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03" w:rsidRPr="008B4403" w:rsidRDefault="008B4403" w:rsidP="008B4403">
      <w:pPr>
        <w:jc w:val="center"/>
        <w:rPr>
          <w:sz w:val="24"/>
          <w:szCs w:val="24"/>
        </w:rPr>
      </w:pPr>
      <w:r w:rsidRPr="008B4403">
        <w:rPr>
          <w:sz w:val="24"/>
          <w:szCs w:val="24"/>
        </w:rPr>
        <w:t>Муниципальное казенное общеобразовательное учреждение</w:t>
      </w:r>
    </w:p>
    <w:p w:rsidR="008B4403" w:rsidRPr="008B4403" w:rsidRDefault="008B4403" w:rsidP="008B4403">
      <w:pPr>
        <w:jc w:val="center"/>
        <w:rPr>
          <w:sz w:val="24"/>
          <w:szCs w:val="24"/>
        </w:rPr>
      </w:pPr>
      <w:r w:rsidRPr="008B4403">
        <w:rPr>
          <w:sz w:val="24"/>
          <w:szCs w:val="24"/>
        </w:rPr>
        <w:t>«Мушаковская средняя общеобразовательная школа»</w:t>
      </w:r>
    </w:p>
    <w:p w:rsidR="008B4403" w:rsidRPr="008B4403" w:rsidRDefault="008B4403" w:rsidP="008B4403">
      <w:pPr>
        <w:spacing w:after="186" w:line="259" w:lineRule="auto"/>
        <w:ind w:left="1134" w:hanging="283"/>
        <w:jc w:val="left"/>
        <w:rPr>
          <w:color w:val="000000"/>
          <w:sz w:val="24"/>
          <w:szCs w:val="24"/>
        </w:rPr>
      </w:pPr>
    </w:p>
    <w:tbl>
      <w:tblPr>
        <w:tblStyle w:val="11"/>
        <w:tblW w:w="7098" w:type="dxa"/>
        <w:tblInd w:w="-147" w:type="dxa"/>
        <w:tblLook w:val="04A0" w:firstRow="1" w:lastRow="0" w:firstColumn="1" w:lastColumn="0" w:noHBand="0" w:noVBand="1"/>
      </w:tblPr>
      <w:tblGrid>
        <w:gridCol w:w="4537"/>
        <w:gridCol w:w="2561"/>
      </w:tblGrid>
      <w:tr w:rsidR="008B4403" w:rsidRPr="008B4403" w:rsidTr="00ED4782">
        <w:trPr>
          <w:trHeight w:val="4812"/>
        </w:trPr>
        <w:tc>
          <w:tcPr>
            <w:tcW w:w="4537" w:type="dxa"/>
          </w:tcPr>
          <w:p w:rsidR="008B4403" w:rsidRPr="008B4403" w:rsidRDefault="008B4403" w:rsidP="008B4403">
            <w:pPr>
              <w:widowControl w:val="0"/>
              <w:suppressAutoHyphens/>
              <w:snapToGrid w:val="0"/>
              <w:spacing w:after="0" w:line="240" w:lineRule="auto"/>
              <w:ind w:left="-1595" w:firstLine="0"/>
              <w:rPr>
                <w:rFonts w:eastAsia="Arial Unicode MS" w:cs="Arial Unicode MS"/>
                <w:color w:val="auto"/>
                <w:sz w:val="24"/>
                <w:szCs w:val="24"/>
                <w:lang w:eastAsia="zh-CN" w:bidi="hi-IN"/>
              </w:rPr>
            </w:pPr>
            <w:r w:rsidRPr="008B4403">
              <w:rPr>
                <w:rFonts w:eastAsia="Arial Unicode MS" w:cs="Arial Unicode MS"/>
                <w:bCs/>
                <w:color w:val="auto"/>
                <w:sz w:val="24"/>
                <w:szCs w:val="24"/>
                <w:lang w:eastAsia="zh-CN" w:bidi="hi-IN"/>
              </w:rPr>
              <w:t xml:space="preserve">ПРИНЯТО                                                                                    </w:t>
            </w:r>
          </w:p>
          <w:p w:rsidR="008B4403" w:rsidRPr="008B4403" w:rsidRDefault="008B4403" w:rsidP="008B4403">
            <w:pPr>
              <w:widowControl w:val="0"/>
              <w:suppressAutoHyphens/>
              <w:spacing w:after="0" w:line="240" w:lineRule="auto"/>
              <w:ind w:left="0" w:firstLine="0"/>
              <w:rPr>
                <w:rFonts w:eastAsia="Arial Unicode MS" w:cs="Arial Unicode MS"/>
                <w:bCs/>
                <w:color w:val="auto"/>
                <w:sz w:val="24"/>
                <w:szCs w:val="24"/>
                <w:lang w:eastAsia="zh-CN" w:bidi="hi-IN"/>
              </w:rPr>
            </w:pPr>
            <w:r w:rsidRPr="008B4403">
              <w:rPr>
                <w:rFonts w:eastAsia="Arial Unicode MS" w:cs="Arial Unicode MS"/>
                <w:bCs/>
                <w:color w:val="auto"/>
                <w:sz w:val="24"/>
                <w:szCs w:val="24"/>
                <w:lang w:eastAsia="zh-CN" w:bidi="hi-IN"/>
              </w:rPr>
              <w:t>ПРИНЯТО</w:t>
            </w:r>
          </w:p>
          <w:p w:rsidR="008B4403" w:rsidRPr="008B4403" w:rsidRDefault="008B4403" w:rsidP="008B4403">
            <w:pPr>
              <w:widowControl w:val="0"/>
              <w:suppressAutoHyphens/>
              <w:spacing w:after="0" w:line="240" w:lineRule="auto"/>
              <w:ind w:left="0" w:firstLine="0"/>
              <w:jc w:val="left"/>
              <w:rPr>
                <w:rFonts w:eastAsia="Arial Unicode MS" w:cs="Arial Unicode MS"/>
                <w:color w:val="auto"/>
                <w:sz w:val="24"/>
                <w:szCs w:val="24"/>
                <w:lang w:eastAsia="zh-CN" w:bidi="hi-IN"/>
              </w:rPr>
            </w:pPr>
            <w:r w:rsidRPr="008B4403">
              <w:rPr>
                <w:rFonts w:eastAsia="Arial Unicode MS" w:cs="Arial Unicode MS"/>
                <w:bCs/>
                <w:color w:val="auto"/>
                <w:sz w:val="24"/>
                <w:szCs w:val="24"/>
                <w:lang w:eastAsia="zh-CN" w:bidi="hi-IN"/>
              </w:rPr>
              <w:t xml:space="preserve">решением Педагогического совета                          </w:t>
            </w:r>
          </w:p>
          <w:p w:rsidR="008B4403" w:rsidRPr="008B4403" w:rsidRDefault="008B4403" w:rsidP="008B4403">
            <w:pPr>
              <w:widowControl w:val="0"/>
              <w:suppressAutoHyphens/>
              <w:spacing w:after="0" w:line="240" w:lineRule="auto"/>
              <w:ind w:left="0" w:right="-3" w:hanging="30"/>
              <w:jc w:val="left"/>
              <w:rPr>
                <w:rFonts w:eastAsia="Arial Unicode MS" w:cs="Arial Unicode MS"/>
                <w:color w:val="auto"/>
                <w:sz w:val="24"/>
                <w:szCs w:val="24"/>
                <w:lang w:eastAsia="zh-CN" w:bidi="hi-IN"/>
              </w:rPr>
            </w:pPr>
            <w:r w:rsidRPr="008B4403">
              <w:rPr>
                <w:rFonts w:eastAsia="Arial Unicode MS" w:cs="Arial Unicode MS"/>
                <w:bCs/>
                <w:color w:val="auto"/>
                <w:sz w:val="24"/>
                <w:szCs w:val="24"/>
                <w:lang w:eastAsia="zh-CN" w:bidi="hi-IN"/>
              </w:rPr>
              <w:t xml:space="preserve">Муниципального казённого общеобразовательного учреждения «Мушаковская средняя общеобразовательная школа» муниципального образования «Муниципальный округ Киясовский район Удмуртской Республики»                             </w:t>
            </w:r>
          </w:p>
          <w:p w:rsidR="008B4403" w:rsidRPr="008B4403" w:rsidRDefault="008B4403" w:rsidP="008B4403">
            <w:pPr>
              <w:widowControl w:val="0"/>
              <w:suppressAutoHyphens/>
              <w:snapToGrid w:val="0"/>
              <w:spacing w:after="0" w:line="240" w:lineRule="auto"/>
              <w:ind w:left="0" w:firstLine="0"/>
              <w:rPr>
                <w:rFonts w:eastAsia="Arial Unicode MS" w:cs="Arial Unicode MS"/>
                <w:color w:val="auto"/>
                <w:sz w:val="24"/>
                <w:szCs w:val="24"/>
                <w:lang w:eastAsia="zh-CN" w:bidi="hi-IN"/>
              </w:rPr>
            </w:pPr>
            <w:r w:rsidRPr="008B4403">
              <w:rPr>
                <w:rFonts w:eastAsia="Arial Unicode MS" w:cs="Arial Unicode MS"/>
                <w:bCs/>
                <w:color w:val="auto"/>
                <w:sz w:val="24"/>
                <w:szCs w:val="24"/>
                <w:lang w:eastAsia="zh-CN" w:bidi="hi-IN"/>
              </w:rPr>
              <w:t xml:space="preserve">Протокол № </w:t>
            </w:r>
            <w:r w:rsidR="00B577B6">
              <w:rPr>
                <w:rFonts w:eastAsia="Arial Unicode MS" w:cs="Arial Unicode MS"/>
                <w:bCs/>
                <w:color w:val="auto"/>
                <w:sz w:val="24"/>
                <w:szCs w:val="24"/>
                <w:lang w:eastAsia="zh-CN" w:bidi="hi-IN"/>
              </w:rPr>
              <w:t>1</w:t>
            </w:r>
            <w:r w:rsidRPr="008B4403">
              <w:rPr>
                <w:rFonts w:eastAsia="Arial Unicode MS" w:cs="Arial Unicode MS"/>
                <w:bCs/>
                <w:color w:val="auto"/>
                <w:sz w:val="24"/>
                <w:szCs w:val="24"/>
                <w:lang w:eastAsia="zh-CN" w:bidi="hi-IN"/>
              </w:rPr>
              <w:t>__ от «</w:t>
            </w:r>
            <w:r w:rsidR="00B577B6">
              <w:rPr>
                <w:rFonts w:eastAsia="Arial Unicode MS" w:cs="Arial Unicode MS"/>
                <w:bCs/>
                <w:color w:val="auto"/>
                <w:sz w:val="24"/>
                <w:szCs w:val="24"/>
                <w:lang w:eastAsia="zh-CN" w:bidi="hi-IN"/>
              </w:rPr>
              <w:t>30</w:t>
            </w:r>
            <w:r w:rsidRPr="008B4403">
              <w:rPr>
                <w:rFonts w:eastAsia="Arial Unicode MS" w:cs="Arial Unicode MS"/>
                <w:bCs/>
                <w:color w:val="auto"/>
                <w:sz w:val="24"/>
                <w:szCs w:val="24"/>
                <w:lang w:eastAsia="zh-CN" w:bidi="hi-IN"/>
              </w:rPr>
              <w:t xml:space="preserve">__» </w:t>
            </w:r>
            <w:r w:rsidR="00B577B6">
              <w:rPr>
                <w:rFonts w:eastAsia="Arial Unicode MS" w:cs="Arial Unicode MS"/>
                <w:bCs/>
                <w:color w:val="auto"/>
                <w:sz w:val="24"/>
                <w:szCs w:val="24"/>
                <w:lang w:eastAsia="zh-CN" w:bidi="hi-IN"/>
              </w:rPr>
              <w:t>08</w:t>
            </w:r>
            <w:r w:rsidRPr="008B4403">
              <w:rPr>
                <w:rFonts w:eastAsia="Arial Unicode MS" w:cs="Arial Unicode MS"/>
                <w:bCs/>
                <w:color w:val="auto"/>
                <w:sz w:val="24"/>
                <w:szCs w:val="24"/>
                <w:lang w:eastAsia="zh-CN" w:bidi="hi-IN"/>
              </w:rPr>
              <w:t xml:space="preserve">_2022 г </w:t>
            </w:r>
          </w:p>
          <w:p w:rsidR="008B4403" w:rsidRPr="008B4403" w:rsidRDefault="008B4403" w:rsidP="008B4403">
            <w:pPr>
              <w:widowControl w:val="0"/>
              <w:suppressAutoHyphens/>
              <w:snapToGrid w:val="0"/>
              <w:spacing w:after="0" w:line="240" w:lineRule="auto"/>
              <w:ind w:left="0" w:firstLine="0"/>
              <w:rPr>
                <w:rFonts w:eastAsia="Arial Unicode MS" w:cs="Arial Unicode MS"/>
                <w:bCs/>
                <w:color w:val="auto"/>
                <w:sz w:val="24"/>
                <w:szCs w:val="24"/>
                <w:lang w:eastAsia="zh-CN" w:bidi="hi-IN"/>
              </w:rPr>
            </w:pPr>
          </w:p>
        </w:tc>
        <w:tc>
          <w:tcPr>
            <w:tcW w:w="2561" w:type="dxa"/>
          </w:tcPr>
          <w:p w:rsidR="008B4403" w:rsidRPr="008B4403" w:rsidRDefault="008B4403" w:rsidP="008B4403">
            <w:pPr>
              <w:widowControl w:val="0"/>
              <w:suppressAutoHyphens/>
              <w:spacing w:after="0" w:line="240" w:lineRule="auto"/>
              <w:ind w:left="0" w:firstLine="0"/>
              <w:jc w:val="left"/>
              <w:rPr>
                <w:rFonts w:eastAsia="Arial Unicode MS" w:cs="Arial Unicode MS"/>
                <w:color w:val="auto"/>
                <w:sz w:val="24"/>
                <w:szCs w:val="24"/>
                <w:lang w:eastAsia="zh-CN" w:bidi="hi-IN"/>
              </w:rPr>
            </w:pPr>
            <w:r w:rsidRPr="008B4403">
              <w:rPr>
                <w:rFonts w:eastAsia="Arial Unicode MS" w:cs="Arial Unicode MS"/>
                <w:color w:val="auto"/>
                <w:sz w:val="24"/>
                <w:szCs w:val="24"/>
                <w:lang w:eastAsia="zh-CN" w:bidi="hi-IN"/>
              </w:rPr>
              <w:t>УТВЕРЖДЕНО</w:t>
            </w:r>
          </w:p>
          <w:p w:rsidR="008B4403" w:rsidRPr="008B4403" w:rsidRDefault="008B4403" w:rsidP="008B4403">
            <w:pPr>
              <w:widowControl w:val="0"/>
              <w:suppressAutoHyphens/>
              <w:spacing w:after="0" w:line="240" w:lineRule="auto"/>
              <w:ind w:left="0" w:right="-3" w:hanging="30"/>
              <w:jc w:val="left"/>
              <w:rPr>
                <w:rFonts w:eastAsia="Arial Unicode MS" w:cs="Arial Unicode MS"/>
                <w:bCs/>
                <w:color w:val="auto"/>
                <w:sz w:val="24"/>
                <w:szCs w:val="24"/>
                <w:lang w:eastAsia="zh-CN" w:bidi="hi-IN"/>
              </w:rPr>
            </w:pPr>
            <w:r w:rsidRPr="008B4403">
              <w:rPr>
                <w:rFonts w:eastAsia="Arial Unicode MS" w:cs="Arial Unicode MS"/>
                <w:color w:val="auto"/>
                <w:sz w:val="24"/>
                <w:szCs w:val="24"/>
                <w:lang w:eastAsia="zh-CN" w:bidi="hi-IN"/>
              </w:rPr>
              <w:t xml:space="preserve">Приказом директора </w:t>
            </w:r>
            <w:r w:rsidRPr="008B4403">
              <w:rPr>
                <w:rFonts w:eastAsia="Arial Unicode MS" w:cs="Arial Unicode MS"/>
                <w:bCs/>
                <w:color w:val="auto"/>
                <w:sz w:val="24"/>
                <w:szCs w:val="24"/>
                <w:lang w:eastAsia="zh-CN" w:bidi="hi-IN"/>
              </w:rPr>
              <w:t>Муниципального казённого общеобразовательного учреждения «Мушаковская средняя общеобразовательная школа» муниципального образования «Муниципальный округ Киясовский район Удмуртской Республики »</w:t>
            </w:r>
          </w:p>
          <w:p w:rsidR="008B4403" w:rsidRPr="008B4403" w:rsidRDefault="008B4403" w:rsidP="008B4403">
            <w:pPr>
              <w:widowControl w:val="0"/>
              <w:suppressAutoHyphens/>
              <w:spacing w:after="0" w:line="240" w:lineRule="auto"/>
              <w:ind w:left="0" w:firstLine="0"/>
              <w:jc w:val="right"/>
              <w:rPr>
                <w:rFonts w:eastAsia="Arial Unicode MS" w:cs="Arial Unicode MS"/>
                <w:color w:val="auto"/>
                <w:sz w:val="24"/>
                <w:szCs w:val="24"/>
                <w:lang w:eastAsia="zh-CN" w:bidi="hi-IN"/>
              </w:rPr>
            </w:pPr>
          </w:p>
          <w:p w:rsidR="008B4403" w:rsidRPr="008B4403" w:rsidRDefault="008B4403" w:rsidP="008B4403">
            <w:pPr>
              <w:widowControl w:val="0"/>
              <w:suppressAutoHyphens/>
              <w:spacing w:after="0" w:line="240" w:lineRule="auto"/>
              <w:ind w:left="0" w:firstLine="0"/>
              <w:jc w:val="left"/>
              <w:rPr>
                <w:rFonts w:eastAsia="Arial Unicode MS" w:cs="Arial Unicode MS"/>
                <w:color w:val="auto"/>
                <w:sz w:val="24"/>
                <w:szCs w:val="24"/>
                <w:lang w:eastAsia="zh-CN" w:bidi="hi-IN"/>
              </w:rPr>
            </w:pPr>
            <w:r w:rsidRPr="008B4403">
              <w:rPr>
                <w:rFonts w:eastAsia="Arial Unicode MS" w:cs="Arial Unicode MS"/>
                <w:color w:val="auto"/>
                <w:sz w:val="24"/>
                <w:szCs w:val="24"/>
                <w:lang w:eastAsia="zh-CN" w:bidi="hi-IN"/>
              </w:rPr>
              <w:t>Приказ №</w:t>
            </w:r>
            <w:r w:rsidR="00B577B6">
              <w:rPr>
                <w:rFonts w:eastAsia="Arial Unicode MS" w:cs="Arial Unicode MS"/>
                <w:color w:val="auto"/>
                <w:sz w:val="24"/>
                <w:szCs w:val="24"/>
                <w:lang w:eastAsia="zh-CN" w:bidi="hi-IN"/>
              </w:rPr>
              <w:t>64</w:t>
            </w:r>
            <w:r w:rsidRPr="008B4403">
              <w:rPr>
                <w:rFonts w:eastAsia="Arial Unicode MS" w:cs="Arial Unicode MS"/>
                <w:color w:val="auto"/>
                <w:sz w:val="24"/>
                <w:szCs w:val="24"/>
                <w:lang w:eastAsia="zh-CN" w:bidi="hi-IN"/>
              </w:rPr>
              <w:t>__от «</w:t>
            </w:r>
            <w:r w:rsidR="00B577B6">
              <w:rPr>
                <w:rFonts w:eastAsia="Arial Unicode MS" w:cs="Arial Unicode MS"/>
                <w:color w:val="auto"/>
                <w:sz w:val="24"/>
                <w:szCs w:val="24"/>
                <w:lang w:eastAsia="zh-CN" w:bidi="hi-IN"/>
              </w:rPr>
              <w:t>30</w:t>
            </w:r>
            <w:r w:rsidRPr="008B4403">
              <w:rPr>
                <w:rFonts w:eastAsia="Arial Unicode MS" w:cs="Arial Unicode MS"/>
                <w:color w:val="auto"/>
                <w:sz w:val="24"/>
                <w:szCs w:val="24"/>
                <w:lang w:eastAsia="zh-CN" w:bidi="hi-IN"/>
              </w:rPr>
              <w:t>_» _</w:t>
            </w:r>
            <w:r w:rsidR="00B577B6">
              <w:rPr>
                <w:rFonts w:eastAsia="Arial Unicode MS" w:cs="Arial Unicode MS"/>
                <w:color w:val="auto"/>
                <w:sz w:val="24"/>
                <w:szCs w:val="24"/>
                <w:lang w:eastAsia="zh-CN" w:bidi="hi-IN"/>
              </w:rPr>
              <w:t>08</w:t>
            </w:r>
            <w:r w:rsidRPr="008B4403">
              <w:rPr>
                <w:rFonts w:eastAsia="Arial Unicode MS" w:cs="Arial Unicode MS"/>
                <w:color w:val="auto"/>
                <w:sz w:val="24"/>
                <w:szCs w:val="24"/>
                <w:lang w:eastAsia="zh-CN" w:bidi="hi-IN"/>
              </w:rPr>
              <w:t xml:space="preserve">_2022г. </w:t>
            </w:r>
          </w:p>
          <w:p w:rsidR="008B4403" w:rsidRPr="008B4403" w:rsidRDefault="008B4403" w:rsidP="008B4403">
            <w:pPr>
              <w:widowControl w:val="0"/>
              <w:suppressAutoHyphens/>
              <w:spacing w:after="0" w:line="240" w:lineRule="auto"/>
              <w:ind w:left="0" w:right="-3" w:hanging="30"/>
              <w:jc w:val="left"/>
              <w:rPr>
                <w:rFonts w:eastAsia="Arial Unicode MS" w:cs="Arial Unicode MS"/>
                <w:bCs/>
                <w:color w:val="auto"/>
                <w:sz w:val="24"/>
                <w:szCs w:val="24"/>
                <w:lang w:eastAsia="zh-CN" w:bidi="hi-IN"/>
              </w:rPr>
            </w:pPr>
          </w:p>
          <w:p w:rsidR="008B4403" w:rsidRPr="008B4403" w:rsidRDefault="008B4403" w:rsidP="008B4403">
            <w:pPr>
              <w:widowControl w:val="0"/>
              <w:suppressAutoHyphens/>
              <w:spacing w:after="0" w:line="240" w:lineRule="auto"/>
              <w:ind w:left="0" w:right="-3" w:hanging="30"/>
              <w:jc w:val="left"/>
              <w:rPr>
                <w:rFonts w:eastAsia="Arial Unicode MS" w:cs="Arial Unicode MS"/>
                <w:bCs/>
                <w:color w:val="auto"/>
                <w:sz w:val="24"/>
                <w:szCs w:val="24"/>
                <w:lang w:eastAsia="zh-CN" w:bidi="hi-IN"/>
              </w:rPr>
            </w:pPr>
          </w:p>
        </w:tc>
      </w:tr>
    </w:tbl>
    <w:p w:rsidR="008B4403" w:rsidRPr="008B4403" w:rsidRDefault="008B4403" w:rsidP="008B4403">
      <w:pPr>
        <w:spacing w:after="80"/>
        <w:ind w:left="10" w:right="-15" w:hanging="10"/>
        <w:jc w:val="center"/>
        <w:rPr>
          <w:sz w:val="32"/>
          <w:szCs w:val="32"/>
        </w:rPr>
      </w:pPr>
      <w:r w:rsidRPr="008B4403">
        <w:rPr>
          <w:rFonts w:ascii="Calibri" w:eastAsia="Calibri" w:hAnsi="Calibri" w:cs="Calibri"/>
          <w:color w:val="000000"/>
          <w:sz w:val="32"/>
          <w:szCs w:val="32"/>
        </w:rPr>
        <w:t>ОСНОВНАЯ</w:t>
      </w:r>
    </w:p>
    <w:p w:rsidR="008B4403" w:rsidRPr="008B4403" w:rsidRDefault="008B4403" w:rsidP="008B4403">
      <w:pPr>
        <w:spacing w:after="80"/>
        <w:ind w:left="10" w:right="-15" w:hanging="10"/>
        <w:jc w:val="center"/>
        <w:rPr>
          <w:sz w:val="32"/>
          <w:szCs w:val="32"/>
        </w:rPr>
      </w:pPr>
      <w:r w:rsidRPr="008B4403">
        <w:rPr>
          <w:rFonts w:ascii="Calibri" w:eastAsia="Calibri" w:hAnsi="Calibri" w:cs="Calibri"/>
          <w:color w:val="000000"/>
          <w:sz w:val="32"/>
          <w:szCs w:val="32"/>
        </w:rPr>
        <w:t>ОБРАЗОВАТЕЛЬНАЯ</w:t>
      </w:r>
    </w:p>
    <w:p w:rsidR="008B4403" w:rsidRPr="008B4403" w:rsidRDefault="008B4403" w:rsidP="008B4403">
      <w:pPr>
        <w:spacing w:after="80"/>
        <w:ind w:left="10" w:right="-15" w:hanging="10"/>
        <w:jc w:val="center"/>
        <w:rPr>
          <w:sz w:val="32"/>
          <w:szCs w:val="32"/>
        </w:rPr>
      </w:pPr>
      <w:r w:rsidRPr="008B4403">
        <w:rPr>
          <w:rFonts w:ascii="Calibri" w:eastAsia="Calibri" w:hAnsi="Calibri" w:cs="Calibri"/>
          <w:color w:val="000000"/>
          <w:sz w:val="32"/>
          <w:szCs w:val="32"/>
        </w:rPr>
        <w:t>ПРОГРАММА</w:t>
      </w:r>
    </w:p>
    <w:p w:rsidR="008B4403" w:rsidRPr="008B4403" w:rsidRDefault="008B4403" w:rsidP="008B4403">
      <w:pPr>
        <w:spacing w:after="80"/>
        <w:ind w:left="10" w:right="-15" w:hanging="10"/>
        <w:jc w:val="center"/>
        <w:rPr>
          <w:sz w:val="32"/>
          <w:szCs w:val="32"/>
        </w:rPr>
      </w:pPr>
      <w:r w:rsidRPr="008B4403">
        <w:rPr>
          <w:rFonts w:ascii="Calibri" w:eastAsia="Calibri" w:hAnsi="Calibri" w:cs="Calibri"/>
          <w:color w:val="000000"/>
          <w:sz w:val="32"/>
          <w:szCs w:val="32"/>
        </w:rPr>
        <w:t>ОСНОВНОГО ОБЩЕГО</w:t>
      </w:r>
    </w:p>
    <w:p w:rsidR="00B577B6" w:rsidRDefault="008B4403" w:rsidP="008B4403">
      <w:pPr>
        <w:spacing w:after="2818"/>
        <w:ind w:left="10" w:right="-15" w:hanging="10"/>
        <w:jc w:val="center"/>
        <w:rPr>
          <w:rFonts w:ascii="Calibri" w:eastAsia="Calibri" w:hAnsi="Calibri" w:cs="Calibri"/>
          <w:color w:val="000000"/>
          <w:sz w:val="32"/>
          <w:szCs w:val="32"/>
        </w:rPr>
      </w:pPr>
      <w:r w:rsidRPr="008B4403">
        <w:rPr>
          <w:rFonts w:ascii="Calibri" w:eastAsia="Calibri" w:hAnsi="Calibri" w:cs="Calibri"/>
          <w:color w:val="000000"/>
          <w:sz w:val="32"/>
          <w:szCs w:val="32"/>
        </w:rPr>
        <w:t xml:space="preserve">ОБРАЗОВАНИЯ (на </w:t>
      </w:r>
      <w:r>
        <w:rPr>
          <w:rFonts w:ascii="Calibri" w:eastAsia="Calibri" w:hAnsi="Calibri" w:cs="Calibri"/>
          <w:color w:val="000000"/>
          <w:sz w:val="32"/>
          <w:szCs w:val="32"/>
        </w:rPr>
        <w:t>5 лет</w:t>
      </w:r>
      <w:r w:rsidRPr="008B4403">
        <w:rPr>
          <w:rFonts w:ascii="Calibri" w:eastAsia="Calibri" w:hAnsi="Calibri" w:cs="Calibri"/>
          <w:color w:val="000000"/>
          <w:sz w:val="32"/>
          <w:szCs w:val="32"/>
        </w:rPr>
        <w:t>)</w:t>
      </w:r>
      <w:r>
        <w:rPr>
          <w:rFonts w:ascii="Calibri" w:eastAsia="Calibri" w:hAnsi="Calibri" w:cs="Calibri"/>
          <w:color w:val="000000"/>
          <w:sz w:val="32"/>
          <w:szCs w:val="32"/>
        </w:rPr>
        <w:t xml:space="preserve"> </w:t>
      </w:r>
    </w:p>
    <w:p w:rsidR="008B4403" w:rsidRPr="00B577B6" w:rsidRDefault="008B4403" w:rsidP="008B4403">
      <w:pPr>
        <w:spacing w:after="2818"/>
        <w:ind w:left="10" w:right="-15" w:hanging="10"/>
        <w:jc w:val="center"/>
        <w:rPr>
          <w:rFonts w:ascii="Calibri" w:eastAsia="Calibri" w:hAnsi="Calibri" w:cs="Calibri"/>
          <w:color w:val="000000"/>
          <w:sz w:val="28"/>
          <w:szCs w:val="28"/>
        </w:rPr>
      </w:pPr>
      <w:r w:rsidRPr="00B577B6">
        <w:rPr>
          <w:rFonts w:ascii="Calibri" w:eastAsia="Calibri" w:hAnsi="Calibri" w:cs="Calibri"/>
          <w:color w:val="000000"/>
          <w:sz w:val="28"/>
          <w:szCs w:val="28"/>
        </w:rPr>
        <w:lastRenderedPageBreak/>
        <w:t>2022г</w:t>
      </w:r>
    </w:p>
    <w:p w:rsidR="00111E39" w:rsidRDefault="00111E39">
      <w:pPr>
        <w:spacing w:after="0" w:line="240" w:lineRule="auto"/>
        <w:ind w:left="10" w:right="-15" w:hanging="10"/>
        <w:jc w:val="center"/>
      </w:pPr>
    </w:p>
    <w:p w:rsidR="00111E39" w:rsidRDefault="00111E39">
      <w:pPr>
        <w:sectPr w:rsidR="00111E39" w:rsidSect="008B4403">
          <w:headerReference w:type="even" r:id="rId7"/>
          <w:headerReference w:type="default" r:id="rId8"/>
          <w:footerReference w:type="even" r:id="rId9"/>
          <w:footerReference w:type="default" r:id="rId10"/>
          <w:headerReference w:type="first" r:id="rId11"/>
          <w:footerReference w:type="first" r:id="rId12"/>
          <w:pgSz w:w="7824" w:h="12189"/>
          <w:pgMar w:top="720" w:right="720" w:bottom="720" w:left="720" w:header="720" w:footer="720" w:gutter="0"/>
          <w:cols w:space="720"/>
          <w:docGrid w:linePitch="272"/>
        </w:sectPr>
      </w:pPr>
    </w:p>
    <w:p w:rsidR="00111E39" w:rsidRDefault="008B4403">
      <w:pPr>
        <w:spacing w:after="57" w:line="228" w:lineRule="auto"/>
        <w:ind w:left="-4" w:right="-15" w:hanging="9"/>
        <w:jc w:val="left"/>
      </w:pPr>
      <w:r>
        <w:rPr>
          <w:rFonts w:ascii="Calibri" w:eastAsia="Calibri" w:hAnsi="Calibri" w:cs="Calibri"/>
          <w:b/>
          <w:sz w:val="24"/>
        </w:rPr>
        <w:lastRenderedPageBreak/>
        <w:t xml:space="preserve">СОДЕРЖАНИЕ </w:t>
      </w:r>
    </w:p>
    <w:p w:rsidR="00111E39" w:rsidRDefault="008B4403">
      <w:pPr>
        <w:spacing w:after="377" w:line="240" w:lineRule="auto"/>
        <w:ind w:left="0" w:right="0" w:firstLine="0"/>
      </w:pPr>
      <w:r>
        <w:rPr>
          <w:rFonts w:ascii="Calibri" w:eastAsia="Calibri" w:hAnsi="Calibri" w:cs="Calibri"/>
          <w:noProof/>
          <w:color w:val="000000"/>
          <w:sz w:val="22"/>
        </w:rPr>
        <mc:AlternateContent>
          <mc:Choice Requires="wpg">
            <w:drawing>
              <wp:inline distT="0" distB="0" distL="0" distR="0">
                <wp:extent cx="4032009" cy="6350"/>
                <wp:effectExtent l="0" t="0" r="0" b="0"/>
                <wp:docPr id="747507" name="Group 74750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24" name="Shape 32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90CE00A" id="Group 74750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">
                <v:shape id="Shape 324"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R0cQA&#10;AADcAAAADwAAAGRycy9kb3ducmV2LnhtbESPwWrDMBBE74H+g9hCb4ncpBTjRgml0CT4FreQ6yJt&#10;bSfWSliK7fx9VQj0OMzMG2a9nWwnBupD61jB8yIDQaydablW8P31Oc9BhIhssHNMCm4UYLt5mK2x&#10;MG7kIw1VrEWCcChQQROjL6QMuiGLYeE8cfJ+XG8xJtnX0vQ4Jrjt5DLLXqXFltNCg54+GtKX6moV&#10;nP3htj+Nw66SPs8nrUsqT6VST4/T+xuISFP8D9/bB6NgtXyB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EdHEAAAA3A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ind w:right="615" w:firstLine="0"/>
      </w:pPr>
      <w:r>
        <w:t xml:space="preserve">1. Целевой раздел  основной образовательной программы основного общего </w:t>
      </w:r>
    </w:p>
    <w:tbl>
      <w:tblPr>
        <w:tblStyle w:val="TableGrid"/>
        <w:tblW w:w="6350" w:type="dxa"/>
        <w:tblInd w:w="0" w:type="dxa"/>
        <w:tblLook w:val="04A0" w:firstRow="1" w:lastRow="0" w:firstColumn="1" w:lastColumn="0" w:noHBand="0" w:noVBand="1"/>
      </w:tblPr>
      <w:tblGrid>
        <w:gridCol w:w="6111"/>
        <w:gridCol w:w="239"/>
      </w:tblGrid>
      <w:tr w:rsidR="00111E39">
        <w:trPr>
          <w:trHeight w:val="273"/>
        </w:trPr>
        <w:tc>
          <w:tcPr>
            <w:tcW w:w="6111" w:type="dxa"/>
            <w:tcBorders>
              <w:top w:val="nil"/>
              <w:left w:val="nil"/>
              <w:bottom w:val="nil"/>
              <w:right w:val="nil"/>
            </w:tcBorders>
          </w:tcPr>
          <w:p w:rsidR="00111E39" w:rsidRDefault="008B4403">
            <w:pPr>
              <w:spacing w:after="0" w:line="276" w:lineRule="auto"/>
              <w:ind w:left="0" w:right="0" w:firstLine="0"/>
              <w:jc w:val="left"/>
            </w:pPr>
            <w:r>
              <w:t xml:space="preserve">образования    .  .  .  .  .  .  .  .  .  .  .  .  .  .  .  .  .  .  .  .  .  .  .  .  .  .   </w:t>
            </w:r>
          </w:p>
        </w:tc>
        <w:tc>
          <w:tcPr>
            <w:tcW w:w="239" w:type="dxa"/>
            <w:tcBorders>
              <w:top w:val="nil"/>
              <w:left w:val="nil"/>
              <w:bottom w:val="nil"/>
              <w:right w:val="nil"/>
            </w:tcBorders>
          </w:tcPr>
          <w:p w:rsidR="00111E39" w:rsidRDefault="008B4403">
            <w:pPr>
              <w:spacing w:after="0" w:line="276" w:lineRule="auto"/>
              <w:ind w:left="120" w:right="0" w:firstLine="0"/>
            </w:pPr>
            <w:r>
              <w:t>6</w:t>
            </w:r>
          </w:p>
        </w:tc>
      </w:tr>
      <w:tr w:rsidR="00111E39">
        <w:trPr>
          <w:trHeight w:val="968"/>
        </w:trPr>
        <w:tc>
          <w:tcPr>
            <w:tcW w:w="6111" w:type="dxa"/>
            <w:tcBorders>
              <w:top w:val="nil"/>
              <w:left w:val="nil"/>
              <w:bottom w:val="nil"/>
              <w:right w:val="nil"/>
            </w:tcBorders>
          </w:tcPr>
          <w:p w:rsidR="00111E39" w:rsidRDefault="008B4403">
            <w:pPr>
              <w:spacing w:after="172" w:line="240" w:lineRule="auto"/>
              <w:ind w:left="0" w:right="0" w:firstLine="0"/>
              <w:jc w:val="center"/>
            </w:pPr>
            <w:r>
              <w:t xml:space="preserve">1.1. Пояснительная записка  .  .  .  .  .  .  .  .  .  .  .  .  .  .  .   </w:t>
            </w:r>
          </w:p>
          <w:p w:rsidR="00111E39" w:rsidRDefault="008B4403">
            <w:pPr>
              <w:spacing w:after="0" w:line="276" w:lineRule="auto"/>
              <w:ind w:left="454" w:right="518" w:firstLine="0"/>
              <w:jc w:val="left"/>
            </w:pPr>
            <w:r>
              <w:t xml:space="preserve">1.1.1. Цели реализации основной образовательной программы основного </w:t>
            </w:r>
          </w:p>
        </w:tc>
        <w:tc>
          <w:tcPr>
            <w:tcW w:w="239" w:type="dxa"/>
            <w:tcBorders>
              <w:top w:val="nil"/>
              <w:left w:val="nil"/>
              <w:bottom w:val="nil"/>
              <w:right w:val="nil"/>
            </w:tcBorders>
          </w:tcPr>
          <w:p w:rsidR="00111E39" w:rsidRDefault="008B4403">
            <w:pPr>
              <w:spacing w:after="0" w:line="276" w:lineRule="auto"/>
              <w:ind w:left="22" w:right="0" w:firstLine="0"/>
            </w:pPr>
            <w:r>
              <w:t>—</w:t>
            </w:r>
          </w:p>
        </w:tc>
      </w:tr>
      <w:tr w:rsidR="00111E39">
        <w:trPr>
          <w:trHeight w:val="925"/>
        </w:trPr>
        <w:tc>
          <w:tcPr>
            <w:tcW w:w="6111" w:type="dxa"/>
            <w:tcBorders>
              <w:top w:val="nil"/>
              <w:left w:val="nil"/>
              <w:bottom w:val="nil"/>
              <w:right w:val="nil"/>
            </w:tcBorders>
          </w:tcPr>
          <w:p w:rsidR="00111E39" w:rsidRDefault="008B4403">
            <w:pPr>
              <w:spacing w:after="172" w:line="240" w:lineRule="auto"/>
              <w:ind w:left="454" w:right="0" w:firstLine="0"/>
              <w:jc w:val="left"/>
            </w:pPr>
            <w:r>
              <w:t xml:space="preserve">общего образования  .  .  .  .  .  .  .  .  .  .  .  .  .  .  .  .  .  .  .   </w:t>
            </w:r>
          </w:p>
          <w:p w:rsidR="00111E39" w:rsidRDefault="008B4403">
            <w:pPr>
              <w:spacing w:after="0" w:line="276" w:lineRule="auto"/>
              <w:ind w:left="454" w:right="0" w:firstLine="0"/>
              <w:jc w:val="left"/>
            </w:pPr>
            <w:r>
              <w:t xml:space="preserve">1.1.2. Принципы формирования и механизмы реализации основной образовательной программы </w:t>
            </w:r>
          </w:p>
        </w:tc>
        <w:tc>
          <w:tcPr>
            <w:tcW w:w="239" w:type="dxa"/>
            <w:tcBorders>
              <w:top w:val="nil"/>
              <w:left w:val="nil"/>
              <w:bottom w:val="nil"/>
              <w:right w:val="nil"/>
            </w:tcBorders>
          </w:tcPr>
          <w:p w:rsidR="00111E39" w:rsidRDefault="008B4403">
            <w:pPr>
              <w:spacing w:after="0" w:line="276" w:lineRule="auto"/>
              <w:ind w:left="22" w:right="0" w:firstLine="0"/>
            </w:pPr>
            <w:r>
              <w:t>—</w:t>
            </w:r>
          </w:p>
        </w:tc>
      </w:tr>
      <w:tr w:rsidR="00111E39">
        <w:trPr>
          <w:trHeight w:val="925"/>
        </w:trPr>
        <w:tc>
          <w:tcPr>
            <w:tcW w:w="6111" w:type="dxa"/>
            <w:tcBorders>
              <w:top w:val="nil"/>
              <w:left w:val="nil"/>
              <w:bottom w:val="nil"/>
              <w:right w:val="nil"/>
            </w:tcBorders>
          </w:tcPr>
          <w:p w:rsidR="00111E39" w:rsidRDefault="008B4403">
            <w:pPr>
              <w:spacing w:after="172" w:line="240" w:lineRule="auto"/>
              <w:ind w:left="454" w:right="0" w:firstLine="0"/>
              <w:jc w:val="left"/>
            </w:pPr>
            <w:r>
              <w:t xml:space="preserve">основного общего образования .  .  .  .  .  .  .  .  .  .  .  .  .   </w:t>
            </w:r>
          </w:p>
          <w:p w:rsidR="00111E39" w:rsidRDefault="008B4403">
            <w:pPr>
              <w:spacing w:after="0" w:line="276" w:lineRule="auto"/>
              <w:ind w:left="454" w:right="510" w:firstLine="0"/>
              <w:jc w:val="left"/>
            </w:pPr>
            <w:r>
              <w:t xml:space="preserve">1.1.3. Общая характеристика примерной основной образовательной программы </w:t>
            </w:r>
          </w:p>
        </w:tc>
        <w:tc>
          <w:tcPr>
            <w:tcW w:w="239" w:type="dxa"/>
            <w:tcBorders>
              <w:top w:val="nil"/>
              <w:left w:val="nil"/>
              <w:bottom w:val="nil"/>
              <w:right w:val="nil"/>
            </w:tcBorders>
          </w:tcPr>
          <w:p w:rsidR="00111E39" w:rsidRDefault="008B4403">
            <w:pPr>
              <w:spacing w:after="0" w:line="276" w:lineRule="auto"/>
              <w:ind w:left="120" w:right="0" w:firstLine="0"/>
              <w:jc w:val="left"/>
            </w:pPr>
            <w:r>
              <w:t>7</w:t>
            </w:r>
          </w:p>
        </w:tc>
      </w:tr>
      <w:tr w:rsidR="00111E39">
        <w:trPr>
          <w:trHeight w:val="1205"/>
        </w:trPr>
        <w:tc>
          <w:tcPr>
            <w:tcW w:w="6111" w:type="dxa"/>
            <w:tcBorders>
              <w:top w:val="nil"/>
              <w:left w:val="nil"/>
              <w:bottom w:val="nil"/>
              <w:right w:val="nil"/>
            </w:tcBorders>
          </w:tcPr>
          <w:p w:rsidR="00111E39" w:rsidRDefault="008B4403">
            <w:pPr>
              <w:spacing w:after="172" w:line="240" w:lineRule="auto"/>
              <w:ind w:left="454" w:right="0" w:firstLine="0"/>
              <w:jc w:val="left"/>
            </w:pPr>
            <w:r>
              <w:t xml:space="preserve">основного общего образования .  .  .  .  .  .  .  .  .  .  .  .  .   </w:t>
            </w:r>
          </w:p>
          <w:p w:rsidR="00111E39" w:rsidRDefault="008B4403">
            <w:pPr>
              <w:spacing w:after="0" w:line="276" w:lineRule="auto"/>
              <w:ind w:left="227" w:right="450" w:firstLine="0"/>
              <w:jc w:val="left"/>
            </w:pPr>
            <w:r>
              <w:t xml:space="preserve">1.2. Планируемые результаты освоения обучающимися основной образовательной программы основного общего образования: </w:t>
            </w:r>
          </w:p>
        </w:tc>
        <w:tc>
          <w:tcPr>
            <w:tcW w:w="239" w:type="dxa"/>
            <w:tcBorders>
              <w:top w:val="nil"/>
              <w:left w:val="nil"/>
              <w:bottom w:val="nil"/>
              <w:right w:val="nil"/>
            </w:tcBorders>
          </w:tcPr>
          <w:p w:rsidR="00111E39" w:rsidRDefault="008B4403">
            <w:pPr>
              <w:spacing w:after="0" w:line="276" w:lineRule="auto"/>
              <w:ind w:left="0" w:right="0" w:firstLine="0"/>
            </w:pPr>
            <w:r>
              <w:t>10</w:t>
            </w:r>
          </w:p>
        </w:tc>
      </w:tr>
      <w:tr w:rsidR="00111E39">
        <w:trPr>
          <w:trHeight w:val="925"/>
        </w:trPr>
        <w:tc>
          <w:tcPr>
            <w:tcW w:w="6111" w:type="dxa"/>
            <w:tcBorders>
              <w:top w:val="nil"/>
              <w:left w:val="nil"/>
              <w:bottom w:val="nil"/>
              <w:right w:val="nil"/>
            </w:tcBorders>
          </w:tcPr>
          <w:p w:rsidR="00111E39" w:rsidRDefault="008B4403">
            <w:pPr>
              <w:spacing w:after="172" w:line="240" w:lineRule="auto"/>
              <w:ind w:left="0" w:right="0" w:firstLine="0"/>
              <w:jc w:val="center"/>
            </w:pPr>
            <w:r>
              <w:t xml:space="preserve">общая характеристика .  .  .  .  .  .  .  .  .  .  .  .  .  .  .  .  .  .  .   </w:t>
            </w:r>
          </w:p>
          <w:p w:rsidR="00111E39" w:rsidRDefault="008B4403">
            <w:pPr>
              <w:spacing w:after="0" w:line="276" w:lineRule="auto"/>
              <w:ind w:left="227" w:right="0" w:firstLine="0"/>
              <w:jc w:val="left"/>
            </w:pPr>
            <w:r>
              <w:t xml:space="preserve">1.3. Система оценки достижения планируемых результатов освоения основной образовательной </w:t>
            </w:r>
          </w:p>
        </w:tc>
        <w:tc>
          <w:tcPr>
            <w:tcW w:w="239" w:type="dxa"/>
            <w:tcBorders>
              <w:top w:val="nil"/>
              <w:left w:val="nil"/>
              <w:bottom w:val="nil"/>
              <w:right w:val="nil"/>
            </w:tcBorders>
          </w:tcPr>
          <w:p w:rsidR="00111E39" w:rsidRDefault="008B4403">
            <w:pPr>
              <w:spacing w:after="0" w:line="276" w:lineRule="auto"/>
              <w:ind w:left="0" w:right="0" w:firstLine="0"/>
            </w:pPr>
            <w:r>
              <w:t>11</w:t>
            </w:r>
          </w:p>
        </w:tc>
      </w:tr>
      <w:tr w:rsidR="00111E39">
        <w:trPr>
          <w:trHeight w:val="323"/>
        </w:trPr>
        <w:tc>
          <w:tcPr>
            <w:tcW w:w="6111" w:type="dxa"/>
            <w:tcBorders>
              <w:top w:val="nil"/>
              <w:left w:val="nil"/>
              <w:bottom w:val="nil"/>
              <w:right w:val="nil"/>
            </w:tcBorders>
          </w:tcPr>
          <w:p w:rsidR="00111E39" w:rsidRDefault="008B4403">
            <w:pPr>
              <w:spacing w:after="0" w:line="276" w:lineRule="auto"/>
              <w:ind w:left="0" w:right="0" w:firstLine="0"/>
              <w:jc w:val="center"/>
            </w:pPr>
            <w:r>
              <w:t xml:space="preserve">программы .  .  .  .  .  .  .  .  .  .  .  .  .  .  .  .  .  .  .  .  .  .  .  .  .  .   </w:t>
            </w:r>
          </w:p>
        </w:tc>
        <w:tc>
          <w:tcPr>
            <w:tcW w:w="239" w:type="dxa"/>
            <w:tcBorders>
              <w:top w:val="nil"/>
              <w:left w:val="nil"/>
              <w:bottom w:val="nil"/>
              <w:right w:val="nil"/>
            </w:tcBorders>
          </w:tcPr>
          <w:p w:rsidR="00111E39" w:rsidRDefault="008B4403">
            <w:pPr>
              <w:spacing w:after="0" w:line="276" w:lineRule="auto"/>
              <w:ind w:left="0" w:right="0" w:firstLine="0"/>
            </w:pPr>
            <w:r>
              <w:t>14</w:t>
            </w:r>
          </w:p>
        </w:tc>
      </w:tr>
      <w:tr w:rsidR="00111E39">
        <w:trPr>
          <w:trHeight w:val="688"/>
        </w:trPr>
        <w:tc>
          <w:tcPr>
            <w:tcW w:w="6111" w:type="dxa"/>
            <w:tcBorders>
              <w:top w:val="nil"/>
              <w:left w:val="nil"/>
              <w:bottom w:val="nil"/>
              <w:right w:val="nil"/>
            </w:tcBorders>
          </w:tcPr>
          <w:p w:rsidR="00111E39" w:rsidRDefault="008B4403">
            <w:pPr>
              <w:spacing w:after="172" w:line="240" w:lineRule="auto"/>
              <w:ind w:left="454" w:right="0" w:firstLine="0"/>
              <w:jc w:val="left"/>
            </w:pPr>
            <w:r>
              <w:t xml:space="preserve">1.3.1. Общие положения  .  .  .  .  .  .  .  .  .  .  .  .  .  .  .  .   </w:t>
            </w:r>
          </w:p>
          <w:p w:rsidR="00111E39" w:rsidRDefault="008B4403">
            <w:pPr>
              <w:spacing w:after="0" w:line="276" w:lineRule="auto"/>
              <w:ind w:left="454" w:right="0" w:firstLine="0"/>
              <w:jc w:val="left"/>
            </w:pPr>
            <w:r>
              <w:t xml:space="preserve">1.3.2. Особенности оценки метапредметных </w:t>
            </w:r>
          </w:p>
        </w:tc>
        <w:tc>
          <w:tcPr>
            <w:tcW w:w="239" w:type="dxa"/>
            <w:tcBorders>
              <w:top w:val="nil"/>
              <w:left w:val="nil"/>
              <w:bottom w:val="nil"/>
              <w:right w:val="nil"/>
            </w:tcBorders>
          </w:tcPr>
          <w:p w:rsidR="00111E39" w:rsidRDefault="008B4403">
            <w:pPr>
              <w:spacing w:after="0" w:line="276" w:lineRule="auto"/>
              <w:ind w:left="22" w:right="0" w:firstLine="0"/>
            </w:pPr>
            <w:r>
              <w:t>—</w:t>
            </w:r>
          </w:p>
        </w:tc>
      </w:tr>
      <w:tr w:rsidR="00111E39">
        <w:trPr>
          <w:trHeight w:val="645"/>
        </w:trPr>
        <w:tc>
          <w:tcPr>
            <w:tcW w:w="6111" w:type="dxa"/>
            <w:tcBorders>
              <w:top w:val="nil"/>
              <w:left w:val="nil"/>
              <w:bottom w:val="nil"/>
              <w:right w:val="nil"/>
            </w:tcBorders>
          </w:tcPr>
          <w:p w:rsidR="00111E39" w:rsidRDefault="008B4403">
            <w:pPr>
              <w:spacing w:after="172" w:line="240" w:lineRule="auto"/>
              <w:ind w:left="454" w:right="0" w:firstLine="0"/>
              <w:jc w:val="left"/>
            </w:pPr>
            <w:r>
              <w:t xml:space="preserve">и предметных результатов  .  .  .  .  .  .  .  .  .  .  .  .  .  .  .   </w:t>
            </w:r>
          </w:p>
          <w:p w:rsidR="00111E39" w:rsidRDefault="008B4403">
            <w:pPr>
              <w:spacing w:after="0" w:line="276" w:lineRule="auto"/>
              <w:ind w:left="454" w:right="0" w:firstLine="0"/>
              <w:jc w:val="left"/>
            </w:pPr>
            <w:r>
              <w:t xml:space="preserve">1.3.3. Организация и содержание оценочных </w:t>
            </w:r>
          </w:p>
        </w:tc>
        <w:tc>
          <w:tcPr>
            <w:tcW w:w="239" w:type="dxa"/>
            <w:tcBorders>
              <w:top w:val="nil"/>
              <w:left w:val="nil"/>
              <w:bottom w:val="nil"/>
              <w:right w:val="nil"/>
            </w:tcBorders>
          </w:tcPr>
          <w:p w:rsidR="00111E39" w:rsidRDefault="008B4403">
            <w:pPr>
              <w:spacing w:after="0" w:line="276" w:lineRule="auto"/>
              <w:ind w:left="0" w:right="0" w:firstLine="0"/>
            </w:pPr>
            <w:r>
              <w:t>16</w:t>
            </w:r>
          </w:p>
        </w:tc>
      </w:tr>
      <w:tr w:rsidR="00111E39">
        <w:trPr>
          <w:trHeight w:val="765"/>
        </w:trPr>
        <w:tc>
          <w:tcPr>
            <w:tcW w:w="6111" w:type="dxa"/>
            <w:tcBorders>
              <w:top w:val="nil"/>
              <w:left w:val="nil"/>
              <w:bottom w:val="nil"/>
              <w:right w:val="nil"/>
            </w:tcBorders>
          </w:tcPr>
          <w:p w:rsidR="00111E39" w:rsidRDefault="008B4403">
            <w:pPr>
              <w:spacing w:after="292" w:line="240" w:lineRule="auto"/>
              <w:ind w:left="454" w:right="0" w:firstLine="0"/>
              <w:jc w:val="left"/>
            </w:pPr>
            <w:r>
              <w:t xml:space="preserve">процедур    .  .  .  .  .  .  .  .  .  .  .  .  .  .  .  .  .  .  .  .  .  .  .  .  .   </w:t>
            </w:r>
          </w:p>
          <w:p w:rsidR="00111E39" w:rsidRDefault="008B4403">
            <w:pPr>
              <w:spacing w:after="0" w:line="276" w:lineRule="auto"/>
              <w:ind w:left="0" w:right="0" w:firstLine="0"/>
              <w:jc w:val="left"/>
            </w:pPr>
            <w:r>
              <w:t xml:space="preserve">2. Содержательный раздел основной образовательной </w:t>
            </w:r>
          </w:p>
        </w:tc>
        <w:tc>
          <w:tcPr>
            <w:tcW w:w="239" w:type="dxa"/>
            <w:tcBorders>
              <w:top w:val="nil"/>
              <w:left w:val="nil"/>
              <w:bottom w:val="nil"/>
              <w:right w:val="nil"/>
            </w:tcBorders>
          </w:tcPr>
          <w:p w:rsidR="00111E39" w:rsidRDefault="008B4403">
            <w:pPr>
              <w:spacing w:after="0" w:line="276" w:lineRule="auto"/>
              <w:ind w:left="1" w:right="0" w:firstLine="0"/>
            </w:pPr>
            <w:r>
              <w:t>22</w:t>
            </w:r>
          </w:p>
        </w:tc>
      </w:tr>
      <w:tr w:rsidR="00111E39">
        <w:trPr>
          <w:trHeight w:val="925"/>
        </w:trPr>
        <w:tc>
          <w:tcPr>
            <w:tcW w:w="6111" w:type="dxa"/>
            <w:tcBorders>
              <w:top w:val="nil"/>
              <w:left w:val="nil"/>
              <w:bottom w:val="nil"/>
              <w:right w:val="nil"/>
            </w:tcBorders>
          </w:tcPr>
          <w:p w:rsidR="00111E39" w:rsidRDefault="008B4403">
            <w:pPr>
              <w:spacing w:after="172" w:line="240" w:lineRule="auto"/>
              <w:ind w:left="0" w:right="0" w:firstLine="0"/>
              <w:jc w:val="left"/>
            </w:pPr>
            <w:r>
              <w:lastRenderedPageBreak/>
              <w:t xml:space="preserve">программы основного общего образования  .  .  .  .  .  .  .  .   </w:t>
            </w:r>
          </w:p>
          <w:p w:rsidR="00111E39" w:rsidRDefault="008B4403" w:rsidP="00A7513C">
            <w:pPr>
              <w:spacing w:after="0" w:line="276" w:lineRule="auto"/>
              <w:ind w:left="227" w:right="97" w:firstLine="0"/>
              <w:jc w:val="left"/>
            </w:pPr>
            <w:r>
              <w:t xml:space="preserve">2.1.  рабочие программы учебных предметов, учебных курсов (в том числе </w:t>
            </w:r>
          </w:p>
        </w:tc>
        <w:tc>
          <w:tcPr>
            <w:tcW w:w="239" w:type="dxa"/>
            <w:tcBorders>
              <w:top w:val="nil"/>
              <w:left w:val="nil"/>
              <w:bottom w:val="nil"/>
              <w:right w:val="nil"/>
            </w:tcBorders>
          </w:tcPr>
          <w:p w:rsidR="00111E39" w:rsidRDefault="008B4403">
            <w:pPr>
              <w:spacing w:after="0" w:line="276" w:lineRule="auto"/>
              <w:ind w:left="0" w:right="0" w:firstLine="0"/>
            </w:pPr>
            <w:r>
              <w:t>27</w:t>
            </w:r>
          </w:p>
        </w:tc>
      </w:tr>
      <w:tr w:rsidR="00111E39">
        <w:trPr>
          <w:trHeight w:val="231"/>
        </w:trPr>
        <w:tc>
          <w:tcPr>
            <w:tcW w:w="6111" w:type="dxa"/>
            <w:tcBorders>
              <w:top w:val="nil"/>
              <w:left w:val="nil"/>
              <w:bottom w:val="nil"/>
              <w:right w:val="nil"/>
            </w:tcBorders>
          </w:tcPr>
          <w:p w:rsidR="00111E39" w:rsidRDefault="008B4403">
            <w:pPr>
              <w:spacing w:after="0" w:line="276" w:lineRule="auto"/>
              <w:ind w:left="0" w:right="0" w:firstLine="0"/>
              <w:jc w:val="center"/>
            </w:pPr>
            <w:r>
              <w:t xml:space="preserve">внеурочной деятельности), учебных модулей    .  .  .  .  .   </w:t>
            </w:r>
          </w:p>
        </w:tc>
        <w:tc>
          <w:tcPr>
            <w:tcW w:w="239" w:type="dxa"/>
            <w:tcBorders>
              <w:top w:val="nil"/>
              <w:left w:val="nil"/>
              <w:bottom w:val="nil"/>
              <w:right w:val="nil"/>
            </w:tcBorders>
          </w:tcPr>
          <w:p w:rsidR="00111E39" w:rsidRDefault="008B4403">
            <w:pPr>
              <w:spacing w:after="0" w:line="276" w:lineRule="auto"/>
              <w:ind w:left="22" w:right="0" w:firstLine="0"/>
            </w:pPr>
            <w:r>
              <w:t>—</w:t>
            </w:r>
          </w:p>
        </w:tc>
      </w:tr>
    </w:tbl>
    <w:p w:rsidR="00111E39" w:rsidRDefault="008B4403">
      <w:pPr>
        <w:spacing w:after="143"/>
        <w:ind w:left="454" w:firstLine="0"/>
      </w:pPr>
      <w:r>
        <w:t xml:space="preserve">2.1.1. Русский язык    .  .  .  .  .  .  .  .  .  .  .  .  .  .  .  .  .  .   </w:t>
      </w:r>
      <w:r>
        <w:tab/>
        <w:t>—</w:t>
      </w:r>
    </w:p>
    <w:p w:rsidR="00111E39" w:rsidRDefault="008B4403">
      <w:pPr>
        <w:spacing w:after="143"/>
        <w:ind w:left="454" w:firstLine="0"/>
      </w:pPr>
      <w:r>
        <w:t xml:space="preserve">2.1.2. Литература  .  .  .  .  .  .  .  .  .  .  .  .  .  .  .  .  .  .  .  .   </w:t>
      </w:r>
      <w:r>
        <w:tab/>
        <w:t>85</w:t>
      </w:r>
    </w:p>
    <w:p w:rsidR="00111E39" w:rsidRDefault="008B4403">
      <w:pPr>
        <w:spacing w:after="143"/>
        <w:ind w:left="454" w:firstLine="0"/>
      </w:pPr>
      <w:r>
        <w:t>2.1.3. Родной язык (русский)  .  .  .  .  .  .  .  .  .  .  .  .  .   124</w:t>
      </w:r>
    </w:p>
    <w:p w:rsidR="00111E39" w:rsidRDefault="008B4403">
      <w:pPr>
        <w:spacing w:after="143"/>
        <w:ind w:left="454" w:firstLine="0"/>
      </w:pPr>
      <w:r>
        <w:t>2.1.4. Родная литература (русская) .  .  .  .  .  .  .  .  .  .   158</w:t>
      </w:r>
    </w:p>
    <w:p w:rsidR="00111E39" w:rsidRDefault="008B4403">
      <w:pPr>
        <w:spacing w:after="143"/>
        <w:ind w:left="454" w:firstLine="0"/>
      </w:pPr>
      <w:r>
        <w:t>2.1.5. Английский язык  .  .  .  .  .  .  .  .  .  .  .  .  .  .  .  .   183</w:t>
      </w:r>
    </w:p>
    <w:p w:rsidR="00111E39" w:rsidRDefault="008B4403">
      <w:pPr>
        <w:spacing w:after="143"/>
        <w:ind w:left="454" w:firstLine="0"/>
      </w:pPr>
      <w:r>
        <w:t>2.1.6. Немецкий язык    .  .  .  .  .  .  .  .  .  .  .  .  .  .  .  .  .   249</w:t>
      </w:r>
    </w:p>
    <w:p w:rsidR="00111E39" w:rsidRDefault="008B4403">
      <w:pPr>
        <w:spacing w:after="143"/>
        <w:ind w:left="454" w:firstLine="0"/>
      </w:pPr>
      <w:r>
        <w:t>2.1.7. Французский язык    .  .  .  .  .  .  .  .  .  .  .  .  .  .  .   314</w:t>
      </w:r>
    </w:p>
    <w:p w:rsidR="00111E39" w:rsidRDefault="008B4403">
      <w:pPr>
        <w:spacing w:after="143"/>
        <w:ind w:left="454" w:firstLine="0"/>
      </w:pPr>
      <w:r>
        <w:t>2.1.8. Испанский язык  .  .  .  .  .  .  .  .  .  .  .  .  .  .  .  .  .   378</w:t>
      </w:r>
    </w:p>
    <w:p w:rsidR="00111E39" w:rsidRDefault="008B4403">
      <w:pPr>
        <w:spacing w:after="143"/>
        <w:ind w:left="454" w:firstLine="0"/>
      </w:pPr>
      <w:r>
        <w:t>2.1.9. Китайский язык  .  .  .  .  .  .  .  .  .  .  .  .  .  .  .  .  .   454</w:t>
      </w:r>
    </w:p>
    <w:p w:rsidR="00111E39" w:rsidRDefault="008B4403">
      <w:pPr>
        <w:spacing w:after="143"/>
        <w:ind w:left="454" w:firstLine="0"/>
      </w:pPr>
      <w:r>
        <w:t>2.1.10. История  .  .  .  .  .  .  .  .  .  .  .  .  .  .  .  .  .  .  .  .  .   559</w:t>
      </w:r>
    </w:p>
    <w:p w:rsidR="00111E39" w:rsidRDefault="008B4403">
      <w:pPr>
        <w:spacing w:after="143"/>
        <w:ind w:left="454" w:firstLine="0"/>
      </w:pPr>
      <w:r>
        <w:t>2.1.11. Обществознание    .  .  .  .  .  .  .  .  .  .  .  .  .  .  .  .   614</w:t>
      </w:r>
    </w:p>
    <w:p w:rsidR="00111E39" w:rsidRDefault="008B4403">
      <w:pPr>
        <w:spacing w:after="143"/>
        <w:ind w:left="454" w:firstLine="0"/>
      </w:pPr>
      <w:r>
        <w:t>2.1.12. География  .  .  .  .  .  .  .  .  .  .  .  .  .  .  .  .  .  .  .  .   653</w:t>
      </w:r>
    </w:p>
    <w:p w:rsidR="00111E39" w:rsidRDefault="008B4403">
      <w:pPr>
        <w:spacing w:after="143"/>
        <w:ind w:left="454" w:firstLine="0"/>
      </w:pPr>
      <w:r>
        <w:t>2.1.13. Математика  .  .  .  .  .  .  .  .  .  .  .  .  .  .  .  .  .  .  .   696</w:t>
      </w:r>
    </w:p>
    <w:p w:rsidR="00111E39" w:rsidRDefault="008B4403">
      <w:pPr>
        <w:spacing w:after="143"/>
        <w:ind w:left="454" w:firstLine="0"/>
      </w:pPr>
      <w:r>
        <w:t>2.1.14. Информатика  .  .  .  .  .  .  .  .  .  .  .  .  .  .  .  .  .  .   741</w:t>
      </w:r>
    </w:p>
    <w:p w:rsidR="00111E39" w:rsidRDefault="008B4403">
      <w:pPr>
        <w:spacing w:after="143"/>
        <w:ind w:left="454" w:firstLine="0"/>
      </w:pPr>
      <w:r>
        <w:t>2.1.15. Физика .  .  .  .  .  .  .  .  .  .  .  .  .  .  .  .  .  .  .  .  .  .   763</w:t>
      </w:r>
    </w:p>
    <w:p w:rsidR="00111E39" w:rsidRDefault="008B4403">
      <w:pPr>
        <w:spacing w:after="143"/>
        <w:ind w:left="454" w:firstLine="0"/>
      </w:pPr>
      <w:r>
        <w:t>2.1.16. Биология    .  .  .  .  .  .  .  .  .  .  .  .  .  .  .  .  .  .  .  .   796</w:t>
      </w:r>
    </w:p>
    <w:p w:rsidR="00111E39" w:rsidRDefault="008B4403">
      <w:pPr>
        <w:spacing w:after="143"/>
        <w:ind w:left="454" w:firstLine="0"/>
      </w:pPr>
      <w:r>
        <w:t>2.1.17. Химия  .  .  .  .  .  .  .  .  .  .  .  .  .  .  .  .  .  .  .  .  .  .   837</w:t>
      </w:r>
    </w:p>
    <w:p w:rsidR="00111E39" w:rsidRDefault="008B4403">
      <w:pPr>
        <w:spacing w:after="143"/>
        <w:ind w:left="454" w:firstLine="0"/>
      </w:pPr>
      <w:r>
        <w:t>2.1.18. Изобразительное искусство .  .  .  .  .  .  .  .  .  .   860</w:t>
      </w:r>
    </w:p>
    <w:p w:rsidR="00111E39" w:rsidRDefault="008B4403">
      <w:pPr>
        <w:spacing w:after="143"/>
        <w:ind w:left="454" w:firstLine="0"/>
      </w:pPr>
      <w:r>
        <w:t>2.1.19. Музыка    .  .  .  .  .  .  .  .  .  .  .  .  .  .  .  .  .  .  .  .  .   901</w:t>
      </w:r>
    </w:p>
    <w:p w:rsidR="00111E39" w:rsidRDefault="008B4403">
      <w:pPr>
        <w:spacing w:after="143"/>
        <w:ind w:left="454" w:firstLine="0"/>
      </w:pPr>
      <w:r>
        <w:t>2.1.20. Технология    .  .  .  .  .  .  .  .  .  .  .  .  .  .  .  .  .  .  .   948</w:t>
      </w:r>
    </w:p>
    <w:p w:rsidR="00111E39" w:rsidRDefault="008B4403">
      <w:pPr>
        <w:spacing w:after="143"/>
        <w:ind w:left="454" w:firstLine="0"/>
      </w:pPr>
      <w:r>
        <w:t>2.1.21. Физическая культура  .  .  .  .  .  .  .  .  .  .  .  .  .   996</w:t>
      </w:r>
    </w:p>
    <w:p w:rsidR="00111E39" w:rsidRDefault="008B4403">
      <w:pPr>
        <w:ind w:left="454" w:firstLine="0"/>
      </w:pPr>
      <w:r>
        <w:t xml:space="preserve">2.1.22. Основы безопасности </w:t>
      </w:r>
    </w:p>
    <w:p w:rsidR="00111E39" w:rsidRDefault="008B4403">
      <w:pPr>
        <w:spacing w:after="172"/>
        <w:ind w:left="454" w:firstLine="0"/>
      </w:pPr>
      <w:r>
        <w:t>жизнедеятельности    .  .  .  .  .  .  .  .  .  .  .  .  .  .  .  .  .  .  .   1027</w:t>
      </w:r>
    </w:p>
    <w:p w:rsidR="00111E39" w:rsidRDefault="008B4403">
      <w:pPr>
        <w:spacing w:after="170"/>
        <w:ind w:left="227" w:firstLine="0"/>
      </w:pPr>
      <w:r>
        <w:lastRenderedPageBreak/>
        <w:t>2.2.  программа формирования универсальных учебных действий у обучающихся .  .  .   1054</w:t>
      </w:r>
    </w:p>
    <w:p w:rsidR="00111E39" w:rsidRDefault="008B4403">
      <w:pPr>
        <w:spacing w:after="172"/>
        <w:ind w:left="454" w:firstLine="0"/>
      </w:pPr>
      <w:r>
        <w:t xml:space="preserve">2.2.1. Целевой раздел .  .  .  .  .  .  .  .  .  .  .  .  .  .  .  .  .  .   </w:t>
      </w:r>
      <w:r>
        <w:tab/>
        <w:t>—</w:t>
      </w:r>
    </w:p>
    <w:p w:rsidR="00111E39" w:rsidRDefault="008B4403">
      <w:pPr>
        <w:spacing w:after="172"/>
        <w:ind w:left="454" w:firstLine="0"/>
      </w:pPr>
      <w:r>
        <w:t>2.2.2. Содержательный раздел    .  .  .  .  .  .  .  .  .  .  .  .   1055</w:t>
      </w:r>
    </w:p>
    <w:p w:rsidR="00111E39" w:rsidRDefault="008B4403">
      <w:pPr>
        <w:spacing w:after="172"/>
        <w:ind w:left="454" w:firstLine="0"/>
      </w:pPr>
      <w:r>
        <w:t>2.2.3. Организационный раздел .  .  .  .  .  .  .  .  .  .  .  .   1079</w:t>
      </w:r>
    </w:p>
    <w:p w:rsidR="00111E39" w:rsidRDefault="008B4403">
      <w:pPr>
        <w:spacing w:after="172"/>
        <w:ind w:left="227" w:firstLine="0"/>
      </w:pPr>
      <w:r>
        <w:t>2.3.  программа воспитания    .  .  .  .  .  .  .  .   1081</w:t>
      </w:r>
    </w:p>
    <w:p w:rsidR="00111E39" w:rsidRDefault="008B4403">
      <w:pPr>
        <w:ind w:left="454" w:firstLine="0"/>
      </w:pPr>
      <w:r>
        <w:t xml:space="preserve">2.3.1. Пояснительная записка .  .  .  .  .  .  .  .  .  .  .  .  .   </w:t>
      </w:r>
      <w:r>
        <w:tab/>
        <w:t>—</w:t>
      </w:r>
    </w:p>
    <w:p w:rsidR="00111E39" w:rsidRDefault="008B4403">
      <w:pPr>
        <w:ind w:left="454" w:right="2294" w:firstLine="0"/>
      </w:pPr>
      <w:r>
        <w:t xml:space="preserve">2.3.2. Особенности организуемого в образовательной организации </w:t>
      </w:r>
    </w:p>
    <w:p w:rsidR="00111E39" w:rsidRDefault="008B4403">
      <w:pPr>
        <w:spacing w:after="172"/>
        <w:ind w:left="454" w:firstLine="0"/>
      </w:pPr>
      <w:r>
        <w:t>воспитательного процесса    .  .  .  .  .  .  .  .  .  .  .  .  .  .  .   1084</w:t>
      </w:r>
    </w:p>
    <w:p w:rsidR="00111E39" w:rsidRDefault="008B4403">
      <w:pPr>
        <w:spacing w:after="172"/>
        <w:ind w:left="454" w:firstLine="0"/>
      </w:pPr>
      <w:r>
        <w:t>2.3.3. Цель и задачи воспитания  .  .  .  .  .  .  .  .  .  .  .   1086</w:t>
      </w:r>
    </w:p>
    <w:p w:rsidR="00111E39" w:rsidRDefault="008B4403">
      <w:pPr>
        <w:ind w:left="454" w:firstLine="0"/>
      </w:pPr>
      <w:r>
        <w:t xml:space="preserve">2.3.4. Виды, формы и содержание </w:t>
      </w:r>
    </w:p>
    <w:p w:rsidR="00111E39" w:rsidRDefault="008B4403">
      <w:pPr>
        <w:spacing w:after="172"/>
        <w:ind w:left="454" w:firstLine="0"/>
      </w:pPr>
      <w:r>
        <w:t>деятельности  .  .  .  .  .  .  .  .  .  .  .  .  .  .  .  .  .  .  .  .  .  .  .   1092</w:t>
      </w:r>
    </w:p>
    <w:p w:rsidR="00111E39" w:rsidRDefault="008B4403">
      <w:pPr>
        <w:ind w:left="454" w:firstLine="0"/>
      </w:pPr>
      <w:r>
        <w:t xml:space="preserve">2.3.5. Основные направления самоанализа </w:t>
      </w:r>
    </w:p>
    <w:p w:rsidR="00111E39" w:rsidRDefault="008B4403">
      <w:pPr>
        <w:spacing w:after="172"/>
        <w:ind w:left="454" w:firstLine="0"/>
      </w:pPr>
      <w:r>
        <w:t>воспитательной работы  .  .  .  .  .  .  .  .  .  .  .  .  .  .  .  .  .   1110</w:t>
      </w:r>
    </w:p>
    <w:p w:rsidR="00111E39" w:rsidRDefault="008B4403">
      <w:pPr>
        <w:spacing w:after="172"/>
        <w:ind w:left="227" w:firstLine="0"/>
      </w:pPr>
      <w:r>
        <w:t>2.4. Программа коррекционной работы    .  .  .  .  .  .  .  .   1112</w:t>
      </w:r>
    </w:p>
    <w:p w:rsidR="00111E39" w:rsidRDefault="008B4403">
      <w:pPr>
        <w:ind w:left="454" w:firstLine="0"/>
      </w:pPr>
      <w:r>
        <w:t xml:space="preserve">2.4.1. Цели, задачи и принципы построения </w:t>
      </w:r>
    </w:p>
    <w:p w:rsidR="00111E39" w:rsidRDefault="008B4403">
      <w:pPr>
        <w:spacing w:after="172"/>
        <w:ind w:left="454" w:firstLine="0"/>
      </w:pPr>
      <w:r>
        <w:t>программы коррекционной работы  .  .  .  .  .  .  .  .  .  .   1114</w:t>
      </w:r>
    </w:p>
    <w:p w:rsidR="00111E39" w:rsidRDefault="008B4403">
      <w:pPr>
        <w:ind w:left="454" w:firstLine="0"/>
      </w:pPr>
      <w:r>
        <w:t xml:space="preserve">2.4.2. Перечень и содержание направлений </w:t>
      </w:r>
    </w:p>
    <w:p w:rsidR="00111E39" w:rsidRDefault="008B4403">
      <w:pPr>
        <w:spacing w:after="172"/>
        <w:ind w:left="454" w:firstLine="0"/>
      </w:pPr>
      <w:r>
        <w:t>работы .  .  .  .  .  .  .  .  .  .  .  .  .  .  .  .  .  .  .  .  .  .  .  .  .  .  .   1116</w:t>
      </w:r>
    </w:p>
    <w:p w:rsidR="00111E39" w:rsidRDefault="008B4403">
      <w:pPr>
        <w:spacing w:after="172"/>
        <w:ind w:left="454" w:firstLine="0"/>
      </w:pPr>
      <w:r>
        <w:t>2.4.3. Механизмы реализации программы    .  .  .  .  .   1120</w:t>
      </w:r>
    </w:p>
    <w:p w:rsidR="00111E39" w:rsidRDefault="008B4403">
      <w:pPr>
        <w:ind w:left="454" w:firstLine="0"/>
      </w:pPr>
      <w:r>
        <w:t xml:space="preserve">2.4.4. Требования к условиям реализации </w:t>
      </w:r>
    </w:p>
    <w:p w:rsidR="00111E39" w:rsidRDefault="008B4403">
      <w:pPr>
        <w:spacing w:after="172"/>
        <w:ind w:left="454" w:firstLine="0"/>
      </w:pPr>
      <w:r>
        <w:t>программы    .  .  .  .  .  .  .  .  .  .  .  .  .  .  .  .  .  .  .  .  .  .  .  .   1123</w:t>
      </w:r>
    </w:p>
    <w:p w:rsidR="00111E39" w:rsidRDefault="008B4403">
      <w:pPr>
        <w:ind w:left="454" w:firstLine="0"/>
      </w:pPr>
      <w:r>
        <w:t xml:space="preserve">2.4.5. Планируемые результаты коррекционной </w:t>
      </w:r>
    </w:p>
    <w:p w:rsidR="00111E39" w:rsidRDefault="008B4403">
      <w:pPr>
        <w:spacing w:after="292"/>
        <w:ind w:left="454" w:firstLine="0"/>
      </w:pPr>
      <w:r>
        <w:t>работы .  .  .  .  .  .  .  .  .  .  .  .  .  .  .  .  .  .  .  .  .  .  .  .  .  .  .   1125</w:t>
      </w:r>
    </w:p>
    <w:p w:rsidR="00111E39" w:rsidRDefault="008B4403">
      <w:pPr>
        <w:numPr>
          <w:ilvl w:val="0"/>
          <w:numId w:val="1"/>
        </w:numPr>
        <w:ind w:right="797" w:firstLine="0"/>
      </w:pPr>
      <w:r>
        <w:t xml:space="preserve">Организационный раздел основной образовательной программы основного общего </w:t>
      </w:r>
    </w:p>
    <w:p w:rsidR="00111E39" w:rsidRDefault="008B4403">
      <w:pPr>
        <w:spacing w:after="172"/>
        <w:ind w:firstLine="0"/>
      </w:pPr>
      <w:r>
        <w:t>образования    .  .  .  .  .  .  .  .  .  .  .  .  .  .  .  .  .  .  .  .  .  .  .  .  .  .   1127</w:t>
      </w:r>
    </w:p>
    <w:p w:rsidR="00111E39" w:rsidRDefault="008B4403">
      <w:pPr>
        <w:numPr>
          <w:ilvl w:val="1"/>
          <w:numId w:val="1"/>
        </w:numPr>
        <w:ind w:left="709" w:hanging="482"/>
      </w:pPr>
      <w:r>
        <w:lastRenderedPageBreak/>
        <w:t xml:space="preserve"> учебный план программы </w:t>
      </w:r>
    </w:p>
    <w:p w:rsidR="00111E39" w:rsidRDefault="008B4403">
      <w:pPr>
        <w:spacing w:after="172"/>
        <w:ind w:left="227" w:firstLine="0"/>
      </w:pPr>
      <w:r>
        <w:t xml:space="preserve">основного общего образования  .  .  .  .  .  .  .  .  .  .  .  .  .  .   </w:t>
      </w:r>
      <w:r>
        <w:tab/>
        <w:t>—</w:t>
      </w:r>
    </w:p>
    <w:p w:rsidR="00111E39" w:rsidRDefault="008B4403">
      <w:pPr>
        <w:numPr>
          <w:ilvl w:val="1"/>
          <w:numId w:val="1"/>
        </w:numPr>
        <w:spacing w:after="172"/>
        <w:ind w:left="709" w:hanging="482"/>
      </w:pPr>
      <w:r>
        <w:t xml:space="preserve"> план внеурочной деятельности    .  .  .   1142</w:t>
      </w:r>
    </w:p>
    <w:p w:rsidR="00111E39" w:rsidRDefault="008B4403">
      <w:pPr>
        <w:numPr>
          <w:ilvl w:val="2"/>
          <w:numId w:val="1"/>
        </w:numPr>
        <w:ind w:firstLine="0"/>
      </w:pPr>
      <w:r>
        <w:t xml:space="preserve"> календарный учебный </w:t>
      </w:r>
    </w:p>
    <w:p w:rsidR="00111E39" w:rsidRDefault="008B4403">
      <w:pPr>
        <w:spacing w:after="172"/>
        <w:ind w:left="454" w:firstLine="0"/>
      </w:pPr>
      <w:r>
        <w:t xml:space="preserve">график .  .  .  .  .  .  .  .  .  .  .  .  .  .  .  .  .  .  .  .  .  .  .  .  .  .  .   </w:t>
      </w:r>
      <w:r>
        <w:tab/>
        <w:t>—</w:t>
      </w:r>
    </w:p>
    <w:p w:rsidR="00111E39" w:rsidRDefault="008B4403">
      <w:pPr>
        <w:numPr>
          <w:ilvl w:val="2"/>
          <w:numId w:val="1"/>
        </w:numPr>
        <w:ind w:firstLine="0"/>
      </w:pPr>
      <w:r>
        <w:t xml:space="preserve"> план внеурочной </w:t>
      </w:r>
    </w:p>
    <w:p w:rsidR="00111E39" w:rsidRDefault="008B4403">
      <w:pPr>
        <w:spacing w:after="172"/>
        <w:ind w:left="454" w:firstLine="0"/>
      </w:pPr>
      <w:r>
        <w:t>деятельности  .  .  .  .  .  .  .  .  .  .  .  .  .  .  .  .  .  .  .  .  .  .  .   1143</w:t>
      </w:r>
    </w:p>
    <w:p w:rsidR="00111E39" w:rsidRDefault="008B4403">
      <w:pPr>
        <w:numPr>
          <w:ilvl w:val="1"/>
          <w:numId w:val="1"/>
        </w:numPr>
        <w:ind w:left="709" w:hanging="482"/>
      </w:pPr>
      <w:r>
        <w:t xml:space="preserve"> календарный план воспитательной </w:t>
      </w:r>
    </w:p>
    <w:p w:rsidR="00111E39" w:rsidRDefault="008B4403">
      <w:pPr>
        <w:ind w:left="227" w:firstLine="0"/>
      </w:pPr>
      <w:r>
        <w:t>работы  .  .  .  .  .  .  .  .  .  .  .  .  .  .  .  .  .  .  .  .  .  .  .  .  .  .  .  .   1148</w:t>
      </w:r>
    </w:p>
    <w:p w:rsidR="00111E39" w:rsidRDefault="008B4403">
      <w:pPr>
        <w:numPr>
          <w:ilvl w:val="1"/>
          <w:numId w:val="1"/>
        </w:numPr>
        <w:spacing w:after="43" w:line="244" w:lineRule="auto"/>
        <w:ind w:left="709" w:hanging="482"/>
      </w:pPr>
      <w:r>
        <w:t xml:space="preserve">Характеристика условий реализации основной образовательной программы основного общего образования в соответствии </w:t>
      </w:r>
    </w:p>
    <w:p w:rsidR="00111E39" w:rsidRDefault="008B4403">
      <w:pPr>
        <w:spacing w:after="172"/>
        <w:ind w:left="227" w:firstLine="0"/>
      </w:pPr>
      <w:r>
        <w:t>с требованиями ФГОС ООО  .  .  .  .  .  .  .  .  .  .  .  .  .  .  .  .   1161</w:t>
      </w:r>
    </w:p>
    <w:p w:rsidR="00111E39" w:rsidRDefault="008B4403">
      <w:pPr>
        <w:numPr>
          <w:ilvl w:val="2"/>
          <w:numId w:val="1"/>
        </w:numPr>
        <w:ind w:firstLine="0"/>
      </w:pPr>
      <w:r>
        <w:t xml:space="preserve">Описание кадровых условий реализации основной образовательной программы </w:t>
      </w:r>
    </w:p>
    <w:p w:rsidR="00111E39" w:rsidRDefault="008B4403">
      <w:pPr>
        <w:spacing w:after="172"/>
        <w:ind w:left="454" w:firstLine="0"/>
      </w:pPr>
      <w:r>
        <w:t>основного общего образования .  .  .  .  .  .  .  .  .  .  .  .  .   1173</w:t>
      </w:r>
    </w:p>
    <w:p w:rsidR="00111E39" w:rsidRDefault="008B4403">
      <w:pPr>
        <w:numPr>
          <w:ilvl w:val="2"/>
          <w:numId w:val="1"/>
        </w:numPr>
        <w:spacing w:after="170"/>
        <w:ind w:firstLine="0"/>
      </w:pPr>
      <w:r>
        <w:t>Описание психолого-педагогических условий реализации основной образовательной программы основного общего образования    .  .  .  .  .   1178</w:t>
      </w:r>
    </w:p>
    <w:p w:rsidR="00A7513C" w:rsidRPr="00A7513C" w:rsidRDefault="00A7513C" w:rsidP="00A7513C">
      <w:pPr>
        <w:spacing w:line="360" w:lineRule="auto"/>
        <w:jc w:val="center"/>
        <w:rPr>
          <w:sz w:val="16"/>
          <w:szCs w:val="16"/>
        </w:rPr>
      </w:pPr>
      <w:r>
        <w:t xml:space="preserve">3.4.3  </w:t>
      </w:r>
      <w:r w:rsidRPr="00A7513C">
        <w:rPr>
          <w:sz w:val="16"/>
          <w:szCs w:val="16"/>
        </w:rPr>
        <w:t>ПЕРЕЧЕНЬ УЧЕБНЫХ ИЗДАНИЙ, РЕКОМЕНДУЕМЫХ</w:t>
      </w:r>
    </w:p>
    <w:p w:rsidR="00A7513C" w:rsidRPr="00A7513C" w:rsidRDefault="00A7513C" w:rsidP="00A7513C">
      <w:pPr>
        <w:spacing w:line="360" w:lineRule="auto"/>
        <w:jc w:val="center"/>
        <w:rPr>
          <w:sz w:val="16"/>
          <w:szCs w:val="16"/>
        </w:rPr>
      </w:pPr>
      <w:r w:rsidRPr="00A7513C">
        <w:rPr>
          <w:sz w:val="16"/>
          <w:szCs w:val="16"/>
        </w:rPr>
        <w:t>МИНИСТЕРСТВОМ ПРОСВЕЩЕНИЯ РОССИЙСКОЙ ФЕДЕРАЦИИ,</w:t>
      </w:r>
    </w:p>
    <w:p w:rsidR="00A7513C" w:rsidRPr="00A7513C" w:rsidRDefault="00A7513C" w:rsidP="00A7513C">
      <w:pPr>
        <w:spacing w:line="360" w:lineRule="auto"/>
        <w:jc w:val="center"/>
        <w:rPr>
          <w:sz w:val="16"/>
          <w:szCs w:val="16"/>
        </w:rPr>
      </w:pPr>
      <w:r w:rsidRPr="00A7513C">
        <w:rPr>
          <w:sz w:val="16"/>
          <w:szCs w:val="16"/>
        </w:rPr>
        <w:t>К ИСПОЛЬЗОВАНИЮ ПРИ РЕАЛИЗАЦИИ ИМЕЮЩИХ ГОСУДАРСТВЕННУЮ АККРЕДИТАЦИЮ ОБРАЗОВАТЕЛЬНЫХ ПРОГРАММ  ОСНОВНОГО ОБЩЕГО</w:t>
      </w:r>
      <w:r>
        <w:rPr>
          <w:sz w:val="16"/>
          <w:szCs w:val="16"/>
        </w:rPr>
        <w:t xml:space="preserve"> образования </w:t>
      </w:r>
      <w:r w:rsidRPr="00A7513C">
        <w:rPr>
          <w:sz w:val="16"/>
          <w:szCs w:val="16"/>
        </w:rPr>
        <w:t xml:space="preserve"> </w:t>
      </w:r>
    </w:p>
    <w:p w:rsidR="00111E39" w:rsidRDefault="008B4403">
      <w:pPr>
        <w:numPr>
          <w:ilvl w:val="0"/>
          <w:numId w:val="2"/>
        </w:numPr>
        <w:spacing w:after="57" w:line="228" w:lineRule="auto"/>
        <w:ind w:right="-15" w:hanging="323"/>
        <w:jc w:val="left"/>
      </w:pPr>
      <w:r>
        <w:rPr>
          <w:rFonts w:ascii="Calibri" w:eastAsia="Calibri" w:hAnsi="Calibri" w:cs="Calibri"/>
          <w:b/>
          <w:sz w:val="24"/>
        </w:rPr>
        <w:t xml:space="preserve">ЦЕЛЕВОЙ РАЗДЕЛ ПРИМЕРНОЙ ОСНОВНОЙ </w:t>
      </w:r>
    </w:p>
    <w:p w:rsidR="00111E39" w:rsidRDefault="008B4403">
      <w:pPr>
        <w:spacing w:after="57" w:line="228" w:lineRule="auto"/>
        <w:ind w:left="-4" w:right="-15" w:hanging="9"/>
        <w:jc w:val="left"/>
      </w:pPr>
      <w:r>
        <w:rPr>
          <w:rFonts w:ascii="Calibri" w:eastAsia="Calibri" w:hAnsi="Calibri" w:cs="Calibri"/>
          <w:b/>
          <w:sz w:val="24"/>
        </w:rPr>
        <w:t xml:space="preserve">ОБРАЗОВАТЕЛЬНОЙ ПРОГРАММЫ </w:t>
      </w:r>
    </w:p>
    <w:p w:rsidR="00111E39" w:rsidRDefault="008B4403">
      <w:pPr>
        <w:spacing w:after="57" w:line="228" w:lineRule="auto"/>
        <w:ind w:left="-4" w:right="-15" w:hanging="9"/>
        <w:jc w:val="left"/>
      </w:pPr>
      <w:r>
        <w:rPr>
          <w:rFonts w:ascii="Calibri" w:eastAsia="Calibri" w:hAnsi="Calibri" w:cs="Calibri"/>
          <w:b/>
          <w:sz w:val="24"/>
        </w:rPr>
        <w:t>ОСНОВНОГО ОБЩЕГО ОБРАЗОВАНИЯ</w:t>
      </w:r>
    </w:p>
    <w:p w:rsidR="00111E39" w:rsidRDefault="008B4403">
      <w:pPr>
        <w:spacing w:after="25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47910" name="Group 74791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50" name="Shape 45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5DAFE4A" id="Group 74791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">
                <v:shape id="Shape 45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pysEA&#10;AADcAAAADwAAAGRycy9kb3ducmV2LnhtbERPyWrDMBC9F/IPYgK9NXJCW4wbJYRAFnyrW8h1kKa2&#10;W2skLMV2/r46BHJ8vH29nWwnBupD61jBcpGBINbOtFwr+P46vOQgQkQ22DkmBTcKsN3MntZYGDfy&#10;Jw1VrEUK4VCggiZGX0gZdEMWw8J54sT9uN5iTLCvpelxTOG2k6sse5cWW04NDXraN6T/qqtV8OvP&#10;t9NlHI6V9Hk+aV1SeSmVep5Puw8Qkab4EN/dZ6Pg9S3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qcrBAAAA3AAAAA8AAAAAAAAAAAAAAAAAmAIAAGRycy9kb3du&#10;cmV2LnhtbFBLBQYAAAAABAAEAPUAAACGAwAAAAA=&#10;" path="m,l4032009,e" filled="f" strokecolor="#221f1f" strokeweight=".5pt">
                  <v:stroke miterlimit="83231f" joinstyle="miter"/>
                  <v:path arrowok="t" textboxrect="0,0,4032009,0"/>
                </v:shape>
                <w10:anchorlock/>
              </v:group>
            </w:pict>
          </mc:Fallback>
        </mc:AlternateContent>
      </w:r>
    </w:p>
    <w:p w:rsidR="00111E39" w:rsidRDefault="008B4403">
      <w:pPr>
        <w:numPr>
          <w:ilvl w:val="1"/>
          <w:numId w:val="2"/>
        </w:numPr>
        <w:spacing w:after="113" w:line="228" w:lineRule="auto"/>
        <w:ind w:right="-15" w:hanging="442"/>
        <w:jc w:val="left"/>
      </w:pPr>
      <w:r>
        <w:rPr>
          <w:rFonts w:ascii="Calibri" w:eastAsia="Calibri" w:hAnsi="Calibri" w:cs="Calibri"/>
          <w:sz w:val="22"/>
        </w:rPr>
        <w:t>ПОЯСНИТЕЛЬНАЯ ЗАПИСКА</w:t>
      </w:r>
    </w:p>
    <w:p w:rsidR="00111E39" w:rsidRDefault="008B4403">
      <w:pPr>
        <w:spacing w:after="107" w:line="229" w:lineRule="auto"/>
        <w:ind w:left="-3" w:right="0" w:hanging="10"/>
      </w:pPr>
      <w:r>
        <w:rPr>
          <w:rFonts w:ascii="Calibri" w:eastAsia="Calibri" w:hAnsi="Calibri" w:cs="Calibri"/>
          <w:b/>
          <w:sz w:val="22"/>
        </w:rPr>
        <w:t>1.1.1. Цели реализации основной образовательной программы основного общего образования</w:t>
      </w:r>
    </w:p>
    <w:p w:rsidR="00111E39" w:rsidRDefault="008B4403">
      <w:r>
        <w:lastRenderedPageBreak/>
        <w:t xml:space="preserve">Согласно ФЗ «Об образовании в Российской Федерации» </w:t>
      </w:r>
      <w:r>
        <w:rPr>
          <w:i/>
        </w:rPr>
        <w:t>основное общее образование</w:t>
      </w:r>
      <w: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11E39" w:rsidRDefault="008B4403">
      <w: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Pr>
          <w:color w:val="00000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w:t>
      </w:r>
      <w:r>
        <w:rPr>
          <w:color w:val="000000"/>
        </w:rPr>
        <w:lastRenderedPageBreak/>
        <w:t>(населенного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111E39" w:rsidRDefault="008B4403">
      <w:pPr>
        <w:spacing w:after="13" w:line="248" w:lineRule="auto"/>
        <w:ind w:left="-15" w:right="0"/>
      </w:pPr>
      <w:r>
        <w:rPr>
          <w:color w:val="000000"/>
        </w:rPr>
        <w:t>Обучающиеся, не освоившие программу основного общего образования, не допускаются к обучению на следующих уровнях образования.</w:t>
      </w:r>
    </w:p>
    <w:p w:rsidR="00111E39" w:rsidRDefault="008B4403">
      <w:pPr>
        <w:spacing w:after="141" w:line="248" w:lineRule="auto"/>
        <w:ind w:left="-15" w:right="0"/>
      </w:pPr>
      <w:r>
        <w:rPr>
          <w:i/>
          <w:color w:val="000000"/>
        </w:rPr>
        <w:t>Основная образовательная программа основного общего образования</w:t>
      </w:r>
      <w:r>
        <w:rPr>
          <w:color w:val="00000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111E39" w:rsidRDefault="008B4403">
      <w:pPr>
        <w:pStyle w:val="6"/>
      </w:pPr>
      <w:r>
        <w:t>1.1.2. Принципы формирования и механизмы реализации основной образовательной программы основного общего образования</w:t>
      </w:r>
    </w:p>
    <w:p w:rsidR="00111E39" w:rsidRDefault="008B4403">
      <w:pPr>
        <w:spacing w:after="13" w:line="248" w:lineRule="auto"/>
        <w:ind w:left="-15" w:right="0"/>
      </w:pPr>
      <w:r>
        <w:rPr>
          <w:color w:val="000000"/>
        </w:rPr>
        <w:t>В основе разработки основной образовательной программы основного общего образования лежат следующие принципы и подходы:</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учет индивидуальных возрастных, психологических и физио- 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111E39" w:rsidRDefault="008B4403">
      <w:pPr>
        <w:spacing w:after="13" w:line="248" w:lineRule="auto"/>
        <w:ind w:left="227" w:right="0" w:hanging="142"/>
      </w:pPr>
      <w:r>
        <w:rPr>
          <w:color w:val="000000"/>
          <w:sz w:val="14"/>
        </w:rPr>
        <w:lastRenderedPageBreak/>
        <w:t>6</w:t>
      </w:r>
      <w:r>
        <w:rPr>
          <w:color w:val="000000"/>
          <w:vertAlign w:val="subscript"/>
        </w:rPr>
        <w:t xml:space="preserve"> </w:t>
      </w:r>
      <w:r>
        <w:rPr>
          <w:color w:val="00000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обеспечение фундаментального характера образования, учета специфики изучаемых предметов;</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111E39" w:rsidRDefault="008B4403">
      <w:pPr>
        <w:spacing w:after="13" w:line="248" w:lineRule="auto"/>
        <w:ind w:left="-15" w:right="0"/>
      </w:pPr>
      <w:r>
        <w:rPr>
          <w:color w:val="000000"/>
        </w:rPr>
        <w:t>Основная образовательная программа формируется с учетом особенностей развития детей 11—15 лет, связанных:</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111E39" w:rsidRDefault="008B4403">
      <w:pPr>
        <w:ind w:left="227" w:hanging="142"/>
      </w:pPr>
      <w:r>
        <w:rPr>
          <w:rFonts w:ascii="Calibri" w:eastAsia="Calibri" w:hAnsi="Calibri" w:cs="Calibri"/>
          <w:sz w:val="14"/>
        </w:rPr>
        <w:t xml:space="preserve">6 </w:t>
      </w:r>
      <w: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111E39" w:rsidRDefault="008B4403">
      <w:pPr>
        <w:ind w:left="227" w:hanging="142"/>
      </w:pPr>
      <w:r>
        <w:rPr>
          <w:rFonts w:ascii="Calibri" w:eastAsia="Calibri" w:hAnsi="Calibri" w:cs="Calibri"/>
          <w:sz w:val="14"/>
        </w:rPr>
        <w:t xml:space="preserve">6 </w:t>
      </w:r>
      <w: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111E39" w:rsidRDefault="008B4403">
      <w: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w:t>
      </w:r>
      <w:r>
        <w:lastRenderedPageBreak/>
        <w:t>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11E39" w:rsidRDefault="008B4403">
      <w:r>
        <w:t>Второй этап подросткового развития (14—15 лет, 8—9 классы), характеризуется:</w:t>
      </w:r>
    </w:p>
    <w:p w:rsidR="00111E39" w:rsidRDefault="008B4403">
      <w:pPr>
        <w:ind w:left="227" w:hanging="142"/>
      </w:pPr>
      <w:r>
        <w:rPr>
          <w:rFonts w:ascii="Calibri" w:eastAsia="Calibri" w:hAnsi="Calibri" w:cs="Calibri"/>
          <w:sz w:val="14"/>
        </w:rPr>
        <w:t xml:space="preserve">6 </w:t>
      </w: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111E39" w:rsidRDefault="008B4403">
      <w:pPr>
        <w:ind w:left="227" w:hanging="142"/>
      </w:pPr>
      <w:r>
        <w:rPr>
          <w:rFonts w:ascii="Calibri" w:eastAsia="Calibri" w:hAnsi="Calibri" w:cs="Calibri"/>
          <w:sz w:val="14"/>
        </w:rPr>
        <w:t xml:space="preserve">6 </w:t>
      </w:r>
      <w:r>
        <w:t>стремлением подростка к общению и совместной деятельности со сверстниками;</w:t>
      </w:r>
    </w:p>
    <w:p w:rsidR="00111E39" w:rsidRDefault="008B4403">
      <w:pPr>
        <w:ind w:left="227" w:hanging="142"/>
      </w:pPr>
      <w:r>
        <w:rPr>
          <w:rFonts w:ascii="Calibri" w:eastAsia="Calibri" w:hAnsi="Calibri" w:cs="Calibri"/>
          <w:sz w:val="14"/>
        </w:rPr>
        <w:t xml:space="preserve">6 </w:t>
      </w: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11E39" w:rsidRDefault="008B4403">
      <w:pPr>
        <w:ind w:left="227" w:hanging="142"/>
      </w:pPr>
      <w:r>
        <w:rPr>
          <w:rFonts w:ascii="Calibri" w:eastAsia="Calibri" w:hAnsi="Calibri" w:cs="Calibri"/>
          <w:sz w:val="14"/>
        </w:rPr>
        <w:t xml:space="preserve">6 </w:t>
      </w: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111E39" w:rsidRDefault="008B4403">
      <w:pPr>
        <w:ind w:left="227" w:hanging="142"/>
      </w:pPr>
      <w:r>
        <w:rPr>
          <w:rFonts w:ascii="Calibri" w:eastAsia="Calibri" w:hAnsi="Calibri" w:cs="Calibri"/>
          <w:sz w:val="14"/>
        </w:rPr>
        <w:t xml:space="preserve">6 </w:t>
      </w:r>
      <w: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111E39" w:rsidRDefault="008B4403">
      <w:pPr>
        <w:spacing w:after="217"/>
        <w:ind w:left="227" w:hanging="142"/>
      </w:pPr>
      <w:r>
        <w:rPr>
          <w:rFonts w:ascii="Calibri" w:eastAsia="Calibri" w:hAnsi="Calibri" w:cs="Calibri"/>
          <w:sz w:val="14"/>
        </w:rPr>
        <w:t xml:space="preserve">6 </w:t>
      </w:r>
      <w: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111E39" w:rsidRDefault="008B4403">
      <w:pPr>
        <w:spacing w:after="107" w:line="229" w:lineRule="auto"/>
        <w:ind w:left="-3" w:right="0" w:hanging="10"/>
      </w:pPr>
      <w:r>
        <w:rPr>
          <w:rFonts w:ascii="Calibri" w:eastAsia="Calibri" w:hAnsi="Calibri" w:cs="Calibri"/>
          <w:b/>
          <w:sz w:val="22"/>
        </w:rPr>
        <w:t>1.1.3. Общая характеристика примерной основной образовательной программы основного общего образования</w:t>
      </w:r>
    </w:p>
    <w:p w:rsidR="00111E39" w:rsidRDefault="008B4403">
      <w: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111E39" w:rsidRDefault="008B4403">
      <w:r>
        <w:t xml:space="preserve">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w:t>
      </w:r>
      <w:r>
        <w:lastRenderedPageBreak/>
        <w:t>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111E39" w:rsidRDefault="008B4403">
      <w: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111E39" w:rsidRDefault="008B4403">
      <w: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111E39" w:rsidRDefault="008B4403">
      <w:r>
        <w:t>Примерная основная образовательная программа включает следующие документы:</w:t>
      </w:r>
    </w:p>
    <w:p w:rsidR="00111E39" w:rsidRDefault="008B4403">
      <w:pPr>
        <w:ind w:left="217" w:hanging="227"/>
      </w:pPr>
      <w:r>
        <w:t>—рабочие  программы учебных предметов, учебных курсов ( в том числе внеурочной деятельности), учебных модулей;</w:t>
      </w:r>
    </w:p>
    <w:p w:rsidR="00111E39" w:rsidRDefault="008B4403">
      <w:pPr>
        <w:ind w:left="217" w:hanging="227"/>
      </w:pPr>
      <w:r>
        <w:t>—программу формирования универсальных учебных действий  у обучающихся;</w:t>
      </w:r>
    </w:p>
    <w:p w:rsidR="00111E39" w:rsidRDefault="008B4403">
      <w:pPr>
        <w:ind w:firstLine="0"/>
      </w:pPr>
      <w:r>
        <w:t xml:space="preserve">—рабочую программу воспитания; </w:t>
      </w:r>
    </w:p>
    <w:p w:rsidR="00111E39" w:rsidRDefault="008B4403">
      <w:pPr>
        <w:ind w:firstLine="0"/>
      </w:pPr>
      <w:r>
        <w:t xml:space="preserve">—программу коррекционной работы; </w:t>
      </w:r>
    </w:p>
    <w:p w:rsidR="00111E39" w:rsidRDefault="008B4403">
      <w:pPr>
        <w:ind w:firstLine="0"/>
      </w:pPr>
      <w:r>
        <w:t xml:space="preserve">—учебный план; </w:t>
      </w:r>
    </w:p>
    <w:p w:rsidR="00111E39" w:rsidRDefault="008B4403">
      <w:pPr>
        <w:ind w:firstLine="0"/>
      </w:pPr>
      <w:r>
        <w:t xml:space="preserve">—план внеурочной деятельности; </w:t>
      </w:r>
    </w:p>
    <w:p w:rsidR="00111E39" w:rsidRDefault="008B4403">
      <w:pPr>
        <w:ind w:firstLine="0"/>
      </w:pPr>
      <w:r>
        <w:t xml:space="preserve">—календарный учебный график; </w:t>
      </w:r>
    </w:p>
    <w:p w:rsidR="00111E39" w:rsidRDefault="008B4403">
      <w:pPr>
        <w:ind w:left="217" w:hanging="227"/>
      </w:pPr>
      <w:r>
        <w:t>—календарный план воспитательной работы (содержащий пе- 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111E39" w:rsidRDefault="008B4403">
      <w:pPr>
        <w:ind w:left="217" w:hanging="227"/>
      </w:pPr>
      <w:r>
        <w:t>—характеристику  условий реализации программы основного общего образования в соответствии с требованиями ФГОС.</w:t>
      </w:r>
    </w:p>
    <w:p w:rsidR="00111E39" w:rsidRDefault="008B4403">
      <w:pPr>
        <w:spacing w:after="259"/>
      </w:pPr>
      <w:r>
        <w:t>Тематическое планирование выделено в отдельный документ, который не входит в текст данного документа, но его можно найти на сайте https://edsoo.ru/.</w:t>
      </w:r>
    </w:p>
    <w:p w:rsidR="00111E39" w:rsidRDefault="008B4403">
      <w:pPr>
        <w:spacing w:after="35" w:line="228" w:lineRule="auto"/>
        <w:ind w:left="-3" w:right="-15" w:hanging="10"/>
        <w:jc w:val="left"/>
      </w:pPr>
      <w:r>
        <w:rPr>
          <w:rFonts w:ascii="Calibri" w:eastAsia="Calibri" w:hAnsi="Calibri" w:cs="Calibri"/>
          <w:sz w:val="22"/>
        </w:rPr>
        <w:t xml:space="preserve">1.2. ПЛАНИРУЕМЫЕ РЕЗУЛЬТАТЫ ОСВОЕНИЯ ОБУЧАЮЩИМИСЯ </w:t>
      </w:r>
    </w:p>
    <w:p w:rsidR="00111E39" w:rsidRDefault="008B4403">
      <w:pPr>
        <w:spacing w:after="35" w:line="228" w:lineRule="auto"/>
        <w:ind w:left="-3" w:right="-15" w:hanging="10"/>
        <w:jc w:val="left"/>
      </w:pPr>
      <w:r>
        <w:rPr>
          <w:rFonts w:ascii="Calibri" w:eastAsia="Calibri" w:hAnsi="Calibri" w:cs="Calibri"/>
          <w:sz w:val="22"/>
        </w:rPr>
        <w:t xml:space="preserve">ОСНОВНОЙ ОБРАЗОВАТЕЛЬНОЙ ПРОГРАММЫ ОСНОВНОГО </w:t>
      </w:r>
    </w:p>
    <w:p w:rsidR="00111E39" w:rsidRDefault="008B4403">
      <w:pPr>
        <w:spacing w:after="113" w:line="228" w:lineRule="auto"/>
        <w:ind w:left="-3" w:right="-15" w:hanging="10"/>
        <w:jc w:val="left"/>
      </w:pPr>
      <w:r>
        <w:rPr>
          <w:rFonts w:ascii="Calibri" w:eastAsia="Calibri" w:hAnsi="Calibri" w:cs="Calibri"/>
          <w:sz w:val="22"/>
        </w:rPr>
        <w:t>ОБЩЕГО ОБРАЗОВАНИЯ: ОБЩАЯ ХАРАКТЕРИСТИКА</w:t>
      </w:r>
    </w:p>
    <w:p w:rsidR="00111E39" w:rsidRDefault="008B4403">
      <w:r>
        <w:lastRenderedPageBreak/>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111E39" w:rsidRDefault="008B4403">
      <w:r>
        <w:t xml:space="preserve">Требования к </w:t>
      </w:r>
      <w:r>
        <w:rPr>
          <w:b/>
        </w:rPr>
        <w:t>личностным результатам</w:t>
      </w:r>
      <w: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11E39" w:rsidRDefault="008B4403">
      <w:r>
        <w:t xml:space="preserve">ФГОС ООО определяет содержательные приоритеты в раскрытии </w:t>
      </w:r>
      <w:r>
        <w:rPr>
          <w:i/>
        </w:rPr>
        <w:t>направлений воспитательного процесса</w:t>
      </w:r>
      <w: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111E39" w:rsidRDefault="008B4403">
      <w: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11E39" w:rsidRDefault="008B4403">
      <w:pPr>
        <w:ind w:left="227" w:firstLine="0"/>
      </w:pPr>
      <w:r>
        <w:t xml:space="preserve">Метапредметные результаты включают: </w:t>
      </w:r>
    </w:p>
    <w:p w:rsidR="00111E39" w:rsidRDefault="008B4403">
      <w:pPr>
        <w:ind w:left="227" w:hanging="142"/>
      </w:pPr>
      <w:r>
        <w:rPr>
          <w:rFonts w:ascii="Calibri" w:eastAsia="Calibri" w:hAnsi="Calibri" w:cs="Calibri"/>
          <w:sz w:val="14"/>
        </w:rPr>
        <w:lastRenderedPageBreak/>
        <w:t xml:space="preserve">6 </w:t>
      </w: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111E39" w:rsidRDefault="008B4403">
      <w:pPr>
        <w:ind w:left="227" w:hanging="142"/>
      </w:pPr>
      <w:r>
        <w:rPr>
          <w:rFonts w:ascii="Calibri" w:eastAsia="Calibri" w:hAnsi="Calibri" w:cs="Calibri"/>
          <w:sz w:val="14"/>
        </w:rPr>
        <w:t xml:space="preserve">6 </w:t>
      </w:r>
      <w:r>
        <w:t xml:space="preserve">способность их использовать в учебной, познавательной и социальной практике; </w:t>
      </w:r>
    </w:p>
    <w:p w:rsidR="00111E39" w:rsidRDefault="008B4403">
      <w:pPr>
        <w:ind w:left="227" w:hanging="142"/>
      </w:pPr>
      <w:r>
        <w:rPr>
          <w:rFonts w:ascii="Calibri" w:eastAsia="Calibri" w:hAnsi="Calibri" w:cs="Calibri"/>
          <w:sz w:val="14"/>
        </w:rPr>
        <w:t xml:space="preserve">6 </w:t>
      </w: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111E39" w:rsidRDefault="008B4403">
      <w:pPr>
        <w:ind w:left="227" w:hanging="142"/>
      </w:pPr>
      <w:r>
        <w:rPr>
          <w:rFonts w:ascii="Calibri" w:eastAsia="Calibri" w:hAnsi="Calibri" w:cs="Calibri"/>
          <w:sz w:val="14"/>
        </w:rPr>
        <w:t xml:space="preserve">6 </w:t>
      </w: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11E39" w:rsidRDefault="008B4403">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111E39" w:rsidRDefault="008B4403">
      <w:pPr>
        <w:spacing w:after="43" w:line="244" w:lineRule="auto"/>
        <w:ind w:left="-4" w:right="0" w:hanging="10"/>
        <w:jc w:val="left"/>
      </w:pPr>
      <w:r>
        <w:t xml:space="preserve">—универсальными учебными познавательными действиями; —универсальными учебными коммуникативными действиями; —универсальными регулятивными действиями. </w:t>
      </w:r>
    </w:p>
    <w:p w:rsidR="00111E39" w:rsidRDefault="008B4403">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111E39" w:rsidRDefault="008B4403">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111E39" w:rsidRDefault="008B4403">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111E39" w:rsidRDefault="008B4403">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111E39" w:rsidRDefault="008B4403">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w:t>
      </w:r>
      <w:r>
        <w:lastRenderedPageBreak/>
        <w:t>различных учебных ситуациях, в том числе при создании учебных и социальных проектов.</w:t>
      </w:r>
    </w:p>
    <w:p w:rsidR="00111E39" w:rsidRDefault="008B4403">
      <w:pPr>
        <w:ind w:left="227" w:firstLine="0"/>
      </w:pPr>
      <w:r>
        <w:t>Требования к предметным результатам:</w:t>
      </w:r>
    </w:p>
    <w:p w:rsidR="00111E39" w:rsidRDefault="008B4403">
      <w:pPr>
        <w:ind w:left="227" w:hanging="142"/>
      </w:pPr>
      <w:r>
        <w:rPr>
          <w:rFonts w:ascii="Calibri" w:eastAsia="Calibri" w:hAnsi="Calibri" w:cs="Calibri"/>
          <w:sz w:val="14"/>
        </w:rPr>
        <w:t xml:space="preserve">6 </w:t>
      </w:r>
      <w:r>
        <w:t xml:space="preserve">сформулированы в деятельностной форме с усилением акцента на применение знаний и конкретные умения; </w:t>
      </w:r>
    </w:p>
    <w:p w:rsidR="00111E39" w:rsidRDefault="008B4403">
      <w:pPr>
        <w:ind w:left="227" w:hanging="142"/>
      </w:pPr>
      <w:r>
        <w:rPr>
          <w:rFonts w:ascii="Calibri" w:eastAsia="Calibri" w:hAnsi="Calibri" w:cs="Calibri"/>
          <w:sz w:val="14"/>
        </w:rPr>
        <w:t xml:space="preserve">6 </w:t>
      </w: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11E39" w:rsidRDefault="008B4403">
      <w:pPr>
        <w:ind w:left="227" w:hanging="142"/>
      </w:pPr>
      <w:r>
        <w:rPr>
          <w:rFonts w:ascii="Calibri" w:eastAsia="Calibri" w:hAnsi="Calibri" w:cs="Calibri"/>
          <w:sz w:val="14"/>
        </w:rPr>
        <w:t xml:space="preserve">6 </w:t>
      </w:r>
      <w: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111E39" w:rsidRDefault="008B4403">
      <w:pPr>
        <w:ind w:left="227" w:hanging="142"/>
      </w:pPr>
      <w:r>
        <w:rPr>
          <w:rFonts w:ascii="Calibri" w:eastAsia="Calibri" w:hAnsi="Calibri" w:cs="Calibri"/>
          <w:sz w:val="14"/>
        </w:rPr>
        <w:t xml:space="preserve">6 </w:t>
      </w:r>
      <w: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111E39" w:rsidRDefault="008B4403">
      <w:pPr>
        <w:spacing w:after="212"/>
        <w:ind w:left="227" w:hanging="142"/>
      </w:pPr>
      <w:r>
        <w:rPr>
          <w:rFonts w:ascii="Calibri" w:eastAsia="Calibri" w:hAnsi="Calibri" w:cs="Calibri"/>
          <w:sz w:val="14"/>
        </w:rPr>
        <w:t xml:space="preserve">6 </w:t>
      </w:r>
      <w:r>
        <w:t>усиливают акценты на изучение явлений и процессов современной России и мира в целом, современного состояния науки.</w:t>
      </w:r>
    </w:p>
    <w:p w:rsidR="00111E39" w:rsidRDefault="008B4403">
      <w:pPr>
        <w:spacing w:after="32" w:line="228" w:lineRule="auto"/>
        <w:ind w:left="-3" w:right="-15" w:hanging="10"/>
        <w:jc w:val="left"/>
      </w:pPr>
      <w:r>
        <w:rPr>
          <w:rFonts w:ascii="Calibri" w:eastAsia="Calibri" w:hAnsi="Calibri" w:cs="Calibri"/>
          <w:sz w:val="22"/>
        </w:rPr>
        <w:t xml:space="preserve">1.3. СИСТЕМА ОЦЕНКИ ДОСТИЖЕНИЯ </w:t>
      </w:r>
    </w:p>
    <w:p w:rsidR="00111E39" w:rsidRDefault="008B4403">
      <w:pPr>
        <w:spacing w:after="32" w:line="228" w:lineRule="auto"/>
        <w:ind w:left="-3" w:right="-15" w:hanging="10"/>
        <w:jc w:val="left"/>
      </w:pPr>
      <w:r>
        <w:rPr>
          <w:rFonts w:ascii="Calibri" w:eastAsia="Calibri" w:hAnsi="Calibri" w:cs="Calibri"/>
          <w:sz w:val="22"/>
        </w:rPr>
        <w:t xml:space="preserve">ПЛАНИРУЕМЫХ РЕЗУЛЬТАТОВ ОСВОЕНИЯ </w:t>
      </w:r>
    </w:p>
    <w:p w:rsidR="00111E39" w:rsidRDefault="008B4403">
      <w:pPr>
        <w:spacing w:after="113" w:line="228" w:lineRule="auto"/>
        <w:ind w:left="-3" w:right="-15" w:hanging="10"/>
        <w:jc w:val="left"/>
      </w:pPr>
      <w:r>
        <w:rPr>
          <w:rFonts w:ascii="Calibri" w:eastAsia="Calibri" w:hAnsi="Calibri" w:cs="Calibri"/>
          <w:sz w:val="22"/>
        </w:rPr>
        <w:t>ОСНОВНОЙ ОБРАЗОВАТЕЛЬНОЙ ПРОГРАММЫ</w:t>
      </w:r>
    </w:p>
    <w:p w:rsidR="00111E39" w:rsidRDefault="008B4403">
      <w:pPr>
        <w:spacing w:after="107" w:line="229" w:lineRule="auto"/>
        <w:ind w:left="-3" w:right="0" w:hanging="10"/>
      </w:pPr>
      <w:r>
        <w:rPr>
          <w:rFonts w:ascii="Calibri" w:eastAsia="Calibri" w:hAnsi="Calibri" w:cs="Calibri"/>
          <w:b/>
          <w:sz w:val="22"/>
        </w:rPr>
        <w:t>1.3.1. Общие положения</w:t>
      </w:r>
    </w:p>
    <w:p w:rsidR="00111E39" w:rsidRDefault="008B4403">
      <w: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111E39" w:rsidRDefault="008B4403">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11E39" w:rsidRDefault="008B4403">
      <w: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w:t>
      </w:r>
      <w:r>
        <w:rPr>
          <w:i/>
        </w:rPr>
        <w:t xml:space="preserve"> </w:t>
      </w:r>
      <w:r>
        <w:t>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111E39" w:rsidRDefault="008B4403">
      <w:pPr>
        <w:spacing w:after="46"/>
        <w:ind w:left="0" w:right="0" w:firstLine="227"/>
      </w:pPr>
      <w:r>
        <w:rPr>
          <w:b/>
        </w:rPr>
        <w:t>Основными направлениями и целями оценочной деятельности</w:t>
      </w:r>
      <w:r>
        <w:t xml:space="preserve"> в образовательной организации являются:</w:t>
      </w:r>
    </w:p>
    <w:p w:rsidR="00111E39" w:rsidRDefault="008B4403">
      <w:pPr>
        <w:ind w:left="227" w:hanging="142"/>
      </w:pPr>
      <w:r>
        <w:rPr>
          <w:rFonts w:ascii="Calibri" w:eastAsia="Calibri" w:hAnsi="Calibri" w:cs="Calibri"/>
          <w:sz w:val="14"/>
        </w:rPr>
        <w:t xml:space="preserve">6 </w:t>
      </w: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11E39" w:rsidRDefault="008B4403">
      <w:pPr>
        <w:ind w:left="227" w:hanging="142"/>
      </w:pPr>
      <w:r>
        <w:rPr>
          <w:rFonts w:ascii="Calibri" w:eastAsia="Calibri" w:hAnsi="Calibri" w:cs="Calibri"/>
          <w:sz w:val="14"/>
        </w:rPr>
        <w:t xml:space="preserve">6 </w:t>
      </w:r>
      <w:r>
        <w:t>оценка результатов деятельности педагогических кадров как основа аттестационных процедур;</w:t>
      </w:r>
    </w:p>
    <w:p w:rsidR="00111E39" w:rsidRDefault="008B4403">
      <w:pPr>
        <w:ind w:left="227" w:hanging="142"/>
      </w:pPr>
      <w:r>
        <w:rPr>
          <w:rFonts w:ascii="Calibri" w:eastAsia="Calibri" w:hAnsi="Calibri" w:cs="Calibri"/>
          <w:sz w:val="14"/>
        </w:rPr>
        <w:t xml:space="preserve">6 </w:t>
      </w:r>
      <w:r>
        <w:t>оценка результатов деятельности образовательной организации как основа аккредитационных процедур.</w:t>
      </w:r>
    </w:p>
    <w:p w:rsidR="00111E39" w:rsidRDefault="008B4403">
      <w:r>
        <w:rPr>
          <w:b/>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11E39" w:rsidRDefault="008B4403">
      <w:r>
        <w:t>Система оценки включает процедуры внутренней и внешней оценки.</w:t>
      </w:r>
    </w:p>
    <w:p w:rsidR="00111E39" w:rsidRDefault="008B4403">
      <w:pPr>
        <w:spacing w:after="46"/>
        <w:ind w:left="222" w:right="0" w:hanging="10"/>
      </w:pPr>
      <w:r>
        <w:rPr>
          <w:b/>
        </w:rPr>
        <w:t>Внутренняя оценка</w:t>
      </w:r>
      <w:r>
        <w:t xml:space="preserve"> включает:</w:t>
      </w:r>
    </w:p>
    <w:p w:rsidR="00111E39" w:rsidRDefault="008B4403">
      <w:pPr>
        <w:ind w:left="85" w:firstLine="0"/>
      </w:pPr>
      <w:r>
        <w:rPr>
          <w:rFonts w:ascii="Calibri" w:eastAsia="Calibri" w:hAnsi="Calibri" w:cs="Calibri"/>
          <w:sz w:val="14"/>
        </w:rPr>
        <w:t xml:space="preserve">6 </w:t>
      </w:r>
      <w:r>
        <w:t>стартовую диагностику,</w:t>
      </w:r>
    </w:p>
    <w:p w:rsidR="00111E39" w:rsidRDefault="008B4403">
      <w:pPr>
        <w:ind w:left="85" w:firstLine="0"/>
      </w:pPr>
      <w:r>
        <w:rPr>
          <w:rFonts w:ascii="Calibri" w:eastAsia="Calibri" w:hAnsi="Calibri" w:cs="Calibri"/>
          <w:sz w:val="14"/>
        </w:rPr>
        <w:t xml:space="preserve">6 </w:t>
      </w:r>
      <w:r>
        <w:t>текущую и тематическую оценку,</w:t>
      </w:r>
    </w:p>
    <w:p w:rsidR="00111E39" w:rsidRDefault="008B4403">
      <w:pPr>
        <w:ind w:left="85" w:firstLine="0"/>
      </w:pPr>
      <w:r>
        <w:rPr>
          <w:rFonts w:ascii="Calibri" w:eastAsia="Calibri" w:hAnsi="Calibri" w:cs="Calibri"/>
          <w:sz w:val="14"/>
        </w:rPr>
        <w:t xml:space="preserve">6 </w:t>
      </w:r>
      <w:r>
        <w:t>портфолио,</w:t>
      </w:r>
    </w:p>
    <w:p w:rsidR="00111E39" w:rsidRDefault="008B4403">
      <w:pPr>
        <w:ind w:left="85" w:firstLine="0"/>
      </w:pPr>
      <w:r>
        <w:rPr>
          <w:rFonts w:ascii="Calibri" w:eastAsia="Calibri" w:hAnsi="Calibri" w:cs="Calibri"/>
          <w:sz w:val="14"/>
        </w:rPr>
        <w:t xml:space="preserve">6 </w:t>
      </w:r>
      <w:r>
        <w:t xml:space="preserve">внутришкольный мониторинг образовательных достижений, </w:t>
      </w:r>
      <w:r>
        <w:rPr>
          <w:rFonts w:ascii="Calibri" w:eastAsia="Calibri" w:hAnsi="Calibri" w:cs="Calibri"/>
          <w:sz w:val="14"/>
        </w:rPr>
        <w:t xml:space="preserve">6 </w:t>
      </w:r>
      <w:r>
        <w:t>промежуточную и итоговую аттестацию обучающихся.</w:t>
      </w:r>
    </w:p>
    <w:p w:rsidR="00111E39" w:rsidRDefault="008B4403">
      <w:pPr>
        <w:spacing w:after="46"/>
        <w:ind w:left="222" w:right="0" w:hanging="10"/>
      </w:pPr>
      <w:r>
        <w:t xml:space="preserve">К </w:t>
      </w:r>
      <w:r>
        <w:rPr>
          <w:b/>
        </w:rPr>
        <w:t>внешним процедурам</w:t>
      </w:r>
      <w:r>
        <w:t xml:space="preserve"> относятся:</w:t>
      </w:r>
    </w:p>
    <w:p w:rsidR="00111E39" w:rsidRDefault="008B4403">
      <w:pPr>
        <w:ind w:left="85" w:firstLine="0"/>
      </w:pPr>
      <w:r>
        <w:rPr>
          <w:rFonts w:ascii="Calibri" w:eastAsia="Calibri" w:hAnsi="Calibri" w:cs="Calibri"/>
          <w:sz w:val="14"/>
        </w:rPr>
        <w:t xml:space="preserve">6 </w:t>
      </w:r>
      <w:r>
        <w:t>государственная итоговая аттестация</w:t>
      </w:r>
      <w:r>
        <w:rPr>
          <w:sz w:val="18"/>
          <w:vertAlign w:val="superscript"/>
        </w:rPr>
        <w:footnoteReference w:id="1"/>
      </w:r>
      <w:r>
        <w:t>,</w:t>
      </w:r>
    </w:p>
    <w:p w:rsidR="00111E39" w:rsidRDefault="008B4403">
      <w:pPr>
        <w:ind w:left="85" w:firstLine="0"/>
      </w:pPr>
      <w:r>
        <w:rPr>
          <w:rFonts w:ascii="Calibri" w:eastAsia="Calibri" w:hAnsi="Calibri" w:cs="Calibri"/>
          <w:sz w:val="14"/>
        </w:rPr>
        <w:t xml:space="preserve">6 </w:t>
      </w:r>
      <w:r>
        <w:t>независимая оценка качества образования</w:t>
      </w:r>
      <w:r>
        <w:rPr>
          <w:sz w:val="18"/>
          <w:vertAlign w:val="superscript"/>
        </w:rPr>
        <w:footnoteReference w:id="2"/>
      </w:r>
      <w:r>
        <w:t xml:space="preserve"> и</w:t>
      </w:r>
    </w:p>
    <w:p w:rsidR="00111E39" w:rsidRDefault="008B4403">
      <w:pPr>
        <w:ind w:left="227" w:hanging="142"/>
      </w:pPr>
      <w:r>
        <w:rPr>
          <w:rFonts w:ascii="Calibri" w:eastAsia="Calibri" w:hAnsi="Calibri" w:cs="Calibri"/>
          <w:sz w:val="14"/>
        </w:rPr>
        <w:lastRenderedPageBreak/>
        <w:t xml:space="preserve">6 </w:t>
      </w:r>
      <w:r>
        <w:t>мониторинговые исследования</w:t>
      </w:r>
      <w:r>
        <w:rPr>
          <w:sz w:val="18"/>
          <w:vertAlign w:val="superscript"/>
        </w:rPr>
        <w:footnoteReference w:id="3"/>
      </w:r>
      <w:r>
        <w:t xml:space="preserve"> муниципального, регионального и федерального уровней.</w:t>
      </w:r>
    </w:p>
    <w:p w:rsidR="00111E39" w:rsidRDefault="008B4403">
      <w:r>
        <w:t>Особенности каждой из указанных процедур описаны в п.1.3.3 настоящего документа.</w:t>
      </w:r>
    </w:p>
    <w:p w:rsidR="00111E39" w:rsidRDefault="008B4403">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11E39" w:rsidRDefault="008B4403">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111E39" w:rsidRDefault="008B4403">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111E39" w:rsidRDefault="008B4403">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11E39" w:rsidRDefault="008B4403">
      <w:r>
        <w:rPr>
          <w:b/>
        </w:rPr>
        <w:t>Комплексный подход</w:t>
      </w:r>
      <w:r>
        <w:t xml:space="preserve"> к оценке образовательных достижений реализуется с помощью:</w:t>
      </w:r>
    </w:p>
    <w:p w:rsidR="00111E39" w:rsidRDefault="008B4403">
      <w:pPr>
        <w:ind w:left="85" w:firstLine="0"/>
      </w:pPr>
      <w:r>
        <w:rPr>
          <w:rFonts w:ascii="Calibri" w:eastAsia="Calibri" w:hAnsi="Calibri" w:cs="Calibri"/>
          <w:sz w:val="14"/>
        </w:rPr>
        <w:t xml:space="preserve">6 </w:t>
      </w:r>
      <w:r>
        <w:t>оценки предметных и метапредметных результатов;</w:t>
      </w:r>
    </w:p>
    <w:p w:rsidR="00111E39" w:rsidRDefault="008B4403">
      <w:pPr>
        <w:ind w:left="227" w:hanging="142"/>
      </w:pPr>
      <w:r>
        <w:rPr>
          <w:rFonts w:ascii="Calibri" w:eastAsia="Calibri" w:hAnsi="Calibri" w:cs="Calibri"/>
          <w:sz w:val="14"/>
        </w:rPr>
        <w:t xml:space="preserve">6 </w:t>
      </w: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111E39" w:rsidRDefault="008B4403">
      <w:pPr>
        <w:ind w:left="227" w:hanging="142"/>
      </w:pPr>
      <w:r>
        <w:rPr>
          <w:rFonts w:ascii="Calibri" w:eastAsia="Calibri" w:hAnsi="Calibri" w:cs="Calibri"/>
          <w:sz w:val="14"/>
        </w:rPr>
        <w:t xml:space="preserve">6 </w:t>
      </w:r>
      <w: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111E39" w:rsidRDefault="008B4403">
      <w:pPr>
        <w:spacing w:after="208"/>
        <w:ind w:left="227" w:hanging="142"/>
      </w:pPr>
      <w:r>
        <w:rPr>
          <w:rFonts w:ascii="Calibri" w:eastAsia="Calibri" w:hAnsi="Calibri" w:cs="Calibri"/>
          <w:sz w:val="14"/>
        </w:rPr>
        <w:lastRenderedPageBreak/>
        <w:t xml:space="preserve">6 </w:t>
      </w: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111E39" w:rsidRDefault="008B4403">
      <w:pPr>
        <w:spacing w:after="113" w:line="228" w:lineRule="auto"/>
        <w:ind w:left="-3" w:right="1532" w:hanging="10"/>
        <w:jc w:val="left"/>
      </w:pPr>
      <w:r>
        <w:rPr>
          <w:rFonts w:ascii="Calibri" w:eastAsia="Calibri" w:hAnsi="Calibri" w:cs="Calibri"/>
          <w:sz w:val="22"/>
        </w:rPr>
        <w:t>1.3.2 ОСОБЕННОСТИ ОЦЕНКИ МЕТАПРЕДМЕТНЫХ И ПРЕДМЕТНЫХ РЕЗУЛЬТАТОВ</w:t>
      </w:r>
    </w:p>
    <w:p w:rsidR="00111E39" w:rsidRDefault="008B4403">
      <w:pPr>
        <w:spacing w:after="107" w:line="229" w:lineRule="auto"/>
        <w:ind w:left="-3" w:right="0" w:hanging="10"/>
      </w:pPr>
      <w:r>
        <w:rPr>
          <w:rFonts w:ascii="Calibri" w:eastAsia="Calibri" w:hAnsi="Calibri" w:cs="Calibri"/>
          <w:b/>
          <w:sz w:val="22"/>
        </w:rPr>
        <w:t>Особенности оценки метапредметных результатов</w:t>
      </w:r>
    </w:p>
    <w:p w:rsidR="00111E39" w:rsidRDefault="008B4403">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11E39" w:rsidRDefault="008B4403">
      <w:r>
        <w:t>Формирование метапредметных результатов обеспечивается совокупностью всех учебных предметов и внеурочной деятельности.</w:t>
      </w:r>
    </w:p>
    <w:p w:rsidR="00111E39" w:rsidRDefault="008B4403">
      <w:r>
        <w:t>Основным объектом и предметом оценки метапредметных результатов является овладение:</w:t>
      </w:r>
    </w:p>
    <w:p w:rsidR="00111E39" w:rsidRDefault="008B4403">
      <w:pPr>
        <w:ind w:left="217" w:hanging="227"/>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111E39" w:rsidRDefault="008B4403">
      <w:pPr>
        <w:ind w:left="217" w:hanging="227"/>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11E39" w:rsidRDefault="008B4403">
      <w:pPr>
        <w:ind w:left="217" w:hanging="227"/>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w:t>
      </w:r>
      <w:r>
        <w:lastRenderedPageBreak/>
        <w:t>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11E39" w:rsidRDefault="008B4403">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w:t>
      </w:r>
    </w:p>
    <w:p w:rsidR="00111E39" w:rsidRDefault="008B4403">
      <w:pPr>
        <w:ind w:left="227" w:firstLine="0"/>
      </w:pPr>
      <w:r>
        <w:t>Наиболее адекватными формами оценки являются:</w:t>
      </w:r>
    </w:p>
    <w:p w:rsidR="00111E39" w:rsidRDefault="008B4403">
      <w:pPr>
        <w:ind w:left="227" w:hanging="142"/>
      </w:pPr>
      <w:r>
        <w:rPr>
          <w:rFonts w:ascii="Calibri" w:eastAsia="Calibri" w:hAnsi="Calibri" w:cs="Calibri"/>
          <w:sz w:val="14"/>
        </w:rPr>
        <w:t xml:space="preserve">6 </w:t>
      </w:r>
      <w:r>
        <w:t>для проверки читательской грамотности — письменная работа на межпредметной основе;</w:t>
      </w:r>
    </w:p>
    <w:p w:rsidR="00111E39" w:rsidRDefault="008B4403">
      <w:pPr>
        <w:ind w:left="227" w:hanging="142"/>
      </w:pPr>
      <w:r>
        <w:rPr>
          <w:rFonts w:ascii="Calibri" w:eastAsia="Calibri" w:hAnsi="Calibri" w:cs="Calibri"/>
          <w:sz w:val="14"/>
        </w:rPr>
        <w:t xml:space="preserve">6 </w:t>
      </w:r>
      <w:r>
        <w:t>для проверки цифровой грамотности — практическая работа в сочетании с письменной (компьютеризованной) частью;</w:t>
      </w:r>
    </w:p>
    <w:p w:rsidR="00111E39" w:rsidRDefault="008B4403">
      <w:pPr>
        <w:ind w:left="227" w:hanging="142"/>
      </w:pPr>
      <w:r>
        <w:rPr>
          <w:rFonts w:ascii="Calibri" w:eastAsia="Calibri" w:hAnsi="Calibri" w:cs="Calibri"/>
          <w:sz w:val="14"/>
        </w:rPr>
        <w:t xml:space="preserve">6 </w:t>
      </w: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111E39" w:rsidRDefault="008B4403">
      <w:r>
        <w:t>Каждый из перечисленных видов диагностики проводится с периодичностью не менее чем один раз в два года.</w:t>
      </w:r>
    </w:p>
    <w:p w:rsidR="00111E39" w:rsidRDefault="008B4403">
      <w: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111E39" w:rsidRDefault="008B4403">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111E39" w:rsidRDefault="008B4403">
      <w:r>
        <w:t>Результатом (продуктом) проектной деятельности может быть одна из из следующих работ:</w:t>
      </w:r>
    </w:p>
    <w:p w:rsidR="00111E39" w:rsidRDefault="008B4403">
      <w:r>
        <w:t>а) письменная работа (эссе, реферат, аналитические материалы, обзорные материалы, отчеты о проведенных исследованиях, стендовый доклад и др.);</w:t>
      </w:r>
    </w:p>
    <w:p w:rsidR="00111E39" w:rsidRDefault="008B4403">
      <w:pPr>
        <w:spacing w:after="49"/>
        <w:ind w:left="10" w:right="8" w:hanging="10"/>
        <w:jc w:val="right"/>
      </w:pPr>
      <w:r>
        <w:lastRenderedPageBreak/>
        <w:t>б) художественная творческая работа (в области литерату-</w:t>
      </w:r>
    </w:p>
    <w:p w:rsidR="00111E39" w:rsidRDefault="008B4403">
      <w:pPr>
        <w:ind w:firstLine="0"/>
      </w:pPr>
      <w:r>
        <w:t>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11E39" w:rsidRDefault="008B4403">
      <w:pPr>
        <w:spacing w:after="49"/>
        <w:ind w:left="10" w:right="8" w:hanging="10"/>
        <w:jc w:val="right"/>
      </w:pPr>
      <w:r>
        <w:t>в) материальный объект, макет, иное конструкторское изде-</w:t>
      </w:r>
    </w:p>
    <w:p w:rsidR="00111E39" w:rsidRDefault="008B4403">
      <w:pPr>
        <w:ind w:firstLine="0"/>
      </w:pPr>
      <w:r>
        <w:t>лие;</w:t>
      </w:r>
    </w:p>
    <w:p w:rsidR="00111E39" w:rsidRDefault="008B4403">
      <w:pPr>
        <w:spacing w:after="49"/>
        <w:ind w:left="10" w:right="8" w:hanging="10"/>
        <w:jc w:val="right"/>
      </w:pPr>
      <w:r>
        <w:t>г) отчетные материалы по социальному проекту, которые мо-</w:t>
      </w:r>
    </w:p>
    <w:p w:rsidR="00111E39" w:rsidRDefault="008B4403">
      <w:pPr>
        <w:ind w:firstLine="0"/>
      </w:pPr>
      <w:r>
        <w:t>гут включать как тексты, так и мультимедийные продукты.</w:t>
      </w:r>
    </w:p>
    <w:p w:rsidR="00111E39" w:rsidRDefault="008B4403">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111E39" w:rsidRDefault="008B440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11E39" w:rsidRDefault="008B4403">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111E39" w:rsidRDefault="008B4403">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11E39" w:rsidRDefault="008B4403">
      <w:r>
        <w:rPr>
          <w:b/>
        </w:rPr>
        <w:t>Критерии</w:t>
      </w:r>
      <w:r>
        <w:rPr>
          <w:sz w:val="18"/>
          <w:vertAlign w:val="superscript"/>
        </w:rPr>
        <w:footnoteReference w:id="4"/>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111E39" w:rsidRDefault="008B4403">
      <w:pPr>
        <w:numPr>
          <w:ilvl w:val="0"/>
          <w:numId w:val="3"/>
        </w:numPr>
      </w:pPr>
      <w:r>
        <w:rPr>
          <w:b/>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w:t>
      </w:r>
      <w:r>
        <w:lastRenderedPageBreak/>
        <w:t>критерий в целом включает оценку сформированности познавательных учебных действий.</w:t>
      </w:r>
    </w:p>
    <w:p w:rsidR="00111E39" w:rsidRDefault="008B4403">
      <w:pPr>
        <w:numPr>
          <w:ilvl w:val="0"/>
          <w:numId w:val="3"/>
        </w:numPr>
      </w:pPr>
      <w:r>
        <w:rPr>
          <w:b/>
        </w:rPr>
        <w:t>Сформированность предметных знаний и способов действий</w:t>
      </w:r>
      <w: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11E39" w:rsidRDefault="008B4403">
      <w:pPr>
        <w:numPr>
          <w:ilvl w:val="0"/>
          <w:numId w:val="3"/>
        </w:numPr>
      </w:pPr>
      <w:r>
        <w:rPr>
          <w:b/>
        </w:rPr>
        <w:t>Сформированность регулятивных действий</w:t>
      </w:r>
      <w: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11E39" w:rsidRDefault="008B4403">
      <w:pPr>
        <w:numPr>
          <w:ilvl w:val="0"/>
          <w:numId w:val="3"/>
        </w:numPr>
        <w:spacing w:after="222"/>
      </w:pPr>
      <w:r>
        <w:rPr>
          <w:b/>
        </w:rPr>
        <w:t>Сформированность коммуникативных действий</w:t>
      </w:r>
      <w:r>
        <w:t>, проявляющаяся в умении ясно изложить и оформить выполненную работу, представить её результаты, аргументированно ответить на вопросы.</w:t>
      </w:r>
    </w:p>
    <w:p w:rsidR="00111E39" w:rsidRDefault="008B4403">
      <w:pPr>
        <w:spacing w:after="107" w:line="229" w:lineRule="auto"/>
        <w:ind w:left="-3" w:right="0" w:hanging="10"/>
      </w:pPr>
      <w:r>
        <w:rPr>
          <w:rFonts w:ascii="Calibri" w:eastAsia="Calibri" w:hAnsi="Calibri" w:cs="Calibri"/>
          <w:b/>
          <w:sz w:val="22"/>
        </w:rPr>
        <w:t>Особенности оценки предметных результатов</w:t>
      </w:r>
    </w:p>
    <w:p w:rsidR="00111E39" w:rsidRDefault="008B4403">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111E39" w:rsidRDefault="008B4403">
      <w:r>
        <w:t>Формирование предметных результатов обеспечивается каждым учебным предметом.</w:t>
      </w:r>
    </w:p>
    <w:p w:rsidR="00111E39" w:rsidRDefault="008B4403">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111E39" w:rsidRDefault="008B4403">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w:t>
      </w:r>
    </w:p>
    <w:p w:rsidR="00111E39" w:rsidRDefault="008B4403">
      <w:r>
        <w:t>Обобщенный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111E39" w:rsidRDefault="008B4403">
      <w:pPr>
        <w:ind w:left="227" w:firstLine="0"/>
      </w:pPr>
      <w:r>
        <w:lastRenderedPageBreak/>
        <w:t>Обобщенный критерий «</w:t>
      </w:r>
      <w:r>
        <w:rPr>
          <w:b/>
        </w:rPr>
        <w:t>Применение</w:t>
      </w:r>
      <w:r>
        <w:t>» включает:</w:t>
      </w:r>
    </w:p>
    <w:p w:rsidR="00111E39" w:rsidRDefault="008B4403">
      <w:pPr>
        <w:ind w:left="217" w:hanging="227"/>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111E39" w:rsidRDefault="008B4403">
      <w:pPr>
        <w:ind w:left="217" w:hanging="227"/>
      </w:pPr>
      <w:r>
        <w:t xml:space="preserve">— использование </w:t>
      </w:r>
      <w:r>
        <w:rPr>
          <w:i/>
        </w:rPr>
        <w:t>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11E39" w:rsidRDefault="008B4403">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методологического и процедурного знания</w:t>
      </w:r>
      <w:r>
        <w:t xml:space="preserve"> при решении </w:t>
      </w:r>
      <w:r>
        <w:rPr>
          <w:b/>
          <w:i/>
        </w:rPr>
        <w:t>внеучебных проблем</w:t>
      </w:r>
      <w:r>
        <w:t>, различающихся сложностью предметного содержания, читательских умений, контекста, а также сочетанием когнитивных операций.</w:t>
      </w:r>
    </w:p>
    <w:p w:rsidR="00111E39" w:rsidRDefault="008B4403">
      <w: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111E39" w:rsidRDefault="008B4403">
      <w:r>
        <w:t>При оценке сформированности предметных результатов по критерию «функциональность» разделяют:</w:t>
      </w:r>
    </w:p>
    <w:p w:rsidR="00111E39" w:rsidRDefault="008B4403">
      <w:pPr>
        <w:ind w:left="217" w:hanging="227"/>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111E39" w:rsidRDefault="008B4403">
      <w:pPr>
        <w:ind w:left="217" w:hanging="227"/>
      </w:pPr>
      <w: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111E39" w:rsidRDefault="008B4403">
      <w:pPr>
        <w:ind w:left="217" w:hanging="227"/>
      </w:pP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w:t>
      </w:r>
      <w:r>
        <w:lastRenderedPageBreak/>
        <w:t>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111E39" w:rsidRDefault="008B4403">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111E39" w:rsidRDefault="008B4403">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111E39" w:rsidRDefault="008B4403">
      <w:pPr>
        <w:ind w:left="217" w:hanging="227"/>
      </w:pPr>
      <w:r>
        <w:t>—список итоговых планируемых результатов с указанием эта- пов их формирования и способов оценки (например, текущая/тематическая; устно/письменно/практика);</w:t>
      </w:r>
    </w:p>
    <w:p w:rsidR="00111E39" w:rsidRDefault="008B4403">
      <w:pPr>
        <w:spacing w:after="218" w:line="244" w:lineRule="auto"/>
        <w:ind w:left="-4" w:right="0" w:hanging="10"/>
        <w:jc w:val="left"/>
      </w:pPr>
      <w:r>
        <w:t xml:space="preserve">—требования к выставлению отметок за промежуточную атте- стацию (при необходимости — с учетом степени значимости отметок за отдельные оценочные процедуры); —график контрольных мероприятий. </w:t>
      </w:r>
    </w:p>
    <w:p w:rsidR="00111E39" w:rsidRDefault="008B4403">
      <w:pPr>
        <w:spacing w:after="107" w:line="229" w:lineRule="auto"/>
        <w:ind w:left="-3" w:right="0" w:hanging="10"/>
      </w:pPr>
      <w:r>
        <w:rPr>
          <w:rFonts w:ascii="Calibri" w:eastAsia="Calibri" w:hAnsi="Calibri" w:cs="Calibri"/>
          <w:b/>
          <w:sz w:val="22"/>
        </w:rPr>
        <w:t>1.3.3. Организация и содержание оценочных процедур</w:t>
      </w:r>
    </w:p>
    <w:p w:rsidR="00111E39" w:rsidRDefault="008B4403">
      <w:r>
        <w:rPr>
          <w:b/>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11E39" w:rsidRDefault="008B4403">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w:t>
      </w:r>
      <w:r>
        <w:lastRenderedPageBreak/>
        <w:t>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sz w:val="18"/>
          <w:vertAlign w:val="superscript"/>
        </w:rPr>
        <w:footnoteReference w:id="5"/>
      </w:r>
      <w:r>
        <w:t>.</w:t>
      </w:r>
    </w:p>
    <w:p w:rsidR="00111E39" w:rsidRDefault="008B4403">
      <w:r>
        <w:rPr>
          <w:b/>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11E39" w:rsidRDefault="008B4403">
      <w:r>
        <w:rPr>
          <w:b/>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lastRenderedPageBreak/>
        <w:t>электронном виде в течение всех лет обучения в основной школе. Результаты, представ</w:t>
      </w:r>
      <w:r>
        <w:rPr>
          <w:color w:val="000000"/>
        </w:rPr>
        <w:t>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11E39" w:rsidRDefault="008B4403">
      <w:pPr>
        <w:spacing w:after="5"/>
        <w:ind w:left="-15" w:right="0"/>
      </w:pPr>
      <w:r>
        <w:rPr>
          <w:b/>
          <w:color w:val="000000"/>
        </w:rPr>
        <w:t>Внутришкольный мониторинг</w:t>
      </w:r>
      <w:r>
        <w:rPr>
          <w:color w:val="000000"/>
        </w:rPr>
        <w:t xml:space="preserve"> представляет собой процедуры:</w:t>
      </w:r>
    </w:p>
    <w:p w:rsidR="00111E39" w:rsidRDefault="008B4403">
      <w:pPr>
        <w:spacing w:after="5"/>
        <w:ind w:left="227" w:right="0" w:hanging="142"/>
      </w:pPr>
      <w:r>
        <w:rPr>
          <w:color w:val="000000"/>
          <w:sz w:val="14"/>
        </w:rPr>
        <w:t>6</w:t>
      </w:r>
      <w:r>
        <w:rPr>
          <w:color w:val="000000"/>
          <w:vertAlign w:val="subscript"/>
        </w:rPr>
        <w:t xml:space="preserve"> </w:t>
      </w:r>
      <w:r>
        <w:rPr>
          <w:color w:val="000000"/>
        </w:rPr>
        <w:t>оценки уровня достижения предметных и метапредметных результатов;</w:t>
      </w:r>
    </w:p>
    <w:p w:rsidR="00111E39" w:rsidRDefault="008B4403">
      <w:pPr>
        <w:spacing w:after="5"/>
        <w:ind w:left="85" w:right="0" w:firstLine="0"/>
      </w:pPr>
      <w:r>
        <w:rPr>
          <w:color w:val="000000"/>
          <w:sz w:val="14"/>
        </w:rPr>
        <w:t>6</w:t>
      </w:r>
      <w:r>
        <w:rPr>
          <w:color w:val="000000"/>
          <w:vertAlign w:val="subscript"/>
        </w:rPr>
        <w:t xml:space="preserve"> </w:t>
      </w:r>
      <w:r>
        <w:rPr>
          <w:color w:val="000000"/>
        </w:rPr>
        <w:t>оценки уровня функциональной грамотности;</w:t>
      </w:r>
    </w:p>
    <w:p w:rsidR="00111E39" w:rsidRDefault="008B4403">
      <w:pPr>
        <w:spacing w:after="5"/>
        <w:ind w:left="227" w:right="0" w:hanging="142"/>
      </w:pPr>
      <w:r>
        <w:rPr>
          <w:color w:val="000000"/>
          <w:sz w:val="14"/>
        </w:rPr>
        <w:t>6</w:t>
      </w:r>
      <w:r>
        <w:rPr>
          <w:color w:val="000000"/>
          <w:vertAlign w:val="subscript"/>
        </w:rPr>
        <w:t xml:space="preserve"> </w:t>
      </w:r>
      <w:r>
        <w:rPr>
          <w:color w:val="000000"/>
        </w:rPr>
        <w:t>оценки уровня профессионального мастерства учителя</w:t>
      </w:r>
      <w:r>
        <w:rPr>
          <w:i/>
          <w:color w:val="000000"/>
        </w:rPr>
        <w:t>,</w:t>
      </w:r>
      <w:r>
        <w:rPr>
          <w:b/>
          <w:i/>
          <w:color w:val="000000"/>
        </w:rPr>
        <w:t xml:space="preserve"> </w:t>
      </w:r>
      <w:r>
        <w:rPr>
          <w:color w:val="000000"/>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11E39" w:rsidRDefault="008B4403">
      <w:pPr>
        <w:spacing w:after="5"/>
        <w:ind w:left="-15" w:right="0"/>
      </w:pPr>
      <w:r>
        <w:rPr>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11E39" w:rsidRDefault="008B4403">
      <w:pPr>
        <w:spacing w:after="5"/>
        <w:ind w:left="-15" w:right="0"/>
      </w:pPr>
      <w:r>
        <w:rPr>
          <w:b/>
          <w:color w:val="000000"/>
        </w:rPr>
        <w:t>Промежуточная аттестация</w:t>
      </w:r>
      <w:r>
        <w:rPr>
          <w:color w:val="000000"/>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11E39" w:rsidRDefault="008B4403">
      <w:pPr>
        <w:spacing w:after="5"/>
        <w:ind w:left="-15" w:right="0"/>
      </w:pPr>
      <w:r>
        <w:rPr>
          <w:color w:val="000000"/>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11E39" w:rsidRDefault="008B4403">
      <w:pPr>
        <w:spacing w:after="0" w:line="241" w:lineRule="auto"/>
        <w:ind w:left="237" w:right="0" w:hanging="10"/>
        <w:jc w:val="left"/>
      </w:pPr>
      <w:r>
        <w:rPr>
          <w:b/>
          <w:color w:val="000000"/>
        </w:rPr>
        <w:t>Государственная итоговая аттестация</w:t>
      </w:r>
    </w:p>
    <w:p w:rsidR="00111E39" w:rsidRDefault="008B4403">
      <w:pPr>
        <w:spacing w:after="5"/>
        <w:ind w:left="-15" w:right="0"/>
      </w:pPr>
      <w:r>
        <w:rPr>
          <w:color w:val="000000"/>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w:t>
      </w:r>
      <w:r>
        <w:t>ния ГИА регламентируется Законом и иными нормативными актами.</w:t>
      </w:r>
    </w:p>
    <w:p w:rsidR="00111E39" w:rsidRDefault="008B4403">
      <w:r>
        <w:t xml:space="preserve">Целью ГИА является установление уровня образовательных достижений выпускников. ГИА включает в себя два обязательных </w:t>
      </w:r>
      <w:r>
        <w:lastRenderedPageBreak/>
        <w:t>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 государственный выпускной экзамен — ГВЭ ).</w:t>
      </w:r>
    </w:p>
    <w:p w:rsidR="00111E39" w:rsidRDefault="008B4403">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11E39" w:rsidRDefault="008B4403">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11E39" w:rsidRDefault="008B4403">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111E39" w:rsidRDefault="008B4403">
      <w:pPr>
        <w:ind w:left="227" w:firstLine="0"/>
      </w:pPr>
      <w:r>
        <w:t>Характеристика готовится на основании:</w:t>
      </w:r>
    </w:p>
    <w:p w:rsidR="00111E39" w:rsidRDefault="008B4403">
      <w:pPr>
        <w:ind w:left="227" w:hanging="142"/>
      </w:pPr>
      <w:r>
        <w:rPr>
          <w:rFonts w:ascii="Calibri" w:eastAsia="Calibri" w:hAnsi="Calibri" w:cs="Calibri"/>
          <w:sz w:val="14"/>
        </w:rPr>
        <w:t xml:space="preserve">6 </w:t>
      </w:r>
      <w:r>
        <w:t>объективных показателей образовательных достижений обучающегося на уровне основного образования;</w:t>
      </w:r>
    </w:p>
    <w:p w:rsidR="00111E39" w:rsidRDefault="008B4403">
      <w:pPr>
        <w:ind w:left="85" w:firstLine="0"/>
      </w:pPr>
      <w:r>
        <w:rPr>
          <w:rFonts w:ascii="Calibri" w:eastAsia="Calibri" w:hAnsi="Calibri" w:cs="Calibri"/>
          <w:sz w:val="14"/>
        </w:rPr>
        <w:t xml:space="preserve">6 </w:t>
      </w:r>
      <w:r>
        <w:t>портфолио выпускника;</w:t>
      </w:r>
    </w:p>
    <w:p w:rsidR="00111E39" w:rsidRDefault="008B4403">
      <w:pPr>
        <w:ind w:left="227" w:hanging="142"/>
      </w:pPr>
      <w:r>
        <w:rPr>
          <w:rFonts w:ascii="Calibri" w:eastAsia="Calibri" w:hAnsi="Calibri" w:cs="Calibri"/>
          <w:sz w:val="14"/>
        </w:rPr>
        <w:t xml:space="preserve">6 </w:t>
      </w:r>
      <w:r>
        <w:t>экспертных оценок классного руководителя и учителей, обучавших данного выпускника на уровне основного общего образования;</w:t>
      </w:r>
    </w:p>
    <w:p w:rsidR="00111E39" w:rsidRDefault="008B4403">
      <w:pPr>
        <w:ind w:left="227" w:firstLine="0"/>
      </w:pPr>
      <w:r>
        <w:t>В характеристике выпускника:</w:t>
      </w:r>
    </w:p>
    <w:p w:rsidR="00111E39" w:rsidRDefault="008B4403">
      <w:pPr>
        <w:ind w:left="227" w:hanging="142"/>
      </w:pPr>
      <w:r>
        <w:rPr>
          <w:rFonts w:ascii="Calibri" w:eastAsia="Calibri" w:hAnsi="Calibri" w:cs="Calibri"/>
          <w:sz w:val="14"/>
        </w:rPr>
        <w:t xml:space="preserve">6 </w:t>
      </w:r>
      <w:r>
        <w:t>отмечаются образовательные достижения обучающегося по освоению личностных, метапредметных и предметных результатов;</w:t>
      </w:r>
    </w:p>
    <w:p w:rsidR="00111E39" w:rsidRDefault="008B4403">
      <w:pPr>
        <w:ind w:left="227" w:hanging="142"/>
      </w:pPr>
      <w:r>
        <w:rPr>
          <w:rFonts w:ascii="Calibri" w:eastAsia="Calibri" w:hAnsi="Calibri" w:cs="Calibri"/>
          <w:sz w:val="14"/>
        </w:rPr>
        <w:t xml:space="preserve">6 </w:t>
      </w: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11E39" w:rsidRDefault="008B4403">
      <w: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r>
        <w:br w:type="page"/>
      </w:r>
    </w:p>
    <w:p w:rsidR="00111E39" w:rsidRDefault="00111E39">
      <w:pPr>
        <w:sectPr w:rsidR="00111E39">
          <w:headerReference w:type="even" r:id="rId13"/>
          <w:headerReference w:type="default" r:id="rId14"/>
          <w:footerReference w:type="even" r:id="rId15"/>
          <w:footerReference w:type="default" r:id="rId16"/>
          <w:headerReference w:type="first" r:id="rId17"/>
          <w:footerReference w:type="first" r:id="rId18"/>
          <w:pgSz w:w="7824" w:h="12019"/>
          <w:pgMar w:top="709" w:right="736" w:bottom="1101" w:left="737" w:header="720" w:footer="713" w:gutter="0"/>
          <w:cols w:space="720"/>
        </w:sectPr>
      </w:pPr>
    </w:p>
    <w:p w:rsidR="00111E39" w:rsidRDefault="008B4403">
      <w:pPr>
        <w:numPr>
          <w:ilvl w:val="0"/>
          <w:numId w:val="4"/>
        </w:numPr>
        <w:spacing w:after="57" w:line="228" w:lineRule="auto"/>
        <w:ind w:right="389" w:hanging="9"/>
        <w:jc w:val="left"/>
      </w:pPr>
      <w:r>
        <w:rPr>
          <w:rFonts w:ascii="Calibri" w:eastAsia="Calibri" w:hAnsi="Calibri" w:cs="Calibri"/>
          <w:b/>
          <w:sz w:val="24"/>
        </w:rPr>
        <w:lastRenderedPageBreak/>
        <w:t>СОДЕРЖАТЕЛЬНЫЙ РАЗДЕЛ ПРОГРАММЫ ОСНОВНОГО ОБЩЕГО ОБРАЗОВАНИЯ</w:t>
      </w:r>
    </w:p>
    <w:p w:rsidR="00111E39" w:rsidRDefault="008B4403">
      <w:pPr>
        <w:spacing w:after="29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0092" name="Group 75009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614" name="Shape 161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77310C8" id="Group 75009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gO+gS2cCAADYBQAADgAAAAAAAAAAAAAAAAAuAgAAZHJzL2Uy&#10;b0RvYy54bWxQSwECLQAUAAYACAAAACEAhO/ZR9kAAAADAQAADwAAAAAAAAAAAAAAAADBBAAAZHJz&#10;L2Rvd25yZXYueG1sUEsFBgAAAAAEAAQA8wAAAMcFAAAAAA==&#10;">
                <v:shape id="Shape 1614"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6sIA&#10;AADdAAAADwAAAGRycy9kb3ducmV2LnhtbERP32vCMBB+F/Y/hBvsTVNlSOmMIoM56ZvdwNcjubWd&#10;zSU0WVv/eyMIe7uP7+dtdpPtxEB9aB0rWC4yEMTamZZrBd9fH/McRIjIBjvHpOBKAXbbp9kGC+NG&#10;PtFQxVqkEA4FKmhi9IWUQTdkMSycJ07cj+stxgT7WpoexxRuO7nKsrW02HJqaNDTe0P6Uv1ZBb/+&#10;eP08j8Ohkj7PJ61LKs+lUi/P0/4NRKQp/osf7qNJ89fLV7h/k06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z7qwgAAAN0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numPr>
          <w:ilvl w:val="1"/>
          <w:numId w:val="4"/>
        </w:numPr>
        <w:spacing w:after="29" w:line="228" w:lineRule="auto"/>
        <w:ind w:right="-15" w:hanging="448"/>
        <w:jc w:val="left"/>
      </w:pPr>
      <w:r>
        <w:rPr>
          <w:rFonts w:ascii="Calibri" w:eastAsia="Calibri" w:hAnsi="Calibri" w:cs="Calibri"/>
          <w:sz w:val="22"/>
        </w:rPr>
        <w:t xml:space="preserve">ПРИМЕРНЫЕ РАБОЧИЕ ПРОГРАММЫ УЧЕБНЫХ ПРЕДМЕТОВ, </w:t>
      </w:r>
    </w:p>
    <w:p w:rsidR="00111E39" w:rsidRDefault="008B4403">
      <w:pPr>
        <w:spacing w:after="527" w:line="228" w:lineRule="auto"/>
        <w:ind w:left="-3" w:right="-15" w:hanging="10"/>
        <w:jc w:val="left"/>
      </w:pPr>
      <w:r>
        <w:rPr>
          <w:rFonts w:ascii="Calibri" w:eastAsia="Calibri" w:hAnsi="Calibri" w:cs="Calibri"/>
          <w:sz w:val="22"/>
        </w:rPr>
        <w:t>УЧЕБНЫХ КУРСОВ (В ТОМ ЧИСЛЕ ВНЕУРОЧНОЙ ДЕЯТЕЛЬНОСТИ), УЧЕБНЫХ МОДУЛЕЙ</w:t>
      </w:r>
    </w:p>
    <w:p w:rsidR="00111E39" w:rsidRDefault="008B4403">
      <w:pPr>
        <w:spacing w:after="57" w:line="228" w:lineRule="auto"/>
        <w:ind w:left="-4" w:right="-15" w:hanging="9"/>
        <w:jc w:val="left"/>
      </w:pPr>
      <w:r>
        <w:rPr>
          <w:rFonts w:ascii="Calibri" w:eastAsia="Calibri" w:hAnsi="Calibri" w:cs="Calibri"/>
          <w:b/>
          <w:sz w:val="24"/>
        </w:rPr>
        <w:t>2.1.1 РУССКИЙ ЯЗЫК</w:t>
      </w:r>
    </w:p>
    <w:p w:rsidR="00111E39" w:rsidRDefault="008B4403">
      <w:pPr>
        <w:spacing w:after="20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0093" name="Group 75009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615" name="Shape 1615"/>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D40D9E7" id="Group 75009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DWJCYCZgIAANgFAAAOAAAAAAAAAAAAAAAAAC4CAABkcnMvZTJv&#10;RG9jLnhtbFBLAQItABQABgAIAAAAIQCE79lH2QAAAAMBAAAPAAAAAAAAAAAAAAAAAMAEAABkcnMv&#10;ZG93bnJldi54bWxQSwUGAAAAAAQABADzAAAAxgUAAAAA&#10;">
                <v:shape id="Shape 1615"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bccIA&#10;AADdAAAADwAAAGRycy9kb3ducmV2LnhtbERP32vCMBB+F/Y/hBvsTVOFSemMIoM56ZvdwNcjubWd&#10;zSU0WVv/eyMIe7uP7+dtdpPtxEB9aB0rWC4yEMTamZZrBd9fH/McRIjIBjvHpOBKAXbbp9kGC+NG&#10;PtFQxVqkEA4FKmhi9IWUQTdkMSycJ07cj+stxgT7WpoexxRuO7nKsrW02HJqaNDTe0P6Uv1ZBb/+&#10;eP08j8Ohkj7PJ61LKs+lUi/P0/4NRKQp/osf7qNJ89fLV7h/k06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5txwgAAAN0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468"/>
      </w:pPr>
      <w: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0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0094" name="Group 75009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616" name="Shape 161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FB832C0" id="Group 75009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AQ3DfmcCAADYBQAADgAAAAAAAAAAAAAAAAAuAgAAZHJzL2Uy&#10;b0RvYy54bWxQSwECLQAUAAYACAAAACEAhO/ZR9kAAAADAQAADwAAAAAAAAAAAAAAAADBBAAAZHJz&#10;L2Rvd25yZXYueG1sUEsFBgAAAAAEAAQA8wAAAMcFAAAAAA==&#10;">
                <v:shape id="Shape 1616"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FBsIA&#10;AADdAAAADwAAAGRycy9kb3ducmV2LnhtbERPPWvDMBDdC/0P4grdGjkZjHGihFJoE7zFCWQ9pKvt&#10;1joJS7Wdf18FAtnu8T5vs5ttL0YaQudYwXKRgSDWznTcKDifPt8KECEiG+wdk4IrBdhtn582WBo3&#10;8ZHGOjYihXAoUUEboy+lDLoli2HhPHHivt1gMSY4NNIMOKVw28tVluXSYsepoUVPHy3p3/rPKvjx&#10;h+v+Mo1ftfRFMWtdUXWplHp9md/XICLN8SG+uw8mzc+XOdy+SS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QUGwgAAAN0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111E39" w:rsidRDefault="008B4403">
      <w:pPr>
        <w:ind w:left="227" w:firstLine="0"/>
      </w:pPr>
      <w:r>
        <w:t>Примерная рабочая программа позволит учителю:</w:t>
      </w:r>
    </w:p>
    <w:p w:rsidR="00111E39" w:rsidRDefault="008B4403">
      <w:pPr>
        <w:numPr>
          <w:ilvl w:val="0"/>
          <w:numId w:val="5"/>
        </w:numPr>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w:t>
      </w:r>
      <w:r>
        <w:lastRenderedPageBreak/>
        <w:t xml:space="preserve">государственном образовательном стандарте основного общего образования; </w:t>
      </w:r>
    </w:p>
    <w:p w:rsidR="00111E39" w:rsidRDefault="008B4403">
      <w:pPr>
        <w:numPr>
          <w:ilvl w:val="0"/>
          <w:numId w:val="5"/>
        </w:numPr>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111E39" w:rsidRDefault="008B4403">
      <w:pPr>
        <w:numPr>
          <w:ilvl w:val="0"/>
          <w:numId w:val="5"/>
        </w:numPr>
      </w:pPr>
      <w: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11E39" w:rsidRDefault="008B4403">
      <w:pPr>
        <w:spacing w:after="269"/>
      </w:pPr>
      <w: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 еализованных в большей части входящих в Федеральный перечень УМК по русскому языку. </w:t>
      </w:r>
    </w:p>
    <w:p w:rsidR="00111E39" w:rsidRDefault="008B4403">
      <w:pPr>
        <w:spacing w:after="28" w:line="228" w:lineRule="auto"/>
        <w:ind w:left="-3" w:right="-15" w:hanging="10"/>
        <w:jc w:val="left"/>
      </w:pPr>
      <w:r>
        <w:rPr>
          <w:rFonts w:ascii="Calibri" w:eastAsia="Calibri" w:hAnsi="Calibri" w:cs="Calibri"/>
          <w:sz w:val="22"/>
        </w:rPr>
        <w:t xml:space="preserve">ОБЩАЯ ХАРАКТЕРИСТИКА УЧЕБНОГО ПРЕДМЕТА </w:t>
      </w:r>
    </w:p>
    <w:p w:rsidR="00111E39" w:rsidRDefault="008B4403">
      <w:pPr>
        <w:spacing w:after="113" w:line="228" w:lineRule="auto"/>
        <w:ind w:left="-3" w:right="-15" w:hanging="10"/>
        <w:jc w:val="left"/>
      </w:pPr>
      <w:r>
        <w:rPr>
          <w:rFonts w:ascii="Calibri" w:eastAsia="Calibri" w:hAnsi="Calibri" w:cs="Calibri"/>
          <w:sz w:val="22"/>
        </w:rPr>
        <w:t>«РУССКИЙ ЯЗЫК»</w:t>
      </w:r>
    </w:p>
    <w:p w:rsidR="00111E39" w:rsidRDefault="008B4403">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11E39" w:rsidRDefault="008B440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11E39" w:rsidRDefault="008B4403">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w:t>
      </w:r>
      <w:r>
        <w:lastRenderedPageBreak/>
        <w:t>личности, является важнейшим средством хранения и передачи информации, культурных традиций, истории русского и других народов России.</w:t>
      </w:r>
    </w:p>
    <w:p w:rsidR="00111E39" w:rsidRDefault="008B4403">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111E39" w:rsidRDefault="008B4403">
      <w:pPr>
        <w:spacing w:after="270"/>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11E39" w:rsidRDefault="008B4403">
      <w:pPr>
        <w:spacing w:after="113" w:line="228" w:lineRule="auto"/>
        <w:ind w:left="-3" w:right="-15" w:hanging="10"/>
        <w:jc w:val="left"/>
      </w:pPr>
      <w:r>
        <w:rPr>
          <w:rFonts w:ascii="Calibri" w:eastAsia="Calibri" w:hAnsi="Calibri" w:cs="Calibri"/>
          <w:sz w:val="22"/>
        </w:rPr>
        <w:t xml:space="preserve">ЦЕЛИ ИЗУЧЕНИЯ УЧЕБНОГО ПРЕДМЕТА «РУССКИЙ ЯЗЫК» </w:t>
      </w:r>
    </w:p>
    <w:p w:rsidR="00111E39" w:rsidRDefault="008B4403">
      <w:r>
        <w:t xml:space="preserve">Целями изучения русского языка по программам основного общего образования являются: </w:t>
      </w:r>
    </w:p>
    <w:p w:rsidR="00111E39" w:rsidRDefault="008B440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 еловеческой деятельности; проявление уважения к общероссийской и русской культуре, к культуре и языкам всех народов Российской Федерации;</w:t>
      </w:r>
    </w:p>
    <w:p w:rsidR="00111E39" w:rsidRDefault="008B4403">
      <w:pPr>
        <w:spacing w:after="49"/>
        <w:ind w:left="10" w:right="8" w:hanging="10"/>
        <w:jc w:val="right"/>
      </w:pPr>
      <w:r>
        <w:t xml:space="preserve">овладение русским языком как инструментом личностного </w:t>
      </w:r>
    </w:p>
    <w:p w:rsidR="00111E39" w:rsidRDefault="008B4403">
      <w:pPr>
        <w:ind w:firstLine="0"/>
      </w:pPr>
      <w:r>
        <w:t>развития, инструментом формирования социальных взаимоотношений, инструментом преобразования мира;</w:t>
      </w:r>
    </w:p>
    <w:p w:rsidR="00111E39" w:rsidRDefault="008B4403">
      <w:pPr>
        <w:spacing w:after="49"/>
        <w:ind w:left="10" w:right="8" w:hanging="10"/>
        <w:jc w:val="right"/>
      </w:pPr>
      <w:r>
        <w:t>овладение знаниями о русском языке, его устройстве и за-</w:t>
      </w:r>
    </w:p>
    <w:p w:rsidR="00111E39" w:rsidRDefault="008B4403">
      <w:pPr>
        <w:ind w:firstLine="0"/>
      </w:pPr>
      <w:r>
        <w:t xml:space="preserve">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lastRenderedPageBreak/>
        <w:t xml:space="preserve">пунктуационной грамотности; воспитание стремления к речевому самосовершенствованию; </w:t>
      </w:r>
    </w:p>
    <w:p w:rsidR="00111E39" w:rsidRDefault="008B4403">
      <w:pPr>
        <w:spacing w:after="49"/>
        <w:ind w:left="10" w:right="8" w:hanging="10"/>
        <w:jc w:val="right"/>
      </w:pPr>
      <w:r>
        <w:t>совершенствование речевой деятельности, коммуникатив-</w:t>
      </w:r>
    </w:p>
    <w:p w:rsidR="00111E39" w:rsidRDefault="008B4403">
      <w:pPr>
        <w:ind w:firstLine="0"/>
      </w:pPr>
      <w:r>
        <w:t xml:space="preserve">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111E39" w:rsidRDefault="008B4403">
      <w:pPr>
        <w:spacing w:after="49"/>
        <w:ind w:left="10" w:right="8" w:hanging="10"/>
        <w:jc w:val="right"/>
      </w:pPr>
      <w:r>
        <w:t xml:space="preserve">совершенствование мыслительной деятельности, развитие </w:t>
      </w:r>
    </w:p>
    <w:p w:rsidR="00111E39" w:rsidRDefault="008B4403">
      <w:pPr>
        <w:ind w:firstLine="0"/>
      </w:pPr>
      <w:r>
        <w:t>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111E39" w:rsidRDefault="008B4403">
      <w:pPr>
        <w:spacing w:after="49"/>
        <w:ind w:left="10" w:right="8" w:hanging="10"/>
        <w:jc w:val="right"/>
      </w:pPr>
      <w:r>
        <w:t>развитие функциональной грамотности: умений осущест-</w:t>
      </w:r>
    </w:p>
    <w:p w:rsidR="00111E39" w:rsidRDefault="008B4403">
      <w:pPr>
        <w:spacing w:after="270"/>
        <w:ind w:firstLine="0"/>
      </w:pPr>
      <w:r>
        <w:t>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111E39" w:rsidRDefault="008B4403">
      <w:pPr>
        <w:spacing w:after="29" w:line="228" w:lineRule="auto"/>
        <w:ind w:left="-3" w:right="-15" w:hanging="10"/>
        <w:jc w:val="left"/>
      </w:pPr>
      <w:r>
        <w:rPr>
          <w:rFonts w:ascii="Calibri" w:eastAsia="Calibri" w:hAnsi="Calibri" w:cs="Calibri"/>
          <w:sz w:val="22"/>
        </w:rPr>
        <w:t>МЕСТО УЧЕБНОГО ПРЕДМЕТА «РУССКИЙ ЯЗЫК»</w:t>
      </w:r>
    </w:p>
    <w:p w:rsidR="00111E39" w:rsidRDefault="008B4403">
      <w:pPr>
        <w:spacing w:after="113" w:line="228" w:lineRule="auto"/>
        <w:ind w:left="-3" w:right="-15" w:hanging="10"/>
        <w:jc w:val="left"/>
      </w:pPr>
      <w:r>
        <w:rPr>
          <w:rFonts w:ascii="Calibri" w:eastAsia="Calibri" w:hAnsi="Calibri" w:cs="Calibri"/>
          <w:sz w:val="22"/>
        </w:rPr>
        <w:t>В УЧЕБНОМ ПЛАНЕ</w:t>
      </w:r>
    </w:p>
    <w:p w:rsidR="00111E39" w:rsidRDefault="008B4403">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111E39" w:rsidRDefault="008B4403">
      <w: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111E39" w:rsidRDefault="008B4403">
      <w:r>
        <w:t>В пределах одного класса последовательность изучения тем, представленных в содержании каждого класса, может варьироваться.</w:t>
      </w:r>
    </w:p>
    <w:p w:rsidR="00111E39" w:rsidRDefault="008B4403">
      <w: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11E39" w:rsidRDefault="008B4403">
      <w:pPr>
        <w:spacing w:after="57" w:line="228" w:lineRule="auto"/>
        <w:ind w:left="-4" w:right="1472" w:hanging="9"/>
        <w:jc w:val="left"/>
      </w:pPr>
      <w:r>
        <w:rPr>
          <w:rFonts w:ascii="Calibri" w:eastAsia="Calibri" w:hAnsi="Calibri" w:cs="Calibri"/>
          <w:b/>
          <w:sz w:val="24"/>
        </w:rPr>
        <w:lastRenderedPageBreak/>
        <w:t xml:space="preserve">СОДЕРЖАНИЕ УЧЕБНОГО ПРЕДМЕТА «РУССКИЙ ЯЗЫК» </w:t>
      </w:r>
    </w:p>
    <w:p w:rsidR="00111E39" w:rsidRDefault="008B4403">
      <w:pPr>
        <w:spacing w:after="462"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0490" name="Group 75049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801" name="Shape 180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F2F5411" id="Group 75049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">
                <v:shape id="Shape 180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QZMEA&#10;AADdAAAADwAAAGRycy9kb3ducmV2LnhtbERPTWvCQBC9F/wPyxS81Y0eJERXEaFWcmsUvA67Y5I2&#10;O7tkt0n8926h0Ns83uds95PtxEB9aB0rWC4yEMTamZZrBdfL+1sOIkRkg51jUvCgAPvd7GWLhXEj&#10;f9JQxVqkEA4FKmhi9IWUQTdkMSycJ07c3fUWY4J9LU2PYwq3nVxl2VpabDk1NOjp2JD+rn6sgi9/&#10;fnzcxuFUSZ/nk9YllbdSqfnrdNiAiDTFf/Gf+2zS/Dxbwu836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skGTBAAAA3QAAAA8AAAAAAAAAAAAAAAAAmAIAAGRycy9kb3du&#10;cmV2LnhtbFBLBQYAAAAABAAEAPUAAACGAw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07" w:line="229" w:lineRule="auto"/>
        <w:ind w:left="-3" w:right="0" w:hanging="10"/>
      </w:pPr>
      <w:r>
        <w:rPr>
          <w:rFonts w:ascii="Calibri" w:eastAsia="Calibri" w:hAnsi="Calibri" w:cs="Calibri"/>
          <w:b/>
          <w:sz w:val="22"/>
        </w:rPr>
        <w:t>Об щие сведения о языке</w:t>
      </w:r>
    </w:p>
    <w:p w:rsidR="00111E39" w:rsidRDefault="008B4403">
      <w:pPr>
        <w:ind w:left="227" w:firstLine="0"/>
      </w:pPr>
      <w:r>
        <w:t>Богатство и выразительность русского языка.</w:t>
      </w:r>
    </w:p>
    <w:p w:rsidR="00111E39" w:rsidRDefault="008B4403">
      <w:pPr>
        <w:spacing w:after="207"/>
        <w:ind w:left="227" w:right="1804" w:firstLine="0"/>
      </w:pPr>
      <w:r>
        <w:t>Лингвистика как наука о языке. Основные разделы лингвистики.</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t>Язык и речь.</w:t>
      </w:r>
      <w:r>
        <w:rPr>
          <w:b/>
        </w:rPr>
        <w:t xml:space="preserve"> </w:t>
      </w:r>
      <w:r>
        <w:t>Речь устная и письменная, монологическая и диалогическая, полилог.</w:t>
      </w:r>
    </w:p>
    <w:p w:rsidR="00111E39" w:rsidRDefault="008B4403">
      <w:r>
        <w:t>Виды речевой деятельности (говорение, слушание, чтение, письмо), их особенности.</w:t>
      </w:r>
    </w:p>
    <w:p w:rsidR="00111E39" w:rsidRDefault="008B4403">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11E39" w:rsidRDefault="008B4403">
      <w:r>
        <w:t>Устный пересказ прочитанного или прослушанного текста, в том числе с изменением лица рассказчика.</w:t>
      </w:r>
    </w:p>
    <w:p w:rsidR="00111E39" w:rsidRDefault="008B4403">
      <w:r>
        <w:t>Участие в диалоге на лингвистические темы (в рамках изученного) и темы на основе жизненных наблюдений.</w:t>
      </w:r>
    </w:p>
    <w:p w:rsidR="00111E39" w:rsidRDefault="008B4403">
      <w:r>
        <w:t>Речевые формулы приветствия, прощания, просьбы, благодарности.</w:t>
      </w:r>
    </w:p>
    <w:p w:rsidR="00111E39" w:rsidRDefault="008B4403">
      <w:r>
        <w:t>Сочинения различных видов с опорой на жизненный и читательский опыт, сюжетную картину (в том числе сочиненияминиатюры).</w:t>
      </w:r>
    </w:p>
    <w:p w:rsidR="00111E39" w:rsidRDefault="008B4403">
      <w:pPr>
        <w:spacing w:after="49"/>
        <w:ind w:left="10" w:right="8" w:hanging="10"/>
        <w:jc w:val="right"/>
      </w:pPr>
      <w:r>
        <w:t>Виды аудирования: выборочное, ознакомительное, детальное.</w:t>
      </w:r>
    </w:p>
    <w:p w:rsidR="00111E39" w:rsidRDefault="008B4403">
      <w:pPr>
        <w:spacing w:after="201"/>
      </w:pPr>
      <w:r>
        <w:t>Виды чтения: изучающее, ознакомительное, просмотровое, поисковое.</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r>
        <w:t>Текст и его основные признаки. Тема и главная мысль текста. Микротема текста. Ключевые слова.</w:t>
      </w:r>
    </w:p>
    <w:p w:rsidR="00111E39" w:rsidRDefault="008B4403">
      <w:r>
        <w:t>Функционально-смысловые типы речи: описание, повествование, рассуждение; их особенности.</w:t>
      </w:r>
    </w:p>
    <w:p w:rsidR="00111E39" w:rsidRDefault="008B4403">
      <w:r>
        <w:t xml:space="preserve">Композиционная структура текста. Абзац как средство членения текста на композиционно-смысловые части. </w:t>
      </w:r>
    </w:p>
    <w:p w:rsidR="00111E39" w:rsidRDefault="008B4403">
      <w:r>
        <w:lastRenderedPageBreak/>
        <w:t xml:space="preserve">Средства связи предложений и частей текста: формы слова, однокоренные слова, синонимы, антонимы, личные местоимения, повтор слова. </w:t>
      </w:r>
    </w:p>
    <w:p w:rsidR="00111E39" w:rsidRDefault="008B4403">
      <w:pPr>
        <w:ind w:left="227" w:firstLine="0"/>
      </w:pPr>
      <w:r>
        <w:t>Повествование как тип речи. Рассказ.</w:t>
      </w:r>
    </w:p>
    <w:p w:rsidR="00111E39" w:rsidRDefault="008B440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11E39" w:rsidRDefault="008B4403">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11E39" w:rsidRDefault="008B4403">
      <w:pPr>
        <w:spacing w:after="150"/>
      </w:pPr>
      <w:r>
        <w:t>Информационная переработка текста: простой и сложный план текста.</w:t>
      </w:r>
    </w:p>
    <w:p w:rsidR="00111E39" w:rsidRDefault="008B4403">
      <w:pPr>
        <w:spacing w:after="107" w:line="229" w:lineRule="auto"/>
        <w:ind w:left="-3" w:right="0" w:hanging="10"/>
      </w:pPr>
      <w:r>
        <w:rPr>
          <w:rFonts w:ascii="Calibri" w:eastAsia="Calibri" w:hAnsi="Calibri" w:cs="Calibri"/>
          <w:b/>
          <w:sz w:val="22"/>
        </w:rPr>
        <w:t xml:space="preserve">Фу нкциональные разновидности языка </w:t>
      </w:r>
    </w:p>
    <w:p w:rsidR="00111E39" w:rsidRDefault="008B4403">
      <w:pPr>
        <w:spacing w:after="286"/>
      </w:pPr>
      <w:r>
        <w:t>Общее представление о функциональных разновидностях языка (о разговорной речи, функциональных стилях, языке художественной литературы).</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46"/>
        <w:ind w:left="222" w:right="0" w:hanging="10"/>
      </w:pPr>
      <w:r>
        <w:rPr>
          <w:b/>
        </w:rPr>
        <w:t xml:space="preserve">Фон етика. Графика. Орфоэпия </w:t>
      </w:r>
    </w:p>
    <w:p w:rsidR="00111E39" w:rsidRDefault="008B4403">
      <w:pPr>
        <w:ind w:left="227" w:firstLine="0"/>
      </w:pPr>
      <w:r>
        <w:t>Фонетика и графика как разделы лингвистики.</w:t>
      </w:r>
    </w:p>
    <w:p w:rsidR="00111E39" w:rsidRDefault="008B4403">
      <w:pPr>
        <w:ind w:left="227" w:firstLine="0"/>
      </w:pPr>
      <w:r>
        <w:t>Звук как единица языка. Смыслоразличительная роль звука.</w:t>
      </w:r>
    </w:p>
    <w:p w:rsidR="00111E39" w:rsidRDefault="008B4403">
      <w:pPr>
        <w:ind w:left="227" w:firstLine="0"/>
      </w:pPr>
      <w:r>
        <w:t>Система гласных звуков.</w:t>
      </w:r>
    </w:p>
    <w:p w:rsidR="00111E39" w:rsidRDefault="008B4403">
      <w:pPr>
        <w:ind w:left="227" w:firstLine="0"/>
      </w:pPr>
      <w:r>
        <w:t xml:space="preserve">Система согласных звуков. </w:t>
      </w:r>
    </w:p>
    <w:p w:rsidR="00111E39" w:rsidRDefault="008B4403">
      <w:r>
        <w:t>Изменение звуков в речевом потоке. Элементы фонетической транскрипции.</w:t>
      </w:r>
    </w:p>
    <w:p w:rsidR="00111E39" w:rsidRDefault="008B4403">
      <w:pPr>
        <w:ind w:left="227" w:firstLine="0"/>
      </w:pPr>
      <w:r>
        <w:t>Слог. Ударение. Свойства русского ударения.</w:t>
      </w:r>
    </w:p>
    <w:p w:rsidR="00111E39" w:rsidRDefault="008B4403">
      <w:pPr>
        <w:ind w:left="227" w:firstLine="0"/>
      </w:pPr>
      <w:r>
        <w:t>Соотношение звуков и букв.</w:t>
      </w:r>
    </w:p>
    <w:p w:rsidR="00111E39" w:rsidRDefault="008B4403">
      <w:pPr>
        <w:ind w:left="227" w:firstLine="0"/>
      </w:pPr>
      <w:r>
        <w:t>Фонетический анализ слова.</w:t>
      </w:r>
    </w:p>
    <w:p w:rsidR="00111E39" w:rsidRDefault="008B4403">
      <w:pPr>
        <w:ind w:left="227" w:firstLine="0"/>
      </w:pPr>
      <w:r>
        <w:t>Способы обозначения [й’], мягкости согласных.</w:t>
      </w:r>
    </w:p>
    <w:p w:rsidR="00111E39" w:rsidRDefault="008B4403">
      <w:pPr>
        <w:ind w:left="227" w:firstLine="0"/>
      </w:pPr>
      <w:r>
        <w:t xml:space="preserve">Основные выразительные средства фонетики. </w:t>
      </w:r>
    </w:p>
    <w:p w:rsidR="00111E39" w:rsidRDefault="008B4403">
      <w:pPr>
        <w:ind w:left="227" w:firstLine="0"/>
      </w:pPr>
      <w:r>
        <w:t xml:space="preserve">Прописные и строчные буквы. </w:t>
      </w:r>
    </w:p>
    <w:p w:rsidR="00111E39" w:rsidRDefault="008B4403">
      <w:pPr>
        <w:ind w:left="227" w:firstLine="0"/>
      </w:pPr>
      <w:r>
        <w:t>Интонация, её функции. Основные элементы интонации.</w:t>
      </w:r>
    </w:p>
    <w:p w:rsidR="00111E39" w:rsidRDefault="008B4403">
      <w:pPr>
        <w:spacing w:after="46"/>
        <w:ind w:left="222" w:right="0" w:hanging="10"/>
      </w:pPr>
      <w:r>
        <w:rPr>
          <w:b/>
        </w:rPr>
        <w:t>Орфография</w:t>
      </w:r>
    </w:p>
    <w:p w:rsidR="00111E39" w:rsidRDefault="008B4403">
      <w:pPr>
        <w:ind w:left="227" w:firstLine="0"/>
      </w:pPr>
      <w:r>
        <w:t>Орфография как раздел лингвистики.</w:t>
      </w:r>
    </w:p>
    <w:p w:rsidR="00111E39" w:rsidRDefault="008B4403">
      <w:r>
        <w:t>Понятие «орфограмма». Буквенные и небуквенные орфограммы.</w:t>
      </w:r>
    </w:p>
    <w:p w:rsidR="00111E39" w:rsidRDefault="008B4403">
      <w:pPr>
        <w:ind w:left="227" w:firstLine="0"/>
      </w:pPr>
      <w:r>
        <w:t xml:space="preserve">Правописание разделительных </w:t>
      </w:r>
      <w:r>
        <w:rPr>
          <w:b/>
          <w:i/>
        </w:rPr>
        <w:t>ъ</w:t>
      </w:r>
      <w:r>
        <w:t xml:space="preserve"> и </w:t>
      </w:r>
      <w:r>
        <w:rPr>
          <w:b/>
          <w:i/>
        </w:rPr>
        <w:t>ь</w:t>
      </w:r>
      <w:r>
        <w:t>.</w:t>
      </w:r>
    </w:p>
    <w:p w:rsidR="00111E39" w:rsidRDefault="008B4403">
      <w:pPr>
        <w:spacing w:after="46"/>
        <w:ind w:left="222" w:right="0" w:hanging="10"/>
      </w:pPr>
      <w:r>
        <w:rPr>
          <w:b/>
        </w:rPr>
        <w:lastRenderedPageBreak/>
        <w:t>Лексикология</w:t>
      </w:r>
    </w:p>
    <w:p w:rsidR="00111E39" w:rsidRDefault="008B4403">
      <w:pPr>
        <w:ind w:left="227" w:firstLine="0"/>
      </w:pPr>
      <w:r>
        <w:t xml:space="preserve">Лексикология как раздел лингвистики. </w:t>
      </w:r>
    </w:p>
    <w:p w:rsidR="00111E39" w:rsidRDefault="008B440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11E39" w:rsidRDefault="008B4403">
      <w:r>
        <w:t>Слова однозначные и многозначные. Прямое и переносное значения слова. Тематические группы слов. Обозначение родовых и видовых понятий.</w:t>
      </w:r>
    </w:p>
    <w:p w:rsidR="00111E39" w:rsidRDefault="008B4403">
      <w:pPr>
        <w:ind w:left="227" w:firstLine="0"/>
      </w:pPr>
      <w:r>
        <w:t>Синонимы. Антонимы. Омонимы. Паронимы.</w:t>
      </w:r>
    </w:p>
    <w:p w:rsidR="00111E39" w:rsidRDefault="008B440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11E39" w:rsidRDefault="008B4403">
      <w:pPr>
        <w:ind w:left="227" w:firstLine="0"/>
      </w:pPr>
      <w:r>
        <w:t>Лексический анализ слов (в рамках изученного).</w:t>
      </w:r>
    </w:p>
    <w:p w:rsidR="00111E39" w:rsidRDefault="008B4403">
      <w:pPr>
        <w:spacing w:after="46"/>
        <w:ind w:left="222" w:right="0" w:hanging="10"/>
      </w:pPr>
      <w:r>
        <w:rPr>
          <w:b/>
        </w:rPr>
        <w:t>Морфемика. Орфография</w:t>
      </w:r>
    </w:p>
    <w:p w:rsidR="00111E39" w:rsidRDefault="008B4403">
      <w:pPr>
        <w:ind w:left="227" w:firstLine="0"/>
      </w:pPr>
      <w:r>
        <w:t xml:space="preserve">Морфемика как раздел лингвистики. </w:t>
      </w:r>
    </w:p>
    <w:p w:rsidR="00111E39" w:rsidRDefault="008B4403">
      <w:r>
        <w:t xml:space="preserve">Морфема как минимальная значимая единица языка. Основа слова. Виды морфем (корень, приставка, суффикс, окончание). </w:t>
      </w:r>
    </w:p>
    <w:p w:rsidR="00111E39" w:rsidRDefault="008B4403">
      <w:r>
        <w:t>Чередование звуков в морфемах (в том числе чередование гласных с нулём звука).</w:t>
      </w:r>
    </w:p>
    <w:p w:rsidR="00111E39" w:rsidRDefault="008B4403">
      <w:pPr>
        <w:ind w:left="227" w:firstLine="0"/>
      </w:pPr>
      <w:r>
        <w:t>Морфемный анализ слов.</w:t>
      </w:r>
    </w:p>
    <w:p w:rsidR="00111E39" w:rsidRDefault="008B4403">
      <w:r>
        <w:t>Уместное использование слов с суффиксами оценки в собственной речи.</w:t>
      </w:r>
    </w:p>
    <w:p w:rsidR="00111E39" w:rsidRDefault="008B4403">
      <w:r>
        <w:t>Правописание корней с безударными проверяемыми, непроверяемыми гласными (в рамках изученного).</w:t>
      </w:r>
    </w:p>
    <w:p w:rsidR="00111E39" w:rsidRDefault="008B4403">
      <w:r>
        <w:t>Правописание корней с проверяемыми, непроверяемыми, н епроизносимыми согласными (в рамках изученного).</w:t>
      </w:r>
    </w:p>
    <w:p w:rsidR="00111E39" w:rsidRDefault="008B4403">
      <w:pPr>
        <w:ind w:left="227" w:firstLine="0"/>
      </w:pPr>
      <w:r>
        <w:t xml:space="preserve">Правописание </w:t>
      </w:r>
      <w:r>
        <w:rPr>
          <w:b/>
          <w:i/>
        </w:rPr>
        <w:t>ё</w:t>
      </w:r>
      <w:r>
        <w:t xml:space="preserve"> — </w:t>
      </w:r>
      <w:r>
        <w:rPr>
          <w:b/>
          <w:i/>
        </w:rPr>
        <w:t>о</w:t>
      </w:r>
      <w:r>
        <w:t xml:space="preserve"> после шипящих в корне слова.</w:t>
      </w:r>
    </w:p>
    <w:p w:rsidR="00111E39" w:rsidRDefault="008B4403">
      <w:r>
        <w:t xml:space="preserve">Правописание неизменяемых на письме приставок и приставок на </w:t>
      </w:r>
      <w:r>
        <w:rPr>
          <w:b/>
          <w:i/>
        </w:rPr>
        <w:t>-з</w:t>
      </w:r>
      <w:r>
        <w:t xml:space="preserve"> (-</w:t>
      </w:r>
      <w:r>
        <w:rPr>
          <w:b/>
          <w:i/>
        </w:rPr>
        <w:t>с</w:t>
      </w:r>
      <w:r>
        <w:t>).</w:t>
      </w:r>
    </w:p>
    <w:p w:rsidR="00111E39" w:rsidRDefault="008B4403">
      <w:pPr>
        <w:ind w:left="227" w:firstLine="0"/>
      </w:pPr>
      <w:r>
        <w:t xml:space="preserve">Правописание </w:t>
      </w:r>
      <w:r>
        <w:rPr>
          <w:b/>
          <w:i/>
        </w:rPr>
        <w:t>ы</w:t>
      </w:r>
      <w:r>
        <w:t xml:space="preserve"> — </w:t>
      </w:r>
      <w:r>
        <w:rPr>
          <w:b/>
          <w:i/>
        </w:rPr>
        <w:t>и</w:t>
      </w:r>
      <w:r>
        <w:t xml:space="preserve"> после приставок.</w:t>
      </w:r>
    </w:p>
    <w:p w:rsidR="00111E39" w:rsidRDefault="008B4403">
      <w:pPr>
        <w:ind w:left="227" w:firstLine="0"/>
      </w:pPr>
      <w:r>
        <w:t xml:space="preserve">Правописание </w:t>
      </w:r>
      <w:r>
        <w:rPr>
          <w:b/>
          <w:i/>
        </w:rPr>
        <w:t>ы</w:t>
      </w:r>
      <w:r>
        <w:t xml:space="preserve"> — </w:t>
      </w:r>
      <w:r>
        <w:rPr>
          <w:b/>
          <w:i/>
        </w:rPr>
        <w:t>и</w:t>
      </w:r>
      <w:r>
        <w:t xml:space="preserve"> после </w:t>
      </w:r>
      <w:r>
        <w:rPr>
          <w:b/>
          <w:i/>
        </w:rPr>
        <w:t>ц</w:t>
      </w:r>
      <w:r>
        <w:t>.</w:t>
      </w:r>
    </w:p>
    <w:p w:rsidR="00111E39" w:rsidRDefault="008B4403">
      <w:pPr>
        <w:spacing w:after="46"/>
        <w:ind w:left="222" w:right="0" w:hanging="10"/>
      </w:pPr>
      <w:r>
        <w:rPr>
          <w:b/>
        </w:rPr>
        <w:t>Морфология. Культура речи. Орфография</w:t>
      </w:r>
    </w:p>
    <w:p w:rsidR="00111E39" w:rsidRDefault="008B4403">
      <w:r>
        <w:t>Морфология как раздел грамматики. Грамматическое значение слова.</w:t>
      </w:r>
    </w:p>
    <w:p w:rsidR="00111E39" w:rsidRDefault="008B4403">
      <w:r>
        <w:t>Части речи как лексико-грамматические разряды слов. Система частей речи в русском языке. Самостоятельные и служебные части речи.</w:t>
      </w:r>
    </w:p>
    <w:p w:rsidR="00111E39" w:rsidRDefault="008B4403">
      <w:pPr>
        <w:spacing w:after="46"/>
        <w:ind w:left="222" w:right="0" w:hanging="10"/>
      </w:pPr>
      <w:r>
        <w:rPr>
          <w:b/>
        </w:rPr>
        <w:t>Имя существительное</w:t>
      </w:r>
    </w:p>
    <w:p w:rsidR="00111E39" w:rsidRDefault="008B4403">
      <w: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11E39" w:rsidRDefault="008B4403">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11E39" w:rsidRDefault="008B4403">
      <w:pPr>
        <w:ind w:left="227" w:firstLine="0"/>
      </w:pPr>
      <w:r>
        <w:t>Род, число, падеж имени существительного.</w:t>
      </w:r>
    </w:p>
    <w:p w:rsidR="00111E39" w:rsidRDefault="008B4403">
      <w:pPr>
        <w:ind w:left="227" w:firstLine="0"/>
      </w:pPr>
      <w:r>
        <w:t>Имена существительные общего рода.</w:t>
      </w:r>
    </w:p>
    <w:p w:rsidR="00111E39" w:rsidRDefault="008B4403">
      <w:r>
        <w:t>Имена существительные, имеющие форму только единственного или только множественного числа.</w:t>
      </w:r>
    </w:p>
    <w:p w:rsidR="00111E39" w:rsidRDefault="008B4403">
      <w:r>
        <w:t>Типы склонения имён существительных. Разносклоняемые имена существительные. Несклоняемые имена существительные.</w:t>
      </w:r>
    </w:p>
    <w:p w:rsidR="00111E39" w:rsidRDefault="008B4403">
      <w:pPr>
        <w:ind w:left="227" w:firstLine="0"/>
      </w:pPr>
      <w:r>
        <w:t>Морфологический анализ имён существительных.</w:t>
      </w:r>
    </w:p>
    <w:p w:rsidR="00111E39" w:rsidRDefault="008B4403">
      <w:r>
        <w:t>Нормы произношения, нормы постановки ударения, нормы словоизменения имён существительных.</w:t>
      </w:r>
    </w:p>
    <w:p w:rsidR="00111E39" w:rsidRDefault="008B4403">
      <w:pPr>
        <w:ind w:left="227" w:firstLine="0"/>
      </w:pPr>
      <w:r>
        <w:t>Правописание собственных имён существительных.</w:t>
      </w:r>
    </w:p>
    <w:p w:rsidR="00111E39" w:rsidRDefault="008B4403">
      <w:r>
        <w:t xml:space="preserve">Правописание </w:t>
      </w:r>
      <w:r>
        <w:rPr>
          <w:b/>
          <w:i/>
        </w:rPr>
        <w:t>ь</w:t>
      </w:r>
      <w:r>
        <w:t xml:space="preserve"> на конце имён существительных после шипящих.</w:t>
      </w:r>
    </w:p>
    <w:p w:rsidR="00111E39" w:rsidRDefault="008B4403">
      <w:pPr>
        <w:ind w:left="227" w:firstLine="0"/>
      </w:pPr>
      <w:r>
        <w:t>Правописание безударных окончаний имён существительных.</w:t>
      </w:r>
    </w:p>
    <w:p w:rsidR="00111E39" w:rsidRDefault="008B4403">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w:t>
      </w:r>
    </w:p>
    <w:p w:rsidR="00111E39" w:rsidRDefault="008B4403">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w:t>
      </w:r>
      <w:r>
        <w:t xml:space="preserve"> — </w:t>
      </w:r>
      <w:r>
        <w:rPr>
          <w:b/>
        </w:rPr>
        <w:t>-</w:t>
      </w:r>
      <w:r>
        <w:rPr>
          <w:b/>
          <w:i/>
        </w:rPr>
        <w:t>ик</w:t>
      </w:r>
      <w:r>
        <w:rPr>
          <w:b/>
        </w:rPr>
        <w:t xml:space="preserve">- </w:t>
      </w:r>
      <w:r>
        <w:t>(-</w:t>
      </w:r>
      <w:r>
        <w:rPr>
          <w:b/>
          <w:i/>
        </w:rPr>
        <w:t>чик</w:t>
      </w:r>
      <w:r>
        <w:rPr>
          <w:b/>
        </w:rPr>
        <w:t>-</w:t>
      </w:r>
      <w:r>
        <w:t>) имён существительных.</w:t>
      </w:r>
    </w:p>
    <w:p w:rsidR="00111E39" w:rsidRDefault="008B4403">
      <w:r>
        <w:t xml:space="preserve">Правописание корней с чередованием </w:t>
      </w:r>
      <w:r>
        <w:rPr>
          <w:b/>
          <w:i/>
        </w:rPr>
        <w:t>а</w:t>
      </w:r>
      <w:r>
        <w:t xml:space="preserve"> // </w:t>
      </w:r>
      <w:r>
        <w:rPr>
          <w:b/>
          <w:i/>
        </w:rPr>
        <w:t>о</w:t>
      </w:r>
      <w:r>
        <w:t>: -</w:t>
      </w:r>
      <w:r>
        <w:rPr>
          <w:b/>
          <w:i/>
        </w:rPr>
        <w:t>лаг</w:t>
      </w:r>
      <w:r>
        <w:t>- — -</w:t>
      </w:r>
      <w:r>
        <w:rPr>
          <w:b/>
          <w:i/>
        </w:rPr>
        <w:t>лож</w:t>
      </w:r>
      <w:r>
        <w:t>- ; -</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 xml:space="preserve">- ; </w:t>
      </w:r>
      <w:r>
        <w:rPr>
          <w:b/>
          <w:i/>
        </w:rPr>
        <w:t xml:space="preserve">-клан- </w:t>
      </w:r>
      <w:r>
        <w:t>—</w:t>
      </w:r>
      <w:r>
        <w:rPr>
          <w:b/>
          <w:i/>
        </w:rPr>
        <w:t xml:space="preserve"> -клон-</w:t>
      </w:r>
      <w:r>
        <w:t xml:space="preserve">, </w:t>
      </w:r>
      <w:r>
        <w:rPr>
          <w:b/>
          <w:i/>
        </w:rPr>
        <w:t xml:space="preserve">-скак- </w:t>
      </w:r>
      <w:r>
        <w:t>—</w:t>
      </w:r>
      <w:r>
        <w:rPr>
          <w:b/>
          <w:i/>
        </w:rPr>
        <w:t xml:space="preserve"> -скоч-.</w:t>
      </w:r>
    </w:p>
    <w:p w:rsidR="00111E39" w:rsidRDefault="008B4403">
      <w:r>
        <w:t xml:space="preserve">Слитное и раздельное написание </w:t>
      </w:r>
      <w:r>
        <w:rPr>
          <w:b/>
          <w:i/>
        </w:rPr>
        <w:t>не</w:t>
      </w:r>
      <w:r>
        <w:t xml:space="preserve"> с именами существительными.</w:t>
      </w:r>
    </w:p>
    <w:p w:rsidR="00111E39" w:rsidRDefault="008B4403">
      <w:pPr>
        <w:spacing w:after="46"/>
        <w:ind w:left="222" w:right="0" w:hanging="10"/>
      </w:pPr>
      <w:r>
        <w:rPr>
          <w:b/>
        </w:rPr>
        <w:t>Имя прилагательное</w:t>
      </w:r>
    </w:p>
    <w:p w:rsidR="00111E39" w:rsidRDefault="008B4403">
      <w:r>
        <w:t xml:space="preserve">Имя прилагательное как часть речи. Общее гра мматическое значение, морфологические признаки и синтаксические функции имени прилагательного. Роль имени прилагательного в речи. </w:t>
      </w:r>
    </w:p>
    <w:p w:rsidR="00111E39" w:rsidRDefault="008B4403">
      <w:r>
        <w:t>Имена прилагательные полные и краткие, их синтаксические функции.</w:t>
      </w:r>
    </w:p>
    <w:p w:rsidR="00111E39" w:rsidRDefault="008B4403">
      <w:pPr>
        <w:ind w:left="227" w:firstLine="0"/>
      </w:pPr>
      <w:r>
        <w:t xml:space="preserve">Склонение имён прилагательных.  </w:t>
      </w:r>
    </w:p>
    <w:p w:rsidR="00111E39" w:rsidRDefault="008B4403">
      <w:pPr>
        <w:ind w:left="227" w:firstLine="0"/>
      </w:pPr>
      <w:r>
        <w:t>Морфологический анализ имён прилагательных.</w:t>
      </w:r>
    </w:p>
    <w:p w:rsidR="00111E39" w:rsidRDefault="008B4403">
      <w:r>
        <w:t xml:space="preserve">Нормы словоизменения, произношения имён прилагательных, постановки ударения (в рамках изученного). </w:t>
      </w:r>
    </w:p>
    <w:p w:rsidR="00111E39" w:rsidRDefault="008B4403">
      <w:pPr>
        <w:ind w:left="227" w:firstLine="0"/>
      </w:pPr>
      <w:r>
        <w:t>Правописание безударных окончаний имён прилагательных.</w:t>
      </w:r>
    </w:p>
    <w:p w:rsidR="00111E39" w:rsidRDefault="008B4403">
      <w:r>
        <w:lastRenderedPageBreak/>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w:t>
      </w:r>
    </w:p>
    <w:p w:rsidR="00111E39" w:rsidRDefault="008B4403">
      <w:r>
        <w:t>Правописание кратких форм имён прилагательных с основой на шипящий.</w:t>
      </w:r>
    </w:p>
    <w:p w:rsidR="00111E39" w:rsidRDefault="008B4403">
      <w:r>
        <w:t xml:space="preserve">Слитное и раздельное написание </w:t>
      </w:r>
      <w:r>
        <w:rPr>
          <w:b/>
          <w:i/>
        </w:rPr>
        <w:t xml:space="preserve">не </w:t>
      </w:r>
      <w:r>
        <w:t>с именами прилагательными.</w:t>
      </w:r>
    </w:p>
    <w:p w:rsidR="00111E39" w:rsidRDefault="008B4403">
      <w:pPr>
        <w:spacing w:after="46"/>
        <w:ind w:left="222" w:right="0" w:hanging="10"/>
      </w:pPr>
      <w:r>
        <w:rPr>
          <w:b/>
        </w:rPr>
        <w:t>Глагол</w:t>
      </w:r>
    </w:p>
    <w:p w:rsidR="00111E39" w:rsidRDefault="008B440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11E39" w:rsidRDefault="008B4403">
      <w:r>
        <w:t xml:space="preserve">Глаголы совершенного и несовершенного вида, возвратные и невозвратные. </w:t>
      </w:r>
    </w:p>
    <w:p w:rsidR="00111E39" w:rsidRDefault="008B4403">
      <w:r>
        <w:t>Инфинитив и его грамматические свойства. Основа инфинитива, основа настоящего (будущего простого) времени глагола. Спряжение глагола.</w:t>
      </w:r>
    </w:p>
    <w:p w:rsidR="00111E39" w:rsidRDefault="008B4403">
      <w:r>
        <w:t xml:space="preserve">Нормы словоизменения глаголов, постановки ударения в глагольных формах (в рамках изученного). </w:t>
      </w:r>
    </w:p>
    <w:p w:rsidR="00111E39" w:rsidRDefault="008B4403">
      <w:r>
        <w:t xml:space="preserve">Правописа ние корней с чередованием </w:t>
      </w:r>
      <w:r>
        <w:rPr>
          <w:b/>
          <w:i/>
        </w:rPr>
        <w:t>е</w:t>
      </w:r>
      <w:r>
        <w:t xml:space="preserve"> // </w:t>
      </w:r>
      <w:r>
        <w:rPr>
          <w:b/>
          <w:i/>
        </w:rPr>
        <w:t>и</w:t>
      </w:r>
      <w:r>
        <w:rPr>
          <w:b/>
        </w:rPr>
        <w:t>:</w:t>
      </w:r>
      <w:r>
        <w:t xml:space="preserve"> -</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111E39" w:rsidRDefault="008B4403">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111E39" w:rsidRDefault="008B4403">
      <w:r>
        <w:t xml:space="preserve">Правописание </w:t>
      </w:r>
      <w:r>
        <w:rPr>
          <w:b/>
          <w:i/>
        </w:rPr>
        <w:t>-тся</w:t>
      </w:r>
      <w:r>
        <w:t xml:space="preserve"> и </w:t>
      </w:r>
      <w:r>
        <w:rPr>
          <w:b/>
          <w:i/>
        </w:rPr>
        <w:t>-ться</w:t>
      </w:r>
      <w:r>
        <w:t xml:space="preserve"> в глаголах, суффиксов </w:t>
      </w:r>
      <w:r>
        <w:rPr>
          <w:b/>
          <w:i/>
        </w:rPr>
        <w:t>-ова</w:t>
      </w:r>
      <w:r>
        <w:t>-  — -</w:t>
      </w:r>
      <w:r>
        <w:rPr>
          <w:b/>
          <w:i/>
        </w:rPr>
        <w:t>ева</w:t>
      </w:r>
      <w:r>
        <w:t xml:space="preserve">-, </w:t>
      </w:r>
      <w:r>
        <w:rPr>
          <w:b/>
          <w:i/>
        </w:rPr>
        <w:t>-ыва-</w:t>
      </w:r>
      <w:r>
        <w:rPr>
          <w:b/>
        </w:rPr>
        <w:t xml:space="preserve"> </w:t>
      </w:r>
      <w:r>
        <w:t xml:space="preserve">— </w:t>
      </w:r>
      <w:r>
        <w:rPr>
          <w:b/>
          <w:i/>
        </w:rPr>
        <w:t>-ива-</w:t>
      </w:r>
      <w:r>
        <w:rPr>
          <w:i/>
        </w:rPr>
        <w:t>.</w:t>
      </w:r>
    </w:p>
    <w:p w:rsidR="00111E39" w:rsidRDefault="008B4403">
      <w:pPr>
        <w:ind w:left="227" w:firstLine="0"/>
      </w:pPr>
      <w:r>
        <w:t>Правописание безударных личных окончаний глагола.</w:t>
      </w:r>
    </w:p>
    <w:p w:rsidR="00111E39" w:rsidRDefault="008B4403">
      <w:r>
        <w:t xml:space="preserve">Правописание гласной перед суффиксом </w:t>
      </w:r>
      <w:r>
        <w:rPr>
          <w:b/>
          <w:i/>
        </w:rPr>
        <w:t>-л-</w:t>
      </w:r>
      <w:r>
        <w:t xml:space="preserve"> в формах прошедшего времени глагола. </w:t>
      </w:r>
    </w:p>
    <w:p w:rsidR="00111E39" w:rsidRDefault="008B4403">
      <w:pPr>
        <w:ind w:left="227" w:firstLine="0"/>
      </w:pPr>
      <w:r>
        <w:t xml:space="preserve">Слитное и раздельное написание </w:t>
      </w:r>
      <w:r>
        <w:rPr>
          <w:b/>
          <w:i/>
        </w:rPr>
        <w:t>не</w:t>
      </w:r>
      <w:r>
        <w:t xml:space="preserve"> с глаголами .</w:t>
      </w:r>
    </w:p>
    <w:p w:rsidR="00111E39" w:rsidRDefault="008B4403">
      <w:pPr>
        <w:spacing w:after="46"/>
        <w:ind w:left="222" w:right="0" w:hanging="10"/>
      </w:pPr>
      <w:r>
        <w:rPr>
          <w:b/>
        </w:rPr>
        <w:t>Синтаксис. Культура речи. Пунктуация</w:t>
      </w:r>
    </w:p>
    <w:p w:rsidR="00111E39" w:rsidRDefault="008B4403">
      <w:r>
        <w:t>Синтаксис ка к раздел грамматики. Словосочетание и предложение как единицы синтаксиса.</w:t>
      </w:r>
    </w:p>
    <w:p w:rsidR="00111E39" w:rsidRDefault="008B440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11E39" w:rsidRDefault="008B4403">
      <w:pPr>
        <w:ind w:left="227" w:firstLine="0"/>
      </w:pPr>
      <w:r>
        <w:t>Синтаксический анализ словосочетания.</w:t>
      </w:r>
    </w:p>
    <w:p w:rsidR="00111E39" w:rsidRDefault="008B4403">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11E39" w:rsidRDefault="008B4403">
      <w:r>
        <w:lastRenderedPageBreak/>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11E39" w:rsidRDefault="008B4403">
      <w:pPr>
        <w:ind w:left="227" w:firstLine="0"/>
      </w:pPr>
      <w:r>
        <w:t>Тире между подлежащим и сказуемым.</w:t>
      </w:r>
    </w:p>
    <w:p w:rsidR="00111E39" w:rsidRDefault="008B440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11E39" w:rsidRDefault="008B4403">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Предложения с обобщающим словом при однородных членах.</w:t>
      </w:r>
    </w:p>
    <w:p w:rsidR="00111E39" w:rsidRDefault="008B4403">
      <w:r>
        <w:t>Предложения с обращением, особенности интонации. Обращение и средства его выражения.</w:t>
      </w:r>
    </w:p>
    <w:p w:rsidR="00111E39" w:rsidRDefault="008B4403">
      <w:r>
        <w:t>Синтаксический анализ простого и простого осложнённого предложений.</w:t>
      </w:r>
    </w:p>
    <w:p w:rsidR="00111E39" w:rsidRDefault="008B4403">
      <w:r>
        <w:t xml:space="preserve">Пунктуационное оформление предложений, осложнённых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w:t>
      </w:r>
    </w:p>
    <w:p w:rsidR="00111E39" w:rsidRDefault="008B4403">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11E39" w:rsidRDefault="008B4403">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111E39" w:rsidRDefault="008B4403">
      <w:pPr>
        <w:ind w:left="227" w:firstLine="0"/>
      </w:pPr>
      <w:r>
        <w:t>Предложения с прямой речью.</w:t>
      </w:r>
    </w:p>
    <w:p w:rsidR="00111E39" w:rsidRDefault="008B4403">
      <w:pPr>
        <w:ind w:left="227" w:firstLine="0"/>
      </w:pPr>
      <w:r>
        <w:t>Пунктуацион ное оформление предложений с прямой речью.</w:t>
      </w:r>
    </w:p>
    <w:p w:rsidR="00111E39" w:rsidRDefault="008B4403">
      <w:pPr>
        <w:ind w:left="227" w:firstLine="0"/>
      </w:pPr>
      <w:r>
        <w:t>Диалог.</w:t>
      </w:r>
    </w:p>
    <w:p w:rsidR="00111E39" w:rsidRDefault="008B4403">
      <w:pPr>
        <w:spacing w:after="535"/>
        <w:ind w:left="227" w:firstLine="0"/>
      </w:pPr>
      <w:r>
        <w:lastRenderedPageBreak/>
        <w:t xml:space="preserve">Пунктуационн ое оформление диалога на письме. Пунктуация как раздел лингвистики. </w:t>
      </w:r>
    </w:p>
    <w:p w:rsidR="00111E39" w:rsidRDefault="008B4403">
      <w:pPr>
        <w:spacing w:after="200" w:line="228" w:lineRule="auto"/>
        <w:ind w:left="-3" w:right="-15" w:hanging="10"/>
        <w:jc w:val="left"/>
      </w:pPr>
      <w:r>
        <w:rPr>
          <w:rFonts w:ascii="Calibri" w:eastAsia="Calibri" w:hAnsi="Calibri" w:cs="Calibri"/>
          <w:sz w:val="22"/>
        </w:rPr>
        <w:t>6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r>
        <w:t>Русский язык — государственный язык Российской Федерации и язык межнационального общения.</w:t>
      </w:r>
    </w:p>
    <w:p w:rsidR="00111E39" w:rsidRDefault="008B4403">
      <w:pPr>
        <w:spacing w:after="195"/>
        <w:ind w:left="227" w:firstLine="0"/>
      </w:pPr>
      <w:r>
        <w:t>Понятие о литературном языке.</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t>Монолог-описание, монолог-повествование, монолог-рассуждение; сообщение на лингвистическую тему.</w:t>
      </w:r>
    </w:p>
    <w:p w:rsidR="00111E39" w:rsidRDefault="008B4403">
      <w:pPr>
        <w:ind w:left="227" w:firstLine="0"/>
      </w:pPr>
      <w:r>
        <w:t>Виды диалога: побуждение к действию, обмен мнениями.</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11E39" w:rsidRDefault="008B4403">
      <w:r>
        <w:t>Информационная переработка текста. План текста (простой, сложный; назывной, вопросный); главная и второстепенная и нформация текста; пересказ текста.</w:t>
      </w:r>
    </w:p>
    <w:p w:rsidR="00111E39" w:rsidRDefault="008B4403">
      <w:pPr>
        <w:ind w:left="227" w:firstLine="0"/>
      </w:pPr>
      <w:r>
        <w:t>Описание как тип речи.</w:t>
      </w:r>
    </w:p>
    <w:p w:rsidR="00111E39" w:rsidRDefault="008B4403">
      <w:pPr>
        <w:ind w:left="227" w:firstLine="0"/>
      </w:pPr>
      <w:r>
        <w:t>Описание внешности человека.</w:t>
      </w:r>
    </w:p>
    <w:p w:rsidR="00111E39" w:rsidRDefault="008B4403">
      <w:pPr>
        <w:ind w:left="227" w:firstLine="0"/>
      </w:pPr>
      <w:r>
        <w:t>Описание помещения.</w:t>
      </w:r>
    </w:p>
    <w:p w:rsidR="00111E39" w:rsidRDefault="008B4403">
      <w:pPr>
        <w:ind w:left="227" w:firstLine="0"/>
      </w:pPr>
      <w:r>
        <w:t>Описание природы.</w:t>
      </w:r>
    </w:p>
    <w:p w:rsidR="00111E39" w:rsidRDefault="008B4403">
      <w:pPr>
        <w:spacing w:after="207"/>
        <w:ind w:left="227" w:right="3050" w:firstLine="0"/>
      </w:pPr>
      <w:r>
        <w:t>Описание местности. Описание действий.</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pPr>
        <w:spacing w:after="541"/>
      </w:pPr>
      <w:r>
        <w:t>Официально-деловой стиль. Заявление. Расписка. Научный стиль. Словарная статья. Научное сообщение.</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107" w:line="229" w:lineRule="auto"/>
        <w:ind w:left="-3" w:right="0" w:hanging="10"/>
      </w:pPr>
      <w:r>
        <w:rPr>
          <w:rFonts w:ascii="Calibri" w:eastAsia="Calibri" w:hAnsi="Calibri" w:cs="Calibri"/>
          <w:b/>
          <w:sz w:val="22"/>
        </w:rPr>
        <w:t>Лексикология. Культура речи</w:t>
      </w:r>
    </w:p>
    <w:p w:rsidR="00111E39" w:rsidRDefault="008B4403">
      <w:r>
        <w:lastRenderedPageBreak/>
        <w:t>Лексика русского языка с точки зрения её происхождения: исконно русские и заимствованные слова.</w:t>
      </w:r>
    </w:p>
    <w:p w:rsidR="00111E39" w:rsidRDefault="008B4403">
      <w:r>
        <w:t>Лексика русского языка с точки зрения принадлежности к активному и пассивному запасу: неологизмы, устаревшие слова (историзмы и архаизмы).</w:t>
      </w:r>
    </w:p>
    <w:p w:rsidR="00111E39" w:rsidRDefault="008B440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 измы).</w:t>
      </w:r>
    </w:p>
    <w:p w:rsidR="00111E39" w:rsidRDefault="008B4403">
      <w:r>
        <w:t>Стилистические пласты лексики: стилистически нейтральная, высокая и сниженная лексика.</w:t>
      </w:r>
    </w:p>
    <w:p w:rsidR="00111E39" w:rsidRDefault="008B4403">
      <w:pPr>
        <w:ind w:left="227" w:firstLine="0"/>
      </w:pPr>
      <w:r>
        <w:t>Лексический анализ слов.</w:t>
      </w:r>
    </w:p>
    <w:p w:rsidR="00111E39" w:rsidRDefault="008B4403">
      <w:pPr>
        <w:ind w:left="227" w:firstLine="0"/>
      </w:pPr>
      <w:r>
        <w:t>Фразеологизмы. Их признаки и значение.</w:t>
      </w:r>
    </w:p>
    <w:p w:rsidR="00111E39" w:rsidRDefault="008B4403">
      <w:r>
        <w:t>Употребление лексических средств в соответствии с ситуацией общения.</w:t>
      </w:r>
    </w:p>
    <w:p w:rsidR="00111E39" w:rsidRDefault="008B4403">
      <w:r>
        <w:t>Оценка своей и чужой речи с точки зрения точного, уместного и выразительного словоупотребления.</w:t>
      </w:r>
    </w:p>
    <w:p w:rsidR="00111E39" w:rsidRDefault="008B4403">
      <w:pPr>
        <w:ind w:left="227" w:firstLine="0"/>
      </w:pPr>
      <w:r>
        <w:t>Эпитеты, метафоры, олицетворения.</w:t>
      </w:r>
    </w:p>
    <w:p w:rsidR="00111E39" w:rsidRDefault="008B4403">
      <w:pPr>
        <w:ind w:left="227" w:firstLine="0"/>
      </w:pPr>
      <w:r>
        <w:t>Лексические словари.</w:t>
      </w:r>
    </w:p>
    <w:p w:rsidR="00111E39" w:rsidRDefault="008B4403">
      <w:pPr>
        <w:spacing w:after="107" w:line="229" w:lineRule="auto"/>
        <w:ind w:left="-3" w:right="0" w:hanging="10"/>
      </w:pPr>
      <w:r>
        <w:rPr>
          <w:rFonts w:ascii="Calibri" w:eastAsia="Calibri" w:hAnsi="Calibri" w:cs="Calibri"/>
          <w:b/>
          <w:sz w:val="22"/>
        </w:rPr>
        <w:t>Словообразование. Культура речи. Орфография</w:t>
      </w:r>
    </w:p>
    <w:p w:rsidR="00111E39" w:rsidRDefault="008B4403">
      <w:pPr>
        <w:ind w:left="227" w:firstLine="0"/>
      </w:pPr>
      <w:r>
        <w:t>Формообразующие и словообразующие морфемы.</w:t>
      </w:r>
    </w:p>
    <w:p w:rsidR="00111E39" w:rsidRDefault="008B4403">
      <w:pPr>
        <w:ind w:left="227" w:firstLine="0"/>
      </w:pPr>
      <w:r>
        <w:t>Производящая основа.</w:t>
      </w:r>
    </w:p>
    <w:p w:rsidR="00111E39" w:rsidRDefault="008B440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11E39" w:rsidRDefault="008B4403">
      <w:pPr>
        <w:ind w:left="227" w:firstLine="0"/>
      </w:pPr>
      <w:r>
        <w:t>Морфемный и словообразовательный анализ слов.</w:t>
      </w:r>
    </w:p>
    <w:p w:rsidR="00111E39" w:rsidRDefault="008B4403">
      <w:pPr>
        <w:ind w:left="227" w:firstLine="0"/>
      </w:pPr>
      <w:r>
        <w:t>Правописание сложных и сложносокращённых слов.</w:t>
      </w:r>
    </w:p>
    <w:p w:rsidR="00111E39" w:rsidRDefault="008B4403">
      <w:pPr>
        <w:spacing w:after="368"/>
      </w:pPr>
      <w:r>
        <w:t>Нормы правописания корня -</w:t>
      </w:r>
      <w:r>
        <w:rPr>
          <w:b/>
          <w:i/>
        </w:rPr>
        <w:t>кас</w:t>
      </w:r>
      <w:r>
        <w:t>-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w:t>
      </w:r>
    </w:p>
    <w:p w:rsidR="00111E39" w:rsidRDefault="008B4403">
      <w:pPr>
        <w:spacing w:after="107" w:line="229" w:lineRule="auto"/>
        <w:ind w:left="-3" w:right="0" w:hanging="10"/>
      </w:pPr>
      <w:r>
        <w:rPr>
          <w:rFonts w:ascii="Calibri" w:eastAsia="Calibri" w:hAnsi="Calibri" w:cs="Calibri"/>
          <w:b/>
          <w:sz w:val="22"/>
        </w:rPr>
        <w:t>Морфология. Культура речи. Орфография</w:t>
      </w:r>
    </w:p>
    <w:p w:rsidR="00111E39" w:rsidRDefault="008B4403">
      <w:pPr>
        <w:spacing w:after="46"/>
        <w:ind w:left="222" w:right="0" w:hanging="10"/>
      </w:pPr>
      <w:r>
        <w:rPr>
          <w:b/>
        </w:rPr>
        <w:t>Имя существительное</w:t>
      </w:r>
    </w:p>
    <w:p w:rsidR="00111E39" w:rsidRDefault="008B4403">
      <w:pPr>
        <w:ind w:left="227" w:firstLine="0"/>
      </w:pPr>
      <w:r>
        <w:t xml:space="preserve">Особенности словообразования. </w:t>
      </w:r>
    </w:p>
    <w:p w:rsidR="00111E39" w:rsidRDefault="008B4403">
      <w:r>
        <w:t xml:space="preserve">Нормы произношения имён существительных, нормы постановки ударения (в рамках изученного). </w:t>
      </w:r>
    </w:p>
    <w:p w:rsidR="00111E39" w:rsidRDefault="008B4403">
      <w:pPr>
        <w:ind w:left="227" w:firstLine="0"/>
      </w:pPr>
      <w:r>
        <w:t>Нормы словоизменения имён существительных.</w:t>
      </w:r>
    </w:p>
    <w:p w:rsidR="00111E39" w:rsidRDefault="008B4403">
      <w:r>
        <w:t xml:space="preserve">Нормы слитного и дефисного написания </w:t>
      </w:r>
      <w:r>
        <w:rPr>
          <w:b/>
          <w:i/>
        </w:rPr>
        <w:t>пол</w:t>
      </w:r>
      <w:r>
        <w:t xml:space="preserve">- и </w:t>
      </w:r>
      <w:r>
        <w:rPr>
          <w:b/>
          <w:i/>
        </w:rPr>
        <w:t>полу</w:t>
      </w:r>
      <w:r>
        <w:t xml:space="preserve"> со словами.</w:t>
      </w:r>
    </w:p>
    <w:p w:rsidR="00111E39" w:rsidRDefault="008B4403">
      <w:pPr>
        <w:spacing w:after="46"/>
        <w:ind w:left="222" w:right="0" w:hanging="10"/>
      </w:pPr>
      <w:r>
        <w:rPr>
          <w:b/>
        </w:rPr>
        <w:lastRenderedPageBreak/>
        <w:t>Имя прилагательное</w:t>
      </w:r>
    </w:p>
    <w:p w:rsidR="00111E39" w:rsidRDefault="008B4403">
      <w:r>
        <w:t>Качественные, относительные и притяжательные имена прилагательные.</w:t>
      </w:r>
    </w:p>
    <w:p w:rsidR="00111E39" w:rsidRDefault="008B4403">
      <w:pPr>
        <w:ind w:left="227" w:firstLine="0"/>
      </w:pPr>
      <w:r>
        <w:t>Степени сравнения качественных имён прилагательных.</w:t>
      </w:r>
    </w:p>
    <w:p w:rsidR="00111E39" w:rsidRDefault="008B4403">
      <w:pPr>
        <w:ind w:left="227" w:firstLine="0"/>
      </w:pPr>
      <w:r>
        <w:t>Словообразование имён прилагательных.</w:t>
      </w:r>
    </w:p>
    <w:p w:rsidR="00111E39" w:rsidRDefault="008B4403">
      <w:pPr>
        <w:ind w:left="227" w:firstLine="0"/>
      </w:pPr>
      <w:r>
        <w:t>Морфологический анализ имён прилагательных.</w:t>
      </w:r>
    </w:p>
    <w:p w:rsidR="00111E39" w:rsidRDefault="008B4403">
      <w:pPr>
        <w:ind w:left="227" w:firstLine="0"/>
      </w:pPr>
      <w:r>
        <w:t xml:space="preserve">Правописание </w:t>
      </w:r>
      <w:r>
        <w:rPr>
          <w:b/>
          <w:i/>
        </w:rPr>
        <w:t>н</w:t>
      </w:r>
      <w:r>
        <w:t xml:space="preserve"> и </w:t>
      </w:r>
      <w:r>
        <w:rPr>
          <w:b/>
          <w:i/>
        </w:rPr>
        <w:t>нн</w:t>
      </w:r>
      <w:r>
        <w:t xml:space="preserve"> в именах прилагательных. </w:t>
      </w:r>
    </w:p>
    <w:p w:rsidR="00111E39" w:rsidRDefault="008B4403">
      <w:pPr>
        <w:ind w:left="227" w:firstLine="0"/>
      </w:pPr>
      <w:r>
        <w:t>Правописание суффиксов -</w:t>
      </w:r>
      <w:r>
        <w:rPr>
          <w:b/>
          <w:i/>
        </w:rPr>
        <w:t>к</w:t>
      </w:r>
      <w:r>
        <w:t>- и -</w:t>
      </w:r>
      <w:r>
        <w:rPr>
          <w:b/>
          <w:i/>
        </w:rPr>
        <w:t>ск</w:t>
      </w:r>
      <w:r>
        <w:t xml:space="preserve">- имён прилагательных. </w:t>
      </w:r>
    </w:p>
    <w:p w:rsidR="00111E39" w:rsidRDefault="008B4403">
      <w:pPr>
        <w:ind w:left="227" w:firstLine="0"/>
      </w:pPr>
      <w:r>
        <w:t>Правописание сложных имён прилагательных.</w:t>
      </w:r>
    </w:p>
    <w:p w:rsidR="00111E39" w:rsidRDefault="008B4403">
      <w:r>
        <w:t>Нормы произношения имён прилагательных, нормы ударения (в рамках изученного).</w:t>
      </w:r>
    </w:p>
    <w:p w:rsidR="00111E39" w:rsidRDefault="008B4403">
      <w:pPr>
        <w:spacing w:after="46"/>
        <w:ind w:left="222" w:right="0" w:hanging="10"/>
      </w:pPr>
      <w:r>
        <w:rPr>
          <w:b/>
        </w:rPr>
        <w:t>Имя числительное</w:t>
      </w:r>
    </w:p>
    <w:p w:rsidR="00111E39" w:rsidRDefault="008B4403">
      <w:r>
        <w:t xml:space="preserve">Общее грамматическое значение имени числительного. Синтаксические функции имён числительных. </w:t>
      </w:r>
    </w:p>
    <w:p w:rsidR="00111E39" w:rsidRDefault="008B4403">
      <w:r>
        <w:t>Разряды имён числительных по значению: количественные ( целые, дробные, собирательные), порядковые числительные.</w:t>
      </w:r>
    </w:p>
    <w:p w:rsidR="00111E39" w:rsidRDefault="008B4403">
      <w:r>
        <w:t>Разряды имён числительных по строению: простые, сложные, составные числительные.</w:t>
      </w:r>
    </w:p>
    <w:p w:rsidR="00111E39" w:rsidRDefault="008B4403">
      <w:pPr>
        <w:ind w:left="227" w:firstLine="0"/>
      </w:pPr>
      <w:r>
        <w:t>Словообразование имён числительных.</w:t>
      </w:r>
    </w:p>
    <w:p w:rsidR="00111E39" w:rsidRDefault="008B4403">
      <w:r>
        <w:t>Склонение количественных и порядковых имён числительных.</w:t>
      </w:r>
    </w:p>
    <w:p w:rsidR="00111E39" w:rsidRDefault="008B4403">
      <w:pPr>
        <w:ind w:left="227" w:firstLine="0"/>
      </w:pPr>
      <w:r>
        <w:t>Правильное образование форм имён числительных.</w:t>
      </w:r>
    </w:p>
    <w:p w:rsidR="00111E39" w:rsidRDefault="008B4403">
      <w:r>
        <w:t>Правильное употребление собирательных имён числительных.</w:t>
      </w:r>
    </w:p>
    <w:p w:rsidR="00111E39" w:rsidRDefault="008B4403">
      <w:r>
        <w:t>Употребление имён числительных в научных текстах, деловой речи.</w:t>
      </w:r>
    </w:p>
    <w:p w:rsidR="00111E39" w:rsidRDefault="008B4403">
      <w:pPr>
        <w:ind w:left="227" w:firstLine="0"/>
      </w:pPr>
      <w:r>
        <w:t>Морфологический анализ имён числительных.</w:t>
      </w:r>
    </w:p>
    <w:p w:rsidR="00111E39" w:rsidRDefault="008B4403">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11E39" w:rsidRDefault="008B4403">
      <w:pPr>
        <w:spacing w:after="46"/>
        <w:ind w:left="222" w:right="0" w:hanging="10"/>
      </w:pPr>
      <w:r>
        <w:rPr>
          <w:b/>
        </w:rPr>
        <w:t>Местоимение</w:t>
      </w:r>
    </w:p>
    <w:p w:rsidR="00111E39" w:rsidRDefault="008B4403">
      <w:r>
        <w:t>Общее грамматическое значение местоимения. Синтаксические функции местоимений.</w:t>
      </w:r>
    </w:p>
    <w:p w:rsidR="00111E39" w:rsidRDefault="008B440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11E39" w:rsidRDefault="008B4403">
      <w:pPr>
        <w:ind w:left="227" w:firstLine="0"/>
      </w:pPr>
      <w:r>
        <w:t>Склонение местоимений.</w:t>
      </w:r>
    </w:p>
    <w:p w:rsidR="00111E39" w:rsidRDefault="008B4403">
      <w:pPr>
        <w:ind w:left="227" w:firstLine="0"/>
      </w:pPr>
      <w:r>
        <w:t>Словообразование местоимений.</w:t>
      </w:r>
    </w:p>
    <w:p w:rsidR="00111E39" w:rsidRDefault="008B4403">
      <w:r>
        <w:lastRenderedPageBreak/>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11E39" w:rsidRDefault="008B4403">
      <w:pPr>
        <w:ind w:left="227" w:firstLine="0"/>
      </w:pPr>
      <w:r>
        <w:t>Морфологический анализ местоимений.</w:t>
      </w:r>
    </w:p>
    <w:p w:rsidR="00111E39" w:rsidRDefault="008B4403">
      <w:r>
        <w:t xml:space="preserve">Нормы правописания местоимений: правописание местоимений с </w:t>
      </w:r>
      <w:r>
        <w:rPr>
          <w:b/>
          <w:i/>
        </w:rPr>
        <w:t>не</w:t>
      </w:r>
      <w:r>
        <w:t xml:space="preserve"> и </w:t>
      </w:r>
      <w:r>
        <w:rPr>
          <w:b/>
          <w:i/>
        </w:rPr>
        <w:t>ни</w:t>
      </w:r>
      <w:r>
        <w:t>; слитное, раздельное и дефисное написание местоимений.</w:t>
      </w:r>
    </w:p>
    <w:p w:rsidR="00111E39" w:rsidRDefault="008B4403">
      <w:pPr>
        <w:spacing w:after="46"/>
        <w:ind w:left="222" w:right="0" w:hanging="10"/>
      </w:pPr>
      <w:r>
        <w:rPr>
          <w:b/>
        </w:rPr>
        <w:t>Глагол</w:t>
      </w:r>
    </w:p>
    <w:p w:rsidR="00111E39" w:rsidRDefault="008B4403">
      <w:pPr>
        <w:ind w:left="227" w:firstLine="0"/>
      </w:pPr>
      <w:r>
        <w:t>Переходные и непереходные глаголы.</w:t>
      </w:r>
    </w:p>
    <w:p w:rsidR="00111E39" w:rsidRDefault="008B4403">
      <w:pPr>
        <w:ind w:left="227" w:firstLine="0"/>
      </w:pPr>
      <w:r>
        <w:t>Разноспрягаемые глаголы.</w:t>
      </w:r>
    </w:p>
    <w:p w:rsidR="00111E39" w:rsidRDefault="008B4403">
      <w:r>
        <w:t>Безличные глаголы. Использование личных глаголов в безличном значении.</w:t>
      </w:r>
    </w:p>
    <w:p w:rsidR="00111E39" w:rsidRDefault="008B4403">
      <w:r>
        <w:t>Изъявительное, условное и повелительное наклонения глагола.</w:t>
      </w:r>
    </w:p>
    <w:p w:rsidR="00111E39" w:rsidRDefault="008B4403">
      <w:r>
        <w:t>Нормы ударения в глагольных формах (в рамках изученного).</w:t>
      </w:r>
    </w:p>
    <w:p w:rsidR="00111E39" w:rsidRDefault="008B4403">
      <w:pPr>
        <w:ind w:left="227" w:firstLine="0"/>
      </w:pPr>
      <w:r>
        <w:t>Нормы словоизменения глаголов.</w:t>
      </w:r>
    </w:p>
    <w:p w:rsidR="00111E39" w:rsidRDefault="008B4403">
      <w:pPr>
        <w:ind w:left="227" w:firstLine="0"/>
      </w:pPr>
      <w:r>
        <w:t>Видо-временная соотнесённость глагольных форм в тексте.</w:t>
      </w:r>
    </w:p>
    <w:p w:rsidR="00111E39" w:rsidRDefault="008B4403">
      <w:pPr>
        <w:ind w:left="227" w:firstLine="0"/>
      </w:pPr>
      <w:r>
        <w:t>Морфологический анализ глаголов.</w:t>
      </w:r>
    </w:p>
    <w:p w:rsidR="00111E39" w:rsidRDefault="008B4403">
      <w:r>
        <w:t xml:space="preserve">Использование </w:t>
      </w:r>
      <w:r>
        <w:rPr>
          <w:b/>
          <w:i/>
        </w:rPr>
        <w:t>ь</w:t>
      </w:r>
      <w:r>
        <w:t xml:space="preserve"> как показателя грамматической формы в повелительном наклонении глагола. </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pPr>
        <w:spacing w:after="230"/>
      </w:pPr>
      <w:r>
        <w:t>Русский язык как развивающееся явление. Взаимосвязь я зыка, культуры и истории народа.</w:t>
      </w:r>
    </w:p>
    <w:p w:rsidR="00111E39" w:rsidRDefault="008B4403">
      <w:pPr>
        <w:spacing w:after="107" w:line="229" w:lineRule="auto"/>
        <w:ind w:left="-3" w:right="0" w:hanging="10"/>
      </w:pPr>
      <w:r>
        <w:rPr>
          <w:rFonts w:ascii="Calibri" w:eastAsia="Calibri" w:hAnsi="Calibri" w:cs="Calibri"/>
          <w:b/>
          <w:sz w:val="22"/>
        </w:rPr>
        <w:t xml:space="preserve">Язык и речь </w:t>
      </w:r>
    </w:p>
    <w:p w:rsidR="00111E39" w:rsidRDefault="008B4403">
      <w:r>
        <w:t>Монолог-описание, монолог-рассуждение, монолог-повествование.</w:t>
      </w:r>
    </w:p>
    <w:p w:rsidR="00111E39" w:rsidRDefault="008B4403">
      <w:pPr>
        <w:spacing w:after="230"/>
      </w:pPr>
      <w:r>
        <w:t xml:space="preserve">Виды диалога: побуждение к действию, обмен мнениями, запрос информации, сообщение информации. </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r>
        <w:t xml:space="preserve">Текст как речевое произведение. Основные признаки текста (обобщение). </w:t>
      </w:r>
    </w:p>
    <w:p w:rsidR="00111E39" w:rsidRDefault="008B4403">
      <w:pPr>
        <w:ind w:left="227" w:firstLine="0"/>
      </w:pPr>
      <w:r>
        <w:t>Структура текста. Абзац.</w:t>
      </w:r>
    </w:p>
    <w:p w:rsidR="00111E39" w:rsidRDefault="008B4403">
      <w:r>
        <w:lastRenderedPageBreak/>
        <w:t>Информационна я переработка текста: план текста (простой, сложный; назывной, вопросный, тезисный); главная и второстепенная информация текста.</w:t>
      </w:r>
    </w:p>
    <w:p w:rsidR="00111E39" w:rsidRDefault="008B4403">
      <w:pPr>
        <w:spacing w:after="49"/>
        <w:ind w:left="10" w:right="8" w:hanging="10"/>
        <w:jc w:val="right"/>
      </w:pPr>
      <w:r>
        <w:t>Способы и ср едства связи предложений в тексте (обобщение).</w:t>
      </w:r>
    </w:p>
    <w:p w:rsidR="00111E39" w:rsidRDefault="008B4403">
      <w:r>
        <w:t>Языковые средства выразительности в тексте: фонетические (звукопись), словообразовательные, лексические (обобщение).</w:t>
      </w:r>
    </w:p>
    <w:p w:rsidR="00111E39" w:rsidRDefault="008B4403">
      <w:pPr>
        <w:ind w:left="227" w:firstLine="0"/>
      </w:pPr>
      <w:r>
        <w:t>Рассуждение как функционально-смысловой тип речи.</w:t>
      </w:r>
    </w:p>
    <w:p w:rsidR="00111E39" w:rsidRDefault="008B4403">
      <w:pPr>
        <w:ind w:left="227" w:firstLine="0"/>
      </w:pPr>
      <w:r>
        <w:t>Структурные особенности текста-рассуждения.</w:t>
      </w:r>
    </w:p>
    <w:p w:rsidR="00111E39" w:rsidRDefault="008B4403">
      <w:pPr>
        <w:spacing w:after="201"/>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11E39" w:rsidRDefault="008B4403">
      <w:r>
        <w:t>Публицистический стиль. Сфера употребления, функции, языковые особенности.</w:t>
      </w:r>
    </w:p>
    <w:p w:rsidR="00111E39" w:rsidRDefault="008B4403">
      <w:r>
        <w:t>Жанры публицистического стиля (репортаж, заметка, интервью).</w:t>
      </w:r>
    </w:p>
    <w:p w:rsidR="00111E39" w:rsidRDefault="008B4403">
      <w:r>
        <w:t>Употребление языковых средств выразительности в текстах публицистического стиля.</w:t>
      </w:r>
    </w:p>
    <w:p w:rsidR="00111E39" w:rsidRDefault="008B4403">
      <w:r>
        <w:t>Официально-деловой стиль. Сфера употребления, функции, языковые особенности. Инструкция.</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107" w:line="229" w:lineRule="auto"/>
        <w:ind w:left="-3" w:right="0" w:hanging="10"/>
      </w:pPr>
      <w:r>
        <w:rPr>
          <w:rFonts w:ascii="Calibri" w:eastAsia="Calibri" w:hAnsi="Calibri" w:cs="Calibri"/>
          <w:b/>
          <w:sz w:val="22"/>
        </w:rPr>
        <w:t>Морфология. Культура речи</w:t>
      </w:r>
    </w:p>
    <w:p w:rsidR="00111E39" w:rsidRDefault="008B4403">
      <w:pPr>
        <w:ind w:left="227" w:firstLine="0"/>
      </w:pPr>
      <w:r>
        <w:t>Морфология как раздел науки о языке (обобщение).</w:t>
      </w:r>
    </w:p>
    <w:p w:rsidR="00111E39" w:rsidRDefault="008B4403">
      <w:pPr>
        <w:spacing w:after="46"/>
        <w:ind w:left="222" w:right="0" w:hanging="10"/>
      </w:pPr>
      <w:r>
        <w:rPr>
          <w:b/>
        </w:rPr>
        <w:t>Причастие</w:t>
      </w:r>
    </w:p>
    <w:p w:rsidR="00111E39" w:rsidRDefault="008B4403">
      <w:r>
        <w:t>Причастия как  особая группа слов. Признаки глагола и имени прилагательного в причастии.</w:t>
      </w:r>
    </w:p>
    <w:p w:rsidR="00111E39" w:rsidRDefault="008B440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11E39" w:rsidRDefault="008B4403">
      <w:pPr>
        <w:ind w:left="227" w:firstLine="0"/>
      </w:pPr>
      <w:r>
        <w:t xml:space="preserve">Причастие в составе словосочетаний. Причастный оборот. </w:t>
      </w:r>
    </w:p>
    <w:p w:rsidR="00111E39" w:rsidRDefault="008B4403">
      <w:pPr>
        <w:ind w:left="227" w:firstLine="0"/>
      </w:pPr>
      <w:r>
        <w:t>Морфологический анализ причастий.</w:t>
      </w:r>
    </w:p>
    <w:p w:rsidR="00111E39" w:rsidRDefault="008B4403">
      <w:r>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w:t>
      </w:r>
      <w:r>
        <w:lastRenderedPageBreak/>
        <w:t xml:space="preserve">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w:t>
      </w:r>
    </w:p>
    <w:p w:rsidR="00111E39" w:rsidRDefault="008B4403">
      <w:pPr>
        <w:ind w:left="227" w:firstLine="0"/>
      </w:pPr>
      <w:r>
        <w:t>Ударение в некоторых формах причастий.</w:t>
      </w:r>
    </w:p>
    <w:p w:rsidR="00111E39" w:rsidRDefault="008B4403">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с причастиями.</w:t>
      </w:r>
    </w:p>
    <w:p w:rsidR="00111E39" w:rsidRDefault="008B4403">
      <w:pPr>
        <w:ind w:left="227" w:firstLine="0"/>
      </w:pPr>
      <w:r>
        <w:t>Знаки препинания в предложениях с причастным оборотом.</w:t>
      </w:r>
    </w:p>
    <w:p w:rsidR="00111E39" w:rsidRDefault="008B4403">
      <w:pPr>
        <w:spacing w:after="46"/>
        <w:ind w:left="222" w:right="0" w:hanging="10"/>
      </w:pPr>
      <w:r>
        <w:rPr>
          <w:b/>
        </w:rPr>
        <w:t>Деепричастие</w:t>
      </w:r>
    </w:p>
    <w:p w:rsidR="00111E39" w:rsidRDefault="008B4403">
      <w:r>
        <w:t>Деепричастия как особая группа слов. Признаки глагола и наречия в деепричастии. Синтаксическая функция деепричастия, роль в речи.</w:t>
      </w:r>
    </w:p>
    <w:p w:rsidR="00111E39" w:rsidRDefault="008B4403">
      <w:pPr>
        <w:ind w:left="227" w:firstLine="0"/>
      </w:pPr>
      <w:r>
        <w:t xml:space="preserve">Деепричастия совершенного и несовершенного вида. </w:t>
      </w:r>
    </w:p>
    <w:p w:rsidR="00111E39" w:rsidRDefault="008B4403">
      <w:r>
        <w:t xml:space="preserve">Деепричастие в составе словосочетаний. Деепричастный оборот. </w:t>
      </w:r>
    </w:p>
    <w:p w:rsidR="00111E39" w:rsidRDefault="008B4403">
      <w:pPr>
        <w:ind w:left="227" w:firstLine="0"/>
      </w:pPr>
      <w:r>
        <w:t>Морфологический анализ деепричастий.</w:t>
      </w:r>
    </w:p>
    <w:p w:rsidR="00111E39" w:rsidRDefault="008B4403">
      <w:pPr>
        <w:ind w:left="227" w:firstLine="0"/>
      </w:pPr>
      <w:r>
        <w:t>Постановка ударения в деепричастиях.</w:t>
      </w:r>
    </w:p>
    <w:p w:rsidR="00111E39" w:rsidRDefault="008B4403">
      <w:r>
        <w:t xml:space="preserve">Правописание гласных в суффиксах деепричастий. Слитное и раздельное написание </w:t>
      </w:r>
      <w:r>
        <w:rPr>
          <w:b/>
          <w:i/>
        </w:rPr>
        <w:t>не</w:t>
      </w:r>
      <w:r>
        <w:t xml:space="preserve"> с деепричастиями.</w:t>
      </w:r>
    </w:p>
    <w:p w:rsidR="00111E39" w:rsidRDefault="008B4403">
      <w:r>
        <w:t>Правильное построение предложений с одиночными деепричастиями и деепричастными оборотами.</w:t>
      </w:r>
    </w:p>
    <w:p w:rsidR="00111E39" w:rsidRDefault="008B4403">
      <w:r>
        <w:t>Знаки препинания в предложениях с одиночным деепричастием и деепричастным оборотом.</w:t>
      </w:r>
    </w:p>
    <w:p w:rsidR="00111E39" w:rsidRDefault="008B4403">
      <w:pPr>
        <w:spacing w:after="46"/>
        <w:ind w:left="222" w:right="0" w:hanging="10"/>
      </w:pPr>
      <w:r>
        <w:rPr>
          <w:b/>
        </w:rPr>
        <w:t>Наречие</w:t>
      </w:r>
    </w:p>
    <w:p w:rsidR="00111E39" w:rsidRDefault="008B4403">
      <w:pPr>
        <w:ind w:left="227" w:firstLine="0"/>
      </w:pPr>
      <w:r>
        <w:t>Общее грамматическое значение наречий.</w:t>
      </w:r>
    </w:p>
    <w:p w:rsidR="00111E39" w:rsidRDefault="008B4403">
      <w:r>
        <w:t>Разряды наречий по значению. Простая и составная формы сравнительной и превосходной степеней сравнения наречий.</w:t>
      </w:r>
    </w:p>
    <w:p w:rsidR="00111E39" w:rsidRDefault="008B4403">
      <w:pPr>
        <w:ind w:left="227" w:firstLine="0"/>
      </w:pPr>
      <w:r>
        <w:t xml:space="preserve">Словообразование наречий. </w:t>
      </w:r>
    </w:p>
    <w:p w:rsidR="00111E39" w:rsidRDefault="008B4403">
      <w:pPr>
        <w:ind w:left="227" w:firstLine="0"/>
      </w:pPr>
      <w:r>
        <w:t xml:space="preserve">Синтаксические свойства наречий. </w:t>
      </w:r>
    </w:p>
    <w:p w:rsidR="00111E39" w:rsidRDefault="008B4403">
      <w:pPr>
        <w:ind w:left="227" w:firstLine="0"/>
      </w:pPr>
      <w:r>
        <w:t>Морфологический анализ наречий.</w:t>
      </w:r>
    </w:p>
    <w:p w:rsidR="00111E39" w:rsidRDefault="008B4403">
      <w:r>
        <w:t>Нормы постановки ударения в наречиях, нормы произношения наречий. Нормы образования степеней сравнения наречий.</w:t>
      </w:r>
    </w:p>
    <w:p w:rsidR="00111E39" w:rsidRDefault="008B4403">
      <w:pPr>
        <w:ind w:left="227" w:firstLine="0"/>
      </w:pPr>
      <w:r>
        <w:t>Роль наречий в тексте.</w:t>
      </w:r>
    </w:p>
    <w:p w:rsidR="00111E39" w:rsidRDefault="008B4403">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нн</w:t>
      </w:r>
      <w:r>
        <w:t xml:space="preserve"> в наречиях на -</w:t>
      </w:r>
      <w:r>
        <w:rPr>
          <w:b/>
          <w:i/>
        </w:rPr>
        <w:t xml:space="preserve">о </w:t>
      </w:r>
      <w:r>
        <w:t>(-</w:t>
      </w:r>
      <w:r>
        <w:rPr>
          <w:b/>
          <w:i/>
        </w:rPr>
        <w:t>е</w:t>
      </w:r>
      <w:r>
        <w:t>); правописание суффиксов -</w:t>
      </w:r>
      <w:r>
        <w:rPr>
          <w:b/>
          <w:i/>
        </w:rPr>
        <w:t>а</w:t>
      </w:r>
      <w:r>
        <w:t xml:space="preserve"> и -</w:t>
      </w:r>
      <w:r>
        <w:rPr>
          <w:b/>
          <w:i/>
        </w:rPr>
        <w:t>о</w:t>
      </w:r>
      <w:r>
        <w:t xml:space="preserve"> наречий с приставками </w:t>
      </w:r>
      <w:r>
        <w:rPr>
          <w:b/>
          <w:i/>
        </w:rPr>
        <w:t>из-</w:t>
      </w:r>
      <w:r>
        <w:t>,</w:t>
      </w:r>
      <w:r>
        <w:rPr>
          <w:b/>
          <w:i/>
        </w:rPr>
        <w:t xml:space="preserve"> до-</w:t>
      </w:r>
      <w:r>
        <w:t>,</w:t>
      </w:r>
      <w:r>
        <w:rPr>
          <w:b/>
          <w:i/>
        </w:rPr>
        <w:t xml:space="preserve"> с-</w:t>
      </w:r>
      <w:r>
        <w:t>,</w:t>
      </w:r>
      <w:r>
        <w:rPr>
          <w:b/>
          <w:i/>
        </w:rPr>
        <w:t xml:space="preserve"> в-</w:t>
      </w:r>
      <w:r>
        <w:t>,</w:t>
      </w:r>
      <w:r>
        <w:rPr>
          <w:b/>
          <w:i/>
        </w:rPr>
        <w:t xml:space="preserve"> на-</w:t>
      </w:r>
      <w:r>
        <w:t>,</w:t>
      </w:r>
      <w:r>
        <w:rPr>
          <w:b/>
          <w:i/>
        </w:rPr>
        <w:t xml:space="preserve"> 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w:t>
      </w:r>
    </w:p>
    <w:p w:rsidR="00111E39" w:rsidRDefault="008B4403">
      <w:pPr>
        <w:spacing w:after="46"/>
        <w:ind w:left="222" w:right="0" w:hanging="10"/>
      </w:pPr>
      <w:r>
        <w:rPr>
          <w:b/>
        </w:rPr>
        <w:t>Слова категории состояния</w:t>
      </w:r>
    </w:p>
    <w:p w:rsidR="00111E39" w:rsidRDefault="008B4403">
      <w:r>
        <w:lastRenderedPageBreak/>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11E39" w:rsidRDefault="008B4403">
      <w:pPr>
        <w:spacing w:after="46"/>
        <w:ind w:left="222" w:right="0" w:hanging="10"/>
      </w:pPr>
      <w:r>
        <w:rPr>
          <w:b/>
        </w:rPr>
        <w:t>Служебные части речи</w:t>
      </w:r>
    </w:p>
    <w:p w:rsidR="00111E39" w:rsidRDefault="008B4403">
      <w:r>
        <w:t>Общая характеристика служебных частей речи. Отличие самостоятельных частей речи от служебных.</w:t>
      </w:r>
    </w:p>
    <w:p w:rsidR="00111E39" w:rsidRDefault="008B4403">
      <w:pPr>
        <w:spacing w:after="46"/>
        <w:ind w:left="222" w:right="0" w:hanging="10"/>
      </w:pPr>
      <w:r>
        <w:rPr>
          <w:b/>
        </w:rPr>
        <w:t>Предлог</w:t>
      </w:r>
    </w:p>
    <w:p w:rsidR="00111E39" w:rsidRDefault="008B4403">
      <w:r>
        <w:t xml:space="preserve">Предлог как служебная часть речи. Грамматические функции предлогов. </w:t>
      </w:r>
    </w:p>
    <w:p w:rsidR="00111E39" w:rsidRDefault="008B4403">
      <w:r>
        <w:t>Разряды предлогов по происхождению: предлоги производные и непроизводные. Разряды предлогов по строению: предлоги простые и составные.</w:t>
      </w:r>
    </w:p>
    <w:p w:rsidR="00111E39" w:rsidRDefault="008B4403">
      <w:pPr>
        <w:ind w:left="227" w:firstLine="0"/>
      </w:pPr>
      <w:r>
        <w:t>Морфологический анализ предлогов.</w:t>
      </w:r>
    </w:p>
    <w:p w:rsidR="00111E39" w:rsidRDefault="008B4403">
      <w:r>
        <w:t xml:space="preserve">Употребление предлогов в речи в соответствии с их значением и стилистическими особенностями. </w:t>
      </w:r>
    </w:p>
    <w:p w:rsidR="00111E39" w:rsidRDefault="008B4403">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111E39" w:rsidRDefault="008B4403">
      <w:pPr>
        <w:ind w:left="227" w:firstLine="0"/>
      </w:pPr>
      <w:r>
        <w:t>Правописание производных предлогов.</w:t>
      </w:r>
    </w:p>
    <w:p w:rsidR="00111E39" w:rsidRDefault="008B4403">
      <w:pPr>
        <w:spacing w:after="46"/>
        <w:ind w:left="222" w:right="0" w:hanging="10"/>
      </w:pPr>
      <w:r>
        <w:rPr>
          <w:b/>
        </w:rPr>
        <w:t>Союз</w:t>
      </w:r>
    </w:p>
    <w:p w:rsidR="00111E39" w:rsidRDefault="008B4403">
      <w:r>
        <w:t>Союз как служебная часть речи. Союз как средство связи однородных членов предложения и частей сложного предложения.</w:t>
      </w:r>
    </w:p>
    <w:p w:rsidR="00111E39" w:rsidRDefault="008B4403">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11E39" w:rsidRDefault="008B4403">
      <w:pPr>
        <w:ind w:left="227" w:firstLine="0"/>
      </w:pPr>
      <w:r>
        <w:t>Морфологический анализ союзов.</w:t>
      </w:r>
    </w:p>
    <w:p w:rsidR="00111E39" w:rsidRDefault="008B440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11E39" w:rsidRDefault="008B4403">
      <w:pPr>
        <w:ind w:left="227" w:firstLine="0"/>
      </w:pPr>
      <w:r>
        <w:t>Правописание союзов.</w:t>
      </w:r>
    </w:p>
    <w:p w:rsidR="00111E39" w:rsidRDefault="008B4403">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111E39" w:rsidRDefault="008B4403">
      <w:pPr>
        <w:spacing w:after="46"/>
        <w:ind w:left="222" w:right="0" w:hanging="10"/>
      </w:pPr>
      <w:r>
        <w:rPr>
          <w:b/>
        </w:rPr>
        <w:t>Частица</w:t>
      </w:r>
    </w:p>
    <w:p w:rsidR="00111E39" w:rsidRDefault="008B4403">
      <w:pPr>
        <w:ind w:left="227" w:firstLine="0"/>
      </w:pPr>
      <w:r>
        <w:t>Частица как служебная часть речи.</w:t>
      </w:r>
    </w:p>
    <w:p w:rsidR="00111E39" w:rsidRDefault="008B4403">
      <w:r>
        <w:lastRenderedPageBreak/>
        <w:t>Разряды частиц по значению и употреблению: формообразующие, отрицательные, модальные.</w:t>
      </w:r>
    </w:p>
    <w:p w:rsidR="00111E39" w:rsidRDefault="008B4403">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11E39" w:rsidRDefault="008B4403">
      <w:pPr>
        <w:ind w:left="227" w:firstLine="0"/>
      </w:pPr>
      <w:r>
        <w:t>Морфологический анализ частиц.</w:t>
      </w:r>
    </w:p>
    <w:p w:rsidR="00111E39" w:rsidRDefault="008B4403">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с другими словами. Дефисное написание частиц -</w:t>
      </w:r>
      <w:r>
        <w:rPr>
          <w:b/>
          <w:i/>
        </w:rPr>
        <w:t>то</w:t>
      </w:r>
      <w:r>
        <w:t>, -</w:t>
      </w:r>
      <w:r>
        <w:rPr>
          <w:b/>
          <w:i/>
        </w:rPr>
        <w:t>таки</w:t>
      </w:r>
      <w:r>
        <w:t>, -</w:t>
      </w:r>
      <w:r>
        <w:rPr>
          <w:b/>
          <w:i/>
        </w:rPr>
        <w:t>ка</w:t>
      </w:r>
      <w:r>
        <w:t xml:space="preserve">. </w:t>
      </w:r>
      <w:r>
        <w:rPr>
          <w:b/>
        </w:rPr>
        <w:t xml:space="preserve">Междометия и звукоподражательные слова </w:t>
      </w:r>
      <w:r>
        <w:t xml:space="preserve">Междометия как особая группа слов. </w:t>
      </w:r>
    </w:p>
    <w:p w:rsidR="00111E39" w:rsidRDefault="008B4403">
      <w:r>
        <w:t>Разряды междометий по значению (выражающие чувства, побуждающие к действию, этикетные междометия); междометия производные и непроизводные.</w:t>
      </w:r>
    </w:p>
    <w:p w:rsidR="00111E39" w:rsidRDefault="008B4403">
      <w:pPr>
        <w:ind w:left="227" w:firstLine="0"/>
      </w:pPr>
      <w:r>
        <w:t>Морфологический анализ междометий.</w:t>
      </w:r>
    </w:p>
    <w:p w:rsidR="00111E39" w:rsidRDefault="008B4403">
      <w:pPr>
        <w:ind w:left="227" w:firstLine="0"/>
      </w:pPr>
      <w:r>
        <w:t xml:space="preserve">Звукоподражательные слова. </w:t>
      </w:r>
    </w:p>
    <w:p w:rsidR="00111E39" w:rsidRDefault="008B440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11E39" w:rsidRDefault="008B4403">
      <w:r>
        <w:t>Омонимия слов разных частей речи. Грамматическая омонимия. Использование грамматических омонимов в речи.</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pPr>
        <w:spacing w:after="179"/>
        <w:ind w:left="227" w:firstLine="0"/>
      </w:pPr>
      <w:r>
        <w:t>Русский язык в кругу других славянских языков.</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t>Монолог-описание, монолог-рассуждение, монолог-повествование; выступление с научным сообщением.</w:t>
      </w:r>
    </w:p>
    <w:p w:rsidR="00111E39" w:rsidRDefault="008B4403">
      <w:pPr>
        <w:spacing w:after="179"/>
        <w:ind w:left="227" w:firstLine="0"/>
      </w:pPr>
      <w:r>
        <w:t>Диалог.</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pPr>
        <w:ind w:left="227" w:firstLine="0"/>
      </w:pPr>
      <w:r>
        <w:t>Текст и его основные признаки.</w:t>
      </w:r>
    </w:p>
    <w:p w:rsidR="00111E39" w:rsidRDefault="008B4403">
      <w:r>
        <w:t>Особенности функционально-смысловых типов речи (повествование, описание, рассуждение).</w:t>
      </w:r>
    </w:p>
    <w:p w:rsidR="00111E39" w:rsidRDefault="008B4403">
      <w:pPr>
        <w:spacing w:after="178"/>
      </w:pPr>
      <w: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Официально-деловой стиль. Сфера употребления, функции, языковые особенности.</w:t>
      </w:r>
    </w:p>
    <w:p w:rsidR="00111E39" w:rsidRDefault="008B4403">
      <w:r>
        <w:t>Жанры официально-делового стиля (заявление, объяснительная записка, автобиография, характеристика).</w:t>
      </w:r>
    </w:p>
    <w:p w:rsidR="00111E39" w:rsidRDefault="008B4403">
      <w:r>
        <w:t>Научный стиль. Сфера употребления, функции, языковые особенности.</w:t>
      </w:r>
    </w:p>
    <w:p w:rsidR="00111E39" w:rsidRDefault="008B4403">
      <w:pPr>
        <w:spacing w:after="371"/>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107" w:line="229" w:lineRule="auto"/>
        <w:ind w:left="-3" w:right="0" w:hanging="10"/>
      </w:pPr>
      <w:r>
        <w:rPr>
          <w:rFonts w:ascii="Calibri" w:eastAsia="Calibri" w:hAnsi="Calibri" w:cs="Calibri"/>
          <w:b/>
          <w:sz w:val="22"/>
        </w:rPr>
        <w:t>Синтаксис. Культура речи. Пунктуация</w:t>
      </w:r>
    </w:p>
    <w:p w:rsidR="00111E39" w:rsidRDefault="008B4403">
      <w:pPr>
        <w:ind w:left="227" w:firstLine="0"/>
      </w:pPr>
      <w:r>
        <w:t xml:space="preserve">Синтаксис как раздел лингвистики. </w:t>
      </w:r>
    </w:p>
    <w:p w:rsidR="00111E39" w:rsidRDefault="008B4403">
      <w:pPr>
        <w:spacing w:after="172"/>
        <w:ind w:left="227" w:firstLine="0"/>
      </w:pPr>
      <w:r>
        <w:t>Словосочетание и предложение как единицы синтаксиса. Пунктуация. Функции знаков препинания.</w:t>
      </w:r>
    </w:p>
    <w:p w:rsidR="00111E39" w:rsidRDefault="008B4403">
      <w:pPr>
        <w:spacing w:after="107" w:line="229" w:lineRule="auto"/>
        <w:ind w:left="-3" w:right="0" w:hanging="10"/>
      </w:pPr>
      <w:r>
        <w:rPr>
          <w:rFonts w:ascii="Calibri" w:eastAsia="Calibri" w:hAnsi="Calibri" w:cs="Calibri"/>
          <w:b/>
          <w:sz w:val="22"/>
        </w:rPr>
        <w:t>Словосочетание</w:t>
      </w:r>
    </w:p>
    <w:p w:rsidR="00111E39" w:rsidRDefault="008B4403">
      <w:pPr>
        <w:ind w:left="227" w:firstLine="0"/>
      </w:pPr>
      <w:r>
        <w:t>Основные признаки словосочетания.</w:t>
      </w:r>
    </w:p>
    <w:p w:rsidR="00111E39" w:rsidRDefault="008B4403">
      <w:r>
        <w:t xml:space="preserve">Виды словосочетаний по морфологическим свойствам главного слова: глагольные, именные, наречные. </w:t>
      </w:r>
    </w:p>
    <w:p w:rsidR="00111E39" w:rsidRDefault="008B4403">
      <w:r>
        <w:t xml:space="preserve">Типы подчинительной связи слов в словосочетании: согласование, управление, примыкание. </w:t>
      </w:r>
    </w:p>
    <w:p w:rsidR="00111E39" w:rsidRDefault="008B4403">
      <w:pPr>
        <w:ind w:left="227" w:firstLine="0"/>
      </w:pPr>
      <w:r>
        <w:t>Синтаксический анализ словосочетаний.</w:t>
      </w:r>
    </w:p>
    <w:p w:rsidR="00111E39" w:rsidRDefault="008B4403">
      <w:pPr>
        <w:spacing w:after="178"/>
        <w:ind w:left="227" w:right="866" w:firstLine="0"/>
      </w:pPr>
      <w:r>
        <w:t>Грамматическая синонимия словосочетаний. Нормы построения словосочетаний.</w:t>
      </w:r>
    </w:p>
    <w:p w:rsidR="00111E39" w:rsidRDefault="008B4403">
      <w:pPr>
        <w:spacing w:after="107" w:line="229" w:lineRule="auto"/>
        <w:ind w:left="-3" w:right="0" w:hanging="10"/>
      </w:pPr>
      <w:r>
        <w:rPr>
          <w:rFonts w:ascii="Calibri" w:eastAsia="Calibri" w:hAnsi="Calibri" w:cs="Calibri"/>
          <w:b/>
          <w:sz w:val="22"/>
        </w:rPr>
        <w:t>Предложение</w:t>
      </w:r>
    </w:p>
    <w:p w:rsidR="00111E39" w:rsidRDefault="008B4403">
      <w:r>
        <w:t>Предложение. Основные признаки предложения: смысловая и интонационная законченность, грамматическая оформленность.</w:t>
      </w:r>
    </w:p>
    <w:p w:rsidR="00111E39" w:rsidRDefault="008B4403">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11E39" w:rsidRDefault="008B4403">
      <w:r>
        <w:lastRenderedPageBreak/>
        <w:t xml:space="preserve">Употребление языковых форм выражения побуждения в побудительных предложениях. </w:t>
      </w:r>
    </w:p>
    <w:p w:rsidR="00111E39" w:rsidRDefault="008B4403">
      <w:r>
        <w:t>Средства оформления предложения в устной и письменной речи (интонация, логическое ударение, знаки препинания).</w:t>
      </w:r>
    </w:p>
    <w:p w:rsidR="00111E39" w:rsidRDefault="008B4403">
      <w:r>
        <w:t xml:space="preserve">Виды предложений по количеству грамматических основ (простые, сложные). </w:t>
      </w:r>
    </w:p>
    <w:p w:rsidR="00111E39" w:rsidRDefault="008B4403">
      <w:r>
        <w:t xml:space="preserve">Виды простых предложений по наличию главных членов (двусоставные, односоставные). </w:t>
      </w:r>
    </w:p>
    <w:p w:rsidR="00111E39" w:rsidRDefault="008B4403">
      <w:r>
        <w:t xml:space="preserve">Виды предложений по наличию второстепенных членов (распространённые, нераспространённые). </w:t>
      </w:r>
    </w:p>
    <w:p w:rsidR="00111E39" w:rsidRDefault="008B4403">
      <w:pPr>
        <w:ind w:left="227" w:firstLine="0"/>
      </w:pPr>
      <w:r>
        <w:t xml:space="preserve">Предложения полные и неполные. </w:t>
      </w:r>
    </w:p>
    <w:p w:rsidR="00111E39" w:rsidRDefault="008B4403">
      <w:r>
        <w:t>Употребление неполных предложений в диалогической речи, соблюдение в устной речи интонации неполного предложения.</w:t>
      </w:r>
    </w:p>
    <w:p w:rsidR="00111E39" w:rsidRDefault="008B4403">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w:t>
      </w:r>
    </w:p>
    <w:p w:rsidR="00111E39" w:rsidRDefault="008B4403">
      <w:r>
        <w:t>Нормы построения простого предложения, использования инверсии.</w:t>
      </w:r>
    </w:p>
    <w:p w:rsidR="00111E39" w:rsidRDefault="008B4403">
      <w:pPr>
        <w:spacing w:after="34" w:line="244" w:lineRule="auto"/>
        <w:ind w:left="222" w:right="2399" w:hanging="10"/>
      </w:pPr>
      <w:r>
        <w:rPr>
          <w:b/>
        </w:rPr>
        <w:t xml:space="preserve">Двусоставное предложение </w:t>
      </w:r>
      <w:r>
        <w:rPr>
          <w:b/>
          <w:i/>
        </w:rPr>
        <w:t>Главные члены предложения</w:t>
      </w:r>
    </w:p>
    <w:p w:rsidR="00111E39" w:rsidRDefault="008B4403">
      <w:pPr>
        <w:ind w:left="227" w:firstLine="0"/>
      </w:pPr>
      <w:r>
        <w:t xml:space="preserve">Подлежащее и сказуемое как главные члены предложения. </w:t>
      </w:r>
    </w:p>
    <w:p w:rsidR="00111E39" w:rsidRDefault="008B4403">
      <w:pPr>
        <w:ind w:left="227" w:firstLine="0"/>
      </w:pPr>
      <w:r>
        <w:t xml:space="preserve">Способы выражения подлежащего. </w:t>
      </w:r>
    </w:p>
    <w:p w:rsidR="00111E39" w:rsidRDefault="008B4403">
      <w:r>
        <w:t xml:space="preserve">Виды сказуемого (простое глагольное, составное глагольное, составное именное) и способы его выражения. </w:t>
      </w:r>
    </w:p>
    <w:p w:rsidR="00111E39" w:rsidRDefault="008B4403">
      <w:pPr>
        <w:ind w:left="227" w:firstLine="0"/>
      </w:pPr>
      <w:r>
        <w:t>Тире между подлежащим и сказуемым.</w:t>
      </w:r>
    </w:p>
    <w:p w:rsidR="00111E39" w:rsidRDefault="008B4403">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количественными сочетаниями.</w:t>
      </w:r>
    </w:p>
    <w:p w:rsidR="00111E39" w:rsidRDefault="008B4403">
      <w:pPr>
        <w:spacing w:after="34" w:line="244" w:lineRule="auto"/>
        <w:ind w:left="222" w:right="0" w:hanging="10"/>
      </w:pPr>
      <w:r>
        <w:rPr>
          <w:b/>
          <w:i/>
        </w:rPr>
        <w:t>Второстепенные члены предложения</w:t>
      </w:r>
    </w:p>
    <w:p w:rsidR="00111E39" w:rsidRDefault="008B4403">
      <w:pPr>
        <w:ind w:left="227" w:firstLine="0"/>
      </w:pPr>
      <w:r>
        <w:t xml:space="preserve">Второстепенные члены предложения, их виды. </w:t>
      </w:r>
    </w:p>
    <w:p w:rsidR="00111E39" w:rsidRDefault="008B4403">
      <w:r>
        <w:t>Определение как второстепенный член предложения. Определения согласованные и несогласованные.</w:t>
      </w:r>
    </w:p>
    <w:p w:rsidR="00111E39" w:rsidRDefault="008B4403">
      <w:pPr>
        <w:ind w:left="227" w:firstLine="0"/>
      </w:pPr>
      <w:r>
        <w:t xml:space="preserve">Приложение как особый вид определения. </w:t>
      </w:r>
    </w:p>
    <w:p w:rsidR="00111E39" w:rsidRDefault="008B4403">
      <w:pPr>
        <w:ind w:left="227" w:firstLine="0"/>
      </w:pPr>
      <w:r>
        <w:t xml:space="preserve">Дополнение как второстепенный член предложения. </w:t>
      </w:r>
    </w:p>
    <w:p w:rsidR="00111E39" w:rsidRDefault="008B4403">
      <w:pPr>
        <w:ind w:left="227" w:firstLine="0"/>
      </w:pPr>
      <w:r>
        <w:t xml:space="preserve">Дополнения прямые и косвенные. </w:t>
      </w:r>
    </w:p>
    <w:p w:rsidR="00111E39" w:rsidRDefault="008B4403">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11E39" w:rsidRDefault="008B4403">
      <w:pPr>
        <w:spacing w:after="46"/>
        <w:ind w:left="222" w:right="0" w:hanging="10"/>
      </w:pPr>
      <w:r>
        <w:rPr>
          <w:b/>
        </w:rPr>
        <w:t>Односоставные предложения</w:t>
      </w:r>
    </w:p>
    <w:p w:rsidR="00111E39" w:rsidRDefault="008B4403">
      <w:pPr>
        <w:ind w:left="227" w:firstLine="0"/>
      </w:pPr>
      <w:r>
        <w:lastRenderedPageBreak/>
        <w:t xml:space="preserve">Односоставные предложения, их грамматические признаки. </w:t>
      </w:r>
    </w:p>
    <w:p w:rsidR="00111E39" w:rsidRDefault="008B4403">
      <w:r>
        <w:t xml:space="preserve">Грамматические различия односоставных предложений и двусоставных неполных предложений. </w:t>
      </w:r>
    </w:p>
    <w:p w:rsidR="00111E39" w:rsidRDefault="008B4403">
      <w:r>
        <w:t xml:space="preserve">Виды односоставных предложений: назывные, определённоличные, неопределённо-личные, обобщённо-личные, безличные предложения. </w:t>
      </w:r>
    </w:p>
    <w:p w:rsidR="00111E39" w:rsidRDefault="008B4403">
      <w:r>
        <w:t xml:space="preserve">Синтаксическая синонимия односоставных и двусоставных предложений. </w:t>
      </w:r>
    </w:p>
    <w:p w:rsidR="00111E39" w:rsidRDefault="008B4403">
      <w:pPr>
        <w:ind w:left="227" w:firstLine="0"/>
      </w:pPr>
      <w:r>
        <w:t>Употребление односоставных предложений в речи.</w:t>
      </w:r>
    </w:p>
    <w:p w:rsidR="00111E39" w:rsidRDefault="008B4403">
      <w:pPr>
        <w:spacing w:after="34" w:line="244" w:lineRule="auto"/>
        <w:ind w:left="222" w:right="940" w:hanging="10"/>
      </w:pPr>
      <w:r>
        <w:rPr>
          <w:b/>
        </w:rPr>
        <w:t xml:space="preserve">Простое осложнённое предложение </w:t>
      </w:r>
      <w:r>
        <w:rPr>
          <w:b/>
          <w:i/>
        </w:rPr>
        <w:t>Предложения с однородными членами</w:t>
      </w:r>
    </w:p>
    <w:p w:rsidR="00111E39" w:rsidRDefault="008B4403">
      <w:pPr>
        <w:ind w:left="227" w:firstLine="0"/>
      </w:pPr>
      <w:r>
        <w:t xml:space="preserve">Однородные члены предложения, их признаки, средства связи. </w:t>
      </w:r>
    </w:p>
    <w:p w:rsidR="00111E39" w:rsidRDefault="008B4403">
      <w:pPr>
        <w:ind w:firstLine="0"/>
      </w:pPr>
      <w:r>
        <w:t xml:space="preserve">Союзная и бессоюзная связь однородных членов предложения. </w:t>
      </w:r>
    </w:p>
    <w:p w:rsidR="00111E39" w:rsidRDefault="008B4403">
      <w:pPr>
        <w:ind w:left="227" w:firstLine="0"/>
      </w:pPr>
      <w:r>
        <w:t xml:space="preserve">Однородные и неоднородные определения. </w:t>
      </w:r>
    </w:p>
    <w:p w:rsidR="00111E39" w:rsidRDefault="008B4403">
      <w:r>
        <w:t>Предложения с обобщающими словами при однородных членах.</w:t>
      </w:r>
    </w:p>
    <w:p w:rsidR="00111E39" w:rsidRDefault="008B4403">
      <w:r>
        <w:t xml:space="preserve">Нормы построения предложений с однородными членами, связанными двойными союзами </w:t>
      </w:r>
      <w:r>
        <w:rPr>
          <w:b/>
          <w:i/>
        </w:rPr>
        <w:t>не только…</w:t>
      </w:r>
      <w:r>
        <w:rPr>
          <w:b/>
        </w:rPr>
        <w:t xml:space="preserve"> </w:t>
      </w:r>
      <w:r>
        <w:rPr>
          <w:b/>
          <w:i/>
        </w:rPr>
        <w:t>но и</w:t>
      </w:r>
      <w:r>
        <w:t xml:space="preserve">, </w:t>
      </w:r>
      <w:r>
        <w:rPr>
          <w:b/>
          <w:i/>
        </w:rPr>
        <w:t>как… так и.</w:t>
      </w:r>
    </w:p>
    <w:p w:rsidR="00111E39" w:rsidRDefault="008B4403">
      <w:r>
        <w:t>Нормы постановки знаков препинания в предложениях с однородными членами, связанными попарно, с помощью повторяющихся союзов (</w:t>
      </w:r>
      <w:r>
        <w:rPr>
          <w:b/>
          <w:i/>
        </w:rPr>
        <w:t>и...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w:t>
      </w:r>
    </w:p>
    <w:p w:rsidR="00111E39" w:rsidRDefault="008B4403">
      <w:r>
        <w:t>Нормы постановки знаков препинания в предложениях с обобщающими словами при однородных членах.</w:t>
      </w:r>
    </w:p>
    <w:p w:rsidR="00111E39" w:rsidRDefault="008B4403">
      <w:r>
        <w:t xml:space="preserve">Нормы постановки знаков препинания в простом и сложном предложениях с союзом </w:t>
      </w:r>
      <w:r>
        <w:rPr>
          <w:b/>
          <w:i/>
        </w:rPr>
        <w:t>и</w:t>
      </w:r>
      <w:r>
        <w:t>.</w:t>
      </w:r>
    </w:p>
    <w:p w:rsidR="00111E39" w:rsidRDefault="008B4403">
      <w:pPr>
        <w:spacing w:after="34" w:line="244" w:lineRule="auto"/>
        <w:ind w:left="222" w:right="0" w:hanging="10"/>
      </w:pPr>
      <w:r>
        <w:rPr>
          <w:b/>
          <w:i/>
        </w:rPr>
        <w:t>Предложения с обособленными членами</w:t>
      </w:r>
    </w:p>
    <w:p w:rsidR="00111E39" w:rsidRDefault="008B440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11E39" w:rsidRDefault="008B4403">
      <w:r>
        <w:t xml:space="preserve">Уточняющие члены предложения, пояснительные и присоединительные конструкции.  </w:t>
      </w:r>
    </w:p>
    <w:p w:rsidR="00111E39" w:rsidRDefault="008B440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11E39" w:rsidRDefault="008B4403">
      <w:pPr>
        <w:spacing w:after="34" w:line="244" w:lineRule="auto"/>
        <w:ind w:left="0" w:right="0" w:firstLine="227"/>
      </w:pPr>
      <w:r>
        <w:rPr>
          <w:b/>
          <w:i/>
        </w:rPr>
        <w:t>Предложения с обращениями, вводными и вставными конструкциями</w:t>
      </w:r>
    </w:p>
    <w:p w:rsidR="00111E39" w:rsidRDefault="008B4403">
      <w:r>
        <w:t xml:space="preserve">Обращение. Основные функции обращения. Распространённое и нераспространённое обращение. </w:t>
      </w:r>
    </w:p>
    <w:p w:rsidR="00111E39" w:rsidRDefault="008B4403">
      <w:pPr>
        <w:ind w:left="227" w:firstLine="0"/>
      </w:pPr>
      <w:r>
        <w:lastRenderedPageBreak/>
        <w:t xml:space="preserve">Вводные конструкции. </w:t>
      </w:r>
    </w:p>
    <w:p w:rsidR="00111E39" w:rsidRDefault="008B4403">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11E39" w:rsidRDefault="008B4403">
      <w:pPr>
        <w:ind w:left="227" w:firstLine="0"/>
      </w:pPr>
      <w:r>
        <w:t xml:space="preserve">Вставные конструкции. </w:t>
      </w:r>
    </w:p>
    <w:p w:rsidR="00111E39" w:rsidRDefault="008B4403">
      <w:r>
        <w:t xml:space="preserve">Омонимия членов предложения и вводных слов, словосочетаний и предложений. </w:t>
      </w:r>
    </w:p>
    <w:p w:rsidR="00111E39" w:rsidRDefault="008B440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11E39" w:rsidRDefault="008B4403">
      <w:pPr>
        <w:spacing w:after="449"/>
      </w:pPr>
      <w:r>
        <w:t>Нормы постановки знаков препинания в предложениях с вводными и вставными конструкциями, обращениями и междометиями.</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pPr>
        <w:spacing w:after="150"/>
        <w:ind w:left="227" w:right="509" w:firstLine="0"/>
      </w:pPr>
      <w:r>
        <w:t>Роль русского языка в Российской Федерации. Русский язык в современном мире.</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t>Речь устная и письменная, монологическая и диалогическая, полилог (повторение).</w:t>
      </w:r>
    </w:p>
    <w:p w:rsidR="00111E39" w:rsidRDefault="008B4403">
      <w:r>
        <w:t>Виды речевой деятельности: говорение, письмо, аудирование, чтение (повторение).</w:t>
      </w:r>
    </w:p>
    <w:p w:rsidR="00111E39" w:rsidRDefault="008B4403">
      <w:r>
        <w:t xml:space="preserve">Виды аудирования: выборочное, ознакомительное, детальное. </w:t>
      </w:r>
    </w:p>
    <w:p w:rsidR="00111E39" w:rsidRDefault="008B4403">
      <w:r>
        <w:t xml:space="preserve">Виды чтения: изучающее, ознакомительное, просмотровое, поисковое. </w:t>
      </w:r>
    </w:p>
    <w:p w:rsidR="00111E39" w:rsidRDefault="008B4403">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11E39" w:rsidRDefault="008B4403">
      <w:r>
        <w:t>Подробное, сжатое, выборочное изложение прочитанного или прослушанного текста.</w:t>
      </w:r>
    </w:p>
    <w:p w:rsidR="00111E39" w:rsidRDefault="008B440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11E39" w:rsidRDefault="008B4403">
      <w:pPr>
        <w:spacing w:after="144"/>
      </w:pPr>
      <w:r>
        <w:t>Приёмы работы с учебной книгой, лингвистическими словарями, справочной литературой.</w:t>
      </w:r>
    </w:p>
    <w:p w:rsidR="00111E39" w:rsidRDefault="008B4403">
      <w:pPr>
        <w:spacing w:after="107" w:line="229" w:lineRule="auto"/>
        <w:ind w:left="-3" w:right="0" w:hanging="10"/>
      </w:pPr>
      <w:r>
        <w:rPr>
          <w:rFonts w:ascii="Calibri" w:eastAsia="Calibri" w:hAnsi="Calibri" w:cs="Calibri"/>
          <w:b/>
          <w:sz w:val="22"/>
        </w:rPr>
        <w:lastRenderedPageBreak/>
        <w:t xml:space="preserve">Текст </w:t>
      </w:r>
    </w:p>
    <w:p w:rsidR="00111E39" w:rsidRDefault="008B4403">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11E39" w:rsidRDefault="008B4403">
      <w:r>
        <w:t>Особенности употребления языковых средств выразительности в текстах, принадлежащих к различным функциональносмысловым типам речи.</w:t>
      </w:r>
    </w:p>
    <w:p w:rsidR="00111E39" w:rsidRDefault="008B4403">
      <w:pPr>
        <w:spacing w:after="143"/>
        <w:ind w:left="227" w:firstLine="0"/>
      </w:pPr>
      <w:r>
        <w:t>Информационная переработка текста.</w:t>
      </w:r>
    </w:p>
    <w:p w:rsidR="00111E39" w:rsidRDefault="008B4403">
      <w:pPr>
        <w:spacing w:after="107" w:line="229" w:lineRule="auto"/>
        <w:ind w:left="-3" w:right="0" w:hanging="10"/>
      </w:pPr>
      <w:r>
        <w:rPr>
          <w:rFonts w:ascii="Calibri" w:eastAsia="Calibri" w:hAnsi="Calibri" w:cs="Calibri"/>
          <w:b/>
          <w:sz w:val="22"/>
        </w:rPr>
        <w:t>Функциона льные разновидности языка</w:t>
      </w:r>
    </w:p>
    <w:p w:rsidR="00111E39" w:rsidRDefault="008B4403">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11E39" w:rsidRDefault="008B440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11E39" w:rsidRDefault="008B440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11E39" w:rsidRDefault="008B4403">
      <w:pPr>
        <w:spacing w:after="166"/>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11E39" w:rsidRDefault="008B4403">
      <w:pPr>
        <w:spacing w:after="107" w:line="229" w:lineRule="auto"/>
        <w:ind w:left="-3" w:right="0" w:hanging="10"/>
      </w:pPr>
      <w:r>
        <w:rPr>
          <w:rFonts w:ascii="Calibri" w:eastAsia="Calibri" w:hAnsi="Calibri" w:cs="Calibri"/>
          <w:b/>
          <w:sz w:val="22"/>
        </w:rPr>
        <w:t xml:space="preserve">Синтаксис. Культ ура речи. Пунктуация </w:t>
      </w:r>
    </w:p>
    <w:p w:rsidR="00111E39" w:rsidRDefault="008B4403">
      <w:pPr>
        <w:spacing w:after="46"/>
        <w:ind w:left="222" w:right="0" w:hanging="10"/>
      </w:pPr>
      <w:r>
        <w:rPr>
          <w:b/>
        </w:rPr>
        <w:t>Сложное предложе ние</w:t>
      </w:r>
    </w:p>
    <w:p w:rsidR="00111E39" w:rsidRDefault="008B4403">
      <w:pPr>
        <w:ind w:left="227" w:firstLine="0"/>
      </w:pPr>
      <w:r>
        <w:t xml:space="preserve">Понятие о сложном предложении (повторение). </w:t>
      </w:r>
    </w:p>
    <w:p w:rsidR="00111E39" w:rsidRDefault="008B4403">
      <w:pPr>
        <w:ind w:left="227" w:firstLine="0"/>
      </w:pPr>
      <w:r>
        <w:t xml:space="preserve">Классификация сложных предложений.  </w:t>
      </w:r>
    </w:p>
    <w:p w:rsidR="00111E39" w:rsidRDefault="008B4403">
      <w:r>
        <w:t>Смысловое, структурное и интонационное единство частей сложного предложения.</w:t>
      </w:r>
    </w:p>
    <w:p w:rsidR="00111E39" w:rsidRDefault="008B4403">
      <w:pPr>
        <w:spacing w:after="46"/>
        <w:ind w:left="222" w:right="0" w:hanging="10"/>
      </w:pPr>
      <w:r>
        <w:rPr>
          <w:b/>
        </w:rPr>
        <w:t>Сложносочинённое предложение</w:t>
      </w:r>
    </w:p>
    <w:p w:rsidR="00111E39" w:rsidRDefault="008B4403">
      <w:pPr>
        <w:ind w:left="227" w:firstLine="0"/>
      </w:pPr>
      <w:r>
        <w:t xml:space="preserve">Понятие о сложносочинённом предложении, его строении. </w:t>
      </w:r>
    </w:p>
    <w:p w:rsidR="00111E39" w:rsidRDefault="008B4403">
      <w:r>
        <w:t xml:space="preserve">Виды сложносочинённых предложений. Средства связи частей сложносочинённого предложения.  </w:t>
      </w:r>
    </w:p>
    <w:p w:rsidR="00111E39" w:rsidRDefault="008B4403">
      <w:r>
        <w:t xml:space="preserve">Интонационные особенности сложносочинённых предложений с разными смысловыми отношениями между частями. </w:t>
      </w:r>
    </w:p>
    <w:p w:rsidR="00111E39" w:rsidRDefault="008B4403">
      <w:r>
        <w:lastRenderedPageBreak/>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11E39" w:rsidRDefault="008B4403">
      <w:r>
        <w:t>Нормы построения сложносочинённого предложения; нормы постановки знаков препинания в сложных предложениях ( обобщение ).</w:t>
      </w:r>
    </w:p>
    <w:p w:rsidR="00111E39" w:rsidRDefault="008B4403">
      <w:r>
        <w:t>Синтаксический и пунктуационный анализ сложносочинённых предложений.</w:t>
      </w:r>
    </w:p>
    <w:p w:rsidR="00111E39" w:rsidRDefault="008B4403">
      <w:pPr>
        <w:spacing w:after="46"/>
        <w:ind w:left="222" w:right="0" w:hanging="10"/>
      </w:pPr>
      <w:r>
        <w:rPr>
          <w:b/>
        </w:rPr>
        <w:t>Сложноподчинённое предложение</w:t>
      </w:r>
    </w:p>
    <w:p w:rsidR="00111E39" w:rsidRDefault="008B4403">
      <w:r>
        <w:t>Понятие о сложноподчинённом предложении. Главная и придаточная части предложения.</w:t>
      </w:r>
    </w:p>
    <w:p w:rsidR="00111E39" w:rsidRDefault="008B4403">
      <w:r>
        <w:t xml:space="preserve">Союзы и союзные слова. Различия подчинительных союзов и союзных слов. </w:t>
      </w:r>
    </w:p>
    <w:p w:rsidR="00111E39" w:rsidRDefault="008B440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11E39" w:rsidRDefault="008B4403">
      <w:r>
        <w:t xml:space="preserve">Грамматическая синонимия сложноподчинённых предложений и простых предложений с обособленными членами. </w:t>
      </w:r>
    </w:p>
    <w:p w:rsidR="00111E39" w:rsidRDefault="008B4403">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 ными. </w:t>
      </w:r>
    </w:p>
    <w:p w:rsidR="00111E39" w:rsidRDefault="008B4403">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111E39" w:rsidRDefault="008B4403">
      <w:r>
        <w:t>Сложноподчинённые предложения с несколькими придаточными. Однородное, неоднородное и последовательное подчинение придаточных частей.</w:t>
      </w:r>
    </w:p>
    <w:p w:rsidR="00111E39" w:rsidRDefault="008B4403">
      <w:r>
        <w:t>Нормы постановки знаков препинания в сложноподчинённых предложениях.</w:t>
      </w:r>
    </w:p>
    <w:p w:rsidR="00111E39" w:rsidRDefault="008B4403">
      <w:r>
        <w:t>Синтаксический и пунктуационный анализ сложноподчинённых предложений.</w:t>
      </w:r>
    </w:p>
    <w:p w:rsidR="00111E39" w:rsidRDefault="008B4403">
      <w:pPr>
        <w:spacing w:after="46"/>
        <w:ind w:left="222" w:right="0" w:hanging="10"/>
      </w:pPr>
      <w:r>
        <w:rPr>
          <w:b/>
        </w:rPr>
        <w:lastRenderedPageBreak/>
        <w:t>Бессоюзное сложно е предложение</w:t>
      </w:r>
    </w:p>
    <w:p w:rsidR="00111E39" w:rsidRDefault="008B4403">
      <w:pPr>
        <w:ind w:left="227" w:firstLine="0"/>
      </w:pPr>
      <w:r>
        <w:t xml:space="preserve">Понятие о бессоюзном сложном предложении. </w:t>
      </w:r>
    </w:p>
    <w:p w:rsidR="00111E39" w:rsidRDefault="008B4403">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11E39" w:rsidRDefault="008B4403">
      <w:r>
        <w:t>Бессоюзные сложные предложения со значением перечисления. Запятая и точка с запятой в бессоюзном сложном предложении.</w:t>
      </w:r>
    </w:p>
    <w:p w:rsidR="00111E39" w:rsidRDefault="008B4403">
      <w:r>
        <w:t>Бессоюзные сложные предложения со значением причины, пояснения, дополнения. Двоеточие в бессоюзном сложном предложении.</w:t>
      </w:r>
    </w:p>
    <w:p w:rsidR="00111E39" w:rsidRDefault="008B440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11E39" w:rsidRDefault="008B4403">
      <w:r>
        <w:t>Синтаксический и пунктуационный анализ бессоюзных сложных предложений.</w:t>
      </w:r>
    </w:p>
    <w:p w:rsidR="00111E39" w:rsidRDefault="008B4403">
      <w:pPr>
        <w:spacing w:after="46"/>
        <w:ind w:left="0" w:right="0" w:firstLine="227"/>
      </w:pPr>
      <w:r>
        <w:rPr>
          <w:b/>
        </w:rPr>
        <w:t>Сложные предложе ния с разными видами союзной и бессоюзной связи</w:t>
      </w:r>
    </w:p>
    <w:p w:rsidR="00111E39" w:rsidRDefault="008B4403">
      <w:pPr>
        <w:ind w:left="227" w:firstLine="0"/>
      </w:pPr>
      <w:r>
        <w:t xml:space="preserve">Типы сложных предложений с разными видами связи. </w:t>
      </w:r>
    </w:p>
    <w:p w:rsidR="00111E39" w:rsidRDefault="008B4403">
      <w:r>
        <w:t xml:space="preserve">Синтаксический и пунктуационный анализ сложных предложений с разными видами союзной и бессоюзной связи. </w:t>
      </w:r>
    </w:p>
    <w:p w:rsidR="00111E39" w:rsidRDefault="008B4403">
      <w:pPr>
        <w:spacing w:after="46"/>
        <w:ind w:left="222" w:right="0" w:hanging="10"/>
      </w:pPr>
      <w:r>
        <w:rPr>
          <w:b/>
        </w:rPr>
        <w:t>Прямая и косвенная речь</w:t>
      </w:r>
    </w:p>
    <w:p w:rsidR="00111E39" w:rsidRDefault="008B4403">
      <w:r>
        <w:t xml:space="preserve">Прямая и косвенная речь. Синонимия предложений с прямой и косвенной речью. </w:t>
      </w:r>
    </w:p>
    <w:p w:rsidR="00111E39" w:rsidRDefault="008B4403">
      <w:pPr>
        <w:ind w:left="227" w:firstLine="0"/>
      </w:pPr>
      <w:r>
        <w:t>Цитирование. Способы включения цитат в высказывание.</w:t>
      </w:r>
    </w:p>
    <w:p w:rsidR="00111E39" w:rsidRDefault="008B4403">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11E39" w:rsidRDefault="008B4403">
      <w:r>
        <w:t>Применение знаний по синтаксису и пунктуации в практике правописания.</w:t>
      </w:r>
      <w:r>
        <w:rPr>
          <w:b/>
        </w:rPr>
        <w:t xml:space="preserve"> </w:t>
      </w:r>
    </w:p>
    <w:p w:rsidR="00111E39" w:rsidRDefault="008B4403">
      <w:pPr>
        <w:spacing w:after="57" w:line="228" w:lineRule="auto"/>
        <w:ind w:left="-4" w:right="-15" w:hanging="9"/>
        <w:jc w:val="left"/>
      </w:pPr>
      <w:r>
        <w:rPr>
          <w:rFonts w:ascii="Calibri" w:eastAsia="Calibri" w:hAnsi="Calibri" w:cs="Calibri"/>
          <w:b/>
          <w:sz w:val="24"/>
        </w:rPr>
        <w:t>ПЛАНИРУЕМЫЕ РЕЗУЛЬТАТЫ ОСВОЕНИЯ</w:t>
      </w:r>
    </w:p>
    <w:p w:rsidR="00111E39" w:rsidRDefault="008B4403">
      <w:pPr>
        <w:spacing w:after="57" w:line="228" w:lineRule="auto"/>
        <w:ind w:left="-4" w:right="-15" w:hanging="9"/>
        <w:jc w:val="left"/>
      </w:pPr>
      <w:r>
        <w:rPr>
          <w:rFonts w:ascii="Calibri" w:eastAsia="Calibri" w:hAnsi="Calibri" w:cs="Calibri"/>
          <w:b/>
          <w:sz w:val="24"/>
        </w:rPr>
        <w:t>УЧЕБНОГО ПРЕДМЕТА «РУССКИЙ ЯЗЫК»</w:t>
      </w:r>
    </w:p>
    <w:p w:rsidR="00111E39" w:rsidRDefault="008B4403">
      <w:pPr>
        <w:spacing w:after="57" w:line="228" w:lineRule="auto"/>
        <w:ind w:left="-4" w:right="-15" w:hanging="9"/>
        <w:jc w:val="left"/>
      </w:pPr>
      <w:r>
        <w:rPr>
          <w:rFonts w:ascii="Calibri" w:eastAsia="Calibri" w:hAnsi="Calibri" w:cs="Calibri"/>
          <w:b/>
          <w:sz w:val="24"/>
        </w:rPr>
        <w:t xml:space="preserve">НА УРОВНЕ ОСНОВНОГО ОБЩЕГО ОБРАЗОВАНИЯ </w:t>
      </w:r>
    </w:p>
    <w:p w:rsidR="00111E39" w:rsidRDefault="008B4403">
      <w:pPr>
        <w:spacing w:after="63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2790" name="Group 75279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091" name="Shape 309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DBBBDF9" id="Group 75279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DvY09DZgIAANgFAAAOAAAAAAAAAAAAAAAAAC4CAABkcnMvZTJv&#10;RG9jLnhtbFBLAQItABQABgAIAAAAIQCE79lH2QAAAAMBAAAPAAAAAAAAAAAAAAAAAMAEAABkcnMv&#10;ZG93bnJldi54bWxQSwUGAAAAAAQABADzAAAAxgUAAAAA&#10;">
                <v:shape id="Shape 309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aeMQA&#10;AADdAAAADwAAAGRycy9kb3ducmV2LnhtbESPwWrDMBBE74X+g9hCbo2cBIrjRAmh0Db4VreQ6yJt&#10;bCfWSliK7fx9VSj0OMzMG2a7n2wnBupD61jBYp6BINbOtFwr+P56e85BhIhssHNMCu4UYL97fNhi&#10;YdzInzRUsRYJwqFABU2MvpAy6IYshrnzxMk7u95iTLKvpelxTHDbyWWWvUiLLaeFBj29NqSv1c0q&#10;uPjj/eM0Du+V9Hk+aV1SeSqVmj1Nhw2ISFP8D/+1j0bBKlsv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2nj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lastRenderedPageBreak/>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11E39" w:rsidRDefault="008B4403">
      <w:pPr>
        <w:spacing w:after="34" w:line="244" w:lineRule="auto"/>
        <w:ind w:left="222" w:right="0" w:hanging="10"/>
      </w:pPr>
      <w:r>
        <w:rPr>
          <w:b/>
          <w:i/>
        </w:rPr>
        <w:t>Гражданского воспитания:</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ind w:firstLine="0"/>
      </w:pPr>
      <w:r>
        <w:t xml:space="preserve">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r>
        <w:rPr>
          <w:b/>
          <w:i/>
        </w:rPr>
        <w:t>Патриотического воспитания:</w:t>
      </w:r>
    </w:p>
    <w:p w:rsidR="00111E39" w:rsidRDefault="008B440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w:t>
      </w:r>
      <w:r>
        <w:lastRenderedPageBreak/>
        <w:t>праздникам, историческому и природному наследию и памятникам, традициям разных народов, проживающих в родной стране.</w:t>
      </w:r>
    </w:p>
    <w:p w:rsidR="00111E39" w:rsidRDefault="008B4403">
      <w:pPr>
        <w:spacing w:after="34" w:line="244" w:lineRule="auto"/>
        <w:ind w:left="222" w:right="0" w:hanging="10"/>
      </w:pPr>
      <w:r>
        <w:rPr>
          <w:b/>
          <w:i/>
        </w:rPr>
        <w:t>Духовно-нравственного воспитания:</w:t>
      </w:r>
    </w:p>
    <w:p w:rsidR="00111E39" w:rsidRDefault="008B4403">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r>
        <w:rPr>
          <w:b/>
          <w:i/>
        </w:rPr>
        <w:t>Эстетического воспитания:</w:t>
      </w:r>
    </w:p>
    <w:p w:rsidR="00111E39" w:rsidRDefault="008B4403">
      <w:pPr>
        <w:spacing w:after="49"/>
        <w:ind w:left="10" w:right="8" w:hanging="10"/>
        <w:jc w:val="right"/>
      </w:pPr>
      <w:r>
        <w:t xml:space="preserve">восприимчивость к разным видам искусства, традициям и </w:t>
      </w:r>
    </w:p>
    <w:p w:rsidR="00111E39" w:rsidRDefault="008B4403">
      <w:pPr>
        <w:ind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11E39" w:rsidRDefault="008B4403">
      <w:pPr>
        <w:spacing w:after="34" w:line="244" w:lineRule="auto"/>
        <w:ind w:left="0" w:right="0" w:firstLine="227"/>
      </w:pPr>
      <w:r>
        <w:rPr>
          <w:b/>
          <w:i/>
        </w:rPr>
        <w:t>Физического воспитания, формирования культуры здоровья и эмоционального благополучия:</w:t>
      </w:r>
    </w:p>
    <w:p w:rsidR="00111E39" w:rsidRDefault="008B4403">
      <w:pPr>
        <w:spacing w:after="49"/>
        <w:ind w:left="10" w:right="8" w:hanging="10"/>
        <w:jc w:val="right"/>
      </w:pPr>
      <w:r>
        <w:t>осознание ценности жизни с опорой на собственный жизнен-</w:t>
      </w:r>
    </w:p>
    <w:p w:rsidR="00111E39" w:rsidRDefault="008B4403">
      <w:pPr>
        <w:ind w:firstLine="0"/>
      </w:pPr>
      <w:r>
        <w:t>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 ен 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pPr>
        <w:ind w:left="227" w:firstLine="0"/>
      </w:pPr>
      <w:r>
        <w:t>умение принимать себя и других, не осуждая; умение осознавать своё эмоциональное состояние и эмоцио-</w:t>
      </w:r>
    </w:p>
    <w:p w:rsidR="00111E39" w:rsidRDefault="008B4403">
      <w:pPr>
        <w:ind w:firstLine="0"/>
      </w:pPr>
      <w:r>
        <w:t>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11E39" w:rsidRDefault="008B4403">
      <w:pPr>
        <w:spacing w:after="34" w:line="244" w:lineRule="auto"/>
        <w:ind w:left="222" w:right="0" w:hanging="10"/>
      </w:pPr>
      <w:r>
        <w:rPr>
          <w:b/>
          <w:i/>
        </w:rPr>
        <w:t>Трудового воспитания:</w:t>
      </w:r>
    </w:p>
    <w:p w:rsidR="00111E39" w:rsidRDefault="008B4403">
      <w:pPr>
        <w:spacing w:after="49"/>
        <w:ind w:left="10" w:right="8" w:hanging="10"/>
        <w:jc w:val="right"/>
      </w:pPr>
      <w:r>
        <w:lastRenderedPageBreak/>
        <w:t>установка на активное участие в решении практических</w:t>
      </w:r>
    </w:p>
    <w:p w:rsidR="00111E39" w:rsidRDefault="008B4403">
      <w:pPr>
        <w:ind w:firstLine="0"/>
      </w:pPr>
      <w:r>
        <w:t xml:space="preserve">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 личного рода, в том числе на основе применения изучае 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b/>
          <w:i/>
        </w:rPr>
        <w:t>Экологического воспитания:</w:t>
      </w:r>
    </w:p>
    <w:p w:rsidR="00111E39" w:rsidRDefault="008B440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11E39" w:rsidRDefault="008B440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p>
    <w:p w:rsidR="00111E39" w:rsidRDefault="008B4403">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 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11E39" w:rsidRDefault="008B4403">
      <w:pPr>
        <w:spacing w:after="34" w:line="244" w:lineRule="auto"/>
        <w:ind w:left="0" w:right="0" w:firstLine="227"/>
      </w:pPr>
      <w:r>
        <w:rPr>
          <w:b/>
          <w:i/>
        </w:rPr>
        <w:t>Адаптации обучающегося к изменяющимся условиям социальной и природной среды:</w:t>
      </w:r>
    </w:p>
    <w:p w:rsidR="00111E39" w:rsidRDefault="008B4403">
      <w:pPr>
        <w:spacing w:after="49"/>
        <w:ind w:left="10" w:right="8" w:hanging="10"/>
        <w:jc w:val="right"/>
      </w:pPr>
      <w:r>
        <w:t>освоение обучающимися социального опыта, основных соци-</w:t>
      </w:r>
    </w:p>
    <w:p w:rsidR="00111E39" w:rsidRDefault="008B4403">
      <w:pPr>
        <w:ind w:firstLine="0"/>
      </w:pPr>
      <w:r>
        <w:t xml:space="preserve">альных ролей, норм и правил общественного поведения, форм социальной жизни в группах и сообществах, включая семью, группы, сформированные </w:t>
      </w:r>
      <w:r>
        <w:lastRenderedPageBreak/>
        <w:t xml:space="preserve">по профессиональной деятельности, а также в рамках социального взаимодействия с людьми из другой культурной среды; </w:t>
      </w:r>
    </w:p>
    <w:p w:rsidR="00111E39" w:rsidRDefault="008B4403">
      <w:pPr>
        <w:spacing w:after="49"/>
        <w:ind w:left="10" w:right="8" w:hanging="10"/>
        <w:jc w:val="right"/>
      </w:pPr>
      <w:r>
        <w:t>потребность во взаимодействии в условиях неопределён-</w:t>
      </w:r>
    </w:p>
    <w:p w:rsidR="00111E39" w:rsidRDefault="008B4403">
      <w:pPr>
        <w:ind w:firstLine="0"/>
      </w:pPr>
      <w:r>
        <w:t>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11E39" w:rsidRDefault="008B4403">
      <w:pPr>
        <w:spacing w:after="49"/>
        <w:ind w:left="10" w:right="8" w:hanging="10"/>
        <w:jc w:val="right"/>
      </w:pPr>
      <w:r>
        <w:t xml:space="preserve">способность осознавать стрессовую ситуацию, оценивать </w:t>
      </w:r>
    </w:p>
    <w:p w:rsidR="00111E39" w:rsidRDefault="008B4403">
      <w:pPr>
        <w:ind w:firstLine="0"/>
      </w:pPr>
      <w:r>
        <w:t xml:space="preserve">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111E39" w:rsidRDefault="008B4403">
      <w:pPr>
        <w:spacing w:after="178"/>
        <w:ind w:left="-3" w:right="-15" w:hanging="10"/>
        <w:jc w:val="left"/>
      </w:pPr>
      <w:r>
        <w:rPr>
          <w:rFonts w:ascii="Calibri" w:eastAsia="Calibri" w:hAnsi="Calibri" w:cs="Calibri"/>
          <w:sz w:val="22"/>
        </w:rPr>
        <w:t>МЕТАПРЕДМЕТНЫЕ РЕЗУЛЬТАТЫ</w:t>
      </w:r>
    </w:p>
    <w:p w:rsidR="00111E39" w:rsidRDefault="008B4403">
      <w:pPr>
        <w:spacing w:after="113" w:line="228" w:lineRule="auto"/>
        <w:ind w:left="234" w:right="-15" w:hanging="247"/>
        <w:jc w:val="left"/>
      </w:pPr>
      <w:r>
        <w:rPr>
          <w:rFonts w:ascii="Calibri" w:eastAsia="Calibri" w:hAnsi="Calibri" w:cs="Calibri"/>
          <w:sz w:val="22"/>
        </w:rPr>
        <w:t>1. О владение универсальными учебными познавательными действиями</w:t>
      </w:r>
    </w:p>
    <w:p w:rsidR="00111E39" w:rsidRDefault="008B4403">
      <w:pPr>
        <w:spacing w:after="34" w:line="244" w:lineRule="auto"/>
        <w:ind w:left="222" w:right="0" w:hanging="10"/>
      </w:pPr>
      <w:r>
        <w:rPr>
          <w:b/>
          <w:i/>
        </w:rPr>
        <w:t>Базовые логические действия:</w:t>
      </w:r>
    </w:p>
    <w:p w:rsidR="00111E39" w:rsidRDefault="008B4403">
      <w:pPr>
        <w:ind w:left="227" w:firstLine="0"/>
      </w:pPr>
      <w:r>
        <w:t>выявлять и характеризовать существенные признаки языко-</w:t>
      </w:r>
    </w:p>
    <w:p w:rsidR="00111E39" w:rsidRDefault="008B4403">
      <w:pPr>
        <w:ind w:firstLine="0"/>
      </w:pPr>
      <w:r>
        <w:t>вых единиц, языковых явлений и процессов;</w:t>
      </w:r>
    </w:p>
    <w:p w:rsidR="00111E39" w:rsidRDefault="008B4403">
      <w:pPr>
        <w:ind w:left="227" w:firstLine="0"/>
      </w:pPr>
      <w:r>
        <w:t>устанавливать существенный признак классификации языко-</w:t>
      </w:r>
    </w:p>
    <w:p w:rsidR="00111E39" w:rsidRDefault="008B4403">
      <w:pPr>
        <w:ind w:firstLine="0"/>
      </w:pPr>
      <w:r>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11E39" w:rsidRDefault="008B4403">
      <w:pPr>
        <w:ind w:left="227" w:firstLine="0"/>
      </w:pPr>
      <w:r>
        <w:t>выявлять закономерности и противоречия в рассматривае-</w:t>
      </w:r>
    </w:p>
    <w:p w:rsidR="00111E39" w:rsidRDefault="008B4403">
      <w:pPr>
        <w:ind w:firstLine="0"/>
      </w:pPr>
      <w:r>
        <w:t>мых фактах, данных и наблюдениях; предлагать критерии для выявления закономерностей и противоречий;</w:t>
      </w:r>
    </w:p>
    <w:p w:rsidR="00111E39" w:rsidRDefault="008B4403">
      <w:pPr>
        <w:ind w:left="227" w:firstLine="0"/>
      </w:pPr>
      <w:r>
        <w:lastRenderedPageBreak/>
        <w:t>выявлять дефицит информации текста, необходимой для ре-</w:t>
      </w:r>
    </w:p>
    <w:p w:rsidR="00111E39" w:rsidRDefault="008B4403">
      <w:pPr>
        <w:ind w:firstLine="0"/>
      </w:pPr>
      <w:r>
        <w:t>шения поставленной учебной задачи;</w:t>
      </w:r>
    </w:p>
    <w:p w:rsidR="00111E39" w:rsidRDefault="008B4403">
      <w:pPr>
        <w:ind w:left="227" w:firstLine="0"/>
      </w:pPr>
      <w:r>
        <w:t>выявлять причинно-следственные связи при изучении языко-</w:t>
      </w:r>
    </w:p>
    <w:p w:rsidR="00111E39" w:rsidRDefault="008B4403">
      <w:pPr>
        <w:spacing w:after="43" w:line="244" w:lineRule="auto"/>
        <w:ind w:left="-4" w:right="0" w:hanging="10"/>
        <w:jc w:val="left"/>
      </w:pPr>
      <w:r>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 ый вариант с учётом самостоятельно выделенных критериев. </w:t>
      </w:r>
      <w:r>
        <w:rPr>
          <w:b/>
          <w:i/>
        </w:rPr>
        <w:t>Базовые исследовательские действия:</w:t>
      </w:r>
    </w:p>
    <w:p w:rsidR="00111E39" w:rsidRDefault="008B4403">
      <w:pPr>
        <w:ind w:left="227" w:firstLine="0"/>
      </w:pPr>
      <w:r>
        <w:t>использовать вопросы как исследовательский инструмент по-</w:t>
      </w:r>
    </w:p>
    <w:p w:rsidR="00111E39" w:rsidRDefault="008B4403">
      <w:pPr>
        <w:ind w:firstLine="0"/>
      </w:pPr>
      <w:r>
        <w:t>знания в языковом образовании;</w:t>
      </w:r>
    </w:p>
    <w:p w:rsidR="00111E39" w:rsidRDefault="008B440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11E39" w:rsidRDefault="008B4403">
      <w:pPr>
        <w:ind w:left="227" w:firstLine="0"/>
      </w:pPr>
      <w:r>
        <w:t xml:space="preserve">формировать гипотезу об истинности собственных суждений </w:t>
      </w:r>
    </w:p>
    <w:p w:rsidR="00111E39" w:rsidRDefault="008B4403">
      <w:pPr>
        <w:ind w:firstLine="0"/>
      </w:pPr>
      <w:r>
        <w:t>и суждений других, аргументировать свою позицию, мнение;</w:t>
      </w:r>
    </w:p>
    <w:p w:rsidR="00111E39" w:rsidRDefault="008B4403">
      <w:pPr>
        <w:ind w:left="227" w:firstLine="0"/>
      </w:pPr>
      <w:r>
        <w:t>составлять алгоритм действий и использовать его для реше-</w:t>
      </w:r>
    </w:p>
    <w:p w:rsidR="00111E39" w:rsidRDefault="008B4403">
      <w:pPr>
        <w:ind w:firstLine="0"/>
      </w:pPr>
      <w:r>
        <w:t>ния учебных задач;</w:t>
      </w:r>
    </w:p>
    <w:p w:rsidR="00111E39" w:rsidRDefault="008B4403">
      <w:pPr>
        <w:ind w:left="227" w:firstLine="0"/>
      </w:pPr>
      <w:r>
        <w:t>проводить по самостоятельно составленному плану неболь-</w:t>
      </w:r>
    </w:p>
    <w:p w:rsidR="00111E39" w:rsidRDefault="008B4403">
      <w:pPr>
        <w:ind w:firstLine="0"/>
      </w:pPr>
      <w:r>
        <w:t>шое исследование по установлению особенностей языковых единиц, процессов, причинно-следственных связей и зависимостей объектов между собой;</w:t>
      </w:r>
    </w:p>
    <w:p w:rsidR="00111E39" w:rsidRDefault="008B4403">
      <w: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w:t>
      </w:r>
    </w:p>
    <w:p w:rsidR="00111E39" w:rsidRDefault="008B4403">
      <w:pPr>
        <w:ind w:firstLine="0"/>
      </w:pPr>
      <w:r>
        <w:t>зультатам проведённого наблюдения, исследования; владеть инструментами оценки достоверности полученных выводов и обобщений;</w:t>
      </w:r>
    </w:p>
    <w:p w:rsidR="00111E39" w:rsidRDefault="008B4403">
      <w:pPr>
        <w:ind w:left="227" w:firstLine="0"/>
      </w:pPr>
      <w:r>
        <w:t xml:space="preserve">прогнозировать возможное дальнейшее развитие процессов, </w:t>
      </w:r>
    </w:p>
    <w:p w:rsidR="00111E39" w:rsidRDefault="008B4403">
      <w:pPr>
        <w:ind w:firstLine="0"/>
      </w:pP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111E39" w:rsidRDefault="008B4403">
      <w:pPr>
        <w:spacing w:after="34" w:line="244" w:lineRule="auto"/>
        <w:ind w:left="222" w:right="0" w:hanging="10"/>
      </w:pPr>
      <w:r>
        <w:rPr>
          <w:b/>
          <w:i/>
        </w:rPr>
        <w:t>Работа с информацией:</w:t>
      </w:r>
    </w:p>
    <w:p w:rsidR="00111E39" w:rsidRDefault="008B4403">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11E39" w:rsidRDefault="008B4403">
      <w:r>
        <w:t>выбирать, анализировать, интерпретировать, обобщать и систематизировать информацию, представленную в текстах, таблицах, схемах;</w:t>
      </w:r>
    </w:p>
    <w:p w:rsidR="00111E39" w:rsidRDefault="008B4403">
      <w: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11E39" w:rsidRDefault="008B4403">
      <w:pPr>
        <w:ind w:left="227" w:firstLine="0"/>
      </w:pPr>
      <w:r>
        <w:t xml:space="preserve">использовать смысловое чтение для извлечения, обобщения </w:t>
      </w:r>
    </w:p>
    <w:p w:rsidR="00111E39" w:rsidRDefault="008B4403">
      <w:pPr>
        <w:ind w:firstLine="0"/>
      </w:pPr>
      <w:r>
        <w:t>и систематизации информации из одного или нескольких источников с учётом поставленных целей;</w:t>
      </w:r>
    </w:p>
    <w:p w:rsidR="00111E39" w:rsidRDefault="008B4403">
      <w:r>
        <w:t>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11E39" w:rsidRDefault="008B4403">
      <w:pPr>
        <w:ind w:left="227" w:firstLine="0"/>
      </w:pPr>
      <w:r>
        <w:t>оценивать надёжность информации по критериям, пред-</w:t>
      </w:r>
    </w:p>
    <w:p w:rsidR="00111E39" w:rsidRDefault="008B4403">
      <w:pPr>
        <w:ind w:firstLine="0"/>
      </w:pPr>
      <w:r>
        <w:t>ложенным учителем или сформулированным самостоятельно;</w:t>
      </w:r>
    </w:p>
    <w:p w:rsidR="00111E39" w:rsidRDefault="008B4403">
      <w:pPr>
        <w:spacing w:after="223"/>
        <w:ind w:left="227" w:firstLine="0"/>
      </w:pPr>
      <w:r>
        <w:t>эффективно запоминать и систематизировать информацию.</w:t>
      </w:r>
    </w:p>
    <w:p w:rsidR="00111E39" w:rsidRDefault="008B4403">
      <w:pPr>
        <w:spacing w:after="113" w:line="228" w:lineRule="auto"/>
        <w:ind w:left="239" w:right="-15" w:hanging="252"/>
        <w:jc w:val="left"/>
      </w:pPr>
      <w:r>
        <w:rPr>
          <w:rFonts w:ascii="Calibri" w:eastAsia="Calibri" w:hAnsi="Calibri" w:cs="Calibri"/>
          <w:sz w:val="22"/>
        </w:rPr>
        <w:t>2. О владение универсальными учебными коммуникативными действиями</w:t>
      </w:r>
    </w:p>
    <w:p w:rsidR="00111E39" w:rsidRDefault="008B4403">
      <w:pPr>
        <w:spacing w:after="34" w:line="244" w:lineRule="auto"/>
        <w:ind w:left="222" w:right="0" w:hanging="10"/>
      </w:pPr>
      <w:r>
        <w:rPr>
          <w:b/>
          <w:i/>
        </w:rPr>
        <w:t>Общение:</w:t>
      </w:r>
    </w:p>
    <w:p w:rsidR="00111E39" w:rsidRDefault="008B440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11E39" w:rsidRDefault="008B4403">
      <w:pPr>
        <w:ind w:left="227" w:firstLine="0"/>
      </w:pPr>
      <w:r>
        <w:t>распознавать невербальные средства общения, понимать зна-</w:t>
      </w:r>
    </w:p>
    <w:p w:rsidR="00111E39" w:rsidRDefault="008B4403">
      <w:pPr>
        <w:ind w:firstLine="0"/>
      </w:pPr>
      <w:r>
        <w:t>чение социальных знаков;</w:t>
      </w:r>
    </w:p>
    <w:p w:rsidR="00111E39" w:rsidRDefault="008B4403">
      <w:pPr>
        <w:ind w:left="227" w:firstLine="0"/>
      </w:pPr>
      <w:r>
        <w:t xml:space="preserve">знать и распознавать предпосылки конфликтных ситуаций и </w:t>
      </w:r>
    </w:p>
    <w:p w:rsidR="00111E39" w:rsidRDefault="008B4403">
      <w:pPr>
        <w:ind w:firstLine="0"/>
      </w:pPr>
      <w:r>
        <w:t>смягчать конфликты, вести переговоры;</w:t>
      </w:r>
    </w:p>
    <w:p w:rsidR="00111E39" w:rsidRDefault="008B4403">
      <w:pPr>
        <w:ind w:left="227" w:firstLine="0"/>
      </w:pPr>
      <w:r>
        <w:t>понимать намерения других, проявлять уважительное отно-</w:t>
      </w:r>
    </w:p>
    <w:p w:rsidR="00111E39" w:rsidRDefault="008B4403">
      <w:pPr>
        <w:ind w:firstLine="0"/>
      </w:pPr>
      <w:r>
        <w:t>шение к собеседнику и в корректной форме формулировать свои возражения;</w:t>
      </w:r>
    </w:p>
    <w:p w:rsidR="00111E39" w:rsidRDefault="008B4403">
      <w:pPr>
        <w:ind w:left="227" w:firstLine="0"/>
      </w:pPr>
      <w:r>
        <w:t>в ходе диалога/дискуссии задавать вопросы по существу об-</w:t>
      </w:r>
    </w:p>
    <w:p w:rsidR="00111E39" w:rsidRDefault="008B4403">
      <w:pPr>
        <w:ind w:firstLine="0"/>
      </w:pPr>
      <w:r>
        <w:t>суждаемой темы и высказывать идеи, нацеленные на решение задачи и поддержание благожелательности общения;</w:t>
      </w:r>
    </w:p>
    <w:p w:rsidR="00111E39" w:rsidRDefault="008B4403">
      <w:pPr>
        <w:ind w:left="227" w:firstLine="0"/>
      </w:pPr>
      <w:r>
        <w:t>сопоставлять свои суждения с суждениями других участни-</w:t>
      </w:r>
    </w:p>
    <w:p w:rsidR="00111E39" w:rsidRDefault="008B4403">
      <w:pPr>
        <w:ind w:firstLine="0"/>
      </w:pPr>
      <w:r>
        <w:t>ков диалога, обнаруживать различие и сходство позиций;</w:t>
      </w:r>
    </w:p>
    <w:p w:rsidR="00111E39" w:rsidRDefault="008B4403">
      <w:pPr>
        <w:ind w:left="227" w:firstLine="0"/>
      </w:pPr>
      <w:r>
        <w:t xml:space="preserve">публично представлять результаты проведённого языкового </w:t>
      </w:r>
    </w:p>
    <w:p w:rsidR="00111E39" w:rsidRDefault="008B4403">
      <w:pPr>
        <w:ind w:firstLine="0"/>
      </w:pPr>
      <w:r>
        <w:lastRenderedPageBreak/>
        <w:t>анализа, выполненного лингвистического эксперимента, исследования, проекта;</w:t>
      </w:r>
    </w:p>
    <w:p w:rsidR="00111E39" w:rsidRDefault="008B440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11E39" w:rsidRDefault="008B4403">
      <w:pPr>
        <w:spacing w:after="34" w:line="244" w:lineRule="auto"/>
        <w:ind w:left="222" w:right="0" w:hanging="10"/>
      </w:pPr>
      <w:r>
        <w:rPr>
          <w:b/>
          <w:i/>
        </w:rPr>
        <w:t xml:space="preserve">Совместная деятельность: </w:t>
      </w:r>
    </w:p>
    <w:p w:rsidR="00111E39" w:rsidRDefault="008B4403">
      <w:pPr>
        <w:ind w:left="227" w:firstLine="0"/>
      </w:pPr>
      <w:r>
        <w:t>понимать и использовать преимущества командной и ин-</w:t>
      </w:r>
    </w:p>
    <w:p w:rsidR="00111E39" w:rsidRDefault="008B4403">
      <w:pPr>
        <w:ind w:firstLine="0"/>
      </w:pPr>
      <w:r>
        <w:t>дивидуальной работы при решении конкретной проблемы, о босновывать необходимость применения групповых форм в заимодействия при решении поставленной задачи;</w:t>
      </w:r>
    </w:p>
    <w:p w:rsidR="00111E39" w:rsidRDefault="008B440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 ой работы; уметь обобщать мнения нескольких людей, проявлять готовность руководить, выполнять поручения, подчиняться;</w:t>
      </w:r>
    </w:p>
    <w:p w:rsidR="00111E39" w:rsidRDefault="008B4403">
      <w:pPr>
        <w:ind w:left="227" w:firstLine="0"/>
      </w:pPr>
      <w:r>
        <w:t xml:space="preserve">планировать организацию совместной работы, определять </w:t>
      </w:r>
    </w:p>
    <w:p w:rsidR="00111E39" w:rsidRDefault="008B4403">
      <w:pPr>
        <w:ind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11E39" w:rsidRDefault="008B4403">
      <w:pPr>
        <w:spacing w:after="11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11E39" w:rsidRDefault="008B4403">
      <w:pPr>
        <w:spacing w:after="113" w:line="228" w:lineRule="auto"/>
        <w:ind w:left="238" w:right="-15" w:hanging="251"/>
        <w:jc w:val="left"/>
      </w:pPr>
      <w:r>
        <w:rPr>
          <w:rFonts w:ascii="Calibri" w:eastAsia="Calibri" w:hAnsi="Calibri" w:cs="Calibri"/>
          <w:sz w:val="22"/>
        </w:rPr>
        <w:t>3. О владение универсальными учебными регулятивными действиями</w:t>
      </w:r>
    </w:p>
    <w:p w:rsidR="00111E39" w:rsidRDefault="008B4403">
      <w:pPr>
        <w:spacing w:after="34" w:line="244" w:lineRule="auto"/>
        <w:ind w:left="222" w:right="0" w:hanging="10"/>
      </w:pPr>
      <w:r>
        <w:rPr>
          <w:b/>
          <w:i/>
        </w:rPr>
        <w:t xml:space="preserve">Самоорганизация: </w:t>
      </w:r>
    </w:p>
    <w:p w:rsidR="00111E39" w:rsidRDefault="008B4403">
      <w:pPr>
        <w:ind w:left="227" w:firstLine="0"/>
      </w:pPr>
      <w:r>
        <w:t xml:space="preserve">выявлять проблемы для решения в учебных и жизненных </w:t>
      </w:r>
    </w:p>
    <w:p w:rsidR="00111E39" w:rsidRDefault="008B4403">
      <w:pPr>
        <w:ind w:firstLine="0"/>
      </w:pPr>
      <w:r>
        <w:t xml:space="preserve">ситуациях; </w:t>
      </w:r>
    </w:p>
    <w:p w:rsidR="00111E39" w:rsidRDefault="008B4403">
      <w:r>
        <w:t>ориентироваться в различных подходах к принятию решений (индивидуальное, принятие решения в группе, принятие решения группой);</w:t>
      </w:r>
    </w:p>
    <w:p w:rsidR="00111E39" w:rsidRDefault="008B4403">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w:t>
      </w:r>
    </w:p>
    <w:p w:rsidR="00111E39" w:rsidRDefault="008B4403">
      <w:pPr>
        <w:spacing w:after="43" w:line="244" w:lineRule="auto"/>
        <w:ind w:left="213" w:right="972" w:hanging="227"/>
        <w:jc w:val="left"/>
      </w:pPr>
      <w:r>
        <w:t xml:space="preserve">мые коррективы в ходе его реализации; делать выбор и брать ответственность за решение. </w:t>
      </w:r>
      <w:r>
        <w:rPr>
          <w:b/>
          <w:i/>
        </w:rPr>
        <w:t xml:space="preserve">Самоконтроль: </w:t>
      </w:r>
    </w:p>
    <w:p w:rsidR="00111E39" w:rsidRDefault="008B4403">
      <w:pPr>
        <w:ind w:left="227" w:firstLine="0"/>
      </w:pPr>
      <w:r>
        <w:t>владеть разными способами самоконтроля (в том числе рече-</w:t>
      </w:r>
    </w:p>
    <w:p w:rsidR="00111E39" w:rsidRDefault="008B4403">
      <w:pPr>
        <w:ind w:firstLine="0"/>
      </w:pPr>
      <w:r>
        <w:t xml:space="preserve">вого), самомотивации и рефлексии; </w:t>
      </w:r>
    </w:p>
    <w:p w:rsidR="00111E39" w:rsidRDefault="008B4403">
      <w:pPr>
        <w:ind w:left="227" w:firstLine="0"/>
      </w:pPr>
      <w:r>
        <w:t xml:space="preserve">давать адекватную оценку учебной ситуации и предлагать </w:t>
      </w:r>
    </w:p>
    <w:p w:rsidR="00111E39" w:rsidRDefault="008B4403">
      <w:pPr>
        <w:ind w:firstLine="0"/>
      </w:pPr>
      <w:r>
        <w:t xml:space="preserve">план её изменения; </w:t>
      </w:r>
    </w:p>
    <w:p w:rsidR="00111E39" w:rsidRDefault="008B4403">
      <w:pPr>
        <w:ind w:left="227" w:firstLine="0"/>
      </w:pPr>
      <w:r>
        <w:t>предвидеть трудности, которые могут возникнуть при реше-</w:t>
      </w:r>
    </w:p>
    <w:p w:rsidR="00111E39" w:rsidRDefault="008B4403">
      <w:pPr>
        <w:ind w:firstLine="0"/>
      </w:pPr>
      <w:r>
        <w:t>нии учебной задачи, и адаптировать решение к меняющимся обстоятельствам;</w:t>
      </w:r>
    </w:p>
    <w:p w:rsidR="00111E39" w:rsidRDefault="008B4403">
      <w:r>
        <w:t xml:space="preserve">объяснять причины достижения (недостижения) результата деят 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111E39" w:rsidRDefault="008B4403">
      <w:pPr>
        <w:spacing w:after="34" w:line="244" w:lineRule="auto"/>
        <w:ind w:left="222" w:right="0" w:hanging="10"/>
      </w:pPr>
      <w:r>
        <w:rPr>
          <w:b/>
          <w:i/>
        </w:rPr>
        <w:t xml:space="preserve">Эмоциональный интеллект: </w:t>
      </w:r>
    </w:p>
    <w:p w:rsidR="00111E39" w:rsidRDefault="008B4403">
      <w:pPr>
        <w:ind w:left="227" w:firstLine="0"/>
      </w:pPr>
      <w:r>
        <w:t xml:space="preserve">развивать способность управлять собственными эмоциями и </w:t>
      </w:r>
    </w:p>
    <w:p w:rsidR="00111E39" w:rsidRDefault="008B4403">
      <w:pPr>
        <w:ind w:firstLine="0"/>
      </w:pPr>
      <w:r>
        <w:t xml:space="preserve">эмоциями других; </w:t>
      </w:r>
    </w:p>
    <w:p w:rsidR="00111E39" w:rsidRDefault="008B4403">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Pr>
          <w:b/>
          <w:i/>
        </w:rPr>
        <w:t xml:space="preserve">Принятие себя и других: </w:t>
      </w:r>
    </w:p>
    <w:p w:rsidR="00111E39" w:rsidRDefault="008B4403">
      <w:pPr>
        <w:spacing w:after="289" w:line="244" w:lineRule="auto"/>
        <w:ind w:left="237" w:right="371" w:hanging="10"/>
        <w:jc w:val="left"/>
      </w:pPr>
      <w:r>
        <w:t>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111E39" w:rsidRDefault="008B4403">
      <w:pPr>
        <w:spacing w:after="178"/>
        <w:ind w:left="-3" w:right="-15" w:hanging="10"/>
        <w:jc w:val="left"/>
      </w:pPr>
      <w:r>
        <w:rPr>
          <w:rFonts w:ascii="Calibri" w:eastAsia="Calibri" w:hAnsi="Calibri" w:cs="Calibri"/>
          <w:sz w:val="22"/>
        </w:rPr>
        <w:t>ПРЕДМЕТНЫЕ РЕЗУЛЬТАТЫ</w: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r>
        <w:t xml:space="preserve">Осознавать богатство и выразительность русского языка, приводить примеры, свидетельствующие об этом. </w:t>
      </w:r>
    </w:p>
    <w:p w:rsidR="00111E39" w:rsidRDefault="008B4403">
      <w:r>
        <w:t>Знать основные разделы лингвистики, основные единицы языка и речи (звук, морфема, слово, словосочетание, предложение).</w:t>
      </w:r>
    </w:p>
    <w:p w:rsidR="00111E39" w:rsidRDefault="008B4403">
      <w:pPr>
        <w:spacing w:after="107" w:line="229" w:lineRule="auto"/>
        <w:ind w:left="-3" w:right="0" w:hanging="10"/>
      </w:pPr>
      <w:r>
        <w:rPr>
          <w:rFonts w:ascii="Calibri" w:eastAsia="Calibri" w:hAnsi="Calibri" w:cs="Calibri"/>
          <w:b/>
          <w:sz w:val="22"/>
        </w:rPr>
        <w:lastRenderedPageBreak/>
        <w:t>Язык и речь</w:t>
      </w:r>
    </w:p>
    <w:p w:rsidR="00111E39" w:rsidRDefault="008B440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11E39" w:rsidRDefault="008B440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11E39" w:rsidRDefault="008B4403">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111E39" w:rsidRDefault="008B4403">
      <w:r>
        <w:t>Владеть различными видами аудирования: выборочным, о знакомительным, детальным — научно-учебных и художественных текстов различных функционально-смысловых типов речи.</w:t>
      </w:r>
    </w:p>
    <w:p w:rsidR="00111E39" w:rsidRDefault="008B4403">
      <w:r>
        <w:t>Владеть различными видами чтения: просмотровым, ознакомительным, изучающим, поисковым.</w:t>
      </w:r>
    </w:p>
    <w:p w:rsidR="00111E39" w:rsidRDefault="008B4403">
      <w:r>
        <w:t>Устно пересказывать прочитанный или прослушанный текст объёмом не менее 100 слов.</w:t>
      </w:r>
    </w:p>
    <w:p w:rsidR="00111E39" w:rsidRDefault="008B440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11E39" w:rsidRDefault="008B4403">
      <w:r>
        <w:t>Осуществлять выбор языковых средств для создания высказывания в соответствии с целью, темой и коммуникативным замыслом.</w:t>
      </w:r>
    </w:p>
    <w:p w:rsidR="00111E39" w:rsidRDefault="008B440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11E39" w:rsidRDefault="008B4403">
      <w:pPr>
        <w:spacing w:after="107" w:line="229" w:lineRule="auto"/>
        <w:ind w:left="-3" w:right="0" w:hanging="10"/>
      </w:pPr>
      <w:r>
        <w:rPr>
          <w:rFonts w:ascii="Calibri" w:eastAsia="Calibri" w:hAnsi="Calibri" w:cs="Calibri"/>
          <w:b/>
          <w:sz w:val="22"/>
        </w:rPr>
        <w:t xml:space="preserve">Текст </w:t>
      </w:r>
    </w:p>
    <w:p w:rsidR="00111E39" w:rsidRDefault="008B4403">
      <w:r>
        <w:lastRenderedPageBreak/>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111E39" w:rsidRDefault="008B4403">
      <w:r>
        <w:t>Проводить смысловой анализ текста, его композиционных особенностей, определять количество микротем и абзацев.</w:t>
      </w:r>
    </w:p>
    <w:p w:rsidR="00111E39" w:rsidRDefault="008B440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11E39" w:rsidRDefault="008B440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11E39" w:rsidRDefault="008B4403">
      <w:r>
        <w:t>Применять знание основных признаков текста (повествование) в практике его создания.</w:t>
      </w:r>
    </w:p>
    <w:p w:rsidR="00111E39" w:rsidRDefault="008B440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111E39" w:rsidRDefault="008B4403">
      <w:r>
        <w:t xml:space="preserve">Восстанавливать деформированный текст; осуществлять корректировку восстановленного текста с опорой на образец.  </w:t>
      </w:r>
    </w:p>
    <w:p w:rsidR="00111E39" w:rsidRDefault="008B440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1E39" w:rsidRDefault="008B4403">
      <w:pPr>
        <w:spacing w:after="49"/>
        <w:ind w:left="10" w:right="8" w:hanging="10"/>
        <w:jc w:val="right"/>
      </w:pPr>
      <w:r>
        <w:t>Представлять сообщение на заданную тему в виде презентации.</w:t>
      </w:r>
    </w:p>
    <w:p w:rsidR="00111E39" w:rsidRDefault="008B4403">
      <w:pPr>
        <w:spacing w:after="144"/>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Иметь общее представление об особенностях разговорной речи, функциональных стилей, языка художественной литературы.</w:t>
      </w:r>
    </w:p>
    <w:p w:rsidR="00111E39" w:rsidRDefault="008B4403">
      <w:pPr>
        <w:spacing w:after="107" w:line="229" w:lineRule="auto"/>
        <w:ind w:left="-3" w:right="0" w:hanging="10"/>
      </w:pPr>
      <w:r>
        <w:rPr>
          <w:rFonts w:ascii="Calibri" w:eastAsia="Calibri" w:hAnsi="Calibri" w:cs="Calibri"/>
          <w:b/>
          <w:sz w:val="22"/>
        </w:rPr>
        <w:lastRenderedPageBreak/>
        <w:t>СИСТЕМА ЯЗЫКА</w:t>
      </w:r>
    </w:p>
    <w:p w:rsidR="00111E39" w:rsidRDefault="008B4403">
      <w:pPr>
        <w:spacing w:after="46"/>
        <w:ind w:left="222" w:right="0" w:hanging="10"/>
      </w:pPr>
      <w:r>
        <w:rPr>
          <w:b/>
        </w:rPr>
        <w:t>Фонетика. Графика. Орфоэпия</w:t>
      </w:r>
    </w:p>
    <w:p w:rsidR="00111E39" w:rsidRDefault="008B4403">
      <w:r>
        <w:t>Характеризовать звуки; понимать различие между звуком и буквой, характеризовать систему звуков.</w:t>
      </w:r>
    </w:p>
    <w:p w:rsidR="00111E39" w:rsidRDefault="008B4403">
      <w:pPr>
        <w:ind w:left="227" w:firstLine="0"/>
      </w:pPr>
      <w:r>
        <w:t>Проводить фонетический анализ слов.</w:t>
      </w:r>
    </w:p>
    <w:p w:rsidR="00111E39" w:rsidRDefault="008B4403">
      <w:r>
        <w:t>Использовать знания по фонетике, графике и орфоэпии в практике произношения и правописания слов.</w:t>
      </w:r>
    </w:p>
    <w:p w:rsidR="00111E39" w:rsidRDefault="008B4403">
      <w:pPr>
        <w:spacing w:after="46"/>
        <w:ind w:left="222" w:right="0" w:hanging="10"/>
      </w:pPr>
      <w:r>
        <w:rPr>
          <w:b/>
        </w:rPr>
        <w:t>Орфография</w:t>
      </w:r>
    </w:p>
    <w:p w:rsidR="00111E39" w:rsidRDefault="008B4403">
      <w:r>
        <w:t>Оперировать понятием «орфограмма» и различать буквенные и небуквенные орфограммы при проведении орфографического анализа слова.</w:t>
      </w:r>
    </w:p>
    <w:p w:rsidR="00111E39" w:rsidRDefault="008B4403">
      <w:pPr>
        <w:ind w:left="227" w:firstLine="0"/>
      </w:pPr>
      <w:r>
        <w:t>Распознавать изученные орфограммы.</w:t>
      </w:r>
    </w:p>
    <w:p w:rsidR="00111E39" w:rsidRDefault="008B4403">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w:t>
      </w:r>
    </w:p>
    <w:p w:rsidR="00111E39" w:rsidRDefault="008B4403">
      <w:pPr>
        <w:spacing w:after="46"/>
        <w:ind w:left="222" w:right="0" w:hanging="10"/>
      </w:pPr>
      <w:r>
        <w:rPr>
          <w:b/>
        </w:rPr>
        <w:t>Лексикология</w:t>
      </w:r>
    </w:p>
    <w:p w:rsidR="00111E39" w:rsidRDefault="008B440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11E39" w:rsidRDefault="008B4403">
      <w:r>
        <w:t>Распознавать однозначные и многозначные слова, различать прямое и переносное значения слова.</w:t>
      </w:r>
    </w:p>
    <w:p w:rsidR="00111E39" w:rsidRDefault="008B4403">
      <w:r>
        <w:t>Распознавать синонимы, антонимы, омонимы; различать многозначные слова и омонимы; уметь правильно употреблять слова-паронимы.</w:t>
      </w:r>
    </w:p>
    <w:p w:rsidR="00111E39" w:rsidRDefault="008B4403">
      <w:r>
        <w:t>Характеризовать тематические группы слов, родовые и видовые понятия.</w:t>
      </w:r>
    </w:p>
    <w:p w:rsidR="00111E39" w:rsidRDefault="008B4403">
      <w:pPr>
        <w:ind w:left="227" w:firstLine="0"/>
      </w:pPr>
      <w:r>
        <w:t>Проводить лексический анализ слов (в рамках изученного).</w:t>
      </w:r>
    </w:p>
    <w:p w:rsidR="00111E39" w:rsidRDefault="008B4403">
      <w:r>
        <w:t>Уметь пользоваться лексическими словарями (толковым словарём, словарями синонимов, антонимов, омонимов, паронимов).</w:t>
      </w:r>
    </w:p>
    <w:p w:rsidR="00111E39" w:rsidRDefault="008B4403">
      <w:pPr>
        <w:spacing w:after="46"/>
        <w:ind w:left="222" w:right="0" w:hanging="10"/>
      </w:pPr>
      <w:r>
        <w:rPr>
          <w:b/>
        </w:rPr>
        <w:t>Морфемика. Орфография</w:t>
      </w:r>
    </w:p>
    <w:p w:rsidR="00111E39" w:rsidRDefault="008B4403">
      <w:r>
        <w:t>Характеризовать морфему как минимальную значимую единицу языка.</w:t>
      </w:r>
    </w:p>
    <w:p w:rsidR="00111E39" w:rsidRDefault="008B4403">
      <w:r>
        <w:t>Распознавать морфемы в слове (корень, приставку, суффикс, окончание), выделять основу слова.</w:t>
      </w:r>
    </w:p>
    <w:p w:rsidR="00111E39" w:rsidRDefault="008B4403">
      <w:r>
        <w:t>Находить чередование звуков в морфемах (в том числе чередование гласных с нулём звука).</w:t>
      </w:r>
    </w:p>
    <w:p w:rsidR="00111E39" w:rsidRDefault="008B4403">
      <w:pPr>
        <w:ind w:left="227" w:firstLine="0"/>
      </w:pPr>
      <w:r>
        <w:t>Проводить морфемный анализ слов.</w:t>
      </w:r>
    </w:p>
    <w:p w:rsidR="00111E39" w:rsidRDefault="008B4403">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w:t>
      </w:r>
      <w: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111E39" w:rsidRDefault="008B4403">
      <w:pPr>
        <w:spacing w:after="229"/>
      </w:pPr>
      <w:r>
        <w:t>Уместно использовать слова с суффиксами оценки в собственной речи.</w:t>
      </w:r>
    </w:p>
    <w:p w:rsidR="00111E39" w:rsidRDefault="008B4403">
      <w:pPr>
        <w:spacing w:after="107" w:line="229" w:lineRule="auto"/>
        <w:ind w:left="-3" w:right="0" w:hanging="10"/>
      </w:pPr>
      <w:r>
        <w:rPr>
          <w:rFonts w:ascii="Calibri" w:eastAsia="Calibri" w:hAnsi="Calibri" w:cs="Calibri"/>
          <w:b/>
          <w:sz w:val="22"/>
        </w:rPr>
        <w:t>Морфология. Культура речи. Орфография</w:t>
      </w:r>
    </w:p>
    <w:p w:rsidR="00111E39" w:rsidRDefault="008B440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11E39" w:rsidRDefault="008B4403">
      <w:r>
        <w:t xml:space="preserve">Распознавать имена существительные, имена прилагательные, глаголы. </w:t>
      </w:r>
    </w:p>
    <w:p w:rsidR="00111E39" w:rsidRDefault="008B4403">
      <w:r>
        <w:t xml:space="preserve">Проводить морфоло гический анализ имён существительных, частичный морфологический анализ имён прилагательных, глаголов. </w:t>
      </w:r>
    </w:p>
    <w:p w:rsidR="00111E39" w:rsidRDefault="008B4403">
      <w:r>
        <w:t>Применять знания по морфологии при выполнении языкового анализа различных видов и в речевой практике.</w:t>
      </w:r>
    </w:p>
    <w:p w:rsidR="00111E39" w:rsidRDefault="008B4403">
      <w:pPr>
        <w:spacing w:after="46"/>
        <w:ind w:left="222" w:right="0" w:hanging="10"/>
      </w:pPr>
      <w:r>
        <w:rPr>
          <w:b/>
        </w:rPr>
        <w:t>Имя существительное</w:t>
      </w:r>
    </w:p>
    <w:p w:rsidR="00111E39" w:rsidRDefault="008B4403">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11E39" w:rsidRDefault="008B4403">
      <w:r>
        <w:t xml:space="preserve">Определять лексико-грамматические разряды имён существительных. </w:t>
      </w:r>
    </w:p>
    <w:p w:rsidR="00111E39" w:rsidRDefault="008B4403">
      <w:r>
        <w:t>Различать типы склонения имён существительных, выявлять разносклоняемые и несклоняемые имена существительные.</w:t>
      </w:r>
    </w:p>
    <w:p w:rsidR="00111E39" w:rsidRDefault="008B4403">
      <w:pPr>
        <w:spacing w:after="49"/>
        <w:ind w:left="10" w:right="8" w:hanging="10"/>
        <w:jc w:val="right"/>
      </w:pPr>
      <w:r>
        <w:t>Проводить морфологический анализ имён существительных.</w:t>
      </w:r>
    </w:p>
    <w:p w:rsidR="00111E39" w:rsidRDefault="008B4403">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11E39" w:rsidRDefault="008B4403">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w:t>
      </w:r>
      <w:r>
        <w:t xml:space="preserve"> — </w:t>
      </w:r>
      <w:r>
        <w:rPr>
          <w:b/>
        </w:rPr>
        <w:t>-</w:t>
      </w:r>
      <w:r>
        <w:rPr>
          <w:b/>
          <w:i/>
        </w:rPr>
        <w:t>щик</w:t>
      </w:r>
      <w:r>
        <w:rPr>
          <w:b/>
        </w:rPr>
        <w:t>-</w:t>
      </w:r>
      <w:r>
        <w:t xml:space="preserve">, </w:t>
      </w:r>
      <w:r>
        <w:rPr>
          <w:b/>
        </w:rPr>
        <w:t>-</w:t>
      </w:r>
      <w:r>
        <w:rPr>
          <w:b/>
          <w:i/>
        </w:rPr>
        <w:t>ек</w:t>
      </w:r>
      <w:r>
        <w:rPr>
          <w:b/>
        </w:rPr>
        <w:t>-</w:t>
      </w:r>
      <w:r>
        <w:t xml:space="preserve"> — </w:t>
      </w:r>
      <w:r>
        <w:rPr>
          <w:b/>
        </w:rPr>
        <w:t>-</w:t>
      </w:r>
      <w:r>
        <w:rPr>
          <w:b/>
          <w:i/>
        </w:rPr>
        <w:t>ик</w:t>
      </w:r>
      <w:r>
        <w:rPr>
          <w:b/>
        </w:rPr>
        <w:t>- (-</w:t>
      </w:r>
      <w:r>
        <w:rPr>
          <w:b/>
          <w:i/>
        </w:rPr>
        <w:t>чик</w:t>
      </w:r>
      <w:r>
        <w:rPr>
          <w:b/>
        </w:rPr>
        <w:t>-);</w:t>
      </w:r>
      <w:r>
        <w:t xml:space="preserve"> корней с чередованием </w:t>
      </w:r>
      <w:r>
        <w:rPr>
          <w:b/>
          <w:i/>
        </w:rPr>
        <w:t xml:space="preserve">а </w:t>
      </w:r>
      <w:r>
        <w:t>//</w:t>
      </w:r>
      <w:r>
        <w:rPr>
          <w:b/>
          <w:i/>
        </w:rPr>
        <w:t xml:space="preserve"> о</w:t>
      </w:r>
      <w:r>
        <w:t xml:space="preserve">: </w:t>
      </w:r>
      <w:r>
        <w:rPr>
          <w:b/>
        </w:rPr>
        <w:t>-</w:t>
      </w:r>
      <w:r>
        <w:rPr>
          <w:b/>
          <w:i/>
        </w:rPr>
        <w:t>лаг</w:t>
      </w:r>
      <w:r>
        <w:rPr>
          <w:b/>
        </w:rPr>
        <w:t>-</w:t>
      </w:r>
      <w:r>
        <w:rPr>
          <w:b/>
          <w:i/>
        </w:rPr>
        <w:t xml:space="preserve"> </w:t>
      </w:r>
      <w:r>
        <w:t>—</w:t>
      </w:r>
      <w:r>
        <w:rPr>
          <w:b/>
          <w:i/>
        </w:rPr>
        <w:t xml:space="preserve"> </w:t>
      </w:r>
      <w:r>
        <w:rPr>
          <w:b/>
        </w:rPr>
        <w:t>-</w:t>
      </w:r>
      <w:r>
        <w:rPr>
          <w:b/>
          <w:i/>
        </w:rPr>
        <w:t>лож</w:t>
      </w:r>
      <w:r>
        <w:rPr>
          <w:b/>
        </w:rPr>
        <w:t>-</w:t>
      </w:r>
      <w:r>
        <w:t xml:space="preserve">; </w:t>
      </w:r>
      <w:r>
        <w:rPr>
          <w:b/>
        </w:rPr>
        <w:t>-</w:t>
      </w:r>
      <w:r>
        <w:rPr>
          <w:b/>
          <w:i/>
        </w:rPr>
        <w:t>раст</w:t>
      </w:r>
      <w:r>
        <w:rPr>
          <w:b/>
        </w:rPr>
        <w:t>-</w:t>
      </w:r>
      <w:r>
        <w:rPr>
          <w:b/>
          <w:i/>
        </w:rPr>
        <w:t xml:space="preserve"> </w:t>
      </w:r>
      <w:r>
        <w:t>—</w:t>
      </w:r>
      <w:r>
        <w:rPr>
          <w:b/>
          <w:i/>
        </w:rPr>
        <w:t xml:space="preserve"> </w:t>
      </w:r>
      <w:r>
        <w:rPr>
          <w:b/>
        </w:rPr>
        <w:t>-</w:t>
      </w:r>
      <w:r>
        <w:rPr>
          <w:b/>
          <w:i/>
        </w:rPr>
        <w:t>ращ</w:t>
      </w:r>
      <w:r>
        <w:rPr>
          <w:b/>
        </w:rPr>
        <w:t>-</w:t>
      </w:r>
      <w:r>
        <w:rPr>
          <w:b/>
          <w:i/>
        </w:rPr>
        <w:t xml:space="preserve"> </w:t>
      </w:r>
      <w:r>
        <w:t>—</w:t>
      </w:r>
      <w:r>
        <w:rPr>
          <w:b/>
          <w:i/>
        </w:rPr>
        <w:t xml:space="preserve"> </w:t>
      </w:r>
      <w:r>
        <w:rPr>
          <w:b/>
        </w:rPr>
        <w:t>-</w:t>
      </w:r>
      <w:r>
        <w:rPr>
          <w:b/>
          <w:i/>
        </w:rPr>
        <w:t>рос</w:t>
      </w:r>
      <w:r>
        <w:rPr>
          <w:b/>
        </w:rPr>
        <w:t>-</w:t>
      </w:r>
      <w:r>
        <w:t xml:space="preserve">; </w:t>
      </w:r>
      <w:r>
        <w:rPr>
          <w:b/>
        </w:rPr>
        <w:t>-</w:t>
      </w:r>
      <w:r>
        <w:rPr>
          <w:b/>
          <w:i/>
        </w:rPr>
        <w:t>гар</w:t>
      </w:r>
      <w:r>
        <w:rPr>
          <w:b/>
        </w:rPr>
        <w:t>-</w:t>
      </w:r>
      <w:r>
        <w:rPr>
          <w:b/>
          <w:i/>
        </w:rPr>
        <w:t xml:space="preserve"> </w:t>
      </w:r>
      <w:r>
        <w:t>—</w:t>
      </w:r>
      <w:r>
        <w:rPr>
          <w:b/>
          <w:i/>
        </w:rPr>
        <w:t xml:space="preserve"> </w:t>
      </w:r>
      <w:r>
        <w:rPr>
          <w:b/>
        </w:rPr>
        <w:t>-</w:t>
      </w:r>
      <w:r>
        <w:rPr>
          <w:b/>
          <w:i/>
        </w:rPr>
        <w:t>гор</w:t>
      </w:r>
      <w:r>
        <w:rPr>
          <w:b/>
        </w:rPr>
        <w:t>-</w:t>
      </w:r>
      <w:r>
        <w:t xml:space="preserve">, </w:t>
      </w:r>
      <w:r>
        <w:rPr>
          <w:b/>
        </w:rPr>
        <w:t>-</w:t>
      </w:r>
      <w:r>
        <w:rPr>
          <w:b/>
          <w:i/>
        </w:rPr>
        <w:t>зар</w:t>
      </w:r>
      <w:r>
        <w:rPr>
          <w:b/>
        </w:rPr>
        <w:t>-</w:t>
      </w:r>
      <w:r>
        <w:rPr>
          <w:b/>
          <w:i/>
        </w:rPr>
        <w:t xml:space="preserve"> </w:t>
      </w:r>
      <w:r>
        <w:t>—</w:t>
      </w:r>
      <w:r>
        <w:rPr>
          <w:b/>
          <w:i/>
        </w:rPr>
        <w:t xml:space="preserve"> </w:t>
      </w:r>
      <w:r>
        <w:rPr>
          <w:b/>
        </w:rPr>
        <w:t>-</w:t>
      </w:r>
      <w:r>
        <w:rPr>
          <w:b/>
          <w:i/>
        </w:rPr>
        <w:t>зор</w:t>
      </w:r>
      <w:r>
        <w:rPr>
          <w:b/>
        </w:rPr>
        <w:t>-</w:t>
      </w:r>
      <w:r>
        <w:t xml:space="preserve">; </w:t>
      </w:r>
      <w:r>
        <w:rPr>
          <w:b/>
          <w:i/>
        </w:rPr>
        <w:t xml:space="preserve">-клан- </w:t>
      </w:r>
      <w:r>
        <w:t xml:space="preserve">— </w:t>
      </w:r>
      <w:r>
        <w:rPr>
          <w:b/>
          <w:i/>
        </w:rPr>
        <w:t>-клон-</w:t>
      </w:r>
      <w:r>
        <w:t xml:space="preserve">, </w:t>
      </w:r>
      <w:r>
        <w:rPr>
          <w:b/>
          <w:i/>
        </w:rPr>
        <w:t xml:space="preserve">-скак- </w:t>
      </w:r>
      <w:r>
        <w:t>—</w:t>
      </w:r>
      <w:r>
        <w:rPr>
          <w:b/>
          <w:i/>
        </w:rPr>
        <w:t xml:space="preserve"> -скоч-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w:t>
      </w:r>
    </w:p>
    <w:p w:rsidR="00111E39" w:rsidRDefault="008B4403">
      <w:pPr>
        <w:spacing w:after="46"/>
        <w:ind w:left="222" w:right="0" w:hanging="10"/>
      </w:pPr>
      <w:r>
        <w:rPr>
          <w:b/>
        </w:rPr>
        <w:t>Имя прилагательное</w:t>
      </w:r>
    </w:p>
    <w:p w:rsidR="00111E39" w:rsidRDefault="008B4403">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11E39" w:rsidRDefault="008B4403">
      <w:r>
        <w:lastRenderedPageBreak/>
        <w:t>Проводить частичный морфологический анализ имён прилагательных (в  рамках изученного).</w:t>
      </w:r>
    </w:p>
    <w:p w:rsidR="00111E39" w:rsidRDefault="008B4403">
      <w:r>
        <w:t>Соблюдать нормы слов оизменения, произношения имён прилагательных, постановки в них ударения (в рамках изученного).</w:t>
      </w:r>
    </w:p>
    <w:p w:rsidR="00111E39" w:rsidRDefault="008B4403">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форм имён прилагательных с основой на шипящие; нормы слитного и раздельного написания </w:t>
      </w:r>
      <w:r>
        <w:rPr>
          <w:b/>
          <w:i/>
        </w:rPr>
        <w:t>не</w:t>
      </w:r>
      <w:r>
        <w:t xml:space="preserve"> с именами прилагательными.</w:t>
      </w:r>
    </w:p>
    <w:p w:rsidR="00111E39" w:rsidRDefault="008B4403">
      <w:pPr>
        <w:spacing w:after="46"/>
        <w:ind w:left="222" w:right="0" w:hanging="10"/>
      </w:pPr>
      <w:r>
        <w:rPr>
          <w:b/>
        </w:rPr>
        <w:t>Глагол</w:t>
      </w:r>
    </w:p>
    <w:p w:rsidR="00111E39" w:rsidRDefault="008B4403">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11E39" w:rsidRDefault="008B4403">
      <w:r>
        <w:t>Различать глаголы совершенного и несовершенного вида, возвратные и невозвратные.</w:t>
      </w:r>
    </w:p>
    <w:p w:rsidR="00111E39" w:rsidRDefault="008B440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11E39" w:rsidRDefault="008B4403">
      <w:pPr>
        <w:ind w:left="227" w:firstLine="0"/>
      </w:pPr>
      <w:r>
        <w:t>Определять спряжение глагола, уметь спрягать глаголы.</w:t>
      </w:r>
    </w:p>
    <w:p w:rsidR="00111E39" w:rsidRDefault="008B4403">
      <w:r>
        <w:t xml:space="preserve">Проводить частичный морфологический анализ глаголов (в рамках изученного). </w:t>
      </w:r>
    </w:p>
    <w:p w:rsidR="00111E39" w:rsidRDefault="008B4403">
      <w:r>
        <w:t>Соблюдать нормы словоизменения глаголов, постановки ударения в глагольных формах (в рамках изученного).</w:t>
      </w:r>
    </w:p>
    <w:p w:rsidR="00111E39" w:rsidRDefault="008B4403">
      <w:pPr>
        <w:spacing w:after="427"/>
      </w:pPr>
      <w:r>
        <w:t xml:space="preserve">Соблюдать нормы правописания глаголов: корней с чередованием </w:t>
      </w:r>
      <w:r>
        <w:rPr>
          <w:b/>
          <w:i/>
        </w:rPr>
        <w:t>е</w:t>
      </w:r>
      <w:r>
        <w:rPr>
          <w:b/>
        </w:rPr>
        <w:t xml:space="preserve">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w:t>
      </w:r>
      <w:r>
        <w:rPr>
          <w:b/>
        </w:rPr>
        <w:t xml:space="preserve"> </w:t>
      </w:r>
      <w:r>
        <w:t>— -</w:t>
      </w:r>
      <w:r>
        <w:rPr>
          <w:b/>
          <w:i/>
        </w:rPr>
        <w:t>ева</w:t>
      </w:r>
      <w:r>
        <w:t xml:space="preserve">-, </w:t>
      </w:r>
      <w:r>
        <w:rPr>
          <w:b/>
          <w:i/>
        </w:rPr>
        <w:t>-ыва-</w:t>
      </w:r>
      <w:r>
        <w:rPr>
          <w:b/>
        </w:rPr>
        <w:t xml:space="preserve"> </w:t>
      </w:r>
      <w:r>
        <w:t xml:space="preserve">—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w:t>
      </w:r>
    </w:p>
    <w:p w:rsidR="00111E39" w:rsidRDefault="008B4403">
      <w:pPr>
        <w:spacing w:after="107" w:line="229" w:lineRule="auto"/>
        <w:ind w:left="-3" w:right="0" w:hanging="10"/>
      </w:pPr>
      <w:r>
        <w:rPr>
          <w:rFonts w:ascii="Calibri" w:eastAsia="Calibri" w:hAnsi="Calibri" w:cs="Calibri"/>
          <w:b/>
          <w:sz w:val="22"/>
        </w:rPr>
        <w:t>Синтаксис. Культура речи. Пунктуация</w:t>
      </w:r>
    </w:p>
    <w:p w:rsidR="00111E39" w:rsidRDefault="008B440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11E39" w:rsidRDefault="008B4403">
      <w:r>
        <w:t xml:space="preserve">Распознавать словосочетания по морфологическим свойствам главного слова (именные, глагольные, наречные); простые неосложнённые </w:t>
      </w:r>
      <w:r>
        <w:lastRenderedPageBreak/>
        <w:t>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 в рамках изученного ).</w:t>
      </w:r>
    </w:p>
    <w:p w:rsidR="00111E39" w:rsidRDefault="008B4403">
      <w:pPr>
        <w:spacing w:after="985"/>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оформлять на письме диалог.</w:t>
      </w:r>
    </w:p>
    <w:p w:rsidR="00111E39" w:rsidRDefault="008B4403">
      <w:pPr>
        <w:spacing w:after="200" w:line="228" w:lineRule="auto"/>
        <w:ind w:left="-3" w:right="-15" w:hanging="10"/>
        <w:jc w:val="left"/>
      </w:pPr>
      <w:r>
        <w:rPr>
          <w:rFonts w:ascii="Calibri" w:eastAsia="Calibri" w:hAnsi="Calibri" w:cs="Calibri"/>
          <w:sz w:val="22"/>
        </w:rPr>
        <w:t>6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11E39" w:rsidRDefault="008B4403">
      <w:pPr>
        <w:ind w:left="227" w:firstLine="0"/>
      </w:pPr>
      <w:r>
        <w:t>Иметь представление о русском литературном языке.</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11E39" w:rsidRDefault="008B4403">
      <w:r>
        <w:t>Участвовать в диалоге (побуждение к действию, обмен мнениями) объёмом не менее 4 реплик.</w:t>
      </w:r>
    </w:p>
    <w:p w:rsidR="00111E39" w:rsidRDefault="008B440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11E39" w:rsidRDefault="008B4403">
      <w:r>
        <w:t>Владеть различными видами чтения: просмотровым, ознакомительным, изучающим, поисковым.</w:t>
      </w:r>
    </w:p>
    <w:p w:rsidR="00111E39" w:rsidRDefault="008B4403">
      <w:r>
        <w:t>Устно пересказывать прочитанный или прослушанный текст объёмом не менее 110 слов.</w:t>
      </w:r>
    </w:p>
    <w:p w:rsidR="00111E39" w:rsidRDefault="008B440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111E39" w:rsidRDefault="008B440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11E39" w:rsidRDefault="008B4403">
      <w:pPr>
        <w:spacing w:after="145"/>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11E39" w:rsidRDefault="008B4403">
      <w: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11E39" w:rsidRDefault="008B440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11E39" w:rsidRDefault="008B440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11E39" w:rsidRDefault="008B4403">
      <w:r>
        <w:t>Проводить смысловой анализ текста, его композиционных особенностей, определять количество микротем и абзацев.</w:t>
      </w:r>
    </w:p>
    <w:p w:rsidR="00111E39" w:rsidRDefault="008B440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11E39" w:rsidRDefault="008B440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1E39" w:rsidRDefault="008B4403">
      <w:pPr>
        <w:spacing w:after="49"/>
        <w:ind w:left="10" w:right="8" w:hanging="10"/>
        <w:jc w:val="right"/>
      </w:pPr>
      <w:r>
        <w:t xml:space="preserve">Представлять сообщение на заданную тему в виде презентации. </w:t>
      </w:r>
    </w:p>
    <w:p w:rsidR="00111E39" w:rsidRDefault="008B440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1E39" w:rsidRDefault="008B4403">
      <w:pPr>
        <w:spacing w:after="145"/>
      </w:pPr>
      <w:r>
        <w:t>Редактировать собственные тексты с опорой на знание норм современного русского литературного языка.</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11E39" w:rsidRDefault="008B4403">
      <w:r>
        <w:lastRenderedPageBreak/>
        <w:t>Применять знания об официально-деловом и научном стиле при выполнении языкового анализа различных видов и в речевой практике.</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107" w:line="229" w:lineRule="auto"/>
        <w:ind w:left="-3" w:right="0" w:hanging="10"/>
      </w:pPr>
      <w:r>
        <w:rPr>
          <w:rFonts w:ascii="Calibri" w:eastAsia="Calibri" w:hAnsi="Calibri" w:cs="Calibri"/>
          <w:b/>
          <w:sz w:val="22"/>
        </w:rPr>
        <w:t>Лексикология. Культура речи</w:t>
      </w:r>
    </w:p>
    <w:p w:rsidR="00111E39" w:rsidRDefault="008B440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11E39" w:rsidRDefault="008B440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11E39" w:rsidRDefault="008B4403">
      <w:r>
        <w:t>Распознавать в тексте фразеологизмы, уметь определять их значения; характеризовать ситуацию употребл ения фразеологизма.</w:t>
      </w:r>
    </w:p>
    <w:p w:rsidR="00111E39" w:rsidRDefault="008B4403">
      <w:pPr>
        <w:spacing w:after="201"/>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11E39" w:rsidRDefault="008B4403">
      <w:pPr>
        <w:spacing w:after="107" w:line="229" w:lineRule="auto"/>
        <w:ind w:left="-3" w:right="0" w:hanging="10"/>
      </w:pPr>
      <w:r>
        <w:rPr>
          <w:rFonts w:ascii="Calibri" w:eastAsia="Calibri" w:hAnsi="Calibri" w:cs="Calibri"/>
          <w:b/>
          <w:sz w:val="22"/>
        </w:rPr>
        <w:t>Словообразование. Культура речи. Орфография</w:t>
      </w:r>
    </w:p>
    <w:p w:rsidR="00111E39" w:rsidRDefault="008B4403">
      <w:r>
        <w:t>Распознавать формообразующие и словообразующие морфемы в слове; выделять производящую основу.</w:t>
      </w:r>
    </w:p>
    <w:p w:rsidR="00111E39" w:rsidRDefault="008B440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11E39" w:rsidRDefault="008B4403">
      <w:pPr>
        <w:spacing w:after="49"/>
        <w:ind w:left="10" w:right="0" w:hanging="10"/>
        <w:jc w:val="center"/>
      </w:pPr>
      <w:r>
        <w:t>Соблюдать нормы словообразования имён прилагательных.</w:t>
      </w:r>
    </w:p>
    <w:p w:rsidR="00111E39" w:rsidRDefault="008B4403">
      <w:r>
        <w:t>Распознавать изученные орфограммы; проводить орфографический анализ слов; применять знания по орфографии в практике правописания.</w:t>
      </w:r>
    </w:p>
    <w:p w:rsidR="00111E39" w:rsidRDefault="008B4403">
      <w:pPr>
        <w:spacing w:after="199"/>
      </w:pPr>
      <w:r>
        <w:t xml:space="preserve">Соблюдать нормы правописания сложных и сложносокращённых слов; нормы правописания корня </w:t>
      </w:r>
      <w:r>
        <w:rPr>
          <w:b/>
          <w:i/>
        </w:rPr>
        <w:t>-кас-</w:t>
      </w:r>
      <w:r>
        <w:t xml:space="preserve"> — </w:t>
      </w:r>
      <w:r>
        <w:rPr>
          <w:b/>
          <w:i/>
        </w:rPr>
        <w:t xml:space="preserve">-кос- </w:t>
      </w:r>
      <w:r>
        <w:t xml:space="preserve">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111E39" w:rsidRDefault="008B4403">
      <w:pPr>
        <w:spacing w:after="107" w:line="229" w:lineRule="auto"/>
        <w:ind w:left="-3" w:right="0" w:hanging="10"/>
      </w:pPr>
      <w:r>
        <w:rPr>
          <w:rFonts w:ascii="Calibri" w:eastAsia="Calibri" w:hAnsi="Calibri" w:cs="Calibri"/>
          <w:b/>
          <w:sz w:val="22"/>
        </w:rPr>
        <w:t>Морфология. Культура речи. Орфография</w:t>
      </w:r>
    </w:p>
    <w:p w:rsidR="00111E39" w:rsidRDefault="008B4403">
      <w:r>
        <w:lastRenderedPageBreak/>
        <w:t>Характеризовать особенности словообразования имён существительных.</w:t>
      </w:r>
    </w:p>
    <w:p w:rsidR="00111E39" w:rsidRDefault="008B4403">
      <w:r>
        <w:t xml:space="preserve">Соблюдать нормы слитного и дефисного написания </w:t>
      </w:r>
      <w:r>
        <w:rPr>
          <w:b/>
          <w:i/>
        </w:rPr>
        <w:t>пол-</w:t>
      </w:r>
      <w:r>
        <w:t xml:space="preserve"> и </w:t>
      </w:r>
      <w:r>
        <w:rPr>
          <w:b/>
          <w:i/>
        </w:rPr>
        <w:t>полу-</w:t>
      </w:r>
      <w:r>
        <w:t xml:space="preserve"> со словами.</w:t>
      </w:r>
    </w:p>
    <w:p w:rsidR="00111E39" w:rsidRDefault="008B4403">
      <w:r>
        <w:t>Соблюдать нормы произношения, постановки ударения (в рамках изученного), словоизменения имён существительных.</w:t>
      </w:r>
    </w:p>
    <w:p w:rsidR="00111E39" w:rsidRDefault="008B4403">
      <w:r>
        <w:t>Различать качественные, относительные и притяжательные имена прилагательные, степени сравнения качественных имён прилагательных.</w:t>
      </w:r>
    </w:p>
    <w:p w:rsidR="00111E39" w:rsidRDefault="008B440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нн</w:t>
      </w:r>
      <w:r>
        <w:t xml:space="preserve"> в именах прилагательных, суффиксов </w:t>
      </w:r>
      <w:r>
        <w:rPr>
          <w:b/>
          <w:i/>
        </w:rPr>
        <w:t>-к-</w:t>
      </w:r>
      <w:r>
        <w:t xml:space="preserve"> и </w:t>
      </w:r>
      <w:r>
        <w:rPr>
          <w:b/>
          <w:i/>
        </w:rPr>
        <w:t>-ск-</w:t>
      </w:r>
      <w:r>
        <w:t xml:space="preserve"> имён прилагательных, сложных имён прилагательных.</w:t>
      </w:r>
    </w:p>
    <w:p w:rsidR="00111E39" w:rsidRDefault="008B440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11E39" w:rsidRDefault="008B440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11E39" w:rsidRDefault="008B4403">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11E39" w:rsidRDefault="008B440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11E39" w:rsidRDefault="008B4403">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не</w:t>
      </w:r>
      <w:r>
        <w:t xml:space="preserve"> и </w:t>
      </w:r>
      <w:r>
        <w:rPr>
          <w:b/>
          <w:i/>
        </w:rPr>
        <w:t>ни</w:t>
      </w:r>
      <w:r>
        <w:t>, слитного, раздельного и дефисного написания местоимений.</w:t>
      </w:r>
    </w:p>
    <w:p w:rsidR="00111E39" w:rsidRDefault="008B440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11E39" w:rsidRDefault="008B4403">
      <w:r>
        <w:lastRenderedPageBreak/>
        <w:t xml:space="preserve">Соблюдать нормы правописания </w:t>
      </w:r>
      <w:r>
        <w:rPr>
          <w:b/>
          <w:i/>
        </w:rPr>
        <w:t>ь</w:t>
      </w:r>
      <w:r>
        <w:t xml:space="preserve"> в формах глагола повелительного наклонения.</w:t>
      </w:r>
    </w:p>
    <w:p w:rsidR="00111E39" w:rsidRDefault="008B440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11E39" w:rsidRDefault="008B4403">
      <w:r>
        <w:t>Проводить фонетический анализ слов; использовать знания по фонетике и графике в практике произношения и правописания слов.</w:t>
      </w:r>
    </w:p>
    <w:p w:rsidR="00111E39" w:rsidRDefault="008B4403">
      <w:r>
        <w:t>Распознавать изученные орфограммы; проводить орфографический анализ слов; применять знания по орфографии в практике правописания.</w:t>
      </w:r>
    </w:p>
    <w:p w:rsidR="00111E39" w:rsidRDefault="008B4403">
      <w:pPr>
        <w:spacing w:after="506"/>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11E39" w:rsidRDefault="008B4403">
      <w:pPr>
        <w:spacing w:after="200" w:line="228" w:lineRule="auto"/>
        <w:ind w:left="-3" w:right="-15" w:hanging="10"/>
        <w:jc w:val="left"/>
      </w:pPr>
      <w:r>
        <w:rPr>
          <w:rFonts w:ascii="Calibri" w:eastAsia="Calibri" w:hAnsi="Calibri" w:cs="Calibri"/>
          <w:sz w:val="22"/>
        </w:rPr>
        <w:t>7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pPr>
        <w:spacing w:after="49"/>
        <w:ind w:left="10" w:right="8" w:hanging="10"/>
        <w:jc w:val="right"/>
      </w:pPr>
      <w:r>
        <w:t xml:space="preserve">Иметь представление о языке как развивающемся явлении. </w:t>
      </w:r>
    </w:p>
    <w:p w:rsidR="00111E39" w:rsidRDefault="008B4403">
      <w:pPr>
        <w:spacing w:after="201"/>
      </w:pPr>
      <w:r>
        <w:t>Осознавать взаимосвязь языка, культуры и истории народа ( приводить примеры ).</w:t>
      </w:r>
    </w:p>
    <w:p w:rsidR="00111E39" w:rsidRDefault="008B4403">
      <w:pPr>
        <w:spacing w:after="107" w:line="229" w:lineRule="auto"/>
        <w:ind w:left="-3" w:right="0" w:hanging="10"/>
      </w:pPr>
      <w:r>
        <w:rPr>
          <w:rFonts w:ascii="Calibri" w:eastAsia="Calibri" w:hAnsi="Calibri" w:cs="Calibri"/>
          <w:b/>
          <w:sz w:val="22"/>
        </w:rPr>
        <w:t xml:space="preserve">Язык и речь </w:t>
      </w:r>
    </w:p>
    <w:p w:rsidR="00111E39" w:rsidRDefault="008B440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 пулярной литературы (монолог-описание, монолог-рассуждение, монолог-повествование); выступать с научным сообщением.</w:t>
      </w:r>
    </w:p>
    <w:p w:rsidR="00111E39" w:rsidRDefault="008B4403">
      <w:r>
        <w:t>Участвовать в диалоге на лингвистические темы (в рамках изученного) и темы на основе жизненных наблюдений объёмом не менее 5 реплик.</w:t>
      </w:r>
    </w:p>
    <w:p w:rsidR="00111E39" w:rsidRDefault="008B4403">
      <w:r>
        <w:t>Владеть различными видами диалога: диалог — запрос информации, диалог — сообщение информации.</w:t>
      </w:r>
    </w:p>
    <w:p w:rsidR="00111E39" w:rsidRDefault="008B440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11E39" w:rsidRDefault="008B4403">
      <w:r>
        <w:t xml:space="preserve">Владеть различными видами чтения: просмотровым, ознакомительным, изучающим, поисковым. </w:t>
      </w:r>
    </w:p>
    <w:p w:rsidR="00111E39" w:rsidRDefault="008B4403">
      <w:r>
        <w:t>Устно пересказывать прослушанный или прочитанный текст объёмом не менее 120 слов.</w:t>
      </w:r>
    </w:p>
    <w:p w:rsidR="00111E39" w:rsidRDefault="008B4403">
      <w: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11E39" w:rsidRDefault="008B4403">
      <w:r>
        <w:t>Осуществлять адекватный выбор языковых средств для создания высказывания в соответствии с целью, темой и коммуникативным замыслом.</w:t>
      </w:r>
    </w:p>
    <w:p w:rsidR="00111E39" w:rsidRDefault="008B4403">
      <w:pPr>
        <w:spacing w:after="201"/>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r>
        <w:t>Анализировать текст с точки зрени я его соответствия основным признакам; выявлять его структуру, особенности абзац ного членения, языковые средства выразительности в тексте: фонетические (звукопись), словообразовательные, лексические.</w:t>
      </w:r>
    </w:p>
    <w:p w:rsidR="00111E39" w:rsidRDefault="008B4403">
      <w:r>
        <w:t>Проводить смысловой анализ текста, его композиционных особенностей, определять количество микротем и абзацев.</w:t>
      </w:r>
    </w:p>
    <w:p w:rsidR="00111E39" w:rsidRDefault="008B4403">
      <w:r>
        <w:t>Выявлять лексические и грамматические средства связи предложений и частей текста.</w:t>
      </w:r>
    </w:p>
    <w:p w:rsidR="00111E39" w:rsidRDefault="008B4403">
      <w:r>
        <w:t>Создавать тексты различных функционально-смысловых т 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11E39" w:rsidRDefault="008B4403">
      <w:r>
        <w:t xml:space="preserve">Владеть умениями информационной пе 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lastRenderedPageBreak/>
        <w:t>рассказчика; использовать способы информацион 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1E39" w:rsidRDefault="008B4403">
      <w:r>
        <w:t xml:space="preserve">Представлять сообщение на заданную тему в виде презентации. </w:t>
      </w:r>
    </w:p>
    <w:p w:rsidR="00111E39" w:rsidRDefault="008B4403">
      <w:r>
        <w:t>Представлять содержание научно-учебного текста в виде таблицы, схемы; представлять содержание таблицы, схемы в виде текста.</w:t>
      </w:r>
    </w:p>
    <w:p w:rsidR="00111E39" w:rsidRDefault="008B4403">
      <w:pPr>
        <w:spacing w:after="167"/>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11E39" w:rsidRDefault="008B440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11E39" w:rsidRDefault="008B4403">
      <w:r>
        <w:t>Создавать тексты публицистического стиля в жанре репортажа, заметки, интервью; оформлять деловые бумаги (инструкция).</w:t>
      </w:r>
    </w:p>
    <w:p w:rsidR="00111E39" w:rsidRDefault="008B4403">
      <w:r>
        <w:t>Владеть нормами построения текстов публицистического стиля.</w:t>
      </w:r>
    </w:p>
    <w:p w:rsidR="00111E39" w:rsidRDefault="008B440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11E39" w:rsidRDefault="008B4403">
      <w:pPr>
        <w:spacing w:after="258"/>
      </w:pPr>
      <w:r>
        <w:t>Применять знания о функциональных разновидностях языка при выполнении языкового анализа различных видов и в речевой практике.</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r>
        <w:t>Распознавать изученные орфограммы; проводить орфографический анализ слов; применять знания по орфографии в практике правописания.</w:t>
      </w:r>
    </w:p>
    <w:p w:rsidR="00111E39" w:rsidRDefault="008B4403">
      <w:pPr>
        <w:spacing w:after="43" w:line="244" w:lineRule="auto"/>
        <w:ind w:left="-14" w:right="0" w:firstLine="227"/>
        <w:jc w:val="left"/>
      </w:pPr>
      <w:r>
        <w:t>Использовать знания по морфемике и словообразованию при выполнении языкового анализа различных видов и в практике правописания.</w:t>
      </w:r>
    </w:p>
    <w:p w:rsidR="00111E39" w:rsidRDefault="008B440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11E39" w:rsidRDefault="008B4403">
      <w: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11E39" w:rsidRDefault="008B440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11E39" w:rsidRDefault="008B440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11E39" w:rsidRDefault="008B4403">
      <w:pPr>
        <w:spacing w:after="229"/>
      </w:pPr>
      <w:r>
        <w:t>Использовать грамматические словари и справочники в речевой практике.</w:t>
      </w:r>
    </w:p>
    <w:p w:rsidR="00111E39" w:rsidRDefault="008B4403">
      <w:pPr>
        <w:spacing w:after="107" w:line="229" w:lineRule="auto"/>
        <w:ind w:left="-3" w:right="0" w:hanging="10"/>
      </w:pPr>
      <w:r>
        <w:rPr>
          <w:rFonts w:ascii="Calibri" w:eastAsia="Calibri" w:hAnsi="Calibri" w:cs="Calibri"/>
          <w:b/>
          <w:sz w:val="22"/>
        </w:rPr>
        <w:t>Морфология. Культура речи</w:t>
      </w:r>
    </w:p>
    <w:p w:rsidR="00111E39" w:rsidRDefault="008B440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11E39" w:rsidRDefault="008B4403">
      <w:pPr>
        <w:spacing w:after="46"/>
        <w:ind w:left="222" w:right="0" w:hanging="10"/>
      </w:pPr>
      <w:r>
        <w:rPr>
          <w:b/>
        </w:rPr>
        <w:t>Причастие</w:t>
      </w:r>
    </w:p>
    <w:p w:rsidR="00111E39" w:rsidRDefault="008B4403">
      <w:r>
        <w:t>Характеризовать причастия как особую группу слов. Определять признаки глагола и имени прилагательного в причастии.</w:t>
      </w:r>
    </w:p>
    <w:p w:rsidR="00111E39" w:rsidRDefault="008B440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11E39" w:rsidRDefault="008B4403">
      <w:r>
        <w:t>Проводить морфологический анализ причастий, применять это умение в речевой практике.</w:t>
      </w:r>
    </w:p>
    <w:p w:rsidR="00111E39" w:rsidRDefault="008B440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11E39" w:rsidRDefault="008B4403">
      <w:r>
        <w:t>Уместно использовать причастия в речи. Различать созвучные причастия и имена прилагательные (</w:t>
      </w:r>
      <w:r>
        <w:rPr>
          <w:b/>
          <w:i/>
        </w:rPr>
        <w:t>висящий</w:t>
      </w:r>
      <w:r>
        <w:rPr>
          <w:i/>
        </w:rPr>
        <w:t xml:space="preserve"> — </w:t>
      </w:r>
      <w:r>
        <w:rPr>
          <w:b/>
          <w:i/>
        </w:rPr>
        <w:t>висячий</w:t>
      </w:r>
      <w:r>
        <w:rPr>
          <w:i/>
        </w:rPr>
        <w:t xml:space="preserve">, </w:t>
      </w:r>
      <w:r>
        <w:rPr>
          <w:b/>
          <w:i/>
        </w:rPr>
        <w:t>горящий</w:t>
      </w:r>
      <w:r>
        <w:rPr>
          <w:i/>
        </w:rPr>
        <w:t xml:space="preserve"> —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w:t>
      </w:r>
    </w:p>
    <w:p w:rsidR="00111E39" w:rsidRDefault="008B4403">
      <w:pPr>
        <w:ind w:left="227" w:firstLine="0"/>
      </w:pPr>
      <w:r>
        <w:t>Правильно ставить ударение в некоторых формах причастий.</w:t>
      </w:r>
    </w:p>
    <w:p w:rsidR="00111E39" w:rsidRDefault="008B4403">
      <w:r>
        <w:t>Применять правила правописания паде жных окончаний и суффиксов причастий;</w:t>
      </w:r>
      <w:r>
        <w:rPr>
          <w:i/>
        </w:rPr>
        <w:t xml:space="preserve"> </w:t>
      </w:r>
      <w:r>
        <w:rPr>
          <w:b/>
          <w:i/>
        </w:rPr>
        <w:t>н</w:t>
      </w:r>
      <w:r>
        <w:t xml:space="preserve"> и</w:t>
      </w:r>
      <w:r>
        <w:rPr>
          <w:i/>
        </w:rPr>
        <w:t xml:space="preserve"> </w:t>
      </w:r>
      <w:r>
        <w:rPr>
          <w:b/>
          <w:i/>
        </w:rPr>
        <w:t>нн</w:t>
      </w:r>
      <w:r>
        <w:rPr>
          <w:b/>
        </w:rPr>
        <w:t xml:space="preserve"> </w:t>
      </w:r>
      <w:r>
        <w:t xml:space="preserve">в причастиях и отглагольных именах прилагательных; написания гласной перед суффиксом </w:t>
      </w:r>
      <w:r>
        <w:rPr>
          <w:b/>
          <w:i/>
        </w:rPr>
        <w:t>-вш-</w:t>
      </w:r>
      <w:r>
        <w:t xml:space="preserve"> действительных причастий </w:t>
      </w:r>
      <w:r>
        <w:lastRenderedPageBreak/>
        <w:t xml:space="preserve">прошедшего времени, перед суффиксом </w:t>
      </w:r>
      <w:r>
        <w:rPr>
          <w:b/>
          <w:i/>
        </w:rPr>
        <w:t>-нн-</w:t>
      </w:r>
      <w:r>
        <w:t xml:space="preserve"> страдательных причастий прошедшего времени; написания </w:t>
      </w:r>
      <w:r>
        <w:rPr>
          <w:b/>
          <w:i/>
        </w:rPr>
        <w:t>не</w:t>
      </w:r>
      <w:r>
        <w:rPr>
          <w:b/>
        </w:rPr>
        <w:t xml:space="preserve"> </w:t>
      </w:r>
      <w:r>
        <w:t>с причастиями.</w:t>
      </w:r>
    </w:p>
    <w:p w:rsidR="00111E39" w:rsidRDefault="008B4403">
      <w:r>
        <w:t>Правильно расставлять знаки препина ния в предложениях с причастным оборотом.</w:t>
      </w:r>
    </w:p>
    <w:p w:rsidR="00111E39" w:rsidRDefault="008B4403">
      <w:pPr>
        <w:spacing w:after="46"/>
        <w:ind w:left="222" w:right="0" w:hanging="10"/>
      </w:pPr>
      <w:r>
        <w:rPr>
          <w:b/>
        </w:rPr>
        <w:t>Деепричастие</w:t>
      </w:r>
    </w:p>
    <w:p w:rsidR="00111E39" w:rsidRDefault="008B4403">
      <w:r>
        <w:t>Характеризовать деепричастия как особую группу слов. Определять признаки глагола и наречия в деепричастии.</w:t>
      </w:r>
    </w:p>
    <w:p w:rsidR="00111E39" w:rsidRDefault="008B4403">
      <w:r>
        <w:t xml:space="preserve">Распознавать деепричастия совершенного и несовершенного вида. </w:t>
      </w:r>
    </w:p>
    <w:p w:rsidR="00111E39" w:rsidRDefault="008B4403">
      <w:r>
        <w:t>Проводить морфологический анализ деепричастий, применять это умение в речевой практике.</w:t>
      </w:r>
    </w:p>
    <w:p w:rsidR="00111E39" w:rsidRDefault="008B4403">
      <w:r>
        <w:t>Конструировать деепричастный оборот. Определять роль деепричастия в предложении.</w:t>
      </w:r>
    </w:p>
    <w:p w:rsidR="00111E39" w:rsidRDefault="008B4403">
      <w:pPr>
        <w:ind w:left="227" w:firstLine="0"/>
      </w:pPr>
      <w:r>
        <w:t xml:space="preserve">Уместно использовать деепричастия в речи. </w:t>
      </w:r>
    </w:p>
    <w:p w:rsidR="00111E39" w:rsidRDefault="008B4403">
      <w:pPr>
        <w:ind w:left="227" w:firstLine="0"/>
      </w:pPr>
      <w:r>
        <w:t>Правильно ставить ударение в деепричастиях.</w:t>
      </w:r>
    </w:p>
    <w:p w:rsidR="00111E39" w:rsidRDefault="008B4403">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w:t>
      </w:r>
    </w:p>
    <w:p w:rsidR="00111E39" w:rsidRDefault="008B4403">
      <w:r>
        <w:t>Правильно строить предложения с одиночными деепричастиями и деепричастными оборотами.</w:t>
      </w:r>
    </w:p>
    <w:p w:rsidR="00111E39" w:rsidRDefault="008B4403">
      <w:r>
        <w:t>Правильно расставлять знаки препинания в предложениях с одиночным деепричастием и деепричастным оборотом.</w:t>
      </w:r>
    </w:p>
    <w:p w:rsidR="00111E39" w:rsidRDefault="008B4403">
      <w:pPr>
        <w:spacing w:after="46"/>
        <w:ind w:left="222" w:right="0" w:hanging="10"/>
      </w:pPr>
      <w:r>
        <w:rPr>
          <w:b/>
        </w:rPr>
        <w:t>Наречие</w:t>
      </w:r>
    </w:p>
    <w:p w:rsidR="00111E39" w:rsidRDefault="008B440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11E39" w:rsidRDefault="008B4403">
      <w:r>
        <w:t>Проводить морфологический анализ наречий, применять это умение в речевой практике.</w:t>
      </w:r>
    </w:p>
    <w:p w:rsidR="00111E39" w:rsidRDefault="008B4403">
      <w:r>
        <w:t>Соблюдать нормы образования степеней сравнения наречий, произношения наречий, постановки в них ударения.</w:t>
      </w:r>
    </w:p>
    <w:p w:rsidR="00111E39" w:rsidRDefault="008B4403">
      <w:r>
        <w:t xml:space="preserve">Применять правила слитного, раздельного и дефисного написания наречий; написания </w:t>
      </w:r>
      <w:r>
        <w:rPr>
          <w:b/>
          <w:i/>
        </w:rPr>
        <w:t>н</w:t>
      </w:r>
      <w:r>
        <w:rPr>
          <w:b/>
        </w:rPr>
        <w:t xml:space="preserve"> </w:t>
      </w:r>
      <w:r>
        <w:t xml:space="preserve">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 xml:space="preserve">а </w:t>
      </w:r>
      <w:r>
        <w:t>и</w:t>
      </w:r>
      <w:r>
        <w:rPr>
          <w:b/>
          <w:i/>
        </w:rPr>
        <w:t xml:space="preserve"> -о</w:t>
      </w:r>
      <w:r>
        <w:t xml:space="preserve"> 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rPr>
          <w:b/>
        </w:rPr>
        <w:t xml:space="preserve"> </w:t>
      </w:r>
      <w:r>
        <w:t>на конце наречий после шипящих; написания суффиксов наречий -</w:t>
      </w:r>
      <w:r>
        <w:rPr>
          <w:b/>
          <w:i/>
        </w:rPr>
        <w:t>о</w:t>
      </w:r>
      <w:r>
        <w:rPr>
          <w:i/>
        </w:rPr>
        <w:t xml:space="preserve"> </w:t>
      </w:r>
      <w:r>
        <w:t>и</w:t>
      </w:r>
      <w:r>
        <w:rPr>
          <w:i/>
        </w:rPr>
        <w:t xml:space="preserve"> -</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 xml:space="preserve">ни- </w:t>
      </w:r>
      <w:r>
        <w:t xml:space="preserve">наречий; слитного и раздельного написания </w:t>
      </w:r>
      <w:r>
        <w:rPr>
          <w:b/>
          <w:i/>
        </w:rPr>
        <w:t>не</w:t>
      </w:r>
      <w:r>
        <w:rPr>
          <w:b/>
        </w:rPr>
        <w:t xml:space="preserve"> </w:t>
      </w:r>
      <w:r>
        <w:t>с наречиями.</w:t>
      </w:r>
    </w:p>
    <w:p w:rsidR="00111E39" w:rsidRDefault="008B4403">
      <w:pPr>
        <w:spacing w:after="46"/>
        <w:ind w:left="222" w:right="0" w:hanging="10"/>
      </w:pPr>
      <w:r>
        <w:rPr>
          <w:b/>
        </w:rPr>
        <w:t>Слова категории состояния</w:t>
      </w:r>
    </w:p>
    <w:p w:rsidR="00111E39" w:rsidRDefault="008B4403">
      <w: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11E39" w:rsidRDefault="008B4403">
      <w:pPr>
        <w:spacing w:after="46"/>
        <w:ind w:left="222" w:right="0" w:hanging="10"/>
      </w:pPr>
      <w:r>
        <w:rPr>
          <w:b/>
        </w:rPr>
        <w:t>Служебные части речи</w:t>
      </w:r>
    </w:p>
    <w:p w:rsidR="00111E39" w:rsidRDefault="008B4403">
      <w:r>
        <w:t>Давать общую характеристику служебных частей речи; объяснять их отличия от самостоятельных частей речи.</w:t>
      </w:r>
    </w:p>
    <w:p w:rsidR="00111E39" w:rsidRDefault="008B4403">
      <w:pPr>
        <w:spacing w:after="46"/>
        <w:ind w:left="222" w:right="0" w:hanging="10"/>
      </w:pPr>
      <w:r>
        <w:rPr>
          <w:b/>
        </w:rPr>
        <w:t>Предлог</w:t>
      </w:r>
    </w:p>
    <w:p w:rsidR="00111E39" w:rsidRDefault="008B4403">
      <w:r>
        <w:t>Характеризовать предлог как служебную часть речи; различать производные и непроизводные предлоги, простые и составные предлоги.</w:t>
      </w:r>
    </w:p>
    <w:p w:rsidR="00111E39" w:rsidRDefault="008B440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11E39" w:rsidRDefault="008B4403">
      <w:r>
        <w:t xml:space="preserve">Соблюдать нормы употребления имён существительных и местоимений с предлогами, предлогов </w:t>
      </w:r>
      <w:r>
        <w:rPr>
          <w:b/>
          <w:i/>
        </w:rPr>
        <w:t>из</w:t>
      </w:r>
      <w:r>
        <w:rPr>
          <w:i/>
        </w:rPr>
        <w:t xml:space="preserve"> — </w:t>
      </w:r>
      <w:r>
        <w:rPr>
          <w:b/>
          <w:i/>
        </w:rPr>
        <w:t>с</w:t>
      </w:r>
      <w:r>
        <w:t>,</w:t>
      </w:r>
      <w:r>
        <w:rPr>
          <w:i/>
        </w:rPr>
        <w:t xml:space="preserve"> </w:t>
      </w:r>
      <w:r>
        <w:rPr>
          <w:b/>
          <w:i/>
        </w:rPr>
        <w:t>в</w:t>
      </w:r>
      <w:r>
        <w:rPr>
          <w:i/>
        </w:rPr>
        <w:t xml:space="preserve"> — </w:t>
      </w:r>
      <w:r>
        <w:rPr>
          <w:b/>
          <w:i/>
        </w:rPr>
        <w:t>на</w:t>
      </w:r>
      <w:r>
        <w:t xml:space="preserve"> в составе словосочетаний; правила правописания производных предлогов.</w:t>
      </w:r>
    </w:p>
    <w:p w:rsidR="00111E39" w:rsidRDefault="008B4403">
      <w:r>
        <w:t>Проводить морфологический анализ предлогов, применять это умение при выполнении языкового анализа различных в идов и в речевой практике.</w:t>
      </w:r>
    </w:p>
    <w:p w:rsidR="00111E39" w:rsidRDefault="008B4403">
      <w:pPr>
        <w:spacing w:after="46"/>
        <w:ind w:left="222" w:right="0" w:hanging="10"/>
      </w:pPr>
      <w:r>
        <w:rPr>
          <w:b/>
        </w:rPr>
        <w:t>Союз</w:t>
      </w:r>
    </w:p>
    <w:p w:rsidR="00111E39" w:rsidRDefault="008B440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11E39" w:rsidRDefault="008B4403">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p>
    <w:p w:rsidR="00111E39" w:rsidRDefault="008B4403">
      <w:r>
        <w:t>Проводить морфологический анализ союзов, применять это умение в речевой практике.</w:t>
      </w:r>
    </w:p>
    <w:p w:rsidR="00111E39" w:rsidRDefault="008B4403">
      <w:pPr>
        <w:spacing w:after="46"/>
        <w:ind w:left="222" w:right="0" w:hanging="10"/>
      </w:pPr>
      <w:r>
        <w:rPr>
          <w:b/>
        </w:rPr>
        <w:t>Частица</w:t>
      </w:r>
    </w:p>
    <w:p w:rsidR="00111E39" w:rsidRDefault="008B440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11E39" w:rsidRDefault="008B4403">
      <w:r>
        <w:t>Употреблять частицы в речи в соответствии с их значением и стилистической окраской; соблюдать нормы правописания частиц.</w:t>
      </w:r>
    </w:p>
    <w:p w:rsidR="00111E39" w:rsidRDefault="008B4403">
      <w:r>
        <w:t>Проводить морфологический анализ частиц, применять это умение в речевой практике.</w:t>
      </w:r>
    </w:p>
    <w:p w:rsidR="00111E39" w:rsidRDefault="008B4403">
      <w:pPr>
        <w:spacing w:after="46"/>
        <w:ind w:left="222" w:right="0" w:hanging="10"/>
      </w:pPr>
      <w:r>
        <w:rPr>
          <w:b/>
        </w:rPr>
        <w:lastRenderedPageBreak/>
        <w:t>Междометия и звукоподражательные слова</w:t>
      </w:r>
    </w:p>
    <w:p w:rsidR="00111E39" w:rsidRDefault="008B440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11E39" w:rsidRDefault="008B4403">
      <w:r>
        <w:t>Проводить морфологический анализ междометий; применять это умение в речевой практике.</w:t>
      </w:r>
    </w:p>
    <w:p w:rsidR="00111E39" w:rsidRDefault="008B4403">
      <w:r>
        <w:t>Соблюдать пунктуационные нормы оформления предложений с междометиями.</w:t>
      </w:r>
    </w:p>
    <w:p w:rsidR="00111E39" w:rsidRDefault="008B4403">
      <w:pPr>
        <w:spacing w:after="195"/>
        <w:ind w:left="227" w:firstLine="0"/>
      </w:pPr>
      <w:r>
        <w:t>Различать грамматические омонимы.</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r>
        <w:t>Иметь представление о русском языке как одном из славянских языков.</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11E39" w:rsidRDefault="008B4403">
      <w:r>
        <w:t>Участвовать в диалоге на лингвистические темы (в рамках изученного) и темы на основе жизненных наблюдений (объём не менее 6 реплик).</w:t>
      </w:r>
    </w:p>
    <w:p w:rsidR="00111E39" w:rsidRDefault="008B440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11E39" w:rsidRDefault="008B4403">
      <w:r>
        <w:t>Владеть различными видами чтения: просмотровым, ознакомительным, изучающим, поисковым.</w:t>
      </w:r>
    </w:p>
    <w:p w:rsidR="00111E39" w:rsidRDefault="008B4403">
      <w:r>
        <w:t>Устно пересказывать прочитанный или прослушанный текст объёмом не менее 140 слов.</w:t>
      </w:r>
    </w:p>
    <w:p w:rsidR="00111E39" w:rsidRDefault="008B4403">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w:t>
      </w:r>
      <w:r>
        <w:lastRenderedPageBreak/>
        <w:t>составлять не менее 230 слов; для сжатого и выборочного изложения — не менее 260 слов).</w:t>
      </w:r>
    </w:p>
    <w:p w:rsidR="00111E39" w:rsidRDefault="008B4403">
      <w:r>
        <w:t>Осуществлять выбор языковых средств для создания высказывания в соответствии с целью, темой и коммуникативным замыслом.</w:t>
      </w:r>
    </w:p>
    <w:p w:rsidR="00111E39" w:rsidRDefault="008B4403">
      <w:pPr>
        <w:spacing w:after="201"/>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11E39" w:rsidRDefault="008B4403">
      <w:pPr>
        <w:spacing w:after="107" w:line="229" w:lineRule="auto"/>
        <w:ind w:left="-3" w:right="0" w:hanging="10"/>
      </w:pPr>
      <w:r>
        <w:rPr>
          <w:rFonts w:ascii="Calibri" w:eastAsia="Calibri" w:hAnsi="Calibri" w:cs="Calibri"/>
          <w:b/>
          <w:sz w:val="22"/>
        </w:rPr>
        <w:t xml:space="preserve">Текст </w:t>
      </w:r>
    </w:p>
    <w:p w:rsidR="00111E39" w:rsidRDefault="008B440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11E39" w:rsidRDefault="008B440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11E39" w:rsidRDefault="008B440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11E39" w:rsidRDefault="008B440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1E39" w:rsidRDefault="008B4403">
      <w:pPr>
        <w:spacing w:after="49"/>
        <w:ind w:left="10" w:right="8" w:hanging="10"/>
        <w:jc w:val="right"/>
      </w:pPr>
      <w:r>
        <w:t xml:space="preserve">Представлять сообщение на заданную тему в виде презентации. </w:t>
      </w:r>
    </w:p>
    <w:p w:rsidR="00111E39" w:rsidRDefault="008B440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1E39" w:rsidRDefault="008B4403">
      <w:pPr>
        <w:spacing w:after="116"/>
      </w:pPr>
      <w:r>
        <w:lastRenderedPageBreak/>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11E39" w:rsidRDefault="008B4403">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111E39" w:rsidRDefault="008B4403">
      <w:pPr>
        <w:spacing w:after="201"/>
      </w:pPr>
      <w:r>
        <w:t>Осуществлять выбор языковых средств для создания высказывания в соответствии с целью, темой и коммуникативным замыслом.</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107" w:line="229" w:lineRule="auto"/>
        <w:ind w:left="-3" w:right="0" w:hanging="10"/>
      </w:pPr>
      <w:r>
        <w:rPr>
          <w:rFonts w:ascii="Calibri" w:eastAsia="Calibri" w:hAnsi="Calibri" w:cs="Calibri"/>
          <w:b/>
          <w:sz w:val="22"/>
        </w:rPr>
        <w:t>Cинтаксис. Культура речи. Пунктуация</w:t>
      </w:r>
    </w:p>
    <w:p w:rsidR="00111E39" w:rsidRDefault="008B4403">
      <w:pPr>
        <w:spacing w:after="49"/>
        <w:ind w:left="10" w:right="8" w:hanging="10"/>
        <w:jc w:val="right"/>
      </w:pPr>
      <w:r>
        <w:t xml:space="preserve">Иметь представление о синтаксисе как разделе лингвистики. </w:t>
      </w:r>
    </w:p>
    <w:p w:rsidR="00111E39" w:rsidRDefault="008B4403">
      <w:r>
        <w:t>Распознавать словосочетание и предложение как единицы синтаксиса.</w:t>
      </w:r>
    </w:p>
    <w:p w:rsidR="00111E39" w:rsidRDefault="008B4403">
      <w:pPr>
        <w:spacing w:after="116"/>
        <w:ind w:left="227" w:firstLine="0"/>
      </w:pPr>
      <w:r>
        <w:t>Различать функции знаков препинания.</w:t>
      </w:r>
    </w:p>
    <w:p w:rsidR="00111E39" w:rsidRDefault="008B4403">
      <w:pPr>
        <w:spacing w:after="107" w:line="229" w:lineRule="auto"/>
        <w:ind w:left="-3" w:right="0" w:hanging="10"/>
      </w:pPr>
      <w:r>
        <w:rPr>
          <w:rFonts w:ascii="Calibri" w:eastAsia="Calibri" w:hAnsi="Calibri" w:cs="Calibri"/>
          <w:b/>
          <w:sz w:val="22"/>
        </w:rPr>
        <w:t>Словосочетание</w:t>
      </w:r>
    </w:p>
    <w:p w:rsidR="00111E39" w:rsidRDefault="008B440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11E39" w:rsidRDefault="008B4403">
      <w:pPr>
        <w:spacing w:after="116"/>
        <w:ind w:left="227" w:firstLine="0"/>
      </w:pPr>
      <w:r>
        <w:t xml:space="preserve">Применять нормы построения словосочетаний. </w:t>
      </w:r>
    </w:p>
    <w:p w:rsidR="00111E39" w:rsidRDefault="008B4403">
      <w:pPr>
        <w:spacing w:after="107" w:line="229" w:lineRule="auto"/>
        <w:ind w:left="-3" w:right="0" w:hanging="10"/>
      </w:pPr>
      <w:r>
        <w:rPr>
          <w:rFonts w:ascii="Calibri" w:eastAsia="Calibri" w:hAnsi="Calibri" w:cs="Calibri"/>
          <w:b/>
          <w:sz w:val="22"/>
        </w:rPr>
        <w:t>Предложение</w:t>
      </w:r>
    </w:p>
    <w:p w:rsidR="00111E39" w:rsidRDefault="008B440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11E39" w:rsidRDefault="008B440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11E39" w:rsidRDefault="008B4403">
      <w: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rPr>
          <w:i/>
        </w:rPr>
        <w:t xml:space="preserve"> </w:t>
      </w:r>
      <w:r>
        <w:t>—</w:t>
      </w:r>
      <w:r>
        <w:rPr>
          <w:i/>
        </w:rPr>
        <w:t xml:space="preserve"> </w:t>
      </w:r>
      <w:r>
        <w:rPr>
          <w:b/>
          <w:i/>
        </w:rPr>
        <w:t>меньшинство</w:t>
      </w:r>
      <w:r>
        <w:t>, количественными сочетаниями. Применять нормы постановки тире между подлежащим и сказуемым.</w:t>
      </w:r>
    </w:p>
    <w:p w:rsidR="00111E39" w:rsidRDefault="008B4403">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11E39" w:rsidRDefault="008B440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11E39" w:rsidRDefault="008B4403">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w:t>
      </w:r>
    </w:p>
    <w:p w:rsidR="00111E39" w:rsidRDefault="008B4403">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 ления в речи сочетаний однородных членов разных типов. </w:t>
      </w:r>
    </w:p>
    <w:p w:rsidR="00111E39" w:rsidRDefault="008B4403">
      <w:pPr>
        <w:spacing w:after="43" w:line="244" w:lineRule="auto"/>
        <w:ind w:left="-14" w:right="0" w:firstLine="227"/>
        <w:jc w:val="left"/>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w:t>
      </w:r>
    </w:p>
    <w:p w:rsidR="00111E39" w:rsidRDefault="008B4403">
      <w:r>
        <w:t>Применять нормы постановки знаков препинания в предложениях с однородными членами, связанными попарно, с помощью повторяющихся союзов (</w:t>
      </w:r>
      <w:r>
        <w:rPr>
          <w:b/>
          <w:i/>
        </w:rPr>
        <w:t>и... и, или... или, либo... либo, ни... ни, тo... тo</w:t>
      </w:r>
      <w:r>
        <w:t>); нормы постановки знаков препинания в предложениях с обобщающим словом при однородных членах.</w:t>
      </w:r>
    </w:p>
    <w:p w:rsidR="00111E39" w:rsidRDefault="008B4403">
      <w:r>
        <w:t xml:space="preserve">Распознавать простые неосложнённые предложения, в том числе предложения с неоднородными определениями; простые предложения, </w:t>
      </w:r>
      <w:r>
        <w:lastRenderedPageBreak/>
        <w:t xml:space="preserve">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11E39" w:rsidRDefault="008B4403">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 ыми и вставными конструкциями, обращениями и междометиями. </w:t>
      </w:r>
    </w:p>
    <w:p w:rsidR="00111E39" w:rsidRDefault="008B440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11E39" w:rsidRDefault="008B4403">
      <w:r>
        <w:t>Применять нормы построения предложений с вводными словами и предложениями, вставными конструкциями, обращениями ( распространёнными и нераспространёнными), междометиями.</w:t>
      </w:r>
    </w:p>
    <w:p w:rsidR="00111E39" w:rsidRDefault="008B4403">
      <w:r>
        <w:t>Распознавать сложные предложения, конструкции с чужой речью (в рамках изученного).</w:t>
      </w:r>
    </w:p>
    <w:p w:rsidR="00111E39" w:rsidRDefault="008B4403">
      <w:pPr>
        <w:spacing w:after="195"/>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07" w:line="229" w:lineRule="auto"/>
        <w:ind w:left="-3" w:right="0" w:hanging="10"/>
      </w:pPr>
      <w:r>
        <w:rPr>
          <w:rFonts w:ascii="Calibri" w:eastAsia="Calibri" w:hAnsi="Calibri" w:cs="Calibri"/>
          <w:b/>
          <w:sz w:val="22"/>
        </w:rPr>
        <w:t>Общие сведения о языке</w:t>
      </w:r>
    </w:p>
    <w:p w:rsidR="00111E39" w:rsidRDefault="008B4403">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111E39" w:rsidRDefault="008B4403">
      <w:pPr>
        <w:spacing w:after="107" w:line="229" w:lineRule="auto"/>
        <w:ind w:left="-3" w:right="0" w:hanging="10"/>
      </w:pPr>
      <w:r>
        <w:rPr>
          <w:rFonts w:ascii="Calibri" w:eastAsia="Calibri" w:hAnsi="Calibri" w:cs="Calibri"/>
          <w:b/>
          <w:sz w:val="22"/>
        </w:rPr>
        <w:t>Язык и речь</w:t>
      </w:r>
    </w:p>
    <w:p w:rsidR="00111E39" w:rsidRDefault="008B4403">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w:t>
      </w:r>
      <w:r>
        <w:lastRenderedPageBreak/>
        <w:t>монолог-описание, монолограссуждение, монолог-повествование; выступать с научным сообщением.</w:t>
      </w:r>
    </w:p>
    <w:p w:rsidR="00111E39" w:rsidRDefault="008B440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11E39" w:rsidRDefault="008B440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11E39" w:rsidRDefault="008B4403">
      <w:r>
        <w:t>Владеть различными видами чтения: просмотровым, ознакомительным, изучающим, поисковым.</w:t>
      </w:r>
    </w:p>
    <w:p w:rsidR="00111E39" w:rsidRDefault="008B4403">
      <w:r>
        <w:t>Устно пересказывать прочитанный или прослушанный текст объёмом не менее 150 слов.</w:t>
      </w:r>
    </w:p>
    <w:p w:rsidR="00111E39" w:rsidRDefault="008B4403">
      <w:r>
        <w:t>Осуществлять выбор языковых средств для создания высказывания в соответствии с целью, темой и коммуникативным замыслом.</w:t>
      </w:r>
    </w:p>
    <w:p w:rsidR="00111E39" w:rsidRDefault="008B4403">
      <w:pPr>
        <w:spacing w:after="258"/>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11E39" w:rsidRDefault="008B4403">
      <w:pPr>
        <w:spacing w:after="107" w:line="229" w:lineRule="auto"/>
        <w:ind w:left="-3" w:right="0" w:hanging="10"/>
      </w:pPr>
      <w:r>
        <w:rPr>
          <w:rFonts w:ascii="Calibri" w:eastAsia="Calibri" w:hAnsi="Calibri" w:cs="Calibri"/>
          <w:b/>
          <w:sz w:val="22"/>
        </w:rPr>
        <w:t>Текст</w:t>
      </w:r>
    </w:p>
    <w:p w:rsidR="00111E39" w:rsidRDefault="008B4403">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11E39" w:rsidRDefault="008B4403">
      <w:r>
        <w:t>Устанавливать принадлежность текста к функциональносмысловому типу речи.</w:t>
      </w:r>
    </w:p>
    <w:p w:rsidR="00111E39" w:rsidRDefault="008B4403">
      <w:r>
        <w:t>Находить в тексте типовые фрагменты — описание, повествование, рассуждение-доказательство, оценочные высказывания.</w:t>
      </w:r>
    </w:p>
    <w:p w:rsidR="00111E39" w:rsidRDefault="008B4403">
      <w:r>
        <w:t>Прогнозировать содержание текста по заголовку, ключевым словам, зачину или концовке.</w:t>
      </w:r>
    </w:p>
    <w:p w:rsidR="00111E39" w:rsidRDefault="008B4403">
      <w:pPr>
        <w:spacing w:after="49"/>
        <w:ind w:left="10" w:right="8" w:hanging="10"/>
        <w:jc w:val="right"/>
      </w:pPr>
      <w:r>
        <w:t xml:space="preserve">Выявлять отличительные признаки текстов разных жанров. </w:t>
      </w:r>
    </w:p>
    <w:p w:rsidR="00111E39" w:rsidRDefault="008B4403">
      <w:r>
        <w:t>Создавать высказывание на основе текста: выражать своё отношение к прочитанному или прослушанному в устной и письменной форме.</w:t>
      </w:r>
    </w:p>
    <w:p w:rsidR="00111E39" w:rsidRDefault="008B4403">
      <w:r>
        <w:t xml:space="preserve">Создавать тексты с опорой на жизненный и читательский опыт; на произведения искусства (в том числе сочинения-миниатюры объёмом 8 и </w:t>
      </w:r>
      <w:r>
        <w:lastRenderedPageBreak/>
        <w:t>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11E39" w:rsidRDefault="008B440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1E39" w:rsidRDefault="008B4403">
      <w:pPr>
        <w:spacing w:after="49"/>
        <w:ind w:left="10" w:right="8" w:hanging="10"/>
        <w:jc w:val="right"/>
      </w:pPr>
      <w:r>
        <w:t xml:space="preserve">Представлять сообщение на заданную тему в виде презентации. </w:t>
      </w:r>
    </w:p>
    <w:p w:rsidR="00111E39" w:rsidRDefault="008B440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1E39" w:rsidRDefault="008B440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111E39" w:rsidRDefault="008B4403">
      <w:pPr>
        <w:spacing w:after="258"/>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11E39" w:rsidRDefault="008B4403">
      <w:pPr>
        <w:spacing w:after="107" w:line="229" w:lineRule="auto"/>
        <w:ind w:left="-3" w:right="0" w:hanging="10"/>
      </w:pPr>
      <w:r>
        <w:rPr>
          <w:rFonts w:ascii="Calibri" w:eastAsia="Calibri" w:hAnsi="Calibri" w:cs="Calibri"/>
          <w:b/>
          <w:sz w:val="22"/>
        </w:rPr>
        <w:t>Функциональные разновидности языка</w:t>
      </w:r>
    </w:p>
    <w:p w:rsidR="00111E39" w:rsidRDefault="008B440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11E39" w:rsidRDefault="008B440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11E39" w:rsidRDefault="008B440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11E39" w:rsidRDefault="008B4403">
      <w:pPr>
        <w:ind w:left="227" w:firstLine="0"/>
      </w:pPr>
      <w:r>
        <w:t>Составлять тезисы, конспект, писать рецензию, реферат.</w:t>
      </w:r>
    </w:p>
    <w:p w:rsidR="00111E39" w:rsidRDefault="008B4403">
      <w: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11E39" w:rsidRDefault="008B4403">
      <w:pPr>
        <w:spacing w:after="57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11E39" w:rsidRDefault="008B4403">
      <w:pPr>
        <w:spacing w:after="107" w:line="229" w:lineRule="auto"/>
        <w:ind w:left="-3" w:right="0" w:hanging="10"/>
      </w:pPr>
      <w:r>
        <w:rPr>
          <w:rFonts w:ascii="Calibri" w:eastAsia="Calibri" w:hAnsi="Calibri" w:cs="Calibri"/>
          <w:b/>
          <w:sz w:val="22"/>
        </w:rPr>
        <w:t>СИСТЕМА ЯЗЫКА</w:t>
      </w:r>
    </w:p>
    <w:p w:rsidR="00111E39" w:rsidRDefault="008B4403">
      <w:pPr>
        <w:spacing w:after="107" w:line="229" w:lineRule="auto"/>
        <w:ind w:left="-3" w:right="0" w:hanging="10"/>
      </w:pPr>
      <w:r>
        <w:rPr>
          <w:rFonts w:ascii="Calibri" w:eastAsia="Calibri" w:hAnsi="Calibri" w:cs="Calibri"/>
          <w:b/>
          <w:sz w:val="22"/>
        </w:rPr>
        <w:t>Cинтаксис. Культура речи. Пунктуация</w:t>
      </w:r>
    </w:p>
    <w:p w:rsidR="00111E39" w:rsidRDefault="008B4403">
      <w:pPr>
        <w:spacing w:after="46"/>
        <w:ind w:left="222" w:right="0" w:hanging="10"/>
      </w:pPr>
      <w:r>
        <w:rPr>
          <w:b/>
        </w:rPr>
        <w:t>Сложносочинённое предложение</w:t>
      </w:r>
    </w:p>
    <w:p w:rsidR="00111E39" w:rsidRDefault="008B4403">
      <w:r>
        <w:t>Выявлять основные средства синтаксической связи между частями сложного предложения.</w:t>
      </w:r>
    </w:p>
    <w:p w:rsidR="00111E39" w:rsidRDefault="008B4403">
      <w:pPr>
        <w:spacing w:after="43" w:line="244" w:lineRule="auto"/>
        <w:ind w:left="-14" w:right="0" w:firstLine="227"/>
        <w:jc w:val="left"/>
      </w:pPr>
      <w:r>
        <w:t>Распознавать сложные предложения с разными видами связи, бессоюзные и союзные предложения (сложносочинённые и сложноподчинённые).</w:t>
      </w:r>
    </w:p>
    <w:p w:rsidR="00111E39" w:rsidRDefault="008B4403">
      <w:r>
        <w:t>Характеризовать сложносочинённое предложение, его строение, смысловое, структурное и интонационное единство частей сложного предложения.</w:t>
      </w:r>
    </w:p>
    <w:p w:rsidR="00111E39" w:rsidRDefault="008B4403">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11E39" w:rsidRDefault="008B4403">
      <w:r>
        <w:t>Понимать особенности употребления сложносочинённых пре дложений в речи.</w:t>
      </w:r>
    </w:p>
    <w:p w:rsidR="00111E39" w:rsidRDefault="008B4403">
      <w:r>
        <w:t>Понимать основные нормы построения сложносочинённого предложения.</w:t>
      </w:r>
    </w:p>
    <w:p w:rsidR="00111E39" w:rsidRDefault="008B440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11E39" w:rsidRDefault="008B4403">
      <w:r>
        <w:t>Проводить синтаксический и пунктуационный анализ сложносочинённых предложений.</w:t>
      </w:r>
    </w:p>
    <w:p w:rsidR="00111E39" w:rsidRDefault="008B4403">
      <w:r>
        <w:t>Применять нормы постановки знаков препинания в сложносочинённых предложениях.</w:t>
      </w:r>
    </w:p>
    <w:p w:rsidR="00111E39" w:rsidRDefault="008B4403">
      <w:pPr>
        <w:spacing w:after="46"/>
        <w:ind w:left="222" w:right="0" w:hanging="10"/>
      </w:pPr>
      <w:r>
        <w:rPr>
          <w:b/>
        </w:rPr>
        <w:t>Сложноподчинённое предложение</w:t>
      </w:r>
    </w:p>
    <w:p w:rsidR="00111E39" w:rsidRDefault="008B4403">
      <w:r>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11E39" w:rsidRDefault="008B4403">
      <w:pPr>
        <w:ind w:left="227" w:firstLine="0"/>
      </w:pPr>
      <w:r>
        <w:t>Различать подчинительные союзы и союзные слова.</w:t>
      </w:r>
    </w:p>
    <w:p w:rsidR="00111E39" w:rsidRDefault="008B440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11E39" w:rsidRDefault="008B440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11E39" w:rsidRDefault="008B4403">
      <w:r>
        <w:t xml:space="preserve">Выявлять однородное, неоднородное и последовательное подчинение придаточных частей. </w:t>
      </w:r>
    </w:p>
    <w:p w:rsidR="00111E39" w:rsidRDefault="008B440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11E39" w:rsidRDefault="008B4403">
      <w:r>
        <w:t>Понимать основные нормы построения сложноподчинённого предложения, особенности употребления сложноподчинённых предложений в речи.</w:t>
      </w:r>
    </w:p>
    <w:p w:rsidR="00111E39" w:rsidRDefault="008B4403">
      <w:r>
        <w:t>Проводить синтаксический и пунктуационный анализ сложноподчинённых предложений.</w:t>
      </w:r>
    </w:p>
    <w:p w:rsidR="00111E39" w:rsidRDefault="008B4403">
      <w:r>
        <w:t>Применять нормы построения сложноподчинённых предложений и постановки знаков препинания в них.</w:t>
      </w:r>
    </w:p>
    <w:p w:rsidR="00111E39" w:rsidRDefault="008B4403">
      <w:pPr>
        <w:spacing w:after="46"/>
        <w:ind w:left="222" w:right="0" w:hanging="10"/>
      </w:pPr>
      <w:r>
        <w:rPr>
          <w:b/>
        </w:rPr>
        <w:t>Бессоюзное сложное предложение</w:t>
      </w:r>
    </w:p>
    <w:p w:rsidR="00111E39" w:rsidRDefault="008B4403">
      <w:r>
        <w:t xml:space="preserve">Характеризовать смысловые отношения между частями бес союзного сложного предложения, интонационное и пунктуационное выражение этих отношений. </w:t>
      </w:r>
    </w:p>
    <w:p w:rsidR="00111E39" w:rsidRDefault="008B4403">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11E39" w:rsidRDefault="008B4403">
      <w:r>
        <w:t>Проводить синтаксический и пунктуационный анализ бессоюзных сложных предложений.</w:t>
      </w:r>
    </w:p>
    <w:p w:rsidR="00111E39" w:rsidRDefault="008B440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11E39" w:rsidRDefault="008B4403">
      <w:pPr>
        <w:spacing w:after="46"/>
        <w:ind w:left="0" w:right="0" w:firstLine="227"/>
      </w:pPr>
      <w:r>
        <w:rPr>
          <w:b/>
        </w:rPr>
        <w:t>Сложные предложения с разными видами союзной и бессоюзной связи</w:t>
      </w:r>
    </w:p>
    <w:p w:rsidR="00111E39" w:rsidRDefault="008B4403">
      <w:r>
        <w:lastRenderedPageBreak/>
        <w:t xml:space="preserve">Распознавать типы сложных предложений с разными видами связи. </w:t>
      </w:r>
    </w:p>
    <w:p w:rsidR="00111E39" w:rsidRDefault="008B4403">
      <w:r>
        <w:t xml:space="preserve">Понимать основные нормы построения сложных предложений с разными видами связи. </w:t>
      </w:r>
    </w:p>
    <w:p w:rsidR="00111E39" w:rsidRDefault="008B4403">
      <w:r>
        <w:t>Употреблять сложные предложения с разными видами связи в речи.</w:t>
      </w:r>
    </w:p>
    <w:p w:rsidR="00111E39" w:rsidRDefault="008B4403">
      <w:r>
        <w:t>Проводить синтаксический и пунктуационный анализ сложных предложений с разными видами связи.</w:t>
      </w:r>
    </w:p>
    <w:p w:rsidR="00111E39" w:rsidRDefault="008B4403">
      <w:r>
        <w:t>Применять правила постановки знаков препинания в сложных предложениях с разными видами связи.</w:t>
      </w:r>
    </w:p>
    <w:p w:rsidR="00111E39" w:rsidRDefault="008B4403">
      <w:pPr>
        <w:spacing w:after="46"/>
        <w:ind w:left="222" w:right="0" w:hanging="10"/>
      </w:pPr>
      <w:r>
        <w:rPr>
          <w:b/>
        </w:rPr>
        <w:t>Прямая и косвенная речь</w:t>
      </w:r>
    </w:p>
    <w:p w:rsidR="00111E39" w:rsidRDefault="008B4403">
      <w:r>
        <w:t xml:space="preserve">Распознавать прямую и косвенную речь; выявлять синонимию предложений с прямой и косвенной речью. </w:t>
      </w:r>
    </w:p>
    <w:p w:rsidR="00111E39" w:rsidRDefault="008B4403">
      <w:r>
        <w:t xml:space="preserve">Уметь цитировать и применять разные способы включения цитат в высказывание. </w:t>
      </w:r>
    </w:p>
    <w:p w:rsidR="00111E39" w:rsidRDefault="008B4403">
      <w:r>
        <w:t>Применять правила построения предложений с прямой и косвенной речью, при цитировании.</w:t>
      </w:r>
      <w:r>
        <w:br w:type="page"/>
      </w:r>
    </w:p>
    <w:p w:rsidR="00111E39" w:rsidRDefault="00111E39">
      <w:pPr>
        <w:sectPr w:rsidR="00111E39">
          <w:headerReference w:type="even" r:id="rId19"/>
          <w:headerReference w:type="default" r:id="rId20"/>
          <w:footerReference w:type="even" r:id="rId21"/>
          <w:footerReference w:type="default" r:id="rId22"/>
          <w:headerReference w:type="first" r:id="rId23"/>
          <w:footerReference w:type="first" r:id="rId24"/>
          <w:pgSz w:w="7824" w:h="12019"/>
          <w:pgMar w:top="732" w:right="735" w:bottom="1104" w:left="737" w:header="720" w:footer="713"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2.1.2 ЛИТЕРАТУРА</w:t>
      </w:r>
    </w:p>
    <w:p w:rsidR="00111E39" w:rsidRDefault="008B4403">
      <w:pPr>
        <w:spacing w:after="21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6480" name="Group 75648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021" name="Shape 502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C8B63CA" id="Group 75648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C4tJmdZgIAANgFAAAOAAAAAAAAAAAAAAAAAC4CAABkcnMvZTJv&#10;RG9jLnhtbFBLAQItABQABgAIAAAAIQCE79lH2QAAAAMBAAAPAAAAAAAAAAAAAAAAAMAEAABkcnMv&#10;ZG93bnJldi54bWxQSwUGAAAAAAQABADzAAAAxgUAAAAA&#10;">
                <v:shape id="Shape 502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pvcQA&#10;AADdAAAADwAAAGRycy9kb3ducmV2LnhtbESPQWvCQBSE70L/w/IK3nSjUAmpq0ihreTWWPD62H1N&#10;UrNvl+w2if/eLQgeh5n5htnuJ9uJgfrQOlawWmYgiLUzLdcKvk/vixxEiMgGO8ek4EoB9run2RYL&#10;40b+oqGKtUgQDgUqaGL0hZRBN2QxLJ0nTt6P6y3GJPtamh7HBLedXGfZRlpsOS006OmtIX2p/qyC&#10;X3+8fp7H4aOSPs8nrUsqz6VS8+fp8Aoi0hQf4Xv7aBS8ZOsV/L9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6b3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474"/>
      </w:pPr>
      <w: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21"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6481" name="Group 75648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022" name="Shape 502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43ADC86" id="Group 75648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dFCd+WcCAADYBQAADgAAAAAAAAAAAAAAAAAuAgAAZHJzL2Uy&#10;b0RvYy54bWxQSwECLQAUAAYACAAAACEAhO/ZR9kAAAADAQAADwAAAAAAAAAAAAAAAADBBAAAZHJz&#10;L2Rvd25yZXYueG1sUEsFBgAAAAAEAAQA8wAAAMcFAAAAAA==&#10;">
                <v:shape id="Shape 502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3ysQA&#10;AADdAAAADwAAAGRycy9kb3ducmV2LnhtbESPwWrDMBBE74X+g9hCbo1cQ4txo4QQaBt8ixvIdZG2&#10;thNrJSzVdv4+ChR6HGbmDbPazLYXIw2hc6zgZZmBINbOdNwoOH5/PBcgQkQ22DsmBVcKsFk/Pqyw&#10;NG7iA411bESCcChRQRujL6UMuiWLYek8cfJ+3GAxJjk00gw4JbjtZZ5lb9Jix2mhRU+7lvSl/rUK&#10;zn5//TpN42ctfVHMWldUnSqlFk/z9h1EpDn+h//ae6PgNctzuL9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d8r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r>
        <w:t xml:space="preserve">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111E39" w:rsidRDefault="008B4403">
      <w:r>
        <w:t xml:space="preserve">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w:t>
      </w:r>
    </w:p>
    <w:p w:rsidR="00111E39" w:rsidRDefault="008B4403">
      <w:pPr>
        <w:ind w:firstLine="0"/>
      </w:pPr>
      <w:r>
        <w:lastRenderedPageBreak/>
        <w:t>№ 2/20).</w:t>
      </w:r>
    </w:p>
    <w:p w:rsidR="00111E39" w:rsidRDefault="008B4403">
      <w: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111E39" w:rsidRDefault="008B4403">
      <w:pPr>
        <w:spacing w:after="308"/>
      </w:pPr>
      <w: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111E39" w:rsidRDefault="008B4403">
      <w:pPr>
        <w:spacing w:after="113" w:line="228" w:lineRule="auto"/>
        <w:ind w:left="-3" w:right="-15" w:hanging="10"/>
        <w:jc w:val="left"/>
      </w:pPr>
      <w:r>
        <w:rPr>
          <w:rFonts w:ascii="Calibri" w:eastAsia="Calibri" w:hAnsi="Calibri" w:cs="Calibri"/>
          <w:sz w:val="22"/>
        </w:rPr>
        <w:t>ОБЩАЯ ХАРАКТЕРИСТИКА УЧЕБНОГО ПРЕДМЕТА «ЛИТЕРАТУРА»</w:t>
      </w:r>
    </w:p>
    <w:p w:rsidR="00111E39" w:rsidRDefault="008B4403">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11E39" w:rsidRDefault="008B4403">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111E39" w:rsidRDefault="008B4403">
      <w: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w:t>
      </w:r>
      <w:r>
        <w:lastRenderedPageBreak/>
        <w:t>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11E39" w:rsidRDefault="008B4403">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11E39" w:rsidRDefault="008B4403">
      <w:pPr>
        <w:spacing w:after="30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11E39" w:rsidRDefault="008B4403">
      <w:pPr>
        <w:spacing w:after="113" w:line="228" w:lineRule="auto"/>
        <w:ind w:left="-3" w:right="-15" w:hanging="10"/>
        <w:jc w:val="left"/>
      </w:pPr>
      <w:r>
        <w:rPr>
          <w:rFonts w:ascii="Calibri" w:eastAsia="Calibri" w:hAnsi="Calibri" w:cs="Calibri"/>
          <w:sz w:val="22"/>
        </w:rPr>
        <w:t>ЦЕЛИ ИЗУЧЕНИЯ ПРЕДМЕТА «ЛИТЕРАТУРА»</w:t>
      </w:r>
    </w:p>
    <w:p w:rsidR="00111E39" w:rsidRDefault="008B4403">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11E39" w:rsidRDefault="008B4403">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11E39" w:rsidRDefault="008B4403">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w:t>
      </w:r>
      <w:r>
        <w:lastRenderedPageBreak/>
        <w:t>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11E39" w:rsidRDefault="008B4403">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11E39" w:rsidRDefault="008B4403">
      <w:pPr>
        <w:spacing w:after="208"/>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11E39" w:rsidRDefault="008B4403">
      <w:pPr>
        <w:spacing w:after="27" w:line="228" w:lineRule="auto"/>
        <w:ind w:left="-3" w:right="-15" w:hanging="10"/>
        <w:jc w:val="left"/>
      </w:pPr>
      <w:r>
        <w:rPr>
          <w:rFonts w:ascii="Calibri" w:eastAsia="Calibri" w:hAnsi="Calibri" w:cs="Calibri"/>
          <w:sz w:val="22"/>
        </w:rPr>
        <w:t xml:space="preserve">МЕСТО УЧЕБНОГО ПРЕДМЕТА «ЛИТЕРАТУРА» </w:t>
      </w:r>
    </w:p>
    <w:p w:rsidR="00111E39" w:rsidRDefault="008B4403">
      <w:pPr>
        <w:spacing w:after="113" w:line="228" w:lineRule="auto"/>
        <w:ind w:left="-3" w:right="-15" w:hanging="10"/>
        <w:jc w:val="left"/>
      </w:pPr>
      <w:r>
        <w:rPr>
          <w:rFonts w:ascii="Calibri" w:eastAsia="Calibri" w:hAnsi="Calibri" w:cs="Calibri"/>
          <w:sz w:val="22"/>
        </w:rPr>
        <w:t>В УЧЕБНОМ ПЛАНЕ</w:t>
      </w:r>
    </w:p>
    <w:p w:rsidR="00111E39" w:rsidRDefault="008B4403">
      <w:r>
        <w:lastRenderedPageBreak/>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111E39" w:rsidRDefault="008B4403">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 xml:space="preserve">СОДЕРЖАНИЕ УЧЕБНОГО ПРЕДМЕТА «ЛИТЕРАТУРА» </w:t>
      </w:r>
    </w:p>
    <w:p w:rsidR="00111E39" w:rsidRDefault="008B4403">
      <w:pPr>
        <w:spacing w:after="57" w:line="228" w:lineRule="auto"/>
        <w:ind w:left="-4" w:right="-15" w:hanging="9"/>
        <w:jc w:val="left"/>
      </w:pPr>
      <w:r>
        <w:rPr>
          <w:rFonts w:ascii="Calibri" w:eastAsia="Calibri" w:hAnsi="Calibri" w:cs="Calibri"/>
          <w:b/>
          <w:sz w:val="24"/>
        </w:rPr>
        <w:t xml:space="preserve">ПО ГОДАМ ИЗУЧЕНИЯ </w:t>
      </w:r>
    </w:p>
    <w:p w:rsidR="00111E39" w:rsidRDefault="008B4403">
      <w:pPr>
        <w:spacing w:after="47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6901" name="Group 75690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220" name="Shape 522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9BDBF20" id="Group 75690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IiGE+mcCAADYBQAADgAAAAAAAAAAAAAAAAAuAgAAZHJzL2Uy&#10;b0RvYy54bWxQSwECLQAUAAYACAAAACEAhO/ZR9kAAAADAQAADwAAAAAAAAAAAAAAAADBBAAAZHJz&#10;L2Rvd25yZXYueG1sUEsFBgAAAAAEAAQA8wAAAMcFAAAAAA==&#10;">
                <v:shape id="Shape 522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ix8EA&#10;AADdAAAADwAAAGRycy9kb3ducmV2LnhtbERPz0vDMBS+D/wfwhO8bakFR6nLxhDU0ds6oddH8mzr&#10;mpfQxLb7781B2PHj+707LHYQE42hd6zgeZOBINbO9Nwq+Lq8rwsQISIbHByTghsFOOwfVjssjZv5&#10;TFMdW5FCOJSooIvRl1IG3ZHFsHGeOHHfbrQYExxbaUacU7gdZJ5lW2mx59TQoae3jvS1/rUKfvzp&#10;9tnM00ctfVEsWldUNZVST4/L8RVEpCXexf/uk1Hwkudpf3qTn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IsfBAAAA3QAAAA8AAAAAAAAAAAAAAAAAmAIAAGRycy9kb3du&#10;cmV2LnhtbFBLBQYAAAAABAAEAPUAAACGAwAAAAA=&#10;" path="m,l4032009,e" filled="f" strokecolor="#221f1f" strokeweight=".5pt">
                  <v:stroke miterlimit="83231f" joinstyle="miter"/>
                  <v:path arrowok="t" textboxrect="0,0,4032009,0"/>
                </v:shape>
                <w10:anchorlock/>
              </v:group>
            </w:pict>
          </mc:Fallback>
        </mc:AlternateContent>
      </w:r>
    </w:p>
    <w:p w:rsidR="00111E39" w:rsidRDefault="008B4403">
      <w:pPr>
        <w:spacing w:after="204" w:line="228" w:lineRule="auto"/>
        <w:ind w:left="-3" w:right="-15" w:hanging="10"/>
        <w:jc w:val="left"/>
      </w:pPr>
      <w:r>
        <w:rPr>
          <w:rFonts w:ascii="Calibri" w:eastAsia="Calibri" w:hAnsi="Calibri" w:cs="Calibri"/>
          <w:sz w:val="22"/>
        </w:rPr>
        <w:t>5  КЛАСС</w:t>
      </w:r>
    </w:p>
    <w:p w:rsidR="00111E39" w:rsidRDefault="008B4403">
      <w:pPr>
        <w:spacing w:after="107" w:line="229" w:lineRule="auto"/>
        <w:ind w:left="-3" w:right="0" w:hanging="10"/>
      </w:pPr>
      <w:r>
        <w:rPr>
          <w:rFonts w:ascii="Calibri" w:eastAsia="Calibri" w:hAnsi="Calibri" w:cs="Calibri"/>
          <w:b/>
          <w:sz w:val="22"/>
        </w:rPr>
        <w:t>Мифология</w:t>
      </w:r>
    </w:p>
    <w:p w:rsidR="00111E39" w:rsidRDefault="008B4403">
      <w:pPr>
        <w:spacing w:after="259"/>
        <w:ind w:left="227" w:firstLine="0"/>
      </w:pPr>
      <w:r>
        <w:t>Мифы народов России и мира.</w:t>
      </w:r>
    </w:p>
    <w:p w:rsidR="00111E39" w:rsidRDefault="008B4403">
      <w:pPr>
        <w:spacing w:after="107" w:line="229" w:lineRule="auto"/>
        <w:ind w:left="-3" w:right="0" w:hanging="10"/>
      </w:pPr>
      <w:r>
        <w:rPr>
          <w:rFonts w:ascii="Calibri" w:eastAsia="Calibri" w:hAnsi="Calibri" w:cs="Calibri"/>
          <w:b/>
          <w:sz w:val="22"/>
        </w:rPr>
        <w:t>Фольклор</w:t>
      </w:r>
    </w:p>
    <w:p w:rsidR="00111E39" w:rsidRDefault="008B4403">
      <w:pPr>
        <w:spacing w:after="258"/>
      </w:pPr>
      <w:r>
        <w:t xml:space="preserve">Малые жанры: пословицы, поговорки, загадки. Сказки народов России и народов мира (не менее трёх). </w:t>
      </w:r>
    </w:p>
    <w:p w:rsidR="00111E39" w:rsidRDefault="008B4403">
      <w:pPr>
        <w:spacing w:after="107" w:line="229" w:lineRule="auto"/>
        <w:ind w:left="-3" w:right="0" w:hanging="10"/>
      </w:pPr>
      <w:r>
        <w:rPr>
          <w:rFonts w:ascii="Calibri" w:eastAsia="Calibri" w:hAnsi="Calibri" w:cs="Calibri"/>
          <w:b/>
          <w:sz w:val="22"/>
        </w:rPr>
        <w:t>Литература первой половины XIX века</w:t>
      </w:r>
    </w:p>
    <w:p w:rsidR="00111E39" w:rsidRDefault="008B4403">
      <w:r>
        <w:rPr>
          <w:b/>
        </w:rPr>
        <w:t xml:space="preserve">И. А. Крылов. </w:t>
      </w:r>
      <w:r>
        <w:t>Басни (три по выбору). Например, «Волк на псарне», «Листы и Корни», «Свинья под Дубом», «Квартет», «Осёл и Соловей», «Ворона и Лисица».</w:t>
      </w:r>
    </w:p>
    <w:p w:rsidR="00111E39" w:rsidRDefault="008B4403">
      <w:r>
        <w:rPr>
          <w:b/>
        </w:rPr>
        <w:t>А. С. Пушкин</w:t>
      </w:r>
      <w:r>
        <w:t xml:space="preserve">. Стихотворения (не менее трёх). «Зимнее утро», «Зимний вечер», «Няне» и др. «Сказка о мёртвой царевне и о семи богатырях». </w:t>
      </w:r>
    </w:p>
    <w:p w:rsidR="00111E39" w:rsidRDefault="008B4403">
      <w:pPr>
        <w:ind w:left="227" w:firstLine="0"/>
      </w:pPr>
      <w:r>
        <w:rPr>
          <w:b/>
        </w:rPr>
        <w:t>М. Ю. Лермонтов</w:t>
      </w:r>
      <w:r>
        <w:rPr>
          <w:i/>
        </w:rPr>
        <w:t xml:space="preserve">. </w:t>
      </w:r>
      <w:r>
        <w:t>Стихотворение «Бородино».</w:t>
      </w:r>
    </w:p>
    <w:p w:rsidR="00111E39" w:rsidRDefault="008B4403">
      <w:pPr>
        <w:spacing w:after="258"/>
      </w:pPr>
      <w:r>
        <w:rPr>
          <w:b/>
        </w:rPr>
        <w:t xml:space="preserve">Н. В. Гоголь. </w:t>
      </w:r>
      <w:r>
        <w:t>Повесть</w:t>
      </w:r>
      <w:r>
        <w:rPr>
          <w:i/>
        </w:rPr>
        <w:t xml:space="preserve"> </w:t>
      </w:r>
      <w:r>
        <w:t>«Ночь перед Рождеством» из сборника «Вечера на хуторе близ Диканьки».</w:t>
      </w:r>
    </w:p>
    <w:p w:rsidR="00111E39" w:rsidRDefault="008B4403">
      <w:pPr>
        <w:spacing w:after="107" w:line="229" w:lineRule="auto"/>
        <w:ind w:left="-3" w:right="0" w:hanging="10"/>
      </w:pPr>
      <w:r>
        <w:rPr>
          <w:rFonts w:ascii="Calibri" w:eastAsia="Calibri" w:hAnsi="Calibri" w:cs="Calibri"/>
          <w:b/>
          <w:sz w:val="22"/>
        </w:rPr>
        <w:t>Литература второй половины XIX века</w:t>
      </w:r>
    </w:p>
    <w:p w:rsidR="00111E39" w:rsidRDefault="008B4403">
      <w:pPr>
        <w:spacing w:after="46"/>
        <w:ind w:left="222" w:right="0" w:hanging="10"/>
      </w:pPr>
      <w:r>
        <w:rPr>
          <w:b/>
        </w:rPr>
        <w:t xml:space="preserve">И. С. Тургенев. </w:t>
      </w:r>
      <w:r>
        <w:t>Рассказ «Муму».</w:t>
      </w:r>
    </w:p>
    <w:p w:rsidR="00111E39" w:rsidRDefault="008B4403">
      <w:r>
        <w:rPr>
          <w:b/>
        </w:rPr>
        <w:t>Н. А. Некрасов.</w:t>
      </w:r>
      <w:r>
        <w:t xml:space="preserve"> Стихотворения (не менее двух). «Крестьянские дети». «Школьник». Поэма «Мороз, Красный нос» (фрагмент). </w:t>
      </w:r>
    </w:p>
    <w:p w:rsidR="00111E39" w:rsidRDefault="008B4403">
      <w:pPr>
        <w:spacing w:after="259"/>
        <w:ind w:left="227" w:firstLine="0"/>
      </w:pPr>
      <w:r>
        <w:rPr>
          <w:b/>
        </w:rPr>
        <w:t xml:space="preserve">Л. Н. Толстой. </w:t>
      </w:r>
      <w:r>
        <w:t>Рассказ «Кавказский пленник».</w:t>
      </w:r>
    </w:p>
    <w:p w:rsidR="00111E39" w:rsidRDefault="008B4403">
      <w:pPr>
        <w:spacing w:after="107" w:line="229" w:lineRule="auto"/>
        <w:ind w:left="-3" w:right="0" w:hanging="10"/>
      </w:pPr>
      <w:r>
        <w:rPr>
          <w:rFonts w:ascii="Calibri" w:eastAsia="Calibri" w:hAnsi="Calibri" w:cs="Calibri"/>
          <w:b/>
          <w:sz w:val="22"/>
        </w:rPr>
        <w:t xml:space="preserve">Литература XIX—ХХ веков </w:t>
      </w:r>
    </w:p>
    <w:p w:rsidR="00111E39" w:rsidRDefault="008B4403">
      <w:pPr>
        <w:spacing w:after="159"/>
      </w:pPr>
      <w:r>
        <w:rPr>
          <w:b/>
        </w:rPr>
        <w:t xml:space="preserve">Стихотворения отечественных поэтов XIX—ХХ веков о родной природе и о связи человека с Родиной </w:t>
      </w:r>
      <w:r>
        <w:t>(не менее пяти стихотворений трёх поэтов). Например, стихотворения А. К. Толстого, Ф. И. Тютчева, А. А. Фета, И. А. Бунина, А. А. Блока, С. А. Есенина, Н. М. Рубцова, Ю. П. Кузне цова.</w:t>
      </w:r>
    </w:p>
    <w:p w:rsidR="00111E39" w:rsidRDefault="008B4403">
      <w:pPr>
        <w:spacing w:after="46"/>
        <w:ind w:left="0" w:right="0" w:firstLine="227"/>
      </w:pPr>
      <w:r>
        <w:rPr>
          <w:b/>
        </w:rPr>
        <w:lastRenderedPageBreak/>
        <w:t>Юмористические рассказы отечественных писателей XIX— XX веков</w:t>
      </w:r>
    </w:p>
    <w:p w:rsidR="00111E39" w:rsidRDefault="008B4403">
      <w:r>
        <w:rPr>
          <w:b/>
        </w:rPr>
        <w:t xml:space="preserve">А. П. Чехов </w:t>
      </w:r>
      <w:r>
        <w:t>(два рассказа по выбору). Например, «Лошадиная фамилия», «Мальчики», «Хирургия» и др.</w:t>
      </w:r>
    </w:p>
    <w:p w:rsidR="00111E39" w:rsidRDefault="008B4403">
      <w:pPr>
        <w:spacing w:after="159"/>
      </w:pPr>
      <w:r>
        <w:rPr>
          <w:b/>
        </w:rPr>
        <w:t xml:space="preserve">М. М. Зощенко </w:t>
      </w:r>
      <w:r>
        <w:t>(два рассказа по выбору). Например, «Галоша», «Лёля и Минька», «Ёлка», «Золотые слова», «Встреча» и др.</w:t>
      </w:r>
    </w:p>
    <w:p w:rsidR="00111E39" w:rsidRDefault="008B4403">
      <w:r>
        <w:rPr>
          <w:b/>
        </w:rPr>
        <w:t>Произведения отечественной литературы о природе и животных</w:t>
      </w:r>
      <w:r>
        <w:t xml:space="preserve"> (не менее двух). Например, А. И. Куприна, М. М. Пришвина, К. Г. Паустовского.</w:t>
      </w:r>
    </w:p>
    <w:p w:rsidR="00111E39" w:rsidRDefault="008B4403">
      <w:r>
        <w:rPr>
          <w:b/>
        </w:rPr>
        <w:t>А. П. Платонов.</w:t>
      </w:r>
      <w:r>
        <w:t xml:space="preserve"> Рассказы (один по выбору). Например, «Корова», «Никита» и др. </w:t>
      </w:r>
    </w:p>
    <w:p w:rsidR="00111E39" w:rsidRDefault="008B4403">
      <w:pPr>
        <w:spacing w:after="259"/>
        <w:ind w:left="227" w:firstLine="0"/>
      </w:pPr>
      <w:r>
        <w:rPr>
          <w:b/>
        </w:rPr>
        <w:t>В. П. Астафьев.</w:t>
      </w:r>
      <w:r>
        <w:t xml:space="preserve"> Рассказ «Васюткино озеро».</w:t>
      </w:r>
    </w:p>
    <w:p w:rsidR="00111E39" w:rsidRDefault="008B4403">
      <w:pPr>
        <w:spacing w:after="107" w:line="229" w:lineRule="auto"/>
        <w:ind w:left="-3" w:right="0" w:hanging="10"/>
      </w:pPr>
      <w:r>
        <w:rPr>
          <w:rFonts w:ascii="Calibri" w:eastAsia="Calibri" w:hAnsi="Calibri" w:cs="Calibri"/>
          <w:b/>
          <w:sz w:val="22"/>
        </w:rPr>
        <w:t>Литература XX—XXI веков</w:t>
      </w:r>
    </w:p>
    <w:p w:rsidR="00111E39" w:rsidRDefault="008B4403">
      <w:pPr>
        <w:spacing w:after="159"/>
      </w:pPr>
      <w:r>
        <w:rPr>
          <w:b/>
        </w:rPr>
        <w:t xml:space="preserve">Произведения отечественной прозы на тему «Человек на войн е» </w:t>
      </w:r>
      <w:r>
        <w:t>(не менее двух). Например, Л. А. Кассиль. «Дорогие мои мальчишки»; Ю. Я. Яковлев. «Девочки с Васильевского острова»; В. П. Катаев. «Сын полка» и др.</w:t>
      </w:r>
    </w:p>
    <w:p w:rsidR="00111E39" w:rsidRDefault="008B4403">
      <w:pPr>
        <w:spacing w:after="46"/>
        <w:ind w:left="0" w:right="0" w:firstLine="227"/>
      </w:pPr>
      <w:r>
        <w:rPr>
          <w:b/>
        </w:rPr>
        <w:t xml:space="preserve">Произведения отечественных писателей XIX—XXI веков на тему детства </w:t>
      </w:r>
      <w:r>
        <w:t>( не менее двух ).</w:t>
      </w:r>
    </w:p>
    <w:p w:rsidR="00111E39" w:rsidRDefault="008B4403">
      <w:pPr>
        <w:spacing w:after="159"/>
      </w:pPr>
      <w: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11E39" w:rsidRDefault="008B4403">
      <w:pPr>
        <w:spacing w:after="258"/>
      </w:pPr>
      <w:r>
        <w:rPr>
          <w:b/>
        </w:rPr>
        <w:t xml:space="preserve">Произведения приключенческого жанра отечественных писателей </w:t>
      </w:r>
      <w:r>
        <w:t>(одно по выбору). Например, К. Булычёв. «Девочка, с которой ничего не случится», «Миллион приключений» и др. ( главы по выбору ).</w:t>
      </w:r>
    </w:p>
    <w:p w:rsidR="00111E39" w:rsidRDefault="008B4403">
      <w:pPr>
        <w:spacing w:after="107" w:line="229" w:lineRule="auto"/>
        <w:ind w:left="-3" w:right="0" w:hanging="10"/>
      </w:pPr>
      <w:r>
        <w:rPr>
          <w:rFonts w:ascii="Calibri" w:eastAsia="Calibri" w:hAnsi="Calibri" w:cs="Calibri"/>
          <w:b/>
          <w:sz w:val="22"/>
        </w:rPr>
        <w:t>Литература народов Российской Федерации</w:t>
      </w:r>
    </w:p>
    <w:p w:rsidR="00111E39" w:rsidRDefault="008B4403">
      <w:pPr>
        <w:spacing w:after="49"/>
        <w:ind w:left="10" w:right="8" w:hanging="10"/>
        <w:jc w:val="right"/>
      </w:pPr>
      <w:r>
        <w:rPr>
          <w:b/>
        </w:rPr>
        <w:t>Стихотворения</w:t>
      </w:r>
      <w:r>
        <w:t xml:space="preserve"> (одно по выбору). Например, Р. Г. Гамзатов. </w:t>
      </w:r>
    </w:p>
    <w:p w:rsidR="00111E39" w:rsidRDefault="008B4403">
      <w:pPr>
        <w:spacing w:after="259"/>
        <w:ind w:firstLine="0"/>
      </w:pPr>
      <w:r>
        <w:t xml:space="preserve">«Песня соловья»; М. Карим. </w:t>
      </w:r>
      <w:r>
        <w:rPr>
          <w:i/>
        </w:rPr>
        <w:t>«</w:t>
      </w:r>
      <w:r>
        <w:t>Эту песню мать мне пела».</w:t>
      </w:r>
    </w:p>
    <w:p w:rsidR="00111E39" w:rsidRDefault="008B4403">
      <w:pPr>
        <w:spacing w:after="107" w:line="229" w:lineRule="auto"/>
        <w:ind w:left="-3" w:right="0" w:hanging="10"/>
      </w:pPr>
      <w:r>
        <w:rPr>
          <w:rFonts w:ascii="Calibri" w:eastAsia="Calibri" w:hAnsi="Calibri" w:cs="Calibri"/>
          <w:b/>
          <w:sz w:val="22"/>
        </w:rPr>
        <w:t>Зарубежная литература</w:t>
      </w:r>
    </w:p>
    <w:p w:rsidR="00111E39" w:rsidRDefault="008B4403">
      <w:pPr>
        <w:spacing w:after="159"/>
      </w:pPr>
      <w:r>
        <w:rPr>
          <w:b/>
        </w:rPr>
        <w:t>Х. К. Андерсен.</w:t>
      </w:r>
      <w:r>
        <w:rPr>
          <w:b/>
          <w:i/>
        </w:rPr>
        <w:t xml:space="preserve"> </w:t>
      </w:r>
      <w:r>
        <w:t>Сказки</w:t>
      </w:r>
      <w:r>
        <w:rPr>
          <w:i/>
        </w:rPr>
        <w:t xml:space="preserve"> </w:t>
      </w:r>
      <w:r>
        <w:t xml:space="preserve">(одна по выбору). Например, «Снежная королева», «Соловей» и др. </w:t>
      </w:r>
    </w:p>
    <w:p w:rsidR="00111E39" w:rsidRDefault="008B4403">
      <w:pPr>
        <w:spacing w:after="161"/>
      </w:pPr>
      <w:r>
        <w:rPr>
          <w:b/>
        </w:rPr>
        <w:lastRenderedPageBreak/>
        <w:t>Зарубежная сказочная проза</w:t>
      </w:r>
      <w:r>
        <w:rPr>
          <w:b/>
          <w:i/>
        </w:rPr>
        <w:t xml:space="preserve"> </w:t>
      </w:r>
      <w:r>
        <w:t>(одно произведение по выбору). Например,</w:t>
      </w:r>
      <w:r>
        <w:rPr>
          <w:i/>
        </w:rPr>
        <w:t xml:space="preserve"> </w:t>
      </w:r>
      <w:r>
        <w:t xml:space="preserve">Л. Кэрролл. «Алиса в Стране Чудес» (главы по выбору), Дж. Р. Р. Толкин. «Хоббит, или Туда и обратно» (главы по выбору). </w:t>
      </w:r>
    </w:p>
    <w:p w:rsidR="00111E39" w:rsidRDefault="008B4403">
      <w:pPr>
        <w:spacing w:after="159"/>
      </w:pPr>
      <w:r>
        <w:rPr>
          <w:b/>
        </w:rPr>
        <w:t>Зарубежная проза о детях и подростках</w:t>
      </w:r>
      <w:r>
        <w:rPr>
          <w:b/>
          <w:i/>
        </w:rPr>
        <w:t xml:space="preserve">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11E39" w:rsidRDefault="008B4403">
      <w:pPr>
        <w:spacing w:after="46"/>
        <w:ind w:left="0" w:right="0" w:firstLine="227"/>
      </w:pPr>
      <w:r>
        <w:rPr>
          <w:b/>
        </w:rPr>
        <w:t>Зарубежная приключенческая проза</w:t>
      </w:r>
      <w:r>
        <w:t xml:space="preserve"> (два произведения по выбору).</w:t>
      </w:r>
    </w:p>
    <w:p w:rsidR="00111E39" w:rsidRDefault="008B4403">
      <w:pPr>
        <w:spacing w:after="159"/>
      </w:pPr>
      <w:r>
        <w:t>Например, Р. Л. Стивенсон. «Остров сокровищ», «Чёрная стрела» и др.</w:t>
      </w:r>
    </w:p>
    <w:p w:rsidR="00111E39" w:rsidRDefault="008B4403">
      <w:r>
        <w:rPr>
          <w:b/>
        </w:rPr>
        <w:t>Зарубежная проза о животных</w:t>
      </w:r>
      <w:r>
        <w:rPr>
          <w:b/>
          <w:i/>
        </w:rPr>
        <w:t xml:space="preserve"> </w:t>
      </w:r>
      <w:r>
        <w:t xml:space="preserve">(одно-два произведения по выбору). </w:t>
      </w:r>
    </w:p>
    <w:p w:rsidR="00111E39" w:rsidRDefault="008B4403">
      <w:pPr>
        <w:spacing w:after="252"/>
      </w:pPr>
      <w: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111E39" w:rsidRDefault="008B4403">
      <w:pPr>
        <w:spacing w:after="204" w:line="228" w:lineRule="auto"/>
        <w:ind w:left="-3" w:right="-15" w:hanging="10"/>
        <w:jc w:val="left"/>
      </w:pPr>
      <w:r>
        <w:rPr>
          <w:rFonts w:ascii="Calibri" w:eastAsia="Calibri" w:hAnsi="Calibri" w:cs="Calibri"/>
          <w:sz w:val="22"/>
        </w:rPr>
        <w:t>6  КЛАСС</w:t>
      </w:r>
    </w:p>
    <w:p w:rsidR="00111E39" w:rsidRDefault="008B4403">
      <w:pPr>
        <w:spacing w:after="107" w:line="229" w:lineRule="auto"/>
        <w:ind w:left="-3" w:right="0" w:hanging="10"/>
      </w:pPr>
      <w:r>
        <w:rPr>
          <w:rFonts w:ascii="Calibri" w:eastAsia="Calibri" w:hAnsi="Calibri" w:cs="Calibri"/>
          <w:b/>
          <w:sz w:val="22"/>
        </w:rPr>
        <w:t>Античная литература</w:t>
      </w:r>
    </w:p>
    <w:p w:rsidR="00111E39" w:rsidRDefault="008B4403">
      <w:pPr>
        <w:spacing w:after="315"/>
        <w:ind w:left="227" w:firstLine="0"/>
      </w:pPr>
      <w:r>
        <w:rPr>
          <w:b/>
        </w:rPr>
        <w:t>Гомер.</w:t>
      </w:r>
      <w:r>
        <w:t xml:space="preserve"> Поэмы. «Илиада», «Одиссея» (фрагменты).</w:t>
      </w:r>
    </w:p>
    <w:p w:rsidR="00111E39" w:rsidRDefault="008B4403">
      <w:pPr>
        <w:spacing w:after="107" w:line="229" w:lineRule="auto"/>
        <w:ind w:left="-3" w:right="0" w:hanging="10"/>
      </w:pPr>
      <w:r>
        <w:rPr>
          <w:rFonts w:ascii="Calibri" w:eastAsia="Calibri" w:hAnsi="Calibri" w:cs="Calibri"/>
          <w:b/>
          <w:sz w:val="22"/>
        </w:rPr>
        <w:t>Фольклор</w:t>
      </w:r>
    </w:p>
    <w:p w:rsidR="00111E39" w:rsidRDefault="008B4403">
      <w:r>
        <w:t>Русские былины (не менее двух). Например, «Илья Муромец и Соловей-разбойник», «Садко».</w:t>
      </w:r>
    </w:p>
    <w:p w:rsidR="00111E39" w:rsidRDefault="008B4403">
      <w:pPr>
        <w:spacing w:after="315"/>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11E39" w:rsidRDefault="008B4403">
      <w:pPr>
        <w:spacing w:after="107" w:line="229" w:lineRule="auto"/>
        <w:ind w:left="-3" w:right="0" w:hanging="10"/>
      </w:pPr>
      <w:r>
        <w:rPr>
          <w:rFonts w:ascii="Calibri" w:eastAsia="Calibri" w:hAnsi="Calibri" w:cs="Calibri"/>
          <w:b/>
          <w:sz w:val="22"/>
        </w:rPr>
        <w:t>Древнерусская литература</w:t>
      </w:r>
    </w:p>
    <w:p w:rsidR="00111E39" w:rsidRDefault="008B4403">
      <w:pPr>
        <w:spacing w:after="315"/>
      </w:pPr>
      <w:r>
        <w:rPr>
          <w:b/>
        </w:rPr>
        <w:t xml:space="preserve">«Повесть временных лет» </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111E39" w:rsidRDefault="008B4403">
      <w:pPr>
        <w:spacing w:after="216" w:line="229" w:lineRule="auto"/>
        <w:ind w:left="-3" w:right="0" w:hanging="10"/>
      </w:pPr>
      <w:r>
        <w:rPr>
          <w:rFonts w:ascii="Calibri" w:eastAsia="Calibri" w:hAnsi="Calibri" w:cs="Calibri"/>
          <w:b/>
          <w:sz w:val="22"/>
        </w:rPr>
        <w:t>Литература первой половины XIX века</w:t>
      </w:r>
    </w:p>
    <w:p w:rsidR="00111E39" w:rsidRDefault="008B4403">
      <w:pPr>
        <w:spacing w:after="160"/>
      </w:pPr>
      <w:r>
        <w:rPr>
          <w:b/>
        </w:rPr>
        <w:t>А. С. Пушкин</w:t>
      </w:r>
      <w:r>
        <w:t>. Стихотворения (не менее трёх). «Песнь о вещем Олеге», «Зимняя дорога», «Узник», «Туча» и др. Роман «Дубровский».</w:t>
      </w:r>
    </w:p>
    <w:p w:rsidR="00111E39" w:rsidRDefault="008B4403">
      <w:pPr>
        <w:spacing w:after="160"/>
      </w:pPr>
      <w:r>
        <w:rPr>
          <w:b/>
        </w:rPr>
        <w:lastRenderedPageBreak/>
        <w:t>М. Ю. Лермонтов</w:t>
      </w:r>
      <w:r>
        <w:rPr>
          <w:i/>
        </w:rPr>
        <w:t xml:space="preserve">. </w:t>
      </w:r>
      <w:r>
        <w:t>Стихотворения (не менее трёх). «Три пальмы», «Листок», «Утёс» и др.</w:t>
      </w:r>
    </w:p>
    <w:p w:rsidR="00111E39" w:rsidRDefault="008B4403">
      <w:r>
        <w:rPr>
          <w:b/>
        </w:rPr>
        <w:t xml:space="preserve">А. В. Кольцов. </w:t>
      </w:r>
      <w:r>
        <w:t>Стихотворения (не менее двух). Например, «Косарь», «Соловей» и др.</w:t>
      </w:r>
    </w:p>
    <w:p w:rsidR="00111E39" w:rsidRDefault="008B4403">
      <w:pPr>
        <w:spacing w:after="107" w:line="229" w:lineRule="auto"/>
        <w:ind w:left="-3" w:right="0" w:hanging="10"/>
      </w:pPr>
      <w:r>
        <w:rPr>
          <w:rFonts w:ascii="Calibri" w:eastAsia="Calibri" w:hAnsi="Calibri" w:cs="Calibri"/>
          <w:b/>
          <w:sz w:val="22"/>
        </w:rPr>
        <w:t>Литература второй половины XIX века</w:t>
      </w:r>
    </w:p>
    <w:p w:rsidR="00111E39" w:rsidRDefault="008B4403">
      <w:r>
        <w:rPr>
          <w:b/>
        </w:rPr>
        <w:t>Ф. И. Тютчев.</w:t>
      </w:r>
      <w:r>
        <w:t xml:space="preserve"> Стихотворения (не менее двух). «Есть в осени первоначальной…», «С поляны коршун поднялся…».</w:t>
      </w:r>
    </w:p>
    <w:p w:rsidR="00111E39" w:rsidRDefault="008B4403">
      <w:pPr>
        <w:spacing w:after="156" w:line="302" w:lineRule="auto"/>
      </w:pPr>
      <w:r>
        <w:rPr>
          <w:b/>
        </w:rPr>
        <w:t>А. А. Фет.</w:t>
      </w:r>
      <w:r>
        <w:t xml:space="preserve"> Стихотворения (не менее двух). «Учись у них — у дуба, у берёзы…», «Я пришёл к тебе с приветом…». </w:t>
      </w:r>
      <w:r>
        <w:rPr>
          <w:b/>
        </w:rPr>
        <w:t xml:space="preserve">И. С. Тургенев. </w:t>
      </w:r>
      <w:r>
        <w:t>Рассказ «Бежин луг».</w:t>
      </w:r>
    </w:p>
    <w:p w:rsidR="00111E39" w:rsidRDefault="008B4403">
      <w:pPr>
        <w:spacing w:after="160"/>
        <w:ind w:left="227" w:firstLine="0"/>
      </w:pPr>
      <w:r>
        <w:rPr>
          <w:b/>
        </w:rPr>
        <w:t xml:space="preserve">Н. С. Лесков. </w:t>
      </w:r>
      <w:r>
        <w:t xml:space="preserve">Сказ «Левша». </w:t>
      </w:r>
    </w:p>
    <w:p w:rsidR="00111E39" w:rsidRDefault="008B4403">
      <w:pPr>
        <w:spacing w:after="160"/>
        <w:ind w:left="227" w:firstLine="0"/>
      </w:pPr>
      <w:r>
        <w:rPr>
          <w:b/>
        </w:rPr>
        <w:t xml:space="preserve">Л. Н. Толстой. </w:t>
      </w:r>
      <w:r>
        <w:t>Повесть «Детство» (главы).</w:t>
      </w:r>
    </w:p>
    <w:p w:rsidR="00111E39" w:rsidRDefault="008B4403">
      <w:pPr>
        <w:spacing w:after="369" w:line="302" w:lineRule="auto"/>
      </w:pPr>
      <w:r>
        <w:rPr>
          <w:b/>
        </w:rPr>
        <w:t xml:space="preserve">А. П. Чехов. </w:t>
      </w:r>
      <w:r>
        <w:t xml:space="preserve">Рассказы (три по выбору). Например, «Толстый и тонкий», «Хамелеон», «Смерть чиновника» и др. </w:t>
      </w:r>
      <w:r>
        <w:rPr>
          <w:b/>
        </w:rPr>
        <w:t>А. И. Куприн</w:t>
      </w:r>
      <w:r>
        <w:t>. Рассказ «Чудесный доктор».</w:t>
      </w:r>
    </w:p>
    <w:p w:rsidR="00111E39" w:rsidRDefault="008B4403">
      <w:pPr>
        <w:spacing w:after="107" w:line="229" w:lineRule="auto"/>
        <w:ind w:left="-3" w:right="0" w:hanging="10"/>
      </w:pPr>
      <w:r>
        <w:rPr>
          <w:rFonts w:ascii="Calibri" w:eastAsia="Calibri" w:hAnsi="Calibri" w:cs="Calibri"/>
          <w:b/>
          <w:sz w:val="22"/>
        </w:rPr>
        <w:t>Литература XX века</w:t>
      </w:r>
    </w:p>
    <w:p w:rsidR="00111E39" w:rsidRDefault="008B4403">
      <w:pPr>
        <w:spacing w:after="108"/>
      </w:pPr>
      <w:r>
        <w:rPr>
          <w:b/>
        </w:rPr>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111E39" w:rsidRDefault="008B4403">
      <w:pPr>
        <w:spacing w:after="108"/>
      </w:pPr>
      <w:r>
        <w:rPr>
          <w:b/>
        </w:rPr>
        <w:t>Стихотворения</w:t>
      </w:r>
      <w:r>
        <w:t xml:space="preserve"> </w:t>
      </w:r>
      <w:r>
        <w:rPr>
          <w:b/>
        </w:rPr>
        <w:t>отечественных поэтов XX века</w:t>
      </w:r>
      <w: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11E39" w:rsidRDefault="008B4403">
      <w:pPr>
        <w:spacing w:after="109"/>
      </w:pPr>
      <w:r>
        <w:rPr>
          <w:b/>
        </w:rPr>
        <w:t>Проза отечественных писателей конца XX — начала XXI века, в том числе о Великой Отечественной войне</w:t>
      </w:r>
      <w: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11E39" w:rsidRDefault="008B4403">
      <w:pPr>
        <w:spacing w:after="108"/>
        <w:ind w:left="227" w:firstLine="0"/>
      </w:pPr>
      <w:r>
        <w:rPr>
          <w:b/>
        </w:rPr>
        <w:t xml:space="preserve">В. Г. Распутин. </w:t>
      </w:r>
      <w:r>
        <w:t>Рассказ «Уроки французского».</w:t>
      </w:r>
    </w:p>
    <w:p w:rsidR="00111E39" w:rsidRDefault="008B4403">
      <w:pPr>
        <w:spacing w:after="108"/>
      </w:pPr>
      <w:r>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11E39" w:rsidRDefault="008B4403">
      <w:r>
        <w:rPr>
          <w:b/>
        </w:rPr>
        <w:lastRenderedPageBreak/>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11E39" w:rsidRDefault="008B4403">
      <w:pPr>
        <w:spacing w:after="107" w:line="229" w:lineRule="auto"/>
        <w:ind w:left="-3" w:right="0" w:hanging="10"/>
      </w:pPr>
      <w:r>
        <w:rPr>
          <w:rFonts w:ascii="Calibri" w:eastAsia="Calibri" w:hAnsi="Calibri" w:cs="Calibri"/>
          <w:b/>
          <w:sz w:val="22"/>
        </w:rPr>
        <w:t>Литература народов Российской Федерации</w:t>
      </w:r>
    </w:p>
    <w:p w:rsidR="00111E39" w:rsidRDefault="008B4403">
      <w:pPr>
        <w:spacing w:after="255"/>
      </w:pPr>
      <w:r>
        <w:rPr>
          <w:b/>
        </w:rPr>
        <w:t>Стихотворения</w:t>
      </w:r>
      <w: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11E39" w:rsidRDefault="008B4403">
      <w:pPr>
        <w:spacing w:after="107" w:line="229" w:lineRule="auto"/>
        <w:ind w:left="-3" w:right="0" w:hanging="10"/>
      </w:pPr>
      <w:r>
        <w:rPr>
          <w:rFonts w:ascii="Calibri" w:eastAsia="Calibri" w:hAnsi="Calibri" w:cs="Calibri"/>
          <w:b/>
          <w:sz w:val="22"/>
        </w:rPr>
        <w:t>Зарубежная литература</w:t>
      </w:r>
    </w:p>
    <w:p w:rsidR="00111E39" w:rsidRDefault="008B4403">
      <w:pPr>
        <w:ind w:left="227" w:firstLine="0"/>
      </w:pPr>
      <w:r>
        <w:rPr>
          <w:b/>
        </w:rPr>
        <w:t xml:space="preserve">Д. Дефо. </w:t>
      </w:r>
      <w:r>
        <w:t>«Робинзон Крузо» (главы по выбору).</w:t>
      </w:r>
    </w:p>
    <w:p w:rsidR="00111E39" w:rsidRDefault="008B4403">
      <w:pPr>
        <w:ind w:left="227" w:firstLine="0"/>
      </w:pPr>
      <w:r>
        <w:rPr>
          <w:b/>
        </w:rPr>
        <w:t xml:space="preserve">Дж. Свифт. </w:t>
      </w:r>
      <w:r>
        <w:t>«Путешествия Гулливера» (главы по выбору).</w:t>
      </w:r>
    </w:p>
    <w:p w:rsidR="00111E39" w:rsidRDefault="008B4403">
      <w:r>
        <w:rPr>
          <w:b/>
        </w:rPr>
        <w:t>Произведения зарубежных писателей на тему взросления человека</w:t>
      </w:r>
      <w:r>
        <w:t xml:space="preserve"> (не менее двух). Например, Ж. Верн. «Дети капитана Гранта» (главы по выбору). Х. Ли. «Убить пересмешника» (главы по выбору) и др.</w:t>
      </w:r>
    </w:p>
    <w:p w:rsidR="00111E39" w:rsidRDefault="008B4403">
      <w:pPr>
        <w:spacing w:after="305"/>
      </w:pPr>
      <w:r>
        <w:rPr>
          <w:b/>
        </w:rPr>
        <w:t>Произведения современных зарубежных писателей-фантастов</w:t>
      </w:r>
      <w:r>
        <w:t xml:space="preserve"> (не менее двух). Например, Дж. К. Роулинг. «Гарри Поттер» (главы по выбору), Д. У. Джонс. «Дом с характером» и др.</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07" w:line="229" w:lineRule="auto"/>
        <w:ind w:left="-3" w:right="0" w:hanging="10"/>
      </w:pPr>
      <w:r>
        <w:rPr>
          <w:rFonts w:ascii="Calibri" w:eastAsia="Calibri" w:hAnsi="Calibri" w:cs="Calibri"/>
          <w:b/>
          <w:sz w:val="22"/>
        </w:rPr>
        <w:t>Древнерусская литература</w:t>
      </w:r>
    </w:p>
    <w:p w:rsidR="00111E39" w:rsidRDefault="008B4403">
      <w:pPr>
        <w:spacing w:after="255"/>
      </w:pPr>
      <w:r>
        <w:rPr>
          <w:b/>
        </w:rPr>
        <w:t>Древнерусские повести</w:t>
      </w:r>
      <w:r>
        <w:t xml:space="preserve"> (одна повесть по выбору). Например, «Поучение» Владимира Мономаха (в сокращении) и др.</w:t>
      </w:r>
    </w:p>
    <w:p w:rsidR="00111E39" w:rsidRDefault="008B4403">
      <w:pPr>
        <w:spacing w:after="107" w:line="229" w:lineRule="auto"/>
        <w:ind w:left="-3" w:right="0" w:hanging="10"/>
      </w:pPr>
      <w:r>
        <w:rPr>
          <w:rFonts w:ascii="Calibri" w:eastAsia="Calibri" w:hAnsi="Calibri" w:cs="Calibri"/>
          <w:b/>
          <w:sz w:val="22"/>
        </w:rPr>
        <w:t>Литература первой половины XIX века</w:t>
      </w:r>
    </w:p>
    <w:p w:rsidR="00111E39" w:rsidRDefault="008B4403">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11E39" w:rsidRDefault="008B4403">
      <w:r>
        <w:rPr>
          <w:b/>
        </w:rPr>
        <w:t>М. Ю. Лермонтов.</w:t>
      </w:r>
      <w: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11E39" w:rsidRDefault="008B4403">
      <w:pPr>
        <w:spacing w:after="259"/>
        <w:ind w:left="227" w:firstLine="0"/>
      </w:pPr>
      <w:r>
        <w:rPr>
          <w:b/>
        </w:rPr>
        <w:t xml:space="preserve">Н. В. Гоголь. </w:t>
      </w:r>
      <w:r>
        <w:t>Повесть «Тарас Бульба».</w:t>
      </w:r>
    </w:p>
    <w:p w:rsidR="00111E39" w:rsidRDefault="008B4403">
      <w:pPr>
        <w:spacing w:after="107" w:line="229" w:lineRule="auto"/>
        <w:ind w:left="-3" w:right="0" w:hanging="10"/>
      </w:pPr>
      <w:r>
        <w:rPr>
          <w:rFonts w:ascii="Calibri" w:eastAsia="Calibri" w:hAnsi="Calibri" w:cs="Calibri"/>
          <w:b/>
          <w:sz w:val="22"/>
        </w:rPr>
        <w:lastRenderedPageBreak/>
        <w:t>Литература второй половины XIX века</w:t>
      </w:r>
    </w:p>
    <w:p w:rsidR="00111E39" w:rsidRDefault="008B4403">
      <w:r>
        <w:rPr>
          <w:b/>
        </w:rPr>
        <w:t>И. С. Тургенев.</w:t>
      </w:r>
      <w: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11E39" w:rsidRDefault="008B4403">
      <w:pPr>
        <w:ind w:left="227" w:firstLine="0"/>
      </w:pPr>
      <w:r>
        <w:rPr>
          <w:b/>
        </w:rPr>
        <w:t xml:space="preserve">Л. Н. Толстой. </w:t>
      </w:r>
      <w:r>
        <w:t xml:space="preserve">Рассказ «После бала». </w:t>
      </w:r>
    </w:p>
    <w:p w:rsidR="00111E39" w:rsidRDefault="008B4403">
      <w:r>
        <w:rPr>
          <w:b/>
        </w:rPr>
        <w:t>Н. А. Некрасов.</w:t>
      </w:r>
      <w:r>
        <w:t xml:space="preserve"> Стихотворения (не менее двух). Например, «Размышления у парадного подъезда», «Железная дорога» и др.</w:t>
      </w:r>
    </w:p>
    <w:p w:rsidR="00111E39" w:rsidRDefault="008B4403">
      <w:r>
        <w:rPr>
          <w:b/>
        </w:rPr>
        <w:t xml:space="preserve">Поэзия второй половины XIX века. </w:t>
      </w:r>
      <w:r>
        <w:t xml:space="preserve">Ф. И. Тютчев, А. А. Фет, А. К. Толстой и др. (не менее двух стихотворений по выбору). </w:t>
      </w:r>
    </w:p>
    <w:p w:rsidR="00111E39" w:rsidRDefault="008B4403">
      <w:r>
        <w:rPr>
          <w:b/>
        </w:rPr>
        <w:t>М. Е. Салтыков-Щедрин.</w:t>
      </w:r>
      <w:r>
        <w:t xml:space="preserve"> Сказки (две по выбору). Например, «Повесть о том, как один мужик двух генералов прокормил», «Дикий помещик», «Премудрый пискарь» и др. </w:t>
      </w:r>
    </w:p>
    <w:p w:rsidR="00111E39" w:rsidRDefault="008B4403">
      <w:pPr>
        <w:spacing w:after="255"/>
        <w:ind w:left="0" w:right="0" w:firstLine="227"/>
      </w:pPr>
      <w:r>
        <w:rPr>
          <w:b/>
        </w:rPr>
        <w:t>Произведения отечественных и зарубежных писателей на историческую тему</w:t>
      </w:r>
      <w:r>
        <w:t xml:space="preserve"> (не менее двух). Например, А. К. Толстого, Р. Сабатини, Ф. Купера.</w:t>
      </w:r>
    </w:p>
    <w:p w:rsidR="00111E39" w:rsidRDefault="008B4403">
      <w:pPr>
        <w:spacing w:after="107" w:line="229" w:lineRule="auto"/>
        <w:ind w:left="-3" w:right="0" w:hanging="10"/>
      </w:pPr>
      <w:r>
        <w:rPr>
          <w:rFonts w:ascii="Calibri" w:eastAsia="Calibri" w:hAnsi="Calibri" w:cs="Calibri"/>
          <w:b/>
          <w:sz w:val="22"/>
        </w:rPr>
        <w:t>Литература конца XIX — начала XX века</w:t>
      </w:r>
    </w:p>
    <w:p w:rsidR="00111E39" w:rsidRDefault="008B4403">
      <w:r>
        <w:rPr>
          <w:b/>
        </w:rPr>
        <w:t>А. П. Чехов.</w:t>
      </w:r>
      <w:r>
        <w:t xml:space="preserve"> Рассказы (один по выбору). Например, «Тоска», «Злоумышленник» и др.</w:t>
      </w:r>
    </w:p>
    <w:p w:rsidR="00111E39" w:rsidRDefault="008B4403">
      <w:r>
        <w:rPr>
          <w:b/>
        </w:rPr>
        <w:t>М. Горький.</w:t>
      </w:r>
      <w:r>
        <w:t xml:space="preserve"> Ранние рассказы (одно произведение по выбору). Например, «Старуха Изергиль» (легенда о Данко), «Челкаш» и др.</w:t>
      </w:r>
    </w:p>
    <w:p w:rsidR="00111E39" w:rsidRDefault="008B4403">
      <w:pPr>
        <w:spacing w:after="255"/>
      </w:pPr>
      <w:r>
        <w:rPr>
          <w:b/>
        </w:rPr>
        <w:t>Сатирические произведения отечественных и зарубежных писателей</w:t>
      </w:r>
      <w:r>
        <w:t xml:space="preserve"> (не менее двух). Например, М. М. Зощенко, А. Т. Аверченко, Н. Тэффи, О. Генри, Я. Гашека.</w:t>
      </w:r>
    </w:p>
    <w:p w:rsidR="00111E39" w:rsidRDefault="008B4403">
      <w:pPr>
        <w:spacing w:after="107" w:line="229" w:lineRule="auto"/>
        <w:ind w:left="-3" w:right="0" w:hanging="10"/>
      </w:pPr>
      <w:r>
        <w:rPr>
          <w:rFonts w:ascii="Calibri" w:eastAsia="Calibri" w:hAnsi="Calibri" w:cs="Calibri"/>
          <w:b/>
          <w:sz w:val="22"/>
        </w:rPr>
        <w:t>Литература первой половины XX века</w:t>
      </w:r>
    </w:p>
    <w:p w:rsidR="00111E39" w:rsidRDefault="008B4403">
      <w:r>
        <w:rPr>
          <w:b/>
        </w:rPr>
        <w:t>А. С. Грин.</w:t>
      </w:r>
      <w:r>
        <w:t xml:space="preserve"> Повести и рассказы (одно произведение по выбору). Например, «Алые паруса», «Зелёная лампа» и др. </w:t>
      </w:r>
    </w:p>
    <w:p w:rsidR="00111E39" w:rsidRDefault="008B4403">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111E39" w:rsidRDefault="008B4403">
      <w:r>
        <w:rPr>
          <w:b/>
        </w:rPr>
        <w:t xml:space="preserve">В. В. Маяковский. </w:t>
      </w:r>
      <w:r>
        <w:t>Стихотворения (одно по выбору).</w:t>
      </w:r>
      <w:r>
        <w:rPr>
          <w:b/>
          <w:i/>
        </w:rPr>
        <w:t xml:space="preserve"> </w:t>
      </w:r>
      <w:r>
        <w:t xml:space="preserve">Например, «Необычайное приключение, бывшее с Владимиром Маяковским летом на даче», «Хорошее отношение к лошадям» и др. </w:t>
      </w:r>
    </w:p>
    <w:p w:rsidR="00111E39" w:rsidRDefault="008B4403">
      <w:pPr>
        <w:spacing w:after="255"/>
      </w:pPr>
      <w:r>
        <w:rPr>
          <w:b/>
        </w:rPr>
        <w:t xml:space="preserve">А. П. Платонов. </w:t>
      </w:r>
      <w:r>
        <w:t xml:space="preserve">Рассказы (один по выбору). Например, «Юшка», «Неизвестный цветок» и др. </w:t>
      </w:r>
    </w:p>
    <w:p w:rsidR="00111E39" w:rsidRDefault="008B4403">
      <w:pPr>
        <w:spacing w:after="107" w:line="229" w:lineRule="auto"/>
        <w:ind w:left="-3" w:right="0" w:hanging="10"/>
      </w:pPr>
      <w:r>
        <w:rPr>
          <w:rFonts w:ascii="Calibri" w:eastAsia="Calibri" w:hAnsi="Calibri" w:cs="Calibri"/>
          <w:b/>
          <w:sz w:val="22"/>
        </w:rPr>
        <w:t>Литература второй половины XX века</w:t>
      </w:r>
    </w:p>
    <w:p w:rsidR="00111E39" w:rsidRDefault="008B4403">
      <w:r>
        <w:rPr>
          <w:b/>
        </w:rPr>
        <w:lastRenderedPageBreak/>
        <w:t xml:space="preserve">В. М. Шукшин. </w:t>
      </w:r>
      <w:r>
        <w:t>Рассказы (один по выбору). Например, «Чудик», «Стенька Разин», «Критики» и др.</w:t>
      </w:r>
    </w:p>
    <w:p w:rsidR="00111E39" w:rsidRDefault="008B4403">
      <w:r>
        <w:rPr>
          <w:b/>
        </w:rPr>
        <w:t>Стихотворения отечественных поэтов XX—XXI веков</w:t>
      </w:r>
      <w: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11E39" w:rsidRDefault="008B4403">
      <w:r>
        <w:rPr>
          <w:b/>
        </w:rPr>
        <w:t>Произведения отечественных прозаиков второй половины XX — начала XXI века</w:t>
      </w:r>
      <w:r>
        <w:t xml:space="preserve"> (не менее двух). Например, произведения Ф. А. Абрамова, В. П. Астафьева, В. И. Белова, Ф. А. Искандера и др.</w:t>
      </w:r>
    </w:p>
    <w:p w:rsidR="00111E39" w:rsidRDefault="008B4403">
      <w:pPr>
        <w:spacing w:after="315"/>
      </w:pPr>
      <w:r>
        <w:rPr>
          <w:b/>
        </w:rPr>
        <w:t>Тема взаимоотношения поколений, становления человека, выбора им жизненного пути</w:t>
      </w:r>
      <w: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11E39" w:rsidRDefault="008B4403">
      <w:pPr>
        <w:spacing w:after="107" w:line="229" w:lineRule="auto"/>
        <w:ind w:left="-3" w:right="0" w:hanging="10"/>
      </w:pPr>
      <w:r>
        <w:rPr>
          <w:rFonts w:ascii="Calibri" w:eastAsia="Calibri" w:hAnsi="Calibri" w:cs="Calibri"/>
          <w:b/>
          <w:sz w:val="22"/>
        </w:rPr>
        <w:t>Зарубежная литература</w:t>
      </w:r>
    </w:p>
    <w:p w:rsidR="00111E39" w:rsidRDefault="008B4403">
      <w:r>
        <w:rPr>
          <w:b/>
        </w:rPr>
        <w:t>М. де Сервантес</w:t>
      </w:r>
      <w:r>
        <w:t xml:space="preserve"> </w:t>
      </w:r>
      <w:r>
        <w:rPr>
          <w:b/>
        </w:rPr>
        <w:t>Сааведра</w:t>
      </w:r>
      <w:r>
        <w:t>. Роман «Хитроумный идальго Дон Кихот Ламанчский» (главы).</w:t>
      </w:r>
    </w:p>
    <w:p w:rsidR="00111E39" w:rsidRDefault="008B4403">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p>
    <w:p w:rsidR="00111E39" w:rsidRDefault="008B4403">
      <w:pPr>
        <w:spacing w:after="479"/>
        <w:ind w:left="10" w:right="0" w:hanging="10"/>
        <w:jc w:val="center"/>
      </w:pPr>
      <w:r>
        <w:rPr>
          <w:b/>
        </w:rPr>
        <w:t xml:space="preserve">А. де Сент Экзюпери. </w:t>
      </w:r>
      <w:r>
        <w:t xml:space="preserve">Повесть-сказка «Маленький принц». </w:t>
      </w:r>
    </w:p>
    <w:p w:rsidR="00111E39" w:rsidRDefault="008B4403">
      <w:pPr>
        <w:spacing w:after="204" w:line="228" w:lineRule="auto"/>
        <w:ind w:left="-3" w:right="-15" w:hanging="10"/>
        <w:jc w:val="left"/>
      </w:pPr>
      <w:r>
        <w:rPr>
          <w:rFonts w:ascii="Calibri" w:eastAsia="Calibri" w:hAnsi="Calibri" w:cs="Calibri"/>
          <w:sz w:val="22"/>
        </w:rPr>
        <w:t>8  КЛАСС</w:t>
      </w:r>
    </w:p>
    <w:p w:rsidR="00111E39" w:rsidRDefault="008B4403">
      <w:pPr>
        <w:spacing w:after="107" w:line="229" w:lineRule="auto"/>
        <w:ind w:left="-3" w:right="0" w:hanging="10"/>
      </w:pPr>
      <w:r>
        <w:rPr>
          <w:rFonts w:ascii="Calibri" w:eastAsia="Calibri" w:hAnsi="Calibri" w:cs="Calibri"/>
          <w:b/>
          <w:sz w:val="22"/>
        </w:rPr>
        <w:t>Древнерусская литература</w:t>
      </w:r>
    </w:p>
    <w:p w:rsidR="00111E39" w:rsidRDefault="008B4403">
      <w:pPr>
        <w:spacing w:after="315"/>
      </w:pPr>
      <w:r>
        <w:rPr>
          <w:b/>
        </w:rPr>
        <w:t>Житийная литература</w:t>
      </w:r>
      <w:r>
        <w:t xml:space="preserve"> (одно произведение по выбору). Например, «Житие Сергия Радонежского», «Житие протопопа Аввакума, им самим написанное».</w:t>
      </w:r>
    </w:p>
    <w:p w:rsidR="00111E39" w:rsidRDefault="008B4403">
      <w:pPr>
        <w:spacing w:after="107" w:line="229" w:lineRule="auto"/>
        <w:ind w:left="-3" w:right="0" w:hanging="10"/>
      </w:pPr>
      <w:r>
        <w:rPr>
          <w:rFonts w:ascii="Calibri" w:eastAsia="Calibri" w:hAnsi="Calibri" w:cs="Calibri"/>
          <w:b/>
          <w:sz w:val="22"/>
        </w:rPr>
        <w:t>Литература XVIII века</w:t>
      </w:r>
    </w:p>
    <w:p w:rsidR="00111E39" w:rsidRDefault="008B4403">
      <w:pPr>
        <w:spacing w:after="315"/>
        <w:ind w:left="227" w:firstLine="0"/>
      </w:pPr>
      <w:r>
        <w:rPr>
          <w:b/>
        </w:rPr>
        <w:t>Д. И. Фонвизин.</w:t>
      </w:r>
      <w:r>
        <w:t xml:space="preserve"> Комедия «Недоросль».</w:t>
      </w:r>
    </w:p>
    <w:p w:rsidR="00111E39" w:rsidRDefault="008B4403">
      <w:pPr>
        <w:spacing w:after="107" w:line="229" w:lineRule="auto"/>
        <w:ind w:left="-3" w:right="0" w:hanging="10"/>
      </w:pPr>
      <w:r>
        <w:rPr>
          <w:rFonts w:ascii="Calibri" w:eastAsia="Calibri" w:hAnsi="Calibri" w:cs="Calibri"/>
          <w:b/>
          <w:sz w:val="22"/>
        </w:rPr>
        <w:t>Литература первой половины XIX века</w:t>
      </w:r>
    </w:p>
    <w:p w:rsidR="00111E39" w:rsidRDefault="008B4403">
      <w:r>
        <w:rPr>
          <w:b/>
        </w:rPr>
        <w:t>А. С. Пушкин.</w:t>
      </w:r>
      <w: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11E39" w:rsidRDefault="008B4403">
      <w:r>
        <w:rPr>
          <w:b/>
        </w:rPr>
        <w:lastRenderedPageBreak/>
        <w:t>М. Ю. Лермонтов.</w:t>
      </w:r>
      <w:r>
        <w:t xml:space="preserve"> Стихотворения (не менее двух). Например, «Я не хочу, чтоб свет узнал…», «Из-под таинственной, холодной полумаски…», «Нищий» и др. Поэма «Мцыри». </w:t>
      </w:r>
    </w:p>
    <w:p w:rsidR="00111E39" w:rsidRDefault="008B4403">
      <w:pPr>
        <w:ind w:left="227" w:firstLine="0"/>
      </w:pPr>
      <w:r>
        <w:rPr>
          <w:b/>
        </w:rPr>
        <w:t>Н. В. Гоголь.</w:t>
      </w:r>
      <w:r>
        <w:t xml:space="preserve"> Повесть «Шинель». Комедия «Ревизор».</w:t>
      </w:r>
    </w:p>
    <w:p w:rsidR="00111E39" w:rsidRDefault="008B4403">
      <w:pPr>
        <w:spacing w:after="107" w:line="229" w:lineRule="auto"/>
        <w:ind w:left="-3" w:right="0" w:hanging="10"/>
      </w:pPr>
      <w:r>
        <w:rPr>
          <w:rFonts w:ascii="Calibri" w:eastAsia="Calibri" w:hAnsi="Calibri" w:cs="Calibri"/>
          <w:b/>
          <w:sz w:val="22"/>
        </w:rPr>
        <w:t>Литература второй половины XIX века</w:t>
      </w:r>
    </w:p>
    <w:p w:rsidR="00111E39" w:rsidRDefault="008B4403">
      <w:r>
        <w:rPr>
          <w:b/>
        </w:rPr>
        <w:t>И. С. Тургенев.</w:t>
      </w:r>
      <w:r>
        <w:t xml:space="preserve"> Повести (одна по выбору). Например, «Ася», «Первая любовь».</w:t>
      </w:r>
    </w:p>
    <w:p w:rsidR="00111E39" w:rsidRDefault="008B4403">
      <w:r>
        <w:rPr>
          <w:b/>
        </w:rPr>
        <w:t>Ф. М. Достоевский.</w:t>
      </w:r>
      <w:r>
        <w:t xml:space="preserve"> «Бедные люди», «Белые ночи» (одно произведение по выбору). </w:t>
      </w:r>
    </w:p>
    <w:p w:rsidR="00111E39" w:rsidRDefault="008B4403">
      <w:pPr>
        <w:spacing w:after="256"/>
      </w:pPr>
      <w:r>
        <w:rPr>
          <w:b/>
        </w:rPr>
        <w:t>Л. Н. Толстой.</w:t>
      </w:r>
      <w:r>
        <w:t xml:space="preserve"> Повести и рассказы (одно произведение по выбору). Например, «Отрочество» (главы).</w:t>
      </w:r>
    </w:p>
    <w:p w:rsidR="00111E39" w:rsidRDefault="008B4403">
      <w:pPr>
        <w:spacing w:after="107" w:line="229" w:lineRule="auto"/>
        <w:ind w:left="-3" w:right="0" w:hanging="10"/>
      </w:pPr>
      <w:r>
        <w:rPr>
          <w:rFonts w:ascii="Calibri" w:eastAsia="Calibri" w:hAnsi="Calibri" w:cs="Calibri"/>
          <w:b/>
          <w:sz w:val="22"/>
        </w:rPr>
        <w:t>Литература первой половины XX века</w:t>
      </w:r>
    </w:p>
    <w:p w:rsidR="00111E39" w:rsidRDefault="008B4403">
      <w:r>
        <w:rPr>
          <w:b/>
        </w:rPr>
        <w:t>Произведения писателей русского зарубежья</w:t>
      </w:r>
      <w:r>
        <w:t xml:space="preserve"> (не менее двух по выбору). Например, произведения И. С. Шмелёва, М. А. Осоргина, В. В. Набокова, Н. Тэффи, А. Т. Аверченко и др.</w:t>
      </w:r>
    </w:p>
    <w:p w:rsidR="00111E39" w:rsidRDefault="008B4403">
      <w:r>
        <w:rPr>
          <w:b/>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111E39" w:rsidRDefault="008B4403">
      <w:pPr>
        <w:spacing w:after="256"/>
      </w:pPr>
      <w:r>
        <w:rPr>
          <w:b/>
        </w:rPr>
        <w:t>М. А. Булгаков</w:t>
      </w:r>
      <w:r>
        <w:t xml:space="preserve"> (одна повесть по выбору). Например, «Собачье сердце» и др.</w:t>
      </w:r>
    </w:p>
    <w:p w:rsidR="00111E39" w:rsidRDefault="008B4403">
      <w:pPr>
        <w:spacing w:after="107" w:line="229" w:lineRule="auto"/>
        <w:ind w:left="-3" w:right="0" w:hanging="10"/>
      </w:pPr>
      <w:r>
        <w:rPr>
          <w:rFonts w:ascii="Calibri" w:eastAsia="Calibri" w:hAnsi="Calibri" w:cs="Calibri"/>
          <w:b/>
          <w:sz w:val="22"/>
        </w:rPr>
        <w:t>Литература второй половины XX века</w:t>
      </w:r>
    </w:p>
    <w:p w:rsidR="00111E39" w:rsidRDefault="008B4403">
      <w:r>
        <w:rPr>
          <w:b/>
        </w:rPr>
        <w:t>А. Т. Твардовский.</w:t>
      </w:r>
      <w:r>
        <w:t xml:space="preserve"> Поэма «Василий Тёркин» (главы «Переправа», «Гармонь», «Два солдата», «Поединок» и др.). </w:t>
      </w:r>
      <w:r>
        <w:rPr>
          <w:b/>
        </w:rPr>
        <w:t>М. А. Шолохов.</w:t>
      </w:r>
      <w:r>
        <w:t xml:space="preserve"> Рассказ «Судьба человека».</w:t>
      </w:r>
    </w:p>
    <w:p w:rsidR="00111E39" w:rsidRDefault="008B4403">
      <w:pPr>
        <w:ind w:left="227" w:firstLine="0"/>
      </w:pPr>
      <w:r>
        <w:rPr>
          <w:b/>
        </w:rPr>
        <w:t>А. И. Солженицын.</w:t>
      </w:r>
      <w:r>
        <w:t xml:space="preserve"> Рассказ «Матрёнин двор». </w:t>
      </w:r>
    </w:p>
    <w:p w:rsidR="00111E39" w:rsidRDefault="008B4403">
      <w:r>
        <w:rPr>
          <w:b/>
        </w:rPr>
        <w:t>Произведения отечественных прозаиков второй половины XX—XXI века</w:t>
      </w:r>
      <w:r>
        <w:t xml:space="preserve"> (не менее двух произведений). Например, произведения Е. И. Носова, А. Н. и Б. Н. Стругацких, В. Ф. Тендрякова, Б. П. Екимова и др.</w:t>
      </w:r>
    </w:p>
    <w:p w:rsidR="00111E39" w:rsidRDefault="008B4403">
      <w:r>
        <w:rPr>
          <w:b/>
        </w:rPr>
        <w:t xml:space="preserve">Произведения отечественных и зарубежных прозаиков вто- рой половины XX—XXI века </w:t>
      </w:r>
      <w: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111E39" w:rsidRDefault="008B4403">
      <w:r>
        <w:rPr>
          <w:b/>
        </w:rPr>
        <w:t>Поэзия второй половины XX — начала XXI века</w:t>
      </w:r>
      <w:r>
        <w:t xml:space="preserve"> (не менее трёх стихотворений). Например, стихотворения Н. А. Заболоцкого, М. А. </w:t>
      </w:r>
      <w:r>
        <w:lastRenderedPageBreak/>
        <w:t>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11E39" w:rsidRDefault="008B4403">
      <w:pPr>
        <w:spacing w:after="107" w:line="229" w:lineRule="auto"/>
        <w:ind w:left="-3" w:right="0" w:hanging="10"/>
      </w:pPr>
      <w:r>
        <w:rPr>
          <w:rFonts w:ascii="Calibri" w:eastAsia="Calibri" w:hAnsi="Calibri" w:cs="Calibri"/>
          <w:b/>
          <w:sz w:val="22"/>
        </w:rPr>
        <w:t>Зарубежная литература</w:t>
      </w:r>
    </w:p>
    <w:p w:rsidR="00111E39" w:rsidRDefault="008B4403">
      <w:r>
        <w:rPr>
          <w:b/>
        </w:rPr>
        <w:t>У. Шекспир.</w:t>
      </w:r>
      <w: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11E39" w:rsidRDefault="008B4403">
      <w:pPr>
        <w:spacing w:after="305"/>
      </w:pPr>
      <w:r>
        <w:rPr>
          <w:b/>
        </w:rPr>
        <w:t xml:space="preserve">Ж.-Б. Мольер. </w:t>
      </w:r>
      <w:r>
        <w:t>Комедия «Мещанин во дворянстве» (фрагменты по выбору).</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07" w:line="229" w:lineRule="auto"/>
        <w:ind w:left="-3" w:right="0" w:hanging="10"/>
      </w:pPr>
      <w:r>
        <w:rPr>
          <w:rFonts w:ascii="Calibri" w:eastAsia="Calibri" w:hAnsi="Calibri" w:cs="Calibri"/>
          <w:b/>
          <w:sz w:val="22"/>
        </w:rPr>
        <w:t>Древнерусская литература</w:t>
      </w:r>
    </w:p>
    <w:p w:rsidR="00111E39" w:rsidRDefault="008B4403">
      <w:pPr>
        <w:spacing w:after="255"/>
        <w:ind w:left="227" w:firstLine="0"/>
      </w:pPr>
      <w:r>
        <w:t>«Слово о полку Игореве».</w:t>
      </w:r>
    </w:p>
    <w:p w:rsidR="00111E39" w:rsidRDefault="008B4403">
      <w:pPr>
        <w:spacing w:after="107" w:line="229" w:lineRule="auto"/>
        <w:ind w:left="-3" w:right="0" w:hanging="10"/>
      </w:pPr>
      <w:r>
        <w:rPr>
          <w:rFonts w:ascii="Calibri" w:eastAsia="Calibri" w:hAnsi="Calibri" w:cs="Calibri"/>
          <w:b/>
          <w:sz w:val="22"/>
        </w:rPr>
        <w:t>Литература XVIII века</w:t>
      </w:r>
    </w:p>
    <w:p w:rsidR="00111E39" w:rsidRDefault="008B4403">
      <w:r>
        <w:rPr>
          <w:b/>
        </w:rPr>
        <w:t>М. В. Ломоносов.</w:t>
      </w:r>
      <w: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11E39" w:rsidRDefault="008B4403">
      <w:pPr>
        <w:spacing w:after="253"/>
      </w:pPr>
      <w:r>
        <w:rPr>
          <w:b/>
        </w:rPr>
        <w:t xml:space="preserve">Г. Р. Державин. </w:t>
      </w:r>
      <w:r>
        <w:t xml:space="preserve">Стихотворения (два по выбору). Например, «Властителям и судиям», «Памятник» и др. </w:t>
      </w:r>
      <w:r>
        <w:rPr>
          <w:b/>
        </w:rPr>
        <w:t xml:space="preserve">Н. М. Карамзин. </w:t>
      </w:r>
      <w:r>
        <w:t>Повесть «Бедная Лиза».</w:t>
      </w:r>
    </w:p>
    <w:p w:rsidR="00111E39" w:rsidRDefault="008B4403">
      <w:pPr>
        <w:spacing w:after="107" w:line="229" w:lineRule="auto"/>
        <w:ind w:left="-3" w:right="0" w:hanging="10"/>
      </w:pPr>
      <w:r>
        <w:rPr>
          <w:rFonts w:ascii="Calibri" w:eastAsia="Calibri" w:hAnsi="Calibri" w:cs="Calibri"/>
          <w:b/>
          <w:sz w:val="22"/>
        </w:rPr>
        <w:t>Литература первой половины XIX века</w:t>
      </w:r>
    </w:p>
    <w:p w:rsidR="00111E39" w:rsidRDefault="008B4403">
      <w:r>
        <w:rPr>
          <w:b/>
        </w:rPr>
        <w:t>В. А. Жуковский.</w:t>
      </w:r>
      <w:r>
        <w:t xml:space="preserve"> Баллады, элегии (одна-две по выбору). Например, «Светлана», «Невыразимое», «Море» и др. </w:t>
      </w:r>
      <w:r>
        <w:rPr>
          <w:b/>
        </w:rPr>
        <w:t xml:space="preserve">А. С. Грибоедов. </w:t>
      </w:r>
      <w:r>
        <w:t xml:space="preserve">Комедия «Горе от ума». </w:t>
      </w:r>
    </w:p>
    <w:p w:rsidR="00111E39" w:rsidRDefault="008B4403">
      <w:r>
        <w:rPr>
          <w:b/>
        </w:rPr>
        <w:t>Поэзия пушкинской эпохи.</w:t>
      </w:r>
      <w:r>
        <w:t xml:space="preserve"> К. Н. Батюшков, А. А. Дельвиг, Н. М. Языков, Е. А. Баратынский (не менее трёх стихотворений по выбору).</w:t>
      </w:r>
      <w:r>
        <w:rPr>
          <w:i/>
        </w:rPr>
        <w:t xml:space="preserve"> </w:t>
      </w:r>
    </w:p>
    <w:p w:rsidR="00111E39" w:rsidRDefault="008B4403">
      <w:r>
        <w:rPr>
          <w:b/>
        </w:rPr>
        <w:t xml:space="preserve">А. С. Пушкин. </w:t>
      </w:r>
      <w: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11E39" w:rsidRDefault="008B4403">
      <w:r>
        <w:rPr>
          <w:b/>
        </w:rPr>
        <w:lastRenderedPageBreak/>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Поэма «Мёртвые души».</w:t>
      </w:r>
    </w:p>
    <w:p w:rsidR="00111E39" w:rsidRDefault="008B4403">
      <w:pPr>
        <w:spacing w:after="315"/>
      </w:pPr>
      <w:r>
        <w:rPr>
          <w:b/>
        </w:rPr>
        <w:t>Отечественная проза первой половины XIX в.</w:t>
      </w:r>
      <w: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11E39" w:rsidRDefault="008B4403">
      <w:pPr>
        <w:spacing w:after="107" w:line="229" w:lineRule="auto"/>
        <w:ind w:left="-3" w:right="0" w:hanging="10"/>
      </w:pPr>
      <w:r>
        <w:rPr>
          <w:rFonts w:ascii="Calibri" w:eastAsia="Calibri" w:hAnsi="Calibri" w:cs="Calibri"/>
          <w:b/>
          <w:sz w:val="22"/>
        </w:rPr>
        <w:t>Зарубежная литература</w:t>
      </w:r>
    </w:p>
    <w:p w:rsidR="00111E39" w:rsidRDefault="008B4403">
      <w:pPr>
        <w:spacing w:after="160"/>
      </w:pPr>
      <w:r>
        <w:rPr>
          <w:b/>
        </w:rPr>
        <w:t xml:space="preserve">Данте. </w:t>
      </w:r>
      <w:r>
        <w:t>«Божественная комедия» (не менее двух фрагментов по выбору).</w:t>
      </w:r>
    </w:p>
    <w:p w:rsidR="00111E39" w:rsidRDefault="008B4403">
      <w:pPr>
        <w:ind w:left="227" w:firstLine="0"/>
      </w:pPr>
      <w:r>
        <w:rPr>
          <w:b/>
        </w:rPr>
        <w:t xml:space="preserve">У. Шекспир. </w:t>
      </w:r>
      <w:r>
        <w:t>Трагедия «Гамлет» (фрагменты по выбору).</w:t>
      </w:r>
    </w:p>
    <w:p w:rsidR="00111E39" w:rsidRDefault="008B4403">
      <w:r>
        <w:rPr>
          <w:b/>
        </w:rPr>
        <w:t xml:space="preserve">И.-В. Гёте. </w:t>
      </w:r>
      <w:r>
        <w:t>Трагедия «Фауст» (не менее двух фрагментов по выбору).</w:t>
      </w:r>
    </w:p>
    <w:p w:rsidR="00111E39" w:rsidRDefault="008B4403">
      <w:r>
        <w:rPr>
          <w:b/>
        </w:rPr>
        <w:t>Дж. Г. Байрон.</w:t>
      </w:r>
      <w:r>
        <w:t xml:space="preserve"> Стихотворения (одно по выбору). Например, «Душа моя мрачна. Скорей, певец, скорей!..», «Прощание Наполеона» и др. Поэма «Паломничество Чайльд-Гарольда» ( не менее одного фрагмента по выбору ).</w:t>
      </w:r>
    </w:p>
    <w:p w:rsidR="00111E39" w:rsidRDefault="008B4403">
      <w:pPr>
        <w:spacing w:after="778"/>
      </w:pPr>
      <w:r>
        <w:rPr>
          <w:b/>
        </w:rPr>
        <w:t>Зарубежная проза первой половины XIX в.</w:t>
      </w:r>
      <w:r>
        <w:t xml:space="preserve"> (одно произведение по выбору). Например, произведения Э. Т. А. Гофмана, В. Гюго, В. Скотта и др.</w:t>
      </w:r>
    </w:p>
    <w:p w:rsidR="00111E39" w:rsidRDefault="008B4403">
      <w:pPr>
        <w:spacing w:after="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7820" name="Group 75782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702" name="Shape 570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88FAB5D" id="Group 75782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DidWjDZgIAANgFAAAOAAAAAAAAAAAAAAAAAC4CAABkcnMvZTJv&#10;RG9jLnhtbFBLAQItABQABgAIAAAAIQCE79lH2QAAAAMBAAAPAAAAAAAAAAAAAAAAAMAEAABkcnMv&#10;ZG93bnJldi54bWxQSwUGAAAAAAQABADzAAAAxgUAAAAA&#10;">
                <v:shape id="Shape 570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z8QA&#10;AADdAAAADwAAAGRycy9kb3ducmV2LnhtbESPwWrDMBBE74H+g9hCb4ncQFrjRgml0CT4FreQ6yJt&#10;bSfWSliK7fx9VQj0OMzMG2a9nWwnBupD61jB8yIDQaydablW8P31Oc9BhIhssHNMCm4UYLt5mK2x&#10;MG7kIw1VrEWCcChQQROjL6QMuiGLYeE8cfJ+XG8xJtnX0vQ4Jrjt5DLLXqTFltNCg54+GtKX6moV&#10;nP3htj+Nw66SPs8nrUsqT6VST4/T+xuISFP8D9/bB6Ng9Zot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5s/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57" w:line="228" w:lineRule="auto"/>
        <w:ind w:left="-4" w:right="-15" w:hanging="9"/>
        <w:jc w:val="left"/>
      </w:pPr>
      <w:r>
        <w:rPr>
          <w:rFonts w:ascii="Calibri" w:eastAsia="Calibri" w:hAnsi="Calibri" w:cs="Calibri"/>
          <w:b/>
          <w:sz w:val="24"/>
        </w:rPr>
        <w:t xml:space="preserve">ПЛАНИРУЕМЫЕ РЕЗУЛЬТАТЫ </w:t>
      </w:r>
    </w:p>
    <w:p w:rsidR="00111E39" w:rsidRDefault="008B4403">
      <w:pPr>
        <w:spacing w:after="57" w:line="228" w:lineRule="auto"/>
        <w:ind w:left="-4" w:right="-15" w:hanging="9"/>
        <w:jc w:val="left"/>
      </w:pPr>
      <w:r>
        <w:rPr>
          <w:rFonts w:ascii="Calibri" w:eastAsia="Calibri" w:hAnsi="Calibri" w:cs="Calibri"/>
          <w:b/>
          <w:sz w:val="24"/>
        </w:rPr>
        <w:t xml:space="preserve">ОСВОЕНИЯ ПРЕДМЕТА «ЛИТЕРАТУРА» </w:t>
      </w:r>
    </w:p>
    <w:p w:rsidR="00111E39" w:rsidRDefault="008B4403">
      <w:pPr>
        <w:spacing w:after="57" w:line="228" w:lineRule="auto"/>
        <w:ind w:left="-4" w:right="-15" w:hanging="9"/>
        <w:jc w:val="left"/>
      </w:pPr>
      <w:r>
        <w:rPr>
          <w:rFonts w:ascii="Calibri" w:eastAsia="Calibri" w:hAnsi="Calibri" w:cs="Calibri"/>
          <w:b/>
          <w:sz w:val="24"/>
        </w:rPr>
        <w:t xml:space="preserve">В ОСНОВНОЙ ШКОЛЕ </w:t>
      </w:r>
    </w:p>
    <w:p w:rsidR="00111E39" w:rsidRDefault="008B4403">
      <w:pPr>
        <w:spacing w:after="22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57886" name="Group 75788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738" name="Shape 573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4F28462" id="Group 75788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RtDB8GcCAADYBQAADgAAAAAAAAAAAAAAAAAuAgAAZHJzL2Uy&#10;b0RvYy54bWxQSwECLQAUAAYACAAAACEAhO/ZR9kAAAADAQAADwAAAAAAAAAAAAAAAADBBAAAZHJz&#10;L2Rvd25yZXYueG1sUEsFBgAAAAAEAAQA8wAAAMcFAAAAAA==&#10;">
                <v:shape id="Shape 573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mMIA&#10;AADdAAAADwAAAGRycy9kb3ducmV2LnhtbERPz2vCMBS+D/Y/hDfYbaabzJXOKGOgk96sA6+P5K2t&#10;Ni+hiW3975eD4PHj+71cT7YTA/WhdazgdZaBINbOtFwr+D1sXnIQISIb7ByTgisFWK8eH5ZYGDfy&#10;noYq1iKFcChQQROjL6QMuiGLYeY8ceL+XG8xJtjX0vQ4pnDbybcsW0iLLaeGBj19N6TP1cUqOPnd&#10;9ec4DttK+jyftC6pPJZKPT9NX58gIk3xLr65d0bB+8c8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xuYwgAAAN0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11E39" w:rsidRDefault="008B4403">
      <w:pPr>
        <w:spacing w:after="46"/>
        <w:ind w:left="222" w:right="0" w:hanging="10"/>
      </w:pPr>
      <w:r>
        <w:rPr>
          <w:b/>
        </w:rPr>
        <w:t>Личностные результаты</w:t>
      </w:r>
    </w:p>
    <w:p w:rsidR="00111E39" w:rsidRDefault="008B4403">
      <w:r>
        <w:lastRenderedPageBreak/>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pPr>
        <w:spacing w:after="279"/>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11E39" w:rsidRDefault="008B4403">
      <w:pPr>
        <w:spacing w:after="114"/>
        <w:ind w:left="-4" w:right="-15" w:hanging="10"/>
        <w:jc w:val="left"/>
      </w:pPr>
      <w:r>
        <w:rPr>
          <w:rFonts w:ascii="Calibri" w:eastAsia="Calibri" w:hAnsi="Calibri" w:cs="Calibri"/>
        </w:rPr>
        <w:t>Гражданского воспитания:</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spacing w:after="267"/>
        <w:ind w:firstLine="0"/>
      </w:pPr>
      <w: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111E39" w:rsidRDefault="008B4403">
      <w:pPr>
        <w:spacing w:after="114"/>
        <w:ind w:left="-4" w:right="-15" w:hanging="10"/>
        <w:jc w:val="left"/>
      </w:pPr>
      <w:r>
        <w:rPr>
          <w:rFonts w:ascii="Calibri" w:eastAsia="Calibri" w:hAnsi="Calibri" w:cs="Calibri"/>
        </w:rPr>
        <w:t>Патриотического воспитания:</w:t>
      </w:r>
    </w:p>
    <w:p w:rsidR="00111E39" w:rsidRDefault="008B4403">
      <w:pPr>
        <w:spacing w:after="49"/>
        <w:ind w:left="10" w:right="8" w:hanging="10"/>
        <w:jc w:val="right"/>
      </w:pPr>
      <w:r>
        <w:t>осознание российской гражданской идентичности в поли-</w:t>
      </w:r>
    </w:p>
    <w:p w:rsidR="00111E39" w:rsidRDefault="008B4403">
      <w:pPr>
        <w:spacing w:after="267"/>
        <w:ind w:firstLine="0"/>
      </w:pPr>
      <w: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w:t>
      </w:r>
      <w:r>
        <w:lastRenderedPageBreak/>
        <w:t>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11E39" w:rsidRDefault="008B4403">
      <w:pPr>
        <w:spacing w:after="114"/>
        <w:ind w:left="-4" w:right="-15" w:hanging="10"/>
        <w:jc w:val="left"/>
      </w:pPr>
      <w:r>
        <w:rPr>
          <w:rFonts w:ascii="Calibri" w:eastAsia="Calibri" w:hAnsi="Calibri" w:cs="Calibri"/>
        </w:rPr>
        <w:t>Духовно-нравственного воспитания:</w:t>
      </w:r>
    </w:p>
    <w:p w:rsidR="00111E39" w:rsidRDefault="008B4403">
      <w:pPr>
        <w:spacing w:after="49"/>
        <w:ind w:left="10" w:right="8" w:hanging="10"/>
        <w:jc w:val="right"/>
      </w:pPr>
      <w:r>
        <w:t xml:space="preserve">ориентация на моральные ценности и нормы в ситуациях </w:t>
      </w:r>
    </w:p>
    <w:p w:rsidR="00111E39" w:rsidRDefault="008B4403">
      <w:pPr>
        <w:spacing w:after="267"/>
        <w:ind w:firstLine="0"/>
      </w:pPr>
      <w:r>
        <w:t>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11E39" w:rsidRDefault="008B4403">
      <w:pPr>
        <w:spacing w:after="114"/>
        <w:ind w:left="-4" w:right="-15" w:hanging="10"/>
        <w:jc w:val="left"/>
      </w:pPr>
      <w:r>
        <w:rPr>
          <w:rFonts w:ascii="Calibri" w:eastAsia="Calibri" w:hAnsi="Calibri" w:cs="Calibri"/>
        </w:rPr>
        <w:t>Эстетического воспитания:</w:t>
      </w:r>
    </w:p>
    <w:p w:rsidR="00111E39" w:rsidRDefault="008B4403">
      <w:pPr>
        <w:spacing w:after="49"/>
        <w:ind w:left="10" w:right="8" w:hanging="10"/>
        <w:jc w:val="right"/>
      </w:pPr>
      <w:r>
        <w:t xml:space="preserve">восприимчивость к разным видам искусства, традициям </w:t>
      </w:r>
    </w:p>
    <w:p w:rsidR="00111E39" w:rsidRDefault="008B4403">
      <w:pPr>
        <w:spacing w:after="238"/>
        <w:ind w:firstLine="0"/>
      </w:pPr>
      <w:r>
        <w:t>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11E39" w:rsidRDefault="008B4403">
      <w:pPr>
        <w:spacing w:after="114"/>
        <w:ind w:left="-4" w:right="1055" w:hanging="10"/>
        <w:jc w:val="left"/>
      </w:pPr>
      <w:r>
        <w:rPr>
          <w:rFonts w:ascii="Calibri" w:eastAsia="Calibri" w:hAnsi="Calibri" w:cs="Calibri"/>
        </w:rPr>
        <w:t>Физического воспитания, формирования культуры здоровья и эмоционального благополучия:</w:t>
      </w:r>
    </w:p>
    <w:p w:rsidR="00111E39" w:rsidRDefault="008B4403">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w:t>
      </w:r>
      <w:r>
        <w:lastRenderedPageBreak/>
        <w:t>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11E39" w:rsidRDefault="008B4403">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11E39" w:rsidRDefault="008B4403">
      <w:pPr>
        <w:spacing w:after="223"/>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11E39" w:rsidRDefault="008B4403">
      <w:pPr>
        <w:spacing w:after="114"/>
        <w:ind w:left="-4" w:right="-15" w:hanging="10"/>
        <w:jc w:val="left"/>
      </w:pPr>
      <w:r>
        <w:rPr>
          <w:rFonts w:ascii="Calibri" w:eastAsia="Calibri" w:hAnsi="Calibri" w:cs="Calibri"/>
        </w:rPr>
        <w:t>Трудового воспитания:</w:t>
      </w:r>
    </w:p>
    <w:p w:rsidR="00111E39" w:rsidRDefault="008B4403">
      <w:pPr>
        <w:spacing w:after="49"/>
        <w:ind w:left="10" w:right="8" w:hanging="10"/>
        <w:jc w:val="right"/>
      </w:pPr>
      <w:r>
        <w:t>установка на активное участие в решении практических за-</w:t>
      </w:r>
    </w:p>
    <w:p w:rsidR="00111E39" w:rsidRDefault="008B4403">
      <w:pPr>
        <w:spacing w:after="223"/>
        <w:ind w:firstLine="0"/>
      </w:pPr>
      <w:r>
        <w:t xml:space="preserve">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11E39" w:rsidRDefault="008B4403">
      <w:pPr>
        <w:spacing w:after="114"/>
        <w:ind w:left="-4" w:right="-15" w:hanging="10"/>
        <w:jc w:val="left"/>
      </w:pPr>
      <w:r>
        <w:rPr>
          <w:rFonts w:ascii="Calibri" w:eastAsia="Calibri" w:hAnsi="Calibri" w:cs="Calibri"/>
        </w:rPr>
        <w:t>Экологического воспитания:</w:t>
      </w:r>
    </w:p>
    <w:p w:rsidR="00111E39" w:rsidRDefault="008B4403">
      <w:pPr>
        <w:spacing w:after="223"/>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E39" w:rsidRDefault="008B4403">
      <w:pPr>
        <w:spacing w:after="114"/>
        <w:ind w:left="-4" w:right="-15" w:hanging="10"/>
        <w:jc w:val="left"/>
      </w:pPr>
      <w:r>
        <w:rPr>
          <w:rFonts w:ascii="Calibri" w:eastAsia="Calibri" w:hAnsi="Calibri" w:cs="Calibri"/>
        </w:rPr>
        <w:t xml:space="preserve">Ценности научного познания: </w:t>
      </w:r>
    </w:p>
    <w:p w:rsidR="00111E39" w:rsidRDefault="008B4403">
      <w:pPr>
        <w:spacing w:after="49"/>
        <w:ind w:left="10" w:right="8" w:hanging="10"/>
        <w:jc w:val="right"/>
      </w:pPr>
      <w:r>
        <w:lastRenderedPageBreak/>
        <w:t xml:space="preserve">ориентация в деятельности на современную систему научных </w:t>
      </w:r>
    </w:p>
    <w:p w:rsidR="00111E39" w:rsidRDefault="008B4403">
      <w:pPr>
        <w:spacing w:after="160"/>
        <w:ind w:firstLine="0"/>
      </w:pPr>
      <w:r>
        <w:t>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r>
        <w:t>Личностные результаты, обеспечивающие адаптацию обучающегося к изменяющимся условиям социальной и природной среды:</w:t>
      </w:r>
    </w:p>
    <w:p w:rsidR="00111E39" w:rsidRDefault="008B440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11E39" w:rsidRDefault="008B4403">
      <w:pPr>
        <w:spacing w:after="215"/>
      </w:pPr>
      <w: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w:t>
      </w:r>
      <w:r>
        <w:lastRenderedPageBreak/>
        <w:t>уметь находить позитивное в произошедшей ситуации; быть готовым действовать в отсутствии гарантий успеха.</w:t>
      </w:r>
    </w:p>
    <w:p w:rsidR="00111E39" w:rsidRDefault="008B4403">
      <w:pPr>
        <w:spacing w:after="46"/>
        <w:ind w:left="222" w:right="0" w:hanging="10"/>
      </w:pPr>
      <w:r>
        <w:rPr>
          <w:b/>
        </w:rPr>
        <w:t>Метапредметные результаты</w:t>
      </w:r>
    </w:p>
    <w:p w:rsidR="00111E39" w:rsidRDefault="008B4403">
      <w:pPr>
        <w:spacing w:after="34" w:line="244" w:lineRule="auto"/>
        <w:ind w:left="0" w:right="0" w:firstLine="227"/>
      </w:pPr>
      <w:r>
        <w:rPr>
          <w:b/>
          <w:i/>
        </w:rPr>
        <w:t>Овладение универсальными учебными познавательными действиями:</w:t>
      </w:r>
    </w:p>
    <w:p w:rsidR="00111E39" w:rsidRDefault="008B4403">
      <w:pPr>
        <w:spacing w:after="114"/>
        <w:ind w:left="-4" w:right="-15" w:hanging="10"/>
        <w:jc w:val="left"/>
      </w:pPr>
      <w:r>
        <w:rPr>
          <w:rFonts w:ascii="Calibri" w:eastAsia="Calibri" w:hAnsi="Calibri" w:cs="Calibri"/>
        </w:rPr>
        <w:t>Базовые логические действия:</w:t>
      </w:r>
    </w:p>
    <w:p w:rsidR="00111E39" w:rsidRDefault="008B4403">
      <w:pPr>
        <w:ind w:left="227" w:hanging="142"/>
      </w:pPr>
      <w:r>
        <w:rPr>
          <w:rFonts w:ascii="Calibri" w:eastAsia="Calibri" w:hAnsi="Calibri" w:cs="Calibri"/>
          <w:sz w:val="14"/>
        </w:rPr>
        <w:t xml:space="preserve">6 </w:t>
      </w: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11E39" w:rsidRDefault="008B4403">
      <w:pPr>
        <w:ind w:left="227" w:hanging="142"/>
      </w:pPr>
      <w:r>
        <w:rPr>
          <w:rFonts w:ascii="Calibri" w:eastAsia="Calibri" w:hAnsi="Calibri" w:cs="Calibri"/>
          <w:sz w:val="14"/>
        </w:rPr>
        <w:t xml:space="preserve">6 </w:t>
      </w: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11E39" w:rsidRDefault="008B4403">
      <w:pPr>
        <w:ind w:left="227" w:hanging="142"/>
      </w:pPr>
      <w:r>
        <w:rPr>
          <w:rFonts w:ascii="Calibri" w:eastAsia="Calibri" w:hAnsi="Calibri" w:cs="Calibri"/>
          <w:sz w:val="14"/>
        </w:rPr>
        <w:t xml:space="preserve">6 </w:t>
      </w: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11E39" w:rsidRDefault="008B4403">
      <w:pPr>
        <w:ind w:left="227" w:hanging="142"/>
      </w:pPr>
      <w:r>
        <w:rPr>
          <w:rFonts w:ascii="Calibri" w:eastAsia="Calibri" w:hAnsi="Calibri" w:cs="Calibri"/>
          <w:sz w:val="14"/>
        </w:rPr>
        <w:t xml:space="preserve">6 </w:t>
      </w:r>
      <w:r>
        <w:t xml:space="preserve">выявлять дефициты информации, данных, необходимых для решения поставленной учебной задачи; </w:t>
      </w:r>
    </w:p>
    <w:p w:rsidR="00111E39" w:rsidRDefault="008B4403">
      <w:pPr>
        <w:ind w:left="227" w:hanging="142"/>
      </w:pPr>
      <w:r>
        <w:rPr>
          <w:rFonts w:ascii="Calibri" w:eastAsia="Calibri" w:hAnsi="Calibri" w:cs="Calibri"/>
          <w:sz w:val="14"/>
        </w:rPr>
        <w:t xml:space="preserve">6 </w:t>
      </w: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11E39" w:rsidRDefault="008B4403">
      <w:pPr>
        <w:ind w:left="227" w:hanging="142"/>
      </w:pPr>
      <w:r>
        <w:rPr>
          <w:rFonts w:ascii="Calibri" w:eastAsia="Calibri" w:hAnsi="Calibri" w:cs="Calibri"/>
          <w:sz w:val="14"/>
        </w:rPr>
        <w:t xml:space="preserve">6 </w:t>
      </w: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11E39" w:rsidRDefault="008B4403">
      <w:pPr>
        <w:spacing w:after="114"/>
        <w:ind w:left="-4" w:right="-15" w:hanging="10"/>
        <w:jc w:val="left"/>
      </w:pPr>
      <w:r>
        <w:rPr>
          <w:rFonts w:ascii="Calibri" w:eastAsia="Calibri" w:hAnsi="Calibri" w:cs="Calibri"/>
        </w:rPr>
        <w:t>Базовые исследовательские действия:</w:t>
      </w:r>
    </w:p>
    <w:p w:rsidR="00111E39" w:rsidRDefault="008B4403">
      <w:pPr>
        <w:ind w:left="227" w:hanging="142"/>
      </w:pPr>
      <w:r>
        <w:rPr>
          <w:rFonts w:ascii="Calibri" w:eastAsia="Calibri" w:hAnsi="Calibri" w:cs="Calibri"/>
          <w:sz w:val="14"/>
        </w:rPr>
        <w:t xml:space="preserve">6 </w:t>
      </w:r>
      <w:r>
        <w:t>использовать вопросы как исследовательский инструмент познания в литературном образовании;</w:t>
      </w:r>
    </w:p>
    <w:p w:rsidR="00111E39" w:rsidRDefault="008B4403">
      <w:pPr>
        <w:ind w:left="227" w:hanging="142"/>
      </w:pPr>
      <w:r>
        <w:rPr>
          <w:rFonts w:ascii="Calibri" w:eastAsia="Calibri" w:hAnsi="Calibri" w:cs="Calibri"/>
          <w:sz w:val="14"/>
        </w:rPr>
        <w:t xml:space="preserve">6 </w:t>
      </w: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11E39" w:rsidRDefault="008B4403">
      <w:pPr>
        <w:ind w:left="227" w:hanging="142"/>
      </w:pPr>
      <w:r>
        <w:rPr>
          <w:rFonts w:ascii="Calibri" w:eastAsia="Calibri" w:hAnsi="Calibri" w:cs="Calibri"/>
          <w:sz w:val="14"/>
        </w:rPr>
        <w:t xml:space="preserve">6 </w:t>
      </w:r>
      <w:r>
        <w:t>формировать гипотезу об истинности собственных суждений и суждений других, аргументировать свою позицию, мнение;</w:t>
      </w:r>
    </w:p>
    <w:p w:rsidR="00111E39" w:rsidRDefault="008B4403">
      <w:pPr>
        <w:ind w:left="227" w:hanging="142"/>
      </w:pPr>
      <w:r>
        <w:rPr>
          <w:rFonts w:ascii="Calibri" w:eastAsia="Calibri" w:hAnsi="Calibri" w:cs="Calibri"/>
          <w:sz w:val="14"/>
        </w:rPr>
        <w:t xml:space="preserve">6 </w:t>
      </w:r>
      <w:r>
        <w:t xml:space="preserve">проводить по самостоятельно составленному плану небольшое исследование по установлению особенностей литературного объекта </w:t>
      </w:r>
      <w:r>
        <w:lastRenderedPageBreak/>
        <w:t>изучения, причинно-следственных связей и зависимостей объектов между собой;</w:t>
      </w:r>
    </w:p>
    <w:p w:rsidR="00111E39" w:rsidRDefault="008B4403">
      <w:pPr>
        <w:ind w:left="227" w:hanging="142"/>
      </w:pPr>
      <w:r>
        <w:rPr>
          <w:rFonts w:ascii="Calibri" w:eastAsia="Calibri" w:hAnsi="Calibri" w:cs="Calibri"/>
          <w:sz w:val="14"/>
        </w:rPr>
        <w:t xml:space="preserve">6 </w:t>
      </w:r>
      <w:r>
        <w:t>оценивать на применимость и достоверность информацию, полученную в ходе исследования (эксперимента);</w:t>
      </w:r>
    </w:p>
    <w:p w:rsidR="00111E39" w:rsidRDefault="008B4403">
      <w:pPr>
        <w:ind w:left="227" w:hanging="142"/>
      </w:pPr>
      <w:r>
        <w:rPr>
          <w:rFonts w:ascii="Calibri" w:eastAsia="Calibri" w:hAnsi="Calibri" w:cs="Calibri"/>
          <w:sz w:val="14"/>
        </w:rPr>
        <w:t xml:space="preserve">6 </w:t>
      </w: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11E39" w:rsidRDefault="008B4403">
      <w:pPr>
        <w:spacing w:after="210"/>
        <w:ind w:left="227" w:hanging="142"/>
      </w:pPr>
      <w:r>
        <w:rPr>
          <w:rFonts w:ascii="Calibri" w:eastAsia="Calibri" w:hAnsi="Calibri" w:cs="Calibri"/>
          <w:sz w:val="14"/>
        </w:rPr>
        <w:t xml:space="preserve">6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11E39" w:rsidRDefault="008B4403">
      <w:pPr>
        <w:spacing w:after="114"/>
        <w:ind w:left="-4" w:right="-15" w:hanging="10"/>
        <w:jc w:val="left"/>
      </w:pPr>
      <w:r>
        <w:rPr>
          <w:rFonts w:ascii="Calibri" w:eastAsia="Calibri" w:hAnsi="Calibri" w:cs="Calibri"/>
        </w:rPr>
        <w:t>Работа с информацией:</w:t>
      </w:r>
    </w:p>
    <w:p w:rsidR="00111E39" w:rsidRDefault="008B4403">
      <w:pPr>
        <w:ind w:left="227" w:hanging="142"/>
      </w:pPr>
      <w:r>
        <w:rPr>
          <w:rFonts w:ascii="Calibri" w:eastAsia="Calibri" w:hAnsi="Calibri" w:cs="Calibri"/>
          <w:sz w:val="14"/>
        </w:rPr>
        <w:t xml:space="preserve">6 </w:t>
      </w: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111E39" w:rsidRDefault="008B4403">
      <w:pPr>
        <w:ind w:left="227" w:hanging="142"/>
      </w:pPr>
      <w:r>
        <w:rPr>
          <w:rFonts w:ascii="Calibri" w:eastAsia="Calibri" w:hAnsi="Calibri" w:cs="Calibri"/>
          <w:sz w:val="14"/>
        </w:rPr>
        <w:t xml:space="preserve">6 </w:t>
      </w:r>
      <w:r>
        <w:t>выбирать, анализировать, систематизировать и интерпретировать литературную и другую информацию различных видов и форм представления;</w:t>
      </w:r>
    </w:p>
    <w:p w:rsidR="00111E39" w:rsidRDefault="008B4403">
      <w:pPr>
        <w:ind w:left="227" w:hanging="142"/>
      </w:pPr>
      <w:r>
        <w:rPr>
          <w:rFonts w:ascii="Calibri" w:eastAsia="Calibri" w:hAnsi="Calibri" w:cs="Calibri"/>
          <w:sz w:val="14"/>
        </w:rPr>
        <w:t xml:space="preserve">6 </w:t>
      </w:r>
      <w:r>
        <w:t>находить сходные аргументы (подтверждающие или опровергающие одну и ту же идею, версию) в различных информационных источниках;</w:t>
      </w:r>
    </w:p>
    <w:p w:rsidR="00111E39" w:rsidRDefault="008B4403">
      <w:pPr>
        <w:ind w:left="227" w:hanging="142"/>
      </w:pPr>
      <w:r>
        <w:rPr>
          <w:rFonts w:ascii="Calibri" w:eastAsia="Calibri" w:hAnsi="Calibri" w:cs="Calibri"/>
          <w:sz w:val="14"/>
        </w:rPr>
        <w:t xml:space="preserve">6 </w:t>
      </w: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11E39" w:rsidRDefault="008B4403">
      <w:pPr>
        <w:ind w:left="227" w:hanging="142"/>
      </w:pPr>
      <w:r>
        <w:rPr>
          <w:rFonts w:ascii="Calibri" w:eastAsia="Calibri" w:hAnsi="Calibri" w:cs="Calibri"/>
          <w:sz w:val="14"/>
        </w:rPr>
        <w:t xml:space="preserve">6 </w:t>
      </w: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111E39" w:rsidRDefault="008B4403">
      <w:pPr>
        <w:ind w:left="227" w:hanging="142"/>
      </w:pPr>
      <w:r>
        <w:rPr>
          <w:rFonts w:ascii="Calibri" w:eastAsia="Calibri" w:hAnsi="Calibri" w:cs="Calibri"/>
          <w:sz w:val="14"/>
        </w:rPr>
        <w:t xml:space="preserve">6 </w:t>
      </w:r>
      <w:r>
        <w:t>эффективно запоминать и систематизировать эту информацию.</w:t>
      </w:r>
    </w:p>
    <w:p w:rsidR="00111E39" w:rsidRDefault="008B4403">
      <w:pPr>
        <w:spacing w:after="34" w:line="244" w:lineRule="auto"/>
        <w:ind w:left="0" w:right="0" w:firstLine="227"/>
      </w:pPr>
      <w:r>
        <w:rPr>
          <w:b/>
          <w:i/>
        </w:rPr>
        <w:t>Овладение универсальными учебными коммуникативными действиями:</w:t>
      </w:r>
    </w:p>
    <w:p w:rsidR="00111E39" w:rsidRDefault="008B4403">
      <w:pPr>
        <w:ind w:left="227" w:hanging="142"/>
      </w:pPr>
      <w:r>
        <w:rPr>
          <w:rFonts w:ascii="Calibri" w:eastAsia="Calibri" w:hAnsi="Calibri" w:cs="Calibri"/>
          <w:sz w:val="14"/>
        </w:rPr>
        <w:t xml:space="preserve">6 </w:t>
      </w:r>
      <w:r>
        <w:rPr>
          <w:i/>
        </w:rPr>
        <w:t>общение</w:t>
      </w:r>
      <w:r>
        <w:t>:</w:t>
      </w:r>
      <w:r>
        <w:rPr>
          <w:i/>
        </w:rPr>
        <w:t xml:space="preserve"> </w:t>
      </w: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w:t>
      </w:r>
      <w:r>
        <w:lastRenderedPageBreak/>
        <w:t>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1E39" w:rsidRDefault="008B4403">
      <w:pPr>
        <w:ind w:left="227" w:hanging="142"/>
      </w:pPr>
      <w:r>
        <w:rPr>
          <w:rFonts w:ascii="Calibri" w:eastAsia="Calibri" w:hAnsi="Calibri" w:cs="Calibri"/>
          <w:sz w:val="14"/>
        </w:rPr>
        <w:t xml:space="preserve">6 </w:t>
      </w:r>
      <w:r>
        <w:rPr>
          <w:i/>
        </w:rPr>
        <w:t>совместная деятельность</w:t>
      </w:r>
      <w:r>
        <w:t>:</w:t>
      </w:r>
      <w:r>
        <w:rPr>
          <w:i/>
        </w:rPr>
        <w:t xml:space="preserve"> </w:t>
      </w: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1E39" w:rsidRDefault="008B4403">
      <w:pPr>
        <w:spacing w:after="34" w:line="244" w:lineRule="auto"/>
        <w:ind w:left="0" w:right="0" w:firstLine="227"/>
      </w:pPr>
      <w:r>
        <w:rPr>
          <w:b/>
          <w:i/>
        </w:rPr>
        <w:t>Овладение универсальными учебными регулятивными действиями:</w:t>
      </w:r>
    </w:p>
    <w:p w:rsidR="00111E39" w:rsidRDefault="008B4403">
      <w:pPr>
        <w:ind w:left="227" w:hanging="142"/>
      </w:pPr>
      <w:r>
        <w:rPr>
          <w:rFonts w:ascii="Calibri" w:eastAsia="Calibri" w:hAnsi="Calibri" w:cs="Calibri"/>
          <w:sz w:val="14"/>
        </w:rPr>
        <w:t xml:space="preserve">6 </w:t>
      </w:r>
      <w:r>
        <w:rPr>
          <w:i/>
        </w:rPr>
        <w:t>самоорганизация</w:t>
      </w:r>
      <w: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w:t>
      </w:r>
      <w:r>
        <w:lastRenderedPageBreak/>
        <w:t>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11E39" w:rsidRDefault="008B4403">
      <w:pPr>
        <w:ind w:left="227" w:hanging="142"/>
      </w:pPr>
      <w:r>
        <w:rPr>
          <w:rFonts w:ascii="Calibri" w:eastAsia="Calibri" w:hAnsi="Calibri" w:cs="Calibri"/>
          <w:sz w:val="14"/>
        </w:rPr>
        <w:t xml:space="preserve">6 </w:t>
      </w:r>
      <w:r>
        <w:rPr>
          <w:i/>
        </w:rPr>
        <w:t>самоконтроль</w:t>
      </w:r>
      <w: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 енившихся ситуаций, установленных ошибок, возникших трудностей; оценивать соответствие результата цели и условиям;</w:t>
      </w:r>
    </w:p>
    <w:p w:rsidR="00111E39" w:rsidRDefault="008B4403">
      <w:pPr>
        <w:ind w:left="227" w:hanging="142"/>
      </w:pPr>
      <w:r>
        <w:rPr>
          <w:rFonts w:ascii="Calibri" w:eastAsia="Calibri" w:hAnsi="Calibri" w:cs="Calibri"/>
          <w:sz w:val="14"/>
        </w:rPr>
        <w:t xml:space="preserve">6 </w:t>
      </w:r>
      <w:r>
        <w:rPr>
          <w:i/>
        </w:rPr>
        <w:t>эмоциональный интеллект</w:t>
      </w:r>
      <w: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11E39" w:rsidRDefault="008B4403">
      <w:pPr>
        <w:spacing w:after="159"/>
        <w:ind w:left="227" w:hanging="142"/>
      </w:pPr>
      <w:r>
        <w:rPr>
          <w:rFonts w:ascii="Calibri" w:eastAsia="Calibri" w:hAnsi="Calibri" w:cs="Calibri"/>
          <w:sz w:val="14"/>
        </w:rPr>
        <w:t xml:space="preserve">6 </w:t>
      </w:r>
      <w:r>
        <w:rPr>
          <w:i/>
        </w:rPr>
        <w:t>принятие себя и других</w:t>
      </w:r>
      <w: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11E39" w:rsidRDefault="008B4403">
      <w:pPr>
        <w:spacing w:after="46"/>
        <w:ind w:left="222" w:right="0" w:hanging="10"/>
      </w:pPr>
      <w:r>
        <w:rPr>
          <w:b/>
        </w:rPr>
        <w:t>Предметные результаты (5—9 классы)</w:t>
      </w:r>
    </w:p>
    <w:p w:rsidR="00111E39" w:rsidRDefault="008B4403">
      <w:r>
        <w:t>Предметные результаты по литературе в основной школе должны обеспечивать:</w:t>
      </w:r>
    </w:p>
    <w:p w:rsidR="00111E39" w:rsidRDefault="008B4403">
      <w:pPr>
        <w:numPr>
          <w:ilvl w:val="0"/>
          <w:numId w:val="6"/>
        </w:numPr>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11E39" w:rsidRDefault="008B4403">
      <w:pPr>
        <w:numPr>
          <w:ilvl w:val="0"/>
          <w:numId w:val="6"/>
        </w:numPr>
      </w:pPr>
      <w:r>
        <w:t xml:space="preserve">понимание специфики литературы как вида искусства, принципиальных отличий художественного текста от текста </w:t>
      </w:r>
    </w:p>
    <w:p w:rsidR="00111E39" w:rsidRDefault="008B4403">
      <w:pPr>
        <w:ind w:firstLine="0"/>
      </w:pPr>
      <w:r>
        <w:t xml:space="preserve">научного, делового, публицистического; </w:t>
      </w:r>
    </w:p>
    <w:p w:rsidR="00111E39" w:rsidRDefault="008B4403">
      <w:pPr>
        <w:numPr>
          <w:ilvl w:val="0"/>
          <w:numId w:val="6"/>
        </w:numPr>
      </w:pPr>
      <w:r>
        <w:t xml:space="preserve">овладение умениями эстетического и смыслового анализа произведений устного народного творчества и художественной </w:t>
      </w:r>
      <w:r>
        <w:lastRenderedPageBreak/>
        <w:t>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11E39" w:rsidRDefault="008B4403">
      <w:pPr>
        <w:ind w:left="227" w:hanging="142"/>
      </w:pPr>
      <w:r>
        <w:rPr>
          <w:rFonts w:ascii="Calibri" w:eastAsia="Calibri" w:hAnsi="Calibri" w:cs="Calibri"/>
          <w:sz w:val="14"/>
        </w:rPr>
        <w:t xml:space="preserve">6 </w:t>
      </w: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11E39" w:rsidRDefault="008B4403">
      <w:pPr>
        <w:ind w:left="227" w:hanging="142"/>
      </w:pPr>
      <w:r>
        <w:rPr>
          <w:rFonts w:ascii="Calibri" w:eastAsia="Calibri" w:hAnsi="Calibri" w:cs="Calibri"/>
          <w:sz w:val="14"/>
        </w:rPr>
        <w:t xml:space="preserve">6 </w:t>
      </w:r>
      <w:r>
        <w:t>овладение теоретико-литературными понятиями</w:t>
      </w:r>
      <w:r>
        <w:rPr>
          <w:vertAlign w:val="superscript"/>
        </w:rPr>
        <w:footnoteReference w:id="6"/>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11E39" w:rsidRDefault="008B4403">
      <w:pPr>
        <w:ind w:left="227" w:hanging="142"/>
      </w:pPr>
      <w:r>
        <w:rPr>
          <w:rFonts w:ascii="Calibri" w:eastAsia="Calibri" w:hAnsi="Calibri" w:cs="Calibri"/>
          <w:sz w:val="14"/>
        </w:rPr>
        <w:t xml:space="preserve">6 </w:t>
      </w:r>
      <w:r>
        <w:t xml:space="preserve">умение рассматривать изученные произведения в рамках историко-литературного процесса (определять и учитывать при анализе </w:t>
      </w:r>
      <w:r>
        <w:lastRenderedPageBreak/>
        <w:t xml:space="preserve">принадлежность произведения к историческому времени, определённому литературному направлению); </w:t>
      </w:r>
    </w:p>
    <w:p w:rsidR="00111E39" w:rsidRDefault="008B4403">
      <w:pPr>
        <w:ind w:left="227" w:hanging="142"/>
      </w:pPr>
      <w:r>
        <w:rPr>
          <w:rFonts w:ascii="Calibri" w:eastAsia="Calibri" w:hAnsi="Calibri" w:cs="Calibri"/>
          <w:sz w:val="14"/>
        </w:rPr>
        <w:t xml:space="preserve">6 </w:t>
      </w: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11E39" w:rsidRDefault="008B4403">
      <w:pPr>
        <w:ind w:left="227" w:hanging="142"/>
      </w:pPr>
      <w:r>
        <w:rPr>
          <w:rFonts w:ascii="Calibri" w:eastAsia="Calibri" w:hAnsi="Calibri" w:cs="Calibri"/>
          <w:sz w:val="14"/>
        </w:rPr>
        <w:t xml:space="preserve">6 </w:t>
      </w:r>
      <w: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11E39" w:rsidRDefault="008B4403">
      <w:pPr>
        <w:ind w:left="227" w:hanging="142"/>
      </w:pPr>
      <w:r>
        <w:rPr>
          <w:rFonts w:ascii="Calibri" w:eastAsia="Calibri" w:hAnsi="Calibri" w:cs="Calibri"/>
          <w:sz w:val="14"/>
        </w:rPr>
        <w:t xml:space="preserve">6 </w:t>
      </w: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11E39" w:rsidRDefault="008B4403">
      <w:pPr>
        <w:numPr>
          <w:ilvl w:val="0"/>
          <w:numId w:val="7"/>
        </w:numPr>
      </w:pPr>
      <w: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11E39" w:rsidRDefault="008B4403">
      <w:pPr>
        <w:numPr>
          <w:ilvl w:val="0"/>
          <w:numId w:val="7"/>
        </w:numPr>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11E39" w:rsidRDefault="008B4403">
      <w:pPr>
        <w:numPr>
          <w:ilvl w:val="0"/>
          <w:numId w:val="7"/>
        </w:numPr>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11E39" w:rsidRDefault="008B4403">
      <w:pPr>
        <w:numPr>
          <w:ilvl w:val="0"/>
          <w:numId w:val="8"/>
        </w:num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11E39" w:rsidRDefault="008B4403">
      <w: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w:t>
      </w:r>
      <w:r>
        <w:lastRenderedPageBreak/>
        <w:t xml:space="preserve">«Евгений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w:t>
      </w:r>
    </w:p>
    <w:p w:rsidR="00111E39" w:rsidRDefault="008B4403">
      <w:pPr>
        <w:ind w:firstLine="0"/>
      </w:pPr>
      <w:r>
        <w:t>Ю. П. Кузнецов, А. С. Кушнер, Б. Ш. Окуджава, Р. И. Рождественский, Н. М. Рубцов); Гомера, М. Сервантеса, У. Шекспира;</w:t>
      </w:r>
    </w:p>
    <w:p w:rsidR="00111E39" w:rsidRDefault="008B4403">
      <w:pPr>
        <w:numPr>
          <w:ilvl w:val="0"/>
          <w:numId w:val="8"/>
        </w:numPr>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11E39" w:rsidRDefault="008B4403">
      <w:pPr>
        <w:numPr>
          <w:ilvl w:val="0"/>
          <w:numId w:val="8"/>
        </w:numPr>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11E39" w:rsidRDefault="008B4403">
      <w:pPr>
        <w:numPr>
          <w:ilvl w:val="0"/>
          <w:numId w:val="8"/>
        </w:numPr>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11E39" w:rsidRDefault="008B4403">
      <w:pPr>
        <w:numPr>
          <w:ilvl w:val="0"/>
          <w:numId w:val="8"/>
        </w:numPr>
        <w:spacing w:after="325"/>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111E39" w:rsidRDefault="008B4403">
      <w:pPr>
        <w:spacing w:after="205"/>
        <w:ind w:left="222" w:right="0" w:hanging="10"/>
      </w:pPr>
      <w:r>
        <w:rPr>
          <w:b/>
        </w:rPr>
        <w:lastRenderedPageBreak/>
        <w:t>Предметные результаты по классам:</w:t>
      </w:r>
    </w:p>
    <w:p w:rsidR="00111E39" w:rsidRDefault="008B4403">
      <w:pPr>
        <w:numPr>
          <w:ilvl w:val="0"/>
          <w:numId w:val="9"/>
        </w:numPr>
        <w:spacing w:after="113" w:line="228" w:lineRule="auto"/>
        <w:ind w:hanging="194"/>
        <w:jc w:val="left"/>
      </w:pPr>
      <w:r>
        <w:rPr>
          <w:rFonts w:ascii="Calibri" w:eastAsia="Calibri" w:hAnsi="Calibri" w:cs="Calibri"/>
          <w:sz w:val="22"/>
        </w:rPr>
        <w:t>КЛАСС</w:t>
      </w:r>
    </w:p>
    <w:p w:rsidR="00111E39" w:rsidRDefault="008B4403">
      <w:pPr>
        <w:numPr>
          <w:ilvl w:val="1"/>
          <w:numId w:val="9"/>
        </w:numPr>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11E39" w:rsidRDefault="008B4403">
      <w:pPr>
        <w:numPr>
          <w:ilvl w:val="1"/>
          <w:numId w:val="9"/>
        </w:numPr>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111E39" w:rsidRDefault="008B4403">
      <w:pPr>
        <w:numPr>
          <w:ilvl w:val="1"/>
          <w:numId w:val="9"/>
        </w:numPr>
      </w:pPr>
      <w:r>
        <w:t>владеть элементарными умениями воспринимать, анализировать, интерпретировать и оценивать прочитанные произведения:</w:t>
      </w:r>
    </w:p>
    <w:p w:rsidR="00111E39" w:rsidRDefault="008B4403">
      <w:pPr>
        <w:numPr>
          <w:ilvl w:val="0"/>
          <w:numId w:val="9"/>
        </w:numPr>
        <w:ind w:hanging="194"/>
        <w:jc w:val="left"/>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11E39" w:rsidRDefault="008B4403">
      <w:pPr>
        <w:ind w:left="227" w:hanging="142"/>
      </w:pPr>
      <w:r>
        <w:rPr>
          <w:rFonts w:ascii="Calibri" w:eastAsia="Calibri" w:hAnsi="Calibri" w:cs="Calibri"/>
          <w:sz w:val="14"/>
        </w:rPr>
        <w:t xml:space="preserve">6 </w:t>
      </w: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11E39" w:rsidRDefault="008B4403">
      <w:pPr>
        <w:ind w:left="227" w:hanging="142"/>
      </w:pPr>
      <w:r>
        <w:rPr>
          <w:rFonts w:ascii="Calibri" w:eastAsia="Calibri" w:hAnsi="Calibri" w:cs="Calibri"/>
          <w:sz w:val="14"/>
        </w:rPr>
        <w:t xml:space="preserve">6 </w:t>
      </w:r>
      <w:r>
        <w:t>сопоставлять темы и сюжеты произведений, образы персонажей;</w:t>
      </w:r>
    </w:p>
    <w:p w:rsidR="00111E39" w:rsidRDefault="008B4403">
      <w:pPr>
        <w:ind w:left="227" w:hanging="142"/>
      </w:pPr>
      <w:r>
        <w:rPr>
          <w:rFonts w:ascii="Calibri" w:eastAsia="Calibri" w:hAnsi="Calibri" w:cs="Calibri"/>
          <w:sz w:val="14"/>
        </w:rPr>
        <w:t xml:space="preserve">6 </w:t>
      </w: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11E39" w:rsidRDefault="008B4403">
      <w:pPr>
        <w:numPr>
          <w:ilvl w:val="0"/>
          <w:numId w:val="10"/>
        </w:numPr>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11E39" w:rsidRDefault="008B4403">
      <w:pPr>
        <w:numPr>
          <w:ilvl w:val="0"/>
          <w:numId w:val="10"/>
        </w:numPr>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11E39" w:rsidRDefault="008B4403">
      <w:pPr>
        <w:numPr>
          <w:ilvl w:val="0"/>
          <w:numId w:val="10"/>
        </w:numPr>
      </w:pPr>
      <w:r>
        <w:lastRenderedPageBreak/>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11E39" w:rsidRDefault="008B4403">
      <w:pPr>
        <w:numPr>
          <w:ilvl w:val="0"/>
          <w:numId w:val="10"/>
        </w:numPr>
      </w:pPr>
      <w:r>
        <w:t>создавать устные и письменные высказывания разных жанров объемом не менее 70 слов (с учётом литературного развития обучающихся);</w:t>
      </w:r>
    </w:p>
    <w:p w:rsidR="00111E39" w:rsidRDefault="008B4403">
      <w:pPr>
        <w:numPr>
          <w:ilvl w:val="0"/>
          <w:numId w:val="10"/>
        </w:numPr>
      </w:pPr>
      <w:r>
        <w:t>владеть начальными умениями интерпретации и оценки текстуально изученных произведений фольклора и литературы;</w:t>
      </w:r>
    </w:p>
    <w:p w:rsidR="00111E39" w:rsidRDefault="008B4403">
      <w:pPr>
        <w:numPr>
          <w:ilvl w:val="0"/>
          <w:numId w:val="10"/>
        </w:numPr>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w:t>
      </w:r>
    </w:p>
    <w:p w:rsidR="00111E39" w:rsidRDefault="008B4403">
      <w:pPr>
        <w:ind w:firstLine="0"/>
      </w:pPr>
      <w:r>
        <w:t>впечатлений, а также для собственного развития;</w:t>
      </w:r>
    </w:p>
    <w:p w:rsidR="00111E39" w:rsidRDefault="008B4403">
      <w:pPr>
        <w:numPr>
          <w:ilvl w:val="0"/>
          <w:numId w:val="10"/>
        </w:numPr>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11E39" w:rsidRDefault="008B4403">
      <w:pPr>
        <w:numPr>
          <w:ilvl w:val="0"/>
          <w:numId w:val="10"/>
        </w:numPr>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11E39" w:rsidRDefault="008B4403">
      <w:pPr>
        <w:numPr>
          <w:ilvl w:val="0"/>
          <w:numId w:val="10"/>
        </w:numPr>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numPr>
          <w:ilvl w:val="0"/>
          <w:numId w:val="11"/>
        </w:numPr>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w:t>
      </w:r>
    </w:p>
    <w:p w:rsidR="00111E39" w:rsidRDefault="008B4403">
      <w:pPr>
        <w:ind w:firstLine="0"/>
      </w:pPr>
      <w:r>
        <w:t>Российской Федерации;</w:t>
      </w:r>
    </w:p>
    <w:p w:rsidR="00111E39" w:rsidRDefault="008B4403">
      <w:pPr>
        <w:numPr>
          <w:ilvl w:val="0"/>
          <w:numId w:val="11"/>
        </w:numPr>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11E39" w:rsidRDefault="008B4403">
      <w:pPr>
        <w:numPr>
          <w:ilvl w:val="0"/>
          <w:numId w:val="11"/>
        </w:numPr>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11E39" w:rsidRDefault="008B4403">
      <w:pPr>
        <w:ind w:left="227" w:hanging="142"/>
      </w:pPr>
      <w:r>
        <w:rPr>
          <w:rFonts w:ascii="Calibri" w:eastAsia="Calibri" w:hAnsi="Calibri" w:cs="Calibri"/>
          <w:sz w:val="14"/>
        </w:rPr>
        <w:t xml:space="preserve">6 </w:t>
      </w: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w:t>
      </w:r>
      <w:r>
        <w:lastRenderedPageBreak/>
        <w:t>характеристики; выявлять основные особенности языка художественного произведения, поэтической и прозаической речи;</w:t>
      </w:r>
    </w:p>
    <w:p w:rsidR="00111E39" w:rsidRDefault="008B4403">
      <w:pPr>
        <w:ind w:left="227" w:hanging="142"/>
      </w:pPr>
      <w:r>
        <w:rPr>
          <w:rFonts w:ascii="Calibri" w:eastAsia="Calibri" w:hAnsi="Calibri" w:cs="Calibri"/>
          <w:sz w:val="14"/>
        </w:rPr>
        <w:t xml:space="preserve">6 </w:t>
      </w: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11E39" w:rsidRDefault="008B4403">
      <w:pPr>
        <w:ind w:left="227" w:hanging="142"/>
      </w:pPr>
      <w:r>
        <w:rPr>
          <w:rFonts w:ascii="Calibri" w:eastAsia="Calibri" w:hAnsi="Calibri" w:cs="Calibri"/>
          <w:sz w:val="14"/>
        </w:rPr>
        <w:t xml:space="preserve">6 </w:t>
      </w:r>
      <w:r>
        <w:t>выделять в произведениях элементы художественной формы и обнаруживать связи между ними;</w:t>
      </w:r>
    </w:p>
    <w:p w:rsidR="00111E39" w:rsidRDefault="008B4403">
      <w:pPr>
        <w:ind w:left="227" w:hanging="142"/>
      </w:pPr>
      <w:r>
        <w:rPr>
          <w:rFonts w:ascii="Calibri" w:eastAsia="Calibri" w:hAnsi="Calibri" w:cs="Calibri"/>
          <w:sz w:val="14"/>
        </w:rPr>
        <w:t xml:space="preserve">6 </w:t>
      </w: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11E39" w:rsidRDefault="008B4403">
      <w:pPr>
        <w:ind w:left="227" w:hanging="142"/>
      </w:pPr>
      <w:r>
        <w:rPr>
          <w:rFonts w:ascii="Calibri" w:eastAsia="Calibri" w:hAnsi="Calibri" w:cs="Calibri"/>
          <w:sz w:val="14"/>
        </w:rPr>
        <w:t xml:space="preserve">6 </w:t>
      </w:r>
      <w:r>
        <w:t xml:space="preserve">сопоставлять с помощью учителя изученные и самостоятельно прочитанные произведения художественной литературы </w:t>
      </w:r>
    </w:p>
    <w:p w:rsidR="00111E39" w:rsidRDefault="008B4403">
      <w:pPr>
        <w:ind w:left="227" w:firstLine="0"/>
      </w:pPr>
      <w:r>
        <w:t>с произведениями других видов искусства (живопись, музыка, театр, кино);</w:t>
      </w:r>
    </w:p>
    <w:p w:rsidR="00111E39" w:rsidRDefault="008B4403">
      <w:pPr>
        <w:numPr>
          <w:ilvl w:val="0"/>
          <w:numId w:val="12"/>
        </w:numPr>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11E39" w:rsidRDefault="008B4403">
      <w:pPr>
        <w:numPr>
          <w:ilvl w:val="0"/>
          <w:numId w:val="12"/>
        </w:numPr>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11E39" w:rsidRDefault="008B4403">
      <w:pPr>
        <w:numPr>
          <w:ilvl w:val="0"/>
          <w:numId w:val="12"/>
        </w:numPr>
      </w:pPr>
      <w:r>
        <w:t>участвовать в беседе и диалоге о прочитанном произведении, давать аргументированную оценку прочитанному;</w:t>
      </w:r>
    </w:p>
    <w:p w:rsidR="00111E39" w:rsidRDefault="008B4403">
      <w:pPr>
        <w:numPr>
          <w:ilvl w:val="0"/>
          <w:numId w:val="12"/>
        </w:numPr>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11E39" w:rsidRDefault="008B4403">
      <w:pPr>
        <w:numPr>
          <w:ilvl w:val="0"/>
          <w:numId w:val="12"/>
        </w:numPr>
      </w:pPr>
      <w:r>
        <w:t xml:space="preserve">владеть умениями интерпретации и оценки текстуально изученных произведений фольклора, древнерусской, русской и </w:t>
      </w:r>
      <w:r>
        <w:lastRenderedPageBreak/>
        <w:t xml:space="preserve">зарубежной литературы и современных авторов с использованием методов смыслового чтения и эстетического анализа; </w:t>
      </w:r>
    </w:p>
    <w:p w:rsidR="00111E39" w:rsidRDefault="008B4403">
      <w:pPr>
        <w:numPr>
          <w:ilvl w:val="0"/>
          <w:numId w:val="12"/>
        </w:numPr>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w:t>
      </w:r>
    </w:p>
    <w:p w:rsidR="00111E39" w:rsidRDefault="008B4403">
      <w:pPr>
        <w:ind w:firstLine="0"/>
      </w:pPr>
      <w:r>
        <w:t>впечатлений, а также для собственного развития;</w:t>
      </w:r>
    </w:p>
    <w:p w:rsidR="00111E39" w:rsidRDefault="008B4403">
      <w:pPr>
        <w:numPr>
          <w:ilvl w:val="0"/>
          <w:numId w:val="12"/>
        </w:numPr>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11E39" w:rsidRDefault="008B4403">
      <w:pPr>
        <w:numPr>
          <w:ilvl w:val="0"/>
          <w:numId w:val="12"/>
        </w:numPr>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11E39" w:rsidRDefault="008B4403">
      <w:pPr>
        <w:numPr>
          <w:ilvl w:val="0"/>
          <w:numId w:val="12"/>
        </w:numPr>
        <w:spacing w:after="310"/>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numPr>
          <w:ilvl w:val="0"/>
          <w:numId w:val="13"/>
        </w:numPr>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11E39" w:rsidRDefault="008B4403">
      <w:pPr>
        <w:numPr>
          <w:ilvl w:val="0"/>
          <w:numId w:val="13"/>
        </w:numPr>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11E39" w:rsidRDefault="008B4403">
      <w:pPr>
        <w:numPr>
          <w:ilvl w:val="0"/>
          <w:numId w:val="13"/>
        </w:numPr>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11E39" w:rsidRDefault="008B4403">
      <w:pPr>
        <w:ind w:left="227" w:hanging="142"/>
      </w:pPr>
      <w:r>
        <w:rPr>
          <w:rFonts w:ascii="Calibri" w:eastAsia="Calibri" w:hAnsi="Calibri" w:cs="Calibri"/>
          <w:sz w:val="14"/>
        </w:rPr>
        <w:t xml:space="preserve">6 </w:t>
      </w: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w:t>
      </w:r>
      <w:r>
        <w:lastRenderedPageBreak/>
        <w:t xml:space="preserve">учётом литературного развития обучающихся); выявлять основные особенности языка художественного произведения, поэтич 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11E39" w:rsidRDefault="008B4403">
      <w:pPr>
        <w:ind w:left="227" w:hanging="142"/>
      </w:pPr>
      <w:r>
        <w:rPr>
          <w:rFonts w:ascii="Calibri" w:eastAsia="Calibri" w:hAnsi="Calibri" w:cs="Calibri"/>
          <w:sz w:val="14"/>
        </w:rPr>
        <w:t xml:space="preserve">6 </w:t>
      </w: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11E39" w:rsidRDefault="008B4403">
      <w:pPr>
        <w:ind w:left="227" w:hanging="142"/>
      </w:pPr>
      <w:r>
        <w:rPr>
          <w:rFonts w:ascii="Calibri" w:eastAsia="Calibri" w:hAnsi="Calibri" w:cs="Calibri"/>
          <w:sz w:val="14"/>
        </w:rPr>
        <w:t xml:space="preserve">6 </w:t>
      </w:r>
      <w:r>
        <w:t xml:space="preserve">выделять в произведениях элементы художественной формы и обнаруживать связи между ними; </w:t>
      </w:r>
    </w:p>
    <w:p w:rsidR="00111E39" w:rsidRDefault="008B4403">
      <w:pPr>
        <w:ind w:left="227" w:hanging="142"/>
      </w:pPr>
      <w:r>
        <w:rPr>
          <w:rFonts w:ascii="Calibri" w:eastAsia="Calibri" w:hAnsi="Calibri" w:cs="Calibri"/>
          <w:sz w:val="14"/>
        </w:rPr>
        <w:t xml:space="preserve">6 </w:t>
      </w: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11E39" w:rsidRDefault="008B4403">
      <w:pPr>
        <w:ind w:firstLine="85"/>
      </w:pPr>
      <w:r>
        <w:rPr>
          <w:rFonts w:ascii="Calibri" w:eastAsia="Calibri" w:hAnsi="Calibri" w:cs="Calibri"/>
          <w:sz w:val="14"/>
        </w:rPr>
        <w:t xml:space="preserve">6 </w:t>
      </w: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11E39" w:rsidRDefault="008B4403">
      <w:pPr>
        <w:numPr>
          <w:ilvl w:val="0"/>
          <w:numId w:val="14"/>
        </w:numPr>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11E39" w:rsidRDefault="008B4403">
      <w:pPr>
        <w:numPr>
          <w:ilvl w:val="0"/>
          <w:numId w:val="14"/>
        </w:numPr>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11E39" w:rsidRDefault="008B4403">
      <w:pPr>
        <w:numPr>
          <w:ilvl w:val="0"/>
          <w:numId w:val="14"/>
        </w:numPr>
      </w:pPr>
      <w:r>
        <w:lastRenderedPageBreak/>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11E39" w:rsidRDefault="008B4403">
      <w:pPr>
        <w:numPr>
          <w:ilvl w:val="0"/>
          <w:numId w:val="14"/>
        </w:numPr>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11E39" w:rsidRDefault="008B4403">
      <w:pPr>
        <w:numPr>
          <w:ilvl w:val="0"/>
          <w:numId w:val="14"/>
        </w:numPr>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11E39" w:rsidRDefault="008B4403">
      <w:pPr>
        <w:numPr>
          <w:ilvl w:val="0"/>
          <w:numId w:val="14"/>
        </w:numPr>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11E39" w:rsidRDefault="008B4403">
      <w:pPr>
        <w:numPr>
          <w:ilvl w:val="0"/>
          <w:numId w:val="14"/>
        </w:numPr>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111E39" w:rsidRDefault="008B4403">
      <w:pPr>
        <w:numPr>
          <w:ilvl w:val="0"/>
          <w:numId w:val="14"/>
        </w:numPr>
        <w:spacing w:after="308"/>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numPr>
          <w:ilvl w:val="0"/>
          <w:numId w:val="15"/>
        </w:numPr>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11E39" w:rsidRDefault="008B4403">
      <w:pPr>
        <w:numPr>
          <w:ilvl w:val="0"/>
          <w:numId w:val="15"/>
        </w:numPr>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11E39" w:rsidRDefault="008B4403">
      <w:pPr>
        <w:numPr>
          <w:ilvl w:val="0"/>
          <w:numId w:val="15"/>
        </w:numPr>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11E39" w:rsidRDefault="008B4403">
      <w:pPr>
        <w:ind w:left="227" w:hanging="142"/>
      </w:pPr>
      <w:r>
        <w:rPr>
          <w:rFonts w:ascii="Calibri" w:eastAsia="Calibri" w:hAnsi="Calibri" w:cs="Calibri"/>
          <w:sz w:val="14"/>
        </w:rPr>
        <w:lastRenderedPageBreak/>
        <w:t xml:space="preserve">6 </w:t>
      </w: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11E39" w:rsidRDefault="008B4403">
      <w:pPr>
        <w:ind w:left="227" w:hanging="142"/>
      </w:pPr>
      <w:r>
        <w:rPr>
          <w:rFonts w:ascii="Calibri" w:eastAsia="Calibri" w:hAnsi="Calibri" w:cs="Calibri"/>
          <w:sz w:val="14"/>
        </w:rPr>
        <w:t xml:space="preserve">6 </w:t>
      </w: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 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11E39" w:rsidRDefault="008B4403">
      <w:pPr>
        <w:ind w:left="227" w:hanging="142"/>
      </w:pPr>
      <w:r>
        <w:rPr>
          <w:rFonts w:ascii="Calibri" w:eastAsia="Calibri" w:hAnsi="Calibri" w:cs="Calibri"/>
          <w:sz w:val="14"/>
        </w:rPr>
        <w:t xml:space="preserve">6 </w:t>
      </w: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11E39" w:rsidRDefault="008B4403">
      <w:pPr>
        <w:ind w:left="227" w:hanging="142"/>
      </w:pPr>
      <w:r>
        <w:rPr>
          <w:rFonts w:ascii="Calibri" w:eastAsia="Calibri" w:hAnsi="Calibri" w:cs="Calibri"/>
          <w:sz w:val="14"/>
        </w:rPr>
        <w:lastRenderedPageBreak/>
        <w:t xml:space="preserve">6 </w:t>
      </w: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11E39" w:rsidRDefault="008B4403">
      <w:pPr>
        <w:ind w:left="227" w:hanging="142"/>
      </w:pPr>
      <w:r>
        <w:rPr>
          <w:rFonts w:ascii="Calibri" w:eastAsia="Calibri" w:hAnsi="Calibri" w:cs="Calibri"/>
          <w:sz w:val="14"/>
        </w:rPr>
        <w:t xml:space="preserve">6 </w:t>
      </w: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11E39" w:rsidRDefault="008B4403">
      <w:pPr>
        <w:ind w:firstLine="85"/>
      </w:pPr>
      <w:r>
        <w:rPr>
          <w:rFonts w:ascii="Calibri" w:eastAsia="Calibri" w:hAnsi="Calibri" w:cs="Calibri"/>
          <w:sz w:val="14"/>
        </w:rPr>
        <w:t xml:space="preserve">6 </w:t>
      </w: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111E39" w:rsidRDefault="008B4403">
      <w: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11E39" w:rsidRDefault="008B4403">
      <w:pPr>
        <w:numPr>
          <w:ilvl w:val="0"/>
          <w:numId w:val="16"/>
        </w:numPr>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11E39" w:rsidRDefault="008B4403">
      <w:pPr>
        <w:numPr>
          <w:ilvl w:val="0"/>
          <w:numId w:val="16"/>
        </w:numPr>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11E39" w:rsidRDefault="008B4403">
      <w:pPr>
        <w:numPr>
          <w:ilvl w:val="0"/>
          <w:numId w:val="16"/>
        </w:numPr>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11E39" w:rsidRDefault="008B4403">
      <w:pPr>
        <w:numPr>
          <w:ilvl w:val="0"/>
          <w:numId w:val="16"/>
        </w:numPr>
      </w:pPr>
      <w:r>
        <w:t xml:space="preserve">самостоятельно планировать своё досуговое чтение, обогащать свой литературный кругозор по рекомендациям учителя и сверстников, а </w:t>
      </w:r>
      <w:r>
        <w:lastRenderedPageBreak/>
        <w:t>также проверенных интернет-ресурсов, в том числе за счёт произведений современной литературы;</w:t>
      </w:r>
    </w:p>
    <w:p w:rsidR="00111E39" w:rsidRDefault="008B4403">
      <w:pPr>
        <w:numPr>
          <w:ilvl w:val="0"/>
          <w:numId w:val="16"/>
        </w:numPr>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111E39" w:rsidRDefault="008B4403">
      <w:pPr>
        <w:numPr>
          <w:ilvl w:val="0"/>
          <w:numId w:val="16"/>
        </w:numPr>
        <w:spacing w:after="308"/>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numPr>
          <w:ilvl w:val="0"/>
          <w:numId w:val="17"/>
        </w:numPr>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11E39" w:rsidRDefault="008B4403">
      <w:pPr>
        <w:numPr>
          <w:ilvl w:val="0"/>
          <w:numId w:val="17"/>
        </w:numPr>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11E39" w:rsidRDefault="008B4403">
      <w:pPr>
        <w:numPr>
          <w:ilvl w:val="0"/>
          <w:numId w:val="17"/>
        </w:numPr>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11E39" w:rsidRDefault="008B4403">
      <w:pPr>
        <w:ind w:left="227" w:hanging="142"/>
      </w:pPr>
      <w:r>
        <w:rPr>
          <w:rFonts w:ascii="Calibri" w:eastAsia="Calibri" w:hAnsi="Calibri" w:cs="Calibri"/>
          <w:sz w:val="14"/>
        </w:rPr>
        <w:t xml:space="preserve">6 </w:t>
      </w: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w:t>
      </w:r>
      <w:r>
        <w:lastRenderedPageBreak/>
        <w:t>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11E39" w:rsidRDefault="008B4403">
      <w:pPr>
        <w:ind w:left="227" w:hanging="142"/>
      </w:pPr>
      <w:r>
        <w:rPr>
          <w:rFonts w:ascii="Calibri" w:eastAsia="Calibri" w:hAnsi="Calibri" w:cs="Calibri"/>
          <w:sz w:val="14"/>
        </w:rPr>
        <w:t xml:space="preserve">6 </w:t>
      </w: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 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 ерация, ассонанс); стиль; стихотворный метр (хорей, ямб, дактиль, амфибрахий, анапест), ритм, рифма, строфа; афоризм; </w:t>
      </w:r>
    </w:p>
    <w:p w:rsidR="00111E39" w:rsidRDefault="008B4403">
      <w:pPr>
        <w:ind w:left="227" w:hanging="142"/>
      </w:pPr>
      <w:r>
        <w:rPr>
          <w:rFonts w:ascii="Calibri" w:eastAsia="Calibri" w:hAnsi="Calibri" w:cs="Calibri"/>
          <w:sz w:val="14"/>
        </w:rPr>
        <w:t xml:space="preserve">6 </w:t>
      </w: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11E39" w:rsidRDefault="008B4403">
      <w:pPr>
        <w:ind w:left="227" w:hanging="142"/>
      </w:pPr>
      <w:r>
        <w:rPr>
          <w:rFonts w:ascii="Calibri" w:eastAsia="Calibri" w:hAnsi="Calibri" w:cs="Calibri"/>
          <w:sz w:val="14"/>
        </w:rPr>
        <w:t xml:space="preserve">6 </w:t>
      </w: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11E39" w:rsidRDefault="008B4403">
      <w:pPr>
        <w:ind w:left="227" w:hanging="142"/>
      </w:pPr>
      <w:r>
        <w:rPr>
          <w:rFonts w:ascii="Calibri" w:eastAsia="Calibri" w:hAnsi="Calibri" w:cs="Calibri"/>
          <w:sz w:val="14"/>
        </w:rPr>
        <w:t xml:space="preserve">6 </w:t>
      </w:r>
      <w:r>
        <w:t xml:space="preserve">выделять в произведениях элементы художественной формы и обнаруживать связи между ними; определять родо-жанровую </w:t>
      </w:r>
      <w:r>
        <w:lastRenderedPageBreak/>
        <w:t xml:space="preserve">специфику изученного и самостоятельно прочитанного художественного произведения; </w:t>
      </w:r>
    </w:p>
    <w:p w:rsidR="00111E39" w:rsidRDefault="008B4403">
      <w:pPr>
        <w:ind w:left="227" w:hanging="142"/>
      </w:pPr>
      <w:r>
        <w:rPr>
          <w:rFonts w:ascii="Calibri" w:eastAsia="Calibri" w:hAnsi="Calibri" w:cs="Calibri"/>
          <w:sz w:val="14"/>
        </w:rPr>
        <w:t xml:space="preserve">6 </w:t>
      </w: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11E39" w:rsidRDefault="008B4403">
      <w:pPr>
        <w:ind w:left="227" w:hanging="142"/>
      </w:pPr>
      <w:r>
        <w:rPr>
          <w:rFonts w:ascii="Calibri" w:eastAsia="Calibri" w:hAnsi="Calibri" w:cs="Calibri"/>
          <w:sz w:val="14"/>
        </w:rPr>
        <w:t xml:space="preserve">6 </w:t>
      </w: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111E39" w:rsidRDefault="008B4403">
      <w:pPr>
        <w:numPr>
          <w:ilvl w:val="0"/>
          <w:numId w:val="18"/>
        </w:numPr>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11E39" w:rsidRDefault="008B4403">
      <w:pPr>
        <w:numPr>
          <w:ilvl w:val="0"/>
          <w:numId w:val="18"/>
        </w:numPr>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11E39" w:rsidRDefault="008B4403">
      <w:pPr>
        <w:numPr>
          <w:ilvl w:val="0"/>
          <w:numId w:val="18"/>
        </w:numPr>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11E39" w:rsidRDefault="008B4403">
      <w:pPr>
        <w:numPr>
          <w:ilvl w:val="0"/>
          <w:numId w:val="18"/>
        </w:numPr>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11E39" w:rsidRDefault="008B4403">
      <w:pPr>
        <w:numPr>
          <w:ilvl w:val="0"/>
          <w:numId w:val="18"/>
        </w:numPr>
      </w:pPr>
      <w:r>
        <w:t xml:space="preserve">понимать важность вдумчивого чтения и изучения произведений фольклора и художественной литературы как способа познания мира и </w:t>
      </w:r>
      <w:r>
        <w:lastRenderedPageBreak/>
        <w:t xml:space="preserve">окружающей действительности, источника эмоциональных и эстетических впечатлений, а также средства собственного развития; </w:t>
      </w:r>
    </w:p>
    <w:p w:rsidR="00111E39" w:rsidRDefault="008B4403">
      <w:pPr>
        <w:numPr>
          <w:ilvl w:val="0"/>
          <w:numId w:val="18"/>
        </w:numPr>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11E39" w:rsidRDefault="008B4403">
      <w:pPr>
        <w:spacing w:after="162"/>
      </w:pPr>
      <w: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11E39" w:rsidRDefault="008B4403">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2.1.3 РОДНОЙ ЯЗЫК (РУССКИЙ)</w:t>
      </w:r>
    </w:p>
    <w:p w:rsidR="00111E39" w:rsidRDefault="008B4403">
      <w:pPr>
        <w:spacing w:after="67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0536" name="Group 76053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911" name="Shape 691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CE6FEFE" id="Group 76053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vggyPmcCAADYBQAADgAAAAAAAAAAAAAAAAAuAgAAZHJzL2Uy&#10;b0RvYy54bWxQSwECLQAUAAYACAAAACEAhO/ZR9kAAAADAQAADwAAAAAAAAAAAAAAAADBBAAAZHJz&#10;L2Rvd25yZXYueG1sUEsFBgAAAAAEAAQA8wAAAMcFAAAAAA==&#10;">
                <v:shape id="Shape 691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v8QA&#10;AADdAAAADwAAAGRycy9kb3ducmV2LnhtbESPwWrDMBBE74X+g9hCb43sHoLjRgmh0Db4VqeQ6yJt&#10;bCfWSliq7fx9VQjkOMzMG2a9nW0vRhpC51hBvshAEGtnOm4U/Bw+XgoQISIb7B2TgisF2G4eH9ZY&#10;GjfxN411bESCcChRQRujL6UMuiWLYeE8cfJObrAYkxwaaQacEtz28jXLltJix2mhRU/vLelL/WsV&#10;nP3++nWcxs9a+qKYta6oOlZKPT/NuzcQkeZ4D9/ae6Ngucpz+H+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CL/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2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0537" name="Group 76053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912" name="Shape 691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3AA158A" id="Group 76053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cuw2WmcCAADYBQAADgAAAAAAAAAAAAAAAAAuAgAAZHJzL2Uy&#10;b0RvYy54bWxQSwECLQAUAAYACAAAACEAhO/ZR9kAAAADAQAADwAAAAAAAAAAAAAAAADBBAAAZHJz&#10;L2Rvd25yZXYueG1sUEsFBgAAAAAEAAQA8wAAAMcFAAAAAA==&#10;">
                <v:shape id="Shape 691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WyMQA&#10;AADdAAAADwAAAGRycy9kb3ducmV2LnhtbESPQWvCQBSE74X+h+UVeqsbPUiauooIWsnNVPD62H1N&#10;otm3S3abxH/fFQo9DjPzDbPaTLYTA/WhdaxgPstAEGtnWq4VnL/2bzmIEJENdo5JwZ0CbNbPTyss&#10;jBv5REMVa5EgHApU0MToCymDbshimDlPnLxv11uMSfa1ND2OCW47uciypbTYclpo0NOuIX2rfqyC&#10;qz/ePy/jcKikz/NJ65LKS6nU68u0/QARaYr/4b/20ShYvs8X8Hi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lsj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11E39" w:rsidRDefault="008B4403">
      <w: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111E39" w:rsidRDefault="008B4403">
      <w:pPr>
        <w:ind w:left="227" w:firstLine="0"/>
      </w:pPr>
      <w:r>
        <w:t>Примерная рабочая программа позволит учителю:</w:t>
      </w:r>
    </w:p>
    <w:p w:rsidR="00111E39" w:rsidRDefault="008B4403">
      <w:pPr>
        <w:numPr>
          <w:ilvl w:val="0"/>
          <w:numId w:val="19"/>
        </w:numPr>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111E39" w:rsidRDefault="008B4403">
      <w:pPr>
        <w:numPr>
          <w:ilvl w:val="0"/>
          <w:numId w:val="19"/>
        </w:numPr>
      </w:pPr>
      <w: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111E39" w:rsidRDefault="008B4403">
      <w:pPr>
        <w:numPr>
          <w:ilvl w:val="0"/>
          <w:numId w:val="19"/>
        </w:numPr>
      </w:pPr>
      <w: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11E39" w:rsidRDefault="00111E39">
      <w:pPr>
        <w:sectPr w:rsidR="00111E39">
          <w:headerReference w:type="even" r:id="rId25"/>
          <w:headerReference w:type="default" r:id="rId26"/>
          <w:footerReference w:type="even" r:id="rId27"/>
          <w:footerReference w:type="default" r:id="rId28"/>
          <w:headerReference w:type="first" r:id="rId29"/>
          <w:footerReference w:type="first" r:id="rId30"/>
          <w:pgSz w:w="7824" w:h="12019"/>
          <w:pgMar w:top="729" w:right="735" w:bottom="1085" w:left="737" w:header="720" w:footer="713" w:gutter="0"/>
          <w:cols w:space="720"/>
        </w:sectPr>
      </w:pPr>
    </w:p>
    <w:p w:rsidR="00111E39" w:rsidRDefault="008B4403">
      <w:pPr>
        <w:spacing w:after="211"/>
      </w:pPr>
      <w:r>
        <w:lastRenderedPageBreak/>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111E39" w:rsidRDefault="008B4403">
      <w:pPr>
        <w:spacing w:after="30" w:line="228" w:lineRule="auto"/>
        <w:ind w:left="-3" w:right="-15" w:hanging="10"/>
        <w:jc w:val="left"/>
      </w:pPr>
      <w:r>
        <w:rPr>
          <w:rFonts w:ascii="Calibri" w:eastAsia="Calibri" w:hAnsi="Calibri" w:cs="Calibri"/>
          <w:sz w:val="22"/>
        </w:rPr>
        <w:t xml:space="preserve">ОБЩАЯ ХАРАКТЕРИСТИКА УЧЕБНОГО ПРЕДМЕТА </w:t>
      </w:r>
    </w:p>
    <w:p w:rsidR="00111E39" w:rsidRDefault="008B4403">
      <w:pPr>
        <w:spacing w:after="113" w:line="228" w:lineRule="auto"/>
        <w:ind w:left="-3" w:right="-15" w:hanging="10"/>
        <w:jc w:val="left"/>
      </w:pPr>
      <w:r>
        <w:rPr>
          <w:rFonts w:ascii="Calibri" w:eastAsia="Calibri" w:hAnsi="Calibri" w:cs="Calibri"/>
          <w:sz w:val="22"/>
        </w:rPr>
        <w:t>«РОДНОЙ ЯЗЫК (РУССКИЙ)»</w:t>
      </w:r>
    </w:p>
    <w:p w:rsidR="00111E39" w:rsidRDefault="008B4403">
      <w: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 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111E39" w:rsidRDefault="008B4403">
      <w: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11E39" w:rsidRDefault="008B4403">
      <w:pPr>
        <w:spacing w:after="211"/>
      </w:pPr>
      <w: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11E39" w:rsidRDefault="008B4403">
      <w:pPr>
        <w:spacing w:after="30" w:line="228" w:lineRule="auto"/>
        <w:ind w:left="-3" w:right="-15" w:hanging="10"/>
        <w:jc w:val="left"/>
      </w:pPr>
      <w:r>
        <w:rPr>
          <w:rFonts w:ascii="Calibri" w:eastAsia="Calibri" w:hAnsi="Calibri" w:cs="Calibri"/>
          <w:sz w:val="22"/>
        </w:rPr>
        <w:t xml:space="preserve">ЦЕЛИ ИЗУЧЕНИЯ УЧЕБНОГО ПРЕДМЕТА </w:t>
      </w:r>
    </w:p>
    <w:p w:rsidR="00111E39" w:rsidRDefault="008B4403">
      <w:pPr>
        <w:spacing w:after="113" w:line="228" w:lineRule="auto"/>
        <w:ind w:left="-3" w:right="-15" w:hanging="10"/>
        <w:jc w:val="left"/>
      </w:pPr>
      <w:r>
        <w:rPr>
          <w:rFonts w:ascii="Calibri" w:eastAsia="Calibri" w:hAnsi="Calibri" w:cs="Calibri"/>
          <w:sz w:val="22"/>
        </w:rPr>
        <w:t xml:space="preserve">«РОДНОЙ ЯЗЫК (РУССКИЙ)» </w:t>
      </w:r>
    </w:p>
    <w:p w:rsidR="00111E39" w:rsidRDefault="008B4403">
      <w:r>
        <w:t>Целями изучения родного языка (русского) по программам основного общего образования являются:</w:t>
      </w:r>
    </w:p>
    <w:p w:rsidR="00111E39" w:rsidRDefault="008B4403">
      <w:pPr>
        <w:ind w:left="227" w:hanging="142"/>
      </w:pPr>
      <w:r>
        <w:rPr>
          <w:rFonts w:ascii="Calibri" w:eastAsia="Calibri" w:hAnsi="Calibri" w:cs="Calibri"/>
          <w:sz w:val="14"/>
        </w:rPr>
        <w:t xml:space="preserve">6 </w:t>
      </w:r>
      <w:r>
        <w:t xml:space="preserve">воспитание гражданина и патриота; формирование российской гражданской идентичности в поликультурном и </w:t>
      </w:r>
      <w:r>
        <w:lastRenderedPageBreak/>
        <w:t>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111E39" w:rsidRDefault="008B4403">
      <w:pPr>
        <w:ind w:left="227" w:hanging="142"/>
      </w:pPr>
      <w:r>
        <w:rPr>
          <w:rFonts w:ascii="Calibri" w:eastAsia="Calibri" w:hAnsi="Calibri" w:cs="Calibri"/>
          <w:sz w:val="14"/>
        </w:rPr>
        <w:t xml:space="preserve">6 </w:t>
      </w: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11E39" w:rsidRDefault="008B4403">
      <w:pPr>
        <w:ind w:left="227" w:hanging="142"/>
      </w:pPr>
      <w:r>
        <w:rPr>
          <w:rFonts w:ascii="Calibri" w:eastAsia="Calibri" w:hAnsi="Calibri" w:cs="Calibri"/>
          <w:sz w:val="14"/>
        </w:rPr>
        <w:t xml:space="preserve">6 </w:t>
      </w:r>
      <w:r>
        <w:t>совершенствование коммуникативных умений и культуры речи, обеспечивающих свободное владение русским литера 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11E39" w:rsidRDefault="008B4403">
      <w:pPr>
        <w:ind w:left="227" w:hanging="142"/>
      </w:pPr>
      <w:r>
        <w:rPr>
          <w:rFonts w:ascii="Calibri" w:eastAsia="Calibri" w:hAnsi="Calibri" w:cs="Calibri"/>
          <w:sz w:val="14"/>
        </w:rPr>
        <w:t xml:space="preserve">6 </w:t>
      </w:r>
      <w: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111E39" w:rsidRDefault="008B4403">
      <w:pPr>
        <w:ind w:left="227" w:hanging="142"/>
      </w:pPr>
      <w:r>
        <w:rPr>
          <w:rFonts w:ascii="Calibri" w:eastAsia="Calibri" w:hAnsi="Calibri" w:cs="Calibri"/>
          <w:sz w:val="14"/>
        </w:rPr>
        <w:t xml:space="preserve">6 </w:t>
      </w: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111E39" w:rsidRDefault="008B4403">
      <w:pPr>
        <w:ind w:left="227" w:hanging="142"/>
      </w:pPr>
      <w:r>
        <w:rPr>
          <w:rFonts w:ascii="Calibri" w:eastAsia="Calibri" w:hAnsi="Calibri" w:cs="Calibri"/>
          <w:sz w:val="14"/>
        </w:rPr>
        <w:t xml:space="preserve">6 </w:t>
      </w:r>
      <w: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111E39" w:rsidRDefault="008B4403">
      <w:pPr>
        <w:spacing w:after="29" w:line="228" w:lineRule="auto"/>
        <w:ind w:left="-3" w:right="-15" w:hanging="10"/>
        <w:jc w:val="left"/>
      </w:pPr>
      <w:r>
        <w:rPr>
          <w:rFonts w:ascii="Calibri" w:eastAsia="Calibri" w:hAnsi="Calibri" w:cs="Calibri"/>
          <w:sz w:val="22"/>
        </w:rPr>
        <w:t xml:space="preserve">МЕСТО УЧЕБНОГО ПРЕДМЕТА «РОДНОЙ ЯЗЫК (РУССКИЙ)» </w:t>
      </w:r>
    </w:p>
    <w:p w:rsidR="00111E39" w:rsidRDefault="008B4403">
      <w:pPr>
        <w:spacing w:after="113" w:line="228" w:lineRule="auto"/>
        <w:ind w:left="-3" w:right="-15" w:hanging="10"/>
        <w:jc w:val="left"/>
      </w:pPr>
      <w:r>
        <w:rPr>
          <w:rFonts w:ascii="Calibri" w:eastAsia="Calibri" w:hAnsi="Calibri" w:cs="Calibri"/>
          <w:sz w:val="22"/>
        </w:rPr>
        <w:t>В УЧЕБНОМ ПЛАНЕ</w:t>
      </w:r>
    </w:p>
    <w:p w:rsidR="00111E39" w:rsidRDefault="008B4403">
      <w:r>
        <w:t xml:space="preserve">В соответствии с Федеральным государственным образовательным стандартом основного общего образования учебный предмет «Родной </w:t>
      </w:r>
      <w:r>
        <w:lastRenderedPageBreak/>
        <w:t>язык (русский)» входит в предметную область «Родной язык и родная литература» и является обязательным для изучения.</w:t>
      </w:r>
    </w:p>
    <w:p w:rsidR="00111E39" w:rsidRDefault="008B4403">
      <w: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111E39" w:rsidRDefault="008B4403">
      <w:pPr>
        <w:spacing w:after="210"/>
      </w:pPr>
      <w:r>
        <w:t>В пределах одного класса последовательность изучения тем, представленных в содержании каждого класса, может варьироваться.</w:t>
      </w:r>
    </w:p>
    <w:p w:rsidR="00111E39" w:rsidRDefault="008B4403">
      <w:pPr>
        <w:spacing w:after="29" w:line="228" w:lineRule="auto"/>
        <w:ind w:left="-3" w:right="-15" w:hanging="10"/>
        <w:jc w:val="left"/>
      </w:pPr>
      <w:r>
        <w:rPr>
          <w:rFonts w:ascii="Calibri" w:eastAsia="Calibri" w:hAnsi="Calibri" w:cs="Calibri"/>
          <w:sz w:val="22"/>
        </w:rPr>
        <w:t xml:space="preserve">ОСНОВНЫЕ СОДЕРЖАТЕЛЬНЫЕ ЛИНИИ ПРОГРАММЫ </w:t>
      </w:r>
    </w:p>
    <w:p w:rsidR="00111E39" w:rsidRDefault="008B4403">
      <w:pPr>
        <w:spacing w:after="113" w:line="228" w:lineRule="auto"/>
        <w:ind w:left="-3" w:right="-15" w:hanging="10"/>
        <w:jc w:val="left"/>
      </w:pPr>
      <w:r>
        <w:rPr>
          <w:rFonts w:ascii="Calibri" w:eastAsia="Calibri" w:hAnsi="Calibri" w:cs="Calibri"/>
          <w:sz w:val="22"/>
        </w:rPr>
        <w:t>УЧЕБНОГО ПРЕДМЕТА «РОДНОЙ ЯЗЫК (РУССКИЙ)»</w:t>
      </w:r>
    </w:p>
    <w:p w:rsidR="00111E39" w:rsidRDefault="008B4403">
      <w: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111E39" w:rsidRDefault="008B4403">
      <w:r>
        <w:t>В соответствии с этим в программе выделяются следующие блоки.</w:t>
      </w:r>
    </w:p>
    <w:p w:rsidR="00111E39" w:rsidRDefault="008B4403">
      <w:r>
        <w:t xml:space="preserve">В первом блоке — </w:t>
      </w:r>
      <w:r>
        <w:rPr>
          <w:b/>
        </w:rPr>
        <w:t>«Язык и культура»</w:t>
      </w:r>
      <w: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111E39" w:rsidRDefault="008B4403">
      <w:r>
        <w:t xml:space="preserve">Второй блок — </w:t>
      </w:r>
      <w:r>
        <w:rPr>
          <w:b/>
        </w:rPr>
        <w:t>«Культура речи»</w:t>
      </w:r>
      <w:r>
        <w:t xml:space="preserve"> — ориентирован на формирование у учащихся ответственного и осознанного отношения </w:t>
      </w:r>
    </w:p>
    <w:p w:rsidR="00111E39" w:rsidRDefault="00111E39">
      <w:pPr>
        <w:sectPr w:rsidR="00111E39">
          <w:headerReference w:type="even" r:id="rId31"/>
          <w:headerReference w:type="default" r:id="rId32"/>
          <w:footerReference w:type="even" r:id="rId33"/>
          <w:footerReference w:type="default" r:id="rId34"/>
          <w:headerReference w:type="first" r:id="rId35"/>
          <w:footerReference w:type="first" r:id="rId36"/>
          <w:pgSz w:w="7824" w:h="12019"/>
          <w:pgMar w:top="729" w:right="737" w:bottom="1133" w:left="737" w:header="720" w:footer="713" w:gutter="0"/>
          <w:cols w:space="720"/>
        </w:sectPr>
      </w:pPr>
    </w:p>
    <w:p w:rsidR="00111E39" w:rsidRDefault="008B4403">
      <w:pPr>
        <w:ind w:firstLine="0"/>
      </w:pPr>
      <w: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11E39" w:rsidRDefault="008B4403">
      <w:r>
        <w:t xml:space="preserve">В третьем блоке — </w:t>
      </w:r>
      <w:r>
        <w:rPr>
          <w:b/>
        </w:rPr>
        <w:t>«Речь. Речевая деятельность. Текст»</w:t>
      </w:r>
      <w: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r>
        <w:br w:type="page"/>
      </w:r>
    </w:p>
    <w:p w:rsidR="00111E39" w:rsidRDefault="008B4403">
      <w:pPr>
        <w:spacing w:after="57" w:line="228" w:lineRule="auto"/>
        <w:ind w:left="-4" w:right="1484" w:hanging="9"/>
        <w:jc w:val="left"/>
      </w:pPr>
      <w:r>
        <w:rPr>
          <w:rFonts w:ascii="Calibri" w:eastAsia="Calibri" w:hAnsi="Calibri" w:cs="Calibri"/>
          <w:b/>
          <w:sz w:val="24"/>
        </w:rPr>
        <w:lastRenderedPageBreak/>
        <w:t>СОДЕРЖАНИЕ УЧЕБНОГО ПРЕДМЕТА «РОДНОЙ ЯЗЫК (РУССКИЙ)»</w:t>
      </w:r>
    </w:p>
    <w:p w:rsidR="00111E39" w:rsidRDefault="008B4403">
      <w:pPr>
        <w:spacing w:after="261"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1014" name="Group 76101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7130" name="Shape 713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F6CDECA" id="Group 76101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AqLATmZgIAANgFAAAOAAAAAAAAAAAAAAAAAC4CAABkcnMvZTJv&#10;RG9jLnhtbFBLAQItABQABgAIAAAAIQCE79lH2QAAAAMBAAAPAAAAAAAAAAAAAAAAAMAEAABkcnMv&#10;ZG93bnJldi54bWxQSwUGAAAAAAQABADzAAAAxgUAAAAA&#10;">
                <v:shape id="Shape 713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TzsEA&#10;AADdAAAADwAAAGRycy9kb3ducmV2LnhtbERPz2vCMBS+D/Y/hDfYbaZuoKUzyhhMpTfrwOsjebZ1&#10;zUtosrb+9+YgePz4fq82k+3EQH1oHSuYzzIQxNqZlmsFv8eftxxEiMgGO8ek4EoBNuvnpxUWxo18&#10;oKGKtUghHApU0MToCymDbshimDlPnLiz6y3GBPtamh7HFG47+Z5lC2mx5dTQoKfvhvRf9W8VXPz+&#10;ujuNw7aSPs8nrUsqT6VSry/T1yeISFN8iO/uvVGwnH+k/elNeg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U87BAAAA3QAAAA8AAAAAAAAAAAAAAAAAmAIAAGRycy9kb3du&#10;cmV2LnhtbFBLBQYAAAAABAAEAPUAAACGAw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 xml:space="preserve">5 КЛАСС </w:t>
      </w:r>
    </w:p>
    <w:p w:rsidR="00111E39" w:rsidRDefault="008B4403">
      <w:pPr>
        <w:spacing w:after="107" w:line="229" w:lineRule="auto"/>
        <w:ind w:left="-3" w:right="0" w:hanging="10"/>
      </w:pPr>
      <w:r>
        <w:rPr>
          <w:rFonts w:ascii="Calibri" w:eastAsia="Calibri" w:hAnsi="Calibri" w:cs="Calibri"/>
          <w:b/>
          <w:sz w:val="22"/>
        </w:rPr>
        <w:t xml:space="preserve">Раздел 1. Язык и культура </w:t>
      </w:r>
    </w:p>
    <w:p w:rsidR="00111E39" w:rsidRDefault="008B4403">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11E39" w:rsidRDefault="008B4403">
      <w:r>
        <w:t>Краткая история русской письменности. Создание славянского алфавита.</w:t>
      </w:r>
    </w:p>
    <w:p w:rsidR="00111E39" w:rsidRDefault="008B4403">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111E39" w:rsidRDefault="008B4403">
      <w: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11E39" w:rsidRDefault="008B4403">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11E39" w:rsidRDefault="008B4403">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Pr>
          <w:i/>
        </w:rPr>
        <w:t xml:space="preserve">барышня </w:t>
      </w:r>
      <w:r>
        <w:t>—</w:t>
      </w:r>
      <w:r>
        <w:rPr>
          <w:i/>
        </w:rPr>
        <w:t xml:space="preserve"> об изнеженной, избалованной девушке; сухарь </w:t>
      </w:r>
      <w:r>
        <w:t>—</w:t>
      </w:r>
      <w:r>
        <w:rPr>
          <w:i/>
        </w:rPr>
        <w:t xml:space="preserve"> о сухом, неотзывчивом человеке; сорока </w:t>
      </w:r>
      <w:r>
        <w:t>—</w:t>
      </w:r>
      <w:r>
        <w:rPr>
          <w:i/>
        </w:rPr>
        <w:t xml:space="preserve"> о болтливой женщине</w:t>
      </w:r>
      <w:r>
        <w:t xml:space="preserve"> и т. п.). </w:t>
      </w:r>
    </w:p>
    <w:p w:rsidR="00111E39" w:rsidRDefault="008B4403">
      <w: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w:t>
      </w:r>
      <w:r>
        <w:lastRenderedPageBreak/>
        <w:t xml:space="preserve">опыта, наблюдений, оценок, народного ума и особенностей национальной культуры народа. </w:t>
      </w:r>
    </w:p>
    <w:p w:rsidR="00111E39" w:rsidRDefault="008B4403">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11E39" w:rsidRDefault="008B4403">
      <w:r>
        <w:t xml:space="preserve">Общеизвестные старинные русские города. Происхождение их названий. </w:t>
      </w:r>
    </w:p>
    <w:p w:rsidR="00111E39" w:rsidRDefault="008B4403">
      <w:pPr>
        <w:spacing w:after="218"/>
        <w:ind w:left="10" w:right="0" w:hanging="10"/>
        <w:jc w:val="center"/>
      </w:pPr>
      <w:r>
        <w:t xml:space="preserve">Ознакомление с историей и этимологией некоторых слов. </w:t>
      </w:r>
    </w:p>
    <w:p w:rsidR="00111E39" w:rsidRDefault="008B4403">
      <w:pPr>
        <w:spacing w:after="107" w:line="229" w:lineRule="auto"/>
        <w:ind w:left="-3" w:right="0" w:hanging="10"/>
      </w:pPr>
      <w:r>
        <w:rPr>
          <w:rFonts w:ascii="Calibri" w:eastAsia="Calibri" w:hAnsi="Calibri" w:cs="Calibri"/>
          <w:b/>
          <w:sz w:val="22"/>
        </w:rPr>
        <w:t xml:space="preserve">Раздел 2. Культура речи </w:t>
      </w:r>
    </w:p>
    <w:p w:rsidR="00111E39" w:rsidRDefault="008B4403">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11E39" w:rsidRDefault="008B4403">
      <w:r>
        <w:t>Постоянное и подвижное ударение в именах существительных, именах прилагательных, глаголах. Омографы: ударение как маркер смысла слова</w:t>
      </w:r>
      <w:r>
        <w:rPr>
          <w:i/>
        </w:rPr>
        <w:t xml:space="preserve">. </w:t>
      </w:r>
      <w:r>
        <w:t xml:space="preserve">Произносительные варианты орфоэпической нормы. </w:t>
      </w:r>
    </w:p>
    <w:p w:rsidR="00111E39" w:rsidRDefault="008B4403">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11E39" w:rsidRDefault="008B4403">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-а(-я), -ы(-и)</w:t>
      </w:r>
      <w: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11E39" w:rsidRDefault="008B4403">
      <w:pPr>
        <w:spacing w:after="215"/>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w:t>
      </w:r>
      <w:r>
        <w:lastRenderedPageBreak/>
        <w:t xml:space="preserve">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111E39" w:rsidRDefault="008B4403">
      <w:pPr>
        <w:spacing w:after="107" w:line="229" w:lineRule="auto"/>
        <w:ind w:left="-3" w:right="0" w:hanging="10"/>
      </w:pPr>
      <w:r>
        <w:rPr>
          <w:rFonts w:ascii="Calibri" w:eastAsia="Calibri" w:hAnsi="Calibri" w:cs="Calibri"/>
          <w:b/>
          <w:sz w:val="22"/>
        </w:rPr>
        <w:t xml:space="preserve">Раздел 3. Речь. Речевая деятельность. Текст </w:t>
      </w:r>
    </w:p>
    <w:p w:rsidR="00111E39" w:rsidRDefault="008B4403">
      <w:r>
        <w:t xml:space="preserve">Язык и речь. Средства выразительной устной речи (тон, тембр, темп), способы тренировки (скороговорки). Интонация и жесты. </w:t>
      </w:r>
    </w:p>
    <w:p w:rsidR="00111E39" w:rsidRDefault="008B4403">
      <w:r>
        <w:t xml:space="preserve">Текст. Композиционные формы описания, повествования, рассуждения. </w:t>
      </w:r>
    </w:p>
    <w:p w:rsidR="00111E39" w:rsidRDefault="008B4403">
      <w:pPr>
        <w:spacing w:after="49"/>
        <w:ind w:left="10" w:right="8" w:hanging="10"/>
        <w:jc w:val="right"/>
      </w:pPr>
      <w:r>
        <w:t xml:space="preserve">Функциональные разновидности языка. Разговорная речь. </w:t>
      </w:r>
    </w:p>
    <w:p w:rsidR="00111E39" w:rsidRDefault="008B4403">
      <w:pPr>
        <w:ind w:firstLine="0"/>
      </w:pPr>
      <w:r>
        <w:t xml:space="preserve">Просьба, извинение как жанры разговорной речи. </w:t>
      </w:r>
    </w:p>
    <w:p w:rsidR="00111E39" w:rsidRDefault="008B4403">
      <w:r>
        <w:t>Официально-деловой стиль. Объявление (устное и письменное).</w:t>
      </w:r>
    </w:p>
    <w:p w:rsidR="00111E39" w:rsidRDefault="008B4403">
      <w:pPr>
        <w:spacing w:after="49"/>
        <w:ind w:left="10" w:right="0" w:hanging="10"/>
        <w:jc w:val="center"/>
      </w:pPr>
      <w:r>
        <w:t>Учебно-научный стиль. План ответа на уроке, план текста.</w:t>
      </w:r>
    </w:p>
    <w:p w:rsidR="00111E39" w:rsidRDefault="008B4403">
      <w:r>
        <w:t xml:space="preserve">Публицистический стиль. Устное выступление. Девиз, слоган. </w:t>
      </w:r>
    </w:p>
    <w:p w:rsidR="00111E39" w:rsidRDefault="008B4403">
      <w:pPr>
        <w:spacing w:after="49"/>
        <w:ind w:left="10" w:right="8" w:hanging="10"/>
        <w:jc w:val="right"/>
      </w:pPr>
      <w:r>
        <w:t xml:space="preserve">Язык художественной литературы. Литературная сказка. </w:t>
      </w:r>
    </w:p>
    <w:p w:rsidR="00111E39" w:rsidRDefault="008B4403">
      <w:pPr>
        <w:ind w:firstLine="0"/>
      </w:pPr>
      <w:r>
        <w:t>Рассказ.</w:t>
      </w:r>
    </w:p>
    <w:p w:rsidR="00111E39" w:rsidRDefault="008B4403">
      <w:pPr>
        <w:spacing w:after="208"/>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07" w:line="229" w:lineRule="auto"/>
        <w:ind w:left="-3" w:right="0" w:hanging="10"/>
      </w:pPr>
      <w:r>
        <w:rPr>
          <w:rFonts w:ascii="Calibri" w:eastAsia="Calibri" w:hAnsi="Calibri" w:cs="Calibri"/>
          <w:b/>
          <w:sz w:val="22"/>
        </w:rPr>
        <w:t xml:space="preserve">Раздел 1. Язык и культура </w:t>
      </w:r>
    </w:p>
    <w:p w:rsidR="00111E39" w:rsidRDefault="008B4403">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111E39" w:rsidRDefault="008B4403">
      <w: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111E39" w:rsidRDefault="008B4403">
      <w: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11E39" w:rsidRDefault="008B4403">
      <w:pPr>
        <w:spacing w:after="218"/>
      </w:pPr>
      <w: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111E39" w:rsidRDefault="008B4403">
      <w:pPr>
        <w:spacing w:after="107" w:line="229" w:lineRule="auto"/>
        <w:ind w:left="-3" w:right="0" w:hanging="10"/>
      </w:pPr>
      <w:r>
        <w:rPr>
          <w:rFonts w:ascii="Calibri" w:eastAsia="Calibri" w:hAnsi="Calibri" w:cs="Calibri"/>
          <w:b/>
          <w:sz w:val="22"/>
        </w:rPr>
        <w:t xml:space="preserve">Раздел 2. Культура речи </w:t>
      </w:r>
    </w:p>
    <w:p w:rsidR="00111E39" w:rsidRDefault="008B4403">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111E39" w:rsidRDefault="008B4403">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rPr>
        <w:t>-ить</w:t>
      </w:r>
      <w:r>
        <w:t xml:space="preserve">. </w:t>
      </w:r>
    </w:p>
    <w:p w:rsidR="00111E39" w:rsidRDefault="008B4403">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11E39" w:rsidRDefault="008B4403">
      <w:r>
        <w:t>Типичные речевые ошибки‚ связанные с употреблением синонимов‚ антонимов и лексических омонимов в речи.</w:t>
      </w:r>
    </w:p>
    <w:p w:rsidR="00111E39" w:rsidRDefault="008B4403">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-а/-я</w:t>
      </w:r>
      <w:r>
        <w:t xml:space="preserve"> 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родительный падеж множественного числа существительных женского рода</w:t>
      </w:r>
      <w:r>
        <w:rPr>
          <w:i/>
        </w:rPr>
        <w:t xml:space="preserve"> </w:t>
      </w:r>
      <w:r>
        <w:t>на</w:t>
      </w:r>
      <w:r>
        <w:rPr>
          <w:i/>
        </w:rPr>
        <w:t xml:space="preserve"> -ня</w:t>
      </w:r>
      <w: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111E39" w:rsidRDefault="008B4403">
      <w:r>
        <w:lastRenderedPageBreak/>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11E39" w:rsidRDefault="008B4403">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11E39" w:rsidRDefault="008B4403">
      <w:pPr>
        <w:spacing w:after="215"/>
      </w:pPr>
      <w: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111E39" w:rsidRDefault="008B4403">
      <w:pPr>
        <w:spacing w:after="107" w:line="229" w:lineRule="auto"/>
        <w:ind w:left="-3" w:right="0" w:hanging="10"/>
      </w:pPr>
      <w:r>
        <w:rPr>
          <w:rFonts w:ascii="Calibri" w:eastAsia="Calibri" w:hAnsi="Calibri" w:cs="Calibri"/>
          <w:b/>
          <w:sz w:val="22"/>
        </w:rPr>
        <w:t xml:space="preserve">Раздел 3. Речь. Речевая деятельность. Текст </w:t>
      </w:r>
    </w:p>
    <w:p w:rsidR="00111E39" w:rsidRDefault="008B4403">
      <w:r>
        <w:t>Эффективные приёмы чтения. Предтекстовый, текстовый и послетекстовый этапы работы.</w:t>
      </w:r>
    </w:p>
    <w:p w:rsidR="00111E39" w:rsidRDefault="008B4403">
      <w:r>
        <w:t>Текст. Тексты описательного типа: определение, собственно описание, пояснение.</w:t>
      </w:r>
    </w:p>
    <w:p w:rsidR="00111E39" w:rsidRDefault="008B4403">
      <w:pPr>
        <w:ind w:left="227" w:firstLine="0"/>
      </w:pPr>
      <w:r>
        <w:t>Разговорная речь. Рассказ о событии, «бывальщины».</w:t>
      </w:r>
    </w:p>
    <w:p w:rsidR="00111E39" w:rsidRDefault="008B4403">
      <w: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111E39" w:rsidRDefault="008B4403">
      <w:pPr>
        <w:spacing w:after="208"/>
        <w:ind w:left="227" w:firstLine="0"/>
      </w:pPr>
      <w:r>
        <w:t xml:space="preserve">Публицистический стиль. Устное выступление. </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07" w:line="229" w:lineRule="auto"/>
        <w:ind w:left="-3" w:right="0" w:hanging="10"/>
      </w:pPr>
      <w:r>
        <w:rPr>
          <w:rFonts w:ascii="Calibri" w:eastAsia="Calibri" w:hAnsi="Calibri" w:cs="Calibri"/>
          <w:b/>
          <w:sz w:val="22"/>
        </w:rPr>
        <w:t xml:space="preserve">Раздел 1. Язык и культура </w:t>
      </w:r>
    </w:p>
    <w:p w:rsidR="00111E39" w:rsidRDefault="008B4403">
      <w: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w:t>
      </w:r>
      <w:r>
        <w:lastRenderedPageBreak/>
        <w:t>активным и пассивным запасом слов. Актуализация устаревшей лексики в новом речевом контексте.</w:t>
      </w:r>
    </w:p>
    <w:p w:rsidR="00111E39" w:rsidRDefault="008B4403">
      <w:pPr>
        <w:spacing w:after="218"/>
      </w:pPr>
      <w:r>
        <w:t>Лексические заимствования последних десятилетий. Употребление иноязычных слов как проблема культуры речи.</w:t>
      </w:r>
    </w:p>
    <w:p w:rsidR="00111E39" w:rsidRDefault="008B4403">
      <w:pPr>
        <w:spacing w:after="107" w:line="229" w:lineRule="auto"/>
        <w:ind w:left="-3" w:right="0" w:hanging="10"/>
      </w:pPr>
      <w:r>
        <w:rPr>
          <w:rFonts w:ascii="Calibri" w:eastAsia="Calibri" w:hAnsi="Calibri" w:cs="Calibri"/>
          <w:b/>
          <w:sz w:val="22"/>
        </w:rPr>
        <w:t xml:space="preserve">Раздел 2. Культура речи </w:t>
      </w:r>
    </w:p>
    <w:p w:rsidR="00111E39" w:rsidRDefault="008B4403">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11E39" w:rsidRDefault="008B4403">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11E39" w:rsidRDefault="008B4403">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i/>
        </w:rPr>
        <w:t>очутиться, победить, убедить, учредить, утвердить</w:t>
      </w:r>
      <w:r>
        <w:t xml:space="preserve">)‚ формы глаголов совершенного и несовершенного вида‚ формы глаголов в повелительном наклонении. </w:t>
      </w:r>
    </w:p>
    <w:p w:rsidR="00111E39" w:rsidRDefault="008B4403">
      <w:r>
        <w:t>Литературный и разговорный варианты грамматической нормы (</w:t>
      </w:r>
      <w:r>
        <w:rPr>
          <w:i/>
        </w:rPr>
        <w:t>махаешь — машешь; обусловливать, сосредоточивать, уполномочивать, оспаривать, удостаивать, облагораживать</w:t>
      </w:r>
      <w: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111E39" w:rsidRDefault="008B4403">
      <w:pPr>
        <w:spacing w:after="215"/>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11E39" w:rsidRDefault="008B4403">
      <w:pPr>
        <w:spacing w:after="107" w:line="229" w:lineRule="auto"/>
        <w:ind w:left="-3" w:right="0" w:hanging="10"/>
      </w:pPr>
      <w:r>
        <w:rPr>
          <w:rFonts w:ascii="Calibri" w:eastAsia="Calibri" w:hAnsi="Calibri" w:cs="Calibri"/>
          <w:b/>
          <w:sz w:val="22"/>
        </w:rPr>
        <w:t xml:space="preserve">Раздел 3. Речь. Речевая деятельность. Текст </w:t>
      </w:r>
    </w:p>
    <w:p w:rsidR="00111E39" w:rsidRDefault="008B4403">
      <w: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111E39" w:rsidRDefault="008B4403">
      <w: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11E39" w:rsidRDefault="008B4403">
      <w:r>
        <w:t>Разговорная речь. Спор, виды спора. Корректные приёмы ведения спора. Дискуссия.</w:t>
      </w:r>
    </w:p>
    <w:p w:rsidR="00111E39" w:rsidRDefault="008B4403">
      <w:r>
        <w:t>Публицистический стиль. Путевые записки. Текст рекламного объявления, его языковые и структурные особенности.</w:t>
      </w:r>
    </w:p>
    <w:p w:rsidR="00111E39" w:rsidRDefault="008B4403">
      <w:pPr>
        <w:spacing w:after="208"/>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07" w:line="229" w:lineRule="auto"/>
        <w:ind w:left="-3" w:right="0" w:hanging="10"/>
      </w:pPr>
      <w:r>
        <w:rPr>
          <w:rFonts w:ascii="Calibri" w:eastAsia="Calibri" w:hAnsi="Calibri" w:cs="Calibri"/>
          <w:b/>
          <w:sz w:val="22"/>
        </w:rPr>
        <w:t xml:space="preserve">Раздел 1. Язык и культура </w:t>
      </w:r>
    </w:p>
    <w:p w:rsidR="00111E39" w:rsidRDefault="008B4403">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11E39" w:rsidRDefault="008B4403">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11E39" w:rsidRDefault="008B4403">
      <w:r>
        <w:t>Иноязычная лексика в разговорной речи, современной публицистике, в том числе в дисплейных текстах.</w:t>
      </w:r>
    </w:p>
    <w:p w:rsidR="00111E39" w:rsidRDefault="008B4403">
      <w:pPr>
        <w:spacing w:after="215"/>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111E39" w:rsidRDefault="008B4403">
      <w:pPr>
        <w:spacing w:after="107" w:line="229" w:lineRule="auto"/>
        <w:ind w:left="-3" w:right="0" w:hanging="10"/>
      </w:pPr>
      <w:r>
        <w:rPr>
          <w:rFonts w:ascii="Calibri" w:eastAsia="Calibri" w:hAnsi="Calibri" w:cs="Calibri"/>
          <w:b/>
          <w:sz w:val="22"/>
        </w:rPr>
        <w:t xml:space="preserve">Раздел 2. Культура речи </w:t>
      </w:r>
    </w:p>
    <w:p w:rsidR="00111E39" w:rsidRDefault="008B4403">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е</w:t>
      </w:r>
      <w:r>
        <w:t xml:space="preserve"> в словах иноязычного происхождения; произношение безударного [а] после </w:t>
      </w:r>
      <w:r>
        <w:rPr>
          <w:i/>
        </w:rPr>
        <w:t>ж</w:t>
      </w:r>
      <w:r>
        <w:t xml:space="preserve"> и </w:t>
      </w:r>
      <w:r>
        <w:rPr>
          <w:i/>
        </w:rPr>
        <w:t>ш</w:t>
      </w:r>
      <w:r>
        <w:t xml:space="preserve">; произношение сочетания </w:t>
      </w:r>
      <w:r>
        <w:rPr>
          <w:i/>
        </w:rPr>
        <w:t>чн</w:t>
      </w:r>
      <w:r>
        <w:t xml:space="preserve"> и </w:t>
      </w:r>
      <w:r>
        <w:rPr>
          <w:i/>
        </w:rPr>
        <w:t>чт</w:t>
      </w:r>
      <w:r>
        <w:t xml:space="preserve">; произношение женских отчеств на </w:t>
      </w:r>
      <w:r>
        <w:rPr>
          <w:i/>
        </w:rPr>
        <w:t>-ична</w:t>
      </w:r>
      <w:r>
        <w:t xml:space="preserve">, </w:t>
      </w:r>
      <w:r>
        <w:rPr>
          <w:i/>
        </w:rPr>
        <w:t>инична</w:t>
      </w:r>
      <w:r>
        <w:t xml:space="preserve">; произношение твёрдого [н] перед мягкими [ф’] и [в’]; произношение мягкого [н] перед </w:t>
      </w:r>
      <w:r>
        <w:rPr>
          <w:i/>
        </w:rPr>
        <w:t>ч</w:t>
      </w:r>
      <w:r>
        <w:t xml:space="preserve"> и </w:t>
      </w:r>
      <w:r>
        <w:rPr>
          <w:i/>
        </w:rPr>
        <w:t>щ</w:t>
      </w:r>
      <w:r>
        <w:t xml:space="preserve">. </w:t>
      </w:r>
    </w:p>
    <w:p w:rsidR="00111E39" w:rsidRDefault="008B4403">
      <w:pPr>
        <w:spacing w:after="49"/>
        <w:ind w:left="10" w:right="0" w:hanging="10"/>
        <w:jc w:val="center"/>
      </w:pPr>
      <w:r>
        <w:t>Типичные акцентологические ошибки в современной речи.</w:t>
      </w:r>
    </w:p>
    <w:p w:rsidR="00111E39" w:rsidRDefault="008B4403">
      <w:r>
        <w:lastRenderedPageBreak/>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11E39" w:rsidRDefault="008B4403">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111E39" w:rsidRDefault="008B4403">
      <w:pPr>
        <w:spacing w:after="218"/>
      </w:pPr>
      <w: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111E39" w:rsidRDefault="008B4403">
      <w:pPr>
        <w:spacing w:after="107" w:line="229" w:lineRule="auto"/>
        <w:ind w:left="-3" w:right="0" w:hanging="10"/>
      </w:pPr>
      <w:r>
        <w:rPr>
          <w:rFonts w:ascii="Calibri" w:eastAsia="Calibri" w:hAnsi="Calibri" w:cs="Calibri"/>
          <w:b/>
          <w:sz w:val="22"/>
        </w:rPr>
        <w:t xml:space="preserve">Раздел 3. Речь. Речевая деятельность. Текст </w:t>
      </w:r>
    </w:p>
    <w:p w:rsidR="00111E39" w:rsidRDefault="008B4403">
      <w:r>
        <w:t>Эффективные приёмы слушания. Предтекстовый, текстовый и послетекстовый этапы работы.</w:t>
      </w:r>
    </w:p>
    <w:p w:rsidR="00111E39" w:rsidRDefault="008B4403">
      <w:r>
        <w:t>Основные способы и средства получения и переработки информации.</w:t>
      </w:r>
    </w:p>
    <w:p w:rsidR="00111E39" w:rsidRDefault="008B4403">
      <w:r>
        <w:t xml:space="preserve">Структура аргументации: тезис, аргумент. Способы аргументации. Правила эффективной аргументации. </w:t>
      </w:r>
    </w:p>
    <w:p w:rsidR="00111E39" w:rsidRDefault="008B4403">
      <w:pPr>
        <w:spacing w:after="43" w:line="244" w:lineRule="auto"/>
        <w:ind w:left="-14" w:right="0" w:firstLine="227"/>
        <w:jc w:val="left"/>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11E39" w:rsidRDefault="008B4403">
      <w:r>
        <w:t xml:space="preserve">Разговорная речь. Самохарактеристика, самопрезентация, поздравление. </w:t>
      </w:r>
    </w:p>
    <w:p w:rsidR="00111E39" w:rsidRDefault="008B4403">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111E39" w:rsidRDefault="008B4403">
      <w:pPr>
        <w:spacing w:after="208"/>
      </w:pPr>
      <w:r>
        <w:t>Язык художественной литературы. Сочинение в жанре письма другу (в том числе электронного), страницы дневника.</w:t>
      </w:r>
    </w:p>
    <w:p w:rsidR="00111E39" w:rsidRDefault="008B4403">
      <w:pPr>
        <w:spacing w:after="113" w:line="228" w:lineRule="auto"/>
        <w:ind w:left="-3" w:right="-15" w:hanging="10"/>
        <w:jc w:val="left"/>
      </w:pPr>
      <w:r>
        <w:rPr>
          <w:rFonts w:ascii="Calibri" w:eastAsia="Calibri" w:hAnsi="Calibri" w:cs="Calibri"/>
          <w:sz w:val="22"/>
        </w:rPr>
        <w:t xml:space="preserve">9 КЛАСС </w:t>
      </w:r>
    </w:p>
    <w:p w:rsidR="00111E39" w:rsidRDefault="008B4403">
      <w:pPr>
        <w:spacing w:after="107" w:line="229" w:lineRule="auto"/>
        <w:ind w:left="-3" w:right="0" w:hanging="10"/>
      </w:pPr>
      <w:r>
        <w:rPr>
          <w:rFonts w:ascii="Calibri" w:eastAsia="Calibri" w:hAnsi="Calibri" w:cs="Calibri"/>
          <w:b/>
          <w:sz w:val="22"/>
        </w:rPr>
        <w:t xml:space="preserve">Раздел 1. Язык и культура </w:t>
      </w:r>
    </w:p>
    <w:p w:rsidR="00111E39" w:rsidRDefault="008B4403">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111E39" w:rsidRDefault="008B4403">
      <w:pPr>
        <w:spacing w:after="215"/>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11E39" w:rsidRDefault="008B4403">
      <w:pPr>
        <w:spacing w:after="107" w:line="229" w:lineRule="auto"/>
        <w:ind w:left="-3" w:right="0" w:hanging="10"/>
      </w:pPr>
      <w:r>
        <w:rPr>
          <w:rFonts w:ascii="Calibri" w:eastAsia="Calibri" w:hAnsi="Calibri" w:cs="Calibri"/>
          <w:b/>
          <w:sz w:val="22"/>
        </w:rPr>
        <w:t xml:space="preserve">Раздел 2. Культура речи </w:t>
      </w:r>
    </w:p>
    <w:p w:rsidR="00111E39" w:rsidRDefault="008B4403">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11E39" w:rsidRDefault="008B4403">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11E39" w:rsidRDefault="008B4403">
      <w:r>
        <w:t>Речевая избыточность и точность. Тавтология. Плеоназм. Типичные ошибки‚ связанные с речевой избыточностью.</w:t>
      </w:r>
    </w:p>
    <w:p w:rsidR="00111E39" w:rsidRDefault="008B4403">
      <w:r>
        <w:t>Современные толковые словари. Отражение вариантов лексической нормы в современных словарях. Словарные пометы.</w:t>
      </w:r>
    </w:p>
    <w:p w:rsidR="00111E39" w:rsidRDefault="008B4403">
      <w: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111E39" w:rsidRDefault="008B4403">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11E39" w:rsidRDefault="00111E39">
      <w:pPr>
        <w:sectPr w:rsidR="00111E39">
          <w:headerReference w:type="even" r:id="rId37"/>
          <w:headerReference w:type="default" r:id="rId38"/>
          <w:footerReference w:type="even" r:id="rId39"/>
          <w:footerReference w:type="default" r:id="rId40"/>
          <w:headerReference w:type="first" r:id="rId41"/>
          <w:footerReference w:type="first" r:id="rId42"/>
          <w:pgSz w:w="7824" w:h="12019"/>
          <w:pgMar w:top="739" w:right="736" w:bottom="1124" w:left="737" w:header="720" w:footer="720" w:gutter="0"/>
          <w:cols w:space="720"/>
          <w:titlePg/>
        </w:sectPr>
      </w:pPr>
    </w:p>
    <w:p w:rsidR="00111E39" w:rsidRDefault="008B4403">
      <w:pPr>
        <w:spacing w:after="215"/>
      </w:pPr>
      <w: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11E39" w:rsidRDefault="008B4403">
      <w:pPr>
        <w:spacing w:after="107" w:line="229" w:lineRule="auto"/>
        <w:ind w:left="-3" w:right="0" w:hanging="10"/>
      </w:pPr>
      <w:r>
        <w:rPr>
          <w:rFonts w:ascii="Calibri" w:eastAsia="Calibri" w:hAnsi="Calibri" w:cs="Calibri"/>
          <w:b/>
          <w:sz w:val="22"/>
        </w:rPr>
        <w:t xml:space="preserve">Раздел 3. Речь. Речевая деятельность. Текст </w:t>
      </w:r>
    </w:p>
    <w:p w:rsidR="00111E39" w:rsidRDefault="008B4403">
      <w:r>
        <w:t>Русский язык в Интернете. Правила информационной безопасности при общении в социальных сетях. Контактное и дистантное общение.</w:t>
      </w:r>
    </w:p>
    <w:p w:rsidR="00111E39" w:rsidRDefault="008B4403">
      <w:r>
        <w:t xml:space="preserve">Виды преобразования текстов: аннотация, конспект. Использование графиков, диаграмм, схем для представления информации. </w:t>
      </w:r>
    </w:p>
    <w:p w:rsidR="00111E39" w:rsidRDefault="008B4403">
      <w:pPr>
        <w:ind w:left="227" w:firstLine="0"/>
      </w:pPr>
      <w:r>
        <w:t>Разговорная речь. Анекдот, шутка.</w:t>
      </w:r>
    </w:p>
    <w:p w:rsidR="00111E39" w:rsidRDefault="008B4403">
      <w:r>
        <w:t xml:space="preserve">Официально-деловой стиль. Деловое письмо, его структурные элементы и языковые особенности. </w:t>
      </w:r>
    </w:p>
    <w:p w:rsidR="00111E39" w:rsidRDefault="008B4403">
      <w:r>
        <w:t>Учебно-научный стиль. Доклад, сообщение. Речь оппонента на защите проекта.</w:t>
      </w:r>
    </w:p>
    <w:p w:rsidR="00111E39" w:rsidRDefault="008B4403">
      <w:pPr>
        <w:ind w:left="227" w:firstLine="0"/>
      </w:pPr>
      <w:r>
        <w:t xml:space="preserve">Публицистический стиль. Проблемный очерк. </w:t>
      </w:r>
    </w:p>
    <w:p w:rsidR="00111E39" w:rsidRDefault="008B4403">
      <w:r>
        <w:t>Язык художественной литературы. Диалогичность в художественном произведении. Текст и интертекст. Афоризмы. Прецедентные тексты.</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«РОДНОЙ ЯЗЫК (РУССКИЙ)» </w:t>
      </w:r>
    </w:p>
    <w:p w:rsidR="00111E39" w:rsidRDefault="008B4403">
      <w:pPr>
        <w:spacing w:after="25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2008" name="Group 76200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7611" name="Shape 761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3E525E6" id="Group 762008"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">
                <v:shape id="Shape 761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nUMQA&#10;AADdAAAADwAAAGRycy9kb3ducmV2LnhtbESPwWrDMBBE74H+g9hCb4nsHFLjRgmh0DT4VreQ6yJt&#10;bCfWSliq7fx9VSj0OMzMG2a7n20vRhpC51hBvspAEGtnOm4UfH2+LQsQISIb7B2TgjsF2O8eFlss&#10;jZv4g8Y6NiJBOJSooI3Rl1IG3ZLFsHKeOHkXN1iMSQ6NNANOCW57uc6yjbTYcVpo0dNrS/pWf1sF&#10;V3+6v5+n8VhLXxSz1hVV50qpp8f58AIi0hz/w3/tk1HwvMlz+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Z1D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Pr>
          <w:b/>
          <w:i/>
        </w:rPr>
        <w:t>гражданского воспитания:</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ind w:firstLine="0"/>
      </w:pPr>
      <w:r>
        <w:t xml:space="preserve">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r>
        <w:rPr>
          <w:b/>
          <w:i/>
        </w:rPr>
        <w:t>патриотического воспитания:</w:t>
      </w:r>
    </w:p>
    <w:p w:rsidR="00111E39" w:rsidRDefault="008B4403">
      <w:pPr>
        <w:spacing w:after="49"/>
        <w:ind w:left="10" w:right="8" w:hanging="10"/>
        <w:jc w:val="right"/>
      </w:pPr>
      <w:r>
        <w:t>осознание российской гражданской идентичности в поли-</w:t>
      </w:r>
    </w:p>
    <w:p w:rsidR="00111E39" w:rsidRDefault="008B4403">
      <w:pPr>
        <w:ind w:firstLine="0"/>
      </w:pPr>
      <w:r>
        <w:t xml:space="preserve">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w:t>
      </w:r>
      <w:r>
        <w:lastRenderedPageBreak/>
        <w:t>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11E39" w:rsidRDefault="008B4403">
      <w:pPr>
        <w:spacing w:after="34" w:line="244" w:lineRule="auto"/>
        <w:ind w:left="222" w:right="0" w:hanging="10"/>
      </w:pPr>
      <w:r>
        <w:rPr>
          <w:b/>
          <w:i/>
        </w:rPr>
        <w:t>духовно-нравственного воспитания:</w:t>
      </w:r>
    </w:p>
    <w:p w:rsidR="00111E39" w:rsidRDefault="008B4403">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эстетического воспитания:</w:t>
      </w:r>
    </w:p>
    <w:p w:rsidR="00111E39" w:rsidRDefault="008B4403">
      <w:pPr>
        <w:spacing w:after="49"/>
        <w:ind w:left="10" w:right="8" w:hanging="10"/>
        <w:jc w:val="right"/>
      </w:pPr>
      <w:r>
        <w:t xml:space="preserve">восприимчивость к разным видам искусства, традициям и </w:t>
      </w:r>
    </w:p>
    <w:p w:rsidR="00111E39" w:rsidRDefault="008B4403">
      <w:pPr>
        <w:ind w:firstLine="0"/>
      </w:pPr>
      <w: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b/>
          <w:i/>
        </w:rPr>
        <w:t xml:space="preserve">физического воспитания, формирования культуры </w:t>
      </w:r>
    </w:p>
    <w:p w:rsidR="00111E39" w:rsidRDefault="008B4403">
      <w:pPr>
        <w:spacing w:after="34" w:line="244" w:lineRule="auto"/>
        <w:ind w:left="11" w:right="0" w:hanging="10"/>
      </w:pPr>
      <w:r>
        <w:rPr>
          <w:b/>
          <w:i/>
        </w:rPr>
        <w:t>здоровья и эмоционального благополучия:</w:t>
      </w:r>
    </w:p>
    <w:p w:rsidR="00111E39" w:rsidRDefault="008B4403">
      <w:pPr>
        <w:spacing w:after="49"/>
        <w:ind w:left="10" w:right="8" w:hanging="10"/>
        <w:jc w:val="right"/>
      </w:pPr>
      <w:r>
        <w:t>осознание ценности жизни с опорой на собственный жизнен-</w:t>
      </w:r>
    </w:p>
    <w:p w:rsidR="00111E39" w:rsidRDefault="008B4403">
      <w:pPr>
        <w:ind w:firstLine="0"/>
      </w:pPr>
      <w:r>
        <w:t>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pPr>
        <w:ind w:left="227" w:firstLine="0"/>
      </w:pPr>
      <w:r>
        <w:t>умение принимать себя и других не осуждая; умение осознавать своё эмоциональное состояние и эмоцио-</w:t>
      </w:r>
    </w:p>
    <w:p w:rsidR="00111E39" w:rsidRDefault="008B4403">
      <w:pPr>
        <w:ind w:firstLine="0"/>
      </w:pPr>
      <w:r>
        <w:lastRenderedPageBreak/>
        <w:t>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11E39" w:rsidRDefault="008B4403">
      <w:pPr>
        <w:spacing w:after="34" w:line="244" w:lineRule="auto"/>
        <w:ind w:left="222" w:right="0" w:hanging="10"/>
      </w:pPr>
      <w:r>
        <w:rPr>
          <w:b/>
          <w:i/>
        </w:rPr>
        <w:t>трудового воспитания:</w:t>
      </w:r>
    </w:p>
    <w:p w:rsidR="00111E39" w:rsidRDefault="008B4403">
      <w:pPr>
        <w:ind w:left="227" w:firstLine="0"/>
      </w:pPr>
      <w:r>
        <w:t>установка на активное участие в решении практических за-</w:t>
      </w:r>
    </w:p>
    <w:p w:rsidR="00111E39" w:rsidRDefault="008B4403">
      <w:pPr>
        <w:ind w:firstLine="0"/>
      </w:pPr>
      <w:r>
        <w:t>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11E39" w:rsidRDefault="008B4403">
      <w:pPr>
        <w:ind w:left="227" w:firstLine="0"/>
      </w:pPr>
      <w:r>
        <w:t>интерес к практическому изучению профессий и труда раз-</w:t>
      </w:r>
    </w:p>
    <w:p w:rsidR="00111E39" w:rsidRDefault="008B4403">
      <w:pPr>
        <w:ind w:firstLine="0"/>
      </w:pPr>
      <w:r>
        <w:t>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11E39" w:rsidRDefault="008B4403">
      <w:pPr>
        <w:spacing w:after="34" w:line="244" w:lineRule="auto"/>
        <w:ind w:left="222" w:right="0" w:hanging="10"/>
      </w:pPr>
      <w:r>
        <w:rPr>
          <w:b/>
          <w:i/>
        </w:rPr>
        <w:t>экологического воспитания:</w:t>
      </w:r>
    </w:p>
    <w:p w:rsidR="00111E39" w:rsidRDefault="008B440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11E39" w:rsidRDefault="008B440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E39" w:rsidRDefault="008B4403">
      <w:pPr>
        <w:spacing w:after="34" w:line="244" w:lineRule="auto"/>
        <w:ind w:left="222" w:right="0" w:hanging="10"/>
      </w:pPr>
      <w:r>
        <w:rPr>
          <w:b/>
          <w:i/>
        </w:rPr>
        <w:t xml:space="preserve">ценности научного познания: </w:t>
      </w:r>
    </w:p>
    <w:p w:rsidR="00111E39" w:rsidRDefault="008B4403">
      <w:pPr>
        <w:spacing w:after="49"/>
        <w:ind w:left="10" w:right="8" w:hanging="10"/>
        <w:jc w:val="right"/>
      </w:pPr>
      <w:r>
        <w:t xml:space="preserve">ориентация в деятельности на современную систему научных </w:t>
      </w:r>
    </w:p>
    <w:p w:rsidR="00111E39" w:rsidRDefault="008B4403">
      <w:pPr>
        <w:ind w:firstLine="0"/>
      </w:pPr>
      <w:r>
        <w:t xml:space="preserve">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w:t>
      </w:r>
      <w: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111E39" w:rsidRDefault="008B4403">
      <w:r>
        <w:t xml:space="preserve">Личностные результаты, обеспечивающие </w:t>
      </w:r>
      <w:r>
        <w:rPr>
          <w:b/>
          <w:i/>
        </w:rPr>
        <w:t>адаптацию обучающегося</w:t>
      </w:r>
      <w:r>
        <w:t xml:space="preserve"> к изменяющимся условиям социальной и природной среды: </w:t>
      </w:r>
    </w:p>
    <w:p w:rsidR="00111E39" w:rsidRDefault="008B4403">
      <w:pPr>
        <w:spacing w:after="49"/>
        <w:ind w:left="10" w:right="8" w:hanging="10"/>
        <w:jc w:val="right"/>
      </w:pPr>
      <w:r>
        <w:t>освоение обучающимися социального опыта, основных соци-</w:t>
      </w:r>
    </w:p>
    <w:p w:rsidR="00111E39" w:rsidRDefault="008B4403">
      <w:pPr>
        <w:ind w:firstLine="0"/>
      </w:pPr>
      <w:r>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11E39" w:rsidRDefault="008B4403">
      <w: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111E39" w:rsidRDefault="008B4403">
      <w: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111E39" w:rsidRDefault="008B4403">
      <w:pPr>
        <w:spacing w:after="211"/>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111E39" w:rsidRDefault="008B4403">
      <w:pPr>
        <w:spacing w:after="113" w:line="228" w:lineRule="auto"/>
        <w:ind w:left="-3" w:right="-15" w:hanging="10"/>
        <w:jc w:val="left"/>
      </w:pPr>
      <w:r>
        <w:rPr>
          <w:rFonts w:ascii="Calibri" w:eastAsia="Calibri" w:hAnsi="Calibri" w:cs="Calibri"/>
          <w:sz w:val="22"/>
        </w:rPr>
        <w:t xml:space="preserve">МЕТАПРЕДМЕТНЫЕ РЕЗУЛЬТАТЫ </w:t>
      </w:r>
    </w:p>
    <w:p w:rsidR="00111E39" w:rsidRDefault="008B4403">
      <w:r>
        <w:t xml:space="preserve">Овладение универсальными учебными </w:t>
      </w:r>
      <w:r>
        <w:rPr>
          <w:b/>
        </w:rPr>
        <w:t>познавательными действиями</w:t>
      </w:r>
      <w:r>
        <w:t>.</w:t>
      </w:r>
    </w:p>
    <w:p w:rsidR="00111E39" w:rsidRDefault="008B4403">
      <w:pPr>
        <w:spacing w:after="34" w:line="244" w:lineRule="auto"/>
        <w:ind w:left="222" w:right="0" w:hanging="10"/>
      </w:pPr>
      <w:r>
        <w:rPr>
          <w:b/>
          <w:i/>
        </w:rPr>
        <w:t>Базовые логические действия:</w:t>
      </w:r>
    </w:p>
    <w:p w:rsidR="00111E39" w:rsidRDefault="008B4403">
      <w:pPr>
        <w:ind w:left="227" w:firstLine="0"/>
      </w:pPr>
      <w:r>
        <w:t>выявлять и характеризовать существенные признаки языко-</w:t>
      </w:r>
    </w:p>
    <w:p w:rsidR="00111E39" w:rsidRDefault="008B4403">
      <w:pPr>
        <w:ind w:firstLine="0"/>
      </w:pPr>
      <w:r>
        <w:t>вых единиц, языковых явлений и процессов;</w:t>
      </w:r>
    </w:p>
    <w:p w:rsidR="00111E39" w:rsidRDefault="008B4403">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11E39" w:rsidRDefault="008B4403">
      <w:pPr>
        <w:ind w:left="227" w:firstLine="0"/>
      </w:pPr>
      <w:r>
        <w:t>выявлять закономерности и противоречия в рассматривае-</w:t>
      </w:r>
    </w:p>
    <w:p w:rsidR="00111E39" w:rsidRDefault="008B4403">
      <w:pPr>
        <w:ind w:firstLine="0"/>
      </w:pPr>
      <w:r>
        <w:t>мых фактах, данных и наблюдениях; предлагать критерии для выявления закономерностей и противоречий;</w:t>
      </w:r>
    </w:p>
    <w:p w:rsidR="00111E39" w:rsidRDefault="008B4403">
      <w:pPr>
        <w:ind w:left="227" w:firstLine="0"/>
      </w:pPr>
      <w:r>
        <w:t xml:space="preserve">выявлять дефицит информации, необходимой для решения </w:t>
      </w:r>
    </w:p>
    <w:p w:rsidR="00111E39" w:rsidRDefault="008B4403">
      <w:pPr>
        <w:ind w:firstLine="0"/>
      </w:pPr>
      <w:r>
        <w:t>поставленной учебной задачи;</w:t>
      </w:r>
    </w:p>
    <w:p w:rsidR="00111E39" w:rsidRDefault="008B440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b/>
          <w:i/>
        </w:rPr>
        <w:t>Базовые исследовательские действия:</w:t>
      </w:r>
    </w:p>
    <w:p w:rsidR="00111E39" w:rsidRDefault="008B4403">
      <w:pPr>
        <w:ind w:left="227" w:firstLine="0"/>
      </w:pPr>
      <w:r>
        <w:t xml:space="preserve">использовать вопросы как исследовательский инструмент </w:t>
      </w:r>
    </w:p>
    <w:p w:rsidR="00111E39" w:rsidRDefault="008B4403">
      <w:pPr>
        <w:ind w:firstLine="0"/>
      </w:pPr>
      <w:r>
        <w:t>познания в языковом образовании;</w:t>
      </w:r>
    </w:p>
    <w:p w:rsidR="00111E39" w:rsidRDefault="008B440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11E39" w:rsidRDefault="008B4403">
      <w:pPr>
        <w:ind w:left="227" w:firstLine="0"/>
      </w:pPr>
      <w:r>
        <w:t xml:space="preserve">формировать гипотезу об истинности собственных суждений </w:t>
      </w:r>
    </w:p>
    <w:p w:rsidR="00111E39" w:rsidRDefault="008B4403">
      <w:pPr>
        <w:ind w:firstLine="0"/>
      </w:pPr>
      <w:r>
        <w:t>и суждений других, аргументировать свою позицию, мнение;</w:t>
      </w:r>
    </w:p>
    <w:p w:rsidR="00111E39" w:rsidRDefault="008B4403">
      <w:pPr>
        <w:ind w:left="227" w:firstLine="0"/>
      </w:pPr>
      <w:r>
        <w:t>составлять алгоритм действий и использовать его для реше-</w:t>
      </w:r>
    </w:p>
    <w:p w:rsidR="00111E39" w:rsidRDefault="008B4403">
      <w:pPr>
        <w:ind w:firstLine="0"/>
      </w:pPr>
      <w:r>
        <w:t>ния учебных задач;</w:t>
      </w:r>
    </w:p>
    <w:p w:rsidR="00111E39" w:rsidRDefault="008B4403">
      <w:pPr>
        <w:ind w:left="227" w:firstLine="0"/>
      </w:pPr>
      <w:r>
        <w:t>проводить по самостоятельно составленному плану неболь-</w:t>
      </w:r>
    </w:p>
    <w:p w:rsidR="00111E39" w:rsidRDefault="008B4403">
      <w:pPr>
        <w:ind w:firstLine="0"/>
      </w:pPr>
      <w:r>
        <w:t>шое исследование по установлению особенностей языковых единиц, процессов, причинно-следственных связей и зависимостей объектов между собой;</w:t>
      </w:r>
    </w:p>
    <w:p w:rsidR="00111E39" w:rsidRDefault="008B4403">
      <w:pPr>
        <w:spacing w:after="49"/>
        <w:ind w:left="10" w:right="8" w:hanging="10"/>
        <w:jc w:val="right"/>
      </w:pPr>
      <w:r>
        <w:t xml:space="preserve">оценивать на применимость и достоверность информацию, </w:t>
      </w:r>
    </w:p>
    <w:p w:rsidR="00111E39" w:rsidRDefault="008B4403">
      <w:pPr>
        <w:ind w:firstLine="0"/>
      </w:pPr>
      <w:r>
        <w:t>полученную в ходе лингвистического исследования (эксперимента);</w:t>
      </w:r>
    </w:p>
    <w:p w:rsidR="00111E39" w:rsidRDefault="008B4403">
      <w:pPr>
        <w:spacing w:after="49"/>
        <w:ind w:left="10" w:right="8" w:hanging="10"/>
        <w:jc w:val="right"/>
      </w:pPr>
      <w:r>
        <w:t>самостоятельно формулировать обобщения и выводы по ре-</w:t>
      </w:r>
    </w:p>
    <w:p w:rsidR="00111E39" w:rsidRDefault="008B4403">
      <w:pPr>
        <w:ind w:firstLine="0"/>
      </w:pPr>
      <w:r>
        <w:t>зультатам проведённого наблюдения, исследования; владеть инструментами оценки достоверности полученных выводов и обобщений;</w:t>
      </w:r>
    </w:p>
    <w:p w:rsidR="00111E39" w:rsidRDefault="008B4403">
      <w:pPr>
        <w:spacing w:after="49"/>
        <w:ind w:left="10" w:right="8" w:hanging="10"/>
        <w:jc w:val="right"/>
      </w:pPr>
      <w:r>
        <w:t xml:space="preserve">прогнозировать возможное дальнейшее развитие процессов, </w:t>
      </w:r>
    </w:p>
    <w:p w:rsidR="00111E39" w:rsidRDefault="008B4403">
      <w:pPr>
        <w:ind w:firstLine="0"/>
      </w:pPr>
      <w:r>
        <w:lastRenderedPageBreak/>
        <w:t xml:space="preserve">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111E39" w:rsidRDefault="008B4403">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11E39" w:rsidRDefault="008B4403">
      <w:r>
        <w:t>выбирать, анализировать, интерпретировать, обобщать и систематизировать информацию, представленную в текстах, таблицах, схемах;</w:t>
      </w:r>
    </w:p>
    <w:p w:rsidR="00111E39" w:rsidRDefault="008B4403">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11E39" w:rsidRDefault="008B4403">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11E39" w:rsidRDefault="008B4403">
      <w:r>
        <w:t>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11E39" w:rsidRDefault="008B4403">
      <w:pPr>
        <w:spacing w:after="49"/>
        <w:ind w:left="10" w:right="8" w:hanging="10"/>
        <w:jc w:val="right"/>
      </w:pPr>
      <w:r>
        <w:t>оценивать надёжность информации по критериям, предло-</w:t>
      </w:r>
    </w:p>
    <w:p w:rsidR="00111E39" w:rsidRDefault="008B4403">
      <w:pPr>
        <w:ind w:left="217" w:hanging="227"/>
      </w:pPr>
      <w:r>
        <w:t>женным учителем или сформулированным самостоятельно; эффективно запоминать и систематизировать информа-</w:t>
      </w:r>
    </w:p>
    <w:p w:rsidR="00111E39" w:rsidRDefault="008B4403">
      <w:pPr>
        <w:ind w:firstLine="0"/>
      </w:pPr>
      <w:r>
        <w:t>цию.</w:t>
      </w:r>
    </w:p>
    <w:p w:rsidR="00111E39" w:rsidRDefault="008B4403">
      <w:r>
        <w:t xml:space="preserve">Овладение универсальными учебными </w:t>
      </w:r>
      <w:r>
        <w:rPr>
          <w:b/>
        </w:rPr>
        <w:t>коммуникативными действиями</w:t>
      </w:r>
      <w:r>
        <w:t xml:space="preserve">. </w:t>
      </w:r>
      <w:r>
        <w:rPr>
          <w:b/>
          <w:i/>
        </w:rPr>
        <w:t>Общение:</w:t>
      </w:r>
    </w:p>
    <w:p w:rsidR="00111E39" w:rsidRDefault="008B440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11E39" w:rsidRDefault="008B4403">
      <w:pPr>
        <w:ind w:left="227" w:firstLine="0"/>
      </w:pPr>
      <w:r>
        <w:t>распознавать невербальные средства общения, понимать зна-</w:t>
      </w:r>
    </w:p>
    <w:p w:rsidR="00111E39" w:rsidRDefault="008B4403">
      <w:pPr>
        <w:ind w:firstLine="0"/>
      </w:pPr>
      <w:r>
        <w:t>чение социальных знаков;</w:t>
      </w:r>
    </w:p>
    <w:p w:rsidR="00111E39" w:rsidRDefault="008B4403">
      <w:pPr>
        <w:ind w:left="227" w:firstLine="0"/>
      </w:pPr>
      <w:r>
        <w:t xml:space="preserve">знать и распознавать предпосылки конфликтных ситуаций и </w:t>
      </w:r>
    </w:p>
    <w:p w:rsidR="00111E39" w:rsidRDefault="008B4403">
      <w:pPr>
        <w:ind w:firstLine="0"/>
      </w:pPr>
      <w:r>
        <w:t>смягчать конфликты, вести переговоры;</w:t>
      </w:r>
    </w:p>
    <w:p w:rsidR="00111E39" w:rsidRDefault="008B4403">
      <w:pPr>
        <w:ind w:left="227" w:firstLine="0"/>
      </w:pPr>
      <w:r>
        <w:t>понимать намерения других, проявлять уважительное отно-</w:t>
      </w:r>
    </w:p>
    <w:p w:rsidR="00111E39" w:rsidRDefault="008B4403">
      <w:pPr>
        <w:ind w:firstLine="0"/>
      </w:pPr>
      <w:r>
        <w:lastRenderedPageBreak/>
        <w:t>шение к собеседнику и в корректной форме формулировать свои возражения;</w:t>
      </w:r>
    </w:p>
    <w:p w:rsidR="00111E39" w:rsidRDefault="008B4403">
      <w:pPr>
        <w:ind w:left="227" w:firstLine="0"/>
      </w:pPr>
      <w:r>
        <w:t>в ходе диалога/дискуссии задавать вопросы по существу об-</w:t>
      </w:r>
    </w:p>
    <w:p w:rsidR="00111E39" w:rsidRDefault="008B4403">
      <w:pPr>
        <w:ind w:firstLine="0"/>
      </w:pPr>
      <w:r>
        <w:t>суждаемой темы и высказывать идеи, нацеленные на решение задачи и поддержание благожелательности общения;</w:t>
      </w:r>
    </w:p>
    <w:p w:rsidR="00111E39" w:rsidRDefault="008B4403">
      <w:pPr>
        <w:ind w:left="227" w:firstLine="0"/>
      </w:pPr>
      <w:r>
        <w:t>сопоставлять свои суждения с суждениями других участни-</w:t>
      </w:r>
    </w:p>
    <w:p w:rsidR="00111E39" w:rsidRDefault="008B4403">
      <w:pPr>
        <w:ind w:firstLine="0"/>
      </w:pPr>
      <w:r>
        <w:t>ков диалога, обнаруживать различие и сходство позиций;</w:t>
      </w:r>
    </w:p>
    <w:p w:rsidR="00111E39" w:rsidRDefault="008B4403">
      <w:pPr>
        <w:ind w:left="227" w:firstLine="0"/>
      </w:pPr>
      <w:r>
        <w:t xml:space="preserve">публично представлять результаты проведённого языкового </w:t>
      </w:r>
    </w:p>
    <w:p w:rsidR="00111E39" w:rsidRDefault="008B4403">
      <w:pPr>
        <w:ind w:firstLine="0"/>
      </w:pPr>
      <w:r>
        <w:t>анализа, выполненного лингвистического эксперимента, исследования, проекта;</w:t>
      </w:r>
    </w:p>
    <w:p w:rsidR="00111E39" w:rsidRDefault="008B4403">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p>
    <w:p w:rsidR="00111E39" w:rsidRDefault="008B440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11E39" w:rsidRDefault="008B4403">
      <w:pPr>
        <w:ind w:left="227" w:firstLine="0"/>
      </w:pPr>
      <w:r>
        <w:t xml:space="preserve">планировать организацию совместной работы, определять </w:t>
      </w:r>
    </w:p>
    <w:p w:rsidR="00111E39" w:rsidRDefault="008B4403">
      <w:pPr>
        <w:ind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11E39" w:rsidRDefault="008B440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11E39" w:rsidRDefault="008B440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11E39" w:rsidRDefault="008B4403">
      <w:r>
        <w:t xml:space="preserve">Овладение универсальными учебными </w:t>
      </w:r>
      <w:r>
        <w:rPr>
          <w:b/>
        </w:rPr>
        <w:t>регулятивными действиями</w:t>
      </w:r>
      <w:r>
        <w:t>.</w:t>
      </w:r>
    </w:p>
    <w:p w:rsidR="00111E39" w:rsidRDefault="008B4403">
      <w:pPr>
        <w:ind w:left="227" w:firstLine="0"/>
      </w:pPr>
      <w:r>
        <w:rPr>
          <w:b/>
          <w:i/>
        </w:rPr>
        <w:t xml:space="preserve">Самоорганизация: </w:t>
      </w:r>
      <w:r>
        <w:t xml:space="preserve">выявлять проблемы для решения в учебных и жизненных </w:t>
      </w:r>
    </w:p>
    <w:p w:rsidR="00111E39" w:rsidRDefault="008B4403">
      <w:pPr>
        <w:ind w:firstLine="0"/>
      </w:pPr>
      <w:r>
        <w:lastRenderedPageBreak/>
        <w:t xml:space="preserve">ситуациях; </w:t>
      </w:r>
    </w:p>
    <w:p w:rsidR="00111E39" w:rsidRDefault="008B4403">
      <w:pPr>
        <w:ind w:left="227" w:firstLine="0"/>
      </w:pPr>
      <w:r>
        <w:t>ориентироваться в различных подходах к принятию реше-</w:t>
      </w:r>
    </w:p>
    <w:p w:rsidR="00111E39" w:rsidRDefault="008B4403">
      <w:pPr>
        <w:ind w:firstLine="0"/>
      </w:pPr>
      <w:r>
        <w:t>ний (индивидуальное, принятие решения в группе, принятие решения группой);</w:t>
      </w:r>
    </w:p>
    <w:p w:rsidR="00111E39" w:rsidRDefault="008B4403">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w:t>
      </w:r>
    </w:p>
    <w:p w:rsidR="00111E39" w:rsidRDefault="008B4403">
      <w:pPr>
        <w:spacing w:after="43" w:line="244" w:lineRule="auto"/>
        <w:ind w:left="213" w:right="970" w:hanging="227"/>
        <w:jc w:val="left"/>
      </w:pPr>
      <w:r>
        <w:t xml:space="preserve">мые коррективы в ходе его реализации; делать выбор и брать ответственность за решение. </w:t>
      </w:r>
      <w:r>
        <w:rPr>
          <w:b/>
          <w:i/>
        </w:rPr>
        <w:t xml:space="preserve">Самоконтроль: </w:t>
      </w:r>
    </w:p>
    <w:p w:rsidR="00111E39" w:rsidRDefault="008B4403">
      <w:pPr>
        <w:ind w:left="227" w:firstLine="0"/>
      </w:pPr>
      <w:r>
        <w:t>владеть разными способами самоконтроля (в том числе рече-</w:t>
      </w:r>
    </w:p>
    <w:p w:rsidR="00111E39" w:rsidRDefault="008B4403">
      <w:pPr>
        <w:ind w:firstLine="0"/>
      </w:pPr>
      <w:r>
        <w:t xml:space="preserve">вого), самомотивации и рефлексии; </w:t>
      </w:r>
    </w:p>
    <w:p w:rsidR="00111E39" w:rsidRDefault="008B4403">
      <w:pPr>
        <w:ind w:left="227" w:firstLine="0"/>
      </w:pPr>
      <w:r>
        <w:t xml:space="preserve">давать адекватную оценку учебной ситуации и предлагать </w:t>
      </w:r>
    </w:p>
    <w:p w:rsidR="00111E39" w:rsidRDefault="008B4403">
      <w:pPr>
        <w:ind w:firstLine="0"/>
      </w:pPr>
      <w:r>
        <w:t xml:space="preserve">план её изменения; </w:t>
      </w:r>
    </w:p>
    <w:p w:rsidR="00111E39" w:rsidRDefault="008B4403">
      <w:pPr>
        <w:ind w:left="227" w:firstLine="0"/>
      </w:pPr>
      <w:r>
        <w:t>предвидеть трудности, которые могут возникнуть при реше-</w:t>
      </w:r>
    </w:p>
    <w:p w:rsidR="00111E39" w:rsidRDefault="008B4403">
      <w:pPr>
        <w:ind w:firstLine="0"/>
      </w:pPr>
      <w:r>
        <w:t>нии учебной задачи, и адаптировать решение к меняющимся обстоятельствам;</w:t>
      </w:r>
    </w:p>
    <w:p w:rsidR="00111E39" w:rsidRDefault="008B4403">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111E39" w:rsidRDefault="008B4403">
      <w:pPr>
        <w:spacing w:after="34" w:line="244" w:lineRule="auto"/>
        <w:ind w:left="222" w:right="0" w:hanging="10"/>
      </w:pPr>
      <w:r>
        <w:rPr>
          <w:b/>
          <w:i/>
        </w:rPr>
        <w:t xml:space="preserve">Эмоциональный интеллект: </w:t>
      </w:r>
    </w:p>
    <w:p w:rsidR="00111E39" w:rsidRDefault="008B4403">
      <w:pPr>
        <w:ind w:left="227" w:firstLine="0"/>
      </w:pPr>
      <w:r>
        <w:t xml:space="preserve">развивать способность управлять собственными эмоциями и </w:t>
      </w:r>
    </w:p>
    <w:p w:rsidR="00111E39" w:rsidRDefault="008B4403">
      <w:pPr>
        <w:ind w:firstLine="0"/>
      </w:pPr>
      <w:r>
        <w:t xml:space="preserve">эмоциями других; </w:t>
      </w:r>
    </w:p>
    <w:p w:rsidR="00111E39" w:rsidRDefault="008B4403">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Pr>
          <w:b/>
          <w:i/>
        </w:rPr>
        <w:t xml:space="preserve">Принятие себя и других: </w:t>
      </w:r>
    </w:p>
    <w:p w:rsidR="00111E39" w:rsidRDefault="008B4403">
      <w:pPr>
        <w:ind w:left="227" w:firstLine="0"/>
      </w:pPr>
      <w:r>
        <w:t xml:space="preserve">осознанно относиться к другому человеку и его мнению; признавать своё и чужое право на ошибку; </w:t>
      </w:r>
    </w:p>
    <w:p w:rsidR="00111E39" w:rsidRDefault="008B4403">
      <w:pPr>
        <w:spacing w:after="208" w:line="244" w:lineRule="auto"/>
        <w:ind w:left="237" w:right="584" w:hanging="10"/>
        <w:jc w:val="left"/>
      </w:pPr>
      <w:r>
        <w:t>принимать себя и других не осуждая; проявлять откры тость; осознавать невозможность контролировать всё вокруг.</w:t>
      </w:r>
    </w:p>
    <w:p w:rsidR="00111E39" w:rsidRDefault="008B4403">
      <w:pPr>
        <w:spacing w:after="113" w:line="228" w:lineRule="auto"/>
        <w:ind w:left="-3" w:right="-15" w:hanging="10"/>
        <w:jc w:val="left"/>
      </w:pPr>
      <w:r>
        <w:rPr>
          <w:rFonts w:ascii="Calibri" w:eastAsia="Calibri" w:hAnsi="Calibri" w:cs="Calibri"/>
          <w:sz w:val="22"/>
        </w:rPr>
        <w:t xml:space="preserve">ПРЕДМЕТНЫЕ РЕЗУЛЬТАТЫ </w:t>
      </w:r>
    </w:p>
    <w:p w:rsidR="00111E39" w:rsidRDefault="008B4403">
      <w:pPr>
        <w:numPr>
          <w:ilvl w:val="0"/>
          <w:numId w:val="20"/>
        </w:numPr>
        <w:spacing w:after="107" w:line="229" w:lineRule="auto"/>
        <w:ind w:left="280" w:hanging="195"/>
      </w:pPr>
      <w:r>
        <w:rPr>
          <w:rFonts w:ascii="Calibri" w:eastAsia="Calibri" w:hAnsi="Calibri" w:cs="Calibri"/>
          <w:b/>
          <w:sz w:val="22"/>
        </w:rPr>
        <w:t>класс</w:t>
      </w:r>
    </w:p>
    <w:p w:rsidR="00111E39" w:rsidRDefault="008B4403">
      <w:pPr>
        <w:spacing w:after="46"/>
        <w:ind w:left="222" w:right="0" w:hanging="10"/>
      </w:pPr>
      <w:r>
        <w:rPr>
          <w:b/>
        </w:rPr>
        <w:t>Язык и культура:</w:t>
      </w:r>
    </w:p>
    <w:p w:rsidR="00111E39" w:rsidRDefault="008B4403">
      <w:pPr>
        <w:numPr>
          <w:ilvl w:val="0"/>
          <w:numId w:val="20"/>
        </w:numPr>
        <w:ind w:left="280" w:hanging="195"/>
      </w:pPr>
      <w:r>
        <w:lastRenderedPageBreak/>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11E39" w:rsidRDefault="008B4403">
      <w:pPr>
        <w:ind w:left="227" w:hanging="142"/>
      </w:pPr>
      <w:r>
        <w:rPr>
          <w:rFonts w:ascii="Calibri" w:eastAsia="Calibri" w:hAnsi="Calibri" w:cs="Calibri"/>
          <w:sz w:val="14"/>
        </w:rPr>
        <w:t xml:space="preserve">6 </w:t>
      </w:r>
      <w:r>
        <w:t>приводить примеры, доказывающие, что изучение русского языка позволяет лучше узнать историю и культуру страны ( в рамках изученного);</w:t>
      </w:r>
    </w:p>
    <w:p w:rsidR="00111E39" w:rsidRDefault="008B4403">
      <w:pPr>
        <w:ind w:left="227" w:hanging="142"/>
      </w:pPr>
      <w:r>
        <w:rPr>
          <w:rFonts w:ascii="Calibri" w:eastAsia="Calibri" w:hAnsi="Calibri" w:cs="Calibri"/>
          <w:sz w:val="14"/>
        </w:rPr>
        <w:t xml:space="preserve">6 </w:t>
      </w:r>
      <w: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111E39" w:rsidRDefault="008B4403">
      <w:pPr>
        <w:ind w:left="227" w:hanging="142"/>
      </w:pPr>
      <w:r>
        <w:rPr>
          <w:rFonts w:ascii="Calibri" w:eastAsia="Calibri" w:hAnsi="Calibri" w:cs="Calibri"/>
          <w:sz w:val="14"/>
        </w:rPr>
        <w:t xml:space="preserve">6 </w:t>
      </w:r>
      <w: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111E39" w:rsidRDefault="008B4403">
      <w:pPr>
        <w:ind w:left="227" w:hanging="142"/>
      </w:pPr>
      <w:r>
        <w:rPr>
          <w:rFonts w:ascii="Calibri" w:eastAsia="Calibri" w:hAnsi="Calibri" w:cs="Calibri"/>
          <w:sz w:val="14"/>
        </w:rPr>
        <w:t xml:space="preserve">6 </w:t>
      </w: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11E39" w:rsidRDefault="008B4403">
      <w:pPr>
        <w:ind w:left="227" w:hanging="142"/>
      </w:pPr>
      <w:r>
        <w:rPr>
          <w:rFonts w:ascii="Calibri" w:eastAsia="Calibri" w:hAnsi="Calibri" w:cs="Calibri"/>
          <w:sz w:val="14"/>
        </w:rPr>
        <w:t xml:space="preserve">6 </w:t>
      </w: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11E39" w:rsidRDefault="008B4403">
      <w:pPr>
        <w:ind w:left="227" w:hanging="142"/>
      </w:pPr>
      <w:r>
        <w:rPr>
          <w:rFonts w:ascii="Calibri" w:eastAsia="Calibri" w:hAnsi="Calibri" w:cs="Calibri"/>
          <w:sz w:val="14"/>
        </w:rPr>
        <w:t xml:space="preserve">6 </w:t>
      </w:r>
      <w:r>
        <w:t>понимать и объяснять взаимосвязь происхождения названий старинных русских городов и истории народа, истории языка ( в рамках изученного);</w:t>
      </w:r>
    </w:p>
    <w:p w:rsidR="00111E39" w:rsidRDefault="008B4403">
      <w:pPr>
        <w:ind w:left="227" w:hanging="142"/>
      </w:pPr>
      <w:r>
        <w:rPr>
          <w:rFonts w:ascii="Calibri" w:eastAsia="Calibri" w:hAnsi="Calibri" w:cs="Calibri"/>
          <w:sz w:val="14"/>
        </w:rPr>
        <w:t xml:space="preserve">6 </w:t>
      </w: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11E39" w:rsidRDefault="008B4403">
      <w:pPr>
        <w:spacing w:after="46"/>
        <w:ind w:left="222" w:right="0" w:hanging="10"/>
      </w:pPr>
      <w:r>
        <w:rPr>
          <w:b/>
        </w:rPr>
        <w:t>Культура речи:</w:t>
      </w:r>
    </w:p>
    <w:p w:rsidR="00111E39" w:rsidRDefault="008B4403">
      <w:pPr>
        <w:ind w:left="227" w:hanging="142"/>
      </w:pPr>
      <w:r>
        <w:rPr>
          <w:rFonts w:ascii="Calibri" w:eastAsia="Calibri" w:hAnsi="Calibri" w:cs="Calibri"/>
          <w:sz w:val="14"/>
        </w:rPr>
        <w:t xml:space="preserve">6 </w:t>
      </w:r>
      <w:r>
        <w:t>иметь общее представление о современном русском литературном языке;</w:t>
      </w:r>
    </w:p>
    <w:p w:rsidR="00111E39" w:rsidRDefault="008B4403">
      <w:pPr>
        <w:ind w:left="227" w:hanging="142"/>
      </w:pPr>
      <w:r>
        <w:rPr>
          <w:rFonts w:ascii="Calibri" w:eastAsia="Calibri" w:hAnsi="Calibri" w:cs="Calibri"/>
          <w:sz w:val="14"/>
        </w:rPr>
        <w:t xml:space="preserve">6 </w:t>
      </w:r>
      <w:r>
        <w:t>иметь общее представление о показателях хорошей и правильной речи;</w:t>
      </w:r>
    </w:p>
    <w:p w:rsidR="00111E39" w:rsidRDefault="008B4403">
      <w:pPr>
        <w:ind w:left="227" w:hanging="142"/>
      </w:pPr>
      <w:r>
        <w:rPr>
          <w:rFonts w:ascii="Calibri" w:eastAsia="Calibri" w:hAnsi="Calibri" w:cs="Calibri"/>
          <w:sz w:val="14"/>
        </w:rPr>
        <w:t xml:space="preserve">6 </w:t>
      </w:r>
      <w:r>
        <w:t>иметь общее представление о роли А. С. Пушкина в развитии современного русского литературного языка (в рамках изученного);</w:t>
      </w:r>
    </w:p>
    <w:p w:rsidR="00111E39" w:rsidRDefault="008B4403">
      <w:pPr>
        <w:ind w:left="227" w:hanging="142"/>
      </w:pPr>
      <w:r>
        <w:rPr>
          <w:rFonts w:ascii="Calibri" w:eastAsia="Calibri" w:hAnsi="Calibri" w:cs="Calibri"/>
          <w:sz w:val="14"/>
        </w:rPr>
        <w:lastRenderedPageBreak/>
        <w:t xml:space="preserve">6 </w:t>
      </w: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11E39" w:rsidRDefault="008B4403">
      <w:pPr>
        <w:ind w:left="227" w:hanging="142"/>
      </w:pPr>
      <w:r>
        <w:rPr>
          <w:rFonts w:ascii="Calibri" w:eastAsia="Calibri" w:hAnsi="Calibri" w:cs="Calibri"/>
          <w:sz w:val="14"/>
        </w:rPr>
        <w:t xml:space="preserve">6 </w:t>
      </w: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11E39" w:rsidRDefault="008B4403">
      <w:pPr>
        <w:ind w:left="227" w:hanging="142"/>
      </w:pPr>
      <w:r>
        <w:rPr>
          <w:rFonts w:ascii="Calibri" w:eastAsia="Calibri" w:hAnsi="Calibri" w:cs="Calibri"/>
          <w:sz w:val="14"/>
        </w:rPr>
        <w:t xml:space="preserve">6 </w:t>
      </w: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11E39" w:rsidRDefault="008B4403">
      <w:pPr>
        <w:ind w:left="227" w:hanging="142"/>
      </w:pPr>
      <w:r>
        <w:rPr>
          <w:rFonts w:ascii="Calibri" w:eastAsia="Calibri" w:hAnsi="Calibri" w:cs="Calibri"/>
          <w:sz w:val="14"/>
        </w:rPr>
        <w:t xml:space="preserve">6 </w:t>
      </w: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11E39" w:rsidRDefault="008B4403">
      <w:pPr>
        <w:ind w:left="227" w:hanging="142"/>
      </w:pPr>
      <w:r>
        <w:rPr>
          <w:rFonts w:ascii="Calibri" w:eastAsia="Calibri" w:hAnsi="Calibri" w:cs="Calibri"/>
          <w:sz w:val="14"/>
        </w:rPr>
        <w:t xml:space="preserve">6 </w:t>
      </w: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11E39" w:rsidRDefault="008B4403">
      <w:pPr>
        <w:spacing w:after="279"/>
        <w:ind w:left="227" w:hanging="142"/>
      </w:pPr>
      <w:r>
        <w:rPr>
          <w:rFonts w:ascii="Calibri" w:eastAsia="Calibri" w:hAnsi="Calibri" w:cs="Calibri"/>
          <w:sz w:val="14"/>
        </w:rPr>
        <w:t xml:space="preserve">6 </w:t>
      </w: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11E39" w:rsidRDefault="008B4403">
      <w:pPr>
        <w:spacing w:after="46"/>
        <w:ind w:left="222" w:right="0" w:hanging="10"/>
      </w:pPr>
      <w:r>
        <w:rPr>
          <w:b/>
        </w:rPr>
        <w:t>Речь. Речевая деятельность. Текст:</w:t>
      </w:r>
    </w:p>
    <w:p w:rsidR="00111E39" w:rsidRDefault="008B4403">
      <w:pPr>
        <w:ind w:left="227" w:hanging="142"/>
      </w:pPr>
      <w:r>
        <w:rPr>
          <w:rFonts w:ascii="Calibri" w:eastAsia="Calibri" w:hAnsi="Calibri" w:cs="Calibri"/>
          <w:sz w:val="14"/>
        </w:rPr>
        <w:t xml:space="preserve">6 </w:t>
      </w: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r>
        <w:rPr>
          <w:rFonts w:ascii="Calibri" w:eastAsia="Calibri" w:hAnsi="Calibri" w:cs="Calibri"/>
          <w:sz w:val="14"/>
        </w:rPr>
        <w:t xml:space="preserve">6 </w:t>
      </w:r>
      <w: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111E39" w:rsidRDefault="008B4403">
      <w:pPr>
        <w:ind w:left="227" w:hanging="142"/>
      </w:pPr>
      <w:r>
        <w:rPr>
          <w:rFonts w:ascii="Calibri" w:eastAsia="Calibri" w:hAnsi="Calibri" w:cs="Calibri"/>
          <w:sz w:val="14"/>
        </w:rPr>
        <w:t xml:space="preserve">6 </w:t>
      </w:r>
      <w:r>
        <w:t>создавать объявления (в устной и письменной форме) с учётом речевой ситуации;</w:t>
      </w:r>
    </w:p>
    <w:p w:rsidR="00111E39" w:rsidRDefault="008B4403">
      <w:pPr>
        <w:ind w:left="227" w:hanging="142"/>
      </w:pPr>
      <w:r>
        <w:rPr>
          <w:rFonts w:ascii="Calibri" w:eastAsia="Calibri" w:hAnsi="Calibri" w:cs="Calibri"/>
          <w:sz w:val="14"/>
        </w:rPr>
        <w:lastRenderedPageBreak/>
        <w:t xml:space="preserve">6 </w:t>
      </w:r>
      <w:r>
        <w:t>распознавать и создавать тексты публицистических жанров ( девиз, слоган);</w:t>
      </w:r>
    </w:p>
    <w:p w:rsidR="00111E39" w:rsidRDefault="008B4403">
      <w:pPr>
        <w:ind w:left="227" w:hanging="142"/>
      </w:pPr>
      <w:r>
        <w:rPr>
          <w:rFonts w:ascii="Calibri" w:eastAsia="Calibri" w:hAnsi="Calibri" w:cs="Calibri"/>
          <w:sz w:val="14"/>
        </w:rPr>
        <w:t xml:space="preserve">6 </w:t>
      </w: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11E39" w:rsidRDefault="008B4403">
      <w:pPr>
        <w:ind w:left="227" w:hanging="142"/>
      </w:pPr>
      <w:r>
        <w:rPr>
          <w:rFonts w:ascii="Calibri" w:eastAsia="Calibri" w:hAnsi="Calibri" w:cs="Calibri"/>
          <w:sz w:val="14"/>
        </w:rPr>
        <w:t xml:space="preserve">6 </w:t>
      </w:r>
      <w:r>
        <w:t>редактировать собственные тексты с целью совер шенствования их содержания и формы; сопоставлять черновой и отредактированный тексты;</w:t>
      </w:r>
    </w:p>
    <w:p w:rsidR="00111E39" w:rsidRDefault="008B4403">
      <w:pPr>
        <w:spacing w:after="212"/>
        <w:ind w:left="227" w:hanging="142"/>
      </w:pPr>
      <w:r>
        <w:rPr>
          <w:rFonts w:ascii="Calibri" w:eastAsia="Calibri" w:hAnsi="Calibri" w:cs="Calibri"/>
          <w:sz w:val="14"/>
        </w:rPr>
        <w:t xml:space="preserve">6 </w:t>
      </w: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11E39" w:rsidRDefault="008B4403">
      <w:pPr>
        <w:spacing w:after="107" w:line="229" w:lineRule="auto"/>
        <w:ind w:left="-3" w:right="0" w:hanging="10"/>
      </w:pPr>
      <w:r>
        <w:rPr>
          <w:rFonts w:ascii="Calibri" w:eastAsia="Calibri" w:hAnsi="Calibri" w:cs="Calibri"/>
          <w:b/>
          <w:sz w:val="22"/>
        </w:rPr>
        <w:t>6  класс</w:t>
      </w:r>
    </w:p>
    <w:p w:rsidR="00111E39" w:rsidRDefault="008B4403">
      <w:pPr>
        <w:spacing w:after="46"/>
        <w:ind w:left="222" w:right="0" w:hanging="10"/>
      </w:pPr>
      <w:r>
        <w:rPr>
          <w:b/>
        </w:rPr>
        <w:t>Язык и культура:</w:t>
      </w:r>
    </w:p>
    <w:p w:rsidR="00111E39" w:rsidRDefault="008B4403">
      <w:pPr>
        <w:ind w:left="227" w:hanging="142"/>
      </w:pPr>
      <w:r>
        <w:rPr>
          <w:rFonts w:ascii="Calibri" w:eastAsia="Calibri" w:hAnsi="Calibri" w:cs="Calibri"/>
          <w:sz w:val="14"/>
        </w:rPr>
        <w:t xml:space="preserve">6 </w:t>
      </w: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11E39" w:rsidRDefault="008B4403">
      <w:pPr>
        <w:ind w:left="227" w:hanging="142"/>
      </w:pPr>
      <w:r>
        <w:rPr>
          <w:rFonts w:ascii="Calibri" w:eastAsia="Calibri" w:hAnsi="Calibri" w:cs="Calibri"/>
          <w:sz w:val="14"/>
        </w:rPr>
        <w:t xml:space="preserve">6 </w:t>
      </w: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11E39" w:rsidRDefault="008B4403">
      <w:pPr>
        <w:ind w:left="227" w:hanging="142"/>
      </w:pPr>
      <w:r>
        <w:rPr>
          <w:rFonts w:ascii="Calibri" w:eastAsia="Calibri" w:hAnsi="Calibri" w:cs="Calibri"/>
          <w:sz w:val="14"/>
        </w:rPr>
        <w:t xml:space="preserve">6 </w:t>
      </w: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 в рамках изученного);</w:t>
      </w:r>
    </w:p>
    <w:p w:rsidR="00111E39" w:rsidRDefault="008B4403">
      <w:pPr>
        <w:ind w:left="227" w:hanging="142"/>
      </w:pPr>
      <w:r>
        <w:rPr>
          <w:rFonts w:ascii="Calibri" w:eastAsia="Calibri" w:hAnsi="Calibri" w:cs="Calibri"/>
          <w:sz w:val="14"/>
        </w:rPr>
        <w:t xml:space="preserve">6 </w:t>
      </w:r>
      <w: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111E39" w:rsidRDefault="008B4403">
      <w:pPr>
        <w:ind w:left="227" w:hanging="142"/>
      </w:pPr>
      <w:r>
        <w:rPr>
          <w:rFonts w:ascii="Calibri" w:eastAsia="Calibri" w:hAnsi="Calibri" w:cs="Calibri"/>
          <w:sz w:val="14"/>
        </w:rPr>
        <w:t xml:space="preserve">6 </w:t>
      </w:r>
      <w:r>
        <w:t>характеризовать причины пополнения лексического состава языка; определять значения современных неологизмов (в рамках изученного);</w:t>
      </w:r>
    </w:p>
    <w:p w:rsidR="00111E39" w:rsidRDefault="008B4403">
      <w:pPr>
        <w:ind w:left="227" w:hanging="142"/>
      </w:pPr>
      <w:r>
        <w:rPr>
          <w:rFonts w:ascii="Calibri" w:eastAsia="Calibri" w:hAnsi="Calibri" w:cs="Calibri"/>
          <w:sz w:val="14"/>
        </w:rPr>
        <w:t xml:space="preserve">6 </w:t>
      </w:r>
      <w: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111E39" w:rsidRDefault="008B4403">
      <w:pPr>
        <w:spacing w:after="291"/>
        <w:ind w:left="227" w:hanging="142"/>
      </w:pPr>
      <w:r>
        <w:rPr>
          <w:rFonts w:ascii="Calibri" w:eastAsia="Calibri" w:hAnsi="Calibri" w:cs="Calibri"/>
          <w:sz w:val="14"/>
        </w:rPr>
        <w:t xml:space="preserve">6 </w:t>
      </w:r>
      <w:r>
        <w:t xml:space="preserve">использовать толковые словари, словари пословиц и поговорок; фразеологические словари; словари иностранных слов; словари </w:t>
      </w:r>
      <w:r>
        <w:lastRenderedPageBreak/>
        <w:t>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11E39" w:rsidRDefault="008B4403">
      <w:pPr>
        <w:spacing w:after="46"/>
        <w:ind w:left="222" w:right="0" w:hanging="10"/>
      </w:pPr>
      <w:r>
        <w:rPr>
          <w:b/>
        </w:rPr>
        <w:t>Культура речи:</w:t>
      </w:r>
    </w:p>
    <w:p w:rsidR="00111E39" w:rsidRDefault="008B4403">
      <w:pPr>
        <w:ind w:left="227" w:hanging="142"/>
      </w:pPr>
      <w:r>
        <w:rPr>
          <w:rFonts w:ascii="Calibri" w:eastAsia="Calibri" w:hAnsi="Calibri" w:cs="Calibri"/>
          <w:sz w:val="14"/>
        </w:rPr>
        <w:t xml:space="preserve">6 </w:t>
      </w: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11E39" w:rsidRDefault="008B4403">
      <w:pPr>
        <w:ind w:left="227" w:hanging="142"/>
      </w:pPr>
      <w:r>
        <w:rPr>
          <w:rFonts w:ascii="Calibri" w:eastAsia="Calibri" w:hAnsi="Calibri" w:cs="Calibri"/>
          <w:sz w:val="14"/>
        </w:rPr>
        <w:t xml:space="preserve">6 </w:t>
      </w: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11E39" w:rsidRDefault="008B4403">
      <w:pPr>
        <w:ind w:left="227" w:hanging="142"/>
      </w:pPr>
      <w:r>
        <w:rPr>
          <w:rFonts w:ascii="Calibri" w:eastAsia="Calibri" w:hAnsi="Calibri" w:cs="Calibri"/>
          <w:sz w:val="14"/>
        </w:rPr>
        <w:t xml:space="preserve">6 </w:t>
      </w: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11E39" w:rsidRDefault="008B4403">
      <w:pPr>
        <w:ind w:left="227" w:hanging="142"/>
      </w:pPr>
      <w:r>
        <w:rPr>
          <w:rFonts w:ascii="Calibri" w:eastAsia="Calibri" w:hAnsi="Calibri" w:cs="Calibri"/>
          <w:sz w:val="14"/>
        </w:rPr>
        <w:t xml:space="preserve">6 </w:t>
      </w:r>
      <w:r>
        <w:t>выявлять, анализировать и исправлять типичные речевые ошибки в устной и письменной речи;</w:t>
      </w:r>
    </w:p>
    <w:p w:rsidR="00111E39" w:rsidRDefault="008B4403">
      <w:pPr>
        <w:ind w:left="227" w:hanging="142"/>
      </w:pPr>
      <w:r>
        <w:rPr>
          <w:rFonts w:ascii="Calibri" w:eastAsia="Calibri" w:hAnsi="Calibri" w:cs="Calibri"/>
          <w:sz w:val="14"/>
        </w:rPr>
        <w:t xml:space="preserve">6 </w:t>
      </w: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11E39" w:rsidRDefault="008B4403">
      <w:pPr>
        <w:ind w:left="227" w:hanging="142"/>
      </w:pPr>
      <w:r>
        <w:rPr>
          <w:rFonts w:ascii="Calibri" w:eastAsia="Calibri" w:hAnsi="Calibri" w:cs="Calibri"/>
          <w:sz w:val="14"/>
        </w:rPr>
        <w:t xml:space="preserve">6 </w:t>
      </w: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111E39" w:rsidRDefault="008B4403">
      <w:pPr>
        <w:spacing w:after="291"/>
        <w:ind w:left="227" w:hanging="142"/>
      </w:pPr>
      <w:r>
        <w:rPr>
          <w:rFonts w:ascii="Calibri" w:eastAsia="Calibri" w:hAnsi="Calibri" w:cs="Calibri"/>
          <w:sz w:val="14"/>
        </w:rPr>
        <w:t xml:space="preserve">6 </w:t>
      </w: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11E39" w:rsidRDefault="008B4403">
      <w:pPr>
        <w:spacing w:after="46"/>
        <w:ind w:left="222" w:right="0" w:hanging="10"/>
      </w:pPr>
      <w:r>
        <w:rPr>
          <w:b/>
        </w:rPr>
        <w:t>Речь. Речевая деятельность. Текст:</w:t>
      </w:r>
    </w:p>
    <w:p w:rsidR="00111E39" w:rsidRDefault="008B4403">
      <w:pPr>
        <w:ind w:left="227" w:hanging="142"/>
      </w:pPr>
      <w:r>
        <w:rPr>
          <w:rFonts w:ascii="Calibri" w:eastAsia="Calibri" w:hAnsi="Calibri" w:cs="Calibri"/>
          <w:sz w:val="14"/>
        </w:rPr>
        <w:t xml:space="preserve">6 </w:t>
      </w:r>
      <w: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r>
        <w:lastRenderedPageBreak/>
        <w:t>использовать информацию словарных статей энциклопедического и лингвистических словарей для решения учебных задач;</w:t>
      </w:r>
    </w:p>
    <w:p w:rsidR="00111E39" w:rsidRDefault="008B4403">
      <w:pPr>
        <w:ind w:left="227" w:hanging="142"/>
      </w:pPr>
      <w:r>
        <w:rPr>
          <w:rFonts w:ascii="Calibri" w:eastAsia="Calibri" w:hAnsi="Calibri" w:cs="Calibri"/>
          <w:sz w:val="14"/>
        </w:rPr>
        <w:t xml:space="preserve">6 </w:t>
      </w:r>
      <w:r>
        <w:t>анализировать и создавать тексты описательного типа (определение понятия, пояснение, собственно описание);</w:t>
      </w:r>
    </w:p>
    <w:p w:rsidR="00111E39" w:rsidRDefault="008B4403">
      <w:pPr>
        <w:ind w:left="227" w:hanging="142"/>
      </w:pPr>
      <w:r>
        <w:rPr>
          <w:rFonts w:ascii="Calibri" w:eastAsia="Calibri" w:hAnsi="Calibri" w:cs="Calibri"/>
          <w:sz w:val="14"/>
        </w:rPr>
        <w:t xml:space="preserve">6 </w:t>
      </w:r>
      <w:r>
        <w:t>уместно использовать жанры разговорной речи (рассказ о событии, «бывальщины» и др.) в ситуациях неформального общения;</w:t>
      </w:r>
    </w:p>
    <w:p w:rsidR="00111E39" w:rsidRDefault="008B4403">
      <w:pPr>
        <w:ind w:left="227" w:hanging="142"/>
      </w:pPr>
      <w:r>
        <w:rPr>
          <w:rFonts w:ascii="Calibri" w:eastAsia="Calibri" w:hAnsi="Calibri" w:cs="Calibri"/>
          <w:sz w:val="14"/>
        </w:rPr>
        <w:t xml:space="preserve">6 </w:t>
      </w:r>
      <w:r>
        <w:t xml:space="preserve">анализировать и создавать учебно-научные тексты (различные виды ответов на уроке) в письменной и устной форме; </w:t>
      </w:r>
    </w:p>
    <w:p w:rsidR="00111E39" w:rsidRDefault="008B4403">
      <w:pPr>
        <w:ind w:left="227" w:hanging="142"/>
      </w:pPr>
      <w:r>
        <w:rPr>
          <w:rFonts w:ascii="Calibri" w:eastAsia="Calibri" w:hAnsi="Calibri" w:cs="Calibri"/>
          <w:sz w:val="14"/>
        </w:rPr>
        <w:t xml:space="preserve">6 </w:t>
      </w:r>
      <w:r>
        <w:t>использовать при создании устного научного сообщения языковые средства, способствующие его композиционному оформлению;</w:t>
      </w:r>
    </w:p>
    <w:p w:rsidR="00111E39" w:rsidRDefault="008B4403">
      <w:pPr>
        <w:numPr>
          <w:ilvl w:val="0"/>
          <w:numId w:val="21"/>
        </w:numPr>
        <w:spacing w:after="217"/>
        <w:ind w:left="280" w:hanging="195"/>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11E39" w:rsidRDefault="008B4403">
      <w:pPr>
        <w:numPr>
          <w:ilvl w:val="0"/>
          <w:numId w:val="21"/>
        </w:numPr>
        <w:spacing w:after="107" w:line="229" w:lineRule="auto"/>
        <w:ind w:left="280" w:hanging="195"/>
      </w:pPr>
      <w:r>
        <w:rPr>
          <w:rFonts w:ascii="Calibri" w:eastAsia="Calibri" w:hAnsi="Calibri" w:cs="Calibri"/>
          <w:b/>
          <w:sz w:val="22"/>
        </w:rPr>
        <w:t>класс</w:t>
      </w:r>
    </w:p>
    <w:p w:rsidR="00111E39" w:rsidRDefault="008B4403">
      <w:pPr>
        <w:spacing w:after="46"/>
        <w:ind w:left="222" w:right="0" w:hanging="10"/>
      </w:pPr>
      <w:r>
        <w:rPr>
          <w:b/>
        </w:rPr>
        <w:t>Язык и культура:</w:t>
      </w:r>
    </w:p>
    <w:p w:rsidR="00111E39" w:rsidRDefault="008B4403">
      <w:pPr>
        <w:ind w:left="227" w:hanging="142"/>
      </w:pPr>
      <w:r>
        <w:rPr>
          <w:rFonts w:ascii="Calibri" w:eastAsia="Calibri" w:hAnsi="Calibri" w:cs="Calibri"/>
          <w:sz w:val="14"/>
        </w:rPr>
        <w:t xml:space="preserve">6 </w:t>
      </w:r>
      <w: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111E39" w:rsidRDefault="008B4403">
      <w:pPr>
        <w:ind w:left="227" w:hanging="142"/>
      </w:pPr>
      <w:r>
        <w:rPr>
          <w:rFonts w:ascii="Calibri" w:eastAsia="Calibri" w:hAnsi="Calibri" w:cs="Calibri"/>
          <w:sz w:val="14"/>
        </w:rPr>
        <w:t xml:space="preserve">6 </w:t>
      </w: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111E39" w:rsidRDefault="008B4403">
      <w:pPr>
        <w:ind w:left="227" w:hanging="142"/>
      </w:pPr>
      <w:r>
        <w:rPr>
          <w:rFonts w:ascii="Calibri" w:eastAsia="Calibri" w:hAnsi="Calibri" w:cs="Calibri"/>
          <w:sz w:val="14"/>
        </w:rPr>
        <w:t xml:space="preserve">6 </w:t>
      </w:r>
      <w:r>
        <w:t>характеризовать лингвистические и нелингвистические причины лексических заимствований; определять значения лек-</w:t>
      </w:r>
    </w:p>
    <w:p w:rsidR="00111E39" w:rsidRDefault="00111E39">
      <w:pPr>
        <w:sectPr w:rsidR="00111E39">
          <w:headerReference w:type="even" r:id="rId43"/>
          <w:headerReference w:type="default" r:id="rId44"/>
          <w:footerReference w:type="even" r:id="rId45"/>
          <w:footerReference w:type="default" r:id="rId46"/>
          <w:headerReference w:type="first" r:id="rId47"/>
          <w:footerReference w:type="first" r:id="rId48"/>
          <w:pgSz w:w="7824" w:h="12019"/>
          <w:pgMar w:top="739" w:right="737" w:bottom="1113" w:left="737" w:header="720" w:footer="720" w:gutter="0"/>
          <w:cols w:space="720"/>
          <w:titlePg/>
        </w:sectPr>
      </w:pPr>
    </w:p>
    <w:p w:rsidR="00111E39" w:rsidRDefault="008B4403">
      <w:pPr>
        <w:ind w:left="227" w:firstLine="0"/>
      </w:pPr>
      <w:r>
        <w:lastRenderedPageBreak/>
        <w:t>сических заимствований последних десятилетий; целесообразно употреблять иноязычные слова;</w:t>
      </w:r>
    </w:p>
    <w:p w:rsidR="00111E39" w:rsidRDefault="008B4403">
      <w:pPr>
        <w:spacing w:after="291"/>
        <w:ind w:left="227" w:hanging="142"/>
      </w:pPr>
      <w:r>
        <w:rPr>
          <w:rFonts w:ascii="Calibri" w:eastAsia="Calibri" w:hAnsi="Calibri" w:cs="Calibri"/>
          <w:sz w:val="14"/>
        </w:rPr>
        <w:t xml:space="preserve">6 </w:t>
      </w: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11E39" w:rsidRDefault="008B4403">
      <w:pPr>
        <w:spacing w:after="46"/>
        <w:ind w:left="222" w:right="0" w:hanging="10"/>
      </w:pPr>
      <w:r>
        <w:rPr>
          <w:b/>
        </w:rPr>
        <w:t>Культура речи:</w:t>
      </w:r>
    </w:p>
    <w:p w:rsidR="00111E39" w:rsidRDefault="008B4403">
      <w:pPr>
        <w:ind w:left="227" w:hanging="142"/>
      </w:pPr>
      <w:r>
        <w:rPr>
          <w:rFonts w:ascii="Calibri" w:eastAsia="Calibri" w:hAnsi="Calibri" w:cs="Calibri"/>
          <w:sz w:val="14"/>
        </w:rPr>
        <w:t xml:space="preserve">6 </w:t>
      </w:r>
      <w: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111E39" w:rsidRDefault="008B4403">
      <w:pPr>
        <w:ind w:left="227" w:hanging="142"/>
      </w:pPr>
      <w:r>
        <w:rPr>
          <w:rFonts w:ascii="Calibri" w:eastAsia="Calibri" w:hAnsi="Calibri" w:cs="Calibri"/>
          <w:sz w:val="14"/>
        </w:rPr>
        <w:t xml:space="preserve">6 </w:t>
      </w: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11E39" w:rsidRDefault="008B4403">
      <w:pPr>
        <w:ind w:left="227" w:hanging="142"/>
      </w:pPr>
      <w:r>
        <w:rPr>
          <w:rFonts w:ascii="Calibri" w:eastAsia="Calibri" w:hAnsi="Calibri" w:cs="Calibri"/>
          <w:sz w:val="14"/>
        </w:rPr>
        <w:t xml:space="preserve">6 </w:t>
      </w: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11E39" w:rsidRDefault="008B4403">
      <w:pPr>
        <w:ind w:left="227" w:hanging="142"/>
      </w:pPr>
      <w:r>
        <w:rPr>
          <w:rFonts w:ascii="Calibri" w:eastAsia="Calibri" w:hAnsi="Calibri" w:cs="Calibri"/>
          <w:sz w:val="14"/>
        </w:rPr>
        <w:t xml:space="preserve">6 </w:t>
      </w:r>
      <w:r>
        <w:t>употреблять слова с учётом вариантов современных орфоэпических, грамматических и стилистических норм;</w:t>
      </w:r>
    </w:p>
    <w:p w:rsidR="00111E39" w:rsidRDefault="008B4403">
      <w:pPr>
        <w:ind w:left="85" w:firstLine="0"/>
      </w:pPr>
      <w:r>
        <w:rPr>
          <w:rFonts w:ascii="Calibri" w:eastAsia="Calibri" w:hAnsi="Calibri" w:cs="Calibri"/>
          <w:sz w:val="14"/>
        </w:rPr>
        <w:t xml:space="preserve">6 </w:t>
      </w:r>
      <w:r>
        <w:t xml:space="preserve">анализировать и оценивать с точки зрения норм современного русского литературного языка чужую и собственную речь; </w:t>
      </w:r>
      <w:r>
        <w:rPr>
          <w:rFonts w:ascii="Calibri" w:eastAsia="Calibri" w:hAnsi="Calibri" w:cs="Calibri"/>
          <w:sz w:val="14"/>
        </w:rPr>
        <w:t xml:space="preserve">6 </w:t>
      </w: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111E39" w:rsidRDefault="008B4403">
      <w:pPr>
        <w:spacing w:after="291"/>
        <w:ind w:left="227" w:hanging="142"/>
      </w:pPr>
      <w:r>
        <w:rPr>
          <w:rFonts w:ascii="Calibri" w:eastAsia="Calibri" w:hAnsi="Calibri" w:cs="Calibri"/>
          <w:sz w:val="14"/>
        </w:rPr>
        <w:t xml:space="preserve">6 </w:t>
      </w: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11E39" w:rsidRDefault="008B4403">
      <w:pPr>
        <w:spacing w:after="46"/>
        <w:ind w:left="222" w:right="0" w:hanging="10"/>
      </w:pPr>
      <w:r>
        <w:rPr>
          <w:b/>
        </w:rPr>
        <w:t>Речь. Речевая деятельность. Текст:</w:t>
      </w:r>
    </w:p>
    <w:p w:rsidR="00111E39" w:rsidRDefault="008B4403">
      <w:pPr>
        <w:ind w:left="227" w:hanging="142"/>
      </w:pPr>
      <w:r>
        <w:rPr>
          <w:rFonts w:ascii="Calibri" w:eastAsia="Calibri" w:hAnsi="Calibri" w:cs="Calibri"/>
          <w:sz w:val="14"/>
        </w:rPr>
        <w:t xml:space="preserve">6 </w:t>
      </w: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преобразования информации; использовать </w:t>
      </w:r>
      <w:r>
        <w:lastRenderedPageBreak/>
        <w:t>информацию словарных статей энциклопедического и лингвистических словарей для решения учебных задач;</w:t>
      </w:r>
    </w:p>
    <w:p w:rsidR="00111E39" w:rsidRDefault="008B4403">
      <w:pPr>
        <w:ind w:left="227" w:hanging="142"/>
      </w:pPr>
      <w:r>
        <w:rPr>
          <w:rFonts w:ascii="Calibri" w:eastAsia="Calibri" w:hAnsi="Calibri" w:cs="Calibri"/>
          <w:sz w:val="14"/>
        </w:rPr>
        <w:t xml:space="preserve">6 </w:t>
      </w: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11E39" w:rsidRDefault="008B4403">
      <w:pPr>
        <w:ind w:left="227" w:hanging="142"/>
      </w:pPr>
      <w:r>
        <w:rPr>
          <w:rFonts w:ascii="Calibri" w:eastAsia="Calibri" w:hAnsi="Calibri" w:cs="Calibri"/>
          <w:sz w:val="14"/>
        </w:rPr>
        <w:t xml:space="preserve">6 </w:t>
      </w: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11E39" w:rsidRDefault="008B4403">
      <w:pPr>
        <w:ind w:left="227" w:hanging="142"/>
      </w:pPr>
      <w:r>
        <w:rPr>
          <w:rFonts w:ascii="Calibri" w:eastAsia="Calibri" w:hAnsi="Calibri" w:cs="Calibri"/>
          <w:sz w:val="14"/>
        </w:rPr>
        <w:t xml:space="preserve">6 </w:t>
      </w:r>
      <w: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111E39" w:rsidRDefault="008B4403">
      <w:pPr>
        <w:ind w:left="227" w:hanging="142"/>
      </w:pPr>
      <w:r>
        <w:rPr>
          <w:rFonts w:ascii="Calibri" w:eastAsia="Calibri" w:hAnsi="Calibri" w:cs="Calibri"/>
          <w:sz w:val="14"/>
        </w:rPr>
        <w:t xml:space="preserve">6 </w:t>
      </w: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11E39" w:rsidRDefault="008B4403">
      <w:pPr>
        <w:spacing w:after="217"/>
        <w:ind w:left="227" w:hanging="142"/>
      </w:pPr>
      <w:r>
        <w:rPr>
          <w:rFonts w:ascii="Calibri" w:eastAsia="Calibri" w:hAnsi="Calibri" w:cs="Calibri"/>
          <w:sz w:val="14"/>
        </w:rPr>
        <w:t xml:space="preserve">6 </w:t>
      </w:r>
      <w:r>
        <w:t>владеть правилами информационной безопасности при общении в социальных сетях.</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pPr>
        <w:spacing w:after="46"/>
        <w:ind w:left="222" w:right="0" w:hanging="10"/>
      </w:pPr>
      <w:r>
        <w:rPr>
          <w:b/>
        </w:rPr>
        <w:t>Язык и культура:</w:t>
      </w:r>
    </w:p>
    <w:p w:rsidR="00111E39" w:rsidRDefault="008B4403">
      <w:pPr>
        <w:ind w:left="227" w:hanging="142"/>
      </w:pPr>
      <w:r>
        <w:rPr>
          <w:rFonts w:ascii="Calibri" w:eastAsia="Calibri" w:hAnsi="Calibri" w:cs="Calibri"/>
          <w:sz w:val="14"/>
        </w:rPr>
        <w:t xml:space="preserve">6 </w:t>
      </w: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11E39" w:rsidRDefault="008B4403">
      <w:pPr>
        <w:ind w:left="227" w:hanging="142"/>
      </w:pPr>
      <w:r>
        <w:rPr>
          <w:rFonts w:ascii="Calibri" w:eastAsia="Calibri" w:hAnsi="Calibri" w:cs="Calibri"/>
          <w:sz w:val="14"/>
        </w:rPr>
        <w:t xml:space="preserve">6 </w:t>
      </w: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11E39" w:rsidRDefault="008B4403">
      <w:pPr>
        <w:ind w:left="227" w:hanging="142"/>
      </w:pPr>
      <w:r>
        <w:rPr>
          <w:rFonts w:ascii="Calibri" w:eastAsia="Calibri" w:hAnsi="Calibri" w:cs="Calibri"/>
          <w:sz w:val="14"/>
        </w:rPr>
        <w:t xml:space="preserve">6 </w:t>
      </w: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11E39" w:rsidRDefault="008B4403">
      <w:pPr>
        <w:ind w:left="227" w:hanging="142"/>
      </w:pPr>
      <w:r>
        <w:rPr>
          <w:rFonts w:ascii="Calibri" w:eastAsia="Calibri" w:hAnsi="Calibri" w:cs="Calibri"/>
          <w:sz w:val="14"/>
        </w:rPr>
        <w:t xml:space="preserve">6 </w:t>
      </w: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11E39" w:rsidRDefault="008B4403">
      <w:pPr>
        <w:ind w:left="227" w:hanging="142"/>
      </w:pPr>
      <w:r>
        <w:rPr>
          <w:rFonts w:ascii="Calibri" w:eastAsia="Calibri" w:hAnsi="Calibri" w:cs="Calibri"/>
          <w:sz w:val="14"/>
        </w:rPr>
        <w:t xml:space="preserve">6 </w:t>
      </w:r>
      <w: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111E39" w:rsidRDefault="008B4403">
      <w:pPr>
        <w:spacing w:after="291"/>
        <w:ind w:left="227" w:hanging="142"/>
      </w:pPr>
      <w:r>
        <w:rPr>
          <w:rFonts w:ascii="Calibri" w:eastAsia="Calibri" w:hAnsi="Calibri" w:cs="Calibri"/>
          <w:sz w:val="14"/>
        </w:rPr>
        <w:lastRenderedPageBreak/>
        <w:t xml:space="preserve">6 </w:t>
      </w: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11E39" w:rsidRDefault="008B4403">
      <w:pPr>
        <w:spacing w:after="46"/>
        <w:ind w:left="222" w:right="0" w:hanging="10"/>
      </w:pPr>
      <w:r>
        <w:rPr>
          <w:b/>
        </w:rPr>
        <w:t>Культура речи:</w:t>
      </w:r>
    </w:p>
    <w:p w:rsidR="00111E39" w:rsidRDefault="008B4403">
      <w:pPr>
        <w:ind w:left="227" w:hanging="142"/>
      </w:pPr>
      <w:r>
        <w:rPr>
          <w:rFonts w:ascii="Calibri" w:eastAsia="Calibri" w:hAnsi="Calibri" w:cs="Calibri"/>
          <w:sz w:val="14"/>
        </w:rPr>
        <w:t xml:space="preserve">6 </w:t>
      </w: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11E39" w:rsidRDefault="008B4403">
      <w:pPr>
        <w:ind w:left="227" w:hanging="142"/>
      </w:pPr>
      <w:r>
        <w:rPr>
          <w:rFonts w:ascii="Calibri" w:eastAsia="Calibri" w:hAnsi="Calibri" w:cs="Calibri"/>
          <w:sz w:val="14"/>
        </w:rPr>
        <w:t xml:space="preserve">6 </w:t>
      </w:r>
      <w:r>
        <w:t>иметь представление об активных процессах современного русского языка в области произношения и ударения (в рамках изученного);</w:t>
      </w:r>
    </w:p>
    <w:p w:rsidR="00111E39" w:rsidRDefault="008B4403">
      <w:pPr>
        <w:ind w:left="227" w:hanging="142"/>
      </w:pPr>
      <w:r>
        <w:rPr>
          <w:rFonts w:ascii="Calibri" w:eastAsia="Calibri" w:hAnsi="Calibri" w:cs="Calibri"/>
          <w:sz w:val="14"/>
        </w:rPr>
        <w:t xml:space="preserve">6 </w:t>
      </w: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111E39" w:rsidRDefault="008B4403">
      <w:pPr>
        <w:ind w:left="227" w:hanging="142"/>
      </w:pPr>
      <w:r>
        <w:rPr>
          <w:rFonts w:ascii="Calibri" w:eastAsia="Calibri" w:hAnsi="Calibri" w:cs="Calibri"/>
          <w:sz w:val="14"/>
        </w:rPr>
        <w:t xml:space="preserve">6 </w:t>
      </w:r>
      <w:r>
        <w:t>корректно употреблять термины в текстах учебно-научного стиля, в публицистических и художественных текстах (в рамках изученного);</w:t>
      </w:r>
    </w:p>
    <w:p w:rsidR="00111E39" w:rsidRDefault="008B4403">
      <w:pPr>
        <w:ind w:left="227" w:hanging="142"/>
      </w:pPr>
      <w:r>
        <w:rPr>
          <w:rFonts w:ascii="Calibri" w:eastAsia="Calibri" w:hAnsi="Calibri" w:cs="Calibri"/>
          <w:sz w:val="14"/>
        </w:rPr>
        <w:t xml:space="preserve">6 </w:t>
      </w: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11E39" w:rsidRDefault="008B4403">
      <w:pPr>
        <w:ind w:left="227" w:hanging="142"/>
      </w:pPr>
      <w:r>
        <w:rPr>
          <w:rFonts w:ascii="Calibri" w:eastAsia="Calibri" w:hAnsi="Calibri" w:cs="Calibri"/>
          <w:sz w:val="14"/>
        </w:rPr>
        <w:t xml:space="preserve">6 </w:t>
      </w: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11E39" w:rsidRDefault="008B4403">
      <w:pPr>
        <w:ind w:left="227" w:hanging="142"/>
      </w:pPr>
      <w:r>
        <w:rPr>
          <w:rFonts w:ascii="Calibri" w:eastAsia="Calibri" w:hAnsi="Calibri" w:cs="Calibri"/>
          <w:sz w:val="14"/>
        </w:rPr>
        <w:t xml:space="preserve">6 </w:t>
      </w: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11E39" w:rsidRDefault="008B4403">
      <w:pPr>
        <w:spacing w:after="291"/>
        <w:ind w:left="227" w:hanging="142"/>
      </w:pPr>
      <w:r>
        <w:rPr>
          <w:rFonts w:ascii="Calibri" w:eastAsia="Calibri" w:hAnsi="Calibri" w:cs="Calibri"/>
          <w:sz w:val="14"/>
        </w:rPr>
        <w:t xml:space="preserve">6 </w:t>
      </w: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11E39" w:rsidRDefault="008B4403">
      <w:pPr>
        <w:spacing w:after="46"/>
        <w:ind w:left="222" w:right="0" w:hanging="10"/>
      </w:pPr>
      <w:r>
        <w:rPr>
          <w:b/>
        </w:rPr>
        <w:t>Речь. Речевая деятельность. Текст:</w:t>
      </w:r>
    </w:p>
    <w:p w:rsidR="00111E39" w:rsidRDefault="008B4403">
      <w:pPr>
        <w:ind w:left="227" w:hanging="142"/>
      </w:pPr>
      <w:r>
        <w:rPr>
          <w:rFonts w:ascii="Calibri" w:eastAsia="Calibri" w:hAnsi="Calibri" w:cs="Calibri"/>
          <w:sz w:val="14"/>
        </w:rPr>
        <w:t xml:space="preserve">6 </w:t>
      </w: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w:t>
      </w:r>
      <w:r>
        <w:lastRenderedPageBreak/>
        <w:t xml:space="preserve">получения, переработки преобразования информации; использовать графики, диаграммы, план, схемы для представления информации; </w:t>
      </w:r>
    </w:p>
    <w:p w:rsidR="00111E39" w:rsidRDefault="008B4403">
      <w:pPr>
        <w:ind w:left="227" w:hanging="142"/>
      </w:pPr>
      <w:r>
        <w:rPr>
          <w:rFonts w:ascii="Calibri" w:eastAsia="Calibri" w:hAnsi="Calibri" w:cs="Calibri"/>
          <w:sz w:val="14"/>
        </w:rPr>
        <w:t xml:space="preserve">6 </w:t>
      </w:r>
      <w: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111E39" w:rsidRDefault="008B4403">
      <w:pPr>
        <w:ind w:left="227" w:hanging="142"/>
      </w:pPr>
      <w:r>
        <w:rPr>
          <w:rFonts w:ascii="Calibri" w:eastAsia="Calibri" w:hAnsi="Calibri" w:cs="Calibri"/>
          <w:sz w:val="14"/>
        </w:rPr>
        <w:t xml:space="preserve">6 </w:t>
      </w: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11E39" w:rsidRDefault="008B4403">
      <w:pPr>
        <w:ind w:left="227" w:hanging="142"/>
      </w:pPr>
      <w:r>
        <w:rPr>
          <w:rFonts w:ascii="Calibri" w:eastAsia="Calibri" w:hAnsi="Calibri" w:cs="Calibri"/>
          <w:sz w:val="14"/>
        </w:rPr>
        <w:t xml:space="preserve">6 </w:t>
      </w: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11E39" w:rsidRDefault="008B4403">
      <w:pPr>
        <w:ind w:left="227" w:hanging="142"/>
      </w:pPr>
      <w:r>
        <w:rPr>
          <w:rFonts w:ascii="Calibri" w:eastAsia="Calibri" w:hAnsi="Calibri" w:cs="Calibri"/>
          <w:sz w:val="14"/>
        </w:rPr>
        <w:t xml:space="preserve">6 </w:t>
      </w: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11E39" w:rsidRDefault="008B4403">
      <w:pPr>
        <w:spacing w:after="217"/>
        <w:ind w:left="227" w:hanging="142"/>
      </w:pPr>
      <w:r>
        <w:rPr>
          <w:rFonts w:ascii="Calibri" w:eastAsia="Calibri" w:hAnsi="Calibri" w:cs="Calibri"/>
          <w:sz w:val="14"/>
        </w:rPr>
        <w:t xml:space="preserve">6 </w:t>
      </w:r>
      <w:r>
        <w:t>владеть правилами информационной безопасности при общении в социальных сетях.</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spacing w:after="46"/>
        <w:ind w:left="222" w:right="0" w:hanging="10"/>
      </w:pPr>
      <w:r>
        <w:rPr>
          <w:b/>
        </w:rPr>
        <w:t>Язык и культура:</w:t>
      </w:r>
    </w:p>
    <w:p w:rsidR="00111E39" w:rsidRDefault="008B4403">
      <w:pPr>
        <w:ind w:left="227" w:hanging="142"/>
      </w:pPr>
      <w:r>
        <w:rPr>
          <w:rFonts w:ascii="Calibri" w:eastAsia="Calibri" w:hAnsi="Calibri" w:cs="Calibri"/>
          <w:sz w:val="14"/>
        </w:rPr>
        <w:t xml:space="preserve">6 </w:t>
      </w: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11E39" w:rsidRDefault="008B4403">
      <w:pPr>
        <w:ind w:left="227" w:hanging="142"/>
      </w:pPr>
      <w:r>
        <w:rPr>
          <w:rFonts w:ascii="Calibri" w:eastAsia="Calibri" w:hAnsi="Calibri" w:cs="Calibri"/>
          <w:sz w:val="14"/>
        </w:rPr>
        <w:t xml:space="preserve">6 </w:t>
      </w:r>
      <w: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111E39" w:rsidRDefault="008B4403">
      <w:pPr>
        <w:ind w:left="227" w:hanging="142"/>
      </w:pPr>
      <w:r>
        <w:rPr>
          <w:rFonts w:ascii="Calibri" w:eastAsia="Calibri" w:hAnsi="Calibri" w:cs="Calibri"/>
          <w:sz w:val="14"/>
        </w:rPr>
        <w:t xml:space="preserve">6 </w:t>
      </w:r>
      <w: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111E39" w:rsidRDefault="008B4403">
      <w:pPr>
        <w:ind w:left="227" w:hanging="142"/>
      </w:pPr>
      <w:r>
        <w:rPr>
          <w:rFonts w:ascii="Calibri" w:eastAsia="Calibri" w:hAnsi="Calibri" w:cs="Calibri"/>
          <w:sz w:val="14"/>
        </w:rPr>
        <w:t xml:space="preserve">6 </w:t>
      </w: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11E39" w:rsidRDefault="008B4403">
      <w:pPr>
        <w:ind w:left="227" w:hanging="142"/>
      </w:pPr>
      <w:r>
        <w:rPr>
          <w:rFonts w:ascii="Calibri" w:eastAsia="Calibri" w:hAnsi="Calibri" w:cs="Calibri"/>
          <w:sz w:val="14"/>
        </w:rPr>
        <w:lastRenderedPageBreak/>
        <w:t xml:space="preserve">6 </w:t>
      </w:r>
      <w: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111E39" w:rsidRDefault="008B4403">
      <w:pPr>
        <w:ind w:left="227" w:hanging="142"/>
      </w:pPr>
      <w:r>
        <w:rPr>
          <w:rFonts w:ascii="Calibri" w:eastAsia="Calibri" w:hAnsi="Calibri" w:cs="Calibri"/>
          <w:sz w:val="14"/>
        </w:rPr>
        <w:t xml:space="preserve">6 </w:t>
      </w: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11E39" w:rsidRDefault="008B4403">
      <w:pPr>
        <w:ind w:left="227" w:hanging="142"/>
      </w:pPr>
      <w:r>
        <w:rPr>
          <w:rFonts w:ascii="Calibri" w:eastAsia="Calibri" w:hAnsi="Calibri" w:cs="Calibri"/>
          <w:sz w:val="14"/>
        </w:rPr>
        <w:t xml:space="preserve">6 </w:t>
      </w:r>
      <w:r>
        <w:t>объяснять причины изменения лексических значений слов и их стилистической окраски в современном русском языке ( на конкретных примерах);</w:t>
      </w:r>
    </w:p>
    <w:p w:rsidR="00111E39" w:rsidRDefault="008B4403">
      <w:pPr>
        <w:spacing w:after="291"/>
        <w:ind w:left="227" w:hanging="142"/>
      </w:pPr>
      <w:r>
        <w:rPr>
          <w:rFonts w:ascii="Calibri" w:eastAsia="Calibri" w:hAnsi="Calibri" w:cs="Calibri"/>
          <w:sz w:val="14"/>
        </w:rPr>
        <w:t xml:space="preserve">6 </w:t>
      </w: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 ловари; грамматические словари и справочники, орфографические словари, справочники по пунктуации (в том числе мультимедийные).</w:t>
      </w:r>
    </w:p>
    <w:p w:rsidR="00111E39" w:rsidRDefault="008B4403">
      <w:pPr>
        <w:spacing w:after="46"/>
        <w:ind w:left="222" w:right="0" w:hanging="10"/>
      </w:pPr>
      <w:r>
        <w:rPr>
          <w:b/>
        </w:rPr>
        <w:t>Культура речи:</w:t>
      </w:r>
    </w:p>
    <w:p w:rsidR="00111E39" w:rsidRDefault="008B4403">
      <w:pPr>
        <w:ind w:left="227" w:hanging="142"/>
      </w:pPr>
      <w:r>
        <w:rPr>
          <w:rFonts w:ascii="Calibri" w:eastAsia="Calibri" w:hAnsi="Calibri" w:cs="Calibri"/>
          <w:sz w:val="14"/>
        </w:rPr>
        <w:t xml:space="preserve">6 </w:t>
      </w:r>
      <w: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111E39" w:rsidRDefault="008B4403">
      <w:pPr>
        <w:ind w:left="227" w:hanging="142"/>
      </w:pPr>
      <w:r>
        <w:rPr>
          <w:rFonts w:ascii="Calibri" w:eastAsia="Calibri" w:hAnsi="Calibri" w:cs="Calibri"/>
          <w:sz w:val="14"/>
        </w:rPr>
        <w:t xml:space="preserve">6 </w:t>
      </w:r>
      <w: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111E39" w:rsidRDefault="008B4403">
      <w:pPr>
        <w:ind w:left="227" w:hanging="142"/>
      </w:pPr>
      <w:r>
        <w:rPr>
          <w:rFonts w:ascii="Calibri" w:eastAsia="Calibri" w:hAnsi="Calibri" w:cs="Calibri"/>
          <w:sz w:val="14"/>
        </w:rPr>
        <w:t xml:space="preserve">6 </w:t>
      </w:r>
      <w: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111E39" w:rsidRDefault="008B4403">
      <w:pPr>
        <w:ind w:left="227" w:hanging="142"/>
      </w:pPr>
      <w:r>
        <w:rPr>
          <w:rFonts w:ascii="Calibri" w:eastAsia="Calibri" w:hAnsi="Calibri" w:cs="Calibri"/>
          <w:sz w:val="14"/>
        </w:rPr>
        <w:t xml:space="preserve">6 </w:t>
      </w: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11E39" w:rsidRDefault="008B4403">
      <w:pPr>
        <w:ind w:left="227" w:hanging="142"/>
      </w:pPr>
      <w:r>
        <w:rPr>
          <w:rFonts w:ascii="Calibri" w:eastAsia="Calibri" w:hAnsi="Calibri" w:cs="Calibri"/>
          <w:sz w:val="14"/>
        </w:rPr>
        <w:t xml:space="preserve">6 </w:t>
      </w: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11E39" w:rsidRDefault="008B4403">
      <w:pPr>
        <w:ind w:left="227" w:hanging="142"/>
      </w:pPr>
      <w:r>
        <w:rPr>
          <w:rFonts w:ascii="Calibri" w:eastAsia="Calibri" w:hAnsi="Calibri" w:cs="Calibri"/>
          <w:sz w:val="14"/>
        </w:rPr>
        <w:t xml:space="preserve">6 </w:t>
      </w:r>
      <w:r>
        <w:t xml:space="preserve">анализировать и оценивать с точки зрения норм, вариантов норм современного русского литературного языка чужую собственную речь; </w:t>
      </w:r>
      <w:r>
        <w:lastRenderedPageBreak/>
        <w:t>корректировать речь с учётом её соответствия основным нормам и вариантам норм современного литературного языка;</w:t>
      </w:r>
    </w:p>
    <w:p w:rsidR="00111E39" w:rsidRDefault="008B4403">
      <w:pPr>
        <w:ind w:left="227" w:hanging="142"/>
      </w:pPr>
      <w:r>
        <w:rPr>
          <w:rFonts w:ascii="Calibri" w:eastAsia="Calibri" w:hAnsi="Calibri" w:cs="Calibri"/>
          <w:sz w:val="14"/>
        </w:rPr>
        <w:t xml:space="preserve">6 </w:t>
      </w: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11E39" w:rsidRDefault="008B4403">
      <w:pPr>
        <w:spacing w:after="291"/>
        <w:ind w:left="227" w:hanging="142"/>
      </w:pPr>
      <w:r>
        <w:rPr>
          <w:rFonts w:ascii="Calibri" w:eastAsia="Calibri" w:hAnsi="Calibri" w:cs="Calibri"/>
          <w:sz w:val="14"/>
        </w:rPr>
        <w:t xml:space="preserve">6 </w:t>
      </w: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11E39" w:rsidRDefault="008B4403">
      <w:pPr>
        <w:spacing w:after="46"/>
        <w:ind w:left="222" w:right="0" w:hanging="10"/>
      </w:pPr>
      <w:r>
        <w:rPr>
          <w:b/>
        </w:rPr>
        <w:t>Речь. Речевая деятельность. Текст:</w:t>
      </w:r>
    </w:p>
    <w:p w:rsidR="00111E39" w:rsidRDefault="008B4403">
      <w:pPr>
        <w:ind w:left="227" w:hanging="142"/>
      </w:pPr>
      <w:r>
        <w:rPr>
          <w:rFonts w:ascii="Calibri" w:eastAsia="Calibri" w:hAnsi="Calibri" w:cs="Calibri"/>
          <w:sz w:val="14"/>
        </w:rPr>
        <w:t xml:space="preserve">6 </w:t>
      </w: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111E39" w:rsidRDefault="008B4403">
      <w:pPr>
        <w:ind w:left="227" w:hanging="142"/>
      </w:pPr>
      <w:r>
        <w:rPr>
          <w:rFonts w:ascii="Calibri" w:eastAsia="Calibri" w:hAnsi="Calibri" w:cs="Calibri"/>
          <w:sz w:val="14"/>
        </w:rPr>
        <w:t xml:space="preserve">6 </w:t>
      </w: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 льзовать графики, диаграммы, схемы для представления информации;</w:t>
      </w:r>
    </w:p>
    <w:p w:rsidR="00111E39" w:rsidRDefault="008B4403">
      <w:pPr>
        <w:ind w:left="227" w:hanging="142"/>
      </w:pPr>
      <w:r>
        <w:rPr>
          <w:rFonts w:ascii="Calibri" w:eastAsia="Calibri" w:hAnsi="Calibri" w:cs="Calibri"/>
          <w:sz w:val="14"/>
        </w:rPr>
        <w:t xml:space="preserve">6 </w:t>
      </w: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11E39" w:rsidRDefault="008B4403">
      <w:pPr>
        <w:ind w:left="227" w:hanging="142"/>
      </w:pPr>
      <w:r>
        <w:rPr>
          <w:rFonts w:ascii="Calibri" w:eastAsia="Calibri" w:hAnsi="Calibri" w:cs="Calibri"/>
          <w:sz w:val="14"/>
        </w:rPr>
        <w:t xml:space="preserve">6 </w:t>
      </w:r>
      <w:r>
        <w:t xml:space="preserve">анализировать структурные элементы и языковые особенности делового письма; </w:t>
      </w:r>
    </w:p>
    <w:p w:rsidR="00111E39" w:rsidRDefault="008B4403">
      <w:pPr>
        <w:ind w:left="227" w:hanging="142"/>
      </w:pPr>
      <w:r>
        <w:rPr>
          <w:rFonts w:ascii="Calibri" w:eastAsia="Calibri" w:hAnsi="Calibri" w:cs="Calibri"/>
          <w:sz w:val="14"/>
        </w:rPr>
        <w:t xml:space="preserve">6 </w:t>
      </w: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11E39" w:rsidRDefault="008B4403">
      <w:pPr>
        <w:ind w:left="227" w:hanging="142"/>
      </w:pPr>
      <w:r>
        <w:rPr>
          <w:rFonts w:ascii="Calibri" w:eastAsia="Calibri" w:hAnsi="Calibri" w:cs="Calibri"/>
          <w:sz w:val="14"/>
        </w:rPr>
        <w:t xml:space="preserve">6 </w:t>
      </w:r>
      <w:r>
        <w:t>понимать и использовать в собственной речевой практике прецедентные тексты;</w:t>
      </w:r>
    </w:p>
    <w:p w:rsidR="00111E39" w:rsidRDefault="008B4403">
      <w:pPr>
        <w:ind w:left="227" w:hanging="142"/>
      </w:pPr>
      <w:r>
        <w:rPr>
          <w:rFonts w:ascii="Calibri" w:eastAsia="Calibri" w:hAnsi="Calibri" w:cs="Calibri"/>
          <w:sz w:val="14"/>
        </w:rPr>
        <w:t xml:space="preserve">6 </w:t>
      </w:r>
      <w:r>
        <w:t>анализировать и создавать тексты публицистических жанров ( проблемный очерк);</w:t>
      </w:r>
    </w:p>
    <w:p w:rsidR="00111E39" w:rsidRDefault="008B4403">
      <w:pPr>
        <w:ind w:left="227" w:hanging="142"/>
      </w:pPr>
      <w:r>
        <w:rPr>
          <w:rFonts w:ascii="Calibri" w:eastAsia="Calibri" w:hAnsi="Calibri" w:cs="Calibri"/>
          <w:sz w:val="14"/>
        </w:rPr>
        <w:t xml:space="preserve">6 </w:t>
      </w: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11E39" w:rsidRDefault="008B4403">
      <w:pPr>
        <w:ind w:left="227" w:hanging="142"/>
      </w:pPr>
      <w:r>
        <w:rPr>
          <w:rFonts w:ascii="Calibri" w:eastAsia="Calibri" w:hAnsi="Calibri" w:cs="Calibri"/>
          <w:sz w:val="14"/>
        </w:rPr>
        <w:lastRenderedPageBreak/>
        <w:t xml:space="preserve">6 </w:t>
      </w:r>
      <w:r>
        <w:t>владеть правилами информационной безопасности при общении в социальных сетях.</w:t>
      </w:r>
    </w:p>
    <w:p w:rsidR="00111E39" w:rsidRDefault="008B4403">
      <w:pPr>
        <w:spacing w:after="57" w:line="228" w:lineRule="auto"/>
        <w:ind w:left="-4" w:right="-15" w:hanging="9"/>
        <w:jc w:val="left"/>
      </w:pPr>
      <w:r>
        <w:rPr>
          <w:rFonts w:ascii="Calibri" w:eastAsia="Calibri" w:hAnsi="Calibri" w:cs="Calibri"/>
          <w:b/>
          <w:sz w:val="24"/>
        </w:rPr>
        <w:t>2.1.4 РОДНАЯ ЛИТЕРАТУРА (РУССКАЯ)</w:t>
      </w:r>
    </w:p>
    <w:p w:rsidR="00111E39" w:rsidRDefault="008B4403">
      <w:pPr>
        <w:spacing w:after="67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4244" name="Group 76424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8613" name="Shape 861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20E8EDF" id="Group 76424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Clup8WZgIAANgFAAAOAAAAAAAAAAAAAAAAAC4CAABkcnMvZTJv&#10;RG9jLnhtbFBLAQItABQABgAIAAAAIQCE79lH2QAAAAMBAAAPAAAAAAAAAAAAAAAAAMAEAABkcnMv&#10;ZG93bnJldi54bWxQSwUGAAAAAAQABADzAAAAxgUAAAAA&#10;">
                <v:shape id="Shape 861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U6MQA&#10;AADdAAAADwAAAGRycy9kb3ducmV2LnhtbESPQWvCQBSE70L/w/IKvelGCxJSV5FCreRmWvD62H1N&#10;UrNvl+w2if/eFYQeh5n5htnsJtuJgfrQOlawXGQgiLUzLdcKvr8+5jmIEJENdo5JwZUC7LZPsw0W&#10;xo18oqGKtUgQDgUqaGL0hZRBN2QxLJwnTt6P6y3GJPtamh7HBLedXGXZWlpsOS006Om9IX2p/qyC&#10;X3+8fp7H4VBJn+eT1iWV51Kpl+dp/wYi0hT/w4/20SjI18tXuL9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1Oj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2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4245" name="Group 76424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8614" name="Shape 861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FB618C3" id="Group 76424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XQGfKWcCAADYBQAADgAAAAAAAAAAAAAAAAAuAgAAZHJzL2Uy&#10;b0RvYy54bWxQSwECLQAUAAYACAAAACEAhO/ZR9kAAAADAQAADwAAAAAAAAAAAAAAAADBBAAAZHJz&#10;L2Rvd25yZXYueG1sUEsFBgAAAAAEAAQA8wAAAMcFAAAAAA==&#10;">
                <v:shape id="Shape 8614"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MnMQA&#10;AADdAAAADwAAAGRycy9kb3ducmV2LnhtbESPQWvCQBSE70L/w/IKvelGKRJSV5FCreRmWvD62H1N&#10;UrNvl+w2if/eFYQeh5n5htnsJtuJgfrQOlawXGQgiLUzLdcKvr8+5jmIEJENdo5JwZUC7LZPsw0W&#10;xo18oqGKtUgQDgUqaGL0hZRBN2QxLJwnTt6P6y3GJPtamh7HBLedXGXZWlpsOS006Om9IX2p/qyC&#10;X3+8fp7H4VBJn+eT1iWV51Kpl+dp/wYi0hT/w4/20SjI18tXuL9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TJz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211"/>
      </w:pPr>
      <w: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11E39" w:rsidRDefault="008B4403">
      <w:pPr>
        <w:spacing w:after="30" w:line="228" w:lineRule="auto"/>
        <w:ind w:left="-3" w:right="-15" w:hanging="10"/>
        <w:jc w:val="left"/>
      </w:pPr>
      <w:r>
        <w:rPr>
          <w:rFonts w:ascii="Calibri" w:eastAsia="Calibri" w:hAnsi="Calibri" w:cs="Calibri"/>
          <w:sz w:val="22"/>
        </w:rPr>
        <w:t xml:space="preserve">ОБЩАЯ ХАРАКТЕРИСТИКА УЧЕБНОГО ПРЕДМЕТА </w:t>
      </w:r>
    </w:p>
    <w:p w:rsidR="00111E39" w:rsidRDefault="008B4403">
      <w:pPr>
        <w:spacing w:after="113" w:line="228" w:lineRule="auto"/>
        <w:ind w:left="-3" w:right="-15" w:hanging="10"/>
        <w:jc w:val="left"/>
      </w:pPr>
      <w:r>
        <w:rPr>
          <w:rFonts w:ascii="Calibri" w:eastAsia="Calibri" w:hAnsi="Calibri" w:cs="Calibri"/>
          <w:sz w:val="22"/>
        </w:rPr>
        <w:t>«РОДНАЯ ЛИТЕРАТУРА (РУССКАЯ)»</w:t>
      </w:r>
    </w:p>
    <w:p w:rsidR="00111E39" w:rsidRDefault="008B4403">
      <w: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w:t>
      </w:r>
      <w:r>
        <w:lastRenderedPageBreak/>
        <w:t xml:space="preserve">позволяет рассматривать её как общенациональную российскую ценность, как средство воспитания школьников в духе уважительного отношения к языку </w:t>
      </w:r>
    </w:p>
    <w:p w:rsidR="00111E39" w:rsidRDefault="00111E39">
      <w:pPr>
        <w:sectPr w:rsidR="00111E39">
          <w:headerReference w:type="even" r:id="rId49"/>
          <w:headerReference w:type="default" r:id="rId50"/>
          <w:footerReference w:type="even" r:id="rId51"/>
          <w:footerReference w:type="default" r:id="rId52"/>
          <w:headerReference w:type="first" r:id="rId53"/>
          <w:footerReference w:type="first" r:id="rId54"/>
          <w:pgSz w:w="7824" w:h="12019"/>
          <w:pgMar w:top="739" w:right="736" w:bottom="1132" w:left="737" w:header="720" w:footer="713" w:gutter="0"/>
          <w:cols w:space="720"/>
        </w:sectPr>
      </w:pPr>
    </w:p>
    <w:p w:rsidR="00111E39" w:rsidRDefault="008B4403">
      <w:pPr>
        <w:ind w:firstLine="0"/>
      </w:pPr>
      <w:r>
        <w:lastRenderedPageBreak/>
        <w:t xml:space="preserve">культуре народов Российской Федерации и мира, формирования культуры межнационального общения. </w:t>
      </w:r>
    </w:p>
    <w:p w:rsidR="00111E39" w:rsidRDefault="008B4403">
      <w: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 Специфика курса родной русской литературы обусловлена:</w:t>
      </w:r>
    </w:p>
    <w:p w:rsidR="00111E39" w:rsidRDefault="008B4403">
      <w:pPr>
        <w:spacing w:after="49"/>
        <w:ind w:left="10" w:right="8" w:hanging="10"/>
        <w:jc w:val="right"/>
      </w:pPr>
      <w:r>
        <w:t xml:space="preserve">а) отбором произведений русской литературы, в которых </w:t>
      </w:r>
    </w:p>
    <w:p w:rsidR="00111E39" w:rsidRDefault="008B4403">
      <w:pPr>
        <w:ind w:firstLine="0"/>
      </w:pPr>
      <w:r>
        <w:t xml:space="preserve">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111E39" w:rsidRDefault="008B4403">
      <w:pPr>
        <w:spacing w:after="49"/>
        <w:ind w:left="10" w:right="8" w:hanging="10"/>
        <w:jc w:val="right"/>
      </w:pPr>
      <w:r>
        <w:t xml:space="preserve">б) более подробным освещением историко-культурного фона </w:t>
      </w:r>
    </w:p>
    <w:p w:rsidR="00111E39" w:rsidRDefault="008B4403">
      <w:pPr>
        <w:spacing w:after="187"/>
        <w:ind w:firstLine="0"/>
      </w:pPr>
      <w:r>
        <w:t xml:space="preserve">эпохи создания изучаемых литературных произведений, расширенным историко-культурным комментарием к ним. </w:t>
      </w:r>
    </w:p>
    <w:p w:rsidR="00111E39" w:rsidRDefault="008B4403">
      <w: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111E39" w:rsidRDefault="008B4403">
      <w: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111E39" w:rsidRDefault="008B4403">
      <w:r>
        <w:t xml:space="preserve">В содержании курса родной русской литературы в программе выделяются три содержательные линии (три проблемно-тематических блока): </w:t>
      </w:r>
    </w:p>
    <w:p w:rsidR="00111E39" w:rsidRDefault="008B4403">
      <w:pPr>
        <w:ind w:left="85" w:firstLine="0"/>
      </w:pPr>
      <w:r>
        <w:rPr>
          <w:rFonts w:ascii="Calibri" w:eastAsia="Calibri" w:hAnsi="Calibri" w:cs="Calibri"/>
          <w:sz w:val="14"/>
        </w:rPr>
        <w:t xml:space="preserve">6 </w:t>
      </w:r>
      <w:r>
        <w:t xml:space="preserve">«Россия — родина моя»; </w:t>
      </w:r>
    </w:p>
    <w:p w:rsidR="00111E39" w:rsidRDefault="008B4403">
      <w:pPr>
        <w:ind w:left="85" w:firstLine="0"/>
      </w:pPr>
      <w:r>
        <w:rPr>
          <w:rFonts w:ascii="Calibri" w:eastAsia="Calibri" w:hAnsi="Calibri" w:cs="Calibri"/>
          <w:sz w:val="14"/>
        </w:rPr>
        <w:lastRenderedPageBreak/>
        <w:t xml:space="preserve">6 </w:t>
      </w:r>
      <w:r>
        <w:t xml:space="preserve">«Русские традиции»; </w:t>
      </w:r>
    </w:p>
    <w:p w:rsidR="00111E39" w:rsidRDefault="008B4403">
      <w:pPr>
        <w:ind w:left="85" w:firstLine="0"/>
      </w:pPr>
      <w:r>
        <w:rPr>
          <w:rFonts w:ascii="Calibri" w:eastAsia="Calibri" w:hAnsi="Calibri" w:cs="Calibri"/>
          <w:sz w:val="14"/>
        </w:rPr>
        <w:t xml:space="preserve">6 </w:t>
      </w:r>
      <w:r>
        <w:t>«Русский характер — русская душа».</w:t>
      </w:r>
    </w:p>
    <w:p w:rsidR="00111E39" w:rsidRDefault="008B4403">
      <w: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111E39" w:rsidRDefault="008B4403">
      <w: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111E39" w:rsidRDefault="008B4403">
      <w:r>
        <w:t xml:space="preserve">Проблемно-тематические блоки объединяют произведения в соответствии с выделенными сквозными линиями (например: </w:t>
      </w:r>
      <w:r>
        <w:rPr>
          <w:i/>
        </w:rPr>
        <w:t>родные просторы</w:t>
      </w:r>
      <w:r>
        <w:t xml:space="preserve"> —</w:t>
      </w:r>
      <w:r>
        <w:rPr>
          <w:i/>
        </w:rPr>
        <w:t xml:space="preserve"> русский лес — берёза</w:t>
      </w:r>
      <w: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rPr>
        <w:t>традиций, быта и нравов</w:t>
      </w:r>
      <w:r>
        <w:t xml:space="preserve"> (например: </w:t>
      </w:r>
      <w:r>
        <w:rPr>
          <w:i/>
        </w:rPr>
        <w:t>праздники русского мира, Масленица, блины</w:t>
      </w:r>
      <w:r>
        <w:t xml:space="preserve"> и т. п.). </w:t>
      </w:r>
    </w:p>
    <w:p w:rsidR="00111E39" w:rsidRDefault="008B4403">
      <w: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rPr>
        <w:t>сила духа, доброта, милосердие</w:t>
      </w:r>
      <w:r>
        <w:t>).</w:t>
      </w:r>
    </w:p>
    <w:p w:rsidR="00111E39" w:rsidRDefault="008B4403">
      <w:pPr>
        <w:spacing w:after="211"/>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 диалог искусств в русской культуре ).</w:t>
      </w:r>
    </w:p>
    <w:p w:rsidR="00111E39" w:rsidRDefault="008B4403">
      <w:pPr>
        <w:spacing w:after="30" w:line="228" w:lineRule="auto"/>
        <w:ind w:left="-3" w:right="-15" w:hanging="10"/>
        <w:jc w:val="left"/>
      </w:pPr>
      <w:r>
        <w:rPr>
          <w:rFonts w:ascii="Calibri" w:eastAsia="Calibri" w:hAnsi="Calibri" w:cs="Calibri"/>
          <w:sz w:val="22"/>
        </w:rPr>
        <w:t xml:space="preserve">ЦЕЛИ ИЗУЧЕНИЯ УЧЕБНОГО ПРЕДМЕТА </w:t>
      </w:r>
    </w:p>
    <w:p w:rsidR="00111E39" w:rsidRDefault="008B4403">
      <w:pPr>
        <w:spacing w:after="113" w:line="228" w:lineRule="auto"/>
        <w:ind w:left="-3" w:right="-15" w:hanging="10"/>
        <w:jc w:val="left"/>
      </w:pPr>
      <w:r>
        <w:rPr>
          <w:rFonts w:ascii="Calibri" w:eastAsia="Calibri" w:hAnsi="Calibri" w:cs="Calibri"/>
          <w:sz w:val="22"/>
        </w:rPr>
        <w:t>«РОДНАЯ ЛИТЕРАТУРА (РУССКАЯ)»</w:t>
      </w:r>
    </w:p>
    <w:p w:rsidR="00111E39" w:rsidRDefault="008B4403">
      <w: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w:t>
      </w:r>
      <w:r>
        <w:lastRenderedPageBreak/>
        <w:t>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11E39" w:rsidRDefault="008B4403">
      <w:r>
        <w:t>Изучение предмета «Родная литература (русская)» должно обеспечить достижение следующих целей:</w:t>
      </w:r>
    </w:p>
    <w:p w:rsidR="00111E39" w:rsidRDefault="008B4403">
      <w:pPr>
        <w:ind w:left="227" w:hanging="142"/>
      </w:pPr>
      <w:r>
        <w:rPr>
          <w:rFonts w:ascii="Calibri" w:eastAsia="Calibri" w:hAnsi="Calibri" w:cs="Calibri"/>
          <w:sz w:val="14"/>
        </w:rPr>
        <w:t xml:space="preserve">6 </w:t>
      </w: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111E39" w:rsidRDefault="008B4403">
      <w:pPr>
        <w:ind w:left="227" w:hanging="142"/>
      </w:pPr>
      <w:r>
        <w:rPr>
          <w:rFonts w:ascii="Calibri" w:eastAsia="Calibri" w:hAnsi="Calibri" w:cs="Calibri"/>
          <w:sz w:val="14"/>
        </w:rPr>
        <w:t xml:space="preserve">6 </w:t>
      </w: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111E39" w:rsidRDefault="008B4403">
      <w:pPr>
        <w:ind w:left="227" w:hanging="142"/>
      </w:pPr>
      <w:r>
        <w:rPr>
          <w:rFonts w:ascii="Calibri" w:eastAsia="Calibri" w:hAnsi="Calibri" w:cs="Calibri"/>
          <w:sz w:val="14"/>
        </w:rPr>
        <w:t xml:space="preserve">6 </w:t>
      </w: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111E39" w:rsidRDefault="008B4403">
      <w:pPr>
        <w:ind w:left="227" w:hanging="142"/>
      </w:pPr>
      <w:r>
        <w:rPr>
          <w:rFonts w:ascii="Calibri" w:eastAsia="Calibri" w:hAnsi="Calibri" w:cs="Calibri"/>
          <w:sz w:val="14"/>
        </w:rPr>
        <w:t xml:space="preserve">6 </w:t>
      </w: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111E39" w:rsidRDefault="008B4403">
      <w:r>
        <w:t>Учебный предмет «Родная литература (русская)» направлен на решение следующих задач:</w:t>
      </w:r>
    </w:p>
    <w:p w:rsidR="00111E39" w:rsidRDefault="008B4403">
      <w:pPr>
        <w:ind w:left="227" w:hanging="142"/>
      </w:pPr>
      <w:r>
        <w:rPr>
          <w:rFonts w:ascii="Calibri" w:eastAsia="Calibri" w:hAnsi="Calibri" w:cs="Calibri"/>
          <w:sz w:val="14"/>
        </w:rPr>
        <w:t xml:space="preserve">6 </w:t>
      </w:r>
      <w: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111E39" w:rsidRDefault="008B4403">
      <w:pPr>
        <w:ind w:left="227" w:hanging="142"/>
      </w:pPr>
      <w:r>
        <w:rPr>
          <w:rFonts w:ascii="Calibri" w:eastAsia="Calibri" w:hAnsi="Calibri" w:cs="Calibri"/>
          <w:sz w:val="14"/>
        </w:rPr>
        <w:t xml:space="preserve">6 </w:t>
      </w:r>
      <w: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111E39" w:rsidRDefault="008B4403">
      <w:pPr>
        <w:ind w:left="227" w:hanging="142"/>
      </w:pPr>
      <w:r>
        <w:rPr>
          <w:rFonts w:ascii="Calibri" w:eastAsia="Calibri" w:hAnsi="Calibri" w:cs="Calibri"/>
          <w:sz w:val="14"/>
        </w:rPr>
        <w:t xml:space="preserve">6 </w:t>
      </w: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11E39" w:rsidRDefault="008B4403">
      <w:pPr>
        <w:ind w:left="227" w:hanging="142"/>
      </w:pPr>
      <w:r>
        <w:rPr>
          <w:rFonts w:ascii="Calibri" w:eastAsia="Calibri" w:hAnsi="Calibri" w:cs="Calibri"/>
          <w:sz w:val="14"/>
        </w:rPr>
        <w:t xml:space="preserve">6 </w:t>
      </w: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11E39" w:rsidRDefault="008B4403">
      <w:pPr>
        <w:ind w:left="227" w:hanging="142"/>
      </w:pPr>
      <w:r>
        <w:rPr>
          <w:rFonts w:ascii="Calibri" w:eastAsia="Calibri" w:hAnsi="Calibri" w:cs="Calibri"/>
          <w:sz w:val="14"/>
        </w:rPr>
        <w:t xml:space="preserve">6 </w:t>
      </w: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11E39" w:rsidRDefault="008B4403">
      <w:pPr>
        <w:ind w:left="227" w:hanging="142"/>
      </w:pPr>
      <w:r>
        <w:rPr>
          <w:rFonts w:ascii="Calibri" w:eastAsia="Calibri" w:hAnsi="Calibri" w:cs="Calibri"/>
          <w:sz w:val="14"/>
        </w:rPr>
        <w:lastRenderedPageBreak/>
        <w:t xml:space="preserve">6 </w:t>
      </w:r>
      <w:r>
        <w:t>формирование опыта общения с произведениями родной русской литературы в повседневной жизни и учебной деятельности;</w:t>
      </w:r>
    </w:p>
    <w:p w:rsidR="00111E39" w:rsidRDefault="008B4403">
      <w:pPr>
        <w:ind w:left="227" w:hanging="142"/>
      </w:pPr>
      <w:r>
        <w:rPr>
          <w:rFonts w:ascii="Calibri" w:eastAsia="Calibri" w:hAnsi="Calibri" w:cs="Calibri"/>
          <w:sz w:val="14"/>
        </w:rPr>
        <w:t xml:space="preserve">6 </w:t>
      </w: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111E39" w:rsidRDefault="008B4403">
      <w:pPr>
        <w:ind w:left="227" w:hanging="142"/>
      </w:pPr>
      <w:r>
        <w:rPr>
          <w:rFonts w:ascii="Calibri" w:eastAsia="Calibri" w:hAnsi="Calibri" w:cs="Calibri"/>
          <w:sz w:val="14"/>
        </w:rPr>
        <w:t xml:space="preserve">6 </w:t>
      </w:r>
      <w: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111E39" w:rsidRDefault="008B4403">
      <w:pPr>
        <w:spacing w:after="208"/>
        <w:ind w:left="227" w:hanging="142"/>
      </w:pPr>
      <w:r>
        <w:rPr>
          <w:rFonts w:ascii="Calibri" w:eastAsia="Calibri" w:hAnsi="Calibri" w:cs="Calibri"/>
          <w:sz w:val="14"/>
        </w:rPr>
        <w:t xml:space="preserve">6 </w:t>
      </w:r>
      <w: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111E39" w:rsidRDefault="008B4403">
      <w:pPr>
        <w:spacing w:after="27" w:line="228" w:lineRule="auto"/>
        <w:ind w:left="-3" w:right="-15" w:hanging="10"/>
        <w:jc w:val="left"/>
      </w:pPr>
      <w:r>
        <w:rPr>
          <w:rFonts w:ascii="Calibri" w:eastAsia="Calibri" w:hAnsi="Calibri" w:cs="Calibri"/>
          <w:sz w:val="22"/>
        </w:rPr>
        <w:t xml:space="preserve">МЕСТО УЧЕБНОГО ПРЕДМЕТА «РОДНАЯ ЛИТЕРАТУРА (РУССКАЯ)» </w:t>
      </w:r>
    </w:p>
    <w:p w:rsidR="00111E39" w:rsidRDefault="008B4403">
      <w:pPr>
        <w:spacing w:after="113" w:line="228" w:lineRule="auto"/>
        <w:ind w:left="-3" w:right="-15" w:hanging="10"/>
        <w:jc w:val="left"/>
      </w:pPr>
      <w:r>
        <w:rPr>
          <w:rFonts w:ascii="Calibri" w:eastAsia="Calibri" w:hAnsi="Calibri" w:cs="Calibri"/>
          <w:sz w:val="22"/>
        </w:rPr>
        <w:t>В УЧЕБНОМ ПЛАНЕ</w:t>
      </w:r>
    </w:p>
    <w:p w:rsidR="00111E39" w:rsidRDefault="008B4403">
      <w: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111E39" w:rsidRDefault="008B4403">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11E39" w:rsidRDefault="008B4403">
      <w:pPr>
        <w:spacing w:after="57" w:line="228" w:lineRule="auto"/>
        <w:ind w:left="-4" w:right="1498" w:hanging="9"/>
        <w:jc w:val="left"/>
      </w:pPr>
      <w:r>
        <w:rPr>
          <w:rFonts w:ascii="Calibri" w:eastAsia="Calibri" w:hAnsi="Calibri" w:cs="Calibri"/>
          <w:b/>
          <w:sz w:val="24"/>
        </w:rPr>
        <w:t>СОДЕРЖАНИЕ УЧЕБНОГО ПРЕДМЕТА «РОДНАЯ ЛИТЕРАТУРА (РУССКАЯ)»</w:t>
      </w:r>
    </w:p>
    <w:p w:rsidR="00111E39" w:rsidRDefault="008B4403">
      <w:pPr>
        <w:spacing w:after="25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4777" name="Group 76477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8861" name="Shape 886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934C791" id="Group 76477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GxRmLWcCAADYBQAADgAAAAAAAAAAAAAAAAAuAgAAZHJzL2Uy&#10;b0RvYy54bWxQSwECLQAUAAYACAAAACEAhO/ZR9kAAAADAQAADwAAAAAAAAAAAAAAAADBBAAAZHJz&#10;L2Rvd25yZXYueG1sUEsFBgAAAAAEAAQA8wAAAMcFAAAAAA==&#10;">
                <v:shape id="Shape 886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HssMA&#10;AADdAAAADwAAAGRycy9kb3ducmV2LnhtbESPwWrDMBBE74X+g9hCb42cHoJwooRQaBp8q1vIdZE2&#10;thNrJSzFdv6+KhR6HGbmDbPZza4XIw2x86xhuShAEBtvO240fH+9vygQMSFb7D2ThjtF2G0fHzZY&#10;Wj/xJ411akSGcCxRQ5tSKKWMpiWHceEDcfbOfnCYshwaaQecMtz18rUoVtJhx3mhxUBvLZlrfXMa&#10;LuF4/zhN46GWQanZmIqqU6X189O8X4NINKf/8F/7aDUotVrC75v8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QHssMAAADd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07" w:line="229" w:lineRule="auto"/>
        <w:ind w:left="-3" w:right="0" w:hanging="10"/>
      </w:pPr>
      <w:r>
        <w:rPr>
          <w:rFonts w:ascii="Calibri" w:eastAsia="Calibri" w:hAnsi="Calibri" w:cs="Calibri"/>
          <w:b/>
          <w:sz w:val="22"/>
        </w:rPr>
        <w:t xml:space="preserve">Раздел 1. Россия — Родина моя </w:t>
      </w:r>
    </w:p>
    <w:p w:rsidR="00111E39" w:rsidRDefault="008B4403">
      <w:pPr>
        <w:spacing w:after="113" w:line="228" w:lineRule="auto"/>
        <w:ind w:left="-3" w:right="-15" w:hanging="10"/>
        <w:jc w:val="left"/>
      </w:pPr>
      <w:r>
        <w:rPr>
          <w:rFonts w:ascii="Calibri" w:eastAsia="Calibri" w:hAnsi="Calibri" w:cs="Calibri"/>
          <w:sz w:val="22"/>
        </w:rPr>
        <w:t xml:space="preserve">Преданья старины глубокой </w:t>
      </w:r>
    </w:p>
    <w:p w:rsidR="00111E39" w:rsidRDefault="008B4403">
      <w:r>
        <w:rPr>
          <w:i/>
        </w:rPr>
        <w:t>Малые жанры фольклора:</w:t>
      </w:r>
      <w:r>
        <w:t xml:space="preserve"> пословицы и поговорки о Родине, России, русском народе (не менее пяти произведений). </w:t>
      </w:r>
    </w:p>
    <w:p w:rsidR="00111E39" w:rsidRDefault="008B4403">
      <w:pPr>
        <w:spacing w:after="204"/>
      </w:pPr>
      <w:r>
        <w:rPr>
          <w:i/>
        </w:rPr>
        <w:lastRenderedPageBreak/>
        <w:t xml:space="preserve">Русские народные и литературные сказки </w:t>
      </w:r>
      <w:r>
        <w:t>(не менее двух произведений). Например: «Лиса и медведь» (русская народная сказка), К. Г. Паустовский «Дремучий медведь».</w:t>
      </w:r>
    </w:p>
    <w:p w:rsidR="00111E39" w:rsidRDefault="008B4403">
      <w:pPr>
        <w:spacing w:after="113" w:line="228" w:lineRule="auto"/>
        <w:ind w:left="-3" w:right="-15" w:hanging="10"/>
        <w:jc w:val="left"/>
      </w:pPr>
      <w:r>
        <w:rPr>
          <w:rFonts w:ascii="Calibri" w:eastAsia="Calibri" w:hAnsi="Calibri" w:cs="Calibri"/>
          <w:sz w:val="22"/>
        </w:rPr>
        <w:t xml:space="preserve">Города земли русской </w:t>
      </w:r>
    </w:p>
    <w:p w:rsidR="00111E39" w:rsidRDefault="008B4403">
      <w:pPr>
        <w:spacing w:line="245" w:lineRule="auto"/>
        <w:ind w:left="222" w:right="0" w:hanging="10"/>
      </w:pPr>
      <w:r>
        <w:rPr>
          <w:i/>
        </w:rPr>
        <w:t xml:space="preserve">Москва в произведениях русских писателей </w:t>
      </w:r>
    </w:p>
    <w:p w:rsidR="00111E39" w:rsidRDefault="008B4403">
      <w:pPr>
        <w:spacing w:after="204"/>
      </w:pPr>
      <w:r>
        <w:rPr>
          <w:b/>
        </w:rPr>
        <w:t>Стихотворения</w:t>
      </w:r>
      <w:r>
        <w:t xml:space="preserve"> (не менее двух). Например: А. С. Пушкин «На тихих берегах Москвы…», М. Ю. Лермонтов «Москва, Москва!.. люблю тебя как сын…», Л. Н. Мартынов «Красные ворота» и др. </w:t>
      </w:r>
      <w:r>
        <w:rPr>
          <w:b/>
        </w:rPr>
        <w:t>А. П. Чехов.</w:t>
      </w:r>
      <w:r>
        <w:t xml:space="preserve"> «В Москве на Трубной площади».</w:t>
      </w:r>
    </w:p>
    <w:p w:rsidR="00111E39" w:rsidRDefault="008B4403">
      <w:pPr>
        <w:spacing w:after="113" w:line="228" w:lineRule="auto"/>
        <w:ind w:left="-3" w:right="-15" w:hanging="10"/>
        <w:jc w:val="left"/>
      </w:pPr>
      <w:r>
        <w:rPr>
          <w:rFonts w:ascii="Calibri" w:eastAsia="Calibri" w:hAnsi="Calibri" w:cs="Calibri"/>
          <w:sz w:val="22"/>
        </w:rPr>
        <w:t xml:space="preserve">Родные просторы </w:t>
      </w:r>
    </w:p>
    <w:p w:rsidR="00111E39" w:rsidRDefault="008B4403">
      <w:pPr>
        <w:spacing w:line="245" w:lineRule="auto"/>
        <w:ind w:left="222" w:right="0" w:hanging="10"/>
      </w:pPr>
      <w:r>
        <w:rPr>
          <w:i/>
        </w:rPr>
        <w:t xml:space="preserve">Русский лес </w:t>
      </w:r>
    </w:p>
    <w:p w:rsidR="00111E39" w:rsidRDefault="008B4403">
      <w:r>
        <w:rPr>
          <w:b/>
        </w:rPr>
        <w:t>Стихотворения</w:t>
      </w:r>
      <w:r>
        <w:t xml:space="preserve"> (не менее двух). Например: А. В. Кольцов «Лес», В. А. Рождественский «Берёза», В. А. Солоухин «Седьмую ночь без перерыва…» и др.</w:t>
      </w:r>
    </w:p>
    <w:p w:rsidR="00111E39" w:rsidRDefault="008B4403">
      <w:pPr>
        <w:spacing w:after="211"/>
        <w:ind w:left="222" w:right="0" w:hanging="10"/>
      </w:pPr>
      <w:r>
        <w:rPr>
          <w:b/>
        </w:rPr>
        <w:t>И. С. Соколов-Микитов.</w:t>
      </w:r>
      <w:r>
        <w:t xml:space="preserve"> «Русский лес». </w:t>
      </w:r>
    </w:p>
    <w:p w:rsidR="00111E39" w:rsidRDefault="008B4403">
      <w:pPr>
        <w:spacing w:after="107" w:line="229" w:lineRule="auto"/>
        <w:ind w:left="-3" w:right="0" w:hanging="10"/>
      </w:pPr>
      <w:r>
        <w:rPr>
          <w:rFonts w:ascii="Calibri" w:eastAsia="Calibri" w:hAnsi="Calibri" w:cs="Calibri"/>
          <w:b/>
          <w:sz w:val="22"/>
        </w:rPr>
        <w:t xml:space="preserve">Раздел 2. Русские традиции </w:t>
      </w:r>
    </w:p>
    <w:p w:rsidR="00111E39" w:rsidRDefault="008B4403">
      <w:pPr>
        <w:spacing w:after="113" w:line="228" w:lineRule="auto"/>
        <w:ind w:left="-3" w:right="-15" w:hanging="10"/>
        <w:jc w:val="left"/>
      </w:pPr>
      <w:r>
        <w:rPr>
          <w:rFonts w:ascii="Calibri" w:eastAsia="Calibri" w:hAnsi="Calibri" w:cs="Calibri"/>
          <w:sz w:val="22"/>
        </w:rPr>
        <w:t xml:space="preserve">Праздники русского мира </w:t>
      </w:r>
    </w:p>
    <w:p w:rsidR="00111E39" w:rsidRDefault="008B4403">
      <w:pPr>
        <w:spacing w:line="245" w:lineRule="auto"/>
        <w:ind w:left="222" w:right="0" w:hanging="10"/>
      </w:pPr>
      <w:r>
        <w:rPr>
          <w:i/>
        </w:rPr>
        <w:t xml:space="preserve">Рождество </w:t>
      </w:r>
    </w:p>
    <w:p w:rsidR="00111E39" w:rsidRDefault="008B4403">
      <w:r>
        <w:rPr>
          <w:b/>
        </w:rPr>
        <w:t>Стихотворения</w:t>
      </w:r>
      <w:r>
        <w:t xml:space="preserve"> (не менее двух). Например: Б. Л. Пастернак «Рождественская звезда» (фрагмент), В. Д. Берестов «Перед Рождеством» и др.</w:t>
      </w:r>
    </w:p>
    <w:p w:rsidR="00111E39" w:rsidRDefault="008B4403">
      <w:pPr>
        <w:ind w:left="227" w:firstLine="0"/>
      </w:pPr>
      <w:r>
        <w:rPr>
          <w:b/>
        </w:rPr>
        <w:t>А. И. Куприн.</w:t>
      </w:r>
      <w:r>
        <w:t xml:space="preserve"> «Бедный принц». </w:t>
      </w:r>
    </w:p>
    <w:p w:rsidR="00111E39" w:rsidRDefault="008B4403">
      <w:pPr>
        <w:spacing w:after="204"/>
        <w:ind w:left="227" w:firstLine="0"/>
      </w:pPr>
      <w:r>
        <w:rPr>
          <w:b/>
        </w:rPr>
        <w:t>Н. Д. Телешов.</w:t>
      </w:r>
      <w:r>
        <w:t xml:space="preserve"> «Ёлка Митрича».</w:t>
      </w:r>
    </w:p>
    <w:p w:rsidR="00111E39" w:rsidRDefault="008B4403">
      <w:pPr>
        <w:spacing w:after="113" w:line="228" w:lineRule="auto"/>
        <w:ind w:left="-3" w:right="-15" w:hanging="10"/>
        <w:jc w:val="left"/>
      </w:pPr>
      <w:r>
        <w:rPr>
          <w:rFonts w:ascii="Calibri" w:eastAsia="Calibri" w:hAnsi="Calibri" w:cs="Calibri"/>
          <w:sz w:val="22"/>
        </w:rPr>
        <w:t xml:space="preserve">Тепло родного дома </w:t>
      </w:r>
    </w:p>
    <w:p w:rsidR="00111E39" w:rsidRDefault="008B4403">
      <w:pPr>
        <w:spacing w:line="245" w:lineRule="auto"/>
        <w:ind w:left="222" w:right="0" w:hanging="10"/>
      </w:pPr>
      <w:r>
        <w:rPr>
          <w:i/>
        </w:rPr>
        <w:t xml:space="preserve">Семейные ценности </w:t>
      </w:r>
    </w:p>
    <w:p w:rsidR="00111E39" w:rsidRDefault="008B4403">
      <w:r>
        <w:rPr>
          <w:b/>
        </w:rPr>
        <w:t>И. А. Крылов.</w:t>
      </w:r>
      <w:r>
        <w:t xml:space="preserve"> Басни (одно произведение по выбору). Например: «Дерево» и др. </w:t>
      </w:r>
    </w:p>
    <w:p w:rsidR="00111E39" w:rsidRDefault="008B4403">
      <w:pPr>
        <w:ind w:left="227" w:firstLine="0"/>
      </w:pPr>
      <w:r>
        <w:rPr>
          <w:b/>
        </w:rPr>
        <w:t>И. А. Бунин.</w:t>
      </w:r>
      <w:r>
        <w:t xml:space="preserve"> «Снежный бык». </w:t>
      </w:r>
    </w:p>
    <w:p w:rsidR="00111E39" w:rsidRDefault="008B4403">
      <w:pPr>
        <w:ind w:left="227" w:firstLine="0"/>
      </w:pPr>
      <w:r>
        <w:rPr>
          <w:b/>
        </w:rPr>
        <w:t>В. И. Белов.</w:t>
      </w:r>
      <w:r>
        <w:t xml:space="preserve"> «Скворцы». </w:t>
      </w:r>
    </w:p>
    <w:p w:rsidR="00111E39" w:rsidRDefault="008B4403">
      <w:pPr>
        <w:spacing w:after="107" w:line="229" w:lineRule="auto"/>
        <w:ind w:left="-3" w:right="0" w:hanging="10"/>
      </w:pPr>
      <w:r>
        <w:rPr>
          <w:rFonts w:ascii="Calibri" w:eastAsia="Calibri" w:hAnsi="Calibri" w:cs="Calibri"/>
          <w:b/>
          <w:sz w:val="22"/>
        </w:rPr>
        <w:t xml:space="preserve">Раздел 3. Русский характер — русская душа </w:t>
      </w:r>
    </w:p>
    <w:p w:rsidR="00111E39" w:rsidRDefault="008B4403">
      <w:pPr>
        <w:spacing w:after="113" w:line="228" w:lineRule="auto"/>
        <w:ind w:left="-3" w:right="-15" w:hanging="10"/>
        <w:jc w:val="left"/>
      </w:pPr>
      <w:r>
        <w:rPr>
          <w:rFonts w:ascii="Calibri" w:eastAsia="Calibri" w:hAnsi="Calibri" w:cs="Calibri"/>
          <w:sz w:val="22"/>
        </w:rPr>
        <w:t xml:space="preserve">Не до ордена — была бы Родина </w:t>
      </w:r>
    </w:p>
    <w:p w:rsidR="00111E39" w:rsidRDefault="008B4403">
      <w:pPr>
        <w:spacing w:line="245" w:lineRule="auto"/>
        <w:ind w:left="222" w:right="0" w:hanging="10"/>
      </w:pPr>
      <w:r>
        <w:rPr>
          <w:i/>
        </w:rPr>
        <w:t xml:space="preserve">Отечественная война 1812 года </w:t>
      </w:r>
    </w:p>
    <w:p w:rsidR="00111E39" w:rsidRDefault="008B4403">
      <w:pPr>
        <w:spacing w:after="206"/>
      </w:pPr>
      <w:r>
        <w:rPr>
          <w:b/>
        </w:rPr>
        <w:lastRenderedPageBreak/>
        <w:t>Стихотворения</w:t>
      </w:r>
      <w:r>
        <w:t xml:space="preserve"> (не менее двух). Например: Ф. Н. Глинка «Авангардная песнь», Д. В. Давыдов «Партизан» (отрывок) и др. </w:t>
      </w:r>
    </w:p>
    <w:p w:rsidR="00111E39" w:rsidRDefault="008B4403">
      <w:pPr>
        <w:spacing w:after="113" w:line="228" w:lineRule="auto"/>
        <w:ind w:left="-3" w:right="-15" w:hanging="10"/>
        <w:jc w:val="left"/>
      </w:pPr>
      <w:r>
        <w:rPr>
          <w:rFonts w:ascii="Calibri" w:eastAsia="Calibri" w:hAnsi="Calibri" w:cs="Calibri"/>
          <w:sz w:val="22"/>
        </w:rPr>
        <w:t xml:space="preserve">Загадки русской души </w:t>
      </w:r>
    </w:p>
    <w:p w:rsidR="00111E39" w:rsidRDefault="008B4403">
      <w:pPr>
        <w:spacing w:line="245" w:lineRule="auto"/>
        <w:ind w:left="222" w:right="0" w:hanging="10"/>
      </w:pPr>
      <w:r>
        <w:rPr>
          <w:i/>
        </w:rPr>
        <w:t xml:space="preserve">Парадоксы русского характера </w:t>
      </w:r>
    </w:p>
    <w:p w:rsidR="00111E39" w:rsidRDefault="008B4403">
      <w:r>
        <w:rPr>
          <w:b/>
        </w:rPr>
        <w:t>К. Г. Паустовский.</w:t>
      </w:r>
      <w:r>
        <w:t xml:space="preserve"> «Похождения жука-носорога» (солдатская сказка).</w:t>
      </w:r>
    </w:p>
    <w:p w:rsidR="00111E39" w:rsidRDefault="008B4403">
      <w:pPr>
        <w:spacing w:after="206"/>
        <w:ind w:left="227" w:firstLine="0"/>
      </w:pPr>
      <w:r>
        <w:rPr>
          <w:b/>
        </w:rPr>
        <w:t>Ю. Я. Яковлев.</w:t>
      </w:r>
      <w:r>
        <w:t xml:space="preserve"> «Сыновья Пешеходова». </w:t>
      </w:r>
    </w:p>
    <w:p w:rsidR="00111E39" w:rsidRDefault="008B4403">
      <w:pPr>
        <w:spacing w:after="113" w:line="228" w:lineRule="auto"/>
        <w:ind w:left="-3" w:right="-15" w:hanging="10"/>
        <w:jc w:val="left"/>
      </w:pPr>
      <w:r>
        <w:rPr>
          <w:rFonts w:ascii="Calibri" w:eastAsia="Calibri" w:hAnsi="Calibri" w:cs="Calibri"/>
          <w:sz w:val="22"/>
        </w:rPr>
        <w:t xml:space="preserve">О ваших ровесниках </w:t>
      </w:r>
    </w:p>
    <w:p w:rsidR="00111E39" w:rsidRDefault="008B4403">
      <w:pPr>
        <w:spacing w:line="245" w:lineRule="auto"/>
        <w:ind w:left="222" w:right="0" w:hanging="10"/>
      </w:pPr>
      <w:r>
        <w:rPr>
          <w:i/>
        </w:rPr>
        <w:t xml:space="preserve">Школьные контрольные </w:t>
      </w:r>
    </w:p>
    <w:p w:rsidR="00111E39" w:rsidRDefault="008B4403">
      <w:pPr>
        <w:ind w:left="227" w:firstLine="0"/>
      </w:pPr>
      <w:r>
        <w:rPr>
          <w:b/>
        </w:rPr>
        <w:t>К. И. Чуковский.</w:t>
      </w:r>
      <w:r>
        <w:t xml:space="preserve"> «Серебряный герб» (фрагмент). </w:t>
      </w:r>
    </w:p>
    <w:p w:rsidR="00111E39" w:rsidRDefault="008B4403">
      <w:pPr>
        <w:spacing w:after="206"/>
        <w:ind w:left="227" w:firstLine="0"/>
      </w:pPr>
      <w:r>
        <w:rPr>
          <w:b/>
        </w:rPr>
        <w:t>А. А. Гиваргизов.</w:t>
      </w:r>
      <w:r>
        <w:t xml:space="preserve"> «Контрольный диктант». </w:t>
      </w:r>
    </w:p>
    <w:p w:rsidR="00111E39" w:rsidRDefault="008B4403">
      <w:pPr>
        <w:spacing w:after="113" w:line="228" w:lineRule="auto"/>
        <w:ind w:left="-3" w:right="-15" w:hanging="10"/>
        <w:jc w:val="left"/>
      </w:pPr>
      <w:r>
        <w:rPr>
          <w:rFonts w:ascii="Calibri" w:eastAsia="Calibri" w:hAnsi="Calibri" w:cs="Calibri"/>
          <w:sz w:val="22"/>
        </w:rPr>
        <w:t xml:space="preserve">Лишь слову жизнь дана </w:t>
      </w:r>
    </w:p>
    <w:p w:rsidR="00111E39" w:rsidRDefault="008B4403">
      <w:pPr>
        <w:spacing w:line="245" w:lineRule="auto"/>
        <w:ind w:left="222" w:right="0" w:hanging="10"/>
      </w:pPr>
      <w:r>
        <w:rPr>
          <w:i/>
        </w:rPr>
        <w:t>Родной язык, родная речь</w:t>
      </w:r>
    </w:p>
    <w:p w:rsidR="00111E39" w:rsidRDefault="008B4403">
      <w:pPr>
        <w:spacing w:after="206"/>
      </w:pPr>
      <w:r>
        <w:rPr>
          <w:b/>
        </w:rPr>
        <w:t>Стихотворения</w:t>
      </w:r>
      <w:r>
        <w:t xml:space="preserve"> (не менее двух). Например:</w:t>
      </w:r>
      <w:r>
        <w:rPr>
          <w:i/>
        </w:rPr>
        <w:t xml:space="preserve"> </w:t>
      </w:r>
      <w:r>
        <w:t>И. А. Бунин «Слово», В. Г. Гордейчев «Родная речь» и др.</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07" w:line="229" w:lineRule="auto"/>
        <w:ind w:left="-3" w:right="0" w:hanging="10"/>
      </w:pPr>
      <w:r>
        <w:rPr>
          <w:rFonts w:ascii="Calibri" w:eastAsia="Calibri" w:hAnsi="Calibri" w:cs="Calibri"/>
          <w:b/>
          <w:sz w:val="22"/>
        </w:rPr>
        <w:t xml:space="preserve">Раздел 1. Россия — Родина моя </w:t>
      </w:r>
    </w:p>
    <w:p w:rsidR="00111E39" w:rsidRDefault="008B4403">
      <w:pPr>
        <w:spacing w:after="113" w:line="228" w:lineRule="auto"/>
        <w:ind w:left="-3" w:right="-15" w:hanging="10"/>
        <w:jc w:val="left"/>
      </w:pPr>
      <w:r>
        <w:rPr>
          <w:rFonts w:ascii="Calibri" w:eastAsia="Calibri" w:hAnsi="Calibri" w:cs="Calibri"/>
          <w:sz w:val="22"/>
        </w:rPr>
        <w:t xml:space="preserve">Преданья старины глубокой </w:t>
      </w:r>
    </w:p>
    <w:p w:rsidR="00111E39" w:rsidRDefault="008B4403">
      <w:pPr>
        <w:spacing w:line="245" w:lineRule="auto"/>
        <w:ind w:left="222" w:right="0" w:hanging="10"/>
      </w:pPr>
      <w:r>
        <w:rPr>
          <w:i/>
        </w:rPr>
        <w:t xml:space="preserve">Богатыри и богатырство </w:t>
      </w:r>
    </w:p>
    <w:p w:rsidR="00111E39" w:rsidRDefault="008B4403">
      <w:r>
        <w:rPr>
          <w:b/>
        </w:rPr>
        <w:t>Былины</w:t>
      </w:r>
      <w:r>
        <w:t xml:space="preserve"> (одна былина по выбору). Например: «Илья Муромец и Святогор».</w:t>
      </w:r>
    </w:p>
    <w:p w:rsidR="00111E39" w:rsidRDefault="008B4403">
      <w:r>
        <w:rPr>
          <w:i/>
        </w:rPr>
        <w:t xml:space="preserve">Былинные сюжеты и герои в русской литературе </w:t>
      </w:r>
      <w:r>
        <w:rPr>
          <w:b/>
        </w:rPr>
        <w:t>Стихотворения</w:t>
      </w:r>
      <w:r>
        <w:t xml:space="preserve"> (не менее одного). Например: И. А. Бунин «Святогор и Илья».</w:t>
      </w:r>
    </w:p>
    <w:p w:rsidR="00111E39" w:rsidRDefault="008B4403">
      <w:pPr>
        <w:spacing w:after="206"/>
        <w:ind w:left="227" w:firstLine="0"/>
      </w:pPr>
      <w:r>
        <w:rPr>
          <w:b/>
        </w:rPr>
        <w:t>М. М. Пришвин.</w:t>
      </w:r>
      <w:r>
        <w:t xml:space="preserve"> «Певец былин».</w:t>
      </w:r>
    </w:p>
    <w:p w:rsidR="00111E39" w:rsidRDefault="008B4403">
      <w:pPr>
        <w:spacing w:after="113" w:line="228" w:lineRule="auto"/>
        <w:ind w:left="-3" w:right="-15" w:hanging="10"/>
        <w:jc w:val="left"/>
      </w:pPr>
      <w:r>
        <w:rPr>
          <w:rFonts w:ascii="Calibri" w:eastAsia="Calibri" w:hAnsi="Calibri" w:cs="Calibri"/>
          <w:sz w:val="22"/>
        </w:rPr>
        <w:t xml:space="preserve">Города земли русской </w:t>
      </w:r>
    </w:p>
    <w:p w:rsidR="00111E39" w:rsidRDefault="008B4403">
      <w:pPr>
        <w:spacing w:line="245" w:lineRule="auto"/>
        <w:ind w:left="222" w:right="0" w:hanging="10"/>
      </w:pPr>
      <w:r>
        <w:rPr>
          <w:i/>
        </w:rPr>
        <w:t>Русский Север</w:t>
      </w:r>
    </w:p>
    <w:p w:rsidR="00111E39" w:rsidRDefault="008B4403">
      <w:r>
        <w:rPr>
          <w:b/>
        </w:rPr>
        <w:t>С. Г. Писахов.</w:t>
      </w:r>
      <w:r>
        <w:t xml:space="preserve"> «Ледяна колокольня» (не менее одной главы по выбору, например: «Морожены песни»).</w:t>
      </w:r>
    </w:p>
    <w:p w:rsidR="00111E39" w:rsidRDefault="008B4403">
      <w:r>
        <w:rPr>
          <w:b/>
        </w:rPr>
        <w:t>Б. В. Шергин.</w:t>
      </w:r>
      <w:r>
        <w:t xml:space="preserve"> «Поморские были и сказания» (не менее двух глав по выбору, например: «Детство в Архангельске», «Миша Ласкин»). </w:t>
      </w:r>
    </w:p>
    <w:p w:rsidR="00111E39" w:rsidRDefault="008B4403">
      <w:pPr>
        <w:spacing w:after="113" w:line="228" w:lineRule="auto"/>
        <w:ind w:left="-3" w:right="-15" w:hanging="10"/>
        <w:jc w:val="left"/>
      </w:pPr>
      <w:r>
        <w:rPr>
          <w:rFonts w:ascii="Calibri" w:eastAsia="Calibri" w:hAnsi="Calibri" w:cs="Calibri"/>
          <w:sz w:val="22"/>
        </w:rPr>
        <w:t xml:space="preserve">Родные просторы </w:t>
      </w:r>
    </w:p>
    <w:p w:rsidR="00111E39" w:rsidRDefault="008B4403">
      <w:pPr>
        <w:spacing w:line="245" w:lineRule="auto"/>
        <w:ind w:left="222" w:right="0" w:hanging="10"/>
      </w:pPr>
      <w:r>
        <w:rPr>
          <w:i/>
        </w:rPr>
        <w:t>Зима в русской поэзии</w:t>
      </w:r>
    </w:p>
    <w:p w:rsidR="00111E39" w:rsidRDefault="008B4403">
      <w:pPr>
        <w:spacing w:after="210"/>
      </w:pPr>
      <w:r>
        <w:rPr>
          <w:b/>
        </w:rPr>
        <w:lastRenderedPageBreak/>
        <w:t>Стихотворения</w:t>
      </w:r>
      <w:r>
        <w:t xml:space="preserve"> (не менее двух). Например: И. С. Никитин «Встреча Зимы», А. А. Блок «Снег да снег. Всю избу занесло…», Н. М. Рубцов «Первый снег» и др. </w:t>
      </w:r>
      <w:r>
        <w:rPr>
          <w:i/>
        </w:rPr>
        <w:t xml:space="preserve">По мотивам русских сказок о зиме </w:t>
      </w:r>
      <w:r>
        <w:rPr>
          <w:b/>
        </w:rPr>
        <w:t>Е. Л. Шварц.</w:t>
      </w:r>
      <w:r>
        <w:t xml:space="preserve"> «Два брата».</w:t>
      </w:r>
    </w:p>
    <w:p w:rsidR="00111E39" w:rsidRDefault="008B4403">
      <w:pPr>
        <w:spacing w:after="107" w:line="229" w:lineRule="auto"/>
        <w:ind w:left="-3" w:right="0" w:hanging="10"/>
      </w:pPr>
      <w:r>
        <w:rPr>
          <w:rFonts w:ascii="Calibri" w:eastAsia="Calibri" w:hAnsi="Calibri" w:cs="Calibri"/>
          <w:b/>
          <w:sz w:val="22"/>
        </w:rPr>
        <w:t xml:space="preserve">Раздел 2. Русские традиции </w:t>
      </w:r>
    </w:p>
    <w:p w:rsidR="00111E39" w:rsidRDefault="008B4403">
      <w:pPr>
        <w:spacing w:after="113" w:line="228" w:lineRule="auto"/>
        <w:ind w:left="-3" w:right="-15" w:hanging="10"/>
        <w:jc w:val="left"/>
      </w:pPr>
      <w:r>
        <w:rPr>
          <w:rFonts w:ascii="Calibri" w:eastAsia="Calibri" w:hAnsi="Calibri" w:cs="Calibri"/>
          <w:sz w:val="22"/>
        </w:rPr>
        <w:t xml:space="preserve">Праздники русского мира </w:t>
      </w:r>
    </w:p>
    <w:p w:rsidR="00111E39" w:rsidRDefault="008B4403">
      <w:pPr>
        <w:spacing w:line="245" w:lineRule="auto"/>
        <w:ind w:left="222" w:right="0" w:hanging="10"/>
      </w:pPr>
      <w:r>
        <w:rPr>
          <w:i/>
        </w:rPr>
        <w:t>Масленица</w:t>
      </w:r>
    </w:p>
    <w:p w:rsidR="00111E39" w:rsidRDefault="008B4403">
      <w:r>
        <w:rPr>
          <w:b/>
        </w:rPr>
        <w:t>Стихотворения</w:t>
      </w:r>
      <w:r>
        <w:t xml:space="preserve"> (не менее двух). Например: М. Ю. Лермонтов «Посреди небесных тел…», А. Д. Дементьев «Прощёное воскресенье» и др.</w:t>
      </w:r>
    </w:p>
    <w:p w:rsidR="00111E39" w:rsidRDefault="008B4403">
      <w:pPr>
        <w:spacing w:after="203"/>
        <w:ind w:left="227" w:right="1981" w:firstLine="0"/>
      </w:pPr>
      <w:r>
        <w:rPr>
          <w:b/>
        </w:rPr>
        <w:t>А. П. Чехов.</w:t>
      </w:r>
      <w:r>
        <w:t xml:space="preserve"> «Блины». </w:t>
      </w:r>
      <w:r>
        <w:rPr>
          <w:b/>
        </w:rPr>
        <w:t>Тэффи.</w:t>
      </w:r>
      <w:r>
        <w:t xml:space="preserve"> «Блины».</w:t>
      </w:r>
    </w:p>
    <w:p w:rsidR="00111E39" w:rsidRDefault="008B4403">
      <w:pPr>
        <w:spacing w:after="113" w:line="228" w:lineRule="auto"/>
        <w:ind w:left="-3" w:right="-15" w:hanging="10"/>
        <w:jc w:val="left"/>
      </w:pPr>
      <w:r>
        <w:rPr>
          <w:rFonts w:ascii="Calibri" w:eastAsia="Calibri" w:hAnsi="Calibri" w:cs="Calibri"/>
          <w:sz w:val="22"/>
        </w:rPr>
        <w:t xml:space="preserve">Тепло родного дома </w:t>
      </w:r>
    </w:p>
    <w:p w:rsidR="00111E39" w:rsidRDefault="008B4403">
      <w:pPr>
        <w:spacing w:line="245" w:lineRule="auto"/>
        <w:ind w:left="222" w:right="0" w:hanging="10"/>
      </w:pPr>
      <w:r>
        <w:rPr>
          <w:i/>
        </w:rPr>
        <w:t>Всюду родимую Русь узнаю</w:t>
      </w:r>
    </w:p>
    <w:p w:rsidR="00111E39" w:rsidRDefault="008B4403">
      <w:r>
        <w:rPr>
          <w:b/>
        </w:rPr>
        <w:t>Стихотворения</w:t>
      </w:r>
      <w:r>
        <w:t xml:space="preserve"> (не менее одного). Например: В. А. Рождественский «Русская природа» и др.</w:t>
      </w:r>
    </w:p>
    <w:p w:rsidR="00111E39" w:rsidRDefault="008B4403">
      <w:pPr>
        <w:ind w:left="227" w:firstLine="0"/>
      </w:pPr>
      <w:r>
        <w:rPr>
          <w:b/>
        </w:rPr>
        <w:t>К. Г. Паустовский.</w:t>
      </w:r>
      <w:r>
        <w:t xml:space="preserve"> «Заботливый цветок». </w:t>
      </w:r>
    </w:p>
    <w:p w:rsidR="00111E39" w:rsidRDefault="008B4403">
      <w:pPr>
        <w:spacing w:after="210"/>
        <w:ind w:left="227" w:firstLine="0"/>
      </w:pPr>
      <w:r>
        <w:rPr>
          <w:b/>
        </w:rPr>
        <w:t>Ю. В. Бондарев.</w:t>
      </w:r>
      <w:r>
        <w:t xml:space="preserve"> «Поздним вечером». </w:t>
      </w:r>
    </w:p>
    <w:p w:rsidR="00111E39" w:rsidRDefault="008B4403">
      <w:pPr>
        <w:spacing w:after="107" w:line="229" w:lineRule="auto"/>
        <w:ind w:left="-3" w:right="0" w:hanging="10"/>
      </w:pPr>
      <w:r>
        <w:rPr>
          <w:rFonts w:ascii="Calibri" w:eastAsia="Calibri" w:hAnsi="Calibri" w:cs="Calibri"/>
          <w:b/>
          <w:sz w:val="22"/>
        </w:rPr>
        <w:t xml:space="preserve">Раздел 3. Русский характер — русская душа </w:t>
      </w:r>
    </w:p>
    <w:p w:rsidR="00111E39" w:rsidRDefault="008B4403">
      <w:pPr>
        <w:spacing w:after="113" w:line="228" w:lineRule="auto"/>
        <w:ind w:left="-3" w:right="-15" w:hanging="10"/>
        <w:jc w:val="left"/>
      </w:pPr>
      <w:r>
        <w:rPr>
          <w:rFonts w:ascii="Calibri" w:eastAsia="Calibri" w:hAnsi="Calibri" w:cs="Calibri"/>
          <w:sz w:val="22"/>
        </w:rPr>
        <w:t xml:space="preserve">Не до ордена — была бы Родина </w:t>
      </w:r>
    </w:p>
    <w:p w:rsidR="00111E39" w:rsidRDefault="008B4403">
      <w:pPr>
        <w:spacing w:line="245" w:lineRule="auto"/>
        <w:ind w:left="222" w:right="0" w:hanging="10"/>
      </w:pPr>
      <w:r>
        <w:rPr>
          <w:i/>
        </w:rPr>
        <w:t xml:space="preserve">Оборона Севастополя </w:t>
      </w:r>
    </w:p>
    <w:p w:rsidR="00111E39" w:rsidRDefault="008B4403">
      <w:pPr>
        <w:spacing w:after="203"/>
      </w:pPr>
      <w:r>
        <w:rPr>
          <w:b/>
        </w:rPr>
        <w:t>Стихотворения</w:t>
      </w:r>
      <w: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111E39" w:rsidRDefault="008B4403">
      <w:pPr>
        <w:spacing w:after="113" w:line="228" w:lineRule="auto"/>
        <w:ind w:left="-3" w:right="-15" w:hanging="10"/>
        <w:jc w:val="left"/>
      </w:pPr>
      <w:r>
        <w:rPr>
          <w:rFonts w:ascii="Calibri" w:eastAsia="Calibri" w:hAnsi="Calibri" w:cs="Calibri"/>
          <w:sz w:val="22"/>
        </w:rPr>
        <w:t xml:space="preserve">Загадки русской души </w:t>
      </w:r>
    </w:p>
    <w:p w:rsidR="00111E39" w:rsidRDefault="008B4403">
      <w:pPr>
        <w:spacing w:line="245" w:lineRule="auto"/>
        <w:ind w:left="222" w:right="0" w:hanging="10"/>
      </w:pPr>
      <w:r>
        <w:rPr>
          <w:i/>
        </w:rPr>
        <w:t>Чудеса нужно делать своими руками</w:t>
      </w:r>
    </w:p>
    <w:p w:rsidR="00111E39" w:rsidRDefault="008B4403">
      <w:r>
        <w:rPr>
          <w:b/>
        </w:rPr>
        <w:t>Стихотворения</w:t>
      </w:r>
      <w:r>
        <w:t xml:space="preserve"> (не менее одного). Например: Ф. И. Тютчев «Чему бы жизнь нас ни учила…» и др. </w:t>
      </w:r>
    </w:p>
    <w:p w:rsidR="00111E39" w:rsidRDefault="008B4403">
      <w:pPr>
        <w:ind w:left="227" w:firstLine="0"/>
      </w:pPr>
      <w:r>
        <w:rPr>
          <w:b/>
        </w:rPr>
        <w:t>Н. С. Лесков.</w:t>
      </w:r>
      <w:r>
        <w:t xml:space="preserve"> «Неразменный рубль». </w:t>
      </w:r>
    </w:p>
    <w:p w:rsidR="00111E39" w:rsidRDefault="008B4403">
      <w:pPr>
        <w:spacing w:after="203"/>
        <w:ind w:left="227" w:firstLine="0"/>
      </w:pPr>
      <w:r>
        <w:rPr>
          <w:b/>
        </w:rPr>
        <w:t>В. П. Астафьев.</w:t>
      </w:r>
      <w:r>
        <w:t xml:space="preserve"> «Бабушка с малиной».</w:t>
      </w:r>
    </w:p>
    <w:p w:rsidR="00111E39" w:rsidRDefault="008B4403">
      <w:pPr>
        <w:spacing w:after="113" w:line="228" w:lineRule="auto"/>
        <w:ind w:left="-3" w:right="-15" w:hanging="10"/>
        <w:jc w:val="left"/>
      </w:pPr>
      <w:r>
        <w:rPr>
          <w:rFonts w:ascii="Calibri" w:eastAsia="Calibri" w:hAnsi="Calibri" w:cs="Calibri"/>
          <w:sz w:val="22"/>
        </w:rPr>
        <w:t xml:space="preserve">О ваших ровесниках </w:t>
      </w:r>
    </w:p>
    <w:p w:rsidR="00111E39" w:rsidRDefault="008B4403">
      <w:pPr>
        <w:spacing w:line="245" w:lineRule="auto"/>
        <w:ind w:left="222" w:right="0" w:hanging="10"/>
      </w:pPr>
      <w:r>
        <w:rPr>
          <w:i/>
        </w:rPr>
        <w:t>Реальность и мечты</w:t>
      </w:r>
    </w:p>
    <w:p w:rsidR="00111E39" w:rsidRDefault="008B4403">
      <w:r>
        <w:rPr>
          <w:b/>
        </w:rPr>
        <w:lastRenderedPageBreak/>
        <w:t>Р. П. Погодин.</w:t>
      </w:r>
      <w:r>
        <w:t xml:space="preserve"> «Кирпичные острова» (рассказы «Как я с ним познакомился», «Кирпичные острова»). </w:t>
      </w:r>
    </w:p>
    <w:p w:rsidR="00111E39" w:rsidRDefault="008B4403">
      <w:pPr>
        <w:spacing w:after="208"/>
      </w:pPr>
      <w:r>
        <w:rPr>
          <w:b/>
        </w:rPr>
        <w:t>Е. С. Велтистов.</w:t>
      </w:r>
      <w:r>
        <w:t xml:space="preserve"> «Миллион и один день каникул» (один фрагмент по выбору). </w:t>
      </w:r>
    </w:p>
    <w:p w:rsidR="00111E39" w:rsidRDefault="008B4403">
      <w:pPr>
        <w:spacing w:after="113" w:line="228" w:lineRule="auto"/>
        <w:ind w:left="-3" w:right="-15" w:hanging="10"/>
        <w:jc w:val="left"/>
      </w:pPr>
      <w:r>
        <w:rPr>
          <w:rFonts w:ascii="Calibri" w:eastAsia="Calibri" w:hAnsi="Calibri" w:cs="Calibri"/>
          <w:sz w:val="22"/>
        </w:rPr>
        <w:t xml:space="preserve">Лишь слову жизнь дана </w:t>
      </w:r>
    </w:p>
    <w:p w:rsidR="00111E39" w:rsidRDefault="008B4403">
      <w:pPr>
        <w:spacing w:line="245" w:lineRule="auto"/>
        <w:ind w:left="222" w:right="0" w:hanging="10"/>
      </w:pPr>
      <w:r>
        <w:rPr>
          <w:i/>
        </w:rPr>
        <w:t>На русском дышим языке</w:t>
      </w:r>
    </w:p>
    <w:p w:rsidR="00111E39" w:rsidRDefault="008B4403">
      <w:pPr>
        <w:spacing w:after="208"/>
      </w:pPr>
      <w:r>
        <w:rPr>
          <w:b/>
        </w:rPr>
        <w:t>Стихотворения</w:t>
      </w:r>
      <w:r>
        <w:t xml:space="preserve"> (не менее двух). Например: К. Д. Бальмонт «Русский язык», Ю. П. Мориц «Язык обид — язык не русский…» и др.</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07" w:line="229" w:lineRule="auto"/>
        <w:ind w:left="-3" w:right="0" w:hanging="10"/>
      </w:pPr>
      <w:r>
        <w:rPr>
          <w:rFonts w:ascii="Calibri" w:eastAsia="Calibri" w:hAnsi="Calibri" w:cs="Calibri"/>
          <w:b/>
          <w:sz w:val="22"/>
        </w:rPr>
        <w:t xml:space="preserve">Раздел 1. Россия — Родина моя </w:t>
      </w:r>
    </w:p>
    <w:p w:rsidR="00111E39" w:rsidRDefault="008B4403">
      <w:pPr>
        <w:spacing w:after="113" w:line="228" w:lineRule="auto"/>
        <w:ind w:left="-3" w:right="-15" w:hanging="10"/>
        <w:jc w:val="left"/>
      </w:pPr>
      <w:r>
        <w:rPr>
          <w:rFonts w:ascii="Calibri" w:eastAsia="Calibri" w:hAnsi="Calibri" w:cs="Calibri"/>
          <w:sz w:val="22"/>
        </w:rPr>
        <w:t xml:space="preserve">Преданья старины глубокой </w:t>
      </w:r>
    </w:p>
    <w:p w:rsidR="00111E39" w:rsidRDefault="008B4403">
      <w:pPr>
        <w:spacing w:line="245" w:lineRule="auto"/>
        <w:ind w:left="222" w:right="0" w:hanging="10"/>
      </w:pPr>
      <w:r>
        <w:rPr>
          <w:i/>
        </w:rPr>
        <w:t>Русские</w:t>
      </w:r>
      <w:r>
        <w:t xml:space="preserve"> </w:t>
      </w:r>
      <w:r>
        <w:rPr>
          <w:i/>
        </w:rPr>
        <w:t xml:space="preserve">народные песни </w:t>
      </w:r>
    </w:p>
    <w:p w:rsidR="00111E39" w:rsidRDefault="008B4403">
      <w:r>
        <w:t>Исторические и лирические песни (не менее двух). Например:</w:t>
      </w:r>
      <w:r>
        <w:rPr>
          <w:i/>
        </w:rPr>
        <w:t xml:space="preserve"> </w:t>
      </w:r>
      <w:r>
        <w:t>«На заре то было, братцы, на утренней…», «Ах вы, ветры, ветры буйные…» и др.</w:t>
      </w:r>
    </w:p>
    <w:p w:rsidR="00111E39" w:rsidRDefault="008B4403">
      <w:pPr>
        <w:spacing w:line="245" w:lineRule="auto"/>
        <w:ind w:left="222" w:right="121" w:hanging="10"/>
      </w:pPr>
      <w:r>
        <w:rPr>
          <w:i/>
        </w:rPr>
        <w:t xml:space="preserve">Фольклорные сюжеты и мотивы в русской литературе </w:t>
      </w:r>
      <w:r>
        <w:rPr>
          <w:b/>
        </w:rPr>
        <w:t>А. С. Пушкин.</w:t>
      </w:r>
      <w:r>
        <w:t xml:space="preserve"> «Песни о Стеньке Разине» (песня 1).</w:t>
      </w:r>
    </w:p>
    <w:p w:rsidR="00111E39" w:rsidRDefault="008B4403">
      <w:pPr>
        <w:spacing w:after="208"/>
      </w:pPr>
      <w:r>
        <w:rPr>
          <w:b/>
        </w:rPr>
        <w:t>Стихотворения</w:t>
      </w:r>
      <w:r>
        <w:t xml:space="preserve"> (не менее двух). Например: И. З. Суриков «Я ли в поле да не травушка была…», А. К. Толстой «Моя душа летит приветом…» и др.</w:t>
      </w:r>
    </w:p>
    <w:p w:rsidR="00111E39" w:rsidRDefault="008B4403">
      <w:pPr>
        <w:spacing w:after="113" w:line="228" w:lineRule="auto"/>
        <w:ind w:left="-3" w:right="-15" w:hanging="10"/>
        <w:jc w:val="left"/>
      </w:pPr>
      <w:r>
        <w:rPr>
          <w:rFonts w:ascii="Calibri" w:eastAsia="Calibri" w:hAnsi="Calibri" w:cs="Calibri"/>
          <w:sz w:val="22"/>
        </w:rPr>
        <w:t xml:space="preserve">Города земли русской </w:t>
      </w:r>
    </w:p>
    <w:p w:rsidR="00111E39" w:rsidRDefault="008B4403">
      <w:pPr>
        <w:spacing w:line="245" w:lineRule="auto"/>
        <w:ind w:left="222" w:right="0" w:hanging="10"/>
      </w:pPr>
      <w:r>
        <w:rPr>
          <w:i/>
        </w:rPr>
        <w:t>Сибирский край</w:t>
      </w:r>
    </w:p>
    <w:p w:rsidR="00111E39" w:rsidRDefault="008B4403">
      <w:r>
        <w:rPr>
          <w:b/>
        </w:rPr>
        <w:t>В. Г. Распутин.</w:t>
      </w:r>
      <w:r>
        <w:t xml:space="preserve"> «Сибирь, Сибирь…» (одна глава по выбору, например «Тобольск»).</w:t>
      </w:r>
    </w:p>
    <w:p w:rsidR="00111E39" w:rsidRDefault="008B4403">
      <w:pPr>
        <w:spacing w:after="208"/>
        <w:ind w:left="227" w:firstLine="0"/>
      </w:pPr>
      <w:r>
        <w:rPr>
          <w:b/>
        </w:rPr>
        <w:t>А. И. Солженицын.</w:t>
      </w:r>
      <w:r>
        <w:t xml:space="preserve"> «Колокол Углича».</w:t>
      </w:r>
    </w:p>
    <w:p w:rsidR="00111E39" w:rsidRDefault="008B4403">
      <w:pPr>
        <w:spacing w:after="113" w:line="228" w:lineRule="auto"/>
        <w:ind w:left="-3" w:right="-15" w:hanging="10"/>
        <w:jc w:val="left"/>
      </w:pPr>
      <w:r>
        <w:rPr>
          <w:rFonts w:ascii="Calibri" w:eastAsia="Calibri" w:hAnsi="Calibri" w:cs="Calibri"/>
          <w:sz w:val="22"/>
        </w:rPr>
        <w:t xml:space="preserve">Родные просторы </w:t>
      </w:r>
    </w:p>
    <w:p w:rsidR="00111E39" w:rsidRDefault="008B4403">
      <w:pPr>
        <w:spacing w:line="245" w:lineRule="auto"/>
        <w:ind w:left="222" w:right="0" w:hanging="10"/>
      </w:pPr>
      <w:r>
        <w:rPr>
          <w:i/>
        </w:rPr>
        <w:t xml:space="preserve">Русское поле </w:t>
      </w:r>
    </w:p>
    <w:p w:rsidR="00111E39" w:rsidRDefault="008B4403">
      <w:r>
        <w:rPr>
          <w:b/>
        </w:rPr>
        <w:t>Стихотворения</w:t>
      </w:r>
      <w:r>
        <w:t xml:space="preserve"> (не менее двух). Например: И. С. Никитин «Поле», И. А. Гофф «Русское поле» и др.</w:t>
      </w:r>
    </w:p>
    <w:p w:rsidR="00111E39" w:rsidRDefault="008B4403">
      <w:pPr>
        <w:spacing w:after="215"/>
        <w:ind w:left="227" w:firstLine="0"/>
      </w:pPr>
      <w:r>
        <w:rPr>
          <w:b/>
        </w:rPr>
        <w:t>Д. В. Григорович.</w:t>
      </w:r>
      <w:r>
        <w:t xml:space="preserve"> «Пахарь» (не менее одной главы по выбору).</w:t>
      </w:r>
    </w:p>
    <w:p w:rsidR="00111E39" w:rsidRDefault="008B4403">
      <w:pPr>
        <w:spacing w:after="107" w:line="229" w:lineRule="auto"/>
        <w:ind w:left="-3" w:right="0" w:hanging="10"/>
      </w:pPr>
      <w:r>
        <w:rPr>
          <w:rFonts w:ascii="Calibri" w:eastAsia="Calibri" w:hAnsi="Calibri" w:cs="Calibri"/>
          <w:b/>
          <w:sz w:val="22"/>
        </w:rPr>
        <w:t xml:space="preserve">Раздел 2. Русские традиции </w:t>
      </w:r>
    </w:p>
    <w:p w:rsidR="00111E39" w:rsidRDefault="008B4403">
      <w:pPr>
        <w:spacing w:after="113" w:line="228" w:lineRule="auto"/>
        <w:ind w:left="-3" w:right="-15" w:hanging="10"/>
        <w:jc w:val="left"/>
      </w:pPr>
      <w:r>
        <w:rPr>
          <w:rFonts w:ascii="Calibri" w:eastAsia="Calibri" w:hAnsi="Calibri" w:cs="Calibri"/>
          <w:sz w:val="22"/>
        </w:rPr>
        <w:t xml:space="preserve">Праздники русского мира </w:t>
      </w:r>
    </w:p>
    <w:p w:rsidR="00111E39" w:rsidRDefault="008B4403">
      <w:pPr>
        <w:spacing w:line="245" w:lineRule="auto"/>
        <w:ind w:left="222" w:right="0" w:hanging="10"/>
      </w:pPr>
      <w:r>
        <w:rPr>
          <w:i/>
        </w:rPr>
        <w:lastRenderedPageBreak/>
        <w:t>Пасха</w:t>
      </w:r>
    </w:p>
    <w:p w:rsidR="00111E39" w:rsidRDefault="008B4403">
      <w:r>
        <w:rPr>
          <w:b/>
        </w:rPr>
        <w:t>Стихотворения</w:t>
      </w:r>
      <w:r>
        <w:t xml:space="preserve"> (не менее двух). Например: К. Д. Бальмонт «Благовещенье в Москве», А. С. Хомяков «Кремлевская заутреня на Пасху», А. А. Фет «Христос Воскресе!» (П. П. Боткину). </w:t>
      </w:r>
      <w:r>
        <w:rPr>
          <w:b/>
        </w:rPr>
        <w:t>А. П. Чехов.</w:t>
      </w:r>
      <w:r>
        <w:t xml:space="preserve"> «Казак».</w:t>
      </w:r>
    </w:p>
    <w:p w:rsidR="00111E39" w:rsidRDefault="008B4403">
      <w:pPr>
        <w:spacing w:after="113" w:line="228" w:lineRule="auto"/>
        <w:ind w:left="-3" w:right="-15" w:hanging="10"/>
        <w:jc w:val="left"/>
      </w:pPr>
      <w:r>
        <w:rPr>
          <w:rFonts w:ascii="Calibri" w:eastAsia="Calibri" w:hAnsi="Calibri" w:cs="Calibri"/>
          <w:sz w:val="22"/>
        </w:rPr>
        <w:t xml:space="preserve">Тепло родного дома </w:t>
      </w:r>
    </w:p>
    <w:p w:rsidR="00111E39" w:rsidRDefault="008B4403">
      <w:pPr>
        <w:spacing w:line="245" w:lineRule="auto"/>
        <w:ind w:left="222" w:right="0" w:hanging="10"/>
      </w:pPr>
      <w:r>
        <w:rPr>
          <w:i/>
        </w:rPr>
        <w:t>Русские мастера</w:t>
      </w:r>
    </w:p>
    <w:p w:rsidR="00111E39" w:rsidRDefault="008B4403">
      <w:r>
        <w:rPr>
          <w:b/>
        </w:rPr>
        <w:t>В. А. Солоухин.</w:t>
      </w:r>
      <w:r>
        <w:t xml:space="preserve"> «Камешки на ладони» (не менее двух миниатюр по выбору). </w:t>
      </w:r>
    </w:p>
    <w:p w:rsidR="00111E39" w:rsidRDefault="008B4403">
      <w:pPr>
        <w:ind w:left="227" w:firstLine="0"/>
      </w:pPr>
      <w:r>
        <w:rPr>
          <w:b/>
        </w:rPr>
        <w:t>Ф. А. Абрамов.</w:t>
      </w:r>
      <w:r>
        <w:t xml:space="preserve"> «Дом» (один фрагмент по выбору).</w:t>
      </w:r>
    </w:p>
    <w:p w:rsidR="00111E39" w:rsidRDefault="008B4403">
      <w:pPr>
        <w:spacing w:after="210"/>
      </w:pPr>
      <w:r>
        <w:rPr>
          <w:b/>
        </w:rPr>
        <w:t>Стихотворения</w:t>
      </w:r>
      <w:r>
        <w:t xml:space="preserve"> (не менее одного). Например: Р. И. Рождественский «О мастерах» и др. </w:t>
      </w:r>
    </w:p>
    <w:p w:rsidR="00111E39" w:rsidRDefault="008B4403">
      <w:pPr>
        <w:spacing w:after="107" w:line="229" w:lineRule="auto"/>
        <w:ind w:left="-3" w:right="0" w:hanging="10"/>
      </w:pPr>
      <w:r>
        <w:rPr>
          <w:rFonts w:ascii="Calibri" w:eastAsia="Calibri" w:hAnsi="Calibri" w:cs="Calibri"/>
          <w:b/>
          <w:sz w:val="22"/>
        </w:rPr>
        <w:t xml:space="preserve">Раздел 3. Русский характер — русская душа </w:t>
      </w:r>
    </w:p>
    <w:p w:rsidR="00111E39" w:rsidRDefault="008B4403">
      <w:pPr>
        <w:spacing w:after="113" w:line="228" w:lineRule="auto"/>
        <w:ind w:left="-3" w:right="-15" w:hanging="10"/>
        <w:jc w:val="left"/>
      </w:pPr>
      <w:r>
        <w:rPr>
          <w:rFonts w:ascii="Calibri" w:eastAsia="Calibri" w:hAnsi="Calibri" w:cs="Calibri"/>
          <w:sz w:val="22"/>
        </w:rPr>
        <w:t xml:space="preserve">Не до ордена — была бы Родина </w:t>
      </w:r>
    </w:p>
    <w:p w:rsidR="00111E39" w:rsidRDefault="008B4403">
      <w:pPr>
        <w:spacing w:line="245" w:lineRule="auto"/>
        <w:ind w:left="222" w:right="0" w:hanging="10"/>
      </w:pPr>
      <w:r>
        <w:rPr>
          <w:i/>
        </w:rPr>
        <w:t>На Первой мировой войне</w:t>
      </w:r>
    </w:p>
    <w:p w:rsidR="00111E39" w:rsidRDefault="008B4403">
      <w:r>
        <w:rPr>
          <w:b/>
        </w:rPr>
        <w:t>Стихотворения</w:t>
      </w:r>
      <w:r>
        <w:t xml:space="preserve"> (не менее двух). Например: С. М. Городецкий «Воздушный витязь», Н. С. Гумилёв «Наступление», «Война» и др.</w:t>
      </w:r>
    </w:p>
    <w:p w:rsidR="00111E39" w:rsidRDefault="008B4403">
      <w:pPr>
        <w:spacing w:after="203"/>
        <w:ind w:left="227" w:firstLine="0"/>
      </w:pPr>
      <w:r>
        <w:rPr>
          <w:b/>
        </w:rPr>
        <w:t>М. М. Пришвин.</w:t>
      </w:r>
      <w:r>
        <w:t xml:space="preserve"> «Голубая стрекоза». </w:t>
      </w:r>
    </w:p>
    <w:p w:rsidR="00111E39" w:rsidRDefault="008B4403">
      <w:pPr>
        <w:spacing w:after="113" w:line="228" w:lineRule="auto"/>
        <w:ind w:left="-3" w:right="-15" w:hanging="10"/>
        <w:jc w:val="left"/>
      </w:pPr>
      <w:r>
        <w:rPr>
          <w:rFonts w:ascii="Calibri" w:eastAsia="Calibri" w:hAnsi="Calibri" w:cs="Calibri"/>
          <w:sz w:val="22"/>
        </w:rPr>
        <w:t xml:space="preserve">Загадки русской души </w:t>
      </w:r>
    </w:p>
    <w:p w:rsidR="00111E39" w:rsidRDefault="008B4403">
      <w:pPr>
        <w:spacing w:line="245" w:lineRule="auto"/>
        <w:ind w:left="222" w:right="0" w:hanging="10"/>
      </w:pPr>
      <w:r>
        <w:rPr>
          <w:i/>
        </w:rPr>
        <w:t>Долюшка женская</w:t>
      </w:r>
    </w:p>
    <w:p w:rsidR="00111E39" w:rsidRDefault="008B4403">
      <w:r>
        <w:rPr>
          <w:b/>
        </w:rPr>
        <w:t>Стихотворения</w:t>
      </w:r>
      <w: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111E39" w:rsidRDefault="008B4403">
      <w:pPr>
        <w:spacing w:after="203"/>
        <w:ind w:left="227" w:firstLine="0"/>
      </w:pPr>
      <w:r>
        <w:rPr>
          <w:b/>
        </w:rPr>
        <w:t>Ф. А. Абрамов.</w:t>
      </w:r>
      <w:r>
        <w:t xml:space="preserve"> «Золотые руки». </w:t>
      </w:r>
    </w:p>
    <w:p w:rsidR="00111E39" w:rsidRDefault="008B4403">
      <w:pPr>
        <w:spacing w:after="113" w:line="228" w:lineRule="auto"/>
        <w:ind w:left="-3" w:right="-15" w:hanging="10"/>
        <w:jc w:val="left"/>
      </w:pPr>
      <w:r>
        <w:rPr>
          <w:rFonts w:ascii="Calibri" w:eastAsia="Calibri" w:hAnsi="Calibri" w:cs="Calibri"/>
          <w:sz w:val="22"/>
        </w:rPr>
        <w:t xml:space="preserve">О ваших ровесниках </w:t>
      </w:r>
    </w:p>
    <w:p w:rsidR="00111E39" w:rsidRDefault="008B4403">
      <w:pPr>
        <w:spacing w:line="245" w:lineRule="auto"/>
        <w:ind w:left="222" w:right="2878" w:hanging="10"/>
      </w:pPr>
      <w:r>
        <w:rPr>
          <w:i/>
        </w:rPr>
        <w:t xml:space="preserve">Взрослые детские проблемы </w:t>
      </w:r>
      <w:r>
        <w:rPr>
          <w:b/>
        </w:rPr>
        <w:t>А. С. Игнатова.</w:t>
      </w:r>
      <w:r>
        <w:t xml:space="preserve"> «Джинн Сева». </w:t>
      </w:r>
    </w:p>
    <w:p w:rsidR="00111E39" w:rsidRDefault="008B4403">
      <w:pPr>
        <w:spacing w:after="203"/>
      </w:pPr>
      <w:r>
        <w:rPr>
          <w:b/>
        </w:rPr>
        <w:t>Н. Н. Назаркин.</w:t>
      </w:r>
      <w:r>
        <w:t xml:space="preserve"> «Изумрудная рыбка» (не менее двух глав по выбору, например, «Изумрудная рыбка», «Ах, миледи!», «Про личную жизнь»). </w:t>
      </w:r>
    </w:p>
    <w:p w:rsidR="00111E39" w:rsidRDefault="008B4403">
      <w:pPr>
        <w:spacing w:after="113" w:line="228" w:lineRule="auto"/>
        <w:ind w:left="-3" w:right="-15" w:hanging="10"/>
        <w:jc w:val="left"/>
      </w:pPr>
      <w:r>
        <w:rPr>
          <w:rFonts w:ascii="Calibri" w:eastAsia="Calibri" w:hAnsi="Calibri" w:cs="Calibri"/>
          <w:sz w:val="22"/>
        </w:rPr>
        <w:t xml:space="preserve">Лишь слову жизнь дана </w:t>
      </w:r>
    </w:p>
    <w:p w:rsidR="00111E39" w:rsidRDefault="008B4403">
      <w:pPr>
        <w:spacing w:line="245" w:lineRule="auto"/>
        <w:ind w:left="222" w:right="0" w:hanging="10"/>
      </w:pPr>
      <w:r>
        <w:rPr>
          <w:i/>
        </w:rPr>
        <w:t>Такого языка на свете не бывало</w:t>
      </w:r>
    </w:p>
    <w:p w:rsidR="00111E39" w:rsidRDefault="008B4403">
      <w:pPr>
        <w:spacing w:after="203"/>
      </w:pPr>
      <w:r>
        <w:rPr>
          <w:b/>
        </w:rPr>
        <w:lastRenderedPageBreak/>
        <w:t>Стихотворения</w:t>
      </w:r>
      <w:r>
        <w:t xml:space="preserve"> (не менее одного). Например: Вс. Рождественский «В родной поэзии совсем не старовер…» и др.</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07" w:line="229" w:lineRule="auto"/>
        <w:ind w:left="-3" w:right="0" w:hanging="10"/>
      </w:pPr>
      <w:r>
        <w:rPr>
          <w:rFonts w:ascii="Calibri" w:eastAsia="Calibri" w:hAnsi="Calibri" w:cs="Calibri"/>
          <w:b/>
          <w:sz w:val="22"/>
        </w:rPr>
        <w:t xml:space="preserve">Раздел 1. Россия — Родина моя </w:t>
      </w:r>
    </w:p>
    <w:p w:rsidR="00111E39" w:rsidRDefault="008B4403">
      <w:pPr>
        <w:spacing w:line="245" w:lineRule="auto"/>
        <w:ind w:left="222" w:right="0" w:hanging="10"/>
      </w:pPr>
      <w:r>
        <w:rPr>
          <w:i/>
        </w:rPr>
        <w:t>Легендарный герой земли русской Иван Сусанин</w:t>
      </w:r>
    </w:p>
    <w:p w:rsidR="00111E39" w:rsidRDefault="008B4403">
      <w:r>
        <w:rPr>
          <w:b/>
        </w:rPr>
        <w:t>Стихотворения</w:t>
      </w:r>
      <w:r>
        <w:t xml:space="preserve"> (не менее одного). Например: С. Н. Марков «Сусанин», О. А. Ильина «Во время грозного и злого поединка…» и др.</w:t>
      </w:r>
    </w:p>
    <w:p w:rsidR="00111E39" w:rsidRDefault="008B4403">
      <w:pPr>
        <w:spacing w:after="205"/>
      </w:pPr>
      <w:r>
        <w:rPr>
          <w:b/>
        </w:rPr>
        <w:t>П. Н. Полевой.</w:t>
      </w:r>
      <w:r>
        <w:t xml:space="preserve"> «Избранник Божий» (не менее двух глав по выбору).</w:t>
      </w:r>
    </w:p>
    <w:p w:rsidR="00111E39" w:rsidRDefault="008B4403">
      <w:pPr>
        <w:spacing w:after="113" w:line="228" w:lineRule="auto"/>
        <w:ind w:left="-3" w:right="-15" w:hanging="10"/>
        <w:jc w:val="left"/>
      </w:pPr>
      <w:r>
        <w:rPr>
          <w:rFonts w:ascii="Calibri" w:eastAsia="Calibri" w:hAnsi="Calibri" w:cs="Calibri"/>
          <w:sz w:val="22"/>
        </w:rPr>
        <w:t xml:space="preserve">Города земли русской </w:t>
      </w:r>
    </w:p>
    <w:p w:rsidR="00111E39" w:rsidRDefault="008B4403">
      <w:pPr>
        <w:spacing w:line="245" w:lineRule="auto"/>
        <w:ind w:left="222" w:right="0" w:hanging="10"/>
      </w:pPr>
      <w:r>
        <w:rPr>
          <w:i/>
        </w:rPr>
        <w:t>По Золотому кольцу</w:t>
      </w:r>
    </w:p>
    <w:p w:rsidR="00111E39" w:rsidRDefault="008B4403">
      <w:pPr>
        <w:spacing w:after="205"/>
      </w:pPr>
      <w:r>
        <w:rPr>
          <w:b/>
        </w:rPr>
        <w:t>Стихотворения</w:t>
      </w:r>
      <w: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111E39" w:rsidRDefault="008B4403">
      <w:pPr>
        <w:spacing w:after="113" w:line="228" w:lineRule="auto"/>
        <w:ind w:left="-3" w:right="-15" w:hanging="10"/>
        <w:jc w:val="left"/>
      </w:pPr>
      <w:r>
        <w:rPr>
          <w:rFonts w:ascii="Calibri" w:eastAsia="Calibri" w:hAnsi="Calibri" w:cs="Calibri"/>
          <w:sz w:val="22"/>
        </w:rPr>
        <w:t xml:space="preserve">Родные просторы </w:t>
      </w:r>
    </w:p>
    <w:p w:rsidR="00111E39" w:rsidRDefault="008B4403">
      <w:pPr>
        <w:spacing w:line="245" w:lineRule="auto"/>
        <w:ind w:left="222" w:right="0" w:hanging="10"/>
      </w:pPr>
      <w:r>
        <w:rPr>
          <w:i/>
        </w:rPr>
        <w:t>Волга — русская река</w:t>
      </w:r>
    </w:p>
    <w:p w:rsidR="00111E39" w:rsidRDefault="008B4403">
      <w:r>
        <w:rPr>
          <w:b/>
        </w:rPr>
        <w:t>Русские народные песни о Волге</w:t>
      </w:r>
      <w:r>
        <w:t xml:space="preserve"> (одна по выбору). Например: «Уж ты, Волга-река, Волга-матушка!..», «Вниз по матушке по Волге…» и др.</w:t>
      </w:r>
    </w:p>
    <w:p w:rsidR="00111E39" w:rsidRDefault="008B4403">
      <w:r>
        <w:rPr>
          <w:b/>
        </w:rPr>
        <w:t>Стихотворения</w:t>
      </w:r>
      <w:r>
        <w:t xml:space="preserve"> (не менее двух). Например: Н. А. Некрасов «Люблю я краткой той поры…» (из поэмы «Горе старого Наума»), В. С. Высоцкий «Песня о Волге» и др.</w:t>
      </w:r>
    </w:p>
    <w:p w:rsidR="00111E39" w:rsidRDefault="008B4403">
      <w:pPr>
        <w:spacing w:after="212"/>
        <w:ind w:left="227" w:firstLine="0"/>
      </w:pPr>
      <w:r>
        <w:rPr>
          <w:b/>
        </w:rPr>
        <w:t>В. В. Розанов.</w:t>
      </w:r>
      <w:r>
        <w:t xml:space="preserve"> «Русский Нил» (один фрагмент по выбору).</w:t>
      </w:r>
    </w:p>
    <w:p w:rsidR="00111E39" w:rsidRDefault="008B4403">
      <w:pPr>
        <w:spacing w:after="107" w:line="229" w:lineRule="auto"/>
        <w:ind w:left="-3" w:right="0" w:hanging="10"/>
      </w:pPr>
      <w:r>
        <w:rPr>
          <w:rFonts w:ascii="Calibri" w:eastAsia="Calibri" w:hAnsi="Calibri" w:cs="Calibri"/>
          <w:b/>
          <w:sz w:val="22"/>
        </w:rPr>
        <w:t xml:space="preserve">Раздел 2. Русские традиции </w:t>
      </w:r>
    </w:p>
    <w:p w:rsidR="00111E39" w:rsidRDefault="008B4403">
      <w:pPr>
        <w:spacing w:after="113" w:line="228" w:lineRule="auto"/>
        <w:ind w:left="-3" w:right="-15" w:hanging="10"/>
        <w:jc w:val="left"/>
      </w:pPr>
      <w:r>
        <w:rPr>
          <w:rFonts w:ascii="Calibri" w:eastAsia="Calibri" w:hAnsi="Calibri" w:cs="Calibri"/>
          <w:sz w:val="22"/>
        </w:rPr>
        <w:t xml:space="preserve">Праздники русского мира </w:t>
      </w:r>
    </w:p>
    <w:p w:rsidR="00111E39" w:rsidRDefault="008B4403">
      <w:pPr>
        <w:spacing w:line="245" w:lineRule="auto"/>
        <w:ind w:left="222" w:right="0" w:hanging="10"/>
      </w:pPr>
      <w:r>
        <w:rPr>
          <w:i/>
        </w:rPr>
        <w:t>Троица</w:t>
      </w:r>
    </w:p>
    <w:p w:rsidR="00111E39" w:rsidRDefault="008B4403">
      <w:r>
        <w:rPr>
          <w:b/>
        </w:rPr>
        <w:t>Стихотворения</w:t>
      </w:r>
      <w:r>
        <w:t xml:space="preserve"> (не менее двух). Например: И. А. Бунин «Троица», С. А. Есенин «Троицыно утро, утренний канон…», Н. И. Рыленков «Возможно ль высказать без слов…» и др. </w:t>
      </w:r>
    </w:p>
    <w:p w:rsidR="00111E39" w:rsidRDefault="008B4403">
      <w:pPr>
        <w:spacing w:after="205"/>
        <w:ind w:left="227" w:firstLine="0"/>
      </w:pPr>
      <w:r>
        <w:rPr>
          <w:b/>
        </w:rPr>
        <w:t>И. А. Новиков.</w:t>
      </w:r>
      <w:r>
        <w:t xml:space="preserve"> «Троицкая кукушка». </w:t>
      </w:r>
    </w:p>
    <w:p w:rsidR="00111E39" w:rsidRDefault="008B4403">
      <w:pPr>
        <w:spacing w:after="113" w:line="228" w:lineRule="auto"/>
        <w:ind w:left="-3" w:right="-15" w:hanging="10"/>
        <w:jc w:val="left"/>
      </w:pPr>
      <w:r>
        <w:rPr>
          <w:rFonts w:ascii="Calibri" w:eastAsia="Calibri" w:hAnsi="Calibri" w:cs="Calibri"/>
          <w:sz w:val="22"/>
        </w:rPr>
        <w:t xml:space="preserve">Тепло родного дома </w:t>
      </w:r>
    </w:p>
    <w:p w:rsidR="00111E39" w:rsidRDefault="008B4403">
      <w:pPr>
        <w:spacing w:line="245" w:lineRule="auto"/>
        <w:ind w:left="222" w:right="0" w:hanging="10"/>
      </w:pPr>
      <w:r>
        <w:rPr>
          <w:i/>
        </w:rPr>
        <w:t>Родство душ</w:t>
      </w:r>
    </w:p>
    <w:p w:rsidR="00111E39" w:rsidRDefault="008B4403">
      <w:pPr>
        <w:spacing w:after="46"/>
        <w:ind w:left="222" w:right="0" w:hanging="10"/>
      </w:pPr>
      <w:r>
        <w:rPr>
          <w:b/>
        </w:rPr>
        <w:t>Ф. А. Абрамов.</w:t>
      </w:r>
      <w:r>
        <w:t xml:space="preserve"> «Валенки». </w:t>
      </w:r>
    </w:p>
    <w:p w:rsidR="00111E39" w:rsidRDefault="008B4403">
      <w:pPr>
        <w:spacing w:after="212"/>
        <w:ind w:left="227" w:firstLine="0"/>
      </w:pPr>
      <w:r>
        <w:rPr>
          <w:b/>
        </w:rPr>
        <w:lastRenderedPageBreak/>
        <w:t>Т. В. Михеева.</w:t>
      </w:r>
      <w:r>
        <w:t xml:space="preserve"> «Не предавай меня!» (две главы по выбору).</w:t>
      </w:r>
    </w:p>
    <w:p w:rsidR="00111E39" w:rsidRDefault="008B4403">
      <w:pPr>
        <w:spacing w:after="107" w:line="229" w:lineRule="auto"/>
        <w:ind w:left="-3" w:right="0" w:hanging="10"/>
      </w:pPr>
      <w:r>
        <w:rPr>
          <w:rFonts w:ascii="Calibri" w:eastAsia="Calibri" w:hAnsi="Calibri" w:cs="Calibri"/>
          <w:b/>
          <w:sz w:val="22"/>
        </w:rPr>
        <w:t xml:space="preserve">Раздел 3. Русский характер — русская душа </w:t>
      </w:r>
    </w:p>
    <w:p w:rsidR="00111E39" w:rsidRDefault="008B4403">
      <w:pPr>
        <w:spacing w:after="113" w:line="228" w:lineRule="auto"/>
        <w:ind w:left="-3" w:right="-15" w:hanging="10"/>
        <w:jc w:val="left"/>
      </w:pPr>
      <w:r>
        <w:rPr>
          <w:rFonts w:ascii="Calibri" w:eastAsia="Calibri" w:hAnsi="Calibri" w:cs="Calibri"/>
          <w:sz w:val="22"/>
        </w:rPr>
        <w:t xml:space="preserve">Не до ордена — была бы Родина </w:t>
      </w:r>
    </w:p>
    <w:p w:rsidR="00111E39" w:rsidRDefault="008B4403">
      <w:pPr>
        <w:spacing w:line="245" w:lineRule="auto"/>
        <w:ind w:left="222" w:right="0" w:hanging="10"/>
      </w:pPr>
      <w:r>
        <w:rPr>
          <w:i/>
        </w:rPr>
        <w:t>Дети на войне</w:t>
      </w:r>
    </w:p>
    <w:p w:rsidR="00111E39" w:rsidRDefault="008B4403">
      <w:pPr>
        <w:spacing w:after="205"/>
        <w:ind w:left="227" w:firstLine="0"/>
      </w:pPr>
      <w:r>
        <w:rPr>
          <w:b/>
        </w:rPr>
        <w:t>Э. Н. Веркин.</w:t>
      </w:r>
      <w:r>
        <w:t xml:space="preserve"> «Облачный полк» (не менее двух глав по выбору). </w:t>
      </w:r>
    </w:p>
    <w:p w:rsidR="00111E39" w:rsidRDefault="008B4403">
      <w:pPr>
        <w:spacing w:after="113" w:line="228" w:lineRule="auto"/>
        <w:ind w:left="-3" w:right="-15" w:hanging="10"/>
        <w:jc w:val="left"/>
      </w:pPr>
      <w:r>
        <w:rPr>
          <w:rFonts w:ascii="Calibri" w:eastAsia="Calibri" w:hAnsi="Calibri" w:cs="Calibri"/>
          <w:sz w:val="22"/>
        </w:rPr>
        <w:t xml:space="preserve">Загадки русской души </w:t>
      </w:r>
    </w:p>
    <w:p w:rsidR="00111E39" w:rsidRDefault="008B4403">
      <w:pPr>
        <w:spacing w:line="245" w:lineRule="auto"/>
        <w:ind w:left="222" w:right="3059" w:hanging="10"/>
      </w:pPr>
      <w:r>
        <w:rPr>
          <w:i/>
        </w:rPr>
        <w:t xml:space="preserve">Сеятель твой и хранитель </w:t>
      </w:r>
      <w:r>
        <w:rPr>
          <w:b/>
        </w:rPr>
        <w:t>И. С. Тургенев.</w:t>
      </w:r>
      <w:r>
        <w:t xml:space="preserve"> «Сфинкс».</w:t>
      </w:r>
    </w:p>
    <w:p w:rsidR="00111E39" w:rsidRDefault="008B4403">
      <w:pPr>
        <w:spacing w:after="46"/>
        <w:ind w:left="222" w:right="0" w:hanging="10"/>
      </w:pPr>
      <w:r>
        <w:rPr>
          <w:b/>
        </w:rPr>
        <w:t>Ф. М. Достоевский.</w:t>
      </w:r>
      <w:r>
        <w:t xml:space="preserve"> «Мужик Марей».</w:t>
      </w:r>
    </w:p>
    <w:p w:rsidR="00111E39" w:rsidRDefault="008B4403">
      <w:pPr>
        <w:spacing w:after="113" w:line="228" w:lineRule="auto"/>
        <w:ind w:left="-3" w:right="-15" w:hanging="10"/>
        <w:jc w:val="left"/>
      </w:pPr>
      <w:r>
        <w:rPr>
          <w:rFonts w:ascii="Calibri" w:eastAsia="Calibri" w:hAnsi="Calibri" w:cs="Calibri"/>
          <w:sz w:val="22"/>
        </w:rPr>
        <w:t xml:space="preserve">О ваших ровесниках </w:t>
      </w:r>
    </w:p>
    <w:p w:rsidR="00111E39" w:rsidRDefault="008B4403">
      <w:pPr>
        <w:spacing w:line="245" w:lineRule="auto"/>
        <w:ind w:left="222" w:right="0" w:hanging="10"/>
      </w:pPr>
      <w:r>
        <w:rPr>
          <w:i/>
        </w:rPr>
        <w:t>Пора взросления</w:t>
      </w:r>
    </w:p>
    <w:p w:rsidR="00111E39" w:rsidRDefault="008B4403">
      <w:r>
        <w:rPr>
          <w:b/>
        </w:rPr>
        <w:t>Б. Л. Васильев.</w:t>
      </w:r>
      <w:r>
        <w:t xml:space="preserve"> «Завтра была война» (не менее одной главы по выбору). </w:t>
      </w:r>
    </w:p>
    <w:p w:rsidR="00111E39" w:rsidRDefault="008B4403">
      <w:pPr>
        <w:spacing w:after="204"/>
      </w:pPr>
      <w:r>
        <w:rPr>
          <w:b/>
        </w:rPr>
        <w:t>Г. Н. Щербакова.</w:t>
      </w:r>
      <w:r>
        <w:t xml:space="preserve"> «Вам и не снилось» (не менее одной главы по выбору)</w:t>
      </w:r>
    </w:p>
    <w:p w:rsidR="00111E39" w:rsidRDefault="008B4403">
      <w:pPr>
        <w:spacing w:after="113" w:line="228" w:lineRule="auto"/>
        <w:ind w:left="-3" w:right="-15" w:hanging="10"/>
        <w:jc w:val="left"/>
      </w:pPr>
      <w:r>
        <w:rPr>
          <w:rFonts w:ascii="Calibri" w:eastAsia="Calibri" w:hAnsi="Calibri" w:cs="Calibri"/>
          <w:sz w:val="22"/>
        </w:rPr>
        <w:t xml:space="preserve">Лишь слову жизнь дана </w:t>
      </w:r>
    </w:p>
    <w:p w:rsidR="00111E39" w:rsidRDefault="008B4403">
      <w:pPr>
        <w:spacing w:line="245" w:lineRule="auto"/>
        <w:ind w:left="222" w:right="0" w:hanging="10"/>
      </w:pPr>
      <w:r>
        <w:rPr>
          <w:i/>
        </w:rPr>
        <w:t>Язык поэзии</w:t>
      </w:r>
    </w:p>
    <w:p w:rsidR="00111E39" w:rsidRDefault="008B4403">
      <w:r>
        <w:rPr>
          <w:b/>
        </w:rPr>
        <w:t>Стихотворения</w:t>
      </w:r>
      <w:r>
        <w:t xml:space="preserve"> (не менее одного). Например: И. Ф. Анненский «Третий мучительный сонет» и др.</w:t>
      </w:r>
    </w:p>
    <w:p w:rsidR="00111E39" w:rsidRDefault="008B4403">
      <w:pPr>
        <w:spacing w:after="203"/>
        <w:ind w:left="227" w:firstLine="0"/>
      </w:pPr>
      <w:r>
        <w:rPr>
          <w:b/>
        </w:rPr>
        <w:t>Дон Аминадо.</w:t>
      </w:r>
      <w:r>
        <w:t xml:space="preserve"> «Наука стихосложения». </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07" w:line="229" w:lineRule="auto"/>
        <w:ind w:left="-3" w:right="0" w:hanging="10"/>
      </w:pPr>
      <w:r>
        <w:rPr>
          <w:rFonts w:ascii="Calibri" w:eastAsia="Calibri" w:hAnsi="Calibri" w:cs="Calibri"/>
          <w:b/>
          <w:sz w:val="22"/>
        </w:rPr>
        <w:t xml:space="preserve">Раздел 1. Россия — Родина моя </w:t>
      </w:r>
    </w:p>
    <w:p w:rsidR="00111E39" w:rsidRDefault="008B4403">
      <w:pPr>
        <w:spacing w:after="113" w:line="228" w:lineRule="auto"/>
        <w:ind w:left="-3" w:right="-15" w:hanging="10"/>
        <w:jc w:val="left"/>
      </w:pPr>
      <w:r>
        <w:rPr>
          <w:rFonts w:ascii="Calibri" w:eastAsia="Calibri" w:hAnsi="Calibri" w:cs="Calibri"/>
          <w:sz w:val="22"/>
        </w:rPr>
        <w:t xml:space="preserve">Преданья старины глубокой </w:t>
      </w:r>
    </w:p>
    <w:p w:rsidR="00111E39" w:rsidRDefault="008B4403">
      <w:pPr>
        <w:spacing w:line="245" w:lineRule="auto"/>
        <w:ind w:left="222" w:right="0" w:hanging="10"/>
      </w:pPr>
      <w:r>
        <w:rPr>
          <w:i/>
        </w:rPr>
        <w:t>Гроза двенадцатого года</w:t>
      </w:r>
    </w:p>
    <w:p w:rsidR="00111E39" w:rsidRDefault="008B4403">
      <w:pPr>
        <w:spacing w:after="46"/>
        <w:ind w:left="222" w:right="0" w:hanging="10"/>
      </w:pPr>
      <w:r>
        <w:rPr>
          <w:b/>
        </w:rPr>
        <w:t>Русские народные песни об Отечественной войне 1812 года</w:t>
      </w:r>
      <w:r>
        <w:t xml:space="preserve"> </w:t>
      </w:r>
    </w:p>
    <w:p w:rsidR="00111E39" w:rsidRDefault="008B4403">
      <w:pPr>
        <w:ind w:firstLine="0"/>
      </w:pPr>
      <w:r>
        <w:t>(не менее одной). Например: «Как не две тученьки не две грозныя…»</w:t>
      </w:r>
    </w:p>
    <w:p w:rsidR="00111E39" w:rsidRDefault="008B4403">
      <w:r>
        <w:rPr>
          <w:b/>
        </w:rPr>
        <w:t>Стихотворения</w:t>
      </w:r>
      <w: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111E39" w:rsidRDefault="008B4403">
      <w:pPr>
        <w:spacing w:after="204"/>
      </w:pPr>
      <w:r>
        <w:rPr>
          <w:b/>
        </w:rPr>
        <w:t>И. И. Лажечников.</w:t>
      </w:r>
      <w:r>
        <w:t xml:space="preserve"> «Новобранец 1812 года» (один фрагмент по выбору).</w:t>
      </w:r>
    </w:p>
    <w:p w:rsidR="00111E39" w:rsidRDefault="008B4403">
      <w:pPr>
        <w:spacing w:after="113" w:line="228" w:lineRule="auto"/>
        <w:ind w:left="-3" w:right="-15" w:hanging="10"/>
        <w:jc w:val="left"/>
      </w:pPr>
      <w:r>
        <w:rPr>
          <w:rFonts w:ascii="Calibri" w:eastAsia="Calibri" w:hAnsi="Calibri" w:cs="Calibri"/>
          <w:sz w:val="22"/>
        </w:rPr>
        <w:t xml:space="preserve">Города земли русской </w:t>
      </w:r>
    </w:p>
    <w:p w:rsidR="00111E39" w:rsidRDefault="008B4403">
      <w:pPr>
        <w:spacing w:line="245" w:lineRule="auto"/>
        <w:ind w:left="222" w:right="0" w:hanging="10"/>
      </w:pPr>
      <w:r>
        <w:rPr>
          <w:i/>
        </w:rPr>
        <w:lastRenderedPageBreak/>
        <w:t>Петербург в русской литературе</w:t>
      </w:r>
    </w:p>
    <w:p w:rsidR="00111E39" w:rsidRDefault="008B4403">
      <w:r>
        <w:rPr>
          <w:b/>
        </w:rPr>
        <w:t>Стихотворения</w:t>
      </w:r>
      <w: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 «Весь город в плавных разворотах…») и др.</w:t>
      </w:r>
    </w:p>
    <w:p w:rsidR="00111E39" w:rsidRDefault="008B4403">
      <w:pPr>
        <w:spacing w:after="204"/>
      </w:pPr>
      <w:r>
        <w:rPr>
          <w:b/>
        </w:rPr>
        <w:t>Л. В. Успенский.</w:t>
      </w:r>
      <w:r>
        <w:t xml:space="preserve"> «Записки старого петербуржца» (одна глава по выбору, например, «Фонарики-сударики»).</w:t>
      </w:r>
    </w:p>
    <w:p w:rsidR="00111E39" w:rsidRDefault="008B4403">
      <w:pPr>
        <w:spacing w:after="113" w:line="228" w:lineRule="auto"/>
        <w:ind w:left="-3" w:right="-15" w:hanging="10"/>
        <w:jc w:val="left"/>
      </w:pPr>
      <w:r>
        <w:rPr>
          <w:rFonts w:ascii="Calibri" w:eastAsia="Calibri" w:hAnsi="Calibri" w:cs="Calibri"/>
          <w:sz w:val="22"/>
        </w:rPr>
        <w:t xml:space="preserve">Родные просторы </w:t>
      </w:r>
    </w:p>
    <w:p w:rsidR="00111E39" w:rsidRDefault="008B4403">
      <w:pPr>
        <w:spacing w:line="245" w:lineRule="auto"/>
        <w:ind w:left="222" w:right="0" w:hanging="10"/>
      </w:pPr>
      <w:r>
        <w:rPr>
          <w:i/>
        </w:rPr>
        <w:t xml:space="preserve">Степь раздольная </w:t>
      </w:r>
    </w:p>
    <w:p w:rsidR="00111E39" w:rsidRDefault="008B4403">
      <w:r>
        <w:rPr>
          <w:b/>
        </w:rPr>
        <w:t>Русские народные песни о степи</w:t>
      </w:r>
      <w:r>
        <w:t xml:space="preserve"> (одна по выбору). Например: «Уж ты, степь ли моя, степь Моздокская…», «Ах ты, степь широкая…» и др.</w:t>
      </w:r>
    </w:p>
    <w:p w:rsidR="00111E39" w:rsidRDefault="008B4403">
      <w:pPr>
        <w:ind w:left="227" w:firstLine="0"/>
      </w:pPr>
      <w:r>
        <w:rPr>
          <w:b/>
        </w:rPr>
        <w:t>Стихотворения</w:t>
      </w:r>
      <w:r>
        <w:t xml:space="preserve"> (не менее двух). Например: П. А. Вяземский </w:t>
      </w:r>
    </w:p>
    <w:p w:rsidR="00111E39" w:rsidRDefault="008B4403">
      <w:pPr>
        <w:ind w:firstLine="0"/>
      </w:pPr>
      <w:r>
        <w:t xml:space="preserve">«Степь», И. З. Суриков «В степи» и др.  </w:t>
      </w:r>
    </w:p>
    <w:p w:rsidR="00111E39" w:rsidRDefault="008B4403">
      <w:pPr>
        <w:spacing w:after="209"/>
        <w:ind w:left="227" w:firstLine="0"/>
      </w:pPr>
      <w:r>
        <w:rPr>
          <w:b/>
        </w:rPr>
        <w:t>А. П. Чехов.</w:t>
      </w:r>
      <w:r>
        <w:t xml:space="preserve"> «Степь» (один фрагмент по выбору).</w:t>
      </w:r>
    </w:p>
    <w:p w:rsidR="00111E39" w:rsidRDefault="008B4403">
      <w:pPr>
        <w:spacing w:after="107" w:line="229" w:lineRule="auto"/>
        <w:ind w:left="-3" w:right="0" w:hanging="10"/>
      </w:pPr>
      <w:r>
        <w:rPr>
          <w:rFonts w:ascii="Calibri" w:eastAsia="Calibri" w:hAnsi="Calibri" w:cs="Calibri"/>
          <w:b/>
          <w:sz w:val="22"/>
        </w:rPr>
        <w:t xml:space="preserve">Раздел 2. Русские традиции </w:t>
      </w:r>
    </w:p>
    <w:p w:rsidR="00111E39" w:rsidRDefault="008B4403">
      <w:pPr>
        <w:spacing w:after="113" w:line="228" w:lineRule="auto"/>
        <w:ind w:left="-3" w:right="-15" w:hanging="10"/>
        <w:jc w:val="left"/>
      </w:pPr>
      <w:r>
        <w:rPr>
          <w:rFonts w:ascii="Calibri" w:eastAsia="Calibri" w:hAnsi="Calibri" w:cs="Calibri"/>
          <w:sz w:val="22"/>
        </w:rPr>
        <w:t xml:space="preserve">Праздники русского мира </w:t>
      </w:r>
    </w:p>
    <w:p w:rsidR="00111E39" w:rsidRDefault="008B4403">
      <w:pPr>
        <w:spacing w:line="245" w:lineRule="auto"/>
        <w:ind w:left="222" w:right="0" w:hanging="10"/>
      </w:pPr>
      <w:r>
        <w:rPr>
          <w:i/>
        </w:rPr>
        <w:t xml:space="preserve">Августовские Спасы </w:t>
      </w:r>
    </w:p>
    <w:p w:rsidR="00111E39" w:rsidRDefault="008B4403">
      <w:r>
        <w:rPr>
          <w:b/>
        </w:rPr>
        <w:t>Стихотворения</w:t>
      </w:r>
      <w:r>
        <w:t xml:space="preserve"> (не менее трёх). Например: К. Д. Бальмонт «Первый спас», Б. А. Ахмадулина «Ночь упаданья яблок», Е. А. Евтушенко «Само упало яблоко с небес…» и др.</w:t>
      </w:r>
    </w:p>
    <w:p w:rsidR="00111E39" w:rsidRDefault="008B4403">
      <w:pPr>
        <w:spacing w:after="172"/>
        <w:ind w:left="227" w:firstLine="0"/>
      </w:pPr>
      <w:r>
        <w:rPr>
          <w:b/>
        </w:rPr>
        <w:t>Е. И. Носов.</w:t>
      </w:r>
      <w:r>
        <w:t xml:space="preserve"> «Яблочный спас». </w:t>
      </w:r>
    </w:p>
    <w:p w:rsidR="00111E39" w:rsidRDefault="008B4403">
      <w:pPr>
        <w:spacing w:after="113" w:line="228" w:lineRule="auto"/>
        <w:ind w:left="-3" w:right="-15" w:hanging="10"/>
        <w:jc w:val="left"/>
      </w:pPr>
      <w:r>
        <w:rPr>
          <w:rFonts w:ascii="Calibri" w:eastAsia="Calibri" w:hAnsi="Calibri" w:cs="Calibri"/>
          <w:sz w:val="22"/>
        </w:rPr>
        <w:t xml:space="preserve">Тепло родного дома </w:t>
      </w:r>
    </w:p>
    <w:p w:rsidR="00111E39" w:rsidRDefault="008B4403">
      <w:pPr>
        <w:spacing w:line="245" w:lineRule="auto"/>
        <w:ind w:left="222" w:right="0" w:hanging="10"/>
      </w:pPr>
      <w:r>
        <w:rPr>
          <w:i/>
        </w:rPr>
        <w:t>Родительский дом</w:t>
      </w:r>
    </w:p>
    <w:p w:rsidR="00111E39" w:rsidRDefault="008B4403">
      <w:r>
        <w:rPr>
          <w:b/>
        </w:rPr>
        <w:t>А. П. Платонов.</w:t>
      </w:r>
      <w:r>
        <w:t xml:space="preserve"> «На заре туманной юности» (две главы по выбору). </w:t>
      </w:r>
    </w:p>
    <w:p w:rsidR="00111E39" w:rsidRDefault="008B4403">
      <w:pPr>
        <w:spacing w:after="209"/>
      </w:pPr>
      <w:r>
        <w:rPr>
          <w:b/>
        </w:rPr>
        <w:t>В. П. Астафьев.</w:t>
      </w:r>
      <w:r>
        <w:t xml:space="preserve"> «Далёкая и близкая сказка» (рассказ из повести «Последний поклон»).</w:t>
      </w:r>
    </w:p>
    <w:p w:rsidR="00111E39" w:rsidRDefault="008B4403">
      <w:pPr>
        <w:spacing w:after="107" w:line="229" w:lineRule="auto"/>
        <w:ind w:left="-3" w:right="0" w:hanging="10"/>
      </w:pPr>
      <w:r>
        <w:rPr>
          <w:rFonts w:ascii="Calibri" w:eastAsia="Calibri" w:hAnsi="Calibri" w:cs="Calibri"/>
          <w:b/>
          <w:sz w:val="22"/>
        </w:rPr>
        <w:t xml:space="preserve">Раздел 3. Русский характер — русская душа </w:t>
      </w:r>
    </w:p>
    <w:p w:rsidR="00111E39" w:rsidRDefault="008B4403">
      <w:pPr>
        <w:spacing w:after="113" w:line="228" w:lineRule="auto"/>
        <w:ind w:left="-3" w:right="-15" w:hanging="10"/>
        <w:jc w:val="left"/>
      </w:pPr>
      <w:r>
        <w:rPr>
          <w:rFonts w:ascii="Calibri" w:eastAsia="Calibri" w:hAnsi="Calibri" w:cs="Calibri"/>
          <w:sz w:val="22"/>
        </w:rPr>
        <w:t xml:space="preserve">Не до ордена — была бы Родина </w:t>
      </w:r>
    </w:p>
    <w:p w:rsidR="00111E39" w:rsidRDefault="008B4403">
      <w:pPr>
        <w:spacing w:line="245" w:lineRule="auto"/>
        <w:ind w:left="222" w:right="0" w:hanging="10"/>
      </w:pPr>
      <w:r>
        <w:rPr>
          <w:i/>
        </w:rPr>
        <w:t>Великая Отечественная война</w:t>
      </w:r>
    </w:p>
    <w:p w:rsidR="00111E39" w:rsidRDefault="008B4403">
      <w:r>
        <w:rPr>
          <w:b/>
        </w:rPr>
        <w:t>Стихотворения</w:t>
      </w:r>
      <w:r>
        <w:t xml:space="preserve"> (не менее двух). Например: Н. П. Майоров «Мы», М. В. Кульчицкий «Мечтатель, фантазёр, лентяйзавистник!..» и др.</w:t>
      </w:r>
    </w:p>
    <w:p w:rsidR="00111E39" w:rsidRDefault="008B4403">
      <w:pPr>
        <w:spacing w:after="46"/>
        <w:ind w:left="222" w:right="0" w:hanging="10"/>
      </w:pPr>
      <w:r>
        <w:rPr>
          <w:b/>
        </w:rPr>
        <w:t>Ю. М. Нагибин.</w:t>
      </w:r>
      <w:r>
        <w:t xml:space="preserve"> «Ваганов». </w:t>
      </w:r>
    </w:p>
    <w:p w:rsidR="00111E39" w:rsidRDefault="008B4403">
      <w:pPr>
        <w:spacing w:after="172"/>
        <w:ind w:left="227" w:firstLine="0"/>
      </w:pPr>
      <w:r>
        <w:rPr>
          <w:b/>
        </w:rPr>
        <w:lastRenderedPageBreak/>
        <w:t>Е. И. Носов.</w:t>
      </w:r>
      <w:r>
        <w:t xml:space="preserve"> «Переправа». </w:t>
      </w:r>
    </w:p>
    <w:p w:rsidR="00111E39" w:rsidRDefault="008B4403">
      <w:pPr>
        <w:spacing w:after="113" w:line="228" w:lineRule="auto"/>
        <w:ind w:left="-3" w:right="-15" w:hanging="10"/>
        <w:jc w:val="left"/>
      </w:pPr>
      <w:r>
        <w:rPr>
          <w:rFonts w:ascii="Calibri" w:eastAsia="Calibri" w:hAnsi="Calibri" w:cs="Calibri"/>
          <w:sz w:val="22"/>
        </w:rPr>
        <w:t xml:space="preserve">Загадки русской души </w:t>
      </w:r>
    </w:p>
    <w:p w:rsidR="00111E39" w:rsidRDefault="008B4403">
      <w:pPr>
        <w:spacing w:line="245" w:lineRule="auto"/>
        <w:ind w:left="222" w:right="0" w:hanging="10"/>
      </w:pPr>
      <w:r>
        <w:rPr>
          <w:i/>
        </w:rPr>
        <w:t>Судьбы русских эмигрантов</w:t>
      </w:r>
    </w:p>
    <w:p w:rsidR="00111E39" w:rsidRDefault="008B4403">
      <w:pPr>
        <w:ind w:left="227" w:firstLine="0"/>
      </w:pPr>
      <w:r>
        <w:rPr>
          <w:b/>
        </w:rPr>
        <w:t>Б. К. Зайцев.</w:t>
      </w:r>
      <w:r>
        <w:t xml:space="preserve"> «Лёгкое бремя». </w:t>
      </w:r>
    </w:p>
    <w:p w:rsidR="00111E39" w:rsidRDefault="008B4403">
      <w:pPr>
        <w:spacing w:after="172"/>
        <w:ind w:left="227" w:firstLine="0"/>
      </w:pPr>
      <w:r>
        <w:rPr>
          <w:b/>
        </w:rPr>
        <w:t>А. Т. Аверченко.</w:t>
      </w:r>
      <w:r>
        <w:t xml:space="preserve"> «Русское искусство». </w:t>
      </w:r>
    </w:p>
    <w:p w:rsidR="00111E39" w:rsidRDefault="008B4403">
      <w:pPr>
        <w:spacing w:after="113" w:line="228" w:lineRule="auto"/>
        <w:ind w:left="-3" w:right="-15" w:hanging="10"/>
        <w:jc w:val="left"/>
      </w:pPr>
      <w:r>
        <w:rPr>
          <w:rFonts w:ascii="Calibri" w:eastAsia="Calibri" w:hAnsi="Calibri" w:cs="Calibri"/>
          <w:sz w:val="22"/>
        </w:rPr>
        <w:t xml:space="preserve">О ваших ровесниках </w:t>
      </w:r>
    </w:p>
    <w:p w:rsidR="00111E39" w:rsidRDefault="008B4403">
      <w:pPr>
        <w:spacing w:line="245" w:lineRule="auto"/>
        <w:ind w:left="222" w:right="0" w:hanging="10"/>
      </w:pPr>
      <w:r>
        <w:rPr>
          <w:i/>
        </w:rPr>
        <w:t>Прощание с детством</w:t>
      </w:r>
    </w:p>
    <w:p w:rsidR="00111E39" w:rsidRDefault="008B4403">
      <w:pPr>
        <w:spacing w:after="172"/>
      </w:pPr>
      <w:r>
        <w:rPr>
          <w:b/>
        </w:rPr>
        <w:t>Ю. И. Коваль.</w:t>
      </w:r>
      <w:r>
        <w:t xml:space="preserve"> «От Красных ворот» (не менее одного фрагмента по выбору). </w:t>
      </w:r>
    </w:p>
    <w:p w:rsidR="00111E39" w:rsidRDefault="008B4403">
      <w:pPr>
        <w:spacing w:after="113" w:line="228" w:lineRule="auto"/>
        <w:ind w:left="-3" w:right="-15" w:hanging="10"/>
        <w:jc w:val="left"/>
      </w:pPr>
      <w:r>
        <w:rPr>
          <w:rFonts w:ascii="Calibri" w:eastAsia="Calibri" w:hAnsi="Calibri" w:cs="Calibri"/>
          <w:sz w:val="22"/>
        </w:rPr>
        <w:t xml:space="preserve">Лишь слову жизнь дана </w:t>
      </w:r>
    </w:p>
    <w:p w:rsidR="00111E39" w:rsidRDefault="008B4403">
      <w:pPr>
        <w:spacing w:line="245" w:lineRule="auto"/>
        <w:ind w:left="222" w:right="0" w:hanging="10"/>
      </w:pPr>
      <w:r>
        <w:rPr>
          <w:i/>
        </w:rPr>
        <w:t>«Припадаю к великой реке…»</w:t>
      </w:r>
    </w:p>
    <w:p w:rsidR="00111E39" w:rsidRDefault="008B4403">
      <w:r>
        <w:rPr>
          <w:b/>
        </w:rPr>
        <w:t>Стихотворения</w:t>
      </w:r>
      <w:r>
        <w:t xml:space="preserve"> (не менее двух). Например: И. А. Бродский «Мой народ», С. А. Каргашин «Я — русский! Спасибо, Господи!..» и др.</w:t>
      </w:r>
    </w:p>
    <w:p w:rsidR="00111E39" w:rsidRDefault="008B4403">
      <w:pPr>
        <w:spacing w:after="57" w:line="228" w:lineRule="auto"/>
        <w:ind w:left="-4" w:right="-15" w:hanging="9"/>
        <w:jc w:val="left"/>
      </w:pPr>
      <w:r>
        <w:rPr>
          <w:rFonts w:ascii="Calibri" w:eastAsia="Calibri" w:hAnsi="Calibri" w:cs="Calibri"/>
          <w:b/>
          <w:sz w:val="24"/>
        </w:rPr>
        <w:t xml:space="preserve">ПЛАНИРУЕМЫЕ РЕЗУЛЬТАТЫ </w:t>
      </w:r>
    </w:p>
    <w:p w:rsidR="00111E39" w:rsidRDefault="008B4403">
      <w:pPr>
        <w:spacing w:after="57" w:line="228" w:lineRule="auto"/>
        <w:ind w:left="-4" w:right="-15" w:hanging="9"/>
        <w:jc w:val="left"/>
      </w:pPr>
      <w:r>
        <w:rPr>
          <w:rFonts w:ascii="Calibri" w:eastAsia="Calibri" w:hAnsi="Calibri" w:cs="Calibri"/>
          <w:b/>
          <w:sz w:val="24"/>
        </w:rPr>
        <w:t xml:space="preserve">ОСВОЕНИЯ УЧЕБНОГО ПРЕДМЕТА </w:t>
      </w:r>
    </w:p>
    <w:p w:rsidR="00111E39" w:rsidRDefault="008B4403">
      <w:pPr>
        <w:spacing w:after="57" w:line="228" w:lineRule="auto"/>
        <w:ind w:left="-4" w:right="-15" w:hanging="9"/>
        <w:jc w:val="left"/>
      </w:pPr>
      <w:r>
        <w:rPr>
          <w:rFonts w:ascii="Calibri" w:eastAsia="Calibri" w:hAnsi="Calibri" w:cs="Calibri"/>
          <w:b/>
          <w:sz w:val="24"/>
        </w:rPr>
        <w:t xml:space="preserve">«РОДНАЯ ЛИТЕРАТУРА (РУССКАЯ)» </w:t>
      </w:r>
    </w:p>
    <w:p w:rsidR="00111E39" w:rsidRDefault="008B4403">
      <w:pPr>
        <w:spacing w:after="22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5681" name="Group 76568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9286" name="Shape 928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2F604F9" id="Group 76568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zkW8uGcCAADYBQAADgAAAAAAAAAAAAAAAAAuAgAAZHJzL2Uy&#10;b0RvYy54bWxQSwECLQAUAAYACAAAACEAhO/ZR9kAAAADAQAADwAAAAAAAAAAAAAAAADBBAAAZHJz&#10;L2Rvd25yZXYueG1sUEsFBgAAAAAEAAQA8wAAAMcFAAAAAA==&#10;">
                <v:shape id="Shape 9286"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1V8QA&#10;AADdAAAADwAAAGRycy9kb3ducmV2LnhtbESPQWvCQBSE74X+h+UVequbepCYuooU2kpuxoLXx+4z&#10;iWbfLtltEv99VxA8DjPzDbPaTLYTA/WhdazgfZaBINbOtFwr+D18veUgQkQ22DkmBVcKsFk/P62w&#10;MG7kPQ1VrEWCcChQQROjL6QMuiGLYeY8cfJOrrcYk+xraXocE9x2cp5lC2mx5bTQoKfPhvSl+rMK&#10;zn53/TmOw3clfZ5PWpdUHkulXl+m7QeISFN8hO/tnVGwnOcLuL1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tVf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211"/>
      </w:pPr>
      <w: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w:t>
      </w:r>
      <w:r>
        <w:lastRenderedPageBreak/>
        <w:t xml:space="preserve">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r>
        <w:rPr>
          <w:b/>
          <w:i/>
        </w:rPr>
        <w:t xml:space="preserve">гражданского воспитания: </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ind w:firstLine="0"/>
      </w:pPr>
      <w:r>
        <w:t xml:space="preserve">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b/>
          <w:i/>
        </w:rPr>
        <w:t xml:space="preserve">патриотического воспитания: </w:t>
      </w:r>
    </w:p>
    <w:p w:rsidR="00111E39" w:rsidRDefault="008B4403">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111E39" w:rsidRDefault="008B4403">
      <w:pPr>
        <w:spacing w:after="34" w:line="244" w:lineRule="auto"/>
        <w:ind w:left="222" w:right="0" w:hanging="10"/>
      </w:pPr>
      <w:r>
        <w:rPr>
          <w:b/>
          <w:i/>
        </w:rPr>
        <w:t xml:space="preserve">духовно-нравственного воспитания: </w:t>
      </w:r>
    </w:p>
    <w:p w:rsidR="00111E39" w:rsidRDefault="008B4403">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11E39" w:rsidRDefault="008B4403">
      <w:pPr>
        <w:spacing w:after="34" w:line="244" w:lineRule="auto"/>
        <w:ind w:left="222" w:right="0" w:hanging="10"/>
      </w:pPr>
      <w:r>
        <w:rPr>
          <w:b/>
          <w:i/>
        </w:rPr>
        <w:t xml:space="preserve">эстетического воспитания: </w:t>
      </w:r>
    </w:p>
    <w:p w:rsidR="00111E39" w:rsidRDefault="008B4403">
      <w:pPr>
        <w:spacing w:after="49"/>
        <w:ind w:left="10" w:right="8" w:hanging="10"/>
        <w:jc w:val="right"/>
      </w:pPr>
      <w:r>
        <w:t xml:space="preserve">восприимчивость к разным видам искусства, традициям и </w:t>
      </w:r>
    </w:p>
    <w:p w:rsidR="00111E39" w:rsidRDefault="008B4403">
      <w:pPr>
        <w:ind w:firstLine="0"/>
      </w:pPr>
      <w: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w:t>
      </w:r>
      <w:r>
        <w:lastRenderedPageBreak/>
        <w:t xml:space="preserve">традиций и народного творчества; стремление к самовыражению в разных видах искусства; </w:t>
      </w:r>
      <w:r>
        <w:rPr>
          <w:b/>
          <w:i/>
        </w:rPr>
        <w:t xml:space="preserve">физического воспитания, формирования культуры </w:t>
      </w:r>
    </w:p>
    <w:p w:rsidR="00111E39" w:rsidRDefault="008B4403">
      <w:pPr>
        <w:spacing w:after="34" w:line="244" w:lineRule="auto"/>
        <w:ind w:left="10" w:right="0" w:hanging="10"/>
      </w:pPr>
      <w:r>
        <w:rPr>
          <w:b/>
          <w:i/>
        </w:rPr>
        <w:t xml:space="preserve">здоровья и эмоционального благополучия: </w:t>
      </w:r>
    </w:p>
    <w:p w:rsidR="00111E39" w:rsidRDefault="008B4403">
      <w:pPr>
        <w:spacing w:after="49"/>
        <w:ind w:left="10" w:right="8" w:hanging="10"/>
        <w:jc w:val="right"/>
      </w:pPr>
      <w:r>
        <w:t>осознание ценности жизни; ответственное отношение к сво-</w:t>
      </w:r>
    </w:p>
    <w:p w:rsidR="00111E39" w:rsidRDefault="008B4403">
      <w:pPr>
        <w:ind w:firstLine="0"/>
      </w:pPr>
      <w:r>
        <w:t xml:space="preserve">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11E39" w:rsidRDefault="008B4403">
      <w:pPr>
        <w:ind w:left="227" w:firstLine="0"/>
      </w:pPr>
      <w:r>
        <w:t xml:space="preserve">умение принимать себя и других, не осуждая; умение осознавать эмоциональное состояние себя и других, </w:t>
      </w:r>
    </w:p>
    <w:p w:rsidR="00111E39" w:rsidRDefault="008B4403">
      <w:pPr>
        <w:ind w:firstLine="0"/>
      </w:pPr>
      <w:r>
        <w:t xml:space="preserve">умение управлять собственным эмоциональным состоянием; </w:t>
      </w:r>
    </w:p>
    <w:p w:rsidR="00111E39" w:rsidRDefault="008B4403">
      <w:pPr>
        <w:ind w:left="227" w:firstLine="0"/>
      </w:pPr>
      <w:r>
        <w:t>сформированность навыка рефлексии, признание своего пра-</w:t>
      </w:r>
    </w:p>
    <w:p w:rsidR="00111E39" w:rsidRDefault="008B4403">
      <w:pPr>
        <w:ind w:firstLine="0"/>
      </w:pPr>
      <w:r>
        <w:t>ва на ошибку и такого же права другого человека;</w:t>
      </w:r>
    </w:p>
    <w:p w:rsidR="00111E39" w:rsidRDefault="008B4403">
      <w:pPr>
        <w:spacing w:after="34" w:line="244" w:lineRule="auto"/>
        <w:ind w:left="222" w:right="0" w:hanging="10"/>
      </w:pPr>
      <w:r>
        <w:rPr>
          <w:b/>
          <w:i/>
        </w:rPr>
        <w:t xml:space="preserve">трудового воспитания: </w:t>
      </w:r>
    </w:p>
    <w:p w:rsidR="00111E39" w:rsidRDefault="008B4403">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1E39" w:rsidRDefault="008B4403">
      <w:pPr>
        <w:spacing w:after="34" w:line="244" w:lineRule="auto"/>
        <w:ind w:left="222" w:right="0" w:hanging="10"/>
      </w:pPr>
      <w:r>
        <w:rPr>
          <w:b/>
          <w:i/>
        </w:rPr>
        <w:t xml:space="preserve">экологического воспитания: </w:t>
      </w:r>
    </w:p>
    <w:p w:rsidR="00111E39" w:rsidRDefault="008B4403">
      <w:pPr>
        <w:ind w:left="227" w:firstLine="0"/>
      </w:pPr>
      <w:r>
        <w:t>ориентация на применение знаний из социальных и есте-</w:t>
      </w:r>
    </w:p>
    <w:p w:rsidR="00111E39" w:rsidRDefault="008B4403">
      <w:pPr>
        <w:ind w:firstLine="0"/>
      </w:pPr>
      <w:r>
        <w:t xml:space="preserve">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w:t>
      </w:r>
      <w:r>
        <w:lastRenderedPageBreak/>
        <w:t xml:space="preserve">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111E39" w:rsidRDefault="008B4403">
      <w:pPr>
        <w:spacing w:after="34" w:line="244" w:lineRule="auto"/>
        <w:ind w:left="222" w:right="0" w:hanging="10"/>
      </w:pPr>
      <w:r>
        <w:rPr>
          <w:b/>
          <w:i/>
        </w:rPr>
        <w:t xml:space="preserve">ценности научного познания: </w:t>
      </w:r>
    </w:p>
    <w:p w:rsidR="00111E39" w:rsidRDefault="008B4403">
      <w:pPr>
        <w:ind w:left="227" w:firstLine="0"/>
      </w:pPr>
      <w:r>
        <w:t xml:space="preserve">ориентация в деятельности на современную систему научных </w:t>
      </w:r>
    </w:p>
    <w:p w:rsidR="00111E39" w:rsidRDefault="008B4403">
      <w:pPr>
        <w:ind w:firstLine="0"/>
      </w:pPr>
      <w:r>
        <w:t>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r>
        <w:t xml:space="preserve">Личностные результаты, обеспечивающие </w:t>
      </w:r>
      <w:r>
        <w:rPr>
          <w:b/>
          <w:i/>
        </w:rPr>
        <w:t>адаптацию обучающегося</w:t>
      </w:r>
      <w:r>
        <w:t xml:space="preserve"> к изменяющимся условиям социальной и природной среды: </w:t>
      </w:r>
    </w:p>
    <w:p w:rsidR="00111E39" w:rsidRDefault="008B4403">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11E39" w:rsidRDefault="008B4403">
      <w:pPr>
        <w:spacing w:after="49"/>
        <w:ind w:left="10" w:right="8" w:hanging="10"/>
        <w:jc w:val="right"/>
      </w:pPr>
      <w:r>
        <w:t>способность обучающихся ко взаимодействию в условиях не-</w:t>
      </w:r>
    </w:p>
    <w:p w:rsidR="00111E39" w:rsidRDefault="008B4403">
      <w:pPr>
        <w:ind w:firstLine="0"/>
      </w:pPr>
      <w:r>
        <w:t xml:space="preserve">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111E39" w:rsidRDefault="008B4403">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111E39" w:rsidRDefault="008B4403">
      <w:pPr>
        <w:spacing w:after="49"/>
        <w:ind w:left="10" w:right="8" w:hanging="10"/>
        <w:jc w:val="right"/>
      </w:pPr>
      <w:r>
        <w:t xml:space="preserve">умение оперировать основными понятиями, терминами и </w:t>
      </w:r>
    </w:p>
    <w:p w:rsidR="00111E39" w:rsidRDefault="008B4403">
      <w:pPr>
        <w:ind w:firstLine="0"/>
      </w:pPr>
      <w:r>
        <w:t xml:space="preserve">представлениями в области концепции устойчивого развития; </w:t>
      </w:r>
    </w:p>
    <w:p w:rsidR="00111E39" w:rsidRDefault="008B4403">
      <w:pPr>
        <w:spacing w:after="49"/>
        <w:ind w:left="10" w:right="8" w:hanging="10"/>
        <w:jc w:val="right"/>
      </w:pPr>
      <w:r>
        <w:t>умение анализировать и выявлять взаимосвязи природы, об-</w:t>
      </w:r>
    </w:p>
    <w:p w:rsidR="00111E39" w:rsidRDefault="008B4403">
      <w:pPr>
        <w:ind w:firstLine="0"/>
      </w:pPr>
      <w:r>
        <w:t xml:space="preserve">щества и экономики; </w:t>
      </w:r>
    </w:p>
    <w:p w:rsidR="00111E39" w:rsidRDefault="008B4403">
      <w: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111E39" w:rsidRDefault="008B4403">
      <w:pPr>
        <w:spacing w:after="49"/>
        <w:ind w:left="10" w:right="8" w:hanging="10"/>
        <w:jc w:val="right"/>
      </w:pPr>
      <w:r>
        <w:lastRenderedPageBreak/>
        <w:t xml:space="preserve">способность обучающихся осознавать стрессовую ситуацию, </w:t>
      </w:r>
    </w:p>
    <w:p w:rsidR="00111E39" w:rsidRDefault="008B4403">
      <w:pPr>
        <w:spacing w:after="211"/>
        <w:ind w:firstLine="0"/>
      </w:pPr>
      <w: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11E39" w:rsidRDefault="008B4403">
      <w:pPr>
        <w:spacing w:after="113" w:line="228" w:lineRule="auto"/>
        <w:ind w:left="-3" w:right="-15" w:hanging="10"/>
        <w:jc w:val="left"/>
      </w:pPr>
      <w:r>
        <w:rPr>
          <w:rFonts w:ascii="Calibri" w:eastAsia="Calibri" w:hAnsi="Calibri" w:cs="Calibri"/>
          <w:sz w:val="22"/>
        </w:rPr>
        <w:t xml:space="preserve">МЕТАПРЕДМЕТНЫЕ РЕЗУЛЬТАТЫ </w:t>
      </w:r>
    </w:p>
    <w:p w:rsidR="00111E39" w:rsidRDefault="008B4403">
      <w:r>
        <w:t xml:space="preserve">Овладение универсальными учебными </w:t>
      </w:r>
      <w:r>
        <w:rPr>
          <w:b/>
        </w:rPr>
        <w:t>познавательными действиями</w:t>
      </w:r>
      <w:r>
        <w:t>.</w:t>
      </w:r>
    </w:p>
    <w:p w:rsidR="00111E39" w:rsidRDefault="008B4403">
      <w:pPr>
        <w:spacing w:after="34" w:line="244" w:lineRule="auto"/>
        <w:ind w:left="222" w:right="0" w:hanging="10"/>
      </w:pPr>
      <w:r>
        <w:rPr>
          <w:b/>
          <w:i/>
        </w:rPr>
        <w:t xml:space="preserve">Базовые логические действия: </w:t>
      </w:r>
    </w:p>
    <w:p w:rsidR="00111E39" w:rsidRDefault="008B4403">
      <w:pPr>
        <w:ind w:left="227" w:firstLine="0"/>
      </w:pPr>
      <w:r>
        <w:t>выявлять и характеризовать существенные признаки объек-</w:t>
      </w:r>
    </w:p>
    <w:p w:rsidR="00111E39" w:rsidRDefault="008B4403">
      <w:pPr>
        <w:ind w:firstLine="0"/>
      </w:pPr>
      <w:r>
        <w:t xml:space="preserve">тов (явлений); </w:t>
      </w:r>
    </w:p>
    <w:p w:rsidR="00111E39" w:rsidRDefault="008B4403">
      <w:r>
        <w:t xml:space="preserve">устанавливать существенный признак классификации, основания для обобщения и сравнения, критерии проводимого анализа; </w:t>
      </w:r>
    </w:p>
    <w:p w:rsidR="00111E39" w:rsidRDefault="008B4403">
      <w:pPr>
        <w:ind w:left="227" w:firstLine="0"/>
      </w:pPr>
      <w:r>
        <w:t xml:space="preserve">с учётом предложенной задачи выявлять закономерности и </w:t>
      </w:r>
    </w:p>
    <w:p w:rsidR="00111E39" w:rsidRDefault="008B4403">
      <w:pPr>
        <w:ind w:firstLine="0"/>
      </w:pPr>
      <w:r>
        <w:t>противоречия в рассматриваемых фактах, данных и наблюдениях; предлагать критерии для выявления закономерностей и противоречий;</w:t>
      </w:r>
    </w:p>
    <w:p w:rsidR="00111E39" w:rsidRDefault="008B4403">
      <w:pPr>
        <w:ind w:left="227" w:firstLine="0"/>
      </w:pPr>
      <w:r>
        <w:t xml:space="preserve">выявлять дефициты информации, данных, необходимых для </w:t>
      </w:r>
    </w:p>
    <w:p w:rsidR="00111E39" w:rsidRDefault="008B4403">
      <w:pPr>
        <w:ind w:firstLine="0"/>
      </w:pPr>
      <w:r>
        <w:t xml:space="preserve">решения поставленной задачи; </w:t>
      </w:r>
    </w:p>
    <w:p w:rsidR="00111E39" w:rsidRDefault="008B4403">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111E39" w:rsidRDefault="008B4403">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11E39" w:rsidRDefault="008B4403">
      <w:pPr>
        <w:ind w:left="227" w:firstLine="0"/>
      </w:pPr>
      <w:r>
        <w:rPr>
          <w:b/>
          <w:i/>
        </w:rPr>
        <w:t>Базовые исследовательские действия:</w:t>
      </w:r>
      <w:r>
        <w:t xml:space="preserve"> использовать вопросы как исследовательский инструмент </w:t>
      </w:r>
    </w:p>
    <w:p w:rsidR="00111E39" w:rsidRDefault="008B4403">
      <w:pPr>
        <w:ind w:firstLine="0"/>
      </w:pPr>
      <w:r>
        <w:t>познания;</w:t>
      </w:r>
    </w:p>
    <w:p w:rsidR="00111E39" w:rsidRDefault="008B4403">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111E39" w:rsidRDefault="008B4403">
      <w:pPr>
        <w:ind w:left="227" w:firstLine="0"/>
      </w:pPr>
      <w:r>
        <w:t xml:space="preserve">формировать гипотезу об истинности собственных суждений </w:t>
      </w:r>
    </w:p>
    <w:p w:rsidR="00111E39" w:rsidRDefault="008B4403">
      <w:pPr>
        <w:ind w:firstLine="0"/>
      </w:pPr>
      <w:r>
        <w:t xml:space="preserve">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w:t>
      </w:r>
      <w:r>
        <w:lastRenderedPageBreak/>
        <w:t xml:space="preserve">изучения, причинно-следственных связей и зависимостей объектов между собой; </w:t>
      </w:r>
    </w:p>
    <w:p w:rsidR="00111E39" w:rsidRDefault="008B4403">
      <w:pPr>
        <w:ind w:left="227" w:firstLine="0"/>
      </w:pPr>
      <w:r>
        <w:t xml:space="preserve">оценивать на применимость и достоверность информации, </w:t>
      </w:r>
    </w:p>
    <w:p w:rsidR="00111E39" w:rsidRDefault="008B4403">
      <w:pPr>
        <w:ind w:firstLine="0"/>
      </w:pPr>
      <w:r>
        <w:t xml:space="preserve">полученной в ходе исследования (эксперимента); </w:t>
      </w:r>
    </w:p>
    <w:p w:rsidR="00111E39" w:rsidRDefault="008B4403">
      <w:pPr>
        <w:ind w:left="227" w:firstLine="0"/>
      </w:pPr>
      <w:r>
        <w:t>самостоятельно формулировать обобщения и выводы по ре-</w:t>
      </w:r>
    </w:p>
    <w:p w:rsidR="00111E39" w:rsidRDefault="008B4403">
      <w:pPr>
        <w:ind w:firstLine="0"/>
      </w:pPr>
      <w:r>
        <w:t xml:space="preserve">зультатам проведённого наблюдения, опыта, исследования, владеть инструментами оценки достоверности полученных выводов и обобщений; </w:t>
      </w:r>
    </w:p>
    <w:p w:rsidR="00111E39" w:rsidRDefault="008B4403">
      <w:pPr>
        <w:ind w:left="227" w:firstLine="0"/>
      </w:pPr>
      <w:r>
        <w:t xml:space="preserve">прогнозировать возможное дальнейшее развитие процессов, </w:t>
      </w:r>
    </w:p>
    <w:p w:rsidR="00111E39" w:rsidRDefault="008B4403">
      <w:pPr>
        <w:ind w:firstLine="0"/>
      </w:pPr>
      <w:r>
        <w:t xml:space="preserve">событий и их последствия в аналогичных или сходных ситуациях, а также выдвигать предположения об их развитии в новых условиях и контекстах. </w:t>
      </w:r>
    </w:p>
    <w:p w:rsidR="00111E39" w:rsidRDefault="008B4403">
      <w:pPr>
        <w:spacing w:after="34" w:line="244" w:lineRule="auto"/>
        <w:ind w:left="222" w:right="0" w:hanging="10"/>
      </w:pPr>
      <w:r>
        <w:rPr>
          <w:b/>
          <w:i/>
        </w:rPr>
        <w:t xml:space="preserve">Работа с информацией: </w:t>
      </w:r>
    </w:p>
    <w:p w:rsidR="00111E39" w:rsidRDefault="008B4403">
      <w:pPr>
        <w:ind w:left="227" w:firstLine="0"/>
      </w:pPr>
      <w:r>
        <w:t xml:space="preserve">применять различные методы, инструменты и запросы при </w:t>
      </w:r>
    </w:p>
    <w:p w:rsidR="00111E39" w:rsidRDefault="008B4403">
      <w:pPr>
        <w:ind w:firstLine="0"/>
      </w:pPr>
      <w:r>
        <w:t xml:space="preserve">поиске и отборе информации или данных из источников с учётом предложенной учебной задачи и заданных критериев; </w:t>
      </w:r>
    </w:p>
    <w:p w:rsidR="00111E39" w:rsidRDefault="008B4403">
      <w:pPr>
        <w:ind w:left="227" w:firstLine="0"/>
      </w:pPr>
      <w:r>
        <w:t>выбирать, анализировать, систематизировать и интерпрети-</w:t>
      </w:r>
    </w:p>
    <w:p w:rsidR="00111E39" w:rsidRDefault="008B4403">
      <w:pPr>
        <w:ind w:firstLine="0"/>
      </w:pPr>
      <w:r>
        <w:t xml:space="preserve">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111E39" w:rsidRDefault="008B4403">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11E39" w:rsidRDefault="008B4403">
      <w:pPr>
        <w:ind w:left="227" w:firstLine="0"/>
      </w:pPr>
      <w:r>
        <w:t>оценивать надёжность информации по критериям, предло-</w:t>
      </w:r>
    </w:p>
    <w:p w:rsidR="00111E39" w:rsidRDefault="008B4403">
      <w:pPr>
        <w:ind w:firstLine="0"/>
      </w:pPr>
      <w:r>
        <w:t>женным педагогическим работником или сформулированным самостоятельно;</w:t>
      </w:r>
    </w:p>
    <w:p w:rsidR="00111E39" w:rsidRDefault="008B4403">
      <w:pPr>
        <w:ind w:left="227" w:firstLine="0"/>
      </w:pPr>
      <w:r>
        <w:t xml:space="preserve">эффективно запоминать и систематизировать информацию. </w:t>
      </w:r>
    </w:p>
    <w:p w:rsidR="00111E39" w:rsidRDefault="008B4403">
      <w:r>
        <w:t xml:space="preserve">Овладение универсальными учебными </w:t>
      </w:r>
      <w:r>
        <w:rPr>
          <w:b/>
        </w:rPr>
        <w:t>коммуникативными действиями</w:t>
      </w:r>
      <w:r>
        <w:t>.</w:t>
      </w:r>
    </w:p>
    <w:p w:rsidR="00111E39" w:rsidRDefault="008B4403">
      <w:r>
        <w:rPr>
          <w:b/>
          <w:i/>
        </w:rPr>
        <w:t>Общение:</w:t>
      </w:r>
      <w: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r>
        <w:lastRenderedPageBreak/>
        <w:t xml:space="preserve">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11E39" w:rsidRDefault="008B4403">
      <w:r>
        <w:rPr>
          <w:b/>
          <w:i/>
        </w:rPr>
        <w:t>Совместная деятельность:</w:t>
      </w:r>
      <w:r>
        <w:rPr>
          <w:i/>
        </w:rPr>
        <w:t xml:space="preserve">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111E39" w:rsidRDefault="008B4403">
      <w:r>
        <w:t xml:space="preserve">Овладение универсальными учебными </w:t>
      </w:r>
      <w:r>
        <w:rPr>
          <w:b/>
        </w:rPr>
        <w:t>регулятивными действиями</w:t>
      </w:r>
      <w:r>
        <w:t>.</w:t>
      </w:r>
    </w:p>
    <w:p w:rsidR="00111E39" w:rsidRDefault="008B4403">
      <w:r>
        <w:rPr>
          <w:b/>
          <w:i/>
        </w:rPr>
        <w:t>Самоорганизация:</w:t>
      </w:r>
      <w: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111E39" w:rsidRDefault="008B4403">
      <w:r>
        <w:rPr>
          <w:b/>
          <w:i/>
        </w:rPr>
        <w:t>Самоконтроль:</w:t>
      </w:r>
      <w: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lastRenderedPageBreak/>
        <w:t xml:space="preserve">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111E39" w:rsidRDefault="008B4403">
      <w:r>
        <w:rPr>
          <w:b/>
          <w:i/>
        </w:rPr>
        <w:t>Эмоциональный интеллект:</w:t>
      </w:r>
      <w: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111E39" w:rsidRDefault="008B4403">
      <w:pPr>
        <w:spacing w:after="211"/>
      </w:pPr>
      <w:r>
        <w:rPr>
          <w:b/>
          <w:i/>
        </w:rPr>
        <w:t>Принятие себя и других:</w:t>
      </w:r>
      <w: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11E39" w:rsidRDefault="008B4403">
      <w:pPr>
        <w:spacing w:after="113" w:line="228" w:lineRule="auto"/>
        <w:ind w:left="-3" w:right="-15" w:hanging="10"/>
        <w:jc w:val="left"/>
      </w:pPr>
      <w:r>
        <w:rPr>
          <w:rFonts w:ascii="Calibri" w:eastAsia="Calibri" w:hAnsi="Calibri" w:cs="Calibri"/>
          <w:sz w:val="22"/>
        </w:rPr>
        <w:t xml:space="preserve">ПРЕДМЕТНЫЕ РЕЗУЛЬТАТЫ </w:t>
      </w:r>
    </w:p>
    <w:p w:rsidR="00111E39" w:rsidRDefault="008B4403">
      <w:r>
        <w:t xml:space="preserve">Предметные результаты освоения примерной программы по учебному предмету «Родная литература (русская)» должны отражать: </w:t>
      </w:r>
    </w:p>
    <w:p w:rsidR="00111E39" w:rsidRDefault="008B4403">
      <w:pPr>
        <w:numPr>
          <w:ilvl w:val="0"/>
          <w:numId w:val="22"/>
        </w:numPr>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111E39" w:rsidRDefault="008B4403">
      <w:pPr>
        <w:numPr>
          <w:ilvl w:val="0"/>
          <w:numId w:val="22"/>
        </w:numPr>
      </w:pPr>
      <w:r>
        <w:t xml:space="preserve">понимание родной литературы как одной из основных национально-культурных ценностей народа, особого способа познания жизни; </w:t>
      </w:r>
    </w:p>
    <w:p w:rsidR="00111E39" w:rsidRDefault="008B4403">
      <w:pPr>
        <w:numPr>
          <w:ilvl w:val="0"/>
          <w:numId w:val="22"/>
        </w:numPr>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111E39" w:rsidRDefault="008B4403">
      <w:pPr>
        <w:numPr>
          <w:ilvl w:val="0"/>
          <w:numId w:val="22"/>
        </w:numPr>
      </w:pPr>
      <w: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111E39" w:rsidRDefault="008B4403">
      <w:pPr>
        <w:numPr>
          <w:ilvl w:val="0"/>
          <w:numId w:val="22"/>
        </w:numPr>
      </w:pPr>
      <w:r>
        <w:t xml:space="preserve">развитие способности понимать литературные художественные произведения, отражающие разные этнокультурные традиции; </w:t>
      </w:r>
    </w:p>
    <w:p w:rsidR="00111E39" w:rsidRDefault="008B4403">
      <w:pPr>
        <w:numPr>
          <w:ilvl w:val="0"/>
          <w:numId w:val="22"/>
        </w:numPr>
        <w:spacing w:after="218"/>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w:t>
      </w:r>
      <w: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11E39" w:rsidRDefault="008B4403">
      <w:pPr>
        <w:spacing w:after="107" w:line="229" w:lineRule="auto"/>
        <w:ind w:left="-3" w:right="0" w:hanging="10"/>
      </w:pPr>
      <w:r>
        <w:rPr>
          <w:rFonts w:ascii="Calibri" w:eastAsia="Calibri" w:hAnsi="Calibri" w:cs="Calibri"/>
          <w:b/>
          <w:sz w:val="22"/>
        </w:rPr>
        <w:t>Предметные результаты по классам</w:t>
      </w:r>
    </w:p>
    <w:p w:rsidR="00111E39" w:rsidRDefault="008B4403">
      <w:pPr>
        <w:numPr>
          <w:ilvl w:val="0"/>
          <w:numId w:val="23"/>
        </w:numPr>
        <w:spacing w:after="46"/>
        <w:ind w:left="403" w:hanging="191"/>
      </w:pPr>
      <w:r>
        <w:rPr>
          <w:b/>
        </w:rPr>
        <w:t>класс :</w:t>
      </w:r>
    </w:p>
    <w:p w:rsidR="00111E39" w:rsidRDefault="008B4403">
      <w:pPr>
        <w:numPr>
          <w:ilvl w:val="0"/>
          <w:numId w:val="23"/>
        </w:numPr>
        <w:ind w:left="403" w:hanging="191"/>
      </w:pPr>
      <w: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111E39" w:rsidRDefault="008B4403">
      <w:pPr>
        <w:ind w:left="227" w:hanging="142"/>
      </w:pPr>
      <w:r>
        <w:rPr>
          <w:rFonts w:ascii="Calibri" w:eastAsia="Calibri" w:hAnsi="Calibri" w:cs="Calibri"/>
          <w:sz w:val="14"/>
        </w:rPr>
        <w:t xml:space="preserve">6 </w:t>
      </w: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11E39" w:rsidRDefault="008B4403">
      <w:pPr>
        <w:ind w:left="227" w:hanging="142"/>
      </w:pPr>
      <w:r>
        <w:rPr>
          <w:rFonts w:ascii="Calibri" w:eastAsia="Calibri" w:hAnsi="Calibri" w:cs="Calibri"/>
          <w:sz w:val="14"/>
        </w:rPr>
        <w:t xml:space="preserve">6 </w:t>
      </w: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11E39" w:rsidRDefault="008B4403">
      <w:pPr>
        <w:ind w:left="227" w:hanging="142"/>
      </w:pPr>
      <w:r>
        <w:rPr>
          <w:rFonts w:ascii="Calibri" w:eastAsia="Calibri" w:hAnsi="Calibri" w:cs="Calibri"/>
          <w:sz w:val="14"/>
        </w:rPr>
        <w:t xml:space="preserve">6 </w:t>
      </w:r>
      <w: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111E39" w:rsidRDefault="008B4403">
      <w:pPr>
        <w:spacing w:after="291"/>
        <w:ind w:left="227" w:hanging="142"/>
      </w:pPr>
      <w:r>
        <w:rPr>
          <w:rFonts w:ascii="Calibri" w:eastAsia="Calibri" w:hAnsi="Calibri" w:cs="Calibri"/>
          <w:sz w:val="14"/>
        </w:rPr>
        <w:t xml:space="preserve">6 </w:t>
      </w: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11E39" w:rsidRDefault="008B4403">
      <w:pPr>
        <w:spacing w:after="46"/>
        <w:ind w:left="222" w:right="0" w:hanging="10"/>
      </w:pPr>
      <w:r>
        <w:rPr>
          <w:b/>
        </w:rPr>
        <w:t>6  класс :</w:t>
      </w:r>
    </w:p>
    <w:p w:rsidR="00111E39" w:rsidRDefault="008B4403">
      <w:pPr>
        <w:ind w:left="227" w:hanging="142"/>
      </w:pPr>
      <w:r>
        <w:rPr>
          <w:rFonts w:ascii="Calibri" w:eastAsia="Calibri" w:hAnsi="Calibri" w:cs="Calibri"/>
          <w:sz w:val="14"/>
        </w:rPr>
        <w:t xml:space="preserve">6 </w:t>
      </w: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111E39" w:rsidRDefault="008B4403">
      <w:pPr>
        <w:ind w:left="227" w:hanging="142"/>
      </w:pPr>
      <w:r>
        <w:rPr>
          <w:rFonts w:ascii="Calibri" w:eastAsia="Calibri" w:hAnsi="Calibri" w:cs="Calibri"/>
          <w:sz w:val="14"/>
        </w:rPr>
        <w:lastRenderedPageBreak/>
        <w:t xml:space="preserve">6 </w:t>
      </w: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11E39" w:rsidRDefault="008B4403">
      <w:pPr>
        <w:ind w:left="227" w:hanging="142"/>
      </w:pPr>
      <w:r>
        <w:rPr>
          <w:rFonts w:ascii="Calibri" w:eastAsia="Calibri" w:hAnsi="Calibri" w:cs="Calibri"/>
          <w:sz w:val="14"/>
        </w:rPr>
        <w:t xml:space="preserve">6 </w:t>
      </w: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11E39" w:rsidRDefault="008B4403">
      <w:pPr>
        <w:ind w:left="227" w:hanging="142"/>
      </w:pPr>
      <w:r>
        <w:rPr>
          <w:rFonts w:ascii="Calibri" w:eastAsia="Calibri" w:hAnsi="Calibri" w:cs="Calibri"/>
          <w:sz w:val="14"/>
        </w:rPr>
        <w:t xml:space="preserve">6 </w:t>
      </w:r>
      <w: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11E39" w:rsidRDefault="008B4403">
      <w:pPr>
        <w:numPr>
          <w:ilvl w:val="0"/>
          <w:numId w:val="24"/>
        </w:numPr>
        <w:spacing w:after="291"/>
        <w:ind w:left="403" w:hanging="191"/>
      </w:pPr>
      <w: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11E39" w:rsidRDefault="008B4403">
      <w:pPr>
        <w:numPr>
          <w:ilvl w:val="0"/>
          <w:numId w:val="24"/>
        </w:numPr>
        <w:spacing w:after="46"/>
        <w:ind w:left="403" w:hanging="191"/>
      </w:pPr>
      <w:r>
        <w:rPr>
          <w:b/>
        </w:rPr>
        <w:t>класс :</w:t>
      </w:r>
    </w:p>
    <w:p w:rsidR="00111E39" w:rsidRDefault="008B4403">
      <w:pPr>
        <w:ind w:left="227" w:hanging="142"/>
      </w:pPr>
      <w:r>
        <w:rPr>
          <w:rFonts w:ascii="Calibri" w:eastAsia="Calibri" w:hAnsi="Calibri" w:cs="Calibri"/>
          <w:sz w:val="14"/>
        </w:rPr>
        <w:t xml:space="preserve">6 </w:t>
      </w: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11E39" w:rsidRDefault="008B4403">
      <w:pPr>
        <w:ind w:left="227" w:hanging="142"/>
      </w:pPr>
      <w:r>
        <w:rPr>
          <w:rFonts w:ascii="Calibri" w:eastAsia="Calibri" w:hAnsi="Calibri" w:cs="Calibri"/>
          <w:sz w:val="14"/>
        </w:rPr>
        <w:t xml:space="preserve">6 </w:t>
      </w: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11E39" w:rsidRDefault="008B4403">
      <w:pPr>
        <w:ind w:left="227" w:hanging="142"/>
      </w:pPr>
      <w:r>
        <w:rPr>
          <w:rFonts w:ascii="Calibri" w:eastAsia="Calibri" w:hAnsi="Calibri" w:cs="Calibri"/>
          <w:sz w:val="14"/>
        </w:rPr>
        <w:t xml:space="preserve">6 </w:t>
      </w: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111E39" w:rsidRDefault="008B4403">
      <w:pPr>
        <w:ind w:left="227" w:hanging="142"/>
      </w:pPr>
      <w:r>
        <w:rPr>
          <w:rFonts w:ascii="Calibri" w:eastAsia="Calibri" w:hAnsi="Calibri" w:cs="Calibri"/>
          <w:sz w:val="14"/>
        </w:rPr>
        <w:t xml:space="preserve">6 </w:t>
      </w:r>
      <w: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w:t>
      </w:r>
      <w:r>
        <w:lastRenderedPageBreak/>
        <w:t>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11E39" w:rsidRDefault="008B4403">
      <w:pPr>
        <w:spacing w:after="291"/>
        <w:ind w:left="227" w:hanging="142"/>
      </w:pPr>
      <w:r>
        <w:rPr>
          <w:rFonts w:ascii="Calibri" w:eastAsia="Calibri" w:hAnsi="Calibri" w:cs="Calibri"/>
          <w:sz w:val="14"/>
        </w:rPr>
        <w:t xml:space="preserve">6 </w:t>
      </w: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11E39" w:rsidRDefault="008B4403">
      <w:pPr>
        <w:spacing w:after="46"/>
        <w:ind w:left="222" w:right="0" w:hanging="10"/>
      </w:pPr>
      <w:r>
        <w:rPr>
          <w:b/>
        </w:rPr>
        <w:t>8  класс :</w:t>
      </w:r>
    </w:p>
    <w:p w:rsidR="00111E39" w:rsidRDefault="008B4403">
      <w:pPr>
        <w:ind w:left="227" w:hanging="142"/>
      </w:pPr>
      <w:r>
        <w:rPr>
          <w:rFonts w:ascii="Calibri" w:eastAsia="Calibri" w:hAnsi="Calibri" w:cs="Calibri"/>
          <w:sz w:val="14"/>
        </w:rPr>
        <w:t xml:space="preserve">6 </w:t>
      </w:r>
      <w: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111E39" w:rsidRDefault="008B4403">
      <w:pPr>
        <w:ind w:left="227" w:hanging="142"/>
      </w:pPr>
      <w:r>
        <w:rPr>
          <w:rFonts w:ascii="Calibri" w:eastAsia="Calibri" w:hAnsi="Calibri" w:cs="Calibri"/>
          <w:sz w:val="14"/>
        </w:rPr>
        <w:t xml:space="preserve">6 </w:t>
      </w: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11E39" w:rsidRDefault="008B4403">
      <w:pPr>
        <w:ind w:left="227" w:hanging="142"/>
      </w:pPr>
      <w:r>
        <w:rPr>
          <w:rFonts w:ascii="Calibri" w:eastAsia="Calibri" w:hAnsi="Calibri" w:cs="Calibri"/>
          <w:sz w:val="14"/>
        </w:rPr>
        <w:t xml:space="preserve">6 </w:t>
      </w: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11E39" w:rsidRDefault="008B4403">
      <w:pPr>
        <w:ind w:left="227" w:hanging="142"/>
      </w:pPr>
      <w:r>
        <w:rPr>
          <w:rFonts w:ascii="Calibri" w:eastAsia="Calibri" w:hAnsi="Calibri" w:cs="Calibri"/>
          <w:sz w:val="14"/>
        </w:rPr>
        <w:t xml:space="preserve">6 </w:t>
      </w:r>
      <w: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111E39" w:rsidRDefault="008B4403">
      <w:pPr>
        <w:spacing w:after="285"/>
        <w:ind w:left="227" w:hanging="142"/>
      </w:pPr>
      <w:r>
        <w:rPr>
          <w:rFonts w:ascii="Calibri" w:eastAsia="Calibri" w:hAnsi="Calibri" w:cs="Calibri"/>
          <w:sz w:val="14"/>
        </w:rPr>
        <w:t xml:space="preserve">6 </w:t>
      </w: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11E39" w:rsidRDefault="008B4403">
      <w:pPr>
        <w:spacing w:after="46"/>
        <w:ind w:left="222" w:right="0" w:hanging="10"/>
      </w:pPr>
      <w:r>
        <w:rPr>
          <w:b/>
        </w:rPr>
        <w:t>9  класс :</w:t>
      </w:r>
    </w:p>
    <w:p w:rsidR="00111E39" w:rsidRDefault="008B4403">
      <w:pPr>
        <w:ind w:left="227" w:hanging="142"/>
      </w:pPr>
      <w:r>
        <w:rPr>
          <w:rFonts w:ascii="Calibri" w:eastAsia="Calibri" w:hAnsi="Calibri" w:cs="Calibri"/>
          <w:sz w:val="14"/>
        </w:rPr>
        <w:lastRenderedPageBreak/>
        <w:t xml:space="preserve">6 </w:t>
      </w: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111E39" w:rsidRDefault="008B4403">
      <w:pPr>
        <w:ind w:left="227" w:hanging="142"/>
      </w:pPr>
      <w:r>
        <w:rPr>
          <w:rFonts w:ascii="Calibri" w:eastAsia="Calibri" w:hAnsi="Calibri" w:cs="Calibri"/>
          <w:sz w:val="14"/>
        </w:rPr>
        <w:t xml:space="preserve">6 </w:t>
      </w: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11E39" w:rsidRDefault="008B4403">
      <w:pPr>
        <w:ind w:left="227" w:hanging="142"/>
      </w:pPr>
      <w:r>
        <w:rPr>
          <w:rFonts w:ascii="Calibri" w:eastAsia="Calibri" w:hAnsi="Calibri" w:cs="Calibri"/>
          <w:sz w:val="14"/>
        </w:rPr>
        <w:t xml:space="preserve">6 </w:t>
      </w: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11E39" w:rsidRDefault="008B4403">
      <w:pPr>
        <w:ind w:left="227" w:hanging="142"/>
      </w:pPr>
      <w:r>
        <w:rPr>
          <w:rFonts w:ascii="Calibri" w:eastAsia="Calibri" w:hAnsi="Calibri" w:cs="Calibri"/>
          <w:sz w:val="14"/>
        </w:rPr>
        <w:t xml:space="preserve">6 </w:t>
      </w:r>
      <w: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111E39" w:rsidRDefault="008B4403">
      <w:pPr>
        <w:ind w:left="227" w:hanging="142"/>
      </w:pPr>
      <w:r>
        <w:rPr>
          <w:rFonts w:ascii="Calibri" w:eastAsia="Calibri" w:hAnsi="Calibri" w:cs="Calibri"/>
          <w:sz w:val="14"/>
        </w:rPr>
        <w:t xml:space="preserve">6 </w:t>
      </w: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11E39" w:rsidRDefault="00111E39">
      <w:pPr>
        <w:sectPr w:rsidR="00111E39">
          <w:headerReference w:type="even" r:id="rId55"/>
          <w:headerReference w:type="default" r:id="rId56"/>
          <w:footerReference w:type="even" r:id="rId57"/>
          <w:footerReference w:type="default" r:id="rId58"/>
          <w:headerReference w:type="first" r:id="rId59"/>
          <w:footerReference w:type="first" r:id="rId60"/>
          <w:pgSz w:w="7824" w:h="12019"/>
          <w:pgMar w:top="729" w:right="736" w:bottom="1099" w:left="737" w:header="720" w:footer="713"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2.1.5 АНГЛИЙСКИЙ ЯЗЫК</w:t>
      </w:r>
    </w:p>
    <w:p w:rsidR="00111E39" w:rsidRDefault="008B4403">
      <w:pPr>
        <w:spacing w:after="67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6977" name="Group 76697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9892" name="Shape 989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0FBAD9D" id="Group 76697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BKJTc7ZgIAANgFAAAOAAAAAAAAAAAAAAAAAC4CAABkcnMvZTJv&#10;RG9jLnhtbFBLAQItABQABgAIAAAAIQCE79lH2QAAAAMBAAAPAAAAAAAAAAAAAAAAAMAEAABkcnMv&#10;ZG93bnJldi54bWxQSwUGAAAAAAQABADzAAAAxgUAAAAA&#10;">
                <v:shape id="Shape 989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SW8QA&#10;AADdAAAADwAAAGRycy9kb3ducmV2LnhtbESPQWvCQBSE74X+h+UVeqsbPZSYuooIrZJbY8HrY/eZ&#10;RLNvl+yaxH/fLRQ8DjPzDbPaTLYTA/WhdaxgPstAEGtnWq4V/Bw/33IQISIb7ByTgjsF2Kyfn1ZY&#10;GDfyNw1VrEWCcChQQROjL6QMuiGLYeY8cfLOrrcYk+xraXocE9x2cpFl79Jiy2mhQU+7hvS1ulkF&#10;F3+470/j8FVJn+eT1iWVp1Kp15dp+wEi0hQf4f/2wShY5ssF/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Elv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57" w:line="228" w:lineRule="auto"/>
        <w:ind w:left="-4" w:right="-15" w:hanging="9"/>
        <w:jc w:val="left"/>
      </w:pPr>
      <w:r>
        <w:rPr>
          <w:rFonts w:ascii="Calibri" w:eastAsia="Calibri" w:hAnsi="Calibri" w:cs="Calibri"/>
          <w:b/>
          <w:sz w:val="24"/>
        </w:rPr>
        <w:t xml:space="preserve">ПРИМЕРНАЯ РАБОЧАЯ ПРОГРАММА. АНГЛИЙСКИЙ ЯЗЫК </w:t>
      </w:r>
    </w:p>
    <w:p w:rsidR="00111E39" w:rsidRDefault="008B4403">
      <w:pPr>
        <w:spacing w:after="57" w:line="228" w:lineRule="auto"/>
        <w:ind w:left="-4" w:right="-15" w:hanging="9"/>
        <w:jc w:val="left"/>
      </w:pPr>
      <w:r>
        <w:rPr>
          <w:rFonts w:ascii="Calibri" w:eastAsia="Calibri" w:hAnsi="Calibri" w:cs="Calibri"/>
          <w:b/>
          <w:sz w:val="24"/>
        </w:rPr>
        <w:t>( ДЛЯ 59 КЛАССОВ ОБРАЗОВАТЕЛЬНЫХ ОРГАНИЗАЦИЙ )</w:t>
      </w:r>
    </w:p>
    <w:p w:rsidR="00111E39" w:rsidRDefault="008B4403">
      <w:pPr>
        <w:spacing w:after="21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6978" name="Group 76697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9893" name="Shape 989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FC71D29" id="Group 766978"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Aczf39ZgIAANgFAAAOAAAAAAAAAAAAAAAAAC4CAABkcnMvZTJv&#10;RG9jLnhtbFBLAQItABQABgAIAAAAIQCE79lH2QAAAAMBAAAPAAAAAAAAAAAAAAAAAMAEAABkcnMv&#10;ZG93bnJldi54bWxQSwUGAAAAAAQABADzAAAAxgUAAAAA&#10;">
                <v:shape id="Shape 989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3wMQA&#10;AADdAAAADwAAAGRycy9kb3ducmV2LnhtbESPwWrDMBBE74X+g9hCbo3cBILjRgml0CT4VreQ6yJt&#10;bSfWSliK7fx9VCj0OMzMG2azm2wnBupD61jByzwDQaydablW8P318ZyDCBHZYOeYFNwowG77+LDB&#10;wriRP2moYi0ShEOBCpoYfSFl0A1ZDHPniZP343qLMcm+lqbHMcFtJxdZtpIWW04LDXp6b0hfqqtV&#10;cPbH2+E0DvtK+jyftC6pPJVKzZ6mt1cQkab4H/5rH42Cdb5ewu+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t8D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503"/>
      </w:pPr>
      <w: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1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6979" name="Group 766979"/>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9894" name="Shape 989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63F69A0" id="Group 766979"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Dkdv3CZgIAANgFAAAOAAAAAAAAAAAAAAAAAC4CAABkcnMvZTJv&#10;RG9jLnhtbFBLAQItABQABgAIAAAAIQCE79lH2QAAAAMBAAAPAAAAAAAAAAAAAAAAAMAEAABkcnMv&#10;ZG93bnJldi54bWxQSwUGAAAAAAQABADzAAAAxgUAAAAA&#10;">
                <v:shape id="Shape 9894"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vtMQA&#10;AADdAAAADwAAAGRycy9kb3ducmV2LnhtbESPwWrDMBBE74X+g9hCbo3cEILjRgml0CT4VreQ6yJt&#10;bSfWSliK7fx9VCj0OMzMG2azm2wnBupD61jByzwDQaydablW8P318ZyDCBHZYOeYFNwowG77+LDB&#10;wriRP2moYi0ShEOBCpoYfSFl0A1ZDHPniZP343qLMcm+lqbHMcFtJxdZtpIWW04LDXp6b0hfqqtV&#10;cPbH2+E0DvtK+jyftC6pPJVKzZ6mt1cQkab4H/5rH42Cdb5ewu+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L7TEAAAA3Q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211"/>
      </w:pPr>
      <w: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w:t>
      </w:r>
      <w:r>
        <w:lastRenderedPageBreak/>
        <w:t xml:space="preserve">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111E39" w:rsidRDefault="008B4403">
      <w:pPr>
        <w:spacing w:after="30" w:line="228" w:lineRule="auto"/>
        <w:ind w:left="-3" w:right="-15" w:hanging="10"/>
        <w:jc w:val="left"/>
      </w:pPr>
      <w:r>
        <w:rPr>
          <w:rFonts w:ascii="Calibri" w:eastAsia="Calibri" w:hAnsi="Calibri" w:cs="Calibri"/>
          <w:sz w:val="22"/>
        </w:rPr>
        <w:t xml:space="preserve">ОБЩАЯ ХАРАКТЕРИСТИКА УЧЕБНОГО ПРЕДМЕТА </w:t>
      </w:r>
    </w:p>
    <w:p w:rsidR="00111E39" w:rsidRDefault="008B4403">
      <w:pPr>
        <w:spacing w:after="113" w:line="228" w:lineRule="auto"/>
        <w:ind w:left="-3" w:right="-15" w:hanging="10"/>
        <w:jc w:val="left"/>
      </w:pPr>
      <w:r>
        <w:rPr>
          <w:rFonts w:ascii="Calibri" w:eastAsia="Calibri" w:hAnsi="Calibri" w:cs="Calibri"/>
          <w:sz w:val="22"/>
        </w:rPr>
        <w:t>«ИНОСТРАННЫЙ (АНГЛИЙСКИЙ) ЯЗЫК»</w:t>
      </w:r>
    </w:p>
    <w:p w:rsidR="00111E39" w:rsidRDefault="008B4403">
      <w: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111E39" w:rsidRDefault="008B4403">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111E39" w:rsidRDefault="008B4403">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111E39" w:rsidRDefault="008B4403">
      <w: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 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111E39" w:rsidRDefault="008B4403">
      <w:pPr>
        <w:spacing w:after="211"/>
      </w:pPr>
      <w:r>
        <w:t>Естественно, возрастание значимости владения иностранными языками приводит к переосмыслению целей и содержания обучения предмету.</w:t>
      </w:r>
    </w:p>
    <w:p w:rsidR="00111E39" w:rsidRDefault="008B4403">
      <w:pPr>
        <w:spacing w:after="30" w:line="228" w:lineRule="auto"/>
        <w:ind w:left="-3" w:right="-15" w:hanging="10"/>
        <w:jc w:val="left"/>
      </w:pPr>
      <w:r>
        <w:rPr>
          <w:rFonts w:ascii="Calibri" w:eastAsia="Calibri" w:hAnsi="Calibri" w:cs="Calibri"/>
          <w:sz w:val="22"/>
        </w:rPr>
        <w:t xml:space="preserve">ЦЕЛИ УЧЕБНОГО ПРЕДМЕТА </w:t>
      </w:r>
    </w:p>
    <w:p w:rsidR="00111E39" w:rsidRDefault="008B4403">
      <w:pPr>
        <w:spacing w:after="113" w:line="228" w:lineRule="auto"/>
        <w:ind w:left="-3" w:right="-15" w:hanging="10"/>
        <w:jc w:val="left"/>
      </w:pPr>
      <w:r>
        <w:rPr>
          <w:rFonts w:ascii="Calibri" w:eastAsia="Calibri" w:hAnsi="Calibri" w:cs="Calibri"/>
          <w:sz w:val="22"/>
        </w:rPr>
        <w:t>«ИНОСТРАННЫЙ (АНГЛИЙСКИЙ) ЯЗЫК»</w:t>
      </w:r>
    </w:p>
    <w:p w:rsidR="00111E39" w:rsidRDefault="008B4403">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111E39" w:rsidRDefault="008B4403">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111E39" w:rsidRDefault="008B4403">
      <w:pPr>
        <w:ind w:left="217" w:hanging="227"/>
      </w:pPr>
      <w:r>
        <w:t xml:space="preserve">—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w:t>
      </w:r>
    </w:p>
    <w:p w:rsidR="00111E39" w:rsidRDefault="008B4403">
      <w:pPr>
        <w:ind w:left="217" w:hanging="227"/>
      </w:pPr>
      <w: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111E39" w:rsidRDefault="008B4403">
      <w:pPr>
        <w:ind w:left="217" w:hanging="227"/>
      </w:pPr>
      <w: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w:t>
      </w:r>
      <w:r>
        <w:lastRenderedPageBreak/>
        <w:t xml:space="preserve">её этапах; формирование умения представлять свою страну, её культуру в условиях межкультурного общения; </w:t>
      </w:r>
    </w:p>
    <w:p w:rsidR="00111E39" w:rsidRDefault="008B4403">
      <w:pPr>
        <w:ind w:left="217" w:hanging="227"/>
      </w:pPr>
      <w:r>
        <w:t xml:space="preserve">— </w:t>
      </w:r>
      <w:r>
        <w:rPr>
          <w:i/>
        </w:rPr>
        <w:t>компенсаторная компетенция</w:t>
      </w:r>
      <w:r>
        <w:rPr>
          <w:b/>
        </w:rPr>
        <w:t xml:space="preserve"> </w:t>
      </w:r>
      <w:r>
        <w:t>—</w:t>
      </w:r>
      <w:r>
        <w:rPr>
          <w:b/>
        </w:rPr>
        <w:t xml:space="preserve"> </w:t>
      </w:r>
      <w:r>
        <w:t>развитие умений выходить из положения в условиях дефицита языковых средств при получении и передаче информации.</w:t>
      </w:r>
    </w:p>
    <w:p w:rsidR="00111E39" w:rsidRDefault="008B4403">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11E39" w:rsidRDefault="008B4403">
      <w:pPr>
        <w:spacing w:after="216"/>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111E39" w:rsidRDefault="008B4403">
      <w:pPr>
        <w:pStyle w:val="3"/>
        <w:spacing w:after="29"/>
      </w:pPr>
      <w:r>
        <w:t xml:space="preserve">МЕСТО УЧЕБНОГО ПРЕДМЕТА </w:t>
      </w:r>
    </w:p>
    <w:p w:rsidR="00111E39" w:rsidRDefault="008B4403">
      <w:pPr>
        <w:spacing w:after="113" w:line="228" w:lineRule="auto"/>
        <w:ind w:left="-3" w:right="-15" w:hanging="10"/>
        <w:jc w:val="left"/>
      </w:pPr>
      <w:r>
        <w:rPr>
          <w:rFonts w:ascii="Calibri" w:eastAsia="Calibri" w:hAnsi="Calibri" w:cs="Calibri"/>
          <w:b/>
          <w:sz w:val="22"/>
        </w:rPr>
        <w:t>«</w:t>
      </w:r>
      <w:r>
        <w:rPr>
          <w:rFonts w:ascii="Calibri" w:eastAsia="Calibri" w:hAnsi="Calibri" w:cs="Calibri"/>
          <w:sz w:val="22"/>
        </w:rPr>
        <w:t xml:space="preserve">ИНОСТРАННЫЙ (АНГЛИЙСКИЙ) </w:t>
      </w:r>
      <w:r>
        <w:rPr>
          <w:rFonts w:ascii="Calibri" w:eastAsia="Calibri" w:hAnsi="Calibri" w:cs="Calibri"/>
          <w:b/>
          <w:sz w:val="22"/>
        </w:rPr>
        <w:t>ЯЗЫК» В УЧЕБНОМ ПЛАНЕ</w:t>
      </w:r>
    </w:p>
    <w:p w:rsidR="00111E39" w:rsidRDefault="008B4403">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111E39" w:rsidRDefault="008B4403">
      <w: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111E39" w:rsidRDefault="008B4403">
      <w:r>
        <w:t>Требования к</w:t>
      </w:r>
      <w:r>
        <w:rPr>
          <w:i/>
        </w:rPr>
        <w:t xml:space="preserve"> 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w:t>
      </w:r>
      <w:r>
        <w:lastRenderedPageBreak/>
        <w:t>Интернет) на допороговом уровне (уровне А2 в соответствии с Общеевропейскими компетенциями владения иностранным языком)</w:t>
      </w:r>
      <w:r>
        <w:rPr>
          <w:sz w:val="18"/>
          <w:vertAlign w:val="superscript"/>
        </w:rPr>
        <w:footnoteReference w:id="7"/>
      </w:r>
      <w:r>
        <w:t xml:space="preserve">. </w:t>
      </w:r>
    </w:p>
    <w:p w:rsidR="00111E39" w:rsidRDefault="008B4403">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11E39" w:rsidRDefault="008B4403">
      <w:pPr>
        <w:spacing w:after="502"/>
      </w:pPr>
      <w: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111E39" w:rsidRDefault="008B4403">
      <w:pPr>
        <w:spacing w:after="15" w:line="240" w:lineRule="auto"/>
        <w:ind w:left="-3" w:right="-15" w:hanging="10"/>
        <w:jc w:val="left"/>
      </w:pPr>
      <w:r>
        <w:rPr>
          <w:rFonts w:ascii="Calibri" w:eastAsia="Calibri" w:hAnsi="Calibri" w:cs="Calibri"/>
          <w:b/>
          <w:sz w:val="24"/>
        </w:rPr>
        <w:t xml:space="preserve">СОДЕРЖАНИЕ ОБУЧЕНИЯ </w:t>
      </w:r>
    </w:p>
    <w:p w:rsidR="00111E39" w:rsidRDefault="008B4403">
      <w:pPr>
        <w:spacing w:after="15" w:line="240" w:lineRule="auto"/>
        <w:ind w:left="-3" w:right="-15" w:hanging="10"/>
        <w:jc w:val="left"/>
      </w:pPr>
      <w:r>
        <w:rPr>
          <w:rFonts w:ascii="Calibri" w:eastAsia="Calibri" w:hAnsi="Calibri" w:cs="Calibri"/>
          <w:b/>
          <w:sz w:val="24"/>
        </w:rPr>
        <w:t>УЧЕБНОМУ ПРЕДМЕТУ «АНГЛИЙСКИЙ ЯЗЫК»</w:t>
      </w:r>
    </w:p>
    <w:p w:rsidR="00111E39" w:rsidRDefault="008B4403">
      <w:pPr>
        <w:spacing w:after="26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67376" name="Group 76737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0092" name="Shape 1009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14E1664" id="Group 76737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AdZqfTZgIAANoFAAAOAAAAAAAAAAAAAAAAAC4CAABkcnMvZTJv&#10;RG9jLnhtbFBLAQItABQABgAIAAAAIQCE79lH2QAAAAMBAAAPAAAAAAAAAAAAAAAAAMAEAABkcnMv&#10;ZG93bnJldi54bWxQSwUGAAAAAAQABADzAAAAxgUAAAAA&#10;">
                <v:shape id="Shape 1009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30sIA&#10;AADeAAAADwAAAGRycy9kb3ducmV2LnhtbERPz0vDMBS+C/4P4QneXOIOo9ZlQwTd6G11sOsjebbd&#10;mpfQxLb7781A8PY+vp9vvZ1dL0YaYudZw/NCgSA23nbcaDh+fTwVIGJCtth7Jg1XirDd3N+tsbR+&#10;4gONdWpEDuFYooY2pVBKGU1LDuPCB+LMffvBYcpwaKQdcMrhrpdLpVbSYce5ocVA7y2ZS/3jNJzD&#10;/ro7TeNnLUNRzMZUVJ0qrR8f5rdXEInm9C/+c+9tnq/UyxJu7+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DfSwgAAAN4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107" w:line="229" w:lineRule="auto"/>
        <w:ind w:left="-3" w:right="0" w:hanging="10"/>
      </w:pPr>
      <w:r>
        <w:rPr>
          <w:rFonts w:ascii="Calibri" w:eastAsia="Calibri" w:hAnsi="Calibri" w:cs="Calibri"/>
          <w:b/>
          <w:sz w:val="22"/>
        </w:rPr>
        <w:t>5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Моя семья. Мои друзья. Семейные праздники: день рождения, Новый год.</w:t>
      </w:r>
    </w:p>
    <w:p w:rsidR="00111E39" w:rsidRDefault="008B4403">
      <w:pPr>
        <w:spacing w:after="49"/>
        <w:ind w:left="10" w:right="0" w:hanging="10"/>
        <w:jc w:val="center"/>
      </w:pPr>
      <w:r>
        <w:t>Внешность и характер человека/литературного персонажа.</w:t>
      </w:r>
    </w:p>
    <w:p w:rsidR="00111E39" w:rsidRDefault="008B4403">
      <w:r>
        <w:t>Досуг и увлечения/хобби современного подростка (чтение, кино, спорт).</w:t>
      </w:r>
    </w:p>
    <w:p w:rsidR="00111E39" w:rsidRDefault="008B4403">
      <w:r>
        <w:t>Здоровый образ жизни: режим труда и отдыха, здоровое питание.</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Природа: дикие и домашние животные. Погода.</w:t>
      </w:r>
    </w:p>
    <w:p w:rsidR="00111E39" w:rsidRDefault="008B4403">
      <w:pPr>
        <w:ind w:left="227" w:firstLine="0"/>
      </w:pPr>
      <w:r>
        <w:lastRenderedPageBreak/>
        <w:t>Родной город/село. Транспорт.</w:t>
      </w:r>
    </w:p>
    <w:p w:rsidR="00111E39" w:rsidRDefault="008B4403">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11E39" w:rsidRDefault="008B4403">
      <w:pPr>
        <w:spacing w:after="224"/>
      </w:pPr>
      <w:r>
        <w:t>Выдающиеся люди родной страны и страны/стран изучаемого языка: писатели, поэты.</w:t>
      </w:r>
    </w:p>
    <w:p w:rsidR="00111E39" w:rsidRDefault="008B4403">
      <w:pPr>
        <w:spacing w:after="110" w:line="240" w:lineRule="auto"/>
        <w:ind w:left="-5" w:right="-15" w:hanging="10"/>
        <w:jc w:val="left"/>
      </w:pPr>
      <w:r>
        <w:rPr>
          <w:rFonts w:ascii="Calibri" w:eastAsia="Calibri" w:hAnsi="Calibri" w:cs="Calibri"/>
          <w:b/>
          <w:i/>
        </w:rPr>
        <w:t>Говорение</w:t>
      </w:r>
    </w:p>
    <w:p w:rsidR="00111E39" w:rsidRDefault="008B4403">
      <w:r>
        <w:t xml:space="preserve">Развитие коммуникативных умений </w:t>
      </w:r>
      <w:r>
        <w:rPr>
          <w:b/>
          <w:i/>
        </w:rPr>
        <w:t xml:space="preserve">диалогической речи </w:t>
      </w:r>
      <w:r>
        <w:t>на базе умений, сформированных в начальной школе:</w:t>
      </w:r>
    </w:p>
    <w:p w:rsidR="00111E39" w:rsidRDefault="008B4403">
      <w:pPr>
        <w:spacing w:line="245" w:lineRule="auto"/>
        <w:ind w:left="222" w:right="0" w:hanging="10"/>
      </w:pPr>
      <w:r>
        <w:rPr>
          <w:i/>
        </w:rPr>
        <w:t>диалог этикетного характера</w:t>
      </w:r>
      <w:r>
        <w:t xml:space="preserve">: начинать, поддерживать </w:t>
      </w:r>
    </w:p>
    <w:p w:rsidR="00111E39" w:rsidRDefault="008B4403">
      <w:pPr>
        <w:ind w:firstLine="0"/>
      </w:pPr>
      <w:r>
        <w:t xml:space="preserve">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pPr>
        <w:spacing w:line="245" w:lineRule="auto"/>
        <w:ind w:left="222" w:right="0" w:hanging="10"/>
      </w:pPr>
      <w:r>
        <w:rPr>
          <w:i/>
        </w:rPr>
        <w:t>диалог — побуждение к действию</w:t>
      </w:r>
      <w:r>
        <w:t xml:space="preserve">: обращаться с просьбой, </w:t>
      </w:r>
    </w:p>
    <w:p w:rsidR="00111E39" w:rsidRDefault="008B4403">
      <w:pPr>
        <w:ind w:firstLine="0"/>
      </w:pPr>
      <w:r>
        <w:t>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r>
        <w:rPr>
          <w:i/>
        </w:rPr>
        <w:t>диалог-расспрос</w:t>
      </w:r>
      <w:r>
        <w:t xml:space="preserve">: сообщать фактическую информацию, отвечая на вопросы разных видов; запрашивать интересующую информацию. </w:t>
      </w:r>
    </w:p>
    <w:p w:rsidR="00111E39" w:rsidRDefault="008B4403">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pPr>
        <w:ind w:left="227" w:firstLine="0"/>
      </w:pPr>
      <w:r>
        <w:t>Объём диалога — до 5 реплик со стороны каждого собеседн ика.</w:t>
      </w:r>
    </w:p>
    <w:p w:rsidR="00111E39" w:rsidRDefault="008B4403">
      <w:r>
        <w:t xml:space="preserve">Развитие коммуникативных умений </w:t>
      </w:r>
      <w:r>
        <w:rPr>
          <w:b/>
          <w:i/>
        </w:rPr>
        <w:t>монологической речи</w:t>
      </w:r>
      <w:r>
        <w:t xml:space="preserve"> на базе умений, сформированных в начальной школе:</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17" w:hanging="227"/>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firstLine="0"/>
      </w:pPr>
      <w:r>
        <w:t>— повествование/сообщение;</w:t>
      </w:r>
    </w:p>
    <w:p w:rsidR="00111E39" w:rsidRDefault="008B4403">
      <w:pPr>
        <w:ind w:left="227" w:hanging="142"/>
      </w:pPr>
      <w:r>
        <w:rPr>
          <w:rFonts w:ascii="Calibri" w:eastAsia="Calibri" w:hAnsi="Calibri" w:cs="Calibri"/>
          <w:sz w:val="14"/>
        </w:rPr>
        <w:t xml:space="preserve">6 </w:t>
      </w:r>
      <w:r>
        <w:t>изложение (пересказ) основного содержания прочитанного текста;</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111E39" w:rsidRDefault="008B4403">
      <w:pPr>
        <w:spacing w:after="220"/>
        <w:ind w:left="227" w:firstLine="0"/>
      </w:pPr>
      <w:r>
        <w:t xml:space="preserve">Объём монологического высказывания — 5—6 фраз. </w:t>
      </w:r>
    </w:p>
    <w:p w:rsidR="00111E39" w:rsidRDefault="008B4403">
      <w:pPr>
        <w:spacing w:after="110" w:line="240" w:lineRule="auto"/>
        <w:ind w:left="-5" w:right="-15" w:hanging="10"/>
        <w:jc w:val="left"/>
      </w:pPr>
      <w:r>
        <w:rPr>
          <w:rFonts w:ascii="Calibri" w:eastAsia="Calibri" w:hAnsi="Calibri" w:cs="Calibri"/>
          <w:b/>
          <w:i/>
        </w:rPr>
        <w:t>Аудирование</w:t>
      </w:r>
      <w:r>
        <w:rPr>
          <w:rFonts w:ascii="Calibri" w:eastAsia="Calibri" w:hAnsi="Calibri" w:cs="Calibri"/>
        </w:rPr>
        <w:t xml:space="preserve"> </w:t>
      </w:r>
    </w:p>
    <w:p w:rsidR="00111E39" w:rsidRDefault="008B4403">
      <w:r>
        <w:t xml:space="preserve">Развитие коммуникативных умений </w:t>
      </w:r>
      <w:r>
        <w:rPr>
          <w:b/>
          <w:i/>
        </w:rPr>
        <w:t>аудирования</w:t>
      </w:r>
      <w:r>
        <w:t xml:space="preserve"> на базе умений, сформированных в начальной школе:</w:t>
      </w:r>
    </w:p>
    <w:p w:rsidR="00111E39" w:rsidRDefault="008B4403">
      <w:r>
        <w:t xml:space="preserve">при непосредственном общении: понимание на слух речи учителя и одноклассников и вербальная/невербальная реакция на услышанное; </w:t>
      </w:r>
    </w:p>
    <w:p w:rsidR="00111E39" w:rsidRDefault="008B4403">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111E39" w:rsidRDefault="008B4403">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111E39" w:rsidRDefault="008B4403">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111E39" w:rsidRDefault="008B4403">
      <w:pPr>
        <w:spacing w:after="220"/>
      </w:pPr>
      <w:r>
        <w:t>Время звучания текста/текстов для аудирования — до 1 минуты.</w:t>
      </w:r>
    </w:p>
    <w:p w:rsidR="00111E39" w:rsidRDefault="008B4403">
      <w:pPr>
        <w:spacing w:after="110" w:line="240" w:lineRule="auto"/>
        <w:ind w:left="-5" w:right="-15" w:hanging="10"/>
        <w:jc w:val="left"/>
      </w:pPr>
      <w:r>
        <w:rPr>
          <w:rFonts w:ascii="Calibri" w:eastAsia="Calibri" w:hAnsi="Calibri" w:cs="Calibri"/>
          <w:b/>
          <w:i/>
        </w:rPr>
        <w:t xml:space="preserve">Смысловое чтение </w:t>
      </w:r>
    </w:p>
    <w:p w:rsidR="00111E39" w:rsidRDefault="008B4403">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1E39" w:rsidRDefault="008B4403">
      <w:r>
        <w:t xml:space="preserve">Чтение с пониманием основного содержания текста предполагает умение определять основную тему и главные факты/события в </w:t>
      </w:r>
      <w:r>
        <w:lastRenderedPageBreak/>
        <w:t>прочитанном тексте, игнорировать незнакомые слова, несущественные для понимания основного содержания.</w:t>
      </w:r>
    </w:p>
    <w:p w:rsidR="00111E39" w:rsidRDefault="008B4403">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11E39" w:rsidRDefault="008B4403">
      <w:r>
        <w:t>Чтение несплошных текстов (таблиц) и понимание представленной в них информации.</w:t>
      </w:r>
    </w:p>
    <w:p w:rsidR="00111E39" w:rsidRDefault="008B4403">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111E39" w:rsidRDefault="008B4403">
      <w:pPr>
        <w:spacing w:after="207"/>
        <w:ind w:left="227" w:firstLine="0"/>
      </w:pPr>
      <w:r>
        <w:t xml:space="preserve">Объём текста/текстов для чтения — 180—200 слов. </w:t>
      </w:r>
    </w:p>
    <w:p w:rsidR="00111E39" w:rsidRDefault="008B4403">
      <w:pPr>
        <w:spacing w:after="110" w:line="240" w:lineRule="auto"/>
        <w:ind w:left="-5" w:right="-15" w:hanging="10"/>
        <w:jc w:val="left"/>
      </w:pPr>
      <w:r>
        <w:rPr>
          <w:rFonts w:ascii="Calibri" w:eastAsia="Calibri" w:hAnsi="Calibri" w:cs="Calibri"/>
          <w:b/>
          <w:i/>
        </w:rPr>
        <w:t>Письменная речь</w:t>
      </w:r>
    </w:p>
    <w:p w:rsidR="00111E39" w:rsidRDefault="008B4403">
      <w:r>
        <w:t>Развитие умений письменной речи на базе умений, сформированных в начальной школе:</w:t>
      </w:r>
    </w:p>
    <w:p w:rsidR="00111E39" w:rsidRDefault="008B4403">
      <w:r>
        <w:t xml:space="preserve">списывание текста и выписывание из него слов, словосочетаний, предложений в соответствии с решаемой коммуникативной задачей; </w:t>
      </w:r>
    </w:p>
    <w:p w:rsidR="00111E39" w:rsidRDefault="008B4403">
      <w:pPr>
        <w:spacing w:after="49"/>
        <w:ind w:left="10" w:right="8" w:hanging="10"/>
        <w:jc w:val="right"/>
      </w:pPr>
      <w:r>
        <w:t xml:space="preserve">написание коротких поздравлений с праздниками (с Новым </w:t>
      </w:r>
    </w:p>
    <w:p w:rsidR="00111E39" w:rsidRDefault="008B4403">
      <w:pPr>
        <w:ind w:firstLine="0"/>
      </w:pPr>
      <w:r>
        <w:t>годом, Рождеством, днём рождения);</w:t>
      </w:r>
    </w:p>
    <w:p w:rsidR="00111E39" w:rsidRDefault="008B4403">
      <w:pPr>
        <w:spacing w:after="49"/>
        <w:ind w:left="10" w:right="8" w:hanging="10"/>
        <w:jc w:val="right"/>
      </w:pPr>
      <w:r>
        <w:t xml:space="preserve">заполнение анкет и формуляров: сообщение о себе основных </w:t>
      </w:r>
    </w:p>
    <w:p w:rsidR="00111E39" w:rsidRDefault="008B4403">
      <w:pPr>
        <w:ind w:firstLine="0"/>
      </w:pPr>
      <w:r>
        <w:t xml:space="preserve">сведений в соответствии с нормами, принятыми в стране/странах изучаемого языка; </w:t>
      </w:r>
    </w:p>
    <w:p w:rsidR="00111E39" w:rsidRDefault="008B4403">
      <w:pPr>
        <w:spacing w:after="265"/>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111E39" w:rsidRDefault="008B4403">
      <w:pPr>
        <w:spacing w:after="213"/>
        <w:ind w:left="-4" w:right="-15" w:hanging="10"/>
        <w:jc w:val="left"/>
      </w:pPr>
      <w:r>
        <w:rPr>
          <w:rFonts w:ascii="Calibri" w:eastAsia="Calibri" w:hAnsi="Calibri" w:cs="Calibri"/>
        </w:rPr>
        <w:t>Языковые знания и умения</w:t>
      </w:r>
    </w:p>
    <w:p w:rsidR="00111E39" w:rsidRDefault="008B4403">
      <w:pPr>
        <w:spacing w:after="110" w:line="240" w:lineRule="auto"/>
        <w:ind w:left="-5" w:right="-15" w:hanging="10"/>
        <w:jc w:val="left"/>
      </w:pPr>
      <w:r>
        <w:rPr>
          <w:rFonts w:ascii="Calibri" w:eastAsia="Calibri" w:hAnsi="Calibri" w:cs="Calibri"/>
          <w:b/>
          <w:i/>
        </w:rPr>
        <w:t>Фонетическая сторона речи</w:t>
      </w:r>
      <w:r>
        <w:rPr>
          <w:rFonts w:ascii="Calibri" w:eastAsia="Calibri" w:hAnsi="Calibri" w:cs="Calibri"/>
        </w:rPr>
        <w:t xml:space="preserve"> </w:t>
      </w:r>
    </w:p>
    <w:p w:rsidR="00111E39" w:rsidRDefault="008B4403">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r>
        <w:t xml:space="preserve">Чтение вслух небольших адаптированных аутентичных текстов, построенных на изученном языковом материале, с соблюдением правил </w:t>
      </w:r>
      <w:r>
        <w:lastRenderedPageBreak/>
        <w:t>чтения и соответствующей интонации, демонстрирующее понимание текста.</w:t>
      </w:r>
    </w:p>
    <w:p w:rsidR="00111E39" w:rsidRDefault="008B4403">
      <w:r>
        <w:t>Тексты для чтения вслух: беседа/диалог, рассказ, отрывок из статьи научно-популярного характера, сообщение информационного характера.</w:t>
      </w:r>
    </w:p>
    <w:p w:rsidR="00111E39" w:rsidRDefault="008B4403">
      <w:pPr>
        <w:spacing w:after="218"/>
        <w:ind w:left="227" w:firstLine="0"/>
      </w:pPr>
      <w:r>
        <w:t>Объём текста для чтения вслух — до 90 слов.</w:t>
      </w:r>
    </w:p>
    <w:p w:rsidR="00111E39" w:rsidRDefault="008B4403">
      <w:pPr>
        <w:spacing w:after="110" w:line="240" w:lineRule="auto"/>
        <w:ind w:left="-5" w:right="-15" w:hanging="10"/>
        <w:jc w:val="left"/>
      </w:pPr>
      <w:r>
        <w:rPr>
          <w:rFonts w:ascii="Calibri" w:eastAsia="Calibri" w:hAnsi="Calibri" w:cs="Calibri"/>
          <w:b/>
          <w:i/>
        </w:rPr>
        <w:t>Графика, 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111E39" w:rsidRDefault="008B4403">
      <w:pPr>
        <w:spacing w:after="21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110" w:line="240" w:lineRule="auto"/>
        <w:ind w:left="-5" w:right="-15" w:hanging="10"/>
        <w:jc w:val="left"/>
      </w:pPr>
      <w:r>
        <w:rPr>
          <w:rFonts w:ascii="Calibri" w:eastAsia="Calibri" w:hAnsi="Calibri" w:cs="Calibri"/>
          <w:b/>
          <w:i/>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11E39" w:rsidRDefault="008B4403">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111E39" w:rsidRDefault="008B4403">
      <w:pPr>
        <w:ind w:left="227" w:right="2154" w:firstLine="0"/>
      </w:pPr>
      <w:r>
        <w:t xml:space="preserve">Основные способы словообразования: а) аффиксация: </w:t>
      </w:r>
    </w:p>
    <w:p w:rsidR="00111E39" w:rsidRDefault="008B4403">
      <w:pPr>
        <w:ind w:left="227" w:firstLine="0"/>
      </w:pPr>
      <w:r>
        <w:t xml:space="preserve">образование имён существительных при помощи суффиксов </w:t>
      </w:r>
    </w:p>
    <w:p w:rsidR="00111E39" w:rsidRPr="008B4403" w:rsidRDefault="008B4403">
      <w:pPr>
        <w:ind w:firstLine="0"/>
        <w:rPr>
          <w:lang w:val="en-US"/>
        </w:rPr>
      </w:pPr>
      <w:r w:rsidRPr="008B4403">
        <w:rPr>
          <w:lang w:val="en-US"/>
        </w:rPr>
        <w:t xml:space="preserve">er/-or (teacher/visitor), -ist (scientist, tourist), -sion/-tion (discussion/invitation); </w:t>
      </w:r>
    </w:p>
    <w:p w:rsidR="00111E39" w:rsidRDefault="008B4403">
      <w:pPr>
        <w:ind w:left="227" w:firstLine="0"/>
      </w:pPr>
      <w:r>
        <w:t xml:space="preserve">образование имён прилагательных при помощи суффиксов </w:t>
      </w:r>
    </w:p>
    <w:p w:rsidR="00111E39" w:rsidRDefault="008B4403">
      <w:pPr>
        <w:ind w:firstLine="0"/>
      </w:pPr>
      <w:r>
        <w:t>-ful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w:t>
      </w:r>
    </w:p>
    <w:p w:rsidR="00111E39" w:rsidRDefault="008B4403">
      <w:pPr>
        <w:spacing w:after="110" w:line="240" w:lineRule="auto"/>
        <w:ind w:left="-5" w:right="-15" w:hanging="10"/>
        <w:jc w:val="left"/>
      </w:pPr>
      <w:r>
        <w:rPr>
          <w:rFonts w:ascii="Calibri" w:eastAsia="Calibri" w:hAnsi="Calibri" w:cs="Calibri"/>
          <w:b/>
          <w:i/>
        </w:rPr>
        <w:t>Грамматическая сторона речи</w:t>
      </w:r>
      <w:r>
        <w:rPr>
          <w:rFonts w:ascii="Calibri" w:eastAsia="Calibri" w:hAnsi="Calibri" w:cs="Calibri"/>
        </w:rPr>
        <w:t xml:space="preserve"> </w:t>
      </w:r>
    </w:p>
    <w:p w:rsidR="00111E39" w:rsidRDefault="008B4403">
      <w:r>
        <w:t xml:space="preserve">Распознавание в письменном и звучащем тексте и употребление в устной и письменной речи изученных морфологич еских форм и синтаксических конструкций английского языка. </w:t>
      </w:r>
    </w:p>
    <w:p w:rsidR="00111E39" w:rsidRDefault="008B4403">
      <w:r>
        <w:lastRenderedPageBreak/>
        <w:t xml:space="preserve">Предложения с несколькими обстоятельствами, следующими в определённом порядке. </w:t>
      </w:r>
    </w:p>
    <w:p w:rsidR="00111E39" w:rsidRDefault="008B4403">
      <w:r>
        <w:t>Вопросительные предложения (альтернативный и разделительный вопросы в Present/Past/Future Simple Tense).</w:t>
      </w:r>
    </w:p>
    <w:p w:rsidR="00111E39" w:rsidRDefault="008B4403">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11E39" w:rsidRDefault="008B4403">
      <w:r>
        <w:t>Имена существительные во множественном числе, в том числе имена существительные, имеющие форму только множественного числа.</w:t>
      </w:r>
    </w:p>
    <w:p w:rsidR="00111E39" w:rsidRDefault="008B4403">
      <w:r>
        <w:t>Имена существительные с причастиями настоящего и прошедшего времени.</w:t>
      </w:r>
    </w:p>
    <w:p w:rsidR="00111E39" w:rsidRDefault="008B4403">
      <w:pPr>
        <w:spacing w:after="225"/>
      </w:pPr>
      <w:r>
        <w:t xml:space="preserve">Наречия в положительной, сравнительной и превосходной степенях, образованные по правилу, и исключения. </w:t>
      </w:r>
    </w:p>
    <w:p w:rsidR="00111E39" w:rsidRDefault="008B4403">
      <w:pPr>
        <w:spacing w:after="114"/>
        <w:ind w:left="-4" w:right="-15" w:hanging="10"/>
        <w:jc w:val="left"/>
      </w:pPr>
      <w:r>
        <w:rPr>
          <w:rFonts w:ascii="Calibri" w:eastAsia="Calibri" w:hAnsi="Calibri" w:cs="Calibri"/>
        </w:rPr>
        <w:t xml:space="preserve">Социокультурные знания и умения </w:t>
      </w:r>
    </w:p>
    <w:p w:rsidR="00111E39" w:rsidRDefault="008B4403">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11E39" w:rsidRDefault="008B4403">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111E39" w:rsidRDefault="008B4403">
      <w:pPr>
        <w:ind w:left="227" w:firstLine="0"/>
      </w:pPr>
      <w:r>
        <w:t>Формирование умений:</w:t>
      </w:r>
    </w:p>
    <w:p w:rsidR="00111E39" w:rsidRDefault="008B4403">
      <w:pPr>
        <w:spacing w:after="49"/>
        <w:ind w:left="10" w:right="8" w:hanging="10"/>
        <w:jc w:val="right"/>
      </w:pPr>
      <w:r>
        <w:t xml:space="preserve">писать свои имя и фамилию, а также имена и фамилии своих </w:t>
      </w:r>
    </w:p>
    <w:p w:rsidR="00111E39" w:rsidRDefault="008B4403">
      <w:pPr>
        <w:ind w:firstLine="0"/>
      </w:pPr>
      <w:r>
        <w:t>родственников и друзей на английском языке;</w:t>
      </w:r>
    </w:p>
    <w:p w:rsidR="00111E39" w:rsidRDefault="008B4403">
      <w:r>
        <w:t>правильно оформлять свой адрес на английском языке (в анкете, формуляре);</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t xml:space="preserve">языка;  </w:t>
      </w:r>
    </w:p>
    <w:p w:rsidR="00111E39" w:rsidRDefault="008B4403">
      <w:pPr>
        <w:ind w:left="227" w:firstLine="0"/>
      </w:pPr>
      <w:r>
        <w:t xml:space="preserve">кратко представлять некоторые культурные явления родной </w:t>
      </w:r>
    </w:p>
    <w:p w:rsidR="00111E39" w:rsidRDefault="008B4403">
      <w:pPr>
        <w:spacing w:after="225"/>
        <w:ind w:firstLine="0"/>
      </w:pPr>
      <w:r>
        <w:lastRenderedPageBreak/>
        <w:t>страны и страны/стран изучаемого языка (основные национальные праздники, традиции в проведении досуга и питании).</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 xml:space="preserve">Использование в качестве опоры при порождении собственных высказываний ключевых слов, плана.   </w:t>
      </w:r>
    </w:p>
    <w:p w:rsidR="00111E39" w:rsidRDefault="008B4403">
      <w:pPr>
        <w:spacing w:after="31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107" w:line="229" w:lineRule="auto"/>
        <w:ind w:left="-3" w:right="0" w:hanging="10"/>
      </w:pPr>
      <w:r>
        <w:rPr>
          <w:rFonts w:ascii="Calibri" w:eastAsia="Calibri" w:hAnsi="Calibri" w:cs="Calibri"/>
          <w:b/>
          <w:sz w:val="22"/>
        </w:rPr>
        <w:t>6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rPr>
        <w:t xml:space="preserve"> </w:t>
      </w:r>
    </w:p>
    <w:p w:rsidR="00111E39" w:rsidRDefault="008B4403">
      <w:pPr>
        <w:ind w:left="227" w:firstLine="0"/>
      </w:pPr>
      <w:r>
        <w:t>Взаимоотношения в семье и с друзьями. Семейные праздники. Внешность и характер человека/литературного персонажа.</w:t>
      </w:r>
    </w:p>
    <w:p w:rsidR="00111E39" w:rsidRDefault="008B4403">
      <w:r>
        <w:t>Досуг и увлечения/хобби современного подростка (чтение, кино, театр, спорт).</w:t>
      </w:r>
    </w:p>
    <w:p w:rsidR="00111E39" w:rsidRDefault="008B4403">
      <w:r>
        <w:t xml:space="preserve">Здоровый образ жизни: режим труда и отдыха, фитнес, сбалансированное питание. </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любимый предмет, правила поведения в школе. Переписка с зарубежными сверстниками.</w:t>
      </w:r>
    </w:p>
    <w:p w:rsidR="00111E39" w:rsidRDefault="008B4403">
      <w:pPr>
        <w:ind w:left="227" w:firstLine="0"/>
      </w:pPr>
      <w:r>
        <w:t>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Путешествия по России и зарубежным странам.</w:t>
      </w:r>
    </w:p>
    <w:p w:rsidR="00111E39" w:rsidRDefault="008B4403">
      <w:pPr>
        <w:ind w:left="227" w:firstLine="0"/>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229"/>
      </w:pPr>
      <w:r>
        <w:lastRenderedPageBreak/>
        <w:t>Выдающиеся люди родной страны и страны/стран изучаемого языка: писатели, поэты, учёные.</w:t>
      </w:r>
    </w:p>
    <w:p w:rsidR="00111E39" w:rsidRDefault="008B4403">
      <w:pPr>
        <w:spacing w:after="110" w:line="240" w:lineRule="auto"/>
        <w:ind w:left="-5" w:right="-15" w:hanging="10"/>
        <w:jc w:val="left"/>
      </w:pPr>
      <w:r>
        <w:rPr>
          <w:rFonts w:ascii="Calibri" w:eastAsia="Calibri" w:hAnsi="Calibri" w:cs="Calibri"/>
          <w:b/>
          <w:i/>
        </w:rPr>
        <w:t xml:space="preserve">Говорение </w:t>
      </w:r>
    </w:p>
    <w:p w:rsidR="00111E39" w:rsidRDefault="008B4403">
      <w:r>
        <w:t xml:space="preserve">Развитие коммуникативных умений </w:t>
      </w:r>
      <w:r>
        <w:rPr>
          <w:b/>
          <w:i/>
        </w:rPr>
        <w:t>диалогической речи</w:t>
      </w:r>
      <w:r>
        <w:t>, а именно умений вести:</w:t>
      </w:r>
    </w:p>
    <w:p w:rsidR="00111E39" w:rsidRDefault="008B4403">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pPr>
        <w:spacing w:after="50" w:line="240" w:lineRule="auto"/>
        <w:ind w:left="10" w:right="0" w:hanging="10"/>
        <w:jc w:val="right"/>
      </w:pPr>
      <w:r>
        <w:rPr>
          <w:i/>
        </w:rPr>
        <w:t>диалог — побуждение к действию:</w:t>
      </w:r>
      <w:r>
        <w:t xml:space="preserve"> обращаться с просьбой, </w:t>
      </w:r>
    </w:p>
    <w:p w:rsidR="00111E39" w:rsidRDefault="008B4403">
      <w:pPr>
        <w:ind w:firstLine="0"/>
      </w:pPr>
      <w:r>
        <w:t xml:space="preserve">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pPr>
        <w:spacing w:after="49"/>
        <w:ind w:left="10" w:right="8" w:hanging="10"/>
        <w:jc w:val="right"/>
      </w:pPr>
      <w:r>
        <w:t>Объём диалога — до 5 реплик со стороны каждого собеседн ика.</w:t>
      </w:r>
    </w:p>
    <w:p w:rsidR="00111E39" w:rsidRDefault="008B4403">
      <w:pPr>
        <w:ind w:left="227" w:firstLine="0"/>
      </w:pPr>
      <w:r>
        <w:t xml:space="preserve">Развитие коммуникативных умений </w:t>
      </w:r>
      <w:r>
        <w:rPr>
          <w:b/>
          <w:i/>
        </w:rPr>
        <w:t>монологической речи</w:t>
      </w:r>
      <w:r>
        <w:t xml:space="preserve">: </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17" w:hanging="227"/>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firstLine="0"/>
      </w:pPr>
      <w:r>
        <w:t>— повествование/сообщение;</w:t>
      </w:r>
    </w:p>
    <w:p w:rsidR="00111E39" w:rsidRDefault="008B4403">
      <w:pPr>
        <w:ind w:left="227" w:hanging="142"/>
      </w:pPr>
      <w:r>
        <w:rPr>
          <w:rFonts w:ascii="Calibri" w:eastAsia="Calibri" w:hAnsi="Calibri" w:cs="Calibri"/>
          <w:sz w:val="14"/>
        </w:rPr>
        <w:t xml:space="preserve">6 </w:t>
      </w:r>
      <w:r>
        <w:t xml:space="preserve">изложение (пересказ) основного содержания прочитанного текста; </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111E39" w:rsidRDefault="008B4403">
      <w:pPr>
        <w:spacing w:after="224"/>
        <w:ind w:left="227" w:firstLine="0"/>
      </w:pPr>
      <w:r>
        <w:lastRenderedPageBreak/>
        <w:t>Объём монологического высказывания — 7—8 фраз.</w:t>
      </w:r>
    </w:p>
    <w:p w:rsidR="00111E39" w:rsidRDefault="008B4403">
      <w:pPr>
        <w:spacing w:after="110" w:line="240" w:lineRule="auto"/>
        <w:ind w:left="-5" w:right="-15" w:hanging="10"/>
        <w:jc w:val="left"/>
      </w:pPr>
      <w:r>
        <w:rPr>
          <w:rFonts w:ascii="Calibri" w:eastAsia="Calibri" w:hAnsi="Calibri" w:cs="Calibri"/>
          <w:b/>
          <w:i/>
        </w:rPr>
        <w:t>Аудирование</w:t>
      </w:r>
      <w:r>
        <w:rPr>
          <w:rFonts w:ascii="Calibri" w:eastAsia="Calibri" w:hAnsi="Calibri" w:cs="Calibri"/>
        </w:rPr>
        <w:t xml:space="preserve"> </w:t>
      </w:r>
    </w:p>
    <w:p w:rsidR="00111E39" w:rsidRDefault="008B4403">
      <w:r>
        <w:t xml:space="preserve">При непосредственном общении: понимание на слух речи учителя и одноклассников и вербальная/невербальная реакция на услышанное. </w:t>
      </w:r>
    </w:p>
    <w:p w:rsidR="00111E39" w:rsidRDefault="008B4403">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1E39" w:rsidRDefault="008B4403">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111E39" w:rsidRDefault="008B4403">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11E39" w:rsidRDefault="008B4403">
      <w:pPr>
        <w:spacing w:after="224"/>
      </w:pPr>
      <w:r>
        <w:t xml:space="preserve">Время звучания текста/текстов для аудирования — до 1,5 минут. </w:t>
      </w:r>
    </w:p>
    <w:p w:rsidR="00111E39" w:rsidRDefault="008B4403">
      <w:pPr>
        <w:spacing w:after="110" w:line="240" w:lineRule="auto"/>
        <w:ind w:left="-5" w:right="-15" w:hanging="10"/>
        <w:jc w:val="left"/>
      </w:pPr>
      <w:r>
        <w:rPr>
          <w:rFonts w:ascii="Calibri" w:eastAsia="Calibri" w:hAnsi="Calibri" w:cs="Calibri"/>
          <w:b/>
          <w:i/>
        </w:rPr>
        <w:t>Смысловое чтение</w:t>
      </w:r>
      <w:r>
        <w:rPr>
          <w:rFonts w:ascii="Calibri" w:eastAsia="Calibri" w:hAnsi="Calibri" w:cs="Calibri"/>
        </w:rPr>
        <w:t xml:space="preserve"> </w:t>
      </w:r>
    </w:p>
    <w:p w:rsidR="00111E39" w:rsidRDefault="008B4403">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11E39" w:rsidRDefault="008B4403">
      <w:r>
        <w:t>Чтение с пониманием запрашиваемой информации предполагает умения находить в прочитанном тексте и понимать запрашиваемую информацию.</w:t>
      </w:r>
    </w:p>
    <w:p w:rsidR="00111E39" w:rsidRDefault="008B4403">
      <w:r>
        <w:t>Чтение несплошных текстов (таблиц) и понимание представленной в них информации.</w:t>
      </w:r>
    </w:p>
    <w:p w:rsidR="00111E39" w:rsidRDefault="008B4403">
      <w:pPr>
        <w:spacing w:after="224"/>
      </w:pPr>
      <w: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111E39" w:rsidRDefault="008B4403">
      <w:pPr>
        <w:spacing w:after="110" w:line="240" w:lineRule="auto"/>
        <w:ind w:left="-5" w:right="-15" w:hanging="10"/>
        <w:jc w:val="left"/>
      </w:pPr>
      <w:r>
        <w:rPr>
          <w:rFonts w:ascii="Calibri" w:eastAsia="Calibri" w:hAnsi="Calibri" w:cs="Calibri"/>
          <w:b/>
          <w:i/>
        </w:rPr>
        <w:t>Письменная речь</w:t>
      </w:r>
      <w:r>
        <w:rPr>
          <w:rFonts w:ascii="Calibri" w:eastAsia="Calibri" w:hAnsi="Calibri" w:cs="Calibri"/>
        </w:rPr>
        <w:t xml:space="preserve"> </w:t>
      </w:r>
    </w:p>
    <w:p w:rsidR="00111E39" w:rsidRDefault="008B4403">
      <w:pPr>
        <w:ind w:left="227" w:firstLine="0"/>
      </w:pPr>
      <w:r>
        <w:t xml:space="preserve">Развитие умений письменной речи: </w:t>
      </w:r>
    </w:p>
    <w:p w:rsidR="00111E39" w:rsidRDefault="008B4403">
      <w:r>
        <w:t xml:space="preserve">списывание текста и выписывание из него слов, словосочетаний, предложений в соответствии с решаемой коммуникативной задачей; </w:t>
      </w:r>
    </w:p>
    <w:p w:rsidR="00111E39" w:rsidRDefault="008B4403">
      <w:pPr>
        <w:spacing w:after="49"/>
        <w:ind w:left="10" w:right="8" w:hanging="10"/>
        <w:jc w:val="right"/>
      </w:pPr>
      <w:r>
        <w:t xml:space="preserve">заполнение анкет и формуляров: сообщение о себе основных </w:t>
      </w:r>
    </w:p>
    <w:p w:rsidR="00111E39" w:rsidRDefault="008B4403">
      <w:pPr>
        <w:ind w:firstLine="0"/>
      </w:pPr>
      <w:r>
        <w:t xml:space="preserve">сведений в соответствии с нормами, принятыми в англоговорящих странах; </w:t>
      </w:r>
    </w:p>
    <w:p w:rsidR="00111E39" w:rsidRDefault="008B4403">
      <w:pPr>
        <w:spacing w:after="49"/>
        <w:ind w:left="10" w:right="8" w:hanging="10"/>
        <w:jc w:val="right"/>
      </w:pPr>
      <w:r>
        <w:t>написание электронного сообщения личного характера: сооб-</w:t>
      </w:r>
    </w:p>
    <w:p w:rsidR="00111E39" w:rsidRDefault="008B4403">
      <w:pPr>
        <w:ind w:firstLine="0"/>
      </w:pPr>
      <w:r>
        <w:t xml:space="preserve">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w:t>
      </w:r>
    </w:p>
    <w:p w:rsidR="00111E39" w:rsidRDefault="008B4403">
      <w:pPr>
        <w:spacing w:after="212"/>
        <w:ind w:firstLine="0"/>
      </w:pPr>
      <w:r>
        <w:t>образец, план, иллюстрацию. Объём письменного высказывания — до 70 слов.</w:t>
      </w:r>
    </w:p>
    <w:p w:rsidR="00111E39" w:rsidRDefault="008B4403">
      <w:pPr>
        <w:spacing w:after="114"/>
        <w:ind w:left="-4" w:right="-15" w:hanging="10"/>
        <w:jc w:val="left"/>
      </w:pPr>
      <w:r>
        <w:rPr>
          <w:rFonts w:ascii="Calibri" w:eastAsia="Calibri" w:hAnsi="Calibri" w:cs="Calibri"/>
        </w:rPr>
        <w:t>Языковые знания и умения</w:t>
      </w:r>
    </w:p>
    <w:p w:rsidR="00111E39" w:rsidRDefault="008B4403">
      <w:pPr>
        <w:spacing w:after="110" w:line="240" w:lineRule="auto"/>
        <w:ind w:left="-5" w:right="-15" w:hanging="10"/>
        <w:jc w:val="left"/>
      </w:pPr>
      <w:r>
        <w:rPr>
          <w:rFonts w:ascii="Calibri" w:eastAsia="Calibri" w:hAnsi="Calibri" w:cs="Calibri"/>
          <w:b/>
          <w:i/>
        </w:rPr>
        <w:t>Фонетическая сторона речи</w:t>
      </w:r>
    </w:p>
    <w:p w:rsidR="00111E39" w:rsidRDefault="008B4403">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11E39" w:rsidRDefault="008B4403">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111E39" w:rsidRDefault="008B4403">
      <w:pPr>
        <w:spacing w:after="224"/>
        <w:ind w:left="227" w:firstLine="0"/>
      </w:pPr>
      <w:r>
        <w:t>Объём текста для чтения вслух — до 95 слов.</w:t>
      </w:r>
    </w:p>
    <w:p w:rsidR="00111E39" w:rsidRDefault="008B4403">
      <w:pPr>
        <w:spacing w:after="110" w:line="240" w:lineRule="auto"/>
        <w:ind w:left="-5" w:right="-15" w:hanging="10"/>
        <w:jc w:val="left"/>
      </w:pPr>
      <w:r>
        <w:rPr>
          <w:rFonts w:ascii="Calibri" w:eastAsia="Calibri" w:hAnsi="Calibri" w:cs="Calibri"/>
          <w:b/>
          <w:i/>
        </w:rPr>
        <w:lastRenderedPageBreak/>
        <w:t>Графика, 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111E39" w:rsidRDefault="008B4403">
      <w:pPr>
        <w:spacing w:after="22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110" w:line="240" w:lineRule="auto"/>
        <w:ind w:left="-5" w:right="-15" w:hanging="10"/>
        <w:jc w:val="left"/>
      </w:pPr>
      <w:r>
        <w:rPr>
          <w:rFonts w:ascii="Calibri" w:eastAsia="Calibri" w:hAnsi="Calibri" w:cs="Calibri"/>
          <w:b/>
          <w:i/>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11E39" w:rsidRDefault="008B4403">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11E39" w:rsidRDefault="008B4403">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 ума). </w:t>
      </w:r>
    </w:p>
    <w:p w:rsidR="00111E39" w:rsidRDefault="008B4403">
      <w:pPr>
        <w:ind w:left="227" w:right="1061" w:firstLine="0"/>
      </w:pPr>
      <w:r>
        <w:t xml:space="preserve">Основные способы словообразования: аффиксация: </w:t>
      </w:r>
    </w:p>
    <w:p w:rsidR="00111E39" w:rsidRDefault="008B4403">
      <w:pPr>
        <w:ind w:left="227" w:firstLine="0"/>
      </w:pPr>
      <w:r>
        <w:t xml:space="preserve">образование имён существительных при помощи суффикса </w:t>
      </w:r>
    </w:p>
    <w:p w:rsidR="00111E39" w:rsidRDefault="008B4403">
      <w:pPr>
        <w:ind w:firstLine="0"/>
      </w:pPr>
      <w:r>
        <w:t xml:space="preserve">-ing (reading); </w:t>
      </w:r>
    </w:p>
    <w:p w:rsidR="00111E39" w:rsidRDefault="008B4403">
      <w:pPr>
        <w:ind w:left="227" w:firstLine="0"/>
      </w:pPr>
      <w:r>
        <w:t xml:space="preserve">образование имён прилагательных при помощи суффиксов </w:t>
      </w:r>
    </w:p>
    <w:p w:rsidR="00111E39" w:rsidRDefault="008B4403">
      <w:pPr>
        <w:spacing w:after="224"/>
        <w:ind w:left="217" w:hanging="227"/>
      </w:pPr>
      <w:r w:rsidRPr="008B4403">
        <w:rPr>
          <w:lang w:val="en-US"/>
        </w:rPr>
        <w:t xml:space="preserve">- al (typical), -ing (amazing), -less (useless), -ive (impressive ). </w:t>
      </w:r>
      <w:r>
        <w:t xml:space="preserve">Синонимы. Антонимы. Интернациональные слова. </w:t>
      </w:r>
    </w:p>
    <w:p w:rsidR="00111E39" w:rsidRDefault="008B4403">
      <w:pPr>
        <w:spacing w:after="110" w:line="240" w:lineRule="auto"/>
        <w:ind w:left="-5" w:right="-15" w:hanging="10"/>
        <w:jc w:val="left"/>
      </w:pPr>
      <w:r>
        <w:rPr>
          <w:rFonts w:ascii="Calibri" w:eastAsia="Calibri" w:hAnsi="Calibri" w:cs="Calibri"/>
          <w:b/>
          <w:i/>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11E39" w:rsidRDefault="008B4403">
      <w:r>
        <w:t>Сложноподчинённые предложения с придаточными определительными с союзными словами who, which, that.</w:t>
      </w:r>
    </w:p>
    <w:p w:rsidR="00111E39" w:rsidRDefault="008B4403">
      <w:r>
        <w:t>Сложноподчинённые предложения с придаточными времени с союзами for, since.</w:t>
      </w:r>
    </w:p>
    <w:p w:rsidR="00111E39" w:rsidRDefault="008B4403">
      <w:pPr>
        <w:ind w:left="227" w:firstLine="0"/>
      </w:pPr>
      <w:r>
        <w:t>Предложения с конструкциями as … as, not so … as.</w:t>
      </w:r>
    </w:p>
    <w:p w:rsidR="00111E39" w:rsidRDefault="008B4403">
      <w:r>
        <w:lastRenderedPageBreak/>
        <w:t>Все типы вопросительных предложений (общий, специальный, альтернативный, разделительный вопросы) в Present/Past Continuous Tense.</w:t>
      </w:r>
    </w:p>
    <w:p w:rsidR="00111E39" w:rsidRDefault="008B4403">
      <w:r>
        <w:t>Глаголы в видо-временных формах действительного залога в изъявительном наклонении в Present/Past Continuous Tense.</w:t>
      </w:r>
    </w:p>
    <w:p w:rsidR="00111E39" w:rsidRPr="008B4403" w:rsidRDefault="008B4403">
      <w:pPr>
        <w:rPr>
          <w:lang w:val="en-US"/>
        </w:rPr>
      </w:pPr>
      <w:r>
        <w:t>Модальные</w:t>
      </w:r>
      <w:r w:rsidRPr="008B4403">
        <w:rPr>
          <w:lang w:val="en-US"/>
        </w:rPr>
        <w:t xml:space="preserve"> </w:t>
      </w:r>
      <w:r>
        <w:t>глаголы</w:t>
      </w:r>
      <w:r w:rsidRPr="008B4403">
        <w:rPr>
          <w:lang w:val="en-US"/>
        </w:rPr>
        <w:t xml:space="preserve"> </w:t>
      </w:r>
      <w:r>
        <w:t>и</w:t>
      </w:r>
      <w:r w:rsidRPr="008B4403">
        <w:rPr>
          <w:lang w:val="en-US"/>
        </w:rPr>
        <w:t xml:space="preserve"> </w:t>
      </w:r>
      <w:r>
        <w:t>их</w:t>
      </w:r>
      <w:r w:rsidRPr="008B4403">
        <w:rPr>
          <w:lang w:val="en-US"/>
        </w:rPr>
        <w:t xml:space="preserve"> </w:t>
      </w:r>
      <w:r>
        <w:t>эквиваленты</w:t>
      </w:r>
      <w:r w:rsidRPr="008B4403">
        <w:rPr>
          <w:lang w:val="en-US"/>
        </w:rPr>
        <w:t xml:space="preserve"> (can/be able to, must/ have to, may, should, need). </w:t>
      </w:r>
    </w:p>
    <w:p w:rsidR="00111E39" w:rsidRPr="008B4403" w:rsidRDefault="008B4403">
      <w:pPr>
        <w:ind w:left="227" w:firstLine="0"/>
        <w:rPr>
          <w:lang w:val="en-US"/>
        </w:rPr>
      </w:pPr>
      <w:r>
        <w:t>Слова</w:t>
      </w:r>
      <w:r w:rsidRPr="008B4403">
        <w:rPr>
          <w:lang w:val="en-US"/>
        </w:rPr>
        <w:t xml:space="preserve">, </w:t>
      </w:r>
      <w:r>
        <w:t>выражающие</w:t>
      </w:r>
      <w:r w:rsidRPr="008B4403">
        <w:rPr>
          <w:lang w:val="en-US"/>
        </w:rPr>
        <w:t xml:space="preserve"> </w:t>
      </w:r>
      <w:r>
        <w:t>количество</w:t>
      </w:r>
      <w:r w:rsidRPr="008B4403">
        <w:rPr>
          <w:lang w:val="en-US"/>
        </w:rPr>
        <w:t xml:space="preserve"> (little/a little, few/a few).</w:t>
      </w:r>
    </w:p>
    <w:p w:rsidR="00111E39" w:rsidRDefault="008B4403">
      <w:r>
        <w:t>Возвратные, неопределённые местоимения (some, any) и их производные (somebody, anybody; something, anything, etc.) every и произ водные (everybody, everything, etc.)</w:t>
      </w:r>
      <w:r>
        <w:rPr>
          <w:b/>
        </w:rPr>
        <w:t xml:space="preserve"> </w:t>
      </w:r>
      <w:r>
        <w:t>в повествовательных (утв ердительных и отрицательных) и вопросительных предложен иях.</w:t>
      </w:r>
    </w:p>
    <w:p w:rsidR="00111E39" w:rsidRDefault="008B4403">
      <w:pPr>
        <w:spacing w:after="496"/>
      </w:pPr>
      <w:r>
        <w:t xml:space="preserve">Числительные для обозначения дат и больших чисел (100— 1000). </w:t>
      </w:r>
    </w:p>
    <w:p w:rsidR="00111E39" w:rsidRDefault="008B4403">
      <w:pPr>
        <w:spacing w:after="114"/>
        <w:ind w:left="-4" w:right="-15" w:hanging="10"/>
        <w:jc w:val="left"/>
      </w:pPr>
      <w:r>
        <w:rPr>
          <w:rFonts w:ascii="Calibri" w:eastAsia="Calibri" w:hAnsi="Calibri" w:cs="Calibri"/>
        </w:rPr>
        <w:t xml:space="preserve">Социокультурные знания и умения </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11E39" w:rsidRDefault="008B4403">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111E39" w:rsidRDefault="008B4403">
      <w:pPr>
        <w:ind w:left="227" w:firstLine="0"/>
      </w:pPr>
      <w:r>
        <w:t xml:space="preserve">Развитие умений: </w:t>
      </w:r>
    </w:p>
    <w:p w:rsidR="00111E39" w:rsidRDefault="008B4403">
      <w:r>
        <w:t xml:space="preserve">писать свои имя и фамилию, а также имена и фамилии своих родственников и друзей на английском языке; </w:t>
      </w:r>
    </w:p>
    <w:p w:rsidR="00111E39" w:rsidRDefault="008B4403">
      <w:pPr>
        <w:ind w:left="227" w:firstLine="0"/>
      </w:pPr>
      <w:r>
        <w:t>правильно оформлять свой адрес на английском языке (в ан-</w:t>
      </w:r>
    </w:p>
    <w:p w:rsidR="00111E39" w:rsidRDefault="008B4403">
      <w:pPr>
        <w:ind w:firstLine="0"/>
      </w:pPr>
      <w:r>
        <w:t xml:space="preserve">кете, формуляре); </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lastRenderedPageBreak/>
        <w:t xml:space="preserve">языка; </w:t>
      </w:r>
    </w:p>
    <w:p w:rsidR="00111E39" w:rsidRDefault="008B4403">
      <w:pPr>
        <w:ind w:left="227" w:firstLine="0"/>
      </w:pPr>
      <w:r>
        <w:t xml:space="preserve">кратко представлять некоторые культурные явления родной </w:t>
      </w:r>
    </w:p>
    <w:p w:rsidR="00111E39" w:rsidRDefault="008B4403">
      <w:pPr>
        <w:ind w:firstLine="0"/>
      </w:pPr>
      <w:r>
        <w:t xml:space="preserve">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w:t>
      </w:r>
    </w:p>
    <w:p w:rsidR="00111E39" w:rsidRDefault="008B4403">
      <w:pPr>
        <w:spacing w:after="383"/>
        <w:ind w:firstLine="0"/>
      </w:pPr>
      <w:r>
        <w:t>и страны/стран изучаемого языка (учёных, писателях, поэтах).</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Использование при чтении и аудировании языковой догадки, в том числе контекстуальной.</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20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07" w:line="229" w:lineRule="auto"/>
        <w:ind w:left="-3" w:right="0" w:hanging="10"/>
      </w:pPr>
      <w:r>
        <w:rPr>
          <w:rFonts w:ascii="Calibri" w:eastAsia="Calibri" w:hAnsi="Calibri" w:cs="Calibri"/>
          <w:b/>
          <w:sz w:val="22"/>
        </w:rPr>
        <w:t>7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Семейные праздники. Обязанности по дому.</w:t>
      </w:r>
    </w:p>
    <w:p w:rsidR="00111E39" w:rsidRDefault="008B4403">
      <w:pPr>
        <w:ind w:left="227" w:firstLine="0"/>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 xml:space="preserve">Здоровый образ жизни: режим труда и отдыха, фитнес, сбалансированное питание. </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111E39" w:rsidRDefault="008B4403">
      <w:r>
        <w:lastRenderedPageBreak/>
        <w:t>Каникулы в различное время года. Виды отдыха. Путешествия по России и зарубежным странам.</w:t>
      </w:r>
    </w:p>
    <w:p w:rsidR="00111E39" w:rsidRDefault="008B4403">
      <w:pPr>
        <w:ind w:left="227" w:firstLine="0"/>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Средства массовой информации (телевидение, журналы,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224"/>
      </w:pPr>
      <w:r>
        <w:t>Выдающиеся люди родной страны и страны/стран изучаемого языка: учёные, писатели, поэты, спортсмены.</w:t>
      </w:r>
    </w:p>
    <w:p w:rsidR="00111E39" w:rsidRDefault="008B4403">
      <w:pPr>
        <w:spacing w:after="110" w:line="240" w:lineRule="auto"/>
        <w:ind w:left="-5" w:right="-15" w:hanging="10"/>
        <w:jc w:val="left"/>
      </w:pPr>
      <w:r>
        <w:rPr>
          <w:rFonts w:ascii="Calibri" w:eastAsia="Calibri" w:hAnsi="Calibri" w:cs="Calibri"/>
          <w:b/>
          <w:i/>
        </w:rPr>
        <w:t>Говорение</w:t>
      </w:r>
    </w:p>
    <w:p w:rsidR="00111E39" w:rsidRDefault="008B4403">
      <w:r>
        <w:t xml:space="preserve">Развитие коммуникативных умений </w:t>
      </w:r>
      <w:r>
        <w:rPr>
          <w:b/>
          <w:i/>
        </w:rPr>
        <w:t>диалогической речи</w:t>
      </w:r>
      <w: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111E39" w:rsidRDefault="008B4403">
      <w:r>
        <w:rPr>
          <w:i/>
        </w:rPr>
        <w:t>диалог</w:t>
      </w:r>
      <w:r>
        <w:t xml:space="preserve"> </w:t>
      </w:r>
      <w:r>
        <w:rPr>
          <w:i/>
        </w:rPr>
        <w:t xml:space="preserve">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pPr>
        <w:spacing w:after="50" w:line="240" w:lineRule="auto"/>
        <w:ind w:left="10" w:right="0" w:hanging="10"/>
        <w:jc w:val="right"/>
      </w:pPr>
      <w:r>
        <w:rPr>
          <w:i/>
        </w:rPr>
        <w:t xml:space="preserve">диалог </w:t>
      </w:r>
      <w:r>
        <w:t xml:space="preserve">— </w:t>
      </w:r>
      <w:r>
        <w:rPr>
          <w:i/>
        </w:rPr>
        <w:t>побуждение</w:t>
      </w:r>
      <w:r>
        <w:t xml:space="preserve"> </w:t>
      </w:r>
      <w:r>
        <w:rPr>
          <w:i/>
        </w:rPr>
        <w:t>к действию:</w:t>
      </w:r>
      <w:r>
        <w:t xml:space="preserve"> обращаться с просьбой, </w:t>
      </w:r>
    </w:p>
    <w:p w:rsidR="00111E39" w:rsidRDefault="008B4403">
      <w:pPr>
        <w:ind w:firstLine="0"/>
      </w:pPr>
      <w:r>
        <w:t xml:space="preserve">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111E39" w:rsidRDefault="008B4403">
      <w:r>
        <w:t>Объём диалога — до 6 реплик со стороны каждого собеседника.</w:t>
      </w:r>
    </w:p>
    <w:p w:rsidR="00111E39" w:rsidRDefault="008B4403">
      <w:r>
        <w:t xml:space="preserve">Развитие коммуникативных умений </w:t>
      </w:r>
      <w:r>
        <w:rPr>
          <w:b/>
          <w:i/>
        </w:rPr>
        <w:t>монологической речи</w:t>
      </w:r>
      <w:r>
        <w:t xml:space="preserve">: </w:t>
      </w:r>
    </w:p>
    <w:p w:rsidR="00111E39" w:rsidRDefault="008B4403">
      <w:pPr>
        <w:ind w:left="227" w:hanging="142"/>
      </w:pPr>
      <w:r>
        <w:rPr>
          <w:rFonts w:ascii="Calibri" w:eastAsia="Calibri" w:hAnsi="Calibri" w:cs="Calibri"/>
          <w:sz w:val="14"/>
        </w:rPr>
        <w:lastRenderedPageBreak/>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17"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ind w:firstLine="0"/>
      </w:pPr>
      <w:r>
        <w:t>— повествование/сообщение;</w:t>
      </w:r>
    </w:p>
    <w:p w:rsidR="00111E39" w:rsidRDefault="008B4403">
      <w:pPr>
        <w:ind w:left="227" w:hanging="142"/>
      </w:pPr>
      <w:r>
        <w:rPr>
          <w:rFonts w:ascii="Calibri" w:eastAsia="Calibri" w:hAnsi="Calibri" w:cs="Calibri"/>
          <w:sz w:val="14"/>
        </w:rPr>
        <w:t xml:space="preserve">6 </w:t>
      </w:r>
      <w:r>
        <w:t xml:space="preserve">изложение (пересказ) основного содержания прочитанного/ прослушанного текста; </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111E39" w:rsidRDefault="008B4403">
      <w:pPr>
        <w:spacing w:after="230"/>
        <w:ind w:left="227" w:firstLine="0"/>
      </w:pPr>
      <w:r>
        <w:t xml:space="preserve">Объём монологического высказывания — 8—9 фраз. </w:t>
      </w:r>
    </w:p>
    <w:p w:rsidR="00111E39" w:rsidRDefault="008B4403">
      <w:pPr>
        <w:spacing w:after="110" w:line="240" w:lineRule="auto"/>
        <w:ind w:left="-5" w:right="-15" w:hanging="10"/>
        <w:jc w:val="left"/>
      </w:pPr>
      <w:r>
        <w:rPr>
          <w:rFonts w:ascii="Calibri" w:eastAsia="Calibri" w:hAnsi="Calibri" w:cs="Calibri"/>
          <w:b/>
          <w:i/>
        </w:rPr>
        <w:t>Аудирование</w:t>
      </w:r>
      <w:r>
        <w:rPr>
          <w:rFonts w:ascii="Calibri" w:eastAsia="Calibri" w:hAnsi="Calibri" w:cs="Calibri"/>
        </w:rPr>
        <w:t xml:space="preserve"> </w:t>
      </w:r>
    </w:p>
    <w:p w:rsidR="00111E39" w:rsidRDefault="008B4403">
      <w:r>
        <w:t xml:space="preserve">При непосредственном общении: понимание на слух речи учителя и одноклассников и вербальная/невербальная реакция на услышанное. </w:t>
      </w:r>
    </w:p>
    <w:p w:rsidR="00111E39" w:rsidRDefault="008B4403">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1E39" w:rsidRDefault="008B440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111E39" w:rsidRDefault="008B4403">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11E39" w:rsidRDefault="008B4403">
      <w:r>
        <w:t>Время звучания текста/текстов для аудирования — до 1,5 минут.</w:t>
      </w:r>
    </w:p>
    <w:p w:rsidR="00111E39" w:rsidRDefault="008B4403">
      <w:pPr>
        <w:spacing w:after="110" w:line="240" w:lineRule="auto"/>
        <w:ind w:left="-5" w:right="-15" w:hanging="10"/>
        <w:jc w:val="left"/>
      </w:pPr>
      <w:r>
        <w:rPr>
          <w:rFonts w:ascii="Calibri" w:eastAsia="Calibri" w:hAnsi="Calibri" w:cs="Calibri"/>
          <w:b/>
          <w:i/>
        </w:rPr>
        <w:t>Смысловое чтение</w:t>
      </w:r>
      <w:r>
        <w:rPr>
          <w:rFonts w:ascii="Calibri" w:eastAsia="Calibri" w:hAnsi="Calibri" w:cs="Calibri"/>
        </w:rPr>
        <w:t xml:space="preserve"> </w:t>
      </w:r>
    </w:p>
    <w:p w:rsidR="00111E39" w:rsidRDefault="008B4403">
      <w:r>
        <w:t xml:space="preserve">Развитие умения читать про себя и понимать несложные аутентичные тексты разных жанров и стилей, содержащие отдельные незнакомые слова, </w:t>
      </w:r>
      <w:r>
        <w:lastRenderedPageBreak/>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111E39" w:rsidRDefault="008B4403">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111E39" w:rsidRDefault="008B4403">
      <w:r>
        <w:t>Чтение с полным пониманием предполагает полное и точное понимание информации, представленной в тексте, в эксплицитной (явной) форме.</w:t>
      </w:r>
    </w:p>
    <w:p w:rsidR="00111E39" w:rsidRDefault="008B4403">
      <w:r>
        <w:t>Чтение несплошных текстов (таблиц, диаграмм) и понимание представленной в них информации.</w:t>
      </w:r>
    </w:p>
    <w:p w:rsidR="00111E39" w:rsidRDefault="008B4403">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11E39" w:rsidRDefault="008B4403">
      <w:pPr>
        <w:spacing w:after="217"/>
        <w:ind w:left="227" w:firstLine="0"/>
      </w:pPr>
      <w:r>
        <w:t xml:space="preserve">Объём текста/текстов для чтения — до 350 слов. </w:t>
      </w:r>
    </w:p>
    <w:p w:rsidR="00111E39" w:rsidRDefault="008B4403">
      <w:pPr>
        <w:spacing w:after="110" w:line="240" w:lineRule="auto"/>
        <w:ind w:left="-5" w:right="-15" w:hanging="10"/>
        <w:jc w:val="left"/>
      </w:pPr>
      <w:r>
        <w:rPr>
          <w:rFonts w:ascii="Calibri" w:eastAsia="Calibri" w:hAnsi="Calibri" w:cs="Calibri"/>
          <w:b/>
          <w:i/>
        </w:rPr>
        <w:t xml:space="preserve">Письменная речь </w:t>
      </w:r>
    </w:p>
    <w:p w:rsidR="00111E39" w:rsidRDefault="008B4403">
      <w:pPr>
        <w:ind w:left="227" w:firstLine="0"/>
      </w:pPr>
      <w:r>
        <w:t xml:space="preserve">Развитие умений письменной речи: </w:t>
      </w:r>
    </w:p>
    <w:p w:rsidR="00111E39" w:rsidRDefault="008B4403">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111E39" w:rsidRDefault="008B4403">
      <w:pPr>
        <w:spacing w:after="49"/>
        <w:ind w:left="10" w:right="8" w:hanging="10"/>
        <w:jc w:val="right"/>
      </w:pPr>
      <w:r>
        <w:t xml:space="preserve">заполнение анкет и формуляров: сообщение о себе основных </w:t>
      </w:r>
    </w:p>
    <w:p w:rsidR="00111E39" w:rsidRDefault="008B4403">
      <w:pPr>
        <w:ind w:firstLine="0"/>
      </w:pPr>
      <w:r>
        <w:t xml:space="preserve">сведений в соответствии с нормами, принятыми в стране/странах изучаемого языка; </w:t>
      </w:r>
    </w:p>
    <w:p w:rsidR="00111E39" w:rsidRDefault="008B4403">
      <w:pPr>
        <w:spacing w:after="49"/>
        <w:ind w:left="10" w:right="8" w:hanging="10"/>
        <w:jc w:val="right"/>
      </w:pPr>
      <w:r>
        <w:t>написание электронного сообщения личного характера: сооб-</w:t>
      </w:r>
    </w:p>
    <w:p w:rsidR="00111E39" w:rsidRDefault="008B4403">
      <w:pPr>
        <w:ind w:firstLine="0"/>
      </w:pPr>
      <w:r>
        <w:t>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111E39" w:rsidRDefault="008B4403">
      <w:pPr>
        <w:spacing w:after="326"/>
      </w:pPr>
      <w:r>
        <w:lastRenderedPageBreak/>
        <w:t>создание небольшого письменного высказывания с опорой на образец, план, таблицу. Объём письменного высказывания — до 90 слов.</w:t>
      </w:r>
    </w:p>
    <w:p w:rsidR="00111E39" w:rsidRDefault="008B4403">
      <w:pPr>
        <w:spacing w:after="114"/>
        <w:ind w:left="-4" w:right="-15" w:hanging="10"/>
        <w:jc w:val="left"/>
      </w:pPr>
      <w:r>
        <w:rPr>
          <w:rFonts w:ascii="Calibri" w:eastAsia="Calibri" w:hAnsi="Calibri" w:cs="Calibri"/>
        </w:rPr>
        <w:t>Языковые знания и умения</w:t>
      </w:r>
    </w:p>
    <w:p w:rsidR="00111E39" w:rsidRDefault="008B4403">
      <w:pPr>
        <w:spacing w:after="110" w:line="240" w:lineRule="auto"/>
        <w:ind w:left="-5" w:right="-15" w:hanging="10"/>
        <w:jc w:val="left"/>
      </w:pPr>
      <w:r>
        <w:rPr>
          <w:rFonts w:ascii="Calibri" w:eastAsia="Calibri" w:hAnsi="Calibri" w:cs="Calibri"/>
          <w:b/>
          <w:i/>
        </w:rPr>
        <w:t>Фонетическая сторона речи</w:t>
      </w:r>
    </w:p>
    <w:p w:rsidR="00111E39" w:rsidRDefault="008B4403">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11E39" w:rsidRDefault="008B4403">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111E39" w:rsidRDefault="008B4403">
      <w:pPr>
        <w:spacing w:after="224"/>
        <w:ind w:left="227" w:firstLine="0"/>
      </w:pPr>
      <w:r>
        <w:t>Объём текста для чтения вслух — до 100 слов.</w:t>
      </w:r>
    </w:p>
    <w:p w:rsidR="00111E39" w:rsidRDefault="008B4403">
      <w:pPr>
        <w:spacing w:after="110" w:line="240" w:lineRule="auto"/>
        <w:ind w:left="-5" w:right="-15" w:hanging="10"/>
        <w:jc w:val="left"/>
      </w:pPr>
      <w:r>
        <w:rPr>
          <w:rFonts w:ascii="Calibri" w:eastAsia="Calibri" w:hAnsi="Calibri" w:cs="Calibri"/>
          <w:b/>
          <w:i/>
        </w:rPr>
        <w:t>Графика, 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111E39" w:rsidRDefault="008B4403">
      <w:pPr>
        <w:spacing w:after="22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110" w:line="240" w:lineRule="auto"/>
        <w:ind w:left="-5" w:right="-15" w:hanging="10"/>
        <w:jc w:val="left"/>
      </w:pPr>
      <w:r>
        <w:rPr>
          <w:rFonts w:ascii="Calibri" w:eastAsia="Calibri" w:hAnsi="Calibri" w:cs="Calibri"/>
          <w:b/>
          <w:i/>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11E39" w:rsidRDefault="008B4403">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11E39" w:rsidRDefault="008B4403">
      <w:r>
        <w:t xml:space="preserve">Объём — 900 лексических единиц для продуктивного использования (включая 750 лексических единиц, изученных ранее) и 1000 лексических </w:t>
      </w:r>
      <w:r>
        <w:lastRenderedPageBreak/>
        <w:t>единиц для рецептивного усвоения (включая 900 лексических единиц продуктивного мини мума).</w:t>
      </w:r>
    </w:p>
    <w:p w:rsidR="00111E39" w:rsidRDefault="008B4403">
      <w:pPr>
        <w:ind w:left="227" w:right="2202" w:firstLine="0"/>
      </w:pPr>
      <w:r>
        <w:t xml:space="preserve">Основные способы словообразования: а) аффиксация: </w:t>
      </w:r>
    </w:p>
    <w:p w:rsidR="00111E39" w:rsidRDefault="008B4403">
      <w:r>
        <w:t xml:space="preserve">образование имён существительных при помощи префикса un- (unreality) и при помощи суффиксов: -ment (development), </w:t>
      </w:r>
    </w:p>
    <w:p w:rsidR="00111E39" w:rsidRDefault="008B4403">
      <w:pPr>
        <w:ind w:firstLine="0"/>
      </w:pPr>
      <w:r>
        <w:t xml:space="preserve">-ness (darkness); </w:t>
      </w:r>
    </w:p>
    <w:p w:rsidR="00111E39" w:rsidRDefault="008B4403">
      <w:pPr>
        <w:ind w:left="227" w:firstLine="0"/>
      </w:pPr>
      <w:r>
        <w:t xml:space="preserve">образование имён прилагательных при помощи суффиксов </w:t>
      </w:r>
    </w:p>
    <w:p w:rsidR="00111E39" w:rsidRPr="008B4403" w:rsidRDefault="008B4403">
      <w:pPr>
        <w:ind w:firstLine="0"/>
        <w:rPr>
          <w:lang w:val="en-US"/>
        </w:rPr>
      </w:pPr>
      <w:r w:rsidRPr="008B4403">
        <w:rPr>
          <w:lang w:val="en-US"/>
        </w:rPr>
        <w:t>- ly (friendly), -ous (famous), -y (busy);</w:t>
      </w:r>
    </w:p>
    <w:p w:rsidR="00111E39" w:rsidRDefault="008B4403">
      <w:pPr>
        <w:ind w:left="227" w:firstLine="0"/>
      </w:pPr>
      <w:r>
        <w:t xml:space="preserve">образование имён прилагательных и наречий при помощи </w:t>
      </w:r>
    </w:p>
    <w:p w:rsidR="00111E39" w:rsidRPr="008B4403" w:rsidRDefault="008B4403">
      <w:pPr>
        <w:ind w:firstLine="0"/>
        <w:rPr>
          <w:lang w:val="en-US"/>
        </w:rPr>
      </w:pPr>
      <w:r>
        <w:t>префиксов</w:t>
      </w:r>
      <w:r w:rsidRPr="008B4403">
        <w:rPr>
          <w:lang w:val="en-US"/>
        </w:rPr>
        <w:t xml:space="preserve"> in-/im- (informal, independently, impossible);</w:t>
      </w:r>
    </w:p>
    <w:p w:rsidR="00111E39" w:rsidRDefault="008B4403">
      <w:pPr>
        <w:ind w:left="227" w:firstLine="0"/>
      </w:pPr>
      <w:r>
        <w:t xml:space="preserve">б) словосложение: </w:t>
      </w:r>
    </w:p>
    <w:p w:rsidR="00111E39" w:rsidRDefault="008B4403">
      <w:r>
        <w:t>образование сложных прилагательных путём соединения основы прилагательного с основой существительного с добавлением суффикса -ed (blue-eyed).</w:t>
      </w:r>
    </w:p>
    <w:p w:rsidR="00111E39" w:rsidRDefault="008B4403">
      <w:pPr>
        <w:spacing w:after="229"/>
      </w:pPr>
      <w:r>
        <w:t xml:space="preserve">Многозначные лексические единицы. Синонимы. Антонимы. Интернациональные слова. Наиболее частотные фразовые глаголы. </w:t>
      </w:r>
    </w:p>
    <w:p w:rsidR="00111E39" w:rsidRDefault="008B4403">
      <w:pPr>
        <w:spacing w:after="110" w:line="240" w:lineRule="auto"/>
        <w:ind w:left="-5" w:right="-15" w:hanging="10"/>
        <w:jc w:val="left"/>
      </w:pPr>
      <w:r>
        <w:rPr>
          <w:rFonts w:ascii="Calibri" w:eastAsia="Calibri" w:hAnsi="Calibri" w:cs="Calibri"/>
          <w:b/>
          <w:i/>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11E39" w:rsidRDefault="008B4403">
      <w:pPr>
        <w:ind w:left="227" w:firstLine="0"/>
      </w:pPr>
      <w:r>
        <w:t xml:space="preserve">Предложения со сложным дополнением (Complex Object). </w:t>
      </w:r>
    </w:p>
    <w:p w:rsidR="00111E39" w:rsidRDefault="008B4403">
      <w:r>
        <w:t xml:space="preserve">Условные предложения реального (Conditional 0, Condition al I) характера; </w:t>
      </w:r>
    </w:p>
    <w:p w:rsidR="00111E39" w:rsidRDefault="008B4403">
      <w:pPr>
        <w:ind w:left="227" w:firstLine="0"/>
      </w:pPr>
      <w:r>
        <w:t xml:space="preserve">предложения с конструкцией to be going to + инфинитив </w:t>
      </w:r>
    </w:p>
    <w:p w:rsidR="00111E39" w:rsidRDefault="008B4403">
      <w:pPr>
        <w:ind w:firstLine="0"/>
      </w:pPr>
      <w:r>
        <w:t>и формы Future Simple Tense и Present Continuous Tense для выражения будущего действия.</w:t>
      </w:r>
    </w:p>
    <w:p w:rsidR="00111E39" w:rsidRDefault="008B4403">
      <w:pPr>
        <w:ind w:left="227" w:firstLine="0"/>
      </w:pPr>
      <w:r>
        <w:t xml:space="preserve">Конструкция used to + инфинитив глагола. </w:t>
      </w:r>
    </w:p>
    <w:p w:rsidR="00111E39" w:rsidRDefault="008B4403">
      <w:r>
        <w:t>Глаголы в наиболее употребительных формах страдательного залога (Present/Past Simple Passive).</w:t>
      </w:r>
    </w:p>
    <w:p w:rsidR="00111E39" w:rsidRDefault="008B4403">
      <w:pPr>
        <w:ind w:left="227" w:firstLine="0"/>
      </w:pPr>
      <w:r>
        <w:t>Предлоги, употребляемые с глаголами в страдательном зал оге.</w:t>
      </w:r>
    </w:p>
    <w:p w:rsidR="00111E39" w:rsidRDefault="008B4403">
      <w:pPr>
        <w:ind w:left="227" w:firstLine="0"/>
      </w:pPr>
      <w:r>
        <w:t xml:space="preserve">Модальный глагол might. </w:t>
      </w:r>
    </w:p>
    <w:p w:rsidR="00111E39" w:rsidRDefault="008B4403">
      <w:r>
        <w:t>Наречия, совпадающие по форме с прилагательными (fast, high; early).</w:t>
      </w:r>
    </w:p>
    <w:p w:rsidR="00111E39" w:rsidRPr="008B4403" w:rsidRDefault="008B4403">
      <w:pPr>
        <w:ind w:left="227" w:firstLine="0"/>
        <w:rPr>
          <w:lang w:val="en-US"/>
        </w:rPr>
      </w:pPr>
      <w:r>
        <w:t>Местоимения</w:t>
      </w:r>
      <w:r w:rsidRPr="008B4403">
        <w:rPr>
          <w:lang w:val="en-US"/>
        </w:rPr>
        <w:t xml:space="preserve"> other/another, both, all, one.</w:t>
      </w:r>
    </w:p>
    <w:p w:rsidR="00111E39" w:rsidRDefault="008B4403">
      <w:pPr>
        <w:spacing w:after="319"/>
      </w:pPr>
      <w:r>
        <w:t xml:space="preserve">Количественные числительные для обозначения больших чисел (до 1 000 000). </w:t>
      </w:r>
    </w:p>
    <w:p w:rsidR="00111E39" w:rsidRDefault="008B4403">
      <w:pPr>
        <w:spacing w:after="114"/>
        <w:ind w:left="-4" w:right="-15" w:hanging="10"/>
        <w:jc w:val="left"/>
      </w:pPr>
      <w:r>
        <w:rPr>
          <w:rFonts w:ascii="Calibri" w:eastAsia="Calibri" w:hAnsi="Calibri" w:cs="Calibri"/>
        </w:rPr>
        <w:lastRenderedPageBreak/>
        <w:t>Социокультурные знания и умения</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11E39" w:rsidRDefault="008B4403">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111E39" w:rsidRDefault="008B4403">
      <w:pPr>
        <w:ind w:left="227" w:firstLine="0"/>
      </w:pPr>
      <w:r>
        <w:t xml:space="preserve">Развитие умений: писать свои имя и фамилию, а также имена и фамилии своих </w:t>
      </w:r>
    </w:p>
    <w:p w:rsidR="00111E39" w:rsidRDefault="008B4403">
      <w:pPr>
        <w:ind w:firstLine="0"/>
      </w:pPr>
      <w:r>
        <w:t xml:space="preserve">родственников и друзей на английском языке; </w:t>
      </w:r>
    </w:p>
    <w:p w:rsidR="00111E39" w:rsidRDefault="008B4403">
      <w:pPr>
        <w:ind w:left="227" w:firstLine="0"/>
      </w:pPr>
      <w:r>
        <w:t>правильно оформлять свой адрес на английском языке (в ан-</w:t>
      </w:r>
    </w:p>
    <w:p w:rsidR="00111E39" w:rsidRDefault="008B4403">
      <w:pPr>
        <w:ind w:firstLine="0"/>
      </w:pPr>
      <w:r>
        <w:t xml:space="preserve">кете); </w:t>
      </w:r>
    </w:p>
    <w:p w:rsidR="00111E39" w:rsidRDefault="008B4403">
      <w:pPr>
        <w:ind w:left="227" w:firstLine="0"/>
      </w:pPr>
      <w:r>
        <w:t>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t>языка;</w:t>
      </w:r>
    </w:p>
    <w:p w:rsidR="00111E39" w:rsidRDefault="008B4403">
      <w:pPr>
        <w:ind w:left="227" w:firstLine="0"/>
      </w:pPr>
      <w:r>
        <w:t xml:space="preserve">кратко представлять некоторые культурные явления родной </w:t>
      </w:r>
    </w:p>
    <w:p w:rsidR="00111E39" w:rsidRDefault="008B4403">
      <w:pPr>
        <w:ind w:firstLine="0"/>
      </w:pPr>
      <w:r>
        <w:t>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11E39" w:rsidRDefault="008B4403">
      <w:r>
        <w:t>кратко рассказывать о выдающихся людях родной страны и страны/стран изучаемого языка (учёных, писателях, поэтах, спортсменах).</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111E39" w:rsidRDefault="008B4403">
      <w:r>
        <w:lastRenderedPageBreak/>
        <w:t>Переспрашивать, просить повторить, уточняя значение незнакомых слов.</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20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pPr>
        <w:ind w:left="227" w:firstLine="0"/>
      </w:pPr>
      <w:r>
        <w:t>Взаимоотношения в семье и с друзьями.</w:t>
      </w:r>
    </w:p>
    <w:p w:rsidR="00111E39" w:rsidRDefault="008B4403">
      <w:pPr>
        <w:spacing w:after="49"/>
        <w:ind w:left="10" w:right="0" w:hanging="10"/>
        <w:jc w:val="center"/>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w:t>
      </w:r>
    </w:p>
    <w:p w:rsidR="00111E39" w:rsidRDefault="008B4403">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111E39" w:rsidRDefault="008B4403">
      <w:r>
        <w:t>Виды отдыха в различное время года. Путешествия по России и зарубежным странам.</w:t>
      </w:r>
    </w:p>
    <w:p w:rsidR="00111E39" w:rsidRDefault="008B4403">
      <w:r>
        <w:t>Природа: флора и фауна. Проблемы экологии. Климат, погода. Стихийные бедствия.</w:t>
      </w:r>
    </w:p>
    <w:p w:rsidR="00111E39" w:rsidRDefault="008B4403">
      <w:r>
        <w:t>Условия проживания в городской/сельской местности. Трансп орт.</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224"/>
      </w:pPr>
      <w:r>
        <w:lastRenderedPageBreak/>
        <w:t>Выдающиеся люди родной страны и страны/стран изучаемого языка: учёные, писатели, поэты, художники, музыканты, спортсмены.</w:t>
      </w:r>
    </w:p>
    <w:p w:rsidR="00111E39" w:rsidRDefault="008B4403">
      <w:pPr>
        <w:spacing w:after="110" w:line="240" w:lineRule="auto"/>
        <w:ind w:left="-5" w:right="-15" w:hanging="10"/>
        <w:jc w:val="left"/>
      </w:pPr>
      <w:r>
        <w:rPr>
          <w:rFonts w:ascii="Calibri" w:eastAsia="Calibri" w:hAnsi="Calibri" w:cs="Calibri"/>
          <w:b/>
          <w:i/>
        </w:rPr>
        <w:t>Говорение</w:t>
      </w:r>
    </w:p>
    <w:p w:rsidR="00111E39" w:rsidRDefault="008B4403">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111E39" w:rsidRDefault="008B4403">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pPr>
        <w:spacing w:after="50" w:line="240" w:lineRule="auto"/>
        <w:ind w:left="10" w:right="0" w:hanging="10"/>
        <w:jc w:val="right"/>
      </w:pPr>
      <w:r>
        <w:rPr>
          <w:i/>
        </w:rPr>
        <w:t>диалог — побуждение</w:t>
      </w:r>
      <w:r>
        <w:t xml:space="preserve"> </w:t>
      </w:r>
      <w:r>
        <w:rPr>
          <w:i/>
        </w:rPr>
        <w:t>к действию:</w:t>
      </w:r>
      <w:r>
        <w:t xml:space="preserve"> обращаться с просьбой, </w:t>
      </w:r>
    </w:p>
    <w:p w:rsidR="00111E39" w:rsidRDefault="008B4403">
      <w:pPr>
        <w:ind w:firstLine="0"/>
      </w:pPr>
      <w:r>
        <w:t xml:space="preserve">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111E39" w:rsidRDefault="008B4403">
      <w:r>
        <w:t>Объём диалога — до 7 реплик со стороны каждого собеседника.</w:t>
      </w:r>
    </w:p>
    <w:p w:rsidR="00111E39" w:rsidRDefault="008B4403">
      <w:r>
        <w:t xml:space="preserve">Развитие коммуникативных умений </w:t>
      </w:r>
      <w:r>
        <w:rPr>
          <w:b/>
          <w:i/>
        </w:rPr>
        <w:t>монологической речи</w:t>
      </w:r>
      <w:r>
        <w:t xml:space="preserve">: </w:t>
      </w:r>
    </w:p>
    <w:p w:rsidR="00111E39" w:rsidRDefault="008B4403">
      <w:r>
        <w:t>создание устных связных монологических высказываний с использованием основных коммуникативных типов речи:</w:t>
      </w:r>
    </w:p>
    <w:p w:rsidR="00111E39" w:rsidRDefault="008B4403">
      <w:pPr>
        <w:ind w:left="217"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ind w:left="217" w:hanging="227"/>
      </w:pPr>
      <w:r>
        <w:t xml:space="preserve">— повествование/сообщение; выражение и аргументирование своего мнения по отношению </w:t>
      </w:r>
    </w:p>
    <w:p w:rsidR="00111E39" w:rsidRDefault="008B4403">
      <w:pPr>
        <w:ind w:firstLine="0"/>
      </w:pPr>
      <w:r>
        <w:t xml:space="preserve">к услышанному/прочитанному; </w:t>
      </w:r>
    </w:p>
    <w:p w:rsidR="00111E39" w:rsidRDefault="008B4403">
      <w:pPr>
        <w:spacing w:after="49"/>
        <w:ind w:left="10" w:right="8" w:hanging="10"/>
        <w:jc w:val="right"/>
      </w:pPr>
      <w:r>
        <w:t>изложение (пересказ) основного содержания прочитанного/</w:t>
      </w:r>
    </w:p>
    <w:p w:rsidR="00111E39" w:rsidRDefault="008B4403">
      <w:pPr>
        <w:spacing w:after="43" w:line="244" w:lineRule="auto"/>
        <w:ind w:left="213" w:right="497" w:hanging="227"/>
        <w:jc w:val="left"/>
      </w:pPr>
      <w:r>
        <w:lastRenderedPageBreak/>
        <w:t>прослушанного текста; составление рассказа по картинкам;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111E39" w:rsidRDefault="008B4403">
      <w:pPr>
        <w:spacing w:after="224"/>
        <w:ind w:left="227" w:firstLine="0"/>
      </w:pPr>
      <w:r>
        <w:t xml:space="preserve">Объём монологического высказывания — 9—10 фраз. </w:t>
      </w:r>
    </w:p>
    <w:p w:rsidR="00111E39" w:rsidRDefault="008B4403">
      <w:pPr>
        <w:spacing w:after="110" w:line="240" w:lineRule="auto"/>
        <w:ind w:left="-5" w:right="-15" w:hanging="10"/>
        <w:jc w:val="left"/>
      </w:pPr>
      <w:r>
        <w:rPr>
          <w:rFonts w:ascii="Calibri" w:eastAsia="Calibri" w:hAnsi="Calibri" w:cs="Calibri"/>
          <w:b/>
          <w:i/>
        </w:rPr>
        <w:t>Аудирование</w:t>
      </w:r>
      <w:r>
        <w:rPr>
          <w:rFonts w:ascii="Calibri" w:eastAsia="Calibri" w:hAnsi="Calibri" w:cs="Calibri"/>
          <w:b/>
        </w:rPr>
        <w:t xml:space="preserve"> </w:t>
      </w:r>
    </w:p>
    <w:p w:rsidR="00111E39" w:rsidRDefault="008B4403">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111E39" w:rsidRDefault="008B4403">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11E39" w:rsidRDefault="008B440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11E39" w:rsidRDefault="008B4403">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11E39" w:rsidRDefault="008B4403">
      <w:pPr>
        <w:spacing w:after="229"/>
      </w:pPr>
      <w:r>
        <w:t>Время звучания текста/текстов для аудирования — до 2 минут.</w:t>
      </w:r>
    </w:p>
    <w:p w:rsidR="00111E39" w:rsidRDefault="008B4403">
      <w:pPr>
        <w:spacing w:after="110" w:line="240" w:lineRule="auto"/>
        <w:ind w:left="-5" w:right="-15" w:hanging="10"/>
        <w:jc w:val="left"/>
      </w:pPr>
      <w:r>
        <w:rPr>
          <w:rFonts w:ascii="Calibri" w:eastAsia="Calibri" w:hAnsi="Calibri" w:cs="Calibri"/>
          <w:b/>
          <w:i/>
        </w:rPr>
        <w:t>Смысловое чтение</w:t>
      </w:r>
    </w:p>
    <w:p w:rsidR="00111E39" w:rsidRDefault="008B4403">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основного содержания; с пониманием нужной/интересующей/запрашиваемой информации; с полным пониманием содержания.</w:t>
      </w:r>
    </w:p>
    <w:p w:rsidR="00111E39" w:rsidRDefault="008B4403">
      <w:r>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111E39" w:rsidRDefault="008B4403">
      <w:r>
        <w:t xml:space="preserve">Чтение </w:t>
      </w:r>
      <w:r>
        <w:rPr>
          <w:i/>
        </w:rPr>
        <w:t>с пониманием нужной/интересующей/запрашиваемой</w:t>
      </w:r>
      <w:r>
        <w:t xml:space="preserve"> </w:t>
      </w:r>
      <w:r>
        <w:rPr>
          <w:i/>
        </w:rPr>
        <w:t>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11E39" w:rsidRDefault="008B4403">
      <w:r>
        <w:t>Чтение несплошных текстов (таблиц, диаграмм, схем) и понимание представленной в них информации.</w:t>
      </w:r>
    </w:p>
    <w:p w:rsidR="00111E39" w:rsidRDefault="008B4403">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11E39" w:rsidRDefault="008B4403">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11E39" w:rsidRDefault="008B4403">
      <w:pPr>
        <w:ind w:left="227" w:firstLine="0"/>
      </w:pPr>
      <w:r>
        <w:t xml:space="preserve">Объём текста/текстов для чтения — 350—500 слов. </w:t>
      </w:r>
    </w:p>
    <w:p w:rsidR="00111E39" w:rsidRDefault="008B4403">
      <w:pPr>
        <w:spacing w:after="110" w:line="240" w:lineRule="auto"/>
        <w:ind w:left="-5" w:right="-15" w:hanging="10"/>
        <w:jc w:val="left"/>
      </w:pPr>
      <w:r>
        <w:rPr>
          <w:rFonts w:ascii="Calibri" w:eastAsia="Calibri" w:hAnsi="Calibri" w:cs="Calibri"/>
          <w:b/>
          <w:i/>
        </w:rPr>
        <w:t>Письменная речь</w:t>
      </w:r>
      <w:r>
        <w:rPr>
          <w:rFonts w:ascii="Calibri" w:eastAsia="Calibri" w:hAnsi="Calibri" w:cs="Calibri"/>
        </w:rPr>
        <w:t xml:space="preserve"> </w:t>
      </w:r>
    </w:p>
    <w:p w:rsidR="00111E39" w:rsidRDefault="008B4403">
      <w:pPr>
        <w:ind w:left="227" w:firstLine="0"/>
      </w:pPr>
      <w:r>
        <w:t>Развитие умений письменной речи: составление плана/тезисов устного или письменного сообще-</w:t>
      </w:r>
    </w:p>
    <w:p w:rsidR="00111E39" w:rsidRDefault="008B4403">
      <w:pPr>
        <w:ind w:firstLine="0"/>
      </w:pPr>
      <w:r>
        <w:t xml:space="preserve">ния; </w:t>
      </w:r>
    </w:p>
    <w:p w:rsidR="00111E39" w:rsidRDefault="008B4403">
      <w:pPr>
        <w:ind w:left="227" w:firstLine="0"/>
      </w:pPr>
      <w:r>
        <w:t xml:space="preserve">заполнение анкет и формуляров: сообщение о себе основных </w:t>
      </w:r>
    </w:p>
    <w:p w:rsidR="00111E39" w:rsidRDefault="008B4403">
      <w:pPr>
        <w:ind w:firstLine="0"/>
      </w:pPr>
      <w:r>
        <w:t xml:space="preserve">сведений в соответствии с нормами, принятыми в стране/странах изучаемого языка; </w:t>
      </w:r>
    </w:p>
    <w:p w:rsidR="00111E39" w:rsidRDefault="008B4403">
      <w:pPr>
        <w:ind w:left="227" w:firstLine="0"/>
      </w:pPr>
      <w:r>
        <w:t>написание электронного сообщения личного характера: со-</w:t>
      </w:r>
    </w:p>
    <w:p w:rsidR="00111E39" w:rsidRDefault="008B4403">
      <w:pPr>
        <w:ind w:firstLine="0"/>
      </w:pPr>
      <w:r>
        <w:lastRenderedPageBreak/>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111E39" w:rsidRDefault="008B4403">
      <w:pPr>
        <w:spacing w:after="331"/>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111E39" w:rsidRDefault="008B4403">
      <w:pPr>
        <w:spacing w:after="114"/>
        <w:ind w:left="-4" w:right="-15" w:hanging="10"/>
        <w:jc w:val="left"/>
      </w:pPr>
      <w:r>
        <w:rPr>
          <w:rFonts w:ascii="Calibri" w:eastAsia="Calibri" w:hAnsi="Calibri" w:cs="Calibri"/>
        </w:rPr>
        <w:t>Языковые знания и умения</w:t>
      </w:r>
    </w:p>
    <w:p w:rsidR="00111E39" w:rsidRDefault="008B4403">
      <w:pPr>
        <w:spacing w:after="110" w:line="240" w:lineRule="auto"/>
        <w:ind w:left="-5" w:right="-15" w:hanging="10"/>
        <w:jc w:val="left"/>
      </w:pPr>
      <w:r>
        <w:rPr>
          <w:rFonts w:ascii="Calibri" w:eastAsia="Calibri" w:hAnsi="Calibri" w:cs="Calibri"/>
          <w:b/>
          <w:i/>
        </w:rPr>
        <w:t>Фонетическая сторона речи</w:t>
      </w:r>
    </w:p>
    <w:p w:rsidR="00111E39" w:rsidRDefault="008B4403">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11E39" w:rsidRDefault="008B4403">
      <w:r>
        <w:t>Тексты для чтения вслух: сообщение информационного характера, отрывок из статьи научно-популярного характера, рассказ, диалог (беседа).</w:t>
      </w:r>
    </w:p>
    <w:p w:rsidR="00111E39" w:rsidRDefault="008B4403">
      <w:pPr>
        <w:spacing w:after="230"/>
        <w:ind w:left="227" w:firstLine="0"/>
      </w:pPr>
      <w:r>
        <w:t>Объём текста для чтения вслух — до 110 слов.</w:t>
      </w:r>
    </w:p>
    <w:p w:rsidR="00111E39" w:rsidRDefault="008B4403">
      <w:pPr>
        <w:spacing w:after="110" w:line="240" w:lineRule="auto"/>
        <w:ind w:left="-5" w:right="-15" w:hanging="10"/>
        <w:jc w:val="left"/>
      </w:pPr>
      <w:r>
        <w:rPr>
          <w:rFonts w:ascii="Calibri" w:eastAsia="Calibri" w:hAnsi="Calibri" w:cs="Calibri"/>
          <w:b/>
          <w:i/>
        </w:rPr>
        <w:t>Графика, 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111E39" w:rsidRDefault="008B4403">
      <w:pPr>
        <w:spacing w:after="230"/>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111E39" w:rsidRDefault="008B4403">
      <w:pPr>
        <w:spacing w:after="110" w:line="240" w:lineRule="auto"/>
        <w:ind w:left="-5" w:right="-15" w:hanging="10"/>
        <w:jc w:val="left"/>
      </w:pPr>
      <w:r>
        <w:rPr>
          <w:rFonts w:ascii="Calibri" w:eastAsia="Calibri" w:hAnsi="Calibri" w:cs="Calibri"/>
          <w:b/>
          <w:i/>
        </w:rPr>
        <w:t>Лексическая сторона речи</w:t>
      </w:r>
    </w:p>
    <w:p w:rsidR="00111E39" w:rsidRDefault="008B4403">
      <w: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11E39" w:rsidRDefault="008B4403">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11E39" w:rsidRDefault="008B4403">
      <w:pPr>
        <w:ind w:left="227" w:right="2202" w:firstLine="0"/>
      </w:pPr>
      <w:r>
        <w:t xml:space="preserve">Основные способы словообразования: а) аффиксация: </w:t>
      </w:r>
    </w:p>
    <w:p w:rsidR="00111E39" w:rsidRPr="008B4403" w:rsidRDefault="008B4403">
      <w:pPr>
        <w:rPr>
          <w:lang w:val="en-US"/>
        </w:rPr>
      </w:pPr>
      <w:r>
        <w:t>образование</w:t>
      </w:r>
      <w:r w:rsidRPr="008B4403">
        <w:rPr>
          <w:lang w:val="en-US"/>
        </w:rPr>
        <w:t xml:space="preserve"> </w:t>
      </w:r>
      <w:r>
        <w:t>имен</w:t>
      </w:r>
      <w:r w:rsidRPr="008B4403">
        <w:rPr>
          <w:lang w:val="en-US"/>
        </w:rPr>
        <w:t xml:space="preserve"> </w:t>
      </w:r>
      <w:r>
        <w:t>существительных</w:t>
      </w:r>
      <w:r w:rsidRPr="008B4403">
        <w:rPr>
          <w:lang w:val="en-US"/>
        </w:rPr>
        <w:t xml:space="preserve"> </w:t>
      </w:r>
      <w:r>
        <w:t>при</w:t>
      </w:r>
      <w:r w:rsidRPr="008B4403">
        <w:rPr>
          <w:lang w:val="en-US"/>
        </w:rPr>
        <w:t xml:space="preserve"> </w:t>
      </w:r>
      <w:r>
        <w:t>помощи</w:t>
      </w:r>
      <w:r w:rsidRPr="008B4403">
        <w:rPr>
          <w:lang w:val="en-US"/>
        </w:rPr>
        <w:t xml:space="preserve"> </w:t>
      </w:r>
      <w:r>
        <w:t>суффиксов</w:t>
      </w:r>
      <w:r w:rsidRPr="008B4403">
        <w:rPr>
          <w:lang w:val="en-US"/>
        </w:rPr>
        <w:t xml:space="preserve">: ance/-ence (performance/residence); -ity (activity); -ship (friendship); </w:t>
      </w:r>
    </w:p>
    <w:p w:rsidR="00111E39" w:rsidRDefault="008B4403">
      <w:r>
        <w:t>образование имен прилагательных при помощи префикса inter- (international);</w:t>
      </w:r>
    </w:p>
    <w:p w:rsidR="00111E39" w:rsidRDefault="008B4403">
      <w:pPr>
        <w:spacing w:after="49"/>
        <w:ind w:left="10" w:right="8" w:hanging="10"/>
        <w:jc w:val="right"/>
      </w:pPr>
      <w:r>
        <w:t xml:space="preserve">образование имен прилагательных при помощи -ed и -ing </w:t>
      </w:r>
    </w:p>
    <w:p w:rsidR="00111E39" w:rsidRDefault="008B4403">
      <w:pPr>
        <w:ind w:firstLine="0"/>
      </w:pPr>
      <w:r>
        <w:t>( interested—interesting);</w:t>
      </w:r>
    </w:p>
    <w:p w:rsidR="00111E39" w:rsidRDefault="008B4403">
      <w:pPr>
        <w:ind w:left="227" w:firstLine="0"/>
      </w:pPr>
      <w:r>
        <w:t>б) конверсия:</w:t>
      </w:r>
    </w:p>
    <w:p w:rsidR="00111E39" w:rsidRDefault="008B4403">
      <w:pPr>
        <w:spacing w:after="49"/>
        <w:ind w:left="10" w:right="8" w:hanging="10"/>
        <w:jc w:val="right"/>
      </w:pPr>
      <w:r>
        <w:t xml:space="preserve">образование имени существительного от неопределённой </w:t>
      </w:r>
    </w:p>
    <w:p w:rsidR="00111E39" w:rsidRDefault="008B4403">
      <w:pPr>
        <w:ind w:left="217" w:hanging="227"/>
      </w:pPr>
      <w:r>
        <w:t xml:space="preserve">формы глагола (to walk — a walk); образование глагола от имени существительного (a present — </w:t>
      </w:r>
    </w:p>
    <w:p w:rsidR="00111E39" w:rsidRDefault="008B4403">
      <w:pPr>
        <w:ind w:firstLine="0"/>
      </w:pPr>
      <w:r>
        <w:t>to present);</w:t>
      </w:r>
    </w:p>
    <w:p w:rsidR="00111E39" w:rsidRDefault="008B4403">
      <w:r>
        <w:t>образование имени существительного от прилагательного ( rich — the rich);</w:t>
      </w:r>
    </w:p>
    <w:p w:rsidR="00111E39" w:rsidRDefault="008B4403">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11E39" w:rsidRDefault="008B4403">
      <w:r>
        <w:t xml:space="preserve">Различные средства связи в тексте для обеспечения его целостности (firstly, however, finally, at last, etc.). </w:t>
      </w:r>
    </w:p>
    <w:p w:rsidR="00111E39" w:rsidRDefault="008B4403">
      <w:pPr>
        <w:spacing w:after="110" w:line="240" w:lineRule="auto"/>
        <w:ind w:left="-5" w:right="-15" w:hanging="10"/>
        <w:jc w:val="left"/>
      </w:pPr>
      <w:r>
        <w:rPr>
          <w:rFonts w:ascii="Calibri" w:eastAsia="Calibri" w:hAnsi="Calibri" w:cs="Calibri"/>
          <w:b/>
          <w:i/>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11E39" w:rsidRDefault="008B4403">
      <w:pPr>
        <w:ind w:left="227" w:firstLine="0"/>
      </w:pPr>
      <w:r>
        <w:t xml:space="preserve">Предложения со сложным дополнением (Complex Object) </w:t>
      </w:r>
    </w:p>
    <w:p w:rsidR="00111E39" w:rsidRPr="008B4403" w:rsidRDefault="008B4403">
      <w:pPr>
        <w:ind w:firstLine="0"/>
        <w:rPr>
          <w:lang w:val="en-US"/>
        </w:rPr>
      </w:pPr>
      <w:r w:rsidRPr="008B4403">
        <w:rPr>
          <w:lang w:val="en-US"/>
        </w:rPr>
        <w:t>( I saw her cross/crossing the road. ).</w:t>
      </w:r>
    </w:p>
    <w:p w:rsidR="00111E39" w:rsidRDefault="008B4403">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11E39" w:rsidRDefault="008B4403">
      <w:pPr>
        <w:ind w:left="227" w:firstLine="0"/>
      </w:pPr>
      <w:r>
        <w:lastRenderedPageBreak/>
        <w:t>Все типы вопросительных предложений в Past Perfect Tense.</w:t>
      </w:r>
    </w:p>
    <w:p w:rsidR="00111E39" w:rsidRDefault="008B4403">
      <w:pPr>
        <w:ind w:left="227" w:firstLine="0"/>
      </w:pPr>
      <w:r>
        <w:t>Согласование времен в рамках сложного предложения.</w:t>
      </w:r>
    </w:p>
    <w:p w:rsidR="00111E39" w:rsidRDefault="008B4403">
      <w:r>
        <w:t>Согласование подлежащего, выраженного собирательным существительным (family, police) со сказуемым.</w:t>
      </w:r>
    </w:p>
    <w:p w:rsidR="00111E39" w:rsidRPr="008B4403" w:rsidRDefault="008B4403">
      <w:pPr>
        <w:rPr>
          <w:lang w:val="en-US"/>
        </w:rPr>
      </w:pPr>
      <w:r>
        <w:t>Конструкции</w:t>
      </w:r>
      <w:r w:rsidRPr="008B4403">
        <w:rPr>
          <w:lang w:val="en-US"/>
        </w:rPr>
        <w:t xml:space="preserve"> </w:t>
      </w:r>
      <w:r>
        <w:t>с</w:t>
      </w:r>
      <w:r w:rsidRPr="008B4403">
        <w:rPr>
          <w:lang w:val="en-US"/>
        </w:rPr>
        <w:t xml:space="preserve"> </w:t>
      </w:r>
      <w:r>
        <w:t>глаголами</w:t>
      </w:r>
      <w:r w:rsidRPr="008B4403">
        <w:rPr>
          <w:lang w:val="en-US"/>
        </w:rPr>
        <w:t xml:space="preserve"> </w:t>
      </w:r>
      <w:r>
        <w:t>на</w:t>
      </w:r>
      <w:r w:rsidRPr="008B4403">
        <w:rPr>
          <w:lang w:val="en-US"/>
        </w:rPr>
        <w:t xml:space="preserve"> -ing: to love/hate doing something. </w:t>
      </w:r>
    </w:p>
    <w:p w:rsidR="00111E39" w:rsidRPr="008B4403" w:rsidRDefault="008B4403">
      <w:pPr>
        <w:rPr>
          <w:lang w:val="en-US"/>
        </w:rPr>
      </w:pPr>
      <w:r>
        <w:t>Конструкции</w:t>
      </w:r>
      <w:r w:rsidRPr="008B4403">
        <w:rPr>
          <w:lang w:val="en-US"/>
        </w:rPr>
        <w:t xml:space="preserve">, </w:t>
      </w:r>
      <w:r>
        <w:t>содержащие</w:t>
      </w:r>
      <w:r w:rsidRPr="008B4403">
        <w:rPr>
          <w:lang w:val="en-US"/>
        </w:rPr>
        <w:t xml:space="preserve"> </w:t>
      </w:r>
      <w:r>
        <w:t>глаголы</w:t>
      </w:r>
      <w:r w:rsidRPr="008B4403">
        <w:rPr>
          <w:lang w:val="en-US"/>
        </w:rPr>
        <w:t>-</w:t>
      </w:r>
      <w:r>
        <w:t>связки</w:t>
      </w:r>
      <w:r w:rsidRPr="008B4403">
        <w:rPr>
          <w:lang w:val="en-US"/>
        </w:rPr>
        <w:t xml:space="preserve"> to be/to look/to feel/to seem. </w:t>
      </w:r>
    </w:p>
    <w:p w:rsidR="00111E39" w:rsidRPr="008B4403" w:rsidRDefault="008B4403">
      <w:pPr>
        <w:rPr>
          <w:lang w:val="en-US"/>
        </w:rPr>
      </w:pPr>
      <w:r>
        <w:t>Конструкции</w:t>
      </w:r>
      <w:r w:rsidRPr="008B4403">
        <w:rPr>
          <w:lang w:val="en-US"/>
        </w:rPr>
        <w:t xml:space="preserve"> be/get used to + </w:t>
      </w:r>
      <w:r>
        <w:t>инфинитив</w:t>
      </w:r>
      <w:r w:rsidRPr="008B4403">
        <w:rPr>
          <w:lang w:val="en-US"/>
        </w:rPr>
        <w:t xml:space="preserve"> </w:t>
      </w:r>
      <w:r>
        <w:t>глагола</w:t>
      </w:r>
      <w:r w:rsidRPr="008B4403">
        <w:rPr>
          <w:lang w:val="en-US"/>
        </w:rPr>
        <w:t xml:space="preserve">; be/get used to + </w:t>
      </w:r>
      <w:r>
        <w:t>инфинитив</w:t>
      </w:r>
      <w:r w:rsidRPr="008B4403">
        <w:rPr>
          <w:lang w:val="en-US"/>
        </w:rPr>
        <w:t xml:space="preserve"> </w:t>
      </w:r>
      <w:r>
        <w:t>глагола</w:t>
      </w:r>
      <w:r w:rsidRPr="008B4403">
        <w:rPr>
          <w:lang w:val="en-US"/>
        </w:rPr>
        <w:t>; be/get used to doing something; be/get used to something.</w:t>
      </w:r>
    </w:p>
    <w:p w:rsidR="00111E39" w:rsidRPr="008B4403" w:rsidRDefault="008B4403">
      <w:pPr>
        <w:ind w:left="227" w:firstLine="0"/>
        <w:rPr>
          <w:lang w:val="en-US"/>
        </w:rPr>
      </w:pPr>
      <w:r>
        <w:t>Конструкция</w:t>
      </w:r>
      <w:r w:rsidRPr="008B4403">
        <w:rPr>
          <w:lang w:val="en-US"/>
        </w:rPr>
        <w:t xml:space="preserve"> both … and … .</w:t>
      </w:r>
    </w:p>
    <w:p w:rsidR="00111E39" w:rsidRPr="008B4403" w:rsidRDefault="008B4403">
      <w:pPr>
        <w:rPr>
          <w:lang w:val="en-US"/>
        </w:rPr>
      </w:pPr>
      <w:r>
        <w:t>Конструкции</w:t>
      </w:r>
      <w:r w:rsidRPr="008B4403">
        <w:rPr>
          <w:lang w:val="en-US"/>
        </w:rPr>
        <w:t xml:space="preserve"> c </w:t>
      </w:r>
      <w:r>
        <w:t>глаголами</w:t>
      </w:r>
      <w:r w:rsidRPr="008B4403">
        <w:rPr>
          <w:lang w:val="en-US"/>
        </w:rPr>
        <w:t xml:space="preserve"> to stop, to remember, to forget (</w:t>
      </w:r>
      <w:r>
        <w:t>разница</w:t>
      </w:r>
      <w:r w:rsidRPr="008B4403">
        <w:rPr>
          <w:lang w:val="en-US"/>
        </w:rPr>
        <w:t xml:space="preserve"> </w:t>
      </w:r>
      <w:r>
        <w:t>в</w:t>
      </w:r>
      <w:r w:rsidRPr="008B4403">
        <w:rPr>
          <w:lang w:val="en-US"/>
        </w:rPr>
        <w:t xml:space="preserve"> </w:t>
      </w:r>
      <w:r>
        <w:t>значении</w:t>
      </w:r>
      <w:r w:rsidRPr="008B4403">
        <w:rPr>
          <w:lang w:val="en-US"/>
        </w:rPr>
        <w:t xml:space="preserve"> to stop doing smth </w:t>
      </w:r>
      <w:r>
        <w:t>и</w:t>
      </w:r>
      <w:r w:rsidRPr="008B4403">
        <w:rPr>
          <w:lang w:val="en-US"/>
        </w:rPr>
        <w:t xml:space="preserve"> to stop to do smth).</w:t>
      </w:r>
    </w:p>
    <w:p w:rsidR="00111E39" w:rsidRPr="008B4403" w:rsidRDefault="008B4403">
      <w:pPr>
        <w:rPr>
          <w:lang w:val="en-US"/>
        </w:rPr>
      </w:pPr>
      <w:r>
        <w:t>Глаголы</w:t>
      </w:r>
      <w:r w:rsidRPr="008B4403">
        <w:rPr>
          <w:lang w:val="en-US"/>
        </w:rPr>
        <w:t xml:space="preserve"> </w:t>
      </w:r>
      <w:r>
        <w:t>в</w:t>
      </w:r>
      <w:r w:rsidRPr="008B4403">
        <w:rPr>
          <w:lang w:val="en-US"/>
        </w:rPr>
        <w:t xml:space="preserve"> </w:t>
      </w:r>
      <w:r>
        <w:t>видо</w:t>
      </w:r>
      <w:r w:rsidRPr="008B4403">
        <w:rPr>
          <w:lang w:val="en-US"/>
        </w:rPr>
        <w:t>-</w:t>
      </w:r>
      <w:r>
        <w:t>временных</w:t>
      </w:r>
      <w:r w:rsidRPr="008B4403">
        <w:rPr>
          <w:lang w:val="en-US"/>
        </w:rPr>
        <w:t xml:space="preserve"> </w:t>
      </w:r>
      <w:r>
        <w:t>формах</w:t>
      </w:r>
      <w:r w:rsidRPr="008B4403">
        <w:rPr>
          <w:lang w:val="en-US"/>
        </w:rPr>
        <w:t xml:space="preserve"> </w:t>
      </w:r>
      <w:r>
        <w:t>действительного</w:t>
      </w:r>
      <w:r w:rsidRPr="008B4403">
        <w:rPr>
          <w:lang w:val="en-US"/>
        </w:rPr>
        <w:t xml:space="preserve"> </w:t>
      </w:r>
      <w:r>
        <w:t>залога</w:t>
      </w:r>
      <w:r w:rsidRPr="008B4403">
        <w:rPr>
          <w:lang w:val="en-US"/>
        </w:rPr>
        <w:t xml:space="preserve"> </w:t>
      </w:r>
      <w:r>
        <w:t>в</w:t>
      </w:r>
      <w:r w:rsidRPr="008B4403">
        <w:rPr>
          <w:lang w:val="en-US"/>
        </w:rPr>
        <w:t xml:space="preserve"> </w:t>
      </w:r>
      <w:r>
        <w:t>изъявительном</w:t>
      </w:r>
      <w:r w:rsidRPr="008B4403">
        <w:rPr>
          <w:lang w:val="en-US"/>
        </w:rPr>
        <w:t xml:space="preserve"> </w:t>
      </w:r>
      <w:r>
        <w:t>наклонении</w:t>
      </w:r>
      <w:r w:rsidRPr="008B4403">
        <w:rPr>
          <w:lang w:val="en-US"/>
        </w:rPr>
        <w:t xml:space="preserve"> (Past Perfect Tense, Present Perfect Continuous Tense, Future-in-the-Past). </w:t>
      </w:r>
    </w:p>
    <w:p w:rsidR="00111E39" w:rsidRDefault="008B4403">
      <w:r>
        <w:t>Модальные глаголы в косвенной речи в настоящем и прошедшем времени.</w:t>
      </w:r>
    </w:p>
    <w:p w:rsidR="00111E39" w:rsidRDefault="008B4403">
      <w:r>
        <w:t>Неличные формы глагола (инфинитив, герундий, причастия настоящего и прошедшего времени).</w:t>
      </w:r>
    </w:p>
    <w:p w:rsidR="00111E39" w:rsidRDefault="008B4403">
      <w:pPr>
        <w:ind w:left="227" w:firstLine="0"/>
      </w:pPr>
      <w:r>
        <w:t>Наречия too — enough.</w:t>
      </w:r>
    </w:p>
    <w:p w:rsidR="00111E39" w:rsidRDefault="008B4403">
      <w:pPr>
        <w:spacing w:after="212"/>
      </w:pPr>
      <w:r>
        <w:t>Отрицательные местоимения no (и его производные nobody, nothing, etc.), none.</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 ках тематического содержания. </w:t>
      </w:r>
    </w:p>
    <w:p w:rsidR="00111E39" w:rsidRDefault="008B4403">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11E39" w:rsidRDefault="008B4403">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w:t>
      </w:r>
      <w:r>
        <w:lastRenderedPageBreak/>
        <w:t xml:space="preserve">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111E39" w:rsidRDefault="008B440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11E39" w:rsidRDefault="008B4403">
      <w:pPr>
        <w:ind w:left="227" w:firstLine="0"/>
      </w:pPr>
      <w:r>
        <w:t>Соблюдение нормы вежливости в межкультурном общении.</w:t>
      </w:r>
    </w:p>
    <w:p w:rsidR="00111E39" w:rsidRDefault="008B4403">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11E39" w:rsidRDefault="008B4403">
      <w:pPr>
        <w:ind w:left="227" w:firstLine="0"/>
      </w:pPr>
      <w:r>
        <w:t xml:space="preserve">Развитие умений: </w:t>
      </w:r>
    </w:p>
    <w:p w:rsidR="00111E39" w:rsidRDefault="008B4403">
      <w:pPr>
        <w:spacing w:after="49"/>
        <w:ind w:left="10" w:right="8" w:hanging="10"/>
        <w:jc w:val="right"/>
      </w:pPr>
      <w:r>
        <w:t xml:space="preserve">кратко представлять Россию и страну/страны изучаемого </w:t>
      </w:r>
    </w:p>
    <w:p w:rsidR="00111E39" w:rsidRDefault="008B4403">
      <w:pPr>
        <w:ind w:firstLine="0"/>
      </w:pPr>
      <w:r>
        <w:t>языка (культурные явления, события, достопримечательности);</w:t>
      </w:r>
    </w:p>
    <w:p w:rsidR="00111E39" w:rsidRDefault="008B4403">
      <w:r>
        <w:t>кратко рассказывать о некоторых выдающихся людях родной страны и страны/стран изучаемого языка (учёных, пи сателях, поэтах, художниках, музыкантах, спортсменах и т. д.);</w:t>
      </w:r>
    </w:p>
    <w:p w:rsidR="00111E39" w:rsidRDefault="008B4403">
      <w:pPr>
        <w:spacing w:after="225"/>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111E39" w:rsidRDefault="008B4403">
      <w:r>
        <w:t>Переспрашивать, просить повторить, уточняя значение незнакомых слов.</w:t>
      </w:r>
    </w:p>
    <w:p w:rsidR="00111E39" w:rsidRDefault="008B4403">
      <w:r>
        <w:t xml:space="preserve">Использование в качестве опоры при порождении собственных высказываний ключевых слов, плана. </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3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68" w:line="229" w:lineRule="auto"/>
        <w:ind w:left="-3" w:right="0" w:hanging="10"/>
      </w:pPr>
      <w:r>
        <w:rPr>
          <w:rFonts w:ascii="Calibri" w:eastAsia="Calibri" w:hAnsi="Calibri" w:cs="Calibri"/>
          <w:b/>
          <w:sz w:val="22"/>
        </w:rPr>
        <w:lastRenderedPageBreak/>
        <w:t>9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Конфликты и их разрешение.</w:t>
      </w:r>
    </w:p>
    <w:p w:rsidR="00111E39" w:rsidRDefault="008B4403">
      <w:pPr>
        <w:spacing w:after="49"/>
        <w:ind w:left="10" w:right="0" w:hanging="10"/>
        <w:jc w:val="center"/>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 Молодёжная мода.</w:t>
      </w:r>
    </w:p>
    <w:p w:rsidR="00111E39" w:rsidRDefault="008B4403">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11E39" w:rsidRDefault="008B4403">
      <w:r>
        <w:t>Виды отдыха в различное время года. Путешествия по России и зарубежным странам. Транспорт.</w:t>
      </w:r>
    </w:p>
    <w:p w:rsidR="00111E39" w:rsidRDefault="008B4403">
      <w:r>
        <w:t>Природа: флора и фауна. Проблемы экологии. Защита окружающей среды. Климат, погода. Стихийные бедствия.</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11E39" w:rsidRDefault="008B4403">
      <w:pPr>
        <w:spacing w:after="224"/>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111E39" w:rsidRDefault="008B4403">
      <w:pPr>
        <w:spacing w:after="110" w:line="240" w:lineRule="auto"/>
        <w:ind w:left="-5" w:right="-15" w:hanging="10"/>
        <w:jc w:val="left"/>
      </w:pPr>
      <w:r>
        <w:rPr>
          <w:rFonts w:ascii="Calibri" w:eastAsia="Calibri" w:hAnsi="Calibri" w:cs="Calibri"/>
          <w:b/>
          <w:i/>
        </w:rPr>
        <w:t>Говорение</w:t>
      </w:r>
    </w:p>
    <w:p w:rsidR="00111E39" w:rsidRDefault="008B4403">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111E39" w:rsidRDefault="008B4403">
      <w:r>
        <w:rPr>
          <w:i/>
        </w:rPr>
        <w:lastRenderedPageBreak/>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pPr>
        <w:spacing w:after="50" w:line="240" w:lineRule="auto"/>
        <w:ind w:left="10" w:right="0" w:hanging="10"/>
        <w:jc w:val="right"/>
      </w:pPr>
      <w:r>
        <w:rPr>
          <w:i/>
        </w:rPr>
        <w:t xml:space="preserve">диалог </w:t>
      </w:r>
      <w:r>
        <w:t xml:space="preserve">— </w:t>
      </w:r>
      <w:r>
        <w:rPr>
          <w:i/>
        </w:rPr>
        <w:t>побуждение</w:t>
      </w:r>
      <w:r>
        <w:t xml:space="preserve"> </w:t>
      </w:r>
      <w:r>
        <w:rPr>
          <w:i/>
        </w:rPr>
        <w:t>к действию:</w:t>
      </w:r>
      <w:r>
        <w:t xml:space="preserve"> обращаться с просьбой, </w:t>
      </w:r>
    </w:p>
    <w:p w:rsidR="00111E39" w:rsidRDefault="008B4403">
      <w:pPr>
        <w:ind w:firstLine="0"/>
      </w:pPr>
      <w:r>
        <w:t xml:space="preserve">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pPr>
        <w:spacing w:after="49"/>
        <w:ind w:left="10" w:right="8" w:hanging="10"/>
        <w:jc w:val="right"/>
      </w:pPr>
      <w:r>
        <w:rPr>
          <w:i/>
        </w:rPr>
        <w:t xml:space="preserve">диалог </w:t>
      </w:r>
      <w:r>
        <w:t xml:space="preserve">— </w:t>
      </w:r>
      <w:r>
        <w:rPr>
          <w:i/>
        </w:rPr>
        <w:t>обмен</w:t>
      </w:r>
      <w:r>
        <w:t xml:space="preserve"> </w:t>
      </w:r>
      <w:r>
        <w:rPr>
          <w:i/>
        </w:rPr>
        <w:t>мнениями:</w:t>
      </w:r>
      <w:r>
        <w:t xml:space="preserve"> выражать свою точку мнения </w:t>
      </w:r>
    </w:p>
    <w:p w:rsidR="00111E39" w:rsidRDefault="008B4403">
      <w:pPr>
        <w:ind w:firstLine="0"/>
      </w:pPr>
      <w:r>
        <w:t>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111E39" w:rsidRDefault="008B4403">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111E39" w:rsidRDefault="008B4403">
      <w:r>
        <w:t xml:space="preserve">Развитие коммуникативных умений </w:t>
      </w:r>
      <w:r>
        <w:rPr>
          <w:b/>
          <w:i/>
        </w:rPr>
        <w:t>монологической речи</w:t>
      </w:r>
      <w:r>
        <w:t>: создание устных связных монологических высказываний с использованием основных коммуникативных типов речи:</w:t>
      </w:r>
    </w:p>
    <w:p w:rsidR="00111E39" w:rsidRDefault="008B4403">
      <w:pPr>
        <w:ind w:left="217"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ind w:firstLine="0"/>
      </w:pPr>
      <w:r>
        <w:t>— повествование/сообщение;</w:t>
      </w:r>
    </w:p>
    <w:p w:rsidR="00111E39" w:rsidRDefault="008B4403">
      <w:pPr>
        <w:ind w:left="217" w:hanging="227"/>
      </w:pPr>
      <w:r>
        <w:t>— рассуждение; выражение и краткое аргументирование своего мнения по от-</w:t>
      </w:r>
    </w:p>
    <w:p w:rsidR="00111E39" w:rsidRDefault="008B4403">
      <w:pPr>
        <w:ind w:firstLine="0"/>
      </w:pPr>
      <w:r>
        <w:t xml:space="preserve">ношению к услышанному/прочитанному; </w:t>
      </w:r>
    </w:p>
    <w:p w:rsidR="00111E39" w:rsidRDefault="008B4403">
      <w:r>
        <w:t xml:space="preserve">изложение (пересказ) основного содержания прочитанного/ прослушанного текста с выражением своего отношения к событиям и </w:t>
      </w:r>
      <w:r>
        <w:lastRenderedPageBreak/>
        <w:t>фактам, изложенным в тексте; составление рассказа по картинкам; изложение результатов выполненной проектной работы.</w:t>
      </w:r>
    </w:p>
    <w:p w:rsidR="00111E39" w:rsidRDefault="008B4403">
      <w:pPr>
        <w:spacing w:after="224"/>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 </w:t>
      </w:r>
    </w:p>
    <w:p w:rsidR="00111E39" w:rsidRDefault="008B4403">
      <w:pPr>
        <w:spacing w:after="110" w:line="240" w:lineRule="auto"/>
        <w:ind w:left="-5" w:right="-15" w:hanging="10"/>
        <w:jc w:val="left"/>
      </w:pPr>
      <w:r>
        <w:rPr>
          <w:rFonts w:ascii="Calibri" w:eastAsia="Calibri" w:hAnsi="Calibri" w:cs="Calibri"/>
          <w:b/>
          <w:i/>
        </w:rPr>
        <w:t>Аудирование</w:t>
      </w:r>
      <w:r>
        <w:rPr>
          <w:rFonts w:ascii="Calibri" w:eastAsia="Calibri" w:hAnsi="Calibri" w:cs="Calibri"/>
        </w:rPr>
        <w:t xml:space="preserve"> </w:t>
      </w:r>
    </w:p>
    <w:p w:rsidR="00111E39" w:rsidRDefault="008B4403">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111E39" w:rsidRDefault="008B4403">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11E39" w:rsidRDefault="008B440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11E39" w:rsidRDefault="008B4403">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11E39" w:rsidRDefault="008B4403">
      <w:r>
        <w:t>Языковая сложность текстов для аудирования должна соответствовать базовому уровню (А2 — допороговому уровню по общеевропейской шкале).</w:t>
      </w:r>
    </w:p>
    <w:p w:rsidR="00111E39" w:rsidRDefault="008B4403">
      <w:pPr>
        <w:spacing w:after="216"/>
      </w:pPr>
      <w:r>
        <w:t>Время звучания текста/текстов для аудирования — до 2 минут.</w:t>
      </w:r>
    </w:p>
    <w:p w:rsidR="00111E39" w:rsidRDefault="008B4403">
      <w:pPr>
        <w:spacing w:after="110" w:line="240" w:lineRule="auto"/>
        <w:ind w:left="-5" w:right="-15" w:hanging="10"/>
        <w:jc w:val="left"/>
      </w:pPr>
      <w:r>
        <w:rPr>
          <w:rFonts w:ascii="Calibri" w:eastAsia="Calibri" w:hAnsi="Calibri" w:cs="Calibri"/>
          <w:b/>
          <w:i/>
        </w:rPr>
        <w:t>Смысловое чтение</w:t>
      </w:r>
    </w:p>
    <w:p w:rsidR="00111E39" w:rsidRDefault="008B4403">
      <w: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111E39" w:rsidRDefault="008B4403">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11E39" w:rsidRDefault="008B4403">
      <w:r>
        <w:t>Чтение несплошных текстов (таблиц, диаграмм, схем) и понимание представленной в них информации.</w:t>
      </w:r>
    </w:p>
    <w:p w:rsidR="00111E39" w:rsidRDefault="008B4403">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11E39" w:rsidRDefault="008B4403">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111E39" w:rsidRDefault="008B4403">
      <w:r>
        <w:t>Языковая сложность текстов для чтения должна соответствовать базовому уровню (А2 — допороговому уровню по общеевропейской шкале).</w:t>
      </w:r>
    </w:p>
    <w:p w:rsidR="00111E39" w:rsidRDefault="008B4403">
      <w:pPr>
        <w:spacing w:after="224"/>
        <w:ind w:left="227" w:firstLine="0"/>
      </w:pPr>
      <w:r>
        <w:lastRenderedPageBreak/>
        <w:t xml:space="preserve">Объём текста/текстов для чтения — 500—600 слов. </w:t>
      </w:r>
    </w:p>
    <w:p w:rsidR="00111E39" w:rsidRDefault="008B4403">
      <w:pPr>
        <w:spacing w:after="110" w:line="240" w:lineRule="auto"/>
        <w:ind w:left="-5" w:right="-15" w:hanging="10"/>
        <w:jc w:val="left"/>
      </w:pPr>
      <w:r>
        <w:rPr>
          <w:rFonts w:ascii="Calibri" w:eastAsia="Calibri" w:hAnsi="Calibri" w:cs="Calibri"/>
          <w:b/>
          <w:i/>
        </w:rPr>
        <w:t>Письменная речь</w:t>
      </w:r>
      <w:r>
        <w:rPr>
          <w:rFonts w:ascii="Calibri" w:eastAsia="Calibri" w:hAnsi="Calibri" w:cs="Calibri"/>
        </w:rPr>
        <w:t xml:space="preserve"> </w:t>
      </w:r>
    </w:p>
    <w:p w:rsidR="00111E39" w:rsidRDefault="008B4403">
      <w:pPr>
        <w:ind w:left="227" w:firstLine="0"/>
      </w:pPr>
      <w:r>
        <w:t>Развитие умений письменной речи: составление плана/тезисов устного или письменного сооб-</w:t>
      </w:r>
    </w:p>
    <w:p w:rsidR="00111E39" w:rsidRDefault="008B4403">
      <w:pPr>
        <w:ind w:firstLine="0"/>
      </w:pPr>
      <w:r>
        <w:t xml:space="preserve">щения; </w:t>
      </w:r>
    </w:p>
    <w:p w:rsidR="00111E39" w:rsidRDefault="008B4403">
      <w:pPr>
        <w:ind w:left="227" w:firstLine="0"/>
      </w:pPr>
      <w:r>
        <w:t xml:space="preserve">заполнение анкет и формуляров: сообщение о себе основных </w:t>
      </w:r>
    </w:p>
    <w:p w:rsidR="00111E39" w:rsidRDefault="008B4403">
      <w:pPr>
        <w:ind w:firstLine="0"/>
      </w:pPr>
      <w:r>
        <w:t xml:space="preserve">сведений в соответствии с нормами, принятыми в стране/странах изучаемого языка; </w:t>
      </w:r>
    </w:p>
    <w:p w:rsidR="00111E39" w:rsidRDefault="008B4403">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 странах изучаемого языка. Объём письма — до 120 слов;</w:t>
      </w:r>
    </w:p>
    <w:p w:rsidR="00111E39" w:rsidRDefault="008B4403">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111E39" w:rsidRDefault="008B4403">
      <w:pPr>
        <w:ind w:left="227" w:firstLine="0"/>
      </w:pPr>
      <w:r>
        <w:t>заполнение таблицы с краткой фиксацией содержания про-</w:t>
      </w:r>
    </w:p>
    <w:p w:rsidR="00111E39" w:rsidRDefault="008B4403">
      <w:pPr>
        <w:ind w:firstLine="0"/>
      </w:pPr>
      <w:r>
        <w:t xml:space="preserve">читанного/прослушанного текста; </w:t>
      </w:r>
    </w:p>
    <w:p w:rsidR="00111E39" w:rsidRDefault="008B4403">
      <w:pPr>
        <w:ind w:left="227" w:firstLine="0"/>
      </w:pPr>
      <w:r>
        <w:t>преобразование таблицы, схемы в текстовый вариант пред-</w:t>
      </w:r>
    </w:p>
    <w:p w:rsidR="00111E39" w:rsidRDefault="008B4403">
      <w:pPr>
        <w:ind w:left="217" w:hanging="227"/>
      </w:pPr>
      <w:r>
        <w:t>ставления информации; письменное представление результатов выполненной проект-</w:t>
      </w:r>
    </w:p>
    <w:p w:rsidR="00111E39" w:rsidRDefault="008B4403">
      <w:pPr>
        <w:spacing w:after="354"/>
        <w:ind w:firstLine="0"/>
      </w:pPr>
      <w:r>
        <w:t>ной работы (объём — 100—120 слов).</w:t>
      </w:r>
    </w:p>
    <w:p w:rsidR="00111E39" w:rsidRDefault="008B4403">
      <w:pPr>
        <w:spacing w:after="114"/>
        <w:ind w:left="-4" w:right="-15" w:hanging="10"/>
        <w:jc w:val="left"/>
      </w:pPr>
      <w:r>
        <w:rPr>
          <w:rFonts w:ascii="Calibri" w:eastAsia="Calibri" w:hAnsi="Calibri" w:cs="Calibri"/>
        </w:rPr>
        <w:t>Языковые знания и умения</w:t>
      </w:r>
    </w:p>
    <w:p w:rsidR="00111E39" w:rsidRDefault="008B4403">
      <w:pPr>
        <w:spacing w:after="110" w:line="240" w:lineRule="auto"/>
        <w:ind w:left="-5" w:right="-15" w:hanging="10"/>
        <w:jc w:val="left"/>
      </w:pPr>
      <w:r>
        <w:rPr>
          <w:rFonts w:ascii="Calibri" w:eastAsia="Calibri" w:hAnsi="Calibri" w:cs="Calibri"/>
          <w:b/>
          <w:i/>
        </w:rPr>
        <w:t>Фонетическая сторона речи</w:t>
      </w:r>
    </w:p>
    <w:p w:rsidR="00111E39" w:rsidRDefault="008B4403">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pPr>
        <w:ind w:left="227" w:firstLine="0"/>
      </w:pPr>
      <w:r>
        <w:t>Выражение модального значения, чувства и эмоции.</w:t>
      </w:r>
    </w:p>
    <w:p w:rsidR="00111E39" w:rsidRDefault="008B4403">
      <w:r>
        <w:t>Различение на слух британского и американского вариантов произношения в прослушанных текстах или услышанных высказываниях.</w:t>
      </w:r>
    </w:p>
    <w:p w:rsidR="00111E39" w:rsidRDefault="008B4403">
      <w: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11E39" w:rsidRDefault="008B4403">
      <w:r>
        <w:t>Тексты для чтения вслух: сообщение информационного характера, отрывок из статьи научно-популярного характера, рассказ, диалог (беседа).</w:t>
      </w:r>
    </w:p>
    <w:p w:rsidR="00111E39" w:rsidRDefault="008B4403">
      <w:pPr>
        <w:spacing w:after="224"/>
        <w:ind w:left="227" w:firstLine="0"/>
      </w:pPr>
      <w:r>
        <w:t>Объём текста для чтения вслух — до 110 слов.</w:t>
      </w:r>
    </w:p>
    <w:p w:rsidR="00111E39" w:rsidRDefault="008B4403">
      <w:pPr>
        <w:spacing w:after="110" w:line="240" w:lineRule="auto"/>
        <w:ind w:left="-5" w:right="-15" w:hanging="10"/>
        <w:jc w:val="left"/>
      </w:pPr>
      <w:r>
        <w:rPr>
          <w:rFonts w:ascii="Calibri" w:eastAsia="Calibri" w:hAnsi="Calibri" w:cs="Calibri"/>
          <w:b/>
          <w:i/>
        </w:rPr>
        <w:t>Графика, 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111E39" w:rsidRDefault="008B4403">
      <w:pPr>
        <w:spacing w:after="22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110" w:line="240" w:lineRule="auto"/>
        <w:ind w:left="-5" w:right="-15" w:hanging="10"/>
        <w:jc w:val="left"/>
      </w:pPr>
      <w:r>
        <w:rPr>
          <w:rFonts w:ascii="Calibri" w:eastAsia="Calibri" w:hAnsi="Calibri" w:cs="Calibri"/>
          <w:b/>
          <w:i/>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11E39" w:rsidRDefault="008B4403">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11E39" w:rsidRDefault="008B4403">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 включая 1200 лексических единиц продуктивного минимума ).</w:t>
      </w:r>
    </w:p>
    <w:p w:rsidR="00111E39" w:rsidRDefault="008B4403">
      <w:pPr>
        <w:ind w:left="227" w:right="2202" w:firstLine="0"/>
      </w:pPr>
      <w:r>
        <w:t>Основные способы словообразования: а) аффиксация:</w:t>
      </w:r>
    </w:p>
    <w:p w:rsidR="00111E39" w:rsidRDefault="008B4403">
      <w:r>
        <w:t>глаголов с помощью префиксов under-, over-, dis-, mis-; имён прилагательных с помощью суффиксов -able/-ible; имён существительных с помощью отрицательных префиксов in-/im-;</w:t>
      </w:r>
    </w:p>
    <w:p w:rsidR="00111E39" w:rsidRDefault="008B4403">
      <w:pPr>
        <w:ind w:left="227" w:firstLine="0"/>
      </w:pPr>
      <w:r>
        <w:t xml:space="preserve">б) словосложение: </w:t>
      </w:r>
    </w:p>
    <w:p w:rsidR="00111E39" w:rsidRDefault="008B4403">
      <w:pPr>
        <w:ind w:left="227" w:firstLine="0"/>
      </w:pPr>
      <w:r>
        <w:t xml:space="preserve">образование сложных существительных путём соединения </w:t>
      </w:r>
    </w:p>
    <w:p w:rsidR="00111E39" w:rsidRDefault="008B4403">
      <w:pPr>
        <w:ind w:firstLine="0"/>
      </w:pPr>
      <w:r>
        <w:lastRenderedPageBreak/>
        <w:t>основы числительного с основой существительного с добавлением суффикса -ed (eight-legged);</w:t>
      </w:r>
    </w:p>
    <w:p w:rsidR="00111E39" w:rsidRDefault="008B4403">
      <w:pPr>
        <w:ind w:left="227" w:firstLine="0"/>
      </w:pPr>
      <w:r>
        <w:t xml:space="preserve">образование сложных существительных путём соединения </w:t>
      </w:r>
    </w:p>
    <w:p w:rsidR="00111E39" w:rsidRDefault="008B4403">
      <w:pPr>
        <w:ind w:firstLine="0"/>
      </w:pPr>
      <w:r>
        <w:t>основ существительных с предлогом: father-in-law);</w:t>
      </w:r>
    </w:p>
    <w:p w:rsidR="00111E39" w:rsidRDefault="008B4403">
      <w:r>
        <w:t xml:space="preserve">образование сложных прилагательных путём соединения основы прилагательного с основой причастия настоящего времени (nice-looking); </w:t>
      </w:r>
    </w:p>
    <w:p w:rsidR="00111E39" w:rsidRDefault="008B4403">
      <w:r>
        <w:t>образование сложных прилагательных путём соединения основы прилагательного с основой причастия прошедшего времени (well-behaved);</w:t>
      </w:r>
    </w:p>
    <w:p w:rsidR="00111E39" w:rsidRDefault="008B4403">
      <w:pPr>
        <w:ind w:left="227" w:firstLine="0"/>
      </w:pPr>
      <w:r>
        <w:t>в) конверсия:</w:t>
      </w:r>
    </w:p>
    <w:p w:rsidR="00111E39" w:rsidRDefault="008B4403">
      <w:pPr>
        <w:ind w:left="227" w:firstLine="0"/>
      </w:pPr>
      <w:r>
        <w:t>образование глагола от имени прилагательного (cool — to cool).</w:t>
      </w:r>
    </w:p>
    <w:p w:rsidR="00111E39" w:rsidRDefault="008B4403">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11E39" w:rsidRDefault="008B4403">
      <w:pPr>
        <w:spacing w:after="224"/>
      </w:pPr>
      <w:r>
        <w:t xml:space="preserve">Различные средства связи в тексте для обеспечения его целостности (firstly, however, finally, at last, etc.). </w:t>
      </w:r>
    </w:p>
    <w:p w:rsidR="00111E39" w:rsidRDefault="008B4403">
      <w:pPr>
        <w:spacing w:after="110" w:line="240" w:lineRule="auto"/>
        <w:ind w:left="-5" w:right="-15" w:hanging="10"/>
        <w:jc w:val="left"/>
      </w:pPr>
      <w:r>
        <w:rPr>
          <w:rFonts w:ascii="Calibri" w:eastAsia="Calibri" w:hAnsi="Calibri" w:cs="Calibri"/>
          <w:b/>
          <w:i/>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11E39" w:rsidRDefault="008B4403">
      <w:pPr>
        <w:ind w:left="227" w:firstLine="0"/>
      </w:pPr>
      <w:r>
        <w:t xml:space="preserve">Предложения со сложным дополнением (Complex Object) </w:t>
      </w:r>
    </w:p>
    <w:p w:rsidR="00111E39" w:rsidRPr="008B4403" w:rsidRDefault="008B4403">
      <w:pPr>
        <w:ind w:firstLine="0"/>
        <w:rPr>
          <w:lang w:val="en-US"/>
        </w:rPr>
      </w:pPr>
      <w:r w:rsidRPr="008B4403">
        <w:rPr>
          <w:lang w:val="en-US"/>
        </w:rPr>
        <w:t>( I want to have my hair cut. ).</w:t>
      </w:r>
    </w:p>
    <w:p w:rsidR="00111E39" w:rsidRDefault="008B4403">
      <w:r>
        <w:t xml:space="preserve">Условные предложения нереального характера (Conditional II). </w:t>
      </w:r>
    </w:p>
    <w:p w:rsidR="00111E39" w:rsidRDefault="008B4403">
      <w:r>
        <w:t>Конструкции для выражения предпочтения I prefer …/I’d prefer …/I’d rather … .</w:t>
      </w:r>
    </w:p>
    <w:p w:rsidR="00111E39" w:rsidRDefault="008B4403">
      <w:pPr>
        <w:ind w:left="227" w:firstLine="0"/>
      </w:pPr>
      <w:r>
        <w:t>Конструкция I wish … .</w:t>
      </w:r>
    </w:p>
    <w:p w:rsidR="00111E39" w:rsidRDefault="008B4403">
      <w:pPr>
        <w:ind w:left="227" w:firstLine="0"/>
      </w:pPr>
      <w:r>
        <w:t>Предложения с конструкцией either … or, neither … nor.</w:t>
      </w:r>
    </w:p>
    <w:p w:rsidR="00111E39" w:rsidRDefault="008B4403">
      <w:r>
        <w:t xml:space="preserve">Глаголы в видо-временных формах действительного залога в изъявительном наклонении (Present/Past/Future Simple Tense; Present/Past Perfect Tense; Present/Past Continuous </w:t>
      </w:r>
    </w:p>
    <w:p w:rsidR="00111E39" w:rsidRPr="008B4403" w:rsidRDefault="008B4403">
      <w:pPr>
        <w:ind w:firstLine="0"/>
        <w:rPr>
          <w:lang w:val="en-US"/>
        </w:rPr>
      </w:pPr>
      <w:r w:rsidRPr="008B4403">
        <w:rPr>
          <w:lang w:val="en-US"/>
        </w:rPr>
        <w:t xml:space="preserve">Tense, Future-in-the-Past) </w:t>
      </w:r>
      <w:r>
        <w:t>и</w:t>
      </w:r>
      <w:r w:rsidRPr="008B4403">
        <w:rPr>
          <w:lang w:val="en-US"/>
        </w:rPr>
        <w:t xml:space="preserve"> </w:t>
      </w:r>
      <w:r>
        <w:t>наиболее</w:t>
      </w:r>
      <w:r w:rsidRPr="008B4403">
        <w:rPr>
          <w:lang w:val="en-US"/>
        </w:rPr>
        <w:t xml:space="preserve"> </w:t>
      </w:r>
      <w:r>
        <w:t>употребительных</w:t>
      </w:r>
      <w:r w:rsidRPr="008B4403">
        <w:rPr>
          <w:lang w:val="en-US"/>
        </w:rPr>
        <w:t xml:space="preserve"> </w:t>
      </w:r>
      <w:r>
        <w:t>формах</w:t>
      </w:r>
      <w:r w:rsidRPr="008B4403">
        <w:rPr>
          <w:lang w:val="en-US"/>
        </w:rPr>
        <w:t xml:space="preserve"> </w:t>
      </w:r>
      <w:r>
        <w:t>страдательного</w:t>
      </w:r>
      <w:r w:rsidRPr="008B4403">
        <w:rPr>
          <w:lang w:val="en-US"/>
        </w:rPr>
        <w:t xml:space="preserve"> </w:t>
      </w:r>
      <w:r>
        <w:t>залога</w:t>
      </w:r>
      <w:r w:rsidRPr="008B4403">
        <w:rPr>
          <w:lang w:val="en-US"/>
        </w:rPr>
        <w:t xml:space="preserve"> (Present/Past Simple Passive; Present Perfect Passive).</w:t>
      </w:r>
    </w:p>
    <w:p w:rsidR="00111E39" w:rsidRDefault="008B4403">
      <w:pPr>
        <w:spacing w:after="225"/>
      </w:pPr>
      <w:r>
        <w:t>Порядок следования имён прилагательных (nice long blond hair).</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11E39" w:rsidRDefault="008B4403">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111E39" w:rsidRDefault="008B4403">
      <w:r>
        <w:t>Формирование элементарного представление о различных вариантах английского языка.</w:t>
      </w:r>
    </w:p>
    <w:p w:rsidR="00111E39" w:rsidRDefault="008B440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11E39" w:rsidRDefault="008B4403">
      <w:pPr>
        <w:ind w:left="227" w:firstLine="0"/>
      </w:pPr>
      <w:r>
        <w:t>Соблюдение нормы вежливости в межкультурном общении.</w:t>
      </w:r>
    </w:p>
    <w:p w:rsidR="00111E39" w:rsidRDefault="008B4403">
      <w:pPr>
        <w:ind w:left="227" w:firstLine="0"/>
      </w:pPr>
      <w:r>
        <w:t xml:space="preserve">Развитие умений: писать свои имя и фамилию, а также имена и фамилии своих </w:t>
      </w:r>
    </w:p>
    <w:p w:rsidR="00111E39" w:rsidRDefault="008B4403">
      <w:pPr>
        <w:ind w:firstLine="0"/>
      </w:pPr>
      <w:r>
        <w:t xml:space="preserve">родственников и друзей на английском языке; </w:t>
      </w:r>
    </w:p>
    <w:p w:rsidR="00111E39" w:rsidRDefault="008B4403">
      <w:pPr>
        <w:ind w:left="227" w:firstLine="0"/>
      </w:pPr>
      <w:r>
        <w:t>правильно оформлять свой адрес на английском языке (в ан-</w:t>
      </w:r>
    </w:p>
    <w:p w:rsidR="00111E39" w:rsidRDefault="008B4403">
      <w:pPr>
        <w:ind w:firstLine="0"/>
      </w:pPr>
      <w:r>
        <w:t xml:space="preserve">кете); </w:t>
      </w:r>
    </w:p>
    <w:p w:rsidR="00111E39" w:rsidRDefault="008B4403">
      <w:pPr>
        <w:ind w:left="227" w:firstLine="0"/>
      </w:pPr>
      <w:r>
        <w:t>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t xml:space="preserve">языка; </w:t>
      </w:r>
    </w:p>
    <w:p w:rsidR="00111E39" w:rsidRDefault="008B4403">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111E39" w:rsidRDefault="008B4403">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111E39" w:rsidRDefault="008B4403">
      <w:pPr>
        <w:spacing w:after="225"/>
      </w:pPr>
      <w: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111E39" w:rsidRDefault="008B4403">
      <w:r>
        <w:t>Переспрашивать, просить повторить, уточняя значение незнакомых слов.</w:t>
      </w:r>
    </w:p>
    <w:p w:rsidR="00111E39" w:rsidRDefault="008B4403">
      <w:r>
        <w:t xml:space="preserve">Использование в качестве опоры при порождении собственных высказываний ключевых слов, плана.   </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75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5" w:line="240" w:lineRule="auto"/>
        <w:ind w:left="-3" w:right="-15" w:hanging="10"/>
        <w:jc w:val="left"/>
      </w:pPr>
      <w:r>
        <w:rPr>
          <w:rFonts w:ascii="Calibri" w:eastAsia="Calibri" w:hAnsi="Calibri" w:cs="Calibri"/>
          <w:b/>
          <w:sz w:val="24"/>
        </w:rPr>
        <w:t xml:space="preserve">ПЛАНИРУЕМЫЕ РЕЗУЛЬТАТЫ </w:t>
      </w:r>
    </w:p>
    <w:p w:rsidR="00111E39" w:rsidRDefault="008B4403">
      <w:pPr>
        <w:spacing w:after="15" w:line="240" w:lineRule="auto"/>
        <w:ind w:left="-3" w:right="-15" w:hanging="10"/>
        <w:jc w:val="left"/>
      </w:pPr>
      <w:r>
        <w:rPr>
          <w:rFonts w:ascii="Calibri" w:eastAsia="Calibri" w:hAnsi="Calibri" w:cs="Calibri"/>
          <w:b/>
          <w:sz w:val="24"/>
        </w:rPr>
        <w:t xml:space="preserve">ОСВОЕНИЯ УЧЕБНОГО ПРЕДМЕТА </w:t>
      </w:r>
    </w:p>
    <w:p w:rsidR="00111E39" w:rsidRDefault="008B4403">
      <w:pPr>
        <w:spacing w:after="15" w:line="240" w:lineRule="auto"/>
        <w:ind w:left="-3" w:right="-15" w:hanging="10"/>
        <w:jc w:val="left"/>
      </w:pPr>
      <w:r>
        <w:rPr>
          <w:rFonts w:ascii="Calibri" w:eastAsia="Calibri" w:hAnsi="Calibri" w:cs="Calibri"/>
          <w:b/>
          <w:sz w:val="24"/>
        </w:rPr>
        <w:t>«ИНОСТРАННЫЙ (АНГЛИЙСКИЙ) ЯЗЫ К»</w:t>
      </w:r>
    </w:p>
    <w:p w:rsidR="00111E39" w:rsidRDefault="008B4403">
      <w:pPr>
        <w:spacing w:after="21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71109" name="Group 771109"/>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1752" name="Shape 1175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2A548AE" id="Group 771109"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DAPispZgIAANoFAAAOAAAAAAAAAAAAAAAAAC4CAABkcnMvZTJv&#10;RG9jLnhtbFBLAQItABQABgAIAAAAIQCE79lH2QAAAAMBAAAPAAAAAAAAAAAAAAAAAMAEAABkcnMv&#10;ZG93bnJldi54bWxQSwUGAAAAAAQABADzAAAAxgUAAAAA&#10;">
                <v:shape id="Shape 1175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7lMMA&#10;AADeAAAADwAAAGRycy9kb3ducmV2LnhtbERP32vCMBB+H+x/CDfwbaYK20pnFBnMSd9WB74eydlW&#10;m0toYlv/ezMY7O0+vp+32ky2EwP1oXWsYDHPQBBrZ1quFfwcPp9zECEiG+wck4IbBdisHx9WWBg3&#10;8jcNVaxFCuFQoIImRl9IGXRDFsPceeLEnVxvMSbY19L0OKZw28lllr1Kiy2nhgY9fTSkL9XVKjj7&#10;/e3rOA67Svo8n7QuqTyWSs2epu07iEhT/Bf/ufcmzV+8vSzh9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i7lM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11E39" w:rsidRDefault="008B4403">
      <w:pPr>
        <w:spacing w:after="424"/>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формирования внутренней позиции личности.</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11E39" w:rsidRDefault="008B4403">
      <w:pPr>
        <w:spacing w:line="245" w:lineRule="auto"/>
        <w:ind w:left="222" w:right="0" w:hanging="10"/>
      </w:pPr>
      <w:r>
        <w:rPr>
          <w:i/>
        </w:rPr>
        <w:t>Гражданского воспитания</w:t>
      </w:r>
      <w:r>
        <w:t>:</w:t>
      </w:r>
    </w:p>
    <w:p w:rsidR="00111E39" w:rsidRDefault="008B4403">
      <w:pPr>
        <w:ind w:left="227" w:firstLine="0"/>
      </w:pPr>
      <w:r>
        <w:t>готовность к выполнению обязанностей гражданина и реали-</w:t>
      </w:r>
    </w:p>
    <w:p w:rsidR="00111E39" w:rsidRDefault="008B4403">
      <w:pPr>
        <w:ind w:firstLine="0"/>
      </w:pPr>
      <w:r>
        <w:t xml:space="preserve">зации его прав, уважение прав, свобод и законных интересов других людей; </w:t>
      </w:r>
    </w:p>
    <w:p w:rsidR="00111E39" w:rsidRDefault="008B4403">
      <w:pPr>
        <w:ind w:left="227" w:firstLine="0"/>
      </w:pPr>
      <w:r>
        <w:t>активное участие в жизни семьи, Организации, местного со-</w:t>
      </w:r>
    </w:p>
    <w:p w:rsidR="00111E39" w:rsidRDefault="008B4403">
      <w:pPr>
        <w:ind w:firstLine="0"/>
      </w:pPr>
      <w:r>
        <w:t xml:space="preserve">общества, родного края, страны; </w:t>
      </w:r>
    </w:p>
    <w:p w:rsidR="00111E39" w:rsidRDefault="008B4403">
      <w:pPr>
        <w:ind w:left="227" w:firstLine="0"/>
      </w:pPr>
      <w:r>
        <w:t xml:space="preserve">неприятие любых форм экстремизма, дискриминации; понимание роли различных социальных институтов в жизни </w:t>
      </w:r>
    </w:p>
    <w:p w:rsidR="00111E39" w:rsidRDefault="008B4403">
      <w:pPr>
        <w:ind w:firstLine="0"/>
      </w:pPr>
      <w:r>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w:t>
      </w:r>
    </w:p>
    <w:p w:rsidR="00111E39" w:rsidRDefault="008B4403">
      <w:pPr>
        <w:ind w:firstLine="0"/>
      </w:pPr>
      <w:r>
        <w:t>ление к взаимопониманию и взаимопомощи, активное участие в школьном самоуправлении; готовность к участию в гуманитарной деятельности (во-</w:t>
      </w:r>
    </w:p>
    <w:p w:rsidR="00111E39" w:rsidRDefault="008B4403">
      <w:pPr>
        <w:ind w:firstLine="0"/>
      </w:pPr>
      <w:r>
        <w:t>лонтёрство, помощь людям, нуждающимся в ней).</w:t>
      </w:r>
    </w:p>
    <w:p w:rsidR="00111E39" w:rsidRDefault="008B4403">
      <w:pPr>
        <w:spacing w:line="245" w:lineRule="auto"/>
        <w:ind w:left="222" w:right="0" w:hanging="10"/>
      </w:pPr>
      <w:r>
        <w:rPr>
          <w:i/>
        </w:rPr>
        <w:t>Патриотического воспитания</w:t>
      </w:r>
      <w:r>
        <w:t>:</w:t>
      </w:r>
    </w:p>
    <w:p w:rsidR="00111E39" w:rsidRDefault="008B4403">
      <w:pPr>
        <w:ind w:left="227" w:firstLine="0"/>
      </w:pPr>
      <w:r>
        <w:t>осознание российской гражданской идентичности в поли-</w:t>
      </w:r>
    </w:p>
    <w:p w:rsidR="00111E39" w:rsidRDefault="008B4403">
      <w:pPr>
        <w:ind w:firstLine="0"/>
      </w:pPr>
      <w: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111E39" w:rsidRDefault="008B4403">
      <w:pPr>
        <w:ind w:left="227" w:firstLine="0"/>
      </w:pPr>
      <w:r>
        <w:t>ценностное отношение к достижениям своей Родины – Рос-</w:t>
      </w:r>
    </w:p>
    <w:p w:rsidR="00111E39" w:rsidRDefault="008B4403">
      <w:pPr>
        <w:ind w:firstLine="0"/>
      </w:pPr>
      <w:r>
        <w:lastRenderedPageBreak/>
        <w:t xml:space="preserve">сии, к науке, искусству, спорту, технологиям, боевым подвигам и трудовым достижениям народа; </w:t>
      </w:r>
    </w:p>
    <w:p w:rsidR="00111E39" w:rsidRDefault="008B4403">
      <w:pPr>
        <w:ind w:left="227" w:firstLine="0"/>
      </w:pPr>
      <w:r>
        <w:t xml:space="preserve">уважение к символам России, государственным праздникам, </w:t>
      </w:r>
    </w:p>
    <w:p w:rsidR="00111E39" w:rsidRDefault="008B4403">
      <w:pPr>
        <w:ind w:firstLine="0"/>
      </w:pPr>
      <w:r>
        <w:t>историческому и природному наследию и памятникам, традициям разных народов, проживающих в родной стране.</w:t>
      </w:r>
    </w:p>
    <w:p w:rsidR="00111E39" w:rsidRDefault="008B4403">
      <w:pPr>
        <w:ind w:left="227" w:firstLine="0"/>
      </w:pPr>
      <w:r>
        <w:rPr>
          <w:i/>
        </w:rPr>
        <w:t>Духовно-нравственного воспитания</w:t>
      </w:r>
      <w:r>
        <w:t xml:space="preserve">: ориентация на моральные ценности и нормы в ситуациях </w:t>
      </w:r>
    </w:p>
    <w:p w:rsidR="00111E39" w:rsidRDefault="008B4403">
      <w:pPr>
        <w:ind w:firstLine="0"/>
      </w:pPr>
      <w:r>
        <w:t>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11E39" w:rsidRDefault="008B4403">
      <w:pPr>
        <w:spacing w:line="245" w:lineRule="auto"/>
        <w:ind w:left="222" w:right="0" w:hanging="10"/>
      </w:pPr>
      <w:r>
        <w:rPr>
          <w:i/>
        </w:rPr>
        <w:t>Эстетического воспитания</w:t>
      </w:r>
      <w:r>
        <w:t>:</w:t>
      </w:r>
    </w:p>
    <w:p w:rsidR="00111E39" w:rsidRDefault="008B4403">
      <w:pPr>
        <w:ind w:left="227" w:firstLine="0"/>
      </w:pPr>
      <w:r>
        <w:t xml:space="preserve">восприимчивость к разным видам искусства, традициям и </w:t>
      </w:r>
    </w:p>
    <w:p w:rsidR="00111E39" w:rsidRDefault="008B4403">
      <w:pPr>
        <w:ind w:firstLine="0"/>
      </w:pPr>
      <w: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111E39" w:rsidRDefault="008B440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11E39" w:rsidRDefault="008B4403">
      <w:r>
        <w:rPr>
          <w:i/>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w:t>
      </w:r>
    </w:p>
    <w:p w:rsidR="00111E39" w:rsidRDefault="008B4403">
      <w:pPr>
        <w:ind w:firstLine="0"/>
      </w:pPr>
      <w:r>
        <w:t xml:space="preserve">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11E39" w:rsidRDefault="008B4403">
      <w:pPr>
        <w:ind w:left="227" w:firstLine="0"/>
      </w:pPr>
      <w:r>
        <w:t>осознание последствий и неприятие вредных привычек (упо-</w:t>
      </w:r>
    </w:p>
    <w:p w:rsidR="00111E39" w:rsidRDefault="008B4403">
      <w:pPr>
        <w:ind w:firstLine="0"/>
      </w:pPr>
      <w:r>
        <w:t xml:space="preserve">требление алкоголя, наркотиков, курение) и иных форм вреда для физического и психического здоровья; </w:t>
      </w:r>
    </w:p>
    <w:p w:rsidR="00111E39" w:rsidRDefault="008B4403">
      <w:pPr>
        <w:ind w:left="227" w:firstLine="0"/>
      </w:pPr>
      <w:r>
        <w:t>соблюдение правил безопасности, в том числе навыков безо-</w:t>
      </w:r>
    </w:p>
    <w:p w:rsidR="00111E39" w:rsidRDefault="008B4403">
      <w:pPr>
        <w:ind w:firstLine="0"/>
      </w:pPr>
      <w:r>
        <w:t xml:space="preserve">пасного поведения в интернет-среде; </w:t>
      </w:r>
    </w:p>
    <w:p w:rsidR="00111E39" w:rsidRDefault="008B440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w:t>
      </w:r>
    </w:p>
    <w:p w:rsidR="00111E39" w:rsidRDefault="008B4403">
      <w:pPr>
        <w:ind w:left="217" w:hanging="227"/>
      </w:pPr>
      <w:r>
        <w:t>умение управлять собственным эмоциональным состоянием; сформированность навыка рефлексии, признание своего пра-</w:t>
      </w:r>
    </w:p>
    <w:p w:rsidR="00111E39" w:rsidRDefault="008B4403">
      <w:pPr>
        <w:ind w:firstLine="0"/>
      </w:pPr>
      <w:r>
        <w:lastRenderedPageBreak/>
        <w:t>ва на ошибку и такого же права другого человека.</w:t>
      </w:r>
    </w:p>
    <w:p w:rsidR="00111E39" w:rsidRDefault="008B4403">
      <w:pPr>
        <w:spacing w:line="245" w:lineRule="auto"/>
        <w:ind w:left="222" w:right="0" w:hanging="10"/>
      </w:pPr>
      <w:r>
        <w:rPr>
          <w:i/>
        </w:rPr>
        <w:t>Трудового воспитания</w:t>
      </w:r>
      <w:r>
        <w:t>:</w:t>
      </w:r>
    </w:p>
    <w:p w:rsidR="00111E39" w:rsidRDefault="008B440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11E39" w:rsidRDefault="008B4403">
      <w:pPr>
        <w:ind w:left="227" w:firstLine="0"/>
      </w:pPr>
      <w:r>
        <w:t>интерес к практическому изучению профессий и труда раз-</w:t>
      </w:r>
    </w:p>
    <w:p w:rsidR="00111E39" w:rsidRDefault="008B4403">
      <w:pPr>
        <w:ind w:firstLine="0"/>
      </w:pPr>
      <w:r>
        <w:t xml:space="preserve">личного рода, в том числе на основе применения изучаемого предметного знания; </w:t>
      </w:r>
    </w:p>
    <w:p w:rsidR="00111E39" w:rsidRDefault="008B4403">
      <w:pPr>
        <w:ind w:left="227" w:firstLine="0"/>
      </w:pPr>
      <w:r>
        <w:t xml:space="preserve">осознание важности обучения на протяжении всей жизни для </w:t>
      </w:r>
    </w:p>
    <w:p w:rsidR="00111E39" w:rsidRDefault="008B4403">
      <w:pPr>
        <w:ind w:firstLine="0"/>
      </w:pPr>
      <w:r>
        <w:t xml:space="preserve">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w:t>
      </w:r>
    </w:p>
    <w:p w:rsidR="00111E39" w:rsidRDefault="008B4403">
      <w:pPr>
        <w:ind w:firstLine="0"/>
      </w:pPr>
      <w:r>
        <w:t>образования и жизненных планов с учётом личных и общественных интересов и потребностей.</w:t>
      </w:r>
    </w:p>
    <w:p w:rsidR="00111E39" w:rsidRDefault="008B4403">
      <w:pPr>
        <w:spacing w:line="245" w:lineRule="auto"/>
        <w:ind w:left="222" w:right="0" w:hanging="10"/>
      </w:pPr>
      <w:r>
        <w:rPr>
          <w:i/>
        </w:rPr>
        <w:t>Экологического воспитания</w:t>
      </w:r>
      <w:r>
        <w:t>:</w:t>
      </w:r>
    </w:p>
    <w:p w:rsidR="00111E39" w:rsidRDefault="008B4403">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11E39" w:rsidRDefault="008B4403">
      <w:pPr>
        <w:ind w:left="227" w:firstLine="0"/>
      </w:pPr>
      <w:r>
        <w:t>повышение уровня экологической культуры, осознание гло-</w:t>
      </w:r>
    </w:p>
    <w:p w:rsidR="00111E39" w:rsidRDefault="008B4403">
      <w:pPr>
        <w:ind w:firstLine="0"/>
      </w:pPr>
      <w:r>
        <w:t xml:space="preserve">бального характера экологических проблем и путей их решения; </w:t>
      </w:r>
    </w:p>
    <w:p w:rsidR="00111E39" w:rsidRDefault="008B4403">
      <w:pPr>
        <w:ind w:left="227" w:firstLine="0"/>
      </w:pPr>
      <w:r>
        <w:t>активное неприятие действий, приносящих вред окружаю-</w:t>
      </w:r>
    </w:p>
    <w:p w:rsidR="00111E39" w:rsidRDefault="008B4403">
      <w:pPr>
        <w:ind w:firstLine="0"/>
      </w:pPr>
      <w:r>
        <w:t xml:space="preserve">щей среде; </w:t>
      </w:r>
    </w:p>
    <w:p w:rsidR="00111E39" w:rsidRDefault="008B4403">
      <w:pPr>
        <w:ind w:left="227" w:firstLine="0"/>
      </w:pPr>
      <w:r>
        <w:t>осознание своей роли как гражданина и потребителя в усло-</w:t>
      </w:r>
    </w:p>
    <w:p w:rsidR="00111E39" w:rsidRDefault="008B4403">
      <w:pPr>
        <w:ind w:firstLine="0"/>
      </w:pPr>
      <w:r>
        <w:t>виях взаимосвязи природной, технологической и социальной сред; готовность к участию в практической деятельности экологи-</w:t>
      </w:r>
    </w:p>
    <w:p w:rsidR="00111E39" w:rsidRDefault="008B4403">
      <w:pPr>
        <w:spacing w:line="245" w:lineRule="auto"/>
        <w:ind w:left="227" w:right="2881" w:hanging="227"/>
      </w:pPr>
      <w:r>
        <w:t xml:space="preserve">ческой направленности. </w:t>
      </w:r>
      <w:r>
        <w:rPr>
          <w:i/>
        </w:rPr>
        <w:t>Ценности научного познания</w:t>
      </w:r>
      <w:r>
        <w:t xml:space="preserve">: </w:t>
      </w:r>
    </w:p>
    <w:p w:rsidR="00111E39" w:rsidRDefault="008B4403">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111E39" w:rsidRDefault="008B4403">
      <w:pPr>
        <w:ind w:firstLine="0"/>
      </w:pPr>
      <w:r>
        <w:t xml:space="preserve">познания мира; </w:t>
      </w:r>
    </w:p>
    <w:p w:rsidR="00111E39" w:rsidRDefault="008B4403">
      <w:pPr>
        <w:spacing w:after="49"/>
        <w:ind w:left="10" w:right="8" w:hanging="10"/>
        <w:jc w:val="right"/>
      </w:pPr>
      <w:r>
        <w:t>овладение основными навыками исследовательской деятель-</w:t>
      </w:r>
    </w:p>
    <w:p w:rsidR="00111E39" w:rsidRDefault="008B4403">
      <w:pPr>
        <w:ind w:firstLine="0"/>
      </w:pPr>
      <w:r>
        <w:t>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pPr>
        <w:spacing w:line="245" w:lineRule="auto"/>
        <w:ind w:left="0" w:right="0" w:firstLine="227"/>
      </w:pPr>
      <w:r>
        <w:rPr>
          <w:i/>
        </w:rPr>
        <w:lastRenderedPageBreak/>
        <w:t>Личностные результаты, обеспечивающие адаптацию обучающегося к изменяющимся условиям социальной и природной среды, включают</w:t>
      </w:r>
      <w:r>
        <w:t>:</w:t>
      </w:r>
    </w:p>
    <w:p w:rsidR="00111E39" w:rsidRDefault="008B440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1E39" w:rsidRDefault="008B4403">
      <w:pPr>
        <w:spacing w:after="49"/>
        <w:ind w:left="10" w:right="8" w:hanging="10"/>
        <w:jc w:val="right"/>
      </w:pPr>
      <w:r>
        <w:t>способность обучающихся взаимодействовать в условиях не-</w:t>
      </w:r>
    </w:p>
    <w:p w:rsidR="00111E39" w:rsidRDefault="008B4403">
      <w:pPr>
        <w:ind w:firstLine="0"/>
      </w:pPr>
      <w:r>
        <w:t xml:space="preserve">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11E39" w:rsidRDefault="008B4403">
      <w:pPr>
        <w:spacing w:after="49"/>
        <w:ind w:left="10" w:right="8" w:hanging="10"/>
        <w:jc w:val="right"/>
      </w:pPr>
      <w:r>
        <w:t>навык выявления и связывания образов, способность форми-</w:t>
      </w:r>
    </w:p>
    <w:p w:rsidR="00111E39" w:rsidRDefault="008B4403">
      <w:pPr>
        <w:ind w:firstLine="0"/>
      </w:pPr>
      <w:r>
        <w:t xml:space="preserve">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111E39" w:rsidRDefault="008B4403">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111E39" w:rsidRDefault="008B4403">
      <w:pPr>
        <w:spacing w:after="49"/>
        <w:ind w:left="10" w:right="8" w:hanging="10"/>
        <w:jc w:val="right"/>
      </w:pPr>
      <w:r>
        <w:t>умение анализировать и выявлять взаимосвязи природы, об-</w:t>
      </w:r>
    </w:p>
    <w:p w:rsidR="00111E39" w:rsidRDefault="008B4403">
      <w:pPr>
        <w:ind w:firstLine="0"/>
      </w:pPr>
      <w:r>
        <w:t xml:space="preserve">щества и экономики; </w:t>
      </w:r>
    </w:p>
    <w:p w:rsidR="00111E39" w:rsidRDefault="008B4403">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11E39" w:rsidRDefault="008B4403">
      <w:pPr>
        <w:ind w:left="227" w:firstLine="0"/>
      </w:pPr>
      <w:r>
        <w:t xml:space="preserve">способность обучающихся осознавать стрессовую ситуацию, </w:t>
      </w:r>
    </w:p>
    <w:p w:rsidR="00111E39" w:rsidRDefault="008B4403">
      <w:pPr>
        <w:ind w:firstLine="0"/>
      </w:pPr>
      <w:r>
        <w:t xml:space="preserve">оценивать происходящие изменения и их последствия; </w:t>
      </w:r>
    </w:p>
    <w:p w:rsidR="00111E39" w:rsidRDefault="008B4403">
      <w:pPr>
        <w:ind w:left="227" w:firstLine="0"/>
      </w:pPr>
      <w:r>
        <w:t xml:space="preserve">воспринимать стрессовую ситуацию как вызов, требующий </w:t>
      </w:r>
    </w:p>
    <w:p w:rsidR="00111E39" w:rsidRDefault="008B4403">
      <w:pPr>
        <w:ind w:firstLine="0"/>
      </w:pPr>
      <w:r>
        <w:t xml:space="preserve">контрмер; </w:t>
      </w:r>
    </w:p>
    <w:p w:rsidR="00111E39" w:rsidRDefault="008B4403">
      <w:pPr>
        <w:ind w:left="227" w:firstLine="0"/>
      </w:pPr>
      <w:r>
        <w:t xml:space="preserve">оценивать ситуацию стресса, корректировать принимаемые </w:t>
      </w:r>
    </w:p>
    <w:p w:rsidR="00111E39" w:rsidRDefault="008B4403">
      <w:pPr>
        <w:ind w:firstLine="0"/>
      </w:pPr>
      <w:r>
        <w:t xml:space="preserve">решения и действия; </w:t>
      </w:r>
    </w:p>
    <w:p w:rsidR="00111E39" w:rsidRDefault="008B4403">
      <w:pPr>
        <w:spacing w:after="424"/>
      </w:pPr>
      <w:r>
        <w:lastRenderedPageBreak/>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r>
        <w:t>Метапредметные результаты освоения программы основного общего образования, в том числе адаптированной, должны отражать:</w:t>
      </w:r>
    </w:p>
    <w:p w:rsidR="00111E39" w:rsidRDefault="008B4403">
      <w:pPr>
        <w:spacing w:line="245" w:lineRule="auto"/>
        <w:ind w:left="0" w:right="0" w:firstLine="227"/>
      </w:pPr>
      <w:r>
        <w:rPr>
          <w:i/>
        </w:rPr>
        <w:t>Овладение универсальными учебными познавательными действиями</w:t>
      </w:r>
      <w:r>
        <w:t>:</w:t>
      </w:r>
    </w:p>
    <w:p w:rsidR="00111E39" w:rsidRDefault="008B4403">
      <w:pPr>
        <w:ind w:left="227" w:firstLine="0"/>
      </w:pPr>
      <w:r>
        <w:t>1) базовые логические действия: выявлять и характеризовать существенные признаки объек-</w:t>
      </w:r>
    </w:p>
    <w:p w:rsidR="00111E39" w:rsidRDefault="008B4403">
      <w:pPr>
        <w:ind w:firstLine="0"/>
      </w:pPr>
      <w:r>
        <w:t xml:space="preserve">тов (явлений); </w:t>
      </w:r>
    </w:p>
    <w:p w:rsidR="00111E39" w:rsidRDefault="008B4403">
      <w:r>
        <w:t>устанавливать существенный признак классификации, основания для обобщения и сравнения, критерии проводимого анализа;</w:t>
      </w:r>
    </w:p>
    <w:p w:rsidR="00111E39" w:rsidRDefault="008B4403">
      <w:pPr>
        <w:ind w:left="227" w:firstLine="0"/>
      </w:pPr>
      <w:r>
        <w:t xml:space="preserve">с учётом предложенной задачи выявлять закономерности и </w:t>
      </w:r>
    </w:p>
    <w:p w:rsidR="00111E39" w:rsidRDefault="008B4403">
      <w:pPr>
        <w:ind w:firstLine="0"/>
      </w:pPr>
      <w:r>
        <w:t xml:space="preserve">противоречия в рассматриваемых фактах, данных и наблюдениях; </w:t>
      </w:r>
    </w:p>
    <w:p w:rsidR="00111E39" w:rsidRDefault="008B4403">
      <w:pPr>
        <w:spacing w:after="49" w:line="240" w:lineRule="auto"/>
        <w:ind w:left="227" w:right="0" w:firstLine="0"/>
        <w:jc w:val="left"/>
      </w:pPr>
      <w:r>
        <w:t xml:space="preserve"> </w:t>
      </w:r>
    </w:p>
    <w:p w:rsidR="00111E39" w:rsidRDefault="008B4403">
      <w:pPr>
        <w:ind w:left="227" w:firstLine="0"/>
      </w:pPr>
      <w:r>
        <w:t xml:space="preserve">выявлять дефицит информации, данных, необходимых для </w:t>
      </w:r>
    </w:p>
    <w:p w:rsidR="00111E39" w:rsidRDefault="008B4403">
      <w:pPr>
        <w:ind w:firstLine="0"/>
      </w:pPr>
      <w:r>
        <w:t>решения поставленной задачи;</w:t>
      </w:r>
    </w:p>
    <w:p w:rsidR="00111E39" w:rsidRDefault="008B4403">
      <w:pPr>
        <w:ind w:left="227" w:firstLine="0"/>
      </w:pPr>
      <w:r>
        <w:t>выявлять причинно-следственные связи при изучении явле-</w:t>
      </w:r>
    </w:p>
    <w:p w:rsidR="00111E39" w:rsidRDefault="008B4403">
      <w:pPr>
        <w:ind w:firstLine="0"/>
      </w:pPr>
      <w:r>
        <w:t xml:space="preserve">ний и процессов; </w:t>
      </w:r>
    </w:p>
    <w:p w:rsidR="00111E39" w:rsidRDefault="008B4403">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r>
        <w:t>2) базовые исследовательские действия: использовать вопросы как исследовательский инструмент познания;</w:t>
      </w:r>
    </w:p>
    <w:p w:rsidR="00111E39" w:rsidRDefault="008B4403">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11E39" w:rsidRDefault="008B4403">
      <w:pPr>
        <w:ind w:left="227" w:firstLine="0"/>
      </w:pPr>
      <w:r>
        <w:t>формулировать гипотезу об истинности собственных суж-</w:t>
      </w:r>
    </w:p>
    <w:p w:rsidR="00111E39" w:rsidRDefault="008B4403">
      <w:pPr>
        <w:ind w:firstLine="0"/>
      </w:pPr>
      <w:r>
        <w:t>дений и суждений других, аргументировать свою позицию, мнение;</w:t>
      </w:r>
    </w:p>
    <w:p w:rsidR="00111E39" w:rsidRDefault="008B4403">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11E39" w:rsidRDefault="008B4403">
      <w:pPr>
        <w:ind w:left="227" w:firstLine="0"/>
      </w:pPr>
      <w:r>
        <w:lastRenderedPageBreak/>
        <w:t xml:space="preserve">оценивать на применимость и достоверность информацию, </w:t>
      </w:r>
    </w:p>
    <w:p w:rsidR="00111E39" w:rsidRDefault="008B4403">
      <w:pPr>
        <w:ind w:firstLine="0"/>
      </w:pPr>
      <w:r>
        <w:t>полученную в ходе исследования (эксперимента);</w:t>
      </w:r>
    </w:p>
    <w:p w:rsidR="00111E39" w:rsidRDefault="008B4403">
      <w:pPr>
        <w:ind w:left="227" w:firstLine="0"/>
      </w:pPr>
      <w:r>
        <w:t>самостоятельно формулировать обобщения и выводы по ре-</w:t>
      </w:r>
    </w:p>
    <w:p w:rsidR="00111E39" w:rsidRDefault="008B4403">
      <w:pPr>
        <w:ind w:firstLine="0"/>
      </w:pPr>
      <w:r>
        <w:t>зультатам проведённого наблюдения, опыта, исследования, владеть инструментами оценки достоверности полученных выводов и обобщений;</w:t>
      </w:r>
    </w:p>
    <w:p w:rsidR="00111E39" w:rsidRDefault="008B4403">
      <w:pPr>
        <w:ind w:left="227" w:firstLine="0"/>
      </w:pPr>
      <w:r>
        <w:t xml:space="preserve">прогнозировать возможное дальнейшее развитие процессов, </w:t>
      </w:r>
    </w:p>
    <w:p w:rsidR="00111E39" w:rsidRDefault="008B4403">
      <w:pPr>
        <w:ind w:firstLine="0"/>
      </w:pPr>
      <w:r>
        <w:t>событий и их последствия в аналогичных или сходных ситуациях, выдвигать предположения об их развитии в новых условиях и контекстах;</w:t>
      </w:r>
    </w:p>
    <w:p w:rsidR="00111E39" w:rsidRDefault="008B4403">
      <w:pPr>
        <w:ind w:left="227" w:firstLine="0"/>
      </w:pPr>
      <w:r>
        <w:t>3) работа с информацией:</w:t>
      </w:r>
    </w:p>
    <w:p w:rsidR="00111E39" w:rsidRDefault="008B4403">
      <w:pPr>
        <w:ind w:left="227" w:firstLine="0"/>
      </w:pPr>
      <w:r>
        <w:t xml:space="preserve">применять различные методы, инструменты и запросы при </w:t>
      </w:r>
    </w:p>
    <w:p w:rsidR="00111E39" w:rsidRDefault="008B4403">
      <w:pPr>
        <w:ind w:firstLine="0"/>
      </w:pPr>
      <w:r>
        <w:t xml:space="preserve">поиске и отборе информации или данных из источников с учётом предложенной учебной задачи и заданных критериев; </w:t>
      </w:r>
    </w:p>
    <w:p w:rsidR="00111E39" w:rsidRDefault="008B4403">
      <w:pPr>
        <w:ind w:left="227" w:firstLine="0"/>
      </w:pPr>
      <w:r>
        <w:t>выбирать, анализировать, систематизировать и интерпрети-</w:t>
      </w:r>
    </w:p>
    <w:p w:rsidR="00111E39" w:rsidRDefault="008B4403">
      <w:pPr>
        <w:spacing w:after="43" w:line="244" w:lineRule="auto"/>
        <w:ind w:left="-4" w:right="0" w:hanging="10"/>
        <w:jc w:val="left"/>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ind w:left="227" w:firstLine="0"/>
      </w:pPr>
      <w:r>
        <w:t>оценивать надёжность информации по критериям, предло-</w:t>
      </w:r>
    </w:p>
    <w:p w:rsidR="00111E39" w:rsidRDefault="008B4403">
      <w:pPr>
        <w:ind w:firstLine="0"/>
      </w:pPr>
      <w:r>
        <w:t xml:space="preserve">женным педагогическим работником или сформулированным самостоятельно; </w:t>
      </w:r>
    </w:p>
    <w:p w:rsidR="00111E39" w:rsidRDefault="008B4403">
      <w:pPr>
        <w:ind w:left="227" w:firstLine="0"/>
      </w:pPr>
      <w:r>
        <w:t>эффективно запоминать и систематизировать информацию.</w:t>
      </w:r>
    </w:p>
    <w:p w:rsidR="00111E39" w:rsidRDefault="008B4403">
      <w:r>
        <w:t>Овладение системой универсальных учебных познавательных действий обеспечивает сформированность когнитивных навыков у обучающихся.</w:t>
      </w:r>
    </w:p>
    <w:p w:rsidR="00111E39" w:rsidRDefault="008B4403">
      <w:pPr>
        <w:spacing w:line="245" w:lineRule="auto"/>
        <w:ind w:left="1" w:right="0" w:firstLine="227"/>
      </w:pPr>
      <w:r>
        <w:rPr>
          <w:i/>
        </w:rPr>
        <w:t>Овладение универсальными учебными коммуникативными действиями</w:t>
      </w:r>
      <w:r>
        <w:t>:</w:t>
      </w:r>
    </w:p>
    <w:p w:rsidR="00111E39" w:rsidRDefault="008B4403">
      <w:pPr>
        <w:ind w:left="227" w:firstLine="0"/>
      </w:pPr>
      <w:r>
        <w:t>1) общение:</w:t>
      </w:r>
    </w:p>
    <w:p w:rsidR="00111E39" w:rsidRDefault="008B4403">
      <w:pPr>
        <w:ind w:left="227" w:firstLine="0"/>
      </w:pPr>
      <w:r>
        <w:t xml:space="preserve">воспринимать и формулировать суждения, выражать эмоции </w:t>
      </w:r>
    </w:p>
    <w:p w:rsidR="00111E39" w:rsidRDefault="008B4403">
      <w:pPr>
        <w:ind w:firstLine="0"/>
      </w:pPr>
      <w:r>
        <w:t>в соответствии с целями и условиями общения;</w:t>
      </w:r>
    </w:p>
    <w:p w:rsidR="00111E39" w:rsidRDefault="008B4403">
      <w:pPr>
        <w:ind w:left="227" w:firstLine="0"/>
      </w:pPr>
      <w:r>
        <w:t xml:space="preserve">выражать себя (свою точку зрения) в устных и письменных </w:t>
      </w:r>
    </w:p>
    <w:p w:rsidR="00111E39" w:rsidRDefault="008B4403">
      <w:pPr>
        <w:ind w:firstLine="0"/>
      </w:pPr>
      <w:r>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 оры;</w:t>
      </w:r>
    </w:p>
    <w:p w:rsidR="00111E39" w:rsidRDefault="008B4403">
      <w:pPr>
        <w:ind w:left="227" w:firstLine="0"/>
      </w:pPr>
      <w:r>
        <w:t>понимать намерения других, проявлять уважительное отно-</w:t>
      </w:r>
    </w:p>
    <w:p w:rsidR="00111E39" w:rsidRDefault="008B4403">
      <w:pPr>
        <w:ind w:firstLine="0"/>
      </w:pPr>
      <w:r>
        <w:t>шение к собеседнику и в корректной форме формулировать свои возражения;</w:t>
      </w:r>
    </w:p>
    <w:p w:rsidR="00111E39" w:rsidRDefault="008B4403">
      <w: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1E39" w:rsidRDefault="008B4403">
      <w:pPr>
        <w:ind w:left="227" w:firstLine="0"/>
      </w:pPr>
      <w:r>
        <w:t>сопоставлять свои суждения с суждениями других участни-</w:t>
      </w:r>
    </w:p>
    <w:p w:rsidR="00111E39" w:rsidRDefault="008B4403">
      <w:pPr>
        <w:ind w:firstLine="0"/>
      </w:pPr>
      <w:r>
        <w:t>ков диалога, обнаруживать различие и сходство позиций;</w:t>
      </w:r>
    </w:p>
    <w:p w:rsidR="00111E39" w:rsidRDefault="008B4403">
      <w:pPr>
        <w:ind w:left="227" w:firstLine="0"/>
      </w:pPr>
      <w:r>
        <w:t>публично представлять результаты выполненного опыта (экс-</w:t>
      </w:r>
    </w:p>
    <w:p w:rsidR="00111E39" w:rsidRDefault="008B4403">
      <w:pPr>
        <w:ind w:firstLine="0"/>
      </w:pPr>
      <w:r>
        <w:t xml:space="preserve">перимента, исследования, проекта); </w:t>
      </w:r>
    </w:p>
    <w:p w:rsidR="00111E39" w:rsidRDefault="008B4403">
      <w:pPr>
        <w:ind w:left="227" w:firstLine="0"/>
      </w:pPr>
      <w:r>
        <w:t>самостоятельно выбирать формат выступления с учётом за-</w:t>
      </w:r>
    </w:p>
    <w:p w:rsidR="00111E39" w:rsidRDefault="008B4403">
      <w:pPr>
        <w:ind w:firstLine="0"/>
      </w:pPr>
      <w:r>
        <w:t>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w:t>
      </w:r>
    </w:p>
    <w:p w:rsidR="00111E39" w:rsidRDefault="008B440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11E39" w:rsidRDefault="008B4403">
      <w:pPr>
        <w:ind w:left="227" w:firstLine="0"/>
      </w:pPr>
      <w:r>
        <w:t>уметь обобщать мнения нескольких людей, проявлять готов-</w:t>
      </w:r>
    </w:p>
    <w:p w:rsidR="00111E39" w:rsidRDefault="008B4403">
      <w:pPr>
        <w:ind w:firstLine="0"/>
      </w:pPr>
      <w:r>
        <w:t>ность руководить, выполнять поручения, подчиняться;</w:t>
      </w:r>
    </w:p>
    <w:p w:rsidR="00111E39" w:rsidRDefault="008B4403">
      <w:pPr>
        <w:ind w:left="227" w:firstLine="0"/>
      </w:pPr>
      <w:r>
        <w:t xml:space="preserve">планировать организацию совместной работы, определять </w:t>
      </w:r>
    </w:p>
    <w:p w:rsidR="00111E39" w:rsidRDefault="008B4403">
      <w:pPr>
        <w:ind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11E39" w:rsidRDefault="008B4403">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111E39" w:rsidRDefault="008B4403">
      <w:pPr>
        <w:ind w:left="227" w:firstLine="0"/>
      </w:pPr>
      <w:r>
        <w:t xml:space="preserve">сравнивать результаты с исходной задачей и вклад каждого </w:t>
      </w:r>
    </w:p>
    <w:p w:rsidR="00111E39" w:rsidRDefault="008B4403">
      <w:pPr>
        <w:ind w:firstLine="0"/>
      </w:pPr>
      <w:r>
        <w:t>члена команды в достижение результатов, разделять сферу ответственности и проявлять готовность к предоставлению отчёта перед группой.</w:t>
      </w:r>
    </w:p>
    <w:p w:rsidR="00111E39" w:rsidRDefault="008B4403">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11E39" w:rsidRDefault="008B4403">
      <w:pPr>
        <w:spacing w:line="245" w:lineRule="auto"/>
        <w:ind w:left="0" w:right="0" w:firstLine="227"/>
      </w:pPr>
      <w:r>
        <w:rPr>
          <w:i/>
        </w:rPr>
        <w:t>Овладение универсальными учебными регулятивными действиями</w:t>
      </w:r>
      <w:r>
        <w:t>:</w:t>
      </w:r>
    </w:p>
    <w:p w:rsidR="00111E39" w:rsidRDefault="008B4403">
      <w:pPr>
        <w:ind w:left="227" w:firstLine="0"/>
      </w:pPr>
      <w:r>
        <w:lastRenderedPageBreak/>
        <w:t>1) самоорганизация: выявлять проблемы для решения в жизненных и учебных си-</w:t>
      </w:r>
    </w:p>
    <w:p w:rsidR="00111E39" w:rsidRDefault="008B4403">
      <w:pPr>
        <w:ind w:firstLine="0"/>
      </w:pPr>
      <w:r>
        <w:t>туациях;</w:t>
      </w:r>
    </w:p>
    <w:p w:rsidR="00111E39" w:rsidRDefault="008B4403">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1E39" w:rsidRDefault="008B4403">
      <w:pPr>
        <w:ind w:left="227" w:firstLine="0"/>
      </w:pPr>
      <w:r>
        <w:t>составлять план действий (план реализации намеченного ал-</w:t>
      </w:r>
    </w:p>
    <w:p w:rsidR="00111E39" w:rsidRDefault="008B4403">
      <w:pPr>
        <w:ind w:firstLine="0"/>
      </w:pPr>
      <w:r>
        <w:t>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 владеть способами самоконтроля, самомотивации и реф лек-</w:t>
      </w:r>
    </w:p>
    <w:p w:rsidR="00111E39" w:rsidRDefault="008B4403">
      <w:pPr>
        <w:ind w:left="217" w:hanging="227"/>
      </w:pPr>
      <w:r>
        <w:t>сии; давать адекватную оценку ситуации и предлагать план её из-</w:t>
      </w:r>
    </w:p>
    <w:p w:rsidR="00111E39" w:rsidRDefault="008B4403">
      <w:pPr>
        <w:ind w:firstLine="0"/>
      </w:pPr>
      <w:r>
        <w:t>менения;</w:t>
      </w:r>
    </w:p>
    <w:p w:rsidR="00111E39" w:rsidRDefault="008B4403">
      <w:pPr>
        <w:ind w:left="227" w:firstLine="0"/>
      </w:pPr>
      <w:r>
        <w:t xml:space="preserve">учитывать контекст и предвидеть трудности, которые могут </w:t>
      </w:r>
    </w:p>
    <w:p w:rsidR="00111E39" w:rsidRDefault="008B4403">
      <w:pPr>
        <w:ind w:firstLine="0"/>
      </w:pPr>
      <w:r>
        <w:t xml:space="preserve">возникнуть при решении учебной задачи, адаптировать решение к меняющимся обстоятельствам; </w:t>
      </w:r>
    </w:p>
    <w:p w:rsidR="00111E39" w:rsidRDefault="008B4403">
      <w:pPr>
        <w:ind w:left="227" w:firstLine="0"/>
      </w:pPr>
      <w:r>
        <w:t xml:space="preserve">объяснять причины достижения (недостижения) результатов </w:t>
      </w:r>
    </w:p>
    <w:p w:rsidR="00111E39" w:rsidRDefault="008B4403">
      <w:pPr>
        <w:ind w:firstLine="0"/>
      </w:pPr>
      <w:r>
        <w:t>деятельности, давать оценку приобретённому опыту, уметь находить позитивное в произошедшей ситуации;</w:t>
      </w:r>
    </w:p>
    <w:p w:rsidR="00111E39" w:rsidRDefault="008B4403">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w:t>
      </w:r>
    </w:p>
    <w:p w:rsidR="00111E39" w:rsidRDefault="008B4403">
      <w:pPr>
        <w:ind w:firstLine="0"/>
      </w:pPr>
      <w:r>
        <w:t>и эмоциями других;</w:t>
      </w:r>
    </w:p>
    <w:p w:rsidR="00111E39" w:rsidRDefault="008B4403">
      <w:pPr>
        <w:ind w:left="227" w:firstLine="0"/>
      </w:pPr>
      <w:r>
        <w:t>выявлять и анализировать причины эмоций;</w:t>
      </w:r>
    </w:p>
    <w:p w:rsidR="00111E39" w:rsidRDefault="008B4403">
      <w:pPr>
        <w:spacing w:after="49"/>
        <w:ind w:left="10" w:right="8" w:hanging="10"/>
        <w:jc w:val="right"/>
      </w:pPr>
      <w:r>
        <w:t xml:space="preserve">ставить себя на место другого человека, понимать мотивы </w:t>
      </w:r>
    </w:p>
    <w:p w:rsidR="00111E39" w:rsidRDefault="008B4403">
      <w:pPr>
        <w:spacing w:after="43" w:line="244" w:lineRule="auto"/>
        <w:ind w:left="213" w:right="2027" w:hanging="227"/>
        <w:jc w:val="left"/>
      </w:pPr>
      <w:r>
        <w:t>и намерения другого; регулировать способ выражения эмоций; 4) принятие себя и других:</w:t>
      </w:r>
    </w:p>
    <w:p w:rsidR="00111E39" w:rsidRDefault="008B4403">
      <w:pPr>
        <w:spacing w:after="43" w:line="244" w:lineRule="auto"/>
        <w:ind w:left="237" w:right="212" w:hanging="1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11E39" w:rsidRDefault="008B4403">
      <w:pPr>
        <w:spacing w:after="210"/>
      </w:pPr>
      <w:r>
        <w:t xml:space="preserve">Овладение системой универсальных учебных регулятивных действий обеспечивает формирование смысловых установок личности (внутренняя </w:t>
      </w:r>
      <w:r>
        <w:lastRenderedPageBreak/>
        <w:t>позиция личности) и жизненных навыков личности (управления собой, самодисциплины, устойчивого поведения).</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pPr>
        <w:spacing w:after="147"/>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111E39" w:rsidRDefault="008B4403">
      <w:pPr>
        <w:spacing w:after="107" w:line="229" w:lineRule="auto"/>
        <w:ind w:left="-3" w:right="0" w:hanging="10"/>
      </w:pPr>
      <w:r>
        <w:rPr>
          <w:rFonts w:ascii="Calibri" w:eastAsia="Calibri" w:hAnsi="Calibri" w:cs="Calibri"/>
          <w:b/>
          <w:sz w:val="22"/>
        </w:rPr>
        <w:t>5  класс</w:t>
      </w:r>
    </w:p>
    <w:p w:rsidR="00111E39" w:rsidRDefault="008B4403">
      <w:pPr>
        <w:ind w:left="227" w:firstLine="0"/>
      </w:pPr>
      <w:r>
        <w:t>1) владеть основными видами речевой деятельности:</w:t>
      </w:r>
    </w:p>
    <w:p w:rsidR="00111E39" w:rsidRDefault="008B4403">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111E39" w:rsidRDefault="008B4403">
      <w:pPr>
        <w:spacing w:after="50" w:line="240" w:lineRule="auto"/>
        <w:ind w:left="10" w:right="0" w:hanging="10"/>
        <w:jc w:val="right"/>
      </w:pPr>
      <w:r>
        <w:rPr>
          <w:i/>
        </w:rPr>
        <w:t>создавать разные виды монологических высказываний</w:t>
      </w:r>
      <w:r>
        <w:t xml:space="preserve"> (опи-</w:t>
      </w:r>
    </w:p>
    <w:p w:rsidR="00111E39" w:rsidRDefault="008B4403">
      <w:pPr>
        <w:ind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w:t>
      </w:r>
    </w:p>
    <w:p w:rsidR="00111E39" w:rsidRDefault="008B4403">
      <w:pPr>
        <w:ind w:firstLine="0"/>
      </w:pPr>
      <w:r>
        <w:t xml:space="preserve">1 минуты); </w:t>
      </w: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lastRenderedPageBreak/>
        <w:t>текста/текстов для чтения — 180—200 слов); читать про себя несплошные тексты (таблицы) и понимать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 xml:space="preserve">писать </w:t>
      </w:r>
      <w:r>
        <w:t>короткие поздравления с праздни-</w:t>
      </w:r>
    </w:p>
    <w:p w:rsidR="00111E39" w:rsidRDefault="008B4403">
      <w:pPr>
        <w:ind w:firstLine="0"/>
      </w:pPr>
      <w:r>
        <w:t xml:space="preserve">ками; заполнять анкеты и формуляры, сообщая о себе основные сведения, в соответствии с нормами, принятыми в стран 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111E39" w:rsidRDefault="008B4403">
      <w:pPr>
        <w:numPr>
          <w:ilvl w:val="0"/>
          <w:numId w:val="25"/>
        </w:numPr>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11E39" w:rsidRDefault="008B4403">
      <w:pPr>
        <w:ind w:left="227"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11E39" w:rsidRDefault="008B4403">
      <w:pPr>
        <w:ind w:firstLine="0"/>
      </w:pPr>
      <w:r>
        <w:t>изученные слова;</w:t>
      </w:r>
    </w:p>
    <w:p w:rsidR="00111E39" w:rsidRDefault="008B4403">
      <w:pPr>
        <w:spacing w:after="50" w:line="240" w:lineRule="auto"/>
        <w:ind w:left="10" w:right="0" w:hanging="10"/>
        <w:jc w:val="right"/>
      </w:pPr>
      <w:r>
        <w:rPr>
          <w:i/>
        </w:rPr>
        <w:t>владеть</w:t>
      </w:r>
      <w:r>
        <w:t xml:space="preserve"> </w:t>
      </w:r>
      <w:r>
        <w:rPr>
          <w:b/>
        </w:rPr>
        <w:t xml:space="preserve">пунктуационными </w:t>
      </w:r>
      <w:r>
        <w:t xml:space="preserve">навыками: </w:t>
      </w:r>
      <w:r>
        <w:rPr>
          <w:i/>
        </w:rPr>
        <w:t>использовать</w:t>
      </w:r>
      <w:r>
        <w:t xml:space="preserve"> точку, </w:t>
      </w:r>
    </w:p>
    <w:p w:rsidR="00111E39" w:rsidRDefault="008B4403">
      <w:pPr>
        <w:ind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111E39" w:rsidRDefault="008B4403">
      <w:pPr>
        <w:numPr>
          <w:ilvl w:val="0"/>
          <w:numId w:val="25"/>
        </w:numPr>
      </w:pPr>
      <w:r>
        <w:rPr>
          <w:i/>
        </w:rPr>
        <w:t xml:space="preserve">распознавать </w:t>
      </w:r>
      <w:r>
        <w:t>в звучащем и письменном тексте 675 лексических единиц (слов, словосочетаний, речевых клише) и правильно</w:t>
      </w:r>
      <w:r>
        <w:rPr>
          <w:i/>
        </w:rPr>
        <w:t xml:space="preserve">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 xml:space="preserve">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Pr>
          <w:i/>
        </w:rPr>
        <w:t xml:space="preserve">распознавать и употреблять </w:t>
      </w:r>
      <w:r>
        <w:t xml:space="preserve">в устной и письменной речи </w:t>
      </w:r>
    </w:p>
    <w:p w:rsidR="00111E39" w:rsidRDefault="008B4403">
      <w:pPr>
        <w:ind w:firstLine="0"/>
      </w:pPr>
      <w:r>
        <w:t>изученные синонимы и интернациональные слова;</w:t>
      </w:r>
    </w:p>
    <w:p w:rsidR="00111E39" w:rsidRDefault="008B4403">
      <w:pPr>
        <w:numPr>
          <w:ilvl w:val="0"/>
          <w:numId w:val="25"/>
        </w:numPr>
      </w:pPr>
      <w:r>
        <w:rPr>
          <w:i/>
        </w:rPr>
        <w:lastRenderedPageBreak/>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употреб-</w:t>
      </w:r>
    </w:p>
    <w:p w:rsidR="00111E39" w:rsidRDefault="008B4403">
      <w:pPr>
        <w:ind w:firstLine="0"/>
      </w:pPr>
      <w:r>
        <w:t>лять</w:t>
      </w:r>
      <w:r>
        <w:rPr>
          <w:b/>
        </w:rPr>
        <w:t xml:space="preserve"> </w:t>
      </w:r>
      <w:r>
        <w:t xml:space="preserve">в устной и письменной речи: </w:t>
      </w:r>
    </w:p>
    <w:p w:rsidR="00111E39" w:rsidRDefault="008B4403">
      <w:pPr>
        <w:ind w:left="227" w:hanging="142"/>
      </w:pPr>
      <w:r>
        <w:rPr>
          <w:rFonts w:ascii="Calibri" w:eastAsia="Calibri" w:hAnsi="Calibri" w:cs="Calibri"/>
          <w:sz w:val="14"/>
        </w:rPr>
        <w:t xml:space="preserve">6 </w:t>
      </w:r>
      <w:r>
        <w:t xml:space="preserve">предложения с несколькими обстоятельствами, следующими в определённом порядке; </w:t>
      </w:r>
    </w:p>
    <w:p w:rsidR="00111E39" w:rsidRDefault="008B4403">
      <w:pPr>
        <w:ind w:left="227" w:hanging="142"/>
      </w:pPr>
      <w:r>
        <w:rPr>
          <w:rFonts w:ascii="Calibri" w:eastAsia="Calibri" w:hAnsi="Calibri" w:cs="Calibri"/>
          <w:sz w:val="14"/>
        </w:rPr>
        <w:t xml:space="preserve">6 </w:t>
      </w:r>
      <w:r>
        <w:t>вопросительные предложения (альтернативный и разделительный вопросы в Present/Past/Future Simple Tense);</w:t>
      </w:r>
    </w:p>
    <w:p w:rsidR="00111E39" w:rsidRDefault="008B4403">
      <w:pPr>
        <w:ind w:left="227" w:hanging="142"/>
      </w:pPr>
      <w:r>
        <w:rPr>
          <w:rFonts w:ascii="Calibri" w:eastAsia="Calibri" w:hAnsi="Calibri" w:cs="Calibri"/>
          <w:sz w:val="14"/>
        </w:rPr>
        <w:t xml:space="preserve">6 </w:t>
      </w: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11E39" w:rsidRDefault="008B4403">
      <w:pPr>
        <w:ind w:left="227" w:hanging="142"/>
      </w:pPr>
      <w:r>
        <w:rPr>
          <w:rFonts w:ascii="Calibri" w:eastAsia="Calibri" w:hAnsi="Calibri" w:cs="Calibri"/>
          <w:sz w:val="14"/>
        </w:rPr>
        <w:t xml:space="preserve">6 </w:t>
      </w:r>
      <w:r>
        <w:t>имена существительные во множественном числе, в том числе имена существительные, имеющие форму только множественного числа;</w:t>
      </w:r>
    </w:p>
    <w:p w:rsidR="00111E39" w:rsidRDefault="008B4403">
      <w:pPr>
        <w:ind w:left="227" w:hanging="142"/>
      </w:pPr>
      <w:r>
        <w:rPr>
          <w:rFonts w:ascii="Calibri" w:eastAsia="Calibri" w:hAnsi="Calibri" w:cs="Calibri"/>
          <w:sz w:val="14"/>
        </w:rPr>
        <w:t xml:space="preserve">6 </w:t>
      </w:r>
      <w:r>
        <w:t>имена существительные с причастиями настоящего и прошедшего времени;</w:t>
      </w:r>
    </w:p>
    <w:p w:rsidR="00111E39" w:rsidRDefault="008B4403">
      <w:pPr>
        <w:ind w:left="227" w:hanging="142"/>
      </w:pPr>
      <w:r>
        <w:rPr>
          <w:rFonts w:ascii="Calibri" w:eastAsia="Calibri" w:hAnsi="Calibri" w:cs="Calibri"/>
          <w:sz w:val="14"/>
        </w:rPr>
        <w:t xml:space="preserve">6 </w:t>
      </w:r>
      <w:r>
        <w:t xml:space="preserve">наречия в положительной, сравнительной и превосходной степенях, образованные по правилу, и исключения; </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7" w:hanging="142"/>
      </w:pPr>
      <w:r>
        <w:rPr>
          <w:rFonts w:ascii="Calibri" w:eastAsia="Calibri" w:hAnsi="Calibri" w:cs="Calibri"/>
          <w:sz w:val="14"/>
        </w:rPr>
        <w:t xml:space="preserve">6 </w:t>
      </w:r>
      <w:r>
        <w:rPr>
          <w:i/>
        </w:rPr>
        <w:t xml:space="preserve">использовать </w:t>
      </w:r>
      <w:r>
        <w:t>отдельные социокультурные элементы речевого поведенческого этикета в стране/странах изучаемого языка в рамках тематического содержания;</w:t>
      </w:r>
    </w:p>
    <w:p w:rsidR="00111E39" w:rsidRDefault="008B4403">
      <w:pPr>
        <w:ind w:left="227" w:hanging="142"/>
      </w:pPr>
      <w:r>
        <w:rPr>
          <w:rFonts w:ascii="Calibri" w:eastAsia="Calibri" w:hAnsi="Calibri" w:cs="Calibri"/>
          <w:sz w:val="14"/>
        </w:rPr>
        <w:t xml:space="preserve">6 </w:t>
      </w: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111E39" w:rsidRDefault="008B4403">
      <w:pPr>
        <w:ind w:left="227" w:hanging="142"/>
      </w:pPr>
      <w:r>
        <w:rPr>
          <w:rFonts w:ascii="Calibri" w:eastAsia="Calibri" w:hAnsi="Calibri" w:cs="Calibri"/>
          <w:sz w:val="14"/>
        </w:rPr>
        <w:t xml:space="preserve">6 </w:t>
      </w:r>
      <w:r>
        <w:rPr>
          <w:i/>
        </w:rPr>
        <w:t>правильно</w:t>
      </w:r>
      <w:r>
        <w:t xml:space="preserve"> </w:t>
      </w:r>
      <w:r>
        <w:rPr>
          <w:i/>
        </w:rPr>
        <w:t>оформлять</w:t>
      </w:r>
      <w:r>
        <w:t xml:space="preserve"> адрес, писать фамилии и имена (свои, родственников и друзей) на английском языке (в анкете, формуляре); </w:t>
      </w:r>
    </w:p>
    <w:p w:rsidR="00111E39" w:rsidRDefault="008B4403">
      <w:pPr>
        <w:ind w:left="227" w:hanging="142"/>
      </w:pPr>
      <w:r>
        <w:rPr>
          <w:rFonts w:ascii="Calibri" w:eastAsia="Calibri" w:hAnsi="Calibri" w:cs="Calibri"/>
          <w:sz w:val="14"/>
        </w:rPr>
        <w:t xml:space="preserve">6 </w:t>
      </w:r>
      <w:r>
        <w:rPr>
          <w:i/>
        </w:rPr>
        <w:t>обладать базовыми знаниями</w:t>
      </w:r>
      <w:r>
        <w:t xml:space="preserve"> о социокультурном портрете родной страны и страны/стран изучаемого языка; </w:t>
      </w:r>
    </w:p>
    <w:p w:rsidR="00111E39" w:rsidRDefault="008B4403">
      <w:pPr>
        <w:ind w:left="227" w:hanging="142"/>
      </w:pPr>
      <w:r>
        <w:rPr>
          <w:rFonts w:ascii="Calibri" w:eastAsia="Calibri" w:hAnsi="Calibri" w:cs="Calibri"/>
          <w:sz w:val="14"/>
        </w:rPr>
        <w:t xml:space="preserve">6 </w:t>
      </w:r>
      <w:r>
        <w:rPr>
          <w:i/>
        </w:rPr>
        <w:t>кратко представлять</w:t>
      </w:r>
      <w:r>
        <w:t xml:space="preserve"> Россию и страны/стран изучаемого языка; </w:t>
      </w:r>
    </w:p>
    <w:p w:rsidR="00111E39" w:rsidRDefault="008B4403">
      <w:pPr>
        <w:numPr>
          <w:ilvl w:val="0"/>
          <w:numId w:val="26"/>
        </w:numPr>
      </w:pPr>
      <w:r>
        <w:rPr>
          <w:i/>
        </w:rPr>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numPr>
          <w:ilvl w:val="0"/>
          <w:numId w:val="26"/>
        </w:numPr>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11E39" w:rsidRDefault="008B4403">
      <w:pPr>
        <w:numPr>
          <w:ilvl w:val="0"/>
          <w:numId w:val="26"/>
        </w:numPr>
        <w:spacing w:after="223"/>
      </w:pPr>
      <w:r>
        <w:lastRenderedPageBreak/>
        <w:t>использовать иноязычные словари и справочники, в том числе информационно-справочные системы в электронной форме.</w:t>
      </w:r>
    </w:p>
    <w:p w:rsidR="00111E39" w:rsidRDefault="008B4403">
      <w:pPr>
        <w:spacing w:after="107" w:line="229" w:lineRule="auto"/>
        <w:ind w:left="-3" w:right="0" w:hanging="10"/>
      </w:pPr>
      <w:r>
        <w:rPr>
          <w:rFonts w:ascii="Calibri" w:eastAsia="Calibri" w:hAnsi="Calibri" w:cs="Calibri"/>
          <w:b/>
          <w:sz w:val="22"/>
        </w:rPr>
        <w:t>6  класс</w:t>
      </w:r>
    </w:p>
    <w:p w:rsidR="00111E39" w:rsidRDefault="008B4403">
      <w:pPr>
        <w:ind w:left="227" w:firstLine="0"/>
      </w:pPr>
      <w:r>
        <w:t xml:space="preserve">1) владеть основными видами речевой деятельности: </w:t>
      </w:r>
    </w:p>
    <w:p w:rsidR="00111E39" w:rsidRDefault="008B4403">
      <w:r>
        <w:rPr>
          <w:b/>
        </w:rPr>
        <w:t>говорение:</w:t>
      </w:r>
      <w:r>
        <w:t xml:space="preserve"> </w:t>
      </w:r>
      <w:r>
        <w:rPr>
          <w:i/>
        </w:rPr>
        <w:t>вести</w:t>
      </w:r>
      <w:r>
        <w:t xml:space="preserve"> </w:t>
      </w:r>
      <w:r>
        <w:rPr>
          <w:i/>
        </w:rPr>
        <w:t>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111E39" w:rsidRDefault="008B4403">
      <w:pPr>
        <w:spacing w:after="50" w:line="240" w:lineRule="auto"/>
        <w:ind w:left="10" w:right="0" w:hanging="10"/>
        <w:jc w:val="right"/>
      </w:pPr>
      <w:r>
        <w:rPr>
          <w:i/>
        </w:rPr>
        <w:t>создавать разные виды монологических высказываний</w:t>
      </w:r>
      <w:r>
        <w:t xml:space="preserve"> (опи-</w:t>
      </w:r>
    </w:p>
    <w:p w:rsidR="00111E39" w:rsidRDefault="008B4403">
      <w:pPr>
        <w:ind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w:t>
      </w:r>
    </w:p>
    <w:p w:rsidR="00111E39" w:rsidRDefault="008B4403">
      <w:pPr>
        <w:ind w:firstLine="0"/>
      </w:pPr>
      <w:r>
        <w:t>про ектной работы (объём — 7—8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11E39" w:rsidRDefault="008B4403">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определять</w:t>
      </w:r>
      <w:r>
        <w:t xml:space="preserve"> тему текста по заголовку;</w:t>
      </w:r>
    </w:p>
    <w:p w:rsidR="00111E39" w:rsidRDefault="008B4403">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небольшое письменное высказывание с опорой на образец, план, ключевые слова, картинку (объём высказывания — до 70 слов);</w:t>
      </w:r>
    </w:p>
    <w:p w:rsidR="00111E39" w:rsidRDefault="008B4403">
      <w:pPr>
        <w:numPr>
          <w:ilvl w:val="0"/>
          <w:numId w:val="27"/>
        </w:numPr>
      </w:pPr>
      <w:r>
        <w:lastRenderedPageBreak/>
        <w:t xml:space="preserve">владеть </w:t>
      </w:r>
      <w:r>
        <w:rPr>
          <w:b/>
        </w:rPr>
        <w:t xml:space="preserve">фонетическими навыками: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11E39" w:rsidRDefault="008B4403">
      <w:pPr>
        <w:ind w:left="227"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11E39" w:rsidRDefault="008B4403">
      <w:pPr>
        <w:ind w:firstLine="0"/>
      </w:pPr>
      <w:r>
        <w:t>изученные слова;</w:t>
      </w:r>
    </w:p>
    <w:p w:rsidR="00111E39" w:rsidRDefault="008B4403">
      <w:pPr>
        <w:spacing w:after="50" w:line="240" w:lineRule="auto"/>
        <w:ind w:left="10" w:right="0" w:hanging="10"/>
        <w:jc w:val="right"/>
      </w:pPr>
      <w:r>
        <w:rPr>
          <w:i/>
        </w:rPr>
        <w:t xml:space="preserve">владеть </w:t>
      </w:r>
      <w:r>
        <w:rPr>
          <w:b/>
        </w:rPr>
        <w:t xml:space="preserve">пунктуационными </w:t>
      </w:r>
      <w:r>
        <w:t xml:space="preserve">навыками: </w:t>
      </w:r>
      <w:r>
        <w:rPr>
          <w:i/>
        </w:rPr>
        <w:t>использовать</w:t>
      </w:r>
      <w:r>
        <w:t xml:space="preserve"> точку, </w:t>
      </w:r>
    </w:p>
    <w:p w:rsidR="00111E39" w:rsidRDefault="008B4403">
      <w:pPr>
        <w:ind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 xml:space="preserve">электронное сообщение личного характера; </w:t>
      </w:r>
    </w:p>
    <w:p w:rsidR="00111E39" w:rsidRDefault="008B4403">
      <w:pPr>
        <w:numPr>
          <w:ilvl w:val="0"/>
          <w:numId w:val="27"/>
        </w:numPr>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 ического содержания, с соблюдением существующей нормы лексической сочетаемости;</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 xml:space="preserve">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left="217" w:hanging="227"/>
      </w:pPr>
      <w:r>
        <w:t xml:space="preserve">изученные синонимы, антонимы и интернациональные слова; </w:t>
      </w:r>
      <w:r>
        <w:rPr>
          <w:i/>
        </w:rPr>
        <w:t>распознавать и употреблять</w:t>
      </w:r>
      <w:r>
        <w:t xml:space="preserve"> в устной и письменной речи </w:t>
      </w:r>
    </w:p>
    <w:p w:rsidR="00111E39" w:rsidRDefault="008B4403">
      <w:pPr>
        <w:ind w:firstLine="0"/>
      </w:pPr>
      <w:r>
        <w:t>различные средства связи для обеспечения целостности высказывания;</w:t>
      </w:r>
    </w:p>
    <w:p w:rsidR="00111E39" w:rsidRDefault="008B4403">
      <w:pPr>
        <w:numPr>
          <w:ilvl w:val="0"/>
          <w:numId w:val="27"/>
        </w:numPr>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w:t>
      </w:r>
    </w:p>
    <w:p w:rsidR="00111E39" w:rsidRDefault="008B4403">
      <w:pPr>
        <w:ind w:firstLine="0"/>
      </w:pPr>
      <w:r>
        <w:rPr>
          <w:i/>
        </w:rPr>
        <w:t>лять</w:t>
      </w:r>
      <w:r>
        <w:rPr>
          <w:b/>
          <w:i/>
        </w:rPr>
        <w:t xml:space="preserve"> </w:t>
      </w:r>
      <w:r>
        <w:t>в устной и письменной речи:</w:t>
      </w:r>
    </w:p>
    <w:p w:rsidR="00111E39" w:rsidRDefault="008B4403">
      <w:pPr>
        <w:ind w:left="227" w:hanging="142"/>
      </w:pPr>
      <w:r>
        <w:rPr>
          <w:rFonts w:ascii="Calibri" w:eastAsia="Calibri" w:hAnsi="Calibri" w:cs="Calibri"/>
          <w:sz w:val="14"/>
        </w:rPr>
        <w:t xml:space="preserve">6 </w:t>
      </w:r>
      <w:r>
        <w:t>сложноподчинённые предложения с придаточными определительными с союзными словами who, which, that;</w:t>
      </w:r>
    </w:p>
    <w:p w:rsidR="00111E39" w:rsidRDefault="008B4403">
      <w:pPr>
        <w:ind w:left="227" w:hanging="142"/>
      </w:pPr>
      <w:r>
        <w:rPr>
          <w:rFonts w:ascii="Calibri" w:eastAsia="Calibri" w:hAnsi="Calibri" w:cs="Calibri"/>
          <w:sz w:val="14"/>
        </w:rPr>
        <w:t xml:space="preserve">6 </w:t>
      </w:r>
      <w:r>
        <w:t>сложноподчинённые предложения с придаточными времени с союзами for, since;</w:t>
      </w:r>
    </w:p>
    <w:p w:rsidR="00111E39" w:rsidRDefault="008B4403">
      <w:pPr>
        <w:ind w:left="85" w:firstLine="0"/>
      </w:pPr>
      <w:r>
        <w:rPr>
          <w:rFonts w:ascii="Calibri" w:eastAsia="Calibri" w:hAnsi="Calibri" w:cs="Calibri"/>
          <w:sz w:val="14"/>
        </w:rPr>
        <w:lastRenderedPageBreak/>
        <w:t xml:space="preserve">6 </w:t>
      </w:r>
      <w:r>
        <w:t>предложения с конструкциями as … as, not so … as;</w:t>
      </w:r>
    </w:p>
    <w:p w:rsidR="00111E39" w:rsidRDefault="008B4403">
      <w:pPr>
        <w:ind w:left="227" w:hanging="142"/>
      </w:pPr>
      <w:r>
        <w:rPr>
          <w:rFonts w:ascii="Calibri" w:eastAsia="Calibri" w:hAnsi="Calibri" w:cs="Calibri"/>
          <w:sz w:val="14"/>
        </w:rPr>
        <w:t xml:space="preserve">6 </w:t>
      </w:r>
      <w:r>
        <w:t>глаголы в видо-временных формах действительного залога в изъявительном наклонении в Present/Past Continuous Tense;</w:t>
      </w:r>
    </w:p>
    <w:p w:rsidR="00111E39" w:rsidRDefault="008B4403">
      <w:pPr>
        <w:ind w:left="227" w:hanging="142"/>
      </w:pPr>
      <w:r>
        <w:rPr>
          <w:rFonts w:ascii="Calibri" w:eastAsia="Calibri" w:hAnsi="Calibri" w:cs="Calibri"/>
          <w:sz w:val="14"/>
        </w:rPr>
        <w:t xml:space="preserve">6 </w:t>
      </w:r>
      <w:r>
        <w:t>все типы вопросительных предложений (общий, специальный, альтернативный, разделительный вопросы) в Present/ Past Conti nuous Tense;</w:t>
      </w:r>
    </w:p>
    <w:p w:rsidR="00111E39" w:rsidRPr="008B4403" w:rsidRDefault="008B4403">
      <w:pPr>
        <w:ind w:left="227" w:hanging="142"/>
        <w:rPr>
          <w:lang w:val="en-US"/>
        </w:rPr>
      </w:pPr>
      <w:r w:rsidRPr="008B4403">
        <w:rPr>
          <w:rFonts w:ascii="Calibri" w:eastAsia="Calibri" w:hAnsi="Calibri" w:cs="Calibri"/>
          <w:sz w:val="14"/>
          <w:lang w:val="en-US"/>
        </w:rPr>
        <w:t xml:space="preserve">6 </w:t>
      </w:r>
      <w:r>
        <w:t>модальные</w:t>
      </w:r>
      <w:r w:rsidRPr="008B4403">
        <w:rPr>
          <w:lang w:val="en-US"/>
        </w:rPr>
        <w:t xml:space="preserve"> </w:t>
      </w:r>
      <w:r>
        <w:t>глаголы</w:t>
      </w:r>
      <w:r w:rsidRPr="008B4403">
        <w:rPr>
          <w:lang w:val="en-US"/>
        </w:rPr>
        <w:t xml:space="preserve"> </w:t>
      </w:r>
      <w:r>
        <w:t>и</w:t>
      </w:r>
      <w:r w:rsidRPr="008B4403">
        <w:rPr>
          <w:lang w:val="en-US"/>
        </w:rPr>
        <w:t xml:space="preserve"> </w:t>
      </w:r>
      <w:r>
        <w:t>их</w:t>
      </w:r>
      <w:r w:rsidRPr="008B4403">
        <w:rPr>
          <w:lang w:val="en-US"/>
        </w:rPr>
        <w:t xml:space="preserve"> </w:t>
      </w:r>
      <w:r>
        <w:t>эквиваленты</w:t>
      </w:r>
      <w:r w:rsidRPr="008B4403">
        <w:rPr>
          <w:lang w:val="en-US"/>
        </w:rPr>
        <w:t xml:space="preserve"> (can/be able to, must/ have to, may, should, need); </w:t>
      </w:r>
    </w:p>
    <w:p w:rsidR="00111E39" w:rsidRPr="008B4403" w:rsidRDefault="008B4403">
      <w:pPr>
        <w:ind w:left="85" w:firstLine="0"/>
        <w:rPr>
          <w:lang w:val="en-US"/>
        </w:rPr>
      </w:pPr>
      <w:r w:rsidRPr="008B4403">
        <w:rPr>
          <w:rFonts w:ascii="Calibri" w:eastAsia="Calibri" w:hAnsi="Calibri" w:cs="Calibri"/>
          <w:sz w:val="14"/>
          <w:lang w:val="en-US"/>
        </w:rPr>
        <w:t xml:space="preserve">6 </w:t>
      </w:r>
      <w:r w:rsidRPr="008B4403">
        <w:rPr>
          <w:lang w:val="en-US"/>
        </w:rPr>
        <w:t>c</w:t>
      </w:r>
      <w:r>
        <w:t>лова</w:t>
      </w:r>
      <w:r w:rsidRPr="008B4403">
        <w:rPr>
          <w:lang w:val="en-US"/>
        </w:rPr>
        <w:t xml:space="preserve">, </w:t>
      </w:r>
      <w:r>
        <w:t>выражающие</w:t>
      </w:r>
      <w:r w:rsidRPr="008B4403">
        <w:rPr>
          <w:lang w:val="en-US"/>
        </w:rPr>
        <w:t xml:space="preserve"> </w:t>
      </w:r>
      <w:r>
        <w:t>количество</w:t>
      </w:r>
      <w:r w:rsidRPr="008B4403">
        <w:rPr>
          <w:lang w:val="en-US"/>
        </w:rPr>
        <w:t xml:space="preserve"> (little/a little, few/a few);</w:t>
      </w:r>
    </w:p>
    <w:p w:rsidR="00111E39" w:rsidRDefault="008B4403">
      <w:pPr>
        <w:ind w:left="227" w:hanging="142"/>
      </w:pPr>
      <w:r>
        <w:rPr>
          <w:rFonts w:ascii="Calibri" w:eastAsia="Calibri" w:hAnsi="Calibri" w:cs="Calibri"/>
          <w:sz w:val="14"/>
        </w:rPr>
        <w:t xml:space="preserve">6 </w:t>
      </w:r>
      <w:r>
        <w:t>возвратные, неопределённые местоимения some, any и их производные (somebody, anybody; something, anything, etc.) every и производные (everybody, everything, etc.)</w:t>
      </w:r>
      <w:r>
        <w:rPr>
          <w:b/>
        </w:rPr>
        <w:t xml:space="preserve"> </w:t>
      </w:r>
      <w:r>
        <w:t>в повествовательных (утвердительных и отрицательных) и вопросительных предложениях;</w:t>
      </w:r>
    </w:p>
    <w:p w:rsidR="00111E39" w:rsidRDefault="008B4403">
      <w:pPr>
        <w:ind w:left="227" w:hanging="142"/>
      </w:pPr>
      <w:r>
        <w:rPr>
          <w:rFonts w:ascii="Calibri" w:eastAsia="Calibri" w:hAnsi="Calibri" w:cs="Calibri"/>
          <w:sz w:val="14"/>
        </w:rPr>
        <w:t xml:space="preserve">6 </w:t>
      </w:r>
      <w:r>
        <w:t xml:space="preserve">числительные для обозначения дат и больших чисел (100— 1000); </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7" w:hanging="142"/>
      </w:pPr>
      <w:r>
        <w:rPr>
          <w:rFonts w:ascii="Calibri" w:eastAsia="Calibri" w:hAnsi="Calibri" w:cs="Calibri"/>
          <w:sz w:val="14"/>
        </w:rPr>
        <w:t xml:space="preserve">6 </w:t>
      </w: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111E39" w:rsidRDefault="008B4403">
      <w:pPr>
        <w:ind w:left="227" w:hanging="142"/>
      </w:pPr>
      <w:r>
        <w:rPr>
          <w:rFonts w:ascii="Calibri" w:eastAsia="Calibri" w:hAnsi="Calibri" w:cs="Calibri"/>
          <w:sz w:val="14"/>
        </w:rPr>
        <w:t xml:space="preserve">6 </w:t>
      </w:r>
      <w:r>
        <w:rPr>
          <w:i/>
        </w:rPr>
        <w:t>знать/понимать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111E39" w:rsidRDefault="008B4403">
      <w:pPr>
        <w:ind w:left="227" w:hanging="142"/>
      </w:pPr>
      <w:r>
        <w:rPr>
          <w:rFonts w:ascii="Calibri" w:eastAsia="Calibri" w:hAnsi="Calibri" w:cs="Calibri"/>
          <w:sz w:val="14"/>
        </w:rPr>
        <w:t xml:space="preserve">6 </w:t>
      </w:r>
      <w:r>
        <w:rPr>
          <w:i/>
        </w:rPr>
        <w:t>обладать базовыми знаниями</w:t>
      </w:r>
      <w:r>
        <w:t xml:space="preserve"> о социокультурном портрете родной страны и страны/стран изучаемого языка; </w:t>
      </w:r>
    </w:p>
    <w:p w:rsidR="00111E39" w:rsidRDefault="008B4403">
      <w:pPr>
        <w:ind w:left="227" w:hanging="142"/>
      </w:pPr>
      <w:r>
        <w:rPr>
          <w:rFonts w:ascii="Calibri" w:eastAsia="Calibri" w:hAnsi="Calibri" w:cs="Calibri"/>
          <w:sz w:val="14"/>
        </w:rPr>
        <w:t xml:space="preserve">6 </w:t>
      </w:r>
      <w:r>
        <w:rPr>
          <w:i/>
        </w:rPr>
        <w:t>кратко представлять</w:t>
      </w:r>
      <w:r>
        <w:t xml:space="preserve"> Россию и страну/страны изучаемого языка; </w:t>
      </w:r>
    </w:p>
    <w:p w:rsidR="00111E39" w:rsidRDefault="008B4403">
      <w:pPr>
        <w:numPr>
          <w:ilvl w:val="0"/>
          <w:numId w:val="28"/>
        </w:numPr>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numPr>
          <w:ilvl w:val="0"/>
          <w:numId w:val="28"/>
        </w:numPr>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11E39" w:rsidRDefault="008B4403">
      <w:pPr>
        <w:numPr>
          <w:ilvl w:val="0"/>
          <w:numId w:val="28"/>
        </w:numPr>
      </w:pPr>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28"/>
        </w:numPr>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11E39" w:rsidRDefault="008B4403">
      <w:pPr>
        <w:numPr>
          <w:ilvl w:val="0"/>
          <w:numId w:val="28"/>
        </w:numPr>
        <w:spacing w:after="217"/>
      </w:pPr>
      <w:r>
        <w:rPr>
          <w:i/>
        </w:rPr>
        <w:lastRenderedPageBreak/>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07" w:line="229" w:lineRule="auto"/>
        <w:ind w:left="-3" w:right="0" w:hanging="10"/>
      </w:pPr>
      <w:r>
        <w:rPr>
          <w:rFonts w:ascii="Calibri" w:eastAsia="Calibri" w:hAnsi="Calibri" w:cs="Calibri"/>
          <w:b/>
          <w:sz w:val="22"/>
        </w:rPr>
        <w:t>7  класс</w:t>
      </w:r>
    </w:p>
    <w:p w:rsidR="00111E39" w:rsidRDefault="008B4403">
      <w:pPr>
        <w:ind w:left="227" w:firstLine="0"/>
      </w:pPr>
      <w:r>
        <w:t xml:space="preserve">1) </w:t>
      </w:r>
      <w:r>
        <w:rPr>
          <w:i/>
        </w:rPr>
        <w:t xml:space="preserve">владеть </w:t>
      </w:r>
      <w:r>
        <w:t xml:space="preserve">основными видами речевой деятельности: </w:t>
      </w:r>
    </w:p>
    <w:p w:rsidR="00111E39" w:rsidRDefault="008B4403">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111E39" w:rsidRDefault="008B4403">
      <w:pPr>
        <w:spacing w:after="50" w:line="240" w:lineRule="auto"/>
        <w:ind w:left="10" w:right="0" w:hanging="10"/>
        <w:jc w:val="right"/>
      </w:pPr>
      <w:r>
        <w:rPr>
          <w:i/>
        </w:rPr>
        <w:t>создавать разные виды монологических высказываний</w:t>
      </w:r>
      <w:r>
        <w:t xml:space="preserve"> (опи-</w:t>
      </w:r>
    </w:p>
    <w:p w:rsidR="00111E39" w:rsidRDefault="008B4403">
      <w:pPr>
        <w:ind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w:t>
      </w:r>
    </w:p>
    <w:p w:rsidR="00111E39" w:rsidRDefault="008B4403">
      <w:pPr>
        <w:spacing w:after="50" w:line="240" w:lineRule="auto"/>
        <w:ind w:left="10" w:right="0" w:hanging="10"/>
        <w:jc w:val="right"/>
      </w:pPr>
      <w:r>
        <w:rPr>
          <w:b/>
        </w:rPr>
        <w:t>аудирование:</w:t>
      </w:r>
      <w:r>
        <w:t xml:space="preserve"> </w:t>
      </w:r>
      <w:r>
        <w:rPr>
          <w:i/>
        </w:rPr>
        <w:t>воспринимать на слух и понимать</w:t>
      </w:r>
      <w:r>
        <w:t xml:space="preserve"> несложные </w:t>
      </w:r>
    </w:p>
    <w:p w:rsidR="00111E39" w:rsidRDefault="008B4403">
      <w:pPr>
        <w:ind w:firstLine="0"/>
      </w:pPr>
      <w:r>
        <w:t>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11E39" w:rsidRDefault="008B4403">
      <w:pPr>
        <w:spacing w:after="50" w:line="240" w:lineRule="auto"/>
        <w:ind w:left="10" w:right="0" w:hanging="10"/>
        <w:jc w:val="right"/>
      </w:pPr>
      <w:r>
        <w:rPr>
          <w:b/>
        </w:rPr>
        <w:t xml:space="preserve">смысловое чтение: </w:t>
      </w:r>
      <w:r>
        <w:rPr>
          <w:i/>
        </w:rPr>
        <w:t>читать про себя и понимать</w:t>
      </w:r>
      <w:r>
        <w:t xml:space="preserve"> несложные </w:t>
      </w:r>
    </w:p>
    <w:p w:rsidR="00111E39" w:rsidRDefault="008B4403">
      <w:pPr>
        <w:ind w:firstLine="0"/>
      </w:pPr>
      <w:r>
        <w:t xml:space="preserve">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определять</w:t>
      </w:r>
      <w:r>
        <w:t xml:space="preserve"> последовательность </w:t>
      </w:r>
    </w:p>
    <w:p w:rsidR="00111E39" w:rsidRDefault="008B4403">
      <w:pPr>
        <w:ind w:firstLine="0"/>
      </w:pPr>
      <w:r>
        <w:t>главных фактов/событий в тексте;</w:t>
      </w:r>
    </w:p>
    <w:p w:rsidR="00111E39" w:rsidRDefault="008B4403">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w:t>
      </w:r>
      <w:r>
        <w:lastRenderedPageBreak/>
        <w:t xml:space="preserve">соблюдая речевой этикет, принятый в стране/ 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(объём высказывания — до 90  слов);</w:t>
      </w:r>
    </w:p>
    <w:p w:rsidR="00111E39" w:rsidRDefault="008B4403">
      <w:pPr>
        <w:numPr>
          <w:ilvl w:val="0"/>
          <w:numId w:val="29"/>
        </w:numPr>
      </w:pPr>
      <w:r>
        <w:rPr>
          <w:i/>
        </w:rPr>
        <w:t>владеть</w:t>
      </w:r>
      <w:r>
        <w:t xml:space="preserve"> </w:t>
      </w:r>
      <w:r>
        <w:rPr>
          <w:b/>
        </w:rPr>
        <w:t xml:space="preserve">фонетическими </w:t>
      </w:r>
      <w:r>
        <w:t xml:space="preserve">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11E39" w:rsidRDefault="008B4403">
      <w:pPr>
        <w:ind w:left="228"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11E39" w:rsidRDefault="008B4403">
      <w:pPr>
        <w:ind w:firstLine="0"/>
      </w:pPr>
      <w:r>
        <w:t>изученные слова;</w:t>
      </w:r>
    </w:p>
    <w:p w:rsidR="00111E39" w:rsidRDefault="008B4403">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111E39" w:rsidRDefault="008B4403">
      <w:pPr>
        <w:numPr>
          <w:ilvl w:val="0"/>
          <w:numId w:val="29"/>
        </w:numPr>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 xml:space="preserve">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w:t>
      </w:r>
    </w:p>
    <w:p w:rsidR="00111E39" w:rsidRDefault="008B4403">
      <w:pPr>
        <w:ind w:firstLine="0"/>
      </w:pPr>
      <w:r>
        <w:t>с добавлением суффикса -ed (blue-eyed);</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изученные синонимы, антонимы, многозначные слова, интернациональные слова; наиболее частотные фразовые глаголы;</w:t>
      </w:r>
    </w:p>
    <w:p w:rsidR="00111E39" w:rsidRDefault="008B4403">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111E39" w:rsidRDefault="008B4403">
      <w:r>
        <w:lastRenderedPageBreak/>
        <w:t xml:space="preserve">4) </w:t>
      </w:r>
      <w:r>
        <w:rPr>
          <w:i/>
        </w:rPr>
        <w:t>знать и понимать</w:t>
      </w:r>
      <w:r>
        <w:t xml:space="preserve"> особенности структуры простых и сложн 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w:t>
      </w:r>
    </w:p>
    <w:p w:rsidR="00111E39" w:rsidRDefault="008B4403">
      <w:pPr>
        <w:ind w:firstLine="0"/>
      </w:pPr>
      <w:r>
        <w:rPr>
          <w:i/>
        </w:rPr>
        <w:t>лять</w:t>
      </w:r>
      <w:r>
        <w:rPr>
          <w:b/>
        </w:rPr>
        <w:t xml:space="preserve"> </w:t>
      </w:r>
      <w:r>
        <w:t>в устной и письменной речи:</w:t>
      </w:r>
    </w:p>
    <w:p w:rsidR="00111E39" w:rsidRDefault="008B4403">
      <w:pPr>
        <w:ind w:left="85" w:firstLine="0"/>
      </w:pPr>
      <w:r>
        <w:rPr>
          <w:rFonts w:ascii="Calibri" w:eastAsia="Calibri" w:hAnsi="Calibri" w:cs="Calibri"/>
          <w:sz w:val="14"/>
        </w:rPr>
        <w:t xml:space="preserve">6 </w:t>
      </w:r>
      <w:r>
        <w:t xml:space="preserve">предложения со сложным дополнением (Complex Object); </w:t>
      </w:r>
    </w:p>
    <w:p w:rsidR="00111E39" w:rsidRDefault="008B4403">
      <w:pPr>
        <w:ind w:left="227" w:hanging="142"/>
      </w:pPr>
      <w:r>
        <w:rPr>
          <w:rFonts w:ascii="Calibri" w:eastAsia="Calibri" w:hAnsi="Calibri" w:cs="Calibri"/>
          <w:sz w:val="14"/>
        </w:rPr>
        <w:t xml:space="preserve">6 </w:t>
      </w:r>
      <w:r>
        <w:t xml:space="preserve">условные предложения реального (Conditional 0, Conditional I) характера; </w:t>
      </w:r>
    </w:p>
    <w:p w:rsidR="00111E39" w:rsidRDefault="008B4403">
      <w:pPr>
        <w:ind w:left="227" w:hanging="142"/>
      </w:pPr>
      <w:r>
        <w:rPr>
          <w:rFonts w:ascii="Calibri" w:eastAsia="Calibri" w:hAnsi="Calibri" w:cs="Calibri"/>
          <w:sz w:val="14"/>
        </w:rPr>
        <w:t xml:space="preserve">6 </w:t>
      </w:r>
      <w:r>
        <w:t>предложения с конструкцией to be going to + инфинитив и формы Future Simple Tense и Present Continuous Tense для выражения будущего действия;</w:t>
      </w:r>
    </w:p>
    <w:p w:rsidR="00111E39" w:rsidRDefault="008B4403">
      <w:pPr>
        <w:ind w:left="85" w:firstLine="0"/>
      </w:pPr>
      <w:r>
        <w:rPr>
          <w:rFonts w:ascii="Calibri" w:eastAsia="Calibri" w:hAnsi="Calibri" w:cs="Calibri"/>
          <w:sz w:val="14"/>
        </w:rPr>
        <w:t xml:space="preserve">6 </w:t>
      </w:r>
      <w:r>
        <w:t xml:space="preserve">конструкцию used to + инфинитив глагола; </w:t>
      </w:r>
    </w:p>
    <w:p w:rsidR="00111E39" w:rsidRDefault="008B4403">
      <w:pPr>
        <w:ind w:left="227" w:hanging="142"/>
      </w:pPr>
      <w:r>
        <w:rPr>
          <w:rFonts w:ascii="Calibri" w:eastAsia="Calibri" w:hAnsi="Calibri" w:cs="Calibri"/>
          <w:sz w:val="14"/>
        </w:rPr>
        <w:t xml:space="preserve">6 </w:t>
      </w:r>
      <w:r>
        <w:t>глаголы в наиболее употребительных формах страдательного залога (Present/Past Simple Passive);</w:t>
      </w:r>
    </w:p>
    <w:p w:rsidR="00111E39" w:rsidRDefault="008B4403">
      <w:pPr>
        <w:ind w:left="85" w:firstLine="0"/>
      </w:pPr>
      <w:r>
        <w:rPr>
          <w:rFonts w:ascii="Calibri" w:eastAsia="Calibri" w:hAnsi="Calibri" w:cs="Calibri"/>
          <w:sz w:val="14"/>
        </w:rPr>
        <w:t xml:space="preserve">6 </w:t>
      </w:r>
      <w:r>
        <w:t xml:space="preserve">предлоги, употребляемые с глаголами в страдательном залоге; </w:t>
      </w:r>
    </w:p>
    <w:p w:rsidR="00111E39" w:rsidRDefault="008B4403">
      <w:pPr>
        <w:ind w:left="85" w:firstLine="0"/>
      </w:pPr>
      <w:r>
        <w:rPr>
          <w:rFonts w:ascii="Calibri" w:eastAsia="Calibri" w:hAnsi="Calibri" w:cs="Calibri"/>
          <w:sz w:val="14"/>
        </w:rPr>
        <w:t xml:space="preserve">6 </w:t>
      </w:r>
      <w:r>
        <w:t xml:space="preserve">модальный глагол might; </w:t>
      </w:r>
    </w:p>
    <w:p w:rsidR="00111E39" w:rsidRDefault="008B4403">
      <w:pPr>
        <w:ind w:left="227" w:hanging="142"/>
      </w:pPr>
      <w:r>
        <w:rPr>
          <w:rFonts w:ascii="Calibri" w:eastAsia="Calibri" w:hAnsi="Calibri" w:cs="Calibri"/>
          <w:sz w:val="14"/>
        </w:rPr>
        <w:t xml:space="preserve">6 </w:t>
      </w:r>
      <w:r>
        <w:t>наречия, совпадающие по форме с прилагательными (fast, high; early);</w:t>
      </w:r>
    </w:p>
    <w:p w:rsidR="00111E39" w:rsidRPr="008B4403" w:rsidRDefault="008B4403">
      <w:pPr>
        <w:ind w:left="85" w:firstLine="0"/>
        <w:rPr>
          <w:lang w:val="en-US"/>
        </w:rPr>
      </w:pPr>
      <w:r w:rsidRPr="008B4403">
        <w:rPr>
          <w:rFonts w:ascii="Calibri" w:eastAsia="Calibri" w:hAnsi="Calibri" w:cs="Calibri"/>
          <w:sz w:val="14"/>
          <w:lang w:val="en-US"/>
        </w:rPr>
        <w:t xml:space="preserve">6 </w:t>
      </w:r>
      <w:r>
        <w:t>местоимения</w:t>
      </w:r>
      <w:r w:rsidRPr="008B4403">
        <w:rPr>
          <w:lang w:val="en-US"/>
        </w:rPr>
        <w:t xml:space="preserve"> other/another, both, all, one;</w:t>
      </w:r>
    </w:p>
    <w:p w:rsidR="00111E39" w:rsidRDefault="008B4403">
      <w:pPr>
        <w:ind w:left="227" w:hanging="142"/>
      </w:pPr>
      <w:r>
        <w:rPr>
          <w:rFonts w:ascii="Calibri" w:eastAsia="Calibri" w:hAnsi="Calibri" w:cs="Calibri"/>
          <w:sz w:val="14"/>
        </w:rPr>
        <w:t xml:space="preserve">6 </w:t>
      </w:r>
      <w:r>
        <w:t xml:space="preserve">количественные числительные для обозначения больших чисел (до 1 000 000); </w:t>
      </w:r>
    </w:p>
    <w:p w:rsidR="00111E39" w:rsidRDefault="008B4403">
      <w:pPr>
        <w:ind w:left="227" w:firstLine="0"/>
      </w:pPr>
      <w:r>
        <w:t xml:space="preserve">5) </w:t>
      </w:r>
      <w:r>
        <w:rPr>
          <w:i/>
        </w:rPr>
        <w:t>владеть</w:t>
      </w:r>
      <w:r>
        <w:t xml:space="preserve"> социокультурными знаниями и умениями: </w:t>
      </w:r>
    </w:p>
    <w:p w:rsidR="00111E39" w:rsidRDefault="008B4403">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11E39" w:rsidRDefault="008B4403">
      <w:pPr>
        <w:spacing w:line="245" w:lineRule="auto"/>
        <w:ind w:left="222" w:right="0" w:hanging="10"/>
      </w:pPr>
      <w:r>
        <w:rPr>
          <w:i/>
        </w:rPr>
        <w:t>знать/понимать и использовать</w:t>
      </w:r>
      <w:r>
        <w:t xml:space="preserve"> в устной и письменной ре-</w:t>
      </w:r>
    </w:p>
    <w:p w:rsidR="00111E39" w:rsidRDefault="008B4403">
      <w:pPr>
        <w:ind w:firstLine="0"/>
      </w:pPr>
      <w:r>
        <w:t xml:space="preserve">чи наиболее употребительную тематическую фоновую лексику и реалии страны/стран изучаемого языка в рамках тематического содержания речи; </w:t>
      </w:r>
    </w:p>
    <w:p w:rsidR="00111E39" w:rsidRDefault="008B4403">
      <w:pPr>
        <w:ind w:left="227" w:firstLine="0"/>
      </w:pPr>
      <w:r>
        <w:rPr>
          <w:i/>
        </w:rPr>
        <w:t>обладать базовыми знаниями</w:t>
      </w:r>
      <w:r>
        <w:t xml:space="preserve"> о социокультурном портрете </w:t>
      </w:r>
    </w:p>
    <w:p w:rsidR="00111E39" w:rsidRDefault="008B4403">
      <w:pPr>
        <w:ind w:firstLine="0"/>
      </w:pPr>
      <w:r>
        <w:t xml:space="preserve">и культурном наследии родной страны и страны/стран изучаемого языка; </w:t>
      </w:r>
    </w:p>
    <w:p w:rsidR="00111E39" w:rsidRDefault="008B4403">
      <w:pPr>
        <w:ind w:left="227" w:firstLine="0"/>
      </w:pPr>
      <w:r>
        <w:rPr>
          <w:i/>
        </w:rPr>
        <w:t>кратко представлять</w:t>
      </w:r>
      <w:r>
        <w:t xml:space="preserve"> Россию и страну/страны изучаемого </w:t>
      </w:r>
    </w:p>
    <w:p w:rsidR="00111E39" w:rsidRDefault="008B4403">
      <w:pPr>
        <w:ind w:firstLine="0"/>
      </w:pPr>
      <w:r>
        <w:t xml:space="preserve">языка; </w:t>
      </w:r>
    </w:p>
    <w:p w:rsidR="00111E39" w:rsidRDefault="008B4403">
      <w:pPr>
        <w:numPr>
          <w:ilvl w:val="0"/>
          <w:numId w:val="30"/>
        </w:numPr>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30"/>
        </w:numPr>
      </w:pPr>
      <w:r>
        <w:rPr>
          <w:i/>
        </w:rPr>
        <w:lastRenderedPageBreak/>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11E39" w:rsidRDefault="008B4403">
      <w:pPr>
        <w:numPr>
          <w:ilvl w:val="0"/>
          <w:numId w:val="30"/>
        </w:numPr>
      </w:pPr>
      <w:r>
        <w:rPr>
          <w:i/>
        </w:rPr>
        <w:t xml:space="preserve">использовать </w:t>
      </w:r>
      <w:r>
        <w:t>иноязычные словари и справочники, в том числе информационно-справочные системы в электронной форме;</w:t>
      </w:r>
    </w:p>
    <w:p w:rsidR="00111E39" w:rsidRDefault="008B4403">
      <w:pPr>
        <w:numPr>
          <w:ilvl w:val="0"/>
          <w:numId w:val="30"/>
        </w:numPr>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11E39" w:rsidRDefault="008B4403">
      <w:pPr>
        <w:numPr>
          <w:ilvl w:val="0"/>
          <w:numId w:val="30"/>
        </w:numPr>
        <w:spacing w:after="217"/>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07" w:line="229" w:lineRule="auto"/>
        <w:ind w:left="-3" w:right="0" w:hanging="10"/>
      </w:pPr>
      <w:r>
        <w:rPr>
          <w:rFonts w:ascii="Calibri" w:eastAsia="Calibri" w:hAnsi="Calibri" w:cs="Calibri"/>
          <w:b/>
          <w:sz w:val="22"/>
        </w:rPr>
        <w:t xml:space="preserve">8 класс </w:t>
      </w:r>
    </w:p>
    <w:p w:rsidR="00111E39" w:rsidRDefault="008B4403">
      <w:pPr>
        <w:ind w:left="227" w:firstLine="0"/>
      </w:pPr>
      <w:r>
        <w:t>1)</w:t>
      </w:r>
      <w:r>
        <w:rPr>
          <w:i/>
        </w:rPr>
        <w:t xml:space="preserve"> владеть</w:t>
      </w:r>
      <w:r>
        <w:t xml:space="preserve"> основными видами речевой деятельности: </w:t>
      </w:r>
    </w:p>
    <w:p w:rsidR="00111E39" w:rsidRDefault="008B4403">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111E39" w:rsidRDefault="008B4403">
      <w:pPr>
        <w:spacing w:after="50" w:line="240" w:lineRule="auto"/>
        <w:ind w:left="10" w:right="0" w:hanging="10"/>
        <w:jc w:val="right"/>
      </w:pPr>
      <w:r>
        <w:rPr>
          <w:i/>
        </w:rPr>
        <w:t>создавать разные виды монологических высказываний</w:t>
      </w:r>
      <w:r>
        <w:t xml:space="preserve"> (опи-</w:t>
      </w:r>
    </w:p>
    <w:p w:rsidR="00111E39" w:rsidRDefault="008B4403">
      <w:pPr>
        <w:ind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 прослушанного текста с вербальными и/или зрительными опорами (объём — 9—10 фраз); </w:t>
      </w:r>
      <w:r>
        <w:rPr>
          <w:i/>
        </w:rPr>
        <w:t xml:space="preserve">излагать </w:t>
      </w:r>
      <w:r>
        <w:t>результаты выполненной проектной работы (объём — 9—10 фраз);</w:t>
      </w:r>
    </w:p>
    <w:p w:rsidR="00111E39" w:rsidRDefault="008B4403">
      <w:pPr>
        <w:spacing w:after="50" w:line="240" w:lineRule="auto"/>
        <w:ind w:left="10" w:right="0" w:hanging="10"/>
        <w:jc w:val="right"/>
      </w:pPr>
      <w:r>
        <w:rPr>
          <w:b/>
        </w:rPr>
        <w:t>аудирование:</w:t>
      </w:r>
      <w:r>
        <w:t xml:space="preserve"> </w:t>
      </w:r>
      <w:r>
        <w:rPr>
          <w:i/>
        </w:rPr>
        <w:t>воспринимать на слух и понимать</w:t>
      </w:r>
      <w:r>
        <w:t xml:space="preserve"> несложные </w:t>
      </w:r>
    </w:p>
    <w:p w:rsidR="00111E39" w:rsidRDefault="008B4403">
      <w:pPr>
        <w:ind w:firstLine="0"/>
      </w:pPr>
      <w: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w:t>
      </w:r>
    </w:p>
    <w:p w:rsidR="00111E39" w:rsidRDefault="008B4403">
      <w:pPr>
        <w:spacing w:after="50" w:line="240" w:lineRule="auto"/>
        <w:ind w:left="10" w:right="0" w:hanging="10"/>
        <w:jc w:val="right"/>
      </w:pPr>
      <w:r>
        <w:rPr>
          <w:b/>
        </w:rPr>
        <w:t xml:space="preserve">смысловое чтение: </w:t>
      </w:r>
      <w:r>
        <w:rPr>
          <w:i/>
        </w:rPr>
        <w:t>читать про себя и понимать</w:t>
      </w:r>
      <w:r>
        <w:t xml:space="preserve"> несложные </w:t>
      </w:r>
    </w:p>
    <w:p w:rsidR="00111E39" w:rsidRDefault="008B4403">
      <w:pPr>
        <w:ind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 xml:space="preserve">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сообщая </w:t>
      </w:r>
    </w:p>
    <w:p w:rsidR="00111E39" w:rsidRDefault="008B4403">
      <w:pPr>
        <w:ind w:firstLine="0"/>
      </w:pPr>
      <w:r>
        <w:t xml:space="preserve">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111E39" w:rsidRDefault="008B4403">
      <w:pPr>
        <w:numPr>
          <w:ilvl w:val="0"/>
          <w:numId w:val="31"/>
        </w:numPr>
      </w:pPr>
      <w:r>
        <w:rPr>
          <w:i/>
        </w:rP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w:t>
      </w:r>
    </w:p>
    <w:p w:rsidR="00111E39" w:rsidRDefault="008B4403">
      <w:pPr>
        <w:ind w:left="227"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11E39" w:rsidRDefault="008B4403">
      <w:pPr>
        <w:ind w:firstLine="0"/>
      </w:pPr>
      <w:r>
        <w:t>изученные слова;</w:t>
      </w:r>
    </w:p>
    <w:p w:rsidR="00111E39" w:rsidRDefault="008B4403">
      <w:pPr>
        <w:spacing w:after="50" w:line="240" w:lineRule="auto"/>
        <w:ind w:left="10" w:right="0" w:hanging="10"/>
        <w:jc w:val="right"/>
      </w:pPr>
      <w:r>
        <w:rPr>
          <w:i/>
        </w:rPr>
        <w:t>владеть</w:t>
      </w:r>
      <w:r>
        <w:t xml:space="preserve"> </w:t>
      </w:r>
      <w:r>
        <w:rPr>
          <w:b/>
        </w:rPr>
        <w:t xml:space="preserve">пунктуационными </w:t>
      </w:r>
      <w:r>
        <w:t xml:space="preserve">навыками: </w:t>
      </w:r>
      <w:r>
        <w:rPr>
          <w:i/>
        </w:rPr>
        <w:t>использовать</w:t>
      </w:r>
      <w:r>
        <w:t xml:space="preserve"> точку, </w:t>
      </w:r>
    </w:p>
    <w:p w:rsidR="00111E39" w:rsidRDefault="008B4403">
      <w:pPr>
        <w:ind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111E39" w:rsidRDefault="008B4403">
      <w:pPr>
        <w:numPr>
          <w:ilvl w:val="0"/>
          <w:numId w:val="31"/>
        </w:numPr>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 xml:space="preserve">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111E39" w:rsidRDefault="008B4403">
      <w:r>
        <w:rPr>
          <w:i/>
        </w:rPr>
        <w:t>распознавать и употреблять</w:t>
      </w:r>
      <w:r>
        <w:t xml:space="preserve"> в устной и письменной речи родственные слова, образованные с помощью конверсии (имя существительное от </w:t>
      </w:r>
      <w:r>
        <w:lastRenderedPageBreak/>
        <w:t>неопределённой формы глагола (to walk — a walk), глагол от имени существительного (a present — to present), имя существительное от прилагательного (rich — the rich);</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изученные многозначные слова, синонимы, антонимы; наиболее частотные фразовые глаголы; сокращения и аббревиатуры;</w:t>
      </w:r>
    </w:p>
    <w:p w:rsidR="00111E39" w:rsidRDefault="008B4403">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111E39" w:rsidRDefault="008B4403">
      <w:r>
        <w:t xml:space="preserve">4) </w:t>
      </w:r>
      <w:r>
        <w:rPr>
          <w:i/>
        </w:rPr>
        <w:t>знать и понимать</w:t>
      </w:r>
      <w: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w:t>
      </w:r>
    </w:p>
    <w:p w:rsidR="00111E39" w:rsidRDefault="008B4403">
      <w:pPr>
        <w:ind w:firstLine="0"/>
      </w:pPr>
      <w:r>
        <w:rPr>
          <w:i/>
        </w:rPr>
        <w:t>лять</w:t>
      </w:r>
      <w:r>
        <w:rPr>
          <w:b/>
        </w:rPr>
        <w:t xml:space="preserve"> </w:t>
      </w:r>
      <w:r>
        <w:t>в устной и письменной речи:</w:t>
      </w:r>
    </w:p>
    <w:p w:rsidR="00111E39" w:rsidRDefault="008B4403">
      <w:pPr>
        <w:ind w:left="85" w:right="120" w:firstLine="0"/>
      </w:pPr>
      <w:r>
        <w:rPr>
          <w:rFonts w:ascii="Calibri" w:eastAsia="Calibri" w:hAnsi="Calibri" w:cs="Calibri"/>
          <w:sz w:val="14"/>
        </w:rPr>
        <w:t xml:space="preserve">6 </w:t>
      </w:r>
      <w:r>
        <w:t xml:space="preserve">предложения со сложным дополнением (Complex Object); </w:t>
      </w:r>
      <w:r>
        <w:rPr>
          <w:rFonts w:ascii="Calibri" w:eastAsia="Calibri" w:hAnsi="Calibri" w:cs="Calibri"/>
          <w:sz w:val="14"/>
        </w:rPr>
        <w:t xml:space="preserve">6 </w:t>
      </w:r>
      <w:r>
        <w:t>все типы вопросительных предложений в Past Perfect Tense;</w:t>
      </w:r>
    </w:p>
    <w:p w:rsidR="00111E39" w:rsidRDefault="008B4403">
      <w:pPr>
        <w:ind w:left="227" w:hanging="142"/>
      </w:pPr>
      <w:r>
        <w:rPr>
          <w:rFonts w:ascii="Calibri" w:eastAsia="Calibri" w:hAnsi="Calibri" w:cs="Calibri"/>
          <w:sz w:val="14"/>
        </w:rPr>
        <w:t xml:space="preserve">6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11E39" w:rsidRDefault="008B4403">
      <w:pPr>
        <w:ind w:left="85" w:firstLine="0"/>
      </w:pPr>
      <w:r>
        <w:rPr>
          <w:rFonts w:ascii="Calibri" w:eastAsia="Calibri" w:hAnsi="Calibri" w:cs="Calibri"/>
          <w:sz w:val="14"/>
        </w:rPr>
        <w:t xml:space="preserve">6 </w:t>
      </w:r>
      <w:r>
        <w:t>согласование времён в рамках сложного предложения;</w:t>
      </w:r>
    </w:p>
    <w:p w:rsidR="00111E39" w:rsidRDefault="008B4403">
      <w:pPr>
        <w:ind w:left="227" w:hanging="142"/>
      </w:pPr>
      <w:r>
        <w:rPr>
          <w:rFonts w:ascii="Calibri" w:eastAsia="Calibri" w:hAnsi="Calibri" w:cs="Calibri"/>
          <w:sz w:val="14"/>
        </w:rPr>
        <w:t xml:space="preserve">6 </w:t>
      </w:r>
      <w:r>
        <w:t>согласование подлежащего, выраженного собирательным существительным (family, police), со сказуемым;</w:t>
      </w:r>
    </w:p>
    <w:p w:rsidR="00111E39" w:rsidRPr="008B4403" w:rsidRDefault="008B4403">
      <w:pPr>
        <w:ind w:left="227" w:hanging="142"/>
        <w:rPr>
          <w:lang w:val="en-US"/>
        </w:rPr>
      </w:pPr>
      <w:r w:rsidRPr="008B4403">
        <w:rPr>
          <w:rFonts w:ascii="Calibri" w:eastAsia="Calibri" w:hAnsi="Calibri" w:cs="Calibri"/>
          <w:sz w:val="14"/>
          <w:lang w:val="en-US"/>
        </w:rPr>
        <w:t xml:space="preserve">6 </w:t>
      </w:r>
      <w:r>
        <w:t>конструкции</w:t>
      </w:r>
      <w:r w:rsidRPr="008B4403">
        <w:rPr>
          <w:lang w:val="en-US"/>
        </w:rPr>
        <w:t xml:space="preserve"> </w:t>
      </w:r>
      <w:r>
        <w:t>с</w:t>
      </w:r>
      <w:r w:rsidRPr="008B4403">
        <w:rPr>
          <w:lang w:val="en-US"/>
        </w:rPr>
        <w:t xml:space="preserve"> </w:t>
      </w:r>
      <w:r>
        <w:t>глаголами</w:t>
      </w:r>
      <w:r w:rsidRPr="008B4403">
        <w:rPr>
          <w:lang w:val="en-US"/>
        </w:rPr>
        <w:t xml:space="preserve"> </w:t>
      </w:r>
      <w:r>
        <w:t>на</w:t>
      </w:r>
      <w:r w:rsidRPr="008B4403">
        <w:rPr>
          <w:lang w:val="en-US"/>
        </w:rPr>
        <w:t xml:space="preserve"> -ing: to love/hate doing something;</w:t>
      </w:r>
    </w:p>
    <w:p w:rsidR="00111E39" w:rsidRPr="008B4403" w:rsidRDefault="008B4403">
      <w:pPr>
        <w:ind w:left="227" w:hanging="142"/>
        <w:rPr>
          <w:lang w:val="en-US"/>
        </w:rPr>
      </w:pPr>
      <w:r w:rsidRPr="008B4403">
        <w:rPr>
          <w:rFonts w:ascii="Calibri" w:eastAsia="Calibri" w:hAnsi="Calibri" w:cs="Calibri"/>
          <w:sz w:val="14"/>
          <w:lang w:val="en-US"/>
        </w:rPr>
        <w:t xml:space="preserve">6 </w:t>
      </w:r>
      <w:r>
        <w:t>конструкции</w:t>
      </w:r>
      <w:r w:rsidRPr="008B4403">
        <w:rPr>
          <w:lang w:val="en-US"/>
        </w:rPr>
        <w:t xml:space="preserve">, </w:t>
      </w:r>
      <w:r>
        <w:t>содержащие</w:t>
      </w:r>
      <w:r w:rsidRPr="008B4403">
        <w:rPr>
          <w:lang w:val="en-US"/>
        </w:rPr>
        <w:t xml:space="preserve"> </w:t>
      </w:r>
      <w:r>
        <w:t>глаголы</w:t>
      </w:r>
      <w:r w:rsidRPr="008B4403">
        <w:rPr>
          <w:lang w:val="en-US"/>
        </w:rPr>
        <w:t>-</w:t>
      </w:r>
      <w:r>
        <w:t>связки</w:t>
      </w:r>
      <w:r w:rsidRPr="008B4403">
        <w:rPr>
          <w:lang w:val="en-US"/>
        </w:rPr>
        <w:t xml:space="preserve"> to be/to look/to feel/to seem; </w:t>
      </w:r>
    </w:p>
    <w:p w:rsidR="00111E39" w:rsidRPr="008B4403" w:rsidRDefault="008B4403">
      <w:pPr>
        <w:ind w:left="227" w:hanging="142"/>
        <w:rPr>
          <w:lang w:val="en-US"/>
        </w:rPr>
      </w:pPr>
      <w:r w:rsidRPr="008B4403">
        <w:rPr>
          <w:rFonts w:ascii="Calibri" w:eastAsia="Calibri" w:hAnsi="Calibri" w:cs="Calibri"/>
          <w:sz w:val="14"/>
          <w:lang w:val="en-US"/>
        </w:rPr>
        <w:t xml:space="preserve">6 </w:t>
      </w:r>
      <w:r>
        <w:t>конструкции</w:t>
      </w:r>
      <w:r w:rsidRPr="008B4403">
        <w:rPr>
          <w:lang w:val="en-US"/>
        </w:rPr>
        <w:t xml:space="preserve"> be/get used to do something; be/get used doing something;</w:t>
      </w:r>
    </w:p>
    <w:p w:rsidR="00111E39" w:rsidRPr="008B4403" w:rsidRDefault="008B4403">
      <w:pPr>
        <w:ind w:left="85" w:firstLine="0"/>
        <w:rPr>
          <w:lang w:val="en-US"/>
        </w:rPr>
      </w:pPr>
      <w:r w:rsidRPr="008B4403">
        <w:rPr>
          <w:rFonts w:ascii="Calibri" w:eastAsia="Calibri" w:hAnsi="Calibri" w:cs="Calibri"/>
          <w:sz w:val="14"/>
          <w:lang w:val="en-US"/>
        </w:rPr>
        <w:t xml:space="preserve">6 </w:t>
      </w:r>
      <w:r>
        <w:t>конструкцию</w:t>
      </w:r>
      <w:r w:rsidRPr="008B4403">
        <w:rPr>
          <w:lang w:val="en-US"/>
        </w:rPr>
        <w:t xml:space="preserve"> both … and …;</w:t>
      </w:r>
    </w:p>
    <w:p w:rsidR="00111E39" w:rsidRPr="008B4403" w:rsidRDefault="008B4403">
      <w:pPr>
        <w:ind w:left="227" w:hanging="142"/>
        <w:rPr>
          <w:lang w:val="en-US"/>
        </w:rPr>
      </w:pPr>
      <w:r w:rsidRPr="008B4403">
        <w:rPr>
          <w:rFonts w:ascii="Calibri" w:eastAsia="Calibri" w:hAnsi="Calibri" w:cs="Calibri"/>
          <w:sz w:val="14"/>
          <w:lang w:val="en-US"/>
        </w:rPr>
        <w:t xml:space="preserve">6 </w:t>
      </w:r>
      <w:r>
        <w:t>конструкции</w:t>
      </w:r>
      <w:r w:rsidRPr="008B4403">
        <w:rPr>
          <w:lang w:val="en-US"/>
        </w:rPr>
        <w:t xml:space="preserve"> c </w:t>
      </w:r>
      <w:r>
        <w:t>глаголами</w:t>
      </w:r>
      <w:r w:rsidRPr="008B4403">
        <w:rPr>
          <w:lang w:val="en-US"/>
        </w:rPr>
        <w:t xml:space="preserve"> to stop, to remember, to forget (</w:t>
      </w:r>
      <w:r>
        <w:t>разница</w:t>
      </w:r>
      <w:r w:rsidRPr="008B4403">
        <w:rPr>
          <w:lang w:val="en-US"/>
        </w:rPr>
        <w:t xml:space="preserve"> </w:t>
      </w:r>
      <w:r>
        <w:t>в</w:t>
      </w:r>
      <w:r w:rsidRPr="008B4403">
        <w:rPr>
          <w:lang w:val="en-US"/>
        </w:rPr>
        <w:t xml:space="preserve"> </w:t>
      </w:r>
      <w:r>
        <w:t>значении</w:t>
      </w:r>
      <w:r w:rsidRPr="008B4403">
        <w:rPr>
          <w:lang w:val="en-US"/>
        </w:rPr>
        <w:t xml:space="preserve"> to stop doing smth </w:t>
      </w:r>
      <w:r>
        <w:t>и</w:t>
      </w:r>
      <w:r w:rsidRPr="008B4403">
        <w:rPr>
          <w:lang w:val="en-US"/>
        </w:rPr>
        <w:t xml:space="preserve"> to stop to do smth);</w:t>
      </w:r>
    </w:p>
    <w:p w:rsidR="00111E39" w:rsidRPr="008B4403" w:rsidRDefault="008B4403">
      <w:pPr>
        <w:ind w:left="227" w:hanging="142"/>
        <w:rPr>
          <w:lang w:val="en-US"/>
        </w:rPr>
      </w:pPr>
      <w:r w:rsidRPr="008B4403">
        <w:rPr>
          <w:rFonts w:ascii="Calibri" w:eastAsia="Calibri" w:hAnsi="Calibri" w:cs="Calibri"/>
          <w:sz w:val="14"/>
          <w:lang w:val="en-US"/>
        </w:rPr>
        <w:t xml:space="preserve">6 </w:t>
      </w:r>
      <w:r>
        <w:t>глаголы</w:t>
      </w:r>
      <w:r w:rsidRPr="008B4403">
        <w:rPr>
          <w:lang w:val="en-US"/>
        </w:rPr>
        <w:t xml:space="preserve"> </w:t>
      </w:r>
      <w:r>
        <w:t>в</w:t>
      </w:r>
      <w:r w:rsidRPr="008B4403">
        <w:rPr>
          <w:lang w:val="en-US"/>
        </w:rPr>
        <w:t xml:space="preserve"> </w:t>
      </w:r>
      <w:r>
        <w:t>видо</w:t>
      </w:r>
      <w:r w:rsidRPr="008B4403">
        <w:rPr>
          <w:lang w:val="en-US"/>
        </w:rPr>
        <w:t>-</w:t>
      </w:r>
      <w:r>
        <w:t>временных</w:t>
      </w:r>
      <w:r w:rsidRPr="008B4403">
        <w:rPr>
          <w:lang w:val="en-US"/>
        </w:rPr>
        <w:t xml:space="preserve"> </w:t>
      </w:r>
      <w:r>
        <w:t>формах</w:t>
      </w:r>
      <w:r w:rsidRPr="008B4403">
        <w:rPr>
          <w:lang w:val="en-US"/>
        </w:rPr>
        <w:t xml:space="preserve"> </w:t>
      </w:r>
      <w:r>
        <w:t>действительного</w:t>
      </w:r>
      <w:r w:rsidRPr="008B4403">
        <w:rPr>
          <w:lang w:val="en-US"/>
        </w:rPr>
        <w:t xml:space="preserve"> </w:t>
      </w:r>
      <w:r>
        <w:t>залога</w:t>
      </w:r>
      <w:r w:rsidRPr="008B4403">
        <w:rPr>
          <w:lang w:val="en-US"/>
        </w:rPr>
        <w:t xml:space="preserve"> </w:t>
      </w:r>
      <w:r>
        <w:t>в</w:t>
      </w:r>
      <w:r w:rsidRPr="008B4403">
        <w:rPr>
          <w:lang w:val="en-US"/>
        </w:rPr>
        <w:t xml:space="preserve"> </w:t>
      </w:r>
      <w:r>
        <w:t>изъявительном</w:t>
      </w:r>
      <w:r w:rsidRPr="008B4403">
        <w:rPr>
          <w:lang w:val="en-US"/>
        </w:rPr>
        <w:t xml:space="preserve"> </w:t>
      </w:r>
      <w:r>
        <w:t>наклонении</w:t>
      </w:r>
      <w:r w:rsidRPr="008B4403">
        <w:rPr>
          <w:lang w:val="en-US"/>
        </w:rPr>
        <w:t xml:space="preserve"> (Past Perfect Tense; Present Perfect Continuous Tense, Future-in-the-Past); </w:t>
      </w:r>
    </w:p>
    <w:p w:rsidR="00111E39" w:rsidRDefault="008B4403">
      <w:pPr>
        <w:ind w:left="227" w:hanging="142"/>
      </w:pPr>
      <w:r>
        <w:rPr>
          <w:rFonts w:ascii="Calibri" w:eastAsia="Calibri" w:hAnsi="Calibri" w:cs="Calibri"/>
          <w:sz w:val="14"/>
        </w:rPr>
        <w:t xml:space="preserve">6 </w:t>
      </w:r>
      <w:r>
        <w:t>модальные глаголы в косвенной речи в настоящем и прошедшем времени;</w:t>
      </w:r>
    </w:p>
    <w:p w:rsidR="00111E39" w:rsidRDefault="008B4403">
      <w:pPr>
        <w:ind w:left="227" w:hanging="142"/>
      </w:pPr>
      <w:r>
        <w:rPr>
          <w:rFonts w:ascii="Calibri" w:eastAsia="Calibri" w:hAnsi="Calibri" w:cs="Calibri"/>
          <w:sz w:val="14"/>
        </w:rPr>
        <w:t xml:space="preserve">6 </w:t>
      </w:r>
      <w:r>
        <w:t>неличные формы глагола (инфинитив, герундий, причастия настоящего и прошедшего времени);</w:t>
      </w:r>
    </w:p>
    <w:p w:rsidR="00111E39" w:rsidRDefault="008B4403">
      <w:pPr>
        <w:ind w:left="85" w:firstLine="0"/>
      </w:pPr>
      <w:r>
        <w:rPr>
          <w:rFonts w:ascii="Calibri" w:eastAsia="Calibri" w:hAnsi="Calibri" w:cs="Calibri"/>
          <w:sz w:val="14"/>
        </w:rPr>
        <w:t xml:space="preserve">6 </w:t>
      </w:r>
      <w:r>
        <w:t>наречия too — enough;</w:t>
      </w:r>
    </w:p>
    <w:p w:rsidR="00111E39" w:rsidRDefault="008B4403">
      <w:pPr>
        <w:ind w:left="227" w:hanging="142"/>
      </w:pPr>
      <w:r>
        <w:rPr>
          <w:rFonts w:ascii="Calibri" w:eastAsia="Calibri" w:hAnsi="Calibri" w:cs="Calibri"/>
          <w:sz w:val="14"/>
        </w:rPr>
        <w:t xml:space="preserve">6 </w:t>
      </w:r>
      <w:r>
        <w:t>отрицательные местоимения no (и его производные nobody, nothing, etc.), none.</w:t>
      </w:r>
    </w:p>
    <w:p w:rsidR="00111E39" w:rsidRDefault="008B4403">
      <w:pPr>
        <w:ind w:left="227" w:firstLine="0"/>
      </w:pPr>
      <w:r>
        <w:lastRenderedPageBreak/>
        <w:t xml:space="preserve">5) </w:t>
      </w:r>
      <w:r>
        <w:rPr>
          <w:i/>
        </w:rPr>
        <w:t>владеть</w:t>
      </w:r>
      <w:r>
        <w:t xml:space="preserve"> социокультурными знаниями и умениями: </w:t>
      </w:r>
    </w:p>
    <w:p w:rsidR="00111E39" w:rsidRDefault="008B4403">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11E39" w:rsidRDefault="008B4403">
      <w:pPr>
        <w:spacing w:after="49"/>
        <w:ind w:left="10" w:right="8" w:hanging="10"/>
        <w:jc w:val="right"/>
      </w:pPr>
      <w:r>
        <w:rPr>
          <w:i/>
        </w:rPr>
        <w:t>кратко представлять</w:t>
      </w:r>
      <w:r>
        <w:t xml:space="preserve"> родную страну/малую родину и стра-</w:t>
      </w:r>
    </w:p>
    <w:p w:rsidR="00111E39" w:rsidRDefault="008B4403">
      <w:pPr>
        <w:ind w:firstLine="0"/>
      </w:pPr>
      <w:r>
        <w:t xml:space="preserve">ну/страны изучаемого языка (культурные явления и события; достопримечательности, выдающиеся люди); </w:t>
      </w:r>
    </w:p>
    <w:p w:rsidR="00111E39" w:rsidRDefault="008B4403">
      <w:r>
        <w:t>оказывать помощь зарубежным гостям в ситуациях повседневного общения (</w:t>
      </w:r>
      <w:r>
        <w:rPr>
          <w:i/>
        </w:rPr>
        <w:t xml:space="preserve">объяснить </w:t>
      </w:r>
      <w:r>
        <w:t>местонахождение объекта, сообщить возможный маршрут и т. д.);</w:t>
      </w:r>
    </w:p>
    <w:p w:rsidR="00111E39" w:rsidRDefault="008B4403">
      <w:pPr>
        <w:numPr>
          <w:ilvl w:val="0"/>
          <w:numId w:val="32"/>
        </w:numPr>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32"/>
        </w:numPr>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11E39" w:rsidRDefault="008B4403">
      <w:pPr>
        <w:numPr>
          <w:ilvl w:val="0"/>
          <w:numId w:val="32"/>
        </w:numPr>
      </w:pPr>
      <w:r>
        <w:t xml:space="preserve">уметь </w:t>
      </w:r>
      <w:r>
        <w:rPr>
          <w:i/>
        </w:rPr>
        <w:t xml:space="preserve">рассматривать </w:t>
      </w:r>
      <w:r>
        <w:t xml:space="preserve">несколько вариантов решения коммуникативной задачи в продуктивных видах речевой деятельности (говорении и письменной речи); </w:t>
      </w:r>
    </w:p>
    <w:p w:rsidR="00111E39" w:rsidRDefault="008B4403">
      <w:pPr>
        <w:numPr>
          <w:ilvl w:val="0"/>
          <w:numId w:val="32"/>
        </w:numPr>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11E39" w:rsidRDefault="008B4403">
      <w:pPr>
        <w:numPr>
          <w:ilvl w:val="0"/>
          <w:numId w:val="32"/>
        </w:numPr>
      </w:pPr>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32"/>
        </w:numPr>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w:t>
      </w:r>
    </w:p>
    <w:p w:rsidR="00111E39" w:rsidRDefault="008B4403">
      <w:pPr>
        <w:numPr>
          <w:ilvl w:val="0"/>
          <w:numId w:val="32"/>
        </w:numPr>
        <w:spacing w:after="217"/>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ind w:left="227" w:firstLine="0"/>
      </w:pPr>
      <w:r>
        <w:t xml:space="preserve">1) </w:t>
      </w:r>
      <w:r>
        <w:rPr>
          <w:i/>
        </w:rPr>
        <w:t>владеть</w:t>
      </w:r>
      <w:r>
        <w:t xml:space="preserve"> основными видами речевой деятельности: </w:t>
      </w:r>
    </w:p>
    <w:p w:rsidR="00111E39" w:rsidRDefault="008B4403">
      <w:pPr>
        <w:spacing w:after="49"/>
        <w:ind w:left="10" w:right="8" w:hanging="10"/>
        <w:jc w:val="right"/>
      </w:pPr>
      <w:r>
        <w:rPr>
          <w:b/>
        </w:rPr>
        <w:t>говорение:</w:t>
      </w:r>
      <w:r>
        <w:t xml:space="preserve"> </w:t>
      </w:r>
      <w:r>
        <w:rPr>
          <w:i/>
        </w:rPr>
        <w:t>вести</w:t>
      </w:r>
      <w:r>
        <w:t xml:space="preserve"> комбинированный диалог, включающий </w:t>
      </w:r>
    </w:p>
    <w:p w:rsidR="00111E39" w:rsidRDefault="008B4403">
      <w:pPr>
        <w:ind w:firstLine="0"/>
      </w:pPr>
      <w:r>
        <w:lastRenderedPageBreak/>
        <w:t xml:space="preserve">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w:t>
      </w:r>
    </w:p>
    <w:p w:rsidR="00111E39" w:rsidRDefault="008B4403">
      <w:pPr>
        <w:ind w:firstLine="0"/>
      </w:pPr>
      <w:r>
        <w:t xml:space="preserve">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w:t>
      </w:r>
    </w:p>
    <w:p w:rsidR="00111E39" w:rsidRDefault="008B4403">
      <w:pPr>
        <w:spacing w:after="50" w:line="240" w:lineRule="auto"/>
        <w:ind w:left="10" w:right="0" w:hanging="10"/>
        <w:jc w:val="right"/>
      </w:pPr>
      <w:r>
        <w:rPr>
          <w:b/>
        </w:rPr>
        <w:t>аудирование:</w:t>
      </w:r>
      <w:r>
        <w:t xml:space="preserve"> </w:t>
      </w:r>
      <w:r>
        <w:rPr>
          <w:i/>
        </w:rPr>
        <w:t>воспринимать на слух и понимать</w:t>
      </w:r>
      <w:r>
        <w:t xml:space="preserve"> неслож-</w:t>
      </w:r>
    </w:p>
    <w:p w:rsidR="00111E39" w:rsidRDefault="008B4403">
      <w:pPr>
        <w:ind w:firstLine="0"/>
      </w:pPr>
      <w:r>
        <w:t xml:space="preserve">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w:t>
      </w:r>
    </w:p>
    <w:p w:rsidR="00111E39" w:rsidRDefault="008B4403">
      <w:pPr>
        <w:spacing w:line="245" w:lineRule="auto"/>
        <w:ind w:left="227" w:right="0" w:hanging="227"/>
      </w:pPr>
      <w:r>
        <w:t xml:space="preserve">2  минут); </w:t>
      </w:r>
      <w:r>
        <w:rPr>
          <w:b/>
        </w:rPr>
        <w:t xml:space="preserve">смысловое чтение: </w:t>
      </w:r>
      <w:r>
        <w:rPr>
          <w:i/>
        </w:rPr>
        <w:t>читать про себя и понимать</w:t>
      </w:r>
      <w:r>
        <w:t xml:space="preserve"> несложные </w:t>
      </w:r>
    </w:p>
    <w:p w:rsidR="00111E39" w:rsidRDefault="008B4403">
      <w:pPr>
        <w:ind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 xml:space="preserve">читать про себя </w:t>
      </w:r>
      <w:r>
        <w:t xml:space="preserve">несплошные тексты (таблицы, диаграммы) и </w:t>
      </w:r>
      <w:r>
        <w:rPr>
          <w:i/>
        </w:rPr>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сообщая </w:t>
      </w:r>
    </w:p>
    <w:p w:rsidR="00111E39" w:rsidRDefault="008B4403">
      <w:pPr>
        <w:ind w:firstLine="0"/>
      </w:pPr>
      <w:r>
        <w:t xml:space="preserve">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w:t>
      </w:r>
      <w:r>
        <w:t xml:space="preserve"> таблицу, кратко фиксируя содержание </w:t>
      </w:r>
      <w:r>
        <w:lastRenderedPageBreak/>
        <w:t xml:space="preserve">прочитанного/прослушанного текста; </w:t>
      </w:r>
      <w:r>
        <w:rPr>
          <w:i/>
        </w:rPr>
        <w:t>письменно представлять</w:t>
      </w:r>
      <w:r>
        <w:t xml:space="preserve"> результаты выполненной проектной работы (объём — 100—120 слов);</w:t>
      </w:r>
    </w:p>
    <w:p w:rsidR="00111E39" w:rsidRDefault="008B4403">
      <w:pPr>
        <w:numPr>
          <w:ilvl w:val="0"/>
          <w:numId w:val="33"/>
        </w:numPr>
      </w:pPr>
      <w: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 xml:space="preserve">владеть </w:t>
      </w:r>
      <w:r>
        <w:t>правилами чтения и выразительно</w:t>
      </w:r>
      <w:r>
        <w:rPr>
          <w:i/>
        </w:rPr>
        <w:t xml:space="preserve"> 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w:t>
      </w:r>
    </w:p>
    <w:p w:rsidR="00111E39" w:rsidRDefault="008B4403">
      <w:pPr>
        <w:ind w:left="227" w:firstLine="0"/>
      </w:pPr>
      <w:r>
        <w:rPr>
          <w:i/>
        </w:rPr>
        <w:t xml:space="preserve">владеть </w:t>
      </w:r>
      <w:r>
        <w:rPr>
          <w:b/>
        </w:rPr>
        <w:t>орфографическими</w:t>
      </w:r>
      <w:r>
        <w:t xml:space="preserve"> навыками: правильно </w:t>
      </w:r>
      <w:r>
        <w:rPr>
          <w:i/>
        </w:rPr>
        <w:t>писать</w:t>
      </w:r>
      <w:r>
        <w:t xml:space="preserve"> </w:t>
      </w:r>
    </w:p>
    <w:p w:rsidR="00111E39" w:rsidRDefault="008B4403">
      <w:pPr>
        <w:ind w:firstLine="0"/>
      </w:pPr>
      <w:r>
        <w:t>изученные слова;</w:t>
      </w:r>
    </w:p>
    <w:p w:rsidR="00111E39" w:rsidRDefault="008B4403">
      <w:pPr>
        <w:spacing w:after="50" w:line="240" w:lineRule="auto"/>
        <w:ind w:left="10" w:right="0" w:hanging="10"/>
        <w:jc w:val="right"/>
      </w:pPr>
      <w:r>
        <w:rPr>
          <w:i/>
        </w:rPr>
        <w:t>владеть</w:t>
      </w:r>
      <w:r>
        <w:t xml:space="preserve"> </w:t>
      </w:r>
      <w:r>
        <w:rPr>
          <w:b/>
        </w:rPr>
        <w:t xml:space="preserve">пунктуационными </w:t>
      </w:r>
      <w:r>
        <w:t xml:space="preserve">навыками: </w:t>
      </w:r>
      <w:r>
        <w:rPr>
          <w:i/>
        </w:rPr>
        <w:t>использовать</w:t>
      </w:r>
      <w:r>
        <w:t xml:space="preserve"> точку, </w:t>
      </w:r>
    </w:p>
    <w:p w:rsidR="00111E39" w:rsidRDefault="008B4403">
      <w:pPr>
        <w:ind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111E39" w:rsidRDefault="008B4403">
      <w:pPr>
        <w:numPr>
          <w:ilvl w:val="0"/>
          <w:numId w:val="33"/>
        </w:numPr>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11E39" w:rsidRDefault="008B4403">
      <w:pPr>
        <w:spacing w:after="49"/>
        <w:ind w:left="10" w:right="8" w:hanging="10"/>
        <w:jc w:val="right"/>
      </w:pPr>
      <w:r>
        <w:rPr>
          <w:i/>
        </w:rPr>
        <w:t>распознавать и употреблять</w:t>
      </w:r>
      <w:r>
        <w:t xml:space="preserve"> в устной и письменной речи </w:t>
      </w:r>
    </w:p>
    <w:p w:rsidR="00111E39" w:rsidRDefault="008B4403">
      <w:pPr>
        <w:ind w:firstLine="0"/>
      </w:pPr>
      <w:r>
        <w:t xml:space="preserve">родственные слова, образованные с использованием аффиксации: глаголы с помощью префиксов under-, over-, dis-, mis-; имена прилагательные с помощью суффиксов -able/-ible; имен 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w:t>
      </w:r>
    </w:p>
    <w:p w:rsidR="00111E39" w:rsidRDefault="008B4403">
      <w:pPr>
        <w:ind w:firstLine="0"/>
      </w:pPr>
      <w:r>
        <w:t xml:space="preserve">глагол от прилагательного (cool — to cool); </w:t>
      </w:r>
    </w:p>
    <w:p w:rsidR="00111E39" w:rsidRDefault="008B4403">
      <w:r>
        <w:rPr>
          <w:i/>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w:t>
      </w:r>
    </w:p>
    <w:p w:rsidR="00111E39" w:rsidRDefault="008B4403">
      <w:pPr>
        <w:ind w:firstLine="0"/>
      </w:pPr>
      <w:r>
        <w:lastRenderedPageBreak/>
        <w:t>личные средства связи в тексте для обеспечения логичности и целостности высказывания;</w:t>
      </w:r>
    </w:p>
    <w:p w:rsidR="00111E39" w:rsidRDefault="008B4403">
      <w:r>
        <w:t xml:space="preserve">4) </w:t>
      </w: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rsidR="00111E39" w:rsidRDefault="008B4403">
      <w:pPr>
        <w:ind w:left="227" w:firstLine="0"/>
      </w:pPr>
      <w:r>
        <w:rPr>
          <w:i/>
        </w:rPr>
        <w:t>распознавать</w:t>
      </w:r>
      <w:r>
        <w:t xml:space="preserve"> в письменном и звучащем тексте и </w:t>
      </w:r>
      <w:r>
        <w:rPr>
          <w:i/>
        </w:rPr>
        <w:t>употреб-</w:t>
      </w:r>
    </w:p>
    <w:p w:rsidR="00111E39" w:rsidRDefault="008B4403">
      <w:pPr>
        <w:ind w:firstLine="0"/>
      </w:pPr>
      <w:r>
        <w:rPr>
          <w:i/>
        </w:rPr>
        <w:t>лять</w:t>
      </w:r>
      <w:r>
        <w:rPr>
          <w:b/>
          <w:i/>
        </w:rPr>
        <w:t xml:space="preserve"> </w:t>
      </w:r>
      <w:r>
        <w:t>в устной и письменной речи:</w:t>
      </w:r>
    </w:p>
    <w:p w:rsidR="00111E39" w:rsidRDefault="008B4403">
      <w:pPr>
        <w:ind w:left="85" w:firstLine="0"/>
      </w:pPr>
      <w:r>
        <w:rPr>
          <w:rFonts w:ascii="Calibri" w:eastAsia="Calibri" w:hAnsi="Calibri" w:cs="Calibri"/>
          <w:sz w:val="14"/>
        </w:rPr>
        <w:t xml:space="preserve">6 </w:t>
      </w:r>
      <w:r>
        <w:t xml:space="preserve">предложения со сложным дополнением (Complex Object) </w:t>
      </w:r>
    </w:p>
    <w:p w:rsidR="00111E39" w:rsidRPr="008B4403" w:rsidRDefault="008B4403">
      <w:pPr>
        <w:ind w:left="227" w:firstLine="0"/>
        <w:rPr>
          <w:lang w:val="en-US"/>
        </w:rPr>
      </w:pPr>
      <w:r w:rsidRPr="008B4403">
        <w:rPr>
          <w:lang w:val="en-US"/>
        </w:rPr>
        <w:t>( I want to have my hair cut.);</w:t>
      </w:r>
    </w:p>
    <w:p w:rsidR="00111E39" w:rsidRDefault="008B4403">
      <w:pPr>
        <w:ind w:left="85" w:firstLine="0"/>
      </w:pPr>
      <w:r>
        <w:rPr>
          <w:rFonts w:ascii="Calibri" w:eastAsia="Calibri" w:hAnsi="Calibri" w:cs="Calibri"/>
          <w:sz w:val="14"/>
        </w:rPr>
        <w:t xml:space="preserve">6 </w:t>
      </w:r>
      <w:r>
        <w:t>предложения с I wish;</w:t>
      </w:r>
    </w:p>
    <w:p w:rsidR="00111E39" w:rsidRDefault="008B4403">
      <w:pPr>
        <w:ind w:left="227" w:hanging="142"/>
      </w:pPr>
      <w:r>
        <w:rPr>
          <w:rFonts w:ascii="Calibri" w:eastAsia="Calibri" w:hAnsi="Calibri" w:cs="Calibri"/>
          <w:sz w:val="14"/>
        </w:rPr>
        <w:t xml:space="preserve">6 </w:t>
      </w:r>
      <w:r>
        <w:t xml:space="preserve">условные предложения нереального характера (Conditional II); </w:t>
      </w:r>
    </w:p>
    <w:p w:rsidR="00111E39" w:rsidRDefault="008B4403">
      <w:pPr>
        <w:ind w:left="227" w:hanging="142"/>
      </w:pPr>
      <w:r>
        <w:rPr>
          <w:rFonts w:ascii="Calibri" w:eastAsia="Calibri" w:hAnsi="Calibri" w:cs="Calibri"/>
          <w:sz w:val="14"/>
        </w:rPr>
        <w:t xml:space="preserve">6 </w:t>
      </w:r>
      <w:r>
        <w:t>конструкцию для выражения предпочтения I prefer …/I’d prefer …/I’d rather …;</w:t>
      </w:r>
    </w:p>
    <w:p w:rsidR="00111E39" w:rsidRDefault="008B4403">
      <w:pPr>
        <w:ind w:left="85" w:firstLine="0"/>
      </w:pPr>
      <w:r>
        <w:rPr>
          <w:rFonts w:ascii="Calibri" w:eastAsia="Calibri" w:hAnsi="Calibri" w:cs="Calibri"/>
          <w:sz w:val="14"/>
        </w:rPr>
        <w:t xml:space="preserve">6 </w:t>
      </w:r>
      <w:r>
        <w:t>предложения с конструкцией either … or, neither … nor;</w:t>
      </w:r>
    </w:p>
    <w:p w:rsidR="00111E39" w:rsidRDefault="008B4403">
      <w:pPr>
        <w:ind w:left="85" w:firstLine="0"/>
      </w:pPr>
      <w:r>
        <w:rPr>
          <w:rFonts w:ascii="Calibri" w:eastAsia="Calibri" w:hAnsi="Calibri" w:cs="Calibri"/>
          <w:sz w:val="14"/>
        </w:rPr>
        <w:t xml:space="preserve">6 </w:t>
      </w:r>
      <w:r>
        <w:t>формы страдательного залога Pre sent Perfect Passive;</w:t>
      </w:r>
    </w:p>
    <w:p w:rsidR="00111E39" w:rsidRDefault="008B4403">
      <w:pPr>
        <w:ind w:left="227" w:hanging="142"/>
      </w:pPr>
      <w:r>
        <w:rPr>
          <w:rFonts w:ascii="Calibri" w:eastAsia="Calibri" w:hAnsi="Calibri" w:cs="Calibri"/>
          <w:sz w:val="14"/>
        </w:rPr>
        <w:t xml:space="preserve">6 </w:t>
      </w:r>
      <w:r>
        <w:t>порядок следования имён прилагательных (nice long blond hair);</w:t>
      </w:r>
    </w:p>
    <w:p w:rsidR="00111E39" w:rsidRDefault="008B4403">
      <w:pPr>
        <w:ind w:left="227" w:firstLine="0"/>
      </w:pPr>
      <w:r>
        <w:t xml:space="preserve">5) </w:t>
      </w:r>
      <w:r>
        <w:rPr>
          <w:i/>
        </w:rPr>
        <w:t>владеть</w:t>
      </w:r>
      <w:r>
        <w:t xml:space="preserve"> социокультурными знаниями и умениями: </w:t>
      </w:r>
    </w:p>
    <w:p w:rsidR="00111E39" w:rsidRDefault="008B4403">
      <w:pPr>
        <w:spacing w:line="245" w:lineRule="auto"/>
        <w:ind w:left="222" w:right="0" w:hanging="10"/>
      </w:pPr>
      <w:r>
        <w:rPr>
          <w:i/>
        </w:rPr>
        <w:t>знать/понимать и использовать</w:t>
      </w:r>
      <w:r>
        <w:t xml:space="preserve"> в устной и письменной ре-</w:t>
      </w:r>
    </w:p>
    <w:p w:rsidR="00111E39" w:rsidRDefault="008B4403">
      <w:pPr>
        <w:ind w:firstLine="0"/>
      </w:pPr>
      <w:r>
        <w:t xml:space="preserve">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111E39" w:rsidRDefault="008B4403">
      <w:pPr>
        <w:ind w:left="227" w:firstLine="0"/>
      </w:pPr>
      <w:r>
        <w:rPr>
          <w:i/>
        </w:rPr>
        <w:t>выражать</w:t>
      </w:r>
      <w:r>
        <w:t xml:space="preserve"> модальные значения, чувства и эмоции; </w:t>
      </w:r>
      <w:r>
        <w:rPr>
          <w:i/>
        </w:rPr>
        <w:t>иметь</w:t>
      </w:r>
      <w:r>
        <w:t xml:space="preserve"> элементарные представления о различных вариантах </w:t>
      </w:r>
    </w:p>
    <w:p w:rsidR="00111E39" w:rsidRDefault="008B4403">
      <w:pPr>
        <w:ind w:firstLine="0"/>
      </w:pPr>
      <w:r>
        <w:t>английского языка;</w:t>
      </w:r>
    </w:p>
    <w:p w:rsidR="00111E39" w:rsidRDefault="008B4403">
      <w:pPr>
        <w:ind w:left="227" w:firstLine="0"/>
      </w:pPr>
      <w:r>
        <w:rPr>
          <w:i/>
        </w:rPr>
        <w:t>обладать</w:t>
      </w:r>
      <w:r>
        <w:t xml:space="preserve"> базовыми знаниями о социокультурном портрете </w:t>
      </w:r>
    </w:p>
    <w:p w:rsidR="00111E39" w:rsidRDefault="008B4403">
      <w:pPr>
        <w:ind w:firstLine="0"/>
      </w:pPr>
      <w:r>
        <w:t xml:space="preserve">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w:t>
      </w:r>
    </w:p>
    <w:p w:rsidR="00111E39" w:rsidRDefault="008B4403">
      <w:pPr>
        <w:numPr>
          <w:ilvl w:val="0"/>
          <w:numId w:val="34"/>
        </w:numPr>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34"/>
        </w:numPr>
      </w:pPr>
      <w:r>
        <w:rPr>
          <w:i/>
        </w:rPr>
        <w:lastRenderedPageBreak/>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111E39" w:rsidRDefault="008B4403">
      <w:pPr>
        <w:numPr>
          <w:ilvl w:val="0"/>
          <w:numId w:val="34"/>
        </w:numPr>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11E39" w:rsidRDefault="008B4403">
      <w:pPr>
        <w:numPr>
          <w:ilvl w:val="0"/>
          <w:numId w:val="34"/>
        </w:numPr>
      </w:pPr>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34"/>
        </w:numPr>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w:t>
      </w:r>
    </w:p>
    <w:p w:rsidR="00111E39" w:rsidRDefault="008B4403">
      <w:pPr>
        <w:numPr>
          <w:ilvl w:val="0"/>
          <w:numId w:val="34"/>
        </w:numPr>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br w:type="page"/>
      </w:r>
    </w:p>
    <w:p w:rsidR="00111E39" w:rsidRDefault="00111E39">
      <w:pPr>
        <w:sectPr w:rsidR="00111E39">
          <w:headerReference w:type="even" r:id="rId61"/>
          <w:headerReference w:type="default" r:id="rId62"/>
          <w:footerReference w:type="even" r:id="rId63"/>
          <w:footerReference w:type="default" r:id="rId64"/>
          <w:headerReference w:type="first" r:id="rId65"/>
          <w:footerReference w:type="first" r:id="rId66"/>
          <w:pgSz w:w="7824" w:h="12019"/>
          <w:pgMar w:top="728" w:right="735" w:bottom="1090" w:left="737" w:header="720" w:footer="560" w:gutter="0"/>
          <w:cols w:space="720"/>
        </w:sectPr>
      </w:pPr>
    </w:p>
    <w:p w:rsidR="00111E39" w:rsidRDefault="008B4403">
      <w:pPr>
        <w:spacing w:after="15" w:line="240" w:lineRule="auto"/>
        <w:ind w:left="-3" w:right="-15" w:hanging="10"/>
        <w:jc w:val="left"/>
      </w:pPr>
      <w:r>
        <w:rPr>
          <w:rFonts w:ascii="Calibri" w:eastAsia="Calibri" w:hAnsi="Calibri" w:cs="Calibri"/>
          <w:b/>
          <w:sz w:val="24"/>
        </w:rPr>
        <w:lastRenderedPageBreak/>
        <w:t>2.1.6 НЕМЕЦКИЙ ЯЗЫК</w:t>
      </w:r>
    </w:p>
    <w:p w:rsidR="00111E39" w:rsidRDefault="008B4403">
      <w:pPr>
        <w:spacing w:after="25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74172" name="Group 77417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3443" name="Shape 1344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E800C09" id="Group 77417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Gpija1oAgAA2gUAAA4AAAAAAAAAAAAAAAAALgIAAGRycy9l&#10;Mm9Eb2MueG1sUEsBAi0AFAAGAAgAAAAhAITv2UfZAAAAAwEAAA8AAAAAAAAAAAAAAAAAwgQAAGRy&#10;cy9kb3ducmV2LnhtbFBLBQYAAAAABAAEAPMAAADIBQAAAAA=&#10;">
                <v:shape id="Shape 1344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vBsMA&#10;AADeAAAADwAAAGRycy9kb3ducmV2LnhtbERP32vCMBB+H+x/CDfwbaabMkpnFBlMpW+rA1+P5Gyr&#10;zSU0sa3//TIY7O0+vp+32ky2EwP1oXWs4GWegSDWzrRcK/g+fj7nIEJENtg5JgV3CrBZPz6ssDBu&#10;5C8aqliLFMKhQAVNjL6QMuiGLIa588SJO7veYkywr6XpcUzhtpOvWfYmLbacGhr09NGQvlY3q+Di&#10;D/f9aRx2lfR5PmldUnkqlZo9Tdt3EJGm+C/+cx9Mmr9YLh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vBs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531"/>
      </w:pPr>
      <w:r>
        <w:rPr>
          <w:b/>
        </w:rPr>
        <w:t xml:space="preserve"> </w:t>
      </w:r>
      <w:r>
        <w:t xml:space="preserve">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111E39" w:rsidRDefault="008B4403">
      <w:pPr>
        <w:spacing w:after="15" w:line="240" w:lineRule="auto"/>
        <w:ind w:left="-3" w:right="-15" w:hanging="10"/>
        <w:jc w:val="left"/>
      </w:pPr>
      <w:r>
        <w:rPr>
          <w:rFonts w:ascii="Calibri" w:eastAsia="Calibri" w:hAnsi="Calibri" w:cs="Calibri"/>
          <w:b/>
          <w:sz w:val="24"/>
        </w:rPr>
        <w:t>ПОЯСНИТЕЛЬНАЯ ЗАПИСКА</w:t>
      </w:r>
    </w:p>
    <w:p w:rsidR="00111E39" w:rsidRDefault="008B4403">
      <w:pPr>
        <w:spacing w:after="25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74173" name="Group 77417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3444" name="Shape 1344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7780C58" id="Group 77417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ER0N4xoAgAA2gUAAA4AAAAAAAAAAAAAAAAALgIAAGRycy9l&#10;Mm9Eb2MueG1sUEsBAi0AFAAGAAgAAAAhAITv2UfZAAAAAwEAAA8AAAAAAAAAAAAAAAAAwgQAAGRy&#10;cy9kb3ducmV2LnhtbFBLBQYAAAAABAAEAPMAAADIBQAAAAA=&#10;">
                <v:shape id="Shape 13444"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3csMA&#10;AADeAAAADwAAAGRycy9kb3ducmV2LnhtbERPS0vDQBC+C/0PyxS82U01SIjdllLog9yMQq/D7phE&#10;s7NLdk3Sf+8Kgrf5+J6z2c22FyMNoXOsYL3KQBBrZzpuFLy/HR8KECEiG+wdk4IbBdhtF3cbLI2b&#10;+JXGOjYihXAoUUEboy+lDLoli2HlPHHiPtxgMSY4NNIMOKVw28vHLHuWFjtODS16OrSkv+pvq+DT&#10;X27n6zSeaumLYta6oupaKXW/nPcvICLN8V/8576YNP8pz3P4fSf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3cs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261"/>
      </w:pPr>
      <w: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rsidR="00111E39" w:rsidRDefault="008B4403">
      <w:pPr>
        <w:pStyle w:val="3"/>
        <w:spacing w:after="30"/>
      </w:pPr>
      <w:r>
        <w:lastRenderedPageBreak/>
        <w:t xml:space="preserve">Общая характеристика учебного предмета </w:t>
      </w:r>
    </w:p>
    <w:p w:rsidR="00111E39" w:rsidRDefault="008B4403">
      <w:pPr>
        <w:pStyle w:val="3"/>
      </w:pPr>
      <w:r>
        <w:t>«Иностранный (немецкий) язык»</w:t>
      </w:r>
    </w:p>
    <w:p w:rsidR="00111E39" w:rsidRDefault="008B4403">
      <w: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111E39" w:rsidRDefault="008B4403">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11E39" w:rsidRDefault="008B4403">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111E39" w:rsidRDefault="008B4403">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w:t>
      </w:r>
      <w:r>
        <w:lastRenderedPageBreak/>
        <w:t>позволяет успешнее решать возникающие проблемы и избегать конфликтов.</w:t>
      </w:r>
    </w:p>
    <w:p w:rsidR="00111E39" w:rsidRDefault="008B4403">
      <w:pPr>
        <w:spacing w:after="255"/>
      </w:pPr>
      <w:r>
        <w:t>Естественно, возрастание значимости владения иностранными языками приводит к переосмыслению целей и содержания обучения предмету.</w:t>
      </w:r>
    </w:p>
    <w:p w:rsidR="00111E39" w:rsidRDefault="008B4403">
      <w:pPr>
        <w:pStyle w:val="3"/>
        <w:spacing w:after="24"/>
      </w:pPr>
      <w:r>
        <w:t xml:space="preserve">Цели изучения учебного предмета </w:t>
      </w:r>
    </w:p>
    <w:p w:rsidR="00111E39" w:rsidRDefault="008B4403">
      <w:pPr>
        <w:pStyle w:val="3"/>
      </w:pPr>
      <w:r>
        <w:t>«Иностранный (немецкий) язык»</w:t>
      </w:r>
    </w:p>
    <w:p w:rsidR="00111E39" w:rsidRDefault="008B4403">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111E39" w:rsidRDefault="008B4403">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111E39" w:rsidRDefault="008B4403">
      <w:r>
        <w:t xml:space="preserve">—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w:t>
      </w:r>
    </w:p>
    <w:p w:rsidR="00111E39" w:rsidRDefault="008B4403">
      <w:r>
        <w:t xml:space="preserve">— </w:t>
      </w:r>
      <w:r>
        <w:rPr>
          <w:i/>
        </w:rPr>
        <w:t>языковая компетенция</w:t>
      </w:r>
      <w: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 чаемого языка, разных способах выражения мысли в родном и иностранном языках; </w:t>
      </w:r>
    </w:p>
    <w:p w:rsidR="00111E39" w:rsidRDefault="008B4403">
      <w:r>
        <w:t xml:space="preserve">— </w:t>
      </w:r>
      <w:r>
        <w:rPr>
          <w:i/>
        </w:rPr>
        <w:t>социокультурная/межкультурная компетенция</w:t>
      </w:r>
      <w: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111E39" w:rsidRDefault="008B4403">
      <w:r>
        <w:t xml:space="preserve">— </w:t>
      </w:r>
      <w:r>
        <w:rPr>
          <w:i/>
        </w:rPr>
        <w:t>компенсаторная компетенция</w:t>
      </w:r>
      <w:r>
        <w:rPr>
          <w:b/>
        </w:rPr>
        <w:t xml:space="preserve"> — </w:t>
      </w:r>
      <w:r>
        <w:t>развитие умений выходить из положения в условиях дефицита языковых средств при получении и передаче информации.</w:t>
      </w:r>
    </w:p>
    <w:p w:rsidR="00111E39" w:rsidRDefault="008B4403">
      <w:r>
        <w:lastRenderedPageBreak/>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11E39" w:rsidRDefault="008B4403">
      <w:pPr>
        <w:spacing w:after="261"/>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111E39" w:rsidRDefault="008B4403">
      <w:pPr>
        <w:pStyle w:val="3"/>
        <w:spacing w:after="30"/>
      </w:pPr>
      <w:r>
        <w:t xml:space="preserve">Место учебного предмета </w:t>
      </w:r>
    </w:p>
    <w:p w:rsidR="00111E39" w:rsidRDefault="008B4403">
      <w:pPr>
        <w:pStyle w:val="3"/>
      </w:pPr>
      <w:r>
        <w:t>«Иностранный (немецкий) язык» в учебном плане</w:t>
      </w:r>
    </w:p>
    <w:p w:rsidR="00111E39" w:rsidRDefault="008B4403">
      <w: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111E39" w:rsidRDefault="008B4403">
      <w: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111E39" w:rsidRDefault="008B4403">
      <w:r>
        <w:t>Требования к</w:t>
      </w:r>
      <w:r>
        <w:rPr>
          <w:i/>
        </w:rPr>
        <w:t xml:space="preserve"> 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sz w:val="18"/>
          <w:vertAlign w:val="superscript"/>
        </w:rPr>
        <w:footnoteReference w:id="8"/>
      </w:r>
      <w:r>
        <w:t>.</w:t>
      </w:r>
    </w:p>
    <w:p w:rsidR="00111E39" w:rsidRDefault="008B4403">
      <w:r>
        <w:lastRenderedPageBreak/>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11E39" w:rsidRDefault="008B4403">
      <w:pPr>
        <w:spacing w:after="424"/>
      </w:pPr>
      <w: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111E39" w:rsidRDefault="008B4403">
      <w:pPr>
        <w:spacing w:after="15" w:line="240" w:lineRule="auto"/>
        <w:ind w:left="-3" w:right="-15" w:hanging="10"/>
        <w:jc w:val="left"/>
      </w:pPr>
      <w:r>
        <w:rPr>
          <w:rFonts w:ascii="Calibri" w:eastAsia="Calibri" w:hAnsi="Calibri" w:cs="Calibri"/>
          <w:b/>
          <w:sz w:val="24"/>
        </w:rPr>
        <w:t xml:space="preserve">СОДЕРЖАНИЕ УЧЕБНОГО ПРЕДМЕТА </w:t>
      </w:r>
    </w:p>
    <w:p w:rsidR="00111E39" w:rsidRDefault="008B4403">
      <w:pPr>
        <w:spacing w:after="15" w:line="240" w:lineRule="auto"/>
        <w:ind w:left="-3" w:right="-15" w:hanging="10"/>
        <w:jc w:val="left"/>
      </w:pPr>
      <w:r>
        <w:rPr>
          <w:rFonts w:ascii="Calibri" w:eastAsia="Calibri" w:hAnsi="Calibri" w:cs="Calibri"/>
          <w:b/>
          <w:sz w:val="24"/>
        </w:rPr>
        <w:t>«ИНОСТРАННЫЙ (НЕМЕЦКИЙ) ЯЗЫК»</w:t>
      </w:r>
    </w:p>
    <w:p w:rsidR="00111E39" w:rsidRDefault="008B4403">
      <w:pPr>
        <w:spacing w:after="25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74601" name="Group 77460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3641" name="Shape 1364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D3290E9" id="Group 77460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CvLiTNZgIAANoFAAAOAAAAAAAAAAAAAAAAAC4CAABkcnMvZTJv&#10;RG9jLnhtbFBLAQItABQABgAIAAAAIQCE79lH2QAAAAMBAAAPAAAAAAAAAAAAAAAAAMAEAABkcnMv&#10;ZG93bnJldi54bWxQSwUGAAAAAAQABADzAAAAxgUAAAAA&#10;">
                <v:shape id="Shape 1364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6C8MA&#10;AADeAAAADwAAAGRycy9kb3ducmV2LnhtbERP32vCMBB+H+x/CDfY20x1Q0pnFBlsk75ZB74eydlW&#10;m0toYlv/+2Uw8O0+vp+32ky2EwP1oXWsYD7LQBBrZ1quFfwcPl9yECEiG+wck4IbBdisHx9WWBg3&#10;8p6GKtYihXAoUEEToy+kDLohi2HmPHHiTq63GBPsa2l6HFO47eQiy5bSYsupoUFPHw3pS3W1Cs5+&#10;d/s+jsNXJX2eT1qXVB5LpZ6fpu07iEhTvIv/3TuT5r8u3+b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M6C8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pStyle w:val="5"/>
      </w:pPr>
      <w:r>
        <w:t>5 КЛАСС</w:t>
      </w:r>
    </w:p>
    <w:p w:rsidR="00111E39" w:rsidRDefault="008B4403">
      <w:pPr>
        <w:spacing w:after="46"/>
        <w:ind w:left="222" w:right="0" w:hanging="10"/>
      </w:pPr>
      <w:r>
        <w:rPr>
          <w:b/>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Моя семья. Мои друзья. Семейные праздники: день рождения, Новый год.</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спорт).</w:t>
      </w:r>
    </w:p>
    <w:p w:rsidR="00111E39" w:rsidRDefault="008B4403">
      <w:r>
        <w:t>Здоровый образ жизни: режим труда и отдыха, здоровое питание.</w:t>
      </w:r>
    </w:p>
    <w:p w:rsidR="00111E39" w:rsidRDefault="008B4403">
      <w:pPr>
        <w:ind w:left="227" w:firstLine="0"/>
      </w:pPr>
      <w:r>
        <w:t>Покупки: продукты питания.</w:t>
      </w:r>
    </w:p>
    <w:p w:rsidR="00111E39" w:rsidRDefault="008B4403">
      <w:r>
        <w:t>Школа, школьная жизнь, школьная форма, изучаемые предметы. 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Природа: дикие и домашние животные. Погода.</w:t>
      </w:r>
    </w:p>
    <w:p w:rsidR="00111E39" w:rsidRDefault="008B4403">
      <w:pPr>
        <w:ind w:left="227" w:firstLine="0"/>
      </w:pPr>
      <w:r>
        <w:t>Родной город/село. Транспорт.</w:t>
      </w:r>
    </w:p>
    <w:p w:rsidR="00111E39" w:rsidRDefault="008B4403">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11E39" w:rsidRDefault="008B4403">
      <w:pPr>
        <w:spacing w:after="290"/>
      </w:pPr>
      <w:r>
        <w:t>Выдающиеся люди родной страны и страны/стран изучаемого языка: писатели, поэты.</w:t>
      </w:r>
    </w:p>
    <w:p w:rsidR="00111E39" w:rsidRDefault="008B4403">
      <w:pPr>
        <w:spacing w:after="46"/>
        <w:ind w:left="222" w:right="0" w:hanging="10"/>
      </w:pPr>
      <w:r>
        <w:rPr>
          <w:b/>
        </w:rPr>
        <w:lastRenderedPageBreak/>
        <w:t>Говорение</w:t>
      </w:r>
    </w:p>
    <w:p w:rsidR="00111E39" w:rsidRDefault="008B4403">
      <w:r>
        <w:t xml:space="preserve">Развитие коммуникативных умений </w:t>
      </w:r>
      <w:r>
        <w:rPr>
          <w:b/>
          <w:i/>
        </w:rPr>
        <w:t xml:space="preserve">диалогической речи </w:t>
      </w:r>
      <w:r>
        <w:t>на базе умений, сформированных в начальной школе:</w:t>
      </w:r>
    </w:p>
    <w:p w:rsidR="00111E39" w:rsidRDefault="008B4403">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r>
        <w:rPr>
          <w:i/>
        </w:rPr>
        <w:t>диалог-расспрос</w:t>
      </w:r>
      <w:r>
        <w:t xml:space="preserve">: сообщать фактическую информацию, отвечая на вопросы разных видов; запрашивать интересующую информацию. </w:t>
      </w:r>
    </w:p>
    <w:p w:rsidR="00111E39" w:rsidRDefault="008B4403">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r>
        <w:t>Объём диалога — до пяти реплик со стороны каждого собеседника.</w:t>
      </w:r>
    </w:p>
    <w:p w:rsidR="00111E39" w:rsidRDefault="008B4403">
      <w:r>
        <w:t xml:space="preserve">Развитие коммуникативных умений </w:t>
      </w:r>
      <w:r>
        <w:rPr>
          <w:b/>
          <w:i/>
        </w:rPr>
        <w:t>монологической речи</w:t>
      </w:r>
      <w:r>
        <w:t>, на базе умений, сформированных в начальной школе:</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left="85" w:firstLine="0"/>
      </w:pPr>
      <w:r>
        <w:rPr>
          <w:rFonts w:ascii="Calibri" w:eastAsia="Calibri" w:hAnsi="Calibri" w:cs="Calibri"/>
          <w:sz w:val="14"/>
        </w:rPr>
        <w:t xml:space="preserve">6 </w:t>
      </w:r>
      <w:r>
        <w:t>повествование/сообщение;</w:t>
      </w:r>
    </w:p>
    <w:p w:rsidR="00111E39" w:rsidRDefault="008B4403">
      <w:pPr>
        <w:ind w:left="227" w:hanging="142"/>
      </w:pPr>
      <w:r>
        <w:rPr>
          <w:rFonts w:ascii="Calibri" w:eastAsia="Calibri" w:hAnsi="Calibri" w:cs="Calibri"/>
          <w:sz w:val="14"/>
        </w:rPr>
        <w:t xml:space="preserve">6 </w:t>
      </w:r>
      <w:r>
        <w:t>изложение (пересказ) основного содержания прочитанного текста;</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111E39" w:rsidRDefault="008B4403">
      <w:pPr>
        <w:spacing w:after="291"/>
        <w:ind w:left="227" w:firstLine="0"/>
      </w:pPr>
      <w:r>
        <w:t xml:space="preserve">Объём монологического высказывания — 5—6 фраз. </w:t>
      </w:r>
    </w:p>
    <w:p w:rsidR="00111E39" w:rsidRDefault="008B4403">
      <w:pPr>
        <w:spacing w:after="46"/>
        <w:ind w:left="222" w:right="0" w:hanging="10"/>
      </w:pPr>
      <w:r>
        <w:rPr>
          <w:b/>
        </w:rPr>
        <w:t xml:space="preserve">Аудирование </w:t>
      </w:r>
    </w:p>
    <w:p w:rsidR="00111E39" w:rsidRDefault="008B4403">
      <w:r>
        <w:t xml:space="preserve">Развитие коммуникативных умений </w:t>
      </w:r>
      <w:r>
        <w:rPr>
          <w:b/>
          <w:i/>
        </w:rPr>
        <w:t>аудирования</w:t>
      </w:r>
      <w:r>
        <w:t xml:space="preserve"> на базе умений, сформированных в начальной школе:</w:t>
      </w:r>
    </w:p>
    <w:p w:rsidR="00111E39" w:rsidRDefault="008B4403">
      <w:pPr>
        <w:spacing w:after="49"/>
        <w:ind w:left="10" w:right="8" w:hanging="10"/>
        <w:jc w:val="right"/>
      </w:pPr>
      <w:r>
        <w:lastRenderedPageBreak/>
        <w:t xml:space="preserve">при непосредственном общении: понимание на слух речи </w:t>
      </w:r>
    </w:p>
    <w:p w:rsidR="00111E39" w:rsidRDefault="008B4403">
      <w:pPr>
        <w:ind w:firstLine="0"/>
      </w:pPr>
      <w:r>
        <w:t>учителя и одноклассников и вербальная/невербальная реакция на услышанное;</w:t>
      </w:r>
    </w:p>
    <w:p w:rsidR="00111E39" w:rsidRDefault="008B4403">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111E39" w:rsidRDefault="008B4403">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111E39" w:rsidRDefault="008B4403">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111E39" w:rsidRDefault="008B4403">
      <w:r>
        <w:t>Время звучания текста/текстов для аудирования — до 1 минуты.</w:t>
      </w:r>
    </w:p>
    <w:p w:rsidR="00111E39" w:rsidRDefault="008B4403">
      <w:pPr>
        <w:spacing w:after="46"/>
        <w:ind w:left="222" w:right="0" w:hanging="10"/>
      </w:pPr>
      <w:r>
        <w:rPr>
          <w:b/>
        </w:rPr>
        <w:t xml:space="preserve">Смысловое чтение </w:t>
      </w:r>
    </w:p>
    <w:p w:rsidR="00111E39" w:rsidRDefault="008B4403">
      <w: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1E39" w:rsidRDefault="008B4403">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111E39" w:rsidRDefault="008B4403">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11E39" w:rsidRDefault="008B4403">
      <w:r>
        <w:t>Чтение несплошных текстов (таблиц) и понимание представленной в них информации.</w:t>
      </w:r>
    </w:p>
    <w:p w:rsidR="00111E39" w:rsidRDefault="008B4403">
      <w:r>
        <w:lastRenderedPageBreak/>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111E39" w:rsidRDefault="008B4403">
      <w:pPr>
        <w:spacing w:after="291"/>
        <w:ind w:left="227" w:firstLine="0"/>
      </w:pPr>
      <w:r>
        <w:t xml:space="preserve">Объём текста/текстов для чтения — 180—200 слов. </w:t>
      </w:r>
    </w:p>
    <w:p w:rsidR="00111E39" w:rsidRDefault="008B4403">
      <w:pPr>
        <w:spacing w:after="46"/>
        <w:ind w:left="222" w:right="0" w:hanging="10"/>
      </w:pPr>
      <w:r>
        <w:rPr>
          <w:b/>
        </w:rPr>
        <w:t>Письменная речь</w:t>
      </w:r>
    </w:p>
    <w:p w:rsidR="00111E39" w:rsidRDefault="008B4403">
      <w:r>
        <w:t>Развитие умений письменной речи на базе умений, сформированных в начальной школе:</w:t>
      </w:r>
    </w:p>
    <w:p w:rsidR="00111E39" w:rsidRDefault="008B4403">
      <w:r>
        <w:t xml:space="preserve">списывание текста и выписывание из него слов, словосочетаний, предложений в соответствии с решаемой коммуникативной задачей; </w:t>
      </w:r>
    </w:p>
    <w:p w:rsidR="00111E39" w:rsidRDefault="008B4403">
      <w:pPr>
        <w:ind w:left="227" w:firstLine="0"/>
      </w:pPr>
      <w:r>
        <w:t>написание коротких поздравлений с праздниками (с Но-</w:t>
      </w:r>
    </w:p>
    <w:p w:rsidR="00111E39" w:rsidRDefault="008B4403">
      <w:pPr>
        <w:ind w:firstLine="0"/>
      </w:pPr>
      <w:r>
        <w:t>вым годом, Рождеством, днём рождения);</w:t>
      </w:r>
    </w:p>
    <w:p w:rsidR="00111E39" w:rsidRDefault="008B4403">
      <w: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111E39" w:rsidRDefault="008B4403">
      <w:pPr>
        <w:ind w:left="227" w:firstLine="0"/>
      </w:pPr>
      <w:r>
        <w:t>написание электронного сообщения личного характера: со-</w:t>
      </w:r>
    </w:p>
    <w:p w:rsidR="00111E39" w:rsidRDefault="008B4403">
      <w:pPr>
        <w:ind w:firstLine="0"/>
      </w:pPr>
      <w:r>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111E39" w:rsidRDefault="008B4403">
      <w:pPr>
        <w:spacing w:after="46"/>
        <w:ind w:left="222" w:right="0" w:hanging="10"/>
      </w:pPr>
      <w:r>
        <w:rPr>
          <w:b/>
        </w:rPr>
        <w:t xml:space="preserve">Фонетическая сторона речи </w:t>
      </w:r>
    </w:p>
    <w:p w:rsidR="00111E39" w:rsidRDefault="008B4403">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11E39" w:rsidRDefault="008B4403">
      <w:r>
        <w:t>Тексты для чтения вслух: беседа/диалог, рассказ, отрывок из статьи научно-популярного характера, сообщение информационного характера.</w:t>
      </w:r>
    </w:p>
    <w:p w:rsidR="00111E39" w:rsidRDefault="008B4403">
      <w:pPr>
        <w:spacing w:after="291"/>
        <w:ind w:left="227" w:firstLine="0"/>
      </w:pPr>
      <w:r>
        <w:t>Объём текста для чтения вслух — до 90 слов.</w:t>
      </w:r>
    </w:p>
    <w:p w:rsidR="00111E39" w:rsidRDefault="008B4403">
      <w:pPr>
        <w:spacing w:after="46"/>
        <w:ind w:left="222" w:right="0" w:hanging="10"/>
      </w:pPr>
      <w:r>
        <w:rPr>
          <w:b/>
        </w:rPr>
        <w:t>Орфография и пунктуация</w:t>
      </w:r>
    </w:p>
    <w:p w:rsidR="00111E39" w:rsidRDefault="008B4403">
      <w:pPr>
        <w:ind w:left="227" w:firstLine="0"/>
      </w:pPr>
      <w:r>
        <w:t xml:space="preserve">Правильное написание изученных слов. </w:t>
      </w:r>
    </w:p>
    <w:p w:rsidR="00111E39" w:rsidRDefault="008B4403">
      <w: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111E39" w:rsidRDefault="008B4403">
      <w:pPr>
        <w:spacing w:after="291"/>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46"/>
        <w:ind w:left="222" w:right="0" w:hanging="10"/>
      </w:pPr>
      <w:r>
        <w:rPr>
          <w:b/>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111E39" w:rsidRDefault="008B4403">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111E39" w:rsidRDefault="008B4403">
      <w:pPr>
        <w:ind w:left="227" w:right="2058" w:firstLine="0"/>
      </w:pPr>
      <w:r>
        <w:t xml:space="preserve">Основные способы словообразования: а) аффиксация: </w:t>
      </w:r>
    </w:p>
    <w:p w:rsidR="00111E39" w:rsidRDefault="008B4403">
      <w:pPr>
        <w:ind w:left="227" w:firstLine="0"/>
      </w:pPr>
      <w:r>
        <w:t>образование имён существительных при помощи суффик-</w:t>
      </w:r>
    </w:p>
    <w:p w:rsidR="00111E39" w:rsidRPr="008B4403" w:rsidRDefault="008B4403">
      <w:pPr>
        <w:spacing w:line="245" w:lineRule="auto"/>
        <w:ind w:left="10" w:right="0" w:hanging="10"/>
        <w:rPr>
          <w:lang w:val="en-US"/>
        </w:rPr>
      </w:pPr>
      <w:r>
        <w:t>сов</w:t>
      </w:r>
      <w:r w:rsidRPr="008B4403">
        <w:rPr>
          <w:lang w:val="en-US"/>
        </w:rPr>
        <w:t xml:space="preserve"> </w:t>
      </w:r>
      <w:r w:rsidRPr="008B4403">
        <w:rPr>
          <w:i/>
          <w:lang w:val="en-US"/>
        </w:rPr>
        <w:t xml:space="preserve">-er </w:t>
      </w:r>
      <w:r w:rsidRPr="008B4403">
        <w:rPr>
          <w:lang w:val="en-US"/>
        </w:rPr>
        <w:t>(</w:t>
      </w:r>
      <w:r w:rsidRPr="008B4403">
        <w:rPr>
          <w:i/>
          <w:lang w:val="en-US"/>
        </w:rPr>
        <w:t>der Lehrer</w:t>
      </w:r>
      <w:r w:rsidRPr="008B4403">
        <w:rPr>
          <w:lang w:val="en-US"/>
        </w:rPr>
        <w:t xml:space="preserve">), </w:t>
      </w:r>
      <w:r w:rsidRPr="008B4403">
        <w:rPr>
          <w:i/>
          <w:lang w:val="en-US"/>
        </w:rPr>
        <w:t xml:space="preserve">-ler </w:t>
      </w:r>
      <w:r w:rsidRPr="008B4403">
        <w:rPr>
          <w:lang w:val="en-US"/>
        </w:rPr>
        <w:t>(</w:t>
      </w:r>
      <w:r w:rsidRPr="008B4403">
        <w:rPr>
          <w:i/>
          <w:lang w:val="en-US"/>
        </w:rPr>
        <w:t>der Sportler</w:t>
      </w:r>
      <w:r w:rsidRPr="008B4403">
        <w:rPr>
          <w:lang w:val="en-US"/>
        </w:rPr>
        <w:t xml:space="preserve">), </w:t>
      </w:r>
      <w:r w:rsidRPr="008B4403">
        <w:rPr>
          <w:i/>
          <w:lang w:val="en-US"/>
        </w:rPr>
        <w:t xml:space="preserve">-in </w:t>
      </w:r>
      <w:r w:rsidRPr="008B4403">
        <w:rPr>
          <w:lang w:val="en-US"/>
        </w:rPr>
        <w:t>(</w:t>
      </w:r>
      <w:r w:rsidRPr="008B4403">
        <w:rPr>
          <w:i/>
          <w:lang w:val="en-US"/>
        </w:rPr>
        <w:t>die Lehrerin</w:t>
      </w:r>
      <w:r w:rsidRPr="008B4403">
        <w:rPr>
          <w:lang w:val="en-US"/>
        </w:rPr>
        <w:t xml:space="preserve">), </w:t>
      </w:r>
    </w:p>
    <w:p w:rsidR="00111E39" w:rsidRDefault="008B4403">
      <w:pPr>
        <w:ind w:left="217" w:hanging="227"/>
      </w:pPr>
      <w:r>
        <w:rPr>
          <w:i/>
        </w:rPr>
        <w:t>-chen</w:t>
      </w:r>
      <w:r>
        <w:t xml:space="preserve"> (</w:t>
      </w:r>
      <w:r>
        <w:rPr>
          <w:i/>
        </w:rPr>
        <w:t>das Tischchen</w:t>
      </w:r>
      <w:r>
        <w:t xml:space="preserve">); образование имен прилагательных при помощи суффиксов </w:t>
      </w:r>
    </w:p>
    <w:p w:rsidR="00111E39" w:rsidRDefault="008B4403">
      <w:pPr>
        <w:spacing w:line="245" w:lineRule="auto"/>
        <w:ind w:left="11" w:right="0" w:hanging="10"/>
      </w:pPr>
      <w:r>
        <w:t>-</w:t>
      </w:r>
      <w:r>
        <w:rPr>
          <w:i/>
        </w:rPr>
        <w:t>ig</w:t>
      </w:r>
      <w:r>
        <w:t xml:space="preserve"> (</w:t>
      </w:r>
      <w:r>
        <w:rPr>
          <w:i/>
        </w:rPr>
        <w:t>sonnig</w:t>
      </w:r>
      <w:r>
        <w:t xml:space="preserve">), </w:t>
      </w:r>
      <w:r>
        <w:rPr>
          <w:i/>
        </w:rPr>
        <w:t xml:space="preserve">-lich </w:t>
      </w:r>
      <w:r>
        <w:t>(</w:t>
      </w:r>
      <w:r>
        <w:rPr>
          <w:i/>
        </w:rPr>
        <w:t>freundlich</w:t>
      </w:r>
      <w:r>
        <w:t>) ;</w:t>
      </w:r>
    </w:p>
    <w:p w:rsidR="00111E39" w:rsidRDefault="008B4403">
      <w:pPr>
        <w:ind w:left="227" w:firstLine="0"/>
      </w:pPr>
      <w:r>
        <w:t xml:space="preserve">образование числительных при помощи суффиксов </w:t>
      </w:r>
      <w:r>
        <w:rPr>
          <w:i/>
        </w:rPr>
        <w:t>-zehn</w:t>
      </w:r>
      <w:r>
        <w:t xml:space="preserve">, </w:t>
      </w:r>
    </w:p>
    <w:p w:rsidR="00111E39" w:rsidRPr="008B4403" w:rsidRDefault="008B4403">
      <w:pPr>
        <w:spacing w:line="245" w:lineRule="auto"/>
        <w:ind w:left="10" w:right="0" w:hanging="10"/>
        <w:rPr>
          <w:lang w:val="en-US"/>
        </w:rPr>
      </w:pPr>
      <w:r w:rsidRPr="008B4403">
        <w:rPr>
          <w:i/>
          <w:lang w:val="en-US"/>
        </w:rPr>
        <w:t>-zig</w:t>
      </w:r>
      <w:r w:rsidRPr="008B4403">
        <w:rPr>
          <w:lang w:val="en-US"/>
        </w:rPr>
        <w:t xml:space="preserve">, </w:t>
      </w:r>
      <w:r w:rsidRPr="008B4403">
        <w:rPr>
          <w:i/>
          <w:lang w:val="en-US"/>
        </w:rPr>
        <w:t>-te</w:t>
      </w:r>
      <w:r w:rsidRPr="008B4403">
        <w:rPr>
          <w:lang w:val="en-US"/>
        </w:rPr>
        <w:t xml:space="preserve">, </w:t>
      </w:r>
      <w:r w:rsidRPr="008B4403">
        <w:rPr>
          <w:i/>
          <w:lang w:val="en-US"/>
        </w:rPr>
        <w:t xml:space="preserve">-ste </w:t>
      </w:r>
      <w:r w:rsidRPr="008B4403">
        <w:rPr>
          <w:lang w:val="en-US"/>
        </w:rPr>
        <w:t>(</w:t>
      </w:r>
      <w:r w:rsidRPr="008B4403">
        <w:rPr>
          <w:i/>
          <w:lang w:val="en-US"/>
        </w:rPr>
        <w:t>fünfzehn, fünfzig, fünfte, fünfzigste</w:t>
      </w:r>
      <w:r w:rsidRPr="008B4403">
        <w:rPr>
          <w:lang w:val="en-US"/>
        </w:rPr>
        <w:t xml:space="preserve">); </w:t>
      </w:r>
    </w:p>
    <w:p w:rsidR="00111E39" w:rsidRDefault="008B4403">
      <w:pPr>
        <w:ind w:left="227" w:firstLine="0"/>
      </w:pPr>
      <w:r>
        <w:t xml:space="preserve">б) словосложение: образование сложных существительных </w:t>
      </w:r>
    </w:p>
    <w:p w:rsidR="00111E39" w:rsidRDefault="008B4403">
      <w:pPr>
        <w:ind w:firstLine="0"/>
      </w:pPr>
      <w:r>
        <w:t xml:space="preserve">путём </w:t>
      </w:r>
      <w:r>
        <w:tab/>
        <w:t xml:space="preserve">соединения </w:t>
      </w:r>
      <w:r>
        <w:tab/>
        <w:t xml:space="preserve">основ </w:t>
      </w:r>
      <w:r>
        <w:tab/>
        <w:t xml:space="preserve">существительных </w:t>
      </w:r>
      <w:r>
        <w:tab/>
        <w:t>(</w:t>
      </w:r>
      <w:r>
        <w:rPr>
          <w:i/>
        </w:rPr>
        <w:t xml:space="preserve">das </w:t>
      </w:r>
      <w:r>
        <w:rPr>
          <w:i/>
        </w:rPr>
        <w:tab/>
        <w:t>Klassenzimmer</w:t>
      </w:r>
      <w:r>
        <w:t>).</w:t>
      </w:r>
    </w:p>
    <w:p w:rsidR="00111E39" w:rsidRDefault="008B4403">
      <w:pPr>
        <w:spacing w:after="291"/>
        <w:ind w:left="227" w:firstLine="0"/>
      </w:pPr>
      <w:r>
        <w:t>Синонимы. Интернациональные слова.</w:t>
      </w:r>
    </w:p>
    <w:p w:rsidR="00111E39" w:rsidRDefault="008B4403">
      <w:pPr>
        <w:spacing w:after="46"/>
        <w:ind w:left="222" w:right="0" w:hanging="10"/>
      </w:pPr>
      <w:r>
        <w:rPr>
          <w:b/>
        </w:rPr>
        <w:t xml:space="preserve">Грамматическая сторона речи </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111E39" w:rsidRDefault="008B4403">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111E39" w:rsidRDefault="008B4403">
      <w:r>
        <w:lastRenderedPageBreak/>
        <w:t>Нераспространённые и распространённые простые предложения: с простым (</w:t>
      </w:r>
      <w:r>
        <w:rPr>
          <w:i/>
        </w:rPr>
        <w:t>Er liest.</w:t>
      </w:r>
      <w:r>
        <w:t>) и составным глагольным сказуемым (</w:t>
      </w:r>
      <w:r>
        <w:rPr>
          <w:i/>
        </w:rPr>
        <w:t>Er kann lesen.</w:t>
      </w:r>
      <w:r>
        <w:t>), с составным именным сказуемым (</w:t>
      </w:r>
      <w:r>
        <w:rPr>
          <w:i/>
        </w:rPr>
        <w:t>Der Tisch ist blau.</w:t>
      </w:r>
      <w:r>
        <w:t>), в том числе с дополнениями в дательном и винительном падежах (</w:t>
      </w:r>
      <w:r>
        <w:rPr>
          <w:i/>
        </w:rPr>
        <w:t>Er liest ein Buch. Sie hilft der Mutter.</w:t>
      </w:r>
      <w:r>
        <w:t>).</w:t>
      </w:r>
    </w:p>
    <w:p w:rsidR="00111E39" w:rsidRDefault="008B4403">
      <w:r>
        <w:t>Побудительные предложения, в том числе в отрицательной форме (</w:t>
      </w:r>
      <w:r>
        <w:rPr>
          <w:i/>
        </w:rPr>
        <w:t>Schreib den Satz! Öffne die Tür nicht!</w:t>
      </w:r>
      <w:r>
        <w:t>).</w:t>
      </w:r>
    </w:p>
    <w:p w:rsidR="00111E39" w:rsidRDefault="008B4403">
      <w:pPr>
        <w:spacing w:after="43" w:line="244" w:lineRule="auto"/>
        <w:ind w:left="-14" w:right="0" w:firstLine="227"/>
        <w:jc w:val="left"/>
      </w:pPr>
      <w:r>
        <w:t xml:space="preserve">Глаголы в видо-временных формах действительного залога в изъявительном наклонении в Futur I. Модальный глагол </w:t>
      </w:r>
      <w:r>
        <w:rPr>
          <w:i/>
        </w:rPr>
        <w:t xml:space="preserve">dürfen </w:t>
      </w:r>
      <w:r>
        <w:t>(в Präsens).</w:t>
      </w:r>
    </w:p>
    <w:p w:rsidR="00111E39" w:rsidRDefault="008B4403">
      <w:r>
        <w:t>Наречия в положительной, сравнительной и превосходной степенях сравнения, образованные по правилу и исключения (</w:t>
      </w:r>
      <w:r>
        <w:rPr>
          <w:i/>
        </w:rPr>
        <w:t>schön — schöner — am schönsten/der, die, das schönste</w:t>
      </w:r>
      <w:r>
        <w:t>;</w:t>
      </w:r>
      <w:r>
        <w:rPr>
          <w:i/>
        </w:rPr>
        <w:t xml:space="preserve"> gut — besser — am besten/der, die, das beste</w:t>
      </w:r>
      <w:r>
        <w:t>)</w:t>
      </w:r>
      <w:r>
        <w:rPr>
          <w:i/>
        </w:rPr>
        <w:t>.</w:t>
      </w:r>
    </w:p>
    <w:p w:rsidR="00111E39" w:rsidRDefault="008B4403">
      <w:pPr>
        <w:ind w:left="227" w:firstLine="0"/>
      </w:pPr>
      <w:r>
        <w:t>Указательные местоимения (</w:t>
      </w:r>
      <w:r>
        <w:rPr>
          <w:i/>
        </w:rPr>
        <w:t>jener</w:t>
      </w:r>
      <w:r>
        <w:t>).</w:t>
      </w:r>
    </w:p>
    <w:p w:rsidR="00111E39" w:rsidRDefault="008B4403">
      <w:r>
        <w:t>Вопросительные местоимения (</w:t>
      </w:r>
      <w:r>
        <w:rPr>
          <w:i/>
        </w:rPr>
        <w:t>wer</w:t>
      </w:r>
      <w:r>
        <w:t xml:space="preserve">, </w:t>
      </w:r>
      <w:r>
        <w:rPr>
          <w:i/>
        </w:rPr>
        <w:t>was</w:t>
      </w:r>
      <w:r>
        <w:t xml:space="preserve">, </w:t>
      </w:r>
      <w:r>
        <w:rPr>
          <w:i/>
        </w:rPr>
        <w:t>wohin</w:t>
      </w:r>
      <w:r>
        <w:t xml:space="preserve">, </w:t>
      </w:r>
      <w:r>
        <w:rPr>
          <w:i/>
        </w:rPr>
        <w:t>wo</w:t>
      </w:r>
      <w:r>
        <w:t xml:space="preserve">, </w:t>
      </w:r>
      <w:r>
        <w:rPr>
          <w:i/>
        </w:rPr>
        <w:t>warum</w:t>
      </w:r>
      <w:r>
        <w:t>).</w:t>
      </w:r>
    </w:p>
    <w:p w:rsidR="00111E39" w:rsidRDefault="008B4403">
      <w:pPr>
        <w:spacing w:after="291"/>
        <w:ind w:left="227" w:firstLine="0"/>
      </w:pPr>
      <w:r>
        <w:t>Количественные и порядковые числительные (до 100).</w:t>
      </w:r>
    </w:p>
    <w:p w:rsidR="00111E39" w:rsidRDefault="008B4403">
      <w:pPr>
        <w:spacing w:after="46"/>
        <w:ind w:left="222" w:right="0" w:hanging="10"/>
      </w:pPr>
      <w:r>
        <w:rPr>
          <w:b/>
        </w:rPr>
        <w:t xml:space="preserve">Социокультурные знания и умения </w:t>
      </w:r>
    </w:p>
    <w:p w:rsidR="00111E39" w:rsidRDefault="008B4403">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11E39" w:rsidRDefault="008B4403">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Формирование умений: писать своё имя и фамилию, а также имена и фамилии </w:t>
      </w:r>
    </w:p>
    <w:p w:rsidR="00111E39" w:rsidRDefault="008B4403">
      <w:pPr>
        <w:ind w:firstLine="0"/>
      </w:pPr>
      <w:r>
        <w:t>своих родственников и друзей на немецком языке;</w:t>
      </w:r>
    </w:p>
    <w:p w:rsidR="00111E39" w:rsidRDefault="008B4403">
      <w:pPr>
        <w:spacing w:after="49"/>
        <w:ind w:left="10" w:right="8" w:hanging="10"/>
        <w:jc w:val="right"/>
      </w:pPr>
      <w:r>
        <w:t xml:space="preserve">правильно </w:t>
      </w:r>
      <w:r>
        <w:tab/>
        <w:t xml:space="preserve">оформлять </w:t>
      </w:r>
      <w:r>
        <w:tab/>
        <w:t xml:space="preserve">свой </w:t>
      </w:r>
      <w:r>
        <w:tab/>
        <w:t xml:space="preserve">адрес </w:t>
      </w:r>
      <w:r>
        <w:tab/>
        <w:t xml:space="preserve">на </w:t>
      </w:r>
      <w:r>
        <w:tab/>
        <w:t xml:space="preserve">немецком </w:t>
      </w:r>
      <w:r>
        <w:tab/>
        <w:t xml:space="preserve">языке </w:t>
      </w:r>
    </w:p>
    <w:p w:rsidR="00111E39" w:rsidRDefault="008B4403">
      <w:pPr>
        <w:ind w:left="217" w:hanging="227"/>
      </w:pPr>
      <w:r>
        <w:t xml:space="preserve">(в анкете, формуляре); кратко представлять Россию и страну/страны изучаемого </w:t>
      </w:r>
    </w:p>
    <w:p w:rsidR="00111E39" w:rsidRDefault="008B4403">
      <w:pPr>
        <w:ind w:firstLine="0"/>
      </w:pPr>
      <w:r>
        <w:t>языка;</w:t>
      </w:r>
    </w:p>
    <w:p w:rsidR="00111E39" w:rsidRDefault="008B4403">
      <w:pPr>
        <w:spacing w:after="295"/>
      </w:pPr>
      <w: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111E39" w:rsidRDefault="008B4403">
      <w:pPr>
        <w:spacing w:after="46"/>
        <w:ind w:left="222" w:right="0" w:hanging="10"/>
      </w:pPr>
      <w:r>
        <w:rPr>
          <w:b/>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 xml:space="preserve">Использование в качестве опоры при составлении собственных высказываний ключевых слов, плана. </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2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pStyle w:val="5"/>
      </w:pPr>
      <w:r>
        <w:t>6 КЛАСС</w:t>
      </w:r>
    </w:p>
    <w:p w:rsidR="00111E39" w:rsidRDefault="008B4403">
      <w:pPr>
        <w:spacing w:after="46"/>
        <w:ind w:left="222" w:right="0" w:hanging="10"/>
      </w:pPr>
      <w:r>
        <w:rPr>
          <w:b/>
        </w:rPr>
        <w:t>Коммуникативные умения</w:t>
      </w:r>
    </w:p>
    <w:p w:rsidR="00111E39" w:rsidRDefault="008B4403">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111E39" w:rsidRDefault="008B4403">
      <w:r>
        <w:t>Взаимоотношения в семье и с друзьями. Семейные праздники.</w:t>
      </w:r>
    </w:p>
    <w:p w:rsidR="00111E39" w:rsidRDefault="008B4403">
      <w:pPr>
        <w:ind w:left="227" w:firstLine="0"/>
      </w:pPr>
      <w:r>
        <w:t>Внешность и характер человека /литературного персонажа.</w:t>
      </w:r>
    </w:p>
    <w:p w:rsidR="00111E39" w:rsidRDefault="008B4403">
      <w:r>
        <w:t>Досуг и увлечения/хобби современного подростка (чтение, кино, театр, спорт).</w:t>
      </w:r>
    </w:p>
    <w:p w:rsidR="00111E39" w:rsidRDefault="008B4403">
      <w:r>
        <w:t>Здоровый образ жизни: режим труда и отдыха, фитнес, сбалансированное питание.</w:t>
      </w:r>
    </w:p>
    <w:p w:rsidR="00111E39" w:rsidRDefault="008B4403">
      <w:pPr>
        <w:ind w:left="227" w:firstLine="0"/>
      </w:pPr>
      <w:r>
        <w:t>Покупки: продукты питания.</w:t>
      </w:r>
    </w:p>
    <w:p w:rsidR="00111E39" w:rsidRDefault="008B4403">
      <w:r>
        <w:t>Школа, школьная жизнь, изучаемые предметы, любимый предмет, правила поведения в школе.</w:t>
      </w:r>
    </w:p>
    <w:p w:rsidR="00111E39" w:rsidRDefault="008B4403">
      <w:pPr>
        <w:ind w:left="227" w:firstLine="0"/>
      </w:pPr>
      <w:r>
        <w:t>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Путешествия по России и зарубежным странам.</w:t>
      </w:r>
    </w:p>
    <w:p w:rsidR="00111E39" w:rsidRDefault="008B4403">
      <w:pPr>
        <w:ind w:left="227" w:firstLine="0"/>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291"/>
      </w:pPr>
      <w:r>
        <w:t xml:space="preserve">Выдающиеся люди родной страны и </w:t>
      </w:r>
      <w:r>
        <w:tab/>
        <w:t xml:space="preserve">страны/стран </w:t>
      </w:r>
      <w:r>
        <w:tab/>
        <w:t>изучаемого языка: писатели, поэты.</w:t>
      </w:r>
    </w:p>
    <w:p w:rsidR="00111E39" w:rsidRDefault="008B4403">
      <w:pPr>
        <w:spacing w:after="46"/>
        <w:ind w:left="222" w:right="0" w:hanging="10"/>
      </w:pPr>
      <w:r>
        <w:rPr>
          <w:b/>
        </w:rPr>
        <w:t xml:space="preserve">Говорение </w:t>
      </w:r>
    </w:p>
    <w:p w:rsidR="00111E39" w:rsidRDefault="008B4403">
      <w:r>
        <w:t xml:space="preserve">Развитие коммуникативных умений </w:t>
      </w:r>
      <w:r>
        <w:rPr>
          <w:b/>
          <w:i/>
        </w:rPr>
        <w:t>диалогической речи</w:t>
      </w:r>
      <w:r>
        <w:t>, а именно умений вести:</w:t>
      </w:r>
    </w:p>
    <w:p w:rsidR="00111E39" w:rsidRDefault="008B4403">
      <w:pPr>
        <w:ind w:left="227" w:firstLine="0"/>
      </w:pPr>
      <w:r>
        <w:t xml:space="preserve">диалог этикетного характера: начинать, поддерживать и </w:t>
      </w:r>
    </w:p>
    <w:p w:rsidR="00111E39" w:rsidRDefault="008B4403">
      <w:pPr>
        <w:ind w:firstLine="0"/>
      </w:pPr>
      <w:r>
        <w:t xml:space="preserve">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pPr>
        <w:ind w:left="227" w:firstLine="0"/>
      </w:pPr>
      <w:r>
        <w:t>диалог-расспрос: сообщать фактическую информацию, от-</w:t>
      </w:r>
    </w:p>
    <w:p w:rsidR="00111E39" w:rsidRDefault="008B4403">
      <w:pPr>
        <w:ind w:firstLine="0"/>
      </w:pPr>
      <w:r>
        <w:t>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111E39" w:rsidRDefault="008B4403">
      <w:r>
        <w:t>Объём диалога — до пяти реплик со стороны каждого собеседника.</w:t>
      </w:r>
    </w:p>
    <w:p w:rsidR="00111E39" w:rsidRDefault="008B4403">
      <w:r>
        <w:t xml:space="preserve">Развитие коммуникативных умений </w:t>
      </w:r>
      <w:r>
        <w:rPr>
          <w:b/>
          <w:i/>
        </w:rPr>
        <w:t>монологической речи</w:t>
      </w:r>
      <w:r>
        <w:t xml:space="preserve">: </w:t>
      </w:r>
    </w:p>
    <w:p w:rsidR="00111E39" w:rsidRDefault="008B4403">
      <w:pPr>
        <w:ind w:left="227" w:hanging="142"/>
      </w:pPr>
      <w:r>
        <w:rPr>
          <w:rFonts w:ascii="Calibri" w:eastAsia="Calibri" w:hAnsi="Calibri" w:cs="Calibri"/>
          <w:sz w:val="14"/>
        </w:rPr>
        <w:t xml:space="preserve">6 </w:t>
      </w:r>
      <w:r>
        <w:t>с 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left="85" w:firstLine="0"/>
      </w:pPr>
      <w:r>
        <w:rPr>
          <w:rFonts w:ascii="Calibri" w:eastAsia="Calibri" w:hAnsi="Calibri" w:cs="Calibri"/>
          <w:sz w:val="14"/>
        </w:rPr>
        <w:t xml:space="preserve">6 </w:t>
      </w:r>
      <w:r>
        <w:t>повествование/сообщение;</w:t>
      </w:r>
    </w:p>
    <w:p w:rsidR="00111E39" w:rsidRDefault="008B4403">
      <w:pPr>
        <w:ind w:left="227" w:hanging="142"/>
      </w:pPr>
      <w:r>
        <w:rPr>
          <w:rFonts w:ascii="Calibri" w:eastAsia="Calibri" w:hAnsi="Calibri" w:cs="Calibri"/>
          <w:sz w:val="14"/>
        </w:rPr>
        <w:t xml:space="preserve">6 </w:t>
      </w:r>
      <w:r>
        <w:t xml:space="preserve">и зложение (пересказ) основного содержания прочитанного текста; </w:t>
      </w:r>
    </w:p>
    <w:p w:rsidR="00111E39" w:rsidRDefault="008B4403">
      <w:pPr>
        <w:ind w:left="227" w:hanging="142"/>
      </w:pPr>
      <w:r>
        <w:rPr>
          <w:rFonts w:ascii="Calibri" w:eastAsia="Calibri" w:hAnsi="Calibri" w:cs="Calibri"/>
          <w:sz w:val="14"/>
        </w:rPr>
        <w:lastRenderedPageBreak/>
        <w:t xml:space="preserve">6 </w:t>
      </w:r>
      <w:r>
        <w:t>к раткое изложение результатов выполненной проектной работы.</w:t>
      </w:r>
    </w:p>
    <w:p w:rsidR="00111E39" w:rsidRDefault="008B4403">
      <w:pPr>
        <w:spacing w:after="291"/>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 Объём монологического высказывания — 7—8 фраз.</w:t>
      </w:r>
    </w:p>
    <w:p w:rsidR="00111E39" w:rsidRDefault="008B4403">
      <w:pPr>
        <w:spacing w:after="46"/>
        <w:ind w:left="222" w:right="0" w:hanging="10"/>
      </w:pPr>
      <w:r>
        <w:rPr>
          <w:b/>
        </w:rPr>
        <w:t>Аудирование</w:t>
      </w:r>
      <w:r>
        <w:t xml:space="preserve"> </w:t>
      </w:r>
    </w:p>
    <w:p w:rsidR="00111E39" w:rsidRDefault="008B4403">
      <w:r>
        <w:t xml:space="preserve">При непосредственном общении: понимание на слух речи учителя и одноклассников и вербальная/невербальная реакция на услышанное. </w:t>
      </w:r>
    </w:p>
    <w:p w:rsidR="00111E39" w:rsidRDefault="008B4403">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1E39" w:rsidRDefault="008B4403">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111E39" w:rsidRDefault="008B4403">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11E39" w:rsidRDefault="008B4403">
      <w:pPr>
        <w:spacing w:after="279"/>
      </w:pPr>
      <w:r>
        <w:t xml:space="preserve">Время звучания текста/текстов для аудирования — до 1 минуты. </w:t>
      </w:r>
    </w:p>
    <w:p w:rsidR="00111E39" w:rsidRDefault="008B4403">
      <w:pPr>
        <w:spacing w:after="46"/>
        <w:ind w:left="222" w:right="0" w:hanging="10"/>
      </w:pPr>
      <w:r>
        <w:rPr>
          <w:b/>
        </w:rPr>
        <w:t xml:space="preserve">Смысловое чтение </w:t>
      </w:r>
    </w:p>
    <w:p w:rsidR="00111E39" w:rsidRDefault="008B4403">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11E39" w:rsidRDefault="008B4403">
      <w: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111E39" w:rsidRDefault="008B4403">
      <w:r>
        <w:t>Чтение несплошных текстов (таблиц) и понимание представленной в них информации.</w:t>
      </w:r>
    </w:p>
    <w:p w:rsidR="00111E39" w:rsidRDefault="008B4403">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 таблица ).</w:t>
      </w:r>
    </w:p>
    <w:p w:rsidR="00111E39" w:rsidRDefault="008B4403">
      <w:pPr>
        <w:spacing w:after="279"/>
        <w:ind w:left="227" w:firstLine="0"/>
      </w:pPr>
      <w:r>
        <w:t>Объём текста/ текстов для чтения — 250—300 слов.</w:t>
      </w:r>
    </w:p>
    <w:p w:rsidR="00111E39" w:rsidRDefault="008B4403">
      <w:pPr>
        <w:spacing w:after="46"/>
        <w:ind w:left="222" w:right="0" w:hanging="10"/>
      </w:pPr>
      <w:r>
        <w:rPr>
          <w:b/>
        </w:rPr>
        <w:t xml:space="preserve">Письменная речь </w:t>
      </w:r>
    </w:p>
    <w:p w:rsidR="00111E39" w:rsidRDefault="008B4403">
      <w:pPr>
        <w:ind w:left="227" w:firstLine="0"/>
      </w:pPr>
      <w:r>
        <w:t xml:space="preserve">Развитие умений письменной речи: </w:t>
      </w:r>
    </w:p>
    <w:p w:rsidR="00111E39" w:rsidRDefault="008B4403">
      <w:r>
        <w:t xml:space="preserve">списывание текста и выписывание из него слов, словосочетаний, предложений в соответствии с решаемой коммуникативной задачей; </w:t>
      </w:r>
    </w:p>
    <w:p w:rsidR="00111E39" w:rsidRDefault="008B4403">
      <w: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111E39" w:rsidRDefault="008B4403">
      <w: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111E39" w:rsidRDefault="008B4403">
      <w:pPr>
        <w:ind w:left="217" w:hanging="227"/>
      </w:pPr>
      <w:r>
        <w:t xml:space="preserve">Объём письма — до 70 слов; создание небольшого письменного высказывания с опорой </w:t>
      </w:r>
    </w:p>
    <w:p w:rsidR="00111E39" w:rsidRDefault="008B4403">
      <w:pPr>
        <w:spacing w:after="279"/>
        <w:ind w:firstLine="0"/>
      </w:pPr>
      <w:r>
        <w:t>на образец, план, иллюстрацию. Объём письменного высказывания — до 70 слов.</w:t>
      </w:r>
    </w:p>
    <w:p w:rsidR="00111E39" w:rsidRDefault="008B4403">
      <w:pPr>
        <w:spacing w:after="46"/>
        <w:ind w:left="222" w:right="0" w:hanging="10"/>
      </w:pPr>
      <w:r>
        <w:rPr>
          <w:b/>
        </w:rPr>
        <w:t>Фонетическая сторона речи</w:t>
      </w:r>
    </w:p>
    <w:p w:rsidR="00111E39" w:rsidRDefault="008B4403">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111E39" w:rsidRDefault="008B4403">
      <w:pPr>
        <w:spacing w:after="279"/>
        <w:ind w:left="227" w:firstLine="0"/>
      </w:pPr>
      <w:r>
        <w:t>Объём текста для чтения вслух — до 95 слов.</w:t>
      </w:r>
    </w:p>
    <w:p w:rsidR="00111E39" w:rsidRDefault="008B4403">
      <w:pPr>
        <w:spacing w:after="46"/>
        <w:ind w:left="222" w:right="0" w:hanging="10"/>
      </w:pPr>
      <w:r>
        <w:rPr>
          <w:b/>
        </w:rPr>
        <w:t>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111E39" w:rsidRDefault="008B4403">
      <w:pPr>
        <w:spacing w:after="27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46"/>
        <w:ind w:left="222" w:right="0" w:hanging="10"/>
      </w:pPr>
      <w:r>
        <w:rPr>
          <w:b/>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111E39" w:rsidRDefault="008B4403">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111E39" w:rsidRDefault="008B4403">
      <w:pPr>
        <w:ind w:left="227" w:right="2058" w:firstLine="0"/>
      </w:pPr>
      <w:r>
        <w:t xml:space="preserve">Основные способы словообразования: а) аффиксация: </w:t>
      </w:r>
    </w:p>
    <w:p w:rsidR="00111E39" w:rsidRDefault="008B4403">
      <w:pPr>
        <w:ind w:left="227" w:firstLine="0"/>
      </w:pPr>
      <w:r>
        <w:t>образование имён существительных при помощи суффик-</w:t>
      </w:r>
    </w:p>
    <w:p w:rsidR="00111E39" w:rsidRPr="008B4403" w:rsidRDefault="008B4403">
      <w:pPr>
        <w:spacing w:line="245" w:lineRule="auto"/>
        <w:ind w:left="10" w:right="0" w:hanging="10"/>
        <w:rPr>
          <w:lang w:val="en-US"/>
        </w:rPr>
      </w:pPr>
      <w:r>
        <w:t>сов</w:t>
      </w:r>
      <w:r w:rsidRPr="008B4403">
        <w:rPr>
          <w:lang w:val="en-US"/>
        </w:rPr>
        <w:t xml:space="preserve"> </w:t>
      </w:r>
      <w:r w:rsidRPr="008B4403">
        <w:rPr>
          <w:i/>
          <w:lang w:val="en-US"/>
        </w:rPr>
        <w:t>-keit</w:t>
      </w:r>
      <w:r w:rsidRPr="008B4403">
        <w:rPr>
          <w:lang w:val="en-US"/>
        </w:rPr>
        <w:t>, (</w:t>
      </w:r>
      <w:r w:rsidRPr="008B4403">
        <w:rPr>
          <w:i/>
          <w:lang w:val="en-US"/>
        </w:rPr>
        <w:t>die Möglichkeit</w:t>
      </w:r>
      <w:r w:rsidRPr="008B4403">
        <w:rPr>
          <w:lang w:val="en-US"/>
        </w:rPr>
        <w:t>),</w:t>
      </w:r>
      <w:r w:rsidRPr="008B4403">
        <w:rPr>
          <w:i/>
          <w:lang w:val="en-US"/>
        </w:rPr>
        <w:t xml:space="preserve"> -heit </w:t>
      </w:r>
      <w:r w:rsidRPr="008B4403">
        <w:rPr>
          <w:lang w:val="en-US"/>
        </w:rPr>
        <w:t>(</w:t>
      </w:r>
      <w:r w:rsidRPr="008B4403">
        <w:rPr>
          <w:i/>
          <w:lang w:val="en-US"/>
        </w:rPr>
        <w:t>die Schönheit</w:t>
      </w:r>
      <w:r w:rsidRPr="008B4403">
        <w:rPr>
          <w:lang w:val="en-US"/>
        </w:rPr>
        <w:t xml:space="preserve">), </w:t>
      </w:r>
      <w:r w:rsidRPr="008B4403">
        <w:rPr>
          <w:i/>
          <w:lang w:val="en-US"/>
        </w:rPr>
        <w:t>-ung</w:t>
      </w:r>
      <w:r w:rsidRPr="008B4403">
        <w:rPr>
          <w:lang w:val="en-US"/>
        </w:rPr>
        <w:t xml:space="preserve"> (</w:t>
      </w:r>
      <w:r w:rsidRPr="008B4403">
        <w:rPr>
          <w:i/>
          <w:lang w:val="en-US"/>
        </w:rPr>
        <w:t xml:space="preserve">die </w:t>
      </w:r>
    </w:p>
    <w:p w:rsidR="00111E39" w:rsidRDefault="008B4403">
      <w:pPr>
        <w:ind w:left="217" w:hanging="227"/>
      </w:pPr>
      <w:r>
        <w:rPr>
          <w:i/>
        </w:rPr>
        <w:t>Erzählung</w:t>
      </w:r>
      <w:r>
        <w:t xml:space="preserve">); образование имен прилагательных при помощи суффикса </w:t>
      </w:r>
    </w:p>
    <w:p w:rsidR="00111E39" w:rsidRDefault="008B4403">
      <w:pPr>
        <w:ind w:left="217" w:hanging="227"/>
      </w:pPr>
      <w:r>
        <w:rPr>
          <w:i/>
        </w:rPr>
        <w:t xml:space="preserve">-isch </w:t>
      </w:r>
      <w:r>
        <w:t>(</w:t>
      </w:r>
      <w:r>
        <w:rPr>
          <w:i/>
        </w:rPr>
        <w:t>dramatisch</w:t>
      </w:r>
      <w:r>
        <w:t xml:space="preserve">) ; образование имён прилагательных и наречий при помощи </w:t>
      </w:r>
    </w:p>
    <w:p w:rsidR="00111E39" w:rsidRDefault="008B4403">
      <w:pPr>
        <w:ind w:firstLine="0"/>
      </w:pPr>
      <w:r>
        <w:t xml:space="preserve">отрицательного префикса </w:t>
      </w:r>
      <w:r>
        <w:rPr>
          <w:i/>
        </w:rPr>
        <w:t>un-</w:t>
      </w:r>
      <w:r>
        <w:t xml:space="preserve">; </w:t>
      </w:r>
    </w:p>
    <w:p w:rsidR="00111E39" w:rsidRDefault="008B4403">
      <w:pPr>
        <w:ind w:left="227" w:firstLine="0"/>
      </w:pPr>
      <w:r>
        <w:t>б) конверсия: образование имён существительных от гла-</w:t>
      </w:r>
    </w:p>
    <w:p w:rsidR="00111E39" w:rsidRDefault="008B4403">
      <w:pPr>
        <w:spacing w:line="245" w:lineRule="auto"/>
        <w:ind w:left="11" w:right="0" w:hanging="10"/>
      </w:pPr>
      <w:r>
        <w:t>гола (</w:t>
      </w:r>
      <w:r>
        <w:rPr>
          <w:i/>
        </w:rPr>
        <w:t>das Lesen</w:t>
      </w:r>
      <w:r>
        <w:t>) ;</w:t>
      </w:r>
    </w:p>
    <w:p w:rsidR="00111E39" w:rsidRDefault="008B4403">
      <w:r>
        <w:t>в) словосложение: образование сложных существительных путём соединения глагола и существительного (</w:t>
      </w:r>
      <w:r>
        <w:rPr>
          <w:i/>
        </w:rPr>
        <w:t xml:space="preserve">der </w:t>
      </w:r>
    </w:p>
    <w:p w:rsidR="00111E39" w:rsidRDefault="008B4403">
      <w:pPr>
        <w:spacing w:after="291" w:line="245" w:lineRule="auto"/>
        <w:ind w:left="11" w:right="0" w:hanging="10"/>
      </w:pPr>
      <w:r>
        <w:rPr>
          <w:i/>
        </w:rPr>
        <w:t>Schreibtisch</w:t>
      </w:r>
      <w:r>
        <w:t>).</w:t>
      </w:r>
      <w:r>
        <w:rPr>
          <w:i/>
        </w:rPr>
        <w:t xml:space="preserve"> </w:t>
      </w:r>
    </w:p>
    <w:p w:rsidR="00111E39" w:rsidRDefault="008B4403">
      <w:pPr>
        <w:spacing w:after="46"/>
        <w:ind w:left="222" w:right="0" w:hanging="10"/>
      </w:pPr>
      <w:r>
        <w:rPr>
          <w:b/>
        </w:rPr>
        <w:lastRenderedPageBreak/>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111E39" w:rsidRDefault="008B4403">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11E39" w:rsidRDefault="008B4403">
      <w:pPr>
        <w:ind w:left="227" w:firstLine="0"/>
      </w:pPr>
      <w:r>
        <w:t xml:space="preserve">Сложносочинённые предложения с союзом </w:t>
      </w:r>
      <w:r>
        <w:rPr>
          <w:i/>
        </w:rPr>
        <w:t>denn.</w:t>
      </w:r>
    </w:p>
    <w:p w:rsidR="00111E39" w:rsidRDefault="008B4403">
      <w:r>
        <w:t>Глаголы в видовременных формах действительного залога в изъявительном наклонении в Präteritum.</w:t>
      </w:r>
    </w:p>
    <w:p w:rsidR="00111E39" w:rsidRDefault="008B4403">
      <w:pPr>
        <w:ind w:left="227" w:firstLine="0"/>
      </w:pPr>
      <w:r>
        <w:t>Глаголы с отделяемыми и неотделяемыми приставками.</w:t>
      </w:r>
    </w:p>
    <w:p w:rsidR="00111E39" w:rsidRDefault="008B4403">
      <w:pPr>
        <w:ind w:left="227" w:firstLine="0"/>
      </w:pPr>
      <w:r>
        <w:t xml:space="preserve">Глаголы с возвратным местоимением </w:t>
      </w:r>
      <w:r>
        <w:rPr>
          <w:i/>
        </w:rPr>
        <w:t>sich.</w:t>
      </w:r>
    </w:p>
    <w:p w:rsidR="00111E39" w:rsidRPr="008B4403" w:rsidRDefault="008B4403">
      <w:pPr>
        <w:spacing w:line="245" w:lineRule="auto"/>
        <w:ind w:left="1" w:right="0" w:firstLine="227"/>
        <w:rPr>
          <w:lang w:val="en-US"/>
        </w:rPr>
      </w:pPr>
      <w:r>
        <w:t>Глаголы</w:t>
      </w:r>
      <w:r w:rsidRPr="008B4403">
        <w:rPr>
          <w:lang w:val="en-US"/>
        </w:rPr>
        <w:t xml:space="preserve"> </w:t>
      </w:r>
      <w:r w:rsidRPr="008B4403">
        <w:rPr>
          <w:i/>
          <w:lang w:val="en-US"/>
        </w:rPr>
        <w:t>sitzen — setzen</w:t>
      </w:r>
      <w:r w:rsidRPr="008B4403">
        <w:rPr>
          <w:lang w:val="en-US"/>
        </w:rPr>
        <w:t xml:space="preserve">, </w:t>
      </w:r>
      <w:r w:rsidRPr="008B4403">
        <w:rPr>
          <w:i/>
          <w:lang w:val="en-US"/>
        </w:rPr>
        <w:t>liegen — legen</w:t>
      </w:r>
      <w:r w:rsidRPr="008B4403">
        <w:rPr>
          <w:lang w:val="en-US"/>
        </w:rPr>
        <w:t xml:space="preserve">, </w:t>
      </w:r>
      <w:r w:rsidRPr="008B4403">
        <w:rPr>
          <w:i/>
          <w:lang w:val="en-US"/>
        </w:rPr>
        <w:t>stehen — stellen</w:t>
      </w:r>
      <w:r w:rsidRPr="008B4403">
        <w:rPr>
          <w:lang w:val="en-US"/>
        </w:rPr>
        <w:t xml:space="preserve">, </w:t>
      </w:r>
      <w:r w:rsidRPr="008B4403">
        <w:rPr>
          <w:i/>
          <w:lang w:val="en-US"/>
        </w:rPr>
        <w:t>hängen.</w:t>
      </w:r>
    </w:p>
    <w:p w:rsidR="00111E39" w:rsidRDefault="008B4403">
      <w:pPr>
        <w:ind w:left="227" w:firstLine="0"/>
      </w:pPr>
      <w:r>
        <w:t xml:space="preserve">Модальный глагол </w:t>
      </w:r>
      <w:r>
        <w:rPr>
          <w:i/>
        </w:rPr>
        <w:t>sollen</w:t>
      </w:r>
      <w:r>
        <w:t xml:space="preserve"> (в Präsens).</w:t>
      </w:r>
    </w:p>
    <w:p w:rsidR="00111E39" w:rsidRDefault="008B4403">
      <w:r>
        <w:t>Склонение имён существительных в единственном и множественном числе в родительном падеже.</w:t>
      </w:r>
    </w:p>
    <w:p w:rsidR="00111E39" w:rsidRDefault="008B4403">
      <w:r>
        <w:t>Личные местоимения в винительном и дательном падежах (в некоторых речевых образцах).</w:t>
      </w:r>
    </w:p>
    <w:p w:rsidR="00111E39" w:rsidRDefault="008B4403">
      <w:pPr>
        <w:ind w:left="227" w:firstLine="0"/>
      </w:pPr>
      <w:r>
        <w:t>Вопросительное местоимение (</w:t>
      </w:r>
      <w:r>
        <w:rPr>
          <w:i/>
        </w:rPr>
        <w:t>welch</w:t>
      </w:r>
      <w:r>
        <w:t>-).</w:t>
      </w:r>
    </w:p>
    <w:p w:rsidR="00111E39" w:rsidRDefault="008B4403">
      <w:r>
        <w:t xml:space="preserve">Числительные для обозначения дат и больших чисел (100–1000). </w:t>
      </w:r>
    </w:p>
    <w:p w:rsidR="00111E39" w:rsidRDefault="008B4403">
      <w:pPr>
        <w:spacing w:after="279"/>
      </w:pPr>
      <w:r>
        <w:t xml:space="preserve">Предлоги, требующие дательного падежа при ответе на вопрос </w:t>
      </w:r>
      <w:r>
        <w:rPr>
          <w:i/>
        </w:rPr>
        <w:t xml:space="preserve">Wo? </w:t>
      </w:r>
      <w:r>
        <w:t xml:space="preserve">и винительного при ответе на вопрос </w:t>
      </w:r>
      <w:r>
        <w:rPr>
          <w:i/>
        </w:rPr>
        <w:t>Wohin?</w:t>
      </w:r>
    </w:p>
    <w:p w:rsidR="00111E39" w:rsidRDefault="008B4403">
      <w:pPr>
        <w:spacing w:after="46"/>
        <w:ind w:left="222" w:right="0" w:hanging="10"/>
      </w:pPr>
      <w:r>
        <w:rPr>
          <w:b/>
        </w:rPr>
        <w:t xml:space="preserve">Социокультурные знания и умения </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11E39" w:rsidRDefault="008B4403">
      <w: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w:t>
      </w:r>
      <w:r>
        <w:lastRenderedPageBreak/>
        <w:t xml:space="preserve">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rsidR="00111E39" w:rsidRDefault="008B4403">
      <w:pPr>
        <w:ind w:left="227" w:firstLine="0"/>
      </w:pPr>
      <w:r>
        <w:t xml:space="preserve">Развитие умений: </w:t>
      </w:r>
    </w:p>
    <w:p w:rsidR="00111E39" w:rsidRDefault="008B4403">
      <w:pPr>
        <w:ind w:left="227" w:firstLine="0"/>
      </w:pPr>
      <w:r>
        <w:t xml:space="preserve">писать своё имя и фамилию, а также имена и фамилии </w:t>
      </w:r>
    </w:p>
    <w:p w:rsidR="00111E39" w:rsidRDefault="008B4403">
      <w:pPr>
        <w:ind w:firstLine="0"/>
      </w:pPr>
      <w:r>
        <w:t xml:space="preserve">своих родственников и друзей на немецком языке; </w:t>
      </w:r>
    </w:p>
    <w:p w:rsidR="00111E39" w:rsidRDefault="008B4403">
      <w:pPr>
        <w:ind w:left="227" w:firstLine="0"/>
      </w:pPr>
      <w:r>
        <w:t xml:space="preserve">правильно </w:t>
      </w:r>
      <w:r>
        <w:tab/>
        <w:t xml:space="preserve">оформлять </w:t>
      </w:r>
      <w:r>
        <w:tab/>
        <w:t xml:space="preserve">свой </w:t>
      </w:r>
      <w:r>
        <w:tab/>
        <w:t xml:space="preserve">адрес </w:t>
      </w:r>
      <w:r>
        <w:tab/>
        <w:t xml:space="preserve">на </w:t>
      </w:r>
      <w:r>
        <w:tab/>
        <w:t xml:space="preserve">немецком </w:t>
      </w:r>
      <w:r>
        <w:tab/>
        <w:t xml:space="preserve">языке </w:t>
      </w:r>
    </w:p>
    <w:p w:rsidR="00111E39" w:rsidRDefault="008B4403">
      <w:pPr>
        <w:ind w:left="217" w:hanging="227"/>
      </w:pPr>
      <w:r>
        <w:t xml:space="preserve">(в анкете, формуляре); кратко представлять Россию и страну/страны изучаемого </w:t>
      </w:r>
    </w:p>
    <w:p w:rsidR="00111E39" w:rsidRDefault="008B4403">
      <w:pPr>
        <w:ind w:firstLine="0"/>
      </w:pPr>
      <w:r>
        <w:t xml:space="preserve">языка; </w:t>
      </w:r>
    </w:p>
    <w:p w:rsidR="00111E39" w:rsidRDefault="008B4403">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11E39" w:rsidRDefault="008B4403">
      <w:pPr>
        <w:ind w:left="227" w:firstLine="0"/>
      </w:pPr>
      <w:r>
        <w:t xml:space="preserve">кратко рассказывать о выдающихся людях родной страны </w:t>
      </w:r>
    </w:p>
    <w:p w:rsidR="00111E39" w:rsidRDefault="008B4403">
      <w:pPr>
        <w:spacing w:after="279"/>
        <w:ind w:firstLine="0"/>
      </w:pPr>
      <w:r>
        <w:t>и страны/стран изучаемого языка (учёных, писателях, поэтах).</w:t>
      </w:r>
    </w:p>
    <w:p w:rsidR="00111E39" w:rsidRDefault="008B4403">
      <w:pPr>
        <w:spacing w:after="46"/>
        <w:ind w:left="222" w:right="0" w:hanging="10"/>
      </w:pPr>
      <w:r>
        <w:rPr>
          <w:b/>
        </w:rPr>
        <w:t>Компенсаторные умения</w:t>
      </w:r>
    </w:p>
    <w:p w:rsidR="00111E39" w:rsidRDefault="008B4403">
      <w:r>
        <w:t>Использование при чтении и аудировании языковой догадки, в том числе контекстуальной.</w:t>
      </w:r>
    </w:p>
    <w:p w:rsidR="00111E39" w:rsidRDefault="008B4403">
      <w:r>
        <w:t xml:space="preserve">Использование в качестве опоры при составлении собственных высказываний ключевых слов, плана. </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43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pStyle w:val="5"/>
      </w:pPr>
      <w:r>
        <w:t>7 КЛАСС</w:t>
      </w:r>
    </w:p>
    <w:p w:rsidR="00111E39" w:rsidRDefault="008B4403">
      <w:pPr>
        <w:spacing w:after="46"/>
        <w:ind w:left="222" w:right="0" w:hanging="10"/>
      </w:pPr>
      <w:r>
        <w:rPr>
          <w:b/>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Семейные праздники. Обязанности по дому.</w:t>
      </w:r>
    </w:p>
    <w:p w:rsidR="00111E39" w:rsidRDefault="008B4403">
      <w:pPr>
        <w:spacing w:after="49"/>
        <w:ind w:left="10" w:right="8" w:hanging="10"/>
        <w:jc w:val="right"/>
      </w:pPr>
      <w:r>
        <w:lastRenderedPageBreak/>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pPr>
        <w:ind w:left="227" w:firstLine="0"/>
      </w:pPr>
      <w:r>
        <w:t>Покупки: продукты питания.</w:t>
      </w:r>
    </w:p>
    <w:p w:rsidR="00111E39" w:rsidRDefault="008B4403">
      <w:r>
        <w:t>Школа, школьная жизнь, изучаемые предметы, любимый предмет, правила поведения в школе. Переписка с зарубежными сверстниками.</w:t>
      </w:r>
    </w:p>
    <w:p w:rsidR="00111E39" w:rsidRDefault="008B4403">
      <w:r>
        <w:t>Каникулы в различное время года. Виды отдыха. Путешествия по России и зарубежным странам.</w:t>
      </w:r>
    </w:p>
    <w:p w:rsidR="00111E39" w:rsidRDefault="008B4403">
      <w:r>
        <w:t>Природа: дикие и домашние животные. Проблемы экологии. Климат, погода.</w:t>
      </w:r>
    </w:p>
    <w:p w:rsidR="00111E39" w:rsidRDefault="008B4403">
      <w:r>
        <w:t>Жизнь в городе и сельской местности. Описание родного города/села. Транспорт.</w:t>
      </w:r>
    </w:p>
    <w:p w:rsidR="00111E39" w:rsidRDefault="008B4403">
      <w:r>
        <w:t>Средства массовой информации (телевидение, журналы,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r>
        <w:t>Выдающиеся люди родной страны и страны/стран изучаемого языка: учёные, писатели, поэты, спортсмены.</w:t>
      </w:r>
    </w:p>
    <w:p w:rsidR="00111E39" w:rsidRDefault="008B4403">
      <w:pPr>
        <w:spacing w:after="46"/>
        <w:ind w:left="222" w:right="0" w:hanging="10"/>
      </w:pPr>
      <w:r>
        <w:rPr>
          <w:b/>
        </w:rPr>
        <w:t>Говорение</w:t>
      </w:r>
    </w:p>
    <w:p w:rsidR="00111E39" w:rsidRDefault="008B4403">
      <w:r>
        <w:t xml:space="preserve">Развитие коммуникативных умений </w:t>
      </w:r>
      <w:r>
        <w:rPr>
          <w:b/>
          <w:i/>
        </w:rPr>
        <w:t>диалогической речи</w:t>
      </w:r>
      <w: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r>
        <w:rPr>
          <w:i/>
        </w:rPr>
        <w:t>диалог</w:t>
      </w:r>
      <w:r>
        <w:t xml:space="preserve"> </w:t>
      </w:r>
      <w:r>
        <w:rPr>
          <w:i/>
        </w:rPr>
        <w:t xml:space="preserve">этикетного характера —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r>
        <w:rPr>
          <w:i/>
        </w:rPr>
        <w:t>диалог-побуждение</w:t>
      </w:r>
      <w: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 xml:space="preserve">диалог-расспрос —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111E39" w:rsidRDefault="008B4403">
      <w:r>
        <w:t>Объём диалога — до шести реплик со стороны каждого собеседника.</w:t>
      </w:r>
    </w:p>
    <w:p w:rsidR="00111E39" w:rsidRDefault="008B4403">
      <w:r>
        <w:t xml:space="preserve">Развитие коммуникативных умений </w:t>
      </w:r>
      <w:r>
        <w:rPr>
          <w:b/>
          <w:i/>
        </w:rPr>
        <w:t>монологической речи</w:t>
      </w:r>
      <w:r>
        <w:t xml:space="preserve">: </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ind w:left="85" w:firstLine="0"/>
      </w:pPr>
      <w:r>
        <w:rPr>
          <w:rFonts w:ascii="Calibri" w:eastAsia="Calibri" w:hAnsi="Calibri" w:cs="Calibri"/>
          <w:sz w:val="14"/>
        </w:rPr>
        <w:t xml:space="preserve">6 </w:t>
      </w:r>
      <w:r>
        <w:t>повествование/сообщение;</w:t>
      </w:r>
    </w:p>
    <w:p w:rsidR="00111E39" w:rsidRDefault="008B4403">
      <w:pPr>
        <w:ind w:left="227" w:hanging="142"/>
      </w:pPr>
      <w:r>
        <w:rPr>
          <w:rFonts w:ascii="Calibri" w:eastAsia="Calibri" w:hAnsi="Calibri" w:cs="Calibri"/>
          <w:sz w:val="14"/>
        </w:rPr>
        <w:t xml:space="preserve">6 </w:t>
      </w:r>
      <w:r>
        <w:t xml:space="preserve">изложение (пересказ) основного содержания прочитанного/ прослушанного текста; </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pPr>
        <w:spacing w:after="29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 </w:t>
      </w:r>
    </w:p>
    <w:p w:rsidR="00111E39" w:rsidRDefault="008B4403">
      <w:pPr>
        <w:spacing w:after="46"/>
        <w:ind w:left="222" w:right="0" w:hanging="10"/>
      </w:pPr>
      <w:r>
        <w:rPr>
          <w:b/>
        </w:rPr>
        <w:t xml:space="preserve">Аудирование </w:t>
      </w:r>
    </w:p>
    <w:p w:rsidR="00111E39" w:rsidRDefault="008B4403">
      <w:r>
        <w:t xml:space="preserve">При непосредственном общении: понимание на слух речи учителя и одноклассников и вербальная/невербальная реакция на услышанное. </w:t>
      </w:r>
    </w:p>
    <w:p w:rsidR="00111E39" w:rsidRDefault="008B4403">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1E39" w:rsidRDefault="008B440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111E39" w:rsidRDefault="008B4403">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11E39" w:rsidRDefault="008B4403">
      <w:pPr>
        <w:spacing w:after="291"/>
      </w:pPr>
      <w:r>
        <w:t>Время звучания текста/текстов для аудирования — до 1,5 минуты.</w:t>
      </w:r>
    </w:p>
    <w:p w:rsidR="00111E39" w:rsidRDefault="008B4403">
      <w:pPr>
        <w:spacing w:after="46"/>
        <w:ind w:left="222" w:right="0" w:hanging="10"/>
      </w:pPr>
      <w:r>
        <w:rPr>
          <w:b/>
        </w:rPr>
        <w:t>Смысловое чтение</w:t>
      </w:r>
    </w:p>
    <w:p w:rsidR="00111E39" w:rsidRDefault="008B4403">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111E39" w:rsidRDefault="008B4403">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111E39" w:rsidRDefault="008B4403">
      <w:r>
        <w:t>Чтение с полным пониманием предполагает полное и точное понимание информации, представленной в тексте в эксплицитной (явной) форме.</w:t>
      </w:r>
    </w:p>
    <w:p w:rsidR="00111E39" w:rsidRDefault="008B4403">
      <w:r>
        <w:t>Чтение несплошных текстов (таблиц, диаграмм) и понимание представленной в них информации.</w:t>
      </w:r>
    </w:p>
    <w:p w:rsidR="00111E39" w:rsidRDefault="008B4403">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11E39" w:rsidRDefault="008B4403">
      <w:pPr>
        <w:spacing w:after="291"/>
        <w:ind w:left="227" w:firstLine="0"/>
      </w:pPr>
      <w:r>
        <w:t xml:space="preserve">Объём текста/текстов для чтения — до 350 слов. </w:t>
      </w:r>
    </w:p>
    <w:p w:rsidR="00111E39" w:rsidRDefault="008B4403">
      <w:pPr>
        <w:spacing w:after="46"/>
        <w:ind w:left="222" w:right="0" w:hanging="10"/>
      </w:pPr>
      <w:r>
        <w:rPr>
          <w:b/>
        </w:rPr>
        <w:t xml:space="preserve">Письменная речь </w:t>
      </w:r>
    </w:p>
    <w:p w:rsidR="00111E39" w:rsidRDefault="008B4403">
      <w:pPr>
        <w:ind w:left="227" w:firstLine="0"/>
      </w:pPr>
      <w:r>
        <w:t xml:space="preserve">Развитие умений письменной речи: </w:t>
      </w:r>
    </w:p>
    <w:p w:rsidR="00111E39" w:rsidRDefault="008B4403">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сообщать о себе основ-</w:t>
      </w:r>
    </w:p>
    <w:p w:rsidR="00111E39" w:rsidRDefault="008B4403">
      <w:pPr>
        <w:ind w:firstLine="0"/>
      </w:pPr>
      <w:r>
        <w:lastRenderedPageBreak/>
        <w:t xml:space="preserve">ные сведения (имя, фамилия, пол, возраст, гражданство, адрес, увлечения) в соответствии с нормами, принятыми в стране/странах изучаемого языка; </w:t>
      </w:r>
    </w:p>
    <w:p w:rsidR="00111E39" w:rsidRDefault="008B4403">
      <w: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111E39" w:rsidRDefault="008B4403">
      <w:pPr>
        <w:ind w:left="227" w:firstLine="0"/>
      </w:pPr>
      <w:r>
        <w:t xml:space="preserve">создание небольшого письменного высказывания с опорой </w:t>
      </w:r>
    </w:p>
    <w:p w:rsidR="00111E39" w:rsidRDefault="008B4403">
      <w:pPr>
        <w:spacing w:after="291"/>
        <w:ind w:firstLine="0"/>
      </w:pPr>
      <w:r>
        <w:t>на образец, план, таблицу. Объём письменного высказывания — до 90 слов.</w:t>
      </w:r>
    </w:p>
    <w:p w:rsidR="00111E39" w:rsidRDefault="008B4403">
      <w:pPr>
        <w:spacing w:after="46"/>
        <w:ind w:left="222" w:right="0" w:hanging="10"/>
      </w:pPr>
      <w:r>
        <w:rPr>
          <w:b/>
        </w:rPr>
        <w:t>Фонетическая сторона речи</w:t>
      </w:r>
    </w:p>
    <w:p w:rsidR="00111E39" w:rsidRDefault="008B4403">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111E39" w:rsidRDefault="008B4403">
      <w:pPr>
        <w:spacing w:after="291"/>
        <w:ind w:left="227" w:firstLine="0"/>
      </w:pPr>
      <w:r>
        <w:t>Объём текста для чтения вслух — до 100 слов.</w:t>
      </w:r>
    </w:p>
    <w:p w:rsidR="00111E39" w:rsidRDefault="008B4403">
      <w:pPr>
        <w:spacing w:after="46"/>
        <w:ind w:left="222" w:right="0" w:hanging="10"/>
      </w:pPr>
      <w:r>
        <w:rPr>
          <w:b/>
        </w:rPr>
        <w:t>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111E39" w:rsidRDefault="008B4403">
      <w:pPr>
        <w:spacing w:after="291"/>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46"/>
        <w:ind w:left="222" w:right="0" w:hanging="10"/>
      </w:pPr>
      <w:r>
        <w:rPr>
          <w:b/>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lastRenderedPageBreak/>
        <w:t xml:space="preserve">тематического содержания речи, с соблюдением существующей в немецком языке нормы лексической сочетаемости. </w:t>
      </w:r>
    </w:p>
    <w:p w:rsidR="00111E39" w:rsidRDefault="008B4403">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11E39" w:rsidRDefault="008B4403">
      <w:pPr>
        <w:ind w:left="227" w:right="2106" w:firstLine="0"/>
      </w:pPr>
      <w:r>
        <w:t xml:space="preserve">Основные способы словообразования: а) аффиксация: </w:t>
      </w:r>
    </w:p>
    <w:p w:rsidR="00111E39" w:rsidRDefault="008B4403">
      <w:pPr>
        <w:ind w:left="227" w:firstLine="0"/>
      </w:pPr>
      <w:r>
        <w:t xml:space="preserve">образование </w:t>
      </w:r>
      <w:r>
        <w:tab/>
        <w:t xml:space="preserve">глаголов </w:t>
      </w:r>
      <w:r>
        <w:tab/>
        <w:t xml:space="preserve">при </w:t>
      </w:r>
      <w:r>
        <w:tab/>
        <w:t xml:space="preserve">помощи </w:t>
      </w:r>
      <w:r>
        <w:tab/>
        <w:t xml:space="preserve">суффикса </w:t>
      </w:r>
      <w:r>
        <w:tab/>
      </w:r>
      <w:r>
        <w:rPr>
          <w:i/>
        </w:rPr>
        <w:t xml:space="preserve">-ieren </w:t>
      </w:r>
    </w:p>
    <w:p w:rsidR="00111E39" w:rsidRDefault="008B4403">
      <w:pPr>
        <w:spacing w:line="245" w:lineRule="auto"/>
        <w:ind w:left="10" w:right="0" w:hanging="10"/>
      </w:pPr>
      <w:r>
        <w:t>(</w:t>
      </w:r>
      <w:r>
        <w:rPr>
          <w:i/>
        </w:rPr>
        <w:t>interessieren</w:t>
      </w:r>
      <w:r>
        <w:t>) ;</w:t>
      </w:r>
    </w:p>
    <w:p w:rsidR="00111E39" w:rsidRDefault="008B4403">
      <w:r>
        <w:t xml:space="preserve">образование имен существительных при помощи суффиксов </w:t>
      </w:r>
      <w:r>
        <w:rPr>
          <w:i/>
        </w:rPr>
        <w:t xml:space="preserve">-schaft </w:t>
      </w:r>
      <w:r>
        <w:t>(</w:t>
      </w:r>
      <w:r>
        <w:rPr>
          <w:i/>
        </w:rPr>
        <w:t>die Freundschaft</w:t>
      </w:r>
      <w:r>
        <w:t xml:space="preserve">), </w:t>
      </w:r>
      <w:r>
        <w:rPr>
          <w:i/>
        </w:rPr>
        <w:t xml:space="preserve">-tion </w:t>
      </w:r>
      <w:r>
        <w:t>(</w:t>
      </w:r>
      <w:r>
        <w:rPr>
          <w:i/>
        </w:rPr>
        <w:t>die Organisation</w:t>
      </w:r>
      <w:r>
        <w:t xml:space="preserve">), префикса </w:t>
      </w:r>
      <w:r>
        <w:rPr>
          <w:i/>
        </w:rPr>
        <w:t xml:space="preserve">un- </w:t>
      </w:r>
      <w:r>
        <w:t>(</w:t>
      </w:r>
      <w:r>
        <w:rPr>
          <w:i/>
        </w:rPr>
        <w:t>das Unglück</w:t>
      </w:r>
      <w:r>
        <w:t>) ;</w:t>
      </w:r>
    </w:p>
    <w:p w:rsidR="00111E39" w:rsidRDefault="008B4403">
      <w:r>
        <w:t>б) конверсия: имён существительных от прилагательных (</w:t>
      </w:r>
      <w:r>
        <w:rPr>
          <w:i/>
        </w:rPr>
        <w:t>das Grün</w:t>
      </w:r>
      <w:r>
        <w:t>) ;</w:t>
      </w:r>
    </w:p>
    <w:p w:rsidR="00111E39" w:rsidRDefault="008B4403">
      <w:pPr>
        <w:ind w:left="227" w:firstLine="0"/>
      </w:pPr>
      <w:r>
        <w:t>в) словосложение: образование сложных существительных</w:t>
      </w:r>
    </w:p>
    <w:p w:rsidR="00111E39" w:rsidRDefault="008B4403">
      <w:pPr>
        <w:ind w:firstLine="0"/>
      </w:pPr>
      <w:r>
        <w:t>путём соединения прилагательного и существительного (</w:t>
      </w:r>
      <w:r>
        <w:rPr>
          <w:i/>
        </w:rPr>
        <w:t>die Kleinstadt</w:t>
      </w:r>
      <w:r>
        <w:t xml:space="preserve">). </w:t>
      </w:r>
    </w:p>
    <w:p w:rsidR="00111E39" w:rsidRDefault="008B4403">
      <w:r>
        <w:t>Многозначные лексические единицы. Синонимы. Антонимы.</w:t>
      </w:r>
    </w:p>
    <w:p w:rsidR="00111E39" w:rsidRDefault="008B4403">
      <w:pPr>
        <w:spacing w:after="291"/>
      </w:pPr>
      <w:r>
        <w:t>Различные средства связи в тексте для обеспечения его целостности (</w:t>
      </w:r>
      <w:r>
        <w:rPr>
          <w:i/>
        </w:rPr>
        <w:t>zuerst, denn, zum Schluss usw.</w:t>
      </w:r>
      <w:r>
        <w:t xml:space="preserve">). </w:t>
      </w:r>
    </w:p>
    <w:p w:rsidR="00111E39" w:rsidRDefault="008B4403">
      <w:pPr>
        <w:spacing w:after="46"/>
        <w:ind w:left="222" w:right="0" w:hanging="10"/>
      </w:pPr>
      <w:r>
        <w:rPr>
          <w:b/>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111E39" w:rsidRDefault="008B4403">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11E39" w:rsidRDefault="008B4403">
      <w:pPr>
        <w:ind w:left="227" w:firstLine="0"/>
      </w:pPr>
      <w:r>
        <w:t xml:space="preserve">Сложносочинённые предложения с наречием </w:t>
      </w:r>
      <w:r>
        <w:rPr>
          <w:i/>
        </w:rPr>
        <w:t>darum.</w:t>
      </w:r>
    </w:p>
    <w:p w:rsidR="00111E39" w:rsidRDefault="008B4403">
      <w:r>
        <w:t xml:space="preserve">Сложноподчинённые предложения: дополнительные (с союзом </w:t>
      </w:r>
      <w:r>
        <w:rPr>
          <w:i/>
        </w:rPr>
        <w:t>dass</w:t>
      </w:r>
      <w:r>
        <w:t xml:space="preserve">), причины (с союзом </w:t>
      </w:r>
      <w:r>
        <w:rPr>
          <w:i/>
        </w:rPr>
        <w:t>weil</w:t>
      </w:r>
      <w:r>
        <w:t xml:space="preserve">), условия (с союзом </w:t>
      </w:r>
      <w:r>
        <w:rPr>
          <w:i/>
        </w:rPr>
        <w:t>wenn</w:t>
      </w:r>
      <w:r>
        <w:t xml:space="preserve">). </w:t>
      </w:r>
    </w:p>
    <w:p w:rsidR="00111E39" w:rsidRDefault="008B4403">
      <w:r>
        <w:t xml:space="preserve">Предложения с глаголами, требующими употребления после них частицы </w:t>
      </w:r>
      <w:r>
        <w:rPr>
          <w:i/>
        </w:rPr>
        <w:t xml:space="preserve">zu </w:t>
      </w:r>
      <w:r>
        <w:t xml:space="preserve">и инфинитива. </w:t>
      </w:r>
    </w:p>
    <w:p w:rsidR="00111E39" w:rsidRDefault="008B4403">
      <w:r>
        <w:t xml:space="preserve">Предложения с неопределённо-личным местоимением </w:t>
      </w:r>
      <w:r>
        <w:rPr>
          <w:i/>
        </w:rPr>
        <w:t>man</w:t>
      </w:r>
      <w:r>
        <w:t>, в том числе с модальными глаголами (</w:t>
      </w:r>
      <w:r>
        <w:rPr>
          <w:i/>
        </w:rPr>
        <w:t>Man spricht Deutsch. Man darf hier Ball spielen.</w:t>
      </w:r>
      <w:r>
        <w:t>).</w:t>
      </w:r>
    </w:p>
    <w:p w:rsidR="00111E39" w:rsidRDefault="008B4403">
      <w:pPr>
        <w:ind w:left="227" w:firstLine="0"/>
      </w:pPr>
      <w:r>
        <w:t>Модальные глаголы в Präteritum.</w:t>
      </w:r>
    </w:p>
    <w:p w:rsidR="00111E39" w:rsidRDefault="008B4403">
      <w:pPr>
        <w:spacing w:line="245" w:lineRule="auto"/>
        <w:ind w:left="222" w:right="0" w:hanging="10"/>
      </w:pPr>
      <w:r>
        <w:t xml:space="preserve">Oтрицания </w:t>
      </w:r>
      <w:r>
        <w:rPr>
          <w:i/>
        </w:rPr>
        <w:t>kein</w:t>
      </w:r>
      <w:r>
        <w:t xml:space="preserve">, </w:t>
      </w:r>
      <w:r>
        <w:rPr>
          <w:i/>
        </w:rPr>
        <w:t>nicht</w:t>
      </w:r>
      <w:r>
        <w:t xml:space="preserve">, </w:t>
      </w:r>
      <w:r>
        <w:rPr>
          <w:i/>
        </w:rPr>
        <w:t xml:space="preserve">doch. </w:t>
      </w:r>
    </w:p>
    <w:p w:rsidR="00111E39" w:rsidRDefault="008B4403">
      <w:pPr>
        <w:spacing w:after="291"/>
      </w:pPr>
      <w:r>
        <w:t xml:space="preserve">Числительные для обозначения дат и больших чисел (до 1 000 000). </w:t>
      </w:r>
    </w:p>
    <w:p w:rsidR="00111E39" w:rsidRDefault="008B4403">
      <w:pPr>
        <w:spacing w:after="46"/>
        <w:ind w:left="222" w:right="0" w:hanging="10"/>
      </w:pPr>
      <w:r>
        <w:rPr>
          <w:b/>
        </w:rPr>
        <w:lastRenderedPageBreak/>
        <w:t>Социокультурные знания и умения</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11E39" w:rsidRDefault="008B4403">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111E39" w:rsidRDefault="008B4403">
      <w:pPr>
        <w:ind w:left="227" w:firstLine="0"/>
      </w:pPr>
      <w:r>
        <w:t xml:space="preserve">Развитие умений: </w:t>
      </w:r>
    </w:p>
    <w:p w:rsidR="00111E39" w:rsidRDefault="008B4403">
      <w:pPr>
        <w:ind w:left="227" w:firstLine="0"/>
      </w:pPr>
      <w:r>
        <w:t xml:space="preserve">писать своё имя и фамилию, а также имена и фамилии </w:t>
      </w:r>
    </w:p>
    <w:p w:rsidR="00111E39" w:rsidRDefault="008B4403">
      <w:pPr>
        <w:ind w:firstLine="0"/>
      </w:pPr>
      <w:r>
        <w:t xml:space="preserve">своих родственников и друзей на немецком языке; </w:t>
      </w:r>
    </w:p>
    <w:p w:rsidR="00111E39" w:rsidRDefault="008B4403">
      <w:pPr>
        <w:ind w:left="227" w:firstLine="0"/>
      </w:pPr>
      <w:r>
        <w:t xml:space="preserve">правильно </w:t>
      </w:r>
      <w:r>
        <w:tab/>
        <w:t xml:space="preserve">оформлять </w:t>
      </w:r>
      <w:r>
        <w:tab/>
        <w:t xml:space="preserve">свой </w:t>
      </w:r>
      <w:r>
        <w:tab/>
        <w:t xml:space="preserve">адрес </w:t>
      </w:r>
      <w:r>
        <w:tab/>
        <w:t xml:space="preserve">на </w:t>
      </w:r>
      <w:r>
        <w:tab/>
        <w:t xml:space="preserve">немецком </w:t>
      </w:r>
      <w:r>
        <w:tab/>
        <w:t xml:space="preserve">языке </w:t>
      </w:r>
    </w:p>
    <w:p w:rsidR="00111E39" w:rsidRDefault="008B4403">
      <w:pPr>
        <w:ind w:left="217" w:hanging="227"/>
      </w:pPr>
      <w:r>
        <w:t>(в анкете); 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t>языка;</w:t>
      </w:r>
    </w:p>
    <w:p w:rsidR="00111E39" w:rsidRDefault="008B4403">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11E39" w:rsidRDefault="008B4403">
      <w:pPr>
        <w:ind w:left="227" w:firstLine="0"/>
      </w:pPr>
      <w:r>
        <w:t xml:space="preserve">кратко рассказывать о выдающихся людях родной страны </w:t>
      </w:r>
    </w:p>
    <w:p w:rsidR="00111E39" w:rsidRDefault="008B4403">
      <w:pPr>
        <w:spacing w:after="291"/>
        <w:ind w:firstLine="0"/>
      </w:pPr>
      <w:r>
        <w:t>и страны/стран изучаемого языка (учёных, писателях, поэтах, спортсменах).</w:t>
      </w:r>
    </w:p>
    <w:p w:rsidR="00111E39" w:rsidRDefault="008B4403">
      <w:pPr>
        <w:spacing w:after="46"/>
        <w:ind w:left="222" w:right="0" w:hanging="10"/>
      </w:pPr>
      <w:r>
        <w:rPr>
          <w:b/>
        </w:rPr>
        <w:t>Компенсаторные умения</w:t>
      </w:r>
    </w:p>
    <w:p w:rsidR="00111E39" w:rsidRDefault="008B4403">
      <w:r>
        <w:t xml:space="preserve">Использование при чтении и аудировании языковой, в том числе контекстуальной, догадки; при непосредственном общении догадываться </w:t>
      </w:r>
      <w:r>
        <w:lastRenderedPageBreak/>
        <w:t xml:space="preserve">о значении незнакомых слов с помощью используемых собеседником жестов и мимики. </w:t>
      </w:r>
    </w:p>
    <w:p w:rsidR="00111E39" w:rsidRDefault="008B4403">
      <w:r>
        <w:t>Переспрашивание, просьба повторить, уточняя значение незнакомых слов.</w:t>
      </w:r>
    </w:p>
    <w:p w:rsidR="00111E39" w:rsidRDefault="008B4403">
      <w:r>
        <w:t>Использование в качестве опоры при составлении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pStyle w:val="5"/>
      </w:pPr>
      <w:r>
        <w:t>8 КЛАСС</w:t>
      </w:r>
    </w:p>
    <w:p w:rsidR="00111E39" w:rsidRDefault="008B4403">
      <w:pPr>
        <w:spacing w:after="46"/>
        <w:ind w:left="222" w:right="0" w:hanging="10"/>
      </w:pPr>
      <w:r>
        <w:rPr>
          <w:b/>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pPr>
        <w:ind w:left="227" w:firstLine="0"/>
      </w:pPr>
      <w:r>
        <w:t>Взаимоотношения в семье и с друзьями.</w:t>
      </w:r>
    </w:p>
    <w:p w:rsidR="00111E39" w:rsidRDefault="008B4403">
      <w:pPr>
        <w:ind w:left="227" w:firstLine="0"/>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w:t>
      </w:r>
    </w:p>
    <w:p w:rsidR="00111E39" w:rsidRDefault="008B4403">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111E39" w:rsidRDefault="008B4403">
      <w:r>
        <w:t>Виды отдыха в различное время года. Путешествия по России и зарубежным странам.</w:t>
      </w:r>
    </w:p>
    <w:p w:rsidR="00111E39" w:rsidRDefault="008B4403">
      <w:pPr>
        <w:ind w:left="227" w:firstLine="0"/>
      </w:pPr>
      <w:r>
        <w:t xml:space="preserve">Природа: флора и фауна. Климат, погода. </w:t>
      </w:r>
    </w:p>
    <w:p w:rsidR="00111E39" w:rsidRDefault="008B4403">
      <w:pPr>
        <w:ind w:left="227" w:firstLine="0"/>
      </w:pPr>
      <w:r>
        <w:t xml:space="preserve">Условия </w:t>
      </w:r>
      <w:r>
        <w:tab/>
        <w:t xml:space="preserve">проживания </w:t>
      </w:r>
      <w:r>
        <w:tab/>
        <w:t xml:space="preserve">в </w:t>
      </w:r>
      <w:r>
        <w:tab/>
        <w:t xml:space="preserve">городской/сельской </w:t>
      </w:r>
      <w:r>
        <w:tab/>
        <w:t xml:space="preserve">местности. </w:t>
      </w:r>
    </w:p>
    <w:p w:rsidR="00111E39" w:rsidRDefault="008B4403">
      <w:pPr>
        <w:ind w:firstLine="0"/>
      </w:pPr>
      <w:r>
        <w:t>Транспорт.</w:t>
      </w:r>
    </w:p>
    <w:p w:rsidR="00111E39" w:rsidRDefault="008B4403">
      <w:r>
        <w:t>Средства массовой информации (телевидение, радио, пресса, Интернет).</w:t>
      </w:r>
    </w:p>
    <w:p w:rsidR="00111E39" w:rsidRDefault="008B4403">
      <w:r>
        <w:t xml:space="preserve">Родная страна и страна/страны изучаемого языка. Их географическое положение, столицы, население, официальные языки, </w:t>
      </w:r>
      <w:r>
        <w:lastRenderedPageBreak/>
        <w:t>достопримечательности, культурные особенности (национальные праздники, традиции, обычаи).</w:t>
      </w:r>
    </w:p>
    <w:p w:rsidR="00111E39" w:rsidRDefault="008B4403">
      <w:pPr>
        <w:spacing w:after="274"/>
      </w:pPr>
      <w:r>
        <w:t>Выдающиеся люди родной страны и страны/стран изучаемого языка: писатели, художники, музыканты.</w:t>
      </w:r>
    </w:p>
    <w:p w:rsidR="00111E39" w:rsidRDefault="008B4403">
      <w:pPr>
        <w:spacing w:after="46"/>
        <w:ind w:left="222" w:right="0" w:hanging="10"/>
      </w:pPr>
      <w:r>
        <w:rPr>
          <w:b/>
        </w:rPr>
        <w:t>Говорение</w:t>
      </w:r>
    </w:p>
    <w:p w:rsidR="00111E39" w:rsidRDefault="008B4403">
      <w:r>
        <w:t xml:space="preserve">Развитие коммуникативных умений </w:t>
      </w:r>
      <w:r>
        <w:rPr>
          <w:b/>
          <w:i/>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11E39" w:rsidRDefault="008B4403">
      <w:r>
        <w:rPr>
          <w:i/>
        </w:rPr>
        <w:t>Диалог этикетного характера</w:t>
      </w:r>
      <w: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r>
        <w:rPr>
          <w:i/>
        </w:rPr>
        <w:t>Диалог — побуждение</w:t>
      </w:r>
      <w: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 xml:space="preserve">Диалог-расспрос —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111E39" w:rsidRDefault="008B4403">
      <w:pPr>
        <w:spacing w:after="286"/>
      </w:pPr>
      <w:r>
        <w:t>Объём диалога — до семи реплик со стороны каждого собеседника.</w:t>
      </w:r>
    </w:p>
    <w:p w:rsidR="00111E39" w:rsidRDefault="008B4403">
      <w:r>
        <w:t xml:space="preserve">Развитие коммуникативных умений </w:t>
      </w:r>
      <w:r>
        <w:rPr>
          <w:b/>
          <w:i/>
        </w:rPr>
        <w:t>монологической речи</w:t>
      </w:r>
      <w:r>
        <w:t xml:space="preserve">: </w:t>
      </w:r>
    </w:p>
    <w:p w:rsidR="00111E39" w:rsidRDefault="008B4403">
      <w:pPr>
        <w:ind w:left="227" w:firstLine="0"/>
      </w:pPr>
      <w:r>
        <w:t xml:space="preserve">создание устных связных монологических высказываний </w:t>
      </w:r>
    </w:p>
    <w:p w:rsidR="00111E39" w:rsidRDefault="008B4403">
      <w:pPr>
        <w:ind w:firstLine="0"/>
      </w:pPr>
      <w:r>
        <w:t>с использованием основных коммуникативных типов речи:</w:t>
      </w:r>
    </w:p>
    <w:p w:rsidR="00111E39" w:rsidRDefault="008B4403">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ind w:left="227" w:firstLine="0"/>
      </w:pPr>
      <w:r>
        <w:t>повествование/сообщение;</w:t>
      </w:r>
    </w:p>
    <w:p w:rsidR="00111E39" w:rsidRDefault="008B4403">
      <w:pPr>
        <w:ind w:left="227" w:firstLine="0"/>
      </w:pPr>
      <w:r>
        <w:t>выражение и аргументирование своего мнения по отноше-</w:t>
      </w:r>
    </w:p>
    <w:p w:rsidR="00111E39" w:rsidRDefault="008B4403">
      <w:pPr>
        <w:ind w:firstLine="0"/>
      </w:pPr>
      <w:r>
        <w:t xml:space="preserve">нию к услышанному/прочитанному; </w:t>
      </w:r>
    </w:p>
    <w:p w:rsidR="00111E39" w:rsidRDefault="008B4403">
      <w:pPr>
        <w:ind w:left="227" w:firstLine="0"/>
      </w:pPr>
      <w:r>
        <w:lastRenderedPageBreak/>
        <w:t>изложение (пересказ) основного содержания прочитанно-</w:t>
      </w:r>
    </w:p>
    <w:p w:rsidR="00111E39" w:rsidRDefault="008B4403">
      <w:pPr>
        <w:spacing w:after="43" w:line="244" w:lineRule="auto"/>
        <w:ind w:left="213" w:right="304" w:hanging="227"/>
        <w:jc w:val="left"/>
      </w:pPr>
      <w:r>
        <w:t>го/ прослушанного текста; составление рассказа по картинкам;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111E39" w:rsidRDefault="008B4403">
      <w:pPr>
        <w:ind w:left="227" w:firstLine="0"/>
      </w:pPr>
      <w:r>
        <w:t xml:space="preserve">Объём монологического высказывания — 9—10 фраз. </w:t>
      </w:r>
    </w:p>
    <w:p w:rsidR="00111E39" w:rsidRDefault="008B4403">
      <w:pPr>
        <w:spacing w:after="46"/>
        <w:ind w:left="222" w:right="0" w:hanging="10"/>
      </w:pPr>
      <w:r>
        <w:rPr>
          <w:b/>
        </w:rPr>
        <w:t xml:space="preserve">Аудирование </w:t>
      </w:r>
    </w:p>
    <w:p w:rsidR="00111E39" w:rsidRDefault="008B4403">
      <w: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111E39" w:rsidRDefault="008B4403">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11E39" w:rsidRDefault="008B440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11E39" w:rsidRDefault="008B4403">
      <w: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11E39" w:rsidRDefault="008B4403">
      <w:pPr>
        <w:spacing w:after="291"/>
      </w:pPr>
      <w:r>
        <w:t>Время звучания текста/текстов для аудирования — до 2 минут.</w:t>
      </w:r>
    </w:p>
    <w:p w:rsidR="00111E39" w:rsidRDefault="008B4403">
      <w:pPr>
        <w:spacing w:after="46"/>
        <w:ind w:left="222" w:right="0" w:hanging="10"/>
      </w:pPr>
      <w:r>
        <w:rPr>
          <w:b/>
        </w:rPr>
        <w:t>Смысловое чтение</w:t>
      </w:r>
    </w:p>
    <w:p w:rsidR="00111E39" w:rsidRDefault="008B4403">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основного содержания; с пониманием нужной/интересующей/ запрашиваемой информации; с полным пониманием содержания.</w:t>
      </w:r>
    </w:p>
    <w:p w:rsidR="00111E39" w:rsidRDefault="008B4403">
      <w:r>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111E39" w:rsidRDefault="008B4403">
      <w:r>
        <w:t xml:space="preserve">Чтение </w:t>
      </w:r>
      <w:r>
        <w:rPr>
          <w:i/>
        </w:rPr>
        <w:t>с пониманием нужной/интересующей/запрашиваемой</w:t>
      </w:r>
      <w: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11E39" w:rsidRDefault="008B4403">
      <w:r>
        <w:t>Чтение несплошных текстов (таблиц, диаграмм, схем) и понимание представленной в них информации.</w:t>
      </w:r>
    </w:p>
    <w:p w:rsidR="00111E39" w:rsidRDefault="008B4403">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11E39" w:rsidRDefault="008B4403">
      <w:pPr>
        <w:spacing w:after="291"/>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p>
    <w:p w:rsidR="00111E39" w:rsidRDefault="008B4403">
      <w:pPr>
        <w:spacing w:after="46"/>
        <w:ind w:left="222" w:right="0" w:hanging="10"/>
      </w:pPr>
      <w:r>
        <w:rPr>
          <w:b/>
        </w:rPr>
        <w:t xml:space="preserve">Письменная речь </w:t>
      </w:r>
    </w:p>
    <w:p w:rsidR="00111E39" w:rsidRDefault="008B4403">
      <w:pPr>
        <w:ind w:left="227" w:firstLine="0"/>
      </w:pPr>
      <w:r>
        <w:t>Развитие умений письменной речи: составление плана/тезисов устного или письменного сооб-</w:t>
      </w:r>
    </w:p>
    <w:p w:rsidR="00111E39" w:rsidRDefault="008B4403">
      <w:pPr>
        <w:ind w:firstLine="0"/>
      </w:pPr>
      <w:r>
        <w:t xml:space="preserve">щения; </w:t>
      </w:r>
    </w:p>
    <w:p w:rsidR="00111E39" w:rsidRDefault="008B4403">
      <w:pPr>
        <w:spacing w:after="49"/>
        <w:ind w:left="10" w:right="8" w:hanging="10"/>
        <w:jc w:val="right"/>
      </w:pPr>
      <w:r>
        <w:t>заполнение анкет и формуляров: сообщать о себе основ-</w:t>
      </w:r>
    </w:p>
    <w:p w:rsidR="00111E39" w:rsidRDefault="008B4403">
      <w:pPr>
        <w:ind w:firstLine="0"/>
      </w:pPr>
      <w:r>
        <w:t xml:space="preserve">ные сведения (имя, фамилия, пол, возраст, гражданство, адрес, увлечения) в соответствии с нормами, принятыми в стране/странах изучаемого языка; </w:t>
      </w:r>
    </w:p>
    <w:p w:rsidR="00111E39" w:rsidRDefault="008B4403">
      <w: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111E39" w:rsidRDefault="008B4403">
      <w:pPr>
        <w:ind w:left="227" w:firstLine="0"/>
      </w:pPr>
      <w:r>
        <w:t xml:space="preserve">создание небольшого письменного высказывания с опорой </w:t>
      </w:r>
    </w:p>
    <w:p w:rsidR="00111E39" w:rsidRDefault="008B4403">
      <w:pPr>
        <w:spacing w:after="291"/>
        <w:ind w:firstLine="0"/>
      </w:pPr>
      <w:r>
        <w:t>на образец, план, таблицу и/или прочитанный/прослушанный текст. Объём письменного высказывания — до 110 слов.</w:t>
      </w:r>
    </w:p>
    <w:p w:rsidR="00111E39" w:rsidRDefault="008B4403">
      <w:pPr>
        <w:spacing w:after="46"/>
        <w:ind w:left="222" w:right="0" w:hanging="10"/>
      </w:pPr>
      <w:r>
        <w:rPr>
          <w:b/>
        </w:rPr>
        <w:t>Фонетическая сторона речи</w:t>
      </w:r>
    </w:p>
    <w:p w:rsidR="00111E39" w:rsidRDefault="008B4403">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t>Тексты для чтения вслух: сообщение информационного характера, отрывок из статьи научно-популярного характера, рассказ, диалог ( беседа ).</w:t>
      </w:r>
    </w:p>
    <w:p w:rsidR="00111E39" w:rsidRDefault="008B4403">
      <w:pPr>
        <w:spacing w:after="291"/>
        <w:ind w:left="227" w:firstLine="0"/>
      </w:pPr>
      <w:r>
        <w:t>Объём текста для чтения вслух — до 110 слов.</w:t>
      </w:r>
    </w:p>
    <w:p w:rsidR="00111E39" w:rsidRDefault="008B4403">
      <w:pPr>
        <w:spacing w:after="46"/>
        <w:ind w:left="222" w:right="0" w:hanging="10"/>
      </w:pPr>
      <w:r>
        <w:rPr>
          <w:b/>
        </w:rPr>
        <w:t>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111E39" w:rsidRDefault="008B4403">
      <w:pPr>
        <w:spacing w:after="291"/>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111E39" w:rsidRDefault="008B4403">
      <w:pPr>
        <w:spacing w:after="46"/>
        <w:ind w:left="222" w:right="0" w:hanging="10"/>
      </w:pPr>
      <w:r>
        <w:rPr>
          <w:b/>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lastRenderedPageBreak/>
        <w:t xml:space="preserve">тематического содержания речи, с соблюдением существующей в немецком языке нормы лексической сочетаемости. </w:t>
      </w:r>
    </w:p>
    <w:p w:rsidR="00111E39" w:rsidRDefault="008B4403">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11E39" w:rsidRDefault="008B4403">
      <w:pPr>
        <w:ind w:left="227" w:right="2106" w:firstLine="0"/>
      </w:pPr>
      <w:r>
        <w:t xml:space="preserve">Основные способы словообразования: а) аффиксация: </w:t>
      </w:r>
    </w:p>
    <w:p w:rsidR="00111E39" w:rsidRDefault="008B4403">
      <w:pPr>
        <w:ind w:left="227" w:firstLine="0"/>
      </w:pPr>
      <w:r>
        <w:t xml:space="preserve">образование имён существительных при помощи суффикса </w:t>
      </w:r>
    </w:p>
    <w:p w:rsidR="00111E39" w:rsidRDefault="008B4403">
      <w:pPr>
        <w:ind w:left="217" w:hanging="227"/>
      </w:pPr>
      <w:r>
        <w:rPr>
          <w:i/>
        </w:rPr>
        <w:t xml:space="preserve">-ik </w:t>
      </w:r>
      <w:r>
        <w:t>(</w:t>
      </w:r>
      <w:r>
        <w:rPr>
          <w:i/>
        </w:rPr>
        <w:t>Grammatik</w:t>
      </w:r>
      <w:r>
        <w:t xml:space="preserve">) ; образование имён прилагательных при помощи суффикса </w:t>
      </w:r>
    </w:p>
    <w:p w:rsidR="00111E39" w:rsidRDefault="008B4403">
      <w:pPr>
        <w:spacing w:line="245" w:lineRule="auto"/>
        <w:ind w:left="10" w:right="0" w:hanging="10"/>
      </w:pPr>
      <w:r>
        <w:rPr>
          <w:i/>
        </w:rPr>
        <w:t xml:space="preserve">-los </w:t>
      </w:r>
      <w:r>
        <w:t>(</w:t>
      </w:r>
      <w:r>
        <w:rPr>
          <w:i/>
        </w:rPr>
        <w:t>geschmacklos</w:t>
      </w:r>
      <w:r>
        <w:t>) ;</w:t>
      </w:r>
    </w:p>
    <w:p w:rsidR="00111E39" w:rsidRDefault="008B4403">
      <w:pPr>
        <w:ind w:left="227" w:firstLine="0"/>
      </w:pPr>
      <w:r>
        <w:t xml:space="preserve">б) словосложение: образование сложных прилагательных </w:t>
      </w:r>
    </w:p>
    <w:p w:rsidR="00111E39" w:rsidRDefault="008B4403">
      <w:pPr>
        <w:ind w:firstLine="0"/>
      </w:pPr>
      <w:r>
        <w:t>путём соединения двух прилагательных (</w:t>
      </w:r>
      <w:r>
        <w:rPr>
          <w:i/>
        </w:rPr>
        <w:t>dunkelblau</w:t>
      </w:r>
      <w:r>
        <w:t xml:space="preserve">). </w:t>
      </w:r>
    </w:p>
    <w:p w:rsidR="00111E39" w:rsidRDefault="008B4403">
      <w:r>
        <w:t>Многозначные лексические единицы. Синонимы. Антонимы.</w:t>
      </w:r>
    </w:p>
    <w:p w:rsidR="00111E39" w:rsidRDefault="008B4403">
      <w:pPr>
        <w:spacing w:after="303"/>
      </w:pPr>
      <w:r>
        <w:t>Различные средства связи в тексте для обеспечения его целостности (</w:t>
      </w:r>
      <w:r>
        <w:rPr>
          <w:i/>
        </w:rPr>
        <w:t>zuerst, denn, zum Schluss usw.</w:t>
      </w:r>
      <w:r>
        <w:t xml:space="preserve">). </w:t>
      </w:r>
    </w:p>
    <w:p w:rsidR="00111E39" w:rsidRDefault="008B4403">
      <w:pPr>
        <w:spacing w:after="46"/>
        <w:ind w:left="222" w:right="0" w:hanging="10"/>
      </w:pPr>
      <w:r>
        <w:rPr>
          <w:b/>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111E39" w:rsidRDefault="008B4403">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11E39" w:rsidRDefault="008B4403">
      <w:r>
        <w:t xml:space="preserve">Сложноподчинённые предложения времени с союзами </w:t>
      </w:r>
      <w:r>
        <w:rPr>
          <w:i/>
        </w:rPr>
        <w:t>wenn</w:t>
      </w:r>
      <w:r>
        <w:t xml:space="preserve">, </w:t>
      </w:r>
      <w:r>
        <w:rPr>
          <w:i/>
        </w:rPr>
        <w:t xml:space="preserve">als. </w:t>
      </w:r>
    </w:p>
    <w:p w:rsidR="00111E39" w:rsidRDefault="008B4403">
      <w:r>
        <w:t xml:space="preserve">Глаголы в видовременных формах страдательного наклонения (Präsens, Präteritum). </w:t>
      </w:r>
    </w:p>
    <w:p w:rsidR="00111E39" w:rsidRDefault="008B4403">
      <w:r>
        <w:t xml:space="preserve">Наиболее распространённые глаголы с управлением и местоимённые наречия. </w:t>
      </w:r>
    </w:p>
    <w:p w:rsidR="00111E39" w:rsidRDefault="008B4403">
      <w:pPr>
        <w:ind w:left="227" w:firstLine="0"/>
      </w:pPr>
      <w:r>
        <w:t xml:space="preserve">Склонение прилагательных. </w:t>
      </w:r>
    </w:p>
    <w:p w:rsidR="00111E39" w:rsidRDefault="008B4403">
      <w:pPr>
        <w:ind w:left="227" w:firstLine="0"/>
      </w:pPr>
      <w:r>
        <w:t>Предлоги, используемые с дательным падежом.</w:t>
      </w:r>
    </w:p>
    <w:p w:rsidR="00111E39" w:rsidRDefault="008B4403">
      <w:pPr>
        <w:spacing w:after="303"/>
        <w:ind w:left="227" w:firstLine="0"/>
      </w:pPr>
      <w:r>
        <w:t>Предлоги, используемые с винительным падежом.</w:t>
      </w:r>
    </w:p>
    <w:p w:rsidR="00111E39" w:rsidRDefault="008B4403">
      <w:pPr>
        <w:spacing w:after="46"/>
        <w:ind w:left="222" w:right="0" w:hanging="10"/>
      </w:pPr>
      <w:r>
        <w:rPr>
          <w:b/>
        </w:rPr>
        <w:t>Социокультурные знания и умения</w:t>
      </w:r>
    </w:p>
    <w:p w:rsidR="00111E39" w:rsidRDefault="008B4403">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lastRenderedPageBreak/>
        <w:t>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111E39" w:rsidRDefault="008B4403">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111E39" w:rsidRDefault="008B4403">
      <w:pPr>
        <w:ind w:left="227" w:firstLine="0"/>
      </w:pPr>
      <w:r>
        <w:t>Соблюдение нормы вежливости в межкультурном общении.</w:t>
      </w:r>
    </w:p>
    <w:p w:rsidR="00111E39" w:rsidRDefault="008B4403">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Развитие умений: кратко представлять Россию и страну/страны изучаемого </w:t>
      </w:r>
    </w:p>
    <w:p w:rsidR="00111E39" w:rsidRDefault="008B4403">
      <w:pPr>
        <w:ind w:firstLine="0"/>
      </w:pPr>
      <w:r>
        <w:t xml:space="preserve">языка. </w:t>
      </w:r>
    </w:p>
    <w:p w:rsidR="00111E39" w:rsidRDefault="008B4403">
      <w:pPr>
        <w:spacing w:after="49"/>
        <w:ind w:left="10" w:right="8" w:hanging="10"/>
        <w:jc w:val="right"/>
      </w:pPr>
      <w:r>
        <w:t>кратко представлять некоторые культурные явления род-</w:t>
      </w:r>
    </w:p>
    <w:p w:rsidR="00111E39" w:rsidRDefault="008B4403">
      <w:pPr>
        <w:ind w:firstLine="0"/>
      </w:pPr>
      <w:r>
        <w:t xml:space="preserve">ной страны и страны/стран изучаемого языка; </w:t>
      </w:r>
    </w:p>
    <w:p w:rsidR="00111E39" w:rsidRDefault="008B4403">
      <w: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111E39" w:rsidRDefault="008B4403">
      <w:pPr>
        <w:spacing w:after="49"/>
        <w:ind w:left="10" w:right="8" w:hanging="10"/>
        <w:jc w:val="right"/>
      </w:pPr>
      <w:r>
        <w:t>оказывать помощь зарубежным гостям в ситуациях по-</w:t>
      </w:r>
    </w:p>
    <w:p w:rsidR="00111E39" w:rsidRDefault="008B4403">
      <w:pPr>
        <w:spacing w:after="291"/>
        <w:ind w:firstLine="0"/>
      </w:pPr>
      <w:r>
        <w:t>вседневного общения (объяснить местонахождение объекта, сообщить возможный маршрут и т. д.).</w:t>
      </w:r>
    </w:p>
    <w:p w:rsidR="00111E39" w:rsidRDefault="008B4403">
      <w:pPr>
        <w:spacing w:after="46"/>
        <w:ind w:left="222" w:right="0" w:hanging="10"/>
      </w:pPr>
      <w:r>
        <w:rPr>
          <w:b/>
        </w:rPr>
        <w:t>Компенсаторные умения</w:t>
      </w:r>
    </w:p>
    <w:p w:rsidR="00111E39" w:rsidRDefault="008B4403">
      <w: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111E39" w:rsidRDefault="008B4403">
      <w:r>
        <w:t>Переспрашивать, просить повторить, уточняя значения незнакомых слов.</w:t>
      </w:r>
    </w:p>
    <w:p w:rsidR="00111E39" w:rsidRDefault="008B4403">
      <w:r>
        <w:t xml:space="preserve">Использование в качестве опоры при составлении собственных высказываний ключевых слов, плана. </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pStyle w:val="5"/>
      </w:pPr>
      <w:r>
        <w:t>9 КЛАСС</w:t>
      </w:r>
    </w:p>
    <w:p w:rsidR="00111E39" w:rsidRDefault="008B4403">
      <w:pPr>
        <w:spacing w:after="46"/>
        <w:ind w:left="222" w:right="0" w:hanging="10"/>
      </w:pPr>
      <w:r>
        <w:rPr>
          <w:b/>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Конфликты и их решения.</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 Молодёжная мода.</w:t>
      </w:r>
    </w:p>
    <w:p w:rsidR="00111E39" w:rsidRDefault="008B4403">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11E39" w:rsidRDefault="008B4403">
      <w:r>
        <w:t>Виды отдыха в различное время года. Путешествия по России и зарубежным странам. Транспорт.</w:t>
      </w:r>
    </w:p>
    <w:p w:rsidR="00111E39" w:rsidRDefault="008B4403">
      <w:r>
        <w:t>Природа: флора и фауна. Проблемы экологии. Защита окружающей среды. Климат, погода. Стихийные бедствия.</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11E39" w:rsidRDefault="008B4403">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111E39" w:rsidRDefault="008B4403">
      <w:pPr>
        <w:spacing w:after="46"/>
        <w:ind w:left="222" w:right="0" w:hanging="10"/>
      </w:pPr>
      <w:r>
        <w:rPr>
          <w:b/>
        </w:rPr>
        <w:t>Говорение</w:t>
      </w:r>
    </w:p>
    <w:p w:rsidR="00111E39" w:rsidRDefault="008B4403">
      <w:r>
        <w:t xml:space="preserve">Развитие коммуникативных умений </w:t>
      </w:r>
      <w:r>
        <w:rPr>
          <w:b/>
          <w:i/>
        </w:rPr>
        <w:t>диалогической речи</w:t>
      </w:r>
      <w: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11E39" w:rsidRDefault="008B4403">
      <w:r>
        <w:rPr>
          <w:i/>
        </w:rPr>
        <w:lastRenderedPageBreak/>
        <w:t>диалог этикетного характера</w:t>
      </w:r>
      <w: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11E39" w:rsidRDefault="008B4403">
      <w:r>
        <w:rPr>
          <w:i/>
        </w:rPr>
        <w:t>диалог — побуждение</w:t>
      </w:r>
      <w: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11E39" w:rsidRDefault="008B4403">
      <w:r>
        <w:rPr>
          <w:i/>
        </w:rPr>
        <w:t xml:space="preserve">диалог-расспрос —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rPr>
          <w:i/>
        </w:rPr>
        <w:t>диалог обмен</w:t>
      </w:r>
      <w:r>
        <w:t xml:space="preserve"> </w:t>
      </w:r>
      <w:r>
        <w:rPr>
          <w:i/>
        </w:rPr>
        <w:t>мнениями</w:t>
      </w:r>
      <w: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111E39" w:rsidRDefault="008B4403">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11E39" w:rsidRDefault="008B4403">
      <w:r>
        <w:t xml:space="preserve">Развитие коммуникативных умений </w:t>
      </w:r>
      <w:r>
        <w:rPr>
          <w:b/>
          <w:i/>
        </w:rPr>
        <w:t>монологической речи</w:t>
      </w:r>
      <w:r>
        <w:t xml:space="preserve"> — создание устных связных монологических высказываний с использованием основных коммуникативных типов речи:</w:t>
      </w:r>
    </w:p>
    <w:p w:rsidR="00111E39" w:rsidRDefault="008B4403">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spacing w:after="43" w:line="244" w:lineRule="auto"/>
        <w:ind w:left="237" w:right="0" w:hanging="10"/>
        <w:jc w:val="left"/>
      </w:pPr>
      <w:r>
        <w:t xml:space="preserve">повествование/сообщение; рассуждение; выражение и краткое аргументирование своего мнения по </w:t>
      </w:r>
    </w:p>
    <w:p w:rsidR="00111E39" w:rsidRDefault="008B4403">
      <w:pPr>
        <w:ind w:firstLine="0"/>
      </w:pPr>
      <w:r>
        <w:t xml:space="preserve">отношению к услышанному/прочитанному; </w:t>
      </w:r>
    </w:p>
    <w:p w:rsidR="00111E39" w:rsidRDefault="008B4403">
      <w:pPr>
        <w:spacing w:after="49"/>
        <w:ind w:left="10" w:right="8" w:hanging="10"/>
        <w:jc w:val="right"/>
      </w:pPr>
      <w:r>
        <w:t>изложение (пересказ) основного содержания прочитанно-</w:t>
      </w:r>
    </w:p>
    <w:p w:rsidR="00111E39" w:rsidRDefault="008B4403">
      <w:pPr>
        <w:ind w:firstLine="0"/>
      </w:pPr>
      <w:r>
        <w:t xml:space="preserve">го/ прослушанного текста с выражением своего отношения к событиям и фактам, изложенным в тексте; </w:t>
      </w:r>
    </w:p>
    <w:p w:rsidR="00111E39" w:rsidRDefault="008B4403">
      <w:pPr>
        <w:ind w:left="227" w:right="304" w:firstLine="0"/>
      </w:pPr>
      <w:r>
        <w:t>составление рассказа по картинкам; изложение результатов выполненной проектной работы.</w:t>
      </w:r>
    </w:p>
    <w:p w:rsidR="00111E39" w:rsidRDefault="008B4403">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111E39" w:rsidRDefault="008B4403">
      <w:pPr>
        <w:spacing w:after="303"/>
        <w:ind w:left="227" w:firstLine="0"/>
      </w:pPr>
      <w:r>
        <w:t xml:space="preserve">Объём монологического высказывания — 10—12 фраз. </w:t>
      </w:r>
    </w:p>
    <w:p w:rsidR="00111E39" w:rsidRDefault="008B4403">
      <w:pPr>
        <w:spacing w:after="46"/>
        <w:ind w:left="222" w:right="0" w:hanging="10"/>
      </w:pPr>
      <w:r>
        <w:rPr>
          <w:b/>
        </w:rPr>
        <w:t xml:space="preserve">Аудирование </w:t>
      </w:r>
    </w:p>
    <w:p w:rsidR="00111E39" w:rsidRDefault="008B4403">
      <w: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111E39" w:rsidRDefault="008B4403">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111E39" w:rsidRDefault="008B4403">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11E39" w:rsidRDefault="008B4403">
      <w: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111E39" w:rsidRDefault="008B4403">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11E39" w:rsidRDefault="008B4403">
      <w:r>
        <w:t>Языковая сложность текстов для аудирования должна соответствовать базовому уровню (А2 — допороговому уровню по общеевропейской шкале).</w:t>
      </w:r>
    </w:p>
    <w:p w:rsidR="00111E39" w:rsidRDefault="008B4403">
      <w:r>
        <w:t>Время звучания текста/текстов для аудирования — до 2 минут.</w:t>
      </w:r>
    </w:p>
    <w:p w:rsidR="00111E39" w:rsidRDefault="008B4403">
      <w:pPr>
        <w:spacing w:after="46"/>
        <w:ind w:left="222" w:right="0" w:hanging="10"/>
      </w:pPr>
      <w:r>
        <w:rPr>
          <w:b/>
        </w:rPr>
        <w:t>Смысловое чтение</w:t>
      </w:r>
    </w:p>
    <w:p w:rsidR="00111E39" w:rsidRDefault="008B4403">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основного содержания; с пониманием нужной/интересующей/запрашиваемой информации; с полным пониманием.</w:t>
      </w:r>
    </w:p>
    <w:p w:rsidR="00111E39" w:rsidRDefault="008B4403">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11E39" w:rsidRDefault="008B4403">
      <w:r>
        <w:t>Чтение несплошных текстов (таблиц, диаграмм, схем) и понимание представленной в них информации.</w:t>
      </w:r>
    </w:p>
    <w:p w:rsidR="00111E39" w:rsidRDefault="008B4403">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11E39" w:rsidRDefault="008B4403">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111E39" w:rsidRDefault="008B4403">
      <w:r>
        <w:t>Языковая сложность текстов для чтения должна соответствовать базовому уровню (А2 — допороговому уровню по общеевропейской шкале).</w:t>
      </w:r>
    </w:p>
    <w:p w:rsidR="00111E39" w:rsidRDefault="008B4403">
      <w:pPr>
        <w:spacing w:after="291"/>
        <w:ind w:left="227" w:firstLine="0"/>
      </w:pPr>
      <w:r>
        <w:t xml:space="preserve">Объём текста/текстов для чтения — 500—600 слов. </w:t>
      </w:r>
    </w:p>
    <w:p w:rsidR="00111E39" w:rsidRDefault="008B4403">
      <w:pPr>
        <w:spacing w:after="46"/>
        <w:ind w:left="222" w:right="0" w:hanging="10"/>
      </w:pPr>
      <w:r>
        <w:rPr>
          <w:b/>
        </w:rPr>
        <w:t xml:space="preserve">Письменная речь </w:t>
      </w:r>
    </w:p>
    <w:p w:rsidR="00111E39" w:rsidRDefault="008B4403">
      <w:pPr>
        <w:ind w:left="227" w:firstLine="0"/>
      </w:pPr>
      <w:r>
        <w:lastRenderedPageBreak/>
        <w:t>Развитие умений письменной речи: составление плана/тезисов устного или письменного сооб-</w:t>
      </w:r>
    </w:p>
    <w:p w:rsidR="00111E39" w:rsidRDefault="008B4403">
      <w:pPr>
        <w:ind w:firstLine="0"/>
      </w:pPr>
      <w:r>
        <w:t xml:space="preserve">щения; </w:t>
      </w:r>
    </w:p>
    <w:p w:rsidR="00111E39" w:rsidRDefault="008B4403">
      <w:pPr>
        <w:ind w:left="227" w:firstLine="0"/>
      </w:pPr>
      <w:r>
        <w:t>заполнение анкет и формуляров: сообщать о себе основ-</w:t>
      </w:r>
    </w:p>
    <w:p w:rsidR="00111E39" w:rsidRDefault="008B4403">
      <w:pPr>
        <w:ind w:firstLine="0"/>
      </w:pPr>
      <w:r>
        <w:t xml:space="preserve">ные сведения (имя, фамилия, пол, возраст, гражданство, адрес, увлечения) в соответствии с нормами, принятыми в стране/странах изучаемого языка; </w:t>
      </w:r>
    </w:p>
    <w:p w:rsidR="00111E39" w:rsidRDefault="008B4403">
      <w:pPr>
        <w:ind w:left="227" w:firstLine="0"/>
      </w:pPr>
      <w:r>
        <w:t>написание электронного сообщения личного характера: со-</w:t>
      </w:r>
    </w:p>
    <w:p w:rsidR="00111E39" w:rsidRDefault="008B4403">
      <w:pPr>
        <w:ind w:firstLine="0"/>
      </w:pPr>
      <w: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111E39" w:rsidRDefault="008B4403">
      <w:pPr>
        <w:ind w:left="227" w:firstLine="0"/>
      </w:pPr>
      <w:r>
        <w:t xml:space="preserve">создание небольшого письменного высказывания с опорой </w:t>
      </w:r>
    </w:p>
    <w:p w:rsidR="00111E39" w:rsidRDefault="008B4403">
      <w:pPr>
        <w:ind w:firstLine="0"/>
      </w:pPr>
      <w:r>
        <w:t>на образец, план, таблицу и/или прочитанный/прослушанный текст. Объём письменного высказывания — до 120 слов;</w:t>
      </w:r>
    </w:p>
    <w:p w:rsidR="00111E39" w:rsidRDefault="008B4403">
      <w:pPr>
        <w:ind w:left="227" w:firstLine="0"/>
      </w:pPr>
      <w:r>
        <w:t xml:space="preserve">заполнение таблицы с краткой фиксацией содержания </w:t>
      </w:r>
    </w:p>
    <w:p w:rsidR="00111E39" w:rsidRDefault="008B4403">
      <w:pPr>
        <w:ind w:firstLine="0"/>
      </w:pPr>
      <w:r>
        <w:t>прочитанного/прослушанного текста;</w:t>
      </w:r>
    </w:p>
    <w:p w:rsidR="00111E39" w:rsidRDefault="008B4403">
      <w:pPr>
        <w:ind w:left="227" w:firstLine="0"/>
      </w:pPr>
      <w:r>
        <w:t xml:space="preserve">преобразование </w:t>
      </w:r>
      <w:r>
        <w:tab/>
        <w:t xml:space="preserve">таблицы, </w:t>
      </w:r>
      <w:r>
        <w:tab/>
        <w:t xml:space="preserve">схемы </w:t>
      </w:r>
      <w:r>
        <w:tab/>
        <w:t xml:space="preserve">в </w:t>
      </w:r>
      <w:r>
        <w:tab/>
        <w:t xml:space="preserve">текстовый </w:t>
      </w:r>
      <w:r>
        <w:tab/>
        <w:t xml:space="preserve">вариант </w:t>
      </w:r>
    </w:p>
    <w:p w:rsidR="00111E39" w:rsidRDefault="008B4403">
      <w:pPr>
        <w:ind w:left="217" w:hanging="227"/>
      </w:pPr>
      <w:r>
        <w:t>представления информации; письменное представление результатов выполненной про-</w:t>
      </w:r>
    </w:p>
    <w:p w:rsidR="00111E39" w:rsidRDefault="008B4403">
      <w:pPr>
        <w:spacing w:after="291"/>
        <w:ind w:firstLine="0"/>
      </w:pPr>
      <w:r>
        <w:t>ектной работы (объём — 100—120 слов).</w:t>
      </w:r>
    </w:p>
    <w:p w:rsidR="00111E39" w:rsidRDefault="008B4403">
      <w:pPr>
        <w:spacing w:after="46"/>
        <w:ind w:left="222" w:right="0" w:hanging="10"/>
      </w:pPr>
      <w:r>
        <w:rPr>
          <w:b/>
        </w:rPr>
        <w:t>Фонетическая сторона речи</w:t>
      </w:r>
    </w:p>
    <w:p w:rsidR="00111E39" w:rsidRDefault="008B4403">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E39" w:rsidRDefault="008B4403">
      <w:pPr>
        <w:ind w:left="227" w:firstLine="0"/>
      </w:pPr>
      <w:r>
        <w:t>Выражение модального значения, чувства и эмоции.</w:t>
      </w:r>
    </w:p>
    <w:p w:rsidR="00111E39" w:rsidRDefault="008B4403">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t>Тексты для чтения вслух: сообщение информационного характера, отрывок из статьи научно-популярного характера, рассказ, диалог ( беседа ).</w:t>
      </w:r>
    </w:p>
    <w:p w:rsidR="00111E39" w:rsidRDefault="008B4403">
      <w:pPr>
        <w:spacing w:after="291"/>
        <w:ind w:left="227" w:firstLine="0"/>
      </w:pPr>
      <w:r>
        <w:t>Объём текста для чтения вслух — до 110 слов.</w:t>
      </w:r>
    </w:p>
    <w:p w:rsidR="00111E39" w:rsidRDefault="008B4403">
      <w:pPr>
        <w:spacing w:after="46"/>
        <w:ind w:left="222" w:right="0" w:hanging="10"/>
      </w:pPr>
      <w:r>
        <w:rPr>
          <w:b/>
        </w:rPr>
        <w:lastRenderedPageBreak/>
        <w:t>Орфография и пунктуация</w:t>
      </w:r>
    </w:p>
    <w:p w:rsidR="00111E39" w:rsidRDefault="008B4403">
      <w:pPr>
        <w:ind w:left="227" w:firstLine="0"/>
      </w:pPr>
      <w:r>
        <w:t xml:space="preserve">Правильное написание изученных слов. </w:t>
      </w:r>
    </w:p>
    <w:p w:rsidR="00111E39" w:rsidRDefault="008B4403">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111E39" w:rsidRDefault="008B4403">
      <w:pPr>
        <w:spacing w:after="291"/>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46"/>
        <w:ind w:left="222" w:right="0" w:hanging="10"/>
      </w:pPr>
      <w:r>
        <w:rPr>
          <w:b/>
        </w:rPr>
        <w:t>Лексическая сторона речи</w:t>
      </w:r>
    </w:p>
    <w:p w:rsidR="00111E39" w:rsidRDefault="008B4403">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111E39" w:rsidRDefault="008B4403">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11E39" w:rsidRDefault="008B4403">
      <w:pPr>
        <w:ind w:left="227" w:right="2106" w:firstLine="0"/>
      </w:pPr>
      <w:r>
        <w:t xml:space="preserve">Основные способы словообразования: а) аффиксация: </w:t>
      </w:r>
    </w:p>
    <w:p w:rsidR="00111E39" w:rsidRDefault="008B4403">
      <w:pPr>
        <w:ind w:left="227" w:firstLine="0"/>
      </w:pPr>
      <w:r>
        <w:t>образование имён существительных при помощи суффик-</w:t>
      </w:r>
    </w:p>
    <w:p w:rsidR="00111E39" w:rsidRPr="008B4403" w:rsidRDefault="008B4403">
      <w:pPr>
        <w:spacing w:line="245" w:lineRule="auto"/>
        <w:ind w:left="10" w:right="0" w:hanging="10"/>
        <w:rPr>
          <w:lang w:val="en-US"/>
        </w:rPr>
      </w:pPr>
      <w:r>
        <w:t>сов</w:t>
      </w:r>
      <w:r w:rsidRPr="008B4403">
        <w:rPr>
          <w:lang w:val="en-US"/>
        </w:rPr>
        <w:t xml:space="preserve"> </w:t>
      </w:r>
      <w:r w:rsidRPr="008B4403">
        <w:rPr>
          <w:i/>
          <w:lang w:val="en-US"/>
        </w:rPr>
        <w:t xml:space="preserve">-ie </w:t>
      </w:r>
      <w:r w:rsidRPr="008B4403">
        <w:rPr>
          <w:lang w:val="en-US"/>
        </w:rPr>
        <w:t>(</w:t>
      </w:r>
      <w:r w:rsidRPr="008B4403">
        <w:rPr>
          <w:i/>
          <w:lang w:val="en-US"/>
        </w:rPr>
        <w:t>die Biologie</w:t>
      </w:r>
      <w:r w:rsidRPr="008B4403">
        <w:rPr>
          <w:lang w:val="en-US"/>
        </w:rPr>
        <w:t>),</w:t>
      </w:r>
      <w:r w:rsidRPr="008B4403">
        <w:rPr>
          <w:i/>
          <w:lang w:val="en-US"/>
        </w:rPr>
        <w:t xml:space="preserve"> -um </w:t>
      </w:r>
      <w:r w:rsidRPr="008B4403">
        <w:rPr>
          <w:lang w:val="en-US"/>
        </w:rPr>
        <w:t>(</w:t>
      </w:r>
      <w:r w:rsidRPr="008B4403">
        <w:rPr>
          <w:i/>
          <w:lang w:val="en-US"/>
        </w:rPr>
        <w:t>das Museum</w:t>
      </w:r>
      <w:r w:rsidRPr="008B4403">
        <w:rPr>
          <w:lang w:val="en-US"/>
        </w:rPr>
        <w:t>) ;</w:t>
      </w:r>
    </w:p>
    <w:p w:rsidR="00111E39" w:rsidRDefault="008B4403">
      <w:pPr>
        <w:ind w:left="227" w:firstLine="0"/>
      </w:pPr>
      <w:r>
        <w:t xml:space="preserve">образование имён прилагательных при помощи суффиксов </w:t>
      </w:r>
    </w:p>
    <w:p w:rsidR="00111E39" w:rsidRDefault="008B4403">
      <w:pPr>
        <w:spacing w:line="245" w:lineRule="auto"/>
        <w:ind w:left="10" w:right="0" w:hanging="10"/>
      </w:pPr>
      <w:r>
        <w:rPr>
          <w:i/>
        </w:rPr>
        <w:t xml:space="preserve">-sam </w:t>
      </w:r>
      <w:r>
        <w:t>(</w:t>
      </w:r>
      <w:r>
        <w:rPr>
          <w:i/>
        </w:rPr>
        <w:t>erholsam</w:t>
      </w:r>
      <w:r>
        <w:t xml:space="preserve">), </w:t>
      </w:r>
      <w:r>
        <w:rPr>
          <w:i/>
        </w:rPr>
        <w:t xml:space="preserve">-bar </w:t>
      </w:r>
      <w:r>
        <w:t>(</w:t>
      </w:r>
      <w:r>
        <w:rPr>
          <w:i/>
        </w:rPr>
        <w:t>lesbar</w:t>
      </w:r>
      <w:r>
        <w:t>) ;</w:t>
      </w:r>
    </w:p>
    <w:p w:rsidR="00111E39" w:rsidRDefault="008B4403">
      <w:r>
        <w:t>Многозначность лексических единиц. Синонимы. Антонимы. Сокращения и аббревиатуры.</w:t>
      </w:r>
    </w:p>
    <w:p w:rsidR="00111E39" w:rsidRDefault="008B4403">
      <w:pPr>
        <w:spacing w:after="291"/>
      </w:pPr>
      <w:r>
        <w:t>Различные средства связи в тексте для обеспечения его целостности (</w:t>
      </w:r>
      <w:r>
        <w:rPr>
          <w:i/>
        </w:rPr>
        <w:t>zuerst, denn, zum Schluss usw.</w:t>
      </w:r>
      <w:r>
        <w:t xml:space="preserve">). </w:t>
      </w:r>
    </w:p>
    <w:p w:rsidR="00111E39" w:rsidRDefault="008B4403">
      <w:pPr>
        <w:spacing w:after="46"/>
        <w:ind w:left="222" w:right="0" w:hanging="10"/>
      </w:pPr>
      <w:r>
        <w:rPr>
          <w:b/>
        </w:rPr>
        <w:t>Грамматическая сторона речи</w:t>
      </w:r>
    </w:p>
    <w:p w:rsidR="00111E39" w:rsidRDefault="008B4403">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111E39" w:rsidRDefault="008B4403">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11E39" w:rsidRDefault="008B4403">
      <w:pPr>
        <w:ind w:left="227" w:firstLine="0"/>
      </w:pPr>
      <w:r>
        <w:t xml:space="preserve">Сложносочинённые предложения с наречием </w:t>
      </w:r>
      <w:r>
        <w:rPr>
          <w:i/>
        </w:rPr>
        <w:t>deshalb.</w:t>
      </w:r>
    </w:p>
    <w:p w:rsidR="00111E39" w:rsidRDefault="008B4403">
      <w:r>
        <w:lastRenderedPageBreak/>
        <w:t xml:space="preserve">Сложноподчинённые предложения: времени с союзом </w:t>
      </w:r>
      <w:r>
        <w:rPr>
          <w:i/>
        </w:rPr>
        <w:t>nachdem</w:t>
      </w:r>
      <w:r>
        <w:t xml:space="preserve">, цели с союзом </w:t>
      </w:r>
      <w:r>
        <w:rPr>
          <w:i/>
        </w:rPr>
        <w:t xml:space="preserve">damit. </w:t>
      </w:r>
    </w:p>
    <w:p w:rsidR="00111E39" w:rsidRDefault="008B4403">
      <w:pPr>
        <w:spacing w:after="291"/>
      </w:pPr>
      <w:r>
        <w:t xml:space="preserve">Формы сослагательного наклонения от глаголов </w:t>
      </w:r>
      <w:r>
        <w:rPr>
          <w:i/>
        </w:rPr>
        <w:t>haben</w:t>
      </w:r>
      <w:r>
        <w:t xml:space="preserve">, </w:t>
      </w:r>
      <w:r>
        <w:rPr>
          <w:i/>
        </w:rPr>
        <w:t>sein</w:t>
      </w:r>
      <w:r>
        <w:t xml:space="preserve">, </w:t>
      </w:r>
      <w:r>
        <w:rPr>
          <w:i/>
        </w:rPr>
        <w:t>werden</w:t>
      </w:r>
      <w:r>
        <w:t xml:space="preserve">, </w:t>
      </w:r>
      <w:r>
        <w:rPr>
          <w:i/>
        </w:rPr>
        <w:t>können</w:t>
      </w:r>
      <w:r>
        <w:t xml:space="preserve">, </w:t>
      </w:r>
      <w:r>
        <w:rPr>
          <w:i/>
        </w:rPr>
        <w:t>mögen</w:t>
      </w:r>
      <w:r>
        <w:t xml:space="preserve">, сочетание </w:t>
      </w:r>
      <w:r>
        <w:rPr>
          <w:i/>
        </w:rPr>
        <w:t xml:space="preserve">würde </w:t>
      </w:r>
      <w:r>
        <w:t>+ Infinitiv.</w:t>
      </w:r>
    </w:p>
    <w:p w:rsidR="00111E39" w:rsidRDefault="008B4403">
      <w:pPr>
        <w:spacing w:after="46"/>
        <w:ind w:left="222" w:right="0" w:hanging="10"/>
      </w:pPr>
      <w:r>
        <w:rPr>
          <w:b/>
        </w:rPr>
        <w:t>Социокультурные знания и умения</w:t>
      </w:r>
    </w:p>
    <w:p w:rsidR="00111E39" w:rsidRDefault="008B440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11E39" w:rsidRDefault="008B4403">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111E39" w:rsidRDefault="008B4403">
      <w:r>
        <w:t>Формирование элементарного представления о различных вариантах немецкого языка.</w:t>
      </w:r>
    </w:p>
    <w:p w:rsidR="00111E39" w:rsidRDefault="008B4403">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111E39" w:rsidRDefault="008B4403">
      <w:pPr>
        <w:ind w:left="227" w:firstLine="0"/>
      </w:pPr>
      <w:r>
        <w:t>Соблюдение нормы вежливости в межкультурном общении.</w:t>
      </w:r>
    </w:p>
    <w:p w:rsidR="00111E39" w:rsidRDefault="008B4403">
      <w:pPr>
        <w:ind w:left="227" w:firstLine="0"/>
      </w:pPr>
      <w:r>
        <w:t>Соблюдение норм вежливости в межкультурном общении.</w:t>
      </w:r>
    </w:p>
    <w:p w:rsidR="00111E39" w:rsidRDefault="008B4403">
      <w:pPr>
        <w:ind w:left="227" w:firstLine="0"/>
      </w:pPr>
      <w:r>
        <w:t xml:space="preserve">Развитие умений: </w:t>
      </w:r>
    </w:p>
    <w:p w:rsidR="00111E39" w:rsidRDefault="008B4403">
      <w:pPr>
        <w:ind w:left="227" w:firstLine="0"/>
      </w:pPr>
      <w:r>
        <w:t xml:space="preserve">писать своё имя и фамилию, а также имена и фамилии </w:t>
      </w:r>
    </w:p>
    <w:p w:rsidR="00111E39" w:rsidRDefault="008B4403">
      <w:pPr>
        <w:ind w:firstLine="0"/>
      </w:pPr>
      <w:r>
        <w:t xml:space="preserve">своих родственников и друзей на немецком языке; </w:t>
      </w:r>
    </w:p>
    <w:p w:rsidR="00111E39" w:rsidRDefault="008B4403">
      <w:pPr>
        <w:ind w:left="227" w:firstLine="0"/>
      </w:pPr>
      <w:r>
        <w:t xml:space="preserve">правильно </w:t>
      </w:r>
      <w:r>
        <w:tab/>
        <w:t xml:space="preserve">оформлять </w:t>
      </w:r>
      <w:r>
        <w:tab/>
        <w:t xml:space="preserve">свой </w:t>
      </w:r>
      <w:r>
        <w:tab/>
        <w:t xml:space="preserve">адрес </w:t>
      </w:r>
      <w:r>
        <w:tab/>
        <w:t xml:space="preserve">на </w:t>
      </w:r>
      <w:r>
        <w:tab/>
        <w:t xml:space="preserve">немецком </w:t>
      </w:r>
      <w:r>
        <w:tab/>
        <w:t xml:space="preserve">языке </w:t>
      </w:r>
    </w:p>
    <w:p w:rsidR="00111E39" w:rsidRDefault="008B4403">
      <w:pPr>
        <w:ind w:left="217" w:hanging="227"/>
      </w:pPr>
      <w:r>
        <w:t>(в анкете); 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w:t>
      </w:r>
    </w:p>
    <w:p w:rsidR="00111E39" w:rsidRDefault="008B4403">
      <w:r>
        <w:t xml:space="preserve">кратко представлять Россию и страну/ страны изучаемого языка; </w:t>
      </w:r>
    </w:p>
    <w:p w:rsidR="00111E39" w:rsidRDefault="008B4403">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111E39" w:rsidRDefault="008B4403">
      <w:r>
        <w:lastRenderedPageBreak/>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111E39" w:rsidRDefault="008B4403">
      <w:pPr>
        <w:spacing w:after="49"/>
        <w:ind w:left="10" w:right="8" w:hanging="10"/>
        <w:jc w:val="right"/>
      </w:pPr>
      <w:r>
        <w:t>оказывать помощь зарубежным гостям в ситуациях по-</w:t>
      </w:r>
    </w:p>
    <w:p w:rsidR="00111E39" w:rsidRDefault="008B4403">
      <w:pPr>
        <w:spacing w:after="291"/>
        <w:ind w:firstLine="0"/>
      </w:pPr>
      <w:r>
        <w:t>вседневного общения (объяснить местонахождение объекта, сообщить возможный маршрут, уточнить часы работы и т. д.).</w:t>
      </w:r>
    </w:p>
    <w:p w:rsidR="00111E39" w:rsidRDefault="008B4403">
      <w:pPr>
        <w:spacing w:after="46"/>
        <w:ind w:left="222" w:right="0" w:hanging="10"/>
      </w:pPr>
      <w:r>
        <w:rPr>
          <w:b/>
        </w:rPr>
        <w:t>Компенсаторные умения</w:t>
      </w:r>
    </w:p>
    <w:p w:rsidR="00111E39" w:rsidRDefault="008B4403">
      <w: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111E39" w:rsidRDefault="008B4403">
      <w:r>
        <w:t>Переспрашивать, просить повторить, уточняя значение незнакомых слов.</w:t>
      </w:r>
    </w:p>
    <w:p w:rsidR="00111E39" w:rsidRDefault="008B4403">
      <w:r>
        <w:t xml:space="preserve">Использование в качестве опоры при порождении собственных высказываний ключевых слов, плана. </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111E39" w:rsidRDefault="008B4403">
      <w:pPr>
        <w:spacing w:after="15" w:line="240" w:lineRule="auto"/>
        <w:ind w:left="-3" w:right="-15" w:hanging="10"/>
        <w:jc w:val="left"/>
      </w:pPr>
      <w:r>
        <w:rPr>
          <w:rFonts w:ascii="Calibri" w:eastAsia="Calibri" w:hAnsi="Calibri" w:cs="Calibri"/>
          <w:b/>
          <w:sz w:val="24"/>
        </w:rPr>
        <w:t xml:space="preserve">ПЛАНИРУЕМЫЕ РЕЗУЛЬТАТЫ ОСВОЕНИЯ </w:t>
      </w:r>
    </w:p>
    <w:p w:rsidR="00111E39" w:rsidRDefault="008B4403">
      <w:pPr>
        <w:spacing w:after="15" w:line="240" w:lineRule="auto"/>
        <w:ind w:left="-3" w:right="-15" w:hanging="10"/>
        <w:jc w:val="left"/>
      </w:pPr>
      <w:r>
        <w:rPr>
          <w:rFonts w:ascii="Calibri" w:eastAsia="Calibri" w:hAnsi="Calibri" w:cs="Calibri"/>
          <w:b/>
          <w:sz w:val="24"/>
        </w:rPr>
        <w:t xml:space="preserve">УЧЕБНОГО ПРЕДМЕТА «ИНОСТРАННЫЙ (НЕМЕЦКИЙ) </w:t>
      </w:r>
    </w:p>
    <w:p w:rsidR="00111E39" w:rsidRDefault="008B4403">
      <w:pPr>
        <w:spacing w:after="15" w:line="240" w:lineRule="auto"/>
        <w:ind w:left="-3" w:right="-15" w:hanging="10"/>
        <w:jc w:val="left"/>
      </w:pPr>
      <w:r>
        <w:rPr>
          <w:rFonts w:ascii="Calibri" w:eastAsia="Calibri" w:hAnsi="Calibri" w:cs="Calibri"/>
          <w:b/>
          <w:sz w:val="24"/>
        </w:rPr>
        <w:t>ЯЗЫК» НА УРОВНЕ ОСНОВНОГО ОБЩЕГО ОБРАЗОВАНИЯ</w:t>
      </w:r>
    </w:p>
    <w:p w:rsidR="00111E39" w:rsidRDefault="008B4403">
      <w:pPr>
        <w:spacing w:after="20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78732" name="Group 77873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5450" name="Shape 1545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61AB89B" id="Group 77873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ICbOFNoAgAA2gUAAA4AAAAAAAAAAAAAAAAALgIAAGRycy9l&#10;Mm9Eb2MueG1sUEsBAi0AFAAGAAgAAAAhAITv2UfZAAAAAwEAAA8AAAAAAAAAAAAAAAAAwgQAAGRy&#10;cy9kb3ducmV2LnhtbFBLBQYAAAAABAAEAPMAAADIBQAAAAA=&#10;">
                <v:shape id="Shape 1545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djsUA&#10;AADeAAAADwAAAGRycy9kb3ducmV2LnhtbESPQUvDQBCF74L/YRnBm90oVkLstoigltxMhV6H3WmS&#10;mp1dsmuS/nvnIHibYd68977NbvGDmmhMfWAD96sCFLENrufWwNfh7a4ElTKywyEwGbhQgt32+mqD&#10;lQszf9LU5FaJCacKDXQ5x0rrZDvymFYhEsvtFEaPWdax1W7EWcz9oB+K4kl77FkSOoz02pH9bn68&#10;gXPcXz6O8/Te6FiWi7U11cfamNub5eUZVKYl/4v/vvdO6q8f1wIgOD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p2O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11E39" w:rsidRDefault="008B4403">
      <w:pPr>
        <w:spacing w:after="261"/>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pPr>
        <w:pStyle w:val="3"/>
      </w:pPr>
      <w:r>
        <w:lastRenderedPageBreak/>
        <w:t>Личностные результаты</w:t>
      </w:r>
    </w:p>
    <w:p w:rsidR="00111E39" w:rsidRDefault="008B4403">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111E39" w:rsidRDefault="008B4403">
      <w:pPr>
        <w:spacing w:after="49"/>
        <w:ind w:left="10" w:right="8" w:hanging="10"/>
        <w:jc w:val="right"/>
      </w:pPr>
      <w:r>
        <w:rPr>
          <w:i/>
        </w:rPr>
        <w:t>гражданского воспитания</w:t>
      </w:r>
      <w:r>
        <w:t>: готовность к выполнению обя-</w:t>
      </w:r>
    </w:p>
    <w:p w:rsidR="00111E39" w:rsidRDefault="008B4403">
      <w:pPr>
        <w:ind w:firstLine="0"/>
      </w:pPr>
      <w:r>
        <w:t xml:space="preserve">занностей гражданина и реализации его прав, уважение </w:t>
      </w:r>
    </w:p>
    <w:p w:rsidR="00111E39" w:rsidRDefault="008B4403">
      <w:pPr>
        <w:ind w:firstLine="0"/>
      </w:pPr>
      <w:r>
        <w:t xml:space="preserve">прав, свобод и законных интересов других людей; </w:t>
      </w:r>
    </w:p>
    <w:p w:rsidR="00111E39" w:rsidRDefault="008B4403">
      <w:pPr>
        <w:spacing w:after="49"/>
        <w:ind w:left="10" w:right="8" w:hanging="10"/>
        <w:jc w:val="right"/>
      </w:pPr>
      <w:r>
        <w:t xml:space="preserve">активное участие в жизни семьи, Организации, местного </w:t>
      </w:r>
    </w:p>
    <w:p w:rsidR="00111E39" w:rsidRDefault="008B4403">
      <w:pPr>
        <w:ind w:firstLine="0"/>
      </w:pPr>
      <w:r>
        <w:t xml:space="preserve">сообщества, родного края, страны; </w:t>
      </w:r>
    </w:p>
    <w:p w:rsidR="00111E39" w:rsidRDefault="008B4403">
      <w:pPr>
        <w:spacing w:after="49"/>
        <w:ind w:left="10" w:right="8" w:hanging="10"/>
        <w:jc w:val="right"/>
      </w:pPr>
      <w:r>
        <w:t>неприятие любых форм экстремизма, дискриминации; по-</w:t>
      </w:r>
    </w:p>
    <w:p w:rsidR="00111E39" w:rsidRDefault="008B4403">
      <w:pPr>
        <w:ind w:firstLine="0"/>
      </w:pPr>
      <w:r>
        <w:t xml:space="preserve">нимание роли различных социальных институтов в жизни человека; </w:t>
      </w:r>
    </w:p>
    <w:p w:rsidR="00111E39" w:rsidRDefault="008B440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111E39" w:rsidRDefault="008B440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11E39" w:rsidRDefault="008B4403">
      <w:pPr>
        <w:spacing w:line="245" w:lineRule="auto"/>
        <w:ind w:left="222" w:right="0" w:hanging="10"/>
      </w:pPr>
      <w:r>
        <w:rPr>
          <w:i/>
        </w:rPr>
        <w:t xml:space="preserve">патриотического </w:t>
      </w:r>
      <w:r>
        <w:rPr>
          <w:i/>
        </w:rPr>
        <w:tab/>
        <w:t>воспитания</w:t>
      </w:r>
      <w:r>
        <w:t xml:space="preserve">: </w:t>
      </w:r>
      <w:r>
        <w:tab/>
        <w:t xml:space="preserve">осознание </w:t>
      </w:r>
      <w:r>
        <w:tab/>
        <w:t xml:space="preserve">российской </w:t>
      </w:r>
    </w:p>
    <w:p w:rsidR="00111E39" w:rsidRDefault="008B4403">
      <w:pPr>
        <w:ind w:firstLine="0"/>
      </w:pPr>
      <w:r>
        <w:t xml:space="preserve">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111E39" w:rsidRDefault="008B4403">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111E39" w:rsidRDefault="008B4403">
      <w:pPr>
        <w:ind w:left="227" w:firstLine="0"/>
      </w:pPr>
      <w:r>
        <w:t>уважение к символам России, государственным праздни-</w:t>
      </w:r>
    </w:p>
    <w:p w:rsidR="00111E39" w:rsidRDefault="008B4403">
      <w:pPr>
        <w:ind w:firstLine="0"/>
      </w:pPr>
      <w:r>
        <w:t>кам, историческому и природному наследию и памятникам, традициям разных народов, проживающих в родной стране.</w:t>
      </w:r>
    </w:p>
    <w:p w:rsidR="00111E39" w:rsidRDefault="008B4403">
      <w:r>
        <w:rPr>
          <w:i/>
        </w:rPr>
        <w:t>духовно-нравственного воспитания</w:t>
      </w:r>
      <w:r>
        <w:t xml:space="preserve">: ориентация на моральные ценности и нормы в ситуациях нравственного выбора; </w:t>
      </w:r>
    </w:p>
    <w:p w:rsidR="00111E39" w:rsidRDefault="008B4403">
      <w:pPr>
        <w:ind w:left="227" w:firstLine="0"/>
      </w:pPr>
      <w:r>
        <w:t>готовность оценивать свое поведение и поступки, поведе-</w:t>
      </w:r>
    </w:p>
    <w:p w:rsidR="00111E39" w:rsidRDefault="008B4403">
      <w:pPr>
        <w:ind w:firstLine="0"/>
      </w:pPr>
      <w:r>
        <w:t xml:space="preserve">ние и поступки других людей с позиции нравственных и правовых норм с учетом осознания последствий поступков; активное неприятие </w:t>
      </w:r>
      <w:r>
        <w:lastRenderedPageBreak/>
        <w:t>асоциальных поступков, свобода и ответственность личности в условиях индивидуального и общественного пространства.</w:t>
      </w:r>
    </w:p>
    <w:p w:rsidR="00111E39" w:rsidRDefault="008B4403">
      <w:r>
        <w:rPr>
          <w:i/>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111E39" w:rsidRDefault="008B4403">
      <w:pPr>
        <w:ind w:left="227" w:firstLine="0"/>
      </w:pPr>
      <w:r>
        <w:t xml:space="preserve">понимание ценности отечественного и мирового искусства, </w:t>
      </w:r>
    </w:p>
    <w:p w:rsidR="00111E39" w:rsidRDefault="008B4403">
      <w:pPr>
        <w:ind w:firstLine="0"/>
      </w:pPr>
      <w:r>
        <w:t>роли этнических культурных традиций и народного творчества; стремление к самовыражению в разных видах искусства.</w:t>
      </w:r>
    </w:p>
    <w:p w:rsidR="00111E39" w:rsidRDefault="008B4403">
      <w:pPr>
        <w:spacing w:line="245" w:lineRule="auto"/>
        <w:ind w:left="222" w:right="0" w:hanging="10"/>
      </w:pPr>
      <w:r>
        <w:rPr>
          <w:i/>
        </w:rPr>
        <w:t xml:space="preserve">физического воспитания, формирования культуры здоровья </w:t>
      </w:r>
    </w:p>
    <w:p w:rsidR="00111E39" w:rsidRDefault="008B4403">
      <w:pPr>
        <w:ind w:left="217" w:hanging="227"/>
      </w:pPr>
      <w:r>
        <w:rPr>
          <w:i/>
        </w:rPr>
        <w:t>и эмоционального благополучия</w:t>
      </w:r>
      <w:r>
        <w:t xml:space="preserve">: осознание ценности жизни; ответственное отношение к своему здоровью и установка </w:t>
      </w:r>
    </w:p>
    <w:p w:rsidR="00111E39" w:rsidRDefault="008B4403">
      <w:pPr>
        <w:ind w:firstLine="0"/>
      </w:pPr>
      <w: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11E39" w:rsidRDefault="008B4403">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111E39" w:rsidRDefault="008B4403">
      <w:pPr>
        <w:ind w:left="227" w:firstLine="0"/>
      </w:pPr>
      <w:r>
        <w:t xml:space="preserve">соблюдение правил безопасности, в том числе навыков </w:t>
      </w:r>
    </w:p>
    <w:p w:rsidR="00111E39" w:rsidRDefault="008B4403">
      <w:pPr>
        <w:ind w:firstLine="0"/>
      </w:pPr>
      <w:r>
        <w:t xml:space="preserve">безопасного поведения в интернет-среде; </w:t>
      </w:r>
    </w:p>
    <w:p w:rsidR="00111E39" w:rsidRDefault="008B440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r>
        <w:t xml:space="preserve">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w:t>
      </w:r>
    </w:p>
    <w:p w:rsidR="00111E39" w:rsidRDefault="008B4403">
      <w:pPr>
        <w:ind w:firstLine="0"/>
      </w:pPr>
      <w:r>
        <w:t>права на ошибку и такого же права другого человека.</w:t>
      </w:r>
    </w:p>
    <w:p w:rsidR="00111E39" w:rsidRDefault="008B4403">
      <w:r>
        <w:rPr>
          <w:i/>
        </w:rPr>
        <w:t>трудового воспитания</w:t>
      </w: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11E39" w:rsidRDefault="008B4403">
      <w:pPr>
        <w:spacing w:after="49"/>
        <w:ind w:left="10" w:right="8" w:hanging="10"/>
        <w:jc w:val="right"/>
      </w:pPr>
      <w:r>
        <w:t xml:space="preserve">интерес к практическому изучению профессий и труда </w:t>
      </w:r>
    </w:p>
    <w:p w:rsidR="00111E39" w:rsidRDefault="008B4403">
      <w:pPr>
        <w:ind w:firstLine="0"/>
      </w:pPr>
      <w:r>
        <w:t xml:space="preserve">различного рода, в том числе на основе применения изучаемого предметного знания; </w:t>
      </w:r>
    </w:p>
    <w:p w:rsidR="00111E39" w:rsidRDefault="008B4403">
      <w: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11E39" w:rsidRDefault="008B4403">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11E39" w:rsidRDefault="008B4403">
      <w:r>
        <w:rPr>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11E39" w:rsidRDefault="008B440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w:t>
      </w:r>
    </w:p>
    <w:p w:rsidR="00111E39" w:rsidRDefault="008B4403">
      <w:pPr>
        <w:ind w:firstLine="0"/>
      </w:pPr>
      <w:r>
        <w:t xml:space="preserve">щей среде; </w:t>
      </w:r>
    </w:p>
    <w:p w:rsidR="00111E39" w:rsidRDefault="008B4403">
      <w: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111E39" w:rsidRDefault="008B4403">
      <w:r>
        <w:rPr>
          <w:i/>
        </w:rPr>
        <w:t>ценности научного познания</w:t>
      </w:r>
      <w: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w:t>
      </w:r>
    </w:p>
    <w:p w:rsidR="00111E39" w:rsidRDefault="008B4403">
      <w:pPr>
        <w:ind w:firstLine="0"/>
      </w:pPr>
      <w:r>
        <w:t xml:space="preserve">ством познания мира; </w:t>
      </w:r>
    </w:p>
    <w:p w:rsidR="00111E39" w:rsidRDefault="008B4403">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pPr>
        <w:spacing w:line="245" w:lineRule="auto"/>
        <w:ind w:left="0" w:right="0" w:firstLine="227"/>
      </w:pPr>
      <w:r>
        <w:rPr>
          <w:i/>
        </w:rPr>
        <w:t>Личностные результаты, обеспечивающие адаптацию обучающегося к изменяющимся условиям социальной и природной среды, включают</w:t>
      </w:r>
      <w:r>
        <w:t xml:space="preserve">: </w:t>
      </w:r>
    </w:p>
    <w:p w:rsidR="00111E39" w:rsidRDefault="008B4403">
      <w:pPr>
        <w:ind w:left="227" w:firstLine="0"/>
      </w:pPr>
      <w:r>
        <w:t>освоение обучающимися социального опыта, основных со-</w:t>
      </w:r>
    </w:p>
    <w:p w:rsidR="00111E39" w:rsidRDefault="008B4403">
      <w:pPr>
        <w:ind w:firstLine="0"/>
      </w:pPr>
      <w:r>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1E39" w:rsidRDefault="008B4403">
      <w:pPr>
        <w:ind w:left="227" w:firstLine="0"/>
      </w:pPr>
      <w:r>
        <w:t xml:space="preserve">способность обучающихся во взаимодействии в условиях </w:t>
      </w:r>
    </w:p>
    <w:p w:rsidR="00111E39" w:rsidRDefault="008B4403">
      <w:pPr>
        <w:ind w:firstLine="0"/>
      </w:pPr>
      <w:r>
        <w:t xml:space="preserve">неопределенности, открытость опыту и знаниям других; </w:t>
      </w:r>
    </w:p>
    <w:p w:rsidR="00111E39" w:rsidRDefault="008B4403">
      <w:pPr>
        <w:ind w:left="227" w:firstLine="0"/>
      </w:pPr>
      <w:r>
        <w:t>способность действовать в условиях неопределенности, по-</w:t>
      </w:r>
    </w:p>
    <w:p w:rsidR="00111E39" w:rsidRDefault="008B4403">
      <w:pPr>
        <w:ind w:firstLine="0"/>
      </w:pPr>
      <w:r>
        <w:lastRenderedPageBreak/>
        <w:t xml:space="preserve">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11E39" w:rsidRDefault="008B4403">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111E39" w:rsidRDefault="008B4403">
      <w:pPr>
        <w:ind w:left="227" w:firstLine="0"/>
      </w:pPr>
      <w:r>
        <w:t>умение распознавать конкретные примеры понятия по ха-</w:t>
      </w:r>
    </w:p>
    <w:p w:rsidR="00111E39" w:rsidRDefault="008B4403">
      <w:pPr>
        <w:ind w:firstLine="0"/>
      </w:pPr>
      <w:r>
        <w:t xml:space="preserve">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111E39" w:rsidRDefault="008B4403">
      <w:pPr>
        <w:ind w:left="227" w:firstLine="0"/>
      </w:pPr>
      <w:r>
        <w:t xml:space="preserve">умение анализировать и выявлять взаимосвязи природы, </w:t>
      </w:r>
    </w:p>
    <w:p w:rsidR="00111E39" w:rsidRDefault="008B4403">
      <w:pPr>
        <w:ind w:firstLine="0"/>
      </w:pPr>
      <w:r>
        <w:t xml:space="preserve">общества и экономики; </w:t>
      </w:r>
    </w:p>
    <w:p w:rsidR="00111E39" w:rsidRDefault="008B4403">
      <w:pPr>
        <w:ind w:left="227" w:firstLine="0"/>
      </w:pPr>
      <w:r>
        <w:t xml:space="preserve">умение оценивать свои действия с учетом влияния на </w:t>
      </w:r>
    </w:p>
    <w:p w:rsidR="00111E39" w:rsidRDefault="008B4403">
      <w:pPr>
        <w:ind w:firstLine="0"/>
      </w:pPr>
      <w:r>
        <w:t>окружающую среду, достижений целей и преодоления вызовов, возможных глобальных последствий;</w:t>
      </w:r>
    </w:p>
    <w:p w:rsidR="00111E39" w:rsidRDefault="008B4403">
      <w:pPr>
        <w:spacing w:after="43" w:line="244" w:lineRule="auto"/>
        <w:ind w:left="237" w:right="0" w:hanging="10"/>
        <w:jc w:val="left"/>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w:t>
      </w:r>
    </w:p>
    <w:p w:rsidR="00111E39" w:rsidRDefault="008B4403">
      <w:pPr>
        <w:ind w:firstLine="0"/>
      </w:pPr>
      <w:r>
        <w:t xml:space="preserve">щий контрмер; </w:t>
      </w:r>
    </w:p>
    <w:p w:rsidR="00111E39" w:rsidRDefault="008B4403">
      <w:pPr>
        <w:ind w:left="227" w:firstLine="0"/>
      </w:pPr>
      <w:r>
        <w:t>оценивать ситуацию стресса, корректировать принимае-</w:t>
      </w:r>
    </w:p>
    <w:p w:rsidR="00111E39" w:rsidRDefault="008B4403">
      <w:pPr>
        <w:ind w:firstLine="0"/>
      </w:pPr>
      <w:r>
        <w:t xml:space="preserve">мые решения и действия; </w:t>
      </w:r>
    </w:p>
    <w:p w:rsidR="00111E39" w:rsidRDefault="008B4403">
      <w:pPr>
        <w:ind w:left="227" w:firstLine="0"/>
      </w:pPr>
      <w:r>
        <w:t>формулировать и оценивать риски и последствия, форми-</w:t>
      </w:r>
    </w:p>
    <w:p w:rsidR="00111E39" w:rsidRDefault="008B4403">
      <w:pPr>
        <w:spacing w:after="261"/>
        <w:ind w:firstLine="0"/>
      </w:pPr>
      <w:r>
        <w:t>ровать опыт, уметь находить позитивное в произошедшей ситуации; быть готовым действовать в отсутствие гарантий успеха.</w:t>
      </w:r>
    </w:p>
    <w:p w:rsidR="00111E39" w:rsidRDefault="008B4403">
      <w:pPr>
        <w:pStyle w:val="3"/>
      </w:pPr>
      <w:r>
        <w:t>Метапредметные результаты</w:t>
      </w:r>
    </w:p>
    <w:p w:rsidR="00111E39" w:rsidRDefault="008B4403">
      <w:r>
        <w:t>Метапредметные результаты освоения программы основного общего образования, в том числе адаптированной, должны отражать:</w:t>
      </w:r>
    </w:p>
    <w:p w:rsidR="00111E39" w:rsidRDefault="008B4403">
      <w:pPr>
        <w:spacing w:after="34" w:line="244" w:lineRule="auto"/>
        <w:ind w:left="0" w:right="0" w:firstLine="227"/>
      </w:pPr>
      <w:r>
        <w:rPr>
          <w:b/>
          <w:i/>
        </w:rPr>
        <w:t>Овладение универсальными учебными познавательными действиями</w:t>
      </w:r>
      <w:r>
        <w:rPr>
          <w:b/>
        </w:rPr>
        <w:t>:</w:t>
      </w:r>
    </w:p>
    <w:p w:rsidR="00111E39" w:rsidRDefault="008B4403">
      <w:pPr>
        <w:spacing w:line="245" w:lineRule="auto"/>
        <w:ind w:left="0" w:right="0" w:firstLine="227"/>
      </w:pPr>
      <w:r>
        <w:rPr>
          <w:i/>
        </w:rPr>
        <w:t xml:space="preserve">1) базовые логические действия: выявлять и характеризовать существенные признаки объектов (явлений); </w:t>
      </w:r>
    </w:p>
    <w:p w:rsidR="00111E39" w:rsidRDefault="008B4403">
      <w:pPr>
        <w:ind w:left="227" w:firstLine="0"/>
      </w:pPr>
      <w:r>
        <w:t>устанавливать существенный признак классификации, ос-</w:t>
      </w:r>
    </w:p>
    <w:p w:rsidR="00111E39" w:rsidRDefault="008B4403">
      <w:pPr>
        <w:ind w:firstLine="0"/>
      </w:pPr>
      <w:r>
        <w:lastRenderedPageBreak/>
        <w:t>нования для обобщения и сравнения, критерии проводимого анализа;</w:t>
      </w:r>
    </w:p>
    <w:p w:rsidR="00111E39" w:rsidRDefault="008B4403">
      <w:pPr>
        <w:ind w:left="227" w:firstLine="0"/>
      </w:pPr>
      <w:r>
        <w:t xml:space="preserve">с учётом предложенной задачи выявлять закономерности </w:t>
      </w:r>
    </w:p>
    <w:p w:rsidR="00111E39" w:rsidRDefault="008B4403">
      <w:pPr>
        <w:ind w:firstLine="0"/>
      </w:pPr>
      <w:r>
        <w:t xml:space="preserve">и противоречия в рассматриваемых фактах, данных и наблюдениях; </w:t>
      </w:r>
    </w:p>
    <w:p w:rsidR="00111E39" w:rsidRDefault="008B4403">
      <w:pPr>
        <w:ind w:left="227" w:firstLine="0"/>
      </w:pPr>
      <w:r>
        <w:t xml:space="preserve">предлагать критерии для выявления закономерностей и </w:t>
      </w:r>
    </w:p>
    <w:p w:rsidR="00111E39" w:rsidRDefault="008B4403">
      <w:pPr>
        <w:ind w:firstLine="0"/>
      </w:pPr>
      <w:r>
        <w:t xml:space="preserve">противоречий; </w:t>
      </w:r>
    </w:p>
    <w:p w:rsidR="00111E39" w:rsidRDefault="008B4403">
      <w:pPr>
        <w:ind w:left="227" w:firstLine="0"/>
      </w:pPr>
      <w:r>
        <w:t xml:space="preserve">выявлять дефициты информации, данных, необходимых </w:t>
      </w:r>
    </w:p>
    <w:p w:rsidR="00111E39" w:rsidRDefault="008B4403">
      <w:pPr>
        <w:ind w:firstLine="0"/>
      </w:pPr>
      <w:r>
        <w:t>для решения поставленной задачи;</w:t>
      </w:r>
    </w:p>
    <w:p w:rsidR="00111E39" w:rsidRDefault="008B4403">
      <w:pPr>
        <w:ind w:left="227" w:firstLine="0"/>
      </w:pPr>
      <w:r>
        <w:t>выявлять причинно-следственные связи при изучении яв-</w:t>
      </w:r>
    </w:p>
    <w:p w:rsidR="00111E39" w:rsidRDefault="008B4403">
      <w:pPr>
        <w:ind w:firstLine="0"/>
      </w:pPr>
      <w:r>
        <w:t xml:space="preserve">лений и процессов; </w:t>
      </w:r>
    </w:p>
    <w:p w:rsidR="00111E39" w:rsidRDefault="008B4403">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11E39" w:rsidRDefault="008B4403">
      <w:pPr>
        <w:spacing w:line="245" w:lineRule="auto"/>
        <w:ind w:left="0" w:right="0" w:firstLine="227"/>
      </w:pPr>
      <w:r>
        <w:rPr>
          <w:i/>
        </w:rPr>
        <w:t>2) базовые исследовательские действия: использовать вопросы как исследовательский инструмент познания;</w:t>
      </w:r>
    </w:p>
    <w:p w:rsidR="00111E39" w:rsidRDefault="008B4403">
      <w:r>
        <w:t>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w:t>
      </w:r>
    </w:p>
    <w:p w:rsidR="00111E39" w:rsidRDefault="008B4403">
      <w:pPr>
        <w:ind w:firstLine="0"/>
      </w:pPr>
      <w:r>
        <w:t>дений и суждений других, аргументировать свою позицию, мнение;</w:t>
      </w:r>
    </w:p>
    <w:p w:rsidR="00111E39" w:rsidRDefault="008B4403">
      <w:pPr>
        <w:ind w:left="227" w:firstLine="0"/>
      </w:pPr>
      <w:r>
        <w:t xml:space="preserve">проводить по самостоятельно составленному плану опыт, </w:t>
      </w:r>
    </w:p>
    <w:p w:rsidR="00111E39" w:rsidRDefault="008B4403">
      <w:pPr>
        <w:ind w:firstLine="0"/>
      </w:pPr>
      <w:r>
        <w:t>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11E39" w:rsidRDefault="008B4403">
      <w:pPr>
        <w:ind w:left="227" w:firstLine="0"/>
      </w:pPr>
      <w:r>
        <w:t xml:space="preserve">оценивать на применимость и достоверность информации, </w:t>
      </w:r>
    </w:p>
    <w:p w:rsidR="00111E39" w:rsidRDefault="008B4403">
      <w:pPr>
        <w:ind w:firstLine="0"/>
      </w:pPr>
      <w:r>
        <w:t>полученной в ходе исследования ( эксперимента);</w:t>
      </w:r>
    </w:p>
    <w:p w:rsidR="00111E39" w:rsidRDefault="008B440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11E39" w:rsidRDefault="008B4403">
      <w:pPr>
        <w:ind w:left="227" w:firstLine="0"/>
      </w:pPr>
      <w:r>
        <w:t>прогнозировать возможное дальнейшее развитие процес-</w:t>
      </w:r>
    </w:p>
    <w:p w:rsidR="00111E39" w:rsidRDefault="008B4403">
      <w:pPr>
        <w:ind w:firstLine="0"/>
      </w:pPr>
      <w:r>
        <w:t xml:space="preserve">сов, событий и их последствия в аналогичных или сходных ситуациях, выдвигать предположения об их развитии в новых условиях и контекстах; </w:t>
      </w:r>
      <w:r>
        <w:rPr>
          <w:i/>
        </w:rPr>
        <w:t>3) работа с информацией:</w:t>
      </w:r>
    </w:p>
    <w:p w:rsidR="00111E39" w:rsidRDefault="008B4403">
      <w:r>
        <w:t xml:space="preserve">применять различные методы, инструменты и запросы при поиске и отборе информации или данных из источников с учетом предложенной </w:t>
      </w:r>
      <w:r>
        <w:lastRenderedPageBreak/>
        <w:t>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r>
        <w:t xml:space="preserve">оценивать надежность информации по критериям, предложенным педагогическим работником или сформулированным самостоятельно; </w:t>
      </w:r>
    </w:p>
    <w:p w:rsidR="00111E39" w:rsidRDefault="008B4403">
      <w:pPr>
        <w:ind w:left="227" w:firstLine="0"/>
      </w:pPr>
      <w:r>
        <w:t>эффективно запоминать и систематизировать информацию.</w:t>
      </w:r>
    </w:p>
    <w:p w:rsidR="00111E39" w:rsidRDefault="008B4403">
      <w:r>
        <w:t>Овладение системой универсальных учебных познавательных действий обеспечивает сформированность когнитивных навыков у обучающихся.</w:t>
      </w:r>
    </w:p>
    <w:p w:rsidR="00111E39" w:rsidRDefault="008B4403">
      <w:pPr>
        <w:spacing w:after="34" w:line="244" w:lineRule="auto"/>
        <w:ind w:left="0" w:right="0" w:firstLine="227"/>
      </w:pPr>
      <w:r>
        <w:rPr>
          <w:b/>
          <w:i/>
        </w:rPr>
        <w:t>Овладение универсальными учебными коммуникативными действиями</w:t>
      </w:r>
      <w:r>
        <w:rPr>
          <w:b/>
        </w:rPr>
        <w:t xml:space="preserve">: </w:t>
      </w:r>
    </w:p>
    <w:p w:rsidR="00111E39" w:rsidRDefault="008B4403">
      <w:pPr>
        <w:spacing w:line="245" w:lineRule="auto"/>
        <w:ind w:left="222" w:right="0" w:hanging="10"/>
      </w:pPr>
      <w:r>
        <w:rPr>
          <w:i/>
        </w:rPr>
        <w:t>1) общение:</w:t>
      </w:r>
    </w:p>
    <w:p w:rsidR="00111E39" w:rsidRDefault="008B4403">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w:t>
      </w:r>
    </w:p>
    <w:p w:rsidR="00111E39" w:rsidRDefault="008B4403">
      <w:pPr>
        <w:ind w:firstLine="0"/>
      </w:pPr>
      <w:r>
        <w:t xml:space="preserve">ных текстах; </w:t>
      </w:r>
    </w:p>
    <w:p w:rsidR="00111E39" w:rsidRDefault="008B4403">
      <w:pPr>
        <w:ind w:left="227" w:firstLine="0"/>
      </w:pPr>
      <w:r>
        <w:t xml:space="preserve">распознавать невербальные средства общения, понимать </w:t>
      </w:r>
    </w:p>
    <w:p w:rsidR="00111E39" w:rsidRDefault="008B4403">
      <w:pPr>
        <w:ind w:firstLine="0"/>
      </w:pPr>
      <w:r>
        <w:t>значение социальных знаков, знать и распознавать предпосылки конфликтных ситуаций и смягчать конфликты, вести переговоры;</w:t>
      </w:r>
    </w:p>
    <w:p w:rsidR="00111E39" w:rsidRDefault="008B4403">
      <w:r>
        <w:t>понимать намерения других, проявлять уважительное отношение к собеседнику и в корректной форме формулировать свои возражения;</w:t>
      </w:r>
    </w:p>
    <w:p w:rsidR="00111E39" w:rsidRDefault="008B4403">
      <w:pPr>
        <w:ind w:left="227" w:firstLine="0"/>
      </w:pPr>
      <w:r>
        <w:t>в ходе диалога и (или) дискуссии задавать вопросы по су-</w:t>
      </w:r>
    </w:p>
    <w:p w:rsidR="00111E39" w:rsidRDefault="008B4403">
      <w:pPr>
        <w:ind w:firstLine="0"/>
      </w:pPr>
      <w:r>
        <w:t>ществу обсуждаемой темы и высказывать идеи, нацеленные на решение задачи и поддержание благожелательности общения;</w:t>
      </w:r>
    </w:p>
    <w:p w:rsidR="00111E39" w:rsidRDefault="008B4403">
      <w:pPr>
        <w:ind w:left="227" w:firstLine="0"/>
      </w:pPr>
      <w:r>
        <w:t>сопоставлять свои суждения с суждениями других участ-</w:t>
      </w:r>
    </w:p>
    <w:p w:rsidR="00111E39" w:rsidRDefault="008B4403">
      <w:pPr>
        <w:ind w:firstLine="0"/>
      </w:pPr>
      <w:r>
        <w:t xml:space="preserve">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111E39" w:rsidRDefault="008B4403">
      <w:pPr>
        <w:ind w:left="227" w:firstLine="0"/>
      </w:pPr>
      <w:r>
        <w:t xml:space="preserve">самостоятельно выбирать формат выступления с учетом </w:t>
      </w:r>
    </w:p>
    <w:p w:rsidR="00111E39" w:rsidRDefault="008B4403">
      <w:pPr>
        <w:ind w:firstLine="0"/>
      </w:pPr>
      <w:r>
        <w:t xml:space="preserve">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11E39" w:rsidRDefault="008B4403">
      <w:pPr>
        <w:spacing w:line="245" w:lineRule="auto"/>
        <w:ind w:left="222" w:right="0" w:hanging="10"/>
      </w:pPr>
      <w:r>
        <w:rPr>
          <w:i/>
        </w:rPr>
        <w:t xml:space="preserve">2) совместная деятельность: </w:t>
      </w:r>
    </w:p>
    <w:p w:rsidR="00111E39" w:rsidRDefault="008B4403">
      <w:pPr>
        <w:ind w:left="227" w:firstLine="0"/>
      </w:pPr>
      <w:r>
        <w:t>понимать и использовать преимущества командной и ин-</w:t>
      </w:r>
    </w:p>
    <w:p w:rsidR="00111E39" w:rsidRDefault="008B4403">
      <w:pPr>
        <w:ind w:firstLine="0"/>
      </w:pPr>
      <w:r>
        <w:lastRenderedPageBreak/>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pPr>
        <w:ind w:left="227" w:firstLine="0"/>
      </w:pPr>
      <w:r>
        <w:t xml:space="preserve">принимать цель совместной деятельности, коллективно </w:t>
      </w:r>
    </w:p>
    <w:p w:rsidR="00111E39" w:rsidRDefault="008B4403">
      <w:pPr>
        <w:spacing w:after="43" w:line="244" w:lineRule="auto"/>
        <w:ind w:left="-4" w:right="0" w:hanging="10"/>
        <w:jc w:val="left"/>
      </w:pPr>
      <w:r>
        <w:t xml:space="preserve">строить действия по ее достижению: распределять роли, договариваться, обсуждать процесс и результат совместной работы; </w:t>
      </w:r>
    </w:p>
    <w:p w:rsidR="00111E39" w:rsidRDefault="008B4403">
      <w:pPr>
        <w:ind w:left="227" w:firstLine="0"/>
      </w:pPr>
      <w:r>
        <w:t>уметь обобщать мнения нескольких людей, проявлять го-</w:t>
      </w:r>
    </w:p>
    <w:p w:rsidR="00111E39" w:rsidRDefault="008B4403">
      <w:pPr>
        <w:ind w:firstLine="0"/>
      </w:pPr>
      <w:r>
        <w:t>товность руководить, выполнять поручения, подчиняться;</w:t>
      </w:r>
    </w:p>
    <w:p w:rsidR="00111E39" w:rsidRDefault="008B4403">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111E39" w:rsidRDefault="008B4403">
      <w:pPr>
        <w:spacing w:after="43" w:line="244" w:lineRule="auto"/>
        <w:ind w:left="-4" w:right="0" w:hanging="10"/>
        <w:jc w:val="left"/>
      </w:pPr>
      <w:r>
        <w:t>(обсуждения,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E39" w:rsidRDefault="008B4403">
      <w:r>
        <w:t xml:space="preserve">оценивать качество своего вклада в общий продукт по критериям, самостоятельно сформулированным участниками взаимодействия; </w:t>
      </w:r>
    </w:p>
    <w:p w:rsidR="00111E39" w:rsidRDefault="008B4403">
      <w:pPr>
        <w:ind w:left="227" w:firstLine="0"/>
      </w:pPr>
      <w:r>
        <w:t>сравнивать результаты с исходной задачей и вклад каж-</w:t>
      </w:r>
    </w:p>
    <w:p w:rsidR="00111E39" w:rsidRDefault="008B4403">
      <w:pPr>
        <w:ind w:firstLine="0"/>
      </w:pPr>
      <w:r>
        <w:t xml:space="preserve">дого </w:t>
      </w:r>
    </w:p>
    <w:p w:rsidR="00111E39" w:rsidRDefault="008B4403">
      <w:r>
        <w:t>члена команды в достижение результатов, разделять сферу ответственности и проявлять готовность к предоставлению отчета перед группой.</w:t>
      </w:r>
    </w:p>
    <w:p w:rsidR="00111E39" w:rsidRDefault="008B4403">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11E39" w:rsidRDefault="008B4403">
      <w:pPr>
        <w:spacing w:after="34" w:line="244" w:lineRule="auto"/>
        <w:ind w:left="0" w:right="0" w:firstLine="227"/>
      </w:pPr>
      <w:r>
        <w:rPr>
          <w:b/>
          <w:i/>
        </w:rPr>
        <w:t>Овладение универсальными учебными регулятивными действиями</w:t>
      </w:r>
      <w:r>
        <w:rPr>
          <w:b/>
        </w:rPr>
        <w:t>:</w:t>
      </w:r>
    </w:p>
    <w:p w:rsidR="00111E39" w:rsidRDefault="008B4403">
      <w:r>
        <w:rPr>
          <w:i/>
        </w:rPr>
        <w:t>1) самоорганизация:</w:t>
      </w:r>
      <w:r>
        <w:t xml:space="preserve"> выявлять проблемы для решения в жизненных и учебных ситуациях;</w:t>
      </w:r>
    </w:p>
    <w:p w:rsidR="00111E39" w:rsidRDefault="008B4403">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pPr>
        <w:ind w:left="227" w:firstLine="0"/>
      </w:pPr>
      <w:r>
        <w:t xml:space="preserve">самостоятельно составлять алгоритм решения задачи (или </w:t>
      </w:r>
    </w:p>
    <w:p w:rsidR="00111E39" w:rsidRDefault="008B4403">
      <w:pPr>
        <w:ind w:firstLine="0"/>
      </w:pPr>
      <w:r>
        <w:t>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11E39" w:rsidRDefault="008B4403">
      <w:pPr>
        <w:ind w:left="227" w:firstLine="0"/>
      </w:pPr>
      <w:r>
        <w:t xml:space="preserve">составлять план действий (план реализации намеченного </w:t>
      </w:r>
    </w:p>
    <w:p w:rsidR="00111E39" w:rsidRDefault="008B4403">
      <w:pPr>
        <w:ind w:firstLine="0"/>
      </w:pPr>
      <w:r>
        <w:lastRenderedPageBreak/>
        <w:t xml:space="preserve">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111E39" w:rsidRDefault="008B4403">
      <w:r>
        <w:rPr>
          <w:i/>
        </w:rPr>
        <w:t>2) самоконтроль:</w:t>
      </w:r>
      <w:r>
        <w:t xml:space="preserve"> владеть способами самоконтроля, самомотивации и рефлексии;</w:t>
      </w:r>
    </w:p>
    <w:p w:rsidR="00111E39" w:rsidRDefault="008B4403">
      <w:pPr>
        <w:ind w:left="227" w:firstLine="0"/>
      </w:pPr>
      <w:r>
        <w:t xml:space="preserve">давать адекватную оценку ситуации и предлагать план ее </w:t>
      </w:r>
    </w:p>
    <w:p w:rsidR="00111E39" w:rsidRDefault="008B4403">
      <w:pPr>
        <w:ind w:firstLine="0"/>
      </w:pPr>
      <w:r>
        <w:t xml:space="preserve">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11E39" w:rsidRDefault="008B4403">
      <w:pPr>
        <w:ind w:left="227" w:firstLine="0"/>
      </w:pPr>
      <w:r>
        <w:t>объяснять причины достижения (недостижения) результа-</w:t>
      </w:r>
    </w:p>
    <w:p w:rsidR="00111E39" w:rsidRDefault="008B4403">
      <w:pPr>
        <w:ind w:firstLine="0"/>
      </w:pPr>
      <w:r>
        <w:t>тов деятельности, давать оценку приобретенному опыту, уметь находить позитивное в произошедшей ситуации;</w:t>
      </w:r>
    </w:p>
    <w:p w:rsidR="00111E39" w:rsidRDefault="008B4403">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111E39" w:rsidRDefault="008B4403">
      <w:pPr>
        <w:numPr>
          <w:ilvl w:val="0"/>
          <w:numId w:val="35"/>
        </w:numPr>
      </w:pPr>
      <w:r>
        <w:rPr>
          <w:i/>
        </w:rPr>
        <w:t>эмоциональный интеллект:</w:t>
      </w:r>
      <w:r>
        <w:t xml:space="preserve"> различать, называть и управлять собственными эмоциями и эмоциями других;</w:t>
      </w:r>
    </w:p>
    <w:p w:rsidR="00111E39" w:rsidRDefault="008B4403">
      <w:pPr>
        <w:ind w:left="227" w:firstLine="0"/>
      </w:pPr>
      <w:r>
        <w:t xml:space="preserve">выявлять и анализировать причины эмоций; ставить себя на место другого человека, понимать мотивы </w:t>
      </w:r>
    </w:p>
    <w:p w:rsidR="00111E39" w:rsidRDefault="008B4403">
      <w:pPr>
        <w:ind w:firstLine="0"/>
      </w:pPr>
      <w:r>
        <w:t xml:space="preserve">и намерения другого; регулировать способ выражения эмоций; </w:t>
      </w:r>
    </w:p>
    <w:p w:rsidR="00111E39" w:rsidRDefault="008B4403">
      <w:pPr>
        <w:numPr>
          <w:ilvl w:val="0"/>
          <w:numId w:val="35"/>
        </w:numPr>
      </w:pPr>
      <w:r>
        <w:rPr>
          <w:i/>
        </w:rPr>
        <w:t>принятие себя и других:</w:t>
      </w:r>
      <w: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111E39" w:rsidRDefault="008B4403">
      <w:pPr>
        <w:spacing w:after="2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11E39" w:rsidRDefault="008B4403">
      <w:pPr>
        <w:pStyle w:val="3"/>
      </w:pPr>
      <w:r>
        <w:t>Предметные результаты</w:t>
      </w:r>
    </w:p>
    <w:p w:rsidR="00111E39" w:rsidRDefault="008B4403">
      <w:pPr>
        <w:spacing w:after="317"/>
      </w:pPr>
      <w:r>
        <w:rPr>
          <w:b/>
        </w:rPr>
        <w:t>Предметные результаты</w:t>
      </w:r>
      <w:r>
        <w:t xml:space="preserve">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rsidR="00111E39" w:rsidRDefault="008B4403">
      <w:pPr>
        <w:pStyle w:val="5"/>
      </w:pPr>
      <w:r>
        <w:t>5 класс</w:t>
      </w:r>
    </w:p>
    <w:p w:rsidR="00111E39" w:rsidRDefault="008B4403">
      <w:pPr>
        <w:spacing w:after="46"/>
        <w:ind w:left="222" w:right="2243" w:hanging="10"/>
      </w:pPr>
      <w:r>
        <w:rPr>
          <w:b/>
        </w:rPr>
        <w:t xml:space="preserve">Коммуникативные умения </w:t>
      </w:r>
      <w:r>
        <w:rPr>
          <w:b/>
          <w:i/>
        </w:rPr>
        <w:t>Говорение</w:t>
      </w:r>
    </w:p>
    <w:p w:rsidR="00111E39" w:rsidRDefault="008B4403">
      <w:r>
        <w:rPr>
          <w:i/>
        </w:rPr>
        <w:lastRenderedPageBreak/>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w:t>
      </w:r>
      <w:r>
        <w:rPr>
          <w:sz w:val="12"/>
          <w:vertAlign w:val="superscript"/>
        </w:rPr>
        <w:footnoteReference w:id="9"/>
      </w:r>
      <w: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r>
        <w:rPr>
          <w:b/>
          <w:i/>
        </w:rPr>
        <w:t>Аудирование</w:t>
      </w:r>
    </w:p>
    <w:p w:rsidR="00111E39" w:rsidRDefault="008B4403">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Pr>
          <w:b/>
          <w:i/>
        </w:rPr>
        <w:t>Смысловое чтение</w:t>
      </w:r>
      <w:r>
        <w:rPr>
          <w:b/>
        </w:rPr>
        <w:t xml:space="preserve"> </w:t>
      </w:r>
    </w:p>
    <w:p w:rsidR="00111E39" w:rsidRDefault="008B4403">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w:t>
      </w:r>
    </w:p>
    <w:p w:rsidR="00111E39" w:rsidRDefault="008B4403">
      <w:pPr>
        <w:ind w:left="217" w:hanging="227"/>
      </w:pPr>
      <w:r>
        <w:t xml:space="preserve">(таблицы) и понимать представленную в них информацию; </w:t>
      </w:r>
      <w:r>
        <w:rPr>
          <w:b/>
          <w:i/>
        </w:rPr>
        <w:t>Письменная речь</w:t>
      </w:r>
    </w:p>
    <w:p w:rsidR="00111E39" w:rsidRDefault="008B4403">
      <w:pPr>
        <w:spacing w:after="279"/>
      </w:pPr>
      <w:r>
        <w:rPr>
          <w:i/>
        </w:rPr>
        <w:t xml:space="preserve">писать </w:t>
      </w:r>
      <w: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111E39" w:rsidRDefault="008B4403">
      <w:pPr>
        <w:spacing w:after="46"/>
        <w:ind w:left="222" w:right="0" w:hanging="10"/>
      </w:pPr>
      <w:r>
        <w:rPr>
          <w:b/>
        </w:rPr>
        <w:t>Языковые знания и умения</w:t>
      </w:r>
    </w:p>
    <w:p w:rsidR="00111E39" w:rsidRDefault="008B4403">
      <w:pPr>
        <w:spacing w:after="34" w:line="244" w:lineRule="auto"/>
        <w:ind w:left="222" w:right="0" w:hanging="10"/>
      </w:pPr>
      <w:r>
        <w:rPr>
          <w:b/>
          <w:i/>
        </w:rPr>
        <w:t>Фонетическая сторона речи</w:t>
      </w:r>
    </w:p>
    <w:p w:rsidR="00111E39" w:rsidRDefault="008B4403">
      <w:pPr>
        <w:spacing w:line="245" w:lineRule="auto"/>
        <w:ind w:left="222" w:right="0" w:hanging="10"/>
      </w:pPr>
      <w:r>
        <w:rPr>
          <w:i/>
        </w:rPr>
        <w:t>различать на слух и адекватно,</w:t>
      </w:r>
      <w:r>
        <w:t xml:space="preserve"> без ошибок, ведущих к </w:t>
      </w:r>
    </w:p>
    <w:p w:rsidR="00111E39" w:rsidRDefault="008B4403">
      <w:pPr>
        <w:ind w:firstLine="0"/>
      </w:pPr>
      <w:r>
        <w:lastRenderedPageBreak/>
        <w:t xml:space="preserve">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111E39" w:rsidRDefault="008B4403">
      <w:pPr>
        <w:spacing w:after="34" w:line="244" w:lineRule="auto"/>
        <w:ind w:left="222" w:right="0" w:hanging="10"/>
      </w:pPr>
      <w:r>
        <w:rPr>
          <w:b/>
          <w:i/>
        </w:rPr>
        <w:t>Графика, орфография и пунктуация</w:t>
      </w:r>
    </w:p>
    <w:p w:rsidR="00111E39" w:rsidRDefault="008B4403">
      <w:pPr>
        <w:ind w:left="227" w:firstLine="0"/>
      </w:pPr>
      <w:r>
        <w:t xml:space="preserve">правильно </w:t>
      </w:r>
      <w:r>
        <w:rPr>
          <w:i/>
        </w:rPr>
        <w:t>писать</w:t>
      </w:r>
      <w:r>
        <w:t xml:space="preserve"> изученные слова;</w:t>
      </w:r>
      <w:r>
        <w:rPr>
          <w:b/>
          <w:i/>
        </w:rPr>
        <w:t xml:space="preserve"> </w:t>
      </w:r>
      <w:r>
        <w:rPr>
          <w:i/>
        </w:rPr>
        <w:t>использовать</w:t>
      </w:r>
      <w:r>
        <w:t xml:space="preserve"> точку, </w:t>
      </w:r>
    </w:p>
    <w:p w:rsidR="00111E39" w:rsidRDefault="008B4403">
      <w:pPr>
        <w:ind w:firstLine="0"/>
      </w:pPr>
      <w:r>
        <w:t xml:space="preserve">вопросительный и восклицательный знаки в конце предложения, запятую при перечислении; пунктуационно правильно </w:t>
      </w:r>
      <w:r>
        <w:rPr>
          <w:i/>
        </w:rPr>
        <w:t>оформлять</w:t>
      </w:r>
      <w:r>
        <w:t xml:space="preserve"> электронное сообщение личного характера; </w:t>
      </w:r>
      <w:r>
        <w:rPr>
          <w:b/>
          <w:i/>
        </w:rPr>
        <w:t>Лексическая сторона речи</w:t>
      </w:r>
    </w:p>
    <w:p w:rsidR="00111E39" w:rsidRDefault="008B4403">
      <w:r>
        <w:rPr>
          <w:i/>
        </w:rPr>
        <w:t>распознавать в звучащем и письменном</w:t>
      </w:r>
      <w:r>
        <w:t xml:space="preserve"> тексте 675 лексических единиц (слов, словосочетаний, речевых клише) и </w:t>
      </w:r>
      <w:r>
        <w:rPr>
          <w:i/>
        </w:rPr>
        <w:t>правильно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суффиксами </w:t>
      </w:r>
      <w:r>
        <w:rPr>
          <w:i/>
        </w:rPr>
        <w:t>-er</w:t>
      </w:r>
      <w:r>
        <w:t xml:space="preserve">, </w:t>
      </w:r>
      <w:r>
        <w:rPr>
          <w:i/>
        </w:rPr>
        <w:t>-ler</w:t>
      </w:r>
      <w:r>
        <w:t xml:space="preserve">, </w:t>
      </w:r>
      <w:r>
        <w:rPr>
          <w:i/>
        </w:rPr>
        <w:t>-in</w:t>
      </w:r>
      <w:r>
        <w:t xml:space="preserve">, </w:t>
      </w:r>
      <w:r>
        <w:rPr>
          <w:i/>
        </w:rPr>
        <w:t>-chen</w:t>
      </w:r>
      <w:r>
        <w:t>; имена прилагательные с суффиксами -</w:t>
      </w:r>
      <w:r>
        <w:rPr>
          <w:i/>
        </w:rPr>
        <w:t>ig</w:t>
      </w:r>
      <w:r>
        <w:t xml:space="preserve">, </w:t>
      </w:r>
      <w:r>
        <w:rPr>
          <w:i/>
        </w:rPr>
        <w:t>-lich</w:t>
      </w:r>
      <w:r>
        <w:t xml:space="preserve">; числительные образованные при помощи суффиксов </w:t>
      </w:r>
      <w:r>
        <w:rPr>
          <w:i/>
        </w:rPr>
        <w:t>-zehn</w:t>
      </w:r>
      <w:r>
        <w:t xml:space="preserve">, </w:t>
      </w:r>
      <w:r>
        <w:rPr>
          <w:i/>
        </w:rPr>
        <w:t>-zig</w:t>
      </w:r>
      <w:r>
        <w:t xml:space="preserve">, </w:t>
      </w:r>
      <w:r>
        <w:rPr>
          <w:i/>
        </w:rPr>
        <w:t>-te</w:t>
      </w:r>
      <w:r>
        <w:t xml:space="preserve">, </w:t>
      </w:r>
      <w:r>
        <w:rPr>
          <w:i/>
        </w:rPr>
        <w:t>-ste</w:t>
      </w:r>
      <w:r>
        <w:t>;</w:t>
      </w:r>
      <w:r>
        <w:rPr>
          <w:i/>
        </w:rPr>
        <w:t xml:space="preserve"> </w:t>
      </w:r>
      <w:r>
        <w:t>имена существительные, образованные путём соединения основ существительных (</w:t>
      </w:r>
      <w:r>
        <w:rPr>
          <w:i/>
        </w:rPr>
        <w:t>das Klassenzimmer</w:t>
      </w:r>
      <w:r>
        <w:t xml:space="preserve">), </w:t>
      </w:r>
      <w:r>
        <w:rPr>
          <w:i/>
        </w:rPr>
        <w:t>распознавать и употреблять</w:t>
      </w:r>
      <w:r>
        <w:t xml:space="preserve"> в устной и письменной речи изученные синонимы и интернациональные слова. </w:t>
      </w:r>
      <w:r>
        <w:rPr>
          <w:b/>
          <w:i/>
        </w:rPr>
        <w:t>Грамматическая сторона речи</w:t>
      </w:r>
      <w:r>
        <w:t xml:space="preserve"> </w:t>
      </w:r>
    </w:p>
    <w:p w:rsidR="00111E39" w:rsidRDefault="008B4403">
      <w:pPr>
        <w:spacing w:after="49"/>
        <w:ind w:left="10" w:right="8" w:hanging="10"/>
        <w:jc w:val="right"/>
      </w:pPr>
      <w:r>
        <w:rPr>
          <w:i/>
        </w:rPr>
        <w:t>знать и понимать</w:t>
      </w:r>
      <w:r>
        <w:t xml:space="preserve"> особенности структуры простых и </w:t>
      </w:r>
    </w:p>
    <w:p w:rsidR="00111E39" w:rsidRDefault="008B4403">
      <w:pPr>
        <w:ind w:firstLine="0"/>
      </w:pPr>
      <w:r>
        <w:t xml:space="preserve">сложных предложений немецкого языка; различных коммуникативных типов предложений немецкого языка; </w:t>
      </w:r>
      <w:r>
        <w:rPr>
          <w:i/>
        </w:rPr>
        <w:t>распознавать</w:t>
      </w:r>
      <w:r>
        <w:t xml:space="preserve"> в письменном и звучащем тексте и употре-</w:t>
      </w:r>
    </w:p>
    <w:p w:rsidR="00111E39" w:rsidRDefault="008B4403">
      <w:pPr>
        <w:ind w:firstLine="0"/>
      </w:pPr>
      <w:r>
        <w:t>блять</w:t>
      </w:r>
      <w:r>
        <w:rPr>
          <w:b/>
        </w:rPr>
        <w:t xml:space="preserve"> </w:t>
      </w:r>
      <w:r>
        <w:t xml:space="preserve">в устной и письменной речи: </w:t>
      </w:r>
    </w:p>
    <w:p w:rsidR="00111E39" w:rsidRDefault="008B4403">
      <w:pPr>
        <w:ind w:left="227" w:hanging="142"/>
      </w:pPr>
      <w:r>
        <w:rPr>
          <w:rFonts w:ascii="Calibri" w:eastAsia="Calibri" w:hAnsi="Calibri" w:cs="Calibri"/>
          <w:sz w:val="14"/>
        </w:rPr>
        <w:t xml:space="preserve">6 </w:t>
      </w: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11E39" w:rsidRDefault="008B4403">
      <w:pPr>
        <w:ind w:left="227" w:hanging="142"/>
      </w:pPr>
      <w:r>
        <w:rPr>
          <w:rFonts w:ascii="Calibri" w:eastAsia="Calibri" w:hAnsi="Calibri" w:cs="Calibri"/>
          <w:sz w:val="14"/>
        </w:rPr>
        <w:t xml:space="preserve">6 </w:t>
      </w:r>
      <w:r>
        <w:t>побудительные предложения (в том числе в отрицательной форме);</w:t>
      </w:r>
    </w:p>
    <w:p w:rsidR="00111E39" w:rsidRDefault="008B4403">
      <w:pPr>
        <w:ind w:left="227" w:hanging="142"/>
      </w:pPr>
      <w:r>
        <w:rPr>
          <w:rFonts w:ascii="Calibri" w:eastAsia="Calibri" w:hAnsi="Calibri" w:cs="Calibri"/>
          <w:sz w:val="14"/>
        </w:rPr>
        <w:t xml:space="preserve">6 </w:t>
      </w:r>
      <w:r>
        <w:t>глаголы в видовременных формах действительного залога в изъявительном наклонении в Futur I;</w:t>
      </w:r>
    </w:p>
    <w:p w:rsidR="00111E39" w:rsidRDefault="008B4403">
      <w:pPr>
        <w:ind w:left="85" w:firstLine="0"/>
      </w:pPr>
      <w:r>
        <w:rPr>
          <w:rFonts w:ascii="Calibri" w:eastAsia="Calibri" w:hAnsi="Calibri" w:cs="Calibri"/>
          <w:sz w:val="14"/>
        </w:rPr>
        <w:t xml:space="preserve">6 </w:t>
      </w:r>
      <w:r>
        <w:t xml:space="preserve">модальный глагол </w:t>
      </w:r>
      <w:r>
        <w:rPr>
          <w:i/>
        </w:rPr>
        <w:t xml:space="preserve">dürfen </w:t>
      </w:r>
      <w:r>
        <w:t>(в Präsens);</w:t>
      </w:r>
    </w:p>
    <w:p w:rsidR="00111E39" w:rsidRDefault="008B4403">
      <w:pPr>
        <w:ind w:left="227" w:hanging="142"/>
      </w:pPr>
      <w:r>
        <w:rPr>
          <w:rFonts w:ascii="Calibri" w:eastAsia="Calibri" w:hAnsi="Calibri" w:cs="Calibri"/>
          <w:sz w:val="14"/>
        </w:rPr>
        <w:lastRenderedPageBreak/>
        <w:t xml:space="preserve">6 </w:t>
      </w:r>
      <w:r>
        <w:t>наречия в положительной, сравнительной и превосходной степенях сравнения, образованные по правилу и исключения;</w:t>
      </w:r>
    </w:p>
    <w:p w:rsidR="00111E39" w:rsidRDefault="008B4403">
      <w:pPr>
        <w:ind w:left="85" w:firstLine="0"/>
      </w:pPr>
      <w:r>
        <w:rPr>
          <w:rFonts w:ascii="Calibri" w:eastAsia="Calibri" w:hAnsi="Calibri" w:cs="Calibri"/>
          <w:sz w:val="14"/>
        </w:rPr>
        <w:t xml:space="preserve">6 </w:t>
      </w:r>
      <w:r>
        <w:t xml:space="preserve">указательное местоимение </w:t>
      </w:r>
      <w:r>
        <w:rPr>
          <w:i/>
        </w:rPr>
        <w:t>jener</w:t>
      </w:r>
      <w:r>
        <w:t>;</w:t>
      </w:r>
    </w:p>
    <w:p w:rsidR="00111E39" w:rsidRDefault="008B4403">
      <w:pPr>
        <w:ind w:left="227" w:hanging="142"/>
      </w:pPr>
      <w:r>
        <w:rPr>
          <w:rFonts w:ascii="Calibri" w:eastAsia="Calibri" w:hAnsi="Calibri" w:cs="Calibri"/>
          <w:sz w:val="14"/>
        </w:rPr>
        <w:t xml:space="preserve">6 </w:t>
      </w:r>
      <w:r>
        <w:t xml:space="preserve">вопросительные </w:t>
      </w:r>
      <w:r>
        <w:tab/>
        <w:t xml:space="preserve">местоимения </w:t>
      </w:r>
      <w:r>
        <w:tab/>
        <w:t>(</w:t>
      </w:r>
      <w:r>
        <w:rPr>
          <w:i/>
        </w:rPr>
        <w:t>wer</w:t>
      </w:r>
      <w:r>
        <w:t xml:space="preserve">, </w:t>
      </w:r>
      <w:r>
        <w:tab/>
      </w:r>
      <w:r>
        <w:rPr>
          <w:i/>
        </w:rPr>
        <w:t>was</w:t>
      </w:r>
      <w:r>
        <w:t xml:space="preserve">, </w:t>
      </w:r>
      <w:r>
        <w:tab/>
      </w:r>
      <w:r>
        <w:rPr>
          <w:i/>
        </w:rPr>
        <w:t>wohin</w:t>
      </w:r>
      <w:r>
        <w:t xml:space="preserve">, </w:t>
      </w:r>
      <w:r>
        <w:tab/>
      </w:r>
      <w:r>
        <w:rPr>
          <w:i/>
        </w:rPr>
        <w:t>wo</w:t>
      </w:r>
      <w:r>
        <w:t xml:space="preserve">, </w:t>
      </w:r>
      <w:r>
        <w:rPr>
          <w:i/>
        </w:rPr>
        <w:t>warum</w:t>
      </w:r>
      <w:r>
        <w:t>) ;</w:t>
      </w:r>
    </w:p>
    <w:p w:rsidR="00111E39" w:rsidRDefault="008B4403">
      <w:pPr>
        <w:spacing w:after="280"/>
        <w:ind w:left="85" w:firstLine="0"/>
      </w:pPr>
      <w:r>
        <w:rPr>
          <w:rFonts w:ascii="Calibri" w:eastAsia="Calibri" w:hAnsi="Calibri" w:cs="Calibri"/>
          <w:sz w:val="14"/>
        </w:rPr>
        <w:t xml:space="preserve">6 </w:t>
      </w:r>
      <w:r>
        <w:t>количественные и порядковые числительные (до 100).</w:t>
      </w:r>
    </w:p>
    <w:p w:rsidR="00111E39" w:rsidRDefault="008B4403">
      <w:pPr>
        <w:spacing w:after="46"/>
        <w:ind w:left="222" w:right="0" w:hanging="10"/>
      </w:pPr>
      <w:r>
        <w:rPr>
          <w:b/>
        </w:rPr>
        <w:t>Социокультурные знания и умения</w:t>
      </w:r>
    </w:p>
    <w:p w:rsidR="00111E39" w:rsidRDefault="008B4403">
      <w:pPr>
        <w:ind w:left="227" w:hanging="142"/>
      </w:pPr>
      <w:r>
        <w:rPr>
          <w:rFonts w:ascii="Calibri" w:eastAsia="Calibri" w:hAnsi="Calibri" w:cs="Calibri"/>
          <w:sz w:val="14"/>
        </w:rPr>
        <w:t xml:space="preserve">6 </w:t>
      </w:r>
      <w:r>
        <w:rPr>
          <w:i/>
        </w:rPr>
        <w:t xml:space="preserve">использовать </w:t>
      </w:r>
      <w:r>
        <w:t>отдельные социокультурные элементы речевого поведенческого этикета в стране/странах изучаемого языка в рамках тематического содержания;</w:t>
      </w:r>
    </w:p>
    <w:p w:rsidR="00111E39" w:rsidRDefault="008B4403">
      <w:pPr>
        <w:ind w:left="227" w:hanging="142"/>
      </w:pPr>
      <w:r>
        <w:rPr>
          <w:rFonts w:ascii="Calibri" w:eastAsia="Calibri" w:hAnsi="Calibri" w:cs="Calibri"/>
          <w:sz w:val="14"/>
        </w:rPr>
        <w:t xml:space="preserve">6 </w:t>
      </w: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111E39" w:rsidRDefault="008B4403">
      <w:pPr>
        <w:ind w:left="227" w:hanging="142"/>
      </w:pPr>
      <w:r>
        <w:rPr>
          <w:rFonts w:ascii="Calibri" w:eastAsia="Calibri" w:hAnsi="Calibri" w:cs="Calibri"/>
          <w:sz w:val="14"/>
        </w:rPr>
        <w:t xml:space="preserve">6 </w:t>
      </w:r>
      <w:r>
        <w:rPr>
          <w:i/>
        </w:rPr>
        <w:t>правильно</w:t>
      </w:r>
      <w:r>
        <w:t xml:space="preserve"> </w:t>
      </w:r>
      <w:r>
        <w:rPr>
          <w:i/>
        </w:rPr>
        <w:t>оформлять</w:t>
      </w:r>
      <w:r>
        <w:t xml:space="preserve"> адрес, писать фамилии и имена (свои, родственников и друзей) на немецком языке (в анкете, формуляре); </w:t>
      </w:r>
    </w:p>
    <w:p w:rsidR="00111E39" w:rsidRDefault="008B4403">
      <w:pPr>
        <w:ind w:left="227" w:hanging="142"/>
      </w:pPr>
      <w:r>
        <w:rPr>
          <w:rFonts w:ascii="Calibri" w:eastAsia="Calibri" w:hAnsi="Calibri" w:cs="Calibri"/>
          <w:sz w:val="14"/>
        </w:rPr>
        <w:t xml:space="preserve">6 </w:t>
      </w:r>
      <w:r>
        <w:rPr>
          <w:i/>
        </w:rPr>
        <w:t>обладать базовыми знаниями</w:t>
      </w:r>
      <w:r>
        <w:t xml:space="preserve"> о социокультурном портрете родной страны и страны/стран изучаемого языка; </w:t>
      </w:r>
    </w:p>
    <w:p w:rsidR="00111E39" w:rsidRDefault="008B4403">
      <w:pPr>
        <w:spacing w:after="282"/>
        <w:ind w:left="227" w:hanging="142"/>
      </w:pPr>
      <w:r>
        <w:rPr>
          <w:rFonts w:ascii="Calibri" w:eastAsia="Calibri" w:hAnsi="Calibri" w:cs="Calibri"/>
          <w:sz w:val="14"/>
        </w:rPr>
        <w:t xml:space="preserve">6 </w:t>
      </w:r>
      <w:r>
        <w:rPr>
          <w:i/>
        </w:rPr>
        <w:t>кратко представлять</w:t>
      </w:r>
      <w:r>
        <w:t xml:space="preserve"> Россию и страны/страну изучаемого языка. </w:t>
      </w:r>
    </w:p>
    <w:p w:rsidR="00111E39" w:rsidRDefault="008B4403">
      <w:pPr>
        <w:spacing w:after="46"/>
        <w:ind w:left="222" w:right="0" w:hanging="10"/>
      </w:pPr>
      <w:r>
        <w:rPr>
          <w:b/>
        </w:rPr>
        <w:t>Компенсаторные умения</w:t>
      </w:r>
    </w:p>
    <w:p w:rsidR="00111E39" w:rsidRDefault="008B4403">
      <w:r>
        <w:rPr>
          <w:i/>
        </w:rPr>
        <w:t>Использовать</w:t>
      </w:r>
      <w: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rPr>
          <w:i/>
        </w:rPr>
        <w:t>Владеть</w:t>
      </w:r>
      <w:r>
        <w:t xml:space="preserve"> начальными умениями классифицировать лексические единицы по темам в рамках тематического содержания речи. </w:t>
      </w:r>
    </w:p>
    <w:p w:rsidR="00111E39" w:rsidRDefault="008B4403">
      <w:r>
        <w:rPr>
          <w:i/>
        </w:rPr>
        <w:t>Участвовать</w:t>
      </w:r>
      <w: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111E39" w:rsidRDefault="008B4403">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spacing w:after="316"/>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pStyle w:val="5"/>
      </w:pPr>
      <w:r>
        <w:lastRenderedPageBreak/>
        <w:t>6 класс</w:t>
      </w:r>
    </w:p>
    <w:p w:rsidR="00111E39" w:rsidRDefault="008B4403">
      <w:pPr>
        <w:spacing w:after="46"/>
        <w:ind w:left="222" w:right="2195" w:hanging="10"/>
      </w:pPr>
      <w:r>
        <w:rPr>
          <w:b/>
        </w:rPr>
        <w:t>Коммуникативные умения</w:t>
      </w:r>
      <w:r>
        <w:t xml:space="preserve"> </w:t>
      </w:r>
      <w:r>
        <w:rPr>
          <w:b/>
          <w:i/>
        </w:rPr>
        <w:t>Говорение</w:t>
      </w:r>
    </w:p>
    <w:p w:rsidR="00111E39" w:rsidRDefault="008B4403">
      <w:r>
        <w:rPr>
          <w:i/>
        </w:rPr>
        <w:t>вести</w:t>
      </w:r>
      <w:r>
        <w:t xml:space="preserve"> </w:t>
      </w:r>
      <w:r>
        <w:rPr>
          <w:i/>
        </w:rPr>
        <w:t>разные виды диалогов</w:t>
      </w:r>
      <w: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111E39" w:rsidRDefault="008B4403">
      <w:pPr>
        <w:spacing w:after="50" w:line="240" w:lineRule="auto"/>
        <w:ind w:left="10" w:right="0" w:hanging="10"/>
        <w:jc w:val="right"/>
      </w:pPr>
      <w:r>
        <w:rPr>
          <w:i/>
        </w:rPr>
        <w:t>создавать разные виды монологических высказываний</w:t>
      </w:r>
      <w:r>
        <w:t xml:space="preserve"> </w:t>
      </w:r>
    </w:p>
    <w:p w:rsidR="00111E39" w:rsidRDefault="008B4403">
      <w:pPr>
        <w:ind w:firstLine="0"/>
      </w:pPr>
      <w: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 </w:t>
      </w:r>
      <w:r>
        <w:rPr>
          <w:b/>
          <w:i/>
        </w:rPr>
        <w:t>Аудирование</w:t>
      </w:r>
    </w:p>
    <w:p w:rsidR="00111E39" w:rsidRDefault="008B4403">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Pr>
          <w:b/>
          <w:i/>
        </w:rPr>
        <w:t>Смысловое чтение</w:t>
      </w:r>
    </w:p>
    <w:p w:rsidR="00111E39" w:rsidRDefault="008B4403">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w:t>
      </w:r>
    </w:p>
    <w:p w:rsidR="00111E39" w:rsidRDefault="008B4403">
      <w:pPr>
        <w:ind w:left="217" w:hanging="227"/>
      </w:pPr>
      <w:r>
        <w:t xml:space="preserve">(таблицы) и понимать представленную в них информацию; </w:t>
      </w:r>
      <w:r>
        <w:rPr>
          <w:b/>
          <w:i/>
        </w:rPr>
        <w:t>Письменная речь</w:t>
      </w:r>
    </w:p>
    <w:p w:rsidR="00111E39" w:rsidRDefault="008B4403">
      <w:pPr>
        <w:spacing w:after="49"/>
        <w:ind w:left="10" w:right="8" w:hanging="10"/>
        <w:jc w:val="right"/>
      </w:pPr>
      <w:r>
        <w:rPr>
          <w:i/>
        </w:rPr>
        <w:t>заполнять</w:t>
      </w:r>
      <w:r>
        <w:t xml:space="preserve"> анкеты и формуляры, сообщая о себе основные </w:t>
      </w:r>
    </w:p>
    <w:p w:rsidR="00111E39" w:rsidRDefault="008B4403">
      <w:pPr>
        <w:spacing w:after="279"/>
        <w:ind w:firstLine="0"/>
      </w:pPr>
      <w:r>
        <w:t xml:space="preserve">сведения, в соответствии с нормами, принятыми в стране/ 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небольшое письменное высказывание с опорой на образец, план, ключевые слова, картинку (объём высказывания — до 70 слов);</w:t>
      </w:r>
    </w:p>
    <w:p w:rsidR="00111E39" w:rsidRDefault="008B4403">
      <w:pPr>
        <w:spacing w:after="46"/>
        <w:ind w:left="222" w:right="0" w:hanging="10"/>
      </w:pPr>
      <w:r>
        <w:rPr>
          <w:b/>
        </w:rPr>
        <w:t>Языковые знания и умения</w:t>
      </w:r>
      <w:r>
        <w:t xml:space="preserve"> </w:t>
      </w:r>
    </w:p>
    <w:p w:rsidR="00111E39" w:rsidRDefault="008B4403">
      <w:pPr>
        <w:spacing w:after="34" w:line="244" w:lineRule="auto"/>
        <w:ind w:left="222" w:right="0" w:hanging="10"/>
      </w:pPr>
      <w:r>
        <w:rPr>
          <w:b/>
          <w:i/>
        </w:rPr>
        <w:t>Фонетическая сторона речи</w:t>
      </w:r>
      <w:r>
        <w:rPr>
          <w:b/>
        </w:rPr>
        <w:t xml:space="preserve"> </w:t>
      </w:r>
    </w:p>
    <w:p w:rsidR="00111E39" w:rsidRDefault="008B4403">
      <w:pPr>
        <w:spacing w:after="49"/>
        <w:ind w:left="10" w:right="8" w:hanging="10"/>
        <w:jc w:val="right"/>
      </w:pPr>
      <w:r>
        <w:rPr>
          <w:i/>
        </w:rPr>
        <w:lastRenderedPageBreak/>
        <w:t>различать на слух</w:t>
      </w:r>
      <w:r>
        <w:t xml:space="preserve"> и адекватно, без ошибок, ведущих к </w:t>
      </w:r>
    </w:p>
    <w:p w:rsidR="00111E39" w:rsidRDefault="008B4403">
      <w:pPr>
        <w:ind w:firstLine="0"/>
      </w:pPr>
      <w:r>
        <w:t xml:space="preserve">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111E39" w:rsidRDefault="008B4403">
      <w:pPr>
        <w:ind w:left="227" w:firstLine="0"/>
      </w:pPr>
      <w:r>
        <w:rPr>
          <w:b/>
          <w:i/>
        </w:rPr>
        <w:t xml:space="preserve">Графика, орфография и пунктуация </w:t>
      </w:r>
      <w:r>
        <w:t xml:space="preserve">правильно </w:t>
      </w:r>
      <w:r>
        <w:rPr>
          <w:i/>
        </w:rPr>
        <w:t>писать</w:t>
      </w:r>
      <w:r>
        <w:t xml:space="preserve"> изученные слова; </w:t>
      </w:r>
      <w:r>
        <w:rPr>
          <w:i/>
        </w:rPr>
        <w:t>использовать</w:t>
      </w:r>
      <w:r>
        <w:t xml:space="preserve"> точку, вопросительный и восклицательный </w:t>
      </w:r>
    </w:p>
    <w:p w:rsidR="00111E39" w:rsidRDefault="008B4403">
      <w:pPr>
        <w:ind w:firstLine="0"/>
      </w:pPr>
      <w:r>
        <w:t xml:space="preserve">знаки в конце предложения, запятую при перечислении; пунктуационно правильно </w:t>
      </w:r>
      <w:r>
        <w:rPr>
          <w:i/>
        </w:rPr>
        <w:t xml:space="preserve">оформлять </w:t>
      </w:r>
      <w:r>
        <w:t xml:space="preserve">электронное сообщение личного характера; </w:t>
      </w:r>
    </w:p>
    <w:p w:rsidR="00111E39" w:rsidRDefault="008B4403">
      <w:pPr>
        <w:spacing w:after="34" w:line="244" w:lineRule="auto"/>
        <w:ind w:left="222" w:right="0" w:hanging="10"/>
      </w:pPr>
      <w:r>
        <w:rPr>
          <w:b/>
          <w:i/>
        </w:rPr>
        <w:t>Лексическая сторона речи</w:t>
      </w:r>
    </w:p>
    <w:p w:rsidR="00111E39" w:rsidRDefault="008B4403">
      <w:pPr>
        <w:ind w:left="227" w:firstLine="0"/>
      </w:pPr>
      <w:r>
        <w:rPr>
          <w:i/>
        </w:rPr>
        <w:t xml:space="preserve">распознавать </w:t>
      </w:r>
      <w:r>
        <w:t>в звучащем и письменном тексте 800 лек-</w:t>
      </w:r>
    </w:p>
    <w:p w:rsidR="00111E39" w:rsidRDefault="008B4403">
      <w:pPr>
        <w:ind w:firstLine="0"/>
      </w:pPr>
      <w:r>
        <w:t xml:space="preserve">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111E39" w:rsidRDefault="008B4403">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rPr>
        <w:t>-keit</w:t>
      </w:r>
      <w:r>
        <w:t xml:space="preserve">, </w:t>
      </w:r>
      <w:r>
        <w:rPr>
          <w:i/>
        </w:rPr>
        <w:t>-heit</w:t>
      </w:r>
      <w:r>
        <w:t xml:space="preserve">, </w:t>
      </w:r>
      <w:r>
        <w:rPr>
          <w:i/>
        </w:rPr>
        <w:t>-ung</w:t>
      </w:r>
      <w:r>
        <w:t xml:space="preserve">; имена прилагательные при помощи суффикса </w:t>
      </w:r>
      <w:r>
        <w:rPr>
          <w:i/>
        </w:rPr>
        <w:t>-isch</w:t>
      </w:r>
      <w:r>
        <w:t>; имена</w:t>
      </w:r>
      <w:r>
        <w:rPr>
          <w:i/>
        </w:rPr>
        <w:t xml:space="preserve"> </w:t>
      </w:r>
      <w:r>
        <w:t xml:space="preserve">прилагательные и наречия при помощи отрицательного префикса </w:t>
      </w:r>
      <w:r>
        <w:rPr>
          <w:i/>
        </w:rPr>
        <w:t>un-</w:t>
      </w:r>
      <w:r>
        <w:t>;</w:t>
      </w:r>
      <w:r>
        <w:rPr>
          <w:i/>
        </w:rPr>
        <w:t xml:space="preserve"> </w:t>
      </w:r>
      <w:r>
        <w:t>при помощи конверсии: имена существительные от глагола (</w:t>
      </w:r>
      <w:r>
        <w:rPr>
          <w:i/>
        </w:rPr>
        <w:t>das Lesen</w:t>
      </w:r>
      <w:r>
        <w:t>); при помощи словосложения: соединения глагола и существительного (</w:t>
      </w:r>
      <w:r>
        <w:rPr>
          <w:i/>
        </w:rPr>
        <w:t xml:space="preserve">der </w:t>
      </w:r>
    </w:p>
    <w:p w:rsidR="00111E39" w:rsidRDefault="008B4403">
      <w:pPr>
        <w:spacing w:line="245" w:lineRule="auto"/>
        <w:ind w:left="227" w:right="0" w:hanging="227"/>
      </w:pPr>
      <w:r>
        <w:rPr>
          <w:i/>
        </w:rPr>
        <w:t>Schreibtisch</w:t>
      </w:r>
      <w:r>
        <w:t xml:space="preserve">) ; </w:t>
      </w:r>
      <w:r>
        <w:rPr>
          <w:i/>
        </w:rPr>
        <w:t>распознавать и употреблять</w:t>
      </w:r>
      <w:r>
        <w:t xml:space="preserve"> в устной и письменной ре-</w:t>
      </w:r>
    </w:p>
    <w:p w:rsidR="00111E39" w:rsidRDefault="008B4403">
      <w:pPr>
        <w:ind w:firstLine="0"/>
      </w:pPr>
      <w:r>
        <w:t>чи изученные синонимы, антонимы и интернациональные слова;</w:t>
      </w:r>
    </w:p>
    <w:p w:rsidR="00111E39" w:rsidRDefault="008B4403">
      <w:pPr>
        <w:spacing w:line="245" w:lineRule="auto"/>
        <w:ind w:left="222" w:right="0" w:hanging="10"/>
      </w:pPr>
      <w:r>
        <w:rPr>
          <w:i/>
        </w:rPr>
        <w:t>распознавать и употреблять</w:t>
      </w:r>
      <w:r>
        <w:t xml:space="preserve"> в устной и письменной ре-</w:t>
      </w:r>
    </w:p>
    <w:p w:rsidR="00111E39" w:rsidRDefault="008B4403">
      <w:pPr>
        <w:ind w:firstLine="0"/>
      </w:pPr>
      <w:r>
        <w:t>чи различные средства связи для обеспечения целостности высказывания.</w:t>
      </w:r>
    </w:p>
    <w:p w:rsidR="00111E39" w:rsidRDefault="008B4403">
      <w:pPr>
        <w:spacing w:after="34" w:line="244" w:lineRule="auto"/>
        <w:ind w:left="222" w:right="0" w:hanging="10"/>
      </w:pPr>
      <w:r>
        <w:rPr>
          <w:b/>
          <w:i/>
        </w:rPr>
        <w:t>Грамматическая сторона речи</w:t>
      </w:r>
    </w:p>
    <w:p w:rsidR="00111E39" w:rsidRDefault="008B4403">
      <w:pPr>
        <w:ind w:left="227" w:firstLine="0"/>
      </w:pPr>
      <w:r>
        <w:rPr>
          <w:i/>
        </w:rPr>
        <w:t>знать и понимать</w:t>
      </w:r>
      <w:r>
        <w:t xml:space="preserve"> особенности структуры простых и </w:t>
      </w:r>
    </w:p>
    <w:p w:rsidR="00111E39" w:rsidRDefault="008B4403">
      <w:pPr>
        <w:ind w:firstLine="0"/>
      </w:pPr>
      <w:r>
        <w:t xml:space="preserve">сложных предложений немецкого языка; различных коммуникативных типов предложений немецкого языка; </w:t>
      </w:r>
      <w:r>
        <w:rPr>
          <w:i/>
        </w:rPr>
        <w:t>распознавать</w:t>
      </w:r>
      <w:r>
        <w:t xml:space="preserve"> в письменном и звучащем тексте и </w:t>
      </w:r>
      <w:r>
        <w:rPr>
          <w:i/>
        </w:rPr>
        <w:t>употре-</w:t>
      </w:r>
    </w:p>
    <w:p w:rsidR="00111E39" w:rsidRDefault="008B4403">
      <w:pPr>
        <w:ind w:firstLine="0"/>
      </w:pPr>
      <w:r>
        <w:rPr>
          <w:i/>
        </w:rPr>
        <w:t>блять</w:t>
      </w:r>
      <w:r>
        <w:rPr>
          <w:b/>
          <w:i/>
        </w:rPr>
        <w:t xml:space="preserve"> </w:t>
      </w:r>
      <w:r>
        <w:t>в устной и письменной речи:</w:t>
      </w:r>
    </w:p>
    <w:p w:rsidR="00111E39" w:rsidRDefault="008B4403">
      <w:pPr>
        <w:ind w:left="85" w:firstLine="0"/>
      </w:pPr>
      <w:r>
        <w:rPr>
          <w:rFonts w:ascii="Calibri" w:eastAsia="Calibri" w:hAnsi="Calibri" w:cs="Calibri"/>
          <w:sz w:val="14"/>
        </w:rPr>
        <w:t xml:space="preserve">6 </w:t>
      </w:r>
      <w:r>
        <w:t xml:space="preserve">сложносочинённые предложения с союзом </w:t>
      </w:r>
      <w:r>
        <w:rPr>
          <w:i/>
        </w:rPr>
        <w:t>denn</w:t>
      </w:r>
      <w:r>
        <w:t>;</w:t>
      </w:r>
    </w:p>
    <w:p w:rsidR="00111E39" w:rsidRDefault="008B4403">
      <w:pPr>
        <w:ind w:left="227" w:hanging="142"/>
      </w:pPr>
      <w:r>
        <w:rPr>
          <w:rFonts w:ascii="Calibri" w:eastAsia="Calibri" w:hAnsi="Calibri" w:cs="Calibri"/>
          <w:sz w:val="14"/>
        </w:rPr>
        <w:lastRenderedPageBreak/>
        <w:t xml:space="preserve">6 </w:t>
      </w:r>
      <w:r>
        <w:t>глаголы в видовременных формах действительного залога в изъявительном наклонении в Präteritum;</w:t>
      </w:r>
    </w:p>
    <w:p w:rsidR="00111E39" w:rsidRDefault="008B4403">
      <w:pPr>
        <w:ind w:left="85" w:firstLine="0"/>
      </w:pPr>
      <w:r>
        <w:rPr>
          <w:rFonts w:ascii="Calibri" w:eastAsia="Calibri" w:hAnsi="Calibri" w:cs="Calibri"/>
          <w:sz w:val="14"/>
        </w:rPr>
        <w:t xml:space="preserve">6 </w:t>
      </w:r>
      <w:r>
        <w:t>глаголы с отделяемыми и неотделяемыми приставками;</w:t>
      </w:r>
    </w:p>
    <w:p w:rsidR="00111E39" w:rsidRDefault="008B4403">
      <w:pPr>
        <w:ind w:left="85" w:firstLine="0"/>
      </w:pPr>
      <w:r>
        <w:rPr>
          <w:rFonts w:ascii="Calibri" w:eastAsia="Calibri" w:hAnsi="Calibri" w:cs="Calibri"/>
          <w:sz w:val="14"/>
        </w:rPr>
        <w:t xml:space="preserve">6 </w:t>
      </w:r>
      <w:r>
        <w:t xml:space="preserve">глаголы с возвратным местоимением </w:t>
      </w:r>
      <w:r>
        <w:rPr>
          <w:i/>
        </w:rPr>
        <w:t>sich</w:t>
      </w:r>
      <w:r>
        <w:t>;</w:t>
      </w:r>
      <w:r>
        <w:rPr>
          <w:i/>
        </w:rPr>
        <w:t xml:space="preserve"> </w:t>
      </w:r>
    </w:p>
    <w:p w:rsidR="00111E39" w:rsidRPr="008B4403" w:rsidRDefault="008B4403">
      <w:pPr>
        <w:spacing w:line="245" w:lineRule="auto"/>
        <w:ind w:left="227" w:right="0" w:hanging="142"/>
        <w:rPr>
          <w:lang w:val="en-US"/>
        </w:rPr>
      </w:pPr>
      <w:r w:rsidRPr="008B4403">
        <w:rPr>
          <w:rFonts w:ascii="Calibri" w:eastAsia="Calibri" w:hAnsi="Calibri" w:cs="Calibri"/>
          <w:sz w:val="14"/>
          <w:lang w:val="en-US"/>
        </w:rPr>
        <w:t xml:space="preserve">6 </w:t>
      </w:r>
      <w:r>
        <w:t>глаголы</w:t>
      </w:r>
      <w:r w:rsidRPr="008B4403">
        <w:rPr>
          <w:lang w:val="en-US"/>
        </w:rPr>
        <w:t xml:space="preserve"> </w:t>
      </w:r>
      <w:r w:rsidRPr="008B4403">
        <w:rPr>
          <w:i/>
          <w:lang w:val="en-US"/>
        </w:rPr>
        <w:t>sitzen — setzen</w:t>
      </w:r>
      <w:r w:rsidRPr="008B4403">
        <w:rPr>
          <w:lang w:val="en-US"/>
        </w:rPr>
        <w:t xml:space="preserve">, </w:t>
      </w:r>
      <w:r w:rsidRPr="008B4403">
        <w:rPr>
          <w:i/>
          <w:lang w:val="en-US"/>
        </w:rPr>
        <w:t>liegen — legen</w:t>
      </w:r>
      <w:r w:rsidRPr="008B4403">
        <w:rPr>
          <w:lang w:val="en-US"/>
        </w:rPr>
        <w:t xml:space="preserve">, </w:t>
      </w:r>
      <w:r w:rsidRPr="008B4403">
        <w:rPr>
          <w:i/>
          <w:lang w:val="en-US"/>
        </w:rPr>
        <w:t>stehen — stellen</w:t>
      </w:r>
      <w:r w:rsidRPr="008B4403">
        <w:rPr>
          <w:lang w:val="en-US"/>
        </w:rPr>
        <w:t xml:space="preserve">, </w:t>
      </w:r>
      <w:r w:rsidRPr="008B4403">
        <w:rPr>
          <w:i/>
          <w:lang w:val="en-US"/>
        </w:rPr>
        <w:t>hängen</w:t>
      </w:r>
      <w:r w:rsidRPr="008B4403">
        <w:rPr>
          <w:lang w:val="en-US"/>
        </w:rPr>
        <w:t>;</w:t>
      </w:r>
    </w:p>
    <w:p w:rsidR="00111E39" w:rsidRDefault="008B4403">
      <w:pPr>
        <w:ind w:left="85" w:firstLine="0"/>
      </w:pPr>
      <w:r>
        <w:rPr>
          <w:rFonts w:ascii="Calibri" w:eastAsia="Calibri" w:hAnsi="Calibri" w:cs="Calibri"/>
          <w:sz w:val="14"/>
        </w:rPr>
        <w:t xml:space="preserve">6 </w:t>
      </w:r>
      <w:r>
        <w:t xml:space="preserve">модальный глагол </w:t>
      </w:r>
      <w:r>
        <w:rPr>
          <w:i/>
        </w:rPr>
        <w:t xml:space="preserve">sollen </w:t>
      </w:r>
      <w:r>
        <w:t>(в Präsens);</w:t>
      </w:r>
    </w:p>
    <w:p w:rsidR="00111E39" w:rsidRDefault="008B4403">
      <w:pPr>
        <w:ind w:left="227" w:hanging="142"/>
      </w:pPr>
      <w:r>
        <w:rPr>
          <w:rFonts w:ascii="Calibri" w:eastAsia="Calibri" w:hAnsi="Calibri" w:cs="Calibri"/>
          <w:sz w:val="14"/>
        </w:rPr>
        <w:t xml:space="preserve">6 </w:t>
      </w:r>
      <w:r>
        <w:t>склонение имён существительных в единственном и множественном числе в родительном падеже;</w:t>
      </w:r>
    </w:p>
    <w:p w:rsidR="00111E39" w:rsidRDefault="008B4403">
      <w:pPr>
        <w:ind w:left="227" w:hanging="142"/>
      </w:pPr>
      <w:r>
        <w:rPr>
          <w:rFonts w:ascii="Calibri" w:eastAsia="Calibri" w:hAnsi="Calibri" w:cs="Calibri"/>
          <w:sz w:val="14"/>
        </w:rPr>
        <w:t xml:space="preserve">6 </w:t>
      </w:r>
      <w:r>
        <w:t>личные местоимения в винительном и дательном падежах;</w:t>
      </w:r>
    </w:p>
    <w:p w:rsidR="00111E39" w:rsidRDefault="008B4403">
      <w:pPr>
        <w:ind w:left="85" w:firstLine="0"/>
      </w:pPr>
      <w:r>
        <w:rPr>
          <w:rFonts w:ascii="Calibri" w:eastAsia="Calibri" w:hAnsi="Calibri" w:cs="Calibri"/>
          <w:sz w:val="14"/>
        </w:rPr>
        <w:t xml:space="preserve">6 </w:t>
      </w:r>
      <w:r>
        <w:t xml:space="preserve">вопросительное местоимение </w:t>
      </w:r>
      <w:r>
        <w:rPr>
          <w:i/>
        </w:rPr>
        <w:t>welch</w:t>
      </w:r>
      <w:r>
        <w:t>- ;</w:t>
      </w:r>
    </w:p>
    <w:p w:rsidR="00111E39" w:rsidRDefault="008B4403">
      <w:pPr>
        <w:ind w:left="227" w:hanging="142"/>
      </w:pPr>
      <w:r>
        <w:rPr>
          <w:rFonts w:ascii="Calibri" w:eastAsia="Calibri" w:hAnsi="Calibri" w:cs="Calibri"/>
          <w:sz w:val="14"/>
        </w:rPr>
        <w:t xml:space="preserve">6 </w:t>
      </w:r>
      <w:r>
        <w:t xml:space="preserve">числительные </w:t>
      </w:r>
      <w:r>
        <w:tab/>
        <w:t xml:space="preserve">для </w:t>
      </w:r>
      <w:r>
        <w:tab/>
        <w:t xml:space="preserve">обозначения </w:t>
      </w:r>
      <w:r>
        <w:tab/>
        <w:t xml:space="preserve">дат </w:t>
      </w:r>
      <w:r>
        <w:tab/>
        <w:t xml:space="preserve">и </w:t>
      </w:r>
      <w:r>
        <w:tab/>
        <w:t xml:space="preserve">больших </w:t>
      </w:r>
      <w:r>
        <w:tab/>
        <w:t>чисел (100—1000) ;</w:t>
      </w:r>
    </w:p>
    <w:p w:rsidR="00111E39" w:rsidRDefault="008B4403">
      <w:pPr>
        <w:spacing w:after="291"/>
        <w:ind w:left="227" w:hanging="142"/>
      </w:pPr>
      <w:r>
        <w:rPr>
          <w:rFonts w:ascii="Calibri" w:eastAsia="Calibri" w:hAnsi="Calibri" w:cs="Calibri"/>
          <w:sz w:val="14"/>
        </w:rPr>
        <w:t xml:space="preserve">6 </w:t>
      </w:r>
      <w:r>
        <w:t xml:space="preserve">предлоги, требующие дательного падежа при ответе на вопрос </w:t>
      </w:r>
      <w:r>
        <w:rPr>
          <w:i/>
        </w:rPr>
        <w:t>Wo?</w:t>
      </w:r>
      <w:r>
        <w:t xml:space="preserve"> и винительного при ответе на вопрос </w:t>
      </w:r>
      <w:r>
        <w:rPr>
          <w:i/>
        </w:rPr>
        <w:t>Wohin?</w:t>
      </w:r>
    </w:p>
    <w:p w:rsidR="00111E39" w:rsidRDefault="008B4403">
      <w:pPr>
        <w:spacing w:after="46"/>
        <w:ind w:left="222" w:right="0" w:hanging="10"/>
      </w:pPr>
      <w:r>
        <w:rPr>
          <w:b/>
        </w:rPr>
        <w:t>Социокультурные знания и умения</w:t>
      </w:r>
    </w:p>
    <w:p w:rsidR="00111E39" w:rsidRDefault="008B4403">
      <w:pPr>
        <w:ind w:left="227" w:firstLine="0"/>
      </w:pPr>
      <w:r>
        <w:rPr>
          <w:i/>
        </w:rPr>
        <w:t>использовать</w:t>
      </w:r>
      <w:r>
        <w:t xml:space="preserve"> отдельные социокультурные элементы рече-</w:t>
      </w:r>
    </w:p>
    <w:p w:rsidR="00111E39" w:rsidRDefault="008B4403">
      <w:pPr>
        <w:ind w:firstLine="0"/>
      </w:pPr>
      <w:r>
        <w:t>вого поведенческого этикета в стране/странах изучаемого языка в рамках тематического содержания речи;</w:t>
      </w:r>
    </w:p>
    <w:p w:rsidR="00111E39" w:rsidRDefault="008B4403">
      <w:pPr>
        <w:spacing w:line="245" w:lineRule="auto"/>
        <w:ind w:left="222" w:right="0" w:hanging="10"/>
      </w:pPr>
      <w:r>
        <w:rPr>
          <w:i/>
        </w:rPr>
        <w:t>знать/ понимать и использовать</w:t>
      </w:r>
      <w:r>
        <w:t xml:space="preserve"> в устной и письменной </w:t>
      </w:r>
    </w:p>
    <w:p w:rsidR="00111E39" w:rsidRDefault="008B4403">
      <w:pPr>
        <w:ind w:firstLine="0"/>
      </w:pPr>
      <w:r>
        <w:t xml:space="preserve">речи наиболее употребительную лексику, обозначающую реалии страны/стран изучаемого языка в рамках тематического содержания речи; </w:t>
      </w:r>
    </w:p>
    <w:p w:rsidR="00111E39" w:rsidRDefault="008B4403">
      <w:pPr>
        <w:spacing w:line="245" w:lineRule="auto"/>
        <w:ind w:left="222" w:right="0" w:hanging="10"/>
      </w:pPr>
      <w:r>
        <w:rPr>
          <w:i/>
        </w:rPr>
        <w:t>обладать базовыми знаниями</w:t>
      </w:r>
      <w:r>
        <w:t xml:space="preserve"> о социокультурном портре-</w:t>
      </w:r>
    </w:p>
    <w:p w:rsidR="00111E39" w:rsidRDefault="008B4403">
      <w:pPr>
        <w:ind w:left="217" w:hanging="227"/>
      </w:pPr>
      <w:r>
        <w:t xml:space="preserve">те родной страны и страны/стран изучаемого языка; </w:t>
      </w:r>
      <w:r>
        <w:rPr>
          <w:i/>
        </w:rPr>
        <w:t>кратко представлять</w:t>
      </w:r>
      <w:r>
        <w:t xml:space="preserve"> Россию и страну/страны изучаемо-</w:t>
      </w:r>
    </w:p>
    <w:p w:rsidR="00111E39" w:rsidRDefault="008B4403">
      <w:pPr>
        <w:spacing w:after="291"/>
        <w:ind w:firstLine="0"/>
      </w:pPr>
      <w:r>
        <w:t xml:space="preserve">го языка. </w:t>
      </w:r>
    </w:p>
    <w:p w:rsidR="00111E39" w:rsidRDefault="008B4403">
      <w:pPr>
        <w:spacing w:after="46"/>
        <w:ind w:left="222" w:right="0" w:hanging="10"/>
      </w:pPr>
      <w:r>
        <w:rPr>
          <w:b/>
        </w:rPr>
        <w:t>Компенсаторные умения</w:t>
      </w:r>
      <w:r>
        <w:t xml:space="preserve"> </w:t>
      </w:r>
    </w:p>
    <w:p w:rsidR="00111E39" w:rsidRDefault="008B4403">
      <w:r>
        <w:rPr>
          <w:i/>
        </w:rPr>
        <w:t>Использовать</w:t>
      </w:r>
      <w: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rPr>
          <w:i/>
        </w:rPr>
        <w:t>Владеть</w:t>
      </w:r>
      <w: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111E39" w:rsidRDefault="008B4403">
      <w:r>
        <w:rPr>
          <w:i/>
        </w:rPr>
        <w:lastRenderedPageBreak/>
        <w:t>Участвовать</w:t>
      </w:r>
      <w: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111E39" w:rsidRDefault="008B4403">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11E39" w:rsidRDefault="008B4403">
      <w:pPr>
        <w:spacing w:after="321"/>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pStyle w:val="5"/>
      </w:pPr>
      <w:r>
        <w:t>7 класс</w:t>
      </w:r>
    </w:p>
    <w:p w:rsidR="00111E39" w:rsidRDefault="008B4403">
      <w:pPr>
        <w:spacing w:after="46"/>
        <w:ind w:left="222" w:right="2195" w:hanging="10"/>
      </w:pPr>
      <w:r>
        <w:rPr>
          <w:b/>
        </w:rPr>
        <w:t>Коммуникативные умения</w:t>
      </w:r>
      <w:r>
        <w:t xml:space="preserve"> </w:t>
      </w:r>
      <w:r>
        <w:rPr>
          <w:b/>
          <w:i/>
        </w:rPr>
        <w:t>Говорение</w:t>
      </w:r>
      <w:r>
        <w:t xml:space="preserve"> </w:t>
      </w:r>
    </w:p>
    <w:p w:rsidR="00111E39" w:rsidRDefault="008B4403">
      <w:r>
        <w:rPr>
          <w:i/>
        </w:rPr>
        <w:t>вести разные виды диалогов</w:t>
      </w:r>
      <w: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 /или зрительными опорами (объём — 8—9 фраз); </w:t>
      </w:r>
      <w:r>
        <w:rPr>
          <w:i/>
        </w:rPr>
        <w:t>кратко излагать</w:t>
      </w:r>
      <w:r>
        <w:t xml:space="preserve"> результаты выполненной проектной работы (объём — </w:t>
      </w:r>
    </w:p>
    <w:p w:rsidR="00111E39" w:rsidRDefault="008B4403">
      <w:pPr>
        <w:spacing w:after="34" w:line="244" w:lineRule="auto"/>
        <w:ind w:left="227" w:right="3692" w:hanging="227"/>
      </w:pPr>
      <w:r>
        <w:t xml:space="preserve">8—9 фраз); </w:t>
      </w:r>
      <w:r>
        <w:rPr>
          <w:b/>
          <w:i/>
        </w:rPr>
        <w:t>Аудирование</w:t>
      </w:r>
      <w:r>
        <w:t xml:space="preserve"> </w:t>
      </w:r>
    </w:p>
    <w:p w:rsidR="00111E39" w:rsidRDefault="008B4403">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r>
        <w:rPr>
          <w:b/>
          <w:i/>
        </w:rPr>
        <w:t>Смысловое чтение</w:t>
      </w:r>
      <w:r>
        <w:rPr>
          <w:b/>
        </w:rPr>
        <w:t xml:space="preserve"> </w:t>
      </w:r>
    </w:p>
    <w:p w:rsidR="00111E39" w:rsidRDefault="008B4403">
      <w:pPr>
        <w:spacing w:after="50" w:line="240" w:lineRule="auto"/>
        <w:ind w:left="10" w:right="0" w:hanging="10"/>
        <w:jc w:val="right"/>
      </w:pPr>
      <w:r>
        <w:rPr>
          <w:i/>
        </w:rPr>
        <w:t>читать про себя и понимать</w:t>
      </w:r>
      <w:r>
        <w:t xml:space="preserve"> несложные аутентичные </w:t>
      </w:r>
    </w:p>
    <w:p w:rsidR="00111E39" w:rsidRDefault="008B4403">
      <w:pPr>
        <w:ind w:firstLine="0"/>
      </w:pPr>
      <w:r>
        <w:t xml:space="preserve">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w:t>
      </w:r>
      <w:r>
        <w:lastRenderedPageBreak/>
        <w:t xml:space="preserve">(объём текста/ 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b/>
          <w:i/>
        </w:rPr>
        <w:t>Письменная речь</w:t>
      </w:r>
      <w:r>
        <w:t xml:space="preserve"> </w:t>
      </w:r>
    </w:p>
    <w:p w:rsidR="00111E39" w:rsidRDefault="008B4403">
      <w:pPr>
        <w:ind w:left="227" w:firstLine="0"/>
      </w:pPr>
      <w:r>
        <w:t xml:space="preserve">заполнять анкеты и формуляры, сообщая о себе основные </w:t>
      </w:r>
    </w:p>
    <w:p w:rsidR="00111E39" w:rsidRDefault="008B4403">
      <w:pPr>
        <w:spacing w:after="279"/>
        <w:ind w:firstLine="0"/>
      </w:pPr>
      <w:r>
        <w:t xml:space="preserve">сведения, в соответствии с нормами, принятыми в стране/ 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(объём высказывания — до 90 слов).</w:t>
      </w:r>
    </w:p>
    <w:p w:rsidR="00111E39" w:rsidRDefault="008B4403">
      <w:pPr>
        <w:spacing w:after="46"/>
        <w:ind w:left="222" w:right="0" w:hanging="10"/>
      </w:pPr>
      <w:r>
        <w:rPr>
          <w:b/>
        </w:rPr>
        <w:t xml:space="preserve">Языковые знания и умения </w:t>
      </w:r>
    </w:p>
    <w:p w:rsidR="00111E39" w:rsidRDefault="008B4403">
      <w:pPr>
        <w:spacing w:after="34" w:line="244" w:lineRule="auto"/>
        <w:ind w:left="222" w:right="0" w:hanging="10"/>
      </w:pPr>
      <w:r>
        <w:rPr>
          <w:b/>
          <w:i/>
        </w:rPr>
        <w:t xml:space="preserve">Фонетическая сторона речи </w:t>
      </w:r>
    </w:p>
    <w:p w:rsidR="00111E39" w:rsidRDefault="008B4403">
      <w:pPr>
        <w:ind w:left="227" w:firstLine="0"/>
      </w:pPr>
      <w:r>
        <w:rPr>
          <w:i/>
        </w:rPr>
        <w:t>различать на слух</w:t>
      </w:r>
      <w:r>
        <w:t xml:space="preserve"> и адекватно, без ошибок, ведущих к </w:t>
      </w:r>
    </w:p>
    <w:p w:rsidR="00111E39" w:rsidRDefault="008B4403">
      <w:pPr>
        <w:ind w:firstLine="0"/>
      </w:pPr>
      <w:r>
        <w:t xml:space="preserve">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r>
        <w:rPr>
          <w:b/>
          <w:i/>
        </w:rPr>
        <w:t>Графика, орфография и пунктуация</w:t>
      </w:r>
      <w:r>
        <w:t xml:space="preserve"> правильно писать изученные слова;</w:t>
      </w:r>
    </w:p>
    <w:p w:rsidR="00111E39" w:rsidRDefault="008B4403">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111E39" w:rsidRDefault="008B4403">
      <w:pPr>
        <w:spacing w:after="34" w:line="244" w:lineRule="auto"/>
        <w:ind w:left="222" w:right="0" w:hanging="10"/>
      </w:pPr>
      <w:r>
        <w:rPr>
          <w:b/>
          <w:i/>
        </w:rPr>
        <w:t>Лексическая сторона речи</w:t>
      </w:r>
      <w:r>
        <w:t xml:space="preserve"> </w:t>
      </w:r>
    </w:p>
    <w:p w:rsidR="00111E39" w:rsidRDefault="008B4403">
      <w:pPr>
        <w:ind w:left="227" w:firstLine="0"/>
      </w:pPr>
      <w:r>
        <w:rPr>
          <w:i/>
        </w:rPr>
        <w:t xml:space="preserve">распознавать </w:t>
      </w:r>
      <w:r>
        <w:t>в звучащем и письменном тексте 1000 лек-</w:t>
      </w:r>
    </w:p>
    <w:p w:rsidR="00111E39" w:rsidRDefault="008B4403">
      <w:pPr>
        <w:ind w:firstLine="0"/>
      </w:pPr>
      <w:r>
        <w:t xml:space="preserve">сических единиц (слов, словосочетаний, речевых клише) и правильно </w:t>
      </w:r>
      <w:r>
        <w:rPr>
          <w:i/>
        </w:rPr>
        <w:t>употреблять</w:t>
      </w:r>
      <w: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11E39" w:rsidRDefault="008B4403">
      <w:pPr>
        <w:ind w:left="227" w:firstLine="0"/>
      </w:pPr>
      <w:r>
        <w:rPr>
          <w:i/>
        </w:rPr>
        <w:t>распознавать и употреблять</w:t>
      </w:r>
      <w:r>
        <w:t xml:space="preserve"> в устной и письменной речи </w:t>
      </w:r>
    </w:p>
    <w:p w:rsidR="00111E39" w:rsidRDefault="008B4403">
      <w:pPr>
        <w:ind w:firstLine="0"/>
      </w:pPr>
      <w:r>
        <w:t xml:space="preserve">родственные слова, образованные с использованием аффиксации: глаголы при помощи суффикса </w:t>
      </w:r>
      <w:r>
        <w:rPr>
          <w:i/>
        </w:rPr>
        <w:t>-ieren</w:t>
      </w:r>
      <w:r>
        <w:t>;</w:t>
      </w:r>
      <w:r>
        <w:rPr>
          <w:i/>
        </w:rPr>
        <w:t xml:space="preserve"> </w:t>
      </w:r>
      <w:r>
        <w:t xml:space="preserve">имена существительные при помощи суффиксов </w:t>
      </w:r>
      <w:r>
        <w:rPr>
          <w:i/>
        </w:rPr>
        <w:t>-schaft</w:t>
      </w:r>
      <w:r>
        <w:t xml:space="preserve">, </w:t>
      </w:r>
      <w:r>
        <w:rPr>
          <w:i/>
        </w:rPr>
        <w:t>-tion</w:t>
      </w:r>
      <w:r>
        <w:t xml:space="preserve">, префикса </w:t>
      </w:r>
      <w:r>
        <w:rPr>
          <w:i/>
        </w:rPr>
        <w:t>un-</w:t>
      </w:r>
      <w:r>
        <w:t>;</w:t>
      </w:r>
      <w:r>
        <w:rPr>
          <w:i/>
        </w:rPr>
        <w:t xml:space="preserve"> </w:t>
      </w:r>
      <w:r>
        <w:t>при помощи конверсии: имена существительные от прилагательных (</w:t>
      </w:r>
      <w:r>
        <w:rPr>
          <w:i/>
        </w:rPr>
        <w:t>das Grün</w:t>
      </w:r>
      <w:r>
        <w:t>); при помощи словосложения: соединения прилагательного и существительного (</w:t>
      </w:r>
      <w:r>
        <w:rPr>
          <w:i/>
        </w:rPr>
        <w:t>die Kleinstadt</w:t>
      </w:r>
      <w:r>
        <w:t>) ;</w:t>
      </w:r>
    </w:p>
    <w:p w:rsidR="00111E39" w:rsidRDefault="008B4403">
      <w:pPr>
        <w:spacing w:line="245" w:lineRule="auto"/>
        <w:ind w:left="222" w:right="0" w:hanging="10"/>
      </w:pPr>
      <w:r>
        <w:rPr>
          <w:i/>
        </w:rPr>
        <w:t>распознавать и употреблять</w:t>
      </w:r>
      <w:r>
        <w:t xml:space="preserve"> в устной и письменной ре-</w:t>
      </w:r>
    </w:p>
    <w:p w:rsidR="00111E39" w:rsidRDefault="008B4403">
      <w:pPr>
        <w:ind w:firstLine="0"/>
      </w:pPr>
      <w:r>
        <w:lastRenderedPageBreak/>
        <w:t>чи изученные синонимы, антонимы;</w:t>
      </w:r>
    </w:p>
    <w:p w:rsidR="00111E39" w:rsidRDefault="008B4403">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r>
        <w:rPr>
          <w:b/>
          <w:i/>
        </w:rPr>
        <w:t>Грамматическая сторона речи</w:t>
      </w:r>
      <w:r>
        <w:t xml:space="preserve"> </w:t>
      </w:r>
    </w:p>
    <w:p w:rsidR="00111E39" w:rsidRDefault="008B4403">
      <w:pPr>
        <w:ind w:left="227" w:firstLine="0"/>
      </w:pPr>
      <w:r>
        <w:rPr>
          <w:i/>
        </w:rPr>
        <w:t>знать и понимать</w:t>
      </w:r>
      <w:r>
        <w:t xml:space="preserve"> особенности структуры простых и </w:t>
      </w:r>
    </w:p>
    <w:p w:rsidR="00111E39" w:rsidRDefault="008B4403">
      <w:pPr>
        <w:ind w:firstLine="0"/>
      </w:pPr>
      <w:r>
        <w:t xml:space="preserve">сложных предложений и различных коммуникативных типов предложений немецкого языка; </w:t>
      </w:r>
      <w:r>
        <w:rPr>
          <w:i/>
        </w:rPr>
        <w:t>распознавать</w:t>
      </w:r>
      <w:r>
        <w:t xml:space="preserve"> в письменном и звучащем тексте и </w:t>
      </w:r>
      <w:r>
        <w:rPr>
          <w:i/>
        </w:rPr>
        <w:t>употре-</w:t>
      </w:r>
    </w:p>
    <w:p w:rsidR="00111E39" w:rsidRDefault="008B4403">
      <w:pPr>
        <w:ind w:firstLine="0"/>
      </w:pPr>
      <w:r>
        <w:rPr>
          <w:i/>
        </w:rPr>
        <w:t>блять</w:t>
      </w:r>
      <w:r>
        <w:rPr>
          <w:b/>
        </w:rPr>
        <w:t xml:space="preserve"> </w:t>
      </w:r>
      <w:r>
        <w:t>в устной и письменной речи:</w:t>
      </w:r>
    </w:p>
    <w:p w:rsidR="00111E39" w:rsidRDefault="008B4403">
      <w:pPr>
        <w:ind w:left="85" w:firstLine="0"/>
      </w:pPr>
      <w:r>
        <w:rPr>
          <w:rFonts w:ascii="Calibri" w:eastAsia="Calibri" w:hAnsi="Calibri" w:cs="Calibri"/>
          <w:sz w:val="14"/>
        </w:rPr>
        <w:t xml:space="preserve">6 </w:t>
      </w:r>
      <w:r>
        <w:t xml:space="preserve">сложносочинённые предложения с наречием </w:t>
      </w:r>
      <w:r>
        <w:rPr>
          <w:i/>
        </w:rPr>
        <w:t>darum</w:t>
      </w:r>
      <w:r>
        <w:t>;</w:t>
      </w:r>
    </w:p>
    <w:p w:rsidR="00111E39" w:rsidRDefault="008B4403">
      <w:pPr>
        <w:ind w:left="227" w:hanging="142"/>
      </w:pPr>
      <w:r>
        <w:rPr>
          <w:rFonts w:ascii="Calibri" w:eastAsia="Calibri" w:hAnsi="Calibri" w:cs="Calibri"/>
          <w:sz w:val="14"/>
        </w:rPr>
        <w:t xml:space="preserve">6 </w:t>
      </w:r>
      <w:r>
        <w:t xml:space="preserve">сложноподчинённые предложения: дополнительные (с союзом </w:t>
      </w:r>
      <w:r>
        <w:rPr>
          <w:i/>
        </w:rPr>
        <w:t>dass</w:t>
      </w:r>
      <w:r>
        <w:t xml:space="preserve">), причины (с союзом </w:t>
      </w:r>
      <w:r>
        <w:rPr>
          <w:i/>
        </w:rPr>
        <w:t>weil</w:t>
      </w:r>
      <w:r>
        <w:t xml:space="preserve">), условия (с союзом </w:t>
      </w:r>
      <w:r>
        <w:rPr>
          <w:i/>
        </w:rPr>
        <w:t>wenn</w:t>
      </w:r>
      <w:r>
        <w:t>) ;</w:t>
      </w:r>
    </w:p>
    <w:p w:rsidR="00111E39" w:rsidRDefault="008B4403">
      <w:pPr>
        <w:ind w:left="227" w:hanging="142"/>
      </w:pPr>
      <w:r>
        <w:rPr>
          <w:rFonts w:ascii="Calibri" w:eastAsia="Calibri" w:hAnsi="Calibri" w:cs="Calibri"/>
          <w:sz w:val="14"/>
        </w:rPr>
        <w:t xml:space="preserve">6 </w:t>
      </w:r>
      <w:r>
        <w:t xml:space="preserve">предложения с глаголами, требующими употребления после них частицы </w:t>
      </w:r>
      <w:r>
        <w:rPr>
          <w:i/>
        </w:rPr>
        <w:t xml:space="preserve">zu </w:t>
      </w:r>
      <w:r>
        <w:t>и инфинитива;</w:t>
      </w:r>
    </w:p>
    <w:p w:rsidR="00111E39" w:rsidRDefault="008B4403">
      <w:pPr>
        <w:ind w:left="227" w:hanging="142"/>
      </w:pPr>
      <w:r>
        <w:rPr>
          <w:rFonts w:ascii="Calibri" w:eastAsia="Calibri" w:hAnsi="Calibri" w:cs="Calibri"/>
          <w:sz w:val="14"/>
        </w:rPr>
        <w:t xml:space="preserve">6 </w:t>
      </w:r>
      <w:r>
        <w:t xml:space="preserve">предложения с неопределённо-личным местоимением </w:t>
      </w:r>
      <w:r>
        <w:rPr>
          <w:i/>
        </w:rPr>
        <w:t>man</w:t>
      </w:r>
      <w:r>
        <w:t>, в том числе с модальными глаголами;</w:t>
      </w:r>
    </w:p>
    <w:p w:rsidR="00111E39" w:rsidRDefault="008B4403">
      <w:pPr>
        <w:ind w:left="85" w:firstLine="0"/>
      </w:pPr>
      <w:r>
        <w:rPr>
          <w:rFonts w:ascii="Calibri" w:eastAsia="Calibri" w:hAnsi="Calibri" w:cs="Calibri"/>
          <w:sz w:val="14"/>
        </w:rPr>
        <w:t xml:space="preserve">6 </w:t>
      </w:r>
      <w:r>
        <w:t>модальные глаголы</w:t>
      </w:r>
      <w:r>
        <w:rPr>
          <w:i/>
        </w:rPr>
        <w:t xml:space="preserve"> </w:t>
      </w:r>
      <w:r>
        <w:t>в Präteritum;</w:t>
      </w:r>
    </w:p>
    <w:p w:rsidR="00111E39" w:rsidRDefault="008B4403">
      <w:pPr>
        <w:ind w:left="85" w:firstLine="0"/>
      </w:pPr>
      <w:r>
        <w:rPr>
          <w:rFonts w:ascii="Calibri" w:eastAsia="Calibri" w:hAnsi="Calibri" w:cs="Calibri"/>
          <w:sz w:val="14"/>
        </w:rPr>
        <w:t xml:space="preserve">6 </w:t>
      </w:r>
      <w:r>
        <w:t xml:space="preserve">отрицания </w:t>
      </w:r>
      <w:r>
        <w:rPr>
          <w:i/>
        </w:rPr>
        <w:t>kein</w:t>
      </w:r>
      <w:r>
        <w:t xml:space="preserve">, </w:t>
      </w:r>
      <w:r>
        <w:rPr>
          <w:i/>
        </w:rPr>
        <w:t>nicht</w:t>
      </w:r>
      <w:r>
        <w:t xml:space="preserve">, </w:t>
      </w:r>
      <w:r>
        <w:rPr>
          <w:i/>
        </w:rPr>
        <w:t>doch</w:t>
      </w:r>
      <w:r>
        <w:t>;</w:t>
      </w:r>
    </w:p>
    <w:p w:rsidR="00111E39" w:rsidRDefault="008B4403">
      <w:pPr>
        <w:spacing w:after="279"/>
        <w:ind w:left="227" w:hanging="142"/>
      </w:pPr>
      <w:r>
        <w:rPr>
          <w:rFonts w:ascii="Calibri" w:eastAsia="Calibri" w:hAnsi="Calibri" w:cs="Calibri"/>
          <w:sz w:val="14"/>
        </w:rPr>
        <w:t xml:space="preserve">6 </w:t>
      </w:r>
      <w:r>
        <w:t>числительные для обозначения дат и больших чисел (до 1 000 000).</w:t>
      </w:r>
    </w:p>
    <w:p w:rsidR="00111E39" w:rsidRDefault="008B4403">
      <w:pPr>
        <w:spacing w:after="46"/>
        <w:ind w:left="222" w:right="0" w:hanging="10"/>
      </w:pPr>
      <w:r>
        <w:rPr>
          <w:b/>
        </w:rPr>
        <w:t>Социокультурные знания и умения</w:t>
      </w:r>
      <w:r>
        <w:t xml:space="preserve"> </w:t>
      </w:r>
    </w:p>
    <w:p w:rsidR="00111E39" w:rsidRDefault="008B4403">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11E39" w:rsidRDefault="008B4403">
      <w:pPr>
        <w:spacing w:line="245" w:lineRule="auto"/>
        <w:ind w:left="222" w:right="0" w:hanging="10"/>
      </w:pPr>
      <w:r>
        <w:rPr>
          <w:i/>
        </w:rPr>
        <w:t>знать/понимать и использовать</w:t>
      </w:r>
      <w:r>
        <w:t xml:space="preserve"> в устной и письменной </w:t>
      </w:r>
    </w:p>
    <w:p w:rsidR="00111E39" w:rsidRDefault="008B4403">
      <w:pPr>
        <w:ind w:firstLine="0"/>
      </w:pPr>
      <w:r>
        <w:t xml:space="preserve">речи наиболее употребительную тематическую фоновую лексику и реалии страны/стран изучаемого языка в рамках тематического содержания речи; </w:t>
      </w:r>
    </w:p>
    <w:p w:rsidR="00111E39" w:rsidRDefault="008B4403">
      <w:pPr>
        <w:spacing w:line="245" w:lineRule="auto"/>
        <w:ind w:left="222" w:right="0" w:hanging="10"/>
      </w:pPr>
      <w:r>
        <w:rPr>
          <w:i/>
        </w:rPr>
        <w:t>обладать базовыми знаниями</w:t>
      </w:r>
      <w:r>
        <w:t xml:space="preserve"> о социокультурном портре-</w:t>
      </w:r>
    </w:p>
    <w:p w:rsidR="00111E39" w:rsidRDefault="008B4403">
      <w:pPr>
        <w:ind w:firstLine="0"/>
      </w:pPr>
      <w:r>
        <w:t xml:space="preserve">те и культурном наследии родной страны и страны/стран изучаемого языка; </w:t>
      </w:r>
      <w:r>
        <w:rPr>
          <w:i/>
        </w:rPr>
        <w:t>кратко представлять</w:t>
      </w:r>
      <w:r>
        <w:t xml:space="preserve"> Россию и страну/страны изучаемо-</w:t>
      </w:r>
    </w:p>
    <w:p w:rsidR="00111E39" w:rsidRDefault="008B4403">
      <w:pPr>
        <w:spacing w:after="279"/>
        <w:ind w:firstLine="0"/>
      </w:pPr>
      <w:r>
        <w:t>го языка.</w:t>
      </w:r>
    </w:p>
    <w:p w:rsidR="00111E39" w:rsidRDefault="008B4403">
      <w:pPr>
        <w:spacing w:after="46"/>
        <w:ind w:left="222" w:right="0" w:hanging="10"/>
      </w:pPr>
      <w:r>
        <w:rPr>
          <w:b/>
        </w:rPr>
        <w:t xml:space="preserve">Компенсаторные умения </w:t>
      </w:r>
    </w:p>
    <w:p w:rsidR="00111E39" w:rsidRDefault="008B4403">
      <w:r>
        <w:rPr>
          <w:i/>
        </w:rPr>
        <w:t>Использовать</w:t>
      </w:r>
      <w: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w:t>
      </w:r>
      <w:r>
        <w:lastRenderedPageBreak/>
        <w:t>содержания прочитанного/ прослушанного текста или для нахождения в тексте запрашиваемой информации.</w:t>
      </w:r>
    </w:p>
    <w:p w:rsidR="00111E39" w:rsidRDefault="008B4403">
      <w:r>
        <w:rPr>
          <w:i/>
        </w:rPr>
        <w:t xml:space="preserve">Владеть </w:t>
      </w:r>
      <w: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11E39" w:rsidRDefault="008B4403">
      <w:r>
        <w:rPr>
          <w:i/>
        </w:rPr>
        <w:t xml:space="preserve">Участвовать </w:t>
      </w:r>
      <w: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111E39" w:rsidRDefault="008B4403">
      <w:r>
        <w:rPr>
          <w:i/>
        </w:rPr>
        <w:t xml:space="preserve">Использовать </w:t>
      </w:r>
      <w:r>
        <w:t>иноязычные словари и справочники, в том числе информационно-справочные системы в электронной форме.</w:t>
      </w:r>
    </w:p>
    <w:p w:rsidR="00111E39" w:rsidRDefault="008B4403">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11E39" w:rsidRDefault="008B4403">
      <w:pPr>
        <w:spacing w:after="431"/>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pStyle w:val="5"/>
      </w:pPr>
      <w:r>
        <w:t xml:space="preserve">8 класс </w:t>
      </w:r>
    </w:p>
    <w:p w:rsidR="00111E39" w:rsidRDefault="008B4403">
      <w:pPr>
        <w:spacing w:after="46"/>
        <w:ind w:left="222" w:right="2195" w:hanging="10"/>
      </w:pPr>
      <w:r>
        <w:rPr>
          <w:b/>
        </w:rPr>
        <w:t>Коммуникативные умения</w:t>
      </w:r>
      <w:r>
        <w:t xml:space="preserve"> </w:t>
      </w:r>
      <w:r>
        <w:rPr>
          <w:b/>
          <w:i/>
        </w:rPr>
        <w:t>Говорение</w:t>
      </w:r>
      <w:r>
        <w:t xml:space="preserve"> </w:t>
      </w:r>
    </w:p>
    <w:p w:rsidR="00111E39" w:rsidRDefault="008B4403">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Pr>
          <w:sz w:val="12"/>
          <w:vertAlign w:val="superscript"/>
        </w:rPr>
        <w:footnoteReference w:id="10"/>
      </w:r>
      <w: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прочитанного/прослушанного текста с вербальными и/или зрительными опорами (объём — 9—10 фраз); </w:t>
      </w:r>
      <w:r>
        <w:rPr>
          <w:i/>
        </w:rPr>
        <w:t xml:space="preserve">излагать </w:t>
      </w:r>
      <w:r>
        <w:t xml:space="preserve">результаты выполненной проектной работы (объём — 9—10 фраз); </w:t>
      </w:r>
      <w:r>
        <w:rPr>
          <w:b/>
          <w:i/>
        </w:rPr>
        <w:t>Аудирование</w:t>
      </w:r>
    </w:p>
    <w:p w:rsidR="00111E39" w:rsidRDefault="008B4403">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w:t>
      </w:r>
      <w:r>
        <w:lastRenderedPageBreak/>
        <w:t>содержания, с пониманием нужной/интересующей/запрашиваемой информации (время звучания текста/текстов для аудирования — до 2 минут);</w:t>
      </w:r>
    </w:p>
    <w:p w:rsidR="00111E39" w:rsidRDefault="008B4403">
      <w:pPr>
        <w:spacing w:after="34" w:line="244" w:lineRule="auto"/>
        <w:ind w:left="222" w:right="0" w:hanging="10"/>
      </w:pPr>
      <w:r>
        <w:rPr>
          <w:b/>
          <w:i/>
        </w:rPr>
        <w:t>Смысловое чтение</w:t>
      </w:r>
      <w:r>
        <w:rPr>
          <w:b/>
        </w:rPr>
        <w:t xml:space="preserve"> </w:t>
      </w:r>
    </w:p>
    <w:p w:rsidR="00111E39" w:rsidRDefault="008B4403">
      <w:pPr>
        <w:spacing w:line="245" w:lineRule="auto"/>
        <w:ind w:left="222" w:right="0" w:hanging="10"/>
      </w:pPr>
      <w:r>
        <w:rPr>
          <w:i/>
        </w:rPr>
        <w:t>читать про себя и понимать</w:t>
      </w:r>
      <w:r>
        <w:t xml:space="preserve"> несложные аутентичные </w:t>
      </w:r>
    </w:p>
    <w:p w:rsidR="00111E39" w:rsidRDefault="008B4403">
      <w:pPr>
        <w:ind w:firstLine="0"/>
      </w:pPr>
      <w:r>
        <w:t xml:space="preserve">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b/>
          <w:i/>
        </w:rPr>
        <w:t>Письменная речь</w:t>
      </w:r>
    </w:p>
    <w:p w:rsidR="00111E39" w:rsidRDefault="008B4403">
      <w:pPr>
        <w:ind w:left="227" w:firstLine="0"/>
      </w:pPr>
      <w:r>
        <w:rPr>
          <w:i/>
        </w:rPr>
        <w:t>заполнять</w:t>
      </w:r>
      <w:r>
        <w:t xml:space="preserve"> анкеты и формуляры, сообщая о себе основ-</w:t>
      </w:r>
    </w:p>
    <w:p w:rsidR="00111E39" w:rsidRDefault="008B4403">
      <w:pPr>
        <w:spacing w:after="291"/>
        <w:ind w:firstLine="0"/>
      </w:pPr>
      <w:r>
        <w:t xml:space="preserve">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111E39" w:rsidRDefault="008B4403">
      <w:pPr>
        <w:spacing w:after="46"/>
        <w:ind w:left="222" w:right="1499" w:hanging="10"/>
      </w:pPr>
      <w:r>
        <w:rPr>
          <w:b/>
        </w:rPr>
        <w:t xml:space="preserve">Языковые знания и умения </w:t>
      </w:r>
      <w:r>
        <w:rPr>
          <w:b/>
          <w:i/>
        </w:rPr>
        <w:t>Фонетическая сторона речи</w:t>
      </w:r>
    </w:p>
    <w:p w:rsidR="00111E39" w:rsidRDefault="008B4403">
      <w:pPr>
        <w:ind w:left="227" w:firstLine="0"/>
      </w:pPr>
      <w:r>
        <w:t xml:space="preserve">различать на слух и адекватно, без ошибок, ведущих к </w:t>
      </w:r>
    </w:p>
    <w:p w:rsidR="00111E39" w:rsidRDefault="008B4403">
      <w:pPr>
        <w:ind w:firstLine="0"/>
      </w:pPr>
      <w:r>
        <w:t xml:space="preserve">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r>
        <w:rPr>
          <w:b/>
          <w:i/>
        </w:rPr>
        <w:t>Графика, орфография и пунктуация</w:t>
      </w:r>
      <w:r>
        <w:t xml:space="preserve"> правильно </w:t>
      </w:r>
      <w:r>
        <w:rPr>
          <w:i/>
        </w:rPr>
        <w:t>писать</w:t>
      </w:r>
      <w:r>
        <w:t xml:space="preserve"> изученные слова; </w:t>
      </w:r>
      <w:r>
        <w:rPr>
          <w:i/>
        </w:rPr>
        <w:t>использовать</w:t>
      </w:r>
      <w: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r>
        <w:rPr>
          <w:b/>
          <w:i/>
        </w:rPr>
        <w:t>Лексическая сторона речи</w:t>
      </w:r>
    </w:p>
    <w:p w:rsidR="00111E39" w:rsidRDefault="008B4403">
      <w:pPr>
        <w:spacing w:after="49"/>
        <w:ind w:left="10" w:right="8" w:hanging="10"/>
        <w:jc w:val="right"/>
      </w:pPr>
      <w:r>
        <w:rPr>
          <w:i/>
        </w:rPr>
        <w:t>распознавать</w:t>
      </w:r>
      <w:r>
        <w:t xml:space="preserve"> в звучащем и письменном тексте 1250 лек-</w:t>
      </w:r>
    </w:p>
    <w:p w:rsidR="00111E39" w:rsidRDefault="008B4403">
      <w:pPr>
        <w:ind w:firstLine="0"/>
      </w:pPr>
      <w:r>
        <w:t xml:space="preserve">сических единиц (слов, словосочетаний, речевых клише) и правильно </w:t>
      </w:r>
      <w:r>
        <w:rPr>
          <w:i/>
        </w:rPr>
        <w:t>употреблять</w:t>
      </w:r>
      <w:r>
        <w:t xml:space="preserve"> в устной и письменной речи 1050 лексических единиц </w:t>
      </w:r>
      <w:r>
        <w:lastRenderedPageBreak/>
        <w:t>обслуживающих ситуации общения в рамках тематического содержания, с соблюдением существующих норм лексической сочетаемости;</w:t>
      </w:r>
    </w:p>
    <w:p w:rsidR="00111E39" w:rsidRDefault="008B4403">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при помощи суффикса </w:t>
      </w:r>
      <w:r>
        <w:rPr>
          <w:i/>
        </w:rPr>
        <w:t>-ik</w:t>
      </w:r>
      <w:r>
        <w:t xml:space="preserve">; имена прилагательные при помощи суффикса </w:t>
      </w:r>
      <w:r>
        <w:rPr>
          <w:i/>
        </w:rPr>
        <w:t>-los</w:t>
      </w:r>
      <w:r>
        <w:t xml:space="preserve">; имена прилагательные путём соединения двух прилагательных </w:t>
      </w:r>
    </w:p>
    <w:p w:rsidR="00111E39" w:rsidRDefault="008B4403">
      <w:pPr>
        <w:spacing w:line="245" w:lineRule="auto"/>
        <w:ind w:left="227" w:right="0" w:hanging="227"/>
      </w:pPr>
      <w:r>
        <w:t>(</w:t>
      </w:r>
      <w:r>
        <w:rPr>
          <w:i/>
        </w:rPr>
        <w:t>dunkelblau</w:t>
      </w:r>
      <w:r>
        <w:t xml:space="preserve">) ; </w:t>
      </w:r>
      <w:r>
        <w:rPr>
          <w:i/>
        </w:rPr>
        <w:t>распознавать и употреблять</w:t>
      </w:r>
      <w:r>
        <w:t xml:space="preserve"> в устной и письменной ре-</w:t>
      </w:r>
    </w:p>
    <w:p w:rsidR="00111E39" w:rsidRDefault="008B4403">
      <w:pPr>
        <w:ind w:firstLine="0"/>
      </w:pPr>
      <w:r>
        <w:t>чи изученные многозначные слова, синонимы, антонимы, сокращения и аббревиатуры;</w:t>
      </w:r>
    </w:p>
    <w:p w:rsidR="00111E39" w:rsidRDefault="008B4403">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r>
        <w:rPr>
          <w:b/>
          <w:i/>
        </w:rPr>
        <w:t>Грамматическая сторона речи</w:t>
      </w:r>
    </w:p>
    <w:p w:rsidR="00111E39" w:rsidRDefault="008B4403">
      <w:pPr>
        <w:spacing w:after="49"/>
        <w:ind w:left="10" w:right="8" w:hanging="10"/>
        <w:jc w:val="right"/>
      </w:pPr>
      <w:r>
        <w:rPr>
          <w:i/>
        </w:rPr>
        <w:t>знать и понимать</w:t>
      </w:r>
      <w:r>
        <w:t xml:space="preserve"> особенности структуры простых и </w:t>
      </w:r>
    </w:p>
    <w:p w:rsidR="00111E39" w:rsidRDefault="008B4403">
      <w:pPr>
        <w:ind w:firstLine="0"/>
      </w:pPr>
      <w:r>
        <w:t xml:space="preserve">сложных предложений немецкого языка; различных коммуникативных типов предложений немецкого языка; </w:t>
      </w:r>
      <w:r>
        <w:rPr>
          <w:i/>
        </w:rPr>
        <w:t>распознавать</w:t>
      </w:r>
      <w:r>
        <w:t xml:space="preserve"> в письменном и звучащем тексте и </w:t>
      </w:r>
      <w:r>
        <w:rPr>
          <w:i/>
        </w:rPr>
        <w:t>употре-</w:t>
      </w:r>
    </w:p>
    <w:p w:rsidR="00111E39" w:rsidRDefault="008B4403">
      <w:pPr>
        <w:ind w:firstLine="0"/>
      </w:pPr>
      <w:r>
        <w:rPr>
          <w:i/>
        </w:rPr>
        <w:t>блять</w:t>
      </w:r>
      <w:r>
        <w:rPr>
          <w:b/>
        </w:rPr>
        <w:t xml:space="preserve"> </w:t>
      </w:r>
      <w:r>
        <w:t>в устной и письменной речи:</w:t>
      </w:r>
    </w:p>
    <w:p w:rsidR="00111E39" w:rsidRDefault="008B4403">
      <w:pPr>
        <w:ind w:left="227" w:hanging="142"/>
      </w:pPr>
      <w:r>
        <w:rPr>
          <w:rFonts w:ascii="Calibri" w:eastAsia="Calibri" w:hAnsi="Calibri" w:cs="Calibri"/>
          <w:sz w:val="14"/>
        </w:rPr>
        <w:t xml:space="preserve">6 </w:t>
      </w:r>
      <w:r>
        <w:t xml:space="preserve">сложноподчинённые предложения времени с союзами </w:t>
      </w:r>
      <w:r>
        <w:rPr>
          <w:i/>
        </w:rPr>
        <w:t>wenn</w:t>
      </w:r>
      <w:r>
        <w:t xml:space="preserve">, </w:t>
      </w:r>
      <w:r>
        <w:rPr>
          <w:i/>
        </w:rPr>
        <w:t>als</w:t>
      </w:r>
      <w:r>
        <w:t>;</w:t>
      </w:r>
    </w:p>
    <w:p w:rsidR="00111E39" w:rsidRDefault="008B4403">
      <w:pPr>
        <w:ind w:left="227" w:hanging="142"/>
      </w:pPr>
      <w:r>
        <w:rPr>
          <w:rFonts w:ascii="Calibri" w:eastAsia="Calibri" w:hAnsi="Calibri" w:cs="Calibri"/>
          <w:sz w:val="14"/>
        </w:rPr>
        <w:t xml:space="preserve">6 </w:t>
      </w:r>
      <w:r>
        <w:t>глаголы в видовременных формах страдательного залога (Präsens, Prästeritum);</w:t>
      </w:r>
    </w:p>
    <w:p w:rsidR="00111E39" w:rsidRDefault="008B4403">
      <w:pPr>
        <w:ind w:left="227" w:hanging="142"/>
      </w:pPr>
      <w:r>
        <w:rPr>
          <w:rFonts w:ascii="Calibri" w:eastAsia="Calibri" w:hAnsi="Calibri" w:cs="Calibri"/>
          <w:sz w:val="14"/>
        </w:rPr>
        <w:t xml:space="preserve">6 </w:t>
      </w:r>
      <w:r>
        <w:t>наиболее распространённые глаголы с управлением и местоимённые наречия;</w:t>
      </w:r>
    </w:p>
    <w:p w:rsidR="00111E39" w:rsidRDefault="008B4403">
      <w:pPr>
        <w:ind w:left="85" w:firstLine="0"/>
      </w:pPr>
      <w:r>
        <w:rPr>
          <w:rFonts w:ascii="Calibri" w:eastAsia="Calibri" w:hAnsi="Calibri" w:cs="Calibri"/>
          <w:sz w:val="14"/>
        </w:rPr>
        <w:t xml:space="preserve">6 </w:t>
      </w:r>
      <w:r>
        <w:t>склонение прилагательных;</w:t>
      </w:r>
    </w:p>
    <w:p w:rsidR="00111E39" w:rsidRDefault="008B4403">
      <w:pPr>
        <w:spacing w:after="279"/>
        <w:ind w:left="85" w:right="940" w:firstLine="0"/>
      </w:pPr>
      <w:r>
        <w:rPr>
          <w:rFonts w:ascii="Calibri" w:eastAsia="Calibri" w:hAnsi="Calibri" w:cs="Calibri"/>
          <w:sz w:val="14"/>
        </w:rPr>
        <w:t xml:space="preserve">6 </w:t>
      </w:r>
      <w:r>
        <w:t xml:space="preserve">предлоги, используемые с дательным падежом; </w:t>
      </w:r>
      <w:r>
        <w:rPr>
          <w:rFonts w:ascii="Calibri" w:eastAsia="Calibri" w:hAnsi="Calibri" w:cs="Calibri"/>
          <w:sz w:val="14"/>
        </w:rPr>
        <w:t xml:space="preserve">6 </w:t>
      </w:r>
      <w:r>
        <w:t>предлоги, используемые с винительным падежом.</w:t>
      </w:r>
    </w:p>
    <w:p w:rsidR="00111E39" w:rsidRDefault="008B4403">
      <w:pPr>
        <w:spacing w:after="46"/>
        <w:ind w:left="222" w:right="0" w:hanging="10"/>
      </w:pPr>
      <w:r>
        <w:rPr>
          <w:b/>
        </w:rPr>
        <w:t>Социокультурные знания</w:t>
      </w:r>
      <w:r>
        <w:t xml:space="preserve"> </w:t>
      </w:r>
    </w:p>
    <w:p w:rsidR="00111E39" w:rsidRDefault="008B4403">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11E39" w:rsidRDefault="008B4403">
      <w:pPr>
        <w:ind w:left="227" w:firstLine="0"/>
      </w:pPr>
      <w:r>
        <w:rPr>
          <w:i/>
        </w:rPr>
        <w:t>кратко представлять</w:t>
      </w:r>
      <w:r>
        <w:t xml:space="preserve"> родную страну/малую родину и </w:t>
      </w:r>
    </w:p>
    <w:p w:rsidR="00111E39" w:rsidRDefault="008B4403">
      <w:pPr>
        <w:ind w:firstLine="0"/>
      </w:pPr>
      <w:r>
        <w:t xml:space="preserve">страну/страны изучаемого языка (культурные явления и события; достопримечательности, выдающиеся люди); </w:t>
      </w:r>
    </w:p>
    <w:p w:rsidR="00111E39" w:rsidRDefault="008B4403">
      <w:pPr>
        <w:spacing w:after="49"/>
        <w:ind w:left="10" w:right="8" w:hanging="10"/>
        <w:jc w:val="right"/>
      </w:pPr>
      <w:r>
        <w:rPr>
          <w:i/>
        </w:rPr>
        <w:t xml:space="preserve">оказывать </w:t>
      </w:r>
      <w:r>
        <w:t>помощь зарубежным гостям в ситуациях по-</w:t>
      </w:r>
    </w:p>
    <w:p w:rsidR="00111E39" w:rsidRDefault="008B4403">
      <w:pPr>
        <w:ind w:firstLine="0"/>
      </w:pPr>
      <w:r>
        <w:lastRenderedPageBreak/>
        <w:t>вседневного общения (</w:t>
      </w:r>
      <w:r>
        <w:rPr>
          <w:i/>
        </w:rPr>
        <w:t xml:space="preserve">объяснить </w:t>
      </w:r>
      <w:r>
        <w:t xml:space="preserve">местонахождение объекта, </w:t>
      </w:r>
      <w:r>
        <w:rPr>
          <w:i/>
        </w:rPr>
        <w:t>сообщить</w:t>
      </w:r>
      <w:r>
        <w:t xml:space="preserve"> возможный маршрут и т. д.).</w:t>
      </w:r>
    </w:p>
    <w:p w:rsidR="00111E39" w:rsidRDefault="008B4403">
      <w:pPr>
        <w:spacing w:after="46"/>
        <w:ind w:left="222" w:right="0" w:hanging="10"/>
      </w:pPr>
      <w:r>
        <w:rPr>
          <w:b/>
        </w:rPr>
        <w:t xml:space="preserve">Компенсаторные умения </w:t>
      </w:r>
    </w:p>
    <w:p w:rsidR="00111E39" w:rsidRDefault="008B4403">
      <w:r>
        <w:rPr>
          <w:i/>
        </w:rPr>
        <w:t xml:space="preserve">Использовать </w:t>
      </w:r>
      <w: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r>
        <w:rPr>
          <w:i/>
        </w:rPr>
        <w:t>Владеть</w:t>
      </w:r>
      <w: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11E39" w:rsidRDefault="008B4403">
      <w:r>
        <w:rPr>
          <w:i/>
        </w:rPr>
        <w:t>Уметь</w:t>
      </w:r>
      <w:r>
        <w:t xml:space="preserve"> </w:t>
      </w:r>
      <w:r>
        <w:rPr>
          <w:i/>
        </w:rPr>
        <w:t xml:space="preserve">рассматривать </w:t>
      </w:r>
      <w:r>
        <w:t>несколько вариантов решения коммуникативной задачи в продуктивных видах речевой деятельности (говорении и письменной речи).</w:t>
      </w:r>
    </w:p>
    <w:p w:rsidR="00111E39" w:rsidRDefault="008B4403">
      <w:r>
        <w:rPr>
          <w:i/>
        </w:rPr>
        <w:t xml:space="preserve">Участвовать </w:t>
      </w:r>
      <w: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111E39" w:rsidRDefault="008B4403">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r>
        <w:rPr>
          <w:i/>
        </w:rPr>
        <w:t>Достигать</w:t>
      </w:r>
      <w:r>
        <w:t xml:space="preserve"> взаимопонимания в процессе устного и письменного общения с носителями иностранного языка, людьми другой культуры.</w:t>
      </w:r>
    </w:p>
    <w:p w:rsidR="00111E39" w:rsidRDefault="008B4403">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pStyle w:val="5"/>
      </w:pPr>
      <w:r>
        <w:t>9 КЛАСС</w:t>
      </w:r>
    </w:p>
    <w:p w:rsidR="00111E39" w:rsidRDefault="008B4403">
      <w:pPr>
        <w:spacing w:after="46"/>
        <w:ind w:left="222" w:right="2195" w:hanging="10"/>
      </w:pPr>
      <w:r>
        <w:rPr>
          <w:b/>
        </w:rPr>
        <w:t>Коммуникативные умения</w:t>
      </w:r>
      <w:r>
        <w:t xml:space="preserve"> </w:t>
      </w:r>
      <w:r>
        <w:rPr>
          <w:b/>
          <w:i/>
        </w:rPr>
        <w:t>Говорение</w:t>
      </w:r>
    </w:p>
    <w:p w:rsidR="00111E39" w:rsidRDefault="008B4403">
      <w:pPr>
        <w:ind w:left="227" w:firstLine="0"/>
      </w:pPr>
      <w:r>
        <w:rPr>
          <w:i/>
        </w:rPr>
        <w:t>вести</w:t>
      </w:r>
      <w:r>
        <w:t xml:space="preserve"> комбинированный диалог, включающий различные </w:t>
      </w:r>
    </w:p>
    <w:p w:rsidR="00111E39" w:rsidRDefault="008B4403">
      <w:pPr>
        <w:ind w:firstLine="0"/>
      </w:pPr>
      <w:r>
        <w:t xml:space="preserve">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111E39" w:rsidRDefault="008B4403">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w:t>
      </w:r>
      <w:r>
        <w:lastRenderedPageBreak/>
        <w:t xml:space="preserve">до 10 — 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 </w:t>
      </w:r>
      <w:r>
        <w:rPr>
          <w:b/>
          <w:i/>
        </w:rPr>
        <w:t>Аудирование</w:t>
      </w:r>
    </w:p>
    <w:p w:rsidR="00111E39" w:rsidRDefault="008B4403">
      <w:pPr>
        <w:spacing w:line="245" w:lineRule="auto"/>
        <w:ind w:left="222" w:right="0" w:hanging="10"/>
      </w:pPr>
      <w:r>
        <w:rPr>
          <w:i/>
        </w:rPr>
        <w:t>воспринимать на слух и понимать</w:t>
      </w:r>
      <w:r>
        <w:t xml:space="preserve"> несложные аутентич-</w:t>
      </w:r>
    </w:p>
    <w:p w:rsidR="00111E39" w:rsidRDefault="008B4403">
      <w:pPr>
        <w:ind w:firstLine="0"/>
      </w:pPr>
      <w:r>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11E39" w:rsidRDefault="008B4403">
      <w:pPr>
        <w:spacing w:after="34" w:line="244" w:lineRule="auto"/>
        <w:ind w:left="222" w:right="0" w:hanging="10"/>
      </w:pPr>
      <w:r>
        <w:rPr>
          <w:b/>
          <w:i/>
        </w:rPr>
        <w:t>Смысловое чтение</w:t>
      </w:r>
      <w:r>
        <w:rPr>
          <w:b/>
        </w:rPr>
        <w:t xml:space="preserve"> </w:t>
      </w:r>
    </w:p>
    <w:p w:rsidR="00111E39" w:rsidRDefault="008B4403">
      <w:pPr>
        <w:spacing w:line="245" w:lineRule="auto"/>
        <w:ind w:left="222" w:right="0" w:hanging="10"/>
      </w:pPr>
      <w:r>
        <w:rPr>
          <w:i/>
        </w:rPr>
        <w:t xml:space="preserve">читать про себя </w:t>
      </w:r>
      <w:r>
        <w:t>и</w:t>
      </w:r>
      <w:r>
        <w:rPr>
          <w:i/>
        </w:rPr>
        <w:t xml:space="preserve"> понимать</w:t>
      </w:r>
      <w:r>
        <w:t xml:space="preserve"> несложные аутентичные </w:t>
      </w:r>
    </w:p>
    <w:p w:rsidR="00111E39" w:rsidRDefault="008B4403">
      <w:pPr>
        <w:ind w:firstLine="0"/>
      </w:pPr>
      <w:r>
        <w:t xml:space="preserve">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 </w:t>
      </w:r>
      <w:r>
        <w:rPr>
          <w:b/>
          <w:i/>
        </w:rPr>
        <w:t>Письменная речь</w:t>
      </w:r>
    </w:p>
    <w:p w:rsidR="00111E39" w:rsidRDefault="008B4403">
      <w:pPr>
        <w:spacing w:after="303"/>
      </w:pPr>
      <w:r>
        <w:rPr>
          <w:i/>
        </w:rPr>
        <w:t>заполнять</w:t>
      </w:r>
      <w:r>
        <w:t xml:space="preserve"> анкеты и формуляры, сообщая о себе основные сведения, в соответствии с нормами, принятыми в стране/ 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 прослушанный текст (объём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100 — 120 слов);</w:t>
      </w:r>
    </w:p>
    <w:p w:rsidR="00111E39" w:rsidRDefault="008B4403">
      <w:pPr>
        <w:spacing w:after="46"/>
        <w:ind w:left="222" w:right="0" w:hanging="10"/>
      </w:pPr>
      <w:r>
        <w:rPr>
          <w:b/>
        </w:rPr>
        <w:t>Языковые знания и умения</w:t>
      </w:r>
    </w:p>
    <w:p w:rsidR="00111E39" w:rsidRDefault="008B4403">
      <w:pPr>
        <w:spacing w:after="34" w:line="244" w:lineRule="auto"/>
        <w:ind w:left="222" w:right="0" w:hanging="10"/>
      </w:pPr>
      <w:r>
        <w:rPr>
          <w:b/>
          <w:i/>
        </w:rPr>
        <w:t>Фонетическая сторона речи</w:t>
      </w:r>
      <w:r>
        <w:rPr>
          <w:b/>
        </w:rPr>
        <w:t xml:space="preserve"> </w:t>
      </w:r>
    </w:p>
    <w:p w:rsidR="00111E39" w:rsidRDefault="008B4403">
      <w:pPr>
        <w:ind w:left="227" w:firstLine="0"/>
      </w:pPr>
      <w:r>
        <w:rPr>
          <w:i/>
        </w:rPr>
        <w:t>различать на слух</w:t>
      </w:r>
      <w:r>
        <w:t xml:space="preserve"> и адекватно, без ошибок, ведущих к </w:t>
      </w:r>
    </w:p>
    <w:p w:rsidR="00111E39" w:rsidRDefault="008B4403">
      <w:pPr>
        <w:ind w:firstLine="0"/>
      </w:pPr>
      <w:r>
        <w:t xml:space="preserve">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rPr>
        <w:t xml:space="preserve">владеть </w:t>
      </w:r>
      <w:r>
        <w:t xml:space="preserve">правилами чтения и </w:t>
      </w:r>
      <w:r>
        <w:rPr>
          <w:i/>
        </w:rPr>
        <w:t>выразительно читать вслух</w:t>
      </w:r>
      <w:r>
        <w:t xml:space="preserve"> небольшие тексты объёмом до 120 слов, построенные на изученном языковом </w:t>
      </w:r>
      <w:r>
        <w:lastRenderedPageBreak/>
        <w:t xml:space="preserve">материале, с соблюдением правил чтения и соответствующей интонацией; </w:t>
      </w:r>
      <w:r>
        <w:rPr>
          <w:i/>
        </w:rPr>
        <w:t>читать</w:t>
      </w:r>
      <w:r>
        <w:t xml:space="preserve"> новые слова согласно основным правилам чтения.</w:t>
      </w:r>
    </w:p>
    <w:p w:rsidR="00111E39" w:rsidRDefault="008B4403">
      <w:r>
        <w:rPr>
          <w:b/>
          <w:i/>
        </w:rPr>
        <w:t>Графика, орфография и пунктуация</w:t>
      </w:r>
      <w:r>
        <w:t xml:space="preserve">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11E39" w:rsidRDefault="008B4403">
      <w:pPr>
        <w:spacing w:after="34" w:line="244" w:lineRule="auto"/>
        <w:ind w:left="222" w:right="0" w:hanging="10"/>
      </w:pPr>
      <w:r>
        <w:rPr>
          <w:b/>
          <w:i/>
        </w:rPr>
        <w:t>Лексическая сторона речи</w:t>
      </w:r>
    </w:p>
    <w:p w:rsidR="00111E39" w:rsidRDefault="008B4403">
      <w:pPr>
        <w:ind w:left="227" w:firstLine="0"/>
      </w:pPr>
      <w:r>
        <w:rPr>
          <w:i/>
        </w:rPr>
        <w:t xml:space="preserve">распознавать </w:t>
      </w:r>
      <w:r>
        <w:t>в звучащем и письменном тексте 1350 лек-</w:t>
      </w:r>
    </w:p>
    <w:p w:rsidR="00111E39" w:rsidRDefault="008B4403">
      <w:pPr>
        <w:ind w:firstLine="0"/>
      </w:pPr>
      <w:r>
        <w:t xml:space="preserve">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11E39" w:rsidRDefault="008B4403">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rPr>
        <w:t>-ie</w:t>
      </w:r>
      <w:r>
        <w:t xml:space="preserve">, </w:t>
      </w:r>
      <w:r>
        <w:rPr>
          <w:i/>
        </w:rPr>
        <w:t>-um</w:t>
      </w:r>
      <w:r>
        <w:t xml:space="preserve">; имена прилагательные при помощи суффиксов </w:t>
      </w:r>
    </w:p>
    <w:p w:rsidR="00111E39" w:rsidRDefault="008B4403">
      <w:pPr>
        <w:spacing w:line="245" w:lineRule="auto"/>
        <w:ind w:left="10" w:right="0" w:hanging="10"/>
      </w:pPr>
      <w:r>
        <w:rPr>
          <w:i/>
        </w:rPr>
        <w:t>-sam</w:t>
      </w:r>
      <w:r>
        <w:t xml:space="preserve">, </w:t>
      </w:r>
      <w:r>
        <w:rPr>
          <w:i/>
        </w:rPr>
        <w:t>-bar</w:t>
      </w:r>
      <w:r>
        <w:t>;</w:t>
      </w:r>
    </w:p>
    <w:p w:rsidR="00111E39" w:rsidRDefault="008B4403">
      <w:pPr>
        <w:ind w:left="227" w:firstLine="0"/>
      </w:pPr>
      <w:r>
        <w:rPr>
          <w:i/>
        </w:rPr>
        <w:t>распознавать и употреблять</w:t>
      </w:r>
      <w:r>
        <w:t xml:space="preserve"> в устной и письменной речи </w:t>
      </w:r>
    </w:p>
    <w:p w:rsidR="00111E39" w:rsidRDefault="008B4403">
      <w:pPr>
        <w:ind w:firstLine="0"/>
      </w:pPr>
      <w:r>
        <w:t xml:space="preserve">изученные синонимы, антонимы, сокращения и аббревиатуры;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r>
        <w:rPr>
          <w:b/>
          <w:i/>
        </w:rPr>
        <w:t>Грамматическая сторона речи</w:t>
      </w:r>
    </w:p>
    <w:p w:rsidR="00111E39" w:rsidRDefault="008B4403">
      <w:pPr>
        <w:ind w:left="227" w:firstLine="0"/>
      </w:pPr>
      <w:r>
        <w:rPr>
          <w:i/>
        </w:rPr>
        <w:t>знать и понимать</w:t>
      </w:r>
      <w:r>
        <w:t xml:space="preserve"> особенности структуры простых и </w:t>
      </w:r>
    </w:p>
    <w:p w:rsidR="00111E39" w:rsidRDefault="008B4403">
      <w:pPr>
        <w:ind w:firstLine="0"/>
      </w:pPr>
      <w:r>
        <w:t xml:space="preserve">сложных предложений и различных коммуникативных типов предложений немецкого языка; </w:t>
      </w:r>
      <w:r>
        <w:rPr>
          <w:i/>
        </w:rPr>
        <w:t>распознавать</w:t>
      </w:r>
      <w:r>
        <w:t xml:space="preserve"> в письменном и звучащем тексте и </w:t>
      </w:r>
      <w:r>
        <w:rPr>
          <w:i/>
        </w:rPr>
        <w:t>употре-</w:t>
      </w:r>
    </w:p>
    <w:p w:rsidR="00111E39" w:rsidRDefault="008B4403">
      <w:pPr>
        <w:ind w:firstLine="0"/>
      </w:pPr>
      <w:r>
        <w:rPr>
          <w:i/>
        </w:rPr>
        <w:t>блять</w:t>
      </w:r>
      <w:r>
        <w:rPr>
          <w:b/>
          <w:i/>
        </w:rPr>
        <w:t xml:space="preserve"> </w:t>
      </w:r>
      <w:r>
        <w:t>в устной и письменной речи:</w:t>
      </w:r>
    </w:p>
    <w:p w:rsidR="00111E39" w:rsidRDefault="008B4403">
      <w:pPr>
        <w:ind w:left="85" w:firstLine="0"/>
      </w:pPr>
      <w:r>
        <w:rPr>
          <w:rFonts w:ascii="Calibri" w:eastAsia="Calibri" w:hAnsi="Calibri" w:cs="Calibri"/>
          <w:sz w:val="14"/>
        </w:rPr>
        <w:t xml:space="preserve">6 </w:t>
      </w:r>
      <w:r>
        <w:t xml:space="preserve">сложносочинённые предложения с наречием </w:t>
      </w:r>
      <w:r>
        <w:rPr>
          <w:i/>
        </w:rPr>
        <w:t>deshalb</w:t>
      </w:r>
      <w:r>
        <w:t>;</w:t>
      </w:r>
    </w:p>
    <w:p w:rsidR="00111E39" w:rsidRDefault="008B4403">
      <w:pPr>
        <w:ind w:left="227" w:hanging="142"/>
      </w:pPr>
      <w:r>
        <w:rPr>
          <w:rFonts w:ascii="Calibri" w:eastAsia="Calibri" w:hAnsi="Calibri" w:cs="Calibri"/>
          <w:sz w:val="14"/>
        </w:rPr>
        <w:t xml:space="preserve">6 </w:t>
      </w:r>
      <w:r>
        <w:t xml:space="preserve">сложноподчинённые предложения: времени с союзом </w:t>
      </w:r>
      <w:r>
        <w:rPr>
          <w:i/>
        </w:rPr>
        <w:t>nachdem</w:t>
      </w:r>
      <w:r>
        <w:t xml:space="preserve">, цели с союзом </w:t>
      </w:r>
      <w:r>
        <w:rPr>
          <w:i/>
        </w:rPr>
        <w:t>damit</w:t>
      </w:r>
      <w:r>
        <w:t>;</w:t>
      </w:r>
    </w:p>
    <w:p w:rsidR="00111E39" w:rsidRDefault="008B4403">
      <w:pPr>
        <w:ind w:left="227" w:hanging="142"/>
      </w:pPr>
      <w:r>
        <w:rPr>
          <w:rFonts w:ascii="Calibri" w:eastAsia="Calibri" w:hAnsi="Calibri" w:cs="Calibri"/>
          <w:sz w:val="14"/>
        </w:rPr>
        <w:t xml:space="preserve">6 </w:t>
      </w:r>
      <w:r>
        <w:t xml:space="preserve">формы сослагательного наклонения от глаголов </w:t>
      </w:r>
      <w:r>
        <w:rPr>
          <w:i/>
        </w:rPr>
        <w:t>haben</w:t>
      </w:r>
      <w:r>
        <w:t xml:space="preserve">, </w:t>
      </w:r>
      <w:r>
        <w:rPr>
          <w:i/>
        </w:rPr>
        <w:t>sein</w:t>
      </w:r>
      <w:r>
        <w:t xml:space="preserve">, </w:t>
      </w:r>
      <w:r>
        <w:rPr>
          <w:i/>
        </w:rPr>
        <w:t>werden</w:t>
      </w:r>
      <w:r>
        <w:t xml:space="preserve">, </w:t>
      </w:r>
      <w:r>
        <w:rPr>
          <w:i/>
        </w:rPr>
        <w:t>können</w:t>
      </w:r>
      <w:r>
        <w:t xml:space="preserve">, </w:t>
      </w:r>
      <w:r>
        <w:rPr>
          <w:i/>
        </w:rPr>
        <w:t>mögen</w:t>
      </w:r>
      <w:r>
        <w:t xml:space="preserve">, сочетание </w:t>
      </w:r>
      <w:r>
        <w:rPr>
          <w:i/>
        </w:rPr>
        <w:t xml:space="preserve">würde </w:t>
      </w:r>
      <w:r>
        <w:t xml:space="preserve">+ Infinitiv; </w:t>
      </w:r>
      <w:r>
        <w:rPr>
          <w:b/>
        </w:rPr>
        <w:t>Социокультурные знания и умения</w:t>
      </w:r>
      <w:r>
        <w:t xml:space="preserve"> </w:t>
      </w:r>
    </w:p>
    <w:p w:rsidR="00111E39" w:rsidRDefault="008B4403">
      <w:pPr>
        <w:spacing w:line="245" w:lineRule="auto"/>
        <w:ind w:left="222" w:right="0" w:hanging="10"/>
      </w:pPr>
      <w:r>
        <w:rPr>
          <w:i/>
        </w:rPr>
        <w:t>знать/понимать и использовать</w:t>
      </w:r>
      <w:r>
        <w:t xml:space="preserve"> в устной и письменной </w:t>
      </w:r>
    </w:p>
    <w:p w:rsidR="00111E39" w:rsidRDefault="008B4403">
      <w:pPr>
        <w:ind w:firstLine="0"/>
      </w:pPr>
      <w:r>
        <w:t xml:space="preserve">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111E39" w:rsidRDefault="008B4403">
      <w:pPr>
        <w:ind w:left="227" w:firstLine="0"/>
      </w:pPr>
      <w:r>
        <w:rPr>
          <w:i/>
        </w:rPr>
        <w:t>иметь</w:t>
      </w:r>
      <w:r>
        <w:t xml:space="preserve"> элементарные представления о различных вариан-</w:t>
      </w:r>
    </w:p>
    <w:p w:rsidR="00111E39" w:rsidRDefault="008B4403">
      <w:pPr>
        <w:ind w:firstLine="0"/>
      </w:pPr>
      <w:r>
        <w:lastRenderedPageBreak/>
        <w:t>тах немецкого языка;</w:t>
      </w:r>
    </w:p>
    <w:p w:rsidR="00111E39" w:rsidRDefault="008B4403">
      <w:pPr>
        <w:ind w:left="227" w:firstLine="0"/>
      </w:pPr>
      <w:r>
        <w:rPr>
          <w:i/>
        </w:rPr>
        <w:t>обладать</w:t>
      </w:r>
      <w:r>
        <w:t xml:space="preserve"> базовыми знаниями о социокультурном портрете </w:t>
      </w:r>
    </w:p>
    <w:p w:rsidR="00111E39" w:rsidRDefault="008B4403">
      <w:pPr>
        <w:spacing w:after="291"/>
        <w:ind w:firstLine="0"/>
      </w:pPr>
      <w:r>
        <w:t xml:space="preserve">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w:t>
      </w:r>
    </w:p>
    <w:p w:rsidR="00111E39" w:rsidRDefault="008B4403">
      <w:pPr>
        <w:spacing w:after="46"/>
        <w:ind w:left="222" w:right="0" w:hanging="10"/>
      </w:pPr>
      <w:r>
        <w:rPr>
          <w:b/>
        </w:rPr>
        <w:t>Компенсаторные умения</w:t>
      </w:r>
      <w:r>
        <w:t xml:space="preserve"> </w:t>
      </w:r>
    </w:p>
    <w:p w:rsidR="00111E39" w:rsidRDefault="008B4403">
      <w: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rPr>
          <w:i/>
        </w:rPr>
        <w:t xml:space="preserve">Владеть </w:t>
      </w:r>
      <w: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11E39" w:rsidRDefault="008B4403">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w:t>
      </w:r>
    </w:p>
    <w:p w:rsidR="00111E39" w:rsidRDefault="008B4403">
      <w:r>
        <w:rPr>
          <w:i/>
        </w:rPr>
        <w:t>Участвовать</w:t>
      </w:r>
      <w: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111E39" w:rsidRDefault="008B4403">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r>
        <w:rPr>
          <w:i/>
        </w:rPr>
        <w:t>Достигать взаимопонимания</w:t>
      </w:r>
      <w:r>
        <w:t xml:space="preserve"> в процессе устного и письменного общения с носителями иностранного языка, людьми другой культуры.</w:t>
      </w:r>
    </w:p>
    <w:p w:rsidR="00111E39" w:rsidRDefault="008B4403">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br w:type="page"/>
      </w:r>
    </w:p>
    <w:p w:rsidR="00111E39" w:rsidRDefault="00111E39">
      <w:pPr>
        <w:sectPr w:rsidR="00111E39">
          <w:headerReference w:type="even" r:id="rId67"/>
          <w:headerReference w:type="default" r:id="rId68"/>
          <w:footerReference w:type="even" r:id="rId69"/>
          <w:footerReference w:type="default" r:id="rId70"/>
          <w:headerReference w:type="first" r:id="rId71"/>
          <w:footerReference w:type="first" r:id="rId72"/>
          <w:pgSz w:w="7824" w:h="12019"/>
          <w:pgMar w:top="738" w:right="735" w:bottom="1102" w:left="737" w:header="720" w:footer="600" w:gutter="0"/>
          <w:cols w:space="720"/>
        </w:sectPr>
      </w:pPr>
    </w:p>
    <w:p w:rsidR="00111E39" w:rsidRDefault="008B4403">
      <w:pPr>
        <w:spacing w:after="92" w:line="228" w:lineRule="auto"/>
        <w:ind w:left="-4" w:right="-15" w:hanging="10"/>
        <w:jc w:val="left"/>
      </w:pPr>
      <w:r>
        <w:rPr>
          <w:rFonts w:ascii="Calibri" w:eastAsia="Calibri" w:hAnsi="Calibri" w:cs="Calibri"/>
          <w:b/>
          <w:sz w:val="24"/>
        </w:rPr>
        <w:lastRenderedPageBreak/>
        <w:t>2.1.7 ФРАНЦУЗСКИЙ ЯЗЫК</w:t>
      </w:r>
    </w:p>
    <w:p w:rsidR="00111E39" w:rsidRDefault="008B4403">
      <w:pPr>
        <w:spacing w:after="162"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1902" name="Group 78190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7088" name="Shape 1708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6BA6EEC" id="Group 78190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DoeK0JaQIAANoFAAAOAAAAAAAAAAAAAAAAAC4CAABkcnMv&#10;ZTJvRG9jLnhtbFBLAQItABQABgAIAAAAIQCE79lH2QAAAAMBAAAPAAAAAAAAAAAAAAAAAMMEAABk&#10;cnMvZG93bnJldi54bWxQSwUGAAAAAAQABADzAAAAyQUAAAAA&#10;">
                <v:shape id="Shape 1708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XfsUA&#10;AADeAAAADwAAAGRycy9kb3ducmV2LnhtbESPQU/DMAyF70j8h8iTuLF0HKDqlk0ICZh6o0za1Uq8&#10;ttA4URPa7t/jAxI3W+/5vc+7w+IHNdGY+sAGNusCFLENrufWwOnz9b4ElTKywyEwGbhSgsP+9maH&#10;lQszf9DU5FZJCKcKDXQ5x0rrZDvymNYhEot2CaPHLOvYajfiLOF+0A9F8ag99iwNHUZ66ch+Nz/e&#10;wFc8Xt/P8/TW6FiWi7U11efamLvV8rwFlWnJ/+a/66MT/KeiFF55R2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pd+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641"/>
      </w:pPr>
      <w: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11E39" w:rsidRDefault="008B4403">
      <w:pPr>
        <w:spacing w:after="92" w:line="228" w:lineRule="auto"/>
        <w:ind w:left="-4" w:right="-15" w:hanging="10"/>
        <w:jc w:val="left"/>
      </w:pPr>
      <w:r>
        <w:rPr>
          <w:rFonts w:ascii="Calibri" w:eastAsia="Calibri" w:hAnsi="Calibri" w:cs="Calibri"/>
          <w:b/>
          <w:sz w:val="24"/>
        </w:rPr>
        <w:t>ПОЯСНИТЕЛЬНАЯ ЗАПИСКА</w:t>
      </w:r>
    </w:p>
    <w:p w:rsidR="00111E39" w:rsidRDefault="008B4403">
      <w:pPr>
        <w:spacing w:after="162"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1903" name="Group 78190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7089" name="Shape 1708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83FFE1A" id="Group 78190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G3e7tJoAgAA2gUAAA4AAAAAAAAAAAAAAAAALgIAAGRycy9l&#10;Mm9Eb2MueG1sUEsBAi0AFAAGAAgAAAAhAITv2UfZAAAAAwEAAA8AAAAAAAAAAAAAAAAAwgQAAGRy&#10;cy9kb3ducmV2LnhtbFBLBQYAAAAABAAEAPMAAADIBQAAAAA=&#10;">
                <v:shape id="Shape 1708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y5cMA&#10;AADeAAAADwAAAGRycy9kb3ducmV2LnhtbERPTWvCQBC9F/oflin0Vjf10MboKqXQVnJrFLwOu2MS&#10;zc4u2TWJ/74rCL3N433OajPZTgzUh9axgtdZBoJYO9NyrWC/+3rJQYSIbLBzTAquFGCzfnxYYWHc&#10;yL80VLEWKYRDgQqaGH0hZdANWQwz54kTd3S9xZhgX0vT45jCbSfnWfYmLbacGhr09NmQPlcXq+Dk&#10;t9efwzh8V9Ln+aR1SeWhVOr5afpYgog0xX/x3b01af57li/g9k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y5c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111E39" w:rsidRDefault="008B4403">
      <w:pPr>
        <w:spacing w:after="24" w:line="228" w:lineRule="auto"/>
        <w:ind w:left="-3" w:right="-15" w:hanging="10"/>
        <w:jc w:val="left"/>
      </w:pPr>
      <w:r>
        <w:rPr>
          <w:rFonts w:ascii="Calibri" w:eastAsia="Calibri" w:hAnsi="Calibri" w:cs="Calibri"/>
          <w:sz w:val="22"/>
        </w:rPr>
        <w:t>ОБЩАЯ ХАРАКТЕРИСТИКА УЧЕБНОГО ПРЕДМЕТА</w:t>
      </w:r>
    </w:p>
    <w:p w:rsidR="00111E39" w:rsidRDefault="008B4403">
      <w:pPr>
        <w:spacing w:after="270" w:line="228" w:lineRule="auto"/>
        <w:ind w:left="-3" w:right="-15" w:hanging="10"/>
        <w:jc w:val="left"/>
      </w:pPr>
      <w:r>
        <w:rPr>
          <w:rFonts w:ascii="Calibri" w:eastAsia="Calibri" w:hAnsi="Calibri" w:cs="Calibri"/>
          <w:sz w:val="22"/>
        </w:rPr>
        <w:t>«ИНОСТРАННЫЙ (ФРАНЦУЗСКИЙ) ЯЗЫК»</w:t>
      </w:r>
    </w:p>
    <w:p w:rsidR="00111E39" w:rsidRDefault="008B4403">
      <w:r>
        <w:lastRenderedPageBreak/>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 </w:t>
      </w:r>
    </w:p>
    <w:p w:rsidR="00111E39" w:rsidRDefault="008B4403">
      <w:r>
        <w:t>Построение программы имеет нелинейный характер и основано на концентрическом принципе. В каждом классе д 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11E39" w:rsidRDefault="008B4403">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 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 овременные школьники независимо от выбранных ими профильных предметов (математика, история, химия, физ 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111E39" w:rsidRDefault="008B4403">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111E39" w:rsidRDefault="008B4403">
      <w:pPr>
        <w:spacing w:after="195"/>
      </w:pPr>
      <w: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111E39" w:rsidRDefault="008B4403">
      <w:pPr>
        <w:spacing w:after="24" w:line="228" w:lineRule="auto"/>
        <w:ind w:left="-3" w:right="-15" w:hanging="10"/>
        <w:jc w:val="left"/>
      </w:pPr>
      <w:r>
        <w:rPr>
          <w:rFonts w:ascii="Calibri" w:eastAsia="Calibri" w:hAnsi="Calibri" w:cs="Calibri"/>
          <w:sz w:val="22"/>
        </w:rPr>
        <w:t>ЦЕЛИ ИЗУЧЕНИЯ УЧЕБНОГО ПРЕДМЕТА</w:t>
      </w:r>
    </w:p>
    <w:p w:rsidR="00111E39" w:rsidRDefault="008B4403">
      <w:pPr>
        <w:spacing w:after="113" w:line="228" w:lineRule="auto"/>
        <w:ind w:left="-3" w:right="-15" w:hanging="10"/>
        <w:jc w:val="left"/>
      </w:pPr>
      <w:r>
        <w:rPr>
          <w:rFonts w:ascii="Calibri" w:eastAsia="Calibri" w:hAnsi="Calibri" w:cs="Calibri"/>
          <w:sz w:val="22"/>
        </w:rPr>
        <w:t>«ИНОСТРАННЫЙ (ФРАНЦУЗСКИЙ) ЯЗЫК»</w:t>
      </w:r>
    </w:p>
    <w:p w:rsidR="00111E39" w:rsidRDefault="008B4403">
      <w:r>
        <w:t xml:space="preserve">В свете сказанного выше цели иноязычного образования становятся более сложными по структуре, формулируются на </w:t>
      </w:r>
      <w:r>
        <w:rPr>
          <w:i/>
        </w:rPr>
        <w:t>ценностном</w:t>
      </w:r>
      <w:r>
        <w:t xml:space="preserve">, </w:t>
      </w:r>
      <w:r>
        <w:rPr>
          <w:i/>
        </w:rPr>
        <w:t>когнитивном</w:t>
      </w:r>
      <w:r>
        <w:t xml:space="preserve"> </w:t>
      </w:r>
      <w:r>
        <w:rPr>
          <w:i/>
        </w:rPr>
        <w:t>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111E39" w:rsidRDefault="008B4403">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111E39" w:rsidRDefault="008B4403">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w:t>
      </w:r>
    </w:p>
    <w:p w:rsidR="00111E39" w:rsidRDefault="008B4403">
      <w:r>
        <w:rPr>
          <w:i/>
        </w:rPr>
        <w:t>языковая компетенция</w:t>
      </w:r>
      <w: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111E39" w:rsidRDefault="008B4403">
      <w:r>
        <w:rPr>
          <w:i/>
        </w:rPr>
        <w:t>социокультурная/межкультурная компетенция</w:t>
      </w:r>
      <w: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111E39" w:rsidRDefault="008B4403">
      <w:pPr>
        <w:spacing w:after="47" w:line="242" w:lineRule="auto"/>
        <w:ind w:left="237" w:right="0" w:hanging="10"/>
      </w:pPr>
      <w:r>
        <w:rPr>
          <w:i/>
        </w:rPr>
        <w:t>компенсаторная компетенция</w:t>
      </w:r>
      <w:r>
        <w:t xml:space="preserve"> — развитие умений выхо-</w:t>
      </w:r>
    </w:p>
    <w:p w:rsidR="00111E39" w:rsidRDefault="008B4403">
      <w:pPr>
        <w:ind w:firstLine="0"/>
      </w:pPr>
      <w:r>
        <w:t>дить из положения в условиях дефицита языковых средств при получении и передаче информации.</w:t>
      </w:r>
    </w:p>
    <w:p w:rsidR="00111E39" w:rsidRDefault="008B4403">
      <w:r>
        <w:t xml:space="preserve">Наряду с иноязычной коммуникативной компетенцией средствами иностранного языка формируются </w:t>
      </w:r>
      <w:r>
        <w:rPr>
          <w:i/>
        </w:rPr>
        <w:t xml:space="preserve">ключевые универсальные учебные </w:t>
      </w:r>
      <w:r>
        <w:rPr>
          <w:i/>
        </w:rPr>
        <w:lastRenderedPageBreak/>
        <w:t>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11E39" w:rsidRDefault="008B4403">
      <w:pPr>
        <w:spacing w:after="195"/>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111E39" w:rsidRDefault="008B4403">
      <w:pPr>
        <w:spacing w:after="24" w:line="228" w:lineRule="auto"/>
        <w:ind w:left="-3" w:right="-15" w:hanging="10"/>
        <w:jc w:val="left"/>
      </w:pPr>
      <w:r>
        <w:rPr>
          <w:rFonts w:ascii="Calibri" w:eastAsia="Calibri" w:hAnsi="Calibri" w:cs="Calibri"/>
          <w:sz w:val="22"/>
        </w:rPr>
        <w:t>МЕСТО УЧЕБНОГО ПРЕДМЕТА</w:t>
      </w:r>
    </w:p>
    <w:p w:rsidR="00111E39" w:rsidRDefault="008B4403">
      <w:pPr>
        <w:spacing w:after="113" w:line="228" w:lineRule="auto"/>
        <w:ind w:left="-3" w:right="-15" w:hanging="10"/>
        <w:jc w:val="left"/>
      </w:pPr>
      <w:r>
        <w:rPr>
          <w:rFonts w:ascii="Calibri" w:eastAsia="Calibri" w:hAnsi="Calibri" w:cs="Calibri"/>
          <w:sz w:val="22"/>
        </w:rPr>
        <w:t>«ИНОСТРАННЫЙ (ФРАНЦУЗСКИЙ) ЯЗЫК» В УЧЕБНОМ ПЛАНЕ</w:t>
      </w:r>
    </w:p>
    <w:p w:rsidR="00111E39" w:rsidRDefault="008B4403">
      <w: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111E39" w:rsidRDefault="008B4403">
      <w: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111E39" w:rsidRDefault="008B4403">
      <w:r>
        <w:t xml:space="preserve">Требования к </w:t>
      </w:r>
      <w:r>
        <w:rPr>
          <w:i/>
        </w:rPr>
        <w:t>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sz w:val="18"/>
          <w:vertAlign w:val="superscript"/>
        </w:rPr>
        <w:footnoteReference w:id="11"/>
      </w:r>
      <w:r>
        <w:t>.</w:t>
      </w:r>
    </w:p>
    <w:p w:rsidR="00111E39" w:rsidRDefault="008B4403">
      <w:r>
        <w:lastRenderedPageBreak/>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11E39" w:rsidRDefault="008B4403">
      <w: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r>
        <w:br w:type="page"/>
      </w:r>
    </w:p>
    <w:p w:rsidR="00111E39" w:rsidRDefault="008B4403">
      <w:pPr>
        <w:spacing w:after="13" w:line="228" w:lineRule="auto"/>
        <w:ind w:left="-4" w:right="-15" w:hanging="10"/>
        <w:jc w:val="left"/>
      </w:pPr>
      <w:r>
        <w:rPr>
          <w:rFonts w:ascii="Calibri" w:eastAsia="Calibri" w:hAnsi="Calibri" w:cs="Calibri"/>
          <w:b/>
          <w:sz w:val="24"/>
        </w:rPr>
        <w:lastRenderedPageBreak/>
        <w:t>СОДЕРЖАНИЕ УЧЕБНОГО ПРЕДМЕТА</w:t>
      </w:r>
    </w:p>
    <w:p w:rsidR="00111E39" w:rsidRDefault="008B4403">
      <w:pPr>
        <w:spacing w:after="93" w:line="228" w:lineRule="auto"/>
        <w:ind w:left="-4" w:right="-15" w:hanging="10"/>
        <w:jc w:val="left"/>
      </w:pPr>
      <w:r>
        <w:rPr>
          <w:rFonts w:ascii="Calibri" w:eastAsia="Calibri" w:hAnsi="Calibri" w:cs="Calibri"/>
          <w:b/>
          <w:sz w:val="24"/>
        </w:rPr>
        <w:t xml:space="preserve">«ИНОСТРАННЫЙ (ФРАНЦУЗСКИЙ) ЯЗЫК» </w:t>
      </w:r>
    </w:p>
    <w:p w:rsidR="00111E39" w:rsidRDefault="008B4403">
      <w:pPr>
        <w:spacing w:after="20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2392" name="Group 78239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7317" name="Shape 1731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9444927" id="Group 78239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n5hBNWcCAADaBQAADgAAAAAAAAAAAAAAAAAuAgAAZHJzL2Uy&#10;b0RvYy54bWxQSwECLQAUAAYACAAAACEAhO/ZR9kAAAADAQAADwAAAAAAAAAAAAAAAADBBAAAZHJz&#10;L2Rvd25yZXYueG1sUEsFBgAAAAAEAAQA8wAAAMcFAAAAAA==&#10;">
                <v:shape id="Shape 1731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398MA&#10;AADeAAAADwAAAGRycy9kb3ducmV2LnhtbERP32vCMBB+H+x/CDfY20x1MEtnFBlsk75ZB74eydlW&#10;m0toYlv/+2Uw8O0+vp+32ky2EwP1oXWsYD7LQBBrZ1quFfwcPl9yECEiG+wck4IbBdisHx9WWBg3&#10;8p6GKtYihXAoUEEToy+kDLohi2HmPHHiTq63GBPsa2l6HFO47eQiy96kxZZTQ4OePhrSl+pqFZz9&#10;7vZ9HIevSvo8n7QuqTyWSj0/Tdt3EJGmeBf/u3cmzV++zpf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398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93" w:line="240" w:lineRule="auto"/>
        <w:ind w:left="-5" w:right="-15" w:hanging="10"/>
        <w:jc w:val="left"/>
      </w:pPr>
      <w:r>
        <w:rPr>
          <w:rFonts w:ascii="Calibri" w:eastAsia="Calibri" w:hAnsi="Calibri" w:cs="Calibri"/>
          <w:b/>
          <w:sz w:val="22"/>
        </w:rPr>
        <w:t>5 класс</w:t>
      </w:r>
    </w:p>
    <w:p w:rsidR="00111E39" w:rsidRDefault="008B4403">
      <w:pPr>
        <w:spacing w:after="93" w:line="240"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Моя семья. Мои друзья. Семейные праздники: день рождения, Новый год.</w:t>
      </w:r>
    </w:p>
    <w:p w:rsidR="00111E39" w:rsidRDefault="008B4403">
      <w:pPr>
        <w:ind w:left="227" w:firstLine="0"/>
      </w:pPr>
      <w:r>
        <w:t>Внешность и характер человека/литературного персонажа.</w:t>
      </w:r>
    </w:p>
    <w:p w:rsidR="00111E39" w:rsidRDefault="008B4403">
      <w:r>
        <w:t>Досуг и увлечения/хобби современного подростка (чтение, кино, спорт).</w:t>
      </w:r>
    </w:p>
    <w:p w:rsidR="00111E39" w:rsidRDefault="008B4403">
      <w:r>
        <w:t>Здоровый образ жизни: режим труда и отдыха, здоровое питание.</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Природа: дикие и домашние животные. Погода.</w:t>
      </w:r>
    </w:p>
    <w:p w:rsidR="00111E39" w:rsidRDefault="008B4403">
      <w:pPr>
        <w:ind w:left="227" w:firstLine="0"/>
      </w:pPr>
      <w:r>
        <w:t>Родной город/село. Транспорт.</w:t>
      </w:r>
    </w:p>
    <w:p w:rsidR="00111E39" w:rsidRDefault="008B4403">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11E39" w:rsidRDefault="008B4403">
      <w:pPr>
        <w:spacing w:after="315"/>
      </w:pPr>
      <w:r>
        <w:t>Выдающиеся люди родной страны и страны/стран изучаемого языка: писатели, поэты.</w:t>
      </w:r>
    </w:p>
    <w:p w:rsidR="00111E39" w:rsidRDefault="008B4403">
      <w:pPr>
        <w:spacing w:after="155" w:line="240" w:lineRule="auto"/>
        <w:ind w:left="-5" w:right="-15" w:hanging="10"/>
        <w:jc w:val="left"/>
      </w:pPr>
      <w:r>
        <w:rPr>
          <w:rFonts w:ascii="Calibri" w:eastAsia="Calibri" w:hAnsi="Calibri" w:cs="Calibri"/>
          <w:b/>
          <w:sz w:val="22"/>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 xml:space="preserve">диалогической речи </w:t>
      </w:r>
      <w:r>
        <w:t>на базе умений, сформированных в начальной школе:</w:t>
      </w:r>
    </w:p>
    <w:p w:rsidR="00111E39" w:rsidRDefault="008B4403">
      <w:pPr>
        <w:ind w:left="227" w:hanging="142"/>
      </w:pPr>
      <w:r>
        <w:rPr>
          <w:rFonts w:ascii="Calibri" w:eastAsia="Calibri" w:hAnsi="Calibri" w:cs="Calibri"/>
          <w:sz w:val="14"/>
        </w:rPr>
        <w:t xml:space="preserve">6 </w:t>
      </w:r>
      <w:r>
        <w:rPr>
          <w:i/>
        </w:rPr>
        <w:t>диалог этикетного характера</w:t>
      </w:r>
      <w: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7" w:hanging="142"/>
      </w:pPr>
      <w:r>
        <w:rPr>
          <w:rFonts w:ascii="Calibri" w:eastAsia="Calibri" w:hAnsi="Calibri" w:cs="Calibri"/>
          <w:sz w:val="14"/>
        </w:rPr>
        <w:lastRenderedPageBreak/>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pPr>
        <w:spacing w:after="155"/>
        <w:ind w:left="227" w:hanging="142"/>
      </w:pPr>
      <w:r>
        <w:rPr>
          <w:rFonts w:ascii="Calibri" w:eastAsia="Calibri" w:hAnsi="Calibri" w:cs="Calibri"/>
          <w:sz w:val="14"/>
        </w:rPr>
        <w:t xml:space="preserve">6 </w:t>
      </w:r>
      <w:r>
        <w:rPr>
          <w:i/>
        </w:rPr>
        <w:t>диалог-расспрос</w:t>
      </w:r>
      <w:r>
        <w:t>: сообщать фактическую информацию, отвечая на вопросы разных видов; запрашивать интересующую информацию.</w:t>
      </w:r>
    </w:p>
    <w:p w:rsidR="00111E39" w:rsidRDefault="008B4403">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r>
        <w:t xml:space="preserve">Объём диалога — до </w:t>
      </w:r>
      <w:r>
        <w:rPr>
          <w:b/>
        </w:rPr>
        <w:t>пяти</w:t>
      </w:r>
      <w:r>
        <w:t xml:space="preserve"> реплик со стороны каждого собеседника.</w:t>
      </w:r>
    </w:p>
    <w:p w:rsidR="00111E39" w:rsidRDefault="008B4403">
      <w:r>
        <w:t xml:space="preserve">Развитие коммуникативных умений </w:t>
      </w:r>
      <w:r>
        <w:rPr>
          <w:b/>
          <w:i/>
        </w:rPr>
        <w:t>монологической речи</w:t>
      </w:r>
      <w:r>
        <w:t>, на базе умений, сформированных в начальной школе:</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left="85" w:firstLine="0"/>
      </w:pPr>
      <w:r>
        <w:rPr>
          <w:rFonts w:ascii="Calibri" w:eastAsia="Calibri" w:hAnsi="Calibri" w:cs="Calibri"/>
          <w:sz w:val="14"/>
        </w:rPr>
        <w:t xml:space="preserve">6 </w:t>
      </w:r>
      <w:r>
        <w:t>повествование/сообщение;</w:t>
      </w:r>
    </w:p>
    <w:p w:rsidR="00111E39" w:rsidRDefault="008B4403">
      <w:pPr>
        <w:ind w:left="227" w:hanging="142"/>
      </w:pPr>
      <w:r>
        <w:rPr>
          <w:rFonts w:ascii="Calibri" w:eastAsia="Calibri" w:hAnsi="Calibri" w:cs="Calibri"/>
          <w:sz w:val="14"/>
        </w:rPr>
        <w:t xml:space="preserve">6 </w:t>
      </w:r>
      <w:r>
        <w:t>изложение (пересказ) основного содержания прочитанного текста;</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111E39" w:rsidRDefault="008B4403">
      <w:pPr>
        <w:ind w:left="227" w:firstLine="0"/>
      </w:pPr>
      <w:r>
        <w:t xml:space="preserve">Объём монологического высказывания — </w:t>
      </w:r>
      <w:r>
        <w:rPr>
          <w:b/>
        </w:rPr>
        <w:t>5—6 фраз</w:t>
      </w:r>
      <w:r>
        <w:t>.</w:t>
      </w:r>
    </w:p>
    <w:p w:rsidR="00111E39" w:rsidRDefault="008B4403">
      <w:pPr>
        <w:spacing w:after="33" w:line="243" w:lineRule="auto"/>
        <w:ind w:left="222" w:right="0" w:hanging="10"/>
        <w:jc w:val="left"/>
      </w:pPr>
      <w:r>
        <w:rPr>
          <w:b/>
          <w:i/>
        </w:rPr>
        <w:t>Аудирование</w:t>
      </w:r>
    </w:p>
    <w:p w:rsidR="00111E39" w:rsidRDefault="008B4403">
      <w:r>
        <w:t xml:space="preserve">Развитие коммуникативных умений </w:t>
      </w:r>
      <w:r>
        <w:rPr>
          <w:b/>
          <w:i/>
        </w:rPr>
        <w:t xml:space="preserve">аудирования </w:t>
      </w:r>
      <w:r>
        <w:t>на базе умений, сформированных в начальной школе:</w:t>
      </w:r>
    </w:p>
    <w:p w:rsidR="00111E39" w:rsidRDefault="008B4403">
      <w:pPr>
        <w:ind w:left="227" w:hanging="142"/>
      </w:pPr>
      <w:r>
        <w:rPr>
          <w:rFonts w:ascii="Calibri" w:eastAsia="Calibri" w:hAnsi="Calibri" w:cs="Calibri"/>
          <w:sz w:val="14"/>
        </w:rPr>
        <w:t xml:space="preserve">6 </w:t>
      </w:r>
      <w:r>
        <w:t xml:space="preserve">при </w:t>
      </w:r>
      <w:r>
        <w:rPr>
          <w:i/>
        </w:rPr>
        <w:t>непосредственном</w:t>
      </w:r>
      <w:r>
        <w:t xml:space="preserve"> общении: понимание на слух речи учителя и одноклассников и вербальная/невербальная реакция на услышанное;</w:t>
      </w:r>
    </w:p>
    <w:p w:rsidR="00111E39" w:rsidRDefault="008B4403">
      <w:pPr>
        <w:ind w:left="227" w:hanging="142"/>
      </w:pPr>
      <w:r>
        <w:rPr>
          <w:rFonts w:ascii="Calibri" w:eastAsia="Calibri" w:hAnsi="Calibri" w:cs="Calibri"/>
          <w:sz w:val="14"/>
        </w:rPr>
        <w:t xml:space="preserve">6 </w:t>
      </w:r>
      <w:r>
        <w:t xml:space="preserve">при </w:t>
      </w:r>
      <w:r>
        <w:rPr>
          <w:i/>
        </w:rPr>
        <w:t>опосредованном</w:t>
      </w:r>
      <w: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запрашиваемой информации с опорой и без опоры на иллюстрации.</w:t>
      </w:r>
    </w:p>
    <w:p w:rsidR="00111E39" w:rsidRDefault="008B4403">
      <w:r>
        <w:t xml:space="preserve">Аудирование с пониманием </w:t>
      </w:r>
      <w:r>
        <w:rPr>
          <w:b/>
        </w:rPr>
        <w:t>основного содержания</w:t>
      </w:r>
      <w: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11E39" w:rsidRDefault="008B4403">
      <w:r>
        <w:t xml:space="preserve">Аудирование с пониманием </w:t>
      </w:r>
      <w:r>
        <w:rPr>
          <w:b/>
        </w:rPr>
        <w:t xml:space="preserve">запрашиваемой информации </w:t>
      </w:r>
      <w:r>
        <w:t>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rPr>
          <w:i/>
        </w:rPr>
        <w:t>Тексты для аудирования</w:t>
      </w:r>
      <w:r>
        <w:t>:</w:t>
      </w:r>
      <w:r>
        <w:rPr>
          <w:i/>
        </w:rPr>
        <w:t xml:space="preserve"> </w:t>
      </w:r>
      <w:r>
        <w:t>диалог (беседа), высказывания собеседников в ситуациях повседневного общения, рассказ, сообщение информационного характера.</w:t>
      </w:r>
    </w:p>
    <w:p w:rsidR="00111E39" w:rsidRDefault="008B4403">
      <w:r>
        <w:t xml:space="preserve">Время звучания текста/текстов для аудирования — до </w:t>
      </w:r>
      <w:r>
        <w:rPr>
          <w:b/>
        </w:rPr>
        <w:t xml:space="preserve">1 </w:t>
      </w:r>
      <w:r>
        <w:t>минуты.</w:t>
      </w:r>
    </w:p>
    <w:p w:rsidR="00111E39" w:rsidRDefault="008B4403">
      <w:pPr>
        <w:spacing w:after="33" w:line="243" w:lineRule="auto"/>
        <w:ind w:left="222" w:right="0" w:hanging="10"/>
        <w:jc w:val="left"/>
      </w:pPr>
      <w:r>
        <w:rPr>
          <w:b/>
          <w:i/>
        </w:rPr>
        <w:t>Смысловое чтение</w:t>
      </w:r>
    </w:p>
    <w:p w:rsidR="00111E39" w:rsidRDefault="008B4403">
      <w: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 xml:space="preserve">Чтение </w:t>
      </w:r>
      <w:r>
        <w:rPr>
          <w:b/>
        </w:rPr>
        <w:t>с пониманием основного содержания текста</w:t>
      </w:r>
      <w:r>
        <w:t xml:space="preserve">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11E39" w:rsidRDefault="008B4403">
      <w:r>
        <w:t xml:space="preserve">Чтение </w:t>
      </w:r>
      <w:r>
        <w:rPr>
          <w:b/>
        </w:rPr>
        <w:t>с пониманием запрашиваемой информации</w:t>
      </w:r>
      <w:r>
        <w:t xml:space="preserve"> предполагает умение находить в прочитанном тексте и понимать запрашиваемую информацию, представленную в эксплицитной (явной) форме.</w:t>
      </w:r>
    </w:p>
    <w:p w:rsidR="00111E39" w:rsidRDefault="008B4403">
      <w:r>
        <w:t xml:space="preserve">Чтение </w:t>
      </w:r>
      <w:r>
        <w:rPr>
          <w:b/>
        </w:rPr>
        <w:t>несплошных текстов (таблиц)</w:t>
      </w:r>
      <w:r>
        <w:t xml:space="preserve"> и понимание представленной в них информации.</w:t>
      </w:r>
    </w:p>
    <w:p w:rsidR="00111E39" w:rsidRDefault="008B4403">
      <w:r>
        <w:rPr>
          <w:i/>
        </w:rPr>
        <w:t>Тексты для чтения</w:t>
      </w:r>
      <w:r>
        <w:t>:</w:t>
      </w:r>
      <w:r>
        <w:rPr>
          <w:i/>
        </w:rPr>
        <w:t xml:space="preserve"> </w:t>
      </w:r>
      <w:r>
        <w:t>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 таблица ).</w:t>
      </w:r>
    </w:p>
    <w:p w:rsidR="00111E39" w:rsidRDefault="008B4403">
      <w:pPr>
        <w:ind w:left="227" w:firstLine="0"/>
      </w:pPr>
      <w:r>
        <w:t xml:space="preserve">Объём текста/текстов для чтения — </w:t>
      </w:r>
      <w:r>
        <w:rPr>
          <w:b/>
        </w:rPr>
        <w:t>180—200</w:t>
      </w:r>
      <w:r>
        <w:t xml:space="preserve"> слов.</w:t>
      </w:r>
    </w:p>
    <w:p w:rsidR="00111E39" w:rsidRDefault="008B4403">
      <w:pPr>
        <w:spacing w:after="33" w:line="243" w:lineRule="auto"/>
        <w:ind w:left="222" w:right="0" w:hanging="10"/>
        <w:jc w:val="left"/>
      </w:pPr>
      <w:r>
        <w:rPr>
          <w:b/>
          <w:i/>
        </w:rPr>
        <w:t>Письменная речь</w:t>
      </w:r>
    </w:p>
    <w:p w:rsidR="00111E39" w:rsidRDefault="008B4403">
      <w:r>
        <w:t>Развитие умений письменной речи на базе умений, сформированных в начальной школе:</w:t>
      </w:r>
    </w:p>
    <w:p w:rsidR="00111E39" w:rsidRDefault="008B4403">
      <w:pPr>
        <w:ind w:left="227" w:hanging="142"/>
      </w:pPr>
      <w:r>
        <w:rPr>
          <w:rFonts w:ascii="Calibri" w:eastAsia="Calibri" w:hAnsi="Calibri" w:cs="Calibri"/>
          <w:sz w:val="14"/>
        </w:rPr>
        <w:lastRenderedPageBreak/>
        <w:t xml:space="preserve">6 </w:t>
      </w:r>
      <w:r>
        <w:t>списывание текста и выписывание из него слов, словосочетаний, предложений в соответствии с решаемой коммуникативной задачей;</w:t>
      </w:r>
    </w:p>
    <w:p w:rsidR="00111E39" w:rsidRDefault="008B4403">
      <w:pPr>
        <w:ind w:left="227" w:hanging="142"/>
      </w:pPr>
      <w:r>
        <w:rPr>
          <w:rFonts w:ascii="Calibri" w:eastAsia="Calibri" w:hAnsi="Calibri" w:cs="Calibri"/>
          <w:sz w:val="14"/>
        </w:rPr>
        <w:t xml:space="preserve">6 </w:t>
      </w:r>
      <w:r>
        <w:t>написание коротких поздравлений с праздниками (с Новым годом, Рождеством, днём рождения);</w:t>
      </w:r>
    </w:p>
    <w:p w:rsidR="00111E39" w:rsidRDefault="008B4403">
      <w:pPr>
        <w:ind w:left="227" w:hanging="142"/>
      </w:pPr>
      <w:r>
        <w:rPr>
          <w:rFonts w:ascii="Calibri" w:eastAsia="Calibri" w:hAnsi="Calibri" w:cs="Calibri"/>
          <w:sz w:val="14"/>
        </w:rPr>
        <w:t xml:space="preserve">6 </w:t>
      </w:r>
      <w: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111E39" w:rsidRDefault="008B4403">
      <w:pPr>
        <w:ind w:left="227" w:hanging="142"/>
      </w:pPr>
      <w:r>
        <w:rPr>
          <w:rFonts w:ascii="Calibri" w:eastAsia="Calibri" w:hAnsi="Calibri" w:cs="Calibri"/>
          <w:sz w:val="14"/>
        </w:rPr>
        <w:t xml:space="preserve">6 </w:t>
      </w:r>
      <w:r>
        <w:t xml:space="preserve">написание электронного сообщения личного характера: сообщение кратких сведений о себе; </w:t>
      </w:r>
    </w:p>
    <w:p w:rsidR="00111E39" w:rsidRDefault="008B4403">
      <w:pPr>
        <w:spacing w:after="312"/>
        <w:ind w:left="227" w:hanging="142"/>
      </w:pPr>
      <w:r>
        <w:rPr>
          <w:rFonts w:ascii="Calibri" w:eastAsia="Calibri" w:hAnsi="Calibri" w:cs="Calibri"/>
          <w:sz w:val="14"/>
        </w:rPr>
        <w:t xml:space="preserve">6 </w:t>
      </w:r>
      <w:r>
        <w:t xml:space="preserve">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w:t>
      </w:r>
      <w:r>
        <w:rPr>
          <w:b/>
        </w:rPr>
        <w:t>60</w:t>
      </w:r>
      <w:r>
        <w:t xml:space="preserve"> слов.</w:t>
      </w:r>
    </w:p>
    <w:p w:rsidR="00111E39" w:rsidRDefault="008B4403">
      <w:pPr>
        <w:spacing w:after="93" w:line="240" w:lineRule="auto"/>
        <w:ind w:left="-5" w:right="-15" w:hanging="10"/>
        <w:jc w:val="left"/>
      </w:pPr>
      <w:r>
        <w:rPr>
          <w:rFonts w:ascii="Calibri" w:eastAsia="Calibri" w:hAnsi="Calibri" w:cs="Calibri"/>
          <w:b/>
          <w:sz w:val="22"/>
        </w:rPr>
        <w:t xml:space="preserve"> 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11E39" w:rsidRDefault="008B4403">
      <w:r>
        <w:rPr>
          <w:i/>
        </w:rPr>
        <w:t>Тексты для чтения вслух</w:t>
      </w:r>
      <w:r>
        <w:t>: беседа/диалог, рассказ, отрывок из статьи научно-популярного характера, сообщение информационного характера.</w:t>
      </w:r>
    </w:p>
    <w:p w:rsidR="00111E39" w:rsidRDefault="008B4403">
      <w:pPr>
        <w:ind w:left="227" w:firstLine="0"/>
      </w:pPr>
      <w:r>
        <w:t xml:space="preserve">Объём текста для чтения вслух — до </w:t>
      </w:r>
      <w:r>
        <w:rPr>
          <w:b/>
        </w:rPr>
        <w:t>90</w:t>
      </w:r>
      <w:r>
        <w:t xml:space="preserve"> слов.</w:t>
      </w:r>
    </w:p>
    <w:p w:rsidR="00111E39" w:rsidRDefault="008B4403">
      <w:pPr>
        <w:spacing w:after="33" w:line="243" w:lineRule="auto"/>
        <w:ind w:left="222" w:right="0" w:hanging="10"/>
        <w:jc w:val="left"/>
      </w:pPr>
      <w:r>
        <w:rPr>
          <w:b/>
          <w:i/>
        </w:rPr>
        <w:t>Орфография и пунктуация</w:t>
      </w:r>
    </w:p>
    <w:p w:rsidR="00111E39" w:rsidRDefault="008B4403">
      <w:pPr>
        <w:ind w:left="227" w:firstLine="0"/>
      </w:pPr>
      <w:r>
        <w:t>Правильное написание изученных слов.</w:t>
      </w:r>
    </w:p>
    <w:p w:rsidR="00111E39" w:rsidRDefault="008B4403">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 xml:space="preserve">Распознавание в звучащем и письменном тексте 675 лексических единиц и правильное употребление в устной и письменной речи 625 </w:t>
      </w:r>
      <w: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в звучащем и письменном тексте и употребление в устной и письменной речи изученных синонимов и интернациональных слов.</w:t>
      </w:r>
    </w:p>
    <w:p w:rsidR="00111E39" w:rsidRDefault="008B4403">
      <w:r>
        <w:t>Распознавание и образование родственных слов с использованием аффиксации:</w:t>
      </w:r>
    </w:p>
    <w:p w:rsidR="00111E39" w:rsidRDefault="008B4403">
      <w:pPr>
        <w:ind w:left="217" w:hanging="227"/>
      </w:pPr>
      <w:r>
        <w:t>—имён существительных с помощью суффиксов: -er/-ère, -eur/ - euse, -ien/-ienne, -ais/-aise, -ois/-oise, -erie, -ment;</w:t>
      </w:r>
    </w:p>
    <w:p w:rsidR="00111E39" w:rsidRDefault="008B4403">
      <w:pPr>
        <w:ind w:firstLine="0"/>
      </w:pPr>
      <w:r>
        <w:t xml:space="preserve">—имён  прилагательных с помощью суффиксов: -eux/-euse, </w:t>
      </w:r>
    </w:p>
    <w:p w:rsidR="00111E39" w:rsidRPr="008B4403" w:rsidRDefault="008B4403">
      <w:pPr>
        <w:ind w:left="227" w:firstLine="0"/>
        <w:rPr>
          <w:lang w:val="en-US"/>
        </w:rPr>
      </w:pPr>
      <w:r w:rsidRPr="008B4403">
        <w:rPr>
          <w:lang w:val="en-US"/>
        </w:rPr>
        <w:t>- ien/-ienne, -ais/-aise, -ois/-oise;</w:t>
      </w:r>
    </w:p>
    <w:p w:rsidR="00111E39" w:rsidRDefault="008B4403">
      <w:pPr>
        <w:ind w:left="217" w:hanging="227"/>
      </w:pPr>
      <w:r>
        <w:t xml:space="preserve">—числительных с помощью суффиксов: -ier/-ière, -ième. </w:t>
      </w:r>
      <w:r>
        <w:rPr>
          <w:b/>
          <w:i/>
        </w:rPr>
        <w:t>Грамматическая сторона речи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17" w:hanging="227"/>
      </w:pPr>
      <w:r>
        <w:t>—предложений с несколькими обстоятельствами, следующими  в определённом порядке;</w:t>
      </w:r>
    </w:p>
    <w:p w:rsidR="00111E39" w:rsidRDefault="008B4403">
      <w:pPr>
        <w:ind w:firstLine="0"/>
      </w:pPr>
      <w:r>
        <w:t xml:space="preserve">—сложносочинённых предложений с союзами et, mais, ou; </w:t>
      </w:r>
    </w:p>
    <w:p w:rsidR="00111E39" w:rsidRDefault="008B4403">
      <w:pPr>
        <w:ind w:left="217" w:hanging="227"/>
      </w:pPr>
      <w:r>
        <w:t>—вопросительных  предложений с местоимениями qui, que и наречиями où, quand, comment, combien, pourquoi;</w:t>
      </w:r>
    </w:p>
    <w:p w:rsidR="00111E39" w:rsidRDefault="008B4403">
      <w:pPr>
        <w:ind w:left="217" w:hanging="227"/>
      </w:pPr>
      <w:r>
        <w:t>—глаголов,  имеющих особые формы в настоящем времени (présent), типа préférer, mener, jeter, appeler, commencer, manger, conjuguer;</w:t>
      </w:r>
    </w:p>
    <w:p w:rsidR="00111E39" w:rsidRDefault="008B4403">
      <w:pPr>
        <w:ind w:left="217" w:hanging="227"/>
      </w:pPr>
      <w:r>
        <w:t>—глаголов, спрягающихся в сложных формах с вспомогатель- ными глаголами avoir или être;</w:t>
      </w:r>
    </w:p>
    <w:p w:rsidR="00111E39" w:rsidRDefault="008B4403">
      <w:pPr>
        <w:ind w:left="217" w:hanging="227"/>
      </w:pPr>
      <w:r>
        <w:t xml:space="preserve">—личных  </w:t>
      </w:r>
      <w:r>
        <w:tab/>
        <w:t>местоимений в функции прямых и косвенных дополнений;</w:t>
      </w:r>
    </w:p>
    <w:p w:rsidR="00111E39" w:rsidRDefault="008B4403">
      <w:pPr>
        <w:spacing w:after="257"/>
        <w:ind w:right="494" w:firstLine="0"/>
      </w:pPr>
      <w:r>
        <w:t xml:space="preserve">—неопределённых местоимений on, tout; —числительных (1—100). </w:t>
      </w:r>
    </w:p>
    <w:p w:rsidR="00111E39" w:rsidRDefault="008B4403">
      <w:pPr>
        <w:spacing w:after="93" w:line="240" w:lineRule="auto"/>
        <w:ind w:left="-5" w:right="-15" w:hanging="10"/>
        <w:jc w:val="left"/>
      </w:pPr>
      <w:r>
        <w:rPr>
          <w:rFonts w:ascii="Calibri" w:eastAsia="Calibri" w:hAnsi="Calibri" w:cs="Calibri"/>
          <w:b/>
          <w:sz w:val="22"/>
        </w:rPr>
        <w:t>Социокультурные знания и умения</w:t>
      </w:r>
    </w:p>
    <w:p w:rsidR="00111E39" w:rsidRDefault="008B4403">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11E39" w:rsidRDefault="008B4403">
      <w:r>
        <w:lastRenderedPageBreak/>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111E39" w:rsidRDefault="008B4403">
      <w:pPr>
        <w:spacing w:after="33" w:line="243" w:lineRule="auto"/>
        <w:ind w:left="222" w:right="0" w:hanging="10"/>
        <w:jc w:val="left"/>
      </w:pPr>
      <w:r>
        <w:rPr>
          <w:b/>
          <w:i/>
        </w:rPr>
        <w:t>Формирование умений</w:t>
      </w:r>
      <w:r>
        <w:rPr>
          <w:b/>
        </w:rPr>
        <w:t>:</w:t>
      </w:r>
    </w:p>
    <w:p w:rsidR="00111E39" w:rsidRDefault="008B4403">
      <w:pPr>
        <w:ind w:left="227" w:hanging="142"/>
      </w:pPr>
      <w:r>
        <w:rPr>
          <w:rFonts w:ascii="Calibri" w:eastAsia="Calibri" w:hAnsi="Calibri" w:cs="Calibri"/>
          <w:sz w:val="14"/>
        </w:rPr>
        <w:t xml:space="preserve">6 </w:t>
      </w:r>
      <w:r>
        <w:t>писать своё имя и фамилию, а также имена и фамилии своих родственников и друзей на французском языке;</w:t>
      </w:r>
    </w:p>
    <w:p w:rsidR="00111E39" w:rsidRDefault="008B4403">
      <w:pPr>
        <w:ind w:left="227" w:hanging="142"/>
      </w:pPr>
      <w:r>
        <w:rPr>
          <w:rFonts w:ascii="Calibri" w:eastAsia="Calibri" w:hAnsi="Calibri" w:cs="Calibri"/>
          <w:sz w:val="14"/>
        </w:rPr>
        <w:t xml:space="preserve">6 </w:t>
      </w:r>
      <w:r>
        <w:t>правильно оформлять свой адрес на французском языке ( в анкете, формуляре);</w:t>
      </w:r>
    </w:p>
    <w:p w:rsidR="00111E39" w:rsidRDefault="008B4403">
      <w:pPr>
        <w:ind w:left="227" w:hanging="142"/>
      </w:pPr>
      <w:r>
        <w:rPr>
          <w:rFonts w:ascii="Calibri" w:eastAsia="Calibri" w:hAnsi="Calibri" w:cs="Calibri"/>
          <w:sz w:val="14"/>
        </w:rPr>
        <w:t xml:space="preserve">6 </w:t>
      </w:r>
      <w:r>
        <w:t>кратко представлять Россию и страну/страны изучаемого языка;</w:t>
      </w:r>
    </w:p>
    <w:p w:rsidR="00111E39" w:rsidRDefault="008B4403">
      <w:pPr>
        <w:spacing w:after="315"/>
        <w:ind w:left="227" w:hanging="142"/>
      </w:pPr>
      <w:r>
        <w:rPr>
          <w:rFonts w:ascii="Calibri" w:eastAsia="Calibri" w:hAnsi="Calibri" w:cs="Calibri"/>
          <w:sz w:val="14"/>
        </w:rPr>
        <w:t xml:space="preserve">6 </w:t>
      </w: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111E39" w:rsidRDefault="008B4403">
      <w:pPr>
        <w:spacing w:after="114" w:line="231" w:lineRule="auto"/>
        <w:ind w:left="-5" w:right="-15" w:hanging="10"/>
        <w:jc w:val="left"/>
      </w:pPr>
      <w:r>
        <w:rPr>
          <w:rFonts w:ascii="Calibri" w:eastAsia="Calibri" w:hAnsi="Calibri" w:cs="Calibri"/>
          <w:b/>
          <w:sz w:val="22"/>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Использование в качестве опоры при составлении собственных высказываний ключевыхслов,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48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93" w:line="240" w:lineRule="auto"/>
        <w:ind w:left="-5" w:right="-15" w:hanging="10"/>
        <w:jc w:val="left"/>
      </w:pPr>
      <w:r>
        <w:rPr>
          <w:rFonts w:ascii="Calibri" w:eastAsia="Calibri" w:hAnsi="Calibri" w:cs="Calibri"/>
          <w:b/>
          <w:sz w:val="22"/>
        </w:rPr>
        <w:t>6 класс</w:t>
      </w:r>
    </w:p>
    <w:p w:rsidR="00111E39" w:rsidRDefault="008B4403">
      <w:pPr>
        <w:spacing w:after="93" w:line="240"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Семейные праздники.</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lastRenderedPageBreak/>
        <w:t>Досуг и увлечения/хобби современного подростка (чтение, кино, театр, спорт).</w:t>
      </w:r>
    </w:p>
    <w:p w:rsidR="00111E39" w:rsidRDefault="008B4403">
      <w:r>
        <w:t>Здоровый образ жизни: режим труда и отдыха, фитнес, сбалансированное питание. Посещение врача.</w:t>
      </w:r>
    </w:p>
    <w:p w:rsidR="00111E39" w:rsidRDefault="008B4403">
      <w:pPr>
        <w:ind w:left="227" w:firstLine="0"/>
      </w:pPr>
      <w:r>
        <w:t>Покупки: одежда, обувь и продукты питания.</w:t>
      </w:r>
    </w:p>
    <w:p w:rsidR="00111E39" w:rsidRDefault="008B4403">
      <w:r>
        <w:t xml:space="preserve">Школа, школьная жизнь, школьная форма, изучаемые предметы, любимый предмет, правила поведения в школе. </w:t>
      </w:r>
    </w:p>
    <w:p w:rsidR="00111E39" w:rsidRDefault="008B4403">
      <w:pPr>
        <w:ind w:firstLine="0"/>
      </w:pPr>
      <w:r>
        <w:t>Переписка с зарубежными сверстниками.</w:t>
      </w:r>
    </w:p>
    <w:p w:rsidR="00111E39" w:rsidRDefault="008B4403">
      <w:r>
        <w:t>Каникулы в различное время года. Виды отдыха. Путешествия по России и зарубежным странам.</w:t>
      </w:r>
    </w:p>
    <w:p w:rsidR="00111E39" w:rsidRDefault="008B4403">
      <w:pPr>
        <w:spacing w:after="49"/>
        <w:ind w:left="10" w:right="0" w:hanging="10"/>
        <w:jc w:val="center"/>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315"/>
      </w:pPr>
      <w:r>
        <w:t>Выдающиеся люди родной страны и страны/стран изучаемого языка: писатели, поэты, учёные.</w:t>
      </w:r>
    </w:p>
    <w:p w:rsidR="00111E39" w:rsidRDefault="008B4403">
      <w:pPr>
        <w:spacing w:after="93" w:line="240" w:lineRule="auto"/>
        <w:ind w:left="-5" w:right="-15" w:hanging="10"/>
        <w:jc w:val="left"/>
      </w:pPr>
      <w:r>
        <w:rPr>
          <w:rFonts w:ascii="Calibri" w:eastAsia="Calibri" w:hAnsi="Calibri" w:cs="Calibri"/>
          <w:b/>
          <w:sz w:val="22"/>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диалогической речи</w:t>
      </w:r>
      <w:r>
        <w:t>, а именно умений вести:</w:t>
      </w:r>
    </w:p>
    <w:p w:rsidR="00111E39" w:rsidRDefault="008B4403">
      <w:pPr>
        <w:ind w:left="227" w:hanging="142"/>
      </w:pPr>
      <w:r>
        <w:rPr>
          <w:rFonts w:ascii="Calibri" w:eastAsia="Calibri" w:hAnsi="Calibri" w:cs="Calibri"/>
          <w:sz w:val="14"/>
        </w:rPr>
        <w:t xml:space="preserve">6 </w:t>
      </w:r>
      <w:r>
        <w:rPr>
          <w:i/>
        </w:rPr>
        <w:t>диалог этикетного характера</w:t>
      </w:r>
      <w: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7" w:hanging="142"/>
      </w:pPr>
      <w:r>
        <w:rPr>
          <w:rFonts w:ascii="Calibri" w:eastAsia="Calibri" w:hAnsi="Calibri" w:cs="Calibri"/>
          <w:sz w:val="14"/>
        </w:rPr>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11E39" w:rsidRDefault="008B4403">
      <w:pPr>
        <w:ind w:left="227" w:hanging="142"/>
      </w:pPr>
      <w:r>
        <w:rPr>
          <w:rFonts w:ascii="Calibri" w:eastAsia="Calibri" w:hAnsi="Calibri" w:cs="Calibri"/>
          <w:sz w:val="14"/>
        </w:rPr>
        <w:t xml:space="preserve">6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w:t>
      </w:r>
      <w:r>
        <w:lastRenderedPageBreak/>
        <w:t xml:space="preserve">переходить с позиции спрашивающего на позицию отвечающего и наоборот. </w:t>
      </w:r>
    </w:p>
    <w:p w:rsidR="00111E39" w:rsidRDefault="008B4403">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111E39" w:rsidRDefault="008B4403">
      <w:r>
        <w:t xml:space="preserve">Объём диалога — до </w:t>
      </w:r>
      <w:r>
        <w:rPr>
          <w:b/>
        </w:rPr>
        <w:t>пяти</w:t>
      </w:r>
      <w:r>
        <w:t xml:space="preserve"> реплик со стороны каждого собеседника.</w:t>
      </w:r>
    </w:p>
    <w:p w:rsidR="00111E39" w:rsidRDefault="008B4403">
      <w:r>
        <w:t xml:space="preserve">Развитие коммуникативных умений </w:t>
      </w:r>
      <w:r>
        <w:rPr>
          <w:b/>
          <w:i/>
        </w:rPr>
        <w:t>монологической речи</w:t>
      </w:r>
      <w:r>
        <w:t>:</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left="85" w:firstLine="0"/>
      </w:pPr>
      <w:r>
        <w:rPr>
          <w:rFonts w:ascii="Calibri" w:eastAsia="Calibri" w:hAnsi="Calibri" w:cs="Calibri"/>
          <w:sz w:val="14"/>
        </w:rPr>
        <w:t xml:space="preserve">6 </w:t>
      </w:r>
      <w:r>
        <w:t>повествование/сообщение;</w:t>
      </w:r>
    </w:p>
    <w:p w:rsidR="00111E39" w:rsidRDefault="008B4403">
      <w:pPr>
        <w:ind w:left="227" w:hanging="142"/>
      </w:pPr>
      <w:r>
        <w:rPr>
          <w:rFonts w:ascii="Calibri" w:eastAsia="Calibri" w:hAnsi="Calibri" w:cs="Calibri"/>
          <w:sz w:val="14"/>
        </w:rPr>
        <w:t xml:space="preserve">6 </w:t>
      </w:r>
      <w:r>
        <w:t>изложение (пересказ) основного содержания прочитанного текста;</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111E39" w:rsidRDefault="008B4403">
      <w:pPr>
        <w:ind w:left="227" w:firstLine="0"/>
      </w:pPr>
      <w:r>
        <w:t xml:space="preserve">Объём монологического высказывания — </w:t>
      </w:r>
      <w:r>
        <w:rPr>
          <w:b/>
        </w:rPr>
        <w:t>7—8</w:t>
      </w:r>
      <w:r>
        <w:t xml:space="preserve"> фраз.</w:t>
      </w:r>
    </w:p>
    <w:p w:rsidR="00111E39" w:rsidRDefault="008B4403">
      <w:pPr>
        <w:spacing w:after="33" w:line="243" w:lineRule="auto"/>
        <w:ind w:left="222" w:right="0" w:hanging="10"/>
        <w:jc w:val="left"/>
      </w:pPr>
      <w:r>
        <w:rPr>
          <w:b/>
          <w:i/>
        </w:rPr>
        <w:t>Аудирование</w:t>
      </w:r>
    </w:p>
    <w:p w:rsidR="00111E39" w:rsidRDefault="008B4403">
      <w:r>
        <w:t xml:space="preserve">При </w:t>
      </w:r>
      <w:r>
        <w:rPr>
          <w:i/>
        </w:rPr>
        <w:t>непосредственном</w:t>
      </w:r>
      <w:r>
        <w:t xml:space="preserve"> общении: понимание на слух речи учителя и одноклассников и вербальная/невербальная реакция на услышанное.</w:t>
      </w:r>
    </w:p>
    <w:p w:rsidR="00111E39" w:rsidRDefault="008B4403">
      <w:r>
        <w:t xml:space="preserve">При </w:t>
      </w:r>
      <w:r>
        <w:rPr>
          <w:i/>
        </w:rPr>
        <w:t>опосредованном</w:t>
      </w:r>
      <w: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 xml:space="preserve">Аудирование с пониманием </w:t>
      </w:r>
      <w:r>
        <w:rPr>
          <w:b/>
        </w:rPr>
        <w:t>основного содержания</w:t>
      </w:r>
      <w: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11E39" w:rsidRDefault="008B4403">
      <w:r>
        <w:t xml:space="preserve">Аудирование с пониманием </w:t>
      </w:r>
      <w:r>
        <w:rPr>
          <w:b/>
        </w:rPr>
        <w:t>запрашиваемой информации</w:t>
      </w:r>
      <w:r>
        <w:t xml:space="preserve">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rPr>
          <w:i/>
        </w:rPr>
        <w:lastRenderedPageBreak/>
        <w:t>Тексты для аудирования</w:t>
      </w:r>
      <w:r>
        <w:t>: высказывания собеседников в ситуациях повседневного общения, диалог (беседа), рассказ, сообщение информационного характера.</w:t>
      </w:r>
    </w:p>
    <w:p w:rsidR="00111E39" w:rsidRDefault="008B4403">
      <w:r>
        <w:t xml:space="preserve">Время звучания текста/текстов для аудирования — до </w:t>
      </w:r>
      <w:r>
        <w:rPr>
          <w:b/>
        </w:rPr>
        <w:t xml:space="preserve">1 </w:t>
      </w:r>
      <w:r>
        <w:t>минуты.</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 xml:space="preserve">Чтение </w:t>
      </w:r>
      <w:r>
        <w:rPr>
          <w:b/>
        </w:rPr>
        <w:t>с пониманием основного содержания текста</w:t>
      </w:r>
      <w:r>
        <w:t xml:space="preserve">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11E39" w:rsidRDefault="008B4403">
      <w:r>
        <w:t xml:space="preserve">Чтение </w:t>
      </w:r>
      <w:r>
        <w:rPr>
          <w:b/>
        </w:rPr>
        <w:t>с пониманием запрашиваемой информации</w:t>
      </w:r>
      <w:r>
        <w:t xml:space="preserve"> предполагает умение находить в прочитанном тексте и понимать запрашиваемую информацию.</w:t>
      </w:r>
    </w:p>
    <w:p w:rsidR="00111E39" w:rsidRDefault="008B4403">
      <w:r>
        <w:t xml:space="preserve">Чтение </w:t>
      </w:r>
      <w:r>
        <w:rPr>
          <w:b/>
        </w:rPr>
        <w:t>несплошных текстов (таблиц)</w:t>
      </w:r>
      <w:r>
        <w:t xml:space="preserve"> и понимание представленной в них информации.</w:t>
      </w:r>
    </w:p>
    <w:p w:rsidR="00111E39" w:rsidRDefault="008B4403">
      <w:r>
        <w:rPr>
          <w:i/>
        </w:rPr>
        <w:t>Тексты для чтения:</w:t>
      </w:r>
      <w: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 таблица ).</w:t>
      </w:r>
    </w:p>
    <w:p w:rsidR="00111E39" w:rsidRDefault="008B4403">
      <w:pPr>
        <w:ind w:left="227" w:firstLine="0"/>
      </w:pPr>
      <w:r>
        <w:t xml:space="preserve">Объём текста/текстов для чтения — </w:t>
      </w:r>
      <w:r>
        <w:rPr>
          <w:b/>
        </w:rPr>
        <w:t>250—300</w:t>
      </w:r>
      <w:r>
        <w:t xml:space="preserve"> слов. </w:t>
      </w:r>
      <w:r>
        <w:rPr>
          <w:b/>
          <w:i/>
        </w:rPr>
        <w:t>Письменная речь</w:t>
      </w:r>
    </w:p>
    <w:p w:rsidR="00111E39" w:rsidRDefault="008B4403">
      <w:pPr>
        <w:ind w:left="227" w:firstLine="0"/>
      </w:pPr>
      <w:r>
        <w:t xml:space="preserve">Развитие умений письменной речи: </w:t>
      </w:r>
    </w:p>
    <w:p w:rsidR="00111E39" w:rsidRDefault="008B4403">
      <w:pPr>
        <w:ind w:left="227" w:hanging="142"/>
      </w:pPr>
      <w:r>
        <w:rPr>
          <w:rFonts w:ascii="Calibri" w:eastAsia="Calibri" w:hAnsi="Calibri" w:cs="Calibri"/>
          <w:sz w:val="14"/>
        </w:rPr>
        <w:t xml:space="preserve">6 </w:t>
      </w:r>
      <w:r>
        <w:t>списывание текста и выписывание из него слов, словосочетаний, предложений в соответствии с решаемой коммуникативной задачей;</w:t>
      </w:r>
    </w:p>
    <w:p w:rsidR="00111E39" w:rsidRDefault="008B4403">
      <w:pPr>
        <w:ind w:left="227" w:hanging="142"/>
      </w:pPr>
      <w:r>
        <w:rPr>
          <w:rFonts w:ascii="Calibri" w:eastAsia="Calibri" w:hAnsi="Calibri" w:cs="Calibri"/>
          <w:sz w:val="14"/>
        </w:rPr>
        <w:t xml:space="preserve">6 </w:t>
      </w:r>
      <w: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111E39" w:rsidRDefault="008B4403">
      <w:pPr>
        <w:ind w:left="227" w:hanging="142"/>
      </w:pPr>
      <w:r>
        <w:rPr>
          <w:rFonts w:ascii="Calibri" w:eastAsia="Calibri" w:hAnsi="Calibri" w:cs="Calibri"/>
          <w:sz w:val="14"/>
        </w:rPr>
        <w:t xml:space="preserve">6 </w:t>
      </w:r>
      <w: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Pr>
          <w:b/>
        </w:rPr>
        <w:t>70</w:t>
      </w:r>
      <w:r>
        <w:t xml:space="preserve"> слов; </w:t>
      </w:r>
    </w:p>
    <w:p w:rsidR="00111E39" w:rsidRDefault="008B4403">
      <w:pPr>
        <w:ind w:left="227" w:hanging="142"/>
      </w:pPr>
      <w:r>
        <w:rPr>
          <w:rFonts w:ascii="Calibri" w:eastAsia="Calibri" w:hAnsi="Calibri" w:cs="Calibri"/>
          <w:sz w:val="14"/>
        </w:rPr>
        <w:lastRenderedPageBreak/>
        <w:t xml:space="preserve">6 </w:t>
      </w:r>
      <w:r>
        <w:t xml:space="preserve">создание небольшого письменного высказывания с опорой на образец, план, иллюстрацию. </w:t>
      </w:r>
    </w:p>
    <w:p w:rsidR="00111E39" w:rsidRDefault="008B4403">
      <w:pPr>
        <w:spacing w:after="315"/>
        <w:ind w:left="227" w:firstLine="0"/>
      </w:pPr>
      <w:r>
        <w:t xml:space="preserve">Объём письменного высказывания — до </w:t>
      </w:r>
      <w:r>
        <w:rPr>
          <w:b/>
        </w:rPr>
        <w:t>70</w:t>
      </w:r>
      <w:r>
        <w:t xml:space="preserve"> слов.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rPr>
          <w:i/>
        </w:rPr>
        <w:t>Тексты для чтения вслух</w:t>
      </w:r>
      <w:r>
        <w:t>: сообщение информационного характера, отрывок из статьи научно-популярного характера, рассказ, диалог ( беседа ).</w:t>
      </w:r>
    </w:p>
    <w:p w:rsidR="00111E39" w:rsidRDefault="008B4403">
      <w:pPr>
        <w:ind w:left="227" w:firstLine="0"/>
      </w:pPr>
      <w:r>
        <w:t>Объём текста для чтения вслух — до</w:t>
      </w:r>
      <w:r>
        <w:rPr>
          <w:b/>
        </w:rPr>
        <w:t xml:space="preserve"> 95</w:t>
      </w:r>
      <w:r>
        <w:t xml:space="preserve"> слов.</w:t>
      </w:r>
    </w:p>
    <w:p w:rsidR="00111E39" w:rsidRDefault="008B4403">
      <w:pPr>
        <w:spacing w:after="33" w:line="243" w:lineRule="auto"/>
        <w:ind w:left="222" w:right="0" w:hanging="10"/>
        <w:jc w:val="left"/>
      </w:pPr>
      <w:r>
        <w:rPr>
          <w:b/>
          <w:i/>
        </w:rPr>
        <w:t>Орфография и пунктуация</w:t>
      </w:r>
    </w:p>
    <w:p w:rsidR="00111E39" w:rsidRDefault="008B4403">
      <w:pPr>
        <w:ind w:left="227" w:firstLine="0"/>
      </w:pPr>
      <w:r>
        <w:t>Правильное написание изученных слов.</w:t>
      </w:r>
    </w:p>
    <w:p w:rsidR="00111E39" w:rsidRDefault="008B4403">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в звучащем и письменном тексте и употребление в устной и письменной речи:</w:t>
      </w:r>
    </w:p>
    <w:p w:rsidR="00111E39" w:rsidRDefault="008B4403">
      <w:r>
        <w:t>— изученных синонимов, антонимов и интернациональных слов;</w:t>
      </w:r>
    </w:p>
    <w:p w:rsidR="00111E39" w:rsidRDefault="008B4403">
      <w:r>
        <w:t>—</w:t>
      </w:r>
      <w:r>
        <w:rPr>
          <w:b/>
        </w:rPr>
        <w:t xml:space="preserve"> </w:t>
      </w:r>
      <w:r>
        <w:t>различных средств связи для обеспечения логичности и целостности высказывания.</w:t>
      </w:r>
    </w:p>
    <w:p w:rsidR="00111E39" w:rsidRDefault="008B4403">
      <w:r>
        <w:lastRenderedPageBreak/>
        <w:t>Распознавание в звучащем и письменном тексте и обр аз ова ние родственных слов с использованием аффиксации:</w:t>
      </w:r>
    </w:p>
    <w:p w:rsidR="00111E39" w:rsidRDefault="008B4403">
      <w:pPr>
        <w:ind w:left="227" w:firstLine="0"/>
      </w:pPr>
      <w:r>
        <w:t>— имён существительных с помощью суффиксов: - teur/</w:t>
      </w:r>
    </w:p>
    <w:p w:rsidR="00111E39" w:rsidRPr="008B4403" w:rsidRDefault="008B4403">
      <w:pPr>
        <w:ind w:firstLine="0"/>
        <w:rPr>
          <w:lang w:val="en-US"/>
        </w:rPr>
      </w:pPr>
      <w:r w:rsidRPr="008B4403">
        <w:rPr>
          <w:lang w:val="en-US"/>
        </w:rPr>
        <w:t>-trice, -ain/-aine, -ette, -ique, -iste, -isme, -tion/-sion, - ture;</w:t>
      </w:r>
    </w:p>
    <w:p w:rsidR="00111E39" w:rsidRDefault="008B4403">
      <w:pPr>
        <w:ind w:left="227" w:firstLine="0"/>
      </w:pPr>
      <w:r>
        <w:t>— имён прилагательных с помощью суффиксов: ain/-</w:t>
      </w:r>
    </w:p>
    <w:p w:rsidR="00111E39" w:rsidRPr="008B4403" w:rsidRDefault="008B4403">
      <w:pPr>
        <w:ind w:firstLine="0"/>
        <w:rPr>
          <w:lang w:val="en-US"/>
        </w:rPr>
      </w:pPr>
      <w:r w:rsidRPr="008B4403">
        <w:rPr>
          <w:lang w:val="en-US"/>
        </w:rPr>
        <w:t>aine, -ique, -ant, -aire; -ible, - able;</w:t>
      </w:r>
    </w:p>
    <w:p w:rsidR="00111E39" w:rsidRDefault="008B4403">
      <w:pPr>
        <w:ind w:left="227" w:right="1417" w:firstLine="0"/>
      </w:pPr>
      <w:r>
        <w:t>— наречий с помощью суффикса - ment; — глаголов с помощью префиксов re-/ré-, r-.</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27" w:firstLine="0"/>
      </w:pPr>
      <w:r>
        <w:t>— сложноподчинённых предложений с союзами que, quand;</w:t>
      </w:r>
    </w:p>
    <w:p w:rsidR="00111E39" w:rsidRDefault="008B4403">
      <w:pPr>
        <w:ind w:left="227" w:firstLine="0"/>
      </w:pPr>
      <w:r>
        <w:t>— спряжения глаголов II группы;</w:t>
      </w:r>
    </w:p>
    <w:p w:rsidR="00111E39" w:rsidRDefault="008B4403">
      <w:pPr>
        <w:ind w:left="227" w:firstLine="0"/>
      </w:pPr>
      <w:r>
        <w:t>— глаголов в будущем простом времени (futur simple);</w:t>
      </w:r>
    </w:p>
    <w:p w:rsidR="00111E39" w:rsidRDefault="008B4403">
      <w:r>
        <w:t>— глаголов в активном и пассивном залоге в настоящем времени изъявительного наклонения (présent de l’indicatif);</w:t>
      </w:r>
    </w:p>
    <w:p w:rsidR="00111E39" w:rsidRDefault="008B4403">
      <w:r>
        <w:t>— существительных с указательными и притяжательными прилагательными;</w:t>
      </w:r>
    </w:p>
    <w:p w:rsidR="00111E39" w:rsidRDefault="008B4403">
      <w:r>
        <w:t>— особых форм существительных женского рода и множественного числа ( travail—travaux);</w:t>
      </w:r>
    </w:p>
    <w:p w:rsidR="00111E39" w:rsidRDefault="008B4403">
      <w:r>
        <w:t>— особых форм прилагательных женского рода и множественного числа (belle—beau, long—longue);</w:t>
      </w:r>
    </w:p>
    <w:p w:rsidR="00111E39" w:rsidRDefault="008B4403">
      <w:pPr>
        <w:ind w:left="227" w:firstLine="0"/>
      </w:pPr>
      <w:r>
        <w:t>— степеней сравнения прилагательных и наречий;</w:t>
      </w:r>
    </w:p>
    <w:p w:rsidR="00111E39" w:rsidRDefault="008B4403">
      <w:pPr>
        <w:ind w:left="227" w:firstLine="0"/>
      </w:pPr>
      <w:r>
        <w:t>— наречий на - ment;</w:t>
      </w:r>
    </w:p>
    <w:p w:rsidR="00111E39" w:rsidRDefault="008B4403">
      <w:pPr>
        <w:ind w:left="227" w:firstLine="0"/>
      </w:pPr>
      <w:r>
        <w:t>— местоимений и наречий en и y;</w:t>
      </w:r>
    </w:p>
    <w:p w:rsidR="00111E39" w:rsidRDefault="008B4403">
      <w:r>
        <w:t>— вопросительного местоимения quoi, всех форм вопросительного прилагательного quel;</w:t>
      </w:r>
    </w:p>
    <w:p w:rsidR="00111E39" w:rsidRDefault="008B4403">
      <w:pPr>
        <w:spacing w:after="315"/>
      </w:pPr>
      <w:r>
        <w:t>— числительных для обозначения дат и больших чисел (100–1000).</w:t>
      </w:r>
    </w:p>
    <w:p w:rsidR="00111E39" w:rsidRDefault="008B4403">
      <w:pPr>
        <w:spacing w:after="114" w:line="231" w:lineRule="auto"/>
        <w:ind w:left="-5" w:right="-15" w:hanging="10"/>
        <w:jc w:val="left"/>
      </w:pPr>
      <w:r>
        <w:rPr>
          <w:rFonts w:ascii="Calibri" w:eastAsia="Calibri" w:hAnsi="Calibri" w:cs="Calibri"/>
          <w:b/>
          <w:sz w:val="22"/>
        </w:rPr>
        <w:t>Социокультурные знания и умения</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11E39" w:rsidRDefault="008B4403">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w:t>
      </w:r>
      <w:r>
        <w:lastRenderedPageBreak/>
        <w:t>традиции в питании и проведении досуга, этикетные особенности посещения гостей).</w:t>
      </w:r>
    </w:p>
    <w:p w:rsidR="00111E39" w:rsidRDefault="008B4403">
      <w: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111E39" w:rsidRDefault="008B4403">
      <w:pPr>
        <w:spacing w:after="33" w:line="243" w:lineRule="auto"/>
        <w:ind w:left="222" w:right="0" w:hanging="10"/>
        <w:jc w:val="left"/>
      </w:pPr>
      <w:r>
        <w:rPr>
          <w:b/>
          <w:i/>
        </w:rPr>
        <w:t>Развитие умений:</w:t>
      </w:r>
    </w:p>
    <w:p w:rsidR="00111E39" w:rsidRDefault="008B4403">
      <w:pPr>
        <w:ind w:left="227" w:hanging="142"/>
      </w:pPr>
      <w:r>
        <w:rPr>
          <w:rFonts w:ascii="Calibri" w:eastAsia="Calibri" w:hAnsi="Calibri" w:cs="Calibri"/>
          <w:sz w:val="14"/>
        </w:rPr>
        <w:t xml:space="preserve">6 </w:t>
      </w:r>
      <w:r>
        <w:t>писать своё имя и фамилию, а также имена и фамилии своих родственников и друзей на французском языке;</w:t>
      </w:r>
    </w:p>
    <w:p w:rsidR="00111E39" w:rsidRDefault="008B4403">
      <w:pPr>
        <w:ind w:left="227" w:hanging="142"/>
      </w:pPr>
      <w:r>
        <w:rPr>
          <w:rFonts w:ascii="Calibri" w:eastAsia="Calibri" w:hAnsi="Calibri" w:cs="Calibri"/>
          <w:sz w:val="14"/>
        </w:rPr>
        <w:t xml:space="preserve">6 </w:t>
      </w:r>
      <w:r>
        <w:t>правильно оформлять свой адрес на французском языке ( в анкете, формуляре);</w:t>
      </w:r>
    </w:p>
    <w:p w:rsidR="00111E39" w:rsidRDefault="008B4403">
      <w:pPr>
        <w:ind w:left="227" w:hanging="142"/>
      </w:pPr>
      <w:r>
        <w:rPr>
          <w:rFonts w:ascii="Calibri" w:eastAsia="Calibri" w:hAnsi="Calibri" w:cs="Calibri"/>
          <w:sz w:val="14"/>
        </w:rPr>
        <w:t xml:space="preserve">6 </w:t>
      </w:r>
      <w:r>
        <w:t>кратко представлять Россию и страну/страны изучаемого языка:</w:t>
      </w:r>
    </w:p>
    <w:p w:rsidR="00111E39" w:rsidRDefault="008B4403">
      <w:pPr>
        <w:ind w:left="217" w:hanging="227"/>
      </w:pPr>
      <w: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11E39" w:rsidRDefault="008B4403">
      <w:pPr>
        <w:spacing w:after="316"/>
        <w:ind w:firstLine="0"/>
      </w:pPr>
      <w:r>
        <w:t xml:space="preserve">—выдающиеся люди (учёные, писатели, поэты). </w:t>
      </w:r>
    </w:p>
    <w:p w:rsidR="00111E39" w:rsidRDefault="008B4403">
      <w:pPr>
        <w:spacing w:after="114" w:line="231" w:lineRule="auto"/>
        <w:ind w:left="-5" w:right="-15" w:hanging="10"/>
        <w:jc w:val="left"/>
      </w:pPr>
      <w:r>
        <w:rPr>
          <w:rFonts w:ascii="Calibri" w:eastAsia="Calibri" w:hAnsi="Calibri" w:cs="Calibri"/>
          <w:b/>
          <w:sz w:val="22"/>
        </w:rPr>
        <w:t>Компенсаторные умения</w:t>
      </w:r>
    </w:p>
    <w:p w:rsidR="00111E39" w:rsidRDefault="008B4403">
      <w:r>
        <w:t>Использование при чтении и аудировании языковой догадки, в том числе контекстуальной.</w:t>
      </w:r>
    </w:p>
    <w:p w:rsidR="00111E39" w:rsidRDefault="008B4403">
      <w:r>
        <w:t>Использование в качестве опоры при составлении собственных высказываний ключевых слова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31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93" w:line="240" w:lineRule="auto"/>
        <w:ind w:left="-5" w:right="-15" w:hanging="10"/>
        <w:jc w:val="left"/>
      </w:pPr>
      <w:r>
        <w:rPr>
          <w:rFonts w:ascii="Calibri" w:eastAsia="Calibri" w:hAnsi="Calibri" w:cs="Calibri"/>
          <w:b/>
          <w:sz w:val="22"/>
        </w:rPr>
        <w:t>7 класс</w:t>
      </w:r>
    </w:p>
    <w:p w:rsidR="00111E39" w:rsidRDefault="008B4403">
      <w:pPr>
        <w:spacing w:after="93" w:line="240" w:lineRule="auto"/>
        <w:ind w:left="-5" w:right="-15" w:hanging="10"/>
        <w:jc w:val="left"/>
      </w:pPr>
      <w:r>
        <w:rPr>
          <w:rFonts w:ascii="Calibri" w:eastAsia="Calibri" w:hAnsi="Calibri" w:cs="Calibri"/>
          <w:b/>
          <w:sz w:val="22"/>
        </w:rPr>
        <w:t>Коммуникативные умения</w:t>
      </w:r>
    </w:p>
    <w:p w:rsidR="00111E39" w:rsidRDefault="008B4403">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Семейные праздники. Обязанности по дому.</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111E39" w:rsidRDefault="008B4403">
      <w:r>
        <w:t>Каникулы в различное время года. Виды отдыха. Путешествия по России и зарубежным странам.</w:t>
      </w:r>
    </w:p>
    <w:p w:rsidR="00111E39" w:rsidRDefault="008B4403">
      <w:pPr>
        <w:spacing w:after="49"/>
        <w:ind w:left="10" w:right="0" w:hanging="10"/>
        <w:jc w:val="center"/>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Средства массовой информации (телевидение, журналы,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314"/>
      </w:pPr>
      <w:r>
        <w:t>Выдающиеся люди родной страны и страны/стран изучаемого языка: учёные, писатели, поэты, спортсмены.</w:t>
      </w:r>
    </w:p>
    <w:p w:rsidR="00111E39" w:rsidRDefault="008B4403">
      <w:pPr>
        <w:spacing w:after="155" w:line="240" w:lineRule="auto"/>
        <w:ind w:left="-5" w:right="-15" w:hanging="10"/>
        <w:jc w:val="left"/>
      </w:pPr>
      <w:r>
        <w:rPr>
          <w:rFonts w:ascii="Calibri" w:eastAsia="Calibri" w:hAnsi="Calibri" w:cs="Calibri"/>
          <w:b/>
          <w:sz w:val="22"/>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диалогической речи</w:t>
      </w:r>
      <w: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11E39" w:rsidRDefault="008B4403">
      <w:pPr>
        <w:ind w:left="227" w:hanging="142"/>
      </w:pPr>
      <w:r>
        <w:rPr>
          <w:rFonts w:ascii="Calibri" w:eastAsia="Calibri" w:hAnsi="Calibri" w:cs="Calibri"/>
          <w:sz w:val="14"/>
        </w:rPr>
        <w:t xml:space="preserve">6 </w:t>
      </w:r>
      <w:r>
        <w:rPr>
          <w:i/>
        </w:rPr>
        <w:t>диалог этикетного характера</w:t>
      </w:r>
      <w:r>
        <w:t>:</w:t>
      </w:r>
      <w:r>
        <w:rPr>
          <w:i/>
        </w:rPr>
        <w:t xml:space="preserve"> </w:t>
      </w:r>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7" w:hanging="142"/>
      </w:pPr>
      <w:r>
        <w:rPr>
          <w:rFonts w:ascii="Calibri" w:eastAsia="Calibri" w:hAnsi="Calibri" w:cs="Calibri"/>
          <w:sz w:val="14"/>
        </w:rPr>
        <w:lastRenderedPageBreak/>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11E39" w:rsidRDefault="008B4403">
      <w:pPr>
        <w:ind w:left="227" w:hanging="142"/>
      </w:pPr>
      <w:r>
        <w:rPr>
          <w:rFonts w:ascii="Calibri" w:eastAsia="Calibri" w:hAnsi="Calibri" w:cs="Calibri"/>
          <w:sz w:val="14"/>
        </w:rPr>
        <w:t xml:space="preserve">6 </w:t>
      </w:r>
      <w:r>
        <w:rPr>
          <w:i/>
        </w:rPr>
        <w:t>диалог-расспрос</w:t>
      </w:r>
      <w:r>
        <w:t xml:space="preserve">: сообщать фактическую информацию, отвечая на вопросы разных видов; выражать своё отношение </w:t>
      </w:r>
    </w:p>
    <w:p w:rsidR="00111E39" w:rsidRDefault="008B4403">
      <w:pPr>
        <w:ind w:left="227" w:firstLine="0"/>
      </w:pPr>
      <w:r>
        <w:t>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111E39" w:rsidRDefault="008B4403">
      <w:r>
        <w:t xml:space="preserve">Объём диалога — до </w:t>
      </w:r>
      <w:r>
        <w:rPr>
          <w:b/>
        </w:rPr>
        <w:t>шести</w:t>
      </w:r>
      <w:r>
        <w:t xml:space="preserve"> реплик со стороны каждого собеседника.</w:t>
      </w:r>
    </w:p>
    <w:p w:rsidR="00111E39" w:rsidRDefault="008B4403">
      <w:r>
        <w:t xml:space="preserve">Развитие коммуникативных умений </w:t>
      </w:r>
      <w:r>
        <w:rPr>
          <w:b/>
          <w:i/>
        </w:rPr>
        <w:t>монологической речи</w:t>
      </w:r>
      <w:r>
        <w:t>:</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11E39" w:rsidRDefault="008B4403">
      <w:pPr>
        <w:ind w:left="85" w:firstLine="0"/>
      </w:pPr>
      <w:r>
        <w:rPr>
          <w:rFonts w:ascii="Calibri" w:eastAsia="Calibri" w:hAnsi="Calibri" w:cs="Calibri"/>
          <w:sz w:val="14"/>
        </w:rPr>
        <w:t xml:space="preserve">6 </w:t>
      </w:r>
      <w:r>
        <w:t>повествование/сообщение;</w:t>
      </w:r>
    </w:p>
    <w:p w:rsidR="00111E39" w:rsidRDefault="008B4403">
      <w:pPr>
        <w:ind w:left="227" w:hanging="142"/>
      </w:pPr>
      <w:r>
        <w:rPr>
          <w:rFonts w:ascii="Calibri" w:eastAsia="Calibri" w:hAnsi="Calibri" w:cs="Calibri"/>
          <w:sz w:val="14"/>
        </w:rPr>
        <w:t xml:space="preserve">6 </w:t>
      </w:r>
      <w:r>
        <w:t>изложение (пересказ) основного содержания прочитанного/ прослушанного текста;</w:t>
      </w:r>
    </w:p>
    <w:p w:rsidR="00111E39" w:rsidRDefault="008B4403">
      <w:pPr>
        <w:ind w:left="227"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111E39" w:rsidRDefault="008B4403">
      <w:pPr>
        <w:ind w:left="227" w:firstLine="0"/>
      </w:pPr>
      <w:r>
        <w:t xml:space="preserve">Объём монологического высказывания — </w:t>
      </w:r>
      <w:r>
        <w:rPr>
          <w:b/>
        </w:rPr>
        <w:t>8—9</w:t>
      </w:r>
      <w:r>
        <w:t xml:space="preserve"> фраз.</w:t>
      </w:r>
    </w:p>
    <w:p w:rsidR="00111E39" w:rsidRDefault="008B4403">
      <w:pPr>
        <w:spacing w:after="33" w:line="243" w:lineRule="auto"/>
        <w:ind w:left="222" w:right="0" w:hanging="10"/>
        <w:jc w:val="left"/>
      </w:pPr>
      <w:r>
        <w:rPr>
          <w:b/>
          <w:i/>
        </w:rPr>
        <w:t>Аудирование</w:t>
      </w:r>
    </w:p>
    <w:p w:rsidR="00111E39" w:rsidRDefault="008B4403">
      <w:pPr>
        <w:ind w:left="227" w:firstLine="0"/>
      </w:pPr>
      <w:r>
        <w:t xml:space="preserve">При </w:t>
      </w:r>
      <w:r>
        <w:rPr>
          <w:i/>
        </w:rPr>
        <w:t>непосредственном</w:t>
      </w:r>
      <w:r>
        <w:t xml:space="preserve"> общении: понимание на слух речи учителя и одноклассников и вербальная/невербальная ре-</w:t>
      </w:r>
    </w:p>
    <w:p w:rsidR="00111E39" w:rsidRDefault="008B4403">
      <w:pPr>
        <w:ind w:firstLine="0"/>
      </w:pPr>
      <w:r>
        <w:t>акция на услышанное.</w:t>
      </w:r>
    </w:p>
    <w:p w:rsidR="00111E39" w:rsidRDefault="008B4403">
      <w:r>
        <w:t xml:space="preserve">При </w:t>
      </w:r>
      <w:r>
        <w:rPr>
          <w:i/>
        </w:rPr>
        <w:t>опосредованном</w:t>
      </w:r>
      <w: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w:t>
      </w:r>
      <w: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 xml:space="preserve">Аудирование с пониманием </w:t>
      </w:r>
      <w:r>
        <w:rPr>
          <w:b/>
        </w:rPr>
        <w:t>основного содержания</w:t>
      </w:r>
      <w:r>
        <w:t xml:space="preserve"> текста предполагает умение определять основную тему/идею и глав ные факты/события в воспринимаемом на слух тексте; игнорировать незнакомые слова, не существенные для понимания основного содержания.</w:t>
      </w:r>
    </w:p>
    <w:p w:rsidR="00111E39" w:rsidRDefault="008B4403">
      <w:r>
        <w:t xml:space="preserve">Аудирование с пониманием </w:t>
      </w:r>
      <w:r>
        <w:rPr>
          <w:b/>
        </w:rPr>
        <w:t>запрашиваемой информации</w:t>
      </w:r>
      <w:r>
        <w:t xml:space="preserve"> предполагает умение выделять запрашиваемую информацию представленную в эксплицитной (явной) форме, в воспринимаемом на слух тексте.</w:t>
      </w:r>
    </w:p>
    <w:p w:rsidR="00111E39" w:rsidRDefault="008B4403">
      <w:r>
        <w:rPr>
          <w:i/>
        </w:rPr>
        <w:t>Тексты для аудирования</w:t>
      </w:r>
      <w:r>
        <w:t>: диалог (беседа), высказывания собеседников в ситуациях повседневного общения, рассказ, сообщение информационного характера.</w:t>
      </w:r>
    </w:p>
    <w:p w:rsidR="00111E39" w:rsidRDefault="008B4403">
      <w:r>
        <w:t xml:space="preserve">Время звучания текста/текстов для аудирования — до </w:t>
      </w:r>
      <w:r>
        <w:rPr>
          <w:b/>
        </w:rPr>
        <w:t xml:space="preserve">1,5 </w:t>
      </w:r>
      <w:r>
        <w:t>минуты.</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111E39" w:rsidRDefault="008B4403">
      <w:r>
        <w:t xml:space="preserve">Чтение </w:t>
      </w:r>
      <w:r>
        <w:rPr>
          <w:b/>
        </w:rPr>
        <w:t xml:space="preserve">с пониманием основного содержания текста </w:t>
      </w:r>
      <w: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11E39" w:rsidRDefault="008B4403">
      <w:r>
        <w:t xml:space="preserve">Чтение </w:t>
      </w:r>
      <w:r>
        <w:rPr>
          <w:b/>
        </w:rPr>
        <w:t>с пониманием нужной/запрашиваемой информации</w:t>
      </w:r>
      <w:r>
        <w:t xml:space="preserve"> предполагает умение находить в прочитанном тексте и понимать запрашиваемую информацию.</w:t>
      </w:r>
    </w:p>
    <w:p w:rsidR="00111E39" w:rsidRDefault="008B4403">
      <w:r>
        <w:t xml:space="preserve">Чтение </w:t>
      </w:r>
      <w:r>
        <w:rPr>
          <w:b/>
        </w:rPr>
        <w:t>с полным пониманием</w:t>
      </w:r>
      <w:r>
        <w:t xml:space="preserve"> предполагает полное и точное понимание информации, представленной в тексте в эксплицитной (явной) форме.</w:t>
      </w:r>
    </w:p>
    <w:p w:rsidR="00111E39" w:rsidRDefault="008B4403">
      <w:r>
        <w:t xml:space="preserve">Чтение </w:t>
      </w:r>
      <w:r>
        <w:rPr>
          <w:b/>
        </w:rPr>
        <w:t>несплошных текстов (таблиц, диаграмм)</w:t>
      </w:r>
      <w:r>
        <w:t xml:space="preserve"> и понимание представленной в них информации.</w:t>
      </w:r>
    </w:p>
    <w:p w:rsidR="00111E39" w:rsidRDefault="008B4403">
      <w:r>
        <w:rPr>
          <w:i/>
        </w:rPr>
        <w:t>Тексты для чтения</w:t>
      </w:r>
      <w:r>
        <w:t xml:space="preserve">: интервью; диалог (беседа); отрывок из художественного произведения, в том числе рассказа; отрывок из статьи </w:t>
      </w:r>
      <w:r>
        <w:lastRenderedPageBreak/>
        <w:t>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11E39" w:rsidRDefault="008B4403">
      <w:pPr>
        <w:ind w:left="227" w:firstLine="0"/>
      </w:pPr>
      <w:r>
        <w:t xml:space="preserve">Объём текста/текстов для чтения — до </w:t>
      </w:r>
      <w:r>
        <w:rPr>
          <w:b/>
        </w:rPr>
        <w:t>350</w:t>
      </w:r>
      <w:r>
        <w:t xml:space="preserve">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 xml:space="preserve">Развитие умений письменной речи: </w:t>
      </w:r>
    </w:p>
    <w:p w:rsidR="00111E39" w:rsidRDefault="008B4403">
      <w:pPr>
        <w:ind w:left="227" w:hanging="142"/>
      </w:pPr>
      <w:r>
        <w:rPr>
          <w:rFonts w:ascii="Calibri" w:eastAsia="Calibri" w:hAnsi="Calibri" w:cs="Calibri"/>
          <w:sz w:val="14"/>
        </w:rPr>
        <w:t xml:space="preserve">6 </w:t>
      </w:r>
      <w:r>
        <w:t>списывание текста и выписывание из него слов, словосочетаний, предложений в соответствии с решаемой коммуникативной задачей;</w:t>
      </w:r>
    </w:p>
    <w:p w:rsidR="00111E39" w:rsidRDefault="008B4403">
      <w:pPr>
        <w:ind w:left="85" w:firstLine="0"/>
      </w:pPr>
      <w:r>
        <w:rPr>
          <w:rFonts w:ascii="Calibri" w:eastAsia="Calibri" w:hAnsi="Calibri" w:cs="Calibri"/>
          <w:sz w:val="14"/>
        </w:rPr>
        <w:t xml:space="preserve">6 </w:t>
      </w:r>
      <w:r>
        <w:t>составление плана прочитанного текста;</w:t>
      </w:r>
    </w:p>
    <w:p w:rsidR="00111E39" w:rsidRDefault="008B4403">
      <w:pPr>
        <w:ind w:left="227" w:hanging="142"/>
      </w:pPr>
      <w:r>
        <w:rPr>
          <w:rFonts w:ascii="Calibri" w:eastAsia="Calibri" w:hAnsi="Calibri" w:cs="Calibri"/>
          <w:sz w:val="14"/>
        </w:rPr>
        <w:t xml:space="preserve">6 </w:t>
      </w: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11E39" w:rsidRDefault="008B4403">
      <w:pPr>
        <w:ind w:left="227" w:hanging="142"/>
      </w:pPr>
      <w:r>
        <w:rPr>
          <w:rFonts w:ascii="Calibri" w:eastAsia="Calibri" w:hAnsi="Calibri" w:cs="Calibri"/>
          <w:sz w:val="14"/>
        </w:rPr>
        <w:t xml:space="preserve">6 </w:t>
      </w: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111E39" w:rsidRDefault="008B4403">
      <w:pPr>
        <w:ind w:left="227" w:hanging="142"/>
      </w:pPr>
      <w:r>
        <w:rPr>
          <w:rFonts w:ascii="Calibri" w:eastAsia="Calibri" w:hAnsi="Calibri" w:cs="Calibri"/>
          <w:sz w:val="14"/>
        </w:rPr>
        <w:t xml:space="preserve">6 </w:t>
      </w:r>
      <w:r>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Pr>
          <w:b/>
        </w:rPr>
        <w:t>90</w:t>
      </w:r>
      <w:r>
        <w:t xml:space="preserve"> слов; </w:t>
      </w:r>
    </w:p>
    <w:p w:rsidR="00111E39" w:rsidRDefault="008B4403">
      <w:pPr>
        <w:ind w:left="227" w:hanging="142"/>
      </w:pPr>
      <w:r>
        <w:rPr>
          <w:rFonts w:ascii="Calibri" w:eastAsia="Calibri" w:hAnsi="Calibri" w:cs="Calibri"/>
          <w:sz w:val="14"/>
        </w:rPr>
        <w:t xml:space="preserve">6 </w:t>
      </w:r>
      <w:r>
        <w:t>создание небольшого письменного высказывания с опорой на образец, план, таблицу.</w:t>
      </w:r>
    </w:p>
    <w:p w:rsidR="00111E39" w:rsidRDefault="008B4403">
      <w:pPr>
        <w:spacing w:after="372"/>
        <w:ind w:left="227" w:firstLine="0"/>
      </w:pPr>
      <w:r>
        <w:t xml:space="preserve">Объём письменного высказывания — до </w:t>
      </w:r>
      <w:r>
        <w:rPr>
          <w:b/>
        </w:rPr>
        <w:t>90</w:t>
      </w:r>
      <w:r>
        <w:t xml:space="preserve"> слов.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rPr>
          <w:i/>
        </w:rPr>
        <w:t>Тексты для чтения вслух</w:t>
      </w:r>
      <w:r>
        <w:t>:</w:t>
      </w:r>
      <w:r>
        <w:rPr>
          <w:i/>
        </w:rPr>
        <w:t xml:space="preserve"> </w:t>
      </w:r>
      <w:r>
        <w:t>диалог (беседа), рассказ, сообщение информационного характера, отрывок из статьи научно-популярного характера.</w:t>
      </w:r>
    </w:p>
    <w:p w:rsidR="00111E39" w:rsidRDefault="008B4403">
      <w:pPr>
        <w:ind w:left="227" w:firstLine="0"/>
      </w:pPr>
      <w:r>
        <w:t xml:space="preserve">Объём текста для чтения вслух — до </w:t>
      </w:r>
      <w:r>
        <w:rPr>
          <w:b/>
        </w:rPr>
        <w:t>100</w:t>
      </w:r>
      <w:r>
        <w:t xml:space="preserve"> слов.</w:t>
      </w:r>
    </w:p>
    <w:p w:rsidR="00111E39" w:rsidRDefault="008B4403">
      <w:pPr>
        <w:spacing w:after="33" w:line="243" w:lineRule="auto"/>
        <w:ind w:left="222" w:right="0" w:hanging="10"/>
        <w:jc w:val="left"/>
      </w:pPr>
      <w:r>
        <w:rPr>
          <w:b/>
          <w:i/>
        </w:rPr>
        <w:t>Орфография и пунктуация</w:t>
      </w:r>
    </w:p>
    <w:p w:rsidR="00111E39" w:rsidRDefault="008B4403">
      <w:pPr>
        <w:ind w:left="227" w:firstLine="0"/>
      </w:pPr>
      <w:r>
        <w:lastRenderedPageBreak/>
        <w:t>Правильное написание изученных слов.</w:t>
      </w:r>
    </w:p>
    <w:p w:rsidR="00111E39" w:rsidRDefault="008B4403">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17" w:hanging="227"/>
      </w:pPr>
      <w:r>
        <w:t>—изученных  лексических единиц, синонимов, антонимов и наиболее частотных фразовых глаголов;</w:t>
      </w:r>
    </w:p>
    <w:p w:rsidR="00111E39" w:rsidRDefault="008B4403">
      <w:pPr>
        <w:ind w:left="217" w:hanging="227"/>
      </w:pPr>
      <w:r>
        <w:t>—различных  средств связи для обеспечения логичности и целостности высказывания (d’abord, ensuite, encore, donc и др.).</w:t>
      </w:r>
    </w:p>
    <w:p w:rsidR="00111E39" w:rsidRDefault="008B4403">
      <w:r>
        <w:t>Распознавание и образование родственных слов с использованием аффиксации:</w:t>
      </w:r>
    </w:p>
    <w:p w:rsidR="00111E39" w:rsidRDefault="008B4403">
      <w:pPr>
        <w:ind w:firstLine="0"/>
      </w:pPr>
      <w:r>
        <w:t xml:space="preserve">—имён прилагательных с помощью суффиксов -al/-ale; </w:t>
      </w:r>
    </w:p>
    <w:p w:rsidR="00111E39" w:rsidRDefault="008B4403">
      <w:pPr>
        <w:ind w:left="217" w:hanging="227"/>
      </w:pPr>
      <w:r>
        <w:t>—глаголов,  имён существительных, имён прилагательных и наречий с помощью отрицательных префиксов - in/im-, dé-/dés-.</w:t>
      </w:r>
    </w:p>
    <w:p w:rsidR="00111E39" w:rsidRDefault="008B4403">
      <w:r>
        <w:t xml:space="preserve">Распознавание в звучащем и письменном тексте и образование сложных прилагательных путём словосложения: —существительное + существительное (télécarte); </w:t>
      </w:r>
    </w:p>
    <w:p w:rsidR="00111E39" w:rsidRDefault="008B4403">
      <w:pPr>
        <w:ind w:firstLine="0"/>
      </w:pPr>
      <w:r>
        <w:t xml:space="preserve">—существительное + предлог + существительное (sac-à-dos); </w:t>
      </w:r>
    </w:p>
    <w:p w:rsidR="00111E39" w:rsidRDefault="008B4403">
      <w:pPr>
        <w:ind w:firstLine="0"/>
      </w:pPr>
      <w:r>
        <w:t xml:space="preserve">—прилагательное + существительное (cybercafé); </w:t>
      </w:r>
    </w:p>
    <w:p w:rsidR="00111E39" w:rsidRDefault="008B4403">
      <w:pPr>
        <w:ind w:firstLine="0"/>
      </w:pPr>
      <w:r>
        <w:t xml:space="preserve">—глагол + местоимение (rendez-vous); </w:t>
      </w:r>
    </w:p>
    <w:p w:rsidR="00111E39" w:rsidRDefault="008B4403">
      <w:pPr>
        <w:ind w:right="1023" w:firstLine="0"/>
      </w:pPr>
      <w:r>
        <w:t xml:space="preserve">—глагол + существительное (passe-temps); —предлог + существительное (sous-sol). </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17" w:hanging="227"/>
      </w:pPr>
      <w:r>
        <w:t>—безличных  и неопределённо-личных предложений с местоимением on;</w:t>
      </w:r>
    </w:p>
    <w:p w:rsidR="00111E39" w:rsidRDefault="008B4403">
      <w:pPr>
        <w:ind w:firstLine="0"/>
      </w:pPr>
      <w:r>
        <w:t xml:space="preserve">—сложноподчинённых предложений с союзом parce que; </w:t>
      </w:r>
    </w:p>
    <w:p w:rsidR="00111E39" w:rsidRDefault="008B4403">
      <w:pPr>
        <w:ind w:left="217" w:hanging="227"/>
      </w:pPr>
      <w:r>
        <w:lastRenderedPageBreak/>
        <w:t>—сложноподчинённых  предложений с союзами que, quand, parce que, lorsque;</w:t>
      </w:r>
    </w:p>
    <w:p w:rsidR="00111E39" w:rsidRDefault="008B4403">
      <w:pPr>
        <w:ind w:left="217" w:hanging="227"/>
      </w:pPr>
      <w:r>
        <w:t>—глаголов  пассивного залога в настоящем времени изъявительного наклонения (présent de l’indicatif);</w:t>
      </w:r>
    </w:p>
    <w:p w:rsidR="00111E39" w:rsidRDefault="008B4403">
      <w:pPr>
        <w:ind w:left="217" w:hanging="227"/>
      </w:pPr>
      <w:r>
        <w:t>—повелительного наклонения (impératif) регулярных глаголов  в утвердительной и отрицательной форме;</w:t>
      </w:r>
    </w:p>
    <w:p w:rsidR="00111E39" w:rsidRDefault="008B4403">
      <w:pPr>
        <w:ind w:left="217" w:hanging="227"/>
      </w:pPr>
      <w:r>
        <w:t>—условного  наклонения conditionnel présent в независимом предложении для выражения пожелания;</w:t>
      </w:r>
    </w:p>
    <w:p w:rsidR="00111E39" w:rsidRDefault="008B4403">
      <w:pPr>
        <w:ind w:firstLine="0"/>
      </w:pPr>
      <w:r>
        <w:t xml:space="preserve">—ударных и безударных форм личных местоимений. </w:t>
      </w:r>
    </w:p>
    <w:p w:rsidR="00111E39" w:rsidRDefault="008B4403">
      <w:pPr>
        <w:spacing w:after="114" w:line="231" w:lineRule="auto"/>
        <w:ind w:left="-5" w:right="-15" w:hanging="10"/>
        <w:jc w:val="left"/>
      </w:pPr>
      <w:r>
        <w:rPr>
          <w:rFonts w:ascii="Calibri" w:eastAsia="Calibri" w:hAnsi="Calibri" w:cs="Calibri"/>
          <w:b/>
          <w:sz w:val="22"/>
        </w:rPr>
        <w:t>Социокультурные знания и умения</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11E39" w:rsidRDefault="008B4403">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111E39" w:rsidRDefault="008B4403">
      <w:pPr>
        <w:spacing w:after="33" w:line="243" w:lineRule="auto"/>
        <w:ind w:left="222" w:right="0" w:hanging="10"/>
        <w:jc w:val="left"/>
      </w:pPr>
      <w:r>
        <w:rPr>
          <w:b/>
          <w:i/>
        </w:rPr>
        <w:t>Развитие умений</w:t>
      </w:r>
      <w:r>
        <w:rPr>
          <w:b/>
        </w:rPr>
        <w:t>:</w:t>
      </w:r>
    </w:p>
    <w:p w:rsidR="00111E39" w:rsidRDefault="008B4403">
      <w:pPr>
        <w:ind w:left="227" w:hanging="142"/>
      </w:pPr>
      <w:r>
        <w:rPr>
          <w:rFonts w:ascii="Calibri" w:eastAsia="Calibri" w:hAnsi="Calibri" w:cs="Calibri"/>
          <w:sz w:val="14"/>
        </w:rPr>
        <w:t xml:space="preserve">6 </w:t>
      </w:r>
      <w:r>
        <w:t>писать своё имя и фамилию, а также имена и фамилии своих родственников и друзей на французском языке;</w:t>
      </w:r>
    </w:p>
    <w:p w:rsidR="00111E39" w:rsidRDefault="008B4403">
      <w:pPr>
        <w:ind w:left="227" w:hanging="142"/>
      </w:pPr>
      <w:r>
        <w:rPr>
          <w:rFonts w:ascii="Calibri" w:eastAsia="Calibri" w:hAnsi="Calibri" w:cs="Calibri"/>
          <w:sz w:val="14"/>
        </w:rPr>
        <w:t xml:space="preserve">6 </w:t>
      </w:r>
      <w:r>
        <w:t>правильно оформлять свой адрес на французском языке ( в анкете);</w:t>
      </w:r>
    </w:p>
    <w:p w:rsidR="00111E39" w:rsidRDefault="008B4403">
      <w:pPr>
        <w:ind w:left="227" w:hanging="142"/>
      </w:pPr>
      <w:r>
        <w:rPr>
          <w:rFonts w:ascii="Calibri" w:eastAsia="Calibri" w:hAnsi="Calibri" w:cs="Calibri"/>
          <w:sz w:val="14"/>
        </w:rPr>
        <w:t xml:space="preserve">6 </w:t>
      </w: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11E39" w:rsidRDefault="008B4403">
      <w:pPr>
        <w:spacing w:after="258"/>
        <w:ind w:left="227" w:hanging="142"/>
      </w:pPr>
      <w:r>
        <w:rPr>
          <w:rFonts w:ascii="Calibri" w:eastAsia="Calibri" w:hAnsi="Calibri" w:cs="Calibri"/>
          <w:sz w:val="14"/>
        </w:rPr>
        <w:t xml:space="preserve">6 </w:t>
      </w:r>
      <w:r>
        <w:t xml:space="preserve">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 </w:t>
      </w:r>
    </w:p>
    <w:p w:rsidR="00111E39" w:rsidRDefault="008B4403">
      <w:pPr>
        <w:spacing w:after="114" w:line="231" w:lineRule="auto"/>
        <w:ind w:left="-5" w:right="-15" w:hanging="10"/>
        <w:jc w:val="left"/>
      </w:pPr>
      <w:r>
        <w:rPr>
          <w:rFonts w:ascii="Calibri" w:eastAsia="Calibri" w:hAnsi="Calibri" w:cs="Calibri"/>
          <w:b/>
          <w:sz w:val="22"/>
        </w:rPr>
        <w:lastRenderedPageBreak/>
        <w:t>Компенсаторные умения</w:t>
      </w:r>
    </w:p>
    <w:p w:rsidR="00111E39" w:rsidRDefault="008B4403">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11E39" w:rsidRDefault="008B4403">
      <w:r>
        <w:t>Переспрашивание, просьба повторить, уточняя значение незнакомых слов.</w:t>
      </w:r>
    </w:p>
    <w:p w:rsidR="00111E39" w:rsidRDefault="008B4403">
      <w:r>
        <w:t>Использование в качестве опоры при составлении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59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93" w:line="240" w:lineRule="auto"/>
        <w:ind w:left="-5" w:right="-15" w:hanging="10"/>
        <w:jc w:val="left"/>
      </w:pPr>
      <w:r>
        <w:rPr>
          <w:rFonts w:ascii="Calibri" w:eastAsia="Calibri" w:hAnsi="Calibri" w:cs="Calibri"/>
          <w:b/>
          <w:sz w:val="22"/>
        </w:rPr>
        <w:t>8 класс</w:t>
      </w:r>
    </w:p>
    <w:p w:rsidR="00111E39" w:rsidRDefault="008B4403">
      <w:pPr>
        <w:spacing w:after="93" w:line="240"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pPr>
        <w:ind w:left="227" w:firstLine="0"/>
      </w:pPr>
      <w:r>
        <w:t>Взаимоотношения в семье и с друзьями.</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w:t>
      </w:r>
    </w:p>
    <w:p w:rsidR="00111E39" w:rsidRDefault="008B4403">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111E39" w:rsidRDefault="008B4403">
      <w:r>
        <w:t>Виды отдыха в различное время года. Путешествия по России и зарубежным странам.</w:t>
      </w:r>
    </w:p>
    <w:p w:rsidR="00111E39" w:rsidRDefault="008B4403">
      <w:r>
        <w:t>Природа: флора и фауна. Проблемы экологии. Климат, погода. Стихийные бедствия.</w:t>
      </w:r>
    </w:p>
    <w:p w:rsidR="00111E39" w:rsidRDefault="008B4403">
      <w:pPr>
        <w:spacing w:after="49"/>
        <w:ind w:left="10" w:right="8" w:hanging="10"/>
        <w:jc w:val="right"/>
      </w:pPr>
      <w:r>
        <w:lastRenderedPageBreak/>
        <w:t xml:space="preserve">Условия </w:t>
      </w:r>
      <w:r>
        <w:tab/>
        <w:t xml:space="preserve">проживания </w:t>
      </w:r>
      <w:r>
        <w:tab/>
        <w:t xml:space="preserve">в </w:t>
      </w:r>
      <w:r>
        <w:tab/>
        <w:t xml:space="preserve">городской/сельской </w:t>
      </w:r>
      <w:r>
        <w:tab/>
        <w:t xml:space="preserve">местности. </w:t>
      </w:r>
    </w:p>
    <w:p w:rsidR="00111E39" w:rsidRDefault="008B4403">
      <w:pPr>
        <w:ind w:firstLine="0"/>
      </w:pPr>
      <w:r>
        <w:t>Транспорт.</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r>
        <w:t>Выдающиеся люди родной страны и страны/стран изучаемого языка: учёные, писатели, поэты, художники, музыканты, спортсмены.</w:t>
      </w:r>
    </w:p>
    <w:p w:rsidR="00111E39" w:rsidRDefault="008B4403">
      <w:pPr>
        <w:spacing w:after="155" w:line="240" w:lineRule="auto"/>
        <w:ind w:left="-5" w:right="-15" w:hanging="10"/>
        <w:jc w:val="left"/>
      </w:pPr>
      <w:r>
        <w:rPr>
          <w:rFonts w:ascii="Calibri" w:eastAsia="Calibri" w:hAnsi="Calibri" w:cs="Calibri"/>
          <w:b/>
          <w:sz w:val="22"/>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диалогической речи</w:t>
      </w:r>
      <w:r>
        <w:t>, а именно умений вести разные виды диалогов (диалог</w:t>
      </w:r>
      <w:r>
        <w:rPr>
          <w:b/>
          <w:i/>
        </w:rPr>
        <w:t xml:space="preserve"> </w:t>
      </w:r>
      <w:r>
        <w:t>этикетного характера, диалог-побуждение к действию, диалог-расспрос; комбинированный диалог, включающий различные виды диалогов):</w:t>
      </w:r>
    </w:p>
    <w:p w:rsidR="00111E39" w:rsidRDefault="008B4403">
      <w:pPr>
        <w:spacing w:after="46" w:line="240" w:lineRule="auto"/>
        <w:ind w:left="10" w:right="0" w:hanging="10"/>
        <w:jc w:val="right"/>
      </w:pPr>
      <w:r>
        <w:rPr>
          <w:i/>
        </w:rPr>
        <w:t>диалог этикетного характера</w:t>
      </w:r>
      <w:r>
        <w:t xml:space="preserve">: начинать, поддерживать </w:t>
      </w:r>
    </w:p>
    <w:p w:rsidR="00111E39" w:rsidRDefault="008B4403">
      <w:pPr>
        <w:ind w:firstLine="0"/>
      </w:pPr>
      <w:r>
        <w:t>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11E39" w:rsidRDefault="008B4403">
      <w:pPr>
        <w:spacing w:after="49"/>
        <w:ind w:left="10" w:right="8" w:hanging="10"/>
        <w:jc w:val="right"/>
      </w:pPr>
      <w:r>
        <w:rPr>
          <w:i/>
        </w:rPr>
        <w:t>диалог-расспрос</w:t>
      </w:r>
      <w:r>
        <w:t>:</w:t>
      </w:r>
      <w:r>
        <w:rPr>
          <w:i/>
        </w:rPr>
        <w:t xml:space="preserve"> </w:t>
      </w:r>
      <w:r>
        <w:t>сообщать фактическую информацию, от-</w:t>
      </w:r>
    </w:p>
    <w:p w:rsidR="00111E39" w:rsidRDefault="008B4403">
      <w:pPr>
        <w:ind w:firstLine="0"/>
      </w:pPr>
      <w:r>
        <w:t>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111E39" w:rsidRDefault="008B4403">
      <w:r>
        <w:t xml:space="preserve">Объём диалога — до </w:t>
      </w:r>
      <w:r>
        <w:rPr>
          <w:b/>
        </w:rPr>
        <w:t>семи</w:t>
      </w:r>
      <w:r>
        <w:t xml:space="preserve"> реплик со стороны каждого собеседника.</w:t>
      </w:r>
    </w:p>
    <w:p w:rsidR="00111E39" w:rsidRDefault="008B4403">
      <w:r>
        <w:t xml:space="preserve">Развитие коммуникативных умений </w:t>
      </w:r>
      <w:r>
        <w:rPr>
          <w:b/>
          <w:i/>
        </w:rPr>
        <w:t>монологической речи</w:t>
      </w:r>
      <w:r>
        <w:t>:</w:t>
      </w:r>
    </w:p>
    <w:p w:rsidR="00111E39" w:rsidRDefault="008B4403">
      <w:pPr>
        <w:ind w:left="227" w:hanging="142"/>
      </w:pPr>
      <w:r>
        <w:rPr>
          <w:rFonts w:ascii="Calibri" w:eastAsia="Calibri" w:hAnsi="Calibri" w:cs="Calibri"/>
          <w:sz w:val="14"/>
        </w:rPr>
        <w:lastRenderedPageBreak/>
        <w:t xml:space="preserve">6 </w:t>
      </w: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111E39" w:rsidRDefault="008B4403">
      <w:pPr>
        <w:ind w:left="227" w:hanging="142"/>
      </w:pPr>
      <w:r>
        <w:rPr>
          <w:rFonts w:ascii="Calibri" w:eastAsia="Calibri" w:hAnsi="Calibri" w:cs="Calibri"/>
          <w:sz w:val="14"/>
        </w:rPr>
        <w:t xml:space="preserve">6 </w:t>
      </w:r>
      <w:r>
        <w:t>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w:t>
      </w:r>
    </w:p>
    <w:p w:rsidR="00111E39" w:rsidRDefault="008B4403">
      <w:pPr>
        <w:ind w:left="85" w:firstLine="0"/>
      </w:pPr>
      <w:r>
        <w:rPr>
          <w:rFonts w:ascii="Calibri" w:eastAsia="Calibri" w:hAnsi="Calibri" w:cs="Calibri"/>
          <w:sz w:val="14"/>
        </w:rPr>
        <w:t xml:space="preserve">6 </w:t>
      </w:r>
      <w:r>
        <w:t>составление рассказа по картинкам;</w:t>
      </w:r>
    </w:p>
    <w:p w:rsidR="00111E39" w:rsidRDefault="008B4403">
      <w:pPr>
        <w:ind w:left="85" w:firstLine="0"/>
      </w:pPr>
      <w:r>
        <w:rPr>
          <w:rFonts w:ascii="Calibri" w:eastAsia="Calibri" w:hAnsi="Calibri" w:cs="Calibri"/>
          <w:sz w:val="14"/>
        </w:rPr>
        <w:t xml:space="preserve">6 </w:t>
      </w:r>
      <w:r>
        <w:t>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111E39" w:rsidRDefault="008B4403">
      <w:pPr>
        <w:ind w:left="227" w:firstLine="0"/>
      </w:pPr>
      <w:r>
        <w:t xml:space="preserve">Объём монологического высказывания — </w:t>
      </w:r>
      <w:r>
        <w:rPr>
          <w:b/>
        </w:rPr>
        <w:t xml:space="preserve">9—10 </w:t>
      </w:r>
      <w:r>
        <w:t>фраз.</w:t>
      </w:r>
    </w:p>
    <w:p w:rsidR="00111E39" w:rsidRDefault="008B4403">
      <w:pPr>
        <w:spacing w:after="33" w:line="243" w:lineRule="auto"/>
        <w:ind w:left="222" w:right="0" w:hanging="10"/>
        <w:jc w:val="left"/>
      </w:pPr>
      <w:r>
        <w:rPr>
          <w:b/>
          <w:i/>
        </w:rPr>
        <w:t>Аудирование</w:t>
      </w:r>
    </w:p>
    <w:p w:rsidR="00111E39" w:rsidRDefault="008B4403">
      <w:r>
        <w:t xml:space="preserve">При </w:t>
      </w:r>
      <w:r>
        <w:rPr>
          <w:i/>
        </w:rPr>
        <w:t>непосредственном</w:t>
      </w:r>
      <w: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111E39" w:rsidRDefault="008B4403">
      <w:r>
        <w:t xml:space="preserve">При </w:t>
      </w:r>
      <w:r>
        <w:rPr>
          <w:i/>
        </w:rPr>
        <w:t>опосредованном</w:t>
      </w:r>
      <w: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111E39" w:rsidRDefault="008B4403">
      <w:r>
        <w:t xml:space="preserve">Аудирование с пониманием </w:t>
      </w:r>
      <w:r>
        <w:rPr>
          <w:b/>
        </w:rPr>
        <w:t xml:space="preserve">основного содержания </w:t>
      </w:r>
      <w: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11E39" w:rsidRDefault="008B4403">
      <w:r>
        <w:t xml:space="preserve">Аудирование с пониманием </w:t>
      </w:r>
      <w:r>
        <w:rPr>
          <w:b/>
        </w:rPr>
        <w:t>нужной/интересующей/запрашиваемой</w:t>
      </w:r>
      <w:r>
        <w:t xml:space="preserve"> </w:t>
      </w:r>
      <w:r>
        <w:rPr>
          <w:b/>
        </w:rPr>
        <w:t>информации</w:t>
      </w:r>
      <w:r>
        <w:t xml:space="preserve">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11E39" w:rsidRDefault="008B4403">
      <w:r>
        <w:rPr>
          <w:i/>
        </w:rPr>
        <w:t>Тексты для аудирования</w:t>
      </w:r>
      <w:r>
        <w:t>: диалог (беседа), высказывания собеседников в ситуациях повседневного общения, рассказ, сообщение информационного характера.</w:t>
      </w:r>
    </w:p>
    <w:p w:rsidR="00111E39" w:rsidRDefault="008B4403">
      <w:r>
        <w:lastRenderedPageBreak/>
        <w:t xml:space="preserve">Время звучания текста/текстов для аудирования — до </w:t>
      </w:r>
      <w:r>
        <w:rPr>
          <w:b/>
        </w:rPr>
        <w:t xml:space="preserve">2 </w:t>
      </w:r>
      <w:r>
        <w:t>минут.</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111E39" w:rsidRDefault="008B4403">
      <w:r>
        <w:t xml:space="preserve">Чтение </w:t>
      </w:r>
      <w:r>
        <w:rPr>
          <w:b/>
        </w:rPr>
        <w:t>с пониманием основного содержания текста</w:t>
      </w:r>
      <w:r>
        <w:rPr>
          <w:i/>
        </w:rPr>
        <w:t xml:space="preserve"> </w:t>
      </w:r>
      <w: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w:t>
      </w:r>
      <w:r>
        <w:rPr>
          <w:b/>
        </w:rPr>
        <w:t xml:space="preserve"> с пониманием нужной/интересующей/запрашиваемой информации</w:t>
      </w:r>
      <w:r>
        <w:t xml:space="preserve"> предполагает умение находить в прочитанном тексте и понимать запрашиваемую информацию,</w:t>
      </w:r>
      <w:r>
        <w:rPr>
          <w:i/>
        </w:rPr>
        <w:t xml:space="preserve"> </w:t>
      </w:r>
      <w:r>
        <w:t>представленную в эксплицитной (явной) форме; оценивать</w:t>
      </w:r>
      <w:r>
        <w:rPr>
          <w:i/>
        </w:rPr>
        <w:t xml:space="preserve"> </w:t>
      </w:r>
      <w:r>
        <w:t>найденную информацию с точки зрения её значимости для решения коммуникативной задачи.</w:t>
      </w:r>
    </w:p>
    <w:p w:rsidR="00111E39" w:rsidRDefault="008B4403">
      <w:r>
        <w:t xml:space="preserve">Чтение </w:t>
      </w:r>
      <w:r>
        <w:rPr>
          <w:b/>
        </w:rPr>
        <w:t>с полным пониманием содержания</w:t>
      </w:r>
      <w:r>
        <w:rPr>
          <w:i/>
        </w:rPr>
        <w:t xml:space="preserve"> </w:t>
      </w:r>
      <w: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111E39" w:rsidRDefault="008B4403">
      <w: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11E39" w:rsidRDefault="008B4403">
      <w:r>
        <w:t xml:space="preserve">Чтение </w:t>
      </w:r>
      <w:r>
        <w:rPr>
          <w:b/>
        </w:rPr>
        <w:t xml:space="preserve">несплошных текстов (таблиц, диаграмм, схем) </w:t>
      </w:r>
      <w:r>
        <w:t>и понимание представленной в них информации.</w:t>
      </w:r>
    </w:p>
    <w:p w:rsidR="00111E39" w:rsidRDefault="008B4403">
      <w:r>
        <w:rPr>
          <w:i/>
        </w:rPr>
        <w:t>Тексты для чтения</w:t>
      </w:r>
      <w: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11E39" w:rsidRDefault="008B4403">
      <w:pPr>
        <w:ind w:left="227" w:firstLine="0"/>
      </w:pPr>
      <w:r>
        <w:t xml:space="preserve">Объём текста/текстов для чтения — </w:t>
      </w:r>
      <w:r>
        <w:rPr>
          <w:b/>
        </w:rPr>
        <w:t>350—500</w:t>
      </w:r>
      <w:r>
        <w:t xml:space="preserve">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Развитие умений письменной речи:</w:t>
      </w:r>
    </w:p>
    <w:p w:rsidR="00111E39" w:rsidRDefault="008B4403">
      <w:pPr>
        <w:ind w:left="227" w:hanging="142"/>
      </w:pPr>
      <w:r>
        <w:rPr>
          <w:rFonts w:ascii="Calibri" w:eastAsia="Calibri" w:hAnsi="Calibri" w:cs="Calibri"/>
          <w:sz w:val="14"/>
        </w:rPr>
        <w:lastRenderedPageBreak/>
        <w:t xml:space="preserve">6 </w:t>
      </w:r>
      <w:r>
        <w:t>составление плана/тезисов устного или письменного сообщения;</w:t>
      </w:r>
    </w:p>
    <w:p w:rsidR="00111E39" w:rsidRDefault="008B4403">
      <w:pPr>
        <w:ind w:left="227" w:hanging="142"/>
      </w:pPr>
      <w:r>
        <w:rPr>
          <w:rFonts w:ascii="Calibri" w:eastAsia="Calibri" w:hAnsi="Calibri" w:cs="Calibri"/>
          <w:sz w:val="14"/>
        </w:rPr>
        <w:t xml:space="preserve">6 </w:t>
      </w: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111E39" w:rsidRDefault="008B4403">
      <w:pPr>
        <w:ind w:left="227" w:hanging="142"/>
      </w:pPr>
      <w:r>
        <w:rPr>
          <w:rFonts w:ascii="Calibri" w:eastAsia="Calibri" w:hAnsi="Calibri" w:cs="Calibri"/>
          <w:sz w:val="14"/>
        </w:rPr>
        <w:t xml:space="preserve">6 </w:t>
      </w: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111E39" w:rsidRDefault="008B4403">
      <w:pPr>
        <w:ind w:left="227" w:hanging="142"/>
      </w:pPr>
      <w:r>
        <w:rPr>
          <w:rFonts w:ascii="Calibri" w:eastAsia="Calibri" w:hAnsi="Calibri" w:cs="Calibri"/>
          <w:sz w:val="14"/>
        </w:rPr>
        <w:t xml:space="preserve">6 </w:t>
      </w:r>
      <w:r>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Pr>
          <w:b/>
        </w:rPr>
        <w:t>110</w:t>
      </w:r>
      <w:r>
        <w:t xml:space="preserve"> слов;</w:t>
      </w:r>
    </w:p>
    <w:p w:rsidR="00111E39" w:rsidRDefault="008B4403">
      <w:pPr>
        <w:ind w:left="227" w:hanging="142"/>
      </w:pPr>
      <w:r>
        <w:rPr>
          <w:rFonts w:ascii="Calibri" w:eastAsia="Calibri" w:hAnsi="Calibri" w:cs="Calibri"/>
          <w:sz w:val="14"/>
        </w:rPr>
        <w:t xml:space="preserve">6 </w:t>
      </w:r>
      <w:r>
        <w:t xml:space="preserve">создание небольшого письменного высказывания с опорой на образец, план, таблицу и/или прочитанный/прослушанный текст. </w:t>
      </w:r>
    </w:p>
    <w:p w:rsidR="00111E39" w:rsidRDefault="008B4403">
      <w:pPr>
        <w:spacing w:after="377"/>
        <w:ind w:left="227" w:firstLine="0"/>
      </w:pPr>
      <w:r>
        <w:t xml:space="preserve">Объём письменного высказывания — до </w:t>
      </w:r>
      <w:r>
        <w:rPr>
          <w:b/>
        </w:rPr>
        <w:t>110</w:t>
      </w:r>
      <w:r>
        <w:t xml:space="preserve"> слов.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rPr>
          <w:i/>
        </w:rPr>
        <w:t>Тексты для чтения вслух</w:t>
      </w:r>
      <w:r>
        <w:t>: сообщение информационного характера, отрывок из статьи научно-популярного характера, рассказ, диалог ( беседа ).</w:t>
      </w:r>
    </w:p>
    <w:p w:rsidR="00111E39" w:rsidRDefault="008B4403">
      <w:pPr>
        <w:ind w:left="227" w:firstLine="0"/>
      </w:pPr>
      <w:r>
        <w:t xml:space="preserve">Объём текста для чтения вслух — до </w:t>
      </w:r>
      <w:r>
        <w:rPr>
          <w:b/>
        </w:rPr>
        <w:t>110</w:t>
      </w:r>
      <w:r>
        <w:t xml:space="preserve"> слов.</w:t>
      </w:r>
    </w:p>
    <w:p w:rsidR="00111E39" w:rsidRDefault="008B4403">
      <w:pPr>
        <w:spacing w:after="33" w:line="243" w:lineRule="auto"/>
        <w:ind w:left="222" w:right="0" w:hanging="10"/>
        <w:jc w:val="left"/>
      </w:pPr>
      <w:r>
        <w:rPr>
          <w:b/>
          <w:i/>
        </w:rPr>
        <w:t>Орфография и пунктуация</w:t>
      </w:r>
    </w:p>
    <w:p w:rsidR="00111E39" w:rsidRDefault="008B4403">
      <w:pPr>
        <w:ind w:left="227" w:firstLine="0"/>
      </w:pPr>
      <w:r>
        <w:t>Правильное написание изученных слов.</w:t>
      </w:r>
    </w:p>
    <w:p w:rsidR="00111E39" w:rsidRDefault="008B4403">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11E39" w:rsidRDefault="008B4403">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111E39" w:rsidRDefault="008B4403">
      <w:pPr>
        <w:spacing w:after="33" w:line="243" w:lineRule="auto"/>
        <w:ind w:left="222" w:right="0" w:hanging="10"/>
        <w:jc w:val="left"/>
      </w:pPr>
      <w:r>
        <w:rPr>
          <w:b/>
          <w:i/>
        </w:rPr>
        <w:lastRenderedPageBreak/>
        <w:t>Лексическая сторона речи</w:t>
      </w:r>
    </w:p>
    <w:p w:rsidR="00111E39" w:rsidRDefault="008B4403">
      <w: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17" w:hanging="227"/>
      </w:pPr>
      <w:r>
        <w:t>—изученных  лексических единиц, синонимов, антонимов и наиболее частотных фразовых глаголов, сокращений и аббревиатур;</w:t>
      </w:r>
    </w:p>
    <w:p w:rsidR="00111E39" w:rsidRDefault="008B4403">
      <w:pPr>
        <w:ind w:left="217" w:hanging="227"/>
      </w:pPr>
      <w:r>
        <w:t>—различных средств связи для обеспечения логичности и це- лостности высказывания (premièrement, deuxièmement, au début, à la fin, puis, alors и др.).</w:t>
      </w:r>
    </w:p>
    <w:p w:rsidR="00111E39" w:rsidRDefault="008B4403">
      <w:r>
        <w:t>Распознавание и образование родственных слов с использованием аффиксации:</w:t>
      </w:r>
    </w:p>
    <w:p w:rsidR="00111E39" w:rsidRDefault="008B4403">
      <w:pPr>
        <w:ind w:firstLine="0"/>
      </w:pPr>
      <w:r>
        <w:t xml:space="preserve">—глаголов при помощи префикса pré-; </w:t>
      </w:r>
    </w:p>
    <w:p w:rsidR="00111E39" w:rsidRDefault="008B4403">
      <w:pPr>
        <w:ind w:firstLine="0"/>
      </w:pPr>
      <w:r>
        <w:t xml:space="preserve">—имён  существительных при помощи суффиксов: -oir/-oire, </w:t>
      </w:r>
    </w:p>
    <w:p w:rsidR="00111E39" w:rsidRPr="008B4403" w:rsidRDefault="008B4403">
      <w:pPr>
        <w:ind w:left="227" w:firstLine="0"/>
        <w:rPr>
          <w:lang w:val="en-US"/>
        </w:rPr>
      </w:pPr>
      <w:r w:rsidRPr="008B4403">
        <w:rPr>
          <w:lang w:val="en-US"/>
        </w:rPr>
        <w:t>- té, -ude, -aison, -ure, -ise;</w:t>
      </w:r>
    </w:p>
    <w:p w:rsidR="00111E39" w:rsidRDefault="008B4403">
      <w:pPr>
        <w:ind w:firstLine="0"/>
      </w:pPr>
      <w:r>
        <w:t xml:space="preserve">—имён прилагательных при помощи суффиксов: -el/-elle, -ile,  </w:t>
      </w:r>
    </w:p>
    <w:p w:rsidR="00111E39" w:rsidRPr="008B4403" w:rsidRDefault="008B4403">
      <w:pPr>
        <w:ind w:left="227" w:firstLine="0"/>
        <w:rPr>
          <w:lang w:val="en-US"/>
        </w:rPr>
      </w:pPr>
      <w:r w:rsidRPr="008B4403">
        <w:rPr>
          <w:lang w:val="en-US"/>
        </w:rPr>
        <w:t>- il/-ille, -eau/-elle, -aire, -atif/-ative.</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17" w:hanging="227"/>
      </w:pPr>
      <w:r>
        <w:t>—сложноподчинённых предложений с союзом места où и с со- юзами причины puisque, car, comme.</w:t>
      </w:r>
    </w:p>
    <w:p w:rsidR="00111E39" w:rsidRDefault="008B4403">
      <w:r>
        <w:t xml:space="preserve">Распознавание в звучащем и письменном тексте и употребление в устной и письменной речи: —ограничительного оборота ne… que; </w:t>
      </w:r>
    </w:p>
    <w:p w:rsidR="00111E39" w:rsidRDefault="008B4403">
      <w:pPr>
        <w:ind w:firstLine="0"/>
      </w:pPr>
      <w:r>
        <w:t xml:space="preserve">—глаголов в предпрошедшем времени (plus-que-parfait); </w:t>
      </w:r>
    </w:p>
    <w:p w:rsidR="00111E39" w:rsidRDefault="008B4403">
      <w:pPr>
        <w:ind w:firstLine="0"/>
      </w:pPr>
      <w:r>
        <w:t xml:space="preserve">—глаголов avoir, être, savoir в повелительном наклонении; </w:t>
      </w:r>
    </w:p>
    <w:p w:rsidR="00111E39" w:rsidRDefault="008B4403">
      <w:pPr>
        <w:ind w:left="217" w:hanging="227"/>
      </w:pPr>
      <w:r>
        <w:t>—условного  наклонения conditionnel présent в сложноподчинённом предложении с обстоятельственным придаточным условия;</w:t>
      </w:r>
    </w:p>
    <w:p w:rsidR="00111E39" w:rsidRPr="008B4403" w:rsidRDefault="008B4403">
      <w:pPr>
        <w:ind w:firstLine="0"/>
        <w:rPr>
          <w:lang w:val="en-US"/>
        </w:rPr>
      </w:pPr>
      <w:r w:rsidRPr="008B4403">
        <w:rPr>
          <w:lang w:val="en-US"/>
        </w:rPr>
        <w:t>—</w:t>
      </w:r>
      <w:r>
        <w:t>отрицательных</w:t>
      </w:r>
      <w:r w:rsidRPr="008B4403">
        <w:rPr>
          <w:lang w:val="en-US"/>
        </w:rPr>
        <w:t xml:space="preserve"> </w:t>
      </w:r>
      <w:r>
        <w:t>частиц</w:t>
      </w:r>
      <w:r w:rsidRPr="008B4403">
        <w:rPr>
          <w:lang w:val="en-US"/>
        </w:rPr>
        <w:t xml:space="preserve"> jamais, rien, personne, ni… ni; </w:t>
      </w:r>
    </w:p>
    <w:p w:rsidR="00111E39" w:rsidRDefault="008B4403">
      <w:pPr>
        <w:ind w:firstLine="0"/>
      </w:pPr>
      <w:r>
        <w:t xml:space="preserve">—наречий времени и образа действия; </w:t>
      </w:r>
    </w:p>
    <w:p w:rsidR="00111E39" w:rsidRDefault="008B4403">
      <w:pPr>
        <w:ind w:firstLine="0"/>
      </w:pPr>
      <w:r>
        <w:t xml:space="preserve">—количественных наречий; </w:t>
      </w:r>
    </w:p>
    <w:p w:rsidR="00111E39" w:rsidRDefault="008B4403">
      <w:pPr>
        <w:ind w:firstLine="0"/>
      </w:pPr>
      <w:r>
        <w:t xml:space="preserve">—вопросительных местоимений quel(s)/quelle(s); </w:t>
      </w:r>
    </w:p>
    <w:p w:rsidR="00111E39" w:rsidRPr="008B4403" w:rsidRDefault="008B4403">
      <w:pPr>
        <w:ind w:left="217" w:hanging="227"/>
        <w:rPr>
          <w:lang w:val="en-US"/>
        </w:rPr>
      </w:pPr>
      <w:r w:rsidRPr="008B4403">
        <w:rPr>
          <w:lang w:val="en-US"/>
        </w:rPr>
        <w:t>—</w:t>
      </w:r>
      <w:r>
        <w:t>неопределённых</w:t>
      </w:r>
      <w:r w:rsidRPr="008B4403">
        <w:rPr>
          <w:lang w:val="en-US"/>
        </w:rPr>
        <w:t xml:space="preserve">  </w:t>
      </w:r>
      <w:r>
        <w:t>местоимений</w:t>
      </w:r>
      <w:r w:rsidRPr="008B4403">
        <w:rPr>
          <w:lang w:val="en-US"/>
        </w:rPr>
        <w:t xml:space="preserve"> aucun(e), certain(e)(s), quelqu’un/quelques-uns, tel/telle;</w:t>
      </w:r>
    </w:p>
    <w:p w:rsidR="00111E39" w:rsidRDefault="008B4403">
      <w:pPr>
        <w:ind w:firstLine="0"/>
      </w:pPr>
      <w:r>
        <w:lastRenderedPageBreak/>
        <w:t xml:space="preserve">—простых относительных местоимений qui, quе; </w:t>
      </w:r>
    </w:p>
    <w:p w:rsidR="00111E39" w:rsidRDefault="008B4403">
      <w:pPr>
        <w:ind w:left="217" w:hanging="227"/>
      </w:pPr>
      <w:r>
        <w:t>—указательных  и притяжательных местоимений celui/celle/ ceux, le mien/la mienne/les miens/les miennes;</w:t>
      </w:r>
    </w:p>
    <w:p w:rsidR="00111E39" w:rsidRDefault="008B4403">
      <w:pPr>
        <w:ind w:firstLine="0"/>
      </w:pPr>
      <w:r>
        <w:t xml:space="preserve">—предлогов, употребляемых в пассивном залоге. </w:t>
      </w:r>
    </w:p>
    <w:p w:rsidR="00111E39" w:rsidRDefault="008B4403">
      <w:pPr>
        <w:spacing w:after="114" w:line="231" w:lineRule="auto"/>
        <w:ind w:left="-5" w:right="-15" w:hanging="10"/>
        <w:jc w:val="left"/>
      </w:pPr>
      <w:r>
        <w:rPr>
          <w:rFonts w:ascii="Calibri" w:eastAsia="Calibri" w:hAnsi="Calibri" w:cs="Calibri"/>
          <w:b/>
          <w:sz w:val="22"/>
        </w:rPr>
        <w:t>Социокультурные знания и умения</w:t>
      </w:r>
    </w:p>
    <w:p w:rsidR="00111E39" w:rsidRDefault="008B4403">
      <w:r>
        <w:rPr>
          <w:sz w:val="28"/>
        </w:rPr>
        <w:t>О</w:t>
      </w:r>
      <w:r>
        <w:t>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111E39" w:rsidRDefault="008B4403">
      <w:r>
        <w:t>Знание социокультурного портрета родной страны и страны/стран изучаемого языка: образцы поэзии и прозы, доступные в языковом отношении.</w:t>
      </w:r>
    </w:p>
    <w:p w:rsidR="00111E39" w:rsidRDefault="008B4403">
      <w:pPr>
        <w:ind w:left="227" w:firstLine="0"/>
      </w:pPr>
      <w:r>
        <w:t xml:space="preserve">Соблюдение нормы вежливости в межкультурном общении. </w:t>
      </w:r>
      <w:r>
        <w:rPr>
          <w:b/>
          <w:i/>
        </w:rPr>
        <w:t>Развитие умений</w:t>
      </w:r>
      <w:r>
        <w:rPr>
          <w:b/>
        </w:rPr>
        <w:t>:</w:t>
      </w:r>
    </w:p>
    <w:p w:rsidR="00111E39" w:rsidRDefault="008B4403">
      <w:pPr>
        <w:ind w:left="227" w:hanging="142"/>
      </w:pPr>
      <w:r>
        <w:rPr>
          <w:rFonts w:ascii="Calibri" w:eastAsia="Calibri" w:hAnsi="Calibri" w:cs="Calibri"/>
          <w:sz w:val="14"/>
        </w:rPr>
        <w:t xml:space="preserve">6 </w:t>
      </w:r>
      <w: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111E39" w:rsidRDefault="008B4403">
      <w:pPr>
        <w:spacing w:after="318"/>
        <w:ind w:left="227" w:hanging="142"/>
      </w:pPr>
      <w:r>
        <w:rPr>
          <w:rFonts w:ascii="Calibri" w:eastAsia="Calibri" w:hAnsi="Calibri" w:cs="Calibri"/>
          <w:sz w:val="14"/>
        </w:rPr>
        <w:t xml:space="preserve">6 </w:t>
      </w: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111E39" w:rsidRDefault="008B4403">
      <w:pPr>
        <w:spacing w:after="114" w:line="231" w:lineRule="auto"/>
        <w:ind w:left="-5" w:right="-15" w:hanging="10"/>
        <w:jc w:val="left"/>
      </w:pPr>
      <w:r>
        <w:rPr>
          <w:rFonts w:ascii="Calibri" w:eastAsia="Calibri" w:hAnsi="Calibri" w:cs="Calibri"/>
          <w:b/>
          <w:sz w:val="22"/>
        </w:rPr>
        <w:t>Компенсаторные умения</w:t>
      </w:r>
    </w:p>
    <w:p w:rsidR="00111E39" w:rsidRDefault="008B4403">
      <w: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93" w:line="240" w:lineRule="auto"/>
        <w:ind w:left="-5" w:right="-15" w:hanging="10"/>
        <w:jc w:val="left"/>
      </w:pPr>
      <w:r>
        <w:rPr>
          <w:rFonts w:ascii="Calibri" w:eastAsia="Calibri" w:hAnsi="Calibri" w:cs="Calibri"/>
          <w:b/>
          <w:sz w:val="22"/>
        </w:rPr>
        <w:t>9 класс</w:t>
      </w:r>
    </w:p>
    <w:p w:rsidR="00111E39" w:rsidRDefault="008B4403">
      <w:pPr>
        <w:spacing w:after="93" w:line="240"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Конфликты и их решения.</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 Молодёжная мода.</w:t>
      </w:r>
    </w:p>
    <w:p w:rsidR="00111E39" w:rsidRDefault="008B4403">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11E39" w:rsidRDefault="008B4403">
      <w:r>
        <w:t>Виды отдыха в различное время года. Путешествия по России и зарубежным странам. Транспорт.</w:t>
      </w:r>
    </w:p>
    <w:p w:rsidR="00111E39" w:rsidRDefault="008B4403">
      <w:r>
        <w:t>Природа: флора и фауна. Проблемы экологии. Защита окружающей среды. Климат, погода. Стихийные бедствия.</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11E39" w:rsidRDefault="008B4403">
      <w:pPr>
        <w:spacing w:after="289"/>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111E39" w:rsidRDefault="008B4403">
      <w:pPr>
        <w:spacing w:after="155" w:line="240" w:lineRule="auto"/>
        <w:ind w:left="-5" w:right="-15" w:hanging="10"/>
        <w:jc w:val="left"/>
      </w:pPr>
      <w:r>
        <w:rPr>
          <w:rFonts w:ascii="Calibri" w:eastAsia="Calibri" w:hAnsi="Calibri" w:cs="Calibri"/>
          <w:b/>
          <w:sz w:val="22"/>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w:t>
      </w:r>
      <w:r>
        <w:lastRenderedPageBreak/>
        <w:t>диалогов (этикетный диалог, диалог-побуждение к действию, диалог-расспрос); диалог-обмен</w:t>
      </w:r>
      <w:r>
        <w:rPr>
          <w:b/>
          <w:i/>
        </w:rPr>
        <w:t xml:space="preserve"> </w:t>
      </w:r>
      <w:r>
        <w:t>мнениями:</w:t>
      </w:r>
    </w:p>
    <w:p w:rsidR="00111E39" w:rsidRDefault="008B4403">
      <w:pPr>
        <w:ind w:left="227" w:hanging="142"/>
      </w:pPr>
      <w:r>
        <w:rPr>
          <w:rFonts w:ascii="Calibri" w:eastAsia="Calibri" w:hAnsi="Calibri" w:cs="Calibri"/>
          <w:sz w:val="14"/>
        </w:rPr>
        <w:t xml:space="preserve">6 </w:t>
      </w:r>
      <w:r>
        <w:rPr>
          <w:i/>
        </w:rPr>
        <w:t>диалог этикетного характера</w:t>
      </w:r>
      <w: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7" w:hanging="142"/>
      </w:pPr>
      <w:r>
        <w:rPr>
          <w:rFonts w:ascii="Calibri" w:eastAsia="Calibri" w:hAnsi="Calibri" w:cs="Calibri"/>
          <w:sz w:val="14"/>
        </w:rPr>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11E39" w:rsidRDefault="008B4403">
      <w:pPr>
        <w:ind w:left="227" w:hanging="142"/>
      </w:pPr>
      <w:r>
        <w:rPr>
          <w:rFonts w:ascii="Calibri" w:eastAsia="Calibri" w:hAnsi="Calibri" w:cs="Calibri"/>
          <w:sz w:val="14"/>
        </w:rPr>
        <w:t xml:space="preserve">6 </w:t>
      </w:r>
      <w:r>
        <w:rPr>
          <w:i/>
        </w:rPr>
        <w:t>диалог-расспрос</w:t>
      </w:r>
      <w:r>
        <w:t>:</w:t>
      </w:r>
      <w:r>
        <w:rPr>
          <w:i/>
        </w:rPr>
        <w:t xml:space="preserve"> </w:t>
      </w: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pPr>
        <w:ind w:left="227" w:hanging="142"/>
      </w:pPr>
      <w:r>
        <w:rPr>
          <w:rFonts w:ascii="Calibri" w:eastAsia="Calibri" w:hAnsi="Calibri" w:cs="Calibri"/>
          <w:sz w:val="14"/>
        </w:rPr>
        <w:t xml:space="preserve">6 </w:t>
      </w:r>
      <w:r>
        <w:rPr>
          <w:i/>
        </w:rPr>
        <w:t>диалог обмен мнениями</w:t>
      </w:r>
      <w: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11E39" w:rsidRDefault="008B4403">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111E39" w:rsidRDefault="008B4403">
      <w:r>
        <w:t xml:space="preserve">Объём диалога — до </w:t>
      </w:r>
      <w:r>
        <w:rPr>
          <w:b/>
        </w:rPr>
        <w:t>8</w:t>
      </w:r>
      <w:r>
        <w:t xml:space="preserve"> реплик со стороны каждого собеседника в рамках комбинированного диалога; </w:t>
      </w:r>
    </w:p>
    <w:p w:rsidR="00111E39" w:rsidRDefault="008B4403">
      <w:r>
        <w:t xml:space="preserve"> — до </w:t>
      </w:r>
      <w:r>
        <w:rPr>
          <w:b/>
        </w:rPr>
        <w:t>6</w:t>
      </w:r>
      <w:r>
        <w:t xml:space="preserve"> реплик со стороны каждого собеседника в рамках диалога-обмена мнениями.</w:t>
      </w:r>
    </w:p>
    <w:p w:rsidR="00111E39" w:rsidRDefault="008B4403">
      <w:r>
        <w:t xml:space="preserve">Развитие коммуникативных умений </w:t>
      </w:r>
      <w:r>
        <w:rPr>
          <w:b/>
          <w:i/>
        </w:rPr>
        <w:t xml:space="preserve">монологической речи </w:t>
      </w:r>
    </w:p>
    <w:p w:rsidR="00111E39" w:rsidRDefault="008B4403">
      <w:pPr>
        <w:ind w:left="227"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w:t>
      </w:r>
    </w:p>
    <w:p w:rsidR="00111E39" w:rsidRDefault="008B4403">
      <w:pPr>
        <w:ind w:left="227" w:hanging="142"/>
      </w:pPr>
      <w:r>
        <w:rPr>
          <w:rFonts w:ascii="Calibri" w:eastAsia="Calibri" w:hAnsi="Calibri" w:cs="Calibri"/>
          <w:sz w:val="14"/>
        </w:rPr>
        <w:t xml:space="preserve">6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11E39" w:rsidRDefault="008B4403">
      <w:pPr>
        <w:ind w:left="85" w:firstLine="0"/>
      </w:pPr>
      <w:r>
        <w:rPr>
          <w:rFonts w:ascii="Calibri" w:eastAsia="Calibri" w:hAnsi="Calibri" w:cs="Calibri"/>
          <w:sz w:val="14"/>
        </w:rPr>
        <w:t xml:space="preserve">6 </w:t>
      </w:r>
      <w:r>
        <w:t xml:space="preserve">повествование/сообщение; рассуждение; </w:t>
      </w:r>
    </w:p>
    <w:p w:rsidR="00111E39" w:rsidRDefault="008B4403">
      <w:pPr>
        <w:ind w:left="227" w:hanging="142"/>
      </w:pPr>
      <w:r>
        <w:rPr>
          <w:rFonts w:ascii="Calibri" w:eastAsia="Calibri" w:hAnsi="Calibri" w:cs="Calibri"/>
          <w:sz w:val="14"/>
        </w:rPr>
        <w:t xml:space="preserve">6 </w:t>
      </w:r>
      <w:r>
        <w:t xml:space="preserve">выражение и краткое аргументирование своего мнения по отношению к услышанному/прочитанному; </w:t>
      </w:r>
    </w:p>
    <w:p w:rsidR="00111E39" w:rsidRDefault="008B4403">
      <w:pPr>
        <w:ind w:left="227" w:hanging="142"/>
      </w:pPr>
      <w:r>
        <w:rPr>
          <w:rFonts w:ascii="Calibri" w:eastAsia="Calibri" w:hAnsi="Calibri" w:cs="Calibri"/>
          <w:sz w:val="14"/>
        </w:rPr>
        <w:lastRenderedPageBreak/>
        <w:t xml:space="preserve">6 </w:t>
      </w: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w:t>
      </w:r>
    </w:p>
    <w:p w:rsidR="00111E39" w:rsidRDefault="008B4403">
      <w:pPr>
        <w:ind w:left="85" w:firstLine="0"/>
      </w:pPr>
      <w:r>
        <w:rPr>
          <w:rFonts w:ascii="Calibri" w:eastAsia="Calibri" w:hAnsi="Calibri" w:cs="Calibri"/>
          <w:sz w:val="14"/>
        </w:rPr>
        <w:t xml:space="preserve">6 </w:t>
      </w:r>
      <w:r>
        <w:t>изложение результатов выполненной проектной работы.</w:t>
      </w:r>
    </w:p>
    <w:p w:rsidR="00111E39" w:rsidRDefault="008B4403">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111E39" w:rsidRDefault="008B4403">
      <w:pPr>
        <w:ind w:left="227" w:firstLine="0"/>
      </w:pPr>
      <w:r>
        <w:t xml:space="preserve">Объём монологического высказывания — </w:t>
      </w:r>
      <w:r>
        <w:rPr>
          <w:b/>
        </w:rPr>
        <w:t xml:space="preserve">10—12 </w:t>
      </w:r>
      <w:r>
        <w:t>фраз.</w:t>
      </w:r>
    </w:p>
    <w:p w:rsidR="00111E39" w:rsidRDefault="008B4403">
      <w:pPr>
        <w:spacing w:after="33" w:line="243" w:lineRule="auto"/>
        <w:ind w:left="222" w:right="0" w:hanging="10"/>
        <w:jc w:val="left"/>
      </w:pPr>
      <w:r>
        <w:rPr>
          <w:b/>
          <w:i/>
        </w:rPr>
        <w:t>Аудирование</w:t>
      </w:r>
    </w:p>
    <w:p w:rsidR="00111E39" w:rsidRDefault="008B4403">
      <w:r>
        <w:t xml:space="preserve">При </w:t>
      </w:r>
      <w:r>
        <w:rPr>
          <w:i/>
        </w:rPr>
        <w:t>непосредственном</w:t>
      </w:r>
      <w: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111E39" w:rsidRDefault="008B4403">
      <w:r>
        <w:t xml:space="preserve">При </w:t>
      </w:r>
      <w:r>
        <w:rPr>
          <w:i/>
        </w:rPr>
        <w:t>опосредованном</w:t>
      </w:r>
      <w: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w:t>
      </w:r>
    </w:p>
    <w:p w:rsidR="00111E39" w:rsidRDefault="008B4403">
      <w:r>
        <w:t xml:space="preserve">Аудирование с пониманием </w:t>
      </w:r>
      <w:r>
        <w:rPr>
          <w:b/>
        </w:rPr>
        <w:t>основного содержания</w:t>
      </w:r>
      <w:r>
        <w:t xml:space="preserve">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11E39" w:rsidRDefault="008B4403">
      <w:r>
        <w:t xml:space="preserve">Аудирование с пониманием </w:t>
      </w:r>
      <w:r>
        <w:rPr>
          <w:b/>
        </w:rPr>
        <w:t>нужной/интересующей/запрашиваемой информации</w:t>
      </w:r>
      <w:r>
        <w:t xml:space="preserve"> 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111E39" w:rsidRDefault="008B4403">
      <w:r>
        <w:rPr>
          <w:i/>
        </w:rPr>
        <w:t>Тексты для аудирования</w:t>
      </w:r>
      <w:r>
        <w:t>: диалог (беседа), высказывания собеседников в ситуациях повседневного общения, рассказ, сообщение информационного характера.</w:t>
      </w:r>
    </w:p>
    <w:p w:rsidR="00111E39" w:rsidRDefault="008B4403">
      <w:r>
        <w:t>Языковая сложность текстов для аудирования должна соответствовать базовому уровню (А2 — допороговому уровню по общеевропейской шкале).</w:t>
      </w:r>
    </w:p>
    <w:p w:rsidR="00111E39" w:rsidRDefault="008B4403">
      <w:r>
        <w:t xml:space="preserve">Время звучания текста/текстов для аудирования — до </w:t>
      </w:r>
      <w:r>
        <w:rPr>
          <w:b/>
        </w:rPr>
        <w:t xml:space="preserve">2 </w:t>
      </w:r>
      <w:r>
        <w:t>минут.</w:t>
      </w:r>
    </w:p>
    <w:p w:rsidR="00111E39" w:rsidRDefault="008B4403">
      <w:pPr>
        <w:spacing w:after="33" w:line="243" w:lineRule="auto"/>
        <w:ind w:left="222" w:right="0" w:hanging="10"/>
        <w:jc w:val="left"/>
      </w:pPr>
      <w:r>
        <w:rPr>
          <w:b/>
          <w:i/>
        </w:rPr>
        <w:t>Смысловое чтение</w:t>
      </w:r>
    </w:p>
    <w:p w:rsidR="00111E39" w:rsidRDefault="008B4403">
      <w: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111E39" w:rsidRDefault="008B4403">
      <w:pPr>
        <w:spacing w:after="49" w:line="243" w:lineRule="auto"/>
        <w:ind w:left="0" w:right="0" w:firstLine="227"/>
      </w:pPr>
      <w:r>
        <w:t xml:space="preserve">Чтение </w:t>
      </w:r>
      <w:r>
        <w:rPr>
          <w:b/>
        </w:rPr>
        <w:t>с пониманием основного содержания текста</w:t>
      </w:r>
      <w:r>
        <w:t xml:space="preserve"> предполагает умения:</w:t>
      </w:r>
    </w:p>
    <w:p w:rsidR="00111E39" w:rsidRDefault="008B4403">
      <w:pPr>
        <w:ind w:left="227" w:hanging="142"/>
      </w:pPr>
      <w:r>
        <w:rPr>
          <w:rFonts w:ascii="Calibri" w:eastAsia="Calibri" w:hAnsi="Calibri" w:cs="Calibri"/>
          <w:sz w:val="14"/>
        </w:rPr>
        <w:t xml:space="preserve">6 </w:t>
      </w:r>
      <w: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111E39" w:rsidRDefault="008B4403">
      <w:pPr>
        <w:ind w:left="227" w:hanging="142"/>
      </w:pPr>
      <w:r>
        <w:rPr>
          <w:rFonts w:ascii="Calibri" w:eastAsia="Calibri" w:hAnsi="Calibri" w:cs="Calibri"/>
          <w:sz w:val="14"/>
        </w:rPr>
        <w:t xml:space="preserve">6 </w:t>
      </w:r>
      <w:r>
        <w:t xml:space="preserve">определять логическую последовательность главных фактов, событий; разбивать текст на относительно самостоятельные смысловые части; </w:t>
      </w:r>
    </w:p>
    <w:p w:rsidR="00111E39" w:rsidRDefault="008B4403">
      <w:pPr>
        <w:ind w:left="85" w:firstLine="0"/>
      </w:pPr>
      <w:r>
        <w:rPr>
          <w:rFonts w:ascii="Calibri" w:eastAsia="Calibri" w:hAnsi="Calibri" w:cs="Calibri"/>
          <w:sz w:val="14"/>
        </w:rPr>
        <w:t xml:space="preserve">6 </w:t>
      </w:r>
      <w:r>
        <w:t>озаглавливать текст/его отдельные части;</w:t>
      </w:r>
    </w:p>
    <w:p w:rsidR="00111E39" w:rsidRDefault="008B4403">
      <w:pPr>
        <w:ind w:left="227" w:hanging="142"/>
      </w:pPr>
      <w:r>
        <w:rPr>
          <w:rFonts w:ascii="Calibri" w:eastAsia="Calibri" w:hAnsi="Calibri" w:cs="Calibri"/>
          <w:sz w:val="14"/>
        </w:rPr>
        <w:t xml:space="preserve">6 </w:t>
      </w:r>
      <w:r>
        <w:t>игнорировать незнакомые слова, несущественные для понимания основного содержания; понимать интернациональные слова.</w:t>
      </w:r>
    </w:p>
    <w:p w:rsidR="00111E39" w:rsidRDefault="008B4403">
      <w:r>
        <w:t xml:space="preserve">Чтение </w:t>
      </w:r>
      <w:r>
        <w:rPr>
          <w:b/>
        </w:rPr>
        <w:t xml:space="preserve">с пониманием нужной/интересующей/запрашиваемой информации </w:t>
      </w:r>
      <w: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11E39" w:rsidRDefault="008B4403">
      <w:r>
        <w:t xml:space="preserve">Чтение </w:t>
      </w:r>
      <w:r>
        <w:rPr>
          <w:b/>
        </w:rPr>
        <w:t>с полным пониманием содержания</w:t>
      </w:r>
      <w:r>
        <w:rPr>
          <w:i/>
        </w:rPr>
        <w:t xml:space="preserve"> </w:t>
      </w:r>
      <w: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11E39" w:rsidRDefault="008B4403">
      <w:r>
        <w:t xml:space="preserve">Чтение </w:t>
      </w:r>
      <w:r>
        <w:rPr>
          <w:b/>
        </w:rPr>
        <w:t>несплошных текстов (таблиц, диаграмм, схем)</w:t>
      </w:r>
      <w:r>
        <w:t xml:space="preserve"> и понимание представленной в них информации.</w:t>
      </w:r>
    </w:p>
    <w:p w:rsidR="00111E39" w:rsidRDefault="008B4403">
      <w:r>
        <w:rPr>
          <w:i/>
        </w:rPr>
        <w:t>Тексты для чтения</w:t>
      </w:r>
      <w: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11E39" w:rsidRDefault="008B4403">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11E39" w:rsidRDefault="008B4403">
      <w:pPr>
        <w:ind w:left="227" w:firstLine="0"/>
      </w:pPr>
      <w:r>
        <w:t xml:space="preserve">Объём текста/текстов для чтения — </w:t>
      </w:r>
      <w:r>
        <w:rPr>
          <w:b/>
        </w:rPr>
        <w:t>500—600</w:t>
      </w:r>
      <w:r>
        <w:t xml:space="preserve">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Развитие умений письменной речи:</w:t>
      </w:r>
    </w:p>
    <w:p w:rsidR="00111E39" w:rsidRDefault="008B4403">
      <w:pPr>
        <w:ind w:left="227" w:hanging="142"/>
      </w:pPr>
      <w:r>
        <w:rPr>
          <w:rFonts w:ascii="Calibri" w:eastAsia="Calibri" w:hAnsi="Calibri" w:cs="Calibri"/>
          <w:sz w:val="14"/>
        </w:rPr>
        <w:t xml:space="preserve">6 </w:t>
      </w:r>
      <w:r>
        <w:t>составление плана/тезисов устного или письменного сообщения;</w:t>
      </w:r>
    </w:p>
    <w:p w:rsidR="00111E39" w:rsidRDefault="008B4403">
      <w:pPr>
        <w:ind w:left="227" w:hanging="142"/>
      </w:pPr>
      <w:r>
        <w:rPr>
          <w:rFonts w:ascii="Calibri" w:eastAsia="Calibri" w:hAnsi="Calibri" w:cs="Calibri"/>
          <w:sz w:val="14"/>
        </w:rPr>
        <w:t xml:space="preserve">6 </w:t>
      </w:r>
      <w: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111E39" w:rsidRDefault="008B4403">
      <w:pPr>
        <w:ind w:left="227" w:hanging="142"/>
      </w:pPr>
      <w:r>
        <w:rPr>
          <w:rFonts w:ascii="Calibri" w:eastAsia="Calibri" w:hAnsi="Calibri" w:cs="Calibri"/>
          <w:sz w:val="14"/>
        </w:rPr>
        <w:t xml:space="preserve">6 </w:t>
      </w: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Pr>
          <w:b/>
        </w:rPr>
        <w:t>120</w:t>
      </w:r>
      <w:r>
        <w:t xml:space="preserve"> слов;</w:t>
      </w:r>
    </w:p>
    <w:p w:rsidR="00111E39" w:rsidRDefault="008B4403">
      <w:pPr>
        <w:ind w:left="227" w:hanging="142"/>
      </w:pPr>
      <w:r>
        <w:rPr>
          <w:rFonts w:ascii="Calibri" w:eastAsia="Calibri" w:hAnsi="Calibri" w:cs="Calibri"/>
          <w:sz w:val="14"/>
        </w:rPr>
        <w:t xml:space="preserve">6 </w:t>
      </w:r>
      <w:r>
        <w:t>создание небольшого письменного высказывания с опорой на образец, план, таблицу и/или прочитанный/прослушанный текст.</w:t>
      </w:r>
    </w:p>
    <w:p w:rsidR="00111E39" w:rsidRDefault="008B4403">
      <w:pPr>
        <w:ind w:left="227" w:firstLine="0"/>
      </w:pPr>
      <w:r>
        <w:t xml:space="preserve">Объём письменного высказывания — до </w:t>
      </w:r>
      <w:r>
        <w:rPr>
          <w:b/>
        </w:rPr>
        <w:t>120</w:t>
      </w:r>
      <w:r>
        <w:t xml:space="preserve"> слов;</w:t>
      </w:r>
    </w:p>
    <w:p w:rsidR="00111E39" w:rsidRDefault="008B4403">
      <w:pPr>
        <w:ind w:left="227" w:hanging="142"/>
      </w:pPr>
      <w:r>
        <w:rPr>
          <w:rFonts w:ascii="Calibri" w:eastAsia="Calibri" w:hAnsi="Calibri" w:cs="Calibri"/>
          <w:sz w:val="14"/>
        </w:rPr>
        <w:t xml:space="preserve">6 </w:t>
      </w:r>
      <w:r>
        <w:t>заполнение таблицы с краткой фиксацией содержания прочитанного/прослушанного текста;</w:t>
      </w:r>
    </w:p>
    <w:p w:rsidR="00111E39" w:rsidRDefault="008B4403">
      <w:pPr>
        <w:ind w:left="227" w:hanging="142"/>
      </w:pPr>
      <w:r>
        <w:rPr>
          <w:rFonts w:ascii="Calibri" w:eastAsia="Calibri" w:hAnsi="Calibri" w:cs="Calibri"/>
          <w:sz w:val="14"/>
        </w:rPr>
        <w:t xml:space="preserve">6 </w:t>
      </w:r>
      <w:r>
        <w:t>преобразование таблицы, схемы в текстовый вариант представления информации;</w:t>
      </w:r>
    </w:p>
    <w:p w:rsidR="00111E39" w:rsidRDefault="008B4403">
      <w:pPr>
        <w:spacing w:after="372"/>
        <w:ind w:left="227" w:hanging="142"/>
      </w:pPr>
      <w:r>
        <w:rPr>
          <w:rFonts w:ascii="Calibri" w:eastAsia="Calibri" w:hAnsi="Calibri" w:cs="Calibri"/>
          <w:sz w:val="14"/>
        </w:rPr>
        <w:t xml:space="preserve">6 </w:t>
      </w:r>
      <w:r>
        <w:t xml:space="preserve">письменное представление результатов выполненной проектной работы (объём — </w:t>
      </w:r>
      <w:r>
        <w:rPr>
          <w:b/>
        </w:rPr>
        <w:t>100—120</w:t>
      </w:r>
      <w:r>
        <w:t xml:space="preserve"> слов).</w:t>
      </w:r>
      <w:r>
        <w:rPr>
          <w:b/>
        </w:rPr>
        <w:t xml:space="preserve"> </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11E39" w:rsidRDefault="008B4403">
      <w:pPr>
        <w:ind w:left="227" w:firstLine="0"/>
      </w:pPr>
      <w:r>
        <w:t>Выражение модального значения, чувства и эмоции.</w:t>
      </w:r>
    </w:p>
    <w:p w:rsidR="00111E39" w:rsidRDefault="008B4403">
      <w: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11E39" w:rsidRDefault="008B4403">
      <w:r>
        <w:rPr>
          <w:i/>
        </w:rPr>
        <w:t>Тексты для чтения вслух</w:t>
      </w:r>
      <w:r>
        <w:t>: сообщение информационного характера, отрывок из статьи научно-популярного характера, рассказ, диалог ( беседа ).</w:t>
      </w:r>
    </w:p>
    <w:p w:rsidR="00111E39" w:rsidRDefault="008B4403">
      <w:pPr>
        <w:ind w:left="227" w:firstLine="0"/>
      </w:pPr>
      <w:r>
        <w:t xml:space="preserve">Объём текста для чтения вслух — до </w:t>
      </w:r>
      <w:r>
        <w:rPr>
          <w:b/>
        </w:rPr>
        <w:t>110</w:t>
      </w:r>
      <w:r>
        <w:t xml:space="preserve"> слов.</w:t>
      </w:r>
    </w:p>
    <w:p w:rsidR="00111E39" w:rsidRDefault="008B4403">
      <w:pPr>
        <w:spacing w:after="33" w:line="243" w:lineRule="auto"/>
        <w:ind w:left="222" w:right="0" w:hanging="10"/>
        <w:jc w:val="left"/>
      </w:pPr>
      <w:r>
        <w:rPr>
          <w:b/>
          <w:i/>
        </w:rPr>
        <w:t>Орфография и пунктуация</w:t>
      </w:r>
    </w:p>
    <w:p w:rsidR="00111E39" w:rsidRDefault="008B4403">
      <w:pPr>
        <w:ind w:left="227" w:firstLine="0"/>
      </w:pPr>
      <w:r>
        <w:t>Правильное написание изученных слов.</w:t>
      </w:r>
    </w:p>
    <w:p w:rsidR="00111E39" w:rsidRDefault="008B4403">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в звучащем и письменном тексте и употребление в устной и письменной речи:</w:t>
      </w:r>
    </w:p>
    <w:p w:rsidR="00111E39" w:rsidRDefault="008B4403">
      <w:r>
        <w:t>— изученных лексических единиц, синонимов, антонимов и наиболее частотных фразовых глаголов, сокращений и аббревиатур;</w:t>
      </w:r>
    </w:p>
    <w:p w:rsidR="00111E39" w:rsidRDefault="008B4403">
      <w:r>
        <w:t>— различных средств связи для обеспечения логичности и целостности высказывания.</w:t>
      </w:r>
    </w:p>
    <w:p w:rsidR="00111E39" w:rsidRDefault="008B4403">
      <w:r>
        <w:t>Распознавание и образование родственных слов с использованием аффиксации:</w:t>
      </w:r>
    </w:p>
    <w:p w:rsidR="00111E39" w:rsidRDefault="008B4403">
      <w:pPr>
        <w:ind w:firstLine="0"/>
      </w:pPr>
      <w:r>
        <w:t xml:space="preserve">—глаголов с помощью префиксов dé-, dis-; </w:t>
      </w:r>
    </w:p>
    <w:p w:rsidR="00111E39" w:rsidRDefault="008B4403">
      <w:pPr>
        <w:ind w:left="217" w:hanging="227"/>
      </w:pPr>
      <w:r>
        <w:t>—имён  существительных, имён прилагательных и наречий с помощью отрицательного префикса mé-;</w:t>
      </w:r>
    </w:p>
    <w:p w:rsidR="00111E39" w:rsidRDefault="008B4403">
      <w:pPr>
        <w:ind w:firstLine="0"/>
      </w:pPr>
      <w:r>
        <w:t xml:space="preserve">—имён  существительных с помощью суффиксов: -ence/-ance, </w:t>
      </w:r>
    </w:p>
    <w:p w:rsidR="00111E39" w:rsidRPr="008B4403" w:rsidRDefault="008B4403">
      <w:pPr>
        <w:ind w:left="227" w:firstLine="0"/>
        <w:rPr>
          <w:lang w:val="en-US"/>
        </w:rPr>
      </w:pPr>
      <w:r w:rsidRPr="008B4403">
        <w:rPr>
          <w:lang w:val="en-US"/>
        </w:rPr>
        <w:t>- esse, -ure, -issement, -age, -issage;</w:t>
      </w:r>
    </w:p>
    <w:p w:rsidR="00111E39" w:rsidRDefault="008B4403">
      <w:pPr>
        <w:ind w:firstLine="0"/>
      </w:pPr>
      <w:r>
        <w:t xml:space="preserve">—наречий с помощью суффиксов: -emment/-amment. </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звучащем и письменном тексте и употребление в устной и письменной речи:</w:t>
      </w:r>
    </w:p>
    <w:p w:rsidR="00111E39" w:rsidRDefault="008B4403">
      <w:pPr>
        <w:ind w:left="217" w:hanging="227"/>
      </w:pPr>
      <w:r>
        <w:lastRenderedPageBreak/>
        <w:t xml:space="preserve">—сложноподчинённых  предложений с придаточными определительными (dont, où); следствия (ainsi); цели (pour que); —глаголов в форме будущего времени в прошедшем (futur dans  le passé); </w:t>
      </w:r>
    </w:p>
    <w:p w:rsidR="00111E39" w:rsidRDefault="008B4403">
      <w:pPr>
        <w:ind w:left="217" w:hanging="227"/>
      </w:pPr>
      <w:r>
        <w:t>—основных  правил согласования времён в рамках сложного предложения в плане настоящего и прошлого;</w:t>
      </w:r>
    </w:p>
    <w:p w:rsidR="00111E39" w:rsidRDefault="008B4403">
      <w:pPr>
        <w:ind w:left="217" w:hanging="227"/>
      </w:pPr>
      <w:r>
        <w:t>—форм сослагательного наклонения subjonctif présent регуляр- ных и нерегулярных глаголов;</w:t>
      </w:r>
    </w:p>
    <w:p w:rsidR="00111E39" w:rsidRDefault="008B4403">
      <w:pPr>
        <w:ind w:firstLine="0"/>
      </w:pPr>
      <w:r>
        <w:t xml:space="preserve">—деепричастия (gérondif); </w:t>
      </w:r>
    </w:p>
    <w:p w:rsidR="00111E39" w:rsidRDefault="008B4403">
      <w:pPr>
        <w:ind w:firstLine="0"/>
      </w:pPr>
      <w:r>
        <w:t xml:space="preserve">—простых относительных местоимений dont, où; </w:t>
      </w:r>
    </w:p>
    <w:p w:rsidR="00111E39" w:rsidRDefault="008B4403">
      <w:pPr>
        <w:ind w:firstLine="0"/>
      </w:pPr>
      <w:r>
        <w:t xml:space="preserve">—числительных  для обозначения больших чисел (до </w:t>
      </w:r>
    </w:p>
    <w:p w:rsidR="00111E39" w:rsidRDefault="008B4403">
      <w:pPr>
        <w:spacing w:after="372"/>
        <w:ind w:left="227" w:firstLine="0"/>
      </w:pPr>
      <w:r>
        <w:t>1 000 000 000).</w:t>
      </w:r>
    </w:p>
    <w:p w:rsidR="00111E39" w:rsidRDefault="008B4403">
      <w:pPr>
        <w:spacing w:after="114" w:line="231" w:lineRule="auto"/>
        <w:ind w:left="-5" w:right="-15" w:hanging="10"/>
        <w:jc w:val="left"/>
      </w:pPr>
      <w:r>
        <w:rPr>
          <w:rFonts w:ascii="Calibri" w:eastAsia="Calibri" w:hAnsi="Calibri" w:cs="Calibri"/>
          <w:b/>
          <w:sz w:val="22"/>
        </w:rPr>
        <w:t>Социокультурные знания и умения</w:t>
      </w:r>
    </w:p>
    <w:p w:rsidR="00111E39" w:rsidRDefault="008B440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11E39" w:rsidRDefault="008B4403">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111E39" w:rsidRDefault="008B4403">
      <w:r>
        <w:t>Формирование элементарного представления о различных вариантах французского языка.</w:t>
      </w:r>
    </w:p>
    <w:p w:rsidR="00111E39" w:rsidRDefault="008B4403">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111E39" w:rsidRDefault="008B4403">
      <w:pPr>
        <w:ind w:firstLine="0"/>
      </w:pPr>
      <w:r>
        <w:t>Соблюдение норм вежливости в межкультурном общении.</w:t>
      </w:r>
    </w:p>
    <w:p w:rsidR="00111E39" w:rsidRDefault="008B4403">
      <w:pPr>
        <w:spacing w:after="33" w:line="243" w:lineRule="auto"/>
        <w:ind w:left="222" w:right="0" w:hanging="10"/>
        <w:jc w:val="left"/>
      </w:pPr>
      <w:r>
        <w:rPr>
          <w:b/>
          <w:i/>
        </w:rPr>
        <w:t>Развитие умений</w:t>
      </w:r>
      <w:r>
        <w:rPr>
          <w:b/>
        </w:rPr>
        <w:t>:</w:t>
      </w:r>
    </w:p>
    <w:p w:rsidR="00111E39" w:rsidRDefault="008B4403">
      <w:pPr>
        <w:ind w:left="227" w:hanging="142"/>
      </w:pPr>
      <w:r>
        <w:rPr>
          <w:rFonts w:ascii="Calibri" w:eastAsia="Calibri" w:hAnsi="Calibri" w:cs="Calibri"/>
          <w:sz w:val="14"/>
        </w:rPr>
        <w:t xml:space="preserve">6 </w:t>
      </w:r>
      <w: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111E39" w:rsidRDefault="008B4403">
      <w:pPr>
        <w:ind w:left="227" w:hanging="142"/>
      </w:pPr>
      <w:r>
        <w:rPr>
          <w:rFonts w:ascii="Calibri" w:eastAsia="Calibri" w:hAnsi="Calibri" w:cs="Calibri"/>
          <w:sz w:val="14"/>
        </w:rPr>
        <w:lastRenderedPageBreak/>
        <w:t xml:space="preserve">6 </w:t>
      </w: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11E39" w:rsidRDefault="008B4403">
      <w:pPr>
        <w:ind w:left="227" w:hanging="142"/>
      </w:pPr>
      <w:r>
        <w:rPr>
          <w:rFonts w:ascii="Calibri" w:eastAsia="Calibri" w:hAnsi="Calibri" w:cs="Calibri"/>
          <w:sz w:val="14"/>
        </w:rPr>
        <w:t xml:space="preserve">6 </w:t>
      </w:r>
      <w: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w:t>
      </w:r>
    </w:p>
    <w:p w:rsidR="00111E39" w:rsidRDefault="008B4403">
      <w:pPr>
        <w:spacing w:after="315"/>
        <w:ind w:left="227" w:hanging="142"/>
      </w:pPr>
      <w:r>
        <w:rPr>
          <w:rFonts w:ascii="Calibri" w:eastAsia="Calibri" w:hAnsi="Calibri" w:cs="Calibri"/>
          <w:sz w:val="14"/>
        </w:rPr>
        <w:t xml:space="preserve">6 </w:t>
      </w: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111E39" w:rsidRDefault="008B4403">
      <w:pPr>
        <w:spacing w:after="114" w:line="231" w:lineRule="auto"/>
        <w:ind w:left="-5" w:right="-15" w:hanging="10"/>
        <w:jc w:val="left"/>
      </w:pPr>
      <w:r>
        <w:rPr>
          <w:rFonts w:ascii="Calibri" w:eastAsia="Calibri" w:hAnsi="Calibri" w:cs="Calibri"/>
          <w:b/>
          <w:sz w:val="22"/>
        </w:rPr>
        <w:t>Компенсаторные умения</w:t>
      </w:r>
    </w:p>
    <w:p w:rsidR="00111E39" w:rsidRDefault="008B4403">
      <w: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3" w:line="228" w:lineRule="auto"/>
        <w:ind w:left="-4" w:right="-15" w:hanging="10"/>
        <w:jc w:val="left"/>
      </w:pPr>
      <w:r>
        <w:rPr>
          <w:rFonts w:ascii="Calibri" w:eastAsia="Calibri" w:hAnsi="Calibri" w:cs="Calibri"/>
          <w:b/>
          <w:sz w:val="24"/>
        </w:rPr>
        <w:t xml:space="preserve">ПЛАНИРУЕМЫЕ РЕЗУЛЬТАТЫ </w:t>
      </w:r>
    </w:p>
    <w:p w:rsidR="00111E39" w:rsidRDefault="008B4403">
      <w:pPr>
        <w:spacing w:after="13" w:line="228" w:lineRule="auto"/>
        <w:ind w:left="-4" w:right="-15" w:hanging="10"/>
        <w:jc w:val="left"/>
      </w:pPr>
      <w:r>
        <w:rPr>
          <w:rFonts w:ascii="Calibri" w:eastAsia="Calibri" w:hAnsi="Calibri" w:cs="Calibri"/>
          <w:b/>
          <w:sz w:val="24"/>
        </w:rPr>
        <w:t xml:space="preserve">ОСВОЕНИЯ УЧЕБНОГО ПРЕДМЕТА </w:t>
      </w:r>
    </w:p>
    <w:p w:rsidR="00111E39" w:rsidRDefault="008B4403">
      <w:pPr>
        <w:spacing w:after="13" w:line="228" w:lineRule="auto"/>
        <w:ind w:left="-4" w:right="-15" w:hanging="10"/>
        <w:jc w:val="left"/>
      </w:pPr>
      <w:r>
        <w:rPr>
          <w:rFonts w:ascii="Calibri" w:eastAsia="Calibri" w:hAnsi="Calibri" w:cs="Calibri"/>
          <w:b/>
          <w:sz w:val="24"/>
        </w:rPr>
        <w:t xml:space="preserve">«ИНОСТРАННЫЙ (ФРАНЦУЗСКИЙ) ЯЗЫК» </w:t>
      </w:r>
    </w:p>
    <w:p w:rsidR="00111E39" w:rsidRDefault="008B4403">
      <w:pPr>
        <w:spacing w:after="93" w:line="228" w:lineRule="auto"/>
        <w:ind w:left="-4" w:right="-15" w:hanging="10"/>
        <w:jc w:val="left"/>
      </w:pPr>
      <w:r>
        <w:rPr>
          <w:rFonts w:ascii="Calibri" w:eastAsia="Calibri" w:hAnsi="Calibri" w:cs="Calibri"/>
          <w:b/>
          <w:sz w:val="24"/>
        </w:rPr>
        <w:t>НА УРОВНЕ ОСНОВНОГО ОБЩЕГО ОБРАЗОВАНИЯ</w:t>
      </w:r>
    </w:p>
    <w:p w:rsidR="00111E39" w:rsidRDefault="008B4403">
      <w:pPr>
        <w:spacing w:after="21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6290" name="Group 78629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19180" name="Shape 1918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4583DAE" id="Group 78629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CTYhW1ZgIAANoFAAAOAAAAAAAAAAAAAAAAAC4CAABkcnMvZTJv&#10;RG9jLnhtbFBLAQItABQABgAIAAAAIQCE79lH2QAAAAMBAAAPAAAAAAAAAAAAAAAAAMAEAABkcnMv&#10;ZG93bnJldi54bWxQSwUGAAAAAAQABADzAAAAxgUAAAAA&#10;">
                <v:shape id="Shape 1918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nCMUA&#10;AADeAAAADwAAAGRycy9kb3ducmV2LnhtbESPQU/DMAyF70j7D5EncWPpOKBSlk1o0mDqjYK0q5WY&#10;ttA4URPa7t/jAxI3W35+7327w+IHNdGY+sAGtpsCFLENrufWwMf76a4ElTKywyEwGbhSgsN+dbPD&#10;yoWZ32hqcqvEhFOFBrqcY6V1sh15TJsQieX2GUaPWdax1W7EWcz9oO+L4kF77FkSOox07Mh+Nz/e&#10;wFc8X18v8/TS6FiWi7U11ZfamNv18vwEKtOS/8V/32cn9R+3p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ecI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145"/>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11E39" w:rsidRDefault="008B4403">
      <w:pPr>
        <w:spacing w:after="93" w:line="240" w:lineRule="auto"/>
        <w:ind w:left="-5" w:right="-15" w:hanging="10"/>
        <w:jc w:val="left"/>
      </w:pPr>
      <w:r>
        <w:rPr>
          <w:rFonts w:ascii="Calibri" w:eastAsia="Calibri" w:hAnsi="Calibri" w:cs="Calibri"/>
          <w:b/>
          <w:sz w:val="22"/>
        </w:rPr>
        <w:lastRenderedPageBreak/>
        <w:t xml:space="preserve">Личностные результаты </w:t>
      </w:r>
    </w:p>
    <w:p w:rsidR="00111E39" w:rsidRDefault="008B4403">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rPr>
          <w:b/>
        </w:rPr>
        <w:t>Личностные результаты</w:t>
      </w:r>
      <w:r>
        <w:t xml:space="preserve">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Pr>
          <w:i/>
        </w:rPr>
        <w:t>Гражданского воспитания:</w:t>
      </w:r>
    </w:p>
    <w:p w:rsidR="00111E39" w:rsidRDefault="008B4403">
      <w:r>
        <w:t>готовность к выполнению обязанностей гражданина и реализации его прав, уважение прав, свобод и законных интересов других людей;</w:t>
      </w:r>
    </w:p>
    <w:p w:rsidR="00111E39" w:rsidRDefault="008B4403">
      <w:pPr>
        <w:spacing w:after="49"/>
        <w:ind w:left="10" w:right="8" w:hanging="10"/>
        <w:jc w:val="right"/>
      </w:pPr>
      <w:r>
        <w:t>активное участие в жизни семьи, образовательной органи-</w:t>
      </w:r>
    </w:p>
    <w:p w:rsidR="00111E39" w:rsidRDefault="008B4403">
      <w:pPr>
        <w:ind w:firstLine="0"/>
      </w:pPr>
      <w:r>
        <w:t>зации, местного сообщества, родного края, страны;</w:t>
      </w:r>
    </w:p>
    <w:p w:rsidR="00111E39" w:rsidRDefault="008B4403">
      <w:pPr>
        <w:ind w:left="227" w:firstLine="0"/>
      </w:pPr>
      <w:r>
        <w:t>неприятие любых форм экстремизма, дискриминации; понимание роли различных социальных институтов в жиз-</w:t>
      </w:r>
    </w:p>
    <w:p w:rsidR="00111E39" w:rsidRDefault="008B4403">
      <w:pPr>
        <w:ind w:firstLine="0"/>
      </w:pPr>
      <w:r>
        <w:t>ни человека;</w:t>
      </w:r>
    </w:p>
    <w:p w:rsidR="00111E39" w:rsidRDefault="008B440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11E39" w:rsidRDefault="008B440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11E39" w:rsidRDefault="008B4403">
      <w:pPr>
        <w:ind w:left="227" w:firstLine="0"/>
      </w:pPr>
      <w:r>
        <w:t>готовность к участию в гуманитарной деятельности (во-</w:t>
      </w:r>
    </w:p>
    <w:p w:rsidR="00111E39" w:rsidRDefault="008B4403">
      <w:pPr>
        <w:ind w:firstLine="0"/>
      </w:pPr>
      <w:r>
        <w:t>лонтёрство; помощь людям, нуждающимся в ней).</w:t>
      </w:r>
    </w:p>
    <w:p w:rsidR="00111E39" w:rsidRDefault="008B4403">
      <w:pPr>
        <w:spacing w:after="47" w:line="242" w:lineRule="auto"/>
        <w:ind w:left="237" w:right="0" w:hanging="10"/>
      </w:pPr>
      <w:r>
        <w:rPr>
          <w:i/>
        </w:rPr>
        <w:t>Патриотического воспитания:</w:t>
      </w:r>
    </w:p>
    <w:p w:rsidR="00111E39" w:rsidRDefault="008B4403">
      <w:pPr>
        <w:ind w:left="227" w:firstLine="0"/>
      </w:pPr>
      <w:r>
        <w:t>осознание российской гражданской идентичности в поли-</w:t>
      </w:r>
    </w:p>
    <w:p w:rsidR="00111E39" w:rsidRDefault="008B4403">
      <w:pPr>
        <w:ind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11E39" w:rsidRDefault="008B4403">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11E39" w:rsidRDefault="008B4403">
      <w:pPr>
        <w:ind w:left="227" w:firstLine="0"/>
      </w:pPr>
      <w:r>
        <w:t>уважение к символам России, государственным праздни-</w:t>
      </w:r>
    </w:p>
    <w:p w:rsidR="00111E39" w:rsidRDefault="008B4403">
      <w:pPr>
        <w:ind w:firstLine="0"/>
      </w:pPr>
      <w:r>
        <w:lastRenderedPageBreak/>
        <w:t>кам, историческому и природному наследию и памятникам, традициям разных народов, проживающих в родной стране.</w:t>
      </w:r>
    </w:p>
    <w:p w:rsidR="00111E39" w:rsidRDefault="008B4403">
      <w:pPr>
        <w:ind w:left="227" w:firstLine="0"/>
      </w:pPr>
      <w:r>
        <w:rPr>
          <w:i/>
        </w:rPr>
        <w:t xml:space="preserve">Духовно-нравственного воспитания: </w:t>
      </w:r>
      <w:r>
        <w:t xml:space="preserve">ориентация на моральные ценности и нормы в ситуациях </w:t>
      </w:r>
    </w:p>
    <w:p w:rsidR="00111E39" w:rsidRDefault="008B4403">
      <w:pPr>
        <w:ind w:firstLine="0"/>
      </w:pPr>
      <w:r>
        <w:t>нравственного выбора;</w:t>
      </w:r>
    </w:p>
    <w:p w:rsidR="00111E39" w:rsidRDefault="008B4403">
      <w:pPr>
        <w:ind w:left="227" w:firstLine="0"/>
      </w:pPr>
      <w:r>
        <w:t>готовность оценивать свое поведение и поступки, поведе-</w:t>
      </w:r>
    </w:p>
    <w:p w:rsidR="00111E39" w:rsidRDefault="008B4403">
      <w:pPr>
        <w:ind w:firstLine="0"/>
      </w:pPr>
      <w:r>
        <w:t xml:space="preserve">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i/>
        </w:rPr>
        <w:t>Эстетического воспитания:</w:t>
      </w:r>
    </w:p>
    <w:p w:rsidR="00111E39" w:rsidRDefault="008B4403">
      <w:pPr>
        <w:ind w:left="227" w:firstLine="0"/>
      </w:pPr>
      <w:r>
        <w:t xml:space="preserve">восприимчивость к разным видам искусства, традициям и </w:t>
      </w:r>
    </w:p>
    <w:p w:rsidR="00111E39" w:rsidRDefault="008B4403">
      <w:pPr>
        <w:ind w:firstLine="0"/>
      </w:pPr>
      <w:r>
        <w:t>творчеству своего и других народов, понимание эмоционального воздействия искусства;</w:t>
      </w:r>
    </w:p>
    <w:p w:rsidR="00111E39" w:rsidRDefault="008B4403">
      <w:pPr>
        <w:ind w:left="227" w:firstLine="0"/>
      </w:pPr>
      <w:r>
        <w:t>осознание важности художественной культуры как сред-</w:t>
      </w:r>
    </w:p>
    <w:p w:rsidR="00111E39" w:rsidRDefault="008B4403">
      <w:pPr>
        <w:ind w:firstLine="0"/>
      </w:pPr>
      <w:r>
        <w:t>ства коммуникации и самовыражения;</w:t>
      </w:r>
    </w:p>
    <w:p w:rsidR="00111E39" w:rsidRDefault="008B4403">
      <w:pPr>
        <w:ind w:left="227" w:firstLine="0"/>
      </w:pPr>
      <w:r>
        <w:t xml:space="preserve">понимание ценности отечественного и мирового искусства, </w:t>
      </w:r>
    </w:p>
    <w:p w:rsidR="00111E39" w:rsidRDefault="008B4403">
      <w:pPr>
        <w:ind w:left="217" w:hanging="227"/>
      </w:pPr>
      <w:r>
        <w:t>роли этнических культурных традиций и народного творчества; стремление к самовыражению в разных видах искусства.</w:t>
      </w:r>
    </w:p>
    <w:p w:rsidR="00111E39" w:rsidRDefault="008B4403">
      <w:pPr>
        <w:spacing w:after="47" w:line="242" w:lineRule="auto"/>
        <w:ind w:left="0" w:right="0" w:firstLine="227"/>
      </w:pPr>
      <w:r>
        <w:rPr>
          <w:i/>
        </w:rPr>
        <w:t>Физического воспитания, формирования культуры здоровья и эмоционального благополучия:</w:t>
      </w:r>
    </w:p>
    <w:p w:rsidR="00111E39" w:rsidRDefault="008B4403">
      <w:pPr>
        <w:ind w:left="227" w:firstLine="0"/>
      </w:pPr>
      <w:r>
        <w:t>осознание ценности жизни;</w:t>
      </w:r>
    </w:p>
    <w:p w:rsidR="00111E39" w:rsidRDefault="008B4403">
      <w:pPr>
        <w:ind w:left="227" w:firstLine="0"/>
      </w:pPr>
      <w:r>
        <w:t xml:space="preserve">ответственное отношение к своему здоровью и установка </w:t>
      </w:r>
    </w:p>
    <w:p w:rsidR="00111E39" w:rsidRDefault="008B4403">
      <w:pPr>
        <w:ind w:firstLine="0"/>
      </w:pPr>
      <w:r>
        <w:t xml:space="preserve">на здоровый образ жизни (здоровое питание, соблюдение гигиенических правил, сбалансированный режим занятий и </w:t>
      </w:r>
    </w:p>
    <w:p w:rsidR="00111E39" w:rsidRDefault="008B4403">
      <w:pPr>
        <w:ind w:firstLine="0"/>
      </w:pPr>
      <w:r>
        <w:t>отдыха, регулярная физическая активность);</w:t>
      </w:r>
    </w:p>
    <w:p w:rsidR="00111E39" w:rsidRDefault="008B440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11E39" w:rsidRDefault="008B4403">
      <w:r>
        <w:t>соблюдение правил безопасности, в том числе навыки безопасного поведения в интернет-среде;</w:t>
      </w:r>
    </w:p>
    <w:p w:rsidR="00111E39" w:rsidRDefault="008B440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r>
        <w:t xml:space="preserve">умение принимать себя и других, не осуждая; 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w:t>
      </w:r>
    </w:p>
    <w:p w:rsidR="00111E39" w:rsidRDefault="008B4403">
      <w:pPr>
        <w:ind w:firstLine="0"/>
      </w:pPr>
      <w:r>
        <w:lastRenderedPageBreak/>
        <w:t>права на ошибку и такого же права другого человека.</w:t>
      </w:r>
    </w:p>
    <w:p w:rsidR="00111E39" w:rsidRDefault="008B4403">
      <w:pPr>
        <w:spacing w:after="47" w:line="242" w:lineRule="auto"/>
        <w:ind w:left="237" w:right="0" w:hanging="10"/>
      </w:pPr>
      <w:r>
        <w:rPr>
          <w:i/>
        </w:rPr>
        <w:t>Трудового воспитания:</w:t>
      </w:r>
    </w:p>
    <w:p w:rsidR="00111E39" w:rsidRDefault="008B4403">
      <w:pPr>
        <w:ind w:left="227" w:firstLine="0"/>
      </w:pPr>
      <w:r>
        <w:t xml:space="preserve">установка на активное участие в решении практических </w:t>
      </w:r>
    </w:p>
    <w:p w:rsidR="00111E39" w:rsidRDefault="008B4403">
      <w:pPr>
        <w:ind w:firstLine="0"/>
      </w:pPr>
      <w:r>
        <w:t>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11E39" w:rsidRDefault="008B4403">
      <w:pPr>
        <w:ind w:left="227" w:firstLine="0"/>
      </w:pPr>
      <w:r>
        <w:t xml:space="preserve">интерес к практическому изучению профессий и труда </w:t>
      </w:r>
    </w:p>
    <w:p w:rsidR="00111E39" w:rsidRDefault="008B4403">
      <w:pPr>
        <w:ind w:firstLine="0"/>
      </w:pPr>
      <w:r>
        <w:t>различного рода, в том числе на основе применения изучаемого предметного знания (иностранного языка);</w:t>
      </w:r>
    </w:p>
    <w:p w:rsidR="00111E39" w:rsidRDefault="008B4403">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11E39" w:rsidRDefault="008B4403">
      <w:pPr>
        <w:ind w:left="227" w:firstLine="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w:t>
      </w:r>
    </w:p>
    <w:p w:rsidR="00111E39" w:rsidRDefault="008B4403">
      <w:pPr>
        <w:ind w:firstLine="0"/>
      </w:pPr>
      <w:r>
        <w:t>рии образования и жизненных планов с учётом личных и общественных интересов и потребностей.</w:t>
      </w:r>
    </w:p>
    <w:p w:rsidR="00111E39" w:rsidRDefault="008B4403">
      <w:pPr>
        <w:spacing w:after="47" w:line="242" w:lineRule="auto"/>
        <w:ind w:left="237" w:right="0" w:hanging="10"/>
      </w:pPr>
      <w:r>
        <w:rPr>
          <w:i/>
        </w:rPr>
        <w:t>Экологического воспитания:</w:t>
      </w:r>
    </w:p>
    <w:p w:rsidR="00111E39" w:rsidRDefault="008B4403">
      <w:pPr>
        <w:ind w:left="227" w:firstLine="0"/>
      </w:pPr>
      <w:r>
        <w:t>ориентация на применение знаний из социальных и есте-</w:t>
      </w:r>
    </w:p>
    <w:p w:rsidR="00111E39" w:rsidRDefault="008B4403">
      <w:pPr>
        <w:ind w:firstLine="0"/>
      </w:pPr>
      <w:r>
        <w:t>ственных наук для решения задач в области окружающей среды, планирования поступков и оценки их возможных последствий для окружающей среды;</w:t>
      </w:r>
    </w:p>
    <w:p w:rsidR="00111E39" w:rsidRDefault="008B440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w:t>
      </w:r>
    </w:p>
    <w:p w:rsidR="00111E39" w:rsidRDefault="008B4403">
      <w:pPr>
        <w:ind w:firstLine="0"/>
      </w:pPr>
      <w:r>
        <w:t>щей среде;</w:t>
      </w:r>
    </w:p>
    <w:p w:rsidR="00111E39" w:rsidRDefault="008B4403">
      <w: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E39" w:rsidRDefault="008B4403">
      <w:pPr>
        <w:spacing w:after="47" w:line="242" w:lineRule="auto"/>
        <w:ind w:left="237" w:right="0" w:hanging="10"/>
      </w:pPr>
      <w:r>
        <w:rPr>
          <w:i/>
        </w:rPr>
        <w:t>Ценности научного познания:</w:t>
      </w:r>
      <w:r>
        <w:t xml:space="preserve"> </w:t>
      </w:r>
    </w:p>
    <w:p w:rsidR="00111E39" w:rsidRDefault="008B4403">
      <w:pPr>
        <w:ind w:left="227" w:firstLine="0"/>
      </w:pPr>
      <w:r>
        <w:t>ориентация в деятельности на современную систему науч-</w:t>
      </w:r>
    </w:p>
    <w:p w:rsidR="00111E39" w:rsidRDefault="008B4403">
      <w:pPr>
        <w:ind w:firstLine="0"/>
      </w:pPr>
      <w:r>
        <w:t>ных представлений об основных закономерностях развития человека, природы и общества, взаимосвязях человека с природной и социальной средой;</w:t>
      </w:r>
    </w:p>
    <w:p w:rsidR="00111E39" w:rsidRDefault="008B4403">
      <w:pPr>
        <w:ind w:left="227" w:firstLine="0"/>
      </w:pPr>
      <w:r>
        <w:t>овладение языковой и читательской культурой как сред-</w:t>
      </w:r>
    </w:p>
    <w:p w:rsidR="00111E39" w:rsidRDefault="008B4403">
      <w:pPr>
        <w:ind w:firstLine="0"/>
      </w:pPr>
      <w:r>
        <w:t>ством познания мира;</w:t>
      </w:r>
    </w:p>
    <w:p w:rsidR="00111E39" w:rsidRDefault="008B4403">
      <w:r>
        <w:t xml:space="preserve">овладение основными навыками исследовательской деятельности, установка на осмысление опыта, наблюдений, поступков и стремление </w:t>
      </w:r>
      <w:r>
        <w:lastRenderedPageBreak/>
        <w:t>совершенствовать пути достижения индивидуального и коллективного благополучия.</w:t>
      </w:r>
    </w:p>
    <w:p w:rsidR="00111E39" w:rsidRDefault="008B4403">
      <w:pPr>
        <w:spacing w:after="47" w:line="242" w:lineRule="auto"/>
        <w:ind w:left="0" w:right="0" w:firstLine="227"/>
      </w:pPr>
      <w:r>
        <w:rPr>
          <w:i/>
        </w:rPr>
        <w:t>Личностные результаты, обеспечивающие адаптацию обучающегося к изменяющимся условиям социальной и природной среды, включают:</w:t>
      </w:r>
    </w:p>
    <w:p w:rsidR="00111E39" w:rsidRDefault="008B4403">
      <w:pPr>
        <w:ind w:left="227" w:firstLine="0"/>
      </w:pPr>
      <w:r>
        <w:t>освоение обучающимися социального опыта, основных со-</w:t>
      </w:r>
    </w:p>
    <w:p w:rsidR="00111E39" w:rsidRDefault="008B4403">
      <w:pPr>
        <w:ind w:firstLine="0"/>
      </w:pPr>
      <w:r>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1E39" w:rsidRDefault="008B4403">
      <w:pPr>
        <w:ind w:left="227" w:firstLine="0"/>
      </w:pPr>
      <w:r>
        <w:t>потребность во взаимодействии в условиях неопределенно-</w:t>
      </w:r>
    </w:p>
    <w:p w:rsidR="00111E39" w:rsidRDefault="008B4403">
      <w:pPr>
        <w:ind w:firstLine="0"/>
      </w:pPr>
      <w:r>
        <w:t>сти, открытость опыту и знаниям других;</w:t>
      </w:r>
    </w:p>
    <w:p w:rsidR="00111E39" w:rsidRDefault="008B4403">
      <w:pPr>
        <w:ind w:left="227" w:firstLine="0"/>
      </w:pPr>
      <w:r>
        <w:t>способность действовать в условиях неопределенности, по-</w:t>
      </w:r>
    </w:p>
    <w:p w:rsidR="00111E39" w:rsidRDefault="008B4403">
      <w:pPr>
        <w:ind w:firstLine="0"/>
      </w:pPr>
      <w:r>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11E39" w:rsidRDefault="008B440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11E39" w:rsidRDefault="008B4403">
      <w:pPr>
        <w:ind w:left="227" w:firstLine="0"/>
      </w:pPr>
      <w:r>
        <w:t>умение распознавать конкретные примеры понятия по ха-</w:t>
      </w:r>
    </w:p>
    <w:p w:rsidR="00111E39" w:rsidRDefault="008B4403">
      <w:pPr>
        <w:ind w:firstLine="0"/>
      </w:pPr>
      <w:r>
        <w:t>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11E39" w:rsidRDefault="008B4403">
      <w:r>
        <w:t>умение анализировать и выявлять взаимосвязи природы, общества и экономики;</w:t>
      </w:r>
    </w:p>
    <w:p w:rsidR="00111E39" w:rsidRDefault="008B4403">
      <w:pPr>
        <w:ind w:left="227" w:firstLine="0"/>
      </w:pPr>
      <w:r>
        <w:t xml:space="preserve">умение оценивать свои действия с учётом влияния на </w:t>
      </w:r>
    </w:p>
    <w:p w:rsidR="00111E39" w:rsidRDefault="008B4403">
      <w:pPr>
        <w:ind w:firstLine="0"/>
      </w:pPr>
      <w:r>
        <w:t>окружающую среду, достижений целей и преодоления вызовов, возможных глобальных последствий;</w:t>
      </w:r>
    </w:p>
    <w:p w:rsidR="00111E39" w:rsidRDefault="008B4403">
      <w:pPr>
        <w:ind w:left="227" w:firstLine="0"/>
      </w:pPr>
      <w:r>
        <w:t xml:space="preserve">способность осознавать стрессовую ситуацию, оценивать </w:t>
      </w:r>
    </w:p>
    <w:p w:rsidR="00111E39" w:rsidRDefault="008B4403">
      <w:pPr>
        <w:ind w:firstLine="0"/>
      </w:pPr>
      <w:r>
        <w:t xml:space="preserve">происходящие изменения и их последствия; </w:t>
      </w:r>
    </w:p>
    <w:p w:rsidR="00111E39" w:rsidRDefault="008B4403">
      <w:pPr>
        <w:ind w:left="227" w:firstLine="0"/>
      </w:pPr>
      <w:r>
        <w:t>воспринимать стрессовую ситуацию как вызов, требую-</w:t>
      </w:r>
    </w:p>
    <w:p w:rsidR="00111E39" w:rsidRDefault="008B4403">
      <w:pPr>
        <w:ind w:firstLine="0"/>
      </w:pPr>
      <w:r>
        <w:t xml:space="preserve">щий контрмер; </w:t>
      </w:r>
    </w:p>
    <w:p w:rsidR="00111E39" w:rsidRDefault="008B4403">
      <w:pPr>
        <w:ind w:left="227" w:firstLine="0"/>
      </w:pPr>
      <w:r>
        <w:t>оценивать ситуацию стресса, корректировать принимае-</w:t>
      </w:r>
    </w:p>
    <w:p w:rsidR="00111E39" w:rsidRDefault="008B4403">
      <w:pPr>
        <w:ind w:firstLine="0"/>
      </w:pPr>
      <w:r>
        <w:t>мые решения и действия;</w:t>
      </w:r>
    </w:p>
    <w:p w:rsidR="00111E39" w:rsidRDefault="008B4403">
      <w:pPr>
        <w:ind w:left="227" w:firstLine="0"/>
      </w:pPr>
      <w:r>
        <w:lastRenderedPageBreak/>
        <w:t>формулировать и оценивать риски и последствия, форми-</w:t>
      </w:r>
    </w:p>
    <w:p w:rsidR="00111E39" w:rsidRDefault="008B4403">
      <w:pPr>
        <w:ind w:firstLine="0"/>
      </w:pPr>
      <w:r>
        <w:t>ровать опыт, уметь находить позитивное в произошедшей ситуации;</w:t>
      </w:r>
    </w:p>
    <w:p w:rsidR="00111E39" w:rsidRDefault="008B4403">
      <w:pPr>
        <w:spacing w:after="207"/>
        <w:ind w:left="227" w:firstLine="0"/>
      </w:pPr>
      <w:r>
        <w:t>быть готовым действовать в отсутствие гарантий успеха.</w:t>
      </w:r>
    </w:p>
    <w:p w:rsidR="00111E39" w:rsidRDefault="008B4403">
      <w:pPr>
        <w:spacing w:after="93" w:line="240" w:lineRule="auto"/>
        <w:ind w:left="-5" w:right="-15" w:hanging="10"/>
        <w:jc w:val="left"/>
      </w:pPr>
      <w:r>
        <w:rPr>
          <w:rFonts w:ascii="Calibri" w:eastAsia="Calibri" w:hAnsi="Calibri" w:cs="Calibri"/>
          <w:b/>
          <w:sz w:val="22"/>
        </w:rPr>
        <w:t xml:space="preserve">Метапредметные результаты </w:t>
      </w:r>
    </w:p>
    <w:p w:rsidR="00111E39" w:rsidRDefault="008B4403">
      <w:r>
        <w:rPr>
          <w:b/>
        </w:rPr>
        <w:t xml:space="preserve">Метапредметные результаты </w:t>
      </w:r>
      <w:r>
        <w:t>освоения основной образовательной программы, формируемые при изучении иностранного языка:</w:t>
      </w:r>
    </w:p>
    <w:p w:rsidR="00111E39" w:rsidRDefault="008B4403">
      <w:pPr>
        <w:spacing w:after="47" w:line="242" w:lineRule="auto"/>
        <w:ind w:left="0" w:right="0" w:firstLine="227"/>
      </w:pPr>
      <w:r>
        <w:rPr>
          <w:i/>
        </w:rPr>
        <w:t>Овладение универсальными учебными познавательными действиями</w:t>
      </w:r>
    </w:p>
    <w:p w:rsidR="00111E39" w:rsidRDefault="008B4403">
      <w:pPr>
        <w:ind w:left="227" w:firstLine="0"/>
      </w:pPr>
      <w:r>
        <w:t>1) базовые логические действия: выявлять и характеризовать существенные признаки объ-</w:t>
      </w:r>
    </w:p>
    <w:p w:rsidR="00111E39" w:rsidRDefault="008B4403">
      <w:pPr>
        <w:ind w:firstLine="0"/>
      </w:pPr>
      <w:r>
        <w:t>ектов ( явлений);</w:t>
      </w:r>
    </w:p>
    <w:p w:rsidR="00111E39" w:rsidRDefault="008B4403">
      <w:pPr>
        <w:ind w:left="227" w:firstLine="0"/>
      </w:pPr>
      <w:r>
        <w:t>устанавливать существенный признак классификации, ос-</w:t>
      </w:r>
    </w:p>
    <w:p w:rsidR="00111E39" w:rsidRDefault="008B4403">
      <w:pPr>
        <w:ind w:firstLine="0"/>
      </w:pPr>
      <w:r>
        <w:t>нования для обобщения и сравнения, критерии проводимого анализа;</w:t>
      </w:r>
    </w:p>
    <w:p w:rsidR="00111E39" w:rsidRDefault="008B4403">
      <w:pPr>
        <w:ind w:left="227" w:firstLine="0"/>
      </w:pPr>
      <w:r>
        <w:t xml:space="preserve">с учётом предложенной задачи выявлять закономерности </w:t>
      </w:r>
    </w:p>
    <w:p w:rsidR="00111E39" w:rsidRDefault="008B4403">
      <w:pPr>
        <w:ind w:firstLine="0"/>
      </w:pPr>
      <w:r>
        <w:t xml:space="preserve">и противоречия в рассматриваемых фактах, данных и наблюдениях; </w:t>
      </w:r>
    </w:p>
    <w:p w:rsidR="00111E39" w:rsidRDefault="008B4403">
      <w:pPr>
        <w:ind w:left="227" w:firstLine="0"/>
      </w:pPr>
      <w:r>
        <w:t xml:space="preserve">предлагать критерии для выявления закономерностей и </w:t>
      </w:r>
    </w:p>
    <w:p w:rsidR="00111E39" w:rsidRDefault="008B4403">
      <w:pPr>
        <w:ind w:firstLine="0"/>
      </w:pPr>
      <w:r>
        <w:t xml:space="preserve">противоречий; </w:t>
      </w:r>
    </w:p>
    <w:p w:rsidR="00111E39" w:rsidRDefault="008B4403">
      <w:pPr>
        <w:ind w:left="227" w:firstLine="0"/>
      </w:pPr>
      <w:r>
        <w:t xml:space="preserve">выявлять дефициты информации, данных, необходимых </w:t>
      </w:r>
    </w:p>
    <w:p w:rsidR="00111E39" w:rsidRDefault="008B4403">
      <w:pPr>
        <w:ind w:firstLine="0"/>
      </w:pPr>
      <w:r>
        <w:t>для решения поставленной задачи;</w:t>
      </w:r>
    </w:p>
    <w:p w:rsidR="00111E39" w:rsidRDefault="008B4403">
      <w:pPr>
        <w:ind w:left="227" w:firstLine="0"/>
      </w:pPr>
      <w:r>
        <w:t>выявлять причинно-следственные связи при изучении яв-</w:t>
      </w:r>
    </w:p>
    <w:p w:rsidR="00111E39" w:rsidRDefault="008B4403">
      <w:pPr>
        <w:ind w:firstLine="0"/>
      </w:pPr>
      <w:r>
        <w:t xml:space="preserve">лений и процессов; </w:t>
      </w:r>
    </w:p>
    <w:p w:rsidR="00111E39" w:rsidRDefault="008B4403">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ind w:left="227" w:firstLine="0"/>
      </w:pPr>
      <w:r>
        <w:t xml:space="preserve">2) базовые исследовательские действия: использовать вопросы как исследовательский инструмент </w:t>
      </w:r>
    </w:p>
    <w:p w:rsidR="00111E39" w:rsidRDefault="008B4403">
      <w:pPr>
        <w:ind w:firstLine="0"/>
      </w:pPr>
      <w:r>
        <w:t>познания;</w:t>
      </w:r>
    </w:p>
    <w:p w:rsidR="00111E39" w:rsidRDefault="008B4403">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11E39" w:rsidRDefault="008B4403">
      <w:pPr>
        <w:ind w:left="227" w:firstLine="0"/>
      </w:pPr>
      <w:r>
        <w:t>формулировать гипотезу об истинности собственных суж-</w:t>
      </w:r>
    </w:p>
    <w:p w:rsidR="00111E39" w:rsidRDefault="008B4403">
      <w:pPr>
        <w:ind w:firstLine="0"/>
      </w:pPr>
      <w:r>
        <w:t>дений и суждений других, аргументировать свою позицию, мнение;</w:t>
      </w:r>
    </w:p>
    <w:p w:rsidR="00111E39" w:rsidRDefault="008B4403">
      <w:pPr>
        <w:ind w:left="227" w:firstLine="0"/>
      </w:pPr>
      <w:r>
        <w:t xml:space="preserve">проводить по самостоятельно составленному плану опыт, </w:t>
      </w:r>
    </w:p>
    <w:p w:rsidR="00111E39" w:rsidRDefault="008B4403">
      <w:pPr>
        <w:ind w:firstLine="0"/>
      </w:pPr>
      <w:r>
        <w:lastRenderedPageBreak/>
        <w:t>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11E39" w:rsidRDefault="008B4403">
      <w:pPr>
        <w:ind w:left="227" w:firstLine="0"/>
      </w:pPr>
      <w:r>
        <w:t xml:space="preserve">оценивать на применимость и достоверность информации, </w:t>
      </w:r>
    </w:p>
    <w:p w:rsidR="00111E39" w:rsidRDefault="008B4403">
      <w:pPr>
        <w:ind w:firstLine="0"/>
      </w:pPr>
      <w:r>
        <w:t>полученной в ходе исследования ( эксперимента);</w:t>
      </w:r>
    </w:p>
    <w:p w:rsidR="00111E39" w:rsidRDefault="008B440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11E39" w:rsidRDefault="008B4403">
      <w:pPr>
        <w:ind w:left="227" w:firstLine="0"/>
      </w:pPr>
      <w:r>
        <w:t>прогнозировать возможное дальнейшее развитие процес-</w:t>
      </w:r>
    </w:p>
    <w:p w:rsidR="00111E39" w:rsidRDefault="008B4403">
      <w:pPr>
        <w:ind w:firstLine="0"/>
      </w:pPr>
      <w:r>
        <w:t>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w:t>
      </w:r>
    </w:p>
    <w:p w:rsidR="00111E39" w:rsidRDefault="008B4403">
      <w:pPr>
        <w:ind w:left="227" w:firstLine="0"/>
      </w:pPr>
      <w:r>
        <w:t xml:space="preserve">применять различные методы, инструменты и запросы </w:t>
      </w:r>
    </w:p>
    <w:p w:rsidR="00111E39" w:rsidRDefault="008B4403">
      <w:pPr>
        <w:ind w:firstLine="0"/>
      </w:pPr>
      <w:r>
        <w:t xml:space="preserve">при поиске и отборе информации или данных из источников с учетом предложенной учебной задачи и заданных критер иев; </w:t>
      </w:r>
    </w:p>
    <w:p w:rsidR="00111E39" w:rsidRDefault="008B4403">
      <w:r>
        <w:t>выбирать, анализировать, систематизировать и интерпретировать информацию различных видов и форм представления;</w:t>
      </w:r>
    </w:p>
    <w:p w:rsidR="00111E39" w:rsidRDefault="008B4403">
      <w:r>
        <w:t>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11E39" w:rsidRDefault="008B4403">
      <w:r>
        <w:t>Овладение системой универсальных учебных познавательных действий обеспечивает сформированность когнитивных навыков у обучающихся.</w:t>
      </w:r>
    </w:p>
    <w:p w:rsidR="00111E39" w:rsidRDefault="008B4403">
      <w:pPr>
        <w:spacing w:after="47" w:line="242" w:lineRule="auto"/>
        <w:ind w:left="0" w:right="0" w:firstLine="227"/>
      </w:pPr>
      <w:r>
        <w:rPr>
          <w:i/>
        </w:rPr>
        <w:t>Овладение универсальными учебными коммуникативными действиями:</w:t>
      </w:r>
    </w:p>
    <w:p w:rsidR="00111E39" w:rsidRDefault="008B4403">
      <w:pPr>
        <w:ind w:left="227" w:firstLine="0"/>
      </w:pPr>
      <w:r>
        <w:t>1) общение: воспринимать и формулировать суждения, выражать эмо-</w:t>
      </w:r>
    </w:p>
    <w:p w:rsidR="00111E39" w:rsidRDefault="008B4403">
      <w:pPr>
        <w:ind w:firstLine="0"/>
      </w:pPr>
      <w:r>
        <w:t>ции в соответствии с целями и условиями общения;</w:t>
      </w:r>
    </w:p>
    <w:p w:rsidR="00111E39" w:rsidRDefault="008B4403">
      <w:pPr>
        <w:ind w:left="227" w:firstLine="0"/>
      </w:pPr>
      <w:r>
        <w:t>выражать себя (свою точку зрения) в устных и письмен-</w:t>
      </w:r>
    </w:p>
    <w:p w:rsidR="00111E39" w:rsidRDefault="008B4403">
      <w:pPr>
        <w:ind w:firstLine="0"/>
      </w:pPr>
      <w:r>
        <w:t xml:space="preserve">ных текстах; </w:t>
      </w:r>
    </w:p>
    <w:p w:rsidR="00111E39" w:rsidRDefault="008B4403">
      <w:pPr>
        <w:ind w:left="227" w:firstLine="0"/>
      </w:pPr>
      <w:r>
        <w:t xml:space="preserve">распознавать невербальные средства общения, понимать </w:t>
      </w:r>
    </w:p>
    <w:p w:rsidR="00111E39" w:rsidRDefault="008B4403">
      <w:pPr>
        <w:ind w:firstLine="0"/>
      </w:pPr>
      <w:r>
        <w:t>значение социальных знаков, знать и распознавать предпосылки конфликтных ситуаций и смягчать конфликты, вести переговоры;</w:t>
      </w:r>
    </w:p>
    <w:p w:rsidR="00111E39" w:rsidRDefault="008B4403">
      <w:r>
        <w:t>понимать намерения других, проявлять уважительное отношение к собеседнику и в корректной форме формулировать свои возражения;</w:t>
      </w:r>
    </w:p>
    <w:p w:rsidR="00111E39" w:rsidRDefault="008B4403">
      <w:pPr>
        <w:ind w:left="227" w:firstLine="0"/>
      </w:pPr>
      <w:r>
        <w:lastRenderedPageBreak/>
        <w:t>в ходе диалога и (или) дискуссии задавать вопросы по су-</w:t>
      </w:r>
    </w:p>
    <w:p w:rsidR="00111E39" w:rsidRDefault="008B4403">
      <w:pPr>
        <w:ind w:firstLine="0"/>
      </w:pPr>
      <w:r>
        <w:t>ществу обсуждаемой темы и высказывать идеи, нацеленные на решение задачи и поддержание благожелательности общения;</w:t>
      </w:r>
    </w:p>
    <w:p w:rsidR="00111E39" w:rsidRDefault="008B4403">
      <w:r>
        <w:t>сопоставлять свои суждения с суждениями других участников диалога, обнаруживать различие и сходство позиций;</w:t>
      </w:r>
    </w:p>
    <w:p w:rsidR="00111E39" w:rsidRDefault="008B4403">
      <w:pPr>
        <w:ind w:left="227" w:firstLine="0"/>
      </w:pPr>
      <w:r>
        <w:t xml:space="preserve">публично представлять результаты выполненного опыта </w:t>
      </w:r>
    </w:p>
    <w:p w:rsidR="00111E39" w:rsidRDefault="008B4403">
      <w:pPr>
        <w:ind w:left="217" w:hanging="227"/>
      </w:pPr>
      <w:r>
        <w:t xml:space="preserve">(эксперимента, исследования, проекта); самостоятельно выбирать формат выступления с учетом </w:t>
      </w:r>
    </w:p>
    <w:p w:rsidR="00111E39" w:rsidRDefault="008B4403">
      <w:pPr>
        <w:ind w:firstLine="0"/>
      </w:pPr>
      <w:r>
        <w:t>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w:t>
      </w:r>
    </w:p>
    <w:p w:rsidR="00111E39" w:rsidRDefault="008B4403">
      <w:pPr>
        <w:ind w:left="227" w:firstLine="0"/>
      </w:pPr>
      <w:r>
        <w:t>понимать и использовать преимущества командной и ин-</w:t>
      </w:r>
    </w:p>
    <w:p w:rsidR="00111E39" w:rsidRDefault="008B4403">
      <w:pPr>
        <w:ind w:firstLine="0"/>
      </w:pPr>
      <w: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r>
        <w:t xml:space="preserve">принимать цель совместной деятельности, коллективно строить действия по ее достижению: распределять роли, д оговариваться, обсуждать процесс и результат совместной работы; </w:t>
      </w:r>
    </w:p>
    <w:p w:rsidR="00111E39" w:rsidRDefault="008B4403">
      <w:pPr>
        <w:ind w:left="227" w:firstLine="0"/>
      </w:pPr>
      <w:r>
        <w:t>уметь обобщать мнения нескольких людей, проявлять го-</w:t>
      </w:r>
    </w:p>
    <w:p w:rsidR="00111E39" w:rsidRDefault="008B4403">
      <w:pPr>
        <w:ind w:firstLine="0"/>
      </w:pPr>
      <w:r>
        <w:t>товность руководить, выполнять поручения, подчиняться;</w:t>
      </w:r>
    </w:p>
    <w:p w:rsidR="00111E39" w:rsidRDefault="008B4403">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111E39" w:rsidRDefault="008B4403">
      <w:pPr>
        <w:spacing w:after="43" w:line="244" w:lineRule="auto"/>
        <w:ind w:left="-4" w:right="0" w:hanging="10"/>
        <w:jc w:val="left"/>
      </w:pPr>
      <w:r>
        <w:t>(обсуждения,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E39" w:rsidRDefault="008B4403">
      <w:r>
        <w:t xml:space="preserve">оценивать качество своего вклада в общий продукт по критериям, самостоятельно сформулированным участниками взаимодействия; </w:t>
      </w:r>
    </w:p>
    <w:p w:rsidR="00111E39" w:rsidRDefault="008B440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11E39" w:rsidRDefault="008B4403">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11E39" w:rsidRDefault="008B4403">
      <w:pPr>
        <w:spacing w:after="47" w:line="242" w:lineRule="auto"/>
        <w:ind w:left="0" w:right="0" w:firstLine="227"/>
      </w:pPr>
      <w:r>
        <w:rPr>
          <w:i/>
        </w:rPr>
        <w:t>Овладение универсальными учебными регулятивными действиями:</w:t>
      </w:r>
    </w:p>
    <w:p w:rsidR="00111E39" w:rsidRDefault="008B4403">
      <w:pPr>
        <w:ind w:left="227" w:firstLine="0"/>
      </w:pPr>
      <w:r>
        <w:lastRenderedPageBreak/>
        <w:t xml:space="preserve">1) самоорганизация: выявлять проблемы для решения в жизненных и учебных </w:t>
      </w:r>
    </w:p>
    <w:p w:rsidR="00111E39" w:rsidRDefault="008B4403">
      <w:pPr>
        <w:ind w:firstLine="0"/>
      </w:pPr>
      <w:r>
        <w:t>ситуациях;</w:t>
      </w:r>
    </w:p>
    <w:p w:rsidR="00111E39" w:rsidRDefault="008B4403">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pPr>
        <w:ind w:left="227" w:firstLine="0"/>
      </w:pPr>
      <w:r>
        <w:t xml:space="preserve">самостоятельно составлять алгоритм решения задачи (или </w:t>
      </w:r>
    </w:p>
    <w:p w:rsidR="00111E39" w:rsidRDefault="008B4403">
      <w:pPr>
        <w:ind w:firstLine="0"/>
      </w:pPr>
      <w:r>
        <w:t>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11E39" w:rsidRDefault="008B440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2) самоконтроль: владеть способами самоконтроля, самомотивации и реф-</w:t>
      </w:r>
    </w:p>
    <w:p w:rsidR="00111E39" w:rsidRDefault="008B4403">
      <w:pPr>
        <w:ind w:firstLine="0"/>
      </w:pPr>
      <w:r>
        <w:t>лексии;</w:t>
      </w:r>
    </w:p>
    <w:p w:rsidR="00111E39" w:rsidRDefault="008B4403">
      <w:pPr>
        <w:ind w:left="227" w:firstLine="0"/>
      </w:pPr>
      <w:r>
        <w:t xml:space="preserve">давать адекватную оценку ситуации и предлагать план ее </w:t>
      </w:r>
    </w:p>
    <w:p w:rsidR="00111E39" w:rsidRDefault="008B4403">
      <w:pPr>
        <w:ind w:firstLine="0"/>
      </w:pPr>
      <w:r>
        <w:t>изменения;</w:t>
      </w:r>
    </w:p>
    <w:p w:rsidR="00111E39" w:rsidRDefault="008B4403">
      <w:pPr>
        <w:ind w:left="227" w:firstLine="0"/>
      </w:pPr>
      <w:r>
        <w:t>учитывать контекст и предвидеть трудности, которые мо-</w:t>
      </w:r>
    </w:p>
    <w:p w:rsidR="00111E39" w:rsidRDefault="008B4403">
      <w:pPr>
        <w:ind w:firstLine="0"/>
      </w:pPr>
      <w:r>
        <w:t xml:space="preserve">гут возникнуть при решении учебной задачи, адаптировать решение к меняющимся обстоятельствам; </w:t>
      </w:r>
    </w:p>
    <w:p w:rsidR="00111E39" w:rsidRDefault="008B4403">
      <w:pPr>
        <w:ind w:left="227" w:firstLine="0"/>
      </w:pPr>
      <w:r>
        <w:t>объяснять причины достижения (недостижения) результа-</w:t>
      </w:r>
    </w:p>
    <w:p w:rsidR="00111E39" w:rsidRDefault="008B4403">
      <w:pPr>
        <w:ind w:firstLine="0"/>
      </w:pPr>
      <w:r>
        <w:t xml:space="preserve">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w:t>
      </w:r>
    </w:p>
    <w:p w:rsidR="00111E39" w:rsidRDefault="008B4403">
      <w:pPr>
        <w:ind w:firstLine="0"/>
      </w:pPr>
      <w:r>
        <w:t>и эмоциями других;</w:t>
      </w:r>
    </w:p>
    <w:p w:rsidR="00111E39" w:rsidRDefault="008B4403">
      <w:pPr>
        <w:ind w:left="227" w:firstLine="0"/>
      </w:pPr>
      <w:r>
        <w:t>выявлять и анализировать причины эмоций;</w:t>
      </w:r>
    </w:p>
    <w:p w:rsidR="00111E39" w:rsidRDefault="008B4403">
      <w:pPr>
        <w:ind w:left="227" w:firstLine="0"/>
      </w:pPr>
      <w:r>
        <w:t xml:space="preserve">ставить себя на место другого человека, понимать мотивы </w:t>
      </w:r>
    </w:p>
    <w:p w:rsidR="00111E39" w:rsidRDefault="008B4403">
      <w:pPr>
        <w:spacing w:after="43" w:line="244" w:lineRule="auto"/>
        <w:ind w:left="213" w:right="1886" w:hanging="227"/>
        <w:jc w:val="left"/>
      </w:pPr>
      <w:r>
        <w:t>и намерения другого; регулировать способ выражения эмоций; 4) принятие себя и других:</w:t>
      </w:r>
    </w:p>
    <w:p w:rsidR="00111E39" w:rsidRDefault="008B4403">
      <w:pPr>
        <w:ind w:left="227" w:firstLine="0"/>
      </w:pPr>
      <w: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111E39" w:rsidRDefault="008B4403">
      <w:pPr>
        <w:spacing w:after="258"/>
      </w:pPr>
      <w: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11E39" w:rsidRDefault="008B4403">
      <w:pPr>
        <w:spacing w:after="93" w:line="240" w:lineRule="auto"/>
        <w:ind w:left="-5" w:right="-15" w:hanging="10"/>
        <w:jc w:val="left"/>
      </w:pPr>
      <w:r>
        <w:rPr>
          <w:rFonts w:ascii="Calibri" w:eastAsia="Calibri" w:hAnsi="Calibri" w:cs="Calibri"/>
          <w:b/>
          <w:sz w:val="22"/>
        </w:rPr>
        <w:t>Предметные результаты</w:t>
      </w:r>
    </w:p>
    <w:p w:rsidR="00111E39" w:rsidRDefault="008B4403">
      <w:pPr>
        <w:spacing w:after="315"/>
      </w:pPr>
      <w: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 учебно-познавательной ).</w:t>
      </w:r>
    </w:p>
    <w:p w:rsidR="00111E39" w:rsidRDefault="008B4403">
      <w:pPr>
        <w:spacing w:after="93" w:line="240" w:lineRule="auto"/>
        <w:ind w:left="-5" w:right="-15" w:hanging="10"/>
        <w:jc w:val="left"/>
      </w:pPr>
      <w:r>
        <w:rPr>
          <w:rFonts w:ascii="Calibri" w:eastAsia="Calibri" w:hAnsi="Calibri" w:cs="Calibri"/>
          <w:b/>
          <w:sz w:val="22"/>
        </w:rPr>
        <w:t>5 КЛАСС</w:t>
      </w:r>
    </w:p>
    <w:p w:rsidR="00111E39" w:rsidRDefault="008B4403">
      <w:pPr>
        <w:spacing w:after="100"/>
        <w:ind w:left="-5" w:right="-15" w:hanging="10"/>
        <w:jc w:val="left"/>
      </w:pPr>
      <w:r>
        <w:rPr>
          <w:rFonts w:ascii="Calibri" w:eastAsia="Calibri" w:hAnsi="Calibri" w:cs="Calibri"/>
          <w:b/>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pPr>
        <w:spacing w:after="49" w:line="243" w:lineRule="auto"/>
        <w:ind w:left="222" w:right="0" w:hanging="10"/>
      </w:pPr>
      <w:r>
        <w:rPr>
          <w:b/>
        </w:rPr>
        <w:t xml:space="preserve">говорение: </w:t>
      </w:r>
    </w:p>
    <w:p w:rsidR="00111E39" w:rsidRDefault="008B4403">
      <w:r>
        <w:rPr>
          <w:i/>
        </w:rPr>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5–6 фраз); </w:t>
      </w:r>
      <w:r>
        <w:rPr>
          <w:i/>
        </w:rPr>
        <w:t>излагать</w:t>
      </w:r>
      <w:r>
        <w:t xml:space="preserve"> основное содержание прочитанного текста с вербальными и /или зрительными опорами (объем — 5–6 фраз); </w:t>
      </w:r>
      <w:r>
        <w:rPr>
          <w:i/>
        </w:rPr>
        <w:t>кратко излагать</w:t>
      </w:r>
      <w:r>
        <w:t xml:space="preserve"> результаты выполненной проектной работы (объем — до 6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111E39" w:rsidRDefault="008B4403">
      <w:r>
        <w:rPr>
          <w:b/>
        </w:rPr>
        <w:lastRenderedPageBreak/>
        <w:t>смысловое чтение:</w:t>
      </w:r>
      <w:r>
        <w:t xml:space="preserve">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w:t>
      </w:r>
      <w:r>
        <w:rPr>
          <w:i/>
        </w:rPr>
        <w:t>читать про себя</w:t>
      </w:r>
      <w:r>
        <w:t xml:space="preserve"> несплошные тексты (таблицы) и понимать представленную в них информацию;</w:t>
      </w:r>
    </w:p>
    <w:p w:rsidR="00111E39" w:rsidRDefault="008B4403">
      <w:pPr>
        <w:spacing w:after="216"/>
      </w:pPr>
      <w:r>
        <w:rPr>
          <w:b/>
        </w:rPr>
        <w:t>письменная речь:</w:t>
      </w:r>
      <w:r>
        <w:t xml:space="preserve"> </w:t>
      </w:r>
      <w:r>
        <w:rPr>
          <w:i/>
        </w:rPr>
        <w:t>писать</w:t>
      </w:r>
      <w: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111E39" w:rsidRDefault="008B4403">
      <w:pPr>
        <w:spacing w:after="100"/>
        <w:ind w:left="-5" w:right="-15" w:hanging="10"/>
        <w:jc w:val="left"/>
      </w:pPr>
      <w:r>
        <w:rPr>
          <w:rFonts w:ascii="Calibri" w:eastAsia="Calibri" w:hAnsi="Calibri" w:cs="Calibri"/>
          <w:b/>
        </w:rPr>
        <w:t xml:space="preserve"> Языковые навыки и умения</w:t>
      </w:r>
    </w:p>
    <w:p w:rsidR="00111E39" w:rsidRDefault="008B4403">
      <w:pPr>
        <w:numPr>
          <w:ilvl w:val="0"/>
          <w:numId w:val="36"/>
        </w:numPr>
      </w:pPr>
      <w:r>
        <w:rPr>
          <w:i/>
        </w:rPr>
        <w:t>владеть</w:t>
      </w:r>
      <w:r>
        <w:t xml:space="preserve"> </w:t>
      </w:r>
      <w:r>
        <w:rPr>
          <w:b/>
        </w:rPr>
        <w:t>фонетическими навыками</w:t>
      </w:r>
      <w:r>
        <w:t xml:space="preserve">: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Pr>
          <w:i/>
        </w:rPr>
        <w:t>выразительно читать</w:t>
      </w:r>
      <w: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Pr>
          <w:i/>
        </w:rPr>
        <w:t>читать</w:t>
      </w:r>
      <w:r>
        <w:t xml:space="preserve"> новые слова согласно основным правилам чтения;</w:t>
      </w:r>
    </w:p>
    <w:p w:rsidR="00111E39" w:rsidRDefault="008B4403">
      <w:pPr>
        <w:spacing w:after="49"/>
        <w:ind w:left="10" w:right="0" w:hanging="10"/>
        <w:jc w:val="center"/>
      </w:pPr>
      <w:r>
        <w:rPr>
          <w:i/>
        </w:rPr>
        <w:t>владеть</w:t>
      </w:r>
      <w:r>
        <w:t xml:space="preserve"> </w:t>
      </w:r>
      <w:r>
        <w:rPr>
          <w:b/>
        </w:rPr>
        <w:t>орфографическими</w:t>
      </w:r>
      <w:r>
        <w:t xml:space="preserve"> навыками: правильно писать </w:t>
      </w:r>
    </w:p>
    <w:p w:rsidR="00111E39" w:rsidRDefault="008B4403">
      <w:pPr>
        <w:ind w:firstLine="0"/>
      </w:pPr>
      <w:r>
        <w:t>изученные слова;</w:t>
      </w:r>
    </w:p>
    <w:p w:rsidR="00111E39" w:rsidRDefault="008B4403">
      <w:r>
        <w:rPr>
          <w:i/>
        </w:rPr>
        <w:t>владеть</w:t>
      </w:r>
      <w:r>
        <w:t xml:space="preserve"> </w:t>
      </w:r>
      <w:r>
        <w:rPr>
          <w:b/>
        </w:rPr>
        <w:t>пунктуационными</w:t>
      </w:r>
      <w: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111E39" w:rsidRDefault="008B4403">
      <w:pPr>
        <w:numPr>
          <w:ilvl w:val="0"/>
          <w:numId w:val="36"/>
        </w:numPr>
      </w:pPr>
      <w:r>
        <w:rPr>
          <w:i/>
        </w:rPr>
        <w:t>распознавать в звучащем и письменном</w:t>
      </w:r>
      <w:r>
        <w:t xml:space="preserve"> тексте 675 лексических единиц (слов, словосочетаний, речевых клише) и </w:t>
      </w:r>
      <w:r>
        <w:rPr>
          <w:i/>
        </w:rPr>
        <w:t>правильно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spacing w:after="0" w:line="243" w:lineRule="auto"/>
        <w:ind w:left="10" w:right="-15" w:hanging="10"/>
        <w:jc w:val="center"/>
      </w:pPr>
      <w:r>
        <w:rPr>
          <w:i/>
        </w:rPr>
        <w:t>распознавать и употреблять</w:t>
      </w:r>
      <w:r>
        <w:t xml:space="preserve"> в устной и письменной ре-</w:t>
      </w:r>
    </w:p>
    <w:p w:rsidR="00111E39" w:rsidRDefault="008B4403">
      <w:pPr>
        <w:ind w:left="217" w:hanging="227"/>
      </w:pPr>
      <w:r>
        <w:t xml:space="preserve">чи изученные синонимы и интернациональные слова; </w:t>
      </w:r>
      <w:r>
        <w:rPr>
          <w:i/>
        </w:rPr>
        <w:t>распознавать и образовывать</w:t>
      </w:r>
      <w:r>
        <w:t xml:space="preserve"> родственные слова с ис-</w:t>
      </w:r>
    </w:p>
    <w:p w:rsidR="00111E39" w:rsidRDefault="008B4403">
      <w:pPr>
        <w:ind w:firstLine="0"/>
      </w:pPr>
      <w:r>
        <w:t>пользованием аффиксации:</w:t>
      </w:r>
    </w:p>
    <w:p w:rsidR="00111E39" w:rsidRDefault="008B4403">
      <w:pPr>
        <w:ind w:firstLine="0"/>
      </w:pPr>
      <w:r>
        <w:lastRenderedPageBreak/>
        <w:t xml:space="preserve">—имена  существительные при помощи суффиксов: -er/-ère,  </w:t>
      </w:r>
    </w:p>
    <w:p w:rsidR="00111E39" w:rsidRPr="008B4403" w:rsidRDefault="008B4403">
      <w:pPr>
        <w:ind w:left="227" w:firstLine="0"/>
        <w:rPr>
          <w:lang w:val="en-US"/>
        </w:rPr>
      </w:pPr>
      <w:r w:rsidRPr="008B4403">
        <w:rPr>
          <w:lang w:val="en-US"/>
        </w:rPr>
        <w:t>- eur/-euse, -ien/-ienne, -ais/-aise, -ois/-oise, -erie, -ment;</w:t>
      </w:r>
    </w:p>
    <w:p w:rsidR="00111E39" w:rsidRDefault="008B4403">
      <w:pPr>
        <w:ind w:firstLine="0"/>
      </w:pPr>
      <w:r>
        <w:t xml:space="preserve">—имена  </w:t>
      </w:r>
      <w:r>
        <w:tab/>
        <w:t xml:space="preserve">прилагательные при помощи суффиксов: -eux/-euse, </w:t>
      </w:r>
    </w:p>
    <w:p w:rsidR="00111E39" w:rsidRPr="008B4403" w:rsidRDefault="008B4403">
      <w:pPr>
        <w:ind w:left="227" w:firstLine="0"/>
        <w:rPr>
          <w:lang w:val="en-US"/>
        </w:rPr>
      </w:pPr>
      <w:r w:rsidRPr="008B4403">
        <w:rPr>
          <w:lang w:val="en-US"/>
        </w:rPr>
        <w:t>- ien/-ienne, -ais/-aise, -ois/-oise;</w:t>
      </w:r>
    </w:p>
    <w:p w:rsidR="00111E39" w:rsidRDefault="008B4403">
      <w:pPr>
        <w:ind w:firstLine="0"/>
      </w:pPr>
      <w:r>
        <w:t xml:space="preserve">—числительные при помощи суффиксов: -ier/-ière, -ième. </w:t>
      </w:r>
    </w:p>
    <w:p w:rsidR="00111E39" w:rsidRDefault="008B4403">
      <w:pPr>
        <w:numPr>
          <w:ilvl w:val="0"/>
          <w:numId w:val="36"/>
        </w:numPr>
      </w:pPr>
      <w:r>
        <w:rPr>
          <w:i/>
        </w:rPr>
        <w:t>знать и понимать</w:t>
      </w:r>
      <w:r>
        <w:t xml:space="preserve"> особенности структуры простых и сложных предложений французского языка; различных коммуникативных типов предложений французского языка; </w:t>
      </w:r>
      <w:r>
        <w:rPr>
          <w:i/>
        </w:rPr>
        <w:t>распознавать</w:t>
      </w:r>
      <w:r>
        <w:t xml:space="preserve"> в письменном и звучащем тексте и </w:t>
      </w:r>
      <w:r>
        <w:rPr>
          <w:i/>
        </w:rPr>
        <w:t>употреб-</w:t>
      </w:r>
    </w:p>
    <w:p w:rsidR="00111E39" w:rsidRDefault="008B4403">
      <w:pPr>
        <w:ind w:firstLine="0"/>
      </w:pPr>
      <w:r>
        <w:rPr>
          <w:i/>
        </w:rPr>
        <w:t>лять</w:t>
      </w:r>
      <w:r>
        <w:t xml:space="preserve"> в устной и письменной речи:</w:t>
      </w:r>
    </w:p>
    <w:p w:rsidR="00111E39" w:rsidRDefault="008B4403">
      <w:pPr>
        <w:ind w:left="217" w:hanging="227"/>
      </w:pPr>
      <w:r>
        <w:t>—предложения с несколькими обстоятельствами, следующими  в определённом порядке;</w:t>
      </w:r>
    </w:p>
    <w:p w:rsidR="00111E39" w:rsidRDefault="008B4403">
      <w:pPr>
        <w:ind w:firstLine="0"/>
      </w:pPr>
      <w:r>
        <w:t xml:space="preserve">—сложносочинённые предложения с союзами: et, mais, ou; </w:t>
      </w:r>
    </w:p>
    <w:p w:rsidR="00111E39" w:rsidRDefault="008B4403">
      <w:pPr>
        <w:ind w:left="217" w:hanging="227"/>
      </w:pPr>
      <w:r>
        <w:t>—в опросительные предложения с местоимениями qui, que и наречиями où, quand, comment, combien, pourquoi;</w:t>
      </w:r>
    </w:p>
    <w:p w:rsidR="00111E39" w:rsidRDefault="008B4403">
      <w:pPr>
        <w:ind w:left="217" w:hanging="227"/>
      </w:pPr>
      <w:r>
        <w:t>—глаголы,  имеющие особые формы в настоящем времени (présent), типа préférer, mener, jeter, appeler, commencer, manger, conjuguer;</w:t>
      </w:r>
    </w:p>
    <w:p w:rsidR="00111E39" w:rsidRDefault="008B4403">
      <w:pPr>
        <w:ind w:left="217" w:hanging="227"/>
      </w:pPr>
      <w:r>
        <w:t>—глаголы, спрягающиеся в сложных формах со вспомогатель- ными глаголами avoir или être;</w:t>
      </w:r>
    </w:p>
    <w:p w:rsidR="00111E39" w:rsidRDefault="008B4403">
      <w:pPr>
        <w:ind w:left="217" w:hanging="227"/>
      </w:pPr>
      <w:r>
        <w:t>—личные местоимения в функции прямых и косвенных допол- нений;</w:t>
      </w:r>
    </w:p>
    <w:p w:rsidR="00111E39" w:rsidRDefault="008B4403">
      <w:pPr>
        <w:ind w:firstLine="0"/>
      </w:pPr>
      <w:r>
        <w:t xml:space="preserve">—неопределённые местоимения on, tout; </w:t>
      </w:r>
    </w:p>
    <w:p w:rsidR="00111E39" w:rsidRDefault="008B4403">
      <w:pPr>
        <w:ind w:firstLine="0"/>
      </w:pPr>
      <w:r>
        <w:t xml:space="preserve">—числительные 1—100; </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7" w:firstLine="0"/>
      </w:pPr>
      <w:r>
        <w:rPr>
          <w:i/>
        </w:rPr>
        <w:t>использовать</w:t>
      </w:r>
      <w:r>
        <w:t xml:space="preserve"> отдельные социокультурные элементы рече-</w:t>
      </w:r>
    </w:p>
    <w:p w:rsidR="00111E39" w:rsidRDefault="008B4403">
      <w:pPr>
        <w:ind w:firstLine="0"/>
      </w:pPr>
      <w:r>
        <w:t>вого поведенческого этикета в стране/странах изучаемого языка в рамках тематического содержания;</w:t>
      </w:r>
    </w:p>
    <w:p w:rsidR="00111E39" w:rsidRDefault="008B4403">
      <w:pPr>
        <w:spacing w:after="47" w:line="242" w:lineRule="auto"/>
        <w:ind w:left="237" w:right="0" w:hanging="10"/>
      </w:pPr>
      <w:r>
        <w:rPr>
          <w:i/>
        </w:rPr>
        <w:t>знать/понимать и использовать</w:t>
      </w:r>
      <w:r>
        <w:t xml:space="preserve"> в устной и письменной </w:t>
      </w:r>
    </w:p>
    <w:p w:rsidR="00111E39" w:rsidRDefault="008B4403">
      <w:pPr>
        <w:ind w:firstLine="0"/>
      </w:pPr>
      <w:r>
        <w:t>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111E39" w:rsidRDefault="008B4403">
      <w:r>
        <w:rPr>
          <w:i/>
        </w:rPr>
        <w:t>правильно оформлять</w:t>
      </w:r>
      <w:r>
        <w:t xml:space="preserve"> адрес, писать фамилии и имена (свои, родственников и друзей) на французском языке (в анкете, формуляре); </w:t>
      </w:r>
    </w:p>
    <w:p w:rsidR="00111E39" w:rsidRDefault="008B4403">
      <w:pPr>
        <w:spacing w:after="47" w:line="242" w:lineRule="auto"/>
        <w:ind w:left="237" w:right="0" w:hanging="10"/>
      </w:pPr>
      <w:r>
        <w:rPr>
          <w:i/>
        </w:rPr>
        <w:t>обладать базовыми знаниями</w:t>
      </w:r>
      <w:r>
        <w:t xml:space="preserve"> о социокультурном портре-</w:t>
      </w:r>
    </w:p>
    <w:p w:rsidR="00111E39" w:rsidRDefault="008B4403">
      <w:pPr>
        <w:ind w:firstLine="0"/>
      </w:pPr>
      <w:r>
        <w:t xml:space="preserve">те родной страны и страны/стран изучаемого языка; </w:t>
      </w:r>
    </w:p>
    <w:p w:rsidR="00111E39" w:rsidRDefault="008B4403">
      <w:pPr>
        <w:ind w:left="227" w:firstLine="0"/>
      </w:pPr>
      <w:r>
        <w:rPr>
          <w:i/>
        </w:rPr>
        <w:t>кратко представлять</w:t>
      </w:r>
      <w:r>
        <w:t xml:space="preserve"> Россию и страну/страны изучаемо-</w:t>
      </w:r>
    </w:p>
    <w:p w:rsidR="00111E39" w:rsidRDefault="008B4403">
      <w:pPr>
        <w:ind w:firstLine="0"/>
      </w:pPr>
      <w:r>
        <w:t xml:space="preserve">го языка; </w:t>
      </w:r>
    </w:p>
    <w:p w:rsidR="00111E39" w:rsidRDefault="008B4403">
      <w:pPr>
        <w:numPr>
          <w:ilvl w:val="0"/>
          <w:numId w:val="37"/>
        </w:numPr>
      </w:pPr>
      <w:r>
        <w:rPr>
          <w:i/>
        </w:rPr>
        <w:lastRenderedPageBreak/>
        <w:t>владеть</w:t>
      </w:r>
      <w:r>
        <w:t xml:space="preserve"> компенсаторными умениями: использовать при чтении и аудировании — языковую догадку, в том числе контекстуальную; </w:t>
      </w:r>
      <w:r>
        <w:rPr>
          <w:i/>
        </w:rPr>
        <w:t>игнорировать</w:t>
      </w:r>
      <w: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numPr>
          <w:ilvl w:val="0"/>
          <w:numId w:val="37"/>
        </w:numPr>
      </w:pPr>
      <w:r>
        <w:rPr>
          <w:i/>
        </w:rPr>
        <w:t>участвовать</w:t>
      </w:r>
      <w: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rsidR="00111E39" w:rsidRDefault="008B4403">
      <w:pPr>
        <w:numPr>
          <w:ilvl w:val="0"/>
          <w:numId w:val="37"/>
        </w:numPr>
      </w:pPr>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37"/>
        </w:numPr>
        <w:spacing w:after="315"/>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54" w:line="240" w:lineRule="auto"/>
        <w:ind w:left="-5" w:right="-15" w:hanging="10"/>
        <w:jc w:val="left"/>
      </w:pPr>
      <w:r>
        <w:rPr>
          <w:rFonts w:ascii="Calibri" w:eastAsia="Calibri" w:hAnsi="Calibri" w:cs="Calibri"/>
          <w:b/>
          <w:sz w:val="22"/>
        </w:rPr>
        <w:t>6 КЛАСС</w:t>
      </w:r>
    </w:p>
    <w:p w:rsidR="00111E39" w:rsidRDefault="008B4403">
      <w:pPr>
        <w:spacing w:after="100"/>
        <w:ind w:left="-5" w:right="-15" w:hanging="10"/>
        <w:jc w:val="left"/>
      </w:pPr>
      <w:r>
        <w:rPr>
          <w:rFonts w:ascii="Calibri" w:eastAsia="Calibri" w:hAnsi="Calibri" w:cs="Calibri"/>
          <w:b/>
        </w:rPr>
        <w:t>К 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 </w:t>
      </w:r>
    </w:p>
    <w:p w:rsidR="00111E39" w:rsidRDefault="008B4403">
      <w:pPr>
        <w:spacing w:after="49" w:line="243" w:lineRule="auto"/>
        <w:ind w:left="222" w:right="0" w:hanging="10"/>
      </w:pPr>
      <w:r>
        <w:rPr>
          <w:b/>
        </w:rPr>
        <w:t xml:space="preserve">говорение: </w:t>
      </w:r>
    </w:p>
    <w:p w:rsidR="00111E39" w:rsidRDefault="008B4403">
      <w:r>
        <w:rPr>
          <w:i/>
        </w:rPr>
        <w:t>вести разные виды диалогов</w:t>
      </w:r>
      <w: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w:t>
      </w:r>
    </w:p>
    <w:p w:rsidR="00111E39" w:rsidRDefault="008B4403">
      <w:pPr>
        <w:ind w:firstLine="0"/>
      </w:pPr>
      <w:r>
        <w:t xml:space="preserve">(до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 </w:t>
      </w:r>
      <w:r>
        <w:rPr>
          <w:i/>
        </w:rPr>
        <w:t>излагать</w:t>
      </w:r>
      <w:r>
        <w:t xml:space="preserve"> основное содержание прочитанного текста с вербальными и /или зрительными опорами (объем — 7–8 фраз); кратко </w:t>
      </w:r>
      <w:r>
        <w:rPr>
          <w:i/>
        </w:rPr>
        <w:t>излагать</w:t>
      </w:r>
      <w:r>
        <w:t xml:space="preserve"> результаты выполненной проектной работы (объем — 7–8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11E39" w:rsidRDefault="008B4403">
      <w:pPr>
        <w:spacing w:after="272"/>
      </w:pPr>
      <w:r>
        <w:rPr>
          <w:b/>
        </w:rPr>
        <w:lastRenderedPageBreak/>
        <w:t>смысловое чтение:</w:t>
      </w:r>
      <w:r>
        <w:t xml:space="preserve">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Pr>
          <w:i/>
        </w:rPr>
        <w:t>читать про себя</w:t>
      </w:r>
      <w:r>
        <w:t xml:space="preserve"> несплошные тексты (таблицы) и понимать представленную в них информацию;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rPr>
        <w:t>создавать</w:t>
      </w:r>
      <w:r>
        <w:t xml:space="preserve"> небольшое письменное высказывание с опорой на образец, план, ключевые слова, картинку (объем высказывания — до 70 слов);</w:t>
      </w:r>
    </w:p>
    <w:p w:rsidR="00111E39" w:rsidRDefault="008B4403">
      <w:pPr>
        <w:spacing w:after="100"/>
        <w:ind w:left="-5" w:right="-15" w:hanging="10"/>
        <w:jc w:val="left"/>
      </w:pPr>
      <w:r>
        <w:rPr>
          <w:rFonts w:ascii="Calibri" w:eastAsia="Calibri" w:hAnsi="Calibri" w:cs="Calibri"/>
          <w:b/>
        </w:rPr>
        <w:t>Языковые навыки и умения</w:t>
      </w:r>
    </w:p>
    <w:p w:rsidR="00111E39" w:rsidRDefault="008B4403">
      <w:pPr>
        <w:numPr>
          <w:ilvl w:val="0"/>
          <w:numId w:val="38"/>
        </w:numPr>
      </w:pPr>
      <w:r>
        <w:rPr>
          <w:i/>
        </w:rPr>
        <w:t>владеть</w:t>
      </w:r>
      <w:r>
        <w:t xml:space="preserve"> </w:t>
      </w:r>
      <w:r>
        <w:rPr>
          <w:b/>
        </w:rPr>
        <w:t xml:space="preserve">фонетическими 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ударения на служебных словах; </w:t>
      </w:r>
      <w:r>
        <w:rPr>
          <w:i/>
        </w:rPr>
        <w:t>выразительно читать вслух</w:t>
      </w:r>
      <w: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Pr>
          <w:i/>
        </w:rPr>
        <w:t>читать</w:t>
      </w:r>
      <w:r>
        <w:t xml:space="preserve"> новые слова согласно основным правилам чтения;</w:t>
      </w:r>
    </w:p>
    <w:p w:rsidR="00111E39" w:rsidRDefault="008B4403">
      <w:pPr>
        <w:ind w:left="227"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11E39" w:rsidRDefault="008B4403">
      <w:pPr>
        <w:ind w:firstLine="0"/>
      </w:pPr>
      <w:r>
        <w:t>изученные слова;</w:t>
      </w:r>
    </w:p>
    <w:p w:rsidR="00111E39" w:rsidRDefault="008B4403">
      <w:pPr>
        <w:spacing w:after="46" w:line="240" w:lineRule="auto"/>
        <w:ind w:left="10" w:right="0" w:hanging="10"/>
        <w:jc w:val="right"/>
      </w:pPr>
      <w:r>
        <w:rPr>
          <w:i/>
        </w:rPr>
        <w:t xml:space="preserve">владеть </w:t>
      </w:r>
      <w:r>
        <w:rPr>
          <w:b/>
        </w:rPr>
        <w:t xml:space="preserve">пунктуационными </w:t>
      </w:r>
      <w:r>
        <w:t xml:space="preserve">навыками: </w:t>
      </w:r>
      <w:r>
        <w:rPr>
          <w:i/>
        </w:rPr>
        <w:t>использовать</w:t>
      </w:r>
      <w:r>
        <w:t xml:space="preserve"> точку, </w:t>
      </w:r>
    </w:p>
    <w:p w:rsidR="00111E39" w:rsidRDefault="008B4403">
      <w:pPr>
        <w:ind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электронное сообщение личного характера;</w:t>
      </w:r>
    </w:p>
    <w:p w:rsidR="00111E39" w:rsidRDefault="008B4403">
      <w:pPr>
        <w:numPr>
          <w:ilvl w:val="0"/>
          <w:numId w:val="38"/>
        </w:numPr>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в звучащем и письменном тексте и упо-</w:t>
      </w:r>
    </w:p>
    <w:p w:rsidR="00111E39" w:rsidRDefault="008B4403">
      <w:pPr>
        <w:ind w:firstLine="0"/>
      </w:pPr>
      <w:r>
        <w:rPr>
          <w:i/>
        </w:rPr>
        <w:t>треблять</w:t>
      </w:r>
      <w:r>
        <w:t xml:space="preserve"> в устной и письменной речи:</w:t>
      </w:r>
    </w:p>
    <w:p w:rsidR="00111E39" w:rsidRDefault="008B4403">
      <w:pPr>
        <w:ind w:left="217" w:hanging="227"/>
      </w:pPr>
      <w:r>
        <w:t>—изученные  синонимы, антонимы и интернациональные слова;</w:t>
      </w:r>
    </w:p>
    <w:p w:rsidR="00111E39" w:rsidRDefault="008B4403">
      <w:pPr>
        <w:ind w:left="217" w:hanging="227"/>
      </w:pPr>
      <w:r>
        <w:lastRenderedPageBreak/>
        <w:t>—различные средства связи для обеспечения логичности и це- лостности высказывания;</w:t>
      </w:r>
    </w:p>
    <w:p w:rsidR="00111E39" w:rsidRDefault="008B4403">
      <w:pPr>
        <w:spacing w:after="46" w:line="240" w:lineRule="auto"/>
        <w:ind w:left="10" w:right="0" w:hanging="10"/>
        <w:jc w:val="right"/>
      </w:pPr>
      <w:r>
        <w:rPr>
          <w:i/>
        </w:rPr>
        <w:t>распознавать и образовывать</w:t>
      </w:r>
      <w:r>
        <w:t xml:space="preserve"> родственные слова с ис-</w:t>
      </w:r>
    </w:p>
    <w:p w:rsidR="00111E39" w:rsidRDefault="008B4403">
      <w:pPr>
        <w:ind w:firstLine="0"/>
      </w:pPr>
      <w:r>
        <w:t>пользованием аффиксации:</w:t>
      </w:r>
    </w:p>
    <w:p w:rsidR="00111E39" w:rsidRDefault="008B4403">
      <w:pPr>
        <w:ind w:left="217" w:hanging="227"/>
      </w:pPr>
      <w:r>
        <w:t>—имена существительные при помощи суффиксов: -teur/-trice,  - ain/-aine, -ette, -ique, -iste, -isme, -tion/-sion, -ture;</w:t>
      </w:r>
    </w:p>
    <w:p w:rsidR="00111E39" w:rsidRDefault="008B4403">
      <w:pPr>
        <w:ind w:firstLine="0"/>
      </w:pPr>
      <w:r>
        <w:t xml:space="preserve">—имена  прилагательные при помощи суффиксов: -ain/-aine, </w:t>
      </w:r>
    </w:p>
    <w:p w:rsidR="00111E39" w:rsidRPr="008B4403" w:rsidRDefault="008B4403">
      <w:pPr>
        <w:ind w:left="227" w:firstLine="0"/>
        <w:rPr>
          <w:lang w:val="en-US"/>
        </w:rPr>
      </w:pPr>
      <w:r w:rsidRPr="008B4403">
        <w:rPr>
          <w:lang w:val="en-US"/>
        </w:rPr>
        <w:t>- ique, -ant, -aire, -ible, -able;</w:t>
      </w:r>
    </w:p>
    <w:p w:rsidR="00111E39" w:rsidRDefault="008B4403">
      <w:pPr>
        <w:ind w:firstLine="0"/>
      </w:pPr>
      <w:r>
        <w:t xml:space="preserve">—наречия при помощи суффикса -ment; </w:t>
      </w:r>
    </w:p>
    <w:p w:rsidR="00111E39" w:rsidRDefault="008B4403">
      <w:pPr>
        <w:ind w:firstLine="0"/>
      </w:pPr>
      <w:r>
        <w:t xml:space="preserve">—глаголы при помощи префиксов re-/ré-, r-; </w:t>
      </w:r>
    </w:p>
    <w:p w:rsidR="00111E39" w:rsidRDefault="008B4403">
      <w:r>
        <w:t xml:space="preserve">4) </w:t>
      </w:r>
      <w:r>
        <w:rPr>
          <w:i/>
        </w:rPr>
        <w:t>знать и понимать</w:t>
      </w:r>
      <w:r>
        <w:t xml:space="preserve"> особенности структуры простых и сложных предложений французского языка; различных коммуникативных типов предложений французского языка; </w:t>
      </w:r>
      <w:r>
        <w:rPr>
          <w:i/>
        </w:rPr>
        <w:t>распознавать</w:t>
      </w:r>
      <w:r>
        <w:t xml:space="preserve"> в письменном и звучащем тексте и </w:t>
      </w:r>
      <w:r>
        <w:rPr>
          <w:i/>
        </w:rPr>
        <w:t>употре-</w:t>
      </w:r>
    </w:p>
    <w:p w:rsidR="00111E39" w:rsidRDefault="008B4403">
      <w:pPr>
        <w:ind w:firstLine="0"/>
      </w:pPr>
      <w:r>
        <w:rPr>
          <w:i/>
        </w:rPr>
        <w:t>блять</w:t>
      </w:r>
      <w:r>
        <w:rPr>
          <w:b/>
          <w:i/>
        </w:rPr>
        <w:t xml:space="preserve"> </w:t>
      </w:r>
      <w:r>
        <w:t>в устной и письменной речи:</w:t>
      </w:r>
    </w:p>
    <w:p w:rsidR="00111E39" w:rsidRDefault="008B4403">
      <w:pPr>
        <w:ind w:firstLine="0"/>
      </w:pPr>
      <w:r>
        <w:t xml:space="preserve">—сложноподчинённые предложения с союзами que, quand; </w:t>
      </w:r>
    </w:p>
    <w:p w:rsidR="00111E39" w:rsidRDefault="008B4403">
      <w:pPr>
        <w:ind w:firstLine="0"/>
      </w:pPr>
      <w:r>
        <w:t xml:space="preserve">—все формы глаголов II группы; </w:t>
      </w:r>
    </w:p>
    <w:p w:rsidR="00111E39" w:rsidRDefault="008B4403">
      <w:pPr>
        <w:ind w:firstLine="0"/>
      </w:pPr>
      <w:r>
        <w:t xml:space="preserve">—глаголы в будущем простом времени (futur simple); </w:t>
      </w:r>
    </w:p>
    <w:p w:rsidR="00111E39" w:rsidRDefault="008B4403">
      <w:pPr>
        <w:ind w:left="217" w:hanging="227"/>
      </w:pPr>
      <w:r>
        <w:t>—глаголы в активном и пассивном залоге в настоящем времени  изъявительного наклонения (présent de l’indicatif); —существительные с указательными и притяжательными при- лагательными;</w:t>
      </w:r>
    </w:p>
    <w:p w:rsidR="00111E39" w:rsidRDefault="008B4403">
      <w:pPr>
        <w:ind w:left="217" w:hanging="227"/>
      </w:pPr>
      <w:r>
        <w:t>—особые  формы существительных женского рода и множественного числа (travail — travaux);</w:t>
      </w:r>
    </w:p>
    <w:p w:rsidR="00111E39" w:rsidRDefault="008B4403">
      <w:pPr>
        <w:ind w:left="217" w:hanging="227"/>
      </w:pPr>
      <w:r>
        <w:t>—особые формы прилагательных женского рода (beau — belle,  long — longue) и множественного числа (national — nationaux);</w:t>
      </w:r>
    </w:p>
    <w:p w:rsidR="00111E39" w:rsidRDefault="008B4403">
      <w:pPr>
        <w:ind w:firstLine="0"/>
      </w:pPr>
      <w:r>
        <w:t xml:space="preserve">—степени сравнения прилагательных и наречий; </w:t>
      </w:r>
    </w:p>
    <w:p w:rsidR="00111E39" w:rsidRDefault="008B4403">
      <w:pPr>
        <w:ind w:firstLine="0"/>
      </w:pPr>
      <w:r>
        <w:t xml:space="preserve">—наречия на -ment; </w:t>
      </w:r>
    </w:p>
    <w:p w:rsidR="00111E39" w:rsidRDefault="008B4403">
      <w:pPr>
        <w:ind w:firstLine="0"/>
      </w:pPr>
      <w:r>
        <w:t xml:space="preserve">—местоимения и наречия en и y; </w:t>
      </w:r>
    </w:p>
    <w:p w:rsidR="00111E39" w:rsidRDefault="008B4403">
      <w:pPr>
        <w:ind w:left="217" w:hanging="227"/>
      </w:pPr>
      <w:r>
        <w:t>—вопросительное местоимение quoi и все формы вопроситель- ного прилагательного quel;</w:t>
      </w:r>
    </w:p>
    <w:p w:rsidR="00111E39" w:rsidRDefault="008B4403">
      <w:pPr>
        <w:ind w:left="217" w:hanging="227"/>
      </w:pPr>
      <w:r>
        <w:t>—числительные  для обозначения дат и больших чисел (100 – 1000) ;</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7" w:firstLine="0"/>
      </w:pPr>
      <w:r>
        <w:rPr>
          <w:i/>
        </w:rPr>
        <w:t>использовать</w:t>
      </w:r>
      <w:r>
        <w:t xml:space="preserve"> отдельные социокультурные элементы рече-</w:t>
      </w:r>
    </w:p>
    <w:p w:rsidR="00111E39" w:rsidRDefault="008B4403">
      <w:pPr>
        <w:ind w:firstLine="0"/>
      </w:pPr>
      <w:r>
        <w:t>вого поведенческого этикета в стране/странах изучаемого языка в рамках тематического содержания речи;</w:t>
      </w:r>
    </w:p>
    <w:p w:rsidR="00111E39" w:rsidRDefault="008B4403">
      <w:pPr>
        <w:spacing w:after="47" w:line="242" w:lineRule="auto"/>
        <w:ind w:left="237" w:right="0" w:hanging="10"/>
      </w:pPr>
      <w:r>
        <w:rPr>
          <w:i/>
        </w:rPr>
        <w:t>знать/понимать и использовать</w:t>
      </w:r>
      <w:r>
        <w:t xml:space="preserve"> в устной и письменной </w:t>
      </w:r>
    </w:p>
    <w:p w:rsidR="00111E39" w:rsidRDefault="008B4403">
      <w:pPr>
        <w:ind w:firstLine="0"/>
      </w:pPr>
      <w:r>
        <w:lastRenderedPageBreak/>
        <w:t>речи наиболее употребительную лексику, обозначающую реалии страны/стран изучаемого языка в рамках тематического содержания речи;</w:t>
      </w:r>
    </w:p>
    <w:p w:rsidR="00111E39" w:rsidRDefault="008B4403">
      <w:pPr>
        <w:spacing w:after="47" w:line="242" w:lineRule="auto"/>
        <w:ind w:left="237" w:right="0" w:hanging="10"/>
      </w:pPr>
      <w:r>
        <w:rPr>
          <w:i/>
        </w:rPr>
        <w:t>обладать базовыми знаниями</w:t>
      </w:r>
      <w:r>
        <w:t xml:space="preserve"> о социокультурном портре-</w:t>
      </w:r>
    </w:p>
    <w:p w:rsidR="00111E39" w:rsidRDefault="008B4403">
      <w:pPr>
        <w:ind w:firstLine="0"/>
      </w:pPr>
      <w:r>
        <w:t>те родной страны и страны/стран изучаемого языка;</w:t>
      </w:r>
    </w:p>
    <w:p w:rsidR="00111E39" w:rsidRDefault="008B4403">
      <w:pPr>
        <w:ind w:left="227" w:firstLine="0"/>
      </w:pPr>
      <w:r>
        <w:rPr>
          <w:i/>
        </w:rPr>
        <w:t>кратко представлять</w:t>
      </w:r>
      <w:r>
        <w:t xml:space="preserve"> Россию и страну/страны изучаемо-</w:t>
      </w:r>
    </w:p>
    <w:p w:rsidR="00111E39" w:rsidRDefault="008B4403">
      <w:pPr>
        <w:ind w:firstLine="0"/>
      </w:pPr>
      <w:r>
        <w:t>го языка;</w:t>
      </w:r>
    </w:p>
    <w:p w:rsidR="00111E39" w:rsidRDefault="008B4403">
      <w:pPr>
        <w:numPr>
          <w:ilvl w:val="0"/>
          <w:numId w:val="39"/>
        </w:numPr>
      </w:pPr>
      <w:r>
        <w:rPr>
          <w:i/>
        </w:rPr>
        <w:t>владеть</w:t>
      </w:r>
      <w:r>
        <w:t xml:space="preserve"> компенсаторными умениями: </w:t>
      </w:r>
      <w:r>
        <w:rPr>
          <w:i/>
        </w:rPr>
        <w:t>использовать</w:t>
      </w:r>
      <w:r>
        <w:t xml:space="preserve"> при чтении и аудировании — языковую догадку, в том числе контекстуальную; </w:t>
      </w:r>
      <w:r>
        <w:rPr>
          <w:i/>
        </w:rPr>
        <w:t>игнорировать</w:t>
      </w:r>
      <w: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39"/>
        </w:numPr>
      </w:pPr>
      <w:r>
        <w:rPr>
          <w:i/>
        </w:rPr>
        <w:t>участвовать</w:t>
      </w:r>
      <w: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111E39" w:rsidRDefault="008B4403">
      <w:pPr>
        <w:numPr>
          <w:ilvl w:val="0"/>
          <w:numId w:val="39"/>
        </w:numPr>
      </w:pPr>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39"/>
        </w:numPr>
        <w:spacing w:after="43" w:line="244" w:lineRule="auto"/>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11E39" w:rsidRDefault="008B4403">
      <w:pPr>
        <w:numPr>
          <w:ilvl w:val="0"/>
          <w:numId w:val="39"/>
        </w:numPr>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54" w:line="240" w:lineRule="auto"/>
        <w:ind w:left="-5" w:right="-15" w:hanging="10"/>
        <w:jc w:val="left"/>
      </w:pPr>
      <w:r>
        <w:rPr>
          <w:rFonts w:ascii="Calibri" w:eastAsia="Calibri" w:hAnsi="Calibri" w:cs="Calibri"/>
          <w:b/>
          <w:sz w:val="22"/>
        </w:rPr>
        <w:t>7 КЛАСС</w:t>
      </w:r>
    </w:p>
    <w:p w:rsidR="00111E39" w:rsidRDefault="008B4403">
      <w:pPr>
        <w:spacing w:after="100"/>
        <w:ind w:left="-5" w:right="-15" w:hanging="10"/>
        <w:jc w:val="left"/>
      </w:pPr>
      <w:r>
        <w:rPr>
          <w:rFonts w:ascii="Calibri" w:eastAsia="Calibri" w:hAnsi="Calibri" w:cs="Calibri"/>
          <w:b/>
        </w:rPr>
        <w:t>К оммуникативные умения</w:t>
      </w:r>
    </w:p>
    <w:p w:rsidR="00111E39" w:rsidRDefault="008B4403">
      <w:pPr>
        <w:ind w:left="227" w:firstLine="0"/>
      </w:pPr>
      <w:r>
        <w:t xml:space="preserve">1) </w:t>
      </w:r>
      <w:r>
        <w:rPr>
          <w:i/>
        </w:rPr>
        <w:t xml:space="preserve">владеть </w:t>
      </w:r>
      <w:r>
        <w:t>основными видами речевой деятельности:</w:t>
      </w:r>
    </w:p>
    <w:p w:rsidR="00111E39" w:rsidRDefault="008B4403">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 ематического содержания речи (объем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и/или зритель ными опорами (объем — 8–9 фраз); </w:t>
      </w:r>
      <w:r>
        <w:rPr>
          <w:i/>
        </w:rPr>
        <w:t>кратко излагать</w:t>
      </w:r>
      <w:r>
        <w:t xml:space="preserve"> результаты выполненной проектной работы (объем — </w:t>
      </w:r>
    </w:p>
    <w:p w:rsidR="00111E39" w:rsidRDefault="008B4403">
      <w:pPr>
        <w:ind w:firstLine="0"/>
      </w:pPr>
      <w:r>
        <w:lastRenderedPageBreak/>
        <w:t xml:space="preserve">8–9 фраз); </w:t>
      </w: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11E39" w:rsidRDefault="008B4403">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 ука-</w:t>
      </w:r>
    </w:p>
    <w:p w:rsidR="00111E39" w:rsidRDefault="008B4403">
      <w:pPr>
        <w:ind w:firstLine="0"/>
      </w:pPr>
      <w:r>
        <w:t xml:space="preserve">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i/>
        </w:rPr>
        <w:t>создавать</w:t>
      </w:r>
      <w:r>
        <w:t xml:space="preserve"> небольшое письменное высказывание с опорой на образец, план, ключевые слова, таблицу (объем высказывания — до 90 слов);</w:t>
      </w:r>
    </w:p>
    <w:p w:rsidR="00111E39" w:rsidRDefault="008B4403">
      <w:pPr>
        <w:spacing w:after="213"/>
        <w:ind w:left="-5" w:right="-15" w:hanging="10"/>
        <w:jc w:val="left"/>
      </w:pPr>
      <w:r>
        <w:rPr>
          <w:rFonts w:ascii="Calibri" w:eastAsia="Calibri" w:hAnsi="Calibri" w:cs="Calibri"/>
          <w:b/>
        </w:rPr>
        <w:t>Языковые навыки и умения</w:t>
      </w:r>
    </w:p>
    <w:p w:rsidR="00111E39" w:rsidRDefault="008B4403">
      <w:pPr>
        <w:numPr>
          <w:ilvl w:val="0"/>
          <w:numId w:val="40"/>
        </w:numPr>
      </w:pPr>
      <w:r>
        <w:rPr>
          <w:i/>
        </w:rPr>
        <w:t>владеть</w:t>
      </w:r>
      <w:r>
        <w:t xml:space="preserve"> </w:t>
      </w:r>
      <w:r>
        <w:rPr>
          <w:b/>
        </w:rPr>
        <w:t xml:space="preserve">фонетическими 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Pr>
          <w:i/>
        </w:rPr>
        <w:t>читать вслух</w:t>
      </w:r>
      <w: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Pr>
          <w:i/>
        </w:rPr>
        <w:t>читать</w:t>
      </w:r>
      <w:r>
        <w:t xml:space="preserve"> новые слова согласно основным правилам чтения;</w:t>
      </w:r>
    </w:p>
    <w:p w:rsidR="00111E39" w:rsidRDefault="008B4403">
      <w:pPr>
        <w:spacing w:after="49"/>
        <w:ind w:left="10" w:right="8" w:hanging="10"/>
        <w:jc w:val="right"/>
      </w:pPr>
      <w:r>
        <w:rPr>
          <w:i/>
        </w:rPr>
        <w:t>владеть</w:t>
      </w:r>
      <w:r>
        <w:t xml:space="preserve"> </w:t>
      </w:r>
      <w:r>
        <w:rPr>
          <w:b/>
        </w:rPr>
        <w:t>орфографическими</w:t>
      </w:r>
      <w:r>
        <w:t xml:space="preserve"> навыками: правильно писать </w:t>
      </w:r>
    </w:p>
    <w:p w:rsidR="00111E39" w:rsidRDefault="008B4403">
      <w:pPr>
        <w:ind w:firstLine="0"/>
      </w:pPr>
      <w:r>
        <w:t>изученные слова;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11E39" w:rsidRDefault="008B4403">
      <w:pPr>
        <w:numPr>
          <w:ilvl w:val="0"/>
          <w:numId w:val="40"/>
        </w:numPr>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 xml:space="preserve">лексических единиц обслуживающих ситуации общения в рамках тематического содержания, с соблюдением </w:t>
      </w:r>
      <w:r>
        <w:lastRenderedPageBreak/>
        <w:t xml:space="preserve">существующей нормы лексической сочетаемости; </w:t>
      </w:r>
      <w:r>
        <w:rPr>
          <w:i/>
        </w:rPr>
        <w:t>распознавать</w:t>
      </w:r>
      <w:r>
        <w:t xml:space="preserve"> в звучащем и письменном тексте и </w:t>
      </w:r>
      <w:r>
        <w:rPr>
          <w:i/>
        </w:rPr>
        <w:t>упо-</w:t>
      </w:r>
    </w:p>
    <w:p w:rsidR="00111E39" w:rsidRDefault="008B4403">
      <w:pPr>
        <w:ind w:firstLine="0"/>
      </w:pPr>
      <w:r>
        <w:rPr>
          <w:i/>
        </w:rPr>
        <w:t>треблять</w:t>
      </w:r>
      <w:r>
        <w:t xml:space="preserve"> в устной и письменной речи:</w:t>
      </w:r>
    </w:p>
    <w:p w:rsidR="00111E39" w:rsidRDefault="008B4403">
      <w:pPr>
        <w:ind w:left="217" w:hanging="227"/>
      </w:pPr>
      <w:r>
        <w:t>—изученные  многозначные лексические единицы, синонимы, антонимы, наиболее частотные фразовые глаголы;</w:t>
      </w:r>
    </w:p>
    <w:p w:rsidR="00111E39" w:rsidRDefault="008B4403">
      <w:pPr>
        <w:ind w:left="217" w:hanging="227"/>
      </w:pPr>
      <w:r>
        <w:t>—различные  средства связи для обеспечения логичности и целостности высказывания (d’abord, ensuite, encore, donc и др.);</w:t>
      </w:r>
    </w:p>
    <w:p w:rsidR="00111E39" w:rsidRDefault="008B4403">
      <w:pPr>
        <w:spacing w:after="49"/>
        <w:ind w:left="10" w:right="8" w:hanging="10"/>
        <w:jc w:val="right"/>
      </w:pPr>
      <w:r>
        <w:rPr>
          <w:i/>
        </w:rPr>
        <w:t>распознавать</w:t>
      </w:r>
      <w:r>
        <w:t xml:space="preserve"> и </w:t>
      </w:r>
      <w:r>
        <w:rPr>
          <w:i/>
        </w:rPr>
        <w:t>образовывать</w:t>
      </w:r>
      <w:r>
        <w:t xml:space="preserve"> родственные слова с ис-</w:t>
      </w:r>
    </w:p>
    <w:p w:rsidR="00111E39" w:rsidRDefault="008B4403">
      <w:pPr>
        <w:ind w:firstLine="0"/>
      </w:pPr>
      <w:r>
        <w:t>пользованием аффиксации:</w:t>
      </w:r>
    </w:p>
    <w:p w:rsidR="00111E39" w:rsidRDefault="008B4403">
      <w:pPr>
        <w:ind w:firstLine="0"/>
      </w:pPr>
      <w:r>
        <w:t xml:space="preserve">—имена прилагательные при помощи суффиксов -al/-ale; </w:t>
      </w:r>
    </w:p>
    <w:p w:rsidR="00111E39" w:rsidRDefault="008B4403">
      <w:pPr>
        <w:ind w:left="217" w:hanging="227"/>
      </w:pPr>
      <w:r>
        <w:t>—глаголы,  имена существительные, имена прилагательные, наречия при помощи отрицательных префиксов in-/im-, dé-/ dés-;</w:t>
      </w:r>
    </w:p>
    <w:p w:rsidR="00111E39" w:rsidRDefault="008B4403">
      <w:pPr>
        <w:spacing w:after="46" w:line="240" w:lineRule="auto"/>
        <w:ind w:left="10" w:right="0" w:hanging="10"/>
        <w:jc w:val="right"/>
      </w:pPr>
      <w:r>
        <w:rPr>
          <w:i/>
        </w:rPr>
        <w:t>распознавать и образовывать</w:t>
      </w:r>
      <w:r>
        <w:t xml:space="preserve"> сложные существительные </w:t>
      </w:r>
    </w:p>
    <w:p w:rsidR="00111E39" w:rsidRDefault="008B4403">
      <w:pPr>
        <w:ind w:firstLine="0"/>
      </w:pPr>
      <w:r>
        <w:t>путём словосложения:</w:t>
      </w:r>
    </w:p>
    <w:p w:rsidR="00111E39" w:rsidRDefault="008B4403">
      <w:pPr>
        <w:ind w:firstLine="0"/>
      </w:pPr>
      <w:r>
        <w:t xml:space="preserve">—существительное + существительное (télécarte); </w:t>
      </w:r>
    </w:p>
    <w:p w:rsidR="00111E39" w:rsidRDefault="008B4403">
      <w:pPr>
        <w:ind w:firstLine="0"/>
      </w:pPr>
      <w:r>
        <w:t xml:space="preserve">—существительное + предлог + существительное (sac-à-dos); </w:t>
      </w:r>
    </w:p>
    <w:p w:rsidR="00111E39" w:rsidRDefault="008B4403">
      <w:pPr>
        <w:ind w:firstLine="0"/>
      </w:pPr>
      <w:r>
        <w:t xml:space="preserve">—прилагательное + существительное (cybercafé); </w:t>
      </w:r>
    </w:p>
    <w:p w:rsidR="00111E39" w:rsidRDefault="008B4403">
      <w:pPr>
        <w:ind w:firstLine="0"/>
      </w:pPr>
      <w:r>
        <w:t xml:space="preserve">—глагол + местоимение (rendez-vous); </w:t>
      </w:r>
    </w:p>
    <w:p w:rsidR="00111E39" w:rsidRDefault="008B4403">
      <w:pPr>
        <w:ind w:firstLine="0"/>
      </w:pPr>
      <w:r>
        <w:t xml:space="preserve">—глагол + существительное (passe-temps); </w:t>
      </w:r>
    </w:p>
    <w:p w:rsidR="00111E39" w:rsidRDefault="008B4403">
      <w:pPr>
        <w:ind w:firstLine="0"/>
      </w:pPr>
      <w:r>
        <w:t xml:space="preserve">—предлог + существительное (sous-sol); </w:t>
      </w:r>
    </w:p>
    <w:p w:rsidR="00111E39" w:rsidRDefault="008B4403">
      <w:r>
        <w:t xml:space="preserve">4) </w:t>
      </w:r>
      <w:r>
        <w:rPr>
          <w:i/>
        </w:rPr>
        <w:t>знать и понимать</w:t>
      </w:r>
      <w:r>
        <w:t xml:space="preserve"> особенности структуры простых и сложных предложений и различных коммуникативных типов предложений французского языка; </w:t>
      </w:r>
      <w:r>
        <w:rPr>
          <w:i/>
        </w:rPr>
        <w:t>распознавать</w:t>
      </w:r>
      <w:r>
        <w:t xml:space="preserve"> в письменном и звучащем тексте и </w:t>
      </w:r>
      <w:r>
        <w:rPr>
          <w:i/>
        </w:rPr>
        <w:t>употреб-</w:t>
      </w:r>
    </w:p>
    <w:p w:rsidR="00111E39" w:rsidRDefault="008B4403">
      <w:pPr>
        <w:ind w:firstLine="0"/>
      </w:pPr>
      <w:r>
        <w:rPr>
          <w:i/>
        </w:rPr>
        <w:t>лять</w:t>
      </w:r>
      <w:r>
        <w:rPr>
          <w:b/>
        </w:rPr>
        <w:t xml:space="preserve"> </w:t>
      </w:r>
      <w:r>
        <w:t>в устной и письменной речи:</w:t>
      </w:r>
    </w:p>
    <w:p w:rsidR="00111E39" w:rsidRDefault="008B4403">
      <w:pPr>
        <w:ind w:left="217" w:hanging="227"/>
      </w:pPr>
      <w:r>
        <w:t>—безличные  и неопределённо-личные предложения с местоимением on;</w:t>
      </w:r>
    </w:p>
    <w:p w:rsidR="00111E39" w:rsidRDefault="008B4403">
      <w:pPr>
        <w:ind w:left="217" w:hanging="227"/>
      </w:pPr>
      <w:r>
        <w:t>—сложноподчинённые  предложения с союзами parce que, lorsque;</w:t>
      </w:r>
    </w:p>
    <w:p w:rsidR="00111E39" w:rsidRDefault="008B4403">
      <w:pPr>
        <w:ind w:left="217" w:hanging="227"/>
      </w:pPr>
      <w:r>
        <w:t>—глаголы пассивного залога в настоящем времени изъявитель- ного наклонения (présent de l’indicatif);</w:t>
      </w:r>
    </w:p>
    <w:p w:rsidR="00111E39" w:rsidRDefault="008B4403">
      <w:pPr>
        <w:ind w:left="217" w:hanging="227"/>
      </w:pPr>
      <w:r>
        <w:t>—регулярные глаголы в повелительном наклонении (impératif)  в утвердительной и отрицательной форме;</w:t>
      </w:r>
    </w:p>
    <w:p w:rsidR="00111E39" w:rsidRDefault="008B4403">
      <w:pPr>
        <w:ind w:left="217" w:hanging="227"/>
      </w:pPr>
      <w:r>
        <w:t>—условное  наклонение conditionnel présent в независимом предложении для выражения пожелания;</w:t>
      </w:r>
    </w:p>
    <w:p w:rsidR="00111E39" w:rsidRDefault="008B4403">
      <w:pPr>
        <w:ind w:left="217" w:right="464" w:hanging="227"/>
      </w:pPr>
      <w:r>
        <w:t xml:space="preserve">—ударные и безударные формы личных местоимений; 5) </w:t>
      </w:r>
      <w:r>
        <w:rPr>
          <w:i/>
        </w:rPr>
        <w:t>владеть</w:t>
      </w:r>
      <w:r>
        <w:t xml:space="preserve"> социокультурными знаниями и умениями:</w:t>
      </w:r>
    </w:p>
    <w:p w:rsidR="00111E39" w:rsidRDefault="008B4403">
      <w:r>
        <w:rPr>
          <w:i/>
        </w:rPr>
        <w:lastRenderedPageBreak/>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11E39" w:rsidRDefault="008B4403">
      <w:pPr>
        <w:spacing w:after="46" w:line="240" w:lineRule="auto"/>
        <w:ind w:left="10" w:right="0" w:hanging="10"/>
        <w:jc w:val="right"/>
      </w:pPr>
      <w:r>
        <w:rPr>
          <w:i/>
        </w:rPr>
        <w:t>знать/понимать и использовать</w:t>
      </w:r>
      <w:r>
        <w:t xml:space="preserve"> в устной и письменной </w:t>
      </w:r>
    </w:p>
    <w:p w:rsidR="00111E39" w:rsidRDefault="008B4403">
      <w:pPr>
        <w:ind w:firstLine="0"/>
      </w:pPr>
      <w:r>
        <w:t>речи наиболее употребительную тематическую фоновую лексику и реалии страны/стран изучаемого языка в рамках  тематического содержания речи;</w:t>
      </w:r>
    </w:p>
    <w:p w:rsidR="00111E39" w:rsidRDefault="008B4403">
      <w:pPr>
        <w:spacing w:after="46" w:line="240" w:lineRule="auto"/>
        <w:ind w:left="10" w:right="0" w:hanging="10"/>
        <w:jc w:val="right"/>
      </w:pPr>
      <w:r>
        <w:rPr>
          <w:i/>
        </w:rPr>
        <w:t>обладать базовыми знаниями</w:t>
      </w:r>
      <w:r>
        <w:t xml:space="preserve"> о социокультурном портре-</w:t>
      </w:r>
    </w:p>
    <w:p w:rsidR="00111E39" w:rsidRDefault="008B4403">
      <w:pPr>
        <w:ind w:firstLine="0"/>
      </w:pPr>
      <w:r>
        <w:t>те и культурном наследии родной страны и страны/стран изучаемого языка;</w:t>
      </w:r>
    </w:p>
    <w:p w:rsidR="00111E39" w:rsidRDefault="008B4403">
      <w:pPr>
        <w:spacing w:after="49"/>
        <w:ind w:left="10" w:right="8" w:hanging="10"/>
        <w:jc w:val="right"/>
      </w:pPr>
      <w:r>
        <w:rPr>
          <w:i/>
        </w:rPr>
        <w:t>кратко представлять</w:t>
      </w:r>
      <w:r>
        <w:t xml:space="preserve"> Россию и страну/страны изучаемо-</w:t>
      </w:r>
    </w:p>
    <w:p w:rsidR="00111E39" w:rsidRDefault="008B4403">
      <w:pPr>
        <w:ind w:firstLine="0"/>
      </w:pPr>
      <w:r>
        <w:t>го языка;</w:t>
      </w:r>
    </w:p>
    <w:p w:rsidR="00111E39" w:rsidRDefault="008B4403">
      <w:pPr>
        <w:numPr>
          <w:ilvl w:val="0"/>
          <w:numId w:val="41"/>
        </w:numPr>
      </w:pPr>
      <w:r>
        <w:rPr>
          <w:i/>
        </w:rPr>
        <w:t>владеть</w:t>
      </w:r>
      <w:r>
        <w:t xml:space="preserve"> компенсаторными умениями: </w:t>
      </w:r>
      <w:r>
        <w:rPr>
          <w:i/>
        </w:rPr>
        <w:t>использовать</w:t>
      </w:r>
      <w:r>
        <w:t xml:space="preserve">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Pr>
          <w:i/>
        </w:rPr>
        <w:t>игнорировать</w:t>
      </w:r>
      <w:r>
        <w:t xml:space="preserve"> информацию, не являющуюся н 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41"/>
        </w:numPr>
      </w:pPr>
      <w:r>
        <w:rPr>
          <w:i/>
        </w:rPr>
        <w:t xml:space="preserve">участвовать </w:t>
      </w:r>
      <w: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111E39" w:rsidRDefault="008B4403">
      <w:pPr>
        <w:numPr>
          <w:ilvl w:val="0"/>
          <w:numId w:val="41"/>
        </w:numPr>
      </w:pPr>
      <w:r>
        <w:rPr>
          <w:i/>
        </w:rPr>
        <w:t xml:space="preserve">использовать </w:t>
      </w:r>
      <w:r>
        <w:t>иноязычные словари и справочники, в том числе информационно-справочные системы в электронной форме;</w:t>
      </w:r>
    </w:p>
    <w:p w:rsidR="00111E39" w:rsidRDefault="008B4403">
      <w:pPr>
        <w:numPr>
          <w:ilvl w:val="0"/>
          <w:numId w:val="41"/>
        </w:numPr>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11E39" w:rsidRDefault="008B4403">
      <w:pPr>
        <w:numPr>
          <w:ilvl w:val="0"/>
          <w:numId w:val="41"/>
        </w:numPr>
        <w:spacing w:after="485"/>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93" w:line="240" w:lineRule="auto"/>
        <w:ind w:left="-5" w:right="-15" w:hanging="10"/>
        <w:jc w:val="left"/>
      </w:pPr>
      <w:r>
        <w:rPr>
          <w:rFonts w:ascii="Calibri" w:eastAsia="Calibri" w:hAnsi="Calibri" w:cs="Calibri"/>
          <w:b/>
          <w:sz w:val="22"/>
        </w:rPr>
        <w:t>8 КЛАСС</w:t>
      </w:r>
    </w:p>
    <w:p w:rsidR="00111E39" w:rsidRDefault="008B4403">
      <w:pPr>
        <w:spacing w:after="100"/>
        <w:ind w:left="-5" w:right="-15" w:hanging="10"/>
        <w:jc w:val="left"/>
      </w:pPr>
      <w:r>
        <w:rPr>
          <w:rFonts w:ascii="Calibri" w:eastAsia="Calibri" w:hAnsi="Calibri" w:cs="Calibri"/>
          <w:b/>
        </w:rPr>
        <w:t>Коммуникативные умения</w:t>
      </w:r>
    </w:p>
    <w:p w:rsidR="00111E39" w:rsidRDefault="008B4403">
      <w:pPr>
        <w:ind w:left="227" w:firstLine="0"/>
      </w:pPr>
      <w:r>
        <w:t>1)</w:t>
      </w:r>
      <w:r>
        <w:rPr>
          <w:i/>
        </w:rPr>
        <w:t xml:space="preserve"> владеть</w:t>
      </w:r>
      <w:r>
        <w:t xml:space="preserve"> основными видами речевой деятельности:</w:t>
      </w:r>
    </w:p>
    <w:p w:rsidR="00111E39" w:rsidRDefault="008B4403">
      <w:pPr>
        <w:spacing w:after="49" w:line="243" w:lineRule="auto"/>
        <w:ind w:left="222" w:right="0" w:hanging="10"/>
      </w:pPr>
      <w:r>
        <w:rPr>
          <w:b/>
        </w:rPr>
        <w:t>говорение:</w:t>
      </w:r>
    </w:p>
    <w:p w:rsidR="00111E39" w:rsidRDefault="008B4403">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lastRenderedPageBreak/>
        <w:t>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9–10 фраз); </w:t>
      </w:r>
      <w:r>
        <w:rPr>
          <w:i/>
        </w:rPr>
        <w:t>выражать и кратко аргументировать</w:t>
      </w:r>
      <w:r>
        <w:t xml:space="preserve"> свое мнение, </w:t>
      </w:r>
      <w:r>
        <w:rPr>
          <w:i/>
        </w:rPr>
        <w:t>излагать</w:t>
      </w:r>
      <w:r>
        <w:t xml:space="preserve"> основное содержание прочитанного/прослушанного текста с вербальными и/или зрительными опорами (объем — 9–10 фраз); </w:t>
      </w:r>
      <w:r>
        <w:rPr>
          <w:i/>
        </w:rPr>
        <w:t xml:space="preserve">излагать </w:t>
      </w:r>
      <w:r>
        <w:t>результаты выполненной проектной работы (объем — 9–10 фраз);</w:t>
      </w:r>
    </w:p>
    <w:p w:rsidR="00111E39" w:rsidRDefault="008B4403">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11E39" w:rsidRDefault="008B4403">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w:t>
      </w:r>
    </w:p>
    <w:p w:rsidR="00111E39" w:rsidRDefault="008B4403">
      <w:pPr>
        <w:spacing w:after="216"/>
        <w:ind w:firstLine="0"/>
      </w:pPr>
      <w:r>
        <w:t xml:space="preserve">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111E39" w:rsidRDefault="008B4403">
      <w:pPr>
        <w:spacing w:after="100"/>
        <w:ind w:left="-5" w:right="-15" w:hanging="10"/>
        <w:jc w:val="left"/>
      </w:pPr>
      <w:r>
        <w:rPr>
          <w:rFonts w:ascii="Calibri" w:eastAsia="Calibri" w:hAnsi="Calibri" w:cs="Calibri"/>
          <w:b/>
        </w:rPr>
        <w:t>Языковые навыки и умения</w:t>
      </w:r>
    </w:p>
    <w:p w:rsidR="00111E39" w:rsidRDefault="008B4403">
      <w:pPr>
        <w:numPr>
          <w:ilvl w:val="0"/>
          <w:numId w:val="42"/>
        </w:numPr>
      </w:pPr>
      <w:r>
        <w:rPr>
          <w:i/>
        </w:rPr>
        <w:t xml:space="preserve">владеть </w:t>
      </w:r>
      <w:r>
        <w:rPr>
          <w:b/>
        </w:rPr>
        <w:t xml:space="preserve">фонетическими навыками: </w:t>
      </w: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Pr>
          <w:i/>
        </w:rPr>
        <w:t>владеть</w:t>
      </w:r>
      <w:r>
        <w:t xml:space="preserve"> правилами чтения и </w:t>
      </w:r>
      <w:r>
        <w:rPr>
          <w:i/>
        </w:rPr>
        <w:lastRenderedPageBreak/>
        <w:t>выразительно читать вслух</w:t>
      </w:r>
      <w: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w:t>
      </w:r>
    </w:p>
    <w:p w:rsidR="00111E39" w:rsidRDefault="008B4403">
      <w:pPr>
        <w:spacing w:after="49"/>
        <w:ind w:left="10" w:right="8" w:hanging="10"/>
        <w:jc w:val="right"/>
      </w:pPr>
      <w:r>
        <w:rPr>
          <w:i/>
        </w:rPr>
        <w:t>владеть</w:t>
      </w:r>
      <w:r>
        <w:t xml:space="preserve"> </w:t>
      </w:r>
      <w:r>
        <w:rPr>
          <w:b/>
        </w:rPr>
        <w:t>орфографическими</w:t>
      </w:r>
      <w:r>
        <w:t xml:space="preserve"> навыками: правильно писать </w:t>
      </w:r>
    </w:p>
    <w:p w:rsidR="00111E39" w:rsidRDefault="008B4403">
      <w:pPr>
        <w:ind w:firstLine="0"/>
      </w:pPr>
      <w:r>
        <w:t>изученные слова;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11E39" w:rsidRDefault="008B4403">
      <w:pPr>
        <w:numPr>
          <w:ilvl w:val="0"/>
          <w:numId w:val="42"/>
        </w:numPr>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 xml:space="preserve">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i/>
        </w:rPr>
        <w:t>распознавать</w:t>
      </w:r>
      <w:r>
        <w:t xml:space="preserve"> в звучащем и письменном тексте </w:t>
      </w:r>
      <w:r>
        <w:rPr>
          <w:i/>
        </w:rPr>
        <w:t>и употреб-</w:t>
      </w:r>
    </w:p>
    <w:p w:rsidR="00111E39" w:rsidRDefault="008B4403">
      <w:pPr>
        <w:ind w:firstLine="0"/>
      </w:pPr>
      <w:r>
        <w:rPr>
          <w:i/>
        </w:rPr>
        <w:t>лять</w:t>
      </w:r>
      <w:r>
        <w:t xml:space="preserve"> в устной и письменной речи:</w:t>
      </w:r>
    </w:p>
    <w:p w:rsidR="00111E39" w:rsidRDefault="008B4403">
      <w:pPr>
        <w:ind w:left="217" w:hanging="227"/>
      </w:pPr>
      <w:r>
        <w:t>—изученные  многозначные лексические единицы, синонимы, антонимы, наиболее частотные фразовые глаголы, сокращения и аббревиатуры;</w:t>
      </w:r>
    </w:p>
    <w:p w:rsidR="00111E39" w:rsidRDefault="008B4403">
      <w:pPr>
        <w:ind w:left="217" w:hanging="227"/>
      </w:pPr>
      <w:r>
        <w:t>—различные средства связи для обеспечения логичности и це- лостности высказывания (premièrement, deuxièmement, au début, à la fin, puis, alors и др.);</w:t>
      </w:r>
    </w:p>
    <w:p w:rsidR="00111E39" w:rsidRDefault="008B4403">
      <w:pPr>
        <w:spacing w:after="46" w:line="240" w:lineRule="auto"/>
        <w:ind w:left="10" w:right="0" w:hanging="10"/>
        <w:jc w:val="right"/>
      </w:pPr>
      <w:r>
        <w:rPr>
          <w:i/>
        </w:rPr>
        <w:t>распознавать и образовывать</w:t>
      </w:r>
      <w:r>
        <w:t xml:space="preserve"> родственные слова с ис-</w:t>
      </w:r>
    </w:p>
    <w:p w:rsidR="00111E39" w:rsidRDefault="008B4403">
      <w:pPr>
        <w:ind w:firstLine="0"/>
      </w:pPr>
      <w:r>
        <w:t>пользованием аффиксации:</w:t>
      </w:r>
    </w:p>
    <w:p w:rsidR="00111E39" w:rsidRDefault="008B4403">
      <w:pPr>
        <w:ind w:firstLine="0"/>
      </w:pPr>
      <w:r>
        <w:t xml:space="preserve">—глаголы при помощи префикса pré-; </w:t>
      </w:r>
    </w:p>
    <w:p w:rsidR="00111E39" w:rsidRDefault="008B4403">
      <w:pPr>
        <w:ind w:firstLine="0"/>
      </w:pPr>
      <w:r>
        <w:t xml:space="preserve">—имена  существительные при помощи суффиксов: -oir/-oire, </w:t>
      </w:r>
    </w:p>
    <w:p w:rsidR="00111E39" w:rsidRPr="008B4403" w:rsidRDefault="008B4403">
      <w:pPr>
        <w:ind w:left="232" w:firstLine="0"/>
        <w:rPr>
          <w:lang w:val="en-US"/>
        </w:rPr>
      </w:pPr>
      <w:r w:rsidRPr="008B4403">
        <w:rPr>
          <w:lang w:val="en-US"/>
        </w:rPr>
        <w:t>- té, -ude, -aison, -ure, -ise;</w:t>
      </w:r>
    </w:p>
    <w:p w:rsidR="00111E39" w:rsidRPr="008B4403" w:rsidRDefault="008B4403">
      <w:pPr>
        <w:ind w:left="217" w:hanging="227"/>
        <w:rPr>
          <w:lang w:val="en-US"/>
        </w:rPr>
      </w:pPr>
      <w:r w:rsidRPr="008B4403">
        <w:rPr>
          <w:lang w:val="en-US"/>
        </w:rPr>
        <w:t>—</w:t>
      </w:r>
      <w:r>
        <w:t>имена</w:t>
      </w:r>
      <w:r w:rsidRPr="008B4403">
        <w:rPr>
          <w:lang w:val="en-US"/>
        </w:rPr>
        <w:t xml:space="preserve"> </w:t>
      </w:r>
      <w:r>
        <w:t>прилагательные</w:t>
      </w:r>
      <w:r w:rsidRPr="008B4403">
        <w:rPr>
          <w:lang w:val="en-US"/>
        </w:rPr>
        <w:t xml:space="preserve"> </w:t>
      </w:r>
      <w:r>
        <w:t>при</w:t>
      </w:r>
      <w:r w:rsidRPr="008B4403">
        <w:rPr>
          <w:lang w:val="en-US"/>
        </w:rPr>
        <w:t xml:space="preserve"> </w:t>
      </w:r>
      <w:r>
        <w:t>помощи</w:t>
      </w:r>
      <w:r w:rsidRPr="008B4403">
        <w:rPr>
          <w:lang w:val="en-US"/>
        </w:rPr>
        <w:t xml:space="preserve"> </w:t>
      </w:r>
      <w:r>
        <w:t>суффиксов</w:t>
      </w:r>
      <w:r w:rsidRPr="008B4403">
        <w:rPr>
          <w:lang w:val="en-US"/>
        </w:rPr>
        <w:t>: -el/-elle, -ile,  - il/-ille, -eau/-elle, -aire, -atif/-ative;</w:t>
      </w:r>
    </w:p>
    <w:p w:rsidR="00111E39" w:rsidRDefault="008B4403">
      <w:r>
        <w:t xml:space="preserve">4) </w:t>
      </w:r>
      <w:r>
        <w:rPr>
          <w:i/>
        </w:rPr>
        <w:t>знать и понимать</w:t>
      </w:r>
      <w: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111E39" w:rsidRDefault="008B4403">
      <w:pPr>
        <w:ind w:left="217" w:hanging="227"/>
      </w:pPr>
      <w:r>
        <w:t>—сложноподчинённые предложения с союзом места où и с со- юзами причины puisque, car, comme;</w:t>
      </w:r>
    </w:p>
    <w:p w:rsidR="00111E39" w:rsidRDefault="008B4403">
      <w:pPr>
        <w:ind w:firstLine="0"/>
      </w:pPr>
      <w:r>
        <w:t xml:space="preserve">—ограничительный оборот ne… que; </w:t>
      </w:r>
    </w:p>
    <w:p w:rsidR="00111E39" w:rsidRDefault="008B4403">
      <w:pPr>
        <w:ind w:firstLine="0"/>
      </w:pPr>
      <w:r>
        <w:t xml:space="preserve">—глаголы в предпрошедшем времени (plus-que-parfait); </w:t>
      </w:r>
    </w:p>
    <w:p w:rsidR="00111E39" w:rsidRDefault="008B4403">
      <w:pPr>
        <w:ind w:firstLine="0"/>
      </w:pPr>
      <w:r>
        <w:t xml:space="preserve">—глаголы avoir, être, savoir в повелительном наклонении; </w:t>
      </w:r>
    </w:p>
    <w:p w:rsidR="00111E39" w:rsidRDefault="008B4403">
      <w:pPr>
        <w:ind w:left="217" w:hanging="227"/>
      </w:pPr>
      <w:r>
        <w:lastRenderedPageBreak/>
        <w:t>—условное наклонение conditionnel présent в сложноподчинён- ном предложении с обстоятельственным придаточным условия;</w:t>
      </w:r>
    </w:p>
    <w:p w:rsidR="00111E39" w:rsidRPr="008B4403" w:rsidRDefault="008B4403">
      <w:pPr>
        <w:ind w:firstLine="0"/>
        <w:rPr>
          <w:lang w:val="en-US"/>
        </w:rPr>
      </w:pPr>
      <w:r w:rsidRPr="008B4403">
        <w:rPr>
          <w:lang w:val="en-US"/>
        </w:rPr>
        <w:t>—</w:t>
      </w:r>
      <w:r>
        <w:t>отрицательные</w:t>
      </w:r>
      <w:r w:rsidRPr="008B4403">
        <w:rPr>
          <w:lang w:val="en-US"/>
        </w:rPr>
        <w:t xml:space="preserve"> </w:t>
      </w:r>
      <w:r>
        <w:t>частицы</w:t>
      </w:r>
      <w:r w:rsidRPr="008B4403">
        <w:rPr>
          <w:lang w:val="en-US"/>
        </w:rPr>
        <w:t xml:space="preserve"> jamais, rien, personne, ni… ni; </w:t>
      </w:r>
    </w:p>
    <w:p w:rsidR="00111E39" w:rsidRDefault="008B4403">
      <w:pPr>
        <w:ind w:firstLine="0"/>
      </w:pPr>
      <w:r>
        <w:t xml:space="preserve">—наречия времени и образа действия; </w:t>
      </w:r>
    </w:p>
    <w:p w:rsidR="00111E39" w:rsidRDefault="008B4403">
      <w:pPr>
        <w:ind w:firstLine="0"/>
      </w:pPr>
      <w:r>
        <w:t xml:space="preserve">—количественные наречия; </w:t>
      </w:r>
    </w:p>
    <w:p w:rsidR="00111E39" w:rsidRDefault="008B4403">
      <w:pPr>
        <w:ind w:firstLine="0"/>
      </w:pPr>
      <w:r>
        <w:t xml:space="preserve">—вопросительные местоимения quel(s)/quelle(s); </w:t>
      </w:r>
    </w:p>
    <w:p w:rsidR="00111E39" w:rsidRPr="008B4403" w:rsidRDefault="008B4403">
      <w:pPr>
        <w:ind w:left="217" w:hanging="227"/>
        <w:rPr>
          <w:lang w:val="en-US"/>
        </w:rPr>
      </w:pPr>
      <w:r w:rsidRPr="008B4403">
        <w:rPr>
          <w:lang w:val="en-US"/>
        </w:rPr>
        <w:t>—</w:t>
      </w:r>
      <w:r>
        <w:t>неопределённые</w:t>
      </w:r>
      <w:r w:rsidRPr="008B4403">
        <w:rPr>
          <w:lang w:val="en-US"/>
        </w:rPr>
        <w:t xml:space="preserve">  </w:t>
      </w:r>
      <w:r>
        <w:t>местоимения</w:t>
      </w:r>
      <w:r w:rsidRPr="008B4403">
        <w:rPr>
          <w:lang w:val="en-US"/>
        </w:rPr>
        <w:t xml:space="preserve"> aucun(e), certain(e)(s), quelqu’un/quelques-uns, tel/telle;</w:t>
      </w:r>
    </w:p>
    <w:p w:rsidR="00111E39" w:rsidRDefault="008B4403">
      <w:pPr>
        <w:ind w:firstLine="0"/>
      </w:pPr>
      <w:r>
        <w:t xml:space="preserve">—простые относительные местоимения qui, que; </w:t>
      </w:r>
    </w:p>
    <w:p w:rsidR="00111E39" w:rsidRDefault="008B4403">
      <w:pPr>
        <w:ind w:left="217" w:hanging="227"/>
      </w:pPr>
      <w:r>
        <w:t>—указательные  и притяжательные местоимения celui/celle/ ceux, le mien/la mienne/les miens/les miennes;</w:t>
      </w:r>
    </w:p>
    <w:p w:rsidR="00111E39" w:rsidRDefault="008B4403">
      <w:pPr>
        <w:ind w:left="217" w:right="463" w:hanging="227"/>
      </w:pPr>
      <w:r>
        <w:t xml:space="preserve">—предлоги, употребляемые в пассивном залоге; 5) </w:t>
      </w:r>
      <w:r>
        <w:rPr>
          <w:i/>
        </w:rPr>
        <w:t>владеть</w:t>
      </w:r>
      <w:r>
        <w:t xml:space="preserve"> социокультурными знаниями и умениями:</w:t>
      </w:r>
    </w:p>
    <w:p w:rsidR="00111E39" w:rsidRDefault="008B4403">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11E39" w:rsidRDefault="008B4403">
      <w:pPr>
        <w:ind w:left="227" w:firstLine="0"/>
      </w:pPr>
      <w:r>
        <w:rPr>
          <w:i/>
        </w:rPr>
        <w:t>кратко представлять</w:t>
      </w:r>
      <w:r>
        <w:t xml:space="preserve"> родную страну/малую родину и </w:t>
      </w:r>
    </w:p>
    <w:p w:rsidR="00111E39" w:rsidRDefault="008B4403">
      <w:pPr>
        <w:ind w:firstLine="0"/>
      </w:pPr>
      <w:r>
        <w:t>страну/страны изучаемого языка (культурные явления и события; достопримечательности, выдающиеся люди);</w:t>
      </w:r>
    </w:p>
    <w:p w:rsidR="00111E39" w:rsidRDefault="008B4403">
      <w:pPr>
        <w:spacing w:after="49"/>
        <w:ind w:left="10" w:right="8" w:hanging="10"/>
        <w:jc w:val="right"/>
      </w:pPr>
      <w:r>
        <w:t>оказывать помощь зарубежным гостям в ситуациях по-</w:t>
      </w:r>
    </w:p>
    <w:p w:rsidR="00111E39" w:rsidRDefault="008B4403">
      <w:pPr>
        <w:ind w:firstLine="0"/>
      </w:pPr>
      <w:r>
        <w:t>вседневного общения (</w:t>
      </w:r>
      <w:r>
        <w:rPr>
          <w:i/>
        </w:rPr>
        <w:t xml:space="preserve">объяснить </w:t>
      </w:r>
      <w:r>
        <w:t>местонахождение объекта, сообщить возможный маршрут и т. д.);</w:t>
      </w:r>
    </w:p>
    <w:p w:rsidR="00111E39" w:rsidRDefault="008B4403">
      <w:pPr>
        <w:numPr>
          <w:ilvl w:val="0"/>
          <w:numId w:val="43"/>
        </w:numPr>
      </w:pPr>
      <w:r>
        <w:rPr>
          <w:i/>
        </w:rPr>
        <w:t>владеть</w:t>
      </w:r>
      <w:r>
        <w:t xml:space="preserve"> компенсаторными умениями: </w:t>
      </w:r>
      <w:r>
        <w:rPr>
          <w:i/>
        </w:rPr>
        <w:t>использовать</w:t>
      </w:r>
      <w: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Pr>
          <w:i/>
        </w:rPr>
        <w:t>игнорировать</w:t>
      </w:r>
      <w: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43"/>
        </w:numPr>
      </w:pPr>
      <w:r>
        <w:t xml:space="preserve">уметь </w:t>
      </w:r>
      <w:r>
        <w:rPr>
          <w:i/>
        </w:rPr>
        <w:t xml:space="preserve">рассматривать </w:t>
      </w:r>
      <w:r>
        <w:t>несколько вариантов решения коммуникативной задачи в продуктивных видах речевой деятельности (говорении и письменной речи);</w:t>
      </w:r>
    </w:p>
    <w:p w:rsidR="00111E39" w:rsidRDefault="008B4403">
      <w:pPr>
        <w:numPr>
          <w:ilvl w:val="0"/>
          <w:numId w:val="43"/>
        </w:numPr>
      </w:pPr>
      <w:r>
        <w:rPr>
          <w:i/>
        </w:rPr>
        <w:t xml:space="preserve">участвовать </w:t>
      </w:r>
      <w: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111E39" w:rsidRDefault="008B4403">
      <w:pPr>
        <w:numPr>
          <w:ilvl w:val="0"/>
          <w:numId w:val="43"/>
        </w:numPr>
      </w:pPr>
      <w:r>
        <w:rPr>
          <w:i/>
        </w:rPr>
        <w:lastRenderedPageBreak/>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43"/>
        </w:numPr>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w:t>
      </w:r>
    </w:p>
    <w:p w:rsidR="00111E39" w:rsidRDefault="008B4403">
      <w:pPr>
        <w:numPr>
          <w:ilvl w:val="0"/>
          <w:numId w:val="43"/>
        </w:numPr>
        <w:spacing w:after="542"/>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93" w:line="240" w:lineRule="auto"/>
        <w:ind w:left="-5" w:right="-15" w:hanging="10"/>
        <w:jc w:val="left"/>
      </w:pPr>
      <w:r>
        <w:rPr>
          <w:rFonts w:ascii="Calibri" w:eastAsia="Calibri" w:hAnsi="Calibri" w:cs="Calibri"/>
          <w:b/>
          <w:sz w:val="22"/>
        </w:rPr>
        <w:t>9 КЛАСС</w:t>
      </w:r>
    </w:p>
    <w:p w:rsidR="00111E39" w:rsidRDefault="008B4403">
      <w:pPr>
        <w:spacing w:after="100"/>
        <w:ind w:left="-5" w:right="-15" w:hanging="10"/>
        <w:jc w:val="left"/>
      </w:pPr>
      <w:r>
        <w:rPr>
          <w:rFonts w:ascii="Calibri" w:eastAsia="Calibri" w:hAnsi="Calibri" w:cs="Calibri"/>
          <w:b/>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pPr>
        <w:spacing w:after="49"/>
        <w:ind w:left="10" w:right="8" w:hanging="10"/>
        <w:jc w:val="right"/>
      </w:pPr>
      <w:r>
        <w:rPr>
          <w:b/>
        </w:rPr>
        <w:t>говорение:</w:t>
      </w:r>
      <w:r>
        <w:t xml:space="preserve"> </w:t>
      </w:r>
      <w:r>
        <w:rPr>
          <w:i/>
        </w:rPr>
        <w:t>вести</w:t>
      </w:r>
      <w:r>
        <w:t xml:space="preserve"> комбинированный диалог, включающий </w:t>
      </w:r>
    </w:p>
    <w:p w:rsidR="00111E39" w:rsidRDefault="008B4403">
      <w:pPr>
        <w:ind w:firstLine="0"/>
      </w:pPr>
      <w:r>
        <w:t>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111E39" w:rsidRDefault="008B4403">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 /или вербальными опорами (объем — 10–12 фраз); </w:t>
      </w:r>
      <w:r>
        <w:rPr>
          <w:i/>
        </w:rPr>
        <w:t>излагать</w:t>
      </w:r>
      <w:r>
        <w:t xml:space="preserve"> результаты выполненной проектной работы (объем — 10–12 фраз);</w:t>
      </w:r>
    </w:p>
    <w:p w:rsidR="00111E39" w:rsidRDefault="008B4403">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11E39" w:rsidRDefault="008B4403">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 xml:space="preserve">нужной/интересующей/запрашиваемой информации, с полным пониманием содержания (объем текста/ текстов для чтения — 500–600 слов);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w:t>
      </w:r>
    </w:p>
    <w:p w:rsidR="00111E39" w:rsidRDefault="008B4403">
      <w:pPr>
        <w:ind w:firstLine="0"/>
      </w:pPr>
      <w:r>
        <w:t xml:space="preserve">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(объем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(объем 100–120 слов);</w:t>
      </w:r>
    </w:p>
    <w:p w:rsidR="00111E39" w:rsidRDefault="008B4403">
      <w:pPr>
        <w:spacing w:after="100"/>
        <w:ind w:left="-5" w:right="-15" w:hanging="10"/>
        <w:jc w:val="left"/>
      </w:pPr>
      <w:r>
        <w:rPr>
          <w:rFonts w:ascii="Calibri" w:eastAsia="Calibri" w:hAnsi="Calibri" w:cs="Calibri"/>
          <w:b/>
        </w:rPr>
        <w:t>Языковые навыки и умения</w:t>
      </w:r>
    </w:p>
    <w:p w:rsidR="00111E39" w:rsidRDefault="008B4403">
      <w:pPr>
        <w:numPr>
          <w:ilvl w:val="0"/>
          <w:numId w:val="44"/>
        </w:numPr>
      </w:pPr>
      <w:r>
        <w:rPr>
          <w:i/>
        </w:rPr>
        <w:t>владеть</w:t>
      </w:r>
      <w:r>
        <w:t xml:space="preserve"> </w:t>
      </w:r>
      <w:r>
        <w:rPr>
          <w:b/>
        </w:rPr>
        <w:t xml:space="preserve">фонетическими 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Pr>
          <w:i/>
        </w:rPr>
        <w:t xml:space="preserve">владеть </w:t>
      </w:r>
      <w:r>
        <w:t xml:space="preserve">правилами чтения и </w:t>
      </w:r>
      <w:r>
        <w:rPr>
          <w:i/>
        </w:rPr>
        <w:t>выразительно читать вслух</w:t>
      </w:r>
      <w: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Pr>
          <w:i/>
        </w:rPr>
        <w:t>читать</w:t>
      </w:r>
      <w:r>
        <w:t xml:space="preserve"> новые слова согласно основным правилам чтения;</w:t>
      </w:r>
    </w:p>
    <w:p w:rsidR="00111E39" w:rsidRDefault="008B4403">
      <w:pPr>
        <w:spacing w:after="49"/>
        <w:ind w:left="10" w:right="8" w:hanging="10"/>
        <w:jc w:val="right"/>
      </w:pPr>
      <w:r>
        <w:rPr>
          <w:i/>
        </w:rPr>
        <w:t xml:space="preserve">владеть </w:t>
      </w:r>
      <w:r>
        <w:rPr>
          <w:b/>
        </w:rPr>
        <w:t>орфографическими</w:t>
      </w:r>
      <w:r>
        <w:t xml:space="preserve"> навыками: правильно писать </w:t>
      </w:r>
    </w:p>
    <w:p w:rsidR="00111E39" w:rsidRDefault="008B4403">
      <w:pPr>
        <w:ind w:firstLine="0"/>
      </w:pPr>
      <w:r>
        <w:t>изученные слова;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11E39" w:rsidRDefault="008B4403">
      <w:pPr>
        <w:numPr>
          <w:ilvl w:val="0"/>
          <w:numId w:val="44"/>
        </w:numPr>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w:t>
      </w:r>
      <w:r>
        <w:t xml:space="preserve"> в звучащем и письменном тексте </w:t>
      </w:r>
      <w:r>
        <w:rPr>
          <w:i/>
        </w:rPr>
        <w:t>и употреб-</w:t>
      </w:r>
    </w:p>
    <w:p w:rsidR="00111E39" w:rsidRDefault="008B4403">
      <w:pPr>
        <w:ind w:firstLine="0"/>
      </w:pPr>
      <w:r>
        <w:rPr>
          <w:i/>
        </w:rPr>
        <w:t>лять</w:t>
      </w:r>
      <w:r>
        <w:t xml:space="preserve"> в устной и письменной речи:</w:t>
      </w:r>
    </w:p>
    <w:p w:rsidR="00111E39" w:rsidRDefault="008B4403">
      <w:pPr>
        <w:ind w:left="217" w:hanging="227"/>
      </w:pPr>
      <w:r>
        <w:t>—изученные  многозначные лексические единицы, синонимы, антонимы, наиболее частотные фразовые глаголы, сокращения и аббревиатуры;</w:t>
      </w:r>
    </w:p>
    <w:p w:rsidR="00111E39" w:rsidRDefault="008B4403">
      <w:pPr>
        <w:ind w:left="217" w:hanging="227"/>
      </w:pPr>
      <w:r>
        <w:lastRenderedPageBreak/>
        <w:t>—различные средства связи для обеспечения логичности и це- лостности высказывания;</w:t>
      </w:r>
    </w:p>
    <w:p w:rsidR="00111E39" w:rsidRDefault="008B4403">
      <w:pPr>
        <w:spacing w:after="46" w:line="240" w:lineRule="auto"/>
        <w:ind w:left="10" w:right="0" w:hanging="10"/>
        <w:jc w:val="right"/>
      </w:pPr>
      <w:r>
        <w:rPr>
          <w:i/>
        </w:rPr>
        <w:t>распознавать и образовывать</w:t>
      </w:r>
      <w:r>
        <w:t xml:space="preserve"> родственные слова с ис-</w:t>
      </w:r>
    </w:p>
    <w:p w:rsidR="00111E39" w:rsidRDefault="008B4403">
      <w:pPr>
        <w:ind w:firstLine="0"/>
      </w:pPr>
      <w:r>
        <w:t>пользованием аффиксации:</w:t>
      </w:r>
    </w:p>
    <w:p w:rsidR="00111E39" w:rsidRDefault="008B4403">
      <w:pPr>
        <w:ind w:firstLine="0"/>
      </w:pPr>
      <w:r>
        <w:t xml:space="preserve">—глаголы при помощи префиксов dé-, dis-; </w:t>
      </w:r>
    </w:p>
    <w:p w:rsidR="00111E39" w:rsidRDefault="008B4403">
      <w:pPr>
        <w:ind w:left="217" w:hanging="227"/>
      </w:pPr>
      <w:r>
        <w:t>—имена  существительные, имена прилагательные и наречия при помощи отрицательного префикса mé-;</w:t>
      </w:r>
    </w:p>
    <w:p w:rsidR="00111E39" w:rsidRDefault="008B4403">
      <w:pPr>
        <w:ind w:firstLine="0"/>
      </w:pPr>
      <w:r>
        <w:t xml:space="preserve">—имена существительные при помощи суффиксов: -ence/-ance, </w:t>
      </w:r>
    </w:p>
    <w:p w:rsidR="00111E39" w:rsidRPr="008B4403" w:rsidRDefault="008B4403">
      <w:pPr>
        <w:ind w:left="227" w:firstLine="0"/>
        <w:rPr>
          <w:lang w:val="en-US"/>
        </w:rPr>
      </w:pPr>
      <w:r w:rsidRPr="008B4403">
        <w:rPr>
          <w:lang w:val="en-US"/>
        </w:rPr>
        <w:t>- esse, -ure, -issement, -age, -issage;</w:t>
      </w:r>
    </w:p>
    <w:p w:rsidR="00111E39" w:rsidRDefault="008B4403">
      <w:pPr>
        <w:ind w:firstLine="0"/>
      </w:pPr>
      <w:r>
        <w:t xml:space="preserve">—наречия при помощи суффиксов -emment/-amment; </w:t>
      </w:r>
    </w:p>
    <w:p w:rsidR="00111E39" w:rsidRDefault="008B4403">
      <w:r>
        <w:t xml:space="preserve">4) </w:t>
      </w:r>
      <w:r>
        <w:rPr>
          <w:i/>
        </w:rPr>
        <w:t>знать и понимать</w:t>
      </w:r>
      <w:r>
        <w:t xml:space="preserve"> особенности структуры простых и сложных предложений и различных коммуникативных типов предложений французского языка;</w:t>
      </w:r>
    </w:p>
    <w:p w:rsidR="00111E39" w:rsidRDefault="008B4403">
      <w:pPr>
        <w:spacing w:after="49"/>
        <w:ind w:left="10" w:right="8" w:hanging="10"/>
        <w:jc w:val="right"/>
      </w:pPr>
      <w:r>
        <w:rPr>
          <w:i/>
        </w:rPr>
        <w:t>распознавать</w:t>
      </w:r>
      <w:r>
        <w:t xml:space="preserve"> в письменном и звучащем тексте и </w:t>
      </w:r>
      <w:r>
        <w:rPr>
          <w:i/>
        </w:rPr>
        <w:t>употре-</w:t>
      </w:r>
    </w:p>
    <w:p w:rsidR="00111E39" w:rsidRDefault="008B4403">
      <w:pPr>
        <w:ind w:firstLine="0"/>
      </w:pPr>
      <w:r>
        <w:rPr>
          <w:i/>
        </w:rPr>
        <w:t>блять</w:t>
      </w:r>
      <w:r>
        <w:rPr>
          <w:b/>
          <w:i/>
        </w:rPr>
        <w:t xml:space="preserve"> </w:t>
      </w:r>
      <w:r>
        <w:t>в устной и письменной речи:</w:t>
      </w:r>
    </w:p>
    <w:p w:rsidR="00111E39" w:rsidRDefault="008B4403">
      <w:pPr>
        <w:ind w:left="217" w:hanging="227"/>
      </w:pPr>
      <w:r>
        <w:t>—сложноподчинённые  предложения с придаточными определительными (dont, où), следствия (ainsi), цели (pour que);</w:t>
      </w:r>
    </w:p>
    <w:p w:rsidR="00111E39" w:rsidRDefault="008B4403">
      <w:pPr>
        <w:ind w:left="217" w:hanging="227"/>
      </w:pPr>
      <w:r>
        <w:t>—глаголы  в форме будущего времени в прошедшем (le futur dans le passé);</w:t>
      </w:r>
    </w:p>
    <w:p w:rsidR="00111E39" w:rsidRDefault="008B4403">
      <w:pPr>
        <w:ind w:left="217" w:hanging="227"/>
      </w:pPr>
      <w:r>
        <w:t>—основные  правила согласования времён в рамках сложного предложения в плане настоящего и прошлого;</w:t>
      </w:r>
    </w:p>
    <w:p w:rsidR="00111E39" w:rsidRDefault="008B4403">
      <w:pPr>
        <w:ind w:left="217" w:hanging="227"/>
      </w:pPr>
      <w:r>
        <w:t>—формы  сослагательного наклонения subjonctif présent регулярных и нерегулярных глаголов;</w:t>
      </w:r>
    </w:p>
    <w:p w:rsidR="00111E39" w:rsidRDefault="008B4403">
      <w:pPr>
        <w:ind w:firstLine="0"/>
      </w:pPr>
      <w:r>
        <w:t xml:space="preserve">—деепричастия (gérondif); </w:t>
      </w:r>
    </w:p>
    <w:p w:rsidR="00111E39" w:rsidRDefault="008B4403">
      <w:pPr>
        <w:ind w:firstLine="0"/>
      </w:pPr>
      <w:r>
        <w:t xml:space="preserve">—простые относительные местоимения dont, où; </w:t>
      </w:r>
    </w:p>
    <w:p w:rsidR="00111E39" w:rsidRDefault="008B4403">
      <w:pPr>
        <w:ind w:left="217" w:hanging="227"/>
      </w:pPr>
      <w:r>
        <w:t xml:space="preserve">—числительные для обозначения больших чисел (до 1 000 000 000); 5) </w:t>
      </w:r>
      <w:r>
        <w:rPr>
          <w:i/>
        </w:rPr>
        <w:t>владеть</w:t>
      </w:r>
      <w:r>
        <w:t xml:space="preserve"> социокультурными знаниями и умениями:</w:t>
      </w:r>
    </w:p>
    <w:p w:rsidR="00111E39" w:rsidRDefault="008B4403">
      <w:pPr>
        <w:spacing w:after="46" w:line="240" w:lineRule="auto"/>
        <w:ind w:left="10" w:right="0" w:hanging="10"/>
        <w:jc w:val="right"/>
      </w:pPr>
      <w:r>
        <w:rPr>
          <w:i/>
        </w:rPr>
        <w:t>знать/понимать и использовать</w:t>
      </w:r>
      <w:r>
        <w:t xml:space="preserve"> в устной и письменной </w:t>
      </w:r>
    </w:p>
    <w:p w:rsidR="00111E39" w:rsidRDefault="008B4403">
      <w:pPr>
        <w:ind w:firstLine="0"/>
      </w:pPr>
      <w:r>
        <w:t xml:space="preserve">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w:t>
      </w:r>
    </w:p>
    <w:p w:rsidR="00111E39" w:rsidRDefault="008B4403">
      <w:pPr>
        <w:ind w:firstLine="0"/>
      </w:pPr>
      <w:r>
        <w:t>праздники, обычаи, традиции);</w:t>
      </w:r>
    </w:p>
    <w:p w:rsidR="00111E39" w:rsidRDefault="008B4403">
      <w:pPr>
        <w:spacing w:after="49"/>
        <w:ind w:left="10" w:right="8" w:hanging="10"/>
        <w:jc w:val="right"/>
      </w:pPr>
      <w:r>
        <w:rPr>
          <w:i/>
        </w:rPr>
        <w:t>иметь</w:t>
      </w:r>
      <w:r>
        <w:t xml:space="preserve"> элементарные представления о различных вариан-</w:t>
      </w:r>
    </w:p>
    <w:p w:rsidR="00111E39" w:rsidRDefault="008B4403">
      <w:pPr>
        <w:ind w:firstLine="0"/>
      </w:pPr>
      <w:r>
        <w:t>тах французского языка;</w:t>
      </w:r>
    </w:p>
    <w:p w:rsidR="00111E39" w:rsidRDefault="008B4403">
      <w:pPr>
        <w:spacing w:after="49"/>
        <w:ind w:left="10" w:right="8" w:hanging="10"/>
        <w:jc w:val="right"/>
      </w:pPr>
      <w:r>
        <w:rPr>
          <w:i/>
        </w:rPr>
        <w:t>обладать</w:t>
      </w:r>
      <w:r>
        <w:t xml:space="preserve"> базовыми знаниями о социокультурном портре-</w:t>
      </w:r>
    </w:p>
    <w:p w:rsidR="00111E39" w:rsidRDefault="008B4403">
      <w:pPr>
        <w:ind w:firstLine="0"/>
      </w:pPr>
      <w:r>
        <w:t xml:space="preserve">те и культурном наследии родной страны и страны/стран изучаемого языка; </w:t>
      </w:r>
      <w:r>
        <w:rPr>
          <w:i/>
        </w:rPr>
        <w:t xml:space="preserve">уметь представлять </w:t>
      </w:r>
      <w:r>
        <w:t xml:space="preserve">Россию и страну/ страны изучаемого языка; </w:t>
      </w:r>
      <w:r>
        <w:rPr>
          <w:i/>
        </w:rPr>
        <w:t>оказывать помощь</w:t>
      </w:r>
      <w:r>
        <w:t xml:space="preserve"> зарубежным </w:t>
      </w:r>
    </w:p>
    <w:p w:rsidR="00111E39" w:rsidRDefault="008B4403">
      <w:pPr>
        <w:ind w:firstLine="0"/>
      </w:pPr>
      <w:r>
        <w:lastRenderedPageBreak/>
        <w:t>гостям в ситуациях повседневного общения;</w:t>
      </w:r>
    </w:p>
    <w:p w:rsidR="00111E39" w:rsidRDefault="008B4403">
      <w:pPr>
        <w:numPr>
          <w:ilvl w:val="0"/>
          <w:numId w:val="45"/>
        </w:numPr>
      </w:pPr>
      <w:r>
        <w:rPr>
          <w:i/>
        </w:rPr>
        <w:t>владеть</w:t>
      </w:r>
      <w: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Pr>
          <w:i/>
        </w:rPr>
        <w:t>игнорировать</w:t>
      </w:r>
      <w: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45"/>
        </w:numPr>
      </w:pPr>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w:t>
      </w:r>
    </w:p>
    <w:p w:rsidR="00111E39" w:rsidRDefault="008B4403">
      <w:pPr>
        <w:numPr>
          <w:ilvl w:val="0"/>
          <w:numId w:val="45"/>
        </w:numPr>
      </w:pPr>
      <w:r>
        <w:rPr>
          <w:i/>
        </w:rPr>
        <w:t>участвовать</w:t>
      </w:r>
      <w: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111E39" w:rsidRDefault="008B4403">
      <w:pPr>
        <w:numPr>
          <w:ilvl w:val="0"/>
          <w:numId w:val="45"/>
        </w:numPr>
      </w:pPr>
      <w:r>
        <w:rPr>
          <w:i/>
        </w:rPr>
        <w:t>использовать</w:t>
      </w:r>
      <w:r>
        <w:t xml:space="preserve"> иноязычные словари и справочники, в том числе информационно-справочные системы в электронной форме;</w:t>
      </w:r>
    </w:p>
    <w:p w:rsidR="00111E39" w:rsidRDefault="008B4403">
      <w:pPr>
        <w:numPr>
          <w:ilvl w:val="0"/>
          <w:numId w:val="45"/>
        </w:numPr>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w:t>
      </w:r>
    </w:p>
    <w:p w:rsidR="00111E39" w:rsidRDefault="008B4403">
      <w:pPr>
        <w:numPr>
          <w:ilvl w:val="0"/>
          <w:numId w:val="45"/>
        </w:numPr>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br w:type="page"/>
      </w:r>
    </w:p>
    <w:p w:rsidR="00111E39" w:rsidRDefault="008B4403">
      <w:pPr>
        <w:spacing w:after="121" w:line="228" w:lineRule="auto"/>
        <w:ind w:left="-4" w:right="-15" w:hanging="9"/>
        <w:jc w:val="left"/>
      </w:pPr>
      <w:r>
        <w:rPr>
          <w:rFonts w:ascii="Calibri" w:eastAsia="Calibri" w:hAnsi="Calibri" w:cs="Calibri"/>
          <w:b/>
          <w:sz w:val="24"/>
        </w:rPr>
        <w:lastRenderedPageBreak/>
        <w:t>2.1.8 ИСПАНСКИЙ ЯЗЫК</w:t>
      </w:r>
    </w:p>
    <w:p w:rsidR="00111E39" w:rsidRDefault="008B4403">
      <w:pPr>
        <w:spacing w:after="18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9417" name="Group 78941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0826" name="Shape 2082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CCB18F9" id="Group 78941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I1y3NRoAgAA2gUAAA4AAAAAAAAAAAAAAAAALgIAAGRycy9l&#10;Mm9Eb2MueG1sUEsBAi0AFAAGAAgAAAAhAITv2UfZAAAAAwEAAA8AAAAAAAAAAAAAAAAAwgQAAGRy&#10;cy9kb3ducmV2LnhtbFBLBQYAAAAABAAEAPMAAADIBQAAAAA=&#10;">
                <v:shape id="Shape 20826"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pLMQA&#10;AADeAAAADwAAAGRycy9kb3ducmV2LnhtbESPwWrDMBBE74X+g9hCbo1cH4JxooRSaBN8qxPIdZG2&#10;tltrJSzFdv4+KgRyHGbmDbPZzbYXIw2hc6zgbZmBINbOdNwoOB0/XwsQISIb7B2TgisF2G2fnzZY&#10;GjfxN411bESCcChRQRujL6UMuiWLYek8cfJ+3GAxJjk00gw4JbjtZZ5lK2mx47TQoqePlvRffbEK&#10;fv3huj9P41ctfVHMWldUnSulFi/z+xpEpDk+wvf2wSjIsyJfwf+ddAX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aSz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367"/>
      </w:pPr>
      <w: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11E39" w:rsidRDefault="008B4403">
      <w:pPr>
        <w:spacing w:after="121" w:line="228" w:lineRule="auto"/>
        <w:ind w:left="-4" w:right="-15" w:hanging="9"/>
        <w:jc w:val="left"/>
      </w:pPr>
      <w:r>
        <w:rPr>
          <w:rFonts w:ascii="Calibri" w:eastAsia="Calibri" w:hAnsi="Calibri" w:cs="Calibri"/>
          <w:b/>
          <w:sz w:val="24"/>
        </w:rPr>
        <w:t>ПОЯСНИТЕЛЬНАЯ ЗАПИСКА</w:t>
      </w:r>
    </w:p>
    <w:p w:rsidR="00111E39" w:rsidRDefault="008B4403">
      <w:pPr>
        <w:spacing w:after="18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9418" name="Group 78941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0827" name="Shape 2082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EBE8331" id="Group 789418"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Nir4rWcCAADaBQAADgAAAAAAAAAAAAAAAAAuAgAAZHJzL2Uy&#10;b0RvYy54bWxQSwECLQAUAAYACAAAACEAhO/ZR9kAAAADAQAADwAAAAAAAAAAAAAAAADBBAAAZHJz&#10;L2Rvd25yZXYueG1sUEsFBgAAAAAEAAQA8wAAAMcFAAAAAA==&#10;">
                <v:shape id="Shape 2082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Mt8UA&#10;AADeAAAADwAAAGRycy9kb3ducmV2LnhtbESPwWrDMBBE74H+g9hCbolcH1rjRgml0DT4FjeQ6yJt&#10;bbfWSliK7fx9FCj0OMzMG2azm20vRhpC51jB0zoDQayd6bhRcPr6WBUgQkQ22DsmBVcKsNs+LDZY&#10;GjfxkcY6NiJBOJSooI3Rl1IG3ZLFsHaeOHnfbrAYkxwaaQacEtz2Ms+yZ2mx47TQoqf3lvRvfbEK&#10;fvzh+nmexn0tfVHMWldUnSullo/z2yuISHP8D/+1D0ZBnhX5C9zvpCs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y3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rsidR="00111E39" w:rsidRDefault="00111E39">
      <w:pPr>
        <w:sectPr w:rsidR="00111E39">
          <w:headerReference w:type="even" r:id="rId73"/>
          <w:headerReference w:type="default" r:id="rId74"/>
          <w:footerReference w:type="even" r:id="rId75"/>
          <w:footerReference w:type="default" r:id="rId76"/>
          <w:headerReference w:type="first" r:id="rId77"/>
          <w:footerReference w:type="first" r:id="rId78"/>
          <w:pgSz w:w="7824" w:h="12019"/>
          <w:pgMar w:top="732" w:right="732" w:bottom="1111" w:left="737" w:header="720" w:footer="560" w:gutter="0"/>
          <w:cols w:space="720"/>
        </w:sectPr>
      </w:pPr>
    </w:p>
    <w:p w:rsidR="00111E39" w:rsidRDefault="008B4403">
      <w:pPr>
        <w:spacing w:after="23" w:line="228" w:lineRule="auto"/>
        <w:ind w:left="-3" w:right="-15" w:hanging="10"/>
        <w:jc w:val="left"/>
      </w:pPr>
      <w:r>
        <w:rPr>
          <w:rFonts w:ascii="Calibri" w:eastAsia="Calibri" w:hAnsi="Calibri" w:cs="Calibri"/>
          <w:sz w:val="22"/>
        </w:rPr>
        <w:lastRenderedPageBreak/>
        <w:t>ОБЩАЯ ХАРАКТЕРИСТИКА УЧЕБНОГО ПРЕДМЕТА</w:t>
      </w:r>
    </w:p>
    <w:p w:rsidR="00111E39" w:rsidRDefault="008B4403">
      <w:pPr>
        <w:spacing w:after="113" w:line="228" w:lineRule="auto"/>
        <w:ind w:left="-3" w:right="-15" w:hanging="10"/>
        <w:jc w:val="left"/>
      </w:pPr>
      <w:r>
        <w:rPr>
          <w:rFonts w:ascii="Calibri" w:eastAsia="Calibri" w:hAnsi="Calibri" w:cs="Calibri"/>
          <w:sz w:val="22"/>
        </w:rPr>
        <w:t>«ИНОСТРАННЫЙ (ИСПАНСКИЙ) ЯЗЫК»</w:t>
      </w:r>
    </w:p>
    <w:p w:rsidR="00111E39" w:rsidRDefault="008B4403">
      <w: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111E39" w:rsidRDefault="008B4403">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11E39" w:rsidRDefault="008B4403">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111E39" w:rsidRDefault="008B4403">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w:t>
      </w:r>
      <w:r>
        <w:lastRenderedPageBreak/>
        <w:t>позволяет успешнее решать возникающие проблемы и избегать конфликтов.</w:t>
      </w:r>
    </w:p>
    <w:p w:rsidR="00111E39" w:rsidRDefault="008B4403">
      <w:pPr>
        <w:spacing w:after="202"/>
      </w:pPr>
      <w:r>
        <w:t>Естественно, возрастание значимости владения иностранными языками приводит к переосмыслению целей и содержания обучения предмету.</w:t>
      </w:r>
    </w:p>
    <w:p w:rsidR="00111E39" w:rsidRDefault="008B4403">
      <w:pPr>
        <w:spacing w:after="31" w:line="228" w:lineRule="auto"/>
        <w:ind w:left="-3" w:right="-15" w:hanging="10"/>
        <w:jc w:val="left"/>
      </w:pPr>
      <w:r>
        <w:rPr>
          <w:rFonts w:ascii="Calibri" w:eastAsia="Calibri" w:hAnsi="Calibri" w:cs="Calibri"/>
          <w:sz w:val="22"/>
        </w:rPr>
        <w:t>ЦЕЛИ ИЗУЧЕНИЯ УЧЕБНОГО ПРЕДМЕТА</w:t>
      </w:r>
    </w:p>
    <w:p w:rsidR="00111E39" w:rsidRDefault="008B4403">
      <w:pPr>
        <w:spacing w:after="113" w:line="228" w:lineRule="auto"/>
        <w:ind w:left="-3" w:right="-15" w:hanging="10"/>
        <w:jc w:val="left"/>
      </w:pPr>
      <w:r>
        <w:rPr>
          <w:rFonts w:ascii="Calibri" w:eastAsia="Calibri" w:hAnsi="Calibri" w:cs="Calibri"/>
          <w:sz w:val="22"/>
        </w:rPr>
        <w:t>«ИНОСТРАННЫЙ (ИСПАНСКИЙ) ЯЗЫК»</w:t>
      </w:r>
    </w:p>
    <w:p w:rsidR="00111E39" w:rsidRDefault="008B4403">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 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111E39" w:rsidRDefault="008B4403">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111E39" w:rsidRDefault="008B4403">
      <w:pPr>
        <w:ind w:left="273" w:hanging="283"/>
      </w:pPr>
      <w:r>
        <w:rPr>
          <w:b/>
        </w:rPr>
        <w:t xml:space="preserve">— </w:t>
      </w:r>
      <w:r>
        <w:rPr>
          <w:i/>
        </w:rPr>
        <w:t>речевая компетенция</w:t>
      </w:r>
      <w:r>
        <w:t xml:space="preserve"> — развитие коммуникативных умений в четырех основных видах речевой деятельности (говорении, аудировании, чтении, письме);</w:t>
      </w:r>
    </w:p>
    <w:p w:rsidR="00111E39" w:rsidRDefault="008B4403">
      <w:pPr>
        <w:ind w:left="273" w:hanging="283"/>
      </w:pPr>
      <w:r>
        <w:rPr>
          <w:b/>
        </w:rPr>
        <w:t xml:space="preserve">— </w:t>
      </w:r>
      <w:r>
        <w:rPr>
          <w:i/>
        </w:rPr>
        <w:t>языковая компетенция</w:t>
      </w:r>
      <w:r>
        <w:rPr>
          <w:b/>
        </w:rPr>
        <w:t xml:space="preserve"> </w:t>
      </w:r>
      <w: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11E39" w:rsidRDefault="008B4403">
      <w:pPr>
        <w:ind w:left="273" w:hanging="283"/>
      </w:pPr>
      <w:r>
        <w:rPr>
          <w:b/>
        </w:rPr>
        <w:t xml:space="preserve">— </w:t>
      </w:r>
      <w:r>
        <w:rPr>
          <w:i/>
        </w:rPr>
        <w:t>социокультурная/межкультурная компетенция</w:t>
      </w:r>
      <w:r>
        <w:rPr>
          <w:b/>
        </w:rPr>
        <w:t xml:space="preserve"> </w:t>
      </w:r>
      <w: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111E39" w:rsidRDefault="008B4403">
      <w:pPr>
        <w:ind w:left="274" w:hanging="284"/>
      </w:pPr>
      <w:r>
        <w:rPr>
          <w:i/>
        </w:rPr>
        <w:t>— компенсаторная компетенция</w:t>
      </w:r>
      <w:r>
        <w:rPr>
          <w:b/>
        </w:rPr>
        <w:t xml:space="preserve"> </w:t>
      </w:r>
      <w:r>
        <w:t>—</w:t>
      </w:r>
      <w:r>
        <w:rPr>
          <w:b/>
        </w:rPr>
        <w:t xml:space="preserve"> </w:t>
      </w:r>
      <w:r>
        <w:t>развитие умений выходить из положения в условиях дефицита языковых средств при получении и передаче информации.</w:t>
      </w:r>
    </w:p>
    <w:p w:rsidR="00111E39" w:rsidRDefault="008B4403">
      <w:r>
        <w:lastRenderedPageBreak/>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11E39" w:rsidRDefault="008B4403">
      <w:pPr>
        <w:spacing w:after="202"/>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111E39" w:rsidRDefault="008B4403">
      <w:pPr>
        <w:spacing w:after="31" w:line="228" w:lineRule="auto"/>
        <w:ind w:left="-3" w:right="-15" w:hanging="10"/>
        <w:jc w:val="left"/>
      </w:pPr>
      <w:r>
        <w:rPr>
          <w:rFonts w:ascii="Calibri" w:eastAsia="Calibri" w:hAnsi="Calibri" w:cs="Calibri"/>
          <w:sz w:val="22"/>
        </w:rPr>
        <w:t>МЕСТО УЧЕБНОГО ПРЕДМЕТА В УЧЕБНОМ ПЛАНЕ</w:t>
      </w:r>
    </w:p>
    <w:p w:rsidR="00111E39" w:rsidRDefault="008B4403">
      <w:pPr>
        <w:spacing w:after="113" w:line="228" w:lineRule="auto"/>
        <w:ind w:left="-3" w:right="-15" w:hanging="10"/>
        <w:jc w:val="left"/>
      </w:pPr>
      <w:r>
        <w:rPr>
          <w:rFonts w:ascii="Calibri" w:eastAsia="Calibri" w:hAnsi="Calibri" w:cs="Calibri"/>
          <w:sz w:val="22"/>
        </w:rPr>
        <w:t>«ИНОСТРАННЫЙ (ИСПАНСКИЙ) ЯЗЫК»</w:t>
      </w:r>
    </w:p>
    <w:p w:rsidR="00111E39" w:rsidRDefault="008B4403">
      <w: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111E39" w:rsidRDefault="008B4403">
      <w: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111E39" w:rsidRDefault="008B4403">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111E39" w:rsidRDefault="008B4403">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11E39" w:rsidRDefault="008B4403">
      <w:r>
        <w:lastRenderedPageBreak/>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 бразования; Тематическое планирование.</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СОДЕРЖАНИЕ УЧЕБНОГО ПРЕДМЕТА</w:t>
      </w:r>
    </w:p>
    <w:p w:rsidR="00111E39" w:rsidRDefault="008B4403">
      <w:pPr>
        <w:spacing w:after="121" w:line="228" w:lineRule="auto"/>
        <w:ind w:left="-4" w:right="-15" w:hanging="9"/>
        <w:jc w:val="left"/>
      </w:pPr>
      <w:r>
        <w:rPr>
          <w:rFonts w:ascii="Calibri" w:eastAsia="Calibri" w:hAnsi="Calibri" w:cs="Calibri"/>
          <w:b/>
          <w:sz w:val="24"/>
        </w:rPr>
        <w:t>«ИНОСТРАННЫЙ (ИСПАНСКИЙ) ЯЗЫК»</w:t>
      </w:r>
    </w:p>
    <w:p w:rsidR="00111E39" w:rsidRDefault="008B4403">
      <w:pPr>
        <w:spacing w:after="19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89860" name="Group 78986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1049" name="Shape 2104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7230599" id="Group 78986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uGNePGcCAADaBQAADgAAAAAAAAAAAAAAAAAuAgAAZHJzL2Uy&#10;b0RvYy54bWxQSwECLQAUAAYACAAAACEAhO/ZR9kAAAADAQAADwAAAAAAAAAAAAAAAADBBAAAZHJz&#10;L2Rvd25yZXYueG1sUEsFBgAAAAAEAAQA8wAAAMcFAAAAAA==&#10;">
                <v:shape id="Shape 2104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6dMUA&#10;AADeAAAADwAAAGRycy9kb3ducmV2LnhtbESPwWrDMBBE74H+g9hCb4mcUIrrRgmlkDb4FqeQ6yJt&#10;bbfWSliK7fx9FQjkOMzMG2a9nWwnBupD61jBcpGBINbOtFwr+D7u5jmIEJENdo5JwYUCbDcPszUW&#10;xo18oKGKtUgQDgUqaGL0hZRBN2QxLJwnTt6P6y3GJPtamh7HBLedXGXZi7TYclpo0NNHQ/qvOlsF&#10;v35/+TqNw2clfZ5PWpdUnkqlnh6n9zcQkaZ4D9/ae6NgtcyeX+F6J1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7p0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Моя семья. Мои друзья. Семейные праздники: день рождения, Новый год.</w:t>
      </w:r>
    </w:p>
    <w:p w:rsidR="00111E39" w:rsidRDefault="008B4403">
      <w:pPr>
        <w:ind w:left="227" w:firstLine="0"/>
      </w:pPr>
      <w:r>
        <w:t>Внешность и характер человека/литературного персонажа.</w:t>
      </w:r>
    </w:p>
    <w:p w:rsidR="00111E39" w:rsidRDefault="008B4403">
      <w:pPr>
        <w:ind w:left="227" w:firstLine="0"/>
      </w:pPr>
      <w:r>
        <w:t>Досуг и увлечения современного подростка.</w:t>
      </w:r>
    </w:p>
    <w:p w:rsidR="00111E39" w:rsidRDefault="008B4403">
      <w:r>
        <w:t>Здоровый образ жизни: режим труда и отдыха, здоровое питание.</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Природа: дикие и домашние животные. Погода.</w:t>
      </w:r>
    </w:p>
    <w:p w:rsidR="00111E39" w:rsidRDefault="008B4403">
      <w:pPr>
        <w:ind w:left="227" w:firstLine="0"/>
      </w:pPr>
      <w:r>
        <w:t>Родное город/село. Транспорт.</w:t>
      </w:r>
    </w:p>
    <w:p w:rsidR="00111E39" w:rsidRDefault="008B4403">
      <w: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rsidR="00111E39" w:rsidRDefault="008B4403">
      <w:r>
        <w:t>Выдающиеся люди родной страны и страны/стран изучаемого языка, писатели, поэты.</w:t>
      </w:r>
    </w:p>
    <w:p w:rsidR="00111E39" w:rsidRDefault="008B4403">
      <w:pPr>
        <w:spacing w:after="49" w:line="243" w:lineRule="auto"/>
        <w:ind w:left="222" w:right="0" w:hanging="10"/>
      </w:pPr>
      <w:r>
        <w:rPr>
          <w:b/>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 xml:space="preserve">диалогической речи </w:t>
      </w:r>
      <w:r>
        <w:t>на основе умений, сформированных в начальной школе,</w:t>
      </w:r>
      <w:r>
        <w:rPr>
          <w:b/>
          <w:i/>
        </w:rPr>
        <w:t xml:space="preserve"> </w:t>
      </w:r>
      <w:r>
        <w:t>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pPr>
        <w:ind w:left="222" w:hanging="142"/>
      </w:pPr>
      <w:r>
        <w:rPr>
          <w:rFonts w:ascii="Calibri" w:eastAsia="Calibri" w:hAnsi="Calibri" w:cs="Calibri"/>
          <w:sz w:val="14"/>
        </w:rPr>
        <w:t xml:space="preserve">6 </w:t>
      </w: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w:t>
      </w:r>
      <w:r>
        <w:lastRenderedPageBreak/>
        <w:t>вежливо соглашаться на предложение/отказываться от предложения собеседника;</w:t>
      </w:r>
    </w:p>
    <w:p w:rsidR="00111E39" w:rsidRDefault="008B4403">
      <w:pPr>
        <w:ind w:left="222" w:hanging="142"/>
      </w:pPr>
      <w:r>
        <w:rPr>
          <w:rFonts w:ascii="Calibri" w:eastAsia="Calibri" w:hAnsi="Calibri" w:cs="Calibri"/>
          <w:sz w:val="14"/>
        </w:rPr>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pPr>
        <w:ind w:left="222" w:hanging="142"/>
      </w:pPr>
      <w:r>
        <w:rPr>
          <w:rFonts w:ascii="Calibri" w:eastAsia="Calibri" w:hAnsi="Calibri" w:cs="Calibri"/>
          <w:sz w:val="14"/>
        </w:rPr>
        <w:t xml:space="preserve">6 </w:t>
      </w:r>
      <w:r>
        <w:rPr>
          <w:i/>
        </w:rPr>
        <w:t>диалог-расспрос</w:t>
      </w:r>
      <w:r>
        <w:t>: сообщать фактическую информацию, отвечая на вопросы разных видов; запрашивать интересующую информацию.</w:t>
      </w:r>
    </w:p>
    <w:p w:rsidR="00111E39" w:rsidRDefault="008B4403">
      <w:r>
        <w:t>Объём диалога — до 5 реплик со стороны каждого собеседника.</w:t>
      </w:r>
    </w:p>
    <w:p w:rsidR="00111E39" w:rsidRDefault="008B4403">
      <w:r>
        <w:t xml:space="preserve">Развитие коммуникативных умений </w:t>
      </w:r>
      <w:r>
        <w:rPr>
          <w:b/>
          <w:i/>
        </w:rPr>
        <w:t>монологической речи</w:t>
      </w:r>
      <w: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rsidR="00111E39" w:rsidRDefault="008B4403">
      <w:pPr>
        <w:ind w:left="222" w:hanging="142"/>
      </w:pPr>
      <w:r>
        <w:rPr>
          <w:rFonts w:ascii="Calibri" w:eastAsia="Calibri" w:hAnsi="Calibri" w:cs="Calibri"/>
          <w:sz w:val="14"/>
        </w:rPr>
        <w:t xml:space="preserve">6 </w:t>
      </w:r>
      <w:r>
        <w:t>изложение (пересказ) основного содержания прочитанного текста;</w:t>
      </w:r>
    </w:p>
    <w:p w:rsidR="00111E39" w:rsidRDefault="008B4403">
      <w:pPr>
        <w:ind w:left="222"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pPr>
        <w:ind w:left="227" w:firstLine="0"/>
      </w:pPr>
      <w:r>
        <w:t>Объём монологического высказывания — 5–6 фраз.</w:t>
      </w:r>
    </w:p>
    <w:p w:rsidR="00111E39" w:rsidRDefault="008B4403">
      <w:pPr>
        <w:spacing w:after="33" w:line="243" w:lineRule="auto"/>
        <w:ind w:left="222" w:right="0" w:hanging="10"/>
        <w:jc w:val="left"/>
      </w:pPr>
      <w:r>
        <w:rPr>
          <w:b/>
          <w:i/>
        </w:rPr>
        <w:t>Аудирование</w:t>
      </w:r>
    </w:p>
    <w:p w:rsidR="00111E39" w:rsidRDefault="008B4403">
      <w:r>
        <w:t xml:space="preserve">Развитие коммуникативных умений </w:t>
      </w:r>
      <w:r>
        <w:rPr>
          <w:b/>
          <w:i/>
        </w:rPr>
        <w:t>аудирования</w:t>
      </w:r>
      <w:r>
        <w:t xml:space="preserve"> на базе умений, сформированных в начальной школе:</w:t>
      </w:r>
    </w:p>
    <w:p w:rsidR="00111E39" w:rsidRDefault="008B4403">
      <w:pPr>
        <w:ind w:left="222" w:hanging="142"/>
      </w:pPr>
      <w:r>
        <w:rPr>
          <w:rFonts w:ascii="Calibri" w:eastAsia="Calibri" w:hAnsi="Calibri" w:cs="Calibri"/>
          <w:sz w:val="14"/>
        </w:rPr>
        <w:t xml:space="preserve">6 </w:t>
      </w:r>
      <w:r>
        <w:t>понимание на слух речи учителя и одноклассников и вербальная/невербальная реакция на услышанное;</w:t>
      </w:r>
    </w:p>
    <w:p w:rsidR="00111E39" w:rsidRDefault="008B4403">
      <w:pPr>
        <w:ind w:left="222" w:hanging="142"/>
      </w:pPr>
      <w:r>
        <w:rPr>
          <w:rFonts w:ascii="Calibri" w:eastAsia="Calibri" w:hAnsi="Calibri" w:cs="Calibri"/>
          <w:sz w:val="14"/>
        </w:rPr>
        <w:t xml:space="preserve">6 </w:t>
      </w:r>
      <w: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rsidR="00111E39" w:rsidRDefault="008B4403">
      <w:r>
        <w:t>Время звучания текста/текстов для аудирования — до 1 минуты.</w:t>
      </w:r>
    </w:p>
    <w:p w:rsidR="00111E39" w:rsidRDefault="008B4403">
      <w:pPr>
        <w:spacing w:after="33" w:line="243" w:lineRule="auto"/>
        <w:ind w:left="222" w:right="0" w:hanging="10"/>
        <w:jc w:val="left"/>
      </w:pPr>
      <w:r>
        <w:rPr>
          <w:b/>
          <w:i/>
        </w:rPr>
        <w:t>Смысловое чтение</w:t>
      </w:r>
    </w:p>
    <w:p w:rsidR="00111E39" w:rsidRDefault="008B4403">
      <w: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lastRenderedPageBreak/>
        <w:t>поставленной коммуникативной задачи: с пониманием основного содержания, с пониманием запрашиваемой информации.</w:t>
      </w:r>
    </w:p>
    <w:p w:rsidR="00111E39" w:rsidRDefault="008B4403">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111E39" w:rsidRDefault="008B4403">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 явной) форме.</w:t>
      </w:r>
    </w:p>
    <w:p w:rsidR="00111E39" w:rsidRDefault="008B4403">
      <w:r>
        <w:t>Чтение несплошных текстов (таблиц) и понимание представленной в них информации.</w:t>
      </w:r>
    </w:p>
    <w:p w:rsidR="00111E39" w:rsidRDefault="008B4403">
      <w: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11E39" w:rsidRDefault="008B4403">
      <w:pPr>
        <w:ind w:left="227" w:firstLine="0"/>
      </w:pPr>
      <w:r>
        <w:t>Объём текста/текстов для чтения — 180—200 слов.</w:t>
      </w:r>
    </w:p>
    <w:p w:rsidR="00111E39" w:rsidRDefault="008B4403">
      <w:pPr>
        <w:spacing w:after="33" w:line="243" w:lineRule="auto"/>
        <w:ind w:left="222" w:right="0" w:hanging="10"/>
        <w:jc w:val="left"/>
      </w:pPr>
      <w:r>
        <w:rPr>
          <w:b/>
          <w:i/>
        </w:rPr>
        <w:t>Письменная речь</w:t>
      </w:r>
    </w:p>
    <w:p w:rsidR="00111E39" w:rsidRDefault="008B4403">
      <w:r>
        <w:t>Развитие умений письменной речи на базе умений, сформированных в начальной школе:</w:t>
      </w:r>
    </w:p>
    <w:p w:rsidR="00111E39" w:rsidRDefault="008B4403">
      <w:pPr>
        <w:ind w:left="222" w:hanging="142"/>
      </w:pPr>
      <w:r>
        <w:rPr>
          <w:rFonts w:ascii="Calibri" w:eastAsia="Calibri" w:hAnsi="Calibri" w:cs="Calibri"/>
          <w:sz w:val="14"/>
        </w:rPr>
        <w:t xml:space="preserve">6 </w:t>
      </w:r>
      <w:r>
        <w:t>списывание текста и выписывание из него слов, словосочетаний, предложений в соответствии с решаемой коммуникативной задачей;</w:t>
      </w:r>
    </w:p>
    <w:p w:rsidR="00111E39" w:rsidRDefault="008B4403">
      <w:pPr>
        <w:spacing w:after="43" w:line="244" w:lineRule="auto"/>
        <w:ind w:left="222" w:right="0" w:hanging="142"/>
        <w:jc w:val="left"/>
      </w:pPr>
      <w:r>
        <w:rPr>
          <w:rFonts w:ascii="Calibri" w:eastAsia="Calibri" w:hAnsi="Calibri" w:cs="Calibri"/>
          <w:sz w:val="14"/>
        </w:rPr>
        <w:t xml:space="preserve">6 </w:t>
      </w:r>
      <w:r>
        <w:t>заполнение анкет и формуляров с указанием личной информации в соответствии с нормами, принятыми в стране/странах изучаемого языка;</w:t>
      </w:r>
    </w:p>
    <w:p w:rsidR="00111E39" w:rsidRDefault="008B4403">
      <w:pPr>
        <w:ind w:left="222" w:hanging="142"/>
      </w:pPr>
      <w:r>
        <w:rPr>
          <w:rFonts w:ascii="Calibri" w:eastAsia="Calibri" w:hAnsi="Calibri" w:cs="Calibri"/>
          <w:sz w:val="14"/>
        </w:rPr>
        <w:t xml:space="preserve">6 </w:t>
      </w:r>
      <w: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111E39" w:rsidRDefault="008B4403">
      <w:pPr>
        <w:spacing w:after="49" w:line="243" w:lineRule="auto"/>
        <w:ind w:left="222" w:right="0" w:hanging="10"/>
      </w:pPr>
      <w:r>
        <w:rPr>
          <w:b/>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Знание букв алфавита</w:t>
      </w:r>
      <w:r>
        <w:rPr>
          <w:b/>
        </w:rPr>
        <w:t xml:space="preserve"> </w:t>
      </w:r>
      <w:r>
        <w:t>испанского языка в правильной последовательности, их фонетически корректное озвучивание.</w:t>
      </w:r>
    </w:p>
    <w:p w:rsidR="00111E39" w:rsidRDefault="008B4403">
      <w: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111E39" w:rsidRDefault="008B4403">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w:t>
      </w:r>
      <w:r>
        <w:lastRenderedPageBreak/>
        <w:t>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11E39" w:rsidRDefault="008B4403">
      <w:r>
        <w:t>Чтение вслух</w:t>
      </w:r>
      <w:r>
        <w:rPr>
          <w:b/>
        </w:rPr>
        <w:t xml:space="preserve"> </w:t>
      </w:r>
      <w:r>
        <w:t>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rsidR="00111E39" w:rsidRDefault="008B4403">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например, </w:t>
      </w:r>
      <w:r>
        <w:rPr>
          <w:i/>
        </w:rPr>
        <w:t>ch</w:t>
      </w:r>
      <w:r>
        <w:t xml:space="preserve">, </w:t>
      </w:r>
      <w:r>
        <w:rPr>
          <w:i/>
        </w:rPr>
        <w:t>ll</w:t>
      </w:r>
      <w:r>
        <w:t xml:space="preserve">, </w:t>
      </w:r>
      <w:r>
        <w:rPr>
          <w:i/>
        </w:rPr>
        <w:t>rr</w:t>
      </w:r>
      <w:r>
        <w:t xml:space="preserve">, </w:t>
      </w:r>
      <w:r>
        <w:rPr>
          <w:i/>
        </w:rPr>
        <w:t>ce/ci,</w:t>
      </w:r>
      <w:r>
        <w:t xml:space="preserve"> </w:t>
      </w:r>
      <w:r>
        <w:rPr>
          <w:i/>
        </w:rPr>
        <w:t>que/ qui, ge/gi</w:t>
      </w:r>
      <w:r>
        <w:t xml:space="preserve">, </w:t>
      </w:r>
      <w:r>
        <w:rPr>
          <w:i/>
        </w:rPr>
        <w:t>gue</w:t>
      </w:r>
      <w:r>
        <w:t>/-</w:t>
      </w:r>
      <w:r>
        <w:rPr>
          <w:i/>
        </w:rPr>
        <w:t>gui</w:t>
      </w:r>
      <w:r>
        <w:t xml:space="preserve"> (</w:t>
      </w:r>
      <w:r>
        <w:rPr>
          <w:i/>
        </w:rPr>
        <w:t>noche</w:t>
      </w:r>
      <w:r>
        <w:t xml:space="preserve">, </w:t>
      </w:r>
      <w:r>
        <w:rPr>
          <w:i/>
        </w:rPr>
        <w:t>calle</w:t>
      </w:r>
      <w:r>
        <w:t xml:space="preserve">, </w:t>
      </w:r>
      <w:r>
        <w:rPr>
          <w:i/>
        </w:rPr>
        <w:t>zorra, cerca, cinco,</w:t>
      </w:r>
      <w:r>
        <w:t xml:space="preserve"> </w:t>
      </w:r>
      <w:r>
        <w:rPr>
          <w:i/>
        </w:rPr>
        <w:t>queso</w:t>
      </w:r>
      <w:r>
        <w:t xml:space="preserve">, </w:t>
      </w:r>
      <w:r>
        <w:rPr>
          <w:i/>
        </w:rPr>
        <w:t>aquí, inteligente, ágil, Miguel</w:t>
      </w:r>
      <w:r>
        <w:t xml:space="preserve">, </w:t>
      </w:r>
      <w:r>
        <w:rPr>
          <w:i/>
        </w:rPr>
        <w:t>guitarra</w:t>
      </w:r>
      <w:r>
        <w:t>).</w:t>
      </w:r>
    </w:p>
    <w:p w:rsidR="00111E39" w:rsidRDefault="008B4403">
      <w:r>
        <w:t>Чтение новых слов согласно основным правилам чтения испанского языка.</w:t>
      </w:r>
    </w:p>
    <w:p w:rsidR="00111E39" w:rsidRDefault="008B4403">
      <w: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111E39" w:rsidRDefault="008B4403">
      <w:pPr>
        <w:spacing w:after="33" w:line="243" w:lineRule="auto"/>
        <w:ind w:left="222" w:right="0" w:hanging="10"/>
        <w:jc w:val="left"/>
      </w:pPr>
      <w:r>
        <w:rPr>
          <w:b/>
          <w:i/>
        </w:rPr>
        <w:t>Графика, орфография и пунктуация</w:t>
      </w:r>
    </w:p>
    <w:p w:rsidR="00111E39" w:rsidRDefault="008B4403">
      <w:r>
        <w:t>Графически корректное воспроизведение букв испанского алфавита (написание букв, буквосочетаний, слов).</w:t>
      </w:r>
    </w:p>
    <w:p w:rsidR="00111E39" w:rsidRDefault="008B4403">
      <w:r>
        <w:t xml:space="preserve">Правильное написание изученных слов, списывание слов и предложений, применение правила графического ударения </w:t>
      </w:r>
    </w:p>
    <w:p w:rsidR="00111E39" w:rsidRDefault="008B4403">
      <w:pPr>
        <w:ind w:firstLine="0"/>
      </w:pPr>
      <w:r>
        <w:t>( acento gráfico ).</w:t>
      </w:r>
    </w:p>
    <w:p w:rsidR="00111E39" w:rsidRDefault="008B4403">
      <w: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письменном и звучащем тексте 675 лексических единиц и правильное употребление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включая 500 лексических единиц, освоенных в предыдущие годы обучения.</w:t>
      </w:r>
    </w:p>
    <w:p w:rsidR="00111E39" w:rsidRDefault="008B4403">
      <w:r>
        <w:lastRenderedPageBreak/>
        <w:t>Распознавание и образование родственных слов с использованием аффиксации: — суффикса глаголов: -ear — суффиксов имен существительных: -dor/-tor, -ista, — ción/-sión, -dad — суффиксов имен прилагательных: -oso, -al — суффиксов наречий: -mente</w:t>
      </w:r>
    </w:p>
    <w:p w:rsidR="00111E39" w:rsidRDefault="008B4403">
      <w:r>
        <w:t xml:space="preserve">Распознавание и образование родственных слов с использованием словосложения: — существительных на основе глагол </w:t>
      </w:r>
    </w:p>
    <w:p w:rsidR="00111E39" w:rsidRDefault="008B4403">
      <w:pPr>
        <w:ind w:firstLine="0"/>
      </w:pPr>
      <w:r>
        <w:t>+  существительное; — количественных числительных</w:t>
      </w:r>
    </w:p>
    <w:p w:rsidR="00111E39" w:rsidRDefault="008B4403">
      <w:r>
        <w:t>Распознавание в звучащем и письменном тексте и употребление</w:t>
      </w:r>
      <w:r>
        <w:rPr>
          <w:b/>
        </w:rPr>
        <w:t xml:space="preserve"> </w:t>
      </w:r>
      <w:r>
        <w:t>в устной и письменной речи изученных синонимов и интернациональных слов.</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111E39" w:rsidRDefault="008B4403">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111E39" w:rsidRDefault="008B4403">
      <w:r>
        <w:t>Нераспространённые и распространённые простые предложения с несколькими обстоятельствами, следующими в определённом порядке.</w:t>
      </w:r>
    </w:p>
    <w:p w:rsidR="00111E39" w:rsidRDefault="008B4403">
      <w:r>
        <w:t>Простое предложение с простым глагольным сказуемым (</w:t>
      </w:r>
      <w:r>
        <w:rPr>
          <w:i/>
        </w:rPr>
        <w:t>Yo hablo español</w:t>
      </w:r>
      <w:r>
        <w:t>), составным именным сказуемым (</w:t>
      </w:r>
      <w:r>
        <w:rPr>
          <w:i/>
        </w:rPr>
        <w:t>Yo soy alumno /-a</w:t>
      </w:r>
      <w:r>
        <w:t>) и составным глагольным сказуемым (</w:t>
      </w:r>
      <w:r>
        <w:rPr>
          <w:i/>
        </w:rPr>
        <w:t>Acabo de leer el cuento</w:t>
      </w:r>
      <w:r>
        <w:t>).</w:t>
      </w:r>
    </w:p>
    <w:p w:rsidR="00111E39" w:rsidRDefault="008B4403">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u.</w:t>
      </w:r>
    </w:p>
    <w:p w:rsidR="00111E39" w:rsidRDefault="008B4403">
      <w:r>
        <w:t xml:space="preserve">Сложноподчинённые предложения с союзами </w:t>
      </w:r>
      <w:r>
        <w:rPr>
          <w:i/>
        </w:rPr>
        <w:t>que</w:t>
      </w:r>
      <w:r>
        <w:t xml:space="preserve">, </w:t>
      </w:r>
      <w:r>
        <w:rPr>
          <w:i/>
        </w:rPr>
        <w:t>porque</w:t>
      </w:r>
      <w:r>
        <w:t xml:space="preserve">, </w:t>
      </w:r>
      <w:r>
        <w:rPr>
          <w:i/>
        </w:rPr>
        <w:t>si</w:t>
      </w:r>
      <w:r>
        <w:t xml:space="preserve">, </w:t>
      </w:r>
      <w:r>
        <w:rPr>
          <w:i/>
        </w:rPr>
        <w:t>cuando</w:t>
      </w:r>
      <w:r>
        <w:t xml:space="preserve">, </w:t>
      </w:r>
      <w:r>
        <w:rPr>
          <w:i/>
        </w:rPr>
        <w:t>como.</w:t>
      </w:r>
    </w:p>
    <w:p w:rsidR="00111E39" w:rsidRDefault="008B4403">
      <w:pPr>
        <w:spacing w:after="47" w:line="242" w:lineRule="auto"/>
        <w:ind w:left="0" w:right="0" w:firstLine="227"/>
      </w:pPr>
      <w:r>
        <w:t>Условные предложения реального типа (</w:t>
      </w:r>
      <w:r>
        <w:rPr>
          <w:i/>
        </w:rPr>
        <w:t>Si hace buen tiempo, paseo por el parque</w:t>
      </w:r>
      <w:r>
        <w:t>.)</w:t>
      </w:r>
    </w:p>
    <w:p w:rsidR="00111E39" w:rsidRDefault="008B4403">
      <w: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w:t>
      </w:r>
    </w:p>
    <w:p w:rsidR="00111E39" w:rsidRDefault="008B4403">
      <w:r>
        <w:t>Наиболее употребительные регулярные и нерегулярные глаголы в повелительном наклонении в утвердительной и отрицательной форме.</w:t>
      </w:r>
    </w:p>
    <w:p w:rsidR="00111E39" w:rsidRDefault="008B4403">
      <w: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rsidR="00111E39" w:rsidRDefault="008B4403">
      <w:r>
        <w:lastRenderedPageBreak/>
        <w:t>Регулярные и нерегулярные формы причастий (escrito, hecho, puesto и др.).</w:t>
      </w:r>
    </w:p>
    <w:p w:rsidR="00111E39" w:rsidRDefault="008B4403">
      <w:r>
        <w:t>Регулярные и нерегулярные формы герундия (</w:t>
      </w:r>
      <w:r>
        <w:rPr>
          <w:i/>
        </w:rPr>
        <w:t>estudiando</w:t>
      </w:r>
      <w:r>
        <w:t xml:space="preserve">, </w:t>
      </w:r>
      <w:r>
        <w:rPr>
          <w:i/>
        </w:rPr>
        <w:t>aprendiendo</w:t>
      </w:r>
      <w:r>
        <w:t xml:space="preserve">, </w:t>
      </w:r>
      <w:r>
        <w:rPr>
          <w:i/>
        </w:rPr>
        <w:t>leyendo</w:t>
      </w:r>
      <w:r>
        <w:t xml:space="preserve">, </w:t>
      </w:r>
      <w:r>
        <w:rPr>
          <w:i/>
        </w:rPr>
        <w:t>vistiendo</w:t>
      </w:r>
      <w:r>
        <w:t>).</w:t>
      </w:r>
    </w:p>
    <w:p w:rsidR="00111E39" w:rsidRPr="008B4403" w:rsidRDefault="008B4403">
      <w:pPr>
        <w:spacing w:after="47" w:line="242" w:lineRule="auto"/>
        <w:ind w:left="0" w:right="0" w:firstLine="227"/>
        <w:rPr>
          <w:lang w:val="en-US"/>
        </w:rPr>
      </w:pPr>
      <w:r>
        <w:t xml:space="preserve">Конструкции с глаголом gustar: </w:t>
      </w:r>
      <w:r>
        <w:rPr>
          <w:i/>
        </w:rPr>
        <w:t>Me gusta leer</w:t>
      </w:r>
      <w:r>
        <w:t xml:space="preserve">. </w:t>
      </w:r>
      <w:r w:rsidRPr="008B4403">
        <w:rPr>
          <w:i/>
          <w:lang w:val="en-US"/>
        </w:rPr>
        <w:t>Me gusta el verano. Me gustan los perros.</w:t>
      </w:r>
    </w:p>
    <w:p w:rsidR="00111E39" w:rsidRPr="008B4403" w:rsidRDefault="008B4403">
      <w:pPr>
        <w:rPr>
          <w:lang w:val="en-US"/>
        </w:rPr>
      </w:pP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 xml:space="preserve">soler + infi nitivo, estar </w:t>
      </w:r>
      <w:r w:rsidRPr="008B4403">
        <w:rPr>
          <w:lang w:val="en-US"/>
        </w:rPr>
        <w:t xml:space="preserve">+ participio, </w:t>
      </w:r>
      <w:r w:rsidRPr="008B4403">
        <w:rPr>
          <w:i/>
          <w:lang w:val="en-US"/>
        </w:rPr>
        <w:t xml:space="preserve">estar </w:t>
      </w:r>
      <w:r w:rsidRPr="008B4403">
        <w:rPr>
          <w:lang w:val="en-US"/>
        </w:rPr>
        <w:t>+  gerundio.</w:t>
      </w:r>
    </w:p>
    <w:p w:rsidR="00111E39" w:rsidRDefault="008B4403">
      <w:r>
        <w:t xml:space="preserve">Конструкции с глаголом </w:t>
      </w:r>
      <w:r>
        <w:rPr>
          <w:i/>
        </w:rPr>
        <w:t xml:space="preserve">hace </w:t>
      </w:r>
      <w:r>
        <w:t xml:space="preserve">для описания погоды и глагольные формы </w:t>
      </w:r>
      <w:r>
        <w:rPr>
          <w:i/>
        </w:rPr>
        <w:t>llueve</w:t>
      </w:r>
      <w:r>
        <w:t xml:space="preserve">, </w:t>
      </w:r>
      <w:r>
        <w:rPr>
          <w:i/>
        </w:rPr>
        <w:t>nieva</w:t>
      </w:r>
      <w:r>
        <w:t>.</w:t>
      </w:r>
    </w:p>
    <w:p w:rsidR="00111E39" w:rsidRDefault="008B4403">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111E39" w:rsidRDefault="008B4403">
      <w:r>
        <w:t xml:space="preserve">Грамматический род существительных (наиболее распространённые случаи и исключения): </w:t>
      </w:r>
      <w:r>
        <w:rPr>
          <w:i/>
        </w:rPr>
        <w:t>alumno/a</w:t>
      </w:r>
      <w:r>
        <w:t xml:space="preserve">, </w:t>
      </w:r>
      <w:r>
        <w:rPr>
          <w:i/>
        </w:rPr>
        <w:t>director/a</w:t>
      </w:r>
      <w:r>
        <w:t xml:space="preserve">, </w:t>
      </w:r>
      <w:r>
        <w:rPr>
          <w:i/>
        </w:rPr>
        <w:t>(la) mano</w:t>
      </w:r>
      <w:r>
        <w:t xml:space="preserve">, </w:t>
      </w:r>
      <w:r>
        <w:rPr>
          <w:i/>
        </w:rPr>
        <w:t>( el) día.</w:t>
      </w:r>
    </w:p>
    <w:p w:rsidR="00111E39" w:rsidRDefault="008B4403">
      <w:r>
        <w:t>Множественное число существительных; существительные, имеющие форму только множественного числа (</w:t>
      </w:r>
      <w:r>
        <w:rPr>
          <w:i/>
        </w:rPr>
        <w:t>lunes</w:t>
      </w:r>
      <w:r>
        <w:t xml:space="preserve">, </w:t>
      </w:r>
      <w:r>
        <w:rPr>
          <w:i/>
        </w:rPr>
        <w:t>gafas</w:t>
      </w:r>
      <w:r>
        <w:t xml:space="preserve">, </w:t>
      </w:r>
      <w:r>
        <w:rPr>
          <w:i/>
        </w:rPr>
        <w:t>tijeras</w:t>
      </w:r>
      <w:r>
        <w:t>), и существительные, употребляемые только в единственном числе (</w:t>
      </w:r>
      <w:r>
        <w:rPr>
          <w:i/>
        </w:rPr>
        <w:t>gente</w:t>
      </w:r>
      <w:r>
        <w:t xml:space="preserve">, </w:t>
      </w:r>
      <w:r>
        <w:rPr>
          <w:i/>
        </w:rPr>
        <w:t>calor</w:t>
      </w:r>
      <w:r>
        <w:t>).</w:t>
      </w:r>
    </w:p>
    <w:p w:rsidR="00111E39" w:rsidRDefault="008B4403">
      <w:r>
        <w:t>Прилагательные и наречия в положительной, сравнительной и превосходной степени, образованные по правилу, и исключения.</w:t>
      </w:r>
    </w:p>
    <w:p w:rsidR="00111E39" w:rsidRDefault="008B4403">
      <w:r>
        <w:t>Наречия места, времени, образа действия, количества ( mucho/poco, muy), вопросительные (¿cuándo?, cómo?, ¿dónde? ).</w:t>
      </w:r>
    </w:p>
    <w:p w:rsidR="00111E39" w:rsidRDefault="008B4403">
      <w:r>
        <w:t>Местоимения: личные (ударные), притяжательные (ударные и безударные), указательные, неопределенные, отрицательные, возвратные, вопросительные.</w:t>
      </w:r>
    </w:p>
    <w:p w:rsidR="00111E39" w:rsidRDefault="008B4403">
      <w:r>
        <w:t>Количественные числительные (1–100), порядковые числительные (1–15). Обозначение даты и года.</w:t>
      </w:r>
    </w:p>
    <w:p w:rsidR="00111E39" w:rsidRDefault="008B4403">
      <w:pPr>
        <w:spacing w:after="161"/>
      </w:pPr>
      <w:r>
        <w:t>Наиболее употребительные сложные предлоги места, времени, предлоги направления (a, hacia).</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11E39" w:rsidRDefault="008B4403">
      <w:r>
        <w:t xml:space="preserve">Знание и использование в устной и письменной речи наиболее употребительной тематической фоновой лексики и реалий в рамках </w:t>
      </w:r>
      <w:r>
        <w:lastRenderedPageBreak/>
        <w:t>отобранного тематического содержания (некоторые национальные праздники, традиции в проведении досуга и питании).</w:t>
      </w:r>
    </w:p>
    <w:p w:rsidR="00111E39" w:rsidRDefault="008B4403">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111E39" w:rsidRDefault="008B4403">
      <w: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rsidR="00111E39" w:rsidRDefault="008B4403">
      <w:pPr>
        <w:ind w:left="227" w:firstLine="0"/>
      </w:pPr>
      <w:r>
        <w:t>Формирование умений:</w:t>
      </w:r>
    </w:p>
    <w:p w:rsidR="00111E39" w:rsidRDefault="008B4403">
      <w:pPr>
        <w:ind w:left="227" w:firstLine="0"/>
      </w:pPr>
      <w:r>
        <w:t xml:space="preserve">писать своё имя и фамилию, а также имена и фамилии своих </w:t>
      </w:r>
    </w:p>
    <w:p w:rsidR="00111E39" w:rsidRDefault="008B4403">
      <w:pPr>
        <w:ind w:firstLine="0"/>
      </w:pPr>
      <w:r>
        <w:t>родственников и друзей на испанском языке;</w:t>
      </w:r>
    </w:p>
    <w:p w:rsidR="00111E39" w:rsidRDefault="008B4403">
      <w:pPr>
        <w:ind w:left="227" w:firstLine="0"/>
      </w:pPr>
      <w:r>
        <w:t>правильно оформлять свой адрес на испанском  языке (в ан-</w:t>
      </w:r>
    </w:p>
    <w:p w:rsidR="00111E39" w:rsidRDefault="008B4403">
      <w:pPr>
        <w:ind w:firstLine="0"/>
      </w:pPr>
      <w:r>
        <w:t>кете, формуляре);</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t>языка;</w:t>
      </w:r>
    </w:p>
    <w:p w:rsidR="00111E39" w:rsidRDefault="008B4403">
      <w:pPr>
        <w:ind w:left="227" w:firstLine="0"/>
      </w:pPr>
      <w:r>
        <w:t xml:space="preserve">кратко представлять некоторые культурные явления родной </w:t>
      </w:r>
    </w:p>
    <w:p w:rsidR="00111E39" w:rsidRDefault="008B4403">
      <w:pPr>
        <w:spacing w:after="127"/>
        <w:ind w:firstLine="0"/>
      </w:pPr>
      <w:r>
        <w:t>страны и страны/стран изучаемого языка (основные национальные праздники, традиции в проведении досуга и питании).</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spacing w:after="19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 xml:space="preserve">Формирование умения общаться в устной и письменной  форме, используя рецептивные и продуктивные виды речевой д еятельности в рамках тематического содержания речи. </w:t>
      </w:r>
    </w:p>
    <w:p w:rsidR="00111E39" w:rsidRDefault="008B4403">
      <w:r>
        <w:t>Взаимоотношения в семье и с друзьями. Семейные праздники.</w:t>
      </w:r>
    </w:p>
    <w:p w:rsidR="00111E39" w:rsidRDefault="008B4403">
      <w:pPr>
        <w:ind w:left="227" w:firstLine="0"/>
      </w:pPr>
      <w:r>
        <w:lastRenderedPageBreak/>
        <w:t>Внешность и характер человека/литературного персонажа.</w:t>
      </w:r>
    </w:p>
    <w:p w:rsidR="00111E39" w:rsidRDefault="008B4403">
      <w:r>
        <w:t>Досуг и увлечения/хобби современного подростка (чтение, средства массовой информации, кино, театр, спорт).</w:t>
      </w:r>
    </w:p>
    <w:p w:rsidR="00111E39" w:rsidRDefault="008B4403">
      <w:r>
        <w:t>Здоровый образ жизни: режим труда и отдыха, сбалансированное питание.</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любимый предмет, правила поведения в школе.</w:t>
      </w:r>
    </w:p>
    <w:p w:rsidR="00111E39" w:rsidRDefault="008B4403">
      <w:pPr>
        <w:ind w:left="227" w:firstLine="0"/>
      </w:pPr>
      <w:r>
        <w:t>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Путешествия по России и зарубежным странам.</w:t>
      </w:r>
    </w:p>
    <w:p w:rsidR="00111E39" w:rsidRDefault="008B4403">
      <w:pPr>
        <w:ind w:left="227" w:firstLine="0"/>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r>
        <w:t xml:space="preserve">Выдающиеся люди родной страны и страны/стран изучаемого языка: писатели, поэты, учёные. </w:t>
      </w:r>
      <w:r>
        <w:rPr>
          <w:b/>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 xml:space="preserve">диалогической речи </w:t>
      </w:r>
      <w: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pPr>
        <w:ind w:left="222" w:hanging="142"/>
      </w:pPr>
      <w:r>
        <w:rPr>
          <w:rFonts w:ascii="Calibri" w:eastAsia="Calibri" w:hAnsi="Calibri" w:cs="Calibri"/>
          <w:sz w:val="14"/>
        </w:rPr>
        <w:t xml:space="preserve">6 </w:t>
      </w:r>
      <w:r>
        <w:rPr>
          <w:i/>
        </w:rPr>
        <w:t>диалог этикетного характера</w:t>
      </w:r>
      <w: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2" w:hanging="142"/>
      </w:pPr>
      <w:r>
        <w:rPr>
          <w:rFonts w:ascii="Calibri" w:eastAsia="Calibri" w:hAnsi="Calibri" w:cs="Calibri"/>
          <w:sz w:val="14"/>
        </w:rPr>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pPr>
        <w:ind w:left="222" w:hanging="142"/>
      </w:pPr>
      <w:r>
        <w:rPr>
          <w:rFonts w:ascii="Calibri" w:eastAsia="Calibri" w:hAnsi="Calibri" w:cs="Calibri"/>
          <w:sz w:val="14"/>
        </w:rPr>
        <w:t xml:space="preserve">6 </w:t>
      </w: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w:t>
      </w:r>
      <w:r>
        <w:lastRenderedPageBreak/>
        <w:t>переходить с позиции спрашивающего на позицию отвечающего и наоборот.</w:t>
      </w:r>
    </w:p>
    <w:p w:rsidR="00111E39" w:rsidRDefault="008B4403">
      <w:r>
        <w:t>Объём диалога — до 5 реплик со стороны каждого собеседника.</w:t>
      </w:r>
    </w:p>
    <w:p w:rsidR="00111E39" w:rsidRDefault="008B4403">
      <w:r>
        <w:t xml:space="preserve">Развитие коммуникативных умений </w:t>
      </w:r>
      <w:r>
        <w:rPr>
          <w:b/>
          <w:i/>
        </w:rPr>
        <w:t xml:space="preserve">монологической речи </w:t>
      </w:r>
      <w: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rsidR="00111E39" w:rsidRDefault="008B4403">
      <w:pPr>
        <w:ind w:left="222" w:hanging="142"/>
      </w:pPr>
      <w:r>
        <w:rPr>
          <w:rFonts w:ascii="Calibri" w:eastAsia="Calibri" w:hAnsi="Calibri" w:cs="Calibri"/>
          <w:sz w:val="14"/>
        </w:rPr>
        <w:t xml:space="preserve">6 </w:t>
      </w:r>
      <w:r>
        <w:t>изложение (пересказ) основного содержания прочитанного текста;</w:t>
      </w:r>
    </w:p>
    <w:p w:rsidR="00111E39" w:rsidRDefault="008B4403">
      <w:pPr>
        <w:ind w:left="222" w:hanging="142"/>
      </w:pPr>
      <w:r>
        <w:rPr>
          <w:rFonts w:ascii="Calibri" w:eastAsia="Calibri" w:hAnsi="Calibri" w:cs="Calibri"/>
          <w:sz w:val="14"/>
        </w:rPr>
        <w:t xml:space="preserve">6 </w:t>
      </w:r>
      <w:r>
        <w:t>краткое изложение результатов выполненной проектной работы.</w:t>
      </w:r>
    </w:p>
    <w:p w:rsidR="00111E39" w:rsidRDefault="008B4403">
      <w:pPr>
        <w:ind w:left="227" w:firstLine="0"/>
      </w:pPr>
      <w:r>
        <w:t>Объём монологического высказывания — 7–8 фраз.</w:t>
      </w:r>
    </w:p>
    <w:p w:rsidR="00111E39" w:rsidRDefault="008B4403">
      <w:pPr>
        <w:spacing w:after="33" w:line="243" w:lineRule="auto"/>
        <w:ind w:left="222" w:right="0" w:hanging="10"/>
        <w:jc w:val="left"/>
      </w:pPr>
      <w:r>
        <w:rPr>
          <w:b/>
          <w:i/>
        </w:rPr>
        <w:t>Аудирование</w:t>
      </w:r>
    </w:p>
    <w:p w:rsidR="00111E39" w:rsidRDefault="008B4403">
      <w:pPr>
        <w:ind w:left="227" w:firstLine="0"/>
      </w:pPr>
      <w:r>
        <w:t xml:space="preserve">Развитие коммуникативных умений </w:t>
      </w:r>
      <w:r>
        <w:rPr>
          <w:b/>
          <w:i/>
        </w:rPr>
        <w:t>аудирования</w:t>
      </w:r>
      <w:r>
        <w:t>:</w:t>
      </w:r>
    </w:p>
    <w:p w:rsidR="00111E39" w:rsidRDefault="008B4403">
      <w:pPr>
        <w:ind w:left="222" w:hanging="142"/>
      </w:pPr>
      <w:r>
        <w:rPr>
          <w:rFonts w:ascii="Calibri" w:eastAsia="Calibri" w:hAnsi="Calibri" w:cs="Calibri"/>
          <w:sz w:val="14"/>
        </w:rPr>
        <w:t xml:space="preserve">6 </w:t>
      </w:r>
      <w:r>
        <w:t>понимание на слух речи учителя и одноклассников и вербальная/невербальная реакция на услышанное;</w:t>
      </w:r>
    </w:p>
    <w:p w:rsidR="00111E39" w:rsidRDefault="008B4403">
      <w:pPr>
        <w:ind w:left="222" w:hanging="142"/>
      </w:pPr>
      <w:r>
        <w:rPr>
          <w:rFonts w:ascii="Calibri" w:eastAsia="Calibri" w:hAnsi="Calibri" w:cs="Calibri"/>
          <w:sz w:val="14"/>
        </w:rPr>
        <w:t xml:space="preserve">6 </w:t>
      </w:r>
      <w: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111E39" w:rsidRDefault="008B4403">
      <w: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11E39" w:rsidRDefault="008B4403">
      <w:r>
        <w:t>Время звучания текста/текстов для аудирования — до 1 ,5 минуты.</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11E39" w:rsidRDefault="008B4403">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w:t>
      </w:r>
      <w:r>
        <w:lastRenderedPageBreak/>
        <w:t>игнорировать незнакомые слова, несущественные для понимания основного содержания; понимать интернациональные слова в контексте.</w:t>
      </w:r>
    </w:p>
    <w:p w:rsidR="00111E39" w:rsidRDefault="008B4403">
      <w:r>
        <w:t>Чтение с пониманием запрашиваемой информации предполагает умение находить в прочитанном тексте и понимать запрашиваемую информацию.</w:t>
      </w:r>
    </w:p>
    <w:p w:rsidR="00111E39" w:rsidRDefault="008B4403">
      <w:r>
        <w:t>Чтение несплошных текстов (таблиц) и понимание представленной в них информации.</w:t>
      </w:r>
    </w:p>
    <w:p w:rsidR="00111E39" w:rsidRDefault="008B4403">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11E39" w:rsidRDefault="008B4403">
      <w:pPr>
        <w:ind w:left="227" w:firstLine="0"/>
      </w:pPr>
      <w:r>
        <w:t>Объём текста/ текстов для чтения — 250—300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Развитие умений письменной речи:</w:t>
      </w:r>
    </w:p>
    <w:p w:rsidR="00111E39" w:rsidRDefault="008B4403">
      <w:pPr>
        <w:ind w:left="222" w:hanging="142"/>
      </w:pPr>
      <w:r>
        <w:rPr>
          <w:rFonts w:ascii="Calibri" w:eastAsia="Calibri" w:hAnsi="Calibri" w:cs="Calibri"/>
          <w:sz w:val="14"/>
        </w:rPr>
        <w:t xml:space="preserve">6 </w:t>
      </w:r>
      <w:r>
        <w:t>списывание текста и выписывание из него слов, словосочетаний, предложений в соответствии с решаемой коммуникативной задачей;</w:t>
      </w:r>
    </w:p>
    <w:p w:rsidR="00111E39" w:rsidRDefault="008B4403">
      <w:pPr>
        <w:ind w:left="222" w:hanging="142"/>
      </w:pPr>
      <w:r>
        <w:rPr>
          <w:rFonts w:ascii="Calibri" w:eastAsia="Calibri" w:hAnsi="Calibri" w:cs="Calibri"/>
          <w:sz w:val="14"/>
        </w:rPr>
        <w:t xml:space="preserve">6 </w:t>
      </w:r>
      <w: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111E39" w:rsidRDefault="008B4403">
      <w:pPr>
        <w:ind w:left="222" w:hanging="142"/>
      </w:pPr>
      <w:r>
        <w:rPr>
          <w:rFonts w:ascii="Calibri" w:eastAsia="Calibri" w:hAnsi="Calibri" w:cs="Calibri"/>
          <w:sz w:val="14"/>
        </w:rPr>
        <w:t xml:space="preserve">6 </w:t>
      </w:r>
      <w: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rsidR="00111E39" w:rsidRDefault="008B4403">
      <w:pPr>
        <w:ind w:left="222" w:hanging="142"/>
      </w:pPr>
      <w:r>
        <w:rPr>
          <w:rFonts w:ascii="Calibri" w:eastAsia="Calibri" w:hAnsi="Calibri" w:cs="Calibri"/>
          <w:sz w:val="14"/>
        </w:rPr>
        <w:t xml:space="preserve">6 </w:t>
      </w:r>
      <w:r>
        <w:t xml:space="preserve">создание небольшого письменного высказывания с опорой на образец, план, иллюстрацию. Объём письменного высказывания — до 70 слов. </w:t>
      </w:r>
      <w:r>
        <w:rPr>
          <w:b/>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111E39" w:rsidRDefault="008B4403">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w:t>
      </w:r>
      <w:r>
        <w:lastRenderedPageBreak/>
        <w:t>правила отсутствия фразового ударения на служебных словах. Соблюдение интонации перечисления.</w:t>
      </w:r>
    </w:p>
    <w:p w:rsidR="00111E39" w:rsidRDefault="008B4403">
      <w:r>
        <w:t>Чтение вслух</w:t>
      </w:r>
      <w:r>
        <w:rPr>
          <w:b/>
        </w:rPr>
        <w:t xml:space="preserve"> </w:t>
      </w:r>
      <w:r>
        <w:t>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rsidR="00111E39" w:rsidRDefault="008B4403">
      <w:r>
        <w:t>Владение правилами чтения гласных, гласных</w:t>
      </w:r>
      <w:r>
        <w:rPr>
          <w:b/>
        </w:rPr>
        <w:t xml:space="preserve"> </w:t>
      </w:r>
      <w:r>
        <w:t>в дифтонгах и трифтонгах, согласных, основных звуко-буквенных сочетаний и сложных сочетаний букв.</w:t>
      </w:r>
    </w:p>
    <w:p w:rsidR="00111E39" w:rsidRDefault="008B4403">
      <w:r>
        <w:t>Чтение новых слов согласно основным правилам чтения испанского языка.</w:t>
      </w:r>
    </w:p>
    <w:p w:rsidR="00111E39" w:rsidRDefault="008B4403">
      <w: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rsidR="00111E39" w:rsidRDefault="008B4403">
      <w:pPr>
        <w:spacing w:after="33" w:line="243" w:lineRule="auto"/>
        <w:ind w:left="222" w:right="0" w:hanging="10"/>
        <w:jc w:val="left"/>
      </w:pPr>
      <w:r>
        <w:rPr>
          <w:b/>
          <w:i/>
        </w:rPr>
        <w:t>Графика, орфография и пунктуация</w:t>
      </w:r>
    </w:p>
    <w:p w:rsidR="00111E39" w:rsidRDefault="008B4403">
      <w:r>
        <w:t>Графически корректное воспроизведение букв испанского алфавита (написание букв, буквосочетаний, слов).</w:t>
      </w:r>
    </w:p>
    <w:p w:rsidR="00111E39" w:rsidRDefault="008B4403">
      <w:r>
        <w:t>Правильное написание изученных слов, применение правила графического ударения (acento gráfico).</w:t>
      </w:r>
    </w:p>
    <w:p w:rsidR="00111E39" w:rsidRDefault="008B4403">
      <w: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письменном и звучащем тексте 800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rsidR="00111E39" w:rsidRDefault="008B4403">
      <w:r>
        <w:t>Распознавание в звучащем и письменном тексте и образование родственных слов с использованием аффиксации: — образование глаголов при помощи префиксов re-, de-/des-,</w:t>
      </w:r>
    </w:p>
    <w:p w:rsidR="00111E39" w:rsidRDefault="008B4403">
      <w:pPr>
        <w:ind w:firstLine="0"/>
      </w:pPr>
      <w:r>
        <w:lastRenderedPageBreak/>
        <w:t>pro- — суффиксов имен существительных: -ería, -ero, -ito/-illo, -ón -префикса и суффиксов имен прилагательных: inter-; — able/-ible, -ante/-iente, -és/-esa, -(i)ense, — ano/a, -ino/a, — eño/a</w:t>
      </w:r>
    </w:p>
    <w:p w:rsidR="00111E39" w:rsidRDefault="008B4403">
      <w:r>
        <w:t>Распознавание в звучащем и письменном тексте и образование родственных с использованием словосложения: -образование порядковых числительных</w:t>
      </w:r>
    </w:p>
    <w:p w:rsidR="00111E39" w:rsidRDefault="008B4403">
      <w:r>
        <w:t>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 субстантивация: el viejo, la vecina)</w:t>
      </w:r>
    </w:p>
    <w:p w:rsidR="00111E39" w:rsidRDefault="008B4403">
      <w:r>
        <w:t>Распознавание в звучащем и письменном тексте и употребление</w:t>
      </w:r>
      <w:r>
        <w:rPr>
          <w:b/>
        </w:rPr>
        <w:t xml:space="preserve"> </w:t>
      </w:r>
      <w:r>
        <w:t>в устной и письменной речи изученных синонимов, антонимов, сокращений, аббревиатур (bici, cole, boli; Sr., pág.) и интернациональных слов.</w:t>
      </w:r>
    </w:p>
    <w:p w:rsidR="00111E39" w:rsidRDefault="008B4403">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(además, por eso, por ejemplo, también, porque и др.).</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111E39" w:rsidRDefault="008B4403">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111E39" w:rsidRDefault="008B4403">
      <w:r>
        <w:t>Предложения с безличным глаголом hay (¿</w:t>
      </w:r>
      <w:r>
        <w:rPr>
          <w:i/>
        </w:rPr>
        <w:t>Qué hay aquí? Aquí hay un sofá, dos sillones y una mesita</w:t>
      </w:r>
      <w:r>
        <w:t xml:space="preserve">.) и с безличными оборотами с глаголом </w:t>
      </w:r>
      <w:r>
        <w:rPr>
          <w:i/>
        </w:rPr>
        <w:t xml:space="preserve">hace (hace calor) </w:t>
      </w:r>
      <w:r>
        <w:t>для описания п огоды.</w:t>
      </w:r>
    </w:p>
    <w:p w:rsidR="00111E39" w:rsidRDefault="008B4403">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u.</w:t>
      </w:r>
    </w:p>
    <w:p w:rsidR="00111E39" w:rsidRDefault="008B4403">
      <w:r>
        <w:t>Условные предложения реального (I) типа в плане настоящего времени (</w:t>
      </w:r>
      <w:r>
        <w:rPr>
          <w:i/>
        </w:rPr>
        <w:t>Si estudias, aprobarás el examen</w:t>
      </w:r>
      <w:r>
        <w:t>).</w:t>
      </w:r>
    </w:p>
    <w:p w:rsidR="00111E39" w:rsidRDefault="008B4403">
      <w: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w:t>
      </w:r>
    </w:p>
    <w:p w:rsidR="00111E39" w:rsidRDefault="008B4403">
      <w:r>
        <w:t xml:space="preserve">Настоящее время сослагательного наклонения Presente de Subjuntivo в простом предложении после наречий </w:t>
      </w:r>
      <w:r>
        <w:rPr>
          <w:i/>
        </w:rPr>
        <w:t>quizá(s), tal vez, acaso</w:t>
      </w:r>
      <w:r>
        <w:t xml:space="preserve">, и частицы </w:t>
      </w:r>
      <w:r>
        <w:rPr>
          <w:i/>
        </w:rPr>
        <w:t>que</w:t>
      </w:r>
      <w:r>
        <w:t xml:space="preserve"> (</w:t>
      </w:r>
      <w:r>
        <w:rPr>
          <w:i/>
        </w:rPr>
        <w:t>Tal vez me escribas. ¡Que tengas suerte!</w:t>
      </w:r>
      <w:r>
        <w:t xml:space="preserve">) и в придаточных дополнительных </w:t>
      </w:r>
      <w:r>
        <w:lastRenderedPageBreak/>
        <w:t xml:space="preserve">предложениях с союзом </w:t>
      </w:r>
      <w:r>
        <w:rPr>
          <w:i/>
        </w:rPr>
        <w:t>que</w:t>
      </w:r>
      <w:r>
        <w:t xml:space="preserve"> п осле глаголов волеизъявления (</w:t>
      </w:r>
      <w:r>
        <w:rPr>
          <w:i/>
        </w:rPr>
        <w:t>Quiero que me lo cuentes</w:t>
      </w:r>
      <w:r>
        <w:t>).</w:t>
      </w:r>
    </w:p>
    <w:p w:rsidR="00111E39" w:rsidRDefault="008B4403">
      <w:r>
        <w:t>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rsidR="00111E39" w:rsidRDefault="008B4403">
      <w:r>
        <w:t>Наиболее употребительные регулярные и нерегулярные глаголы в причастной форме страдательного залога в конструкции ser + participio (</w:t>
      </w:r>
      <w:r>
        <w:rPr>
          <w:i/>
        </w:rPr>
        <w:t>el artículo es publicado, la casa fue construida</w:t>
      </w:r>
      <w:r>
        <w:t>) и в местоименной форме страдательного залога voz pasiva refleja (</w:t>
      </w:r>
      <w:r>
        <w:rPr>
          <w:i/>
        </w:rPr>
        <w:t>se construye, se publicó</w:t>
      </w:r>
      <w:r>
        <w:t>) ;</w:t>
      </w:r>
    </w:p>
    <w:p w:rsidR="00111E39" w:rsidRDefault="008B4403">
      <w:r>
        <w:t>Регулярные и нерегулярные формы причастий (escrito, hecho, puesto и др.).</w:t>
      </w:r>
    </w:p>
    <w:p w:rsidR="00111E39" w:rsidRDefault="008B4403">
      <w:r>
        <w:t>Регулярные и нерегулярные формы герундия (</w:t>
      </w:r>
      <w:r>
        <w:rPr>
          <w:i/>
        </w:rPr>
        <w:t>estudiando</w:t>
      </w:r>
      <w:r>
        <w:t xml:space="preserve">, </w:t>
      </w:r>
      <w:r>
        <w:rPr>
          <w:i/>
        </w:rPr>
        <w:t>aprendiendo</w:t>
      </w:r>
      <w:r>
        <w:t xml:space="preserve">, </w:t>
      </w:r>
      <w:r>
        <w:rPr>
          <w:i/>
        </w:rPr>
        <w:t>leyendo</w:t>
      </w:r>
      <w:r>
        <w:t xml:space="preserve">, </w:t>
      </w:r>
      <w:r>
        <w:rPr>
          <w:i/>
        </w:rPr>
        <w:t>vistiendo</w:t>
      </w:r>
      <w:r>
        <w:t>).</w:t>
      </w:r>
    </w:p>
    <w:p w:rsidR="00111E39" w:rsidRPr="008B4403" w:rsidRDefault="008B4403">
      <w:pPr>
        <w:rPr>
          <w:lang w:val="en-US"/>
        </w:rPr>
      </w:pP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gerundio, seguir + gerundio.</w:t>
      </w:r>
    </w:p>
    <w:p w:rsidR="00111E39" w:rsidRDefault="008B4403">
      <w: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111E39" w:rsidRDefault="008B4403">
      <w:r>
        <w:t>Прилагательные и наречия в положительной, сравнительной и превосходной степени, образованные по правилу, и исключения.</w:t>
      </w:r>
    </w:p>
    <w:p w:rsidR="00111E39" w:rsidRDefault="008B4403">
      <w: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11E39" w:rsidRDefault="008B4403">
      <w:pPr>
        <w:spacing w:after="161"/>
      </w:pPr>
      <w:r>
        <w:t>Количественные числительные (1–1000) , порядковые числительные (1–15). Обозначение дат и больших чисел (100–1000).</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11E39" w:rsidRDefault="008B4403">
      <w: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rsidR="00111E39" w:rsidRDefault="008B4403">
      <w:pPr>
        <w:ind w:left="227" w:firstLine="0"/>
      </w:pPr>
      <w:r>
        <w:t>Развитие умений:</w:t>
      </w:r>
    </w:p>
    <w:p w:rsidR="00111E39" w:rsidRDefault="008B4403">
      <w:pPr>
        <w:spacing w:after="49"/>
        <w:ind w:left="10" w:right="8" w:hanging="10"/>
        <w:jc w:val="right"/>
      </w:pPr>
      <w:r>
        <w:t xml:space="preserve">писать своё имя и фамилию, а также имена и фамилии своих </w:t>
      </w:r>
    </w:p>
    <w:p w:rsidR="00111E39" w:rsidRDefault="008B4403">
      <w:pPr>
        <w:ind w:firstLine="0"/>
      </w:pPr>
      <w:r>
        <w:t>родственников и друзей на испанском языке; правильно оформлять свой адрес на испанском языке (в анкете, формуляре);</w:t>
      </w:r>
    </w:p>
    <w:p w:rsidR="00111E39" w:rsidRDefault="008B4403">
      <w:pPr>
        <w:spacing w:after="49"/>
        <w:ind w:left="10" w:right="8" w:hanging="10"/>
        <w:jc w:val="right"/>
      </w:pPr>
      <w:r>
        <w:t xml:space="preserve">кратко представлять Россию и страну/страны изучаемого </w:t>
      </w:r>
    </w:p>
    <w:p w:rsidR="00111E39" w:rsidRDefault="008B4403">
      <w:pPr>
        <w:ind w:firstLine="0"/>
      </w:pPr>
      <w:r>
        <w:t>языка;</w:t>
      </w:r>
    </w:p>
    <w:p w:rsidR="00111E39" w:rsidRDefault="008B4403">
      <w:pPr>
        <w:spacing w:after="49"/>
        <w:ind w:left="10" w:right="8" w:hanging="10"/>
        <w:jc w:val="right"/>
      </w:pPr>
      <w:r>
        <w:t xml:space="preserve">кратко представлять некоторые культурные явления родной </w:t>
      </w:r>
    </w:p>
    <w:p w:rsidR="00111E39" w:rsidRDefault="008B4403">
      <w:pPr>
        <w:ind w:firstLine="0"/>
      </w:pPr>
      <w:r>
        <w:t xml:space="preserve">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w:t>
      </w:r>
    </w:p>
    <w:p w:rsidR="00111E39" w:rsidRDefault="008B4403">
      <w:pPr>
        <w:spacing w:after="217"/>
        <w:ind w:firstLine="0"/>
      </w:pPr>
      <w:r>
        <w:t>страны/стран изучаемого языка (учёных, писателях, поэтах).</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11E39" w:rsidRDefault="008B4403">
      <w:r>
        <w:t>Переспрашивать, просить повторить, уточняя значение незнакомых слов.</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spacing w:after="20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14"/>
        <w:ind w:left="-4" w:right="-15" w:hanging="10"/>
        <w:jc w:val="left"/>
      </w:pPr>
      <w:r>
        <w:rPr>
          <w:rFonts w:ascii="Calibri" w:eastAsia="Calibri" w:hAnsi="Calibri" w:cs="Calibri"/>
        </w:rPr>
        <w:lastRenderedPageBreak/>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Семейные праздники. Обязанности по дому.</w:t>
      </w:r>
    </w:p>
    <w:p w:rsidR="00111E39" w:rsidRDefault="008B4403">
      <w:pPr>
        <w:spacing w:after="49"/>
        <w:ind w:left="10" w:right="0" w:hanging="10"/>
        <w:jc w:val="center"/>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 xml:space="preserve">Здоровый образ жизни: режим труда и отдыха, сбалансированное питание. </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111E39" w:rsidRDefault="008B4403">
      <w:r>
        <w:t>Каникулы в различное время года. Виды отдыха. Путешествия по России и зарубежным странам.</w:t>
      </w:r>
    </w:p>
    <w:p w:rsidR="00111E39" w:rsidRDefault="008B4403">
      <w:pPr>
        <w:ind w:left="227" w:firstLine="0"/>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Средства массовой информации (телевидение, журналы, И 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r>
        <w:t xml:space="preserve">Выдающиеся люди родной страны и страны/стран изучаемого языка: учёные, писатели, поэты, спортсмены. </w:t>
      </w:r>
      <w:r>
        <w:rPr>
          <w:b/>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 xml:space="preserve">диалогической речи </w:t>
      </w:r>
      <w:r>
        <w:t>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11E39" w:rsidRDefault="008B4403">
      <w:pPr>
        <w:ind w:left="222" w:hanging="142"/>
      </w:pPr>
      <w:r>
        <w:rPr>
          <w:rFonts w:ascii="Calibri" w:eastAsia="Calibri" w:hAnsi="Calibri" w:cs="Calibri"/>
          <w:sz w:val="14"/>
        </w:rPr>
        <w:t xml:space="preserve">6 </w:t>
      </w:r>
      <w:r>
        <w:rPr>
          <w:i/>
        </w:rPr>
        <w:t>диалог этикетного характера</w:t>
      </w:r>
      <w: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2" w:hanging="142"/>
      </w:pPr>
      <w:r>
        <w:rPr>
          <w:rFonts w:ascii="Calibri" w:eastAsia="Calibri" w:hAnsi="Calibri" w:cs="Calibri"/>
          <w:sz w:val="14"/>
        </w:rPr>
        <w:lastRenderedPageBreak/>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 ливо соглашаться/не соглашаться на предложение собесед ника;</w:t>
      </w:r>
    </w:p>
    <w:p w:rsidR="00111E39" w:rsidRDefault="008B4403">
      <w:pPr>
        <w:ind w:left="222" w:hanging="142"/>
      </w:pPr>
      <w:r>
        <w:rPr>
          <w:rFonts w:ascii="Calibri" w:eastAsia="Calibri" w:hAnsi="Calibri" w:cs="Calibri"/>
          <w:sz w:val="14"/>
        </w:rPr>
        <w:t xml:space="preserve">6 </w:t>
      </w:r>
      <w:r>
        <w:rPr>
          <w:i/>
        </w:rPr>
        <w:t>диалог-расспрос</w:t>
      </w:r>
      <w: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111E39" w:rsidRDefault="008B4403">
      <w:pPr>
        <w:ind w:left="222" w:hanging="142"/>
      </w:pPr>
      <w:r>
        <w:rPr>
          <w:rFonts w:ascii="Calibri" w:eastAsia="Calibri" w:hAnsi="Calibri" w:cs="Calibri"/>
          <w:sz w:val="14"/>
        </w:rPr>
        <w:t xml:space="preserve">6 </w:t>
      </w:r>
      <w:r>
        <w:rPr>
          <w:i/>
        </w:rPr>
        <w:t>комбинированный диалог</w:t>
      </w:r>
      <w: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rsidR="00111E39" w:rsidRDefault="008B4403">
      <w:r>
        <w:t>Объём диалога — до 6 реплик со стороны каждого собеседника.</w:t>
      </w:r>
    </w:p>
    <w:p w:rsidR="00111E39" w:rsidRDefault="008B4403">
      <w:r>
        <w:t xml:space="preserve">Развитие коммуникативных умений </w:t>
      </w:r>
      <w:r>
        <w:rPr>
          <w:b/>
          <w:i/>
        </w:rPr>
        <w:t xml:space="preserve">монологической речи </w:t>
      </w:r>
      <w: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опорой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 просы;</w:t>
      </w:r>
    </w:p>
    <w:p w:rsidR="00111E39" w:rsidRDefault="008B4403">
      <w:pPr>
        <w:ind w:left="222" w:hanging="142"/>
      </w:pPr>
      <w:r>
        <w:rPr>
          <w:rFonts w:ascii="Calibri" w:eastAsia="Calibri" w:hAnsi="Calibri" w:cs="Calibri"/>
          <w:sz w:val="14"/>
        </w:rPr>
        <w:t xml:space="preserve">6 </w:t>
      </w:r>
      <w:r>
        <w:t>краткое изложение результатов выполненной проектной р аботы.</w:t>
      </w:r>
    </w:p>
    <w:p w:rsidR="00111E39" w:rsidRDefault="008B4403">
      <w:pPr>
        <w:ind w:left="227" w:firstLine="0"/>
      </w:pPr>
      <w:r>
        <w:t>Объём монологического высказывания — 8–9 фраз.</w:t>
      </w:r>
    </w:p>
    <w:p w:rsidR="00111E39" w:rsidRDefault="008B4403">
      <w:pPr>
        <w:spacing w:after="33" w:line="243" w:lineRule="auto"/>
        <w:ind w:left="222" w:right="0" w:hanging="10"/>
        <w:jc w:val="left"/>
      </w:pPr>
      <w:r>
        <w:rPr>
          <w:b/>
          <w:i/>
        </w:rPr>
        <w:t>Аудирование</w:t>
      </w:r>
    </w:p>
    <w:p w:rsidR="00111E39" w:rsidRDefault="008B4403">
      <w:pPr>
        <w:ind w:left="227" w:firstLine="0"/>
      </w:pPr>
      <w:r>
        <w:t xml:space="preserve">Развитие коммуникативных умений </w:t>
      </w:r>
      <w:r>
        <w:rPr>
          <w:b/>
          <w:i/>
        </w:rPr>
        <w:t>аудирования</w:t>
      </w:r>
      <w:r>
        <w:t>:</w:t>
      </w:r>
    </w:p>
    <w:p w:rsidR="00111E39" w:rsidRDefault="008B4403">
      <w:pPr>
        <w:ind w:left="222" w:hanging="142"/>
      </w:pPr>
      <w:r>
        <w:rPr>
          <w:rFonts w:ascii="Calibri" w:eastAsia="Calibri" w:hAnsi="Calibri" w:cs="Calibri"/>
          <w:sz w:val="14"/>
        </w:rPr>
        <w:t xml:space="preserve">6 </w:t>
      </w:r>
      <w:r>
        <w:t>понимание на слух речи учителя и одноклассников и вербальная/невербальная реакция на услышанное;</w:t>
      </w:r>
    </w:p>
    <w:p w:rsidR="00111E39" w:rsidRDefault="008B4403">
      <w:pPr>
        <w:ind w:left="222" w:hanging="142"/>
      </w:pPr>
      <w:r>
        <w:rPr>
          <w:rFonts w:ascii="Calibri" w:eastAsia="Calibri" w:hAnsi="Calibri" w:cs="Calibri"/>
          <w:sz w:val="14"/>
        </w:rPr>
        <w:t xml:space="preserve">6 </w:t>
      </w: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w:t>
      </w:r>
      <w:r>
        <w:lastRenderedPageBreak/>
        <w:t>прослушанного текста), с пониманием запрашиваемой информации с опорой и без опоры на иллюстрации.</w:t>
      </w:r>
    </w:p>
    <w:p w:rsidR="00111E39" w:rsidRDefault="008B4403">
      <w: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11E39" w:rsidRDefault="008B4403">
      <w:r>
        <w:t>Время звучания текста/текстов для аудирования — до 1 ,5 минуты.</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rsidR="00111E39" w:rsidRDefault="008B4403">
      <w:r>
        <w:t>Чтение с пониманием основного содержания текста предполагает умение определять тему/основную мысль, главные факты/ 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111E39" w:rsidRDefault="008B4403">
      <w:r>
        <w:t>Чтение с полным пониманием предполагает полное и точное понимание информации, представленной в тексте в эксплицитной (явной) форме.</w:t>
      </w:r>
    </w:p>
    <w:p w:rsidR="00111E39" w:rsidRDefault="008B4403">
      <w:r>
        <w:t>Чтение несплошных текстов (таблиц, диаграмм) и понимание представленной в них информации.</w:t>
      </w:r>
    </w:p>
    <w:p w:rsidR="00111E39" w:rsidRDefault="008B4403">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11E39" w:rsidRDefault="008B4403">
      <w:pPr>
        <w:ind w:left="227" w:firstLine="0"/>
      </w:pPr>
      <w:r>
        <w:t>Объём текста/текстов для чтения — до 350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Развитие умений письменной речи:</w:t>
      </w:r>
    </w:p>
    <w:p w:rsidR="00111E39" w:rsidRDefault="008B4403">
      <w:pPr>
        <w:ind w:left="222" w:hanging="142"/>
      </w:pPr>
      <w:r>
        <w:rPr>
          <w:rFonts w:ascii="Calibri" w:eastAsia="Calibri" w:hAnsi="Calibri" w:cs="Calibri"/>
          <w:sz w:val="14"/>
        </w:rPr>
        <w:t xml:space="preserve">6 </w:t>
      </w: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11E39" w:rsidRDefault="008B4403">
      <w:pPr>
        <w:ind w:left="222" w:hanging="142"/>
      </w:pPr>
      <w:r>
        <w:rPr>
          <w:rFonts w:ascii="Calibri" w:eastAsia="Calibri" w:hAnsi="Calibri" w:cs="Calibri"/>
          <w:sz w:val="14"/>
        </w:rPr>
        <w:t xml:space="preserve">6 </w:t>
      </w:r>
      <w: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111E39" w:rsidRDefault="008B4403">
      <w:pPr>
        <w:ind w:left="222" w:hanging="142"/>
      </w:pPr>
      <w:r>
        <w:rPr>
          <w:rFonts w:ascii="Calibri" w:eastAsia="Calibri" w:hAnsi="Calibri" w:cs="Calibri"/>
          <w:sz w:val="14"/>
        </w:rPr>
        <w:lastRenderedPageBreak/>
        <w:t xml:space="preserve">6 </w:t>
      </w:r>
      <w: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rsidR="00111E39" w:rsidRDefault="008B4403">
      <w:pPr>
        <w:ind w:left="222" w:hanging="142"/>
      </w:pPr>
      <w:r>
        <w:rPr>
          <w:rFonts w:ascii="Calibri" w:eastAsia="Calibri" w:hAnsi="Calibri" w:cs="Calibri"/>
          <w:sz w:val="14"/>
        </w:rPr>
        <w:t xml:space="preserve">6 </w:t>
      </w:r>
      <w:r>
        <w:t xml:space="preserve">создание небольшого письменного высказывания с опорой на образец, план, иллюстрацию. Объем письменного высказывания — до 90 слов. </w:t>
      </w:r>
      <w:r>
        <w:rPr>
          <w:b/>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111E39" w:rsidRDefault="008B4403">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11E39" w:rsidRDefault="008B4403">
      <w:r>
        <w:t>Чтение вслух</w:t>
      </w:r>
      <w:r>
        <w:rPr>
          <w:b/>
        </w:rPr>
        <w:t xml:space="preserve"> </w:t>
      </w:r>
      <w:r>
        <w:t>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rsidR="00111E39" w:rsidRDefault="008B4403">
      <w:r>
        <w:t>Владение правилами чтения гласных, гласных</w:t>
      </w:r>
      <w:r>
        <w:rPr>
          <w:b/>
        </w:rPr>
        <w:t xml:space="preserve"> </w:t>
      </w:r>
      <w:r>
        <w:t>в дифтонгах и трифтонгах, согласных, основных звуко-буквенных сочетаний и сложных сочетаний букв.</w:t>
      </w:r>
    </w:p>
    <w:p w:rsidR="00111E39" w:rsidRDefault="008B4403">
      <w:r>
        <w:t>Чтение новых слов согласно основным правилам чтения испанского языка.</w:t>
      </w:r>
    </w:p>
    <w:p w:rsidR="00111E39" w:rsidRDefault="008B4403">
      <w: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rsidR="00111E39" w:rsidRDefault="008B4403">
      <w:pPr>
        <w:spacing w:after="33" w:line="243" w:lineRule="auto"/>
        <w:ind w:left="222" w:right="0" w:hanging="10"/>
        <w:jc w:val="left"/>
      </w:pPr>
      <w:r>
        <w:rPr>
          <w:b/>
          <w:i/>
        </w:rPr>
        <w:t>Графика, орфография и пунктуация</w:t>
      </w:r>
    </w:p>
    <w:p w:rsidR="00111E39" w:rsidRDefault="008B4403">
      <w:r>
        <w:t>Графически корректное воспроизведение букв испанского алфавита (написание букв, буквосочетаний, слов).</w:t>
      </w:r>
    </w:p>
    <w:p w:rsidR="00111E39" w:rsidRDefault="008B4403">
      <w:r>
        <w:t>Правильное написание изученных слов, применение правила графического ударения (acento gráfico).</w:t>
      </w:r>
    </w:p>
    <w:p w:rsidR="00111E39" w:rsidRDefault="008B4403">
      <w:r>
        <w:lastRenderedPageBreak/>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письменном и звучащем тексте 1000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rsidR="00111E39" w:rsidRDefault="008B4403">
      <w:r>
        <w:t>Распознавание и образование родственных слов с использованием аффиксации: — образование глаголов при помощи префикса in(m)-, a- — имен существительных при помощи суффиксов — ta /- isa, -ismo, -miento — имен прилагательных при помощи префиксов in-/im-, des-/dis</w:t>
      </w:r>
    </w:p>
    <w:p w:rsidR="00111E39" w:rsidRDefault="008B4403">
      <w:r>
        <w:t>Распознавание и образование родственных слов с использованием конверсии: — образование имен существительных от инфинитива глагола (субстантивация: el ser, el poder, el deber)</w:t>
      </w:r>
    </w:p>
    <w:p w:rsidR="00111E39" w:rsidRDefault="008B4403">
      <w:r>
        <w:t>Распознавание в звучащем и письменном тексте и употребление</w:t>
      </w:r>
      <w:r>
        <w:rPr>
          <w:b/>
        </w:rPr>
        <w:t xml:space="preserve"> </w:t>
      </w:r>
      <w:r>
        <w:t>в устной и письменной речи изученных многозначных лексических единиц, синонимов, антонимов, сокращений, аббревиатур (bici, cole, boli; Sr., pág.), интернациональных слов и речевых клише.</w:t>
      </w:r>
    </w:p>
    <w:p w:rsidR="00111E39" w:rsidRDefault="008B4403">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(además, por eso, por ejemplo, por lo tanto, por esa razón, en mi opinión, primero, luego и др.).</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письменном и звучащем тексте и употребление в устной и письменной речи изученных морфо логических форм и синтаксических конструкций испанского языка.</w:t>
      </w:r>
    </w:p>
    <w:p w:rsidR="00111E39" w:rsidRDefault="008B4403">
      <w:r>
        <w:t>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(Esta fruta la acabo de comprar en el mercado. A los niños les gustan estos juguetes.)</w:t>
      </w:r>
    </w:p>
    <w:p w:rsidR="00111E39" w:rsidRDefault="008B4403">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u.</w:t>
      </w:r>
    </w:p>
    <w:p w:rsidR="00111E39" w:rsidRDefault="008B4403">
      <w:r>
        <w:lastRenderedPageBreak/>
        <w:t>Распознавание в звучащем и письменном тексте и употребление в устной и письменной речи сложноподчиненных определительных предложений с союзами: que, quien, cuyo, el/la que</w:t>
      </w:r>
    </w:p>
    <w:p w:rsidR="00111E39" w:rsidRDefault="008B4403">
      <w:r>
        <w:t>Условные предложения реального (I) типа в плане настоящего и прошедшего времени (</w:t>
      </w:r>
      <w:r>
        <w:rPr>
          <w:i/>
        </w:rPr>
        <w:t>Si estudias, aprobarás el examen. Le dije que si estudiaba, aprobaría el examen</w:t>
      </w:r>
      <w:r>
        <w:t>).</w:t>
      </w:r>
    </w:p>
    <w:p w:rsidR="00111E39" w:rsidRDefault="008B4403">
      <w:r>
        <w:t>Косвенная речь в утвердительных и вопросительных предложениях в настоящем и прошедшем времени; согласование</w:t>
      </w:r>
      <w:r>
        <w:rPr>
          <w:b/>
        </w:rPr>
        <w:t xml:space="preserve"> </w:t>
      </w:r>
      <w:r>
        <w:t>времён в рамках сложного предложения в плане настоящего и прошедшего времени.</w:t>
      </w:r>
    </w:p>
    <w:p w:rsidR="00111E39" w:rsidRDefault="008B4403">
      <w: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Pretérito Pluscuamperfesto, Condicional Simple с временным значением будущего действия в плане прошедшего (</w:t>
      </w:r>
      <w:r>
        <w:rPr>
          <w:i/>
        </w:rPr>
        <w:t xml:space="preserve">Ayer supe </w:t>
      </w:r>
    </w:p>
    <w:p w:rsidR="00111E39" w:rsidRPr="008B4403" w:rsidRDefault="008B4403">
      <w:pPr>
        <w:spacing w:after="47" w:line="242" w:lineRule="auto"/>
        <w:ind w:left="10" w:right="0" w:hanging="10"/>
        <w:rPr>
          <w:lang w:val="en-US"/>
        </w:rPr>
      </w:pPr>
      <w:r w:rsidRPr="008B4403">
        <w:rPr>
          <w:i/>
          <w:lang w:val="en-US"/>
        </w:rPr>
        <w:t>que tendríamos el trabajo de control.</w:t>
      </w:r>
      <w:r w:rsidRPr="008B4403">
        <w:rPr>
          <w:lang w:val="en-US"/>
        </w:rPr>
        <w:t>)</w:t>
      </w:r>
    </w:p>
    <w:p w:rsidR="00111E39" w:rsidRPr="008B4403" w:rsidRDefault="008B4403">
      <w:pPr>
        <w:spacing w:after="47" w:line="242" w:lineRule="auto"/>
        <w:ind w:left="0" w:right="0" w:firstLine="227"/>
        <w:rPr>
          <w:lang w:val="en-US"/>
        </w:rPr>
      </w:pPr>
      <w:r w:rsidRPr="008B4403">
        <w:rPr>
          <w:lang w:val="en-US"/>
        </w:rPr>
        <w:t xml:space="preserve">Presente de Subjuntivo </w:t>
      </w:r>
      <w:r>
        <w:t>в</w:t>
      </w:r>
      <w:r w:rsidRPr="008B4403">
        <w:rPr>
          <w:lang w:val="en-US"/>
        </w:rPr>
        <w:t xml:space="preserve"> </w:t>
      </w:r>
      <w:r>
        <w:t>простом</w:t>
      </w:r>
      <w:r w:rsidRPr="008B4403">
        <w:rPr>
          <w:lang w:val="en-US"/>
        </w:rPr>
        <w:t xml:space="preserve"> </w:t>
      </w:r>
      <w:r>
        <w:t>предложении</w:t>
      </w:r>
      <w:r w:rsidRPr="008B4403">
        <w:rPr>
          <w:lang w:val="en-US"/>
        </w:rPr>
        <w:t xml:space="preserve"> </w:t>
      </w:r>
      <w:r>
        <w:t>после</w:t>
      </w:r>
      <w:r w:rsidRPr="008B4403">
        <w:rPr>
          <w:lang w:val="en-US"/>
        </w:rPr>
        <w:t xml:space="preserve"> </w:t>
      </w:r>
      <w:r>
        <w:t>наречий</w:t>
      </w:r>
      <w:r w:rsidRPr="008B4403">
        <w:rPr>
          <w:lang w:val="en-US"/>
        </w:rPr>
        <w:t xml:space="preserve"> </w:t>
      </w:r>
      <w:r w:rsidRPr="008B4403">
        <w:rPr>
          <w:i/>
          <w:lang w:val="en-US"/>
        </w:rPr>
        <w:t>quizá(s), tal vez, acaso</w:t>
      </w:r>
      <w:r w:rsidRPr="008B4403">
        <w:rPr>
          <w:lang w:val="en-US"/>
        </w:rPr>
        <w:t xml:space="preserve">, </w:t>
      </w:r>
      <w:r>
        <w:t>междометия</w:t>
      </w:r>
      <w:r w:rsidRPr="008B4403">
        <w:rPr>
          <w:i/>
          <w:lang w:val="en-US"/>
        </w:rPr>
        <w:t xml:space="preserve"> ojalá,</w:t>
      </w:r>
      <w:r w:rsidRPr="008B4403">
        <w:rPr>
          <w:lang w:val="en-US"/>
        </w:rPr>
        <w:t xml:space="preserve"> </w:t>
      </w:r>
      <w:r>
        <w:t>и</w:t>
      </w:r>
      <w:r w:rsidRPr="008B4403">
        <w:rPr>
          <w:lang w:val="en-US"/>
        </w:rPr>
        <w:t xml:space="preserve"> </w:t>
      </w:r>
      <w:r>
        <w:t>частицы</w:t>
      </w:r>
      <w:r w:rsidRPr="008B4403">
        <w:rPr>
          <w:lang w:val="en-US"/>
        </w:rPr>
        <w:t xml:space="preserve"> </w:t>
      </w:r>
      <w:r w:rsidRPr="008B4403">
        <w:rPr>
          <w:i/>
          <w:lang w:val="en-US"/>
        </w:rPr>
        <w:t>que</w:t>
      </w:r>
      <w:r w:rsidRPr="008B4403">
        <w:rPr>
          <w:lang w:val="en-US"/>
        </w:rPr>
        <w:t xml:space="preserve"> (</w:t>
      </w:r>
      <w:r w:rsidRPr="008B4403">
        <w:rPr>
          <w:i/>
          <w:lang w:val="en-US"/>
        </w:rPr>
        <w:t>Tal vez me escribas. ¡Que tengas suerte! ¡Ojalá él me escriba!</w:t>
      </w:r>
      <w:r w:rsidRPr="008B4403">
        <w:rPr>
          <w:lang w:val="en-US"/>
        </w:rPr>
        <w:t xml:space="preserve">); </w:t>
      </w:r>
      <w:r>
        <w:t>в</w:t>
      </w:r>
      <w:r w:rsidRPr="008B4403">
        <w:rPr>
          <w:lang w:val="en-US"/>
        </w:rPr>
        <w:t xml:space="preserve"> </w:t>
      </w:r>
      <w:r>
        <w:t>придаточных</w:t>
      </w:r>
      <w:r w:rsidRPr="008B4403">
        <w:rPr>
          <w:lang w:val="en-US"/>
        </w:rPr>
        <w:t xml:space="preserve"> </w:t>
      </w:r>
      <w:r>
        <w:t>предложениях</w:t>
      </w:r>
      <w:r w:rsidRPr="008B4403">
        <w:rPr>
          <w:lang w:val="en-US"/>
        </w:rPr>
        <w:t xml:space="preserve"> </w:t>
      </w:r>
      <w:r>
        <w:t>подлежащных</w:t>
      </w:r>
      <w:r w:rsidRPr="008B4403">
        <w:rPr>
          <w:lang w:val="en-US"/>
        </w:rPr>
        <w:t xml:space="preserve"> </w:t>
      </w:r>
      <w:r>
        <w:t>и</w:t>
      </w:r>
      <w:r w:rsidRPr="008B4403">
        <w:rPr>
          <w:lang w:val="en-US"/>
        </w:rPr>
        <w:t xml:space="preserve"> </w:t>
      </w:r>
      <w:r>
        <w:t>до</w:t>
      </w:r>
      <w:r w:rsidRPr="008B4403">
        <w:rPr>
          <w:lang w:val="en-US"/>
        </w:rPr>
        <w:t xml:space="preserve"> </w:t>
      </w:r>
      <w:r>
        <w:t>пол</w:t>
      </w:r>
      <w:r w:rsidRPr="008B4403">
        <w:rPr>
          <w:lang w:val="en-US"/>
        </w:rPr>
        <w:t xml:space="preserve"> </w:t>
      </w:r>
      <w:r>
        <w:t>нительных</w:t>
      </w:r>
      <w:r w:rsidRPr="008B4403">
        <w:rPr>
          <w:lang w:val="en-US"/>
        </w:rPr>
        <w:t xml:space="preserve"> </w:t>
      </w:r>
      <w:r>
        <w:t>с</w:t>
      </w:r>
      <w:r w:rsidRPr="008B4403">
        <w:rPr>
          <w:lang w:val="en-US"/>
        </w:rPr>
        <w:t xml:space="preserve"> </w:t>
      </w:r>
      <w:r>
        <w:t>союзом</w:t>
      </w:r>
      <w:r w:rsidRPr="008B4403">
        <w:rPr>
          <w:lang w:val="en-US"/>
        </w:rPr>
        <w:t xml:space="preserve"> </w:t>
      </w:r>
      <w:r w:rsidRPr="008B4403">
        <w:rPr>
          <w:i/>
          <w:lang w:val="en-US"/>
        </w:rPr>
        <w:t>que</w:t>
      </w:r>
      <w:r w:rsidRPr="008B4403">
        <w:rPr>
          <w:lang w:val="en-US"/>
        </w:rPr>
        <w:t xml:space="preserve"> </w:t>
      </w:r>
      <w:r>
        <w:t>после</w:t>
      </w:r>
      <w:r w:rsidRPr="008B4403">
        <w:rPr>
          <w:lang w:val="en-US"/>
        </w:rPr>
        <w:t xml:space="preserve"> </w:t>
      </w:r>
      <w:r>
        <w:t>выражений</w:t>
      </w:r>
      <w:r w:rsidRPr="008B4403">
        <w:rPr>
          <w:lang w:val="en-US"/>
        </w:rPr>
        <w:t xml:space="preserve"> </w:t>
      </w:r>
      <w:r>
        <w:t>и</w:t>
      </w:r>
      <w:r w:rsidRPr="008B4403">
        <w:rPr>
          <w:lang w:val="en-US"/>
        </w:rPr>
        <w:t xml:space="preserve"> </w:t>
      </w:r>
      <w:r>
        <w:t>глаголов</w:t>
      </w:r>
      <w:r w:rsidRPr="008B4403">
        <w:rPr>
          <w:lang w:val="en-US"/>
        </w:rPr>
        <w:t xml:space="preserve"> </w:t>
      </w:r>
      <w:r>
        <w:t>волеизъявления</w:t>
      </w:r>
      <w:r w:rsidRPr="008B4403">
        <w:rPr>
          <w:lang w:val="en-US"/>
        </w:rPr>
        <w:t xml:space="preserve">, </w:t>
      </w:r>
      <w:r>
        <w:t>с</w:t>
      </w:r>
      <w:r w:rsidRPr="008B4403">
        <w:rPr>
          <w:lang w:val="en-US"/>
        </w:rPr>
        <w:t xml:space="preserve"> </w:t>
      </w:r>
      <w:r>
        <w:t>омнения</w:t>
      </w:r>
      <w:r w:rsidRPr="008B4403">
        <w:rPr>
          <w:lang w:val="en-US"/>
        </w:rPr>
        <w:t xml:space="preserve">, </w:t>
      </w:r>
      <w:r>
        <w:t>эмоции</w:t>
      </w:r>
      <w:r w:rsidRPr="008B4403">
        <w:rPr>
          <w:lang w:val="en-US"/>
        </w:rPr>
        <w:t xml:space="preserve"> (</w:t>
      </w:r>
      <w:r w:rsidRPr="008B4403">
        <w:rPr>
          <w:i/>
          <w:lang w:val="en-US"/>
        </w:rPr>
        <w:t xml:space="preserve">Quiero que me lo cuentes. Es importante que me lo cuentes. Dudo que me diga la verdad. Me alegra que me ayudes </w:t>
      </w:r>
      <w:r w:rsidRPr="008B4403">
        <w:rPr>
          <w:lang w:val="en-US"/>
        </w:rPr>
        <w:t xml:space="preserve">); </w:t>
      </w:r>
      <w:r>
        <w:t>в</w:t>
      </w:r>
      <w:r w:rsidRPr="008B4403">
        <w:rPr>
          <w:lang w:val="en-US"/>
        </w:rPr>
        <w:t xml:space="preserve"> </w:t>
      </w:r>
      <w:r>
        <w:t>придаточных</w:t>
      </w:r>
      <w:r w:rsidRPr="008B4403">
        <w:rPr>
          <w:lang w:val="en-US"/>
        </w:rPr>
        <w:t xml:space="preserve"> </w:t>
      </w:r>
      <w:r>
        <w:t>предложениях</w:t>
      </w:r>
      <w:r w:rsidRPr="008B4403">
        <w:rPr>
          <w:lang w:val="en-US"/>
        </w:rPr>
        <w:t xml:space="preserve"> </w:t>
      </w:r>
      <w:r>
        <w:t>цели</w:t>
      </w:r>
      <w:r w:rsidRPr="008B4403">
        <w:rPr>
          <w:lang w:val="en-US"/>
        </w:rPr>
        <w:t xml:space="preserve"> </w:t>
      </w:r>
      <w:r>
        <w:t>после</w:t>
      </w:r>
      <w:r w:rsidRPr="008B4403">
        <w:rPr>
          <w:lang w:val="en-US"/>
        </w:rPr>
        <w:t xml:space="preserve"> </w:t>
      </w:r>
      <w:r>
        <w:t>союза</w:t>
      </w:r>
      <w:r w:rsidRPr="008B4403">
        <w:rPr>
          <w:lang w:val="en-US"/>
        </w:rPr>
        <w:t xml:space="preserve"> </w:t>
      </w:r>
      <w:r w:rsidRPr="008B4403">
        <w:rPr>
          <w:i/>
          <w:lang w:val="en-US"/>
        </w:rPr>
        <w:t>para que ( Habla en voz alta para que todos te oigan bien)</w:t>
      </w:r>
      <w:r w:rsidRPr="008B4403">
        <w:rPr>
          <w:lang w:val="en-US"/>
        </w:rPr>
        <w:t>.</w:t>
      </w:r>
    </w:p>
    <w:p w:rsidR="00111E39" w:rsidRDefault="008B4403">
      <w:r>
        <w:t>Наиболее употребительные регулярные и нерегулярные глаголы в повелительном наклонении в утвердительной и отрицательной форме.</w:t>
      </w:r>
    </w:p>
    <w:p w:rsidR="00111E39" w:rsidRDefault="008B4403">
      <w:r>
        <w:t>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Presente de Subjuntivo и в утвердительной и отрицательной форме повелительного наклонения.</w:t>
      </w:r>
    </w:p>
    <w:p w:rsidR="00111E39" w:rsidRDefault="008B4403">
      <w:r>
        <w:t>Наиболее употребительные регулярные и нерегулярные глаголы в причастной форме страдательного залога в конструкции ser + participio (</w:t>
      </w:r>
      <w:r>
        <w:rPr>
          <w:i/>
        </w:rPr>
        <w:t>el artículo es publicado, la casa fue construida</w:t>
      </w:r>
      <w:r>
        <w:t>) и в местоименной форме страдательного залога voz pasiva refleja (</w:t>
      </w:r>
      <w:r>
        <w:rPr>
          <w:i/>
        </w:rPr>
        <w:t>se construye, se publicó</w:t>
      </w:r>
      <w:r>
        <w:t>) ;</w:t>
      </w:r>
    </w:p>
    <w:p w:rsidR="00111E39" w:rsidRPr="008B4403" w:rsidRDefault="008B4403">
      <w:pPr>
        <w:spacing w:after="49"/>
        <w:ind w:left="10" w:right="8" w:hanging="10"/>
        <w:jc w:val="right"/>
        <w:rPr>
          <w:lang w:val="en-US"/>
        </w:rPr>
      </w:pPr>
      <w:r>
        <w:t>Глаголы</w:t>
      </w:r>
      <w:r w:rsidRPr="008B4403">
        <w:rPr>
          <w:lang w:val="en-US"/>
        </w:rPr>
        <w:t xml:space="preserve"> </w:t>
      </w:r>
      <w:r w:rsidRPr="008B4403">
        <w:rPr>
          <w:i/>
          <w:lang w:val="en-US"/>
        </w:rPr>
        <w:t>ser</w:t>
      </w:r>
      <w:r w:rsidRPr="008B4403">
        <w:rPr>
          <w:lang w:val="en-US"/>
        </w:rPr>
        <w:t>/</w:t>
      </w:r>
      <w:r w:rsidRPr="008B4403">
        <w:rPr>
          <w:i/>
          <w:lang w:val="en-US"/>
        </w:rPr>
        <w:t xml:space="preserve">estar </w:t>
      </w:r>
      <w:r>
        <w:t>с</w:t>
      </w:r>
      <w:r w:rsidRPr="008B4403">
        <w:rPr>
          <w:lang w:val="en-US"/>
        </w:rPr>
        <w:t xml:space="preserve"> </w:t>
      </w:r>
      <w:r>
        <w:t>прилагательными</w:t>
      </w:r>
      <w:r w:rsidRPr="008B4403">
        <w:rPr>
          <w:lang w:val="en-US"/>
        </w:rPr>
        <w:t xml:space="preserve"> (es generoso, estoy triste).</w:t>
      </w:r>
    </w:p>
    <w:p w:rsidR="00111E39" w:rsidRDefault="008B4403">
      <w:r>
        <w:t>Регулярные и нерегулярные формы причастий (escrito, hecho, puesto и др.).</w:t>
      </w:r>
    </w:p>
    <w:p w:rsidR="00111E39" w:rsidRPr="008B4403" w:rsidRDefault="008B4403">
      <w:pPr>
        <w:ind w:left="227" w:firstLine="0"/>
        <w:rPr>
          <w:lang w:val="en-US"/>
        </w:rPr>
      </w:pPr>
      <w:r>
        <w:t>Конструкции</w:t>
      </w:r>
      <w:r w:rsidRPr="008B4403">
        <w:rPr>
          <w:lang w:val="en-US"/>
        </w:rPr>
        <w:t xml:space="preserve"> </w:t>
      </w:r>
      <w:r>
        <w:t>с</w:t>
      </w:r>
      <w:r w:rsidRPr="008B4403">
        <w:rPr>
          <w:lang w:val="en-US"/>
        </w:rPr>
        <w:t xml:space="preserve"> </w:t>
      </w:r>
      <w:r>
        <w:t>глаголом</w:t>
      </w:r>
      <w:r w:rsidRPr="008B4403">
        <w:rPr>
          <w:lang w:val="en-US"/>
        </w:rPr>
        <w:t xml:space="preserve"> gustar</w:t>
      </w:r>
      <w:r w:rsidRPr="008B4403">
        <w:rPr>
          <w:i/>
          <w:lang w:val="en-US"/>
        </w:rPr>
        <w:t>.</w:t>
      </w:r>
    </w:p>
    <w:p w:rsidR="00111E39" w:rsidRPr="008B4403" w:rsidRDefault="008B4403">
      <w:pPr>
        <w:rPr>
          <w:lang w:val="en-US"/>
        </w:rPr>
      </w:pPr>
      <w:r>
        <w:lastRenderedPageBreak/>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gerundio, seguir + gerundio.</w:t>
      </w:r>
    </w:p>
    <w:p w:rsidR="00111E39" w:rsidRDefault="008B4403">
      <w: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111E39" w:rsidRDefault="008B4403">
      <w:r>
        <w:t>Неисчисляемые и исчисляемые существительные (agua, un libro).</w:t>
      </w:r>
    </w:p>
    <w:p w:rsidR="00111E39" w:rsidRDefault="008B4403">
      <w: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(muy interesante) и с помощью окончания “-ísimo” (interesantísimo).</w:t>
      </w:r>
    </w:p>
    <w:p w:rsidR="00111E39" w:rsidRDefault="008B4403">
      <w: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11E39" w:rsidRDefault="008B4403">
      <w:r>
        <w:t xml:space="preserve">Наиболее употребительные простые и сложные предлоги места, времени, направления. Предлог </w:t>
      </w:r>
      <w:r>
        <w:rPr>
          <w:i/>
        </w:rPr>
        <w:t>por</w:t>
      </w:r>
      <w:r>
        <w:t xml:space="preserve"> с глаголами в страдательном залоге.</w:t>
      </w:r>
    </w:p>
    <w:p w:rsidR="00111E39" w:rsidRDefault="008B4403">
      <w:pPr>
        <w:spacing w:after="161"/>
      </w:pPr>
      <w:r>
        <w:t>Количественные числительные (1–1000), порядковые числительные (1–15). Обозначение дат и больших чисел (до 1000000).</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11E39" w:rsidRDefault="008B4403">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111E39" w:rsidRDefault="008B4403">
      <w:pPr>
        <w:ind w:left="227" w:firstLine="0"/>
      </w:pPr>
      <w:r>
        <w:t>Развитие умений:</w:t>
      </w:r>
    </w:p>
    <w:p w:rsidR="00111E39" w:rsidRDefault="008B4403">
      <w:pPr>
        <w:spacing w:after="49"/>
        <w:ind w:left="10" w:right="8" w:hanging="10"/>
        <w:jc w:val="right"/>
      </w:pPr>
      <w:r>
        <w:lastRenderedPageBreak/>
        <w:t xml:space="preserve">писать своё имя и фамилию, а также имена и фамилии своих </w:t>
      </w:r>
    </w:p>
    <w:p w:rsidR="00111E39" w:rsidRDefault="008B4403">
      <w:pPr>
        <w:ind w:firstLine="0"/>
      </w:pPr>
      <w:r>
        <w:t>родственников и друзей на испанском языке; правильно оформлять свой адрес на испанском языке (в анкете);</w:t>
      </w:r>
    </w:p>
    <w:p w:rsidR="00111E39" w:rsidRDefault="008B4403">
      <w:pPr>
        <w:spacing w:after="49"/>
        <w:ind w:left="10" w:right="8" w:hanging="10"/>
        <w:jc w:val="right"/>
      </w:pPr>
      <w:r>
        <w:t>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rsidR="00111E39" w:rsidRDefault="008B4403">
      <w:pPr>
        <w:spacing w:after="49"/>
        <w:ind w:left="10" w:right="8" w:hanging="10"/>
        <w:jc w:val="right"/>
      </w:pPr>
      <w:r>
        <w:t xml:space="preserve">кратко представлять некоторые культурные явления родной </w:t>
      </w:r>
    </w:p>
    <w:p w:rsidR="00111E39" w:rsidRDefault="008B4403">
      <w:pPr>
        <w:ind w:firstLine="0"/>
      </w:pPr>
      <w:r>
        <w:t>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11E39" w:rsidRDefault="008B4403">
      <w:pPr>
        <w:spacing w:after="128"/>
      </w:pPr>
      <w:r>
        <w:t>кратко рассказывать о выдающихся людях родной страны и страны/стран изучаемого языка (учёных, писателях, поэтах, спортсменах).</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11E39" w:rsidRDefault="008B4403">
      <w:r>
        <w:t>Переспрашивать, просить повторить, уточняя значение незнакомых слов.</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20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 еятельности в рамках тематического содержания речи.</w:t>
      </w:r>
    </w:p>
    <w:p w:rsidR="00111E39" w:rsidRDefault="008B4403">
      <w:pPr>
        <w:ind w:left="227" w:firstLine="0"/>
      </w:pPr>
      <w:r>
        <w:t>Взаимоотношения в семье и с друзьями.</w:t>
      </w:r>
    </w:p>
    <w:p w:rsidR="00111E39" w:rsidRDefault="008B4403">
      <w:pPr>
        <w:spacing w:after="49"/>
        <w:ind w:left="10" w:right="0" w:hanging="10"/>
        <w:jc w:val="center"/>
      </w:pPr>
      <w:r>
        <w:t>Внешность и характер человека/литературного персонажа.</w:t>
      </w:r>
    </w:p>
    <w:p w:rsidR="00111E39" w:rsidRDefault="008B4403">
      <w:r>
        <w:lastRenderedPageBreak/>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w:t>
      </w:r>
    </w:p>
    <w:p w:rsidR="00111E39" w:rsidRDefault="008B4403">
      <w: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rsidR="00111E39" w:rsidRDefault="008B4403">
      <w:r>
        <w:t>Виды отдыха в различное время года. Путешествия по России и зарубежным странам.</w:t>
      </w:r>
    </w:p>
    <w:p w:rsidR="00111E39" w:rsidRDefault="008B4403">
      <w:r>
        <w:t>Природа: флора и фауна. Проблемы экологии. Климат, погода. Стихийные бедствия.</w:t>
      </w:r>
    </w:p>
    <w:p w:rsidR="00111E39" w:rsidRDefault="008B4403">
      <w:r>
        <w:t>Условия проживания в городской/сельской местности. Транспорт.</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r>
        <w:t>Выдающиеся люди родной страны и страны/стран изучаемого языка: учёные, писатели, поэты, художники, музыканты, спортсмены.</w:t>
      </w:r>
    </w:p>
    <w:p w:rsidR="00111E39" w:rsidRDefault="008B4403">
      <w:pPr>
        <w:spacing w:after="49" w:line="243" w:lineRule="auto"/>
        <w:ind w:left="222" w:right="0" w:hanging="10"/>
      </w:pPr>
      <w:r>
        <w:rPr>
          <w:b/>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 xml:space="preserve">диалогической речи </w:t>
      </w:r>
      <w:r>
        <w:t>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111E39" w:rsidRDefault="008B4403">
      <w:pPr>
        <w:ind w:left="222" w:hanging="142"/>
      </w:pPr>
      <w:r>
        <w:rPr>
          <w:rFonts w:ascii="Calibri" w:eastAsia="Calibri" w:hAnsi="Calibri" w:cs="Calibri"/>
          <w:sz w:val="14"/>
        </w:rPr>
        <w:t xml:space="preserve">6 </w:t>
      </w:r>
      <w:r>
        <w:rPr>
          <w:i/>
        </w:rPr>
        <w:t>диалог этикетного характера</w:t>
      </w:r>
      <w: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111E39" w:rsidRDefault="008B4403">
      <w:pPr>
        <w:ind w:left="222" w:hanging="142"/>
      </w:pPr>
      <w:r>
        <w:rPr>
          <w:rFonts w:ascii="Calibri" w:eastAsia="Calibri" w:hAnsi="Calibri" w:cs="Calibri"/>
          <w:sz w:val="14"/>
        </w:rPr>
        <w:t xml:space="preserve">6 </w:t>
      </w:r>
      <w:r>
        <w:rPr>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pPr>
        <w:ind w:left="222" w:hanging="142"/>
      </w:pPr>
      <w:r>
        <w:rPr>
          <w:rFonts w:ascii="Calibri" w:eastAsia="Calibri" w:hAnsi="Calibri" w:cs="Calibri"/>
          <w:sz w:val="14"/>
        </w:rPr>
        <w:t xml:space="preserve">6 </w:t>
      </w: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w:t>
      </w:r>
      <w:r>
        <w:lastRenderedPageBreak/>
        <w:t>переходить с позиции спрашивающего на позицию отвечающего и наоборот;</w:t>
      </w:r>
    </w:p>
    <w:p w:rsidR="00111E39" w:rsidRDefault="008B4403">
      <w:pPr>
        <w:ind w:left="222" w:hanging="142"/>
      </w:pPr>
      <w:r>
        <w:rPr>
          <w:rFonts w:ascii="Calibri" w:eastAsia="Calibri" w:hAnsi="Calibri" w:cs="Calibri"/>
          <w:sz w:val="14"/>
        </w:rPr>
        <w:t xml:space="preserve">6 </w:t>
      </w:r>
      <w:r>
        <w:rPr>
          <w:i/>
        </w:rPr>
        <w:t>комбинированный диалог</w:t>
      </w:r>
      <w: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rsidR="00111E39" w:rsidRDefault="008B4403">
      <w:r>
        <w:t>Объём диалога — до 7 реплик со стороны каждого собеседника.</w:t>
      </w:r>
    </w:p>
    <w:p w:rsidR="00111E39" w:rsidRDefault="008B4403">
      <w:r>
        <w:t xml:space="preserve">Развитие коммуникативных умений </w:t>
      </w:r>
      <w:r>
        <w:rPr>
          <w:b/>
          <w:i/>
        </w:rPr>
        <w:t xml:space="preserve">монологической речи </w:t>
      </w:r>
      <w: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выражение и краткое аргументирование своего мнения по отношению к прочитанному/услышанному;</w:t>
      </w:r>
    </w:p>
    <w:p w:rsidR="00111E39" w:rsidRDefault="008B4403">
      <w:pPr>
        <w:ind w:left="222" w:hanging="142"/>
      </w:pPr>
      <w:r>
        <w:rPr>
          <w:rFonts w:ascii="Calibri" w:eastAsia="Calibri" w:hAnsi="Calibri" w:cs="Calibri"/>
          <w:sz w:val="14"/>
        </w:rPr>
        <w:t xml:space="preserve">6 </w:t>
      </w:r>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111E39" w:rsidRDefault="008B4403">
      <w:pPr>
        <w:ind w:left="80" w:firstLine="0"/>
      </w:pPr>
      <w:r>
        <w:rPr>
          <w:rFonts w:ascii="Calibri" w:eastAsia="Calibri" w:hAnsi="Calibri" w:cs="Calibri"/>
          <w:sz w:val="14"/>
        </w:rPr>
        <w:t xml:space="preserve">6 </w:t>
      </w:r>
      <w:r>
        <w:t>составление рассказа по картинкам;</w:t>
      </w:r>
    </w:p>
    <w:p w:rsidR="00111E39" w:rsidRDefault="008B4403">
      <w:pPr>
        <w:ind w:left="80" w:firstLine="0"/>
      </w:pPr>
      <w:r>
        <w:rPr>
          <w:rFonts w:ascii="Calibri" w:eastAsia="Calibri" w:hAnsi="Calibri" w:cs="Calibri"/>
          <w:sz w:val="14"/>
        </w:rPr>
        <w:t xml:space="preserve">6 </w:t>
      </w:r>
      <w:r>
        <w:t>изложение результатов выполненной проектной работы.</w:t>
      </w:r>
    </w:p>
    <w:p w:rsidR="00111E39" w:rsidRDefault="008B4403">
      <w:pPr>
        <w:ind w:left="227" w:firstLine="0"/>
      </w:pPr>
      <w:r>
        <w:t>Объём монологического высказывания — 9–10 фраз.</w:t>
      </w:r>
    </w:p>
    <w:p w:rsidR="00111E39" w:rsidRDefault="008B4403">
      <w:pPr>
        <w:spacing w:after="33" w:line="243" w:lineRule="auto"/>
        <w:ind w:left="222" w:right="0" w:hanging="10"/>
        <w:jc w:val="left"/>
      </w:pPr>
      <w:r>
        <w:rPr>
          <w:b/>
          <w:i/>
        </w:rPr>
        <w:t>Аудирование</w:t>
      </w:r>
    </w:p>
    <w:p w:rsidR="00111E39" w:rsidRDefault="008B4403">
      <w:pPr>
        <w:ind w:left="227" w:firstLine="0"/>
      </w:pPr>
      <w:r>
        <w:t xml:space="preserve">Развитие коммуникативных умений </w:t>
      </w:r>
      <w:r>
        <w:rPr>
          <w:b/>
          <w:i/>
        </w:rPr>
        <w:t>аудирования</w:t>
      </w:r>
      <w:r>
        <w:t>:</w:t>
      </w:r>
    </w:p>
    <w:p w:rsidR="00111E39" w:rsidRDefault="008B4403">
      <w:pPr>
        <w:ind w:left="222" w:hanging="142"/>
      </w:pPr>
      <w:r>
        <w:rPr>
          <w:rFonts w:ascii="Calibri" w:eastAsia="Calibri" w:hAnsi="Calibri" w:cs="Calibri"/>
          <w:sz w:val="14"/>
        </w:rPr>
        <w:t xml:space="preserve">6 </w:t>
      </w:r>
      <w:r>
        <w:t>понимание на слух речи учителя и одноклассников и вербальная/невербальная реакция на услышанное;</w:t>
      </w:r>
    </w:p>
    <w:p w:rsidR="00111E39" w:rsidRDefault="008B4403">
      <w:pPr>
        <w:ind w:left="222" w:hanging="142"/>
      </w:pPr>
      <w:r>
        <w:rPr>
          <w:rFonts w:ascii="Calibri" w:eastAsia="Calibri" w:hAnsi="Calibri" w:cs="Calibri"/>
          <w:sz w:val="14"/>
        </w:rPr>
        <w:t xml:space="preserve">6 </w:t>
      </w:r>
      <w: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rsidR="00111E39" w:rsidRDefault="008B4403">
      <w:pPr>
        <w:ind w:left="222" w:hanging="142"/>
      </w:pPr>
      <w:r>
        <w:rPr>
          <w:rFonts w:ascii="Calibri" w:eastAsia="Calibri" w:hAnsi="Calibri" w:cs="Calibri"/>
          <w:sz w:val="14"/>
        </w:rPr>
        <w:t xml:space="preserve">6 </w:t>
      </w:r>
      <w:r>
        <w:t>прогнозирование содержания звучащего текста по началу сообщения;</w:t>
      </w:r>
    </w:p>
    <w:p w:rsidR="00111E39" w:rsidRDefault="008B4403">
      <w:r>
        <w:lastRenderedPageBreak/>
        <w:t>Тексты для аудирования: высказывания собеседников в ситуациях повседневного общения, диалог (беседа, интервью), с ообщение информационного характера, рассказ.</w:t>
      </w:r>
    </w:p>
    <w:p w:rsidR="00111E39" w:rsidRDefault="008B4403">
      <w:r>
        <w:t>Время звучания текста/текстов для аудирования — до 2 минут.</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111E39" w:rsidRDefault="008B4403">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11E39" w:rsidRDefault="008B4403">
      <w: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11E39" w:rsidRDefault="008B4403">
      <w:r>
        <w:t>Чтение несплошных текстов (таблиц, диаграмм, схем) и понимание представленной в них информации.</w:t>
      </w:r>
    </w:p>
    <w:p w:rsidR="00111E39" w:rsidRDefault="008B4403">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111E39" w:rsidRDefault="008B4403">
      <w: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11E39" w:rsidRDefault="008B4403">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11E39" w:rsidRDefault="008B4403">
      <w:pPr>
        <w:ind w:left="227" w:firstLine="0"/>
      </w:pPr>
      <w:r>
        <w:lastRenderedPageBreak/>
        <w:t>Объём текста/текстов для чтения — 350—500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Развитие умений письменной речи:</w:t>
      </w:r>
    </w:p>
    <w:p w:rsidR="00111E39" w:rsidRDefault="008B4403">
      <w:pPr>
        <w:ind w:left="222" w:hanging="142"/>
      </w:pPr>
      <w:r>
        <w:rPr>
          <w:rFonts w:ascii="Calibri" w:eastAsia="Calibri" w:hAnsi="Calibri" w:cs="Calibri"/>
          <w:sz w:val="14"/>
        </w:rPr>
        <w:t xml:space="preserve">6 </w:t>
      </w:r>
      <w:r>
        <w:t>составление плана/тезисов устного или письменного сообщения;</w:t>
      </w:r>
    </w:p>
    <w:p w:rsidR="00111E39" w:rsidRDefault="008B4403">
      <w:pPr>
        <w:ind w:left="222" w:hanging="142"/>
      </w:pPr>
      <w:r>
        <w:rPr>
          <w:rFonts w:ascii="Calibri" w:eastAsia="Calibri" w:hAnsi="Calibri" w:cs="Calibri"/>
          <w:sz w:val="14"/>
        </w:rPr>
        <w:t xml:space="preserve">6 </w:t>
      </w:r>
      <w: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111E39" w:rsidRDefault="008B4403">
      <w:pPr>
        <w:ind w:left="222" w:hanging="142"/>
      </w:pPr>
      <w:r>
        <w:rPr>
          <w:rFonts w:ascii="Calibri" w:eastAsia="Calibri" w:hAnsi="Calibri" w:cs="Calibri"/>
          <w:sz w:val="14"/>
        </w:rPr>
        <w:t xml:space="preserve">6 </w:t>
      </w:r>
      <w: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rsidR="00111E39" w:rsidRDefault="008B4403">
      <w:pPr>
        <w:ind w:left="222" w:hanging="142"/>
      </w:pPr>
      <w:r>
        <w:rPr>
          <w:rFonts w:ascii="Calibri" w:eastAsia="Calibri" w:hAnsi="Calibri" w:cs="Calibri"/>
          <w:sz w:val="14"/>
        </w:rPr>
        <w:t xml:space="preserve">6 </w:t>
      </w:r>
      <w:r>
        <w:t>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 до 110 слов.</w:t>
      </w:r>
    </w:p>
    <w:p w:rsidR="00111E39" w:rsidRDefault="008B4403">
      <w:pPr>
        <w:spacing w:after="49" w:line="243" w:lineRule="auto"/>
        <w:ind w:left="222" w:right="0" w:hanging="10"/>
      </w:pPr>
      <w:r>
        <w:rPr>
          <w:b/>
        </w:rPr>
        <w:t>Языковые навыки и умения</w:t>
      </w:r>
    </w:p>
    <w:p w:rsidR="00111E39" w:rsidRDefault="008B4403">
      <w:pPr>
        <w:spacing w:after="33" w:line="243" w:lineRule="auto"/>
        <w:ind w:left="222" w:right="0" w:hanging="10"/>
        <w:jc w:val="left"/>
      </w:pPr>
      <w:r>
        <w:rPr>
          <w:b/>
          <w:i/>
        </w:rPr>
        <w:t>Фонетическая сторона речи</w:t>
      </w:r>
    </w:p>
    <w:p w:rsidR="00111E39" w:rsidRDefault="008B4403">
      <w:r>
        <w:t>Знание букв алфавита</w:t>
      </w:r>
      <w:r>
        <w:rPr>
          <w:b/>
        </w:rPr>
        <w:t xml:space="preserve"> </w:t>
      </w:r>
      <w:r>
        <w:t>испанского языка в правильной последовательности, их фонетически корректное озвучивание.</w:t>
      </w:r>
    </w:p>
    <w:p w:rsidR="00111E39" w:rsidRDefault="008B4403">
      <w:r>
        <w:t>Соблюдение норм произношения: отсутствие редукции гласных звуков в безударном положении, отсутствие смягчения с огласных звуков перед гласными, озвончение; соблюдение фонетического сцепления и связное произношение слов внутри ритмических групп.</w:t>
      </w:r>
    </w:p>
    <w:p w:rsidR="00111E39" w:rsidRDefault="008B4403">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11E39" w:rsidRDefault="008B4403">
      <w:r>
        <w:t>Чтение вслух</w:t>
      </w:r>
      <w:r>
        <w:rPr>
          <w:b/>
        </w:rPr>
        <w:t xml:space="preserve"> </w:t>
      </w:r>
      <w:r>
        <w:t>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111E39" w:rsidRDefault="008B4403">
      <w:r>
        <w:t>Владение правилами чтения гласных, гласных</w:t>
      </w:r>
      <w:r>
        <w:rPr>
          <w:b/>
        </w:rPr>
        <w:t xml:space="preserve"> </w:t>
      </w:r>
      <w:r>
        <w:t>в дифтонгах и трифтонгах, согласных, основных звуко-буквенных сочетаний и сложных сочетаний букв.</w:t>
      </w:r>
    </w:p>
    <w:p w:rsidR="00111E39" w:rsidRDefault="008B4403">
      <w:r>
        <w:lastRenderedPageBreak/>
        <w:t>Чтение новых слов согласно основным правилам чтения испанского языка.</w:t>
      </w:r>
    </w:p>
    <w:p w:rsidR="00111E39" w:rsidRDefault="008B4403">
      <w:pPr>
        <w:spacing w:after="33" w:line="243" w:lineRule="auto"/>
        <w:ind w:left="222" w:right="0" w:hanging="10"/>
        <w:jc w:val="left"/>
      </w:pPr>
      <w:r>
        <w:rPr>
          <w:b/>
          <w:i/>
        </w:rPr>
        <w:t>Графика, орфография и пунктуация</w:t>
      </w:r>
    </w:p>
    <w:p w:rsidR="00111E39" w:rsidRDefault="008B4403">
      <w:r>
        <w:t>Графически корректное воспроизведение букв испанского алфавита (написание букв, буквосочетаний, слов).</w:t>
      </w:r>
    </w:p>
    <w:p w:rsidR="00111E39" w:rsidRDefault="008B4403">
      <w:r>
        <w:t>Правильное написание изученных слов, применение правила графического ударения (acento gráfico).</w:t>
      </w:r>
    </w:p>
    <w:p w:rsidR="00111E39" w:rsidRDefault="008B4403">
      <w: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rPr>
          <w:i/>
        </w:rPr>
        <w:t>Распознавание в письменном</w:t>
      </w:r>
      <w:r>
        <w:t xml:space="preserve"> и звучащем тексте 1250 лексических единиц и правильное употребление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w:t>
      </w:r>
    </w:p>
    <w:p w:rsidR="00111E39" w:rsidRDefault="008B4403">
      <w:r>
        <w:t>Распознавание и образование родственных слов с использованием аффиксации: — образование глаголов при помощи префиксов trans-/tras-, pre-, co(n)- — имен существительных при помощи суффиксов -azo, — a/-o/-e — имен прилагательных при помощи префиксов bi-, poli-, sub-superи суффикса -udo</w:t>
      </w:r>
    </w:p>
    <w:p w:rsidR="00111E39" w:rsidRDefault="008B4403">
      <w:r>
        <w:rPr>
          <w:i/>
        </w:rPr>
        <w:t>Распознавание</w:t>
      </w:r>
      <w:r>
        <w:t xml:space="preserve"> в звучащем и письменном тексте и употребление</w:t>
      </w:r>
      <w:r>
        <w:rPr>
          <w:b/>
        </w:rPr>
        <w:t xml:space="preserve"> </w:t>
      </w:r>
      <w:r>
        <w:t>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111E39" w:rsidRDefault="008B4403">
      <w:r>
        <w:rPr>
          <w:i/>
        </w:rPr>
        <w:t>Распознавание</w:t>
      </w:r>
      <w: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11E39" w:rsidRDefault="008B4403">
      <w:pPr>
        <w:spacing w:after="33" w:line="243" w:lineRule="auto"/>
        <w:ind w:left="222" w:right="0" w:hanging="10"/>
        <w:jc w:val="left"/>
      </w:pPr>
      <w:r>
        <w:rPr>
          <w:b/>
          <w:i/>
        </w:rPr>
        <w:t>Грамматическая сторона речи</w:t>
      </w:r>
    </w:p>
    <w:p w:rsidR="00111E39" w:rsidRDefault="008B4403">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111E39" w:rsidRDefault="008B4403">
      <w:pPr>
        <w:spacing w:after="47" w:line="242" w:lineRule="auto"/>
        <w:ind w:left="0" w:right="0" w:firstLine="227"/>
      </w:pPr>
      <w:r>
        <w:t xml:space="preserve">Сложноподчинённые предложения с союзами </w:t>
      </w:r>
      <w:r>
        <w:rPr>
          <w:i/>
        </w:rPr>
        <w:t>que</w:t>
      </w:r>
      <w:r>
        <w:t xml:space="preserve">, </w:t>
      </w:r>
      <w:r>
        <w:rPr>
          <w:i/>
        </w:rPr>
        <w:t>porque</w:t>
      </w:r>
      <w:r>
        <w:t xml:space="preserve">, </w:t>
      </w:r>
      <w:r>
        <w:rPr>
          <w:i/>
        </w:rPr>
        <w:t>ya que,</w:t>
      </w:r>
      <w:r>
        <w:t xml:space="preserve"> </w:t>
      </w:r>
      <w:r>
        <w:rPr>
          <w:i/>
        </w:rPr>
        <w:t>para que,</w:t>
      </w:r>
      <w:r>
        <w:t xml:space="preserve"> </w:t>
      </w:r>
      <w:r>
        <w:rPr>
          <w:i/>
        </w:rPr>
        <w:t>si</w:t>
      </w:r>
      <w:r>
        <w:t xml:space="preserve">, </w:t>
      </w:r>
      <w:r>
        <w:rPr>
          <w:i/>
        </w:rPr>
        <w:t>cuando</w:t>
      </w:r>
      <w:r>
        <w:t xml:space="preserve">, </w:t>
      </w:r>
      <w:r>
        <w:rPr>
          <w:i/>
        </w:rPr>
        <w:t>mientras (que),</w:t>
      </w:r>
      <w:r>
        <w:t xml:space="preserve"> </w:t>
      </w:r>
      <w:r>
        <w:rPr>
          <w:i/>
        </w:rPr>
        <w:t>como.</w:t>
      </w:r>
    </w:p>
    <w:p w:rsidR="00111E39" w:rsidRDefault="008B4403">
      <w:r>
        <w:lastRenderedPageBreak/>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11E39" w:rsidRDefault="008B4403">
      <w:r>
        <w:t>Наиболее употребительные регулярные и нерегулярные глаголы во временных формах сослагательного наклонения Presente de Subjuntivo, Pretérito Perfecto de Subjuntivo (</w:t>
      </w:r>
      <w:r>
        <w:rPr>
          <w:i/>
        </w:rPr>
        <w:t>Me alegra que hayas sacado buenas notas</w:t>
      </w:r>
      <w:r>
        <w:t>), Imperfecto de Subjuntivo (</w:t>
      </w:r>
      <w:r>
        <w:rPr>
          <w:i/>
        </w:rPr>
        <w:t>Quería que me lo contaras. Te preparé agua salada para que hicieras gárgaras</w:t>
      </w:r>
      <w:r>
        <w:t>).</w:t>
      </w:r>
    </w:p>
    <w:p w:rsidR="00111E39" w:rsidRPr="008B4403" w:rsidRDefault="008B4403">
      <w:pPr>
        <w:spacing w:after="47" w:line="242" w:lineRule="auto"/>
        <w:ind w:left="0" w:right="0" w:firstLine="227"/>
        <w:rPr>
          <w:lang w:val="en-US"/>
        </w:rPr>
      </w:pPr>
      <w:r>
        <w:t xml:space="preserve">Presente de Subjuntivo в простом предложении после наречий </w:t>
      </w:r>
      <w:r>
        <w:rPr>
          <w:i/>
        </w:rPr>
        <w:t>quizá(s), tal vez, acaso</w:t>
      </w:r>
      <w:r>
        <w:t>, междометия</w:t>
      </w:r>
      <w:r>
        <w:rPr>
          <w:i/>
        </w:rPr>
        <w:t xml:space="preserve"> ojalá,</w:t>
      </w:r>
      <w:r>
        <w:t xml:space="preserve"> и частицы </w:t>
      </w:r>
      <w:r>
        <w:rPr>
          <w:i/>
        </w:rPr>
        <w:t>que</w:t>
      </w:r>
      <w:r>
        <w:t xml:space="preserve"> (</w:t>
      </w:r>
      <w:r>
        <w:rPr>
          <w:i/>
        </w:rPr>
        <w:t>Tal vez me escribas. ¡Que tengas suerte! ¡Ojalá él me escriba!</w:t>
      </w:r>
      <w:r>
        <w:t xml:space="preserve">) ; в придаточных предложениях подлежащных и дополнительных с союзом </w:t>
      </w:r>
      <w:r>
        <w:rPr>
          <w:i/>
        </w:rPr>
        <w:t>que</w:t>
      </w:r>
      <w:r>
        <w:t xml:space="preserve"> после выражений и глаголов волеизъявления, сомнения, эмоции (</w:t>
      </w:r>
      <w:r>
        <w:rPr>
          <w:i/>
        </w:rPr>
        <w:t xml:space="preserve">Quiero que me lo cuentes. </w:t>
      </w:r>
      <w:r w:rsidRPr="008B4403">
        <w:rPr>
          <w:i/>
          <w:lang w:val="en-US"/>
        </w:rPr>
        <w:t xml:space="preserve">Es importante que me lo cuentes. Dudo que me diga la verdad. Me alegra que me ayudes </w:t>
      </w:r>
      <w:r w:rsidRPr="008B4403">
        <w:rPr>
          <w:lang w:val="en-US"/>
        </w:rPr>
        <w:t xml:space="preserve">); </w:t>
      </w:r>
      <w:r>
        <w:t>в</w:t>
      </w:r>
      <w:r w:rsidRPr="008B4403">
        <w:rPr>
          <w:lang w:val="en-US"/>
        </w:rPr>
        <w:t xml:space="preserve"> </w:t>
      </w:r>
      <w:r>
        <w:t>придаточных</w:t>
      </w:r>
      <w:r w:rsidRPr="008B4403">
        <w:rPr>
          <w:lang w:val="en-US"/>
        </w:rPr>
        <w:t xml:space="preserve"> </w:t>
      </w:r>
      <w:r>
        <w:t>предложениях</w:t>
      </w:r>
      <w:r w:rsidRPr="008B4403">
        <w:rPr>
          <w:lang w:val="en-US"/>
        </w:rPr>
        <w:t xml:space="preserve"> </w:t>
      </w:r>
      <w:r>
        <w:t>цели</w:t>
      </w:r>
      <w:r w:rsidRPr="008B4403">
        <w:rPr>
          <w:lang w:val="en-US"/>
        </w:rPr>
        <w:t xml:space="preserve"> </w:t>
      </w:r>
      <w:r>
        <w:t>после</w:t>
      </w:r>
      <w:r w:rsidRPr="008B4403">
        <w:rPr>
          <w:lang w:val="en-US"/>
        </w:rPr>
        <w:t xml:space="preserve"> </w:t>
      </w:r>
      <w:r>
        <w:t>союза</w:t>
      </w:r>
      <w:r w:rsidRPr="008B4403">
        <w:rPr>
          <w:lang w:val="en-US"/>
        </w:rPr>
        <w:t xml:space="preserve"> </w:t>
      </w:r>
      <w:r w:rsidRPr="008B4403">
        <w:rPr>
          <w:i/>
          <w:lang w:val="en-US"/>
        </w:rPr>
        <w:t xml:space="preserve">para que (Habla en voz alta para que todos te oigan bien) </w:t>
      </w:r>
      <w:r>
        <w:t>и</w:t>
      </w:r>
      <w:r w:rsidRPr="008B4403">
        <w:rPr>
          <w:lang w:val="en-US"/>
        </w:rPr>
        <w:t xml:space="preserve"> </w:t>
      </w:r>
      <w:r>
        <w:t>времени</w:t>
      </w:r>
      <w:r w:rsidRPr="008B4403">
        <w:rPr>
          <w:lang w:val="en-US"/>
        </w:rPr>
        <w:t xml:space="preserve">, </w:t>
      </w:r>
      <w:r>
        <w:t>относящихся</w:t>
      </w:r>
      <w:r w:rsidRPr="008B4403">
        <w:rPr>
          <w:lang w:val="en-US"/>
        </w:rPr>
        <w:t xml:space="preserve"> </w:t>
      </w:r>
      <w:r>
        <w:t>к</w:t>
      </w:r>
      <w:r w:rsidRPr="008B4403">
        <w:rPr>
          <w:lang w:val="en-US"/>
        </w:rPr>
        <w:t xml:space="preserve"> </w:t>
      </w:r>
      <w:r>
        <w:t>будущему</w:t>
      </w:r>
      <w:r w:rsidRPr="008B4403">
        <w:rPr>
          <w:lang w:val="en-US"/>
        </w:rPr>
        <w:t xml:space="preserve">, </w:t>
      </w:r>
      <w:r>
        <w:t>с</w:t>
      </w:r>
      <w:r w:rsidRPr="008B4403">
        <w:rPr>
          <w:lang w:val="en-US"/>
        </w:rPr>
        <w:t xml:space="preserve"> </w:t>
      </w:r>
      <w:r>
        <w:t>союзом</w:t>
      </w:r>
      <w:r w:rsidRPr="008B4403">
        <w:rPr>
          <w:lang w:val="en-US"/>
        </w:rPr>
        <w:t xml:space="preserve"> </w:t>
      </w:r>
      <w:r w:rsidRPr="008B4403">
        <w:rPr>
          <w:i/>
          <w:lang w:val="en-US"/>
        </w:rPr>
        <w:t>cuando (Cuando sea mayor seré capitán).</w:t>
      </w:r>
    </w:p>
    <w:p w:rsidR="00111E39" w:rsidRDefault="008B4403">
      <w:r>
        <w:t>Наиболее употребительные регулярные и нерегулярные глаголы в повелительном наклонении в утвердительной и отрицательной форме.</w:t>
      </w:r>
    </w:p>
    <w:p w:rsidR="00111E39" w:rsidRDefault="008B4403">
      <w:r>
        <w:t>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(Presente de Subjuntivo, Pretérito Perfecto de Subjuntivo, Imperfecto de Subjuntivo), и в утвердительной и отрицательной форме повелительного наклонения.</w:t>
      </w:r>
    </w:p>
    <w:p w:rsidR="00111E39" w:rsidRDefault="008B4403">
      <w: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Pr>
          <w:i/>
        </w:rPr>
        <w:t>la casa fue construida/la casa había sido construida</w:t>
      </w:r>
      <w:r>
        <w:t xml:space="preserve">; </w:t>
      </w:r>
      <w:r>
        <w:rPr>
          <w:i/>
        </w:rPr>
        <w:t>el periódico se publicó/ el periódico se ha publicado</w:t>
      </w:r>
      <w:r>
        <w:t>).</w:t>
      </w:r>
    </w:p>
    <w:p w:rsidR="00111E39" w:rsidRDefault="008B4403">
      <w:pPr>
        <w:spacing w:after="49"/>
        <w:ind w:left="10" w:right="8" w:hanging="10"/>
        <w:jc w:val="right"/>
      </w:pPr>
      <w:r>
        <w:t xml:space="preserve">Простое будущее время Futuro Simple в модальном значении. </w:t>
      </w:r>
    </w:p>
    <w:p w:rsidR="00111E39" w:rsidRPr="008B4403" w:rsidRDefault="008B4403">
      <w:pPr>
        <w:ind w:firstLine="0"/>
        <w:rPr>
          <w:lang w:val="en-US"/>
        </w:rPr>
      </w:pPr>
      <w:r w:rsidRPr="008B4403">
        <w:rPr>
          <w:lang w:val="en-US"/>
        </w:rPr>
        <w:t>( Hoy Pablo no ha venido a clase, estará enfermo. )</w:t>
      </w:r>
    </w:p>
    <w:p w:rsidR="00111E39" w:rsidRPr="008B4403" w:rsidRDefault="008B4403">
      <w:pPr>
        <w:rPr>
          <w:lang w:val="en-US"/>
        </w:rPr>
      </w:pPr>
      <w:r w:rsidRPr="008B4403">
        <w:rPr>
          <w:lang w:val="en-US"/>
        </w:rPr>
        <w:t xml:space="preserve">Condicional Simple c </w:t>
      </w:r>
      <w:r>
        <w:t>условным</w:t>
      </w:r>
      <w:r w:rsidRPr="008B4403">
        <w:rPr>
          <w:lang w:val="en-US"/>
        </w:rPr>
        <w:t xml:space="preserve"> </w:t>
      </w:r>
      <w:r>
        <w:t>значением</w:t>
      </w:r>
      <w:r w:rsidRPr="008B4403">
        <w:rPr>
          <w:lang w:val="en-US"/>
        </w:rPr>
        <w:t xml:space="preserve"> </w:t>
      </w:r>
      <w:r>
        <w:t>в</w:t>
      </w:r>
      <w:r w:rsidRPr="008B4403">
        <w:rPr>
          <w:lang w:val="en-US"/>
        </w:rPr>
        <w:t xml:space="preserve"> </w:t>
      </w:r>
      <w:r>
        <w:t>настоящем</w:t>
      </w:r>
      <w:r w:rsidRPr="008B4403">
        <w:rPr>
          <w:lang w:val="en-US"/>
        </w:rPr>
        <w:t xml:space="preserve"> </w:t>
      </w:r>
      <w:r>
        <w:t>времени</w:t>
      </w:r>
      <w:r w:rsidRPr="008B4403">
        <w:rPr>
          <w:lang w:val="en-US"/>
        </w:rPr>
        <w:t xml:space="preserve"> </w:t>
      </w:r>
      <w:r>
        <w:t>для</w:t>
      </w:r>
      <w:r w:rsidRPr="008B4403">
        <w:rPr>
          <w:lang w:val="en-US"/>
        </w:rPr>
        <w:t xml:space="preserve"> </w:t>
      </w:r>
      <w:r>
        <w:t>выражения</w:t>
      </w:r>
      <w:r w:rsidRPr="008B4403">
        <w:rPr>
          <w:lang w:val="en-US"/>
        </w:rPr>
        <w:t xml:space="preserve"> </w:t>
      </w:r>
      <w:r>
        <w:t>нереального</w:t>
      </w:r>
      <w:r w:rsidRPr="008B4403">
        <w:rPr>
          <w:lang w:val="en-US"/>
        </w:rPr>
        <w:t xml:space="preserve"> </w:t>
      </w:r>
      <w:r>
        <w:t>желаемого</w:t>
      </w:r>
      <w:r w:rsidRPr="008B4403">
        <w:rPr>
          <w:lang w:val="en-US"/>
        </w:rPr>
        <w:t xml:space="preserve"> </w:t>
      </w:r>
      <w:r>
        <w:t>действия</w:t>
      </w:r>
      <w:r w:rsidRPr="008B4403">
        <w:rPr>
          <w:lang w:val="en-US"/>
        </w:rPr>
        <w:t xml:space="preserve"> (Iría a pasear pero hoy llueve a cántaros) </w:t>
      </w:r>
      <w:r>
        <w:t>или</w:t>
      </w:r>
      <w:r w:rsidRPr="008B4403">
        <w:rPr>
          <w:lang w:val="en-US"/>
        </w:rPr>
        <w:t xml:space="preserve"> </w:t>
      </w:r>
      <w:r>
        <w:t>совета</w:t>
      </w:r>
      <w:r w:rsidRPr="008B4403">
        <w:rPr>
          <w:lang w:val="en-US"/>
        </w:rPr>
        <w:t xml:space="preserve"> </w:t>
      </w:r>
      <w:r>
        <w:t>с</w:t>
      </w:r>
      <w:r w:rsidRPr="008B4403">
        <w:rPr>
          <w:lang w:val="en-US"/>
        </w:rPr>
        <w:t xml:space="preserve"> </w:t>
      </w:r>
      <w:r>
        <w:t>речевыми</w:t>
      </w:r>
      <w:r w:rsidRPr="008B4403">
        <w:rPr>
          <w:lang w:val="en-US"/>
        </w:rPr>
        <w:t xml:space="preserve"> </w:t>
      </w:r>
      <w:r>
        <w:t>конструкциями</w:t>
      </w:r>
      <w:r w:rsidRPr="008B4403">
        <w:rPr>
          <w:lang w:val="en-US"/>
        </w:rPr>
        <w:t xml:space="preserve"> </w:t>
      </w:r>
      <w:r w:rsidRPr="008B4403">
        <w:rPr>
          <w:i/>
          <w:lang w:val="en-US"/>
        </w:rPr>
        <w:t xml:space="preserve">Yo que tú/Yo en tu lugar </w:t>
      </w:r>
      <w:r w:rsidRPr="008B4403">
        <w:rPr>
          <w:lang w:val="en-US"/>
        </w:rPr>
        <w:t>(</w:t>
      </w:r>
      <w:r w:rsidRPr="008B4403">
        <w:rPr>
          <w:i/>
          <w:lang w:val="en-US"/>
        </w:rPr>
        <w:t>Yo en tu lugar no iría a la fi esta</w:t>
      </w:r>
      <w:r w:rsidRPr="008B4403">
        <w:rPr>
          <w:lang w:val="en-US"/>
        </w:rPr>
        <w:t>).</w:t>
      </w:r>
    </w:p>
    <w:p w:rsidR="00111E39" w:rsidRDefault="008B4403">
      <w:r>
        <w:t>Неличные формы глагола (инфинитив, причастие, герундий).</w:t>
      </w:r>
    </w:p>
    <w:p w:rsidR="00111E39" w:rsidRPr="008B4403" w:rsidRDefault="008B4403">
      <w:pPr>
        <w:rPr>
          <w:lang w:val="en-US"/>
        </w:rPr>
      </w:pP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 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lastRenderedPageBreak/>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gerundio, seguir + gerundio.</w:t>
      </w:r>
    </w:p>
    <w:p w:rsidR="00111E39" w:rsidRDefault="008B4403">
      <w:r>
        <w:t>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lo.</w:t>
      </w:r>
    </w:p>
    <w:p w:rsidR="00111E39" w:rsidRDefault="008B4403">
      <w:r>
        <w:t>Множественное число существительных; существительные, имеющие форму только множественного числа (</w:t>
      </w:r>
      <w:r>
        <w:rPr>
          <w:i/>
        </w:rPr>
        <w:t>lunes</w:t>
      </w:r>
      <w:r>
        <w:t xml:space="preserve">, </w:t>
      </w:r>
      <w:r>
        <w:rPr>
          <w:i/>
        </w:rPr>
        <w:t>gafas</w:t>
      </w:r>
      <w:r>
        <w:t xml:space="preserve">, </w:t>
      </w:r>
      <w:r>
        <w:rPr>
          <w:i/>
        </w:rPr>
        <w:t>tijeras</w:t>
      </w:r>
      <w:r>
        <w:t>), и существительные, употребляемые только в единственном числе (</w:t>
      </w:r>
      <w:r>
        <w:rPr>
          <w:i/>
        </w:rPr>
        <w:t>gente</w:t>
      </w:r>
      <w:r>
        <w:t xml:space="preserve">, </w:t>
      </w:r>
      <w:r>
        <w:rPr>
          <w:i/>
        </w:rPr>
        <w:t>calor</w:t>
      </w:r>
      <w:r>
        <w:t>).</w:t>
      </w:r>
    </w:p>
    <w:p w:rsidR="00111E39" w:rsidRDefault="008B4403">
      <w:r>
        <w:t>Распознавание в звучащем и письменном тексте и употребление в устной и письменной речи наречий, выражающих неуверенность (a lo mejor)</w:t>
      </w:r>
    </w:p>
    <w:p w:rsidR="00111E39" w:rsidRDefault="008B4403">
      <w:r>
        <w:t>Местоимения: личные (ударные и безударные), притяжательные (ударные и безударные), указательные, относительные (</w:t>
      </w:r>
      <w:r>
        <w:rPr>
          <w:i/>
        </w:rPr>
        <w:t>que</w:t>
      </w:r>
      <w:r>
        <w:t xml:space="preserve">, </w:t>
      </w:r>
      <w:r>
        <w:rPr>
          <w:i/>
        </w:rPr>
        <w:t>quien(-es),</w:t>
      </w:r>
      <w:r>
        <w:t xml:space="preserve"> </w:t>
      </w:r>
      <w:r>
        <w:rPr>
          <w:i/>
        </w:rPr>
        <w:t>el/la/los/las que, el/la/los/las cual(-es),</w:t>
      </w:r>
      <w:r>
        <w:t xml:space="preserve"> </w:t>
      </w:r>
      <w:r>
        <w:rPr>
          <w:i/>
        </w:rPr>
        <w:t>cuyo/a/-os/-as</w:t>
      </w:r>
      <w:r>
        <w:t>), неопределённые, отрицательные, возвратные, вопросительные.</w:t>
      </w:r>
    </w:p>
    <w:p w:rsidR="00111E39" w:rsidRDefault="008B4403">
      <w:pPr>
        <w:ind w:left="227" w:firstLine="0"/>
      </w:pPr>
      <w:r>
        <w:t>Предлоги места, времени, направления.</w:t>
      </w:r>
    </w:p>
    <w:p w:rsidR="00111E39" w:rsidRDefault="008B4403">
      <w:pPr>
        <w:spacing w:after="161"/>
      </w:pPr>
      <w:r>
        <w:t>Количественные числительные (1–1000) , порядковые числительные (1–15). Обозначение дат и больших чисел (до 1000000).</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111E39" w:rsidRDefault="008B4403">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111E39" w:rsidRDefault="008B440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11E39" w:rsidRDefault="008B4403">
      <w:pPr>
        <w:ind w:left="227" w:firstLine="0"/>
      </w:pPr>
      <w:r>
        <w:t>Соблюдение нормы вежливости в межкультурном общении.</w:t>
      </w:r>
    </w:p>
    <w:p w:rsidR="00111E39" w:rsidRDefault="008B4403">
      <w:pPr>
        <w:ind w:left="227" w:firstLine="0"/>
      </w:pPr>
      <w:r>
        <w:t>Развитие умений:</w:t>
      </w:r>
    </w:p>
    <w:p w:rsidR="00111E39" w:rsidRDefault="008B4403">
      <w:pPr>
        <w:spacing w:after="43" w:line="244" w:lineRule="auto"/>
        <w:ind w:left="237" w:right="0" w:hanging="10"/>
        <w:jc w:val="left"/>
      </w:pPr>
      <w:r>
        <w:lastRenderedPageBreak/>
        <w:t>писать своё имя и фамилию, а также имена и фамилии своих родственников и друзей на испанском языке; правильно оформлять свой адрес на испанском языке</w:t>
      </w:r>
    </w:p>
    <w:p w:rsidR="00111E39" w:rsidRDefault="008B4403">
      <w:pPr>
        <w:ind w:left="227" w:firstLine="0"/>
      </w:pPr>
      <w:r>
        <w:t>( в анкете); 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w:t>
      </w:r>
    </w:p>
    <w:p w:rsidR="00111E39" w:rsidRDefault="008B4403">
      <w:pPr>
        <w:ind w:left="227" w:firstLine="0"/>
      </w:pPr>
      <w:r>
        <w:t xml:space="preserve">кратко представлять Россию и страну/страны изучаемого </w:t>
      </w:r>
    </w:p>
    <w:p w:rsidR="00111E39" w:rsidRDefault="008B4403">
      <w:pPr>
        <w:ind w:firstLine="0"/>
      </w:pPr>
      <w:r>
        <w:t>языка.</w:t>
      </w:r>
    </w:p>
    <w:p w:rsidR="00111E39" w:rsidRDefault="008B4403">
      <w:pPr>
        <w:ind w:left="227" w:firstLine="0"/>
      </w:pPr>
      <w:r>
        <w:t xml:space="preserve">кратко представлять некоторые культурные явления родной </w:t>
      </w:r>
    </w:p>
    <w:p w:rsidR="00111E39" w:rsidRDefault="008B4403">
      <w:pPr>
        <w:spacing w:after="43" w:line="244" w:lineRule="auto"/>
        <w:ind w:left="-4" w:right="0" w:hanging="10"/>
        <w:jc w:val="left"/>
      </w:pPr>
      <w:r>
        <w:t>страны и страны/стран изучаемого языка (основные национальные праздники, традиции в проведении досуга и питании);</w:t>
      </w:r>
    </w:p>
    <w:p w:rsidR="00111E39" w:rsidRDefault="008B4403">
      <w: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111E39" w:rsidRDefault="008B4403">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pPr>
        <w:ind w:left="222" w:hanging="142"/>
      </w:pPr>
      <w:r>
        <w:rPr>
          <w:rFonts w:ascii="Calibri" w:eastAsia="Calibri" w:hAnsi="Calibri" w:cs="Calibri"/>
          <w:sz w:val="14"/>
        </w:rPr>
        <w:t xml:space="preserve">6 </w:t>
      </w:r>
      <w: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 мики.</w:t>
      </w:r>
    </w:p>
    <w:p w:rsidR="00111E39" w:rsidRDefault="008B4403">
      <w:pPr>
        <w:ind w:left="222" w:hanging="142"/>
      </w:pPr>
      <w:r>
        <w:rPr>
          <w:rFonts w:ascii="Calibri" w:eastAsia="Calibri" w:hAnsi="Calibri" w:cs="Calibri"/>
          <w:sz w:val="14"/>
        </w:rPr>
        <w:t xml:space="preserve">6 </w:t>
      </w:r>
      <w:r>
        <w:t>Переспрашивать, просить повторить, уточняя значение незнакомых слов.</w:t>
      </w:r>
    </w:p>
    <w:p w:rsidR="00111E39" w:rsidRDefault="008B4403">
      <w:pPr>
        <w:ind w:left="222" w:hanging="142"/>
      </w:pPr>
      <w:r>
        <w:rPr>
          <w:rFonts w:ascii="Calibri" w:eastAsia="Calibri" w:hAnsi="Calibri" w:cs="Calibri"/>
          <w:sz w:val="14"/>
        </w:rPr>
        <w:t xml:space="preserve">6 </w:t>
      </w:r>
      <w:r>
        <w:t>Использование в качестве опоры при порождении собственных высказываний ключевые слова, план.</w:t>
      </w:r>
    </w:p>
    <w:p w:rsidR="00111E39" w:rsidRDefault="008B4403">
      <w:pPr>
        <w:ind w:left="222" w:hanging="142"/>
      </w:pPr>
      <w:r>
        <w:rPr>
          <w:rFonts w:ascii="Calibri" w:eastAsia="Calibri" w:hAnsi="Calibri" w:cs="Calibri"/>
          <w:sz w:val="14"/>
        </w:rPr>
        <w:t xml:space="preserve">6 </w:t>
      </w: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spacing w:after="19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Конфликты и их решения.</w:t>
      </w:r>
    </w:p>
    <w:p w:rsidR="00111E39" w:rsidRDefault="008B4403">
      <w:pPr>
        <w:spacing w:after="49"/>
        <w:ind w:left="10" w:right="0" w:hanging="10"/>
        <w:jc w:val="center"/>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 Молодёжная мода.</w:t>
      </w:r>
    </w:p>
    <w:p w:rsidR="00111E39" w:rsidRDefault="008B4403">
      <w: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rsidR="00111E39" w:rsidRDefault="008B4403">
      <w:r>
        <w:t>Виды отдыха в различное время года. Путешествия по России и зарубежным странам. Транспорт.</w:t>
      </w:r>
    </w:p>
    <w:p w:rsidR="00111E39" w:rsidRDefault="008B4403">
      <w:r>
        <w:t>Природа: флора и фауна. Проблемы экологии. Защита окружающей среды. Климат, погода. Стихийные бедствия.</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11E39" w:rsidRDefault="008B4403">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111E39" w:rsidRDefault="008B4403">
      <w:pPr>
        <w:spacing w:after="49" w:line="243" w:lineRule="auto"/>
        <w:ind w:left="222" w:right="0" w:hanging="10"/>
      </w:pPr>
      <w:r>
        <w:rPr>
          <w:b/>
        </w:rPr>
        <w:t>Виды речевой деятельности</w:t>
      </w:r>
    </w:p>
    <w:p w:rsidR="00111E39" w:rsidRDefault="008B4403">
      <w:pPr>
        <w:spacing w:after="33" w:line="243" w:lineRule="auto"/>
        <w:ind w:left="222" w:right="0" w:hanging="10"/>
        <w:jc w:val="left"/>
      </w:pPr>
      <w:r>
        <w:rPr>
          <w:b/>
          <w:i/>
        </w:rPr>
        <w:t>Говорение</w:t>
      </w:r>
    </w:p>
    <w:p w:rsidR="00111E39" w:rsidRDefault="008B4403">
      <w:r>
        <w:t xml:space="preserve">Развитие коммуникативных умений </w:t>
      </w:r>
      <w:r>
        <w:rPr>
          <w:b/>
          <w:i/>
        </w:rPr>
        <w:t>диалогической речи</w:t>
      </w:r>
      <w:r>
        <w:rPr>
          <w:b/>
        </w:rPr>
        <w:t>:</w:t>
      </w:r>
      <w:r>
        <w:t xml:space="preserve"> 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rsidR="00111E39" w:rsidRDefault="008B4403">
      <w:pPr>
        <w:ind w:left="222" w:hanging="142"/>
      </w:pPr>
      <w:r>
        <w:rPr>
          <w:rFonts w:ascii="Calibri" w:eastAsia="Calibri" w:hAnsi="Calibri" w:cs="Calibri"/>
          <w:sz w:val="14"/>
        </w:rPr>
        <w:t xml:space="preserve">6 </w:t>
      </w:r>
      <w:r>
        <w:rPr>
          <w:i/>
        </w:rPr>
        <w:t>диалог этикетного характера</w:t>
      </w:r>
      <w: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отказываться от предложения собеседника;</w:t>
      </w:r>
    </w:p>
    <w:p w:rsidR="00111E39" w:rsidRDefault="008B4403">
      <w:pPr>
        <w:ind w:left="222" w:hanging="142"/>
      </w:pPr>
      <w:r>
        <w:rPr>
          <w:rFonts w:ascii="Calibri" w:eastAsia="Calibri" w:hAnsi="Calibri" w:cs="Calibri"/>
          <w:sz w:val="14"/>
        </w:rPr>
        <w:lastRenderedPageBreak/>
        <w:t xml:space="preserve">6 </w:t>
      </w:r>
      <w:r>
        <w:rPr>
          <w:i/>
        </w:rPr>
        <w:t>диалог-побуждение к действию</w:t>
      </w:r>
      <w: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pPr>
        <w:ind w:left="222" w:hanging="142"/>
      </w:pPr>
      <w:r>
        <w:rPr>
          <w:rFonts w:ascii="Calibri" w:eastAsia="Calibri" w:hAnsi="Calibri" w:cs="Calibri"/>
          <w:sz w:val="14"/>
        </w:rPr>
        <w:t xml:space="preserve">6 </w:t>
      </w:r>
      <w:r>
        <w:rPr>
          <w:i/>
        </w:rPr>
        <w:t>диалог-расспрос</w:t>
      </w:r>
      <w: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111E39" w:rsidRDefault="008B4403">
      <w:pPr>
        <w:ind w:left="222" w:hanging="142"/>
      </w:pPr>
      <w:r>
        <w:rPr>
          <w:rFonts w:ascii="Calibri" w:eastAsia="Calibri" w:hAnsi="Calibri" w:cs="Calibri"/>
          <w:sz w:val="14"/>
        </w:rPr>
        <w:t xml:space="preserve">6 </w:t>
      </w:r>
      <w:r>
        <w:rPr>
          <w:i/>
        </w:rPr>
        <w:t>диалог-обмен</w:t>
      </w:r>
      <w:r>
        <w:t xml:space="preserve"> </w:t>
      </w:r>
      <w:r>
        <w:rPr>
          <w:i/>
        </w:rPr>
        <w:t>мнениями</w:t>
      </w:r>
      <w: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11E39" w:rsidRDefault="008B4403">
      <w:r>
        <w:t>Развитие умениий диалогической речи осуществляется</w:t>
      </w:r>
      <w:r>
        <w:rPr>
          <w:i/>
        </w:rPr>
        <w:t xml:space="preserve"> </w:t>
      </w:r>
      <w:r>
        <w:t>в стандартных ситуациях неофициального и официального о 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rsidR="00111E39" w:rsidRDefault="008B4403">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11E39" w:rsidRDefault="008B4403">
      <w:r>
        <w:t xml:space="preserve">Развитие коммуникативных умений </w:t>
      </w:r>
      <w:r>
        <w:rPr>
          <w:b/>
          <w:i/>
        </w:rPr>
        <w:t xml:space="preserve">монологической речи </w:t>
      </w:r>
      <w:r>
        <w:t>в рамках тематического содержания речи для 8–9 классов:</w:t>
      </w:r>
    </w:p>
    <w:p w:rsidR="00111E39" w:rsidRDefault="008B4403">
      <w:pPr>
        <w:ind w:left="222" w:hanging="142"/>
      </w:pPr>
      <w:r>
        <w:rPr>
          <w:rFonts w:ascii="Calibri" w:eastAsia="Calibri" w:hAnsi="Calibri" w:cs="Calibri"/>
          <w:sz w:val="14"/>
        </w:rPr>
        <w:t xml:space="preserve">6 </w:t>
      </w:r>
      <w: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rsidR="00111E39" w:rsidRDefault="008B4403">
      <w:pPr>
        <w:ind w:left="222" w:hanging="142"/>
      </w:pPr>
      <w:r>
        <w:rPr>
          <w:rFonts w:ascii="Calibri" w:eastAsia="Calibri" w:hAnsi="Calibri" w:cs="Calibri"/>
          <w:sz w:val="14"/>
        </w:rPr>
        <w:t xml:space="preserve">6 </w:t>
      </w:r>
      <w:r>
        <w:t>выражение и краткое аргументирование своего мнения по отношению к прочитанному/услышанному;</w:t>
      </w:r>
    </w:p>
    <w:p w:rsidR="00111E39" w:rsidRDefault="008B4403">
      <w:pPr>
        <w:ind w:left="222" w:hanging="142"/>
      </w:pPr>
      <w:r>
        <w:rPr>
          <w:rFonts w:ascii="Calibri" w:eastAsia="Calibri" w:hAnsi="Calibri" w:cs="Calibri"/>
          <w:sz w:val="14"/>
        </w:rPr>
        <w:t xml:space="preserve">6 </w:t>
      </w:r>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111E39" w:rsidRDefault="008B4403">
      <w:pPr>
        <w:ind w:left="80" w:firstLine="0"/>
      </w:pPr>
      <w:r>
        <w:rPr>
          <w:rFonts w:ascii="Calibri" w:eastAsia="Calibri" w:hAnsi="Calibri" w:cs="Calibri"/>
          <w:sz w:val="14"/>
        </w:rPr>
        <w:t xml:space="preserve">6 </w:t>
      </w:r>
      <w:r>
        <w:t>составление рассказа по картинкам;</w:t>
      </w:r>
    </w:p>
    <w:p w:rsidR="00111E39" w:rsidRDefault="008B4403">
      <w:pPr>
        <w:ind w:left="80" w:firstLine="0"/>
      </w:pPr>
      <w:r>
        <w:rPr>
          <w:rFonts w:ascii="Calibri" w:eastAsia="Calibri" w:hAnsi="Calibri" w:cs="Calibri"/>
          <w:sz w:val="14"/>
        </w:rPr>
        <w:t xml:space="preserve">6 </w:t>
      </w:r>
      <w:r>
        <w:t>изложение результатов выполненной проектной работы.</w:t>
      </w:r>
    </w:p>
    <w:p w:rsidR="00111E39" w:rsidRDefault="008B4403">
      <w:pPr>
        <w:ind w:left="227" w:firstLine="0"/>
      </w:pPr>
      <w:r>
        <w:t>Объем монологического высказывания — 10–12 фраз.</w:t>
      </w:r>
    </w:p>
    <w:p w:rsidR="00111E39" w:rsidRDefault="008B4403">
      <w:pPr>
        <w:spacing w:after="33" w:line="243" w:lineRule="auto"/>
        <w:ind w:left="222" w:right="0" w:hanging="10"/>
        <w:jc w:val="left"/>
      </w:pPr>
      <w:r>
        <w:rPr>
          <w:b/>
          <w:i/>
        </w:rPr>
        <w:t>Аудирование</w:t>
      </w:r>
    </w:p>
    <w:p w:rsidR="00111E39" w:rsidRDefault="008B4403">
      <w:pPr>
        <w:ind w:left="227" w:firstLine="0"/>
      </w:pPr>
      <w:r>
        <w:lastRenderedPageBreak/>
        <w:t xml:space="preserve">Развитие коммуникативных умений </w:t>
      </w:r>
      <w:r>
        <w:rPr>
          <w:b/>
          <w:i/>
        </w:rPr>
        <w:t>аудирования</w:t>
      </w:r>
      <w:r>
        <w:t>:</w:t>
      </w:r>
    </w:p>
    <w:p w:rsidR="00111E39" w:rsidRDefault="008B4403">
      <w:pPr>
        <w:ind w:left="227" w:firstLine="0"/>
      </w:pPr>
      <w:r>
        <w:t>понимание на слух речи учителя и одноклассников и вер-</w:t>
      </w:r>
    </w:p>
    <w:p w:rsidR="00111E39" w:rsidRDefault="008B4403">
      <w:pPr>
        <w:ind w:firstLine="0"/>
      </w:pPr>
      <w:r>
        <w:t>бальная/невербальная реакция на услышанное, использование переспроса или просьбы повторить для уточнения отдельных деталей;</w:t>
      </w:r>
    </w:p>
    <w:p w:rsidR="00111E39" w:rsidRDefault="008B4403">
      <w:pPr>
        <w:ind w:left="222" w:hanging="142"/>
      </w:pPr>
      <w:r>
        <w:rPr>
          <w:rFonts w:ascii="Calibri" w:eastAsia="Calibri" w:hAnsi="Calibri" w:cs="Calibri"/>
          <w:sz w:val="14"/>
        </w:rPr>
        <w:t xml:space="preserve">6 </w:t>
      </w:r>
      <w:r>
        <w:t>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воспринимаемом на слух тексте.</w:t>
      </w:r>
    </w:p>
    <w:p w:rsidR="00111E39" w:rsidRDefault="008B4403">
      <w:r>
        <w:t>Языковая сложность текстов для аудирования должна соответствовать базовому уровню (А2 — допороговый уровень по общеевропейской шкале).</w:t>
      </w:r>
    </w:p>
    <w:p w:rsidR="00111E39" w:rsidRDefault="008B4403">
      <w:r>
        <w:t>Время звучания текста/текстов для аудирования — до 2 минут.</w:t>
      </w:r>
    </w:p>
    <w:p w:rsidR="00111E39" w:rsidRDefault="008B4403">
      <w:pPr>
        <w:spacing w:after="33" w:line="243" w:lineRule="auto"/>
        <w:ind w:left="222" w:right="0" w:hanging="10"/>
        <w:jc w:val="left"/>
      </w:pPr>
      <w:r>
        <w:rPr>
          <w:b/>
          <w:i/>
        </w:rPr>
        <w:t>Смысловое чтение</w:t>
      </w:r>
    </w:p>
    <w:p w:rsidR="00111E39" w:rsidRDefault="008B4403">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ужной/интересующей/запрашиваемой информации.</w:t>
      </w:r>
    </w:p>
    <w:p w:rsidR="00111E39" w:rsidRDefault="008B4403">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p>
    <w:p w:rsidR="00111E39" w:rsidRDefault="008B4403">
      <w: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111E39" w:rsidRDefault="008B4403">
      <w:pPr>
        <w:spacing w:after="49"/>
        <w:ind w:left="10" w:right="8" w:hanging="10"/>
        <w:jc w:val="right"/>
      </w:pPr>
      <w:r>
        <w:t>игнорировать незнакомые слова, несущественные для пони-</w:t>
      </w:r>
    </w:p>
    <w:p w:rsidR="00111E39" w:rsidRDefault="008B4403">
      <w:pPr>
        <w:ind w:firstLine="0"/>
      </w:pPr>
      <w:r>
        <w:t>мания основного содержания; понимать интернациональные слова.</w:t>
      </w:r>
    </w:p>
    <w:p w:rsidR="00111E39" w:rsidRDefault="008B4403">
      <w: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11E39" w:rsidRDefault="008B4403">
      <w:r>
        <w:lastRenderedPageBreak/>
        <w:t>Чтение несплошных текстов (таблиц, диаграмм, схем) и понимание представленной в них информации.</w:t>
      </w:r>
    </w:p>
    <w:p w:rsidR="00111E39" w:rsidRDefault="008B4403">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11E39" w:rsidRDefault="008B4403">
      <w: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 таблица, диаграмма ).</w:t>
      </w:r>
    </w:p>
    <w:p w:rsidR="00111E39" w:rsidRDefault="008B4403">
      <w:r>
        <w:t>Языковая сложность текстов для чтения должна соответствовать базовому уровню (А2 — допороговому уровню по общеевропейской шкале).</w:t>
      </w:r>
    </w:p>
    <w:p w:rsidR="00111E39" w:rsidRDefault="008B4403">
      <w:pPr>
        <w:ind w:left="227" w:firstLine="0"/>
      </w:pPr>
      <w:r>
        <w:t>Объём текста/текстов для чтения — 500—600 слов.</w:t>
      </w:r>
    </w:p>
    <w:p w:rsidR="00111E39" w:rsidRDefault="008B4403">
      <w:pPr>
        <w:spacing w:after="33" w:line="243" w:lineRule="auto"/>
        <w:ind w:left="222" w:right="0" w:hanging="10"/>
        <w:jc w:val="left"/>
      </w:pPr>
      <w:r>
        <w:rPr>
          <w:b/>
          <w:i/>
        </w:rPr>
        <w:t>Письменная речь</w:t>
      </w:r>
    </w:p>
    <w:p w:rsidR="00111E39" w:rsidRDefault="008B4403">
      <w:pPr>
        <w:ind w:left="227" w:firstLine="0"/>
      </w:pPr>
      <w:r>
        <w:t>Развитие умений письменной речи:</w:t>
      </w:r>
    </w:p>
    <w:p w:rsidR="00111E39" w:rsidRDefault="008B4403">
      <w:pPr>
        <w:ind w:left="222" w:hanging="142"/>
      </w:pPr>
      <w:r>
        <w:rPr>
          <w:rFonts w:ascii="Calibri" w:eastAsia="Calibri" w:hAnsi="Calibri" w:cs="Calibri"/>
          <w:sz w:val="14"/>
        </w:rPr>
        <w:t xml:space="preserve">6 </w:t>
      </w:r>
      <w:r>
        <w:t>составление плана/тезисов устного или письменного сообщения;</w:t>
      </w:r>
    </w:p>
    <w:p w:rsidR="00111E39" w:rsidRDefault="008B4403">
      <w:pPr>
        <w:ind w:left="222" w:hanging="142"/>
      </w:pPr>
      <w:r>
        <w:rPr>
          <w:rFonts w:ascii="Calibri" w:eastAsia="Calibri" w:hAnsi="Calibri" w:cs="Calibri"/>
          <w:sz w:val="14"/>
        </w:rPr>
        <w:t xml:space="preserve">6 </w:t>
      </w:r>
      <w: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111E39" w:rsidRDefault="008B4403">
      <w:pPr>
        <w:ind w:left="222" w:hanging="142"/>
      </w:pPr>
      <w:r>
        <w:rPr>
          <w:rFonts w:ascii="Calibri" w:eastAsia="Calibri" w:hAnsi="Calibri" w:cs="Calibri"/>
          <w:sz w:val="14"/>
        </w:rPr>
        <w:t xml:space="preserve">6 </w:t>
      </w:r>
      <w: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rsidR="00111E39" w:rsidRDefault="008B4403">
      <w:pPr>
        <w:ind w:left="80" w:firstLine="0"/>
      </w:pPr>
      <w:r>
        <w:rPr>
          <w:rFonts w:ascii="Calibri" w:eastAsia="Calibri" w:hAnsi="Calibri" w:cs="Calibri"/>
          <w:sz w:val="14"/>
        </w:rPr>
        <w:t xml:space="preserve">6 </w:t>
      </w: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 </w:t>
      </w:r>
      <w:r>
        <w:rPr>
          <w:rFonts w:ascii="Calibri" w:eastAsia="Calibri" w:hAnsi="Calibri" w:cs="Calibri"/>
          <w:sz w:val="14"/>
        </w:rPr>
        <w:t xml:space="preserve">6 </w:t>
      </w:r>
      <w:r>
        <w:t>заполнение таблицы с краткой фиксацией содержания прочитанного/прослушанного текста;</w:t>
      </w:r>
    </w:p>
    <w:p w:rsidR="00111E39" w:rsidRDefault="008B4403">
      <w:pPr>
        <w:ind w:left="222" w:hanging="142"/>
      </w:pPr>
      <w:r>
        <w:rPr>
          <w:rFonts w:ascii="Calibri" w:eastAsia="Calibri" w:hAnsi="Calibri" w:cs="Calibri"/>
          <w:sz w:val="14"/>
        </w:rPr>
        <w:t xml:space="preserve">6 </w:t>
      </w:r>
      <w:r>
        <w:t>преобразование таблицы, схемы в текстовый вариант представления информации;</w:t>
      </w:r>
    </w:p>
    <w:p w:rsidR="00111E39" w:rsidRDefault="008B4403">
      <w:pPr>
        <w:ind w:left="222" w:hanging="142"/>
      </w:pPr>
      <w:r>
        <w:rPr>
          <w:rFonts w:ascii="Calibri" w:eastAsia="Calibri" w:hAnsi="Calibri" w:cs="Calibri"/>
          <w:sz w:val="14"/>
        </w:rPr>
        <w:t xml:space="preserve">6 </w:t>
      </w:r>
      <w:r>
        <w:t xml:space="preserve">письменное представление результатов выполненной проектной работы (объём 100–120 слов). </w:t>
      </w:r>
      <w:r>
        <w:rPr>
          <w:b/>
        </w:rPr>
        <w:t>Языковые навыки и умения</w:t>
      </w:r>
    </w:p>
    <w:p w:rsidR="00111E39" w:rsidRDefault="008B4403">
      <w:pPr>
        <w:spacing w:after="33" w:line="243" w:lineRule="auto"/>
        <w:ind w:left="222" w:right="0" w:hanging="10"/>
        <w:jc w:val="left"/>
      </w:pPr>
      <w:r>
        <w:rPr>
          <w:b/>
          <w:i/>
        </w:rPr>
        <w:lastRenderedPageBreak/>
        <w:t>Фонетическая сторона речи</w:t>
      </w:r>
    </w:p>
    <w:p w:rsidR="00111E39" w:rsidRDefault="008B4403">
      <w: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111E39" w:rsidRDefault="008B4403">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11E39" w:rsidRDefault="008B4403">
      <w:r>
        <w:t>Чтение вслух</w:t>
      </w:r>
      <w:r>
        <w:rPr>
          <w:b/>
        </w:rPr>
        <w:t xml:space="preserve"> </w:t>
      </w:r>
      <w:r>
        <w:t>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111E39" w:rsidRDefault="008B4403">
      <w:r>
        <w:t>Владение правилами чтения гласных, гласных</w:t>
      </w:r>
      <w:r>
        <w:rPr>
          <w:b/>
        </w:rPr>
        <w:t xml:space="preserve"> </w:t>
      </w:r>
      <w:r>
        <w:t>в дифтонгах и трифтонгах, согласных, звуко-буквенных сочетаний и сложных сочетаний букв.</w:t>
      </w:r>
    </w:p>
    <w:p w:rsidR="00111E39" w:rsidRDefault="008B4403">
      <w:r>
        <w:t>Чтение новых слов согласно основным правилам чтения испанского языка.</w:t>
      </w:r>
    </w:p>
    <w:p w:rsidR="00111E39" w:rsidRDefault="008B4403">
      <w:pPr>
        <w:ind w:left="227" w:firstLine="0"/>
      </w:pPr>
      <w:r>
        <w:t>Выражение модального значения, чувств и эмоций.</w:t>
      </w:r>
    </w:p>
    <w:p w:rsidR="00111E39" w:rsidRDefault="008B4403">
      <w:r>
        <w:t>Различение на слух</w:t>
      </w:r>
      <w:r>
        <w:rPr>
          <w:b/>
        </w:rPr>
        <w:t xml:space="preserve"> </w:t>
      </w:r>
      <w:r>
        <w:t>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111E39" w:rsidRDefault="008B4403">
      <w: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111E39" w:rsidRDefault="008B4403">
      <w:pPr>
        <w:spacing w:after="33" w:line="243" w:lineRule="auto"/>
        <w:ind w:left="222" w:right="0" w:hanging="10"/>
        <w:jc w:val="left"/>
      </w:pPr>
      <w:r>
        <w:rPr>
          <w:b/>
          <w:i/>
        </w:rPr>
        <w:t>Графика, орфография и пунктуация</w:t>
      </w:r>
    </w:p>
    <w:p w:rsidR="00111E39" w:rsidRDefault="008B4403">
      <w:r>
        <w:t>Правильное написание изученных слов, применение правила графического ударения (acento gráfico).</w:t>
      </w:r>
    </w:p>
    <w:p w:rsidR="00111E39" w:rsidRDefault="008B4403">
      <w: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личного/делового письма/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lastRenderedPageBreak/>
        <w:t>Распознавание в письменном и звучащем тексте 1350 лексических единиц и правильное употребление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rsidR="00111E39" w:rsidRDefault="008B4403">
      <w:r>
        <w:t>Распознавание и образование</w:t>
      </w:r>
      <w:r>
        <w:rPr>
          <w:b/>
        </w:rPr>
        <w:t xml:space="preserve"> </w:t>
      </w:r>
      <w:r>
        <w:t xml:space="preserve">в устной и письменной речи родственных слов с использованием основных способов словообразования: </w:t>
      </w:r>
      <w:r>
        <w:rPr>
          <w:b/>
        </w:rPr>
        <w:t>аффиксация</w:t>
      </w:r>
      <w:r>
        <w:t>:</w:t>
      </w:r>
    </w:p>
    <w:p w:rsidR="00111E39" w:rsidRPr="008B4403" w:rsidRDefault="008B4403">
      <w:pPr>
        <w:ind w:left="273" w:hanging="283"/>
        <w:rPr>
          <w:lang w:val="en-US"/>
        </w:rPr>
      </w:pPr>
      <w:r w:rsidRPr="008B4403">
        <w:rPr>
          <w:lang w:val="en-US"/>
        </w:rPr>
        <w:t xml:space="preserve">— </w:t>
      </w:r>
      <w:r>
        <w:t>образование</w:t>
      </w:r>
      <w:r w:rsidRPr="008B4403">
        <w:rPr>
          <w:lang w:val="en-US"/>
        </w:rPr>
        <w:t xml:space="preserve"> </w:t>
      </w:r>
      <w:r>
        <w:t>глаголов</w:t>
      </w:r>
      <w:r w:rsidRPr="008B4403">
        <w:rPr>
          <w:lang w:val="en-US"/>
        </w:rPr>
        <w:t xml:space="preserve"> </w:t>
      </w:r>
      <w:r>
        <w:t>при</w:t>
      </w:r>
      <w:r w:rsidRPr="008B4403">
        <w:rPr>
          <w:lang w:val="en-US"/>
        </w:rPr>
        <w:t xml:space="preserve"> </w:t>
      </w:r>
      <w:r>
        <w:t>помощи</w:t>
      </w:r>
      <w:r w:rsidRPr="008B4403">
        <w:rPr>
          <w:lang w:val="en-US"/>
        </w:rPr>
        <w:t xml:space="preserve"> </w:t>
      </w:r>
      <w:r>
        <w:t>префиксов</w:t>
      </w:r>
      <w:r w:rsidRPr="008B4403">
        <w:rPr>
          <w:lang w:val="en-US"/>
        </w:rPr>
        <w:t xml:space="preserve"> des-/dis-; in-/ im-, pre-, re, inter- (deshacer, disgustar, inquietar, imposibilitar, prever, reconocer, intervenir) </w:t>
      </w:r>
      <w:r>
        <w:t>и</w:t>
      </w:r>
      <w:r w:rsidRPr="008B4403">
        <w:rPr>
          <w:lang w:val="en-US"/>
        </w:rPr>
        <w:t xml:space="preserve"> </w:t>
      </w:r>
      <w:r>
        <w:t>суффиксов</w:t>
      </w:r>
      <w:r w:rsidRPr="008B4403">
        <w:rPr>
          <w:lang w:val="en-US"/>
        </w:rPr>
        <w:t xml:space="preserve"> -ear, - ecer/-ocer/-ucir, -izar(finalizar);</w:t>
      </w:r>
    </w:p>
    <w:p w:rsidR="00111E39" w:rsidRPr="008B4403" w:rsidRDefault="008B4403">
      <w:pPr>
        <w:ind w:left="273" w:hanging="283"/>
        <w:rPr>
          <w:lang w:val="en-US"/>
        </w:rPr>
      </w:pPr>
      <w:r w:rsidRPr="008B4403">
        <w:rPr>
          <w:lang w:val="en-US"/>
        </w:rPr>
        <w:t xml:space="preserve">— </w:t>
      </w:r>
      <w:r>
        <w:t>образование</w:t>
      </w:r>
      <w:r w:rsidRPr="008B4403">
        <w:rPr>
          <w:lang w:val="en-US"/>
        </w:rPr>
        <w:t xml:space="preserve"> </w:t>
      </w:r>
      <w:r>
        <w:t>существительных</w:t>
      </w:r>
      <w:r w:rsidRPr="008B4403">
        <w:rPr>
          <w:lang w:val="en-US"/>
        </w:rPr>
        <w:t xml:space="preserve"> </w:t>
      </w:r>
      <w:r>
        <w:t>при</w:t>
      </w:r>
      <w:r w:rsidRPr="008B4403">
        <w:rPr>
          <w:lang w:val="en-US"/>
        </w:rPr>
        <w:t xml:space="preserve"> </w:t>
      </w:r>
      <w:r>
        <w:t>помощи</w:t>
      </w:r>
      <w:r w:rsidRPr="008B4403">
        <w:rPr>
          <w:lang w:val="en-US"/>
        </w:rPr>
        <w:t xml:space="preserve"> </w:t>
      </w:r>
      <w:r>
        <w:t>суффиксов</w:t>
      </w:r>
      <w:r w:rsidRPr="008B4403">
        <w:rPr>
          <w:lang w:val="en-US"/>
        </w:rPr>
        <w:t xml:space="preserve"> -ero, -dor/ -tor, -ista, -ción/-sión, -miento, -dad, -ez/-eza, ante/ente, -ismo, -ancia/encia (cartero, pescador/escritor, ciclista, canción, expresión, movimiento, verdad, niñez, belleza estudiante, presidente, optimismo, elegancia, paciencia); </w:t>
      </w:r>
      <w:r>
        <w:t>суффиксов</w:t>
      </w:r>
      <w:r w:rsidRPr="008B4403">
        <w:rPr>
          <w:lang w:val="en-US"/>
        </w:rPr>
        <w:t xml:space="preserve"> </w:t>
      </w:r>
      <w:r>
        <w:t>с</w:t>
      </w:r>
      <w:r w:rsidRPr="008B4403">
        <w:rPr>
          <w:lang w:val="en-US"/>
        </w:rPr>
        <w:t xml:space="preserve"> </w:t>
      </w:r>
      <w:r>
        <w:t>оттеночным</w:t>
      </w:r>
      <w:r w:rsidRPr="008B4403">
        <w:rPr>
          <w:lang w:val="en-US"/>
        </w:rPr>
        <w:t xml:space="preserve"> </w:t>
      </w:r>
      <w:r>
        <w:t>значением</w:t>
      </w:r>
      <w:r w:rsidRPr="008B4403">
        <w:rPr>
          <w:lang w:val="en-US"/>
        </w:rPr>
        <w:t xml:space="preserve"> </w:t>
      </w:r>
      <w:r>
        <w:t>преувеличения</w:t>
      </w:r>
      <w:r w:rsidRPr="008B4403">
        <w:rPr>
          <w:lang w:val="en-US"/>
        </w:rPr>
        <w:t xml:space="preserve"> -ón, -azo (tristón, cochazo); </w:t>
      </w:r>
      <w:r>
        <w:t>уменьшительно</w:t>
      </w:r>
      <w:r w:rsidRPr="008B4403">
        <w:rPr>
          <w:lang w:val="en-US"/>
        </w:rPr>
        <w:t>-</w:t>
      </w:r>
      <w:r>
        <w:t>ласкательных</w:t>
      </w:r>
      <w:r w:rsidRPr="008B4403">
        <w:rPr>
          <w:lang w:val="en-US"/>
        </w:rPr>
        <w:t xml:space="preserve"> </w:t>
      </w:r>
      <w:r>
        <w:t>суффиксов</w:t>
      </w:r>
      <w:r w:rsidRPr="008B4403">
        <w:rPr>
          <w:lang w:val="en-US"/>
        </w:rPr>
        <w:t xml:space="preserve"> </w:t>
      </w:r>
    </w:p>
    <w:p w:rsidR="00111E39" w:rsidRPr="008B4403" w:rsidRDefault="008B4403">
      <w:pPr>
        <w:ind w:left="284" w:firstLine="0"/>
        <w:rPr>
          <w:lang w:val="en-US"/>
        </w:rPr>
      </w:pPr>
      <w:r w:rsidRPr="008B4403">
        <w:rPr>
          <w:lang w:val="en-US"/>
        </w:rPr>
        <w:t>- ito/-illo (abuelita, florecilla);</w:t>
      </w:r>
    </w:p>
    <w:p w:rsidR="00111E39" w:rsidRPr="008B4403" w:rsidRDefault="008B4403">
      <w:pPr>
        <w:ind w:left="273" w:hanging="283"/>
        <w:rPr>
          <w:lang w:val="en-US"/>
        </w:rPr>
      </w:pPr>
      <w:r w:rsidRPr="008B4403">
        <w:rPr>
          <w:lang w:val="en-US"/>
        </w:rPr>
        <w:t xml:space="preserve">— </w:t>
      </w:r>
      <w:r>
        <w:t>образование</w:t>
      </w:r>
      <w:r w:rsidRPr="008B4403">
        <w:rPr>
          <w:lang w:val="en-US"/>
        </w:rPr>
        <w:t xml:space="preserve"> </w:t>
      </w:r>
      <w:r>
        <w:t>прилагательных</w:t>
      </w:r>
      <w:r w:rsidRPr="008B4403">
        <w:rPr>
          <w:lang w:val="en-US"/>
        </w:rPr>
        <w:t xml:space="preserve"> </w:t>
      </w:r>
      <w:r>
        <w:t>при</w:t>
      </w:r>
      <w:r w:rsidRPr="008B4403">
        <w:rPr>
          <w:lang w:val="en-US"/>
        </w:rPr>
        <w:t xml:space="preserve"> </w:t>
      </w:r>
      <w:r>
        <w:t>помощи</w:t>
      </w:r>
      <w:r w:rsidRPr="008B4403">
        <w:rPr>
          <w:lang w:val="en-US"/>
        </w:rPr>
        <w:t xml:space="preserve"> </w:t>
      </w:r>
      <w:r>
        <w:t>префиксов</w:t>
      </w:r>
      <w:r w:rsidRPr="008B4403">
        <w:rPr>
          <w:lang w:val="en-US"/>
        </w:rPr>
        <w:t xml:space="preserve"> des-; in-/im-, pre-, inter- , super-, poli- (descontento, increíble, imposible, precolombino, intermedio, superdivertido, polideportivo); </w:t>
      </w:r>
      <w:r>
        <w:t>при</w:t>
      </w:r>
      <w:r w:rsidRPr="008B4403">
        <w:rPr>
          <w:lang w:val="en-US"/>
        </w:rPr>
        <w:t xml:space="preserve"> </w:t>
      </w:r>
      <w:r>
        <w:t>помощи</w:t>
      </w:r>
      <w:r w:rsidRPr="008B4403">
        <w:rPr>
          <w:lang w:val="en-US"/>
        </w:rPr>
        <w:t xml:space="preserve"> </w:t>
      </w:r>
      <w:r>
        <w:t>суффиксов</w:t>
      </w:r>
      <w:r w:rsidRPr="008B4403">
        <w:rPr>
          <w:lang w:val="en-US"/>
        </w:rPr>
        <w:t xml:space="preserve"> -oso, -al, -ivo, - able/ -ible (generoso, racional, festivo, variable, disponible); </w:t>
      </w:r>
      <w:r>
        <w:t>суффиксов</w:t>
      </w:r>
      <w:r w:rsidRPr="008B4403">
        <w:rPr>
          <w:lang w:val="en-US"/>
        </w:rPr>
        <w:t xml:space="preserve"> -és, -ano, -ino, -eño (francés, mexicano, argentino, brasileño) </w:t>
      </w:r>
      <w:r>
        <w:t>для</w:t>
      </w:r>
      <w:r w:rsidRPr="008B4403">
        <w:rPr>
          <w:lang w:val="en-US"/>
        </w:rPr>
        <w:t xml:space="preserve"> </w:t>
      </w:r>
      <w:r>
        <w:t>обозначения</w:t>
      </w:r>
      <w:r w:rsidRPr="008B4403">
        <w:rPr>
          <w:lang w:val="en-US"/>
        </w:rPr>
        <w:t xml:space="preserve"> </w:t>
      </w:r>
      <w:r>
        <w:t>принадлежности</w:t>
      </w:r>
      <w:r w:rsidRPr="008B4403">
        <w:rPr>
          <w:lang w:val="en-US"/>
        </w:rPr>
        <w:t xml:space="preserve"> </w:t>
      </w:r>
      <w:r>
        <w:t>к</w:t>
      </w:r>
      <w:r w:rsidRPr="008B4403">
        <w:rPr>
          <w:lang w:val="en-US"/>
        </w:rPr>
        <w:t xml:space="preserve"> </w:t>
      </w:r>
      <w:r>
        <w:t>какой</w:t>
      </w:r>
      <w:r w:rsidRPr="008B4403">
        <w:rPr>
          <w:lang w:val="en-US"/>
        </w:rPr>
        <w:t>-</w:t>
      </w:r>
      <w:r>
        <w:t>либо</w:t>
      </w:r>
      <w:r w:rsidRPr="008B4403">
        <w:rPr>
          <w:lang w:val="en-US"/>
        </w:rPr>
        <w:t xml:space="preserve">  </w:t>
      </w:r>
      <w:r>
        <w:t>нации</w:t>
      </w:r>
      <w:r w:rsidRPr="008B4403">
        <w:rPr>
          <w:lang w:val="en-US"/>
        </w:rPr>
        <w:t xml:space="preserve">, </w:t>
      </w:r>
      <w:r>
        <w:t>народу</w:t>
      </w:r>
      <w:r w:rsidRPr="008B4403">
        <w:rPr>
          <w:lang w:val="en-US"/>
        </w:rPr>
        <w:t xml:space="preserve"> (gentilicios); </w:t>
      </w:r>
      <w:r>
        <w:t>суффиксов</w:t>
      </w:r>
      <w:r w:rsidRPr="008B4403">
        <w:rPr>
          <w:lang w:val="en-US"/>
        </w:rPr>
        <w:t xml:space="preserve"> </w:t>
      </w:r>
      <w:r>
        <w:t>с</w:t>
      </w:r>
      <w:r w:rsidRPr="008B4403">
        <w:rPr>
          <w:lang w:val="en-US"/>
        </w:rPr>
        <w:t xml:space="preserve"> </w:t>
      </w:r>
      <w:r>
        <w:t>оттеночным</w:t>
      </w:r>
      <w:r w:rsidRPr="008B4403">
        <w:rPr>
          <w:lang w:val="en-US"/>
        </w:rPr>
        <w:t xml:space="preserve"> </w:t>
      </w:r>
      <w:r>
        <w:t>значением</w:t>
      </w:r>
      <w:r w:rsidRPr="008B4403">
        <w:rPr>
          <w:lang w:val="en-US"/>
        </w:rPr>
        <w:t xml:space="preserve"> </w:t>
      </w:r>
      <w:r>
        <w:t>преувеличения</w:t>
      </w:r>
      <w:r w:rsidRPr="008B4403">
        <w:rPr>
          <w:lang w:val="en-US"/>
        </w:rPr>
        <w:t xml:space="preserve"> -ucho, -ote (delgaducho, grandote);</w:t>
      </w:r>
    </w:p>
    <w:p w:rsidR="00111E39" w:rsidRDefault="008B4403">
      <w:pPr>
        <w:ind w:firstLine="0"/>
      </w:pPr>
      <w:r>
        <w:t xml:space="preserve">— образование наречий при помощи суффикса -mente </w:t>
      </w:r>
    </w:p>
    <w:p w:rsidR="00111E39" w:rsidRDefault="008B4403">
      <w:pPr>
        <w:ind w:left="227" w:right="2744" w:firstLine="57"/>
      </w:pPr>
      <w:r>
        <w:t xml:space="preserve">( cuidadosamente); </w:t>
      </w:r>
      <w:r>
        <w:rPr>
          <w:b/>
        </w:rPr>
        <w:t>словосложение:</w:t>
      </w:r>
    </w:p>
    <w:p w:rsidR="00111E39" w:rsidRDefault="008B4403">
      <w:pPr>
        <w:ind w:firstLine="0"/>
      </w:pPr>
      <w:r>
        <w:t xml:space="preserve">— образование количественных числительных от 16 до 29 </w:t>
      </w:r>
    </w:p>
    <w:p w:rsidR="00111E39" w:rsidRPr="008B4403" w:rsidRDefault="008B4403">
      <w:pPr>
        <w:ind w:left="284" w:firstLine="0"/>
        <w:rPr>
          <w:lang w:val="en-US"/>
        </w:rPr>
      </w:pPr>
      <w:r w:rsidRPr="008B4403">
        <w:rPr>
          <w:lang w:val="en-US"/>
        </w:rPr>
        <w:t xml:space="preserve">( dieciséis, veinticinco) </w:t>
      </w:r>
      <w:r>
        <w:t>и</w:t>
      </w:r>
      <w:r w:rsidRPr="008B4403">
        <w:rPr>
          <w:lang w:val="en-US"/>
        </w:rPr>
        <w:t xml:space="preserve"> </w:t>
      </w:r>
      <w:r>
        <w:t>разряда</w:t>
      </w:r>
      <w:r w:rsidRPr="008B4403">
        <w:rPr>
          <w:lang w:val="en-US"/>
        </w:rPr>
        <w:t xml:space="preserve"> </w:t>
      </w:r>
      <w:r>
        <w:t>сотен</w:t>
      </w:r>
      <w:r w:rsidRPr="008B4403">
        <w:rPr>
          <w:lang w:val="en-US"/>
        </w:rPr>
        <w:t xml:space="preserve"> (seiscientos);</w:t>
      </w:r>
    </w:p>
    <w:p w:rsidR="00111E39" w:rsidRDefault="008B4403">
      <w:pPr>
        <w:ind w:left="273" w:hanging="283"/>
      </w:pPr>
      <w:r>
        <w:t>— образование существительных на основе: глагол + существительное (salvavidas), существительное + существит ельное (bocacalle), прилагательное + существительное (altavoz), наречие + глагол в неопределенной форме (malestar).</w:t>
      </w:r>
    </w:p>
    <w:p w:rsidR="00111E39" w:rsidRDefault="008B4403">
      <w:pPr>
        <w:ind w:left="273" w:hanging="283"/>
      </w:pPr>
      <w:r>
        <w:t>— образование прилагательных путем соединения основ прилагательных (agridulce, verdinegro), наречия и прилагательного/причастия (malsano, maleducado).</w:t>
      </w:r>
    </w:p>
    <w:p w:rsidR="00111E39" w:rsidRDefault="008B4403">
      <w:pPr>
        <w:spacing w:after="49" w:line="243" w:lineRule="auto"/>
        <w:ind w:left="222" w:right="0" w:hanging="10"/>
      </w:pPr>
      <w:r>
        <w:rPr>
          <w:b/>
        </w:rPr>
        <w:lastRenderedPageBreak/>
        <w:t>конверсия:</w:t>
      </w:r>
    </w:p>
    <w:p w:rsidR="00111E39" w:rsidRDefault="008B4403">
      <w:pPr>
        <w:ind w:left="273" w:hanging="283"/>
      </w:pPr>
      <w:r>
        <w:t>— образование существительных путем соединения определенного/неопределенного артикля и прилагательного</w:t>
      </w:r>
      <w:r>
        <w:rPr>
          <w:i/>
        </w:rPr>
        <w:t>; нейтрального артикля lo и прилагательного,</w:t>
      </w:r>
      <w:r>
        <w:t xml:space="preserve"> определенного артикля и неопределенной формы глагола: el + infinitivo (</w:t>
      </w:r>
      <w:r>
        <w:rPr>
          <w:i/>
        </w:rPr>
        <w:t>viejo/el viejo</w:t>
      </w:r>
      <w:r>
        <w:t xml:space="preserve">, </w:t>
      </w:r>
      <w:r>
        <w:rPr>
          <w:i/>
        </w:rPr>
        <w:t>joven/la joven/, bueno/lo bueno,el ser, el poder, el titular</w:t>
      </w:r>
      <w:r>
        <w:t>).</w:t>
      </w:r>
    </w:p>
    <w:p w:rsidR="00111E39" w:rsidRDefault="008B4403">
      <w:r>
        <w:t>Распознавание в звучащем и письменном тексте и употребление</w:t>
      </w:r>
      <w:r>
        <w:rPr>
          <w:b/>
        </w:rPr>
        <w:t xml:space="preserve"> </w:t>
      </w:r>
      <w:r>
        <w:t>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111E39" w:rsidRDefault="008B4403">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11E39" w:rsidRDefault="008B4403">
      <w:pPr>
        <w:spacing w:after="33" w:line="243" w:lineRule="auto"/>
        <w:ind w:left="222" w:right="0" w:hanging="10"/>
        <w:jc w:val="left"/>
      </w:pPr>
      <w:r>
        <w:rPr>
          <w:b/>
          <w:i/>
        </w:rPr>
        <w:t>Грамматическая сторона речи</w:t>
      </w:r>
    </w:p>
    <w:p w:rsidR="00111E39" w:rsidRDefault="008B4403">
      <w:pPr>
        <w:spacing w:after="47" w:line="242" w:lineRule="auto"/>
        <w:ind w:left="0" w:right="0" w:firstLine="227"/>
      </w:pPr>
      <w:r>
        <w:t xml:space="preserve">Сложноподчинённые предложения с союзами: </w:t>
      </w:r>
      <w:r>
        <w:rPr>
          <w:i/>
        </w:rPr>
        <w:t>que</w:t>
      </w:r>
      <w:r>
        <w:t xml:space="preserve">, </w:t>
      </w:r>
      <w:r>
        <w:rPr>
          <w:i/>
        </w:rPr>
        <w:t>quien,</w:t>
      </w:r>
      <w:r>
        <w:t xml:space="preserve"> </w:t>
      </w:r>
      <w:r>
        <w:rPr>
          <w:i/>
        </w:rPr>
        <w:t>cuando</w:t>
      </w:r>
      <w:r>
        <w:t xml:space="preserve">, </w:t>
      </w:r>
      <w:r>
        <w:rPr>
          <w:i/>
        </w:rPr>
        <w:t>en cuanto</w:t>
      </w:r>
      <w:r>
        <w:t xml:space="preserve">, </w:t>
      </w:r>
      <w:r>
        <w:rPr>
          <w:i/>
        </w:rPr>
        <w:t>mientras (que),</w:t>
      </w:r>
      <w:r>
        <w:t xml:space="preserve"> </w:t>
      </w:r>
      <w:r>
        <w:rPr>
          <w:i/>
        </w:rPr>
        <w:t>hasta que,</w:t>
      </w:r>
      <w:r>
        <w:t xml:space="preserve"> </w:t>
      </w:r>
      <w:r>
        <w:rPr>
          <w:i/>
        </w:rPr>
        <w:t>antes de que</w:t>
      </w:r>
      <w:r>
        <w:t xml:space="preserve">, </w:t>
      </w:r>
      <w:r>
        <w:rPr>
          <w:i/>
        </w:rPr>
        <w:t>como, como si, sin que, porque</w:t>
      </w:r>
      <w:r>
        <w:t xml:space="preserve">, </w:t>
      </w:r>
      <w:r>
        <w:rPr>
          <w:i/>
        </w:rPr>
        <w:t>ya que,</w:t>
      </w:r>
      <w:r>
        <w:t xml:space="preserve"> </w:t>
      </w:r>
      <w:r>
        <w:rPr>
          <w:i/>
        </w:rPr>
        <w:t>para que,</w:t>
      </w:r>
      <w:r>
        <w:t xml:space="preserve"> </w:t>
      </w:r>
      <w:r>
        <w:rPr>
          <w:i/>
        </w:rPr>
        <w:t>si</w:t>
      </w:r>
      <w:r>
        <w:t xml:space="preserve">, </w:t>
      </w:r>
      <w:r>
        <w:rPr>
          <w:i/>
        </w:rPr>
        <w:t>donde, aunque, a pesar de que.</w:t>
      </w:r>
    </w:p>
    <w:p w:rsidR="00111E39" w:rsidRDefault="008B4403">
      <w:r>
        <w:t>Наиболее употребительные регулярные и нерегулярные глаголы во временных формах действительного залога сослагательного наклонения (Presente de Subjuntivo, Pretérito Perfecto de Subjuntivo, Imperfecto de Subjuntivo, Pluscuamperfecto de Subjuntivo).</w:t>
      </w:r>
    </w:p>
    <w:p w:rsidR="00111E39" w:rsidRDefault="008B4403">
      <w:r>
        <w:t>Presente de Subjuntivo в простом предложении и в придаточных предложениях подлежащных, дополнительных, определительных, цели, времени, уступки, образа действия</w:t>
      </w:r>
      <w:r>
        <w:rPr>
          <w:i/>
        </w:rPr>
        <w:t>.</w:t>
      </w:r>
    </w:p>
    <w:p w:rsidR="00111E39" w:rsidRDefault="008B4403">
      <w:r>
        <w:t>Распознавание в звучащем и письменном тексте и употребление в устной и письменной речи presente de indicativo/presente de subjuntivo 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rsidR="00111E39" w:rsidRDefault="008B4403">
      <w:r>
        <w:t>Распознавание в звучащем и письменном тексте и употребление в устной и письменной речи глаголов ser, poder, tener в imperfecto de subjuntivo (-ra) для выражения нереального условия в условном периоде II типа</w:t>
      </w:r>
    </w:p>
    <w:p w:rsidR="00111E39" w:rsidRDefault="008B4403">
      <w:r>
        <w:t>Наиболее употребительные регулярные и нерегулярные глаголы в повелительном наклонении в утвердительной и отрицательной форме.</w:t>
      </w:r>
    </w:p>
    <w:p w:rsidR="00111E39" w:rsidRDefault="008B4403">
      <w:r>
        <w:t>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rsidR="00111E39" w:rsidRDefault="008B4403">
      <w:r>
        <w:lastRenderedPageBreak/>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Pr>
          <w:i/>
        </w:rPr>
        <w:t>la casa fue construida/ la casa había sido construida</w:t>
      </w:r>
      <w:r>
        <w:t xml:space="preserve">; </w:t>
      </w:r>
      <w:r>
        <w:rPr>
          <w:i/>
        </w:rPr>
        <w:t>el periódico se publicó/ el periódico se ha publicado</w:t>
      </w:r>
      <w:r>
        <w:t>).</w:t>
      </w:r>
    </w:p>
    <w:p w:rsidR="00111E39" w:rsidRPr="008B4403" w:rsidRDefault="008B4403">
      <w:pPr>
        <w:rPr>
          <w:lang w:val="en-US"/>
        </w:rPr>
      </w:pPr>
      <w:r>
        <w:t xml:space="preserve">Простое будущее время Futuro Simple с модальным значением. </w:t>
      </w:r>
      <w:r w:rsidRPr="008B4403">
        <w:rPr>
          <w:lang w:val="en-US"/>
        </w:rPr>
        <w:t>(Hoy Pablo no ha venido a clase, estará enfermo.)</w:t>
      </w:r>
    </w:p>
    <w:p w:rsidR="00111E39" w:rsidRPr="008B4403" w:rsidRDefault="008B4403">
      <w:pPr>
        <w:rPr>
          <w:lang w:val="en-US"/>
        </w:rPr>
      </w:pPr>
      <w:r w:rsidRPr="008B4403">
        <w:rPr>
          <w:lang w:val="en-US"/>
        </w:rPr>
        <w:t xml:space="preserve">Condicional Simple </w:t>
      </w:r>
      <w:r>
        <w:t>с</w:t>
      </w:r>
      <w:r w:rsidRPr="008B4403">
        <w:rPr>
          <w:lang w:val="en-US"/>
        </w:rPr>
        <w:t xml:space="preserve"> </w:t>
      </w:r>
      <w:r>
        <w:t>условным</w:t>
      </w:r>
      <w:r w:rsidRPr="008B4403">
        <w:rPr>
          <w:lang w:val="en-US"/>
        </w:rPr>
        <w:t xml:space="preserve"> </w:t>
      </w:r>
      <w:r>
        <w:t>значением</w:t>
      </w:r>
      <w:r w:rsidRPr="008B4403">
        <w:rPr>
          <w:lang w:val="en-US"/>
        </w:rPr>
        <w:t xml:space="preserve"> </w:t>
      </w:r>
      <w:r>
        <w:t>в</w:t>
      </w:r>
      <w:r w:rsidRPr="008B4403">
        <w:rPr>
          <w:lang w:val="en-US"/>
        </w:rPr>
        <w:t xml:space="preserve"> </w:t>
      </w:r>
      <w:r>
        <w:t>настоящем</w:t>
      </w:r>
      <w:r w:rsidRPr="008B4403">
        <w:rPr>
          <w:lang w:val="en-US"/>
        </w:rPr>
        <w:t xml:space="preserve"> </w:t>
      </w:r>
      <w:r>
        <w:t>времени</w:t>
      </w:r>
      <w:r w:rsidRPr="008B4403">
        <w:rPr>
          <w:lang w:val="en-US"/>
        </w:rPr>
        <w:t xml:space="preserve"> </w:t>
      </w:r>
      <w:r>
        <w:t>для</w:t>
      </w:r>
      <w:r w:rsidRPr="008B4403">
        <w:rPr>
          <w:lang w:val="en-US"/>
        </w:rPr>
        <w:t xml:space="preserve"> </w:t>
      </w:r>
      <w:r>
        <w:t>выражения</w:t>
      </w:r>
      <w:r w:rsidRPr="008B4403">
        <w:rPr>
          <w:lang w:val="en-US"/>
        </w:rPr>
        <w:t xml:space="preserve"> </w:t>
      </w:r>
      <w:r>
        <w:t>нереального</w:t>
      </w:r>
      <w:r w:rsidRPr="008B4403">
        <w:rPr>
          <w:lang w:val="en-US"/>
        </w:rPr>
        <w:t xml:space="preserve"> </w:t>
      </w:r>
      <w:r>
        <w:t>желаемого</w:t>
      </w:r>
      <w:r w:rsidRPr="008B4403">
        <w:rPr>
          <w:lang w:val="en-US"/>
        </w:rPr>
        <w:t xml:space="preserve"> </w:t>
      </w:r>
      <w:r>
        <w:t>действия</w:t>
      </w:r>
      <w:r w:rsidRPr="008B4403">
        <w:rPr>
          <w:lang w:val="en-US"/>
        </w:rPr>
        <w:t xml:space="preserve"> (Iría a pasear pero hoy llueve a cántaros) </w:t>
      </w:r>
      <w:r>
        <w:t>или</w:t>
      </w:r>
      <w:r w:rsidRPr="008B4403">
        <w:rPr>
          <w:lang w:val="en-US"/>
        </w:rPr>
        <w:t xml:space="preserve"> </w:t>
      </w:r>
      <w:r>
        <w:t>совета</w:t>
      </w:r>
      <w:r w:rsidRPr="008B4403">
        <w:rPr>
          <w:lang w:val="en-US"/>
        </w:rPr>
        <w:t xml:space="preserve"> </w:t>
      </w:r>
      <w:r>
        <w:t>в</w:t>
      </w:r>
      <w:r w:rsidRPr="008B4403">
        <w:rPr>
          <w:lang w:val="en-US"/>
        </w:rPr>
        <w:t xml:space="preserve"> </w:t>
      </w:r>
      <w:r>
        <w:t>речевых</w:t>
      </w:r>
      <w:r w:rsidRPr="008B4403">
        <w:rPr>
          <w:lang w:val="en-US"/>
        </w:rPr>
        <w:t xml:space="preserve"> </w:t>
      </w:r>
      <w:r>
        <w:t>конструкциях</w:t>
      </w:r>
      <w:r w:rsidRPr="008B4403">
        <w:rPr>
          <w:lang w:val="en-US"/>
        </w:rPr>
        <w:t xml:space="preserve"> </w:t>
      </w:r>
      <w:r w:rsidRPr="008B4403">
        <w:rPr>
          <w:i/>
          <w:lang w:val="en-US"/>
        </w:rPr>
        <w:t xml:space="preserve">Yo que tú/ Yo en tu lugar </w:t>
      </w:r>
      <w:r w:rsidRPr="008B4403">
        <w:rPr>
          <w:lang w:val="en-US"/>
        </w:rPr>
        <w:t>(</w:t>
      </w:r>
      <w:r w:rsidRPr="008B4403">
        <w:rPr>
          <w:i/>
          <w:lang w:val="en-US"/>
        </w:rPr>
        <w:t>Yo en tu lugar no iría a la fi esta</w:t>
      </w:r>
      <w:r w:rsidRPr="008B4403">
        <w:rPr>
          <w:lang w:val="en-US"/>
        </w:rPr>
        <w:t>).</w:t>
      </w:r>
    </w:p>
    <w:p w:rsidR="00111E39" w:rsidRDefault="008B4403">
      <w:pPr>
        <w:spacing w:after="49"/>
        <w:ind w:left="10" w:right="8" w:hanging="10"/>
        <w:jc w:val="right"/>
      </w:pPr>
      <w:r>
        <w:t>Неличные формы глагола (инфинитив, причастие, герундий).</w:t>
      </w:r>
    </w:p>
    <w:p w:rsidR="00111E39" w:rsidRPr="008B4403" w:rsidRDefault="008B4403">
      <w:pPr>
        <w:ind w:left="227" w:firstLine="0"/>
        <w:rPr>
          <w:lang w:val="en-US"/>
        </w:rPr>
      </w:pPr>
      <w:r>
        <w:t>Конструкции</w:t>
      </w:r>
      <w:r w:rsidRPr="008B4403">
        <w:rPr>
          <w:lang w:val="en-US"/>
        </w:rPr>
        <w:t xml:space="preserve"> </w:t>
      </w:r>
      <w:r>
        <w:t>с</w:t>
      </w:r>
      <w:r w:rsidRPr="008B4403">
        <w:rPr>
          <w:lang w:val="en-US"/>
        </w:rPr>
        <w:t xml:space="preserve"> </w:t>
      </w:r>
      <w:r>
        <w:t>глаголом</w:t>
      </w:r>
      <w:r w:rsidRPr="008B4403">
        <w:rPr>
          <w:lang w:val="en-US"/>
        </w:rPr>
        <w:t xml:space="preserve"> gustar</w:t>
      </w:r>
      <w:r w:rsidRPr="008B4403">
        <w:rPr>
          <w:i/>
          <w:lang w:val="en-US"/>
        </w:rPr>
        <w:t>.</w:t>
      </w:r>
    </w:p>
    <w:p w:rsidR="00111E39" w:rsidRPr="008B4403" w:rsidRDefault="008B4403">
      <w:pPr>
        <w:rPr>
          <w:lang w:val="en-US"/>
        </w:rPr>
      </w:pP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gerundio, seguir/continuar +  gerundio.</w:t>
      </w:r>
    </w:p>
    <w:p w:rsidR="00111E39" w:rsidRDefault="008B4403">
      <w:pPr>
        <w:spacing w:after="160"/>
      </w:pPr>
      <w:r>
        <w:t xml:space="preserve">Распознавать в письменном и звучащем тексте и употреблять в устной и письменной речи конструкцию </w:t>
      </w:r>
      <w:r>
        <w:rPr>
          <w:i/>
        </w:rPr>
        <w:t>acusativo con infi nitivo</w:t>
      </w:r>
      <w:r>
        <w:t>.</w:t>
      </w:r>
    </w:p>
    <w:p w:rsidR="00111E39" w:rsidRDefault="008B4403">
      <w:pPr>
        <w:spacing w:after="114"/>
        <w:ind w:left="-4" w:right="-15" w:hanging="10"/>
        <w:jc w:val="left"/>
      </w:pPr>
      <w:r>
        <w:rPr>
          <w:rFonts w:ascii="Calibri" w:eastAsia="Calibri" w:hAnsi="Calibri" w:cs="Calibri"/>
        </w:rPr>
        <w:t>Социокультурные знания и умения</w:t>
      </w:r>
    </w:p>
    <w:p w:rsidR="00111E39" w:rsidRDefault="008B4403">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11E39" w:rsidRDefault="008B4403">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rsidR="00111E39" w:rsidRDefault="008B4403">
      <w:pPr>
        <w:ind w:left="227" w:firstLine="0"/>
      </w:pPr>
      <w:r>
        <w:t>для подростков на испанском языке.</w:t>
      </w:r>
    </w:p>
    <w:p w:rsidR="00111E39" w:rsidRDefault="008B4403">
      <w:r>
        <w:t>Формирование элементарного представления о различных вариантах испанского языка.</w:t>
      </w:r>
    </w:p>
    <w:p w:rsidR="00111E39" w:rsidRDefault="008B4403">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11E39" w:rsidRDefault="008B4403">
      <w:pPr>
        <w:ind w:left="227" w:firstLine="0"/>
      </w:pPr>
      <w:r>
        <w:t>Соблюдение норм вежливости в межкультурном общении.</w:t>
      </w:r>
    </w:p>
    <w:p w:rsidR="00111E39" w:rsidRDefault="008B4403">
      <w:pPr>
        <w:ind w:left="227" w:firstLine="0"/>
      </w:pPr>
      <w:r>
        <w:lastRenderedPageBreak/>
        <w:t xml:space="preserve">Развитие умений: писать своё имя и фамилию, а также имена и фамилии своих </w:t>
      </w:r>
    </w:p>
    <w:p w:rsidR="00111E39" w:rsidRDefault="008B4403">
      <w:pPr>
        <w:ind w:firstLine="0"/>
      </w:pPr>
      <w:r>
        <w:t>родственников и друзей на испанском языке;</w:t>
      </w:r>
    </w:p>
    <w:p w:rsidR="00111E39" w:rsidRDefault="008B4403">
      <w:pPr>
        <w:ind w:left="227" w:firstLine="0"/>
      </w:pPr>
      <w:r>
        <w:t>правильно оформлять свой адрес на испанском языке (в ан-</w:t>
      </w:r>
    </w:p>
    <w:p w:rsidR="00111E39" w:rsidRDefault="008B4403">
      <w:pPr>
        <w:ind w:firstLine="0"/>
      </w:pPr>
      <w:r>
        <w:t>кете);</w:t>
      </w:r>
    </w:p>
    <w:p w:rsidR="00111E39" w:rsidRDefault="008B4403">
      <w:pPr>
        <w:ind w:left="227" w:firstLine="0"/>
      </w:pPr>
      <w:r>
        <w:t>правильно оформлять электронное сообщение личного ха-</w:t>
      </w:r>
    </w:p>
    <w:p w:rsidR="00111E39" w:rsidRDefault="008B4403">
      <w:pPr>
        <w:ind w:firstLine="0"/>
      </w:pPr>
      <w:r>
        <w:t>рактера в соответствии с нормами неофициального общения, принятыми в стране/странах изучаемого языка;</w:t>
      </w:r>
    </w:p>
    <w:p w:rsidR="00111E39" w:rsidRDefault="008B4403">
      <w:pPr>
        <w:ind w:left="227" w:firstLine="0"/>
      </w:pPr>
      <w:r>
        <w:t xml:space="preserve">кратко представлять Россию и страну/ страны изучаемого </w:t>
      </w:r>
    </w:p>
    <w:p w:rsidR="00111E39" w:rsidRDefault="008B4403">
      <w:pPr>
        <w:ind w:firstLine="0"/>
      </w:pPr>
      <w:r>
        <w:t>языка;</w:t>
      </w:r>
    </w:p>
    <w:p w:rsidR="00111E39" w:rsidRDefault="008B4403">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111E39" w:rsidRDefault="008B4403">
      <w: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111E39" w:rsidRDefault="008B4403">
      <w:pPr>
        <w:spacing w:after="213"/>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111E39" w:rsidRDefault="008B4403">
      <w:pPr>
        <w:spacing w:after="114"/>
        <w:ind w:left="-4" w:right="-15" w:hanging="10"/>
        <w:jc w:val="left"/>
      </w:pPr>
      <w:r>
        <w:rPr>
          <w:rFonts w:ascii="Calibri" w:eastAsia="Calibri" w:hAnsi="Calibri" w:cs="Calibri"/>
        </w:rPr>
        <w:t>Компенсаторные умения</w:t>
      </w:r>
    </w:p>
    <w:p w:rsidR="00111E39" w:rsidRDefault="008B4403">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11E39" w:rsidRDefault="008B4403">
      <w:r>
        <w:t>Переспрашивать, просить повторить, уточняя значение незнакомых слов.</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57" w:line="228" w:lineRule="auto"/>
        <w:ind w:left="-4" w:right="-15" w:hanging="9"/>
        <w:jc w:val="left"/>
      </w:pPr>
      <w:r>
        <w:rPr>
          <w:rFonts w:ascii="Calibri" w:eastAsia="Calibri" w:hAnsi="Calibri" w:cs="Calibri"/>
          <w:b/>
          <w:sz w:val="24"/>
        </w:rPr>
        <w:lastRenderedPageBreak/>
        <w:t>ПЛАНИРУЕМЫЕ РЕЗУЛЬТАТЫ ОСВОЕНИЯ УЧЕБНОГО ПРЕДМЕТА «ИНОСТРАННЫЙ ( ИСПАНСКИЙ) ЯЗЫК»</w:t>
      </w:r>
    </w:p>
    <w:p w:rsidR="00111E39" w:rsidRDefault="008B4403">
      <w:pPr>
        <w:spacing w:after="121"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18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94592" name="Group 79459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3405" name="Shape 23405"/>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C27E23F" id="Group 79459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E1e/EVoAgAA2gUAAA4AAAAAAAAAAAAAAAAALgIAAGRycy9l&#10;Mm9Eb2MueG1sUEsBAi0AFAAGAAgAAAAhAITv2UfZAAAAAwEAAA8AAAAAAAAAAAAAAAAAwgQAAGRy&#10;cy9kb3ducmV2LnhtbFBLBQYAAAAABAAEAPMAAADIBQAAAAA=&#10;">
                <v:shape id="Shape 23405"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jAMUA&#10;AADeAAAADwAAAGRycy9kb3ducmV2LnhtbESPQUvDQBSE7wX/w/IEb+3GaiXEbosUqiW3pkKuj91n&#10;Es2+XbJrkv57VxA8DjPzDbPdz7YXIw2hc6zgfpWBINbOdNwoeL8clzmIEJEN9o5JwZUC7Hc3iy0W&#10;xk18prGKjUgQDgUqaGP0hZRBt2QxrJwnTt6HGyzGJIdGmgGnBLe9XGfZk7TYcVpo0dOhJf1VfVsF&#10;n/50faun8bWSPs9nrUsq61Kpu9v55RlEpDn+h//aJ6Ng/fCYbe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iMA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11E39" w:rsidRDefault="008B4403">
      <w:pPr>
        <w:spacing w:after="145"/>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pPr>
        <w:spacing w:after="107" w:line="229" w:lineRule="auto"/>
        <w:ind w:left="-3" w:right="0" w:hanging="10"/>
      </w:pPr>
      <w:r>
        <w:rPr>
          <w:rFonts w:ascii="Calibri" w:eastAsia="Calibri" w:hAnsi="Calibri" w:cs="Calibri"/>
          <w:b/>
          <w:sz w:val="22"/>
        </w:rPr>
        <w:t>Личностные результаты</w:t>
      </w:r>
    </w:p>
    <w:p w:rsidR="00111E39" w:rsidRDefault="008B4403">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11E39" w:rsidRDefault="008B4403">
      <w:pPr>
        <w:spacing w:after="47" w:line="242" w:lineRule="auto"/>
        <w:ind w:left="237" w:right="0" w:hanging="10"/>
      </w:pPr>
      <w:r>
        <w:rPr>
          <w:i/>
        </w:rPr>
        <w:t>Гражданского воспитания:</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ind w:firstLine="0"/>
      </w:pPr>
      <w:r>
        <w:t>зации его прав, уважение прав, свобод и законных интересов других людей;</w:t>
      </w:r>
    </w:p>
    <w:p w:rsidR="00111E39" w:rsidRDefault="008B4403">
      <w:pPr>
        <w:spacing w:after="49"/>
        <w:ind w:left="10" w:right="8" w:hanging="10"/>
        <w:jc w:val="right"/>
      </w:pPr>
      <w:r>
        <w:t>активное участие в жизни семьи, Организации, местного со-</w:t>
      </w:r>
    </w:p>
    <w:p w:rsidR="00111E39" w:rsidRDefault="008B4403">
      <w:pPr>
        <w:ind w:firstLine="0"/>
      </w:pPr>
      <w:r>
        <w:t>общества, родного края, страны;</w:t>
      </w:r>
    </w:p>
    <w:p w:rsidR="00111E39" w:rsidRDefault="008B4403">
      <w:pPr>
        <w:ind w:left="227" w:firstLine="0"/>
      </w:pPr>
      <w:r>
        <w:t xml:space="preserve">неприятие любых форм экстремизма, дискриминации; понимание роли различных социальных институтов в жизни </w:t>
      </w:r>
    </w:p>
    <w:p w:rsidR="00111E39" w:rsidRDefault="008B4403">
      <w:pPr>
        <w:ind w:firstLine="0"/>
      </w:pPr>
      <w: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11E39" w:rsidRDefault="008B4403">
      <w:pPr>
        <w:ind w:left="227" w:firstLine="0"/>
      </w:pPr>
      <w:r>
        <w:t>представление о способах противодействия коррупции; готовность к разнообразной совместной деятельности, стрем-</w:t>
      </w:r>
    </w:p>
    <w:p w:rsidR="00111E39" w:rsidRDefault="008B4403">
      <w:pPr>
        <w:ind w:firstLine="0"/>
      </w:pPr>
      <w:r>
        <w:t>ление к взаимопониманию и взаимопомощи, активное участие в школьном самоуправлении; готовность к участию в гуманитарной деятельности (волон-</w:t>
      </w:r>
    </w:p>
    <w:p w:rsidR="00111E39" w:rsidRDefault="008B4403">
      <w:pPr>
        <w:ind w:firstLine="0"/>
      </w:pPr>
      <w:r>
        <w:t>тёрство, помощь людям, нуждающимся в ней).</w:t>
      </w:r>
    </w:p>
    <w:p w:rsidR="00111E39" w:rsidRDefault="008B4403">
      <w:pPr>
        <w:spacing w:after="47" w:line="242" w:lineRule="auto"/>
        <w:ind w:left="237" w:right="0" w:hanging="10"/>
      </w:pPr>
      <w:r>
        <w:rPr>
          <w:i/>
        </w:rPr>
        <w:t>Патриотического воспитания:</w:t>
      </w:r>
    </w:p>
    <w:p w:rsidR="00111E39" w:rsidRDefault="008B4403">
      <w:pPr>
        <w:ind w:left="227" w:firstLine="0"/>
      </w:pPr>
      <w:r>
        <w:t>осознание российской гражданской идентичности в поли-</w:t>
      </w:r>
    </w:p>
    <w:p w:rsidR="00111E39" w:rsidRDefault="008B4403">
      <w:pPr>
        <w:ind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11E39" w:rsidRDefault="008B4403">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11E39" w:rsidRDefault="008B4403">
      <w:pPr>
        <w:ind w:left="227" w:firstLine="0"/>
      </w:pPr>
      <w:r>
        <w:t xml:space="preserve">уважение к символам России, государственным праздникам, </w:t>
      </w:r>
    </w:p>
    <w:p w:rsidR="00111E39" w:rsidRDefault="008B4403">
      <w:pPr>
        <w:ind w:firstLine="0"/>
      </w:pPr>
      <w:r>
        <w:t>историческому и природному наследию и памятникам, традициям разных народов, проживающих в родной стране.</w:t>
      </w:r>
    </w:p>
    <w:p w:rsidR="00111E39" w:rsidRDefault="008B4403">
      <w:pPr>
        <w:ind w:left="227" w:firstLine="0"/>
      </w:pPr>
      <w:r>
        <w:rPr>
          <w:i/>
        </w:rPr>
        <w:t xml:space="preserve">Духовно-нравственного воспитания: </w:t>
      </w:r>
      <w:r>
        <w:t xml:space="preserve">ориентация на моральные ценности и нормы в ситуациях </w:t>
      </w:r>
    </w:p>
    <w:p w:rsidR="00111E39" w:rsidRDefault="008B4403">
      <w:pPr>
        <w:ind w:firstLine="0"/>
      </w:pPr>
      <w:r>
        <w:t>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11E39" w:rsidRDefault="008B4403">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r>
        <w:rPr>
          <w:i/>
        </w:rPr>
        <w:t>Эстетического воспитания:</w:t>
      </w:r>
    </w:p>
    <w:p w:rsidR="00111E39" w:rsidRDefault="008B4403">
      <w:pPr>
        <w:ind w:left="227" w:firstLine="0"/>
      </w:pPr>
      <w:r>
        <w:t xml:space="preserve">восприимчивость к разным видам искусства, традициям и </w:t>
      </w:r>
    </w:p>
    <w:p w:rsidR="00111E39" w:rsidRDefault="008B4403">
      <w:pPr>
        <w:ind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11E39" w:rsidRDefault="008B4403">
      <w:pPr>
        <w:ind w:left="227" w:firstLine="0"/>
      </w:pPr>
      <w:r>
        <w:t xml:space="preserve">понимание ценности отечественного и мирового искусства, </w:t>
      </w:r>
    </w:p>
    <w:p w:rsidR="00111E39" w:rsidRDefault="008B4403">
      <w:pPr>
        <w:ind w:firstLine="0"/>
      </w:pPr>
      <w:r>
        <w:t>роли этнических культурных традиций и народного творчества;</w:t>
      </w:r>
    </w:p>
    <w:p w:rsidR="00111E39" w:rsidRDefault="008B4403">
      <w:pPr>
        <w:ind w:left="227" w:firstLine="0"/>
      </w:pPr>
      <w:r>
        <w:t>стремление к самовыражению в разных видах искусства.</w:t>
      </w:r>
    </w:p>
    <w:p w:rsidR="00111E39" w:rsidRDefault="008B4403">
      <w:pPr>
        <w:spacing w:after="47" w:line="242" w:lineRule="auto"/>
        <w:ind w:left="0" w:right="0" w:firstLine="227"/>
      </w:pPr>
      <w:r>
        <w:rPr>
          <w:i/>
        </w:rPr>
        <w:t>Физического воспитания,</w:t>
      </w:r>
      <w:r>
        <w:t xml:space="preserve"> </w:t>
      </w:r>
      <w:r>
        <w:rPr>
          <w:i/>
        </w:rPr>
        <w:t>формирования культуры здоровья и эмоционального благополучия:</w:t>
      </w:r>
    </w:p>
    <w:p w:rsidR="00111E39" w:rsidRDefault="008B4403">
      <w:pPr>
        <w:ind w:left="227" w:firstLine="0"/>
      </w:pPr>
      <w:r>
        <w:t>осознание ценности жизни;</w:t>
      </w:r>
    </w:p>
    <w:p w:rsidR="00111E39" w:rsidRDefault="008B4403">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11E39" w:rsidRDefault="008B4403">
      <w:pPr>
        <w:ind w:left="227" w:firstLine="0"/>
      </w:pPr>
      <w:r>
        <w:t>осознание последствий и неприятие вредных привычек (упо-</w:t>
      </w:r>
    </w:p>
    <w:p w:rsidR="00111E39" w:rsidRDefault="008B4403">
      <w:pPr>
        <w:ind w:firstLine="0"/>
      </w:pPr>
      <w:r>
        <w:t>требление алкоголя, наркотиков, курение) и иных форм вреда для физического и психического здоровья;</w:t>
      </w:r>
    </w:p>
    <w:p w:rsidR="00111E39" w:rsidRDefault="008B4403">
      <w:pPr>
        <w:ind w:left="227" w:firstLine="0"/>
      </w:pPr>
      <w:r>
        <w:t>соблюдение правил безопасности, в том числе навыков без-</w:t>
      </w:r>
    </w:p>
    <w:p w:rsidR="00111E39" w:rsidRDefault="008B4403">
      <w:pPr>
        <w:ind w:firstLine="0"/>
      </w:pPr>
      <w:r>
        <w:t>опасного поведения в интернет-среде;</w:t>
      </w:r>
    </w:p>
    <w:p w:rsidR="00111E39" w:rsidRDefault="008B440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pPr>
        <w:ind w:left="227" w:firstLine="0"/>
      </w:pPr>
      <w:r>
        <w:t xml:space="preserve">умение принимать себя и других, не осуждая; умение осознавать эмоциональное состояние себя и других, </w:t>
      </w:r>
    </w:p>
    <w:p w:rsidR="00111E39" w:rsidRDefault="008B4403">
      <w:pPr>
        <w:ind w:left="217" w:hanging="227"/>
      </w:pPr>
      <w:r>
        <w:t>умение управлять собственным эмоциональным состоянием; сформированность навыка рефлексии, признание своего пра-</w:t>
      </w:r>
    </w:p>
    <w:p w:rsidR="00111E39" w:rsidRDefault="008B4403">
      <w:pPr>
        <w:ind w:firstLine="0"/>
      </w:pPr>
      <w:r>
        <w:t>ва на ошибку и такого же права другого человека.</w:t>
      </w:r>
    </w:p>
    <w:p w:rsidR="00111E39" w:rsidRDefault="008B4403">
      <w:pPr>
        <w:spacing w:after="47" w:line="242" w:lineRule="auto"/>
        <w:ind w:left="237" w:right="0" w:hanging="10"/>
      </w:pPr>
      <w:r>
        <w:rPr>
          <w:i/>
        </w:rPr>
        <w:t>Трудового воспитания:</w:t>
      </w:r>
    </w:p>
    <w:p w:rsidR="00111E39" w:rsidRDefault="008B440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11E39" w:rsidRDefault="008B4403">
      <w:pPr>
        <w:ind w:left="227" w:firstLine="0"/>
      </w:pPr>
      <w:r>
        <w:t>интерес к практическому изучению профессий и труда раз-</w:t>
      </w:r>
    </w:p>
    <w:p w:rsidR="00111E39" w:rsidRDefault="008B4403">
      <w:pPr>
        <w:ind w:firstLine="0"/>
      </w:pPr>
      <w:r>
        <w:t>личного рода, в том числе на основе применения изучаемого предметного знания;</w:t>
      </w:r>
    </w:p>
    <w:p w:rsidR="00111E39" w:rsidRDefault="008B4403">
      <w:pPr>
        <w:ind w:left="227" w:firstLine="0"/>
      </w:pPr>
      <w:r>
        <w:t xml:space="preserve">осознание важности обучения на протяжении всей жизни </w:t>
      </w:r>
    </w:p>
    <w:p w:rsidR="00111E39" w:rsidRDefault="008B4403">
      <w:pPr>
        <w:ind w:firstLine="0"/>
      </w:pPr>
      <w:r>
        <w:t>для успешной профессиональной деятельности и развитие необходимых умений для этого;</w:t>
      </w:r>
    </w:p>
    <w:p w:rsidR="00111E39" w:rsidRDefault="008B4403">
      <w:pPr>
        <w:ind w:left="227" w:firstLine="0"/>
      </w:pPr>
      <w:r>
        <w:t xml:space="preserve">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w:t>
      </w:r>
    </w:p>
    <w:p w:rsidR="00111E39" w:rsidRDefault="008B4403">
      <w:pPr>
        <w:ind w:firstLine="0"/>
      </w:pPr>
      <w:r>
        <w:t>образования и жизненных планов с учетом личных и общественных интересов и потребностей.</w:t>
      </w:r>
    </w:p>
    <w:p w:rsidR="00111E39" w:rsidRDefault="008B4403">
      <w:pPr>
        <w:spacing w:after="47" w:line="242" w:lineRule="auto"/>
        <w:ind w:left="237" w:right="0" w:hanging="10"/>
      </w:pPr>
      <w:r>
        <w:rPr>
          <w:i/>
        </w:rPr>
        <w:t>Экологического воспитания:</w:t>
      </w:r>
    </w:p>
    <w:p w:rsidR="00111E39" w:rsidRDefault="008B440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11E39" w:rsidRDefault="008B4403">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11E39" w:rsidRDefault="008B4403">
      <w: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w:t>
      </w:r>
    </w:p>
    <w:p w:rsidR="00111E39" w:rsidRDefault="008B4403">
      <w:pPr>
        <w:spacing w:after="47" w:line="242" w:lineRule="auto"/>
        <w:ind w:left="227" w:right="2865" w:hanging="227"/>
      </w:pPr>
      <w:r>
        <w:t xml:space="preserve">ческой направленности. </w:t>
      </w:r>
      <w:r>
        <w:rPr>
          <w:i/>
        </w:rPr>
        <w:t>Ценности научного познания:</w:t>
      </w:r>
    </w:p>
    <w:p w:rsidR="00111E39" w:rsidRDefault="008B4403">
      <w:pPr>
        <w:ind w:left="227" w:firstLine="0"/>
      </w:pPr>
      <w:r>
        <w:t xml:space="preserve">ориентация в деятельности на современную систему научных </w:t>
      </w:r>
    </w:p>
    <w:p w:rsidR="00111E39" w:rsidRDefault="008B4403">
      <w:pPr>
        <w:ind w:firstLine="0"/>
      </w:pPr>
      <w:r>
        <w:t>представлений об основных закономерностях развития человека, природы и общества, взаимосвязях человека с природной и социальной средой;</w:t>
      </w:r>
    </w:p>
    <w:p w:rsidR="00111E39" w:rsidRDefault="008B4403">
      <w:pPr>
        <w:ind w:left="227" w:firstLine="0"/>
      </w:pPr>
      <w:r>
        <w:t>овладение языковой и читательской культурой как сред-</w:t>
      </w:r>
    </w:p>
    <w:p w:rsidR="00111E39" w:rsidRDefault="008B4403">
      <w:pPr>
        <w:ind w:firstLine="0"/>
      </w:pPr>
      <w:r>
        <w:t>ством познания мира;</w:t>
      </w:r>
    </w:p>
    <w:p w:rsidR="00111E39" w:rsidRDefault="008B4403">
      <w:pPr>
        <w:ind w:left="227" w:firstLine="0"/>
      </w:pPr>
      <w:r>
        <w:t>овладение основными навыками исследовательской деятель-</w:t>
      </w:r>
    </w:p>
    <w:p w:rsidR="00111E39" w:rsidRDefault="008B4403">
      <w:pPr>
        <w:ind w:firstLine="0"/>
      </w:pPr>
      <w:r>
        <w:t>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pPr>
        <w:spacing w:after="47" w:line="242" w:lineRule="auto"/>
        <w:ind w:left="0" w:right="0" w:firstLine="227"/>
      </w:pPr>
      <w:r>
        <w:rPr>
          <w:i/>
        </w:rPr>
        <w:t>Личностные результаты, обеспечивающие адаптацию обучающегося к изменяющимся условиям социальной и природной среды, включают:</w:t>
      </w:r>
    </w:p>
    <w:p w:rsidR="00111E39" w:rsidRDefault="008B440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1E39" w:rsidRDefault="008B4403">
      <w:pPr>
        <w:ind w:left="227" w:firstLine="0"/>
      </w:pPr>
      <w:r>
        <w:t>способность обучающихся во взаимодействии в условиях не-</w:t>
      </w:r>
    </w:p>
    <w:p w:rsidR="00111E39" w:rsidRDefault="008B4403">
      <w:pPr>
        <w:ind w:firstLine="0"/>
      </w:pPr>
      <w:r>
        <w:t>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11E39" w:rsidRDefault="008B4403">
      <w:pPr>
        <w:ind w:left="227" w:firstLine="0"/>
      </w:pPr>
      <w:r>
        <w:t>навык выявления и связывания образов, способность форми-</w:t>
      </w:r>
    </w:p>
    <w:p w:rsidR="00111E39" w:rsidRDefault="008B4403">
      <w:pPr>
        <w:ind w:firstLine="0"/>
      </w:pPr>
      <w:r>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11E39" w:rsidRDefault="008B4403">
      <w:pPr>
        <w:ind w:left="227" w:firstLine="0"/>
      </w:pPr>
      <w:r>
        <w:t>умение распознавать конкретные примеры понятия по ха-</w:t>
      </w:r>
    </w:p>
    <w:p w:rsidR="00111E39" w:rsidRDefault="008B4403">
      <w:pPr>
        <w:ind w:firstLine="0"/>
      </w:pPr>
      <w:r>
        <w:lastRenderedPageBreak/>
        <w:t>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11E39" w:rsidRDefault="008B4403">
      <w:pPr>
        <w:ind w:left="227" w:firstLine="0"/>
      </w:pPr>
      <w:r>
        <w:t xml:space="preserve">умение анализировать и выявлять взаимосвязи природы, </w:t>
      </w:r>
    </w:p>
    <w:p w:rsidR="00111E39" w:rsidRDefault="008B4403">
      <w:pPr>
        <w:ind w:firstLine="0"/>
      </w:pPr>
      <w:r>
        <w:t>общества и экономики;</w:t>
      </w:r>
    </w:p>
    <w:p w:rsidR="00111E39" w:rsidRDefault="008B440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11E39" w:rsidRDefault="008B4403">
      <w:pPr>
        <w:ind w:left="227" w:firstLine="0"/>
      </w:pPr>
      <w:r>
        <w:t xml:space="preserve">способность обучающихся осознавать стрессовую ситуацию, </w:t>
      </w:r>
    </w:p>
    <w:p w:rsidR="00111E39" w:rsidRDefault="008B4403">
      <w:pPr>
        <w:ind w:firstLine="0"/>
      </w:pPr>
      <w:r>
        <w:t>оценивать происходящие изменения и их последствия;</w:t>
      </w:r>
    </w:p>
    <w:p w:rsidR="00111E39" w:rsidRDefault="008B4403">
      <w:pPr>
        <w:ind w:left="227" w:firstLine="0"/>
      </w:pPr>
      <w:r>
        <w:t xml:space="preserve">воспринимать стрессовую ситуацию как вызов, требующий </w:t>
      </w:r>
    </w:p>
    <w:p w:rsidR="00111E39" w:rsidRDefault="008B4403">
      <w:pPr>
        <w:ind w:firstLine="0"/>
      </w:pPr>
      <w:r>
        <w:t>контрмер;</w:t>
      </w:r>
    </w:p>
    <w:p w:rsidR="00111E39" w:rsidRDefault="008B4403">
      <w:pPr>
        <w:ind w:left="227" w:firstLine="0"/>
      </w:pPr>
      <w:r>
        <w:t xml:space="preserve">оценивать ситуацию стресса, корректировать принимаемые </w:t>
      </w:r>
    </w:p>
    <w:p w:rsidR="00111E39" w:rsidRDefault="008B4403">
      <w:pPr>
        <w:ind w:firstLine="0"/>
      </w:pPr>
      <w:r>
        <w:t>решения и действия;</w:t>
      </w:r>
    </w:p>
    <w:p w:rsidR="00111E39" w:rsidRDefault="008B4403">
      <w:pPr>
        <w:spacing w:after="208"/>
      </w:pPr>
      <w: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11E39" w:rsidRDefault="008B4403">
      <w:pPr>
        <w:spacing w:after="107" w:line="229" w:lineRule="auto"/>
        <w:ind w:left="-3" w:right="0" w:hanging="10"/>
      </w:pPr>
      <w:r>
        <w:rPr>
          <w:rFonts w:ascii="Calibri" w:eastAsia="Calibri" w:hAnsi="Calibri" w:cs="Calibri"/>
          <w:b/>
          <w:sz w:val="22"/>
        </w:rPr>
        <w:t>Метапредметные результаты</w:t>
      </w:r>
    </w:p>
    <w:p w:rsidR="00111E39" w:rsidRDefault="008B4403">
      <w:r>
        <w:t>Метапредметные результаты освоения программы основного общего образования, в том числе адаптированной, должны отражать:</w:t>
      </w:r>
    </w:p>
    <w:p w:rsidR="00111E39" w:rsidRDefault="008B4403">
      <w:pPr>
        <w:spacing w:after="47" w:line="242" w:lineRule="auto"/>
        <w:ind w:left="0" w:right="0" w:firstLine="227"/>
      </w:pPr>
      <w:r>
        <w:rPr>
          <w:i/>
        </w:rPr>
        <w:t>Овладение универсальными учебными познавательными действиями:</w:t>
      </w:r>
    </w:p>
    <w:p w:rsidR="00111E39" w:rsidRDefault="008B4403">
      <w:pPr>
        <w:ind w:left="227" w:firstLine="0"/>
      </w:pPr>
      <w:r>
        <w:t>1)  базовые логические действия :</w:t>
      </w:r>
    </w:p>
    <w:p w:rsidR="00111E39" w:rsidRDefault="008B4403">
      <w:pPr>
        <w:ind w:left="227" w:firstLine="0"/>
      </w:pPr>
      <w:r>
        <w:t>выявлять и характеризовать существенные признаки объек-</w:t>
      </w:r>
    </w:p>
    <w:p w:rsidR="00111E39" w:rsidRDefault="008B4403">
      <w:pPr>
        <w:ind w:firstLine="0"/>
      </w:pPr>
      <w:r>
        <w:t>тов (явлений);</w:t>
      </w:r>
    </w:p>
    <w:p w:rsidR="00111E39" w:rsidRDefault="008B4403">
      <w:r>
        <w:t>устанавливать существенный признак классификации, основания для обобщения и сравнения, критерии проводимого анализа;</w:t>
      </w:r>
    </w:p>
    <w:p w:rsidR="00111E39" w:rsidRDefault="008B4403">
      <w:pPr>
        <w:ind w:left="227" w:firstLine="0"/>
      </w:pPr>
      <w:r>
        <w:t xml:space="preserve">с учётом предложенной задачи выявлять закономерности и </w:t>
      </w:r>
    </w:p>
    <w:p w:rsidR="00111E39" w:rsidRDefault="008B4403">
      <w:pPr>
        <w:ind w:firstLine="0"/>
      </w:pPr>
      <w:r>
        <w:t>противоречия в рассматриваемых фактах, данных и наблюдениях;</w:t>
      </w:r>
    </w:p>
    <w:p w:rsidR="00111E39" w:rsidRDefault="008B4403">
      <w:pPr>
        <w:ind w:left="227" w:firstLine="0"/>
      </w:pPr>
      <w:r>
        <w:t>предлагать критерии для выявления закономерностей и про-</w:t>
      </w:r>
    </w:p>
    <w:p w:rsidR="00111E39" w:rsidRDefault="008B4403">
      <w:pPr>
        <w:ind w:firstLine="0"/>
      </w:pPr>
      <w:r>
        <w:t>тиворечий;</w:t>
      </w:r>
    </w:p>
    <w:p w:rsidR="00111E39" w:rsidRDefault="008B4403">
      <w:pPr>
        <w:ind w:left="227" w:firstLine="0"/>
      </w:pPr>
      <w:r>
        <w:t xml:space="preserve">выявлять дефициты информации, данных, необходимых для </w:t>
      </w:r>
    </w:p>
    <w:p w:rsidR="00111E39" w:rsidRDefault="008B4403">
      <w:pPr>
        <w:ind w:firstLine="0"/>
      </w:pPr>
      <w:r>
        <w:t>решения поставленной задачи;</w:t>
      </w:r>
    </w:p>
    <w:p w:rsidR="00111E39" w:rsidRDefault="008B4403">
      <w:pPr>
        <w:ind w:left="227" w:firstLine="0"/>
      </w:pPr>
      <w:r>
        <w:t>выявлять причинно-следственные связи при изучении явле-</w:t>
      </w:r>
    </w:p>
    <w:p w:rsidR="00111E39" w:rsidRDefault="008B4403">
      <w:pPr>
        <w:ind w:firstLine="0"/>
      </w:pPr>
      <w:r>
        <w:t>ний и процессов;</w:t>
      </w:r>
    </w:p>
    <w:p w:rsidR="00111E39" w:rsidRDefault="008B4403">
      <w: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 использовать вопросы как исследовательский инструмент </w:t>
      </w:r>
    </w:p>
    <w:p w:rsidR="00111E39" w:rsidRDefault="008B4403">
      <w:pPr>
        <w:ind w:firstLine="0"/>
      </w:pPr>
      <w:r>
        <w:t>познания;</w:t>
      </w:r>
    </w:p>
    <w:p w:rsidR="00111E39" w:rsidRDefault="008B4403">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11E39" w:rsidRDefault="008B4403">
      <w:r>
        <w:t>формулировать гипотезу об истинности собственных суждений и суждений других, аргументировать свою позицию, мнение;</w:t>
      </w:r>
    </w:p>
    <w:p w:rsidR="00111E39" w:rsidRDefault="008B4403">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11E39" w:rsidRDefault="008B4403">
      <w:pPr>
        <w:ind w:left="227" w:firstLine="0"/>
      </w:pPr>
      <w:r>
        <w:t xml:space="preserve">оценивать на применимость и достоверность информации, </w:t>
      </w:r>
    </w:p>
    <w:p w:rsidR="00111E39" w:rsidRDefault="008B4403">
      <w:pPr>
        <w:ind w:firstLine="0"/>
      </w:pPr>
      <w:r>
        <w:t>полученной в ходе исследования (эксперимента);</w:t>
      </w:r>
    </w:p>
    <w:p w:rsidR="00111E39" w:rsidRDefault="008B4403">
      <w:pPr>
        <w:ind w:left="227" w:firstLine="0"/>
      </w:pPr>
      <w:r>
        <w:t>самостоятельно формулировать обобщения и выводы по ре-</w:t>
      </w:r>
    </w:p>
    <w:p w:rsidR="00111E39" w:rsidRDefault="008B4403">
      <w:pPr>
        <w:ind w:firstLine="0"/>
      </w:pPr>
      <w:r>
        <w:t>зультатам проведенного наблюдения, опыта, исследования, владеть инструментами оценки достоверности полученных выводов и обобщений;</w:t>
      </w:r>
    </w:p>
    <w:p w:rsidR="00111E39" w:rsidRDefault="008B4403">
      <w:pPr>
        <w:ind w:left="227" w:firstLine="0"/>
      </w:pPr>
      <w:r>
        <w:t xml:space="preserve">прогнозировать возможное дальнейшее развитие процессов, </w:t>
      </w:r>
    </w:p>
    <w:p w:rsidR="00111E39" w:rsidRDefault="008B4403">
      <w:pPr>
        <w:ind w:firstLine="0"/>
      </w:pPr>
      <w:r>
        <w:t>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w:t>
      </w:r>
    </w:p>
    <w:p w:rsidR="00111E39" w:rsidRDefault="008B4403">
      <w:pPr>
        <w:ind w:left="227" w:firstLine="0"/>
      </w:pPr>
      <w:r>
        <w:t xml:space="preserve">применять различные методы, инструменты и запросы при </w:t>
      </w:r>
    </w:p>
    <w:p w:rsidR="00111E39" w:rsidRDefault="008B4403">
      <w:pPr>
        <w:ind w:firstLine="0"/>
      </w:pPr>
      <w:r>
        <w:t>поиске и отборе информации или данных из источников с учетом предложенной учебной задачи и заданных критериев;</w:t>
      </w:r>
    </w:p>
    <w:p w:rsidR="00111E39" w:rsidRDefault="008B4403">
      <w:pPr>
        <w:ind w:left="227" w:firstLine="0"/>
      </w:pPr>
      <w:r>
        <w:t>выбирать, анализировать, систематизировать и интерпрети-</w:t>
      </w:r>
    </w:p>
    <w:p w:rsidR="00111E39" w:rsidRDefault="008B4403">
      <w:pPr>
        <w:ind w:firstLine="0"/>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ind w:left="227" w:firstLine="0"/>
      </w:pPr>
      <w:r>
        <w:t>оценивать надежность информации по критериям, предло-</w:t>
      </w:r>
    </w:p>
    <w:p w:rsidR="00111E39" w:rsidRDefault="008B4403">
      <w:pPr>
        <w:ind w:firstLine="0"/>
      </w:pPr>
      <w:r>
        <w:lastRenderedPageBreak/>
        <w:t>женным педагогическим работником или сформулированным самостоятельно;</w:t>
      </w:r>
    </w:p>
    <w:p w:rsidR="00111E39" w:rsidRDefault="008B4403">
      <w:pPr>
        <w:ind w:left="227" w:firstLine="0"/>
      </w:pPr>
      <w:r>
        <w:t>эффективно запоминать и систематизировать информацию.</w:t>
      </w:r>
    </w:p>
    <w:p w:rsidR="00111E39" w:rsidRDefault="008B4403">
      <w:r>
        <w:t>Овладение системой универсальных учебных познавательных действий обеспечивает сформированность когнитивных навыков у обучающихся.</w:t>
      </w:r>
    </w:p>
    <w:p w:rsidR="00111E39" w:rsidRDefault="008B4403">
      <w:pPr>
        <w:spacing w:after="43" w:line="244" w:lineRule="auto"/>
        <w:ind w:left="-14" w:right="0" w:firstLine="227"/>
        <w:jc w:val="left"/>
      </w:pPr>
      <w:r>
        <w:rPr>
          <w:i/>
        </w:rPr>
        <w:t xml:space="preserve">Овладение универсальными учебными коммуникативными действиями: </w:t>
      </w:r>
      <w:r>
        <w:t xml:space="preserve">1)  общение : воспринимать и формулировать суждения, выражать эмоции </w:t>
      </w:r>
    </w:p>
    <w:p w:rsidR="00111E39" w:rsidRDefault="008B4403">
      <w:pPr>
        <w:ind w:firstLine="0"/>
      </w:pPr>
      <w:r>
        <w:t>в соответствии с целями и условиями общения;</w:t>
      </w:r>
    </w:p>
    <w:p w:rsidR="00111E39" w:rsidRDefault="008B4403">
      <w:pPr>
        <w:ind w:left="227" w:firstLine="0"/>
      </w:pPr>
      <w:r>
        <w:t xml:space="preserve">выражать себя (свою точку зрения) в устных и письменных </w:t>
      </w:r>
    </w:p>
    <w:p w:rsidR="00111E39" w:rsidRDefault="008B4403">
      <w:pPr>
        <w:ind w:firstLine="0"/>
      </w:pPr>
      <w:r>
        <w:t>текстах;</w:t>
      </w:r>
    </w:p>
    <w:p w:rsidR="00111E39" w:rsidRDefault="008B4403">
      <w:pPr>
        <w:ind w:left="227" w:firstLine="0"/>
      </w:pPr>
      <w:r>
        <w:t>распознавать невербальные средства общения, понимать зна-</w:t>
      </w:r>
    </w:p>
    <w:p w:rsidR="00111E39" w:rsidRDefault="008B4403">
      <w:pPr>
        <w:spacing w:after="43" w:line="244" w:lineRule="auto"/>
        <w:ind w:left="-4" w:right="0" w:hanging="10"/>
        <w:jc w:val="left"/>
      </w:pPr>
      <w:r>
        <w:t>чение социальных знаков, знать и распознавать предпосылки конфликтных ситуаций и смягчать конфликты, вести переговоры;</w:t>
      </w:r>
    </w:p>
    <w:p w:rsidR="00111E39" w:rsidRDefault="008B4403">
      <w:pPr>
        <w:ind w:left="227" w:firstLine="0"/>
      </w:pPr>
      <w:r>
        <w:t>понимать намерения других, проявлять уважительное отно-</w:t>
      </w:r>
    </w:p>
    <w:p w:rsidR="00111E39" w:rsidRDefault="008B4403">
      <w:pPr>
        <w:ind w:firstLine="0"/>
      </w:pPr>
      <w:r>
        <w:t>шение к собеседнику и в корректной форме формулировать свои возражения; в ходе диалога и (или) дискуссии задавать вопросы по суще-</w:t>
      </w:r>
    </w:p>
    <w:p w:rsidR="00111E39" w:rsidRDefault="008B4403">
      <w:pPr>
        <w:ind w:firstLine="0"/>
      </w:pPr>
      <w:r>
        <w:t>ству обсуждаемой темы и высказывать идеи, нацеленные на решение задачи и поддержание благожелательности общения;</w:t>
      </w:r>
    </w:p>
    <w:p w:rsidR="00111E39" w:rsidRDefault="008B4403">
      <w:pPr>
        <w:ind w:left="227" w:firstLine="0"/>
      </w:pPr>
      <w:r>
        <w:t>сопоставлять свои суждения с суждениями других участни-</w:t>
      </w:r>
    </w:p>
    <w:p w:rsidR="00111E39" w:rsidRDefault="008B4403">
      <w:pPr>
        <w:ind w:firstLine="0"/>
      </w:pPr>
      <w:r>
        <w:t>ков диалога, обнаруживать различие и сходство позиций;</w:t>
      </w:r>
    </w:p>
    <w:p w:rsidR="00111E39" w:rsidRDefault="008B4403">
      <w:pPr>
        <w:ind w:left="227" w:firstLine="0"/>
      </w:pPr>
      <w:r>
        <w:t xml:space="preserve">публично представлять результаты выполненного опыта </w:t>
      </w:r>
    </w:p>
    <w:p w:rsidR="00111E39" w:rsidRDefault="008B4403">
      <w:pPr>
        <w:ind w:left="217" w:hanging="227"/>
      </w:pPr>
      <w:r>
        <w:t>( эксперимента, исследования, проекта); самостоятельно выбирать формат выступления с учетом за-</w:t>
      </w:r>
    </w:p>
    <w:p w:rsidR="00111E39" w:rsidRDefault="008B4403">
      <w:pPr>
        <w:ind w:firstLine="0"/>
      </w:pPr>
      <w:r>
        <w:t>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p>
    <w:p w:rsidR="00111E39" w:rsidRDefault="008B440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11E39" w:rsidRDefault="008B4403">
      <w:pPr>
        <w:ind w:left="227" w:firstLine="0"/>
      </w:pPr>
      <w:r>
        <w:t>уметь обобщать мнения нескольких людей, проявлять готов-</w:t>
      </w:r>
    </w:p>
    <w:p w:rsidR="00111E39" w:rsidRDefault="008B4403">
      <w:pPr>
        <w:ind w:firstLine="0"/>
      </w:pPr>
      <w:r>
        <w:t>ность руководить, выполнять поручения, подчиняться;</w:t>
      </w:r>
    </w:p>
    <w:p w:rsidR="00111E39" w:rsidRDefault="008B4403">
      <w:pPr>
        <w:ind w:left="227" w:firstLine="0"/>
      </w:pPr>
      <w:r>
        <w:t xml:space="preserve">планировать организацию совместной работы, определять </w:t>
      </w:r>
    </w:p>
    <w:p w:rsidR="00111E39" w:rsidRDefault="008B4403">
      <w:pPr>
        <w:ind w:firstLine="0"/>
      </w:pPr>
      <w:r>
        <w:lastRenderedPageBreak/>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11E39" w:rsidRDefault="008B440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E39" w:rsidRDefault="008B4403">
      <w:r>
        <w:t>оценивать качество своего вклада в общий продукт по критериям, самостоятельно сформулированным участниками взаимодействия;</w:t>
      </w:r>
    </w:p>
    <w:p w:rsidR="00111E39" w:rsidRDefault="008B4403">
      <w:pPr>
        <w:ind w:left="227" w:firstLine="0"/>
      </w:pPr>
      <w:r>
        <w:t xml:space="preserve">сравнивать результаты с исходной задачей и вклад каждого </w:t>
      </w:r>
    </w:p>
    <w:p w:rsidR="00111E39" w:rsidRDefault="008B4403">
      <w:pPr>
        <w:ind w:firstLine="0"/>
      </w:pPr>
      <w:r>
        <w:t>члена команды в достижение результатов, разделять сферу ответственности и проявлять готовность к предоставлению отчета перед группой.</w:t>
      </w:r>
    </w:p>
    <w:p w:rsidR="00111E39" w:rsidRDefault="008B4403">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11E39" w:rsidRDefault="008B4403">
      <w:pPr>
        <w:spacing w:after="47" w:line="242" w:lineRule="auto"/>
        <w:ind w:left="0" w:right="0" w:firstLine="227"/>
      </w:pPr>
      <w:r>
        <w:rPr>
          <w:i/>
        </w:rPr>
        <w:t>Овладение универсальными учебными регулятивными действиями:</w:t>
      </w:r>
    </w:p>
    <w:p w:rsidR="00111E39" w:rsidRDefault="008B4403">
      <w:pPr>
        <w:ind w:left="227" w:firstLine="0"/>
      </w:pPr>
      <w:r>
        <w:t xml:space="preserve">1)  самоорганизация : выявлять проблемы для решения в жизненных и учебных </w:t>
      </w:r>
    </w:p>
    <w:p w:rsidR="00111E39" w:rsidRDefault="008B4403">
      <w:pPr>
        <w:ind w:firstLine="0"/>
      </w:pPr>
      <w:r>
        <w:t>ситуациях;</w:t>
      </w:r>
    </w:p>
    <w:p w:rsidR="00111E39" w:rsidRDefault="008B4403">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11E39" w:rsidRDefault="008B4403">
      <w:pPr>
        <w:ind w:left="227" w:firstLine="0"/>
      </w:pPr>
      <w:r>
        <w:t>составлять план действий (план реализации намеченного ал-</w:t>
      </w:r>
    </w:p>
    <w:p w:rsidR="00111E39" w:rsidRDefault="008B4403">
      <w:pPr>
        <w:ind w:firstLine="0"/>
      </w:pPr>
      <w:r>
        <w:t>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2)  самоконтроль :</w:t>
      </w:r>
    </w:p>
    <w:p w:rsidR="00111E39" w:rsidRDefault="008B4403">
      <w:pPr>
        <w:ind w:left="227" w:firstLine="0"/>
      </w:pPr>
      <w:r>
        <w:t>владеть способами самоконтроля, самомотивации и реф-</w:t>
      </w:r>
    </w:p>
    <w:p w:rsidR="00111E39" w:rsidRDefault="008B4403">
      <w:pPr>
        <w:ind w:left="217" w:hanging="227"/>
      </w:pPr>
      <w:r>
        <w:t>лексии; давать адекватную оценку ситуации и предлагать план ее из-</w:t>
      </w:r>
    </w:p>
    <w:p w:rsidR="00111E39" w:rsidRDefault="008B4403">
      <w:pPr>
        <w:ind w:firstLine="0"/>
      </w:pPr>
      <w:r>
        <w:t>менения;</w:t>
      </w:r>
    </w:p>
    <w:p w:rsidR="00111E39" w:rsidRDefault="008B4403">
      <w:pPr>
        <w:ind w:left="227" w:firstLine="0"/>
      </w:pPr>
      <w:r>
        <w:t xml:space="preserve">учитывать контекст и предвидеть трудности, которые могут </w:t>
      </w:r>
    </w:p>
    <w:p w:rsidR="00111E39" w:rsidRDefault="008B4403">
      <w:pPr>
        <w:ind w:firstLine="0"/>
      </w:pPr>
      <w:r>
        <w:t>возникнуть при решении учебной задачи, адаптировать решение к меняющимся обстоятельствам;</w:t>
      </w:r>
    </w:p>
    <w:p w:rsidR="00111E39" w:rsidRDefault="008B4403">
      <w:pPr>
        <w:ind w:left="227" w:firstLine="0"/>
      </w:pPr>
      <w:r>
        <w:t xml:space="preserve">объяснять причины достижения (недостижения) результатов </w:t>
      </w:r>
    </w:p>
    <w:p w:rsidR="00111E39" w:rsidRDefault="008B4403">
      <w:pPr>
        <w:ind w:firstLine="0"/>
      </w:pPr>
      <w:r>
        <w:lastRenderedPageBreak/>
        <w:t>деятельности, давать оценку приобретенному опыту, уметь находить позитивное в произошедшей ситуации;</w:t>
      </w:r>
    </w:p>
    <w:p w:rsidR="00111E39" w:rsidRDefault="008B4403">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 различать, называть и управлять собственными эмоциями и </w:t>
      </w:r>
    </w:p>
    <w:p w:rsidR="00111E39" w:rsidRDefault="008B4403">
      <w:pPr>
        <w:ind w:firstLine="0"/>
      </w:pPr>
      <w:r>
        <w:t>эмоциями других;</w:t>
      </w:r>
    </w:p>
    <w:p w:rsidR="00111E39" w:rsidRDefault="008B4403">
      <w:pPr>
        <w:ind w:left="227" w:firstLine="0"/>
      </w:pPr>
      <w:r>
        <w:t xml:space="preserve">выявлять и анализировать причины эмоций; ставить себя на место другого человека, понимать мотивы и </w:t>
      </w:r>
    </w:p>
    <w:p w:rsidR="00111E39" w:rsidRDefault="008B4403">
      <w:pPr>
        <w:spacing w:after="43" w:line="244" w:lineRule="auto"/>
        <w:ind w:left="213" w:right="0" w:hanging="227"/>
        <w:jc w:val="left"/>
      </w:pPr>
      <w:r>
        <w:t>намерения другого; регулировать способ выражения эмоций; 4)  принятие себя и других :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111E39" w:rsidRDefault="008B4403">
      <w:pPr>
        <w:spacing w:after="20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11E39" w:rsidRDefault="008B4403">
      <w:pPr>
        <w:spacing w:after="107" w:line="229" w:lineRule="auto"/>
        <w:ind w:left="-3" w:right="0" w:hanging="10"/>
      </w:pPr>
      <w:r>
        <w:rPr>
          <w:rFonts w:ascii="Calibri" w:eastAsia="Calibri" w:hAnsi="Calibri" w:cs="Calibri"/>
          <w:b/>
          <w:sz w:val="22"/>
        </w:rPr>
        <w:t>Предметные результаты</w:t>
      </w:r>
    </w:p>
    <w:p w:rsidR="00111E39" w:rsidRDefault="008B4403">
      <w:pPr>
        <w:spacing w:after="201"/>
      </w:pPr>
      <w: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pPr>
        <w:spacing w:after="33" w:line="243" w:lineRule="auto"/>
        <w:ind w:left="222" w:right="0" w:hanging="10"/>
        <w:jc w:val="left"/>
      </w:pPr>
      <w:r>
        <w:rPr>
          <w:b/>
          <w:i/>
        </w:rPr>
        <w:t>говорение:</w:t>
      </w:r>
    </w:p>
    <w:p w:rsidR="00111E39" w:rsidRDefault="008B4403">
      <w:r>
        <w:rPr>
          <w:i/>
        </w:rPr>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 аждого собеседника);</w:t>
      </w:r>
    </w:p>
    <w:p w:rsidR="00111E39" w:rsidRDefault="008B4403">
      <w:r>
        <w:rPr>
          <w:i/>
        </w:rPr>
        <w:lastRenderedPageBreak/>
        <w:t>создавать разные виды монологических высказываний</w:t>
      </w:r>
      <w: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111E39" w:rsidRDefault="008B4403">
      <w:r>
        <w:rPr>
          <w:b/>
        </w:rPr>
        <w:t xml:space="preserve">смысловое чтение: </w:t>
      </w:r>
      <w:r>
        <w:rPr>
          <w:i/>
        </w:rPr>
        <w:t xml:space="preserve">читать про себя и понимать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 (</w:t>
      </w:r>
    </w:p>
    <w:p w:rsidR="00111E39" w:rsidRDefault="008B4403">
      <w:pPr>
        <w:spacing w:after="156"/>
      </w:pPr>
      <w:r>
        <w:rPr>
          <w:b/>
        </w:rPr>
        <w:t>письменная речь:</w:t>
      </w:r>
      <w:r>
        <w:t xml:space="preserve"> </w:t>
      </w:r>
      <w:r>
        <w:rPr>
          <w:i/>
        </w:rPr>
        <w:t xml:space="preserve">писать </w:t>
      </w:r>
      <w:r>
        <w:t>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111E39" w:rsidRDefault="008B4403">
      <w:pPr>
        <w:spacing w:after="114"/>
        <w:ind w:left="-4" w:right="-15" w:hanging="10"/>
        <w:jc w:val="left"/>
      </w:pPr>
      <w:r>
        <w:rPr>
          <w:rFonts w:ascii="Calibri" w:eastAsia="Calibri" w:hAnsi="Calibri" w:cs="Calibri"/>
        </w:rPr>
        <w:t>Языковые навыки и умения</w:t>
      </w:r>
    </w:p>
    <w:p w:rsidR="00111E39" w:rsidRDefault="008B4403">
      <w:pPr>
        <w:numPr>
          <w:ilvl w:val="0"/>
          <w:numId w:val="46"/>
        </w:numPr>
      </w:pPr>
      <w:r>
        <w:rPr>
          <w:i/>
        </w:rPr>
        <w:t>владеть</w:t>
      </w:r>
      <w:r>
        <w:rPr>
          <w:b/>
        </w:rPr>
        <w:t xml:space="preserve"> 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90 слов, построенные на изученном языковом материале, с соблюдением п равил чтения и соответствующей интонацией, обеспечивая тем самым адекватное восприятие читаемого слушателями;</w:t>
      </w:r>
    </w:p>
    <w:p w:rsidR="00111E39" w:rsidRDefault="008B4403">
      <w:r>
        <w:rPr>
          <w:i/>
        </w:rPr>
        <w:lastRenderedPageBreak/>
        <w:t>владеть</w:t>
      </w:r>
      <w:r>
        <w:t xml:space="preserve"> </w:t>
      </w:r>
      <w:r>
        <w:rPr>
          <w:b/>
        </w:rPr>
        <w:t>графическими и орфографическими навыками</w:t>
      </w:r>
      <w:r>
        <w:t xml:space="preserve">: </w:t>
      </w:r>
      <w:r>
        <w:rPr>
          <w:i/>
        </w:rPr>
        <w:t xml:space="preserve">воспроизводить </w:t>
      </w:r>
      <w:r>
        <w:t xml:space="preserve">графически и каллиграфически корректно все буквы испанского алфавита; </w:t>
      </w:r>
      <w:r>
        <w:rPr>
          <w:i/>
        </w:rPr>
        <w:t>правильно писать</w:t>
      </w:r>
      <w:r>
        <w:t xml:space="preserve"> изученные с лова;</w:t>
      </w:r>
    </w:p>
    <w:p w:rsidR="00111E39" w:rsidRDefault="008B4403">
      <w:r>
        <w:rPr>
          <w:i/>
        </w:rPr>
        <w:t>владеть</w:t>
      </w:r>
      <w:r>
        <w:t xml:space="preserve"> </w:t>
      </w:r>
      <w:r>
        <w:rPr>
          <w:b/>
        </w:rPr>
        <w:t>пунктуационными навыками</w:t>
      </w:r>
      <w:r>
        <w:t>: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w:t>
      </w:r>
    </w:p>
    <w:p w:rsidR="00111E39" w:rsidRDefault="008B4403">
      <w:pPr>
        <w:numPr>
          <w:ilvl w:val="0"/>
          <w:numId w:val="46"/>
        </w:numPr>
      </w:pPr>
      <w:r>
        <w:rPr>
          <w:i/>
        </w:rPr>
        <w:t xml:space="preserve">распознавать </w:t>
      </w:r>
      <w:r>
        <w:t xml:space="preserve">в письменном и звучащем тексте 675 </w:t>
      </w:r>
      <w:r>
        <w:rPr>
          <w:b/>
        </w:rPr>
        <w:t>лексических единиц</w:t>
      </w:r>
      <w:r>
        <w:t xml:space="preserve"> и правильно употреблять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w:t>
      </w:r>
      <w:r>
        <w:rPr>
          <w:i/>
        </w:rPr>
        <w:t>распознавать и образовывать</w:t>
      </w:r>
      <w:r>
        <w:t xml:space="preserve"> родственные слова с использованием аффиксации: — суффикса глаголов: -ear — суффиксов имен существительных: -dor/-tor, -ista, — ción/-sión, -dad — суффиксов имен прилагательных: -oso, -al — суффиксов наречий: -mente;</w:t>
      </w:r>
    </w:p>
    <w:p w:rsidR="00111E39" w:rsidRDefault="008B4403">
      <w:r>
        <w:rPr>
          <w:i/>
        </w:rPr>
        <w:t>распознавать и образовывать</w:t>
      </w:r>
      <w:r>
        <w:t xml:space="preserve"> родственные слова с использованием словосложения: — существительных на основе глагол + существительное; — количественных числительных; </w:t>
      </w:r>
      <w:r>
        <w:rPr>
          <w:i/>
        </w:rPr>
        <w:t>распознавать</w:t>
      </w:r>
      <w:r>
        <w:t xml:space="preserve"> </w:t>
      </w:r>
      <w:r>
        <w:rPr>
          <w:i/>
        </w:rPr>
        <w:t>и употреблять</w:t>
      </w:r>
      <w:r>
        <w:rPr>
          <w:b/>
        </w:rPr>
        <w:t xml:space="preserve"> </w:t>
      </w:r>
      <w:r>
        <w:t xml:space="preserve">в устной и письменной речи </w:t>
      </w:r>
    </w:p>
    <w:p w:rsidR="00111E39" w:rsidRDefault="008B4403">
      <w:pPr>
        <w:ind w:firstLine="0"/>
      </w:pPr>
      <w:r>
        <w:t>изученные синонимы и интернациональные слова.</w:t>
      </w:r>
    </w:p>
    <w:p w:rsidR="00111E39" w:rsidRDefault="008B4403">
      <w:pPr>
        <w:numPr>
          <w:ilvl w:val="0"/>
          <w:numId w:val="46"/>
        </w:numPr>
      </w:pPr>
      <w:r>
        <w:rPr>
          <w:i/>
        </w:rPr>
        <w:t>знать и понимать</w:t>
      </w:r>
      <w:r>
        <w:t xml:space="preserve"> особенности структуры различных коммуникативных типов предложений испанского языка; </w:t>
      </w:r>
      <w:r>
        <w:rPr>
          <w:i/>
        </w:rPr>
        <w:t>распознавать</w:t>
      </w:r>
      <w:r>
        <w:t xml:space="preserve"> в письменном и звучащем тексте и употре-</w:t>
      </w:r>
    </w:p>
    <w:p w:rsidR="00111E39" w:rsidRDefault="008B4403">
      <w:pPr>
        <w:ind w:firstLine="0"/>
      </w:pPr>
      <w:r>
        <w:t>блять</w:t>
      </w:r>
      <w:r>
        <w:rPr>
          <w:b/>
        </w:rPr>
        <w:t xml:space="preserve"> </w:t>
      </w:r>
      <w:r>
        <w:t>в устной и письменной речи:</w:t>
      </w:r>
    </w:p>
    <w:p w:rsidR="00111E39" w:rsidRDefault="008B4403">
      <w:pPr>
        <w:ind w:left="222" w:hanging="142"/>
      </w:pPr>
      <w:r>
        <w:rPr>
          <w:rFonts w:ascii="Calibri" w:eastAsia="Calibri" w:hAnsi="Calibri" w:cs="Calibri"/>
          <w:sz w:val="14"/>
        </w:rPr>
        <w:t xml:space="preserve">6 </w:t>
      </w:r>
      <w: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111E39" w:rsidRDefault="008B4403">
      <w:pPr>
        <w:ind w:left="222" w:hanging="142"/>
      </w:pPr>
      <w:r>
        <w:rPr>
          <w:rFonts w:ascii="Calibri" w:eastAsia="Calibri" w:hAnsi="Calibri" w:cs="Calibri"/>
          <w:sz w:val="14"/>
        </w:rPr>
        <w:t xml:space="preserve">6 </w:t>
      </w:r>
      <w:r>
        <w:t>нераспространённые и распространённые простые предложения с несколькими обстоятельствами, следующими в определённом порядке.</w:t>
      </w:r>
    </w:p>
    <w:p w:rsidR="00111E39" w:rsidRDefault="008B4403">
      <w:pPr>
        <w:ind w:left="222" w:hanging="142"/>
      </w:pPr>
      <w:r>
        <w:rPr>
          <w:rFonts w:ascii="Calibri" w:eastAsia="Calibri" w:hAnsi="Calibri" w:cs="Calibri"/>
          <w:sz w:val="14"/>
        </w:rPr>
        <w:t xml:space="preserve">6 </w:t>
      </w:r>
      <w:r>
        <w:t>простое предложение с простым глагольным сказуемым (</w:t>
      </w:r>
      <w:r>
        <w:rPr>
          <w:i/>
        </w:rPr>
        <w:t>Yo hablo español</w:t>
      </w:r>
      <w:r>
        <w:t>), составным именным сказуемым (</w:t>
      </w:r>
      <w:r>
        <w:rPr>
          <w:i/>
        </w:rPr>
        <w:t>Yo soy alumno/a</w:t>
      </w:r>
      <w:r>
        <w:t>) и составным глагольным сказуемым (</w:t>
      </w:r>
      <w:r>
        <w:rPr>
          <w:i/>
        </w:rPr>
        <w:t>Acabo de leer el cuento</w:t>
      </w:r>
      <w:r>
        <w:t>) ;</w:t>
      </w:r>
    </w:p>
    <w:p w:rsidR="00111E39" w:rsidRDefault="008B4403">
      <w:pPr>
        <w:ind w:left="222" w:hanging="142"/>
      </w:pPr>
      <w:r>
        <w:rPr>
          <w:rFonts w:ascii="Calibri" w:eastAsia="Calibri" w:hAnsi="Calibri" w:cs="Calibri"/>
          <w:sz w:val="14"/>
        </w:rPr>
        <w:t xml:space="preserve">6 </w:t>
      </w: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u;</w:t>
      </w:r>
    </w:p>
    <w:p w:rsidR="00111E39" w:rsidRDefault="008B4403">
      <w:pPr>
        <w:ind w:left="222" w:hanging="142"/>
      </w:pPr>
      <w:r>
        <w:rPr>
          <w:rFonts w:ascii="Calibri" w:eastAsia="Calibri" w:hAnsi="Calibri" w:cs="Calibri"/>
          <w:sz w:val="14"/>
        </w:rPr>
        <w:t xml:space="preserve">6 </w:t>
      </w:r>
      <w:r>
        <w:t xml:space="preserve">сложноподчинённые предложения с союзами </w:t>
      </w:r>
      <w:r>
        <w:rPr>
          <w:i/>
        </w:rPr>
        <w:t>que</w:t>
      </w:r>
      <w:r>
        <w:t xml:space="preserve">, </w:t>
      </w:r>
      <w:r>
        <w:rPr>
          <w:i/>
        </w:rPr>
        <w:t>porque</w:t>
      </w:r>
      <w:r>
        <w:t xml:space="preserve">, </w:t>
      </w:r>
      <w:r>
        <w:rPr>
          <w:i/>
        </w:rPr>
        <w:t>si</w:t>
      </w:r>
      <w:r>
        <w:t xml:space="preserve">, </w:t>
      </w:r>
      <w:r>
        <w:rPr>
          <w:i/>
        </w:rPr>
        <w:t>cuando</w:t>
      </w:r>
      <w:r>
        <w:t xml:space="preserve">, </w:t>
      </w:r>
      <w:r>
        <w:rPr>
          <w:i/>
        </w:rPr>
        <w:t>comо;</w:t>
      </w:r>
    </w:p>
    <w:p w:rsidR="00111E39" w:rsidRDefault="008B4403">
      <w:pPr>
        <w:spacing w:after="47" w:line="242" w:lineRule="auto"/>
        <w:ind w:left="212" w:right="0" w:hanging="142"/>
      </w:pPr>
      <w:r>
        <w:rPr>
          <w:rFonts w:ascii="Calibri" w:eastAsia="Calibri" w:hAnsi="Calibri" w:cs="Calibri"/>
          <w:sz w:val="14"/>
        </w:rPr>
        <w:lastRenderedPageBreak/>
        <w:t xml:space="preserve">6 </w:t>
      </w:r>
      <w:r>
        <w:t>условные предложения реального типа (</w:t>
      </w:r>
      <w:r>
        <w:rPr>
          <w:i/>
        </w:rPr>
        <w:t>Si hace buen tiempo, paseo por el parque</w:t>
      </w:r>
      <w:r>
        <w:t>) ;</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глаголы вo временных формах действительного залога в изъявительном наклонении (Presente, Pretérito Perfecto Compuesto, Futuro Imperfecto, Pretérito Indefinido, Pretérito Imperfecto);</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глаголы в повелительном наклонении в утвердительной и отрицательной форме;</w:t>
      </w:r>
    </w:p>
    <w:p w:rsidR="00111E39" w:rsidRDefault="008B4403">
      <w:pPr>
        <w:ind w:left="222" w:hanging="142"/>
      </w:pPr>
      <w:r>
        <w:rPr>
          <w:rFonts w:ascii="Calibri" w:eastAsia="Calibri" w:hAnsi="Calibri" w:cs="Calibri"/>
          <w:sz w:val="14"/>
        </w:rPr>
        <w:t xml:space="preserve">6 </w:t>
      </w:r>
      <w: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rsidR="00111E39" w:rsidRDefault="008B4403">
      <w:pPr>
        <w:ind w:left="222" w:hanging="142"/>
      </w:pPr>
      <w:r>
        <w:rPr>
          <w:rFonts w:ascii="Calibri" w:eastAsia="Calibri" w:hAnsi="Calibri" w:cs="Calibri"/>
          <w:sz w:val="14"/>
        </w:rPr>
        <w:t xml:space="preserve">6 </w:t>
      </w:r>
      <w:r>
        <w:t>отглагольные формы: регулярные и нерегулярные формы причастий, регулярные и нерегулярные формы герундия;</w:t>
      </w:r>
    </w:p>
    <w:p w:rsidR="00111E39" w:rsidRPr="008B4403" w:rsidRDefault="008B4403">
      <w:pPr>
        <w:spacing w:after="47" w:line="242" w:lineRule="auto"/>
        <w:ind w:left="212" w:right="0" w:hanging="142"/>
        <w:rPr>
          <w:lang w:val="en-US"/>
        </w:rPr>
      </w:pPr>
      <w:r>
        <w:rPr>
          <w:rFonts w:ascii="Calibri" w:eastAsia="Calibri" w:hAnsi="Calibri" w:cs="Calibri"/>
          <w:sz w:val="14"/>
        </w:rPr>
        <w:t xml:space="preserve">6 </w:t>
      </w:r>
      <w:r>
        <w:t xml:space="preserve">конструкции с глаголом gustar: </w:t>
      </w:r>
      <w:r>
        <w:rPr>
          <w:i/>
        </w:rPr>
        <w:t>Me gusta leer</w:t>
      </w:r>
      <w:r>
        <w:t xml:space="preserve">. </w:t>
      </w:r>
      <w:r w:rsidRPr="008B4403">
        <w:rPr>
          <w:i/>
          <w:lang w:val="en-US"/>
        </w:rPr>
        <w:t>Me gusta el verano. Me gustan los perro;</w:t>
      </w:r>
    </w:p>
    <w:p w:rsidR="00111E39" w:rsidRPr="008B4403" w:rsidRDefault="008B4403">
      <w:pPr>
        <w:ind w:left="222" w:hanging="142"/>
        <w:rPr>
          <w:lang w:val="en-US"/>
        </w:rPr>
      </w:pPr>
      <w:r w:rsidRPr="008B4403">
        <w:rPr>
          <w:rFonts w:ascii="Calibri" w:eastAsia="Calibri" w:hAnsi="Calibri" w:cs="Calibri"/>
          <w:sz w:val="14"/>
          <w:lang w:val="en-US"/>
        </w:rPr>
        <w:t xml:space="preserve">6 </w:t>
      </w: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gerundio;</w:t>
      </w:r>
    </w:p>
    <w:p w:rsidR="00111E39" w:rsidRDefault="008B4403">
      <w:pPr>
        <w:ind w:left="222" w:hanging="142"/>
      </w:pPr>
      <w:r>
        <w:rPr>
          <w:rFonts w:ascii="Calibri" w:eastAsia="Calibri" w:hAnsi="Calibri" w:cs="Calibri"/>
          <w:sz w:val="14"/>
        </w:rPr>
        <w:t xml:space="preserve">6 </w:t>
      </w:r>
      <w:r>
        <w:t xml:space="preserve">конструкции с глаголом </w:t>
      </w:r>
      <w:r>
        <w:rPr>
          <w:i/>
        </w:rPr>
        <w:t xml:space="preserve">hace </w:t>
      </w:r>
      <w:r>
        <w:t xml:space="preserve">для описания погоды и глагольные формы </w:t>
      </w:r>
      <w:r>
        <w:rPr>
          <w:i/>
        </w:rPr>
        <w:t>llueve</w:t>
      </w:r>
      <w:r>
        <w:t xml:space="preserve">, </w:t>
      </w:r>
      <w:r>
        <w:rPr>
          <w:i/>
        </w:rPr>
        <w:t>nieva</w:t>
      </w:r>
      <w:r>
        <w:t>;</w:t>
      </w:r>
    </w:p>
    <w:p w:rsidR="00111E39" w:rsidRDefault="008B4403">
      <w:pPr>
        <w:ind w:left="222" w:hanging="142"/>
      </w:pPr>
      <w:r>
        <w:rPr>
          <w:rFonts w:ascii="Calibri" w:eastAsia="Calibri" w:hAnsi="Calibri" w:cs="Calibri"/>
          <w:sz w:val="14"/>
        </w:rPr>
        <w:t xml:space="preserve">6 </w:t>
      </w: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111E39" w:rsidRDefault="008B4403">
      <w:pPr>
        <w:ind w:left="222" w:hanging="142"/>
      </w:pPr>
      <w:r>
        <w:rPr>
          <w:rFonts w:ascii="Calibri" w:eastAsia="Calibri" w:hAnsi="Calibri" w:cs="Calibri"/>
          <w:sz w:val="14"/>
        </w:rPr>
        <w:t xml:space="preserve">6 </w:t>
      </w:r>
      <w:r>
        <w:t xml:space="preserve">грамматический род существительных (наиболее распространённые случаи и исключения): </w:t>
      </w:r>
      <w:r>
        <w:rPr>
          <w:i/>
        </w:rPr>
        <w:t>alumno/a</w:t>
      </w:r>
      <w:r>
        <w:t xml:space="preserve">, </w:t>
      </w:r>
      <w:r>
        <w:rPr>
          <w:i/>
        </w:rPr>
        <w:t>director/a</w:t>
      </w:r>
      <w:r>
        <w:t xml:space="preserve">, </w:t>
      </w:r>
      <w:r>
        <w:rPr>
          <w:i/>
        </w:rPr>
        <w:t>(la) mano</w:t>
      </w:r>
      <w:r>
        <w:t xml:space="preserve">, </w:t>
      </w:r>
      <w:r>
        <w:rPr>
          <w:i/>
        </w:rPr>
        <w:t>( el) día;</w:t>
      </w:r>
    </w:p>
    <w:p w:rsidR="00111E39" w:rsidRDefault="008B4403">
      <w:pPr>
        <w:ind w:left="222" w:hanging="142"/>
      </w:pPr>
      <w:r>
        <w:rPr>
          <w:rFonts w:ascii="Calibri" w:eastAsia="Calibri" w:hAnsi="Calibri" w:cs="Calibri"/>
          <w:sz w:val="14"/>
        </w:rPr>
        <w:t xml:space="preserve">6 </w:t>
      </w:r>
      <w:r>
        <w:t>множественное число существительных; существительные, имеющие форму только множественного числа (</w:t>
      </w:r>
      <w:r>
        <w:rPr>
          <w:i/>
        </w:rPr>
        <w:t>lunes</w:t>
      </w:r>
      <w:r>
        <w:t xml:space="preserve">, </w:t>
      </w:r>
      <w:r>
        <w:rPr>
          <w:i/>
        </w:rPr>
        <w:t>gafas</w:t>
      </w:r>
      <w:r>
        <w:t xml:space="preserve">, </w:t>
      </w:r>
      <w:r>
        <w:rPr>
          <w:i/>
        </w:rPr>
        <w:t>tijeras</w:t>
      </w:r>
      <w:r>
        <w:t>), и существительные, употребляемые только в единственном числе (</w:t>
      </w:r>
      <w:r>
        <w:rPr>
          <w:i/>
        </w:rPr>
        <w:t>gente</w:t>
      </w:r>
      <w:r>
        <w:t xml:space="preserve">, </w:t>
      </w:r>
      <w:r>
        <w:rPr>
          <w:i/>
        </w:rPr>
        <w:t>calor</w:t>
      </w:r>
      <w:r>
        <w:t>) ;</w:t>
      </w:r>
    </w:p>
    <w:p w:rsidR="00111E39" w:rsidRDefault="008B4403">
      <w:pPr>
        <w:spacing w:after="43" w:line="244" w:lineRule="auto"/>
        <w:ind w:left="222" w:right="0" w:hanging="142"/>
        <w:jc w:val="left"/>
      </w:pPr>
      <w:r>
        <w:rPr>
          <w:rFonts w:ascii="Calibri" w:eastAsia="Calibri" w:hAnsi="Calibri" w:cs="Calibri"/>
          <w:sz w:val="14"/>
        </w:rPr>
        <w:t xml:space="preserve">6 </w:t>
      </w:r>
      <w:r>
        <w:t>прилагательные и наречия в положительной, сравнительной и превосходной степени, образованные по правилу, и исключения;</w:t>
      </w:r>
    </w:p>
    <w:p w:rsidR="00111E39" w:rsidRDefault="008B4403">
      <w:pPr>
        <w:ind w:left="222" w:hanging="142"/>
      </w:pPr>
      <w:r>
        <w:rPr>
          <w:rFonts w:ascii="Calibri" w:eastAsia="Calibri" w:hAnsi="Calibri" w:cs="Calibri"/>
          <w:sz w:val="14"/>
        </w:rPr>
        <w:t xml:space="preserve">6 </w:t>
      </w:r>
      <w:r>
        <w:t>наречия места, времени и образа действия, количества (mucho/ poco, muy), вопросительные (¿cuándo?, cómo?, ¿dónde?);</w:t>
      </w:r>
    </w:p>
    <w:p w:rsidR="00111E39" w:rsidRDefault="008B4403">
      <w:pPr>
        <w:ind w:left="222" w:hanging="142"/>
      </w:pPr>
      <w:r>
        <w:rPr>
          <w:rFonts w:ascii="Calibri" w:eastAsia="Calibri" w:hAnsi="Calibri" w:cs="Calibri"/>
          <w:sz w:val="14"/>
        </w:rPr>
        <w:t xml:space="preserve">6 </w:t>
      </w:r>
      <w:r>
        <w:t>местоимения: личные (ударные), притяжательные (ударные и безударные), указательные, неопределённые, отрицательные, возвратные, вопросительные;</w:t>
      </w:r>
    </w:p>
    <w:p w:rsidR="00111E39" w:rsidRDefault="008B4403">
      <w:pPr>
        <w:ind w:left="222" w:hanging="142"/>
      </w:pPr>
      <w:r>
        <w:rPr>
          <w:rFonts w:ascii="Calibri" w:eastAsia="Calibri" w:hAnsi="Calibri" w:cs="Calibri"/>
          <w:sz w:val="14"/>
        </w:rPr>
        <w:t xml:space="preserve">6 </w:t>
      </w:r>
      <w:r>
        <w:t>количественные числительные (1–100), порядковые числительные (1–15), обозначение даты и года;</w:t>
      </w:r>
    </w:p>
    <w:p w:rsidR="00111E39" w:rsidRDefault="008B4403">
      <w:pPr>
        <w:ind w:left="222" w:hanging="142"/>
      </w:pPr>
      <w:r>
        <w:rPr>
          <w:rFonts w:ascii="Calibri" w:eastAsia="Calibri" w:hAnsi="Calibri" w:cs="Calibri"/>
          <w:sz w:val="14"/>
        </w:rPr>
        <w:lastRenderedPageBreak/>
        <w:t xml:space="preserve">6 </w:t>
      </w:r>
      <w:r>
        <w:t>наиболее употребительные простые и сложные предлоги места и времени, предлоги направления (a, hacia);</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2" w:hanging="142"/>
      </w:pPr>
      <w:r>
        <w:rPr>
          <w:rFonts w:ascii="Calibri" w:eastAsia="Calibri" w:hAnsi="Calibri" w:cs="Calibri"/>
          <w:sz w:val="14"/>
        </w:rPr>
        <w:t xml:space="preserve">6 </w:t>
      </w: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111E39" w:rsidRDefault="008B4403">
      <w:pPr>
        <w:ind w:left="222" w:hanging="142"/>
      </w:pPr>
      <w:r>
        <w:rPr>
          <w:rFonts w:ascii="Calibri" w:eastAsia="Calibri" w:hAnsi="Calibri" w:cs="Calibri"/>
          <w:sz w:val="14"/>
        </w:rPr>
        <w:t xml:space="preserve">6 </w:t>
      </w: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rsidR="00111E39" w:rsidRDefault="008B4403">
      <w:pPr>
        <w:ind w:left="222" w:hanging="142"/>
      </w:pPr>
      <w:r>
        <w:rPr>
          <w:rFonts w:ascii="Calibri" w:eastAsia="Calibri" w:hAnsi="Calibri" w:cs="Calibri"/>
          <w:sz w:val="14"/>
        </w:rPr>
        <w:t xml:space="preserve">6 </w:t>
      </w:r>
      <w:r>
        <w:rPr>
          <w:i/>
        </w:rPr>
        <w:t>правильно оформлять</w:t>
      </w:r>
      <w:r>
        <w:t xml:space="preserve"> адрес, писать фамилии и имена (свои, родственников и друзей) на испанском языке (в анкете, формуляре);</w:t>
      </w:r>
    </w:p>
    <w:p w:rsidR="00111E39" w:rsidRDefault="008B4403">
      <w:pPr>
        <w:ind w:left="222" w:hanging="142"/>
      </w:pPr>
      <w:r>
        <w:rPr>
          <w:rFonts w:ascii="Calibri" w:eastAsia="Calibri" w:hAnsi="Calibri" w:cs="Calibri"/>
          <w:sz w:val="14"/>
        </w:rPr>
        <w:t xml:space="preserve">6 </w:t>
      </w:r>
      <w:r>
        <w:rPr>
          <w:i/>
        </w:rPr>
        <w:t>обладать базовыми знаниями</w:t>
      </w:r>
      <w:r>
        <w:t xml:space="preserve"> о социокультурном портрете родной страны и страны/стран изучаемого языка;</w:t>
      </w:r>
    </w:p>
    <w:p w:rsidR="00111E39" w:rsidRDefault="008B4403">
      <w:pPr>
        <w:ind w:left="222" w:hanging="142"/>
      </w:pPr>
      <w:r>
        <w:rPr>
          <w:rFonts w:ascii="Calibri" w:eastAsia="Calibri" w:hAnsi="Calibri" w:cs="Calibri"/>
          <w:sz w:val="14"/>
        </w:rPr>
        <w:t xml:space="preserve">6 </w:t>
      </w:r>
      <w:r>
        <w:t>кратко представлять Россию и страны/страну изучаемого языка.</w:t>
      </w:r>
    </w:p>
    <w:p w:rsidR="00111E39" w:rsidRDefault="008B4403">
      <w:pPr>
        <w:ind w:left="222" w:hanging="142"/>
      </w:pPr>
      <w:r>
        <w:rPr>
          <w:rFonts w:ascii="Calibri" w:eastAsia="Calibri" w:hAnsi="Calibri" w:cs="Calibri"/>
          <w:sz w:val="14"/>
        </w:rPr>
        <w:t xml:space="preserve">6 </w:t>
      </w:r>
      <w:r>
        <w:rPr>
          <w:i/>
        </w:rPr>
        <w:t>кратко представлять</w:t>
      </w:r>
      <w:r>
        <w:rPr>
          <w:b/>
        </w:rPr>
        <w:t xml:space="preserve"> </w:t>
      </w:r>
      <w:r>
        <w:t>некоторые культурные явления родной страны и страны/стран изучаемого языка (традиции в питании и проведении досуга, праздники).</w:t>
      </w:r>
    </w:p>
    <w:p w:rsidR="00111E39" w:rsidRDefault="008B4403">
      <w:pPr>
        <w:numPr>
          <w:ilvl w:val="0"/>
          <w:numId w:val="47"/>
        </w:numPr>
      </w:pPr>
      <w:r>
        <w:rPr>
          <w:i/>
        </w:rPr>
        <w:t>владеть</w:t>
      </w:r>
      <w: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numPr>
          <w:ilvl w:val="0"/>
          <w:numId w:val="47"/>
        </w:numPr>
      </w:pPr>
      <w:r>
        <w:rPr>
          <w:i/>
        </w:rPr>
        <w:t>участвовать</w:t>
      </w:r>
      <w:r>
        <w:t xml:space="preserve"> в несложных учебных проектах с использованием материалов на испанском языке с применением ИКТ, с облюдая правила информационной безопасности при работе в сети Интернет;</w:t>
      </w:r>
    </w:p>
    <w:p w:rsidR="00111E39" w:rsidRDefault="008B4403">
      <w:pPr>
        <w:numPr>
          <w:ilvl w:val="0"/>
          <w:numId w:val="47"/>
        </w:numPr>
      </w:pPr>
      <w:r>
        <w:rPr>
          <w:i/>
        </w:rPr>
        <w:t>использовать</w:t>
      </w:r>
      <w:r>
        <w:t xml:space="preserve"> двуязычные словари, словари в картинках и другие справочные материалы, включая ресурсы в сети Интернет;</w:t>
      </w:r>
    </w:p>
    <w:p w:rsidR="00111E39" w:rsidRDefault="008B4403">
      <w:pPr>
        <w:numPr>
          <w:ilvl w:val="0"/>
          <w:numId w:val="47"/>
        </w:numPr>
      </w:pPr>
      <w:r>
        <w:rPr>
          <w:i/>
        </w:rPr>
        <w:t xml:space="preserve">сравнивать </w:t>
      </w:r>
      <w:r>
        <w:t>(в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pPr>
        <w:spacing w:after="49" w:line="243" w:lineRule="auto"/>
        <w:ind w:left="222" w:right="0" w:hanging="10"/>
      </w:pPr>
      <w:r>
        <w:rPr>
          <w:b/>
        </w:rPr>
        <w:t>говорение:</w:t>
      </w:r>
    </w:p>
    <w:p w:rsidR="00111E39" w:rsidRDefault="008B4403">
      <w:pPr>
        <w:spacing w:after="49"/>
        <w:ind w:left="10" w:right="8" w:hanging="10"/>
        <w:jc w:val="right"/>
      </w:pPr>
      <w:r>
        <w:rPr>
          <w:i/>
        </w:rPr>
        <w:t>вести</w:t>
      </w:r>
      <w:r>
        <w:t xml:space="preserve"> </w:t>
      </w:r>
      <w:r>
        <w:rPr>
          <w:i/>
        </w:rPr>
        <w:t>разные виды диалогов</w:t>
      </w:r>
      <w:r>
        <w:t xml:space="preserve"> (диалог этикетного характера, </w:t>
      </w:r>
    </w:p>
    <w:p w:rsidR="00111E39" w:rsidRDefault="008B4403">
      <w:pPr>
        <w:ind w:firstLine="0"/>
      </w:pPr>
      <w:r>
        <w:lastRenderedPageBreak/>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 </w:t>
      </w:r>
      <w:r>
        <w:rPr>
          <w:i/>
        </w:rPr>
        <w:t>излагать</w:t>
      </w:r>
      <w:r>
        <w:t xml:space="preserve"> основное содержание прочитанного текста с вербальными и /или зрительными опорами (объем — 7–8 фраз); кратко </w:t>
      </w:r>
      <w:r>
        <w:rPr>
          <w:i/>
        </w:rPr>
        <w:t>излагать</w:t>
      </w:r>
      <w:r>
        <w:t xml:space="preserve"> результаты выполненной проектной работы (объем — 7–8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111E39" w:rsidRDefault="008B4403">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250–300 слов); читать про себя несплошные тексты </w:t>
      </w:r>
    </w:p>
    <w:p w:rsidR="00111E39" w:rsidRDefault="008B4403">
      <w:pPr>
        <w:ind w:firstLine="0"/>
      </w:pPr>
      <w:r>
        <w:t xml:space="preserve">( таблицы) и понимать представленную в них информацию;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rPr>
        <w:t xml:space="preserve">создавать </w:t>
      </w:r>
      <w:r>
        <w:t>небольшое письменное высказывание с опорой на образец, план, ключевые слова, картинку (объем высказывания — до 70 слов);</w:t>
      </w:r>
    </w:p>
    <w:p w:rsidR="00111E39" w:rsidRDefault="008B4403">
      <w:pPr>
        <w:spacing w:after="114"/>
        <w:ind w:left="-4" w:right="-15" w:hanging="10"/>
        <w:jc w:val="left"/>
      </w:pPr>
      <w:r>
        <w:rPr>
          <w:rFonts w:ascii="Calibri" w:eastAsia="Calibri" w:hAnsi="Calibri" w:cs="Calibri"/>
        </w:rPr>
        <w:t>Языковые навыки и умения</w:t>
      </w:r>
    </w:p>
    <w:p w:rsidR="00111E39" w:rsidRDefault="008B4403">
      <w:pPr>
        <w:numPr>
          <w:ilvl w:val="0"/>
          <w:numId w:val="48"/>
        </w:numPr>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w:t>
      </w:r>
      <w:r>
        <w:lastRenderedPageBreak/>
        <w:t xml:space="preserve">слова согласно основным правилам чтения; </w:t>
      </w:r>
      <w:r>
        <w:rPr>
          <w:i/>
        </w:rPr>
        <w:t>читать вслух и понимать</w:t>
      </w:r>
      <w: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111E39" w:rsidRDefault="008B4403">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воспроизводить </w:t>
      </w:r>
      <w:r>
        <w:t xml:space="preserve">графически и каллиграфически корректно все буквы испанского алфавита; </w:t>
      </w:r>
      <w:r>
        <w:rPr>
          <w:i/>
        </w:rPr>
        <w:t>правильно писать</w:t>
      </w:r>
      <w:r>
        <w:t xml:space="preserve"> изученные слова;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w:t>
      </w:r>
    </w:p>
    <w:p w:rsidR="00111E39" w:rsidRDefault="008B4403">
      <w:r>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w:t>
      </w:r>
    </w:p>
    <w:p w:rsidR="00111E39" w:rsidRDefault="008B4403">
      <w:pPr>
        <w:numPr>
          <w:ilvl w:val="0"/>
          <w:numId w:val="48"/>
        </w:numPr>
      </w:pPr>
      <w:r>
        <w:rPr>
          <w:i/>
        </w:rPr>
        <w:t xml:space="preserve">распознавать </w:t>
      </w:r>
      <w:r>
        <w:t>в письменном и звучащем тексте 800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rsidR="00111E39" w:rsidRDefault="008B4403">
      <w:r>
        <w:t>распознавать в звучащем и письменном тексте и образовывать родственные слова с использованием аффиксации: — образование глаголов при помощи префиксов re-, de-/des-, pro- — суффиксов имен существительных: -ería, -ero, -ito/-illo, -ón -префикса и суффиксов имен прилагательных: inter-; — able/-ible, -ante/-iente, -és/-esa, -(i)ense, — ano/a, -ino/a, — eño/a распознавать в звучащем и письменном тексте и образовывать родственные с использованием словосложения: -образование порядковых числительных</w:t>
      </w:r>
    </w:p>
    <w:p w:rsidR="00111E39" w:rsidRDefault="008B4403">
      <w:pPr>
        <w:spacing w:after="49"/>
        <w:ind w:left="10" w:right="8" w:hanging="10"/>
        <w:jc w:val="right"/>
      </w:pPr>
      <w:r>
        <w:t>распознавать в звучащем и письменном тексте и образовы-</w:t>
      </w:r>
    </w:p>
    <w:p w:rsidR="00111E39" w:rsidRDefault="008B4403">
      <w:pPr>
        <w:ind w:firstLine="0"/>
      </w:pPr>
      <w:r>
        <w:t>вать родственные с использованием конверсии: -образовывать имена существительные от имен прилагательных — субстантивация: el viejo, la vecina) распознавать в звучащем и письменном тексте и употреблять в устной и письменной речи сложносочиненных предложений с сочинительными союзами pero/sino</w:t>
      </w:r>
    </w:p>
    <w:p w:rsidR="00111E39" w:rsidRDefault="008B4403">
      <w:r>
        <w:rPr>
          <w:i/>
        </w:rPr>
        <w:t>распознавать</w:t>
      </w:r>
      <w:r>
        <w:t xml:space="preserve"> в звучащем и письменном тексте и употреблять</w:t>
      </w:r>
      <w:r>
        <w:rPr>
          <w:b/>
        </w:rPr>
        <w:t xml:space="preserve"> </w:t>
      </w:r>
      <w:r>
        <w:t>в устной и письменной речи изученные синонимы, антонимы, интернациональные слова, сокращения и аббревиатуры;</w:t>
      </w:r>
    </w:p>
    <w:p w:rsidR="00111E39" w:rsidRDefault="008B4403">
      <w:pPr>
        <w:spacing w:after="49"/>
        <w:ind w:left="10" w:right="8" w:hanging="10"/>
        <w:jc w:val="right"/>
      </w:pPr>
      <w:r>
        <w:rPr>
          <w:i/>
        </w:rPr>
        <w:t>распознавать</w:t>
      </w:r>
      <w:r>
        <w:t xml:space="preserve"> в звучащем и письменном тексте и употре-</w:t>
      </w:r>
    </w:p>
    <w:p w:rsidR="00111E39" w:rsidRDefault="008B4403">
      <w:pPr>
        <w:ind w:firstLine="0"/>
      </w:pPr>
      <w:r>
        <w:lastRenderedPageBreak/>
        <w:t>блять в устной и письменной речи различные средства связи для обеспечения логичности и целостности высказывания;</w:t>
      </w:r>
    </w:p>
    <w:p w:rsidR="00111E39" w:rsidRDefault="008B4403">
      <w:r>
        <w:t xml:space="preserve">4) </w:t>
      </w:r>
      <w:r>
        <w:rPr>
          <w:i/>
        </w:rPr>
        <w:t>знать и понимать</w:t>
      </w:r>
      <w:r>
        <w:t xml:space="preserve"> особенности структуры различных коммуникативных типов предложений испанского языка;</w:t>
      </w:r>
    </w:p>
    <w:p w:rsidR="00111E39" w:rsidRDefault="008B4403">
      <w:pPr>
        <w:ind w:left="222" w:hanging="142"/>
      </w:pPr>
      <w:r>
        <w:rPr>
          <w:rFonts w:ascii="Calibri" w:eastAsia="Calibri" w:hAnsi="Calibri" w:cs="Calibri"/>
          <w:sz w:val="14"/>
        </w:rPr>
        <w:t xml:space="preserve">6 </w:t>
      </w:r>
      <w:r>
        <w:rPr>
          <w:i/>
        </w:rPr>
        <w:t>распознавать</w:t>
      </w:r>
      <w:r>
        <w:t xml:space="preserve"> в письменном и звучащем тексте и употреблять</w:t>
      </w:r>
      <w:r>
        <w:rPr>
          <w:b/>
        </w:rPr>
        <w:t xml:space="preserve"> </w:t>
      </w:r>
      <w:r>
        <w:t>в устной и письменной речи:</w:t>
      </w:r>
    </w:p>
    <w:p w:rsidR="00111E39" w:rsidRDefault="008B4403">
      <w:pPr>
        <w:ind w:left="222" w:hanging="142"/>
      </w:pPr>
      <w:r>
        <w:rPr>
          <w:rFonts w:ascii="Calibri" w:eastAsia="Calibri" w:hAnsi="Calibri" w:cs="Calibri"/>
          <w:sz w:val="14"/>
        </w:rPr>
        <w:t xml:space="preserve">6 </w:t>
      </w:r>
      <w: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 ормах);</w:t>
      </w:r>
    </w:p>
    <w:p w:rsidR="00111E39" w:rsidRDefault="008B4403">
      <w:pPr>
        <w:ind w:left="222" w:hanging="142"/>
      </w:pPr>
      <w:r>
        <w:rPr>
          <w:rFonts w:ascii="Calibri" w:eastAsia="Calibri" w:hAnsi="Calibri" w:cs="Calibri"/>
          <w:sz w:val="14"/>
        </w:rPr>
        <w:t xml:space="preserve">6 </w:t>
      </w:r>
      <w:r>
        <w:t xml:space="preserve">предложения с безличным глаголом hay; предложения с безличными оборотами с глаголом </w:t>
      </w:r>
      <w:r>
        <w:rPr>
          <w:i/>
        </w:rPr>
        <w:t xml:space="preserve">hace </w:t>
      </w:r>
      <w:r>
        <w:t>для описания погоды</w:t>
      </w:r>
      <w:r>
        <w:rPr>
          <w:i/>
        </w:rPr>
        <w:t>;</w:t>
      </w:r>
    </w:p>
    <w:p w:rsidR="00111E39" w:rsidRDefault="008B4403">
      <w:pPr>
        <w:ind w:left="222" w:hanging="142"/>
      </w:pPr>
      <w:r>
        <w:rPr>
          <w:rFonts w:ascii="Calibri" w:eastAsia="Calibri" w:hAnsi="Calibri" w:cs="Calibri"/>
          <w:sz w:val="14"/>
        </w:rPr>
        <w:t xml:space="preserve">6 </w:t>
      </w: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u;</w:t>
      </w:r>
    </w:p>
    <w:p w:rsidR="00111E39" w:rsidRDefault="008B4403">
      <w:pPr>
        <w:ind w:left="222" w:hanging="142"/>
      </w:pPr>
      <w:r>
        <w:rPr>
          <w:rFonts w:ascii="Calibri" w:eastAsia="Calibri" w:hAnsi="Calibri" w:cs="Calibri"/>
          <w:sz w:val="14"/>
        </w:rPr>
        <w:t xml:space="preserve">6 </w:t>
      </w:r>
      <w:r>
        <w:t>условные предложения реального (I) типа в плане настоящего времени;</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 лаголы вo временных формах действительного залога и зъявительного наклонения (Presente, Pretérito Perfecto Compuesto, Futuro Imperfecto, Pretérito Indefinido, Pretérito Imperfecto);</w:t>
      </w:r>
    </w:p>
    <w:p w:rsidR="00111E39" w:rsidRDefault="008B4403">
      <w:pPr>
        <w:ind w:left="222" w:hanging="142"/>
      </w:pPr>
      <w:r>
        <w:rPr>
          <w:rFonts w:ascii="Calibri" w:eastAsia="Calibri" w:hAnsi="Calibri" w:cs="Calibri"/>
          <w:sz w:val="14"/>
        </w:rPr>
        <w:t xml:space="preserve">6 </w:t>
      </w:r>
      <w:r>
        <w:t xml:space="preserve">наиболее употребительные регулярные и нерегулярные глаголы во временных формах сослагательного наклонения (Presente de Subjuntivo): в простом предложении после наречий </w:t>
      </w:r>
      <w:r>
        <w:rPr>
          <w:i/>
        </w:rPr>
        <w:t>quizá(s), tal vez, acaso</w:t>
      </w:r>
      <w:r>
        <w:t xml:space="preserve">, и частицы </w:t>
      </w:r>
      <w:r>
        <w:rPr>
          <w:i/>
        </w:rPr>
        <w:t>que</w:t>
      </w:r>
      <w:r>
        <w:t xml:space="preserve"> и в придаточных дополнительных предложениях с союзом </w:t>
      </w:r>
      <w:r>
        <w:rPr>
          <w:i/>
        </w:rPr>
        <w:t>que</w:t>
      </w:r>
      <w:r>
        <w:t xml:space="preserve"> после глаголов волеизъявления;</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глаголы в причастной форме страдательного залога в конструкции ser + participio (</w:t>
      </w:r>
      <w:r>
        <w:rPr>
          <w:i/>
        </w:rPr>
        <w:t>el artículo es publicado, la casa fue construida</w:t>
      </w:r>
      <w:r>
        <w:t>) и в местоименной форме страдательного залога voz pasiva refleja (</w:t>
      </w:r>
      <w:r>
        <w:rPr>
          <w:i/>
        </w:rPr>
        <w:t>se construye, se publicó</w:t>
      </w:r>
      <w:r>
        <w:t>) ;</w:t>
      </w:r>
    </w:p>
    <w:p w:rsidR="00111E39" w:rsidRDefault="008B4403">
      <w:pPr>
        <w:ind w:left="222" w:hanging="142"/>
      </w:pPr>
      <w:r>
        <w:rPr>
          <w:rFonts w:ascii="Calibri" w:eastAsia="Calibri" w:hAnsi="Calibri" w:cs="Calibri"/>
          <w:sz w:val="14"/>
        </w:rPr>
        <w:t xml:space="preserve">6 </w:t>
      </w:r>
      <w:r>
        <w:t>отглагольные формы: регулярные и нерегулярные формы причастий, регулярные и нерегулярные формы герундия;</w:t>
      </w:r>
    </w:p>
    <w:p w:rsidR="00111E39" w:rsidRPr="008B4403" w:rsidRDefault="008B4403">
      <w:pPr>
        <w:spacing w:after="47" w:line="242" w:lineRule="auto"/>
        <w:ind w:left="212" w:right="0" w:hanging="142"/>
        <w:rPr>
          <w:lang w:val="en-US"/>
        </w:rPr>
      </w:pPr>
      <w:r w:rsidRPr="008B4403">
        <w:rPr>
          <w:rFonts w:ascii="Calibri" w:eastAsia="Calibri" w:hAnsi="Calibri" w:cs="Calibri"/>
          <w:sz w:val="14"/>
          <w:lang w:val="en-US"/>
        </w:rPr>
        <w:t xml:space="preserve">6 </w:t>
      </w: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xml:space="preserve">+ </w:t>
      </w:r>
      <w:r w:rsidRPr="008B4403">
        <w:rPr>
          <w:i/>
          <w:lang w:val="en-US"/>
        </w:rPr>
        <w:t>gerundio, seguir +  gerundio;</w:t>
      </w:r>
    </w:p>
    <w:p w:rsidR="00111E39" w:rsidRDefault="008B4403">
      <w:pPr>
        <w:ind w:left="222" w:hanging="142"/>
      </w:pPr>
      <w:r>
        <w:rPr>
          <w:rFonts w:ascii="Calibri" w:eastAsia="Calibri" w:hAnsi="Calibri" w:cs="Calibri"/>
          <w:sz w:val="14"/>
        </w:rPr>
        <w:lastRenderedPageBreak/>
        <w:t xml:space="preserve">6 </w:t>
      </w:r>
      <w: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111E39" w:rsidRDefault="008B4403">
      <w:pPr>
        <w:spacing w:after="43" w:line="244" w:lineRule="auto"/>
        <w:ind w:left="222" w:right="0" w:hanging="142"/>
        <w:jc w:val="left"/>
      </w:pPr>
      <w:r>
        <w:rPr>
          <w:rFonts w:ascii="Calibri" w:eastAsia="Calibri" w:hAnsi="Calibri" w:cs="Calibri"/>
          <w:sz w:val="14"/>
        </w:rPr>
        <w:t xml:space="preserve">6 </w:t>
      </w:r>
      <w:r>
        <w:t>прилагательные и наречия в положительной, сравнительной и превосходной степени, образованные по правилу, и исключения;</w:t>
      </w:r>
    </w:p>
    <w:p w:rsidR="00111E39" w:rsidRDefault="008B4403">
      <w:pPr>
        <w:ind w:left="222" w:hanging="142"/>
      </w:pPr>
      <w:r>
        <w:rPr>
          <w:rFonts w:ascii="Calibri" w:eastAsia="Calibri" w:hAnsi="Calibri" w:cs="Calibri"/>
          <w:sz w:val="14"/>
        </w:rPr>
        <w:t xml:space="preserve">6 </w:t>
      </w:r>
      <w: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11E39" w:rsidRDefault="008B4403">
      <w:pPr>
        <w:ind w:left="222" w:hanging="142"/>
      </w:pPr>
      <w:r>
        <w:rPr>
          <w:rFonts w:ascii="Calibri" w:eastAsia="Calibri" w:hAnsi="Calibri" w:cs="Calibri"/>
          <w:sz w:val="14"/>
        </w:rPr>
        <w:t xml:space="preserve">6 </w:t>
      </w:r>
      <w:r>
        <w:t xml:space="preserve">количественные числительные (1–1000), порядковые числительные (1–15), обозначение дат и больших чисел (100–1000); 5) </w:t>
      </w:r>
      <w:r>
        <w:rPr>
          <w:i/>
        </w:rPr>
        <w:t>владеть</w:t>
      </w:r>
      <w:r>
        <w:t xml:space="preserve"> социокультурными знаниями и умениями:</w:t>
      </w:r>
    </w:p>
    <w:p w:rsidR="00111E39" w:rsidRDefault="008B4403">
      <w:pPr>
        <w:ind w:left="222" w:hanging="142"/>
      </w:pPr>
      <w:r>
        <w:rPr>
          <w:rFonts w:ascii="Calibri" w:eastAsia="Calibri" w:hAnsi="Calibri" w:cs="Calibri"/>
          <w:sz w:val="14"/>
        </w:rPr>
        <w:t xml:space="preserve">6 </w:t>
      </w: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111E39" w:rsidRDefault="008B4403">
      <w:pPr>
        <w:ind w:left="222" w:hanging="142"/>
      </w:pPr>
      <w:r>
        <w:rPr>
          <w:rFonts w:ascii="Calibri" w:eastAsia="Calibri" w:hAnsi="Calibri" w:cs="Calibri"/>
          <w:sz w:val="14"/>
        </w:rPr>
        <w:t xml:space="preserve">6 </w:t>
      </w:r>
      <w:r>
        <w:rPr>
          <w:i/>
        </w:rPr>
        <w:t>знать/ 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rsidR="00111E39" w:rsidRDefault="008B4403">
      <w:pPr>
        <w:ind w:left="222" w:hanging="142"/>
      </w:pPr>
      <w:r>
        <w:rPr>
          <w:rFonts w:ascii="Calibri" w:eastAsia="Calibri" w:hAnsi="Calibri" w:cs="Calibri"/>
          <w:sz w:val="14"/>
        </w:rPr>
        <w:t xml:space="preserve">6 </w:t>
      </w:r>
      <w:r>
        <w:rPr>
          <w:i/>
        </w:rPr>
        <w:t>обладать базовыми знаниями</w:t>
      </w:r>
      <w:r>
        <w:t xml:space="preserve"> о социокультурном портрете родной страны и страны/стран изучаемого языка;</w:t>
      </w:r>
    </w:p>
    <w:p w:rsidR="00111E39" w:rsidRDefault="008B4403">
      <w:pPr>
        <w:ind w:left="222" w:hanging="142"/>
      </w:pPr>
      <w:r>
        <w:rPr>
          <w:rFonts w:ascii="Calibri" w:eastAsia="Calibri" w:hAnsi="Calibri" w:cs="Calibri"/>
          <w:sz w:val="14"/>
        </w:rPr>
        <w:t xml:space="preserve">6 </w:t>
      </w:r>
      <w:r>
        <w:rPr>
          <w:i/>
        </w:rPr>
        <w:t>кратко представлять</w:t>
      </w:r>
      <w:r>
        <w:t xml:space="preserve"> Россию и страну/страны изучаемого языка.</w:t>
      </w:r>
    </w:p>
    <w:p w:rsidR="00111E39" w:rsidRDefault="008B4403">
      <w:pPr>
        <w:numPr>
          <w:ilvl w:val="0"/>
          <w:numId w:val="49"/>
        </w:numPr>
      </w:pPr>
      <w:r>
        <w:rPr>
          <w:i/>
        </w:rPr>
        <w:t>владеть</w:t>
      </w:r>
      <w:r>
        <w:t xml:space="preserve"> компенсаторными умениями: </w:t>
      </w:r>
      <w:r>
        <w:rPr>
          <w:i/>
        </w:rPr>
        <w:t>использовать</w:t>
      </w:r>
      <w: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49"/>
        </w:numPr>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111E39" w:rsidRDefault="008B4403">
      <w:pPr>
        <w:numPr>
          <w:ilvl w:val="0"/>
          <w:numId w:val="49"/>
        </w:numPr>
      </w:pPr>
      <w:r>
        <w:rPr>
          <w:i/>
        </w:rPr>
        <w:t>использовать</w:t>
      </w:r>
      <w:r>
        <w:t xml:space="preserve"> двуязычные словари, словари в картинках и другие справочные материалы, включая ресурсы в сети И нтернет;</w:t>
      </w:r>
    </w:p>
    <w:p w:rsidR="00111E39" w:rsidRDefault="008B4403">
      <w:pPr>
        <w:numPr>
          <w:ilvl w:val="0"/>
          <w:numId w:val="49"/>
        </w:numPr>
        <w:spacing w:after="20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pPr>
        <w:ind w:left="227" w:firstLine="0"/>
      </w:pPr>
      <w:r>
        <w:t xml:space="preserve">1) </w:t>
      </w:r>
      <w:r>
        <w:rPr>
          <w:i/>
        </w:rPr>
        <w:t xml:space="preserve">владеть </w:t>
      </w:r>
      <w:r>
        <w:t>основными видами речевой деятельности:</w:t>
      </w:r>
    </w:p>
    <w:p w:rsidR="00111E39" w:rsidRDefault="008B4403">
      <w:r>
        <w:rPr>
          <w:b/>
        </w:rPr>
        <w:lastRenderedPageBreak/>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111E39" w:rsidRDefault="008B4403">
      <w:pPr>
        <w:spacing w:after="46" w:line="240" w:lineRule="auto"/>
        <w:ind w:left="10" w:right="0" w:hanging="10"/>
        <w:jc w:val="right"/>
      </w:pPr>
      <w:r>
        <w:rPr>
          <w:i/>
        </w:rPr>
        <w:t>создавать разные виды монологических высказываний</w:t>
      </w:r>
      <w:r>
        <w:t xml:space="preserve"> (опи-</w:t>
      </w:r>
    </w:p>
    <w:p w:rsidR="00111E39" w:rsidRDefault="008B4403">
      <w:pPr>
        <w:ind w:firstLine="0"/>
      </w:pPr>
      <w:r>
        <w:t xml:space="preserve">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 /или зрительными опорами (объем — 8–9 фраз); </w:t>
      </w:r>
      <w:r>
        <w:rPr>
          <w:i/>
        </w:rPr>
        <w:t>кратко излагать</w:t>
      </w:r>
      <w:r>
        <w:t xml:space="preserve"> результаты выполненной проектной работы (объем — 8–9 фраз);</w:t>
      </w:r>
    </w:p>
    <w:p w:rsidR="00111E39" w:rsidRDefault="008B4403">
      <w:pPr>
        <w:spacing w:after="46" w:line="240" w:lineRule="auto"/>
        <w:ind w:left="10" w:right="0" w:hanging="10"/>
        <w:jc w:val="right"/>
      </w:pPr>
      <w:r>
        <w:rPr>
          <w:b/>
        </w:rPr>
        <w:t>аудирование:</w:t>
      </w:r>
      <w:r>
        <w:t xml:space="preserve"> </w:t>
      </w:r>
      <w:r>
        <w:rPr>
          <w:i/>
        </w:rPr>
        <w:t>воспринимать на слух и понимать</w:t>
      </w:r>
      <w:r>
        <w:t xml:space="preserve"> неслож-</w:t>
      </w:r>
    </w:p>
    <w:p w:rsidR="00111E39" w:rsidRDefault="008B4403">
      <w:pPr>
        <w:ind w:firstLine="0"/>
      </w:pPr>
      <w:r>
        <w:t>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11E39" w:rsidRDefault="008B4403">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 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w:t>
      </w:r>
    </w:p>
    <w:p w:rsidR="00111E39" w:rsidRDefault="008B4403">
      <w:pPr>
        <w:spacing w:after="217"/>
      </w:pP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 странах изучаемого языка (объем сообщения — до 90 слов); </w:t>
      </w:r>
      <w:r>
        <w:rPr>
          <w:i/>
        </w:rPr>
        <w:t>создавать</w:t>
      </w:r>
      <w:r>
        <w:t xml:space="preserve"> небольшое письменное высказывание с опорой на образец, план, ключевые слова, таблицу (объем высказывания — до 90 слов);</w:t>
      </w:r>
    </w:p>
    <w:p w:rsidR="00111E39" w:rsidRDefault="008B4403">
      <w:pPr>
        <w:spacing w:after="114"/>
        <w:ind w:left="-4" w:right="-15" w:hanging="10"/>
        <w:jc w:val="left"/>
      </w:pPr>
      <w:r>
        <w:rPr>
          <w:rFonts w:ascii="Calibri" w:eastAsia="Calibri" w:hAnsi="Calibri" w:cs="Calibri"/>
        </w:rPr>
        <w:t>Языковые навыки и умения</w:t>
      </w:r>
    </w:p>
    <w:p w:rsidR="00111E39" w:rsidRDefault="008B4403">
      <w:r>
        <w:t xml:space="preserve">2) </w:t>
      </w: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w:t>
      </w:r>
      <w:r>
        <w:lastRenderedPageBreak/>
        <w:t xml:space="preserve">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 лушателями;</w:t>
      </w:r>
    </w:p>
    <w:p w:rsidR="00111E39" w:rsidRDefault="008B4403">
      <w:pPr>
        <w:spacing w:after="51" w:line="240" w:lineRule="auto"/>
        <w:ind w:left="10" w:right="-13" w:hanging="10"/>
        <w:jc w:val="right"/>
      </w:pPr>
      <w:r>
        <w:rPr>
          <w:i/>
        </w:rPr>
        <w:t>владеть</w:t>
      </w:r>
      <w:r>
        <w:t xml:space="preserve"> </w:t>
      </w:r>
      <w:r>
        <w:rPr>
          <w:b/>
        </w:rPr>
        <w:t>графическими</w:t>
      </w:r>
      <w:r>
        <w:t xml:space="preserve"> и </w:t>
      </w:r>
      <w:r>
        <w:rPr>
          <w:b/>
        </w:rPr>
        <w:t>орфографическими</w:t>
      </w:r>
      <w:r>
        <w:t xml:space="preserve"> навыками: </w:t>
      </w:r>
      <w:r>
        <w:rPr>
          <w:i/>
        </w:rPr>
        <w:t>вос-</w:t>
      </w:r>
    </w:p>
    <w:p w:rsidR="00111E39" w:rsidRDefault="008B4403">
      <w:pPr>
        <w:ind w:firstLine="0"/>
      </w:pPr>
      <w:r>
        <w:rPr>
          <w:i/>
        </w:rPr>
        <w:t xml:space="preserve">производить </w:t>
      </w:r>
      <w:r>
        <w:t xml:space="preserve">графически и каллиграфически корректно все буквы испанского алфавита; </w:t>
      </w:r>
      <w:r>
        <w:rPr>
          <w:i/>
        </w:rPr>
        <w:t>правильно писать</w:t>
      </w:r>
      <w:r>
        <w:t xml:space="preserve"> изученные с 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w:t>
      </w:r>
    </w:p>
    <w:p w:rsidR="00111E39" w:rsidRDefault="008B4403">
      <w:r>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w:t>
      </w:r>
    </w:p>
    <w:p w:rsidR="00111E39" w:rsidRDefault="008B4403">
      <w:r>
        <w:t xml:space="preserve">3) </w:t>
      </w:r>
      <w:r>
        <w:rPr>
          <w:i/>
        </w:rPr>
        <w:t xml:space="preserve">распознавать </w:t>
      </w:r>
      <w:r>
        <w:t>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rsidR="00111E39" w:rsidRDefault="008B4403">
      <w:r>
        <w:t>Распознавать и образовывать родственные слова с использованием аффиксации: — образование глаголов при помощи префикса in(m)-, a- — имен существительных при помощи суффиксов — ta /- isa, -ismo, -miento — имен прилагательных при помощи префиксов in-/im-, des-/dis</w:t>
      </w:r>
    </w:p>
    <w:p w:rsidR="00111E39" w:rsidRDefault="008B4403">
      <w:r>
        <w:t>Распознавать и образовывать родственные слова с использованием конверсии: –образование имен существительных от инфинитива глагола (субстантивация: el ser, el poder, el deber)</w:t>
      </w:r>
    </w:p>
    <w:p w:rsidR="00111E39" w:rsidRDefault="008B4403">
      <w:pPr>
        <w:spacing w:after="49"/>
        <w:ind w:left="10" w:right="8" w:hanging="10"/>
        <w:jc w:val="right"/>
      </w:pPr>
      <w:r>
        <w:rPr>
          <w:i/>
        </w:rPr>
        <w:t>распознавать</w:t>
      </w:r>
      <w:r>
        <w:t xml:space="preserve"> в звучащем и письменном тексте и употре-</w:t>
      </w:r>
    </w:p>
    <w:p w:rsidR="00111E39" w:rsidRDefault="008B4403">
      <w:pPr>
        <w:ind w:firstLine="0"/>
      </w:pPr>
      <w:r>
        <w:t>блять</w:t>
      </w:r>
      <w:r>
        <w:rPr>
          <w:b/>
        </w:rPr>
        <w:t xml:space="preserve"> </w:t>
      </w:r>
      <w: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111E39" w:rsidRDefault="008B4403">
      <w:pPr>
        <w:spacing w:after="49"/>
        <w:ind w:left="10" w:right="8" w:hanging="10"/>
        <w:jc w:val="right"/>
      </w:pPr>
      <w:r>
        <w:rPr>
          <w:i/>
        </w:rPr>
        <w:t>распознавать</w:t>
      </w:r>
      <w:r>
        <w:t xml:space="preserve"> в звучащем и письменном тексте и употре-</w:t>
      </w:r>
    </w:p>
    <w:p w:rsidR="00111E39" w:rsidRDefault="008B4403">
      <w:pPr>
        <w:ind w:firstLine="0"/>
      </w:pPr>
      <w:r>
        <w:t>блять в устной и письменной речи различные средства связи для обеспечения логичности и целостности высказывания;</w:t>
      </w:r>
    </w:p>
    <w:p w:rsidR="00111E39" w:rsidRDefault="008B4403">
      <w:r>
        <w:lastRenderedPageBreak/>
        <w:t xml:space="preserve">4) </w:t>
      </w:r>
      <w:r>
        <w:rPr>
          <w:i/>
        </w:rPr>
        <w:t>знать и понимать</w:t>
      </w:r>
      <w:r>
        <w:t xml:space="preserve"> особенности структуры различных коммуникативных типов предложений испанского языка; </w:t>
      </w:r>
      <w:r>
        <w:rPr>
          <w:i/>
        </w:rPr>
        <w:t>распознавать</w:t>
      </w:r>
      <w:r>
        <w:t xml:space="preserve"> в письменном и звучащем тексте и употре-</w:t>
      </w:r>
    </w:p>
    <w:p w:rsidR="00111E39" w:rsidRDefault="008B4403">
      <w:pPr>
        <w:ind w:firstLine="0"/>
      </w:pPr>
      <w:r>
        <w:t>блять</w:t>
      </w:r>
      <w:r>
        <w:rPr>
          <w:b/>
        </w:rPr>
        <w:t xml:space="preserve"> </w:t>
      </w:r>
      <w:r>
        <w:t>в устной и письменной речи:</w:t>
      </w:r>
    </w:p>
    <w:p w:rsidR="00111E39" w:rsidRDefault="008B4403">
      <w:r>
        <w:t>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(Esta fruta la acabo de comprar en el mercado. A los niños les gustan estos juguetes.)</w:t>
      </w:r>
    </w:p>
    <w:p w:rsidR="00111E39" w:rsidRDefault="008B4403">
      <w:pPr>
        <w:ind w:left="222" w:hanging="142"/>
      </w:pPr>
      <w:r>
        <w:rPr>
          <w:rFonts w:ascii="Calibri" w:eastAsia="Calibri" w:hAnsi="Calibri" w:cs="Calibri"/>
          <w:sz w:val="14"/>
        </w:rPr>
        <w:t xml:space="preserve">6 </w:t>
      </w: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u;</w:t>
      </w:r>
    </w:p>
    <w:p w:rsidR="00111E39" w:rsidRDefault="008B4403">
      <w:r>
        <w:t>Распознавать в звучащем и письменном тексте и употребл ять в устной и письменной речи сложноподчиненных определительных предложений с союзами: que, quien, cuyo, el/la que</w:t>
      </w:r>
    </w:p>
    <w:p w:rsidR="00111E39" w:rsidRDefault="008B4403">
      <w:pPr>
        <w:ind w:left="222" w:hanging="142"/>
      </w:pPr>
      <w:r>
        <w:rPr>
          <w:rFonts w:ascii="Calibri" w:eastAsia="Calibri" w:hAnsi="Calibri" w:cs="Calibri"/>
          <w:sz w:val="14"/>
        </w:rPr>
        <w:t xml:space="preserve">6 </w:t>
      </w:r>
      <w:r>
        <w:t>условные предложения реального (I) типа в плане настоящего и прошедшего времени;</w:t>
      </w:r>
    </w:p>
    <w:p w:rsidR="00111E39" w:rsidRDefault="008B4403">
      <w:pPr>
        <w:ind w:left="222" w:hanging="142"/>
      </w:pPr>
      <w:r>
        <w:rPr>
          <w:rFonts w:ascii="Calibri" w:eastAsia="Calibri" w:hAnsi="Calibri" w:cs="Calibri"/>
          <w:sz w:val="14"/>
        </w:rPr>
        <w:t xml:space="preserve">6 </w:t>
      </w:r>
      <w: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Pretérito Pluscuamperfeсto, Condicional Simple с временным значением будущего действия в плане прошедшего);</w:t>
      </w:r>
    </w:p>
    <w:p w:rsidR="00111E39" w:rsidRDefault="008B4403">
      <w:pPr>
        <w:ind w:left="222" w:hanging="142"/>
      </w:pPr>
      <w:r>
        <w:rPr>
          <w:rFonts w:ascii="Calibri" w:eastAsia="Calibri" w:hAnsi="Calibri" w:cs="Calibri"/>
          <w:sz w:val="14"/>
        </w:rPr>
        <w:t xml:space="preserve">6 </w:t>
      </w:r>
      <w:r>
        <w:t xml:space="preserve">наиболее употребительные регулярные и нерегулярные глаголы во временных формах сослагательного наклонения (Presente de Subjuntivo) в простом предложении после наречий </w:t>
      </w:r>
      <w:r>
        <w:rPr>
          <w:i/>
        </w:rPr>
        <w:t>quizá(s), tal vez, acaso</w:t>
      </w:r>
      <w:r>
        <w:t>, междометия</w:t>
      </w:r>
      <w:r>
        <w:rPr>
          <w:i/>
        </w:rPr>
        <w:t xml:space="preserve"> ojalá,</w:t>
      </w:r>
      <w:r>
        <w:t xml:space="preserve"> и частицы </w:t>
      </w:r>
      <w:r>
        <w:rPr>
          <w:i/>
        </w:rPr>
        <w:t>que</w:t>
      </w:r>
      <w:r>
        <w:t xml:space="preserve">; в придаточных предложениях подлежащных и дополнительных с союзом </w:t>
      </w:r>
      <w:r>
        <w:rPr>
          <w:i/>
        </w:rPr>
        <w:t>que</w:t>
      </w:r>
      <w:r>
        <w:t xml:space="preserve"> после выражений и глаголов волеизъявления, сомнения, эмоции; в придаточных предложениях цели после союза </w:t>
      </w:r>
      <w:r>
        <w:rPr>
          <w:i/>
        </w:rPr>
        <w:t>para que;</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глаголы в повелительном наклонении (в утвердительной и отрицательной форме);</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Presente de Subjuntivo и в утвердительной и отрицательной форме повелительного наклонения;</w:t>
      </w:r>
    </w:p>
    <w:p w:rsidR="00111E39" w:rsidRDefault="008B4403">
      <w:pPr>
        <w:ind w:left="222" w:hanging="142"/>
      </w:pPr>
      <w:r>
        <w:rPr>
          <w:rFonts w:ascii="Calibri" w:eastAsia="Calibri" w:hAnsi="Calibri" w:cs="Calibri"/>
          <w:sz w:val="14"/>
        </w:rPr>
        <w:lastRenderedPageBreak/>
        <w:t xml:space="preserve">6 </w:t>
      </w:r>
      <w: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w:t>
      </w:r>
    </w:p>
    <w:p w:rsidR="00111E39" w:rsidRDefault="008B4403">
      <w:pPr>
        <w:ind w:left="80" w:firstLine="0"/>
      </w:pPr>
      <w:r>
        <w:rPr>
          <w:rFonts w:ascii="Calibri" w:eastAsia="Calibri" w:hAnsi="Calibri" w:cs="Calibri"/>
          <w:sz w:val="14"/>
        </w:rPr>
        <w:t xml:space="preserve">6 </w:t>
      </w:r>
      <w:r>
        <w:t xml:space="preserve">глаголы </w:t>
      </w:r>
      <w:r>
        <w:rPr>
          <w:i/>
        </w:rPr>
        <w:t>ser</w:t>
      </w:r>
      <w:r>
        <w:t>/</w:t>
      </w:r>
      <w:r>
        <w:rPr>
          <w:i/>
        </w:rPr>
        <w:t xml:space="preserve">estar </w:t>
      </w:r>
      <w:r>
        <w:t>с прилагательными;</w:t>
      </w:r>
    </w:p>
    <w:p w:rsidR="00111E39" w:rsidRPr="008B4403" w:rsidRDefault="008B4403">
      <w:pPr>
        <w:spacing w:after="47" w:line="242" w:lineRule="auto"/>
        <w:ind w:left="212" w:right="0" w:hanging="142"/>
        <w:rPr>
          <w:lang w:val="en-US"/>
        </w:rPr>
      </w:pPr>
      <w:r w:rsidRPr="008B4403">
        <w:rPr>
          <w:rFonts w:ascii="Calibri" w:eastAsia="Calibri" w:hAnsi="Calibri" w:cs="Calibri"/>
          <w:sz w:val="14"/>
          <w:lang w:val="en-US"/>
        </w:rPr>
        <w:t xml:space="preserve">6 </w:t>
      </w: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xml:space="preserve">+ </w:t>
      </w:r>
      <w:r w:rsidRPr="008B4403">
        <w:rPr>
          <w:i/>
          <w:lang w:val="en-US"/>
        </w:rPr>
        <w:t>gerundio, seguir + gerundio;</w:t>
      </w:r>
    </w:p>
    <w:p w:rsidR="00111E39" w:rsidRDefault="008B4403">
      <w:pPr>
        <w:ind w:left="222" w:hanging="142"/>
      </w:pPr>
      <w:r>
        <w:rPr>
          <w:rFonts w:ascii="Calibri" w:eastAsia="Calibri" w:hAnsi="Calibri" w:cs="Calibri"/>
          <w:sz w:val="14"/>
        </w:rPr>
        <w:t xml:space="preserve">6 </w:t>
      </w: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111E39" w:rsidRDefault="008B4403">
      <w:pPr>
        <w:ind w:left="222" w:hanging="142"/>
      </w:pPr>
      <w:r>
        <w:rPr>
          <w:rFonts w:ascii="Calibri" w:eastAsia="Calibri" w:hAnsi="Calibri" w:cs="Calibri"/>
          <w:sz w:val="14"/>
        </w:rPr>
        <w:t xml:space="preserve">6 </w:t>
      </w:r>
      <w:r>
        <w:t>Неисчисляемые и исчисляемые существительные (agua, un libro);</w:t>
      </w:r>
    </w:p>
    <w:p w:rsidR="00111E39" w:rsidRDefault="008B4403">
      <w:pPr>
        <w:ind w:left="222" w:hanging="142"/>
      </w:pPr>
      <w:r>
        <w:rPr>
          <w:rFonts w:ascii="Calibri" w:eastAsia="Calibri" w:hAnsi="Calibri" w:cs="Calibri"/>
          <w:sz w:val="14"/>
        </w:rPr>
        <w:t xml:space="preserve">6 </w:t>
      </w:r>
      <w: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и с помощью окончания “-ísimo”;</w:t>
      </w:r>
    </w:p>
    <w:p w:rsidR="00111E39" w:rsidRDefault="008B4403">
      <w:pPr>
        <w:ind w:left="222" w:hanging="142"/>
      </w:pPr>
      <w:r>
        <w:rPr>
          <w:rFonts w:ascii="Calibri" w:eastAsia="Calibri" w:hAnsi="Calibri" w:cs="Calibri"/>
          <w:sz w:val="14"/>
        </w:rPr>
        <w:t xml:space="preserve">6 </w:t>
      </w:r>
      <w: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11E39" w:rsidRDefault="008B4403">
      <w:pPr>
        <w:ind w:left="222" w:hanging="142"/>
      </w:pPr>
      <w:r>
        <w:rPr>
          <w:rFonts w:ascii="Calibri" w:eastAsia="Calibri" w:hAnsi="Calibri" w:cs="Calibri"/>
          <w:sz w:val="14"/>
        </w:rPr>
        <w:t xml:space="preserve">6 </w:t>
      </w:r>
      <w:r>
        <w:t>количественные числительные (1–1000), порядковые  числитель ные (1–15), обозначение дат и больших чисел (100 – 1000000) ;</w:t>
      </w:r>
    </w:p>
    <w:p w:rsidR="00111E39" w:rsidRDefault="008B4403">
      <w:pPr>
        <w:ind w:left="222" w:hanging="142"/>
      </w:pPr>
      <w:r>
        <w:rPr>
          <w:rFonts w:ascii="Calibri" w:eastAsia="Calibri" w:hAnsi="Calibri" w:cs="Calibri"/>
          <w:sz w:val="14"/>
        </w:rPr>
        <w:t xml:space="preserve">6 </w:t>
      </w:r>
      <w:r>
        <w:t xml:space="preserve">наиболее употребительные сложные предлоги места и времени, предлоги направления; предлог </w:t>
      </w:r>
      <w:r>
        <w:rPr>
          <w:i/>
        </w:rPr>
        <w:t>por</w:t>
      </w:r>
      <w:r>
        <w:t xml:space="preserve"> с глаголами в страдательном залоге;</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2" w:hanging="142"/>
      </w:pPr>
      <w:r>
        <w:rPr>
          <w:rFonts w:ascii="Calibri" w:eastAsia="Calibri" w:hAnsi="Calibri" w:cs="Calibri"/>
          <w:sz w:val="14"/>
        </w:rPr>
        <w:t xml:space="preserve">6 </w:t>
      </w: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11E39" w:rsidRDefault="008B4403">
      <w:pPr>
        <w:ind w:left="222" w:hanging="142"/>
      </w:pPr>
      <w:r>
        <w:rPr>
          <w:rFonts w:ascii="Calibri" w:eastAsia="Calibri" w:hAnsi="Calibri" w:cs="Calibri"/>
          <w:sz w:val="14"/>
        </w:rPr>
        <w:t xml:space="preserve">6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rsidR="00111E39" w:rsidRDefault="008B4403">
      <w:pPr>
        <w:ind w:left="222" w:hanging="142"/>
      </w:pPr>
      <w:r>
        <w:rPr>
          <w:rFonts w:ascii="Calibri" w:eastAsia="Calibri" w:hAnsi="Calibri" w:cs="Calibri"/>
          <w:sz w:val="14"/>
        </w:rPr>
        <w:t xml:space="preserve">6 </w:t>
      </w:r>
      <w:r>
        <w:rPr>
          <w:i/>
        </w:rPr>
        <w:t>обладать</w:t>
      </w:r>
      <w:r>
        <w:t xml:space="preserve"> базовыми знаниями о социокультурном портрете и культурном наследии родной страны и страны/стран изучаемого языка;</w:t>
      </w:r>
    </w:p>
    <w:p w:rsidR="00111E39" w:rsidRDefault="008B4403">
      <w:pPr>
        <w:ind w:left="222" w:hanging="142"/>
      </w:pPr>
      <w:r>
        <w:rPr>
          <w:rFonts w:ascii="Calibri" w:eastAsia="Calibri" w:hAnsi="Calibri" w:cs="Calibri"/>
          <w:sz w:val="14"/>
        </w:rPr>
        <w:t xml:space="preserve">6 </w:t>
      </w:r>
      <w:r>
        <w:rPr>
          <w:i/>
        </w:rPr>
        <w:t>кратко представлять</w:t>
      </w:r>
      <w:r>
        <w:t xml:space="preserve"> Россию и страну/страны изучаемого языка.</w:t>
      </w:r>
    </w:p>
    <w:p w:rsidR="00111E39" w:rsidRDefault="008B4403">
      <w:pPr>
        <w:numPr>
          <w:ilvl w:val="0"/>
          <w:numId w:val="50"/>
        </w:numPr>
      </w:pPr>
      <w:r>
        <w:rPr>
          <w:i/>
        </w:rPr>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lastRenderedPageBreak/>
        <w:t>прочитанного/прослушанного текста или для нахождения в тексте запрашиваемой информации.</w:t>
      </w:r>
    </w:p>
    <w:p w:rsidR="00111E39" w:rsidRDefault="008B4403">
      <w:pPr>
        <w:numPr>
          <w:ilvl w:val="0"/>
          <w:numId w:val="50"/>
        </w:numPr>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111E39" w:rsidRDefault="008B4403">
      <w:pPr>
        <w:numPr>
          <w:ilvl w:val="0"/>
          <w:numId w:val="50"/>
        </w:numPr>
      </w:pPr>
      <w:r>
        <w:rPr>
          <w:i/>
        </w:rPr>
        <w:t>использовать</w:t>
      </w:r>
      <w:r>
        <w:t xml:space="preserve"> двуязычные словари, словари в картинках и другие справочные материалы, включая ресурсы в сети Интернет;</w:t>
      </w:r>
    </w:p>
    <w:p w:rsidR="00111E39" w:rsidRDefault="008B4403">
      <w:pPr>
        <w:numPr>
          <w:ilvl w:val="0"/>
          <w:numId w:val="50"/>
        </w:numPr>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pPr>
        <w:ind w:left="227" w:firstLine="0"/>
      </w:pPr>
      <w:r>
        <w:t>1)</w:t>
      </w:r>
      <w:r>
        <w:rPr>
          <w:i/>
        </w:rPr>
        <w:t xml:space="preserve"> владеть</w:t>
      </w:r>
      <w:r>
        <w:t xml:space="preserve"> основными видами речевой деятельности:</w:t>
      </w:r>
    </w:p>
    <w:p w:rsidR="00111E39" w:rsidRDefault="008B4403">
      <w:pPr>
        <w:spacing w:after="49" w:line="243" w:lineRule="auto"/>
        <w:ind w:left="222" w:right="0" w:hanging="10"/>
      </w:pPr>
      <w:r>
        <w:rPr>
          <w:b/>
        </w:rPr>
        <w:t>говорение:</w:t>
      </w:r>
    </w:p>
    <w:p w:rsidR="00111E39" w:rsidRDefault="008B4403">
      <w:pPr>
        <w:ind w:left="227" w:firstLine="0"/>
      </w:pPr>
      <w:r>
        <w:rPr>
          <w:i/>
        </w:rPr>
        <w:t>вести разные виды диалогов</w:t>
      </w:r>
      <w:r>
        <w:t xml:space="preserve"> (диалог этикетного характера, </w:t>
      </w:r>
    </w:p>
    <w:p w:rsidR="00111E39" w:rsidRDefault="008B4403">
      <w:pPr>
        <w:ind w:firstLine="0"/>
      </w:pPr>
      <w: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111E39" w:rsidRDefault="008B4403">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9–10 фраз); </w:t>
      </w:r>
      <w:r>
        <w:rPr>
          <w:i/>
        </w:rPr>
        <w:t>выражать и кратко аргументировать</w:t>
      </w:r>
      <w:r>
        <w:t xml:space="preserve"> свое мнение, </w:t>
      </w:r>
      <w:r>
        <w:rPr>
          <w:i/>
        </w:rPr>
        <w:t>излагать</w:t>
      </w:r>
      <w:r>
        <w:t xml:space="preserve"> основное содержание прочитанного/прослушанного текста с вербальными и /или зрительными опорами (объем — 9–10 фраз); </w:t>
      </w:r>
      <w:r>
        <w:rPr>
          <w:i/>
        </w:rPr>
        <w:t xml:space="preserve">излагать </w:t>
      </w:r>
      <w:r>
        <w:t>результаты выполненной проектной работы (объем — 9–10 фраз)</w:t>
      </w:r>
    </w:p>
    <w:p w:rsidR="00111E39" w:rsidRDefault="008B4403">
      <w:pPr>
        <w:spacing w:after="47" w:line="242" w:lineRule="auto"/>
        <w:ind w:left="237" w:right="0" w:hanging="10"/>
      </w:pPr>
      <w:r>
        <w:rPr>
          <w:b/>
        </w:rPr>
        <w:t>аудирование:</w:t>
      </w:r>
      <w:r>
        <w:t xml:space="preserve"> </w:t>
      </w:r>
      <w:r>
        <w:rPr>
          <w:i/>
        </w:rPr>
        <w:t>воспринимать на слух и понимать</w:t>
      </w:r>
      <w:r>
        <w:t xml:space="preserve"> неслож-</w:t>
      </w:r>
    </w:p>
    <w:p w:rsidR="00111E39" w:rsidRDefault="008B4403">
      <w:pPr>
        <w:ind w:firstLine="0"/>
      </w:pPr>
      <w:r>
        <w:t>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111E39" w:rsidRDefault="008B4403">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w:t>
      </w:r>
      <w:r>
        <w:lastRenderedPageBreak/>
        <w:t xml:space="preserve">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w:t>
      </w:r>
    </w:p>
    <w:p w:rsidR="00111E39" w:rsidRDefault="008B4403">
      <w:pPr>
        <w:ind w:left="227" w:firstLine="0"/>
      </w:pPr>
      <w:r>
        <w:rPr>
          <w:b/>
        </w:rPr>
        <w:t>письменная речь:</w:t>
      </w:r>
      <w:r>
        <w:t xml:space="preserve"> </w:t>
      </w:r>
      <w:r>
        <w:rPr>
          <w:i/>
        </w:rPr>
        <w:t>заполнять</w:t>
      </w:r>
      <w:r>
        <w:t xml:space="preserve"> анкеты и формуляры, сообщая </w:t>
      </w:r>
    </w:p>
    <w:p w:rsidR="00111E39" w:rsidRDefault="008B4403">
      <w:pPr>
        <w:spacing w:after="161"/>
        <w:ind w:firstLine="0"/>
      </w:pPr>
      <w:r>
        <w:t xml:space="preserve">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111E39" w:rsidRDefault="008B4403">
      <w:pPr>
        <w:spacing w:after="114"/>
        <w:ind w:left="-4" w:right="-15" w:hanging="10"/>
        <w:jc w:val="left"/>
      </w:pPr>
      <w:r>
        <w:rPr>
          <w:rFonts w:ascii="Calibri" w:eastAsia="Calibri" w:hAnsi="Calibri" w:cs="Calibri"/>
        </w:rPr>
        <w:t>Языковые навыки и умения</w:t>
      </w:r>
    </w:p>
    <w:p w:rsidR="00111E39" w:rsidRDefault="008B4403">
      <w:r>
        <w:t xml:space="preserve">2) </w:t>
      </w: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111E39" w:rsidRDefault="008B4403">
      <w:pPr>
        <w:spacing w:after="51" w:line="240" w:lineRule="auto"/>
        <w:ind w:left="10" w:right="-13" w:hanging="10"/>
        <w:jc w:val="right"/>
      </w:pPr>
      <w:r>
        <w:rPr>
          <w:i/>
        </w:rPr>
        <w:t>владеть</w:t>
      </w:r>
      <w:r>
        <w:t xml:space="preserve"> </w:t>
      </w:r>
      <w:r>
        <w:rPr>
          <w:b/>
        </w:rPr>
        <w:t>графическими</w:t>
      </w:r>
      <w:r>
        <w:t xml:space="preserve"> и </w:t>
      </w:r>
      <w:r>
        <w:rPr>
          <w:b/>
        </w:rPr>
        <w:t>орфографическими</w:t>
      </w:r>
      <w:r>
        <w:t xml:space="preserve"> навыками: </w:t>
      </w:r>
      <w:r>
        <w:rPr>
          <w:i/>
        </w:rPr>
        <w:t>вос-</w:t>
      </w:r>
    </w:p>
    <w:p w:rsidR="00111E39" w:rsidRDefault="008B4403">
      <w:pPr>
        <w:ind w:firstLine="0"/>
      </w:pPr>
      <w:r>
        <w:rPr>
          <w:i/>
        </w:rPr>
        <w:t xml:space="preserve">производить </w:t>
      </w:r>
      <w:r>
        <w:t xml:space="preserve">графически и каллиграфически корректно все буквы испанского алфавита; </w:t>
      </w:r>
      <w:r>
        <w:rPr>
          <w:i/>
        </w:rPr>
        <w:t>правильно писать</w:t>
      </w:r>
      <w:r>
        <w:t xml:space="preserve"> изученные с 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w:t>
      </w:r>
    </w:p>
    <w:p w:rsidR="00111E39" w:rsidRDefault="008B4403">
      <w:pPr>
        <w:spacing w:after="49"/>
        <w:ind w:left="10" w:right="8" w:hanging="10"/>
        <w:jc w:val="right"/>
      </w:pPr>
      <w:r>
        <w:t>пунктуационно правильно, в соответствии с нормами речево-</w:t>
      </w:r>
    </w:p>
    <w:p w:rsidR="00111E39" w:rsidRDefault="008B4403">
      <w:pPr>
        <w:ind w:firstLine="0"/>
      </w:pPr>
      <w:r>
        <w:t xml:space="preserve">го этикета, принятыми в стране/странах изучаемого языка, </w:t>
      </w:r>
      <w:r>
        <w:rPr>
          <w:i/>
        </w:rPr>
        <w:t>оформлять</w:t>
      </w:r>
      <w:r>
        <w:t xml:space="preserve"> личное письмо/электронное сообщение личного характера.</w:t>
      </w:r>
    </w:p>
    <w:p w:rsidR="00111E39" w:rsidRDefault="008B4403">
      <w:r>
        <w:t xml:space="preserve">3) </w:t>
      </w:r>
      <w:r>
        <w:rPr>
          <w:i/>
        </w:rPr>
        <w:t xml:space="preserve">распознавать </w:t>
      </w:r>
      <w:r>
        <w:t xml:space="preserve">в письменном и звучащем тексте 1250 лексических единиц и правильно употреблять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w:t>
      </w:r>
      <w:r>
        <w:lastRenderedPageBreak/>
        <w:t>обслуживающих ситуации общения в рамках тематического содержания речи для 8 класса, включая 900 лексических единиц, освоенных в предыдущие годы обучения;</w:t>
      </w:r>
    </w:p>
    <w:p w:rsidR="00111E39" w:rsidRDefault="008B4403">
      <w:r>
        <w:t>Распознавать и образовывать родственные слова с использованием аффиксации: — образование глаголов при помощи п рефиксов trans-/tras-, pre-, co(n)- — имен существительных при помощи суффиксов -azo, — a/-o/-e — имен прилагательных при помощи префиксов bi-, poli-, sub-superи суффикса -udo</w:t>
      </w:r>
    </w:p>
    <w:p w:rsidR="00111E39" w:rsidRDefault="008B4403">
      <w:pPr>
        <w:spacing w:after="49"/>
        <w:ind w:left="10" w:right="8" w:hanging="10"/>
        <w:jc w:val="right"/>
      </w:pPr>
      <w:r>
        <w:rPr>
          <w:i/>
        </w:rPr>
        <w:t>распознавать</w:t>
      </w:r>
      <w:r>
        <w:t xml:space="preserve"> в звучащем и письменном тексте и употре-</w:t>
      </w:r>
    </w:p>
    <w:p w:rsidR="00111E39" w:rsidRDefault="008B4403">
      <w:pPr>
        <w:ind w:firstLine="0"/>
      </w:pPr>
      <w:r>
        <w:t>блять</w:t>
      </w:r>
      <w:r>
        <w:rPr>
          <w:b/>
        </w:rPr>
        <w:t xml:space="preserve"> </w:t>
      </w:r>
      <w:r>
        <w:t xml:space="preserve">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 </w:t>
      </w:r>
      <w:r>
        <w:rPr>
          <w:i/>
        </w:rPr>
        <w:t>распознавать</w:t>
      </w:r>
      <w:r>
        <w:t xml:space="preserve"> в звучащем и письменном тексте и упот реблять </w:t>
      </w:r>
    </w:p>
    <w:p w:rsidR="00111E39" w:rsidRDefault="008B4403">
      <w:pPr>
        <w:ind w:firstLine="0"/>
      </w:pPr>
      <w:r>
        <w:t>в устной и письменной речи различные средства связи для обеспечения логичности и целостности высказывания;</w:t>
      </w:r>
    </w:p>
    <w:p w:rsidR="00111E39" w:rsidRDefault="008B4403">
      <w:r>
        <w:t xml:space="preserve">4) </w:t>
      </w:r>
      <w:r>
        <w:rPr>
          <w:i/>
        </w:rPr>
        <w:t>знать и понимать</w:t>
      </w:r>
      <w:r>
        <w:t xml:space="preserve"> особенности структуры различных коммуникативных типов предложений испанского языка; </w:t>
      </w:r>
      <w:r>
        <w:rPr>
          <w:i/>
        </w:rPr>
        <w:t>распознавать</w:t>
      </w:r>
      <w:r>
        <w:t xml:space="preserve"> в письменном и звучащем тексте и употре-</w:t>
      </w:r>
    </w:p>
    <w:p w:rsidR="00111E39" w:rsidRDefault="008B4403">
      <w:pPr>
        <w:ind w:firstLine="0"/>
      </w:pPr>
      <w:r>
        <w:t>блять</w:t>
      </w:r>
      <w:r>
        <w:rPr>
          <w:b/>
        </w:rPr>
        <w:t xml:space="preserve"> </w:t>
      </w:r>
      <w:r>
        <w:t>в устной и письменной речи:</w:t>
      </w:r>
    </w:p>
    <w:p w:rsidR="00111E39" w:rsidRDefault="008B4403">
      <w:pPr>
        <w:spacing w:after="47" w:line="242" w:lineRule="auto"/>
        <w:ind w:left="212" w:right="0" w:hanging="142"/>
      </w:pPr>
      <w:r>
        <w:rPr>
          <w:rFonts w:ascii="Calibri" w:eastAsia="Calibri" w:hAnsi="Calibri" w:cs="Calibri"/>
          <w:sz w:val="14"/>
        </w:rPr>
        <w:t xml:space="preserve">6 </w:t>
      </w:r>
      <w:r>
        <w:t xml:space="preserve">сложноподчинённые предложения с союзами </w:t>
      </w:r>
      <w:r>
        <w:rPr>
          <w:i/>
        </w:rPr>
        <w:t>que</w:t>
      </w:r>
      <w:r>
        <w:t xml:space="preserve">, </w:t>
      </w:r>
      <w:r>
        <w:rPr>
          <w:i/>
        </w:rPr>
        <w:t>porque</w:t>
      </w:r>
      <w:r>
        <w:t xml:space="preserve">, </w:t>
      </w:r>
      <w:r>
        <w:rPr>
          <w:i/>
        </w:rPr>
        <w:t>ya que,</w:t>
      </w:r>
      <w:r>
        <w:t xml:space="preserve"> </w:t>
      </w:r>
      <w:r>
        <w:rPr>
          <w:i/>
        </w:rPr>
        <w:t>para que,</w:t>
      </w:r>
      <w:r>
        <w:t xml:space="preserve"> </w:t>
      </w:r>
      <w:r>
        <w:rPr>
          <w:i/>
        </w:rPr>
        <w:t>si</w:t>
      </w:r>
      <w:r>
        <w:t xml:space="preserve">, </w:t>
      </w:r>
      <w:r>
        <w:rPr>
          <w:i/>
        </w:rPr>
        <w:t>cuando</w:t>
      </w:r>
      <w:r>
        <w:t xml:space="preserve">, </w:t>
      </w:r>
      <w:r>
        <w:rPr>
          <w:i/>
        </w:rPr>
        <w:t>mientras (que),</w:t>
      </w:r>
      <w:r>
        <w:t xml:space="preserve"> </w:t>
      </w:r>
      <w:r>
        <w:rPr>
          <w:i/>
        </w:rPr>
        <w:t>como.</w:t>
      </w:r>
    </w:p>
    <w:p w:rsidR="00111E39" w:rsidRDefault="008B4403">
      <w:pPr>
        <w:ind w:left="222" w:hanging="142"/>
      </w:pPr>
      <w:r>
        <w:rPr>
          <w:rFonts w:ascii="Calibri" w:eastAsia="Calibri" w:hAnsi="Calibri" w:cs="Calibri"/>
          <w:sz w:val="14"/>
        </w:rPr>
        <w:t xml:space="preserve">6 </w:t>
      </w:r>
      <w: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глаголы во временных формах сослагательного наклонения Presente de Subjuntivo, Pretérito Perfecto Compuesto, Imperfecto de Subjuntivo;</w:t>
      </w:r>
    </w:p>
    <w:p w:rsidR="00111E39" w:rsidRDefault="008B4403">
      <w:pPr>
        <w:ind w:left="222" w:hanging="142"/>
      </w:pPr>
      <w:r>
        <w:rPr>
          <w:rFonts w:ascii="Calibri" w:eastAsia="Calibri" w:hAnsi="Calibri" w:cs="Calibri"/>
          <w:sz w:val="14"/>
        </w:rPr>
        <w:t xml:space="preserve">6 </w:t>
      </w:r>
      <w:r>
        <w:t xml:space="preserve">Presente de Subjuntivo в простом предложении после наречий </w:t>
      </w:r>
      <w:r>
        <w:rPr>
          <w:i/>
        </w:rPr>
        <w:t>quizá(s), tal vez, acaso</w:t>
      </w:r>
      <w:r>
        <w:t>, междометия</w:t>
      </w:r>
      <w:r>
        <w:rPr>
          <w:i/>
        </w:rPr>
        <w:t xml:space="preserve"> ojalá,</w:t>
      </w:r>
      <w:r>
        <w:t xml:space="preserve"> и частицы </w:t>
      </w:r>
      <w:r>
        <w:rPr>
          <w:i/>
        </w:rPr>
        <w:t>que</w:t>
      </w:r>
      <w:r>
        <w:t xml:space="preserve">; в придаточных предложениях подлежащных и дополнительных с союзом </w:t>
      </w:r>
      <w:r>
        <w:rPr>
          <w:i/>
        </w:rPr>
        <w:t>que</w:t>
      </w:r>
      <w:r>
        <w:t xml:space="preserve"> после выражений и глаголов волеизъявления, сомнения, эмоции; в придаточных предложениях цели после союза </w:t>
      </w:r>
      <w:r>
        <w:rPr>
          <w:i/>
        </w:rPr>
        <w:t xml:space="preserve">para que </w:t>
      </w:r>
      <w:r>
        <w:t xml:space="preserve">и в придаточных предложениях времени, относящихся к будущему, с союзом </w:t>
      </w:r>
      <w:r>
        <w:rPr>
          <w:i/>
        </w:rPr>
        <w:t>cuando;</w:t>
      </w:r>
    </w:p>
    <w:p w:rsidR="00111E39" w:rsidRDefault="008B4403">
      <w:pPr>
        <w:ind w:left="222" w:hanging="142"/>
      </w:pPr>
      <w:r>
        <w:rPr>
          <w:rFonts w:ascii="Calibri" w:eastAsia="Calibri" w:hAnsi="Calibri" w:cs="Calibri"/>
          <w:sz w:val="14"/>
        </w:rPr>
        <w:t xml:space="preserve">6 </w:t>
      </w:r>
      <w:r>
        <w:t>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(Presente de Subjuntivo, Pretérito Perfecto de Subjuntivo, Imperfecto de Subjuntivo), и в утвердительной и отрицательной форме повелительного наклонения;</w:t>
      </w:r>
    </w:p>
    <w:p w:rsidR="00111E39" w:rsidRDefault="008B4403">
      <w:pPr>
        <w:ind w:left="222" w:hanging="142"/>
      </w:pPr>
      <w:r>
        <w:rPr>
          <w:rFonts w:ascii="Calibri" w:eastAsia="Calibri" w:hAnsi="Calibri" w:cs="Calibri"/>
          <w:sz w:val="14"/>
        </w:rPr>
        <w:lastRenderedPageBreak/>
        <w:t xml:space="preserve">6 </w:t>
      </w:r>
      <w:r>
        <w:t>простое будущее время Futuro Simple в модальном значе- нии;</w:t>
      </w:r>
    </w:p>
    <w:p w:rsidR="00111E39" w:rsidRDefault="008B4403">
      <w:pPr>
        <w:spacing w:after="43" w:line="244" w:lineRule="auto"/>
        <w:ind w:left="222" w:right="0" w:hanging="142"/>
        <w:jc w:val="left"/>
      </w:pPr>
      <w:r>
        <w:rPr>
          <w:rFonts w:ascii="Calibri" w:eastAsia="Calibri" w:hAnsi="Calibri" w:cs="Calibri"/>
          <w:sz w:val="14"/>
        </w:rPr>
        <w:t xml:space="preserve">6 </w:t>
      </w:r>
      <w:r>
        <w:t xml:space="preserve">Condicional Simple в условном значении в настоящем времени для выражения нереального желаемого действия или совета с речевыми конструкциями </w:t>
      </w:r>
      <w:r>
        <w:rPr>
          <w:i/>
        </w:rPr>
        <w:t>Yo que tú/Yo en tu lugar;</w:t>
      </w:r>
    </w:p>
    <w:p w:rsidR="00111E39" w:rsidRDefault="008B4403">
      <w:pPr>
        <w:ind w:left="222" w:hanging="142"/>
      </w:pPr>
      <w:r>
        <w:rPr>
          <w:rFonts w:ascii="Calibri" w:eastAsia="Calibri" w:hAnsi="Calibri" w:cs="Calibri"/>
          <w:sz w:val="14"/>
        </w:rPr>
        <w:t xml:space="preserve">6 </w:t>
      </w:r>
      <w:r>
        <w:t xml:space="preserve">глаголы </w:t>
      </w:r>
      <w:r>
        <w:rPr>
          <w:i/>
        </w:rPr>
        <w:t>ser</w:t>
      </w:r>
      <w:r>
        <w:t>/</w:t>
      </w:r>
      <w:r>
        <w:rPr>
          <w:i/>
        </w:rPr>
        <w:t xml:space="preserve">estar </w:t>
      </w:r>
      <w:r>
        <w:t>с прилагательными и причастиями, и в  функции сказуемого;</w:t>
      </w:r>
    </w:p>
    <w:p w:rsidR="00111E39" w:rsidRDefault="008B4403">
      <w:pPr>
        <w:ind w:left="222" w:hanging="142"/>
      </w:pPr>
      <w:r>
        <w:rPr>
          <w:rFonts w:ascii="Calibri" w:eastAsia="Calibri" w:hAnsi="Calibri" w:cs="Calibri"/>
          <w:sz w:val="14"/>
        </w:rPr>
        <w:t xml:space="preserve">6 </w:t>
      </w:r>
      <w:r>
        <w:t>неличные формы глагола (инфинитив, причастие, герундий);</w:t>
      </w:r>
    </w:p>
    <w:p w:rsidR="00111E39" w:rsidRDefault="008B4403">
      <w:pPr>
        <w:ind w:left="222" w:hanging="142"/>
      </w:pPr>
      <w:r>
        <w:rPr>
          <w:rFonts w:ascii="Calibri" w:eastAsia="Calibri" w:hAnsi="Calibri" w:cs="Calibri"/>
          <w:sz w:val="14"/>
        </w:rPr>
        <w:t xml:space="preserve">6 </w:t>
      </w:r>
      <w:r>
        <w:t>неопределённый артикль, определённый артикль и отсутствие артикля перед существительными; нейтральный артикль lo;</w:t>
      </w:r>
    </w:p>
    <w:p w:rsidR="00111E39" w:rsidRDefault="008B4403">
      <w:r>
        <w:t>Распознавать в звучащем и письменном тексте и употреблять в устной и письменной речи наречий, выражающих неуверенность (a lo mejor)</w:t>
      </w:r>
    </w:p>
    <w:p w:rsidR="00111E39" w:rsidRDefault="008B4403">
      <w:pPr>
        <w:ind w:left="222" w:hanging="142"/>
      </w:pPr>
      <w:r>
        <w:rPr>
          <w:rFonts w:ascii="Calibri" w:eastAsia="Calibri" w:hAnsi="Calibri" w:cs="Calibri"/>
          <w:sz w:val="14"/>
        </w:rPr>
        <w:t xml:space="preserve">6 </w:t>
      </w:r>
      <w: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rsidR="00111E39" w:rsidRDefault="008B4403">
      <w:pPr>
        <w:ind w:left="227" w:firstLine="0"/>
      </w:pPr>
      <w:r>
        <w:t xml:space="preserve">5) </w:t>
      </w:r>
      <w:r>
        <w:rPr>
          <w:i/>
        </w:rPr>
        <w:t>владеть</w:t>
      </w:r>
      <w:r>
        <w:t xml:space="preserve"> социокультурными знаниями и умениями:</w:t>
      </w:r>
    </w:p>
    <w:p w:rsidR="00111E39" w:rsidRDefault="008B4403">
      <w:pPr>
        <w:ind w:left="222" w:hanging="142"/>
      </w:pPr>
      <w:r>
        <w:rPr>
          <w:rFonts w:ascii="Calibri" w:eastAsia="Calibri" w:hAnsi="Calibri" w:cs="Calibri"/>
          <w:sz w:val="14"/>
        </w:rPr>
        <w:t xml:space="preserve">6 </w:t>
      </w: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11E39" w:rsidRDefault="008B4403">
      <w:pPr>
        <w:ind w:left="222" w:hanging="142"/>
      </w:pPr>
      <w:r>
        <w:rPr>
          <w:rFonts w:ascii="Calibri" w:eastAsia="Calibri" w:hAnsi="Calibri" w:cs="Calibri"/>
          <w:sz w:val="14"/>
        </w:rPr>
        <w:t xml:space="preserve">6 </w:t>
      </w:r>
      <w:r>
        <w:rPr>
          <w:i/>
        </w:rPr>
        <w:t>кратко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w:t>
      </w:r>
    </w:p>
    <w:p w:rsidR="00111E39" w:rsidRDefault="008B4403">
      <w:pPr>
        <w:ind w:left="222" w:hanging="142"/>
      </w:pPr>
      <w:r>
        <w:rPr>
          <w:rFonts w:ascii="Calibri" w:eastAsia="Calibri" w:hAnsi="Calibri" w:cs="Calibri"/>
          <w:sz w:val="14"/>
        </w:rPr>
        <w:t xml:space="preserve">6 </w:t>
      </w:r>
      <w:r>
        <w:rPr>
          <w:i/>
        </w:rPr>
        <w:t>оказывать</w:t>
      </w:r>
      <w:r>
        <w:t xml:space="preserve"> помощь зарубежным гостям в ситуациях повседневного общения (</w:t>
      </w:r>
      <w:r>
        <w:rPr>
          <w:i/>
        </w:rPr>
        <w:t xml:space="preserve">объяснить </w:t>
      </w:r>
      <w:r>
        <w:t xml:space="preserve">местонахождение объекта, </w:t>
      </w:r>
      <w:r>
        <w:rPr>
          <w:i/>
        </w:rPr>
        <w:t>сообщить</w:t>
      </w:r>
      <w:r>
        <w:t xml:space="preserve"> возможный маршрут и т. д.).</w:t>
      </w:r>
    </w:p>
    <w:p w:rsidR="00111E39" w:rsidRDefault="008B4403">
      <w:pPr>
        <w:numPr>
          <w:ilvl w:val="0"/>
          <w:numId w:val="51"/>
        </w:numPr>
      </w:pPr>
      <w:r>
        <w:rPr>
          <w:i/>
        </w:rPr>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11E39" w:rsidRDefault="008B4403">
      <w:pPr>
        <w:numPr>
          <w:ilvl w:val="0"/>
          <w:numId w:val="51"/>
        </w:numPr>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111E39" w:rsidRDefault="008B4403">
      <w:pPr>
        <w:numPr>
          <w:ilvl w:val="0"/>
          <w:numId w:val="51"/>
        </w:numPr>
      </w:pPr>
      <w:r>
        <w:rPr>
          <w:i/>
        </w:rPr>
        <w:t>использовать</w:t>
      </w:r>
      <w: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rsidR="00111E39" w:rsidRDefault="008B4403">
      <w:pPr>
        <w:numPr>
          <w:ilvl w:val="0"/>
          <w:numId w:val="51"/>
        </w:numPr>
        <w:spacing w:after="206"/>
      </w:pPr>
      <w:r>
        <w:rPr>
          <w:i/>
        </w:rPr>
        <w:lastRenderedPageBreak/>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14"/>
        <w:ind w:left="-4" w:right="-15" w:hanging="10"/>
        <w:jc w:val="left"/>
      </w:pPr>
      <w:r>
        <w:rPr>
          <w:rFonts w:ascii="Calibri" w:eastAsia="Calibri" w:hAnsi="Calibri" w:cs="Calibri"/>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pPr>
        <w:ind w:left="227" w:firstLine="0"/>
      </w:pPr>
      <w:r>
        <w:rPr>
          <w:b/>
        </w:rPr>
        <w:t>говорение:</w:t>
      </w:r>
      <w:r>
        <w:t xml:space="preserve"> </w:t>
      </w:r>
      <w:r>
        <w:rPr>
          <w:i/>
        </w:rPr>
        <w:t>вести</w:t>
      </w:r>
      <w:r>
        <w:t xml:space="preserve"> комбинированный диалог, включающий </w:t>
      </w:r>
    </w:p>
    <w:p w:rsidR="00111E39" w:rsidRDefault="008B4403">
      <w:pPr>
        <w:ind w:firstLine="0"/>
      </w:pPr>
      <w:r>
        <w:t>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111E39" w:rsidRDefault="008B4403">
      <w:pPr>
        <w:ind w:left="227" w:firstLine="0"/>
      </w:pPr>
      <w:r>
        <w:rPr>
          <w:i/>
        </w:rPr>
        <w:t>создавать</w:t>
      </w:r>
      <w:r>
        <w:t xml:space="preserve"> разные виды монологических высказываний (опи-</w:t>
      </w:r>
    </w:p>
    <w:p w:rsidR="00111E39" w:rsidRDefault="008B4403">
      <w:pPr>
        <w:ind w:firstLine="0"/>
      </w:pPr>
      <w:r>
        <w:t xml:space="preserve">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(объем — 10–12 фраз); </w:t>
      </w:r>
      <w:r>
        <w:rPr>
          <w:i/>
        </w:rPr>
        <w:t>излагать</w:t>
      </w:r>
      <w:r>
        <w:t xml:space="preserve"> результаты выполненной проектной работы; (объем — 10–12 фраз);</w:t>
      </w:r>
    </w:p>
    <w:p w:rsidR="00111E39" w:rsidRDefault="008B4403">
      <w:pPr>
        <w:spacing w:after="47" w:line="242" w:lineRule="auto"/>
        <w:ind w:left="237" w:right="0" w:hanging="10"/>
      </w:pPr>
      <w:r>
        <w:rPr>
          <w:b/>
        </w:rPr>
        <w:t>аудирование:</w:t>
      </w:r>
      <w:r>
        <w:t xml:space="preserve"> </w:t>
      </w:r>
      <w:r>
        <w:rPr>
          <w:i/>
        </w:rPr>
        <w:t>воспринимать на слух и понимать</w:t>
      </w:r>
      <w:r>
        <w:t xml:space="preserve"> неслож-</w:t>
      </w:r>
    </w:p>
    <w:p w:rsidR="00111E39" w:rsidRDefault="008B4403">
      <w:pPr>
        <w:ind w:firstLine="0"/>
      </w:pPr>
      <w:r>
        <w:t>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11E39" w:rsidRDefault="008B4403">
      <w:pPr>
        <w:spacing w:after="47" w:line="242" w:lineRule="auto"/>
        <w:ind w:left="237" w:right="0" w:hanging="10"/>
      </w:pPr>
      <w:r>
        <w:rPr>
          <w:b/>
        </w:rPr>
        <w:t xml:space="preserve">смысловое чтение: </w:t>
      </w:r>
      <w:r>
        <w:rPr>
          <w:i/>
        </w:rPr>
        <w:t>читать про себя и понимать</w:t>
      </w:r>
      <w:r>
        <w:t xml:space="preserve"> несложные </w:t>
      </w:r>
    </w:p>
    <w:p w:rsidR="00111E39" w:rsidRDefault="008B4403">
      <w:pPr>
        <w:ind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сообщая </w:t>
      </w:r>
    </w:p>
    <w:p w:rsidR="00111E39" w:rsidRDefault="008B4403">
      <w:pPr>
        <w:spacing w:after="156"/>
        <w:ind w:firstLine="0"/>
      </w:pPr>
      <w:r>
        <w:lastRenderedPageBreak/>
        <w:t xml:space="preserve">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(объем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(объем 100–120 слов);</w:t>
      </w:r>
    </w:p>
    <w:p w:rsidR="00111E39" w:rsidRDefault="008B4403">
      <w:pPr>
        <w:spacing w:after="114"/>
        <w:ind w:left="-4" w:right="-15" w:hanging="10"/>
        <w:jc w:val="left"/>
      </w:pPr>
      <w:r>
        <w:rPr>
          <w:rFonts w:ascii="Calibri" w:eastAsia="Calibri" w:hAnsi="Calibri" w:cs="Calibri"/>
        </w:rPr>
        <w:t>Языковые навыки и умения</w:t>
      </w:r>
    </w:p>
    <w:p w:rsidR="00111E39" w:rsidRDefault="008B4403">
      <w:pPr>
        <w:numPr>
          <w:ilvl w:val="0"/>
          <w:numId w:val="52"/>
        </w:numPr>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 xml:space="preserve">выражать </w:t>
      </w:r>
      <w:r>
        <w:t xml:space="preserve">модальные значения, чувства и эмоции; </w:t>
      </w:r>
      <w:r>
        <w:rPr>
          <w:i/>
        </w:rPr>
        <w:t>различать</w:t>
      </w:r>
      <w:r>
        <w:t xml:space="preserve"> на слух</w:t>
      </w:r>
      <w:r>
        <w:rPr>
          <w:b/>
        </w:rPr>
        <w:t xml:space="preserve"> </w:t>
      </w:r>
      <w:r>
        <w:t>национальные варианты произношения испанского языка, иберийский и латиноамериканский, в прослушанных текстах или в услышанных высказываниях;</w:t>
      </w:r>
    </w:p>
    <w:p w:rsidR="00111E39" w:rsidRDefault="008B4403">
      <w:pPr>
        <w:spacing w:after="49" w:line="243" w:lineRule="auto"/>
        <w:ind w:left="222" w:right="0" w:hanging="10"/>
      </w:pPr>
      <w:r>
        <w:rPr>
          <w:i/>
        </w:rPr>
        <w:t>владеть</w:t>
      </w:r>
      <w:r>
        <w:t xml:space="preserve"> </w:t>
      </w:r>
      <w:r>
        <w:rPr>
          <w:b/>
        </w:rPr>
        <w:t>графическими</w:t>
      </w:r>
      <w:r>
        <w:t xml:space="preserve"> и </w:t>
      </w:r>
      <w:r>
        <w:rPr>
          <w:b/>
        </w:rPr>
        <w:t>орфографическими</w:t>
      </w:r>
      <w:r>
        <w:t xml:space="preserve"> навыками; </w:t>
      </w:r>
    </w:p>
    <w:p w:rsidR="00111E39" w:rsidRDefault="008B4403">
      <w:pPr>
        <w:ind w:firstLine="0"/>
      </w:pPr>
      <w:r>
        <w:rPr>
          <w:i/>
        </w:rPr>
        <w:t>правильно писать</w:t>
      </w:r>
      <w:r>
        <w:t xml:space="preserve"> изученные слова;</w:t>
      </w:r>
    </w:p>
    <w:p w:rsidR="00111E39" w:rsidRDefault="008B4403">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w:t>
      </w:r>
    </w:p>
    <w:p w:rsidR="00111E39" w:rsidRDefault="008B4403">
      <w:pPr>
        <w:spacing w:after="49"/>
        <w:ind w:left="10" w:right="8" w:hanging="10"/>
        <w:jc w:val="right"/>
      </w:pPr>
      <w:r>
        <w:t>пунктуационно правильно, в соответствии с нормами речево-</w:t>
      </w:r>
    </w:p>
    <w:p w:rsidR="00111E39" w:rsidRDefault="008B4403">
      <w:pPr>
        <w:ind w:firstLine="0"/>
      </w:pPr>
      <w:r>
        <w:t xml:space="preserve">го этикета, принятыми в стране/странах изучаемого языка, </w:t>
      </w:r>
      <w:r>
        <w:rPr>
          <w:i/>
        </w:rPr>
        <w:t>оформлять</w:t>
      </w:r>
      <w:r>
        <w:t xml:space="preserve"> личное/деловое письмо/электронное сообщение личного характера.</w:t>
      </w:r>
    </w:p>
    <w:p w:rsidR="00111E39" w:rsidRDefault="008B4403">
      <w:pPr>
        <w:numPr>
          <w:ilvl w:val="0"/>
          <w:numId w:val="52"/>
        </w:numPr>
      </w:pPr>
      <w:r>
        <w:rPr>
          <w:i/>
        </w:rPr>
        <w:t xml:space="preserve">распознавать </w:t>
      </w:r>
      <w:r>
        <w:t xml:space="preserve">в письменном и звучащем тексте 1350 лексических единиц и правильно употреблять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w:t>
      </w:r>
      <w:r>
        <w:lastRenderedPageBreak/>
        <w:t xml:space="preserve">предыдущие годы обучения; </w:t>
      </w:r>
      <w:r>
        <w:rPr>
          <w:i/>
        </w:rPr>
        <w:t>распознавать и образовывать</w:t>
      </w:r>
      <w:r>
        <w:t xml:space="preserve"> в устной и письменной речи </w:t>
      </w:r>
    </w:p>
    <w:p w:rsidR="00111E39" w:rsidRDefault="008B4403">
      <w:pPr>
        <w:ind w:firstLine="0"/>
      </w:pPr>
      <w:r>
        <w:t>родственные слова с использованием аффиксации:</w:t>
      </w:r>
    </w:p>
    <w:p w:rsidR="00111E39" w:rsidRDefault="008B4403">
      <w:pPr>
        <w:spacing w:after="49"/>
        <w:ind w:left="10" w:right="8" w:hanging="10"/>
        <w:jc w:val="right"/>
      </w:pPr>
      <w:r>
        <w:t xml:space="preserve">глаголы при помощи префиксов </w:t>
      </w:r>
      <w:r>
        <w:rPr>
          <w:i/>
        </w:rPr>
        <w:t>re</w:t>
      </w:r>
      <w:r>
        <w:t xml:space="preserve">-, </w:t>
      </w:r>
      <w:r>
        <w:rPr>
          <w:i/>
        </w:rPr>
        <w:t>de</w:t>
      </w:r>
      <w:r>
        <w:t>-/</w:t>
      </w:r>
      <w:r>
        <w:rPr>
          <w:i/>
        </w:rPr>
        <w:t>des</w:t>
      </w:r>
      <w:r>
        <w:t xml:space="preserve">-, </w:t>
      </w:r>
      <w:r>
        <w:rPr>
          <w:i/>
        </w:rPr>
        <w:t>pro</w:t>
      </w:r>
      <w:r>
        <w:t xml:space="preserve">-, </w:t>
      </w:r>
      <w:r>
        <w:rPr>
          <w:i/>
        </w:rPr>
        <w:t>en(m)</w:t>
      </w:r>
      <w:r>
        <w:t xml:space="preserve">-, -, </w:t>
      </w:r>
    </w:p>
    <w:p w:rsidR="00111E39" w:rsidRDefault="008B4403">
      <w:pPr>
        <w:ind w:firstLine="0"/>
      </w:pPr>
      <w:r>
        <w:rPr>
          <w:i/>
        </w:rPr>
        <w:t>trans</w:t>
      </w:r>
      <w:r>
        <w:t>-/</w:t>
      </w:r>
      <w:r>
        <w:rPr>
          <w:i/>
        </w:rPr>
        <w:t>tras</w:t>
      </w:r>
      <w:r>
        <w:t xml:space="preserve">-, </w:t>
      </w:r>
      <w:r>
        <w:rPr>
          <w:i/>
        </w:rPr>
        <w:t>pre</w:t>
      </w:r>
      <w:r>
        <w:t xml:space="preserve">-, </w:t>
      </w:r>
      <w:r>
        <w:rPr>
          <w:i/>
        </w:rPr>
        <w:t>co(n)</w:t>
      </w:r>
      <w:r>
        <w:t>- и суффикса -</w:t>
      </w:r>
      <w:r>
        <w:rPr>
          <w:i/>
        </w:rPr>
        <w:t>ear</w:t>
      </w:r>
      <w:r>
        <w:t xml:space="preserve">;– имена существительные при помощи префиксов </w:t>
      </w:r>
      <w:r>
        <w:rPr>
          <w:i/>
        </w:rPr>
        <w:t>super</w:t>
      </w:r>
      <w:r>
        <w:t xml:space="preserve">-, </w:t>
      </w:r>
      <w:r>
        <w:rPr>
          <w:i/>
        </w:rPr>
        <w:t>pre</w:t>
      </w:r>
      <w:r>
        <w:t>- и суффиксов -</w:t>
      </w:r>
      <w:r>
        <w:rPr>
          <w:i/>
        </w:rPr>
        <w:t>dor</w:t>
      </w:r>
      <w:r>
        <w:t>/ -</w:t>
      </w:r>
      <w:r>
        <w:rPr>
          <w:i/>
        </w:rPr>
        <w:t>tor</w:t>
      </w:r>
      <w:r>
        <w:t>, -</w:t>
      </w:r>
      <w:r>
        <w:rPr>
          <w:i/>
        </w:rPr>
        <w:t>ista</w:t>
      </w:r>
      <w:r>
        <w:t>, -</w:t>
      </w:r>
      <w:r>
        <w:rPr>
          <w:i/>
        </w:rPr>
        <w:t>ción</w:t>
      </w:r>
      <w:r>
        <w:t>/-</w:t>
      </w:r>
      <w:r>
        <w:rPr>
          <w:i/>
        </w:rPr>
        <w:t>sión</w:t>
      </w:r>
      <w:r>
        <w:t>, -</w:t>
      </w:r>
      <w:r>
        <w:rPr>
          <w:i/>
        </w:rPr>
        <w:t>dad</w:t>
      </w:r>
      <w:r>
        <w:t>, -</w:t>
      </w:r>
      <w:r>
        <w:rPr>
          <w:i/>
        </w:rPr>
        <w:t>ería</w:t>
      </w:r>
      <w:r>
        <w:t>, -</w:t>
      </w:r>
      <w:r>
        <w:rPr>
          <w:i/>
        </w:rPr>
        <w:t>ero</w:t>
      </w:r>
      <w:r>
        <w:t>, -</w:t>
      </w:r>
      <w:r>
        <w:rPr>
          <w:i/>
        </w:rPr>
        <w:t>ito</w:t>
      </w:r>
      <w:r>
        <w:t>/-</w:t>
      </w:r>
      <w:r>
        <w:rPr>
          <w:i/>
        </w:rPr>
        <w:t>illo</w:t>
      </w:r>
      <w:r>
        <w:t>, -</w:t>
      </w:r>
      <w:r>
        <w:rPr>
          <w:i/>
        </w:rPr>
        <w:t>ón</w:t>
      </w:r>
      <w:r>
        <w:t>, -</w:t>
      </w:r>
      <w:r>
        <w:rPr>
          <w:i/>
        </w:rPr>
        <w:t>ta</w:t>
      </w:r>
      <w:r>
        <w:t>/-</w:t>
      </w:r>
      <w:r>
        <w:rPr>
          <w:i/>
        </w:rPr>
        <w:t>isa</w:t>
      </w:r>
      <w:r>
        <w:t>, -</w:t>
      </w:r>
      <w:r>
        <w:rPr>
          <w:i/>
        </w:rPr>
        <w:t>ismo</w:t>
      </w:r>
      <w:r>
        <w:t>, -</w:t>
      </w:r>
      <w:r>
        <w:rPr>
          <w:i/>
        </w:rPr>
        <w:t>miento</w:t>
      </w:r>
      <w:r>
        <w:t>, -</w:t>
      </w:r>
      <w:r>
        <w:rPr>
          <w:i/>
        </w:rPr>
        <w:t>azo</w:t>
      </w:r>
      <w:r>
        <w:t>, -</w:t>
      </w:r>
      <w:r>
        <w:rPr>
          <w:i/>
        </w:rPr>
        <w:t>a</w:t>
      </w:r>
      <w:r>
        <w:t>/-</w:t>
      </w:r>
      <w:r>
        <w:rPr>
          <w:i/>
        </w:rPr>
        <w:t>o</w:t>
      </w:r>
      <w:r>
        <w:t>/-</w:t>
      </w:r>
      <w:r>
        <w:rPr>
          <w:i/>
        </w:rPr>
        <w:t>e</w:t>
      </w:r>
      <w:r>
        <w:t xml:space="preserve">;– имена прилагательные при помощи префиксов </w:t>
      </w:r>
      <w:r>
        <w:rPr>
          <w:i/>
        </w:rPr>
        <w:t>in</w:t>
      </w:r>
      <w:r>
        <w:t>-/</w:t>
      </w:r>
      <w:r>
        <w:rPr>
          <w:i/>
        </w:rPr>
        <w:t>im</w:t>
      </w:r>
      <w:r>
        <w:t>-/</w:t>
      </w:r>
      <w:r>
        <w:rPr>
          <w:i/>
        </w:rPr>
        <w:t>ir</w:t>
      </w:r>
      <w:r>
        <w:t xml:space="preserve">-, </w:t>
      </w:r>
      <w:r>
        <w:rPr>
          <w:i/>
        </w:rPr>
        <w:t>inter</w:t>
      </w:r>
      <w:r>
        <w:t xml:space="preserve">-, </w:t>
      </w:r>
      <w:r>
        <w:rPr>
          <w:i/>
        </w:rPr>
        <w:t>bi</w:t>
      </w:r>
      <w:r>
        <w:t xml:space="preserve">-, </w:t>
      </w:r>
      <w:r>
        <w:rPr>
          <w:i/>
        </w:rPr>
        <w:t>poli</w:t>
      </w:r>
      <w:r>
        <w:t xml:space="preserve">-, </w:t>
      </w:r>
      <w:r>
        <w:rPr>
          <w:i/>
        </w:rPr>
        <w:t>sub</w:t>
      </w:r>
      <w:r>
        <w:t>-/</w:t>
      </w:r>
      <w:r>
        <w:rPr>
          <w:i/>
        </w:rPr>
        <w:t>super</w:t>
      </w:r>
      <w:r>
        <w:t xml:space="preserve">- , </w:t>
      </w:r>
      <w:r>
        <w:rPr>
          <w:i/>
        </w:rPr>
        <w:t>des</w:t>
      </w:r>
      <w:r>
        <w:t>- и суффиксов -</w:t>
      </w:r>
      <w:r>
        <w:rPr>
          <w:i/>
        </w:rPr>
        <w:t>oso</w:t>
      </w:r>
      <w:r>
        <w:t>, -</w:t>
      </w:r>
      <w:r>
        <w:rPr>
          <w:i/>
        </w:rPr>
        <w:t>al</w:t>
      </w:r>
      <w:r>
        <w:t>, -</w:t>
      </w:r>
      <w:r>
        <w:rPr>
          <w:i/>
        </w:rPr>
        <w:t>able</w:t>
      </w:r>
      <w:r>
        <w:t>/-</w:t>
      </w:r>
      <w:r>
        <w:rPr>
          <w:i/>
        </w:rPr>
        <w:t>ible</w:t>
      </w:r>
      <w:r>
        <w:t>, -</w:t>
      </w:r>
      <w:r>
        <w:rPr>
          <w:i/>
        </w:rPr>
        <w:t>ante</w:t>
      </w:r>
      <w:r>
        <w:t>/-</w:t>
      </w:r>
      <w:r>
        <w:rPr>
          <w:i/>
        </w:rPr>
        <w:t>iente</w:t>
      </w:r>
      <w:r>
        <w:t>, -</w:t>
      </w:r>
      <w:r>
        <w:rPr>
          <w:i/>
        </w:rPr>
        <w:t>és</w:t>
      </w:r>
      <w:r>
        <w:t>/-</w:t>
      </w:r>
      <w:r>
        <w:rPr>
          <w:i/>
        </w:rPr>
        <w:t>esa</w:t>
      </w:r>
      <w:r>
        <w:t>,</w:t>
      </w:r>
    </w:p>
    <w:p w:rsidR="00111E39" w:rsidRDefault="008B4403">
      <w:pPr>
        <w:ind w:firstLine="0"/>
      </w:pPr>
      <w:r>
        <w:t>-</w:t>
      </w:r>
      <w:r>
        <w:rPr>
          <w:i/>
        </w:rPr>
        <w:t>(i)ense</w:t>
      </w:r>
      <w:r>
        <w:t>, -</w:t>
      </w:r>
      <w:r>
        <w:rPr>
          <w:i/>
        </w:rPr>
        <w:t>ano</w:t>
      </w:r>
      <w:r>
        <w:t>/-</w:t>
      </w:r>
      <w:r>
        <w:rPr>
          <w:i/>
        </w:rPr>
        <w:t>eno</w:t>
      </w:r>
      <w:r>
        <w:t>, -</w:t>
      </w:r>
      <w:r>
        <w:rPr>
          <w:i/>
        </w:rPr>
        <w:t>ino</w:t>
      </w:r>
      <w:r>
        <w:t>, -</w:t>
      </w:r>
      <w:r>
        <w:rPr>
          <w:i/>
        </w:rPr>
        <w:t>eño(a)</w:t>
      </w:r>
      <w:r>
        <w:t>, -</w:t>
      </w:r>
      <w:r>
        <w:rPr>
          <w:i/>
        </w:rPr>
        <w:t>udo</w:t>
      </w:r>
      <w:r>
        <w:t>; наречий при помощи суффикса -mente; словосложения для образования количественных, порядковых числительных и разряда сотен; существительных на основе: глагол + существительное; прилагательных путем соединения основ прилагательных (agridulce, verdinegro), наречия и прилагательного/причастия (malsano, maleducado);</w:t>
      </w:r>
    </w:p>
    <w:p w:rsidR="00111E39" w:rsidRDefault="008B4403">
      <w:r>
        <w:t>конверсии для образования существительных путем соединения определённого/неопределённого артикля и прилагательного</w:t>
      </w:r>
      <w:r>
        <w:rPr>
          <w:i/>
        </w:rPr>
        <w:t>; нейтрального артикля lo и прилагательного,</w:t>
      </w:r>
      <w:r>
        <w:t xml:space="preserve">  определённого артикля и неопределённой формы глагола: el + infinitivo.</w:t>
      </w:r>
    </w:p>
    <w:p w:rsidR="00111E39" w:rsidRDefault="008B4403">
      <w:pPr>
        <w:spacing w:after="49"/>
        <w:ind w:left="10" w:right="8" w:hanging="10"/>
        <w:jc w:val="right"/>
      </w:pPr>
      <w:r>
        <w:rPr>
          <w:i/>
        </w:rPr>
        <w:t>распознавать</w:t>
      </w:r>
      <w:r>
        <w:t xml:space="preserve"> в звучащем и письменном тексте и употре-</w:t>
      </w:r>
    </w:p>
    <w:p w:rsidR="00111E39" w:rsidRDefault="008B4403">
      <w:pPr>
        <w:ind w:firstLine="0"/>
      </w:pPr>
      <w:r>
        <w:t>блять</w:t>
      </w:r>
      <w:r>
        <w:rPr>
          <w:b/>
        </w:rPr>
        <w:t xml:space="preserve"> </w:t>
      </w:r>
      <w: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111E39" w:rsidRDefault="008B4403">
      <w:pPr>
        <w:spacing w:after="49"/>
        <w:ind w:left="10" w:right="8" w:hanging="10"/>
        <w:jc w:val="right"/>
      </w:pPr>
      <w:r>
        <w:rPr>
          <w:i/>
        </w:rPr>
        <w:t>распознавать</w:t>
      </w:r>
      <w:r>
        <w:t xml:space="preserve"> в звучащем и письменном тексте и упот-</w:t>
      </w:r>
    </w:p>
    <w:p w:rsidR="00111E39" w:rsidRDefault="008B4403">
      <w:pPr>
        <w:ind w:firstLine="0"/>
      </w:pPr>
      <w:r>
        <w:t>реблять в устной и письменной речи различные средства связи для обеспечения логичности и целостности высказывания;</w:t>
      </w:r>
    </w:p>
    <w:p w:rsidR="00111E39" w:rsidRDefault="008B4403">
      <w:r>
        <w:t xml:space="preserve">4) </w:t>
      </w:r>
      <w:r>
        <w:rPr>
          <w:i/>
        </w:rPr>
        <w:t>знать и понимать</w:t>
      </w:r>
      <w:r>
        <w:t xml:space="preserve"> особенности структуры различных коммуникативных типов предложений испанского языка;</w:t>
      </w:r>
    </w:p>
    <w:p w:rsidR="00111E39" w:rsidRPr="008B4403" w:rsidRDefault="008B4403">
      <w:pPr>
        <w:spacing w:after="47" w:line="242" w:lineRule="auto"/>
        <w:ind w:left="212" w:right="0" w:hanging="142"/>
        <w:rPr>
          <w:lang w:val="en-US"/>
        </w:rPr>
      </w:pPr>
      <w:r w:rsidRPr="008B4403">
        <w:rPr>
          <w:rFonts w:ascii="Calibri" w:eastAsia="Calibri" w:hAnsi="Calibri" w:cs="Calibri"/>
          <w:sz w:val="14"/>
          <w:lang w:val="en-US"/>
        </w:rPr>
        <w:t xml:space="preserve">6 </w:t>
      </w:r>
      <w:r>
        <w:t>сложноподчинённые</w:t>
      </w:r>
      <w:r w:rsidRPr="008B4403">
        <w:rPr>
          <w:lang w:val="en-US"/>
        </w:rPr>
        <w:t xml:space="preserve"> </w:t>
      </w:r>
      <w:r>
        <w:t>предложения</w:t>
      </w:r>
      <w:r w:rsidRPr="008B4403">
        <w:rPr>
          <w:lang w:val="en-US"/>
        </w:rPr>
        <w:t xml:space="preserve"> </w:t>
      </w:r>
      <w:r>
        <w:t>с</w:t>
      </w:r>
      <w:r w:rsidRPr="008B4403">
        <w:rPr>
          <w:lang w:val="en-US"/>
        </w:rPr>
        <w:t xml:space="preserve"> </w:t>
      </w:r>
      <w:r>
        <w:t>союзами</w:t>
      </w:r>
      <w:r w:rsidRPr="008B4403">
        <w:rPr>
          <w:lang w:val="en-US"/>
        </w:rPr>
        <w:t xml:space="preserve"> </w:t>
      </w:r>
      <w:r w:rsidRPr="008B4403">
        <w:rPr>
          <w:i/>
          <w:lang w:val="en-US"/>
        </w:rPr>
        <w:t>que</w:t>
      </w:r>
      <w:r w:rsidRPr="008B4403">
        <w:rPr>
          <w:lang w:val="en-US"/>
        </w:rPr>
        <w:t xml:space="preserve">, </w:t>
      </w:r>
      <w:r w:rsidRPr="008B4403">
        <w:rPr>
          <w:i/>
          <w:lang w:val="en-US"/>
        </w:rPr>
        <w:t>quien,</w:t>
      </w:r>
      <w:r w:rsidRPr="008B4403">
        <w:rPr>
          <w:lang w:val="en-US"/>
        </w:rPr>
        <w:t xml:space="preserve"> </w:t>
      </w:r>
      <w:r w:rsidRPr="008B4403">
        <w:rPr>
          <w:i/>
          <w:lang w:val="en-US"/>
        </w:rPr>
        <w:t>porque</w:t>
      </w:r>
      <w:r w:rsidRPr="008B4403">
        <w:rPr>
          <w:lang w:val="en-US"/>
        </w:rPr>
        <w:t xml:space="preserve">, </w:t>
      </w:r>
      <w:r w:rsidRPr="008B4403">
        <w:rPr>
          <w:i/>
          <w:lang w:val="en-US"/>
        </w:rPr>
        <w:t>ya que,</w:t>
      </w:r>
      <w:r w:rsidRPr="008B4403">
        <w:rPr>
          <w:lang w:val="en-US"/>
        </w:rPr>
        <w:t xml:space="preserve"> </w:t>
      </w:r>
      <w:r w:rsidRPr="008B4403">
        <w:rPr>
          <w:i/>
          <w:lang w:val="en-US"/>
        </w:rPr>
        <w:t>para que,</w:t>
      </w:r>
      <w:r w:rsidRPr="008B4403">
        <w:rPr>
          <w:lang w:val="en-US"/>
        </w:rPr>
        <w:t xml:space="preserve"> </w:t>
      </w:r>
      <w:r w:rsidRPr="008B4403">
        <w:rPr>
          <w:i/>
          <w:lang w:val="en-US"/>
        </w:rPr>
        <w:t>si</w:t>
      </w:r>
      <w:r w:rsidRPr="008B4403">
        <w:rPr>
          <w:lang w:val="en-US"/>
        </w:rPr>
        <w:t xml:space="preserve">, </w:t>
      </w:r>
      <w:r w:rsidRPr="008B4403">
        <w:rPr>
          <w:i/>
          <w:lang w:val="en-US"/>
        </w:rPr>
        <w:t>cuando</w:t>
      </w:r>
      <w:r w:rsidRPr="008B4403">
        <w:rPr>
          <w:lang w:val="en-US"/>
        </w:rPr>
        <w:t xml:space="preserve">, </w:t>
      </w:r>
      <w:r w:rsidRPr="008B4403">
        <w:rPr>
          <w:i/>
          <w:lang w:val="en-US"/>
        </w:rPr>
        <w:t>en cuanto</w:t>
      </w:r>
      <w:r w:rsidRPr="008B4403">
        <w:rPr>
          <w:lang w:val="en-US"/>
        </w:rPr>
        <w:t xml:space="preserve">, </w:t>
      </w:r>
      <w:r w:rsidRPr="008B4403">
        <w:rPr>
          <w:i/>
          <w:lang w:val="en-US"/>
        </w:rPr>
        <w:t>mientras (que),</w:t>
      </w:r>
      <w:r w:rsidRPr="008B4403">
        <w:rPr>
          <w:lang w:val="en-US"/>
        </w:rPr>
        <w:t xml:space="preserve"> </w:t>
      </w:r>
      <w:r w:rsidRPr="008B4403">
        <w:rPr>
          <w:i/>
          <w:lang w:val="en-US"/>
        </w:rPr>
        <w:t>hasta que,</w:t>
      </w:r>
      <w:r w:rsidRPr="008B4403">
        <w:rPr>
          <w:lang w:val="en-US"/>
        </w:rPr>
        <w:t xml:space="preserve"> </w:t>
      </w:r>
      <w:r w:rsidRPr="008B4403">
        <w:rPr>
          <w:i/>
          <w:lang w:val="en-US"/>
        </w:rPr>
        <w:t>antes de que</w:t>
      </w:r>
      <w:r w:rsidRPr="008B4403">
        <w:rPr>
          <w:lang w:val="en-US"/>
        </w:rPr>
        <w:t xml:space="preserve">, </w:t>
      </w:r>
      <w:r w:rsidRPr="008B4403">
        <w:rPr>
          <w:i/>
          <w:lang w:val="en-US"/>
        </w:rPr>
        <w:t>como, como si, sin que,</w:t>
      </w:r>
      <w:r w:rsidRPr="008B4403">
        <w:rPr>
          <w:lang w:val="en-US"/>
        </w:rPr>
        <w:t xml:space="preserve"> </w:t>
      </w:r>
      <w:r w:rsidRPr="008B4403">
        <w:rPr>
          <w:i/>
          <w:lang w:val="en-US"/>
        </w:rPr>
        <w:t>donde, aunque, a pesar de que.</w:t>
      </w:r>
    </w:p>
    <w:p w:rsidR="00111E39" w:rsidRPr="008B4403" w:rsidRDefault="008B4403">
      <w:pPr>
        <w:ind w:left="222" w:hanging="142"/>
        <w:rPr>
          <w:lang w:val="en-US"/>
        </w:rPr>
      </w:pPr>
      <w:r w:rsidRPr="008B4403">
        <w:rPr>
          <w:rFonts w:ascii="Calibri" w:eastAsia="Calibri" w:hAnsi="Calibri" w:cs="Calibri"/>
          <w:sz w:val="14"/>
          <w:lang w:val="en-US"/>
        </w:rPr>
        <w:t xml:space="preserve">6 </w:t>
      </w:r>
      <w:r>
        <w:t>наиболее</w:t>
      </w:r>
      <w:r w:rsidRPr="008B4403">
        <w:rPr>
          <w:lang w:val="en-US"/>
        </w:rPr>
        <w:t xml:space="preserve"> </w:t>
      </w:r>
      <w:r>
        <w:t>употребительные</w:t>
      </w:r>
      <w:r w:rsidRPr="008B4403">
        <w:rPr>
          <w:lang w:val="en-US"/>
        </w:rPr>
        <w:t xml:space="preserve"> </w:t>
      </w:r>
      <w:r>
        <w:t>регулярные</w:t>
      </w:r>
      <w:r w:rsidRPr="008B4403">
        <w:rPr>
          <w:lang w:val="en-US"/>
        </w:rPr>
        <w:t xml:space="preserve"> </w:t>
      </w:r>
      <w:r>
        <w:t>и</w:t>
      </w:r>
      <w:r w:rsidRPr="008B4403">
        <w:rPr>
          <w:lang w:val="en-US"/>
        </w:rPr>
        <w:t xml:space="preserve"> </w:t>
      </w:r>
      <w:r>
        <w:t>нерегулярные</w:t>
      </w:r>
      <w:r w:rsidRPr="008B4403">
        <w:rPr>
          <w:lang w:val="en-US"/>
        </w:rPr>
        <w:t xml:space="preserve"> </w:t>
      </w:r>
      <w:r>
        <w:t>глаголы</w:t>
      </w:r>
      <w:r w:rsidRPr="008B4403">
        <w:rPr>
          <w:lang w:val="en-US"/>
        </w:rPr>
        <w:t xml:space="preserve"> </w:t>
      </w:r>
      <w:r>
        <w:t>во</w:t>
      </w:r>
      <w:r w:rsidRPr="008B4403">
        <w:rPr>
          <w:lang w:val="en-US"/>
        </w:rPr>
        <w:t xml:space="preserve"> </w:t>
      </w:r>
      <w:r>
        <w:t>временных</w:t>
      </w:r>
      <w:r w:rsidRPr="008B4403">
        <w:rPr>
          <w:lang w:val="en-US"/>
        </w:rPr>
        <w:t xml:space="preserve"> </w:t>
      </w:r>
      <w:r>
        <w:t>формах</w:t>
      </w:r>
      <w:r w:rsidRPr="008B4403">
        <w:rPr>
          <w:lang w:val="en-US"/>
        </w:rPr>
        <w:t xml:space="preserve"> </w:t>
      </w:r>
      <w:r>
        <w:t>действительного</w:t>
      </w:r>
      <w:r w:rsidRPr="008B4403">
        <w:rPr>
          <w:lang w:val="en-US"/>
        </w:rPr>
        <w:t xml:space="preserve"> </w:t>
      </w:r>
      <w:r>
        <w:t>залога</w:t>
      </w:r>
      <w:r w:rsidRPr="008B4403">
        <w:rPr>
          <w:lang w:val="en-US"/>
        </w:rPr>
        <w:t xml:space="preserve"> </w:t>
      </w:r>
      <w:r>
        <w:t>сослагательного</w:t>
      </w:r>
      <w:r w:rsidRPr="008B4403">
        <w:rPr>
          <w:lang w:val="en-US"/>
        </w:rPr>
        <w:t xml:space="preserve"> </w:t>
      </w:r>
      <w:r>
        <w:t>наклонения</w:t>
      </w:r>
      <w:r w:rsidRPr="008B4403">
        <w:rPr>
          <w:lang w:val="en-US"/>
        </w:rPr>
        <w:t xml:space="preserve"> (Presente de Subjuntivo, Pretérito Perfecto de Subjuntivo, Imperfecto de Subjuntivo, Pluscuamperfecto de Subjuntivo);</w:t>
      </w:r>
    </w:p>
    <w:p w:rsidR="00111E39" w:rsidRDefault="008B4403">
      <w:pPr>
        <w:ind w:left="222" w:hanging="142"/>
      </w:pPr>
      <w:r>
        <w:rPr>
          <w:rFonts w:ascii="Calibri" w:eastAsia="Calibri" w:hAnsi="Calibri" w:cs="Calibri"/>
          <w:sz w:val="14"/>
        </w:rPr>
        <w:t xml:space="preserve">6 </w:t>
      </w:r>
      <w:r>
        <w:t>Presente de Subjuntivo в простом предложении и в придаточных предложениях подлежащных, дополнительных, определительных, цели, времени, уступки, образа действия;</w:t>
      </w:r>
    </w:p>
    <w:p w:rsidR="00111E39" w:rsidRDefault="008B4403">
      <w:r>
        <w:lastRenderedPageBreak/>
        <w:t>Распознавать в звучащем и письменном тексте и употреблять в устной и письменной речи глаголов ser, poder, tener в imperfecto de subjuntivo (-ra) для выражения нереального условия в условном периоде II типа</w:t>
      </w:r>
    </w:p>
    <w:p w:rsidR="00111E39" w:rsidRDefault="008B4403">
      <w:r>
        <w:t>Распознавать в звучащем и письменном тексте и употреблять в устной и письменной речи presente de indicativo/presente de subjuntivo 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rsidR="00111E39" w:rsidRDefault="008B4403">
      <w:pPr>
        <w:ind w:left="222" w:hanging="142"/>
      </w:pPr>
      <w:r>
        <w:rPr>
          <w:rFonts w:ascii="Calibri" w:eastAsia="Calibri" w:hAnsi="Calibri" w:cs="Calibri"/>
          <w:sz w:val="14"/>
        </w:rPr>
        <w:t xml:space="preserve">6 </w:t>
      </w:r>
      <w:r>
        <w:t xml:space="preserve">Condicional Simple в условном значении для выражения нереального желаемого действия в настоящем времени или совета с речевыми конструкциями </w:t>
      </w:r>
      <w:r>
        <w:rPr>
          <w:i/>
        </w:rPr>
        <w:t>Yo que tú/ Yo en tu lugar;</w:t>
      </w:r>
    </w:p>
    <w:p w:rsidR="00111E39" w:rsidRDefault="008B4403">
      <w:pPr>
        <w:ind w:left="222" w:hanging="142"/>
      </w:pPr>
      <w:r>
        <w:rPr>
          <w:rFonts w:ascii="Calibri" w:eastAsia="Calibri" w:hAnsi="Calibri" w:cs="Calibri"/>
          <w:sz w:val="14"/>
        </w:rPr>
        <w:t xml:space="preserve">6 </w:t>
      </w:r>
      <w:r>
        <w:t>отглагольные формы: регулярные и нерегулярные формы причастий, регулярные и нерегулярные формы герундия;</w:t>
      </w:r>
    </w:p>
    <w:p w:rsidR="00111E39" w:rsidRPr="008B4403" w:rsidRDefault="008B4403">
      <w:pPr>
        <w:spacing w:after="47" w:line="242" w:lineRule="auto"/>
        <w:ind w:left="212" w:right="0" w:hanging="142"/>
        <w:rPr>
          <w:lang w:val="en-US"/>
        </w:rPr>
      </w:pPr>
      <w:r w:rsidRPr="008B4403">
        <w:rPr>
          <w:rFonts w:ascii="Calibri" w:eastAsia="Calibri" w:hAnsi="Calibri" w:cs="Calibri"/>
          <w:sz w:val="14"/>
          <w:lang w:val="en-US"/>
        </w:rPr>
        <w:t xml:space="preserve">6 </w:t>
      </w:r>
      <w:r>
        <w:t>глагольные</w:t>
      </w:r>
      <w:r w:rsidRPr="008B4403">
        <w:rPr>
          <w:lang w:val="en-US"/>
        </w:rPr>
        <w:t xml:space="preserve"> </w:t>
      </w:r>
      <w:r>
        <w:t>конструкции</w:t>
      </w:r>
      <w:r w:rsidRPr="008B4403">
        <w:rPr>
          <w:lang w:val="en-US"/>
        </w:rPr>
        <w:t xml:space="preserve"> </w:t>
      </w:r>
      <w:r w:rsidRPr="008B4403">
        <w:rPr>
          <w:i/>
          <w:lang w:val="en-US"/>
        </w:rPr>
        <w:t xml:space="preserve">empezar a </w:t>
      </w:r>
      <w:r w:rsidRPr="008B4403">
        <w:rPr>
          <w:lang w:val="en-US"/>
        </w:rPr>
        <w:t xml:space="preserve">+ infinitivo, </w:t>
      </w:r>
      <w:r w:rsidRPr="008B4403">
        <w:rPr>
          <w:i/>
          <w:lang w:val="en-US"/>
        </w:rPr>
        <w:t xml:space="preserve">tener que </w:t>
      </w:r>
      <w:r w:rsidRPr="008B4403">
        <w:rPr>
          <w:lang w:val="en-US"/>
        </w:rPr>
        <w:t xml:space="preserve">+ infinitivo, </w:t>
      </w:r>
      <w:r w:rsidRPr="008B4403">
        <w:rPr>
          <w:i/>
          <w:lang w:val="en-US"/>
        </w:rPr>
        <w:t xml:space="preserve">hay que </w:t>
      </w:r>
      <w:r w:rsidRPr="008B4403">
        <w:rPr>
          <w:lang w:val="en-US"/>
        </w:rPr>
        <w:t xml:space="preserve">+ infinitivo, </w:t>
      </w:r>
      <w:r w:rsidRPr="008B4403">
        <w:rPr>
          <w:i/>
          <w:lang w:val="en-US"/>
        </w:rPr>
        <w:t xml:space="preserve">terminar de </w:t>
      </w:r>
      <w:r w:rsidRPr="008B4403">
        <w:rPr>
          <w:lang w:val="en-US"/>
        </w:rPr>
        <w:t xml:space="preserve">+ infinitivo, </w:t>
      </w:r>
      <w:r w:rsidRPr="008B4403">
        <w:rPr>
          <w:i/>
          <w:lang w:val="en-US"/>
        </w:rPr>
        <w:t xml:space="preserve">acabar de </w:t>
      </w:r>
      <w:r w:rsidRPr="008B4403">
        <w:rPr>
          <w:lang w:val="en-US"/>
        </w:rPr>
        <w:t xml:space="preserve">+ infinitivo, </w:t>
      </w:r>
      <w:r w:rsidRPr="008B4403">
        <w:rPr>
          <w:i/>
          <w:lang w:val="en-US"/>
        </w:rPr>
        <w:t xml:space="preserve">ir a </w:t>
      </w:r>
      <w:r w:rsidRPr="008B4403">
        <w:rPr>
          <w:lang w:val="en-US"/>
        </w:rPr>
        <w:t xml:space="preserve">+ infinitivo, </w:t>
      </w:r>
      <w:r w:rsidRPr="008B4403">
        <w:rPr>
          <w:i/>
          <w:lang w:val="en-US"/>
        </w:rPr>
        <w:t>volver a + infi nitivo,</w:t>
      </w:r>
      <w:r w:rsidRPr="008B4403">
        <w:rPr>
          <w:lang w:val="en-US"/>
        </w:rPr>
        <w:t xml:space="preserve"> </w:t>
      </w:r>
      <w:r w:rsidRPr="008B4403">
        <w:rPr>
          <w:i/>
          <w:lang w:val="en-US"/>
        </w:rPr>
        <w:t>soler + infi nitivo</w:t>
      </w:r>
      <w:r w:rsidRPr="008B4403">
        <w:rPr>
          <w:lang w:val="en-US"/>
        </w:rPr>
        <w:t xml:space="preserve">, </w:t>
      </w:r>
      <w:r w:rsidRPr="008B4403">
        <w:rPr>
          <w:i/>
          <w:lang w:val="en-US"/>
        </w:rPr>
        <w:t xml:space="preserve">estar </w:t>
      </w:r>
      <w:r w:rsidRPr="008B4403">
        <w:rPr>
          <w:lang w:val="en-US"/>
        </w:rPr>
        <w:t xml:space="preserve">+ participio, </w:t>
      </w:r>
      <w:r w:rsidRPr="008B4403">
        <w:rPr>
          <w:i/>
          <w:lang w:val="en-US"/>
        </w:rPr>
        <w:t xml:space="preserve">estar </w:t>
      </w:r>
      <w:r w:rsidRPr="008B4403">
        <w:rPr>
          <w:lang w:val="en-US"/>
        </w:rPr>
        <w:t xml:space="preserve">+ </w:t>
      </w:r>
      <w:r w:rsidRPr="008B4403">
        <w:rPr>
          <w:i/>
          <w:lang w:val="en-US"/>
        </w:rPr>
        <w:t>gerundio, seguir/ continuar + gerundio;</w:t>
      </w:r>
    </w:p>
    <w:p w:rsidR="00111E39" w:rsidRDefault="008B4403">
      <w:r>
        <w:t>Распознавать в письменном и звучащем тексте и употреблять в устной и письменной речи конструкцию</w:t>
      </w:r>
      <w:r>
        <w:rPr>
          <w:i/>
        </w:rPr>
        <w:t xml:space="preserve"> acusativo con infi nitivo. </w:t>
      </w:r>
      <w:r>
        <w:t xml:space="preserve">5) </w:t>
      </w:r>
      <w:r>
        <w:rPr>
          <w:i/>
        </w:rPr>
        <w:t>владеть</w:t>
      </w:r>
      <w:r>
        <w:t xml:space="preserve"> социокультурными знаниями и умениями:</w:t>
      </w:r>
    </w:p>
    <w:p w:rsidR="00111E39" w:rsidRDefault="008B4403">
      <w:pPr>
        <w:ind w:left="222" w:hanging="142"/>
      </w:pPr>
      <w:r>
        <w:rPr>
          <w:rFonts w:ascii="Calibri" w:eastAsia="Calibri" w:hAnsi="Calibri" w:cs="Calibri"/>
          <w:sz w:val="14"/>
        </w:rPr>
        <w:t xml:space="preserve">6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111E39" w:rsidRDefault="008B4403">
      <w:pPr>
        <w:ind w:left="222" w:hanging="142"/>
      </w:pPr>
      <w:r>
        <w:rPr>
          <w:rFonts w:ascii="Calibri" w:eastAsia="Calibri" w:hAnsi="Calibri" w:cs="Calibri"/>
          <w:sz w:val="14"/>
        </w:rPr>
        <w:t xml:space="preserve">6 </w:t>
      </w:r>
      <w:r>
        <w:rPr>
          <w:i/>
        </w:rPr>
        <w:t>иметь</w:t>
      </w:r>
      <w:r>
        <w:t xml:space="preserve"> элементарные представления о различных вариантах испанского языка;</w:t>
      </w:r>
    </w:p>
    <w:p w:rsidR="00111E39" w:rsidRDefault="008B4403">
      <w:pPr>
        <w:ind w:left="222" w:hanging="142"/>
      </w:pPr>
      <w:r>
        <w:rPr>
          <w:rFonts w:ascii="Calibri" w:eastAsia="Calibri" w:hAnsi="Calibri" w:cs="Calibri"/>
          <w:sz w:val="14"/>
        </w:rPr>
        <w:t xml:space="preserve">6 </w:t>
      </w:r>
      <w:r>
        <w:rPr>
          <w:i/>
        </w:rPr>
        <w:t>обладать базовыми знаниями</w:t>
      </w:r>
      <w: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rsidR="00111E39" w:rsidRDefault="008B4403">
      <w:pPr>
        <w:ind w:left="222" w:hanging="142"/>
      </w:pPr>
      <w:r>
        <w:rPr>
          <w:rFonts w:ascii="Calibri" w:eastAsia="Calibri" w:hAnsi="Calibri" w:cs="Calibri"/>
          <w:sz w:val="14"/>
        </w:rPr>
        <w:t xml:space="preserve">6 </w:t>
      </w:r>
      <w:r>
        <w:rPr>
          <w:i/>
        </w:rPr>
        <w:t>оказывать помощь</w:t>
      </w:r>
      <w:r>
        <w:t xml:space="preserve"> зарубежным гостям в ситуациях повседневного общения.</w:t>
      </w:r>
    </w:p>
    <w:p w:rsidR="00111E39" w:rsidRDefault="008B4403">
      <w:pPr>
        <w:numPr>
          <w:ilvl w:val="0"/>
          <w:numId w:val="53"/>
        </w:numPr>
      </w:pPr>
      <w:r>
        <w:rPr>
          <w:i/>
        </w:rPr>
        <w:t>владеть</w:t>
      </w:r>
      <w: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numPr>
          <w:ilvl w:val="0"/>
          <w:numId w:val="53"/>
        </w:numPr>
      </w:pPr>
      <w:r>
        <w:rPr>
          <w:i/>
        </w:rPr>
        <w:lastRenderedPageBreak/>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111E39" w:rsidRDefault="008B4403">
      <w:pPr>
        <w:numPr>
          <w:ilvl w:val="0"/>
          <w:numId w:val="53"/>
        </w:numPr>
      </w:pPr>
      <w:r>
        <w:rPr>
          <w:i/>
        </w:rPr>
        <w:t>использовать</w:t>
      </w:r>
      <w: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rsidR="00111E39" w:rsidRDefault="008B4403">
      <w:pPr>
        <w:numPr>
          <w:ilvl w:val="0"/>
          <w:numId w:val="53"/>
        </w:numPr>
      </w:pPr>
      <w:r>
        <w:rPr>
          <w:i/>
        </w:rPr>
        <w:t>cравнивать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br w:type="page"/>
      </w:r>
    </w:p>
    <w:p w:rsidR="00111E39" w:rsidRDefault="008B4403">
      <w:pPr>
        <w:spacing w:after="13" w:line="228" w:lineRule="auto"/>
        <w:ind w:left="-4" w:right="-15" w:hanging="10"/>
        <w:jc w:val="left"/>
      </w:pPr>
      <w:r>
        <w:rPr>
          <w:rFonts w:ascii="Calibri" w:eastAsia="Calibri" w:hAnsi="Calibri" w:cs="Calibri"/>
          <w:b/>
          <w:sz w:val="24"/>
        </w:rPr>
        <w:lastRenderedPageBreak/>
        <w:t>2.1.9 КИТАЙСКИЙ ЯЗЫК</w:t>
      </w:r>
    </w:p>
    <w:p w:rsidR="00111E39" w:rsidRDefault="008B4403">
      <w:pPr>
        <w:spacing w:after="19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98326" name="Group 79832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5600" name="Shape 2560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773D0D4" id="Group 79832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DkLthdoAgAA2gUAAA4AAAAAAAAAAAAAAAAALgIAAGRycy9l&#10;Mm9Eb2MueG1sUEsBAi0AFAAGAAgAAAAhAITv2UfZAAAAAwEAAA8AAAAAAAAAAAAAAAAAwgQAAGRy&#10;cy9kb3ducmV2LnhtbFBLBQYAAAAABAAEAPMAAADIBQAAAAA=&#10;">
                <v:shape id="Shape 2560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UW8MA&#10;AADeAAAADwAAAGRycy9kb3ducmV2LnhtbESPXWvCMBSG7wf7D+EIu5upwqR0RhFhTnq3Knh7SM7a&#10;anMSmtjWf79cDLx8eb941tvJdmKgPrSOFSzmGQhi7UzLtYLz6es9BxEissHOMSl4UIDt5vVljYVx&#10;I//QUMVapBEOBSpoYvSFlEE3ZDHMnSdO3q/rLcYk+1qaHsc0bju5zLKVtNhyemjQ074hfavuVsHV&#10;Hx/fl3E4VNLn+aR1SeWlVOptNu0+QUSa4jP83z4aBcuPVZYAEk5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UW8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394"/>
      </w:pPr>
      <w: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11E39" w:rsidRDefault="008B4403">
      <w:pPr>
        <w:spacing w:after="113" w:line="228" w:lineRule="auto"/>
        <w:ind w:left="-3" w:right="-15" w:hanging="10"/>
        <w:jc w:val="left"/>
      </w:pPr>
      <w:r>
        <w:rPr>
          <w:rFonts w:ascii="Calibri" w:eastAsia="Calibri" w:hAnsi="Calibri" w:cs="Calibri"/>
          <w:sz w:val="22"/>
        </w:rPr>
        <w:t>ПОЯСНИТЕЛЬНАЯ ЗАПИСКА</w:t>
      </w:r>
    </w:p>
    <w:p w:rsidR="00111E39" w:rsidRDefault="008B4403">
      <w: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 </w:t>
      </w:r>
    </w:p>
    <w:p w:rsidR="00111E39" w:rsidRDefault="00111E39">
      <w:pPr>
        <w:sectPr w:rsidR="00111E39">
          <w:headerReference w:type="even" r:id="rId79"/>
          <w:headerReference w:type="default" r:id="rId80"/>
          <w:footerReference w:type="even" r:id="rId81"/>
          <w:footerReference w:type="default" r:id="rId82"/>
          <w:headerReference w:type="first" r:id="rId83"/>
          <w:footerReference w:type="first" r:id="rId84"/>
          <w:pgSz w:w="7824" w:h="12019"/>
          <w:pgMar w:top="732" w:right="735" w:bottom="1099" w:left="737" w:header="720" w:footer="560" w:gutter="0"/>
          <w:cols w:space="720"/>
        </w:sectPr>
      </w:pPr>
    </w:p>
    <w:p w:rsidR="00111E39" w:rsidRDefault="008B4403">
      <w:pPr>
        <w:spacing w:after="27" w:line="228" w:lineRule="auto"/>
        <w:ind w:left="-3" w:right="-15" w:hanging="10"/>
        <w:jc w:val="left"/>
      </w:pPr>
      <w:r>
        <w:rPr>
          <w:rFonts w:ascii="Calibri" w:eastAsia="Calibri" w:hAnsi="Calibri" w:cs="Calibri"/>
          <w:sz w:val="22"/>
        </w:rPr>
        <w:lastRenderedPageBreak/>
        <w:t xml:space="preserve">ОБЩАЯ ХАРАКТЕРИСТИКА УЧЕБНОГО ПРЕДМЕТА </w:t>
      </w:r>
    </w:p>
    <w:p w:rsidR="00111E39" w:rsidRDefault="008B4403">
      <w:pPr>
        <w:spacing w:after="113" w:line="228" w:lineRule="auto"/>
        <w:ind w:left="-3" w:right="-15" w:hanging="10"/>
        <w:jc w:val="left"/>
      </w:pPr>
      <w:r>
        <w:rPr>
          <w:rFonts w:ascii="Calibri" w:eastAsia="Calibri" w:hAnsi="Calibri" w:cs="Calibri"/>
          <w:sz w:val="22"/>
        </w:rPr>
        <w:t>«ИНОСТРАННЫЙ (КИТАЙСКИЙ) ЯЗЫК»</w:t>
      </w:r>
    </w:p>
    <w:p w:rsidR="00111E39" w:rsidRDefault="008B4403">
      <w: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 </w:t>
      </w:r>
    </w:p>
    <w:p w:rsidR="00111E39" w:rsidRDefault="008B4403">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11E39" w:rsidRDefault="008B4403">
      <w: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XXI 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 </w:t>
      </w:r>
    </w:p>
    <w:p w:rsidR="00111E39" w:rsidRDefault="008B4403">
      <w: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11E39" w:rsidRDefault="008B4403">
      <w:pPr>
        <w:spacing w:after="255"/>
      </w:pPr>
      <w:r>
        <w:lastRenderedPageBreak/>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 </w:t>
      </w:r>
    </w:p>
    <w:p w:rsidR="00111E39" w:rsidRDefault="008B4403">
      <w:pPr>
        <w:spacing w:after="27" w:line="228" w:lineRule="auto"/>
        <w:ind w:left="-3" w:right="-15" w:hanging="10"/>
        <w:jc w:val="left"/>
      </w:pPr>
      <w:r>
        <w:rPr>
          <w:rFonts w:ascii="Calibri" w:eastAsia="Calibri" w:hAnsi="Calibri" w:cs="Calibri"/>
          <w:sz w:val="22"/>
        </w:rPr>
        <w:t xml:space="preserve">ЦЕЛИ ИЗУЧЕНИЯ УЧЕБНОГО ПРЕДМЕТА </w:t>
      </w:r>
    </w:p>
    <w:p w:rsidR="00111E39" w:rsidRDefault="008B4403">
      <w:pPr>
        <w:spacing w:after="113" w:line="228" w:lineRule="auto"/>
        <w:ind w:left="-3" w:right="-15" w:hanging="10"/>
        <w:jc w:val="left"/>
      </w:pPr>
      <w:r>
        <w:rPr>
          <w:rFonts w:ascii="Calibri" w:eastAsia="Calibri" w:hAnsi="Calibri" w:cs="Calibri"/>
          <w:sz w:val="22"/>
        </w:rPr>
        <w:t>«ИНОСТРАННЫЙ (КИТАЙСКИЙ) ЯЗЫК»</w:t>
      </w:r>
    </w:p>
    <w:p w:rsidR="00111E39" w:rsidRDefault="008B4403">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111E39" w:rsidRDefault="008B4403">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 </w:t>
      </w:r>
    </w:p>
    <w:p w:rsidR="00111E39" w:rsidRDefault="008B4403">
      <w:pPr>
        <w:ind w:left="270" w:hanging="280"/>
      </w:pPr>
      <w:r>
        <w:t xml:space="preserve">— </w:t>
      </w:r>
      <w:r>
        <w:rPr>
          <w:i/>
        </w:rPr>
        <w:t>речевая компетенция</w:t>
      </w:r>
      <w:r>
        <w:t xml:space="preserve"> — развитие коммуникативных умений в четырех основных видах речевой деятельности (говорении, аудировании, чтении, письме);</w:t>
      </w:r>
    </w:p>
    <w:p w:rsidR="00111E39" w:rsidRDefault="008B4403">
      <w:pPr>
        <w:ind w:left="270" w:hanging="280"/>
      </w:pPr>
      <w:r>
        <w:t xml:space="preserve">— </w:t>
      </w:r>
      <w:r>
        <w:rPr>
          <w:i/>
        </w:rPr>
        <w:t>языковая компетенция</w:t>
      </w:r>
      <w: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111E39" w:rsidRDefault="008B4403">
      <w:pPr>
        <w:ind w:left="270" w:hanging="280"/>
      </w:pPr>
      <w:r>
        <w:lastRenderedPageBreak/>
        <w:t xml:space="preserve">— </w:t>
      </w:r>
      <w:r>
        <w:rPr>
          <w:i/>
        </w:rPr>
        <w:t>социокультурная/межкультурная компетенция</w:t>
      </w:r>
      <w: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111E39" w:rsidRDefault="008B4403">
      <w:pPr>
        <w:ind w:left="270" w:hanging="280"/>
      </w:pPr>
      <w:r>
        <w:t xml:space="preserve">— </w:t>
      </w:r>
      <w:r>
        <w:rPr>
          <w:i/>
        </w:rPr>
        <w:t>компенсаторная компетенция</w:t>
      </w:r>
      <w:r>
        <w:t xml:space="preserve"> — развитие умений выходить из положения в условиях дефицита языковых средств при получении и передаче информации.</w:t>
      </w:r>
    </w:p>
    <w:p w:rsidR="00111E39" w:rsidRDefault="008B4403">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11E39" w:rsidRDefault="008B4403">
      <w:pPr>
        <w:spacing w:after="255"/>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111E39" w:rsidRDefault="008B4403">
      <w:pPr>
        <w:spacing w:after="27" w:line="228" w:lineRule="auto"/>
        <w:ind w:left="-3" w:right="-15" w:hanging="10"/>
        <w:jc w:val="left"/>
      </w:pPr>
      <w:r>
        <w:rPr>
          <w:rFonts w:ascii="Calibri" w:eastAsia="Calibri" w:hAnsi="Calibri" w:cs="Calibri"/>
          <w:sz w:val="22"/>
        </w:rPr>
        <w:t xml:space="preserve">МЕСТО УЧЕБНОГО ПРЕДМЕТА В УЧЕБНОМ ПЛАНЕ </w:t>
      </w:r>
    </w:p>
    <w:p w:rsidR="00111E39" w:rsidRDefault="008B4403">
      <w:pPr>
        <w:spacing w:after="113" w:line="228" w:lineRule="auto"/>
        <w:ind w:left="-3" w:right="-15" w:hanging="10"/>
        <w:jc w:val="left"/>
      </w:pPr>
      <w:r>
        <w:rPr>
          <w:rFonts w:ascii="Calibri" w:eastAsia="Calibri" w:hAnsi="Calibri" w:cs="Calibri"/>
          <w:sz w:val="22"/>
        </w:rPr>
        <w:t xml:space="preserve">«ИНОСТРАННЫЙ (КИТАЙСКИЙ) ЯЗЫК» </w:t>
      </w:r>
    </w:p>
    <w:p w:rsidR="00111E39" w:rsidRDefault="008B4403">
      <w: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Pr>
          <w:b/>
        </w:rPr>
        <w:t>3 часа в неделю, что составляет по 102 учебных часа на каждом году обучения с 5 по 9 класс.</w:t>
      </w:r>
    </w:p>
    <w:p w:rsidR="00111E39" w:rsidRDefault="008B4403">
      <w: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Pr>
          <w:sz w:val="18"/>
          <w:vertAlign w:val="superscript"/>
        </w:rPr>
        <w:footnoteReference w:id="12"/>
      </w:r>
      <w:r>
        <w:t xml:space="preserve">является затруднительным (научное изучение методик сопряжения «европейской» и «китайской» систем </w:t>
      </w:r>
      <w:r>
        <w:lastRenderedPageBreak/>
        <w:t xml:space="preserve">определения уровней владения китайским языком продолжается), то среди ключевых </w:t>
      </w:r>
      <w:r>
        <w:rPr>
          <w:i/>
        </w:rPr>
        <w:t>предметных результатов</w:t>
      </w:r>
      <w: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Pr>
          <w:i/>
        </w:rPr>
        <w:t>сопоставимом</w:t>
      </w:r>
      <w: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rsidR="00111E39" w:rsidRDefault="008B4403">
      <w: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r>
        <w:br w:type="page"/>
      </w:r>
    </w:p>
    <w:p w:rsidR="00111E39" w:rsidRDefault="008B4403">
      <w:pPr>
        <w:spacing w:after="13" w:line="228" w:lineRule="auto"/>
        <w:ind w:left="-4" w:right="-15" w:hanging="10"/>
        <w:jc w:val="left"/>
      </w:pPr>
      <w:r>
        <w:rPr>
          <w:rFonts w:ascii="Calibri" w:eastAsia="Calibri" w:hAnsi="Calibri" w:cs="Calibri"/>
          <w:b/>
          <w:sz w:val="24"/>
        </w:rPr>
        <w:lastRenderedPageBreak/>
        <w:t xml:space="preserve">Содержание учебного предмета </w:t>
      </w:r>
    </w:p>
    <w:p w:rsidR="00111E39" w:rsidRDefault="008B4403">
      <w:pPr>
        <w:spacing w:after="98" w:line="228" w:lineRule="auto"/>
        <w:ind w:left="-4" w:right="-15" w:hanging="10"/>
        <w:jc w:val="left"/>
      </w:pPr>
      <w:r>
        <w:rPr>
          <w:rFonts w:ascii="Calibri" w:eastAsia="Calibri" w:hAnsi="Calibri" w:cs="Calibri"/>
          <w:b/>
          <w:sz w:val="24"/>
        </w:rPr>
        <w:t>«Иностранный (китайский) язык»</w:t>
      </w:r>
    </w:p>
    <w:p w:rsidR="00111E39" w:rsidRDefault="008B4403">
      <w:pPr>
        <w:spacing w:after="53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798811" name="Group 79881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25833" name="Shape 2583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C7248AC" id="Group 79881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OceZXVoAgAA2gUAAA4AAAAAAAAAAAAAAAAALgIAAGRycy9l&#10;Mm9Eb2MueG1sUEsBAi0AFAAGAAgAAAAhAITv2UfZAAAAAwEAAA8AAAAAAAAAAAAAAAAAwgQAAGRy&#10;cy9kb3ducmV2LnhtbFBLBQYAAAAABAAEAPMAAADIBQAAAAA=&#10;">
                <v:shape id="Shape 2583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bWsUA&#10;AADeAAAADwAAAGRycy9kb3ducmV2LnhtbESPwWrDMBBE74X+g9hCbo3chBTjRgmlkDb4FqeQ6yJt&#10;bbfWSliK7fx9FAj0OMzMG2a9nWwnBupD61jByzwDQaydablW8H3cPecgQkQ22DkmBRcKsN08Pqyx&#10;MG7kAw1VrEWCcChQQROjL6QMuiGLYe48cfJ+XG8xJtnX0vQ4Jrjt5CLLXqXFltNCg54+GtJ/1dkq&#10;+PX7y9dpHD4r6fN80rqk8lQqNXua3t9ARJrif/je3hsFi1W+XMLtTr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tta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204" w:line="228" w:lineRule="auto"/>
        <w:ind w:left="-3" w:right="-15" w:hanging="10"/>
        <w:jc w:val="left"/>
      </w:pPr>
      <w:r>
        <w:rPr>
          <w:rFonts w:ascii="Calibri" w:eastAsia="Calibri" w:hAnsi="Calibri" w:cs="Calibri"/>
          <w:sz w:val="22"/>
        </w:rPr>
        <w:t>5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Моя семья. Мои друзья. Семейные праздники: день рождения, Новый год.</w:t>
      </w:r>
    </w:p>
    <w:p w:rsidR="00111E39" w:rsidRDefault="008B4403">
      <w:pPr>
        <w:ind w:left="227" w:firstLine="0"/>
      </w:pPr>
      <w:r>
        <w:t>Внешность и характер человека/литературного персонажа.</w:t>
      </w:r>
    </w:p>
    <w:p w:rsidR="00111E39" w:rsidRDefault="008B4403">
      <w:r>
        <w:t>Досуг и увлечения/хобби современного подростка (чтение, кино, спорт).</w:t>
      </w:r>
    </w:p>
    <w:p w:rsidR="00111E39" w:rsidRDefault="008B4403">
      <w:r>
        <w:t>Здоровый образ жизни: режим труда и отдыха, здоровое питание.</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Природа: дикие и домашние животные. Погода.</w:t>
      </w:r>
    </w:p>
    <w:p w:rsidR="00111E39" w:rsidRDefault="008B4403">
      <w:pPr>
        <w:ind w:left="227" w:firstLine="0"/>
      </w:pPr>
      <w:r>
        <w:t>Родной город/село. Транспорт.</w:t>
      </w:r>
    </w:p>
    <w:p w:rsidR="00111E39" w:rsidRDefault="008B4403">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11E39" w:rsidRDefault="008B4403">
      <w:pPr>
        <w:spacing w:after="262"/>
      </w:pPr>
      <w:r>
        <w:t xml:space="preserve">Выдающиеся люди родной страны и </w:t>
      </w:r>
      <w:r>
        <w:tab/>
        <w:t xml:space="preserve">страны/стран </w:t>
      </w:r>
      <w:r>
        <w:tab/>
        <w:t>изучаемого языка: писатели, поэты.</w:t>
      </w:r>
    </w:p>
    <w:p w:rsidR="00111E39" w:rsidRDefault="008B4403">
      <w:pPr>
        <w:spacing w:after="114" w:line="231" w:lineRule="auto"/>
        <w:ind w:left="-5" w:right="-15" w:hanging="10"/>
        <w:jc w:val="left"/>
      </w:pPr>
      <w:r>
        <w:rPr>
          <w:rFonts w:ascii="Calibri" w:eastAsia="Calibri" w:hAnsi="Calibri" w:cs="Calibri"/>
          <w:b/>
          <w:sz w:val="22"/>
        </w:rPr>
        <w:t>Виды речевой деятельности</w:t>
      </w:r>
    </w:p>
    <w:p w:rsidR="00111E39" w:rsidRDefault="008B4403">
      <w:pPr>
        <w:spacing w:after="162" w:line="243" w:lineRule="auto"/>
        <w:ind w:left="222" w:right="0" w:hanging="10"/>
      </w:pPr>
      <w:r>
        <w:rPr>
          <w:b/>
        </w:rPr>
        <w:t>Говорение</w:t>
      </w:r>
    </w:p>
    <w:p w:rsidR="00111E39" w:rsidRDefault="008B4403">
      <w:pPr>
        <w:spacing w:after="33" w:line="243" w:lineRule="auto"/>
        <w:ind w:left="222" w:right="0" w:hanging="10"/>
        <w:jc w:val="left"/>
      </w:pPr>
      <w:r>
        <w:rPr>
          <w:b/>
          <w:i/>
        </w:rPr>
        <w:t>Диалогическая речь</w:t>
      </w:r>
    </w:p>
    <w:p w:rsidR="00111E39" w:rsidRDefault="008B4403">
      <w: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11E39" w:rsidRDefault="008B4403">
      <w:r>
        <w:lastRenderedPageBreak/>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11E39" w:rsidRDefault="008B4403">
      <w:r>
        <w:t xml:space="preserve">Сообщать фактическую информацию, отвечая на вопросы разных видов; запрашивать интересующую информацию. </w:t>
      </w:r>
    </w:p>
    <w:p w:rsidR="00111E39" w:rsidRDefault="008B4403">
      <w: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111E39" w:rsidRDefault="008B4403">
      <w:pPr>
        <w:spacing w:after="49" w:line="243" w:lineRule="auto"/>
        <w:ind w:left="222" w:right="0" w:hanging="10"/>
      </w:pPr>
      <w:r>
        <w:rPr>
          <w:b/>
        </w:rPr>
        <w:t>Монологическая речь</w:t>
      </w:r>
    </w:p>
    <w:p w:rsidR="00111E39" w:rsidRDefault="008B4403">
      <w: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rsidR="00111E39" w:rsidRDefault="008B4403">
      <w:r>
        <w:t>Описывать объект, человека/литературного персонажа по определённой схеме.</w:t>
      </w:r>
    </w:p>
    <w:p w:rsidR="00111E39" w:rsidRDefault="008B4403">
      <w:r>
        <w:t>Передавать содержание прочитанного текста с опорой на вопросы, план, ключевые слова и/или иллюстрации, фотографии.</w:t>
      </w:r>
    </w:p>
    <w:p w:rsidR="00111E39" w:rsidRDefault="008B4403">
      <w:r>
        <w:t>Кратко излагать результаты выполненной проектной работы.</w:t>
      </w:r>
    </w:p>
    <w:p w:rsidR="00111E39" w:rsidRDefault="008B4403">
      <w:pPr>
        <w:spacing w:after="219"/>
      </w:pPr>
      <w:r>
        <w:t>Работать индивидуально и в группе при выполнении проектной работы.</w:t>
      </w:r>
    </w:p>
    <w:p w:rsidR="00111E39" w:rsidRDefault="008B4403">
      <w:pPr>
        <w:spacing w:after="33" w:line="243" w:lineRule="auto"/>
        <w:ind w:left="222" w:right="0" w:hanging="10"/>
        <w:jc w:val="left"/>
      </w:pPr>
      <w:r>
        <w:rPr>
          <w:b/>
          <w:i/>
        </w:rPr>
        <w:t>Аудирование</w:t>
      </w:r>
    </w:p>
    <w:p w:rsidR="00111E39" w:rsidRDefault="008B4403">
      <w:pPr>
        <w:ind w:left="227" w:firstLine="0"/>
      </w:pPr>
      <w:r>
        <w:t>Понимать речь учителя по ведению урока.</w:t>
      </w:r>
    </w:p>
    <w:p w:rsidR="00111E39" w:rsidRDefault="008B4403">
      <w:r>
        <w:t>Распознавать на слух и понимать связное высказывание учителя, одноклассника, построенное на знакомом языковом материале.</w:t>
      </w:r>
    </w:p>
    <w:p w:rsidR="00111E39" w:rsidRDefault="008B4403">
      <w: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111E39" w:rsidRDefault="008B4403">
      <w:pPr>
        <w:ind w:left="227" w:firstLine="0"/>
      </w:pPr>
      <w:r>
        <w:t>Определять тему прослушанного текста.</w:t>
      </w:r>
    </w:p>
    <w:p w:rsidR="00111E39" w:rsidRDefault="008B4403">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11E39" w:rsidRDefault="008B4403">
      <w:r>
        <w:t>Использовать языковую догадку при восприятии на слух текстов, содержащих незнакомые слова.</w:t>
      </w:r>
    </w:p>
    <w:p w:rsidR="00111E39" w:rsidRDefault="008B4403">
      <w:pPr>
        <w:spacing w:after="219"/>
      </w:pPr>
      <w:r>
        <w:t>Игнорировать незнакомые слова, не мешающие понимать содержание текста.</w:t>
      </w:r>
    </w:p>
    <w:p w:rsidR="00111E39" w:rsidRDefault="008B4403">
      <w:pPr>
        <w:spacing w:after="33" w:line="243" w:lineRule="auto"/>
        <w:ind w:left="222" w:right="0" w:hanging="10"/>
        <w:jc w:val="left"/>
      </w:pPr>
      <w:r>
        <w:rPr>
          <w:b/>
          <w:i/>
        </w:rPr>
        <w:t>Смысловое чтение</w:t>
      </w:r>
    </w:p>
    <w:p w:rsidR="00111E39" w:rsidRDefault="008B4403">
      <w:r>
        <w:t xml:space="preserve">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w:t>
      </w:r>
      <w:r>
        <w:lastRenderedPageBreak/>
        <w:t>адаптированных аутентичных текстов разных жанров и стилей, содержащих отдельные незнакомые слова объёмом до 110 знаков.</w:t>
      </w:r>
    </w:p>
    <w:p w:rsidR="00111E39" w:rsidRDefault="008B4403">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 нтонацию, при этом демонстрируя понимание содержания текста объёмом до 90 знаков.</w:t>
      </w:r>
    </w:p>
    <w:p w:rsidR="00111E39" w:rsidRDefault="008B4403">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11E39" w:rsidRDefault="008B4403">
      <w:pPr>
        <w:spacing w:after="159"/>
      </w:pPr>
      <w:r>
        <w:t>Чтение про себя и понимание запрашиваемой информации, представленной в нелинейных текстах (таблицах, диаграммах и т.д.).</w:t>
      </w:r>
    </w:p>
    <w:p w:rsidR="00111E39" w:rsidRDefault="008B4403">
      <w:pPr>
        <w:spacing w:after="33" w:line="243" w:lineRule="auto"/>
        <w:ind w:left="222" w:right="0" w:hanging="10"/>
        <w:jc w:val="left"/>
      </w:pPr>
      <w:r>
        <w:rPr>
          <w:b/>
          <w:i/>
        </w:rPr>
        <w:t>Письменная речь</w:t>
      </w:r>
    </w:p>
    <w:p w:rsidR="00111E39" w:rsidRDefault="008B4403">
      <w:r>
        <w:t>Заполнение анкет и формуляров в соответствии с нормами речевого этикета, принятыми в стране/странах изучаемого языка.</w:t>
      </w:r>
    </w:p>
    <w:p w:rsidR="00111E39" w:rsidRDefault="008B4403">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11E39" w:rsidRDefault="008B4403">
      <w:r>
        <w:t>Написание небольших письменных высказываний с опорой на образец/план.</w:t>
      </w:r>
    </w:p>
    <w:p w:rsidR="00111E39" w:rsidRDefault="008B4403">
      <w:pPr>
        <w:spacing w:after="319"/>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11E39" w:rsidRDefault="008B4403">
      <w:pPr>
        <w:spacing w:after="114" w:line="231" w:lineRule="auto"/>
        <w:ind w:left="-5" w:right="-15" w:hanging="10"/>
        <w:jc w:val="left"/>
      </w:pPr>
      <w:r>
        <w:rPr>
          <w:rFonts w:ascii="Calibri" w:eastAsia="Calibri" w:hAnsi="Calibri" w:cs="Calibri"/>
          <w:b/>
          <w:sz w:val="22"/>
        </w:rPr>
        <w:t>Языковая сторона речи</w:t>
      </w:r>
    </w:p>
    <w:p w:rsidR="00111E39" w:rsidRDefault="008B4403">
      <w:pPr>
        <w:spacing w:after="33" w:line="243" w:lineRule="auto"/>
        <w:ind w:left="222" w:right="0" w:hanging="10"/>
        <w:jc w:val="left"/>
      </w:pPr>
      <w:r>
        <w:rPr>
          <w:b/>
          <w:i/>
        </w:rPr>
        <w:t>Фонетическая сторона речи</w:t>
      </w:r>
    </w:p>
    <w:p w:rsidR="00111E39" w:rsidRDefault="008B4403">
      <w:r>
        <w:t xml:space="preserve">Владение основными навыками различения на слух и произношения всех звуков китайского языка. </w:t>
      </w:r>
    </w:p>
    <w:p w:rsidR="00111E39" w:rsidRDefault="008B4403">
      <w:r>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p>
    <w:p w:rsidR="00111E39" w:rsidRDefault="008B4403">
      <w:r>
        <w:t>Знание структуры китайского слога, особенностей сочетаемости инициалей и финалей, различение их на слух и правильное озвучивание;</w:t>
      </w:r>
    </w:p>
    <w:p w:rsidR="00111E39" w:rsidRDefault="008B4403">
      <w:r>
        <w:t>Знание правил тональной системы китайского языка и их корректное использование (изменение тонов, неполный третий тон, лёгкий тон).</w:t>
      </w:r>
    </w:p>
    <w:p w:rsidR="00111E39" w:rsidRDefault="008B4403">
      <w:r>
        <w:t>Различение на слух и адекватное, без ошибок, ведущих к сбою в коммуникации, произнесение слов на китайском языке.</w:t>
      </w:r>
    </w:p>
    <w:p w:rsidR="00111E39" w:rsidRDefault="008B4403">
      <w:r>
        <w:lastRenderedPageBreak/>
        <w:t>Чтение новых слов, записанных с помощью китайского фонетического алфавита, согласно основным правилам чтения китайского языка.</w:t>
      </w:r>
    </w:p>
    <w:p w:rsidR="00111E39" w:rsidRDefault="008B4403">
      <w:r>
        <w:t>Знание системы китайско-русской транскрипции Палладия и правильное произнесение китайских слов, записанных в этой транскрипции.</w:t>
      </w:r>
    </w:p>
    <w:p w:rsidR="00111E39" w:rsidRDefault="008B4403">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11E39" w:rsidRDefault="008B4403">
      <w:pPr>
        <w:spacing w:after="33" w:line="243" w:lineRule="auto"/>
        <w:ind w:left="222" w:right="0" w:hanging="10"/>
        <w:jc w:val="left"/>
      </w:pPr>
      <w:r>
        <w:rPr>
          <w:b/>
          <w:i/>
        </w:rPr>
        <w:t>Иероглифика, орфография и пунктуация</w:t>
      </w:r>
    </w:p>
    <w:p w:rsidR="00111E39" w:rsidRDefault="008B4403">
      <w:r>
        <w:t>Написание изученных слов в иероглифике и системе пиньинь, а также применение их в рамках изучаемого лексико-грамматического материала.</w:t>
      </w:r>
    </w:p>
    <w:p w:rsidR="00111E39" w:rsidRDefault="008B4403">
      <w:r>
        <w:t>Использование основополагающих правил написания китайских иероглифов и порядка черт при создании текстов в иероглифике.</w:t>
      </w:r>
    </w:p>
    <w:p w:rsidR="00111E39" w:rsidRDefault="008B4403">
      <w:r>
        <w:t>Анализ иероглифов по количеству черт, обозначение сходства и различия в написании изученных иероглифов.</w:t>
      </w:r>
    </w:p>
    <w:p w:rsidR="00111E39" w:rsidRDefault="008B4403">
      <w:r>
        <w:t>Анализ структуры изученных иероглифов, выделение иероглифических ключей, графем и черт, в фоноидеограммах — ключей и фонетиков.</w:t>
      </w:r>
    </w:p>
    <w:p w:rsidR="00111E39" w:rsidRDefault="008B4403">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11E39" w:rsidRDefault="008B4403">
      <w:r>
        <w:t>Чтение печатных и рукописных текстов, записанных современным иероглифическим письмом, содержащих изученные иероглифы.</w:t>
      </w:r>
    </w:p>
    <w:p w:rsidR="00111E39" w:rsidRDefault="008B4403">
      <w:r>
        <w:t>Написание услышанного текста в пределах изученной лексики в иероглифике и пиньинь.</w:t>
      </w:r>
    </w:p>
    <w:p w:rsidR="00111E39" w:rsidRDefault="008B4403">
      <w:r>
        <w:t>Транскрибирование изученных слов, записанных иероглификой, в системе пиньинь.</w:t>
      </w:r>
    </w:p>
    <w:p w:rsidR="00111E39" w:rsidRDefault="008B4403">
      <w:r>
        <w:t>Расстановка знаков тонов в тексте, записанном иероглификой и пиньинь.</w:t>
      </w:r>
    </w:p>
    <w:p w:rsidR="00111E39" w:rsidRDefault="008B4403">
      <w:r>
        <w:t>Расстановка знаков препинания в предложениях, между однородными членами предложения и в конце предложения.</w:t>
      </w:r>
    </w:p>
    <w:p w:rsidR="00111E39" w:rsidRDefault="008B4403">
      <w:r>
        <w:t>Набор иероглифического текста на компьютере, использование иероглифики при поиске информации в сети Интернет.</w:t>
      </w:r>
    </w:p>
    <w:p w:rsidR="00111E39" w:rsidRDefault="008B4403">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 xml:space="preserve">Распознавание в звучащем и письменном тексте изученных лексических единиц и употребление в устной и письменной речи изученных </w:t>
      </w:r>
      <w: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11E39" w:rsidRDefault="008B4403">
      <w:r>
        <w:t>Распознавание и употребление в речи ряда интернациональных лексических единиц.</w:t>
      </w:r>
    </w:p>
    <w:p w:rsidR="00111E39" w:rsidRDefault="008B4403">
      <w:r>
        <w:t>Понимание смысловых особенностей изученных лексических единиц и употребление слов в соответствии с нормами лексической сочетаемости.</w:t>
      </w:r>
    </w:p>
    <w:p w:rsidR="00111E39" w:rsidRDefault="008B4403">
      <w:pPr>
        <w:spacing w:after="163"/>
      </w:pPr>
      <w: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111E39" w:rsidRDefault="008B4403">
      <w:pPr>
        <w:spacing w:after="33" w:line="243" w:lineRule="auto"/>
        <w:ind w:left="222" w:right="0" w:hanging="10"/>
        <w:jc w:val="left"/>
      </w:pPr>
      <w:r>
        <w:rPr>
          <w:b/>
          <w:i/>
        </w:rPr>
        <w:t>Грамматическая сторона речи</w:t>
      </w:r>
    </w:p>
    <w:p w:rsidR="00111E39" w:rsidRDefault="008B4403">
      <w:pPr>
        <w:ind w:left="227" w:firstLine="0"/>
      </w:pPr>
      <w:r>
        <w:t>Распознавание и употребление в речи:</w:t>
      </w:r>
    </w:p>
    <w:p w:rsidR="00111E39" w:rsidRDefault="008B4403">
      <w:pPr>
        <w:ind w:left="227" w:hanging="142"/>
      </w:pPr>
      <w:r>
        <w:rPr>
          <w:rFonts w:ascii="Calibri" w:eastAsia="Calibri" w:hAnsi="Calibri" w:cs="Calibri"/>
          <w:sz w:val="14"/>
        </w:rPr>
        <w:t xml:space="preserve">6 </w:t>
      </w: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KaiTi" w:eastAsia="KaiTi" w:hAnsi="KaiTi" w:cs="KaiTi"/>
        </w:rPr>
        <w:t>吗</w:t>
      </w:r>
      <w:r>
        <w:t xml:space="preserve"> и в утвердительноотрицательной форме, специального вопроса с вопросительными местоимениями), побудительных, восклицательных;</w:t>
      </w:r>
    </w:p>
    <w:p w:rsidR="00111E39" w:rsidRDefault="008B4403">
      <w:pPr>
        <w:ind w:left="227" w:hanging="142"/>
      </w:pPr>
      <w:r>
        <w:rPr>
          <w:rFonts w:ascii="Calibri" w:eastAsia="Calibri" w:hAnsi="Calibri" w:cs="Calibri"/>
          <w:sz w:val="14"/>
        </w:rPr>
        <w:t xml:space="preserve">6 </w:t>
      </w:r>
      <w:r>
        <w:t>нераспространённых и распространённых простых предложений;</w:t>
      </w:r>
    </w:p>
    <w:p w:rsidR="00111E39" w:rsidRDefault="008B4403">
      <w:pPr>
        <w:ind w:left="227" w:hanging="142"/>
      </w:pPr>
      <w:r>
        <w:rPr>
          <w:rFonts w:ascii="Calibri" w:eastAsia="Calibri" w:hAnsi="Calibri" w:cs="Calibri"/>
          <w:sz w:val="14"/>
        </w:rPr>
        <w:t xml:space="preserve">6 </w:t>
      </w:r>
      <w:r>
        <w:t xml:space="preserve">предложений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227" w:hanging="142"/>
      </w:pPr>
      <w:r>
        <w:rPr>
          <w:rFonts w:ascii="Calibri" w:eastAsia="Calibri" w:hAnsi="Calibri" w:cs="Calibri"/>
          <w:sz w:val="14"/>
        </w:rPr>
        <w:t xml:space="preserve">6 </w:t>
      </w:r>
      <w:r>
        <w:t>предложений с ка чественным сказуемым, приветственных фраз с качественным сказуемым;</w:t>
      </w:r>
    </w:p>
    <w:p w:rsidR="00111E39" w:rsidRDefault="008B4403">
      <w:pPr>
        <w:ind w:left="85" w:firstLine="0"/>
      </w:pPr>
      <w:r>
        <w:rPr>
          <w:rFonts w:ascii="Calibri" w:eastAsia="Calibri" w:hAnsi="Calibri" w:cs="Calibri"/>
          <w:sz w:val="14"/>
        </w:rPr>
        <w:t xml:space="preserve">6 </w:t>
      </w:r>
      <w:r>
        <w:t>предложений с простым глагольным сказуемым;</w:t>
      </w:r>
    </w:p>
    <w:p w:rsidR="00111E39" w:rsidRDefault="008B4403">
      <w:pPr>
        <w:ind w:left="227" w:hanging="142"/>
      </w:pPr>
      <w:r>
        <w:rPr>
          <w:rFonts w:ascii="Calibri" w:eastAsia="Calibri" w:hAnsi="Calibri" w:cs="Calibri"/>
          <w:sz w:val="14"/>
        </w:rPr>
        <w:t xml:space="preserve">6 </w:t>
      </w:r>
      <w:r>
        <w:t xml:space="preserve">предложений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притяжательных местоимений;</w:t>
      </w:r>
    </w:p>
    <w:p w:rsidR="00111E39" w:rsidRDefault="008B4403">
      <w:pPr>
        <w:ind w:left="85" w:firstLine="0"/>
      </w:pPr>
      <w:r>
        <w:rPr>
          <w:rFonts w:ascii="Calibri" w:eastAsia="Calibri" w:hAnsi="Calibri" w:cs="Calibri"/>
          <w:sz w:val="14"/>
        </w:rPr>
        <w:t xml:space="preserve">6 </w:t>
      </w: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w:t>
      </w:r>
    </w:p>
    <w:p w:rsidR="00111E39" w:rsidRDefault="008B4403">
      <w:pPr>
        <w:ind w:left="85" w:firstLine="0"/>
      </w:pPr>
      <w:r>
        <w:rPr>
          <w:rFonts w:ascii="Calibri" w:eastAsia="Calibri" w:hAnsi="Calibri" w:cs="Calibri"/>
          <w:sz w:val="14"/>
        </w:rPr>
        <w:t xml:space="preserve">6 </w:t>
      </w:r>
      <w:r>
        <w:t xml:space="preserve">вопросительного притяжательного местоимения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вопросительного слова </w:t>
      </w:r>
      <w:r>
        <w:rPr>
          <w:rFonts w:ascii="KaiTi" w:eastAsia="KaiTi" w:hAnsi="KaiTi" w:cs="KaiTi"/>
        </w:rPr>
        <w:t>什么</w:t>
      </w:r>
      <w:r>
        <w:t xml:space="preserve"> в значении «какой» и в роли дополнения;</w:t>
      </w:r>
    </w:p>
    <w:p w:rsidR="00111E39" w:rsidRDefault="008B4403">
      <w:pPr>
        <w:ind w:left="227" w:hanging="142"/>
      </w:pPr>
      <w:r>
        <w:rPr>
          <w:rFonts w:ascii="Calibri" w:eastAsia="Calibri" w:hAnsi="Calibri" w:cs="Calibri"/>
          <w:sz w:val="14"/>
        </w:rPr>
        <w:lastRenderedPageBreak/>
        <w:t xml:space="preserve">6 </w:t>
      </w:r>
      <w:r>
        <w:t xml:space="preserve">существительных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 xml:space="preserve">определительного служебного слова (структурной частицы)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имён собственных, способов построения имён по-китайски;</w:t>
      </w:r>
    </w:p>
    <w:p w:rsidR="00111E39" w:rsidRDefault="008B4403">
      <w:pPr>
        <w:ind w:left="85" w:firstLine="0"/>
      </w:pPr>
      <w:r>
        <w:rPr>
          <w:rFonts w:ascii="Calibri" w:eastAsia="Calibri" w:hAnsi="Calibri" w:cs="Calibri"/>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p>
    <w:p w:rsidR="00111E39" w:rsidRDefault="008B4403">
      <w:pPr>
        <w:ind w:left="85" w:firstLine="0"/>
      </w:pPr>
      <w:r>
        <w:rPr>
          <w:rFonts w:ascii="Calibri" w:eastAsia="Calibri" w:hAnsi="Calibri" w:cs="Calibri"/>
          <w:sz w:val="14"/>
        </w:rPr>
        <w:t xml:space="preserve">6 </w:t>
      </w:r>
      <w:r>
        <w:t>глаголов и глагольно-объектных словосочетаний;</w:t>
      </w:r>
    </w:p>
    <w:p w:rsidR="00111E39" w:rsidRDefault="008B4403">
      <w:pPr>
        <w:ind w:left="85" w:firstLine="0"/>
      </w:pPr>
      <w:r>
        <w:rPr>
          <w:rFonts w:ascii="Calibri" w:eastAsia="Calibri" w:hAnsi="Calibri" w:cs="Calibri"/>
          <w:sz w:val="14"/>
        </w:rPr>
        <w:t xml:space="preserve">6 </w:t>
      </w:r>
      <w:r>
        <w:t xml:space="preserve">глагола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модально-подобного глагола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 xml:space="preserve">модальных глаголов возможности, умения, способности (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удвоения глагола;</w:t>
      </w:r>
    </w:p>
    <w:p w:rsidR="00111E39" w:rsidRDefault="008B4403">
      <w:pPr>
        <w:ind w:left="85" w:firstLine="0"/>
      </w:pPr>
      <w:r>
        <w:rPr>
          <w:rFonts w:ascii="Calibri" w:eastAsia="Calibri" w:hAnsi="Calibri" w:cs="Calibri"/>
          <w:sz w:val="14"/>
        </w:rPr>
        <w:t xml:space="preserve">6 </w:t>
      </w:r>
      <w:r>
        <w:t>прилагательных;</w:t>
      </w:r>
    </w:p>
    <w:p w:rsidR="00111E39" w:rsidRDefault="008B4403">
      <w:pPr>
        <w:ind w:left="85" w:firstLine="0"/>
      </w:pPr>
      <w:r>
        <w:rPr>
          <w:rFonts w:ascii="Calibri" w:eastAsia="Calibri" w:hAnsi="Calibri" w:cs="Calibri"/>
          <w:sz w:val="14"/>
        </w:rPr>
        <w:t xml:space="preserve">6 </w:t>
      </w:r>
      <w:r>
        <w:t xml:space="preserve">наречия степени </w:t>
      </w:r>
      <w:r>
        <w:rPr>
          <w:rFonts w:ascii="KaiTi" w:eastAsia="KaiTi" w:hAnsi="KaiTi" w:cs="KaiTi"/>
        </w:rPr>
        <w:t>很</w:t>
      </w:r>
      <w:r>
        <w:t>;</w:t>
      </w:r>
    </w:p>
    <w:p w:rsidR="00111E39" w:rsidRDefault="008B4403">
      <w:pPr>
        <w:ind w:left="227" w:hanging="142"/>
      </w:pPr>
      <w:r>
        <w:rPr>
          <w:rFonts w:ascii="Calibri" w:eastAsia="Calibri" w:hAnsi="Calibri" w:cs="Calibri"/>
          <w:sz w:val="14"/>
        </w:rPr>
        <w:t xml:space="preserve">6 </w:t>
      </w:r>
      <w:r>
        <w:t xml:space="preserve">наречия </w:t>
      </w:r>
      <w:r>
        <w:rPr>
          <w:rFonts w:ascii="KaiTi" w:eastAsia="KaiTi" w:hAnsi="KaiTi" w:cs="KaiTi"/>
        </w:rPr>
        <w:t>最</w:t>
      </w:r>
      <w:r>
        <w:t xml:space="preserve"> и формирования превосходной степени сравнения прилагательных;</w:t>
      </w:r>
    </w:p>
    <w:p w:rsidR="00111E39" w:rsidRDefault="008B4403">
      <w:pPr>
        <w:ind w:left="85" w:firstLine="0"/>
      </w:pPr>
      <w:r>
        <w:rPr>
          <w:rFonts w:ascii="Calibri" w:eastAsia="Calibri" w:hAnsi="Calibri" w:cs="Calibri"/>
          <w:sz w:val="14"/>
        </w:rPr>
        <w:t xml:space="preserve">6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w:t>
      </w:r>
    </w:p>
    <w:p w:rsidR="00111E39" w:rsidRDefault="008B4403">
      <w:pPr>
        <w:ind w:left="85" w:firstLine="0"/>
      </w:pPr>
      <w:r>
        <w:rPr>
          <w:rFonts w:ascii="Calibri" w:eastAsia="Calibri" w:hAnsi="Calibri" w:cs="Calibri"/>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p>
    <w:p w:rsidR="00111E39" w:rsidRDefault="008B4403">
      <w:pPr>
        <w:ind w:left="85" w:firstLine="0"/>
      </w:pPr>
      <w:r>
        <w:rPr>
          <w:rFonts w:ascii="Calibri" w:eastAsia="Calibri" w:hAnsi="Calibri" w:cs="Calibri"/>
          <w:sz w:val="14"/>
        </w:rPr>
        <w:t xml:space="preserve">6 </w:t>
      </w:r>
      <w:r>
        <w:t xml:space="preserve">союза </w:t>
      </w:r>
      <w:r>
        <w:rPr>
          <w:rFonts w:ascii="KaiTi" w:eastAsia="KaiTi" w:hAnsi="KaiTi" w:cs="KaiTi"/>
        </w:rPr>
        <w:t>还是</w:t>
      </w:r>
      <w:r>
        <w:t xml:space="preserve"> и его использования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предлога </w:t>
      </w:r>
      <w:r>
        <w:rPr>
          <w:rFonts w:ascii="KaiTi" w:eastAsia="KaiTi" w:hAnsi="KaiTi" w:cs="KaiTi"/>
        </w:rPr>
        <w:t>跟</w:t>
      </w:r>
      <w:r>
        <w:t xml:space="preserve"> («с»)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t xml:space="preserve"> («от»), предлога </w:t>
      </w:r>
      <w:r>
        <w:rPr>
          <w:rFonts w:ascii="KaiTi" w:eastAsia="KaiTi" w:hAnsi="KaiTi" w:cs="KaiTi"/>
        </w:rPr>
        <w:t>给</w:t>
      </w:r>
      <w:r>
        <w:t xml:space="preserve"> и предложной конструкции, отвечающей на вопросы «кому?», «чему?»;</w:t>
      </w:r>
    </w:p>
    <w:p w:rsidR="00111E39" w:rsidRDefault="008B4403">
      <w:pPr>
        <w:ind w:left="85" w:firstLine="0"/>
      </w:pPr>
      <w:r>
        <w:rPr>
          <w:rFonts w:ascii="Calibri" w:eastAsia="Calibri" w:hAnsi="Calibri" w:cs="Calibri"/>
          <w:sz w:val="14"/>
        </w:rPr>
        <w:t xml:space="preserve">6 </w:t>
      </w:r>
      <w:r>
        <w:t xml:space="preserve">числительных от 1 до 100, числительные </w:t>
      </w:r>
      <w:r>
        <w:rPr>
          <w:rFonts w:ascii="KaiTi" w:eastAsia="KaiTi" w:hAnsi="KaiTi" w:cs="KaiTi"/>
        </w:rPr>
        <w:t>二</w:t>
      </w:r>
      <w:r>
        <w:t xml:space="preserve"> 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порядковых числительных и префикса </w:t>
      </w:r>
      <w:r>
        <w:rPr>
          <w:rFonts w:ascii="KaiTi" w:eastAsia="KaiTi" w:hAnsi="KaiTi" w:cs="KaiTi"/>
        </w:rPr>
        <w:t>第</w:t>
      </w:r>
      <w:r>
        <w:t>;</w:t>
      </w:r>
    </w:p>
    <w:p w:rsidR="00111E39" w:rsidRDefault="008B4403">
      <w:pPr>
        <w:ind w:left="227" w:hanging="142"/>
      </w:pPr>
      <w:r>
        <w:rPr>
          <w:rFonts w:ascii="Calibri" w:eastAsia="Calibri" w:hAnsi="Calibri" w:cs="Calibri"/>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t xml:space="preserve"> и др.), универсального счётного слова</w:t>
      </w:r>
      <w:r>
        <w:rPr>
          <w:rFonts w:ascii="KaiTi" w:eastAsia="KaiTi" w:hAnsi="KaiTi" w:cs="KaiTi"/>
        </w:rPr>
        <w:t xml:space="preserve"> 个</w:t>
      </w:r>
      <w:r>
        <w:t>,</w:t>
      </w:r>
    </w:p>
    <w:p w:rsidR="00111E39" w:rsidRDefault="008B4403">
      <w:pPr>
        <w:ind w:left="85" w:firstLine="0"/>
      </w:pPr>
      <w:r>
        <w:rPr>
          <w:rFonts w:ascii="Calibri" w:eastAsia="Calibri" w:hAnsi="Calibri" w:cs="Calibri"/>
          <w:sz w:val="14"/>
        </w:rPr>
        <w:t xml:space="preserve">6 </w:t>
      </w:r>
      <w:r>
        <w:t xml:space="preserve">вопросительной частицы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модальной частицы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t xml:space="preserve">6 </w:t>
      </w:r>
      <w:r>
        <w:t xml:space="preserve">модальной частицы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частицы </w:t>
      </w:r>
      <w:r>
        <w:rPr>
          <w:rFonts w:ascii="KaiTi" w:eastAsia="KaiTi" w:hAnsi="KaiTi" w:cs="KaiTi"/>
        </w:rPr>
        <w:t>吧</w:t>
      </w:r>
      <w:r>
        <w:t xml:space="preserve"> в побудительных предложениях;</w:t>
      </w:r>
    </w:p>
    <w:p w:rsidR="00111E39" w:rsidRDefault="008B4403">
      <w:pPr>
        <w:ind w:left="85" w:right="157" w:firstLine="0"/>
      </w:pPr>
      <w:r>
        <w:rPr>
          <w:rFonts w:ascii="Calibri" w:eastAsia="Calibri" w:hAnsi="Calibri" w:cs="Calibri"/>
          <w:sz w:val="14"/>
        </w:rPr>
        <w:t xml:space="preserve">6 </w:t>
      </w:r>
      <w:r>
        <w:t xml:space="preserve">суффикса </w:t>
      </w:r>
      <w:r>
        <w:rPr>
          <w:rFonts w:ascii="KaiTi" w:eastAsia="KaiTi" w:hAnsi="KaiTi" w:cs="KaiTi"/>
        </w:rPr>
        <w:t>了</w:t>
      </w:r>
      <w:r>
        <w:t xml:space="preserve"> (для обозначения завершенности действия); </w:t>
      </w:r>
      <w:r>
        <w:rPr>
          <w:rFonts w:ascii="Calibri" w:eastAsia="Calibri" w:hAnsi="Calibri" w:cs="Calibri"/>
          <w:sz w:val="14"/>
        </w:rPr>
        <w:t xml:space="preserve">6 </w:t>
      </w:r>
      <w:r>
        <w:t>междометий для выражения чувств и эмоций.</w:t>
      </w:r>
    </w:p>
    <w:p w:rsidR="00111E39" w:rsidRDefault="008B4403">
      <w:pPr>
        <w:ind w:left="85" w:firstLine="0"/>
      </w:pPr>
      <w:r>
        <w:rPr>
          <w:rFonts w:ascii="Calibri" w:eastAsia="Calibri" w:hAnsi="Calibri" w:cs="Calibri"/>
          <w:sz w:val="14"/>
        </w:rPr>
        <w:t xml:space="preserve">6 </w:t>
      </w:r>
      <w:r>
        <w:t>способов обозначения дат в китайском языке;</w:t>
      </w:r>
    </w:p>
    <w:p w:rsidR="00111E39" w:rsidRDefault="008B4403">
      <w:pPr>
        <w:ind w:left="85" w:firstLine="0"/>
      </w:pPr>
      <w:r>
        <w:rPr>
          <w:rFonts w:ascii="Calibri" w:eastAsia="Calibri" w:hAnsi="Calibri" w:cs="Calibri"/>
          <w:sz w:val="14"/>
        </w:rPr>
        <w:lastRenderedPageBreak/>
        <w:t xml:space="preserve">6 </w:t>
      </w:r>
      <w:r>
        <w:t>способов обозначения дней недели;</w:t>
      </w:r>
    </w:p>
    <w:p w:rsidR="00111E39" w:rsidRDefault="008B4403">
      <w:pPr>
        <w:ind w:left="85" w:firstLine="0"/>
      </w:pPr>
      <w:r>
        <w:rPr>
          <w:rFonts w:ascii="Calibri" w:eastAsia="Calibri" w:hAnsi="Calibri" w:cs="Calibri"/>
          <w:sz w:val="14"/>
        </w:rPr>
        <w:t xml:space="preserve">6 </w:t>
      </w:r>
      <w:r>
        <w:t>способов обозначения точного времени;</w:t>
      </w:r>
    </w:p>
    <w:p w:rsidR="00111E39" w:rsidRDefault="008B4403">
      <w:pPr>
        <w:ind w:left="227" w:hanging="142"/>
      </w:pPr>
      <w:r>
        <w:rPr>
          <w:rFonts w:ascii="Calibri" w:eastAsia="Calibri" w:hAnsi="Calibri" w:cs="Calibri"/>
          <w:sz w:val="14"/>
        </w:rPr>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p>
    <w:p w:rsidR="00111E39" w:rsidRDefault="008B4403">
      <w:pPr>
        <w:ind w:left="85" w:firstLine="0"/>
      </w:pPr>
      <w:r>
        <w:rPr>
          <w:rFonts w:ascii="Calibri" w:eastAsia="Calibri" w:hAnsi="Calibri" w:cs="Calibri"/>
          <w:sz w:val="14"/>
        </w:rPr>
        <w:t xml:space="preserve">6 </w:t>
      </w:r>
      <w:r>
        <w:t>обстоятельства времени;</w:t>
      </w:r>
    </w:p>
    <w:p w:rsidR="00111E39" w:rsidRDefault="008B4403">
      <w:pPr>
        <w:ind w:left="85" w:firstLine="0"/>
      </w:pPr>
      <w:r>
        <w:rPr>
          <w:rFonts w:ascii="Calibri" w:eastAsia="Calibri" w:hAnsi="Calibri" w:cs="Calibri"/>
          <w:sz w:val="14"/>
        </w:rPr>
        <w:t xml:space="preserve">6 </w:t>
      </w:r>
      <w:r>
        <w:t xml:space="preserve">оборота </w:t>
      </w:r>
      <w:r>
        <w:rPr>
          <w:rFonts w:ascii="KaiTi" w:eastAsia="KaiTi" w:hAnsi="KaiTi" w:cs="KaiTi"/>
        </w:rPr>
        <w:t>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способов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обстоятельства места;</w:t>
      </w:r>
    </w:p>
    <w:p w:rsidR="00111E39" w:rsidRDefault="008B4403">
      <w:pPr>
        <w:ind w:left="227" w:hanging="142"/>
      </w:pPr>
      <w:r>
        <w:rPr>
          <w:rFonts w:ascii="Calibri" w:eastAsia="Calibri" w:hAnsi="Calibri" w:cs="Calibri"/>
          <w:sz w:val="14"/>
        </w:rPr>
        <w:t xml:space="preserve">6 </w:t>
      </w:r>
      <w:r>
        <w:t>способов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w:t>
      </w:r>
    </w:p>
    <w:p w:rsidR="00111E39" w:rsidRDefault="008B4403">
      <w:pPr>
        <w:ind w:left="227" w:hanging="142"/>
      </w:pPr>
      <w:r>
        <w:rPr>
          <w:rFonts w:ascii="Calibri" w:eastAsia="Calibri" w:hAnsi="Calibri" w:cs="Calibri"/>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других);</w:t>
      </w:r>
    </w:p>
    <w:p w:rsidR="00111E39" w:rsidRDefault="008B4403">
      <w:pPr>
        <w:ind w:left="227" w:hanging="142"/>
      </w:pPr>
      <w:r>
        <w:rPr>
          <w:rFonts w:ascii="Calibri" w:eastAsia="Calibri" w:hAnsi="Calibri" w:cs="Calibri"/>
          <w:sz w:val="14"/>
        </w:rPr>
        <w:t xml:space="preserve">6 </w:t>
      </w:r>
      <w:r>
        <w:t xml:space="preserve">обозначения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словосочетания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обозначения местонахождения/наличия с помощью глагола-связки </w:t>
      </w:r>
      <w:r>
        <w:rPr>
          <w:rFonts w:ascii="KaiTi" w:eastAsia="KaiTi" w:hAnsi="KaiTi" w:cs="KaiTi"/>
        </w:rPr>
        <w:t>是</w:t>
      </w:r>
      <w:r>
        <w:t>;</w:t>
      </w:r>
    </w:p>
    <w:p w:rsidR="00111E39" w:rsidRDefault="008B4403">
      <w:pPr>
        <w:spacing w:after="217"/>
        <w:ind w:left="85" w:firstLine="0"/>
      </w:pPr>
      <w:r>
        <w:rPr>
          <w:rFonts w:ascii="Calibri" w:eastAsia="Calibri" w:hAnsi="Calibri" w:cs="Calibri"/>
          <w:sz w:val="14"/>
        </w:rPr>
        <w:t xml:space="preserve">6 </w:t>
      </w:r>
      <w:r>
        <w:t xml:space="preserve">конструкций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spacing w:after="33" w:line="243" w:lineRule="auto"/>
        <w:ind w:left="222" w:right="0" w:hanging="10"/>
        <w:jc w:val="left"/>
      </w:pPr>
      <w:r>
        <w:rPr>
          <w:b/>
          <w:i/>
        </w:rPr>
        <w:t>Социокультурные знания и умения</w:t>
      </w:r>
    </w:p>
    <w:p w:rsidR="00111E39" w:rsidRDefault="008B4403">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11E39" w:rsidRDefault="008B4403">
      <w:r>
        <w:t>Краткое представление родной страны и культуры на китайском языке .</w:t>
      </w:r>
    </w:p>
    <w:p w:rsidR="00111E39" w:rsidRDefault="008B4403">
      <w:r>
        <w:t>Краткая беседа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111E39" w:rsidRDefault="008B4403">
      <w:r>
        <w:t>Понимание социокультурных реалий при чтении и аудировании в рамках изученного материала.</w:t>
      </w:r>
    </w:p>
    <w:p w:rsidR="00111E39" w:rsidRDefault="008B4403">
      <w:r>
        <w:t>Соблюдение речевого этикета в ситуациях формального и неформального общения в рамках изученных тем.</w:t>
      </w:r>
    </w:p>
    <w:p w:rsidR="00111E39" w:rsidRDefault="008B4403">
      <w:pPr>
        <w:spacing w:after="219"/>
      </w:pPr>
      <w:r>
        <w:t>Оказание помощи зарубежным гостям в России в ситуациях повседневного общения на китайс ком языке.</w:t>
      </w:r>
    </w:p>
    <w:p w:rsidR="00111E39" w:rsidRDefault="008B4403">
      <w:pPr>
        <w:spacing w:after="33" w:line="243" w:lineRule="auto"/>
        <w:ind w:left="222" w:right="0" w:hanging="10"/>
        <w:jc w:val="left"/>
      </w:pPr>
      <w:r>
        <w:rPr>
          <w:b/>
          <w:i/>
        </w:rPr>
        <w:lastRenderedPageBreak/>
        <w:t>Формирование умений:</w:t>
      </w:r>
    </w:p>
    <w:p w:rsidR="00111E39" w:rsidRDefault="008B4403">
      <w:pPr>
        <w:ind w:left="217" w:hanging="227"/>
      </w:pPr>
      <w:r>
        <w:t>— писать свои имя и фамилию, а также имена и фамилии своих родственников и друзей на китайском языке;</w:t>
      </w:r>
    </w:p>
    <w:p w:rsidR="00111E39" w:rsidRDefault="008B4403">
      <w:pPr>
        <w:ind w:left="217" w:hanging="227"/>
      </w:pPr>
      <w:r>
        <w:t xml:space="preserve">— кратко представлять Россию и страну/страны изучаемого языка; </w:t>
      </w:r>
    </w:p>
    <w:p w:rsidR="00111E39" w:rsidRDefault="008B4403">
      <w:pPr>
        <w:spacing w:after="219"/>
        <w:ind w:left="217" w:hanging="227"/>
      </w:pPr>
      <w: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111E39" w:rsidRDefault="008B4403">
      <w:pPr>
        <w:spacing w:after="33" w:line="243" w:lineRule="auto"/>
        <w:ind w:left="222" w:right="0" w:hanging="10"/>
        <w:jc w:val="left"/>
      </w:pPr>
      <w:r>
        <w:rPr>
          <w:b/>
          <w:i/>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Использование переспроса и уточняющего вопроса для уточнения информации при говорении.</w:t>
      </w:r>
    </w:p>
    <w:p w:rsidR="00111E39" w:rsidRDefault="008B4403">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111E39" w:rsidRDefault="008B4403">
      <w:pPr>
        <w:spacing w:after="36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111E39" w:rsidRDefault="008B4403">
      <w:pPr>
        <w:ind w:left="227" w:firstLine="0"/>
      </w:pPr>
      <w:r>
        <w:t>Взаимоотношения в семье и с друзьями. Семейные праздники. Внешность и характер человека/литературного персонажа.</w:t>
      </w:r>
    </w:p>
    <w:p w:rsidR="00111E39" w:rsidRDefault="008B4403">
      <w:r>
        <w:t>Досуг и увлечения/хобби современного подростка (чтение, кино, театр, спорт).</w:t>
      </w:r>
    </w:p>
    <w:p w:rsidR="00111E39" w:rsidRDefault="008B4403">
      <w:r>
        <w:t>Здоровый образ жизни: режим труда и отдыха, фитнес, сбалансированное питание.</w:t>
      </w:r>
    </w:p>
    <w:p w:rsidR="00111E39" w:rsidRDefault="008B4403">
      <w:r>
        <w:t>Покупки: одежда, обувь и продукты питания. Посещение врача.</w:t>
      </w:r>
    </w:p>
    <w:p w:rsidR="00111E39" w:rsidRDefault="008B4403">
      <w:r>
        <w:lastRenderedPageBreak/>
        <w:t>Школа, школьная жизнь, школьная форма, изучаемые предметы, любимый предмет, правила поведения в школе.</w:t>
      </w:r>
    </w:p>
    <w:p w:rsidR="00111E39" w:rsidRDefault="008B4403">
      <w:pPr>
        <w:ind w:left="227" w:firstLine="0"/>
      </w:pPr>
      <w:r>
        <w:t>Переписка с зарубежными сверстниками.</w:t>
      </w:r>
    </w:p>
    <w:p w:rsidR="00111E39" w:rsidRDefault="008B4403">
      <w:pPr>
        <w:ind w:left="227" w:firstLine="0"/>
      </w:pPr>
      <w:r>
        <w:t>Каникулы в различное время года. Виды отдыха.</w:t>
      </w:r>
    </w:p>
    <w:p w:rsidR="00111E39" w:rsidRDefault="008B4403">
      <w:pPr>
        <w:ind w:left="227" w:firstLine="0"/>
      </w:pPr>
      <w:r>
        <w:t>Путешествия по России и зарубежным странам.</w:t>
      </w:r>
    </w:p>
    <w:p w:rsidR="00111E39" w:rsidRDefault="008B4403">
      <w:pPr>
        <w:spacing w:after="49"/>
        <w:ind w:left="10" w:right="0" w:hanging="10"/>
        <w:jc w:val="center"/>
      </w:pPr>
      <w:r>
        <w:t>Природа: дикие и домашние животные. Климат, погода.</w:t>
      </w:r>
    </w:p>
    <w:p w:rsidR="00111E39" w:rsidRDefault="008B4403">
      <w:r>
        <w:t>Жизнь в городе и сельской местности. Описание родного города/села. Транспорт.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375"/>
      </w:pPr>
      <w:r>
        <w:t>Выдающиеся люди родной страны и страны/стран изучаемого языка: писатели, поэты, учёные.</w:t>
      </w:r>
    </w:p>
    <w:p w:rsidR="00111E39" w:rsidRDefault="008B4403">
      <w:pPr>
        <w:spacing w:after="114" w:line="359" w:lineRule="auto"/>
        <w:ind w:left="212" w:right="2361" w:hanging="227"/>
        <w:jc w:val="left"/>
      </w:pPr>
      <w:r>
        <w:rPr>
          <w:rFonts w:ascii="Calibri" w:eastAsia="Calibri" w:hAnsi="Calibri" w:cs="Calibri"/>
          <w:b/>
          <w:sz w:val="22"/>
        </w:rPr>
        <w:t xml:space="preserve">Виды речевой деятельности </w:t>
      </w:r>
      <w:r>
        <w:rPr>
          <w:b/>
          <w:i/>
        </w:rPr>
        <w:t>Говорение</w:t>
      </w:r>
    </w:p>
    <w:p w:rsidR="00111E39" w:rsidRDefault="008B4403">
      <w:pPr>
        <w:spacing w:after="33" w:line="243" w:lineRule="auto"/>
        <w:ind w:left="222" w:right="0" w:hanging="10"/>
        <w:jc w:val="left"/>
      </w:pPr>
      <w:r>
        <w:rPr>
          <w:b/>
          <w:i/>
        </w:rPr>
        <w:t>Диалогическая речь</w:t>
      </w:r>
    </w:p>
    <w:p w:rsidR="00111E39" w:rsidRDefault="008B4403">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111E39" w:rsidRDefault="008B4403">
      <w: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11E39" w:rsidRDefault="008B4403">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1E39" w:rsidRDefault="008B4403">
      <w:r>
        <w:t xml:space="preserve">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111E39" w:rsidRDefault="008B4403">
      <w:pPr>
        <w:spacing w:after="49" w:line="243" w:lineRule="auto"/>
        <w:ind w:left="222" w:right="0" w:hanging="10"/>
      </w:pPr>
      <w:r>
        <w:rPr>
          <w:b/>
        </w:rPr>
        <w:t xml:space="preserve">Монологическая речь </w:t>
      </w:r>
    </w:p>
    <w:p w:rsidR="00111E39" w:rsidRDefault="008B4403">
      <w: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111E39" w:rsidRDefault="008B4403">
      <w:r>
        <w:t>Описывать объект, человека/литературного персонажа по определённой схеме.</w:t>
      </w:r>
    </w:p>
    <w:p w:rsidR="00111E39" w:rsidRDefault="008B4403">
      <w:r>
        <w:lastRenderedPageBreak/>
        <w:t>Передавать содержание прочитанного текста с опорой вопросы, план, ключевые слова и/или иллюстрации, фотографии.</w:t>
      </w:r>
    </w:p>
    <w:p w:rsidR="00111E39" w:rsidRDefault="008B4403">
      <w:r>
        <w:t>Кратко излагать результаты выполненной проектной работы.</w:t>
      </w:r>
    </w:p>
    <w:p w:rsidR="00111E39" w:rsidRDefault="008B4403">
      <w:pPr>
        <w:spacing w:after="163"/>
      </w:pPr>
      <w:r>
        <w:t>Работать индивидуально и в группе при выполнении проектной работы.</w:t>
      </w:r>
    </w:p>
    <w:p w:rsidR="00111E39" w:rsidRDefault="008B4403">
      <w:pPr>
        <w:spacing w:after="33" w:line="243" w:lineRule="auto"/>
        <w:ind w:left="222" w:right="0" w:hanging="10"/>
        <w:jc w:val="left"/>
      </w:pPr>
      <w:r>
        <w:rPr>
          <w:b/>
          <w:i/>
        </w:rPr>
        <w:t>Аудирование</w:t>
      </w:r>
    </w:p>
    <w:p w:rsidR="00111E39" w:rsidRDefault="008B4403">
      <w:pPr>
        <w:ind w:left="227" w:firstLine="0"/>
      </w:pPr>
      <w:r>
        <w:t>Понимать речь учителя по ведению урока.</w:t>
      </w:r>
    </w:p>
    <w:p w:rsidR="00111E39" w:rsidRDefault="008B4403">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111E39" w:rsidRDefault="008B4403">
      <w:r>
        <w:t>Использовать переспрос или просьбу для уточнения отдельных деталей.</w:t>
      </w:r>
    </w:p>
    <w:p w:rsidR="00111E39" w:rsidRDefault="008B4403">
      <w: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11E39" w:rsidRDefault="008B4403">
      <w:r>
        <w:t>Определять тему, прослушанного текста. Выделять главные факты, опуская второстепенные.</w:t>
      </w:r>
    </w:p>
    <w:p w:rsidR="00111E39" w:rsidRDefault="008B4403">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11E39" w:rsidRDefault="008B4403">
      <w:r>
        <w:t>Использовать языковую, в том числе контекстуальную, догадку при восприятии на слух текстов, содержащих незнакомые слова.</w:t>
      </w:r>
    </w:p>
    <w:p w:rsidR="00111E39" w:rsidRDefault="008B4403">
      <w:pPr>
        <w:spacing w:after="163"/>
      </w:pPr>
      <w:r>
        <w:t>Игнорировать незнакомые слова, не мешающие понимать содержание текста.</w:t>
      </w:r>
    </w:p>
    <w:p w:rsidR="00111E39" w:rsidRDefault="008B4403">
      <w:pPr>
        <w:spacing w:after="33" w:line="243" w:lineRule="auto"/>
        <w:ind w:left="222" w:right="0" w:hanging="10"/>
        <w:jc w:val="left"/>
      </w:pPr>
      <w:r>
        <w:rPr>
          <w:b/>
          <w:i/>
        </w:rPr>
        <w:t>Смысловое чтение</w:t>
      </w:r>
    </w:p>
    <w:p w:rsidR="00111E39" w:rsidRDefault="008B4403">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11E39" w:rsidRDefault="008B4403">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 нтонацию, при этом демонстрируя понимание содержания текста объёмом до 100 знаков.</w:t>
      </w:r>
    </w:p>
    <w:p w:rsidR="00111E39" w:rsidRDefault="008B4403">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11E39" w:rsidRDefault="008B4403">
      <w:r>
        <w:t>Чтение про себя и понимание запрашиваемой информации, представленной в нелинейных текстах (таблицах, диаграммах и т.д.).</w:t>
      </w:r>
    </w:p>
    <w:p w:rsidR="00111E39" w:rsidRDefault="008B4403">
      <w:pPr>
        <w:spacing w:after="134"/>
      </w:pPr>
      <w:r>
        <w:lastRenderedPageBreak/>
        <w:t>Прогнозирование содержания текста на основе заголовка, иллюстраций.</w:t>
      </w:r>
    </w:p>
    <w:p w:rsidR="00111E39" w:rsidRDefault="008B4403">
      <w:pPr>
        <w:spacing w:after="33" w:line="243" w:lineRule="auto"/>
        <w:ind w:left="222" w:right="0" w:hanging="10"/>
        <w:jc w:val="left"/>
      </w:pPr>
      <w:r>
        <w:rPr>
          <w:b/>
          <w:i/>
        </w:rPr>
        <w:t>Письменная речь</w:t>
      </w:r>
    </w:p>
    <w:p w:rsidR="00111E39" w:rsidRDefault="008B4403">
      <w:r>
        <w:t>Заполнение анкет и формуляров в соответствии с нормами речевого этикета, принятыми в стране/странах изучаемого языка.</w:t>
      </w:r>
    </w:p>
    <w:p w:rsidR="00111E39" w:rsidRDefault="008B4403">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111E39" w:rsidRDefault="008B4403">
      <w:r>
        <w:t>Написание небольших письменных высказываний с опорой на образец/план объёмом до 55 знаков.</w:t>
      </w:r>
    </w:p>
    <w:p w:rsidR="00111E39" w:rsidRDefault="008B4403">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11E39" w:rsidRDefault="008B4403">
      <w:pPr>
        <w:spacing w:after="262"/>
      </w:pPr>
      <w:r>
        <w:t>Краткое изложение в письменном виде результатов проектной деятельности.</w:t>
      </w:r>
    </w:p>
    <w:p w:rsidR="00111E39" w:rsidRDefault="008B4403">
      <w:pPr>
        <w:spacing w:after="114" w:line="231" w:lineRule="auto"/>
        <w:ind w:left="-5" w:right="-15" w:hanging="10"/>
        <w:jc w:val="left"/>
      </w:pPr>
      <w:r>
        <w:rPr>
          <w:rFonts w:ascii="Calibri" w:eastAsia="Calibri" w:hAnsi="Calibri" w:cs="Calibri"/>
          <w:b/>
          <w:sz w:val="22"/>
        </w:rPr>
        <w:t>Языковая сторона речи</w:t>
      </w:r>
    </w:p>
    <w:p w:rsidR="00111E39" w:rsidRDefault="008B4403">
      <w:pPr>
        <w:spacing w:after="33" w:line="243" w:lineRule="auto"/>
        <w:ind w:left="222" w:right="0" w:hanging="10"/>
        <w:jc w:val="left"/>
      </w:pPr>
      <w:r>
        <w:rPr>
          <w:b/>
          <w:i/>
        </w:rPr>
        <w:t>Фонетическая сторона речи</w:t>
      </w:r>
    </w:p>
    <w:p w:rsidR="00111E39" w:rsidRDefault="008B4403">
      <w:r>
        <w:t xml:space="preserve">Владение основными навыками различения на слух и произношения всех звуков китайского языка. </w:t>
      </w:r>
    </w:p>
    <w:p w:rsidR="00111E39" w:rsidRDefault="008B4403">
      <w:r>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p>
    <w:p w:rsidR="00111E39" w:rsidRDefault="008B4403">
      <w:r>
        <w:t>Знание структуры китайского слога, особенностей сочетаемости инициалей и финалей, различение их на слух и правильное озвучивание;</w:t>
      </w:r>
    </w:p>
    <w:p w:rsidR="00111E39" w:rsidRDefault="008B4403">
      <w:r>
        <w:t>Знание правил тональной системы китайского языка и их корректное использование (изменение тонов, неполный третий тон, лёгкий тон).</w:t>
      </w:r>
    </w:p>
    <w:p w:rsidR="00111E39" w:rsidRDefault="008B4403">
      <w:r>
        <w:t>Различение на слух и адекватное, без ошибок, ведущих к сбою в коммуникации, произнесение слов на китайском языке.</w:t>
      </w:r>
    </w:p>
    <w:p w:rsidR="00111E39" w:rsidRDefault="008B4403">
      <w:r>
        <w:t>Чтение новых слов, записанных с помощью китайского фонетического алфавита, согласно основным правилам чтения китайского языка.</w:t>
      </w:r>
    </w:p>
    <w:p w:rsidR="00111E39" w:rsidRDefault="008B4403">
      <w:r>
        <w:t>Знание системы китайско-русской транскрипции Палладия и правильное произнесение китайских слов, записанных в этой транскрипции.</w:t>
      </w:r>
    </w:p>
    <w:p w:rsidR="00111E39" w:rsidRDefault="008B4403">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11E39" w:rsidRDefault="008B4403">
      <w:r>
        <w:lastRenderedPageBreak/>
        <w:t>Владение навыками ритмико-интонационного оформления речи в зависимости от коммуникативной ситуации.</w:t>
      </w:r>
    </w:p>
    <w:p w:rsidR="00111E39" w:rsidRDefault="008B4403">
      <w:pPr>
        <w:spacing w:after="163"/>
      </w:pPr>
      <w:r>
        <w:t>Выражение модальных значений, чувств и эмоций с помощью интонации.</w:t>
      </w:r>
    </w:p>
    <w:p w:rsidR="00111E39" w:rsidRDefault="008B4403">
      <w:pPr>
        <w:spacing w:after="33" w:line="243" w:lineRule="auto"/>
        <w:ind w:left="222" w:right="0" w:hanging="10"/>
        <w:jc w:val="left"/>
      </w:pPr>
      <w:r>
        <w:rPr>
          <w:b/>
          <w:i/>
        </w:rPr>
        <w:t>Иероглифика, орфография и пунктуация</w:t>
      </w:r>
    </w:p>
    <w:p w:rsidR="00111E39" w:rsidRDefault="008B4403">
      <w:r>
        <w:t>Написание изученных слов в иероглифике и системе пиньинь, а также применение их в рамках изучаемого лексико-грамматического материала.</w:t>
      </w:r>
    </w:p>
    <w:p w:rsidR="00111E39" w:rsidRDefault="008B4403">
      <w:r>
        <w:t>Использование основополагающих правил написания китайских иероглифов и порядка черт при создании текстов в иероглифике.</w:t>
      </w:r>
    </w:p>
    <w:p w:rsidR="00111E39" w:rsidRDefault="008B4403">
      <w:r>
        <w:t>Анализ иероглифов по количеству черт, обозначение сходства и различия в написании изученных иероглифов.</w:t>
      </w:r>
    </w:p>
    <w:p w:rsidR="00111E39" w:rsidRDefault="008B4403">
      <w:r>
        <w:t>Анализ структуры изученных иероглифов, выделение иероглифических ключей, графем и черт, в фоноидеограммах — ключей и фонетиков.</w:t>
      </w:r>
    </w:p>
    <w:p w:rsidR="00111E39" w:rsidRDefault="008B4403">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11E39" w:rsidRDefault="008B4403">
      <w:r>
        <w:t>Чтение печатных и рукописных текстов, записанных современным иероглифическим письмом, содержащих изученные иероглифы.</w:t>
      </w:r>
    </w:p>
    <w:p w:rsidR="00111E39" w:rsidRDefault="008B4403">
      <w:r>
        <w:t>Написание услышанного текста в пределах изученной лексики в иероглифике и пиньинь.</w:t>
      </w:r>
    </w:p>
    <w:p w:rsidR="00111E39" w:rsidRDefault="008B4403">
      <w:r>
        <w:t>Транскрибирование изученных слов, записанных иероглификой, в системе пиньинь.</w:t>
      </w:r>
    </w:p>
    <w:p w:rsidR="00111E39" w:rsidRDefault="008B4403">
      <w:r>
        <w:t>Расстановка знаков тонов в тексте, записанном иероглификой и пиньинь.</w:t>
      </w:r>
    </w:p>
    <w:p w:rsidR="00111E39" w:rsidRDefault="008B4403">
      <w:r>
        <w:t>Расстановка знаков препинания в предложениях, между однородными членами предложения и в конце предложения.</w:t>
      </w:r>
    </w:p>
    <w:p w:rsidR="00111E39" w:rsidRDefault="008B4403">
      <w:r>
        <w:t>Набор иероглифического текста на компьютере, использование иероглифики при поиске информации в сети Интернет.</w:t>
      </w:r>
    </w:p>
    <w:p w:rsidR="00111E39" w:rsidRDefault="008B4403">
      <w:r>
        <w:t>Использование иероглифической догадки в случаях выявления незнакомого сочетания иероглифов.</w:t>
      </w:r>
    </w:p>
    <w:p w:rsidR="00111E39" w:rsidRDefault="008B4403">
      <w:r>
        <w:t>Использование иероглифики при создании презентаций и других учебных произведений на компьютере.</w:t>
      </w:r>
    </w:p>
    <w:p w:rsidR="00111E39" w:rsidRDefault="008B4403">
      <w:pPr>
        <w:spacing w:after="15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lastRenderedPageBreak/>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11E39" w:rsidRDefault="008B4403">
      <w:r>
        <w:t>Распознавание и употребление в речи ряда интернациональных лексических единиц.</w:t>
      </w:r>
    </w:p>
    <w:p w:rsidR="00111E39" w:rsidRDefault="008B4403">
      <w:r>
        <w:t>Понимание смысловых особенностей изученных лексических единиц и употребление слов в соответствии с нормами лексической сочетаемости.</w:t>
      </w:r>
    </w:p>
    <w:p w:rsidR="00111E39" w:rsidRDefault="008B4403">
      <w: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111E39" w:rsidRDefault="008B4403">
      <w:pPr>
        <w:spacing w:after="159"/>
      </w:pPr>
      <w:r>
        <w:t>Использование языковой, в том числе контекстуальной, догадки в процессе чтения и аудирования.</w:t>
      </w:r>
    </w:p>
    <w:p w:rsidR="00111E39" w:rsidRDefault="008B4403">
      <w:pPr>
        <w:spacing w:after="33" w:line="243" w:lineRule="auto"/>
        <w:ind w:left="222" w:right="0" w:hanging="10"/>
        <w:jc w:val="left"/>
      </w:pPr>
      <w:r>
        <w:rPr>
          <w:b/>
          <w:i/>
        </w:rPr>
        <w:t>Грамматическая сторона речи</w:t>
      </w:r>
    </w:p>
    <w:p w:rsidR="00111E39" w:rsidRDefault="008B4403">
      <w:pPr>
        <w:ind w:left="227" w:firstLine="0"/>
      </w:pPr>
      <w:r>
        <w:t>Распознавание и употребление в речи:</w:t>
      </w:r>
    </w:p>
    <w:p w:rsidR="00111E39" w:rsidRDefault="008B4403">
      <w:pPr>
        <w:ind w:left="227" w:hanging="142"/>
      </w:pPr>
      <w:r>
        <w:rPr>
          <w:rFonts w:ascii="Calibri" w:eastAsia="Calibri" w:hAnsi="Calibri" w:cs="Calibri"/>
          <w:sz w:val="14"/>
        </w:rPr>
        <w:t xml:space="preserve">6 </w:t>
      </w: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KaiTi" w:eastAsia="KaiTi" w:hAnsi="KaiTi" w:cs="KaiTi"/>
        </w:rPr>
        <w:t>吗</w:t>
      </w:r>
      <w:r>
        <w:t xml:space="preserve"> и в утвердительноотрицательной форме, специального вопроса с вопросительными местоимениями), побудительных, восклицательных;</w:t>
      </w:r>
    </w:p>
    <w:p w:rsidR="00111E39" w:rsidRDefault="008B4403">
      <w:pPr>
        <w:ind w:left="227" w:hanging="142"/>
      </w:pPr>
      <w:r>
        <w:rPr>
          <w:rFonts w:ascii="Calibri" w:eastAsia="Calibri" w:hAnsi="Calibri" w:cs="Calibri"/>
          <w:sz w:val="14"/>
        </w:rPr>
        <w:t xml:space="preserve">6 </w:t>
      </w:r>
      <w:r>
        <w:t>нераспространённых и распространённых простых предложений;</w:t>
      </w:r>
    </w:p>
    <w:p w:rsidR="00111E39" w:rsidRDefault="008B4403">
      <w:pPr>
        <w:ind w:left="227" w:hanging="142"/>
      </w:pPr>
      <w:r>
        <w:rPr>
          <w:rFonts w:ascii="Calibri" w:eastAsia="Calibri" w:hAnsi="Calibri" w:cs="Calibri"/>
          <w:sz w:val="14"/>
        </w:rPr>
        <w:t xml:space="preserve">6 </w:t>
      </w:r>
      <w:r>
        <w:t xml:space="preserve">предложений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227" w:hanging="142"/>
      </w:pPr>
      <w:r>
        <w:rPr>
          <w:rFonts w:ascii="Calibri" w:eastAsia="Calibri" w:hAnsi="Calibri" w:cs="Calibri"/>
          <w:sz w:val="14"/>
        </w:rPr>
        <w:t xml:space="preserve">6 </w:t>
      </w:r>
      <w:r>
        <w:t>предложений с качественным сказуемым, приветственных фраз с качественным сказуемым;</w:t>
      </w:r>
    </w:p>
    <w:p w:rsidR="00111E39" w:rsidRDefault="008B4403">
      <w:pPr>
        <w:ind w:left="85" w:firstLine="0"/>
      </w:pPr>
      <w:r>
        <w:rPr>
          <w:rFonts w:ascii="Calibri" w:eastAsia="Calibri" w:hAnsi="Calibri" w:cs="Calibri"/>
          <w:sz w:val="14"/>
        </w:rPr>
        <w:t xml:space="preserve">6 </w:t>
      </w:r>
      <w:r>
        <w:t>предложений с простым глагольным сказуемым;</w:t>
      </w:r>
    </w:p>
    <w:p w:rsidR="00111E39" w:rsidRDefault="008B4403">
      <w:pPr>
        <w:spacing w:after="47" w:line="242" w:lineRule="auto"/>
        <w:ind w:left="212" w:right="0" w:hanging="142"/>
      </w:pPr>
      <w:r>
        <w:rPr>
          <w:rFonts w:ascii="Calibri" w:eastAsia="Calibri" w:hAnsi="Calibri" w:cs="Calibri"/>
          <w:sz w:val="14"/>
        </w:rPr>
        <w:t xml:space="preserve">6 </w:t>
      </w:r>
      <w:r>
        <w:rPr>
          <w:i/>
        </w:rPr>
        <w:t>предложений с глагольным сказуемым, принимающих двойное дополнение;</w:t>
      </w:r>
    </w:p>
    <w:p w:rsidR="00111E39" w:rsidRDefault="008B4403">
      <w:pPr>
        <w:ind w:left="227" w:hanging="142"/>
      </w:pPr>
      <w:r>
        <w:rPr>
          <w:rFonts w:ascii="Calibri" w:eastAsia="Calibri" w:hAnsi="Calibri" w:cs="Calibri"/>
          <w:sz w:val="14"/>
        </w:rPr>
        <w:t xml:space="preserve">6 </w:t>
      </w:r>
      <w:r>
        <w:t xml:space="preserve">предложений наличия и обладания со сказуемым, выраженным глаголом </w:t>
      </w:r>
      <w:r>
        <w:rPr>
          <w:rFonts w:ascii="KaiTi" w:eastAsia="KaiTi" w:hAnsi="KaiTi" w:cs="KaiTi"/>
        </w:rPr>
        <w:t>有</w:t>
      </w:r>
      <w:r>
        <w:t>;</w:t>
      </w:r>
    </w:p>
    <w:p w:rsidR="00111E39" w:rsidRDefault="008B4403">
      <w:pPr>
        <w:spacing w:after="0" w:line="243" w:lineRule="auto"/>
        <w:ind w:left="10" w:right="-15" w:hanging="10"/>
        <w:jc w:val="center"/>
      </w:pPr>
      <w:r>
        <w:rPr>
          <w:rFonts w:ascii="Calibri" w:eastAsia="Calibri" w:hAnsi="Calibri" w:cs="Calibri"/>
          <w:sz w:val="14"/>
        </w:rPr>
        <w:t xml:space="preserve">6 </w:t>
      </w:r>
      <w:r>
        <w:rPr>
          <w:i/>
        </w:rPr>
        <w:t>восклицательного предложения по форме «</w:t>
      </w:r>
      <w:r>
        <w:rPr>
          <w:rFonts w:ascii="KaiTi" w:eastAsia="KaiTi" w:hAnsi="KaiTi" w:cs="KaiTi"/>
        </w:rPr>
        <w:t>太</w:t>
      </w:r>
      <w:r>
        <w:rPr>
          <w:i/>
        </w:rPr>
        <w:t>……</w:t>
      </w:r>
      <w:r>
        <w:rPr>
          <w:rFonts w:ascii="KaiTi" w:eastAsia="KaiTi" w:hAnsi="KaiTi" w:cs="KaiTi"/>
        </w:rPr>
        <w:t>了</w:t>
      </w:r>
      <w:r>
        <w:rPr>
          <w:i/>
        </w:rPr>
        <w:t xml:space="preserve">!» (с наречиями </w:t>
      </w:r>
      <w:r>
        <w:rPr>
          <w:rFonts w:ascii="KaiTi" w:eastAsia="KaiTi" w:hAnsi="KaiTi" w:cs="KaiTi"/>
        </w:rPr>
        <w:t>多</w:t>
      </w:r>
      <w:r>
        <w:rPr>
          <w:i/>
        </w:rPr>
        <w:t xml:space="preserve">, </w:t>
      </w:r>
      <w:r>
        <w:rPr>
          <w:rFonts w:ascii="KaiTi" w:eastAsia="KaiTi" w:hAnsi="KaiTi" w:cs="KaiTi"/>
        </w:rPr>
        <w:t>太</w:t>
      </w:r>
      <w:r>
        <w:rPr>
          <w:i/>
        </w:rPr>
        <w:t xml:space="preserve">, </w:t>
      </w:r>
      <w:r>
        <w:rPr>
          <w:rFonts w:ascii="KaiTi" w:eastAsia="KaiTi" w:hAnsi="KaiTi" w:cs="KaiTi"/>
        </w:rPr>
        <w:t>真</w:t>
      </w:r>
      <w:r>
        <w:rPr>
          <w:i/>
        </w:rPr>
        <w:t xml:space="preserve">, </w:t>
      </w:r>
      <w:r>
        <w:rPr>
          <w:rFonts w:ascii="KaiTi" w:eastAsia="KaiTi" w:hAnsi="KaiTi" w:cs="KaiTi"/>
        </w:rPr>
        <w:t>好</w:t>
      </w:r>
      <w:r>
        <w:rPr>
          <w:i/>
        </w:rPr>
        <w:t xml:space="preserve"> и фразовыми частицами </w:t>
      </w:r>
      <w:r>
        <w:rPr>
          <w:rFonts w:ascii="KaiTi" w:eastAsia="KaiTi" w:hAnsi="KaiTi" w:cs="KaiTi"/>
        </w:rPr>
        <w:t>了</w:t>
      </w:r>
      <w:r>
        <w:rPr>
          <w:i/>
        </w:rPr>
        <w:t xml:space="preserve">, </w:t>
      </w:r>
      <w:r>
        <w:rPr>
          <w:rFonts w:ascii="KaiTi" w:eastAsia="KaiTi" w:hAnsi="KaiTi" w:cs="KaiTi"/>
        </w:rPr>
        <w:t>啊</w:t>
      </w:r>
      <w:r>
        <w:rPr>
          <w:i/>
        </w:rPr>
        <w:t xml:space="preserve">, </w:t>
      </w:r>
      <w:r>
        <w:rPr>
          <w:rFonts w:ascii="KaiTi" w:eastAsia="KaiTi" w:hAnsi="KaiTi" w:cs="KaiTi"/>
        </w:rPr>
        <w:t>啦</w:t>
      </w:r>
      <w:r>
        <w:rPr>
          <w:i/>
        </w:rPr>
        <w:t>) ;</w:t>
      </w:r>
    </w:p>
    <w:p w:rsidR="00111E39" w:rsidRDefault="00111E39">
      <w:pPr>
        <w:sectPr w:rsidR="00111E39">
          <w:headerReference w:type="even" r:id="rId85"/>
          <w:headerReference w:type="default" r:id="rId86"/>
          <w:footerReference w:type="even" r:id="rId87"/>
          <w:footerReference w:type="default" r:id="rId88"/>
          <w:headerReference w:type="first" r:id="rId89"/>
          <w:footerReference w:type="first" r:id="rId90"/>
          <w:pgSz w:w="7824" w:h="12019"/>
          <w:pgMar w:top="732" w:right="736" w:bottom="1102" w:left="737" w:header="720" w:footer="560" w:gutter="0"/>
          <w:cols w:space="720"/>
        </w:sectPr>
      </w:pPr>
    </w:p>
    <w:p w:rsidR="00111E39" w:rsidRDefault="008B4403">
      <w:pPr>
        <w:spacing w:after="47" w:line="242" w:lineRule="auto"/>
        <w:ind w:left="237" w:right="0" w:hanging="10"/>
      </w:pPr>
      <w:r>
        <w:rPr>
          <w:i/>
        </w:rPr>
        <w:lastRenderedPageBreak/>
        <w:t>последовательно-связанных предложений;</w:t>
      </w:r>
    </w:p>
    <w:p w:rsidR="00111E39" w:rsidRDefault="008B4403">
      <w:pPr>
        <w:spacing w:after="47" w:line="242" w:lineRule="auto"/>
        <w:ind w:left="212" w:right="0" w:hanging="142"/>
      </w:pPr>
      <w:r>
        <w:rPr>
          <w:rFonts w:ascii="Calibri" w:eastAsia="Calibri" w:hAnsi="Calibri" w:cs="Calibri"/>
          <w:sz w:val="14"/>
        </w:rPr>
        <w:t xml:space="preserve">6 </w:t>
      </w:r>
      <w:r>
        <w:rPr>
          <w:i/>
        </w:rPr>
        <w:t>субъектно-предикативной структуры/глагольного словосочетания в роли подлежащего;</w:t>
      </w:r>
    </w:p>
    <w:p w:rsidR="00111E39" w:rsidRDefault="008B4403">
      <w:pPr>
        <w:ind w:left="227" w:hanging="142"/>
      </w:pPr>
      <w:r>
        <w:rPr>
          <w:rFonts w:ascii="Calibri" w:eastAsia="Calibri" w:hAnsi="Calibri" w:cs="Calibri"/>
          <w:sz w:val="14"/>
        </w:rPr>
        <w:t xml:space="preserve">6 </w:t>
      </w:r>
      <w: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притяжательных местоимений;</w:t>
      </w:r>
    </w:p>
    <w:p w:rsidR="00111E39" w:rsidRDefault="008B4403">
      <w:pPr>
        <w:spacing w:after="47" w:line="242" w:lineRule="auto"/>
        <w:ind w:left="212" w:right="0" w:hanging="142"/>
      </w:pPr>
      <w:r>
        <w:rPr>
          <w:rFonts w:ascii="Calibri" w:eastAsia="Calibri" w:hAnsi="Calibri" w:cs="Calibri"/>
          <w:sz w:val="14"/>
        </w:rPr>
        <w:t xml:space="preserve">6 </w:t>
      </w: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rPr>
          <w:i/>
        </w:rPr>
        <w:t xml:space="preserve">, </w:t>
      </w:r>
      <w:r>
        <w:rPr>
          <w:rFonts w:ascii="KaiTi" w:eastAsia="KaiTi" w:hAnsi="KaiTi" w:cs="KaiTi"/>
        </w:rPr>
        <w:t>怎么样</w:t>
      </w:r>
      <w:r>
        <w:rPr>
          <w:i/>
        </w:rPr>
        <w:t xml:space="preserve"> (в том числе для запроса оценки), </w:t>
      </w:r>
      <w:r>
        <w:rPr>
          <w:rFonts w:ascii="KaiTi" w:eastAsia="KaiTi" w:hAnsi="KaiTi" w:cs="KaiTi"/>
        </w:rPr>
        <w:t>为什么</w:t>
      </w:r>
      <w:r>
        <w:rPr>
          <w:i/>
        </w:rPr>
        <w:t xml:space="preserve">, </w:t>
      </w:r>
      <w:r>
        <w:rPr>
          <w:rFonts w:ascii="KaiTi" w:eastAsia="KaiTi" w:hAnsi="KaiTi" w:cs="KaiTi"/>
        </w:rPr>
        <w:t>怎么</w:t>
      </w:r>
      <w:r>
        <w:rPr>
          <w:i/>
        </w:rPr>
        <w:t xml:space="preserve"> (в </w:t>
      </w:r>
    </w:p>
    <w:p w:rsidR="00111E39" w:rsidRDefault="008B4403">
      <w:pPr>
        <w:spacing w:after="47" w:line="242" w:lineRule="auto"/>
        <w:ind w:left="237" w:right="0" w:hanging="10"/>
      </w:pPr>
      <w:r>
        <w:rPr>
          <w:i/>
        </w:rPr>
        <w:t>том числе в значении «почему»));</w:t>
      </w:r>
    </w:p>
    <w:p w:rsidR="00111E39" w:rsidRDefault="008B4403">
      <w:pPr>
        <w:ind w:left="85" w:firstLine="0"/>
      </w:pPr>
      <w:r>
        <w:rPr>
          <w:rFonts w:ascii="Calibri" w:eastAsia="Calibri" w:hAnsi="Calibri" w:cs="Calibri"/>
          <w:sz w:val="14"/>
        </w:rPr>
        <w:t xml:space="preserve">6 </w:t>
      </w:r>
      <w:r>
        <w:t xml:space="preserve">вопросительного притяжательного местоимения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вопросительного слова </w:t>
      </w:r>
      <w:r>
        <w:rPr>
          <w:rFonts w:ascii="KaiTi" w:eastAsia="KaiTi" w:hAnsi="KaiTi" w:cs="KaiTi"/>
        </w:rPr>
        <w:t>什么</w:t>
      </w:r>
      <w:r>
        <w:t xml:space="preserve"> в значении «какой» и в роли дополнения;</w:t>
      </w:r>
    </w:p>
    <w:p w:rsidR="00111E39" w:rsidRDefault="008B4403">
      <w:pPr>
        <w:ind w:left="227" w:hanging="142"/>
      </w:pPr>
      <w:r>
        <w:rPr>
          <w:rFonts w:ascii="Calibri" w:eastAsia="Calibri" w:hAnsi="Calibri" w:cs="Calibri"/>
          <w:sz w:val="14"/>
        </w:rPr>
        <w:t xml:space="preserve">6 </w:t>
      </w:r>
      <w:r>
        <w:t xml:space="preserve">существительных (в единственном и множественном числах с использованием суффикса </w:t>
      </w:r>
      <w:r>
        <w:rPr>
          <w:rFonts w:ascii="KaiTi" w:eastAsia="KaiTi" w:hAnsi="KaiTi" w:cs="KaiTi"/>
        </w:rPr>
        <w:t>们</w:t>
      </w:r>
      <w:r>
        <w:t>) ;</w:t>
      </w:r>
    </w:p>
    <w:p w:rsidR="00111E39" w:rsidRDefault="008B4403">
      <w:pPr>
        <w:spacing w:after="47" w:line="242" w:lineRule="auto"/>
        <w:ind w:left="212" w:right="0" w:hanging="142"/>
      </w:pPr>
      <w:r>
        <w:rPr>
          <w:rFonts w:ascii="Calibri" w:eastAsia="Calibri" w:hAnsi="Calibri" w:cs="Calibri"/>
          <w:sz w:val="14"/>
        </w:rPr>
        <w:t xml:space="preserve">6 </w:t>
      </w:r>
      <w:r>
        <w:rPr>
          <w:i/>
        </w:rPr>
        <w:t>принципов конверсионной омонимии в китайском языке (</w:t>
      </w:r>
      <w:r>
        <w:rPr>
          <w:rFonts w:ascii="KaiTi" w:eastAsia="KaiTi" w:hAnsi="KaiTi" w:cs="KaiTi"/>
        </w:rPr>
        <w:t>爱好</w:t>
      </w:r>
      <w:r>
        <w:rPr>
          <w:i/>
        </w:rPr>
        <w:t xml:space="preserve"> и др.);</w:t>
      </w:r>
    </w:p>
    <w:p w:rsidR="00111E39" w:rsidRDefault="008B4403">
      <w:pPr>
        <w:ind w:left="227" w:hanging="142"/>
      </w:pPr>
      <w:r>
        <w:rPr>
          <w:rFonts w:ascii="Calibri" w:eastAsia="Calibri" w:hAnsi="Calibri" w:cs="Calibri"/>
          <w:sz w:val="14"/>
        </w:rPr>
        <w:t xml:space="preserve">6 </w:t>
      </w:r>
      <w:r>
        <w:t xml:space="preserve">определительного служебного слова (структурной частицы)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имён собственных, способов построения имён по-китайски;</w:t>
      </w:r>
    </w:p>
    <w:p w:rsidR="00111E39" w:rsidRDefault="008B4403">
      <w:pPr>
        <w:ind w:left="85" w:firstLine="0"/>
      </w:pPr>
      <w:r>
        <w:rPr>
          <w:rFonts w:ascii="Calibri" w:eastAsia="Calibri" w:hAnsi="Calibri" w:cs="Calibri"/>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p>
    <w:p w:rsidR="00111E39" w:rsidRDefault="008B4403">
      <w:pPr>
        <w:ind w:left="227" w:hanging="142"/>
      </w:pPr>
      <w:r>
        <w:rPr>
          <w:rFonts w:ascii="Calibri" w:eastAsia="Calibri" w:hAnsi="Calibri" w:cs="Calibri"/>
          <w:sz w:val="14"/>
        </w:rPr>
        <w:t xml:space="preserve">6 </w:t>
      </w:r>
      <w:r>
        <w:t xml:space="preserve">глаголов и глагольно-объектных словосочетаний </w:t>
      </w:r>
      <w:r>
        <w:rPr>
          <w:i/>
        </w:rPr>
        <w:t>(</w:t>
      </w:r>
      <w:r>
        <w:rPr>
          <w:rFonts w:ascii="KaiTi" w:eastAsia="KaiTi" w:hAnsi="KaiTi" w:cs="KaiTi"/>
        </w:rPr>
        <w:t>见面</w:t>
      </w:r>
      <w:r>
        <w:rPr>
          <w:i/>
        </w:rPr>
        <w:t xml:space="preserve"> и т.д.);</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глаголов </w:t>
      </w:r>
      <w:r>
        <w:rPr>
          <w:rFonts w:ascii="KaiTi" w:eastAsia="KaiTi" w:hAnsi="KaiTi" w:cs="KaiTi"/>
        </w:rPr>
        <w:t>打算</w:t>
      </w:r>
      <w:r>
        <w:rPr>
          <w:i/>
        </w:rPr>
        <w:t xml:space="preserve"> и </w:t>
      </w:r>
      <w:r>
        <w:rPr>
          <w:rFonts w:ascii="KaiTi" w:eastAsia="KaiTi" w:hAnsi="KaiTi" w:cs="KaiTi"/>
        </w:rPr>
        <w:t>来</w:t>
      </w:r>
      <w:r>
        <w:rPr>
          <w:i/>
        </w:rPr>
        <w:t xml:space="preserve"> в значении «намереваться», глаголов </w:t>
      </w:r>
      <w:r>
        <w:rPr>
          <w:rFonts w:ascii="KaiTi" w:eastAsia="KaiTi" w:hAnsi="KaiTi" w:cs="KaiTi"/>
        </w:rPr>
        <w:t>觉得</w:t>
      </w:r>
      <w:r>
        <w:rPr>
          <w:i/>
        </w:rPr>
        <w:t xml:space="preserve">, </w:t>
      </w:r>
      <w:r>
        <w:rPr>
          <w:rFonts w:ascii="KaiTi" w:eastAsia="KaiTi" w:hAnsi="KaiTi" w:cs="KaiTi"/>
        </w:rPr>
        <w:t>建议</w:t>
      </w:r>
      <w:r>
        <w:rPr>
          <w:i/>
        </w:rPr>
        <w:t xml:space="preserve"> и др.;</w:t>
      </w:r>
    </w:p>
    <w:p w:rsidR="00111E39" w:rsidRDefault="008B4403">
      <w:pPr>
        <w:ind w:left="85" w:firstLine="0"/>
      </w:pPr>
      <w:r>
        <w:rPr>
          <w:rFonts w:ascii="Calibri" w:eastAsia="Calibri" w:hAnsi="Calibri" w:cs="Calibri"/>
          <w:sz w:val="14"/>
        </w:rPr>
        <w:t xml:space="preserve">6 </w:t>
      </w:r>
      <w:r>
        <w:t xml:space="preserve">глагола </w:t>
      </w:r>
      <w:r>
        <w:rPr>
          <w:rFonts w:ascii="KaiTi" w:eastAsia="KaiTi" w:hAnsi="KaiTi" w:cs="KaiTi"/>
        </w:rPr>
        <w:t>借</w:t>
      </w:r>
      <w:r>
        <w:t xml:space="preserve"> в значениях «брать в долг» и «давать в долг»;</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вспомогательного глагола </w:t>
      </w:r>
      <w:r>
        <w:rPr>
          <w:rFonts w:ascii="KaiTi" w:eastAsia="KaiTi" w:hAnsi="KaiTi" w:cs="KaiTi"/>
        </w:rPr>
        <w:t>可能</w:t>
      </w:r>
      <w:r>
        <w:rPr>
          <w:i/>
        </w:rPr>
        <w:t>;</w:t>
      </w:r>
    </w:p>
    <w:p w:rsidR="00111E39" w:rsidRDefault="008B4403">
      <w:pPr>
        <w:ind w:left="85" w:firstLine="0"/>
      </w:pPr>
      <w:r>
        <w:rPr>
          <w:rFonts w:ascii="Calibri" w:eastAsia="Calibri" w:hAnsi="Calibri" w:cs="Calibri"/>
          <w:sz w:val="14"/>
        </w:rPr>
        <w:t xml:space="preserve">6 </w:t>
      </w:r>
      <w:r>
        <w:t xml:space="preserve">модально-подобного глагола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spacing w:after="47" w:line="242" w:lineRule="auto"/>
        <w:ind w:left="80" w:right="0" w:hanging="10"/>
      </w:pPr>
      <w:r>
        <w:rPr>
          <w:rFonts w:ascii="Calibri" w:eastAsia="Calibri" w:hAnsi="Calibri" w:cs="Calibri"/>
          <w:sz w:val="14"/>
        </w:rPr>
        <w:t xml:space="preserve">6 </w:t>
      </w:r>
      <w:r>
        <w:rPr>
          <w:i/>
        </w:rPr>
        <w:t>модальных глаголов долженствования (</w:t>
      </w:r>
      <w:r>
        <w:rPr>
          <w:rFonts w:ascii="KaiTi" w:eastAsia="KaiTi" w:hAnsi="KaiTi" w:cs="KaiTi"/>
        </w:rPr>
        <w:t>要</w:t>
      </w:r>
      <w:r>
        <w:rPr>
          <w:i/>
        </w:rPr>
        <w:t xml:space="preserve">, </w:t>
      </w:r>
      <w:r>
        <w:rPr>
          <w:rFonts w:ascii="KaiTi" w:eastAsia="KaiTi" w:hAnsi="KaiTi" w:cs="KaiTi"/>
        </w:rPr>
        <w:t>应该</w:t>
      </w:r>
      <w:r>
        <w:rPr>
          <w:i/>
        </w:rP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удвоения глагола;</w:t>
      </w:r>
    </w:p>
    <w:p w:rsidR="00111E39" w:rsidRDefault="008B4403">
      <w:pPr>
        <w:ind w:left="85" w:firstLine="0"/>
      </w:pPr>
      <w:r>
        <w:rPr>
          <w:rFonts w:ascii="Calibri" w:eastAsia="Calibri" w:hAnsi="Calibri" w:cs="Calibri"/>
          <w:sz w:val="14"/>
        </w:rPr>
        <w:t xml:space="preserve">6 </w:t>
      </w:r>
      <w:r>
        <w:t>прилагательных;</w:t>
      </w:r>
    </w:p>
    <w:p w:rsidR="00111E39" w:rsidRDefault="008B4403">
      <w:pPr>
        <w:ind w:left="85" w:firstLine="0"/>
      </w:pPr>
      <w:r>
        <w:rPr>
          <w:rFonts w:ascii="Calibri" w:eastAsia="Calibri" w:hAnsi="Calibri" w:cs="Calibri"/>
          <w:sz w:val="14"/>
        </w:rPr>
        <w:t xml:space="preserve">6 </w:t>
      </w:r>
      <w:r>
        <w:t xml:space="preserve">наречия степени </w:t>
      </w:r>
      <w:r>
        <w:rPr>
          <w:rFonts w:ascii="KaiTi" w:eastAsia="KaiTi" w:hAnsi="KaiTi" w:cs="KaiTi"/>
        </w:rPr>
        <w:t>很</w:t>
      </w:r>
      <w:r>
        <w:t>;</w:t>
      </w:r>
    </w:p>
    <w:p w:rsidR="00111E39" w:rsidRDefault="008B4403">
      <w:pPr>
        <w:ind w:left="227" w:hanging="142"/>
      </w:pPr>
      <w:r>
        <w:rPr>
          <w:rFonts w:ascii="Calibri" w:eastAsia="Calibri" w:hAnsi="Calibri" w:cs="Calibri"/>
          <w:sz w:val="14"/>
        </w:rPr>
        <w:lastRenderedPageBreak/>
        <w:t xml:space="preserve">6 </w:t>
      </w:r>
      <w:r>
        <w:t xml:space="preserve">наречия </w:t>
      </w:r>
      <w:r>
        <w:rPr>
          <w:rFonts w:ascii="KaiTi" w:eastAsia="KaiTi" w:hAnsi="KaiTi" w:cs="KaiTi"/>
        </w:rPr>
        <w:t>最</w:t>
      </w:r>
      <w:r>
        <w:t xml:space="preserve"> и формирования превосходной степени сравнения прилагательных;</w:t>
      </w:r>
    </w:p>
    <w:p w:rsidR="00111E39" w:rsidRDefault="008B4403">
      <w:pPr>
        <w:spacing w:after="47" w:line="242" w:lineRule="auto"/>
        <w:ind w:left="237" w:right="0" w:hanging="10"/>
      </w:pPr>
      <w:r>
        <w:rPr>
          <w:i/>
        </w:rPr>
        <w:t xml:space="preserve">наречия </w:t>
      </w:r>
      <w:r>
        <w:rPr>
          <w:rFonts w:ascii="KaiTi" w:eastAsia="KaiTi" w:hAnsi="KaiTi" w:cs="KaiTi"/>
        </w:rPr>
        <w:t>更</w:t>
      </w:r>
      <w:r>
        <w:rPr>
          <w:i/>
        </w:rPr>
        <w:t>, образования сравнительной степени;</w:t>
      </w:r>
    </w:p>
    <w:p w:rsidR="00111E39" w:rsidRDefault="008B4403">
      <w:pPr>
        <w:ind w:left="85" w:firstLine="0"/>
      </w:pPr>
      <w:r>
        <w:rPr>
          <w:rFonts w:ascii="Calibri" w:eastAsia="Calibri" w:hAnsi="Calibri" w:cs="Calibri"/>
          <w:sz w:val="14"/>
        </w:rPr>
        <w:t xml:space="preserve">6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rPr>
          <w:i/>
        </w:rPr>
        <w:t xml:space="preserve">, </w:t>
      </w:r>
      <w:r>
        <w:rPr>
          <w:rFonts w:ascii="KaiTi" w:eastAsia="KaiTi" w:hAnsi="KaiTi" w:cs="KaiTi"/>
        </w:rPr>
        <w:t>一直</w:t>
      </w:r>
      <w:r>
        <w:rPr>
          <w:i/>
        </w:rPr>
        <w:t xml:space="preserve">, </w:t>
      </w:r>
      <w:r>
        <w:rPr>
          <w:rFonts w:ascii="KaiTi" w:eastAsia="KaiTi" w:hAnsi="KaiTi" w:cs="KaiTi"/>
        </w:rPr>
        <w:t>只</w:t>
      </w:r>
      <w:r>
        <w:rPr>
          <w:i/>
        </w:rPr>
        <w:t xml:space="preserve">, </w:t>
      </w:r>
      <w:r>
        <w:rPr>
          <w:rFonts w:ascii="KaiTi" w:eastAsia="KaiTi" w:hAnsi="KaiTi" w:cs="KaiTi"/>
        </w:rPr>
        <w:t>真</w:t>
      </w:r>
      <w:r>
        <w:rPr>
          <w:i/>
        </w:rP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наречия </w:t>
      </w:r>
      <w:r>
        <w:rPr>
          <w:rFonts w:ascii="KaiTi" w:eastAsia="KaiTi" w:hAnsi="KaiTi" w:cs="KaiTi"/>
        </w:rPr>
        <w:t>已经</w:t>
      </w:r>
      <w:r>
        <w:rPr>
          <w:i/>
        </w:rPr>
        <w:t xml:space="preserve"> (и его сочетание с частицей </w:t>
      </w:r>
      <w:r>
        <w:rPr>
          <w:rFonts w:ascii="KaiTi" w:eastAsia="KaiTi" w:hAnsi="KaiTi" w:cs="KaiTi"/>
        </w:rPr>
        <w:t>了</w:t>
      </w:r>
      <w:r>
        <w:rPr>
          <w:i/>
        </w:rPr>
        <w:t>) ;</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наречия </w:t>
      </w:r>
      <w:r>
        <w:rPr>
          <w:rFonts w:ascii="KaiTi" w:eastAsia="KaiTi" w:hAnsi="KaiTi" w:cs="KaiTi"/>
        </w:rPr>
        <w:t>还</w:t>
      </w:r>
      <w:r>
        <w:rPr>
          <w:i/>
        </w:rPr>
        <w:t>, указывающего на продолженное действие;</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наречия </w:t>
      </w:r>
      <w:r>
        <w:rPr>
          <w:rFonts w:ascii="KaiTi" w:eastAsia="KaiTi" w:hAnsi="KaiTi" w:cs="KaiTi"/>
        </w:rPr>
        <w:t>最</w:t>
      </w:r>
      <w:r>
        <w:rPr>
          <w:i/>
        </w:rPr>
        <w:t xml:space="preserve"> в сочетании с глаголами;</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словосочетания </w:t>
      </w:r>
      <w:r>
        <w:rPr>
          <w:rFonts w:ascii="KaiTi" w:eastAsia="KaiTi" w:hAnsi="KaiTi" w:cs="KaiTi"/>
        </w:rPr>
        <w:t>最好</w:t>
      </w:r>
      <w:r>
        <w:rPr>
          <w:i/>
        </w:rPr>
        <w:t xml:space="preserve"> в рекомендательных фразах;</w:t>
      </w:r>
    </w:p>
    <w:p w:rsidR="00111E39" w:rsidRDefault="008B4403">
      <w:pPr>
        <w:spacing w:after="47" w:line="242" w:lineRule="auto"/>
        <w:ind w:left="212" w:right="0" w:hanging="142"/>
      </w:pPr>
      <w:r>
        <w:rPr>
          <w:rFonts w:ascii="Calibri" w:eastAsia="Calibri" w:hAnsi="Calibri" w:cs="Calibri"/>
          <w:sz w:val="14"/>
        </w:rPr>
        <w:t xml:space="preserve">6 </w:t>
      </w:r>
      <w:r>
        <w:rPr>
          <w:i/>
        </w:rPr>
        <w:t>служебного наречия (</w:t>
      </w:r>
      <w:r>
        <w:rPr>
          <w:rFonts w:ascii="KaiTi" w:eastAsia="KaiTi" w:hAnsi="KaiTi" w:cs="KaiTi"/>
        </w:rPr>
        <w:t>正</w:t>
      </w:r>
      <w:r>
        <w:rPr>
          <w:i/>
        </w:rPr>
        <w:t>)</w:t>
      </w:r>
      <w:r>
        <w:rPr>
          <w:rFonts w:ascii="KaiTi" w:eastAsia="KaiTi" w:hAnsi="KaiTi" w:cs="KaiTi"/>
        </w:rPr>
        <w:t>在</w:t>
      </w:r>
      <w:r>
        <w:rPr>
          <w:i/>
        </w:rPr>
        <w:t xml:space="preserve"> при обозначении продолженного действия, конструкции (</w:t>
      </w:r>
      <w:r>
        <w:rPr>
          <w:rFonts w:ascii="KaiTi" w:eastAsia="KaiTi" w:hAnsi="KaiTi" w:cs="KaiTi"/>
        </w:rPr>
        <w:t>正</w:t>
      </w:r>
      <w:r>
        <w:rPr>
          <w:i/>
        </w:rPr>
        <w:t>)</w:t>
      </w:r>
      <w:r>
        <w:rPr>
          <w:rFonts w:ascii="KaiTi" w:eastAsia="KaiTi" w:hAnsi="KaiTi" w:cs="KaiTi"/>
        </w:rPr>
        <w:t>在</w:t>
      </w:r>
      <w:r>
        <w:rPr>
          <w:i/>
        </w:rPr>
        <w:t xml:space="preserve">…… </w:t>
      </w:r>
      <w:r>
        <w:rPr>
          <w:rFonts w:ascii="KaiTi" w:eastAsia="KaiTi" w:hAnsi="KaiTi" w:cs="KaiTi"/>
        </w:rPr>
        <w:t>呢</w:t>
      </w:r>
      <w:r>
        <w:rPr>
          <w:i/>
        </w:rPr>
        <w:t>;</w:t>
      </w:r>
    </w:p>
    <w:p w:rsidR="00111E39" w:rsidRDefault="008B4403">
      <w:pPr>
        <w:ind w:left="85" w:firstLine="0"/>
      </w:pPr>
      <w:r>
        <w:rPr>
          <w:rFonts w:ascii="Calibri" w:eastAsia="Calibri" w:hAnsi="Calibri" w:cs="Calibri"/>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союза </w:t>
      </w:r>
      <w:r>
        <w:rPr>
          <w:rFonts w:ascii="KaiTi" w:eastAsia="KaiTi" w:hAnsi="KaiTi" w:cs="KaiTi"/>
        </w:rPr>
        <w:t>不过</w:t>
      </w:r>
      <w:r>
        <w:rPr>
          <w:i/>
        </w:rPr>
        <w:t xml:space="preserve"> </w:t>
      </w:r>
      <w:r>
        <w:rPr>
          <w:i/>
        </w:rPr>
        <w:tab/>
        <w:t xml:space="preserve">в </w:t>
      </w:r>
      <w:r>
        <w:rPr>
          <w:i/>
        </w:rPr>
        <w:tab/>
        <w:t xml:space="preserve">сложных </w:t>
      </w:r>
      <w:r>
        <w:rPr>
          <w:i/>
        </w:rPr>
        <w:tab/>
        <w:t xml:space="preserve">предложениях </w:t>
      </w:r>
      <w:r>
        <w:rPr>
          <w:i/>
        </w:rPr>
        <w:tab/>
        <w:t xml:space="preserve">и </w:t>
      </w:r>
      <w:r>
        <w:rPr>
          <w:i/>
        </w:rPr>
        <w:tab/>
        <w:t xml:space="preserve">в </w:t>
      </w:r>
      <w:r>
        <w:rPr>
          <w:i/>
        </w:rPr>
        <w:tab/>
        <w:t>значении «лишь»;</w:t>
      </w:r>
    </w:p>
    <w:p w:rsidR="00111E39" w:rsidRDefault="008B4403">
      <w:pPr>
        <w:ind w:left="85" w:firstLine="0"/>
      </w:pPr>
      <w:r>
        <w:rPr>
          <w:rFonts w:ascii="Calibri" w:eastAsia="Calibri" w:hAnsi="Calibri" w:cs="Calibri"/>
          <w:sz w:val="14"/>
        </w:rPr>
        <w:t xml:space="preserve">6 </w:t>
      </w:r>
      <w:r>
        <w:t xml:space="preserve">союза </w:t>
      </w:r>
      <w:r>
        <w:rPr>
          <w:rFonts w:ascii="KaiTi" w:eastAsia="KaiTi" w:hAnsi="KaiTi" w:cs="KaiTi"/>
        </w:rPr>
        <w:t>还是</w:t>
      </w:r>
      <w:r>
        <w:t>,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предлога </w:t>
      </w:r>
      <w:r>
        <w:rPr>
          <w:rFonts w:ascii="KaiTi" w:eastAsia="KaiTi" w:hAnsi="KaiTi" w:cs="KaiTi"/>
        </w:rPr>
        <w:t>跟</w:t>
      </w:r>
      <w:r>
        <w:t xml:space="preserve"> («с»)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t xml:space="preserve"> («от»), предлога </w:t>
      </w:r>
      <w:r>
        <w:rPr>
          <w:rFonts w:ascii="KaiTi" w:eastAsia="KaiTi" w:hAnsi="KaiTi" w:cs="KaiTi"/>
        </w:rPr>
        <w:t>给</w:t>
      </w:r>
      <w:r>
        <w:t xml:space="preserve"> и предложной конструкции, отвечающей на вопросы «кому?», «чему?»;</w:t>
      </w:r>
    </w:p>
    <w:p w:rsidR="00111E39" w:rsidRDefault="008B4403">
      <w:pPr>
        <w:ind w:left="85" w:firstLine="0"/>
      </w:pPr>
      <w:r>
        <w:rPr>
          <w:rFonts w:ascii="Calibri" w:eastAsia="Calibri" w:hAnsi="Calibri" w:cs="Calibri"/>
          <w:sz w:val="14"/>
        </w:rPr>
        <w:t xml:space="preserve">6 </w:t>
      </w:r>
      <w:r>
        <w:t xml:space="preserve">числительных от 1 до 1000, числительных </w:t>
      </w:r>
      <w:r>
        <w:rPr>
          <w:rFonts w:ascii="KaiTi" w:eastAsia="KaiTi" w:hAnsi="KaiTi" w:cs="KaiTi"/>
        </w:rPr>
        <w:t>二</w:t>
      </w:r>
      <w:r>
        <w:t xml:space="preserve"> 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порядковых числительных и префикса </w:t>
      </w:r>
      <w:r>
        <w:rPr>
          <w:rFonts w:ascii="KaiTi" w:eastAsia="KaiTi" w:hAnsi="KaiTi" w:cs="KaiTi"/>
        </w:rPr>
        <w:t>第</w:t>
      </w:r>
      <w:r>
        <w:t>;</w:t>
      </w:r>
    </w:p>
    <w:p w:rsidR="00111E39" w:rsidRDefault="008B4403">
      <w:pPr>
        <w:ind w:left="227" w:hanging="142"/>
      </w:pPr>
      <w:r>
        <w:rPr>
          <w:rFonts w:ascii="Calibri" w:eastAsia="Calibri" w:hAnsi="Calibri" w:cs="Calibri"/>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t xml:space="preserve"> и др.), универсального счётного слова </w:t>
      </w:r>
      <w:r>
        <w:rPr>
          <w:rFonts w:ascii="KaiTi" w:eastAsia="KaiTi" w:hAnsi="KaiTi" w:cs="KaiTi"/>
        </w:rPr>
        <w:t>个</w:t>
      </w:r>
      <w:r>
        <w:t>,</w:t>
      </w:r>
    </w:p>
    <w:p w:rsidR="00111E39" w:rsidRDefault="008B4403">
      <w:pPr>
        <w:ind w:left="85" w:firstLine="0"/>
      </w:pPr>
      <w:r>
        <w:rPr>
          <w:rFonts w:ascii="Calibri" w:eastAsia="Calibri" w:hAnsi="Calibri" w:cs="Calibri"/>
          <w:sz w:val="14"/>
        </w:rPr>
        <w:t xml:space="preserve">6 </w:t>
      </w:r>
      <w:r>
        <w:t xml:space="preserve">вопросительной частицы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модальной частицы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t xml:space="preserve">6 </w:t>
      </w:r>
      <w:r>
        <w:t xml:space="preserve">модальной частицы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частицы </w:t>
      </w:r>
      <w:r>
        <w:rPr>
          <w:rFonts w:ascii="KaiTi" w:eastAsia="KaiTi" w:hAnsi="KaiTi" w:cs="KaiTi"/>
        </w:rPr>
        <w:t>吧</w:t>
      </w:r>
      <w:r>
        <w:t xml:space="preserve"> в побудительных предложениях;</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модальной частицы </w:t>
      </w:r>
      <w:r>
        <w:rPr>
          <w:rFonts w:ascii="KaiTi" w:eastAsia="KaiTi" w:hAnsi="KaiTi" w:cs="KaiTi"/>
        </w:rPr>
        <w:t>吧</w:t>
      </w:r>
      <w:r>
        <w:rPr>
          <w:i/>
        </w:rPr>
        <w:t xml:space="preserve"> для выражения неопределённости или предположения;</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суффикса </w:t>
      </w:r>
      <w:r>
        <w:rPr>
          <w:rFonts w:ascii="KaiTi" w:eastAsia="KaiTi" w:hAnsi="KaiTi" w:cs="KaiTi"/>
        </w:rPr>
        <w:t>了</w:t>
      </w:r>
      <w:r>
        <w:rPr>
          <w:i/>
        </w:rPr>
        <w:t xml:space="preserve"> (для обозначения завершенности действия), </w:t>
      </w:r>
      <w:r>
        <w:rPr>
          <w:rFonts w:ascii="KaiTi" w:eastAsia="KaiTi" w:hAnsi="KaiTi" w:cs="KaiTi"/>
        </w:rPr>
        <w:t>过</w:t>
      </w:r>
      <w:r>
        <w:rPr>
          <w:i/>
        </w:rPr>
        <w:t>;</w:t>
      </w:r>
    </w:p>
    <w:p w:rsidR="00111E39" w:rsidRDefault="008B4403">
      <w:pPr>
        <w:spacing w:after="47" w:line="242" w:lineRule="auto"/>
        <w:ind w:left="212" w:right="0" w:hanging="142"/>
      </w:pPr>
      <w:r>
        <w:rPr>
          <w:rFonts w:ascii="Calibri" w:eastAsia="Calibri" w:hAnsi="Calibri" w:cs="Calibri"/>
          <w:sz w:val="14"/>
        </w:rPr>
        <w:t xml:space="preserve">6 </w:t>
      </w:r>
      <w:r>
        <w:rPr>
          <w:i/>
        </w:rPr>
        <w:t>междометий (</w:t>
      </w:r>
      <w:r>
        <w:rPr>
          <w:rFonts w:ascii="KaiTi" w:eastAsia="KaiTi" w:hAnsi="KaiTi" w:cs="KaiTi"/>
        </w:rPr>
        <w:t>啊，唉，哦</w:t>
      </w:r>
      <w:r>
        <w:rPr>
          <w:i/>
        </w:rPr>
        <w:t xml:space="preserve"> и др.,) для выражения чувств и эмоций в соответствии с коммуникативной ситуацией;</w:t>
      </w:r>
    </w:p>
    <w:p w:rsidR="00111E39" w:rsidRDefault="008B4403">
      <w:pPr>
        <w:ind w:left="85" w:firstLine="0"/>
      </w:pPr>
      <w:r>
        <w:rPr>
          <w:rFonts w:ascii="Calibri" w:eastAsia="Calibri" w:hAnsi="Calibri" w:cs="Calibri"/>
          <w:sz w:val="14"/>
        </w:rPr>
        <w:t xml:space="preserve">6 </w:t>
      </w:r>
      <w:r>
        <w:t>способов обозначения дат в китайском языке;</w:t>
      </w:r>
    </w:p>
    <w:p w:rsidR="00111E39" w:rsidRDefault="008B4403">
      <w:pPr>
        <w:ind w:left="85" w:firstLine="0"/>
      </w:pPr>
      <w:r>
        <w:rPr>
          <w:rFonts w:ascii="Calibri" w:eastAsia="Calibri" w:hAnsi="Calibri" w:cs="Calibri"/>
          <w:sz w:val="14"/>
        </w:rPr>
        <w:t xml:space="preserve">6 </w:t>
      </w:r>
      <w:r>
        <w:t>способов обозначения дней недели;</w:t>
      </w:r>
    </w:p>
    <w:p w:rsidR="00111E39" w:rsidRDefault="008B4403">
      <w:pPr>
        <w:ind w:left="85" w:firstLine="0"/>
      </w:pPr>
      <w:r>
        <w:rPr>
          <w:rFonts w:ascii="Calibri" w:eastAsia="Calibri" w:hAnsi="Calibri" w:cs="Calibri"/>
          <w:sz w:val="14"/>
        </w:rPr>
        <w:t xml:space="preserve">6 </w:t>
      </w:r>
      <w:r>
        <w:t>способов обозначения точного времени;</w:t>
      </w:r>
    </w:p>
    <w:p w:rsidR="00111E39" w:rsidRDefault="008B4403">
      <w:pPr>
        <w:ind w:left="227" w:hanging="142"/>
      </w:pPr>
      <w:r>
        <w:rPr>
          <w:rFonts w:ascii="Calibri" w:eastAsia="Calibri" w:hAnsi="Calibri" w:cs="Calibri"/>
          <w:sz w:val="14"/>
        </w:rPr>
        <w:lastRenderedPageBreak/>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p>
    <w:p w:rsidR="00111E39" w:rsidRDefault="008B4403">
      <w:pPr>
        <w:ind w:left="85" w:firstLine="0"/>
      </w:pPr>
      <w:r>
        <w:rPr>
          <w:rFonts w:ascii="Calibri" w:eastAsia="Calibri" w:hAnsi="Calibri" w:cs="Calibri"/>
          <w:sz w:val="14"/>
        </w:rPr>
        <w:t xml:space="preserve">6 </w:t>
      </w:r>
      <w:r>
        <w:t>обстоятельства времени;</w:t>
      </w:r>
    </w:p>
    <w:p w:rsidR="00111E39" w:rsidRDefault="008B4403">
      <w:pPr>
        <w:ind w:left="85" w:firstLine="0"/>
      </w:pPr>
      <w:r>
        <w:rPr>
          <w:rFonts w:ascii="Calibri" w:eastAsia="Calibri" w:hAnsi="Calibri" w:cs="Calibri"/>
          <w:sz w:val="14"/>
        </w:rPr>
        <w:t xml:space="preserve">6 </w:t>
      </w:r>
      <w:r>
        <w:t xml:space="preserve">оборота </w:t>
      </w:r>
      <w:r>
        <w:rPr>
          <w:rFonts w:ascii="KaiTi" w:eastAsia="KaiTi" w:hAnsi="KaiTi" w:cs="KaiTi"/>
        </w:rPr>
        <w:t>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способов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обстоятельства места;</w:t>
      </w:r>
    </w:p>
    <w:p w:rsidR="00111E39" w:rsidRDefault="008B4403">
      <w:pPr>
        <w:ind w:left="227" w:firstLine="0"/>
      </w:pPr>
      <w:r>
        <w:t>способов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w:t>
      </w:r>
    </w:p>
    <w:p w:rsidR="00111E39" w:rsidRDefault="008B4403">
      <w:pPr>
        <w:ind w:left="227" w:hanging="142"/>
      </w:pPr>
      <w:r>
        <w:rPr>
          <w:rFonts w:ascii="Calibri" w:eastAsia="Calibri" w:hAnsi="Calibri" w:cs="Calibri"/>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обозначения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словосочетания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обозначения местонахождения/наличия с помощью глагола-связки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 xml:space="preserve">конструкций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союзной конструкции </w:t>
      </w:r>
      <w:r>
        <w:rPr>
          <w:rFonts w:ascii="KaiTi" w:eastAsia="KaiTi" w:hAnsi="KaiTi" w:cs="KaiTi"/>
        </w:rPr>
        <w:t>因为</w:t>
      </w:r>
      <w:r>
        <w:rPr>
          <w:i/>
        </w:rPr>
        <w:t>……, (</w:t>
      </w:r>
      <w:r>
        <w:rPr>
          <w:rFonts w:ascii="KaiTi" w:eastAsia="KaiTi" w:hAnsi="KaiTi" w:cs="KaiTi"/>
        </w:rPr>
        <w:t>所以</w:t>
      </w:r>
      <w:r>
        <w:rPr>
          <w:i/>
        </w:rPr>
        <w:t>……), оформляющей причинно-следственную связь;</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сложного предложения условия с конструкцией </w:t>
      </w:r>
      <w:r>
        <w:rPr>
          <w:rFonts w:ascii="KaiTi" w:eastAsia="KaiTi" w:hAnsi="KaiTi" w:cs="KaiTi"/>
        </w:rPr>
        <w:t>如果</w:t>
      </w:r>
      <w:r>
        <w:rPr>
          <w:i/>
        </w:rPr>
        <w:t xml:space="preserve">……, </w:t>
      </w:r>
      <w:r>
        <w:rPr>
          <w:rFonts w:ascii="KaiTi" w:eastAsia="KaiTi" w:hAnsi="KaiTi" w:cs="KaiTi"/>
        </w:rPr>
        <w:t>就</w:t>
      </w:r>
      <w:r>
        <w:rPr>
          <w:i/>
        </w:rP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сложного предложения условия с союзом </w:t>
      </w:r>
      <w:r>
        <w:rPr>
          <w:rFonts w:ascii="KaiTi" w:eastAsia="KaiTi" w:hAnsi="KaiTi" w:cs="KaiTi"/>
        </w:rPr>
        <w:t>要是</w:t>
      </w:r>
      <w:r>
        <w:rPr>
          <w:i/>
        </w:rP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конструкций </w:t>
      </w:r>
      <w:r>
        <w:rPr>
          <w:rFonts w:ascii="KaiTi" w:eastAsia="KaiTi" w:hAnsi="KaiTi" w:cs="KaiTi"/>
        </w:rPr>
        <w:t>就要</w:t>
      </w:r>
      <w:r>
        <w:rPr>
          <w:i/>
        </w:rPr>
        <w:t>……</w:t>
      </w:r>
      <w:r>
        <w:rPr>
          <w:rFonts w:ascii="KaiTi" w:eastAsia="KaiTi" w:hAnsi="KaiTi" w:cs="KaiTi"/>
        </w:rPr>
        <w:t>了</w:t>
      </w:r>
      <w:r>
        <w:rPr>
          <w:i/>
        </w:rPr>
        <w:t xml:space="preserve">; </w:t>
      </w:r>
      <w:r>
        <w:rPr>
          <w:rFonts w:ascii="KaiTi" w:eastAsia="KaiTi" w:hAnsi="KaiTi" w:cs="KaiTi"/>
        </w:rPr>
        <w:t>从</w:t>
      </w:r>
      <w:r>
        <w:rPr>
          <w:i/>
        </w:rPr>
        <w:t>……</w:t>
      </w:r>
      <w:r>
        <w:rPr>
          <w:rFonts w:ascii="KaiTi" w:eastAsia="KaiTi" w:hAnsi="KaiTi" w:cs="KaiTi"/>
        </w:rPr>
        <w:t>到</w:t>
      </w:r>
      <w:r>
        <w:rPr>
          <w:i/>
        </w:rPr>
        <w:t xml:space="preserve">……; </w:t>
      </w:r>
      <w:r>
        <w:rPr>
          <w:rFonts w:ascii="KaiTi" w:eastAsia="KaiTi" w:hAnsi="KaiTi" w:cs="KaiTi"/>
        </w:rPr>
        <w:t>又</w:t>
      </w:r>
      <w:r>
        <w:rPr>
          <w:i/>
        </w:rPr>
        <w:t>……</w:t>
      </w:r>
      <w:r>
        <w:rPr>
          <w:rFonts w:ascii="KaiTi" w:eastAsia="KaiTi" w:hAnsi="KaiTi" w:cs="KaiTi"/>
        </w:rPr>
        <w:t>又</w:t>
      </w:r>
      <w:r>
        <w:rPr>
          <w:i/>
        </w:rP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конструкций сравнения с предлогом </w:t>
      </w:r>
      <w:r>
        <w:rPr>
          <w:rFonts w:ascii="KaiTi" w:eastAsia="KaiTi" w:hAnsi="KaiTi" w:cs="KaiTi"/>
        </w:rPr>
        <w:t>比</w:t>
      </w:r>
      <w:r>
        <w:rPr>
          <w:i/>
        </w:rPr>
        <w:t xml:space="preserve"> и его отрицательной формой (</w:t>
      </w:r>
      <w:r>
        <w:rPr>
          <w:rFonts w:ascii="KaiTi" w:eastAsia="KaiTi" w:hAnsi="KaiTi" w:cs="KaiTi"/>
        </w:rPr>
        <w:t>没有</w:t>
      </w:r>
      <w:r>
        <w:rPr>
          <w:i/>
        </w:rPr>
        <w:t>) ;</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сравнительной конструкции </w:t>
      </w:r>
      <w:r>
        <w:rPr>
          <w:rFonts w:ascii="KaiTi" w:eastAsia="KaiTi" w:hAnsi="KaiTi" w:cs="KaiTi"/>
        </w:rPr>
        <w:t>比</w:t>
      </w:r>
      <w:r>
        <w:rPr>
          <w:i/>
        </w:rPr>
        <w:t>……</w:t>
      </w:r>
      <w:r>
        <w:rPr>
          <w:rFonts w:ascii="KaiTi" w:eastAsia="KaiTi" w:hAnsi="KaiTi" w:cs="KaiTi"/>
        </w:rPr>
        <w:t>更</w:t>
      </w:r>
      <w:r>
        <w:rPr>
          <w:i/>
        </w:rPr>
        <w:t xml:space="preserve"> + прилагательное;</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конструкции уподобления </w:t>
      </w:r>
      <w:r>
        <w:rPr>
          <w:rFonts w:ascii="KaiTi" w:eastAsia="KaiTi" w:hAnsi="KaiTi" w:cs="KaiTi"/>
        </w:rPr>
        <w:t>跟</w:t>
      </w:r>
      <w:r>
        <w:rPr>
          <w:i/>
        </w:rPr>
        <w:t>……</w:t>
      </w:r>
      <w:r>
        <w:rPr>
          <w:rFonts w:ascii="KaiTi" w:eastAsia="KaiTi" w:hAnsi="KaiTi" w:cs="KaiTi"/>
        </w:rPr>
        <w:t>一样</w:t>
      </w:r>
      <w:r>
        <w:rPr>
          <w:i/>
        </w:rPr>
        <w:t xml:space="preserve"> и </w:t>
      </w:r>
      <w:r>
        <w:rPr>
          <w:rFonts w:ascii="KaiTi" w:eastAsia="KaiTi" w:hAnsi="KaiTi" w:cs="KaiTi"/>
        </w:rPr>
        <w:t>和</w:t>
      </w:r>
      <w:r>
        <w:rPr>
          <w:i/>
        </w:rPr>
        <w:t>/</w:t>
      </w:r>
      <w:r>
        <w:rPr>
          <w:rFonts w:ascii="KaiTi" w:eastAsia="KaiTi" w:hAnsi="KaiTi" w:cs="KaiTi"/>
        </w:rPr>
        <w:t>跟</w:t>
      </w:r>
      <w:r>
        <w:rPr>
          <w:i/>
        </w:rPr>
        <w:t>……</w:t>
      </w:r>
      <w:r>
        <w:rPr>
          <w:rFonts w:ascii="KaiTi" w:eastAsia="KaiTi" w:hAnsi="KaiTi" w:cs="KaiTi"/>
        </w:rPr>
        <w:t>一样</w:t>
      </w:r>
      <w:r>
        <w:rPr>
          <w:i/>
        </w:rPr>
        <w:t xml:space="preserve"> + прилагательное;</w:t>
      </w:r>
    </w:p>
    <w:p w:rsidR="00111E39" w:rsidRDefault="008B4403">
      <w:pPr>
        <w:spacing w:after="47" w:line="242" w:lineRule="auto"/>
        <w:ind w:left="80" w:right="0" w:hanging="10"/>
      </w:pPr>
      <w:r>
        <w:rPr>
          <w:rFonts w:ascii="Calibri" w:eastAsia="Calibri" w:hAnsi="Calibri" w:cs="Calibri"/>
          <w:sz w:val="14"/>
        </w:rPr>
        <w:t xml:space="preserve">6 </w:t>
      </w:r>
      <w:r>
        <w:rPr>
          <w:i/>
        </w:rPr>
        <w:t>дополнения цели;</w:t>
      </w:r>
    </w:p>
    <w:p w:rsidR="00111E39" w:rsidRDefault="008B4403">
      <w:pPr>
        <w:spacing w:after="47" w:line="242" w:lineRule="auto"/>
        <w:ind w:left="212" w:right="0" w:hanging="142"/>
      </w:pPr>
      <w:r>
        <w:rPr>
          <w:rFonts w:ascii="Calibri" w:eastAsia="Calibri" w:hAnsi="Calibri" w:cs="Calibri"/>
          <w:sz w:val="14"/>
        </w:rPr>
        <w:t xml:space="preserve">6 </w:t>
      </w:r>
      <w:r>
        <w:rPr>
          <w:i/>
        </w:rPr>
        <w:t>дополнительного элемент а результата и результативных морфем (</w:t>
      </w:r>
      <w:r>
        <w:rPr>
          <w:rFonts w:ascii="KaiTi" w:eastAsia="KaiTi" w:hAnsi="KaiTi" w:cs="KaiTi"/>
        </w:rPr>
        <w:t>完</w:t>
      </w:r>
      <w:r>
        <w:rPr>
          <w:i/>
        </w:rPr>
        <w:t xml:space="preserve"> и др.);</w:t>
      </w:r>
    </w:p>
    <w:p w:rsidR="00111E39" w:rsidRDefault="008B4403">
      <w:pPr>
        <w:spacing w:after="162" w:line="242" w:lineRule="auto"/>
        <w:ind w:left="80" w:right="0" w:hanging="10"/>
      </w:pPr>
      <w:r>
        <w:rPr>
          <w:rFonts w:ascii="Calibri" w:eastAsia="Calibri" w:hAnsi="Calibri" w:cs="Calibri"/>
          <w:sz w:val="14"/>
        </w:rPr>
        <w:t xml:space="preserve">6 </w:t>
      </w:r>
      <w:r>
        <w:rPr>
          <w:i/>
        </w:rPr>
        <w:t>прямой и косвенной речи.</w:t>
      </w:r>
    </w:p>
    <w:p w:rsidR="00111E39" w:rsidRDefault="008B4403">
      <w:pPr>
        <w:spacing w:after="33" w:line="243" w:lineRule="auto"/>
        <w:ind w:left="222" w:right="0" w:hanging="10"/>
        <w:jc w:val="left"/>
      </w:pPr>
      <w:r>
        <w:rPr>
          <w:b/>
          <w:i/>
        </w:rPr>
        <w:t>Социокультурные знания и умения</w:t>
      </w:r>
    </w:p>
    <w:p w:rsidR="00111E39" w:rsidRDefault="008B4403">
      <w:r>
        <w:lastRenderedPageBreak/>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11E39" w:rsidRDefault="008B4403">
      <w:r>
        <w:t>Краткое представление родной страны и культуры на китайском языке.</w:t>
      </w:r>
    </w:p>
    <w:p w:rsidR="00111E39" w:rsidRDefault="008B4403">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111E39" w:rsidRDefault="008B4403">
      <w:r>
        <w:t>Понимание социокультурных реалий при чтении и аудировании в рамках изученного материала.</w:t>
      </w:r>
    </w:p>
    <w:p w:rsidR="00111E39" w:rsidRDefault="00111E39">
      <w:pPr>
        <w:sectPr w:rsidR="00111E39">
          <w:headerReference w:type="even" r:id="rId91"/>
          <w:headerReference w:type="default" r:id="rId92"/>
          <w:footerReference w:type="even" r:id="rId93"/>
          <w:footerReference w:type="default" r:id="rId94"/>
          <w:headerReference w:type="first" r:id="rId95"/>
          <w:footerReference w:type="first" r:id="rId96"/>
          <w:pgSz w:w="7824" w:h="12019"/>
          <w:pgMar w:top="750" w:right="737" w:bottom="1249" w:left="737" w:header="777" w:footer="560" w:gutter="0"/>
          <w:cols w:space="720"/>
        </w:sectPr>
      </w:pPr>
    </w:p>
    <w:p w:rsidR="00111E39" w:rsidRDefault="008B4403">
      <w:r>
        <w:lastRenderedPageBreak/>
        <w:t>Соблюдение речевого этикета в ситуациях формального и неформального общения в рамках изученных тем.</w:t>
      </w:r>
    </w:p>
    <w:p w:rsidR="00111E39" w:rsidRDefault="008B4403">
      <w:r>
        <w:t>Оказание помощи зарубежным гостям в России в ситуациях повседневного общения на китайс ком языке.</w:t>
      </w:r>
    </w:p>
    <w:p w:rsidR="00111E39" w:rsidRDefault="008B4403">
      <w:pPr>
        <w:spacing w:after="163"/>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11E39" w:rsidRDefault="008B4403">
      <w:pPr>
        <w:spacing w:after="33" w:line="243" w:lineRule="auto"/>
        <w:ind w:left="222" w:right="0" w:hanging="10"/>
        <w:jc w:val="left"/>
      </w:pPr>
      <w:r>
        <w:rPr>
          <w:b/>
          <w:i/>
        </w:rPr>
        <w:t>Формирование умений:</w:t>
      </w:r>
    </w:p>
    <w:p w:rsidR="00111E39" w:rsidRDefault="008B4403">
      <w:pPr>
        <w:ind w:left="217" w:hanging="227"/>
      </w:pPr>
      <w:r>
        <w:t>— писать свои имя и фамилию, а также имена и фамилии своих родственников и друзей на китайском языке;</w:t>
      </w:r>
    </w:p>
    <w:p w:rsidR="00111E39" w:rsidRDefault="008B4403">
      <w:pPr>
        <w:ind w:left="217" w:hanging="227"/>
      </w:pPr>
      <w:r>
        <w:t xml:space="preserve">— кратко представлять Россию и страну/страны изучаемого языка; </w:t>
      </w:r>
    </w:p>
    <w:p w:rsidR="00111E39" w:rsidRDefault="008B4403">
      <w:pPr>
        <w:spacing w:after="163"/>
        <w:ind w:left="217" w:hanging="227"/>
      </w:pPr>
      <w: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111E39" w:rsidRDefault="008B4403">
      <w:pPr>
        <w:spacing w:after="33" w:line="243" w:lineRule="auto"/>
        <w:ind w:left="222" w:right="0" w:hanging="10"/>
        <w:jc w:val="left"/>
      </w:pPr>
      <w:r>
        <w:rPr>
          <w:b/>
          <w:i/>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Использование в качестве опоры при порождении собственных высказываний ключевых слов, плана.</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Использование переспроса и уточняющего вопроса для уточнения информации при говорении.</w:t>
      </w:r>
    </w:p>
    <w:p w:rsidR="00111E39" w:rsidRDefault="008B4403">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111E39" w:rsidRDefault="008B4403">
      <w:r>
        <w:t>Игнорирование лексико-грамматических и смысловых трудностей, не влияющих на понимание основного содержания текста.</w:t>
      </w:r>
    </w:p>
    <w:p w:rsidR="00111E39" w:rsidRDefault="008B4403">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Семейные праздники. Обязанности по дому.</w:t>
      </w:r>
    </w:p>
    <w:p w:rsidR="00111E39" w:rsidRDefault="008B4403">
      <w:pPr>
        <w:ind w:left="227" w:firstLine="0"/>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pPr>
        <w:ind w:left="227" w:firstLine="0"/>
      </w:pPr>
      <w:r>
        <w:t>Покупки: одежда, обувь и продукты питания.</w:t>
      </w:r>
    </w:p>
    <w:p w:rsidR="00111E39" w:rsidRDefault="008B4403">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111E39" w:rsidRDefault="008B4403">
      <w:r>
        <w:t>Каникулы в различное время года. Виды отдыха. Путешествия по России и зарубежным странам.</w:t>
      </w:r>
    </w:p>
    <w:p w:rsidR="00111E39" w:rsidRDefault="008B4403">
      <w:pPr>
        <w:ind w:left="227" w:firstLine="0"/>
      </w:pPr>
      <w:r>
        <w:t>Природа: дикие и домашние животные. Климат, погода</w:t>
      </w:r>
    </w:p>
    <w:p w:rsidR="00111E39" w:rsidRDefault="008B4403">
      <w:r>
        <w:t>Жизнь в городе и сельской местности. Описание родного города/ села. Транспорт.</w:t>
      </w:r>
    </w:p>
    <w:p w:rsidR="00111E39" w:rsidRDefault="008B4403">
      <w:r>
        <w:t>Средства массовой информации (телевидение, журналы,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318"/>
      </w:pPr>
      <w:r>
        <w:t>Выдающиеся люди родной страны и страны/стран изучаемого языка: учёные, писатели, поэты, спортсмены</w:t>
      </w:r>
    </w:p>
    <w:p w:rsidR="00111E39" w:rsidRDefault="008B4403">
      <w:pPr>
        <w:spacing w:after="114" w:line="231" w:lineRule="auto"/>
        <w:ind w:left="-5" w:right="-15" w:hanging="10"/>
        <w:jc w:val="left"/>
      </w:pPr>
      <w:r>
        <w:rPr>
          <w:rFonts w:ascii="Calibri" w:eastAsia="Calibri" w:hAnsi="Calibri" w:cs="Calibri"/>
          <w:b/>
          <w:sz w:val="22"/>
        </w:rPr>
        <w:t>Виды речевой деятельности</w:t>
      </w:r>
    </w:p>
    <w:p w:rsidR="00111E39" w:rsidRDefault="008B4403">
      <w:pPr>
        <w:spacing w:after="150" w:line="243" w:lineRule="auto"/>
        <w:ind w:left="222" w:right="0" w:hanging="10"/>
        <w:jc w:val="left"/>
      </w:pPr>
      <w:r>
        <w:rPr>
          <w:b/>
          <w:i/>
        </w:rPr>
        <w:t>Говорение</w:t>
      </w:r>
    </w:p>
    <w:p w:rsidR="00111E39" w:rsidRDefault="008B4403">
      <w:pPr>
        <w:spacing w:after="33" w:line="243" w:lineRule="auto"/>
        <w:ind w:left="222" w:right="0" w:hanging="10"/>
        <w:jc w:val="left"/>
      </w:pPr>
      <w:r>
        <w:rPr>
          <w:b/>
          <w:i/>
        </w:rPr>
        <w:t>Диалогическая речь</w:t>
      </w:r>
    </w:p>
    <w:p w:rsidR="00111E39" w:rsidRDefault="008B4403">
      <w: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111E39" w:rsidRDefault="008B4403">
      <w:pPr>
        <w:spacing w:after="49" w:line="243" w:lineRule="auto"/>
        <w:ind w:left="222" w:right="0" w:hanging="10"/>
      </w:pPr>
      <w:r>
        <w:rPr>
          <w:b/>
        </w:rPr>
        <w:t>Монологическая речь</w:t>
      </w:r>
    </w:p>
    <w:p w:rsidR="00111E39" w:rsidRDefault="008B4403">
      <w:r>
        <w:lastRenderedPageBreak/>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rsidR="00111E39" w:rsidRDefault="008B4403">
      <w:r>
        <w:t>Описывать объект, человека/литературного персонажа по определённой схеме.</w:t>
      </w:r>
    </w:p>
    <w:p w:rsidR="00111E39" w:rsidRDefault="008B4403">
      <w:r>
        <w:t>Передавать содержание прочитанного/прослушанного текста с опорой вопросы, план, ключевые слова и/или иллюстрации, фотографии.</w:t>
      </w:r>
    </w:p>
    <w:p w:rsidR="00111E39" w:rsidRDefault="008B4403">
      <w:r>
        <w:t>Выражать и аргументировать своё отношение к прочитанному/услышанному.</w:t>
      </w:r>
    </w:p>
    <w:p w:rsidR="00111E39" w:rsidRDefault="008B4403">
      <w:r>
        <w:t>Переспрашивать, просить повторить, уточняя значение незнакомых слов.</w:t>
      </w:r>
    </w:p>
    <w:p w:rsidR="00111E39" w:rsidRDefault="008B4403">
      <w:pPr>
        <w:ind w:left="227" w:firstLine="0"/>
      </w:pPr>
      <w:r>
        <w:t>Кратко излагать результаты выполненной проектной работы.</w:t>
      </w:r>
    </w:p>
    <w:p w:rsidR="00111E39" w:rsidRDefault="008B4403">
      <w:pPr>
        <w:spacing w:after="163"/>
      </w:pPr>
      <w:r>
        <w:t>Работать индивидуально и в группе при выполнении проектной работы.</w:t>
      </w:r>
    </w:p>
    <w:p w:rsidR="00111E39" w:rsidRDefault="008B4403">
      <w:pPr>
        <w:spacing w:after="33" w:line="243" w:lineRule="auto"/>
        <w:ind w:left="222" w:right="0" w:hanging="10"/>
        <w:jc w:val="left"/>
      </w:pPr>
      <w:r>
        <w:rPr>
          <w:b/>
          <w:i/>
        </w:rPr>
        <w:t>Аудирование</w:t>
      </w:r>
    </w:p>
    <w:p w:rsidR="00111E39" w:rsidRDefault="008B4403">
      <w:pPr>
        <w:ind w:left="227" w:firstLine="0"/>
      </w:pPr>
      <w:r>
        <w:t>Понимать речь учителя по ведению урока.</w:t>
      </w:r>
    </w:p>
    <w:p w:rsidR="00111E39" w:rsidRDefault="008B4403">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111E39" w:rsidRDefault="008B4403">
      <w:r>
        <w:t>Использовать переспрос или просьбу для уточнения отдельных деталей.</w:t>
      </w:r>
    </w:p>
    <w:p w:rsidR="00111E39" w:rsidRDefault="008B4403">
      <w:pPr>
        <w:ind w:left="227" w:firstLine="0"/>
      </w:pPr>
      <w:r>
        <w:t>Вербально/невербально реагировать на услышанное.</w:t>
      </w:r>
    </w:p>
    <w:p w:rsidR="00111E39" w:rsidRDefault="008B4403">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111E39" w:rsidRDefault="008B4403">
      <w:r>
        <w:t>Определять тему, прослушанного текста. Выделять главные факты, опуская второстепенные.</w:t>
      </w:r>
    </w:p>
    <w:p w:rsidR="00111E39" w:rsidRDefault="008B4403">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11E39" w:rsidRDefault="008B4403">
      <w:r>
        <w:t>Использовать контекстуальную, в том числе языковую, догадку при восприятии на слух текстов, содержащих незнакомые слова.</w:t>
      </w:r>
    </w:p>
    <w:p w:rsidR="00111E39" w:rsidRDefault="008B4403">
      <w:pPr>
        <w:spacing w:after="163"/>
      </w:pPr>
      <w:r>
        <w:t>Игнорировать незнакомые слова, не влияющие на понимание текста.</w:t>
      </w:r>
    </w:p>
    <w:p w:rsidR="00111E39" w:rsidRDefault="008B4403">
      <w:pPr>
        <w:spacing w:after="33" w:line="243" w:lineRule="auto"/>
        <w:ind w:left="222" w:right="0" w:hanging="10"/>
        <w:jc w:val="left"/>
      </w:pPr>
      <w:r>
        <w:rPr>
          <w:b/>
          <w:i/>
        </w:rPr>
        <w:t>Смысловое чтение</w:t>
      </w:r>
    </w:p>
    <w:p w:rsidR="00111E39" w:rsidRDefault="008B4403">
      <w:r>
        <w:t xml:space="preserve">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w:t>
      </w:r>
      <w:r>
        <w:lastRenderedPageBreak/>
        <w:t>адаптированных аутентичных текстов разных жанров и стилей, содержащих отдельные незнакомые слова объёмом до 130 знаков.</w:t>
      </w:r>
    </w:p>
    <w:p w:rsidR="00111E39" w:rsidRDefault="008B4403">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 нтонацию, при этом демонстрируя понимание содержания текста объёмом до 110 знаков.</w:t>
      </w:r>
    </w:p>
    <w:p w:rsidR="00111E39" w:rsidRDefault="008B4403">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11E39" w:rsidRDefault="008B4403">
      <w:r>
        <w:t>Чтение про себя и понимание запрашиваемой информации, представленной в нелинейных текстах (таблицах, диаграммах и т.д.).</w:t>
      </w:r>
    </w:p>
    <w:p w:rsidR="00111E39" w:rsidRDefault="008B4403">
      <w:r>
        <w:t>Прогнозирование содержания текста на основе заголовка, иллюстраций.</w:t>
      </w:r>
    </w:p>
    <w:p w:rsidR="00111E39" w:rsidRDefault="008B4403">
      <w:pPr>
        <w:spacing w:after="163"/>
      </w:pPr>
      <w:r>
        <w:t>Игнорирование в процессе чтения незнакомых иероглифов, не мешающих понимать основное содержание текста.</w:t>
      </w:r>
    </w:p>
    <w:p w:rsidR="00111E39" w:rsidRDefault="008B4403">
      <w:pPr>
        <w:spacing w:after="33" w:line="243" w:lineRule="auto"/>
        <w:ind w:left="222" w:right="0" w:hanging="10"/>
        <w:jc w:val="left"/>
      </w:pPr>
      <w:r>
        <w:rPr>
          <w:b/>
          <w:i/>
        </w:rPr>
        <w:t>Письменная речь</w:t>
      </w:r>
    </w:p>
    <w:p w:rsidR="00111E39" w:rsidRDefault="008B4403">
      <w:r>
        <w:t>Заполнение анкет и формуляров в соответствии с нормами речевого этикета, принятыми в стране/странах изучаемого языка.</w:t>
      </w:r>
    </w:p>
    <w:p w:rsidR="00111E39" w:rsidRDefault="008B4403">
      <w: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111E39" w:rsidRDefault="008B4403">
      <w:r>
        <w:t>Написание небольших письменных высказываний с опорой на образец/план, картинку объёмом до 70 знаков.</w:t>
      </w:r>
    </w:p>
    <w:p w:rsidR="00111E39" w:rsidRDefault="008B4403">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11E39" w:rsidRDefault="008B4403">
      <w:r>
        <w:t>Краткое изложение в письменном виде результатов проектной деятельности.</w:t>
      </w:r>
    </w:p>
    <w:p w:rsidR="00111E39" w:rsidRDefault="008B4403">
      <w:pPr>
        <w:spacing w:after="432"/>
      </w:pPr>
      <w:r>
        <w:t>Составление планов, тезисов устного/письменного сообщения, описания диаграмм и графиков.</w:t>
      </w:r>
    </w:p>
    <w:p w:rsidR="00111E39" w:rsidRDefault="008B4403">
      <w:pPr>
        <w:spacing w:after="114" w:line="231" w:lineRule="auto"/>
        <w:ind w:left="-5" w:right="-15" w:hanging="10"/>
        <w:jc w:val="left"/>
      </w:pPr>
      <w:r>
        <w:rPr>
          <w:rFonts w:ascii="Calibri" w:eastAsia="Calibri" w:hAnsi="Calibri" w:cs="Calibri"/>
          <w:b/>
          <w:sz w:val="22"/>
        </w:rPr>
        <w:t>Языковая сторона речи</w:t>
      </w:r>
    </w:p>
    <w:p w:rsidR="00111E39" w:rsidRDefault="008B4403">
      <w:pPr>
        <w:spacing w:after="33" w:line="243" w:lineRule="auto"/>
        <w:ind w:left="222" w:right="0" w:hanging="10"/>
        <w:jc w:val="left"/>
      </w:pPr>
      <w:r>
        <w:rPr>
          <w:b/>
          <w:i/>
        </w:rPr>
        <w:t>Фонетическая сторона речи</w:t>
      </w:r>
    </w:p>
    <w:p w:rsidR="00111E39" w:rsidRDefault="008B4403">
      <w:r>
        <w:t xml:space="preserve">Владение основными навыками различения на слух и произношения всех звуков китайского языка. </w:t>
      </w:r>
    </w:p>
    <w:p w:rsidR="00111E39" w:rsidRDefault="008B4403">
      <w:r>
        <w:lastRenderedPageBreak/>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p>
    <w:p w:rsidR="00111E39" w:rsidRDefault="008B4403">
      <w:r>
        <w:t>Знание структуры китайского слога, особенностей сочетаемости инициалей и финалей, различение их на слух и правильное озвучивание;</w:t>
      </w:r>
    </w:p>
    <w:p w:rsidR="00111E39" w:rsidRDefault="008B4403">
      <w:r>
        <w:t>Знание правил тональной системы китайского языка и их корректное использование (изменение тонов, неполный третий тон, лёгкий тон).</w:t>
      </w:r>
    </w:p>
    <w:p w:rsidR="00111E39" w:rsidRDefault="008B4403">
      <w:r>
        <w:t>Различение на слух и адекватное, без ошибок, ведущих к сбою в коммуникации, произнесение слов на китайском языке.</w:t>
      </w:r>
    </w:p>
    <w:p w:rsidR="00111E39" w:rsidRDefault="008B4403">
      <w:r>
        <w:t>Чтение новых слов, записанных с помощью китайского фонетического алфавита, согласно основным правилам чтения китайского языка.</w:t>
      </w:r>
    </w:p>
    <w:p w:rsidR="00111E39" w:rsidRDefault="008B4403">
      <w:r>
        <w:t>Знание системы китайско-русской транскрипции Палладия и правильное произнесение китайских слов, записанных в этой транскрипции.</w:t>
      </w:r>
    </w:p>
    <w:p w:rsidR="00111E39" w:rsidRDefault="008B4403">
      <w: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111E39" w:rsidRDefault="008B4403">
      <w:r>
        <w:t>Владение навыками ритмико-интонационного оформления речи в зависимости от коммуникативной ситуации.</w:t>
      </w:r>
    </w:p>
    <w:p w:rsidR="00111E39" w:rsidRDefault="008B4403">
      <w:r>
        <w:t>Выражение модальных значений, чувств и эмоций с помощью интонации.</w:t>
      </w:r>
    </w:p>
    <w:p w:rsidR="00111E39" w:rsidRDefault="008B4403">
      <w:pPr>
        <w:spacing w:after="219"/>
      </w:pPr>
      <w:r>
        <w:t>Владение навыками распознавания и различения пекинского диалекта (путунхуа) от других местных диалектов Китая.</w:t>
      </w:r>
    </w:p>
    <w:p w:rsidR="00111E39" w:rsidRDefault="008B4403">
      <w:pPr>
        <w:spacing w:after="33" w:line="243" w:lineRule="auto"/>
        <w:ind w:left="222" w:right="0" w:hanging="10"/>
        <w:jc w:val="left"/>
      </w:pPr>
      <w:r>
        <w:rPr>
          <w:b/>
          <w:i/>
        </w:rPr>
        <w:t>Иероглифика, орфография и пунктуация</w:t>
      </w:r>
    </w:p>
    <w:p w:rsidR="00111E39" w:rsidRDefault="008B4403">
      <w:r>
        <w:t>Написание изученных слов в иероглифике и системе пиньинь, а также применение их в рамках изучаемого лексико-грамматического материала.</w:t>
      </w:r>
    </w:p>
    <w:p w:rsidR="00111E39" w:rsidRDefault="008B4403">
      <w:r>
        <w:t>Использование основополагающих правил написания китайских иероглифов и порядка черт при создании текстов в иероглифике.</w:t>
      </w:r>
    </w:p>
    <w:p w:rsidR="00111E39" w:rsidRDefault="008B4403">
      <w:r>
        <w:t>Анализ иероглифов по количеству черт, обозначение сходства и различия в написании изученных иероглифов.</w:t>
      </w:r>
    </w:p>
    <w:p w:rsidR="00111E39" w:rsidRDefault="008B4403">
      <w:r>
        <w:t>Анализ структуры изученных иероглифов, выделение иероглифических ключей, графем и черт, в фоноидеограммах — ключей и фонетиков.</w:t>
      </w:r>
    </w:p>
    <w:p w:rsidR="00111E39" w:rsidRDefault="008B4403">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11E39" w:rsidRDefault="008B4403">
      <w:r>
        <w:t>Чтение печатных и рукописных текстов, записанных современным иероглифическим письмом, содержащих изученные иероглифы.</w:t>
      </w:r>
    </w:p>
    <w:p w:rsidR="00111E39" w:rsidRDefault="008B4403">
      <w:r>
        <w:lastRenderedPageBreak/>
        <w:t>Написание услышанного текста в пределах изученной лексики в иероглифике и пиньинь.</w:t>
      </w:r>
    </w:p>
    <w:p w:rsidR="00111E39" w:rsidRDefault="008B4403">
      <w:r>
        <w:t>Транскрибирование изученных слов, записанных иероглификой, в системе пиньинь.</w:t>
      </w:r>
    </w:p>
    <w:p w:rsidR="00111E39" w:rsidRDefault="008B4403">
      <w:r>
        <w:t>Расстановка знаков тонов в тексте, записанном иероглификой и пиньинь.</w:t>
      </w:r>
    </w:p>
    <w:p w:rsidR="00111E39" w:rsidRDefault="008B4403">
      <w:r>
        <w:t>Расстановка знаков препинания в предложениях, между однородными членами предложения и в конце предложения.</w:t>
      </w:r>
    </w:p>
    <w:p w:rsidR="00111E39" w:rsidRDefault="008B4403">
      <w:r>
        <w:t>Набор иероглифического текста на компьютере, использование иероглифики при поиске информации в сети Интернет.</w:t>
      </w:r>
    </w:p>
    <w:p w:rsidR="00111E39" w:rsidRDefault="008B4403">
      <w:r>
        <w:t>Использование иероглифической догадки в случаях выявления незнакомого сочетания иероглифов.</w:t>
      </w:r>
    </w:p>
    <w:p w:rsidR="00111E39" w:rsidRDefault="008B4403">
      <w:r>
        <w:t>Использование иероглифики при создании презентаций и других учебных произведений на компьютере.</w:t>
      </w:r>
    </w:p>
    <w:p w:rsidR="00111E39" w:rsidRDefault="008B4403">
      <w:r>
        <w:t>Чтение некоторых базовых иероглифов, записанных в традиционной форме, применяемой в Гонконге, на Тайв ане и в Сингапуре.</w:t>
      </w:r>
    </w:p>
    <w:p w:rsidR="00111E39" w:rsidRDefault="008B4403">
      <w:pPr>
        <w:spacing w:after="20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11E39" w:rsidRDefault="008B4403">
      <w:r>
        <w:t>Распознавание и употребление в речи ряда интернациональных лексических единиц.</w:t>
      </w:r>
    </w:p>
    <w:p w:rsidR="00111E39" w:rsidRDefault="008B4403">
      <w:r>
        <w:t>Понимание смысловых особенностей изученных лексических единиц и употребление слов в соответствии с нормами лексической сочетаемости.</w:t>
      </w:r>
    </w:p>
    <w:p w:rsidR="00111E39" w:rsidRDefault="008B4403">
      <w: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111E39" w:rsidRDefault="008B4403">
      <w:r>
        <w:t>Распознавание и употребление в соответствии с правилами грамматики, конструкций сравнения, уподобления.</w:t>
      </w:r>
    </w:p>
    <w:p w:rsidR="00111E39" w:rsidRDefault="008B4403">
      <w:pPr>
        <w:spacing w:after="163"/>
      </w:pPr>
      <w:r>
        <w:lastRenderedPageBreak/>
        <w:t>Использование языковой, в том числе контекстуальной, догадки в процессе чтения и аудирования.</w:t>
      </w:r>
    </w:p>
    <w:p w:rsidR="00111E39" w:rsidRDefault="008B4403">
      <w:pPr>
        <w:spacing w:after="33" w:line="243" w:lineRule="auto"/>
        <w:ind w:left="222" w:right="0" w:hanging="10"/>
        <w:jc w:val="left"/>
      </w:pPr>
      <w:r>
        <w:rPr>
          <w:b/>
          <w:i/>
        </w:rPr>
        <w:t>Грамматическая сторона речи</w:t>
      </w:r>
    </w:p>
    <w:p w:rsidR="00111E39" w:rsidRDefault="008B4403">
      <w:pPr>
        <w:ind w:left="227" w:firstLine="0"/>
      </w:pPr>
      <w:r>
        <w:t>Распознавание и употребление в речи:</w:t>
      </w:r>
    </w:p>
    <w:p w:rsidR="00111E39" w:rsidRDefault="008B4403">
      <w:pPr>
        <w:spacing w:after="43" w:line="244" w:lineRule="auto"/>
        <w:ind w:left="227" w:right="0" w:hanging="142"/>
        <w:jc w:val="left"/>
      </w:pPr>
      <w:r>
        <w:rPr>
          <w:rFonts w:ascii="Calibri" w:eastAsia="Calibri" w:hAnsi="Calibri" w:cs="Calibri"/>
          <w:sz w:val="14"/>
        </w:rPr>
        <w:t xml:space="preserve">6 </w:t>
      </w: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KaiTi" w:eastAsia="KaiTi" w:hAnsi="KaiTi" w:cs="KaiTi"/>
        </w:rPr>
        <w:t>吗</w:t>
      </w:r>
      <w:r>
        <w:t xml:space="preserve"> и в утвердительно-отрицательной форме, специального вопроса с вопросительными </w:t>
      </w:r>
      <w:r>
        <w:tab/>
        <w:t xml:space="preserve">местоимениями), </w:t>
      </w:r>
      <w:r>
        <w:tab/>
        <w:t>побудительных, восклицательных;</w:t>
      </w:r>
    </w:p>
    <w:p w:rsidR="00111E39" w:rsidRDefault="008B4403">
      <w:pPr>
        <w:ind w:left="227" w:hanging="142"/>
      </w:pPr>
      <w:r>
        <w:rPr>
          <w:rFonts w:ascii="Calibri" w:eastAsia="Calibri" w:hAnsi="Calibri" w:cs="Calibri"/>
          <w:sz w:val="14"/>
        </w:rPr>
        <w:t xml:space="preserve">6 </w:t>
      </w:r>
      <w:r>
        <w:t>нераспространённых и распространённых простых предложений;</w:t>
      </w:r>
    </w:p>
    <w:p w:rsidR="00111E39" w:rsidRDefault="008B4403">
      <w:pPr>
        <w:ind w:left="227" w:hanging="142"/>
      </w:pPr>
      <w:r>
        <w:rPr>
          <w:rFonts w:ascii="Calibri" w:eastAsia="Calibri" w:hAnsi="Calibri" w:cs="Calibri"/>
          <w:sz w:val="14"/>
        </w:rPr>
        <w:t xml:space="preserve">6 </w:t>
      </w:r>
      <w:r>
        <w:t xml:space="preserve">предложений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227" w:hanging="142"/>
      </w:pPr>
      <w:r>
        <w:rPr>
          <w:rFonts w:ascii="Calibri" w:eastAsia="Calibri" w:hAnsi="Calibri" w:cs="Calibri"/>
          <w:sz w:val="14"/>
        </w:rPr>
        <w:t xml:space="preserve">6 </w:t>
      </w:r>
      <w:r>
        <w:t>предложений с качественным сказуемым, приветственных фраз с качественным сказуемым;</w:t>
      </w:r>
    </w:p>
    <w:p w:rsidR="00111E39" w:rsidRDefault="008B4403">
      <w:pPr>
        <w:ind w:left="85" w:firstLine="0"/>
      </w:pPr>
      <w:r>
        <w:rPr>
          <w:rFonts w:ascii="Calibri" w:eastAsia="Calibri" w:hAnsi="Calibri" w:cs="Calibri"/>
          <w:sz w:val="14"/>
        </w:rPr>
        <w:t xml:space="preserve">6 </w:t>
      </w:r>
      <w:r>
        <w:t>предложений с простым глагольным сказуемым;</w:t>
      </w:r>
    </w:p>
    <w:p w:rsidR="00111E39" w:rsidRDefault="008B4403">
      <w:pPr>
        <w:ind w:left="227" w:hanging="142"/>
      </w:pPr>
      <w:r>
        <w:rPr>
          <w:rFonts w:ascii="Calibri" w:eastAsia="Calibri" w:hAnsi="Calibri" w:cs="Calibri"/>
          <w:sz w:val="14"/>
        </w:rPr>
        <w:t xml:space="preserve">6 </w:t>
      </w:r>
      <w:r>
        <w:t>предложений с глагольным сказуемым, принимающих двойное дополнение;</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предложений с глагольным сказуемым, принимающих прямое дополнение и дополнительный элемент результата с инфиксом </w:t>
      </w:r>
      <w:r>
        <w:rPr>
          <w:rFonts w:ascii="KaiTi" w:eastAsia="KaiTi" w:hAnsi="KaiTi" w:cs="KaiTi"/>
        </w:rPr>
        <w:t>得</w:t>
      </w:r>
      <w:r>
        <w:rPr>
          <w:i/>
        </w:rPr>
        <w:t>;</w:t>
      </w:r>
    </w:p>
    <w:p w:rsidR="00111E39" w:rsidRDefault="008B4403">
      <w:pPr>
        <w:ind w:left="227" w:hanging="142"/>
      </w:pPr>
      <w:r>
        <w:rPr>
          <w:rFonts w:ascii="Calibri" w:eastAsia="Calibri" w:hAnsi="Calibri" w:cs="Calibri"/>
          <w:sz w:val="14"/>
        </w:rPr>
        <w:t xml:space="preserve">6 </w:t>
      </w:r>
      <w:r>
        <w:t xml:space="preserve">предложений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восклицательного предложения по форме «</w:t>
      </w:r>
      <w:r>
        <w:rPr>
          <w:rFonts w:ascii="KaiTi" w:eastAsia="KaiTi" w:hAnsi="KaiTi" w:cs="KaiTi"/>
        </w:rPr>
        <w:t>太</w:t>
      </w:r>
      <w:r>
        <w:t>……</w:t>
      </w:r>
      <w:r>
        <w:rPr>
          <w:rFonts w:ascii="KaiTi" w:eastAsia="KaiTi" w:hAnsi="KaiTi" w:cs="KaiTi"/>
        </w:rPr>
        <w:t>了</w:t>
      </w:r>
      <w:r>
        <w:t xml:space="preserve">!» (с наречиями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t xml:space="preserve"> 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w:t>
      </w:r>
    </w:p>
    <w:p w:rsidR="00111E39" w:rsidRDefault="008B4403">
      <w:pPr>
        <w:ind w:left="227" w:firstLine="0"/>
      </w:pPr>
      <w:r>
        <w:t>последовательно-связанных предложений;</w:t>
      </w:r>
    </w:p>
    <w:p w:rsidR="00111E39" w:rsidRDefault="008B4403">
      <w:pPr>
        <w:ind w:left="227" w:hanging="142"/>
      </w:pPr>
      <w:r>
        <w:rPr>
          <w:rFonts w:ascii="Calibri" w:eastAsia="Calibri" w:hAnsi="Calibri" w:cs="Calibri"/>
          <w:sz w:val="14"/>
        </w:rPr>
        <w:t xml:space="preserve">6 </w:t>
      </w:r>
      <w:r>
        <w:t>субъектно-предикативной структуры/глагольного словосочетания в роли подлежащего;</w:t>
      </w:r>
    </w:p>
    <w:p w:rsidR="00111E39" w:rsidRDefault="008B4403">
      <w:pPr>
        <w:ind w:left="227" w:hanging="142"/>
      </w:pPr>
      <w:r>
        <w:rPr>
          <w:rFonts w:ascii="Calibri" w:eastAsia="Calibri" w:hAnsi="Calibri" w:cs="Calibri"/>
          <w:sz w:val="14"/>
        </w:rPr>
        <w:t xml:space="preserve">6 </w:t>
      </w:r>
      <w: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притяжательных местоимений;</w:t>
      </w:r>
    </w:p>
    <w:p w:rsidR="00111E39" w:rsidRDefault="00111E39">
      <w:pPr>
        <w:sectPr w:rsidR="00111E39">
          <w:headerReference w:type="even" r:id="rId97"/>
          <w:headerReference w:type="default" r:id="rId98"/>
          <w:footerReference w:type="even" r:id="rId99"/>
          <w:footerReference w:type="default" r:id="rId100"/>
          <w:headerReference w:type="first" r:id="rId101"/>
          <w:footerReference w:type="first" r:id="rId102"/>
          <w:pgSz w:w="7824" w:h="12019"/>
          <w:pgMar w:top="732" w:right="737" w:bottom="1262" w:left="737" w:header="720" w:footer="560" w:gutter="0"/>
          <w:cols w:space="720"/>
        </w:sectPr>
      </w:pPr>
    </w:p>
    <w:p w:rsidR="00111E39" w:rsidRDefault="008B4403">
      <w:pPr>
        <w:ind w:left="227" w:firstLine="0"/>
      </w:pPr>
      <w:r>
        <w:lastRenderedPageBreak/>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(в том числе для запроса оценки), </w:t>
      </w:r>
      <w:r>
        <w:rPr>
          <w:rFonts w:ascii="KaiTi" w:eastAsia="KaiTi" w:hAnsi="KaiTi" w:cs="KaiTi"/>
        </w:rPr>
        <w:t>为什么</w:t>
      </w:r>
      <w:r>
        <w:t xml:space="preserve">, </w:t>
      </w:r>
      <w:r>
        <w:rPr>
          <w:rFonts w:ascii="KaiTi" w:eastAsia="KaiTi" w:hAnsi="KaiTi" w:cs="KaiTi"/>
        </w:rPr>
        <w:t>怎么</w:t>
      </w:r>
      <w:r>
        <w:t xml:space="preserve"> (в </w:t>
      </w:r>
    </w:p>
    <w:p w:rsidR="00111E39" w:rsidRDefault="008B4403">
      <w:pPr>
        <w:ind w:left="227" w:firstLine="0"/>
      </w:pPr>
      <w:r>
        <w:t>том числе в значении «почему»));</w:t>
      </w:r>
    </w:p>
    <w:p w:rsidR="00111E39" w:rsidRDefault="008B4403">
      <w:pPr>
        <w:ind w:left="85" w:firstLine="0"/>
      </w:pPr>
      <w:r>
        <w:rPr>
          <w:rFonts w:ascii="Calibri" w:eastAsia="Calibri" w:hAnsi="Calibri" w:cs="Calibri"/>
          <w:sz w:val="14"/>
        </w:rPr>
        <w:t xml:space="preserve">6 </w:t>
      </w:r>
      <w:r>
        <w:t xml:space="preserve">вопросительного притяжательного местоимения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вопросительного слова </w:t>
      </w:r>
      <w:r>
        <w:rPr>
          <w:rFonts w:ascii="KaiTi" w:eastAsia="KaiTi" w:hAnsi="KaiTi" w:cs="KaiTi"/>
        </w:rPr>
        <w:t>什么</w:t>
      </w:r>
      <w:r>
        <w:t xml:space="preserve"> в значении «какой» и в роли дополнения;</w:t>
      </w:r>
    </w:p>
    <w:p w:rsidR="00111E39" w:rsidRDefault="008B4403">
      <w:pPr>
        <w:ind w:left="227" w:hanging="142"/>
      </w:pPr>
      <w:r>
        <w:rPr>
          <w:rFonts w:ascii="Calibri" w:eastAsia="Calibri" w:hAnsi="Calibri" w:cs="Calibri"/>
          <w:sz w:val="14"/>
        </w:rPr>
        <w:t xml:space="preserve">6 </w:t>
      </w:r>
      <w:r>
        <w:t xml:space="preserve">существительных (в единственном и множественном числах с использованием суффикса </w:t>
      </w:r>
      <w:r>
        <w:rPr>
          <w:rFonts w:ascii="KaiTi" w:eastAsia="KaiTi" w:hAnsi="KaiTi" w:cs="KaiTi"/>
        </w:rPr>
        <w:t>们</w:t>
      </w:r>
      <w:r>
        <w:t>) ;</w:t>
      </w:r>
    </w:p>
    <w:p w:rsidR="00111E39" w:rsidRDefault="008B4403">
      <w:pPr>
        <w:ind w:left="227" w:hanging="142"/>
      </w:pPr>
      <w:r>
        <w:rPr>
          <w:rFonts w:ascii="Calibri" w:eastAsia="Calibri" w:hAnsi="Calibri" w:cs="Calibri"/>
          <w:sz w:val="14"/>
        </w:rPr>
        <w:t xml:space="preserve">6 </w:t>
      </w:r>
      <w:r>
        <w:t>принципов конверсионной омонимии в китайском языке (</w:t>
      </w:r>
      <w:r>
        <w:rPr>
          <w:rFonts w:ascii="KaiTi" w:eastAsia="KaiTi" w:hAnsi="KaiTi" w:cs="KaiTi"/>
        </w:rPr>
        <w:t xml:space="preserve">爱好 </w:t>
      </w:r>
      <w:r>
        <w:t>и др.);</w:t>
      </w:r>
    </w:p>
    <w:p w:rsidR="00111E39" w:rsidRDefault="008B4403">
      <w:pPr>
        <w:ind w:left="227" w:hanging="142"/>
      </w:pPr>
      <w:r>
        <w:rPr>
          <w:rFonts w:ascii="Calibri" w:eastAsia="Calibri" w:hAnsi="Calibri" w:cs="Calibri"/>
          <w:sz w:val="14"/>
        </w:rPr>
        <w:t xml:space="preserve">6 </w:t>
      </w:r>
      <w:r>
        <w:t xml:space="preserve">определительного служебного слова (структурной частицы)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 xml:space="preserve">имён собственных, способов построения имён по-китайски; </w:t>
      </w:r>
      <w:r>
        <w:rPr>
          <w:rFonts w:ascii="Calibri" w:eastAsia="Calibri" w:hAnsi="Calibri" w:cs="Calibri"/>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p>
    <w:p w:rsidR="00111E39" w:rsidRDefault="008B4403">
      <w:pPr>
        <w:ind w:left="85" w:firstLine="0"/>
      </w:pPr>
      <w:r>
        <w:rPr>
          <w:rFonts w:ascii="Calibri" w:eastAsia="Calibri" w:hAnsi="Calibri" w:cs="Calibri"/>
          <w:sz w:val="14"/>
        </w:rPr>
        <w:t xml:space="preserve">6 </w:t>
      </w:r>
      <w:r>
        <w:t xml:space="preserve">глаголов и глагольно-объектных словосочетаний </w:t>
      </w:r>
      <w:r>
        <w:rPr>
          <w:rFonts w:ascii="KaiTi" w:eastAsia="KaiTi" w:hAnsi="KaiTi" w:cs="KaiTi"/>
        </w:rPr>
        <w:t>(见面</w:t>
      </w:r>
      <w:r>
        <w:t xml:space="preserve"> и т. д.);</w:t>
      </w:r>
    </w:p>
    <w:p w:rsidR="00111E39" w:rsidRDefault="008B4403">
      <w:pPr>
        <w:ind w:left="227" w:hanging="142"/>
      </w:pPr>
      <w:r>
        <w:rPr>
          <w:rFonts w:ascii="Calibri" w:eastAsia="Calibri" w:hAnsi="Calibri" w:cs="Calibri"/>
          <w:sz w:val="14"/>
        </w:rPr>
        <w:t xml:space="preserve">6 </w:t>
      </w:r>
      <w:r>
        <w:t xml:space="preserve">глаголов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глаголов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rPr>
          <w:i/>
        </w:rPr>
        <w:t xml:space="preserve"> и др.;</w:t>
      </w:r>
    </w:p>
    <w:p w:rsidR="00111E39" w:rsidRDefault="008B4403">
      <w:pPr>
        <w:ind w:left="85" w:firstLine="0"/>
      </w:pPr>
      <w:r>
        <w:rPr>
          <w:rFonts w:ascii="Calibri" w:eastAsia="Calibri" w:hAnsi="Calibri" w:cs="Calibri"/>
          <w:sz w:val="14"/>
        </w:rPr>
        <w:t xml:space="preserve">6 </w:t>
      </w:r>
      <w:r>
        <w:t xml:space="preserve">глагола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вспомогательного глагола </w:t>
      </w:r>
      <w:r>
        <w:rPr>
          <w:rFonts w:ascii="KaiTi" w:eastAsia="KaiTi" w:hAnsi="KaiTi" w:cs="KaiTi"/>
        </w:rPr>
        <w:t>可能</w:t>
      </w:r>
      <w:r>
        <w:t>;</w:t>
      </w:r>
    </w:p>
    <w:p w:rsidR="00111E39" w:rsidRDefault="008B4403">
      <w:pPr>
        <w:ind w:left="85" w:firstLine="0"/>
      </w:pPr>
      <w:r>
        <w:rPr>
          <w:rFonts w:ascii="Calibri" w:eastAsia="Calibri" w:hAnsi="Calibri" w:cs="Calibri"/>
          <w:sz w:val="14"/>
        </w:rPr>
        <w:t xml:space="preserve">6 </w:t>
      </w:r>
      <w:r>
        <w:t xml:space="preserve">модально-подобного глагола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модальных глаголов долженствования (</w:t>
      </w:r>
      <w:r>
        <w:rPr>
          <w:rFonts w:ascii="KaiTi" w:eastAsia="KaiTi" w:hAnsi="KaiTi" w:cs="KaiTi"/>
        </w:rPr>
        <w:t>要</w:t>
      </w:r>
      <w:r>
        <w:t xml:space="preserve">, </w:t>
      </w:r>
      <w:r>
        <w:rPr>
          <w:rFonts w:ascii="KaiTi" w:eastAsia="KaiTi" w:hAnsi="KaiTi" w:cs="KaiTi"/>
        </w:rPr>
        <w:t>应该</w:t>
      </w:r>
      <w:r>
        <w:t>) ;</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модального глагола </w:t>
      </w:r>
      <w:r>
        <w:rPr>
          <w:rFonts w:ascii="KaiTi" w:eastAsia="KaiTi" w:hAnsi="KaiTi" w:cs="KaiTi"/>
        </w:rPr>
        <w:t>可以</w:t>
      </w:r>
      <w:r>
        <w:rPr>
          <w:i/>
        </w:rPr>
        <w:t xml:space="preserve"> в разрешительном значении, его отрицательной формы </w:t>
      </w:r>
      <w:r>
        <w:rPr>
          <w:rFonts w:ascii="KaiTi" w:eastAsia="KaiTi" w:hAnsi="KaiTi" w:cs="KaiTi"/>
        </w:rPr>
        <w:t>不能</w:t>
      </w:r>
      <w:r>
        <w:rPr>
          <w:i/>
        </w:rPr>
        <w:t>;</w:t>
      </w:r>
    </w:p>
    <w:p w:rsidR="00111E39" w:rsidRDefault="008B4403">
      <w:pPr>
        <w:spacing w:after="47" w:line="242" w:lineRule="auto"/>
        <w:ind w:left="80" w:right="0" w:hanging="10"/>
      </w:pPr>
      <w:r>
        <w:rPr>
          <w:rFonts w:ascii="Calibri" w:eastAsia="Calibri" w:hAnsi="Calibri" w:cs="Calibri"/>
          <w:sz w:val="14"/>
        </w:rPr>
        <w:t xml:space="preserve">6 </w:t>
      </w:r>
      <w:r>
        <w:rPr>
          <w:i/>
        </w:rPr>
        <w:t>модального глагола предположения (</w:t>
      </w:r>
      <w:r>
        <w:rPr>
          <w:rFonts w:ascii="KaiTi" w:eastAsia="KaiTi" w:hAnsi="KaiTi" w:cs="KaiTi"/>
        </w:rPr>
        <w:t>会</w:t>
      </w:r>
      <w:r>
        <w:rPr>
          <w:i/>
        </w:rP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удвоения глагола;</w:t>
      </w:r>
    </w:p>
    <w:p w:rsidR="00111E39" w:rsidRDefault="008B4403">
      <w:pPr>
        <w:ind w:left="85" w:firstLine="0"/>
      </w:pPr>
      <w:r>
        <w:rPr>
          <w:rFonts w:ascii="Calibri" w:eastAsia="Calibri" w:hAnsi="Calibri" w:cs="Calibri"/>
          <w:sz w:val="14"/>
        </w:rPr>
        <w:t xml:space="preserve">6 </w:t>
      </w:r>
      <w:r>
        <w:t>прилагательных;</w:t>
      </w:r>
    </w:p>
    <w:p w:rsidR="00111E39" w:rsidRDefault="008B4403">
      <w:pPr>
        <w:ind w:left="85" w:firstLine="0"/>
      </w:pPr>
      <w:r>
        <w:rPr>
          <w:rFonts w:ascii="Calibri" w:eastAsia="Calibri" w:hAnsi="Calibri" w:cs="Calibri"/>
          <w:sz w:val="14"/>
        </w:rPr>
        <w:t xml:space="preserve">6 </w:t>
      </w:r>
      <w:r>
        <w:t xml:space="preserve">наречия степени </w:t>
      </w:r>
      <w:r>
        <w:rPr>
          <w:rFonts w:ascii="KaiTi" w:eastAsia="KaiTi" w:hAnsi="KaiTi" w:cs="KaiTi"/>
        </w:rPr>
        <w:t>很</w:t>
      </w:r>
      <w:r>
        <w:t>;</w:t>
      </w:r>
    </w:p>
    <w:p w:rsidR="00111E39" w:rsidRDefault="008B4403">
      <w:pPr>
        <w:ind w:left="227" w:hanging="142"/>
      </w:pPr>
      <w:r>
        <w:rPr>
          <w:rFonts w:ascii="Calibri" w:eastAsia="Calibri" w:hAnsi="Calibri" w:cs="Calibri"/>
          <w:sz w:val="14"/>
        </w:rPr>
        <w:t xml:space="preserve">6 </w:t>
      </w:r>
      <w:r>
        <w:t xml:space="preserve">наречия </w:t>
      </w:r>
      <w:r>
        <w:rPr>
          <w:rFonts w:ascii="KaiTi" w:eastAsia="KaiTi" w:hAnsi="KaiTi" w:cs="KaiTi"/>
        </w:rPr>
        <w:t>最</w:t>
      </w:r>
      <w:r>
        <w:t xml:space="preserve"> и формирования превосходной степени сравнения прилагательных;</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更</w:t>
      </w:r>
      <w:r>
        <w:t>, образования сравнительной степени;</w:t>
      </w:r>
    </w:p>
    <w:p w:rsidR="00111E39" w:rsidRDefault="008B4403">
      <w:pPr>
        <w:ind w:left="85" w:firstLine="0"/>
      </w:pPr>
      <w:r>
        <w:rPr>
          <w:rFonts w:ascii="Calibri" w:eastAsia="Calibri" w:hAnsi="Calibri" w:cs="Calibri"/>
          <w:sz w:val="14"/>
        </w:rPr>
        <w:t xml:space="preserve">6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rPr>
          <w:i/>
        </w:rPr>
        <w:t xml:space="preserve">, </w:t>
      </w:r>
      <w:r>
        <w:rPr>
          <w:rFonts w:ascii="KaiTi" w:eastAsia="KaiTi" w:hAnsi="KaiTi" w:cs="KaiTi"/>
        </w:rPr>
        <w:t>刚才</w:t>
      </w:r>
      <w:r>
        <w:rPr>
          <w:i/>
        </w:rPr>
        <w:t xml:space="preserve">, </w:t>
      </w:r>
      <w:r>
        <w:rPr>
          <w:rFonts w:ascii="KaiTi" w:eastAsia="KaiTi" w:hAnsi="KaiTi" w:cs="KaiTi"/>
        </w:rPr>
        <w:t>后来</w:t>
      </w:r>
      <w:r>
        <w:rPr>
          <w:i/>
        </w:rPr>
        <w:t xml:space="preserve">, </w:t>
      </w:r>
      <w:r>
        <w:rPr>
          <w:rFonts w:ascii="KaiTi" w:eastAsia="KaiTi" w:hAnsi="KaiTi" w:cs="KaiTi"/>
        </w:rPr>
        <w:t>别</w:t>
      </w:r>
      <w:r>
        <w:rPr>
          <w:i/>
        </w:rPr>
        <w:t>;</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已经</w:t>
      </w:r>
      <w:r>
        <w:t xml:space="preserve"> (и его сочетание с частицей </w:t>
      </w:r>
      <w:r>
        <w:rPr>
          <w:rFonts w:ascii="KaiTi" w:eastAsia="KaiTi" w:hAnsi="KaiTi" w:cs="KaiTi"/>
        </w:rPr>
        <w:t>了</w:t>
      </w:r>
      <w:r>
        <w:t>) ;</w:t>
      </w:r>
    </w:p>
    <w:p w:rsidR="00111E39" w:rsidRDefault="008B4403">
      <w:pPr>
        <w:ind w:left="85" w:firstLine="0"/>
      </w:pPr>
      <w:r>
        <w:rPr>
          <w:rFonts w:ascii="Calibri" w:eastAsia="Calibri" w:hAnsi="Calibri" w:cs="Calibri"/>
          <w:sz w:val="14"/>
        </w:rPr>
        <w:lastRenderedPageBreak/>
        <w:t xml:space="preserve">6 </w:t>
      </w:r>
      <w:r>
        <w:t xml:space="preserve">наречия </w:t>
      </w:r>
      <w:r>
        <w:rPr>
          <w:rFonts w:ascii="KaiTi" w:eastAsia="KaiTi" w:hAnsi="KaiTi" w:cs="KaiTi"/>
        </w:rPr>
        <w:t>还</w:t>
      </w:r>
      <w:r>
        <w:t>, указывающего на продолженное действие;</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最</w:t>
      </w:r>
      <w:r>
        <w:t xml:space="preserve"> в сочетании с глаголами;</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最好</w:t>
      </w:r>
      <w:r>
        <w:t xml:space="preserve"> в рекомендательных фразах;</w:t>
      </w:r>
    </w:p>
    <w:p w:rsidR="00111E39" w:rsidRDefault="008B4403">
      <w:pPr>
        <w:ind w:left="227" w:hanging="142"/>
      </w:pPr>
      <w:r>
        <w:rPr>
          <w:rFonts w:ascii="Calibri" w:eastAsia="Calibri" w:hAnsi="Calibri" w:cs="Calibri"/>
          <w:sz w:val="14"/>
        </w:rPr>
        <w:t xml:space="preserve">6 </w:t>
      </w:r>
      <w:r>
        <w:t>служебного наречия (</w:t>
      </w:r>
      <w:r>
        <w:rPr>
          <w:rFonts w:ascii="KaiTi" w:eastAsia="KaiTi" w:hAnsi="KaiTi" w:cs="KaiTi"/>
        </w:rPr>
        <w:t>正</w:t>
      </w:r>
      <w:r>
        <w:t>)</w:t>
      </w:r>
      <w:r>
        <w:rPr>
          <w:rFonts w:ascii="KaiTi" w:eastAsia="KaiTi" w:hAnsi="KaiTi" w:cs="KaiTi"/>
        </w:rPr>
        <w:t>在</w:t>
      </w:r>
      <w:r>
        <w:t xml:space="preserve"> при обозначении продолженного действия, конструкции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p>
    <w:p w:rsidR="00111E39" w:rsidRDefault="008B4403">
      <w:pPr>
        <w:spacing w:after="47" w:line="242" w:lineRule="auto"/>
        <w:ind w:left="237" w:right="0" w:hanging="10"/>
      </w:pPr>
      <w:r>
        <w:rPr>
          <w:i/>
        </w:rPr>
        <w:t xml:space="preserve">наречия </w:t>
      </w:r>
      <w:r>
        <w:rPr>
          <w:rFonts w:ascii="KaiTi" w:eastAsia="KaiTi" w:hAnsi="KaiTi" w:cs="KaiTi"/>
        </w:rPr>
        <w:t>必须</w:t>
      </w:r>
      <w:r>
        <w:rPr>
          <w:i/>
        </w:rPr>
        <w:t xml:space="preserve"> и его отрицательной формы (</w:t>
      </w:r>
      <w:r>
        <w:rPr>
          <w:rFonts w:ascii="KaiTi" w:eastAsia="KaiTi" w:hAnsi="KaiTi" w:cs="KaiTi"/>
        </w:rPr>
        <w:t>不必</w:t>
      </w:r>
      <w:r>
        <w:rPr>
          <w:i/>
        </w:rPr>
        <w:t>) ;</w:t>
      </w:r>
    </w:p>
    <w:p w:rsidR="00111E39" w:rsidRDefault="008B4403">
      <w:pPr>
        <w:ind w:left="85" w:firstLine="0"/>
      </w:pPr>
      <w:r>
        <w:rPr>
          <w:rFonts w:ascii="Calibri" w:eastAsia="Calibri" w:hAnsi="Calibri" w:cs="Calibri"/>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p>
    <w:p w:rsidR="00111E39" w:rsidRDefault="008B4403">
      <w:pPr>
        <w:ind w:left="227" w:hanging="142"/>
      </w:pPr>
      <w:r>
        <w:rPr>
          <w:rFonts w:ascii="Calibri" w:eastAsia="Calibri" w:hAnsi="Calibri" w:cs="Calibri"/>
          <w:sz w:val="14"/>
        </w:rPr>
        <w:t xml:space="preserve">6 </w:t>
      </w:r>
      <w:r>
        <w:t xml:space="preserve">союза </w:t>
      </w:r>
      <w:r>
        <w:rPr>
          <w:rFonts w:ascii="KaiTi" w:eastAsia="KaiTi" w:hAnsi="KaiTi" w:cs="KaiTi"/>
        </w:rPr>
        <w:t>不过</w:t>
      </w:r>
      <w:r>
        <w:t xml:space="preserve"> </w:t>
      </w:r>
      <w:r>
        <w:tab/>
        <w:t xml:space="preserve">в </w:t>
      </w:r>
      <w:r>
        <w:tab/>
        <w:t xml:space="preserve">сложных </w:t>
      </w:r>
      <w:r>
        <w:tab/>
        <w:t xml:space="preserve">предложениях </w:t>
      </w:r>
      <w:r>
        <w:tab/>
        <w:t xml:space="preserve">и </w:t>
      </w:r>
      <w:r>
        <w:tab/>
        <w:t xml:space="preserve">в </w:t>
      </w:r>
      <w:r>
        <w:tab/>
        <w:t>значении «лишь»;</w:t>
      </w:r>
    </w:p>
    <w:p w:rsidR="00111E39" w:rsidRDefault="008B4403">
      <w:pPr>
        <w:ind w:left="85" w:firstLine="0"/>
      </w:pPr>
      <w:r>
        <w:rPr>
          <w:rFonts w:ascii="Calibri" w:eastAsia="Calibri" w:hAnsi="Calibri" w:cs="Calibri"/>
          <w:sz w:val="14"/>
        </w:rPr>
        <w:t xml:space="preserve">6 </w:t>
      </w:r>
      <w:r>
        <w:t xml:space="preserve">союза </w:t>
      </w:r>
      <w:r>
        <w:rPr>
          <w:rFonts w:ascii="KaiTi" w:eastAsia="KaiTi" w:hAnsi="KaiTi" w:cs="KaiTi"/>
        </w:rPr>
        <w:t>还是</w:t>
      </w:r>
      <w:r>
        <w:t>,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предлога </w:t>
      </w:r>
      <w:r>
        <w:rPr>
          <w:rFonts w:ascii="KaiTi" w:eastAsia="KaiTi" w:hAnsi="KaiTi" w:cs="KaiTi"/>
        </w:rPr>
        <w:t>跟</w:t>
      </w:r>
      <w:r>
        <w:t xml:space="preserve"> («с»)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t xml:space="preserve"> («от»), предлога </w:t>
      </w:r>
      <w:r>
        <w:rPr>
          <w:rFonts w:ascii="KaiTi" w:eastAsia="KaiTi" w:hAnsi="KaiTi" w:cs="KaiTi"/>
        </w:rPr>
        <w:t>给</w:t>
      </w:r>
      <w:r>
        <w:t xml:space="preserve"> и предложной конструкции, отвечающей на вопросы «кому?», «чему?»;</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предлогов </w:t>
      </w:r>
      <w:r>
        <w:rPr>
          <w:rFonts w:ascii="KaiTi" w:eastAsia="KaiTi" w:hAnsi="KaiTi" w:cs="KaiTi"/>
        </w:rPr>
        <w:t>向</w:t>
      </w:r>
      <w:r>
        <w:rPr>
          <w:i/>
        </w:rPr>
        <w:t xml:space="preserve">, </w:t>
      </w:r>
      <w:r>
        <w:rPr>
          <w:rFonts w:ascii="KaiTi" w:eastAsia="KaiTi" w:hAnsi="KaiTi" w:cs="KaiTi"/>
        </w:rPr>
        <w:t>往</w:t>
      </w:r>
      <w:r>
        <w:rPr>
          <w:i/>
        </w:rPr>
        <w:t xml:space="preserve"> и предложных конструкций, вводящих направление действия;</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предлога </w:t>
      </w:r>
      <w:r>
        <w:rPr>
          <w:rFonts w:ascii="KaiTi" w:eastAsia="KaiTi" w:hAnsi="KaiTi" w:cs="KaiTi"/>
        </w:rPr>
        <w:t>为</w:t>
      </w:r>
      <w:r>
        <w:rPr>
          <w:i/>
        </w:rPr>
        <w:t xml:space="preserve"> и предложной конструкции, уточняющей адресата или цель действия;</w:t>
      </w:r>
    </w:p>
    <w:p w:rsidR="00111E39" w:rsidRDefault="008B4403">
      <w:pPr>
        <w:ind w:left="227" w:hanging="142"/>
      </w:pPr>
      <w:r>
        <w:rPr>
          <w:rFonts w:ascii="Calibri" w:eastAsia="Calibri" w:hAnsi="Calibri" w:cs="Calibri"/>
          <w:sz w:val="14"/>
        </w:rPr>
        <w:t xml:space="preserve">6 </w:t>
      </w:r>
      <w:r>
        <w:t xml:space="preserve">числительных от 1 до 10000 </w:t>
      </w:r>
      <w:r>
        <w:rPr>
          <w:i/>
        </w:rPr>
        <w:t>(</w:t>
      </w:r>
      <w:r>
        <w:rPr>
          <w:rFonts w:ascii="KaiTi" w:eastAsia="KaiTi" w:hAnsi="KaiTi" w:cs="KaiTi"/>
        </w:rPr>
        <w:t>千，万</w:t>
      </w:r>
      <w:r>
        <w:rPr>
          <w:i/>
        </w:rPr>
        <w:t>)</w:t>
      </w:r>
      <w:r>
        <w:t xml:space="preserve">, числительных </w:t>
      </w:r>
      <w:r>
        <w:rPr>
          <w:rFonts w:ascii="KaiTi" w:eastAsia="KaiTi" w:hAnsi="KaiTi" w:cs="KaiTi"/>
        </w:rPr>
        <w:t>二</w:t>
      </w:r>
      <w:r>
        <w:t xml:space="preserve"> 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порядковых числительных и префикса </w:t>
      </w:r>
      <w:r>
        <w:rPr>
          <w:rFonts w:ascii="KaiTi" w:eastAsia="KaiTi" w:hAnsi="KaiTi" w:cs="KaiTi"/>
        </w:rPr>
        <w:t>第</w:t>
      </w:r>
      <w:r>
        <w:t>;</w:t>
      </w:r>
    </w:p>
    <w:p w:rsidR="00111E39" w:rsidRDefault="008B4403">
      <w:pPr>
        <w:ind w:left="227" w:hanging="142"/>
      </w:pPr>
      <w:r>
        <w:rPr>
          <w:rFonts w:ascii="Calibri" w:eastAsia="Calibri" w:hAnsi="Calibri" w:cs="Calibri"/>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t xml:space="preserve"> и др.), универсального счётного слова </w:t>
      </w:r>
      <w:r>
        <w:rPr>
          <w:rFonts w:ascii="KaiTi" w:eastAsia="KaiTi" w:hAnsi="KaiTi" w:cs="KaiTi"/>
        </w:rPr>
        <w:t>个</w:t>
      </w:r>
      <w:r>
        <w:t>,</w:t>
      </w:r>
    </w:p>
    <w:p w:rsidR="00111E39" w:rsidRDefault="008B4403">
      <w:pPr>
        <w:ind w:left="85" w:firstLine="0"/>
      </w:pPr>
      <w:r>
        <w:rPr>
          <w:rFonts w:ascii="Calibri" w:eastAsia="Calibri" w:hAnsi="Calibri" w:cs="Calibri"/>
          <w:sz w:val="14"/>
        </w:rPr>
        <w:t xml:space="preserve">6 </w:t>
      </w:r>
      <w:r>
        <w:t xml:space="preserve">вопросительной частицы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модальной частицы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t xml:space="preserve">6 </w:t>
      </w:r>
      <w:r>
        <w:t xml:space="preserve">модальной частицы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частицы </w:t>
      </w:r>
      <w:r>
        <w:rPr>
          <w:rFonts w:ascii="KaiTi" w:eastAsia="KaiTi" w:hAnsi="KaiTi" w:cs="KaiTi"/>
        </w:rPr>
        <w:t>吧</w:t>
      </w:r>
      <w:r>
        <w:t xml:space="preserve"> в побудительных предложениях;</w:t>
      </w:r>
    </w:p>
    <w:p w:rsidR="00111E39" w:rsidRDefault="008B4403">
      <w:pPr>
        <w:ind w:left="227" w:hanging="142"/>
      </w:pPr>
      <w:r>
        <w:rPr>
          <w:rFonts w:ascii="Calibri" w:eastAsia="Calibri" w:hAnsi="Calibri" w:cs="Calibri"/>
          <w:sz w:val="14"/>
        </w:rPr>
        <w:t xml:space="preserve">6 </w:t>
      </w:r>
      <w:r>
        <w:t xml:space="preserve">модальной частицы </w:t>
      </w:r>
      <w:r>
        <w:rPr>
          <w:rFonts w:ascii="KaiTi" w:eastAsia="KaiTi" w:hAnsi="KaiTi" w:cs="KaiTi"/>
        </w:rPr>
        <w:t>吧</w:t>
      </w:r>
      <w:r>
        <w:t xml:space="preserve"> для выражения неопределённости или предположения;</w:t>
      </w:r>
    </w:p>
    <w:p w:rsidR="00111E39" w:rsidRDefault="008B4403">
      <w:pPr>
        <w:ind w:left="227" w:hanging="142"/>
      </w:pPr>
      <w:r>
        <w:rPr>
          <w:rFonts w:ascii="Calibri" w:eastAsia="Calibri" w:hAnsi="Calibri" w:cs="Calibri"/>
          <w:sz w:val="14"/>
        </w:rPr>
        <w:t xml:space="preserve">6 </w:t>
      </w:r>
      <w:r>
        <w:t xml:space="preserve">суффикса </w:t>
      </w:r>
      <w:r>
        <w:rPr>
          <w:rFonts w:ascii="KaiTi" w:eastAsia="KaiTi" w:hAnsi="KaiTi" w:cs="KaiTi"/>
        </w:rPr>
        <w:t>了</w:t>
      </w:r>
      <w:r>
        <w:t xml:space="preserve"> (для обозначения завершенности действия), </w:t>
      </w:r>
      <w:r>
        <w:rPr>
          <w:rFonts w:ascii="KaiTi" w:eastAsia="KaiTi" w:hAnsi="KaiTi" w:cs="KaiTi"/>
        </w:rPr>
        <w:t>过</w:t>
      </w:r>
      <w:r>
        <w:rPr>
          <w:i/>
        </w:rPr>
        <w:t xml:space="preserve">, </w:t>
      </w:r>
      <w:r>
        <w:rPr>
          <w:rFonts w:ascii="KaiTi" w:eastAsia="KaiTi" w:hAnsi="KaiTi" w:cs="KaiTi"/>
        </w:rPr>
        <w:t>着</w:t>
      </w:r>
      <w:r>
        <w:rPr>
          <w:i/>
        </w:rPr>
        <w:t>;</w:t>
      </w:r>
    </w:p>
    <w:p w:rsidR="00111E39" w:rsidRDefault="008B4403">
      <w:pPr>
        <w:ind w:left="227" w:hanging="142"/>
      </w:pPr>
      <w:r>
        <w:rPr>
          <w:rFonts w:ascii="Calibri" w:eastAsia="Calibri" w:hAnsi="Calibri" w:cs="Calibri"/>
          <w:sz w:val="14"/>
        </w:rPr>
        <w:t xml:space="preserve">6 </w:t>
      </w:r>
      <w:r>
        <w:t>междометий (</w:t>
      </w:r>
      <w:r>
        <w:rPr>
          <w:rFonts w:ascii="KaiTi" w:eastAsia="KaiTi" w:hAnsi="KaiTi" w:cs="KaiTi"/>
        </w:rPr>
        <w:t>啊，唉，哦</w:t>
      </w:r>
      <w:r>
        <w:t xml:space="preserve"> и др.,) для выражения чувств и эмоций в соответствии с коммуникативной ситуацией;</w:t>
      </w:r>
    </w:p>
    <w:p w:rsidR="00111E39" w:rsidRDefault="008B4403">
      <w:pPr>
        <w:ind w:left="85" w:firstLine="0"/>
      </w:pPr>
      <w:r>
        <w:rPr>
          <w:rFonts w:ascii="Calibri" w:eastAsia="Calibri" w:hAnsi="Calibri" w:cs="Calibri"/>
          <w:sz w:val="14"/>
        </w:rPr>
        <w:t xml:space="preserve">6 </w:t>
      </w:r>
      <w:r>
        <w:t>способов обозначения дат в китайском языке;</w:t>
      </w:r>
    </w:p>
    <w:p w:rsidR="00111E39" w:rsidRDefault="008B4403">
      <w:pPr>
        <w:ind w:left="85" w:firstLine="0"/>
      </w:pPr>
      <w:r>
        <w:rPr>
          <w:rFonts w:ascii="Calibri" w:eastAsia="Calibri" w:hAnsi="Calibri" w:cs="Calibri"/>
          <w:sz w:val="14"/>
        </w:rPr>
        <w:t xml:space="preserve">6 </w:t>
      </w:r>
      <w:r>
        <w:t>способов обозначения дней недели;</w:t>
      </w:r>
    </w:p>
    <w:p w:rsidR="00111E39" w:rsidRDefault="008B4403">
      <w:pPr>
        <w:ind w:left="85" w:firstLine="0"/>
      </w:pPr>
      <w:r>
        <w:rPr>
          <w:rFonts w:ascii="Calibri" w:eastAsia="Calibri" w:hAnsi="Calibri" w:cs="Calibri"/>
          <w:sz w:val="14"/>
        </w:rPr>
        <w:t xml:space="preserve">6 </w:t>
      </w:r>
      <w:r>
        <w:t>способов обозначения точного времени;</w:t>
      </w:r>
    </w:p>
    <w:p w:rsidR="00111E39" w:rsidRDefault="008B4403">
      <w:pPr>
        <w:ind w:left="227" w:hanging="142"/>
      </w:pPr>
      <w:r>
        <w:rPr>
          <w:rFonts w:ascii="Calibri" w:eastAsia="Calibri" w:hAnsi="Calibri" w:cs="Calibri"/>
          <w:sz w:val="14"/>
        </w:rPr>
        <w:lastRenderedPageBreak/>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словосочетания </w:t>
      </w:r>
      <w:r>
        <w:rPr>
          <w:rFonts w:ascii="KaiTi" w:eastAsia="KaiTi" w:hAnsi="KaiTi" w:cs="KaiTi"/>
        </w:rPr>
        <w:t>一下儿</w:t>
      </w:r>
      <w:r>
        <w:rPr>
          <w:i/>
        </w:rPr>
        <w:t xml:space="preserve"> с глаголом;</w:t>
      </w:r>
    </w:p>
    <w:p w:rsidR="00111E39" w:rsidRDefault="008B4403">
      <w:pPr>
        <w:ind w:left="85" w:firstLine="0"/>
      </w:pPr>
      <w:r>
        <w:rPr>
          <w:rFonts w:ascii="Calibri" w:eastAsia="Calibri" w:hAnsi="Calibri" w:cs="Calibri"/>
          <w:sz w:val="14"/>
        </w:rPr>
        <w:t xml:space="preserve">6 </w:t>
      </w:r>
      <w:r>
        <w:t>обстоятельство времени;</w:t>
      </w:r>
    </w:p>
    <w:p w:rsidR="00111E39" w:rsidRDefault="008B4403">
      <w:pPr>
        <w:ind w:left="85"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обстоятельства времени;</w:t>
      </w:r>
    </w:p>
    <w:p w:rsidR="00111E39" w:rsidRDefault="008B4403">
      <w:pPr>
        <w:ind w:left="85" w:firstLine="0"/>
      </w:pPr>
      <w:r>
        <w:rPr>
          <w:rFonts w:ascii="Calibri" w:eastAsia="Calibri" w:hAnsi="Calibri" w:cs="Calibri"/>
          <w:sz w:val="14"/>
        </w:rPr>
        <w:t xml:space="preserve">6 </w:t>
      </w:r>
      <w:r>
        <w:t xml:space="preserve">оборота </w:t>
      </w:r>
      <w:r>
        <w:rPr>
          <w:rFonts w:ascii="KaiTi" w:eastAsia="KaiTi" w:hAnsi="KaiTi" w:cs="KaiTi"/>
        </w:rPr>
        <w:t>的时候</w:t>
      </w:r>
      <w:r>
        <w:t xml:space="preserve"> («во время…»);</w:t>
      </w:r>
    </w:p>
    <w:p w:rsidR="00111E39" w:rsidRDefault="008B4403">
      <w:pPr>
        <w:ind w:left="227" w:firstLine="0"/>
      </w:pPr>
      <w:r>
        <w:t xml:space="preserve">способов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обстоятельства места;</w:t>
      </w:r>
    </w:p>
    <w:p w:rsidR="00111E39" w:rsidRDefault="008B4403">
      <w:pPr>
        <w:ind w:left="227" w:hanging="142"/>
      </w:pPr>
      <w:r>
        <w:rPr>
          <w:rFonts w:ascii="Calibri" w:eastAsia="Calibri" w:hAnsi="Calibri" w:cs="Calibri"/>
          <w:sz w:val="14"/>
        </w:rPr>
        <w:t xml:space="preserve">6 </w:t>
      </w:r>
      <w:r>
        <w:t>способов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w:t>
      </w:r>
    </w:p>
    <w:p w:rsidR="00111E39" w:rsidRDefault="008B4403">
      <w:pPr>
        <w:ind w:left="227" w:hanging="142"/>
      </w:pPr>
      <w:r>
        <w:rPr>
          <w:rFonts w:ascii="Calibri" w:eastAsia="Calibri" w:hAnsi="Calibri" w:cs="Calibri"/>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обозначения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словосочетания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обозначения местонахождения/наличия с помощью глагола-связки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 xml:space="preserve">конструкций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ind w:left="227" w:hanging="142"/>
      </w:pPr>
      <w:r>
        <w:rPr>
          <w:rFonts w:ascii="Calibri" w:eastAsia="Calibri" w:hAnsi="Calibri" w:cs="Calibri"/>
          <w:sz w:val="14"/>
        </w:rPr>
        <w:t xml:space="preserve">6 </w:t>
      </w:r>
      <w:r>
        <w:t xml:space="preserve">союзной конструкции </w:t>
      </w:r>
      <w:r>
        <w:rPr>
          <w:rFonts w:ascii="KaiTi" w:eastAsia="KaiTi" w:hAnsi="KaiTi" w:cs="KaiTi"/>
        </w:rPr>
        <w:t>因为</w:t>
      </w:r>
      <w:r>
        <w:t>……, (</w:t>
      </w:r>
      <w:r>
        <w:rPr>
          <w:rFonts w:ascii="KaiTi" w:eastAsia="KaiTi" w:hAnsi="KaiTi" w:cs="KaiTi"/>
        </w:rPr>
        <w:t>所以</w:t>
      </w:r>
      <w:r>
        <w:t>……), оформляющей причинно-следственную связь;</w:t>
      </w:r>
    </w:p>
    <w:p w:rsidR="00111E39" w:rsidRDefault="008B4403">
      <w:pPr>
        <w:ind w:left="227" w:hanging="142"/>
      </w:pPr>
      <w:r>
        <w:rPr>
          <w:rFonts w:ascii="Calibri" w:eastAsia="Calibri" w:hAnsi="Calibri" w:cs="Calibri"/>
          <w:sz w:val="14"/>
        </w:rPr>
        <w:t xml:space="preserve">6 </w:t>
      </w:r>
      <w:r>
        <w:t xml:space="preserve">сложного предложения условия с конструкцией </w:t>
      </w:r>
      <w:r>
        <w:rPr>
          <w:rFonts w:ascii="KaiTi" w:eastAsia="KaiTi" w:hAnsi="KaiTi" w:cs="KaiTi"/>
        </w:rPr>
        <w:t>如果</w:t>
      </w:r>
      <w:r>
        <w:t xml:space="preserve">……, </w:t>
      </w:r>
      <w:r>
        <w:rPr>
          <w:rFonts w:ascii="KaiTi" w:eastAsia="KaiTi" w:hAnsi="KaiTi" w:cs="KaiTi"/>
        </w:rPr>
        <w:t>就</w:t>
      </w:r>
      <w:r>
        <w:t>……;</w:t>
      </w:r>
    </w:p>
    <w:p w:rsidR="00111E39" w:rsidRDefault="008B4403">
      <w:pPr>
        <w:ind w:left="85" w:firstLine="0"/>
      </w:pPr>
      <w:r>
        <w:rPr>
          <w:rFonts w:ascii="Calibri" w:eastAsia="Calibri" w:hAnsi="Calibri" w:cs="Calibri"/>
          <w:sz w:val="14"/>
        </w:rPr>
        <w:t xml:space="preserve">6 </w:t>
      </w:r>
      <w:r>
        <w:t xml:space="preserve">сложного предложения условия с союзом </w:t>
      </w:r>
      <w:r>
        <w:rPr>
          <w:rFonts w:ascii="KaiTi" w:eastAsia="KaiTi" w:hAnsi="KaiTi" w:cs="KaiTi"/>
        </w:rPr>
        <w:t>要是</w:t>
      </w:r>
      <w:r>
        <w:t>;</w:t>
      </w:r>
    </w:p>
    <w:p w:rsidR="00111E39" w:rsidRDefault="008B4403">
      <w:pPr>
        <w:ind w:left="85" w:firstLine="0"/>
      </w:pPr>
      <w:r>
        <w:rPr>
          <w:rFonts w:ascii="Calibri" w:eastAsia="Calibri" w:hAnsi="Calibri" w:cs="Calibri"/>
          <w:sz w:val="14"/>
        </w:rPr>
        <w:t xml:space="preserve">6 </w:t>
      </w:r>
      <w:r>
        <w:t xml:space="preserve">конструкций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p>
    <w:p w:rsidR="00111E39" w:rsidRDefault="008B4403">
      <w:pPr>
        <w:ind w:left="227" w:hanging="142"/>
      </w:pPr>
      <w:r>
        <w:rPr>
          <w:rFonts w:ascii="Calibri" w:eastAsia="Calibri" w:hAnsi="Calibri" w:cs="Calibri"/>
          <w:sz w:val="14"/>
        </w:rPr>
        <w:t xml:space="preserve">6 </w:t>
      </w:r>
      <w:r>
        <w:t xml:space="preserve">конструкций сравнения с предлогом </w:t>
      </w:r>
      <w:r>
        <w:rPr>
          <w:rFonts w:ascii="KaiTi" w:eastAsia="KaiTi" w:hAnsi="KaiTi" w:cs="KaiTi"/>
        </w:rPr>
        <w:t>比</w:t>
      </w:r>
      <w:r>
        <w:t xml:space="preserve"> и его отрицательной формой (</w:t>
      </w:r>
      <w:r>
        <w:rPr>
          <w:rFonts w:ascii="KaiTi" w:eastAsia="KaiTi" w:hAnsi="KaiTi" w:cs="KaiTi"/>
        </w:rPr>
        <w:t>没有</w:t>
      </w:r>
      <w:r>
        <w:t>) ;</w:t>
      </w:r>
    </w:p>
    <w:p w:rsidR="00111E39" w:rsidRDefault="008B4403">
      <w:pPr>
        <w:ind w:left="85" w:firstLine="0"/>
      </w:pPr>
      <w:r>
        <w:rPr>
          <w:rFonts w:ascii="Calibri" w:eastAsia="Calibri" w:hAnsi="Calibri" w:cs="Calibri"/>
          <w:sz w:val="14"/>
        </w:rPr>
        <w:t xml:space="preserve">6 </w:t>
      </w:r>
      <w:r>
        <w:t xml:space="preserve">сравнительной конструкции </w:t>
      </w:r>
      <w:r>
        <w:rPr>
          <w:rFonts w:ascii="KaiTi" w:eastAsia="KaiTi" w:hAnsi="KaiTi" w:cs="KaiTi"/>
        </w:rPr>
        <w:t>比</w:t>
      </w:r>
      <w:r>
        <w:t>……</w:t>
      </w:r>
      <w:r>
        <w:rPr>
          <w:rFonts w:ascii="KaiTi" w:eastAsia="KaiTi" w:hAnsi="KaiTi" w:cs="KaiTi"/>
        </w:rPr>
        <w:t>更</w:t>
      </w:r>
      <w:r>
        <w:t xml:space="preserve"> + прилагательное;</w:t>
      </w:r>
    </w:p>
    <w:p w:rsidR="00111E39" w:rsidRDefault="008B4403">
      <w:pPr>
        <w:ind w:left="227" w:hanging="142"/>
      </w:pPr>
      <w:r>
        <w:rPr>
          <w:rFonts w:ascii="Calibri" w:eastAsia="Calibri" w:hAnsi="Calibri" w:cs="Calibri"/>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t xml:space="preserve"> и </w:t>
      </w:r>
      <w:r>
        <w:rPr>
          <w:rFonts w:ascii="KaiTi" w:eastAsia="KaiTi" w:hAnsi="KaiTi" w:cs="KaiTi"/>
        </w:rPr>
        <w:t>和</w:t>
      </w:r>
      <w:r>
        <w:t>/</w:t>
      </w:r>
      <w:r>
        <w:rPr>
          <w:rFonts w:ascii="KaiTi" w:eastAsia="KaiTi" w:hAnsi="KaiTi" w:cs="KaiTi"/>
        </w:rPr>
        <w:t>跟</w:t>
      </w:r>
      <w:r>
        <w:t>……</w:t>
      </w:r>
      <w:r>
        <w:rPr>
          <w:rFonts w:ascii="KaiTi" w:eastAsia="KaiTi" w:hAnsi="KaiTi" w:cs="KaiTi"/>
        </w:rPr>
        <w:t>一样</w:t>
      </w:r>
      <w:r>
        <w:t xml:space="preserve"> + прилагательное;</w:t>
      </w:r>
    </w:p>
    <w:p w:rsidR="00111E39" w:rsidRDefault="008B4403">
      <w:pPr>
        <w:ind w:left="85" w:firstLine="0"/>
      </w:pPr>
      <w:r>
        <w:rPr>
          <w:rFonts w:ascii="Calibri" w:eastAsia="Calibri" w:hAnsi="Calibri" w:cs="Calibri"/>
          <w:sz w:val="14"/>
        </w:rPr>
        <w:t xml:space="preserve">6 </w:t>
      </w:r>
      <w:r>
        <w:t>дополнения цели;</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предложений с предлогом </w:t>
      </w:r>
      <w:r>
        <w:rPr>
          <w:rFonts w:ascii="KaiTi" w:eastAsia="KaiTi" w:hAnsi="KaiTi" w:cs="KaiTi"/>
        </w:rPr>
        <w:t>把</w:t>
      </w:r>
      <w:r>
        <w:rPr>
          <w:i/>
        </w:rPr>
        <w:t xml:space="preserve"> и инверсии прямого дополнения;</w:t>
      </w:r>
    </w:p>
    <w:p w:rsidR="00111E39" w:rsidRDefault="008B4403">
      <w:pPr>
        <w:spacing w:after="47" w:line="242" w:lineRule="auto"/>
        <w:ind w:left="212" w:right="0" w:hanging="142"/>
      </w:pPr>
      <w:r>
        <w:rPr>
          <w:rFonts w:ascii="Calibri" w:eastAsia="Calibri" w:hAnsi="Calibri" w:cs="Calibri"/>
          <w:sz w:val="14"/>
        </w:rPr>
        <w:lastRenderedPageBreak/>
        <w:t xml:space="preserve">6 </w:t>
      </w:r>
      <w:r>
        <w:rPr>
          <w:i/>
        </w:rPr>
        <w:t xml:space="preserve">предложений с предлогом </w:t>
      </w:r>
      <w:r>
        <w:rPr>
          <w:rFonts w:ascii="KaiTi" w:eastAsia="KaiTi" w:hAnsi="KaiTi" w:cs="KaiTi"/>
        </w:rPr>
        <w:t>把</w:t>
      </w:r>
      <w:r>
        <w:rPr>
          <w:i/>
        </w:rPr>
        <w:t xml:space="preserve"> и конструкцией «</w:t>
      </w:r>
      <w:r>
        <w:rPr>
          <w:rFonts w:ascii="KaiTi" w:eastAsia="KaiTi" w:hAnsi="KaiTi" w:cs="KaiTi"/>
        </w:rPr>
        <w:t>在</w:t>
      </w:r>
      <w:r>
        <w:rPr>
          <w:i/>
        </w:rPr>
        <w:t xml:space="preserve"> + существительное/местоимение/имя собственное + локатив»;</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дополнительных элементов результата, степени или образа действия со специальным инфиксом </w:t>
      </w:r>
      <w:r>
        <w:rPr>
          <w:rFonts w:ascii="KaiTi" w:eastAsia="KaiTi" w:hAnsi="KaiTi" w:cs="KaiTi"/>
        </w:rPr>
        <w:t>得</w:t>
      </w:r>
      <w:r>
        <w:rPr>
          <w:i/>
        </w:rPr>
        <w:t>;</w:t>
      </w:r>
    </w:p>
    <w:p w:rsidR="00111E39" w:rsidRDefault="008B4403">
      <w:pPr>
        <w:ind w:left="227" w:hanging="142"/>
      </w:pPr>
      <w:r>
        <w:rPr>
          <w:rFonts w:ascii="Calibri" w:eastAsia="Calibri" w:hAnsi="Calibri" w:cs="Calibri"/>
          <w:sz w:val="14"/>
        </w:rPr>
        <w:t xml:space="preserve">6 </w:t>
      </w:r>
      <w:r>
        <w:t>дополнительного элемента</w:t>
      </w:r>
      <w:r>
        <w:rPr>
          <w:i/>
        </w:rPr>
        <w:t xml:space="preserve"> </w:t>
      </w:r>
      <w:r>
        <w:t>результата и результативных морфем (</w:t>
      </w:r>
      <w:r>
        <w:rPr>
          <w:rFonts w:ascii="KaiTi" w:eastAsia="KaiTi" w:hAnsi="KaiTi" w:cs="KaiTi"/>
        </w:rPr>
        <w:t>完</w:t>
      </w:r>
      <w:r>
        <w:t xml:space="preserve"> и др.);</w:t>
      </w:r>
    </w:p>
    <w:p w:rsidR="00111E39" w:rsidRDefault="008B4403">
      <w:pPr>
        <w:spacing w:after="47" w:line="242" w:lineRule="auto"/>
        <w:ind w:left="80" w:right="0" w:hanging="10"/>
      </w:pPr>
      <w:r>
        <w:rPr>
          <w:rFonts w:ascii="Calibri" w:eastAsia="Calibri" w:hAnsi="Calibri" w:cs="Calibri"/>
          <w:sz w:val="14"/>
        </w:rPr>
        <w:t xml:space="preserve">6 </w:t>
      </w:r>
      <w:r>
        <w:rPr>
          <w:i/>
        </w:rPr>
        <w:t>результативных глаголов;</w:t>
      </w:r>
    </w:p>
    <w:p w:rsidR="00111E39" w:rsidRDefault="008B4403">
      <w:pPr>
        <w:spacing w:after="163" w:line="242" w:lineRule="auto"/>
        <w:ind w:left="80" w:right="1075" w:hanging="10"/>
      </w:pPr>
      <w:r>
        <w:rPr>
          <w:rFonts w:ascii="Calibri" w:eastAsia="Calibri" w:hAnsi="Calibri" w:cs="Calibri"/>
          <w:sz w:val="14"/>
        </w:rPr>
        <w:t xml:space="preserve">6 </w:t>
      </w:r>
      <w:r>
        <w:rPr>
          <w:i/>
        </w:rPr>
        <w:t xml:space="preserve">простых модификаторов направления </w:t>
      </w:r>
      <w:r>
        <w:rPr>
          <w:rFonts w:ascii="KaiTi" w:eastAsia="KaiTi" w:hAnsi="KaiTi" w:cs="KaiTi"/>
        </w:rPr>
        <w:t>去</w:t>
      </w:r>
      <w:r>
        <w:rPr>
          <w:i/>
        </w:rPr>
        <w:t xml:space="preserve"> и </w:t>
      </w:r>
      <w:r>
        <w:rPr>
          <w:rFonts w:ascii="KaiTi" w:eastAsia="KaiTi" w:hAnsi="KaiTi" w:cs="KaiTi"/>
        </w:rPr>
        <w:t>来</w:t>
      </w:r>
      <w:r>
        <w:rPr>
          <w:i/>
        </w:rPr>
        <w:t xml:space="preserve">; </w:t>
      </w:r>
      <w:r>
        <w:rPr>
          <w:rFonts w:ascii="Calibri" w:eastAsia="Calibri" w:hAnsi="Calibri" w:cs="Calibri"/>
          <w:sz w:val="14"/>
        </w:rPr>
        <w:t xml:space="preserve">6 </w:t>
      </w:r>
      <w:r>
        <w:t>прямой и косвенной речи.</w:t>
      </w:r>
    </w:p>
    <w:p w:rsidR="00111E39" w:rsidRDefault="008B4403">
      <w:pPr>
        <w:spacing w:after="33" w:line="243" w:lineRule="auto"/>
        <w:ind w:left="222" w:right="0" w:hanging="10"/>
        <w:jc w:val="left"/>
      </w:pPr>
      <w:r>
        <w:rPr>
          <w:b/>
          <w:i/>
        </w:rPr>
        <w:t>Социокультурные знания и умения</w:t>
      </w:r>
    </w:p>
    <w:p w:rsidR="00111E39" w:rsidRDefault="008B4403">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11E39" w:rsidRDefault="00111E39">
      <w:pPr>
        <w:sectPr w:rsidR="00111E39">
          <w:headerReference w:type="even" r:id="rId103"/>
          <w:headerReference w:type="default" r:id="rId104"/>
          <w:footerReference w:type="even" r:id="rId105"/>
          <w:footerReference w:type="default" r:id="rId106"/>
          <w:headerReference w:type="first" r:id="rId107"/>
          <w:footerReference w:type="first" r:id="rId108"/>
          <w:pgSz w:w="7824" w:h="12019"/>
          <w:pgMar w:top="750" w:right="737" w:bottom="1134" w:left="737" w:header="777" w:footer="560" w:gutter="0"/>
          <w:cols w:space="720"/>
        </w:sectPr>
      </w:pPr>
    </w:p>
    <w:p w:rsidR="00111E39" w:rsidRDefault="008B4403">
      <w:r>
        <w:lastRenderedPageBreak/>
        <w:t>Краткое представление родной страны и культуры на китайс ком языке.</w:t>
      </w:r>
    </w:p>
    <w:p w:rsidR="00111E39" w:rsidRDefault="008B4403">
      <w:r>
        <w:t xml:space="preserve">Краткая беседа о сходстве и различиях в традициях своей страны и Китая, а также других стран, в которых широко </w:t>
      </w:r>
    </w:p>
    <w:p w:rsidR="00111E39" w:rsidRDefault="008B4403">
      <w:pPr>
        <w:ind w:firstLine="0"/>
      </w:pPr>
      <w:r>
        <w:t>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 ком языке.</w:t>
      </w:r>
    </w:p>
    <w:p w:rsidR="00111E39" w:rsidRDefault="008B4403">
      <w:r>
        <w:t>Понимание социокультурных реалий при чтении и аудировании в рамках изученного материала.</w:t>
      </w:r>
    </w:p>
    <w:p w:rsidR="00111E39" w:rsidRDefault="008B4403">
      <w:r>
        <w:t>Соблюдение речевого этикета в ситуациях формального и неформального общения в рамках изученных тем.</w:t>
      </w:r>
    </w:p>
    <w:p w:rsidR="00111E39" w:rsidRDefault="008B4403">
      <w:r>
        <w:t>Оказание помощи зарубежным гостям в России в ситуациях повседневного общения на китайс ком языке.</w:t>
      </w:r>
    </w:p>
    <w:p w:rsidR="00111E39" w:rsidRDefault="008B4403">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11E39" w:rsidRDefault="008B4403">
      <w:pPr>
        <w:spacing w:after="49" w:line="243" w:lineRule="auto"/>
        <w:ind w:left="222" w:right="0" w:hanging="10"/>
      </w:pPr>
      <w:r>
        <w:rPr>
          <w:b/>
        </w:rPr>
        <w:t>Формирование умений:</w:t>
      </w:r>
    </w:p>
    <w:p w:rsidR="00111E39" w:rsidRDefault="008B4403">
      <w:pPr>
        <w:ind w:left="217" w:hanging="227"/>
      </w:pPr>
      <w:r>
        <w:t>— писать свои имя и фамилию, а также имена и фамилии своих родственников и друзей на китайском языке;</w:t>
      </w:r>
    </w:p>
    <w:p w:rsidR="00111E39" w:rsidRDefault="008B4403">
      <w:pPr>
        <w:ind w:left="217" w:hanging="227"/>
      </w:pPr>
      <w:r>
        <w:t xml:space="preserve">— кратко представлять Россию и страну/страны изучаемого языка; </w:t>
      </w:r>
    </w:p>
    <w:p w:rsidR="00111E39" w:rsidRDefault="008B4403">
      <w:pPr>
        <w:ind w:left="217" w:hanging="227"/>
      </w:pPr>
      <w: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11E39" w:rsidRDefault="008B4403">
      <w:pPr>
        <w:ind w:left="217" w:hanging="227"/>
      </w:pPr>
      <w: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111E39" w:rsidRDefault="008B4403">
      <w:pPr>
        <w:spacing w:after="49" w:line="243" w:lineRule="auto"/>
        <w:ind w:left="222" w:right="0" w:hanging="10"/>
      </w:pPr>
      <w:r>
        <w:rPr>
          <w:b/>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Использование в качестве опоры при порождении собственных высказываний ключевые слова, план.</w:t>
      </w:r>
    </w:p>
    <w:p w:rsidR="00111E39" w:rsidRDefault="008B4403">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Использование переспроса и уточняющего вопроса для уточнения информации при говорении.</w:t>
      </w:r>
    </w:p>
    <w:p w:rsidR="00111E39" w:rsidRDefault="008B4403">
      <w: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111E39" w:rsidRDefault="008B4403">
      <w:r>
        <w:t>Игнорирование лексико-грамматических и смысловых трудностей, не влияющих на понимание основного содержания текста.</w:t>
      </w:r>
    </w:p>
    <w:p w:rsidR="00111E39" w:rsidRDefault="008B4403">
      <w:pPr>
        <w:spacing w:after="31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pPr>
        <w:ind w:left="227" w:firstLine="0"/>
      </w:pPr>
      <w:r>
        <w:t>Взаимоотношения в семье и с друзьями.</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музей, спорт, музыка).</w:t>
      </w:r>
    </w:p>
    <w:p w:rsidR="00111E39" w:rsidRDefault="008B4403">
      <w:r>
        <w:t>Здоровый образ жизни: режим труда и отдыха, фитнес, сбалансированное питание. Посещение врача.</w:t>
      </w:r>
    </w:p>
    <w:p w:rsidR="00111E39" w:rsidRDefault="008B4403">
      <w:r>
        <w:t>Покупки: одежда, обувь и продукты питания. Карманные деньги.</w:t>
      </w:r>
    </w:p>
    <w:p w:rsidR="00111E39" w:rsidRDefault="008B4403">
      <w: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111E39" w:rsidRDefault="008B4403">
      <w:r>
        <w:t>Виды отдыха в различное время года. Путешествия по России и зарубежным странам.</w:t>
      </w:r>
    </w:p>
    <w:p w:rsidR="00111E39" w:rsidRDefault="008B4403">
      <w:r>
        <w:t>Природа: флора и фауна. Проблемы экологии. Климат, погода. Стихийные бедствия.</w:t>
      </w:r>
    </w:p>
    <w:p w:rsidR="00111E39" w:rsidRDefault="008B4403">
      <w:pPr>
        <w:spacing w:after="49"/>
        <w:ind w:left="10" w:right="8" w:hanging="10"/>
        <w:jc w:val="right"/>
      </w:pPr>
      <w:r>
        <w:t xml:space="preserve">Условия </w:t>
      </w:r>
      <w:r>
        <w:tab/>
        <w:t xml:space="preserve">проживания </w:t>
      </w:r>
      <w:r>
        <w:tab/>
        <w:t xml:space="preserve">в </w:t>
      </w:r>
      <w:r>
        <w:tab/>
        <w:t xml:space="preserve">городской/сельской </w:t>
      </w:r>
      <w:r>
        <w:tab/>
        <w:t xml:space="preserve">местности. </w:t>
      </w:r>
    </w:p>
    <w:p w:rsidR="00111E39" w:rsidRDefault="008B4403">
      <w:pPr>
        <w:ind w:firstLine="0"/>
      </w:pPr>
      <w:r>
        <w:t>Транспорт.</w:t>
      </w:r>
    </w:p>
    <w:p w:rsidR="00111E39" w:rsidRDefault="008B4403">
      <w:r>
        <w:t>Средства массовой информации (телевидение, радио, пресса, Интернет).</w:t>
      </w:r>
    </w:p>
    <w:p w:rsidR="00111E39" w:rsidRDefault="008B4403">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11E39" w:rsidRDefault="008B4403">
      <w:pPr>
        <w:spacing w:after="375"/>
      </w:pPr>
      <w:r>
        <w:lastRenderedPageBreak/>
        <w:t>Выдающиеся люди родной страны и страны/стран изучаемого языка: учёные, писатели, поэты, художники, музыканты, спортсмены.</w:t>
      </w:r>
    </w:p>
    <w:p w:rsidR="00111E39" w:rsidRDefault="008B4403">
      <w:pPr>
        <w:spacing w:after="114" w:line="231" w:lineRule="auto"/>
        <w:ind w:left="-5" w:right="-15" w:hanging="10"/>
        <w:jc w:val="left"/>
      </w:pPr>
      <w:r>
        <w:rPr>
          <w:rFonts w:ascii="Calibri" w:eastAsia="Calibri" w:hAnsi="Calibri" w:cs="Calibri"/>
          <w:b/>
          <w:sz w:val="22"/>
        </w:rPr>
        <w:t>Виды речевой деятельности</w:t>
      </w:r>
    </w:p>
    <w:p w:rsidR="00111E39" w:rsidRDefault="008B4403">
      <w:pPr>
        <w:spacing w:after="150" w:line="243" w:lineRule="auto"/>
        <w:ind w:left="222" w:right="0" w:hanging="10"/>
        <w:jc w:val="left"/>
      </w:pPr>
      <w:r>
        <w:rPr>
          <w:b/>
          <w:i/>
        </w:rPr>
        <w:t>Говорение</w:t>
      </w:r>
    </w:p>
    <w:p w:rsidR="00111E39" w:rsidRDefault="008B4403">
      <w:pPr>
        <w:spacing w:after="33" w:line="243" w:lineRule="auto"/>
        <w:ind w:left="222" w:right="0" w:hanging="10"/>
        <w:jc w:val="left"/>
      </w:pPr>
      <w:r>
        <w:rPr>
          <w:b/>
          <w:i/>
        </w:rPr>
        <w:t>Диалогическая речь</w:t>
      </w:r>
    </w:p>
    <w:p w:rsidR="00111E39" w:rsidRDefault="008B4403">
      <w: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111E39" w:rsidRDefault="008B4403">
      <w:r>
        <w:t>Переспрашивать, просить повторить, уточняя значение незнакомых слов.</w:t>
      </w:r>
    </w:p>
    <w:p w:rsidR="00111E39" w:rsidRDefault="008B4403">
      <w:pPr>
        <w:spacing w:after="49" w:line="243" w:lineRule="auto"/>
        <w:ind w:left="222" w:right="0" w:hanging="10"/>
      </w:pPr>
      <w:r>
        <w:rPr>
          <w:b/>
        </w:rPr>
        <w:t>Монологическая речь</w:t>
      </w:r>
    </w:p>
    <w:p w:rsidR="00111E39" w:rsidRDefault="008B4403">
      <w: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rsidR="00111E39" w:rsidRDefault="008B4403">
      <w:r>
        <w:t>Описывать объект, человека/литературного персонажа по определённой схеме.</w:t>
      </w:r>
    </w:p>
    <w:p w:rsidR="00111E39" w:rsidRDefault="008B4403">
      <w:r>
        <w:t>Передавать содержание прочитанного/прослушанного текста с опорой вопросы, план, ключевые слова и/или иллюстрации, фотографии.</w:t>
      </w:r>
    </w:p>
    <w:p w:rsidR="00111E39" w:rsidRDefault="008B4403">
      <w:r>
        <w:t>Выражать и аргументировать своё отношение к прочитанному/услышанному.</w:t>
      </w:r>
    </w:p>
    <w:p w:rsidR="00111E39" w:rsidRDefault="008B4403">
      <w:pPr>
        <w:ind w:left="227" w:firstLine="0"/>
      </w:pPr>
      <w:r>
        <w:t>Составлять рассказ по картинкам.</w:t>
      </w:r>
    </w:p>
    <w:p w:rsidR="00111E39" w:rsidRDefault="008B4403">
      <w:r>
        <w:t>Кратко излагать результаты выполненной проектной работы.</w:t>
      </w:r>
    </w:p>
    <w:p w:rsidR="00111E39" w:rsidRDefault="008B4403">
      <w:pPr>
        <w:spacing w:after="219"/>
      </w:pPr>
      <w:r>
        <w:t>Работать индивидуально и в группе при выполнении проектной работы.</w:t>
      </w:r>
    </w:p>
    <w:p w:rsidR="00111E39" w:rsidRDefault="008B4403">
      <w:pPr>
        <w:spacing w:after="33" w:line="243" w:lineRule="auto"/>
        <w:ind w:left="222" w:right="0" w:hanging="10"/>
        <w:jc w:val="left"/>
      </w:pPr>
      <w:r>
        <w:rPr>
          <w:b/>
          <w:i/>
        </w:rPr>
        <w:t>Аудирование</w:t>
      </w:r>
    </w:p>
    <w:p w:rsidR="00111E39" w:rsidRDefault="008B4403">
      <w:pPr>
        <w:ind w:left="227" w:firstLine="0"/>
      </w:pPr>
      <w:r>
        <w:t>Понимать речь учителя по ведению урока.</w:t>
      </w:r>
    </w:p>
    <w:p w:rsidR="00111E39" w:rsidRDefault="008B4403">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111E39" w:rsidRDefault="008B4403">
      <w:r>
        <w:t>Использовать переспрос или просьбу для уточнения отдельных деталей.</w:t>
      </w:r>
    </w:p>
    <w:p w:rsidR="00111E39" w:rsidRDefault="008B4403">
      <w:pPr>
        <w:ind w:left="227" w:firstLine="0"/>
      </w:pPr>
      <w:r>
        <w:t>Вербально/невербально реагировать на услышанное.</w:t>
      </w:r>
    </w:p>
    <w:p w:rsidR="00111E39" w:rsidRDefault="008B4403">
      <w:r>
        <w:t>Воспринимать на слух и понимать основное содержание несложных аутентичных текстов, содержащие отдельные неизученные языковые явления.</w:t>
      </w:r>
    </w:p>
    <w:p w:rsidR="00111E39" w:rsidRDefault="008B4403">
      <w:r>
        <w:lastRenderedPageBreak/>
        <w:t xml:space="preserve">Определять тему/идею и главные события/факты прослушанного текста. </w:t>
      </w:r>
    </w:p>
    <w:p w:rsidR="00111E39" w:rsidRDefault="008B4403">
      <w:pPr>
        <w:ind w:left="227" w:firstLine="0"/>
      </w:pPr>
      <w:r>
        <w:t>Выделять главные факты, опуская второстепенные.</w:t>
      </w:r>
    </w:p>
    <w:p w:rsidR="00111E39" w:rsidRDefault="008B4403">
      <w:pPr>
        <w:spacing w:after="49"/>
        <w:ind w:left="10" w:right="0" w:hanging="10"/>
        <w:jc w:val="center"/>
      </w:pPr>
      <w:r>
        <w:t>Прогнозировать содержание текста по началу сообщения.</w:t>
      </w:r>
    </w:p>
    <w:p w:rsidR="00111E39" w:rsidRDefault="008B4403">
      <w: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rsidR="00111E39" w:rsidRDefault="008B4403">
      <w:r>
        <w:t>Оценивать информацию с точки зрения её полезности/ достоверности.</w:t>
      </w:r>
    </w:p>
    <w:p w:rsidR="00111E39" w:rsidRDefault="008B4403">
      <w:r>
        <w:t>Использовать языковую, в том числе контекстуальную, догадку при восприятии на слух текстов, содержащих незнакомые языковые явления.</w:t>
      </w:r>
    </w:p>
    <w:p w:rsidR="00111E39" w:rsidRDefault="008B4403">
      <w:pPr>
        <w:spacing w:after="219"/>
      </w:pPr>
      <w:r>
        <w:t>Игнорировать незнакомые языковые явления, не влияющие на понимание текста.</w:t>
      </w:r>
    </w:p>
    <w:p w:rsidR="00111E39" w:rsidRDefault="008B4403">
      <w:pPr>
        <w:spacing w:after="33" w:line="243" w:lineRule="auto"/>
        <w:ind w:left="222" w:right="0" w:hanging="10"/>
        <w:jc w:val="left"/>
      </w:pPr>
      <w:r>
        <w:rPr>
          <w:b/>
          <w:i/>
        </w:rPr>
        <w:t>Смысловое чтение</w:t>
      </w:r>
    </w:p>
    <w:p w:rsidR="00111E39" w:rsidRDefault="008B4403">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111E39" w:rsidRDefault="008B4403">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111E39" w:rsidRDefault="008B4403">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11E39" w:rsidRDefault="008B4403">
      <w:r>
        <w:t>Чтение про себя и понимание запрашиваемой информации, представленной в нелинейных текстах (таблицах, диаграммах и т.д.).</w:t>
      </w:r>
    </w:p>
    <w:p w:rsidR="00111E39" w:rsidRDefault="008B4403">
      <w:r>
        <w:t>Прогнозирование содержания текста на основе заголовка, иллюстраций.</w:t>
      </w:r>
    </w:p>
    <w:p w:rsidR="00111E39" w:rsidRDefault="008B4403">
      <w:r>
        <w:t>Игнорирование в процессе чтения незнакомых иероглифов, не мешающих понимать основное содержание текста.</w:t>
      </w:r>
    </w:p>
    <w:p w:rsidR="00111E39" w:rsidRDefault="008B4403">
      <w:pPr>
        <w:spacing w:after="33" w:line="243" w:lineRule="auto"/>
        <w:ind w:left="222" w:right="0" w:hanging="10"/>
        <w:jc w:val="left"/>
      </w:pPr>
      <w:r>
        <w:rPr>
          <w:b/>
          <w:i/>
        </w:rPr>
        <w:t>Письменная речь</w:t>
      </w:r>
    </w:p>
    <w:p w:rsidR="00111E39" w:rsidRDefault="008B4403">
      <w:r>
        <w:t>Заполнение анкет и формуляров в соответствии с нормами речевого этикета, принятыми в стране/странах изучаемого языка.</w:t>
      </w:r>
    </w:p>
    <w:p w:rsidR="00111E39" w:rsidRDefault="008B4403">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11E39" w:rsidRDefault="008B4403">
      <w:r>
        <w:lastRenderedPageBreak/>
        <w:t>Написание небольших письменных высказываний с опорой на образец/план, картинку (объёмом до 85 знаков).</w:t>
      </w:r>
    </w:p>
    <w:p w:rsidR="00111E39" w:rsidRDefault="008B4403">
      <w: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11E39" w:rsidRDefault="008B4403">
      <w:r>
        <w:t>Краткое изложение в письменном виде результатов проектной деятельности.</w:t>
      </w:r>
    </w:p>
    <w:p w:rsidR="00111E39" w:rsidRDefault="008B4403">
      <w:pPr>
        <w:spacing w:after="318"/>
      </w:pPr>
      <w:r>
        <w:t>Составление планов, тезисов устного/письменного сообщения, описания диаграмм и графиков.</w:t>
      </w:r>
    </w:p>
    <w:p w:rsidR="00111E39" w:rsidRDefault="008B4403">
      <w:pPr>
        <w:spacing w:after="114" w:line="231" w:lineRule="auto"/>
        <w:ind w:left="-5" w:right="-15" w:hanging="10"/>
        <w:jc w:val="left"/>
      </w:pPr>
      <w:r>
        <w:rPr>
          <w:rFonts w:ascii="Calibri" w:eastAsia="Calibri" w:hAnsi="Calibri" w:cs="Calibri"/>
          <w:b/>
          <w:sz w:val="22"/>
        </w:rPr>
        <w:t>Языковая сторона речи</w:t>
      </w:r>
    </w:p>
    <w:p w:rsidR="00111E39" w:rsidRDefault="008B4403">
      <w:pPr>
        <w:spacing w:after="33" w:line="243" w:lineRule="auto"/>
        <w:ind w:left="222" w:right="0" w:hanging="10"/>
        <w:jc w:val="left"/>
      </w:pPr>
      <w:r>
        <w:rPr>
          <w:b/>
          <w:i/>
        </w:rPr>
        <w:t>Фонетическая сторона речи</w:t>
      </w:r>
    </w:p>
    <w:p w:rsidR="00111E39" w:rsidRDefault="008B4403">
      <w:r>
        <w:t xml:space="preserve">Владение основными навыками различения на слух и произношения всех звуков китайского языка. </w:t>
      </w:r>
    </w:p>
    <w:p w:rsidR="00111E39" w:rsidRDefault="008B4403">
      <w:r>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p>
    <w:p w:rsidR="00111E39" w:rsidRDefault="008B4403">
      <w:r>
        <w:t>Знание структуры китайского слога, особенностей сочетаемости инициалей и финалей, различение их на слух и правильное озвучивание;</w:t>
      </w:r>
    </w:p>
    <w:p w:rsidR="00111E39" w:rsidRDefault="008B4403">
      <w:r>
        <w:t>Знание правил тональной системы китайского языка и их корректное использование (изменение тонов, неполный третий тон, лёгкий тон).</w:t>
      </w:r>
    </w:p>
    <w:p w:rsidR="00111E39" w:rsidRDefault="008B4403">
      <w:r>
        <w:t>Различение на слух и адекватное, без ошибок, ведущих к сбою в коммуникации, произнесение слов на китайском языке.</w:t>
      </w:r>
    </w:p>
    <w:p w:rsidR="00111E39" w:rsidRDefault="008B4403">
      <w:r>
        <w:t>Чтение новых слов, записанных с помощью китайского фонетического алфавита, согласно основным правилам чтения китайского языка.</w:t>
      </w:r>
    </w:p>
    <w:p w:rsidR="00111E39" w:rsidRDefault="008B4403">
      <w:r>
        <w:t>Знание системы китайско-русской транскрипции Палладия и правильное произнесение китайских слов, записанных в этой транскрипции.</w:t>
      </w:r>
    </w:p>
    <w:p w:rsidR="00111E39" w:rsidRDefault="008B4403">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11E39" w:rsidRDefault="008B4403">
      <w:r>
        <w:t>Владение навыками ритмико-интонационного оформления речи в зависимости от коммуникативной ситуации.</w:t>
      </w:r>
    </w:p>
    <w:p w:rsidR="00111E39" w:rsidRDefault="008B4403">
      <w:r>
        <w:t>Выражение модальных значений, чувств и эмоций с помощью интонации.</w:t>
      </w:r>
    </w:p>
    <w:p w:rsidR="00111E39" w:rsidRDefault="008B4403">
      <w:pPr>
        <w:spacing w:after="163"/>
      </w:pPr>
      <w:r>
        <w:t xml:space="preserve">Владение навыками распознавания и различения пекинского диалекта (путунхуа) от других местных диалектов Китая. </w:t>
      </w:r>
    </w:p>
    <w:p w:rsidR="00111E39" w:rsidRDefault="008B4403">
      <w:pPr>
        <w:spacing w:after="33" w:line="243" w:lineRule="auto"/>
        <w:ind w:left="222" w:right="0" w:hanging="10"/>
        <w:jc w:val="left"/>
      </w:pPr>
      <w:r>
        <w:rPr>
          <w:b/>
          <w:i/>
        </w:rPr>
        <w:lastRenderedPageBreak/>
        <w:t>Иероглифика, орфография и пунктуация</w:t>
      </w:r>
    </w:p>
    <w:p w:rsidR="00111E39" w:rsidRDefault="008B4403">
      <w:r>
        <w:t>Написание изученных слов в иероглифике и системе пиньинь, а также применение их в рамках изучаемого лексико-грамматического материала.</w:t>
      </w:r>
    </w:p>
    <w:p w:rsidR="00111E39" w:rsidRDefault="008B4403">
      <w:r>
        <w:t>Использование основополагающих правил написания китайских иероглифов и порядка черт при создании текстов в иероглифике.</w:t>
      </w:r>
    </w:p>
    <w:p w:rsidR="00111E39" w:rsidRDefault="008B4403">
      <w:r>
        <w:t>Анализ иероглифов по количеству черт, обозначение сходства и различия в написании изученных иероглифов.</w:t>
      </w:r>
    </w:p>
    <w:p w:rsidR="00111E39" w:rsidRDefault="008B4403">
      <w:r>
        <w:t>Анализ структуры изученных иероглифов, выделение иероглифических ключей, графем и черт, в фоноидеограммах — ключей и фонетиков.</w:t>
      </w:r>
    </w:p>
    <w:p w:rsidR="00111E39" w:rsidRDefault="008B4403">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11E39" w:rsidRDefault="008B4403">
      <w:r>
        <w:t>Чтение печатных и рукописных текстов, записанных современным иероглифическим письмом, содержащих изученные иероглифы.</w:t>
      </w:r>
    </w:p>
    <w:p w:rsidR="00111E39" w:rsidRDefault="008B4403">
      <w:r>
        <w:t>Написание услышанного текста в пределах изученной лексики в иероглифике и пиньинь.</w:t>
      </w:r>
    </w:p>
    <w:p w:rsidR="00111E39" w:rsidRDefault="008B4403">
      <w:r>
        <w:t>Транскрибирование изученных слов, записанных иероглификой, в системе пиньинь.</w:t>
      </w:r>
    </w:p>
    <w:p w:rsidR="00111E39" w:rsidRDefault="008B4403">
      <w:r>
        <w:t>Расстановка знаков тонов в тексте, записанном иероглификой и пиньинь.</w:t>
      </w:r>
    </w:p>
    <w:p w:rsidR="00111E39" w:rsidRDefault="008B4403">
      <w:r>
        <w:t>Расстановка знаков препинания в предложениях, между однородными членами предложения и в конце предложения.</w:t>
      </w:r>
    </w:p>
    <w:p w:rsidR="00111E39" w:rsidRDefault="008B4403">
      <w:r>
        <w:t>Набор иероглифического текста на компьютере, использование иероглифики при поиске информации в сети Интернет.</w:t>
      </w:r>
    </w:p>
    <w:p w:rsidR="00111E39" w:rsidRDefault="008B4403">
      <w:r>
        <w:t>Использование иероглифической догадки в случаях выявления незнакомого сочетания иероглифов.</w:t>
      </w:r>
    </w:p>
    <w:p w:rsidR="00111E39" w:rsidRDefault="008B4403">
      <w:r>
        <w:t>Использование иероглифики при создании презентаций и других учебных произведений на компьютере.</w:t>
      </w:r>
    </w:p>
    <w:p w:rsidR="00111E39" w:rsidRDefault="008B4403">
      <w:r>
        <w:t>Чтение некоторых базовых иероглифов, записанных в традиционной форме, применяемой в Гонконге, на Тайв ане и в Сингапуре.</w:t>
      </w:r>
    </w:p>
    <w:p w:rsidR="00111E39" w:rsidRDefault="008B4403">
      <w:pPr>
        <w:spacing w:after="21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 xml:space="preserve">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w:t>
      </w:r>
      <w:r>
        <w:lastRenderedPageBreak/>
        <w:t>отобранного тематического содержания, с соблюдением существующей нормы лексической сочетаемости.</w:t>
      </w:r>
    </w:p>
    <w:p w:rsidR="00111E39" w:rsidRDefault="008B4403">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11E39" w:rsidRDefault="008B4403">
      <w:r>
        <w:t>Распознавание и употребление в речи ряда интернациональных лексических единиц.</w:t>
      </w:r>
    </w:p>
    <w:p w:rsidR="00111E39" w:rsidRDefault="008B4403">
      <w:r>
        <w:t>Понимание смысловых особенностей изученных лексических единиц и употребление слов в соответствии с нормами лексической сочетаемости.</w:t>
      </w:r>
    </w:p>
    <w:p w:rsidR="00111E39" w:rsidRDefault="008B4403">
      <w: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111E39" w:rsidRDefault="008B4403">
      <w:r>
        <w:t>Распознавание и употребление в соответствии с правилами грамматики, конструкций сравнения, уподобления.</w:t>
      </w:r>
    </w:p>
    <w:p w:rsidR="00111E39" w:rsidRDefault="008B4403">
      <w:r>
        <w:t>Использование в соответствии с правилами грамматики, лексических единиц, обозначающих меры длины, веса и объёма.</w:t>
      </w:r>
    </w:p>
    <w:p w:rsidR="00111E39" w:rsidRDefault="008B4403">
      <w:pPr>
        <w:spacing w:after="134"/>
      </w:pPr>
      <w:r>
        <w:t>Использование языковой, в том числе контекстуальной, догадки в процессе чтения и аудирования.</w:t>
      </w:r>
    </w:p>
    <w:p w:rsidR="00111E39" w:rsidRDefault="008B4403">
      <w:pPr>
        <w:spacing w:after="33" w:line="243" w:lineRule="auto"/>
        <w:ind w:left="222" w:right="0" w:hanging="10"/>
        <w:jc w:val="left"/>
      </w:pPr>
      <w:r>
        <w:rPr>
          <w:b/>
          <w:i/>
        </w:rPr>
        <w:t>Грамматическая сторона речи</w:t>
      </w:r>
    </w:p>
    <w:p w:rsidR="00111E39" w:rsidRDefault="008B4403">
      <w:pPr>
        <w:ind w:left="227" w:firstLine="0"/>
      </w:pPr>
      <w:r>
        <w:t>Распознавание и употребление в речи:</w:t>
      </w:r>
    </w:p>
    <w:p w:rsidR="00111E39" w:rsidRDefault="008B4403">
      <w:pPr>
        <w:ind w:left="227" w:hanging="142"/>
      </w:pPr>
      <w:r>
        <w:rPr>
          <w:rFonts w:ascii="Calibri" w:eastAsia="Calibri" w:hAnsi="Calibri" w:cs="Calibri"/>
          <w:sz w:val="14"/>
        </w:rPr>
        <w:t xml:space="preserve">6 </w:t>
      </w:r>
      <w:r>
        <w:t xml:space="preserve">различных коммуникативных типов предложений : повествовательных (утвердительных и отрицательных), вопросительных (общего вопроса с частицей </w:t>
      </w:r>
      <w:r>
        <w:rPr>
          <w:rFonts w:ascii="KaiTi" w:eastAsia="KaiTi" w:hAnsi="KaiTi" w:cs="KaiTi"/>
        </w:rPr>
        <w:t>吗</w:t>
      </w:r>
      <w:r>
        <w:t xml:space="preserve"> и в утвердительно-отрицательной форме, специального вопроса с вопросительными местоимениями), побудительных, восклицательных;</w:t>
      </w:r>
    </w:p>
    <w:p w:rsidR="00111E39" w:rsidRDefault="008B4403">
      <w:pPr>
        <w:ind w:left="227" w:hanging="142"/>
      </w:pPr>
      <w:r>
        <w:rPr>
          <w:rFonts w:ascii="Calibri" w:eastAsia="Calibri" w:hAnsi="Calibri" w:cs="Calibri"/>
          <w:sz w:val="14"/>
        </w:rPr>
        <w:t xml:space="preserve">6 </w:t>
      </w:r>
      <w:r>
        <w:t>нераспространённых и распространённых простых предложений;</w:t>
      </w:r>
    </w:p>
    <w:p w:rsidR="00111E39" w:rsidRDefault="00111E39">
      <w:pPr>
        <w:sectPr w:rsidR="00111E39">
          <w:headerReference w:type="even" r:id="rId109"/>
          <w:headerReference w:type="default" r:id="rId110"/>
          <w:footerReference w:type="even" r:id="rId111"/>
          <w:footerReference w:type="default" r:id="rId112"/>
          <w:headerReference w:type="first" r:id="rId113"/>
          <w:footerReference w:type="first" r:id="rId114"/>
          <w:pgSz w:w="7824" w:h="12019"/>
          <w:pgMar w:top="750" w:right="737" w:bottom="1092" w:left="737" w:header="720" w:footer="560" w:gutter="0"/>
          <w:cols w:space="720"/>
        </w:sectPr>
      </w:pPr>
    </w:p>
    <w:p w:rsidR="00111E39" w:rsidRDefault="008B4403">
      <w:pPr>
        <w:ind w:left="142" w:firstLine="0"/>
      </w:pPr>
      <w:r>
        <w:lastRenderedPageBreak/>
        <w:t xml:space="preserve">предложений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 предложений с качественным сказуемым, приветственных фраз с качественным сказуемым;</w:t>
      </w:r>
    </w:p>
    <w:p w:rsidR="00111E39" w:rsidRDefault="008B4403">
      <w:pPr>
        <w:ind w:firstLine="0"/>
      </w:pPr>
      <w:r>
        <w:rPr>
          <w:rFonts w:ascii="Calibri" w:eastAsia="Calibri" w:hAnsi="Calibri" w:cs="Calibri"/>
          <w:sz w:val="14"/>
        </w:rPr>
        <w:t xml:space="preserve">6 </w:t>
      </w:r>
      <w:r>
        <w:t>предложений с простым глагольным сказуемым;</w:t>
      </w:r>
    </w:p>
    <w:p w:rsidR="00111E39" w:rsidRDefault="008B4403">
      <w:pPr>
        <w:ind w:left="132" w:hanging="142"/>
      </w:pPr>
      <w:r>
        <w:rPr>
          <w:rFonts w:ascii="Calibri" w:eastAsia="Calibri" w:hAnsi="Calibri" w:cs="Calibri"/>
          <w:sz w:val="14"/>
        </w:rPr>
        <w:t xml:space="preserve">6 </w:t>
      </w:r>
      <w:r>
        <w:t>предложений с глагольным сказуемым, принимающих двойное дополнение;</w:t>
      </w:r>
    </w:p>
    <w:p w:rsidR="00111E39" w:rsidRDefault="008B4403">
      <w:pPr>
        <w:ind w:left="132" w:hanging="142"/>
      </w:pPr>
      <w:r>
        <w:rPr>
          <w:rFonts w:ascii="Calibri" w:eastAsia="Calibri" w:hAnsi="Calibri" w:cs="Calibri"/>
          <w:sz w:val="14"/>
        </w:rPr>
        <w:t xml:space="preserve">6 </w:t>
      </w:r>
      <w:r>
        <w:t xml:space="preserve">предложений с глагольным сказуемым, принимающих прямое дополнение и дополнительный элемент результата с инфиксом </w:t>
      </w:r>
      <w:r>
        <w:rPr>
          <w:rFonts w:ascii="KaiTi" w:eastAsia="KaiTi" w:hAnsi="KaiTi" w:cs="KaiTi"/>
        </w:rPr>
        <w:t>得</w:t>
      </w:r>
      <w:r>
        <w:t>;</w:t>
      </w:r>
    </w:p>
    <w:p w:rsidR="00111E39" w:rsidRDefault="008B4403">
      <w:pPr>
        <w:ind w:left="132" w:hanging="142"/>
      </w:pPr>
      <w:r>
        <w:rPr>
          <w:rFonts w:ascii="Calibri" w:eastAsia="Calibri" w:hAnsi="Calibri" w:cs="Calibri"/>
          <w:sz w:val="14"/>
        </w:rPr>
        <w:t xml:space="preserve">6 </w:t>
      </w:r>
      <w:r>
        <w:t xml:space="preserve">предложений наличия и обладания со сказуемым, выраженным глаголом </w:t>
      </w:r>
      <w:r>
        <w:rPr>
          <w:rFonts w:ascii="KaiTi" w:eastAsia="KaiTi" w:hAnsi="KaiTi" w:cs="KaiTi"/>
        </w:rPr>
        <w:t>有</w:t>
      </w:r>
      <w:r>
        <w:t>;</w:t>
      </w:r>
    </w:p>
    <w:p w:rsidR="00111E39" w:rsidRDefault="008B4403">
      <w:pPr>
        <w:spacing w:after="49"/>
        <w:ind w:left="10" w:right="0" w:hanging="10"/>
        <w:jc w:val="center"/>
      </w:pPr>
      <w:r>
        <w:rPr>
          <w:rFonts w:ascii="Calibri" w:eastAsia="Calibri" w:hAnsi="Calibri" w:cs="Calibri"/>
          <w:sz w:val="14"/>
        </w:rPr>
        <w:t xml:space="preserve">6 </w:t>
      </w:r>
      <w:r>
        <w:t>восклицательного предложения по форме «</w:t>
      </w:r>
      <w:r>
        <w:rPr>
          <w:rFonts w:ascii="KaiTi" w:eastAsia="KaiTi" w:hAnsi="KaiTi" w:cs="KaiTi"/>
        </w:rPr>
        <w:t>太</w:t>
      </w:r>
      <w:r>
        <w:t>……</w:t>
      </w:r>
      <w:r>
        <w:rPr>
          <w:rFonts w:ascii="KaiTi" w:eastAsia="KaiTi" w:hAnsi="KaiTi" w:cs="KaiTi"/>
        </w:rPr>
        <w:t>了</w:t>
      </w:r>
      <w:r>
        <w:t xml:space="preserve">!» (с наречиями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t xml:space="preserve"> 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w:t>
      </w:r>
    </w:p>
    <w:p w:rsidR="00111E39" w:rsidRDefault="008B4403">
      <w:pPr>
        <w:ind w:firstLine="0"/>
      </w:pPr>
      <w:r>
        <w:rPr>
          <w:rFonts w:ascii="Calibri" w:eastAsia="Calibri" w:hAnsi="Calibri" w:cs="Calibri"/>
          <w:sz w:val="14"/>
        </w:rPr>
        <w:t xml:space="preserve">6 </w:t>
      </w:r>
      <w:r>
        <w:t>последовательно-связанных предложений;</w:t>
      </w:r>
    </w:p>
    <w:p w:rsidR="00111E39" w:rsidRDefault="008B4403">
      <w:pPr>
        <w:ind w:left="132" w:hanging="142"/>
      </w:pPr>
      <w:r>
        <w:rPr>
          <w:rFonts w:ascii="Calibri" w:eastAsia="Calibri" w:hAnsi="Calibri" w:cs="Calibri"/>
          <w:sz w:val="14"/>
        </w:rPr>
        <w:t xml:space="preserve">6 </w:t>
      </w:r>
      <w:r>
        <w:t>субъектно-предикативной структуры/глагольного словосочетания в роли подлежащего;</w:t>
      </w:r>
    </w:p>
    <w:p w:rsidR="00111E39" w:rsidRDefault="008B4403">
      <w:pPr>
        <w:ind w:left="132" w:hanging="142"/>
      </w:pPr>
      <w:r>
        <w:rPr>
          <w:rFonts w:ascii="Calibri" w:eastAsia="Calibri" w:hAnsi="Calibri" w:cs="Calibri"/>
          <w:sz w:val="14"/>
        </w:rPr>
        <w:t xml:space="preserve">6 </w:t>
      </w:r>
      <w: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p>
    <w:p w:rsidR="00111E39" w:rsidRDefault="008B4403">
      <w:pPr>
        <w:ind w:left="132" w:hanging="142"/>
      </w:pPr>
      <w:r>
        <w:rPr>
          <w:rFonts w:ascii="Calibri" w:eastAsia="Calibri" w:hAnsi="Calibri" w:cs="Calibri"/>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 ;</w:t>
      </w:r>
    </w:p>
    <w:p w:rsidR="00111E39" w:rsidRDefault="008B4403">
      <w:pPr>
        <w:ind w:firstLine="0"/>
      </w:pPr>
      <w:r>
        <w:rPr>
          <w:rFonts w:ascii="Calibri" w:eastAsia="Calibri" w:hAnsi="Calibri" w:cs="Calibri"/>
          <w:sz w:val="14"/>
        </w:rPr>
        <w:t xml:space="preserve">6 </w:t>
      </w:r>
      <w:r>
        <w:t>притяжательных местоимений;</w:t>
      </w:r>
    </w:p>
    <w:p w:rsidR="00111E39" w:rsidRDefault="008B4403">
      <w:pPr>
        <w:ind w:left="132" w:hanging="142"/>
      </w:pPr>
      <w:r>
        <w:rPr>
          <w:rFonts w:ascii="Calibri" w:eastAsia="Calibri" w:hAnsi="Calibri" w:cs="Calibri"/>
          <w:sz w:val="14"/>
        </w:rPr>
        <w:t xml:space="preserve">6 </w:t>
      </w: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(в том числе для запроса оценки), </w:t>
      </w:r>
      <w:r>
        <w:rPr>
          <w:rFonts w:ascii="KaiTi" w:eastAsia="KaiTi" w:hAnsi="KaiTi" w:cs="KaiTi"/>
        </w:rPr>
        <w:t>为什么</w:t>
      </w:r>
      <w:r>
        <w:t xml:space="preserve">, </w:t>
      </w:r>
      <w:r>
        <w:rPr>
          <w:rFonts w:ascii="KaiTi" w:eastAsia="KaiTi" w:hAnsi="KaiTi" w:cs="KaiTi"/>
        </w:rPr>
        <w:t>怎么</w:t>
      </w:r>
      <w:r>
        <w:t xml:space="preserve"> </w:t>
      </w:r>
    </w:p>
    <w:p w:rsidR="00111E39" w:rsidRDefault="008B4403">
      <w:pPr>
        <w:ind w:left="142" w:firstLine="0"/>
      </w:pPr>
      <w:r>
        <w:t>(в том числе в значении «почему»));</w:t>
      </w:r>
    </w:p>
    <w:p w:rsidR="00111E39" w:rsidRDefault="008B4403">
      <w:pPr>
        <w:ind w:firstLine="0"/>
      </w:pPr>
      <w:r>
        <w:rPr>
          <w:rFonts w:ascii="Calibri" w:eastAsia="Calibri" w:hAnsi="Calibri" w:cs="Calibri"/>
          <w:sz w:val="14"/>
        </w:rPr>
        <w:t xml:space="preserve">6 </w:t>
      </w:r>
      <w:r>
        <w:t xml:space="preserve">вопросительного притяжательного местоимения </w:t>
      </w:r>
      <w:r>
        <w:rPr>
          <w:rFonts w:ascii="KaiTi" w:eastAsia="KaiTi" w:hAnsi="KaiTi" w:cs="KaiTi"/>
        </w:rPr>
        <w:t>谁的</w:t>
      </w:r>
      <w:r>
        <w:t>;</w:t>
      </w:r>
    </w:p>
    <w:p w:rsidR="00111E39" w:rsidRDefault="008B4403">
      <w:pPr>
        <w:ind w:left="132" w:hanging="142"/>
      </w:pPr>
      <w:r>
        <w:rPr>
          <w:rFonts w:ascii="Calibri" w:eastAsia="Calibri" w:hAnsi="Calibri" w:cs="Calibri"/>
          <w:sz w:val="14"/>
        </w:rPr>
        <w:t xml:space="preserve">6 </w:t>
      </w:r>
      <w:r>
        <w:t xml:space="preserve">вопросительного слова </w:t>
      </w:r>
      <w:r>
        <w:rPr>
          <w:rFonts w:ascii="KaiTi" w:eastAsia="KaiTi" w:hAnsi="KaiTi" w:cs="KaiTi"/>
        </w:rPr>
        <w:t>什么</w:t>
      </w:r>
      <w:r>
        <w:t xml:space="preserve"> в значении «какой» и в роли дополнения;</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словосочетания </w:t>
      </w:r>
      <w:r>
        <w:rPr>
          <w:rFonts w:ascii="KaiTi" w:eastAsia="KaiTi" w:hAnsi="KaiTi" w:cs="KaiTi"/>
        </w:rPr>
        <w:t>什么的</w:t>
      </w:r>
      <w:r>
        <w:rPr>
          <w:i/>
        </w:rPr>
        <w:t>;</w:t>
      </w:r>
    </w:p>
    <w:p w:rsidR="00111E39" w:rsidRDefault="008B4403">
      <w:pPr>
        <w:ind w:left="132" w:hanging="142"/>
      </w:pPr>
      <w:r>
        <w:rPr>
          <w:rFonts w:ascii="Calibri" w:eastAsia="Calibri" w:hAnsi="Calibri" w:cs="Calibri"/>
          <w:sz w:val="14"/>
        </w:rPr>
        <w:t xml:space="preserve">6 </w:t>
      </w:r>
      <w:r>
        <w:t xml:space="preserve">существительных (в единственном и множественном числах с использованием суффикса </w:t>
      </w:r>
      <w:r>
        <w:rPr>
          <w:rFonts w:ascii="KaiTi" w:eastAsia="KaiTi" w:hAnsi="KaiTi" w:cs="KaiTi"/>
        </w:rPr>
        <w:t>们</w:t>
      </w:r>
      <w:r>
        <w:t>) ;</w:t>
      </w:r>
    </w:p>
    <w:p w:rsidR="00111E39" w:rsidRDefault="008B4403">
      <w:pPr>
        <w:ind w:left="132" w:hanging="142"/>
      </w:pPr>
      <w:r>
        <w:rPr>
          <w:rFonts w:ascii="Calibri" w:eastAsia="Calibri" w:hAnsi="Calibri" w:cs="Calibri"/>
          <w:sz w:val="14"/>
        </w:rPr>
        <w:t xml:space="preserve">6 </w:t>
      </w:r>
      <w:r>
        <w:t>принципов конверсионной омонимии в китайском языке (</w:t>
      </w:r>
      <w:r>
        <w:rPr>
          <w:rFonts w:ascii="KaiTi" w:eastAsia="KaiTi" w:hAnsi="KaiTi" w:cs="KaiTi"/>
        </w:rPr>
        <w:t xml:space="preserve">爱好 </w:t>
      </w:r>
      <w:r>
        <w:t>и др.);</w:t>
      </w:r>
    </w:p>
    <w:p w:rsidR="00111E39" w:rsidRDefault="008B4403">
      <w:pPr>
        <w:ind w:left="132" w:hanging="142"/>
      </w:pPr>
      <w:r>
        <w:rPr>
          <w:rFonts w:ascii="Calibri" w:eastAsia="Calibri" w:hAnsi="Calibri" w:cs="Calibri"/>
          <w:sz w:val="14"/>
        </w:rPr>
        <w:t xml:space="preserve">6 </w:t>
      </w:r>
      <w:r>
        <w:t xml:space="preserve">определительного служебного слова (структурной частицы) </w:t>
      </w:r>
      <w:r>
        <w:rPr>
          <w:rFonts w:ascii="KaiTi" w:eastAsia="KaiTi" w:hAnsi="KaiTi" w:cs="KaiTi"/>
        </w:rPr>
        <w:t>的</w:t>
      </w:r>
      <w:r>
        <w:t>;</w:t>
      </w:r>
    </w:p>
    <w:p w:rsidR="00111E39" w:rsidRDefault="008B4403">
      <w:pPr>
        <w:ind w:firstLine="0"/>
      </w:pPr>
      <w:r>
        <w:rPr>
          <w:rFonts w:ascii="Calibri" w:eastAsia="Calibri" w:hAnsi="Calibri" w:cs="Calibri"/>
          <w:sz w:val="14"/>
        </w:rPr>
        <w:t xml:space="preserve">6 </w:t>
      </w:r>
      <w:r>
        <w:t>имён собственных, способов построения имён по-китайски;</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префикса </w:t>
      </w:r>
      <w:r>
        <w:rPr>
          <w:rFonts w:ascii="KaiTi" w:eastAsia="KaiTi" w:hAnsi="KaiTi" w:cs="KaiTi"/>
        </w:rPr>
        <w:t>老</w:t>
      </w:r>
      <w:r>
        <w:rPr>
          <w:i/>
        </w:rPr>
        <w:t xml:space="preserve"> при обозначении старшинства;</w:t>
      </w:r>
    </w:p>
    <w:p w:rsidR="00111E39" w:rsidRDefault="008B4403">
      <w:pPr>
        <w:ind w:firstLine="0"/>
      </w:pPr>
      <w:r>
        <w:rPr>
          <w:rFonts w:ascii="Calibri" w:eastAsia="Calibri" w:hAnsi="Calibri" w:cs="Calibri"/>
          <w:sz w:val="14"/>
        </w:rPr>
        <w:lastRenderedPageBreak/>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p>
    <w:p w:rsidR="00111E39" w:rsidRDefault="008B4403">
      <w:pPr>
        <w:ind w:left="132" w:hanging="142"/>
      </w:pPr>
      <w:r>
        <w:rPr>
          <w:rFonts w:ascii="Calibri" w:eastAsia="Calibri" w:hAnsi="Calibri" w:cs="Calibri"/>
          <w:sz w:val="14"/>
        </w:rPr>
        <w:t xml:space="preserve">6 </w:t>
      </w:r>
      <w:r>
        <w:t>глаголов и глагольно-объектных словосочетаний (</w:t>
      </w:r>
      <w:r>
        <w:rPr>
          <w:rFonts w:ascii="KaiTi" w:eastAsia="KaiTi" w:hAnsi="KaiTi" w:cs="KaiTi"/>
        </w:rPr>
        <w:t>见面</w:t>
      </w:r>
      <w:r>
        <w:t xml:space="preserve"> и т.д.);</w:t>
      </w:r>
    </w:p>
    <w:p w:rsidR="00111E39" w:rsidRDefault="008B4403">
      <w:pPr>
        <w:spacing w:after="43" w:line="244" w:lineRule="auto"/>
        <w:ind w:left="152" w:right="0" w:hanging="10"/>
        <w:jc w:val="left"/>
      </w:pPr>
      <w:r>
        <w:t xml:space="preserve">глаголов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глаголов </w:t>
      </w:r>
      <w:r>
        <w:rPr>
          <w:rFonts w:ascii="KaiTi" w:eastAsia="KaiTi" w:hAnsi="KaiTi" w:cs="KaiTi"/>
        </w:rPr>
        <w:t>觉得</w:t>
      </w:r>
      <w:r>
        <w:t xml:space="preserve">, </w:t>
      </w:r>
      <w:r>
        <w:rPr>
          <w:rFonts w:ascii="KaiTi" w:eastAsia="KaiTi" w:hAnsi="KaiTi" w:cs="KaiTi"/>
        </w:rPr>
        <w:t>建议</w:t>
      </w:r>
      <w:r>
        <w:t xml:space="preserve"> и др.; глагола </w:t>
      </w:r>
      <w:r>
        <w:rPr>
          <w:rFonts w:ascii="KaiTi" w:eastAsia="KaiTi" w:hAnsi="KaiTi" w:cs="KaiTi"/>
        </w:rPr>
        <w:t>借</w:t>
      </w:r>
      <w:r>
        <w:t xml:space="preserve"> в значениях «брать в долг» и «давать в долг»;</w:t>
      </w:r>
    </w:p>
    <w:p w:rsidR="00111E39" w:rsidRDefault="008B4403">
      <w:pPr>
        <w:ind w:firstLine="0"/>
      </w:pPr>
      <w:r>
        <w:rPr>
          <w:rFonts w:ascii="Calibri" w:eastAsia="Calibri" w:hAnsi="Calibri" w:cs="Calibri"/>
          <w:sz w:val="14"/>
        </w:rPr>
        <w:t xml:space="preserve">6 </w:t>
      </w:r>
      <w:r>
        <w:t xml:space="preserve">вспомогательного глагола </w:t>
      </w:r>
      <w:r>
        <w:rPr>
          <w:rFonts w:ascii="KaiTi" w:eastAsia="KaiTi" w:hAnsi="KaiTi" w:cs="KaiTi"/>
        </w:rPr>
        <w:t>可能</w:t>
      </w:r>
      <w:r>
        <w:t>;</w:t>
      </w:r>
    </w:p>
    <w:p w:rsidR="00111E39" w:rsidRDefault="008B4403">
      <w:pPr>
        <w:ind w:firstLine="0"/>
      </w:pPr>
      <w:r>
        <w:rPr>
          <w:rFonts w:ascii="Calibri" w:eastAsia="Calibri" w:hAnsi="Calibri" w:cs="Calibri"/>
          <w:sz w:val="14"/>
        </w:rPr>
        <w:t xml:space="preserve">6 </w:t>
      </w:r>
      <w:r>
        <w:t xml:space="preserve">модально-подобного глагола </w:t>
      </w:r>
      <w:r>
        <w:rPr>
          <w:rFonts w:ascii="KaiTi" w:eastAsia="KaiTi" w:hAnsi="KaiTi" w:cs="KaiTi"/>
        </w:rPr>
        <w:t>喜欢</w:t>
      </w:r>
      <w:r>
        <w:t xml:space="preserve"> с дополнением;</w:t>
      </w:r>
    </w:p>
    <w:p w:rsidR="00111E39" w:rsidRDefault="008B4403">
      <w:pPr>
        <w:ind w:firstLine="0"/>
      </w:pPr>
      <w:r>
        <w:rPr>
          <w:rFonts w:ascii="Calibri" w:eastAsia="Calibri" w:hAnsi="Calibri" w:cs="Calibri"/>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132" w:hanging="142"/>
      </w:pPr>
      <w:r>
        <w:rPr>
          <w:rFonts w:ascii="Calibri" w:eastAsia="Calibri" w:hAnsi="Calibri" w:cs="Calibri"/>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firstLine="0"/>
      </w:pPr>
      <w:r>
        <w:rPr>
          <w:rFonts w:ascii="Calibri" w:eastAsia="Calibri" w:hAnsi="Calibri" w:cs="Calibri"/>
          <w:sz w:val="14"/>
        </w:rPr>
        <w:t xml:space="preserve">6 </w:t>
      </w:r>
      <w:r>
        <w:t>модальных глаголов долженствования (</w:t>
      </w:r>
      <w:r>
        <w:rPr>
          <w:rFonts w:ascii="KaiTi" w:eastAsia="KaiTi" w:hAnsi="KaiTi" w:cs="KaiTi"/>
        </w:rPr>
        <w:t>要</w:t>
      </w:r>
      <w:r>
        <w:t xml:space="preserve">, </w:t>
      </w:r>
      <w:r>
        <w:rPr>
          <w:rFonts w:ascii="KaiTi" w:eastAsia="KaiTi" w:hAnsi="KaiTi" w:cs="KaiTi"/>
        </w:rPr>
        <w:t>应该</w:t>
      </w:r>
      <w:r>
        <w:t>) ;</w:t>
      </w:r>
    </w:p>
    <w:p w:rsidR="00111E39" w:rsidRDefault="008B4403">
      <w:pPr>
        <w:ind w:left="132" w:hanging="142"/>
      </w:pPr>
      <w:r>
        <w:rPr>
          <w:rFonts w:ascii="Calibri" w:eastAsia="Calibri" w:hAnsi="Calibri" w:cs="Calibri"/>
          <w:sz w:val="14"/>
        </w:rPr>
        <w:t xml:space="preserve">6 </w:t>
      </w:r>
      <w:r>
        <w:t xml:space="preserve">модального глагола </w:t>
      </w:r>
      <w:r>
        <w:rPr>
          <w:rFonts w:ascii="KaiTi" w:eastAsia="KaiTi" w:hAnsi="KaiTi" w:cs="KaiTi"/>
        </w:rPr>
        <w:t>可以</w:t>
      </w:r>
      <w:r>
        <w:t xml:space="preserve"> в разрешительном значении, его отрицательной формы </w:t>
      </w:r>
      <w:r>
        <w:rPr>
          <w:rFonts w:ascii="KaiTi" w:eastAsia="KaiTi" w:hAnsi="KaiTi" w:cs="KaiTi"/>
        </w:rPr>
        <w:t>不能</w:t>
      </w:r>
      <w:r>
        <w:t>;</w:t>
      </w:r>
    </w:p>
    <w:p w:rsidR="00111E39" w:rsidRDefault="008B4403">
      <w:pPr>
        <w:ind w:firstLine="0"/>
      </w:pPr>
      <w:r>
        <w:rPr>
          <w:rFonts w:ascii="Calibri" w:eastAsia="Calibri" w:hAnsi="Calibri" w:cs="Calibri"/>
          <w:sz w:val="14"/>
        </w:rPr>
        <w:t xml:space="preserve">6 </w:t>
      </w:r>
      <w:r>
        <w:t>модального глагола предположения (</w:t>
      </w:r>
      <w:r>
        <w:rPr>
          <w:rFonts w:ascii="KaiTi" w:eastAsia="KaiTi" w:hAnsi="KaiTi" w:cs="KaiTi"/>
        </w:rPr>
        <w:t>会</w:t>
      </w:r>
      <w:r>
        <w:t>) ;</w:t>
      </w:r>
    </w:p>
    <w:p w:rsidR="00111E39" w:rsidRDefault="008B4403">
      <w:pPr>
        <w:ind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firstLine="0"/>
      </w:pPr>
      <w:r>
        <w:rPr>
          <w:rFonts w:ascii="Calibri" w:eastAsia="Calibri" w:hAnsi="Calibri" w:cs="Calibri"/>
          <w:sz w:val="14"/>
        </w:rPr>
        <w:t xml:space="preserve">6 </w:t>
      </w:r>
      <w:r>
        <w:t>удвоения глагола;</w:t>
      </w:r>
    </w:p>
    <w:p w:rsidR="00111E39" w:rsidRDefault="008B4403">
      <w:pPr>
        <w:ind w:firstLine="0"/>
      </w:pPr>
      <w:r>
        <w:rPr>
          <w:rFonts w:ascii="Calibri" w:eastAsia="Calibri" w:hAnsi="Calibri" w:cs="Calibri"/>
          <w:sz w:val="14"/>
        </w:rPr>
        <w:t xml:space="preserve">6 </w:t>
      </w:r>
      <w:r>
        <w:t>прилагательных;</w:t>
      </w:r>
    </w:p>
    <w:p w:rsidR="00111E39" w:rsidRDefault="008B4403">
      <w:pPr>
        <w:spacing w:after="47" w:line="242" w:lineRule="auto"/>
        <w:ind w:left="10" w:right="0" w:hanging="10"/>
      </w:pPr>
      <w:r>
        <w:rPr>
          <w:rFonts w:ascii="Calibri" w:eastAsia="Calibri" w:hAnsi="Calibri" w:cs="Calibri"/>
          <w:sz w:val="14"/>
        </w:rPr>
        <w:t xml:space="preserve">6 </w:t>
      </w:r>
      <w:r>
        <w:rPr>
          <w:i/>
        </w:rPr>
        <w:t>удвоения односложных прилагательных;</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наречий степени </w:t>
      </w:r>
      <w:r>
        <w:rPr>
          <w:rFonts w:ascii="KaiTi" w:eastAsia="KaiTi" w:hAnsi="KaiTi" w:cs="KaiTi"/>
        </w:rPr>
        <w:t>很</w:t>
      </w:r>
      <w:r>
        <w:rPr>
          <w:i/>
        </w:rPr>
        <w:t xml:space="preserve">, </w:t>
      </w:r>
      <w:r>
        <w:rPr>
          <w:rFonts w:ascii="KaiTi" w:eastAsia="KaiTi" w:hAnsi="KaiTi" w:cs="KaiTi"/>
        </w:rPr>
        <w:t>挺</w:t>
      </w:r>
      <w:r>
        <w:rPr>
          <w:i/>
        </w:rPr>
        <w:t xml:space="preserve">, </w:t>
      </w:r>
      <w:r>
        <w:rPr>
          <w:rFonts w:ascii="KaiTi" w:eastAsia="KaiTi" w:hAnsi="KaiTi" w:cs="KaiTi"/>
        </w:rPr>
        <w:t>非常</w:t>
      </w:r>
      <w:r>
        <w:rPr>
          <w:i/>
        </w:rPr>
        <w:t>;</w:t>
      </w:r>
    </w:p>
    <w:p w:rsidR="00111E39" w:rsidRDefault="008B4403">
      <w:pPr>
        <w:ind w:left="132" w:hanging="142"/>
      </w:pPr>
      <w:r>
        <w:rPr>
          <w:rFonts w:ascii="Calibri" w:eastAsia="Calibri" w:hAnsi="Calibri" w:cs="Calibri"/>
          <w:sz w:val="14"/>
        </w:rPr>
        <w:t xml:space="preserve">6 </w:t>
      </w:r>
      <w:r>
        <w:t xml:space="preserve">наречия </w:t>
      </w:r>
      <w:r>
        <w:rPr>
          <w:rFonts w:ascii="KaiTi" w:eastAsia="KaiTi" w:hAnsi="KaiTi" w:cs="KaiTi"/>
        </w:rPr>
        <w:t>最</w:t>
      </w:r>
      <w:r>
        <w:t xml:space="preserve"> и формирования превосходной степени сравнения прилагательных;</w:t>
      </w:r>
    </w:p>
    <w:p w:rsidR="00111E39" w:rsidRDefault="008B4403">
      <w:pPr>
        <w:spacing w:after="47" w:line="242" w:lineRule="auto"/>
        <w:ind w:left="142" w:right="0" w:hanging="142"/>
      </w:pPr>
      <w:r>
        <w:rPr>
          <w:rFonts w:ascii="Calibri" w:eastAsia="Calibri" w:hAnsi="Calibri" w:cs="Calibri"/>
          <w:sz w:val="14"/>
        </w:rPr>
        <w:t xml:space="preserve">6 </w:t>
      </w:r>
      <w:r>
        <w:rPr>
          <w:i/>
        </w:rPr>
        <w:t xml:space="preserve">конструкции «прилагательное + </w:t>
      </w:r>
      <w:r>
        <w:rPr>
          <w:rFonts w:ascii="KaiTi" w:eastAsia="KaiTi" w:hAnsi="KaiTi" w:cs="KaiTi"/>
        </w:rPr>
        <w:t>极了</w:t>
      </w:r>
      <w:r>
        <w:rPr>
          <w:i/>
        </w:rPr>
        <w:t>» для передачи превосходной степени признака;</w:t>
      </w:r>
    </w:p>
    <w:p w:rsidR="00111E39" w:rsidRDefault="008B4403">
      <w:pPr>
        <w:ind w:firstLine="0"/>
      </w:pPr>
      <w:r>
        <w:rPr>
          <w:rFonts w:ascii="Calibri" w:eastAsia="Calibri" w:hAnsi="Calibri" w:cs="Calibri"/>
          <w:sz w:val="14"/>
        </w:rPr>
        <w:t xml:space="preserve">6 </w:t>
      </w:r>
      <w:r>
        <w:t xml:space="preserve">наречия </w:t>
      </w:r>
      <w:r>
        <w:rPr>
          <w:rFonts w:ascii="KaiTi" w:eastAsia="KaiTi" w:hAnsi="KaiTi" w:cs="KaiTi"/>
        </w:rPr>
        <w:t>更</w:t>
      </w:r>
      <w:r>
        <w:t>, образования сравнительной степени;</w:t>
      </w:r>
    </w:p>
    <w:p w:rsidR="00111E39" w:rsidRDefault="008B4403">
      <w:pPr>
        <w:ind w:left="131" w:hanging="141"/>
      </w:pPr>
      <w:r>
        <w:rPr>
          <w:rFonts w:ascii="Calibri" w:eastAsia="Calibri" w:hAnsi="Calibri" w:cs="Calibri"/>
          <w:sz w:val="14"/>
        </w:rPr>
        <w:t xml:space="preserve">6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rPr>
          <w:i/>
        </w:rPr>
        <w:t>,</w:t>
      </w:r>
      <w:r>
        <w:t xml:space="preserve"> </w:t>
      </w:r>
      <w:r>
        <w:rPr>
          <w:rFonts w:ascii="KaiTi" w:eastAsia="KaiTi" w:hAnsi="KaiTi" w:cs="KaiTi"/>
        </w:rPr>
        <w:t>也许</w:t>
      </w:r>
      <w:r>
        <w:rPr>
          <w:i/>
        </w:rPr>
        <w:t xml:space="preserve">, </w:t>
      </w:r>
      <w:r>
        <w:rPr>
          <w:rFonts w:ascii="KaiTi" w:eastAsia="KaiTi" w:hAnsi="KaiTi" w:cs="KaiTi"/>
        </w:rPr>
        <w:t>差点儿</w:t>
      </w:r>
      <w:r>
        <w:rPr>
          <w:i/>
        </w:rPr>
        <w:t>;</w:t>
      </w:r>
    </w:p>
    <w:p w:rsidR="00111E39" w:rsidRDefault="008B4403">
      <w:pPr>
        <w:ind w:firstLine="0"/>
      </w:pPr>
      <w:r>
        <w:rPr>
          <w:rFonts w:ascii="Calibri" w:eastAsia="Calibri" w:hAnsi="Calibri" w:cs="Calibri"/>
          <w:sz w:val="14"/>
        </w:rPr>
        <w:t xml:space="preserve">6 </w:t>
      </w:r>
      <w:r>
        <w:t xml:space="preserve">наречия </w:t>
      </w:r>
      <w:r>
        <w:rPr>
          <w:rFonts w:ascii="KaiTi" w:eastAsia="KaiTi" w:hAnsi="KaiTi" w:cs="KaiTi"/>
        </w:rPr>
        <w:t>已经</w:t>
      </w:r>
      <w:r>
        <w:t xml:space="preserve"> (и его сочетание с частицей </w:t>
      </w:r>
      <w:r>
        <w:rPr>
          <w:rFonts w:ascii="KaiTi" w:eastAsia="KaiTi" w:hAnsi="KaiTi" w:cs="KaiTi"/>
        </w:rPr>
        <w:t>了</w:t>
      </w:r>
      <w:r>
        <w:t>) ;</w:t>
      </w:r>
    </w:p>
    <w:p w:rsidR="00111E39" w:rsidRDefault="008B4403">
      <w:pPr>
        <w:ind w:firstLine="0"/>
      </w:pPr>
      <w:r>
        <w:rPr>
          <w:rFonts w:ascii="Calibri" w:eastAsia="Calibri" w:hAnsi="Calibri" w:cs="Calibri"/>
          <w:sz w:val="14"/>
        </w:rPr>
        <w:t xml:space="preserve">6 </w:t>
      </w:r>
      <w:r>
        <w:t xml:space="preserve">наречия </w:t>
      </w:r>
      <w:r>
        <w:rPr>
          <w:rFonts w:ascii="KaiTi" w:eastAsia="KaiTi" w:hAnsi="KaiTi" w:cs="KaiTi"/>
        </w:rPr>
        <w:t>还</w:t>
      </w:r>
      <w:r>
        <w:t>, указывающего на продолженное действие;</w:t>
      </w:r>
    </w:p>
    <w:p w:rsidR="00111E39" w:rsidRDefault="008B4403">
      <w:pPr>
        <w:ind w:firstLine="0"/>
      </w:pPr>
      <w:r>
        <w:rPr>
          <w:rFonts w:ascii="Calibri" w:eastAsia="Calibri" w:hAnsi="Calibri" w:cs="Calibri"/>
          <w:sz w:val="14"/>
        </w:rPr>
        <w:t xml:space="preserve">6 </w:t>
      </w:r>
      <w:r>
        <w:t xml:space="preserve">наречия </w:t>
      </w:r>
      <w:r>
        <w:rPr>
          <w:rFonts w:ascii="KaiTi" w:eastAsia="KaiTi" w:hAnsi="KaiTi" w:cs="KaiTi"/>
        </w:rPr>
        <w:t>最</w:t>
      </w:r>
      <w:r>
        <w:t xml:space="preserve"> в сочетании с глаголами;</w:t>
      </w:r>
    </w:p>
    <w:p w:rsidR="00111E39" w:rsidRDefault="008B4403">
      <w:pPr>
        <w:ind w:firstLine="0"/>
      </w:pPr>
      <w:r>
        <w:rPr>
          <w:rFonts w:ascii="Calibri" w:eastAsia="Calibri" w:hAnsi="Calibri" w:cs="Calibri"/>
          <w:sz w:val="14"/>
        </w:rPr>
        <w:t xml:space="preserve">6 </w:t>
      </w:r>
      <w:r>
        <w:t xml:space="preserve">словосочетания </w:t>
      </w:r>
      <w:r>
        <w:rPr>
          <w:rFonts w:ascii="KaiTi" w:eastAsia="KaiTi" w:hAnsi="KaiTi" w:cs="KaiTi"/>
        </w:rPr>
        <w:t>最好</w:t>
      </w:r>
      <w:r>
        <w:t xml:space="preserve"> в рекомендательных фразах;</w:t>
      </w:r>
    </w:p>
    <w:p w:rsidR="00111E39" w:rsidRDefault="008B4403">
      <w:pPr>
        <w:ind w:left="132" w:hanging="142"/>
      </w:pPr>
      <w:r>
        <w:rPr>
          <w:rFonts w:ascii="Calibri" w:eastAsia="Calibri" w:hAnsi="Calibri" w:cs="Calibri"/>
          <w:sz w:val="14"/>
        </w:rPr>
        <w:t xml:space="preserve">6 </w:t>
      </w:r>
      <w:r>
        <w:t>служебного наречия (</w:t>
      </w:r>
      <w:r>
        <w:rPr>
          <w:rFonts w:ascii="KaiTi" w:eastAsia="KaiTi" w:hAnsi="KaiTi" w:cs="KaiTi"/>
        </w:rPr>
        <w:t>正</w:t>
      </w:r>
      <w:r>
        <w:t>)</w:t>
      </w:r>
      <w:r>
        <w:rPr>
          <w:rFonts w:ascii="KaiTi" w:eastAsia="KaiTi" w:hAnsi="KaiTi" w:cs="KaiTi"/>
        </w:rPr>
        <w:t>在</w:t>
      </w:r>
      <w:r>
        <w:t xml:space="preserve"> при обозначении продолженного действия, конструкции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p>
    <w:p w:rsidR="00111E39" w:rsidRDefault="008B4403">
      <w:pPr>
        <w:ind w:firstLine="0"/>
      </w:pPr>
      <w:r>
        <w:rPr>
          <w:rFonts w:ascii="Calibri" w:eastAsia="Calibri" w:hAnsi="Calibri" w:cs="Calibri"/>
          <w:sz w:val="14"/>
        </w:rPr>
        <w:lastRenderedPageBreak/>
        <w:t xml:space="preserve">6 </w:t>
      </w:r>
      <w:r>
        <w:t xml:space="preserve">наречия </w:t>
      </w:r>
      <w:r>
        <w:rPr>
          <w:rFonts w:ascii="KaiTi" w:eastAsia="KaiTi" w:hAnsi="KaiTi" w:cs="KaiTi"/>
        </w:rPr>
        <w:t>必须</w:t>
      </w:r>
      <w:r>
        <w:t xml:space="preserve"> и его отрицательной формы (</w:t>
      </w:r>
      <w:r>
        <w:rPr>
          <w:rFonts w:ascii="KaiTi" w:eastAsia="KaiTi" w:hAnsi="KaiTi" w:cs="KaiTi"/>
        </w:rPr>
        <w:t>不必</w:t>
      </w:r>
      <w:r>
        <w:t>) ;</w:t>
      </w:r>
    </w:p>
    <w:p w:rsidR="00111E39" w:rsidRDefault="008B4403">
      <w:pPr>
        <w:ind w:firstLine="0"/>
      </w:pPr>
      <w:r>
        <w:rPr>
          <w:rFonts w:ascii="Calibri" w:eastAsia="Calibri" w:hAnsi="Calibri" w:cs="Calibri"/>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p>
    <w:p w:rsidR="00111E39" w:rsidRDefault="008B4403">
      <w:pPr>
        <w:ind w:left="132" w:hanging="142"/>
      </w:pPr>
      <w:r>
        <w:rPr>
          <w:rFonts w:ascii="Calibri" w:eastAsia="Calibri" w:hAnsi="Calibri" w:cs="Calibri"/>
          <w:sz w:val="14"/>
        </w:rPr>
        <w:t xml:space="preserve">6 </w:t>
      </w:r>
      <w:r>
        <w:t xml:space="preserve">союза </w:t>
      </w:r>
      <w:r>
        <w:rPr>
          <w:rFonts w:ascii="KaiTi" w:eastAsia="KaiTi" w:hAnsi="KaiTi" w:cs="KaiTi"/>
        </w:rPr>
        <w:t>不过</w:t>
      </w:r>
      <w:r>
        <w:t xml:space="preserve"> </w:t>
      </w:r>
      <w:r>
        <w:tab/>
        <w:t xml:space="preserve">в </w:t>
      </w:r>
      <w:r>
        <w:tab/>
        <w:t xml:space="preserve">сложных </w:t>
      </w:r>
      <w:r>
        <w:tab/>
        <w:t xml:space="preserve">предложениях </w:t>
      </w:r>
      <w:r>
        <w:tab/>
        <w:t xml:space="preserve">и </w:t>
      </w:r>
      <w:r>
        <w:tab/>
        <w:t xml:space="preserve">в </w:t>
      </w:r>
      <w:r>
        <w:tab/>
        <w:t>значении «лишь»;</w:t>
      </w:r>
    </w:p>
    <w:p w:rsidR="00111E39" w:rsidRDefault="008B4403">
      <w:pPr>
        <w:ind w:firstLine="0"/>
      </w:pPr>
      <w:r>
        <w:rPr>
          <w:rFonts w:ascii="Calibri" w:eastAsia="Calibri" w:hAnsi="Calibri" w:cs="Calibri"/>
          <w:sz w:val="14"/>
        </w:rPr>
        <w:t xml:space="preserve">6 </w:t>
      </w:r>
      <w:r>
        <w:t>союза</w:t>
      </w:r>
      <w:r>
        <w:rPr>
          <w:rFonts w:ascii="KaiTi" w:eastAsia="KaiTi" w:hAnsi="KaiTi" w:cs="KaiTi"/>
        </w:rPr>
        <w:t xml:space="preserve"> 还是</w:t>
      </w:r>
      <w:r>
        <w:t>, его использование в альтернативном вопросе;</w:t>
      </w:r>
    </w:p>
    <w:p w:rsidR="00111E39" w:rsidRDefault="008B4403">
      <w:pPr>
        <w:ind w:left="132" w:hanging="142"/>
      </w:pPr>
      <w:r>
        <w:rPr>
          <w:rFonts w:ascii="Calibri" w:eastAsia="Calibri" w:hAnsi="Calibri" w:cs="Calibri"/>
          <w:sz w:val="14"/>
        </w:rPr>
        <w:t xml:space="preserve">6 </w:t>
      </w:r>
      <w:r>
        <w:t xml:space="preserve">предлога </w:t>
      </w:r>
      <w:r>
        <w:rPr>
          <w:rFonts w:ascii="KaiTi" w:eastAsia="KaiTi" w:hAnsi="KaiTi" w:cs="KaiTi"/>
        </w:rPr>
        <w:t>跟</w:t>
      </w:r>
      <w:r>
        <w:t xml:space="preserve"> («с»)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t xml:space="preserve"> («от»), предлога </w:t>
      </w:r>
      <w:r>
        <w:rPr>
          <w:rFonts w:ascii="KaiTi" w:eastAsia="KaiTi" w:hAnsi="KaiTi" w:cs="KaiTi"/>
        </w:rPr>
        <w:t>给</w:t>
      </w:r>
      <w:r>
        <w:t xml:space="preserve"> и предложной конструкции, отвечающей на вопросы «кому?», «чему?»;</w:t>
      </w:r>
    </w:p>
    <w:p w:rsidR="00111E39" w:rsidRDefault="008B4403">
      <w:pPr>
        <w:ind w:left="132" w:hanging="142"/>
      </w:pPr>
      <w:r>
        <w:rPr>
          <w:rFonts w:ascii="Calibri" w:eastAsia="Calibri" w:hAnsi="Calibri" w:cs="Calibri"/>
          <w:sz w:val="14"/>
        </w:rPr>
        <w:t xml:space="preserve">6 </w:t>
      </w:r>
      <w:r>
        <w:t xml:space="preserve">предлогов </w:t>
      </w:r>
      <w:r>
        <w:rPr>
          <w:rFonts w:ascii="KaiTi" w:eastAsia="KaiTi" w:hAnsi="KaiTi" w:cs="KaiTi"/>
        </w:rPr>
        <w:t>向</w:t>
      </w:r>
      <w:r>
        <w:t xml:space="preserve">, </w:t>
      </w:r>
      <w:r>
        <w:rPr>
          <w:rFonts w:ascii="KaiTi" w:eastAsia="KaiTi" w:hAnsi="KaiTi" w:cs="KaiTi"/>
        </w:rPr>
        <w:t>往</w:t>
      </w:r>
      <w:r>
        <w:t xml:space="preserve"> и предложных конструкций, вводящих направление действия;</w:t>
      </w:r>
    </w:p>
    <w:p w:rsidR="00111E39" w:rsidRDefault="008B4403">
      <w:pPr>
        <w:ind w:left="142" w:firstLine="0"/>
      </w:pPr>
      <w:r>
        <w:t xml:space="preserve">предлога </w:t>
      </w:r>
      <w:r>
        <w:rPr>
          <w:rFonts w:ascii="KaiTi" w:eastAsia="KaiTi" w:hAnsi="KaiTi" w:cs="KaiTi"/>
        </w:rPr>
        <w:t>为</w:t>
      </w:r>
      <w:r>
        <w:t xml:space="preserve"> и предложной конструкции, уточняющей адресата или цель действия;</w:t>
      </w:r>
    </w:p>
    <w:p w:rsidR="00111E39" w:rsidRDefault="008B4403">
      <w:pPr>
        <w:ind w:left="142" w:firstLine="0"/>
      </w:pPr>
      <w:r>
        <w:t xml:space="preserve">числительных от </w:t>
      </w:r>
      <w:r>
        <w:rPr>
          <w:i/>
        </w:rPr>
        <w:t>1 до 1000000 (</w:t>
      </w:r>
      <w:r>
        <w:rPr>
          <w:rFonts w:ascii="KaiTi" w:eastAsia="KaiTi" w:hAnsi="KaiTi" w:cs="KaiTi"/>
        </w:rPr>
        <w:t>千，百万</w:t>
      </w:r>
      <w:r>
        <w:t xml:space="preserve">); числительных </w:t>
      </w:r>
      <w:r>
        <w:rPr>
          <w:rFonts w:ascii="KaiTi" w:eastAsia="KaiTi" w:hAnsi="KaiTi" w:cs="KaiTi"/>
        </w:rPr>
        <w:t>二</w:t>
      </w:r>
      <w:r>
        <w:t xml:space="preserve"> и </w:t>
      </w:r>
      <w:r>
        <w:rPr>
          <w:rFonts w:ascii="KaiTi" w:eastAsia="KaiTi" w:hAnsi="KaiTi" w:cs="KaiTi"/>
        </w:rPr>
        <w:t>两</w:t>
      </w:r>
      <w:r>
        <w:t>;</w:t>
      </w:r>
    </w:p>
    <w:p w:rsidR="00111E39" w:rsidRDefault="008B4403">
      <w:pPr>
        <w:ind w:firstLine="0"/>
      </w:pPr>
      <w:r>
        <w:rPr>
          <w:rFonts w:ascii="Calibri" w:eastAsia="Calibri" w:hAnsi="Calibri" w:cs="Calibri"/>
          <w:sz w:val="14"/>
        </w:rPr>
        <w:t xml:space="preserve">6 </w:t>
      </w:r>
      <w:r>
        <w:t xml:space="preserve">порядковых числительных и префикса </w:t>
      </w:r>
      <w:r>
        <w:rPr>
          <w:rFonts w:ascii="KaiTi" w:eastAsia="KaiTi" w:hAnsi="KaiTi" w:cs="KaiTi"/>
        </w:rPr>
        <w:t>第</w:t>
      </w:r>
      <w:r>
        <w:t>;</w:t>
      </w:r>
    </w:p>
    <w:p w:rsidR="00111E39" w:rsidRDefault="008B4403">
      <w:pPr>
        <w:ind w:left="132" w:hanging="142"/>
      </w:pPr>
      <w:r>
        <w:rPr>
          <w:rFonts w:ascii="Calibri" w:eastAsia="Calibri" w:hAnsi="Calibri" w:cs="Calibri"/>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t xml:space="preserve"> и др.), универсального счётного слова </w:t>
      </w:r>
      <w:r>
        <w:rPr>
          <w:rFonts w:ascii="KaiTi" w:eastAsia="KaiTi" w:hAnsi="KaiTi" w:cs="KaiTi"/>
        </w:rPr>
        <w:t>个</w:t>
      </w:r>
      <w:r>
        <w:t>,</w:t>
      </w:r>
    </w:p>
    <w:p w:rsidR="00111E39" w:rsidRDefault="008B4403">
      <w:pPr>
        <w:ind w:firstLine="0"/>
      </w:pPr>
      <w:r>
        <w:rPr>
          <w:rFonts w:ascii="Calibri" w:eastAsia="Calibri" w:hAnsi="Calibri" w:cs="Calibri"/>
          <w:sz w:val="14"/>
        </w:rPr>
        <w:t xml:space="preserve">6 </w:t>
      </w:r>
      <w:r>
        <w:t xml:space="preserve">вопросительной частицы </w:t>
      </w:r>
      <w:r>
        <w:rPr>
          <w:rFonts w:ascii="KaiTi" w:eastAsia="KaiTi" w:hAnsi="KaiTi" w:cs="KaiTi"/>
        </w:rPr>
        <w:t>吗</w:t>
      </w:r>
      <w:r>
        <w:t>;</w:t>
      </w:r>
    </w:p>
    <w:p w:rsidR="00111E39" w:rsidRDefault="008B4403">
      <w:pPr>
        <w:ind w:left="132" w:hanging="142"/>
      </w:pPr>
      <w:r>
        <w:rPr>
          <w:rFonts w:ascii="Calibri" w:eastAsia="Calibri" w:hAnsi="Calibri" w:cs="Calibri"/>
          <w:sz w:val="14"/>
        </w:rPr>
        <w:t xml:space="preserve">6 </w:t>
      </w:r>
      <w:r>
        <w:t xml:space="preserve">модальной частицы </w:t>
      </w:r>
      <w:r>
        <w:rPr>
          <w:rFonts w:ascii="KaiTi" w:eastAsia="KaiTi" w:hAnsi="KaiTi" w:cs="KaiTi"/>
        </w:rPr>
        <w:t>呢</w:t>
      </w:r>
      <w:r>
        <w:t xml:space="preserve"> для формирования неполного вопроса;</w:t>
      </w:r>
    </w:p>
    <w:p w:rsidR="00111E39" w:rsidRDefault="008B4403">
      <w:pPr>
        <w:ind w:firstLine="0"/>
      </w:pPr>
      <w:r>
        <w:rPr>
          <w:rFonts w:ascii="Calibri" w:eastAsia="Calibri" w:hAnsi="Calibri" w:cs="Calibri"/>
          <w:sz w:val="14"/>
        </w:rPr>
        <w:t xml:space="preserve">6 </w:t>
      </w:r>
      <w:r>
        <w:t xml:space="preserve">модальной частицы </w:t>
      </w:r>
      <w:r>
        <w:rPr>
          <w:rFonts w:ascii="KaiTi" w:eastAsia="KaiTi" w:hAnsi="KaiTi" w:cs="KaiTi"/>
        </w:rPr>
        <w:t>了</w:t>
      </w:r>
      <w:r>
        <w:t>;</w:t>
      </w:r>
    </w:p>
    <w:p w:rsidR="00111E39" w:rsidRDefault="008B4403">
      <w:pPr>
        <w:ind w:firstLine="0"/>
      </w:pPr>
      <w:r>
        <w:rPr>
          <w:rFonts w:ascii="Calibri" w:eastAsia="Calibri" w:hAnsi="Calibri" w:cs="Calibri"/>
          <w:sz w:val="14"/>
        </w:rPr>
        <w:t xml:space="preserve">6 </w:t>
      </w:r>
      <w:r>
        <w:t xml:space="preserve">частицы </w:t>
      </w:r>
      <w:r>
        <w:rPr>
          <w:rFonts w:ascii="KaiTi" w:eastAsia="KaiTi" w:hAnsi="KaiTi" w:cs="KaiTi"/>
        </w:rPr>
        <w:t>吧</w:t>
      </w:r>
      <w:r>
        <w:t xml:space="preserve"> в побудительных предложениях;</w:t>
      </w:r>
    </w:p>
    <w:p w:rsidR="00111E39" w:rsidRDefault="008B4403">
      <w:pPr>
        <w:ind w:left="132" w:hanging="142"/>
      </w:pPr>
      <w:r>
        <w:rPr>
          <w:rFonts w:ascii="Calibri" w:eastAsia="Calibri" w:hAnsi="Calibri" w:cs="Calibri"/>
          <w:sz w:val="14"/>
        </w:rPr>
        <w:t xml:space="preserve">6 </w:t>
      </w:r>
      <w:r>
        <w:t xml:space="preserve">модальной частицы </w:t>
      </w:r>
      <w:r>
        <w:rPr>
          <w:rFonts w:ascii="KaiTi" w:eastAsia="KaiTi" w:hAnsi="KaiTi" w:cs="KaiTi"/>
        </w:rPr>
        <w:t>吧</w:t>
      </w:r>
      <w:r>
        <w:t xml:space="preserve"> для выражения неопределённости или предположения;</w:t>
      </w:r>
    </w:p>
    <w:p w:rsidR="00111E39" w:rsidRDefault="008B4403">
      <w:pPr>
        <w:ind w:left="132" w:hanging="142"/>
      </w:pPr>
      <w:r>
        <w:rPr>
          <w:rFonts w:ascii="Calibri" w:eastAsia="Calibri" w:hAnsi="Calibri" w:cs="Calibri"/>
          <w:sz w:val="14"/>
        </w:rPr>
        <w:t xml:space="preserve">6 </w:t>
      </w:r>
      <w:r>
        <w:t xml:space="preserve">суффикса </w:t>
      </w:r>
      <w:r>
        <w:rPr>
          <w:rFonts w:ascii="KaiTi" w:eastAsia="KaiTi" w:hAnsi="KaiTi" w:cs="KaiTi"/>
        </w:rPr>
        <w:t>了</w:t>
      </w:r>
      <w:r>
        <w:t xml:space="preserve"> (для обозначения завершенности действия), </w:t>
      </w:r>
      <w:r>
        <w:rPr>
          <w:rFonts w:ascii="KaiTi" w:eastAsia="KaiTi" w:hAnsi="KaiTi" w:cs="KaiTi"/>
        </w:rPr>
        <w:t>过</w:t>
      </w:r>
      <w:r>
        <w:t>;</w:t>
      </w:r>
    </w:p>
    <w:p w:rsidR="00111E39" w:rsidRDefault="008B4403">
      <w:pPr>
        <w:ind w:left="132" w:hanging="142"/>
      </w:pPr>
      <w:r>
        <w:rPr>
          <w:rFonts w:ascii="Calibri" w:eastAsia="Calibri" w:hAnsi="Calibri" w:cs="Calibri"/>
          <w:sz w:val="14"/>
        </w:rPr>
        <w:t xml:space="preserve">6 </w:t>
      </w:r>
      <w:r>
        <w:t>междометий (</w:t>
      </w:r>
      <w:r>
        <w:rPr>
          <w:rFonts w:ascii="KaiTi" w:eastAsia="KaiTi" w:hAnsi="KaiTi" w:cs="KaiTi"/>
        </w:rPr>
        <w:t>啊，唉，哦</w:t>
      </w:r>
      <w:r>
        <w:t xml:space="preserve"> и др.,) для выражения чувств и эмоций в соответствии с коммуникативной ситуацией;</w:t>
      </w:r>
    </w:p>
    <w:p w:rsidR="00111E39" w:rsidRDefault="008B4403">
      <w:pPr>
        <w:ind w:firstLine="0"/>
      </w:pPr>
      <w:r>
        <w:rPr>
          <w:rFonts w:ascii="Calibri" w:eastAsia="Calibri" w:hAnsi="Calibri" w:cs="Calibri"/>
          <w:sz w:val="14"/>
        </w:rPr>
        <w:t xml:space="preserve">6 </w:t>
      </w:r>
      <w:r>
        <w:t>способов обозначения дат в китайском языке;</w:t>
      </w:r>
    </w:p>
    <w:p w:rsidR="00111E39" w:rsidRDefault="008B4403">
      <w:pPr>
        <w:ind w:firstLine="0"/>
      </w:pPr>
      <w:r>
        <w:rPr>
          <w:rFonts w:ascii="Calibri" w:eastAsia="Calibri" w:hAnsi="Calibri" w:cs="Calibri"/>
          <w:sz w:val="14"/>
        </w:rPr>
        <w:t xml:space="preserve">6 </w:t>
      </w:r>
      <w:r>
        <w:t>способов обозначения дней недели;</w:t>
      </w:r>
    </w:p>
    <w:p w:rsidR="00111E39" w:rsidRDefault="008B4403">
      <w:pPr>
        <w:ind w:firstLine="0"/>
      </w:pPr>
      <w:r>
        <w:rPr>
          <w:rFonts w:ascii="Calibri" w:eastAsia="Calibri" w:hAnsi="Calibri" w:cs="Calibri"/>
          <w:sz w:val="14"/>
        </w:rPr>
        <w:t xml:space="preserve">6 </w:t>
      </w:r>
      <w:r>
        <w:t>способов обозначения точного времени;</w:t>
      </w:r>
    </w:p>
    <w:p w:rsidR="00111E39" w:rsidRDefault="008B4403">
      <w:pPr>
        <w:ind w:left="132" w:hanging="142"/>
      </w:pPr>
      <w:r>
        <w:rPr>
          <w:rFonts w:ascii="Calibri" w:eastAsia="Calibri" w:hAnsi="Calibri" w:cs="Calibri"/>
          <w:sz w:val="14"/>
        </w:rPr>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p>
    <w:p w:rsidR="00111E39" w:rsidRDefault="008B4403">
      <w:pPr>
        <w:ind w:firstLine="0"/>
      </w:pPr>
      <w:r>
        <w:rPr>
          <w:rFonts w:ascii="Calibri" w:eastAsia="Calibri" w:hAnsi="Calibri" w:cs="Calibri"/>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p>
    <w:p w:rsidR="00111E39" w:rsidRDefault="008B4403">
      <w:pPr>
        <w:ind w:firstLine="0"/>
      </w:pPr>
      <w:r>
        <w:rPr>
          <w:rFonts w:ascii="Calibri" w:eastAsia="Calibri" w:hAnsi="Calibri" w:cs="Calibri"/>
          <w:sz w:val="14"/>
        </w:rPr>
        <w:t xml:space="preserve">6 </w:t>
      </w:r>
      <w:r>
        <w:t xml:space="preserve">словосочетания </w:t>
      </w:r>
      <w:r>
        <w:rPr>
          <w:rFonts w:ascii="KaiTi" w:eastAsia="KaiTi" w:hAnsi="KaiTi" w:cs="KaiTi"/>
        </w:rPr>
        <w:t>一下儿</w:t>
      </w:r>
      <w:r>
        <w:t xml:space="preserve"> с глаголом;</w:t>
      </w:r>
    </w:p>
    <w:p w:rsidR="00111E39" w:rsidRDefault="008B4403">
      <w:pPr>
        <w:ind w:firstLine="0"/>
      </w:pPr>
      <w:r>
        <w:rPr>
          <w:rFonts w:ascii="Calibri" w:eastAsia="Calibri" w:hAnsi="Calibri" w:cs="Calibri"/>
          <w:sz w:val="14"/>
        </w:rPr>
        <w:lastRenderedPageBreak/>
        <w:t xml:space="preserve">6 </w:t>
      </w:r>
      <w:r>
        <w:t>обстоятельство времени;</w:t>
      </w:r>
    </w:p>
    <w:p w:rsidR="00111E39" w:rsidRDefault="008B4403">
      <w:pPr>
        <w:ind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132" w:hanging="142"/>
      </w:pPr>
      <w:r>
        <w:rPr>
          <w:rFonts w:ascii="Calibri" w:eastAsia="Calibri" w:hAnsi="Calibri" w:cs="Calibri"/>
          <w:sz w:val="14"/>
        </w:rPr>
        <w:t xml:space="preserve">6 </w:t>
      </w: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firstLine="0"/>
      </w:pPr>
      <w:r>
        <w:rPr>
          <w:rFonts w:ascii="Calibri" w:eastAsia="Calibri" w:hAnsi="Calibri" w:cs="Calibri"/>
          <w:sz w:val="14"/>
        </w:rPr>
        <w:t xml:space="preserve">6 </w:t>
      </w:r>
      <w:r>
        <w:t>обстоятельства времени;</w:t>
      </w:r>
    </w:p>
    <w:p w:rsidR="00111E39" w:rsidRDefault="008B4403">
      <w:pPr>
        <w:ind w:firstLine="0"/>
      </w:pPr>
      <w:r>
        <w:rPr>
          <w:rFonts w:ascii="Calibri" w:eastAsia="Calibri" w:hAnsi="Calibri" w:cs="Calibri"/>
          <w:sz w:val="14"/>
        </w:rPr>
        <w:t xml:space="preserve">6 </w:t>
      </w:r>
      <w:r>
        <w:t xml:space="preserve">оборота </w:t>
      </w:r>
      <w:r>
        <w:rPr>
          <w:rFonts w:ascii="KaiTi" w:eastAsia="KaiTi" w:hAnsi="KaiTi" w:cs="KaiTi"/>
        </w:rPr>
        <w:t>的时候</w:t>
      </w:r>
      <w:r>
        <w:t xml:space="preserve"> («во время…»);</w:t>
      </w:r>
    </w:p>
    <w:p w:rsidR="00111E39" w:rsidRDefault="008B4403">
      <w:pPr>
        <w:ind w:left="132" w:hanging="142"/>
      </w:pPr>
      <w:r>
        <w:rPr>
          <w:rFonts w:ascii="Calibri" w:eastAsia="Calibri" w:hAnsi="Calibri" w:cs="Calibri"/>
          <w:sz w:val="14"/>
        </w:rPr>
        <w:t xml:space="preserve">6 </w:t>
      </w:r>
      <w:r>
        <w:t xml:space="preserve">способов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firstLine="0"/>
      </w:pPr>
      <w:r>
        <w:rPr>
          <w:rFonts w:ascii="Calibri" w:eastAsia="Calibri" w:hAnsi="Calibri" w:cs="Calibri"/>
          <w:sz w:val="14"/>
        </w:rPr>
        <w:t xml:space="preserve">6 </w:t>
      </w:r>
      <w:r>
        <w:t>обстоятельства места;</w:t>
      </w:r>
    </w:p>
    <w:p w:rsidR="00111E39" w:rsidRDefault="008B4403">
      <w:pPr>
        <w:ind w:left="132" w:hanging="142"/>
      </w:pPr>
      <w:r>
        <w:rPr>
          <w:rFonts w:ascii="Calibri" w:eastAsia="Calibri" w:hAnsi="Calibri" w:cs="Calibri"/>
          <w:sz w:val="14"/>
        </w:rPr>
        <w:t xml:space="preserve">6 </w:t>
      </w:r>
      <w:r>
        <w:t>способов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w:t>
      </w:r>
    </w:p>
    <w:p w:rsidR="00111E39" w:rsidRDefault="008B4403">
      <w:pPr>
        <w:ind w:left="132" w:hanging="142"/>
      </w:pPr>
      <w:r>
        <w:rPr>
          <w:rFonts w:ascii="Calibri" w:eastAsia="Calibri" w:hAnsi="Calibri" w:cs="Calibri"/>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132" w:hanging="142"/>
      </w:pPr>
      <w:r>
        <w:rPr>
          <w:rFonts w:ascii="Calibri" w:eastAsia="Calibri" w:hAnsi="Calibri" w:cs="Calibri"/>
          <w:sz w:val="14"/>
        </w:rPr>
        <w:t xml:space="preserve">6 </w:t>
      </w:r>
      <w:r>
        <w:t xml:space="preserve">обозначения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142" w:firstLine="0"/>
      </w:pPr>
      <w:r>
        <w:t xml:space="preserve">словосочетания </w:t>
      </w:r>
      <w:r>
        <w:rPr>
          <w:rFonts w:ascii="KaiTi" w:eastAsia="KaiTi" w:hAnsi="KaiTi" w:cs="KaiTi"/>
        </w:rPr>
        <w:t>住在</w:t>
      </w:r>
      <w:r>
        <w:t xml:space="preserve"> в сочетании с существительным со значением места;</w:t>
      </w:r>
    </w:p>
    <w:p w:rsidR="00111E39" w:rsidRDefault="008B4403">
      <w:pPr>
        <w:ind w:left="142" w:firstLine="0"/>
      </w:pPr>
      <w:r>
        <w:t xml:space="preserve">обозначения местонахождения/наличия с помощью глагола-связки </w:t>
      </w:r>
      <w:r>
        <w:rPr>
          <w:rFonts w:ascii="KaiTi" w:eastAsia="KaiTi" w:hAnsi="KaiTi" w:cs="KaiTi"/>
        </w:rPr>
        <w:t>是</w:t>
      </w:r>
      <w:r>
        <w:t>;</w:t>
      </w:r>
    </w:p>
    <w:p w:rsidR="00111E39" w:rsidRDefault="008B4403">
      <w:pPr>
        <w:ind w:firstLine="0"/>
      </w:pPr>
      <w:r>
        <w:rPr>
          <w:rFonts w:ascii="Calibri" w:eastAsia="Calibri" w:hAnsi="Calibri" w:cs="Calibri"/>
          <w:sz w:val="14"/>
        </w:rPr>
        <w:t xml:space="preserve">6 </w:t>
      </w:r>
      <w:r>
        <w:t xml:space="preserve">конструкций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ind w:left="132" w:hanging="142"/>
      </w:pPr>
      <w:r>
        <w:rPr>
          <w:rFonts w:ascii="Calibri" w:eastAsia="Calibri" w:hAnsi="Calibri" w:cs="Calibri"/>
          <w:sz w:val="14"/>
        </w:rPr>
        <w:t xml:space="preserve">6 </w:t>
      </w:r>
      <w:r>
        <w:t xml:space="preserve">союзной конструкции </w:t>
      </w:r>
      <w:r>
        <w:rPr>
          <w:rFonts w:ascii="KaiTi" w:eastAsia="KaiTi" w:hAnsi="KaiTi" w:cs="KaiTi"/>
        </w:rPr>
        <w:t>因为</w:t>
      </w:r>
      <w:r>
        <w:t>……, (</w:t>
      </w:r>
      <w:r>
        <w:rPr>
          <w:rFonts w:ascii="KaiTi" w:eastAsia="KaiTi" w:hAnsi="KaiTi" w:cs="KaiTi"/>
        </w:rPr>
        <w:t>所以</w:t>
      </w:r>
      <w:r>
        <w:t>……), оформляющей причинно-следственную связь;</w:t>
      </w:r>
    </w:p>
    <w:p w:rsidR="00111E39" w:rsidRDefault="008B4403">
      <w:pPr>
        <w:ind w:left="132" w:hanging="142"/>
      </w:pPr>
      <w:r>
        <w:rPr>
          <w:rFonts w:ascii="Calibri" w:eastAsia="Calibri" w:hAnsi="Calibri" w:cs="Calibri"/>
          <w:sz w:val="14"/>
        </w:rPr>
        <w:t xml:space="preserve">6 </w:t>
      </w:r>
      <w:r>
        <w:t xml:space="preserve">сложного предложения условия с конструкцией </w:t>
      </w:r>
      <w:r>
        <w:rPr>
          <w:rFonts w:ascii="KaiTi" w:eastAsia="KaiTi" w:hAnsi="KaiTi" w:cs="KaiTi"/>
        </w:rPr>
        <w:t>如果</w:t>
      </w:r>
      <w:r>
        <w:t xml:space="preserve">……, </w:t>
      </w:r>
      <w:r>
        <w:rPr>
          <w:rFonts w:ascii="KaiTi" w:eastAsia="KaiTi" w:hAnsi="KaiTi" w:cs="KaiTi"/>
        </w:rPr>
        <w:t>就</w:t>
      </w:r>
      <w:r>
        <w:t>……;</w:t>
      </w:r>
    </w:p>
    <w:p w:rsidR="00111E39" w:rsidRDefault="008B4403">
      <w:pPr>
        <w:ind w:firstLine="0"/>
      </w:pPr>
      <w:r>
        <w:rPr>
          <w:rFonts w:ascii="Calibri" w:eastAsia="Calibri" w:hAnsi="Calibri" w:cs="Calibri"/>
          <w:sz w:val="14"/>
        </w:rPr>
        <w:t xml:space="preserve">6 </w:t>
      </w:r>
      <w:r>
        <w:t xml:space="preserve">сложного предложения условия с союзом </w:t>
      </w:r>
      <w:r>
        <w:rPr>
          <w:rFonts w:ascii="KaiTi" w:eastAsia="KaiTi" w:hAnsi="KaiTi" w:cs="KaiTi"/>
        </w:rPr>
        <w:t>要是</w:t>
      </w:r>
      <w:r>
        <w:t>;</w:t>
      </w:r>
    </w:p>
    <w:p w:rsidR="00111E39" w:rsidRDefault="008B4403">
      <w:pPr>
        <w:ind w:firstLine="0"/>
      </w:pPr>
      <w:r>
        <w:rPr>
          <w:rFonts w:ascii="Calibri" w:eastAsia="Calibri" w:hAnsi="Calibri" w:cs="Calibri"/>
          <w:sz w:val="14"/>
        </w:rPr>
        <w:t xml:space="preserve">6 </w:t>
      </w:r>
      <w:r>
        <w:t xml:space="preserve">конструкций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p>
    <w:p w:rsidR="00111E39" w:rsidRDefault="008B4403">
      <w:pPr>
        <w:ind w:left="132" w:hanging="142"/>
      </w:pPr>
      <w:r>
        <w:rPr>
          <w:rFonts w:ascii="Calibri" w:eastAsia="Calibri" w:hAnsi="Calibri" w:cs="Calibri"/>
          <w:sz w:val="14"/>
        </w:rPr>
        <w:t xml:space="preserve">6 </w:t>
      </w:r>
      <w:r>
        <w:t xml:space="preserve">конструкций сравнения с предлогом </w:t>
      </w:r>
      <w:r>
        <w:rPr>
          <w:rFonts w:ascii="KaiTi" w:eastAsia="KaiTi" w:hAnsi="KaiTi" w:cs="KaiTi"/>
        </w:rPr>
        <w:t>比</w:t>
      </w:r>
      <w:r>
        <w:t xml:space="preserve"> и его отрицательной формой (</w:t>
      </w:r>
      <w:r>
        <w:rPr>
          <w:rFonts w:ascii="KaiTi" w:eastAsia="KaiTi" w:hAnsi="KaiTi" w:cs="KaiTi"/>
        </w:rPr>
        <w:t>没有</w:t>
      </w:r>
      <w:r>
        <w:t>) ;</w:t>
      </w:r>
    </w:p>
    <w:p w:rsidR="00111E39" w:rsidRDefault="008B4403">
      <w:pPr>
        <w:ind w:firstLine="0"/>
      </w:pPr>
      <w:r>
        <w:rPr>
          <w:rFonts w:ascii="Calibri" w:eastAsia="Calibri" w:hAnsi="Calibri" w:cs="Calibri"/>
          <w:sz w:val="14"/>
        </w:rPr>
        <w:t xml:space="preserve">6 </w:t>
      </w:r>
      <w:r>
        <w:t xml:space="preserve">сравнительной конструкции </w:t>
      </w:r>
      <w:r>
        <w:rPr>
          <w:rFonts w:ascii="KaiTi" w:eastAsia="KaiTi" w:hAnsi="KaiTi" w:cs="KaiTi"/>
        </w:rPr>
        <w:t>比</w:t>
      </w:r>
      <w:r>
        <w:t>……</w:t>
      </w:r>
      <w:r>
        <w:rPr>
          <w:rFonts w:ascii="KaiTi" w:eastAsia="KaiTi" w:hAnsi="KaiTi" w:cs="KaiTi"/>
        </w:rPr>
        <w:t>更</w:t>
      </w:r>
      <w:r>
        <w:t xml:space="preserve"> + прилагательное;</w:t>
      </w:r>
    </w:p>
    <w:p w:rsidR="00111E39" w:rsidRDefault="008B4403">
      <w:pPr>
        <w:spacing w:after="47" w:line="242" w:lineRule="auto"/>
        <w:ind w:left="142" w:right="0" w:hanging="142"/>
      </w:pPr>
      <w:r>
        <w:rPr>
          <w:rFonts w:ascii="Calibri" w:eastAsia="Calibri" w:hAnsi="Calibri" w:cs="Calibri"/>
          <w:sz w:val="14"/>
        </w:rPr>
        <w:t xml:space="preserve">6 </w:t>
      </w:r>
      <w:r>
        <w:rPr>
          <w:i/>
        </w:rPr>
        <w:t xml:space="preserve">конструкции сравнения с предлогом </w:t>
      </w:r>
      <w:r>
        <w:rPr>
          <w:rFonts w:ascii="KaiTi" w:eastAsia="KaiTi" w:hAnsi="KaiTi" w:cs="KaiTi"/>
        </w:rPr>
        <w:t>比</w:t>
      </w:r>
      <w:r>
        <w:rPr>
          <w:i/>
        </w:rPr>
        <w:t xml:space="preserve"> и словосочетаниями </w:t>
      </w:r>
      <w:r>
        <w:rPr>
          <w:rFonts w:ascii="KaiTi" w:eastAsia="KaiTi" w:hAnsi="KaiTi" w:cs="KaiTi"/>
        </w:rPr>
        <w:t>得多</w:t>
      </w:r>
      <w:r>
        <w:rPr>
          <w:i/>
        </w:rPr>
        <w:t xml:space="preserve">, </w:t>
      </w:r>
      <w:r>
        <w:rPr>
          <w:rFonts w:ascii="KaiTi" w:eastAsia="KaiTi" w:hAnsi="KaiTi" w:cs="KaiTi"/>
        </w:rPr>
        <w:t>多了</w:t>
      </w:r>
      <w:r>
        <w:rPr>
          <w:i/>
        </w:rPr>
        <w:t xml:space="preserve">, </w:t>
      </w:r>
      <w:r>
        <w:rPr>
          <w:rFonts w:ascii="KaiTi" w:eastAsia="KaiTi" w:hAnsi="KaiTi" w:cs="KaiTi"/>
        </w:rPr>
        <w:t>（一）点（儿）</w:t>
      </w:r>
      <w:r>
        <w:rPr>
          <w:i/>
        </w:rPr>
        <w:t xml:space="preserve">, </w:t>
      </w:r>
      <w:r>
        <w:rPr>
          <w:rFonts w:ascii="KaiTi" w:eastAsia="KaiTi" w:hAnsi="KaiTi" w:cs="KaiTi"/>
        </w:rPr>
        <w:t>一些（些）</w:t>
      </w:r>
      <w:r>
        <w:rPr>
          <w:i/>
        </w:rPr>
        <w:t>;</w:t>
      </w:r>
    </w:p>
    <w:p w:rsidR="00111E39" w:rsidRDefault="008B4403">
      <w:pPr>
        <w:spacing w:after="47" w:line="242" w:lineRule="auto"/>
        <w:ind w:left="142" w:right="0" w:hanging="142"/>
      </w:pPr>
      <w:r>
        <w:rPr>
          <w:rFonts w:ascii="Calibri" w:eastAsia="Calibri" w:hAnsi="Calibri" w:cs="Calibri"/>
          <w:sz w:val="14"/>
        </w:rPr>
        <w:t xml:space="preserve">6 </w:t>
      </w:r>
      <w:r>
        <w:rPr>
          <w:i/>
        </w:rPr>
        <w:t xml:space="preserve">конструкции сравнения с предлогом </w:t>
      </w:r>
      <w:r>
        <w:rPr>
          <w:rFonts w:ascii="KaiTi" w:eastAsia="KaiTi" w:hAnsi="KaiTi" w:cs="KaiTi"/>
        </w:rPr>
        <w:t>比</w:t>
      </w:r>
      <w:r>
        <w:rPr>
          <w:i/>
        </w:rPr>
        <w:t xml:space="preserve"> и указанием количественной разницы;</w:t>
      </w:r>
    </w:p>
    <w:p w:rsidR="00111E39" w:rsidRDefault="008B4403">
      <w:pPr>
        <w:ind w:left="132" w:hanging="142"/>
      </w:pPr>
      <w:r>
        <w:rPr>
          <w:rFonts w:ascii="Calibri" w:eastAsia="Calibri" w:hAnsi="Calibri" w:cs="Calibri"/>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t xml:space="preserve"> и </w:t>
      </w:r>
      <w:r>
        <w:rPr>
          <w:rFonts w:ascii="KaiTi" w:eastAsia="KaiTi" w:hAnsi="KaiTi" w:cs="KaiTi"/>
        </w:rPr>
        <w:t>和</w:t>
      </w:r>
      <w:r>
        <w:t>/</w:t>
      </w:r>
      <w:r>
        <w:rPr>
          <w:rFonts w:ascii="KaiTi" w:eastAsia="KaiTi" w:hAnsi="KaiTi" w:cs="KaiTi"/>
        </w:rPr>
        <w:t>跟</w:t>
      </w:r>
      <w:r>
        <w:t>……</w:t>
      </w:r>
      <w:r>
        <w:rPr>
          <w:rFonts w:ascii="KaiTi" w:eastAsia="KaiTi" w:hAnsi="KaiTi" w:cs="KaiTi"/>
        </w:rPr>
        <w:t>一样</w:t>
      </w:r>
      <w:r>
        <w:t xml:space="preserve"> + прилагательное;</w:t>
      </w:r>
    </w:p>
    <w:p w:rsidR="00111E39" w:rsidRDefault="008B4403">
      <w:pPr>
        <w:ind w:firstLine="0"/>
      </w:pPr>
      <w:r>
        <w:rPr>
          <w:rFonts w:ascii="Calibri" w:eastAsia="Calibri" w:hAnsi="Calibri" w:cs="Calibri"/>
          <w:sz w:val="14"/>
        </w:rPr>
        <w:lastRenderedPageBreak/>
        <w:t xml:space="preserve">6 </w:t>
      </w:r>
      <w:r>
        <w:t>дополнения цели;</w:t>
      </w:r>
    </w:p>
    <w:p w:rsidR="00111E39" w:rsidRDefault="008B4403">
      <w:pPr>
        <w:ind w:left="132" w:hanging="142"/>
      </w:pPr>
      <w:r>
        <w:rPr>
          <w:rFonts w:ascii="Calibri" w:eastAsia="Calibri" w:hAnsi="Calibri" w:cs="Calibri"/>
          <w:sz w:val="14"/>
        </w:rPr>
        <w:t xml:space="preserve">6 </w:t>
      </w:r>
      <w:r>
        <w:t xml:space="preserve">предложений с предлогом </w:t>
      </w:r>
      <w:r>
        <w:rPr>
          <w:rFonts w:ascii="KaiTi" w:eastAsia="KaiTi" w:hAnsi="KaiTi" w:cs="KaiTi"/>
        </w:rPr>
        <w:t>把</w:t>
      </w:r>
      <w:r>
        <w:t xml:space="preserve"> и инверсии прямого дополнения;</w:t>
      </w:r>
    </w:p>
    <w:p w:rsidR="00111E39" w:rsidRDefault="008B4403">
      <w:pPr>
        <w:ind w:left="132" w:hanging="142"/>
      </w:pPr>
      <w:r>
        <w:rPr>
          <w:rFonts w:ascii="Calibri" w:eastAsia="Calibri" w:hAnsi="Calibri" w:cs="Calibri"/>
          <w:sz w:val="14"/>
        </w:rPr>
        <w:t xml:space="preserve">6 </w:t>
      </w:r>
      <w:r>
        <w:t xml:space="preserve">предложений с предлогом </w:t>
      </w:r>
      <w:r>
        <w:rPr>
          <w:rFonts w:ascii="KaiTi" w:eastAsia="KaiTi" w:hAnsi="KaiTi" w:cs="KaiTi"/>
        </w:rPr>
        <w:t>把</w:t>
      </w:r>
      <w:r>
        <w:t xml:space="preserve"> и конструкцией «</w:t>
      </w:r>
      <w:r>
        <w:rPr>
          <w:rFonts w:ascii="KaiTi" w:eastAsia="KaiTi" w:hAnsi="KaiTi" w:cs="KaiTi"/>
        </w:rPr>
        <w:t>在</w:t>
      </w:r>
      <w:r>
        <w:t xml:space="preserve"> + существительное/местоимение/имя собственное + локатив»;</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усилительной конструкции </w:t>
      </w:r>
      <w:r>
        <w:rPr>
          <w:rFonts w:ascii="KaiTi" w:eastAsia="KaiTi" w:hAnsi="KaiTi" w:cs="KaiTi"/>
        </w:rPr>
        <w:t>越</w:t>
      </w:r>
      <w:r>
        <w:rPr>
          <w:i/>
        </w:rPr>
        <w:t xml:space="preserve"> A </w:t>
      </w:r>
      <w:r>
        <w:rPr>
          <w:rFonts w:ascii="KaiTi" w:eastAsia="KaiTi" w:hAnsi="KaiTi" w:cs="KaiTi"/>
        </w:rPr>
        <w:t>越</w:t>
      </w:r>
      <w:r>
        <w:rPr>
          <w:i/>
        </w:rPr>
        <w:t xml:space="preserve"> B;</w:t>
      </w:r>
    </w:p>
    <w:p w:rsidR="00111E39" w:rsidRDefault="008B4403">
      <w:pPr>
        <w:spacing w:after="47" w:line="242" w:lineRule="auto"/>
        <w:ind w:left="10" w:right="0" w:hanging="10"/>
      </w:pPr>
      <w:r>
        <w:rPr>
          <w:rFonts w:ascii="Calibri" w:eastAsia="Calibri" w:hAnsi="Calibri" w:cs="Calibri"/>
          <w:sz w:val="14"/>
        </w:rPr>
        <w:t xml:space="preserve">6 </w:t>
      </w:r>
      <w:r>
        <w:rPr>
          <w:i/>
        </w:rPr>
        <w:t>конструкции «</w:t>
      </w:r>
      <w:r>
        <w:rPr>
          <w:rFonts w:ascii="KaiTi" w:eastAsia="KaiTi" w:hAnsi="KaiTi" w:cs="KaiTi"/>
        </w:rPr>
        <w:t>越来越</w:t>
      </w:r>
      <w:r>
        <w:rPr>
          <w:i/>
        </w:rPr>
        <w:t xml:space="preserve"> + прилагательное/глагол»;</w:t>
      </w:r>
    </w:p>
    <w:p w:rsidR="00111E39" w:rsidRDefault="008B4403">
      <w:pPr>
        <w:spacing w:after="47" w:line="242" w:lineRule="auto"/>
        <w:ind w:left="10" w:right="0" w:hanging="10"/>
      </w:pPr>
      <w:r>
        <w:rPr>
          <w:rFonts w:ascii="Calibri" w:eastAsia="Calibri" w:hAnsi="Calibri" w:cs="Calibri"/>
          <w:sz w:val="14"/>
        </w:rPr>
        <w:t xml:space="preserve">6 </w:t>
      </w:r>
      <w:r>
        <w:rPr>
          <w:i/>
        </w:rPr>
        <w:t>выделительной конструкции «</w:t>
      </w:r>
      <w:r>
        <w:rPr>
          <w:rFonts w:ascii="KaiTi" w:eastAsia="KaiTi" w:hAnsi="KaiTi" w:cs="KaiTi"/>
        </w:rPr>
        <w:t>不是</w:t>
      </w:r>
      <w:r>
        <w:rPr>
          <w:i/>
        </w:rPr>
        <w:t>……</w:t>
      </w:r>
      <w:r>
        <w:rPr>
          <w:rFonts w:ascii="KaiTi" w:eastAsia="KaiTi" w:hAnsi="KaiTi" w:cs="KaiTi"/>
        </w:rPr>
        <w:t>吗</w:t>
      </w:r>
      <w:r>
        <w:rPr>
          <w:i/>
        </w:rPr>
        <w:t>?»;</w:t>
      </w:r>
    </w:p>
    <w:p w:rsidR="00111E39" w:rsidRDefault="008B4403">
      <w:pPr>
        <w:ind w:left="132" w:hanging="142"/>
      </w:pPr>
      <w:r>
        <w:rPr>
          <w:rFonts w:ascii="Calibri" w:eastAsia="Calibri" w:hAnsi="Calibri" w:cs="Calibri"/>
          <w:sz w:val="14"/>
        </w:rPr>
        <w:t xml:space="preserve">6 </w:t>
      </w:r>
      <w:r>
        <w:t xml:space="preserve">дополнительных элементов результата, степени или образа действия со специальным инфиксом </w:t>
      </w:r>
      <w:r>
        <w:rPr>
          <w:rFonts w:ascii="KaiTi" w:eastAsia="KaiTi" w:hAnsi="KaiTi" w:cs="KaiTi"/>
        </w:rPr>
        <w:t>得</w:t>
      </w:r>
      <w:r>
        <w:t>;</w:t>
      </w:r>
    </w:p>
    <w:p w:rsidR="00111E39" w:rsidRDefault="008B4403">
      <w:pPr>
        <w:ind w:firstLine="0"/>
      </w:pPr>
      <w:r>
        <w:rPr>
          <w:rFonts w:ascii="Calibri" w:eastAsia="Calibri" w:hAnsi="Calibri" w:cs="Calibri"/>
          <w:sz w:val="14"/>
        </w:rPr>
        <w:t xml:space="preserve">6 </w:t>
      </w:r>
      <w:r>
        <w:t>дополнения цели;</w:t>
      </w:r>
    </w:p>
    <w:p w:rsidR="00111E39" w:rsidRDefault="008B4403">
      <w:pPr>
        <w:ind w:left="132" w:hanging="142"/>
      </w:pPr>
      <w:r>
        <w:rPr>
          <w:rFonts w:ascii="Calibri" w:eastAsia="Calibri" w:hAnsi="Calibri" w:cs="Calibri"/>
          <w:sz w:val="14"/>
        </w:rPr>
        <w:t xml:space="preserve">6 </w:t>
      </w:r>
      <w:r>
        <w:t>дополнительного элемента и результативных морфем (</w:t>
      </w:r>
      <w:r>
        <w:rPr>
          <w:rFonts w:ascii="KaiTi" w:eastAsia="KaiTi" w:hAnsi="KaiTi" w:cs="KaiTi"/>
        </w:rPr>
        <w:t>完</w:t>
      </w:r>
      <w:r>
        <w:t xml:space="preserve"> и др.);</w:t>
      </w:r>
    </w:p>
    <w:p w:rsidR="00111E39" w:rsidRDefault="008B4403">
      <w:pPr>
        <w:spacing w:after="47" w:line="242" w:lineRule="auto"/>
        <w:ind w:left="10" w:right="0" w:hanging="10"/>
      </w:pPr>
      <w:r>
        <w:rPr>
          <w:rFonts w:ascii="Calibri" w:eastAsia="Calibri" w:hAnsi="Calibri" w:cs="Calibri"/>
          <w:sz w:val="14"/>
        </w:rPr>
        <w:t xml:space="preserve">6 </w:t>
      </w:r>
      <w:r>
        <w:rPr>
          <w:i/>
        </w:rPr>
        <w:t>дополнения длительности;</w:t>
      </w:r>
    </w:p>
    <w:p w:rsidR="00111E39" w:rsidRDefault="008B4403">
      <w:pPr>
        <w:ind w:firstLine="0"/>
      </w:pPr>
      <w:r>
        <w:rPr>
          <w:rFonts w:ascii="Calibri" w:eastAsia="Calibri" w:hAnsi="Calibri" w:cs="Calibri"/>
          <w:sz w:val="14"/>
        </w:rPr>
        <w:t xml:space="preserve">6 </w:t>
      </w:r>
      <w:r>
        <w:t>результативных глаголов;</w:t>
      </w:r>
    </w:p>
    <w:p w:rsidR="00111E39" w:rsidRDefault="008B4403">
      <w:pPr>
        <w:ind w:firstLine="0"/>
      </w:pPr>
      <w:r>
        <w:rPr>
          <w:rFonts w:ascii="Calibri" w:eastAsia="Calibri" w:hAnsi="Calibri" w:cs="Calibri"/>
          <w:sz w:val="14"/>
        </w:rPr>
        <w:t xml:space="preserve">6 </w:t>
      </w:r>
      <w:r>
        <w:t xml:space="preserve">простых модификаторов направления </w:t>
      </w:r>
      <w:r>
        <w:rPr>
          <w:rFonts w:ascii="KaiTi" w:eastAsia="KaiTi" w:hAnsi="KaiTi" w:cs="KaiTi"/>
        </w:rPr>
        <w:t>去</w:t>
      </w:r>
      <w:r>
        <w:t xml:space="preserve"> и </w:t>
      </w:r>
      <w:r>
        <w:rPr>
          <w:rFonts w:ascii="KaiTi" w:eastAsia="KaiTi" w:hAnsi="KaiTi" w:cs="KaiTi"/>
        </w:rPr>
        <w:t>来</w:t>
      </w:r>
      <w:r>
        <w:t>;</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сложных модификаторов направления </w:t>
      </w:r>
      <w:r>
        <w:rPr>
          <w:rFonts w:ascii="KaiTi" w:eastAsia="KaiTi" w:hAnsi="KaiTi" w:cs="KaiTi"/>
        </w:rPr>
        <w:t>(起来</w:t>
      </w:r>
      <w:r>
        <w:rPr>
          <w:i/>
        </w:rPr>
        <w:t xml:space="preserve">, </w:t>
      </w:r>
      <w:r>
        <w:rPr>
          <w:rFonts w:ascii="KaiTi" w:eastAsia="KaiTi" w:hAnsi="KaiTi" w:cs="KaiTi"/>
        </w:rPr>
        <w:t>回来</w:t>
      </w:r>
      <w:r>
        <w:rPr>
          <w:i/>
        </w:rPr>
        <w:t xml:space="preserve">, </w:t>
      </w:r>
      <w:r>
        <w:rPr>
          <w:rFonts w:ascii="KaiTi" w:eastAsia="KaiTi" w:hAnsi="KaiTi" w:cs="KaiTi"/>
        </w:rPr>
        <w:t>回去</w:t>
      </w:r>
      <w:r>
        <w:rPr>
          <w:i/>
        </w:rPr>
        <w:t xml:space="preserve"> и </w:t>
      </w:r>
    </w:p>
    <w:p w:rsidR="00111E39" w:rsidRDefault="008B4403">
      <w:pPr>
        <w:spacing w:after="47" w:line="242" w:lineRule="auto"/>
        <w:ind w:left="80" w:right="0" w:hanging="10"/>
      </w:pPr>
      <w:r>
        <w:rPr>
          <w:i/>
        </w:rPr>
        <w:t>т.д.) и их использования с глагольно-объектными словосочетаниями;</w:t>
      </w:r>
    </w:p>
    <w:p w:rsidR="00111E39" w:rsidRDefault="008B4403">
      <w:pPr>
        <w:ind w:firstLine="0"/>
      </w:pPr>
      <w:r>
        <w:rPr>
          <w:rFonts w:ascii="Calibri" w:eastAsia="Calibri" w:hAnsi="Calibri" w:cs="Calibri"/>
          <w:sz w:val="14"/>
        </w:rPr>
        <w:t xml:space="preserve">6 </w:t>
      </w:r>
      <w:r>
        <w:t>прямой и косвенной речи;</w:t>
      </w:r>
    </w:p>
    <w:p w:rsidR="00111E39" w:rsidRDefault="008B4403">
      <w:pPr>
        <w:spacing w:after="47" w:line="242" w:lineRule="auto"/>
        <w:ind w:left="142" w:right="0" w:hanging="142"/>
      </w:pPr>
      <w:r>
        <w:rPr>
          <w:rFonts w:ascii="Calibri" w:eastAsia="Calibri" w:hAnsi="Calibri" w:cs="Calibri"/>
          <w:sz w:val="14"/>
        </w:rPr>
        <w:t xml:space="preserve">6 </w:t>
      </w:r>
      <w:r>
        <w:rPr>
          <w:i/>
        </w:rPr>
        <w:t>некоторых идиом сообразно коммуникативной ситуации.</w:t>
      </w:r>
    </w:p>
    <w:p w:rsidR="00111E39" w:rsidRDefault="00111E39">
      <w:pPr>
        <w:sectPr w:rsidR="00111E39">
          <w:headerReference w:type="even" r:id="rId115"/>
          <w:headerReference w:type="default" r:id="rId116"/>
          <w:footerReference w:type="even" r:id="rId117"/>
          <w:footerReference w:type="default" r:id="rId118"/>
          <w:headerReference w:type="first" r:id="rId119"/>
          <w:footerReference w:type="first" r:id="rId120"/>
          <w:pgSz w:w="7824" w:h="12019"/>
          <w:pgMar w:top="750" w:right="737" w:bottom="1246" w:left="822" w:header="778" w:footer="560" w:gutter="0"/>
          <w:cols w:space="720"/>
        </w:sectPr>
      </w:pPr>
    </w:p>
    <w:p w:rsidR="00111E39" w:rsidRDefault="008B4403">
      <w:pPr>
        <w:spacing w:after="33" w:line="243" w:lineRule="auto"/>
        <w:ind w:left="222" w:right="0" w:hanging="10"/>
        <w:jc w:val="left"/>
      </w:pPr>
      <w:r>
        <w:rPr>
          <w:b/>
          <w:i/>
        </w:rPr>
        <w:lastRenderedPageBreak/>
        <w:t>Социокультурные знания и умения</w:t>
      </w:r>
    </w:p>
    <w:p w:rsidR="00111E39" w:rsidRDefault="008B4403">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11E39" w:rsidRDefault="008B4403">
      <w:r>
        <w:t>Краткое представление родной страны и культуры на китайс ком языке.</w:t>
      </w:r>
    </w:p>
    <w:p w:rsidR="00111E39" w:rsidRDefault="008B4403">
      <w:r>
        <w:t>Краткая беседа о сходстве и различиях в традициях своей страны и Китая, а также других стран, в которых широко 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111E39" w:rsidRDefault="008B4403">
      <w:r>
        <w:t>Понимание социокультурных реалий при чтении и аудировании в рамках изученного материала.</w:t>
      </w:r>
    </w:p>
    <w:p w:rsidR="00111E39" w:rsidRDefault="008B4403">
      <w:r>
        <w:t>Соблюдение речевого этикета в ситуациях формального и неформального общения в рамках изученных тем.</w:t>
      </w:r>
    </w:p>
    <w:p w:rsidR="00111E39" w:rsidRDefault="008B4403">
      <w:r>
        <w:t>Оказание помощи зарубежным гостям в России в ситуациях повседневного общения на китайс ком языке.</w:t>
      </w:r>
    </w:p>
    <w:p w:rsidR="00111E39" w:rsidRDefault="008B4403">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11E39" w:rsidRDefault="008B4403">
      <w:pPr>
        <w:spacing w:after="33" w:line="243" w:lineRule="auto"/>
        <w:ind w:left="222" w:right="0" w:hanging="10"/>
        <w:jc w:val="left"/>
      </w:pPr>
      <w:r>
        <w:rPr>
          <w:b/>
          <w:i/>
        </w:rPr>
        <w:t>Формирование умений:</w:t>
      </w:r>
    </w:p>
    <w:p w:rsidR="00111E39" w:rsidRDefault="008B4403">
      <w:pPr>
        <w:ind w:left="217" w:hanging="227"/>
      </w:pPr>
      <w:r>
        <w:t>— писать свои имя и фамилию, а также имена и фамилии своих родственников и друзей на китайском языке;</w:t>
      </w:r>
    </w:p>
    <w:p w:rsidR="00111E39" w:rsidRDefault="008B4403">
      <w:pPr>
        <w:ind w:left="217" w:hanging="227"/>
      </w:pPr>
      <w:r>
        <w:t xml:space="preserve">— кратко представлять Россию и страну/страны изучаемого языка; </w:t>
      </w:r>
    </w:p>
    <w:p w:rsidR="00111E39" w:rsidRDefault="008B4403">
      <w:pPr>
        <w:ind w:left="217" w:hanging="227"/>
      </w:pPr>
      <w: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11E39" w:rsidRDefault="008B4403">
      <w:pPr>
        <w:ind w:left="217" w:hanging="227"/>
      </w:pPr>
      <w:r>
        <w:t>— кратко рассказывать о некоторых выдающихся людях родной страны и страны/стран изучаемого языка (учёных, писателях, художниках, музыкантах и т. д.);</w:t>
      </w:r>
    </w:p>
    <w:p w:rsidR="00111E39" w:rsidRDefault="008B4403">
      <w:pPr>
        <w:spacing w:after="219"/>
        <w:ind w:left="217" w:hanging="227"/>
      </w:pPr>
      <w:r>
        <w:t>— оказывать помощь зарубежным гостям в ситуациях повседневного общения (объяснить местонахождение объекта, сообщить возможный маршрут и т. д.).</w:t>
      </w:r>
    </w:p>
    <w:p w:rsidR="00111E39" w:rsidRDefault="008B4403">
      <w:pPr>
        <w:spacing w:after="33" w:line="243" w:lineRule="auto"/>
        <w:ind w:left="222" w:right="0" w:hanging="10"/>
        <w:jc w:val="left"/>
      </w:pPr>
      <w:r>
        <w:rPr>
          <w:b/>
          <w:i/>
        </w:rPr>
        <w:t>Компенсаторные умения</w:t>
      </w:r>
    </w:p>
    <w:p w:rsidR="00111E39" w:rsidRDefault="008B4403">
      <w:r>
        <w:t>Использование при чтении и аудировании языковой, в том числе контекстуальной, догадки.</w:t>
      </w:r>
    </w:p>
    <w:p w:rsidR="00111E39" w:rsidRDefault="008B4403">
      <w:r>
        <w:t>Использование в качестве опоры при порождении собственных высказываний ключевые слова, план.</w:t>
      </w:r>
    </w:p>
    <w:p w:rsidR="00111E39" w:rsidRDefault="008B4403">
      <w: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Использование переспроса и уточняющего вопроса для уточнения информации при говорении.</w:t>
      </w:r>
    </w:p>
    <w:p w:rsidR="00111E39" w:rsidRDefault="008B4403">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111E39" w:rsidRDefault="008B4403">
      <w:r>
        <w:t>Игнорирование лексико-грамматических и смысловых трудностей, не влияющих на понимание основного содержания текста.</w:t>
      </w:r>
    </w:p>
    <w:p w:rsidR="00111E39" w:rsidRDefault="008B4403">
      <w:pPr>
        <w:spacing w:after="28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11E39" w:rsidRDefault="008B4403">
      <w:r>
        <w:t>Взаимоотношения в семье и с друзьями. Конфликты и их решения.</w:t>
      </w:r>
    </w:p>
    <w:p w:rsidR="00111E39" w:rsidRDefault="008B4403">
      <w:pPr>
        <w:spacing w:after="49"/>
        <w:ind w:left="10" w:right="8" w:hanging="10"/>
        <w:jc w:val="right"/>
      </w:pPr>
      <w:r>
        <w:t>Внешность и характер человека/литературного персонажа.</w:t>
      </w:r>
    </w:p>
    <w:p w:rsidR="00111E39" w:rsidRDefault="008B4403">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11E39" w:rsidRDefault="008B4403">
      <w:r>
        <w:t xml:space="preserve">Здоровый образ жизни: режим труда и отдыха, фитнес, сбалансированное питание. Обращение за медицинской помощью. Опасность вредных привычек. </w:t>
      </w:r>
    </w:p>
    <w:p w:rsidR="00111E39" w:rsidRDefault="008B4403">
      <w:r>
        <w:t>Покупки: одежда, обувь и продукты питания. Карманные деньги. Молодёжная мода.</w:t>
      </w:r>
    </w:p>
    <w:p w:rsidR="00111E39" w:rsidRDefault="008B4403">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11E39" w:rsidRDefault="008B4403">
      <w:r>
        <w:t>Виды отдыха в различное время года. Путешествия по России и зарубежным странам. Транспорт.</w:t>
      </w:r>
    </w:p>
    <w:p w:rsidR="00111E39" w:rsidRDefault="008B4403">
      <w:r>
        <w:t>Природа: флора и фауна. Проблемы экологии. Защита окружающей среды. Климат, погода. Стихийные бедствия.</w:t>
      </w:r>
    </w:p>
    <w:p w:rsidR="00111E39" w:rsidRDefault="008B4403">
      <w:r>
        <w:t>Средства массовой информации (телевидение, радио, пресса, Интернет).</w:t>
      </w:r>
    </w:p>
    <w:p w:rsidR="00111E39" w:rsidRDefault="008B4403">
      <w: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11E39" w:rsidRDefault="008B4403">
      <w:pPr>
        <w:spacing w:after="375"/>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111E39" w:rsidRDefault="008B4403">
      <w:pPr>
        <w:spacing w:after="114" w:line="231" w:lineRule="auto"/>
        <w:ind w:left="-5" w:right="-15" w:hanging="10"/>
        <w:jc w:val="left"/>
      </w:pPr>
      <w:r>
        <w:rPr>
          <w:rFonts w:ascii="Calibri" w:eastAsia="Calibri" w:hAnsi="Calibri" w:cs="Calibri"/>
          <w:b/>
          <w:sz w:val="22"/>
        </w:rPr>
        <w:t>Виды речевой деятельности</w:t>
      </w:r>
    </w:p>
    <w:p w:rsidR="00111E39" w:rsidRDefault="008B4403">
      <w:pPr>
        <w:spacing w:after="150" w:line="243" w:lineRule="auto"/>
        <w:ind w:left="222" w:right="0" w:hanging="10"/>
        <w:jc w:val="left"/>
      </w:pPr>
      <w:r>
        <w:rPr>
          <w:b/>
          <w:i/>
        </w:rPr>
        <w:t>Говорение</w:t>
      </w:r>
    </w:p>
    <w:p w:rsidR="00111E39" w:rsidRDefault="008B4403">
      <w:pPr>
        <w:spacing w:after="33" w:line="243" w:lineRule="auto"/>
        <w:ind w:left="222" w:right="0" w:hanging="10"/>
        <w:jc w:val="left"/>
      </w:pPr>
      <w:r>
        <w:rPr>
          <w:b/>
          <w:i/>
        </w:rPr>
        <w:t>Диалогическая речь</w:t>
      </w:r>
    </w:p>
    <w:p w:rsidR="00111E39" w:rsidRDefault="008B4403">
      <w: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111E39" w:rsidRDefault="008B4403">
      <w: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11E39" w:rsidRDefault="008B4403">
      <w:r>
        <w:t>Переспрашивать, просить повторить, уточняя значение незнакомых слов.</w:t>
      </w:r>
    </w:p>
    <w:p w:rsidR="00111E39" w:rsidRDefault="008B4403">
      <w:pPr>
        <w:spacing w:after="49" w:line="243" w:lineRule="auto"/>
        <w:ind w:left="222" w:right="0" w:hanging="10"/>
      </w:pPr>
      <w:r>
        <w:rPr>
          <w:b/>
        </w:rPr>
        <w:t>Монологическая речь</w:t>
      </w:r>
    </w:p>
    <w:p w:rsidR="00111E39" w:rsidRDefault="008B4403">
      <w: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rsidR="00111E39" w:rsidRDefault="008B4403">
      <w:r>
        <w:t>Описывать объект, человека/литературного персонажа по плану.</w:t>
      </w:r>
    </w:p>
    <w:p w:rsidR="00111E39" w:rsidRDefault="008B4403">
      <w:r>
        <w:t>Передавать содержание, основную мысль прочитанного/ прослушанного текста с опорой вопросы, план, ключевые слова и/или иллюстрации, фотографии.</w:t>
      </w:r>
    </w:p>
    <w:p w:rsidR="00111E39" w:rsidRDefault="008B4403">
      <w:r>
        <w:t>Выражать и аргументировать своё отношение к прочитанному/услышанному.</w:t>
      </w:r>
    </w:p>
    <w:p w:rsidR="00111E39" w:rsidRDefault="008B4403">
      <w:pPr>
        <w:ind w:left="227" w:firstLine="0"/>
      </w:pPr>
      <w:r>
        <w:t>Составлять рассказ с опорой на серию картинок.</w:t>
      </w:r>
    </w:p>
    <w:p w:rsidR="00111E39" w:rsidRDefault="008B4403">
      <w:r>
        <w:t>Кратко излагать результаты выполненной проектной работы.</w:t>
      </w:r>
    </w:p>
    <w:p w:rsidR="00111E39" w:rsidRDefault="008B4403">
      <w:pPr>
        <w:spacing w:after="163"/>
      </w:pPr>
      <w:r>
        <w:t>Работать индивидуально и в группе при выполнении проектной работы.</w:t>
      </w:r>
    </w:p>
    <w:p w:rsidR="00111E39" w:rsidRDefault="008B4403">
      <w:pPr>
        <w:spacing w:after="33" w:line="243" w:lineRule="auto"/>
        <w:ind w:left="222" w:right="0" w:hanging="10"/>
        <w:jc w:val="left"/>
      </w:pPr>
      <w:r>
        <w:rPr>
          <w:b/>
          <w:i/>
        </w:rPr>
        <w:t>Аудирование</w:t>
      </w:r>
    </w:p>
    <w:p w:rsidR="00111E39" w:rsidRDefault="008B4403">
      <w:pPr>
        <w:ind w:left="227" w:firstLine="0"/>
      </w:pPr>
      <w:r>
        <w:t>Понимать речь учителя по ведению урока.</w:t>
      </w:r>
    </w:p>
    <w:p w:rsidR="00111E39" w:rsidRDefault="008B4403">
      <w:r>
        <w:lastRenderedPageBreak/>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111E39" w:rsidRDefault="008B4403">
      <w:r>
        <w:t>Использовать переспрос или просьбу для уточнения отдельных деталей.</w:t>
      </w:r>
    </w:p>
    <w:p w:rsidR="00111E39" w:rsidRDefault="008B4403">
      <w:pPr>
        <w:ind w:left="227" w:firstLine="0"/>
      </w:pPr>
      <w:r>
        <w:t xml:space="preserve">Вербально/невербально реагировать на услышанное. </w:t>
      </w:r>
    </w:p>
    <w:p w:rsidR="00111E39" w:rsidRDefault="008B4403">
      <w:r>
        <w:t>Воспринимать на слух и понимать основное содержание несложных аутентичных текстов, содержащие отдельные неизученные языковые явления.</w:t>
      </w:r>
    </w:p>
    <w:p w:rsidR="00111E39" w:rsidRDefault="008B4403">
      <w:r>
        <w:t>Определять тему, прослушанного текста. Выделять главные факты, опуская второстепенные.</w:t>
      </w:r>
    </w:p>
    <w:p w:rsidR="00111E39" w:rsidRDefault="008B4403">
      <w:pPr>
        <w:ind w:left="227" w:firstLine="0"/>
      </w:pPr>
      <w:r>
        <w:t>Прогнозировать содержание текста по началу сообщения.</w:t>
      </w:r>
    </w:p>
    <w:p w:rsidR="00111E39" w:rsidRDefault="008B4403">
      <w:r>
        <w:t>Воспринимать на слух и понимать нужную/интересующую/запрашиваемую информацию в несложных аутентичных текстах, содержа щих отдельные неизученные языковые явления.</w:t>
      </w:r>
    </w:p>
    <w:p w:rsidR="00111E39" w:rsidRDefault="008B4403">
      <w:r>
        <w:t>Оценивать информацию с точки зрения её полезности/ достоверности.</w:t>
      </w:r>
    </w:p>
    <w:p w:rsidR="00111E39" w:rsidRDefault="008B4403">
      <w:r>
        <w:t>Использовать языковую, в том числе контекстуальную, догадку при восприятии на слух текстов, содержащих незнакомые языковые явления.</w:t>
      </w:r>
    </w:p>
    <w:p w:rsidR="00111E39" w:rsidRDefault="008B4403">
      <w:r>
        <w:t>Игнорировать незнакомые языковые явления, не влияющие на понимание текста.</w:t>
      </w:r>
    </w:p>
    <w:p w:rsidR="00111E39" w:rsidRDefault="008B4403">
      <w:pPr>
        <w:spacing w:after="33" w:line="243" w:lineRule="auto"/>
        <w:ind w:left="222" w:right="0" w:hanging="10"/>
        <w:jc w:val="left"/>
      </w:pPr>
      <w:r>
        <w:rPr>
          <w:b/>
          <w:i/>
        </w:rPr>
        <w:t>Смысловое чтение</w:t>
      </w:r>
    </w:p>
    <w:p w:rsidR="00111E39" w:rsidRDefault="008B4403">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111E39" w:rsidRDefault="008B4403">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11E39" w:rsidRDefault="008B4403">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11E39" w:rsidRDefault="008B4403">
      <w:r>
        <w:t>Чтение про себя и понимание запрашиваемой информации, представленной в нелинейных текстах объёмом до 150 знаков.</w:t>
      </w:r>
    </w:p>
    <w:p w:rsidR="00111E39" w:rsidRDefault="008B4403">
      <w:r>
        <w:t>Прогнозирование содержания текста на основе заголовка, иллюстраций.</w:t>
      </w:r>
    </w:p>
    <w:p w:rsidR="00111E39" w:rsidRDefault="008B4403">
      <w:pPr>
        <w:spacing w:after="163"/>
      </w:pPr>
      <w:r>
        <w:t>Игнорирование в процессе чтения незнакомых иероглифов, не мешающих понимать основное содержание текста.</w:t>
      </w:r>
    </w:p>
    <w:p w:rsidR="00111E39" w:rsidRDefault="008B4403">
      <w:pPr>
        <w:spacing w:after="33" w:line="243" w:lineRule="auto"/>
        <w:ind w:left="222" w:right="0" w:hanging="10"/>
        <w:jc w:val="left"/>
      </w:pPr>
      <w:r>
        <w:rPr>
          <w:b/>
          <w:i/>
        </w:rPr>
        <w:lastRenderedPageBreak/>
        <w:t>Письменная речь</w:t>
      </w:r>
    </w:p>
    <w:p w:rsidR="00111E39" w:rsidRDefault="008B4403">
      <w:r>
        <w:t>Заполнение анкет и формуляров в соответствии с нормами речевого этикета, принятыми в стране/странах изучаемого языка.</w:t>
      </w:r>
    </w:p>
    <w:p w:rsidR="00111E39" w:rsidRDefault="008B4403">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11E39" w:rsidRDefault="008B4403">
      <w:r>
        <w:t>Написание небольших письменных высказываний с опорой на образец/план, картинку (объёмом до 100 знаков).</w:t>
      </w:r>
    </w:p>
    <w:p w:rsidR="00111E39" w:rsidRDefault="008B4403">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11E39" w:rsidRDefault="008B4403">
      <w:r>
        <w:t>Краткое представление в письменном виде результатов проектной деятельности.</w:t>
      </w:r>
    </w:p>
    <w:p w:rsidR="00111E39" w:rsidRDefault="008B4403">
      <w:pPr>
        <w:spacing w:after="318"/>
      </w:pPr>
      <w:r>
        <w:t>Составление планов, тезисов устного/письменного сообщения, описания диаграмм и графиков.</w:t>
      </w:r>
    </w:p>
    <w:p w:rsidR="00111E39" w:rsidRDefault="008B4403">
      <w:pPr>
        <w:spacing w:after="114" w:line="231" w:lineRule="auto"/>
        <w:ind w:left="-5" w:right="-15" w:hanging="10"/>
        <w:jc w:val="left"/>
      </w:pPr>
      <w:r>
        <w:rPr>
          <w:rFonts w:ascii="Calibri" w:eastAsia="Calibri" w:hAnsi="Calibri" w:cs="Calibri"/>
          <w:b/>
          <w:sz w:val="22"/>
        </w:rPr>
        <w:t>Языковая сторона речи</w:t>
      </w:r>
    </w:p>
    <w:p w:rsidR="00111E39" w:rsidRDefault="008B4403">
      <w:pPr>
        <w:spacing w:after="33" w:line="243" w:lineRule="auto"/>
        <w:ind w:left="222" w:right="0" w:hanging="10"/>
        <w:jc w:val="left"/>
      </w:pPr>
      <w:r>
        <w:rPr>
          <w:b/>
          <w:i/>
        </w:rPr>
        <w:t>Фонетическая сторона речи</w:t>
      </w:r>
    </w:p>
    <w:p w:rsidR="00111E39" w:rsidRDefault="008B4403">
      <w:r>
        <w:t xml:space="preserve">Владение основными навыками различения на слух и произношения всех звуков китайского языка. </w:t>
      </w:r>
    </w:p>
    <w:p w:rsidR="00111E39" w:rsidRDefault="008B4403">
      <w:r>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p>
    <w:p w:rsidR="00111E39" w:rsidRDefault="008B4403">
      <w:r>
        <w:t>Знание структуры китайского слога, особенностей сочетаемости инициалей и финалей, различение их на слух и правильное озвучивание;</w:t>
      </w:r>
    </w:p>
    <w:p w:rsidR="00111E39" w:rsidRDefault="008B4403">
      <w:r>
        <w:t>Знание правил тональной системы китайского языка и их корректное использование (изменение тонов, неполный третий тон, лёгкий тон).</w:t>
      </w:r>
    </w:p>
    <w:p w:rsidR="00111E39" w:rsidRDefault="008B4403">
      <w:r>
        <w:t>Различение на слух и адекватное, без ошибок, ведущих к сбою в коммуникации, произнесение слов на китайском языке.</w:t>
      </w:r>
    </w:p>
    <w:p w:rsidR="00111E39" w:rsidRDefault="008B4403">
      <w:r>
        <w:t>Чтение новых слов, записанных с помощью китайского фонетического алфавита, согласно основным правилам чтения китайского языка.</w:t>
      </w:r>
    </w:p>
    <w:p w:rsidR="00111E39" w:rsidRDefault="008B4403">
      <w:r>
        <w:t>Знание системы китайско-русской транскрипции Палладия и правильное произнесение китайских слов, записанных в этой транскрипции.</w:t>
      </w:r>
    </w:p>
    <w:p w:rsidR="00111E39" w:rsidRDefault="008B4403">
      <w: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111E39" w:rsidRDefault="008B4403">
      <w:r>
        <w:lastRenderedPageBreak/>
        <w:t>Владение навыками ритмико-интонационного оформления речи в зависимости от коммуникативной ситуации.</w:t>
      </w:r>
    </w:p>
    <w:p w:rsidR="00111E39" w:rsidRDefault="008B4403">
      <w: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rsidR="00111E39" w:rsidRDefault="008B4403">
      <w:r>
        <w:t>Выражение модальных значений, чувств и эмоций с помощью интонации.</w:t>
      </w:r>
    </w:p>
    <w:p w:rsidR="00111E39" w:rsidRDefault="008B4403">
      <w:r>
        <w:t>Владение навыками распознавания и различения пекинского диалекта (путунхуа) от других местных диалектов Китая.</w:t>
      </w:r>
    </w:p>
    <w:p w:rsidR="00111E39" w:rsidRDefault="008B4403">
      <w:pPr>
        <w:spacing w:after="33" w:line="243" w:lineRule="auto"/>
        <w:ind w:left="222" w:right="0" w:hanging="10"/>
        <w:jc w:val="left"/>
      </w:pPr>
      <w:r>
        <w:rPr>
          <w:b/>
          <w:i/>
        </w:rPr>
        <w:t>Иероглифика, орфография и пунктуация</w:t>
      </w:r>
    </w:p>
    <w:p w:rsidR="00111E39" w:rsidRDefault="008B4403">
      <w:r>
        <w:t>Написание изученных слов в иероглифике и системе пиньинь, а также применение их в рамках изучаемого лексико-грамматического материала.</w:t>
      </w:r>
    </w:p>
    <w:p w:rsidR="00111E39" w:rsidRDefault="008B4403">
      <w:r>
        <w:t>Использование основополагающих правил написания китайских иероглифов и порядка черт при создании текстов в иероглифике.</w:t>
      </w:r>
    </w:p>
    <w:p w:rsidR="00111E39" w:rsidRDefault="008B4403">
      <w:r>
        <w:t>Анализ иероглифов по количеству черт, обозначение сходства и различия в написании изученных иероглифов.</w:t>
      </w:r>
    </w:p>
    <w:p w:rsidR="00111E39" w:rsidRDefault="008B4403">
      <w:r>
        <w:t>Анализ структуры изученных иероглифов, выделение иероглифических ключей, графем и черт, в фоноидеограммах — ключей и фонетиков.</w:t>
      </w:r>
    </w:p>
    <w:p w:rsidR="00111E39" w:rsidRDefault="008B4403">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11E39" w:rsidRDefault="008B4403">
      <w:r>
        <w:t>Чтение печатных и рукописных текстов, записанных современным иероглифическим письмом, содержащих изученные иероглифы.</w:t>
      </w:r>
    </w:p>
    <w:p w:rsidR="00111E39" w:rsidRDefault="008B4403">
      <w:r>
        <w:t>Написание услышанного текста в пределах изученной лексики в иероглифике и пиньинь.</w:t>
      </w:r>
    </w:p>
    <w:p w:rsidR="00111E39" w:rsidRDefault="008B4403">
      <w:r>
        <w:t>Транскрибирование изученных слов, записанных иероглификой, в системе пиньинь.</w:t>
      </w:r>
    </w:p>
    <w:p w:rsidR="00111E39" w:rsidRDefault="008B4403">
      <w:r>
        <w:t>Расстановка знаков тонов в тексте, записанном иероглификой и пиньинь.</w:t>
      </w:r>
    </w:p>
    <w:p w:rsidR="00111E39" w:rsidRDefault="008B4403">
      <w:r>
        <w:t>Расстановка знаков препинания в предложениях, между однородными членами предложения и в конце предложения.</w:t>
      </w:r>
    </w:p>
    <w:p w:rsidR="00111E39" w:rsidRDefault="008B4403">
      <w:r>
        <w:t>Набор иероглифического текста на компьютере, использование иероглифики при поиске информации в сети Интернет.</w:t>
      </w:r>
    </w:p>
    <w:p w:rsidR="00111E39" w:rsidRDefault="008B4403">
      <w:r>
        <w:t>Использование иероглифической догадки в случаях выявления незнакомого сочетания иероглифов.</w:t>
      </w:r>
    </w:p>
    <w:p w:rsidR="00111E39" w:rsidRDefault="008B4403">
      <w:r>
        <w:lastRenderedPageBreak/>
        <w:t>Использование иероглифики при создании презентаций и других учебных произведений на компьютере.</w:t>
      </w:r>
    </w:p>
    <w:p w:rsidR="00111E39" w:rsidRDefault="008B4403">
      <w:r>
        <w:t>Чтение некоторых базовых иероглифов, записанных в традиционной форме, применяемой в Гонконге, на Тайв ане и в Сингапуре.</w:t>
      </w:r>
    </w:p>
    <w:p w:rsidR="00111E39" w:rsidRDefault="008B4403">
      <w:pPr>
        <w:spacing w:after="16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11E39" w:rsidRDefault="008B4403">
      <w:pPr>
        <w:spacing w:after="33" w:line="243" w:lineRule="auto"/>
        <w:ind w:left="222" w:right="0" w:hanging="10"/>
        <w:jc w:val="left"/>
      </w:pPr>
      <w:r>
        <w:rPr>
          <w:b/>
          <w:i/>
        </w:rPr>
        <w:t>Лексическая сторона речи</w:t>
      </w:r>
    </w:p>
    <w:p w:rsidR="00111E39" w:rsidRDefault="008B4403">
      <w: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11E39" w:rsidRDefault="008B4403">
      <w:r>
        <w:t>Распознавание и употребление в речи ряда интернациональных лексических единиц.</w:t>
      </w:r>
    </w:p>
    <w:p w:rsidR="00111E39" w:rsidRDefault="008B4403">
      <w:r>
        <w:t>Понимание смысловых особенностей изученных лексических единиц и употребление слов в соответствии с нормами лексической сочетаемости.</w:t>
      </w:r>
    </w:p>
    <w:p w:rsidR="00111E39" w:rsidRDefault="008B4403">
      <w: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 </w:t>
      </w:r>
    </w:p>
    <w:p w:rsidR="00111E39" w:rsidRDefault="008B4403">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11E39" w:rsidRDefault="00111E39">
      <w:pPr>
        <w:sectPr w:rsidR="00111E39">
          <w:headerReference w:type="even" r:id="rId121"/>
          <w:headerReference w:type="default" r:id="rId122"/>
          <w:footerReference w:type="even" r:id="rId123"/>
          <w:footerReference w:type="default" r:id="rId124"/>
          <w:headerReference w:type="first" r:id="rId125"/>
          <w:footerReference w:type="first" r:id="rId126"/>
          <w:pgSz w:w="7824" w:h="12019"/>
          <w:pgMar w:top="750" w:right="736" w:bottom="1077" w:left="737" w:header="720" w:footer="560" w:gutter="0"/>
          <w:cols w:space="720"/>
        </w:sectPr>
      </w:pPr>
    </w:p>
    <w:p w:rsidR="00111E39" w:rsidRDefault="008B4403">
      <w:r>
        <w:lastRenderedPageBreak/>
        <w:t>Использование в соответствии с правилами грамматики лексических единиц, обозначающих меры длины, веса и объема.</w:t>
      </w:r>
    </w:p>
    <w:p w:rsidR="00111E39" w:rsidRDefault="008B4403">
      <w:r>
        <w:t>Использование языковой, в том числе контекстуальной, догадки в процессе чтения и аудирования.</w:t>
      </w:r>
    </w:p>
    <w:p w:rsidR="00111E39" w:rsidRDefault="008B4403">
      <w:pPr>
        <w:spacing w:after="114"/>
      </w:pPr>
      <w:r>
        <w:t>Использовать в речи некоторые идиомы в соответствии с коммуникативной ситуацией.</w:t>
      </w:r>
    </w:p>
    <w:p w:rsidR="00111E39" w:rsidRDefault="008B4403">
      <w:pPr>
        <w:spacing w:after="33" w:line="243" w:lineRule="auto"/>
        <w:ind w:left="222" w:right="0" w:hanging="10"/>
        <w:jc w:val="left"/>
      </w:pPr>
      <w:r>
        <w:rPr>
          <w:b/>
          <w:i/>
        </w:rPr>
        <w:t>Грамматическая сторона речи</w:t>
      </w:r>
    </w:p>
    <w:p w:rsidR="00111E39" w:rsidRDefault="008B4403">
      <w:pPr>
        <w:ind w:left="227" w:firstLine="0"/>
      </w:pPr>
      <w:r>
        <w:t>Распознавание и употребление в речи:</w:t>
      </w:r>
    </w:p>
    <w:p w:rsidR="00111E39" w:rsidRDefault="008B4403">
      <w:pPr>
        <w:ind w:left="227" w:hanging="142"/>
      </w:pPr>
      <w:r>
        <w:rPr>
          <w:rFonts w:ascii="Calibri" w:eastAsia="Calibri" w:hAnsi="Calibri" w:cs="Calibri"/>
          <w:sz w:val="14"/>
        </w:rPr>
        <w:t xml:space="preserve">6 </w:t>
      </w:r>
      <w:r>
        <w:t xml:space="preserve">различных коммуникативных типов предложений : повествовательных (утвердительных и отрицательных), вопросительных (общего вопроса с частицей </w:t>
      </w:r>
      <w:r>
        <w:rPr>
          <w:rFonts w:ascii="KaiTi" w:eastAsia="KaiTi" w:hAnsi="KaiTi" w:cs="KaiTi"/>
        </w:rPr>
        <w:t>吗</w:t>
      </w:r>
      <w:r>
        <w:t xml:space="preserve"> и в утвердит ельноотрицательной форме, специального вопроса с вопросительными местоимениями), побудительных, восклицательных;</w:t>
      </w:r>
    </w:p>
    <w:p w:rsidR="00111E39" w:rsidRDefault="008B4403">
      <w:pPr>
        <w:ind w:left="227" w:hanging="142"/>
      </w:pPr>
      <w:r>
        <w:rPr>
          <w:rFonts w:ascii="Calibri" w:eastAsia="Calibri" w:hAnsi="Calibri" w:cs="Calibri"/>
          <w:sz w:val="14"/>
        </w:rPr>
        <w:t xml:space="preserve">6 </w:t>
      </w:r>
      <w:r>
        <w:t>нераспространённых и распространённых простых предложений;</w:t>
      </w:r>
    </w:p>
    <w:p w:rsidR="00111E39" w:rsidRDefault="008B4403">
      <w:pPr>
        <w:ind w:left="227" w:hanging="142"/>
      </w:pPr>
      <w:r>
        <w:rPr>
          <w:rFonts w:ascii="Calibri" w:eastAsia="Calibri" w:hAnsi="Calibri" w:cs="Calibri"/>
          <w:sz w:val="14"/>
        </w:rPr>
        <w:t xml:space="preserve">6 </w:t>
      </w:r>
      <w:r>
        <w:t xml:space="preserve">предложений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227" w:hanging="142"/>
      </w:pPr>
      <w:r>
        <w:rPr>
          <w:rFonts w:ascii="Calibri" w:eastAsia="Calibri" w:hAnsi="Calibri" w:cs="Calibri"/>
          <w:sz w:val="14"/>
        </w:rPr>
        <w:t xml:space="preserve">6 </w:t>
      </w:r>
      <w:r>
        <w:t>предложений с качественным сказуемым, приветственных фраз с качественным сказуемым;</w:t>
      </w:r>
    </w:p>
    <w:p w:rsidR="00111E39" w:rsidRDefault="008B4403">
      <w:pPr>
        <w:ind w:left="85" w:firstLine="0"/>
      </w:pPr>
      <w:r>
        <w:rPr>
          <w:rFonts w:ascii="Calibri" w:eastAsia="Calibri" w:hAnsi="Calibri" w:cs="Calibri"/>
          <w:sz w:val="14"/>
        </w:rPr>
        <w:t xml:space="preserve">6 </w:t>
      </w:r>
      <w:r>
        <w:t>предложений с простым глагольным сказуемым;</w:t>
      </w:r>
    </w:p>
    <w:p w:rsidR="00111E39" w:rsidRDefault="008B4403">
      <w:pPr>
        <w:ind w:left="227" w:hanging="142"/>
      </w:pPr>
      <w:r>
        <w:rPr>
          <w:rFonts w:ascii="Calibri" w:eastAsia="Calibri" w:hAnsi="Calibri" w:cs="Calibri"/>
          <w:sz w:val="14"/>
        </w:rPr>
        <w:t xml:space="preserve">6 </w:t>
      </w:r>
      <w:r>
        <w:t>предложений с глагольным сказуемым, принимающих двойное дополнение;</w:t>
      </w:r>
    </w:p>
    <w:p w:rsidR="00111E39" w:rsidRDefault="008B4403">
      <w:pPr>
        <w:ind w:left="227" w:hanging="142"/>
      </w:pPr>
      <w:r>
        <w:rPr>
          <w:rFonts w:ascii="Calibri" w:eastAsia="Calibri" w:hAnsi="Calibri" w:cs="Calibri"/>
          <w:sz w:val="14"/>
        </w:rPr>
        <w:t xml:space="preserve">6 </w:t>
      </w:r>
      <w:r>
        <w:t xml:space="preserve">предложений с глагольным сказуемым, принимающих прямое дополнение и дополнительный элемент результата с инфиксом </w:t>
      </w:r>
      <w:r>
        <w:rPr>
          <w:rFonts w:ascii="KaiTi" w:eastAsia="KaiTi" w:hAnsi="KaiTi" w:cs="KaiTi"/>
        </w:rPr>
        <w:t>得</w:t>
      </w:r>
      <w:r>
        <w:t>;</w:t>
      </w:r>
    </w:p>
    <w:p w:rsidR="00111E39" w:rsidRDefault="008B4403">
      <w:pPr>
        <w:ind w:left="227" w:hanging="142"/>
      </w:pPr>
      <w:r>
        <w:rPr>
          <w:rFonts w:ascii="Calibri" w:eastAsia="Calibri" w:hAnsi="Calibri" w:cs="Calibri"/>
          <w:sz w:val="14"/>
        </w:rPr>
        <w:t xml:space="preserve">6 </w:t>
      </w:r>
      <w:r>
        <w:t xml:space="preserve">предложений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восклицательного предложения по форме «</w:t>
      </w:r>
      <w:r>
        <w:rPr>
          <w:rFonts w:ascii="KaiTi" w:eastAsia="KaiTi" w:hAnsi="KaiTi" w:cs="KaiTi"/>
        </w:rPr>
        <w:t>太</w:t>
      </w:r>
      <w:r>
        <w:t>……</w:t>
      </w:r>
      <w:r>
        <w:rPr>
          <w:rFonts w:ascii="KaiTi" w:eastAsia="KaiTi" w:hAnsi="KaiTi" w:cs="KaiTi"/>
        </w:rPr>
        <w:t>了</w:t>
      </w:r>
      <w:r>
        <w:t xml:space="preserve">!» (с наречиями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t xml:space="preserve"> 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w:t>
      </w:r>
    </w:p>
    <w:p w:rsidR="00111E39" w:rsidRDefault="008B4403">
      <w:pPr>
        <w:ind w:left="85" w:firstLine="0"/>
      </w:pPr>
      <w:r>
        <w:rPr>
          <w:rFonts w:ascii="Calibri" w:eastAsia="Calibri" w:hAnsi="Calibri" w:cs="Calibri"/>
          <w:sz w:val="14"/>
        </w:rPr>
        <w:t xml:space="preserve">6 </w:t>
      </w:r>
      <w:r>
        <w:t>последовательно-связанных предложений;</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предложений пассивного строя (с предлогом </w:t>
      </w:r>
      <w:r>
        <w:rPr>
          <w:rFonts w:ascii="KaiTi" w:eastAsia="KaiTi" w:hAnsi="KaiTi" w:cs="KaiTi"/>
        </w:rPr>
        <w:t>被</w:t>
      </w:r>
      <w:r>
        <w:rPr>
          <w:i/>
        </w:rPr>
        <w:t>) ;</w:t>
      </w:r>
    </w:p>
    <w:p w:rsidR="00111E39" w:rsidRDefault="008B4403">
      <w:pPr>
        <w:ind w:left="227" w:hanging="142"/>
      </w:pPr>
      <w:r>
        <w:rPr>
          <w:rFonts w:ascii="Calibri" w:eastAsia="Calibri" w:hAnsi="Calibri" w:cs="Calibri"/>
          <w:sz w:val="14"/>
        </w:rPr>
        <w:t xml:space="preserve">6 </w:t>
      </w:r>
      <w:r>
        <w:t>субъектно-предикативной структуры/глагольного словосочетания в роли подлежащего;</w:t>
      </w:r>
    </w:p>
    <w:p w:rsidR="00111E39" w:rsidRDefault="008B4403">
      <w:pPr>
        <w:ind w:left="227" w:hanging="142"/>
      </w:pPr>
      <w:r>
        <w:rPr>
          <w:rFonts w:ascii="Calibri" w:eastAsia="Calibri" w:hAnsi="Calibri" w:cs="Calibri"/>
          <w:sz w:val="14"/>
        </w:rPr>
        <w:t xml:space="preserve">6 </w:t>
      </w:r>
      <w: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 ; притяжательных местоимений;</w:t>
      </w:r>
    </w:p>
    <w:p w:rsidR="00111E39" w:rsidRDefault="008B4403">
      <w:pPr>
        <w:ind w:left="227" w:firstLine="0"/>
      </w:pPr>
      <w:r>
        <w:lastRenderedPageBreak/>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(в том числе для запроса оценки), </w:t>
      </w:r>
      <w:r>
        <w:rPr>
          <w:rFonts w:ascii="KaiTi" w:eastAsia="KaiTi" w:hAnsi="KaiTi" w:cs="KaiTi"/>
        </w:rPr>
        <w:t>为什么</w:t>
      </w:r>
      <w:r>
        <w:t xml:space="preserve">, </w:t>
      </w:r>
      <w:r>
        <w:rPr>
          <w:rFonts w:ascii="KaiTi" w:eastAsia="KaiTi" w:hAnsi="KaiTi" w:cs="KaiTi"/>
        </w:rPr>
        <w:t>怎么</w:t>
      </w:r>
      <w:r>
        <w:t xml:space="preserve"> </w:t>
      </w:r>
    </w:p>
    <w:p w:rsidR="00111E39" w:rsidRDefault="008B4403">
      <w:pPr>
        <w:ind w:left="227" w:firstLine="0"/>
      </w:pPr>
      <w:r>
        <w:t>(в том числе в значении «почему»));</w:t>
      </w:r>
    </w:p>
    <w:p w:rsidR="00111E39" w:rsidRDefault="008B4403">
      <w:pPr>
        <w:ind w:left="85" w:firstLine="0"/>
      </w:pPr>
      <w:r>
        <w:rPr>
          <w:rFonts w:ascii="Calibri" w:eastAsia="Calibri" w:hAnsi="Calibri" w:cs="Calibri"/>
          <w:sz w:val="14"/>
        </w:rPr>
        <w:t xml:space="preserve">6 </w:t>
      </w:r>
      <w:r>
        <w:t xml:space="preserve">вопросительного притяжательного местоимения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вопросительного слова </w:t>
      </w:r>
      <w:r>
        <w:rPr>
          <w:rFonts w:ascii="KaiTi" w:eastAsia="KaiTi" w:hAnsi="KaiTi" w:cs="KaiTi"/>
        </w:rPr>
        <w:t>什么</w:t>
      </w:r>
      <w:r>
        <w:t xml:space="preserve"> в значении «какой» и в роли дополнения;</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什么的</w:t>
      </w:r>
      <w:r>
        <w:t>;</w:t>
      </w:r>
    </w:p>
    <w:p w:rsidR="00111E39" w:rsidRDefault="008B4403">
      <w:pPr>
        <w:ind w:left="227" w:hanging="142"/>
      </w:pPr>
      <w:r>
        <w:rPr>
          <w:rFonts w:ascii="Calibri" w:eastAsia="Calibri" w:hAnsi="Calibri" w:cs="Calibri"/>
          <w:sz w:val="14"/>
        </w:rPr>
        <w:t xml:space="preserve">6 </w:t>
      </w:r>
      <w:r>
        <w:t xml:space="preserve">существительных (в единственном и множественном числах с использованием суффикса </w:t>
      </w:r>
      <w:r>
        <w:rPr>
          <w:rFonts w:ascii="KaiTi" w:eastAsia="KaiTi" w:hAnsi="KaiTi" w:cs="KaiTi"/>
        </w:rPr>
        <w:t>们</w:t>
      </w:r>
      <w:r>
        <w:t>) ;</w:t>
      </w:r>
    </w:p>
    <w:p w:rsidR="00111E39" w:rsidRDefault="008B4403">
      <w:pPr>
        <w:ind w:left="227" w:hanging="142"/>
      </w:pPr>
      <w:r>
        <w:rPr>
          <w:rFonts w:ascii="Calibri" w:eastAsia="Calibri" w:hAnsi="Calibri" w:cs="Calibri"/>
          <w:sz w:val="14"/>
        </w:rPr>
        <w:t xml:space="preserve">6 </w:t>
      </w:r>
      <w:r>
        <w:t>принципов конверсионной омонимии в китайском языке (</w:t>
      </w:r>
      <w:r>
        <w:rPr>
          <w:rFonts w:ascii="KaiTi" w:eastAsia="KaiTi" w:hAnsi="KaiTi" w:cs="KaiTi"/>
        </w:rPr>
        <w:t xml:space="preserve">爱好 </w:t>
      </w:r>
      <w:r>
        <w:t>и др.);</w:t>
      </w:r>
    </w:p>
    <w:p w:rsidR="00111E39" w:rsidRDefault="008B4403">
      <w:pPr>
        <w:ind w:left="227" w:hanging="142"/>
      </w:pPr>
      <w:r>
        <w:rPr>
          <w:rFonts w:ascii="Calibri" w:eastAsia="Calibri" w:hAnsi="Calibri" w:cs="Calibri"/>
          <w:sz w:val="14"/>
        </w:rPr>
        <w:t xml:space="preserve">6 </w:t>
      </w:r>
      <w:r>
        <w:t xml:space="preserve">определительного служебного слова (структурной частицы)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имён собственных, способов построения имён по-китайски;</w:t>
      </w:r>
    </w:p>
    <w:p w:rsidR="00111E39" w:rsidRDefault="008B4403">
      <w:pPr>
        <w:ind w:left="85" w:firstLine="0"/>
      </w:pPr>
      <w:r>
        <w:rPr>
          <w:rFonts w:ascii="Calibri" w:eastAsia="Calibri" w:hAnsi="Calibri" w:cs="Calibri"/>
          <w:sz w:val="14"/>
        </w:rPr>
        <w:t xml:space="preserve">6 </w:t>
      </w:r>
      <w:r>
        <w:t xml:space="preserve">префикса </w:t>
      </w:r>
      <w:r>
        <w:rPr>
          <w:rFonts w:ascii="KaiTi" w:eastAsia="KaiTi" w:hAnsi="KaiTi" w:cs="KaiTi"/>
        </w:rPr>
        <w:t>老</w:t>
      </w:r>
      <w:r>
        <w:t xml:space="preserve"> при обозначении старшинства;</w:t>
      </w:r>
    </w:p>
    <w:p w:rsidR="00111E39" w:rsidRDefault="008B4403">
      <w:pPr>
        <w:ind w:left="85" w:firstLine="0"/>
      </w:pPr>
      <w:r>
        <w:rPr>
          <w:rFonts w:ascii="Calibri" w:eastAsia="Calibri" w:hAnsi="Calibri" w:cs="Calibri"/>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p>
    <w:p w:rsidR="00111E39" w:rsidRDefault="008B4403">
      <w:pPr>
        <w:ind w:left="227" w:hanging="142"/>
      </w:pPr>
      <w:r>
        <w:rPr>
          <w:rFonts w:ascii="Calibri" w:eastAsia="Calibri" w:hAnsi="Calibri" w:cs="Calibri"/>
          <w:sz w:val="14"/>
        </w:rPr>
        <w:t xml:space="preserve">6 </w:t>
      </w:r>
      <w:r>
        <w:t xml:space="preserve">глаголов </w:t>
      </w:r>
      <w:r>
        <w:tab/>
        <w:t xml:space="preserve">и </w:t>
      </w:r>
      <w:r>
        <w:tab/>
        <w:t xml:space="preserve">глагольно-объектных </w:t>
      </w:r>
      <w:r>
        <w:tab/>
        <w:t xml:space="preserve">словосочетаний </w:t>
      </w:r>
      <w:r>
        <w:tab/>
        <w:t>(</w:t>
      </w:r>
      <w:r>
        <w:rPr>
          <w:rFonts w:ascii="KaiTi" w:eastAsia="KaiTi" w:hAnsi="KaiTi" w:cs="KaiTi"/>
        </w:rPr>
        <w:t>见面</w:t>
      </w:r>
      <w:r>
        <w:t xml:space="preserve"> и т.д.);</w:t>
      </w:r>
    </w:p>
    <w:p w:rsidR="00111E39" w:rsidRDefault="008B4403">
      <w:pPr>
        <w:ind w:left="227" w:hanging="142"/>
      </w:pPr>
      <w:r>
        <w:rPr>
          <w:rFonts w:ascii="Calibri" w:eastAsia="Calibri" w:hAnsi="Calibri" w:cs="Calibri"/>
          <w:sz w:val="14"/>
        </w:rPr>
        <w:t xml:space="preserve">6 </w:t>
      </w:r>
      <w:r>
        <w:t xml:space="preserve">глаголов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глаголов </w:t>
      </w:r>
      <w:r>
        <w:rPr>
          <w:rFonts w:ascii="KaiTi" w:eastAsia="KaiTi" w:hAnsi="KaiTi" w:cs="KaiTi"/>
        </w:rPr>
        <w:t>觉得</w:t>
      </w:r>
      <w:r>
        <w:t xml:space="preserve">, </w:t>
      </w:r>
      <w:r>
        <w:rPr>
          <w:rFonts w:ascii="KaiTi" w:eastAsia="KaiTi" w:hAnsi="KaiTi" w:cs="KaiTi"/>
        </w:rPr>
        <w:t>建议</w:t>
      </w:r>
      <w:r>
        <w:t xml:space="preserve"> и др.;</w:t>
      </w:r>
    </w:p>
    <w:p w:rsidR="00111E39" w:rsidRDefault="008B4403">
      <w:pPr>
        <w:ind w:left="85" w:firstLine="0"/>
      </w:pPr>
      <w:r>
        <w:rPr>
          <w:rFonts w:ascii="Calibri" w:eastAsia="Calibri" w:hAnsi="Calibri" w:cs="Calibri"/>
          <w:sz w:val="14"/>
        </w:rPr>
        <w:t xml:space="preserve">6 </w:t>
      </w:r>
      <w:r>
        <w:t xml:space="preserve">глагола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вспомогательного глагола </w:t>
      </w:r>
      <w:r>
        <w:rPr>
          <w:rFonts w:ascii="KaiTi" w:eastAsia="KaiTi" w:hAnsi="KaiTi" w:cs="KaiTi"/>
        </w:rPr>
        <w:t>可能</w:t>
      </w:r>
      <w:r>
        <w:t>;</w:t>
      </w:r>
    </w:p>
    <w:p w:rsidR="00111E39" w:rsidRDefault="008B4403">
      <w:pPr>
        <w:ind w:left="85" w:firstLine="0"/>
      </w:pPr>
      <w:r>
        <w:rPr>
          <w:rFonts w:ascii="Calibri" w:eastAsia="Calibri" w:hAnsi="Calibri" w:cs="Calibri"/>
          <w:sz w:val="14"/>
        </w:rPr>
        <w:t xml:space="preserve">6 </w:t>
      </w:r>
      <w:r>
        <w:t xml:space="preserve">модально-подобного глагола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модальных глаголов долженствования (</w:t>
      </w:r>
      <w:r>
        <w:rPr>
          <w:rFonts w:ascii="KaiTi" w:eastAsia="KaiTi" w:hAnsi="KaiTi" w:cs="KaiTi"/>
        </w:rPr>
        <w:t>要</w:t>
      </w:r>
      <w:r>
        <w:t xml:space="preserve">, </w:t>
      </w:r>
      <w:r>
        <w:rPr>
          <w:rFonts w:ascii="KaiTi" w:eastAsia="KaiTi" w:hAnsi="KaiTi" w:cs="KaiTi"/>
        </w:rPr>
        <w:t>应该</w:t>
      </w:r>
      <w:r>
        <w:t>) ;</w:t>
      </w:r>
    </w:p>
    <w:p w:rsidR="00111E39" w:rsidRDefault="008B4403">
      <w:pPr>
        <w:ind w:left="227" w:hanging="142"/>
      </w:pPr>
      <w:r>
        <w:rPr>
          <w:rFonts w:ascii="Calibri" w:eastAsia="Calibri" w:hAnsi="Calibri" w:cs="Calibri"/>
          <w:sz w:val="14"/>
        </w:rPr>
        <w:t xml:space="preserve">6 </w:t>
      </w:r>
      <w:r>
        <w:t xml:space="preserve">модального глагола </w:t>
      </w:r>
      <w:r>
        <w:rPr>
          <w:rFonts w:ascii="KaiTi" w:eastAsia="KaiTi" w:hAnsi="KaiTi" w:cs="KaiTi"/>
        </w:rPr>
        <w:t>可以</w:t>
      </w:r>
      <w:r>
        <w:t xml:space="preserve"> в разрешительном значении, его отрицательной формы </w:t>
      </w:r>
      <w:r>
        <w:rPr>
          <w:rFonts w:ascii="KaiTi" w:eastAsia="KaiTi" w:hAnsi="KaiTi" w:cs="KaiTi"/>
        </w:rPr>
        <w:t>不能</w:t>
      </w:r>
      <w:r>
        <w:t>;</w:t>
      </w:r>
    </w:p>
    <w:p w:rsidR="00111E39" w:rsidRDefault="008B4403">
      <w:pPr>
        <w:ind w:left="85" w:firstLine="0"/>
      </w:pPr>
      <w:r>
        <w:rPr>
          <w:rFonts w:ascii="Calibri" w:eastAsia="Calibri" w:hAnsi="Calibri" w:cs="Calibri"/>
          <w:sz w:val="14"/>
        </w:rPr>
        <w:t xml:space="preserve">6 </w:t>
      </w:r>
      <w:r>
        <w:t>модального глагола предположения (</w:t>
      </w:r>
      <w:r>
        <w:rPr>
          <w:rFonts w:ascii="KaiTi" w:eastAsia="KaiTi" w:hAnsi="KaiTi" w:cs="KaiTi"/>
        </w:rPr>
        <w:t>会</w:t>
      </w:r>
      <w:r>
        <w:t>) ;</w:t>
      </w:r>
    </w:p>
    <w:p w:rsidR="00111E39" w:rsidRDefault="008B4403">
      <w:pPr>
        <w:ind w:left="85" w:firstLine="0"/>
      </w:pPr>
      <w:r>
        <w:rPr>
          <w:rFonts w:ascii="Calibri" w:eastAsia="Calibri" w:hAnsi="Calibri" w:cs="Calibri"/>
          <w:sz w:val="14"/>
        </w:rPr>
        <w:t xml:space="preserve">6 </w:t>
      </w:r>
      <w:r>
        <w:t>побудительных глаголов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удвоения глагола;</w:t>
      </w:r>
    </w:p>
    <w:p w:rsidR="00111E39" w:rsidRDefault="008B4403">
      <w:pPr>
        <w:ind w:left="85" w:firstLine="0"/>
      </w:pPr>
      <w:r>
        <w:rPr>
          <w:rFonts w:ascii="Calibri" w:eastAsia="Calibri" w:hAnsi="Calibri" w:cs="Calibri"/>
          <w:sz w:val="14"/>
        </w:rPr>
        <w:t xml:space="preserve">6 </w:t>
      </w:r>
      <w:r>
        <w:t>прилагательных;</w:t>
      </w:r>
    </w:p>
    <w:p w:rsidR="00111E39" w:rsidRDefault="008B4403">
      <w:pPr>
        <w:ind w:left="85" w:firstLine="0"/>
      </w:pPr>
      <w:r>
        <w:rPr>
          <w:rFonts w:ascii="Calibri" w:eastAsia="Calibri" w:hAnsi="Calibri" w:cs="Calibri"/>
          <w:sz w:val="14"/>
        </w:rPr>
        <w:t xml:space="preserve">6 </w:t>
      </w:r>
      <w:r>
        <w:t>удвоения односложных прилагательных;</w:t>
      </w:r>
    </w:p>
    <w:p w:rsidR="00111E39" w:rsidRDefault="008B4403">
      <w:pPr>
        <w:ind w:left="85" w:firstLine="0"/>
      </w:pPr>
      <w:r>
        <w:rPr>
          <w:rFonts w:ascii="Calibri" w:eastAsia="Calibri" w:hAnsi="Calibri" w:cs="Calibri"/>
          <w:sz w:val="14"/>
        </w:rPr>
        <w:t xml:space="preserve">6 </w:t>
      </w:r>
      <w:r>
        <w:t xml:space="preserve">наречий степени </w:t>
      </w:r>
      <w:r>
        <w:rPr>
          <w:rFonts w:ascii="KaiTi" w:eastAsia="KaiTi" w:hAnsi="KaiTi" w:cs="KaiTi"/>
        </w:rPr>
        <w:t>很</w:t>
      </w:r>
      <w:r>
        <w:t xml:space="preserve">, </w:t>
      </w:r>
      <w:r>
        <w:rPr>
          <w:rFonts w:ascii="KaiTi" w:eastAsia="KaiTi" w:hAnsi="KaiTi" w:cs="KaiTi"/>
        </w:rPr>
        <w:t>挺</w:t>
      </w:r>
      <w:r>
        <w:t xml:space="preserve">, </w:t>
      </w:r>
      <w:r>
        <w:rPr>
          <w:rFonts w:ascii="KaiTi" w:eastAsia="KaiTi" w:hAnsi="KaiTi" w:cs="KaiTi"/>
        </w:rPr>
        <w:t>非常</w:t>
      </w:r>
      <w:r>
        <w:t>;</w:t>
      </w:r>
      <w:r>
        <w:rPr>
          <w:i/>
        </w:rPr>
        <w:t xml:space="preserve"> </w:t>
      </w:r>
      <w:r>
        <w:rPr>
          <w:rFonts w:ascii="KaiTi" w:eastAsia="KaiTi" w:hAnsi="KaiTi" w:cs="KaiTi"/>
        </w:rPr>
        <w:t>太</w:t>
      </w:r>
      <w:r>
        <w:rPr>
          <w:i/>
        </w:rPr>
        <w:t xml:space="preserve">, </w:t>
      </w:r>
      <w:r>
        <w:rPr>
          <w:rFonts w:ascii="KaiTi" w:eastAsia="KaiTi" w:hAnsi="KaiTi" w:cs="KaiTi"/>
        </w:rPr>
        <w:t>可</w:t>
      </w:r>
      <w:r>
        <w:rPr>
          <w:i/>
        </w:rPr>
        <w:t xml:space="preserve">, </w:t>
      </w:r>
      <w:r>
        <w:rPr>
          <w:rFonts w:ascii="KaiTi" w:eastAsia="KaiTi" w:hAnsi="KaiTi" w:cs="KaiTi"/>
        </w:rPr>
        <w:t>比较</w:t>
      </w:r>
      <w:r>
        <w:rPr>
          <w:i/>
        </w:rPr>
        <w:t xml:space="preserve"> и др.;</w:t>
      </w:r>
    </w:p>
    <w:p w:rsidR="00111E39" w:rsidRDefault="008B4403">
      <w:pPr>
        <w:ind w:left="227" w:hanging="142"/>
      </w:pPr>
      <w:r>
        <w:rPr>
          <w:rFonts w:ascii="Calibri" w:eastAsia="Calibri" w:hAnsi="Calibri" w:cs="Calibri"/>
          <w:sz w:val="14"/>
        </w:rPr>
        <w:lastRenderedPageBreak/>
        <w:t xml:space="preserve">6 </w:t>
      </w:r>
      <w:r>
        <w:t xml:space="preserve">наречия </w:t>
      </w:r>
      <w:r>
        <w:rPr>
          <w:rFonts w:ascii="KaiTi" w:eastAsia="KaiTi" w:hAnsi="KaiTi" w:cs="KaiTi"/>
        </w:rPr>
        <w:t>最</w:t>
      </w:r>
      <w:r>
        <w:t xml:space="preserve"> и формирования превосходной степени сравнения прилагательных;</w:t>
      </w:r>
    </w:p>
    <w:p w:rsidR="00111E39" w:rsidRDefault="008B4403">
      <w:pPr>
        <w:ind w:left="227" w:hanging="142"/>
      </w:pPr>
      <w:r>
        <w:rPr>
          <w:rFonts w:ascii="Calibri" w:eastAsia="Calibri" w:hAnsi="Calibri" w:cs="Calibri"/>
          <w:sz w:val="14"/>
        </w:rPr>
        <w:t xml:space="preserve">6 </w:t>
      </w:r>
      <w:r>
        <w:t xml:space="preserve">конструкции «прилагательное + </w:t>
      </w:r>
      <w:r>
        <w:rPr>
          <w:rFonts w:ascii="KaiTi" w:eastAsia="KaiTi" w:hAnsi="KaiTi" w:cs="KaiTi"/>
        </w:rPr>
        <w:t>极了</w:t>
      </w:r>
      <w:r>
        <w:t xml:space="preserve">» для передачи превосходной степени признака; наречия </w:t>
      </w:r>
      <w:r>
        <w:rPr>
          <w:rFonts w:ascii="KaiTi" w:eastAsia="KaiTi" w:hAnsi="KaiTi" w:cs="KaiTi"/>
        </w:rPr>
        <w:t>更</w:t>
      </w:r>
      <w:r>
        <w:t>, образования сравнительной степени;</w:t>
      </w:r>
    </w:p>
    <w:p w:rsidR="00111E39" w:rsidRDefault="008B4403">
      <w:pPr>
        <w:ind w:left="226" w:firstLine="0"/>
      </w:pP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 xml:space="preserve">, </w:t>
      </w:r>
      <w:r>
        <w:rPr>
          <w:rFonts w:ascii="KaiTi" w:eastAsia="KaiTi" w:hAnsi="KaiTi" w:cs="KaiTi"/>
        </w:rPr>
        <w:t>也许</w:t>
      </w:r>
      <w:r>
        <w:t xml:space="preserve">, </w:t>
      </w:r>
      <w:r>
        <w:rPr>
          <w:rFonts w:ascii="KaiTi" w:eastAsia="KaiTi" w:hAnsi="KaiTi" w:cs="KaiTi"/>
        </w:rPr>
        <w:t>差点儿</w:t>
      </w:r>
      <w:r>
        <w:rPr>
          <w:i/>
        </w:rPr>
        <w:t xml:space="preserve">, </w:t>
      </w:r>
      <w:r>
        <w:rPr>
          <w:rFonts w:ascii="KaiTi" w:eastAsia="KaiTi" w:hAnsi="KaiTi" w:cs="KaiTi"/>
        </w:rPr>
        <w:t>又</w:t>
      </w:r>
      <w:r>
        <w:rPr>
          <w:i/>
        </w:rPr>
        <w:t xml:space="preserve">, </w:t>
      </w:r>
      <w:r>
        <w:rPr>
          <w:rFonts w:ascii="KaiTi" w:eastAsia="KaiTi" w:hAnsi="KaiTi" w:cs="KaiTi"/>
        </w:rPr>
        <w:t>甚至</w:t>
      </w:r>
      <w:r>
        <w:rPr>
          <w:i/>
        </w:rPr>
        <w:t>;</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已经</w:t>
      </w:r>
      <w:r>
        <w:t xml:space="preserve"> (и его сочетание с частицей </w:t>
      </w:r>
      <w:r>
        <w:rPr>
          <w:rFonts w:ascii="KaiTi" w:eastAsia="KaiTi" w:hAnsi="KaiTi" w:cs="KaiTi"/>
        </w:rPr>
        <w:t>了</w:t>
      </w:r>
      <w:r>
        <w:t>) ;</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还</w:t>
      </w:r>
      <w:r>
        <w:t>, указывающего на продолженное действие;</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最</w:t>
      </w:r>
      <w:r>
        <w:t xml:space="preserve"> в сочетании с глаголами;</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最好</w:t>
      </w:r>
      <w:r>
        <w:t xml:space="preserve"> в рекомендательных фразах;</w:t>
      </w:r>
    </w:p>
    <w:p w:rsidR="00111E39" w:rsidRDefault="008B4403">
      <w:pPr>
        <w:ind w:left="227" w:hanging="142"/>
      </w:pPr>
      <w:r>
        <w:rPr>
          <w:rFonts w:ascii="Calibri" w:eastAsia="Calibri" w:hAnsi="Calibri" w:cs="Calibri"/>
          <w:sz w:val="14"/>
        </w:rPr>
        <w:t xml:space="preserve">6 </w:t>
      </w:r>
      <w:r>
        <w:t>служебного наречия (</w:t>
      </w:r>
      <w:r>
        <w:rPr>
          <w:rFonts w:ascii="KaiTi" w:eastAsia="KaiTi" w:hAnsi="KaiTi" w:cs="KaiTi"/>
        </w:rPr>
        <w:t>正</w:t>
      </w:r>
      <w:r>
        <w:t>)</w:t>
      </w:r>
      <w:r>
        <w:rPr>
          <w:rFonts w:ascii="KaiTi" w:eastAsia="KaiTi" w:hAnsi="KaiTi" w:cs="KaiTi"/>
        </w:rPr>
        <w:t>在</w:t>
      </w:r>
      <w:r>
        <w:t xml:space="preserve"> при обозначении продолженного действия, конструкции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必须</w:t>
      </w:r>
      <w:r>
        <w:t xml:space="preserve"> и его отрицательной формы (</w:t>
      </w:r>
      <w:r>
        <w:rPr>
          <w:rFonts w:ascii="KaiTi" w:eastAsia="KaiTi" w:hAnsi="KaiTi" w:cs="KaiTi"/>
        </w:rPr>
        <w:t>不必</w:t>
      </w:r>
      <w:r>
        <w:t>) ;</w:t>
      </w:r>
    </w:p>
    <w:p w:rsidR="00111E39" w:rsidRDefault="008B4403">
      <w:pPr>
        <w:ind w:left="85" w:firstLine="0"/>
      </w:pPr>
      <w:r>
        <w:rPr>
          <w:rFonts w:ascii="Calibri" w:eastAsia="Calibri" w:hAnsi="Calibri" w:cs="Calibri"/>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p>
    <w:p w:rsidR="00111E39" w:rsidRDefault="008B4403">
      <w:pPr>
        <w:ind w:left="227" w:hanging="142"/>
      </w:pPr>
      <w:r>
        <w:rPr>
          <w:rFonts w:ascii="Calibri" w:eastAsia="Calibri" w:hAnsi="Calibri" w:cs="Calibri"/>
          <w:sz w:val="14"/>
        </w:rPr>
        <w:t xml:space="preserve">6 </w:t>
      </w:r>
      <w:r>
        <w:t xml:space="preserve">союза </w:t>
      </w:r>
      <w:r>
        <w:rPr>
          <w:rFonts w:ascii="KaiTi" w:eastAsia="KaiTi" w:hAnsi="KaiTi" w:cs="KaiTi"/>
        </w:rPr>
        <w:t>不过</w:t>
      </w:r>
      <w:r>
        <w:t xml:space="preserve"> </w:t>
      </w:r>
      <w:r>
        <w:tab/>
        <w:t xml:space="preserve">в </w:t>
      </w:r>
      <w:r>
        <w:tab/>
        <w:t xml:space="preserve">сложных </w:t>
      </w:r>
      <w:r>
        <w:tab/>
        <w:t xml:space="preserve">предложениях </w:t>
      </w:r>
      <w:r>
        <w:tab/>
        <w:t xml:space="preserve">и </w:t>
      </w:r>
      <w:r>
        <w:tab/>
        <w:t xml:space="preserve">в </w:t>
      </w:r>
      <w:r>
        <w:tab/>
        <w:t>значении «лишь»;</w:t>
      </w:r>
    </w:p>
    <w:p w:rsidR="00111E39" w:rsidRDefault="008B4403">
      <w:pPr>
        <w:ind w:left="85" w:firstLine="0"/>
      </w:pPr>
      <w:r>
        <w:rPr>
          <w:rFonts w:ascii="Calibri" w:eastAsia="Calibri" w:hAnsi="Calibri" w:cs="Calibri"/>
          <w:sz w:val="14"/>
        </w:rPr>
        <w:t xml:space="preserve">6 </w:t>
      </w:r>
      <w:r>
        <w:t xml:space="preserve">союза </w:t>
      </w:r>
      <w:r>
        <w:rPr>
          <w:rFonts w:ascii="KaiTi" w:eastAsia="KaiTi" w:hAnsi="KaiTi" w:cs="KaiTi"/>
        </w:rPr>
        <w:t>还是</w:t>
      </w:r>
      <w:r>
        <w:t>,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предлога </w:t>
      </w:r>
      <w:r>
        <w:rPr>
          <w:rFonts w:ascii="KaiTi" w:eastAsia="KaiTi" w:hAnsi="KaiTi" w:cs="KaiTi"/>
        </w:rPr>
        <w:t>跟</w:t>
      </w:r>
      <w:r>
        <w:t xml:space="preserve"> («с»)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t xml:space="preserve"> («от»), предлога </w:t>
      </w:r>
      <w:r>
        <w:rPr>
          <w:rFonts w:ascii="KaiTi" w:eastAsia="KaiTi" w:hAnsi="KaiTi" w:cs="KaiTi"/>
        </w:rPr>
        <w:t>给</w:t>
      </w:r>
      <w:r>
        <w:t xml:space="preserve"> и предложной конструкции, отвечающей на вопросы «кому?», «чему?»;</w:t>
      </w:r>
    </w:p>
    <w:p w:rsidR="00111E39" w:rsidRDefault="008B4403">
      <w:pPr>
        <w:ind w:left="227" w:hanging="142"/>
      </w:pPr>
      <w:r>
        <w:rPr>
          <w:rFonts w:ascii="Calibri" w:eastAsia="Calibri" w:hAnsi="Calibri" w:cs="Calibri"/>
          <w:sz w:val="14"/>
        </w:rPr>
        <w:t xml:space="preserve">6 </w:t>
      </w:r>
      <w:r>
        <w:t xml:space="preserve">предлогов </w:t>
      </w:r>
      <w:r>
        <w:rPr>
          <w:rFonts w:ascii="KaiTi" w:eastAsia="KaiTi" w:hAnsi="KaiTi" w:cs="KaiTi"/>
        </w:rPr>
        <w:t>向</w:t>
      </w:r>
      <w:r>
        <w:t xml:space="preserve">, </w:t>
      </w:r>
      <w:r>
        <w:rPr>
          <w:rFonts w:ascii="KaiTi" w:eastAsia="KaiTi" w:hAnsi="KaiTi" w:cs="KaiTi"/>
        </w:rPr>
        <w:t>往</w:t>
      </w:r>
      <w:r>
        <w:t xml:space="preserve"> и предложных конструкций, вводящих направление действия;</w:t>
      </w:r>
    </w:p>
    <w:p w:rsidR="00111E39" w:rsidRDefault="008B4403">
      <w:pPr>
        <w:ind w:left="227" w:hanging="142"/>
      </w:pPr>
      <w:r>
        <w:rPr>
          <w:rFonts w:ascii="Calibri" w:eastAsia="Calibri" w:hAnsi="Calibri" w:cs="Calibri"/>
          <w:sz w:val="14"/>
        </w:rPr>
        <w:t xml:space="preserve">6 </w:t>
      </w:r>
      <w:r>
        <w:t xml:space="preserve">предлога </w:t>
      </w:r>
      <w:r>
        <w:rPr>
          <w:rFonts w:ascii="KaiTi" w:eastAsia="KaiTi" w:hAnsi="KaiTi" w:cs="KaiTi"/>
        </w:rPr>
        <w:t>为</w:t>
      </w:r>
      <w:r>
        <w:t xml:space="preserve"> и предложной конструкции, уточняющей адресата или цель действия;</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предлога </w:t>
      </w:r>
      <w:r>
        <w:rPr>
          <w:rFonts w:ascii="KaiTi" w:eastAsia="KaiTi" w:hAnsi="KaiTi" w:cs="KaiTi"/>
        </w:rPr>
        <w:t>离</w:t>
      </w:r>
      <w:r>
        <w:rPr>
          <w:i/>
        </w:rPr>
        <w:t xml:space="preserve"> и предложной конструкции для обозначения расстояния между объектами;</w:t>
      </w:r>
    </w:p>
    <w:p w:rsidR="00111E39" w:rsidRDefault="008B4403">
      <w:pPr>
        <w:ind w:left="227" w:hanging="142"/>
      </w:pPr>
      <w:r>
        <w:rPr>
          <w:rFonts w:ascii="Calibri" w:eastAsia="Calibri" w:hAnsi="Calibri" w:cs="Calibri"/>
          <w:sz w:val="14"/>
        </w:rPr>
        <w:t xml:space="preserve">6 </w:t>
      </w:r>
      <w:r>
        <w:t>числительных от 1 до 1000000</w:t>
      </w:r>
      <w:r>
        <w:rPr>
          <w:i/>
        </w:rPr>
        <w:t xml:space="preserve"> (</w:t>
      </w:r>
      <w:r>
        <w:rPr>
          <w:rFonts w:ascii="KaiTi" w:eastAsia="KaiTi" w:hAnsi="KaiTi" w:cs="KaiTi"/>
        </w:rPr>
        <w:t>千，百万</w:t>
      </w:r>
      <w:r>
        <w:t xml:space="preserve">); числительных </w:t>
      </w:r>
      <w:r>
        <w:rPr>
          <w:rFonts w:ascii="KaiTi" w:eastAsia="KaiTi" w:hAnsi="KaiTi" w:cs="KaiTi"/>
        </w:rPr>
        <w:t>二</w:t>
      </w:r>
      <w:r>
        <w:t xml:space="preserve">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порядковые числительные и префикс </w:t>
      </w:r>
      <w:r>
        <w:rPr>
          <w:rFonts w:ascii="KaiTi" w:eastAsia="KaiTi" w:hAnsi="KaiTi" w:cs="KaiTi"/>
        </w:rPr>
        <w:t>第</w:t>
      </w:r>
      <w:r>
        <w:t>;</w:t>
      </w:r>
    </w:p>
    <w:p w:rsidR="00111E39" w:rsidRDefault="008B4403">
      <w:pPr>
        <w:ind w:left="85" w:firstLine="0"/>
      </w:pPr>
      <w:r>
        <w:rPr>
          <w:rFonts w:ascii="Calibri" w:eastAsia="Calibri" w:hAnsi="Calibri" w:cs="Calibri"/>
          <w:sz w:val="14"/>
        </w:rPr>
        <w:t xml:space="preserve">6 </w:t>
      </w:r>
      <w:r>
        <w:t xml:space="preserve">порядковых числительных и префикса </w:t>
      </w:r>
      <w:r>
        <w:rPr>
          <w:rFonts w:ascii="KaiTi" w:eastAsia="KaiTi" w:hAnsi="KaiTi" w:cs="KaiTi"/>
        </w:rPr>
        <w:t>第</w:t>
      </w:r>
      <w:r>
        <w:t>;</w:t>
      </w:r>
    </w:p>
    <w:p w:rsidR="00111E39" w:rsidRDefault="008B4403">
      <w:pPr>
        <w:ind w:left="227" w:hanging="142"/>
      </w:pPr>
      <w:r>
        <w:rPr>
          <w:rFonts w:ascii="Calibri" w:eastAsia="Calibri" w:hAnsi="Calibri" w:cs="Calibri"/>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t xml:space="preserve"> и др.), универсального счётного слова </w:t>
      </w:r>
      <w:r>
        <w:rPr>
          <w:rFonts w:ascii="KaiTi" w:eastAsia="KaiTi" w:hAnsi="KaiTi" w:cs="KaiTi"/>
        </w:rPr>
        <w:t>个</w:t>
      </w:r>
      <w:r>
        <w:t>,</w:t>
      </w:r>
    </w:p>
    <w:p w:rsidR="00111E39" w:rsidRDefault="008B4403">
      <w:pPr>
        <w:ind w:left="85" w:firstLine="0"/>
      </w:pPr>
      <w:r>
        <w:rPr>
          <w:rFonts w:ascii="Calibri" w:eastAsia="Calibri" w:hAnsi="Calibri" w:cs="Calibri"/>
          <w:sz w:val="14"/>
        </w:rPr>
        <w:t xml:space="preserve">6 </w:t>
      </w:r>
      <w:r>
        <w:t xml:space="preserve">вопросительной частицы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модальной частицы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lastRenderedPageBreak/>
        <w:t xml:space="preserve">6 </w:t>
      </w:r>
      <w:r>
        <w:t xml:space="preserve">модальной частицы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частицы </w:t>
      </w:r>
      <w:r>
        <w:rPr>
          <w:rFonts w:ascii="KaiTi" w:eastAsia="KaiTi" w:hAnsi="KaiTi" w:cs="KaiTi"/>
        </w:rPr>
        <w:t>吧</w:t>
      </w:r>
      <w:r>
        <w:t xml:space="preserve"> в побудительных предложениях;</w:t>
      </w:r>
    </w:p>
    <w:p w:rsidR="00111E39" w:rsidRDefault="008B4403">
      <w:pPr>
        <w:ind w:left="227" w:hanging="142"/>
      </w:pPr>
      <w:r>
        <w:rPr>
          <w:rFonts w:ascii="Calibri" w:eastAsia="Calibri" w:hAnsi="Calibri" w:cs="Calibri"/>
          <w:sz w:val="14"/>
        </w:rPr>
        <w:t xml:space="preserve">6 </w:t>
      </w:r>
      <w:r>
        <w:t xml:space="preserve">модальной частицы </w:t>
      </w:r>
      <w:r>
        <w:rPr>
          <w:rFonts w:ascii="KaiTi" w:eastAsia="KaiTi" w:hAnsi="KaiTi" w:cs="KaiTi"/>
        </w:rPr>
        <w:t>吧</w:t>
      </w:r>
      <w:r>
        <w:t xml:space="preserve"> для выражения неопределённости или предположения;</w:t>
      </w:r>
    </w:p>
    <w:p w:rsidR="00111E39" w:rsidRDefault="008B4403">
      <w:pPr>
        <w:ind w:left="227" w:hanging="142"/>
      </w:pPr>
      <w:r>
        <w:rPr>
          <w:rFonts w:ascii="Calibri" w:eastAsia="Calibri" w:hAnsi="Calibri" w:cs="Calibri"/>
          <w:sz w:val="14"/>
        </w:rPr>
        <w:t xml:space="preserve">6 </w:t>
      </w:r>
      <w:r>
        <w:t xml:space="preserve">суффикса </w:t>
      </w:r>
      <w:r>
        <w:rPr>
          <w:rFonts w:ascii="KaiTi" w:eastAsia="KaiTi" w:hAnsi="KaiTi" w:cs="KaiTi"/>
        </w:rPr>
        <w:t>了</w:t>
      </w:r>
      <w:r>
        <w:t xml:space="preserve"> (для обозначения завершенности действия), </w:t>
      </w:r>
      <w:r>
        <w:rPr>
          <w:rFonts w:ascii="KaiTi" w:eastAsia="KaiTi" w:hAnsi="KaiTi" w:cs="KaiTi"/>
        </w:rPr>
        <w:t>过</w:t>
      </w:r>
      <w:r>
        <w:rPr>
          <w:i/>
        </w:rPr>
        <w:t xml:space="preserve">, </w:t>
      </w:r>
      <w:r>
        <w:rPr>
          <w:rFonts w:ascii="KaiTi" w:eastAsia="KaiTi" w:hAnsi="KaiTi" w:cs="KaiTi"/>
        </w:rPr>
        <w:t>着</w:t>
      </w:r>
      <w:r>
        <w:rPr>
          <w:i/>
        </w:rP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служебного слова </w:t>
      </w:r>
      <w:r>
        <w:rPr>
          <w:rFonts w:ascii="KaiTi" w:eastAsia="KaiTi" w:hAnsi="KaiTi" w:cs="KaiTi"/>
        </w:rPr>
        <w:t>地</w:t>
      </w:r>
      <w:r>
        <w:rPr>
          <w:i/>
        </w:rPr>
        <w:t>;</w:t>
      </w:r>
    </w:p>
    <w:p w:rsidR="00111E39" w:rsidRDefault="008B4403">
      <w:pPr>
        <w:ind w:left="227" w:hanging="142"/>
      </w:pPr>
      <w:r>
        <w:rPr>
          <w:rFonts w:ascii="Calibri" w:eastAsia="Calibri" w:hAnsi="Calibri" w:cs="Calibri"/>
          <w:sz w:val="14"/>
        </w:rPr>
        <w:t xml:space="preserve">6 </w:t>
      </w:r>
      <w:r>
        <w:t>междометий (</w:t>
      </w:r>
      <w:r>
        <w:rPr>
          <w:rFonts w:ascii="KaiTi" w:eastAsia="KaiTi" w:hAnsi="KaiTi" w:cs="KaiTi"/>
        </w:rPr>
        <w:t>啊，唉，哦</w:t>
      </w:r>
      <w:r>
        <w:t xml:space="preserve"> и др.,) для выражения чувств и эмоций в соответствии с коммуникативной ситуацией;</w:t>
      </w:r>
    </w:p>
    <w:p w:rsidR="00111E39" w:rsidRDefault="008B4403">
      <w:pPr>
        <w:ind w:left="227" w:right="465" w:hanging="142"/>
      </w:pPr>
      <w:r>
        <w:rPr>
          <w:rFonts w:ascii="Calibri" w:eastAsia="Calibri" w:hAnsi="Calibri" w:cs="Calibri"/>
          <w:sz w:val="14"/>
        </w:rPr>
        <w:t xml:space="preserve">6 </w:t>
      </w:r>
      <w:r>
        <w:t>способов обозначения дат в китайском языке; способов обозначения дней недели;</w:t>
      </w:r>
    </w:p>
    <w:p w:rsidR="00111E39" w:rsidRDefault="00111E39">
      <w:pPr>
        <w:sectPr w:rsidR="00111E39">
          <w:headerReference w:type="even" r:id="rId127"/>
          <w:headerReference w:type="default" r:id="rId128"/>
          <w:footerReference w:type="even" r:id="rId129"/>
          <w:footerReference w:type="default" r:id="rId130"/>
          <w:headerReference w:type="first" r:id="rId131"/>
          <w:footerReference w:type="first" r:id="rId132"/>
          <w:pgSz w:w="7824" w:h="12019"/>
          <w:pgMar w:top="750" w:right="737" w:bottom="1098" w:left="737" w:header="720" w:footer="605" w:gutter="0"/>
          <w:cols w:space="720"/>
          <w:titlePg/>
        </w:sectPr>
      </w:pPr>
    </w:p>
    <w:p w:rsidR="00111E39" w:rsidRDefault="008B4403">
      <w:pPr>
        <w:ind w:left="227" w:firstLine="0"/>
      </w:pPr>
      <w:r>
        <w:lastRenderedPageBreak/>
        <w:t>способов обозначения точного времени;</w:t>
      </w:r>
    </w:p>
    <w:p w:rsidR="00111E39" w:rsidRDefault="008B4403">
      <w:pPr>
        <w:ind w:left="227" w:hanging="142"/>
      </w:pPr>
      <w:r>
        <w:rPr>
          <w:rFonts w:ascii="Calibri" w:eastAsia="Calibri" w:hAnsi="Calibri" w:cs="Calibri"/>
          <w:sz w:val="14"/>
        </w:rPr>
        <w:t xml:space="preserve">6 </w:t>
      </w:r>
      <w:r>
        <w:t>различных способов обозначения количества, в том числе неопределённого количества: счётных слов/наречий (</w:t>
      </w:r>
      <w:r>
        <w:rPr>
          <w:rFonts w:ascii="KaiTi" w:eastAsia="KaiTi" w:hAnsi="KaiTi" w:cs="KaiTi"/>
        </w:rPr>
        <w:t>一</w:t>
      </w:r>
      <w:r>
        <w:t>)</w:t>
      </w:r>
      <w:r>
        <w:rPr>
          <w:rFonts w:ascii="KaiTi" w:eastAsia="KaiTi" w:hAnsi="KaiTi" w:cs="KaiTi"/>
        </w:rPr>
        <w:t>点儿</w:t>
      </w:r>
      <w:r>
        <w:t xml:space="preserve">; </w:t>
      </w:r>
      <w:r>
        <w:rPr>
          <w:i/>
        </w:rPr>
        <w:t>приблизительного количества (с использованием соседних чисел и др.);</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p>
    <w:p w:rsidR="00111E39" w:rsidRDefault="008B4403">
      <w:pPr>
        <w:ind w:left="85" w:firstLine="0"/>
      </w:pPr>
      <w:r>
        <w:rPr>
          <w:rFonts w:ascii="Calibri" w:eastAsia="Calibri" w:hAnsi="Calibri" w:cs="Calibri"/>
          <w:sz w:val="14"/>
        </w:rPr>
        <w:t xml:space="preserve">6 </w:t>
      </w:r>
      <w:r>
        <w:t xml:space="preserve">словосочетания </w:t>
      </w:r>
      <w:r>
        <w:rPr>
          <w:rFonts w:ascii="KaiTi" w:eastAsia="KaiTi" w:hAnsi="KaiTi" w:cs="KaiTi"/>
        </w:rPr>
        <w:t>一下儿</w:t>
      </w:r>
      <w:r>
        <w:t xml:space="preserve"> с глаголом;</w:t>
      </w:r>
    </w:p>
    <w:p w:rsidR="00111E39" w:rsidRDefault="008B4403">
      <w:pPr>
        <w:ind w:left="85" w:firstLine="0"/>
      </w:pPr>
      <w:r>
        <w:rPr>
          <w:rFonts w:ascii="Calibri" w:eastAsia="Calibri" w:hAnsi="Calibri" w:cs="Calibri"/>
          <w:sz w:val="14"/>
        </w:rPr>
        <w:t xml:space="preserve">6 </w:t>
      </w:r>
      <w:r>
        <w:t>обстоятельства времени;</w:t>
      </w:r>
    </w:p>
    <w:p w:rsidR="00111E39" w:rsidRDefault="008B4403">
      <w:pPr>
        <w:ind w:left="85" w:firstLine="0"/>
      </w:pPr>
      <w:r>
        <w:rPr>
          <w:rFonts w:ascii="Calibri" w:eastAsia="Calibri" w:hAnsi="Calibri" w:cs="Calibri"/>
          <w:sz w:val="14"/>
        </w:rPr>
        <w:t xml:space="preserve">6 </w:t>
      </w:r>
      <w:r>
        <w:t>оборота</w:t>
      </w:r>
      <w:r>
        <w:rPr>
          <w:rFonts w:ascii="KaiTi" w:eastAsia="KaiTi" w:hAnsi="KaiTi" w:cs="KaiTi"/>
        </w:rPr>
        <w:t xml:space="preserve"> 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способов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обстоятельства места;</w:t>
      </w:r>
    </w:p>
    <w:p w:rsidR="00111E39" w:rsidRDefault="008B4403">
      <w:pPr>
        <w:ind w:left="227" w:hanging="142"/>
      </w:pPr>
      <w:r>
        <w:rPr>
          <w:rFonts w:ascii="Calibri" w:eastAsia="Calibri" w:hAnsi="Calibri" w:cs="Calibri"/>
          <w:sz w:val="14"/>
        </w:rPr>
        <w:t xml:space="preserve">6 </w:t>
      </w:r>
      <w:r>
        <w:t>способов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w:t>
      </w:r>
    </w:p>
    <w:p w:rsidR="00111E39" w:rsidRDefault="008B4403">
      <w:pPr>
        <w:ind w:left="227" w:hanging="142"/>
      </w:pPr>
      <w:r>
        <w:rPr>
          <w:rFonts w:ascii="Calibri" w:eastAsia="Calibri" w:hAnsi="Calibri" w:cs="Calibri"/>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обозначения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словосочетания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обозначения местонахождения/наличия с помощью глагола-связки </w:t>
      </w:r>
      <w:r>
        <w:rPr>
          <w:rFonts w:ascii="KaiTi" w:eastAsia="KaiTi" w:hAnsi="KaiTi" w:cs="KaiTi"/>
        </w:rPr>
        <w:t>是</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обстоятельства образа действия (в том числе со служебным словом </w:t>
      </w:r>
      <w:r>
        <w:rPr>
          <w:rFonts w:ascii="KaiTi" w:eastAsia="KaiTi" w:hAnsi="KaiTi" w:cs="KaiTi"/>
        </w:rPr>
        <w:t>地</w:t>
      </w:r>
      <w:r>
        <w:rPr>
          <w:i/>
        </w:rPr>
        <w:t>) ;</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конструкций </w:t>
      </w:r>
      <w:r>
        <w:rPr>
          <w:rFonts w:ascii="KaiTi" w:eastAsia="KaiTi" w:hAnsi="KaiTi" w:cs="KaiTi"/>
        </w:rPr>
        <w:t>不</w:t>
      </w:r>
      <w:r>
        <w:rPr>
          <w:i/>
        </w:rPr>
        <w:t>……</w:t>
      </w:r>
      <w:r>
        <w:rPr>
          <w:rFonts w:ascii="KaiTi" w:eastAsia="KaiTi" w:hAnsi="KaiTi" w:cs="KaiTi"/>
        </w:rPr>
        <w:t>也不</w:t>
      </w:r>
      <w:r>
        <w:rPr>
          <w:i/>
        </w:rPr>
        <w:t xml:space="preserve">……; </w:t>
      </w:r>
      <w:r>
        <w:rPr>
          <w:rFonts w:ascii="KaiTi" w:eastAsia="KaiTi" w:hAnsi="KaiTi" w:cs="KaiTi"/>
        </w:rPr>
        <w:t>有的</w:t>
      </w:r>
      <w:r>
        <w:rPr>
          <w:i/>
        </w:rPr>
        <w:t>……</w:t>
      </w:r>
      <w:r>
        <w:rPr>
          <w:rFonts w:ascii="KaiTi" w:eastAsia="KaiTi" w:hAnsi="KaiTi" w:cs="KaiTi"/>
        </w:rPr>
        <w:t>，有的</w:t>
      </w:r>
      <w:r>
        <w:rPr>
          <w:i/>
        </w:rPr>
        <w:t xml:space="preserve">……; </w:t>
      </w:r>
      <w:r>
        <w:rPr>
          <w:rFonts w:ascii="KaiTi" w:eastAsia="KaiTi" w:hAnsi="KaiTi" w:cs="KaiTi"/>
        </w:rPr>
        <w:t>就要</w:t>
      </w:r>
      <w:r>
        <w:rPr>
          <w:i/>
        </w:rPr>
        <w:t>……</w:t>
      </w:r>
      <w:r>
        <w:rPr>
          <w:rFonts w:ascii="KaiTi" w:eastAsia="KaiTi" w:hAnsi="KaiTi" w:cs="KaiTi"/>
        </w:rPr>
        <w:t>了</w:t>
      </w:r>
      <w:r>
        <w:rPr>
          <w:i/>
        </w:rPr>
        <w:t xml:space="preserve">; </w:t>
      </w:r>
      <w:r>
        <w:rPr>
          <w:rFonts w:ascii="KaiTi" w:eastAsia="KaiTi" w:hAnsi="KaiTi" w:cs="KaiTi"/>
        </w:rPr>
        <w:t>从</w:t>
      </w:r>
      <w:r>
        <w:rPr>
          <w:i/>
        </w:rPr>
        <w:t>……</w:t>
      </w:r>
      <w:r>
        <w:rPr>
          <w:rFonts w:ascii="KaiTi" w:eastAsia="KaiTi" w:hAnsi="KaiTi" w:cs="KaiTi"/>
        </w:rPr>
        <w:t>到</w:t>
      </w:r>
      <w:r>
        <w:rPr>
          <w:i/>
        </w:rPr>
        <w:t xml:space="preserve">……; </w:t>
      </w:r>
      <w:r>
        <w:rPr>
          <w:rFonts w:ascii="KaiTi" w:eastAsia="KaiTi" w:hAnsi="KaiTi" w:cs="KaiTi"/>
        </w:rPr>
        <w:t>又</w:t>
      </w:r>
      <w:r>
        <w:rPr>
          <w:i/>
        </w:rPr>
        <w:t>……</w:t>
      </w:r>
      <w:r>
        <w:rPr>
          <w:rFonts w:ascii="KaiTi" w:eastAsia="KaiTi" w:hAnsi="KaiTi" w:cs="KaiTi"/>
        </w:rPr>
        <w:t>又</w:t>
      </w:r>
      <w:r>
        <w:rPr>
          <w:i/>
        </w:rPr>
        <w:t xml:space="preserve">……; </w:t>
      </w:r>
      <w:r>
        <w:rPr>
          <w:rFonts w:ascii="KaiTi" w:eastAsia="KaiTi" w:hAnsi="KaiTi" w:cs="KaiTi"/>
        </w:rPr>
        <w:t>先</w:t>
      </w:r>
      <w:r>
        <w:rPr>
          <w:i/>
        </w:rPr>
        <w:t xml:space="preserve">……, </w:t>
      </w:r>
      <w:r>
        <w:rPr>
          <w:rFonts w:ascii="KaiTi" w:eastAsia="KaiTi" w:hAnsi="KaiTi" w:cs="KaiTi"/>
        </w:rPr>
        <w:t>然后</w:t>
      </w:r>
      <w:r>
        <w:rPr>
          <w:i/>
        </w:rPr>
        <w:t xml:space="preserve">……; </w:t>
      </w:r>
      <w:r>
        <w:rPr>
          <w:rFonts w:ascii="KaiTi" w:eastAsia="KaiTi" w:hAnsi="KaiTi" w:cs="KaiTi"/>
        </w:rPr>
        <w:t>一</w:t>
      </w:r>
      <w:r>
        <w:rPr>
          <w:i/>
        </w:rPr>
        <w:t>……</w:t>
      </w:r>
      <w:r>
        <w:rPr>
          <w:rFonts w:ascii="KaiTi" w:eastAsia="KaiTi" w:hAnsi="KaiTi" w:cs="KaiTi"/>
        </w:rPr>
        <w:t>就</w:t>
      </w:r>
      <w:r>
        <w:rPr>
          <w:i/>
        </w:rPr>
        <w:t xml:space="preserve">……; </w:t>
      </w:r>
      <w:r>
        <w:rPr>
          <w:rFonts w:ascii="KaiTi" w:eastAsia="KaiTi" w:hAnsi="KaiTi" w:cs="KaiTi"/>
        </w:rPr>
        <w:t>一</w:t>
      </w:r>
      <w:r>
        <w:rPr>
          <w:i/>
        </w:rPr>
        <w:t xml:space="preserve"> </w:t>
      </w:r>
      <w:r>
        <w:rPr>
          <w:rFonts w:ascii="KaiTi" w:eastAsia="KaiTi" w:hAnsi="KaiTi" w:cs="KaiTi"/>
        </w:rPr>
        <w:t>边</w:t>
      </w:r>
      <w:r>
        <w:rPr>
          <w:i/>
        </w:rPr>
        <w:t xml:space="preserve">…… </w:t>
      </w:r>
      <w:r>
        <w:rPr>
          <w:rFonts w:ascii="KaiTi" w:eastAsia="KaiTi" w:hAnsi="KaiTi" w:cs="KaiTi"/>
        </w:rPr>
        <w:t>，一边</w:t>
      </w:r>
      <w:r>
        <w:rPr>
          <w:i/>
        </w:rPr>
        <w:t>……;</w:t>
      </w:r>
    </w:p>
    <w:p w:rsidR="00111E39" w:rsidRDefault="008B4403">
      <w:pPr>
        <w:spacing w:after="47" w:line="242" w:lineRule="auto"/>
        <w:ind w:left="212" w:right="0" w:hanging="142"/>
      </w:pPr>
      <w:r>
        <w:rPr>
          <w:rFonts w:ascii="Calibri" w:eastAsia="Calibri" w:hAnsi="Calibri" w:cs="Calibri"/>
          <w:sz w:val="14"/>
        </w:rPr>
        <w:t xml:space="preserve">6 </w:t>
      </w:r>
      <w:r>
        <w:rPr>
          <w:i/>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111E39" w:rsidRDefault="008B4403">
      <w:pPr>
        <w:ind w:left="227" w:hanging="142"/>
      </w:pPr>
      <w:r>
        <w:rPr>
          <w:rFonts w:ascii="Calibri" w:eastAsia="Calibri" w:hAnsi="Calibri" w:cs="Calibri"/>
          <w:sz w:val="14"/>
        </w:rPr>
        <w:t xml:space="preserve">6 </w:t>
      </w:r>
      <w:r>
        <w:t xml:space="preserve">союзных конструкций </w:t>
      </w:r>
      <w:r>
        <w:rPr>
          <w:rFonts w:ascii="KaiTi" w:eastAsia="KaiTi" w:hAnsi="KaiTi" w:cs="KaiTi"/>
        </w:rPr>
        <w:t>因为</w:t>
      </w:r>
      <w:r>
        <w:t>……, (</w:t>
      </w:r>
      <w:r>
        <w:rPr>
          <w:rFonts w:ascii="KaiTi" w:eastAsia="KaiTi" w:hAnsi="KaiTi" w:cs="KaiTi"/>
        </w:rPr>
        <w:t>所以</w:t>
      </w:r>
      <w:r>
        <w:t>……), оформляющих причинно-следственную связь;</w:t>
      </w:r>
    </w:p>
    <w:p w:rsidR="00111E39" w:rsidRDefault="008B4403">
      <w:pPr>
        <w:ind w:left="227" w:hanging="142"/>
      </w:pPr>
      <w:r>
        <w:rPr>
          <w:rFonts w:ascii="Calibri" w:eastAsia="Calibri" w:hAnsi="Calibri" w:cs="Calibri"/>
          <w:sz w:val="14"/>
        </w:rPr>
        <w:t xml:space="preserve">6 </w:t>
      </w:r>
      <w:r>
        <w:t xml:space="preserve">сложных предложений условия с конструкцией </w:t>
      </w:r>
      <w:r>
        <w:rPr>
          <w:rFonts w:ascii="KaiTi" w:eastAsia="KaiTi" w:hAnsi="KaiTi" w:cs="KaiTi"/>
        </w:rPr>
        <w:t>如果</w:t>
      </w:r>
      <w:r>
        <w:t xml:space="preserve">……, </w:t>
      </w:r>
      <w:r>
        <w:rPr>
          <w:rFonts w:ascii="KaiTi" w:eastAsia="KaiTi" w:hAnsi="KaiTi" w:cs="KaiTi"/>
        </w:rPr>
        <w:t>就</w:t>
      </w:r>
      <w:r>
        <w:t>……;</w:t>
      </w:r>
    </w:p>
    <w:p w:rsidR="00111E39" w:rsidRDefault="008B4403">
      <w:pPr>
        <w:ind w:left="85" w:firstLine="0"/>
      </w:pPr>
      <w:r>
        <w:rPr>
          <w:rFonts w:ascii="Calibri" w:eastAsia="Calibri" w:hAnsi="Calibri" w:cs="Calibri"/>
          <w:sz w:val="14"/>
        </w:rPr>
        <w:t xml:space="preserve">6 </w:t>
      </w:r>
      <w:r>
        <w:t xml:space="preserve">сложных предложений условия с союзом </w:t>
      </w:r>
      <w:r>
        <w:rPr>
          <w:rFonts w:ascii="KaiTi" w:eastAsia="KaiTi" w:hAnsi="KaiTi" w:cs="KaiTi"/>
        </w:rPr>
        <w:t>要是</w:t>
      </w:r>
      <w:r>
        <w:t>;</w:t>
      </w:r>
    </w:p>
    <w:p w:rsidR="00111E39" w:rsidRDefault="008B4403">
      <w:pPr>
        <w:ind w:left="85" w:firstLine="0"/>
      </w:pPr>
      <w:r>
        <w:rPr>
          <w:rFonts w:ascii="Calibri" w:eastAsia="Calibri" w:hAnsi="Calibri" w:cs="Calibri"/>
          <w:sz w:val="14"/>
        </w:rPr>
        <w:t xml:space="preserve">6 </w:t>
      </w:r>
      <w:r>
        <w:t xml:space="preserve">конструкций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p>
    <w:p w:rsidR="00111E39" w:rsidRDefault="008B4403">
      <w:pPr>
        <w:ind w:left="227" w:hanging="142"/>
      </w:pPr>
      <w:r>
        <w:rPr>
          <w:rFonts w:ascii="Calibri" w:eastAsia="Calibri" w:hAnsi="Calibri" w:cs="Calibri"/>
          <w:sz w:val="14"/>
        </w:rPr>
        <w:t xml:space="preserve">6 </w:t>
      </w:r>
      <w:r>
        <w:t xml:space="preserve">конструкции сравнения с предлогом </w:t>
      </w:r>
      <w:r>
        <w:rPr>
          <w:rFonts w:ascii="KaiTi" w:eastAsia="KaiTi" w:hAnsi="KaiTi" w:cs="KaiTi"/>
        </w:rPr>
        <w:t>比</w:t>
      </w:r>
      <w:r>
        <w:t xml:space="preserve"> и её отрицательной формы (</w:t>
      </w:r>
      <w:r>
        <w:rPr>
          <w:rFonts w:ascii="KaiTi" w:eastAsia="KaiTi" w:hAnsi="KaiTi" w:cs="KaiTi"/>
        </w:rPr>
        <w:t>没有</w:t>
      </w:r>
      <w:r>
        <w:t>) ;</w:t>
      </w:r>
    </w:p>
    <w:p w:rsidR="00111E39" w:rsidRDefault="008B4403">
      <w:pPr>
        <w:ind w:left="227" w:hanging="142"/>
      </w:pPr>
      <w:r>
        <w:rPr>
          <w:rFonts w:ascii="Calibri" w:eastAsia="Calibri" w:hAnsi="Calibri" w:cs="Calibri"/>
          <w:sz w:val="14"/>
        </w:rPr>
        <w:lastRenderedPageBreak/>
        <w:t xml:space="preserve">6 </w:t>
      </w:r>
      <w:r>
        <w:t xml:space="preserve">конструкций сравнения с предлогом </w:t>
      </w:r>
      <w:r>
        <w:rPr>
          <w:rFonts w:ascii="KaiTi" w:eastAsia="KaiTi" w:hAnsi="KaiTi" w:cs="KaiTi"/>
        </w:rPr>
        <w:t>比</w:t>
      </w:r>
      <w:r>
        <w:t xml:space="preserve"> и словосочетаниями </w:t>
      </w:r>
      <w:r>
        <w:rPr>
          <w:rFonts w:ascii="KaiTi" w:eastAsia="KaiTi" w:hAnsi="KaiTi" w:cs="KaiTi"/>
        </w:rPr>
        <w:t>得多</w:t>
      </w:r>
      <w:r>
        <w:t xml:space="preserve">, </w:t>
      </w:r>
      <w:r>
        <w:rPr>
          <w:rFonts w:ascii="KaiTi" w:eastAsia="KaiTi" w:hAnsi="KaiTi" w:cs="KaiTi"/>
        </w:rPr>
        <w:t>多了</w:t>
      </w:r>
      <w:r>
        <w:t xml:space="preserve">, </w:t>
      </w:r>
      <w:r>
        <w:rPr>
          <w:rFonts w:ascii="KaiTi" w:eastAsia="KaiTi" w:hAnsi="KaiTi" w:cs="KaiTi"/>
        </w:rPr>
        <w:t>（一）点（儿）</w:t>
      </w:r>
      <w:r>
        <w:t xml:space="preserve">, </w:t>
      </w:r>
      <w:r>
        <w:rPr>
          <w:rFonts w:ascii="KaiTi" w:eastAsia="KaiTi" w:hAnsi="KaiTi" w:cs="KaiTi"/>
        </w:rPr>
        <w:t>一些（些）</w:t>
      </w:r>
      <w:r>
        <w:t>;</w:t>
      </w:r>
    </w:p>
    <w:p w:rsidR="00111E39" w:rsidRDefault="008B4403">
      <w:pPr>
        <w:ind w:left="227" w:hanging="142"/>
      </w:pPr>
      <w:r>
        <w:rPr>
          <w:rFonts w:ascii="Calibri" w:eastAsia="Calibri" w:hAnsi="Calibri" w:cs="Calibri"/>
          <w:sz w:val="14"/>
        </w:rPr>
        <w:t xml:space="preserve">6 </w:t>
      </w:r>
      <w:r>
        <w:t xml:space="preserve">конструкций сравнения с предлогом </w:t>
      </w:r>
      <w:r>
        <w:rPr>
          <w:rFonts w:ascii="KaiTi" w:eastAsia="KaiTi" w:hAnsi="KaiTi" w:cs="KaiTi"/>
        </w:rPr>
        <w:t>比</w:t>
      </w:r>
      <w:r>
        <w:t xml:space="preserve"> и указанием количественной разницы;</w:t>
      </w:r>
    </w:p>
    <w:p w:rsidR="00111E39" w:rsidRDefault="008B4403">
      <w:pPr>
        <w:spacing w:after="47" w:line="242" w:lineRule="auto"/>
        <w:ind w:left="237" w:right="0" w:hanging="10"/>
      </w:pPr>
      <w:r>
        <w:rPr>
          <w:i/>
        </w:rPr>
        <w:t>предложений со сравнительной конструкцией и глагольным сказуемым;</w:t>
      </w:r>
    </w:p>
    <w:p w:rsidR="00111E39" w:rsidRDefault="008B4403">
      <w:pPr>
        <w:ind w:left="85" w:firstLine="0"/>
      </w:pPr>
      <w:r>
        <w:rPr>
          <w:rFonts w:ascii="Calibri" w:eastAsia="Calibri" w:hAnsi="Calibri" w:cs="Calibri"/>
          <w:sz w:val="14"/>
        </w:rPr>
        <w:t xml:space="preserve">6 </w:t>
      </w:r>
      <w:r>
        <w:t xml:space="preserve">сравнительной конструкции </w:t>
      </w:r>
      <w:r>
        <w:rPr>
          <w:rFonts w:ascii="KaiTi" w:eastAsia="KaiTi" w:hAnsi="KaiTi" w:cs="KaiTi"/>
        </w:rPr>
        <w:t>比</w:t>
      </w:r>
      <w:r>
        <w:t>……</w:t>
      </w:r>
      <w:r>
        <w:rPr>
          <w:rFonts w:ascii="KaiTi" w:eastAsia="KaiTi" w:hAnsi="KaiTi" w:cs="KaiTi"/>
        </w:rPr>
        <w:t>更</w:t>
      </w:r>
      <w:r>
        <w:t xml:space="preserve"> + прилагательное;</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сравнительной конструкции </w:t>
      </w:r>
      <w:r>
        <w:rPr>
          <w:rFonts w:ascii="KaiTi" w:eastAsia="KaiTi" w:hAnsi="KaiTi" w:cs="KaiTi"/>
        </w:rPr>
        <w:t>比</w:t>
      </w:r>
      <w:r>
        <w:rPr>
          <w:i/>
        </w:rPr>
        <w:t>……</w:t>
      </w:r>
      <w:r>
        <w:rPr>
          <w:rFonts w:ascii="KaiTi" w:eastAsia="KaiTi" w:hAnsi="KaiTi" w:cs="KaiTi"/>
        </w:rPr>
        <w:t>还</w:t>
      </w:r>
      <w:r>
        <w:rPr>
          <w:i/>
        </w:rPr>
        <w:t>+ прилагательное;</w:t>
      </w:r>
    </w:p>
    <w:p w:rsidR="00111E39" w:rsidRDefault="008B4403">
      <w:pPr>
        <w:ind w:left="227" w:hanging="142"/>
      </w:pPr>
      <w:r>
        <w:rPr>
          <w:rFonts w:ascii="Calibri" w:eastAsia="Calibri" w:hAnsi="Calibri" w:cs="Calibri"/>
          <w:sz w:val="14"/>
        </w:rPr>
        <w:t xml:space="preserve">6 </w:t>
      </w:r>
      <w:r>
        <w:t xml:space="preserve">конструкций уподобления </w:t>
      </w:r>
      <w:r>
        <w:rPr>
          <w:rFonts w:ascii="KaiTi" w:eastAsia="KaiTi" w:hAnsi="KaiTi" w:cs="KaiTi"/>
        </w:rPr>
        <w:t>跟</w:t>
      </w:r>
      <w:r>
        <w:t>……</w:t>
      </w:r>
      <w:r>
        <w:rPr>
          <w:rFonts w:ascii="KaiTi" w:eastAsia="KaiTi" w:hAnsi="KaiTi" w:cs="KaiTi"/>
        </w:rPr>
        <w:t>一样</w:t>
      </w:r>
      <w:r>
        <w:t xml:space="preserve"> и </w:t>
      </w:r>
      <w:r>
        <w:rPr>
          <w:rFonts w:ascii="KaiTi" w:eastAsia="KaiTi" w:hAnsi="KaiTi" w:cs="KaiTi"/>
        </w:rPr>
        <w:t>和</w:t>
      </w:r>
      <w:r>
        <w:t>/</w:t>
      </w:r>
      <w:r>
        <w:rPr>
          <w:rFonts w:ascii="KaiTi" w:eastAsia="KaiTi" w:hAnsi="KaiTi" w:cs="KaiTi"/>
        </w:rPr>
        <w:t>跟</w:t>
      </w:r>
      <w:r>
        <w:t>……</w:t>
      </w:r>
      <w:r>
        <w:rPr>
          <w:rFonts w:ascii="KaiTi" w:eastAsia="KaiTi" w:hAnsi="KaiTi" w:cs="KaiTi"/>
        </w:rPr>
        <w:t>一样＋</w:t>
      </w:r>
      <w:r>
        <w:t xml:space="preserve"> прилагательное;</w:t>
      </w:r>
    </w:p>
    <w:p w:rsidR="00111E39" w:rsidRDefault="008B4403">
      <w:pPr>
        <w:ind w:left="227" w:hanging="142"/>
      </w:pPr>
      <w:r>
        <w:rPr>
          <w:rFonts w:ascii="Calibri" w:eastAsia="Calibri" w:hAnsi="Calibri" w:cs="Calibri"/>
          <w:sz w:val="14"/>
        </w:rPr>
        <w:t xml:space="preserve">6 </w:t>
      </w:r>
      <w:r>
        <w:t xml:space="preserve">предложений с предлогом </w:t>
      </w:r>
      <w:r>
        <w:rPr>
          <w:rFonts w:ascii="KaiTi" w:eastAsia="KaiTi" w:hAnsi="KaiTi" w:cs="KaiTi"/>
        </w:rPr>
        <w:t>把</w:t>
      </w:r>
      <w:r>
        <w:t xml:space="preserve"> и инверсии прямого дополнения;</w:t>
      </w:r>
    </w:p>
    <w:p w:rsidR="00111E39" w:rsidRDefault="008B4403">
      <w:pPr>
        <w:ind w:left="227" w:hanging="142"/>
      </w:pPr>
      <w:r>
        <w:rPr>
          <w:rFonts w:ascii="Calibri" w:eastAsia="Calibri" w:hAnsi="Calibri" w:cs="Calibri"/>
          <w:sz w:val="14"/>
        </w:rPr>
        <w:t xml:space="preserve">6 </w:t>
      </w:r>
      <w:r>
        <w:t xml:space="preserve">предложений с предлогом </w:t>
      </w:r>
      <w:r>
        <w:rPr>
          <w:rFonts w:ascii="KaiTi" w:eastAsia="KaiTi" w:hAnsi="KaiTi" w:cs="KaiTi"/>
        </w:rPr>
        <w:t>把</w:t>
      </w:r>
      <w:r>
        <w:t xml:space="preserve"> и конструкцией «</w:t>
      </w:r>
      <w:r>
        <w:rPr>
          <w:rFonts w:ascii="KaiTi" w:eastAsia="KaiTi" w:hAnsi="KaiTi" w:cs="KaiTi"/>
        </w:rPr>
        <w:t>在</w:t>
      </w:r>
      <w:r>
        <w:t xml:space="preserve"> + существительное/местоимение/имя собственное + локатив»;</w:t>
      </w:r>
    </w:p>
    <w:p w:rsidR="00111E39" w:rsidRDefault="008B4403">
      <w:pPr>
        <w:ind w:left="85" w:firstLine="0"/>
      </w:pPr>
      <w:r>
        <w:rPr>
          <w:rFonts w:ascii="Calibri" w:eastAsia="Calibri" w:hAnsi="Calibri" w:cs="Calibri"/>
          <w:sz w:val="14"/>
        </w:rPr>
        <w:t xml:space="preserve">6 </w:t>
      </w:r>
      <w:r>
        <w:t xml:space="preserve">усилительной конструкцию </w:t>
      </w:r>
      <w:r>
        <w:rPr>
          <w:rFonts w:ascii="KaiTi" w:eastAsia="KaiTi" w:hAnsi="KaiTi" w:cs="KaiTi"/>
        </w:rPr>
        <w:t>越</w:t>
      </w:r>
      <w:r>
        <w:t xml:space="preserve"> A </w:t>
      </w:r>
      <w:r>
        <w:rPr>
          <w:rFonts w:ascii="KaiTi" w:eastAsia="KaiTi" w:hAnsi="KaiTi" w:cs="KaiTi"/>
        </w:rPr>
        <w:t>越</w:t>
      </w:r>
      <w:r>
        <w:t xml:space="preserve"> B;</w:t>
      </w:r>
    </w:p>
    <w:p w:rsidR="00111E39" w:rsidRDefault="008B4403">
      <w:pPr>
        <w:ind w:left="85" w:firstLine="0"/>
      </w:pPr>
      <w:r>
        <w:rPr>
          <w:rFonts w:ascii="Calibri" w:eastAsia="Calibri" w:hAnsi="Calibri" w:cs="Calibri"/>
          <w:sz w:val="14"/>
        </w:rPr>
        <w:t xml:space="preserve">6 </w:t>
      </w:r>
      <w:r>
        <w:t>конструкции «</w:t>
      </w:r>
      <w:r>
        <w:rPr>
          <w:rFonts w:ascii="KaiTi" w:eastAsia="KaiTi" w:hAnsi="KaiTi" w:cs="KaiTi"/>
        </w:rPr>
        <w:t>越来越</w:t>
      </w:r>
      <w:r>
        <w:t xml:space="preserve"> + прилагательное/глагол»;</w:t>
      </w:r>
    </w:p>
    <w:p w:rsidR="00111E39" w:rsidRDefault="008B4403">
      <w:pPr>
        <w:ind w:left="85" w:firstLine="0"/>
      </w:pPr>
      <w:r>
        <w:rPr>
          <w:rFonts w:ascii="Calibri" w:eastAsia="Calibri" w:hAnsi="Calibri" w:cs="Calibri"/>
          <w:sz w:val="14"/>
        </w:rPr>
        <w:t xml:space="preserve">6 </w:t>
      </w:r>
      <w:r>
        <w:t>выделительной конструкции «</w:t>
      </w:r>
      <w:r>
        <w:rPr>
          <w:rFonts w:ascii="KaiTi" w:eastAsia="KaiTi" w:hAnsi="KaiTi" w:cs="KaiTi"/>
        </w:rPr>
        <w:t>不是</w:t>
      </w:r>
      <w:r>
        <w:t>……</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дополнительных элементов результата, степени или образа действия со специальным инфиксом </w:t>
      </w:r>
      <w:r>
        <w:rPr>
          <w:rFonts w:ascii="KaiTi" w:eastAsia="KaiTi" w:hAnsi="KaiTi" w:cs="KaiTi"/>
        </w:rPr>
        <w:t>得</w:t>
      </w:r>
      <w:r>
        <w:t>;</w:t>
      </w:r>
    </w:p>
    <w:p w:rsidR="00111E39" w:rsidRDefault="008B4403">
      <w:pPr>
        <w:ind w:left="85" w:firstLine="0"/>
      </w:pPr>
      <w:r>
        <w:rPr>
          <w:rFonts w:ascii="Calibri" w:eastAsia="Calibri" w:hAnsi="Calibri" w:cs="Calibri"/>
          <w:sz w:val="14"/>
        </w:rPr>
        <w:t xml:space="preserve">6 </w:t>
      </w:r>
      <w:r>
        <w:t>дополнения цели;</w:t>
      </w:r>
    </w:p>
    <w:p w:rsidR="00111E39" w:rsidRDefault="008B4403">
      <w:pPr>
        <w:ind w:left="227" w:hanging="142"/>
      </w:pPr>
      <w:r>
        <w:rPr>
          <w:rFonts w:ascii="Calibri" w:eastAsia="Calibri" w:hAnsi="Calibri" w:cs="Calibri"/>
          <w:sz w:val="14"/>
        </w:rPr>
        <w:t xml:space="preserve">6 </w:t>
      </w:r>
      <w:r>
        <w:t>дополнительных элементов результата и результативных морфем (</w:t>
      </w:r>
      <w:r>
        <w:rPr>
          <w:rFonts w:ascii="KaiTi" w:eastAsia="KaiTi" w:hAnsi="KaiTi" w:cs="KaiTi"/>
        </w:rPr>
        <w:t>完</w:t>
      </w:r>
      <w:r>
        <w:t xml:space="preserve"> и др.);</w:t>
      </w:r>
    </w:p>
    <w:p w:rsidR="00111E39" w:rsidRDefault="008B4403">
      <w:pPr>
        <w:ind w:left="85" w:firstLine="0"/>
      </w:pPr>
      <w:r>
        <w:rPr>
          <w:rFonts w:ascii="Calibri" w:eastAsia="Calibri" w:hAnsi="Calibri" w:cs="Calibri"/>
          <w:sz w:val="14"/>
        </w:rPr>
        <w:t xml:space="preserve">6 </w:t>
      </w:r>
      <w:r>
        <w:t>дополнения длительности;</w:t>
      </w:r>
    </w:p>
    <w:p w:rsidR="00111E39" w:rsidRDefault="008B4403">
      <w:pPr>
        <w:spacing w:after="47" w:line="242" w:lineRule="auto"/>
        <w:ind w:left="212" w:right="0" w:hanging="142"/>
      </w:pPr>
      <w:r>
        <w:rPr>
          <w:rFonts w:ascii="Calibri" w:eastAsia="Calibri" w:hAnsi="Calibri" w:cs="Calibri"/>
          <w:sz w:val="14"/>
        </w:rPr>
        <w:t xml:space="preserve">6 </w:t>
      </w:r>
      <w:r>
        <w:rPr>
          <w:i/>
        </w:rPr>
        <w:t>дополнения кратности, глагольных счётных слов (</w:t>
      </w:r>
      <w:r>
        <w:rPr>
          <w:rFonts w:ascii="KaiTi" w:eastAsia="KaiTi" w:hAnsi="KaiTi" w:cs="KaiTi"/>
        </w:rPr>
        <w:t>次</w:t>
      </w:r>
      <w:r>
        <w:rPr>
          <w:i/>
        </w:rPr>
        <w:t xml:space="preserve">, </w:t>
      </w:r>
      <w:r>
        <w:rPr>
          <w:rFonts w:ascii="KaiTi" w:eastAsia="KaiTi" w:hAnsi="KaiTi" w:cs="KaiTi"/>
        </w:rPr>
        <w:t>遍</w:t>
      </w:r>
      <w:r>
        <w:rPr>
          <w:i/>
        </w:rPr>
        <w:t xml:space="preserve">, </w:t>
      </w:r>
      <w:r>
        <w:rPr>
          <w:rFonts w:ascii="KaiTi" w:eastAsia="KaiTi" w:hAnsi="KaiTi" w:cs="KaiTi"/>
        </w:rPr>
        <w:t>回</w:t>
      </w:r>
      <w:r>
        <w:rPr>
          <w:i/>
        </w:rPr>
        <w:t xml:space="preserve"> и др.);</w:t>
      </w:r>
    </w:p>
    <w:p w:rsidR="00111E39" w:rsidRDefault="008B4403">
      <w:pPr>
        <w:ind w:left="85" w:firstLine="0"/>
      </w:pPr>
      <w:r>
        <w:rPr>
          <w:rFonts w:ascii="Calibri" w:eastAsia="Calibri" w:hAnsi="Calibri" w:cs="Calibri"/>
          <w:sz w:val="14"/>
        </w:rPr>
        <w:t xml:space="preserve">6 </w:t>
      </w:r>
      <w:r>
        <w:t>результативных глаголов (и др.);</w:t>
      </w:r>
    </w:p>
    <w:p w:rsidR="00111E39" w:rsidRDefault="008B4403">
      <w:pPr>
        <w:ind w:left="85" w:firstLine="0"/>
      </w:pPr>
      <w:r>
        <w:rPr>
          <w:rFonts w:ascii="Calibri" w:eastAsia="Calibri" w:hAnsi="Calibri" w:cs="Calibri"/>
          <w:sz w:val="14"/>
        </w:rPr>
        <w:t xml:space="preserve">6 </w:t>
      </w:r>
      <w:r>
        <w:t xml:space="preserve">простых модификаторов направления </w:t>
      </w:r>
      <w:r>
        <w:rPr>
          <w:rFonts w:ascii="KaiTi" w:eastAsia="KaiTi" w:hAnsi="KaiTi" w:cs="KaiTi"/>
        </w:rPr>
        <w:t>去</w:t>
      </w:r>
      <w:r>
        <w:t xml:space="preserve"> и </w:t>
      </w:r>
      <w:r>
        <w:rPr>
          <w:rFonts w:ascii="KaiTi" w:eastAsia="KaiTi" w:hAnsi="KaiTi" w:cs="KaiTi"/>
        </w:rPr>
        <w:t>来</w:t>
      </w:r>
      <w:r>
        <w:t>;</w:t>
      </w:r>
    </w:p>
    <w:p w:rsidR="00111E39" w:rsidRDefault="008B4403">
      <w:pPr>
        <w:ind w:left="85" w:firstLine="0"/>
      </w:pPr>
      <w:r>
        <w:rPr>
          <w:rFonts w:ascii="Calibri" w:eastAsia="Calibri" w:hAnsi="Calibri" w:cs="Calibri"/>
          <w:sz w:val="14"/>
        </w:rPr>
        <w:t xml:space="preserve">6 </w:t>
      </w:r>
      <w:r>
        <w:t>сложных модификаторов направления (</w:t>
      </w:r>
      <w:r>
        <w:rPr>
          <w:rFonts w:ascii="KaiTi" w:eastAsia="KaiTi" w:hAnsi="KaiTi" w:cs="KaiTi"/>
        </w:rPr>
        <w:t>起来</w:t>
      </w:r>
      <w:r>
        <w:t xml:space="preserve">, </w:t>
      </w:r>
      <w:r>
        <w:rPr>
          <w:rFonts w:ascii="KaiTi" w:eastAsia="KaiTi" w:hAnsi="KaiTi" w:cs="KaiTi"/>
        </w:rPr>
        <w:t>回来</w:t>
      </w:r>
      <w:r>
        <w:t xml:space="preserve">, </w:t>
      </w:r>
      <w:r>
        <w:rPr>
          <w:rFonts w:ascii="KaiTi" w:eastAsia="KaiTi" w:hAnsi="KaiTi" w:cs="KaiTi"/>
        </w:rPr>
        <w:t>回去</w:t>
      </w:r>
      <w:r>
        <w:t xml:space="preserve"> и </w:t>
      </w:r>
    </w:p>
    <w:p w:rsidR="00111E39" w:rsidRDefault="008B4403">
      <w:pPr>
        <w:ind w:left="227" w:firstLine="0"/>
      </w:pPr>
      <w:r>
        <w:t>т.д.) и их использования с глагольно-объектными словосочетаниями;</w:t>
      </w:r>
    </w:p>
    <w:p w:rsidR="00111E39" w:rsidRDefault="008B4403">
      <w:pPr>
        <w:spacing w:after="274" w:line="244" w:lineRule="auto"/>
        <w:ind w:left="95" w:right="201" w:hanging="10"/>
        <w:jc w:val="left"/>
      </w:pPr>
      <w:r>
        <w:rPr>
          <w:rFonts w:ascii="Calibri" w:eastAsia="Calibri" w:hAnsi="Calibri" w:cs="Calibri"/>
          <w:sz w:val="14"/>
        </w:rPr>
        <w:t xml:space="preserve">6 </w:t>
      </w:r>
      <w:r>
        <w:t xml:space="preserve">прямой и косвенной речи; </w:t>
      </w:r>
      <w:r>
        <w:rPr>
          <w:i/>
        </w:rPr>
        <w:t xml:space="preserve">форм категорического утверждения и отрицания; </w:t>
      </w:r>
      <w:r>
        <w:t xml:space="preserve">некоторых идиом сообразно коммуникативной ситуации; </w:t>
      </w:r>
      <w:r>
        <w:rPr>
          <w:rFonts w:ascii="Calibri" w:eastAsia="Calibri" w:hAnsi="Calibri" w:cs="Calibri"/>
          <w:sz w:val="14"/>
        </w:rPr>
        <w:t xml:space="preserve">6 </w:t>
      </w:r>
      <w:r>
        <w:rPr>
          <w:i/>
        </w:rPr>
        <w:t xml:space="preserve">некоторых вводных фраз </w:t>
      </w:r>
      <w:r>
        <w:rPr>
          <w:rFonts w:ascii="KaiTi" w:eastAsia="KaiTi" w:hAnsi="KaiTi" w:cs="KaiTi"/>
        </w:rPr>
        <w:t>(看来</w:t>
      </w:r>
      <w:r>
        <w:rPr>
          <w:i/>
        </w:rPr>
        <w:t xml:space="preserve"> и др.).</w:t>
      </w:r>
    </w:p>
    <w:p w:rsidR="00111E39" w:rsidRDefault="008B4403">
      <w:pPr>
        <w:spacing w:after="33" w:line="243" w:lineRule="auto"/>
        <w:ind w:left="222" w:right="0" w:hanging="10"/>
        <w:jc w:val="left"/>
      </w:pPr>
      <w:r>
        <w:rPr>
          <w:b/>
          <w:i/>
        </w:rPr>
        <w:t>Социокультурные знания и умения</w:t>
      </w:r>
    </w:p>
    <w:p w:rsidR="00111E39" w:rsidRDefault="008B4403">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11E39" w:rsidRDefault="008B4403">
      <w:r>
        <w:lastRenderedPageBreak/>
        <w:t>Краткое представление родной страны и культуры на китайс ком языке.</w:t>
      </w:r>
    </w:p>
    <w:p w:rsidR="00111E39" w:rsidRDefault="008B4403">
      <w:r>
        <w:t xml:space="preserve">Краткая беседа о сходстве и различиях в традициях своей страны и Китая, а также других стран, в которых широко </w:t>
      </w:r>
    </w:p>
    <w:p w:rsidR="00111E39" w:rsidRDefault="008B4403">
      <w:pPr>
        <w:ind w:firstLine="0"/>
      </w:pPr>
      <w:r>
        <w:t>используется китай 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 ком языке.</w:t>
      </w:r>
    </w:p>
    <w:p w:rsidR="00111E39" w:rsidRDefault="008B4403">
      <w:r>
        <w:t>Понимание социокультурных реалий при чтении и аудировании в рамках изученного материала.</w:t>
      </w:r>
    </w:p>
    <w:p w:rsidR="00111E39" w:rsidRDefault="008B4403">
      <w:r>
        <w:t>Соблюдение речевого этикета в ситуациях формального и неформального общения в рамках изученных тем.</w:t>
      </w:r>
    </w:p>
    <w:p w:rsidR="00111E39" w:rsidRDefault="008B4403">
      <w:r>
        <w:t>Оказание помощи зарубежным гостям в России в ситуациях повседневного общения на китайс ком языке.</w:t>
      </w:r>
    </w:p>
    <w:p w:rsidR="00111E39" w:rsidRDefault="008B4403">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11E39" w:rsidRDefault="008B4403">
      <w: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111E39" w:rsidRDefault="008B4403">
      <w:pPr>
        <w:spacing w:after="219"/>
      </w:pPr>
      <w: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111E39" w:rsidRDefault="008B4403">
      <w:pPr>
        <w:spacing w:after="33" w:line="243" w:lineRule="auto"/>
        <w:ind w:left="222" w:right="0" w:hanging="10"/>
        <w:jc w:val="left"/>
      </w:pPr>
      <w:r>
        <w:rPr>
          <w:b/>
          <w:i/>
        </w:rPr>
        <w:t>Формирование умений:</w:t>
      </w:r>
    </w:p>
    <w:p w:rsidR="00111E39" w:rsidRDefault="008B4403">
      <w:pPr>
        <w:ind w:left="217" w:hanging="227"/>
      </w:pPr>
      <w:r>
        <w:t xml:space="preserve">— писать свои имя и фамилию, а также имена и фамилии своих родственников и друзей на английском языке; </w:t>
      </w:r>
    </w:p>
    <w:p w:rsidR="00111E39" w:rsidRDefault="008B4403">
      <w:pPr>
        <w:ind w:left="217" w:hanging="227"/>
      </w:pPr>
      <w: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11E39" w:rsidRDefault="008B4403">
      <w:pPr>
        <w:ind w:left="217" w:hanging="227"/>
      </w:pPr>
      <w:r>
        <w:t xml:space="preserve">—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w:t>
      </w:r>
    </w:p>
    <w:p w:rsidR="00111E39" w:rsidRDefault="008B4403">
      <w:pPr>
        <w:ind w:left="227" w:firstLine="0"/>
      </w:pPr>
      <w:r>
        <w:t>(учёных, писателях, художниках, музыкантах и т. д.);</w:t>
      </w:r>
    </w:p>
    <w:p w:rsidR="00111E39" w:rsidRDefault="008B4403">
      <w:pPr>
        <w:spacing w:after="219"/>
        <w:ind w:left="217" w:hanging="227"/>
      </w:pPr>
      <w:r>
        <w:t>— оказывать помощь зарубежным гостям в ситуациях повседневного общения (объяснить местонахождение объекта, сообщить возможный маршрут и т. д.).</w:t>
      </w:r>
    </w:p>
    <w:p w:rsidR="00111E39" w:rsidRDefault="008B4403">
      <w:pPr>
        <w:spacing w:after="33" w:line="243" w:lineRule="auto"/>
        <w:ind w:left="222" w:right="0" w:hanging="10"/>
        <w:jc w:val="left"/>
      </w:pPr>
      <w:r>
        <w:rPr>
          <w:b/>
          <w:i/>
        </w:rPr>
        <w:t>Компенсаторные умения</w:t>
      </w:r>
    </w:p>
    <w:p w:rsidR="00111E39" w:rsidRDefault="008B4403">
      <w:r>
        <w:lastRenderedPageBreak/>
        <w:t>Использование при чтении и аудировании языковой, в том числе контекстуальной, догадки.</w:t>
      </w:r>
    </w:p>
    <w:p w:rsidR="00111E39" w:rsidRDefault="008B4403">
      <w:r>
        <w:t>Использование в качестве опоры при порождении собственных высказываний ключевые слова, план.</w:t>
      </w:r>
    </w:p>
    <w:p w:rsidR="00111E39" w:rsidRDefault="00111E39">
      <w:pPr>
        <w:sectPr w:rsidR="00111E39">
          <w:headerReference w:type="even" r:id="rId133"/>
          <w:headerReference w:type="default" r:id="rId134"/>
          <w:footerReference w:type="even" r:id="rId135"/>
          <w:footerReference w:type="default" r:id="rId136"/>
          <w:headerReference w:type="first" r:id="rId137"/>
          <w:footerReference w:type="first" r:id="rId138"/>
          <w:pgSz w:w="7824" w:h="12019"/>
          <w:pgMar w:top="750" w:right="736" w:bottom="1248" w:left="737" w:header="720" w:footer="560" w:gutter="0"/>
          <w:cols w:space="720"/>
          <w:titlePg/>
        </w:sectPr>
      </w:pPr>
    </w:p>
    <w:p w:rsidR="00111E39" w:rsidRDefault="008B4403">
      <w: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r>
        <w:t>Использование переспроса и уточняющего вопроса для уточнения информации при говорении.</w:t>
      </w:r>
    </w:p>
    <w:p w:rsidR="00111E39" w:rsidRDefault="008B4403">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111E39" w:rsidRDefault="008B4403">
      <w:r>
        <w:t>Игнорирование лексико-грамматических и смысловых трудностей, не влияющих на понимание основного содержания текста.</w:t>
      </w:r>
    </w:p>
    <w:p w:rsidR="00111E39" w:rsidRDefault="008B4403">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br w:type="page"/>
      </w:r>
    </w:p>
    <w:p w:rsidR="00111E39" w:rsidRDefault="008B4403">
      <w:pPr>
        <w:spacing w:after="13" w:line="228" w:lineRule="auto"/>
        <w:ind w:left="-4" w:right="-15" w:hanging="10"/>
        <w:jc w:val="left"/>
      </w:pPr>
      <w:r>
        <w:rPr>
          <w:rFonts w:ascii="Calibri" w:eastAsia="Calibri" w:hAnsi="Calibri" w:cs="Calibri"/>
          <w:b/>
          <w:sz w:val="24"/>
        </w:rPr>
        <w:lastRenderedPageBreak/>
        <w:t>Планируемые результаты освоения учебного предмета</w:t>
      </w:r>
    </w:p>
    <w:p w:rsidR="00111E39" w:rsidRDefault="008B4403">
      <w:pPr>
        <w:spacing w:after="13" w:line="228" w:lineRule="auto"/>
        <w:ind w:left="-4" w:right="-15" w:hanging="10"/>
        <w:jc w:val="left"/>
      </w:pPr>
      <w:r>
        <w:rPr>
          <w:rFonts w:ascii="Calibri" w:eastAsia="Calibri" w:hAnsi="Calibri" w:cs="Calibri"/>
          <w:b/>
          <w:sz w:val="24"/>
        </w:rPr>
        <w:t xml:space="preserve">«Иностранный (китайский) язык» </w:t>
      </w:r>
    </w:p>
    <w:p w:rsidR="00111E39" w:rsidRDefault="008B4403">
      <w:pPr>
        <w:spacing w:after="21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05598" name="Group 80559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0137" name="Shape 3013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7DA5501" id="Group 805598"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kQnM92cCAADaBQAADgAAAAAAAAAAAAAAAAAuAgAAZHJzL2Uy&#10;b0RvYy54bWxQSwECLQAUAAYACAAAACEAhO/ZR9kAAAADAQAADwAAAAAAAAAAAAAAAADBBAAAZHJz&#10;L2Rvd25yZXYueG1sUEsFBgAAAAAEAAQA8wAAAMcFAAAAAA==&#10;">
                <v:shape id="Shape 3013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kasUA&#10;AADeAAAADwAAAGRycy9kb3ducmV2LnhtbESPwWrDMBBE74X+g9hCbo2cBlLjRgmh0Db4VqeQ6yJt&#10;bCfWSliq7fx9FCj0OMzMG2a9nWwnBupD61jBYp6BINbOtFwr+Dl8POcgQkQ22DkmBVcKsN08Pqyx&#10;MG7kbxqqWIsE4VCggiZGX0gZdEMWw9x54uSdXG8xJtnX0vQ4Jrjt5EuWraTFltNCg57eG9KX6tcq&#10;OPv99es4Dp+V9Hk+aV1SeSyVmj1NuzcQkab4H/5r742CZbZYvsL9Tr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WRq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11E39" w:rsidRDefault="008B4403">
      <w:pPr>
        <w:spacing w:after="318"/>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pPr>
        <w:spacing w:after="114" w:line="231" w:lineRule="auto"/>
        <w:ind w:left="-5" w:right="-15" w:hanging="10"/>
        <w:jc w:val="left"/>
      </w:pPr>
      <w:r>
        <w:rPr>
          <w:rFonts w:ascii="Calibri" w:eastAsia="Calibri" w:hAnsi="Calibri" w:cs="Calibri"/>
          <w:b/>
          <w:sz w:val="22"/>
        </w:rPr>
        <w:t>Личностные результаты</w:t>
      </w:r>
    </w:p>
    <w:p w:rsidR="00111E39" w:rsidRDefault="008B4403">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39" w:rsidRDefault="008B4403">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111E39" w:rsidRDefault="008B4403">
      <w:pPr>
        <w:spacing w:after="47" w:line="242" w:lineRule="auto"/>
        <w:ind w:left="237" w:right="0" w:hanging="10"/>
      </w:pPr>
      <w:r>
        <w:rPr>
          <w:i/>
        </w:rPr>
        <w:t>Гражданского воспитания:</w:t>
      </w:r>
    </w:p>
    <w:p w:rsidR="00111E39" w:rsidRDefault="008B4403">
      <w:pPr>
        <w:ind w:left="227" w:hanging="142"/>
      </w:pPr>
      <w:r>
        <w:rPr>
          <w:rFonts w:ascii="Calibri" w:eastAsia="Calibri" w:hAnsi="Calibri" w:cs="Calibri"/>
          <w:sz w:val="14"/>
        </w:rPr>
        <w:t xml:space="preserve">6 </w:t>
      </w:r>
      <w:r>
        <w:t xml:space="preserve">готовность к выполнению обязанностей гражданина и реализации его прав, уважение прав, свобод и законных интересов других людей; </w:t>
      </w:r>
    </w:p>
    <w:p w:rsidR="00111E39" w:rsidRDefault="008B4403">
      <w:pPr>
        <w:ind w:left="227" w:hanging="142"/>
      </w:pPr>
      <w:r>
        <w:rPr>
          <w:rFonts w:ascii="Calibri" w:eastAsia="Calibri" w:hAnsi="Calibri" w:cs="Calibri"/>
          <w:sz w:val="14"/>
        </w:rPr>
        <w:t xml:space="preserve">6 </w:t>
      </w:r>
      <w:r>
        <w:t xml:space="preserve">активное участие в жизни семьи, Организации, местного сообщества, родного края, страны; </w:t>
      </w:r>
    </w:p>
    <w:p w:rsidR="00111E39" w:rsidRDefault="008B4403">
      <w:pPr>
        <w:ind w:left="85" w:firstLine="0"/>
      </w:pPr>
      <w:r>
        <w:rPr>
          <w:rFonts w:ascii="Calibri" w:eastAsia="Calibri" w:hAnsi="Calibri" w:cs="Calibri"/>
          <w:sz w:val="14"/>
        </w:rPr>
        <w:t xml:space="preserve">6 </w:t>
      </w:r>
      <w:r>
        <w:t xml:space="preserve">неприятие любых форм экстремизма, дискриминации; </w:t>
      </w:r>
    </w:p>
    <w:p w:rsidR="00111E39" w:rsidRDefault="008B4403">
      <w:pPr>
        <w:ind w:left="227" w:hanging="142"/>
      </w:pPr>
      <w:r>
        <w:rPr>
          <w:rFonts w:ascii="Calibri" w:eastAsia="Calibri" w:hAnsi="Calibri" w:cs="Calibri"/>
          <w:sz w:val="14"/>
        </w:rPr>
        <w:t xml:space="preserve">6 </w:t>
      </w:r>
      <w:r>
        <w:t xml:space="preserve">понимание роли различных социальных институтов в жизни человека; </w:t>
      </w:r>
    </w:p>
    <w:p w:rsidR="00111E39" w:rsidRDefault="008B4403">
      <w:pPr>
        <w:ind w:left="227" w:hanging="142"/>
      </w:pPr>
      <w:r>
        <w:rPr>
          <w:rFonts w:ascii="Calibri" w:eastAsia="Calibri" w:hAnsi="Calibri" w:cs="Calibri"/>
          <w:sz w:val="14"/>
        </w:rPr>
        <w:t xml:space="preserve">6 </w:t>
      </w: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111E39" w:rsidRDefault="008B4403">
      <w:pPr>
        <w:ind w:left="227" w:firstLine="0"/>
      </w:pPr>
      <w:r>
        <w:lastRenderedPageBreak/>
        <w:t xml:space="preserve">представление о способах противодействия коррупции; </w:t>
      </w:r>
    </w:p>
    <w:p w:rsidR="00111E39" w:rsidRDefault="008B4403">
      <w:pPr>
        <w:ind w:left="227" w:hanging="142"/>
      </w:pPr>
      <w:r>
        <w:rPr>
          <w:rFonts w:ascii="Calibri" w:eastAsia="Calibri" w:hAnsi="Calibri" w:cs="Calibri"/>
          <w:sz w:val="14"/>
        </w:rPr>
        <w:t xml:space="preserve">6 </w:t>
      </w:r>
      <w:r>
        <w:t xml:space="preserve">готовность </w:t>
      </w:r>
      <w:r>
        <w:tab/>
        <w:t xml:space="preserve">к </w:t>
      </w:r>
      <w:r>
        <w:tab/>
        <w:t xml:space="preserve">разнообразной </w:t>
      </w:r>
      <w:r>
        <w:tab/>
        <w:t xml:space="preserve">совместной </w:t>
      </w:r>
      <w:r>
        <w:tab/>
        <w:t xml:space="preserve">деятельности, стремление </w:t>
      </w:r>
    </w:p>
    <w:p w:rsidR="00111E39" w:rsidRDefault="008B4403">
      <w:pPr>
        <w:ind w:left="227" w:hanging="142"/>
      </w:pPr>
      <w:r>
        <w:rPr>
          <w:rFonts w:ascii="Calibri" w:eastAsia="Calibri" w:hAnsi="Calibri" w:cs="Calibri"/>
          <w:sz w:val="14"/>
        </w:rPr>
        <w:t xml:space="preserve">6 </w:t>
      </w:r>
      <w:r>
        <w:t xml:space="preserve">к взаимопониманию и взаимопомощи, активное участие в школьном самоуправлении; </w:t>
      </w:r>
    </w:p>
    <w:p w:rsidR="00111E39" w:rsidRDefault="008B4403">
      <w:pPr>
        <w:spacing w:after="163"/>
        <w:ind w:left="227" w:hanging="142"/>
      </w:pPr>
      <w:r>
        <w:rPr>
          <w:rFonts w:ascii="Calibri" w:eastAsia="Calibri" w:hAnsi="Calibri" w:cs="Calibri"/>
          <w:sz w:val="14"/>
        </w:rPr>
        <w:t xml:space="preserve">6 </w:t>
      </w:r>
      <w:r>
        <w:t>готовность к участию в гуманитарной деятельности (волонтёрство, помощь людям, нуждающимся в ней).</w:t>
      </w:r>
    </w:p>
    <w:p w:rsidR="00111E39" w:rsidRDefault="008B4403">
      <w:pPr>
        <w:spacing w:after="47" w:line="242" w:lineRule="auto"/>
        <w:ind w:left="237" w:right="0" w:hanging="10"/>
      </w:pPr>
      <w:r>
        <w:rPr>
          <w:i/>
        </w:rPr>
        <w:t>Патриотического воспитания:</w:t>
      </w:r>
    </w:p>
    <w:p w:rsidR="00111E39" w:rsidRDefault="008B4403">
      <w:pPr>
        <w:ind w:left="227" w:hanging="142"/>
      </w:pPr>
      <w:r>
        <w:rPr>
          <w:rFonts w:ascii="Calibri" w:eastAsia="Calibri" w:hAnsi="Calibri" w:cs="Calibri"/>
          <w:sz w:val="14"/>
        </w:rPr>
        <w:t xml:space="preserve">6 </w:t>
      </w: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111E39" w:rsidRDefault="008B4403">
      <w:pPr>
        <w:ind w:left="227" w:hanging="142"/>
      </w:pPr>
      <w:r>
        <w:rPr>
          <w:rFonts w:ascii="Calibri" w:eastAsia="Calibri" w:hAnsi="Calibri" w:cs="Calibri"/>
          <w:sz w:val="14"/>
        </w:rPr>
        <w:t xml:space="preserve">6 </w:t>
      </w: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111E39" w:rsidRDefault="008B4403">
      <w:pPr>
        <w:spacing w:after="163"/>
        <w:ind w:left="227" w:hanging="142"/>
      </w:pPr>
      <w:r>
        <w:rPr>
          <w:rFonts w:ascii="Calibri" w:eastAsia="Calibri" w:hAnsi="Calibri" w:cs="Calibri"/>
          <w:sz w:val="14"/>
        </w:rPr>
        <w:t xml:space="preserve">6 </w:t>
      </w: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11E39" w:rsidRDefault="008B4403">
      <w:pPr>
        <w:spacing w:after="47" w:line="242" w:lineRule="auto"/>
        <w:ind w:left="237" w:right="0" w:hanging="10"/>
      </w:pPr>
      <w:r>
        <w:rPr>
          <w:i/>
        </w:rPr>
        <w:t>Духовно-нравственного воспитания:</w:t>
      </w:r>
    </w:p>
    <w:p w:rsidR="00111E39" w:rsidRDefault="008B4403">
      <w:pPr>
        <w:ind w:left="227" w:hanging="142"/>
      </w:pPr>
      <w:r>
        <w:rPr>
          <w:rFonts w:ascii="Calibri" w:eastAsia="Calibri" w:hAnsi="Calibri" w:cs="Calibri"/>
          <w:sz w:val="14"/>
        </w:rPr>
        <w:t xml:space="preserve">6 </w:t>
      </w:r>
      <w:r>
        <w:t xml:space="preserve">ориентация на моральные ценности и нормы в ситуациях нравственного выбора; </w:t>
      </w:r>
    </w:p>
    <w:p w:rsidR="00111E39" w:rsidRDefault="008B4403">
      <w:pPr>
        <w:ind w:left="227" w:hanging="142"/>
      </w:pPr>
      <w:r>
        <w:rPr>
          <w:rFonts w:ascii="Calibri" w:eastAsia="Calibri" w:hAnsi="Calibri" w:cs="Calibri"/>
          <w:sz w:val="14"/>
        </w:rPr>
        <w:t xml:space="preserve">6 </w:t>
      </w:r>
      <w: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111E39" w:rsidRDefault="008B4403">
      <w:pPr>
        <w:spacing w:after="106" w:line="244" w:lineRule="auto"/>
        <w:ind w:left="227" w:right="0" w:hanging="142"/>
        <w:jc w:val="left"/>
      </w:pPr>
      <w:r>
        <w:rPr>
          <w:rFonts w:ascii="Calibri" w:eastAsia="Calibri" w:hAnsi="Calibri" w:cs="Calibri"/>
          <w:sz w:val="14"/>
        </w:rPr>
        <w:t xml:space="preserve">6 </w:t>
      </w:r>
      <w:r>
        <w:t>активное неприятие асоциальных поступков, свобода и ответственность личности в условиях индивидуального и общественного пространства.</w:t>
      </w:r>
    </w:p>
    <w:p w:rsidR="00111E39" w:rsidRDefault="008B4403">
      <w:pPr>
        <w:spacing w:after="47" w:line="242" w:lineRule="auto"/>
        <w:ind w:left="237" w:right="0" w:hanging="10"/>
      </w:pPr>
      <w:r>
        <w:rPr>
          <w:i/>
        </w:rPr>
        <w:t>Эстетического воспитания:</w:t>
      </w:r>
    </w:p>
    <w:p w:rsidR="00111E39" w:rsidRDefault="008B4403">
      <w:pPr>
        <w:ind w:left="227" w:hanging="142"/>
      </w:pPr>
      <w:r>
        <w:rPr>
          <w:rFonts w:ascii="Calibri" w:eastAsia="Calibri" w:hAnsi="Calibri" w:cs="Calibri"/>
          <w:sz w:val="14"/>
        </w:rPr>
        <w:t xml:space="preserve">6 </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111E39" w:rsidRDefault="008B4403">
      <w:pPr>
        <w:ind w:left="227" w:hanging="142"/>
      </w:pPr>
      <w:r>
        <w:rPr>
          <w:rFonts w:ascii="Calibri" w:eastAsia="Calibri" w:hAnsi="Calibri" w:cs="Calibri"/>
          <w:sz w:val="14"/>
        </w:rPr>
        <w:t xml:space="preserve">6 </w:t>
      </w:r>
      <w:r>
        <w:t xml:space="preserve">понимание ценности отечественного и мирового искусства, роли этнических культурных традиций и народного творчества; </w:t>
      </w:r>
    </w:p>
    <w:p w:rsidR="00111E39" w:rsidRDefault="008B4403">
      <w:pPr>
        <w:ind w:left="85" w:firstLine="0"/>
      </w:pPr>
      <w:r>
        <w:rPr>
          <w:rFonts w:ascii="Calibri" w:eastAsia="Calibri" w:hAnsi="Calibri" w:cs="Calibri"/>
          <w:sz w:val="14"/>
        </w:rPr>
        <w:t xml:space="preserve">6 </w:t>
      </w:r>
      <w:r>
        <w:t>стремление к самовыражению в разных видах искусства.</w:t>
      </w:r>
    </w:p>
    <w:p w:rsidR="00111E39" w:rsidRDefault="00111E39">
      <w:pPr>
        <w:sectPr w:rsidR="00111E39">
          <w:headerReference w:type="even" r:id="rId139"/>
          <w:headerReference w:type="default" r:id="rId140"/>
          <w:footerReference w:type="even" r:id="rId141"/>
          <w:footerReference w:type="default" r:id="rId142"/>
          <w:headerReference w:type="first" r:id="rId143"/>
          <w:footerReference w:type="first" r:id="rId144"/>
          <w:pgSz w:w="7824" w:h="12019"/>
          <w:pgMar w:top="739" w:right="737" w:bottom="1146" w:left="737" w:header="720" w:footer="560" w:gutter="0"/>
          <w:cols w:space="720"/>
          <w:titlePg/>
        </w:sectPr>
      </w:pPr>
    </w:p>
    <w:p w:rsidR="00111E39" w:rsidRDefault="008B4403">
      <w:pPr>
        <w:spacing w:after="47" w:line="242" w:lineRule="auto"/>
        <w:ind w:left="237" w:right="0" w:hanging="10"/>
      </w:pPr>
      <w:r>
        <w:rPr>
          <w:i/>
        </w:rPr>
        <w:lastRenderedPageBreak/>
        <w:t>Ф изического воспитания, формирования культуры здоровья и эмоционального благополучия:</w:t>
      </w:r>
    </w:p>
    <w:p w:rsidR="00111E39" w:rsidRDefault="008B4403">
      <w:pPr>
        <w:ind w:left="227" w:firstLine="0"/>
      </w:pPr>
      <w:r>
        <w:t xml:space="preserve">осознание ценности жизни; </w:t>
      </w:r>
    </w:p>
    <w:p w:rsidR="00111E39" w:rsidRDefault="008B4403">
      <w:pPr>
        <w:ind w:left="227" w:hanging="142"/>
      </w:pPr>
      <w:r>
        <w:rPr>
          <w:rFonts w:ascii="Calibri" w:eastAsia="Calibri" w:hAnsi="Calibri" w:cs="Calibri"/>
          <w:sz w:val="14"/>
        </w:rPr>
        <w:t xml:space="preserve">6 </w:t>
      </w: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11E39" w:rsidRDefault="008B4403">
      <w:pPr>
        <w:ind w:left="227" w:hanging="142"/>
      </w:pPr>
      <w:r>
        <w:rPr>
          <w:rFonts w:ascii="Calibri" w:eastAsia="Calibri" w:hAnsi="Calibri" w:cs="Calibri"/>
          <w:sz w:val="14"/>
        </w:rPr>
        <w:t xml:space="preserve">6 </w:t>
      </w: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111E39" w:rsidRDefault="008B4403">
      <w:pPr>
        <w:ind w:left="227" w:hanging="142"/>
      </w:pPr>
      <w:r>
        <w:rPr>
          <w:rFonts w:ascii="Calibri" w:eastAsia="Calibri" w:hAnsi="Calibri" w:cs="Calibri"/>
          <w:sz w:val="14"/>
        </w:rPr>
        <w:t xml:space="preserve">6 </w:t>
      </w:r>
      <w:r>
        <w:t xml:space="preserve">соблюдение правил безопасности, в том числе навыков безопасного поведения в интернет-среде; </w:t>
      </w:r>
    </w:p>
    <w:p w:rsidR="00111E39" w:rsidRDefault="008B4403">
      <w:pPr>
        <w:ind w:left="227" w:hanging="142"/>
      </w:pPr>
      <w:r>
        <w:rPr>
          <w:rFonts w:ascii="Calibri" w:eastAsia="Calibri" w:hAnsi="Calibri" w:cs="Calibri"/>
          <w:sz w:val="14"/>
        </w:rPr>
        <w:t xml:space="preserve">6 </w:t>
      </w: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pPr>
        <w:ind w:left="85" w:firstLine="0"/>
      </w:pPr>
      <w:r>
        <w:rPr>
          <w:rFonts w:ascii="Calibri" w:eastAsia="Calibri" w:hAnsi="Calibri" w:cs="Calibri"/>
          <w:sz w:val="14"/>
        </w:rPr>
        <w:t xml:space="preserve">6 </w:t>
      </w:r>
      <w:r>
        <w:t>умение принимать себя и других, не осуждая;</w:t>
      </w:r>
    </w:p>
    <w:p w:rsidR="00111E39" w:rsidRDefault="008B4403">
      <w:pPr>
        <w:ind w:left="227" w:hanging="142"/>
      </w:pPr>
      <w:r>
        <w:rPr>
          <w:rFonts w:ascii="Calibri" w:eastAsia="Calibri" w:hAnsi="Calibri" w:cs="Calibri"/>
          <w:sz w:val="14"/>
        </w:rPr>
        <w:t xml:space="preserve">6 </w:t>
      </w:r>
      <w:r>
        <w:t>умение осознавать эмоциональное состояние себя и других, умение управлять собственным эмоциональным состоянием;</w:t>
      </w:r>
    </w:p>
    <w:p w:rsidR="00111E39" w:rsidRDefault="008B4403">
      <w:pPr>
        <w:ind w:left="227" w:hanging="142"/>
      </w:pPr>
      <w:r>
        <w:rPr>
          <w:rFonts w:ascii="Calibri" w:eastAsia="Calibri" w:hAnsi="Calibri" w:cs="Calibri"/>
          <w:sz w:val="14"/>
        </w:rPr>
        <w:t xml:space="preserve">6 </w:t>
      </w:r>
      <w:r>
        <w:t>сформированность навыка рефлексии, признание своего права на ошибку и такого же права другого человека.</w:t>
      </w:r>
    </w:p>
    <w:p w:rsidR="00111E39" w:rsidRDefault="008B4403">
      <w:pPr>
        <w:spacing w:after="47" w:line="242" w:lineRule="auto"/>
        <w:ind w:left="237" w:right="0" w:hanging="10"/>
      </w:pPr>
      <w:r>
        <w:rPr>
          <w:i/>
        </w:rPr>
        <w:t>Трудового воспитания:</w:t>
      </w:r>
    </w:p>
    <w:p w:rsidR="00111E39" w:rsidRDefault="008B4403">
      <w:pPr>
        <w:ind w:left="227" w:hanging="142"/>
      </w:pPr>
      <w:r>
        <w:rPr>
          <w:rFonts w:ascii="Calibri" w:eastAsia="Calibri" w:hAnsi="Calibri" w:cs="Calibri"/>
          <w:sz w:val="14"/>
        </w:rPr>
        <w:t xml:space="preserve">6 </w:t>
      </w: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11E39" w:rsidRDefault="008B4403">
      <w:pPr>
        <w:ind w:left="227" w:hanging="142"/>
      </w:pPr>
      <w:r>
        <w:rPr>
          <w:rFonts w:ascii="Calibri" w:eastAsia="Calibri" w:hAnsi="Calibri" w:cs="Calibri"/>
          <w:sz w:val="14"/>
        </w:rPr>
        <w:t xml:space="preserve">6 </w:t>
      </w:r>
      <w: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111E39" w:rsidRDefault="008B4403">
      <w:pPr>
        <w:ind w:left="227" w:hanging="142"/>
      </w:pPr>
      <w:r>
        <w:rPr>
          <w:rFonts w:ascii="Calibri" w:eastAsia="Calibri" w:hAnsi="Calibri" w:cs="Calibri"/>
          <w:sz w:val="14"/>
        </w:rPr>
        <w:t xml:space="preserve">6 </w:t>
      </w:r>
      <w: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11E39" w:rsidRDefault="008B4403">
      <w:pPr>
        <w:ind w:left="85" w:firstLine="0"/>
      </w:pPr>
      <w:r>
        <w:rPr>
          <w:rFonts w:ascii="Calibri" w:eastAsia="Calibri" w:hAnsi="Calibri" w:cs="Calibri"/>
          <w:sz w:val="14"/>
        </w:rPr>
        <w:t xml:space="preserve">6 </w:t>
      </w:r>
      <w:r>
        <w:t xml:space="preserve">готовность адаптироваться в профессиональной среде; </w:t>
      </w:r>
    </w:p>
    <w:p w:rsidR="00111E39" w:rsidRDefault="008B4403">
      <w:pPr>
        <w:ind w:left="85" w:firstLine="0"/>
      </w:pPr>
      <w:r>
        <w:rPr>
          <w:rFonts w:ascii="Calibri" w:eastAsia="Calibri" w:hAnsi="Calibri" w:cs="Calibri"/>
          <w:sz w:val="14"/>
        </w:rPr>
        <w:t xml:space="preserve">6 </w:t>
      </w:r>
      <w:r>
        <w:t xml:space="preserve">уважение к труду и результатам трудовой деятельности; </w:t>
      </w:r>
    </w:p>
    <w:p w:rsidR="00111E39" w:rsidRDefault="008B4403">
      <w:pPr>
        <w:ind w:left="227" w:hanging="142"/>
      </w:pPr>
      <w:r>
        <w:rPr>
          <w:rFonts w:ascii="Calibri" w:eastAsia="Calibri" w:hAnsi="Calibri" w:cs="Calibri"/>
          <w:sz w:val="14"/>
        </w:rPr>
        <w:t xml:space="preserve">6 </w:t>
      </w: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11E39" w:rsidRDefault="008B4403">
      <w:pPr>
        <w:spacing w:after="47" w:line="242" w:lineRule="auto"/>
        <w:ind w:left="237" w:right="0" w:hanging="10"/>
      </w:pPr>
      <w:r>
        <w:rPr>
          <w:i/>
        </w:rPr>
        <w:t>Экологического воспитания:</w:t>
      </w:r>
    </w:p>
    <w:p w:rsidR="00111E39" w:rsidRDefault="008B4403">
      <w:pPr>
        <w:ind w:left="227" w:hanging="142"/>
      </w:pPr>
      <w:r>
        <w:rPr>
          <w:rFonts w:ascii="Calibri" w:eastAsia="Calibri" w:hAnsi="Calibri" w:cs="Calibri"/>
          <w:sz w:val="14"/>
        </w:rPr>
        <w:t xml:space="preserve">6 </w:t>
      </w:r>
      <w:r>
        <w:t xml:space="preserve">ориентация на применение знаний из социальных и естественных наук для решения задач в области окружающей среды, планирования </w:t>
      </w:r>
      <w:r>
        <w:lastRenderedPageBreak/>
        <w:t xml:space="preserve">поступков и оценки их возможных последствий для окружающей среды; </w:t>
      </w:r>
    </w:p>
    <w:p w:rsidR="00111E39" w:rsidRDefault="008B4403">
      <w:pPr>
        <w:ind w:left="227" w:firstLine="0"/>
      </w:pPr>
      <w:r>
        <w:t xml:space="preserve">повышение уровня экологической культуры, осознание глобального характера экологических проблем и путей их решения; </w:t>
      </w:r>
    </w:p>
    <w:p w:rsidR="00111E39" w:rsidRDefault="008B4403">
      <w:pPr>
        <w:ind w:left="227" w:hanging="142"/>
      </w:pPr>
      <w:r>
        <w:rPr>
          <w:rFonts w:ascii="Calibri" w:eastAsia="Calibri" w:hAnsi="Calibri" w:cs="Calibri"/>
          <w:sz w:val="14"/>
        </w:rPr>
        <w:t xml:space="preserve">6 </w:t>
      </w:r>
      <w:r>
        <w:t xml:space="preserve">активное неприятие действий, приносящих вред окружающей среде; </w:t>
      </w:r>
    </w:p>
    <w:p w:rsidR="00111E39" w:rsidRDefault="008B4403">
      <w:pPr>
        <w:ind w:left="227" w:hanging="142"/>
      </w:pPr>
      <w:r>
        <w:rPr>
          <w:rFonts w:ascii="Calibri" w:eastAsia="Calibri" w:hAnsi="Calibri" w:cs="Calibri"/>
          <w:sz w:val="14"/>
        </w:rPr>
        <w:t xml:space="preserve">6 </w:t>
      </w:r>
      <w:r>
        <w:t xml:space="preserve">осознание своей роли как гражданина и потребителя в условиях взаимосвязи природной, технологической и социальной сред; </w:t>
      </w:r>
    </w:p>
    <w:p w:rsidR="00111E39" w:rsidRDefault="008B4403">
      <w:pPr>
        <w:ind w:left="227" w:hanging="142"/>
      </w:pPr>
      <w:r>
        <w:rPr>
          <w:rFonts w:ascii="Calibri" w:eastAsia="Calibri" w:hAnsi="Calibri" w:cs="Calibri"/>
          <w:sz w:val="14"/>
        </w:rPr>
        <w:t xml:space="preserve">6 </w:t>
      </w:r>
      <w:r>
        <w:t>готовность к участию в практической деятельности экологической направленности.</w:t>
      </w:r>
    </w:p>
    <w:p w:rsidR="00111E39" w:rsidRDefault="008B4403">
      <w:pPr>
        <w:spacing w:after="47" w:line="242" w:lineRule="auto"/>
        <w:ind w:left="237" w:right="0" w:hanging="10"/>
      </w:pPr>
      <w:r>
        <w:rPr>
          <w:i/>
        </w:rPr>
        <w:t xml:space="preserve">Ценности научного познания: </w:t>
      </w:r>
    </w:p>
    <w:p w:rsidR="00111E39" w:rsidRDefault="008B4403">
      <w:pPr>
        <w:ind w:left="227" w:hanging="142"/>
      </w:pPr>
      <w:r>
        <w:rPr>
          <w:rFonts w:ascii="Calibri" w:eastAsia="Calibri" w:hAnsi="Calibri" w:cs="Calibri"/>
          <w:sz w:val="14"/>
        </w:rPr>
        <w:t xml:space="preserve">6 </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111E39" w:rsidRDefault="008B4403">
      <w:pPr>
        <w:ind w:left="227" w:hanging="142"/>
      </w:pPr>
      <w:r>
        <w:rPr>
          <w:rFonts w:ascii="Calibri" w:eastAsia="Calibri" w:hAnsi="Calibri" w:cs="Calibri"/>
          <w:sz w:val="14"/>
        </w:rPr>
        <w:t xml:space="preserve">6 </w:t>
      </w:r>
      <w:r>
        <w:t xml:space="preserve">овладение языковой и читательской культурой как средством познания мира; </w:t>
      </w:r>
    </w:p>
    <w:p w:rsidR="00111E39" w:rsidRDefault="008B4403">
      <w:pPr>
        <w:ind w:left="227" w:hanging="142"/>
      </w:pPr>
      <w:r>
        <w:rPr>
          <w:rFonts w:ascii="Calibri" w:eastAsia="Calibri" w:hAnsi="Calibri" w:cs="Calibri"/>
          <w:sz w:val="14"/>
        </w:rPr>
        <w:t xml:space="preserve">6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pPr>
        <w:spacing w:after="47" w:line="242" w:lineRule="auto"/>
        <w:ind w:left="0" w:right="0" w:firstLine="227"/>
      </w:pPr>
      <w:r>
        <w:rPr>
          <w:i/>
        </w:rPr>
        <w:t>Личностные результаты, обеспечивающие адаптацию обучающегося к изменяющимся условиям социальной и природной среды, включают:</w:t>
      </w:r>
    </w:p>
    <w:p w:rsidR="00111E39" w:rsidRDefault="008B4403">
      <w:pPr>
        <w:ind w:left="227" w:hanging="142"/>
      </w:pPr>
      <w:r>
        <w:rPr>
          <w:rFonts w:ascii="Calibri" w:eastAsia="Calibri" w:hAnsi="Calibri" w:cs="Calibri"/>
          <w:sz w:val="14"/>
        </w:rPr>
        <w:t xml:space="preserve">6 </w:t>
      </w: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1E39" w:rsidRDefault="008B4403">
      <w:pPr>
        <w:ind w:left="227" w:hanging="142"/>
      </w:pPr>
      <w:r>
        <w:rPr>
          <w:rFonts w:ascii="Calibri" w:eastAsia="Calibri" w:hAnsi="Calibri" w:cs="Calibri"/>
          <w:sz w:val="14"/>
        </w:rPr>
        <w:t xml:space="preserve">6 </w:t>
      </w:r>
      <w:r>
        <w:t xml:space="preserve">способность обучающихся во взаимодействии в условиях неопределенности, открытость опыту и знаниям других; </w:t>
      </w:r>
    </w:p>
    <w:p w:rsidR="00111E39" w:rsidRDefault="008B4403">
      <w:pPr>
        <w:ind w:left="227" w:hanging="142"/>
      </w:pPr>
      <w:r>
        <w:rPr>
          <w:rFonts w:ascii="Calibri" w:eastAsia="Calibri" w:hAnsi="Calibri" w:cs="Calibri"/>
          <w:sz w:val="14"/>
        </w:rPr>
        <w:t xml:space="preserve">6 </w:t>
      </w: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11E39" w:rsidRDefault="008B4403">
      <w:pPr>
        <w:ind w:left="227" w:hanging="142"/>
      </w:pPr>
      <w:r>
        <w:rPr>
          <w:rFonts w:ascii="Calibri" w:eastAsia="Calibri" w:hAnsi="Calibri" w:cs="Calibri"/>
          <w:sz w:val="14"/>
        </w:rPr>
        <w:t xml:space="preserve">6 </w:t>
      </w: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111E39" w:rsidRDefault="008B4403">
      <w:pPr>
        <w:ind w:left="227" w:hanging="142"/>
      </w:pPr>
      <w:r>
        <w:rPr>
          <w:rFonts w:ascii="Calibri" w:eastAsia="Calibri" w:hAnsi="Calibri" w:cs="Calibri"/>
          <w:sz w:val="14"/>
        </w:rPr>
        <w:lastRenderedPageBreak/>
        <w:t xml:space="preserve">6 </w:t>
      </w: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111E39" w:rsidRDefault="008B4403">
      <w:pPr>
        <w:ind w:left="227" w:hanging="142"/>
      </w:pPr>
      <w:r>
        <w:rPr>
          <w:rFonts w:ascii="Calibri" w:eastAsia="Calibri" w:hAnsi="Calibri" w:cs="Calibri"/>
          <w:sz w:val="14"/>
        </w:rPr>
        <w:t xml:space="preserve">6 </w:t>
      </w:r>
      <w:r>
        <w:t xml:space="preserve">умение анализировать и выявлять взаимосвязи природы, общества и экономики; </w:t>
      </w:r>
    </w:p>
    <w:p w:rsidR="00111E39" w:rsidRDefault="008B4403">
      <w:pPr>
        <w:ind w:left="227" w:hanging="142"/>
      </w:pPr>
      <w:r>
        <w:rPr>
          <w:rFonts w:ascii="Calibri" w:eastAsia="Calibri" w:hAnsi="Calibri" w:cs="Calibri"/>
          <w:sz w:val="14"/>
        </w:rPr>
        <w:t xml:space="preserve">6 </w:t>
      </w: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11E39" w:rsidRDefault="008B4403">
      <w:pPr>
        <w:ind w:left="227" w:hanging="142"/>
      </w:pPr>
      <w:r>
        <w:rPr>
          <w:rFonts w:ascii="Calibri" w:eastAsia="Calibri" w:hAnsi="Calibri" w:cs="Calibri"/>
          <w:sz w:val="14"/>
        </w:rPr>
        <w:t xml:space="preserve">6 </w:t>
      </w:r>
      <w:r>
        <w:t xml:space="preserve">способность обучающихся осознавать стрессовую ситуацию, оценивать происходящие изменения и их последствия; </w:t>
      </w:r>
    </w:p>
    <w:p w:rsidR="00111E39" w:rsidRDefault="008B4403">
      <w:pPr>
        <w:ind w:left="227" w:hanging="142"/>
      </w:pPr>
      <w:r>
        <w:rPr>
          <w:rFonts w:ascii="Calibri" w:eastAsia="Calibri" w:hAnsi="Calibri" w:cs="Calibri"/>
          <w:sz w:val="14"/>
        </w:rPr>
        <w:t xml:space="preserve">6 </w:t>
      </w:r>
      <w:r>
        <w:t xml:space="preserve">воспринимать стрессовую ситуацию как вызов, требующий контрмер; </w:t>
      </w:r>
    </w:p>
    <w:p w:rsidR="00111E39" w:rsidRDefault="008B4403">
      <w:pPr>
        <w:ind w:left="227" w:hanging="142"/>
      </w:pPr>
      <w:r>
        <w:rPr>
          <w:rFonts w:ascii="Calibri" w:eastAsia="Calibri" w:hAnsi="Calibri" w:cs="Calibri"/>
          <w:sz w:val="14"/>
        </w:rPr>
        <w:t xml:space="preserve">6 </w:t>
      </w:r>
      <w:r>
        <w:t xml:space="preserve">оценивать ситуацию стресса, корректировать принимаемые решения и действия; </w:t>
      </w:r>
    </w:p>
    <w:p w:rsidR="00111E39" w:rsidRDefault="008B4403">
      <w:pPr>
        <w:spacing w:after="43" w:line="244" w:lineRule="auto"/>
        <w:ind w:left="227" w:right="0" w:hanging="142"/>
        <w:jc w:val="left"/>
      </w:pPr>
      <w:r>
        <w:rPr>
          <w:rFonts w:ascii="Calibri" w:eastAsia="Calibri" w:hAnsi="Calibri" w:cs="Calibri"/>
          <w:sz w:val="14"/>
        </w:rPr>
        <w:t xml:space="preserve">6 </w:t>
      </w:r>
      <w:r>
        <w:t xml:space="preserve">формулировать и оценивать риски и последствия, формировать опыт, уметь находить позитивное в произошедшей ситуации; </w:t>
      </w:r>
    </w:p>
    <w:p w:rsidR="00111E39" w:rsidRDefault="008B4403">
      <w:pPr>
        <w:spacing w:after="262"/>
        <w:ind w:left="85" w:firstLine="0"/>
      </w:pPr>
      <w:r>
        <w:rPr>
          <w:rFonts w:ascii="Calibri" w:eastAsia="Calibri" w:hAnsi="Calibri" w:cs="Calibri"/>
          <w:sz w:val="14"/>
        </w:rPr>
        <w:t xml:space="preserve">6 </w:t>
      </w:r>
      <w:r>
        <w:t>быть готовым действовать в отсутствие гарантий успеха.</w:t>
      </w:r>
    </w:p>
    <w:p w:rsidR="00111E39" w:rsidRDefault="008B4403">
      <w:pPr>
        <w:spacing w:after="114" w:line="231" w:lineRule="auto"/>
        <w:ind w:left="-5" w:right="-15" w:hanging="10"/>
        <w:jc w:val="left"/>
      </w:pPr>
      <w:r>
        <w:rPr>
          <w:rFonts w:ascii="Calibri" w:eastAsia="Calibri" w:hAnsi="Calibri" w:cs="Calibri"/>
          <w:b/>
          <w:sz w:val="22"/>
        </w:rPr>
        <w:t xml:space="preserve">Метапредметные результаты </w:t>
      </w:r>
    </w:p>
    <w:p w:rsidR="00111E39" w:rsidRDefault="008B4403">
      <w:r>
        <w:t>Метапредметные результаты освоения программы основного общего образования, в том числе адаптированной, должны отражать:</w:t>
      </w:r>
    </w:p>
    <w:p w:rsidR="00111E39" w:rsidRDefault="008B4403">
      <w:pPr>
        <w:spacing w:after="47" w:line="242" w:lineRule="auto"/>
        <w:ind w:left="0" w:right="0" w:firstLine="227"/>
      </w:pPr>
      <w:r>
        <w:rPr>
          <w:i/>
        </w:rPr>
        <w:t>Овладение универсальными учебными познавательными действиями:</w:t>
      </w:r>
    </w:p>
    <w:p w:rsidR="00111E39" w:rsidRDefault="008B4403">
      <w:pPr>
        <w:ind w:left="227" w:firstLine="0"/>
      </w:pPr>
      <w:r>
        <w:t>1) базовые логические действия:</w:t>
      </w:r>
    </w:p>
    <w:p w:rsidR="00111E39" w:rsidRDefault="008B4403">
      <w:pPr>
        <w:ind w:left="227" w:hanging="142"/>
      </w:pPr>
      <w:r>
        <w:rPr>
          <w:rFonts w:ascii="Calibri" w:eastAsia="Calibri" w:hAnsi="Calibri" w:cs="Calibri"/>
          <w:sz w:val="14"/>
        </w:rPr>
        <w:t xml:space="preserve">6 </w:t>
      </w:r>
      <w:r>
        <w:t xml:space="preserve">выявлять и характеризовать существенные признаки объектов (явлений); </w:t>
      </w:r>
    </w:p>
    <w:p w:rsidR="00111E39" w:rsidRDefault="008B4403">
      <w:pPr>
        <w:ind w:left="227" w:hanging="142"/>
      </w:pPr>
      <w:r>
        <w:rPr>
          <w:rFonts w:ascii="Calibri" w:eastAsia="Calibri" w:hAnsi="Calibri" w:cs="Calibri"/>
          <w:sz w:val="14"/>
        </w:rPr>
        <w:t xml:space="preserve">6 </w:t>
      </w:r>
      <w:r>
        <w:t>устанавливать существенный признак классификации, основания для обобщения и сравнения, критерии проводимого анализа;</w:t>
      </w:r>
    </w:p>
    <w:p w:rsidR="00111E39" w:rsidRDefault="008B4403">
      <w:pPr>
        <w:ind w:left="227" w:hanging="142"/>
      </w:pPr>
      <w:r>
        <w:rPr>
          <w:rFonts w:ascii="Calibri" w:eastAsia="Calibri" w:hAnsi="Calibri" w:cs="Calibri"/>
          <w:sz w:val="14"/>
        </w:rPr>
        <w:t xml:space="preserve">6 </w:t>
      </w:r>
      <w:r>
        <w:t xml:space="preserve">с учётом предложенной задачи выявлять закономерности и противоречия в рассматриваемых фактах, данных и наблюдениях; </w:t>
      </w:r>
    </w:p>
    <w:p w:rsidR="00111E39" w:rsidRDefault="00111E39">
      <w:pPr>
        <w:sectPr w:rsidR="00111E39">
          <w:headerReference w:type="even" r:id="rId145"/>
          <w:headerReference w:type="default" r:id="rId146"/>
          <w:footerReference w:type="even" r:id="rId147"/>
          <w:footerReference w:type="default" r:id="rId148"/>
          <w:headerReference w:type="first" r:id="rId149"/>
          <w:footerReference w:type="first" r:id="rId150"/>
          <w:pgSz w:w="7824" w:h="12019"/>
          <w:pgMar w:top="749" w:right="736" w:bottom="1120" w:left="737" w:header="720" w:footer="560" w:gutter="0"/>
          <w:cols w:space="720"/>
          <w:titlePg/>
        </w:sectPr>
      </w:pPr>
    </w:p>
    <w:p w:rsidR="00111E39" w:rsidRDefault="008B4403">
      <w:pPr>
        <w:ind w:left="227" w:hanging="142"/>
      </w:pPr>
      <w:r>
        <w:rPr>
          <w:rFonts w:ascii="Calibri" w:eastAsia="Calibri" w:hAnsi="Calibri" w:cs="Calibri"/>
          <w:sz w:val="14"/>
        </w:rPr>
        <w:lastRenderedPageBreak/>
        <w:t xml:space="preserve">6 </w:t>
      </w:r>
      <w:r>
        <w:t xml:space="preserve">предлагать критерии для выявления закономерностей и противоречий; </w:t>
      </w:r>
    </w:p>
    <w:p w:rsidR="00111E39" w:rsidRDefault="008B4403">
      <w:pPr>
        <w:ind w:left="227" w:hanging="142"/>
      </w:pPr>
      <w:r>
        <w:rPr>
          <w:rFonts w:ascii="Calibri" w:eastAsia="Calibri" w:hAnsi="Calibri" w:cs="Calibri"/>
          <w:sz w:val="14"/>
        </w:rPr>
        <w:t xml:space="preserve">6 </w:t>
      </w:r>
      <w:r>
        <w:t>выявлять дефициты информации, данных, необходимых для решения поставленной задачи;</w:t>
      </w:r>
    </w:p>
    <w:p w:rsidR="00111E39" w:rsidRDefault="008B4403">
      <w:pPr>
        <w:ind w:left="227" w:hanging="142"/>
      </w:pPr>
      <w:r>
        <w:rPr>
          <w:rFonts w:ascii="Calibri" w:eastAsia="Calibri" w:hAnsi="Calibri" w:cs="Calibri"/>
          <w:sz w:val="14"/>
        </w:rPr>
        <w:t xml:space="preserve">6 </w:t>
      </w:r>
      <w:r>
        <w:t xml:space="preserve">выявлять причинно-следственные связи при изучении явлений и процессов; </w:t>
      </w:r>
    </w:p>
    <w:p w:rsidR="00111E39" w:rsidRDefault="008B4403">
      <w:pPr>
        <w:ind w:left="227" w:hanging="142"/>
      </w:pPr>
      <w:r>
        <w:rPr>
          <w:rFonts w:ascii="Calibri" w:eastAsia="Calibri" w:hAnsi="Calibri" w:cs="Calibri"/>
          <w:sz w:val="14"/>
        </w:rPr>
        <w:t xml:space="preserve">6 </w:t>
      </w: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pPr>
        <w:ind w:left="227" w:hanging="142"/>
      </w:pPr>
      <w:r>
        <w:rPr>
          <w:rFonts w:ascii="Calibri" w:eastAsia="Calibri" w:hAnsi="Calibri" w:cs="Calibri"/>
          <w:sz w:val="14"/>
        </w:rPr>
        <w:t xml:space="preserve">6 </w:t>
      </w: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ind w:left="227" w:firstLine="0"/>
      </w:pPr>
      <w:r>
        <w:t>2) базовые исследовательские действия:</w:t>
      </w:r>
    </w:p>
    <w:p w:rsidR="00111E39" w:rsidRDefault="008B4403">
      <w:pPr>
        <w:ind w:left="227" w:hanging="142"/>
      </w:pPr>
      <w:r>
        <w:rPr>
          <w:rFonts w:ascii="Calibri" w:eastAsia="Calibri" w:hAnsi="Calibri" w:cs="Calibri"/>
          <w:sz w:val="14"/>
        </w:rPr>
        <w:t xml:space="preserve">6 </w:t>
      </w:r>
      <w:r>
        <w:t>использовать вопросы как исследовательский инструмент познания;</w:t>
      </w:r>
    </w:p>
    <w:p w:rsidR="00111E39" w:rsidRDefault="008B4403">
      <w:pPr>
        <w:ind w:left="227" w:hanging="142"/>
      </w:pPr>
      <w:r>
        <w:rPr>
          <w:rFonts w:ascii="Calibri" w:eastAsia="Calibri" w:hAnsi="Calibri" w:cs="Calibri"/>
          <w:sz w:val="14"/>
        </w:rPr>
        <w:t xml:space="preserve">6 </w:t>
      </w: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11E39" w:rsidRDefault="008B4403">
      <w:pPr>
        <w:ind w:left="227" w:hanging="142"/>
      </w:pPr>
      <w:r>
        <w:rPr>
          <w:rFonts w:ascii="Calibri" w:eastAsia="Calibri" w:hAnsi="Calibri" w:cs="Calibri"/>
          <w:sz w:val="14"/>
        </w:rPr>
        <w:t xml:space="preserve">6 </w:t>
      </w:r>
      <w:r>
        <w:t>формулировать гипотезу об истинности собственных суждений и суждений других, аргументировать свою позицию, мнение;</w:t>
      </w:r>
    </w:p>
    <w:p w:rsidR="00111E39" w:rsidRDefault="008B4403">
      <w:pPr>
        <w:ind w:left="227" w:hanging="142"/>
      </w:pPr>
      <w:r>
        <w:rPr>
          <w:rFonts w:ascii="Calibri" w:eastAsia="Calibri" w:hAnsi="Calibri" w:cs="Calibri"/>
          <w:sz w:val="14"/>
        </w:rPr>
        <w:t xml:space="preserve">6 </w:t>
      </w: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11E39" w:rsidRDefault="008B4403">
      <w:pPr>
        <w:ind w:left="227" w:hanging="142"/>
      </w:pPr>
      <w:r>
        <w:rPr>
          <w:rFonts w:ascii="Calibri" w:eastAsia="Calibri" w:hAnsi="Calibri" w:cs="Calibri"/>
          <w:sz w:val="14"/>
        </w:rPr>
        <w:t xml:space="preserve">6 </w:t>
      </w:r>
      <w:r>
        <w:t xml:space="preserve">оценивать на применимость и достоверность информации, полученной  </w:t>
      </w:r>
    </w:p>
    <w:p w:rsidR="00111E39" w:rsidRDefault="008B4403">
      <w:pPr>
        <w:ind w:left="85" w:firstLine="0"/>
      </w:pPr>
      <w:r>
        <w:rPr>
          <w:rFonts w:ascii="Calibri" w:eastAsia="Calibri" w:hAnsi="Calibri" w:cs="Calibri"/>
          <w:sz w:val="14"/>
        </w:rPr>
        <w:t xml:space="preserve">6 </w:t>
      </w:r>
      <w:r>
        <w:t>в ходе исследования ( эксперимента);</w:t>
      </w:r>
    </w:p>
    <w:p w:rsidR="00111E39" w:rsidRDefault="008B4403">
      <w:pPr>
        <w:ind w:left="227" w:hanging="142"/>
      </w:pPr>
      <w:r>
        <w:rPr>
          <w:rFonts w:ascii="Calibri" w:eastAsia="Calibri" w:hAnsi="Calibri" w:cs="Calibri"/>
          <w:sz w:val="14"/>
        </w:rPr>
        <w:t xml:space="preserve">6 </w:t>
      </w: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11E39" w:rsidRDefault="008B4403">
      <w:pPr>
        <w:ind w:left="227" w:hanging="142"/>
      </w:pPr>
      <w:r>
        <w:rPr>
          <w:rFonts w:ascii="Calibri" w:eastAsia="Calibri" w:hAnsi="Calibri" w:cs="Calibri"/>
          <w:sz w:val="14"/>
        </w:rPr>
        <w:t xml:space="preserve">6 </w:t>
      </w: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w:t>
      </w:r>
    </w:p>
    <w:p w:rsidR="00111E39" w:rsidRDefault="008B4403">
      <w:pPr>
        <w:ind w:left="227" w:hanging="142"/>
      </w:pPr>
      <w:r>
        <w:rPr>
          <w:rFonts w:ascii="Calibri" w:eastAsia="Calibri" w:hAnsi="Calibri" w:cs="Calibri"/>
          <w:sz w:val="14"/>
        </w:rPr>
        <w:t xml:space="preserve">6 </w:t>
      </w: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111E39" w:rsidRDefault="008B4403">
      <w:pPr>
        <w:ind w:left="227" w:hanging="142"/>
      </w:pPr>
      <w:r>
        <w:rPr>
          <w:rFonts w:ascii="Calibri" w:eastAsia="Calibri" w:hAnsi="Calibri" w:cs="Calibri"/>
          <w:sz w:val="14"/>
        </w:rPr>
        <w:t xml:space="preserve">6 </w:t>
      </w:r>
      <w:r>
        <w:t>выбирать, анализировать, систематизировать и интерпретировать информацию различных видов и форм представления;</w:t>
      </w:r>
    </w:p>
    <w:p w:rsidR="00111E39" w:rsidRDefault="008B4403">
      <w:pPr>
        <w:ind w:left="227" w:hanging="142"/>
      </w:pPr>
      <w:r>
        <w:rPr>
          <w:rFonts w:ascii="Calibri" w:eastAsia="Calibri" w:hAnsi="Calibri" w:cs="Calibri"/>
          <w:sz w:val="14"/>
        </w:rPr>
        <w:lastRenderedPageBreak/>
        <w:t xml:space="preserve">6 </w:t>
      </w:r>
      <w:r>
        <w:t>находить сходные аргументы (подтверждающие или опровергающие одну и ту же идею, версию) в различных информационных источниках;</w:t>
      </w:r>
    </w:p>
    <w:p w:rsidR="00111E39" w:rsidRDefault="008B4403">
      <w:pPr>
        <w:ind w:left="227" w:hanging="142"/>
      </w:pPr>
      <w:r>
        <w:rPr>
          <w:rFonts w:ascii="Calibri" w:eastAsia="Calibri" w:hAnsi="Calibri" w:cs="Calibri"/>
          <w:sz w:val="14"/>
        </w:rPr>
        <w:t xml:space="preserve">6 </w:t>
      </w: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ind w:left="227" w:hanging="142"/>
      </w:pPr>
      <w:r>
        <w:rPr>
          <w:rFonts w:ascii="Calibri" w:eastAsia="Calibri" w:hAnsi="Calibri" w:cs="Calibri"/>
          <w:sz w:val="14"/>
        </w:rPr>
        <w:t xml:space="preserve">6 </w:t>
      </w:r>
      <w:r>
        <w:t xml:space="preserve">оценивать надежность информации по критериям, предложенным педагогическим работником или сформулированным самостоятельно; </w:t>
      </w:r>
    </w:p>
    <w:p w:rsidR="00111E39" w:rsidRDefault="008B4403">
      <w:pPr>
        <w:ind w:left="85" w:firstLine="0"/>
      </w:pPr>
      <w:r>
        <w:rPr>
          <w:rFonts w:ascii="Calibri" w:eastAsia="Calibri" w:hAnsi="Calibri" w:cs="Calibri"/>
          <w:sz w:val="14"/>
        </w:rPr>
        <w:t xml:space="preserve">6 </w:t>
      </w:r>
      <w:r>
        <w:t>эффективно запоминать и систематизировать информацию.</w:t>
      </w:r>
    </w:p>
    <w:p w:rsidR="00111E39" w:rsidRDefault="008B4403">
      <w:r>
        <w:t>Овладение системой универсальных учебных познавательных действий обеспечивает сформированность когнитивных навыков у обучающихся.</w:t>
      </w:r>
    </w:p>
    <w:p w:rsidR="00111E39" w:rsidRDefault="008B4403">
      <w:pPr>
        <w:spacing w:after="47" w:line="242" w:lineRule="auto"/>
        <w:ind w:left="0" w:right="0" w:firstLine="227"/>
      </w:pPr>
      <w:r>
        <w:rPr>
          <w:i/>
        </w:rPr>
        <w:t>Овладение универсальными учебными коммуникативными действиями:</w:t>
      </w:r>
    </w:p>
    <w:p w:rsidR="00111E39" w:rsidRDefault="008B4403">
      <w:pPr>
        <w:ind w:left="227" w:firstLine="0"/>
      </w:pPr>
      <w:r>
        <w:t>1) общение:</w:t>
      </w:r>
    </w:p>
    <w:p w:rsidR="00111E39" w:rsidRDefault="008B4403">
      <w:pPr>
        <w:ind w:left="227" w:hanging="142"/>
      </w:pPr>
      <w:r>
        <w:rPr>
          <w:rFonts w:ascii="Calibri" w:eastAsia="Calibri" w:hAnsi="Calibri" w:cs="Calibri"/>
          <w:sz w:val="14"/>
        </w:rPr>
        <w:t xml:space="preserve">6 </w:t>
      </w:r>
      <w:r>
        <w:t>воспринимать и формулировать суждения, выражать эмоции в соответствии с целями и условиями общения;</w:t>
      </w:r>
    </w:p>
    <w:p w:rsidR="00111E39" w:rsidRDefault="008B4403">
      <w:pPr>
        <w:ind w:left="227" w:hanging="142"/>
      </w:pPr>
      <w:r>
        <w:rPr>
          <w:rFonts w:ascii="Calibri" w:eastAsia="Calibri" w:hAnsi="Calibri" w:cs="Calibri"/>
          <w:sz w:val="14"/>
        </w:rPr>
        <w:t xml:space="preserve">6 </w:t>
      </w:r>
      <w:r>
        <w:t xml:space="preserve">выражать себя (свою точку зрения) в устных и письменных текстах; </w:t>
      </w:r>
    </w:p>
    <w:p w:rsidR="00111E39" w:rsidRDefault="008B4403">
      <w:pPr>
        <w:ind w:left="227" w:hanging="142"/>
      </w:pPr>
      <w:r>
        <w:rPr>
          <w:rFonts w:ascii="Calibri" w:eastAsia="Calibri" w:hAnsi="Calibri" w:cs="Calibri"/>
          <w:sz w:val="14"/>
        </w:rPr>
        <w:t xml:space="preserve">6 </w:t>
      </w: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11E39" w:rsidRDefault="008B4403">
      <w:pPr>
        <w:ind w:left="227" w:hanging="142"/>
      </w:pPr>
      <w:r>
        <w:rPr>
          <w:rFonts w:ascii="Calibri" w:eastAsia="Calibri" w:hAnsi="Calibri" w:cs="Calibri"/>
          <w:sz w:val="14"/>
        </w:rPr>
        <w:t xml:space="preserve">6 </w:t>
      </w:r>
      <w:r>
        <w:t>понимать намерения других, проявлять уважительное отношение к собеседнику и в корректной форме формулировать свои возражения;</w:t>
      </w:r>
    </w:p>
    <w:p w:rsidR="00111E39" w:rsidRDefault="008B4403">
      <w:pPr>
        <w:ind w:left="227" w:hanging="142"/>
      </w:pPr>
      <w:r>
        <w:rPr>
          <w:rFonts w:ascii="Calibri" w:eastAsia="Calibri" w:hAnsi="Calibri" w:cs="Calibri"/>
          <w:sz w:val="14"/>
        </w:rPr>
        <w:t xml:space="preserve">6 </w:t>
      </w: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1E39" w:rsidRDefault="008B4403">
      <w:pPr>
        <w:ind w:left="227" w:hanging="142"/>
      </w:pPr>
      <w:r>
        <w:rPr>
          <w:rFonts w:ascii="Calibri" w:eastAsia="Calibri" w:hAnsi="Calibri" w:cs="Calibri"/>
          <w:sz w:val="14"/>
        </w:rPr>
        <w:t xml:space="preserve">6 </w:t>
      </w:r>
      <w:r>
        <w:t>сопоставлять свои суждения с суждениями других участников диалога, обнаруживать различие и сходство позиций;</w:t>
      </w:r>
    </w:p>
    <w:p w:rsidR="00111E39" w:rsidRDefault="008B4403">
      <w:pPr>
        <w:ind w:left="227" w:hanging="142"/>
      </w:pPr>
      <w:r>
        <w:rPr>
          <w:rFonts w:ascii="Calibri" w:eastAsia="Calibri" w:hAnsi="Calibri" w:cs="Calibri"/>
          <w:sz w:val="14"/>
        </w:rPr>
        <w:t xml:space="preserve">6 </w:t>
      </w:r>
      <w:r>
        <w:t xml:space="preserve">публично представлять результаты выполненного опыта (эксперимента, исследования, проекта); </w:t>
      </w:r>
    </w:p>
    <w:p w:rsidR="00111E39" w:rsidRDefault="008B4403">
      <w:pPr>
        <w:ind w:left="227" w:hanging="142"/>
      </w:pPr>
      <w:r>
        <w:rPr>
          <w:rFonts w:ascii="Calibri" w:eastAsia="Calibri" w:hAnsi="Calibri" w:cs="Calibri"/>
          <w:sz w:val="14"/>
        </w:rPr>
        <w:t xml:space="preserve">6 </w:t>
      </w: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w:t>
      </w:r>
    </w:p>
    <w:p w:rsidR="00111E39" w:rsidRDefault="008B4403">
      <w:pPr>
        <w:ind w:left="227" w:hanging="142"/>
      </w:pPr>
      <w:r>
        <w:rPr>
          <w:rFonts w:ascii="Calibri" w:eastAsia="Calibri" w:hAnsi="Calibri" w:cs="Calibri"/>
          <w:sz w:val="14"/>
        </w:rPr>
        <w:t xml:space="preserve">6 </w:t>
      </w: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pPr>
        <w:ind w:left="227" w:hanging="142"/>
      </w:pPr>
      <w:r>
        <w:rPr>
          <w:rFonts w:ascii="Calibri" w:eastAsia="Calibri" w:hAnsi="Calibri" w:cs="Calibri"/>
          <w:sz w:val="14"/>
        </w:rPr>
        <w:t xml:space="preserve">6 </w:t>
      </w: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111E39" w:rsidRDefault="008B4403">
      <w:pPr>
        <w:ind w:left="227" w:hanging="142"/>
      </w:pPr>
      <w:r>
        <w:rPr>
          <w:rFonts w:ascii="Calibri" w:eastAsia="Calibri" w:hAnsi="Calibri" w:cs="Calibri"/>
          <w:sz w:val="14"/>
        </w:rPr>
        <w:lastRenderedPageBreak/>
        <w:t xml:space="preserve">6 </w:t>
      </w:r>
      <w:r>
        <w:t>уметь обобщать мнения нескольких людей, проявлять готовность руководить, выполнять поручения, подчиняться;</w:t>
      </w:r>
    </w:p>
    <w:p w:rsidR="00111E39" w:rsidRDefault="008B4403">
      <w:pPr>
        <w:ind w:left="227" w:hanging="142"/>
      </w:pPr>
      <w:r>
        <w:rPr>
          <w:rFonts w:ascii="Calibri" w:eastAsia="Calibri" w:hAnsi="Calibri" w:cs="Calibri"/>
          <w:sz w:val="14"/>
        </w:rPr>
        <w:t xml:space="preserve">6 </w:t>
      </w: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11E39" w:rsidRDefault="008B4403">
      <w:pPr>
        <w:ind w:left="227" w:hanging="142"/>
      </w:pPr>
      <w:r>
        <w:rPr>
          <w:rFonts w:ascii="Calibri" w:eastAsia="Calibri" w:hAnsi="Calibri" w:cs="Calibri"/>
          <w:sz w:val="14"/>
        </w:rPr>
        <w:t xml:space="preserve">6 </w:t>
      </w: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E39" w:rsidRDefault="008B4403">
      <w:pPr>
        <w:ind w:left="227" w:hanging="142"/>
      </w:pPr>
      <w:r>
        <w:rPr>
          <w:rFonts w:ascii="Calibri" w:eastAsia="Calibri" w:hAnsi="Calibri" w:cs="Calibri"/>
          <w:sz w:val="14"/>
        </w:rPr>
        <w:t xml:space="preserve">6 </w:t>
      </w:r>
      <w:r>
        <w:t xml:space="preserve">оценивать качество своего вклада в общий продукт по критериям, самостоятельно сформулированным участниками взаимодействия; </w:t>
      </w:r>
    </w:p>
    <w:p w:rsidR="00111E39" w:rsidRDefault="008B4403">
      <w:pPr>
        <w:ind w:left="227" w:hanging="142"/>
      </w:pPr>
      <w:r>
        <w:rPr>
          <w:rFonts w:ascii="Calibri" w:eastAsia="Calibri" w:hAnsi="Calibri" w:cs="Calibri"/>
          <w:sz w:val="14"/>
        </w:rPr>
        <w:t xml:space="preserve">6 </w:t>
      </w: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11E39" w:rsidRDefault="008B4403">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11E39" w:rsidRDefault="008B4403">
      <w:pPr>
        <w:spacing w:after="47" w:line="242" w:lineRule="auto"/>
        <w:ind w:left="0" w:right="0" w:firstLine="227"/>
      </w:pPr>
      <w:r>
        <w:rPr>
          <w:i/>
        </w:rPr>
        <w:t>Овладение универсальными учебными регулятивными действиями:</w:t>
      </w:r>
    </w:p>
    <w:p w:rsidR="00111E39" w:rsidRDefault="008B4403">
      <w:pPr>
        <w:ind w:left="227" w:firstLine="0"/>
      </w:pPr>
      <w:r>
        <w:t>1) самоорганизация:</w:t>
      </w:r>
    </w:p>
    <w:p w:rsidR="00111E39" w:rsidRDefault="008B4403">
      <w:pPr>
        <w:ind w:left="227" w:hanging="142"/>
      </w:pPr>
      <w:r>
        <w:rPr>
          <w:rFonts w:ascii="Calibri" w:eastAsia="Calibri" w:hAnsi="Calibri" w:cs="Calibri"/>
          <w:sz w:val="14"/>
        </w:rPr>
        <w:t xml:space="preserve">6 </w:t>
      </w:r>
      <w:r>
        <w:t>выявлять проблемы для решения в жизненных и учебных ситуациях;</w:t>
      </w:r>
    </w:p>
    <w:p w:rsidR="00111E39" w:rsidRDefault="008B4403">
      <w:pPr>
        <w:ind w:left="227" w:hanging="142"/>
      </w:pPr>
      <w:r>
        <w:rPr>
          <w:rFonts w:ascii="Calibri" w:eastAsia="Calibri" w:hAnsi="Calibri" w:cs="Calibri"/>
          <w:sz w:val="14"/>
        </w:rPr>
        <w:t xml:space="preserve">6 </w:t>
      </w:r>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pPr>
        <w:ind w:left="227" w:hanging="142"/>
      </w:pPr>
      <w:r>
        <w:rPr>
          <w:rFonts w:ascii="Calibri" w:eastAsia="Calibri" w:hAnsi="Calibri" w:cs="Calibri"/>
          <w:sz w:val="14"/>
        </w:rPr>
        <w:t xml:space="preserve">6 </w:t>
      </w: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11E39" w:rsidRDefault="008B4403">
      <w:pPr>
        <w:ind w:left="227" w:hanging="142"/>
      </w:pPr>
      <w:r>
        <w:rPr>
          <w:rFonts w:ascii="Calibri" w:eastAsia="Calibri" w:hAnsi="Calibri" w:cs="Calibri"/>
          <w:sz w:val="14"/>
        </w:rPr>
        <w:t xml:space="preserve">6 </w:t>
      </w: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11E39" w:rsidRDefault="008B4403">
      <w:pPr>
        <w:ind w:left="227" w:right="683" w:hanging="142"/>
      </w:pPr>
      <w:r>
        <w:rPr>
          <w:rFonts w:ascii="Calibri" w:eastAsia="Calibri" w:hAnsi="Calibri" w:cs="Calibri"/>
          <w:sz w:val="14"/>
        </w:rPr>
        <w:t xml:space="preserve">6 </w:t>
      </w:r>
      <w:r>
        <w:t>делать выбор и брать ответственность за решение; 2) самоконтроль:</w:t>
      </w:r>
    </w:p>
    <w:p w:rsidR="00111E39" w:rsidRDefault="008B4403">
      <w:pPr>
        <w:ind w:left="227" w:hanging="142"/>
      </w:pPr>
      <w:r>
        <w:rPr>
          <w:rFonts w:ascii="Calibri" w:eastAsia="Calibri" w:hAnsi="Calibri" w:cs="Calibri"/>
          <w:sz w:val="14"/>
        </w:rPr>
        <w:t xml:space="preserve">6 </w:t>
      </w:r>
      <w:r>
        <w:t>владеть способами самоконтроля, самомотивации и рефлексии;</w:t>
      </w:r>
    </w:p>
    <w:p w:rsidR="00111E39" w:rsidRDefault="008B4403">
      <w:pPr>
        <w:ind w:left="227" w:hanging="142"/>
      </w:pPr>
      <w:r>
        <w:rPr>
          <w:rFonts w:ascii="Calibri" w:eastAsia="Calibri" w:hAnsi="Calibri" w:cs="Calibri"/>
          <w:sz w:val="14"/>
        </w:rPr>
        <w:t xml:space="preserve">6 </w:t>
      </w:r>
      <w:r>
        <w:t>давать адекватную оценку ситуации и предлагать план ее изменения;</w:t>
      </w:r>
    </w:p>
    <w:p w:rsidR="00111E39" w:rsidRDefault="008B4403">
      <w:pPr>
        <w:ind w:left="227" w:hanging="142"/>
      </w:pPr>
      <w:r>
        <w:rPr>
          <w:rFonts w:ascii="Calibri" w:eastAsia="Calibri" w:hAnsi="Calibri" w:cs="Calibri"/>
          <w:sz w:val="14"/>
        </w:rPr>
        <w:t xml:space="preserve">6 </w:t>
      </w:r>
      <w:r>
        <w:t>учитывать контекст и предвидеть трудности, которые могут возникнуть</w:t>
      </w:r>
    </w:p>
    <w:p w:rsidR="00111E39" w:rsidRDefault="008B4403">
      <w:pPr>
        <w:ind w:left="227" w:hanging="142"/>
      </w:pPr>
      <w:r>
        <w:rPr>
          <w:rFonts w:ascii="Calibri" w:eastAsia="Calibri" w:hAnsi="Calibri" w:cs="Calibri"/>
          <w:sz w:val="14"/>
        </w:rPr>
        <w:t xml:space="preserve">6 </w:t>
      </w:r>
      <w:r>
        <w:t xml:space="preserve">при решении учебной задачи, адаптировать решение к меняющимся обстоятельствам; </w:t>
      </w:r>
    </w:p>
    <w:p w:rsidR="00111E39" w:rsidRDefault="008B4403">
      <w:pPr>
        <w:ind w:left="227" w:hanging="142"/>
      </w:pPr>
      <w:r>
        <w:rPr>
          <w:rFonts w:ascii="Calibri" w:eastAsia="Calibri" w:hAnsi="Calibri" w:cs="Calibri"/>
          <w:sz w:val="14"/>
        </w:rPr>
        <w:lastRenderedPageBreak/>
        <w:t xml:space="preserve">6 </w:t>
      </w: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11E39" w:rsidRDefault="008B4403">
      <w:pPr>
        <w:ind w:left="227" w:hanging="142"/>
      </w:pPr>
      <w:r>
        <w:rPr>
          <w:rFonts w:ascii="Calibri" w:eastAsia="Calibri" w:hAnsi="Calibri" w:cs="Calibri"/>
          <w:sz w:val="14"/>
        </w:rPr>
        <w:t xml:space="preserve">6 </w:t>
      </w:r>
      <w:r>
        <w:t>вносить коррективы в деятельность на основе новых обстоятельств, изменившихся ситуаций, установленных ошибок, возникших трудностей;</w:t>
      </w:r>
    </w:p>
    <w:p w:rsidR="00111E39" w:rsidRDefault="008B4403">
      <w:pPr>
        <w:ind w:left="227" w:right="456" w:hanging="142"/>
      </w:pPr>
      <w:r>
        <w:rPr>
          <w:rFonts w:ascii="Calibri" w:eastAsia="Calibri" w:hAnsi="Calibri" w:cs="Calibri"/>
          <w:sz w:val="14"/>
        </w:rPr>
        <w:t xml:space="preserve">6 </w:t>
      </w:r>
      <w:r>
        <w:t>оценивать соответствие результата цели и условиям; 3) эмоциональный интеллект:</w:t>
      </w:r>
    </w:p>
    <w:p w:rsidR="00111E39" w:rsidRDefault="008B4403">
      <w:pPr>
        <w:ind w:left="227" w:hanging="142"/>
      </w:pPr>
      <w:r>
        <w:rPr>
          <w:rFonts w:ascii="Calibri" w:eastAsia="Calibri" w:hAnsi="Calibri" w:cs="Calibri"/>
          <w:sz w:val="14"/>
        </w:rPr>
        <w:t xml:space="preserve">6 </w:t>
      </w:r>
      <w:r>
        <w:t>различать, называть и управлять собственными эмоциями и эмоциями других;</w:t>
      </w:r>
    </w:p>
    <w:p w:rsidR="00111E39" w:rsidRDefault="008B4403">
      <w:pPr>
        <w:ind w:left="85" w:firstLine="0"/>
      </w:pPr>
      <w:r>
        <w:rPr>
          <w:rFonts w:ascii="Calibri" w:eastAsia="Calibri" w:hAnsi="Calibri" w:cs="Calibri"/>
          <w:sz w:val="14"/>
        </w:rPr>
        <w:t xml:space="preserve">6 </w:t>
      </w:r>
      <w:r>
        <w:t>выявлять и анализировать причины эмоций;</w:t>
      </w:r>
    </w:p>
    <w:p w:rsidR="00111E39" w:rsidRDefault="008B4403">
      <w:pPr>
        <w:ind w:left="227" w:hanging="142"/>
      </w:pPr>
      <w:r>
        <w:rPr>
          <w:rFonts w:ascii="Calibri" w:eastAsia="Calibri" w:hAnsi="Calibri" w:cs="Calibri"/>
          <w:sz w:val="14"/>
        </w:rPr>
        <w:t xml:space="preserve">6 </w:t>
      </w:r>
      <w:r>
        <w:t>ставить себя на место другого человека, понимать мотивы и намерения другого;</w:t>
      </w:r>
    </w:p>
    <w:p w:rsidR="00111E39" w:rsidRDefault="008B4403">
      <w:pPr>
        <w:ind w:left="227" w:right="1692" w:hanging="142"/>
      </w:pPr>
      <w:r>
        <w:rPr>
          <w:rFonts w:ascii="Calibri" w:eastAsia="Calibri" w:hAnsi="Calibri" w:cs="Calibri"/>
          <w:sz w:val="14"/>
        </w:rPr>
        <w:t xml:space="preserve">6 </w:t>
      </w:r>
      <w:r>
        <w:t>регулировать способ выражения эмоций; 4) принятие себя и других:</w:t>
      </w:r>
    </w:p>
    <w:p w:rsidR="00111E39" w:rsidRDefault="008B4403">
      <w:pPr>
        <w:ind w:left="85" w:firstLine="0"/>
      </w:pPr>
      <w:r>
        <w:rPr>
          <w:rFonts w:ascii="Calibri" w:eastAsia="Calibri" w:hAnsi="Calibri" w:cs="Calibri"/>
          <w:sz w:val="14"/>
        </w:rPr>
        <w:t xml:space="preserve">6 </w:t>
      </w:r>
      <w:r>
        <w:t>осознанно относиться к другому человеку, его мнению;</w:t>
      </w:r>
    </w:p>
    <w:p w:rsidR="00111E39" w:rsidRDefault="008B4403">
      <w:pPr>
        <w:ind w:left="227" w:hanging="142"/>
      </w:pPr>
      <w:r>
        <w:rPr>
          <w:rFonts w:ascii="Calibri" w:eastAsia="Calibri" w:hAnsi="Calibri" w:cs="Calibri"/>
          <w:sz w:val="14"/>
        </w:rPr>
        <w:t xml:space="preserve">6 </w:t>
      </w:r>
      <w:r>
        <w:t>признавать свое право на ошибку и такое же право другого;</w:t>
      </w:r>
    </w:p>
    <w:p w:rsidR="00111E39" w:rsidRDefault="008B4403">
      <w:pPr>
        <w:ind w:left="85" w:firstLine="0"/>
      </w:pPr>
      <w:r>
        <w:rPr>
          <w:rFonts w:ascii="Calibri" w:eastAsia="Calibri" w:hAnsi="Calibri" w:cs="Calibri"/>
          <w:sz w:val="14"/>
        </w:rPr>
        <w:t xml:space="preserve">6 </w:t>
      </w:r>
      <w:r>
        <w:t>принимать себя и других, не осуждая;</w:t>
      </w:r>
    </w:p>
    <w:p w:rsidR="00111E39" w:rsidRDefault="008B4403">
      <w:pPr>
        <w:ind w:left="85" w:firstLine="0"/>
      </w:pPr>
      <w:r>
        <w:rPr>
          <w:rFonts w:ascii="Calibri" w:eastAsia="Calibri" w:hAnsi="Calibri" w:cs="Calibri"/>
          <w:sz w:val="14"/>
        </w:rPr>
        <w:t xml:space="preserve">6 </w:t>
      </w:r>
      <w:r>
        <w:t>открытость себе и другим;</w:t>
      </w:r>
    </w:p>
    <w:p w:rsidR="00111E39" w:rsidRDefault="008B4403">
      <w:pPr>
        <w:ind w:left="85" w:firstLine="0"/>
      </w:pPr>
      <w:r>
        <w:rPr>
          <w:rFonts w:ascii="Calibri" w:eastAsia="Calibri" w:hAnsi="Calibri" w:cs="Calibri"/>
          <w:sz w:val="14"/>
        </w:rPr>
        <w:t xml:space="preserve">6 </w:t>
      </w:r>
      <w:r>
        <w:t>осознавать невозможность контролировать все вокруг.</w:t>
      </w:r>
    </w:p>
    <w:p w:rsidR="00111E39" w:rsidRDefault="008B4403">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11E39" w:rsidRDefault="008B4403">
      <w:pPr>
        <w:spacing w:after="114" w:line="231" w:lineRule="auto"/>
        <w:ind w:left="-5" w:right="-15" w:hanging="10"/>
        <w:jc w:val="left"/>
      </w:pPr>
      <w:r>
        <w:rPr>
          <w:rFonts w:ascii="Calibri" w:eastAsia="Calibri" w:hAnsi="Calibri" w:cs="Calibri"/>
          <w:b/>
          <w:sz w:val="22"/>
        </w:rPr>
        <w:t>Предметные результаты</w:t>
      </w:r>
    </w:p>
    <w:p w:rsidR="00111E39" w:rsidRDefault="008B4403">
      <w:pPr>
        <w:spacing w:after="255"/>
      </w:pPr>
      <w: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 учебно-познавательной ).</w: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pPr>
        <w:ind w:left="227" w:firstLine="0"/>
      </w:pPr>
      <w:r>
        <w:t>1) владеть основными видами речевой деятельности:</w:t>
      </w:r>
    </w:p>
    <w:p w:rsidR="00111E39" w:rsidRDefault="008B4403">
      <w:r>
        <w:rPr>
          <w:b/>
        </w:rPr>
        <w:lastRenderedPageBreak/>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111E39" w:rsidRDefault="008B4403">
      <w:r>
        <w:rPr>
          <w:i/>
        </w:rPr>
        <w:t xml:space="preserve">создавать разные виды монологических высказываний </w:t>
      </w:r>
      <w: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rsidR="00111E39" w:rsidRDefault="008B4403">
      <w:r>
        <w:rPr>
          <w:b/>
        </w:rPr>
        <w:t>аудирование:</w:t>
      </w:r>
      <w:r>
        <w:t xml:space="preserve"> </w:t>
      </w:r>
      <w:r>
        <w:rPr>
          <w:i/>
        </w:rPr>
        <w:t xml:space="preserve">воспринимать на слух и понимать </w:t>
      </w:r>
      <w: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111E39" w:rsidRDefault="008B4403">
      <w:r>
        <w:rPr>
          <w:b/>
        </w:rPr>
        <w:t>смысловое чтение:</w:t>
      </w:r>
      <w:r>
        <w:t xml:space="preserve">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Pr>
          <w:i/>
        </w:rPr>
        <w:t>читать</w:t>
      </w:r>
      <w:r>
        <w:t xml:space="preserve"> про себя несплошные тексты (таблицы) и понимать представленную в них информацию;</w:t>
      </w:r>
    </w:p>
    <w:p w:rsidR="00111E39" w:rsidRDefault="008B4403">
      <w:pPr>
        <w:spacing w:after="375"/>
      </w:pPr>
      <w:r>
        <w:rPr>
          <w:b/>
        </w:rPr>
        <w:t>письменная речь:</w:t>
      </w:r>
      <w:r>
        <w:t xml:space="preserve"> </w:t>
      </w:r>
      <w:r>
        <w:rPr>
          <w:i/>
        </w:rPr>
        <w:t>писать</w:t>
      </w:r>
      <w: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50 знаков). </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spacing w:after="49" w:line="243" w:lineRule="auto"/>
        <w:ind w:left="222" w:right="0" w:hanging="10"/>
      </w:pPr>
      <w:r>
        <w:t xml:space="preserve">2) </w:t>
      </w:r>
      <w:r>
        <w:rPr>
          <w:i/>
        </w:rPr>
        <w:t xml:space="preserve">владеть </w:t>
      </w:r>
      <w:r>
        <w:rPr>
          <w:b/>
        </w:rPr>
        <w:t>фонетическими навыками:</w:t>
      </w:r>
    </w:p>
    <w:p w:rsidR="00111E39" w:rsidRDefault="008B4403">
      <w:pPr>
        <w:ind w:left="227" w:firstLine="0"/>
      </w:pPr>
      <w:r>
        <w:t>правильно произносить звуки китайского языка; знать правила тональной системы китайского языка и кор-</w:t>
      </w:r>
    </w:p>
    <w:p w:rsidR="00111E39" w:rsidRDefault="008B4403">
      <w:pPr>
        <w:ind w:firstLine="0"/>
      </w:pPr>
      <w:r>
        <w:lastRenderedPageBreak/>
        <w:t>ректно их использовать (изменение тонов, неполный третий тон, лёгкий тон);</w:t>
      </w:r>
    </w:p>
    <w:p w:rsidR="00111E39" w:rsidRDefault="008B4403">
      <w:pPr>
        <w:ind w:left="227" w:firstLine="0"/>
      </w:pPr>
      <w:r>
        <w:t>различать на слух все звуки китайского языка; знание буквы китайского звукобуквенного алфавита пи-</w:t>
      </w:r>
    </w:p>
    <w:p w:rsidR="00111E39" w:rsidRDefault="008B4403">
      <w:pPr>
        <w:ind w:firstLine="0"/>
      </w:pPr>
      <w:r>
        <w:t>ньинь (также называемого «фонетической транскрипцией»), иницили и финали, и фонетически корректно их озвучивать; различать на слух и адекватно, без ошибок, ведущих к сбою в коммуникации, произносить слова на китайском языке;</w:t>
      </w:r>
    </w:p>
    <w:p w:rsidR="00111E39" w:rsidRDefault="008B4403">
      <w:pPr>
        <w:ind w:left="227" w:firstLine="0"/>
      </w:pPr>
      <w:r>
        <w:t xml:space="preserve">читать новые слова, записанные с помощью китайского </w:t>
      </w:r>
    </w:p>
    <w:p w:rsidR="00111E39" w:rsidRDefault="008B4403">
      <w:pPr>
        <w:ind w:firstLine="0"/>
      </w:pPr>
      <w:r>
        <w:t>фонетического алфавита, согласно основным правилам чтения китайского языка;</w:t>
      </w:r>
    </w:p>
    <w:p w:rsidR="00111E39" w:rsidRDefault="008B4403">
      <w:r>
        <w:t xml:space="preserve">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 владеть навыками ритмико-интонационного оформления </w:t>
      </w:r>
    </w:p>
    <w:p w:rsidR="00111E39" w:rsidRDefault="008B4403">
      <w:pPr>
        <w:ind w:firstLine="0"/>
      </w:pPr>
      <w:r>
        <w:t>речи в зависимости от коммуникативной ситуации.</w:t>
      </w:r>
    </w:p>
    <w:p w:rsidR="00111E39" w:rsidRDefault="008B4403">
      <w:pPr>
        <w:spacing w:after="49" w:line="243" w:lineRule="auto"/>
        <w:ind w:left="0" w:right="0" w:firstLine="227"/>
      </w:pPr>
      <w:r>
        <w:t xml:space="preserve">3) </w:t>
      </w:r>
      <w:r>
        <w:rPr>
          <w:i/>
        </w:rPr>
        <w:t xml:space="preserve">владеть </w:t>
      </w:r>
      <w:r>
        <w:rPr>
          <w:b/>
        </w:rPr>
        <w:t>иероглифическими, орфографическими и пунктуационными навыками</w:t>
      </w:r>
      <w:r>
        <w:t>:</w:t>
      </w:r>
    </w:p>
    <w:p w:rsidR="00111E39" w:rsidRDefault="008B4403">
      <w:pPr>
        <w:ind w:left="227" w:firstLine="0"/>
      </w:pPr>
      <w:r>
        <w:t>правильно писать изученные слова в иероглифике и систе-</w:t>
      </w:r>
    </w:p>
    <w:p w:rsidR="00111E39" w:rsidRDefault="008B4403">
      <w:pPr>
        <w:ind w:firstLine="0"/>
      </w:pPr>
      <w:r>
        <w:t xml:space="preserve">ме пиньинь, а также применять их в рамках изучаемого </w:t>
      </w:r>
    </w:p>
    <w:p w:rsidR="00111E39" w:rsidRDefault="008B4403">
      <w:pPr>
        <w:ind w:firstLine="0"/>
      </w:pPr>
      <w:r>
        <w:t>лексико-грамматического материала;</w:t>
      </w:r>
    </w:p>
    <w:p w:rsidR="00111E39" w:rsidRDefault="008B4403">
      <w:pPr>
        <w:ind w:left="227" w:firstLine="0"/>
      </w:pPr>
      <w:r>
        <w:t>использовать основополагающие правила написания ки-</w:t>
      </w:r>
    </w:p>
    <w:p w:rsidR="00111E39" w:rsidRDefault="008B4403">
      <w:pPr>
        <w:ind w:firstLine="0"/>
      </w:pPr>
      <w:r>
        <w:t>тайских иероглифов и порядка черт при создании текстов в иероглифике;</w:t>
      </w:r>
    </w:p>
    <w:p w:rsidR="00111E39" w:rsidRDefault="008B4403">
      <w:pPr>
        <w:ind w:left="227" w:firstLine="0"/>
      </w:pPr>
      <w:r>
        <w:t xml:space="preserve">анализировать иероглифы по количеству черт, указывать </w:t>
      </w:r>
    </w:p>
    <w:p w:rsidR="00111E39" w:rsidRDefault="008B4403">
      <w:pPr>
        <w:ind w:firstLine="0"/>
      </w:pPr>
      <w:r>
        <w:t>сходства и различия в написании изученных иероглифов;</w:t>
      </w:r>
    </w:p>
    <w:p w:rsidR="00111E39" w:rsidRDefault="008B4403">
      <w:r>
        <w:t>идентифицировать структуру изученных иероглифов, выделять иероглифические ключи, графемы и черты, в фоноидеограммах — ключи и фонетики;</w:t>
      </w:r>
    </w:p>
    <w:p w:rsidR="00111E39" w:rsidRDefault="008B4403">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111E39" w:rsidRDefault="008B4403">
      <w:pPr>
        <w:ind w:left="227" w:firstLine="0"/>
      </w:pPr>
      <w:r>
        <w:t>читать печатные и рукописные тексты, записанные совре-</w:t>
      </w:r>
    </w:p>
    <w:p w:rsidR="00111E39" w:rsidRDefault="008B4403">
      <w:pPr>
        <w:ind w:firstLine="0"/>
      </w:pPr>
      <w:r>
        <w:t>менным иероглифическим письмом, содержащие изученные иероглифы;</w:t>
      </w:r>
    </w:p>
    <w:p w:rsidR="00111E39" w:rsidRDefault="008B4403">
      <w:pPr>
        <w:ind w:left="227" w:firstLine="0"/>
      </w:pPr>
      <w:r>
        <w:t>записывать услышанный текст в пределах изученной лек-</w:t>
      </w:r>
    </w:p>
    <w:p w:rsidR="00111E39" w:rsidRDefault="008B4403">
      <w:pPr>
        <w:ind w:firstLine="0"/>
      </w:pPr>
      <w:r>
        <w:t>сики в иероглифике и пиньинь;</w:t>
      </w:r>
    </w:p>
    <w:p w:rsidR="00111E39" w:rsidRDefault="008B4403">
      <w:pPr>
        <w:ind w:left="227" w:firstLine="0"/>
      </w:pPr>
      <w:r>
        <w:t>транскрибировать изученные слова, записанные иерогли-</w:t>
      </w:r>
    </w:p>
    <w:p w:rsidR="00111E39" w:rsidRDefault="008B4403">
      <w:pPr>
        <w:ind w:left="217" w:hanging="227"/>
      </w:pPr>
      <w:r>
        <w:lastRenderedPageBreak/>
        <w:t xml:space="preserve">фикой, в системе пиньинь; правильно расставлять знаки тонов в тексте, записанном </w:t>
      </w:r>
    </w:p>
    <w:p w:rsidR="00111E39" w:rsidRDefault="008B4403">
      <w:pPr>
        <w:ind w:firstLine="0"/>
      </w:pPr>
      <w:r>
        <w:t>иероглификой и пиньинь;</w:t>
      </w:r>
    </w:p>
    <w:p w:rsidR="00111E39" w:rsidRDefault="008B4403">
      <w:pPr>
        <w:ind w:left="227" w:firstLine="0"/>
      </w:pPr>
      <w:r>
        <w:t xml:space="preserve">правильно расставлять знаки препинания в предложениях, </w:t>
      </w:r>
    </w:p>
    <w:p w:rsidR="00111E39" w:rsidRDefault="008B4403">
      <w:pPr>
        <w:ind w:firstLine="0"/>
      </w:pPr>
      <w:r>
        <w:t>между однородными членами предложения и в конце предложения; набирать иероглифический текст на компьютере, пользовать-</w:t>
      </w:r>
    </w:p>
    <w:p w:rsidR="00111E39" w:rsidRDefault="008B4403">
      <w:pPr>
        <w:spacing w:after="133"/>
        <w:ind w:firstLine="0"/>
      </w:pPr>
      <w:r>
        <w:t>ся иероглификой при поиске информации в сети Интернет.</w:t>
      </w:r>
    </w:p>
    <w:p w:rsidR="00111E39" w:rsidRDefault="008B4403">
      <w:r>
        <w:t xml:space="preserve">4) </w:t>
      </w:r>
      <w:r>
        <w:rPr>
          <w:i/>
        </w:rPr>
        <w:t>распознавать в звучащем и письменном</w:t>
      </w:r>
      <w: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ind w:left="227" w:firstLine="0"/>
      </w:pPr>
      <w:r>
        <w:t>распознавать и употреблять в речи распространенные ре-</w:t>
      </w:r>
    </w:p>
    <w:p w:rsidR="00111E39" w:rsidRDefault="008B4403">
      <w:pPr>
        <w:ind w:firstLine="0"/>
      </w:pPr>
      <w:r>
        <w:t>плики-клише речевого этикета, наиболее характерные для культуры Китая и других стран изучаемого языка;</w:t>
      </w:r>
    </w:p>
    <w:p w:rsidR="00111E39" w:rsidRDefault="008B4403">
      <w:pPr>
        <w:ind w:left="227" w:firstLine="0"/>
      </w:pPr>
      <w:r>
        <w:t>распознавать и употреблять в речи ряд интернациональ-</w:t>
      </w:r>
    </w:p>
    <w:p w:rsidR="00111E39" w:rsidRDefault="008B4403">
      <w:pPr>
        <w:ind w:firstLine="0"/>
      </w:pPr>
      <w:r>
        <w:t>ных лексических единиц;</w:t>
      </w:r>
    </w:p>
    <w:p w:rsidR="00111E39" w:rsidRDefault="008B4403">
      <w:pPr>
        <w:ind w:left="227" w:firstLine="0"/>
      </w:pPr>
      <w:r>
        <w:t xml:space="preserve">понимать смысловые особенности изученных лексических </w:t>
      </w:r>
    </w:p>
    <w:p w:rsidR="00111E39" w:rsidRDefault="008B4403">
      <w:pPr>
        <w:ind w:firstLine="0"/>
      </w:pPr>
      <w:r>
        <w:t>единиц и употреблять слова в соответствии с нормами лексической сочетаемости;</w:t>
      </w:r>
    </w:p>
    <w:p w:rsidR="00111E39" w:rsidRDefault="008B4403">
      <w:pPr>
        <w:spacing w:after="160"/>
      </w:pPr>
      <w: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111E39" w:rsidRDefault="008B4403">
      <w:r>
        <w:t xml:space="preserve">5) </w:t>
      </w:r>
      <w:r>
        <w:rPr>
          <w:i/>
        </w:rPr>
        <w:t>знать и понимать</w:t>
      </w:r>
      <w:r>
        <w:t xml:space="preserve"> особенности структуры простых и сложных предложений китайского языка, различных коммуникативных типов предложений китайского языка; </w:t>
      </w:r>
      <w:r>
        <w:rPr>
          <w:i/>
        </w:rPr>
        <w:t>распознавать</w:t>
      </w:r>
      <w:r>
        <w:t xml:space="preserve"> в письменном и звучащем тексте и употре-</w:t>
      </w:r>
    </w:p>
    <w:p w:rsidR="00111E39" w:rsidRDefault="008B4403">
      <w:pPr>
        <w:ind w:firstLine="0"/>
      </w:pPr>
      <w:r>
        <w:t>блять в устной и письменной речи:</w:t>
      </w:r>
    </w:p>
    <w:p w:rsidR="00111E39" w:rsidRDefault="008B4403">
      <w:pPr>
        <w:ind w:left="227" w:hanging="142"/>
      </w:pPr>
      <w:r>
        <w:rPr>
          <w:rFonts w:ascii="Calibri" w:eastAsia="Calibri" w:hAnsi="Calibri" w:cs="Calibri"/>
          <w:sz w:val="14"/>
        </w:rPr>
        <w:t xml:space="preserve">6 </w:t>
      </w:r>
      <w:r>
        <w:t xml:space="preserve">различные коммуникативные типы предложений : повествовательные (утвердительные и отрицательные), вопросительные (общий вопрос с частицей </w:t>
      </w:r>
      <w:r>
        <w:rPr>
          <w:rFonts w:ascii="KaiTi" w:eastAsia="KaiTi" w:hAnsi="KaiTi" w:cs="KaiTi"/>
        </w:rPr>
        <w:t>吗</w:t>
      </w:r>
      <w:r>
        <w:t xml:space="preserve"> и в утвердительноотрицательной форме, специальный вопрос с вопросительными местоимениями), побудительные, восклицательные;</w:t>
      </w:r>
    </w:p>
    <w:p w:rsidR="00111E39" w:rsidRDefault="008B4403">
      <w:pPr>
        <w:ind w:left="227" w:hanging="142"/>
      </w:pPr>
      <w:r>
        <w:rPr>
          <w:rFonts w:ascii="Calibri" w:eastAsia="Calibri" w:hAnsi="Calibri" w:cs="Calibri"/>
          <w:sz w:val="14"/>
        </w:rPr>
        <w:t xml:space="preserve">6 </w:t>
      </w:r>
      <w:r>
        <w:t>нераспространенные и распространенные простые предложения;</w:t>
      </w:r>
    </w:p>
    <w:p w:rsidR="00111E39" w:rsidRDefault="008B4403">
      <w:pPr>
        <w:ind w:left="227" w:hanging="142"/>
      </w:pPr>
      <w:r>
        <w:rPr>
          <w:rFonts w:ascii="Calibri" w:eastAsia="Calibri" w:hAnsi="Calibri" w:cs="Calibri"/>
          <w:sz w:val="14"/>
        </w:rPr>
        <w:t xml:space="preserve">6 </w:t>
      </w:r>
      <w:r>
        <w:t xml:space="preserve">предложения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227" w:hanging="142"/>
      </w:pPr>
      <w:r>
        <w:rPr>
          <w:rFonts w:ascii="Calibri" w:eastAsia="Calibri" w:hAnsi="Calibri" w:cs="Calibri"/>
          <w:sz w:val="14"/>
        </w:rPr>
        <w:t xml:space="preserve">6 </w:t>
      </w:r>
      <w:r>
        <w:t>предложения с качественным сказуемым, приветственные фразы с качественным сказуемым;</w:t>
      </w:r>
    </w:p>
    <w:p w:rsidR="00111E39" w:rsidRDefault="008B4403">
      <w:pPr>
        <w:ind w:left="85" w:firstLine="0"/>
      </w:pPr>
      <w:r>
        <w:rPr>
          <w:rFonts w:ascii="Calibri" w:eastAsia="Calibri" w:hAnsi="Calibri" w:cs="Calibri"/>
          <w:sz w:val="14"/>
        </w:rPr>
        <w:lastRenderedPageBreak/>
        <w:t xml:space="preserve">6 </w:t>
      </w:r>
      <w:r>
        <w:t>предложения с простым глагольным сказуемым;</w:t>
      </w:r>
    </w:p>
    <w:p w:rsidR="00111E39" w:rsidRDefault="008B4403">
      <w:pPr>
        <w:ind w:left="227" w:hanging="142"/>
      </w:pPr>
      <w:r>
        <w:rPr>
          <w:rFonts w:ascii="Calibri" w:eastAsia="Calibri" w:hAnsi="Calibri" w:cs="Calibri"/>
          <w:sz w:val="14"/>
        </w:rPr>
        <w:t xml:space="preserve">6 </w:t>
      </w:r>
      <w:r>
        <w:t xml:space="preserve">предложения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притяжательные местоимения;</w:t>
      </w:r>
    </w:p>
    <w:p w:rsidR="00111E39" w:rsidRDefault="008B4403">
      <w:pPr>
        <w:ind w:left="85" w:firstLine="0"/>
      </w:pPr>
      <w:r>
        <w:rPr>
          <w:rFonts w:ascii="Calibri" w:eastAsia="Calibri" w:hAnsi="Calibri" w:cs="Calibri"/>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w:t>
      </w:r>
    </w:p>
    <w:p w:rsidR="00111E39" w:rsidRDefault="008B4403">
      <w:pPr>
        <w:ind w:left="85" w:firstLine="0"/>
      </w:pPr>
      <w:r>
        <w:rPr>
          <w:rFonts w:ascii="Calibri" w:eastAsia="Calibri" w:hAnsi="Calibri" w:cs="Calibri"/>
          <w:sz w:val="14"/>
        </w:rPr>
        <w:t xml:space="preserve">6 </w:t>
      </w:r>
      <w:r>
        <w:t xml:space="preserve">вопросительное притяжательное местоимение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вопросительное слово </w:t>
      </w:r>
      <w:r>
        <w:rPr>
          <w:rFonts w:ascii="KaiTi" w:eastAsia="KaiTi" w:hAnsi="KaiTi" w:cs="KaiTi"/>
        </w:rPr>
        <w:t>什么</w:t>
      </w:r>
      <w:r>
        <w:t xml:space="preserve"> в значении «какой» и в роли дополнения;</w:t>
      </w:r>
    </w:p>
    <w:p w:rsidR="00111E39" w:rsidRDefault="008B4403">
      <w:pPr>
        <w:ind w:left="227" w:hanging="142"/>
      </w:pPr>
      <w:r>
        <w:rPr>
          <w:rFonts w:ascii="Calibri" w:eastAsia="Calibri" w:hAnsi="Calibri" w:cs="Calibri"/>
          <w:sz w:val="14"/>
        </w:rPr>
        <w:t xml:space="preserve">6 </w:t>
      </w:r>
      <w:r>
        <w:t xml:space="preserve">существительные (в единственном и множественном числах с использованием суффикса </w:t>
      </w:r>
      <w:r>
        <w:rPr>
          <w:rFonts w:ascii="KaiTi" w:eastAsia="KaiTi" w:hAnsi="KaiTi" w:cs="KaiTi"/>
        </w:rPr>
        <w:t>们</w:t>
      </w:r>
      <w:r>
        <w:t>) ;</w:t>
      </w:r>
    </w:p>
    <w:p w:rsidR="00111E39" w:rsidRDefault="008B4403">
      <w:pPr>
        <w:ind w:left="227" w:hanging="142"/>
      </w:pPr>
      <w:r>
        <w:rPr>
          <w:rFonts w:ascii="Calibri" w:eastAsia="Calibri" w:hAnsi="Calibri" w:cs="Calibri"/>
          <w:sz w:val="14"/>
        </w:rPr>
        <w:t xml:space="preserve">6 </w:t>
      </w:r>
      <w:r>
        <w:t xml:space="preserve">определительное служебное слово (структурную частицу)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имена собственные, способы построения имен по-китайски;</w:t>
      </w:r>
    </w:p>
    <w:p w:rsidR="00111E39" w:rsidRDefault="008B4403">
      <w:pPr>
        <w:ind w:left="85" w:firstLine="0"/>
      </w:pPr>
      <w:r>
        <w:rPr>
          <w:rFonts w:ascii="Calibri" w:eastAsia="Calibri" w:hAnsi="Calibri" w:cs="Calibri"/>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p>
    <w:p w:rsidR="00111E39" w:rsidRDefault="008B4403">
      <w:pPr>
        <w:ind w:left="227" w:hanging="142"/>
      </w:pPr>
      <w:r>
        <w:rPr>
          <w:rFonts w:ascii="Calibri" w:eastAsia="Calibri" w:hAnsi="Calibri" w:cs="Calibri"/>
          <w:sz w:val="14"/>
        </w:rPr>
        <w:t xml:space="preserve">6 </w:t>
      </w:r>
      <w:r>
        <w:t xml:space="preserve">глаголы и глагольно-объектные словосочетания глагол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модально-подобный глагол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модальные глаголы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побудительные глаголы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удвоение глагола;</w:t>
      </w:r>
    </w:p>
    <w:p w:rsidR="00111E39" w:rsidRDefault="008B4403">
      <w:pPr>
        <w:ind w:left="85" w:firstLine="0"/>
      </w:pPr>
      <w:r>
        <w:rPr>
          <w:rFonts w:ascii="Calibri" w:eastAsia="Calibri" w:hAnsi="Calibri" w:cs="Calibri"/>
          <w:sz w:val="14"/>
        </w:rPr>
        <w:t xml:space="preserve">6 </w:t>
      </w:r>
      <w:r>
        <w:t>прилагательные;</w:t>
      </w:r>
    </w:p>
    <w:p w:rsidR="00111E39" w:rsidRDefault="008B4403">
      <w:pPr>
        <w:ind w:left="85" w:firstLine="0"/>
      </w:pPr>
      <w:r>
        <w:rPr>
          <w:rFonts w:ascii="Calibri" w:eastAsia="Calibri" w:hAnsi="Calibri" w:cs="Calibri"/>
          <w:sz w:val="14"/>
        </w:rPr>
        <w:t xml:space="preserve">6 </w:t>
      </w:r>
      <w:r>
        <w:t xml:space="preserve">наречие степени </w:t>
      </w:r>
      <w:r>
        <w:rPr>
          <w:rFonts w:ascii="KaiTi" w:eastAsia="KaiTi" w:hAnsi="KaiTi" w:cs="KaiTi"/>
        </w:rPr>
        <w:t>很</w:t>
      </w:r>
      <w:r>
        <w:t>;</w:t>
      </w:r>
    </w:p>
    <w:p w:rsidR="00111E39" w:rsidRDefault="008B4403">
      <w:pPr>
        <w:ind w:left="227" w:hanging="142"/>
      </w:pPr>
      <w:r>
        <w:rPr>
          <w:rFonts w:ascii="Calibri" w:eastAsia="Calibri" w:hAnsi="Calibri" w:cs="Calibri"/>
          <w:sz w:val="14"/>
        </w:rPr>
        <w:t xml:space="preserve">6 </w:t>
      </w:r>
      <w:r>
        <w:t xml:space="preserve">наречие </w:t>
      </w:r>
      <w:r>
        <w:rPr>
          <w:rFonts w:ascii="KaiTi" w:eastAsia="KaiTi" w:hAnsi="KaiTi" w:cs="KaiTi"/>
        </w:rPr>
        <w:t>最</w:t>
      </w:r>
      <w:r>
        <w:t xml:space="preserve"> и формирование превосходной степени сравнения прилагательных;</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w:t>
      </w:r>
    </w:p>
    <w:p w:rsidR="00111E39" w:rsidRDefault="008B4403">
      <w:pPr>
        <w:ind w:left="85" w:firstLine="0"/>
      </w:pPr>
      <w:r>
        <w:rPr>
          <w:rFonts w:ascii="Calibri" w:eastAsia="Calibri" w:hAnsi="Calibri" w:cs="Calibri"/>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p>
    <w:p w:rsidR="00111E39" w:rsidRDefault="008B4403">
      <w:pPr>
        <w:ind w:left="85" w:firstLine="0"/>
      </w:pPr>
      <w:r>
        <w:rPr>
          <w:rFonts w:ascii="Calibri" w:eastAsia="Calibri" w:hAnsi="Calibri" w:cs="Calibri"/>
          <w:sz w:val="14"/>
        </w:rPr>
        <w:t xml:space="preserve">6 </w:t>
      </w:r>
      <w:r>
        <w:t xml:space="preserve">союз </w:t>
      </w:r>
      <w:r>
        <w:rPr>
          <w:rFonts w:ascii="KaiTi" w:eastAsia="KaiTi" w:hAnsi="KaiTi" w:cs="KaiTi"/>
        </w:rPr>
        <w:t>还是</w:t>
      </w:r>
      <w:r>
        <w:t xml:space="preserve"> и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 </w:t>
      </w:r>
      <w:r>
        <w:rPr>
          <w:rFonts w:ascii="KaiTi" w:eastAsia="KaiTi" w:hAnsi="KaiTi" w:cs="KaiTi"/>
        </w:rPr>
        <w:t>跟</w:t>
      </w:r>
      <w:r>
        <w:t xml:space="preserve"> («с»)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t xml:space="preserve"> («от»), предлог </w:t>
      </w:r>
      <w:r>
        <w:rPr>
          <w:rFonts w:ascii="KaiTi" w:eastAsia="KaiTi" w:hAnsi="KaiTi" w:cs="KaiTi"/>
        </w:rPr>
        <w:t>给</w:t>
      </w:r>
      <w:r>
        <w:t xml:space="preserve"> и предложную конструкцию, отвечающую на вопросы «кому?», «чему?»;</w:t>
      </w:r>
    </w:p>
    <w:p w:rsidR="00111E39" w:rsidRDefault="008B4403">
      <w:pPr>
        <w:ind w:left="85" w:firstLine="0"/>
      </w:pPr>
      <w:r>
        <w:rPr>
          <w:rFonts w:ascii="Calibri" w:eastAsia="Calibri" w:hAnsi="Calibri" w:cs="Calibri"/>
          <w:sz w:val="14"/>
        </w:rPr>
        <w:lastRenderedPageBreak/>
        <w:t xml:space="preserve">6 </w:t>
      </w:r>
      <w:r>
        <w:t xml:space="preserve">числительные от 1 до 100, числительные </w:t>
      </w:r>
      <w:r>
        <w:rPr>
          <w:rFonts w:ascii="KaiTi" w:eastAsia="KaiTi" w:hAnsi="KaiTi" w:cs="KaiTi"/>
        </w:rPr>
        <w:t>二</w:t>
      </w:r>
      <w:r>
        <w:t xml:space="preserve"> 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порядковые числительные и префикс </w:t>
      </w:r>
      <w:r>
        <w:rPr>
          <w:rFonts w:ascii="KaiTi" w:eastAsia="KaiTi" w:hAnsi="KaiTi" w:cs="KaiTi"/>
        </w:rPr>
        <w:t>第</w:t>
      </w:r>
      <w:r>
        <w:t>;</w:t>
      </w:r>
    </w:p>
    <w:p w:rsidR="00111E39" w:rsidRDefault="008B4403">
      <w:pPr>
        <w:ind w:left="227" w:hanging="142"/>
      </w:pPr>
      <w:r>
        <w:rPr>
          <w:rFonts w:ascii="Calibri" w:eastAsia="Calibri" w:hAnsi="Calibri" w:cs="Calibri"/>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t xml:space="preserve"> и др.), универсальное счётное слово </w:t>
      </w:r>
      <w:r>
        <w:rPr>
          <w:rFonts w:ascii="KaiTi" w:eastAsia="KaiTi" w:hAnsi="KaiTi" w:cs="KaiTi"/>
        </w:rPr>
        <w:t>个</w:t>
      </w:r>
      <w:r>
        <w:t xml:space="preserve">, вопросительную частицу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модальную частицу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t xml:space="preserve">6 </w:t>
      </w:r>
      <w:r>
        <w:t xml:space="preserve">модальную частицу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частицу </w:t>
      </w:r>
      <w:r>
        <w:rPr>
          <w:rFonts w:ascii="KaiTi" w:eastAsia="KaiTi" w:hAnsi="KaiTi" w:cs="KaiTi"/>
        </w:rPr>
        <w:t>吧</w:t>
      </w:r>
      <w:r>
        <w:t xml:space="preserve"> в побудительных предложениях;</w:t>
      </w:r>
    </w:p>
    <w:p w:rsidR="00111E39" w:rsidRDefault="008B4403">
      <w:pPr>
        <w:ind w:left="85" w:firstLine="0"/>
      </w:pPr>
      <w:r>
        <w:rPr>
          <w:rFonts w:ascii="Calibri" w:eastAsia="Calibri" w:hAnsi="Calibri" w:cs="Calibri"/>
          <w:sz w:val="14"/>
        </w:rPr>
        <w:t xml:space="preserve">6 </w:t>
      </w:r>
      <w:r>
        <w:t xml:space="preserve">суффикс </w:t>
      </w:r>
      <w:r>
        <w:rPr>
          <w:rFonts w:ascii="KaiTi" w:eastAsia="KaiTi" w:hAnsi="KaiTi" w:cs="KaiTi"/>
        </w:rPr>
        <w:t>了</w:t>
      </w:r>
      <w:r>
        <w:t xml:space="preserve"> (для обозначения завершенности действия);</w:t>
      </w:r>
    </w:p>
    <w:p w:rsidR="00111E39" w:rsidRDefault="008B4403">
      <w:pPr>
        <w:ind w:left="85" w:firstLine="0"/>
      </w:pPr>
      <w:r>
        <w:rPr>
          <w:rFonts w:ascii="Calibri" w:eastAsia="Calibri" w:hAnsi="Calibri" w:cs="Calibri"/>
          <w:sz w:val="14"/>
        </w:rPr>
        <w:t xml:space="preserve">6 </w:t>
      </w:r>
      <w:r>
        <w:t>междометия для выражения чувств и эмоций;</w:t>
      </w:r>
    </w:p>
    <w:p w:rsidR="00111E39" w:rsidRDefault="008B4403">
      <w:pPr>
        <w:ind w:left="85" w:firstLine="0"/>
      </w:pPr>
      <w:r>
        <w:rPr>
          <w:rFonts w:ascii="Calibri" w:eastAsia="Calibri" w:hAnsi="Calibri" w:cs="Calibri"/>
          <w:sz w:val="14"/>
        </w:rPr>
        <w:t xml:space="preserve">6 </w:t>
      </w:r>
      <w:r>
        <w:t>способы обозначения дат в китайском языке;</w:t>
      </w:r>
    </w:p>
    <w:p w:rsidR="00111E39" w:rsidRDefault="008B4403">
      <w:pPr>
        <w:ind w:left="85" w:firstLine="0"/>
      </w:pPr>
      <w:r>
        <w:rPr>
          <w:rFonts w:ascii="Calibri" w:eastAsia="Calibri" w:hAnsi="Calibri" w:cs="Calibri"/>
          <w:sz w:val="14"/>
        </w:rPr>
        <w:t xml:space="preserve">6 </w:t>
      </w:r>
      <w:r>
        <w:t>способы обозначения дней недели;</w:t>
      </w:r>
    </w:p>
    <w:p w:rsidR="00111E39" w:rsidRDefault="008B4403">
      <w:pPr>
        <w:ind w:left="85" w:firstLine="0"/>
      </w:pPr>
      <w:r>
        <w:rPr>
          <w:rFonts w:ascii="Calibri" w:eastAsia="Calibri" w:hAnsi="Calibri" w:cs="Calibri"/>
          <w:sz w:val="14"/>
        </w:rPr>
        <w:t xml:space="preserve">6 </w:t>
      </w:r>
      <w:r>
        <w:t>способы обозначения точного времени;</w:t>
      </w:r>
    </w:p>
    <w:p w:rsidR="00111E39" w:rsidRDefault="008B4403">
      <w:pPr>
        <w:ind w:left="227" w:hanging="142"/>
      </w:pPr>
      <w:r>
        <w:rPr>
          <w:rFonts w:ascii="Calibri" w:eastAsia="Calibri" w:hAnsi="Calibri" w:cs="Calibri"/>
          <w:sz w:val="14"/>
        </w:rPr>
        <w:t xml:space="preserve">6 </w:t>
      </w:r>
      <w:r>
        <w:t>различные способы обозначения количества, в том числе неопределённого количества: счётное слово/наречие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p>
    <w:p w:rsidR="00111E39" w:rsidRDefault="008B4403">
      <w:pPr>
        <w:ind w:left="85" w:firstLine="0"/>
      </w:pPr>
      <w:r>
        <w:rPr>
          <w:rFonts w:ascii="Calibri" w:eastAsia="Calibri" w:hAnsi="Calibri" w:cs="Calibri"/>
          <w:sz w:val="14"/>
        </w:rPr>
        <w:t xml:space="preserve">6 </w:t>
      </w:r>
      <w:r>
        <w:t>обстоятельство времени;</w:t>
      </w:r>
    </w:p>
    <w:p w:rsidR="00111E39" w:rsidRDefault="008B4403">
      <w:pPr>
        <w:ind w:left="85"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обстоятельство места;</w:t>
      </w:r>
    </w:p>
    <w:p w:rsidR="00111E39" w:rsidRDefault="008B4403">
      <w:pPr>
        <w:ind w:left="85" w:firstLine="0"/>
      </w:pPr>
      <w:r>
        <w:rPr>
          <w:rFonts w:ascii="Calibri" w:eastAsia="Calibri" w:hAnsi="Calibri" w:cs="Calibri"/>
          <w:sz w:val="14"/>
        </w:rPr>
        <w:t xml:space="preserve">6 </w:t>
      </w:r>
      <w:r>
        <w:t>способы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 xml:space="preserve">, </w:t>
      </w:r>
      <w:r>
        <w:rPr>
          <w:rFonts w:ascii="Calibri" w:eastAsia="Calibri" w:hAnsi="Calibri" w:cs="Calibri"/>
          <w:sz w:val="14"/>
        </w:rPr>
        <w:t xml:space="preserve">6 </w:t>
      </w:r>
      <w:r>
        <w:t>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обозначение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словосочетание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обозначение местонахождения/наличия с помощью глагола-связки </w:t>
      </w:r>
      <w:r>
        <w:rPr>
          <w:rFonts w:ascii="KaiTi" w:eastAsia="KaiTi" w:hAnsi="KaiTi" w:cs="KaiTi"/>
        </w:rPr>
        <w:t>是</w:t>
      </w:r>
      <w:r>
        <w:t>;</w:t>
      </w:r>
    </w:p>
    <w:p w:rsidR="00111E39" w:rsidRDefault="008B4403">
      <w:pPr>
        <w:spacing w:after="153"/>
        <w:ind w:left="85" w:firstLine="0"/>
      </w:pPr>
      <w:r>
        <w:rPr>
          <w:rFonts w:ascii="Calibri" w:eastAsia="Calibri" w:hAnsi="Calibri" w:cs="Calibri"/>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spacing w:after="49" w:line="243" w:lineRule="auto"/>
        <w:ind w:left="222" w:right="0" w:hanging="10"/>
      </w:pPr>
      <w:r>
        <w:t xml:space="preserve">6) </w:t>
      </w:r>
      <w:r>
        <w:rPr>
          <w:i/>
        </w:rPr>
        <w:t>владеть</w:t>
      </w:r>
      <w:r>
        <w:t xml:space="preserve"> </w:t>
      </w:r>
      <w:r>
        <w:rPr>
          <w:b/>
        </w:rPr>
        <w:t>социокультурными знаниями и умениями:</w:t>
      </w:r>
    </w:p>
    <w:p w:rsidR="00111E39" w:rsidRDefault="008B4403">
      <w:pPr>
        <w:ind w:left="227" w:hanging="142"/>
      </w:pPr>
      <w:r>
        <w:rPr>
          <w:rFonts w:ascii="Calibri" w:eastAsia="Calibri" w:hAnsi="Calibri" w:cs="Calibri"/>
          <w:sz w:val="14"/>
        </w:rPr>
        <w:t xml:space="preserve">6 </w:t>
      </w: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11E39" w:rsidRDefault="008B4403">
      <w:pPr>
        <w:ind w:left="227" w:hanging="142"/>
      </w:pPr>
      <w:r>
        <w:rPr>
          <w:rFonts w:ascii="Calibri" w:eastAsia="Calibri" w:hAnsi="Calibri" w:cs="Calibri"/>
          <w:sz w:val="14"/>
        </w:rPr>
        <w:lastRenderedPageBreak/>
        <w:t xml:space="preserve">6 </w:t>
      </w:r>
      <w:r>
        <w:t>кратко представлять родную страну и культуру на китайс ком языке;</w:t>
      </w:r>
    </w:p>
    <w:p w:rsidR="00111E39" w:rsidRDefault="008B4403">
      <w:pPr>
        <w:ind w:left="227" w:hanging="142"/>
      </w:pPr>
      <w:r>
        <w:rPr>
          <w:rFonts w:ascii="Calibri" w:eastAsia="Calibri" w:hAnsi="Calibri" w:cs="Calibri"/>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 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111E39" w:rsidRDefault="008B4403">
      <w:pPr>
        <w:ind w:left="227" w:hanging="142"/>
      </w:pPr>
      <w:r>
        <w:rPr>
          <w:rFonts w:ascii="Calibri" w:eastAsia="Calibri" w:hAnsi="Calibri" w:cs="Calibri"/>
          <w:sz w:val="14"/>
        </w:rPr>
        <w:t xml:space="preserve">6 </w:t>
      </w:r>
      <w:r>
        <w:t>понимать социокультурные реалии при чтении и ауд ировании в рамках изученного материала;</w:t>
      </w:r>
    </w:p>
    <w:p w:rsidR="00111E39" w:rsidRDefault="008B4403">
      <w:pPr>
        <w:ind w:left="227" w:hanging="142"/>
      </w:pPr>
      <w:r>
        <w:rPr>
          <w:rFonts w:ascii="Calibri" w:eastAsia="Calibri" w:hAnsi="Calibri" w:cs="Calibri"/>
          <w:sz w:val="14"/>
        </w:rPr>
        <w:t xml:space="preserve">6 </w:t>
      </w:r>
      <w:r>
        <w:t>соблюдать речевой этикет в ситуациях формального и неформального общения в рамках изученных тем;</w:t>
      </w:r>
    </w:p>
    <w:p w:rsidR="00111E39" w:rsidRDefault="008B4403">
      <w:pPr>
        <w:spacing w:after="156"/>
        <w:ind w:left="227" w:hanging="142"/>
      </w:pPr>
      <w:r>
        <w:rPr>
          <w:rFonts w:ascii="Calibri" w:eastAsia="Calibri" w:hAnsi="Calibri" w:cs="Calibri"/>
          <w:sz w:val="14"/>
        </w:rPr>
        <w:t xml:space="preserve">6 </w:t>
      </w:r>
      <w:r>
        <w:t>оказывать помощь зарубежным гостям в России в ситуациях повседневного общения на китайс ком языке.</w:t>
      </w:r>
    </w:p>
    <w:p w:rsidR="00111E39" w:rsidRDefault="008B4403">
      <w:pPr>
        <w:spacing w:after="49" w:line="243" w:lineRule="auto"/>
        <w:ind w:left="222" w:right="0" w:hanging="10"/>
      </w:pPr>
      <w:r>
        <w:t xml:space="preserve">7) </w:t>
      </w:r>
      <w:r>
        <w:rPr>
          <w:i/>
        </w:rPr>
        <w:t>владеть</w:t>
      </w:r>
      <w:r>
        <w:t xml:space="preserve"> </w:t>
      </w:r>
      <w:r>
        <w:rPr>
          <w:b/>
        </w:rPr>
        <w:t>компенсаторными умениями:</w:t>
      </w:r>
    </w:p>
    <w:p w:rsidR="00111E39" w:rsidRDefault="008B4403">
      <w:pPr>
        <w:ind w:left="85" w:firstLine="0"/>
      </w:pPr>
      <w:r>
        <w:rPr>
          <w:rFonts w:ascii="Calibri" w:eastAsia="Calibri" w:hAnsi="Calibri" w:cs="Calibri"/>
          <w:sz w:val="14"/>
        </w:rPr>
        <w:t xml:space="preserve">6 </w:t>
      </w:r>
      <w:r>
        <w:t>выходить из положения при д ефиците языковых средств;</w:t>
      </w:r>
    </w:p>
    <w:p w:rsidR="00111E39" w:rsidRDefault="008B4403">
      <w:pPr>
        <w:ind w:left="227" w:hanging="142"/>
      </w:pPr>
      <w:r>
        <w:rPr>
          <w:rFonts w:ascii="Calibri" w:eastAsia="Calibri" w:hAnsi="Calibri" w:cs="Calibri"/>
          <w:sz w:val="14"/>
        </w:rPr>
        <w:t xml:space="preserve">6 </w:t>
      </w:r>
      <w:r>
        <w:t>использовать при чтении и аудировании языковую догадку, в том числе контекстуальную;</w:t>
      </w:r>
    </w:p>
    <w:p w:rsidR="00111E39" w:rsidRDefault="008B4403">
      <w:pPr>
        <w:ind w:left="227" w:hanging="142"/>
      </w:pPr>
      <w:r>
        <w:rPr>
          <w:rFonts w:ascii="Calibri" w:eastAsia="Calibri" w:hAnsi="Calibri" w:cs="Calibri"/>
          <w:sz w:val="14"/>
        </w:rPr>
        <w:t xml:space="preserve">6 </w:t>
      </w:r>
      <w: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ind w:left="227" w:hanging="142"/>
      </w:pPr>
      <w:r>
        <w:rPr>
          <w:rFonts w:ascii="Calibri" w:eastAsia="Calibri" w:hAnsi="Calibri" w:cs="Calibri"/>
          <w:sz w:val="14"/>
        </w:rPr>
        <w:t xml:space="preserve">6 </w:t>
      </w:r>
      <w:r>
        <w:t>использовать при говорении переспрос и уточняющий вопрос;</w:t>
      </w:r>
    </w:p>
    <w:p w:rsidR="00111E39" w:rsidRDefault="008B4403">
      <w:pPr>
        <w:ind w:left="227" w:hanging="142"/>
      </w:pPr>
      <w:r>
        <w:rPr>
          <w:rFonts w:ascii="Calibri" w:eastAsia="Calibri" w:hAnsi="Calibri" w:cs="Calibri"/>
          <w:sz w:val="14"/>
        </w:rPr>
        <w:t xml:space="preserve">6 </w:t>
      </w: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111E39" w:rsidRDefault="008B4403">
      <w:pPr>
        <w:spacing w:after="255"/>
        <w:ind w:left="227" w:hanging="142"/>
      </w:pPr>
      <w:r>
        <w:rPr>
          <w:rFonts w:ascii="Calibri" w:eastAsia="Calibri" w:hAnsi="Calibri" w:cs="Calibri"/>
          <w:sz w:val="14"/>
        </w:rPr>
        <w:t xml:space="preserve">6 </w:t>
      </w:r>
      <w:r>
        <w:t>сравнивать</w:t>
      </w:r>
      <w:r>
        <w:rPr>
          <w:i/>
        </w:rPr>
        <w:t xml:space="preserve"> </w:t>
      </w:r>
      <w:r>
        <w:t>(в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pPr>
        <w:ind w:left="227" w:firstLine="0"/>
      </w:pPr>
      <w:r>
        <w:t xml:space="preserve">1) </w:t>
      </w:r>
      <w:r>
        <w:rPr>
          <w:i/>
        </w:rPr>
        <w:t xml:space="preserve">владеть </w:t>
      </w:r>
      <w:r>
        <w:t xml:space="preserve">основными видами речевой деятельности: </w:t>
      </w:r>
    </w:p>
    <w:p w:rsidR="00111E39" w:rsidRDefault="008B4403">
      <w:r>
        <w:rPr>
          <w:b/>
        </w:rPr>
        <w:t xml:space="preserve">говорение: </w:t>
      </w:r>
      <w:r>
        <w:rPr>
          <w:i/>
        </w:rPr>
        <w:t>вести разные виды диалогов</w:t>
      </w:r>
      <w: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 xml:space="preserve">создавать разные виды монологических высказываний </w:t>
      </w:r>
      <w:r>
        <w:t xml:space="preserve">(описание, в том числе характеристика; </w:t>
      </w:r>
      <w:r>
        <w:lastRenderedPageBreak/>
        <w:t xml:space="preserve">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w:t>
      </w:r>
    </w:p>
    <w:p w:rsidR="00111E39" w:rsidRDefault="008B4403">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111E39" w:rsidRDefault="008B4403">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111E39" w:rsidRDefault="008B4403">
      <w:pPr>
        <w:spacing w:after="325"/>
      </w:pPr>
      <w:r>
        <w:rPr>
          <w:b/>
        </w:rPr>
        <w:t>письменная речь:</w:t>
      </w:r>
      <w:r>
        <w:t xml:space="preserve"> </w:t>
      </w:r>
      <w:r>
        <w:rPr>
          <w:i/>
        </w:rPr>
        <w:t xml:space="preserve">заполнять </w:t>
      </w:r>
      <w:r>
        <w:t>анкеты и формуляры</w:t>
      </w:r>
      <w:r>
        <w:rPr>
          <w:i/>
        </w:rPr>
        <w:t xml:space="preserve"> </w:t>
      </w:r>
      <w:r>
        <w:t xml:space="preserve">в соответствии с нормами речевого этикета, принятыми в стране/ 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Pr>
          <w:i/>
        </w:rPr>
        <w:t>создавать</w:t>
      </w:r>
      <w:r>
        <w:t xml:space="preserve"> небольшое письменное высказывание с опорой на образец, план, ключевые слова, картинку (объём высказывания — до 55 знаков);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spacing w:after="49" w:line="243" w:lineRule="auto"/>
        <w:ind w:left="222" w:right="0" w:hanging="10"/>
      </w:pPr>
      <w:r>
        <w:t>2)</w:t>
      </w:r>
      <w:r>
        <w:rPr>
          <w:i/>
        </w:rPr>
        <w:t xml:space="preserve"> владеть </w:t>
      </w:r>
      <w:r>
        <w:rPr>
          <w:b/>
        </w:rPr>
        <w:t>фонетическими навыками:</w:t>
      </w:r>
    </w:p>
    <w:p w:rsidR="00111E39" w:rsidRDefault="008B4403">
      <w:pPr>
        <w:spacing w:after="49"/>
        <w:ind w:left="10" w:right="8" w:hanging="10"/>
        <w:jc w:val="right"/>
      </w:pPr>
      <w:r>
        <w:t>различать на слух и правильно произносить все звуки ки-</w:t>
      </w:r>
    </w:p>
    <w:p w:rsidR="00111E39" w:rsidRDefault="008B4403">
      <w:pPr>
        <w:ind w:firstLine="0"/>
      </w:pPr>
      <w:r>
        <w:t>тайского языка;</w:t>
      </w:r>
    </w:p>
    <w:p w:rsidR="00111E39" w:rsidRDefault="008B4403">
      <w:pPr>
        <w:spacing w:after="49"/>
        <w:ind w:left="10" w:right="8" w:hanging="10"/>
        <w:jc w:val="right"/>
      </w:pPr>
      <w:r>
        <w:t xml:space="preserve">знать буквы китайского звукобуквенного алфавита ханьюй </w:t>
      </w:r>
    </w:p>
    <w:p w:rsidR="00111E39" w:rsidRDefault="008B4403">
      <w:pPr>
        <w:ind w:firstLine="0"/>
      </w:pPr>
      <w:r>
        <w:t>пиньинь (</w:t>
      </w:r>
      <w:r>
        <w:rPr>
          <w:rFonts w:ascii="KaiTi" w:eastAsia="KaiTi" w:hAnsi="KaiTi" w:cs="KaiTi"/>
        </w:rPr>
        <w:t>汉语拼音</w:t>
      </w:r>
      <w:r>
        <w:t>) (также называемого «фонетической транскрипцией»), фонетически корректно их озвучивать;</w:t>
      </w:r>
    </w:p>
    <w:p w:rsidR="00111E39" w:rsidRDefault="008B4403">
      <w:r>
        <w:t>знать структуру китайского слога, особенности сочетаемости инициалей и финалей, различать их на слух и правильно произносить;</w:t>
      </w:r>
    </w:p>
    <w:p w:rsidR="00111E39" w:rsidRDefault="008B4403">
      <w:pPr>
        <w:ind w:left="227" w:firstLine="0"/>
      </w:pPr>
      <w:r>
        <w:t>знать правила тональной системы китайского языка и кор-</w:t>
      </w:r>
    </w:p>
    <w:p w:rsidR="00111E39" w:rsidRDefault="008B4403">
      <w:pPr>
        <w:ind w:firstLine="0"/>
      </w:pPr>
      <w:r>
        <w:lastRenderedPageBreak/>
        <w:t>ректно их использовать (изменение тонов, неполный третий тон, лёгкий тон);</w:t>
      </w:r>
    </w:p>
    <w:p w:rsidR="00111E39" w:rsidRDefault="008B4403">
      <w:r>
        <w:t>различать на слух и адекватно, без ошибок, ведущих к сбою в коммуникации, произносить слова на китайском языке;</w:t>
      </w:r>
    </w:p>
    <w:p w:rsidR="00111E39" w:rsidRDefault="008B4403">
      <w:pPr>
        <w:ind w:left="227" w:firstLine="0"/>
      </w:pPr>
      <w:r>
        <w:t xml:space="preserve">читать новые слова, записанные с помощью китайского </w:t>
      </w:r>
    </w:p>
    <w:p w:rsidR="00111E39" w:rsidRDefault="008B4403">
      <w:pPr>
        <w:ind w:firstLine="0"/>
      </w:pPr>
      <w:r>
        <w:t>фонетического алфавита, согласно основным правилам чтения китайского языка;</w:t>
      </w:r>
    </w:p>
    <w:p w:rsidR="00111E39" w:rsidRDefault="008B4403">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111E39" w:rsidRDefault="008B4403">
      <w:r>
        <w:t>знать систему китайско-русской транскрипции Палладия и правильно произносить китайские слова, записанные в этой транскрипции; выражать модальные значения, чувства и эмоции с помо-</w:t>
      </w:r>
    </w:p>
    <w:p w:rsidR="00111E39" w:rsidRDefault="008B4403">
      <w:pPr>
        <w:ind w:firstLine="0"/>
      </w:pPr>
      <w:r>
        <w:t>щью интонации.</w:t>
      </w:r>
    </w:p>
    <w:p w:rsidR="00111E39" w:rsidRDefault="008B4403">
      <w:pPr>
        <w:spacing w:after="49" w:line="243" w:lineRule="auto"/>
        <w:ind w:left="0" w:right="0" w:firstLine="227"/>
      </w:pPr>
      <w:r>
        <w:t xml:space="preserve">3) </w:t>
      </w:r>
      <w:r>
        <w:rPr>
          <w:i/>
        </w:rPr>
        <w:t xml:space="preserve">владеть </w:t>
      </w:r>
      <w:r>
        <w:rPr>
          <w:b/>
        </w:rPr>
        <w:t>иероглифическими, орфографическими и пунктуационными навыками</w:t>
      </w:r>
      <w:r>
        <w:t>:</w:t>
      </w:r>
    </w:p>
    <w:p w:rsidR="00111E39" w:rsidRDefault="008B4403">
      <w:pPr>
        <w:ind w:left="227" w:firstLine="0"/>
      </w:pPr>
      <w:r>
        <w:t>правильно писать изученные слова в иероглифике и систе-</w:t>
      </w:r>
    </w:p>
    <w:p w:rsidR="00111E39" w:rsidRDefault="008B4403">
      <w:pPr>
        <w:ind w:firstLine="0"/>
      </w:pPr>
      <w:r>
        <w:t xml:space="preserve">ме пиньинь, а также применять их в рамках изучаемого </w:t>
      </w:r>
    </w:p>
    <w:p w:rsidR="00111E39" w:rsidRDefault="008B4403">
      <w:pPr>
        <w:ind w:firstLine="0"/>
      </w:pPr>
      <w:r>
        <w:t>лексико-грамматического материала;</w:t>
      </w:r>
    </w:p>
    <w:p w:rsidR="00111E39" w:rsidRDefault="008B4403">
      <w:pPr>
        <w:ind w:left="227" w:firstLine="0"/>
      </w:pPr>
      <w:r>
        <w:t>использовать основополагающие правила написания ки-</w:t>
      </w:r>
    </w:p>
    <w:p w:rsidR="00111E39" w:rsidRDefault="008B4403">
      <w:pPr>
        <w:ind w:firstLine="0"/>
      </w:pPr>
      <w:r>
        <w:t>тайских иероглифов и порядка черт при создании текстов в иероглифике;</w:t>
      </w:r>
    </w:p>
    <w:p w:rsidR="00111E39" w:rsidRDefault="008B4403">
      <w:pPr>
        <w:ind w:left="227" w:firstLine="0"/>
      </w:pPr>
      <w:r>
        <w:t xml:space="preserve">анализировать иероглифы по количеству черт, указывать </w:t>
      </w:r>
    </w:p>
    <w:p w:rsidR="00111E39" w:rsidRDefault="008B4403">
      <w:pPr>
        <w:ind w:firstLine="0"/>
      </w:pPr>
      <w:r>
        <w:t>сходства и различия в написании изученных иероглифов;</w:t>
      </w:r>
    </w:p>
    <w:p w:rsidR="00111E39" w:rsidRDefault="008B4403">
      <w:r>
        <w:t>идентифицировать структуру изученных иероглифов, выделять иероглифические ключи, графемы и черты, в фоноидеограммах — ключи и фонетики;</w:t>
      </w:r>
    </w:p>
    <w:p w:rsidR="00111E39" w:rsidRDefault="008B4403">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111E39" w:rsidRDefault="008B4403">
      <w:pPr>
        <w:ind w:left="227" w:firstLine="0"/>
      </w:pPr>
      <w:r>
        <w:t>читать печатные и рукописные тексты, записанные совре-</w:t>
      </w:r>
    </w:p>
    <w:p w:rsidR="00111E39" w:rsidRDefault="008B4403">
      <w:pPr>
        <w:ind w:firstLine="0"/>
      </w:pPr>
      <w:r>
        <w:t>менным иероглифическим письмом, содержащие изученные иероглифы;</w:t>
      </w:r>
    </w:p>
    <w:p w:rsidR="00111E39" w:rsidRDefault="008B4403">
      <w:r>
        <w:t>записывать услышанный текст в пределах изученной лексики в иероглифике и пиньинь;</w:t>
      </w:r>
    </w:p>
    <w:p w:rsidR="00111E39" w:rsidRDefault="008B4403">
      <w:pPr>
        <w:ind w:left="227" w:firstLine="0"/>
      </w:pPr>
      <w:r>
        <w:t>транскрибировать изученные слова, записанные иерогли-</w:t>
      </w:r>
    </w:p>
    <w:p w:rsidR="00111E39" w:rsidRDefault="008B4403">
      <w:pPr>
        <w:ind w:left="217" w:hanging="227"/>
      </w:pPr>
      <w:r>
        <w:t xml:space="preserve">фикой, в системе пиньинь; правильно расставлять знаки тонов в тексте, записанном </w:t>
      </w:r>
    </w:p>
    <w:p w:rsidR="00111E39" w:rsidRDefault="008B4403">
      <w:pPr>
        <w:ind w:firstLine="0"/>
      </w:pPr>
      <w:r>
        <w:lastRenderedPageBreak/>
        <w:t>иероглификой и пиньинь;</w:t>
      </w:r>
    </w:p>
    <w:p w:rsidR="00111E39" w:rsidRDefault="008B4403">
      <w:pPr>
        <w:ind w:left="227" w:firstLine="0"/>
      </w:pPr>
      <w:r>
        <w:t xml:space="preserve">правильно расставлять знаки препинания в предложениях, </w:t>
      </w:r>
    </w:p>
    <w:p w:rsidR="00111E39" w:rsidRDefault="008B4403">
      <w:pPr>
        <w:ind w:firstLine="0"/>
      </w:pPr>
      <w:r>
        <w:t>между однородными членами предложения и в конце предложения;</w:t>
      </w:r>
    </w:p>
    <w:p w:rsidR="00111E39" w:rsidRDefault="008B4403">
      <w:pPr>
        <w:ind w:left="227" w:firstLine="0"/>
      </w:pPr>
      <w:r>
        <w:t>набирать иероглифический текст на компьютере, пользовать-</w:t>
      </w:r>
    </w:p>
    <w:p w:rsidR="00111E39" w:rsidRDefault="008B4403">
      <w:pPr>
        <w:ind w:firstLine="0"/>
      </w:pPr>
      <w:r>
        <w:t>ся иероглификой при поиске информации в сети Интернет;</w:t>
      </w:r>
    </w:p>
    <w:p w:rsidR="00111E39" w:rsidRDefault="008B4403">
      <w:pPr>
        <w:ind w:left="227" w:firstLine="0"/>
      </w:pPr>
      <w:r>
        <w:t>использовать иероглифическую догадку в случаях выявле-</w:t>
      </w:r>
    </w:p>
    <w:p w:rsidR="00111E39" w:rsidRDefault="008B4403">
      <w:pPr>
        <w:ind w:left="217" w:hanging="227"/>
      </w:pPr>
      <w:r>
        <w:t xml:space="preserve">ния незнакомого сочетания иероглифов; использовать иероглифику при создании презентаций и </w:t>
      </w:r>
    </w:p>
    <w:p w:rsidR="00111E39" w:rsidRDefault="008B4403">
      <w:pPr>
        <w:spacing w:after="158"/>
        <w:ind w:firstLine="0"/>
      </w:pPr>
      <w:r>
        <w:t>других учебных произведений на компьютере.</w:t>
      </w:r>
    </w:p>
    <w:p w:rsidR="00111E39" w:rsidRDefault="008B4403">
      <w:r>
        <w:t xml:space="preserve">4) </w:t>
      </w:r>
      <w:r>
        <w:rPr>
          <w:i/>
        </w:rPr>
        <w:t>распознавать в звучащем и письменном</w:t>
      </w:r>
      <w: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ind w:left="227" w:firstLine="0"/>
      </w:pPr>
      <w:r>
        <w:t>распознавать и употреблять в речи распространенные ре-</w:t>
      </w:r>
    </w:p>
    <w:p w:rsidR="00111E39" w:rsidRDefault="008B4403">
      <w:pPr>
        <w:ind w:firstLine="0"/>
      </w:pPr>
      <w:r>
        <w:t>плики-клише речевого этикета, наиболее характерные для культуры Китая и других стран изучаемого языка;</w:t>
      </w:r>
    </w:p>
    <w:p w:rsidR="00111E39" w:rsidRDefault="008B4403">
      <w:pPr>
        <w:ind w:left="227" w:firstLine="0"/>
      </w:pPr>
      <w:r>
        <w:t>распознавать и употреблять в речи ряд интернациональ-</w:t>
      </w:r>
    </w:p>
    <w:p w:rsidR="00111E39" w:rsidRDefault="008B4403">
      <w:pPr>
        <w:ind w:firstLine="0"/>
      </w:pPr>
      <w:r>
        <w:t>ных лексических единиц;</w:t>
      </w:r>
    </w:p>
    <w:p w:rsidR="00111E39" w:rsidRDefault="008B4403">
      <w:r>
        <w:t>понимать смысловые особенности изученных лексических единиц и употреблять слова в соответствии с нормами лексической сочетаемости;</w:t>
      </w:r>
    </w:p>
    <w:p w:rsidR="00111E39" w:rsidRDefault="008B4403">
      <w: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111E39" w:rsidRDefault="008B4403">
      <w:pPr>
        <w:ind w:left="227" w:firstLine="0"/>
      </w:pPr>
      <w:r>
        <w:t>понимать многофункциональность частей речи и опреде-</w:t>
      </w:r>
    </w:p>
    <w:p w:rsidR="00111E39" w:rsidRDefault="008B4403">
      <w:pPr>
        <w:ind w:firstLine="0"/>
      </w:pPr>
      <w:r>
        <w:t>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11E39" w:rsidRDefault="008B4403">
      <w:pPr>
        <w:spacing w:after="17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11E39" w:rsidRDefault="008B4403">
      <w:r>
        <w:t xml:space="preserve">5) </w:t>
      </w:r>
      <w:r>
        <w:rPr>
          <w:i/>
        </w:rPr>
        <w:t>знать и понимать</w:t>
      </w:r>
      <w:r>
        <w:t xml:space="preserve"> особенности структуры простых и сложных предложений китайского языка, различных коммуникативных типов предложений китайского языка; </w:t>
      </w:r>
      <w:r>
        <w:rPr>
          <w:i/>
        </w:rPr>
        <w:t>распознавать</w:t>
      </w:r>
      <w:r>
        <w:t xml:space="preserve"> в письменном и звучащем тексте и употре-</w:t>
      </w:r>
    </w:p>
    <w:p w:rsidR="00111E39" w:rsidRDefault="008B4403">
      <w:pPr>
        <w:ind w:firstLine="0"/>
      </w:pPr>
      <w:r>
        <w:t>блять в устной и письменной речи:</w:t>
      </w:r>
    </w:p>
    <w:p w:rsidR="00111E39" w:rsidRDefault="008B4403">
      <w:pPr>
        <w:ind w:left="227" w:hanging="142"/>
      </w:pPr>
      <w:r>
        <w:rPr>
          <w:rFonts w:ascii="Calibri" w:eastAsia="Calibri" w:hAnsi="Calibri" w:cs="Calibri"/>
          <w:sz w:val="14"/>
        </w:rPr>
        <w:lastRenderedPageBreak/>
        <w:t xml:space="preserve">6 </w:t>
      </w:r>
      <w:r>
        <w:t xml:space="preserve">различные коммуникативные типы предложений : повествовательные (утвердительные и отрицательные), вопросительные (общий вопрос с частицей </w:t>
      </w:r>
      <w:r>
        <w:rPr>
          <w:rFonts w:ascii="KaiTi" w:eastAsia="KaiTi" w:hAnsi="KaiTi" w:cs="KaiTi"/>
        </w:rPr>
        <w:t>吗</w:t>
      </w:r>
      <w:r>
        <w:t xml:space="preserve"> и в утвердительноотрицательной форме, специальный вопрос с вопросительными местоимениями), побудительные, восклицательные;</w:t>
      </w:r>
    </w:p>
    <w:p w:rsidR="00111E39" w:rsidRDefault="008B4403">
      <w:pPr>
        <w:ind w:left="227" w:hanging="142"/>
      </w:pPr>
      <w:r>
        <w:rPr>
          <w:rFonts w:ascii="Calibri" w:eastAsia="Calibri" w:hAnsi="Calibri" w:cs="Calibri"/>
          <w:sz w:val="14"/>
        </w:rPr>
        <w:t xml:space="preserve">6 </w:t>
      </w:r>
      <w:r>
        <w:t>нераспространенные и распространенные простые предложения;</w:t>
      </w:r>
    </w:p>
    <w:p w:rsidR="00111E39" w:rsidRDefault="008B4403">
      <w:pPr>
        <w:ind w:left="227" w:hanging="142"/>
      </w:pPr>
      <w:r>
        <w:rPr>
          <w:rFonts w:ascii="Calibri" w:eastAsia="Calibri" w:hAnsi="Calibri" w:cs="Calibri"/>
          <w:sz w:val="14"/>
        </w:rPr>
        <w:t xml:space="preserve">6 </w:t>
      </w:r>
      <w:r>
        <w:t xml:space="preserve">предложения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предложения с простым глагольным сказуемым;</w:t>
      </w:r>
    </w:p>
    <w:p w:rsidR="00111E39" w:rsidRDefault="008B4403">
      <w:pPr>
        <w:ind w:left="227" w:hanging="142"/>
      </w:pPr>
      <w:r>
        <w:rPr>
          <w:rFonts w:ascii="Calibri" w:eastAsia="Calibri" w:hAnsi="Calibri" w:cs="Calibri"/>
          <w:sz w:val="14"/>
        </w:rPr>
        <w:t xml:space="preserve">6 </w:t>
      </w:r>
      <w:r>
        <w:t>предложения с качественным сказуемым, приветственные фразы с качественным сказуемым;</w:t>
      </w:r>
    </w:p>
    <w:p w:rsidR="00111E39" w:rsidRDefault="008B4403">
      <w:pPr>
        <w:spacing w:after="47" w:line="242" w:lineRule="auto"/>
        <w:ind w:left="212" w:right="0" w:hanging="142"/>
      </w:pPr>
      <w:r>
        <w:rPr>
          <w:rFonts w:ascii="Calibri" w:eastAsia="Calibri" w:hAnsi="Calibri" w:cs="Calibri"/>
          <w:sz w:val="14"/>
        </w:rPr>
        <w:t xml:space="preserve">6 </w:t>
      </w:r>
      <w:r>
        <w:rPr>
          <w:i/>
        </w:rPr>
        <w:t>предложения с глагольным сказуемым, принимающим двойное дополнение</w:t>
      </w:r>
      <w:r>
        <w:rPr>
          <w:i/>
          <w:sz w:val="18"/>
          <w:vertAlign w:val="superscript"/>
        </w:rPr>
        <w:footnoteReference w:id="13"/>
      </w:r>
      <w:r>
        <w:t>;</w:t>
      </w:r>
    </w:p>
    <w:p w:rsidR="00111E39" w:rsidRDefault="008B4403">
      <w:pPr>
        <w:ind w:left="227" w:hanging="142"/>
      </w:pPr>
      <w:r>
        <w:rPr>
          <w:rFonts w:ascii="Calibri" w:eastAsia="Calibri" w:hAnsi="Calibri" w:cs="Calibri"/>
          <w:sz w:val="14"/>
        </w:rPr>
        <w:t xml:space="preserve">6 </w:t>
      </w:r>
      <w:r>
        <w:t xml:space="preserve">предложения наличия и обладания со сказуемым, выраженным глаголом </w:t>
      </w:r>
      <w:r>
        <w:rPr>
          <w:rFonts w:ascii="KaiTi" w:eastAsia="KaiTi" w:hAnsi="KaiTi" w:cs="KaiTi"/>
        </w:rPr>
        <w:t>有</w:t>
      </w:r>
      <w:r>
        <w:t>;</w:t>
      </w:r>
    </w:p>
    <w:p w:rsidR="00111E39" w:rsidRDefault="008B4403">
      <w:pPr>
        <w:spacing w:after="47" w:line="242" w:lineRule="auto"/>
        <w:ind w:left="212" w:right="0" w:hanging="142"/>
      </w:pPr>
      <w:r>
        <w:rPr>
          <w:rFonts w:ascii="Calibri" w:eastAsia="Calibri" w:hAnsi="Calibri" w:cs="Calibri"/>
          <w:sz w:val="14"/>
        </w:rPr>
        <w:t xml:space="preserve">6 </w:t>
      </w:r>
      <w:r>
        <w:rPr>
          <w:i/>
        </w:rPr>
        <w:t>восклицательное предложение по форме «</w:t>
      </w:r>
      <w:r>
        <w:rPr>
          <w:rFonts w:ascii="KaiTi" w:eastAsia="KaiTi" w:hAnsi="KaiTi" w:cs="KaiTi"/>
        </w:rPr>
        <w:t>太</w:t>
      </w:r>
      <w:r>
        <w:rPr>
          <w:i/>
        </w:rPr>
        <w:t>……</w:t>
      </w:r>
      <w:r>
        <w:rPr>
          <w:rFonts w:ascii="KaiTi" w:eastAsia="KaiTi" w:hAnsi="KaiTi" w:cs="KaiTi"/>
        </w:rPr>
        <w:t>了</w:t>
      </w:r>
      <w:r>
        <w:rPr>
          <w:i/>
        </w:rPr>
        <w:t xml:space="preserve">!» (с наречиями </w:t>
      </w:r>
      <w:r>
        <w:rPr>
          <w:rFonts w:ascii="KaiTi" w:eastAsia="KaiTi" w:hAnsi="KaiTi" w:cs="KaiTi"/>
        </w:rPr>
        <w:t>多</w:t>
      </w:r>
      <w:r>
        <w:rPr>
          <w:i/>
        </w:rPr>
        <w:t xml:space="preserve">, </w:t>
      </w:r>
      <w:r>
        <w:rPr>
          <w:rFonts w:ascii="KaiTi" w:eastAsia="KaiTi" w:hAnsi="KaiTi" w:cs="KaiTi"/>
        </w:rPr>
        <w:t>太</w:t>
      </w:r>
      <w:r>
        <w:rPr>
          <w:i/>
        </w:rPr>
        <w:t xml:space="preserve">, </w:t>
      </w:r>
      <w:r>
        <w:rPr>
          <w:rFonts w:ascii="KaiTi" w:eastAsia="KaiTi" w:hAnsi="KaiTi" w:cs="KaiTi"/>
        </w:rPr>
        <w:t>真</w:t>
      </w:r>
      <w:r>
        <w:rPr>
          <w:i/>
        </w:rPr>
        <w:t xml:space="preserve">, </w:t>
      </w:r>
      <w:r>
        <w:rPr>
          <w:rFonts w:ascii="KaiTi" w:eastAsia="KaiTi" w:hAnsi="KaiTi" w:cs="KaiTi"/>
        </w:rPr>
        <w:t>好</w:t>
      </w:r>
      <w:r>
        <w:rPr>
          <w:i/>
        </w:rPr>
        <w:t xml:space="preserve"> и фразовыми частицами </w:t>
      </w:r>
      <w:r>
        <w:rPr>
          <w:rFonts w:ascii="KaiTi" w:eastAsia="KaiTi" w:hAnsi="KaiTi" w:cs="KaiTi"/>
        </w:rPr>
        <w:t>了</w:t>
      </w:r>
      <w:r>
        <w:rPr>
          <w:i/>
        </w:rPr>
        <w:t xml:space="preserve">, </w:t>
      </w:r>
      <w:r>
        <w:rPr>
          <w:rFonts w:ascii="KaiTi" w:eastAsia="KaiTi" w:hAnsi="KaiTi" w:cs="KaiTi"/>
        </w:rPr>
        <w:t>啊</w:t>
      </w:r>
      <w:r>
        <w:rPr>
          <w:i/>
        </w:rPr>
        <w:t xml:space="preserve">, </w:t>
      </w:r>
      <w:r>
        <w:rPr>
          <w:rFonts w:ascii="KaiTi" w:eastAsia="KaiTi" w:hAnsi="KaiTi" w:cs="KaiTi"/>
        </w:rPr>
        <w:t>啦</w:t>
      </w:r>
      <w:r>
        <w:rPr>
          <w:i/>
        </w:rPr>
        <w:t>)</w:t>
      </w:r>
      <w:r>
        <w:t>;</w:t>
      </w:r>
    </w:p>
    <w:p w:rsidR="00111E39" w:rsidRDefault="008B4403">
      <w:pPr>
        <w:ind w:left="85" w:firstLine="0"/>
      </w:pPr>
      <w:r>
        <w:rPr>
          <w:rFonts w:ascii="Calibri" w:eastAsia="Calibri" w:hAnsi="Calibri" w:cs="Calibri"/>
          <w:sz w:val="14"/>
        </w:rPr>
        <w:t xml:space="preserve">6 </w:t>
      </w:r>
      <w:r>
        <w:t>последовательно-связанные предложения;</w:t>
      </w:r>
    </w:p>
    <w:p w:rsidR="00111E39" w:rsidRDefault="008B4403">
      <w:pPr>
        <w:spacing w:after="47" w:line="242" w:lineRule="auto"/>
        <w:ind w:left="212" w:right="0" w:hanging="142"/>
      </w:pPr>
      <w:r>
        <w:rPr>
          <w:rFonts w:ascii="Calibri" w:eastAsia="Calibri" w:hAnsi="Calibri" w:cs="Calibri"/>
          <w:sz w:val="14"/>
        </w:rPr>
        <w:t xml:space="preserve">6 </w:t>
      </w:r>
      <w:r>
        <w:rPr>
          <w:i/>
        </w:rPr>
        <w:t>субъектно-предикативную структуру/глагольное словосочетание в роли подлежащего</w:t>
      </w:r>
      <w:r>
        <w:t>;</w:t>
      </w:r>
    </w:p>
    <w:p w:rsidR="00111E39" w:rsidRDefault="008B4403">
      <w:pPr>
        <w:ind w:left="227" w:hanging="142"/>
      </w:pPr>
      <w:r>
        <w:rPr>
          <w:rFonts w:ascii="Calibri" w:eastAsia="Calibri" w:hAnsi="Calibri" w:cs="Calibri"/>
          <w:sz w:val="14"/>
        </w:rPr>
        <w:t xml:space="preserve">6 </w:t>
      </w:r>
      <w: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притяжательные местоимения;</w:t>
      </w:r>
    </w:p>
    <w:p w:rsidR="00111E39" w:rsidRDefault="008B4403">
      <w:pPr>
        <w:ind w:left="227" w:hanging="142"/>
      </w:pPr>
      <w:r>
        <w:rPr>
          <w:rFonts w:ascii="Calibri" w:eastAsia="Calibri" w:hAnsi="Calibri" w:cs="Calibri"/>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w:t>
      </w:r>
      <w:r>
        <w:rPr>
          <w:i/>
        </w:rPr>
        <w:t>в том числе для запроса оценки</w:t>
      </w:r>
      <w:r>
        <w:t xml:space="preserve">), </w:t>
      </w:r>
      <w:r>
        <w:rPr>
          <w:rFonts w:ascii="KaiTi" w:eastAsia="KaiTi" w:hAnsi="KaiTi" w:cs="KaiTi"/>
        </w:rPr>
        <w:t>为什么</w:t>
      </w:r>
      <w:r>
        <w:t xml:space="preserve">, </w:t>
      </w:r>
      <w:r>
        <w:rPr>
          <w:rFonts w:ascii="KaiTi" w:eastAsia="KaiTi" w:hAnsi="KaiTi" w:cs="KaiTi"/>
        </w:rPr>
        <w:t>怎么</w:t>
      </w:r>
      <w:r>
        <w:t xml:space="preserve"> </w:t>
      </w:r>
    </w:p>
    <w:p w:rsidR="00111E39" w:rsidRDefault="008B4403">
      <w:pPr>
        <w:ind w:left="227" w:firstLine="0"/>
      </w:pPr>
      <w:r>
        <w:t>(в том числе в значении «почему»));</w:t>
      </w:r>
    </w:p>
    <w:p w:rsidR="00111E39" w:rsidRDefault="008B4403">
      <w:pPr>
        <w:ind w:left="85" w:firstLine="0"/>
      </w:pPr>
      <w:r>
        <w:rPr>
          <w:rFonts w:ascii="Calibri" w:eastAsia="Calibri" w:hAnsi="Calibri" w:cs="Calibri"/>
          <w:sz w:val="14"/>
        </w:rPr>
        <w:t xml:space="preserve">6 </w:t>
      </w:r>
      <w:r>
        <w:t xml:space="preserve">вопросительное притяжательное местоимение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вопросительное слово </w:t>
      </w:r>
      <w:r>
        <w:rPr>
          <w:rFonts w:ascii="KaiTi" w:eastAsia="KaiTi" w:hAnsi="KaiTi" w:cs="KaiTi"/>
        </w:rPr>
        <w:t>什么</w:t>
      </w:r>
      <w:r>
        <w:t xml:space="preserve"> в значении «какой» и в роли дополнения;</w:t>
      </w:r>
    </w:p>
    <w:p w:rsidR="00111E39" w:rsidRDefault="008B4403">
      <w:pPr>
        <w:ind w:left="227" w:hanging="142"/>
      </w:pPr>
      <w:r>
        <w:rPr>
          <w:rFonts w:ascii="Calibri" w:eastAsia="Calibri" w:hAnsi="Calibri" w:cs="Calibri"/>
          <w:sz w:val="14"/>
        </w:rPr>
        <w:t xml:space="preserve">6 </w:t>
      </w:r>
      <w:r>
        <w:t xml:space="preserve">существительные (в единственном и множественном числах с использованием суффикса </w:t>
      </w:r>
      <w:r>
        <w:rPr>
          <w:rFonts w:ascii="KaiTi" w:eastAsia="KaiTi" w:hAnsi="KaiTi" w:cs="KaiTi"/>
        </w:rPr>
        <w:t>们</w:t>
      </w:r>
      <w:r>
        <w:t>) ;</w:t>
      </w:r>
    </w:p>
    <w:p w:rsidR="00111E39" w:rsidRDefault="008B4403">
      <w:pPr>
        <w:spacing w:after="47" w:line="242" w:lineRule="auto"/>
        <w:ind w:left="212" w:right="0" w:hanging="142"/>
      </w:pPr>
      <w:r>
        <w:rPr>
          <w:rFonts w:ascii="Calibri" w:eastAsia="Calibri" w:hAnsi="Calibri" w:cs="Calibri"/>
          <w:sz w:val="14"/>
        </w:rPr>
        <w:t xml:space="preserve">6 </w:t>
      </w:r>
      <w:r>
        <w:rPr>
          <w:i/>
        </w:rPr>
        <w:t>принципы конверсионной омонимии в китайском языке (</w:t>
      </w:r>
      <w:r>
        <w:rPr>
          <w:rFonts w:ascii="KaiTi" w:eastAsia="KaiTi" w:hAnsi="KaiTi" w:cs="KaiTi"/>
        </w:rPr>
        <w:t xml:space="preserve">爱好 </w:t>
      </w:r>
      <w:r>
        <w:rPr>
          <w:i/>
        </w:rPr>
        <w:t>и др.)</w:t>
      </w:r>
      <w:r>
        <w:t>;</w:t>
      </w:r>
    </w:p>
    <w:p w:rsidR="00111E39" w:rsidRDefault="008B4403">
      <w:pPr>
        <w:ind w:left="227" w:hanging="142"/>
      </w:pPr>
      <w:r>
        <w:rPr>
          <w:rFonts w:ascii="Calibri" w:eastAsia="Calibri" w:hAnsi="Calibri" w:cs="Calibri"/>
          <w:sz w:val="14"/>
        </w:rPr>
        <w:lastRenderedPageBreak/>
        <w:t xml:space="preserve">6 </w:t>
      </w:r>
      <w:r>
        <w:t xml:space="preserve">определительное служебное слово (структурную частицу)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 xml:space="preserve">имена собственные, способы построения имен по-китайски; </w:t>
      </w:r>
      <w:r>
        <w:rPr>
          <w:rFonts w:ascii="Calibri" w:eastAsia="Calibri" w:hAnsi="Calibri" w:cs="Calibri"/>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p>
    <w:p w:rsidR="00111E39" w:rsidRDefault="008B4403">
      <w:pPr>
        <w:ind w:left="85" w:firstLine="0"/>
      </w:pPr>
      <w:r>
        <w:rPr>
          <w:rFonts w:ascii="Calibri" w:eastAsia="Calibri" w:hAnsi="Calibri" w:cs="Calibri"/>
          <w:sz w:val="14"/>
        </w:rPr>
        <w:t xml:space="preserve">6 </w:t>
      </w:r>
      <w:r>
        <w:t>глаголы и глагольно-объектные словосочетания (</w:t>
      </w:r>
      <w:r>
        <w:rPr>
          <w:rFonts w:ascii="KaiTi" w:eastAsia="KaiTi" w:hAnsi="KaiTi" w:cs="KaiTi"/>
        </w:rPr>
        <w:t>见面</w:t>
      </w:r>
      <w:r>
        <w:t xml:space="preserve"> и т.  д.);</w:t>
      </w:r>
    </w:p>
    <w:p w:rsidR="00111E39" w:rsidRDefault="008B4403">
      <w:pPr>
        <w:ind w:left="227" w:hanging="142"/>
      </w:pPr>
      <w:r>
        <w:rPr>
          <w:rFonts w:ascii="Calibri" w:eastAsia="Calibri" w:hAnsi="Calibri" w:cs="Calibri"/>
          <w:sz w:val="14"/>
        </w:rPr>
        <w:t xml:space="preserve">6 </w:t>
      </w:r>
      <w:r>
        <w:t xml:space="preserve">глаголы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и др.;</w:t>
      </w:r>
    </w:p>
    <w:p w:rsidR="00111E39" w:rsidRDefault="008B4403">
      <w:pPr>
        <w:ind w:left="85" w:firstLine="0"/>
      </w:pPr>
      <w:r>
        <w:rPr>
          <w:rFonts w:ascii="Calibri" w:eastAsia="Calibri" w:hAnsi="Calibri" w:cs="Calibri"/>
          <w:sz w:val="14"/>
        </w:rPr>
        <w:t xml:space="preserve">6 </w:t>
      </w:r>
      <w:r>
        <w:t xml:space="preserve">глагол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вспомогательный глагол </w:t>
      </w:r>
      <w:r>
        <w:rPr>
          <w:rFonts w:ascii="KaiTi" w:eastAsia="KaiTi" w:hAnsi="KaiTi" w:cs="KaiTi"/>
        </w:rPr>
        <w:t>可能</w:t>
      </w:r>
      <w:r>
        <w:t>;</w:t>
      </w:r>
    </w:p>
    <w:p w:rsidR="00111E39" w:rsidRDefault="008B4403">
      <w:pPr>
        <w:ind w:left="85" w:firstLine="0"/>
      </w:pPr>
      <w:r>
        <w:rPr>
          <w:rFonts w:ascii="Calibri" w:eastAsia="Calibri" w:hAnsi="Calibri" w:cs="Calibri"/>
          <w:sz w:val="14"/>
        </w:rPr>
        <w:t xml:space="preserve">6 </w:t>
      </w:r>
      <w:r>
        <w:t xml:space="preserve">модально-подобный глагол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модальные глаголы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spacing w:after="47" w:line="242" w:lineRule="auto"/>
        <w:ind w:left="80" w:right="0" w:hanging="10"/>
      </w:pPr>
      <w:r>
        <w:rPr>
          <w:rFonts w:ascii="Calibri" w:eastAsia="Calibri" w:hAnsi="Calibri" w:cs="Calibri"/>
          <w:sz w:val="14"/>
        </w:rPr>
        <w:t xml:space="preserve">6 </w:t>
      </w:r>
      <w:r>
        <w:rPr>
          <w:i/>
        </w:rPr>
        <w:t>модальные глаголы долженствования (</w:t>
      </w:r>
      <w:r>
        <w:rPr>
          <w:rFonts w:ascii="KaiTi" w:eastAsia="KaiTi" w:hAnsi="KaiTi" w:cs="KaiTi"/>
        </w:rPr>
        <w:t>要</w:t>
      </w:r>
      <w:r>
        <w:rPr>
          <w:i/>
        </w:rPr>
        <w:t xml:space="preserve">, </w:t>
      </w:r>
      <w:r>
        <w:rPr>
          <w:rFonts w:ascii="KaiTi" w:eastAsia="KaiTi" w:hAnsi="KaiTi" w:cs="KaiTi"/>
        </w:rPr>
        <w:t>应该</w:t>
      </w:r>
      <w:r>
        <w:rPr>
          <w:i/>
        </w:rPr>
        <w:t>)</w:t>
      </w:r>
      <w:r>
        <w:t>;</w:t>
      </w:r>
    </w:p>
    <w:p w:rsidR="00111E39" w:rsidRDefault="008B4403">
      <w:pPr>
        <w:ind w:left="85" w:firstLine="0"/>
      </w:pPr>
      <w:r>
        <w:rPr>
          <w:rFonts w:ascii="Calibri" w:eastAsia="Calibri" w:hAnsi="Calibri" w:cs="Calibri"/>
          <w:sz w:val="14"/>
        </w:rPr>
        <w:t xml:space="preserve">6 </w:t>
      </w:r>
      <w:r>
        <w:t>побудительные глаголы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удвоение глагола;</w:t>
      </w:r>
    </w:p>
    <w:p w:rsidR="00111E39" w:rsidRDefault="008B4403">
      <w:pPr>
        <w:ind w:left="85" w:firstLine="0"/>
      </w:pPr>
      <w:r>
        <w:rPr>
          <w:rFonts w:ascii="Calibri" w:eastAsia="Calibri" w:hAnsi="Calibri" w:cs="Calibri"/>
          <w:sz w:val="14"/>
        </w:rPr>
        <w:t xml:space="preserve">6 </w:t>
      </w:r>
      <w:r>
        <w:t>прилагательные;</w:t>
      </w:r>
    </w:p>
    <w:p w:rsidR="00111E39" w:rsidRDefault="008B4403">
      <w:pPr>
        <w:ind w:left="85" w:firstLine="0"/>
      </w:pPr>
      <w:r>
        <w:rPr>
          <w:rFonts w:ascii="Calibri" w:eastAsia="Calibri" w:hAnsi="Calibri" w:cs="Calibri"/>
          <w:sz w:val="14"/>
        </w:rPr>
        <w:t xml:space="preserve">6 </w:t>
      </w:r>
      <w:r>
        <w:t xml:space="preserve">наречие степени </w:t>
      </w:r>
      <w:r>
        <w:rPr>
          <w:rFonts w:ascii="KaiTi" w:eastAsia="KaiTi" w:hAnsi="KaiTi" w:cs="KaiTi"/>
        </w:rPr>
        <w:t>很</w:t>
      </w:r>
      <w:r>
        <w:t>;</w:t>
      </w:r>
    </w:p>
    <w:p w:rsidR="00111E39" w:rsidRDefault="008B4403">
      <w:pPr>
        <w:ind w:left="227" w:hanging="142"/>
      </w:pPr>
      <w:r>
        <w:rPr>
          <w:rFonts w:ascii="Calibri" w:eastAsia="Calibri" w:hAnsi="Calibri" w:cs="Calibri"/>
          <w:sz w:val="14"/>
        </w:rPr>
        <w:t xml:space="preserve">6 </w:t>
      </w:r>
      <w:r>
        <w:t xml:space="preserve">наречие </w:t>
      </w:r>
      <w:r>
        <w:rPr>
          <w:rFonts w:ascii="KaiTi" w:eastAsia="KaiTi" w:hAnsi="KaiTi" w:cs="KaiTi"/>
        </w:rPr>
        <w:t>最</w:t>
      </w:r>
      <w:r>
        <w:t xml:space="preserve"> и формирование превосходной степени сравнения прилагательных;</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наречие </w:t>
      </w:r>
      <w:r>
        <w:rPr>
          <w:rFonts w:ascii="KaiTi" w:eastAsia="KaiTi" w:hAnsi="KaiTi" w:cs="KaiTi"/>
        </w:rPr>
        <w:t>更</w:t>
      </w:r>
      <w:r>
        <w:rPr>
          <w:i/>
        </w:rPr>
        <w:t xml:space="preserve"> и образование сравнительной степени</w:t>
      </w:r>
      <w:r>
        <w:t>;</w:t>
      </w:r>
    </w:p>
    <w:p w:rsidR="00111E39" w:rsidRDefault="008B4403">
      <w:pPr>
        <w:ind w:left="85" w:firstLine="0"/>
      </w:pPr>
      <w:r>
        <w:rPr>
          <w:rFonts w:ascii="Calibri" w:eastAsia="Calibri" w:hAnsi="Calibri" w:cs="Calibri"/>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наречие </w:t>
      </w:r>
      <w:r>
        <w:rPr>
          <w:rFonts w:ascii="KaiTi" w:eastAsia="KaiTi" w:hAnsi="KaiTi" w:cs="KaiTi"/>
        </w:rPr>
        <w:t>已经</w:t>
      </w:r>
      <w:r>
        <w:rPr>
          <w:i/>
        </w:rPr>
        <w:t xml:space="preserve"> (и его сочетание с частицей </w:t>
      </w:r>
      <w:r>
        <w:rPr>
          <w:rFonts w:ascii="KaiTi" w:eastAsia="KaiTi" w:hAnsi="KaiTi" w:cs="KaiTi"/>
        </w:rPr>
        <w:t>了</w:t>
      </w:r>
      <w:r>
        <w:rPr>
          <w:i/>
        </w:rPr>
        <w:t>)</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наречие </w:t>
      </w:r>
      <w:r>
        <w:rPr>
          <w:rFonts w:ascii="KaiTi" w:eastAsia="KaiTi" w:hAnsi="KaiTi" w:cs="KaiTi"/>
        </w:rPr>
        <w:t>还</w:t>
      </w:r>
      <w:r>
        <w:rPr>
          <w:i/>
        </w:rPr>
        <w:t>, указывающее на продолженное действие</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наречие </w:t>
      </w:r>
      <w:r>
        <w:rPr>
          <w:rFonts w:ascii="KaiTi" w:eastAsia="KaiTi" w:hAnsi="KaiTi" w:cs="KaiTi"/>
        </w:rPr>
        <w:t>最</w:t>
      </w:r>
      <w:r>
        <w:rPr>
          <w:i/>
        </w:rPr>
        <w:t xml:space="preserve"> в сочетании с глаголами</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словосочетание </w:t>
      </w:r>
      <w:r>
        <w:rPr>
          <w:rFonts w:ascii="KaiTi" w:eastAsia="KaiTi" w:hAnsi="KaiTi" w:cs="KaiTi"/>
        </w:rPr>
        <w:t>最好</w:t>
      </w:r>
      <w:r>
        <w:rPr>
          <w:i/>
        </w:rPr>
        <w:t xml:space="preserve"> в рекомендательных фразах</w:t>
      </w:r>
      <w:r>
        <w:t>;</w:t>
      </w:r>
    </w:p>
    <w:p w:rsidR="00111E39" w:rsidRDefault="008B4403">
      <w:pPr>
        <w:spacing w:after="47" w:line="242" w:lineRule="auto"/>
        <w:ind w:left="212" w:right="0" w:hanging="142"/>
      </w:pPr>
      <w:r>
        <w:rPr>
          <w:rFonts w:ascii="Calibri" w:eastAsia="Calibri" w:hAnsi="Calibri" w:cs="Calibri"/>
          <w:sz w:val="14"/>
        </w:rPr>
        <w:t xml:space="preserve">6 </w:t>
      </w:r>
      <w:r>
        <w:rPr>
          <w:i/>
        </w:rPr>
        <w:t>служебное наречие (</w:t>
      </w:r>
      <w:r>
        <w:rPr>
          <w:rFonts w:ascii="KaiTi" w:eastAsia="KaiTi" w:hAnsi="KaiTi" w:cs="KaiTi"/>
        </w:rPr>
        <w:t>正</w:t>
      </w:r>
      <w:r>
        <w:rPr>
          <w:i/>
        </w:rPr>
        <w:t>)</w:t>
      </w:r>
      <w:r>
        <w:rPr>
          <w:rFonts w:ascii="KaiTi" w:eastAsia="KaiTi" w:hAnsi="KaiTi" w:cs="KaiTi"/>
        </w:rPr>
        <w:t>在</w:t>
      </w:r>
      <w:r>
        <w:rPr>
          <w:i/>
        </w:rPr>
        <w:t xml:space="preserve"> при обозначении продолженного действия, конструкцию (</w:t>
      </w:r>
      <w:r>
        <w:rPr>
          <w:rFonts w:ascii="KaiTi" w:eastAsia="KaiTi" w:hAnsi="KaiTi" w:cs="KaiTi"/>
        </w:rPr>
        <w:t>正</w:t>
      </w:r>
      <w:r>
        <w:rPr>
          <w:i/>
        </w:rPr>
        <w:t>)</w:t>
      </w:r>
      <w:r>
        <w:rPr>
          <w:rFonts w:ascii="KaiTi" w:eastAsia="KaiTi" w:hAnsi="KaiTi" w:cs="KaiTi"/>
        </w:rPr>
        <w:t>在</w:t>
      </w:r>
      <w:r>
        <w:rPr>
          <w:i/>
        </w:rPr>
        <w:t xml:space="preserve">…… </w:t>
      </w:r>
      <w:r>
        <w:rPr>
          <w:rFonts w:ascii="KaiTi" w:eastAsia="KaiTi" w:hAnsi="KaiTi" w:cs="KaiTi"/>
        </w:rPr>
        <w:t>呢</w:t>
      </w:r>
      <w:r>
        <w:t>;</w:t>
      </w:r>
    </w:p>
    <w:p w:rsidR="00111E39" w:rsidRDefault="008B4403">
      <w:pPr>
        <w:ind w:left="85" w:firstLine="0"/>
      </w:pPr>
      <w:r>
        <w:rPr>
          <w:rFonts w:ascii="Calibri" w:eastAsia="Calibri" w:hAnsi="Calibri" w:cs="Calibri"/>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p>
    <w:p w:rsidR="00111E39" w:rsidRDefault="008B4403">
      <w:pPr>
        <w:ind w:left="85" w:firstLine="0"/>
      </w:pPr>
      <w:r>
        <w:rPr>
          <w:rFonts w:ascii="Calibri" w:eastAsia="Calibri" w:hAnsi="Calibri" w:cs="Calibri"/>
          <w:sz w:val="14"/>
        </w:rPr>
        <w:t xml:space="preserve">6 </w:t>
      </w:r>
      <w:r>
        <w:rPr>
          <w:i/>
        </w:rPr>
        <w:t xml:space="preserve">союз </w:t>
      </w:r>
      <w:r>
        <w:rPr>
          <w:rFonts w:ascii="KaiTi" w:eastAsia="KaiTi" w:hAnsi="KaiTi" w:cs="KaiTi"/>
        </w:rPr>
        <w:t>不过</w:t>
      </w:r>
      <w:r>
        <w:t xml:space="preserve"> в сложных предложениях и в значении «лишь»; </w:t>
      </w:r>
      <w:r>
        <w:rPr>
          <w:rFonts w:ascii="Calibri" w:eastAsia="Calibri" w:hAnsi="Calibri" w:cs="Calibri"/>
          <w:sz w:val="14"/>
        </w:rPr>
        <w:t xml:space="preserve">6 </w:t>
      </w:r>
      <w:r>
        <w:t xml:space="preserve">союз </w:t>
      </w:r>
      <w:r>
        <w:rPr>
          <w:rFonts w:ascii="KaiTi" w:eastAsia="KaiTi" w:hAnsi="KaiTi" w:cs="KaiTi"/>
        </w:rPr>
        <w:t>还是</w:t>
      </w:r>
      <w:r>
        <w:t xml:space="preserve"> и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 </w:t>
      </w:r>
      <w:r>
        <w:rPr>
          <w:rFonts w:ascii="KaiTi" w:eastAsia="KaiTi" w:hAnsi="KaiTi" w:cs="KaiTi"/>
        </w:rPr>
        <w:t>跟</w:t>
      </w:r>
      <w:r>
        <w:t xml:space="preserve"> («с»)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t xml:space="preserve"> («от»), предлог </w:t>
      </w:r>
      <w:r>
        <w:rPr>
          <w:rFonts w:ascii="KaiTi" w:eastAsia="KaiTi" w:hAnsi="KaiTi" w:cs="KaiTi"/>
        </w:rPr>
        <w:t>给</w:t>
      </w:r>
      <w:r>
        <w:t xml:space="preserve"> и предложную конструкцию, отвечающую на вопросы «кому?», «чему?»;</w:t>
      </w:r>
    </w:p>
    <w:p w:rsidR="00111E39" w:rsidRDefault="008B4403">
      <w:pPr>
        <w:ind w:left="85" w:firstLine="0"/>
      </w:pPr>
      <w:r>
        <w:rPr>
          <w:rFonts w:ascii="Calibri" w:eastAsia="Calibri" w:hAnsi="Calibri" w:cs="Calibri"/>
          <w:sz w:val="14"/>
        </w:rPr>
        <w:t xml:space="preserve">6 </w:t>
      </w:r>
      <w:r>
        <w:t>числительные</w:t>
      </w:r>
      <w:r>
        <w:rPr>
          <w:i/>
        </w:rPr>
        <w:t xml:space="preserve"> от 1 до 1000</w:t>
      </w:r>
      <w:r>
        <w:t xml:space="preserve">, числительные </w:t>
      </w:r>
      <w:r>
        <w:rPr>
          <w:rFonts w:ascii="KaiTi" w:eastAsia="KaiTi" w:hAnsi="KaiTi" w:cs="KaiTi"/>
        </w:rPr>
        <w:t>二</w:t>
      </w:r>
      <w:r>
        <w:t xml:space="preserve"> 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порядковые числительные и префикс </w:t>
      </w:r>
      <w:r>
        <w:rPr>
          <w:rFonts w:ascii="KaiTi" w:eastAsia="KaiTi" w:hAnsi="KaiTi" w:cs="KaiTi"/>
        </w:rPr>
        <w:t>第</w:t>
      </w:r>
      <w:r>
        <w:t>;</w:t>
      </w:r>
    </w:p>
    <w:p w:rsidR="00111E39" w:rsidRDefault="008B4403">
      <w:pPr>
        <w:ind w:left="227" w:hanging="142"/>
      </w:pPr>
      <w:r>
        <w:rPr>
          <w:rFonts w:ascii="Calibri" w:eastAsia="Calibri" w:hAnsi="Calibri" w:cs="Calibri"/>
          <w:sz w:val="14"/>
        </w:rPr>
        <w:lastRenderedPageBreak/>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t xml:space="preserve"> и др.), универсальное счётное слово </w:t>
      </w:r>
      <w:r>
        <w:rPr>
          <w:rFonts w:ascii="KaiTi" w:eastAsia="KaiTi" w:hAnsi="KaiTi" w:cs="KaiTi"/>
        </w:rPr>
        <w:t>个</w:t>
      </w:r>
      <w:r>
        <w:t>;</w:t>
      </w:r>
    </w:p>
    <w:p w:rsidR="00111E39" w:rsidRDefault="008B4403">
      <w:pPr>
        <w:ind w:left="85" w:firstLine="0"/>
      </w:pPr>
      <w:r>
        <w:rPr>
          <w:rFonts w:ascii="Calibri" w:eastAsia="Calibri" w:hAnsi="Calibri" w:cs="Calibri"/>
          <w:sz w:val="14"/>
        </w:rPr>
        <w:t xml:space="preserve">6 </w:t>
      </w:r>
      <w:r>
        <w:t xml:space="preserve">вопросительную частицу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модальную частицу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t xml:space="preserve">6 </w:t>
      </w:r>
      <w:r>
        <w:t xml:space="preserve">модальную частицу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частицу </w:t>
      </w:r>
      <w:r>
        <w:rPr>
          <w:rFonts w:ascii="KaiTi" w:eastAsia="KaiTi" w:hAnsi="KaiTi" w:cs="KaiTi"/>
        </w:rPr>
        <w:t>吧</w:t>
      </w:r>
      <w:r>
        <w:t xml:space="preserve"> в побудительных предложениях;</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модальную частицу </w:t>
      </w:r>
      <w:r>
        <w:rPr>
          <w:rFonts w:ascii="KaiTi" w:eastAsia="KaiTi" w:hAnsi="KaiTi" w:cs="KaiTi"/>
        </w:rPr>
        <w:t>吧</w:t>
      </w:r>
      <w:r>
        <w:rPr>
          <w:i/>
        </w:rPr>
        <w:t xml:space="preserve"> для выражения неопределённости или предположения</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суффиксы </w:t>
      </w:r>
      <w:r>
        <w:rPr>
          <w:rFonts w:ascii="KaiTi" w:eastAsia="KaiTi" w:hAnsi="KaiTi" w:cs="KaiTi"/>
        </w:rPr>
        <w:t>了</w:t>
      </w:r>
      <w:r>
        <w:rPr>
          <w:i/>
        </w:rPr>
        <w:t xml:space="preserve"> (для обозначения завершенности действия), </w:t>
      </w:r>
      <w:r>
        <w:rPr>
          <w:rFonts w:ascii="KaiTi" w:eastAsia="KaiTi" w:hAnsi="KaiTi" w:cs="KaiTi"/>
        </w:rPr>
        <w:t>过</w:t>
      </w:r>
      <w:r>
        <w:t>;</w:t>
      </w:r>
    </w:p>
    <w:p w:rsidR="00111E39" w:rsidRDefault="008B4403">
      <w:pPr>
        <w:spacing w:after="47" w:line="242" w:lineRule="auto"/>
        <w:ind w:left="212" w:right="0" w:hanging="142"/>
      </w:pPr>
      <w:r>
        <w:rPr>
          <w:rFonts w:ascii="Calibri" w:eastAsia="Calibri" w:hAnsi="Calibri" w:cs="Calibri"/>
          <w:sz w:val="14"/>
        </w:rPr>
        <w:t xml:space="preserve">6 </w:t>
      </w:r>
      <w:r>
        <w:rPr>
          <w:i/>
        </w:rPr>
        <w:t>междометия (</w:t>
      </w:r>
      <w:r>
        <w:rPr>
          <w:rFonts w:ascii="KaiTi" w:eastAsia="KaiTi" w:hAnsi="KaiTi" w:cs="KaiTi"/>
        </w:rPr>
        <w:t>啊，唉，哦</w:t>
      </w:r>
      <w:r>
        <w:rPr>
          <w:i/>
        </w:rPr>
        <w:t xml:space="preserve"> и др.,) для выражения чувств и эмоций в соответствии с коммуникативной ситуацией</w:t>
      </w:r>
      <w:r>
        <w:t>;</w:t>
      </w:r>
    </w:p>
    <w:p w:rsidR="00111E39" w:rsidRDefault="008B4403">
      <w:pPr>
        <w:ind w:left="85" w:firstLine="0"/>
      </w:pPr>
      <w:r>
        <w:rPr>
          <w:rFonts w:ascii="Calibri" w:eastAsia="Calibri" w:hAnsi="Calibri" w:cs="Calibri"/>
          <w:sz w:val="14"/>
        </w:rPr>
        <w:t xml:space="preserve">6 </w:t>
      </w:r>
      <w:r>
        <w:t>способы обозначения дат в китайском языке;</w:t>
      </w:r>
    </w:p>
    <w:p w:rsidR="00111E39" w:rsidRDefault="008B4403">
      <w:pPr>
        <w:ind w:left="85" w:firstLine="0"/>
      </w:pPr>
      <w:r>
        <w:rPr>
          <w:rFonts w:ascii="Calibri" w:eastAsia="Calibri" w:hAnsi="Calibri" w:cs="Calibri"/>
          <w:sz w:val="14"/>
        </w:rPr>
        <w:t xml:space="preserve">6 </w:t>
      </w:r>
      <w:r>
        <w:t>способы обозначения дней недели;</w:t>
      </w:r>
    </w:p>
    <w:p w:rsidR="00111E39" w:rsidRDefault="008B4403">
      <w:pPr>
        <w:ind w:left="85" w:firstLine="0"/>
      </w:pPr>
      <w:r>
        <w:rPr>
          <w:rFonts w:ascii="Calibri" w:eastAsia="Calibri" w:hAnsi="Calibri" w:cs="Calibri"/>
          <w:sz w:val="14"/>
        </w:rPr>
        <w:t xml:space="preserve">6 </w:t>
      </w:r>
      <w:r>
        <w:t>способы обозначения точного времени;</w:t>
      </w:r>
    </w:p>
    <w:p w:rsidR="00111E39" w:rsidRDefault="008B4403">
      <w:pPr>
        <w:ind w:left="227" w:hanging="142"/>
      </w:pPr>
      <w:r>
        <w:rPr>
          <w:rFonts w:ascii="Calibri" w:eastAsia="Calibri" w:hAnsi="Calibri" w:cs="Calibri"/>
          <w:sz w:val="14"/>
        </w:rPr>
        <w:t xml:space="preserve">6 </w:t>
      </w:r>
      <w:r>
        <w:t>различные способы обозначения количества, в том числе неопределённого количества: счетное слово/наречие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p>
    <w:p w:rsidR="00111E39" w:rsidRDefault="008B4403">
      <w:pPr>
        <w:ind w:left="85" w:firstLine="0"/>
      </w:pPr>
      <w:r>
        <w:rPr>
          <w:rFonts w:ascii="Calibri" w:eastAsia="Calibri" w:hAnsi="Calibri" w:cs="Calibri"/>
          <w:sz w:val="14"/>
        </w:rPr>
        <w:t xml:space="preserve">6 </w:t>
      </w:r>
      <w:r>
        <w:t>обстоятельство времени;</w:t>
      </w:r>
    </w:p>
    <w:p w:rsidR="00111E39" w:rsidRDefault="008B4403">
      <w:pPr>
        <w:ind w:left="85"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обстоятельство места;</w:t>
      </w:r>
    </w:p>
    <w:p w:rsidR="00111E39" w:rsidRDefault="008B4403">
      <w:pPr>
        <w:ind w:left="227" w:hanging="142"/>
      </w:pPr>
      <w:r>
        <w:rPr>
          <w:rFonts w:ascii="Calibri" w:eastAsia="Calibri" w:hAnsi="Calibri" w:cs="Calibri"/>
          <w:sz w:val="14"/>
        </w:rPr>
        <w:t xml:space="preserve">6 </w:t>
      </w:r>
      <w:r>
        <w:t>способы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обозначение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словосочетание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обозначение местонахождения/наличия с помощью глагола-связки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союзная конструкция </w:t>
      </w:r>
      <w:r>
        <w:rPr>
          <w:rFonts w:ascii="KaiTi" w:eastAsia="KaiTi" w:hAnsi="KaiTi" w:cs="KaiTi"/>
        </w:rPr>
        <w:t>因为</w:t>
      </w:r>
      <w:r>
        <w:rPr>
          <w:i/>
        </w:rPr>
        <w:t>……, (</w:t>
      </w:r>
      <w:r>
        <w:rPr>
          <w:rFonts w:ascii="KaiTi" w:eastAsia="KaiTi" w:hAnsi="KaiTi" w:cs="KaiTi"/>
        </w:rPr>
        <w:t>所以</w:t>
      </w:r>
      <w:r>
        <w:rPr>
          <w:i/>
        </w:rPr>
        <w:t>……), оформляющая причинно-следственную связь</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сложное предложение условия с конструкцией </w:t>
      </w:r>
      <w:r>
        <w:rPr>
          <w:rFonts w:ascii="KaiTi" w:eastAsia="KaiTi" w:hAnsi="KaiTi" w:cs="KaiTi"/>
        </w:rPr>
        <w:t>如果</w:t>
      </w:r>
      <w:r>
        <w:rPr>
          <w:i/>
        </w:rPr>
        <w:t xml:space="preserve">……, </w:t>
      </w:r>
      <w:r>
        <w:rPr>
          <w:rFonts w:ascii="KaiTi" w:eastAsia="KaiTi" w:hAnsi="KaiTi" w:cs="KaiTi"/>
        </w:rPr>
        <w:t>就</w:t>
      </w:r>
      <w:r>
        <w:rPr>
          <w:i/>
        </w:rPr>
        <w:t>……</w:t>
      </w:r>
      <w:r>
        <w:t>;</w:t>
      </w:r>
    </w:p>
    <w:p w:rsidR="00111E39" w:rsidRDefault="008B4403">
      <w:pPr>
        <w:spacing w:after="47" w:line="242" w:lineRule="auto"/>
        <w:ind w:left="80" w:right="0" w:hanging="10"/>
      </w:pPr>
      <w:r>
        <w:rPr>
          <w:rFonts w:ascii="Calibri" w:eastAsia="Calibri" w:hAnsi="Calibri" w:cs="Calibri"/>
          <w:sz w:val="14"/>
        </w:rPr>
        <w:lastRenderedPageBreak/>
        <w:t xml:space="preserve">6 </w:t>
      </w:r>
      <w:r>
        <w:rPr>
          <w:i/>
        </w:rPr>
        <w:t xml:space="preserve">сложное предложение условия с союзом </w:t>
      </w:r>
      <w:r>
        <w:rPr>
          <w:rFonts w:ascii="KaiTi" w:eastAsia="KaiTi" w:hAnsi="KaiTi" w:cs="KaiTi"/>
        </w:rPr>
        <w:t>要是</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конструкции </w:t>
      </w:r>
      <w:r>
        <w:rPr>
          <w:rFonts w:ascii="KaiTi" w:eastAsia="KaiTi" w:hAnsi="KaiTi" w:cs="KaiTi"/>
        </w:rPr>
        <w:t>就要</w:t>
      </w:r>
      <w:r>
        <w:rPr>
          <w:i/>
        </w:rPr>
        <w:t>……</w:t>
      </w:r>
      <w:r>
        <w:rPr>
          <w:rFonts w:ascii="KaiTi" w:eastAsia="KaiTi" w:hAnsi="KaiTi" w:cs="KaiTi"/>
        </w:rPr>
        <w:t>了</w:t>
      </w:r>
      <w:r>
        <w:t>;</w:t>
      </w:r>
      <w:r>
        <w:rPr>
          <w:i/>
        </w:rPr>
        <w:t xml:space="preserve"> </w:t>
      </w:r>
      <w:r>
        <w:rPr>
          <w:rFonts w:ascii="KaiTi" w:eastAsia="KaiTi" w:hAnsi="KaiTi" w:cs="KaiTi"/>
        </w:rPr>
        <w:t>从</w:t>
      </w:r>
      <w:r>
        <w:rPr>
          <w:i/>
        </w:rPr>
        <w:t>……</w:t>
      </w:r>
      <w:r>
        <w:rPr>
          <w:rFonts w:ascii="KaiTi" w:eastAsia="KaiTi" w:hAnsi="KaiTi" w:cs="KaiTi"/>
        </w:rPr>
        <w:t>到</w:t>
      </w:r>
      <w:r>
        <w:rPr>
          <w:i/>
        </w:rPr>
        <w:t>……</w:t>
      </w:r>
      <w:r>
        <w:t>;</w:t>
      </w:r>
      <w:r>
        <w:rPr>
          <w:i/>
        </w:rPr>
        <w:t xml:space="preserve"> </w:t>
      </w:r>
      <w:r>
        <w:rPr>
          <w:rFonts w:ascii="KaiTi" w:eastAsia="KaiTi" w:hAnsi="KaiTi" w:cs="KaiTi"/>
        </w:rPr>
        <w:t>又</w:t>
      </w:r>
      <w:r>
        <w:rPr>
          <w:i/>
        </w:rPr>
        <w:t>……</w:t>
      </w:r>
      <w:r>
        <w:rPr>
          <w:rFonts w:ascii="KaiTi" w:eastAsia="KaiTi" w:hAnsi="KaiTi" w:cs="KaiTi"/>
        </w:rPr>
        <w:t>又</w:t>
      </w:r>
      <w:r>
        <w:rPr>
          <w:i/>
        </w:rPr>
        <w:t>……</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конструкцию сравнения с предлогом </w:t>
      </w:r>
      <w:r>
        <w:rPr>
          <w:rFonts w:ascii="KaiTi" w:eastAsia="KaiTi" w:hAnsi="KaiTi" w:cs="KaiTi"/>
        </w:rPr>
        <w:t>比</w:t>
      </w:r>
      <w:r>
        <w:rPr>
          <w:i/>
        </w:rPr>
        <w:t xml:space="preserve"> и ее отрицательную форму (</w:t>
      </w:r>
      <w:r>
        <w:rPr>
          <w:rFonts w:ascii="KaiTi" w:eastAsia="KaiTi" w:hAnsi="KaiTi" w:cs="KaiTi"/>
        </w:rPr>
        <w:t>没有</w:t>
      </w:r>
      <w:r>
        <w:rPr>
          <w:i/>
        </w:rPr>
        <w:t>)</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сравнительную конструкцию </w:t>
      </w:r>
      <w:r>
        <w:rPr>
          <w:rFonts w:ascii="KaiTi" w:eastAsia="KaiTi" w:hAnsi="KaiTi" w:cs="KaiTi"/>
        </w:rPr>
        <w:t>比</w:t>
      </w:r>
      <w:r>
        <w:rPr>
          <w:i/>
        </w:rPr>
        <w:t>……</w:t>
      </w:r>
      <w:r>
        <w:rPr>
          <w:rFonts w:ascii="KaiTi" w:eastAsia="KaiTi" w:hAnsi="KaiTi" w:cs="KaiTi"/>
        </w:rPr>
        <w:t>更</w:t>
      </w:r>
      <w:r>
        <w:rPr>
          <w:i/>
        </w:rPr>
        <w:t>+ прилагательное</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конструкции уподобления </w:t>
      </w:r>
      <w:r>
        <w:rPr>
          <w:rFonts w:ascii="KaiTi" w:eastAsia="KaiTi" w:hAnsi="KaiTi" w:cs="KaiTi"/>
        </w:rPr>
        <w:t>跟</w:t>
      </w:r>
      <w:r>
        <w:rPr>
          <w:i/>
        </w:rPr>
        <w:t>……</w:t>
      </w:r>
      <w:r>
        <w:rPr>
          <w:rFonts w:ascii="KaiTi" w:eastAsia="KaiTi" w:hAnsi="KaiTi" w:cs="KaiTi"/>
        </w:rPr>
        <w:t>一样</w:t>
      </w:r>
      <w:r>
        <w:rPr>
          <w:i/>
        </w:rPr>
        <w:t xml:space="preserve"> и </w:t>
      </w:r>
      <w:r>
        <w:rPr>
          <w:rFonts w:ascii="KaiTi" w:eastAsia="KaiTi" w:hAnsi="KaiTi" w:cs="KaiTi"/>
        </w:rPr>
        <w:t>和</w:t>
      </w:r>
      <w:r>
        <w:rPr>
          <w:i/>
        </w:rPr>
        <w:t>/</w:t>
      </w:r>
      <w:r>
        <w:rPr>
          <w:rFonts w:ascii="KaiTi" w:eastAsia="KaiTi" w:hAnsi="KaiTi" w:cs="KaiTi"/>
        </w:rPr>
        <w:t>跟</w:t>
      </w:r>
      <w:r>
        <w:rPr>
          <w:i/>
        </w:rPr>
        <w:t>……</w:t>
      </w:r>
      <w:r>
        <w:rPr>
          <w:rFonts w:ascii="KaiTi" w:eastAsia="KaiTi" w:hAnsi="KaiTi" w:cs="KaiTi"/>
        </w:rPr>
        <w:t>一样＋</w:t>
      </w:r>
      <w:r>
        <w:rPr>
          <w:i/>
        </w:rPr>
        <w:t>прилагательное</w:t>
      </w:r>
      <w:r>
        <w:t>;</w:t>
      </w:r>
    </w:p>
    <w:p w:rsidR="00111E39" w:rsidRDefault="008B4403">
      <w:pPr>
        <w:spacing w:after="47" w:line="242" w:lineRule="auto"/>
        <w:ind w:left="80" w:right="0" w:hanging="10"/>
      </w:pPr>
      <w:r>
        <w:rPr>
          <w:rFonts w:ascii="Calibri" w:eastAsia="Calibri" w:hAnsi="Calibri" w:cs="Calibri"/>
          <w:sz w:val="14"/>
        </w:rPr>
        <w:t xml:space="preserve">6 </w:t>
      </w:r>
      <w:r>
        <w:rPr>
          <w:i/>
        </w:rPr>
        <w:t>дополнение цели</w:t>
      </w:r>
      <w:r>
        <w:t>;</w:t>
      </w:r>
    </w:p>
    <w:p w:rsidR="00111E39" w:rsidRDefault="008B4403">
      <w:pPr>
        <w:spacing w:after="47" w:line="242" w:lineRule="auto"/>
        <w:ind w:left="212" w:right="0" w:hanging="142"/>
      </w:pPr>
      <w:r>
        <w:rPr>
          <w:rFonts w:ascii="Calibri" w:eastAsia="Calibri" w:hAnsi="Calibri" w:cs="Calibri"/>
          <w:sz w:val="14"/>
        </w:rPr>
        <w:t xml:space="preserve">6 </w:t>
      </w:r>
      <w:r>
        <w:rPr>
          <w:i/>
        </w:rPr>
        <w:t>дополнительный элемент результата и результативные морфемы (</w:t>
      </w:r>
      <w:r>
        <w:rPr>
          <w:rFonts w:ascii="KaiTi" w:eastAsia="KaiTi" w:hAnsi="KaiTi" w:cs="KaiTi"/>
        </w:rPr>
        <w:t>完</w:t>
      </w:r>
      <w:r>
        <w:rPr>
          <w:i/>
        </w:rPr>
        <w:t xml:space="preserve"> и др.)</w:t>
      </w:r>
      <w:r>
        <w:t>;</w:t>
      </w:r>
    </w:p>
    <w:p w:rsidR="00111E39" w:rsidRDefault="008B4403">
      <w:pPr>
        <w:spacing w:after="47" w:line="242" w:lineRule="auto"/>
        <w:ind w:left="80" w:right="0" w:hanging="10"/>
      </w:pPr>
      <w:r>
        <w:rPr>
          <w:rFonts w:ascii="Calibri" w:eastAsia="Calibri" w:hAnsi="Calibri" w:cs="Calibri"/>
          <w:sz w:val="14"/>
        </w:rPr>
        <w:t xml:space="preserve">6 </w:t>
      </w:r>
      <w:r>
        <w:rPr>
          <w:i/>
        </w:rPr>
        <w:t>прямую и косвенную речь.</w:t>
      </w:r>
    </w:p>
    <w:p w:rsidR="00111E39" w:rsidRDefault="008B4403">
      <w:pPr>
        <w:spacing w:after="33" w:line="243" w:lineRule="auto"/>
        <w:ind w:left="222" w:right="0" w:hanging="10"/>
        <w:jc w:val="left"/>
      </w:pPr>
      <w:r>
        <w:t xml:space="preserve">6) </w:t>
      </w:r>
      <w:r>
        <w:rPr>
          <w:i/>
        </w:rPr>
        <w:t>владеть</w:t>
      </w:r>
      <w:r>
        <w:t xml:space="preserve"> </w:t>
      </w:r>
      <w:r>
        <w:rPr>
          <w:b/>
          <w:i/>
        </w:rPr>
        <w:t>социокультурными знаниями и умениями</w:t>
      </w:r>
      <w:r>
        <w:t>:</w:t>
      </w:r>
    </w:p>
    <w:p w:rsidR="00111E39" w:rsidRDefault="008B4403">
      <w:pPr>
        <w:ind w:left="227" w:hanging="142"/>
      </w:pPr>
      <w:r>
        <w:rPr>
          <w:rFonts w:ascii="Calibri" w:eastAsia="Calibri" w:hAnsi="Calibri" w:cs="Calibri"/>
          <w:sz w:val="14"/>
        </w:rPr>
        <w:t xml:space="preserve">6 </w:t>
      </w:r>
      <w: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 </w:t>
      </w:r>
    </w:p>
    <w:p w:rsidR="00111E39" w:rsidRDefault="008B4403">
      <w:pPr>
        <w:ind w:left="227" w:hanging="142"/>
      </w:pPr>
      <w:r>
        <w:rPr>
          <w:rFonts w:ascii="Calibri" w:eastAsia="Calibri" w:hAnsi="Calibri" w:cs="Calibri"/>
          <w:sz w:val="14"/>
        </w:rPr>
        <w:t xml:space="preserve">6 </w:t>
      </w:r>
      <w:r>
        <w:t xml:space="preserve">кратко представлять родную страну и культуру на китайс ком языке; </w:t>
      </w:r>
    </w:p>
    <w:p w:rsidR="00111E39" w:rsidRDefault="008B4403">
      <w:pPr>
        <w:ind w:left="227" w:hanging="142"/>
      </w:pPr>
      <w:r>
        <w:rPr>
          <w:rFonts w:ascii="Calibri" w:eastAsia="Calibri" w:hAnsi="Calibri" w:cs="Calibri"/>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 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 ком языке;</w:t>
      </w:r>
    </w:p>
    <w:p w:rsidR="00111E39" w:rsidRDefault="008B4403">
      <w:pPr>
        <w:ind w:left="227" w:hanging="142"/>
      </w:pPr>
      <w:r>
        <w:rPr>
          <w:rFonts w:ascii="Calibri" w:eastAsia="Calibri" w:hAnsi="Calibri" w:cs="Calibri"/>
          <w:sz w:val="14"/>
        </w:rPr>
        <w:t xml:space="preserve">6 </w:t>
      </w:r>
      <w:r>
        <w:t xml:space="preserve">понимать социокультурные реалии при чтении и аудировании в рамках изученного материала; </w:t>
      </w:r>
    </w:p>
    <w:p w:rsidR="00111E39" w:rsidRDefault="008B4403">
      <w:pPr>
        <w:ind w:left="227" w:hanging="142"/>
      </w:pPr>
      <w:r>
        <w:rPr>
          <w:rFonts w:ascii="Calibri" w:eastAsia="Calibri" w:hAnsi="Calibri" w:cs="Calibri"/>
          <w:sz w:val="14"/>
        </w:rPr>
        <w:t xml:space="preserve">6 </w:t>
      </w:r>
      <w:r>
        <w:t>соблюдать речевой этикет в ситуациях формального и неформального общения в рамках изученных тем;</w:t>
      </w:r>
    </w:p>
    <w:p w:rsidR="00111E39" w:rsidRDefault="008B4403">
      <w:pPr>
        <w:ind w:left="227" w:hanging="142"/>
      </w:pPr>
      <w:r>
        <w:rPr>
          <w:rFonts w:ascii="Calibri" w:eastAsia="Calibri" w:hAnsi="Calibri" w:cs="Calibri"/>
          <w:sz w:val="14"/>
        </w:rPr>
        <w:t xml:space="preserve">6 </w:t>
      </w:r>
      <w:r>
        <w:t>оказывать помощь зарубежным гостям в России в ситуациях повседневного общения на китайс ком языке;</w:t>
      </w:r>
    </w:p>
    <w:p w:rsidR="00111E39" w:rsidRDefault="008B4403">
      <w:pPr>
        <w:spacing w:after="216"/>
        <w:ind w:left="227" w:hanging="142"/>
      </w:pPr>
      <w:r>
        <w:rPr>
          <w:rFonts w:ascii="Calibri" w:eastAsia="Calibri" w:hAnsi="Calibri" w:cs="Calibri"/>
          <w:sz w:val="14"/>
        </w:rPr>
        <w:t xml:space="preserve">6 </w:t>
      </w: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11E39" w:rsidRDefault="008B4403">
      <w:pPr>
        <w:spacing w:after="49" w:line="243" w:lineRule="auto"/>
        <w:ind w:left="222" w:right="0" w:hanging="10"/>
      </w:pPr>
      <w:r>
        <w:t xml:space="preserve">7) </w:t>
      </w:r>
      <w:r>
        <w:rPr>
          <w:i/>
        </w:rPr>
        <w:t>владеть</w:t>
      </w:r>
      <w:r>
        <w:t xml:space="preserve"> </w:t>
      </w:r>
      <w:r>
        <w:rPr>
          <w:b/>
        </w:rPr>
        <w:t>компенсаторными умениями</w:t>
      </w:r>
      <w:r>
        <w:t>:</w:t>
      </w:r>
    </w:p>
    <w:p w:rsidR="00111E39" w:rsidRDefault="008B4403">
      <w:pPr>
        <w:ind w:left="85" w:firstLine="0"/>
      </w:pPr>
      <w:r>
        <w:rPr>
          <w:rFonts w:ascii="Calibri" w:eastAsia="Calibri" w:hAnsi="Calibri" w:cs="Calibri"/>
          <w:sz w:val="14"/>
        </w:rPr>
        <w:t xml:space="preserve">6 </w:t>
      </w:r>
      <w:r>
        <w:t>выходить из положения при дефиците языковых средств;</w:t>
      </w:r>
    </w:p>
    <w:p w:rsidR="00111E39" w:rsidRDefault="008B4403">
      <w:pPr>
        <w:ind w:left="227" w:hanging="142"/>
      </w:pPr>
      <w:r>
        <w:rPr>
          <w:rFonts w:ascii="Calibri" w:eastAsia="Calibri" w:hAnsi="Calibri" w:cs="Calibri"/>
          <w:sz w:val="14"/>
        </w:rPr>
        <w:t xml:space="preserve">6 </w:t>
      </w:r>
      <w:r>
        <w:t>использовать при чтении и аудировании языковую догадку, в том числе контекстуальную;</w:t>
      </w:r>
    </w:p>
    <w:p w:rsidR="00111E39" w:rsidRDefault="008B4403">
      <w:pPr>
        <w:ind w:left="227" w:hanging="142"/>
      </w:pPr>
      <w:r>
        <w:rPr>
          <w:rFonts w:ascii="Calibri" w:eastAsia="Calibri" w:hAnsi="Calibri" w:cs="Calibri"/>
          <w:sz w:val="14"/>
        </w:rPr>
        <w:lastRenderedPageBreak/>
        <w:t xml:space="preserve">6 </w:t>
      </w:r>
      <w: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ind w:left="227" w:hanging="142"/>
      </w:pPr>
      <w:r>
        <w:rPr>
          <w:rFonts w:ascii="Calibri" w:eastAsia="Calibri" w:hAnsi="Calibri" w:cs="Calibri"/>
          <w:sz w:val="14"/>
        </w:rPr>
        <w:t xml:space="preserve">6 </w:t>
      </w:r>
      <w:r>
        <w:t>использовать при говорении переспрос и уточняющий вопрос;</w:t>
      </w:r>
    </w:p>
    <w:p w:rsidR="00111E39" w:rsidRDefault="008B4403">
      <w:pPr>
        <w:ind w:left="227" w:hanging="142"/>
      </w:pPr>
      <w:r>
        <w:rPr>
          <w:rFonts w:ascii="Calibri" w:eastAsia="Calibri" w:hAnsi="Calibri" w:cs="Calibri"/>
          <w:sz w:val="14"/>
        </w:rPr>
        <w:t xml:space="preserve">6 </w:t>
      </w:r>
      <w:r>
        <w:t>исп 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111E39" w:rsidRDefault="008B4403">
      <w:pPr>
        <w:ind w:left="227" w:hanging="142"/>
      </w:pPr>
      <w:r>
        <w:rPr>
          <w:rFonts w:ascii="Calibri" w:eastAsia="Calibri" w:hAnsi="Calibri" w:cs="Calibri"/>
          <w:sz w:val="14"/>
        </w:rPr>
        <w:t xml:space="preserve">6 </w:t>
      </w:r>
      <w:r>
        <w:t>достигать взаимопонимания в процессе устного и письменного общения с носителями иностранного языка, с представителями другой культуры;</w:t>
      </w:r>
    </w:p>
    <w:p w:rsidR="00111E39" w:rsidRDefault="008B4403">
      <w:pPr>
        <w:ind w:left="227" w:hanging="142"/>
      </w:pPr>
      <w:r>
        <w:rPr>
          <w:rFonts w:ascii="Calibri" w:eastAsia="Calibri" w:hAnsi="Calibri" w:cs="Calibri"/>
          <w:sz w:val="14"/>
        </w:rPr>
        <w:t xml:space="preserve">6 </w:t>
      </w:r>
      <w:r>
        <w:t>игнорировать лексико-грамматические и смысловые трудности, не влияющие на понимание основного содержания текста.</w:t>
      </w:r>
    </w:p>
    <w:p w:rsidR="00111E39" w:rsidRDefault="008B4403">
      <w:pPr>
        <w:numPr>
          <w:ilvl w:val="0"/>
          <w:numId w:val="54"/>
        </w:numPr>
        <w:spacing w:after="312"/>
        <w:ind w:hanging="219"/>
        <w:jc w:val="left"/>
      </w:pPr>
      <w:r>
        <w:t>сравнивать</w:t>
      </w:r>
      <w:r>
        <w:rPr>
          <w:i/>
        </w:rPr>
        <w:t xml:space="preserve"> </w:t>
      </w:r>
      <w:r>
        <w:t>(в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numPr>
          <w:ilvl w:val="0"/>
          <w:numId w:val="54"/>
        </w:numPr>
        <w:spacing w:after="113" w:line="228" w:lineRule="auto"/>
        <w:ind w:hanging="219"/>
        <w:jc w:val="left"/>
      </w:pPr>
      <w:r>
        <w:rPr>
          <w:rFonts w:ascii="Calibri" w:eastAsia="Calibri" w:hAnsi="Calibri" w:cs="Calibri"/>
          <w:sz w:val="22"/>
        </w:rPr>
        <w:t>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r>
        <w:rPr>
          <w:b/>
        </w:rPr>
        <w:t>говорение:</w:t>
      </w:r>
      <w:r>
        <w:rPr>
          <w:b/>
          <w:i/>
        </w:rP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 </w:t>
      </w:r>
    </w:p>
    <w:p w:rsidR="00111E39" w:rsidRDefault="008B4403">
      <w:r>
        <w:rPr>
          <w:i/>
        </w:rPr>
        <w:t xml:space="preserve">создавать разные виды монологических высказываний </w:t>
      </w:r>
      <w: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 зывания — 8–9 фраз); </w:t>
      </w:r>
      <w:r>
        <w:rPr>
          <w:i/>
        </w:rPr>
        <w:t>излагать</w:t>
      </w:r>
      <w:r>
        <w:t xml:space="preserve"> основное содержание прочитанного/прослушанного текста с вербальными и/или зрительными опорами (объём — 8–9 фраз); </w:t>
      </w:r>
      <w:r>
        <w:rPr>
          <w:i/>
        </w:rPr>
        <w:t xml:space="preserve">кратко излагать </w:t>
      </w:r>
      <w:r>
        <w:t xml:space="preserve">результаты выполненной проектной работы </w:t>
      </w:r>
    </w:p>
    <w:p w:rsidR="00111E39" w:rsidRDefault="008B4403">
      <w:pPr>
        <w:spacing w:after="47" w:line="242" w:lineRule="auto"/>
        <w:ind w:left="227" w:right="0" w:hanging="227"/>
      </w:pPr>
      <w:r>
        <w:t xml:space="preserve">(объём — 8–9 фраз); </w:t>
      </w:r>
      <w:r>
        <w:rPr>
          <w:b/>
        </w:rPr>
        <w:t>аудирование:</w:t>
      </w:r>
      <w:r>
        <w:t xml:space="preserve"> </w:t>
      </w:r>
      <w:r>
        <w:rPr>
          <w:i/>
        </w:rPr>
        <w:t>воспринимать на слух и понимать</w:t>
      </w:r>
      <w:r>
        <w:t xml:space="preserve"> неслож-</w:t>
      </w:r>
    </w:p>
    <w:p w:rsidR="00111E39" w:rsidRDefault="008B4403">
      <w:pPr>
        <w:ind w:firstLine="0"/>
      </w:pPr>
      <w:r>
        <w:t xml:space="preserve">ные аутентичные тексты, содержащие отдельные незнакомые слова, в зависимости от поставленной коммуникативной задачи: с пониманием </w:t>
      </w:r>
      <w:r>
        <w:lastRenderedPageBreak/>
        <w:t>основного содержания, с пониманием запрашиваемой информации (время звучания текста/текстов для аудирования — до 1,5 минут);</w:t>
      </w:r>
    </w:p>
    <w:p w:rsidR="00111E39" w:rsidRDefault="008B4403">
      <w:pPr>
        <w:spacing w:after="46" w:line="240" w:lineRule="auto"/>
        <w:ind w:left="10" w:right="0" w:hanging="10"/>
        <w:jc w:val="right"/>
      </w:pPr>
      <w:r>
        <w:rPr>
          <w:b/>
        </w:rPr>
        <w:t>смысловое чтение:</w:t>
      </w:r>
      <w:r>
        <w:t xml:space="preserve"> </w:t>
      </w:r>
      <w:r>
        <w:rPr>
          <w:i/>
        </w:rPr>
        <w:t>читать про себя и понимать</w:t>
      </w:r>
      <w:r>
        <w:t xml:space="preserve"> неслож-</w:t>
      </w:r>
    </w:p>
    <w:p w:rsidR="00111E39" w:rsidRDefault="008B4403">
      <w:pPr>
        <w:ind w:firstLine="0"/>
      </w:pPr>
      <w:r>
        <w:t xml:space="preserve">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Pr>
          <w:i/>
        </w:rPr>
        <w:t>читать про себя</w:t>
      </w:r>
      <w:r>
        <w:t xml:space="preserve"> несплошные тексты (таблицы, диаграммы) и</w:t>
      </w:r>
      <w:r>
        <w:rPr>
          <w:i/>
        </w:rPr>
        <w:t xml:space="preserve"> понимать</w:t>
      </w:r>
      <w:r>
        <w:t xml:space="preserve"> представленную в них информацию;</w:t>
      </w:r>
    </w:p>
    <w:p w:rsidR="00111E39" w:rsidRDefault="008B4403">
      <w:pPr>
        <w:ind w:left="227" w:firstLine="0"/>
      </w:pPr>
      <w:r>
        <w:rPr>
          <w:b/>
        </w:rPr>
        <w:t xml:space="preserve">письменная речь: </w:t>
      </w:r>
      <w:r>
        <w:rPr>
          <w:i/>
        </w:rPr>
        <w:t>заполнять</w:t>
      </w:r>
      <w:r>
        <w:t xml:space="preserve"> анкеты и формуляры с ука-</w:t>
      </w:r>
    </w:p>
    <w:p w:rsidR="00111E39" w:rsidRDefault="008B4403">
      <w:pPr>
        <w:spacing w:after="310"/>
        <w:ind w:firstLine="0"/>
      </w:pPr>
      <w:r>
        <w:t xml:space="preserve">занием личной информации; </w:t>
      </w:r>
      <w:r>
        <w:rPr>
          <w:i/>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80 знаков); </w:t>
      </w:r>
      <w:r>
        <w:rPr>
          <w:i/>
        </w:rPr>
        <w:t>создавать</w:t>
      </w:r>
      <w:r>
        <w:t xml:space="preserve"> небольшое письменное высказывание с опорой на образец, план, ключевые слова, таблицу (объём высказывания — до 70 знаков);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ind w:left="227" w:firstLine="0"/>
      </w:pPr>
      <w:r>
        <w:t xml:space="preserve">2) </w:t>
      </w:r>
      <w:r>
        <w:rPr>
          <w:i/>
        </w:rPr>
        <w:t xml:space="preserve">владеть </w:t>
      </w:r>
      <w:r>
        <w:rPr>
          <w:b/>
        </w:rPr>
        <w:t xml:space="preserve">фонетическими навыками: </w:t>
      </w:r>
      <w:r>
        <w:t>различать на слух и правильно произносить все звуки ки-</w:t>
      </w:r>
    </w:p>
    <w:p w:rsidR="00111E39" w:rsidRDefault="008B4403">
      <w:pPr>
        <w:ind w:firstLine="0"/>
      </w:pPr>
      <w:r>
        <w:t>тайского языка;</w:t>
      </w:r>
    </w:p>
    <w:p w:rsidR="00111E39" w:rsidRDefault="008B4403">
      <w:pPr>
        <w:ind w:left="227" w:firstLine="0"/>
      </w:pPr>
      <w:r>
        <w:t xml:space="preserve">знать буквы китайского звукобуквенного алфавита ханьюй </w:t>
      </w:r>
    </w:p>
    <w:p w:rsidR="00111E39" w:rsidRDefault="008B4403">
      <w:pPr>
        <w:ind w:firstLine="0"/>
      </w:pPr>
      <w:r>
        <w:t>пиньинь (</w:t>
      </w:r>
      <w:r>
        <w:rPr>
          <w:rFonts w:ascii="KaiTi" w:eastAsia="KaiTi" w:hAnsi="KaiTi" w:cs="KaiTi"/>
        </w:rPr>
        <w:t>汉语拼音</w:t>
      </w:r>
      <w:r>
        <w:t>) (также называемого «фонетической транскрипцией»), фонетически корректно их озвучивать;</w:t>
      </w:r>
    </w:p>
    <w:p w:rsidR="00111E39" w:rsidRDefault="008B4403">
      <w:r>
        <w:t>знать структуру китайского слога, особенности сочетаемости инициалей и финалей, различать их на слух и правильно произносить;</w:t>
      </w:r>
    </w:p>
    <w:p w:rsidR="00111E39" w:rsidRDefault="008B4403">
      <w:pPr>
        <w:ind w:left="227" w:firstLine="0"/>
      </w:pPr>
      <w:r>
        <w:t>знать правила тональной системы китайского языка и кор-</w:t>
      </w:r>
    </w:p>
    <w:p w:rsidR="00111E39" w:rsidRDefault="008B4403">
      <w:pPr>
        <w:ind w:firstLine="0"/>
      </w:pPr>
      <w:r>
        <w:t xml:space="preserve">ректно их использовать (изменение тонов, неполный третий тон, лёгкий тон); различать на слух и адекватно, без ошибок, ведущих к сбою </w:t>
      </w:r>
    </w:p>
    <w:p w:rsidR="00111E39" w:rsidRDefault="008B4403">
      <w:pPr>
        <w:ind w:firstLine="0"/>
      </w:pPr>
      <w:r>
        <w:t>в коммуникации, произносить слова на китайском языке;</w:t>
      </w:r>
    </w:p>
    <w:p w:rsidR="00111E39" w:rsidRDefault="008B4403">
      <w:pPr>
        <w:ind w:left="227" w:firstLine="0"/>
      </w:pPr>
      <w:r>
        <w:t xml:space="preserve">читать новые слова, записанные с помощью китайского </w:t>
      </w:r>
    </w:p>
    <w:p w:rsidR="00111E39" w:rsidRDefault="008B4403">
      <w:pPr>
        <w:ind w:firstLine="0"/>
      </w:pPr>
      <w:r>
        <w:t>фонетического алфавита, согласно основным правилам чтения китайского языка;</w:t>
      </w:r>
    </w:p>
    <w:p w:rsidR="00111E39" w:rsidRDefault="008B4403">
      <w:r>
        <w:rPr>
          <w:i/>
        </w:rPr>
        <w:t>читать вслух и понимать</w:t>
      </w:r>
      <w: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11E39" w:rsidRDefault="008B4403">
      <w:r>
        <w:lastRenderedPageBreak/>
        <w:t>знать систему китайско-русской транскрипции Палладия и правильно произносить китайские слова, записанные в этой транскрипции; выражать модальные значения, чувства и эмоции с помо-</w:t>
      </w:r>
    </w:p>
    <w:p w:rsidR="00111E39" w:rsidRDefault="008B4403">
      <w:pPr>
        <w:ind w:firstLine="0"/>
      </w:pPr>
      <w:r>
        <w:t>щью интонации; узнавать и отличать пекинский диалект (путунхуа) от других местных диалектов Китая.</w:t>
      </w:r>
    </w:p>
    <w:p w:rsidR="00111E39" w:rsidRDefault="008B4403">
      <w:pPr>
        <w:spacing w:after="49" w:line="243" w:lineRule="auto"/>
        <w:ind w:left="0" w:right="0" w:firstLine="227"/>
      </w:pPr>
      <w:r>
        <w:t xml:space="preserve">3) </w:t>
      </w:r>
      <w:r>
        <w:rPr>
          <w:i/>
        </w:rPr>
        <w:t xml:space="preserve">владеть </w:t>
      </w:r>
      <w:r>
        <w:rPr>
          <w:b/>
        </w:rPr>
        <w:t>иероглифическими, орфографическими и пунктуационными навыками:</w:t>
      </w:r>
    </w:p>
    <w:p w:rsidR="00111E39" w:rsidRDefault="008B4403">
      <w:pPr>
        <w:ind w:left="227" w:firstLine="0"/>
      </w:pPr>
      <w:r>
        <w:t>правильно писать изученные слова в иероглифике и систе-</w:t>
      </w:r>
    </w:p>
    <w:p w:rsidR="00111E39" w:rsidRDefault="008B4403">
      <w:pPr>
        <w:ind w:firstLine="0"/>
      </w:pPr>
      <w:r>
        <w:t xml:space="preserve">ме пиньинь, а также применять их в рамках изучаемого </w:t>
      </w:r>
    </w:p>
    <w:p w:rsidR="00111E39" w:rsidRDefault="008B4403">
      <w:pPr>
        <w:ind w:firstLine="0"/>
      </w:pPr>
      <w:r>
        <w:t>лексико-грамматического материала;</w:t>
      </w:r>
    </w:p>
    <w:p w:rsidR="00111E39" w:rsidRDefault="008B4403">
      <w:pPr>
        <w:ind w:left="227" w:firstLine="0"/>
      </w:pPr>
      <w:r>
        <w:t>использовать основополагающие правила написания ки-</w:t>
      </w:r>
    </w:p>
    <w:p w:rsidR="00111E39" w:rsidRDefault="008B4403">
      <w:pPr>
        <w:ind w:firstLine="0"/>
      </w:pPr>
      <w:r>
        <w:t>тайских иероглифов и порядка черт при создании текстов в иероглифике;</w:t>
      </w:r>
    </w:p>
    <w:p w:rsidR="00111E39" w:rsidRDefault="008B4403">
      <w:pPr>
        <w:ind w:left="227" w:firstLine="0"/>
      </w:pPr>
      <w:r>
        <w:t xml:space="preserve">анализировать иероглифы по количеству черт, указывать </w:t>
      </w:r>
    </w:p>
    <w:p w:rsidR="00111E39" w:rsidRDefault="008B4403">
      <w:pPr>
        <w:ind w:firstLine="0"/>
      </w:pPr>
      <w:r>
        <w:t>сходства и различия в написании изученных иероглифов;</w:t>
      </w:r>
    </w:p>
    <w:p w:rsidR="00111E39" w:rsidRDefault="008B4403">
      <w:r>
        <w:t>идентифицировать структуру изученных иероглифов, выделять иероглифические ключи, графемы и черты, в фоноидеограммах — ключи и фонетики;</w:t>
      </w:r>
    </w:p>
    <w:p w:rsidR="00111E39" w:rsidRDefault="008B4403">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111E39" w:rsidRDefault="008B4403">
      <w:pPr>
        <w:ind w:left="227" w:firstLine="0"/>
      </w:pPr>
      <w:r>
        <w:t>читать печатные и рукописные тексты, записанные совре-</w:t>
      </w:r>
    </w:p>
    <w:p w:rsidR="00111E39" w:rsidRDefault="008B4403">
      <w:pPr>
        <w:ind w:firstLine="0"/>
      </w:pPr>
      <w:r>
        <w:t>менным иероглифическим письмом, содержащие изученные иероглифы;</w:t>
      </w:r>
    </w:p>
    <w:p w:rsidR="00111E39" w:rsidRDefault="008B4403">
      <w:pPr>
        <w:ind w:left="227" w:firstLine="0"/>
      </w:pPr>
      <w:r>
        <w:t>записывать услышанный текст в пределах изученной лек-</w:t>
      </w:r>
    </w:p>
    <w:p w:rsidR="00111E39" w:rsidRDefault="008B4403">
      <w:pPr>
        <w:ind w:firstLine="0"/>
      </w:pPr>
      <w:r>
        <w:t>сики в иероглифике и пиньинь;</w:t>
      </w:r>
    </w:p>
    <w:p w:rsidR="00111E39" w:rsidRDefault="008B4403">
      <w:pPr>
        <w:ind w:left="227" w:firstLine="0"/>
      </w:pPr>
      <w:r>
        <w:t>транскрибировать изученные слова, записанные иерогли-</w:t>
      </w:r>
    </w:p>
    <w:p w:rsidR="00111E39" w:rsidRDefault="008B4403">
      <w:pPr>
        <w:ind w:left="217" w:hanging="227"/>
      </w:pPr>
      <w:r>
        <w:t xml:space="preserve">фикой, в системе пиньинь; правильно расставлять знаки тонов в тексте, записанном </w:t>
      </w:r>
    </w:p>
    <w:p w:rsidR="00111E39" w:rsidRDefault="008B4403">
      <w:pPr>
        <w:ind w:firstLine="0"/>
      </w:pPr>
      <w:r>
        <w:t>иероглификой и пиньинь;</w:t>
      </w:r>
    </w:p>
    <w:p w:rsidR="00111E39" w:rsidRDefault="008B4403">
      <w:pPr>
        <w:ind w:left="227" w:firstLine="0"/>
      </w:pPr>
      <w:r>
        <w:t xml:space="preserve">правильно расставлять знаки препинания в предложениях, </w:t>
      </w:r>
    </w:p>
    <w:p w:rsidR="00111E39" w:rsidRDefault="008B4403">
      <w:pPr>
        <w:ind w:firstLine="0"/>
      </w:pPr>
      <w:r>
        <w:t>между однородными членами предложения и в конце предложения;</w:t>
      </w:r>
    </w:p>
    <w:p w:rsidR="00111E39" w:rsidRDefault="008B4403">
      <w:r>
        <w:t>набирать иероглифический текст на компьютере, пользоваться иероглификой при поиске информации в сети Интернет;</w:t>
      </w:r>
    </w:p>
    <w:p w:rsidR="00111E39" w:rsidRDefault="008B4403">
      <w:pPr>
        <w:ind w:left="227" w:firstLine="0"/>
      </w:pPr>
      <w:r>
        <w:t>использовать иероглифическую догадку в случаях выявле-</w:t>
      </w:r>
    </w:p>
    <w:p w:rsidR="00111E39" w:rsidRDefault="008B4403">
      <w:pPr>
        <w:ind w:firstLine="0"/>
      </w:pPr>
      <w:r>
        <w:t>ния незнакомого сочетания иероглифов;</w:t>
      </w:r>
    </w:p>
    <w:p w:rsidR="00111E39" w:rsidRDefault="008B4403">
      <w:pPr>
        <w:ind w:left="227" w:firstLine="0"/>
      </w:pPr>
      <w:r>
        <w:t xml:space="preserve">использовать иероглифику при создании презентаций и </w:t>
      </w:r>
    </w:p>
    <w:p w:rsidR="00111E39" w:rsidRDefault="008B4403">
      <w:pPr>
        <w:ind w:firstLine="0"/>
      </w:pPr>
      <w:r>
        <w:t>других учебных произведений на компьютере;</w:t>
      </w:r>
    </w:p>
    <w:p w:rsidR="00111E39" w:rsidRDefault="008B4403">
      <w:pPr>
        <w:ind w:left="227" w:firstLine="0"/>
      </w:pPr>
      <w:r>
        <w:lastRenderedPageBreak/>
        <w:t>читать некоторые базовые иероглифы, записанные в тра-</w:t>
      </w:r>
    </w:p>
    <w:p w:rsidR="00111E39" w:rsidRDefault="008B4403">
      <w:pPr>
        <w:ind w:firstLine="0"/>
      </w:pPr>
      <w:r>
        <w:t>диционной форме, применяемой в Гонконге, на Тайв ане и в Сингапуре.</w:t>
      </w:r>
    </w:p>
    <w:p w:rsidR="00111E39" w:rsidRDefault="008B4403">
      <w:r>
        <w:t xml:space="preserve">4) </w:t>
      </w:r>
      <w:r>
        <w:rPr>
          <w:i/>
        </w:rPr>
        <w:t>распознавать в звучащем и письменном</w:t>
      </w:r>
      <w: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spacing w:after="49"/>
        <w:ind w:left="10" w:right="8" w:hanging="10"/>
        <w:jc w:val="right"/>
      </w:pPr>
      <w:r>
        <w:t>распознавать и употреблять в речи распространенные ре-</w:t>
      </w:r>
    </w:p>
    <w:p w:rsidR="00111E39" w:rsidRDefault="008B4403">
      <w:pPr>
        <w:ind w:firstLine="0"/>
      </w:pPr>
      <w:r>
        <w:t>плики-клише речевого этикета, наиболее характерные для культуры Китая и других стран изучаемого языка;</w:t>
      </w:r>
    </w:p>
    <w:p w:rsidR="00111E39" w:rsidRDefault="008B4403">
      <w:pPr>
        <w:spacing w:after="49"/>
        <w:ind w:left="10" w:right="8" w:hanging="10"/>
        <w:jc w:val="right"/>
      </w:pPr>
      <w:r>
        <w:t>распознавать и употреблять в речи ряд интернациональ-</w:t>
      </w:r>
    </w:p>
    <w:p w:rsidR="00111E39" w:rsidRDefault="008B4403">
      <w:pPr>
        <w:ind w:firstLine="0"/>
      </w:pPr>
      <w:r>
        <w:t>ных лексических единиц;</w:t>
      </w:r>
    </w:p>
    <w:p w:rsidR="00111E39" w:rsidRDefault="008B4403">
      <w:r>
        <w:t>понимать смысловые особенности изученных лексических единиц и употреблять слова в соответствии с нормами лексической сочетаемости;</w:t>
      </w:r>
    </w:p>
    <w:p w:rsidR="00111E39" w:rsidRDefault="008B4403">
      <w: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111E39" w:rsidRDefault="008B4403">
      <w:pPr>
        <w:spacing w:after="49"/>
        <w:ind w:left="10" w:right="8" w:hanging="10"/>
        <w:jc w:val="right"/>
      </w:pPr>
      <w:r>
        <w:t>понимать многофункциональность частей речи и опреде-</w:t>
      </w:r>
    </w:p>
    <w:p w:rsidR="00111E39" w:rsidRDefault="008B4403">
      <w:pPr>
        <w:ind w:firstLine="0"/>
      </w:pPr>
      <w:r>
        <w:t>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11E39" w:rsidRDefault="008B4403">
      <w:r>
        <w:t xml:space="preserve">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w:t>
      </w:r>
    </w:p>
    <w:p w:rsidR="00111E39" w:rsidRDefault="008B4403">
      <w:pPr>
        <w:ind w:firstLine="0"/>
      </w:pPr>
      <w:r>
        <w:t>структуре иероглифических знаков);</w:t>
      </w:r>
    </w:p>
    <w:p w:rsidR="00111E39" w:rsidRDefault="008B4403">
      <w:pPr>
        <w:spacing w:after="49"/>
        <w:ind w:left="10" w:right="8" w:hanging="10"/>
        <w:jc w:val="right"/>
      </w:pPr>
      <w:r>
        <w:t>узнавать и употреблять, в соответствии с правилами грам-</w:t>
      </w:r>
    </w:p>
    <w:p w:rsidR="00111E39" w:rsidRDefault="008B4403">
      <w:pPr>
        <w:ind w:firstLine="0"/>
      </w:pPr>
      <w:r>
        <w:t>матики, лексические единицы, обозначающие меры длины, веса и объема; узнавать и употреблять, в соответствии с правилами грам-</w:t>
      </w:r>
    </w:p>
    <w:p w:rsidR="00111E39" w:rsidRDefault="008B4403">
      <w:pPr>
        <w:ind w:firstLine="0"/>
      </w:pPr>
      <w:r>
        <w:t>матики, конструкции сравнения, уподобления.</w:t>
      </w:r>
    </w:p>
    <w:p w:rsidR="00111E39" w:rsidRDefault="008B4403">
      <w:r>
        <w:t xml:space="preserve">5) </w:t>
      </w:r>
      <w:r>
        <w:rPr>
          <w:i/>
        </w:rPr>
        <w:t>знать и понимать</w:t>
      </w:r>
      <w:r>
        <w:t xml:space="preserve"> особенности структуры простых и сложных предложений китайского языка, различных коммуникативных типов предложений китайского языка; </w:t>
      </w:r>
      <w:r>
        <w:rPr>
          <w:i/>
        </w:rPr>
        <w:t>распознавать</w:t>
      </w:r>
      <w:r>
        <w:t xml:space="preserve"> в письменном и звучащем тексте и употре-</w:t>
      </w:r>
    </w:p>
    <w:p w:rsidR="00111E39" w:rsidRDefault="008B4403">
      <w:pPr>
        <w:ind w:firstLine="0"/>
      </w:pPr>
      <w:r>
        <w:t>блять в устной и письменной речи:</w:t>
      </w:r>
    </w:p>
    <w:p w:rsidR="00111E39" w:rsidRDefault="008B4403">
      <w:pPr>
        <w:ind w:left="227" w:hanging="142"/>
      </w:pPr>
      <w:r>
        <w:rPr>
          <w:rFonts w:ascii="Calibri" w:eastAsia="Calibri" w:hAnsi="Calibri" w:cs="Calibri"/>
          <w:sz w:val="14"/>
        </w:rPr>
        <w:t xml:space="preserve">6 </w:t>
      </w:r>
      <w:r>
        <w:t xml:space="preserve">различные коммуникативные типы предложений : повествовательные (утвердительные и отрицательные), вопросительные (общий вопрос с частицей </w:t>
      </w:r>
      <w:r>
        <w:rPr>
          <w:rFonts w:ascii="KaiTi" w:eastAsia="KaiTi" w:hAnsi="KaiTi" w:cs="KaiTi"/>
        </w:rPr>
        <w:t>吗</w:t>
      </w:r>
      <w:r>
        <w:t xml:space="preserve"> и в утвердительно-отрицательной форме, специальный </w:t>
      </w:r>
      <w:r>
        <w:lastRenderedPageBreak/>
        <w:t>вопрос с вопросительными местоимениями), побудительные, восклицательные;</w:t>
      </w:r>
    </w:p>
    <w:p w:rsidR="00111E39" w:rsidRDefault="008B4403">
      <w:pPr>
        <w:ind w:left="227" w:hanging="142"/>
      </w:pPr>
      <w:r>
        <w:rPr>
          <w:rFonts w:ascii="Calibri" w:eastAsia="Calibri" w:hAnsi="Calibri" w:cs="Calibri"/>
          <w:sz w:val="14"/>
        </w:rPr>
        <w:t xml:space="preserve">6 </w:t>
      </w:r>
      <w:r>
        <w:t>нераспространенные и распространенные простые предложения;</w:t>
      </w:r>
    </w:p>
    <w:p w:rsidR="00111E39" w:rsidRDefault="008B4403">
      <w:pPr>
        <w:ind w:left="227" w:hanging="142"/>
      </w:pPr>
      <w:r>
        <w:rPr>
          <w:rFonts w:ascii="Calibri" w:eastAsia="Calibri" w:hAnsi="Calibri" w:cs="Calibri"/>
          <w:sz w:val="14"/>
        </w:rPr>
        <w:t xml:space="preserve">6 </w:t>
      </w:r>
      <w:r>
        <w:t xml:space="preserve">предложения с именным сказуемым со связкой </w:t>
      </w:r>
      <w:r>
        <w:rPr>
          <w:rFonts w:ascii="KaiTi" w:eastAsia="KaiTi" w:hAnsi="KaiTi" w:cs="KaiTi"/>
        </w:rPr>
        <w:t xml:space="preserve">是 </w:t>
      </w:r>
      <w:r>
        <w:t xml:space="preserve">и без 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предложения с простым глагольным сказуемым;</w:t>
      </w:r>
    </w:p>
    <w:p w:rsidR="00111E39" w:rsidRDefault="00111E39">
      <w:pPr>
        <w:sectPr w:rsidR="00111E39">
          <w:headerReference w:type="even" r:id="rId151"/>
          <w:headerReference w:type="default" r:id="rId152"/>
          <w:footerReference w:type="even" r:id="rId153"/>
          <w:footerReference w:type="default" r:id="rId154"/>
          <w:headerReference w:type="first" r:id="rId155"/>
          <w:footerReference w:type="first" r:id="rId156"/>
          <w:pgSz w:w="7824" w:h="12019"/>
          <w:pgMar w:top="739" w:right="735" w:bottom="1098" w:left="737" w:header="720" w:footer="560" w:gutter="0"/>
          <w:cols w:space="720"/>
        </w:sectPr>
      </w:pPr>
    </w:p>
    <w:p w:rsidR="00111E39" w:rsidRDefault="008B4403">
      <w:pPr>
        <w:ind w:left="227" w:firstLine="0"/>
      </w:pPr>
      <w:r>
        <w:lastRenderedPageBreak/>
        <w:t>предложения с качественным сказуемым, приветственные фразы с качественным сказуемым;</w:t>
      </w:r>
    </w:p>
    <w:p w:rsidR="00111E39" w:rsidRDefault="008B4403">
      <w:pPr>
        <w:ind w:left="227" w:hanging="142"/>
      </w:pPr>
      <w:r>
        <w:rPr>
          <w:rFonts w:ascii="Calibri" w:eastAsia="Calibri" w:hAnsi="Calibri" w:cs="Calibri"/>
          <w:sz w:val="14"/>
        </w:rPr>
        <w:t xml:space="preserve">6 </w:t>
      </w:r>
      <w:r>
        <w:t>предложения с глагольным сказуемым, принимающим двойное дополнение;</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предложения с глагольным сказуемым, принимающим прямое дополнение и дополнительный элемент результата с инфиксом </w:t>
      </w:r>
      <w:r>
        <w:rPr>
          <w:rFonts w:ascii="KaiTi" w:eastAsia="KaiTi" w:hAnsi="KaiTi" w:cs="KaiTi"/>
        </w:rPr>
        <w:t>得</w:t>
      </w:r>
      <w:r>
        <w:t>;</w:t>
      </w:r>
    </w:p>
    <w:p w:rsidR="00111E39" w:rsidRDefault="008B4403">
      <w:pPr>
        <w:ind w:left="227" w:hanging="142"/>
      </w:pPr>
      <w:r>
        <w:rPr>
          <w:rFonts w:ascii="Calibri" w:eastAsia="Calibri" w:hAnsi="Calibri" w:cs="Calibri"/>
          <w:sz w:val="14"/>
        </w:rPr>
        <w:t xml:space="preserve">6 </w:t>
      </w:r>
      <w:r>
        <w:t xml:space="preserve">предложения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восклицательное предложение по форме «</w:t>
      </w:r>
      <w:r>
        <w:rPr>
          <w:rFonts w:ascii="KaiTi" w:eastAsia="KaiTi" w:hAnsi="KaiTi" w:cs="KaiTi"/>
        </w:rPr>
        <w:t>太</w:t>
      </w:r>
      <w:r>
        <w:t>……</w:t>
      </w:r>
      <w:r>
        <w:rPr>
          <w:rFonts w:ascii="KaiTi" w:eastAsia="KaiTi" w:hAnsi="KaiTi" w:cs="KaiTi"/>
        </w:rPr>
        <w:t>了</w:t>
      </w:r>
      <w:r>
        <w:t xml:space="preserve">!» (с наречиями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t xml:space="preserve"> 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w:t>
      </w:r>
    </w:p>
    <w:p w:rsidR="00111E39" w:rsidRDefault="008B4403">
      <w:pPr>
        <w:ind w:left="85" w:firstLine="0"/>
      </w:pPr>
      <w:r>
        <w:rPr>
          <w:rFonts w:ascii="Calibri" w:eastAsia="Calibri" w:hAnsi="Calibri" w:cs="Calibri"/>
          <w:sz w:val="14"/>
        </w:rPr>
        <w:t xml:space="preserve">6 </w:t>
      </w:r>
      <w:r>
        <w:t>последовательно-связанные предложения;</w:t>
      </w:r>
    </w:p>
    <w:p w:rsidR="00111E39" w:rsidRDefault="008B4403">
      <w:pPr>
        <w:ind w:left="227" w:hanging="142"/>
      </w:pPr>
      <w:r>
        <w:rPr>
          <w:rFonts w:ascii="Calibri" w:eastAsia="Calibri" w:hAnsi="Calibri" w:cs="Calibri"/>
          <w:sz w:val="14"/>
        </w:rPr>
        <w:t xml:space="preserve">6 </w:t>
      </w:r>
      <w:r>
        <w:t>субъектно-предикативную структуру/глагольное словосочетание в роли подлежащего;</w:t>
      </w:r>
    </w:p>
    <w:p w:rsidR="00111E39" w:rsidRDefault="008B4403">
      <w:pPr>
        <w:ind w:left="227" w:hanging="142"/>
      </w:pPr>
      <w:r>
        <w:rPr>
          <w:rFonts w:ascii="Calibri" w:eastAsia="Calibri" w:hAnsi="Calibri" w:cs="Calibri"/>
          <w:sz w:val="14"/>
        </w:rPr>
        <w:t xml:space="preserve">6 </w:t>
      </w:r>
      <w:r>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 ;</w:t>
      </w:r>
    </w:p>
    <w:p w:rsidR="00111E39" w:rsidRDefault="008B4403">
      <w:pPr>
        <w:ind w:left="85" w:firstLine="0"/>
      </w:pPr>
      <w:r>
        <w:rPr>
          <w:rFonts w:ascii="Calibri" w:eastAsia="Calibri" w:hAnsi="Calibri" w:cs="Calibri"/>
          <w:sz w:val="14"/>
        </w:rPr>
        <w:t xml:space="preserve">6 </w:t>
      </w:r>
      <w:r>
        <w:t>притяжательные местоимения;</w:t>
      </w:r>
    </w:p>
    <w:p w:rsidR="00111E39" w:rsidRDefault="008B4403">
      <w:pPr>
        <w:ind w:left="227" w:hanging="142"/>
      </w:pPr>
      <w:r>
        <w:rPr>
          <w:rFonts w:ascii="Calibri" w:eastAsia="Calibri" w:hAnsi="Calibri" w:cs="Calibri"/>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(в том числе для запроса оценки), </w:t>
      </w:r>
      <w:r>
        <w:rPr>
          <w:rFonts w:ascii="KaiTi" w:eastAsia="KaiTi" w:hAnsi="KaiTi" w:cs="KaiTi"/>
        </w:rPr>
        <w:t>为什么</w:t>
      </w:r>
      <w:r>
        <w:t xml:space="preserve">, </w:t>
      </w:r>
      <w:r>
        <w:rPr>
          <w:rFonts w:ascii="KaiTi" w:eastAsia="KaiTi" w:hAnsi="KaiTi" w:cs="KaiTi"/>
        </w:rPr>
        <w:t>怎么</w:t>
      </w:r>
      <w:r>
        <w:t xml:space="preserve"> (в </w:t>
      </w:r>
    </w:p>
    <w:p w:rsidR="00111E39" w:rsidRDefault="008B4403">
      <w:pPr>
        <w:ind w:left="227" w:firstLine="0"/>
      </w:pPr>
      <w:r>
        <w:t>том числе в значении «почему»));</w:t>
      </w:r>
    </w:p>
    <w:p w:rsidR="00111E39" w:rsidRDefault="008B4403">
      <w:pPr>
        <w:ind w:left="85" w:firstLine="0"/>
      </w:pPr>
      <w:r>
        <w:rPr>
          <w:rFonts w:ascii="Calibri" w:eastAsia="Calibri" w:hAnsi="Calibri" w:cs="Calibri"/>
          <w:sz w:val="14"/>
        </w:rPr>
        <w:t xml:space="preserve">6 </w:t>
      </w:r>
      <w:r>
        <w:t xml:space="preserve">вопросительное притяжательное местоимение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вопросительное слово </w:t>
      </w:r>
      <w:r>
        <w:rPr>
          <w:rFonts w:ascii="KaiTi" w:eastAsia="KaiTi" w:hAnsi="KaiTi" w:cs="KaiTi"/>
        </w:rPr>
        <w:t>什么</w:t>
      </w:r>
      <w:r>
        <w:t xml:space="preserve"> в значении «какой» и в роли дополнения;</w:t>
      </w:r>
    </w:p>
    <w:p w:rsidR="00111E39" w:rsidRDefault="008B4403">
      <w:pPr>
        <w:ind w:left="227" w:hanging="142"/>
      </w:pPr>
      <w:r>
        <w:rPr>
          <w:rFonts w:ascii="Calibri" w:eastAsia="Calibri" w:hAnsi="Calibri" w:cs="Calibri"/>
          <w:sz w:val="14"/>
        </w:rPr>
        <w:t xml:space="preserve">6 </w:t>
      </w:r>
      <w:r>
        <w:t xml:space="preserve">существительные (в единственном и множественном числах с использованием суффикса </w:t>
      </w:r>
      <w:r>
        <w:rPr>
          <w:rFonts w:ascii="KaiTi" w:eastAsia="KaiTi" w:hAnsi="KaiTi" w:cs="KaiTi"/>
        </w:rPr>
        <w:t>们</w:t>
      </w:r>
      <w:r>
        <w:t>) ;</w:t>
      </w:r>
    </w:p>
    <w:p w:rsidR="00111E39" w:rsidRDefault="008B4403">
      <w:pPr>
        <w:ind w:left="227" w:hanging="142"/>
      </w:pPr>
      <w:r>
        <w:rPr>
          <w:rFonts w:ascii="Calibri" w:eastAsia="Calibri" w:hAnsi="Calibri" w:cs="Calibri"/>
          <w:sz w:val="14"/>
        </w:rPr>
        <w:t xml:space="preserve">6 </w:t>
      </w:r>
      <w:r>
        <w:t>принципы конверсионной омонимии в китайском языке (</w:t>
      </w:r>
      <w:r>
        <w:rPr>
          <w:rFonts w:ascii="KaiTi" w:eastAsia="KaiTi" w:hAnsi="KaiTi" w:cs="KaiTi"/>
        </w:rPr>
        <w:t xml:space="preserve">爱好 </w:t>
      </w:r>
      <w:r>
        <w:t>и др.);</w:t>
      </w:r>
    </w:p>
    <w:p w:rsidR="00111E39" w:rsidRDefault="008B4403">
      <w:pPr>
        <w:ind w:left="227" w:hanging="142"/>
      </w:pPr>
      <w:r>
        <w:rPr>
          <w:rFonts w:ascii="Calibri" w:eastAsia="Calibri" w:hAnsi="Calibri" w:cs="Calibri"/>
          <w:sz w:val="14"/>
        </w:rPr>
        <w:t xml:space="preserve">6 </w:t>
      </w:r>
      <w:r>
        <w:t xml:space="preserve">определительное служебное слово (структурную частицу) </w:t>
      </w:r>
      <w:r>
        <w:rPr>
          <w:rFonts w:ascii="KaiTi" w:eastAsia="KaiTi" w:hAnsi="KaiTi" w:cs="KaiTi"/>
        </w:rPr>
        <w:t>的</w:t>
      </w:r>
      <w:r>
        <w:t>;</w:t>
      </w:r>
    </w:p>
    <w:p w:rsidR="00111E39" w:rsidRDefault="008B4403">
      <w:pPr>
        <w:ind w:left="85" w:firstLine="0"/>
      </w:pPr>
      <w:r>
        <w:rPr>
          <w:rFonts w:ascii="Calibri" w:eastAsia="Calibri" w:hAnsi="Calibri" w:cs="Calibri"/>
          <w:sz w:val="14"/>
        </w:rPr>
        <w:t xml:space="preserve">6 </w:t>
      </w:r>
      <w:r>
        <w:t>имена собственные, способы построения имен по-китайски;</w:t>
      </w:r>
    </w:p>
    <w:p w:rsidR="00111E39" w:rsidRDefault="008B4403">
      <w:pPr>
        <w:ind w:left="85" w:firstLine="0"/>
      </w:pPr>
      <w:r>
        <w:rPr>
          <w:rFonts w:ascii="Calibri" w:eastAsia="Calibri" w:hAnsi="Calibri" w:cs="Calibri"/>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p>
    <w:p w:rsidR="00111E39" w:rsidRDefault="008B4403">
      <w:pPr>
        <w:ind w:left="227" w:hanging="142"/>
      </w:pPr>
      <w:r>
        <w:rPr>
          <w:rFonts w:ascii="Calibri" w:eastAsia="Calibri" w:hAnsi="Calibri" w:cs="Calibri"/>
          <w:sz w:val="14"/>
        </w:rPr>
        <w:t xml:space="preserve">6 </w:t>
      </w:r>
      <w:r>
        <w:t>глаголы и глагольно-объектные словосочетания (</w:t>
      </w:r>
      <w:r>
        <w:rPr>
          <w:rFonts w:ascii="KaiTi" w:eastAsia="KaiTi" w:hAnsi="KaiTi" w:cs="KaiTi"/>
        </w:rPr>
        <w:t>见面</w:t>
      </w:r>
      <w:r>
        <w:t xml:space="preserve"> и т. д.);</w:t>
      </w:r>
    </w:p>
    <w:p w:rsidR="00111E39" w:rsidRDefault="008B4403">
      <w:pPr>
        <w:ind w:left="227" w:hanging="142"/>
      </w:pPr>
      <w:r>
        <w:rPr>
          <w:rFonts w:ascii="Calibri" w:eastAsia="Calibri" w:hAnsi="Calibri" w:cs="Calibri"/>
          <w:sz w:val="14"/>
        </w:rPr>
        <w:t xml:space="preserve">6 </w:t>
      </w:r>
      <w:r>
        <w:t xml:space="preserve">глаголы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 xml:space="preserve">禁止 </w:t>
      </w:r>
      <w:r>
        <w:t>и др.;</w:t>
      </w:r>
    </w:p>
    <w:p w:rsidR="00111E39" w:rsidRDefault="008B4403">
      <w:pPr>
        <w:ind w:left="85" w:firstLine="0"/>
      </w:pPr>
      <w:r>
        <w:rPr>
          <w:rFonts w:ascii="Calibri" w:eastAsia="Calibri" w:hAnsi="Calibri" w:cs="Calibri"/>
          <w:sz w:val="14"/>
        </w:rPr>
        <w:t xml:space="preserve">6 </w:t>
      </w:r>
      <w:r>
        <w:t xml:space="preserve">глагол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вспомогательный глагол </w:t>
      </w:r>
      <w:r>
        <w:rPr>
          <w:rFonts w:ascii="KaiTi" w:eastAsia="KaiTi" w:hAnsi="KaiTi" w:cs="KaiTi"/>
        </w:rPr>
        <w:t>可能</w:t>
      </w:r>
      <w:r>
        <w:t>;</w:t>
      </w:r>
    </w:p>
    <w:p w:rsidR="00111E39" w:rsidRDefault="008B4403">
      <w:pPr>
        <w:ind w:left="85" w:firstLine="0"/>
      </w:pPr>
      <w:r>
        <w:rPr>
          <w:rFonts w:ascii="Calibri" w:eastAsia="Calibri" w:hAnsi="Calibri" w:cs="Calibri"/>
          <w:sz w:val="14"/>
        </w:rPr>
        <w:lastRenderedPageBreak/>
        <w:t xml:space="preserve">6 </w:t>
      </w:r>
      <w:r>
        <w:t xml:space="preserve">модально-подобный глагол </w:t>
      </w:r>
      <w:r>
        <w:rPr>
          <w:rFonts w:ascii="KaiTi" w:eastAsia="KaiTi" w:hAnsi="KaiTi" w:cs="KaiTi"/>
        </w:rPr>
        <w:t>喜欢</w:t>
      </w:r>
      <w:r>
        <w:t xml:space="preserve"> с дополнением;</w:t>
      </w:r>
    </w:p>
    <w:p w:rsidR="00111E39" w:rsidRDefault="008B4403">
      <w:pPr>
        <w:ind w:left="227" w:firstLine="0"/>
      </w:pP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модальные глаголы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модальные глаголы долженствования (</w:t>
      </w:r>
      <w:r>
        <w:rPr>
          <w:rFonts w:ascii="KaiTi" w:eastAsia="KaiTi" w:hAnsi="KaiTi" w:cs="KaiTi"/>
        </w:rPr>
        <w:t>要</w:t>
      </w:r>
      <w:r>
        <w:t xml:space="preserve">, </w:t>
      </w:r>
      <w:r>
        <w:rPr>
          <w:rFonts w:ascii="KaiTi" w:eastAsia="KaiTi" w:hAnsi="KaiTi" w:cs="KaiTi"/>
        </w:rPr>
        <w:t>应该</w:t>
      </w:r>
      <w:r>
        <w:t>) ;</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модальный глагол </w:t>
      </w:r>
      <w:r>
        <w:rPr>
          <w:rFonts w:ascii="KaiTi" w:eastAsia="KaiTi" w:hAnsi="KaiTi" w:cs="KaiTi"/>
        </w:rPr>
        <w:t>可以</w:t>
      </w:r>
      <w:r>
        <w:rPr>
          <w:i/>
        </w:rPr>
        <w:t xml:space="preserve"> в разрешительном значении, его отрицательная форма </w:t>
      </w:r>
      <w:r>
        <w:rPr>
          <w:rFonts w:ascii="KaiTi" w:eastAsia="KaiTi" w:hAnsi="KaiTi" w:cs="KaiTi"/>
        </w:rPr>
        <w:t>不能</w:t>
      </w:r>
      <w:r>
        <w:t>;</w:t>
      </w:r>
    </w:p>
    <w:p w:rsidR="00111E39" w:rsidRDefault="008B4403">
      <w:pPr>
        <w:spacing w:after="47" w:line="242" w:lineRule="auto"/>
        <w:ind w:left="80" w:right="0" w:hanging="10"/>
      </w:pPr>
      <w:r>
        <w:rPr>
          <w:rFonts w:ascii="Calibri" w:eastAsia="Calibri" w:hAnsi="Calibri" w:cs="Calibri"/>
          <w:sz w:val="14"/>
        </w:rPr>
        <w:t xml:space="preserve">6 </w:t>
      </w:r>
      <w:r>
        <w:rPr>
          <w:i/>
        </w:rPr>
        <w:t>модальный глагол предположения (</w:t>
      </w:r>
      <w:r>
        <w:rPr>
          <w:rFonts w:ascii="KaiTi" w:eastAsia="KaiTi" w:hAnsi="KaiTi" w:cs="KaiTi"/>
        </w:rPr>
        <w:t>会</w:t>
      </w:r>
      <w:r>
        <w:rPr>
          <w:i/>
        </w:rPr>
        <w:t>)</w:t>
      </w:r>
      <w:r>
        <w:t>;</w:t>
      </w:r>
    </w:p>
    <w:p w:rsidR="00111E39" w:rsidRDefault="008B4403">
      <w:pPr>
        <w:ind w:left="85" w:firstLine="0"/>
      </w:pPr>
      <w:r>
        <w:rPr>
          <w:rFonts w:ascii="Calibri" w:eastAsia="Calibri" w:hAnsi="Calibri" w:cs="Calibri"/>
          <w:sz w:val="14"/>
        </w:rPr>
        <w:t xml:space="preserve">6 </w:t>
      </w:r>
      <w:r>
        <w:t>побудительные глаголы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удвоение глагола;</w:t>
      </w:r>
    </w:p>
    <w:p w:rsidR="00111E39" w:rsidRDefault="008B4403">
      <w:pPr>
        <w:ind w:left="85" w:firstLine="0"/>
      </w:pPr>
      <w:r>
        <w:rPr>
          <w:rFonts w:ascii="Calibri" w:eastAsia="Calibri" w:hAnsi="Calibri" w:cs="Calibri"/>
          <w:sz w:val="14"/>
        </w:rPr>
        <w:t xml:space="preserve">6 </w:t>
      </w:r>
      <w:r>
        <w:t>прилагательные;</w:t>
      </w:r>
    </w:p>
    <w:p w:rsidR="00111E39" w:rsidRDefault="008B4403">
      <w:pPr>
        <w:ind w:left="85" w:firstLine="0"/>
      </w:pPr>
      <w:r>
        <w:rPr>
          <w:rFonts w:ascii="Calibri" w:eastAsia="Calibri" w:hAnsi="Calibri" w:cs="Calibri"/>
          <w:sz w:val="14"/>
        </w:rPr>
        <w:t xml:space="preserve">6 </w:t>
      </w:r>
      <w:r>
        <w:t xml:space="preserve">наречие степени </w:t>
      </w:r>
      <w:r>
        <w:rPr>
          <w:rFonts w:ascii="KaiTi" w:eastAsia="KaiTi" w:hAnsi="KaiTi" w:cs="KaiTi"/>
        </w:rPr>
        <w:t>很</w:t>
      </w:r>
      <w:r>
        <w:t>;</w:t>
      </w:r>
    </w:p>
    <w:p w:rsidR="00111E39" w:rsidRDefault="008B4403">
      <w:pPr>
        <w:ind w:left="227" w:hanging="142"/>
      </w:pPr>
      <w:r>
        <w:rPr>
          <w:rFonts w:ascii="Calibri" w:eastAsia="Calibri" w:hAnsi="Calibri" w:cs="Calibri"/>
          <w:sz w:val="14"/>
        </w:rPr>
        <w:t xml:space="preserve">6 </w:t>
      </w:r>
      <w:r>
        <w:t xml:space="preserve">наречие </w:t>
      </w:r>
      <w:r>
        <w:rPr>
          <w:rFonts w:ascii="KaiTi" w:eastAsia="KaiTi" w:hAnsi="KaiTi" w:cs="KaiTi"/>
        </w:rPr>
        <w:t>最</w:t>
      </w:r>
      <w:r>
        <w:t xml:space="preserve"> и формирование превосходной степени сравнения прилагательных;</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更</w:t>
      </w:r>
      <w:r>
        <w:t xml:space="preserve"> и образование сравнительной степени;</w:t>
      </w:r>
    </w:p>
    <w:p w:rsidR="00111E39" w:rsidRDefault="008B4403">
      <w:pPr>
        <w:ind w:left="226" w:hanging="141"/>
      </w:pPr>
      <w:r>
        <w:rPr>
          <w:rFonts w:ascii="Calibri" w:eastAsia="Calibri" w:hAnsi="Calibri" w:cs="Calibri"/>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已经</w:t>
      </w:r>
      <w:r>
        <w:t xml:space="preserve"> (и его сочетание с частицей </w:t>
      </w:r>
      <w:r>
        <w:rPr>
          <w:rFonts w:ascii="KaiTi" w:eastAsia="KaiTi" w:hAnsi="KaiTi" w:cs="KaiTi"/>
        </w:rPr>
        <w:t>了</w:t>
      </w:r>
      <w:r>
        <w:t>) ;</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还</w:t>
      </w:r>
      <w:r>
        <w:t>, указывающее на продолженное действие;</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最</w:t>
      </w:r>
      <w:r>
        <w:t xml:space="preserve"> в сочетании с глаголами;</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最好</w:t>
      </w:r>
      <w:r>
        <w:t xml:space="preserve"> в рекомендательных фразах;</w:t>
      </w:r>
    </w:p>
    <w:p w:rsidR="00111E39" w:rsidRDefault="008B4403">
      <w:pPr>
        <w:ind w:left="227" w:hanging="142"/>
      </w:pPr>
      <w:r>
        <w:rPr>
          <w:rFonts w:ascii="Calibri" w:eastAsia="Calibri" w:hAnsi="Calibri" w:cs="Calibri"/>
          <w:sz w:val="14"/>
        </w:rPr>
        <w:t xml:space="preserve">6 </w:t>
      </w:r>
      <w:r>
        <w:t>служебное наречие (</w:t>
      </w:r>
      <w:r>
        <w:rPr>
          <w:rFonts w:ascii="KaiTi" w:eastAsia="KaiTi" w:hAnsi="KaiTi" w:cs="KaiTi"/>
        </w:rPr>
        <w:t>正</w:t>
      </w:r>
      <w:r>
        <w:t>)</w:t>
      </w:r>
      <w:r>
        <w:rPr>
          <w:rFonts w:ascii="KaiTi" w:eastAsia="KaiTi" w:hAnsi="KaiTi" w:cs="KaiTi"/>
        </w:rPr>
        <w:t>在</w:t>
      </w:r>
      <w:r>
        <w:t xml:space="preserve"> при обозначении продолженного действия, конструкцию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наречие </w:t>
      </w:r>
      <w:r>
        <w:rPr>
          <w:rFonts w:ascii="KaiTi" w:eastAsia="KaiTi" w:hAnsi="KaiTi" w:cs="KaiTi"/>
        </w:rPr>
        <w:t>必须</w:t>
      </w:r>
      <w:r>
        <w:rPr>
          <w:i/>
        </w:rPr>
        <w:t xml:space="preserve"> и его отрицательную форму (</w:t>
      </w:r>
      <w:r>
        <w:rPr>
          <w:rFonts w:ascii="KaiTi" w:eastAsia="KaiTi" w:hAnsi="KaiTi" w:cs="KaiTi"/>
        </w:rPr>
        <w:t>不必</w:t>
      </w:r>
      <w:r>
        <w:rPr>
          <w:i/>
        </w:rPr>
        <w:t>)</w:t>
      </w:r>
      <w:r>
        <w:t>;</w:t>
      </w:r>
    </w:p>
    <w:p w:rsidR="00111E39" w:rsidRDefault="008B4403">
      <w:pPr>
        <w:ind w:left="85" w:firstLine="0"/>
      </w:pPr>
      <w:r>
        <w:rPr>
          <w:rFonts w:ascii="Calibri" w:eastAsia="Calibri" w:hAnsi="Calibri" w:cs="Calibri"/>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p>
    <w:p w:rsidR="00111E39" w:rsidRDefault="008B4403">
      <w:pPr>
        <w:ind w:left="85" w:firstLine="0"/>
      </w:pPr>
      <w:r>
        <w:rPr>
          <w:rFonts w:ascii="Calibri" w:eastAsia="Calibri" w:hAnsi="Calibri" w:cs="Calibri"/>
          <w:sz w:val="14"/>
        </w:rPr>
        <w:t xml:space="preserve">6 </w:t>
      </w:r>
      <w:r>
        <w:t xml:space="preserve">союз </w:t>
      </w:r>
      <w:r>
        <w:rPr>
          <w:rFonts w:ascii="KaiTi" w:eastAsia="KaiTi" w:hAnsi="KaiTi" w:cs="KaiTi"/>
        </w:rPr>
        <w:t>不过</w:t>
      </w:r>
      <w:r>
        <w:t xml:space="preserve"> в сложных предложениях и в значении «лишь»; </w:t>
      </w:r>
      <w:r>
        <w:rPr>
          <w:rFonts w:ascii="Calibri" w:eastAsia="Calibri" w:hAnsi="Calibri" w:cs="Calibri"/>
          <w:sz w:val="14"/>
        </w:rPr>
        <w:t xml:space="preserve">6 </w:t>
      </w:r>
      <w:r>
        <w:t xml:space="preserve">союз </w:t>
      </w:r>
      <w:r>
        <w:rPr>
          <w:rFonts w:ascii="KaiTi" w:eastAsia="KaiTi" w:hAnsi="KaiTi" w:cs="KaiTi"/>
        </w:rPr>
        <w:t>还是</w:t>
      </w:r>
      <w:r>
        <w:t xml:space="preserve"> и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 </w:t>
      </w:r>
      <w:r>
        <w:rPr>
          <w:rFonts w:ascii="KaiTi" w:eastAsia="KaiTi" w:hAnsi="KaiTi" w:cs="KaiTi"/>
        </w:rPr>
        <w:t>跟</w:t>
      </w:r>
      <w:r>
        <w:t xml:space="preserve"> («с»)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t xml:space="preserve"> («от»), предлог </w:t>
      </w:r>
      <w:r>
        <w:rPr>
          <w:rFonts w:ascii="KaiTi" w:eastAsia="KaiTi" w:hAnsi="KaiTi" w:cs="KaiTi"/>
        </w:rPr>
        <w:t>给</w:t>
      </w:r>
      <w:r>
        <w:t xml:space="preserve"> и предложную конструкцию, отвечающую на вопросы «кому?», «чему?»;</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предлоги </w:t>
      </w:r>
      <w:r>
        <w:rPr>
          <w:rFonts w:ascii="KaiTi" w:eastAsia="KaiTi" w:hAnsi="KaiTi" w:cs="KaiTi"/>
        </w:rPr>
        <w:t>向</w:t>
      </w:r>
      <w:r>
        <w:rPr>
          <w:i/>
        </w:rPr>
        <w:t xml:space="preserve">, </w:t>
      </w:r>
      <w:r>
        <w:rPr>
          <w:rFonts w:ascii="KaiTi" w:eastAsia="KaiTi" w:hAnsi="KaiTi" w:cs="KaiTi"/>
        </w:rPr>
        <w:t>往</w:t>
      </w:r>
      <w:r>
        <w:rPr>
          <w:i/>
        </w:rPr>
        <w:t xml:space="preserve"> и предложные конструкции, вводящие направление действия</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предлог </w:t>
      </w:r>
      <w:r>
        <w:rPr>
          <w:rFonts w:ascii="KaiTi" w:eastAsia="KaiTi" w:hAnsi="KaiTi" w:cs="KaiTi"/>
        </w:rPr>
        <w:t>为</w:t>
      </w:r>
      <w:r>
        <w:rPr>
          <w:i/>
        </w:rPr>
        <w:t xml:space="preserve"> и предложную конструкцию, уточняющую адресата или цель действия</w:t>
      </w:r>
      <w:r>
        <w:t>;</w:t>
      </w:r>
    </w:p>
    <w:p w:rsidR="00111E39" w:rsidRDefault="008B4403">
      <w:pPr>
        <w:spacing w:after="47" w:line="242" w:lineRule="auto"/>
        <w:ind w:left="212" w:right="0" w:hanging="142"/>
      </w:pPr>
      <w:r>
        <w:rPr>
          <w:rFonts w:ascii="Calibri" w:eastAsia="Calibri" w:hAnsi="Calibri" w:cs="Calibri"/>
          <w:sz w:val="14"/>
        </w:rPr>
        <w:t xml:space="preserve">6 </w:t>
      </w:r>
      <w:r>
        <w:rPr>
          <w:i/>
        </w:rPr>
        <w:t>числительные от 1 до 10000 (</w:t>
      </w:r>
      <w:r>
        <w:rPr>
          <w:rFonts w:ascii="KaiTi" w:eastAsia="KaiTi" w:hAnsi="KaiTi" w:cs="KaiTi"/>
        </w:rPr>
        <w:t>千，万</w:t>
      </w:r>
      <w:r>
        <w:rPr>
          <w:i/>
        </w:rPr>
        <w:t>)</w:t>
      </w:r>
      <w:r>
        <w:t>;</w:t>
      </w:r>
      <w:r>
        <w:rPr>
          <w:i/>
        </w:rPr>
        <w:t xml:space="preserve"> числительные </w:t>
      </w:r>
      <w:r>
        <w:rPr>
          <w:rFonts w:ascii="KaiTi" w:eastAsia="KaiTi" w:hAnsi="KaiTi" w:cs="KaiTi"/>
        </w:rPr>
        <w:t>二</w:t>
      </w:r>
      <w:r>
        <w:rPr>
          <w:i/>
        </w:rPr>
        <w:t xml:space="preserve"> и </w:t>
      </w:r>
      <w:r>
        <w:rPr>
          <w:rFonts w:ascii="KaiTi" w:eastAsia="KaiTi" w:hAnsi="KaiTi" w:cs="KaiTi"/>
        </w:rPr>
        <w:t>两</w:t>
      </w:r>
      <w:r>
        <w:t>;</w:t>
      </w:r>
    </w:p>
    <w:p w:rsidR="00111E39" w:rsidRDefault="008B4403">
      <w:pPr>
        <w:ind w:left="85" w:firstLine="0"/>
      </w:pPr>
      <w:r>
        <w:rPr>
          <w:rFonts w:ascii="Calibri" w:eastAsia="Calibri" w:hAnsi="Calibri" w:cs="Calibri"/>
          <w:sz w:val="14"/>
        </w:rPr>
        <w:lastRenderedPageBreak/>
        <w:t xml:space="preserve">6 </w:t>
      </w:r>
      <w:r>
        <w:t xml:space="preserve">порядковые числительные и префикс </w:t>
      </w:r>
      <w:r>
        <w:rPr>
          <w:rFonts w:ascii="KaiTi" w:eastAsia="KaiTi" w:hAnsi="KaiTi" w:cs="KaiTi"/>
        </w:rPr>
        <w:t>第</w:t>
      </w:r>
      <w:r>
        <w:t>;</w:t>
      </w:r>
    </w:p>
    <w:p w:rsidR="00111E39" w:rsidRDefault="008B4403">
      <w:pPr>
        <w:spacing w:after="47" w:line="242" w:lineRule="auto"/>
        <w:ind w:left="212" w:right="0" w:hanging="142"/>
      </w:pPr>
      <w:r>
        <w:rPr>
          <w:rFonts w:ascii="Calibri" w:eastAsia="Calibri" w:hAnsi="Calibri" w:cs="Calibri"/>
          <w:sz w:val="14"/>
        </w:rPr>
        <w:t xml:space="preserve">6 </w:t>
      </w:r>
      <w:r>
        <w:rPr>
          <w:i/>
        </w:rPr>
        <w:t>счётные слова (классификаторы) (</w:t>
      </w:r>
      <w:r>
        <w:rPr>
          <w:rFonts w:ascii="KaiTi" w:eastAsia="KaiTi" w:hAnsi="KaiTi" w:cs="KaiTi"/>
        </w:rPr>
        <w:t>碗</w:t>
      </w:r>
      <w:r>
        <w:rPr>
          <w:i/>
        </w:rPr>
        <w:t xml:space="preserve">, </w:t>
      </w:r>
      <w:r>
        <w:rPr>
          <w:rFonts w:ascii="KaiTi" w:eastAsia="KaiTi" w:hAnsi="KaiTi" w:cs="KaiTi"/>
        </w:rPr>
        <w:t>种</w:t>
      </w:r>
      <w:r>
        <w:rPr>
          <w:i/>
        </w:rPr>
        <w:t xml:space="preserve"> и др.), универсальное счётное слово </w:t>
      </w:r>
      <w:r>
        <w:rPr>
          <w:rFonts w:ascii="KaiTi" w:eastAsia="KaiTi" w:hAnsi="KaiTi" w:cs="KaiTi"/>
        </w:rPr>
        <w:t>个</w:t>
      </w:r>
      <w:r>
        <w:t>;</w:t>
      </w:r>
    </w:p>
    <w:p w:rsidR="00111E39" w:rsidRDefault="008B4403">
      <w:pPr>
        <w:ind w:left="85" w:firstLine="0"/>
      </w:pPr>
      <w:r>
        <w:rPr>
          <w:rFonts w:ascii="Calibri" w:eastAsia="Calibri" w:hAnsi="Calibri" w:cs="Calibri"/>
          <w:sz w:val="14"/>
        </w:rPr>
        <w:t xml:space="preserve">6 </w:t>
      </w:r>
      <w:r>
        <w:t>счётное слово неопределённого множества (</w:t>
      </w:r>
      <w:r>
        <w:rPr>
          <w:rFonts w:ascii="KaiTi" w:eastAsia="KaiTi" w:hAnsi="KaiTi" w:cs="KaiTi"/>
        </w:rPr>
        <w:t>一</w:t>
      </w:r>
      <w:r>
        <w:t xml:space="preserve">) </w:t>
      </w:r>
      <w:r>
        <w:rPr>
          <w:rFonts w:ascii="KaiTi" w:eastAsia="KaiTi" w:hAnsi="KaiTi" w:cs="KaiTi"/>
        </w:rPr>
        <w:t>些</w:t>
      </w:r>
      <w:r>
        <w:t>;</w:t>
      </w:r>
    </w:p>
    <w:p w:rsidR="00111E39" w:rsidRDefault="008B4403">
      <w:pPr>
        <w:ind w:left="85" w:firstLine="0"/>
      </w:pPr>
      <w:r>
        <w:rPr>
          <w:rFonts w:ascii="Calibri" w:eastAsia="Calibri" w:hAnsi="Calibri" w:cs="Calibri"/>
          <w:sz w:val="14"/>
        </w:rPr>
        <w:t xml:space="preserve">6 </w:t>
      </w:r>
      <w:r>
        <w:t xml:space="preserve">вопросительную частицу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модальную частицу </w:t>
      </w:r>
      <w:r>
        <w:rPr>
          <w:rFonts w:ascii="KaiTi" w:eastAsia="KaiTi" w:hAnsi="KaiTi" w:cs="KaiTi"/>
        </w:rPr>
        <w:t>呢</w:t>
      </w:r>
      <w:r>
        <w:t xml:space="preserve"> для формирования неполного вопроса;</w:t>
      </w:r>
    </w:p>
    <w:p w:rsidR="00111E39" w:rsidRDefault="008B4403">
      <w:pPr>
        <w:ind w:left="227" w:firstLine="0"/>
      </w:pPr>
      <w:r>
        <w:t xml:space="preserve">модальную частицу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частицу </w:t>
      </w:r>
      <w:r>
        <w:rPr>
          <w:rFonts w:ascii="KaiTi" w:eastAsia="KaiTi" w:hAnsi="KaiTi" w:cs="KaiTi"/>
        </w:rPr>
        <w:t>吧</w:t>
      </w:r>
      <w:r>
        <w:t xml:space="preserve"> в побудительных предложениях;</w:t>
      </w:r>
    </w:p>
    <w:p w:rsidR="00111E39" w:rsidRDefault="008B4403">
      <w:pPr>
        <w:ind w:left="227" w:hanging="142"/>
      </w:pPr>
      <w:r>
        <w:rPr>
          <w:rFonts w:ascii="Calibri" w:eastAsia="Calibri" w:hAnsi="Calibri" w:cs="Calibri"/>
          <w:sz w:val="14"/>
        </w:rPr>
        <w:t xml:space="preserve">6 </w:t>
      </w:r>
      <w:r>
        <w:t xml:space="preserve">модальную частицу </w:t>
      </w:r>
      <w:r>
        <w:rPr>
          <w:rFonts w:ascii="KaiTi" w:eastAsia="KaiTi" w:hAnsi="KaiTi" w:cs="KaiTi"/>
        </w:rPr>
        <w:t>吧</w:t>
      </w:r>
      <w:r>
        <w:t xml:space="preserve"> для выражения неопределённости или предположения;</w:t>
      </w:r>
    </w:p>
    <w:p w:rsidR="00111E39" w:rsidRDefault="008B4403">
      <w:pPr>
        <w:ind w:left="227" w:hanging="142"/>
      </w:pPr>
      <w:r>
        <w:rPr>
          <w:rFonts w:ascii="Calibri" w:eastAsia="Calibri" w:hAnsi="Calibri" w:cs="Calibri"/>
          <w:sz w:val="14"/>
        </w:rPr>
        <w:t xml:space="preserve">6 </w:t>
      </w:r>
      <w:r>
        <w:t xml:space="preserve">суффиксы </w:t>
      </w:r>
      <w:r>
        <w:rPr>
          <w:rFonts w:ascii="KaiTi" w:eastAsia="KaiTi" w:hAnsi="KaiTi" w:cs="KaiTi"/>
        </w:rPr>
        <w:t>了</w:t>
      </w:r>
      <w:r>
        <w:t xml:space="preserve"> (для обозначения завершенности действия), </w:t>
      </w:r>
      <w:r>
        <w:rPr>
          <w:rFonts w:ascii="KaiTi" w:eastAsia="KaiTi" w:hAnsi="KaiTi" w:cs="KaiTi"/>
        </w:rPr>
        <w:t>过</w:t>
      </w:r>
      <w:r>
        <w:t xml:space="preserve">, </w:t>
      </w:r>
      <w:r>
        <w:rPr>
          <w:rFonts w:ascii="KaiTi" w:eastAsia="KaiTi" w:hAnsi="KaiTi" w:cs="KaiTi"/>
        </w:rPr>
        <w:t>着</w:t>
      </w:r>
      <w:r>
        <w:t>;</w:t>
      </w:r>
    </w:p>
    <w:p w:rsidR="00111E39" w:rsidRDefault="008B4403">
      <w:pPr>
        <w:ind w:left="227" w:hanging="142"/>
      </w:pPr>
      <w:r>
        <w:rPr>
          <w:rFonts w:ascii="Calibri" w:eastAsia="Calibri" w:hAnsi="Calibri" w:cs="Calibri"/>
          <w:sz w:val="14"/>
        </w:rPr>
        <w:t xml:space="preserve">6 </w:t>
      </w:r>
      <w:r>
        <w:t>междометия (</w:t>
      </w:r>
      <w:r>
        <w:rPr>
          <w:rFonts w:ascii="KaiTi" w:eastAsia="KaiTi" w:hAnsi="KaiTi" w:cs="KaiTi"/>
        </w:rPr>
        <w:t>啊，唉，哦</w:t>
      </w:r>
      <w:r>
        <w:t xml:space="preserve"> и др.,) для выражения чувств и эмоций в соответствии с коммуникативной ситуацией;</w:t>
      </w:r>
    </w:p>
    <w:p w:rsidR="00111E39" w:rsidRDefault="008B4403">
      <w:pPr>
        <w:ind w:left="85" w:firstLine="0"/>
      </w:pPr>
      <w:r>
        <w:rPr>
          <w:rFonts w:ascii="Calibri" w:eastAsia="Calibri" w:hAnsi="Calibri" w:cs="Calibri"/>
          <w:sz w:val="14"/>
        </w:rPr>
        <w:t xml:space="preserve">6 </w:t>
      </w:r>
      <w:r>
        <w:t>способы обозначения дат в китайском языке;</w:t>
      </w:r>
    </w:p>
    <w:p w:rsidR="00111E39" w:rsidRDefault="008B4403">
      <w:pPr>
        <w:ind w:left="85" w:firstLine="0"/>
      </w:pPr>
      <w:r>
        <w:rPr>
          <w:rFonts w:ascii="Calibri" w:eastAsia="Calibri" w:hAnsi="Calibri" w:cs="Calibri"/>
          <w:sz w:val="14"/>
        </w:rPr>
        <w:t xml:space="preserve">6 </w:t>
      </w:r>
      <w:r>
        <w:t>способы обозначения дней недели;</w:t>
      </w:r>
    </w:p>
    <w:p w:rsidR="00111E39" w:rsidRDefault="008B4403">
      <w:pPr>
        <w:ind w:left="85" w:firstLine="0"/>
      </w:pPr>
      <w:r>
        <w:rPr>
          <w:rFonts w:ascii="Calibri" w:eastAsia="Calibri" w:hAnsi="Calibri" w:cs="Calibri"/>
          <w:sz w:val="14"/>
        </w:rPr>
        <w:t xml:space="preserve">6 </w:t>
      </w:r>
      <w:r>
        <w:t>способы обозначения точного времени;</w:t>
      </w:r>
    </w:p>
    <w:p w:rsidR="00111E39" w:rsidRDefault="008B4403">
      <w:pPr>
        <w:ind w:left="227" w:hanging="142"/>
      </w:pPr>
      <w:r>
        <w:rPr>
          <w:rFonts w:ascii="Calibri" w:eastAsia="Calibri" w:hAnsi="Calibri" w:cs="Calibri"/>
          <w:sz w:val="14"/>
        </w:rPr>
        <w:t xml:space="preserve">6 </w:t>
      </w:r>
      <w:r>
        <w:t>различные способы обозначения количества, в том числе неопределённого количества: счетное слово/наречие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словосочетание </w:t>
      </w:r>
      <w:r>
        <w:rPr>
          <w:rFonts w:ascii="KaiTi" w:eastAsia="KaiTi" w:hAnsi="KaiTi" w:cs="KaiTi"/>
        </w:rPr>
        <w:t>一下儿</w:t>
      </w:r>
      <w:r>
        <w:rPr>
          <w:i/>
        </w:rPr>
        <w:t xml:space="preserve"> с глаголом</w:t>
      </w:r>
      <w:r>
        <w:t>;</w:t>
      </w:r>
    </w:p>
    <w:p w:rsidR="00111E39" w:rsidRDefault="008B4403">
      <w:pPr>
        <w:ind w:left="85" w:firstLine="0"/>
      </w:pPr>
      <w:r>
        <w:rPr>
          <w:rFonts w:ascii="Calibri" w:eastAsia="Calibri" w:hAnsi="Calibri" w:cs="Calibri"/>
          <w:sz w:val="14"/>
        </w:rPr>
        <w:t xml:space="preserve">6 </w:t>
      </w:r>
      <w:r>
        <w:t>обстоятельство времени;</w:t>
      </w:r>
    </w:p>
    <w:p w:rsidR="00111E39" w:rsidRDefault="008B4403">
      <w:pPr>
        <w:ind w:left="85"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227" w:hanging="142"/>
      </w:pPr>
      <w:r>
        <w:rPr>
          <w:rFonts w:ascii="Calibri" w:eastAsia="Calibri" w:hAnsi="Calibri" w:cs="Calibri"/>
          <w:sz w:val="14"/>
        </w:rPr>
        <w:t xml:space="preserve">6 </w:t>
      </w: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обстоятельство места;</w:t>
      </w:r>
    </w:p>
    <w:p w:rsidR="00111E39" w:rsidRDefault="008B4403">
      <w:pPr>
        <w:ind w:left="227" w:hanging="142"/>
      </w:pPr>
      <w:r>
        <w:rPr>
          <w:rFonts w:ascii="Calibri" w:eastAsia="Calibri" w:hAnsi="Calibri" w:cs="Calibri"/>
          <w:sz w:val="14"/>
        </w:rPr>
        <w:t xml:space="preserve">6 </w:t>
      </w:r>
      <w:r>
        <w:t>способы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обозначение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словосочетание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обозначение местонахождения/наличия с помощью глагола-связки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ind w:left="227" w:hanging="142"/>
      </w:pPr>
      <w:r>
        <w:rPr>
          <w:rFonts w:ascii="Calibri" w:eastAsia="Calibri" w:hAnsi="Calibri" w:cs="Calibri"/>
          <w:sz w:val="14"/>
        </w:rPr>
        <w:lastRenderedPageBreak/>
        <w:t xml:space="preserve">6 </w:t>
      </w:r>
      <w:r>
        <w:t xml:space="preserve">союзная конструкция </w:t>
      </w:r>
      <w:r>
        <w:rPr>
          <w:rFonts w:ascii="KaiTi" w:eastAsia="KaiTi" w:hAnsi="KaiTi" w:cs="KaiTi"/>
        </w:rPr>
        <w:t>因为</w:t>
      </w:r>
      <w:r>
        <w:t>……, (</w:t>
      </w:r>
      <w:r>
        <w:rPr>
          <w:rFonts w:ascii="KaiTi" w:eastAsia="KaiTi" w:hAnsi="KaiTi" w:cs="KaiTi"/>
        </w:rPr>
        <w:t>所以</w:t>
      </w:r>
      <w:r>
        <w:t>……), оформляющая причинно-следственную связь;</w:t>
      </w:r>
    </w:p>
    <w:p w:rsidR="00111E39" w:rsidRDefault="008B4403">
      <w:pPr>
        <w:ind w:left="227" w:hanging="142"/>
      </w:pPr>
      <w:r>
        <w:rPr>
          <w:rFonts w:ascii="Calibri" w:eastAsia="Calibri" w:hAnsi="Calibri" w:cs="Calibri"/>
          <w:sz w:val="14"/>
        </w:rPr>
        <w:t xml:space="preserve">6 </w:t>
      </w:r>
      <w:r>
        <w:t xml:space="preserve">сложное предложение условия с конструкцией </w:t>
      </w:r>
      <w:r>
        <w:rPr>
          <w:rFonts w:ascii="KaiTi" w:eastAsia="KaiTi" w:hAnsi="KaiTi" w:cs="KaiTi"/>
        </w:rPr>
        <w:t>如果</w:t>
      </w:r>
      <w:r>
        <w:t xml:space="preserve">……, </w:t>
      </w:r>
      <w:r>
        <w:rPr>
          <w:rFonts w:ascii="KaiTi" w:eastAsia="KaiTi" w:hAnsi="KaiTi" w:cs="KaiTi"/>
        </w:rPr>
        <w:t>就</w:t>
      </w:r>
      <w:r>
        <w:t>……;</w:t>
      </w:r>
    </w:p>
    <w:p w:rsidR="00111E39" w:rsidRDefault="008B4403">
      <w:pPr>
        <w:ind w:left="85" w:firstLine="0"/>
      </w:pPr>
      <w:r>
        <w:rPr>
          <w:rFonts w:ascii="Calibri" w:eastAsia="Calibri" w:hAnsi="Calibri" w:cs="Calibri"/>
          <w:sz w:val="14"/>
        </w:rPr>
        <w:t xml:space="preserve">6 </w:t>
      </w:r>
      <w:r>
        <w:t xml:space="preserve">сложное предложение условия с союзом </w:t>
      </w:r>
      <w:r>
        <w:rPr>
          <w:rFonts w:ascii="KaiTi" w:eastAsia="KaiTi" w:hAnsi="KaiTi" w:cs="KaiTi"/>
        </w:rPr>
        <w:t>要是</w:t>
      </w:r>
      <w:r>
        <w:t>;</w:t>
      </w:r>
    </w:p>
    <w:p w:rsidR="00111E39" w:rsidRDefault="008B4403">
      <w:pPr>
        <w:ind w:left="85" w:firstLine="0"/>
      </w:pPr>
      <w:r>
        <w:rPr>
          <w:rFonts w:ascii="Calibri" w:eastAsia="Calibri" w:hAnsi="Calibri" w:cs="Calibri"/>
          <w:sz w:val="14"/>
        </w:rPr>
        <w:t xml:space="preserve">6 </w:t>
      </w:r>
      <w:r>
        <w:t xml:space="preserve">конструкции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p>
    <w:p w:rsidR="00111E39" w:rsidRDefault="008B4403">
      <w:pPr>
        <w:ind w:left="227" w:hanging="142"/>
      </w:pPr>
      <w:r>
        <w:rPr>
          <w:rFonts w:ascii="Calibri" w:eastAsia="Calibri" w:hAnsi="Calibri" w:cs="Calibri"/>
          <w:sz w:val="14"/>
        </w:rPr>
        <w:t xml:space="preserve">6 </w:t>
      </w:r>
      <w:r>
        <w:t xml:space="preserve">конструкцию сравнения с предлогом </w:t>
      </w:r>
      <w:r>
        <w:rPr>
          <w:rFonts w:ascii="KaiTi" w:eastAsia="KaiTi" w:hAnsi="KaiTi" w:cs="KaiTi"/>
        </w:rPr>
        <w:t>比</w:t>
      </w:r>
      <w:r>
        <w:t xml:space="preserve"> и ее отрицательную форму (</w:t>
      </w:r>
      <w:r>
        <w:rPr>
          <w:rFonts w:ascii="KaiTi" w:eastAsia="KaiTi" w:hAnsi="KaiTi" w:cs="KaiTi"/>
        </w:rPr>
        <w:t>没有</w:t>
      </w:r>
      <w:r>
        <w:t>) ;</w:t>
      </w:r>
    </w:p>
    <w:p w:rsidR="00111E39" w:rsidRDefault="008B4403">
      <w:pPr>
        <w:ind w:left="85" w:firstLine="0"/>
      </w:pPr>
      <w:r>
        <w:rPr>
          <w:rFonts w:ascii="Calibri" w:eastAsia="Calibri" w:hAnsi="Calibri" w:cs="Calibri"/>
          <w:sz w:val="14"/>
        </w:rPr>
        <w:t xml:space="preserve">6 </w:t>
      </w:r>
      <w:r>
        <w:t xml:space="preserve">сравнительную конструкцию </w:t>
      </w:r>
      <w:r>
        <w:rPr>
          <w:rFonts w:ascii="KaiTi" w:eastAsia="KaiTi" w:hAnsi="KaiTi" w:cs="KaiTi"/>
        </w:rPr>
        <w:t>比</w:t>
      </w:r>
      <w:r>
        <w:t>……</w:t>
      </w:r>
      <w:r>
        <w:rPr>
          <w:rFonts w:ascii="KaiTi" w:eastAsia="KaiTi" w:hAnsi="KaiTi" w:cs="KaiTi"/>
        </w:rPr>
        <w:t xml:space="preserve">更 </w:t>
      </w:r>
      <w:r>
        <w:t>+ прилагательное;</w:t>
      </w:r>
    </w:p>
    <w:p w:rsidR="00111E39" w:rsidRDefault="008B4403">
      <w:pPr>
        <w:ind w:left="227" w:hanging="142"/>
      </w:pPr>
      <w:r>
        <w:rPr>
          <w:rFonts w:ascii="Calibri" w:eastAsia="Calibri" w:hAnsi="Calibri" w:cs="Calibri"/>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t xml:space="preserve"> и </w:t>
      </w:r>
      <w:r>
        <w:rPr>
          <w:rFonts w:ascii="KaiTi" w:eastAsia="KaiTi" w:hAnsi="KaiTi" w:cs="KaiTi"/>
        </w:rPr>
        <w:t>和</w:t>
      </w:r>
      <w:r>
        <w:t>/</w:t>
      </w:r>
      <w:r>
        <w:rPr>
          <w:rFonts w:ascii="KaiTi" w:eastAsia="KaiTi" w:hAnsi="KaiTi" w:cs="KaiTi"/>
        </w:rPr>
        <w:t>跟</w:t>
      </w:r>
      <w:r>
        <w:t>……</w:t>
      </w:r>
      <w:r>
        <w:rPr>
          <w:rFonts w:ascii="KaiTi" w:eastAsia="KaiTi" w:hAnsi="KaiTi" w:cs="KaiTi"/>
        </w:rPr>
        <w:t xml:space="preserve">一样 </w:t>
      </w:r>
      <w:r>
        <w:t>+ прилагательное;</w:t>
      </w:r>
    </w:p>
    <w:p w:rsidR="00111E39" w:rsidRDefault="008B4403">
      <w:pPr>
        <w:spacing w:after="47" w:line="242" w:lineRule="auto"/>
        <w:ind w:left="237" w:right="0" w:hanging="10"/>
      </w:pPr>
      <w:r>
        <w:rPr>
          <w:i/>
        </w:rPr>
        <w:t xml:space="preserve">предложения с предлогом </w:t>
      </w:r>
      <w:r>
        <w:rPr>
          <w:rFonts w:ascii="KaiTi" w:eastAsia="KaiTi" w:hAnsi="KaiTi" w:cs="KaiTi"/>
        </w:rPr>
        <w:t>把</w:t>
      </w:r>
      <w:r>
        <w:rPr>
          <w:i/>
        </w:rPr>
        <w:t xml:space="preserve"> и инверсию прямого дополнения</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предложения с предлогом </w:t>
      </w:r>
      <w:r>
        <w:rPr>
          <w:rFonts w:ascii="KaiTi" w:eastAsia="KaiTi" w:hAnsi="KaiTi" w:cs="KaiTi"/>
        </w:rPr>
        <w:t>把</w:t>
      </w:r>
      <w:r>
        <w:rPr>
          <w:i/>
        </w:rPr>
        <w:t xml:space="preserve"> и конструкцией «</w:t>
      </w:r>
      <w:r>
        <w:rPr>
          <w:rFonts w:ascii="KaiTi" w:eastAsia="KaiTi" w:hAnsi="KaiTi" w:cs="KaiTi"/>
        </w:rPr>
        <w:t>在</w:t>
      </w:r>
      <w:r>
        <w:rPr>
          <w:i/>
        </w:rPr>
        <w:t xml:space="preserve"> + существительное/местоимение/имя собственное + локатив»</w:t>
      </w:r>
      <w:r>
        <w:t>;</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дополнительные элементы результата, степени или образа действия со специальным инфиксом </w:t>
      </w:r>
      <w:r>
        <w:rPr>
          <w:rFonts w:ascii="KaiTi" w:eastAsia="KaiTi" w:hAnsi="KaiTi" w:cs="KaiTi"/>
        </w:rPr>
        <w:t>得</w:t>
      </w:r>
      <w:r>
        <w:t>;</w:t>
      </w:r>
    </w:p>
    <w:p w:rsidR="00111E39" w:rsidRDefault="008B4403">
      <w:pPr>
        <w:ind w:left="85" w:firstLine="0"/>
      </w:pPr>
      <w:r>
        <w:rPr>
          <w:rFonts w:ascii="Calibri" w:eastAsia="Calibri" w:hAnsi="Calibri" w:cs="Calibri"/>
          <w:sz w:val="14"/>
        </w:rPr>
        <w:t xml:space="preserve">6 </w:t>
      </w:r>
      <w:r>
        <w:t>дополнение цели;</w:t>
      </w:r>
    </w:p>
    <w:p w:rsidR="00111E39" w:rsidRDefault="008B4403">
      <w:pPr>
        <w:ind w:left="227" w:hanging="142"/>
      </w:pPr>
      <w:r>
        <w:rPr>
          <w:rFonts w:ascii="Calibri" w:eastAsia="Calibri" w:hAnsi="Calibri" w:cs="Calibri"/>
          <w:sz w:val="14"/>
        </w:rPr>
        <w:t xml:space="preserve">6 </w:t>
      </w:r>
      <w:r>
        <w:t>дополнительный элемент результата и результативные морфемы (</w:t>
      </w:r>
      <w:r>
        <w:rPr>
          <w:rFonts w:ascii="KaiTi" w:eastAsia="KaiTi" w:hAnsi="KaiTi" w:cs="KaiTi"/>
        </w:rPr>
        <w:t>完</w:t>
      </w:r>
      <w:r>
        <w:t xml:space="preserve"> и др.);</w:t>
      </w:r>
    </w:p>
    <w:p w:rsidR="00111E39" w:rsidRDefault="008B4403">
      <w:pPr>
        <w:spacing w:after="47" w:line="242" w:lineRule="auto"/>
        <w:ind w:left="80" w:right="0" w:hanging="10"/>
      </w:pPr>
      <w:r>
        <w:rPr>
          <w:rFonts w:ascii="Calibri" w:eastAsia="Calibri" w:hAnsi="Calibri" w:cs="Calibri"/>
          <w:sz w:val="14"/>
        </w:rPr>
        <w:t xml:space="preserve">6 </w:t>
      </w:r>
      <w:r>
        <w:rPr>
          <w:i/>
        </w:rPr>
        <w:t>результативные глаголы (и др.)</w:t>
      </w:r>
      <w:r>
        <w:t>;</w:t>
      </w:r>
    </w:p>
    <w:p w:rsidR="00111E39" w:rsidRDefault="008B4403">
      <w:pPr>
        <w:spacing w:after="216" w:line="242" w:lineRule="auto"/>
        <w:ind w:left="80" w:right="1146" w:hanging="10"/>
      </w:pPr>
      <w:r>
        <w:rPr>
          <w:rFonts w:ascii="Calibri" w:eastAsia="Calibri" w:hAnsi="Calibri" w:cs="Calibri"/>
          <w:sz w:val="14"/>
        </w:rPr>
        <w:t xml:space="preserve">6 </w:t>
      </w:r>
      <w:r>
        <w:rPr>
          <w:i/>
        </w:rPr>
        <w:t xml:space="preserve">простые модификаторы направления </w:t>
      </w:r>
      <w:r>
        <w:rPr>
          <w:rFonts w:ascii="KaiTi" w:eastAsia="KaiTi" w:hAnsi="KaiTi" w:cs="KaiTi"/>
        </w:rPr>
        <w:t>去</w:t>
      </w:r>
      <w:r>
        <w:rPr>
          <w:i/>
        </w:rPr>
        <w:t xml:space="preserve"> и </w:t>
      </w:r>
      <w:r>
        <w:rPr>
          <w:rFonts w:ascii="KaiTi" w:eastAsia="KaiTi" w:hAnsi="KaiTi" w:cs="KaiTi"/>
        </w:rPr>
        <w:t>来</w:t>
      </w:r>
      <w:r>
        <w:t xml:space="preserve">; </w:t>
      </w:r>
      <w:r>
        <w:rPr>
          <w:rFonts w:ascii="Calibri" w:eastAsia="Calibri" w:hAnsi="Calibri" w:cs="Calibri"/>
          <w:sz w:val="14"/>
        </w:rPr>
        <w:t xml:space="preserve">6 </w:t>
      </w:r>
      <w:r>
        <w:t>прямую и косвенную речь.</w:t>
      </w:r>
    </w:p>
    <w:p w:rsidR="00111E39" w:rsidRDefault="008B4403">
      <w:pPr>
        <w:spacing w:after="49" w:line="243" w:lineRule="auto"/>
        <w:ind w:left="222" w:right="0" w:hanging="10"/>
      </w:pPr>
      <w:r>
        <w:t xml:space="preserve">6) </w:t>
      </w:r>
      <w:r>
        <w:rPr>
          <w:i/>
        </w:rPr>
        <w:t>владеть</w:t>
      </w:r>
      <w:r>
        <w:t xml:space="preserve"> </w:t>
      </w:r>
      <w:r>
        <w:rPr>
          <w:b/>
        </w:rPr>
        <w:t>социокультурными знаниями и умениями</w:t>
      </w:r>
      <w:r>
        <w:t>:</w:t>
      </w:r>
    </w:p>
    <w:p w:rsidR="00111E39" w:rsidRDefault="008B4403">
      <w:pPr>
        <w:ind w:left="227" w:hanging="142"/>
      </w:pPr>
      <w:r>
        <w:rPr>
          <w:rFonts w:ascii="Calibri" w:eastAsia="Calibri" w:hAnsi="Calibri" w:cs="Calibri"/>
          <w:sz w:val="14"/>
        </w:rPr>
        <w:t xml:space="preserve">6 </w:t>
      </w: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11E39" w:rsidRDefault="008B4403">
      <w:pPr>
        <w:ind w:left="227" w:hanging="142"/>
      </w:pPr>
      <w:r>
        <w:rPr>
          <w:rFonts w:ascii="Calibri" w:eastAsia="Calibri" w:hAnsi="Calibri" w:cs="Calibri"/>
          <w:sz w:val="14"/>
        </w:rPr>
        <w:t xml:space="preserve">6 </w:t>
      </w:r>
      <w:r>
        <w:t>кратко представлять родную страну и культуру на китайс ком языке;</w:t>
      </w:r>
    </w:p>
    <w:p w:rsidR="00111E39" w:rsidRDefault="008B4403">
      <w:pPr>
        <w:ind w:left="227" w:hanging="142"/>
      </w:pPr>
      <w:r>
        <w:rPr>
          <w:rFonts w:ascii="Calibri" w:eastAsia="Calibri" w:hAnsi="Calibri" w:cs="Calibri"/>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 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 ском языке;</w:t>
      </w:r>
    </w:p>
    <w:p w:rsidR="00111E39" w:rsidRDefault="008B4403">
      <w:pPr>
        <w:ind w:left="227" w:hanging="142"/>
      </w:pPr>
      <w:r>
        <w:rPr>
          <w:rFonts w:ascii="Calibri" w:eastAsia="Calibri" w:hAnsi="Calibri" w:cs="Calibri"/>
          <w:sz w:val="14"/>
        </w:rPr>
        <w:t xml:space="preserve">6 </w:t>
      </w:r>
      <w:r>
        <w:t>понимать социокультурные реалии при чтении и аудировании в рамках изученного материала;</w:t>
      </w:r>
    </w:p>
    <w:p w:rsidR="00111E39" w:rsidRDefault="008B4403">
      <w:pPr>
        <w:ind w:left="227" w:hanging="142"/>
      </w:pPr>
      <w:r>
        <w:rPr>
          <w:rFonts w:ascii="Calibri" w:eastAsia="Calibri" w:hAnsi="Calibri" w:cs="Calibri"/>
          <w:sz w:val="14"/>
        </w:rPr>
        <w:lastRenderedPageBreak/>
        <w:t xml:space="preserve">6 </w:t>
      </w:r>
      <w:r>
        <w:t>соблюдать речевой этикет в ситуациях формального и неформального общения в рамках изученных тем;</w:t>
      </w:r>
    </w:p>
    <w:p w:rsidR="00111E39" w:rsidRDefault="008B4403">
      <w:pPr>
        <w:ind w:left="227" w:hanging="142"/>
      </w:pPr>
      <w:r>
        <w:rPr>
          <w:rFonts w:ascii="Calibri" w:eastAsia="Calibri" w:hAnsi="Calibri" w:cs="Calibri"/>
          <w:sz w:val="14"/>
        </w:rPr>
        <w:t xml:space="preserve">6 </w:t>
      </w:r>
      <w:r>
        <w:t>оказывать помощь зарубежным гостям в России в ситуациях повседневного общения на китайс ком языке;</w:t>
      </w:r>
    </w:p>
    <w:p w:rsidR="00111E39" w:rsidRDefault="008B4403">
      <w:pPr>
        <w:ind w:left="227" w:hanging="142"/>
      </w:pPr>
      <w:r>
        <w:rPr>
          <w:rFonts w:ascii="Calibri" w:eastAsia="Calibri" w:hAnsi="Calibri" w:cs="Calibri"/>
          <w:sz w:val="14"/>
        </w:rPr>
        <w:t xml:space="preserve">6 </w:t>
      </w:r>
      <w:r>
        <w:t xml:space="preserve">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 </w:t>
      </w:r>
    </w:p>
    <w:p w:rsidR="00111E39" w:rsidRDefault="008B4403">
      <w:pPr>
        <w:spacing w:after="213"/>
        <w:ind w:left="227" w:hanging="142"/>
      </w:pPr>
      <w:r>
        <w:rPr>
          <w:rFonts w:ascii="Calibri" w:eastAsia="Calibri" w:hAnsi="Calibri" w:cs="Calibri"/>
          <w:sz w:val="14"/>
        </w:rPr>
        <w:t xml:space="preserve">6 </w:t>
      </w:r>
      <w: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rsidR="00111E39" w:rsidRDefault="008B4403">
      <w:pPr>
        <w:spacing w:after="49" w:line="243" w:lineRule="auto"/>
        <w:ind w:left="222" w:right="0" w:hanging="10"/>
      </w:pPr>
      <w:r>
        <w:t xml:space="preserve">7) </w:t>
      </w:r>
      <w:r>
        <w:rPr>
          <w:i/>
        </w:rPr>
        <w:t>владеть</w:t>
      </w:r>
      <w:r>
        <w:t xml:space="preserve"> </w:t>
      </w:r>
      <w:r>
        <w:rPr>
          <w:b/>
        </w:rPr>
        <w:t>компенсаторными умениями</w:t>
      </w:r>
      <w:r>
        <w:t>:</w:t>
      </w:r>
    </w:p>
    <w:p w:rsidR="00111E39" w:rsidRDefault="008B4403">
      <w:pPr>
        <w:spacing w:after="43" w:line="244" w:lineRule="auto"/>
        <w:ind w:left="95" w:right="0" w:hanging="10"/>
        <w:jc w:val="left"/>
      </w:pPr>
      <w:r>
        <w:rPr>
          <w:rFonts w:ascii="Calibri" w:eastAsia="Calibri" w:hAnsi="Calibri" w:cs="Calibri"/>
          <w:sz w:val="14"/>
        </w:rPr>
        <w:t xml:space="preserve">6 </w:t>
      </w:r>
      <w:r>
        <w:t>выходить из положения при дефиците языковых средств; использовать при чтении и аудировании языковую догадку, в том числе контекстуальную;</w:t>
      </w:r>
    </w:p>
    <w:p w:rsidR="00111E39" w:rsidRDefault="008B4403">
      <w:pPr>
        <w:ind w:left="227" w:hanging="142"/>
      </w:pPr>
      <w:r>
        <w:rPr>
          <w:rFonts w:ascii="Calibri" w:eastAsia="Calibri" w:hAnsi="Calibri" w:cs="Calibri"/>
          <w:sz w:val="14"/>
        </w:rPr>
        <w:t xml:space="preserve">6 </w:t>
      </w:r>
      <w: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ind w:left="227" w:hanging="142"/>
      </w:pPr>
      <w:r>
        <w:rPr>
          <w:rFonts w:ascii="Calibri" w:eastAsia="Calibri" w:hAnsi="Calibri" w:cs="Calibri"/>
          <w:sz w:val="14"/>
        </w:rPr>
        <w:t xml:space="preserve">6 </w:t>
      </w:r>
      <w:r>
        <w:t>использовать при говорении переспрос и уточняющий вопрос;</w:t>
      </w:r>
    </w:p>
    <w:p w:rsidR="00111E39" w:rsidRDefault="008B4403">
      <w:pPr>
        <w:ind w:left="227" w:hanging="142"/>
      </w:pPr>
      <w:r>
        <w:rPr>
          <w:rFonts w:ascii="Calibri" w:eastAsia="Calibri" w:hAnsi="Calibri" w:cs="Calibri"/>
          <w:sz w:val="14"/>
        </w:rPr>
        <w:t xml:space="preserve">6 </w:t>
      </w:r>
      <w:r>
        <w:t>использовать при подготовке учебных проектов иноязычные словари и справочники, в том числе информаци онносправочные системы в электронной форме, соблюдая правила информационной безопасности при работе в сети Интернет.</w:t>
      </w:r>
    </w:p>
    <w:p w:rsidR="00111E39" w:rsidRDefault="008B4403">
      <w:pPr>
        <w:ind w:left="227" w:hanging="142"/>
      </w:pPr>
      <w:r>
        <w:rPr>
          <w:rFonts w:ascii="Calibri" w:eastAsia="Calibri" w:hAnsi="Calibri" w:cs="Calibri"/>
          <w:sz w:val="14"/>
        </w:rPr>
        <w:t xml:space="preserve">6 </w:t>
      </w:r>
      <w:r>
        <w:t>достигать взаимопонимания в процессе устного и письменного общения с носителями иностранного языка, с представителями другой культуры;</w:t>
      </w:r>
    </w:p>
    <w:p w:rsidR="00111E39" w:rsidRDefault="008B4403">
      <w:pPr>
        <w:ind w:left="227" w:hanging="142"/>
      </w:pPr>
      <w:r>
        <w:rPr>
          <w:rFonts w:ascii="Calibri" w:eastAsia="Calibri" w:hAnsi="Calibri" w:cs="Calibri"/>
          <w:sz w:val="14"/>
        </w:rPr>
        <w:t xml:space="preserve">6 </w:t>
      </w:r>
      <w:r>
        <w:t>игнорировать лексико-грамматические и смысловые трудности, не влияющие на понимание основного содержания текста.</w:t>
      </w:r>
    </w:p>
    <w:p w:rsidR="00111E39" w:rsidRDefault="008B4403">
      <w:pPr>
        <w:spacing w:after="365"/>
        <w:ind w:left="227" w:hanging="142"/>
      </w:pPr>
      <w:r>
        <w:rPr>
          <w:rFonts w:ascii="Calibri" w:eastAsia="Calibri" w:hAnsi="Calibri" w:cs="Calibri"/>
          <w:sz w:val="14"/>
        </w:rPr>
        <w:t xml:space="preserve">6 </w:t>
      </w:r>
      <w:r>
        <w:t>сравнивать</w:t>
      </w:r>
      <w:r>
        <w:rPr>
          <w:i/>
        </w:rPr>
        <w:t xml:space="preserve"> </w:t>
      </w:r>
      <w:r>
        <w:t>(в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r>
        <w:rPr>
          <w:b/>
        </w:rPr>
        <w:t xml:space="preserve">говорение: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lastRenderedPageBreak/>
        <w:t xml:space="preserve">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 </w:t>
      </w:r>
    </w:p>
    <w:p w:rsidR="00111E39" w:rsidRDefault="008B4403">
      <w:r>
        <w:rPr>
          <w:i/>
        </w:rPr>
        <w:t xml:space="preserve">создавать разные виды монологических высказываний </w:t>
      </w:r>
      <w: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для (объём монолог ического высказывания — до 9–10 фраз); </w:t>
      </w:r>
      <w:r>
        <w:rPr>
          <w:i/>
        </w:rPr>
        <w:t>выражать и кратко аргументировать</w:t>
      </w:r>
      <w:r>
        <w:t xml:space="preserve"> свое мнение, </w:t>
      </w:r>
      <w:r>
        <w:rPr>
          <w:i/>
        </w:rPr>
        <w:t>излагать</w:t>
      </w:r>
      <w:r>
        <w:t xml:space="preserve"> </w:t>
      </w:r>
    </w:p>
    <w:p w:rsidR="00111E39" w:rsidRDefault="00111E39">
      <w:pPr>
        <w:sectPr w:rsidR="00111E39">
          <w:headerReference w:type="even" r:id="rId157"/>
          <w:headerReference w:type="default" r:id="rId158"/>
          <w:footerReference w:type="even" r:id="rId159"/>
          <w:footerReference w:type="default" r:id="rId160"/>
          <w:headerReference w:type="first" r:id="rId161"/>
          <w:footerReference w:type="first" r:id="rId162"/>
          <w:pgSz w:w="7824" w:h="12019"/>
          <w:pgMar w:top="749" w:right="737" w:bottom="1201" w:left="737" w:header="777" w:footer="560" w:gutter="0"/>
          <w:cols w:space="720"/>
        </w:sectPr>
      </w:pPr>
    </w:p>
    <w:p w:rsidR="00111E39" w:rsidRDefault="008B4403">
      <w:pPr>
        <w:ind w:firstLine="0"/>
      </w:pPr>
      <w:r>
        <w:lastRenderedPageBreak/>
        <w:t xml:space="preserve">основное содержание прочитанного/прослушанного текста с вербальными и/или зрительными опорами (объём — 9–10 фраз); </w:t>
      </w:r>
      <w:r>
        <w:rPr>
          <w:i/>
        </w:rPr>
        <w:t>излагать</w:t>
      </w:r>
      <w:r>
        <w:t xml:space="preserve"> результаты выполненной проектной работы (объём — 9–10 фраз);</w:t>
      </w:r>
    </w:p>
    <w:p w:rsidR="00111E39" w:rsidRDefault="008B4403">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111E39" w:rsidRDefault="008B4403">
      <w:r>
        <w:rPr>
          <w:b/>
        </w:rPr>
        <w:t>смысловое чтение:</w:t>
      </w:r>
      <w:r>
        <w:t xml:space="preserve">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 текстов для чтения — до 150 знаков); </w:t>
      </w:r>
      <w:r>
        <w:rPr>
          <w:i/>
        </w:rPr>
        <w:t>читать несплошные тексты</w:t>
      </w:r>
      <w:r>
        <w:t xml:space="preserve"> (таблицы, диаграммы) и </w:t>
      </w:r>
      <w:r>
        <w:rPr>
          <w:i/>
        </w:rPr>
        <w:t>понимать</w:t>
      </w:r>
      <w:r>
        <w:t xml:space="preserve">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w:t>
      </w:r>
    </w:p>
    <w:p w:rsidR="00111E39" w:rsidRDefault="008B4403">
      <w:pPr>
        <w:spacing w:after="341"/>
        <w:ind w:firstLine="0"/>
      </w:pPr>
      <w:r>
        <w:t xml:space="preserve">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100 знаков);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ind w:left="227" w:firstLine="0"/>
      </w:pPr>
      <w:r>
        <w:t xml:space="preserve">2) </w:t>
      </w:r>
      <w:r>
        <w:rPr>
          <w:i/>
        </w:rPr>
        <w:t xml:space="preserve">владеть </w:t>
      </w:r>
      <w:r>
        <w:rPr>
          <w:b/>
        </w:rPr>
        <w:t xml:space="preserve">фонетическими навыками: </w:t>
      </w:r>
      <w:r>
        <w:t>различать на слух и правильно произносить все звуки ки-</w:t>
      </w:r>
    </w:p>
    <w:p w:rsidR="00111E39" w:rsidRDefault="008B4403">
      <w:pPr>
        <w:ind w:firstLine="0"/>
      </w:pPr>
      <w:r>
        <w:t>тайского языка;</w:t>
      </w:r>
    </w:p>
    <w:p w:rsidR="00111E39" w:rsidRDefault="008B4403">
      <w:pPr>
        <w:spacing w:after="49"/>
        <w:ind w:left="10" w:right="8" w:hanging="10"/>
        <w:jc w:val="right"/>
      </w:pPr>
      <w:r>
        <w:t xml:space="preserve">знать буквы китайского звукобуквенного алфавита ханьюй </w:t>
      </w:r>
    </w:p>
    <w:p w:rsidR="00111E39" w:rsidRDefault="008B4403">
      <w:pPr>
        <w:ind w:firstLine="0"/>
      </w:pPr>
      <w:r>
        <w:t>пиньинь (</w:t>
      </w:r>
      <w:r>
        <w:rPr>
          <w:rFonts w:ascii="KaiTi" w:eastAsia="KaiTi" w:hAnsi="KaiTi" w:cs="KaiTi"/>
        </w:rPr>
        <w:t>汉语拼音</w:t>
      </w:r>
      <w:r>
        <w:t>) (также называемого «фонетической транскрипцией»), фонетически корректно их озвучивать;</w:t>
      </w:r>
    </w:p>
    <w:p w:rsidR="00111E39" w:rsidRDefault="008B4403">
      <w:r>
        <w:t>знать структуру китайского слога, особенности сочетаемости инициалей и финалей, различать их на слух и правильно произносить;</w:t>
      </w:r>
    </w:p>
    <w:p w:rsidR="00111E39" w:rsidRDefault="008B4403">
      <w:pPr>
        <w:ind w:left="227" w:firstLine="0"/>
      </w:pPr>
      <w:r>
        <w:t xml:space="preserve">знать правила тональной системы китайского языка и </w:t>
      </w:r>
    </w:p>
    <w:p w:rsidR="00111E39" w:rsidRDefault="008B4403">
      <w:pPr>
        <w:ind w:firstLine="0"/>
      </w:pPr>
      <w:r>
        <w:lastRenderedPageBreak/>
        <w:t xml:space="preserve">корректно их использовать (изменение тонов, неполный третий тон, лёгкий тон); различать на слух и адекватно, без ошибок, ведущих к сбою </w:t>
      </w:r>
    </w:p>
    <w:p w:rsidR="00111E39" w:rsidRDefault="008B4403">
      <w:pPr>
        <w:ind w:firstLine="0"/>
      </w:pPr>
      <w:r>
        <w:t>в коммуникации, произносить слова на китайском языке;</w:t>
      </w:r>
    </w:p>
    <w:p w:rsidR="00111E39" w:rsidRDefault="008B4403">
      <w:pPr>
        <w:ind w:left="227" w:firstLine="0"/>
      </w:pPr>
      <w:r>
        <w:t xml:space="preserve">читать новые слова, записанные с помощью китайского </w:t>
      </w:r>
    </w:p>
    <w:p w:rsidR="00111E39" w:rsidRDefault="008B4403">
      <w:pPr>
        <w:ind w:firstLine="0"/>
      </w:pPr>
      <w:r>
        <w:t>фонетического алфавита, согласно основным правилам чтения китайского языка;</w:t>
      </w:r>
    </w:p>
    <w:p w:rsidR="00111E39" w:rsidRDefault="008B4403">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11E39" w:rsidRDefault="008B4403">
      <w:r>
        <w:t>знать систему китайско-русской транскрипции Палладия и правильно произносить китайские слова, записанные в этой транскрипции; выражать модальные значения, чувства и эмоции с помо-</w:t>
      </w:r>
    </w:p>
    <w:p w:rsidR="00111E39" w:rsidRDefault="008B4403">
      <w:pPr>
        <w:ind w:firstLine="0"/>
      </w:pPr>
      <w:r>
        <w:t>щью интонации;</w:t>
      </w:r>
    </w:p>
    <w:p w:rsidR="00111E39" w:rsidRDefault="008B4403">
      <w:pPr>
        <w:ind w:left="227" w:firstLine="0"/>
      </w:pPr>
      <w:r>
        <w:t>узнавать и отличать пекинский диалект (путунхуа) от дру-</w:t>
      </w:r>
    </w:p>
    <w:p w:rsidR="00111E39" w:rsidRDefault="008B4403">
      <w:pPr>
        <w:ind w:firstLine="0"/>
      </w:pPr>
      <w:r>
        <w:t>гих местных диалектов Китая;</w:t>
      </w:r>
    </w:p>
    <w:p w:rsidR="00111E39" w:rsidRDefault="008B4403">
      <w:pPr>
        <w:spacing w:after="171"/>
        <w:ind w:left="227" w:firstLine="0"/>
      </w:pPr>
      <w:r>
        <w:t>интонационно выражать чувства и эмоции.</w:t>
      </w:r>
    </w:p>
    <w:p w:rsidR="00111E39" w:rsidRDefault="008B4403">
      <w:pPr>
        <w:spacing w:after="49" w:line="243" w:lineRule="auto"/>
        <w:ind w:left="0" w:right="0" w:firstLine="227"/>
      </w:pPr>
      <w:r>
        <w:t xml:space="preserve">3) </w:t>
      </w:r>
      <w:r>
        <w:rPr>
          <w:i/>
        </w:rPr>
        <w:t xml:space="preserve">владеть </w:t>
      </w:r>
      <w:r>
        <w:rPr>
          <w:b/>
        </w:rPr>
        <w:t>иероглифическими, орфографическими и пунктуационными навыками</w:t>
      </w:r>
      <w:r>
        <w:t>:</w:t>
      </w:r>
    </w:p>
    <w:p w:rsidR="00111E39" w:rsidRDefault="008B4403">
      <w:pPr>
        <w:ind w:left="227" w:firstLine="0"/>
      </w:pPr>
      <w:r>
        <w:t>правильно писать изученные слова в иероглифике и систе-</w:t>
      </w:r>
    </w:p>
    <w:p w:rsidR="00111E39" w:rsidRDefault="008B4403">
      <w:pPr>
        <w:ind w:firstLine="0"/>
      </w:pPr>
      <w:r>
        <w:t>ме пиньинь, а также применять их в рамках изучаемого лексико-грамматического материала;</w:t>
      </w:r>
    </w:p>
    <w:p w:rsidR="00111E39" w:rsidRDefault="008B4403">
      <w:pPr>
        <w:ind w:left="227" w:firstLine="0"/>
      </w:pPr>
      <w:r>
        <w:t>использовать основополагающие правила написания ки-</w:t>
      </w:r>
    </w:p>
    <w:p w:rsidR="00111E39" w:rsidRDefault="008B4403">
      <w:pPr>
        <w:ind w:firstLine="0"/>
      </w:pPr>
      <w:r>
        <w:t>тайских иероглифов и порядка черт при создании текстов в иероглифике;</w:t>
      </w:r>
    </w:p>
    <w:p w:rsidR="00111E39" w:rsidRDefault="008B4403">
      <w:pPr>
        <w:ind w:left="227" w:firstLine="0"/>
      </w:pPr>
      <w:r>
        <w:t xml:space="preserve">анализировать иероглифы по количеству черт, ука зывать </w:t>
      </w:r>
    </w:p>
    <w:p w:rsidR="00111E39" w:rsidRDefault="008B4403">
      <w:pPr>
        <w:ind w:firstLine="0"/>
      </w:pPr>
      <w:r>
        <w:t>сходства и различия в написании изученных иероглифов;</w:t>
      </w:r>
    </w:p>
    <w:p w:rsidR="00111E39" w:rsidRDefault="008B4403">
      <w:r>
        <w:t>идентифицировать структуру изученных иероглифов, выделять иероглифические ключи, графемы и черты, в фоноидеограммах — ключи и фонетики;</w:t>
      </w:r>
    </w:p>
    <w:p w:rsidR="00111E39" w:rsidRDefault="008B4403">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111E39" w:rsidRDefault="008B4403">
      <w:pPr>
        <w:ind w:left="227" w:firstLine="0"/>
      </w:pPr>
      <w:r>
        <w:t>читать печатные и рукописные тексты, записанные совре-</w:t>
      </w:r>
    </w:p>
    <w:p w:rsidR="00111E39" w:rsidRDefault="008B4403">
      <w:pPr>
        <w:ind w:firstLine="0"/>
      </w:pPr>
      <w:r>
        <w:t>менным иероглифическим письмом, содержащие изученные иероглифы;</w:t>
      </w:r>
    </w:p>
    <w:p w:rsidR="00111E39" w:rsidRDefault="008B4403">
      <w:pPr>
        <w:ind w:left="227" w:firstLine="0"/>
      </w:pPr>
      <w:r>
        <w:t>записывать услышанный текст в пределах изученной лек-</w:t>
      </w:r>
    </w:p>
    <w:p w:rsidR="00111E39" w:rsidRDefault="008B4403">
      <w:pPr>
        <w:ind w:firstLine="0"/>
      </w:pPr>
      <w:r>
        <w:t>сики в иероглифике и пиньинь;</w:t>
      </w:r>
    </w:p>
    <w:p w:rsidR="00111E39" w:rsidRDefault="008B4403">
      <w:pPr>
        <w:ind w:left="227" w:firstLine="0"/>
      </w:pPr>
      <w:r>
        <w:lastRenderedPageBreak/>
        <w:t>транскрибировать изученные слова, записанные иерогли-</w:t>
      </w:r>
    </w:p>
    <w:p w:rsidR="00111E39" w:rsidRDefault="008B4403">
      <w:pPr>
        <w:ind w:left="217" w:hanging="227"/>
      </w:pPr>
      <w:r>
        <w:t xml:space="preserve">фикой, в системе пиньинь; правильно расставлять знаки тонов в тексте, записанном </w:t>
      </w:r>
    </w:p>
    <w:p w:rsidR="00111E39" w:rsidRDefault="008B4403">
      <w:pPr>
        <w:ind w:firstLine="0"/>
      </w:pPr>
      <w:r>
        <w:t>иероглификой и пиньинь;</w:t>
      </w:r>
    </w:p>
    <w:p w:rsidR="00111E39" w:rsidRDefault="008B4403">
      <w:pPr>
        <w:ind w:left="227" w:firstLine="0"/>
      </w:pPr>
      <w:r>
        <w:t xml:space="preserve">правильно расставлять знаки препинания в предложениях, </w:t>
      </w:r>
    </w:p>
    <w:p w:rsidR="00111E39" w:rsidRDefault="008B4403">
      <w:pPr>
        <w:ind w:firstLine="0"/>
      </w:pPr>
      <w:r>
        <w:t>между однородными членами предложения и в конце предложения;</w:t>
      </w:r>
    </w:p>
    <w:p w:rsidR="00111E39" w:rsidRDefault="008B4403">
      <w:pPr>
        <w:ind w:left="227" w:firstLine="0"/>
      </w:pPr>
      <w:r>
        <w:t>набирать иероглифический текст на компьютере, пользовать-</w:t>
      </w:r>
    </w:p>
    <w:p w:rsidR="00111E39" w:rsidRDefault="008B4403">
      <w:pPr>
        <w:ind w:firstLine="0"/>
      </w:pPr>
      <w:r>
        <w:t>ся иероглификой при поиске информации в сети Интернет;</w:t>
      </w:r>
    </w:p>
    <w:p w:rsidR="00111E39" w:rsidRDefault="008B4403">
      <w:pPr>
        <w:ind w:left="227" w:firstLine="0"/>
      </w:pPr>
      <w:r>
        <w:t xml:space="preserve">использовать </w:t>
      </w:r>
      <w:r>
        <w:tab/>
        <w:t xml:space="preserve">иероглифику </w:t>
      </w:r>
      <w:r>
        <w:tab/>
        <w:t xml:space="preserve">при </w:t>
      </w:r>
      <w:r>
        <w:tab/>
        <w:t xml:space="preserve">создании </w:t>
      </w:r>
      <w:r>
        <w:tab/>
        <w:t xml:space="preserve">презентаций </w:t>
      </w:r>
    </w:p>
    <w:p w:rsidR="00111E39" w:rsidRDefault="008B4403">
      <w:pPr>
        <w:ind w:firstLine="0"/>
      </w:pPr>
      <w:r>
        <w:t>и других учебных произведений на компьютере;</w:t>
      </w:r>
    </w:p>
    <w:p w:rsidR="00111E39" w:rsidRDefault="008B4403">
      <w:pPr>
        <w:ind w:left="227" w:firstLine="0"/>
      </w:pPr>
      <w:r>
        <w:t>читать некоторые базовые иероглифы, записанные в тра-</w:t>
      </w:r>
    </w:p>
    <w:p w:rsidR="00111E39" w:rsidRDefault="008B4403">
      <w:pPr>
        <w:ind w:firstLine="0"/>
      </w:pPr>
      <w:r>
        <w:t>диционной форме, применяемой в Гонконге, на Тайв ане и в Сингапуре; использовать иероглифическую догадку в случаях выявле-</w:t>
      </w:r>
    </w:p>
    <w:p w:rsidR="00111E39" w:rsidRDefault="008B4403">
      <w:pPr>
        <w:spacing w:after="162"/>
        <w:ind w:firstLine="0"/>
      </w:pPr>
      <w:r>
        <w:t>ния незнакомого сочетания иероглифов.</w:t>
      </w:r>
    </w:p>
    <w:p w:rsidR="00111E39" w:rsidRDefault="008B4403">
      <w:r>
        <w:t xml:space="preserve">4) </w:t>
      </w:r>
      <w:r>
        <w:rPr>
          <w:i/>
        </w:rPr>
        <w:t>распознавать в звучащем и письменном</w:t>
      </w:r>
      <w: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ind w:left="227" w:firstLine="0"/>
      </w:pPr>
      <w:r>
        <w:t>распознавать и употреблять в речи распространенные ре-</w:t>
      </w:r>
    </w:p>
    <w:p w:rsidR="00111E39" w:rsidRDefault="008B4403">
      <w:pPr>
        <w:ind w:firstLine="0"/>
      </w:pPr>
      <w:r>
        <w:t>плики-клише речевого этикета, наиболее характерные для культуры Китая и других стран изучаемого языка;</w:t>
      </w:r>
    </w:p>
    <w:p w:rsidR="00111E39" w:rsidRDefault="008B4403">
      <w:pPr>
        <w:ind w:left="227" w:firstLine="0"/>
      </w:pPr>
      <w:r>
        <w:t>распознавать и употреблять в речи ряд интернациональ-</w:t>
      </w:r>
    </w:p>
    <w:p w:rsidR="00111E39" w:rsidRDefault="008B4403">
      <w:pPr>
        <w:ind w:firstLine="0"/>
      </w:pPr>
      <w:r>
        <w:t>ных лексических единиц;</w:t>
      </w:r>
    </w:p>
    <w:p w:rsidR="00111E39" w:rsidRDefault="008B4403">
      <w:r>
        <w:t>понимать смысловые особенности изученных лексических единиц и употреблять слова в соответствии с нормами лексической сочетаемости;</w:t>
      </w:r>
    </w:p>
    <w:p w:rsidR="00111E39" w:rsidRDefault="008B4403">
      <w: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111E39" w:rsidRDefault="008B4403">
      <w:r>
        <w:t>понимать многофункциональность частей речи и определять частеречную принадлежность изученных лексических единиц в зави симости от их позиции в предложении в пределах тематики в соответствии с решаемой коммуникативной задачей; 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11E39" w:rsidRDefault="008B4403">
      <w:pPr>
        <w:spacing w:after="49"/>
        <w:ind w:left="10" w:right="8" w:hanging="10"/>
        <w:jc w:val="right"/>
      </w:pPr>
      <w:r>
        <w:t>узнавать и употреблять, в соответствии с правилами грам-</w:t>
      </w:r>
    </w:p>
    <w:p w:rsidR="00111E39" w:rsidRDefault="008B4403">
      <w:pPr>
        <w:ind w:firstLine="0"/>
      </w:pPr>
      <w:r>
        <w:lastRenderedPageBreak/>
        <w:t>матики, лексические единицы, обозначающие меры длины, веса и объема; узнавать и употреблять, в соответствии с правилами грам-</w:t>
      </w:r>
    </w:p>
    <w:p w:rsidR="00111E39" w:rsidRDefault="008B4403">
      <w:pPr>
        <w:spacing w:after="161"/>
        <w:ind w:firstLine="0"/>
      </w:pPr>
      <w:r>
        <w:t>матики, конструкции сравнения, уподобления.</w:t>
      </w:r>
    </w:p>
    <w:p w:rsidR="00111E39" w:rsidRDefault="008B4403">
      <w:r>
        <w:t xml:space="preserve">5) </w:t>
      </w:r>
      <w:r>
        <w:rPr>
          <w:i/>
        </w:rPr>
        <w:t>знать и понимать</w:t>
      </w:r>
      <w:r>
        <w:t xml:space="preserve"> особенности структуры простых и сложных предложений китайского языка, различных коммуникативных типов предложений китайского языка; </w:t>
      </w:r>
      <w:r>
        <w:rPr>
          <w:i/>
        </w:rPr>
        <w:t>распознавать</w:t>
      </w:r>
      <w:r>
        <w:t xml:space="preserve"> в письменном и звучащем тексте и употре-</w:t>
      </w:r>
    </w:p>
    <w:p w:rsidR="00111E39" w:rsidRDefault="008B4403">
      <w:pPr>
        <w:ind w:firstLine="0"/>
      </w:pPr>
      <w:r>
        <w:t>блять в устной и письменной речи:</w:t>
      </w:r>
    </w:p>
    <w:p w:rsidR="00111E39" w:rsidRDefault="008B4403">
      <w:pPr>
        <w:ind w:left="227" w:hanging="142"/>
      </w:pPr>
      <w:r>
        <w:rPr>
          <w:rFonts w:ascii="Calibri" w:eastAsia="Calibri" w:hAnsi="Calibri" w:cs="Calibri"/>
          <w:sz w:val="14"/>
        </w:rPr>
        <w:t xml:space="preserve">6 </w:t>
      </w:r>
      <w:r>
        <w:t xml:space="preserve">различные коммуникативные типы предложений : повествовательные (утвердительные и отрицательные), вопросительные (общий вопрос с частицей </w:t>
      </w:r>
      <w:r>
        <w:rPr>
          <w:rFonts w:ascii="KaiTi" w:eastAsia="KaiTi" w:hAnsi="KaiTi" w:cs="KaiTi"/>
        </w:rPr>
        <w:t>吗</w:t>
      </w:r>
      <w:r>
        <w:t xml:space="preserve"> и в утвердительно-отрицательной форме, специальный вопрос с вопросительными местоимениями), побудительные, восклицательные;</w:t>
      </w:r>
    </w:p>
    <w:p w:rsidR="00111E39" w:rsidRDefault="008B4403">
      <w:pPr>
        <w:ind w:left="227" w:hanging="142"/>
      </w:pPr>
      <w:r>
        <w:rPr>
          <w:rFonts w:ascii="Calibri" w:eastAsia="Calibri" w:hAnsi="Calibri" w:cs="Calibri"/>
          <w:sz w:val="14"/>
        </w:rPr>
        <w:t xml:space="preserve">6 </w:t>
      </w:r>
      <w:r>
        <w:t>нераспространенные и распространенные простые предложения;</w:t>
      </w:r>
    </w:p>
    <w:p w:rsidR="00111E39" w:rsidRDefault="008B4403">
      <w:pPr>
        <w:ind w:left="227" w:hanging="142"/>
      </w:pPr>
      <w:r>
        <w:rPr>
          <w:rFonts w:ascii="Calibri" w:eastAsia="Calibri" w:hAnsi="Calibri" w:cs="Calibri"/>
          <w:sz w:val="14"/>
        </w:rPr>
        <w:t xml:space="preserve">6 </w:t>
      </w:r>
      <w:r>
        <w:t xml:space="preserve">предложения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предложения с простым глагольным сказуемым;</w:t>
      </w:r>
    </w:p>
    <w:p w:rsidR="00111E39" w:rsidRDefault="008B4403">
      <w:pPr>
        <w:ind w:left="227" w:hanging="142"/>
      </w:pPr>
      <w:r>
        <w:rPr>
          <w:rFonts w:ascii="Calibri" w:eastAsia="Calibri" w:hAnsi="Calibri" w:cs="Calibri"/>
          <w:sz w:val="14"/>
        </w:rPr>
        <w:t xml:space="preserve">6 </w:t>
      </w:r>
      <w:r>
        <w:t>предложения с качественным сказуемым, приветственные фразы с качественным сказуемым;</w:t>
      </w:r>
    </w:p>
    <w:p w:rsidR="00111E39" w:rsidRDefault="008B4403">
      <w:pPr>
        <w:ind w:left="227" w:hanging="142"/>
      </w:pPr>
      <w:r>
        <w:rPr>
          <w:rFonts w:ascii="Calibri" w:eastAsia="Calibri" w:hAnsi="Calibri" w:cs="Calibri"/>
          <w:sz w:val="14"/>
        </w:rPr>
        <w:t xml:space="preserve">6 </w:t>
      </w:r>
      <w:r>
        <w:t>предложения с глагольным сказуемым, принимающим двойное дополнение;</w:t>
      </w:r>
    </w:p>
    <w:p w:rsidR="00111E39" w:rsidRDefault="008B4403">
      <w:pPr>
        <w:ind w:left="227" w:hanging="142"/>
      </w:pPr>
      <w:r>
        <w:rPr>
          <w:rFonts w:ascii="Calibri" w:eastAsia="Calibri" w:hAnsi="Calibri" w:cs="Calibri"/>
          <w:sz w:val="14"/>
        </w:rPr>
        <w:t xml:space="preserve">6 </w:t>
      </w:r>
      <w:r>
        <w:t xml:space="preserve">предложения с глагольным сказуемым, принимающим прямое дополнение и дополнительный элемент результата с инфиксом </w:t>
      </w:r>
      <w:r>
        <w:rPr>
          <w:rFonts w:ascii="KaiTi" w:eastAsia="KaiTi" w:hAnsi="KaiTi" w:cs="KaiTi"/>
        </w:rPr>
        <w:t>得</w:t>
      </w:r>
      <w:r>
        <w:t>;</w:t>
      </w:r>
    </w:p>
    <w:p w:rsidR="00111E39" w:rsidRDefault="008B4403">
      <w:pPr>
        <w:ind w:left="227" w:hanging="142"/>
      </w:pPr>
      <w:r>
        <w:rPr>
          <w:rFonts w:ascii="Calibri" w:eastAsia="Calibri" w:hAnsi="Calibri" w:cs="Calibri"/>
          <w:sz w:val="14"/>
        </w:rPr>
        <w:t xml:space="preserve">6 </w:t>
      </w:r>
      <w:r>
        <w:t xml:space="preserve">предложения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восклицательное предложение по форме «</w:t>
      </w:r>
      <w:r>
        <w:rPr>
          <w:rFonts w:ascii="KaiTi" w:eastAsia="KaiTi" w:hAnsi="KaiTi" w:cs="KaiTi"/>
        </w:rPr>
        <w:t>太</w:t>
      </w:r>
      <w:r>
        <w:t>……</w:t>
      </w:r>
      <w:r>
        <w:rPr>
          <w:rFonts w:ascii="KaiTi" w:eastAsia="KaiTi" w:hAnsi="KaiTi" w:cs="KaiTi"/>
        </w:rPr>
        <w:t>了</w:t>
      </w:r>
      <w:r>
        <w:t xml:space="preserve">!» (с наречиями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t xml:space="preserve"> 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w:t>
      </w:r>
    </w:p>
    <w:p w:rsidR="00111E39" w:rsidRDefault="008B4403">
      <w:pPr>
        <w:ind w:left="85" w:firstLine="0"/>
      </w:pPr>
      <w:r>
        <w:rPr>
          <w:rFonts w:ascii="Calibri" w:eastAsia="Calibri" w:hAnsi="Calibri" w:cs="Calibri"/>
          <w:sz w:val="14"/>
        </w:rPr>
        <w:t xml:space="preserve">6 </w:t>
      </w:r>
      <w:r>
        <w:t>последовательно-связанные предложения;</w:t>
      </w:r>
    </w:p>
    <w:p w:rsidR="00111E39" w:rsidRDefault="008B4403">
      <w:pPr>
        <w:ind w:left="227" w:hanging="142"/>
      </w:pPr>
      <w:r>
        <w:rPr>
          <w:rFonts w:ascii="Calibri" w:eastAsia="Calibri" w:hAnsi="Calibri" w:cs="Calibri"/>
          <w:sz w:val="14"/>
        </w:rPr>
        <w:t xml:space="preserve">6 </w:t>
      </w:r>
      <w:r>
        <w:t>субъектно-предикативную структуру/глагольное словосочетание в роли подлежащего;</w:t>
      </w:r>
    </w:p>
    <w:p w:rsidR="00111E39" w:rsidRDefault="008B4403">
      <w:pPr>
        <w:ind w:left="227" w:hanging="142"/>
      </w:pPr>
      <w:r>
        <w:rPr>
          <w:rFonts w:ascii="Calibri" w:eastAsia="Calibri" w:hAnsi="Calibri" w:cs="Calibri"/>
          <w:sz w:val="14"/>
        </w:rPr>
        <w:t xml:space="preserve">6 </w:t>
      </w:r>
      <w: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p>
    <w:p w:rsidR="00111E39" w:rsidRDefault="008B4403">
      <w:pPr>
        <w:ind w:left="227" w:hanging="142"/>
      </w:pPr>
      <w:r>
        <w:rPr>
          <w:rFonts w:ascii="Calibri" w:eastAsia="Calibri" w:hAnsi="Calibri" w:cs="Calibri"/>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 ;</w:t>
      </w:r>
    </w:p>
    <w:p w:rsidR="00111E39" w:rsidRDefault="00111E39">
      <w:pPr>
        <w:sectPr w:rsidR="00111E39">
          <w:headerReference w:type="even" r:id="rId163"/>
          <w:headerReference w:type="default" r:id="rId164"/>
          <w:footerReference w:type="even" r:id="rId165"/>
          <w:footerReference w:type="default" r:id="rId166"/>
          <w:headerReference w:type="first" r:id="rId167"/>
          <w:footerReference w:type="first" r:id="rId168"/>
          <w:pgSz w:w="7824" w:h="12019"/>
          <w:pgMar w:top="749" w:right="735" w:bottom="1134" w:left="737" w:header="720" w:footer="560" w:gutter="0"/>
          <w:cols w:space="720"/>
        </w:sectPr>
      </w:pPr>
    </w:p>
    <w:p w:rsidR="00111E39" w:rsidRDefault="008B4403">
      <w:pPr>
        <w:ind w:left="227" w:firstLine="0"/>
      </w:pPr>
      <w:r>
        <w:lastRenderedPageBreak/>
        <w:t>притяжательные местоимения;</w:t>
      </w:r>
    </w:p>
    <w:p w:rsidR="00111E39" w:rsidRDefault="008B4403">
      <w:pPr>
        <w:ind w:left="227" w:hanging="142"/>
      </w:pPr>
      <w:r>
        <w:rPr>
          <w:rFonts w:ascii="Calibri" w:eastAsia="Calibri" w:hAnsi="Calibri" w:cs="Calibri"/>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(в том числе для запроса оценки), </w:t>
      </w:r>
      <w:r>
        <w:rPr>
          <w:rFonts w:ascii="KaiTi" w:eastAsia="KaiTi" w:hAnsi="KaiTi" w:cs="KaiTi"/>
        </w:rPr>
        <w:t>为什么</w:t>
      </w:r>
      <w:r>
        <w:t xml:space="preserve">, </w:t>
      </w:r>
      <w:r>
        <w:rPr>
          <w:rFonts w:ascii="KaiTi" w:eastAsia="KaiTi" w:hAnsi="KaiTi" w:cs="KaiTi"/>
        </w:rPr>
        <w:t>怎么</w:t>
      </w:r>
      <w:r>
        <w:t xml:space="preserve"> (в </w:t>
      </w:r>
    </w:p>
    <w:p w:rsidR="00111E39" w:rsidRDefault="008B4403">
      <w:pPr>
        <w:ind w:left="227" w:firstLine="0"/>
      </w:pPr>
      <w:r>
        <w:t>том числе в значении «почему»));</w:t>
      </w:r>
    </w:p>
    <w:p w:rsidR="00111E39" w:rsidRDefault="008B4403">
      <w:pPr>
        <w:ind w:left="85" w:firstLine="0"/>
      </w:pPr>
      <w:r>
        <w:rPr>
          <w:rFonts w:ascii="Calibri" w:eastAsia="Calibri" w:hAnsi="Calibri" w:cs="Calibri"/>
          <w:sz w:val="14"/>
        </w:rPr>
        <w:t xml:space="preserve">6 </w:t>
      </w:r>
      <w:r>
        <w:t xml:space="preserve">вопросительное притяжательное местоимение </w:t>
      </w:r>
      <w:r>
        <w:rPr>
          <w:rFonts w:ascii="KaiTi" w:eastAsia="KaiTi" w:hAnsi="KaiTi" w:cs="KaiTi"/>
        </w:rPr>
        <w:t>谁的</w:t>
      </w:r>
      <w:r>
        <w:t>;</w:t>
      </w:r>
    </w:p>
    <w:p w:rsidR="00111E39" w:rsidRDefault="008B4403">
      <w:pPr>
        <w:ind w:left="227" w:hanging="142"/>
      </w:pPr>
      <w:r>
        <w:rPr>
          <w:rFonts w:ascii="Calibri" w:eastAsia="Calibri" w:hAnsi="Calibri" w:cs="Calibri"/>
          <w:sz w:val="14"/>
        </w:rPr>
        <w:t xml:space="preserve">6 </w:t>
      </w:r>
      <w:r>
        <w:t xml:space="preserve">вопросительное слово </w:t>
      </w:r>
      <w:r>
        <w:rPr>
          <w:rFonts w:ascii="KaiTi" w:eastAsia="KaiTi" w:hAnsi="KaiTi" w:cs="KaiTi"/>
        </w:rPr>
        <w:t>什么</w:t>
      </w:r>
      <w:r>
        <w:t xml:space="preserve"> в значении «какой» и в роли дополнения;</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什么的</w:t>
      </w:r>
      <w:r>
        <w:t>;</w:t>
      </w:r>
    </w:p>
    <w:p w:rsidR="00111E39" w:rsidRDefault="008B4403">
      <w:pPr>
        <w:ind w:left="227" w:hanging="142"/>
      </w:pPr>
      <w:r>
        <w:rPr>
          <w:rFonts w:ascii="Calibri" w:eastAsia="Calibri" w:hAnsi="Calibri" w:cs="Calibri"/>
          <w:sz w:val="14"/>
        </w:rPr>
        <w:t xml:space="preserve">6 </w:t>
      </w:r>
      <w:r>
        <w:t xml:space="preserve">существительные (в единственном и множественном числах с использованием суффикса </w:t>
      </w:r>
      <w:r>
        <w:rPr>
          <w:rFonts w:ascii="KaiTi" w:eastAsia="KaiTi" w:hAnsi="KaiTi" w:cs="KaiTi"/>
        </w:rPr>
        <w:t>们</w:t>
      </w:r>
      <w:r>
        <w:t>) ;</w:t>
      </w:r>
    </w:p>
    <w:p w:rsidR="00111E39" w:rsidRDefault="008B4403">
      <w:pPr>
        <w:ind w:left="227" w:hanging="142"/>
      </w:pPr>
      <w:r>
        <w:rPr>
          <w:rFonts w:ascii="Calibri" w:eastAsia="Calibri" w:hAnsi="Calibri" w:cs="Calibri"/>
          <w:sz w:val="14"/>
        </w:rPr>
        <w:t xml:space="preserve">6 </w:t>
      </w:r>
      <w:r>
        <w:t>принципы конверсионной омонимии в китайском языке (</w:t>
      </w:r>
      <w:r>
        <w:rPr>
          <w:rFonts w:ascii="KaiTi" w:eastAsia="KaiTi" w:hAnsi="KaiTi" w:cs="KaiTi"/>
        </w:rPr>
        <w:t xml:space="preserve">爱好 </w:t>
      </w:r>
      <w:r>
        <w:t>и др.);</w:t>
      </w:r>
    </w:p>
    <w:p w:rsidR="00111E39" w:rsidRDefault="008B4403">
      <w:pPr>
        <w:ind w:left="85" w:firstLine="0"/>
      </w:pPr>
      <w:r>
        <w:rPr>
          <w:rFonts w:ascii="Calibri" w:eastAsia="Calibri" w:hAnsi="Calibri" w:cs="Calibri"/>
          <w:sz w:val="14"/>
        </w:rPr>
        <w:t xml:space="preserve">6 </w:t>
      </w:r>
      <w:r>
        <w:t xml:space="preserve">определительное служебное слово (структурную частицу) </w:t>
      </w:r>
      <w:r>
        <w:rPr>
          <w:rFonts w:ascii="KaiTi" w:eastAsia="KaiTi" w:hAnsi="KaiTi" w:cs="KaiTi"/>
        </w:rPr>
        <w:t>的</w:t>
      </w:r>
      <w:r>
        <w:t xml:space="preserve">; </w:t>
      </w:r>
      <w:r>
        <w:rPr>
          <w:rFonts w:ascii="Calibri" w:eastAsia="Calibri" w:hAnsi="Calibri" w:cs="Calibri"/>
          <w:sz w:val="14"/>
        </w:rPr>
        <w:t xml:space="preserve">6 </w:t>
      </w:r>
      <w:r>
        <w:t>имена собственные, способы построения имен по-китайски;</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префикс </w:t>
      </w:r>
      <w:r>
        <w:rPr>
          <w:rFonts w:ascii="KaiTi" w:eastAsia="KaiTi" w:hAnsi="KaiTi" w:cs="KaiTi"/>
        </w:rPr>
        <w:t>老</w:t>
      </w:r>
      <w:r>
        <w:rPr>
          <w:i/>
        </w:rPr>
        <w:t xml:space="preserve"> при обозначении старшинства</w:t>
      </w:r>
      <w:r>
        <w:t>;</w:t>
      </w:r>
    </w:p>
    <w:p w:rsidR="00111E39" w:rsidRDefault="008B4403">
      <w:pPr>
        <w:ind w:left="85" w:firstLine="0"/>
      </w:pPr>
      <w:r>
        <w:rPr>
          <w:rFonts w:ascii="Calibri" w:eastAsia="Calibri" w:hAnsi="Calibri" w:cs="Calibri"/>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p>
    <w:p w:rsidR="00111E39" w:rsidRDefault="008B4403">
      <w:pPr>
        <w:ind w:left="227" w:hanging="142"/>
      </w:pPr>
      <w:r>
        <w:rPr>
          <w:rFonts w:ascii="Calibri" w:eastAsia="Calibri" w:hAnsi="Calibri" w:cs="Calibri"/>
          <w:sz w:val="14"/>
        </w:rPr>
        <w:t xml:space="preserve">6 </w:t>
      </w:r>
      <w:r>
        <w:t>глаголы и глагольно-объектные словосочетания (</w:t>
      </w:r>
      <w:r>
        <w:rPr>
          <w:rFonts w:ascii="KaiTi" w:eastAsia="KaiTi" w:hAnsi="KaiTi" w:cs="KaiTi"/>
        </w:rPr>
        <w:t>见面</w:t>
      </w:r>
      <w:r>
        <w:t xml:space="preserve"> и т.  д.);</w:t>
      </w:r>
    </w:p>
    <w:p w:rsidR="00111E39" w:rsidRDefault="008B4403">
      <w:pPr>
        <w:ind w:left="227" w:hanging="142"/>
      </w:pPr>
      <w:r>
        <w:rPr>
          <w:rFonts w:ascii="Calibri" w:eastAsia="Calibri" w:hAnsi="Calibri" w:cs="Calibri"/>
          <w:sz w:val="14"/>
        </w:rPr>
        <w:t xml:space="preserve">6 </w:t>
      </w:r>
      <w:r>
        <w:t xml:space="preserve">глаголы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t xml:space="preserve"> </w:t>
      </w:r>
      <w:r>
        <w:rPr>
          <w:i/>
        </w:rPr>
        <w:t>и др.</w:t>
      </w:r>
      <w:r>
        <w:t>;</w:t>
      </w:r>
    </w:p>
    <w:p w:rsidR="00111E39" w:rsidRDefault="008B4403">
      <w:pPr>
        <w:ind w:left="85" w:firstLine="0"/>
      </w:pPr>
      <w:r>
        <w:rPr>
          <w:rFonts w:ascii="Calibri" w:eastAsia="Calibri" w:hAnsi="Calibri" w:cs="Calibri"/>
          <w:sz w:val="14"/>
        </w:rPr>
        <w:t xml:space="preserve">6 </w:t>
      </w:r>
      <w:r>
        <w:t xml:space="preserve">глагол </w:t>
      </w:r>
      <w:r>
        <w:rPr>
          <w:rFonts w:ascii="KaiTi" w:eastAsia="KaiTi" w:hAnsi="KaiTi" w:cs="KaiTi"/>
        </w:rPr>
        <w:t>借</w:t>
      </w:r>
      <w:r>
        <w:t xml:space="preserve"> в значениях «брать в долг» и «давать в долг»;</w:t>
      </w:r>
    </w:p>
    <w:p w:rsidR="00111E39" w:rsidRDefault="008B4403">
      <w:pPr>
        <w:ind w:left="85" w:firstLine="0"/>
      </w:pPr>
      <w:r>
        <w:rPr>
          <w:rFonts w:ascii="Calibri" w:eastAsia="Calibri" w:hAnsi="Calibri" w:cs="Calibri"/>
          <w:sz w:val="14"/>
        </w:rPr>
        <w:t xml:space="preserve">6 </w:t>
      </w:r>
      <w:r>
        <w:t xml:space="preserve">вспомогательный глагол </w:t>
      </w:r>
      <w:r>
        <w:rPr>
          <w:rFonts w:ascii="KaiTi" w:eastAsia="KaiTi" w:hAnsi="KaiTi" w:cs="KaiTi"/>
        </w:rPr>
        <w:t>可能</w:t>
      </w:r>
      <w:r>
        <w:t>;</w:t>
      </w:r>
    </w:p>
    <w:p w:rsidR="00111E39" w:rsidRDefault="008B4403">
      <w:pPr>
        <w:ind w:left="85" w:firstLine="0"/>
      </w:pPr>
      <w:r>
        <w:rPr>
          <w:rFonts w:ascii="Calibri" w:eastAsia="Calibri" w:hAnsi="Calibri" w:cs="Calibri"/>
          <w:sz w:val="14"/>
        </w:rPr>
        <w:t xml:space="preserve">6 </w:t>
      </w:r>
      <w:r>
        <w:t xml:space="preserve">модально-подобный глагол </w:t>
      </w:r>
      <w:r>
        <w:rPr>
          <w:rFonts w:ascii="KaiTi" w:eastAsia="KaiTi" w:hAnsi="KaiTi" w:cs="KaiTi"/>
        </w:rPr>
        <w:t>喜欢</w:t>
      </w:r>
      <w:r>
        <w:t xml:space="preserve"> с дополнением;</w:t>
      </w:r>
    </w:p>
    <w:p w:rsidR="00111E39" w:rsidRDefault="008B4403">
      <w:pPr>
        <w:ind w:left="85" w:firstLine="0"/>
      </w:pPr>
      <w:r>
        <w:rPr>
          <w:rFonts w:ascii="Calibri" w:eastAsia="Calibri" w:hAnsi="Calibri" w:cs="Calibri"/>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 ;</w:t>
      </w:r>
    </w:p>
    <w:p w:rsidR="00111E39" w:rsidRDefault="008B4403">
      <w:pPr>
        <w:ind w:left="227" w:hanging="142"/>
      </w:pPr>
      <w:r>
        <w:rPr>
          <w:rFonts w:ascii="Calibri" w:eastAsia="Calibri" w:hAnsi="Calibri" w:cs="Calibri"/>
          <w:sz w:val="14"/>
        </w:rPr>
        <w:t xml:space="preserve">6 </w:t>
      </w:r>
      <w:r>
        <w:t>модальные глаголы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left="85" w:firstLine="0"/>
      </w:pPr>
      <w:r>
        <w:rPr>
          <w:rFonts w:ascii="Calibri" w:eastAsia="Calibri" w:hAnsi="Calibri" w:cs="Calibri"/>
          <w:sz w:val="14"/>
        </w:rPr>
        <w:t xml:space="preserve">6 </w:t>
      </w:r>
      <w:r>
        <w:t>модальные глаголы долженствования (</w:t>
      </w:r>
      <w:r>
        <w:rPr>
          <w:rFonts w:ascii="KaiTi" w:eastAsia="KaiTi" w:hAnsi="KaiTi" w:cs="KaiTi"/>
        </w:rPr>
        <w:t>要</w:t>
      </w:r>
      <w:r>
        <w:t xml:space="preserve">, </w:t>
      </w:r>
      <w:r>
        <w:rPr>
          <w:rFonts w:ascii="KaiTi" w:eastAsia="KaiTi" w:hAnsi="KaiTi" w:cs="KaiTi"/>
        </w:rPr>
        <w:t>应该</w:t>
      </w:r>
      <w:r>
        <w:t>) ;</w:t>
      </w:r>
    </w:p>
    <w:p w:rsidR="00111E39" w:rsidRDefault="008B4403">
      <w:pPr>
        <w:ind w:left="227" w:hanging="142"/>
      </w:pPr>
      <w:r>
        <w:rPr>
          <w:rFonts w:ascii="Calibri" w:eastAsia="Calibri" w:hAnsi="Calibri" w:cs="Calibri"/>
          <w:sz w:val="14"/>
        </w:rPr>
        <w:t xml:space="preserve">6 </w:t>
      </w:r>
      <w:r>
        <w:t xml:space="preserve">модальный глагол </w:t>
      </w:r>
      <w:r>
        <w:rPr>
          <w:rFonts w:ascii="KaiTi" w:eastAsia="KaiTi" w:hAnsi="KaiTi" w:cs="KaiTi"/>
        </w:rPr>
        <w:t>可以</w:t>
      </w:r>
      <w:r>
        <w:t xml:space="preserve"> в разрешительном значении, его отрицательная форма </w:t>
      </w:r>
      <w:r>
        <w:rPr>
          <w:rFonts w:ascii="KaiTi" w:eastAsia="KaiTi" w:hAnsi="KaiTi" w:cs="KaiTi"/>
        </w:rPr>
        <w:t>不能</w:t>
      </w:r>
      <w:r>
        <w:t>;</w:t>
      </w:r>
    </w:p>
    <w:p w:rsidR="00111E39" w:rsidRDefault="008B4403">
      <w:pPr>
        <w:ind w:left="85" w:firstLine="0"/>
      </w:pPr>
      <w:r>
        <w:rPr>
          <w:rFonts w:ascii="Calibri" w:eastAsia="Calibri" w:hAnsi="Calibri" w:cs="Calibri"/>
          <w:sz w:val="14"/>
        </w:rPr>
        <w:t xml:space="preserve">6 </w:t>
      </w:r>
      <w:r>
        <w:t>модальный глагол предположения (</w:t>
      </w:r>
      <w:r>
        <w:rPr>
          <w:rFonts w:ascii="KaiTi" w:eastAsia="KaiTi" w:hAnsi="KaiTi" w:cs="KaiTi"/>
        </w:rPr>
        <w:t>会</w:t>
      </w:r>
      <w:r>
        <w:t>) ;</w:t>
      </w:r>
    </w:p>
    <w:p w:rsidR="00111E39" w:rsidRDefault="008B4403">
      <w:pPr>
        <w:ind w:left="85" w:firstLine="0"/>
      </w:pPr>
      <w:r>
        <w:rPr>
          <w:rFonts w:ascii="Calibri" w:eastAsia="Calibri" w:hAnsi="Calibri" w:cs="Calibri"/>
          <w:sz w:val="14"/>
        </w:rPr>
        <w:t xml:space="preserve">6 </w:t>
      </w:r>
      <w:r>
        <w:t>побудительные глаголы (</w:t>
      </w:r>
      <w:r>
        <w:rPr>
          <w:rFonts w:ascii="KaiTi" w:eastAsia="KaiTi" w:hAnsi="KaiTi" w:cs="KaiTi"/>
        </w:rPr>
        <w:t>让</w:t>
      </w:r>
      <w:r>
        <w:t xml:space="preserve"> и другие);</w:t>
      </w:r>
    </w:p>
    <w:p w:rsidR="00111E39" w:rsidRDefault="008B4403">
      <w:pPr>
        <w:ind w:left="85" w:firstLine="0"/>
      </w:pPr>
      <w:r>
        <w:rPr>
          <w:rFonts w:ascii="Calibri" w:eastAsia="Calibri" w:hAnsi="Calibri" w:cs="Calibri"/>
          <w:sz w:val="14"/>
        </w:rPr>
        <w:t xml:space="preserve">6 </w:t>
      </w:r>
      <w:r>
        <w:t>удвоение глагола;</w:t>
      </w:r>
    </w:p>
    <w:p w:rsidR="00111E39" w:rsidRDefault="008B4403">
      <w:pPr>
        <w:ind w:left="85" w:firstLine="0"/>
      </w:pPr>
      <w:r>
        <w:rPr>
          <w:rFonts w:ascii="Calibri" w:eastAsia="Calibri" w:hAnsi="Calibri" w:cs="Calibri"/>
          <w:sz w:val="14"/>
        </w:rPr>
        <w:t xml:space="preserve">6 </w:t>
      </w:r>
      <w:r>
        <w:t>прилагательные;</w:t>
      </w:r>
    </w:p>
    <w:p w:rsidR="00111E39" w:rsidRDefault="008B4403">
      <w:pPr>
        <w:spacing w:after="47" w:line="242" w:lineRule="auto"/>
        <w:ind w:left="80" w:right="0" w:hanging="10"/>
      </w:pPr>
      <w:r>
        <w:rPr>
          <w:rFonts w:ascii="Calibri" w:eastAsia="Calibri" w:hAnsi="Calibri" w:cs="Calibri"/>
          <w:sz w:val="14"/>
        </w:rPr>
        <w:t xml:space="preserve">6 </w:t>
      </w:r>
      <w:r>
        <w:rPr>
          <w:i/>
        </w:rPr>
        <w:t>удвоение односложных прилагательных</w:t>
      </w:r>
      <w:r>
        <w:t>;</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наречия степени </w:t>
      </w:r>
      <w:r>
        <w:rPr>
          <w:rFonts w:ascii="KaiTi" w:eastAsia="KaiTi" w:hAnsi="KaiTi" w:cs="KaiTi"/>
        </w:rPr>
        <w:t>很</w:t>
      </w:r>
      <w:r>
        <w:rPr>
          <w:i/>
        </w:rPr>
        <w:t xml:space="preserve">, </w:t>
      </w:r>
      <w:r>
        <w:rPr>
          <w:rFonts w:ascii="KaiTi" w:eastAsia="KaiTi" w:hAnsi="KaiTi" w:cs="KaiTi"/>
        </w:rPr>
        <w:t>挺</w:t>
      </w:r>
      <w:r>
        <w:rPr>
          <w:i/>
        </w:rPr>
        <w:t xml:space="preserve">, </w:t>
      </w:r>
      <w:r>
        <w:rPr>
          <w:rFonts w:ascii="KaiTi" w:eastAsia="KaiTi" w:hAnsi="KaiTi" w:cs="KaiTi"/>
        </w:rPr>
        <w:t>非常</w:t>
      </w:r>
      <w:r>
        <w:t>;</w:t>
      </w:r>
    </w:p>
    <w:p w:rsidR="00111E39" w:rsidRDefault="008B4403">
      <w:pPr>
        <w:ind w:left="227" w:hanging="142"/>
      </w:pPr>
      <w:r>
        <w:rPr>
          <w:rFonts w:ascii="Calibri" w:eastAsia="Calibri" w:hAnsi="Calibri" w:cs="Calibri"/>
          <w:sz w:val="14"/>
        </w:rPr>
        <w:t xml:space="preserve">6 </w:t>
      </w:r>
      <w:r>
        <w:t xml:space="preserve">наречие </w:t>
      </w:r>
      <w:r>
        <w:rPr>
          <w:rFonts w:ascii="KaiTi" w:eastAsia="KaiTi" w:hAnsi="KaiTi" w:cs="KaiTi"/>
        </w:rPr>
        <w:t>最</w:t>
      </w:r>
      <w:r>
        <w:t xml:space="preserve"> и формирование превосходной степени сравнения прилагательных;</w:t>
      </w:r>
    </w:p>
    <w:p w:rsidR="00111E39" w:rsidRDefault="008B4403">
      <w:pPr>
        <w:spacing w:after="47" w:line="242" w:lineRule="auto"/>
        <w:ind w:left="212" w:right="0" w:hanging="142"/>
      </w:pPr>
      <w:r>
        <w:rPr>
          <w:rFonts w:ascii="Calibri" w:eastAsia="Calibri" w:hAnsi="Calibri" w:cs="Calibri"/>
          <w:sz w:val="14"/>
        </w:rPr>
        <w:lastRenderedPageBreak/>
        <w:t xml:space="preserve">6 </w:t>
      </w:r>
      <w:r>
        <w:rPr>
          <w:i/>
        </w:rPr>
        <w:t xml:space="preserve">конструкцию «прилагательное + </w:t>
      </w:r>
      <w:r>
        <w:rPr>
          <w:rFonts w:ascii="KaiTi" w:eastAsia="KaiTi" w:hAnsi="KaiTi" w:cs="KaiTi"/>
        </w:rPr>
        <w:t>极了</w:t>
      </w:r>
      <w:r>
        <w:rPr>
          <w:i/>
        </w:rPr>
        <w:t>» для передачи превосходной степени признака</w:t>
      </w:r>
      <w:r>
        <w:t>;</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更</w:t>
      </w:r>
      <w:r>
        <w:t xml:space="preserve"> и образование сравнительной степени;</w:t>
      </w:r>
    </w:p>
    <w:p w:rsidR="00111E39" w:rsidRDefault="008B4403">
      <w:pPr>
        <w:ind w:left="226" w:hanging="141"/>
      </w:pPr>
      <w:r>
        <w:rPr>
          <w:rFonts w:ascii="Calibri" w:eastAsia="Calibri" w:hAnsi="Calibri" w:cs="Calibri"/>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 xml:space="preserve">, </w:t>
      </w:r>
      <w:r>
        <w:rPr>
          <w:rFonts w:ascii="KaiTi" w:eastAsia="KaiTi" w:hAnsi="KaiTi" w:cs="KaiTi"/>
        </w:rPr>
        <w:t>也许</w:t>
      </w:r>
      <w:r>
        <w:t xml:space="preserve">, </w:t>
      </w:r>
      <w:r>
        <w:rPr>
          <w:rFonts w:ascii="KaiTi" w:eastAsia="KaiTi" w:hAnsi="KaiTi" w:cs="KaiTi"/>
        </w:rPr>
        <w:t>差点儿</w:t>
      </w:r>
      <w:r>
        <w:t>;</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已经</w:t>
      </w:r>
      <w:r>
        <w:t xml:space="preserve"> (и его сочетание с частицей </w:t>
      </w:r>
      <w:r>
        <w:rPr>
          <w:rFonts w:ascii="KaiTi" w:eastAsia="KaiTi" w:hAnsi="KaiTi" w:cs="KaiTi"/>
        </w:rPr>
        <w:t>了</w:t>
      </w:r>
      <w:r>
        <w:t>) ;</w:t>
      </w:r>
    </w:p>
    <w:p w:rsidR="00111E39" w:rsidRDefault="008B4403">
      <w:pPr>
        <w:ind w:left="227" w:firstLine="0"/>
      </w:pPr>
      <w:r>
        <w:t xml:space="preserve">наречие </w:t>
      </w:r>
      <w:r>
        <w:rPr>
          <w:rFonts w:ascii="KaiTi" w:eastAsia="KaiTi" w:hAnsi="KaiTi" w:cs="KaiTi"/>
        </w:rPr>
        <w:t>还</w:t>
      </w:r>
      <w:r>
        <w:t>, указывающее на продолженное действие;</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最</w:t>
      </w:r>
      <w:r>
        <w:t xml:space="preserve"> в сочетании с глаголами;</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最好</w:t>
      </w:r>
      <w:r>
        <w:t xml:space="preserve"> в рекомендательных фразах;</w:t>
      </w:r>
    </w:p>
    <w:p w:rsidR="00111E39" w:rsidRDefault="008B4403">
      <w:pPr>
        <w:ind w:left="227" w:hanging="142"/>
      </w:pPr>
      <w:r>
        <w:rPr>
          <w:rFonts w:ascii="Calibri" w:eastAsia="Calibri" w:hAnsi="Calibri" w:cs="Calibri"/>
          <w:sz w:val="14"/>
        </w:rPr>
        <w:t xml:space="preserve">6 </w:t>
      </w:r>
      <w:r>
        <w:t>служебное наречие (</w:t>
      </w:r>
      <w:r>
        <w:rPr>
          <w:rFonts w:ascii="KaiTi" w:eastAsia="KaiTi" w:hAnsi="KaiTi" w:cs="KaiTi"/>
        </w:rPr>
        <w:t>正</w:t>
      </w:r>
      <w:r>
        <w:t>)</w:t>
      </w:r>
      <w:r>
        <w:rPr>
          <w:rFonts w:ascii="KaiTi" w:eastAsia="KaiTi" w:hAnsi="KaiTi" w:cs="KaiTi"/>
        </w:rPr>
        <w:t>在</w:t>
      </w:r>
      <w:r>
        <w:t xml:space="preserve"> при обозначении продолженного действия, конструкцию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p>
    <w:p w:rsidR="00111E39" w:rsidRDefault="008B4403">
      <w:pPr>
        <w:ind w:left="85" w:firstLine="0"/>
      </w:pPr>
      <w:r>
        <w:rPr>
          <w:rFonts w:ascii="Calibri" w:eastAsia="Calibri" w:hAnsi="Calibri" w:cs="Calibri"/>
          <w:sz w:val="14"/>
        </w:rPr>
        <w:t xml:space="preserve">6 </w:t>
      </w:r>
      <w:r>
        <w:t xml:space="preserve">наречие </w:t>
      </w:r>
      <w:r>
        <w:rPr>
          <w:rFonts w:ascii="KaiTi" w:eastAsia="KaiTi" w:hAnsi="KaiTi" w:cs="KaiTi"/>
        </w:rPr>
        <w:t>必须</w:t>
      </w:r>
      <w:r>
        <w:t xml:space="preserve"> и его отрицательную форму (</w:t>
      </w:r>
      <w:r>
        <w:rPr>
          <w:rFonts w:ascii="KaiTi" w:eastAsia="KaiTi" w:hAnsi="KaiTi" w:cs="KaiTi"/>
        </w:rPr>
        <w:t>不必</w:t>
      </w:r>
      <w:r>
        <w:t>) ;</w:t>
      </w:r>
    </w:p>
    <w:p w:rsidR="00111E39" w:rsidRDefault="008B4403">
      <w:pPr>
        <w:ind w:left="85" w:firstLine="0"/>
      </w:pPr>
      <w:r>
        <w:rPr>
          <w:rFonts w:ascii="Calibri" w:eastAsia="Calibri" w:hAnsi="Calibri" w:cs="Calibri"/>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p>
    <w:p w:rsidR="00111E39" w:rsidRDefault="008B4403">
      <w:pPr>
        <w:ind w:left="85" w:firstLine="0"/>
      </w:pPr>
      <w:r>
        <w:rPr>
          <w:rFonts w:ascii="Calibri" w:eastAsia="Calibri" w:hAnsi="Calibri" w:cs="Calibri"/>
          <w:sz w:val="14"/>
        </w:rPr>
        <w:t xml:space="preserve">6 </w:t>
      </w:r>
      <w:r>
        <w:t xml:space="preserve">союз </w:t>
      </w:r>
      <w:r>
        <w:rPr>
          <w:rFonts w:ascii="KaiTi" w:eastAsia="KaiTi" w:hAnsi="KaiTi" w:cs="KaiTi"/>
        </w:rPr>
        <w:t>不过</w:t>
      </w:r>
      <w:r>
        <w:t xml:space="preserve"> в сложных предложениях и в значении «лишь»; </w:t>
      </w:r>
      <w:r>
        <w:rPr>
          <w:rFonts w:ascii="Calibri" w:eastAsia="Calibri" w:hAnsi="Calibri" w:cs="Calibri"/>
          <w:sz w:val="14"/>
        </w:rPr>
        <w:t xml:space="preserve">6 </w:t>
      </w:r>
      <w:r>
        <w:t xml:space="preserve">союз </w:t>
      </w:r>
      <w:r>
        <w:rPr>
          <w:rFonts w:ascii="KaiTi" w:eastAsia="KaiTi" w:hAnsi="KaiTi" w:cs="KaiTi"/>
        </w:rPr>
        <w:t>还是</w:t>
      </w:r>
      <w:r>
        <w:t xml:space="preserve"> и его использование в альтернативном вопросе;</w:t>
      </w:r>
    </w:p>
    <w:p w:rsidR="00111E39" w:rsidRDefault="008B4403">
      <w:pPr>
        <w:ind w:left="227" w:hanging="142"/>
      </w:pPr>
      <w:r>
        <w:rPr>
          <w:rFonts w:ascii="Calibri" w:eastAsia="Calibri" w:hAnsi="Calibri" w:cs="Calibri"/>
          <w:sz w:val="14"/>
        </w:rPr>
        <w:t xml:space="preserve">6 </w:t>
      </w:r>
      <w:r>
        <w:t xml:space="preserve">предлог </w:t>
      </w:r>
      <w:r>
        <w:rPr>
          <w:rFonts w:ascii="KaiTi" w:eastAsia="KaiTi" w:hAnsi="KaiTi" w:cs="KaiTi"/>
        </w:rPr>
        <w:t>跟</w:t>
      </w:r>
      <w:r>
        <w:t xml:space="preserve"> («с»)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t xml:space="preserve"> («от»), предлог </w:t>
      </w:r>
      <w:r>
        <w:rPr>
          <w:rFonts w:ascii="KaiTi" w:eastAsia="KaiTi" w:hAnsi="KaiTi" w:cs="KaiTi"/>
        </w:rPr>
        <w:t>给</w:t>
      </w:r>
      <w:r>
        <w:t xml:space="preserve"> и предложную конструкцию, отвечающую на вопросы «кому?», «чему?»;</w:t>
      </w:r>
    </w:p>
    <w:p w:rsidR="00111E39" w:rsidRDefault="008B4403">
      <w:pPr>
        <w:ind w:left="227" w:hanging="142"/>
      </w:pPr>
      <w:r>
        <w:rPr>
          <w:rFonts w:ascii="Calibri" w:eastAsia="Calibri" w:hAnsi="Calibri" w:cs="Calibri"/>
          <w:sz w:val="14"/>
        </w:rPr>
        <w:t xml:space="preserve">6 </w:t>
      </w:r>
      <w:r>
        <w:t xml:space="preserve">предлоги </w:t>
      </w:r>
      <w:r>
        <w:rPr>
          <w:rFonts w:ascii="KaiTi" w:eastAsia="KaiTi" w:hAnsi="KaiTi" w:cs="KaiTi"/>
        </w:rPr>
        <w:t>向</w:t>
      </w:r>
      <w:r>
        <w:t xml:space="preserve">, </w:t>
      </w:r>
      <w:r>
        <w:rPr>
          <w:rFonts w:ascii="KaiTi" w:eastAsia="KaiTi" w:hAnsi="KaiTi" w:cs="KaiTi"/>
        </w:rPr>
        <w:t>往</w:t>
      </w:r>
      <w:r>
        <w:t xml:space="preserve"> и предложные конструкции, вводящие направление действия;</w:t>
      </w:r>
    </w:p>
    <w:p w:rsidR="00111E39" w:rsidRDefault="008B4403">
      <w:pPr>
        <w:ind w:left="227" w:hanging="142"/>
      </w:pPr>
      <w:r>
        <w:rPr>
          <w:rFonts w:ascii="Calibri" w:eastAsia="Calibri" w:hAnsi="Calibri" w:cs="Calibri"/>
          <w:sz w:val="14"/>
        </w:rPr>
        <w:t xml:space="preserve">6 </w:t>
      </w:r>
      <w:r>
        <w:t xml:space="preserve">предлог </w:t>
      </w:r>
      <w:r>
        <w:rPr>
          <w:rFonts w:ascii="KaiTi" w:eastAsia="KaiTi" w:hAnsi="KaiTi" w:cs="KaiTi"/>
        </w:rPr>
        <w:t>为</w:t>
      </w:r>
      <w:r>
        <w:t xml:space="preserve"> и предложную конструкцию, уточняющую адресата или цель действия;</w:t>
      </w:r>
    </w:p>
    <w:p w:rsidR="00111E39" w:rsidRDefault="008B4403">
      <w:pPr>
        <w:ind w:left="227" w:hanging="142"/>
      </w:pPr>
      <w:r>
        <w:rPr>
          <w:rFonts w:ascii="Calibri" w:eastAsia="Calibri" w:hAnsi="Calibri" w:cs="Calibri"/>
          <w:sz w:val="14"/>
        </w:rPr>
        <w:t xml:space="preserve">6 </w:t>
      </w:r>
      <w:r>
        <w:t xml:space="preserve">числительные </w:t>
      </w:r>
      <w:r>
        <w:rPr>
          <w:i/>
        </w:rPr>
        <w:t>от 1 до 1000000</w:t>
      </w:r>
      <w:r>
        <w:t xml:space="preserve"> (</w:t>
      </w:r>
      <w:r>
        <w:rPr>
          <w:rFonts w:ascii="KaiTi" w:eastAsia="KaiTi" w:hAnsi="KaiTi" w:cs="KaiTi"/>
        </w:rPr>
        <w:t>千，百万</w:t>
      </w:r>
      <w:r>
        <w:t xml:space="preserve">); числительные </w:t>
      </w:r>
      <w:r>
        <w:rPr>
          <w:rFonts w:ascii="KaiTi" w:eastAsia="KaiTi" w:hAnsi="KaiTi" w:cs="KaiTi"/>
        </w:rPr>
        <w:t xml:space="preserve">二 </w:t>
      </w:r>
      <w:r>
        <w:t xml:space="preserve">и </w:t>
      </w:r>
      <w:r>
        <w:rPr>
          <w:rFonts w:ascii="KaiTi" w:eastAsia="KaiTi" w:hAnsi="KaiTi" w:cs="KaiTi"/>
        </w:rPr>
        <w:t>两</w:t>
      </w:r>
      <w:r>
        <w:t>;</w:t>
      </w:r>
    </w:p>
    <w:p w:rsidR="00111E39" w:rsidRDefault="008B4403">
      <w:pPr>
        <w:ind w:left="85" w:firstLine="0"/>
      </w:pPr>
      <w:r>
        <w:rPr>
          <w:rFonts w:ascii="Calibri" w:eastAsia="Calibri" w:hAnsi="Calibri" w:cs="Calibri"/>
          <w:sz w:val="14"/>
        </w:rPr>
        <w:t xml:space="preserve">6 </w:t>
      </w:r>
      <w:r>
        <w:t xml:space="preserve">порядковые числительные и префикс </w:t>
      </w:r>
      <w:r>
        <w:rPr>
          <w:rFonts w:ascii="KaiTi" w:eastAsia="KaiTi" w:hAnsi="KaiTi" w:cs="KaiTi"/>
        </w:rPr>
        <w:t>第</w:t>
      </w:r>
      <w:r>
        <w:t>;</w:t>
      </w:r>
    </w:p>
    <w:p w:rsidR="00111E39" w:rsidRDefault="008B4403">
      <w:pPr>
        <w:ind w:left="227" w:hanging="142"/>
      </w:pPr>
      <w:r>
        <w:rPr>
          <w:rFonts w:ascii="Calibri" w:eastAsia="Calibri" w:hAnsi="Calibri" w:cs="Calibri"/>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t xml:space="preserve"> и др.), универсальное счётное слово </w:t>
      </w:r>
      <w:r>
        <w:rPr>
          <w:rFonts w:ascii="KaiTi" w:eastAsia="KaiTi" w:hAnsi="KaiTi" w:cs="KaiTi"/>
        </w:rPr>
        <w:t>个</w:t>
      </w:r>
      <w:r>
        <w:t>;</w:t>
      </w:r>
    </w:p>
    <w:p w:rsidR="00111E39" w:rsidRDefault="008B4403">
      <w:pPr>
        <w:ind w:left="85" w:firstLine="0"/>
      </w:pPr>
      <w:r>
        <w:rPr>
          <w:rFonts w:ascii="Calibri" w:eastAsia="Calibri" w:hAnsi="Calibri" w:cs="Calibri"/>
          <w:sz w:val="14"/>
        </w:rPr>
        <w:t xml:space="preserve">6 </w:t>
      </w:r>
      <w:r>
        <w:t>счётное слово неопределённого множества (</w:t>
      </w:r>
      <w:r>
        <w:rPr>
          <w:rFonts w:ascii="KaiTi" w:eastAsia="KaiTi" w:hAnsi="KaiTi" w:cs="KaiTi"/>
        </w:rPr>
        <w:t>一</w:t>
      </w:r>
      <w:r>
        <w:t xml:space="preserve">) </w:t>
      </w:r>
      <w:r>
        <w:rPr>
          <w:rFonts w:ascii="KaiTi" w:eastAsia="KaiTi" w:hAnsi="KaiTi" w:cs="KaiTi"/>
        </w:rPr>
        <w:t>些</w:t>
      </w:r>
      <w:r>
        <w:t>;</w:t>
      </w:r>
    </w:p>
    <w:p w:rsidR="00111E39" w:rsidRDefault="008B4403">
      <w:pPr>
        <w:ind w:left="85" w:firstLine="0"/>
      </w:pPr>
      <w:r>
        <w:rPr>
          <w:rFonts w:ascii="Calibri" w:eastAsia="Calibri" w:hAnsi="Calibri" w:cs="Calibri"/>
          <w:sz w:val="14"/>
        </w:rPr>
        <w:t xml:space="preserve">6 </w:t>
      </w:r>
      <w:r>
        <w:t xml:space="preserve">вопросительную частицу </w:t>
      </w:r>
      <w:r>
        <w:rPr>
          <w:rFonts w:ascii="KaiTi" w:eastAsia="KaiTi" w:hAnsi="KaiTi" w:cs="KaiTi"/>
        </w:rPr>
        <w:t>吗</w:t>
      </w:r>
      <w:r>
        <w:t>;</w:t>
      </w:r>
    </w:p>
    <w:p w:rsidR="00111E39" w:rsidRDefault="008B4403">
      <w:pPr>
        <w:ind w:left="227" w:hanging="142"/>
      </w:pPr>
      <w:r>
        <w:rPr>
          <w:rFonts w:ascii="Calibri" w:eastAsia="Calibri" w:hAnsi="Calibri" w:cs="Calibri"/>
          <w:sz w:val="14"/>
        </w:rPr>
        <w:t xml:space="preserve">6 </w:t>
      </w:r>
      <w:r>
        <w:t xml:space="preserve">модальную частицу </w:t>
      </w:r>
      <w:r>
        <w:rPr>
          <w:rFonts w:ascii="KaiTi" w:eastAsia="KaiTi" w:hAnsi="KaiTi" w:cs="KaiTi"/>
        </w:rPr>
        <w:t>呢</w:t>
      </w:r>
      <w:r>
        <w:t xml:space="preserve"> для формирования неполного вопроса;</w:t>
      </w:r>
    </w:p>
    <w:p w:rsidR="00111E39" w:rsidRDefault="008B4403">
      <w:pPr>
        <w:ind w:left="85" w:firstLine="0"/>
      </w:pPr>
      <w:r>
        <w:rPr>
          <w:rFonts w:ascii="Calibri" w:eastAsia="Calibri" w:hAnsi="Calibri" w:cs="Calibri"/>
          <w:sz w:val="14"/>
        </w:rPr>
        <w:t xml:space="preserve">6 </w:t>
      </w:r>
      <w:r>
        <w:t xml:space="preserve">модальную частицу </w:t>
      </w:r>
      <w:r>
        <w:rPr>
          <w:rFonts w:ascii="KaiTi" w:eastAsia="KaiTi" w:hAnsi="KaiTi" w:cs="KaiTi"/>
        </w:rPr>
        <w:t>了</w:t>
      </w:r>
      <w:r>
        <w:t>;</w:t>
      </w:r>
    </w:p>
    <w:p w:rsidR="00111E39" w:rsidRDefault="008B4403">
      <w:pPr>
        <w:ind w:left="85" w:firstLine="0"/>
      </w:pPr>
      <w:r>
        <w:rPr>
          <w:rFonts w:ascii="Calibri" w:eastAsia="Calibri" w:hAnsi="Calibri" w:cs="Calibri"/>
          <w:sz w:val="14"/>
        </w:rPr>
        <w:t xml:space="preserve">6 </w:t>
      </w:r>
      <w:r>
        <w:t xml:space="preserve">частицу </w:t>
      </w:r>
      <w:r>
        <w:rPr>
          <w:rFonts w:ascii="KaiTi" w:eastAsia="KaiTi" w:hAnsi="KaiTi" w:cs="KaiTi"/>
        </w:rPr>
        <w:t>吧</w:t>
      </w:r>
      <w:r>
        <w:t xml:space="preserve"> в побудительных предложениях;</w:t>
      </w:r>
    </w:p>
    <w:p w:rsidR="00111E39" w:rsidRDefault="008B4403">
      <w:pPr>
        <w:ind w:left="227" w:hanging="142"/>
      </w:pPr>
      <w:r>
        <w:rPr>
          <w:rFonts w:ascii="Calibri" w:eastAsia="Calibri" w:hAnsi="Calibri" w:cs="Calibri"/>
          <w:sz w:val="14"/>
        </w:rPr>
        <w:t xml:space="preserve">6 </w:t>
      </w:r>
      <w:r>
        <w:t xml:space="preserve">модальную частицу </w:t>
      </w:r>
      <w:r>
        <w:rPr>
          <w:rFonts w:ascii="KaiTi" w:eastAsia="KaiTi" w:hAnsi="KaiTi" w:cs="KaiTi"/>
        </w:rPr>
        <w:t>吧</w:t>
      </w:r>
      <w:r>
        <w:t xml:space="preserve"> для выражения неопределённости или предположения;</w:t>
      </w:r>
    </w:p>
    <w:p w:rsidR="00111E39" w:rsidRDefault="008B4403">
      <w:pPr>
        <w:ind w:left="227" w:hanging="142"/>
      </w:pPr>
      <w:r>
        <w:rPr>
          <w:rFonts w:ascii="Calibri" w:eastAsia="Calibri" w:hAnsi="Calibri" w:cs="Calibri"/>
          <w:sz w:val="14"/>
        </w:rPr>
        <w:lastRenderedPageBreak/>
        <w:t xml:space="preserve">6 </w:t>
      </w:r>
      <w:r>
        <w:t xml:space="preserve">суффиксы </w:t>
      </w:r>
      <w:r>
        <w:rPr>
          <w:rFonts w:ascii="KaiTi" w:eastAsia="KaiTi" w:hAnsi="KaiTi" w:cs="KaiTi"/>
        </w:rPr>
        <w:t>了</w:t>
      </w:r>
      <w:r>
        <w:t xml:space="preserve"> (для обозначения завершенности действия), </w:t>
      </w:r>
      <w:r>
        <w:rPr>
          <w:rFonts w:ascii="KaiTi" w:eastAsia="KaiTi" w:hAnsi="KaiTi" w:cs="KaiTi"/>
        </w:rPr>
        <w:t>过</w:t>
      </w:r>
      <w:r>
        <w:t xml:space="preserve">, </w:t>
      </w:r>
      <w:r>
        <w:rPr>
          <w:rFonts w:ascii="KaiTi" w:eastAsia="KaiTi" w:hAnsi="KaiTi" w:cs="KaiTi"/>
        </w:rPr>
        <w:t>着</w:t>
      </w:r>
      <w:r>
        <w:t>;</w:t>
      </w:r>
    </w:p>
    <w:p w:rsidR="00111E39" w:rsidRDefault="008B4403">
      <w:pPr>
        <w:ind w:left="227" w:hanging="142"/>
      </w:pPr>
      <w:r>
        <w:rPr>
          <w:rFonts w:ascii="Calibri" w:eastAsia="Calibri" w:hAnsi="Calibri" w:cs="Calibri"/>
          <w:sz w:val="14"/>
        </w:rPr>
        <w:t xml:space="preserve">6 </w:t>
      </w:r>
      <w:r>
        <w:t>междометия (</w:t>
      </w:r>
      <w:r>
        <w:rPr>
          <w:rFonts w:ascii="KaiTi" w:eastAsia="KaiTi" w:hAnsi="KaiTi" w:cs="KaiTi"/>
        </w:rPr>
        <w:t>啊，唉，哦</w:t>
      </w:r>
      <w:r>
        <w:t xml:space="preserve"> и др.,) для выражения чувств и эмоций в соответствии с коммуникативной ситуацией;</w:t>
      </w:r>
    </w:p>
    <w:p w:rsidR="00111E39" w:rsidRDefault="008B4403">
      <w:pPr>
        <w:ind w:left="85" w:firstLine="0"/>
      </w:pPr>
      <w:r>
        <w:rPr>
          <w:rFonts w:ascii="Calibri" w:eastAsia="Calibri" w:hAnsi="Calibri" w:cs="Calibri"/>
          <w:sz w:val="14"/>
        </w:rPr>
        <w:t xml:space="preserve">6 </w:t>
      </w:r>
      <w:r>
        <w:t>способы обозначения дат в китайском языке;</w:t>
      </w:r>
    </w:p>
    <w:p w:rsidR="00111E39" w:rsidRDefault="008B4403">
      <w:pPr>
        <w:ind w:left="85" w:firstLine="0"/>
      </w:pPr>
      <w:r>
        <w:rPr>
          <w:rFonts w:ascii="Calibri" w:eastAsia="Calibri" w:hAnsi="Calibri" w:cs="Calibri"/>
          <w:sz w:val="14"/>
        </w:rPr>
        <w:t xml:space="preserve">6 </w:t>
      </w:r>
      <w:r>
        <w:t>способы обозначения дней недели;</w:t>
      </w:r>
    </w:p>
    <w:p w:rsidR="00111E39" w:rsidRDefault="008B4403">
      <w:pPr>
        <w:ind w:left="85" w:firstLine="0"/>
      </w:pPr>
      <w:r>
        <w:rPr>
          <w:rFonts w:ascii="Calibri" w:eastAsia="Calibri" w:hAnsi="Calibri" w:cs="Calibri"/>
          <w:sz w:val="14"/>
        </w:rPr>
        <w:t xml:space="preserve">6 </w:t>
      </w:r>
      <w:r>
        <w:t>способы обозначения точного времени;</w:t>
      </w:r>
    </w:p>
    <w:p w:rsidR="00111E39" w:rsidRDefault="008B4403">
      <w:pPr>
        <w:ind w:left="227" w:hanging="142"/>
      </w:pPr>
      <w:r>
        <w:rPr>
          <w:rFonts w:ascii="Calibri" w:eastAsia="Calibri" w:hAnsi="Calibri" w:cs="Calibri"/>
          <w:sz w:val="14"/>
        </w:rPr>
        <w:t xml:space="preserve">6 </w:t>
      </w:r>
      <w:r>
        <w:t>различные способы обозначения количества, в том числе неопределённого количества: счетное слово/наречие (</w:t>
      </w:r>
      <w:r>
        <w:rPr>
          <w:rFonts w:ascii="KaiTi" w:eastAsia="KaiTi" w:hAnsi="KaiTi" w:cs="KaiTi"/>
        </w:rPr>
        <w:t>一</w:t>
      </w:r>
      <w:r>
        <w:t>)</w:t>
      </w:r>
      <w:r>
        <w:rPr>
          <w:rFonts w:ascii="KaiTi" w:eastAsia="KaiTi" w:hAnsi="KaiTi" w:cs="KaiTi"/>
        </w:rPr>
        <w:t>点儿</w:t>
      </w:r>
      <w:r>
        <w:t>;</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p>
    <w:p w:rsidR="00111E39" w:rsidRDefault="008B4403">
      <w:pPr>
        <w:ind w:left="85" w:firstLine="0"/>
      </w:pPr>
      <w:r>
        <w:rPr>
          <w:rFonts w:ascii="Calibri" w:eastAsia="Calibri" w:hAnsi="Calibri" w:cs="Calibri"/>
          <w:sz w:val="14"/>
        </w:rPr>
        <w:t xml:space="preserve">6 </w:t>
      </w:r>
      <w:r>
        <w:t xml:space="preserve">словосочетание </w:t>
      </w:r>
      <w:r>
        <w:rPr>
          <w:rFonts w:ascii="KaiTi" w:eastAsia="KaiTi" w:hAnsi="KaiTi" w:cs="KaiTi"/>
        </w:rPr>
        <w:t>一下儿</w:t>
      </w:r>
      <w:r>
        <w:t xml:space="preserve"> с глаголом;</w:t>
      </w:r>
    </w:p>
    <w:p w:rsidR="00111E39" w:rsidRDefault="008B4403">
      <w:pPr>
        <w:ind w:left="85" w:firstLine="0"/>
      </w:pPr>
      <w:r>
        <w:rPr>
          <w:rFonts w:ascii="Calibri" w:eastAsia="Calibri" w:hAnsi="Calibri" w:cs="Calibri"/>
          <w:sz w:val="14"/>
        </w:rPr>
        <w:t xml:space="preserve">6 </w:t>
      </w:r>
      <w:r>
        <w:t>обстоятельство времени;</w:t>
      </w:r>
    </w:p>
    <w:p w:rsidR="00111E39" w:rsidRDefault="008B4403">
      <w:pPr>
        <w:ind w:left="85"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227" w:firstLine="0"/>
      </w:pP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left="85" w:firstLine="0"/>
      </w:pPr>
      <w:r>
        <w:rPr>
          <w:rFonts w:ascii="Calibri" w:eastAsia="Calibri" w:hAnsi="Calibri" w:cs="Calibri"/>
          <w:sz w:val="14"/>
        </w:rPr>
        <w:t xml:space="preserve">6 </w:t>
      </w:r>
      <w:r>
        <w:t>обстоятельство места;</w:t>
      </w:r>
    </w:p>
    <w:p w:rsidR="00111E39" w:rsidRDefault="008B4403">
      <w:pPr>
        <w:ind w:left="227" w:hanging="142"/>
      </w:pPr>
      <w:r>
        <w:rPr>
          <w:rFonts w:ascii="Calibri" w:eastAsia="Calibri" w:hAnsi="Calibri" w:cs="Calibri"/>
          <w:sz w:val="14"/>
        </w:rPr>
        <w:t xml:space="preserve">6 </w:t>
      </w:r>
      <w:r>
        <w:t>способы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227" w:hanging="142"/>
      </w:pPr>
      <w:r>
        <w:rPr>
          <w:rFonts w:ascii="Calibri" w:eastAsia="Calibri" w:hAnsi="Calibri" w:cs="Calibri"/>
          <w:sz w:val="14"/>
        </w:rPr>
        <w:t xml:space="preserve">6 </w:t>
      </w:r>
      <w:r>
        <w:t xml:space="preserve">обозначение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227" w:hanging="142"/>
      </w:pPr>
      <w:r>
        <w:rPr>
          <w:rFonts w:ascii="Calibri" w:eastAsia="Calibri" w:hAnsi="Calibri" w:cs="Calibri"/>
          <w:sz w:val="14"/>
        </w:rPr>
        <w:t xml:space="preserve">6 </w:t>
      </w:r>
      <w:r>
        <w:t xml:space="preserve">словосочетание </w:t>
      </w:r>
      <w:r>
        <w:rPr>
          <w:rFonts w:ascii="KaiTi" w:eastAsia="KaiTi" w:hAnsi="KaiTi" w:cs="KaiTi"/>
        </w:rPr>
        <w:t>住在</w:t>
      </w:r>
      <w:r>
        <w:t xml:space="preserve"> в сочетании с существительным со значением места;</w:t>
      </w:r>
    </w:p>
    <w:p w:rsidR="00111E39" w:rsidRDefault="008B4403">
      <w:pPr>
        <w:ind w:left="227" w:hanging="142"/>
      </w:pPr>
      <w:r>
        <w:rPr>
          <w:rFonts w:ascii="Calibri" w:eastAsia="Calibri" w:hAnsi="Calibri" w:cs="Calibri"/>
          <w:sz w:val="14"/>
        </w:rPr>
        <w:t xml:space="preserve">6 </w:t>
      </w:r>
      <w:r>
        <w:t xml:space="preserve">обозначение местонахождения/наличия с помощью глагола-связки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p>
    <w:p w:rsidR="00111E39" w:rsidRDefault="008B4403">
      <w:pPr>
        <w:ind w:left="227" w:hanging="142"/>
      </w:pPr>
      <w:r>
        <w:rPr>
          <w:rFonts w:ascii="Calibri" w:eastAsia="Calibri" w:hAnsi="Calibri" w:cs="Calibri"/>
          <w:sz w:val="14"/>
        </w:rPr>
        <w:t xml:space="preserve">6 </w:t>
      </w:r>
      <w:r>
        <w:t xml:space="preserve">союзная конструкция </w:t>
      </w:r>
      <w:r>
        <w:rPr>
          <w:rFonts w:ascii="KaiTi" w:eastAsia="KaiTi" w:hAnsi="KaiTi" w:cs="KaiTi"/>
        </w:rPr>
        <w:t>因为</w:t>
      </w:r>
      <w:r>
        <w:t>……, (</w:t>
      </w:r>
      <w:r>
        <w:rPr>
          <w:rFonts w:ascii="KaiTi" w:eastAsia="KaiTi" w:hAnsi="KaiTi" w:cs="KaiTi"/>
        </w:rPr>
        <w:t>所以</w:t>
      </w:r>
      <w:r>
        <w:t>……), оформляющая причинно-следственную связь;</w:t>
      </w:r>
    </w:p>
    <w:p w:rsidR="00111E39" w:rsidRDefault="008B4403">
      <w:pPr>
        <w:ind w:left="227" w:hanging="142"/>
      </w:pPr>
      <w:r>
        <w:rPr>
          <w:rFonts w:ascii="Calibri" w:eastAsia="Calibri" w:hAnsi="Calibri" w:cs="Calibri"/>
          <w:sz w:val="14"/>
        </w:rPr>
        <w:t xml:space="preserve">6 </w:t>
      </w:r>
      <w:r>
        <w:t xml:space="preserve">сложное предложение условия с конструкцией </w:t>
      </w:r>
      <w:r>
        <w:rPr>
          <w:rFonts w:ascii="KaiTi" w:eastAsia="KaiTi" w:hAnsi="KaiTi" w:cs="KaiTi"/>
        </w:rPr>
        <w:t>如果</w:t>
      </w:r>
      <w:r>
        <w:t xml:space="preserve">……, </w:t>
      </w:r>
      <w:r>
        <w:rPr>
          <w:rFonts w:ascii="KaiTi" w:eastAsia="KaiTi" w:hAnsi="KaiTi" w:cs="KaiTi"/>
        </w:rPr>
        <w:t>就</w:t>
      </w:r>
      <w:r>
        <w:t>……;</w:t>
      </w:r>
    </w:p>
    <w:p w:rsidR="00111E39" w:rsidRDefault="008B4403">
      <w:pPr>
        <w:ind w:left="85" w:firstLine="0"/>
      </w:pPr>
      <w:r>
        <w:rPr>
          <w:rFonts w:ascii="Calibri" w:eastAsia="Calibri" w:hAnsi="Calibri" w:cs="Calibri"/>
          <w:sz w:val="14"/>
        </w:rPr>
        <w:t xml:space="preserve">6 </w:t>
      </w:r>
      <w:r>
        <w:t xml:space="preserve">сложное предложение условия с союзом </w:t>
      </w:r>
      <w:r>
        <w:rPr>
          <w:rFonts w:ascii="KaiTi" w:eastAsia="KaiTi" w:hAnsi="KaiTi" w:cs="KaiTi"/>
        </w:rPr>
        <w:t>要是</w:t>
      </w:r>
      <w:r>
        <w:t>;</w:t>
      </w:r>
    </w:p>
    <w:p w:rsidR="00111E39" w:rsidRDefault="008B4403">
      <w:pPr>
        <w:ind w:left="85" w:firstLine="0"/>
      </w:pPr>
      <w:r>
        <w:rPr>
          <w:rFonts w:ascii="Calibri" w:eastAsia="Calibri" w:hAnsi="Calibri" w:cs="Calibri"/>
          <w:sz w:val="14"/>
        </w:rPr>
        <w:t xml:space="preserve">6 </w:t>
      </w:r>
      <w:r>
        <w:t xml:space="preserve">конструкции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p>
    <w:p w:rsidR="00111E39" w:rsidRDefault="008B4403">
      <w:pPr>
        <w:ind w:left="227" w:hanging="142"/>
      </w:pPr>
      <w:r>
        <w:rPr>
          <w:rFonts w:ascii="Calibri" w:eastAsia="Calibri" w:hAnsi="Calibri" w:cs="Calibri"/>
          <w:sz w:val="14"/>
        </w:rPr>
        <w:t xml:space="preserve">6 </w:t>
      </w:r>
      <w:r>
        <w:t xml:space="preserve">конструкцию сравнения с предлогом </w:t>
      </w:r>
      <w:r>
        <w:rPr>
          <w:rFonts w:ascii="KaiTi" w:eastAsia="KaiTi" w:hAnsi="KaiTi" w:cs="KaiTi"/>
        </w:rPr>
        <w:t>比</w:t>
      </w:r>
      <w:r>
        <w:t xml:space="preserve"> и ее отрицательную форму (</w:t>
      </w:r>
      <w:r>
        <w:rPr>
          <w:rFonts w:ascii="KaiTi" w:eastAsia="KaiTi" w:hAnsi="KaiTi" w:cs="KaiTi"/>
        </w:rPr>
        <w:t>没有</w:t>
      </w:r>
      <w:r>
        <w:t>) ;</w:t>
      </w:r>
    </w:p>
    <w:p w:rsidR="00111E39" w:rsidRDefault="008B4403">
      <w:pPr>
        <w:spacing w:after="47" w:line="242" w:lineRule="auto"/>
        <w:ind w:left="212" w:right="0" w:hanging="142"/>
      </w:pPr>
      <w:r>
        <w:rPr>
          <w:rFonts w:ascii="Calibri" w:eastAsia="Calibri" w:hAnsi="Calibri" w:cs="Calibri"/>
          <w:sz w:val="14"/>
        </w:rPr>
        <w:t xml:space="preserve">6 </w:t>
      </w:r>
      <w:r>
        <w:rPr>
          <w:i/>
        </w:rPr>
        <w:t xml:space="preserve">конструкцию сравнения с предлогом </w:t>
      </w:r>
      <w:r>
        <w:rPr>
          <w:rFonts w:ascii="KaiTi" w:eastAsia="KaiTi" w:hAnsi="KaiTi" w:cs="KaiTi"/>
        </w:rPr>
        <w:t>比</w:t>
      </w:r>
      <w:r>
        <w:rPr>
          <w:i/>
        </w:rPr>
        <w:t xml:space="preserve"> и словосочетаниями </w:t>
      </w:r>
      <w:r>
        <w:rPr>
          <w:rFonts w:ascii="KaiTi" w:eastAsia="KaiTi" w:hAnsi="KaiTi" w:cs="KaiTi"/>
        </w:rPr>
        <w:t>得多</w:t>
      </w:r>
      <w:r>
        <w:rPr>
          <w:i/>
        </w:rPr>
        <w:t xml:space="preserve">, </w:t>
      </w:r>
      <w:r>
        <w:rPr>
          <w:rFonts w:ascii="KaiTi" w:eastAsia="KaiTi" w:hAnsi="KaiTi" w:cs="KaiTi"/>
        </w:rPr>
        <w:t>多了</w:t>
      </w:r>
      <w:r>
        <w:rPr>
          <w:i/>
        </w:rPr>
        <w:t xml:space="preserve">, </w:t>
      </w:r>
      <w:r>
        <w:rPr>
          <w:rFonts w:ascii="KaiTi" w:eastAsia="KaiTi" w:hAnsi="KaiTi" w:cs="KaiTi"/>
        </w:rPr>
        <w:t>（一）点（儿）</w:t>
      </w:r>
      <w:r>
        <w:rPr>
          <w:i/>
        </w:rPr>
        <w:t xml:space="preserve">, </w:t>
      </w:r>
      <w:r>
        <w:rPr>
          <w:rFonts w:ascii="KaiTi" w:eastAsia="KaiTi" w:hAnsi="KaiTi" w:cs="KaiTi"/>
        </w:rPr>
        <w:t>一些（些）</w:t>
      </w:r>
      <w:r>
        <w:t>;</w:t>
      </w:r>
    </w:p>
    <w:p w:rsidR="00111E39" w:rsidRDefault="008B4403">
      <w:pPr>
        <w:spacing w:after="47" w:line="242" w:lineRule="auto"/>
        <w:ind w:left="212" w:right="0" w:hanging="142"/>
      </w:pPr>
      <w:r>
        <w:rPr>
          <w:rFonts w:ascii="Calibri" w:eastAsia="Calibri" w:hAnsi="Calibri" w:cs="Calibri"/>
          <w:sz w:val="14"/>
        </w:rPr>
        <w:lastRenderedPageBreak/>
        <w:t xml:space="preserve">6 </w:t>
      </w:r>
      <w:r>
        <w:rPr>
          <w:i/>
        </w:rPr>
        <w:t xml:space="preserve">конструкцию сравнения с предлогом </w:t>
      </w:r>
      <w:r>
        <w:rPr>
          <w:rFonts w:ascii="KaiTi" w:eastAsia="KaiTi" w:hAnsi="KaiTi" w:cs="KaiTi"/>
        </w:rPr>
        <w:t>比</w:t>
      </w:r>
      <w:r>
        <w:rPr>
          <w:i/>
        </w:rPr>
        <w:t xml:space="preserve"> и указанием количественной разницы</w:t>
      </w:r>
      <w:r>
        <w:t>;</w:t>
      </w:r>
    </w:p>
    <w:p w:rsidR="00111E39" w:rsidRDefault="008B4403">
      <w:pPr>
        <w:ind w:left="85" w:firstLine="0"/>
      </w:pPr>
      <w:r>
        <w:rPr>
          <w:rFonts w:ascii="Calibri" w:eastAsia="Calibri" w:hAnsi="Calibri" w:cs="Calibri"/>
          <w:sz w:val="14"/>
        </w:rPr>
        <w:t xml:space="preserve">6 </w:t>
      </w:r>
      <w:r>
        <w:t xml:space="preserve">сравнительную конструкцию </w:t>
      </w:r>
      <w:r>
        <w:rPr>
          <w:rFonts w:ascii="KaiTi" w:eastAsia="KaiTi" w:hAnsi="KaiTi" w:cs="KaiTi"/>
        </w:rPr>
        <w:t>比</w:t>
      </w:r>
      <w:r>
        <w:t>……</w:t>
      </w:r>
      <w:r>
        <w:rPr>
          <w:rFonts w:ascii="KaiTi" w:eastAsia="KaiTi" w:hAnsi="KaiTi" w:cs="KaiTi"/>
        </w:rPr>
        <w:t>更</w:t>
      </w:r>
      <w:r>
        <w:t xml:space="preserve"> + прилагательное;</w:t>
      </w:r>
    </w:p>
    <w:p w:rsidR="00111E39" w:rsidRDefault="008B4403">
      <w:pPr>
        <w:ind w:left="227" w:hanging="142"/>
      </w:pPr>
      <w:r>
        <w:rPr>
          <w:rFonts w:ascii="Calibri" w:eastAsia="Calibri" w:hAnsi="Calibri" w:cs="Calibri"/>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t xml:space="preserve"> и </w:t>
      </w:r>
      <w:r>
        <w:rPr>
          <w:rFonts w:ascii="KaiTi" w:eastAsia="KaiTi" w:hAnsi="KaiTi" w:cs="KaiTi"/>
        </w:rPr>
        <w:t>和</w:t>
      </w:r>
      <w:r>
        <w:t>/</w:t>
      </w:r>
      <w:r>
        <w:rPr>
          <w:rFonts w:ascii="KaiTi" w:eastAsia="KaiTi" w:hAnsi="KaiTi" w:cs="KaiTi"/>
        </w:rPr>
        <w:t>跟</w:t>
      </w:r>
      <w:r>
        <w:t>……</w:t>
      </w:r>
      <w:r>
        <w:rPr>
          <w:rFonts w:ascii="KaiTi" w:eastAsia="KaiTi" w:hAnsi="KaiTi" w:cs="KaiTi"/>
        </w:rPr>
        <w:t>一样＋</w:t>
      </w:r>
      <w:r>
        <w:t xml:space="preserve"> прилагательное;</w:t>
      </w:r>
    </w:p>
    <w:p w:rsidR="00111E39" w:rsidRDefault="008B4403">
      <w:pPr>
        <w:ind w:left="227" w:hanging="142"/>
      </w:pPr>
      <w:r>
        <w:rPr>
          <w:rFonts w:ascii="Calibri" w:eastAsia="Calibri" w:hAnsi="Calibri" w:cs="Calibri"/>
          <w:sz w:val="14"/>
        </w:rPr>
        <w:t xml:space="preserve">6 </w:t>
      </w:r>
      <w:r>
        <w:t xml:space="preserve">предложения с предлогом </w:t>
      </w:r>
      <w:r>
        <w:rPr>
          <w:rFonts w:ascii="KaiTi" w:eastAsia="KaiTi" w:hAnsi="KaiTi" w:cs="KaiTi"/>
        </w:rPr>
        <w:t>把</w:t>
      </w:r>
      <w:r>
        <w:t xml:space="preserve"> и инверсию прямого дополнения;</w:t>
      </w:r>
    </w:p>
    <w:p w:rsidR="00111E39" w:rsidRDefault="008B4403">
      <w:pPr>
        <w:ind w:left="227" w:hanging="142"/>
      </w:pPr>
      <w:r>
        <w:rPr>
          <w:rFonts w:ascii="Calibri" w:eastAsia="Calibri" w:hAnsi="Calibri" w:cs="Calibri"/>
          <w:sz w:val="14"/>
        </w:rPr>
        <w:t xml:space="preserve">6 </w:t>
      </w:r>
      <w:r>
        <w:t xml:space="preserve">предложения с предлогом </w:t>
      </w:r>
      <w:r>
        <w:rPr>
          <w:rFonts w:ascii="KaiTi" w:eastAsia="KaiTi" w:hAnsi="KaiTi" w:cs="KaiTi"/>
        </w:rPr>
        <w:t>把</w:t>
      </w:r>
      <w:r>
        <w:t xml:space="preserve"> и конструкцией «</w:t>
      </w:r>
      <w:r>
        <w:rPr>
          <w:rFonts w:ascii="KaiTi" w:eastAsia="KaiTi" w:hAnsi="KaiTi" w:cs="KaiTi"/>
        </w:rPr>
        <w:t>在</w:t>
      </w:r>
      <w:r>
        <w:t xml:space="preserve"> + существительное/местоимение/имя собственное + локатив»;</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усилительную конструкцию </w:t>
      </w:r>
      <w:r>
        <w:rPr>
          <w:rFonts w:ascii="KaiTi" w:eastAsia="KaiTi" w:hAnsi="KaiTi" w:cs="KaiTi"/>
        </w:rPr>
        <w:t>越</w:t>
      </w:r>
      <w:r>
        <w:rPr>
          <w:i/>
        </w:rPr>
        <w:t xml:space="preserve"> A </w:t>
      </w:r>
      <w:r>
        <w:rPr>
          <w:rFonts w:ascii="KaiTi" w:eastAsia="KaiTi" w:hAnsi="KaiTi" w:cs="KaiTi"/>
        </w:rPr>
        <w:t>越</w:t>
      </w:r>
      <w:r>
        <w:rPr>
          <w:i/>
        </w:rPr>
        <w:t xml:space="preserve"> B</w:t>
      </w:r>
      <w:r>
        <w:t>;</w:t>
      </w:r>
    </w:p>
    <w:p w:rsidR="00111E39" w:rsidRDefault="008B4403">
      <w:pPr>
        <w:spacing w:after="47" w:line="242" w:lineRule="auto"/>
        <w:ind w:left="80" w:right="0" w:hanging="10"/>
      </w:pPr>
      <w:r>
        <w:rPr>
          <w:rFonts w:ascii="Calibri" w:eastAsia="Calibri" w:hAnsi="Calibri" w:cs="Calibri"/>
          <w:sz w:val="14"/>
        </w:rPr>
        <w:t xml:space="preserve">6 </w:t>
      </w:r>
      <w:r>
        <w:rPr>
          <w:i/>
        </w:rPr>
        <w:t>конструкцию «</w:t>
      </w:r>
      <w:r>
        <w:rPr>
          <w:rFonts w:ascii="KaiTi" w:eastAsia="KaiTi" w:hAnsi="KaiTi" w:cs="KaiTi"/>
        </w:rPr>
        <w:t>越来越</w:t>
      </w:r>
      <w:r>
        <w:rPr>
          <w:i/>
        </w:rPr>
        <w:t xml:space="preserve"> + прилагательное/глагол»</w:t>
      </w:r>
      <w:r>
        <w:t>;</w:t>
      </w:r>
    </w:p>
    <w:p w:rsidR="00111E39" w:rsidRDefault="008B4403">
      <w:pPr>
        <w:spacing w:after="47" w:line="242" w:lineRule="auto"/>
        <w:ind w:left="80" w:right="0" w:hanging="10"/>
      </w:pPr>
      <w:r>
        <w:rPr>
          <w:rFonts w:ascii="Calibri" w:eastAsia="Calibri" w:hAnsi="Calibri" w:cs="Calibri"/>
          <w:sz w:val="14"/>
        </w:rPr>
        <w:t xml:space="preserve">6 </w:t>
      </w:r>
      <w:r>
        <w:rPr>
          <w:i/>
        </w:rPr>
        <w:t>выделительную конструкцию «</w:t>
      </w:r>
      <w:r>
        <w:rPr>
          <w:rFonts w:ascii="KaiTi" w:eastAsia="KaiTi" w:hAnsi="KaiTi" w:cs="KaiTi"/>
        </w:rPr>
        <w:t>不是</w:t>
      </w:r>
      <w:r>
        <w:rPr>
          <w:i/>
        </w:rPr>
        <w:t>……</w:t>
      </w:r>
      <w:r>
        <w:rPr>
          <w:rFonts w:ascii="KaiTi" w:eastAsia="KaiTi" w:hAnsi="KaiTi" w:cs="KaiTi"/>
        </w:rPr>
        <w:t>吗</w:t>
      </w:r>
      <w:r>
        <w:rPr>
          <w:i/>
        </w:rPr>
        <w:t>?</w:t>
      </w:r>
      <w:r>
        <w:t>»;</w:t>
      </w:r>
    </w:p>
    <w:p w:rsidR="00111E39" w:rsidRDefault="008B4403">
      <w:pPr>
        <w:ind w:left="227" w:hanging="142"/>
      </w:pPr>
      <w:r>
        <w:rPr>
          <w:rFonts w:ascii="Calibri" w:eastAsia="Calibri" w:hAnsi="Calibri" w:cs="Calibri"/>
          <w:sz w:val="14"/>
        </w:rPr>
        <w:t xml:space="preserve">6 </w:t>
      </w:r>
      <w:r>
        <w:t xml:space="preserve">дополнительные элементы результата, степени или образа действия со специальным инфиксом </w:t>
      </w:r>
      <w:r>
        <w:rPr>
          <w:rFonts w:ascii="KaiTi" w:eastAsia="KaiTi" w:hAnsi="KaiTi" w:cs="KaiTi"/>
        </w:rPr>
        <w:t>得</w:t>
      </w:r>
      <w:r>
        <w:t>;</w:t>
      </w:r>
    </w:p>
    <w:p w:rsidR="00111E39" w:rsidRDefault="008B4403">
      <w:pPr>
        <w:ind w:left="85" w:firstLine="0"/>
      </w:pPr>
      <w:r>
        <w:rPr>
          <w:rFonts w:ascii="Calibri" w:eastAsia="Calibri" w:hAnsi="Calibri" w:cs="Calibri"/>
          <w:sz w:val="14"/>
        </w:rPr>
        <w:t xml:space="preserve">6 </w:t>
      </w:r>
      <w:r>
        <w:t>дополнение цели;</w:t>
      </w:r>
    </w:p>
    <w:p w:rsidR="00111E39" w:rsidRDefault="008B4403">
      <w:pPr>
        <w:ind w:left="227" w:hanging="142"/>
      </w:pPr>
      <w:r>
        <w:rPr>
          <w:rFonts w:ascii="Calibri" w:eastAsia="Calibri" w:hAnsi="Calibri" w:cs="Calibri"/>
          <w:sz w:val="14"/>
        </w:rPr>
        <w:t xml:space="preserve">6 </w:t>
      </w:r>
      <w:r>
        <w:t>дополнительный элемент и результативные морфемы (</w:t>
      </w:r>
      <w:r>
        <w:rPr>
          <w:rFonts w:ascii="KaiTi" w:eastAsia="KaiTi" w:hAnsi="KaiTi" w:cs="KaiTi"/>
        </w:rPr>
        <w:t>完</w:t>
      </w:r>
      <w:r>
        <w:t xml:space="preserve"> и др.);</w:t>
      </w:r>
    </w:p>
    <w:p w:rsidR="00111E39" w:rsidRDefault="008B4403">
      <w:pPr>
        <w:spacing w:after="47" w:line="242" w:lineRule="auto"/>
        <w:ind w:left="80" w:right="0" w:hanging="10"/>
      </w:pPr>
      <w:r>
        <w:rPr>
          <w:rFonts w:ascii="Calibri" w:eastAsia="Calibri" w:hAnsi="Calibri" w:cs="Calibri"/>
          <w:sz w:val="14"/>
        </w:rPr>
        <w:t xml:space="preserve">6 </w:t>
      </w:r>
      <w:r>
        <w:rPr>
          <w:i/>
        </w:rPr>
        <w:t>дополнение длительности</w:t>
      </w:r>
      <w:r>
        <w:t>;</w:t>
      </w:r>
    </w:p>
    <w:p w:rsidR="00111E39" w:rsidRDefault="008B4403">
      <w:pPr>
        <w:ind w:left="85" w:firstLine="0"/>
      </w:pPr>
      <w:r>
        <w:rPr>
          <w:rFonts w:ascii="Calibri" w:eastAsia="Calibri" w:hAnsi="Calibri" w:cs="Calibri"/>
          <w:sz w:val="14"/>
        </w:rPr>
        <w:t xml:space="preserve">6 </w:t>
      </w:r>
      <w:r>
        <w:t>результативные глаголы (и др.);</w:t>
      </w:r>
    </w:p>
    <w:p w:rsidR="00111E39" w:rsidRDefault="008B4403">
      <w:pPr>
        <w:ind w:left="227" w:firstLine="0"/>
      </w:pPr>
      <w:r>
        <w:t xml:space="preserve">простые модификаторы направления </w:t>
      </w:r>
      <w:r>
        <w:rPr>
          <w:rFonts w:ascii="KaiTi" w:eastAsia="KaiTi" w:hAnsi="KaiTi" w:cs="KaiTi"/>
        </w:rPr>
        <w:t>去</w:t>
      </w:r>
      <w:r>
        <w:t xml:space="preserve"> и </w:t>
      </w:r>
      <w:r>
        <w:rPr>
          <w:rFonts w:ascii="KaiTi" w:eastAsia="KaiTi" w:hAnsi="KaiTi" w:cs="KaiTi"/>
        </w:rPr>
        <w:t>来</w:t>
      </w:r>
      <w:r>
        <w:t>;</w:t>
      </w:r>
    </w:p>
    <w:p w:rsidR="00111E39" w:rsidRDefault="008B4403">
      <w:pPr>
        <w:spacing w:after="47" w:line="242" w:lineRule="auto"/>
        <w:ind w:left="212" w:right="0" w:hanging="142"/>
      </w:pPr>
      <w:r>
        <w:rPr>
          <w:rFonts w:ascii="Calibri" w:eastAsia="Calibri" w:hAnsi="Calibri" w:cs="Calibri"/>
          <w:sz w:val="14"/>
        </w:rPr>
        <w:t xml:space="preserve">6 </w:t>
      </w:r>
      <w:r>
        <w:rPr>
          <w:i/>
        </w:rPr>
        <w:t>сложные модификаторы направления (</w:t>
      </w:r>
      <w:r>
        <w:rPr>
          <w:rFonts w:ascii="KaiTi" w:eastAsia="KaiTi" w:hAnsi="KaiTi" w:cs="KaiTi"/>
        </w:rPr>
        <w:t>起来</w:t>
      </w:r>
      <w:r>
        <w:rPr>
          <w:i/>
        </w:rPr>
        <w:t xml:space="preserve">, </w:t>
      </w:r>
      <w:r>
        <w:rPr>
          <w:rFonts w:ascii="KaiTi" w:eastAsia="KaiTi" w:hAnsi="KaiTi" w:cs="KaiTi"/>
        </w:rPr>
        <w:t>回来</w:t>
      </w:r>
      <w:r>
        <w:rPr>
          <w:i/>
        </w:rPr>
        <w:t xml:space="preserve">, </w:t>
      </w:r>
      <w:r>
        <w:rPr>
          <w:rFonts w:ascii="KaiTi" w:eastAsia="KaiTi" w:hAnsi="KaiTi" w:cs="KaiTi"/>
        </w:rPr>
        <w:t>回去</w:t>
      </w:r>
      <w:r>
        <w:rPr>
          <w:i/>
        </w:rPr>
        <w:t xml:space="preserve"> и т. д.) и их использование с глагольно-объектными словосочетаниями</w:t>
      </w:r>
      <w:r>
        <w:t>;</w:t>
      </w:r>
    </w:p>
    <w:p w:rsidR="00111E39" w:rsidRDefault="008B4403">
      <w:pPr>
        <w:ind w:left="85" w:firstLine="0"/>
      </w:pPr>
      <w:r>
        <w:rPr>
          <w:rFonts w:ascii="Calibri" w:eastAsia="Calibri" w:hAnsi="Calibri" w:cs="Calibri"/>
          <w:sz w:val="14"/>
        </w:rPr>
        <w:t xml:space="preserve">6 </w:t>
      </w:r>
      <w:r>
        <w:t>прямую и косвенную речь;</w:t>
      </w:r>
    </w:p>
    <w:p w:rsidR="00111E39" w:rsidRDefault="008B4403">
      <w:pPr>
        <w:spacing w:after="157" w:line="242" w:lineRule="auto"/>
        <w:ind w:left="80" w:right="0" w:hanging="10"/>
      </w:pPr>
      <w:r>
        <w:rPr>
          <w:rFonts w:ascii="Calibri" w:eastAsia="Calibri" w:hAnsi="Calibri" w:cs="Calibri"/>
          <w:sz w:val="14"/>
        </w:rPr>
        <w:t xml:space="preserve">6 </w:t>
      </w:r>
      <w:r>
        <w:rPr>
          <w:i/>
        </w:rPr>
        <w:t>некоторые идиомы сообразно коммуникативной ситуации</w:t>
      </w:r>
      <w:r>
        <w:t>.</w:t>
      </w:r>
    </w:p>
    <w:p w:rsidR="00111E39" w:rsidRDefault="008B4403">
      <w:pPr>
        <w:spacing w:after="49" w:line="243" w:lineRule="auto"/>
        <w:ind w:left="222" w:right="0" w:hanging="10"/>
      </w:pPr>
      <w:r>
        <w:t xml:space="preserve">6) </w:t>
      </w:r>
      <w:r>
        <w:rPr>
          <w:i/>
        </w:rPr>
        <w:t>владеть</w:t>
      </w:r>
      <w:r>
        <w:t xml:space="preserve"> </w:t>
      </w:r>
      <w:r>
        <w:rPr>
          <w:b/>
        </w:rPr>
        <w:t>социокультурными знаниями и умениями</w:t>
      </w:r>
      <w:r>
        <w:t>:</w:t>
      </w:r>
    </w:p>
    <w:p w:rsidR="00111E39" w:rsidRDefault="008B4403">
      <w:pPr>
        <w:ind w:left="227" w:hanging="142"/>
      </w:pPr>
      <w:r>
        <w:rPr>
          <w:rFonts w:ascii="Calibri" w:eastAsia="Calibri" w:hAnsi="Calibri" w:cs="Calibri"/>
          <w:sz w:val="14"/>
        </w:rPr>
        <w:t xml:space="preserve">6 </w:t>
      </w: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11E39" w:rsidRDefault="008B4403">
      <w:pPr>
        <w:ind w:left="227" w:hanging="142"/>
      </w:pPr>
      <w:r>
        <w:rPr>
          <w:rFonts w:ascii="Calibri" w:eastAsia="Calibri" w:hAnsi="Calibri" w:cs="Calibri"/>
          <w:sz w:val="14"/>
        </w:rPr>
        <w:t xml:space="preserve">6 </w:t>
      </w:r>
      <w:r>
        <w:t>кратко представлять родную страну и культуру на китайс ком языке;</w:t>
      </w:r>
    </w:p>
    <w:p w:rsidR="00111E39" w:rsidRDefault="008B4403">
      <w:pPr>
        <w:ind w:left="227" w:hanging="142"/>
      </w:pPr>
      <w:r>
        <w:rPr>
          <w:rFonts w:ascii="Calibri" w:eastAsia="Calibri" w:hAnsi="Calibri" w:cs="Calibri"/>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11E39" w:rsidRDefault="008B4403">
      <w:pPr>
        <w:ind w:left="227" w:hanging="142"/>
      </w:pPr>
      <w:r>
        <w:rPr>
          <w:rFonts w:ascii="Calibri" w:eastAsia="Calibri" w:hAnsi="Calibri" w:cs="Calibri"/>
          <w:sz w:val="14"/>
        </w:rPr>
        <w:t xml:space="preserve">6 </w:t>
      </w:r>
      <w:r>
        <w:t>понимать социокультурные реалии при чтении и аудировании в рамках изученного материала;</w:t>
      </w:r>
    </w:p>
    <w:p w:rsidR="00111E39" w:rsidRDefault="008B4403">
      <w:pPr>
        <w:ind w:left="227" w:hanging="142"/>
      </w:pPr>
      <w:r>
        <w:rPr>
          <w:rFonts w:ascii="Calibri" w:eastAsia="Calibri" w:hAnsi="Calibri" w:cs="Calibri"/>
          <w:sz w:val="14"/>
        </w:rPr>
        <w:lastRenderedPageBreak/>
        <w:t xml:space="preserve">6 </w:t>
      </w:r>
      <w:r>
        <w:t>соблюдать речевой этикет в ситуациях формального и неформального общения в рамках изученных тем;</w:t>
      </w:r>
    </w:p>
    <w:p w:rsidR="00111E39" w:rsidRDefault="008B4403">
      <w:pPr>
        <w:ind w:left="227" w:hanging="142"/>
      </w:pPr>
      <w:r>
        <w:rPr>
          <w:rFonts w:ascii="Calibri" w:eastAsia="Calibri" w:hAnsi="Calibri" w:cs="Calibri"/>
          <w:sz w:val="14"/>
        </w:rPr>
        <w:t xml:space="preserve">6 </w:t>
      </w:r>
      <w:r>
        <w:t>оказывать помощь зарубежным гостям в России в ситуациях повседневного общения на китайском языке;</w:t>
      </w:r>
    </w:p>
    <w:p w:rsidR="00111E39" w:rsidRDefault="008B4403">
      <w:pPr>
        <w:spacing w:after="159"/>
        <w:ind w:left="227" w:hanging="142"/>
      </w:pPr>
      <w:r>
        <w:rPr>
          <w:rFonts w:ascii="Calibri" w:eastAsia="Calibri" w:hAnsi="Calibri" w:cs="Calibri"/>
          <w:sz w:val="14"/>
        </w:rPr>
        <w:t xml:space="preserve">6 </w:t>
      </w: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11E39" w:rsidRDefault="008B4403">
      <w:pPr>
        <w:spacing w:after="49" w:line="243" w:lineRule="auto"/>
        <w:ind w:left="222" w:right="0" w:hanging="10"/>
      </w:pPr>
      <w:r>
        <w:t xml:space="preserve">7) </w:t>
      </w:r>
      <w:r>
        <w:rPr>
          <w:i/>
        </w:rPr>
        <w:t>владеть</w:t>
      </w:r>
      <w:r>
        <w:t xml:space="preserve"> </w:t>
      </w:r>
      <w:r>
        <w:rPr>
          <w:b/>
        </w:rPr>
        <w:t>компенсаторными умениями</w:t>
      </w:r>
      <w:r>
        <w:t>:</w:t>
      </w:r>
    </w:p>
    <w:p w:rsidR="00111E39" w:rsidRDefault="008B4403">
      <w:pPr>
        <w:ind w:left="85" w:firstLine="0"/>
      </w:pPr>
      <w:r>
        <w:rPr>
          <w:rFonts w:ascii="Calibri" w:eastAsia="Calibri" w:hAnsi="Calibri" w:cs="Calibri"/>
          <w:sz w:val="14"/>
        </w:rPr>
        <w:t xml:space="preserve">6 </w:t>
      </w:r>
      <w:r>
        <w:t>выходить из положения при дефиците языковых средств;</w:t>
      </w:r>
    </w:p>
    <w:p w:rsidR="00111E39" w:rsidRDefault="008B4403">
      <w:pPr>
        <w:ind w:left="227" w:hanging="142"/>
      </w:pPr>
      <w:r>
        <w:rPr>
          <w:rFonts w:ascii="Calibri" w:eastAsia="Calibri" w:hAnsi="Calibri" w:cs="Calibri"/>
          <w:sz w:val="14"/>
        </w:rPr>
        <w:t xml:space="preserve">6 </w:t>
      </w:r>
      <w:r>
        <w:t>использовать при чтении и аудировании языковую догадку, в том числе контекстуальную;</w:t>
      </w:r>
    </w:p>
    <w:p w:rsidR="00111E39" w:rsidRDefault="008B4403">
      <w:pPr>
        <w:ind w:left="227" w:hanging="142"/>
      </w:pPr>
      <w:r>
        <w:rPr>
          <w:rFonts w:ascii="Calibri" w:eastAsia="Calibri" w:hAnsi="Calibri" w:cs="Calibri"/>
          <w:sz w:val="14"/>
        </w:rPr>
        <w:t xml:space="preserve">6 </w:t>
      </w:r>
      <w: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11E39" w:rsidRDefault="008B4403">
      <w:pPr>
        <w:ind w:left="227" w:hanging="142"/>
      </w:pPr>
      <w:r>
        <w:rPr>
          <w:rFonts w:ascii="Calibri" w:eastAsia="Calibri" w:hAnsi="Calibri" w:cs="Calibri"/>
          <w:sz w:val="14"/>
        </w:rPr>
        <w:t xml:space="preserve">6 </w:t>
      </w:r>
      <w: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111E39" w:rsidRDefault="008B4403">
      <w:pPr>
        <w:ind w:left="227" w:firstLine="0"/>
      </w:pPr>
      <w:r>
        <w:t>уточнять смысл незнакомых слов;</w:t>
      </w:r>
    </w:p>
    <w:p w:rsidR="00111E39" w:rsidRDefault="008B4403">
      <w:pPr>
        <w:ind w:left="227" w:hanging="142"/>
      </w:pPr>
      <w:r>
        <w:rPr>
          <w:rFonts w:ascii="Calibri" w:eastAsia="Calibri" w:hAnsi="Calibri" w:cs="Calibri"/>
          <w:sz w:val="14"/>
        </w:rPr>
        <w:t xml:space="preserve">6 </w:t>
      </w: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11E39" w:rsidRDefault="008B4403">
      <w:pPr>
        <w:ind w:left="227" w:hanging="142"/>
      </w:pPr>
      <w:r>
        <w:rPr>
          <w:rFonts w:ascii="Calibri" w:eastAsia="Calibri" w:hAnsi="Calibri" w:cs="Calibri"/>
          <w:sz w:val="14"/>
        </w:rPr>
        <w:t xml:space="preserve">6 </w:t>
      </w: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111E39" w:rsidRDefault="008B4403">
      <w:pPr>
        <w:ind w:left="227" w:hanging="142"/>
      </w:pPr>
      <w:r>
        <w:rPr>
          <w:rFonts w:ascii="Calibri" w:eastAsia="Calibri" w:hAnsi="Calibri" w:cs="Calibri"/>
          <w:sz w:val="14"/>
        </w:rPr>
        <w:t xml:space="preserve">6 </w:t>
      </w:r>
      <w:r>
        <w:t>достигать взаимопонимания в процессе устного и письменного общения с носителями иностранного языка, с представителями другой культуры;</w:t>
      </w:r>
    </w:p>
    <w:p w:rsidR="00111E39" w:rsidRDefault="008B4403">
      <w:pPr>
        <w:ind w:left="227" w:hanging="142"/>
      </w:pPr>
      <w:r>
        <w:rPr>
          <w:rFonts w:ascii="Calibri" w:eastAsia="Calibri" w:hAnsi="Calibri" w:cs="Calibri"/>
          <w:sz w:val="14"/>
        </w:rPr>
        <w:t xml:space="preserve">6 </w:t>
      </w:r>
      <w:r>
        <w:t>игнорировать лексико-грамматические и смысловые трудности, не влияющие на понимание основного содержания текста.</w:t>
      </w:r>
    </w:p>
    <w:p w:rsidR="00111E39" w:rsidRDefault="008B4403">
      <w:pPr>
        <w:spacing w:after="595"/>
        <w:ind w:left="227" w:hanging="142"/>
      </w:pPr>
      <w:r>
        <w:rPr>
          <w:rFonts w:ascii="Calibri" w:eastAsia="Calibri" w:hAnsi="Calibri" w:cs="Calibri"/>
          <w:sz w:val="14"/>
        </w:rPr>
        <w:t xml:space="preserve">6 </w:t>
      </w:r>
      <w:r>
        <w:t>cравнивать</w:t>
      </w:r>
      <w:r>
        <w:rPr>
          <w:i/>
        </w:rPr>
        <w:t xml:space="preserve"> </w:t>
      </w:r>
      <w:r>
        <w:t>(в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14" w:line="231" w:lineRule="auto"/>
        <w:ind w:left="-5" w:right="-15" w:hanging="10"/>
        <w:jc w:val="left"/>
      </w:pPr>
      <w:r>
        <w:rPr>
          <w:rFonts w:ascii="Calibri" w:eastAsia="Calibri" w:hAnsi="Calibri" w:cs="Calibri"/>
          <w:b/>
          <w:sz w:val="22"/>
        </w:rPr>
        <w:t>Коммуникативные умения</w:t>
      </w:r>
    </w:p>
    <w:p w:rsidR="00111E39" w:rsidRDefault="008B4403">
      <w:pPr>
        <w:ind w:left="227" w:firstLine="0"/>
      </w:pPr>
      <w:r>
        <w:t xml:space="preserve">1) </w:t>
      </w:r>
      <w:r>
        <w:rPr>
          <w:i/>
        </w:rPr>
        <w:t>владеть</w:t>
      </w:r>
      <w:r>
        <w:t xml:space="preserve"> основными видами речевой деятельности:</w:t>
      </w:r>
    </w:p>
    <w:p w:rsidR="00111E39" w:rsidRDefault="008B4403">
      <w:pPr>
        <w:spacing w:after="49"/>
        <w:ind w:left="10" w:right="8" w:hanging="10"/>
        <w:jc w:val="right"/>
      </w:pPr>
      <w:r>
        <w:rPr>
          <w:b/>
        </w:rPr>
        <w:lastRenderedPageBreak/>
        <w:t>говорение:</w:t>
      </w:r>
      <w:r>
        <w:t xml:space="preserve"> </w:t>
      </w:r>
      <w:r>
        <w:rPr>
          <w:i/>
        </w:rPr>
        <w:t xml:space="preserve">вести </w:t>
      </w:r>
      <w:r>
        <w:t xml:space="preserve">комбинированный диалог, включающий </w:t>
      </w:r>
    </w:p>
    <w:p w:rsidR="00111E39" w:rsidRDefault="008B4403">
      <w:pPr>
        <w:ind w:firstLine="0"/>
      </w:pPr>
      <w:r>
        <w:t xml:space="preserve">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излагать</w:t>
      </w:r>
      <w:r>
        <w:t xml:space="preserve"> 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w:t>
      </w:r>
    </w:p>
    <w:p w:rsidR="00111E39" w:rsidRDefault="00111E39">
      <w:pPr>
        <w:sectPr w:rsidR="00111E39">
          <w:headerReference w:type="even" r:id="rId169"/>
          <w:headerReference w:type="default" r:id="rId170"/>
          <w:footerReference w:type="even" r:id="rId171"/>
          <w:footerReference w:type="default" r:id="rId172"/>
          <w:headerReference w:type="first" r:id="rId173"/>
          <w:footerReference w:type="first" r:id="rId174"/>
          <w:pgSz w:w="7824" w:h="12019"/>
          <w:pgMar w:top="749" w:right="737" w:bottom="1160" w:left="737" w:header="777" w:footer="560" w:gutter="0"/>
          <w:cols w:space="720"/>
        </w:sectPr>
      </w:pPr>
    </w:p>
    <w:p w:rsidR="00111E39" w:rsidRDefault="008B4403">
      <w:r>
        <w:rPr>
          <w:b/>
        </w:rPr>
        <w:lastRenderedPageBreak/>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11E39" w:rsidRDefault="008B4403">
      <w:r>
        <w:rPr>
          <w:b/>
        </w:rPr>
        <w:t>смысловое чтение:</w:t>
      </w:r>
      <w:r>
        <w:t xml:space="preserve">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 текстов для чтения — до 160 знаков);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w:t>
      </w:r>
    </w:p>
    <w:p w:rsidR="00111E39" w:rsidRDefault="008B4403">
      <w:pPr>
        <w:spacing w:after="49"/>
        <w:ind w:left="10" w:right="8" w:hanging="10"/>
        <w:jc w:val="right"/>
      </w:pPr>
      <w:r>
        <w:rPr>
          <w:b/>
        </w:rPr>
        <w:t>письменная речь:</w:t>
      </w:r>
      <w:r>
        <w:t xml:space="preserve"> </w:t>
      </w:r>
      <w:r>
        <w:rPr>
          <w:i/>
        </w:rPr>
        <w:t>заполнять</w:t>
      </w:r>
      <w:r>
        <w:t xml:space="preserve"> анкеты и формуляры, сооб-</w:t>
      </w:r>
    </w:p>
    <w:p w:rsidR="00111E39" w:rsidRDefault="008B4403">
      <w:pPr>
        <w:spacing w:after="318"/>
        <w:ind w:firstLine="0"/>
      </w:pPr>
      <w:r>
        <w:t xml:space="preserve">щая о себе основные сведения, в соответствии с нормами, принятыми в стране/странах изучаемого языка; </w:t>
      </w:r>
      <w:r>
        <w:rPr>
          <w:i/>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100 знаков); </w:t>
      </w:r>
      <w:r>
        <w:rPr>
          <w:i/>
        </w:rPr>
        <w:t>заполнять таблицу</w:t>
      </w:r>
      <w:r>
        <w:t xml:space="preserve">,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100 знаков);</w:t>
      </w:r>
    </w:p>
    <w:p w:rsidR="00111E39" w:rsidRDefault="008B4403">
      <w:pPr>
        <w:spacing w:after="114" w:line="231" w:lineRule="auto"/>
        <w:ind w:left="-5" w:right="-15" w:hanging="10"/>
        <w:jc w:val="left"/>
      </w:pPr>
      <w:r>
        <w:rPr>
          <w:rFonts w:ascii="Calibri" w:eastAsia="Calibri" w:hAnsi="Calibri" w:cs="Calibri"/>
          <w:b/>
          <w:sz w:val="22"/>
        </w:rPr>
        <w:t>Языковые навыки и умения</w:t>
      </w:r>
    </w:p>
    <w:p w:rsidR="00111E39" w:rsidRDefault="008B4403">
      <w:pPr>
        <w:ind w:left="227" w:firstLine="0"/>
      </w:pPr>
      <w:r>
        <w:t xml:space="preserve">2) </w:t>
      </w:r>
      <w:r>
        <w:rPr>
          <w:i/>
        </w:rPr>
        <w:t xml:space="preserve">владеть </w:t>
      </w:r>
      <w:r>
        <w:rPr>
          <w:b/>
        </w:rPr>
        <w:t xml:space="preserve">фонетическими навыками: </w:t>
      </w:r>
      <w:r>
        <w:t>различать на слух и правильно произносить все звуки ки-</w:t>
      </w:r>
    </w:p>
    <w:p w:rsidR="00111E39" w:rsidRDefault="008B4403">
      <w:pPr>
        <w:ind w:firstLine="0"/>
      </w:pPr>
      <w:r>
        <w:t>тайского языка;</w:t>
      </w:r>
    </w:p>
    <w:p w:rsidR="00111E39" w:rsidRDefault="008B4403">
      <w:pPr>
        <w:spacing w:after="49"/>
        <w:ind w:left="10" w:right="8" w:hanging="10"/>
        <w:jc w:val="right"/>
      </w:pPr>
      <w:r>
        <w:t xml:space="preserve">знать буквы китайского звукобуквенного алфавита ханьюй </w:t>
      </w:r>
    </w:p>
    <w:p w:rsidR="00111E39" w:rsidRDefault="008B4403">
      <w:pPr>
        <w:ind w:firstLine="0"/>
      </w:pPr>
      <w:r>
        <w:t>пиньинь (</w:t>
      </w:r>
      <w:r>
        <w:rPr>
          <w:rFonts w:ascii="KaiTi" w:eastAsia="KaiTi" w:hAnsi="KaiTi" w:cs="KaiTi"/>
        </w:rPr>
        <w:t>汉语拼音</w:t>
      </w:r>
      <w:r>
        <w:t>) (также называемого «фонетической транскрипцией»), фонетически корректно их озвучивать;</w:t>
      </w:r>
    </w:p>
    <w:p w:rsidR="00111E39" w:rsidRDefault="008B4403">
      <w:r>
        <w:t>знать структуру китайского слога, особенности сочетаемости инициалей и финалей, различать их на слух и правильно произносить;</w:t>
      </w:r>
    </w:p>
    <w:p w:rsidR="00111E39" w:rsidRDefault="008B4403">
      <w:pPr>
        <w:ind w:left="227" w:firstLine="0"/>
      </w:pPr>
      <w:r>
        <w:t xml:space="preserve">знать правила тональной системы китайского языка и </w:t>
      </w:r>
    </w:p>
    <w:p w:rsidR="00111E39" w:rsidRDefault="008B4403">
      <w:pPr>
        <w:ind w:firstLine="0"/>
      </w:pPr>
      <w:r>
        <w:t xml:space="preserve">корректно их использовать (изменение тонов, неполный третий тон, лёгкий тон); различать на слух и адекватно, без ошибок, ведущих к сбою </w:t>
      </w:r>
    </w:p>
    <w:p w:rsidR="00111E39" w:rsidRDefault="008B4403">
      <w:pPr>
        <w:ind w:firstLine="0"/>
      </w:pPr>
      <w:r>
        <w:lastRenderedPageBreak/>
        <w:t>в коммуникации, произносить слова на китайском языке;</w:t>
      </w:r>
    </w:p>
    <w:p w:rsidR="00111E39" w:rsidRDefault="008B4403">
      <w:pPr>
        <w:ind w:left="227" w:firstLine="0"/>
      </w:pPr>
      <w:r>
        <w:t xml:space="preserve">читать новые слова, записанные с помощью китайского </w:t>
      </w:r>
    </w:p>
    <w:p w:rsidR="00111E39" w:rsidRDefault="008B4403">
      <w:pPr>
        <w:ind w:firstLine="0"/>
      </w:pPr>
      <w:r>
        <w:t>фонетического алфавита, согласно основным правилам чтения китайского языка;</w:t>
      </w:r>
    </w:p>
    <w:p w:rsidR="00111E39" w:rsidRDefault="008B4403">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11E39" w:rsidRDefault="008B4403">
      <w:r>
        <w:t>знать систему китайско-русской транскрипции Палладия и правильно произносить китайские слова, записанные в этой транскрипции;</w:t>
      </w:r>
    </w:p>
    <w:p w:rsidR="00111E39" w:rsidRDefault="008B4403">
      <w:pPr>
        <w:ind w:left="227" w:firstLine="0"/>
      </w:pPr>
      <w:r>
        <w:t xml:space="preserve">владеть навыками ритмико-интонационного оформления </w:t>
      </w:r>
    </w:p>
    <w:p w:rsidR="00111E39" w:rsidRDefault="008B4403">
      <w:pPr>
        <w:ind w:firstLine="0"/>
      </w:pPr>
      <w:r>
        <w:t>речи в зависимости от коммуникативной ситуации;</w:t>
      </w:r>
    </w:p>
    <w:p w:rsidR="00111E39" w:rsidRDefault="008B4403">
      <w:pPr>
        <w:ind w:left="227" w:firstLine="0"/>
      </w:pPr>
      <w:r>
        <w:t>выражать модальные значения, чувства и эмоции с помо-</w:t>
      </w:r>
    </w:p>
    <w:p w:rsidR="00111E39" w:rsidRDefault="008B4403">
      <w:pPr>
        <w:ind w:firstLine="0"/>
      </w:pPr>
      <w:r>
        <w:t>щью интонации;</w:t>
      </w:r>
    </w:p>
    <w:p w:rsidR="00111E39" w:rsidRDefault="008B4403">
      <w:pPr>
        <w:ind w:left="227" w:firstLine="0"/>
      </w:pPr>
      <w:r>
        <w:t>узнавать и отличать пекинский диалект (путунхуа) от дру-</w:t>
      </w:r>
    </w:p>
    <w:p w:rsidR="00111E39" w:rsidRDefault="008B4403">
      <w:pPr>
        <w:ind w:firstLine="0"/>
      </w:pPr>
      <w:r>
        <w:t>гих местных диалектов Китая;</w:t>
      </w:r>
    </w:p>
    <w:p w:rsidR="00111E39" w:rsidRDefault="008B4403">
      <w:pPr>
        <w:ind w:left="227" w:firstLine="0"/>
      </w:pPr>
      <w:r>
        <w:t>интонационно выражать чувства и эмоции.</w:t>
      </w:r>
    </w:p>
    <w:p w:rsidR="00111E39" w:rsidRDefault="008B4403">
      <w:pPr>
        <w:spacing w:after="49" w:line="243" w:lineRule="auto"/>
        <w:ind w:left="0" w:right="0" w:firstLine="227"/>
      </w:pPr>
      <w:r>
        <w:t xml:space="preserve">3) </w:t>
      </w:r>
      <w:r>
        <w:rPr>
          <w:i/>
        </w:rPr>
        <w:t xml:space="preserve">владеть </w:t>
      </w:r>
      <w:r>
        <w:rPr>
          <w:b/>
        </w:rPr>
        <w:t>иероглифическими, орфографическими и пунктуационными навыками</w:t>
      </w:r>
      <w:r>
        <w:t>:</w:t>
      </w:r>
    </w:p>
    <w:p w:rsidR="00111E39" w:rsidRDefault="008B4403">
      <w:pPr>
        <w:ind w:left="227" w:firstLine="0"/>
      </w:pPr>
      <w:r>
        <w:t>правильно писать изученные слова в иероглифике и систе-</w:t>
      </w:r>
    </w:p>
    <w:p w:rsidR="00111E39" w:rsidRDefault="008B4403">
      <w:pPr>
        <w:ind w:firstLine="0"/>
      </w:pPr>
      <w:r>
        <w:t xml:space="preserve">ме пиньинь, а также применять их в рамках изучаемого </w:t>
      </w:r>
    </w:p>
    <w:p w:rsidR="00111E39" w:rsidRDefault="008B4403">
      <w:pPr>
        <w:ind w:firstLine="0"/>
      </w:pPr>
      <w:r>
        <w:t>лексико-грамматического материала;</w:t>
      </w:r>
    </w:p>
    <w:p w:rsidR="00111E39" w:rsidRDefault="008B4403">
      <w:pPr>
        <w:ind w:left="227" w:firstLine="0"/>
      </w:pPr>
      <w:r>
        <w:t>использовать основополагающие правила написания ки-</w:t>
      </w:r>
    </w:p>
    <w:p w:rsidR="00111E39" w:rsidRDefault="008B4403">
      <w:pPr>
        <w:ind w:firstLine="0"/>
      </w:pPr>
      <w:r>
        <w:t>тайских иероглифов и порядка черт при создании текстов в иероглифике;</w:t>
      </w:r>
    </w:p>
    <w:p w:rsidR="00111E39" w:rsidRDefault="008B4403">
      <w:pPr>
        <w:ind w:left="227" w:firstLine="0"/>
      </w:pPr>
      <w:r>
        <w:t xml:space="preserve">анализировать иероглифы по количеству черт, указывать </w:t>
      </w:r>
    </w:p>
    <w:p w:rsidR="00111E39" w:rsidRDefault="008B4403">
      <w:pPr>
        <w:ind w:firstLine="0"/>
      </w:pPr>
      <w:r>
        <w:t>сходства и различия в написании изученных иероглифов;</w:t>
      </w:r>
    </w:p>
    <w:p w:rsidR="00111E39" w:rsidRDefault="008B4403">
      <w:r>
        <w:t>идентифицировать структуру изученных иероглифов, выделять иероглифические ключи, графемы и черты, в фоноидеограммах — ключи и фонетики;</w:t>
      </w:r>
    </w:p>
    <w:p w:rsidR="00111E39" w:rsidRDefault="008B4403">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111E39" w:rsidRDefault="008B4403">
      <w:pPr>
        <w:ind w:left="227" w:firstLine="0"/>
      </w:pPr>
      <w:r>
        <w:t>читать печатные и рукописные тексты, записанные совре-</w:t>
      </w:r>
    </w:p>
    <w:p w:rsidR="00111E39" w:rsidRDefault="008B4403">
      <w:pPr>
        <w:ind w:firstLine="0"/>
      </w:pPr>
      <w:r>
        <w:t>менным иероглифическим письмом, содержащие изученные иероглифы;</w:t>
      </w:r>
    </w:p>
    <w:p w:rsidR="00111E39" w:rsidRDefault="008B4403">
      <w:pPr>
        <w:ind w:left="227" w:firstLine="0"/>
      </w:pPr>
      <w:r>
        <w:t>записывать услышанный текст в пределах изученной лек-</w:t>
      </w:r>
    </w:p>
    <w:p w:rsidR="00111E39" w:rsidRDefault="008B4403">
      <w:pPr>
        <w:ind w:firstLine="0"/>
      </w:pPr>
      <w:r>
        <w:t>сики в иероглифике и пиньинь;</w:t>
      </w:r>
    </w:p>
    <w:p w:rsidR="00111E39" w:rsidRDefault="008B4403">
      <w:pPr>
        <w:ind w:left="227" w:firstLine="0"/>
      </w:pPr>
      <w:r>
        <w:lastRenderedPageBreak/>
        <w:t>транскрибировать изученные слова, записанные иерогли-</w:t>
      </w:r>
    </w:p>
    <w:p w:rsidR="00111E39" w:rsidRDefault="008B4403">
      <w:pPr>
        <w:ind w:left="217" w:hanging="227"/>
      </w:pPr>
      <w:r>
        <w:t xml:space="preserve">фикой, в системе пиньинь; правильно расставлять знаки тонов в тексте, записанном </w:t>
      </w:r>
    </w:p>
    <w:p w:rsidR="00111E39" w:rsidRDefault="008B4403">
      <w:pPr>
        <w:ind w:firstLine="0"/>
      </w:pPr>
      <w:r>
        <w:t>иероглификой и пиньинь;</w:t>
      </w:r>
    </w:p>
    <w:p w:rsidR="00111E39" w:rsidRDefault="008B4403">
      <w:pPr>
        <w:ind w:left="227" w:firstLine="0"/>
      </w:pPr>
      <w:r>
        <w:t xml:space="preserve">правильно расставлять знаки препинания в предложениях, </w:t>
      </w:r>
    </w:p>
    <w:p w:rsidR="00111E39" w:rsidRDefault="008B4403">
      <w:pPr>
        <w:ind w:firstLine="0"/>
      </w:pPr>
      <w:r>
        <w:t>между однородными членами предложения и в конце предложения;</w:t>
      </w:r>
    </w:p>
    <w:p w:rsidR="00111E39" w:rsidRDefault="008B4403">
      <w:pPr>
        <w:ind w:left="227" w:firstLine="0"/>
      </w:pPr>
      <w:r>
        <w:t>набирать иероглифический текст на компьютере, пользовать-</w:t>
      </w:r>
    </w:p>
    <w:p w:rsidR="00111E39" w:rsidRDefault="008B4403">
      <w:pPr>
        <w:ind w:firstLine="0"/>
      </w:pPr>
      <w:r>
        <w:t>ся иероглификой при поиске информации в сети Интернет;</w:t>
      </w:r>
    </w:p>
    <w:p w:rsidR="00111E39" w:rsidRDefault="008B4403">
      <w:pPr>
        <w:ind w:left="227" w:firstLine="0"/>
      </w:pPr>
      <w:r>
        <w:t xml:space="preserve">использовать иероглифику при создании презентаций и </w:t>
      </w:r>
    </w:p>
    <w:p w:rsidR="00111E39" w:rsidRDefault="008B4403">
      <w:pPr>
        <w:ind w:firstLine="0"/>
      </w:pPr>
      <w:r>
        <w:t>других учебных произведений на компьютере;</w:t>
      </w:r>
    </w:p>
    <w:p w:rsidR="00111E39" w:rsidRDefault="008B4403">
      <w:pPr>
        <w:ind w:left="227" w:firstLine="0"/>
      </w:pPr>
      <w:r>
        <w:t>читать некоторые базовые иероглифы, записанные в тра-</w:t>
      </w:r>
    </w:p>
    <w:p w:rsidR="00111E39" w:rsidRDefault="008B4403">
      <w:pPr>
        <w:ind w:firstLine="0"/>
      </w:pPr>
      <w:r>
        <w:t>диционной форме, применяемой в Гонконге, на Тайв ане и в Сингапуре; использовать иероглифическую догадку в случаях выявле-</w:t>
      </w:r>
    </w:p>
    <w:p w:rsidR="00111E39" w:rsidRDefault="008B4403">
      <w:pPr>
        <w:spacing w:after="219"/>
        <w:ind w:firstLine="0"/>
      </w:pPr>
      <w:r>
        <w:t>ния незнакомого сочетания иероглифов.</w:t>
      </w:r>
    </w:p>
    <w:p w:rsidR="00111E39" w:rsidRDefault="008B4403">
      <w:r>
        <w:t xml:space="preserve">4) </w:t>
      </w:r>
      <w:r>
        <w:rPr>
          <w:i/>
        </w:rPr>
        <w:t>распознавать в звучащем и письменном</w:t>
      </w:r>
      <w: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11E39" w:rsidRDefault="008B4403">
      <w:pPr>
        <w:ind w:left="227" w:firstLine="0"/>
      </w:pPr>
      <w:r>
        <w:t>распознавать и употреблять в речи распространенные ре-</w:t>
      </w:r>
    </w:p>
    <w:p w:rsidR="00111E39" w:rsidRDefault="008B4403">
      <w:pPr>
        <w:ind w:firstLine="0"/>
      </w:pPr>
      <w:r>
        <w:t>плики-клише речевого этикета, наиболее характерные для культуры Китая и других стран изучаемого языка;</w:t>
      </w:r>
    </w:p>
    <w:p w:rsidR="00111E39" w:rsidRDefault="008B4403">
      <w:pPr>
        <w:ind w:left="227" w:firstLine="0"/>
      </w:pPr>
      <w:r>
        <w:t>распознавать и употреблять в речи ряд интернациональ-</w:t>
      </w:r>
    </w:p>
    <w:p w:rsidR="00111E39" w:rsidRDefault="008B4403">
      <w:pPr>
        <w:ind w:firstLine="0"/>
      </w:pPr>
      <w:r>
        <w:t>ных лексических единиц;</w:t>
      </w:r>
    </w:p>
    <w:p w:rsidR="00111E39" w:rsidRDefault="008B4403">
      <w:r>
        <w:t>понимать смысловые особенности изученных лексических единиц и употреблять слова в соответствии с нормами лексической сочетаемости;</w:t>
      </w:r>
    </w:p>
    <w:p w:rsidR="00111E39" w:rsidRDefault="008B4403">
      <w: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w:t>
      </w:r>
    </w:p>
    <w:p w:rsidR="00111E39" w:rsidRDefault="008B4403">
      <w: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w:t>
      </w:r>
    </w:p>
    <w:p w:rsidR="00111E39" w:rsidRDefault="008B4403">
      <w:pPr>
        <w:ind w:firstLine="0"/>
      </w:pPr>
      <w:r>
        <w:t>по структуре иероглифических знаков);</w:t>
      </w:r>
    </w:p>
    <w:p w:rsidR="00111E39" w:rsidRDefault="008B4403">
      <w:pPr>
        <w:spacing w:after="49"/>
        <w:ind w:left="10" w:right="8" w:hanging="10"/>
        <w:jc w:val="right"/>
      </w:pPr>
      <w:r>
        <w:lastRenderedPageBreak/>
        <w:t>узнавать и употреблять, в соответствии с правилами грам-</w:t>
      </w:r>
    </w:p>
    <w:p w:rsidR="00111E39" w:rsidRDefault="008B4403">
      <w:pPr>
        <w:ind w:firstLine="0"/>
      </w:pPr>
      <w:r>
        <w:t>матики, лексические единицы, обозначающие меры длины, веса и объема;</w:t>
      </w:r>
    </w:p>
    <w:p w:rsidR="00111E39" w:rsidRDefault="008B4403">
      <w: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 использовать в речи некоторые идиомы в соответствии </w:t>
      </w:r>
    </w:p>
    <w:p w:rsidR="00111E39" w:rsidRDefault="008B4403">
      <w:pPr>
        <w:spacing w:after="157"/>
        <w:ind w:firstLine="0"/>
      </w:pPr>
      <w:r>
        <w:t>с коммуникативной ситуацией.</w:t>
      </w:r>
    </w:p>
    <w:p w:rsidR="00111E39" w:rsidRDefault="008B4403">
      <w:r>
        <w:t xml:space="preserve">5) </w:t>
      </w:r>
      <w:r>
        <w:rPr>
          <w:i/>
        </w:rPr>
        <w:t>знать и понимать</w:t>
      </w:r>
      <w:r>
        <w:t xml:space="preserve"> особенности структуры простых и сложных предложений китайского языка, различных коммуникативных типов предложений китайского языка; </w:t>
      </w:r>
      <w:r>
        <w:rPr>
          <w:i/>
        </w:rPr>
        <w:t>распознавать</w:t>
      </w:r>
      <w:r>
        <w:t xml:space="preserve"> в письменном и звучащем тексте и употре-</w:t>
      </w:r>
    </w:p>
    <w:p w:rsidR="00111E39" w:rsidRDefault="008B4403">
      <w:pPr>
        <w:ind w:firstLine="0"/>
      </w:pPr>
      <w:r>
        <w:t>блять в устной и письменной речи:</w:t>
      </w:r>
    </w:p>
    <w:p w:rsidR="00111E39" w:rsidRDefault="008B4403">
      <w:pPr>
        <w:ind w:left="227" w:hanging="142"/>
      </w:pPr>
      <w:r>
        <w:rPr>
          <w:rFonts w:ascii="Calibri" w:eastAsia="Calibri" w:hAnsi="Calibri" w:cs="Calibri"/>
          <w:sz w:val="14"/>
        </w:rPr>
        <w:t xml:space="preserve">6 </w:t>
      </w:r>
      <w:r>
        <w:t xml:space="preserve">различные коммуникативные типы предложений : повествовательные (утвердительные и отрицательные), вопросительные (общий вопрос с частицей </w:t>
      </w:r>
      <w:r>
        <w:rPr>
          <w:rFonts w:ascii="KaiTi" w:eastAsia="KaiTi" w:hAnsi="KaiTi" w:cs="KaiTi"/>
        </w:rPr>
        <w:t>吗</w:t>
      </w:r>
      <w:r>
        <w:t xml:space="preserve"> и в утвердительно-отрицательной форме, специальный вопрос с вопросительными местоимениями), побудительные, восклицательные;</w:t>
      </w:r>
    </w:p>
    <w:p w:rsidR="00111E39" w:rsidRDefault="008B4403">
      <w:pPr>
        <w:ind w:left="227" w:hanging="142"/>
      </w:pPr>
      <w:r>
        <w:rPr>
          <w:rFonts w:ascii="Calibri" w:eastAsia="Calibri" w:hAnsi="Calibri" w:cs="Calibri"/>
          <w:sz w:val="14"/>
        </w:rPr>
        <w:t xml:space="preserve">6 </w:t>
      </w:r>
      <w:r>
        <w:t>нераспространенные и распространенные простые предложения;</w:t>
      </w:r>
    </w:p>
    <w:p w:rsidR="00111E39" w:rsidRDefault="008B4403">
      <w:pPr>
        <w:ind w:left="227" w:hanging="142"/>
      </w:pPr>
      <w:r>
        <w:rPr>
          <w:rFonts w:ascii="Calibri" w:eastAsia="Calibri" w:hAnsi="Calibri" w:cs="Calibri"/>
          <w:sz w:val="14"/>
        </w:rPr>
        <w:t xml:space="preserve">6 </w:t>
      </w:r>
      <w:r>
        <w:t xml:space="preserve">предложения с именным сказуемым со связкой </w:t>
      </w:r>
      <w:r>
        <w:rPr>
          <w:rFonts w:ascii="KaiTi" w:eastAsia="KaiTi" w:hAnsi="KaiTi" w:cs="KaiTi"/>
        </w:rPr>
        <w:t>是</w:t>
      </w:r>
      <w:r>
        <w:t xml:space="preserve"> и без связки </w:t>
      </w:r>
      <w:r>
        <w:rPr>
          <w:rFonts w:ascii="KaiTi" w:eastAsia="KaiTi" w:hAnsi="KaiTi" w:cs="KaiTi"/>
        </w:rPr>
        <w:t>是</w:t>
      </w:r>
      <w:r>
        <w:t>;</w:t>
      </w:r>
    </w:p>
    <w:p w:rsidR="00111E39" w:rsidRDefault="008B4403">
      <w:pPr>
        <w:ind w:left="85" w:firstLine="0"/>
      </w:pPr>
      <w:r>
        <w:rPr>
          <w:rFonts w:ascii="Calibri" w:eastAsia="Calibri" w:hAnsi="Calibri" w:cs="Calibri"/>
          <w:sz w:val="14"/>
        </w:rPr>
        <w:t xml:space="preserve">6 </w:t>
      </w:r>
      <w:r>
        <w:t>предложения с простым глагольным сказуемым;</w:t>
      </w:r>
    </w:p>
    <w:p w:rsidR="00111E39" w:rsidRDefault="008B4403">
      <w:pPr>
        <w:ind w:left="227" w:hanging="142"/>
      </w:pPr>
      <w:r>
        <w:rPr>
          <w:rFonts w:ascii="Calibri" w:eastAsia="Calibri" w:hAnsi="Calibri" w:cs="Calibri"/>
          <w:sz w:val="14"/>
        </w:rPr>
        <w:t xml:space="preserve">6 </w:t>
      </w:r>
      <w:r>
        <w:t>предложения с качественным сказуемым, приветственные фразы с качественным сказуемым;</w:t>
      </w:r>
    </w:p>
    <w:p w:rsidR="00111E39" w:rsidRDefault="008B4403">
      <w:pPr>
        <w:ind w:left="227" w:hanging="142"/>
      </w:pPr>
      <w:r>
        <w:rPr>
          <w:rFonts w:ascii="Calibri" w:eastAsia="Calibri" w:hAnsi="Calibri" w:cs="Calibri"/>
          <w:sz w:val="14"/>
        </w:rPr>
        <w:t xml:space="preserve">6 </w:t>
      </w:r>
      <w:r>
        <w:t>предложения с глагольным сказуемым, принимающим двойное дополнение;</w:t>
      </w:r>
    </w:p>
    <w:p w:rsidR="00111E39" w:rsidRDefault="008B4403">
      <w:pPr>
        <w:ind w:left="227" w:hanging="142"/>
      </w:pPr>
      <w:r>
        <w:rPr>
          <w:rFonts w:ascii="Calibri" w:eastAsia="Calibri" w:hAnsi="Calibri" w:cs="Calibri"/>
          <w:sz w:val="14"/>
        </w:rPr>
        <w:t xml:space="preserve">6 </w:t>
      </w:r>
      <w:r>
        <w:t xml:space="preserve">предложения с глагольным сказуемым, принимающим прямое дополнение и дополнительный элемент результата с инфиксом </w:t>
      </w:r>
      <w:r>
        <w:rPr>
          <w:rFonts w:ascii="KaiTi" w:eastAsia="KaiTi" w:hAnsi="KaiTi" w:cs="KaiTi"/>
        </w:rPr>
        <w:t>得</w:t>
      </w:r>
      <w:r>
        <w:t>;</w:t>
      </w:r>
    </w:p>
    <w:p w:rsidR="00111E39" w:rsidRDefault="008B4403">
      <w:pPr>
        <w:ind w:left="227" w:hanging="142"/>
      </w:pPr>
      <w:r>
        <w:rPr>
          <w:rFonts w:ascii="Calibri" w:eastAsia="Calibri" w:hAnsi="Calibri" w:cs="Calibri"/>
          <w:sz w:val="14"/>
        </w:rPr>
        <w:t xml:space="preserve">6 </w:t>
      </w:r>
      <w:r>
        <w:t xml:space="preserve">предложения наличия и обладания со сказуемым, выраженным глаголом </w:t>
      </w:r>
      <w:r>
        <w:rPr>
          <w:rFonts w:ascii="KaiTi" w:eastAsia="KaiTi" w:hAnsi="KaiTi" w:cs="KaiTi"/>
        </w:rPr>
        <w:t>有</w:t>
      </w:r>
      <w:r>
        <w:t>;</w:t>
      </w:r>
    </w:p>
    <w:p w:rsidR="00111E39" w:rsidRDefault="008B4403">
      <w:pPr>
        <w:ind w:left="227" w:hanging="142"/>
      </w:pPr>
      <w:r>
        <w:rPr>
          <w:rFonts w:ascii="Calibri" w:eastAsia="Calibri" w:hAnsi="Calibri" w:cs="Calibri"/>
          <w:sz w:val="14"/>
        </w:rPr>
        <w:t xml:space="preserve">6 </w:t>
      </w:r>
      <w:r>
        <w:t>восклицательное предложение по форме «</w:t>
      </w:r>
      <w:r>
        <w:rPr>
          <w:rFonts w:ascii="KaiTi" w:eastAsia="KaiTi" w:hAnsi="KaiTi" w:cs="KaiTi"/>
        </w:rPr>
        <w:t>太</w:t>
      </w:r>
      <w:r>
        <w:t>……</w:t>
      </w:r>
      <w:r>
        <w:rPr>
          <w:rFonts w:ascii="KaiTi" w:eastAsia="KaiTi" w:hAnsi="KaiTi" w:cs="KaiTi"/>
        </w:rPr>
        <w:t>了</w:t>
      </w:r>
      <w:r>
        <w:t xml:space="preserve">!» (с наречиями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t xml:space="preserve"> 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w:t>
      </w:r>
    </w:p>
    <w:p w:rsidR="00111E39" w:rsidRDefault="008B4403">
      <w:pPr>
        <w:ind w:left="85" w:firstLine="0"/>
      </w:pPr>
      <w:r>
        <w:rPr>
          <w:rFonts w:ascii="Calibri" w:eastAsia="Calibri" w:hAnsi="Calibri" w:cs="Calibri"/>
          <w:sz w:val="14"/>
        </w:rPr>
        <w:t xml:space="preserve">6 </w:t>
      </w:r>
      <w:r>
        <w:t>последовательно-связанные предложения;</w:t>
      </w:r>
    </w:p>
    <w:p w:rsidR="00111E39" w:rsidRDefault="008B4403">
      <w:pPr>
        <w:spacing w:after="47" w:line="242" w:lineRule="auto"/>
        <w:ind w:left="80" w:right="0" w:hanging="10"/>
      </w:pPr>
      <w:r>
        <w:rPr>
          <w:rFonts w:ascii="Calibri" w:eastAsia="Calibri" w:hAnsi="Calibri" w:cs="Calibri"/>
          <w:sz w:val="14"/>
        </w:rPr>
        <w:t xml:space="preserve">6 </w:t>
      </w:r>
      <w:r>
        <w:rPr>
          <w:i/>
        </w:rPr>
        <w:t xml:space="preserve">предложения пассивного строя (с предлогом </w:t>
      </w:r>
      <w:r>
        <w:rPr>
          <w:rFonts w:ascii="KaiTi" w:eastAsia="KaiTi" w:hAnsi="KaiTi" w:cs="KaiTi"/>
        </w:rPr>
        <w:t>被</w:t>
      </w:r>
      <w:r>
        <w:rPr>
          <w:i/>
        </w:rPr>
        <w:t>) ;</w:t>
      </w:r>
    </w:p>
    <w:p w:rsidR="00111E39" w:rsidRDefault="008B4403">
      <w:pPr>
        <w:ind w:left="227" w:hanging="142"/>
      </w:pPr>
      <w:r>
        <w:rPr>
          <w:rFonts w:ascii="Calibri" w:eastAsia="Calibri" w:hAnsi="Calibri" w:cs="Calibri"/>
          <w:sz w:val="14"/>
        </w:rPr>
        <w:t xml:space="preserve">6 </w:t>
      </w:r>
      <w:r>
        <w:t>субъектно-предикативную структуру/глагольное словосочетание в роли подлежащего;</w:t>
      </w:r>
    </w:p>
    <w:p w:rsidR="00111E39" w:rsidRDefault="00111E39">
      <w:pPr>
        <w:sectPr w:rsidR="00111E39">
          <w:headerReference w:type="even" r:id="rId175"/>
          <w:headerReference w:type="default" r:id="rId176"/>
          <w:footerReference w:type="even" r:id="rId177"/>
          <w:footerReference w:type="default" r:id="rId178"/>
          <w:headerReference w:type="first" r:id="rId179"/>
          <w:footerReference w:type="first" r:id="rId180"/>
          <w:pgSz w:w="7824" w:h="12019"/>
          <w:pgMar w:top="749" w:right="737" w:bottom="1123" w:left="737" w:header="720" w:footer="560" w:gutter="0"/>
          <w:cols w:space="720"/>
        </w:sectPr>
      </w:pPr>
    </w:p>
    <w:p w:rsidR="00111E39" w:rsidRDefault="008B4403">
      <w:pPr>
        <w:ind w:left="142" w:firstLine="0"/>
      </w:pPr>
      <w:r>
        <w:lastRenderedPageBreak/>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p>
    <w:p w:rsidR="00111E39" w:rsidRDefault="008B4403">
      <w:pPr>
        <w:ind w:left="132" w:hanging="142"/>
      </w:pPr>
      <w:r>
        <w:rPr>
          <w:rFonts w:ascii="Calibri" w:eastAsia="Calibri" w:hAnsi="Calibri" w:cs="Calibri"/>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 ;</w:t>
      </w:r>
    </w:p>
    <w:p w:rsidR="00111E39" w:rsidRDefault="008B4403">
      <w:pPr>
        <w:ind w:firstLine="0"/>
      </w:pPr>
      <w:r>
        <w:rPr>
          <w:rFonts w:ascii="Calibri" w:eastAsia="Calibri" w:hAnsi="Calibri" w:cs="Calibri"/>
          <w:sz w:val="14"/>
        </w:rPr>
        <w:t xml:space="preserve">6 </w:t>
      </w:r>
      <w:r>
        <w:t>притяжательные местоимения;</w:t>
      </w:r>
    </w:p>
    <w:p w:rsidR="00111E39" w:rsidRDefault="008B4403">
      <w:pPr>
        <w:ind w:left="132" w:hanging="142"/>
      </w:pPr>
      <w:r>
        <w:rPr>
          <w:rFonts w:ascii="Calibri" w:eastAsia="Calibri" w:hAnsi="Calibri" w:cs="Calibri"/>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t xml:space="preserve"> (в том числе для запроса оценки), </w:t>
      </w:r>
      <w:r>
        <w:rPr>
          <w:rFonts w:ascii="KaiTi" w:eastAsia="KaiTi" w:hAnsi="KaiTi" w:cs="KaiTi"/>
        </w:rPr>
        <w:t>为什么</w:t>
      </w:r>
      <w:r>
        <w:t xml:space="preserve">, </w:t>
      </w:r>
      <w:r>
        <w:rPr>
          <w:rFonts w:ascii="KaiTi" w:eastAsia="KaiTi" w:hAnsi="KaiTi" w:cs="KaiTi"/>
        </w:rPr>
        <w:t>怎么</w:t>
      </w:r>
      <w:r>
        <w:t xml:space="preserve"> (в </w:t>
      </w:r>
    </w:p>
    <w:p w:rsidR="00111E39" w:rsidRDefault="008B4403">
      <w:pPr>
        <w:ind w:left="142" w:firstLine="0"/>
      </w:pPr>
      <w:r>
        <w:t>том числе в значении «почему»));</w:t>
      </w:r>
    </w:p>
    <w:p w:rsidR="00111E39" w:rsidRDefault="008B4403">
      <w:pPr>
        <w:ind w:firstLine="0"/>
      </w:pPr>
      <w:r>
        <w:rPr>
          <w:rFonts w:ascii="Calibri" w:eastAsia="Calibri" w:hAnsi="Calibri" w:cs="Calibri"/>
          <w:sz w:val="14"/>
        </w:rPr>
        <w:t xml:space="preserve">6 </w:t>
      </w:r>
      <w:r>
        <w:t>вопросительное притяжательное местоимение</w:t>
      </w:r>
      <w:r>
        <w:rPr>
          <w:rFonts w:ascii="KaiTi" w:eastAsia="KaiTi" w:hAnsi="KaiTi" w:cs="KaiTi"/>
        </w:rPr>
        <w:t xml:space="preserve"> 谁的</w:t>
      </w:r>
      <w:r>
        <w:t>;</w:t>
      </w:r>
    </w:p>
    <w:p w:rsidR="00111E39" w:rsidRDefault="008B4403">
      <w:pPr>
        <w:ind w:left="132" w:hanging="142"/>
      </w:pPr>
      <w:r>
        <w:rPr>
          <w:rFonts w:ascii="Calibri" w:eastAsia="Calibri" w:hAnsi="Calibri" w:cs="Calibri"/>
          <w:sz w:val="14"/>
        </w:rPr>
        <w:t xml:space="preserve">6 </w:t>
      </w:r>
      <w:r>
        <w:t xml:space="preserve">вопросительное слово </w:t>
      </w:r>
      <w:r>
        <w:rPr>
          <w:rFonts w:ascii="KaiTi" w:eastAsia="KaiTi" w:hAnsi="KaiTi" w:cs="KaiTi"/>
        </w:rPr>
        <w:t>什么</w:t>
      </w:r>
      <w:r>
        <w:t xml:space="preserve"> в значении «какой» и в роли дополнения;</w:t>
      </w:r>
    </w:p>
    <w:p w:rsidR="00111E39" w:rsidRDefault="008B4403">
      <w:pPr>
        <w:ind w:firstLine="0"/>
      </w:pPr>
      <w:r>
        <w:rPr>
          <w:rFonts w:ascii="Calibri" w:eastAsia="Calibri" w:hAnsi="Calibri" w:cs="Calibri"/>
          <w:sz w:val="14"/>
        </w:rPr>
        <w:t xml:space="preserve">6 </w:t>
      </w:r>
      <w:r>
        <w:t xml:space="preserve">словосочетание </w:t>
      </w:r>
      <w:r>
        <w:rPr>
          <w:rFonts w:ascii="KaiTi" w:eastAsia="KaiTi" w:hAnsi="KaiTi" w:cs="KaiTi"/>
        </w:rPr>
        <w:t>什么的</w:t>
      </w:r>
      <w:r>
        <w:t>;</w:t>
      </w:r>
    </w:p>
    <w:p w:rsidR="00111E39" w:rsidRDefault="008B4403">
      <w:pPr>
        <w:ind w:left="132" w:hanging="142"/>
      </w:pPr>
      <w:r>
        <w:rPr>
          <w:rFonts w:ascii="Calibri" w:eastAsia="Calibri" w:hAnsi="Calibri" w:cs="Calibri"/>
          <w:sz w:val="14"/>
        </w:rPr>
        <w:t xml:space="preserve">6 </w:t>
      </w:r>
      <w:r>
        <w:t xml:space="preserve">существительные (в единственном и множественном числах с использованием суффикса </w:t>
      </w:r>
      <w:r>
        <w:rPr>
          <w:rFonts w:ascii="KaiTi" w:eastAsia="KaiTi" w:hAnsi="KaiTi" w:cs="KaiTi"/>
        </w:rPr>
        <w:t>们</w:t>
      </w:r>
      <w:r>
        <w:t>) ;</w:t>
      </w:r>
    </w:p>
    <w:p w:rsidR="00111E39" w:rsidRDefault="008B4403">
      <w:pPr>
        <w:ind w:left="132" w:hanging="142"/>
      </w:pPr>
      <w:r>
        <w:rPr>
          <w:rFonts w:ascii="Calibri" w:eastAsia="Calibri" w:hAnsi="Calibri" w:cs="Calibri"/>
          <w:sz w:val="14"/>
        </w:rPr>
        <w:t xml:space="preserve">6 </w:t>
      </w:r>
      <w:r>
        <w:t>принципы конверсионной омонимии в китайском языке (</w:t>
      </w:r>
      <w:r>
        <w:rPr>
          <w:rFonts w:ascii="KaiTi" w:eastAsia="KaiTi" w:hAnsi="KaiTi" w:cs="KaiTi"/>
        </w:rPr>
        <w:t xml:space="preserve">爱好 </w:t>
      </w:r>
      <w:r>
        <w:t>и др.);</w:t>
      </w:r>
    </w:p>
    <w:p w:rsidR="00111E39" w:rsidRDefault="008B4403">
      <w:pPr>
        <w:ind w:firstLine="0"/>
      </w:pPr>
      <w:r>
        <w:rPr>
          <w:rFonts w:ascii="Calibri" w:eastAsia="Calibri" w:hAnsi="Calibri" w:cs="Calibri"/>
          <w:sz w:val="14"/>
        </w:rPr>
        <w:t xml:space="preserve">6 </w:t>
      </w:r>
      <w:r>
        <w:t xml:space="preserve">определительное служебное слово (структурную частицу) </w:t>
      </w:r>
      <w:r>
        <w:rPr>
          <w:rFonts w:ascii="KaiTi" w:eastAsia="KaiTi" w:hAnsi="KaiTi" w:cs="KaiTi"/>
        </w:rPr>
        <w:t>的</w:t>
      </w:r>
      <w:r>
        <w:t xml:space="preserve">; </w:t>
      </w:r>
      <w:r>
        <w:rPr>
          <w:rFonts w:ascii="Calibri" w:eastAsia="Calibri" w:hAnsi="Calibri" w:cs="Calibri"/>
          <w:sz w:val="14"/>
        </w:rPr>
        <w:t xml:space="preserve">6 </w:t>
      </w:r>
      <w:r>
        <w:t>имена собственные, способы построения имен по-китайски;</w:t>
      </w:r>
    </w:p>
    <w:p w:rsidR="00111E39" w:rsidRDefault="008B4403">
      <w:pPr>
        <w:ind w:firstLine="0"/>
      </w:pPr>
      <w:r>
        <w:rPr>
          <w:rFonts w:ascii="Calibri" w:eastAsia="Calibri" w:hAnsi="Calibri" w:cs="Calibri"/>
          <w:sz w:val="14"/>
        </w:rPr>
        <w:t xml:space="preserve">6 </w:t>
      </w:r>
      <w:r>
        <w:t xml:space="preserve">префикс </w:t>
      </w:r>
      <w:r>
        <w:rPr>
          <w:rFonts w:ascii="KaiTi" w:eastAsia="KaiTi" w:hAnsi="KaiTi" w:cs="KaiTi"/>
        </w:rPr>
        <w:t>老</w:t>
      </w:r>
      <w:r>
        <w:t xml:space="preserve"> при обозначении старшинства;</w:t>
      </w:r>
    </w:p>
    <w:p w:rsidR="00111E39" w:rsidRDefault="008B4403">
      <w:pPr>
        <w:ind w:firstLine="0"/>
      </w:pPr>
      <w:r>
        <w:rPr>
          <w:rFonts w:ascii="Calibri" w:eastAsia="Calibri" w:hAnsi="Calibri" w:cs="Calibri"/>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p>
    <w:p w:rsidR="00111E39" w:rsidRDefault="008B4403">
      <w:pPr>
        <w:ind w:left="132" w:hanging="142"/>
      </w:pPr>
      <w:r>
        <w:rPr>
          <w:rFonts w:ascii="Calibri" w:eastAsia="Calibri" w:hAnsi="Calibri" w:cs="Calibri"/>
          <w:sz w:val="14"/>
        </w:rPr>
        <w:t xml:space="preserve">6 </w:t>
      </w:r>
      <w:r>
        <w:t>глаголы и глагольно-объектные словосочетания (</w:t>
      </w:r>
      <w:r>
        <w:rPr>
          <w:rFonts w:ascii="KaiTi" w:eastAsia="KaiTi" w:hAnsi="KaiTi" w:cs="KaiTi"/>
        </w:rPr>
        <w:t>见面</w:t>
      </w:r>
      <w:r>
        <w:t xml:space="preserve"> и т.д.);</w:t>
      </w:r>
    </w:p>
    <w:p w:rsidR="00111E39" w:rsidRDefault="008B4403">
      <w:pPr>
        <w:ind w:left="132" w:hanging="142"/>
      </w:pPr>
      <w:r>
        <w:rPr>
          <w:rFonts w:ascii="Calibri" w:eastAsia="Calibri" w:hAnsi="Calibri" w:cs="Calibri"/>
          <w:sz w:val="14"/>
        </w:rPr>
        <w:t xml:space="preserve">6 </w:t>
      </w:r>
      <w:r>
        <w:t xml:space="preserve">глаголы </w:t>
      </w:r>
      <w:r>
        <w:rPr>
          <w:rFonts w:ascii="KaiTi" w:eastAsia="KaiTi" w:hAnsi="KaiTi" w:cs="KaiTi"/>
        </w:rPr>
        <w:t>打算</w:t>
      </w:r>
      <w:r>
        <w:t xml:space="preserve"> и </w:t>
      </w:r>
      <w:r>
        <w:rPr>
          <w:rFonts w:ascii="KaiTi" w:eastAsia="KaiTi" w:hAnsi="KaiTi" w:cs="KaiTi"/>
        </w:rPr>
        <w:t>来</w:t>
      </w:r>
      <w:r>
        <w:t xml:space="preserve"> 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rPr>
          <w:i/>
        </w:rPr>
        <w:t xml:space="preserve"> и др.;</w:t>
      </w:r>
    </w:p>
    <w:p w:rsidR="00111E39" w:rsidRDefault="008B4403">
      <w:pPr>
        <w:ind w:firstLine="0"/>
      </w:pPr>
      <w:r>
        <w:rPr>
          <w:rFonts w:ascii="Calibri" w:eastAsia="Calibri" w:hAnsi="Calibri" w:cs="Calibri"/>
          <w:sz w:val="14"/>
        </w:rPr>
        <w:t xml:space="preserve">6 </w:t>
      </w:r>
      <w:r>
        <w:t xml:space="preserve">глагол </w:t>
      </w:r>
      <w:r>
        <w:rPr>
          <w:rFonts w:ascii="KaiTi" w:eastAsia="KaiTi" w:hAnsi="KaiTi" w:cs="KaiTi"/>
        </w:rPr>
        <w:t>借</w:t>
      </w:r>
      <w:r>
        <w:t xml:space="preserve"> в значениях «брать в долг» и «давать в долг»;</w:t>
      </w:r>
    </w:p>
    <w:p w:rsidR="00111E39" w:rsidRDefault="008B4403">
      <w:pPr>
        <w:ind w:firstLine="0"/>
      </w:pPr>
      <w:r>
        <w:rPr>
          <w:rFonts w:ascii="Calibri" w:eastAsia="Calibri" w:hAnsi="Calibri" w:cs="Calibri"/>
          <w:sz w:val="14"/>
        </w:rPr>
        <w:t xml:space="preserve">6 </w:t>
      </w:r>
      <w:r>
        <w:t xml:space="preserve">вспомогательный глагол </w:t>
      </w:r>
      <w:r>
        <w:rPr>
          <w:rFonts w:ascii="KaiTi" w:eastAsia="KaiTi" w:hAnsi="KaiTi" w:cs="KaiTi"/>
        </w:rPr>
        <w:t>可能</w:t>
      </w:r>
      <w:r>
        <w:t>;</w:t>
      </w:r>
    </w:p>
    <w:p w:rsidR="00111E39" w:rsidRDefault="008B4403">
      <w:pPr>
        <w:ind w:firstLine="0"/>
      </w:pPr>
      <w:r>
        <w:rPr>
          <w:rFonts w:ascii="Calibri" w:eastAsia="Calibri" w:hAnsi="Calibri" w:cs="Calibri"/>
          <w:sz w:val="14"/>
        </w:rPr>
        <w:t xml:space="preserve">6 </w:t>
      </w:r>
      <w:r>
        <w:t xml:space="preserve">модально-подобный глагол </w:t>
      </w:r>
      <w:r>
        <w:rPr>
          <w:rFonts w:ascii="KaiTi" w:eastAsia="KaiTi" w:hAnsi="KaiTi" w:cs="KaiTi"/>
        </w:rPr>
        <w:t>喜欢</w:t>
      </w:r>
      <w:r>
        <w:t xml:space="preserve"> с дополнением;</w:t>
      </w:r>
    </w:p>
    <w:p w:rsidR="00111E39" w:rsidRDefault="008B4403">
      <w:pPr>
        <w:ind w:firstLine="0"/>
      </w:pPr>
      <w:r>
        <w:rPr>
          <w:rFonts w:ascii="Calibri" w:eastAsia="Calibri" w:hAnsi="Calibri" w:cs="Calibri"/>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 xml:space="preserve">, </w:t>
      </w:r>
      <w:r>
        <w:rPr>
          <w:rFonts w:ascii="KaiTi" w:eastAsia="KaiTi" w:hAnsi="KaiTi" w:cs="KaiTi"/>
        </w:rPr>
        <w:t>愿意</w:t>
      </w:r>
      <w:r>
        <w:t>) ;</w:t>
      </w:r>
    </w:p>
    <w:p w:rsidR="00111E39" w:rsidRDefault="008B4403">
      <w:pPr>
        <w:ind w:left="132" w:hanging="142"/>
      </w:pPr>
      <w:r>
        <w:rPr>
          <w:rFonts w:ascii="Calibri" w:eastAsia="Calibri" w:hAnsi="Calibri" w:cs="Calibri"/>
          <w:sz w:val="14"/>
        </w:rPr>
        <w:t xml:space="preserve">6 </w:t>
      </w:r>
      <w:r>
        <w:t>модальные глаголы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 ;</w:t>
      </w:r>
    </w:p>
    <w:p w:rsidR="00111E39" w:rsidRDefault="008B4403">
      <w:pPr>
        <w:ind w:firstLine="0"/>
      </w:pPr>
      <w:r>
        <w:rPr>
          <w:rFonts w:ascii="Calibri" w:eastAsia="Calibri" w:hAnsi="Calibri" w:cs="Calibri"/>
          <w:sz w:val="14"/>
        </w:rPr>
        <w:t xml:space="preserve">6 </w:t>
      </w:r>
      <w:r>
        <w:t>модальные глаголы долженствования (</w:t>
      </w:r>
      <w:r>
        <w:rPr>
          <w:rFonts w:ascii="KaiTi" w:eastAsia="KaiTi" w:hAnsi="KaiTi" w:cs="KaiTi"/>
        </w:rPr>
        <w:t>要</w:t>
      </w:r>
      <w:r>
        <w:t xml:space="preserve">, </w:t>
      </w:r>
      <w:r>
        <w:rPr>
          <w:rFonts w:ascii="KaiTi" w:eastAsia="KaiTi" w:hAnsi="KaiTi" w:cs="KaiTi"/>
        </w:rPr>
        <w:t>应该</w:t>
      </w:r>
      <w:r>
        <w:t xml:space="preserve">, </w:t>
      </w:r>
      <w:r>
        <w:rPr>
          <w:rFonts w:ascii="KaiTi" w:eastAsia="KaiTi" w:hAnsi="KaiTi" w:cs="KaiTi"/>
        </w:rPr>
        <w:t>得</w:t>
      </w:r>
      <w:r>
        <w:t>) ;</w:t>
      </w:r>
    </w:p>
    <w:p w:rsidR="00111E39" w:rsidRDefault="008B4403">
      <w:pPr>
        <w:ind w:left="132" w:hanging="142"/>
      </w:pPr>
      <w:r>
        <w:rPr>
          <w:rFonts w:ascii="Calibri" w:eastAsia="Calibri" w:hAnsi="Calibri" w:cs="Calibri"/>
          <w:sz w:val="14"/>
        </w:rPr>
        <w:t xml:space="preserve">6 </w:t>
      </w:r>
      <w:r>
        <w:t xml:space="preserve">модальный глагол </w:t>
      </w:r>
      <w:r>
        <w:rPr>
          <w:rFonts w:ascii="KaiTi" w:eastAsia="KaiTi" w:hAnsi="KaiTi" w:cs="KaiTi"/>
        </w:rPr>
        <w:t>可以</w:t>
      </w:r>
      <w:r>
        <w:t xml:space="preserve"> в разрешительном значении, его отрицательная форма </w:t>
      </w:r>
      <w:r>
        <w:rPr>
          <w:rFonts w:ascii="KaiTi" w:eastAsia="KaiTi" w:hAnsi="KaiTi" w:cs="KaiTi"/>
        </w:rPr>
        <w:t>不能</w:t>
      </w:r>
      <w:r>
        <w:t>;</w:t>
      </w:r>
    </w:p>
    <w:p w:rsidR="00111E39" w:rsidRDefault="008B4403">
      <w:pPr>
        <w:ind w:firstLine="0"/>
      </w:pPr>
      <w:r>
        <w:rPr>
          <w:rFonts w:ascii="Calibri" w:eastAsia="Calibri" w:hAnsi="Calibri" w:cs="Calibri"/>
          <w:sz w:val="14"/>
        </w:rPr>
        <w:t xml:space="preserve">6 </w:t>
      </w:r>
      <w:r>
        <w:t>модальный глагол предположения (</w:t>
      </w:r>
      <w:r>
        <w:rPr>
          <w:rFonts w:ascii="KaiTi" w:eastAsia="KaiTi" w:hAnsi="KaiTi" w:cs="KaiTi"/>
        </w:rPr>
        <w:t>会</w:t>
      </w:r>
      <w:r>
        <w:t>) ;</w:t>
      </w:r>
    </w:p>
    <w:p w:rsidR="00111E39" w:rsidRDefault="008B4403">
      <w:pPr>
        <w:ind w:firstLine="0"/>
      </w:pPr>
      <w:r>
        <w:rPr>
          <w:rFonts w:ascii="Calibri" w:eastAsia="Calibri" w:hAnsi="Calibri" w:cs="Calibri"/>
          <w:sz w:val="14"/>
        </w:rPr>
        <w:t xml:space="preserve">6 </w:t>
      </w:r>
      <w:r>
        <w:t>побудительные глаголы (</w:t>
      </w:r>
      <w:r>
        <w:rPr>
          <w:rFonts w:ascii="KaiTi" w:eastAsia="KaiTi" w:hAnsi="KaiTi" w:cs="KaiTi"/>
        </w:rPr>
        <w:t>让</w:t>
      </w:r>
      <w:r>
        <w:t xml:space="preserve"> и другие);</w:t>
      </w:r>
    </w:p>
    <w:p w:rsidR="00111E39" w:rsidRDefault="008B4403">
      <w:pPr>
        <w:ind w:firstLine="0"/>
      </w:pPr>
      <w:r>
        <w:rPr>
          <w:rFonts w:ascii="Calibri" w:eastAsia="Calibri" w:hAnsi="Calibri" w:cs="Calibri"/>
          <w:sz w:val="14"/>
        </w:rPr>
        <w:t xml:space="preserve">6 </w:t>
      </w:r>
      <w:r>
        <w:t>удвоение глагола;</w:t>
      </w:r>
    </w:p>
    <w:p w:rsidR="00111E39" w:rsidRDefault="008B4403">
      <w:pPr>
        <w:ind w:firstLine="0"/>
      </w:pPr>
      <w:r>
        <w:rPr>
          <w:rFonts w:ascii="Calibri" w:eastAsia="Calibri" w:hAnsi="Calibri" w:cs="Calibri"/>
          <w:sz w:val="14"/>
        </w:rPr>
        <w:t xml:space="preserve">6 </w:t>
      </w:r>
      <w:r>
        <w:t>прилагательные;</w:t>
      </w:r>
    </w:p>
    <w:p w:rsidR="00111E39" w:rsidRDefault="008B4403">
      <w:pPr>
        <w:ind w:firstLine="0"/>
      </w:pPr>
      <w:r>
        <w:rPr>
          <w:rFonts w:ascii="Calibri" w:eastAsia="Calibri" w:hAnsi="Calibri" w:cs="Calibri"/>
          <w:sz w:val="14"/>
        </w:rPr>
        <w:lastRenderedPageBreak/>
        <w:t xml:space="preserve">6 </w:t>
      </w:r>
      <w:r>
        <w:t>удвоение односложных прилагательных;</w:t>
      </w:r>
    </w:p>
    <w:p w:rsidR="00111E39" w:rsidRDefault="008B4403">
      <w:pPr>
        <w:ind w:firstLine="0"/>
      </w:pPr>
      <w:r>
        <w:rPr>
          <w:rFonts w:ascii="Calibri" w:eastAsia="Calibri" w:hAnsi="Calibri" w:cs="Calibri"/>
          <w:sz w:val="14"/>
        </w:rPr>
        <w:t xml:space="preserve">6 </w:t>
      </w:r>
      <w:r>
        <w:t xml:space="preserve">наречия степени </w:t>
      </w:r>
      <w:r>
        <w:rPr>
          <w:rFonts w:ascii="KaiTi" w:eastAsia="KaiTi" w:hAnsi="KaiTi" w:cs="KaiTi"/>
        </w:rPr>
        <w:t>很</w:t>
      </w:r>
      <w:r>
        <w:t xml:space="preserve">, </w:t>
      </w:r>
      <w:r>
        <w:rPr>
          <w:rFonts w:ascii="KaiTi" w:eastAsia="KaiTi" w:hAnsi="KaiTi" w:cs="KaiTi"/>
        </w:rPr>
        <w:t>挺</w:t>
      </w:r>
      <w:r>
        <w:t xml:space="preserve">, </w:t>
      </w:r>
      <w:r>
        <w:rPr>
          <w:rFonts w:ascii="KaiTi" w:eastAsia="KaiTi" w:hAnsi="KaiTi" w:cs="KaiTi"/>
        </w:rPr>
        <w:t>非常</w:t>
      </w:r>
      <w:r>
        <w:t>;</w:t>
      </w:r>
      <w:r>
        <w:rPr>
          <w:i/>
        </w:rPr>
        <w:t xml:space="preserve"> </w:t>
      </w:r>
      <w:r>
        <w:rPr>
          <w:rFonts w:ascii="KaiTi" w:eastAsia="KaiTi" w:hAnsi="KaiTi" w:cs="KaiTi"/>
        </w:rPr>
        <w:t>太</w:t>
      </w:r>
      <w:r>
        <w:rPr>
          <w:i/>
        </w:rPr>
        <w:t xml:space="preserve">, </w:t>
      </w:r>
      <w:r>
        <w:rPr>
          <w:rFonts w:ascii="KaiTi" w:eastAsia="KaiTi" w:hAnsi="KaiTi" w:cs="KaiTi"/>
        </w:rPr>
        <w:t>可</w:t>
      </w:r>
      <w:r>
        <w:rPr>
          <w:i/>
        </w:rPr>
        <w:t xml:space="preserve">, </w:t>
      </w:r>
      <w:r>
        <w:rPr>
          <w:rFonts w:ascii="KaiTi" w:eastAsia="KaiTi" w:hAnsi="KaiTi" w:cs="KaiTi"/>
        </w:rPr>
        <w:t>比较</w:t>
      </w:r>
      <w:r>
        <w:rPr>
          <w:i/>
        </w:rPr>
        <w:t xml:space="preserve"> и др.;</w:t>
      </w:r>
    </w:p>
    <w:p w:rsidR="00111E39" w:rsidRDefault="008B4403">
      <w:pPr>
        <w:ind w:left="142" w:firstLine="0"/>
      </w:pPr>
      <w:r>
        <w:t xml:space="preserve">наречие </w:t>
      </w:r>
      <w:r>
        <w:rPr>
          <w:rFonts w:ascii="KaiTi" w:eastAsia="KaiTi" w:hAnsi="KaiTi" w:cs="KaiTi"/>
        </w:rPr>
        <w:t>最</w:t>
      </w:r>
      <w:r>
        <w:t xml:space="preserve"> и формирование превосходной степени сравнения прилагательных;</w:t>
      </w:r>
    </w:p>
    <w:p w:rsidR="00111E39" w:rsidRDefault="008B4403">
      <w:pPr>
        <w:ind w:left="142" w:firstLine="0"/>
      </w:pPr>
      <w:r>
        <w:t xml:space="preserve">конструкцию «прилагательное + </w:t>
      </w:r>
      <w:r>
        <w:rPr>
          <w:rFonts w:ascii="KaiTi" w:eastAsia="KaiTi" w:hAnsi="KaiTi" w:cs="KaiTi"/>
        </w:rPr>
        <w:t>极了</w:t>
      </w:r>
      <w:r>
        <w:t>» для передачи превосходной степени признака;</w:t>
      </w:r>
    </w:p>
    <w:p w:rsidR="00111E39" w:rsidRDefault="008B4403">
      <w:pPr>
        <w:ind w:firstLine="0"/>
      </w:pPr>
      <w:r>
        <w:rPr>
          <w:rFonts w:ascii="Calibri" w:eastAsia="Calibri" w:hAnsi="Calibri" w:cs="Calibri"/>
          <w:sz w:val="14"/>
        </w:rPr>
        <w:t xml:space="preserve">6 </w:t>
      </w:r>
      <w:r>
        <w:t xml:space="preserve">наречие </w:t>
      </w:r>
      <w:r>
        <w:rPr>
          <w:rFonts w:ascii="KaiTi" w:eastAsia="KaiTi" w:hAnsi="KaiTi" w:cs="KaiTi"/>
        </w:rPr>
        <w:t>更</w:t>
      </w:r>
      <w:r>
        <w:t xml:space="preserve"> и образование сравнительной степени;</w:t>
      </w:r>
    </w:p>
    <w:p w:rsidR="00111E39" w:rsidRDefault="008B4403">
      <w:pPr>
        <w:ind w:left="131" w:hanging="141"/>
      </w:pPr>
      <w:r>
        <w:rPr>
          <w:rFonts w:ascii="Calibri" w:eastAsia="Calibri" w:hAnsi="Calibri" w:cs="Calibri"/>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t xml:space="preserve"> (</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 xml:space="preserve">, </w:t>
      </w:r>
      <w:r>
        <w:rPr>
          <w:rFonts w:ascii="KaiTi" w:eastAsia="KaiTi" w:hAnsi="KaiTi" w:cs="KaiTi"/>
        </w:rPr>
        <w:t>也许</w:t>
      </w:r>
      <w:r>
        <w:t xml:space="preserve">, </w:t>
      </w:r>
      <w:r>
        <w:rPr>
          <w:rFonts w:ascii="KaiTi" w:eastAsia="KaiTi" w:hAnsi="KaiTi" w:cs="KaiTi"/>
        </w:rPr>
        <w:t>差点儿</w:t>
      </w:r>
      <w:r>
        <w:rPr>
          <w:i/>
        </w:rPr>
        <w:t xml:space="preserve">, </w:t>
      </w:r>
      <w:r>
        <w:rPr>
          <w:rFonts w:ascii="KaiTi" w:eastAsia="KaiTi" w:hAnsi="KaiTi" w:cs="KaiTi"/>
        </w:rPr>
        <w:t>又</w:t>
      </w:r>
      <w:r>
        <w:rPr>
          <w:i/>
        </w:rPr>
        <w:t xml:space="preserve">, </w:t>
      </w:r>
      <w:r>
        <w:rPr>
          <w:rFonts w:ascii="KaiTi" w:eastAsia="KaiTi" w:hAnsi="KaiTi" w:cs="KaiTi"/>
        </w:rPr>
        <w:t>甚至</w:t>
      </w:r>
      <w:r>
        <w:rPr>
          <w:i/>
        </w:rPr>
        <w:t>;</w:t>
      </w:r>
    </w:p>
    <w:p w:rsidR="00111E39" w:rsidRDefault="008B4403">
      <w:pPr>
        <w:ind w:firstLine="0"/>
      </w:pPr>
      <w:r>
        <w:rPr>
          <w:rFonts w:ascii="Calibri" w:eastAsia="Calibri" w:hAnsi="Calibri" w:cs="Calibri"/>
          <w:sz w:val="14"/>
        </w:rPr>
        <w:t xml:space="preserve">6 </w:t>
      </w:r>
      <w:r>
        <w:t xml:space="preserve">наречие </w:t>
      </w:r>
      <w:r>
        <w:rPr>
          <w:rFonts w:ascii="KaiTi" w:eastAsia="KaiTi" w:hAnsi="KaiTi" w:cs="KaiTi"/>
        </w:rPr>
        <w:t>已经</w:t>
      </w:r>
      <w:r>
        <w:t xml:space="preserve"> (и его сочетание с частицей </w:t>
      </w:r>
      <w:r>
        <w:rPr>
          <w:rFonts w:ascii="KaiTi" w:eastAsia="KaiTi" w:hAnsi="KaiTi" w:cs="KaiTi"/>
        </w:rPr>
        <w:t>了</w:t>
      </w:r>
      <w:r>
        <w:t>) ;</w:t>
      </w:r>
    </w:p>
    <w:p w:rsidR="00111E39" w:rsidRDefault="008B4403">
      <w:pPr>
        <w:ind w:firstLine="0"/>
      </w:pPr>
      <w:r>
        <w:rPr>
          <w:rFonts w:ascii="Calibri" w:eastAsia="Calibri" w:hAnsi="Calibri" w:cs="Calibri"/>
          <w:sz w:val="14"/>
        </w:rPr>
        <w:t xml:space="preserve">6 </w:t>
      </w:r>
      <w:r>
        <w:t xml:space="preserve">наречие </w:t>
      </w:r>
      <w:r>
        <w:rPr>
          <w:rFonts w:ascii="KaiTi" w:eastAsia="KaiTi" w:hAnsi="KaiTi" w:cs="KaiTi"/>
        </w:rPr>
        <w:t>还</w:t>
      </w:r>
      <w:r>
        <w:t>, указывающее на продолженное действие;</w:t>
      </w:r>
    </w:p>
    <w:p w:rsidR="00111E39" w:rsidRDefault="008B4403">
      <w:pPr>
        <w:ind w:firstLine="0"/>
      </w:pPr>
      <w:r>
        <w:rPr>
          <w:rFonts w:ascii="Calibri" w:eastAsia="Calibri" w:hAnsi="Calibri" w:cs="Calibri"/>
          <w:sz w:val="14"/>
        </w:rPr>
        <w:t xml:space="preserve">6 </w:t>
      </w:r>
      <w:r>
        <w:t xml:space="preserve">наречие </w:t>
      </w:r>
      <w:r>
        <w:rPr>
          <w:rFonts w:ascii="KaiTi" w:eastAsia="KaiTi" w:hAnsi="KaiTi" w:cs="KaiTi"/>
        </w:rPr>
        <w:t>最</w:t>
      </w:r>
      <w:r>
        <w:t xml:space="preserve"> в сочетании с глаголами;</w:t>
      </w:r>
    </w:p>
    <w:p w:rsidR="00111E39" w:rsidRDefault="008B4403">
      <w:pPr>
        <w:ind w:firstLine="0"/>
      </w:pPr>
      <w:r>
        <w:rPr>
          <w:rFonts w:ascii="Calibri" w:eastAsia="Calibri" w:hAnsi="Calibri" w:cs="Calibri"/>
          <w:sz w:val="14"/>
        </w:rPr>
        <w:t xml:space="preserve">6 </w:t>
      </w:r>
      <w:r>
        <w:t xml:space="preserve">словосочетание </w:t>
      </w:r>
      <w:r>
        <w:rPr>
          <w:rFonts w:ascii="KaiTi" w:eastAsia="KaiTi" w:hAnsi="KaiTi" w:cs="KaiTi"/>
        </w:rPr>
        <w:t>最好</w:t>
      </w:r>
      <w:r>
        <w:t xml:space="preserve"> в рекомендательных фразах;</w:t>
      </w:r>
    </w:p>
    <w:p w:rsidR="00111E39" w:rsidRDefault="008B4403">
      <w:pPr>
        <w:ind w:left="132" w:hanging="142"/>
      </w:pPr>
      <w:r>
        <w:rPr>
          <w:rFonts w:ascii="Calibri" w:eastAsia="Calibri" w:hAnsi="Calibri" w:cs="Calibri"/>
          <w:sz w:val="14"/>
        </w:rPr>
        <w:t xml:space="preserve">6 </w:t>
      </w:r>
      <w:r>
        <w:t>служебное наречие (</w:t>
      </w:r>
      <w:r>
        <w:rPr>
          <w:rFonts w:ascii="KaiTi" w:eastAsia="KaiTi" w:hAnsi="KaiTi" w:cs="KaiTi"/>
        </w:rPr>
        <w:t>正</w:t>
      </w:r>
      <w:r>
        <w:t>)</w:t>
      </w:r>
      <w:r>
        <w:rPr>
          <w:rFonts w:ascii="KaiTi" w:eastAsia="KaiTi" w:hAnsi="KaiTi" w:cs="KaiTi"/>
        </w:rPr>
        <w:t>在</w:t>
      </w:r>
      <w:r>
        <w:t xml:space="preserve"> при обозначении продолженного действия, конструкцию (</w:t>
      </w:r>
      <w:r>
        <w:rPr>
          <w:rFonts w:ascii="KaiTi" w:eastAsia="KaiTi" w:hAnsi="KaiTi" w:cs="KaiTi"/>
        </w:rPr>
        <w:t>正</w:t>
      </w:r>
      <w:r>
        <w:t>)</w:t>
      </w:r>
      <w:r>
        <w:rPr>
          <w:rFonts w:ascii="KaiTi" w:eastAsia="KaiTi" w:hAnsi="KaiTi" w:cs="KaiTi"/>
        </w:rPr>
        <w:t>在</w:t>
      </w:r>
      <w:r>
        <w:t>……</w:t>
      </w:r>
      <w:r>
        <w:rPr>
          <w:rFonts w:ascii="KaiTi" w:eastAsia="KaiTi" w:hAnsi="KaiTi" w:cs="KaiTi"/>
        </w:rPr>
        <w:t>呢</w:t>
      </w:r>
      <w:r>
        <w:t>;</w:t>
      </w:r>
    </w:p>
    <w:p w:rsidR="00111E39" w:rsidRDefault="008B4403">
      <w:pPr>
        <w:ind w:firstLine="0"/>
      </w:pPr>
      <w:r>
        <w:rPr>
          <w:rFonts w:ascii="Calibri" w:eastAsia="Calibri" w:hAnsi="Calibri" w:cs="Calibri"/>
          <w:sz w:val="14"/>
        </w:rPr>
        <w:t xml:space="preserve">6 </w:t>
      </w:r>
      <w:r>
        <w:t xml:space="preserve">наречие </w:t>
      </w:r>
      <w:r>
        <w:rPr>
          <w:rFonts w:ascii="KaiTi" w:eastAsia="KaiTi" w:hAnsi="KaiTi" w:cs="KaiTi"/>
        </w:rPr>
        <w:t>必须</w:t>
      </w:r>
      <w:r>
        <w:t xml:space="preserve"> и его отрицательную форму (</w:t>
      </w:r>
      <w:r>
        <w:rPr>
          <w:rFonts w:ascii="KaiTi" w:eastAsia="KaiTi" w:hAnsi="KaiTi" w:cs="KaiTi"/>
        </w:rPr>
        <w:t>不必</w:t>
      </w:r>
      <w:r>
        <w:t>) ;</w:t>
      </w:r>
    </w:p>
    <w:p w:rsidR="00111E39" w:rsidRDefault="008B4403">
      <w:pPr>
        <w:ind w:firstLine="0"/>
      </w:pPr>
      <w:r>
        <w:rPr>
          <w:rFonts w:ascii="Calibri" w:eastAsia="Calibri" w:hAnsi="Calibri" w:cs="Calibri"/>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p>
    <w:p w:rsidR="00111E39" w:rsidRDefault="008B4403">
      <w:pPr>
        <w:ind w:firstLine="0"/>
      </w:pPr>
      <w:r>
        <w:rPr>
          <w:rFonts w:ascii="Calibri" w:eastAsia="Calibri" w:hAnsi="Calibri" w:cs="Calibri"/>
          <w:sz w:val="14"/>
        </w:rPr>
        <w:t xml:space="preserve">6 </w:t>
      </w:r>
      <w:r>
        <w:t xml:space="preserve">союз </w:t>
      </w:r>
      <w:r>
        <w:rPr>
          <w:rFonts w:ascii="KaiTi" w:eastAsia="KaiTi" w:hAnsi="KaiTi" w:cs="KaiTi"/>
        </w:rPr>
        <w:t>不过</w:t>
      </w:r>
      <w:r>
        <w:t xml:space="preserve"> в сложных предложениях и в значении «лишь»; </w:t>
      </w:r>
      <w:r>
        <w:rPr>
          <w:rFonts w:ascii="Calibri" w:eastAsia="Calibri" w:hAnsi="Calibri" w:cs="Calibri"/>
          <w:sz w:val="14"/>
        </w:rPr>
        <w:t xml:space="preserve">6 </w:t>
      </w:r>
      <w:r>
        <w:t xml:space="preserve">союз </w:t>
      </w:r>
      <w:r>
        <w:rPr>
          <w:rFonts w:ascii="KaiTi" w:eastAsia="KaiTi" w:hAnsi="KaiTi" w:cs="KaiTi"/>
        </w:rPr>
        <w:t>还是</w:t>
      </w:r>
      <w:r>
        <w:t xml:space="preserve"> и его использование в альтернативном вопросе;</w:t>
      </w:r>
    </w:p>
    <w:p w:rsidR="00111E39" w:rsidRDefault="008B4403">
      <w:pPr>
        <w:ind w:left="132" w:hanging="142"/>
      </w:pPr>
      <w:r>
        <w:rPr>
          <w:rFonts w:ascii="Calibri" w:eastAsia="Calibri" w:hAnsi="Calibri" w:cs="Calibri"/>
          <w:sz w:val="14"/>
        </w:rPr>
        <w:t xml:space="preserve">6 </w:t>
      </w:r>
      <w:r>
        <w:t xml:space="preserve">предлог </w:t>
      </w:r>
      <w:r>
        <w:rPr>
          <w:rFonts w:ascii="KaiTi" w:eastAsia="KaiTi" w:hAnsi="KaiTi" w:cs="KaiTi"/>
        </w:rPr>
        <w:t>跟</w:t>
      </w:r>
      <w:r>
        <w:t xml:space="preserve"> («с»)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t xml:space="preserve"> («от»), предлог </w:t>
      </w:r>
      <w:r>
        <w:rPr>
          <w:rFonts w:ascii="KaiTi" w:eastAsia="KaiTi" w:hAnsi="KaiTi" w:cs="KaiTi"/>
        </w:rPr>
        <w:t>给</w:t>
      </w:r>
      <w:r>
        <w:t xml:space="preserve"> и предложную конструкцию, отвечающую на вопросы «кому?», «чему?»;</w:t>
      </w:r>
    </w:p>
    <w:p w:rsidR="00111E39" w:rsidRDefault="008B4403">
      <w:pPr>
        <w:ind w:left="132" w:hanging="142"/>
      </w:pPr>
      <w:r>
        <w:rPr>
          <w:rFonts w:ascii="Calibri" w:eastAsia="Calibri" w:hAnsi="Calibri" w:cs="Calibri"/>
          <w:sz w:val="14"/>
        </w:rPr>
        <w:t xml:space="preserve">6 </w:t>
      </w:r>
      <w:r>
        <w:t xml:space="preserve">предлоги </w:t>
      </w:r>
      <w:r>
        <w:rPr>
          <w:rFonts w:ascii="KaiTi" w:eastAsia="KaiTi" w:hAnsi="KaiTi" w:cs="KaiTi"/>
        </w:rPr>
        <w:t>向</w:t>
      </w:r>
      <w:r>
        <w:t xml:space="preserve">, </w:t>
      </w:r>
      <w:r>
        <w:rPr>
          <w:rFonts w:ascii="KaiTi" w:eastAsia="KaiTi" w:hAnsi="KaiTi" w:cs="KaiTi"/>
        </w:rPr>
        <w:t>往</w:t>
      </w:r>
      <w:r>
        <w:t xml:space="preserve"> и предложные конструкции, вводящие направление действия;</w:t>
      </w:r>
    </w:p>
    <w:p w:rsidR="00111E39" w:rsidRDefault="008B4403">
      <w:pPr>
        <w:ind w:left="132" w:hanging="142"/>
      </w:pPr>
      <w:r>
        <w:rPr>
          <w:rFonts w:ascii="Calibri" w:eastAsia="Calibri" w:hAnsi="Calibri" w:cs="Calibri"/>
          <w:sz w:val="14"/>
        </w:rPr>
        <w:t xml:space="preserve">6 </w:t>
      </w:r>
      <w:r>
        <w:t xml:space="preserve">предлог </w:t>
      </w:r>
      <w:r>
        <w:rPr>
          <w:rFonts w:ascii="KaiTi" w:eastAsia="KaiTi" w:hAnsi="KaiTi" w:cs="KaiTi"/>
        </w:rPr>
        <w:t>为</w:t>
      </w:r>
      <w:r>
        <w:t xml:space="preserve"> и предложную конструкцию, уточняющую адресата или цель действия;</w:t>
      </w:r>
    </w:p>
    <w:p w:rsidR="00111E39" w:rsidRDefault="008B4403">
      <w:pPr>
        <w:spacing w:after="47" w:line="242" w:lineRule="auto"/>
        <w:ind w:left="142" w:right="0" w:hanging="142"/>
      </w:pPr>
      <w:r>
        <w:rPr>
          <w:rFonts w:ascii="Calibri" w:eastAsia="Calibri" w:hAnsi="Calibri" w:cs="Calibri"/>
          <w:sz w:val="14"/>
        </w:rPr>
        <w:t xml:space="preserve">6 </w:t>
      </w:r>
      <w:r>
        <w:rPr>
          <w:i/>
        </w:rPr>
        <w:t xml:space="preserve">предлог </w:t>
      </w:r>
      <w:r>
        <w:rPr>
          <w:rFonts w:ascii="KaiTi" w:eastAsia="KaiTi" w:hAnsi="KaiTi" w:cs="KaiTi"/>
        </w:rPr>
        <w:t>离</w:t>
      </w:r>
      <w:r>
        <w:rPr>
          <w:i/>
        </w:rPr>
        <w:t xml:space="preserve"> и предложную конструкцию для обозначения расстояния между объектами;</w:t>
      </w:r>
    </w:p>
    <w:p w:rsidR="00111E39" w:rsidRDefault="008B4403">
      <w:pPr>
        <w:ind w:left="132" w:hanging="142"/>
      </w:pPr>
      <w:r>
        <w:rPr>
          <w:rFonts w:ascii="Calibri" w:eastAsia="Calibri" w:hAnsi="Calibri" w:cs="Calibri"/>
          <w:sz w:val="14"/>
        </w:rPr>
        <w:t xml:space="preserve">6 </w:t>
      </w:r>
      <w:r>
        <w:t>числительные от 1 до 1000000</w:t>
      </w:r>
      <w:r>
        <w:rPr>
          <w:i/>
        </w:rPr>
        <w:t xml:space="preserve"> </w:t>
      </w:r>
      <w:r>
        <w:t>(</w:t>
      </w:r>
      <w:r>
        <w:rPr>
          <w:rFonts w:ascii="KaiTi" w:eastAsia="KaiTi" w:hAnsi="KaiTi" w:cs="KaiTi"/>
        </w:rPr>
        <w:t>千，百万</w:t>
      </w:r>
      <w:r>
        <w:t xml:space="preserve">); числительные </w:t>
      </w:r>
      <w:r>
        <w:rPr>
          <w:rFonts w:ascii="KaiTi" w:eastAsia="KaiTi" w:hAnsi="KaiTi" w:cs="KaiTi"/>
        </w:rPr>
        <w:t xml:space="preserve">二 </w:t>
      </w:r>
      <w:r>
        <w:t xml:space="preserve">и </w:t>
      </w:r>
      <w:r>
        <w:rPr>
          <w:rFonts w:ascii="KaiTi" w:eastAsia="KaiTi" w:hAnsi="KaiTi" w:cs="KaiTi"/>
        </w:rPr>
        <w:t>两</w:t>
      </w:r>
      <w:r>
        <w:t>;</w:t>
      </w:r>
    </w:p>
    <w:p w:rsidR="00111E39" w:rsidRDefault="008B4403">
      <w:pPr>
        <w:ind w:firstLine="0"/>
      </w:pPr>
      <w:r>
        <w:rPr>
          <w:rFonts w:ascii="Calibri" w:eastAsia="Calibri" w:hAnsi="Calibri" w:cs="Calibri"/>
          <w:sz w:val="14"/>
        </w:rPr>
        <w:t xml:space="preserve">6 </w:t>
      </w:r>
      <w:r>
        <w:t xml:space="preserve">порядковые числительные и префикс </w:t>
      </w:r>
      <w:r>
        <w:rPr>
          <w:rFonts w:ascii="KaiTi" w:eastAsia="KaiTi" w:hAnsi="KaiTi" w:cs="KaiTi"/>
        </w:rPr>
        <w:t>第</w:t>
      </w:r>
      <w:r>
        <w:t>;</w:t>
      </w:r>
    </w:p>
    <w:p w:rsidR="00111E39" w:rsidRDefault="008B4403">
      <w:pPr>
        <w:ind w:left="132" w:hanging="142"/>
      </w:pPr>
      <w:r>
        <w:rPr>
          <w:rFonts w:ascii="Calibri" w:eastAsia="Calibri" w:hAnsi="Calibri" w:cs="Calibri"/>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t xml:space="preserve"> и др.), универсальное счётное слово </w:t>
      </w:r>
      <w:r>
        <w:rPr>
          <w:rFonts w:ascii="KaiTi" w:eastAsia="KaiTi" w:hAnsi="KaiTi" w:cs="KaiTi"/>
        </w:rPr>
        <w:t>个</w:t>
      </w:r>
      <w:r>
        <w:t>;</w:t>
      </w:r>
    </w:p>
    <w:p w:rsidR="00111E39" w:rsidRDefault="008B4403">
      <w:pPr>
        <w:ind w:firstLine="0"/>
      </w:pPr>
      <w:r>
        <w:rPr>
          <w:rFonts w:ascii="Calibri" w:eastAsia="Calibri" w:hAnsi="Calibri" w:cs="Calibri"/>
          <w:sz w:val="14"/>
        </w:rPr>
        <w:lastRenderedPageBreak/>
        <w:t xml:space="preserve">6 </w:t>
      </w:r>
      <w:r>
        <w:t>счётное слово неопределённого множества (</w:t>
      </w:r>
      <w:r>
        <w:rPr>
          <w:rFonts w:ascii="KaiTi" w:eastAsia="KaiTi" w:hAnsi="KaiTi" w:cs="KaiTi"/>
        </w:rPr>
        <w:t>一</w:t>
      </w:r>
      <w:r>
        <w:t>)</w:t>
      </w:r>
      <w:r>
        <w:rPr>
          <w:rFonts w:ascii="KaiTi" w:eastAsia="KaiTi" w:hAnsi="KaiTi" w:cs="KaiTi"/>
        </w:rPr>
        <w:t>些</w:t>
      </w:r>
      <w:r>
        <w:t>;</w:t>
      </w:r>
    </w:p>
    <w:p w:rsidR="00111E39" w:rsidRDefault="008B4403">
      <w:pPr>
        <w:ind w:firstLine="0"/>
      </w:pPr>
      <w:r>
        <w:rPr>
          <w:rFonts w:ascii="Calibri" w:eastAsia="Calibri" w:hAnsi="Calibri" w:cs="Calibri"/>
          <w:sz w:val="14"/>
        </w:rPr>
        <w:t xml:space="preserve">6 </w:t>
      </w:r>
      <w:r>
        <w:t xml:space="preserve">вопросительную частицу </w:t>
      </w:r>
      <w:r>
        <w:rPr>
          <w:rFonts w:ascii="KaiTi" w:eastAsia="KaiTi" w:hAnsi="KaiTi" w:cs="KaiTi"/>
        </w:rPr>
        <w:t>吗</w:t>
      </w:r>
      <w:r>
        <w:t>;</w:t>
      </w:r>
    </w:p>
    <w:p w:rsidR="00111E39" w:rsidRDefault="008B4403">
      <w:pPr>
        <w:ind w:left="132" w:hanging="142"/>
      </w:pPr>
      <w:r>
        <w:rPr>
          <w:rFonts w:ascii="Calibri" w:eastAsia="Calibri" w:hAnsi="Calibri" w:cs="Calibri"/>
          <w:sz w:val="14"/>
        </w:rPr>
        <w:t xml:space="preserve">6 </w:t>
      </w:r>
      <w:r>
        <w:t xml:space="preserve">модальную частицу </w:t>
      </w:r>
      <w:r>
        <w:rPr>
          <w:rFonts w:ascii="KaiTi" w:eastAsia="KaiTi" w:hAnsi="KaiTi" w:cs="KaiTi"/>
        </w:rPr>
        <w:t>呢</w:t>
      </w:r>
      <w:r>
        <w:t xml:space="preserve"> для формирования неполного вопроса;</w:t>
      </w:r>
    </w:p>
    <w:p w:rsidR="00111E39" w:rsidRDefault="008B4403">
      <w:pPr>
        <w:ind w:firstLine="0"/>
      </w:pPr>
      <w:r>
        <w:rPr>
          <w:rFonts w:ascii="Calibri" w:eastAsia="Calibri" w:hAnsi="Calibri" w:cs="Calibri"/>
          <w:sz w:val="14"/>
        </w:rPr>
        <w:t xml:space="preserve">6 </w:t>
      </w:r>
      <w:r>
        <w:t xml:space="preserve">модальную частицу </w:t>
      </w:r>
      <w:r>
        <w:rPr>
          <w:rFonts w:ascii="KaiTi" w:eastAsia="KaiTi" w:hAnsi="KaiTi" w:cs="KaiTi"/>
        </w:rPr>
        <w:t>了</w:t>
      </w:r>
      <w:r>
        <w:t>;</w:t>
      </w:r>
    </w:p>
    <w:p w:rsidR="00111E39" w:rsidRDefault="008B4403">
      <w:pPr>
        <w:ind w:firstLine="0"/>
      </w:pPr>
      <w:r>
        <w:rPr>
          <w:rFonts w:ascii="Calibri" w:eastAsia="Calibri" w:hAnsi="Calibri" w:cs="Calibri"/>
          <w:sz w:val="14"/>
        </w:rPr>
        <w:t xml:space="preserve">6 </w:t>
      </w:r>
      <w:r>
        <w:t xml:space="preserve">частицу </w:t>
      </w:r>
      <w:r>
        <w:rPr>
          <w:rFonts w:ascii="KaiTi" w:eastAsia="KaiTi" w:hAnsi="KaiTi" w:cs="KaiTi"/>
        </w:rPr>
        <w:t>吧</w:t>
      </w:r>
      <w:r>
        <w:t xml:space="preserve"> в побудительных предложениях;</w:t>
      </w:r>
    </w:p>
    <w:p w:rsidR="00111E39" w:rsidRDefault="008B4403">
      <w:pPr>
        <w:ind w:left="132" w:hanging="142"/>
      </w:pPr>
      <w:r>
        <w:rPr>
          <w:rFonts w:ascii="Calibri" w:eastAsia="Calibri" w:hAnsi="Calibri" w:cs="Calibri"/>
          <w:sz w:val="14"/>
        </w:rPr>
        <w:t xml:space="preserve">6 </w:t>
      </w:r>
      <w:r>
        <w:t xml:space="preserve">модальную частицу </w:t>
      </w:r>
      <w:r>
        <w:rPr>
          <w:rFonts w:ascii="KaiTi" w:eastAsia="KaiTi" w:hAnsi="KaiTi" w:cs="KaiTi"/>
        </w:rPr>
        <w:t>吧</w:t>
      </w:r>
      <w:r>
        <w:t xml:space="preserve"> для выражения неопределённости или предположения;</w:t>
      </w:r>
    </w:p>
    <w:p w:rsidR="00111E39" w:rsidRDefault="008B4403">
      <w:pPr>
        <w:ind w:left="132" w:hanging="142"/>
      </w:pPr>
      <w:r>
        <w:rPr>
          <w:rFonts w:ascii="Calibri" w:eastAsia="Calibri" w:hAnsi="Calibri" w:cs="Calibri"/>
          <w:sz w:val="14"/>
        </w:rPr>
        <w:t xml:space="preserve">6 </w:t>
      </w:r>
      <w:r>
        <w:t xml:space="preserve">суффиксы </w:t>
      </w:r>
      <w:r>
        <w:rPr>
          <w:rFonts w:ascii="KaiTi" w:eastAsia="KaiTi" w:hAnsi="KaiTi" w:cs="KaiTi"/>
        </w:rPr>
        <w:t>了</w:t>
      </w:r>
      <w:r>
        <w:t xml:space="preserve"> (для обозначения завершенности действия), </w:t>
      </w:r>
      <w:r>
        <w:rPr>
          <w:rFonts w:ascii="KaiTi" w:eastAsia="KaiTi" w:hAnsi="KaiTi" w:cs="KaiTi"/>
        </w:rPr>
        <w:t>过</w:t>
      </w:r>
      <w:r>
        <w:rPr>
          <w:i/>
        </w:rPr>
        <w:t xml:space="preserve">, </w:t>
      </w:r>
      <w:r>
        <w:rPr>
          <w:rFonts w:ascii="KaiTi" w:eastAsia="KaiTi" w:hAnsi="KaiTi" w:cs="KaiTi"/>
        </w:rPr>
        <w:t>着</w:t>
      </w:r>
      <w:r>
        <w:rPr>
          <w:i/>
        </w:rPr>
        <w:t>;</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служебное слово </w:t>
      </w:r>
      <w:r>
        <w:rPr>
          <w:rFonts w:ascii="KaiTi" w:eastAsia="KaiTi" w:hAnsi="KaiTi" w:cs="KaiTi"/>
        </w:rPr>
        <w:t>地</w:t>
      </w:r>
      <w:r>
        <w:rPr>
          <w:i/>
        </w:rPr>
        <w:t>;</w:t>
      </w:r>
    </w:p>
    <w:p w:rsidR="00111E39" w:rsidRDefault="008B4403">
      <w:pPr>
        <w:ind w:left="142" w:firstLine="0"/>
      </w:pPr>
      <w:r>
        <w:t>междометия (</w:t>
      </w:r>
      <w:r>
        <w:rPr>
          <w:rFonts w:ascii="KaiTi" w:eastAsia="KaiTi" w:hAnsi="KaiTi" w:cs="KaiTi"/>
        </w:rPr>
        <w:t>啊，唉，哦</w:t>
      </w:r>
      <w:r>
        <w:t xml:space="preserve"> и др.) для выражения чувств и эмоций в соответствии с коммуникативной ситуацией; способы обозначения дат в китайском языке;</w:t>
      </w:r>
    </w:p>
    <w:p w:rsidR="00111E39" w:rsidRDefault="008B4403">
      <w:pPr>
        <w:ind w:firstLine="0"/>
      </w:pPr>
      <w:r>
        <w:rPr>
          <w:rFonts w:ascii="Calibri" w:eastAsia="Calibri" w:hAnsi="Calibri" w:cs="Calibri"/>
          <w:sz w:val="14"/>
        </w:rPr>
        <w:t xml:space="preserve">6 </w:t>
      </w:r>
      <w:r>
        <w:t>способы обозначения дней недели;</w:t>
      </w:r>
    </w:p>
    <w:p w:rsidR="00111E39" w:rsidRDefault="008B4403">
      <w:pPr>
        <w:ind w:firstLine="0"/>
      </w:pPr>
      <w:r>
        <w:rPr>
          <w:rFonts w:ascii="Calibri" w:eastAsia="Calibri" w:hAnsi="Calibri" w:cs="Calibri"/>
          <w:sz w:val="14"/>
        </w:rPr>
        <w:t xml:space="preserve">6 </w:t>
      </w:r>
      <w:r>
        <w:t>способы обозначения точного времени;</w:t>
      </w:r>
    </w:p>
    <w:p w:rsidR="00111E39" w:rsidRDefault="008B4403">
      <w:pPr>
        <w:ind w:left="132" w:hanging="142"/>
      </w:pPr>
      <w:r>
        <w:rPr>
          <w:rFonts w:ascii="Calibri" w:eastAsia="Calibri" w:hAnsi="Calibri" w:cs="Calibri"/>
          <w:sz w:val="14"/>
        </w:rPr>
        <w:t xml:space="preserve">6 </w:t>
      </w:r>
      <w:r>
        <w:t>различные способы обозначения количества, в том числе неопределённого количества: счетное слово/наречие (</w:t>
      </w:r>
      <w:r>
        <w:rPr>
          <w:rFonts w:ascii="KaiTi" w:eastAsia="KaiTi" w:hAnsi="KaiTi" w:cs="KaiTi"/>
        </w:rPr>
        <w:t>一</w:t>
      </w:r>
      <w:r>
        <w:t>)</w:t>
      </w:r>
      <w:r>
        <w:rPr>
          <w:rFonts w:ascii="KaiTi" w:eastAsia="KaiTi" w:hAnsi="KaiTi" w:cs="KaiTi"/>
        </w:rPr>
        <w:t>点儿</w:t>
      </w:r>
      <w:r>
        <w:t xml:space="preserve">; </w:t>
      </w:r>
      <w:r>
        <w:rPr>
          <w:i/>
        </w:rPr>
        <w:t>приблизительного количества (с использованием соседних чисел и др.);</w:t>
      </w:r>
    </w:p>
    <w:p w:rsidR="00111E39" w:rsidRDefault="008B4403">
      <w:pPr>
        <w:ind w:firstLine="0"/>
      </w:pPr>
      <w:r>
        <w:rPr>
          <w:rFonts w:ascii="Calibri" w:eastAsia="Calibri" w:hAnsi="Calibri" w:cs="Calibri"/>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p>
    <w:p w:rsidR="00111E39" w:rsidRDefault="008B4403">
      <w:pPr>
        <w:ind w:firstLine="0"/>
      </w:pPr>
      <w:r>
        <w:rPr>
          <w:rFonts w:ascii="Calibri" w:eastAsia="Calibri" w:hAnsi="Calibri" w:cs="Calibri"/>
          <w:sz w:val="14"/>
        </w:rPr>
        <w:t xml:space="preserve">6 </w:t>
      </w:r>
      <w:r>
        <w:t xml:space="preserve">словосочетание </w:t>
      </w:r>
      <w:r>
        <w:rPr>
          <w:rFonts w:ascii="KaiTi" w:eastAsia="KaiTi" w:hAnsi="KaiTi" w:cs="KaiTi"/>
        </w:rPr>
        <w:t>一下儿</w:t>
      </w:r>
      <w:r>
        <w:t xml:space="preserve"> с глаголом;</w:t>
      </w:r>
    </w:p>
    <w:p w:rsidR="00111E39" w:rsidRDefault="008B4403">
      <w:pPr>
        <w:ind w:firstLine="0"/>
      </w:pPr>
      <w:r>
        <w:rPr>
          <w:rFonts w:ascii="Calibri" w:eastAsia="Calibri" w:hAnsi="Calibri" w:cs="Calibri"/>
          <w:sz w:val="14"/>
        </w:rPr>
        <w:t xml:space="preserve">6 </w:t>
      </w:r>
      <w:r>
        <w:t>обстоятельство времени;</w:t>
      </w:r>
    </w:p>
    <w:p w:rsidR="00111E39" w:rsidRDefault="008B4403">
      <w:pPr>
        <w:ind w:firstLine="0"/>
      </w:pPr>
      <w:r>
        <w:rPr>
          <w:rFonts w:ascii="Calibri" w:eastAsia="Calibri" w:hAnsi="Calibri" w:cs="Calibri"/>
          <w:sz w:val="14"/>
        </w:rPr>
        <w:t xml:space="preserve">6 </w:t>
      </w:r>
      <w:r>
        <w:t xml:space="preserve">оборот </w:t>
      </w:r>
      <w:r>
        <w:rPr>
          <w:rFonts w:ascii="KaiTi" w:eastAsia="KaiTi" w:hAnsi="KaiTi" w:cs="KaiTi"/>
        </w:rPr>
        <w:t>的时候</w:t>
      </w:r>
      <w:r>
        <w:t xml:space="preserve"> («во время…»);</w:t>
      </w:r>
    </w:p>
    <w:p w:rsidR="00111E39" w:rsidRDefault="008B4403">
      <w:pPr>
        <w:ind w:left="132" w:hanging="142"/>
      </w:pPr>
      <w:r>
        <w:rPr>
          <w:rFonts w:ascii="Calibri" w:eastAsia="Calibri" w:hAnsi="Calibri" w:cs="Calibri"/>
          <w:sz w:val="14"/>
        </w:rPr>
        <w:t xml:space="preserve">6 </w:t>
      </w:r>
      <w:r>
        <w:t xml:space="preserve">способы выяснения времени с вопросительными словосочетаниями </w:t>
      </w:r>
      <w:r>
        <w:rPr>
          <w:rFonts w:ascii="KaiTi" w:eastAsia="KaiTi" w:hAnsi="KaiTi" w:cs="KaiTi"/>
        </w:rPr>
        <w:t>几点</w:t>
      </w:r>
      <w:r>
        <w:t xml:space="preserve"> и </w:t>
      </w:r>
      <w:r>
        <w:rPr>
          <w:rFonts w:ascii="KaiTi" w:eastAsia="KaiTi" w:hAnsi="KaiTi" w:cs="KaiTi"/>
        </w:rPr>
        <w:t>什么时候</w:t>
      </w:r>
      <w:r>
        <w:t>;</w:t>
      </w:r>
    </w:p>
    <w:p w:rsidR="00111E39" w:rsidRDefault="008B4403">
      <w:pPr>
        <w:ind w:firstLine="0"/>
      </w:pPr>
      <w:r>
        <w:rPr>
          <w:rFonts w:ascii="Calibri" w:eastAsia="Calibri" w:hAnsi="Calibri" w:cs="Calibri"/>
          <w:sz w:val="14"/>
        </w:rPr>
        <w:t xml:space="preserve">6 </w:t>
      </w:r>
      <w:r>
        <w:t>обстоятельство места;</w:t>
      </w:r>
    </w:p>
    <w:p w:rsidR="00111E39" w:rsidRDefault="008B4403">
      <w:pPr>
        <w:ind w:left="132" w:hanging="142"/>
      </w:pPr>
      <w:r>
        <w:rPr>
          <w:rFonts w:ascii="Calibri" w:eastAsia="Calibri" w:hAnsi="Calibri" w:cs="Calibri"/>
          <w:sz w:val="14"/>
        </w:rPr>
        <w:t xml:space="preserve">6 </w:t>
      </w:r>
      <w:r>
        <w:t>способы описания местонахождения, в том числе с помощью локативов (</w:t>
      </w:r>
      <w:r>
        <w:rPr>
          <w:rFonts w:ascii="KaiTi" w:eastAsia="KaiTi" w:hAnsi="KaiTi" w:cs="KaiTi"/>
        </w:rPr>
        <w:t>里</w:t>
      </w:r>
      <w:r>
        <w:t xml:space="preserve">, </w:t>
      </w:r>
      <w:r>
        <w:rPr>
          <w:rFonts w:ascii="KaiTi" w:eastAsia="KaiTi" w:hAnsi="KaiTi" w:cs="KaiTi"/>
        </w:rPr>
        <w:t>上</w:t>
      </w:r>
      <w:r>
        <w:t xml:space="preserve"> и других) и их сочетания с </w:t>
      </w:r>
      <w:r>
        <w:rPr>
          <w:rFonts w:ascii="KaiTi" w:eastAsia="KaiTi" w:hAnsi="KaiTi" w:cs="KaiTi"/>
        </w:rPr>
        <w:t>面</w:t>
      </w:r>
      <w:r>
        <w:t xml:space="preserve"> 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t xml:space="preserve"> и другие);</w:t>
      </w:r>
    </w:p>
    <w:p w:rsidR="00111E39" w:rsidRDefault="008B4403">
      <w:pPr>
        <w:ind w:left="132" w:hanging="142"/>
      </w:pPr>
      <w:r>
        <w:rPr>
          <w:rFonts w:ascii="Calibri" w:eastAsia="Calibri" w:hAnsi="Calibri" w:cs="Calibri"/>
          <w:sz w:val="14"/>
        </w:rPr>
        <w:t xml:space="preserve">6 </w:t>
      </w:r>
      <w:r>
        <w:t xml:space="preserve">обозначение местоположения с помощью </w:t>
      </w:r>
      <w:r>
        <w:rPr>
          <w:rFonts w:ascii="KaiTi" w:eastAsia="KaiTi" w:hAnsi="KaiTi" w:cs="KaiTi"/>
        </w:rPr>
        <w:t>在</w:t>
      </w:r>
      <w:r>
        <w:t xml:space="preserve"> в сочетании с личными местоимениями </w:t>
      </w:r>
      <w:r>
        <w:rPr>
          <w:rFonts w:ascii="KaiTi" w:eastAsia="KaiTi" w:hAnsi="KaiTi" w:cs="KaiTi"/>
        </w:rPr>
        <w:t>这儿</w:t>
      </w:r>
      <w:r>
        <w:t xml:space="preserve"> и </w:t>
      </w:r>
      <w:r>
        <w:rPr>
          <w:rFonts w:ascii="KaiTi" w:eastAsia="KaiTi" w:hAnsi="KaiTi" w:cs="KaiTi"/>
        </w:rPr>
        <w:t>那儿</w:t>
      </w:r>
      <w:r>
        <w:t>;</w:t>
      </w:r>
    </w:p>
    <w:p w:rsidR="00111E39" w:rsidRDefault="008B4403">
      <w:pPr>
        <w:ind w:left="132" w:hanging="142"/>
      </w:pPr>
      <w:r>
        <w:rPr>
          <w:rFonts w:ascii="Calibri" w:eastAsia="Calibri" w:hAnsi="Calibri" w:cs="Calibri"/>
          <w:sz w:val="14"/>
        </w:rPr>
        <w:t xml:space="preserve">6 </w:t>
      </w:r>
      <w:r>
        <w:t xml:space="preserve">словосочетание </w:t>
      </w:r>
      <w:r>
        <w:rPr>
          <w:rFonts w:ascii="KaiTi" w:eastAsia="KaiTi" w:hAnsi="KaiTi" w:cs="KaiTi"/>
        </w:rPr>
        <w:t>住在</w:t>
      </w:r>
      <w:r>
        <w:t xml:space="preserve"> в сочетании с существительным со значением места;</w:t>
      </w:r>
    </w:p>
    <w:p w:rsidR="00111E39" w:rsidRDefault="008B4403">
      <w:pPr>
        <w:ind w:left="132" w:hanging="142"/>
      </w:pPr>
      <w:r>
        <w:rPr>
          <w:rFonts w:ascii="Calibri" w:eastAsia="Calibri" w:hAnsi="Calibri" w:cs="Calibri"/>
          <w:sz w:val="14"/>
        </w:rPr>
        <w:t xml:space="preserve">6 </w:t>
      </w:r>
      <w:r>
        <w:t xml:space="preserve">обозначение местонахождения/наличия с помощью глагола-связки </w:t>
      </w:r>
      <w:r>
        <w:rPr>
          <w:rFonts w:ascii="KaiTi" w:eastAsia="KaiTi" w:hAnsi="KaiTi" w:cs="KaiTi"/>
        </w:rPr>
        <w:t>是</w:t>
      </w:r>
      <w:r>
        <w:t>;</w:t>
      </w:r>
    </w:p>
    <w:p w:rsidR="00111E39" w:rsidRDefault="008B4403">
      <w:pPr>
        <w:spacing w:after="47" w:line="242" w:lineRule="auto"/>
        <w:ind w:left="142" w:right="0" w:hanging="142"/>
      </w:pPr>
      <w:r>
        <w:rPr>
          <w:rFonts w:ascii="Calibri" w:eastAsia="Calibri" w:hAnsi="Calibri" w:cs="Calibri"/>
          <w:sz w:val="14"/>
        </w:rPr>
        <w:lastRenderedPageBreak/>
        <w:t xml:space="preserve">6 </w:t>
      </w:r>
      <w:r>
        <w:rPr>
          <w:i/>
        </w:rPr>
        <w:t xml:space="preserve">обстоятельство образа действия (в том числе со служебным словом </w:t>
      </w:r>
      <w:r>
        <w:rPr>
          <w:rFonts w:ascii="KaiTi" w:eastAsia="KaiTi" w:hAnsi="KaiTi" w:cs="KaiTi"/>
        </w:rPr>
        <w:t>地</w:t>
      </w:r>
      <w:r>
        <w:rPr>
          <w:i/>
        </w:rPr>
        <w:t>) ;</w:t>
      </w:r>
    </w:p>
    <w:p w:rsidR="00111E39" w:rsidRDefault="008B4403">
      <w:pPr>
        <w:spacing w:after="47" w:line="242" w:lineRule="auto"/>
        <w:ind w:left="142" w:right="0" w:hanging="142"/>
      </w:pPr>
      <w:r>
        <w:rPr>
          <w:rFonts w:ascii="Calibri" w:eastAsia="Calibri" w:hAnsi="Calibri" w:cs="Calibri"/>
          <w:sz w:val="14"/>
        </w:rPr>
        <w:t xml:space="preserve">6 </w:t>
      </w:r>
      <w:r>
        <w:rPr>
          <w:i/>
        </w:rPr>
        <w:t xml:space="preserve">конструкции </w:t>
      </w:r>
      <w:r>
        <w:rPr>
          <w:rFonts w:ascii="KaiTi" w:eastAsia="KaiTi" w:hAnsi="KaiTi" w:cs="KaiTi"/>
        </w:rPr>
        <w:t>不</w:t>
      </w:r>
      <w:r>
        <w:rPr>
          <w:i/>
        </w:rPr>
        <w:t>……</w:t>
      </w:r>
      <w:r>
        <w:rPr>
          <w:rFonts w:ascii="KaiTi" w:eastAsia="KaiTi" w:hAnsi="KaiTi" w:cs="KaiTi"/>
        </w:rPr>
        <w:t>也不</w:t>
      </w:r>
      <w:r>
        <w:rPr>
          <w:i/>
        </w:rPr>
        <w:t xml:space="preserve">……; </w:t>
      </w:r>
      <w:r>
        <w:rPr>
          <w:rFonts w:ascii="KaiTi" w:eastAsia="KaiTi" w:hAnsi="KaiTi" w:cs="KaiTi"/>
        </w:rPr>
        <w:t>有的</w:t>
      </w:r>
      <w:r>
        <w:rPr>
          <w:i/>
        </w:rPr>
        <w:t>……</w:t>
      </w:r>
      <w:r>
        <w:rPr>
          <w:rFonts w:ascii="KaiTi" w:eastAsia="KaiTi" w:hAnsi="KaiTi" w:cs="KaiTi"/>
        </w:rPr>
        <w:t>，有的</w:t>
      </w:r>
      <w:r>
        <w:rPr>
          <w:i/>
        </w:rPr>
        <w:t xml:space="preserve">……; </w:t>
      </w:r>
      <w:r>
        <w:rPr>
          <w:rFonts w:ascii="KaiTi" w:eastAsia="KaiTi" w:hAnsi="KaiTi" w:cs="KaiTi"/>
        </w:rPr>
        <w:t>就要</w:t>
      </w:r>
      <w:r>
        <w:rPr>
          <w:i/>
        </w:rPr>
        <w:t>……</w:t>
      </w:r>
      <w:r>
        <w:rPr>
          <w:rFonts w:ascii="KaiTi" w:eastAsia="KaiTi" w:hAnsi="KaiTi" w:cs="KaiTi"/>
        </w:rPr>
        <w:t>了</w:t>
      </w:r>
      <w:r>
        <w:rPr>
          <w:i/>
        </w:rPr>
        <w:t xml:space="preserve">; </w:t>
      </w:r>
      <w:r>
        <w:rPr>
          <w:rFonts w:ascii="KaiTi" w:eastAsia="KaiTi" w:hAnsi="KaiTi" w:cs="KaiTi"/>
        </w:rPr>
        <w:t>从</w:t>
      </w:r>
      <w:r>
        <w:rPr>
          <w:i/>
        </w:rPr>
        <w:t>……</w:t>
      </w:r>
      <w:r>
        <w:rPr>
          <w:rFonts w:ascii="KaiTi" w:eastAsia="KaiTi" w:hAnsi="KaiTi" w:cs="KaiTi"/>
        </w:rPr>
        <w:t>到</w:t>
      </w:r>
      <w:r>
        <w:rPr>
          <w:i/>
        </w:rPr>
        <w:t xml:space="preserve">……; </w:t>
      </w:r>
      <w:r>
        <w:rPr>
          <w:rFonts w:ascii="KaiTi" w:eastAsia="KaiTi" w:hAnsi="KaiTi" w:cs="KaiTi"/>
        </w:rPr>
        <w:t>又</w:t>
      </w:r>
      <w:r>
        <w:rPr>
          <w:i/>
        </w:rPr>
        <w:t>……</w:t>
      </w:r>
      <w:r>
        <w:rPr>
          <w:rFonts w:ascii="KaiTi" w:eastAsia="KaiTi" w:hAnsi="KaiTi" w:cs="KaiTi"/>
        </w:rPr>
        <w:t>又</w:t>
      </w:r>
      <w:r>
        <w:rPr>
          <w:i/>
        </w:rPr>
        <w:t xml:space="preserve">……; </w:t>
      </w:r>
      <w:r>
        <w:rPr>
          <w:rFonts w:ascii="KaiTi" w:eastAsia="KaiTi" w:hAnsi="KaiTi" w:cs="KaiTi"/>
        </w:rPr>
        <w:t>先</w:t>
      </w:r>
      <w:r>
        <w:rPr>
          <w:i/>
        </w:rPr>
        <w:t xml:space="preserve">……, </w:t>
      </w:r>
      <w:r>
        <w:rPr>
          <w:rFonts w:ascii="KaiTi" w:eastAsia="KaiTi" w:hAnsi="KaiTi" w:cs="KaiTi"/>
        </w:rPr>
        <w:t>然后</w:t>
      </w:r>
      <w:r>
        <w:rPr>
          <w:i/>
        </w:rPr>
        <w:t xml:space="preserve">……; </w:t>
      </w:r>
      <w:r>
        <w:rPr>
          <w:rFonts w:ascii="KaiTi" w:eastAsia="KaiTi" w:hAnsi="KaiTi" w:cs="KaiTi"/>
        </w:rPr>
        <w:t>一</w:t>
      </w:r>
      <w:r>
        <w:rPr>
          <w:i/>
        </w:rPr>
        <w:t>……</w:t>
      </w:r>
      <w:r>
        <w:rPr>
          <w:rFonts w:ascii="KaiTi" w:eastAsia="KaiTi" w:hAnsi="KaiTi" w:cs="KaiTi"/>
        </w:rPr>
        <w:t>就</w:t>
      </w:r>
      <w:r>
        <w:rPr>
          <w:i/>
        </w:rPr>
        <w:t xml:space="preserve">……; </w:t>
      </w:r>
      <w:r>
        <w:rPr>
          <w:rFonts w:ascii="KaiTi" w:eastAsia="KaiTi" w:hAnsi="KaiTi" w:cs="KaiTi"/>
        </w:rPr>
        <w:t>一</w:t>
      </w:r>
      <w:r>
        <w:rPr>
          <w:i/>
        </w:rPr>
        <w:t xml:space="preserve"> </w:t>
      </w:r>
      <w:r>
        <w:rPr>
          <w:rFonts w:ascii="KaiTi" w:eastAsia="KaiTi" w:hAnsi="KaiTi" w:cs="KaiTi"/>
        </w:rPr>
        <w:t>边</w:t>
      </w:r>
      <w:r>
        <w:rPr>
          <w:i/>
        </w:rPr>
        <w:t xml:space="preserve">…… </w:t>
      </w:r>
      <w:r>
        <w:rPr>
          <w:rFonts w:ascii="KaiTi" w:eastAsia="KaiTi" w:hAnsi="KaiTi" w:cs="KaiTi"/>
        </w:rPr>
        <w:t>，一边</w:t>
      </w:r>
      <w:r>
        <w:rPr>
          <w:i/>
        </w:rPr>
        <w:t>……;</w:t>
      </w:r>
    </w:p>
    <w:p w:rsidR="00111E39" w:rsidRDefault="008B4403">
      <w:pPr>
        <w:spacing w:after="47" w:line="242" w:lineRule="auto"/>
        <w:ind w:left="142" w:right="0" w:hanging="142"/>
      </w:pPr>
      <w:r>
        <w:rPr>
          <w:rFonts w:ascii="Calibri" w:eastAsia="Calibri" w:hAnsi="Calibri" w:cs="Calibri"/>
          <w:sz w:val="14"/>
        </w:rPr>
        <w:t xml:space="preserve">6 </w:t>
      </w:r>
      <w:r>
        <w:rPr>
          <w:i/>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11E39" w:rsidRDefault="008B4403">
      <w:pPr>
        <w:ind w:left="132" w:hanging="142"/>
      </w:pPr>
      <w:r>
        <w:rPr>
          <w:rFonts w:ascii="Calibri" w:eastAsia="Calibri" w:hAnsi="Calibri" w:cs="Calibri"/>
          <w:sz w:val="14"/>
        </w:rPr>
        <w:t xml:space="preserve">6 </w:t>
      </w:r>
      <w:r>
        <w:t xml:space="preserve">союзная конструкция </w:t>
      </w:r>
      <w:r>
        <w:rPr>
          <w:rFonts w:ascii="KaiTi" w:eastAsia="KaiTi" w:hAnsi="KaiTi" w:cs="KaiTi"/>
        </w:rPr>
        <w:t>因为</w:t>
      </w:r>
      <w:r>
        <w:t>……, (</w:t>
      </w:r>
      <w:r>
        <w:rPr>
          <w:rFonts w:ascii="KaiTi" w:eastAsia="KaiTi" w:hAnsi="KaiTi" w:cs="KaiTi"/>
        </w:rPr>
        <w:t>所以</w:t>
      </w:r>
      <w:r>
        <w:t>……), оформляющая причинно-следственную связь;</w:t>
      </w:r>
    </w:p>
    <w:p w:rsidR="00111E39" w:rsidRDefault="008B4403">
      <w:pPr>
        <w:ind w:left="132" w:hanging="142"/>
      </w:pPr>
      <w:r>
        <w:rPr>
          <w:rFonts w:ascii="Calibri" w:eastAsia="Calibri" w:hAnsi="Calibri" w:cs="Calibri"/>
          <w:sz w:val="14"/>
        </w:rPr>
        <w:t xml:space="preserve">6 </w:t>
      </w:r>
      <w:r>
        <w:t xml:space="preserve">сложное предложение условия с конструкцией </w:t>
      </w:r>
      <w:r>
        <w:rPr>
          <w:rFonts w:ascii="KaiTi" w:eastAsia="KaiTi" w:hAnsi="KaiTi" w:cs="KaiTi"/>
        </w:rPr>
        <w:t>如果</w:t>
      </w:r>
      <w:r>
        <w:t xml:space="preserve">……, </w:t>
      </w:r>
      <w:r>
        <w:rPr>
          <w:rFonts w:ascii="KaiTi" w:eastAsia="KaiTi" w:hAnsi="KaiTi" w:cs="KaiTi"/>
        </w:rPr>
        <w:t>就</w:t>
      </w:r>
      <w:r>
        <w:t>……;</w:t>
      </w:r>
    </w:p>
    <w:p w:rsidR="00111E39" w:rsidRDefault="008B4403">
      <w:pPr>
        <w:ind w:firstLine="0"/>
      </w:pPr>
      <w:r>
        <w:rPr>
          <w:rFonts w:ascii="Calibri" w:eastAsia="Calibri" w:hAnsi="Calibri" w:cs="Calibri"/>
          <w:sz w:val="14"/>
        </w:rPr>
        <w:t xml:space="preserve">6 </w:t>
      </w:r>
      <w:r>
        <w:t xml:space="preserve">сложное предложение условия с союзом </w:t>
      </w:r>
      <w:r>
        <w:rPr>
          <w:rFonts w:ascii="KaiTi" w:eastAsia="KaiTi" w:hAnsi="KaiTi" w:cs="KaiTi"/>
        </w:rPr>
        <w:t>要是</w:t>
      </w:r>
      <w:r>
        <w:t>;</w:t>
      </w:r>
    </w:p>
    <w:p w:rsidR="00111E39" w:rsidRDefault="008B4403">
      <w:pPr>
        <w:ind w:firstLine="0"/>
      </w:pPr>
      <w:r>
        <w:rPr>
          <w:rFonts w:ascii="Calibri" w:eastAsia="Calibri" w:hAnsi="Calibri" w:cs="Calibri"/>
          <w:sz w:val="14"/>
        </w:rPr>
        <w:t xml:space="preserve">6 </w:t>
      </w:r>
      <w:r>
        <w:t xml:space="preserve">конструкции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p>
    <w:p w:rsidR="00111E39" w:rsidRDefault="008B4403">
      <w:pPr>
        <w:ind w:left="132" w:hanging="142"/>
      </w:pPr>
      <w:r>
        <w:rPr>
          <w:rFonts w:ascii="Calibri" w:eastAsia="Calibri" w:hAnsi="Calibri" w:cs="Calibri"/>
          <w:sz w:val="14"/>
        </w:rPr>
        <w:t xml:space="preserve">6 </w:t>
      </w:r>
      <w:r>
        <w:t xml:space="preserve">конструкцию сравнения с предлогом </w:t>
      </w:r>
      <w:r>
        <w:rPr>
          <w:rFonts w:ascii="KaiTi" w:eastAsia="KaiTi" w:hAnsi="KaiTi" w:cs="KaiTi"/>
        </w:rPr>
        <w:t>比</w:t>
      </w:r>
      <w:r>
        <w:t xml:space="preserve"> и ее отрицательную форму (</w:t>
      </w:r>
      <w:r>
        <w:rPr>
          <w:rFonts w:ascii="KaiTi" w:eastAsia="KaiTi" w:hAnsi="KaiTi" w:cs="KaiTi"/>
        </w:rPr>
        <w:t>没有</w:t>
      </w:r>
      <w:r>
        <w:t>) ;</w:t>
      </w:r>
    </w:p>
    <w:p w:rsidR="00111E39" w:rsidRDefault="008B4403">
      <w:pPr>
        <w:ind w:left="132" w:hanging="142"/>
      </w:pPr>
      <w:r>
        <w:rPr>
          <w:rFonts w:ascii="Calibri" w:eastAsia="Calibri" w:hAnsi="Calibri" w:cs="Calibri"/>
          <w:sz w:val="14"/>
        </w:rPr>
        <w:t xml:space="preserve">6 </w:t>
      </w:r>
      <w:r>
        <w:t xml:space="preserve">конструкцию сравнения с предлогом </w:t>
      </w:r>
      <w:r>
        <w:rPr>
          <w:rFonts w:ascii="KaiTi" w:eastAsia="KaiTi" w:hAnsi="KaiTi" w:cs="KaiTi"/>
        </w:rPr>
        <w:t>比</w:t>
      </w:r>
      <w:r>
        <w:t xml:space="preserve"> и словосочетаниями </w:t>
      </w:r>
      <w:r>
        <w:rPr>
          <w:rFonts w:ascii="KaiTi" w:eastAsia="KaiTi" w:hAnsi="KaiTi" w:cs="KaiTi"/>
        </w:rPr>
        <w:t>得多</w:t>
      </w:r>
      <w:r>
        <w:t xml:space="preserve">, </w:t>
      </w:r>
      <w:r>
        <w:rPr>
          <w:rFonts w:ascii="KaiTi" w:eastAsia="KaiTi" w:hAnsi="KaiTi" w:cs="KaiTi"/>
        </w:rPr>
        <w:t>多了</w:t>
      </w:r>
      <w:r>
        <w:t xml:space="preserve">, </w:t>
      </w:r>
      <w:r>
        <w:rPr>
          <w:rFonts w:ascii="KaiTi" w:eastAsia="KaiTi" w:hAnsi="KaiTi" w:cs="KaiTi"/>
        </w:rPr>
        <w:t>（一）点（儿）</w:t>
      </w:r>
      <w:r>
        <w:t xml:space="preserve">, </w:t>
      </w:r>
      <w:r>
        <w:rPr>
          <w:rFonts w:ascii="KaiTi" w:eastAsia="KaiTi" w:hAnsi="KaiTi" w:cs="KaiTi"/>
        </w:rPr>
        <w:t>一些（些）</w:t>
      </w:r>
      <w:r>
        <w:t>;</w:t>
      </w:r>
    </w:p>
    <w:p w:rsidR="00111E39" w:rsidRDefault="008B4403">
      <w:pPr>
        <w:ind w:left="142" w:firstLine="0"/>
      </w:pPr>
      <w:r>
        <w:t xml:space="preserve">конструкцию сравнения с предлогом </w:t>
      </w:r>
      <w:r>
        <w:rPr>
          <w:rFonts w:ascii="KaiTi" w:eastAsia="KaiTi" w:hAnsi="KaiTi" w:cs="KaiTi"/>
        </w:rPr>
        <w:t>比</w:t>
      </w:r>
      <w:r>
        <w:t xml:space="preserve"> и указанием количественной разницы;</w:t>
      </w:r>
    </w:p>
    <w:p w:rsidR="00111E39" w:rsidRDefault="008B4403">
      <w:pPr>
        <w:spacing w:after="47" w:line="242" w:lineRule="auto"/>
        <w:ind w:left="80" w:right="0" w:hanging="10"/>
      </w:pPr>
      <w:r>
        <w:rPr>
          <w:i/>
        </w:rPr>
        <w:t>предложения со сравнительной конструкцией и глагольным сказуемым;</w:t>
      </w:r>
    </w:p>
    <w:p w:rsidR="00111E39" w:rsidRDefault="008B4403">
      <w:pPr>
        <w:ind w:firstLine="0"/>
      </w:pPr>
      <w:r>
        <w:rPr>
          <w:rFonts w:ascii="Calibri" w:eastAsia="Calibri" w:hAnsi="Calibri" w:cs="Calibri"/>
          <w:sz w:val="14"/>
        </w:rPr>
        <w:t xml:space="preserve">6 </w:t>
      </w:r>
      <w:r>
        <w:t xml:space="preserve">сравнительную конструкцию </w:t>
      </w:r>
      <w:r>
        <w:rPr>
          <w:rFonts w:ascii="KaiTi" w:eastAsia="KaiTi" w:hAnsi="KaiTi" w:cs="KaiTi"/>
        </w:rPr>
        <w:t>比</w:t>
      </w:r>
      <w:r>
        <w:t>……</w:t>
      </w:r>
      <w:r>
        <w:rPr>
          <w:rFonts w:ascii="KaiTi" w:eastAsia="KaiTi" w:hAnsi="KaiTi" w:cs="KaiTi"/>
        </w:rPr>
        <w:t>更</w:t>
      </w:r>
      <w:r>
        <w:t xml:space="preserve"> + прилагательное;</w:t>
      </w:r>
    </w:p>
    <w:p w:rsidR="00111E39" w:rsidRDefault="008B4403">
      <w:pPr>
        <w:spacing w:after="47" w:line="242" w:lineRule="auto"/>
        <w:ind w:left="10" w:right="0" w:hanging="10"/>
      </w:pPr>
      <w:r>
        <w:rPr>
          <w:rFonts w:ascii="Calibri" w:eastAsia="Calibri" w:hAnsi="Calibri" w:cs="Calibri"/>
          <w:sz w:val="14"/>
        </w:rPr>
        <w:t xml:space="preserve">6 </w:t>
      </w:r>
      <w:r>
        <w:rPr>
          <w:i/>
        </w:rPr>
        <w:t xml:space="preserve">сравнительную конструкцию </w:t>
      </w:r>
      <w:r>
        <w:rPr>
          <w:rFonts w:ascii="KaiTi" w:eastAsia="KaiTi" w:hAnsi="KaiTi" w:cs="KaiTi"/>
        </w:rPr>
        <w:t>比</w:t>
      </w:r>
      <w:r>
        <w:rPr>
          <w:i/>
        </w:rPr>
        <w:t>……</w:t>
      </w:r>
      <w:r>
        <w:rPr>
          <w:rFonts w:ascii="KaiTi" w:eastAsia="KaiTi" w:hAnsi="KaiTi" w:cs="KaiTi"/>
        </w:rPr>
        <w:t>还</w:t>
      </w:r>
      <w:r>
        <w:rPr>
          <w:i/>
        </w:rPr>
        <w:t xml:space="preserve"> + прилагательное;</w:t>
      </w:r>
    </w:p>
    <w:p w:rsidR="00111E39" w:rsidRDefault="008B4403">
      <w:pPr>
        <w:ind w:left="132" w:hanging="142"/>
      </w:pPr>
      <w:r>
        <w:rPr>
          <w:rFonts w:ascii="Calibri" w:eastAsia="Calibri" w:hAnsi="Calibri" w:cs="Calibri"/>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t xml:space="preserve"> и </w:t>
      </w:r>
      <w:r>
        <w:rPr>
          <w:rFonts w:ascii="KaiTi" w:eastAsia="KaiTi" w:hAnsi="KaiTi" w:cs="KaiTi"/>
        </w:rPr>
        <w:t>和</w:t>
      </w:r>
      <w:r>
        <w:t>/</w:t>
      </w:r>
      <w:r>
        <w:rPr>
          <w:rFonts w:ascii="KaiTi" w:eastAsia="KaiTi" w:hAnsi="KaiTi" w:cs="KaiTi"/>
        </w:rPr>
        <w:t>跟</w:t>
      </w:r>
      <w:r>
        <w:t>……</w:t>
      </w:r>
      <w:r>
        <w:rPr>
          <w:rFonts w:ascii="KaiTi" w:eastAsia="KaiTi" w:hAnsi="KaiTi" w:cs="KaiTi"/>
        </w:rPr>
        <w:t>一样＋</w:t>
      </w:r>
      <w:r>
        <w:t xml:space="preserve"> прилагательное;</w:t>
      </w:r>
    </w:p>
    <w:p w:rsidR="00111E39" w:rsidRDefault="008B4403">
      <w:pPr>
        <w:ind w:left="132" w:hanging="142"/>
      </w:pPr>
      <w:r>
        <w:rPr>
          <w:rFonts w:ascii="Calibri" w:eastAsia="Calibri" w:hAnsi="Calibri" w:cs="Calibri"/>
          <w:sz w:val="14"/>
        </w:rPr>
        <w:t xml:space="preserve">6 </w:t>
      </w:r>
      <w:r>
        <w:t xml:space="preserve">предложения с предлогом </w:t>
      </w:r>
      <w:r>
        <w:rPr>
          <w:rFonts w:ascii="KaiTi" w:eastAsia="KaiTi" w:hAnsi="KaiTi" w:cs="KaiTi"/>
        </w:rPr>
        <w:t>把</w:t>
      </w:r>
      <w:r>
        <w:t xml:space="preserve"> и инверсию прямого дополнения;</w:t>
      </w:r>
    </w:p>
    <w:p w:rsidR="00111E39" w:rsidRDefault="008B4403">
      <w:pPr>
        <w:ind w:left="132" w:hanging="142"/>
      </w:pPr>
      <w:r>
        <w:rPr>
          <w:rFonts w:ascii="Calibri" w:eastAsia="Calibri" w:hAnsi="Calibri" w:cs="Calibri"/>
          <w:sz w:val="14"/>
        </w:rPr>
        <w:t xml:space="preserve">6 </w:t>
      </w:r>
      <w:r>
        <w:t xml:space="preserve">предложения с предлогом </w:t>
      </w:r>
      <w:r>
        <w:rPr>
          <w:rFonts w:ascii="KaiTi" w:eastAsia="KaiTi" w:hAnsi="KaiTi" w:cs="KaiTi"/>
        </w:rPr>
        <w:t>把</w:t>
      </w:r>
      <w:r>
        <w:t xml:space="preserve"> и конструкцией «</w:t>
      </w:r>
      <w:r>
        <w:rPr>
          <w:rFonts w:ascii="KaiTi" w:eastAsia="KaiTi" w:hAnsi="KaiTi" w:cs="KaiTi"/>
        </w:rPr>
        <w:t>在</w:t>
      </w:r>
      <w:r>
        <w:t xml:space="preserve"> + существительное/местоимение/имя собственное + локатив»;</w:t>
      </w:r>
    </w:p>
    <w:p w:rsidR="00111E39" w:rsidRDefault="008B4403">
      <w:pPr>
        <w:ind w:firstLine="0"/>
      </w:pPr>
      <w:r>
        <w:rPr>
          <w:rFonts w:ascii="Calibri" w:eastAsia="Calibri" w:hAnsi="Calibri" w:cs="Calibri"/>
          <w:sz w:val="14"/>
        </w:rPr>
        <w:t xml:space="preserve">6 </w:t>
      </w:r>
      <w:r>
        <w:t xml:space="preserve">усилительную конструкцию </w:t>
      </w:r>
      <w:r>
        <w:rPr>
          <w:rFonts w:ascii="KaiTi" w:eastAsia="KaiTi" w:hAnsi="KaiTi" w:cs="KaiTi"/>
        </w:rPr>
        <w:t>越</w:t>
      </w:r>
      <w:r>
        <w:t xml:space="preserve"> A </w:t>
      </w:r>
      <w:r>
        <w:rPr>
          <w:rFonts w:ascii="KaiTi" w:eastAsia="KaiTi" w:hAnsi="KaiTi" w:cs="KaiTi"/>
        </w:rPr>
        <w:t>越</w:t>
      </w:r>
      <w:r>
        <w:t xml:space="preserve"> B;</w:t>
      </w:r>
    </w:p>
    <w:p w:rsidR="00111E39" w:rsidRDefault="008B4403">
      <w:pPr>
        <w:ind w:firstLine="0"/>
      </w:pPr>
      <w:r>
        <w:rPr>
          <w:rFonts w:ascii="Calibri" w:eastAsia="Calibri" w:hAnsi="Calibri" w:cs="Calibri"/>
          <w:sz w:val="14"/>
        </w:rPr>
        <w:t xml:space="preserve">6 </w:t>
      </w:r>
      <w:r>
        <w:t>конструкцию «</w:t>
      </w:r>
      <w:r>
        <w:rPr>
          <w:rFonts w:ascii="KaiTi" w:eastAsia="KaiTi" w:hAnsi="KaiTi" w:cs="KaiTi"/>
        </w:rPr>
        <w:t>越来越</w:t>
      </w:r>
      <w:r>
        <w:t xml:space="preserve"> + прилагательное/глагол»;</w:t>
      </w:r>
    </w:p>
    <w:p w:rsidR="00111E39" w:rsidRDefault="008B4403">
      <w:pPr>
        <w:ind w:firstLine="0"/>
      </w:pPr>
      <w:r>
        <w:rPr>
          <w:rFonts w:ascii="Calibri" w:eastAsia="Calibri" w:hAnsi="Calibri" w:cs="Calibri"/>
          <w:sz w:val="14"/>
        </w:rPr>
        <w:t xml:space="preserve">6 </w:t>
      </w:r>
      <w:r>
        <w:t>выделительную конструкцию «</w:t>
      </w:r>
      <w:r>
        <w:rPr>
          <w:rFonts w:ascii="KaiTi" w:eastAsia="KaiTi" w:hAnsi="KaiTi" w:cs="KaiTi"/>
        </w:rPr>
        <w:t>不是</w:t>
      </w:r>
      <w:r>
        <w:t>……</w:t>
      </w:r>
      <w:r>
        <w:rPr>
          <w:rFonts w:ascii="KaiTi" w:eastAsia="KaiTi" w:hAnsi="KaiTi" w:cs="KaiTi"/>
        </w:rPr>
        <w:t>吗</w:t>
      </w:r>
      <w:r>
        <w:t>?»;</w:t>
      </w:r>
    </w:p>
    <w:p w:rsidR="00111E39" w:rsidRDefault="008B4403">
      <w:pPr>
        <w:ind w:left="132" w:hanging="142"/>
      </w:pPr>
      <w:r>
        <w:rPr>
          <w:rFonts w:ascii="Calibri" w:eastAsia="Calibri" w:hAnsi="Calibri" w:cs="Calibri"/>
          <w:sz w:val="14"/>
        </w:rPr>
        <w:t xml:space="preserve">6 </w:t>
      </w:r>
      <w:r>
        <w:t xml:space="preserve">дополнительные элементы результата, степени или образа действия со специальным инфиксом </w:t>
      </w:r>
      <w:r>
        <w:rPr>
          <w:rFonts w:ascii="KaiTi" w:eastAsia="KaiTi" w:hAnsi="KaiTi" w:cs="KaiTi"/>
        </w:rPr>
        <w:t>得</w:t>
      </w:r>
      <w:r>
        <w:t>;</w:t>
      </w:r>
    </w:p>
    <w:p w:rsidR="00111E39" w:rsidRDefault="008B4403">
      <w:pPr>
        <w:ind w:firstLine="0"/>
      </w:pPr>
      <w:r>
        <w:rPr>
          <w:rFonts w:ascii="Calibri" w:eastAsia="Calibri" w:hAnsi="Calibri" w:cs="Calibri"/>
          <w:sz w:val="14"/>
        </w:rPr>
        <w:t xml:space="preserve">6 </w:t>
      </w:r>
      <w:r>
        <w:t>дополнение цели;</w:t>
      </w:r>
    </w:p>
    <w:p w:rsidR="00111E39" w:rsidRDefault="008B4403">
      <w:pPr>
        <w:ind w:left="132" w:hanging="142"/>
      </w:pPr>
      <w:r>
        <w:rPr>
          <w:rFonts w:ascii="Calibri" w:eastAsia="Calibri" w:hAnsi="Calibri" w:cs="Calibri"/>
          <w:sz w:val="14"/>
        </w:rPr>
        <w:lastRenderedPageBreak/>
        <w:t xml:space="preserve">6 </w:t>
      </w:r>
      <w:r>
        <w:t>дополнительные элементы результата и результативные морфемы (</w:t>
      </w:r>
      <w:r>
        <w:rPr>
          <w:rFonts w:ascii="KaiTi" w:eastAsia="KaiTi" w:hAnsi="KaiTi" w:cs="KaiTi"/>
        </w:rPr>
        <w:t>完</w:t>
      </w:r>
      <w:r>
        <w:t xml:space="preserve"> и др.);</w:t>
      </w:r>
    </w:p>
    <w:p w:rsidR="00111E39" w:rsidRDefault="008B4403">
      <w:pPr>
        <w:ind w:firstLine="0"/>
      </w:pPr>
      <w:r>
        <w:rPr>
          <w:rFonts w:ascii="Calibri" w:eastAsia="Calibri" w:hAnsi="Calibri" w:cs="Calibri"/>
          <w:sz w:val="14"/>
        </w:rPr>
        <w:t xml:space="preserve">6 </w:t>
      </w:r>
      <w:r>
        <w:t>дополнение длительности;</w:t>
      </w:r>
    </w:p>
    <w:p w:rsidR="00111E39" w:rsidRDefault="008B4403">
      <w:pPr>
        <w:spacing w:after="47" w:line="242" w:lineRule="auto"/>
        <w:ind w:left="142" w:right="0" w:hanging="142"/>
      </w:pPr>
      <w:r>
        <w:rPr>
          <w:rFonts w:ascii="Calibri" w:eastAsia="Calibri" w:hAnsi="Calibri" w:cs="Calibri"/>
          <w:sz w:val="14"/>
        </w:rPr>
        <w:t xml:space="preserve">6 </w:t>
      </w:r>
      <w:r>
        <w:rPr>
          <w:i/>
        </w:rPr>
        <w:t>дополнение кратности, глагольные счетные слова (</w:t>
      </w:r>
      <w:r>
        <w:rPr>
          <w:rFonts w:ascii="KaiTi" w:eastAsia="KaiTi" w:hAnsi="KaiTi" w:cs="KaiTi"/>
        </w:rPr>
        <w:t>次</w:t>
      </w:r>
      <w:r>
        <w:rPr>
          <w:i/>
        </w:rPr>
        <w:t xml:space="preserve">, </w:t>
      </w:r>
      <w:r>
        <w:rPr>
          <w:rFonts w:ascii="KaiTi" w:eastAsia="KaiTi" w:hAnsi="KaiTi" w:cs="KaiTi"/>
        </w:rPr>
        <w:t>遍</w:t>
      </w:r>
      <w:r>
        <w:rPr>
          <w:i/>
        </w:rPr>
        <w:t xml:space="preserve">, </w:t>
      </w:r>
      <w:r>
        <w:rPr>
          <w:rFonts w:ascii="KaiTi" w:eastAsia="KaiTi" w:hAnsi="KaiTi" w:cs="KaiTi"/>
        </w:rPr>
        <w:t>回</w:t>
      </w:r>
      <w:r>
        <w:rPr>
          <w:i/>
        </w:rPr>
        <w:t xml:space="preserve"> и др.);</w:t>
      </w:r>
    </w:p>
    <w:p w:rsidR="00111E39" w:rsidRDefault="008B4403">
      <w:pPr>
        <w:ind w:firstLine="0"/>
      </w:pPr>
      <w:r>
        <w:rPr>
          <w:rFonts w:ascii="Calibri" w:eastAsia="Calibri" w:hAnsi="Calibri" w:cs="Calibri"/>
          <w:sz w:val="14"/>
        </w:rPr>
        <w:t xml:space="preserve">6 </w:t>
      </w:r>
      <w:r>
        <w:t>результативные глаголы (и др.);</w:t>
      </w:r>
    </w:p>
    <w:p w:rsidR="00111E39" w:rsidRDefault="008B4403">
      <w:pPr>
        <w:ind w:firstLine="0"/>
      </w:pPr>
      <w:r>
        <w:rPr>
          <w:rFonts w:ascii="Calibri" w:eastAsia="Calibri" w:hAnsi="Calibri" w:cs="Calibri"/>
          <w:sz w:val="14"/>
        </w:rPr>
        <w:t xml:space="preserve">6 </w:t>
      </w:r>
      <w:r>
        <w:t xml:space="preserve">простые модификаторы направления </w:t>
      </w:r>
      <w:r>
        <w:rPr>
          <w:rFonts w:ascii="KaiTi" w:eastAsia="KaiTi" w:hAnsi="KaiTi" w:cs="KaiTi"/>
        </w:rPr>
        <w:t>去</w:t>
      </w:r>
      <w:r>
        <w:t xml:space="preserve"> и </w:t>
      </w:r>
      <w:r>
        <w:rPr>
          <w:rFonts w:ascii="KaiTi" w:eastAsia="KaiTi" w:hAnsi="KaiTi" w:cs="KaiTi"/>
        </w:rPr>
        <w:t>来</w:t>
      </w:r>
      <w:r>
        <w:t>;</w:t>
      </w:r>
    </w:p>
    <w:p w:rsidR="00111E39" w:rsidRDefault="008B4403">
      <w:pPr>
        <w:ind w:firstLine="0"/>
      </w:pPr>
      <w:r>
        <w:rPr>
          <w:rFonts w:ascii="Calibri" w:eastAsia="Calibri" w:hAnsi="Calibri" w:cs="Calibri"/>
          <w:sz w:val="14"/>
        </w:rPr>
        <w:t xml:space="preserve">6 </w:t>
      </w:r>
      <w:r>
        <w:t>сложные модификаторы направления (</w:t>
      </w:r>
      <w:r>
        <w:rPr>
          <w:rFonts w:ascii="KaiTi" w:eastAsia="KaiTi" w:hAnsi="KaiTi" w:cs="KaiTi"/>
        </w:rPr>
        <w:t>起来</w:t>
      </w:r>
      <w:r>
        <w:t xml:space="preserve">, </w:t>
      </w:r>
      <w:r>
        <w:rPr>
          <w:rFonts w:ascii="KaiTi" w:eastAsia="KaiTi" w:hAnsi="KaiTi" w:cs="KaiTi"/>
        </w:rPr>
        <w:t>回来</w:t>
      </w:r>
      <w:r>
        <w:t xml:space="preserve">, </w:t>
      </w:r>
      <w:r>
        <w:rPr>
          <w:rFonts w:ascii="KaiTi" w:eastAsia="KaiTi" w:hAnsi="KaiTi" w:cs="KaiTi"/>
        </w:rPr>
        <w:t>回去</w:t>
      </w:r>
      <w:r>
        <w:t xml:space="preserve"> и </w:t>
      </w:r>
    </w:p>
    <w:p w:rsidR="00111E39" w:rsidRDefault="008B4403">
      <w:pPr>
        <w:ind w:left="142" w:firstLine="0"/>
      </w:pPr>
      <w:r>
        <w:t>т.д.) и их использование с глагольно-объектными словосочетаниями;</w:t>
      </w:r>
    </w:p>
    <w:p w:rsidR="00111E39" w:rsidRDefault="008B4403">
      <w:pPr>
        <w:ind w:firstLine="0"/>
      </w:pPr>
      <w:r>
        <w:rPr>
          <w:rFonts w:ascii="Calibri" w:eastAsia="Calibri" w:hAnsi="Calibri" w:cs="Calibri"/>
          <w:sz w:val="14"/>
        </w:rPr>
        <w:t xml:space="preserve">6 </w:t>
      </w:r>
      <w:r>
        <w:t>прямую и косвенную речь;</w:t>
      </w:r>
    </w:p>
    <w:p w:rsidR="00111E39" w:rsidRDefault="008B4403">
      <w:pPr>
        <w:spacing w:after="158" w:line="245" w:lineRule="auto"/>
        <w:ind w:left="0" w:right="64" w:firstLine="0"/>
        <w:jc w:val="left"/>
      </w:pPr>
      <w:r>
        <w:rPr>
          <w:rFonts w:ascii="Calibri" w:eastAsia="Calibri" w:hAnsi="Calibri" w:cs="Calibri"/>
          <w:sz w:val="14"/>
        </w:rPr>
        <w:t xml:space="preserve">6 </w:t>
      </w:r>
      <w:r>
        <w:rPr>
          <w:i/>
        </w:rPr>
        <w:t xml:space="preserve">формы категорического утверждения и отрицания; </w:t>
      </w:r>
      <w:r>
        <w:rPr>
          <w:rFonts w:ascii="Calibri" w:eastAsia="Calibri" w:hAnsi="Calibri" w:cs="Calibri"/>
          <w:sz w:val="14"/>
        </w:rPr>
        <w:t xml:space="preserve">6 </w:t>
      </w:r>
      <w:r>
        <w:t xml:space="preserve">некоторые идиомы сообразно коммуникативной ситуации; </w:t>
      </w:r>
      <w:r>
        <w:rPr>
          <w:rFonts w:ascii="Calibri" w:eastAsia="Calibri" w:hAnsi="Calibri" w:cs="Calibri"/>
          <w:sz w:val="14"/>
        </w:rPr>
        <w:t xml:space="preserve">6 </w:t>
      </w:r>
      <w:r>
        <w:rPr>
          <w:i/>
        </w:rPr>
        <w:t>некоторые вводные фразы (</w:t>
      </w:r>
      <w:r>
        <w:rPr>
          <w:rFonts w:ascii="KaiTi" w:eastAsia="KaiTi" w:hAnsi="KaiTi" w:cs="KaiTi"/>
        </w:rPr>
        <w:t>看来</w:t>
      </w:r>
      <w:r>
        <w:rPr>
          <w:i/>
        </w:rPr>
        <w:t xml:space="preserve"> и др.).</w:t>
      </w:r>
    </w:p>
    <w:p w:rsidR="00111E39" w:rsidRDefault="008B4403">
      <w:pPr>
        <w:spacing w:after="49" w:line="243" w:lineRule="auto"/>
        <w:ind w:left="152" w:right="0" w:hanging="10"/>
      </w:pPr>
      <w:r>
        <w:t xml:space="preserve">6) </w:t>
      </w:r>
      <w:r>
        <w:rPr>
          <w:i/>
        </w:rPr>
        <w:t>владеть</w:t>
      </w:r>
      <w:r>
        <w:t xml:space="preserve"> </w:t>
      </w:r>
      <w:r>
        <w:rPr>
          <w:b/>
        </w:rPr>
        <w:t>социокультурными знаниями и умениями</w:t>
      </w:r>
      <w:r>
        <w:t>:</w:t>
      </w:r>
    </w:p>
    <w:p w:rsidR="00111E39" w:rsidRDefault="008B4403">
      <w:pPr>
        <w:ind w:left="132" w:hanging="142"/>
      </w:pPr>
      <w:r>
        <w:rPr>
          <w:rFonts w:ascii="Calibri" w:eastAsia="Calibri" w:hAnsi="Calibri" w:cs="Calibri"/>
          <w:sz w:val="14"/>
        </w:rPr>
        <w:t xml:space="preserve">6 </w:t>
      </w: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11E39" w:rsidRDefault="008B4403">
      <w:pPr>
        <w:ind w:left="132" w:hanging="142"/>
      </w:pPr>
      <w:r>
        <w:rPr>
          <w:rFonts w:ascii="Calibri" w:eastAsia="Calibri" w:hAnsi="Calibri" w:cs="Calibri"/>
          <w:sz w:val="14"/>
        </w:rPr>
        <w:t xml:space="preserve">6 </w:t>
      </w:r>
      <w:r>
        <w:t>кратко представлять родную страну и культуру на китайском языке;</w:t>
      </w:r>
    </w:p>
    <w:p w:rsidR="00111E39" w:rsidRDefault="008B4403">
      <w:pPr>
        <w:ind w:left="132" w:hanging="142"/>
      </w:pPr>
      <w:r>
        <w:rPr>
          <w:rFonts w:ascii="Calibri" w:eastAsia="Calibri" w:hAnsi="Calibri" w:cs="Calibri"/>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 кий язык, об особенностях образа жиз-</w:t>
      </w:r>
    </w:p>
    <w:p w:rsidR="00111E39" w:rsidRDefault="00111E39">
      <w:pPr>
        <w:sectPr w:rsidR="00111E39">
          <w:headerReference w:type="even" r:id="rId181"/>
          <w:headerReference w:type="default" r:id="rId182"/>
          <w:footerReference w:type="even" r:id="rId183"/>
          <w:footerReference w:type="default" r:id="rId184"/>
          <w:headerReference w:type="first" r:id="rId185"/>
          <w:footerReference w:type="first" r:id="rId186"/>
          <w:pgSz w:w="7824" w:h="12019"/>
          <w:pgMar w:top="750" w:right="737" w:bottom="1134" w:left="822" w:header="777" w:footer="560" w:gutter="0"/>
          <w:cols w:space="720"/>
          <w:titlePg/>
        </w:sectPr>
      </w:pPr>
    </w:p>
    <w:p w:rsidR="00111E39" w:rsidRDefault="008B4403">
      <w:pPr>
        <w:ind w:left="227" w:firstLine="0"/>
      </w:pPr>
      <w:r>
        <w:lastRenderedPageBreak/>
        <w:t>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11E39" w:rsidRDefault="008B4403">
      <w:pPr>
        <w:ind w:left="227" w:hanging="142"/>
      </w:pPr>
      <w:r>
        <w:rPr>
          <w:rFonts w:ascii="Calibri" w:eastAsia="Calibri" w:hAnsi="Calibri" w:cs="Calibri"/>
          <w:sz w:val="14"/>
        </w:rPr>
        <w:t xml:space="preserve">6 </w:t>
      </w:r>
      <w:r>
        <w:t>понимать социокультурные реалии при чтении и аудировании в рамках изученного материала;</w:t>
      </w:r>
    </w:p>
    <w:p w:rsidR="00111E39" w:rsidRDefault="008B4403">
      <w:pPr>
        <w:ind w:left="227" w:hanging="142"/>
      </w:pPr>
      <w:r>
        <w:rPr>
          <w:rFonts w:ascii="Calibri" w:eastAsia="Calibri" w:hAnsi="Calibri" w:cs="Calibri"/>
          <w:sz w:val="14"/>
        </w:rPr>
        <w:t xml:space="preserve">6 </w:t>
      </w:r>
      <w:r>
        <w:t>соблюдать речевой этикет в ситуациях формального и неформального общения в рамках изученных тем;</w:t>
      </w:r>
    </w:p>
    <w:p w:rsidR="00111E39" w:rsidRDefault="008B4403">
      <w:pPr>
        <w:ind w:left="227" w:hanging="142"/>
      </w:pPr>
      <w:r>
        <w:rPr>
          <w:rFonts w:ascii="Calibri" w:eastAsia="Calibri" w:hAnsi="Calibri" w:cs="Calibri"/>
          <w:sz w:val="14"/>
        </w:rPr>
        <w:t xml:space="preserve">6 </w:t>
      </w:r>
      <w:r>
        <w:t>оказывать помощь зарубежным гостям в России в ситуациях повседневного общения на китайс ком языке;</w:t>
      </w:r>
    </w:p>
    <w:p w:rsidR="00111E39" w:rsidRDefault="008B4403">
      <w:pPr>
        <w:ind w:left="227" w:hanging="142"/>
      </w:pPr>
      <w:r>
        <w:rPr>
          <w:rFonts w:ascii="Calibri" w:eastAsia="Calibri" w:hAnsi="Calibri" w:cs="Calibri"/>
          <w:sz w:val="14"/>
        </w:rPr>
        <w:t xml:space="preserve">6 </w:t>
      </w: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11E39" w:rsidRDefault="008B4403">
      <w:pPr>
        <w:spacing w:after="160"/>
        <w:ind w:left="227" w:hanging="142"/>
      </w:pPr>
      <w:r>
        <w:rPr>
          <w:rFonts w:ascii="Calibri" w:eastAsia="Calibri" w:hAnsi="Calibri" w:cs="Calibri"/>
          <w:sz w:val="14"/>
        </w:rPr>
        <w:t xml:space="preserve">6 </w:t>
      </w:r>
      <w:r>
        <w:t>распознавать принадлежность слов к фоновой лексике и реалиям страны изучаемого языка.</w:t>
      </w:r>
    </w:p>
    <w:p w:rsidR="00111E39" w:rsidRDefault="008B4403">
      <w:pPr>
        <w:spacing w:after="49" w:line="243" w:lineRule="auto"/>
        <w:ind w:left="222" w:right="0" w:hanging="10"/>
      </w:pPr>
      <w:r>
        <w:t xml:space="preserve">7) </w:t>
      </w:r>
      <w:r>
        <w:rPr>
          <w:i/>
        </w:rPr>
        <w:t>владеть</w:t>
      </w:r>
      <w:r>
        <w:t xml:space="preserve"> </w:t>
      </w:r>
      <w:r>
        <w:rPr>
          <w:b/>
        </w:rPr>
        <w:t>компенсаторными умениями</w:t>
      </w:r>
      <w:r>
        <w:t>:</w:t>
      </w:r>
    </w:p>
    <w:p w:rsidR="00111E39" w:rsidRDefault="008B4403">
      <w:pPr>
        <w:ind w:left="85" w:firstLine="0"/>
      </w:pPr>
      <w:r>
        <w:rPr>
          <w:rFonts w:ascii="Calibri" w:eastAsia="Calibri" w:hAnsi="Calibri" w:cs="Calibri"/>
          <w:sz w:val="14"/>
        </w:rPr>
        <w:t xml:space="preserve">6 </w:t>
      </w:r>
      <w:r>
        <w:t>выходить из положения при дефиците языковых средств;</w:t>
      </w:r>
    </w:p>
    <w:p w:rsidR="00111E39" w:rsidRDefault="008B4403">
      <w:pPr>
        <w:ind w:left="227" w:hanging="142"/>
      </w:pPr>
      <w:r>
        <w:rPr>
          <w:rFonts w:ascii="Calibri" w:eastAsia="Calibri" w:hAnsi="Calibri" w:cs="Calibri"/>
          <w:sz w:val="14"/>
        </w:rPr>
        <w:t xml:space="preserve">6 </w:t>
      </w:r>
      <w:r>
        <w:t>использовать при чтении и аудировании языковую догадку, в том числе контекстуальную;</w:t>
      </w:r>
    </w:p>
    <w:p w:rsidR="00111E39" w:rsidRDefault="008B4403">
      <w:pPr>
        <w:ind w:left="227" w:hanging="142"/>
      </w:pPr>
      <w:r>
        <w:rPr>
          <w:rFonts w:ascii="Calibri" w:eastAsia="Calibri" w:hAnsi="Calibri" w:cs="Calibri"/>
          <w:sz w:val="14"/>
        </w:rPr>
        <w:t xml:space="preserve">6 </w:t>
      </w:r>
      <w: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111E39" w:rsidRDefault="008B4403">
      <w:pPr>
        <w:ind w:left="85" w:firstLine="0"/>
      </w:pPr>
      <w:r>
        <w:rPr>
          <w:rFonts w:ascii="Calibri" w:eastAsia="Calibri" w:hAnsi="Calibri" w:cs="Calibri"/>
          <w:sz w:val="14"/>
        </w:rPr>
        <w:t xml:space="preserve">6 </w:t>
      </w:r>
      <w:r>
        <w:t>уточнять смысл незнакомых слов;</w:t>
      </w:r>
    </w:p>
    <w:p w:rsidR="00111E39" w:rsidRDefault="008B4403">
      <w:pPr>
        <w:ind w:left="227" w:hanging="142"/>
      </w:pPr>
      <w:r>
        <w:rPr>
          <w:rFonts w:ascii="Calibri" w:eastAsia="Calibri" w:hAnsi="Calibri" w:cs="Calibri"/>
          <w:sz w:val="14"/>
        </w:rPr>
        <w:t xml:space="preserve">6 </w:t>
      </w: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11E39" w:rsidRDefault="008B4403">
      <w:pPr>
        <w:ind w:left="227" w:hanging="142"/>
      </w:pPr>
      <w:r>
        <w:rPr>
          <w:rFonts w:ascii="Calibri" w:eastAsia="Calibri" w:hAnsi="Calibri" w:cs="Calibri"/>
          <w:sz w:val="14"/>
        </w:rPr>
        <w:t xml:space="preserve">6 </w:t>
      </w: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111E39" w:rsidRDefault="008B4403">
      <w:pPr>
        <w:ind w:left="227" w:hanging="142"/>
      </w:pPr>
      <w:r>
        <w:rPr>
          <w:rFonts w:ascii="Calibri" w:eastAsia="Calibri" w:hAnsi="Calibri" w:cs="Calibri"/>
          <w:sz w:val="14"/>
        </w:rPr>
        <w:t xml:space="preserve">6 </w:t>
      </w:r>
      <w:r>
        <w:t>достигать взаимопонимания в процессе устного и письменного общения с носителями иностранного языка, с представителями другой культуры;</w:t>
      </w:r>
    </w:p>
    <w:p w:rsidR="00111E39" w:rsidRDefault="008B4403">
      <w:pPr>
        <w:ind w:left="227" w:hanging="142"/>
      </w:pPr>
      <w:r>
        <w:rPr>
          <w:rFonts w:ascii="Calibri" w:eastAsia="Calibri" w:hAnsi="Calibri" w:cs="Calibri"/>
          <w:sz w:val="14"/>
        </w:rPr>
        <w:t xml:space="preserve">6 </w:t>
      </w:r>
      <w:r>
        <w:t>игнорировать лексико-грамматические и смысловые трудности, не влияющие на понимание основного содержания текста.</w:t>
      </w:r>
    </w:p>
    <w:p w:rsidR="00111E39" w:rsidRDefault="008B4403">
      <w:pPr>
        <w:ind w:left="227" w:hanging="142"/>
      </w:pPr>
      <w:r>
        <w:rPr>
          <w:rFonts w:ascii="Calibri" w:eastAsia="Calibri" w:hAnsi="Calibri" w:cs="Calibri"/>
          <w:sz w:val="14"/>
        </w:rPr>
        <w:t xml:space="preserve">6 </w:t>
      </w:r>
      <w:r>
        <w:t>сравнивать</w:t>
      </w:r>
      <w:r>
        <w:rPr>
          <w:i/>
        </w:rPr>
        <w:t xml:space="preserve"> </w:t>
      </w:r>
      <w:r>
        <w:t>(в том числе устанавливать основания для сравнения) объекты, явления, процессы, их элементы и основные функции в рамках изученной тематики.</w:t>
      </w:r>
    </w:p>
    <w:p w:rsidR="00111E39" w:rsidRDefault="008B4403">
      <w:pPr>
        <w:spacing w:after="57" w:line="228" w:lineRule="auto"/>
        <w:ind w:left="-4" w:right="-15" w:hanging="9"/>
        <w:jc w:val="left"/>
      </w:pPr>
      <w:r>
        <w:rPr>
          <w:rFonts w:ascii="Calibri" w:eastAsia="Calibri" w:hAnsi="Calibri" w:cs="Calibri"/>
          <w:b/>
          <w:sz w:val="24"/>
        </w:rPr>
        <w:t>2.1.10 ИСТОРИЯ</w:t>
      </w:r>
    </w:p>
    <w:p w:rsidR="00111E39" w:rsidRDefault="008B4403">
      <w:pPr>
        <w:spacing w:after="220" w:line="240"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4032009" cy="6350"/>
                <wp:effectExtent l="0" t="0" r="0" b="0"/>
                <wp:docPr id="812836" name="Group 81283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4877" name="Shape 3487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56EE2F0" id="Group 81283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0PIyPGcCAADaBQAADgAAAAAAAAAAAAAAAAAuAgAAZHJzL2Uy&#10;b0RvYy54bWxQSwECLQAUAAYACAAAACEAhO/ZR9kAAAADAQAADwAAAAAAAAAAAAAAAADBBAAAZHJz&#10;L2Rvd25yZXYueG1sUEsFBgAAAAAEAAQA8wAAAMcFAAAAAA==&#10;">
                <v:shape id="Shape 3487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3jsYA&#10;AADeAAAADwAAAGRycy9kb3ducmV2LnhtbESPwWrDMBBE74H+g9hCb4ncNDTGjRJKIW3wrU4h10Xa&#10;2m6tlbBU2/n7KhDIcZiZN8xmN9lODNSH1rGCx0UGglg703Kt4Ou4n+cgQkQ22DkmBWcKsNvezTZY&#10;GDfyJw1VrEWCcChQQROjL6QMuiGLYeE8cfK+XW8xJtnX0vQ4Jrjt5DLLnqXFltNCg57eGtK/1Z9V&#10;8OMP54/TOLxX0uf5pHVJ5alU6uF+en0BEWmKt/C1fTAKnlb5eg2XO+k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X3js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503"/>
      </w:pPr>
      <w: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2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2837" name="Group 81283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4878" name="Shape 3487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8F7EF4F" id="Group 81283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DbXKSfaQIAANoFAAAOAAAAAAAAAAAAAAAAAC4CAABkcnMv&#10;ZTJvRG9jLnhtbFBLAQItABQABgAIAAAAIQCE79lH2QAAAAMBAAAPAAAAAAAAAAAAAAAAAMMEAABk&#10;cnMvZG93bnJldi54bWxQSwUGAAAAAAQABADzAAAAyQUAAAAA&#10;">
                <v:shape id="Shape 3487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j/MIA&#10;AADeAAAADwAAAGRycy9kb3ducmV2LnhtbERPz2vCMBS+D/Y/hDfYbaabw5XOKGOgk96sA6+P5K2t&#10;Ni+hiW3975eD4PHj+71cT7YTA/WhdazgdZaBINbOtFwr+D1sXnIQISIb7ByTgisFWK8eH5ZYGDfy&#10;noYq1iKFcChQQROjL6QMuiGLYeY8ceL+XG8xJtjX0vQ4pnDbybcsW0iLLaeGBj19N6TP1cUqOPnd&#10;9ec4DttK+jyftC6pPJZKPT9NX58gIk3xLr65d0bB/D3/SHvTnXQ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P8wgAAAN4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211"/>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11E39" w:rsidRDefault="008B4403">
      <w:pPr>
        <w:spacing w:after="113" w:line="228" w:lineRule="auto"/>
        <w:ind w:left="-3" w:right="-15" w:hanging="10"/>
        <w:jc w:val="left"/>
      </w:pPr>
      <w:r>
        <w:rPr>
          <w:rFonts w:ascii="Calibri" w:eastAsia="Calibri" w:hAnsi="Calibri" w:cs="Calibri"/>
          <w:sz w:val="22"/>
        </w:rPr>
        <w:t>ОБЩАЯ ХАРАКТЕРИСТИКА УЧЕБНОГО ПРЕДМЕТА «ИСТОРИЯ»</w:t>
      </w:r>
    </w:p>
    <w:p w:rsidR="00111E39" w:rsidRDefault="008B4403">
      <w:pPr>
        <w:spacing w:after="211"/>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«ИСТОРИЯ»</w:t>
      </w:r>
    </w:p>
    <w:p w:rsidR="00111E39" w:rsidRDefault="008B4403">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w:t>
      </w:r>
      <w:r>
        <w:lastRenderedPageBreak/>
        <w:t>мировую историю, формирование личностной позиции по отношению к прошлому и настоящему Отечества.</w:t>
      </w:r>
    </w:p>
    <w:p w:rsidR="00111E39" w:rsidRDefault="008B4403">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111E39" w:rsidRDefault="008B4403">
      <w:pPr>
        <w:ind w:left="227" w:firstLine="0"/>
      </w:pPr>
      <w:r>
        <w:t>В основной школе ключевыми задачами являются:</w:t>
      </w:r>
    </w:p>
    <w:p w:rsidR="00111E39" w:rsidRDefault="008B4403">
      <w:pPr>
        <w:ind w:left="217" w:hanging="227"/>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11E39" w:rsidRDefault="008B4403">
      <w:pPr>
        <w:ind w:left="217" w:hanging="227"/>
      </w:pPr>
      <w: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rsidR="00111E39" w:rsidRDefault="008B4403">
      <w:pPr>
        <w:ind w:left="217" w:hanging="227"/>
      </w:pPr>
      <w:r>
        <w:t>—воспитание учащихся в духе патриотизма, уважения к свое- 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11E39" w:rsidRDefault="008B4403">
      <w:pPr>
        <w:ind w:left="217" w:hanging="227"/>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11E39" w:rsidRDefault="008B4403">
      <w:pPr>
        <w:spacing w:after="210"/>
        <w:ind w:left="217" w:hanging="227"/>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sz w:val="18"/>
          <w:vertAlign w:val="superscript"/>
        </w:rPr>
        <w:footnoteReference w:id="14"/>
      </w:r>
      <w:r>
        <w:t>.</w:t>
      </w:r>
    </w:p>
    <w:p w:rsidR="00111E39" w:rsidRDefault="008B4403">
      <w:pPr>
        <w:spacing w:after="113" w:line="228" w:lineRule="auto"/>
        <w:ind w:left="-3" w:right="-15" w:hanging="10"/>
        <w:jc w:val="left"/>
      </w:pPr>
      <w:r>
        <w:rPr>
          <w:rFonts w:ascii="Calibri" w:eastAsia="Calibri" w:hAnsi="Calibri" w:cs="Calibri"/>
          <w:sz w:val="22"/>
        </w:rPr>
        <w:t>МЕСТО УЧЕБНОГО ПРЕДМЕТА «ИСТОРИЯ» В УЧЕБНОМ ПЛАНЕ</w:t>
      </w:r>
    </w:p>
    <w:p w:rsidR="00111E39" w:rsidRDefault="008B4403">
      <w: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111E39" w:rsidRDefault="008B4403">
      <w:pPr>
        <w:spacing w:after="57" w:line="228" w:lineRule="auto"/>
        <w:ind w:left="-4" w:right="-15" w:hanging="9"/>
        <w:jc w:val="left"/>
      </w:pPr>
      <w:r>
        <w:rPr>
          <w:rFonts w:ascii="Calibri" w:eastAsia="Calibri" w:hAnsi="Calibri" w:cs="Calibri"/>
          <w:b/>
          <w:sz w:val="24"/>
        </w:rPr>
        <w:t>СОДЕРЖАНИЕ УЧЕБНОГО ПРЕДМЕТА «ИСТОРИЯ»</w:t>
      </w:r>
      <w:r>
        <w:rPr>
          <w:rFonts w:ascii="Calibri" w:eastAsia="Calibri" w:hAnsi="Calibri" w:cs="Calibri"/>
          <w:sz w:val="18"/>
          <w:vertAlign w:val="superscript"/>
        </w:rPr>
        <w:footnoteReference w:id="15"/>
      </w:r>
    </w:p>
    <w:p w:rsidR="00111E39" w:rsidRDefault="008B4403">
      <w:pPr>
        <w:spacing w:after="22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3223" name="Group 81322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4971" name="Shape 3497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B96A78D" id="Group 81322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ekVcF2cCAADaBQAADgAAAAAAAAAAAAAAAAAuAgAAZHJzL2Uy&#10;b0RvYy54bWxQSwECLQAUAAYACAAAACEAhO/ZR9kAAAADAQAADwAAAAAAAAAAAAAAAADBBAAAZHJz&#10;L2Rvd25yZXYueG1sUEsFBgAAAAAEAAQA8wAAAMcFAAAAAA==&#10;">
                <v:shape id="Shape 3497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F/MYA&#10;AADeAAAADwAAAGRycy9kb3ducmV2LnhtbESPQUvDQBSE74L/YXlCb3bTVjTGbosUbEtuRqHXx+4z&#10;iWbfLtk1Sf+9Wyh4HGbmG2a9nWwnBupD61jBYp6BINbOtFwr+Px4u89BhIhssHNMCs4UYLu5vVlj&#10;YdzI7zRUsRYJwqFABU2MvpAy6IYshrnzxMn7cr3FmGRfS9PjmOC2k8sse5QWW04LDXraNaR/ql+r&#10;4Nsfz4fTOOwr6fN80rqk8lQqNbubXl9ARJrif/jaPhoFq4fnpwVc7q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F/M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129" w:line="244" w:lineRule="auto"/>
        <w:ind w:left="222" w:right="0" w:hanging="10"/>
      </w:pPr>
      <w:r>
        <w:rPr>
          <w:b/>
          <w:i/>
        </w:rPr>
        <w:lastRenderedPageBreak/>
        <w:t>Структура и последовательность изучения курсов</w:t>
      </w:r>
      <w:r>
        <w:rPr>
          <w:rFonts w:ascii="Calibri" w:eastAsia="Calibri" w:hAnsi="Calibri" w:cs="Calibri"/>
          <w:color w:val="FFFFFF"/>
          <w:sz w:val="11"/>
          <w:vertAlign w:val="superscript"/>
        </w:rPr>
        <w:footnoteReference w:id="16"/>
      </w:r>
    </w:p>
    <w:tbl>
      <w:tblPr>
        <w:tblStyle w:val="TableGrid"/>
        <w:tblW w:w="6339" w:type="dxa"/>
        <w:tblInd w:w="5" w:type="dxa"/>
        <w:tblCellMar>
          <w:top w:w="104" w:type="dxa"/>
          <w:left w:w="113" w:type="dxa"/>
          <w:right w:w="115" w:type="dxa"/>
        </w:tblCellMar>
        <w:tblLook w:val="04A0" w:firstRow="1" w:lastRow="0" w:firstColumn="1" w:lastColumn="0" w:noHBand="0" w:noVBand="1"/>
      </w:tblPr>
      <w:tblGrid>
        <w:gridCol w:w="794"/>
        <w:gridCol w:w="4241"/>
        <w:gridCol w:w="1304"/>
      </w:tblGrid>
      <w:tr w:rsidR="00111E39">
        <w:trPr>
          <w:trHeight w:val="763"/>
        </w:trPr>
        <w:tc>
          <w:tcPr>
            <w:tcW w:w="794"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4" w:right="0" w:firstLine="0"/>
              <w:jc w:val="left"/>
            </w:pPr>
            <w:r>
              <w:rPr>
                <w:b/>
                <w:sz w:val="18"/>
              </w:rPr>
              <w:t>Класс</w:t>
            </w:r>
          </w:p>
        </w:tc>
        <w:tc>
          <w:tcPr>
            <w:tcW w:w="424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jc w:val="center"/>
            </w:pPr>
            <w:r>
              <w:rPr>
                <w:b/>
                <w:sz w:val="18"/>
              </w:rPr>
              <w:t>Разделы курсов</w:t>
            </w:r>
          </w:p>
        </w:tc>
        <w:tc>
          <w:tcPr>
            <w:tcW w:w="1304"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7" w:right="0" w:hanging="7"/>
              <w:jc w:val="center"/>
            </w:pPr>
            <w:r>
              <w:rPr>
                <w:b/>
                <w:sz w:val="18"/>
              </w:rPr>
              <w:t>Количество учебных часов</w:t>
            </w:r>
            <w:r>
              <w:rPr>
                <w:sz w:val="18"/>
                <w:vertAlign w:val="superscript"/>
              </w:rPr>
              <w:t>2</w:t>
            </w:r>
          </w:p>
        </w:tc>
      </w:tr>
      <w:tr w:rsidR="00111E39">
        <w:trPr>
          <w:trHeight w:val="363"/>
        </w:trPr>
        <w:tc>
          <w:tcPr>
            <w:tcW w:w="794"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center"/>
            </w:pPr>
            <w:r>
              <w:rPr>
                <w:sz w:val="18"/>
              </w:rPr>
              <w:t>5</w:t>
            </w:r>
          </w:p>
        </w:tc>
        <w:tc>
          <w:tcPr>
            <w:tcW w:w="4242"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left"/>
            </w:pPr>
            <w:r>
              <w:rPr>
                <w:sz w:val="18"/>
              </w:rPr>
              <w:t>Всеобщая история. История Древнего мира</w:t>
            </w:r>
          </w:p>
        </w:tc>
        <w:tc>
          <w:tcPr>
            <w:tcW w:w="1304"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center"/>
            </w:pPr>
            <w:r>
              <w:rPr>
                <w:sz w:val="18"/>
              </w:rPr>
              <w:t>68</w:t>
            </w:r>
          </w:p>
        </w:tc>
      </w:tr>
      <w:tr w:rsidR="00111E39">
        <w:trPr>
          <w:trHeight w:val="763"/>
        </w:trPr>
        <w:tc>
          <w:tcPr>
            <w:tcW w:w="794"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center"/>
            </w:pPr>
            <w:r>
              <w:rPr>
                <w:sz w:val="18"/>
              </w:rPr>
              <w:t>6</w:t>
            </w:r>
          </w:p>
        </w:tc>
        <w:tc>
          <w:tcPr>
            <w:tcW w:w="4242"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left"/>
            </w:pPr>
            <w:r>
              <w:rPr>
                <w:sz w:val="18"/>
              </w:rPr>
              <w:t>Всеобщая история. История Средних веков История России. От Руси к Российскому государству</w:t>
            </w:r>
          </w:p>
        </w:tc>
        <w:tc>
          <w:tcPr>
            <w:tcW w:w="1304" w:type="dxa"/>
            <w:tcBorders>
              <w:top w:val="single" w:sz="4" w:space="0" w:color="221F1F"/>
              <w:left w:val="single" w:sz="4" w:space="0" w:color="221F1F"/>
              <w:bottom w:val="single" w:sz="4" w:space="0" w:color="221F1F"/>
              <w:right w:val="single" w:sz="4" w:space="0" w:color="221F1F"/>
            </w:tcBorders>
          </w:tcPr>
          <w:p w:rsidR="00111E39" w:rsidRDefault="008B4403">
            <w:pPr>
              <w:spacing w:after="25" w:line="240" w:lineRule="auto"/>
              <w:ind w:left="0" w:right="0" w:firstLine="0"/>
              <w:jc w:val="center"/>
            </w:pPr>
            <w:r>
              <w:rPr>
                <w:sz w:val="18"/>
              </w:rPr>
              <w:t>23</w:t>
            </w:r>
          </w:p>
          <w:p w:rsidR="00111E39" w:rsidRDefault="008B4403">
            <w:pPr>
              <w:spacing w:after="0" w:line="276" w:lineRule="auto"/>
              <w:ind w:left="0" w:right="0" w:firstLine="0"/>
              <w:jc w:val="center"/>
            </w:pPr>
            <w:r>
              <w:rPr>
                <w:sz w:val="18"/>
              </w:rPr>
              <w:t>45</w:t>
            </w:r>
          </w:p>
        </w:tc>
      </w:tr>
      <w:tr w:rsidR="00111E39">
        <w:trPr>
          <w:trHeight w:val="963"/>
        </w:trPr>
        <w:tc>
          <w:tcPr>
            <w:tcW w:w="794"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center"/>
            </w:pPr>
            <w:r>
              <w:rPr>
                <w:sz w:val="18"/>
              </w:rPr>
              <w:t>7</w:t>
            </w:r>
          </w:p>
        </w:tc>
        <w:tc>
          <w:tcPr>
            <w:tcW w:w="4242" w:type="dxa"/>
            <w:tcBorders>
              <w:top w:val="single" w:sz="4" w:space="0" w:color="221F1F"/>
              <w:left w:val="single" w:sz="4" w:space="0" w:color="221F1F"/>
              <w:bottom w:val="single" w:sz="4" w:space="0" w:color="221F1F"/>
              <w:right w:val="single" w:sz="4" w:space="0" w:color="221F1F"/>
            </w:tcBorders>
          </w:tcPr>
          <w:p w:rsidR="00111E39" w:rsidRDefault="008B4403">
            <w:pPr>
              <w:spacing w:after="25" w:line="240" w:lineRule="auto"/>
              <w:ind w:left="0" w:right="0" w:firstLine="0"/>
              <w:jc w:val="left"/>
            </w:pPr>
            <w:r>
              <w:rPr>
                <w:sz w:val="18"/>
              </w:rPr>
              <w:t xml:space="preserve">Всеобщая история. Новая история. </w:t>
            </w:r>
          </w:p>
          <w:p w:rsidR="00111E39" w:rsidRDefault="008B4403">
            <w:pPr>
              <w:spacing w:after="25" w:line="240" w:lineRule="auto"/>
              <w:ind w:left="0" w:right="0" w:firstLine="0"/>
              <w:jc w:val="left"/>
            </w:pPr>
            <w:r>
              <w:rPr>
                <w:sz w:val="18"/>
              </w:rPr>
              <w:t>XVI—XVII вв.</w:t>
            </w:r>
          </w:p>
          <w:p w:rsidR="00111E39" w:rsidRDefault="008B4403">
            <w:pPr>
              <w:spacing w:after="0" w:line="276" w:lineRule="auto"/>
              <w:ind w:left="0" w:right="0" w:firstLine="0"/>
              <w:jc w:val="left"/>
            </w:pPr>
            <w:r>
              <w:rPr>
                <w:sz w:val="18"/>
              </w:rPr>
              <w:t>История России. Россия в XVI—XVII вв.: от великого княжества к царству</w:t>
            </w:r>
          </w:p>
        </w:tc>
        <w:tc>
          <w:tcPr>
            <w:tcW w:w="1304" w:type="dxa"/>
            <w:tcBorders>
              <w:top w:val="single" w:sz="4" w:space="0" w:color="221F1F"/>
              <w:left w:val="single" w:sz="4" w:space="0" w:color="221F1F"/>
              <w:bottom w:val="single" w:sz="4" w:space="0" w:color="221F1F"/>
              <w:right w:val="single" w:sz="4" w:space="0" w:color="221F1F"/>
            </w:tcBorders>
          </w:tcPr>
          <w:p w:rsidR="00111E39" w:rsidRDefault="008B4403">
            <w:pPr>
              <w:spacing w:after="225" w:line="240" w:lineRule="auto"/>
              <w:ind w:left="0" w:right="0" w:firstLine="0"/>
              <w:jc w:val="center"/>
            </w:pPr>
            <w:r>
              <w:rPr>
                <w:sz w:val="18"/>
              </w:rPr>
              <w:t>23</w:t>
            </w:r>
          </w:p>
          <w:p w:rsidR="00111E39" w:rsidRDefault="008B4403">
            <w:pPr>
              <w:spacing w:after="0" w:line="276" w:lineRule="auto"/>
              <w:ind w:left="0" w:right="0" w:firstLine="0"/>
              <w:jc w:val="center"/>
            </w:pPr>
            <w:r>
              <w:rPr>
                <w:sz w:val="18"/>
              </w:rPr>
              <w:t>45</w:t>
            </w:r>
          </w:p>
        </w:tc>
      </w:tr>
      <w:tr w:rsidR="00111E39">
        <w:trPr>
          <w:trHeight w:val="763"/>
        </w:trPr>
        <w:tc>
          <w:tcPr>
            <w:tcW w:w="794"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center"/>
            </w:pPr>
            <w:r>
              <w:rPr>
                <w:sz w:val="18"/>
              </w:rPr>
              <w:t>8</w:t>
            </w:r>
          </w:p>
        </w:tc>
        <w:tc>
          <w:tcPr>
            <w:tcW w:w="4242" w:type="dxa"/>
            <w:tcBorders>
              <w:top w:val="single" w:sz="4" w:space="0" w:color="221F1F"/>
              <w:left w:val="single" w:sz="4" w:space="0" w:color="221F1F"/>
              <w:bottom w:val="single" w:sz="4" w:space="0" w:color="221F1F"/>
              <w:right w:val="single" w:sz="4" w:space="0" w:color="221F1F"/>
            </w:tcBorders>
          </w:tcPr>
          <w:p w:rsidR="00111E39" w:rsidRDefault="008B4403">
            <w:pPr>
              <w:spacing w:after="25" w:line="240" w:lineRule="auto"/>
              <w:ind w:left="0" w:right="0" w:firstLine="0"/>
              <w:jc w:val="left"/>
            </w:pPr>
            <w:r>
              <w:rPr>
                <w:sz w:val="18"/>
              </w:rPr>
              <w:t>Всеобщая история. Новая история. XVIII в.</w:t>
            </w:r>
          </w:p>
          <w:p w:rsidR="00111E39" w:rsidRDefault="008B4403">
            <w:pPr>
              <w:spacing w:after="0" w:line="276" w:lineRule="auto"/>
              <w:ind w:left="0" w:right="0" w:firstLine="0"/>
              <w:jc w:val="left"/>
            </w:pPr>
            <w:r>
              <w:rPr>
                <w:sz w:val="18"/>
              </w:rPr>
              <w:t>История России. Россия в конце XVII— XVIII вв.: от царства к империи</w:t>
            </w:r>
          </w:p>
        </w:tc>
        <w:tc>
          <w:tcPr>
            <w:tcW w:w="1304" w:type="dxa"/>
            <w:tcBorders>
              <w:top w:val="single" w:sz="4" w:space="0" w:color="221F1F"/>
              <w:left w:val="single" w:sz="4" w:space="0" w:color="221F1F"/>
              <w:bottom w:val="single" w:sz="4" w:space="0" w:color="221F1F"/>
              <w:right w:val="single" w:sz="4" w:space="0" w:color="221F1F"/>
            </w:tcBorders>
          </w:tcPr>
          <w:p w:rsidR="00111E39" w:rsidRDefault="008B4403">
            <w:pPr>
              <w:spacing w:after="25" w:line="240" w:lineRule="auto"/>
              <w:ind w:left="0" w:right="0" w:firstLine="0"/>
              <w:jc w:val="center"/>
            </w:pPr>
            <w:r>
              <w:rPr>
                <w:sz w:val="18"/>
              </w:rPr>
              <w:t>23</w:t>
            </w:r>
          </w:p>
          <w:p w:rsidR="00111E39" w:rsidRDefault="008B4403">
            <w:pPr>
              <w:spacing w:after="0" w:line="276" w:lineRule="auto"/>
              <w:ind w:left="0" w:right="0" w:firstLine="0"/>
              <w:jc w:val="center"/>
            </w:pPr>
            <w:r>
              <w:rPr>
                <w:sz w:val="18"/>
              </w:rPr>
              <w:t>45</w:t>
            </w:r>
          </w:p>
        </w:tc>
      </w:tr>
      <w:tr w:rsidR="00111E39">
        <w:trPr>
          <w:trHeight w:val="963"/>
        </w:trPr>
        <w:tc>
          <w:tcPr>
            <w:tcW w:w="794"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jc w:val="center"/>
            </w:pPr>
            <w:r>
              <w:rPr>
                <w:sz w:val="18"/>
              </w:rPr>
              <w:t>9</w:t>
            </w:r>
          </w:p>
        </w:tc>
        <w:tc>
          <w:tcPr>
            <w:tcW w:w="4242" w:type="dxa"/>
            <w:tcBorders>
              <w:top w:val="single" w:sz="4" w:space="0" w:color="221F1F"/>
              <w:left w:val="single" w:sz="4" w:space="0" w:color="221F1F"/>
              <w:bottom w:val="single" w:sz="4" w:space="0" w:color="221F1F"/>
              <w:right w:val="single" w:sz="4" w:space="0" w:color="221F1F"/>
            </w:tcBorders>
          </w:tcPr>
          <w:p w:rsidR="00111E39" w:rsidRDefault="008B4403">
            <w:pPr>
              <w:spacing w:after="25" w:line="240" w:lineRule="auto"/>
              <w:ind w:left="0" w:right="0" w:firstLine="0"/>
              <w:jc w:val="left"/>
            </w:pPr>
            <w:r>
              <w:rPr>
                <w:sz w:val="18"/>
              </w:rPr>
              <w:t xml:space="preserve">Всеобщая история. Новая история. </w:t>
            </w:r>
          </w:p>
          <w:p w:rsidR="00111E39" w:rsidRDefault="008B4403">
            <w:pPr>
              <w:spacing w:after="25" w:line="240" w:lineRule="auto"/>
              <w:ind w:left="0" w:right="0" w:firstLine="0"/>
              <w:jc w:val="left"/>
            </w:pPr>
            <w:r>
              <w:rPr>
                <w:sz w:val="18"/>
              </w:rPr>
              <w:t xml:space="preserve">XIX — начало ХХ в. </w:t>
            </w:r>
          </w:p>
          <w:p w:rsidR="00111E39" w:rsidRDefault="008B4403">
            <w:pPr>
              <w:spacing w:after="0" w:line="276" w:lineRule="auto"/>
              <w:ind w:left="0" w:right="387" w:firstLine="0"/>
              <w:jc w:val="left"/>
            </w:pPr>
            <w:r>
              <w:rPr>
                <w:sz w:val="18"/>
              </w:rPr>
              <w:t>История России. Российская империя в XIX — начале ХХ в.</w:t>
            </w:r>
          </w:p>
        </w:tc>
        <w:tc>
          <w:tcPr>
            <w:tcW w:w="1304" w:type="dxa"/>
            <w:tcBorders>
              <w:top w:val="single" w:sz="4" w:space="0" w:color="221F1F"/>
              <w:left w:val="single" w:sz="4" w:space="0" w:color="221F1F"/>
              <w:bottom w:val="single" w:sz="4" w:space="0" w:color="221F1F"/>
              <w:right w:val="single" w:sz="4" w:space="0" w:color="221F1F"/>
            </w:tcBorders>
          </w:tcPr>
          <w:p w:rsidR="00111E39" w:rsidRDefault="008B4403">
            <w:pPr>
              <w:spacing w:after="225" w:line="240" w:lineRule="auto"/>
              <w:ind w:left="0" w:right="0" w:firstLine="0"/>
              <w:jc w:val="center"/>
            </w:pPr>
            <w:r>
              <w:rPr>
                <w:sz w:val="18"/>
              </w:rPr>
              <w:t>23</w:t>
            </w:r>
          </w:p>
          <w:p w:rsidR="00111E39" w:rsidRDefault="008B4403">
            <w:pPr>
              <w:spacing w:after="0" w:line="276" w:lineRule="auto"/>
              <w:ind w:left="0" w:right="0" w:firstLine="0"/>
              <w:jc w:val="center"/>
            </w:pPr>
            <w:r>
              <w:rPr>
                <w:sz w:val="18"/>
              </w:rPr>
              <w:t>45</w:t>
            </w:r>
          </w:p>
        </w:tc>
      </w:tr>
    </w:tbl>
    <w:p w:rsidR="00111E39" w:rsidRDefault="008B4403">
      <w:pPr>
        <w:spacing w:after="107" w:line="229" w:lineRule="auto"/>
        <w:ind w:left="-3" w:right="0" w:hanging="10"/>
      </w:pPr>
      <w:r>
        <w:rPr>
          <w:rFonts w:ascii="Calibri" w:eastAsia="Calibri" w:hAnsi="Calibri" w:cs="Calibri"/>
          <w:b/>
          <w:sz w:val="22"/>
        </w:rPr>
        <w:t>5  КЛАСС</w:t>
      </w:r>
    </w:p>
    <w:p w:rsidR="00111E39" w:rsidRDefault="008B4403">
      <w:pPr>
        <w:spacing w:after="107" w:line="229" w:lineRule="auto"/>
        <w:ind w:left="-3" w:right="0" w:hanging="10"/>
      </w:pPr>
      <w:r>
        <w:rPr>
          <w:rFonts w:ascii="Calibri" w:eastAsia="Calibri" w:hAnsi="Calibri" w:cs="Calibri"/>
          <w:b/>
          <w:sz w:val="22"/>
        </w:rPr>
        <w:t xml:space="preserve">ИСТОРИЯ ДРЕВНЕГО МИРА </w:t>
      </w:r>
      <w:r>
        <w:rPr>
          <w:rFonts w:ascii="Calibri" w:eastAsia="Calibri" w:hAnsi="Calibri" w:cs="Calibri"/>
          <w:sz w:val="22"/>
        </w:rPr>
        <w:t>(68  ч )</w:t>
      </w:r>
    </w:p>
    <w:p w:rsidR="00111E39" w:rsidRDefault="008B4403">
      <w:pPr>
        <w:spacing w:after="216"/>
      </w:pPr>
      <w:r>
        <w:rPr>
          <w:b/>
        </w:rPr>
        <w:t>Введение</w:t>
      </w:r>
      <w: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111E39" w:rsidRDefault="008B4403">
      <w:pPr>
        <w:spacing w:after="107" w:line="229" w:lineRule="auto"/>
        <w:ind w:left="-3" w:right="0" w:hanging="10"/>
      </w:pPr>
      <w:r>
        <w:rPr>
          <w:rFonts w:ascii="Calibri" w:eastAsia="Calibri" w:hAnsi="Calibri" w:cs="Calibri"/>
          <w:b/>
          <w:sz w:val="22"/>
        </w:rPr>
        <w:t xml:space="preserve">ПЕРВОБЫТНОСТЬ </w:t>
      </w:r>
      <w:r>
        <w:rPr>
          <w:rFonts w:ascii="Calibri" w:eastAsia="Calibri" w:hAnsi="Calibri" w:cs="Calibri"/>
          <w:sz w:val="22"/>
        </w:rPr>
        <w:t>(4  ч )</w:t>
      </w:r>
    </w:p>
    <w:p w:rsidR="00111E39" w:rsidRDefault="008B4403">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11E39" w:rsidRDefault="008B4403">
      <w: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11E39" w:rsidRDefault="008B4403">
      <w:pPr>
        <w:spacing w:after="265"/>
      </w:pPr>
      <w:r>
        <w:t>Разложение первобытнообщинных отношений. На пороге цивилизации.</w:t>
      </w:r>
    </w:p>
    <w:p w:rsidR="00111E39" w:rsidRDefault="008B4403">
      <w:pPr>
        <w:spacing w:after="107" w:line="229" w:lineRule="auto"/>
        <w:ind w:left="-3" w:right="0" w:hanging="10"/>
      </w:pPr>
      <w:r>
        <w:rPr>
          <w:rFonts w:ascii="Calibri" w:eastAsia="Calibri" w:hAnsi="Calibri" w:cs="Calibri"/>
          <w:b/>
          <w:sz w:val="22"/>
        </w:rPr>
        <w:t xml:space="preserve">ДРЕВНИЙ МИР </w:t>
      </w:r>
      <w:r>
        <w:rPr>
          <w:rFonts w:ascii="Calibri" w:eastAsia="Calibri" w:hAnsi="Calibri" w:cs="Calibri"/>
          <w:sz w:val="22"/>
        </w:rPr>
        <w:t>(62 ч)</w:t>
      </w:r>
      <w:r>
        <w:rPr>
          <w:rFonts w:ascii="Calibri" w:eastAsia="Calibri" w:hAnsi="Calibri" w:cs="Calibri"/>
          <w:b/>
          <w:sz w:val="22"/>
        </w:rPr>
        <w:t xml:space="preserve"> </w:t>
      </w:r>
    </w:p>
    <w:p w:rsidR="00111E39" w:rsidRDefault="008B4403">
      <w:pPr>
        <w:spacing w:after="49"/>
        <w:ind w:left="10" w:right="8" w:hanging="10"/>
        <w:jc w:val="right"/>
      </w:pPr>
      <w:r>
        <w:t xml:space="preserve">Понятие и хронологические рамки истории Древнего мира. </w:t>
      </w:r>
    </w:p>
    <w:p w:rsidR="00111E39" w:rsidRDefault="008B4403">
      <w:pPr>
        <w:spacing w:after="262"/>
        <w:ind w:firstLine="0"/>
      </w:pPr>
      <w:r>
        <w:t xml:space="preserve">Карта Древнего мира. </w:t>
      </w:r>
    </w:p>
    <w:p w:rsidR="00111E39" w:rsidRDefault="008B4403">
      <w:pPr>
        <w:spacing w:after="107" w:line="229" w:lineRule="auto"/>
        <w:ind w:left="-3" w:right="0" w:hanging="10"/>
      </w:pPr>
      <w:r>
        <w:rPr>
          <w:rFonts w:ascii="Calibri" w:eastAsia="Calibri" w:hAnsi="Calibri" w:cs="Calibri"/>
          <w:b/>
          <w:sz w:val="22"/>
        </w:rPr>
        <w:t>Древний Восток</w:t>
      </w:r>
      <w:r>
        <w:rPr>
          <w:rFonts w:ascii="Calibri" w:eastAsia="Calibri" w:hAnsi="Calibri" w:cs="Calibri"/>
          <w:b/>
          <w:i/>
          <w:sz w:val="22"/>
        </w:rPr>
        <w:t xml:space="preserve"> </w:t>
      </w:r>
      <w:r>
        <w:rPr>
          <w:rFonts w:ascii="Calibri" w:eastAsia="Calibri" w:hAnsi="Calibri" w:cs="Calibri"/>
          <w:sz w:val="22"/>
        </w:rPr>
        <w:t>(20  ч )</w:t>
      </w:r>
    </w:p>
    <w:p w:rsidR="00111E39" w:rsidRDefault="008B4403">
      <w:pPr>
        <w:spacing w:after="262"/>
        <w:ind w:left="10" w:right="8" w:hanging="10"/>
        <w:jc w:val="right"/>
      </w:pPr>
      <w:r>
        <w:t xml:space="preserve">Понятие «Древний Восток». Карта Древневосточного мира. </w:t>
      </w:r>
    </w:p>
    <w:p w:rsidR="00111E39" w:rsidRDefault="008B4403">
      <w:pPr>
        <w:spacing w:after="107" w:line="229" w:lineRule="auto"/>
        <w:ind w:left="-3" w:right="0" w:hanging="10"/>
      </w:pPr>
      <w:r>
        <w:rPr>
          <w:rFonts w:ascii="Calibri" w:eastAsia="Calibri" w:hAnsi="Calibri" w:cs="Calibri"/>
          <w:b/>
          <w:sz w:val="22"/>
        </w:rPr>
        <w:t>Древний Египет</w:t>
      </w:r>
      <w:r>
        <w:rPr>
          <w:rFonts w:ascii="Calibri" w:eastAsia="Calibri" w:hAnsi="Calibri" w:cs="Calibri"/>
          <w:b/>
          <w:i/>
          <w:sz w:val="22"/>
        </w:rPr>
        <w:t xml:space="preserve"> </w:t>
      </w:r>
      <w:r>
        <w:rPr>
          <w:rFonts w:ascii="Calibri" w:eastAsia="Calibri" w:hAnsi="Calibri" w:cs="Calibri"/>
          <w:sz w:val="22"/>
        </w:rPr>
        <w:t>(7  ч )</w:t>
      </w:r>
    </w:p>
    <w:p w:rsidR="00111E39" w:rsidRDefault="008B4403">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11E39" w:rsidRDefault="008B4403">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111E39" w:rsidRDefault="008B4403">
      <w:pPr>
        <w:spacing w:after="262"/>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111E39" w:rsidRDefault="008B4403">
      <w:pPr>
        <w:spacing w:after="107" w:line="229" w:lineRule="auto"/>
        <w:ind w:left="-3" w:right="0" w:hanging="10"/>
      </w:pPr>
      <w:r>
        <w:rPr>
          <w:rFonts w:ascii="Calibri" w:eastAsia="Calibri" w:hAnsi="Calibri" w:cs="Calibri"/>
          <w:b/>
          <w:sz w:val="22"/>
        </w:rPr>
        <w:t xml:space="preserve">Древние цивилизации Месопотамии </w:t>
      </w:r>
      <w:r>
        <w:rPr>
          <w:rFonts w:ascii="Calibri" w:eastAsia="Calibri" w:hAnsi="Calibri" w:cs="Calibri"/>
          <w:sz w:val="22"/>
        </w:rPr>
        <w:t>(4  ч )</w:t>
      </w:r>
    </w:p>
    <w:p w:rsidR="00111E39" w:rsidRDefault="008B4403">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111E39" w:rsidRDefault="008B4403">
      <w:pPr>
        <w:ind w:left="227" w:firstLine="0"/>
      </w:pPr>
      <w:r>
        <w:t xml:space="preserve">Древний Вавилон. Царь Хаммурапи и его законы. </w:t>
      </w:r>
    </w:p>
    <w:p w:rsidR="00111E39" w:rsidRDefault="008B4403">
      <w:r>
        <w:t xml:space="preserve">Ассирия. Завоевания ассирийцев. Создание сильной державы. Культурные сокровища Ниневии. Гибель империи. </w:t>
      </w:r>
    </w:p>
    <w:p w:rsidR="00111E39" w:rsidRDefault="008B4403">
      <w:r>
        <w:t xml:space="preserve">Усиление Нововавилонского царства. Легендарные памятники города Вавилона. </w:t>
      </w:r>
    </w:p>
    <w:p w:rsidR="00111E39" w:rsidRDefault="008B4403">
      <w:pPr>
        <w:spacing w:after="107" w:line="229" w:lineRule="auto"/>
        <w:ind w:left="-3" w:right="0" w:hanging="10"/>
      </w:pPr>
      <w:r>
        <w:rPr>
          <w:rFonts w:ascii="Calibri" w:eastAsia="Calibri" w:hAnsi="Calibri" w:cs="Calibri"/>
          <w:b/>
          <w:sz w:val="22"/>
        </w:rPr>
        <w:lastRenderedPageBreak/>
        <w:t xml:space="preserve">Восточное Средиземноморье в древности </w:t>
      </w:r>
      <w:r>
        <w:rPr>
          <w:rFonts w:ascii="Calibri" w:eastAsia="Calibri" w:hAnsi="Calibri" w:cs="Calibri"/>
          <w:sz w:val="22"/>
        </w:rPr>
        <w:t>(2  ч )</w:t>
      </w:r>
    </w:p>
    <w:p w:rsidR="00111E39" w:rsidRDefault="008B4403">
      <w:pPr>
        <w:spacing w:after="266"/>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111E39" w:rsidRDefault="008B4403">
      <w:pPr>
        <w:spacing w:after="107" w:line="229" w:lineRule="auto"/>
        <w:ind w:left="-3" w:right="0" w:hanging="10"/>
      </w:pPr>
      <w:r>
        <w:rPr>
          <w:rFonts w:ascii="Calibri" w:eastAsia="Calibri" w:hAnsi="Calibri" w:cs="Calibri"/>
          <w:b/>
          <w:sz w:val="22"/>
        </w:rPr>
        <w:t xml:space="preserve">Персидская держава </w:t>
      </w:r>
      <w:r>
        <w:rPr>
          <w:rFonts w:ascii="Calibri" w:eastAsia="Calibri" w:hAnsi="Calibri" w:cs="Calibri"/>
          <w:sz w:val="22"/>
        </w:rPr>
        <w:t>(2  ч )</w:t>
      </w:r>
    </w:p>
    <w:p w:rsidR="00111E39" w:rsidRDefault="008B4403">
      <w:pPr>
        <w:spacing w:after="266"/>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11E39" w:rsidRDefault="008B4403">
      <w:pPr>
        <w:spacing w:after="107" w:line="229" w:lineRule="auto"/>
        <w:ind w:left="-3" w:right="0" w:hanging="10"/>
      </w:pPr>
      <w:r>
        <w:rPr>
          <w:rFonts w:ascii="Calibri" w:eastAsia="Calibri" w:hAnsi="Calibri" w:cs="Calibri"/>
          <w:b/>
          <w:sz w:val="22"/>
        </w:rPr>
        <w:t xml:space="preserve">Древняя Индия </w:t>
      </w:r>
      <w:r>
        <w:rPr>
          <w:rFonts w:ascii="Calibri" w:eastAsia="Calibri" w:hAnsi="Calibri" w:cs="Calibri"/>
          <w:sz w:val="22"/>
        </w:rPr>
        <w:t>(2  ч )</w:t>
      </w:r>
    </w:p>
    <w:p w:rsidR="00111E39" w:rsidRDefault="008B4403">
      <w:pPr>
        <w:spacing w:after="266"/>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11E39" w:rsidRDefault="008B4403">
      <w:pPr>
        <w:spacing w:after="107" w:line="229" w:lineRule="auto"/>
        <w:ind w:left="-3" w:right="0" w:hanging="10"/>
      </w:pPr>
      <w:r>
        <w:rPr>
          <w:rFonts w:ascii="Calibri" w:eastAsia="Calibri" w:hAnsi="Calibri" w:cs="Calibri"/>
          <w:b/>
          <w:sz w:val="22"/>
        </w:rPr>
        <w:t xml:space="preserve">Древний Китай </w:t>
      </w:r>
      <w:r>
        <w:rPr>
          <w:rFonts w:ascii="Calibri" w:eastAsia="Calibri" w:hAnsi="Calibri" w:cs="Calibri"/>
          <w:sz w:val="22"/>
        </w:rPr>
        <w:t>(3  ч )</w:t>
      </w:r>
    </w:p>
    <w:p w:rsidR="00111E39" w:rsidRDefault="008B4403">
      <w:pPr>
        <w:spacing w:after="265"/>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111E39" w:rsidRDefault="008B4403">
      <w:pPr>
        <w:spacing w:after="107" w:line="229" w:lineRule="auto"/>
        <w:ind w:left="-3" w:right="0" w:hanging="10"/>
      </w:pPr>
      <w:r>
        <w:rPr>
          <w:rFonts w:ascii="Calibri" w:eastAsia="Calibri" w:hAnsi="Calibri" w:cs="Calibri"/>
          <w:b/>
          <w:sz w:val="22"/>
        </w:rPr>
        <w:t xml:space="preserve">Древняя Греция. Эллинизм </w:t>
      </w:r>
      <w:r>
        <w:rPr>
          <w:rFonts w:ascii="Calibri" w:eastAsia="Calibri" w:hAnsi="Calibri" w:cs="Calibri"/>
          <w:sz w:val="22"/>
        </w:rPr>
        <w:t>(20  ч )</w:t>
      </w:r>
    </w:p>
    <w:p w:rsidR="00111E39" w:rsidRDefault="008B4403">
      <w:pPr>
        <w:spacing w:after="107" w:line="229" w:lineRule="auto"/>
        <w:ind w:left="-3" w:right="0" w:hanging="10"/>
      </w:pPr>
      <w:r>
        <w:rPr>
          <w:rFonts w:ascii="Calibri" w:eastAsia="Calibri" w:hAnsi="Calibri" w:cs="Calibri"/>
          <w:b/>
          <w:sz w:val="22"/>
        </w:rPr>
        <w:t xml:space="preserve">Древнейшая Греция </w:t>
      </w:r>
      <w:r>
        <w:rPr>
          <w:rFonts w:ascii="Calibri" w:eastAsia="Calibri" w:hAnsi="Calibri" w:cs="Calibri"/>
          <w:sz w:val="22"/>
        </w:rPr>
        <w:t>(4  ч )</w:t>
      </w:r>
    </w:p>
    <w:p w:rsidR="00111E39" w:rsidRDefault="008B4403">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111E39" w:rsidRDefault="008B4403">
      <w:pPr>
        <w:spacing w:after="107" w:line="229" w:lineRule="auto"/>
        <w:ind w:left="-3" w:right="0" w:hanging="10"/>
      </w:pPr>
      <w:r>
        <w:rPr>
          <w:rFonts w:ascii="Calibri" w:eastAsia="Calibri" w:hAnsi="Calibri" w:cs="Calibri"/>
          <w:b/>
          <w:sz w:val="22"/>
        </w:rPr>
        <w:t xml:space="preserve">Греческие полисы </w:t>
      </w:r>
      <w:r>
        <w:rPr>
          <w:rFonts w:ascii="Calibri" w:eastAsia="Calibri" w:hAnsi="Calibri" w:cs="Calibri"/>
          <w:sz w:val="22"/>
        </w:rPr>
        <w:t>(10  ч )</w:t>
      </w:r>
    </w:p>
    <w:p w:rsidR="00111E39" w:rsidRDefault="008B4403">
      <w:r>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11E39" w:rsidRDefault="008B4403">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111E39" w:rsidRDefault="008B4403">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111E39" w:rsidRDefault="008B4403">
      <w:pPr>
        <w:spacing w:after="221"/>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111E39" w:rsidRDefault="008B4403">
      <w:pPr>
        <w:spacing w:after="107" w:line="229" w:lineRule="auto"/>
        <w:ind w:left="-3" w:right="0" w:hanging="10"/>
      </w:pPr>
      <w:r>
        <w:rPr>
          <w:rFonts w:ascii="Calibri" w:eastAsia="Calibri" w:hAnsi="Calibri" w:cs="Calibri"/>
          <w:b/>
          <w:sz w:val="22"/>
        </w:rPr>
        <w:t xml:space="preserve">Культура Древней Греции </w:t>
      </w:r>
      <w:r>
        <w:rPr>
          <w:rFonts w:ascii="Calibri" w:eastAsia="Calibri" w:hAnsi="Calibri" w:cs="Calibri"/>
          <w:sz w:val="22"/>
        </w:rPr>
        <w:t>(3  ч )</w:t>
      </w:r>
    </w:p>
    <w:p w:rsidR="00111E39" w:rsidRDefault="008B4403">
      <w:pPr>
        <w:spacing w:after="221"/>
      </w:pPr>
      <w:r>
        <w:t>Религия древних греков; пантеон богов. Храмы и жрецы.</w:t>
      </w:r>
      <w:r>
        <w:rPr>
          <w:i/>
        </w:rPr>
        <w:t xml:space="preserve"> </w:t>
      </w:r>
      <w: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11E39" w:rsidRDefault="008B4403">
      <w:pPr>
        <w:spacing w:after="107" w:line="229" w:lineRule="auto"/>
        <w:ind w:left="-3" w:right="0" w:hanging="10"/>
      </w:pPr>
      <w:r>
        <w:rPr>
          <w:rFonts w:ascii="Calibri" w:eastAsia="Calibri" w:hAnsi="Calibri" w:cs="Calibri"/>
          <w:b/>
          <w:sz w:val="22"/>
        </w:rPr>
        <w:t xml:space="preserve">Македонские завоевания. Эллинизм </w:t>
      </w:r>
      <w:r>
        <w:rPr>
          <w:rFonts w:ascii="Calibri" w:eastAsia="Calibri" w:hAnsi="Calibri" w:cs="Calibri"/>
          <w:sz w:val="22"/>
        </w:rPr>
        <w:t>(3  ч )</w:t>
      </w:r>
    </w:p>
    <w:p w:rsidR="00111E39" w:rsidRDefault="008B4403">
      <w:pPr>
        <w:spacing w:after="221"/>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11E39" w:rsidRDefault="008B4403">
      <w:pPr>
        <w:spacing w:after="107" w:line="229" w:lineRule="auto"/>
        <w:ind w:left="-3" w:right="0" w:hanging="10"/>
      </w:pPr>
      <w:r>
        <w:rPr>
          <w:rFonts w:ascii="Calibri" w:eastAsia="Calibri" w:hAnsi="Calibri" w:cs="Calibri"/>
          <w:b/>
          <w:sz w:val="22"/>
        </w:rPr>
        <w:t xml:space="preserve">Древний Рим </w:t>
      </w:r>
      <w:r>
        <w:rPr>
          <w:rFonts w:ascii="Calibri" w:eastAsia="Calibri" w:hAnsi="Calibri" w:cs="Calibri"/>
          <w:sz w:val="22"/>
        </w:rPr>
        <w:t>(20  ч )</w:t>
      </w:r>
    </w:p>
    <w:p w:rsidR="00111E39" w:rsidRDefault="008B4403">
      <w:pPr>
        <w:spacing w:after="107" w:line="229" w:lineRule="auto"/>
        <w:ind w:left="-3" w:right="0" w:hanging="10"/>
      </w:pPr>
      <w:r>
        <w:rPr>
          <w:rFonts w:ascii="Calibri" w:eastAsia="Calibri" w:hAnsi="Calibri" w:cs="Calibri"/>
          <w:b/>
          <w:sz w:val="22"/>
        </w:rPr>
        <w:t xml:space="preserve">Возникновение Римского государства </w:t>
      </w:r>
      <w:r>
        <w:rPr>
          <w:rFonts w:ascii="Calibri" w:eastAsia="Calibri" w:hAnsi="Calibri" w:cs="Calibri"/>
          <w:sz w:val="22"/>
        </w:rPr>
        <w:t>(3  ч )</w:t>
      </w:r>
    </w:p>
    <w:p w:rsidR="00111E39" w:rsidRDefault="008B4403">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111E39" w:rsidRDefault="008B4403">
      <w:pPr>
        <w:spacing w:after="107" w:line="229" w:lineRule="auto"/>
        <w:ind w:left="-3" w:right="0" w:hanging="10"/>
      </w:pPr>
      <w:r>
        <w:rPr>
          <w:rFonts w:ascii="Calibri" w:eastAsia="Calibri" w:hAnsi="Calibri" w:cs="Calibri"/>
          <w:b/>
          <w:sz w:val="22"/>
        </w:rPr>
        <w:t>Римские завоевания в Средиземноморье</w:t>
      </w:r>
      <w:r>
        <w:rPr>
          <w:rFonts w:ascii="Calibri" w:eastAsia="Calibri" w:hAnsi="Calibri" w:cs="Calibri"/>
          <w:b/>
          <w:i/>
          <w:sz w:val="22"/>
        </w:rPr>
        <w:t xml:space="preserve"> </w:t>
      </w:r>
      <w:r>
        <w:rPr>
          <w:rFonts w:ascii="Calibri" w:eastAsia="Calibri" w:hAnsi="Calibri" w:cs="Calibri"/>
          <w:sz w:val="22"/>
        </w:rPr>
        <w:t>(3  ч )</w:t>
      </w:r>
    </w:p>
    <w:p w:rsidR="00111E39" w:rsidRDefault="008B4403">
      <w:pPr>
        <w:spacing w:after="221"/>
      </w:pPr>
      <w:r>
        <w:lastRenderedPageBreak/>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111E39" w:rsidRDefault="008B4403">
      <w:pPr>
        <w:spacing w:after="107" w:line="229" w:lineRule="auto"/>
        <w:ind w:left="-3" w:right="0" w:hanging="10"/>
      </w:pPr>
      <w:r>
        <w:rPr>
          <w:rFonts w:ascii="Calibri" w:eastAsia="Calibri" w:hAnsi="Calibri" w:cs="Calibri"/>
          <w:b/>
          <w:sz w:val="22"/>
        </w:rPr>
        <w:t>Поздняя Римская республика. Гражданские войны</w:t>
      </w:r>
      <w:r>
        <w:rPr>
          <w:rFonts w:ascii="Calibri" w:eastAsia="Calibri" w:hAnsi="Calibri" w:cs="Calibri"/>
          <w:b/>
          <w:i/>
          <w:sz w:val="22"/>
        </w:rPr>
        <w:t xml:space="preserve"> </w:t>
      </w:r>
      <w:r>
        <w:rPr>
          <w:rFonts w:ascii="Calibri" w:eastAsia="Calibri" w:hAnsi="Calibri" w:cs="Calibri"/>
          <w:sz w:val="22"/>
        </w:rPr>
        <w:t>(5  ч )</w:t>
      </w:r>
    </w:p>
    <w:p w:rsidR="00111E39" w:rsidRDefault="008B4403">
      <w:pPr>
        <w:spacing w:after="221"/>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11E39" w:rsidRDefault="008B4403">
      <w:pPr>
        <w:spacing w:after="107" w:line="229" w:lineRule="auto"/>
        <w:ind w:left="-3" w:right="0" w:hanging="10"/>
      </w:pPr>
      <w:r>
        <w:rPr>
          <w:rFonts w:ascii="Calibri" w:eastAsia="Calibri" w:hAnsi="Calibri" w:cs="Calibri"/>
          <w:b/>
          <w:sz w:val="22"/>
        </w:rPr>
        <w:t xml:space="preserve">Расцвет и падение Римской империи </w:t>
      </w:r>
      <w:r>
        <w:rPr>
          <w:rFonts w:ascii="Calibri" w:eastAsia="Calibri" w:hAnsi="Calibri" w:cs="Calibri"/>
          <w:sz w:val="22"/>
        </w:rPr>
        <w:t>(6  ч )</w:t>
      </w:r>
    </w:p>
    <w:p w:rsidR="00111E39" w:rsidRDefault="008B4403">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111E39" w:rsidRDefault="008B4403">
      <w:pPr>
        <w:spacing w:after="221"/>
      </w:pPr>
      <w:r>
        <w:t xml:space="preserve">Начало Великого переселения народов. Рим и варвары. Падение Западной Римской империи. </w:t>
      </w:r>
    </w:p>
    <w:p w:rsidR="00111E39" w:rsidRDefault="008B4403">
      <w:pPr>
        <w:spacing w:after="107" w:line="229" w:lineRule="auto"/>
        <w:ind w:left="-3" w:right="0" w:hanging="10"/>
      </w:pPr>
      <w:r>
        <w:rPr>
          <w:rFonts w:ascii="Calibri" w:eastAsia="Calibri" w:hAnsi="Calibri" w:cs="Calibri"/>
          <w:b/>
          <w:sz w:val="22"/>
        </w:rPr>
        <w:t>Культура Древнего Рима</w:t>
      </w:r>
      <w:r>
        <w:rPr>
          <w:rFonts w:ascii="Calibri" w:eastAsia="Calibri" w:hAnsi="Calibri" w:cs="Calibri"/>
          <w:b/>
          <w:i/>
          <w:sz w:val="22"/>
        </w:rPr>
        <w:t xml:space="preserve"> </w:t>
      </w:r>
      <w:r>
        <w:rPr>
          <w:rFonts w:ascii="Calibri" w:eastAsia="Calibri" w:hAnsi="Calibri" w:cs="Calibri"/>
          <w:sz w:val="22"/>
        </w:rPr>
        <w:t>(3  ч )</w:t>
      </w:r>
    </w:p>
    <w:p w:rsidR="00111E39" w:rsidRDefault="008B4403">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111E39" w:rsidRDefault="008B4403">
      <w:pPr>
        <w:spacing w:after="467"/>
      </w:pPr>
      <w:r>
        <w:rPr>
          <w:b/>
        </w:rPr>
        <w:t>Обобщение</w:t>
      </w:r>
      <w:r>
        <w:t xml:space="preserve"> (2 ч). Историческое и культурное наследие цивилизаций Древнего мира. </w:t>
      </w:r>
    </w:p>
    <w:p w:rsidR="00111E39" w:rsidRDefault="008B4403">
      <w:pPr>
        <w:spacing w:after="107" w:line="229" w:lineRule="auto"/>
        <w:ind w:left="-3" w:right="0" w:hanging="10"/>
      </w:pPr>
      <w:r>
        <w:rPr>
          <w:rFonts w:ascii="Calibri" w:eastAsia="Calibri" w:hAnsi="Calibri" w:cs="Calibri"/>
          <w:b/>
          <w:sz w:val="22"/>
        </w:rPr>
        <w:t>6  КЛАСС</w:t>
      </w:r>
    </w:p>
    <w:p w:rsidR="00111E39" w:rsidRDefault="008B4403">
      <w:pPr>
        <w:spacing w:after="107" w:line="229" w:lineRule="auto"/>
        <w:ind w:left="-3" w:right="0" w:hanging="10"/>
      </w:pPr>
      <w:r>
        <w:rPr>
          <w:rFonts w:ascii="Calibri" w:eastAsia="Calibri" w:hAnsi="Calibri" w:cs="Calibri"/>
          <w:b/>
          <w:sz w:val="22"/>
        </w:rPr>
        <w:t xml:space="preserve">ВСЕОБЩАЯ ИСТОРИЯ. ИСТОРИЯ СРЕДНИХ ВЕКОВ </w:t>
      </w:r>
      <w:r>
        <w:rPr>
          <w:rFonts w:ascii="Calibri" w:eastAsia="Calibri" w:hAnsi="Calibri" w:cs="Calibri"/>
          <w:sz w:val="22"/>
        </w:rPr>
        <w:t>(23  ч )</w:t>
      </w:r>
    </w:p>
    <w:p w:rsidR="00111E39" w:rsidRDefault="008B4403">
      <w:pPr>
        <w:spacing w:after="221"/>
      </w:pPr>
      <w:r>
        <w:rPr>
          <w:b/>
        </w:rPr>
        <w:t>Введение</w:t>
      </w:r>
      <w:r>
        <w:t xml:space="preserve"> (1 ч). Средние века: понятие, хронологические рамки и периодизация Средневековья. </w:t>
      </w:r>
    </w:p>
    <w:p w:rsidR="00111E39" w:rsidRDefault="008B4403">
      <w:pPr>
        <w:spacing w:after="107" w:line="229" w:lineRule="auto"/>
        <w:ind w:left="-3" w:right="0" w:hanging="10"/>
      </w:pPr>
      <w:r>
        <w:rPr>
          <w:rFonts w:ascii="Calibri" w:eastAsia="Calibri" w:hAnsi="Calibri" w:cs="Calibri"/>
          <w:b/>
          <w:sz w:val="22"/>
        </w:rPr>
        <w:t xml:space="preserve">Народы Европы в раннее Средневековье </w:t>
      </w:r>
      <w:r>
        <w:rPr>
          <w:rFonts w:ascii="Calibri" w:eastAsia="Calibri" w:hAnsi="Calibri" w:cs="Calibri"/>
          <w:sz w:val="22"/>
        </w:rPr>
        <w:t>(4  ч )</w:t>
      </w:r>
    </w:p>
    <w:p w:rsidR="00111E39" w:rsidRDefault="008B4403">
      <w:r>
        <w:t xml:space="preserve">Падение Западной Римской империи и образование варварских королевств. Завоевание франками Галлии. Хлодвиг. Усиление </w:t>
      </w:r>
      <w:r>
        <w:lastRenderedPageBreak/>
        <w:t xml:space="preserve">королевской власти. Салическая правда. Принятие франками христианства. </w:t>
      </w:r>
    </w:p>
    <w:p w:rsidR="00111E39" w:rsidRDefault="008B4403">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111E39" w:rsidRDefault="008B4403">
      <w:pPr>
        <w:spacing w:after="264"/>
      </w:pPr>
      <w:r>
        <w:t>Образование государств</w:t>
      </w:r>
      <w:r>
        <w:rPr>
          <w:i/>
        </w:rPr>
        <w:t xml:space="preserve"> </w:t>
      </w:r>
      <w: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11E39" w:rsidRDefault="008B4403">
      <w:pPr>
        <w:spacing w:after="107" w:line="229" w:lineRule="auto"/>
        <w:ind w:left="-3" w:right="0" w:hanging="10"/>
      </w:pPr>
      <w:r>
        <w:rPr>
          <w:rFonts w:ascii="Calibri" w:eastAsia="Calibri" w:hAnsi="Calibri" w:cs="Calibri"/>
          <w:b/>
          <w:sz w:val="22"/>
        </w:rPr>
        <w:t xml:space="preserve">Византийская империя в VI—ХI вв. </w:t>
      </w:r>
      <w:r>
        <w:rPr>
          <w:rFonts w:ascii="Calibri" w:eastAsia="Calibri" w:hAnsi="Calibri" w:cs="Calibri"/>
          <w:sz w:val="22"/>
        </w:rPr>
        <w:t>(2  ч )</w:t>
      </w:r>
    </w:p>
    <w:p w:rsidR="00111E39" w:rsidRDefault="008B4403">
      <w:pPr>
        <w:spacing w:after="265"/>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111E39" w:rsidRDefault="008B4403">
      <w:pPr>
        <w:spacing w:after="107" w:line="229" w:lineRule="auto"/>
        <w:ind w:left="-3" w:right="0" w:hanging="10"/>
      </w:pPr>
      <w:r>
        <w:rPr>
          <w:rFonts w:ascii="Calibri" w:eastAsia="Calibri" w:hAnsi="Calibri" w:cs="Calibri"/>
          <w:b/>
          <w:sz w:val="22"/>
        </w:rPr>
        <w:t xml:space="preserve">Арабы в VI—ХI вв. </w:t>
      </w:r>
      <w:r>
        <w:rPr>
          <w:rFonts w:ascii="Calibri" w:eastAsia="Calibri" w:hAnsi="Calibri" w:cs="Calibri"/>
          <w:sz w:val="22"/>
        </w:rPr>
        <w:t>(2  ч )</w:t>
      </w:r>
    </w:p>
    <w:p w:rsidR="00111E39" w:rsidRDefault="008B4403">
      <w:pPr>
        <w:spacing w:after="264"/>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11E39" w:rsidRDefault="008B4403">
      <w:pPr>
        <w:spacing w:after="107" w:line="229" w:lineRule="auto"/>
        <w:ind w:left="-3" w:right="0" w:hanging="10"/>
      </w:pPr>
      <w:r>
        <w:rPr>
          <w:rFonts w:ascii="Calibri" w:eastAsia="Calibri" w:hAnsi="Calibri" w:cs="Calibri"/>
          <w:b/>
          <w:sz w:val="22"/>
        </w:rPr>
        <w:t xml:space="preserve">Средневековое европейское общество </w:t>
      </w:r>
      <w:r>
        <w:rPr>
          <w:rFonts w:ascii="Calibri" w:eastAsia="Calibri" w:hAnsi="Calibri" w:cs="Calibri"/>
          <w:sz w:val="22"/>
        </w:rPr>
        <w:t>(3  ч )</w:t>
      </w:r>
    </w:p>
    <w:p w:rsidR="00111E39" w:rsidRDefault="008B4403">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11E39" w:rsidRDefault="008B4403">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111E39" w:rsidRDefault="008B4403">
      <w:pPr>
        <w:spacing w:after="219"/>
      </w:pPr>
      <w:r>
        <w:t xml:space="preserve">Церковь и духовенство. Разделение христианства на католицизм и православие. Борьба пап за независимость церкви от светской власти. </w:t>
      </w:r>
      <w:r>
        <w:lastRenderedPageBreak/>
        <w:t>Крестовые походы: цели, участники, итоги. Духовно-рыцарские ордены. Ереси: причины возникновения и распространения. Преследование еретиков.</w:t>
      </w:r>
    </w:p>
    <w:p w:rsidR="00111E39" w:rsidRDefault="008B4403">
      <w:pPr>
        <w:spacing w:after="107" w:line="229" w:lineRule="auto"/>
        <w:ind w:left="-3" w:right="0" w:hanging="10"/>
      </w:pPr>
      <w:r>
        <w:rPr>
          <w:rFonts w:ascii="Calibri" w:eastAsia="Calibri" w:hAnsi="Calibri" w:cs="Calibri"/>
          <w:b/>
          <w:sz w:val="22"/>
        </w:rPr>
        <w:t xml:space="preserve">Государства Европы в ХII—ХV вв. </w:t>
      </w:r>
      <w:r>
        <w:rPr>
          <w:rFonts w:ascii="Calibri" w:eastAsia="Calibri" w:hAnsi="Calibri" w:cs="Calibri"/>
          <w:sz w:val="22"/>
        </w:rPr>
        <w:t>(4  ч )</w:t>
      </w:r>
    </w:p>
    <w:p w:rsidR="00111E39" w:rsidRDefault="008B4403">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111E39" w:rsidRDefault="008B4403">
      <w:pPr>
        <w:spacing w:after="219"/>
      </w:pPr>
      <w:r>
        <w:t xml:space="preserve">Византийская империя и славянские государства в ХII— ХV вв. Экспансия турок-османов. Османские завоевания на Балканах. Падение Константинополя. </w:t>
      </w:r>
    </w:p>
    <w:p w:rsidR="00111E39" w:rsidRDefault="008B4403">
      <w:pPr>
        <w:spacing w:after="107" w:line="229" w:lineRule="auto"/>
        <w:ind w:left="-3" w:right="0" w:hanging="10"/>
      </w:pPr>
      <w:r>
        <w:rPr>
          <w:rFonts w:ascii="Calibri" w:eastAsia="Calibri" w:hAnsi="Calibri" w:cs="Calibri"/>
          <w:b/>
          <w:sz w:val="22"/>
        </w:rPr>
        <w:t xml:space="preserve">Культура средневековой Европы </w:t>
      </w:r>
      <w:r>
        <w:rPr>
          <w:rFonts w:ascii="Calibri" w:eastAsia="Calibri" w:hAnsi="Calibri" w:cs="Calibri"/>
          <w:sz w:val="22"/>
        </w:rPr>
        <w:t>(2  ч )</w:t>
      </w:r>
    </w:p>
    <w:p w:rsidR="00111E39" w:rsidRDefault="008B4403">
      <w:pPr>
        <w:spacing w:after="219"/>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111E39" w:rsidRDefault="008B4403">
      <w:pPr>
        <w:spacing w:after="107" w:line="229" w:lineRule="auto"/>
        <w:ind w:left="-3" w:right="0" w:hanging="10"/>
      </w:pPr>
      <w:r>
        <w:rPr>
          <w:rFonts w:ascii="Calibri" w:eastAsia="Calibri" w:hAnsi="Calibri" w:cs="Calibri"/>
          <w:b/>
          <w:sz w:val="22"/>
        </w:rPr>
        <w:t xml:space="preserve">Страны Востока в Средние века </w:t>
      </w:r>
      <w:r>
        <w:rPr>
          <w:rFonts w:ascii="Calibri" w:eastAsia="Calibri" w:hAnsi="Calibri" w:cs="Calibri"/>
          <w:sz w:val="22"/>
        </w:rPr>
        <w:t>(3  ч )</w:t>
      </w:r>
    </w:p>
    <w:p w:rsidR="00111E39" w:rsidRDefault="008B4403">
      <w:r>
        <w:rPr>
          <w:b/>
          <w:i/>
        </w:rPr>
        <w:t>Османская империя</w:t>
      </w:r>
      <w:r>
        <w:t>: завоевания турок-османов (Балканы, падение Византии), управление империей, положение покоренных народов.</w:t>
      </w:r>
      <w:r>
        <w:rPr>
          <w:b/>
          <w:i/>
        </w:rPr>
        <w:t xml:space="preserve"> 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111E39" w:rsidRDefault="008B4403">
      <w:pPr>
        <w:spacing w:after="219"/>
      </w:pPr>
      <w:r>
        <w:t>Культура народов Востока. Литература. Архитектура. Традиционные искусства и ремесла.</w:t>
      </w:r>
    </w:p>
    <w:p w:rsidR="00111E39" w:rsidRDefault="008B4403">
      <w:pPr>
        <w:spacing w:after="107" w:line="229" w:lineRule="auto"/>
        <w:ind w:left="-3" w:right="0" w:hanging="10"/>
      </w:pPr>
      <w:r>
        <w:rPr>
          <w:rFonts w:ascii="Calibri" w:eastAsia="Calibri" w:hAnsi="Calibri" w:cs="Calibri"/>
          <w:b/>
          <w:sz w:val="22"/>
        </w:rPr>
        <w:t xml:space="preserve">Государства доколумбовой Америки в Средние века </w:t>
      </w:r>
      <w:r>
        <w:rPr>
          <w:rFonts w:ascii="Calibri" w:eastAsia="Calibri" w:hAnsi="Calibri" w:cs="Calibri"/>
          <w:sz w:val="22"/>
        </w:rPr>
        <w:t>(1  ч )</w:t>
      </w:r>
    </w:p>
    <w:p w:rsidR="00111E39" w:rsidRDefault="008B4403">
      <w:r>
        <w:lastRenderedPageBreak/>
        <w:t>Цивилизации майя, ацтеков и инков: общественный строй, религиозные верования, культура. Появление европейских завоевателей.</w:t>
      </w:r>
    </w:p>
    <w:p w:rsidR="00111E39" w:rsidRDefault="008B4403">
      <w:pPr>
        <w:spacing w:after="218"/>
      </w:pPr>
      <w:r>
        <w:rPr>
          <w:b/>
        </w:rPr>
        <w:t>Обобщение</w:t>
      </w:r>
      <w:r>
        <w:t xml:space="preserve"> (1 ч). Историческое и культурное наследие Средних веков. </w:t>
      </w:r>
    </w:p>
    <w:p w:rsidR="00111E39" w:rsidRDefault="008B4403">
      <w:pPr>
        <w:spacing w:after="107" w:line="229" w:lineRule="auto"/>
        <w:ind w:left="-3" w:right="0" w:hanging="10"/>
      </w:pPr>
      <w:r>
        <w:rPr>
          <w:rFonts w:ascii="Calibri" w:eastAsia="Calibri" w:hAnsi="Calibri" w:cs="Calibri"/>
          <w:b/>
          <w:sz w:val="22"/>
        </w:rPr>
        <w:t xml:space="preserve">ИСТОРИЯ РОССИИ. ОТ РУСИ К РОССИЙСКОМУ ГОСУДАРСТВУ (45 ч) </w:t>
      </w:r>
    </w:p>
    <w:p w:rsidR="00111E39" w:rsidRDefault="008B4403">
      <w:pPr>
        <w:spacing w:after="218"/>
      </w:pPr>
      <w:r>
        <w:rPr>
          <w:b/>
        </w:rPr>
        <w:t>Введение</w:t>
      </w:r>
      <w:r>
        <w:t xml:space="preserve"> (1 ч). Роль и место России в мировой истории. Проблемы периодизации российской истории. Источники по истории России. </w:t>
      </w:r>
    </w:p>
    <w:p w:rsidR="00111E39" w:rsidRDefault="008B4403">
      <w:pPr>
        <w:spacing w:after="107" w:line="229" w:lineRule="auto"/>
        <w:ind w:left="-3" w:right="436" w:hanging="10"/>
      </w:pPr>
      <w:r>
        <w:rPr>
          <w:rFonts w:ascii="Calibri" w:eastAsia="Calibri" w:hAnsi="Calibri" w:cs="Calibri"/>
          <w:b/>
          <w:sz w:val="22"/>
        </w:rPr>
        <w:t xml:space="preserve">Народы и государства на территории нашей страны в древности. Восточная Европа в середине I тыс. н. э. </w:t>
      </w:r>
      <w:r>
        <w:rPr>
          <w:rFonts w:ascii="Calibri" w:eastAsia="Calibri" w:hAnsi="Calibri" w:cs="Calibri"/>
          <w:sz w:val="22"/>
        </w:rPr>
        <w:t>(5  ч )</w:t>
      </w:r>
    </w:p>
    <w:p w:rsidR="00111E39" w:rsidRDefault="008B4403">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11E39" w:rsidRDefault="008B4403">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111E39" w:rsidRDefault="008B4403">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111E39" w:rsidRDefault="008B4403">
      <w:r>
        <w:t>Страны и народы Восточной Европы, Сибири и Дальнего Востока</w:t>
      </w:r>
      <w:r>
        <w:rPr>
          <w:i/>
        </w:rPr>
        <w:t xml:space="preserve">. </w:t>
      </w:r>
      <w:r>
        <w:t xml:space="preserve">Тюркский каганат. Хазарский каганат. Волжская Булгария. </w:t>
      </w:r>
    </w:p>
    <w:p w:rsidR="00111E39" w:rsidRDefault="008B4403">
      <w:pPr>
        <w:spacing w:after="107" w:line="229" w:lineRule="auto"/>
        <w:ind w:left="-3" w:right="0" w:hanging="10"/>
      </w:pPr>
      <w:r>
        <w:rPr>
          <w:rFonts w:ascii="Calibri" w:eastAsia="Calibri" w:hAnsi="Calibri" w:cs="Calibri"/>
          <w:b/>
          <w:sz w:val="22"/>
        </w:rPr>
        <w:t xml:space="preserve">Русь в IX — начале XII в. </w:t>
      </w:r>
      <w:r>
        <w:rPr>
          <w:rFonts w:ascii="Calibri" w:eastAsia="Calibri" w:hAnsi="Calibri" w:cs="Calibri"/>
          <w:sz w:val="22"/>
        </w:rPr>
        <w:t>(13  ч )</w:t>
      </w:r>
    </w:p>
    <w:p w:rsidR="00111E39" w:rsidRDefault="008B4403">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11E39" w:rsidRDefault="008B4403">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111E39" w:rsidRDefault="008B4403">
      <w: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11E39" w:rsidRDefault="008B4403">
      <w:r>
        <w:t xml:space="preserve">Принятие христианства и его значение. Византийское наследие на Руси. </w:t>
      </w:r>
    </w:p>
    <w:p w:rsidR="00111E39" w:rsidRDefault="008B4403">
      <w:r>
        <w:rPr>
          <w:b/>
          <w:i/>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11E39" w:rsidRDefault="008B4403">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11E39" w:rsidRDefault="008B4403">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11E39" w:rsidRDefault="008B4403">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11E39" w:rsidRDefault="008B4403">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rPr>
        <w:t>».</w:t>
      </w:r>
      <w:r>
        <w:t xml:space="preserve"> Появление древнерусской литературы. «Слово о Законе и Благодати». </w:t>
      </w:r>
    </w:p>
    <w:p w:rsidR="00111E39" w:rsidRDefault="008B4403">
      <w:pPr>
        <w:spacing w:after="219"/>
        <w:ind w:firstLine="0"/>
      </w:pP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11E39" w:rsidRDefault="008B4403">
      <w:pPr>
        <w:spacing w:after="107" w:line="229" w:lineRule="auto"/>
        <w:ind w:left="-3" w:right="0" w:hanging="10"/>
      </w:pPr>
      <w:r>
        <w:rPr>
          <w:rFonts w:ascii="Calibri" w:eastAsia="Calibri" w:hAnsi="Calibri" w:cs="Calibri"/>
          <w:b/>
          <w:sz w:val="22"/>
        </w:rPr>
        <w:t xml:space="preserve">Русь в середине XII — начале XIII в. </w:t>
      </w:r>
      <w:r>
        <w:rPr>
          <w:rFonts w:ascii="Calibri" w:eastAsia="Calibri" w:hAnsi="Calibri" w:cs="Calibri"/>
          <w:sz w:val="22"/>
        </w:rPr>
        <w:t>(6  ч )</w:t>
      </w:r>
    </w:p>
    <w:p w:rsidR="00111E39" w:rsidRDefault="008B4403">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lastRenderedPageBreak/>
        <w:t>имевшие особый статус: Киевская и Новгородская. Эволюция общественного строя и права; внешняя политика русских земель.</w:t>
      </w:r>
      <w:r>
        <w:rPr>
          <w:i/>
        </w:rPr>
        <w:t xml:space="preserve"> </w:t>
      </w:r>
    </w:p>
    <w:p w:rsidR="00111E39" w:rsidRDefault="008B4403">
      <w:pPr>
        <w:spacing w:after="219"/>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11E39" w:rsidRDefault="008B4403">
      <w:pPr>
        <w:spacing w:after="107" w:line="229" w:lineRule="auto"/>
        <w:ind w:left="-3" w:right="0" w:hanging="10"/>
      </w:pPr>
      <w:r>
        <w:rPr>
          <w:rFonts w:ascii="Calibri" w:eastAsia="Calibri" w:hAnsi="Calibri" w:cs="Calibri"/>
          <w:b/>
          <w:sz w:val="22"/>
        </w:rPr>
        <w:t xml:space="preserve">Русские земли и их соседи в середине XIII — XIV в. </w:t>
      </w:r>
      <w:r>
        <w:rPr>
          <w:rFonts w:ascii="Calibri" w:eastAsia="Calibri" w:hAnsi="Calibri" w:cs="Calibri"/>
          <w:sz w:val="22"/>
        </w:rPr>
        <w:t>(10  ч )</w:t>
      </w:r>
    </w:p>
    <w:p w:rsidR="00111E39" w:rsidRDefault="008B4403">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111E39" w:rsidRDefault="008B4403">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11E39" w:rsidRDefault="008B4403">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11E39" w:rsidRDefault="008B4403">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111E39" w:rsidRDefault="008B4403">
      <w:r>
        <w:rPr>
          <w:b/>
          <w:i/>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11E39" w:rsidRDefault="008B4403">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11E39" w:rsidRDefault="008B4403">
      <w:pPr>
        <w:spacing w:after="219"/>
      </w:pPr>
      <w:r>
        <w:rPr>
          <w:b/>
          <w:i/>
        </w:rPr>
        <w:t xml:space="preserve">Культурное пространство. </w:t>
      </w: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w:t>
      </w:r>
      <w:r>
        <w:lastRenderedPageBreak/>
        <w:t xml:space="preserve">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111E39" w:rsidRDefault="008B4403">
      <w:pPr>
        <w:spacing w:after="107" w:line="229" w:lineRule="auto"/>
        <w:ind w:left="-3" w:right="0" w:hanging="10"/>
      </w:pPr>
      <w:r>
        <w:rPr>
          <w:rFonts w:ascii="Calibri" w:eastAsia="Calibri" w:hAnsi="Calibri" w:cs="Calibri"/>
          <w:b/>
          <w:sz w:val="22"/>
        </w:rPr>
        <w:t xml:space="preserve">Формирование единого Русского государства в XV в. </w:t>
      </w:r>
      <w:r>
        <w:rPr>
          <w:rFonts w:ascii="Calibri" w:eastAsia="Calibri" w:hAnsi="Calibri" w:cs="Calibri"/>
          <w:sz w:val="22"/>
        </w:rPr>
        <w:t>(8  ч )</w:t>
      </w:r>
    </w:p>
    <w:p w:rsidR="00111E39" w:rsidRDefault="008B4403">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rPr>
        <w:t xml:space="preserve">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11E39" w:rsidRDefault="008B4403">
      <w:r>
        <w:rPr>
          <w:b/>
          <w:i/>
        </w:rPr>
        <w:t>Культурное пространство</w:t>
      </w:r>
      <w: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11E39" w:rsidRDefault="008B4403">
      <w:pPr>
        <w:spacing w:after="454"/>
        <w:ind w:left="227" w:firstLine="0"/>
      </w:pPr>
      <w:r>
        <w:rPr>
          <w:b/>
          <w:i/>
        </w:rPr>
        <w:t>Наш край</w:t>
      </w:r>
      <w:r>
        <w:rPr>
          <w:sz w:val="18"/>
          <w:vertAlign w:val="superscript"/>
        </w:rPr>
        <w:footnoteReference w:id="17"/>
      </w:r>
      <w:r>
        <w:t xml:space="preserve"> с древнейших времен до конца XV в. </w:t>
      </w:r>
      <w:r>
        <w:rPr>
          <w:b/>
        </w:rPr>
        <w:t>Обобщение</w:t>
      </w:r>
      <w:r>
        <w:t xml:space="preserve"> (2 ч).</w:t>
      </w:r>
    </w:p>
    <w:p w:rsidR="00111E39" w:rsidRDefault="008B4403">
      <w:pPr>
        <w:spacing w:after="107" w:line="229" w:lineRule="auto"/>
        <w:ind w:left="-3" w:right="0" w:hanging="10"/>
      </w:pPr>
      <w:r>
        <w:rPr>
          <w:rFonts w:ascii="Calibri" w:eastAsia="Calibri" w:hAnsi="Calibri" w:cs="Calibri"/>
          <w:b/>
          <w:sz w:val="22"/>
        </w:rPr>
        <w:t>7  КЛАСС</w:t>
      </w:r>
    </w:p>
    <w:p w:rsidR="00111E39" w:rsidRDefault="008B4403">
      <w:pPr>
        <w:spacing w:after="32" w:line="229" w:lineRule="auto"/>
        <w:ind w:left="-3" w:right="0" w:hanging="10"/>
      </w:pPr>
      <w:r>
        <w:rPr>
          <w:rFonts w:ascii="Calibri" w:eastAsia="Calibri" w:hAnsi="Calibri" w:cs="Calibri"/>
          <w:b/>
          <w:sz w:val="22"/>
        </w:rPr>
        <w:t xml:space="preserve">ВСЕОБЩАЯ ИСТОРИЯ. ИСТОРИЯ НОВОГО ВРЕМЕНИ. </w:t>
      </w:r>
    </w:p>
    <w:p w:rsidR="00111E39" w:rsidRDefault="008B4403">
      <w:pPr>
        <w:spacing w:after="107" w:line="229" w:lineRule="auto"/>
        <w:ind w:left="-3" w:right="0" w:hanging="10"/>
      </w:pPr>
      <w:r>
        <w:rPr>
          <w:rFonts w:ascii="Calibri" w:eastAsia="Calibri" w:hAnsi="Calibri" w:cs="Calibri"/>
          <w:b/>
          <w:sz w:val="22"/>
        </w:rPr>
        <w:t xml:space="preserve">КОНЕЦ XV — XVII в. </w:t>
      </w:r>
      <w:r>
        <w:rPr>
          <w:rFonts w:ascii="Calibri" w:eastAsia="Calibri" w:hAnsi="Calibri" w:cs="Calibri"/>
          <w:sz w:val="22"/>
        </w:rPr>
        <w:t>(23  ч )</w:t>
      </w:r>
    </w:p>
    <w:p w:rsidR="00111E39" w:rsidRDefault="008B4403">
      <w:pPr>
        <w:spacing w:after="215"/>
      </w:pPr>
      <w:r>
        <w:rPr>
          <w:b/>
        </w:rPr>
        <w:lastRenderedPageBreak/>
        <w:t>Введение</w:t>
      </w:r>
      <w:r>
        <w:t xml:space="preserve"> (1 ч). Понятие «Новое время». Хронологические рамки и периодизация истории Нового времени. </w:t>
      </w:r>
    </w:p>
    <w:p w:rsidR="00111E39" w:rsidRDefault="008B4403">
      <w:pPr>
        <w:spacing w:after="107" w:line="229" w:lineRule="auto"/>
        <w:ind w:left="-3" w:right="0" w:hanging="10"/>
      </w:pPr>
      <w:r>
        <w:rPr>
          <w:rFonts w:ascii="Calibri" w:eastAsia="Calibri" w:hAnsi="Calibri" w:cs="Calibri"/>
          <w:b/>
          <w:sz w:val="22"/>
        </w:rPr>
        <w:t xml:space="preserve">Великие географические открытия </w:t>
      </w:r>
      <w:r>
        <w:rPr>
          <w:rFonts w:ascii="Calibri" w:eastAsia="Calibri" w:hAnsi="Calibri" w:cs="Calibri"/>
          <w:sz w:val="22"/>
        </w:rPr>
        <w:t>(2  ч )</w:t>
      </w:r>
    </w:p>
    <w:p w:rsidR="00111E39" w:rsidRDefault="008B4403">
      <w:pPr>
        <w:spacing w:after="215"/>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111E39" w:rsidRDefault="008B4403">
      <w:pPr>
        <w:spacing w:after="107" w:line="229" w:lineRule="auto"/>
        <w:ind w:left="-3" w:right="0" w:hanging="10"/>
      </w:pPr>
      <w:r>
        <w:rPr>
          <w:rFonts w:ascii="Calibri" w:eastAsia="Calibri" w:hAnsi="Calibri" w:cs="Calibri"/>
          <w:b/>
          <w:sz w:val="22"/>
        </w:rPr>
        <w:t xml:space="preserve">Изменения в европейском обществе в XVI—XVII вв. </w:t>
      </w:r>
      <w:r>
        <w:rPr>
          <w:rFonts w:ascii="Calibri" w:eastAsia="Calibri" w:hAnsi="Calibri" w:cs="Calibri"/>
          <w:sz w:val="22"/>
        </w:rPr>
        <w:t>(2  ч )</w:t>
      </w:r>
    </w:p>
    <w:p w:rsidR="00111E39" w:rsidRDefault="008B4403">
      <w:pPr>
        <w:spacing w:after="215"/>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111E39" w:rsidRDefault="008B4403">
      <w:pPr>
        <w:spacing w:after="107" w:line="229" w:lineRule="auto"/>
        <w:ind w:left="-3" w:right="0" w:hanging="10"/>
      </w:pPr>
      <w:r>
        <w:rPr>
          <w:rFonts w:ascii="Calibri" w:eastAsia="Calibri" w:hAnsi="Calibri" w:cs="Calibri"/>
          <w:b/>
          <w:sz w:val="22"/>
        </w:rPr>
        <w:t>Реформация и контрреформация в Европе</w:t>
      </w:r>
      <w:r>
        <w:rPr>
          <w:rFonts w:ascii="Calibri" w:eastAsia="Calibri" w:hAnsi="Calibri" w:cs="Calibri"/>
          <w:b/>
          <w:i/>
          <w:sz w:val="22"/>
        </w:rPr>
        <w:t xml:space="preserve"> </w:t>
      </w:r>
      <w:r>
        <w:rPr>
          <w:rFonts w:ascii="Calibri" w:eastAsia="Calibri" w:hAnsi="Calibri" w:cs="Calibri"/>
          <w:sz w:val="22"/>
        </w:rPr>
        <w:t>(2  ч )</w:t>
      </w:r>
    </w:p>
    <w:p w:rsidR="00111E39" w:rsidRDefault="008B4403">
      <w:pPr>
        <w:spacing w:after="219"/>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111E39" w:rsidRDefault="008B4403">
      <w:pPr>
        <w:spacing w:after="107" w:line="229" w:lineRule="auto"/>
        <w:ind w:left="-3" w:right="0" w:hanging="10"/>
      </w:pPr>
      <w:r>
        <w:rPr>
          <w:rFonts w:ascii="Calibri" w:eastAsia="Calibri" w:hAnsi="Calibri" w:cs="Calibri"/>
          <w:b/>
          <w:sz w:val="22"/>
        </w:rPr>
        <w:t>Государства Европы в XVI—XVII вв.</w:t>
      </w:r>
      <w:r>
        <w:rPr>
          <w:rFonts w:ascii="Calibri" w:eastAsia="Calibri" w:hAnsi="Calibri" w:cs="Calibri"/>
          <w:b/>
          <w:i/>
          <w:sz w:val="22"/>
        </w:rPr>
        <w:t xml:space="preserve"> </w:t>
      </w:r>
      <w:r>
        <w:rPr>
          <w:rFonts w:ascii="Calibri" w:eastAsia="Calibri" w:hAnsi="Calibri" w:cs="Calibri"/>
          <w:sz w:val="22"/>
        </w:rPr>
        <w:t>(7  ч )</w:t>
      </w:r>
    </w:p>
    <w:p w:rsidR="00111E39" w:rsidRDefault="008B4403">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111E39" w:rsidRDefault="008B4403">
      <w:r>
        <w:rPr>
          <w:b/>
          <w:i/>
        </w:rPr>
        <w:t>Испания</w:t>
      </w:r>
      <w:r>
        <w:rPr>
          <w:i/>
        </w:rPr>
        <w:t xml:space="preserve"> </w:t>
      </w:r>
      <w: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111E39" w:rsidRDefault="008B4403">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w:t>
      </w:r>
      <w:r>
        <w:lastRenderedPageBreak/>
        <w:t>Нантский эдикт 1598 г. Людовик XIII и кардинал Ришелье. Фронда. Французский абсолютизм при Людовике XIV.</w:t>
      </w:r>
    </w:p>
    <w:p w:rsidR="00111E39" w:rsidRDefault="008B4403">
      <w:r>
        <w:rPr>
          <w:b/>
          <w:i/>
        </w:rPr>
        <w:t>Англия.</w:t>
      </w:r>
      <w:r>
        <w:rPr>
          <w:i/>
        </w:rPr>
        <w:t xml:space="preserve">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111E39" w:rsidRDefault="008B4403">
      <w:r>
        <w:rPr>
          <w:b/>
          <w:i/>
        </w:rPr>
        <w:t>Английская революция середины XVII 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111E39" w:rsidRDefault="008B4403">
      <w:pPr>
        <w:spacing w:after="218"/>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w:t>
      </w:r>
    </w:p>
    <w:p w:rsidR="00111E39" w:rsidRDefault="008B4403">
      <w:pPr>
        <w:spacing w:after="107" w:line="229" w:lineRule="auto"/>
        <w:ind w:left="-3" w:right="0" w:hanging="10"/>
      </w:pPr>
      <w:r>
        <w:rPr>
          <w:rFonts w:ascii="Calibri" w:eastAsia="Calibri" w:hAnsi="Calibri" w:cs="Calibri"/>
          <w:b/>
          <w:sz w:val="22"/>
        </w:rPr>
        <w:t>Международные отношения в XVI—XVII вв.</w:t>
      </w:r>
      <w:r>
        <w:rPr>
          <w:rFonts w:ascii="Calibri" w:eastAsia="Calibri" w:hAnsi="Calibri" w:cs="Calibri"/>
          <w:b/>
          <w:i/>
          <w:sz w:val="22"/>
        </w:rPr>
        <w:t xml:space="preserve"> </w:t>
      </w:r>
      <w:r>
        <w:rPr>
          <w:rFonts w:ascii="Calibri" w:eastAsia="Calibri" w:hAnsi="Calibri" w:cs="Calibri"/>
          <w:sz w:val="22"/>
        </w:rPr>
        <w:t>(2  ч )</w:t>
      </w:r>
    </w:p>
    <w:p w:rsidR="00111E39" w:rsidRDefault="008B4403">
      <w:pPr>
        <w:spacing w:after="219"/>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111E39" w:rsidRDefault="008B4403">
      <w:pPr>
        <w:spacing w:after="107" w:line="229" w:lineRule="auto"/>
        <w:ind w:left="-3" w:right="0" w:hanging="10"/>
      </w:pPr>
      <w:r>
        <w:rPr>
          <w:rFonts w:ascii="Calibri" w:eastAsia="Calibri" w:hAnsi="Calibri" w:cs="Calibri"/>
          <w:b/>
          <w:sz w:val="22"/>
        </w:rPr>
        <w:t xml:space="preserve">Европейская культура в раннее Новое время </w:t>
      </w:r>
      <w:r>
        <w:rPr>
          <w:rFonts w:ascii="Calibri" w:eastAsia="Calibri" w:hAnsi="Calibri" w:cs="Calibri"/>
          <w:sz w:val="22"/>
        </w:rPr>
        <w:t>(3  ч )</w:t>
      </w:r>
    </w:p>
    <w:p w:rsidR="00111E39" w:rsidRDefault="008B4403">
      <w:pPr>
        <w:spacing w:after="266"/>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111E39" w:rsidRDefault="008B4403">
      <w:pPr>
        <w:spacing w:after="107" w:line="229" w:lineRule="auto"/>
        <w:ind w:left="-3" w:right="0" w:hanging="10"/>
      </w:pPr>
      <w:r>
        <w:rPr>
          <w:rFonts w:ascii="Calibri" w:eastAsia="Calibri" w:hAnsi="Calibri" w:cs="Calibri"/>
          <w:b/>
          <w:sz w:val="22"/>
        </w:rPr>
        <w:t>Страны Востока в XVI—XVII вв.</w:t>
      </w:r>
      <w:r>
        <w:rPr>
          <w:rFonts w:ascii="Calibri" w:eastAsia="Calibri" w:hAnsi="Calibri" w:cs="Calibri"/>
          <w:b/>
          <w:i/>
          <w:sz w:val="22"/>
        </w:rPr>
        <w:t xml:space="preserve"> </w:t>
      </w:r>
      <w:r>
        <w:rPr>
          <w:rFonts w:ascii="Calibri" w:eastAsia="Calibri" w:hAnsi="Calibri" w:cs="Calibri"/>
          <w:sz w:val="22"/>
        </w:rPr>
        <w:t>(3  ч )</w:t>
      </w:r>
    </w:p>
    <w:p w:rsidR="00111E39" w:rsidRDefault="008B4403">
      <w:r>
        <w:rPr>
          <w:b/>
          <w:i/>
        </w:rPr>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111E39" w:rsidRDefault="008B4403">
      <w:pPr>
        <w:spacing w:after="351"/>
      </w:pPr>
      <w:r>
        <w:rPr>
          <w:b/>
        </w:rPr>
        <w:lastRenderedPageBreak/>
        <w:t>Обобщение</w:t>
      </w:r>
      <w:r>
        <w:t xml:space="preserve"> (1 ч). Историческое и культурное наследие Раннего Нового времени.</w:t>
      </w:r>
    </w:p>
    <w:p w:rsidR="00111E39" w:rsidRDefault="008B4403">
      <w:pPr>
        <w:spacing w:after="40" w:line="229" w:lineRule="auto"/>
        <w:ind w:left="-3" w:right="0" w:hanging="10"/>
      </w:pPr>
      <w:r>
        <w:rPr>
          <w:rFonts w:ascii="Calibri" w:eastAsia="Calibri" w:hAnsi="Calibri" w:cs="Calibri"/>
          <w:b/>
          <w:sz w:val="22"/>
        </w:rPr>
        <w:t xml:space="preserve">ИСТОРИЯ РОССИИ. РОССИЯ В XVI—XVII вв.: </w:t>
      </w:r>
    </w:p>
    <w:p w:rsidR="00111E39" w:rsidRDefault="008B4403">
      <w:pPr>
        <w:spacing w:after="107" w:line="229" w:lineRule="auto"/>
        <w:ind w:left="-3" w:right="0" w:hanging="10"/>
      </w:pPr>
      <w:r>
        <w:rPr>
          <w:rFonts w:ascii="Calibri" w:eastAsia="Calibri" w:hAnsi="Calibri" w:cs="Calibri"/>
          <w:b/>
          <w:sz w:val="22"/>
        </w:rPr>
        <w:t xml:space="preserve">ОТ ВЕЛИКОГО КНЯЖЕСТВА К ЦАРСТВУ </w:t>
      </w:r>
      <w:r>
        <w:rPr>
          <w:rFonts w:ascii="Calibri" w:eastAsia="Calibri" w:hAnsi="Calibri" w:cs="Calibri"/>
          <w:sz w:val="22"/>
        </w:rPr>
        <w:t>(45 ч)</w:t>
      </w:r>
      <w:r>
        <w:rPr>
          <w:rFonts w:ascii="Calibri" w:eastAsia="Calibri" w:hAnsi="Calibri" w:cs="Calibri"/>
          <w:b/>
          <w:sz w:val="22"/>
        </w:rPr>
        <w:t xml:space="preserve"> </w:t>
      </w:r>
    </w:p>
    <w:p w:rsidR="00111E39" w:rsidRDefault="008B4403">
      <w:pPr>
        <w:spacing w:after="107" w:line="229" w:lineRule="auto"/>
        <w:ind w:left="-3" w:right="0" w:hanging="10"/>
      </w:pPr>
      <w:r>
        <w:rPr>
          <w:rFonts w:ascii="Calibri" w:eastAsia="Calibri" w:hAnsi="Calibri" w:cs="Calibri"/>
          <w:b/>
          <w:sz w:val="22"/>
        </w:rPr>
        <w:t xml:space="preserve">Россия в XVI в. </w:t>
      </w:r>
      <w:r>
        <w:rPr>
          <w:rFonts w:ascii="Calibri" w:eastAsia="Calibri" w:hAnsi="Calibri" w:cs="Calibri"/>
          <w:sz w:val="22"/>
        </w:rPr>
        <w:t>(13  ч )</w:t>
      </w:r>
    </w:p>
    <w:p w:rsidR="00111E39" w:rsidRDefault="008B4403">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11E39" w:rsidRDefault="008B4403">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111E39" w:rsidRDefault="008B4403">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111E39" w:rsidRDefault="008B4403">
      <w:r>
        <w:t>Период боярского правления. Борьба за власть между боярскими кланами. Губная реформа. Московское восстание 1547 г. Ереси.</w:t>
      </w:r>
    </w:p>
    <w:p w:rsidR="00111E39" w:rsidRDefault="008B4403">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11E39" w:rsidRDefault="008B4403">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11E39" w:rsidRDefault="008B4403">
      <w:r>
        <w:t>Социальная структура российского общества. Дворянство. Служилые люди.</w:t>
      </w:r>
      <w:r>
        <w:rPr>
          <w:i/>
        </w:rPr>
        <w:t xml:space="preserve"> </w:t>
      </w: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111E39" w:rsidRDefault="008B4403">
      <w: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w:t>
      </w:r>
      <w:r>
        <w:t xml:space="preserve"> Русская православная церковь. </w:t>
      </w:r>
    </w:p>
    <w:p w:rsidR="00111E39" w:rsidRDefault="008B4403">
      <w:pPr>
        <w:ind w:firstLine="0"/>
      </w:pPr>
      <w:r>
        <w:t>Мусульманское духовенство</w:t>
      </w:r>
      <w:r>
        <w:rPr>
          <w:i/>
        </w:rPr>
        <w:t>.</w:t>
      </w:r>
    </w:p>
    <w:p w:rsidR="00111E39" w:rsidRDefault="008B4403">
      <w:r>
        <w:t>Опричнина, дискуссия о ее причинах и характере. Опричный террор. Разгром Новгорода и Пскова. Московские казни 1570 г.</w:t>
      </w:r>
      <w:r>
        <w:rPr>
          <w:i/>
        </w:rPr>
        <w:t xml:space="preserve"> </w:t>
      </w:r>
      <w:r>
        <w:t xml:space="preserve">Результаты и последствия опричнины. Противоречивость личности Ивана Грозного. Результаты и цена преобразований. </w:t>
      </w:r>
    </w:p>
    <w:p w:rsidR="00111E39" w:rsidRDefault="008B4403">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11E39" w:rsidRDefault="008B4403">
      <w:pPr>
        <w:spacing w:after="107" w:line="229" w:lineRule="auto"/>
        <w:ind w:left="-3" w:right="0" w:hanging="10"/>
      </w:pPr>
      <w:r>
        <w:rPr>
          <w:rFonts w:ascii="Calibri" w:eastAsia="Calibri" w:hAnsi="Calibri" w:cs="Calibri"/>
          <w:b/>
          <w:sz w:val="22"/>
        </w:rPr>
        <w:t xml:space="preserve">Смута в России </w:t>
      </w:r>
      <w:r>
        <w:rPr>
          <w:rFonts w:ascii="Calibri" w:eastAsia="Calibri" w:hAnsi="Calibri" w:cs="Calibri"/>
          <w:sz w:val="22"/>
        </w:rPr>
        <w:t>(9  ч )</w:t>
      </w:r>
    </w:p>
    <w:p w:rsidR="00111E39" w:rsidRDefault="008B4403">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i/>
        </w:rPr>
        <w:t xml:space="preserve"> </w:t>
      </w:r>
      <w:r>
        <w:t>в отношении боярства</w:t>
      </w:r>
      <w:r>
        <w:rPr>
          <w:i/>
        </w:rPr>
        <w:t xml:space="preserve">. </w:t>
      </w:r>
      <w:r>
        <w:t xml:space="preserve">Голод 1601—1603 гг. и обострение социально-экономического кризиса. </w:t>
      </w:r>
    </w:p>
    <w:p w:rsidR="00111E39" w:rsidRDefault="008B4403">
      <w:r>
        <w:rPr>
          <w:b/>
          <w:i/>
        </w:rPr>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111E39" w:rsidRDefault="008B4403">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111E39" w:rsidRDefault="008B4403">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111E39" w:rsidRDefault="008B4403">
      <w:pPr>
        <w:spacing w:after="218"/>
      </w:pPr>
      <w:r>
        <w:rPr>
          <w:b/>
          <w:i/>
        </w:rPr>
        <w:lastRenderedPageBreak/>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rPr>
        <w:t xml:space="preserve"> </w:t>
      </w:r>
      <w: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111E39" w:rsidRDefault="008B4403">
      <w:pPr>
        <w:spacing w:after="107" w:line="229" w:lineRule="auto"/>
        <w:ind w:left="-3" w:right="0" w:hanging="10"/>
      </w:pPr>
      <w:r>
        <w:rPr>
          <w:rFonts w:ascii="Calibri" w:eastAsia="Calibri" w:hAnsi="Calibri" w:cs="Calibri"/>
          <w:b/>
          <w:sz w:val="22"/>
        </w:rPr>
        <w:t xml:space="preserve">Россия в XVII в. </w:t>
      </w:r>
      <w:r>
        <w:rPr>
          <w:rFonts w:ascii="Calibri" w:eastAsia="Calibri" w:hAnsi="Calibri" w:cs="Calibri"/>
          <w:sz w:val="22"/>
        </w:rPr>
        <w:t>(16  ч )</w:t>
      </w:r>
    </w:p>
    <w:p w:rsidR="00111E39" w:rsidRDefault="008B4403">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111E39" w:rsidRDefault="008B4403">
      <w:r>
        <w:t xml:space="preserve">Царь Алексей Михайлович. Укрепление самодержавия. Ослабление роли Боярской думы в управлении государством. </w:t>
      </w:r>
    </w:p>
    <w:p w:rsidR="00111E39" w:rsidRDefault="008B4403">
      <w:pPr>
        <w:ind w:firstLine="0"/>
      </w:pPr>
      <w: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Pr>
          <w:i/>
        </w:rPr>
        <w:t xml:space="preserve"> </w:t>
      </w:r>
      <w: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111E39" w:rsidRDefault="008B4403">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111E39" w:rsidRDefault="008B4403">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111E39" w:rsidRDefault="008B4403">
      <w:r>
        <w:rPr>
          <w:b/>
          <w:i/>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w:t>
      </w:r>
      <w:r>
        <w:lastRenderedPageBreak/>
        <w:t xml:space="preserve">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111E39" w:rsidRDefault="008B4403">
      <w:pPr>
        <w:spacing w:after="215"/>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11E39" w:rsidRDefault="008B4403">
      <w:pPr>
        <w:spacing w:after="107" w:line="229" w:lineRule="auto"/>
        <w:ind w:left="-3" w:right="0" w:hanging="10"/>
      </w:pPr>
      <w:r>
        <w:rPr>
          <w:rFonts w:ascii="Calibri" w:eastAsia="Calibri" w:hAnsi="Calibri" w:cs="Calibri"/>
          <w:b/>
          <w:sz w:val="22"/>
        </w:rPr>
        <w:t xml:space="preserve">Культурное пространство XVI–XVII вв. </w:t>
      </w:r>
      <w:r>
        <w:rPr>
          <w:rFonts w:ascii="Calibri" w:eastAsia="Calibri" w:hAnsi="Calibri" w:cs="Calibri"/>
          <w:sz w:val="22"/>
        </w:rPr>
        <w:t>(5  ч )</w:t>
      </w:r>
    </w:p>
    <w:p w:rsidR="00111E39" w:rsidRDefault="008B4403">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11E39" w:rsidRDefault="008B4403">
      <w:r>
        <w:t>Архитектура. Дворцово-храмовый ансамбль Соборной площади в Москве. Шатровый стиль в архитектуре. Антонио Солари, Алевиз Фрязин, Петрок Малой.</w:t>
      </w:r>
      <w:r>
        <w:rPr>
          <w:i/>
        </w:rPr>
        <w:t xml:space="preserve"> </w:t>
      </w:r>
      <w: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111E39" w:rsidRDefault="008B4403">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11E39" w:rsidRDefault="008B4403">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11E39" w:rsidRDefault="008B4403">
      <w:pPr>
        <w:spacing w:after="455"/>
        <w:ind w:left="227" w:right="1830" w:firstLine="0"/>
      </w:pPr>
      <w:r>
        <w:rPr>
          <w:b/>
          <w:i/>
        </w:rPr>
        <w:t>Наш край</w:t>
      </w:r>
      <w:r>
        <w:t xml:space="preserve"> в XVI—XVII вв. </w:t>
      </w:r>
      <w:r>
        <w:rPr>
          <w:b/>
        </w:rPr>
        <w:t>Обобщение</w:t>
      </w:r>
      <w:r>
        <w:t xml:space="preserve"> (2 ч).</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pPr>
        <w:spacing w:after="212" w:line="305" w:lineRule="auto"/>
        <w:ind w:left="214" w:right="0" w:hanging="227"/>
      </w:pPr>
      <w:r>
        <w:rPr>
          <w:rFonts w:ascii="Calibri" w:eastAsia="Calibri" w:hAnsi="Calibri" w:cs="Calibri"/>
          <w:b/>
          <w:sz w:val="22"/>
        </w:rPr>
        <w:lastRenderedPageBreak/>
        <w:t xml:space="preserve">ВСЕОБЩАЯ ИСТОРИЯ. ИСТОРИЯ НОВОГО ВРЕМЕНИ. XVIII в. </w:t>
      </w:r>
      <w:r>
        <w:rPr>
          <w:rFonts w:ascii="Calibri" w:eastAsia="Calibri" w:hAnsi="Calibri" w:cs="Calibri"/>
          <w:sz w:val="22"/>
        </w:rPr>
        <w:t xml:space="preserve">(23  ч ) </w:t>
      </w:r>
      <w:r>
        <w:rPr>
          <w:b/>
        </w:rPr>
        <w:t>Введение</w:t>
      </w:r>
      <w:r>
        <w:t xml:space="preserve"> (1 ч).</w:t>
      </w:r>
    </w:p>
    <w:p w:rsidR="00111E39" w:rsidRDefault="008B4403">
      <w:pPr>
        <w:spacing w:after="107" w:line="229" w:lineRule="auto"/>
        <w:ind w:left="-3" w:right="0" w:hanging="10"/>
      </w:pPr>
      <w:r>
        <w:rPr>
          <w:rFonts w:ascii="Calibri" w:eastAsia="Calibri" w:hAnsi="Calibri" w:cs="Calibri"/>
          <w:b/>
          <w:sz w:val="22"/>
        </w:rPr>
        <w:t>Век Просвещения</w:t>
      </w:r>
      <w:r>
        <w:rPr>
          <w:rFonts w:ascii="Calibri" w:eastAsia="Calibri" w:hAnsi="Calibri" w:cs="Calibri"/>
          <w:b/>
          <w:i/>
          <w:sz w:val="22"/>
        </w:rPr>
        <w:t xml:space="preserve"> </w:t>
      </w:r>
      <w:r>
        <w:rPr>
          <w:rFonts w:ascii="Calibri" w:eastAsia="Calibri" w:hAnsi="Calibri" w:cs="Calibri"/>
          <w:sz w:val="22"/>
        </w:rPr>
        <w:t>(2  ч )</w:t>
      </w:r>
    </w:p>
    <w:p w:rsidR="00111E39" w:rsidRDefault="008B4403">
      <w:pPr>
        <w:spacing w:after="219"/>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111E39" w:rsidRDefault="008B4403">
      <w:pPr>
        <w:spacing w:after="107" w:line="229" w:lineRule="auto"/>
        <w:ind w:left="-3" w:right="0" w:hanging="10"/>
      </w:pPr>
      <w:r>
        <w:rPr>
          <w:rFonts w:ascii="Calibri" w:eastAsia="Calibri" w:hAnsi="Calibri" w:cs="Calibri"/>
          <w:b/>
          <w:sz w:val="22"/>
        </w:rPr>
        <w:t>Государства Европы в XVIII в.</w:t>
      </w:r>
      <w:r>
        <w:rPr>
          <w:rFonts w:ascii="Calibri" w:eastAsia="Calibri" w:hAnsi="Calibri" w:cs="Calibri"/>
          <w:b/>
          <w:i/>
          <w:sz w:val="22"/>
        </w:rPr>
        <w:t xml:space="preserve"> </w:t>
      </w:r>
      <w:r>
        <w:rPr>
          <w:rFonts w:ascii="Calibri" w:eastAsia="Calibri" w:hAnsi="Calibri" w:cs="Calibri"/>
          <w:sz w:val="22"/>
        </w:rPr>
        <w:t>(6  ч )</w:t>
      </w:r>
    </w:p>
    <w:p w:rsidR="00111E39" w:rsidRDefault="008B4403">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111E39" w:rsidRDefault="008B4403">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w:t>
      </w:r>
      <w:r>
        <w:rPr>
          <w:i/>
        </w:rPr>
        <w:t xml:space="preserve"> </w:t>
      </w:r>
      <w: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
    <w:p w:rsidR="00111E39" w:rsidRDefault="008B4403">
      <w:pPr>
        <w:ind w:firstLine="0"/>
      </w:pPr>
      <w:r>
        <w:t xml:space="preserve">Луддизм. </w:t>
      </w:r>
    </w:p>
    <w:p w:rsidR="00111E39" w:rsidRDefault="008B4403">
      <w:r>
        <w:rPr>
          <w:b/>
          <w:i/>
        </w:rPr>
        <w:t>Франция</w:t>
      </w:r>
      <w:r>
        <w:t>. Абсолютная монархия: политика сохранения старого порядка. Попытки проведения реформ. Королевская власть и сословия.</w:t>
      </w:r>
    </w:p>
    <w:p w:rsidR="00111E39" w:rsidRDefault="008B4403">
      <w:r>
        <w:rPr>
          <w:b/>
          <w:i/>
        </w:rPr>
        <w:t>Германские государства, монархия Габсбургов, итальянские земли в XVIII в.</w:t>
      </w:r>
      <w: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111E39" w:rsidRDefault="008B4403">
      <w:pPr>
        <w:spacing w:after="218"/>
      </w:pPr>
      <w:r>
        <w:rPr>
          <w:b/>
          <w:i/>
        </w:rPr>
        <w:t>Государства Пиренейского полуострова</w:t>
      </w:r>
      <w:r>
        <w:rPr>
          <w:i/>
        </w:rPr>
        <w:t xml:space="preserve">. </w:t>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lastRenderedPageBreak/>
        <w:t xml:space="preserve">Управление колониальными владениями Испании и Португалии в Южной Америке. Недовольство населения колоний политикой метрополий. </w:t>
      </w:r>
    </w:p>
    <w:p w:rsidR="00111E39" w:rsidRDefault="008B4403">
      <w:pPr>
        <w:spacing w:after="107" w:line="229" w:lineRule="auto"/>
        <w:ind w:left="-3" w:right="1443" w:hanging="10"/>
      </w:pPr>
      <w:r>
        <w:rPr>
          <w:rFonts w:ascii="Calibri" w:eastAsia="Calibri" w:hAnsi="Calibri" w:cs="Calibri"/>
          <w:b/>
          <w:sz w:val="22"/>
        </w:rPr>
        <w:t xml:space="preserve">Британские колонии в Северной Америке: борьба за независимость </w:t>
      </w:r>
      <w:r>
        <w:rPr>
          <w:rFonts w:ascii="Calibri" w:eastAsia="Calibri" w:hAnsi="Calibri" w:cs="Calibri"/>
          <w:sz w:val="22"/>
        </w:rPr>
        <w:t>(2  ч )</w:t>
      </w:r>
    </w:p>
    <w:p w:rsidR="00111E39" w:rsidRDefault="008B4403">
      <w:pPr>
        <w:spacing w:after="219"/>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111E39" w:rsidRDefault="008B4403">
      <w:pPr>
        <w:spacing w:after="107" w:line="229" w:lineRule="auto"/>
        <w:ind w:left="-3" w:right="0" w:hanging="10"/>
      </w:pPr>
      <w:r>
        <w:rPr>
          <w:rFonts w:ascii="Calibri" w:eastAsia="Calibri" w:hAnsi="Calibri" w:cs="Calibri"/>
          <w:b/>
          <w:sz w:val="22"/>
        </w:rPr>
        <w:t xml:space="preserve">Французская революция конца XVIII в. </w:t>
      </w:r>
      <w:r>
        <w:rPr>
          <w:rFonts w:ascii="Calibri" w:eastAsia="Calibri" w:hAnsi="Calibri" w:cs="Calibri"/>
          <w:sz w:val="22"/>
        </w:rPr>
        <w:t>(3  ч )</w:t>
      </w:r>
    </w:p>
    <w:p w:rsidR="00111E39" w:rsidRDefault="008B4403">
      <w:pPr>
        <w:spacing w:after="219"/>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111E39" w:rsidRDefault="008B4403">
      <w:pPr>
        <w:spacing w:after="107" w:line="229" w:lineRule="auto"/>
        <w:ind w:left="-3" w:right="0" w:hanging="10"/>
      </w:pPr>
      <w:r>
        <w:rPr>
          <w:rFonts w:ascii="Calibri" w:eastAsia="Calibri" w:hAnsi="Calibri" w:cs="Calibri"/>
          <w:b/>
          <w:sz w:val="22"/>
        </w:rPr>
        <w:t xml:space="preserve">Европейская культура в XVIII в. </w:t>
      </w:r>
      <w:r>
        <w:rPr>
          <w:rFonts w:ascii="Calibri" w:eastAsia="Calibri" w:hAnsi="Calibri" w:cs="Calibri"/>
          <w:sz w:val="22"/>
        </w:rPr>
        <w:t>(3  ч )</w:t>
      </w:r>
    </w:p>
    <w:p w:rsidR="00111E39" w:rsidRDefault="008B4403">
      <w:pPr>
        <w:spacing w:after="219"/>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111E39" w:rsidRDefault="008B4403">
      <w:pPr>
        <w:spacing w:after="107" w:line="229" w:lineRule="auto"/>
        <w:ind w:left="-3" w:right="0" w:hanging="10"/>
      </w:pPr>
      <w:r>
        <w:rPr>
          <w:rFonts w:ascii="Calibri" w:eastAsia="Calibri" w:hAnsi="Calibri" w:cs="Calibri"/>
          <w:b/>
          <w:sz w:val="22"/>
        </w:rPr>
        <w:lastRenderedPageBreak/>
        <w:t xml:space="preserve">Международные отношения в XVIII в. </w:t>
      </w:r>
      <w:r>
        <w:rPr>
          <w:rFonts w:ascii="Calibri" w:eastAsia="Calibri" w:hAnsi="Calibri" w:cs="Calibri"/>
          <w:sz w:val="22"/>
        </w:rPr>
        <w:t>(2  ч )</w:t>
      </w:r>
    </w:p>
    <w:p w:rsidR="00111E39" w:rsidRDefault="008B4403">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p>
    <w:p w:rsidR="00111E39" w:rsidRDefault="008B4403">
      <w:pPr>
        <w:spacing w:after="219"/>
        <w:ind w:firstLine="0"/>
      </w:pPr>
      <w: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111E39" w:rsidRDefault="008B4403">
      <w:pPr>
        <w:spacing w:after="107" w:line="229" w:lineRule="auto"/>
        <w:ind w:left="-3" w:right="0" w:hanging="10"/>
      </w:pPr>
      <w:r>
        <w:rPr>
          <w:rFonts w:ascii="Calibri" w:eastAsia="Calibri" w:hAnsi="Calibri" w:cs="Calibri"/>
          <w:b/>
          <w:sz w:val="22"/>
        </w:rPr>
        <w:t xml:space="preserve">Страны Востока в XVIII в. </w:t>
      </w:r>
      <w:r>
        <w:rPr>
          <w:rFonts w:ascii="Calibri" w:eastAsia="Calibri" w:hAnsi="Calibri" w:cs="Calibri"/>
          <w:sz w:val="22"/>
        </w:rPr>
        <w:t>(3  ч )</w:t>
      </w:r>
    </w:p>
    <w:p w:rsidR="00111E39" w:rsidRDefault="008B4403">
      <w:r>
        <w:rPr>
          <w:b/>
          <w:i/>
        </w:rPr>
        <w:t>Османская империя</w:t>
      </w:r>
      <w:r>
        <w:t xml:space="preserve">: от могущества к упадку. Положение населения. Попытки проведения реформ; Селим III. </w:t>
      </w:r>
      <w:r>
        <w:rPr>
          <w:b/>
          <w:i/>
        </w:rPr>
        <w:t>Индия.</w:t>
      </w:r>
      <w:r>
        <w:t xml:space="preserve"> 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Культура стран Востока в XVIII в. </w:t>
      </w:r>
    </w:p>
    <w:p w:rsidR="00111E39" w:rsidRDefault="008B4403">
      <w:pPr>
        <w:spacing w:after="218"/>
      </w:pPr>
      <w:r>
        <w:rPr>
          <w:b/>
        </w:rPr>
        <w:t>Обобщение</w:t>
      </w:r>
      <w:r>
        <w:t xml:space="preserve"> (1 ч). Историческое и культурное наследие XVIII в.</w:t>
      </w:r>
    </w:p>
    <w:p w:rsidR="00111E39" w:rsidRDefault="008B4403">
      <w:pPr>
        <w:spacing w:after="218" w:line="229" w:lineRule="auto"/>
        <w:ind w:left="-3" w:right="1186" w:hanging="10"/>
      </w:pPr>
      <w:r>
        <w:rPr>
          <w:rFonts w:ascii="Calibri" w:eastAsia="Calibri" w:hAnsi="Calibri" w:cs="Calibri"/>
          <w:b/>
          <w:sz w:val="22"/>
        </w:rPr>
        <w:t xml:space="preserve">ИСТОРИЯ РОССИИ. РОССИЯ В КОНЦЕ XVII — XVIII в.: ОТ ЦАРСТВА К ИМПЕРИИ </w:t>
      </w:r>
      <w:r>
        <w:rPr>
          <w:rFonts w:ascii="Calibri" w:eastAsia="Calibri" w:hAnsi="Calibri" w:cs="Calibri"/>
          <w:sz w:val="22"/>
        </w:rPr>
        <w:t xml:space="preserve">(45  ч ) </w:t>
      </w:r>
      <w:r>
        <w:rPr>
          <w:b/>
        </w:rPr>
        <w:t>Введение</w:t>
      </w:r>
      <w:r>
        <w:t xml:space="preserve"> (1 ч).</w:t>
      </w:r>
    </w:p>
    <w:p w:rsidR="00111E39" w:rsidRDefault="008B4403">
      <w:pPr>
        <w:spacing w:after="107" w:line="229" w:lineRule="auto"/>
        <w:ind w:left="-3" w:right="0" w:hanging="10"/>
      </w:pPr>
      <w:r>
        <w:rPr>
          <w:rFonts w:ascii="Calibri" w:eastAsia="Calibri" w:hAnsi="Calibri" w:cs="Calibri"/>
          <w:b/>
          <w:sz w:val="22"/>
        </w:rPr>
        <w:t xml:space="preserve">Россия в эпоху преобразований Петра I </w:t>
      </w:r>
      <w:r>
        <w:rPr>
          <w:rFonts w:ascii="Calibri" w:eastAsia="Calibri" w:hAnsi="Calibri" w:cs="Calibri"/>
          <w:sz w:val="22"/>
        </w:rPr>
        <w:t>(11  ч )</w:t>
      </w:r>
    </w:p>
    <w:p w:rsidR="00111E39" w:rsidRDefault="008B4403">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11E39" w:rsidRDefault="008B4403">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111E39" w:rsidRDefault="008B4403">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w:t>
      </w:r>
      <w:r>
        <w:lastRenderedPageBreak/>
        <w:t xml:space="preserve">усиление налогового гнета. Положение крестьян. Переписи населения (ревизии). </w:t>
      </w:r>
    </w:p>
    <w:p w:rsidR="00111E39" w:rsidRDefault="008B4403">
      <w:r>
        <w:rPr>
          <w:b/>
          <w:i/>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11E39" w:rsidRDefault="008B4403">
      <w:r>
        <w:t xml:space="preserve">Первые гвардейские полки. </w:t>
      </w:r>
      <w:r>
        <w:rPr>
          <w:b/>
          <w:i/>
        </w:rPr>
        <w:t>Создание регулярной армии, военного флота</w:t>
      </w:r>
      <w:r>
        <w:t xml:space="preserve">. Рекрутские наборы. </w:t>
      </w:r>
    </w:p>
    <w:p w:rsidR="00111E39" w:rsidRDefault="008B4403">
      <w:r>
        <w:rPr>
          <w:b/>
          <w:i/>
        </w:rPr>
        <w:t>Церковная реформа</w:t>
      </w:r>
      <w:r>
        <w:t xml:space="preserve">. Упразднение патриаршества, учреждение Синода. Положение инославных конфессий. </w:t>
      </w:r>
    </w:p>
    <w:p w:rsidR="00111E39" w:rsidRDefault="008B4403">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111E39" w:rsidRDefault="008B4403">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111E39" w:rsidRDefault="008B4403">
      <w:r>
        <w:rPr>
          <w:b/>
          <w:i/>
        </w:rPr>
        <w:t>Преобразования Петра I в области культуры</w:t>
      </w:r>
      <w: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w:t>
      </w:r>
    </w:p>
    <w:p w:rsidR="00111E39" w:rsidRDefault="008B4403">
      <w:pPr>
        <w:ind w:firstLine="0"/>
      </w:pPr>
      <w:r>
        <w:t xml:space="preserve">Скульптура и архитектура. Памятники раннего барокко. </w:t>
      </w:r>
    </w:p>
    <w:p w:rsidR="00111E39" w:rsidRDefault="008B4403">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i/>
        </w:rPr>
        <w:t xml:space="preserve"> </w:t>
      </w:r>
      <w: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111E39" w:rsidRDefault="008B4403">
      <w:pPr>
        <w:spacing w:after="219"/>
      </w:pPr>
      <w:r>
        <w:t xml:space="preserve">Итоги, последствия и значение петровских преобразований. Образ Петра I в русской культуре. </w:t>
      </w:r>
    </w:p>
    <w:p w:rsidR="00111E39" w:rsidRDefault="008B4403">
      <w:pPr>
        <w:spacing w:after="107" w:line="229" w:lineRule="auto"/>
        <w:ind w:left="-3" w:right="0" w:hanging="10"/>
      </w:pPr>
      <w:r>
        <w:rPr>
          <w:rFonts w:ascii="Calibri" w:eastAsia="Calibri" w:hAnsi="Calibri" w:cs="Calibri"/>
          <w:b/>
          <w:sz w:val="22"/>
        </w:rPr>
        <w:t xml:space="preserve">Россия после Петра I. Дворцовые перевороты </w:t>
      </w:r>
      <w:r>
        <w:rPr>
          <w:rFonts w:ascii="Calibri" w:eastAsia="Calibri" w:hAnsi="Calibri" w:cs="Calibri"/>
          <w:sz w:val="22"/>
        </w:rPr>
        <w:t>(7  ч )</w:t>
      </w:r>
    </w:p>
    <w:p w:rsidR="00111E39" w:rsidRDefault="008B4403">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w:t>
      </w:r>
      <w:r>
        <w:lastRenderedPageBreak/>
        <w:t xml:space="preserve">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111E39" w:rsidRDefault="008B4403">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11E39" w:rsidRDefault="008B4403">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111E39" w:rsidRDefault="008B4403">
      <w:pPr>
        <w:spacing w:after="223"/>
      </w:pPr>
      <w:r>
        <w:rPr>
          <w:b/>
          <w:i/>
        </w:rPr>
        <w:t>Петр III</w:t>
      </w:r>
      <w:r>
        <w:t xml:space="preserve">. Манифест о вольности дворянства. Причины переворота 28 июня 1762 г. </w:t>
      </w:r>
    </w:p>
    <w:p w:rsidR="00111E39" w:rsidRDefault="008B4403">
      <w:pPr>
        <w:spacing w:after="41" w:line="229" w:lineRule="auto"/>
        <w:ind w:left="-3" w:right="0" w:hanging="10"/>
      </w:pPr>
      <w:r>
        <w:rPr>
          <w:rFonts w:ascii="Calibri" w:eastAsia="Calibri" w:hAnsi="Calibri" w:cs="Calibri"/>
          <w:b/>
          <w:sz w:val="22"/>
        </w:rPr>
        <w:t xml:space="preserve">Россия в 1760—1790-х гг. </w:t>
      </w:r>
    </w:p>
    <w:p w:rsidR="00111E39" w:rsidRDefault="008B4403">
      <w:pPr>
        <w:spacing w:after="107" w:line="229" w:lineRule="auto"/>
        <w:ind w:left="-3" w:right="0" w:hanging="10"/>
      </w:pPr>
      <w:r>
        <w:rPr>
          <w:rFonts w:ascii="Calibri" w:eastAsia="Calibri" w:hAnsi="Calibri" w:cs="Calibri"/>
          <w:b/>
          <w:sz w:val="22"/>
        </w:rPr>
        <w:t xml:space="preserve">Правление Екатерины II и Павла I </w:t>
      </w:r>
      <w:r>
        <w:rPr>
          <w:rFonts w:ascii="Calibri" w:eastAsia="Calibri" w:hAnsi="Calibri" w:cs="Calibri"/>
          <w:sz w:val="22"/>
        </w:rPr>
        <w:t>(18  ч )</w:t>
      </w:r>
    </w:p>
    <w:p w:rsidR="00111E39" w:rsidRDefault="008B4403">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 xml:space="preserve">. </w:t>
      </w:r>
    </w:p>
    <w:p w:rsidR="00111E39" w:rsidRDefault="008B4403">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11E39" w:rsidRDefault="008B4403">
      <w:r>
        <w:rPr>
          <w:b/>
          <w:i/>
        </w:rPr>
        <w:t>Экономическое развитие России во второй половине XVIII в.</w:t>
      </w:r>
      <w:r>
        <w:rPr>
          <w:i/>
        </w:rPr>
        <w:t xml:space="preserve"> </w:t>
      </w:r>
      <w:r>
        <w:t xml:space="preserve">Крестьяне: крепостные, государственные, монастырские. Условия жизни крепостной деревни. Права помещика по отношению к своим крепостным. </w:t>
      </w:r>
      <w:r>
        <w:lastRenderedPageBreak/>
        <w:t>Барщинное и оброчное хозяйство. Дворовые люди</w:t>
      </w:r>
      <w:r>
        <w:rPr>
          <w:i/>
        </w:rPr>
        <w:t>.</w:t>
      </w:r>
      <w:r>
        <w:t xml:space="preserve"> Роль крепостного строя в экономике страны. </w:t>
      </w:r>
    </w:p>
    <w:p w:rsidR="00111E39" w:rsidRDefault="008B4403">
      <w:r>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11E39" w:rsidRDefault="008B4403">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 xml:space="preserve">. </w:t>
      </w:r>
    </w:p>
    <w:p w:rsidR="00111E39" w:rsidRDefault="008B4403">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w:t>
      </w:r>
      <w:r>
        <w:t xml:space="preserve"> Влияние восстания на внутреннюю политику и развитие общественной мысли. </w:t>
      </w:r>
    </w:p>
    <w:p w:rsidR="00111E39" w:rsidRDefault="008B4403">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111E39" w:rsidRDefault="008B4403">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rsidR="00111E39" w:rsidRDefault="008B4403">
      <w:pPr>
        <w:ind w:firstLine="0"/>
      </w:pPr>
      <w:r>
        <w:t>Борьба поляков за национальную независимость. Восстание под предводительством Т. Костюшко</w:t>
      </w:r>
      <w:r>
        <w:rPr>
          <w:i/>
        </w:rPr>
        <w:t xml:space="preserve">. </w:t>
      </w:r>
    </w:p>
    <w:p w:rsidR="00111E39" w:rsidRDefault="008B4403">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rPr>
        <w:t xml:space="preserve"> </w:t>
      </w:r>
      <w:r>
        <w:t xml:space="preserve">и усиление бюрократического и полицейского характера государства и личной власти императора. Акт о </w:t>
      </w:r>
      <w:r>
        <w:lastRenderedPageBreak/>
        <w:t xml:space="preserve">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111E39" w:rsidRDefault="008B4403">
      <w:pPr>
        <w:spacing w:after="219"/>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111E39" w:rsidRDefault="008B4403">
      <w:pPr>
        <w:spacing w:after="107" w:line="229" w:lineRule="auto"/>
        <w:ind w:left="-3" w:right="0" w:hanging="10"/>
      </w:pPr>
      <w:r>
        <w:rPr>
          <w:rFonts w:ascii="Calibri" w:eastAsia="Calibri" w:hAnsi="Calibri" w:cs="Calibri"/>
          <w:b/>
          <w:sz w:val="22"/>
        </w:rPr>
        <w:t xml:space="preserve">Культурное пространство Российской империи в XVIII в. </w:t>
      </w:r>
      <w:r>
        <w:rPr>
          <w:rFonts w:ascii="Calibri" w:eastAsia="Calibri" w:hAnsi="Calibri" w:cs="Calibri"/>
          <w:sz w:val="22"/>
        </w:rPr>
        <w:t>(6  ч )</w:t>
      </w:r>
    </w:p>
    <w:p w:rsidR="00111E39" w:rsidRDefault="008B4403">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111E39" w:rsidRDefault="008B4403">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w:t>
      </w:r>
      <w:r>
        <w:t xml:space="preserve"> Усиление внимания к жизни и культуре русского народа и историческому прошлому России к концу столетия. </w:t>
      </w:r>
    </w:p>
    <w:p w:rsidR="00111E39" w:rsidRDefault="008B4403">
      <w:r>
        <w:t xml:space="preserve">Культура и быт российских сословий. Дворянство: жизнь и быт дворянской усадьбы. Духовенство. Купечество. Крестьянство. </w:t>
      </w:r>
    </w:p>
    <w:p w:rsidR="00111E39" w:rsidRDefault="008B4403">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 xml:space="preserve">Е. Р. Дашкова. </w:t>
      </w:r>
    </w:p>
    <w:p w:rsidR="00111E39" w:rsidRDefault="008B4403">
      <w:pPr>
        <w:ind w:firstLine="0"/>
      </w:pPr>
      <w:r>
        <w:t xml:space="preserve">М. В. Ломоносов и его роль в становлении российской науки и образования. </w:t>
      </w:r>
    </w:p>
    <w:p w:rsidR="00111E39" w:rsidRDefault="008B4403">
      <w:r>
        <w:t>Образование в России в XVIII в. Основные педагогические идеи</w:t>
      </w:r>
      <w:r>
        <w:rPr>
          <w:i/>
        </w:rPr>
        <w:t xml:space="preserve">. </w:t>
      </w:r>
      <w:r>
        <w:t>Воспитание «новой породы» людей.</w:t>
      </w:r>
      <w:r>
        <w:rPr>
          <w:i/>
        </w:rPr>
        <w:t xml:space="preserve"> </w:t>
      </w:r>
      <w:r>
        <w:t>Основание воспитательных домов в Санкт-Петербурге и Москве</w:t>
      </w:r>
      <w:r>
        <w:rPr>
          <w:i/>
        </w:rPr>
        <w:t>,</w:t>
      </w:r>
      <w:r>
        <w:t xml:space="preserve"> Института благородных девиц в Смольном монастыре</w:t>
      </w:r>
      <w:r>
        <w:rPr>
          <w:i/>
        </w:rPr>
        <w:t xml:space="preserve">. </w:t>
      </w:r>
      <w:r>
        <w:t>Сословные учебные заведения для юношества из дворянства</w:t>
      </w:r>
      <w:r>
        <w:rPr>
          <w:i/>
        </w:rPr>
        <w:t>.</w:t>
      </w:r>
      <w:r>
        <w:t xml:space="preserve"> Московский университет — первый российский университет. </w:t>
      </w:r>
    </w:p>
    <w:p w:rsidR="00111E39" w:rsidRDefault="008B4403">
      <w: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w:t>
      </w:r>
      <w:r>
        <w:rPr>
          <w:i/>
        </w:rPr>
        <w:t xml:space="preserve"> </w:t>
      </w:r>
      <w:r>
        <w:t xml:space="preserve">В. И. Баженов, М. Ф. Казаков, Ф. Ф. Растрелли. </w:t>
      </w:r>
    </w:p>
    <w:p w:rsidR="00111E39" w:rsidRDefault="008B4403">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 xml:space="preserve">. </w:t>
      </w:r>
    </w:p>
    <w:p w:rsidR="00111E39" w:rsidRDefault="008B4403">
      <w:pPr>
        <w:spacing w:after="455"/>
        <w:ind w:left="227" w:right="2474" w:firstLine="0"/>
      </w:pPr>
      <w:r>
        <w:rPr>
          <w:b/>
          <w:i/>
        </w:rPr>
        <w:t>Наш край</w:t>
      </w:r>
      <w:r>
        <w:t xml:space="preserve"> в XVIII в. </w:t>
      </w:r>
      <w:r>
        <w:rPr>
          <w:b/>
        </w:rPr>
        <w:t>Обобщение</w:t>
      </w:r>
      <w:r>
        <w:t xml:space="preserve"> (2 ч). </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spacing w:after="214" w:line="229" w:lineRule="auto"/>
        <w:ind w:left="-3" w:right="1414" w:hanging="10"/>
      </w:pPr>
      <w:r>
        <w:rPr>
          <w:rFonts w:ascii="Calibri" w:eastAsia="Calibri" w:hAnsi="Calibri" w:cs="Calibri"/>
          <w:b/>
          <w:sz w:val="22"/>
        </w:rPr>
        <w:t xml:space="preserve">ВСЕОБЩАЯ ИСТОРИЯ. ИСТОРИЯ НОВОГО ВРЕМЕНИ. XIX — НАЧАЛО ХХ в. </w:t>
      </w:r>
      <w:r>
        <w:rPr>
          <w:rFonts w:ascii="Calibri" w:eastAsia="Calibri" w:hAnsi="Calibri" w:cs="Calibri"/>
          <w:sz w:val="22"/>
        </w:rPr>
        <w:t xml:space="preserve">(23  ч ) </w:t>
      </w:r>
      <w:r>
        <w:rPr>
          <w:b/>
        </w:rPr>
        <w:t>Введение</w:t>
      </w:r>
      <w:r>
        <w:t xml:space="preserve"> (1 ч). </w:t>
      </w:r>
    </w:p>
    <w:p w:rsidR="00111E39" w:rsidRDefault="008B4403">
      <w:pPr>
        <w:spacing w:after="107" w:line="229" w:lineRule="auto"/>
        <w:ind w:left="-3" w:right="0" w:hanging="10"/>
      </w:pPr>
      <w:r>
        <w:rPr>
          <w:rFonts w:ascii="Calibri" w:eastAsia="Calibri" w:hAnsi="Calibri" w:cs="Calibri"/>
          <w:b/>
          <w:sz w:val="22"/>
        </w:rPr>
        <w:t>Европа в начале XIX в.</w:t>
      </w:r>
      <w:r>
        <w:rPr>
          <w:rFonts w:ascii="Calibri" w:eastAsia="Calibri" w:hAnsi="Calibri" w:cs="Calibri"/>
          <w:b/>
          <w:i/>
          <w:sz w:val="22"/>
        </w:rPr>
        <w:t xml:space="preserve"> </w:t>
      </w:r>
      <w:r>
        <w:rPr>
          <w:rFonts w:ascii="Calibri" w:eastAsia="Calibri" w:hAnsi="Calibri" w:cs="Calibri"/>
          <w:sz w:val="22"/>
        </w:rPr>
        <w:t>(2  ч )</w:t>
      </w:r>
    </w:p>
    <w:p w:rsidR="00111E39" w:rsidRDefault="008B4403">
      <w:pPr>
        <w:spacing w:after="215"/>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111E39" w:rsidRDefault="008B4403">
      <w:pPr>
        <w:spacing w:after="32" w:line="229" w:lineRule="auto"/>
        <w:ind w:left="-3" w:right="0" w:hanging="10"/>
      </w:pPr>
      <w:r>
        <w:rPr>
          <w:rFonts w:ascii="Calibri" w:eastAsia="Calibri" w:hAnsi="Calibri" w:cs="Calibri"/>
          <w:b/>
          <w:sz w:val="22"/>
        </w:rPr>
        <w:t xml:space="preserve">Развитие индустриального общества в первой половине XIX в.: </w:t>
      </w:r>
    </w:p>
    <w:p w:rsidR="00111E39" w:rsidRDefault="008B4403">
      <w:pPr>
        <w:spacing w:after="107" w:line="229" w:lineRule="auto"/>
        <w:ind w:left="-3" w:right="1411" w:hanging="10"/>
      </w:pPr>
      <w:r>
        <w:rPr>
          <w:rFonts w:ascii="Calibri" w:eastAsia="Calibri" w:hAnsi="Calibri" w:cs="Calibri"/>
          <w:b/>
          <w:sz w:val="22"/>
        </w:rPr>
        <w:t xml:space="preserve">экономика, социальные отношения, политические процессы </w:t>
      </w:r>
      <w:r>
        <w:rPr>
          <w:rFonts w:ascii="Calibri" w:eastAsia="Calibri" w:hAnsi="Calibri" w:cs="Calibri"/>
          <w:sz w:val="22"/>
        </w:rPr>
        <w:t>(2  ч )</w:t>
      </w:r>
    </w:p>
    <w:p w:rsidR="00111E39" w:rsidRDefault="008B4403">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111E39" w:rsidRDefault="008B4403">
      <w:pPr>
        <w:spacing w:after="200"/>
        <w:ind w:firstLine="0"/>
      </w:pPr>
      <w: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111E39" w:rsidRDefault="008B4403">
      <w:pPr>
        <w:spacing w:after="107" w:line="229" w:lineRule="auto"/>
        <w:ind w:left="-3" w:right="1957" w:hanging="10"/>
      </w:pPr>
      <w:r>
        <w:rPr>
          <w:rFonts w:ascii="Calibri" w:eastAsia="Calibri" w:hAnsi="Calibri" w:cs="Calibri"/>
          <w:b/>
          <w:sz w:val="22"/>
        </w:rPr>
        <w:t xml:space="preserve">Политическое развитие европейских стран в 1815—1840-е гг. </w:t>
      </w:r>
      <w:r>
        <w:rPr>
          <w:rFonts w:ascii="Calibri" w:eastAsia="Calibri" w:hAnsi="Calibri" w:cs="Calibri"/>
          <w:sz w:val="22"/>
        </w:rPr>
        <w:t>(2 ч)</w:t>
      </w:r>
      <w:r>
        <w:rPr>
          <w:rFonts w:ascii="Calibri" w:eastAsia="Calibri" w:hAnsi="Calibri" w:cs="Calibri"/>
          <w:b/>
          <w:sz w:val="22"/>
        </w:rPr>
        <w:t xml:space="preserve"> </w:t>
      </w:r>
    </w:p>
    <w:p w:rsidR="00111E39" w:rsidRDefault="008B4403">
      <w:pPr>
        <w:spacing w:after="200"/>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w:t>
      </w:r>
      <w:r>
        <w:lastRenderedPageBreak/>
        <w:t>революции 1830 г. и 1848—1849 гг. Возникновение и распространение марксизма.</w:t>
      </w:r>
    </w:p>
    <w:p w:rsidR="00111E39" w:rsidRDefault="008B4403">
      <w:pPr>
        <w:spacing w:after="107" w:line="229" w:lineRule="auto"/>
        <w:ind w:left="-3" w:right="2566" w:hanging="10"/>
      </w:pPr>
      <w:r>
        <w:rPr>
          <w:rFonts w:ascii="Calibri" w:eastAsia="Calibri" w:hAnsi="Calibri" w:cs="Calibri"/>
          <w:b/>
          <w:sz w:val="22"/>
        </w:rPr>
        <w:t>Страны Европы и Северной Америки в середине ХIХ — начале ХХ в.</w:t>
      </w:r>
      <w:r>
        <w:rPr>
          <w:rFonts w:ascii="Calibri" w:eastAsia="Calibri" w:hAnsi="Calibri" w:cs="Calibri"/>
          <w:b/>
          <w:i/>
          <w:sz w:val="22"/>
        </w:rPr>
        <w:t xml:space="preserve"> </w:t>
      </w:r>
      <w:r>
        <w:rPr>
          <w:rFonts w:ascii="Calibri" w:eastAsia="Calibri" w:hAnsi="Calibri" w:cs="Calibri"/>
          <w:sz w:val="22"/>
        </w:rPr>
        <w:t>(6  ч )</w:t>
      </w:r>
    </w:p>
    <w:p w:rsidR="00111E39" w:rsidRDefault="008B4403">
      <w:r>
        <w:rPr>
          <w:b/>
          <w:i/>
        </w:rPr>
        <w:t>Великобритания</w:t>
      </w:r>
      <w:r>
        <w:rPr>
          <w:i/>
        </w:rPr>
        <w:t xml:space="preserve">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111E39" w:rsidRDefault="008B4403">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111E39" w:rsidRDefault="008B4403">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111E39" w:rsidRDefault="008B4403">
      <w:r>
        <w:rPr>
          <w:b/>
          <w:i/>
        </w:rPr>
        <w:t>Германия.</w:t>
      </w:r>
      <w: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111E39" w:rsidRDefault="008B4403">
      <w:r>
        <w:rPr>
          <w:b/>
          <w:i/>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111E39" w:rsidRDefault="008B4403">
      <w:r>
        <w:rPr>
          <w:b/>
          <w:i/>
        </w:rPr>
        <w:t>Соединенные Штаты Америки</w:t>
      </w:r>
      <w:r>
        <w:t>. Север и Юг:</w:t>
      </w:r>
      <w:r>
        <w:rPr>
          <w:i/>
        </w:rPr>
        <w:t xml:space="preserve"> </w:t>
      </w:r>
      <w: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111E39" w:rsidRDefault="008B4403">
      <w:pPr>
        <w:spacing w:after="34" w:line="244" w:lineRule="auto"/>
        <w:ind w:left="0" w:right="0" w:firstLine="227"/>
      </w:pPr>
      <w:r>
        <w:rPr>
          <w:b/>
          <w:i/>
        </w:rPr>
        <w:t xml:space="preserve">Экономическое и социально-политическое развитие стран Европы и США в конце XIX — начале ХХ в. </w:t>
      </w:r>
    </w:p>
    <w:p w:rsidR="00111E39" w:rsidRDefault="008B4403">
      <w:pPr>
        <w:spacing w:after="212"/>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111E39" w:rsidRDefault="008B4403">
      <w:pPr>
        <w:spacing w:after="107" w:line="229" w:lineRule="auto"/>
        <w:ind w:left="-3" w:right="0" w:hanging="10"/>
      </w:pPr>
      <w:r>
        <w:rPr>
          <w:rFonts w:ascii="Calibri" w:eastAsia="Calibri" w:hAnsi="Calibri" w:cs="Calibri"/>
          <w:b/>
          <w:sz w:val="22"/>
        </w:rPr>
        <w:t xml:space="preserve">Страны Латинской Америки в XIX — начале ХХ в. </w:t>
      </w:r>
      <w:r>
        <w:rPr>
          <w:rFonts w:ascii="Calibri" w:eastAsia="Calibri" w:hAnsi="Calibri" w:cs="Calibri"/>
          <w:sz w:val="22"/>
        </w:rPr>
        <w:t>(2  ч )</w:t>
      </w:r>
    </w:p>
    <w:p w:rsidR="00111E39" w:rsidRDefault="008B4403">
      <w:pPr>
        <w:spacing w:after="212"/>
      </w:pPr>
      <w:r>
        <w:lastRenderedPageBreak/>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111E39" w:rsidRDefault="008B4403">
      <w:pPr>
        <w:spacing w:after="107" w:line="229" w:lineRule="auto"/>
        <w:ind w:left="-3" w:right="0" w:hanging="10"/>
      </w:pPr>
      <w:r>
        <w:rPr>
          <w:rFonts w:ascii="Calibri" w:eastAsia="Calibri" w:hAnsi="Calibri" w:cs="Calibri"/>
          <w:b/>
          <w:sz w:val="22"/>
        </w:rPr>
        <w:t xml:space="preserve">Страны Азии в ХIХ — начале ХХ в. </w:t>
      </w:r>
      <w:r>
        <w:rPr>
          <w:rFonts w:ascii="Calibri" w:eastAsia="Calibri" w:hAnsi="Calibri" w:cs="Calibri"/>
          <w:sz w:val="22"/>
        </w:rPr>
        <w:t>(3  ч )</w:t>
      </w:r>
    </w:p>
    <w:p w:rsidR="00111E39" w:rsidRDefault="008B4403">
      <w:r>
        <w:rPr>
          <w:b/>
          <w:i/>
        </w:rPr>
        <w:t>Япония.</w:t>
      </w:r>
      <w:r>
        <w:rPr>
          <w:i/>
        </w:rPr>
        <w:t xml:space="preserve"> </w:t>
      </w:r>
      <w: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111E39" w:rsidRDefault="008B4403">
      <w:r>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111E39" w:rsidRDefault="008B4403">
      <w:r>
        <w:rPr>
          <w:b/>
          <w:i/>
        </w:rPr>
        <w:t>Османская империя</w:t>
      </w:r>
      <w:r>
        <w:rPr>
          <w:i/>
        </w:rPr>
        <w:t>.</w:t>
      </w:r>
      <w:r>
        <w:t xml:space="preserve"> Традиционные устои и попытки проведения реформ. Политика Танзимата. Принятие конституции. </w:t>
      </w:r>
    </w:p>
    <w:p w:rsidR="00111E39" w:rsidRDefault="008B4403">
      <w:pPr>
        <w:ind w:firstLine="0"/>
      </w:pPr>
      <w:r>
        <w:t xml:space="preserve">Младотурецкая революция 1908—1909 гг. </w:t>
      </w:r>
    </w:p>
    <w:p w:rsidR="00111E39" w:rsidRDefault="008B4403">
      <w:pPr>
        <w:ind w:left="227" w:firstLine="0"/>
      </w:pPr>
      <w:r>
        <w:t xml:space="preserve">Революция 1905—1911 г. в </w:t>
      </w:r>
      <w:r>
        <w:rPr>
          <w:b/>
          <w:i/>
        </w:rPr>
        <w:t>Иране.</w:t>
      </w:r>
      <w:r>
        <w:t xml:space="preserve"> </w:t>
      </w:r>
    </w:p>
    <w:p w:rsidR="00111E39" w:rsidRDefault="008B4403">
      <w:pPr>
        <w:spacing w:after="212"/>
      </w:pPr>
      <w:r>
        <w:rPr>
          <w:b/>
          <w:i/>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111E39" w:rsidRDefault="008B4403">
      <w:pPr>
        <w:spacing w:after="107" w:line="229" w:lineRule="auto"/>
        <w:ind w:left="-3" w:right="0" w:hanging="10"/>
      </w:pPr>
      <w:r>
        <w:rPr>
          <w:rFonts w:ascii="Calibri" w:eastAsia="Calibri" w:hAnsi="Calibri" w:cs="Calibri"/>
          <w:b/>
          <w:sz w:val="22"/>
        </w:rPr>
        <w:t xml:space="preserve">Народы Африки в ХIХ — начале ХХ в. </w:t>
      </w:r>
      <w:r>
        <w:rPr>
          <w:rFonts w:ascii="Calibri" w:eastAsia="Calibri" w:hAnsi="Calibri" w:cs="Calibri"/>
          <w:sz w:val="22"/>
        </w:rPr>
        <w:t>(1  ч )</w:t>
      </w:r>
    </w:p>
    <w:p w:rsidR="00111E39" w:rsidRDefault="008B4403">
      <w:pPr>
        <w:spacing w:after="212"/>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111E39" w:rsidRDefault="008B4403">
      <w:pPr>
        <w:spacing w:after="107" w:line="229" w:lineRule="auto"/>
        <w:ind w:left="-3" w:right="0" w:hanging="10"/>
      </w:pPr>
      <w:r>
        <w:rPr>
          <w:rFonts w:ascii="Calibri" w:eastAsia="Calibri" w:hAnsi="Calibri" w:cs="Calibri"/>
          <w:b/>
          <w:sz w:val="22"/>
        </w:rPr>
        <w:t xml:space="preserve">Развитие культуры в XIX — начале ХХ в. </w:t>
      </w:r>
      <w:r>
        <w:rPr>
          <w:rFonts w:ascii="Calibri" w:eastAsia="Calibri" w:hAnsi="Calibri" w:cs="Calibri"/>
          <w:sz w:val="22"/>
        </w:rPr>
        <w:t>(2  ч )</w:t>
      </w:r>
    </w:p>
    <w:p w:rsidR="00111E39" w:rsidRDefault="008B4403">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111E39" w:rsidRDefault="008B4403">
      <w:pPr>
        <w:spacing w:after="219"/>
        <w:ind w:firstLine="0"/>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111E39" w:rsidRDefault="008B4403">
      <w:pPr>
        <w:spacing w:after="107" w:line="229" w:lineRule="auto"/>
        <w:ind w:left="-3" w:right="0" w:hanging="10"/>
      </w:pPr>
      <w:r>
        <w:rPr>
          <w:rFonts w:ascii="Calibri" w:eastAsia="Calibri" w:hAnsi="Calibri" w:cs="Calibri"/>
          <w:b/>
          <w:sz w:val="22"/>
        </w:rPr>
        <w:lastRenderedPageBreak/>
        <w:t xml:space="preserve">Международные отношения в XIX — начале XX в. </w:t>
      </w:r>
      <w:r>
        <w:rPr>
          <w:rFonts w:ascii="Calibri" w:eastAsia="Calibri" w:hAnsi="Calibri" w:cs="Calibri"/>
          <w:sz w:val="22"/>
        </w:rPr>
        <w:t>(1  ч )</w:t>
      </w:r>
    </w:p>
    <w:p w:rsidR="00111E39" w:rsidRDefault="008B4403">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111E39" w:rsidRDefault="008B4403">
      <w:pPr>
        <w:spacing w:after="218"/>
      </w:pPr>
      <w:r>
        <w:rPr>
          <w:b/>
        </w:rPr>
        <w:t>Обобщение</w:t>
      </w:r>
      <w:r>
        <w:t xml:space="preserve"> (1 ч). Историческое и культурное наследие XIX в. </w:t>
      </w:r>
    </w:p>
    <w:p w:rsidR="00111E39" w:rsidRDefault="008B4403">
      <w:pPr>
        <w:spacing w:after="218" w:line="229" w:lineRule="auto"/>
        <w:ind w:left="-3" w:right="2219" w:hanging="10"/>
      </w:pPr>
      <w:r>
        <w:rPr>
          <w:rFonts w:ascii="Calibri" w:eastAsia="Calibri" w:hAnsi="Calibri" w:cs="Calibri"/>
          <w:b/>
          <w:sz w:val="22"/>
        </w:rPr>
        <w:t xml:space="preserve">ИСТОРИЯ РОССИИ. РОССИЙСКАЯ ИМПЕРИЯ В XIX — НАЧАЛЕ XX В. </w:t>
      </w:r>
      <w:r>
        <w:rPr>
          <w:rFonts w:ascii="Calibri" w:eastAsia="Calibri" w:hAnsi="Calibri" w:cs="Calibri"/>
          <w:sz w:val="22"/>
        </w:rPr>
        <w:t xml:space="preserve">(45  ч ) </w:t>
      </w:r>
      <w:r>
        <w:rPr>
          <w:b/>
        </w:rPr>
        <w:t>Введение</w:t>
      </w:r>
      <w:r>
        <w:t xml:space="preserve"> (1 ч). </w:t>
      </w:r>
    </w:p>
    <w:p w:rsidR="00111E39" w:rsidRDefault="008B4403">
      <w:pPr>
        <w:spacing w:after="107" w:line="229" w:lineRule="auto"/>
        <w:ind w:left="-3" w:right="0" w:hanging="10"/>
      </w:pPr>
      <w:r>
        <w:rPr>
          <w:rFonts w:ascii="Calibri" w:eastAsia="Calibri" w:hAnsi="Calibri" w:cs="Calibri"/>
          <w:b/>
          <w:sz w:val="22"/>
        </w:rPr>
        <w:t xml:space="preserve">Александровская эпоха: государственный либерализм </w:t>
      </w:r>
      <w:r>
        <w:rPr>
          <w:rFonts w:ascii="Calibri" w:eastAsia="Calibri" w:hAnsi="Calibri" w:cs="Calibri"/>
          <w:sz w:val="22"/>
        </w:rPr>
        <w:t>(7  ч )</w:t>
      </w:r>
    </w:p>
    <w:p w:rsidR="00111E39" w:rsidRDefault="008B4403">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111E39" w:rsidRDefault="008B4403">
      <w: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111E39" w:rsidRDefault="008B4403">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w:t>
      </w:r>
      <w:r>
        <w:t xml:space="preserve"> Тайные организации: Союз спасения, Союз благоденствия, Северное и Южное общества. Восстание декабристов 14 декабря 1825 г. </w:t>
      </w:r>
    </w:p>
    <w:p w:rsidR="00111E39" w:rsidRDefault="008B4403">
      <w:pPr>
        <w:spacing w:after="107" w:line="229" w:lineRule="auto"/>
        <w:ind w:left="-3" w:right="1708" w:hanging="10"/>
      </w:pPr>
      <w:r>
        <w:rPr>
          <w:rFonts w:ascii="Calibri" w:eastAsia="Calibri" w:hAnsi="Calibri" w:cs="Calibri"/>
          <w:b/>
          <w:sz w:val="22"/>
        </w:rPr>
        <w:t xml:space="preserve">Николаевское самодержавие: государственный консерватизм </w:t>
      </w:r>
      <w:r>
        <w:rPr>
          <w:rFonts w:ascii="Calibri" w:eastAsia="Calibri" w:hAnsi="Calibri" w:cs="Calibri"/>
          <w:sz w:val="22"/>
        </w:rPr>
        <w:t>(5 ч)</w:t>
      </w:r>
      <w:r>
        <w:rPr>
          <w:rFonts w:ascii="Calibri" w:eastAsia="Calibri" w:hAnsi="Calibri" w:cs="Calibri"/>
          <w:b/>
          <w:i/>
          <w:sz w:val="22"/>
        </w:rPr>
        <w:t xml:space="preserve"> </w:t>
      </w:r>
    </w:p>
    <w:p w:rsidR="00111E39" w:rsidRDefault="008B4403">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111E39" w:rsidRDefault="008B4403">
      <w: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p>
    <w:p w:rsidR="00111E39" w:rsidRDefault="008B4403">
      <w:pPr>
        <w:ind w:firstLine="0"/>
      </w:pPr>
      <w:r>
        <w:t xml:space="preserve">Героическая оборона Севастополя. Парижский мир 1856 г. </w:t>
      </w:r>
    </w:p>
    <w:p w:rsidR="00111E39" w:rsidRDefault="008B4403">
      <w:r>
        <w:t>Сословная структура российского общества. Крепостное хозяйство. Помещик и крестьянин, конфликты и сотрудничество</w:t>
      </w:r>
      <w:r>
        <w:rPr>
          <w:i/>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111E39" w:rsidRDefault="008B4403">
      <w:pPr>
        <w:spacing w:after="217"/>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w:t>
      </w:r>
      <w:r>
        <w:rPr>
          <w:i/>
        </w:rPr>
        <w:t xml:space="preserve"> </w:t>
      </w:r>
      <w:r>
        <w:t>Россия и Европа как центральный пункт общественных дебатов</w:t>
      </w:r>
      <w:r>
        <w:rPr>
          <w:i/>
        </w:rPr>
        <w:t xml:space="preserve">. </w:t>
      </w:r>
    </w:p>
    <w:p w:rsidR="00111E39" w:rsidRDefault="008B4403">
      <w:pPr>
        <w:spacing w:after="107" w:line="229" w:lineRule="auto"/>
        <w:ind w:left="-3" w:right="2778" w:hanging="10"/>
      </w:pPr>
      <w:r>
        <w:rPr>
          <w:rFonts w:ascii="Calibri" w:eastAsia="Calibri" w:hAnsi="Calibri" w:cs="Calibri"/>
          <w:b/>
          <w:sz w:val="22"/>
        </w:rPr>
        <w:t>Культурное пространство империи в первой половине XIX в.</w:t>
      </w:r>
      <w:r>
        <w:rPr>
          <w:rFonts w:ascii="Calibri" w:eastAsia="Calibri" w:hAnsi="Calibri" w:cs="Calibri"/>
          <w:b/>
          <w:i/>
          <w:sz w:val="22"/>
        </w:rPr>
        <w:t xml:space="preserve"> </w:t>
      </w:r>
      <w:r>
        <w:rPr>
          <w:rFonts w:ascii="Calibri" w:eastAsia="Calibri" w:hAnsi="Calibri" w:cs="Calibri"/>
          <w:sz w:val="22"/>
        </w:rPr>
        <w:t>(3  ч )</w:t>
      </w:r>
    </w:p>
    <w:p w:rsidR="00111E39" w:rsidRDefault="008B4403">
      <w:pPr>
        <w:spacing w:after="21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111E39" w:rsidRDefault="008B4403">
      <w:pPr>
        <w:spacing w:after="107" w:line="229" w:lineRule="auto"/>
        <w:ind w:left="-3" w:right="0" w:hanging="10"/>
      </w:pPr>
      <w:r>
        <w:rPr>
          <w:rFonts w:ascii="Calibri" w:eastAsia="Calibri" w:hAnsi="Calibri" w:cs="Calibri"/>
          <w:b/>
          <w:sz w:val="22"/>
        </w:rPr>
        <w:t xml:space="preserve">Народы России в первой половине XIX в. </w:t>
      </w:r>
      <w:r>
        <w:rPr>
          <w:rFonts w:ascii="Calibri" w:eastAsia="Calibri" w:hAnsi="Calibri" w:cs="Calibri"/>
          <w:sz w:val="22"/>
        </w:rPr>
        <w:t>(2  ч )</w:t>
      </w:r>
    </w:p>
    <w:p w:rsidR="00111E39" w:rsidRDefault="008B4403">
      <w:pPr>
        <w:spacing w:after="218"/>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11E39" w:rsidRDefault="008B4403">
      <w:pPr>
        <w:spacing w:after="107" w:line="229" w:lineRule="auto"/>
        <w:ind w:left="-3" w:right="1408" w:hanging="10"/>
      </w:pPr>
      <w:r>
        <w:rPr>
          <w:rFonts w:ascii="Calibri" w:eastAsia="Calibri" w:hAnsi="Calibri" w:cs="Calibri"/>
          <w:b/>
          <w:sz w:val="22"/>
        </w:rPr>
        <w:lastRenderedPageBreak/>
        <w:t xml:space="preserve">Социальная и правовая модернизация страны при Александре II </w:t>
      </w:r>
      <w:r>
        <w:rPr>
          <w:rFonts w:ascii="Calibri" w:eastAsia="Calibri" w:hAnsi="Calibri" w:cs="Calibri"/>
          <w:sz w:val="22"/>
        </w:rPr>
        <w:t>(6  ч )</w:t>
      </w:r>
    </w:p>
    <w:p w:rsidR="00111E39" w:rsidRDefault="008B4403">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111E39" w:rsidRDefault="008B4403">
      <w:pPr>
        <w:spacing w:after="21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11E39" w:rsidRDefault="008B4403">
      <w:pPr>
        <w:spacing w:after="107" w:line="229" w:lineRule="auto"/>
        <w:ind w:left="-3" w:right="0" w:hanging="10"/>
      </w:pPr>
      <w:r>
        <w:rPr>
          <w:rFonts w:ascii="Calibri" w:eastAsia="Calibri" w:hAnsi="Calibri" w:cs="Calibri"/>
          <w:b/>
          <w:sz w:val="22"/>
        </w:rPr>
        <w:t xml:space="preserve">Россия в 1880—1890-х гг. </w:t>
      </w:r>
      <w:r>
        <w:rPr>
          <w:rFonts w:ascii="Calibri" w:eastAsia="Calibri" w:hAnsi="Calibri" w:cs="Calibri"/>
          <w:sz w:val="22"/>
        </w:rPr>
        <w:t>(4  ч )</w:t>
      </w:r>
    </w:p>
    <w:p w:rsidR="00111E39" w:rsidRDefault="008B4403">
      <w:r>
        <w:t>«Народное самодержавие» Александра III.</w:t>
      </w:r>
      <w:r>
        <w:rPr>
          <w:b/>
          <w:i/>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 xml:space="preserve">. </w:t>
      </w:r>
    </w:p>
    <w:p w:rsidR="00111E39" w:rsidRDefault="008B4403">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 xml:space="preserve">. </w:t>
      </w:r>
    </w:p>
    <w:p w:rsidR="00111E39" w:rsidRDefault="008B4403">
      <w:r>
        <w:t>Сельское хозяйство и промышленность</w:t>
      </w:r>
      <w:r>
        <w:rPr>
          <w:b/>
          <w:i/>
        </w:rPr>
        <w:t xml:space="preserve">. </w:t>
      </w:r>
      <w: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rPr>
        <w:t xml:space="preserve">. </w:t>
      </w:r>
      <w:r>
        <w:t>Социальные типы крестьян и помещиков</w:t>
      </w:r>
      <w:r>
        <w:rPr>
          <w:i/>
        </w:rPr>
        <w:t>.</w:t>
      </w:r>
      <w:r>
        <w:t xml:space="preserve"> Дворяне-предприниматели. </w:t>
      </w:r>
    </w:p>
    <w:p w:rsidR="00111E39" w:rsidRDefault="008B4403">
      <w:pPr>
        <w:spacing w:after="21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 xml:space="preserve">. </w:t>
      </w:r>
    </w:p>
    <w:p w:rsidR="00111E39" w:rsidRDefault="008B4403">
      <w:pPr>
        <w:spacing w:after="107" w:line="229" w:lineRule="auto"/>
        <w:ind w:left="-3" w:right="2664" w:hanging="10"/>
      </w:pPr>
      <w:r>
        <w:rPr>
          <w:rFonts w:ascii="Calibri" w:eastAsia="Calibri" w:hAnsi="Calibri" w:cs="Calibri"/>
          <w:b/>
          <w:sz w:val="22"/>
        </w:rPr>
        <w:t xml:space="preserve">Культурное пространство империи во второй половине XIX в. </w:t>
      </w:r>
      <w:r>
        <w:rPr>
          <w:rFonts w:ascii="Calibri" w:eastAsia="Calibri" w:hAnsi="Calibri" w:cs="Calibri"/>
          <w:sz w:val="22"/>
        </w:rPr>
        <w:t>(3  ч )</w:t>
      </w:r>
    </w:p>
    <w:p w:rsidR="00111E39" w:rsidRDefault="008B4403">
      <w:pPr>
        <w:spacing w:after="219"/>
      </w:pPr>
      <w:r>
        <w:lastRenderedPageBreak/>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111E39" w:rsidRDefault="008B4403">
      <w:pPr>
        <w:spacing w:after="107" w:line="229" w:lineRule="auto"/>
        <w:ind w:left="-3" w:right="0" w:hanging="10"/>
      </w:pPr>
      <w:r>
        <w:rPr>
          <w:rFonts w:ascii="Calibri" w:eastAsia="Calibri" w:hAnsi="Calibri" w:cs="Calibri"/>
          <w:b/>
          <w:sz w:val="22"/>
        </w:rPr>
        <w:t xml:space="preserve">Этнокультурный облик империи </w:t>
      </w:r>
      <w:r>
        <w:rPr>
          <w:rFonts w:ascii="Calibri" w:eastAsia="Calibri" w:hAnsi="Calibri" w:cs="Calibri"/>
          <w:sz w:val="22"/>
        </w:rPr>
        <w:t>(2  ч )</w:t>
      </w:r>
    </w:p>
    <w:p w:rsidR="00111E39" w:rsidRDefault="008B4403">
      <w:pPr>
        <w:spacing w:after="218"/>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11E39" w:rsidRDefault="008B4403">
      <w:pPr>
        <w:spacing w:after="107" w:line="229" w:lineRule="auto"/>
        <w:ind w:left="-3" w:right="783" w:hanging="10"/>
      </w:pPr>
      <w:r>
        <w:rPr>
          <w:rFonts w:ascii="Calibri" w:eastAsia="Calibri" w:hAnsi="Calibri" w:cs="Calibri"/>
          <w:b/>
          <w:sz w:val="22"/>
        </w:rPr>
        <w:t xml:space="preserve">Формирование гражданского общества и основные направления общественных движений </w:t>
      </w:r>
      <w:r>
        <w:rPr>
          <w:rFonts w:ascii="Calibri" w:eastAsia="Calibri" w:hAnsi="Calibri" w:cs="Calibri"/>
          <w:sz w:val="22"/>
        </w:rPr>
        <w:t>(2  ч )</w:t>
      </w:r>
    </w:p>
    <w:p w:rsidR="00111E39" w:rsidRDefault="008B4403">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 xml:space="preserve">. </w:t>
      </w:r>
      <w:r>
        <w:t>Рабочее движение</w:t>
      </w:r>
      <w:r>
        <w:rPr>
          <w:i/>
        </w:rPr>
        <w:t xml:space="preserve">. </w:t>
      </w:r>
      <w:r>
        <w:t>Женское движение</w:t>
      </w:r>
      <w:r>
        <w:rPr>
          <w:i/>
        </w:rPr>
        <w:t xml:space="preserve">. </w:t>
      </w:r>
    </w:p>
    <w:p w:rsidR="00111E39" w:rsidRDefault="008B4403">
      <w:pPr>
        <w:spacing w:after="219"/>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rPr>
        <w:t xml:space="preserve"> </w:t>
      </w:r>
      <w:r>
        <w:t>Большое общество пропаганды</w:t>
      </w:r>
      <w:r>
        <w:rPr>
          <w:i/>
        </w:rPr>
        <w:t>.</w:t>
      </w:r>
      <w:r>
        <w:t xml:space="preserve"> «Хождение в народ»</w:t>
      </w:r>
      <w:r>
        <w:rPr>
          <w:i/>
        </w:rPr>
        <w:t xml:space="preserve">. </w:t>
      </w:r>
      <w:r>
        <w:t>«Земля и воля» и ее раскол</w:t>
      </w:r>
      <w:r>
        <w:rPr>
          <w:i/>
        </w:rPr>
        <w:t xml:space="preserve">. </w:t>
      </w:r>
      <w:r>
        <w:t>«Черный передел» и «Народная воля»</w:t>
      </w:r>
      <w:r>
        <w:rPr>
          <w:i/>
        </w:rPr>
        <w:t>.</w:t>
      </w:r>
      <w:r>
        <w:t xml:space="preserve"> 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 xml:space="preserve">. </w:t>
      </w:r>
    </w:p>
    <w:p w:rsidR="00111E39" w:rsidRDefault="008B4403">
      <w:pPr>
        <w:spacing w:after="107" w:line="229" w:lineRule="auto"/>
        <w:ind w:left="-3" w:right="0" w:hanging="10"/>
      </w:pPr>
      <w:r>
        <w:rPr>
          <w:rFonts w:ascii="Calibri" w:eastAsia="Calibri" w:hAnsi="Calibri" w:cs="Calibri"/>
          <w:b/>
          <w:sz w:val="22"/>
        </w:rPr>
        <w:lastRenderedPageBreak/>
        <w:t xml:space="preserve">Россия на пороге ХХ в. </w:t>
      </w:r>
      <w:r>
        <w:rPr>
          <w:rFonts w:ascii="Calibri" w:eastAsia="Calibri" w:hAnsi="Calibri" w:cs="Calibri"/>
          <w:sz w:val="22"/>
        </w:rPr>
        <w:t>(9  ч )</w:t>
      </w:r>
    </w:p>
    <w:p w:rsidR="00111E39" w:rsidRDefault="008B4403">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 xml:space="preserve">. </w:t>
      </w:r>
    </w:p>
    <w:p w:rsidR="00111E39" w:rsidRDefault="008B4403">
      <w:r>
        <w:t xml:space="preserve">Имперский центр и регионы. Национальная политика, этнические элиты и национально-культурные движения. </w:t>
      </w:r>
    </w:p>
    <w:p w:rsidR="00111E39" w:rsidRDefault="008B4403">
      <w:r>
        <w:rPr>
          <w:b/>
          <w:i/>
        </w:rPr>
        <w:t>Россия в системе международных отношений.</w:t>
      </w:r>
      <w:r>
        <w:t xml:space="preserve"> Политика на Дальнем Востоке. Русско-японская война 1904 — 1905 гг. Оборона Порт-Артура. Цусимское сражение. </w:t>
      </w:r>
    </w:p>
    <w:p w:rsidR="00111E39" w:rsidRDefault="008B4403">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p>
    <w:p w:rsidR="00111E39" w:rsidRDefault="008B4403">
      <w:pPr>
        <w:ind w:firstLine="0"/>
      </w:pPr>
      <w:r>
        <w:t>Банкетная кампания</w:t>
      </w:r>
      <w:r>
        <w:rPr>
          <w:i/>
        </w:rPr>
        <w:t xml:space="preserve">. </w:t>
      </w:r>
    </w:p>
    <w:p w:rsidR="00111E39" w:rsidRDefault="008B4403">
      <w:r>
        <w:t>Предпосылки Первой российской революции. Формы социальных протестов. Деятельность профессиональных революционеров. Политический терроризм.</w:t>
      </w:r>
      <w:r>
        <w:rPr>
          <w:i/>
        </w:rPr>
        <w:t xml:space="preserve"> </w:t>
      </w:r>
    </w:p>
    <w:p w:rsidR="00111E39" w:rsidRDefault="008B4403">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w:t>
      </w:r>
    </w:p>
    <w:p w:rsidR="00111E39" w:rsidRDefault="008B4403">
      <w:pPr>
        <w:ind w:firstLine="0"/>
      </w:pPr>
      <w:r>
        <w:t xml:space="preserve">1907 гг. </w:t>
      </w:r>
    </w:p>
    <w:p w:rsidR="00111E39" w:rsidRDefault="008B4403">
      <w:r>
        <w:t>Избирательный закон 11 декабря 1905 г.</w:t>
      </w:r>
      <w:r>
        <w:rPr>
          <w:i/>
        </w:rPr>
        <w:t xml:space="preserve"> </w:t>
      </w:r>
      <w:r>
        <w:t>Избирательная кампания в I Государственную думу</w:t>
      </w:r>
      <w:r>
        <w:rPr>
          <w:i/>
        </w:rPr>
        <w:t xml:space="preserve">. </w:t>
      </w:r>
      <w:r>
        <w:t xml:space="preserve">Основные государственные законы 23 апреля 1906 г. Деятельность I и II Государственной думы: итоги и уроки. </w:t>
      </w:r>
    </w:p>
    <w:p w:rsidR="00111E39" w:rsidRDefault="008B4403">
      <w:r>
        <w:rPr>
          <w:b/>
          <w:i/>
        </w:rPr>
        <w:lastRenderedPageBreak/>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111E39" w:rsidRDefault="008B4403">
      <w:r>
        <w:t xml:space="preserve">Обострение международной обстановки. Блоковая система и участие в ней России. Россия в преддверии мировой катастрофы. </w:t>
      </w:r>
    </w:p>
    <w:p w:rsidR="00111E39" w:rsidRDefault="008B4403">
      <w:r>
        <w:rPr>
          <w:b/>
          <w:i/>
        </w:rPr>
        <w:t xml:space="preserve">Серебряный век российской культуры. </w:t>
      </w: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11E39" w:rsidRDefault="008B4403">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111E39" w:rsidRDefault="008B4403">
      <w:pPr>
        <w:ind w:left="227" w:right="1165" w:firstLine="0"/>
      </w:pPr>
      <w:r>
        <w:rPr>
          <w:b/>
          <w:i/>
        </w:rPr>
        <w:t xml:space="preserve">Наш край </w:t>
      </w:r>
      <w:r>
        <w:t xml:space="preserve">в XIX — начале ХХ в. </w:t>
      </w:r>
      <w:r>
        <w:rPr>
          <w:b/>
        </w:rPr>
        <w:t>Обобщение</w:t>
      </w:r>
      <w:r>
        <w:t xml:space="preserve"> (1 ч) </w:t>
      </w:r>
    </w:p>
    <w:p w:rsidR="00111E39" w:rsidRDefault="008B4403">
      <w:pPr>
        <w:spacing w:after="57" w:line="228" w:lineRule="auto"/>
        <w:ind w:left="-4" w:right="-15" w:hanging="9"/>
        <w:jc w:val="left"/>
      </w:pPr>
      <w:r>
        <w:rPr>
          <w:rFonts w:ascii="Calibri" w:eastAsia="Calibri" w:hAnsi="Calibri" w:cs="Calibri"/>
          <w:b/>
          <w:sz w:val="24"/>
        </w:rPr>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«ИСТОРИЯ»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382"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6730" name="Group 81673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6909" name="Shape 3690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9CD4C46" id="Group 81673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I++xAGcCAADaBQAADgAAAAAAAAAAAAAAAAAuAgAAZHJzL2Uy&#10;b0RvYy54bWxQSwECLQAUAAYACAAAACEAhO/ZR9kAAAADAQAADwAAAAAAAAAAAAAAAADBBAAAZHJz&#10;L2Rvd25yZXYueG1sUEsFBgAAAAAEAAQA8wAAAMcFAAAAAA==&#10;">
                <v:shape id="Shape 3690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8L8UA&#10;AADeAAAADwAAAGRycy9kb3ducmV2LnhtbESPwWrDMBBE74X+g9hCbo3cFoLjRgmh0DT4VqeQ6yJt&#10;bCfWSliK7fx9VCj0OMzMG2a1mWwnBupD61jByzwDQaydablW8HP4fM5BhIhssHNMCm4UYLN+fFhh&#10;YdzI3zRUsRYJwqFABU2MvpAy6IYshrnzxMk7ud5iTLKvpelxTHDbydcsW0iLLaeFBj19NKQv1dUq&#10;OPv97es4DrtK+jyftC6pPJZKzZ6m7TuISFP8D/+190bB22KZLeH3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Dwv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111E39" w:rsidRDefault="008B4403">
      <w:pPr>
        <w:ind w:left="217" w:hanging="227"/>
      </w:pPr>
      <w:r>
        <w:t xml:space="preserve">—в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111E39" w:rsidRDefault="008B4403">
      <w:pPr>
        <w:ind w:left="217" w:hanging="227"/>
      </w:pPr>
      <w:r>
        <w:lastRenderedPageBreak/>
        <w:t xml:space="preserve">—в  сфере </w:t>
      </w:r>
      <w:r>
        <w:rPr>
          <w:i/>
        </w:rPr>
        <w:t>гражданского воспитания</w:t>
      </w:r>
      <w: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11E39" w:rsidRDefault="008B4403">
      <w:pPr>
        <w:ind w:left="217" w:hanging="227"/>
      </w:pPr>
      <w:r>
        <w:t xml:space="preserve">—в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111E39" w:rsidRDefault="008B4403">
      <w:pPr>
        <w:ind w:left="217" w:hanging="227"/>
      </w:pPr>
      <w:r>
        <w:t xml:space="preserve">—в понимании  </w:t>
      </w:r>
      <w:r>
        <w:rPr>
          <w:i/>
        </w:rPr>
        <w:t>ценности научного познания</w:t>
      </w:r>
      <w: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w:t>
      </w:r>
    </w:p>
    <w:p w:rsidR="00111E39" w:rsidRDefault="008B4403">
      <w:pPr>
        <w:ind w:left="227" w:firstLine="0"/>
      </w:pPr>
      <w:r>
        <w:t xml:space="preserve">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111E39" w:rsidRDefault="008B4403">
      <w:pPr>
        <w:ind w:left="217" w:hanging="227"/>
      </w:pPr>
      <w:r>
        <w:t xml:space="preserve">—в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111E39" w:rsidRDefault="008B4403">
      <w:pPr>
        <w:ind w:left="217" w:hanging="227"/>
      </w:pPr>
      <w:r>
        <w:t xml:space="preserve">—в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111E39" w:rsidRDefault="008B4403">
      <w:pPr>
        <w:ind w:left="217" w:hanging="227"/>
      </w:pPr>
      <w:r>
        <w:t xml:space="preserve">—в сфере  </w:t>
      </w:r>
      <w:r>
        <w:rPr>
          <w:i/>
        </w:rPr>
        <w:t>трудового воспитания</w:t>
      </w:r>
      <w: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lastRenderedPageBreak/>
        <w:t>ориентированных интересов, построение индивидуальной траектории образования и жизненных планов;</w:t>
      </w:r>
    </w:p>
    <w:p w:rsidR="00111E39" w:rsidRDefault="008B4403">
      <w:pPr>
        <w:ind w:left="217" w:hanging="227"/>
      </w:pPr>
      <w:r>
        <w:t xml:space="preserve">—в  сфере </w:t>
      </w:r>
      <w:r>
        <w:rPr>
          <w:i/>
        </w:rPr>
        <w:t>экологического воспитания</w:t>
      </w:r>
      <w: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11E39" w:rsidRDefault="008B4403">
      <w:pPr>
        <w:spacing w:after="212"/>
        <w:ind w:left="217" w:hanging="227"/>
      </w:pPr>
      <w:r>
        <w:t xml:space="preserve">—в  сфере </w:t>
      </w:r>
      <w:r>
        <w:rPr>
          <w:i/>
        </w:rPr>
        <w:t>адаптации к меняющимся условиям социальной и природной среды</w:t>
      </w:r>
      <w: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r>
        <w:rPr>
          <w:b/>
          <w:i/>
        </w:rPr>
        <w:t>Метапредметные результаты</w:t>
      </w:r>
      <w:r>
        <w:t xml:space="preserve"> изучения истории в основной школе выражаются в следующих качествах и действиях. </w:t>
      </w:r>
    </w:p>
    <w:p w:rsidR="00111E39" w:rsidRDefault="008B4403">
      <w:pPr>
        <w:spacing w:after="50" w:line="240" w:lineRule="auto"/>
        <w:ind w:left="10" w:right="0" w:hanging="10"/>
        <w:jc w:val="right"/>
      </w:pPr>
      <w:r>
        <w:rPr>
          <w:i/>
        </w:rPr>
        <w:t>В сфере универсальных учебных познавательных действий:</w:t>
      </w:r>
    </w:p>
    <w:p w:rsidR="00111E39" w:rsidRDefault="008B4403">
      <w:pPr>
        <w:ind w:left="217" w:hanging="227"/>
      </w:pPr>
      <w:r>
        <w:t xml:space="preserve">— </w:t>
      </w:r>
      <w:r>
        <w:rPr>
          <w:i/>
        </w:rPr>
        <w:t>владение базовыми логическими действиями</w:t>
      </w:r>
      <w: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111E39" w:rsidRDefault="008B4403">
      <w:pPr>
        <w:ind w:left="217" w:hanging="227"/>
      </w:pPr>
      <w:r>
        <w:t xml:space="preserve">— </w:t>
      </w: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111E39" w:rsidRDefault="008B4403">
      <w:pPr>
        <w:ind w:left="217" w:hanging="227"/>
      </w:pPr>
      <w:r>
        <w:t xml:space="preserve">— </w:t>
      </w:r>
      <w:r>
        <w:rPr>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111E39" w:rsidRDefault="008B4403">
      <w:pPr>
        <w:spacing w:line="245" w:lineRule="auto"/>
        <w:ind w:left="0" w:right="0" w:firstLine="227"/>
      </w:pPr>
      <w:r>
        <w:rPr>
          <w:i/>
        </w:rPr>
        <w:t>В сфере универсальных учебных коммуникативных действий:</w:t>
      </w:r>
    </w:p>
    <w:p w:rsidR="00111E39" w:rsidRDefault="008B4403">
      <w:pPr>
        <w:ind w:left="217" w:hanging="227"/>
      </w:pPr>
      <w:r>
        <w:lastRenderedPageBreak/>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111E39" w:rsidRDefault="008B4403">
      <w:pPr>
        <w:ind w:left="217" w:hanging="227"/>
      </w:pPr>
      <w:r>
        <w:t xml:space="preserve">— </w:t>
      </w:r>
      <w:r>
        <w:rPr>
          <w:i/>
        </w:rPr>
        <w:t>осуществление совместной деятельности</w:t>
      </w:r>
      <w: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111E39" w:rsidRDefault="008B4403">
      <w:pPr>
        <w:spacing w:after="50" w:line="240" w:lineRule="auto"/>
        <w:ind w:left="0" w:right="0" w:firstLine="0"/>
        <w:jc w:val="center"/>
      </w:pPr>
      <w:r>
        <w:rPr>
          <w:i/>
        </w:rPr>
        <w:t>В сфере универсальных учебных регулятивных действий:</w:t>
      </w:r>
    </w:p>
    <w:p w:rsidR="00111E39" w:rsidRDefault="008B4403">
      <w:pPr>
        <w:ind w:left="217" w:hanging="227"/>
      </w:pPr>
      <w: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111E39" w:rsidRDefault="008B4403">
      <w:pPr>
        <w:ind w:left="217" w:hanging="227"/>
      </w:pPr>
      <w:r>
        <w:t xml:space="preserve">— </w:t>
      </w: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111E39" w:rsidRDefault="008B4403">
      <w:pPr>
        <w:spacing w:line="245" w:lineRule="auto"/>
        <w:ind w:left="0" w:right="0" w:firstLine="227"/>
      </w:pPr>
      <w:r>
        <w:rPr>
          <w:i/>
        </w:rPr>
        <w:t>В сфере эмоционального интеллекта, понимания себя и других:</w:t>
      </w:r>
    </w:p>
    <w:p w:rsidR="00111E39" w:rsidRDefault="008B4403">
      <w:pPr>
        <w:ind w:left="217" w:hanging="227"/>
      </w:pPr>
      <w:r>
        <w:t xml:space="preserve">—выявлять на примерах исторических ситуаций роль эмоций  в отношениях между людьми; </w:t>
      </w:r>
    </w:p>
    <w:p w:rsidR="00111E39" w:rsidRDefault="008B4403">
      <w:pPr>
        <w:ind w:left="217" w:hanging="227"/>
      </w:pPr>
      <w:r>
        <w:t>—ставить  себя на место другого человека, понимать мотивы действий другого (в исторических ситуациях и окружающей действительности);</w:t>
      </w:r>
    </w:p>
    <w:p w:rsidR="00111E39" w:rsidRDefault="008B4403">
      <w:pPr>
        <w:spacing w:after="212"/>
        <w:ind w:left="217" w:hanging="227"/>
      </w:pPr>
      <w:r>
        <w:t xml:space="preserve">—регулировать  способ выражения своих эмоций с учетом позиций и мнений других участников общения. </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r>
        <w:t>Во ФГОС ООО 2021 г. установлено, что предметные результаты по учебному предмету «История» должны обеспечивать:</w:t>
      </w:r>
    </w:p>
    <w:p w:rsidR="00111E39" w:rsidRDefault="008B4403">
      <w:pPr>
        <w:numPr>
          <w:ilvl w:val="0"/>
          <w:numId w:val="55"/>
        </w:numPr>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11E39" w:rsidRDefault="008B4403">
      <w:pPr>
        <w:numPr>
          <w:ilvl w:val="0"/>
          <w:numId w:val="55"/>
        </w:numPr>
      </w:pPr>
      <w:r>
        <w:lastRenderedPageBreak/>
        <w:t xml:space="preserve">умение выявлять особенности развития культуры, быта и нравов народов в различные исторические эпохи;  </w:t>
      </w:r>
    </w:p>
    <w:p w:rsidR="00111E39" w:rsidRDefault="008B4403">
      <w:pPr>
        <w:numPr>
          <w:ilvl w:val="0"/>
          <w:numId w:val="55"/>
        </w:numPr>
      </w:pPr>
      <w:r>
        <w:t xml:space="preserve">овладение историческими понятиями и их использование для решения учебных и практических задач;   </w:t>
      </w:r>
    </w:p>
    <w:p w:rsidR="00111E39" w:rsidRDefault="008B4403">
      <w:pPr>
        <w:numPr>
          <w:ilvl w:val="0"/>
          <w:numId w:val="55"/>
        </w:numPr>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11E39" w:rsidRDefault="008B4403">
      <w:pPr>
        <w:numPr>
          <w:ilvl w:val="0"/>
          <w:numId w:val="55"/>
        </w:numPr>
      </w:pPr>
      <w:r>
        <w:t>умение выявлять существенные черты и характерные признаки исторических событий, явлений, процессов;</w:t>
      </w:r>
    </w:p>
    <w:p w:rsidR="00111E39" w:rsidRDefault="008B4403">
      <w:pPr>
        <w:numPr>
          <w:ilvl w:val="0"/>
          <w:numId w:val="55"/>
        </w:numPr>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11E39" w:rsidRDefault="008B4403">
      <w:pPr>
        <w:numPr>
          <w:ilvl w:val="0"/>
          <w:numId w:val="55"/>
        </w:numPr>
      </w:pPr>
      <w:r>
        <w:t>умение сравнивать исторические события, явления, процессы в различные исторические эпохи;</w:t>
      </w:r>
    </w:p>
    <w:p w:rsidR="00111E39" w:rsidRDefault="008B4403">
      <w:pPr>
        <w:numPr>
          <w:ilvl w:val="0"/>
          <w:numId w:val="55"/>
        </w:numPr>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111E39" w:rsidRDefault="008B4403">
      <w:pPr>
        <w:numPr>
          <w:ilvl w:val="0"/>
          <w:numId w:val="55"/>
        </w:numPr>
      </w:pPr>
      <w:r>
        <w:t xml:space="preserve">умение различать основные типы исторических источников: письменные, вещественные, аудиовизуальные; </w:t>
      </w:r>
    </w:p>
    <w:p w:rsidR="00111E39" w:rsidRDefault="008B4403">
      <w:pPr>
        <w:numPr>
          <w:ilvl w:val="0"/>
          <w:numId w:val="55"/>
        </w:numPr>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11E39" w:rsidRDefault="008B4403">
      <w:pPr>
        <w:numPr>
          <w:ilvl w:val="0"/>
          <w:numId w:val="55"/>
        </w:numPr>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111E39" w:rsidRDefault="008B4403">
      <w:pPr>
        <w:numPr>
          <w:ilvl w:val="0"/>
          <w:numId w:val="55"/>
        </w:numPr>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111E39" w:rsidRDefault="008B4403">
      <w:pPr>
        <w:numPr>
          <w:ilvl w:val="0"/>
          <w:numId w:val="55"/>
        </w:numPr>
      </w:pPr>
      <w:r>
        <w:lastRenderedPageBreak/>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111E39" w:rsidRDefault="008B4403">
      <w:pPr>
        <w:numPr>
          <w:ilvl w:val="0"/>
          <w:numId w:val="55"/>
        </w:numPr>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w:t>
      </w:r>
    </w:p>
    <w:p w:rsidR="00111E39" w:rsidRDefault="008B4403">
      <w:pPr>
        <w:ind w:firstLine="0"/>
      </w:pPr>
      <w:r>
        <w:t xml:space="preserve">№ 287. С. 87—88). </w:t>
      </w:r>
    </w:p>
    <w:p w:rsidR="00111E39" w:rsidRDefault="008B4403">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11E39" w:rsidRDefault="008B4403">
      <w:r>
        <w:rPr>
          <w:b/>
          <w:i/>
        </w:rPr>
        <w:t>Предметные результаты</w:t>
      </w:r>
      <w:r>
        <w:t xml:space="preserve"> изучения истории учащимися 5—9 классов включают: </w:t>
      </w:r>
    </w:p>
    <w:p w:rsidR="00111E39" w:rsidRDefault="008B4403">
      <w:pPr>
        <w:ind w:left="217" w:hanging="227"/>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11E39" w:rsidRDefault="008B4403">
      <w:pPr>
        <w:ind w:left="217" w:hanging="227"/>
      </w:pPr>
      <w:r>
        <w:t>—базовые  знания об основных этапах и ключевых событиях отечественной и всемирной истории;</w:t>
      </w:r>
    </w:p>
    <w:p w:rsidR="00111E39" w:rsidRDefault="008B4403">
      <w:pPr>
        <w:ind w:left="217" w:hanging="227"/>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11E39" w:rsidRDefault="008B4403">
      <w:pPr>
        <w:ind w:left="217" w:hanging="227"/>
      </w:pPr>
      <w:r>
        <w:t xml:space="preserve">—умение работать: а) с основными видами современных источ- 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111E39" w:rsidRDefault="008B4403">
      <w:pPr>
        <w:ind w:left="217" w:hanging="227"/>
      </w:pPr>
      <w:r>
        <w:t xml:space="preserve">—способность представлять описание (устное или письменное)  событий, явлений, процессов истории родного края, истории России и мировой </w:t>
      </w:r>
      <w:r>
        <w:lastRenderedPageBreak/>
        <w:t xml:space="preserve">истории и их участников, основанное на знании исторических фактов, дат, понятий; </w:t>
      </w:r>
    </w:p>
    <w:p w:rsidR="00111E39" w:rsidRDefault="008B4403">
      <w:pPr>
        <w:ind w:left="217" w:hanging="227"/>
      </w:pPr>
      <w:r>
        <w:t>—владение приемами оценки значения исторических событий  и деятельности исторических личностей в отечественной и всемирной истории;</w:t>
      </w:r>
    </w:p>
    <w:p w:rsidR="00111E39" w:rsidRDefault="008B4403">
      <w:pPr>
        <w:ind w:left="217" w:hanging="227"/>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11E39" w:rsidRDefault="008B4403">
      <w:pPr>
        <w:ind w:left="217" w:hanging="227"/>
      </w:pPr>
      <w:r>
        <w:t>—осознание  необходимости сохранения исторических и культурных памятников своей страны и мира;</w:t>
      </w:r>
    </w:p>
    <w:p w:rsidR="00111E39" w:rsidRDefault="008B4403">
      <w:pPr>
        <w:ind w:left="217" w:hanging="227"/>
      </w:pPr>
      <w:r>
        <w:t>—умение  устанавливать взаимосвязи событий, явлений, процессов прошлого с важнейшими событиями ХХ — начала XXI в.</w:t>
      </w:r>
    </w:p>
    <w:p w:rsidR="00111E39" w:rsidRDefault="008B4403">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sz w:val="18"/>
          <w:vertAlign w:val="superscript"/>
        </w:rPr>
        <w:footnoteReference w:id="18"/>
      </w:r>
      <w:r>
        <w:t xml:space="preserve">,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111E39" w:rsidRDefault="008B4403">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111E39" w:rsidRDefault="008B4403">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111E39" w:rsidRDefault="008B4403">
      <w:pPr>
        <w:numPr>
          <w:ilvl w:val="0"/>
          <w:numId w:val="56"/>
        </w:numPr>
      </w:pPr>
      <w:r>
        <w:rPr>
          <w:i/>
        </w:rPr>
        <w:t>Знание хронологии, работа с хронологией</w:t>
      </w:r>
      <w: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11E39" w:rsidRDefault="008B4403">
      <w:pPr>
        <w:numPr>
          <w:ilvl w:val="0"/>
          <w:numId w:val="56"/>
        </w:numPr>
      </w:pPr>
      <w:r>
        <w:rPr>
          <w:i/>
        </w:rPr>
        <w:t>Знание исторических фактов, работа с фактами</w:t>
      </w:r>
      <w: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11E39" w:rsidRDefault="008B4403">
      <w:pPr>
        <w:numPr>
          <w:ilvl w:val="0"/>
          <w:numId w:val="56"/>
        </w:numPr>
      </w:pPr>
      <w:r>
        <w:rPr>
          <w:i/>
        </w:rPr>
        <w:lastRenderedPageBreak/>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111E39" w:rsidRDefault="008B4403">
      <w:pPr>
        <w:numPr>
          <w:ilvl w:val="0"/>
          <w:numId w:val="56"/>
        </w:numPr>
      </w:pPr>
      <w:r>
        <w:rPr>
          <w:i/>
        </w:rPr>
        <w:t>Работа с историческими источниками</w:t>
      </w:r>
      <w:r>
        <w:t xml:space="preserve"> (фрагментами аутент ичн ых источников)</w:t>
      </w:r>
      <w:r>
        <w:rPr>
          <w:sz w:val="18"/>
          <w:vertAlign w:val="superscript"/>
        </w:rPr>
        <w:footnoteReference w:id="19"/>
      </w:r>
      <w: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11E39" w:rsidRDefault="008B4403">
      <w:pPr>
        <w:numPr>
          <w:ilvl w:val="0"/>
          <w:numId w:val="56"/>
        </w:numPr>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111E39" w:rsidRDefault="008B4403">
      <w:pPr>
        <w:numPr>
          <w:ilvl w:val="0"/>
          <w:numId w:val="56"/>
        </w:numPr>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11E39" w:rsidRDefault="008B4403">
      <w:pPr>
        <w:numPr>
          <w:ilvl w:val="0"/>
          <w:numId w:val="56"/>
        </w:numPr>
      </w:pPr>
      <w:r>
        <w:rPr>
          <w:i/>
        </w:rPr>
        <w:t>Работа с версиями, оценками</w:t>
      </w:r>
      <w: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11E39" w:rsidRDefault="008B4403">
      <w:pPr>
        <w:numPr>
          <w:ilvl w:val="0"/>
          <w:numId w:val="56"/>
        </w:numPr>
      </w:pPr>
      <w:r>
        <w:rPr>
          <w:i/>
        </w:rPr>
        <w:t>Применение исторических знаний и умений</w:t>
      </w:r>
      <w: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11E39" w:rsidRDefault="008B4403">
      <w:pPr>
        <w:spacing w:after="453"/>
      </w:pPr>
      <w:r>
        <w:lastRenderedPageBreak/>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111E39" w:rsidRDefault="008B4403">
      <w:pPr>
        <w:numPr>
          <w:ilvl w:val="0"/>
          <w:numId w:val="57"/>
        </w:numPr>
        <w:spacing w:after="107" w:line="229" w:lineRule="auto"/>
        <w:ind w:right="0" w:hanging="195"/>
      </w:pPr>
      <w:r>
        <w:rPr>
          <w:rFonts w:ascii="Calibri" w:eastAsia="Calibri" w:hAnsi="Calibri" w:cs="Calibri"/>
          <w:b/>
          <w:sz w:val="22"/>
        </w:rPr>
        <w:t>КЛАСС</w:t>
      </w:r>
      <w:r>
        <w:rPr>
          <w:rFonts w:ascii="Calibri" w:eastAsia="Calibri" w:hAnsi="Calibri" w:cs="Calibri"/>
          <w:sz w:val="18"/>
          <w:vertAlign w:val="superscript"/>
        </w:rPr>
        <w:footnoteReference w:id="20"/>
      </w:r>
    </w:p>
    <w:p w:rsidR="00111E39" w:rsidRDefault="008B4403">
      <w:pPr>
        <w:numPr>
          <w:ilvl w:val="1"/>
          <w:numId w:val="57"/>
        </w:numPr>
        <w:spacing w:line="245" w:lineRule="auto"/>
        <w:ind w:right="0"/>
      </w:pPr>
      <w:r>
        <w:rPr>
          <w:i/>
        </w:rPr>
        <w:t>Знание хронологии, работа с хронологией</w:t>
      </w:r>
      <w:r>
        <w:t>:</w:t>
      </w:r>
    </w:p>
    <w:p w:rsidR="00111E39" w:rsidRDefault="008B4403">
      <w:pPr>
        <w:ind w:left="217" w:hanging="227"/>
      </w:pPr>
      <w:r>
        <w:t xml:space="preserve">—объяснять  смысл основных хронологических понятий (век, тысячелетие, до нашей эры, наша эра); </w:t>
      </w:r>
    </w:p>
    <w:p w:rsidR="00111E39" w:rsidRDefault="008B4403">
      <w:pPr>
        <w:ind w:left="217" w:hanging="227"/>
      </w:pPr>
      <w:r>
        <w:t>—называть даты важнейших событий истории Древнего мира;  по дате устанавливать принадлежность события к веку, тысячелетию;</w:t>
      </w:r>
    </w:p>
    <w:p w:rsidR="00111E39" w:rsidRDefault="008B4403">
      <w:pPr>
        <w:ind w:left="217" w:hanging="227"/>
      </w:pPr>
      <w:r>
        <w:t>—определять длительность и последовательность событий, пе- риодов истории Древнего мира, вести счет лет до нашей эры и нашей эры.</w:t>
      </w:r>
    </w:p>
    <w:p w:rsidR="00111E39" w:rsidRDefault="008B4403">
      <w:pPr>
        <w:numPr>
          <w:ilvl w:val="1"/>
          <w:numId w:val="57"/>
        </w:numPr>
        <w:spacing w:line="245" w:lineRule="auto"/>
        <w:ind w:right="0"/>
      </w:pPr>
      <w:r>
        <w:rPr>
          <w:i/>
        </w:rPr>
        <w:t>Знание исторических фактов, работа с фактами</w:t>
      </w:r>
      <w:r>
        <w:t>:</w:t>
      </w:r>
    </w:p>
    <w:p w:rsidR="00111E39" w:rsidRDefault="008B4403">
      <w:pPr>
        <w:ind w:left="217" w:hanging="227"/>
      </w:pPr>
      <w:r>
        <w:t>—указывать (называть) место, обстоятельства, участников, ре- зультаты важнейших событий истории Древнего мира;</w:t>
      </w:r>
    </w:p>
    <w:p w:rsidR="00111E39" w:rsidRDefault="008B4403">
      <w:pPr>
        <w:ind w:left="217" w:hanging="227"/>
      </w:pPr>
      <w:r>
        <w:t>—группировать, систематизировать факты по заданному при- знаку.</w:t>
      </w:r>
    </w:p>
    <w:p w:rsidR="00111E39" w:rsidRDefault="008B4403">
      <w:pPr>
        <w:numPr>
          <w:ilvl w:val="1"/>
          <w:numId w:val="57"/>
        </w:numPr>
        <w:spacing w:line="245" w:lineRule="auto"/>
        <w:ind w:right="0"/>
      </w:pPr>
      <w:r>
        <w:rPr>
          <w:i/>
        </w:rPr>
        <w:t>Работа с исторической картой</w:t>
      </w:r>
      <w:r>
        <w:t>:</w:t>
      </w:r>
    </w:p>
    <w:p w:rsidR="00111E39" w:rsidRDefault="008B4403">
      <w:pPr>
        <w:ind w:left="217" w:hanging="227"/>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w:t>
      </w:r>
    </w:p>
    <w:p w:rsidR="00111E39" w:rsidRDefault="008B4403">
      <w:pPr>
        <w:ind w:left="227" w:firstLine="0"/>
      </w:pPr>
      <w:r>
        <w:t>исторических событий), используя легенду карты;</w:t>
      </w:r>
    </w:p>
    <w:p w:rsidR="00111E39" w:rsidRDefault="008B4403">
      <w:pPr>
        <w:ind w:left="217" w:hanging="227"/>
      </w:pPr>
      <w:r>
        <w:t>—устанавливать  на основе картографических сведений связь между условиями среды обитания людей и их занятиями.</w:t>
      </w:r>
    </w:p>
    <w:p w:rsidR="00111E39" w:rsidRDefault="008B4403">
      <w:pPr>
        <w:numPr>
          <w:ilvl w:val="1"/>
          <w:numId w:val="57"/>
        </w:numPr>
        <w:spacing w:line="245" w:lineRule="auto"/>
        <w:ind w:right="0"/>
      </w:pPr>
      <w:r>
        <w:rPr>
          <w:i/>
        </w:rPr>
        <w:t>Работа с историческими источниками:</w:t>
      </w:r>
    </w:p>
    <w:p w:rsidR="00111E39" w:rsidRDefault="008B4403">
      <w:pPr>
        <w:ind w:left="217" w:hanging="227"/>
      </w:pPr>
      <w:r>
        <w:t>—называть и различать основные типы исторических источни- ков (письменные, визуальные, вещественные), приводить примеры источников разных типов;</w:t>
      </w:r>
    </w:p>
    <w:p w:rsidR="00111E39" w:rsidRDefault="008B4403">
      <w:pPr>
        <w:ind w:left="217" w:hanging="227"/>
      </w:pPr>
      <w:r>
        <w:lastRenderedPageBreak/>
        <w:t>—различать памятники культуры изучаемой эпохи и источни- ки, созданные в последующие эпохи, приводить примеры;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111E39" w:rsidRDefault="008B4403">
      <w:pPr>
        <w:numPr>
          <w:ilvl w:val="1"/>
          <w:numId w:val="57"/>
        </w:numPr>
        <w:spacing w:line="245" w:lineRule="auto"/>
        <w:ind w:right="0"/>
      </w:pPr>
      <w:r>
        <w:rPr>
          <w:i/>
        </w:rPr>
        <w:t>Историческое описание (реконструкция)</w:t>
      </w:r>
      <w:r>
        <w:t>:</w:t>
      </w:r>
    </w:p>
    <w:p w:rsidR="00111E39" w:rsidRDefault="008B4403">
      <w:pPr>
        <w:ind w:firstLine="0"/>
      </w:pPr>
      <w:r>
        <w:t xml:space="preserve">—характеризовать условия жизни людей в древности; </w:t>
      </w:r>
    </w:p>
    <w:p w:rsidR="00111E39" w:rsidRDefault="008B4403">
      <w:pPr>
        <w:ind w:left="217" w:hanging="227"/>
      </w:pPr>
      <w:r>
        <w:t>—рассказывать о значительных событиях древней истории, их  участниках;</w:t>
      </w:r>
    </w:p>
    <w:p w:rsidR="00111E39" w:rsidRDefault="008B4403">
      <w:pPr>
        <w:ind w:left="217" w:hanging="227"/>
      </w:pPr>
      <w:r>
        <w:t>—рассказывать  об исторических личностях Древнего мира (ключевых моментах их биографии, роли в исторических событиях);</w:t>
      </w:r>
    </w:p>
    <w:p w:rsidR="00111E39" w:rsidRDefault="008B4403">
      <w:pPr>
        <w:ind w:left="217" w:hanging="227"/>
      </w:pPr>
      <w:r>
        <w:t>—давать краткое описание памятников культуры эпохи перво- бытности и древнейших цивилизаций.</w:t>
      </w:r>
    </w:p>
    <w:p w:rsidR="00111E39" w:rsidRDefault="008B4403">
      <w:pPr>
        <w:numPr>
          <w:ilvl w:val="1"/>
          <w:numId w:val="57"/>
        </w:numPr>
        <w:spacing w:line="245" w:lineRule="auto"/>
        <w:ind w:right="0"/>
      </w:pPr>
      <w:r>
        <w:rPr>
          <w:i/>
        </w:rPr>
        <w:t>Анализ, объяснение исторических событий, явлений</w:t>
      </w:r>
      <w:r>
        <w:t>:</w:t>
      </w:r>
    </w:p>
    <w:p w:rsidR="00111E39" w:rsidRDefault="008B4403">
      <w:pPr>
        <w:ind w:left="217" w:hanging="227"/>
      </w:pPr>
      <w:r>
        <w:t>—раскрывать существенные черты: а) государственного устрой- ства древних обществ; б) положения основных групп населения; в) религиозных верований людей в древности;</w:t>
      </w:r>
    </w:p>
    <w:p w:rsidR="00111E39" w:rsidRDefault="008B4403">
      <w:pPr>
        <w:ind w:left="217" w:hanging="227"/>
      </w:pPr>
      <w:r>
        <w:t>—сравнивать  исторические явления, определять их общие черты;</w:t>
      </w:r>
    </w:p>
    <w:p w:rsidR="00111E39" w:rsidRDefault="008B4403">
      <w:pPr>
        <w:ind w:left="217" w:hanging="227"/>
      </w:pPr>
      <w:r>
        <w:t>—иллюстрировать общие явления, черты конкретными приме- рами;</w:t>
      </w:r>
    </w:p>
    <w:p w:rsidR="00111E39" w:rsidRDefault="008B4403">
      <w:pPr>
        <w:ind w:left="217" w:hanging="227"/>
      </w:pPr>
      <w:r>
        <w:t>—объяснять  причины и следствия важнейших событий древней истории.</w:t>
      </w:r>
    </w:p>
    <w:p w:rsidR="00111E39" w:rsidRDefault="008B4403">
      <w:pPr>
        <w:numPr>
          <w:ilvl w:val="1"/>
          <w:numId w:val="57"/>
        </w:numPr>
        <w:ind w:right="0"/>
      </w:pPr>
      <w:r>
        <w:rPr>
          <w:i/>
        </w:rPr>
        <w:t xml:space="preserve">Рассмотрение исторических версий и оценок, </w:t>
      </w:r>
      <w:r>
        <w:t>определение своего отношения к наиболее значимым событиям и личностям прошлого:</w:t>
      </w:r>
    </w:p>
    <w:p w:rsidR="00111E39" w:rsidRDefault="008B4403">
      <w:pPr>
        <w:ind w:left="217" w:hanging="227"/>
      </w:pPr>
      <w:r>
        <w:t>—излагать  оценки наиболее значительных событий и личностей древней истории, приводимые в учебной литературе;</w:t>
      </w:r>
    </w:p>
    <w:p w:rsidR="00111E39" w:rsidRDefault="008B4403">
      <w:pPr>
        <w:ind w:left="217" w:hanging="227"/>
      </w:pPr>
      <w:r>
        <w:t>—высказывать  на уровне эмоциональных оценок отношение к поступкам людей прошлого, к памятникам культуры.</w:t>
      </w:r>
    </w:p>
    <w:p w:rsidR="00111E39" w:rsidRDefault="008B4403">
      <w:pPr>
        <w:numPr>
          <w:ilvl w:val="1"/>
          <w:numId w:val="57"/>
        </w:numPr>
        <w:spacing w:line="245" w:lineRule="auto"/>
        <w:ind w:right="0"/>
      </w:pPr>
      <w:r>
        <w:rPr>
          <w:i/>
        </w:rPr>
        <w:t>Применение исторических знаний:</w:t>
      </w:r>
    </w:p>
    <w:p w:rsidR="00111E39" w:rsidRDefault="008B4403">
      <w:pPr>
        <w:ind w:left="217" w:hanging="227"/>
      </w:pPr>
      <w:r>
        <w:t>—раскрывать значение памятников древней истории и культу- ры, необходимость сохранения их в современном мире;</w:t>
      </w:r>
    </w:p>
    <w:p w:rsidR="00111E39" w:rsidRDefault="008B4403">
      <w:pPr>
        <w:spacing w:after="450"/>
        <w:ind w:left="217" w:hanging="227"/>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11E39" w:rsidRDefault="008B4403">
      <w:pPr>
        <w:numPr>
          <w:ilvl w:val="0"/>
          <w:numId w:val="57"/>
        </w:numPr>
        <w:spacing w:after="107" w:line="229" w:lineRule="auto"/>
        <w:ind w:right="0" w:hanging="195"/>
      </w:pPr>
      <w:r>
        <w:rPr>
          <w:rFonts w:ascii="Calibri" w:eastAsia="Calibri" w:hAnsi="Calibri" w:cs="Calibri"/>
          <w:b/>
          <w:sz w:val="22"/>
        </w:rPr>
        <w:t>КЛАСС</w:t>
      </w:r>
    </w:p>
    <w:p w:rsidR="00111E39" w:rsidRDefault="008B4403">
      <w:pPr>
        <w:numPr>
          <w:ilvl w:val="1"/>
          <w:numId w:val="57"/>
        </w:numPr>
        <w:spacing w:line="245" w:lineRule="auto"/>
        <w:ind w:right="0"/>
      </w:pPr>
      <w:r>
        <w:rPr>
          <w:i/>
        </w:rPr>
        <w:t>Знание хронологии, работа с хронологией</w:t>
      </w:r>
      <w:r>
        <w:t>:</w:t>
      </w:r>
    </w:p>
    <w:p w:rsidR="00111E39" w:rsidRDefault="008B4403">
      <w:pPr>
        <w:ind w:left="217" w:hanging="227"/>
      </w:pPr>
      <w:r>
        <w:lastRenderedPageBreak/>
        <w:t>—называть даты важнейших событий Средневековья, опреде- 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11E39" w:rsidRDefault="008B4403">
      <w:pPr>
        <w:ind w:left="217" w:hanging="227"/>
      </w:pPr>
      <w:r>
        <w:t>—устанавливать  длительность и синхронность событий истории Руси и всеобщей истории.</w:t>
      </w:r>
    </w:p>
    <w:p w:rsidR="00111E39" w:rsidRDefault="008B4403">
      <w:pPr>
        <w:numPr>
          <w:ilvl w:val="1"/>
          <w:numId w:val="57"/>
        </w:numPr>
        <w:spacing w:line="245" w:lineRule="auto"/>
        <w:ind w:right="0"/>
      </w:pPr>
      <w:r>
        <w:rPr>
          <w:i/>
        </w:rPr>
        <w:t>Знание исторических фактов, работа с фактами</w:t>
      </w:r>
      <w:r>
        <w:t>:</w:t>
      </w:r>
    </w:p>
    <w:p w:rsidR="00111E39" w:rsidRDefault="008B4403">
      <w:pPr>
        <w:ind w:left="217" w:hanging="227"/>
      </w:pPr>
      <w:r>
        <w:t>—указывать (называть) место, обстоятельства, участников, ре- зультаты важнейших событий отечественной и всеобщей истории эпохи Средневековья;</w:t>
      </w:r>
    </w:p>
    <w:p w:rsidR="00111E39" w:rsidRDefault="008B4403">
      <w:pPr>
        <w:ind w:left="217" w:hanging="227"/>
      </w:pPr>
      <w:r>
        <w:t>—группировать, систематизировать факты по заданному при- знаку (составление систематических таблиц).</w:t>
      </w:r>
    </w:p>
    <w:p w:rsidR="00111E39" w:rsidRDefault="008B4403">
      <w:pPr>
        <w:numPr>
          <w:ilvl w:val="1"/>
          <w:numId w:val="57"/>
        </w:numPr>
        <w:spacing w:line="245" w:lineRule="auto"/>
        <w:ind w:right="0"/>
      </w:pPr>
      <w:r>
        <w:rPr>
          <w:i/>
        </w:rPr>
        <w:t>Работа с исторической картой</w:t>
      </w:r>
      <w:r>
        <w:t>:</w:t>
      </w:r>
    </w:p>
    <w:p w:rsidR="00111E39" w:rsidRDefault="008B4403">
      <w:pPr>
        <w:ind w:left="217" w:hanging="227"/>
      </w:pPr>
      <w:r>
        <w:t>—находить и показывать на карте исторические объекты, ис- пользуя легенду карты; давать словесное описание их местоположения;</w:t>
      </w:r>
    </w:p>
    <w:p w:rsidR="00111E39" w:rsidRDefault="008B4403">
      <w:pPr>
        <w:ind w:left="217" w:hanging="227"/>
      </w:pPr>
      <w: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11E39" w:rsidRDefault="008B4403">
      <w:pPr>
        <w:numPr>
          <w:ilvl w:val="1"/>
          <w:numId w:val="57"/>
        </w:numPr>
        <w:spacing w:line="245" w:lineRule="auto"/>
        <w:ind w:right="0"/>
      </w:pPr>
      <w:r>
        <w:rPr>
          <w:i/>
        </w:rPr>
        <w:t>Работа с историческими источниками</w:t>
      </w:r>
      <w:r>
        <w:t>:</w:t>
      </w:r>
    </w:p>
    <w:p w:rsidR="00111E39" w:rsidRDefault="008B4403">
      <w:pPr>
        <w:ind w:left="217" w:hanging="227"/>
      </w:pPr>
      <w: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rsidR="00111E39" w:rsidRDefault="008B4403">
      <w:pPr>
        <w:ind w:left="217" w:hanging="227"/>
      </w:pPr>
      <w:r>
        <w:t>—характеризовать  авторство, время, место создания источника;</w:t>
      </w:r>
    </w:p>
    <w:p w:rsidR="00111E39" w:rsidRDefault="008B4403">
      <w:pPr>
        <w:ind w:left="217" w:hanging="227"/>
      </w:pPr>
      <w:r>
        <w:t>—выделять в тексте письменного источника исторические опи- сания (хода событий, действий людей) и объяснения (причин, сущности, последствий исторических событий);</w:t>
      </w:r>
    </w:p>
    <w:p w:rsidR="00111E39" w:rsidRDefault="008B4403">
      <w:pPr>
        <w:ind w:left="217" w:hanging="227"/>
      </w:pPr>
      <w:r>
        <w:t>—находить в визуальном источнике и вещественном памятни- ке ключевые символы, образы;</w:t>
      </w:r>
    </w:p>
    <w:p w:rsidR="00111E39" w:rsidRDefault="008B4403">
      <w:pPr>
        <w:ind w:left="217" w:hanging="227"/>
      </w:pPr>
      <w:r>
        <w:t>—характеризовать позицию автора письменного и визуального  исторического источника.</w:t>
      </w:r>
    </w:p>
    <w:p w:rsidR="00111E39" w:rsidRDefault="008B4403">
      <w:pPr>
        <w:numPr>
          <w:ilvl w:val="0"/>
          <w:numId w:val="58"/>
        </w:numPr>
        <w:spacing w:line="245" w:lineRule="auto"/>
        <w:ind w:right="0" w:hanging="263"/>
      </w:pPr>
      <w:r>
        <w:rPr>
          <w:i/>
        </w:rPr>
        <w:t>Историческое описание (реконструкция)</w:t>
      </w:r>
      <w:r>
        <w:t>:</w:t>
      </w:r>
    </w:p>
    <w:p w:rsidR="00111E39" w:rsidRDefault="008B4403">
      <w:pPr>
        <w:ind w:left="217" w:hanging="227"/>
      </w:pPr>
      <w:r>
        <w:t>—рассказывать  о ключевых событиях отечественной и всеобщей истории в эпоху Средневековья, их участниках;</w:t>
      </w:r>
    </w:p>
    <w:p w:rsidR="00111E39" w:rsidRDefault="008B4403">
      <w:pPr>
        <w:ind w:left="217" w:hanging="227"/>
      </w:pPr>
      <w:r>
        <w:t xml:space="preserve">—составлять краткую характеристику (исторический портрет)  известных деятелей отечественной и всеобщей истории средневековой эпохи </w:t>
      </w:r>
      <w:r>
        <w:lastRenderedPageBreak/>
        <w:t xml:space="preserve">(известные биографические сведения, личные качества, основные деяния); </w:t>
      </w:r>
    </w:p>
    <w:p w:rsidR="00111E39" w:rsidRDefault="008B4403">
      <w:pPr>
        <w:ind w:left="217" w:hanging="227"/>
      </w:pPr>
      <w:r>
        <w:t>—рассказывать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 ственной культуры изучаемой эпохи.</w:t>
      </w:r>
    </w:p>
    <w:p w:rsidR="00111E39" w:rsidRDefault="008B4403">
      <w:pPr>
        <w:numPr>
          <w:ilvl w:val="0"/>
          <w:numId w:val="58"/>
        </w:numPr>
        <w:spacing w:line="245" w:lineRule="auto"/>
        <w:ind w:right="0" w:hanging="263"/>
      </w:pPr>
      <w:r>
        <w:rPr>
          <w:i/>
        </w:rPr>
        <w:t>Анализ, объяснение исторических событий, явлений</w:t>
      </w:r>
      <w:r>
        <w:t>:</w:t>
      </w:r>
    </w:p>
    <w:p w:rsidR="00111E39" w:rsidRDefault="008B4403">
      <w:pPr>
        <w:ind w:left="217" w:hanging="227"/>
      </w:pPr>
      <w: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111E39" w:rsidRDefault="008B4403">
      <w:pPr>
        <w:ind w:left="217" w:hanging="22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11E39" w:rsidRDefault="008B4403">
      <w:pPr>
        <w:ind w:left="217" w:hanging="227"/>
      </w:pPr>
      <w:r>
        <w:t>—объяснять причины и следствия важнейших событий отече- 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111E39" w:rsidRDefault="008B4403">
      <w:pPr>
        <w:ind w:left="217" w:hanging="227"/>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11E39" w:rsidRDefault="008B4403">
      <w:pPr>
        <w:numPr>
          <w:ilvl w:val="0"/>
          <w:numId w:val="59"/>
        </w:numPr>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111E39" w:rsidRDefault="008B4403">
      <w:pPr>
        <w:ind w:left="217" w:hanging="227"/>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11E39" w:rsidRDefault="008B4403">
      <w:pPr>
        <w:ind w:left="217" w:hanging="227"/>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11E39" w:rsidRDefault="008B4403">
      <w:pPr>
        <w:numPr>
          <w:ilvl w:val="0"/>
          <w:numId w:val="59"/>
        </w:numPr>
        <w:spacing w:line="245" w:lineRule="auto"/>
      </w:pPr>
      <w:r>
        <w:rPr>
          <w:i/>
        </w:rPr>
        <w:t>Применение исторических знаний</w:t>
      </w:r>
      <w:r>
        <w:t>:</w:t>
      </w:r>
    </w:p>
    <w:p w:rsidR="00111E39" w:rsidRDefault="008B4403">
      <w:pPr>
        <w:ind w:left="217" w:hanging="227"/>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111E39" w:rsidRDefault="008B4403">
      <w:pPr>
        <w:spacing w:after="462"/>
        <w:ind w:left="217" w:hanging="227"/>
      </w:pPr>
      <w:r>
        <w:t>—выполнять учебные проекты по истории Средних веков (в том  числе на региональном материале).</w:t>
      </w:r>
    </w:p>
    <w:p w:rsidR="00111E39" w:rsidRDefault="008B4403">
      <w:pPr>
        <w:spacing w:after="107" w:line="229" w:lineRule="auto"/>
        <w:ind w:left="-3" w:right="0" w:hanging="10"/>
      </w:pPr>
      <w:r>
        <w:rPr>
          <w:rFonts w:ascii="Calibri" w:eastAsia="Calibri" w:hAnsi="Calibri" w:cs="Calibri"/>
          <w:b/>
          <w:sz w:val="22"/>
        </w:rPr>
        <w:t>7  КЛАСС</w:t>
      </w:r>
    </w:p>
    <w:p w:rsidR="00111E39" w:rsidRDefault="008B4403">
      <w:pPr>
        <w:numPr>
          <w:ilvl w:val="0"/>
          <w:numId w:val="60"/>
        </w:numPr>
        <w:spacing w:line="245" w:lineRule="auto"/>
        <w:ind w:right="0" w:hanging="263"/>
      </w:pPr>
      <w:r>
        <w:rPr>
          <w:i/>
        </w:rPr>
        <w:lastRenderedPageBreak/>
        <w:t>Знание хронологии, работа с хронологией</w:t>
      </w:r>
      <w:r>
        <w:t>:</w:t>
      </w:r>
    </w:p>
    <w:p w:rsidR="00111E39" w:rsidRDefault="008B4403">
      <w:pPr>
        <w:ind w:left="217" w:hanging="227"/>
      </w:pPr>
      <w:r>
        <w:t>—называть  этапы отечественной и всеобщей истории Нового времени, их хронологические рамки;</w:t>
      </w:r>
    </w:p>
    <w:p w:rsidR="00111E39" w:rsidRDefault="008B4403">
      <w:pPr>
        <w:ind w:left="217" w:hanging="227"/>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11E39" w:rsidRDefault="008B4403">
      <w:pPr>
        <w:ind w:left="217" w:hanging="227"/>
      </w:pPr>
      <w:r>
        <w:t>—устанавливать синхронность событий отечественной и всеоб- щей истории XVI—XVII вв.</w:t>
      </w:r>
    </w:p>
    <w:p w:rsidR="00111E39" w:rsidRDefault="008B4403">
      <w:pPr>
        <w:numPr>
          <w:ilvl w:val="0"/>
          <w:numId w:val="60"/>
        </w:numPr>
        <w:spacing w:line="245" w:lineRule="auto"/>
        <w:ind w:right="0" w:hanging="263"/>
      </w:pPr>
      <w:r>
        <w:rPr>
          <w:i/>
        </w:rPr>
        <w:t>Знание исторических фактов, работа с фактами</w:t>
      </w:r>
      <w:r>
        <w:t>:</w:t>
      </w:r>
    </w:p>
    <w:p w:rsidR="00111E39" w:rsidRDefault="008B4403">
      <w:pPr>
        <w:ind w:left="217" w:hanging="227"/>
      </w:pPr>
      <w:r>
        <w:t>—указывать (называть) место, обстоятельства, участников, ре- зультаты важнейших событий отечественной и всеобщей истории XVI—XVII вв.;</w:t>
      </w:r>
    </w:p>
    <w:p w:rsidR="00111E39" w:rsidRDefault="008B4403">
      <w:pPr>
        <w:ind w:left="217" w:hanging="227"/>
      </w:pPr>
      <w:r>
        <w:t>—группировать, систематизировать факты по заданному при- знаку (группировка событий по их принадлежности к историческим процессам, составление таблиц, схем).</w:t>
      </w:r>
    </w:p>
    <w:p w:rsidR="00111E39" w:rsidRDefault="008B4403">
      <w:pPr>
        <w:numPr>
          <w:ilvl w:val="0"/>
          <w:numId w:val="60"/>
        </w:numPr>
        <w:spacing w:line="245" w:lineRule="auto"/>
        <w:ind w:right="0" w:hanging="263"/>
      </w:pPr>
      <w:r>
        <w:rPr>
          <w:i/>
        </w:rPr>
        <w:t>Работа с исторической картой</w:t>
      </w:r>
      <w:r>
        <w:t>:</w:t>
      </w:r>
    </w:p>
    <w:p w:rsidR="00111E39" w:rsidRDefault="008B4403">
      <w:pPr>
        <w:ind w:left="217" w:hanging="227"/>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11E39" w:rsidRDefault="008B4403">
      <w:pPr>
        <w:ind w:left="217" w:hanging="227"/>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11E39" w:rsidRDefault="008B4403">
      <w:pPr>
        <w:numPr>
          <w:ilvl w:val="0"/>
          <w:numId w:val="60"/>
        </w:numPr>
        <w:spacing w:line="245" w:lineRule="auto"/>
        <w:ind w:right="0" w:hanging="263"/>
      </w:pPr>
      <w:r>
        <w:rPr>
          <w:i/>
        </w:rPr>
        <w:t>Работа с историческими источниками</w:t>
      </w:r>
      <w:r>
        <w:t>:</w:t>
      </w:r>
    </w:p>
    <w:p w:rsidR="00111E39" w:rsidRDefault="008B4403">
      <w:pPr>
        <w:ind w:left="217" w:hanging="227"/>
      </w:pPr>
      <w:r>
        <w:t xml:space="preserve">—различать виды письменных исторических источников (офи- циальные, личные, литературные и др.); </w:t>
      </w:r>
    </w:p>
    <w:p w:rsidR="00111E39" w:rsidRDefault="008B4403">
      <w:pPr>
        <w:ind w:left="217" w:hanging="227"/>
      </w:pPr>
      <w:r>
        <w:t>—характеризовать обстоятельства и цель создания источника,  раскрывать его информационную ценность;</w:t>
      </w:r>
    </w:p>
    <w:p w:rsidR="00111E39" w:rsidRDefault="008B4403">
      <w:pPr>
        <w:ind w:left="217" w:hanging="227"/>
      </w:pPr>
      <w:r>
        <w:t>—проводить поиск информации в тексте письменного источни- ка, визуальных и вещественных памятниках эпохи;</w:t>
      </w:r>
    </w:p>
    <w:p w:rsidR="00111E39" w:rsidRDefault="008B4403">
      <w:pPr>
        <w:ind w:left="217" w:hanging="227"/>
      </w:pPr>
      <w:r>
        <w:t>—сопоставлять и систематизировать информацию из несколь- ких однотипных источников.</w:t>
      </w:r>
    </w:p>
    <w:p w:rsidR="00111E39" w:rsidRDefault="008B4403">
      <w:pPr>
        <w:numPr>
          <w:ilvl w:val="0"/>
          <w:numId w:val="60"/>
        </w:numPr>
        <w:spacing w:line="245" w:lineRule="auto"/>
        <w:ind w:right="0" w:hanging="263"/>
      </w:pPr>
      <w:r>
        <w:rPr>
          <w:i/>
        </w:rPr>
        <w:t>Историческое описание (реконструкция)</w:t>
      </w:r>
      <w:r>
        <w:t>:</w:t>
      </w:r>
    </w:p>
    <w:p w:rsidR="00111E39" w:rsidRDefault="008B4403">
      <w:pPr>
        <w:ind w:left="217" w:hanging="227"/>
      </w:pPr>
      <w:r>
        <w:t>—рассказывать  о ключевых событиях отечественной и всеобщей истории XVI—XVII вв., их участниках;</w:t>
      </w:r>
    </w:p>
    <w:p w:rsidR="00111E39" w:rsidRDefault="008B4403">
      <w:pPr>
        <w:ind w:left="217" w:hanging="227"/>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11E39" w:rsidRDefault="008B4403">
      <w:pPr>
        <w:ind w:left="217" w:hanging="227"/>
      </w:pPr>
      <w:r>
        <w:lastRenderedPageBreak/>
        <w:t>—рассказывать  об образе жизни различных групп населения в России и других странах в раннее Новое время;</w:t>
      </w:r>
    </w:p>
    <w:p w:rsidR="00111E39" w:rsidRDefault="008B4403">
      <w:pPr>
        <w:ind w:left="217" w:hanging="227"/>
      </w:pPr>
      <w:r>
        <w:t>—представлять описание памятников материальной и художе- ственной культуры изучаемой эпохи.</w:t>
      </w:r>
    </w:p>
    <w:p w:rsidR="00111E39" w:rsidRDefault="008B4403">
      <w:pPr>
        <w:numPr>
          <w:ilvl w:val="0"/>
          <w:numId w:val="60"/>
        </w:numPr>
        <w:spacing w:line="245" w:lineRule="auto"/>
        <w:ind w:right="0" w:hanging="263"/>
      </w:pPr>
      <w:r>
        <w:rPr>
          <w:i/>
        </w:rPr>
        <w:t>Анализ, объяснение исторических событий, явлений</w:t>
      </w:r>
      <w:r>
        <w:t>:</w:t>
      </w:r>
    </w:p>
    <w:p w:rsidR="00111E39" w:rsidRDefault="008B4403">
      <w:pPr>
        <w:ind w:left="217" w:hanging="227"/>
      </w:pPr>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111E39" w:rsidRDefault="008B4403">
      <w:pPr>
        <w:ind w:left="217" w:hanging="22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11E39" w:rsidRDefault="008B4403">
      <w:pPr>
        <w:ind w:left="217" w:hanging="227"/>
      </w:pPr>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111E39" w:rsidRDefault="008B4403">
      <w:pPr>
        <w:ind w:left="217" w:hanging="227"/>
      </w:pPr>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111E39" w:rsidRDefault="008B4403">
      <w:pPr>
        <w:numPr>
          <w:ilvl w:val="0"/>
          <w:numId w:val="61"/>
        </w:numPr>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111E39" w:rsidRDefault="008B4403">
      <w:pPr>
        <w:ind w:left="217" w:hanging="227"/>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11E39" w:rsidRDefault="008B4403">
      <w:pPr>
        <w:ind w:left="217" w:hanging="227"/>
      </w:pPr>
      <w:r>
        <w:t>—выражать  отношение к деятельности исторических личностей XVI—XVII вв. с учетом обстоятельств изучаемой эпохи и в современной шкале ценностей.</w:t>
      </w:r>
    </w:p>
    <w:p w:rsidR="00111E39" w:rsidRDefault="008B4403">
      <w:pPr>
        <w:numPr>
          <w:ilvl w:val="0"/>
          <w:numId w:val="61"/>
        </w:numPr>
        <w:spacing w:line="245" w:lineRule="auto"/>
      </w:pPr>
      <w:r>
        <w:rPr>
          <w:i/>
        </w:rPr>
        <w:t>Применение исторических знаний:</w:t>
      </w:r>
    </w:p>
    <w:p w:rsidR="00111E39" w:rsidRDefault="008B4403">
      <w:pPr>
        <w:ind w:left="217" w:hanging="227"/>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11E39" w:rsidRDefault="008B4403">
      <w:pPr>
        <w:ind w:left="217" w:hanging="227"/>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11E39" w:rsidRDefault="008B4403">
      <w:pPr>
        <w:spacing w:after="462"/>
        <w:ind w:left="217" w:hanging="227"/>
      </w:pPr>
      <w:r>
        <w:t>—выполнять  учебные проекты по отечественной и всеобщей истории XVI—XVII вв. (в том числе на региональном материале).</w:t>
      </w:r>
    </w:p>
    <w:p w:rsidR="00111E39" w:rsidRDefault="008B4403">
      <w:pPr>
        <w:spacing w:after="107" w:line="229" w:lineRule="auto"/>
        <w:ind w:left="-3" w:right="0" w:hanging="10"/>
      </w:pPr>
      <w:r>
        <w:rPr>
          <w:rFonts w:ascii="Calibri" w:eastAsia="Calibri" w:hAnsi="Calibri" w:cs="Calibri"/>
          <w:b/>
          <w:sz w:val="22"/>
        </w:rPr>
        <w:lastRenderedPageBreak/>
        <w:t>8  КЛАСС</w:t>
      </w:r>
    </w:p>
    <w:p w:rsidR="00111E39" w:rsidRDefault="008B4403">
      <w:pPr>
        <w:numPr>
          <w:ilvl w:val="0"/>
          <w:numId w:val="62"/>
        </w:numPr>
        <w:spacing w:line="245" w:lineRule="auto"/>
        <w:ind w:right="0" w:hanging="263"/>
      </w:pPr>
      <w:r>
        <w:rPr>
          <w:i/>
        </w:rPr>
        <w:t>Знание хронологии, работа с хронологией:</w:t>
      </w:r>
    </w:p>
    <w:p w:rsidR="00111E39" w:rsidRDefault="008B4403">
      <w:pPr>
        <w:ind w:left="217" w:hanging="227"/>
      </w:pPr>
      <w:r>
        <w:t>—называть  даты важнейших событий отечественной и всеобщей истории XVIII в.; определять их принадлежность к историческому периоду, этапу;</w:t>
      </w:r>
    </w:p>
    <w:p w:rsidR="00111E39" w:rsidRDefault="008B4403">
      <w:pPr>
        <w:ind w:left="217" w:hanging="227"/>
      </w:pPr>
      <w:r>
        <w:t>—устанавливать синхронность событий отечественной и всеоб- щей истории XVIII в.</w:t>
      </w:r>
    </w:p>
    <w:p w:rsidR="00111E39" w:rsidRDefault="008B4403">
      <w:pPr>
        <w:numPr>
          <w:ilvl w:val="0"/>
          <w:numId w:val="62"/>
        </w:numPr>
        <w:spacing w:line="245" w:lineRule="auto"/>
        <w:ind w:right="0" w:hanging="263"/>
      </w:pPr>
      <w:r>
        <w:rPr>
          <w:i/>
        </w:rPr>
        <w:t>Знание исторических фактов, работа с фактами</w:t>
      </w:r>
      <w:r>
        <w:t>:</w:t>
      </w:r>
    </w:p>
    <w:p w:rsidR="00111E39" w:rsidRDefault="008B4403">
      <w:pPr>
        <w:ind w:left="217" w:hanging="227"/>
      </w:pPr>
      <w:r>
        <w:t>—указывать (называть) место, обстоятельства, участников, ре- зультаты важнейших событий отечественной и всеобщей истории XVIII в.;</w:t>
      </w:r>
    </w:p>
    <w:p w:rsidR="00111E39" w:rsidRDefault="008B4403">
      <w:pPr>
        <w:ind w:left="217" w:hanging="227"/>
      </w:pPr>
      <w:r>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p>
    <w:p w:rsidR="00111E39" w:rsidRDefault="008B4403">
      <w:pPr>
        <w:numPr>
          <w:ilvl w:val="0"/>
          <w:numId w:val="62"/>
        </w:numPr>
        <w:spacing w:line="245" w:lineRule="auto"/>
        <w:ind w:right="0" w:hanging="263"/>
      </w:pPr>
      <w:r>
        <w:rPr>
          <w:i/>
        </w:rPr>
        <w:t>Работа с исторической картой</w:t>
      </w:r>
      <w:r>
        <w:t>:</w:t>
      </w:r>
    </w:p>
    <w:p w:rsidR="00111E39" w:rsidRDefault="008B4403">
      <w:pPr>
        <w:ind w:left="217" w:hanging="227"/>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11E39" w:rsidRDefault="008B4403">
      <w:pPr>
        <w:numPr>
          <w:ilvl w:val="0"/>
          <w:numId w:val="62"/>
        </w:numPr>
        <w:spacing w:line="245" w:lineRule="auto"/>
        <w:ind w:right="0" w:hanging="263"/>
      </w:pPr>
      <w:r>
        <w:rPr>
          <w:i/>
        </w:rPr>
        <w:t>Работа с историческими источниками</w:t>
      </w:r>
      <w:r>
        <w:t>:</w:t>
      </w:r>
    </w:p>
    <w:p w:rsidR="00111E39" w:rsidRDefault="008B4403">
      <w:pPr>
        <w:ind w:left="217" w:hanging="227"/>
      </w:pPr>
      <w:r>
        <w:t>—различать источники официального и личного происхожде- ния, публицистические произведения (называть их основные виды, информационные особенности);</w:t>
      </w:r>
    </w:p>
    <w:p w:rsidR="00111E39" w:rsidRDefault="008B4403">
      <w:pPr>
        <w:ind w:left="217" w:hanging="227"/>
      </w:pPr>
      <w:r>
        <w:t>—объяснять назначение исторического источника, раскрывать  его информационную ценность;</w:t>
      </w:r>
    </w:p>
    <w:p w:rsidR="00111E39" w:rsidRDefault="008B4403">
      <w:pPr>
        <w:ind w:left="217" w:hanging="227"/>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11E39" w:rsidRDefault="008B4403">
      <w:pPr>
        <w:numPr>
          <w:ilvl w:val="0"/>
          <w:numId w:val="62"/>
        </w:numPr>
        <w:spacing w:line="245" w:lineRule="auto"/>
        <w:ind w:right="0" w:hanging="263"/>
      </w:pPr>
      <w:r>
        <w:rPr>
          <w:i/>
        </w:rPr>
        <w:t>Историческое описание (реконструкция)</w:t>
      </w:r>
      <w:r>
        <w:t>:</w:t>
      </w:r>
    </w:p>
    <w:p w:rsidR="00111E39" w:rsidRDefault="008B4403">
      <w:pPr>
        <w:ind w:left="217" w:hanging="227"/>
      </w:pPr>
      <w:r>
        <w:t>—рассказывать  о ключевых событиях отечественной и всеобщей истории XVIII в., их участниках;</w:t>
      </w:r>
    </w:p>
    <w:p w:rsidR="00111E39" w:rsidRDefault="008B4403">
      <w:pPr>
        <w:ind w:left="217" w:hanging="227"/>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11E39" w:rsidRDefault="008B4403">
      <w:pPr>
        <w:ind w:left="217" w:hanging="227"/>
      </w:pPr>
      <w:r>
        <w:t>—составлять описание образа жизни различных групп населе- ния в России и других странах в XVIII в.;</w:t>
      </w:r>
    </w:p>
    <w:p w:rsidR="00111E39" w:rsidRDefault="008B4403">
      <w:pPr>
        <w:ind w:left="217" w:hanging="227"/>
      </w:pPr>
      <w:r>
        <w:t xml:space="preserve">—представлять описание памятников материальной и художе- ственной культуры изучаемой эпохи (в виде сообщения, аннотации). </w:t>
      </w:r>
    </w:p>
    <w:p w:rsidR="00111E39" w:rsidRDefault="008B4403">
      <w:pPr>
        <w:numPr>
          <w:ilvl w:val="0"/>
          <w:numId w:val="62"/>
        </w:numPr>
        <w:spacing w:line="245" w:lineRule="auto"/>
        <w:ind w:right="0" w:hanging="263"/>
      </w:pPr>
      <w:r>
        <w:rPr>
          <w:i/>
        </w:rPr>
        <w:t>Анализ, объяснение исторических событий, явлений</w:t>
      </w:r>
      <w:r>
        <w:t>:</w:t>
      </w:r>
    </w:p>
    <w:p w:rsidR="00111E39" w:rsidRDefault="008B4403">
      <w:pPr>
        <w:ind w:left="217" w:hanging="227"/>
      </w:pPr>
      <w:r>
        <w:lastRenderedPageBreak/>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w:t>
      </w:r>
    </w:p>
    <w:p w:rsidR="00111E39" w:rsidRDefault="008B4403">
      <w:pPr>
        <w:ind w:left="227" w:firstLine="0"/>
      </w:pPr>
      <w:r>
        <w:t>ж) внешней политики Российской империи в системе международных отношений рассматриваемого периода;</w:t>
      </w:r>
    </w:p>
    <w:p w:rsidR="00111E39" w:rsidRDefault="008B4403">
      <w:pPr>
        <w:ind w:left="217" w:hanging="22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11E39" w:rsidRDefault="008B4403">
      <w:pPr>
        <w:ind w:left="217" w:hanging="227"/>
      </w:pPr>
      <w:r>
        <w:t>—объяснять причины и следствия важнейших событий отече- 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111E39" w:rsidRDefault="008B4403">
      <w:pPr>
        <w:ind w:left="217" w:hanging="227"/>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111E39" w:rsidRDefault="008B4403">
      <w:pPr>
        <w:numPr>
          <w:ilvl w:val="0"/>
          <w:numId w:val="63"/>
        </w:numPr>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111E39" w:rsidRDefault="008B4403">
      <w:pPr>
        <w:ind w:left="217" w:hanging="227"/>
      </w:pPr>
      <w:r>
        <w:t>—анализировать высказывания историков по спорным вопро- 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11E39" w:rsidRDefault="008B4403">
      <w:pPr>
        <w:ind w:left="217" w:hanging="22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11E39" w:rsidRDefault="008B4403">
      <w:pPr>
        <w:numPr>
          <w:ilvl w:val="0"/>
          <w:numId w:val="63"/>
        </w:numPr>
        <w:spacing w:line="245" w:lineRule="auto"/>
      </w:pPr>
      <w:r>
        <w:rPr>
          <w:i/>
        </w:rPr>
        <w:t>Применение исторических знаний</w:t>
      </w:r>
      <w:r>
        <w:t>:</w:t>
      </w:r>
    </w:p>
    <w:p w:rsidR="00111E39" w:rsidRDefault="008B4403">
      <w:pPr>
        <w:ind w:left="217" w:hanging="227"/>
      </w:pPr>
      <w:r>
        <w:t>—раскрывать (объяснять), как сочетались в памятниках куль- туры России XVIII в. европейские влияния и национальные традиции, показывать на примерах;</w:t>
      </w:r>
    </w:p>
    <w:p w:rsidR="00111E39" w:rsidRDefault="008B4403">
      <w:pPr>
        <w:spacing w:after="458"/>
        <w:ind w:left="217" w:hanging="227"/>
      </w:pPr>
      <w:r>
        <w:t>—выполнять  учебные проекты по отечественной и всеобщей истории XVIII в. (в том числе на региональном материале).</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numPr>
          <w:ilvl w:val="0"/>
          <w:numId w:val="64"/>
        </w:numPr>
        <w:spacing w:line="245" w:lineRule="auto"/>
        <w:ind w:right="0" w:hanging="263"/>
      </w:pPr>
      <w:r>
        <w:rPr>
          <w:i/>
        </w:rPr>
        <w:t>Знание хронологии, работа с хронологией</w:t>
      </w:r>
      <w:r>
        <w:t>:</w:t>
      </w:r>
    </w:p>
    <w:p w:rsidR="00111E39" w:rsidRDefault="008B4403">
      <w:pPr>
        <w:ind w:left="217" w:hanging="227"/>
      </w:pPr>
      <w:r>
        <w:lastRenderedPageBreak/>
        <w:t>—называть даты (хронологические границы) важнейших собы- тий и процессов отечественной и всеобщей истории XIX — начала XX в.; выделять этапы (периоды) в развитии ключевых событий и процессов;</w:t>
      </w:r>
    </w:p>
    <w:p w:rsidR="00111E39" w:rsidRDefault="008B4403">
      <w:pPr>
        <w:ind w:left="217" w:hanging="227"/>
      </w:pPr>
      <w:r>
        <w:t>—выявлять синхронность / асинхронность исторических про- цессов отечественной и всеобщей истории XIX — начала XX в.;</w:t>
      </w:r>
    </w:p>
    <w:p w:rsidR="00111E39" w:rsidRDefault="008B4403">
      <w:pPr>
        <w:ind w:left="217" w:hanging="227"/>
      </w:pPr>
      <w:r>
        <w:t>—определять последовательность событий отечественной и все- общей истории XIX — начала XX в. на основе анализа причинно-следственных связей.</w:t>
      </w:r>
    </w:p>
    <w:p w:rsidR="00111E39" w:rsidRDefault="008B4403">
      <w:pPr>
        <w:numPr>
          <w:ilvl w:val="0"/>
          <w:numId w:val="64"/>
        </w:numPr>
        <w:spacing w:line="245" w:lineRule="auto"/>
        <w:ind w:right="0" w:hanging="263"/>
      </w:pPr>
      <w:r>
        <w:rPr>
          <w:i/>
        </w:rPr>
        <w:t>Знание исторических фактов, работа с фактами</w:t>
      </w:r>
      <w:r>
        <w:t>:</w:t>
      </w:r>
    </w:p>
    <w:p w:rsidR="00111E39" w:rsidRDefault="008B4403">
      <w:pPr>
        <w:ind w:left="217" w:hanging="227"/>
      </w:pPr>
      <w:r>
        <w:t>—характеризовать место, обстоятельства, участников, резуль- таты важнейших событий отечественной и всеобщей истории XIX — начала XX в.;</w:t>
      </w:r>
    </w:p>
    <w:p w:rsidR="00111E39" w:rsidRDefault="008B4403">
      <w:pPr>
        <w:ind w:left="217" w:hanging="227"/>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111E39" w:rsidRDefault="008B4403">
      <w:pPr>
        <w:ind w:firstLine="0"/>
      </w:pPr>
      <w:r>
        <w:t xml:space="preserve">—составлять систематические таблицы. </w:t>
      </w:r>
    </w:p>
    <w:p w:rsidR="00111E39" w:rsidRDefault="008B4403">
      <w:pPr>
        <w:numPr>
          <w:ilvl w:val="0"/>
          <w:numId w:val="64"/>
        </w:numPr>
        <w:spacing w:line="245" w:lineRule="auto"/>
        <w:ind w:right="0" w:hanging="263"/>
      </w:pPr>
      <w:r>
        <w:rPr>
          <w:i/>
        </w:rPr>
        <w:t>Работа с исторической картой</w:t>
      </w:r>
      <w:r>
        <w:t>:</w:t>
      </w:r>
    </w:p>
    <w:p w:rsidR="00111E39" w:rsidRDefault="008B4403">
      <w:pPr>
        <w:ind w:left="217" w:hanging="227"/>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11E39" w:rsidRDefault="008B4403">
      <w:pPr>
        <w:ind w:left="217" w:hanging="227"/>
      </w:pPr>
      <w:r>
        <w:t>—определять на основе карты влияние географического факто- ра на развитие различных сфер жизни страны (группы стран).</w:t>
      </w:r>
    </w:p>
    <w:p w:rsidR="00111E39" w:rsidRDefault="008B4403">
      <w:pPr>
        <w:numPr>
          <w:ilvl w:val="0"/>
          <w:numId w:val="64"/>
        </w:numPr>
        <w:spacing w:line="245" w:lineRule="auto"/>
        <w:ind w:right="0" w:hanging="263"/>
      </w:pPr>
      <w:r>
        <w:rPr>
          <w:i/>
        </w:rPr>
        <w:t>Работа с историческими источниками</w:t>
      </w:r>
      <w:r>
        <w:t>:</w:t>
      </w:r>
    </w:p>
    <w:p w:rsidR="00111E39" w:rsidRDefault="008B4403">
      <w:pPr>
        <w:ind w:left="217" w:hanging="227"/>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11E39" w:rsidRDefault="008B4403">
      <w:pPr>
        <w:ind w:left="217" w:hanging="227"/>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111E39" w:rsidRDefault="008B4403">
      <w:pPr>
        <w:ind w:left="217" w:hanging="227"/>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111E39" w:rsidRDefault="008B4403">
      <w:pPr>
        <w:ind w:left="217" w:hanging="227"/>
      </w:pPr>
      <w:r>
        <w:t>—различать в тексте письменных источников факты и интер- претации событий прошлого.</w:t>
      </w:r>
    </w:p>
    <w:p w:rsidR="00111E39" w:rsidRDefault="008B4403">
      <w:pPr>
        <w:spacing w:line="245" w:lineRule="auto"/>
        <w:ind w:left="222" w:right="0" w:hanging="10"/>
      </w:pPr>
      <w:r>
        <w:t xml:space="preserve">5. </w:t>
      </w:r>
      <w:r>
        <w:rPr>
          <w:i/>
        </w:rPr>
        <w:t>Историческое описание (реконструкция)</w:t>
      </w:r>
      <w:r>
        <w:t>:</w:t>
      </w:r>
    </w:p>
    <w:p w:rsidR="00111E39" w:rsidRDefault="008B4403">
      <w:pPr>
        <w:ind w:left="217" w:hanging="227"/>
      </w:pPr>
      <w: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11E39" w:rsidRDefault="008B4403">
      <w:pPr>
        <w:ind w:left="217" w:hanging="227"/>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11E39" w:rsidRDefault="008B4403">
      <w:pPr>
        <w:ind w:left="217" w:hanging="227"/>
      </w:pPr>
      <w:r>
        <w:t>—составлять описание образа жизни различных групп населе- ния в России и других странах в XIX — начале XX в., показывая изменения, происшедшие в течение рассматриваемого периода;</w:t>
      </w:r>
    </w:p>
    <w:p w:rsidR="00111E39" w:rsidRDefault="008B4403">
      <w:pPr>
        <w:ind w:left="217" w:hanging="227"/>
      </w:pPr>
      <w:r>
        <w:t xml:space="preserve">—представлять описание памятников материальной и художе- ственной культуры изучаемой эпохи, их назначения, использованных при их создании технических и художественных приемов и др. </w:t>
      </w:r>
    </w:p>
    <w:p w:rsidR="00111E39" w:rsidRDefault="008B4403">
      <w:pPr>
        <w:spacing w:line="245" w:lineRule="auto"/>
        <w:ind w:left="222" w:right="0" w:hanging="10"/>
      </w:pPr>
      <w:r>
        <w:t xml:space="preserve">6. </w:t>
      </w:r>
      <w:r>
        <w:rPr>
          <w:i/>
        </w:rPr>
        <w:t>Анализ, объяснение исторических событий, явлений</w:t>
      </w:r>
      <w:r>
        <w:t>:</w:t>
      </w:r>
    </w:p>
    <w:p w:rsidR="00111E39" w:rsidRDefault="008B4403">
      <w:pPr>
        <w:ind w:left="217" w:hanging="227"/>
      </w:pPr>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111E39" w:rsidRDefault="008B4403">
      <w:pPr>
        <w:ind w:left="217" w:hanging="227"/>
      </w:pPr>
      <w:r>
        <w:t>—объяснять смысл ключевых понятий, относящихся к данной  эпохе отечественной и всеобщей истории; соотносить общие понятия и факты;</w:t>
      </w:r>
    </w:p>
    <w:p w:rsidR="00111E39" w:rsidRDefault="008B4403">
      <w:pPr>
        <w:ind w:left="217" w:hanging="227"/>
      </w:pPr>
      <w:r>
        <w:t>—объяснять причины и следствия важнейших событий отече- 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111E39" w:rsidRDefault="008B4403">
      <w:pPr>
        <w:ind w:left="217" w:hanging="227"/>
      </w:pPr>
      <w:r>
        <w:t xml:space="preserve">—проводить  сопоставление однотипных событий и процессов отечественной и всеобщей истории XIX — начала XX в.: </w:t>
      </w:r>
    </w:p>
    <w:p w:rsidR="00111E39" w:rsidRDefault="008B4403">
      <w:pPr>
        <w:spacing w:after="49"/>
        <w:ind w:left="10" w:right="8" w:hanging="10"/>
        <w:jc w:val="right"/>
      </w:pPr>
      <w:r>
        <w:t xml:space="preserve">а) указывать повторяющиеся черты исторических ситуаций; </w:t>
      </w:r>
    </w:p>
    <w:p w:rsidR="00111E39" w:rsidRDefault="008B4403">
      <w:pPr>
        <w:ind w:left="227" w:firstLine="0"/>
      </w:pPr>
      <w:r>
        <w:t>б) выделять черты сходства и различия; в) раскрывать, чем объяснялось своеобразие ситуаций в России, других странах.</w:t>
      </w:r>
    </w:p>
    <w:p w:rsidR="00111E39" w:rsidRDefault="008B4403">
      <w:pPr>
        <w:numPr>
          <w:ilvl w:val="0"/>
          <w:numId w:val="65"/>
        </w:numPr>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111E39" w:rsidRDefault="008B4403">
      <w:pPr>
        <w:ind w:left="217" w:hanging="227"/>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11E39" w:rsidRDefault="008B4403">
      <w:pPr>
        <w:ind w:left="217" w:hanging="227"/>
      </w:pPr>
      <w:r>
        <w:lastRenderedPageBreak/>
        <w:t>—оценивать степень убедительности предложенных точек зре- ния, формулировать и аргументировать свое мнение;</w:t>
      </w:r>
    </w:p>
    <w:p w:rsidR="00111E39" w:rsidRDefault="008B4403">
      <w:pPr>
        <w:ind w:left="217" w:hanging="227"/>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111E39" w:rsidRDefault="008B4403">
      <w:pPr>
        <w:numPr>
          <w:ilvl w:val="0"/>
          <w:numId w:val="65"/>
        </w:numPr>
        <w:spacing w:line="245" w:lineRule="auto"/>
      </w:pPr>
      <w:r>
        <w:rPr>
          <w:i/>
        </w:rPr>
        <w:t>Применение исторических знаний</w:t>
      </w:r>
      <w:r>
        <w:t>:</w:t>
      </w:r>
    </w:p>
    <w:p w:rsidR="00111E39" w:rsidRDefault="008B4403">
      <w:pPr>
        <w:ind w:left="217" w:hanging="227"/>
      </w:pPr>
      <w:r>
        <w:t>—распознавать в окружающей среде, в том числе в родном го- 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111E39" w:rsidRDefault="008B4403">
      <w:pPr>
        <w:ind w:left="217" w:hanging="227"/>
      </w:pPr>
      <w:r>
        <w:t>—выполнять  учебные проекты по отечественной и всеобщей истории XIX — начала ХХ в. (в том числе на региональном материале);</w:t>
      </w:r>
    </w:p>
    <w:p w:rsidR="00111E39" w:rsidRDefault="008B4403">
      <w:pPr>
        <w:ind w:left="217" w:hanging="227"/>
      </w:pPr>
      <w: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r>
        <w:br w:type="page"/>
      </w:r>
    </w:p>
    <w:p w:rsidR="00111E39" w:rsidRDefault="00111E39">
      <w:pPr>
        <w:sectPr w:rsidR="00111E39">
          <w:headerReference w:type="even" r:id="rId187"/>
          <w:headerReference w:type="default" r:id="rId188"/>
          <w:footerReference w:type="even" r:id="rId189"/>
          <w:footerReference w:type="default" r:id="rId190"/>
          <w:headerReference w:type="first" r:id="rId191"/>
          <w:footerReference w:type="first" r:id="rId192"/>
          <w:pgSz w:w="7824" w:h="12019"/>
          <w:pgMar w:top="733" w:right="735" w:bottom="1099" w:left="737" w:header="720" w:footer="560" w:gutter="0"/>
          <w:cols w:space="720"/>
          <w:titlePg/>
        </w:sectPr>
      </w:pPr>
    </w:p>
    <w:p w:rsidR="00111E39" w:rsidRDefault="008B4403">
      <w:pPr>
        <w:spacing w:after="91" w:line="240" w:lineRule="auto"/>
        <w:ind w:left="-3" w:right="-15" w:hanging="10"/>
        <w:jc w:val="left"/>
      </w:pPr>
      <w:r>
        <w:rPr>
          <w:rFonts w:ascii="Calibri" w:eastAsia="Calibri" w:hAnsi="Calibri" w:cs="Calibri"/>
          <w:b/>
          <w:sz w:val="24"/>
        </w:rPr>
        <w:lastRenderedPageBreak/>
        <w:t>2.1.11 ОБЩЕСТВОЗНАНИЕ</w:t>
      </w:r>
    </w:p>
    <w:p w:rsidR="00111E39" w:rsidRDefault="008B4403">
      <w:pPr>
        <w:spacing w:after="22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8844" name="Group 81884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8029" name="Shape 3802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291BA30" id="Group 81884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C3MDCeaQIAANoFAAAOAAAAAAAAAAAAAAAAAC4CAABkcnMv&#10;ZTJvRG9jLnhtbFBLAQItABQABgAIAAAAIQCE79lH2QAAAAMBAAAPAAAAAAAAAAAAAAAAAMMEAABk&#10;cnMvZG93bnJldi54bWxQSwUGAAAAAAQABADzAAAAyQUAAAAA&#10;">
                <v:shape id="Shape 3802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FDMUA&#10;AADeAAAADwAAAGRycy9kb3ducmV2LnhtbESPwWrDMBBE74X+g9hCb43cFIrjRAmhkDb4FreQ6yJt&#10;bCfWSliK7fx9VSjkOMzMG2a1mWwnBupD61jB6ywDQaydablW8PO9e8lBhIhssHNMCm4UYLN+fFhh&#10;YdzIBxqqWIsE4VCggiZGX0gZdEMWw8x54uSdXG8xJtnX0vQ4Jrjt5DzL3qXFltNCg54+GtKX6moV&#10;nP3+9nUch89K+jyftC6pPJZKPT9N2yWISFO8h//be6PgLc/mC/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kUM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425"/>
      </w:pPr>
      <w: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sz w:val="18"/>
          <w:vertAlign w:val="superscript"/>
        </w:rPr>
        <w:t>1</w:t>
      </w:r>
      <w:r>
        <w:t>, а также с учётом Примерной программы воспитания (2020 г.)</w:t>
      </w:r>
      <w:r>
        <w:rPr>
          <w:sz w:val="18"/>
          <w:vertAlign w:val="superscript"/>
        </w:rPr>
        <w:t>2</w:t>
      </w:r>
      <w:r>
        <w:t>.</w:t>
      </w:r>
    </w:p>
    <w:p w:rsidR="00111E39" w:rsidRDefault="008B4403">
      <w:pPr>
        <w:spacing w:after="91" w:line="240" w:lineRule="auto"/>
        <w:ind w:left="-3" w:right="-15" w:hanging="10"/>
        <w:jc w:val="left"/>
      </w:pPr>
      <w:r>
        <w:rPr>
          <w:rFonts w:ascii="Calibri" w:eastAsia="Calibri" w:hAnsi="Calibri" w:cs="Calibri"/>
          <w:b/>
          <w:sz w:val="24"/>
        </w:rPr>
        <w:t>ПОЯСНИТЕЛЬНАЯ ЗАПИСКА</w:t>
      </w:r>
    </w:p>
    <w:p w:rsidR="00111E39" w:rsidRDefault="008B4403">
      <w:pPr>
        <w:spacing w:after="20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8845" name="Group 81884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8030" name="Shape 3803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5163AF1" id="Group 81884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BwEyVuaQIAANoFAAAOAAAAAAAAAAAAAAAAAC4CAABkcnMv&#10;ZTJvRG9jLnhtbFBLAQItABQABgAIAAAAIQCE79lH2QAAAAMBAAAPAAAAAAAAAAAAAAAAAMMEAABk&#10;cnMvZG93bnJldi54bWxQSwUGAAAAAAQABADzAAAAyQUAAAAA&#10;">
                <v:shape id="Shape 3803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6TMMA&#10;AADeAAAADwAAAGRycy9kb3ducmV2LnhtbESPy2rDMBBF94X8g5hAdo2cBopxooQSyAPv6gSyHaSp&#10;7dYaCUu1nb+vFoUsL/fF2e4n24mB+tA6VrBaZiCItTMt1wpu1+NrDiJEZIOdY1LwoAD73exli4Vx&#10;I3/SUMVapBEOBSpoYvSFlEE3ZDEsnSdO3pfrLcYk+1qaHsc0bjv5lmXv0mLL6aFBT4eG9E/1axV8&#10;+8vjfB+HUyV9nk9al1TeS6UW8+ljAyLSFJ/h//bFKFjn2ToBJJyE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6TM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33" w:line="228" w:lineRule="auto"/>
        <w:ind w:left="-3" w:right="-15" w:hanging="10"/>
        <w:jc w:val="left"/>
      </w:pPr>
      <w:r>
        <w:rPr>
          <w:rFonts w:ascii="Calibri" w:eastAsia="Calibri" w:hAnsi="Calibri" w:cs="Calibri"/>
          <w:sz w:val="22"/>
        </w:rPr>
        <w:t>ОБЩАЯ ХАРАКТЕРИСТИКА УЧЕБНОГО ПРЕДМЕТА</w:t>
      </w:r>
    </w:p>
    <w:p w:rsidR="00111E39" w:rsidRDefault="008B4403">
      <w:pPr>
        <w:spacing w:after="113" w:line="228" w:lineRule="auto"/>
        <w:ind w:left="-3" w:right="-15" w:hanging="10"/>
        <w:jc w:val="left"/>
      </w:pPr>
      <w:r>
        <w:rPr>
          <w:rFonts w:ascii="Calibri" w:eastAsia="Calibri" w:hAnsi="Calibri" w:cs="Calibri"/>
          <w:sz w:val="22"/>
        </w:rPr>
        <w:t>«ОБЩЕСТВОЗНАНИЕ»</w:t>
      </w:r>
    </w:p>
    <w:p w:rsidR="00111E39" w:rsidRDefault="008B4403">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11E39" w:rsidRDefault="008B4403">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 альным ценностям.</w:t>
      </w:r>
    </w:p>
    <w:p w:rsidR="00111E39" w:rsidRDefault="008B4403">
      <w:pPr>
        <w:spacing w:after="224"/>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w:t>
      </w:r>
    </w:p>
    <w:p w:rsidR="00111E39" w:rsidRDefault="008B4403">
      <w:pPr>
        <w:spacing w:after="2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1080008" cy="6350"/>
                <wp:effectExtent l="0" t="0" r="0" b="0"/>
                <wp:docPr id="818846" name="Group 818846"/>
                <wp:cNvGraphicFramePr/>
                <a:graphic xmlns:a="http://schemas.openxmlformats.org/drawingml/2006/main">
                  <a:graphicData uri="http://schemas.microsoft.com/office/word/2010/wordprocessingGroup">
                    <wpg:wgp>
                      <wpg:cNvGrpSpPr/>
                      <wpg:grpSpPr>
                        <a:xfrm>
                          <a:off x="0" y="0"/>
                          <a:ext cx="1080008" cy="6350"/>
                          <a:chOff x="0" y="0"/>
                          <a:chExt cx="1080008" cy="6350"/>
                        </a:xfrm>
                      </wpg:grpSpPr>
                      <wps:wsp>
                        <wps:cNvPr id="38065" name="Shape 38065"/>
                        <wps:cNvSpPr/>
                        <wps:spPr>
                          <a:xfrm>
                            <a:off x="0" y="0"/>
                            <a:ext cx="1080008" cy="0"/>
                          </a:xfrm>
                          <a:custGeom>
                            <a:avLst/>
                            <a:gdLst/>
                            <a:ahLst/>
                            <a:cxnLst/>
                            <a:rect l="0" t="0" r="0" b="0"/>
                            <a:pathLst>
                              <a:path w="1080008">
                                <a:moveTo>
                                  <a:pt x="0" y="0"/>
                                </a:moveTo>
                                <a:lnTo>
                                  <a:pt x="1080008"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C9D2108" id="Group 818846" o:spid="_x0000_s1026" style="width:85.05pt;height:.5pt;mso-position-horizontal-relative:char;mso-position-vertical-relative:line" coordsize="10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">
                <v:shape id="Shape 38065" o:spid="_x0000_s1027" style="position:absolute;width:10800;height:0;visibility:visible;mso-wrap-style:square;v-text-anchor:top" coordsize="1080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nscUA&#10;AADeAAAADwAAAGRycy9kb3ducmV2LnhtbESPQWvCQBSE70L/w/KE3nQ3lmpIXaVYCi30YpSeH7vP&#10;JJh9G7NbE/99t1DwOMzMN8x6O7pWXKkPjWcN2VyBIDbeNlxpOB7eZzmIEJEttp5Jw40CbDcPkzUW&#10;1g+8p2sZK5EgHArUUMfYFVIGU5PDMPcdcfJOvncYk+wraXscEty1cqHUUjpsOC3U2NGuJnMuf5yG&#10;i0Fz+Pxa5edvbnZvapXhbci0fpyOry8gIo3xHv5vf1gNT7laPsP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CexxQAAAN4AAAAPAAAAAAAAAAAAAAAAAJgCAABkcnMv&#10;ZG93bnJldi54bWxQSwUGAAAAAAQABAD1AAAAigMAAAAA&#10;" path="m,l1080008,e" filled="f" strokecolor="#221f1f" strokeweight=".5pt">
                  <v:stroke miterlimit="83231f" joinstyle="miter"/>
                  <v:path arrowok="t" textboxrect="0,0,1080008,0"/>
                </v:shape>
                <w10:anchorlock/>
              </v:group>
            </w:pict>
          </mc:Fallback>
        </mc:AlternateContent>
      </w:r>
    </w:p>
    <w:p w:rsidR="00111E39" w:rsidRDefault="008B4403">
      <w:pPr>
        <w:spacing w:after="0" w:line="240" w:lineRule="auto"/>
        <w:ind w:left="0" w:right="0" w:firstLine="0"/>
        <w:jc w:val="left"/>
      </w:pPr>
      <w:r>
        <w:rPr>
          <w:sz w:val="12"/>
        </w:rPr>
        <w:t>1</w:t>
      </w:r>
    </w:p>
    <w:p w:rsidR="00111E39" w:rsidRDefault="008B4403">
      <w:pPr>
        <w:spacing w:after="13" w:line="232" w:lineRule="auto"/>
        <w:ind w:left="-15" w:right="0" w:firstLine="70"/>
      </w:pPr>
      <w:r>
        <w:rPr>
          <w:sz w:val="18"/>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w:t>
      </w:r>
      <w:r>
        <w:rPr>
          <w:sz w:val="18"/>
        </w:rPr>
        <w:lastRenderedPageBreak/>
        <w:t xml:space="preserve">Российской Федерации. https:// docs.edu.gov.ru/document/9906056a57059c4266eaa78bff1f0bbe </w:t>
      </w:r>
      <w:r>
        <w:rPr>
          <w:sz w:val="12"/>
        </w:rPr>
        <w:t>2</w:t>
      </w:r>
    </w:p>
    <w:p w:rsidR="00111E39" w:rsidRDefault="008B4403">
      <w:pPr>
        <w:spacing w:after="13" w:line="232" w:lineRule="auto"/>
        <w:ind w:left="142" w:right="0" w:hanging="157"/>
      </w:pPr>
      <w:r>
        <w:rPr>
          <w:sz w:val="18"/>
        </w:rPr>
        <w:t xml:space="preserve"> О примерной программе воспитания / Апробация и внедрение примерной программы воспитания. Институт стратегий развития </w:t>
      </w:r>
    </w:p>
    <w:p w:rsidR="00111E39" w:rsidRDefault="008B4403">
      <w:pPr>
        <w:spacing w:after="13" w:line="232" w:lineRule="auto"/>
        <w:ind w:left="227" w:right="0" w:firstLine="0"/>
      </w:pPr>
      <w:r>
        <w:rPr>
          <w:sz w:val="18"/>
        </w:rPr>
        <w:t>образования РАО. http://form.instrao.ru</w:t>
      </w:r>
    </w:p>
    <w:p w:rsidR="00111E39" w:rsidRDefault="008B4403">
      <w:pPr>
        <w:ind w:firstLine="0"/>
      </w:pPr>
      <w:r>
        <w:t>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11E39" w:rsidRDefault="008B4403">
      <w:pPr>
        <w:spacing w:after="198"/>
      </w:pPr>
      <w: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«ОБЩЕСТВОЗНАНИЕ»</w:t>
      </w:r>
    </w:p>
    <w:p w:rsidR="00111E39" w:rsidRDefault="008B4403">
      <w:r>
        <w:t>Целями обществоведческого образования в основной школе являются:</w:t>
      </w:r>
    </w:p>
    <w:p w:rsidR="00111E39" w:rsidRDefault="008B4403">
      <w:pPr>
        <w:ind w:left="285" w:hanging="295"/>
      </w:pPr>
      <w:r>
        <w:t>— в оспитание общероссийской идентичности, патриотизма, гражданственности, социальной ответственности, правового с амосознания, приверженности базовым ценностям нашего народа;</w:t>
      </w:r>
    </w:p>
    <w:p w:rsidR="00111E39" w:rsidRDefault="008B4403">
      <w:pPr>
        <w:ind w:left="279" w:hanging="289"/>
      </w:pPr>
      <w:r>
        <w:t>— р 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11E39" w:rsidRDefault="008B4403">
      <w:pPr>
        <w:ind w:left="285" w:hanging="295"/>
      </w:pPr>
      <w:r>
        <w:t>— р 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11E39" w:rsidRDefault="008B4403">
      <w:pPr>
        <w:ind w:left="279" w:hanging="289"/>
      </w:pPr>
      <w:r>
        <w:t>— ф 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11E39" w:rsidRDefault="008B4403">
      <w:pPr>
        <w:ind w:left="285" w:hanging="295"/>
      </w:pPr>
      <w:r>
        <w:t xml:space="preserve">— о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w:t>
      </w:r>
      <w:r>
        <w:lastRenderedPageBreak/>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11E39" w:rsidRDefault="008B4403">
      <w:pPr>
        <w:ind w:left="285" w:hanging="295"/>
      </w:pPr>
      <w:r>
        <w:t>— с 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11E39" w:rsidRDefault="008B4403">
      <w:pPr>
        <w:spacing w:after="198"/>
        <w:ind w:left="279" w:hanging="289"/>
      </w:pPr>
      <w:r>
        <w:t>— ф 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11E39" w:rsidRDefault="008B4403">
      <w:pPr>
        <w:spacing w:after="27" w:line="228" w:lineRule="auto"/>
        <w:ind w:left="-3" w:right="-15" w:hanging="10"/>
        <w:jc w:val="left"/>
      </w:pPr>
      <w:r>
        <w:rPr>
          <w:rFonts w:ascii="Calibri" w:eastAsia="Calibri" w:hAnsi="Calibri" w:cs="Calibri"/>
          <w:sz w:val="22"/>
        </w:rPr>
        <w:t>МЕСТО УЧЕБНОГО ПРЕДМЕТА «ОБЩЕСТВОЗНАНИЕ»</w:t>
      </w:r>
    </w:p>
    <w:p w:rsidR="00111E39" w:rsidRDefault="008B4403">
      <w:pPr>
        <w:spacing w:after="113" w:line="228" w:lineRule="auto"/>
        <w:ind w:left="-3" w:right="-15" w:hanging="10"/>
        <w:jc w:val="left"/>
      </w:pPr>
      <w:r>
        <w:rPr>
          <w:rFonts w:ascii="Calibri" w:eastAsia="Calibri" w:hAnsi="Calibri" w:cs="Calibri"/>
          <w:sz w:val="22"/>
        </w:rPr>
        <w:t>В УЧЕБНОМ ПЛАНЕ</w:t>
      </w:r>
    </w:p>
    <w:p w:rsidR="00111E39" w:rsidRDefault="008B4403">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111E39" w:rsidRDefault="008B4403">
      <w:pPr>
        <w:spacing w:after="91" w:line="240" w:lineRule="auto"/>
        <w:ind w:left="-3" w:right="-15" w:hanging="10"/>
        <w:jc w:val="left"/>
      </w:pPr>
      <w:r>
        <w:rPr>
          <w:rFonts w:ascii="Calibri" w:eastAsia="Calibri" w:hAnsi="Calibri" w:cs="Calibri"/>
          <w:b/>
          <w:sz w:val="24"/>
        </w:rPr>
        <w:t xml:space="preserve">СОДЕРЖАНИЕ УЧЕБНОГО ПРЕДМЕТА «ОБЩЕСТВОЗНАНИЕ» </w:t>
      </w:r>
    </w:p>
    <w:p w:rsidR="00111E39" w:rsidRDefault="008B4403">
      <w:pPr>
        <w:spacing w:after="48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9111" name="Group 81911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8155" name="Shape 38155"/>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AD9B3A8" id="Group 81911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FYxefWcCAADaBQAADgAAAAAAAAAAAAAAAAAuAgAAZHJzL2Uy&#10;b0RvYy54bWxQSwECLQAUAAYACAAAACEAhO/ZR9kAAAADAQAADwAAAAAAAAAAAAAAAADBBAAAZHJz&#10;L2Rvd25yZXYueG1sUEsFBgAAAAAEAAQA8wAAAMcFAAAAAA==&#10;">
                <v:shape id="Shape 38155"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z6cUA&#10;AADeAAAADwAAAGRycy9kb3ducmV2LnhtbESPwWrDMBBE74H+g9hCbomchATjRgml0Db4VqeQ6yJt&#10;bbfWSliK7fx9VSjkOMzMG2Z/nGwnBupD61jBapmBINbOtFwr+Dy/LnIQISIb7ByTghsFOB4eZnss&#10;jBv5g4Yq1iJBOBSooInRF1IG3ZDFsHSeOHlfrrcYk+xraXocE9x2cp1lO2mx5bTQoKeXhvRPdbUK&#10;vv3p9n4Zh7dK+jyftC6pvJRKzR+n5ycQkaZ4D/+3T0bBJl9tt/B3J10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DPp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ind w:left="-4" w:right="-15" w:hanging="10"/>
        <w:jc w:val="left"/>
      </w:pPr>
      <w:r>
        <w:rPr>
          <w:rFonts w:ascii="Calibri" w:eastAsia="Calibri" w:hAnsi="Calibri" w:cs="Calibri"/>
        </w:rPr>
        <w:t>Человек и его социальное окружение</w:t>
      </w:r>
    </w:p>
    <w:p w:rsidR="00111E39" w:rsidRDefault="008B4403">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11E39" w:rsidRDefault="008B4403">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11E39" w:rsidRDefault="008B4403">
      <w:r>
        <w:t>Люди с ограниченными возможностями здоровья, их особые потребности и социальная позиция.</w:t>
      </w:r>
    </w:p>
    <w:p w:rsidR="00111E39" w:rsidRDefault="008B4403">
      <w:r>
        <w:t>Цели и мотивы деятельности. Виды деятельности (игра, труд, учение). Познание человеком мира и самого себя как вид деятельности.</w:t>
      </w:r>
    </w:p>
    <w:p w:rsidR="00111E39" w:rsidRDefault="008B4403">
      <w:r>
        <w:lastRenderedPageBreak/>
        <w:t>Право человека на образование. Школьное образование. Права и обязанности учащегося.</w:t>
      </w:r>
    </w:p>
    <w:p w:rsidR="00111E39" w:rsidRDefault="008B4403">
      <w:r>
        <w:t>Общение. Цели и средства общения. Особенности общения подростков. Общение в современных условиях.</w:t>
      </w:r>
    </w:p>
    <w:p w:rsidR="00111E39" w:rsidRDefault="008B4403">
      <w:r>
        <w:t>Отношения в малых группах. Групповые нормы и правила. Лидерство в группе. Межличностные отношения (деловые, личные).</w:t>
      </w:r>
    </w:p>
    <w:p w:rsidR="00111E39" w:rsidRDefault="008B4403">
      <w:r>
        <w:t>Отношения в семье. Роль семьи в жизни человека и общества. Семейные традиции. Семейный досуг. Свободное время подростка.</w:t>
      </w:r>
    </w:p>
    <w:p w:rsidR="00111E39" w:rsidRDefault="008B4403">
      <w:pPr>
        <w:spacing w:after="213"/>
      </w:pPr>
      <w:r>
        <w:t>Отношения с друзьями и сверстниками. Конфликты в межличностных отношениях.</w:t>
      </w:r>
    </w:p>
    <w:p w:rsidR="00111E39" w:rsidRDefault="008B4403">
      <w:pPr>
        <w:spacing w:after="114"/>
        <w:ind w:left="-4" w:right="-15" w:hanging="10"/>
        <w:jc w:val="left"/>
      </w:pPr>
      <w:r>
        <w:rPr>
          <w:rFonts w:ascii="Calibri" w:eastAsia="Calibri" w:hAnsi="Calibri" w:cs="Calibri"/>
        </w:rPr>
        <w:t>Общество, в котором мы живём</w:t>
      </w:r>
    </w:p>
    <w:p w:rsidR="00111E39" w:rsidRDefault="008B4403">
      <w:r>
        <w:t>Что такое общество. Связь общества и природы. Устройство общественной жизни. Основные сферы жизни общества и их взаимодействие.</w:t>
      </w:r>
    </w:p>
    <w:p w:rsidR="00111E39" w:rsidRDefault="008B4403">
      <w:r>
        <w:t>Социальные общности и группы. Положение человека в обществе.</w:t>
      </w:r>
    </w:p>
    <w:p w:rsidR="00111E39" w:rsidRDefault="008B4403">
      <w:r>
        <w:t xml:space="preserve">Что такое экономика. Взаимосвязь жизни общества и его экономического развития. Виды экономической деятельности. </w:t>
      </w:r>
    </w:p>
    <w:p w:rsidR="00111E39" w:rsidRDefault="008B4403">
      <w:pPr>
        <w:ind w:firstLine="0"/>
      </w:pPr>
      <w:r>
        <w:t>Ресурсы и возможности экономики нашей страны.</w:t>
      </w:r>
    </w:p>
    <w:p w:rsidR="00111E39" w:rsidRDefault="008B4403">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p>
    <w:p w:rsidR="00111E39" w:rsidRDefault="008B4403">
      <w:pPr>
        <w:ind w:firstLine="0"/>
      </w:pPr>
      <w:r>
        <w:t>Место нашей Родины среди современных государств.</w:t>
      </w:r>
    </w:p>
    <w:p w:rsidR="00111E39" w:rsidRDefault="008B4403">
      <w:r>
        <w:t>Культурная жизнь. Духовные ценности, традиционные ценности российского народа.</w:t>
      </w:r>
    </w:p>
    <w:p w:rsidR="00111E39" w:rsidRDefault="008B4403">
      <w:r>
        <w:t>Развитие общества. Усиление взаимосвязей стран и народов в условиях современного общества.</w:t>
      </w:r>
    </w:p>
    <w:p w:rsidR="00111E39" w:rsidRDefault="008B4403">
      <w:pPr>
        <w:spacing w:after="482"/>
      </w:pPr>
      <w:r>
        <w:t>Глобальные проблемы современности и возможности их решения усилиями международного сообщества и международных организаций.</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14"/>
        <w:ind w:left="-4" w:right="-15" w:hanging="10"/>
        <w:jc w:val="left"/>
      </w:pPr>
      <w:r>
        <w:rPr>
          <w:rFonts w:ascii="Calibri" w:eastAsia="Calibri" w:hAnsi="Calibri" w:cs="Calibri"/>
        </w:rPr>
        <w:t>Социальные ценности и нормы</w:t>
      </w:r>
    </w:p>
    <w:p w:rsidR="00111E39" w:rsidRDefault="008B4403">
      <w:r>
        <w:t>Общественные ценности. Свобода и ответственность гражданина. Гражданственность и патриотизм. Гуманизм.</w:t>
      </w:r>
    </w:p>
    <w:p w:rsidR="00111E39" w:rsidRDefault="008B4403">
      <w:r>
        <w:lastRenderedPageBreak/>
        <w:t>Социальные нормы как регуляторы общественной жизни и поведения человека в обществе. Виды социальных норм. Традиции и обычаи.</w:t>
      </w:r>
    </w:p>
    <w:p w:rsidR="00111E39" w:rsidRDefault="008B4403">
      <w:r>
        <w:t>Принципы и нормы морали. Добро и зло. Нравственные чувства человека. Совесть и стыд.</w:t>
      </w:r>
    </w:p>
    <w:p w:rsidR="00111E39" w:rsidRDefault="008B4403">
      <w:r>
        <w:t>Моральный выбор. Моральная оценка поведения людей и собственного поведения. Влияние моральных норм на общество и человека.</w:t>
      </w:r>
    </w:p>
    <w:p w:rsidR="00111E39" w:rsidRDefault="008B4403">
      <w:pPr>
        <w:spacing w:after="157"/>
        <w:ind w:left="227" w:firstLine="0"/>
      </w:pPr>
      <w:r>
        <w:t>Право и его роль в жизни общества. Право и мораль.</w:t>
      </w:r>
    </w:p>
    <w:p w:rsidR="00111E39" w:rsidRDefault="008B4403">
      <w:pPr>
        <w:spacing w:after="114"/>
        <w:ind w:left="-4" w:right="-15" w:hanging="10"/>
        <w:jc w:val="left"/>
      </w:pPr>
      <w:r>
        <w:rPr>
          <w:rFonts w:ascii="Calibri" w:eastAsia="Calibri" w:hAnsi="Calibri" w:cs="Calibri"/>
        </w:rPr>
        <w:t>Человек как участник правовых отношений</w:t>
      </w:r>
    </w:p>
    <w:p w:rsidR="00111E39" w:rsidRDefault="008B4403">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11E39" w:rsidRDefault="008B4403">
      <w:r>
        <w:t>Правонарушение и юридическая ответственность. Проступок и преступление. Опасность правонарушений для личности и общества.</w:t>
      </w:r>
    </w:p>
    <w:p w:rsidR="00111E39" w:rsidRDefault="008B4403">
      <w:pPr>
        <w:spacing w:after="213"/>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11E39" w:rsidRDefault="008B4403">
      <w:pPr>
        <w:spacing w:after="114"/>
        <w:ind w:left="-4" w:right="-15" w:hanging="10"/>
        <w:jc w:val="left"/>
      </w:pPr>
      <w:r>
        <w:rPr>
          <w:rFonts w:ascii="Calibri" w:eastAsia="Calibri" w:hAnsi="Calibri" w:cs="Calibri"/>
        </w:rPr>
        <w:t>Основы российского права</w:t>
      </w:r>
    </w:p>
    <w:p w:rsidR="00111E39" w:rsidRDefault="008B4403">
      <w:r>
        <w:t>Конституция Российской Федерации — основной закон. Законы и подзаконные акты. Отрасли права.</w:t>
      </w:r>
    </w:p>
    <w:p w:rsidR="00111E39" w:rsidRDefault="008B4403">
      <w:r>
        <w:t>Основы гражданского права. Физические и юридические лица в гражданском праве. Право собственности, защита прав собственности.</w:t>
      </w:r>
    </w:p>
    <w:p w:rsidR="00111E39" w:rsidRDefault="008B4403">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11E39" w:rsidRDefault="008B4403">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11E39" w:rsidRDefault="008B4403">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11E39" w:rsidRDefault="008B4403">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w:t>
      </w:r>
      <w:r>
        <w:lastRenderedPageBreak/>
        <w:t>дисциплинарная ответственность. Преступления и уголовная ответственность. Особенности юридической ответственности несовершеннолетних.</w:t>
      </w:r>
    </w:p>
    <w:p w:rsidR="00111E39" w:rsidRDefault="008B4403">
      <w:pPr>
        <w:spacing w:after="425"/>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ind w:left="-4" w:right="-15" w:hanging="10"/>
        <w:jc w:val="left"/>
      </w:pPr>
      <w:r>
        <w:rPr>
          <w:rFonts w:ascii="Calibri" w:eastAsia="Calibri" w:hAnsi="Calibri" w:cs="Calibri"/>
        </w:rPr>
        <w:t>Человек в экономических отношениях</w:t>
      </w:r>
    </w:p>
    <w:p w:rsidR="00111E39" w:rsidRDefault="008B4403">
      <w:r>
        <w:t>Экономическая жизнь общества. Потребности и ресурсы, ограниченность ресурсов. Экономический выбор.</w:t>
      </w:r>
    </w:p>
    <w:p w:rsidR="00111E39" w:rsidRDefault="008B4403">
      <w:pPr>
        <w:ind w:left="227" w:firstLine="0"/>
      </w:pPr>
      <w:r>
        <w:t>Экономическая система и её функции. Собственность.</w:t>
      </w:r>
    </w:p>
    <w:p w:rsidR="00111E39" w:rsidRDefault="008B4403">
      <w:r>
        <w:t>Производство — источник экономических благ. Факторы производства. Трудовая деятельность. Производительность труда. Разделение труда.</w:t>
      </w:r>
    </w:p>
    <w:p w:rsidR="00111E39" w:rsidRDefault="008B4403">
      <w:r>
        <w:t>Предпринимательство. Виды и формы предпринимательской деятельности.</w:t>
      </w:r>
    </w:p>
    <w:p w:rsidR="00111E39" w:rsidRDefault="008B4403">
      <w:pPr>
        <w:ind w:left="227" w:firstLine="0"/>
      </w:pPr>
      <w:r>
        <w:t>Обмен. Деньги и их функции. Торговля и её формы.</w:t>
      </w:r>
    </w:p>
    <w:p w:rsidR="00111E39" w:rsidRDefault="008B4403">
      <w:r>
        <w:t>Рыночная экономика. Конкуренция. Спрос и предложение. Рыночное равновесие. Невидимая рука рынка. Многообразие рынков.</w:t>
      </w:r>
    </w:p>
    <w:p w:rsidR="00111E39" w:rsidRDefault="008B4403">
      <w:pPr>
        <w:spacing w:after="49"/>
        <w:ind w:left="10" w:right="8" w:hanging="10"/>
        <w:jc w:val="right"/>
      </w:pPr>
      <w:r>
        <w:t xml:space="preserve">Предприятие в экономике. Издержки, выручка и прибыль. </w:t>
      </w:r>
    </w:p>
    <w:p w:rsidR="00111E39" w:rsidRDefault="008B4403">
      <w:pPr>
        <w:ind w:firstLine="0"/>
      </w:pPr>
      <w:r>
        <w:t>Как повысить эффективность производства.</w:t>
      </w:r>
    </w:p>
    <w:p w:rsidR="00111E39" w:rsidRDefault="008B4403">
      <w:r>
        <w:t>Заработная плата и стимулирование труда. Занятость и безработица.</w:t>
      </w:r>
    </w:p>
    <w:p w:rsidR="00111E39" w:rsidRDefault="008B4403">
      <w:r>
        <w:t>Финансовый рынок и посредники (банки, страховые компании, кредитные союзы, участники фондового рынка). Услуги финансовых посредников.</w:t>
      </w:r>
    </w:p>
    <w:p w:rsidR="00111E39" w:rsidRDefault="008B4403">
      <w:r>
        <w:t>Основные типы финансовых инструментов: акции и облигации.</w:t>
      </w:r>
    </w:p>
    <w:p w:rsidR="00111E39" w:rsidRDefault="008B4403">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w:t>
      </w:r>
    </w:p>
    <w:p w:rsidR="00111E39" w:rsidRDefault="008B4403">
      <w:pPr>
        <w:ind w:firstLine="0"/>
      </w:pPr>
      <w:r>
        <w:t>Защита прав потребителя финансовых услуг.</w:t>
      </w:r>
    </w:p>
    <w:p w:rsidR="00111E39" w:rsidRDefault="008B4403">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11E39" w:rsidRDefault="008B4403">
      <w:pPr>
        <w:spacing w:after="250"/>
      </w:pPr>
      <w:r>
        <w:t xml:space="preserve">Экономические цели и функции государства. Налоги. Доходы и расходы государства. Государственный бюджет. Государственная бюджетная и </w:t>
      </w:r>
      <w:r>
        <w:lastRenderedPageBreak/>
        <w:t>денежно-кредитная политика Российской Федерации. Государственная политика по развитию конкуренции.</w:t>
      </w:r>
    </w:p>
    <w:p w:rsidR="00111E39" w:rsidRDefault="008B4403">
      <w:pPr>
        <w:spacing w:after="114"/>
        <w:ind w:left="-4" w:right="-15" w:hanging="10"/>
        <w:jc w:val="left"/>
      </w:pPr>
      <w:r>
        <w:rPr>
          <w:rFonts w:ascii="Calibri" w:eastAsia="Calibri" w:hAnsi="Calibri" w:cs="Calibri"/>
        </w:rPr>
        <w:t>Человек в мире культуры</w:t>
      </w:r>
    </w:p>
    <w:p w:rsidR="00111E39" w:rsidRDefault="008B4403">
      <w:r>
        <w:t>Культура, её многообразие и формы. Влияние духовной культуры на формирование личности. Современная молодёжная культура.</w:t>
      </w:r>
    </w:p>
    <w:p w:rsidR="00111E39" w:rsidRDefault="008B4403">
      <w:r>
        <w:t>Наука. Естественные и социально-гуманитарные науки. Роль науки в развитии общества.</w:t>
      </w:r>
    </w:p>
    <w:p w:rsidR="00111E39" w:rsidRDefault="008B4403">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11E39" w:rsidRDefault="008B4403">
      <w:r>
        <w:t>Политика в сфере культуры и образования в Российской Федерации.</w:t>
      </w:r>
    </w:p>
    <w:p w:rsidR="00111E39" w:rsidRDefault="008B4403">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11E39" w:rsidRDefault="008B4403">
      <w:r>
        <w:t>Что такое искусство. Виды искусств. Роль искусства в жизни человека и общества.</w:t>
      </w:r>
    </w:p>
    <w:p w:rsidR="00111E39" w:rsidRDefault="008B4403">
      <w:pPr>
        <w:spacing w:after="264"/>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14"/>
        <w:ind w:left="-4" w:right="-15" w:hanging="10"/>
        <w:jc w:val="left"/>
      </w:pPr>
      <w:r>
        <w:rPr>
          <w:rFonts w:ascii="Calibri" w:eastAsia="Calibri" w:hAnsi="Calibri" w:cs="Calibri"/>
        </w:rPr>
        <w:t>Человек в политическом измерении</w:t>
      </w:r>
    </w:p>
    <w:p w:rsidR="00111E39" w:rsidRDefault="008B4403">
      <w:r>
        <w:t>Политика и политическая власть. Государство — политическая организация общества. Признаки государства. Внутренняя и внешняя политика.</w:t>
      </w:r>
    </w:p>
    <w:p w:rsidR="00111E39" w:rsidRDefault="008B4403">
      <w:r>
        <w:t>Форма государства. Монархия и республика — основные формы правления. Унитарное и федеративное государственнотерриториальное устройство.</w:t>
      </w:r>
    </w:p>
    <w:p w:rsidR="00111E39" w:rsidRDefault="008B4403">
      <w:pPr>
        <w:ind w:left="227" w:firstLine="0"/>
      </w:pPr>
      <w:r>
        <w:t>Политический режим и его виды.</w:t>
      </w:r>
    </w:p>
    <w:p w:rsidR="00111E39" w:rsidRDefault="008B4403">
      <w:r>
        <w:t>Демократия, демократические ценности. Правовое государство и гражданское общество.</w:t>
      </w:r>
    </w:p>
    <w:p w:rsidR="00111E39" w:rsidRDefault="008B4403">
      <w:pPr>
        <w:ind w:left="227" w:firstLine="0"/>
      </w:pPr>
      <w:r>
        <w:t xml:space="preserve">Участие граждан в политике. Выборы, референдум. </w:t>
      </w:r>
    </w:p>
    <w:p w:rsidR="00111E39" w:rsidRDefault="008B4403">
      <w:pPr>
        <w:spacing w:after="165"/>
      </w:pPr>
      <w:r>
        <w:t>Политические партии, их роль в демократическом обществе. Общественно-политические организации.</w:t>
      </w:r>
    </w:p>
    <w:p w:rsidR="00111E39" w:rsidRDefault="008B4403">
      <w:pPr>
        <w:spacing w:after="114"/>
        <w:ind w:left="-4" w:right="-15" w:hanging="10"/>
        <w:jc w:val="left"/>
      </w:pPr>
      <w:r>
        <w:rPr>
          <w:rFonts w:ascii="Calibri" w:eastAsia="Calibri" w:hAnsi="Calibri" w:cs="Calibri"/>
        </w:rPr>
        <w:t>Гражданин и государство</w:t>
      </w:r>
    </w:p>
    <w:p w:rsidR="00111E39" w:rsidRDefault="008B4403">
      <w: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11E39" w:rsidRDefault="008B4403">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11E39" w:rsidRDefault="008B4403">
      <w:r>
        <w:t>Государственное управление. Противодействие коррупции в Российской Федерации.</w:t>
      </w:r>
    </w:p>
    <w:p w:rsidR="00111E39" w:rsidRDefault="008B4403">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11E39" w:rsidRDefault="008B4403">
      <w:pPr>
        <w:ind w:left="227" w:firstLine="0"/>
      </w:pPr>
      <w:r>
        <w:t>Местное самоуправление.</w:t>
      </w:r>
    </w:p>
    <w:p w:rsidR="00111E39" w:rsidRDefault="008B4403">
      <w:pPr>
        <w:spacing w:after="165"/>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11E39" w:rsidRDefault="008B4403">
      <w:pPr>
        <w:spacing w:after="114"/>
        <w:ind w:left="-4" w:right="-15" w:hanging="10"/>
        <w:jc w:val="left"/>
      </w:pPr>
      <w:r>
        <w:rPr>
          <w:rFonts w:ascii="Calibri" w:eastAsia="Calibri" w:hAnsi="Calibri" w:cs="Calibri"/>
        </w:rPr>
        <w:t>Человек в системе социальных отношений</w:t>
      </w:r>
    </w:p>
    <w:p w:rsidR="00111E39" w:rsidRDefault="008B4403">
      <w:r>
        <w:t>Социальная структура общества. Многообразие социальных общностей и групп.</w:t>
      </w:r>
    </w:p>
    <w:p w:rsidR="00111E39" w:rsidRDefault="008B4403">
      <w:pPr>
        <w:ind w:left="227" w:firstLine="0"/>
      </w:pPr>
      <w:r>
        <w:t>Социальная мобильность.</w:t>
      </w:r>
    </w:p>
    <w:p w:rsidR="00111E39" w:rsidRDefault="008B4403">
      <w:pPr>
        <w:ind w:left="227" w:firstLine="0"/>
      </w:pPr>
      <w:r>
        <w:t xml:space="preserve">Социальный статус человека в обществе. Социальные роли. </w:t>
      </w:r>
    </w:p>
    <w:p w:rsidR="00111E39" w:rsidRDefault="008B4403">
      <w:pPr>
        <w:ind w:firstLine="0"/>
      </w:pPr>
      <w:r>
        <w:t>Ролевой набор подростка.</w:t>
      </w:r>
    </w:p>
    <w:p w:rsidR="00111E39" w:rsidRDefault="008B4403">
      <w:pPr>
        <w:ind w:left="227" w:firstLine="0"/>
      </w:pPr>
      <w:r>
        <w:t>Социализация личности.</w:t>
      </w:r>
    </w:p>
    <w:p w:rsidR="00111E39" w:rsidRDefault="008B4403">
      <w:r>
        <w:t>Роль семьи в социализации личности. Функции семьи. Семейные ценности. Основные роли членов семьи.</w:t>
      </w:r>
    </w:p>
    <w:p w:rsidR="00111E39" w:rsidRDefault="008B4403">
      <w:pPr>
        <w:ind w:left="227" w:firstLine="0"/>
      </w:pPr>
      <w:r>
        <w:t xml:space="preserve">Этнос и нация. Россия — многонациональное государство. </w:t>
      </w:r>
    </w:p>
    <w:p w:rsidR="00111E39" w:rsidRDefault="008B4403">
      <w:pPr>
        <w:ind w:firstLine="0"/>
      </w:pPr>
      <w:r>
        <w:t>Этносы и нации в диалоге культур.</w:t>
      </w:r>
    </w:p>
    <w:p w:rsidR="00111E39" w:rsidRDefault="008B4403">
      <w:pPr>
        <w:ind w:left="227" w:firstLine="0"/>
      </w:pPr>
      <w:r>
        <w:t>Социальная политика Российского государства.</w:t>
      </w:r>
    </w:p>
    <w:p w:rsidR="00111E39" w:rsidRDefault="008B4403">
      <w:pPr>
        <w:ind w:left="227" w:firstLine="0"/>
      </w:pPr>
      <w:r>
        <w:t>Социальные конфликты и пути их разрешения.</w:t>
      </w:r>
    </w:p>
    <w:p w:rsidR="00111E39" w:rsidRDefault="008B4403">
      <w:pPr>
        <w:spacing w:after="222"/>
      </w:pPr>
      <w: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11E39" w:rsidRDefault="008B4403">
      <w:pPr>
        <w:spacing w:after="114"/>
        <w:ind w:left="-4" w:right="-15" w:hanging="10"/>
        <w:jc w:val="left"/>
      </w:pPr>
      <w:r>
        <w:rPr>
          <w:rFonts w:ascii="Calibri" w:eastAsia="Calibri" w:hAnsi="Calibri" w:cs="Calibri"/>
        </w:rPr>
        <w:t>Человек в современном изменяющемся мире</w:t>
      </w:r>
    </w:p>
    <w:p w:rsidR="00111E39" w:rsidRDefault="008B4403">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11E39" w:rsidRDefault="008B4403">
      <w:r>
        <w:t>Молодёжь — активный участник общественной жизни. Волонтёрское движение.</w:t>
      </w:r>
    </w:p>
    <w:p w:rsidR="00111E39" w:rsidRDefault="008B4403">
      <w:r>
        <w:t>Профессии настоящего и будущего. Непрерывное образование и карьера.</w:t>
      </w:r>
    </w:p>
    <w:p w:rsidR="00111E39" w:rsidRDefault="008B4403">
      <w:r>
        <w:t>Здоровый образ жизни. Социальная и личная значимость здорового образа жизни. Мода и спорт.</w:t>
      </w:r>
    </w:p>
    <w:p w:rsidR="00111E39" w:rsidRDefault="008B4403">
      <w:r>
        <w:t>Современные формы связи и коммуникации: как они изменили мир. Особенности общения в виртуальном пространстве.</w:t>
      </w:r>
    </w:p>
    <w:p w:rsidR="00111E39" w:rsidRDefault="008B4403">
      <w:pPr>
        <w:ind w:left="227" w:firstLine="0"/>
      </w:pPr>
      <w:r>
        <w:t>Перспективы развития общества.</w:t>
      </w:r>
    </w:p>
    <w:p w:rsidR="00111E39" w:rsidRDefault="008B4403">
      <w:pPr>
        <w:spacing w:after="15" w:line="240" w:lineRule="auto"/>
        <w:ind w:left="-3" w:right="-15" w:hanging="10"/>
        <w:jc w:val="left"/>
      </w:pPr>
      <w:r>
        <w:rPr>
          <w:rFonts w:ascii="Calibri" w:eastAsia="Calibri" w:hAnsi="Calibri" w:cs="Calibri"/>
          <w:b/>
          <w:sz w:val="24"/>
        </w:rPr>
        <w:t>ПЛАНИРУЕМЫЕ РЕЗУЛЬТАТЫ ОСВОЕНИЯ УЧЕБНОГО</w:t>
      </w:r>
    </w:p>
    <w:p w:rsidR="00111E39" w:rsidRDefault="008B4403">
      <w:pPr>
        <w:spacing w:after="15" w:line="240" w:lineRule="auto"/>
        <w:ind w:left="-3" w:right="-15" w:hanging="10"/>
        <w:jc w:val="left"/>
      </w:pPr>
      <w:r>
        <w:rPr>
          <w:rFonts w:ascii="Calibri" w:eastAsia="Calibri" w:hAnsi="Calibri" w:cs="Calibri"/>
          <w:b/>
          <w:sz w:val="24"/>
        </w:rPr>
        <w:t xml:space="preserve">ПРЕДМЕТА «ОБЩЕСТВОЗНАНИЕ» НА УРОВНЕ ОСНОВНОГО </w:t>
      </w:r>
    </w:p>
    <w:p w:rsidR="00111E39" w:rsidRDefault="008B4403">
      <w:pPr>
        <w:spacing w:after="91" w:line="240" w:lineRule="auto"/>
        <w:ind w:left="-3" w:right="-15" w:hanging="10"/>
        <w:jc w:val="left"/>
      </w:pPr>
      <w:r>
        <w:rPr>
          <w:rFonts w:ascii="Calibri" w:eastAsia="Calibri" w:hAnsi="Calibri" w:cs="Calibri"/>
          <w:b/>
          <w:sz w:val="24"/>
        </w:rPr>
        <w:t>ОБЩЕГО ОБРАЗОВАНИЯ</w:t>
      </w:r>
    </w:p>
    <w:p w:rsidR="00111E39" w:rsidRDefault="008B4403">
      <w:pPr>
        <w:spacing w:after="27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19712" name="Group 81971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38413" name="Shape 3841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BD21859" id="Group 81971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HBDqAtoAgAA2gUAAA4AAAAAAAAAAAAAAAAALgIAAGRycy9l&#10;Mm9Eb2MueG1sUEsBAi0AFAAGAAgAAAAhAITv2UfZAAAAAwEAAA8AAAAAAAAAAAAAAAAAwgQAAGRy&#10;cy9kb3ducmV2LnhtbFBLBQYAAAAABAAEAPMAAADIBQAAAAA=&#10;">
                <v:shape id="Shape 3841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UQsUA&#10;AADeAAAADwAAAGRycy9kb3ducmV2LnhtbESPwWrDMBBE74H+g9hCb4mcpATjRgml0Db4FqeQ6yJt&#10;bbfWSliK7fx9VQjkOMzMG2a7n2wnBupD61jBcpGBINbOtFwr+Dq9z3MQISIb7ByTgisF2O8eZlss&#10;jBv5SEMVa5EgHApU0MToCymDbshiWDhPnLxv11uMSfa1ND2OCW47ucqyjbTYclpo0NNbQ/q3ulgF&#10;P/5w/TyPw0clfZ5PWpdUnkulnh6n1xcQkaZ4D9/aB6NgnT8v1/B/J10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RRC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Личностные и метапредметные результаты представлены с учётом особенностей преподавания обществознания в основной школе.</w:t>
      </w:r>
    </w:p>
    <w:p w:rsidR="00111E39" w:rsidRDefault="008B4403">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11E39" w:rsidRDefault="008B4403">
      <w:pPr>
        <w:spacing w:after="147"/>
      </w:pPr>
      <w:r>
        <w:lastRenderedPageBreak/>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111E39" w:rsidRDefault="008B4403">
      <w:pPr>
        <w:pStyle w:val="3"/>
        <w:spacing w:after="101"/>
      </w:pPr>
      <w:r>
        <w:t>Личностные результаты</w:t>
      </w:r>
    </w:p>
    <w:p w:rsidR="00111E39" w:rsidRDefault="008B4403">
      <w:r>
        <w:rPr>
          <w:b/>
        </w:rPr>
        <w:t>Личностные результаты</w:t>
      </w:r>
      <w:r>
        <w:t xml:space="preserve"> освоения Примерной рабочей программы по обществознанию для основного общего образования (6—9 классы). </w:t>
      </w:r>
    </w:p>
    <w:p w:rsidR="00111E39" w:rsidRDefault="008B4403">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11E39" w:rsidRDefault="008B4403">
      <w:pPr>
        <w:spacing w:after="33" w:line="243" w:lineRule="auto"/>
        <w:ind w:left="222" w:right="0" w:hanging="10"/>
        <w:jc w:val="left"/>
      </w:pPr>
      <w:r>
        <w:rPr>
          <w:b/>
          <w:i/>
        </w:rPr>
        <w:t>Гражданского воспитания:</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ind w:firstLine="0"/>
      </w:pPr>
      <w: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11E39" w:rsidRDefault="008B4403">
      <w:pPr>
        <w:spacing w:after="33" w:line="243" w:lineRule="auto"/>
        <w:ind w:left="222" w:right="0" w:hanging="10"/>
        <w:jc w:val="left"/>
      </w:pPr>
      <w:r>
        <w:rPr>
          <w:b/>
          <w:i/>
        </w:rPr>
        <w:t>Патриотического воспитания:</w:t>
      </w:r>
    </w:p>
    <w:p w:rsidR="00111E39" w:rsidRDefault="008B4403">
      <w:pPr>
        <w:ind w:left="227" w:firstLine="0"/>
      </w:pPr>
      <w:r>
        <w:t>осознание российской гражданской идентичности в поли-</w:t>
      </w:r>
    </w:p>
    <w:p w:rsidR="00111E39" w:rsidRDefault="008B4403">
      <w:pPr>
        <w:ind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11E39" w:rsidRDefault="008B4403">
      <w:pPr>
        <w:spacing w:after="33" w:line="243" w:lineRule="auto"/>
        <w:ind w:left="222" w:right="0" w:hanging="10"/>
        <w:jc w:val="left"/>
      </w:pPr>
      <w:r>
        <w:rPr>
          <w:b/>
          <w:i/>
        </w:rPr>
        <w:t>Духовно-нравственного воспитания:</w:t>
      </w:r>
    </w:p>
    <w:p w:rsidR="00111E39" w:rsidRDefault="008B4403">
      <w: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11E39" w:rsidRDefault="008B4403">
      <w:pPr>
        <w:spacing w:after="33" w:line="243" w:lineRule="auto"/>
        <w:ind w:left="222" w:right="0" w:hanging="10"/>
        <w:jc w:val="left"/>
      </w:pPr>
      <w:r>
        <w:rPr>
          <w:b/>
          <w:i/>
        </w:rPr>
        <w:t>Эстетического воспитания:</w:t>
      </w:r>
    </w:p>
    <w:p w:rsidR="00111E39" w:rsidRDefault="008B4403">
      <w:pPr>
        <w:ind w:left="227" w:firstLine="0"/>
      </w:pPr>
      <w:r>
        <w:t xml:space="preserve">восприимчивость к разным видам искусства, традициям и </w:t>
      </w:r>
    </w:p>
    <w:p w:rsidR="00111E39" w:rsidRDefault="008B4403">
      <w:pPr>
        <w:ind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11E39" w:rsidRDefault="008B4403">
      <w:pPr>
        <w:spacing w:after="33" w:line="243" w:lineRule="auto"/>
        <w:ind w:left="0" w:right="0" w:firstLine="227"/>
        <w:jc w:val="left"/>
      </w:pPr>
      <w:r>
        <w:rPr>
          <w:b/>
          <w:i/>
        </w:rPr>
        <w:t>Физического воспитания, формирования культуры здоровья и эмоционального благополучия:</w:t>
      </w:r>
    </w:p>
    <w:p w:rsidR="00111E39" w:rsidRDefault="008B4403">
      <w: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1E39" w:rsidRDefault="008B4403">
      <w:pPr>
        <w:ind w:left="227" w:firstLine="0"/>
      </w:pPr>
      <w:r>
        <w:t xml:space="preserve">умение принимать себя и других, не осуждая; &lt;…&gt; сформированность навыков рефлексии, признание своего </w:t>
      </w:r>
    </w:p>
    <w:p w:rsidR="00111E39" w:rsidRDefault="008B4403">
      <w:pPr>
        <w:ind w:firstLine="0"/>
      </w:pPr>
      <w:r>
        <w:t>права на ошибку и такого же права другого человека.</w:t>
      </w:r>
    </w:p>
    <w:p w:rsidR="00111E39" w:rsidRDefault="008B4403">
      <w:pPr>
        <w:spacing w:after="33" w:line="243" w:lineRule="auto"/>
        <w:ind w:left="222" w:right="0" w:hanging="10"/>
        <w:jc w:val="left"/>
      </w:pPr>
      <w:r>
        <w:rPr>
          <w:b/>
          <w:i/>
        </w:rPr>
        <w:t>Трудового воспитания:</w:t>
      </w:r>
    </w:p>
    <w:p w:rsidR="00111E39" w:rsidRDefault="008B4403">
      <w:pPr>
        <w:ind w:left="227" w:firstLine="0"/>
      </w:pPr>
      <w:r>
        <w:t>установка на активное участие в решении практических за-</w:t>
      </w:r>
    </w:p>
    <w:p w:rsidR="00111E39" w:rsidRDefault="008B4403">
      <w:pPr>
        <w:ind w:firstLine="0"/>
      </w:pPr>
      <w:r>
        <w:t xml:space="preserve">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w:t>
      </w:r>
      <w:r>
        <w:lastRenderedPageBreak/>
        <w:t>траектории образования и жизненных планов с учётом личных и общественных интересов и потребностей.</w:t>
      </w:r>
    </w:p>
    <w:p w:rsidR="00111E39" w:rsidRDefault="008B4403">
      <w:pPr>
        <w:spacing w:after="33" w:line="243" w:lineRule="auto"/>
        <w:ind w:left="222" w:right="0" w:hanging="10"/>
        <w:jc w:val="left"/>
      </w:pPr>
      <w:r>
        <w:rPr>
          <w:b/>
          <w:i/>
        </w:rPr>
        <w:t>Экологического воспитания:</w:t>
      </w:r>
    </w:p>
    <w:p w:rsidR="00111E39" w:rsidRDefault="008B4403">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 вязи природной, технологической и социальной сред; готовность к участию в практической деятельности экологической направленности.</w:t>
      </w:r>
    </w:p>
    <w:p w:rsidR="00111E39" w:rsidRDefault="008B4403">
      <w:pPr>
        <w:spacing w:after="33" w:line="243" w:lineRule="auto"/>
        <w:ind w:left="222" w:right="0" w:hanging="10"/>
        <w:jc w:val="left"/>
      </w:pPr>
      <w:r>
        <w:rPr>
          <w:b/>
          <w:i/>
        </w:rPr>
        <w:t>Ценности научного познания:</w:t>
      </w:r>
    </w:p>
    <w:p w:rsidR="00111E39" w:rsidRDefault="008B4403">
      <w:pPr>
        <w:ind w:left="227" w:firstLine="0"/>
      </w:pPr>
      <w:r>
        <w:t xml:space="preserve">ориентация в деятельности на современную систему научных </w:t>
      </w:r>
    </w:p>
    <w:p w:rsidR="00111E39" w:rsidRDefault="008B4403">
      <w:pPr>
        <w:ind w:firstLine="0"/>
      </w:pPr>
      <w:r>
        <w:t>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pPr>
        <w:spacing w:after="49" w:line="243" w:lineRule="auto"/>
        <w:ind w:left="0" w:right="0" w:firstLine="227"/>
      </w:pPr>
      <w:r>
        <w:rPr>
          <w:b/>
        </w:rPr>
        <w:t>Личностные результаты, обеспечивающие адаптацию обучающегося к изменяющимся условиям социальной и природной среды</w:t>
      </w:r>
      <w:r>
        <w:t>:</w:t>
      </w:r>
    </w:p>
    <w:p w:rsidR="00111E39" w:rsidRDefault="008B440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1E39" w:rsidRDefault="008B4403">
      <w:pPr>
        <w:ind w:left="227" w:firstLine="0"/>
      </w:pPr>
      <w:r>
        <w:t>способность обучающихся во взаимодействии в условиях не-</w:t>
      </w:r>
    </w:p>
    <w:p w:rsidR="00111E39" w:rsidRDefault="008B4403">
      <w:pPr>
        <w:ind w:firstLine="0"/>
      </w:pPr>
      <w:r>
        <w:t xml:space="preserve">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11E39" w:rsidRDefault="008B4403">
      <w:pPr>
        <w:ind w:left="227" w:firstLine="0"/>
      </w:pPr>
      <w:r>
        <w:t>навык выявления и связывания образов, способность форми-</w:t>
      </w:r>
    </w:p>
    <w:p w:rsidR="00111E39" w:rsidRDefault="008B4403">
      <w:pPr>
        <w:ind w:firstLine="0"/>
      </w:pPr>
      <w:r>
        <w:t xml:space="preserve">рования новых знаний, в том числе способность формулировать идеи, понятия, гипотезы об объектах и явлениях, в том числе ранее неизвестных, </w:t>
      </w:r>
      <w:r>
        <w:lastRenderedPageBreak/>
        <w:t xml:space="preserve">осознавать дефицит собственных знаний и компетентностей, планировать своё развитие; </w:t>
      </w:r>
    </w:p>
    <w:p w:rsidR="00111E39" w:rsidRDefault="008B4403">
      <w:pPr>
        <w:ind w:left="227" w:firstLine="0"/>
      </w:pPr>
      <w:r>
        <w:t>умение распознавать конкретные примеры понятия по ха-</w:t>
      </w:r>
    </w:p>
    <w:p w:rsidR="00111E39" w:rsidRDefault="008B4403">
      <w:pPr>
        <w:ind w:firstLine="0"/>
      </w:pPr>
      <w:r>
        <w:t xml:space="preserve">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111E39" w:rsidRDefault="008B4403">
      <w:pPr>
        <w:ind w:left="227" w:firstLine="0"/>
      </w:pPr>
      <w:r>
        <w:t xml:space="preserve">умение анализировать и выявлять взаимосвязи природы, </w:t>
      </w:r>
    </w:p>
    <w:p w:rsidR="00111E39" w:rsidRDefault="008B4403">
      <w:pPr>
        <w:ind w:firstLine="0"/>
      </w:pPr>
      <w:r>
        <w:t xml:space="preserve">общества и экономики; </w:t>
      </w:r>
    </w:p>
    <w:p w:rsidR="00111E39" w:rsidRDefault="008B4403">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11E39" w:rsidRDefault="008B4403">
      <w:pPr>
        <w:ind w:left="227" w:firstLine="0"/>
      </w:pPr>
      <w:r>
        <w:t xml:space="preserve">способность обучающихся осознавать стрессовую ситуацию, </w:t>
      </w:r>
    </w:p>
    <w:p w:rsidR="00111E39" w:rsidRDefault="008B4403">
      <w:pPr>
        <w:spacing w:after="204"/>
        <w:ind w:firstLine="0"/>
      </w:pPr>
      <w: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11E39" w:rsidRDefault="008B4403">
      <w:pPr>
        <w:pStyle w:val="3"/>
        <w:spacing w:after="101"/>
      </w:pPr>
      <w:r>
        <w:t>Метапредметные результаты</w:t>
      </w:r>
    </w:p>
    <w:p w:rsidR="00111E39" w:rsidRDefault="008B4403">
      <w:pPr>
        <w:spacing w:after="241"/>
      </w:pPr>
      <w:r>
        <w:rPr>
          <w:b/>
        </w:rPr>
        <w:t>Метапредметные результаты</w:t>
      </w:r>
      <w:r>
        <w:t xml:space="preserve"> освоения основной образовательной программы,</w:t>
      </w:r>
      <w:r>
        <w:rPr>
          <w:b/>
        </w:rPr>
        <w:t xml:space="preserve"> </w:t>
      </w:r>
      <w:r>
        <w:t xml:space="preserve">формируемые при изучении </w:t>
      </w:r>
      <w:r>
        <w:rPr>
          <w:b/>
        </w:rPr>
        <w:t>обществознания:</w:t>
      </w:r>
    </w:p>
    <w:p w:rsidR="00111E39" w:rsidRDefault="008B4403">
      <w:pPr>
        <w:spacing w:after="114"/>
        <w:ind w:left="-4" w:right="-15" w:hanging="10"/>
        <w:jc w:val="left"/>
      </w:pPr>
      <w:r>
        <w:rPr>
          <w:rFonts w:ascii="Calibri" w:eastAsia="Calibri" w:hAnsi="Calibri" w:cs="Calibri"/>
        </w:rPr>
        <w:t>1. Овладение универсальными учебными познавательными действиями</w:t>
      </w:r>
    </w:p>
    <w:p w:rsidR="00111E39" w:rsidRDefault="008B4403">
      <w:pPr>
        <w:spacing w:after="33" w:line="243" w:lineRule="auto"/>
        <w:ind w:left="222" w:right="0" w:hanging="10"/>
        <w:jc w:val="left"/>
      </w:pPr>
      <w:r>
        <w:rPr>
          <w:b/>
          <w:i/>
        </w:rPr>
        <w:t>Базовые логические действия:</w:t>
      </w:r>
    </w:p>
    <w:p w:rsidR="00111E39" w:rsidRDefault="008B4403">
      <w:pPr>
        <w:ind w:left="227" w:firstLine="0"/>
      </w:pPr>
      <w:r>
        <w:t>выявлять и характеризовать существенные признаки соци-</w:t>
      </w:r>
    </w:p>
    <w:p w:rsidR="00111E39" w:rsidRDefault="008B4403">
      <w:pPr>
        <w:ind w:firstLine="0"/>
      </w:pPr>
      <w:r>
        <w:t>альных явлений и процессов;</w:t>
      </w:r>
    </w:p>
    <w:p w:rsidR="00111E39" w:rsidRDefault="008B440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11E39" w:rsidRDefault="008B4403">
      <w:pPr>
        <w:ind w:left="227" w:firstLine="0"/>
      </w:pPr>
      <w:r>
        <w:t xml:space="preserve">с учётом предложенной задачи выявлять закономерности и </w:t>
      </w:r>
    </w:p>
    <w:p w:rsidR="00111E39" w:rsidRDefault="008B4403">
      <w:pPr>
        <w:ind w:firstLine="0"/>
      </w:pPr>
      <w:r>
        <w:t>противоречия в рассматриваемых фактах, данных и наблюдениях;</w:t>
      </w:r>
    </w:p>
    <w:p w:rsidR="00111E39" w:rsidRDefault="008B4403">
      <w:pPr>
        <w:ind w:left="227" w:firstLine="0"/>
      </w:pPr>
      <w:r>
        <w:t>предлагать критерии для выявления закономерностей и про-</w:t>
      </w:r>
    </w:p>
    <w:p w:rsidR="00111E39" w:rsidRDefault="008B4403">
      <w:pPr>
        <w:ind w:firstLine="0"/>
      </w:pPr>
      <w:r>
        <w:t>тиворечий;</w:t>
      </w:r>
    </w:p>
    <w:p w:rsidR="00111E39" w:rsidRDefault="008B4403">
      <w:pPr>
        <w:ind w:left="227" w:firstLine="0"/>
      </w:pPr>
      <w:r>
        <w:t xml:space="preserve">выявлять дефицит информации, данных, необходимых для </w:t>
      </w:r>
    </w:p>
    <w:p w:rsidR="00111E39" w:rsidRDefault="008B4403">
      <w:pPr>
        <w:ind w:firstLine="0"/>
      </w:pPr>
      <w:r>
        <w:lastRenderedPageBreak/>
        <w:t>решения поставленной задачи;</w:t>
      </w:r>
    </w:p>
    <w:p w:rsidR="00111E39" w:rsidRDefault="008B4403">
      <w:pPr>
        <w:ind w:left="227" w:firstLine="0"/>
      </w:pPr>
      <w:r>
        <w:t>выявлять причинно-следственные связи при изучении явле-</w:t>
      </w:r>
    </w:p>
    <w:p w:rsidR="00111E39" w:rsidRDefault="008B4403">
      <w:pPr>
        <w:ind w:firstLine="0"/>
      </w:pPr>
      <w:r>
        <w:t>ний и процессов; &lt;…&gt;</w:t>
      </w:r>
    </w:p>
    <w:p w:rsidR="00111E39" w:rsidRDefault="008B4403">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самостоятельно выбирать способ решения учебной задачи (сравнивать несколько вариантов решения, выбирать наиб олее подходящий с учётом самостоятельно выделенных критериев).</w:t>
      </w:r>
    </w:p>
    <w:p w:rsidR="00111E39" w:rsidRDefault="008B4403">
      <w:pPr>
        <w:spacing w:after="33" w:line="243" w:lineRule="auto"/>
        <w:ind w:left="222" w:right="0" w:hanging="10"/>
        <w:jc w:val="left"/>
      </w:pPr>
      <w:r>
        <w:rPr>
          <w:b/>
          <w:i/>
        </w:rPr>
        <w:t>Базовые исследовательские действия:</w:t>
      </w:r>
    </w:p>
    <w:p w:rsidR="00111E39" w:rsidRDefault="008B4403">
      <w:pPr>
        <w:ind w:left="227" w:firstLine="0"/>
      </w:pPr>
      <w:r>
        <w:t xml:space="preserve">использовать вопросы как исследовательский инструмент </w:t>
      </w:r>
    </w:p>
    <w:p w:rsidR="00111E39" w:rsidRDefault="008B4403">
      <w:pPr>
        <w:ind w:firstLine="0"/>
      </w:pPr>
      <w:r>
        <w:t>познания;</w:t>
      </w:r>
    </w:p>
    <w:p w:rsidR="00111E39" w:rsidRDefault="008B4403">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w:t>
      </w:r>
    </w:p>
    <w:p w:rsidR="00111E39" w:rsidRDefault="008B4403">
      <w:pPr>
        <w:ind w:firstLine="0"/>
      </w:pPr>
      <w:r>
        <w:t>и суждений других, аргументировать свою позицию, мнение;</w:t>
      </w:r>
    </w:p>
    <w:p w:rsidR="00111E39" w:rsidRDefault="008B4403">
      <w: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111E39" w:rsidRDefault="008B4403">
      <w:pPr>
        <w:ind w:left="227" w:firstLine="0"/>
      </w:pPr>
      <w:r>
        <w:t xml:space="preserve">оценивать на применимость и достоверность информацию, </w:t>
      </w:r>
    </w:p>
    <w:p w:rsidR="00111E39" w:rsidRDefault="008B4403">
      <w:pPr>
        <w:ind w:firstLine="0"/>
      </w:pPr>
      <w:r>
        <w:t>полученную в ходе исследования &lt;…&gt;;</w:t>
      </w:r>
    </w:p>
    <w:p w:rsidR="00111E39" w:rsidRDefault="008B4403">
      <w: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111E39" w:rsidRDefault="008B4403">
      <w:pPr>
        <w:ind w:left="227" w:firstLine="0"/>
      </w:pPr>
      <w:r>
        <w:t xml:space="preserve">прогнозировать возможное дальнейшее развитие процессов, </w:t>
      </w:r>
    </w:p>
    <w:p w:rsidR="00111E39" w:rsidRDefault="008B4403">
      <w:pPr>
        <w:ind w:firstLine="0"/>
      </w:pPr>
      <w:r>
        <w:t>событий и их последствия в аналогичных или сходных ситуациях, выдвигать предположения об их развитии в новых условиях и контекстах.</w:t>
      </w:r>
    </w:p>
    <w:p w:rsidR="00111E39" w:rsidRDefault="008B4403">
      <w:pPr>
        <w:spacing w:after="33" w:line="243" w:lineRule="auto"/>
        <w:ind w:left="222" w:right="0" w:hanging="10"/>
        <w:jc w:val="left"/>
      </w:pPr>
      <w:r>
        <w:rPr>
          <w:b/>
          <w:i/>
        </w:rPr>
        <w:t>Работа с информацией:</w:t>
      </w:r>
    </w:p>
    <w:p w:rsidR="00111E39" w:rsidRDefault="008B4403">
      <w:pPr>
        <w:ind w:left="227" w:firstLine="0"/>
      </w:pPr>
      <w:r>
        <w:t xml:space="preserve">применять различные методы, инструменты и запросы при </w:t>
      </w:r>
    </w:p>
    <w:p w:rsidR="00111E39" w:rsidRDefault="008B4403">
      <w:pPr>
        <w:ind w:firstLine="0"/>
      </w:pPr>
      <w:r>
        <w:t>поиске и отборе информации или данных из источников с учётом предложенной учебной задачи и заданных критериев;</w:t>
      </w:r>
    </w:p>
    <w:p w:rsidR="00111E39" w:rsidRDefault="008B4403">
      <w:pPr>
        <w:ind w:left="227" w:firstLine="0"/>
      </w:pPr>
      <w:r>
        <w:t>выбирать, анализировать, систематизировать и интерпрети-</w:t>
      </w:r>
    </w:p>
    <w:p w:rsidR="00111E39" w:rsidRDefault="008B4403">
      <w:pPr>
        <w:ind w:firstLine="0"/>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w:t>
      </w:r>
    </w:p>
    <w:p w:rsidR="00111E39" w:rsidRDefault="008B4403">
      <w:pPr>
        <w:ind w:firstLine="0"/>
      </w:pPr>
      <w:r>
        <w:t>ния информации &lt;…&gt;;</w:t>
      </w:r>
    </w:p>
    <w:p w:rsidR="00111E39" w:rsidRDefault="008B4403">
      <w:pPr>
        <w:ind w:left="227" w:firstLine="0"/>
      </w:pPr>
      <w:r>
        <w:lastRenderedPageBreak/>
        <w:t>оценивать надёжность информации по критериям, предло-</w:t>
      </w:r>
    </w:p>
    <w:p w:rsidR="00111E39" w:rsidRDefault="008B4403">
      <w:pPr>
        <w:ind w:firstLine="0"/>
      </w:pPr>
      <w:r>
        <w:t>женным педагогическим работником или сформулированным самостоятельно;</w:t>
      </w:r>
    </w:p>
    <w:p w:rsidR="00111E39" w:rsidRDefault="008B4403">
      <w:pPr>
        <w:spacing w:after="210"/>
        <w:ind w:left="227" w:firstLine="0"/>
      </w:pPr>
      <w:r>
        <w:t>эффективно запоминать и систематизировать информацию.</w:t>
      </w:r>
    </w:p>
    <w:p w:rsidR="00111E39" w:rsidRDefault="008B4403">
      <w:pPr>
        <w:spacing w:after="114"/>
        <w:ind w:left="-4" w:right="-15" w:hanging="10"/>
        <w:jc w:val="left"/>
      </w:pPr>
      <w:r>
        <w:rPr>
          <w:rFonts w:ascii="Calibri" w:eastAsia="Calibri" w:hAnsi="Calibri" w:cs="Calibri"/>
        </w:rPr>
        <w:t>2 . Овладение универсальными учебными коммуникативными действиями</w:t>
      </w:r>
    </w:p>
    <w:p w:rsidR="00111E39" w:rsidRDefault="008B4403">
      <w:pPr>
        <w:spacing w:after="33" w:line="243" w:lineRule="auto"/>
        <w:ind w:left="222" w:right="0" w:hanging="10"/>
        <w:jc w:val="left"/>
      </w:pPr>
      <w:r>
        <w:rPr>
          <w:b/>
          <w:i/>
        </w:rPr>
        <w:t>Общение:</w:t>
      </w:r>
    </w:p>
    <w:p w:rsidR="00111E39" w:rsidRDefault="008B4403">
      <w:pPr>
        <w:ind w:left="227" w:firstLine="0"/>
      </w:pPr>
      <w:r>
        <w:t xml:space="preserve">воспринимать и формулировать суждения, выражать эмоции </w:t>
      </w:r>
    </w:p>
    <w:p w:rsidR="00111E39" w:rsidRDefault="008B4403">
      <w:pPr>
        <w:ind w:firstLine="0"/>
      </w:pPr>
      <w:r>
        <w:t xml:space="preserve">в соответствии с целями и условиями общения; </w:t>
      </w:r>
    </w:p>
    <w:p w:rsidR="00111E39" w:rsidRDefault="008B4403">
      <w:pPr>
        <w:ind w:left="227" w:firstLine="0"/>
      </w:pPr>
      <w:r>
        <w:t xml:space="preserve">выражать себя (свою точку зрения) в устных и письменных </w:t>
      </w:r>
    </w:p>
    <w:p w:rsidR="00111E39" w:rsidRDefault="008B4403">
      <w:pPr>
        <w:ind w:firstLine="0"/>
      </w:pPr>
      <w:r>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w:t>
      </w:r>
    </w:p>
    <w:p w:rsidR="00111E39" w:rsidRDefault="008B4403">
      <w:pPr>
        <w:ind w:firstLine="0"/>
      </w:pPr>
      <w:r>
        <w:t>шение к собеседнику и в корректной форме формулировать свои возражения; в ходе диалога и (или) дискуссии задавать вопросы по суще-</w:t>
      </w:r>
    </w:p>
    <w:p w:rsidR="00111E39" w:rsidRDefault="008B4403">
      <w:pPr>
        <w:ind w:firstLine="0"/>
      </w:pPr>
      <w:r>
        <w:t>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w:t>
      </w:r>
    </w:p>
    <w:p w:rsidR="00111E39" w:rsidRDefault="008B4403">
      <w:pPr>
        <w:ind w:firstLine="0"/>
      </w:pPr>
      <w:r>
        <w:t xml:space="preserve">ков диалога, обнаруживать различие и сходство позиций; </w:t>
      </w:r>
    </w:p>
    <w:p w:rsidR="00111E39" w:rsidRDefault="008B4403">
      <w:pPr>
        <w:ind w:left="227" w:firstLine="0"/>
      </w:pPr>
      <w:r>
        <w:t>публично представлять результаты выполненного &lt;…&gt; ис-</w:t>
      </w:r>
    </w:p>
    <w:p w:rsidR="00111E39" w:rsidRDefault="008B4403">
      <w:pPr>
        <w:ind w:firstLine="0"/>
      </w:pPr>
      <w:r>
        <w:t xml:space="preserve">следования, проекта; </w:t>
      </w:r>
    </w:p>
    <w:p w:rsidR="00111E39" w:rsidRDefault="008B4403">
      <w:pPr>
        <w:ind w:left="227" w:firstLine="0"/>
      </w:pPr>
      <w:r>
        <w:t>самостоятельно выбирать формат выступления с учётом за-</w:t>
      </w:r>
    </w:p>
    <w:p w:rsidR="00111E39" w:rsidRDefault="008B4403">
      <w:pPr>
        <w:ind w:firstLine="0"/>
      </w:pPr>
      <w: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1E39" w:rsidRDefault="008B4403">
      <w:pPr>
        <w:spacing w:after="33" w:line="243" w:lineRule="auto"/>
        <w:ind w:left="222" w:right="0" w:hanging="10"/>
        <w:jc w:val="left"/>
      </w:pPr>
      <w:r>
        <w:rPr>
          <w:b/>
          <w:i/>
        </w:rPr>
        <w:t>Совместная деятельность</w:t>
      </w:r>
      <w:r>
        <w:rPr>
          <w:b/>
        </w:rPr>
        <w:t>:</w:t>
      </w:r>
    </w:p>
    <w:p w:rsidR="00111E39" w:rsidRDefault="008B440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1E39" w:rsidRDefault="008B440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11E39" w:rsidRDefault="008B4403">
      <w:pPr>
        <w:ind w:left="227" w:firstLine="0"/>
      </w:pPr>
      <w:r>
        <w:t xml:space="preserve">планировать организацию совместной работы, определять </w:t>
      </w:r>
    </w:p>
    <w:p w:rsidR="00111E39" w:rsidRDefault="008B4403">
      <w:pPr>
        <w:ind w:firstLine="0"/>
      </w:pPr>
      <w:r>
        <w:lastRenderedPageBreak/>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11E39" w:rsidRDefault="008B440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E39" w:rsidRDefault="008B4403">
      <w:pPr>
        <w:spacing w:after="3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1E39" w:rsidRDefault="008B4403">
      <w:pPr>
        <w:spacing w:after="114"/>
        <w:ind w:left="-4" w:right="-15" w:hanging="10"/>
        <w:jc w:val="left"/>
      </w:pPr>
      <w:r>
        <w:rPr>
          <w:rFonts w:ascii="Calibri" w:eastAsia="Calibri" w:hAnsi="Calibri" w:cs="Calibri"/>
        </w:rPr>
        <w:t>3 . Овладение универсальными учебными регулятивными действиями</w:t>
      </w:r>
    </w:p>
    <w:p w:rsidR="00111E39" w:rsidRDefault="008B4403">
      <w:pPr>
        <w:spacing w:after="33" w:line="243" w:lineRule="auto"/>
        <w:ind w:left="222" w:right="0" w:hanging="10"/>
        <w:jc w:val="left"/>
      </w:pPr>
      <w:r>
        <w:rPr>
          <w:b/>
          <w:i/>
        </w:rPr>
        <w:t>Самоорганизация:</w:t>
      </w:r>
    </w:p>
    <w:p w:rsidR="00111E39" w:rsidRDefault="008B4403">
      <w:pPr>
        <w:ind w:left="227" w:firstLine="0"/>
      </w:pPr>
      <w:r>
        <w:t xml:space="preserve">выявлять проблемы для решения в жизненных и учебных </w:t>
      </w:r>
    </w:p>
    <w:p w:rsidR="00111E39" w:rsidRDefault="008B4403">
      <w:pPr>
        <w:ind w:firstLine="0"/>
      </w:pPr>
      <w:r>
        <w:t>ситуациях;</w:t>
      </w:r>
    </w:p>
    <w:p w:rsidR="00111E39" w:rsidRDefault="008B4403">
      <w:r>
        <w:t>ориентироваться в различных подходах принятия решений (индивидуальное, принятие решения в группе, принятие решений в группе);</w:t>
      </w:r>
    </w:p>
    <w:p w:rsidR="00111E39" w:rsidRDefault="008B4403">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1E39" w:rsidRDefault="008B4403">
      <w:pPr>
        <w:ind w:left="227" w:firstLine="0"/>
      </w:pPr>
      <w:r>
        <w:t>составлять план действий (план реализации намеченного ал-</w:t>
      </w:r>
    </w:p>
    <w:p w:rsidR="00111E39" w:rsidRDefault="008B4403">
      <w:pPr>
        <w:ind w:firstLine="0"/>
      </w:pPr>
      <w:r>
        <w:t>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111E39" w:rsidRDefault="008B4403">
      <w:pPr>
        <w:spacing w:after="33" w:line="243" w:lineRule="auto"/>
        <w:ind w:left="222" w:right="0" w:hanging="10"/>
        <w:jc w:val="left"/>
      </w:pPr>
      <w:r>
        <w:rPr>
          <w:b/>
          <w:i/>
        </w:rPr>
        <w:t>Самоконтроль:</w:t>
      </w:r>
    </w:p>
    <w:p w:rsidR="00111E39" w:rsidRDefault="008B4403">
      <w:pPr>
        <w:ind w:left="227" w:firstLine="0"/>
      </w:pPr>
      <w:r>
        <w:t>владеть способами самоконтроля, самомотивации и рефлек-</w:t>
      </w:r>
    </w:p>
    <w:p w:rsidR="00111E39" w:rsidRDefault="008B4403">
      <w:pPr>
        <w:ind w:left="217" w:hanging="227"/>
      </w:pPr>
      <w:r>
        <w:t>сии; давать адекватную оценку ситуации и предлагать план её из-</w:t>
      </w:r>
    </w:p>
    <w:p w:rsidR="00111E39" w:rsidRDefault="008B4403">
      <w:pPr>
        <w:ind w:firstLine="0"/>
      </w:pPr>
      <w:r>
        <w:t>менения;</w:t>
      </w:r>
    </w:p>
    <w:p w:rsidR="00111E39" w:rsidRDefault="008B4403">
      <w:pPr>
        <w:ind w:left="227" w:firstLine="0"/>
      </w:pPr>
      <w:r>
        <w:t xml:space="preserve">учитывать контекст и предвидеть трудности, которые могут </w:t>
      </w:r>
    </w:p>
    <w:p w:rsidR="00111E39" w:rsidRDefault="008B4403">
      <w:pPr>
        <w:ind w:firstLine="0"/>
      </w:pPr>
      <w:r>
        <w:t>возникнуть при решении учебной задачи, адаптировать решение к меняющимся обстоятельствам;</w:t>
      </w:r>
    </w:p>
    <w:p w:rsidR="00111E39" w:rsidRDefault="008B4403">
      <w:pPr>
        <w:ind w:left="227" w:firstLine="0"/>
      </w:pPr>
      <w:r>
        <w:t xml:space="preserve">объяснять причины достижения (недостижения) результатов </w:t>
      </w:r>
    </w:p>
    <w:p w:rsidR="00111E39" w:rsidRDefault="008B4403">
      <w:pPr>
        <w:ind w:firstLine="0"/>
      </w:pPr>
      <w:r>
        <w:t>деятельности, давать оценку приобретённому опыту, уметь находить позитивное в произошедшей ситуации;</w:t>
      </w:r>
    </w:p>
    <w:p w:rsidR="00111E39" w:rsidRDefault="008B4403">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11E39" w:rsidRDefault="008B4403">
      <w:pPr>
        <w:spacing w:after="33" w:line="243" w:lineRule="auto"/>
        <w:ind w:left="222" w:right="0" w:hanging="10"/>
        <w:jc w:val="left"/>
      </w:pPr>
      <w:r>
        <w:rPr>
          <w:b/>
          <w:i/>
        </w:rPr>
        <w:t>Эмоциональный интеллект:</w:t>
      </w:r>
    </w:p>
    <w:p w:rsidR="00111E39" w:rsidRDefault="008B4403">
      <w:pPr>
        <w:ind w:left="227" w:firstLine="0"/>
      </w:pPr>
      <w:r>
        <w:t xml:space="preserve">различать, называть и управлять собственными эмоциями и </w:t>
      </w:r>
    </w:p>
    <w:p w:rsidR="00111E39" w:rsidRDefault="008B4403">
      <w:pPr>
        <w:ind w:firstLine="0"/>
      </w:pPr>
      <w:r>
        <w:t>эмоциями других;</w:t>
      </w:r>
    </w:p>
    <w:p w:rsidR="00111E39" w:rsidRDefault="008B4403">
      <w:pPr>
        <w:ind w:left="227" w:firstLine="0"/>
      </w:pPr>
      <w:r>
        <w:t xml:space="preserve">выявлять и анализировать причины эмоций; </w:t>
      </w:r>
    </w:p>
    <w:p w:rsidR="00111E39" w:rsidRDefault="008B4403">
      <w:pPr>
        <w:ind w:left="227" w:firstLine="0"/>
      </w:pPr>
      <w:r>
        <w:t xml:space="preserve">ставить себя на место другого человека, понимать мотивы и </w:t>
      </w:r>
    </w:p>
    <w:p w:rsidR="00111E39" w:rsidRDefault="008B4403">
      <w:pPr>
        <w:ind w:left="217" w:right="1968" w:hanging="227"/>
      </w:pPr>
      <w:r>
        <w:t>намерения другого; регулировать способ выражения эмоций.</w:t>
      </w:r>
    </w:p>
    <w:p w:rsidR="00111E39" w:rsidRDefault="008B4403">
      <w:pPr>
        <w:spacing w:after="33" w:line="243" w:lineRule="auto"/>
        <w:ind w:left="222" w:right="0" w:hanging="10"/>
        <w:jc w:val="left"/>
      </w:pPr>
      <w:r>
        <w:rPr>
          <w:b/>
          <w:i/>
        </w:rPr>
        <w:t>Принятие себя и других:</w:t>
      </w:r>
    </w:p>
    <w:p w:rsidR="00111E39" w:rsidRDefault="008B4403">
      <w:pPr>
        <w:spacing w:after="204" w:line="244" w:lineRule="auto"/>
        <w:ind w:left="237" w:right="0" w:hanging="1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11E39" w:rsidRDefault="008B4403">
      <w:pPr>
        <w:pStyle w:val="3"/>
      </w:pPr>
      <w:r>
        <w:t>Предметные результаты</w:t>
      </w:r>
    </w:p>
    <w:p w:rsidR="00111E39" w:rsidRDefault="008B4403">
      <w:r>
        <w:rPr>
          <w:b/>
        </w:rPr>
        <w:t xml:space="preserve">Предметные результаты </w:t>
      </w:r>
      <w:r>
        <w:t>освоения рабочей программы по предмету «Обществознание» (6—9 классы):</w:t>
      </w:r>
    </w:p>
    <w:p w:rsidR="00111E39" w:rsidRDefault="008B4403">
      <w:pPr>
        <w:numPr>
          <w:ilvl w:val="0"/>
          <w:numId w:val="66"/>
        </w:numPr>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11E39" w:rsidRDefault="008B4403">
      <w:pPr>
        <w:numPr>
          <w:ilvl w:val="0"/>
          <w:numId w:val="66"/>
        </w:numPr>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w:t>
      </w:r>
      <w:r>
        <w:lastRenderedPageBreak/>
        <w:t>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11E39" w:rsidRDefault="008B4403">
      <w:pPr>
        <w:numPr>
          <w:ilvl w:val="0"/>
          <w:numId w:val="66"/>
        </w:numPr>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11E39" w:rsidRDefault="008B4403">
      <w:pPr>
        <w:numPr>
          <w:ilvl w:val="0"/>
          <w:numId w:val="66"/>
        </w:numPr>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11E39" w:rsidRDefault="008B4403">
      <w:pPr>
        <w:numPr>
          <w:ilvl w:val="0"/>
          <w:numId w:val="66"/>
        </w:numPr>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11E39" w:rsidRDefault="008B4403">
      <w:pPr>
        <w:numPr>
          <w:ilvl w:val="0"/>
          <w:numId w:val="66"/>
        </w:numPr>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11E39" w:rsidRDefault="008B4403">
      <w:pPr>
        <w:numPr>
          <w:ilvl w:val="0"/>
          <w:numId w:val="66"/>
        </w:numPr>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11E39" w:rsidRDefault="008B4403">
      <w:pPr>
        <w:numPr>
          <w:ilvl w:val="0"/>
          <w:numId w:val="66"/>
        </w:numPr>
      </w:pPr>
      <w:r>
        <w:t xml:space="preserve">умение с опорой на обществоведческие знания, факты общественной жизни и личный социальный опыт определять и </w:t>
      </w:r>
      <w:r>
        <w:lastRenderedPageBreak/>
        <w:t>аргументировать с точки зрения социальных ценностей и норм своё отношение к явлениям, процессам социальной действительности;</w:t>
      </w:r>
    </w:p>
    <w:p w:rsidR="00111E39" w:rsidRDefault="008B4403">
      <w:pPr>
        <w:numPr>
          <w:ilvl w:val="0"/>
          <w:numId w:val="66"/>
        </w:numPr>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111E39" w:rsidRDefault="008B4403">
      <w:pPr>
        <w:numPr>
          <w:ilvl w:val="0"/>
          <w:numId w:val="66"/>
        </w:numPr>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111E39" w:rsidRDefault="008B4403">
      <w:pPr>
        <w:numPr>
          <w:ilvl w:val="0"/>
          <w:numId w:val="66"/>
        </w:numPr>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111E39" w:rsidRDefault="008B4403">
      <w:pPr>
        <w:numPr>
          <w:ilvl w:val="0"/>
          <w:numId w:val="66"/>
        </w:numPr>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111E39" w:rsidRDefault="008B4403">
      <w:pPr>
        <w:numPr>
          <w:ilvl w:val="0"/>
          <w:numId w:val="66"/>
        </w:numPr>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11E39" w:rsidRDefault="008B4403">
      <w:pPr>
        <w:numPr>
          <w:ilvl w:val="0"/>
          <w:numId w:val="66"/>
        </w:numPr>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w:t>
      </w:r>
      <w:r>
        <w:lastRenderedPageBreak/>
        <w:t xml:space="preserve">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111E39" w:rsidRDefault="008B4403">
      <w:pPr>
        <w:numPr>
          <w:ilvl w:val="0"/>
          <w:numId w:val="66"/>
        </w:numPr>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111E39" w:rsidRDefault="008B4403">
      <w:pPr>
        <w:numPr>
          <w:ilvl w:val="0"/>
          <w:numId w:val="66"/>
        </w:numPr>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18"/>
          <w:vertAlign w:val="superscript"/>
        </w:rPr>
        <w:footnoteReference w:id="21"/>
      </w:r>
      <w:r>
        <w:t>.</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ind w:left="-4" w:right="-15" w:hanging="10"/>
        <w:jc w:val="left"/>
      </w:pPr>
      <w:r>
        <w:rPr>
          <w:rFonts w:ascii="Calibri" w:eastAsia="Calibri" w:hAnsi="Calibri" w:cs="Calibri"/>
        </w:rPr>
        <w:t>Человек и его социальное окружение</w:t>
      </w:r>
    </w:p>
    <w:p w:rsidR="00111E39" w:rsidRDefault="008B4403">
      <w:pPr>
        <w:ind w:left="273" w:hanging="283"/>
      </w:pPr>
      <w:r>
        <w:t xml:space="preserve">— </w:t>
      </w:r>
      <w:r>
        <w:rPr>
          <w:b/>
        </w:rPr>
        <w:t>осваивать и применять знания</w:t>
      </w:r>
      <w: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111E39" w:rsidRDefault="008B4403">
      <w:pPr>
        <w:ind w:left="273" w:hanging="283"/>
      </w:pPr>
      <w:r>
        <w:t xml:space="preserve">— </w:t>
      </w:r>
      <w:r>
        <w:rPr>
          <w:b/>
        </w:rPr>
        <w:t>характеризовать</w:t>
      </w:r>
      <w: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111E39" w:rsidRDefault="008B4403">
      <w:pPr>
        <w:ind w:left="273" w:hanging="283"/>
      </w:pPr>
      <w:r>
        <w:t xml:space="preserve">— </w:t>
      </w:r>
      <w:r>
        <w:rPr>
          <w:b/>
        </w:rPr>
        <w:t>приводить примеры</w:t>
      </w:r>
      <w: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11E39" w:rsidRDefault="008B4403">
      <w:pPr>
        <w:ind w:left="273" w:hanging="283"/>
      </w:pPr>
      <w:r>
        <w:t xml:space="preserve">— </w:t>
      </w:r>
      <w:r>
        <w:rPr>
          <w:b/>
        </w:rPr>
        <w:t>классифицировать</w:t>
      </w:r>
      <w:r>
        <w:t xml:space="preserve"> по разным признакам виды деятельности человека, потребности людей;</w:t>
      </w:r>
    </w:p>
    <w:p w:rsidR="00111E39" w:rsidRDefault="008B4403">
      <w:pPr>
        <w:ind w:left="273" w:hanging="283"/>
      </w:pPr>
      <w:r>
        <w:lastRenderedPageBreak/>
        <w:t xml:space="preserve">— </w:t>
      </w:r>
      <w:r>
        <w:rPr>
          <w:b/>
        </w:rPr>
        <w:t>сравнивать</w:t>
      </w:r>
      <w:r>
        <w:t xml:space="preserve"> понятия «индивид», «индивидуальность», «личность»; свойства человека и животных; виды деятельности (игра, труд, учение); </w:t>
      </w:r>
    </w:p>
    <w:p w:rsidR="00111E39" w:rsidRDefault="008B4403">
      <w:pPr>
        <w:ind w:left="273" w:hanging="283"/>
      </w:pPr>
      <w:r>
        <w:t xml:space="preserve">— </w:t>
      </w:r>
      <w:r>
        <w:rPr>
          <w:b/>
        </w:rPr>
        <w:t>устанавливать и объяснять взаимосвязи</w:t>
      </w:r>
      <w:r>
        <w:t xml:space="preserve"> людей в малых группах; целей, способов и результатов деятельности, целей и средств общения;</w:t>
      </w:r>
    </w:p>
    <w:p w:rsidR="00111E39" w:rsidRDefault="008B4403">
      <w:pPr>
        <w:ind w:left="273" w:hanging="283"/>
      </w:pPr>
      <w:r>
        <w:t xml:space="preserve">— </w:t>
      </w:r>
      <w:r>
        <w:rPr>
          <w:b/>
        </w:rP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11E39" w:rsidRDefault="008B4403">
      <w:pPr>
        <w:ind w:left="273" w:hanging="283"/>
      </w:pPr>
      <w:r>
        <w:t xml:space="preserve">— </w:t>
      </w:r>
      <w:r>
        <w:rPr>
          <w:b/>
        </w:rPr>
        <w:t>определять и аргументировать</w:t>
      </w:r>
      <w: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11E39" w:rsidRDefault="008B4403">
      <w:pPr>
        <w:ind w:left="273" w:hanging="283"/>
      </w:pPr>
      <w:r>
        <w:t xml:space="preserve">— </w:t>
      </w:r>
      <w:r>
        <w:rPr>
          <w:b/>
        </w:rPr>
        <w:t>решать</w:t>
      </w:r>
      <w:r>
        <w:t xml:space="preserve"> познавательные и практические задачи, касающиеся прав и обязанностей учащегося; отражающие особенности о тношений в семье, со сверстниками, старшими и младшими;</w:t>
      </w:r>
    </w:p>
    <w:p w:rsidR="00111E39" w:rsidRDefault="008B4403">
      <w:pPr>
        <w:ind w:left="273" w:hanging="283"/>
      </w:pPr>
      <w:r>
        <w:t xml:space="preserve">— </w:t>
      </w:r>
      <w:r>
        <w:rPr>
          <w:b/>
        </w:rPr>
        <w:t>овладевать смысловым чтением</w:t>
      </w:r>
      <w: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11E39" w:rsidRDefault="008B4403">
      <w:pPr>
        <w:ind w:left="273" w:hanging="283"/>
      </w:pPr>
      <w:r>
        <w:t xml:space="preserve">— </w:t>
      </w:r>
      <w:r>
        <w:rPr>
          <w:b/>
        </w:rPr>
        <w:t>искать и извлекать</w:t>
      </w:r>
      <w: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11E39" w:rsidRDefault="008B4403">
      <w:pPr>
        <w:ind w:left="273" w:hanging="283"/>
      </w:pPr>
      <w:r>
        <w:t xml:space="preserve">— </w:t>
      </w:r>
      <w:r>
        <w:rPr>
          <w:b/>
        </w:rPr>
        <w:t>анализировать, обобщать, систематизировать, оценивать</w:t>
      </w:r>
      <w: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111E39" w:rsidRDefault="008B4403">
      <w:pPr>
        <w:ind w:left="273" w:hanging="283"/>
      </w:pPr>
      <w:r>
        <w:t xml:space="preserve">— </w:t>
      </w:r>
      <w:r>
        <w:rPr>
          <w:b/>
        </w:rPr>
        <w:t>оценивать собственные поступки и поведение других людей</w:t>
      </w:r>
      <w: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111E39" w:rsidRDefault="008B4403">
      <w:pPr>
        <w:ind w:left="273" w:hanging="283"/>
      </w:pPr>
      <w:r>
        <w:t xml:space="preserve">— </w:t>
      </w:r>
      <w:r>
        <w:rPr>
          <w:b/>
        </w:rPr>
        <w:t>приобретать опыт</w:t>
      </w:r>
      <w: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11E39" w:rsidRDefault="008B4403">
      <w:pPr>
        <w:spacing w:after="241"/>
        <w:ind w:left="273" w:hanging="283"/>
      </w:pPr>
      <w:r>
        <w:lastRenderedPageBreak/>
        <w:t xml:space="preserve">— </w:t>
      </w:r>
      <w:r>
        <w:rPr>
          <w:b/>
        </w:rPr>
        <w:t>приобретать опыт совместной деятельности</w:t>
      </w:r>
      <w: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11E39" w:rsidRDefault="008B4403">
      <w:pPr>
        <w:spacing w:after="114"/>
        <w:ind w:left="-4" w:right="-15" w:hanging="10"/>
        <w:jc w:val="left"/>
      </w:pPr>
      <w:r>
        <w:rPr>
          <w:rFonts w:ascii="Calibri" w:eastAsia="Calibri" w:hAnsi="Calibri" w:cs="Calibri"/>
        </w:rPr>
        <w:t>Общество, в котором мы живём</w:t>
      </w:r>
    </w:p>
    <w:p w:rsidR="00111E39" w:rsidRDefault="008B4403">
      <w:pPr>
        <w:ind w:left="273" w:hanging="283"/>
      </w:pPr>
      <w:r>
        <w:t xml:space="preserve">— </w:t>
      </w:r>
      <w:r>
        <w:rPr>
          <w:b/>
        </w:rPr>
        <w:t>осваивать и применять знания</w:t>
      </w:r>
      <w: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11E39" w:rsidRDefault="008B4403">
      <w:pPr>
        <w:ind w:left="273" w:hanging="283"/>
      </w:pPr>
      <w:r>
        <w:t xml:space="preserve">— </w:t>
      </w:r>
      <w:r>
        <w:rPr>
          <w:b/>
        </w:rPr>
        <w:t>характеризовать</w:t>
      </w:r>
      <w: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11E39" w:rsidRDefault="008B4403">
      <w:pPr>
        <w:ind w:left="273" w:hanging="283"/>
      </w:pPr>
      <w:r>
        <w:t xml:space="preserve">— </w:t>
      </w:r>
      <w:r>
        <w:rPr>
          <w:b/>
        </w:rPr>
        <w:t>приводить примеры</w:t>
      </w:r>
      <w:r>
        <w:t xml:space="preserve"> разного положения людей в обществе, видов экономической деятельности, глобальных проблем;</w:t>
      </w:r>
    </w:p>
    <w:p w:rsidR="00111E39" w:rsidRDefault="008B4403">
      <w:pPr>
        <w:ind w:firstLine="0"/>
      </w:pPr>
      <w:r>
        <w:t xml:space="preserve">— </w:t>
      </w:r>
      <w:r>
        <w:rPr>
          <w:b/>
        </w:rPr>
        <w:t>классифицировать</w:t>
      </w:r>
      <w:r>
        <w:t xml:space="preserve"> социальные общности и группы;</w:t>
      </w:r>
    </w:p>
    <w:p w:rsidR="00111E39" w:rsidRDefault="008B4403">
      <w:pPr>
        <w:ind w:left="273" w:hanging="283"/>
      </w:pPr>
      <w:r>
        <w:t xml:space="preserve">— </w:t>
      </w:r>
      <w:r>
        <w:rPr>
          <w:b/>
        </w:rPr>
        <w:t>сравнивать</w:t>
      </w:r>
      <w:r>
        <w:t xml:space="preserve"> социальные общности и группы, положение в обществе различных людей; различные формы хозяйствования;</w:t>
      </w:r>
    </w:p>
    <w:p w:rsidR="00111E39" w:rsidRDefault="008B4403">
      <w:pPr>
        <w:ind w:left="273" w:hanging="283"/>
      </w:pPr>
      <w:r>
        <w:t xml:space="preserve">— </w:t>
      </w:r>
      <w:r>
        <w:rPr>
          <w:b/>
        </w:rPr>
        <w:t>устанавливать  взаимодействия</w:t>
      </w:r>
      <w:r>
        <w:t xml:space="preserve"> общества и природы, человека и общества, деятельности основных участников экономики;</w:t>
      </w:r>
    </w:p>
    <w:p w:rsidR="00111E39" w:rsidRDefault="008B4403">
      <w:pPr>
        <w:ind w:left="273" w:hanging="283"/>
      </w:pPr>
      <w:r>
        <w:t xml:space="preserve">— </w:t>
      </w:r>
      <w:r>
        <w:rPr>
          <w:b/>
        </w:rPr>
        <w:t>использовать полученные знания для объяснения</w:t>
      </w:r>
      <w: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11E39" w:rsidRDefault="008B4403">
      <w:pPr>
        <w:ind w:left="273" w:hanging="283"/>
      </w:pPr>
      <w: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11E39" w:rsidRDefault="008B4403">
      <w:pPr>
        <w:ind w:left="273" w:hanging="283"/>
      </w:pPr>
      <w:r>
        <w:t xml:space="preserve">— </w:t>
      </w:r>
      <w:r>
        <w:rPr>
          <w:b/>
        </w:rPr>
        <w:t>решать познавательные и практические задачи</w:t>
      </w:r>
      <w:r>
        <w:t xml:space="preserve"> (в том числе задачи, отражающие возможности юного гражданина внести свой вклад в решение экологической проблемы);</w:t>
      </w:r>
    </w:p>
    <w:p w:rsidR="00111E39" w:rsidRDefault="008B4403">
      <w:pPr>
        <w:ind w:left="273" w:hanging="283"/>
      </w:pPr>
      <w:r>
        <w:t xml:space="preserve">— </w:t>
      </w:r>
      <w:r>
        <w:rPr>
          <w:b/>
        </w:rPr>
        <w:t>овладевать смысловым чтением</w:t>
      </w:r>
      <w: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111E39" w:rsidRDefault="008B4403">
      <w:pPr>
        <w:ind w:left="273" w:hanging="283"/>
      </w:pPr>
      <w:r>
        <w:t xml:space="preserve">— </w:t>
      </w:r>
      <w:r>
        <w:rPr>
          <w:b/>
        </w:rPr>
        <w:t>извлекать информацию</w:t>
      </w:r>
      <w:r>
        <w:t xml:space="preserve"> из разных источников о человеке и обществе, включая информацию о народах России;</w:t>
      </w:r>
    </w:p>
    <w:p w:rsidR="00111E39" w:rsidRDefault="008B4403">
      <w:pPr>
        <w:ind w:left="273" w:hanging="283"/>
      </w:pPr>
      <w:r>
        <w:lastRenderedPageBreak/>
        <w:t xml:space="preserve">— </w:t>
      </w:r>
      <w:r>
        <w:rPr>
          <w:b/>
        </w:rPr>
        <w:t>анализировать, обобщать, систематизировать,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11E39" w:rsidRDefault="008B4403">
      <w:pPr>
        <w:ind w:left="273" w:hanging="283"/>
      </w:pPr>
      <w:r>
        <w:t xml:space="preserve">— </w:t>
      </w:r>
      <w:r>
        <w:rPr>
          <w:b/>
        </w:rPr>
        <w:t>оценивать собственные поступки и поведение других людей</w:t>
      </w:r>
      <w:r>
        <w:t xml:space="preserve"> с точки зрения их соответствия духовным традициям общества;</w:t>
      </w:r>
    </w:p>
    <w:p w:rsidR="00111E39" w:rsidRDefault="008B4403">
      <w:pPr>
        <w:ind w:left="273" w:hanging="283"/>
      </w:pPr>
      <w:r>
        <w:t xml:space="preserve">— </w:t>
      </w:r>
      <w:r>
        <w:rPr>
          <w:b/>
        </w:rPr>
        <w:t>использовать</w:t>
      </w:r>
      <w: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111E39" w:rsidRDefault="008B4403">
      <w:pPr>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14"/>
        <w:ind w:left="-4" w:right="-15" w:hanging="10"/>
        <w:jc w:val="left"/>
      </w:pPr>
      <w:r>
        <w:rPr>
          <w:rFonts w:ascii="Calibri" w:eastAsia="Calibri" w:hAnsi="Calibri" w:cs="Calibri"/>
        </w:rPr>
        <w:t>Социальные ценности и нормы</w:t>
      </w:r>
    </w:p>
    <w:p w:rsidR="00111E39" w:rsidRDefault="008B4403">
      <w:pPr>
        <w:ind w:left="273" w:hanging="283"/>
      </w:pPr>
      <w:r>
        <w:t xml:space="preserve">— </w:t>
      </w:r>
      <w:r>
        <w:rPr>
          <w:b/>
        </w:rPr>
        <w:t>осваивать и применять знания</w:t>
      </w:r>
      <w:r>
        <w:t xml:space="preserve"> о социальных ценностях; о содержании и значении социальных норм, регулирующих общественные отношения;</w:t>
      </w:r>
    </w:p>
    <w:p w:rsidR="00111E39" w:rsidRDefault="008B4403">
      <w:pPr>
        <w:ind w:left="273" w:hanging="283"/>
      </w:pPr>
      <w:r>
        <w:t xml:space="preserve">— </w:t>
      </w:r>
      <w:r>
        <w:rPr>
          <w:b/>
        </w:rPr>
        <w:t>характеризовать</w:t>
      </w:r>
      <w: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11E39" w:rsidRDefault="008B4403">
      <w:pPr>
        <w:ind w:left="273" w:hanging="283"/>
      </w:pPr>
      <w:r>
        <w:t xml:space="preserve">— </w:t>
      </w:r>
      <w:r>
        <w:rPr>
          <w:b/>
        </w:rPr>
        <w:t>приводить примеры</w:t>
      </w:r>
      <w:r>
        <w:t xml:space="preserve"> гражданственности и патриотизма; ситуаций морального выбора; ситуаций, регулируемых различными видами социальных норм;</w:t>
      </w:r>
    </w:p>
    <w:p w:rsidR="00111E39" w:rsidRDefault="008B4403">
      <w:pPr>
        <w:ind w:left="273" w:hanging="283"/>
      </w:pPr>
      <w:r>
        <w:t xml:space="preserve">— </w:t>
      </w:r>
      <w:r>
        <w:rPr>
          <w:b/>
        </w:rPr>
        <w:t>классифицировать</w:t>
      </w:r>
      <w:r>
        <w:t xml:space="preserve"> социальные нормы, их существенные признаки и элементы;</w:t>
      </w:r>
    </w:p>
    <w:p w:rsidR="00111E39" w:rsidRDefault="008B4403">
      <w:pPr>
        <w:ind w:firstLine="0"/>
      </w:pPr>
      <w:r>
        <w:t xml:space="preserve">— </w:t>
      </w:r>
      <w:r>
        <w:rPr>
          <w:b/>
        </w:rPr>
        <w:t xml:space="preserve">сравнивать </w:t>
      </w:r>
      <w:r>
        <w:t>отдельные виды социальных норм;</w:t>
      </w:r>
    </w:p>
    <w:p w:rsidR="00111E39" w:rsidRDefault="008B4403">
      <w:pPr>
        <w:ind w:left="273" w:hanging="283"/>
      </w:pPr>
      <w:r>
        <w:t xml:space="preserve">— </w:t>
      </w:r>
      <w:r>
        <w:rPr>
          <w:b/>
        </w:rPr>
        <w:t>устанавливать</w:t>
      </w:r>
      <w:r>
        <w:t xml:space="preserve"> </w:t>
      </w:r>
      <w:r>
        <w:rPr>
          <w:b/>
        </w:rPr>
        <w:t>и</w:t>
      </w:r>
      <w:r>
        <w:t xml:space="preserve"> </w:t>
      </w:r>
      <w:r>
        <w:rPr>
          <w:b/>
        </w:rPr>
        <w:t>объяснять</w:t>
      </w:r>
      <w:r>
        <w:t xml:space="preserve"> влияние социальных норм на общество и человека;</w:t>
      </w:r>
    </w:p>
    <w:p w:rsidR="00111E39" w:rsidRDefault="008B4403">
      <w:pPr>
        <w:ind w:left="273" w:hanging="283"/>
      </w:pPr>
      <w:r>
        <w:t xml:space="preserve">— </w:t>
      </w:r>
      <w:r>
        <w:rPr>
          <w:b/>
        </w:rPr>
        <w:t>использовать</w:t>
      </w:r>
      <w:r>
        <w:t xml:space="preserve"> полученные знания для объяснения (устного и письменного) сущности социальных норм;</w:t>
      </w:r>
    </w:p>
    <w:p w:rsidR="00111E39" w:rsidRDefault="008B4403">
      <w:pPr>
        <w:ind w:left="273" w:hanging="283"/>
      </w:pPr>
      <w:r>
        <w:t xml:space="preserve">— </w:t>
      </w:r>
      <w:r>
        <w:rPr>
          <w:b/>
        </w:rPr>
        <w:t>определять</w:t>
      </w:r>
      <w:r>
        <w:t xml:space="preserve"> </w:t>
      </w:r>
      <w:r>
        <w:rPr>
          <w:b/>
        </w:rPr>
        <w:t>и аргументировать</w:t>
      </w:r>
      <w: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lastRenderedPageBreak/>
        <w:t xml:space="preserve">социальных ценностей; к социальным нормам как регуляторам общественной жизни и </w:t>
      </w:r>
    </w:p>
    <w:p w:rsidR="00111E39" w:rsidRDefault="008B4403">
      <w:pPr>
        <w:ind w:left="283" w:firstLine="0"/>
      </w:pPr>
      <w:r>
        <w:t xml:space="preserve">поведения человека в обществе; </w:t>
      </w:r>
    </w:p>
    <w:p w:rsidR="00111E39" w:rsidRDefault="008B4403">
      <w:pPr>
        <w:ind w:left="273" w:hanging="283"/>
      </w:pPr>
      <w:r>
        <w:t xml:space="preserve">— </w:t>
      </w:r>
      <w:r>
        <w:rPr>
          <w:b/>
        </w:rPr>
        <w:t>решать</w:t>
      </w:r>
      <w: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111E39" w:rsidRDefault="008B4403">
      <w:pPr>
        <w:spacing w:after="43" w:line="244" w:lineRule="auto"/>
        <w:ind w:left="269" w:right="0" w:hanging="283"/>
        <w:jc w:val="left"/>
      </w:pPr>
      <w:r>
        <w:t xml:space="preserve">— </w:t>
      </w:r>
      <w:r>
        <w:rPr>
          <w:b/>
        </w:rPr>
        <w:t>овладевать</w:t>
      </w:r>
      <w:r>
        <w:t xml:space="preserve"> смысловым чтением текстов обществоведческой тематики, касающихся гуманизма, гражданственности, патриотизма;</w:t>
      </w:r>
    </w:p>
    <w:p w:rsidR="00111E39" w:rsidRDefault="008B4403">
      <w:pPr>
        <w:ind w:left="273" w:hanging="283"/>
      </w:pPr>
      <w:r>
        <w:t xml:space="preserve">— </w:t>
      </w:r>
      <w:r>
        <w:rPr>
          <w:b/>
        </w:rPr>
        <w:t>извлекать</w:t>
      </w:r>
      <w:r>
        <w:t xml:space="preserve"> информацию из разных источников о принципах и нормах морали, проблеме морального выбора;</w:t>
      </w:r>
    </w:p>
    <w:p w:rsidR="00111E39" w:rsidRDefault="008B4403">
      <w:pPr>
        <w:ind w:left="273" w:hanging="283"/>
      </w:pPr>
      <w:r>
        <w:t xml:space="preserve">— </w:t>
      </w:r>
      <w:r>
        <w:rPr>
          <w:b/>
        </w:rPr>
        <w:t>анализировать, обобщать, систематизировать, оценивать</w:t>
      </w:r>
      <w:r>
        <w:t xml:space="preserve"> с оциальную информацию из адаптированных источников (в том числе учебных материалов) и публикаций в СМИ, с оотносить её с собственными знаниями о моральном и правовом регулировании поведения человека;</w:t>
      </w:r>
    </w:p>
    <w:p w:rsidR="00111E39" w:rsidRDefault="008B4403">
      <w:pPr>
        <w:ind w:left="273" w:hanging="283"/>
      </w:pPr>
      <w:r>
        <w:t xml:space="preserve">— </w:t>
      </w:r>
      <w:r>
        <w:rPr>
          <w:b/>
        </w:rPr>
        <w:t>оценивать</w:t>
      </w:r>
      <w:r>
        <w:t xml:space="preserve"> собственные поступки, поведение людей с точки зрения их соответствия нормам морали;</w:t>
      </w:r>
    </w:p>
    <w:p w:rsidR="00111E39" w:rsidRDefault="008B4403">
      <w:pPr>
        <w:ind w:left="273" w:hanging="283"/>
      </w:pPr>
      <w:r>
        <w:t xml:space="preserve">— </w:t>
      </w:r>
      <w:r>
        <w:rPr>
          <w:b/>
        </w:rPr>
        <w:t>использовать</w:t>
      </w:r>
      <w:r>
        <w:t xml:space="preserve"> полученные знания о социальных нормах в повседневной жизни; </w:t>
      </w:r>
    </w:p>
    <w:p w:rsidR="00111E39" w:rsidRDefault="008B4403">
      <w:pPr>
        <w:ind w:left="274" w:hanging="284"/>
      </w:pPr>
      <w:r>
        <w:t xml:space="preserve">— самостоятельно </w:t>
      </w:r>
      <w:r>
        <w:rPr>
          <w:b/>
        </w:rPr>
        <w:t>заполнять</w:t>
      </w:r>
      <w:r>
        <w:t xml:space="preserve"> форму (в том числе электронную) и составлять простейший документ (заявление);</w:t>
      </w:r>
    </w:p>
    <w:p w:rsidR="00111E39" w:rsidRDefault="008B4403">
      <w:pPr>
        <w:spacing w:after="160"/>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11E39" w:rsidRDefault="008B4403">
      <w:pPr>
        <w:spacing w:after="114"/>
        <w:ind w:left="-4" w:right="-15" w:hanging="10"/>
        <w:jc w:val="left"/>
      </w:pPr>
      <w:r>
        <w:rPr>
          <w:rFonts w:ascii="Calibri" w:eastAsia="Calibri" w:hAnsi="Calibri" w:cs="Calibri"/>
        </w:rPr>
        <w:t>Человек как участник правовых отношений</w:t>
      </w:r>
    </w:p>
    <w:p w:rsidR="00111E39" w:rsidRDefault="008B4403">
      <w:pPr>
        <w:ind w:left="273" w:hanging="283"/>
      </w:pPr>
      <w:r>
        <w:t xml:space="preserve">— </w:t>
      </w:r>
      <w:r>
        <w:rPr>
          <w:b/>
        </w:rPr>
        <w:t>осваивать и применять знания</w:t>
      </w:r>
      <w: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11E39" w:rsidRDefault="008B4403">
      <w:pPr>
        <w:ind w:left="273" w:hanging="283"/>
      </w:pPr>
      <w:r>
        <w:t xml:space="preserve">— </w:t>
      </w:r>
      <w:r>
        <w:rPr>
          <w:b/>
        </w:rPr>
        <w:t>характеризовать</w:t>
      </w:r>
      <w: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11E39" w:rsidRDefault="008B4403">
      <w:pPr>
        <w:ind w:left="273" w:hanging="283"/>
      </w:pPr>
      <w:r>
        <w:t xml:space="preserve">— </w:t>
      </w:r>
      <w:r>
        <w:rPr>
          <w:b/>
        </w:rPr>
        <w:t>приводить примеры</w:t>
      </w:r>
      <w: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w:t>
      </w:r>
      <w:r>
        <w:lastRenderedPageBreak/>
        <w:t>ребёнка в Российской Федерации; примеры, поясняющие опасность правонарушений для личности и общества;</w:t>
      </w:r>
    </w:p>
    <w:p w:rsidR="00111E39" w:rsidRDefault="008B4403">
      <w:pPr>
        <w:ind w:left="273" w:hanging="283"/>
      </w:pPr>
      <w:r>
        <w:t xml:space="preserve">— </w:t>
      </w:r>
      <w:r>
        <w:rPr>
          <w:b/>
        </w:rPr>
        <w:t>классифицировать</w:t>
      </w:r>
      <w:r>
        <w:t xml:space="preserve"> по разным признакам (в том числе устанавливать существенный признак классификации) нормы права, выделяя существенные признаки;</w:t>
      </w:r>
    </w:p>
    <w:p w:rsidR="00111E39" w:rsidRDefault="008B4403">
      <w:pPr>
        <w:ind w:left="273" w:hanging="283"/>
      </w:pPr>
      <w:r>
        <w:t xml:space="preserve">— </w:t>
      </w:r>
      <w:r>
        <w:rPr>
          <w:b/>
        </w:rPr>
        <w:t>сравнивать</w:t>
      </w:r>
      <w: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11E39" w:rsidRDefault="008B4403">
      <w:pPr>
        <w:ind w:left="273" w:hanging="283"/>
      </w:pPr>
      <w:r>
        <w:t xml:space="preserve">— </w:t>
      </w:r>
      <w:r>
        <w:rPr>
          <w:b/>
        </w:rPr>
        <w:t>устанавливать и объяснять</w:t>
      </w:r>
      <w: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11E39" w:rsidRDefault="008B4403">
      <w:pPr>
        <w:ind w:left="273" w:hanging="283"/>
      </w:pPr>
      <w:r>
        <w:t xml:space="preserve">— </w:t>
      </w:r>
      <w:r>
        <w:rPr>
          <w:b/>
        </w:rPr>
        <w:t>использовать</w:t>
      </w:r>
      <w: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111E39" w:rsidRDefault="008B4403">
      <w:pPr>
        <w:ind w:left="273"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11E39" w:rsidRDefault="008B4403">
      <w:pPr>
        <w:ind w:left="273" w:hanging="283"/>
      </w:pPr>
      <w:r>
        <w:t xml:space="preserve">— </w:t>
      </w:r>
      <w:r>
        <w:rPr>
          <w:b/>
        </w:rPr>
        <w:t>решать</w:t>
      </w:r>
      <w: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111E39" w:rsidRDefault="008B4403">
      <w:pPr>
        <w:ind w:left="273"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11E39" w:rsidRDefault="008B4403">
      <w:pPr>
        <w:ind w:left="273" w:hanging="283"/>
      </w:pPr>
      <w:r>
        <w:t xml:space="preserve">— </w:t>
      </w:r>
      <w:r>
        <w:rPr>
          <w:b/>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11E39" w:rsidRDefault="008B4403">
      <w:pPr>
        <w:ind w:left="273"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11E39" w:rsidRDefault="008B4403">
      <w:pPr>
        <w:ind w:left="273" w:hanging="283"/>
      </w:pPr>
      <w:r>
        <w:t xml:space="preserve">— </w:t>
      </w:r>
      <w:r>
        <w:rPr>
          <w:b/>
        </w:rPr>
        <w:t>оценивать</w:t>
      </w:r>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11E39" w:rsidRDefault="008B4403">
      <w:pPr>
        <w:ind w:left="273" w:hanging="283"/>
      </w:pPr>
      <w:r>
        <w:t xml:space="preserve">— </w:t>
      </w:r>
      <w:r>
        <w:rPr>
          <w:b/>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11E39" w:rsidRDefault="008B4403">
      <w:pPr>
        <w:ind w:left="273" w:hanging="283"/>
      </w:pPr>
      <w:r>
        <w:t xml:space="preserve">— </w:t>
      </w:r>
      <w:r>
        <w:rPr>
          <w:b/>
        </w:rPr>
        <w:t>самостоятельно заполнять</w:t>
      </w:r>
      <w:r>
        <w:t xml:space="preserve"> форму (в том числе электронную) и составлять простейший документ при получении паспорта гражданина Российской Федерации;</w:t>
      </w:r>
    </w:p>
    <w:p w:rsidR="00111E39" w:rsidRDefault="008B4403">
      <w:pPr>
        <w:spacing w:after="213"/>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11E39" w:rsidRDefault="008B4403">
      <w:pPr>
        <w:spacing w:after="114"/>
        <w:ind w:left="-4" w:right="-15" w:hanging="10"/>
        <w:jc w:val="left"/>
      </w:pPr>
      <w:r>
        <w:rPr>
          <w:rFonts w:ascii="Calibri" w:eastAsia="Calibri" w:hAnsi="Calibri" w:cs="Calibri"/>
        </w:rPr>
        <w:t>Основы российского права</w:t>
      </w:r>
    </w:p>
    <w:p w:rsidR="00111E39" w:rsidRDefault="008B4403">
      <w:pPr>
        <w:ind w:left="273" w:hanging="283"/>
      </w:pPr>
      <w:r>
        <w:t xml:space="preserve">— </w:t>
      </w:r>
      <w:r>
        <w:rPr>
          <w:b/>
        </w:rPr>
        <w:t>осваивать и применять</w:t>
      </w:r>
      <w: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w:t>
      </w:r>
      <w:r>
        <w:lastRenderedPageBreak/>
        <w:t xml:space="preserve">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11E39" w:rsidRDefault="008B4403">
      <w:pPr>
        <w:ind w:left="273" w:hanging="283"/>
      </w:pPr>
      <w:r>
        <w:t xml:space="preserve">— </w:t>
      </w:r>
      <w:r>
        <w:rPr>
          <w:b/>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11E39" w:rsidRDefault="008B4403">
      <w:pPr>
        <w:ind w:left="273" w:hanging="283"/>
      </w:pPr>
      <w:r>
        <w:t xml:space="preserve">— </w:t>
      </w: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11E39" w:rsidRDefault="008B4403">
      <w:pPr>
        <w:ind w:left="273" w:hanging="283"/>
      </w:pPr>
      <w:r>
        <w:t xml:space="preserve">— </w:t>
      </w:r>
      <w:r>
        <w:rPr>
          <w:b/>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11E39" w:rsidRDefault="008B4403">
      <w:pPr>
        <w:ind w:left="273" w:hanging="283"/>
      </w:pPr>
      <w:r>
        <w:t xml:space="preserve">— </w:t>
      </w:r>
      <w:r>
        <w:rPr>
          <w:b/>
        </w:rPr>
        <w:t>сравнивать</w:t>
      </w:r>
      <w: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11E39" w:rsidRDefault="008B4403">
      <w:pPr>
        <w:ind w:left="273" w:hanging="283"/>
      </w:pPr>
      <w:r>
        <w:t xml:space="preserve">— </w:t>
      </w:r>
      <w:r>
        <w:rPr>
          <w:b/>
        </w:rPr>
        <w:t>устанавливать и объяснять</w:t>
      </w:r>
      <w: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11E39" w:rsidRDefault="008B4403">
      <w:pPr>
        <w:ind w:left="273" w:hanging="283"/>
      </w:pPr>
      <w:r>
        <w:t xml:space="preserve">— </w:t>
      </w:r>
      <w:r>
        <w:rPr>
          <w:b/>
        </w:rPr>
        <w:t>использовать</w:t>
      </w:r>
      <w: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11E39" w:rsidRDefault="008B4403">
      <w:pPr>
        <w:ind w:left="273" w:hanging="283"/>
      </w:pPr>
      <w:r>
        <w:t xml:space="preserve">— </w:t>
      </w:r>
      <w:r>
        <w:rPr>
          <w:b/>
        </w:rPr>
        <w:t>определять и аргументировать</w:t>
      </w:r>
      <w: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11E39" w:rsidRDefault="008B4403">
      <w:pPr>
        <w:ind w:left="273" w:hanging="283"/>
      </w:pPr>
      <w:r>
        <w:lastRenderedPageBreak/>
        <w:t xml:space="preserve">— </w:t>
      </w:r>
      <w:r>
        <w:rPr>
          <w:b/>
        </w:rPr>
        <w:t>решать</w:t>
      </w:r>
      <w: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11E39" w:rsidRDefault="008B4403">
      <w:pPr>
        <w:ind w:left="273"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11E39" w:rsidRDefault="008B4403">
      <w:pPr>
        <w:ind w:left="273" w:hanging="283"/>
      </w:pPr>
      <w:r>
        <w:t xml:space="preserve">— </w:t>
      </w:r>
      <w:r>
        <w:rPr>
          <w:b/>
        </w:rPr>
        <w:t>искать и извлекать</w:t>
      </w:r>
      <w: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11E39" w:rsidRDefault="008B4403">
      <w:pPr>
        <w:ind w:left="273" w:hanging="283"/>
      </w:pPr>
      <w:r>
        <w:t xml:space="preserve">— </w:t>
      </w:r>
      <w:r>
        <w:rPr>
          <w:b/>
        </w:rPr>
        <w:t xml:space="preserve">анализировать, обобщать, систематизировать, оценивать </w:t>
      </w:r>
      <w:r>
        <w:t xml:space="preserve">с 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11E39" w:rsidRDefault="008B4403">
      <w:pPr>
        <w:ind w:left="273" w:hanging="283"/>
      </w:pPr>
      <w:r>
        <w:t xml:space="preserve">— </w:t>
      </w:r>
      <w:r>
        <w:rPr>
          <w:b/>
        </w:rPr>
        <w:t>оценивать</w:t>
      </w:r>
      <w: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11E39" w:rsidRDefault="008B4403">
      <w:pPr>
        <w:ind w:left="273" w:hanging="283"/>
      </w:pPr>
      <w:r>
        <w:t xml:space="preserve">— </w:t>
      </w:r>
      <w:r>
        <w:rPr>
          <w:b/>
        </w:rPr>
        <w:t>использовать</w:t>
      </w:r>
      <w: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11E39" w:rsidRDefault="008B4403">
      <w:pPr>
        <w:ind w:left="273" w:hanging="283"/>
      </w:pPr>
      <w:r>
        <w:lastRenderedPageBreak/>
        <w:t xml:space="preserve">— </w:t>
      </w:r>
      <w:r>
        <w:rPr>
          <w:b/>
        </w:rPr>
        <w:t>самостоятельно заполнять</w:t>
      </w:r>
      <w:r>
        <w:t xml:space="preserve"> форму (в том числе электронную) и составлять простейший документ (заявление о приёме на работу);</w:t>
      </w:r>
    </w:p>
    <w:p w:rsidR="00111E39" w:rsidRDefault="008B4403">
      <w:pPr>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ind w:left="-4" w:right="-15" w:hanging="10"/>
        <w:jc w:val="left"/>
      </w:pPr>
      <w:r>
        <w:rPr>
          <w:rFonts w:ascii="Calibri" w:eastAsia="Calibri" w:hAnsi="Calibri" w:cs="Calibri"/>
        </w:rPr>
        <w:t>Человек в экономических отношениях</w:t>
      </w:r>
    </w:p>
    <w:p w:rsidR="00111E39" w:rsidRDefault="008B4403">
      <w:pPr>
        <w:ind w:left="273" w:hanging="283"/>
      </w:pPr>
      <w:r>
        <w:t xml:space="preserve">— </w:t>
      </w:r>
      <w:r>
        <w:rPr>
          <w:b/>
        </w:rPr>
        <w:t>осваивать и применять</w:t>
      </w:r>
      <w: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111E39" w:rsidRDefault="008B4403">
      <w:pPr>
        <w:ind w:left="273" w:hanging="283"/>
      </w:pPr>
      <w:r>
        <w:t xml:space="preserve">— </w:t>
      </w:r>
      <w:r>
        <w:rPr>
          <w:b/>
        </w:rPr>
        <w:t>характеризовать</w:t>
      </w:r>
      <w: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11E39" w:rsidRDefault="008B4403">
      <w:pPr>
        <w:ind w:left="273" w:hanging="283"/>
      </w:pPr>
      <w:r>
        <w:t xml:space="preserve">— </w:t>
      </w:r>
      <w:r>
        <w:rPr>
          <w:b/>
        </w:rPr>
        <w:t>приводить примеры</w:t>
      </w:r>
      <w: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11E39" w:rsidRDefault="008B4403">
      <w:pPr>
        <w:ind w:left="273" w:hanging="283"/>
      </w:pPr>
      <w:r>
        <w:t xml:space="preserve">— </w:t>
      </w:r>
      <w:r>
        <w:rPr>
          <w:b/>
        </w:rPr>
        <w:t>классифицировать</w:t>
      </w:r>
      <w:r>
        <w:t xml:space="preserve"> (в том числе устанавливать существенный признак классификации) механизмы государственного регулирования экономики;</w:t>
      </w:r>
    </w:p>
    <w:p w:rsidR="00111E39" w:rsidRDefault="008B4403">
      <w:pPr>
        <w:ind w:firstLine="0"/>
      </w:pPr>
      <w:r>
        <w:t xml:space="preserve">— </w:t>
      </w:r>
      <w:r>
        <w:rPr>
          <w:b/>
        </w:rPr>
        <w:t>сравнивать</w:t>
      </w:r>
      <w:r>
        <w:t xml:space="preserve"> различные способы хозяйствования; </w:t>
      </w:r>
    </w:p>
    <w:p w:rsidR="00111E39" w:rsidRDefault="008B4403">
      <w:pPr>
        <w:ind w:left="273" w:hanging="283"/>
      </w:pPr>
      <w:r>
        <w:t xml:space="preserve">— </w:t>
      </w:r>
      <w:r>
        <w:rPr>
          <w:b/>
        </w:rPr>
        <w:t>устанавливать и объяснять</w:t>
      </w:r>
      <w:r>
        <w:t xml:space="preserve"> связи политических потрясений и социально-экономических кризисов в государстве;</w:t>
      </w:r>
    </w:p>
    <w:p w:rsidR="00111E39" w:rsidRDefault="008B4403">
      <w:pPr>
        <w:ind w:left="273" w:hanging="283"/>
      </w:pPr>
      <w:r>
        <w:t xml:space="preserve">— </w:t>
      </w:r>
      <w:r>
        <w:rPr>
          <w:b/>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11E39" w:rsidRDefault="008B4403">
      <w:pPr>
        <w:ind w:left="273"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w:t>
      </w:r>
      <w:r>
        <w:lastRenderedPageBreak/>
        <w:t xml:space="preserve">своё отношение к предпринимательству и развитию собственного бизнеса; </w:t>
      </w:r>
    </w:p>
    <w:p w:rsidR="00111E39" w:rsidRDefault="008B4403">
      <w:pPr>
        <w:ind w:left="273" w:hanging="283"/>
      </w:pPr>
      <w:r>
        <w:t xml:space="preserve">— </w:t>
      </w:r>
      <w:r>
        <w:rPr>
          <w:b/>
        </w:rPr>
        <w:t>решать</w:t>
      </w:r>
      <w: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111E39" w:rsidRDefault="008B4403">
      <w:pPr>
        <w:ind w:left="273" w:hanging="283"/>
      </w:pPr>
      <w:r>
        <w:t xml:space="preserve">— </w:t>
      </w:r>
      <w:r>
        <w:rPr>
          <w:b/>
        </w:rPr>
        <w:t>овладевать</w:t>
      </w:r>
      <w: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 тицы;</w:t>
      </w:r>
    </w:p>
    <w:p w:rsidR="00111E39" w:rsidRDefault="008B4403">
      <w:pPr>
        <w:ind w:left="273" w:hanging="283"/>
      </w:pPr>
      <w:r>
        <w:t xml:space="preserve">— </w:t>
      </w:r>
      <w:r>
        <w:rPr>
          <w:b/>
        </w:rPr>
        <w:t>извлекать</w:t>
      </w:r>
      <w: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111E39" w:rsidRDefault="008B4403">
      <w:pPr>
        <w:ind w:left="273" w:hanging="283"/>
      </w:pPr>
      <w:r>
        <w:t xml:space="preserve">— </w:t>
      </w:r>
      <w:r>
        <w:rPr>
          <w:b/>
        </w:rPr>
        <w:t>анализировать, обобщать, систематизировать, конкретизировать и критически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11E39" w:rsidRDefault="008B4403">
      <w:pPr>
        <w:ind w:left="273" w:hanging="283"/>
      </w:pPr>
      <w:r>
        <w:t xml:space="preserve">— </w:t>
      </w:r>
      <w:r>
        <w:rPr>
          <w:b/>
        </w:rPr>
        <w:t>оценивать</w:t>
      </w:r>
      <w: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111E39" w:rsidRDefault="008B4403">
      <w:pPr>
        <w:ind w:left="273" w:hanging="283"/>
      </w:pPr>
      <w:r>
        <w:t xml:space="preserve">— </w:t>
      </w:r>
      <w:r>
        <w:rPr>
          <w:b/>
        </w:rPr>
        <w:t>приобретать опыт</w:t>
      </w:r>
      <w: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111E39" w:rsidRDefault="008B4403">
      <w:pPr>
        <w:ind w:left="273" w:hanging="283"/>
      </w:pPr>
      <w:r>
        <w:lastRenderedPageBreak/>
        <w:t xml:space="preserve">— </w:t>
      </w:r>
      <w:r>
        <w:rPr>
          <w:b/>
        </w:rPr>
        <w:t>приобретать опыт</w:t>
      </w:r>
      <w:r>
        <w:t xml:space="preserve"> составления простейших документов (личный финансовый план, заявление, резюме); </w:t>
      </w:r>
    </w:p>
    <w:p w:rsidR="00111E39" w:rsidRDefault="008B4403">
      <w:pPr>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11E39" w:rsidRDefault="008B4403">
      <w:pPr>
        <w:spacing w:after="114"/>
        <w:ind w:left="-4" w:right="-15" w:hanging="10"/>
        <w:jc w:val="left"/>
      </w:pPr>
      <w:r>
        <w:rPr>
          <w:rFonts w:ascii="Calibri" w:eastAsia="Calibri" w:hAnsi="Calibri" w:cs="Calibri"/>
        </w:rPr>
        <w:t>Человек в мире культуры</w:t>
      </w:r>
    </w:p>
    <w:p w:rsidR="00111E39" w:rsidRDefault="008B4403">
      <w:pPr>
        <w:ind w:left="273" w:hanging="283"/>
      </w:pPr>
      <w:r>
        <w:t xml:space="preserve">— </w:t>
      </w:r>
      <w:r>
        <w:rPr>
          <w:b/>
        </w:rPr>
        <w:t>осваивать и применять</w:t>
      </w:r>
      <w: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11E39" w:rsidRDefault="008B4403">
      <w:pPr>
        <w:ind w:left="273" w:hanging="283"/>
      </w:pPr>
      <w:r>
        <w:t xml:space="preserve">— </w:t>
      </w:r>
      <w:r>
        <w:rPr>
          <w:b/>
        </w:rPr>
        <w:t>характеризовать</w:t>
      </w:r>
      <w: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111E39" w:rsidRDefault="008B4403">
      <w:pPr>
        <w:ind w:left="273" w:hanging="283"/>
      </w:pPr>
      <w:r>
        <w:t xml:space="preserve">— </w:t>
      </w:r>
      <w:r>
        <w:rPr>
          <w:b/>
        </w:rPr>
        <w:t>приводить примеры</w:t>
      </w:r>
      <w: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111E39" w:rsidRDefault="008B4403">
      <w:pPr>
        <w:ind w:left="273" w:hanging="283"/>
      </w:pPr>
      <w:r>
        <w:t xml:space="preserve">— </w:t>
      </w:r>
      <w:r>
        <w:rPr>
          <w:b/>
        </w:rPr>
        <w:t>классифицировать</w:t>
      </w:r>
      <w:r>
        <w:t xml:space="preserve"> по разным признакам формы и виды культуры; </w:t>
      </w:r>
    </w:p>
    <w:p w:rsidR="00111E39" w:rsidRDefault="008B4403">
      <w:pPr>
        <w:ind w:left="273" w:hanging="283"/>
      </w:pPr>
      <w:r>
        <w:t xml:space="preserve">— </w:t>
      </w:r>
      <w:r>
        <w:rPr>
          <w:b/>
        </w:rPr>
        <w:t>сравнивать</w:t>
      </w:r>
      <w:r>
        <w:t xml:space="preserve"> формы культуры, естественные и социально-гуманитарные науки, виды искусств;</w:t>
      </w:r>
    </w:p>
    <w:p w:rsidR="00111E39" w:rsidRDefault="008B4403">
      <w:pPr>
        <w:ind w:left="273" w:hanging="283"/>
      </w:pPr>
      <w:r>
        <w:t xml:space="preserve">— </w:t>
      </w:r>
      <w:r>
        <w:rPr>
          <w:b/>
        </w:rPr>
        <w:t>устанавливать и объяснять</w:t>
      </w:r>
      <w:r>
        <w:t xml:space="preserve"> взаимосвязь развития духовной культуры и формирования личности, взаимовлияние науки и образования;</w:t>
      </w:r>
    </w:p>
    <w:p w:rsidR="00111E39" w:rsidRDefault="008B4403">
      <w:pPr>
        <w:ind w:left="273" w:hanging="283"/>
      </w:pPr>
      <w:r>
        <w:t xml:space="preserve">— </w:t>
      </w:r>
      <w:r>
        <w:rPr>
          <w:b/>
        </w:rPr>
        <w:t>использовать</w:t>
      </w:r>
      <w:r>
        <w:t xml:space="preserve"> полученные знания для объяснения роли непрерывного образования; </w:t>
      </w:r>
    </w:p>
    <w:p w:rsidR="00111E39" w:rsidRDefault="008B4403">
      <w:pPr>
        <w:ind w:left="273"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111E39" w:rsidRDefault="008B4403">
      <w:pPr>
        <w:ind w:left="273" w:hanging="283"/>
      </w:pPr>
      <w:r>
        <w:t xml:space="preserve">— </w:t>
      </w:r>
      <w:r>
        <w:rPr>
          <w:b/>
        </w:rPr>
        <w:t>решать</w:t>
      </w:r>
      <w:r>
        <w:t xml:space="preserve"> познавательные и практические задачи, касающиеся форм и многообразия духовной культуры;</w:t>
      </w:r>
    </w:p>
    <w:p w:rsidR="00111E39" w:rsidRDefault="008B4403">
      <w:pPr>
        <w:ind w:left="273" w:hanging="283"/>
      </w:pPr>
      <w:r>
        <w:t xml:space="preserve">— </w:t>
      </w:r>
      <w:r>
        <w:rPr>
          <w:b/>
        </w:rPr>
        <w:t>овладевать</w:t>
      </w:r>
      <w: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11E39" w:rsidRDefault="008B4403">
      <w:pPr>
        <w:ind w:left="273" w:hanging="283"/>
      </w:pPr>
      <w:r>
        <w:t xml:space="preserve">— </w:t>
      </w:r>
      <w:r>
        <w:rPr>
          <w:b/>
        </w:rPr>
        <w:t>осуществлять</w:t>
      </w:r>
      <w: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11E39" w:rsidRDefault="008B4403">
      <w:pPr>
        <w:ind w:left="273" w:hanging="283"/>
      </w:pPr>
      <w:r>
        <w:lastRenderedPageBreak/>
        <w:t xml:space="preserve">— </w:t>
      </w:r>
      <w:r>
        <w:rPr>
          <w:b/>
        </w:rPr>
        <w:t>анализировать, систематизировать, критически оценивать и обобщать</w:t>
      </w:r>
      <w: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111E39" w:rsidRDefault="008B4403">
      <w:pPr>
        <w:ind w:left="273" w:hanging="283"/>
      </w:pPr>
      <w:r>
        <w:t xml:space="preserve">— </w:t>
      </w:r>
      <w:r>
        <w:rPr>
          <w:b/>
        </w:rPr>
        <w:t>оценивать</w:t>
      </w:r>
      <w:r>
        <w:t xml:space="preserve"> собственные поступки, поведение людей в духовной сфере жизни общества;</w:t>
      </w:r>
    </w:p>
    <w:p w:rsidR="00111E39" w:rsidRDefault="008B4403">
      <w:pPr>
        <w:ind w:left="273" w:hanging="283"/>
      </w:pPr>
      <w:r>
        <w:t xml:space="preserve">— </w:t>
      </w:r>
      <w:r>
        <w:rPr>
          <w:b/>
        </w:rPr>
        <w:t>использовать</w:t>
      </w:r>
      <w: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11E39" w:rsidRDefault="008B4403">
      <w:pPr>
        <w:spacing w:after="198"/>
        <w:ind w:left="273" w:hanging="283"/>
      </w:pPr>
      <w:r>
        <w:t xml:space="preserve">— </w:t>
      </w:r>
      <w:r>
        <w:rPr>
          <w:b/>
        </w:rPr>
        <w:t>приобретать</w:t>
      </w:r>
      <w:r>
        <w:t xml:space="preserve"> опыт осуществления совместной деятельности при изучении особенностей разных культур, национальных и религиозных ценностей.</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spacing w:after="114"/>
        <w:ind w:left="-4" w:right="-15" w:hanging="10"/>
        <w:jc w:val="left"/>
      </w:pPr>
      <w:r>
        <w:rPr>
          <w:rFonts w:ascii="Calibri" w:eastAsia="Calibri" w:hAnsi="Calibri" w:cs="Calibri"/>
        </w:rPr>
        <w:t>Человек в политическом измерении</w:t>
      </w:r>
    </w:p>
    <w:p w:rsidR="00111E39" w:rsidRDefault="008B4403">
      <w:pPr>
        <w:ind w:left="273" w:hanging="283"/>
      </w:pPr>
      <w:r>
        <w:t xml:space="preserve">— </w:t>
      </w:r>
      <w:r>
        <w:rPr>
          <w:b/>
        </w:rPr>
        <w:t>осваивать и применять</w:t>
      </w:r>
      <w: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11E39" w:rsidRDefault="008B4403">
      <w:pPr>
        <w:ind w:left="273" w:hanging="283"/>
      </w:pPr>
      <w:r>
        <w:t xml:space="preserve">— </w:t>
      </w:r>
      <w:r>
        <w:rPr>
          <w:b/>
        </w:rPr>
        <w:t>характеризовать</w:t>
      </w:r>
      <w: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11E39" w:rsidRDefault="008B4403">
      <w:pPr>
        <w:ind w:left="273" w:hanging="283"/>
      </w:pPr>
      <w:r>
        <w:t xml:space="preserve">— </w:t>
      </w:r>
      <w:r>
        <w:rPr>
          <w:b/>
        </w:rPr>
        <w:t>приводить примеры</w:t>
      </w:r>
      <w: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11E39" w:rsidRDefault="008B4403">
      <w:pPr>
        <w:ind w:left="273" w:hanging="283"/>
      </w:pPr>
      <w:r>
        <w:t xml:space="preserve">— </w:t>
      </w:r>
      <w:r>
        <w:rPr>
          <w:b/>
        </w:rPr>
        <w:t>классифицировать</w:t>
      </w:r>
      <w: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11E39" w:rsidRDefault="008B4403">
      <w:pPr>
        <w:ind w:left="273" w:hanging="283"/>
      </w:pPr>
      <w:r>
        <w:t xml:space="preserve">— </w:t>
      </w:r>
      <w:r>
        <w:rPr>
          <w:b/>
        </w:rPr>
        <w:t>сравнивать</w:t>
      </w:r>
      <w: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111E39" w:rsidRDefault="00111E39">
      <w:pPr>
        <w:sectPr w:rsidR="00111E39">
          <w:headerReference w:type="even" r:id="rId193"/>
          <w:headerReference w:type="default" r:id="rId194"/>
          <w:footerReference w:type="even" r:id="rId195"/>
          <w:footerReference w:type="default" r:id="rId196"/>
          <w:headerReference w:type="first" r:id="rId197"/>
          <w:footerReference w:type="first" r:id="rId198"/>
          <w:pgSz w:w="7824" w:h="12019"/>
          <w:pgMar w:top="732" w:right="735" w:bottom="1102" w:left="737" w:header="720" w:footer="560" w:gutter="0"/>
          <w:cols w:space="720"/>
        </w:sectPr>
      </w:pPr>
    </w:p>
    <w:p w:rsidR="00111E39" w:rsidRDefault="008B4403">
      <w:pPr>
        <w:ind w:left="283" w:firstLine="0"/>
      </w:pPr>
      <w:r>
        <w:rPr>
          <w:b/>
        </w:rPr>
        <w:lastRenderedPageBreak/>
        <w:t>устанавливать и объяснять</w:t>
      </w:r>
      <w: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111E39" w:rsidRDefault="008B4403">
      <w:pPr>
        <w:ind w:left="273" w:hanging="283"/>
      </w:pPr>
      <w:r>
        <w:t xml:space="preserve">— </w:t>
      </w:r>
      <w:r>
        <w:rPr>
          <w:b/>
        </w:rPr>
        <w:t>использовать</w:t>
      </w:r>
      <w: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111E39" w:rsidRDefault="008B4403">
      <w:pPr>
        <w:ind w:left="273" w:hanging="283"/>
      </w:pPr>
      <w:r>
        <w:t xml:space="preserve">— </w:t>
      </w:r>
      <w:r>
        <w:rPr>
          <w:b/>
        </w:rPr>
        <w:t>определять и аргументировать</w:t>
      </w:r>
      <w:r>
        <w:t xml:space="preserve"> неприемлемость всех форм антиобщественного поведения в политике с точки зрения социальных ценностей и правовых норм;</w:t>
      </w:r>
    </w:p>
    <w:p w:rsidR="00111E39" w:rsidRDefault="008B4403">
      <w:pPr>
        <w:ind w:left="273" w:hanging="283"/>
      </w:pPr>
      <w:r>
        <w:t xml:space="preserve">— </w:t>
      </w:r>
      <w:r>
        <w:rPr>
          <w:b/>
        </w:rPr>
        <w:t>решать</w:t>
      </w:r>
      <w: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111E39" w:rsidRDefault="008B4403">
      <w:pPr>
        <w:ind w:left="273" w:hanging="283"/>
      </w:pPr>
      <w:r>
        <w:t xml:space="preserve">— </w:t>
      </w:r>
      <w:r>
        <w:rPr>
          <w:b/>
        </w:rPr>
        <w:t>овладевать</w:t>
      </w:r>
      <w: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11E39" w:rsidRDefault="008B4403">
      <w:pPr>
        <w:ind w:left="273" w:hanging="283"/>
      </w:pPr>
      <w:r>
        <w:t xml:space="preserve">— </w:t>
      </w:r>
      <w:r>
        <w:rPr>
          <w:b/>
        </w:rPr>
        <w:t>искать и извлекать</w:t>
      </w:r>
      <w: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11E39" w:rsidRDefault="008B4403">
      <w:pPr>
        <w:ind w:left="273" w:hanging="283"/>
      </w:pPr>
      <w:r>
        <w:t xml:space="preserve">— </w:t>
      </w:r>
      <w:r>
        <w:rPr>
          <w:b/>
        </w:rPr>
        <w:t>анализировать и конкретизировать</w:t>
      </w:r>
      <w:r>
        <w:t xml:space="preserve"> социальную информацию о формах участия граждан нашей страны в политической жизни, о выборах и референдуме;</w:t>
      </w:r>
    </w:p>
    <w:p w:rsidR="00111E39" w:rsidRDefault="008B4403">
      <w:pPr>
        <w:ind w:left="273" w:hanging="283"/>
      </w:pPr>
      <w:r>
        <w:t xml:space="preserve">— </w:t>
      </w:r>
      <w:r>
        <w:rPr>
          <w:b/>
        </w:rPr>
        <w:t>оценивать</w:t>
      </w:r>
      <w: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111E39" w:rsidRDefault="008B4403">
      <w:pPr>
        <w:ind w:left="283" w:firstLine="0"/>
      </w:pPr>
      <w:r>
        <w:rPr>
          <w:b/>
        </w:rPr>
        <w:lastRenderedPageBreak/>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11E39" w:rsidRDefault="008B4403">
      <w:pPr>
        <w:spacing w:after="213"/>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11E39" w:rsidRDefault="008B4403">
      <w:pPr>
        <w:spacing w:after="114"/>
        <w:ind w:left="-4" w:right="-15" w:hanging="10"/>
        <w:jc w:val="left"/>
      </w:pPr>
      <w:r>
        <w:rPr>
          <w:rFonts w:ascii="Calibri" w:eastAsia="Calibri" w:hAnsi="Calibri" w:cs="Calibri"/>
        </w:rPr>
        <w:t>Гражданин и государство</w:t>
      </w:r>
    </w:p>
    <w:p w:rsidR="00111E39" w:rsidRDefault="008B4403">
      <w:pPr>
        <w:ind w:left="273" w:hanging="283"/>
      </w:pPr>
      <w:r>
        <w:t xml:space="preserve">— </w:t>
      </w:r>
      <w:r>
        <w:rPr>
          <w:b/>
        </w:rPr>
        <w:t>осваивать и применять знания</w:t>
      </w:r>
      <w: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11E39" w:rsidRDefault="008B4403">
      <w:pPr>
        <w:ind w:left="273" w:hanging="283"/>
      </w:pPr>
      <w:r>
        <w:t xml:space="preserve">— </w:t>
      </w:r>
      <w:r>
        <w:rPr>
          <w:b/>
        </w:rPr>
        <w:t>характеризовать</w:t>
      </w:r>
      <w: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11E39" w:rsidRDefault="008B4403">
      <w:pPr>
        <w:ind w:left="273" w:hanging="283"/>
      </w:pPr>
      <w:r>
        <w:t xml:space="preserve">— </w:t>
      </w:r>
      <w:r>
        <w:rPr>
          <w:b/>
        </w:rPr>
        <w:t>приводить</w:t>
      </w:r>
      <w:r>
        <w:t xml:space="preserve"> примеры и </w:t>
      </w:r>
      <w:r>
        <w:rPr>
          <w:b/>
        </w:rPr>
        <w:t>моделировать</w:t>
      </w:r>
      <w: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11E39" w:rsidRDefault="008B4403">
      <w:pPr>
        <w:ind w:left="273" w:hanging="283"/>
      </w:pPr>
      <w:r>
        <w:t xml:space="preserve">— </w:t>
      </w:r>
      <w:r>
        <w:rPr>
          <w:b/>
        </w:rPr>
        <w:t>классифицировать</w:t>
      </w:r>
      <w: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11E39" w:rsidRDefault="008B4403">
      <w:pPr>
        <w:ind w:left="283" w:firstLine="0"/>
      </w:pPr>
      <w:r>
        <w:rPr>
          <w:b/>
        </w:rPr>
        <w:lastRenderedPageBreak/>
        <w:t>сравнивать</w:t>
      </w:r>
      <w: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111E39" w:rsidRDefault="008B4403">
      <w:pPr>
        <w:ind w:left="273" w:hanging="283"/>
      </w:pPr>
      <w:r>
        <w:t xml:space="preserve">— </w:t>
      </w:r>
      <w:r>
        <w:rPr>
          <w:b/>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111E39" w:rsidRDefault="008B4403">
      <w:pPr>
        <w:ind w:left="273" w:hanging="283"/>
      </w:pPr>
      <w:r>
        <w:t xml:space="preserve">— </w:t>
      </w:r>
      <w:r>
        <w:rPr>
          <w:b/>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111E39" w:rsidRDefault="008B4403">
      <w:pPr>
        <w:ind w:left="273" w:hanging="283"/>
      </w:pPr>
      <w:r>
        <w:t xml:space="preserve">— с опорой на обществоведческие знания, факты общественной жизни и личный социальный опыт </w:t>
      </w:r>
      <w:r>
        <w:rPr>
          <w:b/>
        </w:rPr>
        <w:t>определять и аргументировать</w:t>
      </w:r>
      <w: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11E39" w:rsidRDefault="008B4403">
      <w:pPr>
        <w:ind w:left="273" w:hanging="283"/>
      </w:pPr>
      <w:r>
        <w:t xml:space="preserve">— </w:t>
      </w:r>
      <w:r>
        <w:rPr>
          <w:b/>
        </w:rPr>
        <w:t>решать</w:t>
      </w:r>
      <w: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111E39" w:rsidRDefault="008B4403">
      <w:pPr>
        <w:ind w:left="273" w:hanging="283"/>
      </w:pPr>
      <w:r>
        <w:t xml:space="preserve">— </w:t>
      </w:r>
      <w:r>
        <w:rPr>
          <w:b/>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111E39" w:rsidRDefault="008B4403">
      <w:pPr>
        <w:ind w:left="273" w:hanging="283"/>
      </w:pPr>
      <w:r>
        <w:t xml:space="preserve">— </w:t>
      </w:r>
      <w:r>
        <w:rPr>
          <w:b/>
        </w:rPr>
        <w:t>овладевать</w:t>
      </w:r>
      <w: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111E39" w:rsidRDefault="008B4403">
      <w:pPr>
        <w:ind w:left="273" w:hanging="283"/>
      </w:pPr>
      <w:r>
        <w:t xml:space="preserve">— </w:t>
      </w:r>
      <w:r>
        <w:rPr>
          <w:b/>
        </w:rPr>
        <w:t>искать и извлекать</w:t>
      </w:r>
      <w: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w:t>
      </w:r>
    </w:p>
    <w:p w:rsidR="00111E39" w:rsidRDefault="00111E39">
      <w:pPr>
        <w:sectPr w:rsidR="00111E39">
          <w:headerReference w:type="even" r:id="rId199"/>
          <w:headerReference w:type="default" r:id="rId200"/>
          <w:footerReference w:type="even" r:id="rId201"/>
          <w:footerReference w:type="default" r:id="rId202"/>
          <w:headerReference w:type="first" r:id="rId203"/>
          <w:footerReference w:type="first" r:id="rId204"/>
          <w:pgSz w:w="7824" w:h="12019"/>
          <w:pgMar w:top="750" w:right="737" w:bottom="1149" w:left="737" w:header="750" w:footer="560" w:gutter="0"/>
          <w:cols w:space="720"/>
        </w:sectPr>
      </w:pPr>
    </w:p>
    <w:p w:rsidR="00111E39" w:rsidRDefault="008B4403">
      <w:pPr>
        <w:ind w:left="283" w:firstLine="0"/>
      </w:pPr>
      <w:r>
        <w:lastRenderedPageBreak/>
        <w:t xml:space="preserve">правил информационной безопасности при работе в Интернете; </w:t>
      </w:r>
    </w:p>
    <w:p w:rsidR="00111E39" w:rsidRDefault="008B4403">
      <w:pPr>
        <w:ind w:left="273" w:hanging="283"/>
      </w:pPr>
      <w:r>
        <w:t xml:space="preserve">— </w:t>
      </w:r>
      <w:r>
        <w:rPr>
          <w:b/>
        </w:rPr>
        <w:t>анализировать, обобщать, систематизировать и конкретизировать</w:t>
      </w:r>
      <w: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11E39" w:rsidRDefault="008B4403">
      <w:pPr>
        <w:ind w:left="273" w:hanging="283"/>
      </w:pPr>
      <w:r>
        <w:t xml:space="preserve">— </w:t>
      </w:r>
      <w:r>
        <w:rPr>
          <w:b/>
        </w:rPr>
        <w:t>оценивать</w:t>
      </w:r>
      <w: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111E39" w:rsidRDefault="008B4403">
      <w:pPr>
        <w:ind w:left="273" w:hanging="283"/>
      </w:pPr>
      <w:r>
        <w:t xml:space="preserve">— </w:t>
      </w:r>
      <w:r>
        <w:rPr>
          <w:b/>
        </w:rPr>
        <w:t>использовать</w:t>
      </w:r>
      <w: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11E39" w:rsidRDefault="008B4403">
      <w:pPr>
        <w:ind w:left="273" w:hanging="283"/>
      </w:pPr>
      <w:r>
        <w:t xml:space="preserve">— </w:t>
      </w:r>
      <w:r>
        <w:rPr>
          <w:b/>
        </w:rPr>
        <w:t>самостоятельно заполнять</w:t>
      </w:r>
      <w:r>
        <w:t xml:space="preserve"> форму (в том числе электронную) и составлять простейший документ при использовании портала государственных услуг;</w:t>
      </w:r>
    </w:p>
    <w:p w:rsidR="00111E39" w:rsidRDefault="008B4403">
      <w:pPr>
        <w:spacing w:after="213"/>
        <w:ind w:left="273"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11E39" w:rsidRDefault="008B4403">
      <w:pPr>
        <w:spacing w:after="114"/>
        <w:ind w:left="-4" w:right="-15" w:hanging="10"/>
        <w:jc w:val="left"/>
      </w:pPr>
      <w:r>
        <w:rPr>
          <w:rFonts w:ascii="Calibri" w:eastAsia="Calibri" w:hAnsi="Calibri" w:cs="Calibri"/>
        </w:rPr>
        <w:t>Человек в системе социальных отношений</w:t>
      </w:r>
    </w:p>
    <w:p w:rsidR="00111E39" w:rsidRDefault="008B4403">
      <w:pPr>
        <w:ind w:left="273" w:hanging="283"/>
      </w:pPr>
      <w:r>
        <w:t xml:space="preserve">— </w:t>
      </w:r>
      <w:r>
        <w:rPr>
          <w:b/>
        </w:rPr>
        <w:t>осваивать и применять</w:t>
      </w:r>
      <w: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 ур, отклоняющемся поведении и здоровом образе жизни; </w:t>
      </w:r>
    </w:p>
    <w:p w:rsidR="00111E39" w:rsidRDefault="008B4403">
      <w:pPr>
        <w:ind w:left="273" w:hanging="283"/>
      </w:pPr>
      <w:r>
        <w:t xml:space="preserve">— </w:t>
      </w:r>
      <w:r>
        <w:rPr>
          <w:b/>
        </w:rPr>
        <w:t>характеризовать</w:t>
      </w:r>
      <w:r>
        <w:t xml:space="preserve"> функции семьи в обществе; основы социальной политики Российского государства; </w:t>
      </w:r>
    </w:p>
    <w:p w:rsidR="00111E39" w:rsidRDefault="008B4403">
      <w:pPr>
        <w:ind w:left="273" w:hanging="283"/>
      </w:pPr>
      <w:r>
        <w:t xml:space="preserve">— </w:t>
      </w:r>
      <w:r>
        <w:rPr>
          <w:b/>
        </w:rPr>
        <w:t>приводить примеры</w:t>
      </w:r>
      <w:r>
        <w:t xml:space="preserve"> различных социальных статусов, социальных ролей, социальной политики Российского государства;</w:t>
      </w:r>
    </w:p>
    <w:p w:rsidR="00111E39" w:rsidRDefault="008B4403">
      <w:pPr>
        <w:ind w:firstLine="0"/>
      </w:pPr>
      <w:r>
        <w:lastRenderedPageBreak/>
        <w:t xml:space="preserve">— </w:t>
      </w:r>
      <w:r>
        <w:rPr>
          <w:b/>
        </w:rPr>
        <w:t>классифицировать</w:t>
      </w:r>
      <w:r>
        <w:t xml:space="preserve"> социальные общности и группы;</w:t>
      </w:r>
    </w:p>
    <w:p w:rsidR="00111E39" w:rsidRDefault="008B4403">
      <w:pPr>
        <w:ind w:firstLine="0"/>
      </w:pPr>
      <w:r>
        <w:t xml:space="preserve">— </w:t>
      </w:r>
      <w:r>
        <w:rPr>
          <w:b/>
        </w:rPr>
        <w:t>сравнивать</w:t>
      </w:r>
      <w:r>
        <w:t xml:space="preserve"> виды социальной мобильности;</w:t>
      </w:r>
    </w:p>
    <w:p w:rsidR="00111E39" w:rsidRDefault="008B4403">
      <w:pPr>
        <w:ind w:left="273" w:hanging="283"/>
      </w:pPr>
      <w:r>
        <w:t xml:space="preserve">— </w:t>
      </w:r>
      <w:r>
        <w:rPr>
          <w:b/>
        </w:rPr>
        <w:t>устанавливать и объяснять</w:t>
      </w:r>
      <w:r>
        <w:t xml:space="preserve"> причины существования разных социальных групп; социальных различий и конфликтов; </w:t>
      </w:r>
    </w:p>
    <w:p w:rsidR="00111E39" w:rsidRDefault="008B4403">
      <w:pPr>
        <w:ind w:left="273" w:hanging="283"/>
      </w:pPr>
      <w:r>
        <w:t xml:space="preserve">— </w:t>
      </w:r>
      <w:r>
        <w:rPr>
          <w:b/>
        </w:rPr>
        <w:t>использовать</w:t>
      </w:r>
      <w: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111E39" w:rsidRDefault="008B4403">
      <w:pPr>
        <w:ind w:left="273"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разным этносам; </w:t>
      </w:r>
    </w:p>
    <w:p w:rsidR="00111E39" w:rsidRDefault="008B4403">
      <w:pPr>
        <w:ind w:left="273" w:hanging="283"/>
      </w:pPr>
      <w:r>
        <w:t xml:space="preserve">— </w:t>
      </w:r>
      <w:r>
        <w:rPr>
          <w:b/>
        </w:rPr>
        <w:t>решать</w:t>
      </w:r>
      <w: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11E39" w:rsidRDefault="008B4403">
      <w:pPr>
        <w:ind w:left="273" w:hanging="283"/>
      </w:pPr>
      <w:r>
        <w:t xml:space="preserve">— </w:t>
      </w:r>
      <w:r>
        <w:rPr>
          <w:b/>
        </w:rPr>
        <w:t>осуществлять</w:t>
      </w:r>
      <w: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111E39" w:rsidRDefault="008B4403">
      <w:pPr>
        <w:ind w:left="273" w:hanging="283"/>
      </w:pPr>
      <w:r>
        <w:t xml:space="preserve">— </w:t>
      </w:r>
      <w:r>
        <w:rPr>
          <w:b/>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11E39" w:rsidRDefault="008B4403">
      <w:pPr>
        <w:ind w:left="273" w:hanging="283"/>
      </w:pPr>
      <w:r>
        <w:t xml:space="preserve">— </w:t>
      </w:r>
      <w:r>
        <w:rPr>
          <w:b/>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111E39" w:rsidRDefault="008B4403">
      <w:pPr>
        <w:ind w:left="273" w:hanging="283"/>
      </w:pPr>
      <w:r>
        <w:t xml:space="preserve">— </w:t>
      </w:r>
      <w:r>
        <w:rPr>
          <w:b/>
        </w:rPr>
        <w:t>оценивать</w:t>
      </w:r>
      <w: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111E39" w:rsidRDefault="008B4403">
      <w:pPr>
        <w:ind w:left="273" w:hanging="283"/>
      </w:pPr>
      <w:r>
        <w:t xml:space="preserve">— </w:t>
      </w:r>
      <w:r>
        <w:rPr>
          <w:b/>
        </w:rPr>
        <w:t>использовать</w:t>
      </w:r>
      <w:r>
        <w:t xml:space="preserve"> полученные знания в практической деятельности для выстраивания собственного поведения с позиции здорового образа жизни;</w:t>
      </w:r>
    </w:p>
    <w:p w:rsidR="00111E39" w:rsidRDefault="008B4403">
      <w:pPr>
        <w:spacing w:after="213"/>
        <w:ind w:left="273" w:hanging="283"/>
      </w:pPr>
      <w:r>
        <w:t xml:space="preserve">— </w:t>
      </w:r>
      <w:r>
        <w:rPr>
          <w:b/>
        </w:rPr>
        <w:t>осуществлять</w:t>
      </w:r>
      <w: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11E39" w:rsidRDefault="008B4403">
      <w:pPr>
        <w:spacing w:after="114"/>
        <w:ind w:left="-4" w:right="-15" w:hanging="10"/>
        <w:jc w:val="left"/>
      </w:pPr>
      <w:r>
        <w:rPr>
          <w:rFonts w:ascii="Calibri" w:eastAsia="Calibri" w:hAnsi="Calibri" w:cs="Calibri"/>
        </w:rPr>
        <w:lastRenderedPageBreak/>
        <w:t>Человек в современном изменяющемся мире</w:t>
      </w:r>
    </w:p>
    <w:p w:rsidR="00111E39" w:rsidRDefault="008B4403">
      <w:pPr>
        <w:ind w:left="273" w:hanging="283"/>
      </w:pPr>
      <w:r>
        <w:t xml:space="preserve">— </w:t>
      </w:r>
      <w:r>
        <w:rPr>
          <w:b/>
        </w:rPr>
        <w:t>осваивать и применять</w:t>
      </w:r>
      <w:r>
        <w:t xml:space="preserve"> знания об информационном обществе, глобализации, глобальных проблемах; </w:t>
      </w:r>
    </w:p>
    <w:p w:rsidR="00111E39" w:rsidRDefault="008B4403">
      <w:pPr>
        <w:ind w:left="273" w:hanging="283"/>
      </w:pPr>
      <w:r>
        <w:t xml:space="preserve">— </w:t>
      </w:r>
      <w:r>
        <w:rPr>
          <w:b/>
        </w:rPr>
        <w:t>характеризовать</w:t>
      </w:r>
      <w:r>
        <w:t xml:space="preserve"> сущность информационного общества; здоровый образ жизни; глобализацию как важный общемировой интеграционный процесс; </w:t>
      </w:r>
    </w:p>
    <w:p w:rsidR="00111E39" w:rsidRDefault="008B4403">
      <w:pPr>
        <w:ind w:left="273" w:hanging="283"/>
      </w:pPr>
      <w:r>
        <w:t xml:space="preserve">— </w:t>
      </w:r>
      <w:r>
        <w:rPr>
          <w:b/>
        </w:rPr>
        <w:t>приводить примеры</w:t>
      </w:r>
      <w: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11E39" w:rsidRDefault="008B4403">
      <w:pPr>
        <w:ind w:firstLine="0"/>
      </w:pPr>
      <w:r>
        <w:t xml:space="preserve">— </w:t>
      </w:r>
      <w:r>
        <w:rPr>
          <w:b/>
        </w:rPr>
        <w:t>сравнивать</w:t>
      </w:r>
      <w:r>
        <w:t xml:space="preserve"> требования к современным профессиям;</w:t>
      </w:r>
    </w:p>
    <w:p w:rsidR="00111E39" w:rsidRDefault="008B4403">
      <w:pPr>
        <w:ind w:left="273" w:hanging="283"/>
      </w:pPr>
      <w:r>
        <w:t xml:space="preserve">— </w:t>
      </w:r>
      <w:r>
        <w:rPr>
          <w:b/>
        </w:rPr>
        <w:t>устанавливать и объяснять</w:t>
      </w:r>
      <w:r>
        <w:t xml:space="preserve"> причины и последствия глобализации;</w:t>
      </w:r>
    </w:p>
    <w:p w:rsidR="00111E39" w:rsidRDefault="008B4403">
      <w:pPr>
        <w:ind w:left="273" w:hanging="283"/>
      </w:pPr>
      <w:r>
        <w:t xml:space="preserve">— </w:t>
      </w:r>
      <w:r>
        <w:rPr>
          <w:b/>
        </w:rPr>
        <w:t>использовать</w:t>
      </w:r>
      <w: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11E39" w:rsidRDefault="008B4403">
      <w:pPr>
        <w:ind w:left="273"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111E39" w:rsidRDefault="008B4403">
      <w:pPr>
        <w:ind w:left="273" w:hanging="283"/>
      </w:pPr>
      <w:r>
        <w:t xml:space="preserve">— </w:t>
      </w:r>
      <w:r>
        <w:rPr>
          <w:b/>
        </w:rPr>
        <w:t>решать</w:t>
      </w:r>
      <w: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11E39" w:rsidRDefault="008B4403">
      <w:pPr>
        <w:ind w:left="273" w:hanging="283"/>
      </w:pPr>
      <w:r>
        <w:t xml:space="preserve">— </w:t>
      </w:r>
      <w:r>
        <w:rPr>
          <w:b/>
        </w:rPr>
        <w:t>осуществлять</w:t>
      </w:r>
      <w: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111E39" w:rsidRDefault="008B4403">
      <w:pPr>
        <w:ind w:left="273" w:hanging="283"/>
      </w:pPr>
      <w:r>
        <w:t xml:space="preserve">— </w:t>
      </w:r>
      <w:r>
        <w:rPr>
          <w:b/>
        </w:rPr>
        <w:t>осуществлять поиск и извлечение</w:t>
      </w:r>
      <w: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11E39" w:rsidRDefault="00111E39">
      <w:pPr>
        <w:sectPr w:rsidR="00111E39">
          <w:headerReference w:type="even" r:id="rId205"/>
          <w:headerReference w:type="default" r:id="rId206"/>
          <w:footerReference w:type="even" r:id="rId207"/>
          <w:footerReference w:type="default" r:id="rId208"/>
          <w:headerReference w:type="first" r:id="rId209"/>
          <w:footerReference w:type="first" r:id="rId210"/>
          <w:pgSz w:w="7824" w:h="12019"/>
          <w:pgMar w:top="750" w:right="737" w:bottom="1149" w:left="737" w:header="720" w:footer="560"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2.1.12 ГЕОГРАФИЯ</w:t>
      </w:r>
    </w:p>
    <w:p w:rsidR="00111E39" w:rsidRDefault="008B4403">
      <w:pPr>
        <w:spacing w:after="26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2820" name="Group 82282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142" name="Shape 4014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F832D47" id="Group 82282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">
                <v:shape id="Shape 4014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NcsUA&#10;AADeAAAADwAAAGRycy9kb3ducmV2LnhtbESPwWrDMBBE74H+g9hCb4mcEIpxo4RSaBt8ixvwdZG2&#10;thNrJSzVdv6+ChR6HGbmDbM7zLYXIw2hc6xgvcpAEGtnOm4UnL/elzmIEJEN9o5JwY0CHPYPix0W&#10;xk18orGKjUgQDgUqaGP0hZRBt2QxrJwnTt63GyzGJIdGmgGnBLe93GTZs7TYcVpo0dNbS/pa/VgF&#10;F3+8fdbT+FFJn+ez1iWVdanU0+P8+gIi0hz/w3/to1GwzdbbDdzvpCs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E1y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648"/>
      </w:pPr>
      <w: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6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2821" name="Group 82282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143" name="Shape 4014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A671220" id="Group 82282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pLE/hGcCAADaBQAADgAAAAAAAAAAAAAAAAAuAgAAZHJzL2Uy&#10;b0RvYy54bWxQSwECLQAUAAYACAAAACEAhO/ZR9kAAAADAQAADwAAAAAAAAAAAAAAAADBBAAAZHJz&#10;L2Rvd25yZXYueG1sUEsFBgAAAAAEAAQA8wAAAMcFAAAAAA==&#10;">
                <v:shape id="Shape 4014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o6cUA&#10;AADeAAAADwAAAGRycy9kb3ducmV2LnhtbESPzWrDMBCE74G+g9hCbomcH4Jxo4RSaBt8q1PIdZG2&#10;tltrJSzFdt6+KhRyHGbmG2Z/nGwnBupD61jBapmBINbOtFwr+Dy/LnIQISIb7ByTghsFOB4eZnss&#10;jBv5g4Yq1iJBOBSooInRF1IG3ZDFsHSeOHlfrrcYk+xraXocE9x2cp1lO2mx5bTQoKeXhvRPdbUK&#10;vv3p9n4Zh7dK+jyftC6pvJRKzR+n5ycQkaZ4D/+3T0bBNlttN/B3J10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Ojp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111E39" w:rsidRDefault="008B4403">
      <w: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111E39" w:rsidRDefault="008B4403">
      <w:pPr>
        <w:spacing w:after="113" w:line="228" w:lineRule="auto"/>
        <w:ind w:left="-3" w:right="-15" w:hanging="10"/>
        <w:jc w:val="left"/>
      </w:pPr>
      <w:r>
        <w:rPr>
          <w:rFonts w:ascii="Calibri" w:eastAsia="Calibri" w:hAnsi="Calibri" w:cs="Calibri"/>
          <w:sz w:val="22"/>
        </w:rPr>
        <w:t xml:space="preserve">ОБЩАЯ ХАРАКТЕРИСТИКА УЧЕБНОГО ПРЕДМЕТА «ГЕОГРАФИЯ» </w:t>
      </w:r>
    </w:p>
    <w:p w:rsidR="00111E39" w:rsidRDefault="008B4403">
      <w:r>
        <w:lastRenderedPageBreak/>
        <w:t>География в основной школе — предмет, формирующий у обуч 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11E39" w:rsidRDefault="008B4403">
      <w:pPr>
        <w:spacing w:after="253"/>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«ГЕОГРАФИЯ»</w:t>
      </w:r>
    </w:p>
    <w:p w:rsidR="00111E39" w:rsidRDefault="008B4403">
      <w:r>
        <w:t>Изучение географии в общем образовании направлено на достижение следующих целей:</w:t>
      </w:r>
    </w:p>
    <w:p w:rsidR="00111E39" w:rsidRDefault="008B4403">
      <w:pPr>
        <w:numPr>
          <w:ilvl w:val="0"/>
          <w:numId w:val="67"/>
        </w:numPr>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11E39" w:rsidRDefault="008B4403">
      <w:pPr>
        <w:numPr>
          <w:ilvl w:val="0"/>
          <w:numId w:val="67"/>
        </w:numPr>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11E39" w:rsidRDefault="008B4403">
      <w:pPr>
        <w:numPr>
          <w:ilvl w:val="0"/>
          <w:numId w:val="67"/>
        </w:numPr>
      </w:pPr>
      <w: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11E39" w:rsidRDefault="008B4403">
      <w:pPr>
        <w:numPr>
          <w:ilvl w:val="0"/>
          <w:numId w:val="67"/>
        </w:numPr>
      </w:pPr>
      <w: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11E39" w:rsidRDefault="008B4403">
      <w:pPr>
        <w:numPr>
          <w:ilvl w:val="0"/>
          <w:numId w:val="67"/>
        </w:numPr>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w:t>
      </w:r>
      <w:r>
        <w:lastRenderedPageBreak/>
        <w:t xml:space="preserve">сущности происходящих в жизни процессов и явлений в современном поликультурном, полиэтничном и многоконфессиональном мире; </w:t>
      </w:r>
    </w:p>
    <w:p w:rsidR="00111E39" w:rsidRDefault="008B4403">
      <w:pPr>
        <w:numPr>
          <w:ilvl w:val="0"/>
          <w:numId w:val="67"/>
        </w:numPr>
        <w:spacing w:after="208"/>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11E39" w:rsidRDefault="008B4403">
      <w:pPr>
        <w:spacing w:after="113" w:line="228" w:lineRule="auto"/>
        <w:ind w:left="-3" w:right="-15" w:hanging="10"/>
        <w:jc w:val="left"/>
      </w:pPr>
      <w:r>
        <w:rPr>
          <w:rFonts w:ascii="Calibri" w:eastAsia="Calibri" w:hAnsi="Calibri" w:cs="Calibri"/>
          <w:sz w:val="22"/>
        </w:rPr>
        <w:t>МЕСТО УЧЕБНОГО ПРЕДМЕТА «ГЕОГРАФИЯ» В УЧЕБНОМ ПЛАНЕ</w:t>
      </w:r>
    </w:p>
    <w:p w:rsidR="00111E39" w:rsidRDefault="008B4403">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111E39" w:rsidRDefault="008B4403">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111E39" w:rsidRDefault="008B4403">
      <w:r>
        <w:t>Учебным планом на изучение географии отводится 272 часа: по одному часу в неделю в 5 и 6 классах и по 2 часа в 7, 8 и 9 классах.</w:t>
      </w:r>
    </w:p>
    <w:p w:rsidR="00111E39" w:rsidRDefault="008B4403">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111E39" w:rsidRDefault="008B4403">
      <w:pPr>
        <w:spacing w:after="57" w:line="228" w:lineRule="auto"/>
        <w:ind w:left="-4" w:right="-15" w:hanging="9"/>
        <w:jc w:val="left"/>
      </w:pPr>
      <w:r>
        <w:rPr>
          <w:rFonts w:ascii="Calibri" w:eastAsia="Calibri" w:hAnsi="Calibri" w:cs="Calibri"/>
          <w:b/>
          <w:sz w:val="24"/>
        </w:rPr>
        <w:t>СОДЕРЖАНИЕ УЧЕБНОГО ПРЕДМЕТА «ГЕОГРАФИЯ»</w:t>
      </w:r>
    </w:p>
    <w:p w:rsidR="00111E39" w:rsidRDefault="008B4403">
      <w:pPr>
        <w:spacing w:after="531"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3099" name="Group 823099"/>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258" name="Shape 4025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F275874" id="Group 823099"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NocoIhoAgAA2gUAAA4AAAAAAAAAAAAAAAAALgIAAGRycy9l&#10;Mm9Eb2MueG1sUEsBAi0AFAAGAAgAAAAhAITv2UfZAAAAAwEAAA8AAAAAAAAAAAAAAAAAwgQAAGRy&#10;cy9kb3ducmV2LnhtbFBLBQYAAAAABAAEAPMAAADIBQAAAAA=&#10;">
                <v:shape id="Shape 4025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NOcIA&#10;AADeAAAADwAAAGRycy9kb3ducmV2LnhtbERPz2vCMBS+D/Y/hCd4m6niRumMIoNt0tvqwOsjebbV&#10;5iU0WVv/++UgePz4fm92k+3EQH1oHStYLjIQxNqZlmsFv8fPlxxEiMgGO8ek4EYBdtvnpw0Wxo38&#10;Q0MVa5FCOBSooInRF1IG3ZDFsHCeOHFn11uMCfa1ND2OKdx2cpVlb9Jiy6mhQU8fDelr9WcVXPzh&#10;9n0ah69K+jyftC6pPJVKzWfT/h1EpCk+xHf3wShYZ6vXtDfdSV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I05wgAAAN4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57" w:line="228" w:lineRule="auto"/>
        <w:ind w:left="-4" w:right="-15" w:hanging="9"/>
        <w:jc w:val="left"/>
      </w:pPr>
      <w:r>
        <w:rPr>
          <w:rFonts w:ascii="Calibri" w:eastAsia="Calibri" w:hAnsi="Calibri" w:cs="Calibri"/>
          <w:b/>
          <w:sz w:val="24"/>
        </w:rPr>
        <w:t xml:space="preserve">5 КЛАСС </w:t>
      </w:r>
    </w:p>
    <w:p w:rsidR="00111E39" w:rsidRDefault="008B4403">
      <w:pPr>
        <w:spacing w:after="13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3100" name="Group 82310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259" name="Shape 4025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ADC4811" id="Group 82310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AeUsNbZgIAANoFAAAOAAAAAAAAAAAAAAAAAC4CAABkcnMvZTJv&#10;RG9jLnhtbFBLAQItABQABgAIAAAAIQCE79lH2QAAAAMBAAAPAAAAAAAAAAAAAAAAAMAEAABkcnMv&#10;ZG93bnJldi54bWxQSwUGAAAAAAQABADzAAAAxgUAAAAA&#10;">
                <v:shape id="Shape 4025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oosYA&#10;AADeAAAADwAAAGRycy9kb3ducmV2LnhtbESPwWrDMBBE74X+g9hCb43c0BTXiRJKoW3wrU4h10Xa&#10;2E6slbBU2/n7KhDIcZiZN8xqM9lODNSH1rGC51kGglg703Kt4Hf3+ZSDCBHZYOeYFJwpwGZ9f7fC&#10;wriRf2ioYi0ShEOBCpoYfSFl0A1ZDDPniZN3cL3FmGRfS9PjmOC2k/Mse5UWW04LDXr6aEifqj+r&#10;4Oi35+/9OHxV0uf5pHVJ5b5U6vFhel+CiDTFW/ja3hoFL9l88Qa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oos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74" w:line="228" w:lineRule="auto"/>
        <w:ind w:left="-3" w:right="-15" w:hanging="10"/>
        <w:jc w:val="left"/>
      </w:pPr>
      <w:r>
        <w:rPr>
          <w:rFonts w:ascii="Calibri" w:eastAsia="Calibri" w:hAnsi="Calibri" w:cs="Calibri"/>
          <w:sz w:val="22"/>
        </w:rPr>
        <w:t>РАЗДЕЛ 1. ГЕОГРАФИЧЕСКОЕ ИЗУЧЕНИЕ ЗЕМЛИ</w:t>
      </w:r>
    </w:p>
    <w:p w:rsidR="00111E39" w:rsidRDefault="008B4403">
      <w:pPr>
        <w:spacing w:after="107" w:line="229" w:lineRule="auto"/>
        <w:ind w:left="-3" w:right="0" w:hanging="10"/>
      </w:pPr>
      <w:r>
        <w:rPr>
          <w:rFonts w:ascii="Calibri" w:eastAsia="Calibri" w:hAnsi="Calibri" w:cs="Calibri"/>
          <w:b/>
          <w:sz w:val="22"/>
        </w:rPr>
        <w:t>Введение. География — наука о планете Земля</w:t>
      </w:r>
    </w:p>
    <w:p w:rsidR="00111E39" w:rsidRDefault="008B4403">
      <w:pPr>
        <w:spacing w:after="208"/>
      </w:pPr>
      <w:r>
        <w:lastRenderedPageBreak/>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sz w:val="18"/>
          <w:vertAlign w:val="superscript"/>
        </w:rPr>
        <w:footnoteReference w:id="22"/>
      </w:r>
      <w:r>
        <w:t xml:space="preserve">. Древо географических наук. </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22"/>
      </w:pPr>
      <w:r>
        <w:t>1. Организация фенологических наблюдений в природе: планирование, участие в групповой работе, форма систематизации данных</w:t>
      </w:r>
      <w:r>
        <w:rPr>
          <w:sz w:val="18"/>
          <w:vertAlign w:val="superscript"/>
        </w:rPr>
        <w:footnoteReference w:id="23"/>
      </w:r>
      <w:r>
        <w:t>.</w:t>
      </w:r>
    </w:p>
    <w:p w:rsidR="00111E39" w:rsidRDefault="008B4403">
      <w:pPr>
        <w:spacing w:after="107" w:line="229" w:lineRule="auto"/>
        <w:ind w:left="-3" w:right="0" w:hanging="10"/>
      </w:pPr>
      <w:r>
        <w:rPr>
          <w:rFonts w:ascii="Calibri" w:eastAsia="Calibri" w:hAnsi="Calibri" w:cs="Calibri"/>
          <w:b/>
          <w:sz w:val="22"/>
        </w:rPr>
        <w:t xml:space="preserve">Тема 1. История географических открытий </w:t>
      </w:r>
    </w:p>
    <w:p w:rsidR="00111E39" w:rsidRDefault="008B4403">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w:t>
      </w:r>
    </w:p>
    <w:p w:rsidR="00111E39" w:rsidRDefault="008B4403">
      <w:r>
        <w:t>География в эпоху Средневековья: путешествия и открытия</w:t>
      </w:r>
      <w:r>
        <w:rPr>
          <w:i/>
        </w:rPr>
        <w:t xml:space="preserve"> викингов, древних арабов,</w:t>
      </w:r>
      <w:r>
        <w:t xml:space="preserve"> русских землепроходцев. </w:t>
      </w:r>
      <w:r>
        <w:rPr>
          <w:i/>
        </w:rPr>
        <w:t>Путешествия М. Поло и А. Никитина.</w:t>
      </w:r>
    </w:p>
    <w:p w:rsidR="00111E39" w:rsidRDefault="008B4403">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 xml:space="preserve">Карта мира после эпохи Великих географических открытий. </w:t>
      </w:r>
    </w:p>
    <w:p w:rsidR="00111E39" w:rsidRDefault="008B4403">
      <w:r>
        <w:t xml:space="preserve">Географические открытия XVII—XIX вв. </w:t>
      </w:r>
      <w:r>
        <w:rPr>
          <w:i/>
        </w:rPr>
        <w:t>Поиски Южной Земли — открытие Австралии.</w:t>
      </w:r>
      <w:r>
        <w:t xml:space="preserve"> </w:t>
      </w:r>
      <w:r>
        <w:rPr>
          <w:i/>
        </w:rPr>
        <w:t>Русские путешественники и мореплаватели на северо-востоке Азии.</w:t>
      </w:r>
      <w:r>
        <w:t xml:space="preserve"> Первая русская кругосветная экспедиция (Русская экспедиция Ф. Ф. Беллинсгаузена, М. П. Лазарева — открытие Антарктиды). </w:t>
      </w:r>
    </w:p>
    <w:p w:rsidR="00111E39" w:rsidRDefault="008B4403">
      <w:pPr>
        <w:spacing w:after="209"/>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68"/>
        </w:numPr>
      </w:pPr>
      <w:r>
        <w:t>Обозначение на контурной карте географических объектов, открытых в разные периоды.</w:t>
      </w:r>
    </w:p>
    <w:p w:rsidR="00111E39" w:rsidRDefault="008B4403">
      <w:pPr>
        <w:numPr>
          <w:ilvl w:val="0"/>
          <w:numId w:val="68"/>
        </w:numPr>
        <w:spacing w:after="209"/>
      </w:pPr>
      <w:r>
        <w:lastRenderedPageBreak/>
        <w:t>Сравнение карт Эратосфена, Птолемея и современных карт по предложенным учителем вопросам.</w:t>
      </w:r>
    </w:p>
    <w:p w:rsidR="00111E39" w:rsidRDefault="008B4403">
      <w:pPr>
        <w:spacing w:after="113" w:line="228" w:lineRule="auto"/>
        <w:ind w:left="-3" w:right="-15" w:hanging="10"/>
        <w:jc w:val="left"/>
      </w:pPr>
      <w:r>
        <w:rPr>
          <w:rFonts w:ascii="Calibri" w:eastAsia="Calibri" w:hAnsi="Calibri" w:cs="Calibri"/>
          <w:sz w:val="22"/>
        </w:rPr>
        <w:t xml:space="preserve">РАЗДЕЛ 2. ИЗОБРАЖЕНИЯ ЗЕМНОЙ ПОВЕРХНОСТИ </w:t>
      </w:r>
    </w:p>
    <w:p w:rsidR="00111E39" w:rsidRDefault="008B4403">
      <w:pPr>
        <w:spacing w:after="107" w:line="229" w:lineRule="auto"/>
        <w:ind w:left="-3" w:right="0" w:hanging="10"/>
      </w:pPr>
      <w:r>
        <w:rPr>
          <w:rFonts w:ascii="Calibri" w:eastAsia="Calibri" w:hAnsi="Calibri" w:cs="Calibri"/>
          <w:b/>
          <w:sz w:val="22"/>
        </w:rPr>
        <w:t>Тема 1. Планы местности</w:t>
      </w:r>
    </w:p>
    <w:p w:rsidR="00111E39" w:rsidRDefault="008B4403">
      <w:pPr>
        <w:spacing w:after="209"/>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69"/>
        </w:numPr>
      </w:pPr>
      <w:r>
        <w:t>Определение направлений и расстояний по плану местности.</w:t>
      </w:r>
    </w:p>
    <w:p w:rsidR="00111E39" w:rsidRDefault="008B4403">
      <w:pPr>
        <w:numPr>
          <w:ilvl w:val="0"/>
          <w:numId w:val="69"/>
        </w:numPr>
        <w:spacing w:after="216"/>
      </w:pPr>
      <w:r>
        <w:t>Составление описания маршрута по плану местности.</w:t>
      </w:r>
    </w:p>
    <w:p w:rsidR="00111E39" w:rsidRDefault="008B4403">
      <w:pPr>
        <w:spacing w:after="107" w:line="229" w:lineRule="auto"/>
        <w:ind w:left="-3" w:right="0" w:hanging="10"/>
      </w:pPr>
      <w:r>
        <w:rPr>
          <w:rFonts w:ascii="Calibri" w:eastAsia="Calibri" w:hAnsi="Calibri" w:cs="Calibri"/>
          <w:b/>
          <w:sz w:val="22"/>
        </w:rPr>
        <w:t>Тема 2. Географические карты</w:t>
      </w:r>
    </w:p>
    <w:p w:rsidR="00111E39" w:rsidRDefault="008B4403">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111E39" w:rsidRDefault="008B4403">
      <w:pPr>
        <w:spacing w:after="207"/>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w:t>
      </w:r>
      <w:r>
        <w:t xml:space="preserve"> </w:t>
      </w:r>
      <w:r>
        <w:rPr>
          <w:i/>
        </w:rPr>
        <w:t>Система космической навигации. Геоинформационные системы.</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0"/>
        </w:numPr>
      </w:pPr>
      <w:r>
        <w:t>Определение направлений и расстояний по карте полушарий.</w:t>
      </w:r>
    </w:p>
    <w:p w:rsidR="00111E39" w:rsidRDefault="008B4403">
      <w:pPr>
        <w:numPr>
          <w:ilvl w:val="0"/>
          <w:numId w:val="70"/>
        </w:numPr>
        <w:spacing w:after="231"/>
      </w:pPr>
      <w:r>
        <w:t>Определение географических координат объектов и определение объектов по их географическим координатам.</w:t>
      </w:r>
    </w:p>
    <w:p w:rsidR="00111E39" w:rsidRDefault="008B4403">
      <w:pPr>
        <w:spacing w:after="113" w:line="228" w:lineRule="auto"/>
        <w:ind w:left="-3" w:right="-15" w:hanging="10"/>
        <w:jc w:val="left"/>
      </w:pPr>
      <w:r>
        <w:rPr>
          <w:rFonts w:ascii="Calibri" w:eastAsia="Calibri" w:hAnsi="Calibri" w:cs="Calibri"/>
          <w:sz w:val="22"/>
        </w:rPr>
        <w:lastRenderedPageBreak/>
        <w:t>РАЗДЕЛ 3. ЗЕМЛЯ  ПЛАНЕТА СОЛНЕЧНОЙ СИСТЕМЫ</w:t>
      </w:r>
    </w:p>
    <w:p w:rsidR="00111E39" w:rsidRDefault="008B4403">
      <w:r>
        <w:t xml:space="preserve">Земля в Солнечной системе. </w:t>
      </w:r>
      <w:r>
        <w:rPr>
          <w:i/>
        </w:rPr>
        <w:t>Гипотезы возникновения Земли</w:t>
      </w:r>
      <w:r>
        <w:t>. Форма, размеры Земли, их географические следствия.</w:t>
      </w:r>
    </w:p>
    <w:p w:rsidR="00111E39" w:rsidRDefault="008B4403">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111E39" w:rsidRDefault="008B4403">
      <w:pPr>
        <w:spacing w:after="207" w:line="245" w:lineRule="auto"/>
        <w:ind w:left="222" w:right="0" w:hanging="10"/>
      </w:pPr>
      <w:r>
        <w:rPr>
          <w:i/>
        </w:rPr>
        <w:t xml:space="preserve">Влияние Космоса на Землю и жизнь людей. </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31"/>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11E39" w:rsidRDefault="008B4403">
      <w:pPr>
        <w:spacing w:after="113" w:line="228" w:lineRule="auto"/>
        <w:ind w:left="-3" w:right="-15" w:hanging="10"/>
        <w:jc w:val="left"/>
      </w:pPr>
      <w:r>
        <w:rPr>
          <w:rFonts w:ascii="Calibri" w:eastAsia="Calibri" w:hAnsi="Calibri" w:cs="Calibri"/>
          <w:sz w:val="22"/>
        </w:rPr>
        <w:t>РАЗДЕЛ 4. ОБОЛОЧКИ ЗЕМЛИ</w:t>
      </w:r>
    </w:p>
    <w:p w:rsidR="00111E39" w:rsidRDefault="008B4403">
      <w:pPr>
        <w:spacing w:after="107" w:line="229" w:lineRule="auto"/>
        <w:ind w:left="-3" w:right="0" w:hanging="10"/>
      </w:pPr>
      <w:r>
        <w:rPr>
          <w:rFonts w:ascii="Calibri" w:eastAsia="Calibri" w:hAnsi="Calibri" w:cs="Calibri"/>
          <w:b/>
          <w:sz w:val="22"/>
        </w:rPr>
        <w:t xml:space="preserve">Тема 1. Литосфера — каменная оболочка Земли </w:t>
      </w:r>
    </w:p>
    <w:p w:rsidR="00111E39" w:rsidRDefault="008B4403">
      <w:r>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111E39" w:rsidRDefault="008B4403">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111E39" w:rsidRDefault="008B4403">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111E39" w:rsidRDefault="008B4403">
      <w:pPr>
        <w:spacing w:after="43" w:line="244" w:lineRule="auto"/>
        <w:ind w:left="-14" w:right="0" w:firstLine="227"/>
        <w:jc w:val="left"/>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111E39" w:rsidRDefault="008B4403">
      <w:pPr>
        <w:spacing w:after="209"/>
      </w:pPr>
      <w:r>
        <w:lastRenderedPageBreak/>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09"/>
      </w:pPr>
      <w:r>
        <w:t>1. Описание горной системы или равнины по физической карте.</w:t>
      </w:r>
    </w:p>
    <w:p w:rsidR="00111E39" w:rsidRDefault="008B4403">
      <w:pPr>
        <w:spacing w:after="113" w:line="228" w:lineRule="auto"/>
        <w:ind w:left="-3" w:right="-15" w:hanging="10"/>
        <w:jc w:val="left"/>
      </w:pPr>
      <w:r>
        <w:rPr>
          <w:rFonts w:ascii="Calibri" w:eastAsia="Calibri" w:hAnsi="Calibri" w:cs="Calibri"/>
          <w:sz w:val="22"/>
        </w:rPr>
        <w:t xml:space="preserve">ЗАКЛЮЧЕНИЕ </w:t>
      </w:r>
    </w:p>
    <w:p w:rsidR="00111E39" w:rsidRDefault="008B4403">
      <w:pPr>
        <w:spacing w:after="107" w:line="229" w:lineRule="auto"/>
        <w:ind w:left="-3" w:right="0" w:hanging="10"/>
      </w:pPr>
      <w:r>
        <w:rPr>
          <w:rFonts w:ascii="Calibri" w:eastAsia="Calibri" w:hAnsi="Calibri" w:cs="Calibri"/>
          <w:b/>
          <w:sz w:val="22"/>
        </w:rPr>
        <w:t>Практикум «Сезонные изменения в природе своей местности»</w:t>
      </w:r>
    </w:p>
    <w:p w:rsidR="00111E39" w:rsidRDefault="008B4403">
      <w:pPr>
        <w:spacing w:after="209"/>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501"/>
      </w:pPr>
      <w:r>
        <w:t>1. Анализ результатов фенологических наблюдений и наблюдений за погодой.</w:t>
      </w:r>
    </w:p>
    <w:p w:rsidR="00111E39" w:rsidRDefault="008B4403">
      <w:pPr>
        <w:spacing w:after="57" w:line="228" w:lineRule="auto"/>
        <w:ind w:left="-4" w:right="-15" w:hanging="9"/>
        <w:jc w:val="left"/>
      </w:pPr>
      <w:r>
        <w:rPr>
          <w:rFonts w:ascii="Calibri" w:eastAsia="Calibri" w:hAnsi="Calibri" w:cs="Calibri"/>
          <w:b/>
          <w:sz w:val="24"/>
        </w:rPr>
        <w:t xml:space="preserve">6 КЛАСС </w:t>
      </w:r>
    </w:p>
    <w:p w:rsidR="00111E39" w:rsidRDefault="008B4403">
      <w:pPr>
        <w:spacing w:after="13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3414" name="Group 82341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415" name="Shape 40415"/>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8C1E2A2" id="Group 82341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AZuzBdoAgAA2gUAAA4AAAAAAAAAAAAAAAAALgIAAGRycy9l&#10;Mm9Eb2MueG1sUEsBAi0AFAAGAAgAAAAhAITv2UfZAAAAAwEAAA8AAAAAAAAAAAAAAAAAwgQAAGRy&#10;cy9kb3ducmV2LnhtbFBLBQYAAAAABAAEAPMAAADIBQAAAAA=&#10;">
                <v:shape id="Shape 40415"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Zn8UA&#10;AADeAAAADwAAAGRycy9kb3ducmV2LnhtbESPwWrDMBBE74X+g9hCbo2ckhTjRgmh0Db4VqeQ6yJt&#10;bCfWSliq7fx9FCj0OMzMG2a9nWwnBupD61jBYp6BINbOtFwr+Dl8POcgQkQ22DkmBVcKsN08Pqyx&#10;MG7kbxqqWIsE4VCggiZGX0gZdEMWw9x54uSdXG8xJtnX0vQ4Jrjt5EuWvUqLLaeFBj29N6Qv1a9V&#10;cPb769dxHD4r6fN80rqk8lgqNXuadm8gIk3xP/zX3hsFy2y5WMH9Tr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Fmf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275" w:line="228" w:lineRule="auto"/>
        <w:ind w:left="-3" w:right="-15" w:hanging="10"/>
        <w:jc w:val="left"/>
      </w:pPr>
      <w:r>
        <w:rPr>
          <w:rFonts w:ascii="Calibri" w:eastAsia="Calibri" w:hAnsi="Calibri" w:cs="Calibri"/>
          <w:sz w:val="22"/>
        </w:rPr>
        <w:t>РАЗДЕЛ 4. ОБОЛОЧКИ ЗЕМЛИ</w:t>
      </w:r>
    </w:p>
    <w:p w:rsidR="00111E39" w:rsidRDefault="008B4403">
      <w:pPr>
        <w:spacing w:after="107" w:line="229" w:lineRule="auto"/>
        <w:ind w:left="-3" w:right="0" w:hanging="10"/>
      </w:pPr>
      <w:r>
        <w:rPr>
          <w:rFonts w:ascii="Calibri" w:eastAsia="Calibri" w:hAnsi="Calibri" w:cs="Calibri"/>
          <w:b/>
          <w:sz w:val="22"/>
        </w:rPr>
        <w:t>Тема 2. Гидросфера — водная оболочка Земли</w:t>
      </w:r>
    </w:p>
    <w:p w:rsidR="00111E39" w:rsidRDefault="008B4403">
      <w:r>
        <w:t xml:space="preserve">Гидросфера и методы её изучения. Части гидросферы. Мировой круговорот воды. Значение гидросферы. </w:t>
      </w:r>
    </w:p>
    <w:p w:rsidR="00111E39" w:rsidRDefault="008B4403">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111E39" w:rsidRDefault="008B4403">
      <w:r>
        <w:t xml:space="preserve">Воды суши. Способы изображения внутренних вод на картах. </w:t>
      </w:r>
    </w:p>
    <w:p w:rsidR="00111E39" w:rsidRDefault="008B4403">
      <w:r>
        <w:t xml:space="preserve">Реки: горные и равнинные. Речная система, бассейн, водораздел. Пороги и водопады. Питание и режим реки. </w:t>
      </w:r>
    </w:p>
    <w:p w:rsidR="00111E39" w:rsidRDefault="008B4403">
      <w:r>
        <w:lastRenderedPageBreak/>
        <w:t xml:space="preserve">Озёра. Происхождение озёрных котловин. Питание озёр. Озёра сточные и бессточные. </w:t>
      </w:r>
      <w:r>
        <w:rPr>
          <w:i/>
        </w:rPr>
        <w:t>Профессия</w:t>
      </w:r>
      <w:r>
        <w:t xml:space="preserve"> </w:t>
      </w:r>
      <w:r>
        <w:rPr>
          <w:i/>
        </w:rPr>
        <w:t>гидролог.</w:t>
      </w:r>
      <w:r>
        <w:t xml:space="preserve"> Природные ледники: горные и покровные. </w:t>
      </w:r>
      <w:r>
        <w:rPr>
          <w:i/>
        </w:rPr>
        <w:t xml:space="preserve">Профессия гляциолог. </w:t>
      </w:r>
    </w:p>
    <w:p w:rsidR="00111E39" w:rsidRDefault="008B4403">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w:t>
      </w:r>
    </w:p>
    <w:p w:rsidR="00111E39" w:rsidRDefault="008B4403">
      <w:r>
        <w:t xml:space="preserve">Стихийные явления в гидросфере, методы наблюдения и защиты. </w:t>
      </w:r>
    </w:p>
    <w:p w:rsidR="00111E39" w:rsidRDefault="008B4403">
      <w:r>
        <w:t>Человек и гидросфера. Использование человеком энергии воды.</w:t>
      </w:r>
    </w:p>
    <w:p w:rsidR="00111E39" w:rsidRDefault="008B4403">
      <w:pPr>
        <w:spacing w:after="212" w:line="245" w:lineRule="auto"/>
        <w:ind w:left="0" w:right="0" w:firstLine="227"/>
      </w:pPr>
      <w:r>
        <w:rPr>
          <w:i/>
        </w:rPr>
        <w:t>Использование космических методов в исследовании влияния человека на гидросферу.</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1"/>
        </w:numPr>
      </w:pPr>
      <w:r>
        <w:t>Сравнение двух рек (России и мира) по заданным признакам.</w:t>
      </w:r>
    </w:p>
    <w:p w:rsidR="00111E39" w:rsidRDefault="008B4403">
      <w:pPr>
        <w:numPr>
          <w:ilvl w:val="0"/>
          <w:numId w:val="71"/>
        </w:numPr>
      </w:pPr>
      <w:r>
        <w:t>Характеристика одного из крупнейших озёр России по плану в форме презентации.</w:t>
      </w:r>
    </w:p>
    <w:p w:rsidR="00111E39" w:rsidRDefault="008B4403">
      <w:pPr>
        <w:numPr>
          <w:ilvl w:val="0"/>
          <w:numId w:val="71"/>
        </w:numPr>
        <w:spacing w:after="218"/>
      </w:pPr>
      <w:r>
        <w:t>Составление перечня поверхностных водных объектов своего края и их систематизация в форме таблицы.</w:t>
      </w:r>
    </w:p>
    <w:p w:rsidR="00111E39" w:rsidRDefault="008B4403">
      <w:pPr>
        <w:spacing w:after="107" w:line="229" w:lineRule="auto"/>
        <w:ind w:left="-3" w:right="0" w:hanging="10"/>
      </w:pPr>
      <w:r>
        <w:rPr>
          <w:rFonts w:ascii="Calibri" w:eastAsia="Calibri" w:hAnsi="Calibri" w:cs="Calibri"/>
          <w:b/>
          <w:sz w:val="22"/>
        </w:rPr>
        <w:t>Тема 3. Атмосфера — воздушная оболочка Земли</w:t>
      </w:r>
    </w:p>
    <w:p w:rsidR="00111E39" w:rsidRDefault="008B4403">
      <w:r>
        <w:t>Воздушная оболочка Земли: газовый состав, строение и значение атмосферы.</w:t>
      </w:r>
    </w:p>
    <w:p w:rsidR="00111E39" w:rsidRDefault="008B4403">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111E39" w:rsidRDefault="008B4403">
      <w:pPr>
        <w:spacing w:after="49"/>
        <w:ind w:left="10" w:right="8" w:hanging="10"/>
        <w:jc w:val="right"/>
      </w:pPr>
      <w:r>
        <w:t xml:space="preserve">Атмосферное давление. Ветер и причины его возникновения. </w:t>
      </w:r>
    </w:p>
    <w:p w:rsidR="00111E39" w:rsidRDefault="008B4403">
      <w:pPr>
        <w:ind w:firstLine="0"/>
      </w:pPr>
      <w:r>
        <w:t xml:space="preserve">Роза ветров. Бризы. Муссоны. </w:t>
      </w:r>
    </w:p>
    <w:p w:rsidR="00111E39" w:rsidRDefault="008B4403">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11E39" w:rsidRDefault="008B4403">
      <w:pPr>
        <w:ind w:left="227" w:firstLine="0"/>
      </w:pPr>
      <w:r>
        <w:t>Погода и её показатели.  Причины изменения погоды.</w:t>
      </w:r>
    </w:p>
    <w:p w:rsidR="00111E39" w:rsidRDefault="008B4403">
      <w:r>
        <w:t>Климат и климатообразующие факторы. Зависимость климата от географической широты и высоты местности над уровнем моря.</w:t>
      </w:r>
    </w:p>
    <w:p w:rsidR="00111E39" w:rsidRDefault="008B4403">
      <w:pPr>
        <w:spacing w:after="209" w:line="245" w:lineRule="auto"/>
        <w:ind w:left="0" w:right="0" w:firstLine="227"/>
      </w:pPr>
      <w:r>
        <w:t>Человек и атмосфера. Взаимовлияние человека и атмосферы. Адаптация человека к климатическим условиям.</w:t>
      </w:r>
      <w:r>
        <w:rPr>
          <w:i/>
        </w:rPr>
        <w:t xml:space="preserve"> Профессия метеоролог</w:t>
      </w:r>
      <w:r>
        <w:t xml:space="preserve">. </w:t>
      </w:r>
      <w:r>
        <w:rPr>
          <w:i/>
        </w:rPr>
        <w:lastRenderedPageBreak/>
        <w:t>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rPr>
        <w:t>Профессия климатолог.</w:t>
      </w:r>
      <w:r>
        <w:t xml:space="preserve"> </w:t>
      </w:r>
      <w:r>
        <w:rPr>
          <w:i/>
        </w:rPr>
        <w:t>Дистанционные методы в исследовании влияния человека на воздушную оболочку Земли.</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2"/>
        </w:numPr>
      </w:pPr>
      <w:r>
        <w:t>Представление результатов наблюдения за погодой своей местности.</w:t>
      </w:r>
    </w:p>
    <w:p w:rsidR="00111E39" w:rsidRDefault="008B4403">
      <w:pPr>
        <w:numPr>
          <w:ilvl w:val="0"/>
          <w:numId w:val="72"/>
        </w:numPr>
        <w:spacing w:after="215"/>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111E39" w:rsidRDefault="008B4403">
      <w:pPr>
        <w:spacing w:after="107" w:line="229" w:lineRule="auto"/>
        <w:ind w:left="-3" w:right="0" w:hanging="10"/>
      </w:pPr>
      <w:r>
        <w:rPr>
          <w:rFonts w:ascii="Calibri" w:eastAsia="Calibri" w:hAnsi="Calibri" w:cs="Calibri"/>
          <w:b/>
          <w:sz w:val="22"/>
        </w:rPr>
        <w:t xml:space="preserve">Тема 4. Биосфера — оболочка жизни </w:t>
      </w:r>
    </w:p>
    <w:p w:rsidR="00111E39" w:rsidRDefault="008B4403">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rPr>
        <w:t xml:space="preserve"> </w:t>
      </w:r>
      <w:r>
        <w:t>Жизнь в Океане. Изменение животного и растительного мира Океана с глубиной и географической широтой.</w:t>
      </w:r>
    </w:p>
    <w:p w:rsidR="00111E39" w:rsidRDefault="008B4403">
      <w:r>
        <w:t xml:space="preserve">Человек как часть биосферы. Распространение людей на Земле. </w:t>
      </w:r>
    </w:p>
    <w:p w:rsidR="00111E39" w:rsidRDefault="008B4403">
      <w:pPr>
        <w:spacing w:after="209"/>
        <w:ind w:left="227" w:firstLine="0"/>
      </w:pPr>
      <w:r>
        <w:t>Исследования и экологические проблемы.</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spacing w:after="209"/>
      </w:pPr>
      <w:r>
        <w:t>1. Характеристика растительности участка местности своего края.</w:t>
      </w:r>
    </w:p>
    <w:p w:rsidR="00111E39" w:rsidRDefault="008B4403">
      <w:pPr>
        <w:spacing w:after="113" w:line="228" w:lineRule="auto"/>
        <w:ind w:left="-3" w:right="-15" w:hanging="10"/>
        <w:jc w:val="left"/>
      </w:pPr>
      <w:r>
        <w:rPr>
          <w:rFonts w:ascii="Calibri" w:eastAsia="Calibri" w:hAnsi="Calibri" w:cs="Calibri"/>
          <w:sz w:val="22"/>
        </w:rPr>
        <w:t xml:space="preserve">ЗАКЛЮЧЕНИЕ </w:t>
      </w:r>
    </w:p>
    <w:p w:rsidR="00111E39" w:rsidRDefault="008B4403">
      <w:pPr>
        <w:spacing w:after="107" w:line="229" w:lineRule="auto"/>
        <w:ind w:left="-3" w:right="0" w:hanging="10"/>
      </w:pPr>
      <w:r>
        <w:rPr>
          <w:rFonts w:ascii="Calibri" w:eastAsia="Calibri" w:hAnsi="Calibri" w:cs="Calibri"/>
          <w:b/>
          <w:sz w:val="22"/>
        </w:rPr>
        <w:t>Природно-территориальные комплексы</w:t>
      </w:r>
    </w:p>
    <w:p w:rsidR="00111E39" w:rsidRDefault="008B4403">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11E39" w:rsidRDefault="008B4403">
      <w:pPr>
        <w:spacing w:after="208"/>
      </w:pPr>
      <w:r>
        <w:t>Природная среда. Охрана природы. Природные особо охраняемые территории. Всемирное наследие ЮНЕСКО.</w:t>
      </w:r>
    </w:p>
    <w:p w:rsidR="00111E39" w:rsidRDefault="008B4403">
      <w:pPr>
        <w:spacing w:after="113" w:line="228" w:lineRule="auto"/>
        <w:ind w:left="-3" w:right="-15" w:hanging="10"/>
        <w:jc w:val="left"/>
      </w:pPr>
      <w:r>
        <w:rPr>
          <w:rFonts w:ascii="Calibri" w:eastAsia="Calibri" w:hAnsi="Calibri" w:cs="Calibri"/>
          <w:sz w:val="22"/>
        </w:rPr>
        <w:t>Практическая работа (выполняется на местности)</w:t>
      </w:r>
    </w:p>
    <w:p w:rsidR="00111E39" w:rsidRDefault="008B4403">
      <w:pPr>
        <w:spacing w:after="361"/>
      </w:pPr>
      <w:r>
        <w:t>1. Характеристика локального природного комплекса по плану.</w:t>
      </w:r>
    </w:p>
    <w:p w:rsidR="00111E39" w:rsidRDefault="008B4403">
      <w:pPr>
        <w:spacing w:after="57" w:line="228" w:lineRule="auto"/>
        <w:ind w:left="-4" w:right="-15" w:hanging="9"/>
        <w:jc w:val="left"/>
      </w:pPr>
      <w:r>
        <w:rPr>
          <w:rFonts w:ascii="Calibri" w:eastAsia="Calibri" w:hAnsi="Calibri" w:cs="Calibri"/>
          <w:b/>
          <w:sz w:val="24"/>
        </w:rPr>
        <w:lastRenderedPageBreak/>
        <w:t xml:space="preserve">7 КЛАСС </w:t>
      </w:r>
    </w:p>
    <w:p w:rsidR="00111E39" w:rsidRDefault="008B4403">
      <w:pPr>
        <w:spacing w:after="13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3731" name="Group 82373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559" name="Shape 4055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360CBF5" id="Group 82373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Ai9g0FaQIAANoFAAAOAAAAAAAAAAAAAAAAAC4CAABkcnMv&#10;ZTJvRG9jLnhtbFBLAQItABQABgAIAAAAIQCE79lH2QAAAAMBAAAPAAAAAAAAAAAAAAAAAMMEAABk&#10;cnMvZG93bnJldi54bWxQSwUGAAAAAAQABADzAAAAyQUAAAAA&#10;">
                <v:shape id="Shape 4055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lx8YA&#10;AADeAAAADwAAAGRycy9kb3ducmV2LnhtbESPwWrDMBBE74H+g9hCb4nc0BTXjRJKoG3wrU4h10Xa&#10;2m6tlbBU2/n7KBDIcZiZN8x6O9lODNSH1rGCx0UGglg703Kt4PvwPs9BhIhssHNMCk4UYLu5m62x&#10;MG7kLxqqWIsE4VCggiZGX0gZdEMWw8J54uT9uN5iTLKvpelxTHDbyWWWPUuLLaeFBj3tGtJ/1b9V&#10;8Ov3p8/jOHxU0uf5pHVJ5bFU6uF+ensFEWmKt/C1vTcKnrLV6gUud9IV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lx8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74" w:line="228" w:lineRule="auto"/>
        <w:ind w:left="-3" w:right="-15" w:hanging="10"/>
        <w:jc w:val="left"/>
      </w:pPr>
      <w:r>
        <w:rPr>
          <w:rFonts w:ascii="Calibri" w:eastAsia="Calibri" w:hAnsi="Calibri" w:cs="Calibri"/>
          <w:sz w:val="22"/>
        </w:rPr>
        <w:t xml:space="preserve">РАЗДЕЛ 1. ГЛАВНЫЕ ЗАКОНОМЕРНОСТИ ПРИРОДЫ ЗЕМЛИ </w:t>
      </w:r>
    </w:p>
    <w:p w:rsidR="00111E39" w:rsidRDefault="008B4403">
      <w:pPr>
        <w:spacing w:after="107" w:line="229" w:lineRule="auto"/>
        <w:ind w:left="-3" w:right="0" w:hanging="10"/>
      </w:pPr>
      <w:r>
        <w:rPr>
          <w:rFonts w:ascii="Calibri" w:eastAsia="Calibri" w:hAnsi="Calibri" w:cs="Calibri"/>
          <w:b/>
          <w:sz w:val="22"/>
        </w:rPr>
        <w:t xml:space="preserve">Тема 1. Географическая оболочка </w:t>
      </w:r>
    </w:p>
    <w:p w:rsidR="00111E39" w:rsidRDefault="008B4403">
      <w:pPr>
        <w:spacing w:after="208"/>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rPr>
        <w:t>Современные исследования по сохранению важнейших биотопов Земли.</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5"/>
      </w:pPr>
      <w:r>
        <w:t>1. Выявление проявления широтной зональности по картам природных зон.</w:t>
      </w:r>
    </w:p>
    <w:p w:rsidR="00111E39" w:rsidRDefault="008B4403">
      <w:pPr>
        <w:spacing w:after="107" w:line="229" w:lineRule="auto"/>
        <w:ind w:left="-3" w:right="0" w:hanging="10"/>
      </w:pPr>
      <w:r>
        <w:rPr>
          <w:rFonts w:ascii="Calibri" w:eastAsia="Calibri" w:hAnsi="Calibri" w:cs="Calibri"/>
          <w:b/>
          <w:sz w:val="22"/>
        </w:rPr>
        <w:t xml:space="preserve">Тема 2. Литосфера и рельеф Земли </w:t>
      </w:r>
    </w:p>
    <w:p w:rsidR="00111E39" w:rsidRDefault="008B4403">
      <w:pPr>
        <w:spacing w:after="208"/>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3"/>
        </w:numPr>
      </w:pPr>
      <w:r>
        <w:t>Анализ физической карты и карты строения земной коры с целью выявления закономерностей распространения крупных форм рельефа.</w:t>
      </w:r>
    </w:p>
    <w:p w:rsidR="00111E39" w:rsidRDefault="008B4403">
      <w:pPr>
        <w:numPr>
          <w:ilvl w:val="0"/>
          <w:numId w:val="73"/>
        </w:numPr>
        <w:spacing w:after="215"/>
      </w:pPr>
      <w:r>
        <w:t>Объяснение вулканических или сейсмических событий, о которых говорится в тексте.</w:t>
      </w:r>
    </w:p>
    <w:p w:rsidR="00111E39" w:rsidRDefault="008B4403">
      <w:pPr>
        <w:spacing w:after="107" w:line="229" w:lineRule="auto"/>
        <w:ind w:left="-3" w:right="0" w:hanging="10"/>
      </w:pPr>
      <w:r>
        <w:rPr>
          <w:rFonts w:ascii="Calibri" w:eastAsia="Calibri" w:hAnsi="Calibri" w:cs="Calibri"/>
          <w:b/>
          <w:sz w:val="22"/>
        </w:rPr>
        <w:t xml:space="preserve">Тема 3. Атмосфера и климаты Земли </w:t>
      </w:r>
    </w:p>
    <w:p w:rsidR="00111E39" w:rsidRDefault="008B4403">
      <w:pPr>
        <w:spacing w:after="212"/>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w:t>
      </w:r>
      <w:r>
        <w:lastRenderedPageBreak/>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spacing w:after="218"/>
      </w:pPr>
      <w:r>
        <w:t xml:space="preserve">1. Описание климата территории по климатической карте и климатограмме. </w:t>
      </w:r>
    </w:p>
    <w:p w:rsidR="00111E39" w:rsidRDefault="008B4403">
      <w:pPr>
        <w:spacing w:after="107" w:line="229" w:lineRule="auto"/>
        <w:ind w:left="-3" w:right="0" w:hanging="10"/>
      </w:pPr>
      <w:r>
        <w:rPr>
          <w:rFonts w:ascii="Calibri" w:eastAsia="Calibri" w:hAnsi="Calibri" w:cs="Calibri"/>
          <w:b/>
          <w:sz w:val="22"/>
        </w:rPr>
        <w:t xml:space="preserve">Тема 4. Мировой океан — основная часть гидросферы </w:t>
      </w:r>
    </w:p>
    <w:p w:rsidR="00111E39" w:rsidRDefault="008B4403">
      <w:pPr>
        <w:spacing w:after="212"/>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4"/>
        </w:numPr>
      </w:pPr>
      <w: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111E39" w:rsidRDefault="008B4403">
      <w:pPr>
        <w:numPr>
          <w:ilvl w:val="0"/>
          <w:numId w:val="74"/>
        </w:numPr>
        <w:spacing w:after="212"/>
      </w:pPr>
      <w:r>
        <w:t>Сравнение двух океанов по плану с использованием нескольких источников географической информации.</w:t>
      </w:r>
    </w:p>
    <w:p w:rsidR="00111E39" w:rsidRDefault="008B4403">
      <w:pPr>
        <w:spacing w:after="113" w:line="228" w:lineRule="auto"/>
        <w:ind w:left="-3" w:right="-15" w:hanging="10"/>
        <w:jc w:val="left"/>
      </w:pPr>
      <w:r>
        <w:rPr>
          <w:rFonts w:ascii="Calibri" w:eastAsia="Calibri" w:hAnsi="Calibri" w:cs="Calibri"/>
          <w:sz w:val="22"/>
        </w:rPr>
        <w:t>РАЗДЕЛ 2. ЧЕЛОВЕЧЕСТВО НА ЗЕМЛЕ</w:t>
      </w:r>
    </w:p>
    <w:p w:rsidR="00111E39" w:rsidRDefault="008B4403">
      <w:pPr>
        <w:spacing w:after="107" w:line="229" w:lineRule="auto"/>
        <w:ind w:left="-3" w:right="0" w:hanging="10"/>
      </w:pPr>
      <w:r>
        <w:rPr>
          <w:rFonts w:ascii="Calibri" w:eastAsia="Calibri" w:hAnsi="Calibri" w:cs="Calibri"/>
          <w:b/>
          <w:sz w:val="22"/>
        </w:rPr>
        <w:t xml:space="preserve">Тема 1. Численность населения </w:t>
      </w:r>
    </w:p>
    <w:p w:rsidR="00111E39" w:rsidRDefault="008B4403">
      <w:pPr>
        <w:spacing w:after="212"/>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5"/>
        </w:numPr>
      </w:pPr>
      <w:r>
        <w:lastRenderedPageBreak/>
        <w:t>Определение, сравнение темпов изменения численности населения отдельных регионов мира по статистическим материалам.</w:t>
      </w:r>
    </w:p>
    <w:p w:rsidR="00111E39" w:rsidRDefault="008B4403">
      <w:pPr>
        <w:numPr>
          <w:ilvl w:val="0"/>
          <w:numId w:val="75"/>
        </w:numPr>
        <w:spacing w:after="218"/>
      </w:pPr>
      <w:r>
        <w:t>Определение и сравнение различий в численности, плотности населения отдельных стран по разным источникам.</w:t>
      </w:r>
    </w:p>
    <w:p w:rsidR="00111E39" w:rsidRDefault="008B4403">
      <w:pPr>
        <w:spacing w:after="107" w:line="229" w:lineRule="auto"/>
        <w:ind w:left="-3" w:right="0" w:hanging="10"/>
      </w:pPr>
      <w:r>
        <w:rPr>
          <w:rFonts w:ascii="Calibri" w:eastAsia="Calibri" w:hAnsi="Calibri" w:cs="Calibri"/>
          <w:b/>
          <w:sz w:val="22"/>
        </w:rPr>
        <w:t>Тема 2. Страны и народы мира</w:t>
      </w:r>
    </w:p>
    <w:p w:rsidR="00111E39" w:rsidRDefault="008B4403">
      <w:pPr>
        <w:spacing w:after="212"/>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 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2"/>
      </w:pPr>
      <w:r>
        <w:t>1. Сравнение занятий населения двух стран по комплексным картам.</w:t>
      </w:r>
    </w:p>
    <w:p w:rsidR="00111E39" w:rsidRDefault="008B4403">
      <w:pPr>
        <w:spacing w:after="113" w:line="228" w:lineRule="auto"/>
        <w:ind w:left="-3" w:right="-15" w:hanging="10"/>
        <w:jc w:val="left"/>
      </w:pPr>
      <w:r>
        <w:rPr>
          <w:rFonts w:ascii="Calibri" w:eastAsia="Calibri" w:hAnsi="Calibri" w:cs="Calibri"/>
          <w:sz w:val="22"/>
        </w:rPr>
        <w:t xml:space="preserve">РАЗДЕЛ 3. МАТЕРИКИ И СТРАНЫ </w:t>
      </w:r>
    </w:p>
    <w:p w:rsidR="00111E39" w:rsidRDefault="008B4403">
      <w:pPr>
        <w:spacing w:after="107" w:line="229" w:lineRule="auto"/>
        <w:ind w:left="-3" w:right="0" w:hanging="10"/>
      </w:pPr>
      <w:r>
        <w:rPr>
          <w:rFonts w:ascii="Calibri" w:eastAsia="Calibri" w:hAnsi="Calibri" w:cs="Calibri"/>
          <w:b/>
          <w:sz w:val="22"/>
        </w:rPr>
        <w:t xml:space="preserve">Тема 1. Южные материки </w:t>
      </w:r>
    </w:p>
    <w:p w:rsidR="00111E39" w:rsidRDefault="008B4403">
      <w:pPr>
        <w:spacing w:after="194"/>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6"/>
        </w:numPr>
      </w:pPr>
      <w:r>
        <w:t>Сравнение географического положения двух (любых) южных материков.</w:t>
      </w:r>
    </w:p>
    <w:p w:rsidR="00111E39" w:rsidRDefault="008B4403">
      <w:pPr>
        <w:numPr>
          <w:ilvl w:val="0"/>
          <w:numId w:val="76"/>
        </w:numPr>
      </w:pPr>
      <w:r>
        <w:t xml:space="preserve">Объяснение годового хода температур и режима выпадения атмосферных осадков в экваториальном климатическом поясе </w:t>
      </w:r>
    </w:p>
    <w:p w:rsidR="00111E39" w:rsidRDefault="008B4403">
      <w:pPr>
        <w:numPr>
          <w:ilvl w:val="0"/>
          <w:numId w:val="76"/>
        </w:numPr>
      </w:pPr>
      <w:r>
        <w:t>Сравнение особенностей климата Африки, Южной Америки и Австралии по плану.</w:t>
      </w:r>
    </w:p>
    <w:p w:rsidR="00111E39" w:rsidRDefault="008B4403">
      <w:pPr>
        <w:numPr>
          <w:ilvl w:val="0"/>
          <w:numId w:val="76"/>
        </w:numPr>
      </w:pPr>
      <w:r>
        <w:t>Описание Австралии или одной из стран Африки или Южной Америки по географическим картам.</w:t>
      </w:r>
    </w:p>
    <w:p w:rsidR="00111E39" w:rsidRDefault="008B4403">
      <w:pPr>
        <w:numPr>
          <w:ilvl w:val="0"/>
          <w:numId w:val="76"/>
        </w:numPr>
        <w:spacing w:after="200"/>
      </w:pPr>
      <w:r>
        <w:lastRenderedPageBreak/>
        <w:t>Объяснение особенностей размещения населения  Австралии или одной из стран Африки или Южной Америки.</w:t>
      </w:r>
    </w:p>
    <w:p w:rsidR="00111E39" w:rsidRDefault="008B4403">
      <w:pPr>
        <w:spacing w:after="107" w:line="229" w:lineRule="auto"/>
        <w:ind w:left="-3" w:right="0" w:hanging="10"/>
      </w:pPr>
      <w:r>
        <w:rPr>
          <w:rFonts w:ascii="Calibri" w:eastAsia="Calibri" w:hAnsi="Calibri" w:cs="Calibri"/>
          <w:b/>
          <w:sz w:val="22"/>
        </w:rPr>
        <w:t>Тема 2. Северные материки</w:t>
      </w:r>
    </w:p>
    <w:p w:rsidR="00111E39" w:rsidRDefault="008B4403">
      <w:pPr>
        <w:spacing w:after="194"/>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7"/>
        </w:numPr>
      </w:pPr>
      <w:r>
        <w:t xml:space="preserve">Объяснение распространения зон современного вулканизма и землетрясений на территории Северной Америки и Евразии. </w:t>
      </w:r>
    </w:p>
    <w:p w:rsidR="00111E39" w:rsidRDefault="008B4403">
      <w:pPr>
        <w:numPr>
          <w:ilvl w:val="0"/>
          <w:numId w:val="77"/>
        </w:numPr>
      </w:pPr>
      <w:r>
        <w:t>Объяснение климатических различий территорий, находящихся на одной географической широте, на примере умеренного климатического пляса.</w:t>
      </w:r>
    </w:p>
    <w:p w:rsidR="00111E39" w:rsidRDefault="008B4403">
      <w:pPr>
        <w:numPr>
          <w:ilvl w:val="0"/>
          <w:numId w:val="77"/>
        </w:numPr>
      </w:pPr>
      <w:r>
        <w:t>Представление в виде таблицы информации о компонентах природы одной из природных зон на основе анализа нескольких источников информации.</w:t>
      </w:r>
    </w:p>
    <w:p w:rsidR="00111E39" w:rsidRDefault="008B4403">
      <w:pPr>
        <w:numPr>
          <w:ilvl w:val="0"/>
          <w:numId w:val="77"/>
        </w:numPr>
        <w:spacing w:after="200"/>
      </w:pPr>
      <w: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11E39" w:rsidRDefault="008B4403">
      <w:pPr>
        <w:spacing w:after="107" w:line="229" w:lineRule="auto"/>
        <w:ind w:left="-3" w:right="0" w:hanging="10"/>
      </w:pPr>
      <w:r>
        <w:rPr>
          <w:rFonts w:ascii="Calibri" w:eastAsia="Calibri" w:hAnsi="Calibri" w:cs="Calibri"/>
          <w:b/>
          <w:sz w:val="22"/>
        </w:rPr>
        <w:t xml:space="preserve">Тема 3. Взаимодействие природы и общества </w:t>
      </w:r>
    </w:p>
    <w:p w:rsidR="00111E39" w:rsidRDefault="008B4403">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11E39" w:rsidRDefault="008B4403">
      <w:pPr>
        <w:spacing w:after="206"/>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472"/>
      </w:pPr>
      <w:r>
        <w:lastRenderedPageBreak/>
        <w:t>1. Характеристика изменений компонентов природы на территории одной из стран мира в результате деятельности человека.</w:t>
      </w:r>
    </w:p>
    <w:p w:rsidR="00111E39" w:rsidRDefault="008B4403">
      <w:pPr>
        <w:spacing w:after="57" w:line="228" w:lineRule="auto"/>
        <w:ind w:left="-4" w:right="-15" w:hanging="9"/>
        <w:jc w:val="left"/>
      </w:pPr>
      <w:r>
        <w:rPr>
          <w:rFonts w:ascii="Calibri" w:eastAsia="Calibri" w:hAnsi="Calibri" w:cs="Calibri"/>
          <w:b/>
          <w:sz w:val="24"/>
        </w:rPr>
        <w:t xml:space="preserve">8 КЛАСС </w:t>
      </w:r>
    </w:p>
    <w:p w:rsidR="00111E39" w:rsidRDefault="008B4403">
      <w:pPr>
        <w:spacing w:after="13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4150" name="Group 82415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728" name="Shape 4072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C0C7F8A" id="Group 82415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tzWGg2cCAADaBQAADgAAAAAAAAAAAAAAAAAuAgAAZHJzL2Uy&#10;b0RvYy54bWxQSwECLQAUAAYACAAAACEAhO/ZR9kAAAADAQAADwAAAAAAAAAAAAAAAADBBAAAZHJz&#10;L2Rvd25yZXYueG1sUEsFBgAAAAAEAAQA8wAAAMcFAAAAAA==&#10;">
                <v:shape id="Shape 4072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dwMIA&#10;AADeAAAADwAAAGRycy9kb3ducmV2LnhtbERPz2vCMBS+D/Y/hCd4m6kiW+mMIoNt0tvqwOsjebbV&#10;5iU0WVv/++UgePz4fm92k+3EQH1oHStYLjIQxNqZlmsFv8fPlxxEiMgGO8ek4EYBdtvnpw0Wxo38&#10;Q0MVa5FCOBSooInRF1IG3ZDFsHCeOHFn11uMCfa1ND2OKdx2cpVlr9Jiy6mhQU8fDelr9WcVXPzh&#10;9n0ah69K+jyftC6pPJVKzWfT/h1EpCk+xHf3wShYZ2+rtDfdSV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F3AwgAAAN4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272" w:line="228" w:lineRule="auto"/>
        <w:ind w:left="-3" w:right="-15" w:hanging="10"/>
        <w:jc w:val="left"/>
      </w:pPr>
      <w:r>
        <w:rPr>
          <w:rFonts w:ascii="Calibri" w:eastAsia="Calibri" w:hAnsi="Calibri" w:cs="Calibri"/>
          <w:sz w:val="22"/>
        </w:rPr>
        <w:t xml:space="preserve">РАЗДЕЛ 1. ГЕОГРАФИЧЕСКОЕ ПРОСТРАНСТВО РОССИИ </w:t>
      </w:r>
    </w:p>
    <w:p w:rsidR="00111E39" w:rsidRDefault="008B4403">
      <w:pPr>
        <w:spacing w:after="107" w:line="229" w:lineRule="auto"/>
        <w:ind w:left="-3" w:right="0" w:hanging="10"/>
      </w:pPr>
      <w:r>
        <w:rPr>
          <w:rFonts w:ascii="Calibri" w:eastAsia="Calibri" w:hAnsi="Calibri" w:cs="Calibri"/>
          <w:b/>
          <w:sz w:val="22"/>
        </w:rPr>
        <w:t xml:space="preserve">Тема 1. История формирования и освоения территории России </w:t>
      </w:r>
    </w:p>
    <w:p w:rsidR="00111E39" w:rsidRDefault="008B4403">
      <w:pPr>
        <w:spacing w:after="206"/>
      </w:pPr>
      <w: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3"/>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111E39" w:rsidRDefault="008B4403">
      <w:pPr>
        <w:spacing w:after="107" w:line="229" w:lineRule="auto"/>
        <w:ind w:left="-3" w:right="0" w:hanging="10"/>
      </w:pPr>
      <w:r>
        <w:rPr>
          <w:rFonts w:ascii="Calibri" w:eastAsia="Calibri" w:hAnsi="Calibri" w:cs="Calibri"/>
          <w:b/>
          <w:sz w:val="22"/>
        </w:rPr>
        <w:t xml:space="preserve">Тема 2. Географическое положение и границы России </w:t>
      </w:r>
    </w:p>
    <w:p w:rsidR="00111E39" w:rsidRDefault="008B4403">
      <w:pPr>
        <w:spacing w:after="213"/>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111E39" w:rsidRDefault="008B4403">
      <w:pPr>
        <w:spacing w:after="107" w:line="229" w:lineRule="auto"/>
        <w:ind w:left="-3" w:right="0" w:hanging="10"/>
      </w:pPr>
      <w:r>
        <w:rPr>
          <w:rFonts w:ascii="Calibri" w:eastAsia="Calibri" w:hAnsi="Calibri" w:cs="Calibri"/>
          <w:b/>
          <w:sz w:val="22"/>
        </w:rPr>
        <w:t xml:space="preserve">Тема 3. Время на территории России </w:t>
      </w:r>
    </w:p>
    <w:p w:rsidR="00111E39" w:rsidRDefault="008B4403">
      <w:r>
        <w:t>Россия на карте часовых поясов мира. Карта часовых зон России. Местное, поясное и зональное время: роль в хозяйстве и жизни людей.</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02"/>
      </w:pPr>
      <w:r>
        <w:t>1. Определение различия во времени для разных городов России по карте часовых зон.</w:t>
      </w:r>
    </w:p>
    <w:p w:rsidR="00111E39" w:rsidRDefault="008B4403">
      <w:pPr>
        <w:spacing w:after="32" w:line="229" w:lineRule="auto"/>
        <w:ind w:left="-3" w:right="0" w:hanging="10"/>
      </w:pPr>
      <w:r>
        <w:rPr>
          <w:rFonts w:ascii="Calibri" w:eastAsia="Calibri" w:hAnsi="Calibri" w:cs="Calibri"/>
          <w:b/>
          <w:sz w:val="22"/>
        </w:rPr>
        <w:t xml:space="preserve">Тема 4. Административно-территориальное устройство России. </w:t>
      </w:r>
    </w:p>
    <w:p w:rsidR="00111E39" w:rsidRDefault="008B4403">
      <w:pPr>
        <w:spacing w:after="107" w:line="229" w:lineRule="auto"/>
        <w:ind w:left="-3" w:right="0" w:hanging="10"/>
      </w:pPr>
      <w:r>
        <w:rPr>
          <w:rFonts w:ascii="Calibri" w:eastAsia="Calibri" w:hAnsi="Calibri" w:cs="Calibri"/>
          <w:b/>
          <w:sz w:val="22"/>
        </w:rPr>
        <w:t xml:space="preserve">Районирование территории </w:t>
      </w:r>
    </w:p>
    <w:p w:rsidR="00111E39" w:rsidRDefault="008B4403">
      <w:pPr>
        <w:spacing w:after="195"/>
      </w:pPr>
      <w:r>
        <w:t xml:space="preserve">Федеративное устройство России. Субъекты Российской Федерации, их равноправие и разнообразие. Основные виды субъектов Российской </w:t>
      </w:r>
      <w:r>
        <w:lastRenderedPageBreak/>
        <w:t>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29"/>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11E39" w:rsidRDefault="008B4403">
      <w:pPr>
        <w:spacing w:after="113" w:line="228" w:lineRule="auto"/>
        <w:ind w:left="-3" w:right="-15" w:hanging="10"/>
        <w:jc w:val="left"/>
      </w:pPr>
      <w:r>
        <w:rPr>
          <w:rFonts w:ascii="Calibri" w:eastAsia="Calibri" w:hAnsi="Calibri" w:cs="Calibri"/>
          <w:sz w:val="22"/>
        </w:rPr>
        <w:t xml:space="preserve">РАЗДЕЛ 2. ПРИРОДА РОССИИ </w:t>
      </w:r>
    </w:p>
    <w:p w:rsidR="00111E39" w:rsidRDefault="008B4403">
      <w:pPr>
        <w:spacing w:after="107" w:line="229" w:lineRule="auto"/>
        <w:ind w:left="-3" w:right="0" w:hanging="10"/>
      </w:pPr>
      <w:r>
        <w:rPr>
          <w:rFonts w:ascii="Calibri" w:eastAsia="Calibri" w:hAnsi="Calibri" w:cs="Calibri"/>
          <w:b/>
          <w:sz w:val="22"/>
        </w:rPr>
        <w:t xml:space="preserve">Тема 1. Природные условия и ресурсы России </w:t>
      </w:r>
    </w:p>
    <w:p w:rsidR="00111E39" w:rsidRDefault="008B4403">
      <w:pPr>
        <w:spacing w:after="195"/>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02"/>
      </w:pPr>
      <w:r>
        <w:t>1. Характеристика природно-ресурсного капитала своего края по картам и статистическим материалам.</w:t>
      </w:r>
    </w:p>
    <w:p w:rsidR="00111E39" w:rsidRDefault="008B4403">
      <w:pPr>
        <w:spacing w:after="107" w:line="229" w:lineRule="auto"/>
        <w:ind w:left="-3" w:right="2191" w:hanging="10"/>
      </w:pPr>
      <w:r>
        <w:rPr>
          <w:rFonts w:ascii="Calibri" w:eastAsia="Calibri" w:hAnsi="Calibri" w:cs="Calibri"/>
          <w:b/>
          <w:sz w:val="22"/>
        </w:rPr>
        <w:t xml:space="preserve">Тема 2. Геологическое строение, рельеф и полезные ископаемые </w:t>
      </w:r>
    </w:p>
    <w:p w:rsidR="00111E39" w:rsidRDefault="008B4403">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11E39" w:rsidRDefault="008B4403">
      <w:pPr>
        <w:spacing w:after="205"/>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w:t>
      </w:r>
      <w:r>
        <w:lastRenderedPageBreak/>
        <w:t>деятельности человека. Антропогенные формы рельефа. Особенности рельефа своего края.</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8"/>
        </w:numPr>
      </w:pPr>
      <w:r>
        <w:t>Объяснение  распространения по территории России опасных геологических явлений.</w:t>
      </w:r>
    </w:p>
    <w:p w:rsidR="00111E39" w:rsidRDefault="008B4403">
      <w:pPr>
        <w:numPr>
          <w:ilvl w:val="0"/>
          <w:numId w:val="78"/>
        </w:numPr>
        <w:spacing w:after="211"/>
      </w:pPr>
      <w:r>
        <w:t>Объяснение особенностей рельефа своего края.</w:t>
      </w:r>
    </w:p>
    <w:p w:rsidR="00111E39" w:rsidRDefault="008B4403">
      <w:pPr>
        <w:spacing w:after="107" w:line="229" w:lineRule="auto"/>
        <w:ind w:left="-3" w:right="0" w:hanging="10"/>
      </w:pPr>
      <w:r>
        <w:rPr>
          <w:rFonts w:ascii="Calibri" w:eastAsia="Calibri" w:hAnsi="Calibri" w:cs="Calibri"/>
          <w:b/>
          <w:sz w:val="22"/>
        </w:rPr>
        <w:t xml:space="preserve">Тема 3. Климат и климатические ресурсы </w:t>
      </w:r>
    </w:p>
    <w:p w:rsidR="00111E39" w:rsidRDefault="008B4403">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11E39" w:rsidRDefault="008B4403">
      <w:pPr>
        <w:spacing w:after="211"/>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 мата своего края.</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79"/>
        </w:numPr>
      </w:pPr>
      <w:r>
        <w:t>Описание и прогнозирование погоды территории по карте погоды.</w:t>
      </w:r>
    </w:p>
    <w:p w:rsidR="00111E39" w:rsidRDefault="008B4403">
      <w:pPr>
        <w:numPr>
          <w:ilvl w:val="0"/>
          <w:numId w:val="79"/>
        </w:numPr>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111E39" w:rsidRDefault="008B4403">
      <w:pPr>
        <w:numPr>
          <w:ilvl w:val="0"/>
          <w:numId w:val="79"/>
        </w:numPr>
        <w:spacing w:after="217"/>
      </w:pPr>
      <w:r>
        <w:t>Оценка влияния основных климатических показателей своего края на жизнь и хозяйственную деятельность населения.</w:t>
      </w:r>
    </w:p>
    <w:p w:rsidR="00111E39" w:rsidRDefault="008B4403">
      <w:pPr>
        <w:spacing w:after="107" w:line="229" w:lineRule="auto"/>
        <w:ind w:left="-3" w:right="0" w:hanging="10"/>
      </w:pPr>
      <w:r>
        <w:rPr>
          <w:rFonts w:ascii="Calibri" w:eastAsia="Calibri" w:hAnsi="Calibri" w:cs="Calibri"/>
          <w:b/>
          <w:sz w:val="22"/>
        </w:rPr>
        <w:t xml:space="preserve">Тема 4. Моря России. Внутренние воды и водные ресурсы </w:t>
      </w:r>
    </w:p>
    <w:p w:rsidR="00111E39" w:rsidRDefault="008B4403">
      <w:r>
        <w:t xml:space="preserve">Моря как аквальные ПК. Реки России. Распределение рек по бассейнам океанов. Главные речные системы России. Опасные гидрологические </w:t>
      </w:r>
      <w:r>
        <w:lastRenderedPageBreak/>
        <w:t>природные явления и их распространение по территории России. Роль рек в жизни населения и развитии хозяйства России.</w:t>
      </w:r>
    </w:p>
    <w:p w:rsidR="00111E39" w:rsidRDefault="008B4403">
      <w:pPr>
        <w:spacing w:after="211"/>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80"/>
        </w:numPr>
      </w:pPr>
      <w:r>
        <w:t>Сравнение особенностей режима и характера течения двух рек России.</w:t>
      </w:r>
    </w:p>
    <w:p w:rsidR="00111E39" w:rsidRDefault="008B4403">
      <w:pPr>
        <w:numPr>
          <w:ilvl w:val="0"/>
          <w:numId w:val="80"/>
        </w:numPr>
        <w:spacing w:after="217"/>
      </w:pPr>
      <w:r>
        <w:t>Объяснение распространения опасных гидрологических природных явлений на территории страны.</w:t>
      </w:r>
    </w:p>
    <w:p w:rsidR="00111E39" w:rsidRDefault="008B4403">
      <w:pPr>
        <w:spacing w:after="107" w:line="229" w:lineRule="auto"/>
        <w:ind w:left="-3" w:right="0" w:hanging="10"/>
      </w:pPr>
      <w:r>
        <w:rPr>
          <w:rFonts w:ascii="Calibri" w:eastAsia="Calibri" w:hAnsi="Calibri" w:cs="Calibri"/>
          <w:b/>
          <w:sz w:val="22"/>
        </w:rPr>
        <w:t xml:space="preserve">Тема 5. Природно-хозяйственные зоны </w:t>
      </w:r>
    </w:p>
    <w:p w:rsidR="00111E39" w:rsidRDefault="008B4403">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11E39" w:rsidRDefault="008B4403">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11E39" w:rsidRDefault="008B4403">
      <w:r>
        <w:t xml:space="preserve">Природно-хозяйственные зоны России: взаимосвязь и взаимообусловленность их компонентов. </w:t>
      </w:r>
    </w:p>
    <w:p w:rsidR="00111E39" w:rsidRDefault="008B4403">
      <w:pPr>
        <w:ind w:left="227" w:firstLine="0"/>
      </w:pPr>
      <w:r>
        <w:t xml:space="preserve">Высотная поясность в горах на территории России. </w:t>
      </w:r>
    </w:p>
    <w:p w:rsidR="00111E39" w:rsidRDefault="008B4403">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11E39" w:rsidRDefault="008B4403">
      <w:pPr>
        <w:spacing w:after="181"/>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81"/>
        </w:numPr>
      </w:pPr>
      <w:r>
        <w:t>Объяснение различий структуры высотной поясности в горных системах.</w:t>
      </w:r>
    </w:p>
    <w:p w:rsidR="00111E39" w:rsidRDefault="008B4403">
      <w:pPr>
        <w:numPr>
          <w:ilvl w:val="0"/>
          <w:numId w:val="81"/>
        </w:numPr>
        <w:spacing w:after="252"/>
      </w:pPr>
      <w:r>
        <w:t xml:space="preserve">Анализ различных точек зрения о влиянии глобальных климатических изменений на природу, на жизнь и хозяйственную </w:t>
      </w:r>
      <w:r>
        <w:lastRenderedPageBreak/>
        <w:t>деятельность населения на основе анализа нескольких источников информации.</w:t>
      </w:r>
    </w:p>
    <w:p w:rsidR="00111E39" w:rsidRDefault="008B4403">
      <w:pPr>
        <w:spacing w:after="113" w:line="228" w:lineRule="auto"/>
        <w:ind w:left="-3" w:right="-15" w:hanging="10"/>
        <w:jc w:val="left"/>
      </w:pPr>
      <w:r>
        <w:rPr>
          <w:rFonts w:ascii="Calibri" w:eastAsia="Calibri" w:hAnsi="Calibri" w:cs="Calibri"/>
          <w:sz w:val="22"/>
        </w:rPr>
        <w:t xml:space="preserve">РАЗДЕЛ 3. НАСЕЛЕНИЕ РОССИИ </w:t>
      </w:r>
    </w:p>
    <w:p w:rsidR="00111E39" w:rsidRDefault="008B4403">
      <w:pPr>
        <w:spacing w:after="107" w:line="229" w:lineRule="auto"/>
        <w:ind w:left="-3" w:right="0" w:hanging="10"/>
      </w:pPr>
      <w:r>
        <w:rPr>
          <w:rFonts w:ascii="Calibri" w:eastAsia="Calibri" w:hAnsi="Calibri" w:cs="Calibri"/>
          <w:b/>
          <w:sz w:val="22"/>
        </w:rPr>
        <w:t>Тема 1. Численность населения России</w:t>
      </w:r>
    </w:p>
    <w:p w:rsidR="00111E39" w:rsidRDefault="008B4403">
      <w:pPr>
        <w:spacing w:after="181"/>
      </w:pPr>
      <w:r>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9"/>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11E39" w:rsidRDefault="008B4403">
      <w:pPr>
        <w:spacing w:after="107" w:line="229" w:lineRule="auto"/>
        <w:ind w:left="-3" w:right="229" w:hanging="10"/>
      </w:pPr>
      <w:r>
        <w:rPr>
          <w:rFonts w:ascii="Calibri" w:eastAsia="Calibri" w:hAnsi="Calibri" w:cs="Calibri"/>
          <w:b/>
          <w:sz w:val="22"/>
        </w:rPr>
        <w:t>Тема 2. Территориальные особенности размещения населения России</w:t>
      </w:r>
    </w:p>
    <w:p w:rsidR="00111E39" w:rsidRDefault="008B4403">
      <w:pPr>
        <w:spacing w:after="219"/>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111E39" w:rsidRDefault="008B4403">
      <w:pPr>
        <w:spacing w:after="107" w:line="229" w:lineRule="auto"/>
        <w:ind w:left="-3" w:right="0" w:hanging="10"/>
      </w:pPr>
      <w:r>
        <w:rPr>
          <w:rFonts w:ascii="Calibri" w:eastAsia="Calibri" w:hAnsi="Calibri" w:cs="Calibri"/>
          <w:b/>
          <w:sz w:val="22"/>
        </w:rPr>
        <w:t xml:space="preserve">Тема 3. Народы и религии России </w:t>
      </w:r>
    </w:p>
    <w:p w:rsidR="00111E39" w:rsidRDefault="008B4403">
      <w:pPr>
        <w:spacing w:after="181"/>
      </w:pPr>
      <w:r>
        <w:lastRenderedPageBreak/>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9"/>
      </w:pPr>
      <w:r>
        <w:t>1. Построение картограммы «Доля титульных этносов в численности населения республик и автономных округов РФ».</w:t>
      </w:r>
    </w:p>
    <w:p w:rsidR="00111E39" w:rsidRDefault="008B4403">
      <w:pPr>
        <w:spacing w:after="107" w:line="229" w:lineRule="auto"/>
        <w:ind w:left="-3" w:right="0" w:hanging="10"/>
      </w:pPr>
      <w:r>
        <w:rPr>
          <w:rFonts w:ascii="Calibri" w:eastAsia="Calibri" w:hAnsi="Calibri" w:cs="Calibri"/>
          <w:b/>
          <w:sz w:val="22"/>
        </w:rPr>
        <w:t>Тема 4. Половой и возрастной состав населения России</w:t>
      </w:r>
    </w:p>
    <w:p w:rsidR="00111E39" w:rsidRDefault="008B4403">
      <w:pPr>
        <w:spacing w:after="181"/>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 и мужского и женского населения России. </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9"/>
      </w:pPr>
      <w:r>
        <w:t>1. Объяснение динамики половозрастного состава населения России на основе анализа половозрастных пирамид.</w:t>
      </w:r>
    </w:p>
    <w:p w:rsidR="00111E39" w:rsidRDefault="008B4403">
      <w:pPr>
        <w:spacing w:after="107" w:line="229" w:lineRule="auto"/>
        <w:ind w:left="-3" w:right="0" w:hanging="10"/>
      </w:pPr>
      <w:r>
        <w:rPr>
          <w:rFonts w:ascii="Calibri" w:eastAsia="Calibri" w:hAnsi="Calibri" w:cs="Calibri"/>
          <w:b/>
          <w:sz w:val="22"/>
        </w:rPr>
        <w:t>Тема 5. Человеческий капитал России</w:t>
      </w:r>
    </w:p>
    <w:p w:rsidR="00111E39" w:rsidRDefault="008B4403">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421"/>
      </w:pPr>
      <w:r>
        <w:t>1. Классификация Федеральных округов по особенностям естественного и механического движения населения.</w:t>
      </w:r>
    </w:p>
    <w:p w:rsidR="00111E39" w:rsidRDefault="008B4403">
      <w:pPr>
        <w:spacing w:after="57" w:line="228" w:lineRule="auto"/>
        <w:ind w:left="-4" w:right="-15" w:hanging="9"/>
        <w:jc w:val="left"/>
      </w:pPr>
      <w:r>
        <w:rPr>
          <w:rFonts w:ascii="Calibri" w:eastAsia="Calibri" w:hAnsi="Calibri" w:cs="Calibri"/>
          <w:b/>
          <w:sz w:val="24"/>
        </w:rPr>
        <w:t xml:space="preserve">9 КЛАСС </w:t>
      </w:r>
    </w:p>
    <w:p w:rsidR="00111E39" w:rsidRDefault="008B4403">
      <w:pPr>
        <w:spacing w:after="14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4756" name="Group 82475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0993" name="Shape 4099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56ED159" id="Group 82475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NLISVdoAgAA2gUAAA4AAAAAAAAAAAAAAAAALgIAAGRycy9l&#10;Mm9Eb2MueG1sUEsBAi0AFAAGAAgAAAAhAITv2UfZAAAAAwEAAA8AAAAAAAAAAAAAAAAAwgQAAGRy&#10;cy9kb3ducmV2LnhtbFBLBQYAAAAABAAEAPMAAADIBQAAAAA=&#10;">
                <v:shape id="Shape 4099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dncYA&#10;AADeAAAADwAAAGRycy9kb3ducmV2LnhtbESPwWrDMBBE74H+g9hCb4ncNBTHjRJKIW3wrU4h10Xa&#10;2m6tlbBU2/n7KhDIcZiZN8xmN9lODNSH1rGCx0UGglg703Kt4Ou4n+cgQkQ22DkmBWcKsNvezTZY&#10;GDfyJw1VrEWCcChQQROjL6QMuiGLYeE8cfK+XW8xJtnX0vQ4Jrjt5DLLnqXFltNCg57eGtK/1Z9V&#10;8OMP54/TOLxX0uf5pHVJ5alU6uF+en0BEWmKt/C1fTAKVtl6/QSXO+k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6dn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78" w:line="228" w:lineRule="auto"/>
        <w:ind w:left="-3" w:right="-15" w:hanging="10"/>
        <w:jc w:val="left"/>
      </w:pPr>
      <w:r>
        <w:rPr>
          <w:rFonts w:ascii="Calibri" w:eastAsia="Calibri" w:hAnsi="Calibri" w:cs="Calibri"/>
          <w:sz w:val="22"/>
        </w:rPr>
        <w:t xml:space="preserve">РАЗДЕЛ 4. ХОЗЯЙСТВО РОССИИ </w:t>
      </w:r>
    </w:p>
    <w:p w:rsidR="00111E39" w:rsidRDefault="008B4403">
      <w:pPr>
        <w:spacing w:after="107" w:line="229" w:lineRule="auto"/>
        <w:ind w:left="-3" w:right="0" w:hanging="10"/>
      </w:pPr>
      <w:r>
        <w:rPr>
          <w:rFonts w:ascii="Calibri" w:eastAsia="Calibri" w:hAnsi="Calibri" w:cs="Calibri"/>
          <w:b/>
          <w:sz w:val="22"/>
        </w:rPr>
        <w:t xml:space="preserve">Тема 1. Общая характеристика хозяйства России </w:t>
      </w:r>
    </w:p>
    <w:p w:rsidR="00111E39" w:rsidRDefault="008B4403">
      <w: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11E39" w:rsidRDefault="008B4403">
      <w:pPr>
        <w:spacing w:after="219"/>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111E39" w:rsidRDefault="008B4403">
      <w:pPr>
        <w:spacing w:after="107" w:line="229" w:lineRule="auto"/>
        <w:ind w:left="-3" w:right="0" w:hanging="10"/>
      </w:pPr>
      <w:r>
        <w:rPr>
          <w:rFonts w:ascii="Calibri" w:eastAsia="Calibri" w:hAnsi="Calibri" w:cs="Calibri"/>
          <w:b/>
          <w:sz w:val="22"/>
        </w:rPr>
        <w:t xml:space="preserve">Тема 2. Топливно-энергетический комплекс (ТЭК) </w:t>
      </w:r>
    </w:p>
    <w:p w:rsidR="00111E39" w:rsidRDefault="008B4403">
      <w:pPr>
        <w:spacing w:after="208"/>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82"/>
        </w:numPr>
      </w:pPr>
      <w:r>
        <w:t>Анализ статистических и текстовых материалов с целью сравнения стоимости электроэнергии для населения России в различных регионах.</w:t>
      </w:r>
    </w:p>
    <w:p w:rsidR="00111E39" w:rsidRDefault="008B4403">
      <w:pPr>
        <w:numPr>
          <w:ilvl w:val="0"/>
          <w:numId w:val="82"/>
        </w:numPr>
        <w:spacing w:after="215"/>
      </w:pPr>
      <w:r>
        <w:t>Сравнительная оценка возможностей для развития энергетики ВИЭ в отдельных регионах страны.</w:t>
      </w:r>
    </w:p>
    <w:p w:rsidR="00111E39" w:rsidRDefault="008B4403">
      <w:pPr>
        <w:spacing w:after="107" w:line="229" w:lineRule="auto"/>
        <w:ind w:left="-3" w:right="0" w:hanging="10"/>
      </w:pPr>
      <w:r>
        <w:rPr>
          <w:rFonts w:ascii="Calibri" w:eastAsia="Calibri" w:hAnsi="Calibri" w:cs="Calibri"/>
          <w:b/>
          <w:sz w:val="22"/>
        </w:rPr>
        <w:t>Тема 3. Металлургический комплекс</w:t>
      </w:r>
    </w:p>
    <w:p w:rsidR="00111E39" w:rsidRDefault="008B4403">
      <w:pPr>
        <w:spacing w:after="215"/>
      </w:pPr>
      <w:r>
        <w:lastRenderedPageBreak/>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p>
    <w:p w:rsidR="00111E39" w:rsidRDefault="008B4403">
      <w:pPr>
        <w:spacing w:after="107" w:line="229" w:lineRule="auto"/>
        <w:ind w:left="-3" w:right="0" w:hanging="10"/>
      </w:pPr>
      <w:r>
        <w:rPr>
          <w:rFonts w:ascii="Calibri" w:eastAsia="Calibri" w:hAnsi="Calibri" w:cs="Calibri"/>
          <w:b/>
          <w:sz w:val="22"/>
        </w:rPr>
        <w:t>Тема 4. Машиностроительный комплекс</w:t>
      </w:r>
    </w:p>
    <w:p w:rsidR="00111E39" w:rsidRDefault="008B4403">
      <w:pPr>
        <w:spacing w:after="208"/>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5"/>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11E39" w:rsidRDefault="008B4403">
      <w:pPr>
        <w:spacing w:after="107" w:line="229" w:lineRule="auto"/>
        <w:ind w:left="-3" w:right="0" w:hanging="10"/>
      </w:pPr>
      <w:r>
        <w:rPr>
          <w:rFonts w:ascii="Calibri" w:eastAsia="Calibri" w:hAnsi="Calibri" w:cs="Calibri"/>
          <w:b/>
          <w:sz w:val="22"/>
        </w:rPr>
        <w:t>Тема 5. Химико-лесной комплекс</w:t>
      </w:r>
    </w:p>
    <w:p w:rsidR="00111E39" w:rsidRDefault="008B4403">
      <w:pPr>
        <w:spacing w:after="113" w:line="228" w:lineRule="auto"/>
        <w:ind w:left="-3" w:right="-15" w:hanging="10"/>
        <w:jc w:val="left"/>
      </w:pPr>
      <w:r>
        <w:rPr>
          <w:rFonts w:ascii="Calibri" w:eastAsia="Calibri" w:hAnsi="Calibri" w:cs="Calibri"/>
          <w:sz w:val="22"/>
        </w:rPr>
        <w:t>Химическая промышленность</w:t>
      </w:r>
    </w:p>
    <w:p w:rsidR="00111E39" w:rsidRDefault="008B4403">
      <w:pPr>
        <w:spacing w:after="211"/>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 «Стратегии развития химического и нефтехимического комплекса на период до 2030  года».</w:t>
      </w:r>
    </w:p>
    <w:p w:rsidR="00111E39" w:rsidRDefault="008B4403">
      <w:pPr>
        <w:spacing w:after="113" w:line="228" w:lineRule="auto"/>
        <w:ind w:left="-3" w:right="-15" w:hanging="10"/>
        <w:jc w:val="left"/>
      </w:pPr>
      <w:r>
        <w:rPr>
          <w:rFonts w:ascii="Calibri" w:eastAsia="Calibri" w:hAnsi="Calibri" w:cs="Calibri"/>
          <w:sz w:val="22"/>
        </w:rPr>
        <w:t>Лесопромышленный комплекс</w:t>
      </w:r>
    </w:p>
    <w:p w:rsidR="00111E39" w:rsidRDefault="008B4403">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w:t>
      </w:r>
      <w:r>
        <w:lastRenderedPageBreak/>
        <w:t xml:space="preserve">Факторы размещения предприятий. География важнейших отраслей: основные районы и лесоперерабатывающие комплексы. </w:t>
      </w:r>
    </w:p>
    <w:p w:rsidR="00111E39" w:rsidRDefault="008B4403">
      <w:pPr>
        <w:spacing w:after="211" w:line="245" w:lineRule="auto"/>
        <w:ind w:left="0" w:right="0" w:firstLine="227"/>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8" w:line="245" w:lineRule="auto"/>
        <w:ind w:left="0" w:right="0" w:firstLine="227"/>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w:t>
      </w:r>
    </w:p>
    <w:p w:rsidR="00111E39" w:rsidRDefault="008B4403">
      <w:pPr>
        <w:spacing w:after="107" w:line="229" w:lineRule="auto"/>
        <w:ind w:left="-3" w:right="0" w:hanging="10"/>
      </w:pPr>
      <w:r>
        <w:rPr>
          <w:rFonts w:ascii="Calibri" w:eastAsia="Calibri" w:hAnsi="Calibri" w:cs="Calibri"/>
          <w:b/>
          <w:sz w:val="22"/>
        </w:rPr>
        <w:t>Тема 6. Агропромышленный комплекс (АПК)</w:t>
      </w:r>
    </w:p>
    <w:p w:rsidR="00111E39" w:rsidRDefault="008B4403">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11E39" w:rsidRDefault="008B4403">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351"/>
      </w:pPr>
      <w:r>
        <w:t>1. Определение влияния природных и социальных факторов на размещение отраслей АПК.</w:t>
      </w:r>
    </w:p>
    <w:p w:rsidR="00111E39" w:rsidRDefault="008B4403">
      <w:pPr>
        <w:spacing w:after="107" w:line="229" w:lineRule="auto"/>
        <w:ind w:left="-3" w:right="0" w:hanging="10"/>
      </w:pPr>
      <w:r>
        <w:rPr>
          <w:rFonts w:ascii="Calibri" w:eastAsia="Calibri" w:hAnsi="Calibri" w:cs="Calibri"/>
          <w:b/>
          <w:sz w:val="22"/>
        </w:rPr>
        <w:t xml:space="preserve">Тема 7. Инфраструктурный комплекс </w:t>
      </w:r>
    </w:p>
    <w:p w:rsidR="00111E39" w:rsidRDefault="008B4403">
      <w:r>
        <w:t xml:space="preserve">Состав: транспорт, информационная инфраструктура; сфера обслуживания, рекреационное хозяйство — место и значение в хозяйстве. </w:t>
      </w:r>
    </w:p>
    <w:p w:rsidR="00111E39" w:rsidRDefault="008B4403">
      <w:r>
        <w:t xml:space="preserve">Транспорт и связь. Состав, место и значение в хозяйстве. Морской, внутренний водный, железнодорожный, автомобильный, воздушный и </w:t>
      </w:r>
      <w:r>
        <w:lastRenderedPageBreak/>
        <w:t xml:space="preserve">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111E39" w:rsidRDefault="008B4403">
      <w:pPr>
        <w:ind w:left="227" w:firstLine="0"/>
      </w:pPr>
      <w:r>
        <w:t xml:space="preserve">Транспорт и охрана окружающей среды. </w:t>
      </w:r>
    </w:p>
    <w:p w:rsidR="00111E39" w:rsidRDefault="008B4403">
      <w:r>
        <w:t xml:space="preserve">Информационная инфраструктура. Рекреационное хозяйство. Особенности сферы обслуживания своего края. </w:t>
      </w:r>
    </w:p>
    <w:p w:rsidR="00111E39" w:rsidRDefault="008B4403">
      <w:pPr>
        <w:spacing w:after="216" w:line="245" w:lineRule="auto"/>
        <w:ind w:left="0" w:right="0" w:firstLine="227"/>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83"/>
        </w:numPr>
      </w:pPr>
      <w:r>
        <w:t>Анализ статистических данных с целью определения доли отдельных морских бассейнов в грузоперевозках и объяснение выявленных различий.</w:t>
      </w:r>
    </w:p>
    <w:p w:rsidR="00111E39" w:rsidRDefault="008B4403">
      <w:pPr>
        <w:numPr>
          <w:ilvl w:val="0"/>
          <w:numId w:val="83"/>
        </w:numPr>
        <w:spacing w:after="351"/>
      </w:pPr>
      <w:r>
        <w:t>Характеристика туристско-рекреационного потенциала своего края.</w:t>
      </w:r>
    </w:p>
    <w:p w:rsidR="00111E39" w:rsidRDefault="008B4403">
      <w:pPr>
        <w:spacing w:after="107" w:line="229" w:lineRule="auto"/>
        <w:ind w:left="-3" w:right="0" w:hanging="10"/>
      </w:pPr>
      <w:r>
        <w:rPr>
          <w:rFonts w:ascii="Calibri" w:eastAsia="Calibri" w:hAnsi="Calibri" w:cs="Calibri"/>
          <w:b/>
          <w:sz w:val="22"/>
        </w:rPr>
        <w:t xml:space="preserve">Тема 8. Обобщение знаний </w:t>
      </w:r>
    </w:p>
    <w:p w:rsidR="00111E39" w:rsidRDefault="008B4403">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11E39" w:rsidRDefault="008B4403">
      <w:r>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55"/>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111E39" w:rsidRDefault="008B4403">
      <w:pPr>
        <w:spacing w:after="113" w:line="228" w:lineRule="auto"/>
        <w:ind w:left="-3" w:right="-15" w:hanging="10"/>
        <w:jc w:val="left"/>
      </w:pPr>
      <w:r>
        <w:rPr>
          <w:rFonts w:ascii="Calibri" w:eastAsia="Calibri" w:hAnsi="Calibri" w:cs="Calibri"/>
          <w:sz w:val="22"/>
        </w:rPr>
        <w:t xml:space="preserve">РАЗДЕЛ 5. РЕГИОНЫ РОССИИ </w:t>
      </w:r>
    </w:p>
    <w:p w:rsidR="00111E39" w:rsidRDefault="008B4403">
      <w:pPr>
        <w:spacing w:after="107" w:line="229" w:lineRule="auto"/>
        <w:ind w:left="-3" w:right="0" w:hanging="10"/>
      </w:pPr>
      <w:r>
        <w:rPr>
          <w:rFonts w:ascii="Calibri" w:eastAsia="Calibri" w:hAnsi="Calibri" w:cs="Calibri"/>
          <w:b/>
          <w:sz w:val="22"/>
        </w:rPr>
        <w:t>Тема 1. Западный макрорегион (Европейская часть) России</w:t>
      </w:r>
    </w:p>
    <w:p w:rsidR="00111E39" w:rsidRDefault="008B4403">
      <w:pPr>
        <w:spacing w:after="212"/>
      </w:pPr>
      <w: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11E39" w:rsidRDefault="008B4403">
      <w:pPr>
        <w:spacing w:after="113" w:line="228" w:lineRule="auto"/>
        <w:ind w:left="-3" w:right="-15" w:hanging="10"/>
        <w:jc w:val="left"/>
      </w:pPr>
      <w:r>
        <w:rPr>
          <w:rFonts w:ascii="Calibri" w:eastAsia="Calibri" w:hAnsi="Calibri" w:cs="Calibri"/>
          <w:sz w:val="22"/>
        </w:rPr>
        <w:t>Практические работы</w:t>
      </w:r>
    </w:p>
    <w:p w:rsidR="00111E39" w:rsidRDefault="008B4403">
      <w:pPr>
        <w:numPr>
          <w:ilvl w:val="0"/>
          <w:numId w:val="84"/>
        </w:numPr>
      </w:pPr>
      <w:r>
        <w:t>Сравнение ЭГП двух географических районов страны по разным источникам информации.</w:t>
      </w:r>
    </w:p>
    <w:p w:rsidR="00111E39" w:rsidRDefault="008B4403">
      <w:pPr>
        <w:numPr>
          <w:ilvl w:val="0"/>
          <w:numId w:val="84"/>
        </w:numPr>
        <w:spacing w:after="218"/>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11E39" w:rsidRDefault="008B4403">
      <w:pPr>
        <w:spacing w:after="107" w:line="229" w:lineRule="auto"/>
        <w:ind w:left="-3" w:right="0" w:hanging="10"/>
      </w:pPr>
      <w:r>
        <w:rPr>
          <w:rFonts w:ascii="Calibri" w:eastAsia="Calibri" w:hAnsi="Calibri" w:cs="Calibri"/>
          <w:b/>
          <w:sz w:val="22"/>
        </w:rPr>
        <w:t>Тема 2. Восточный макрорегион (Азиатская часть) России</w:t>
      </w:r>
    </w:p>
    <w:p w:rsidR="00111E39" w:rsidRDefault="008B4403">
      <w:pPr>
        <w:spacing w:after="212"/>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11E39" w:rsidRDefault="008B4403">
      <w:pPr>
        <w:spacing w:after="113" w:line="228" w:lineRule="auto"/>
        <w:ind w:left="-3" w:right="-15" w:hanging="10"/>
        <w:jc w:val="left"/>
      </w:pPr>
      <w:r>
        <w:rPr>
          <w:rFonts w:ascii="Calibri" w:eastAsia="Calibri" w:hAnsi="Calibri" w:cs="Calibri"/>
          <w:sz w:val="22"/>
        </w:rPr>
        <w:t>Практическая работа</w:t>
      </w:r>
    </w:p>
    <w:p w:rsidR="00111E39" w:rsidRDefault="008B4403">
      <w:pPr>
        <w:spacing w:after="218"/>
      </w:pPr>
      <w:r>
        <w:t>1. Сравнение человеческого капитала двух географических районов (субъектов Российской Федерации) по заданным критериям.</w:t>
      </w:r>
    </w:p>
    <w:p w:rsidR="00111E39" w:rsidRDefault="008B4403">
      <w:pPr>
        <w:spacing w:after="107" w:line="229" w:lineRule="auto"/>
        <w:ind w:left="-3" w:right="0" w:hanging="10"/>
      </w:pPr>
      <w:r>
        <w:rPr>
          <w:rFonts w:ascii="Calibri" w:eastAsia="Calibri" w:hAnsi="Calibri" w:cs="Calibri"/>
          <w:b/>
          <w:sz w:val="22"/>
        </w:rPr>
        <w:t xml:space="preserve">Тема 3. Обобщение знаний </w:t>
      </w:r>
    </w:p>
    <w:p w:rsidR="00111E39" w:rsidRDefault="008B4403">
      <w:pPr>
        <w:spacing w:after="207" w:line="245" w:lineRule="auto"/>
        <w:ind w:left="0" w:right="0" w:firstLine="227"/>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111E39" w:rsidRDefault="008B4403">
      <w:pPr>
        <w:spacing w:after="113" w:line="228" w:lineRule="auto"/>
        <w:ind w:left="-3" w:right="-15" w:hanging="10"/>
        <w:jc w:val="left"/>
      </w:pPr>
      <w:r>
        <w:rPr>
          <w:rFonts w:ascii="Calibri" w:eastAsia="Calibri" w:hAnsi="Calibri" w:cs="Calibri"/>
          <w:sz w:val="22"/>
        </w:rPr>
        <w:t xml:space="preserve">РАЗДЕЛ 6. РОССИЯ В СОВРЕМЕННОМ МИРЕ </w:t>
      </w:r>
    </w:p>
    <w:p w:rsidR="00111E39" w:rsidRDefault="008B4403">
      <w:pPr>
        <w:spacing w:line="245" w:lineRule="auto"/>
        <w:ind w:left="0" w:right="0" w:firstLine="227"/>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Россия и страны СНГ. ЕАЭС.</w:t>
      </w:r>
    </w:p>
    <w:p w:rsidR="00111E39" w:rsidRDefault="008B4403">
      <w: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sz w:val="24"/>
        </w:rPr>
        <w:t>.</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«ГЕОГРАФИЯ»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26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5288" name="Group 82528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1236" name="Shape 4123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EE9E9D2" id="Group 825288"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497d3GcCAADaBQAADgAAAAAAAAAAAAAAAAAuAgAAZHJzL2Uy&#10;b0RvYy54bWxQSwECLQAUAAYACAAAACEAhO/ZR9kAAAADAQAADwAAAAAAAAAAAAAAAADBBAAAZHJz&#10;L2Rvd25yZXYueG1sUEsFBgAAAAAEAAQA8wAAAMcFAAAAAA==&#10;">
                <v:shape id="Shape 41236"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ycUA&#10;AADeAAAADwAAAGRycy9kb3ducmV2LnhtbESPwWrDMBBE74X+g9hCbo2cpATjRAmlkDb4VreQ6yJt&#10;bCfWSliK7fx9VSj0OMzMG2a7n2wnBupD61jBYp6BINbOtFwr+P46POcgQkQ22DkmBXcKsN89Pmyx&#10;MG7kTxqqWIsE4VCggiZGX0gZdEMWw9x54uSdXW8xJtnX0vQ4Jrjt5DLL1tJiy2mhQU9vDelrdbMK&#10;Lv54/ziNw3slfZ5PWpdUnkqlZk/T6wZEpCn+h//aR6PgZbFcre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6LJ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 xml:space="preserve">ЛИЧНОСТНЫЕ РЕЗУЛЬТАТЫ </w:t>
      </w:r>
    </w:p>
    <w:p w:rsidR="00111E39" w:rsidRDefault="008B4403">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111E39" w:rsidRDefault="008B4403">
      <w:r>
        <w:rPr>
          <w:i/>
        </w:rPr>
        <w:t>Патриотического воспитания</w:t>
      </w:r>
      <w:r>
        <w:t>:</w:t>
      </w:r>
      <w:r>
        <w:rPr>
          <w:i/>
        </w:rPr>
        <w:t xml:space="preserve"> </w:t>
      </w:r>
      <w: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11E39" w:rsidRDefault="008B4403">
      <w:r>
        <w:rPr>
          <w:i/>
        </w:rPr>
        <w:t>Гражданского воспитания</w:t>
      </w:r>
      <w: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111E39" w:rsidRDefault="008B4403">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w:t>
      </w:r>
      <w:r>
        <w:lastRenderedPageBreak/>
        <w:t>нравственные ценности и принятые в российском обществе правила и нормы поведения с учётом осознания последствий для окружающей среды.</w:t>
      </w:r>
    </w:p>
    <w:p w:rsidR="00111E39" w:rsidRDefault="008B4403">
      <w:r>
        <w:rPr>
          <w:i/>
        </w:rPr>
        <w:t>Эстетического воспитания</w:t>
      </w:r>
      <w:r>
        <w:t>:</w:t>
      </w:r>
      <w:r>
        <w:rPr>
          <w:i/>
        </w:rPr>
        <w:t xml:space="preserve">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11E39" w:rsidRDefault="008B4403">
      <w:r>
        <w:rPr>
          <w:i/>
        </w:rPr>
        <w:t>Ценности научного познания</w:t>
      </w:r>
      <w:r>
        <w:t>:</w:t>
      </w:r>
      <w:r>
        <w:rPr>
          <w:i/>
        </w:rPr>
        <w:t xml:space="preserve"> </w:t>
      </w:r>
      <w: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11E39" w:rsidRDefault="008B4403">
      <w:r>
        <w:rPr>
          <w:i/>
        </w:rPr>
        <w:t>Физического воспитания, формирования культуры здоровья и эмоционального благополучия</w:t>
      </w:r>
      <w:r>
        <w:t>:</w:t>
      </w:r>
      <w:r>
        <w:rPr>
          <w:i/>
        </w:rPr>
        <w:t xml:space="preserve"> </w:t>
      </w: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11E39" w:rsidRDefault="008B4403">
      <w:r>
        <w:rPr>
          <w:i/>
        </w:rPr>
        <w:t>Трудового воспитания</w:t>
      </w:r>
      <w:r>
        <w:t>:</w:t>
      </w:r>
      <w:r>
        <w:rPr>
          <w:i/>
        </w:rPr>
        <w:t xml:space="preserve"> </w:t>
      </w: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w:t>
      </w:r>
      <w:r>
        <w:lastRenderedPageBreak/>
        <w:t>траектории образования и жизненных планов с учётом личных и общественных интересов и потребностей.</w:t>
      </w:r>
    </w:p>
    <w:p w:rsidR="00111E39" w:rsidRDefault="008B4403">
      <w:pPr>
        <w:spacing w:after="212"/>
      </w:pPr>
      <w:r>
        <w:rPr>
          <w:i/>
        </w:rPr>
        <w:t>Экологического воспитания</w:t>
      </w:r>
      <w: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E39" w:rsidRDefault="008B4403">
      <w:pPr>
        <w:spacing w:after="113" w:line="228" w:lineRule="auto"/>
        <w:ind w:left="-3" w:right="-15" w:hanging="10"/>
        <w:jc w:val="left"/>
      </w:pPr>
      <w:r>
        <w:rPr>
          <w:rFonts w:ascii="Calibri" w:eastAsia="Calibri" w:hAnsi="Calibri" w:cs="Calibri"/>
          <w:sz w:val="22"/>
        </w:rPr>
        <w:t xml:space="preserve">МЕТАПРЕДМЕТНЫЕ РЕЗУЛЬТАТЫ </w:t>
      </w:r>
    </w:p>
    <w:p w:rsidR="00111E39" w:rsidRDefault="008B4403">
      <w:pPr>
        <w:spacing w:after="208"/>
      </w:pPr>
      <w:r>
        <w:t xml:space="preserve">Изучение географии в основной школе способствует достижению </w:t>
      </w:r>
      <w:r>
        <w:rPr>
          <w:b/>
        </w:rPr>
        <w:t>метапредметных</w:t>
      </w:r>
      <w:r>
        <w:t xml:space="preserve"> результатов, в том числе:</w:t>
      </w:r>
    </w:p>
    <w:p w:rsidR="00111E39" w:rsidRDefault="008B4403">
      <w:pPr>
        <w:spacing w:after="113" w:line="228" w:lineRule="auto"/>
        <w:ind w:left="-3" w:right="-15" w:hanging="10"/>
        <w:jc w:val="left"/>
      </w:pPr>
      <w:r>
        <w:rPr>
          <w:rFonts w:ascii="Calibri" w:eastAsia="Calibri" w:hAnsi="Calibri" w:cs="Calibri"/>
          <w:sz w:val="22"/>
        </w:rPr>
        <w:t>Овладению универсальными познавательными действиями:</w:t>
      </w:r>
    </w:p>
    <w:p w:rsidR="00111E39" w:rsidRDefault="008B4403">
      <w:pPr>
        <w:spacing w:after="34" w:line="244" w:lineRule="auto"/>
        <w:ind w:left="222" w:right="0" w:hanging="10"/>
      </w:pPr>
      <w:r>
        <w:rPr>
          <w:b/>
          <w:i/>
        </w:rPr>
        <w:t>Базовые логические действия</w:t>
      </w:r>
    </w:p>
    <w:p w:rsidR="00111E39" w:rsidRDefault="008B4403">
      <w:pPr>
        <w:ind w:left="217" w:hanging="227"/>
      </w:pPr>
      <w:r>
        <w:t xml:space="preserve">—Выявлять и характеризовать существенные признаки геогра- фических объектов, процессов и явлений; </w:t>
      </w:r>
    </w:p>
    <w:p w:rsidR="00111E39" w:rsidRDefault="008B4403">
      <w:pPr>
        <w:ind w:left="217" w:hanging="227"/>
      </w:pPr>
      <w:r>
        <w:t xml:space="preserve">—устанавливать  существенный признак классификации географических объектов, процессов и явлений, основания для их сравнения; </w:t>
      </w:r>
    </w:p>
    <w:p w:rsidR="00111E39" w:rsidRDefault="008B4403">
      <w:pPr>
        <w:ind w:left="217" w:hanging="227"/>
      </w:pPr>
      <w: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111E39" w:rsidRDefault="008B4403">
      <w:pPr>
        <w:ind w:left="217" w:hanging="227"/>
      </w:pPr>
      <w:r>
        <w:t>—выявлять  дефициты географической информации, данных, необходимых для решения поставленной задачи;</w:t>
      </w:r>
    </w:p>
    <w:p w:rsidR="00111E39" w:rsidRDefault="008B4403">
      <w:pPr>
        <w:ind w:left="217" w:hanging="227"/>
      </w:pPr>
      <w: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11E39" w:rsidRDefault="008B4403">
      <w:pPr>
        <w:ind w:left="217" w:hanging="227"/>
      </w:pPr>
      <w:r>
        <w:t>—самостоятельно выбирать способ решения учебной географи- ческой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spacing w:after="34" w:line="244" w:lineRule="auto"/>
        <w:ind w:left="222" w:right="0" w:hanging="10"/>
      </w:pPr>
      <w:r>
        <w:rPr>
          <w:b/>
          <w:i/>
        </w:rPr>
        <w:t>Базовые исследовательские действия</w:t>
      </w:r>
    </w:p>
    <w:p w:rsidR="00111E39" w:rsidRDefault="008B4403">
      <w:pPr>
        <w:ind w:left="217" w:hanging="227"/>
      </w:pPr>
      <w:r>
        <w:t>—Использовать  географические вопросы как исследовательский инструмент познания;</w:t>
      </w:r>
    </w:p>
    <w:p w:rsidR="00111E39" w:rsidRDefault="008B4403">
      <w:pPr>
        <w:ind w:left="217" w:hanging="227"/>
      </w:pPr>
      <w:r>
        <w:lastRenderedPageBreak/>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p>
    <w:p w:rsidR="00111E39" w:rsidRDefault="008B4403">
      <w:pPr>
        <w:ind w:left="217" w:hanging="227"/>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11E39" w:rsidRDefault="008B4403">
      <w:pPr>
        <w:ind w:left="217" w:hanging="227"/>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11E39" w:rsidRDefault="008B4403">
      <w:pPr>
        <w:ind w:left="217" w:hanging="227"/>
      </w:pPr>
      <w:r>
        <w:t xml:space="preserve">—оценивать  достоверность информации, полученной в ходе геог рафического исследования; </w:t>
      </w:r>
    </w:p>
    <w:p w:rsidR="00111E39" w:rsidRDefault="008B4403">
      <w:pPr>
        <w:ind w:left="217" w:hanging="227"/>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11E39" w:rsidRDefault="008B4403">
      <w:pPr>
        <w:ind w:left="217" w:hanging="227"/>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Pr>
          <w:b/>
          <w:i/>
        </w:rPr>
        <w:t>Работа с информацией</w:t>
      </w:r>
    </w:p>
    <w:p w:rsidR="00111E39" w:rsidRDefault="008B4403">
      <w:pPr>
        <w:ind w:left="217" w:hanging="227"/>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111E39" w:rsidRDefault="008B4403">
      <w:pPr>
        <w:ind w:left="217" w:hanging="227"/>
      </w:pPr>
      <w:r>
        <w:t>—выбирать,  анализировать и интерпретировать географическую информацию различных видов и форм представления;</w:t>
      </w:r>
    </w:p>
    <w:p w:rsidR="00111E39" w:rsidRDefault="008B4403">
      <w:pPr>
        <w:ind w:left="217" w:hanging="227"/>
      </w:pPr>
      <w:r>
        <w:t>—находить  сходные аргументы, подтверждающие или опровергающие одну и ту же идею, в различных источниках географической информации;</w:t>
      </w:r>
    </w:p>
    <w:p w:rsidR="00111E39" w:rsidRDefault="008B4403">
      <w:pPr>
        <w:ind w:left="217" w:hanging="227"/>
      </w:pPr>
      <w:r>
        <w:t>—самостоятельно  выбирать оптимальную форму представления географической информации;</w:t>
      </w:r>
    </w:p>
    <w:p w:rsidR="00111E39" w:rsidRDefault="008B4403">
      <w:pPr>
        <w:ind w:left="217" w:hanging="227"/>
      </w:pPr>
      <w:r>
        <w:t xml:space="preserve">—оценивать надёжность географической информации по кри- териям, предложенным учителем или сформулированным самостоятельно; </w:t>
      </w:r>
    </w:p>
    <w:p w:rsidR="00111E39" w:rsidRDefault="008B4403">
      <w:pPr>
        <w:ind w:left="217" w:hanging="227"/>
      </w:pPr>
      <w:r>
        <w:t>—систематизировать  географическую информацию в разных формах.</w:t>
      </w:r>
    </w:p>
    <w:p w:rsidR="00111E39" w:rsidRDefault="008B4403">
      <w:pPr>
        <w:spacing w:after="113" w:line="228" w:lineRule="auto"/>
        <w:ind w:left="-3" w:right="-15" w:hanging="10"/>
        <w:jc w:val="left"/>
      </w:pPr>
      <w:r>
        <w:rPr>
          <w:rFonts w:ascii="Calibri" w:eastAsia="Calibri" w:hAnsi="Calibri" w:cs="Calibri"/>
          <w:sz w:val="22"/>
        </w:rPr>
        <w:t>Овладению универсальными коммуникативными действиями:</w:t>
      </w:r>
    </w:p>
    <w:p w:rsidR="00111E39" w:rsidRDefault="008B4403">
      <w:pPr>
        <w:spacing w:after="34" w:line="244" w:lineRule="auto"/>
        <w:ind w:left="222" w:right="0" w:hanging="10"/>
      </w:pPr>
      <w:r>
        <w:rPr>
          <w:b/>
          <w:i/>
        </w:rPr>
        <w:t>Общение</w:t>
      </w:r>
    </w:p>
    <w:p w:rsidR="00111E39" w:rsidRDefault="008B4403">
      <w:pPr>
        <w:ind w:left="217" w:hanging="227"/>
      </w:pPr>
      <w:r>
        <w:lastRenderedPageBreak/>
        <w:t xml:space="preserve">—Формулировать  суждения, выражать свою точку зрения по географическим аспектам различных вопросов в устных и письменных текстах; </w:t>
      </w:r>
    </w:p>
    <w:p w:rsidR="00111E39" w:rsidRDefault="008B4403">
      <w:pPr>
        <w:ind w:left="217" w:hanging="227"/>
      </w:pPr>
      <w: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общения;</w:t>
      </w:r>
    </w:p>
    <w:p w:rsidR="00111E39" w:rsidRDefault="008B4403">
      <w:pPr>
        <w:ind w:left="217" w:hanging="227"/>
      </w:pPr>
      <w:r>
        <w:t xml:space="preserve">—сопоставлять  свои суждения по географическим вопросам с суждениями других участников диалога, обнаруживать </w:t>
      </w:r>
    </w:p>
    <w:p w:rsidR="00111E39" w:rsidRDefault="008B4403">
      <w:pPr>
        <w:ind w:left="227" w:firstLine="0"/>
      </w:pPr>
      <w:r>
        <w:t>различие и сходство позиций;</w:t>
      </w:r>
    </w:p>
    <w:p w:rsidR="00111E39" w:rsidRDefault="008B4403">
      <w:pPr>
        <w:ind w:left="217" w:hanging="227"/>
      </w:pPr>
      <w:r>
        <w:t>—публично представлять результаты выполненного исследова- ния или проекта.</w:t>
      </w:r>
    </w:p>
    <w:p w:rsidR="00111E39" w:rsidRDefault="008B4403">
      <w:pPr>
        <w:spacing w:after="34" w:line="244" w:lineRule="auto"/>
        <w:ind w:left="222" w:right="0" w:hanging="10"/>
      </w:pPr>
      <w:r>
        <w:rPr>
          <w:b/>
          <w:i/>
        </w:rPr>
        <w:t>Совместная деятельность (сотрудничество)</w:t>
      </w:r>
    </w:p>
    <w:p w:rsidR="00111E39" w:rsidRDefault="008B4403">
      <w:pPr>
        <w:ind w:left="217" w:hanging="227"/>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111E39" w:rsidRDefault="008B4403">
      <w:pPr>
        <w:ind w:left="217" w:hanging="227"/>
      </w:pPr>
      <w:r>
        <w:t xml:space="preserve">—планировать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w:t>
      </w:r>
    </w:p>
    <w:p w:rsidR="00111E39" w:rsidRDefault="008B4403">
      <w:pPr>
        <w:ind w:left="227" w:firstLine="0"/>
      </w:pPr>
      <w:r>
        <w:t>с другими членами команды;</w:t>
      </w:r>
    </w:p>
    <w:p w:rsidR="00111E39" w:rsidRDefault="008B4403">
      <w:pPr>
        <w:spacing w:after="210"/>
        <w:ind w:left="217" w:hanging="227"/>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11E39" w:rsidRDefault="008B4403">
      <w:pPr>
        <w:spacing w:after="113" w:line="228" w:lineRule="auto"/>
        <w:ind w:left="-3" w:right="-15" w:hanging="10"/>
        <w:jc w:val="left"/>
      </w:pPr>
      <w:r>
        <w:rPr>
          <w:rFonts w:ascii="Calibri" w:eastAsia="Calibri" w:hAnsi="Calibri" w:cs="Calibri"/>
          <w:sz w:val="22"/>
        </w:rPr>
        <w:t>Овладению универсальными учебными регулятивными действиями:</w:t>
      </w:r>
    </w:p>
    <w:p w:rsidR="00111E39" w:rsidRDefault="008B4403">
      <w:pPr>
        <w:spacing w:after="34" w:line="244" w:lineRule="auto"/>
        <w:ind w:left="222" w:right="0" w:hanging="10"/>
      </w:pPr>
      <w:r>
        <w:rPr>
          <w:b/>
          <w:i/>
        </w:rPr>
        <w:t>Самоорганизация</w:t>
      </w:r>
    </w:p>
    <w:p w:rsidR="00111E39" w:rsidRDefault="008B4403">
      <w:pPr>
        <w:ind w:left="217" w:hanging="227"/>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11E39" w:rsidRDefault="008B4403">
      <w:pPr>
        <w:ind w:left="217" w:hanging="22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1E39" w:rsidRDefault="008B4403">
      <w:pPr>
        <w:spacing w:after="34" w:line="244" w:lineRule="auto"/>
        <w:ind w:left="222" w:right="0" w:hanging="10"/>
      </w:pPr>
      <w:r>
        <w:rPr>
          <w:b/>
          <w:i/>
        </w:rPr>
        <w:t>Самоконтроль (рефлексия)</w:t>
      </w:r>
    </w:p>
    <w:p w:rsidR="00111E39" w:rsidRDefault="008B4403">
      <w:pPr>
        <w:ind w:firstLine="0"/>
      </w:pPr>
      <w:r>
        <w:t xml:space="preserve">—Владеть способами самоконтроля и рефлексии; </w:t>
      </w:r>
    </w:p>
    <w:p w:rsidR="00111E39" w:rsidRDefault="008B4403">
      <w:pPr>
        <w:ind w:left="217" w:hanging="227"/>
      </w:pPr>
      <w:r>
        <w:lastRenderedPageBreak/>
        <w:t>—объяснять причины достижения (недостижения) результатов  деятельности, давать оценку приобретённому опыту;</w:t>
      </w:r>
    </w:p>
    <w:p w:rsidR="00111E39" w:rsidRDefault="008B4403">
      <w:pPr>
        <w:ind w:left="217" w:hanging="227"/>
      </w:pPr>
      <w:r>
        <w:t>—вносить коррективы в деятельность на основе новых обстоя- тельств, изменившихся ситуаций, установленных ошибок, возникших трудностей;</w:t>
      </w:r>
    </w:p>
    <w:p w:rsidR="00111E39" w:rsidRDefault="008B4403">
      <w:pPr>
        <w:ind w:left="217" w:hanging="227"/>
      </w:pPr>
      <w:r>
        <w:t xml:space="preserve">—оценивать соответствие результата цели и условиям. </w:t>
      </w:r>
      <w:r>
        <w:rPr>
          <w:b/>
          <w:i/>
        </w:rPr>
        <w:t>Принятие себя и других:</w:t>
      </w:r>
    </w:p>
    <w:p w:rsidR="00111E39" w:rsidRDefault="008B4403">
      <w:pPr>
        <w:ind w:firstLine="0"/>
      </w:pPr>
      <w:r>
        <w:t xml:space="preserve">—Осознанно относиться к другому человеку, его мнению; </w:t>
      </w:r>
    </w:p>
    <w:p w:rsidR="00111E39" w:rsidRDefault="008B4403">
      <w:pPr>
        <w:ind w:firstLine="0"/>
      </w:pPr>
      <w:r>
        <w:t xml:space="preserve">—признавать своё право на ошибку и такое же право другого. </w:t>
      </w:r>
      <w:r>
        <w:br w:type="page"/>
      </w:r>
    </w:p>
    <w:p w:rsidR="00111E39" w:rsidRDefault="008B4403">
      <w:pPr>
        <w:spacing w:after="412" w:line="228" w:lineRule="auto"/>
        <w:ind w:left="-3" w:right="-15" w:hanging="10"/>
        <w:jc w:val="left"/>
      </w:pPr>
      <w:r>
        <w:rPr>
          <w:rFonts w:ascii="Calibri" w:eastAsia="Calibri" w:hAnsi="Calibri" w:cs="Calibri"/>
          <w:sz w:val="22"/>
        </w:rPr>
        <w:lastRenderedPageBreak/>
        <w:t>ПРЕДМЕТНЫЕ РЕЗУЛЬТАТЫ</w:t>
      </w:r>
    </w:p>
    <w:p w:rsidR="00111E39" w:rsidRDefault="008B4403">
      <w:pPr>
        <w:spacing w:after="57" w:line="228" w:lineRule="auto"/>
        <w:ind w:left="-4" w:right="-15" w:hanging="9"/>
        <w:jc w:val="left"/>
      </w:pPr>
      <w:r>
        <w:rPr>
          <w:rFonts w:ascii="Calibri" w:eastAsia="Calibri" w:hAnsi="Calibri" w:cs="Calibri"/>
          <w:b/>
          <w:sz w:val="24"/>
        </w:rPr>
        <w:t>5  КЛАСС</w:t>
      </w:r>
    </w:p>
    <w:p w:rsidR="00111E39" w:rsidRDefault="008B4403">
      <w:pPr>
        <w:spacing w:after="22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5832" name="Group 82583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1537" name="Shape 4153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0B1E60B" id="Group 82583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B04UWBoAgAA2gUAAA4AAAAAAAAAAAAAAAAALgIAAGRycy9l&#10;Mm9Eb2MueG1sUEsBAi0AFAAGAAgAAAAhAITv2UfZAAAAAwEAAA8AAAAAAAAAAAAAAAAAwgQAAGRy&#10;cy9kb3ducmV2LnhtbFBLBQYAAAAABAAEAPMAAADIBQAAAAA=&#10;">
                <v:shape id="Shape 4153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KN8YA&#10;AADeAAAADwAAAGRycy9kb3ducmV2LnhtbESPzWrDMBCE74W+g9hCbo2cpD/GjRJKoEnwrW4h10Xa&#10;2m6tlbBU23n7KhDocZiZb5j1drKdGKgPrWMFi3kGglg703Kt4PPj7T4HESKywc4xKThTgO3m9maN&#10;hXEjv9NQxVokCIcCFTQx+kLKoBuyGObOEyfvy/UWY5J9LU2PY4LbTi6z7ElabDktNOhp15D+qX6t&#10;gm9/PB9O47CvpM/zSeuSylOp1Oxuen0BEWmK/+Fr+2gUPCweV89wuZ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KN8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ind w:left="217" w:hanging="227"/>
      </w:pPr>
      <w:r>
        <w:t>—Приводить  примеры географических объектов, процессов и явлений, изучаемых различными ветвями географической науки;</w:t>
      </w:r>
    </w:p>
    <w:p w:rsidR="00111E39" w:rsidRDefault="008B4403">
      <w:pPr>
        <w:ind w:left="217" w:hanging="227"/>
      </w:pPr>
      <w:r>
        <w:t>—приводить  примеры методов исследования, применяемых в географии;</w:t>
      </w:r>
    </w:p>
    <w:p w:rsidR="00111E39" w:rsidRDefault="008B4403">
      <w:pPr>
        <w:ind w:left="217" w:hanging="227"/>
      </w:pPr>
      <w:r>
        <w:t xml:space="preserve">—выбирать источники географической информации (картогра- 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111E39" w:rsidRDefault="008B4403">
      <w:pPr>
        <w:ind w:left="217" w:hanging="227"/>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11E39" w:rsidRDefault="008B4403">
      <w:pPr>
        <w:ind w:left="217" w:hanging="227"/>
      </w:pPr>
      <w:r>
        <w:t xml:space="preserve">—различать  вклад великих путешественников в географическое изучение Земли; </w:t>
      </w:r>
    </w:p>
    <w:p w:rsidR="00111E39" w:rsidRDefault="008B4403">
      <w:pPr>
        <w:ind w:firstLine="0"/>
      </w:pPr>
      <w:r>
        <w:t xml:space="preserve">—описывать и сравнивать маршруты их путешествий; </w:t>
      </w:r>
    </w:p>
    <w:p w:rsidR="00111E39" w:rsidRDefault="008B4403">
      <w:pPr>
        <w:ind w:left="217" w:hanging="227"/>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11E39" w:rsidRDefault="008B4403">
      <w:pPr>
        <w:ind w:left="217" w:hanging="227"/>
      </w:pPr>
      <w:r>
        <w:t>—определять  направления, расстояния по плану местности и по географическим картам, географические координаты по географическим картам;</w:t>
      </w:r>
    </w:p>
    <w:p w:rsidR="00111E39" w:rsidRDefault="008B4403">
      <w:pPr>
        <w:ind w:left="217" w:hanging="227"/>
      </w:pPr>
      <w:r>
        <w:t>—использовать условные обозначения планов местности и гео- графических карт для получения информации, необходимой для решения учебных и (или) практико-ориентированных задач;</w:t>
      </w:r>
    </w:p>
    <w:p w:rsidR="00111E39" w:rsidRDefault="008B4403">
      <w:pPr>
        <w:ind w:left="217" w:hanging="227"/>
      </w:pPr>
      <w:r>
        <w:t xml:space="preserve">—применять понятия «план местности», «географическая кар- 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111E39" w:rsidRDefault="008B4403">
      <w:pPr>
        <w:ind w:left="217" w:hanging="227"/>
      </w:pPr>
      <w:r>
        <w:t>—различать  понятия «план местности» и «географическая карта», параллель» и «меридиан»;</w:t>
      </w:r>
    </w:p>
    <w:p w:rsidR="00111E39" w:rsidRDefault="008B4403">
      <w:pPr>
        <w:ind w:left="217" w:hanging="227"/>
      </w:pPr>
      <w:r>
        <w:t>—приводить примеры влияния Солнца на мир живой и нежи- вой природы;</w:t>
      </w:r>
    </w:p>
    <w:p w:rsidR="00111E39" w:rsidRDefault="008B4403">
      <w:pPr>
        <w:spacing w:after="43" w:line="244" w:lineRule="auto"/>
        <w:ind w:left="-4" w:right="0" w:hanging="10"/>
        <w:jc w:val="left"/>
      </w:pPr>
      <w:r>
        <w:t xml:space="preserve">—объяснять причины смены дня и ночи и времён года; —устанавливать эмпирические зависимости между продолжи- тельностью дня и географической широтой местности, между высотой Солнца над </w:t>
      </w:r>
      <w:r>
        <w:lastRenderedPageBreak/>
        <w:t>горизонтом и географической широтой местности на основе анализа данных наблюдений;</w:t>
      </w:r>
    </w:p>
    <w:p w:rsidR="00111E39" w:rsidRDefault="008B4403">
      <w:pPr>
        <w:ind w:firstLine="0"/>
      </w:pPr>
      <w:r>
        <w:t xml:space="preserve">—описывать внутреннее строение Земли; </w:t>
      </w:r>
    </w:p>
    <w:p w:rsidR="00111E39" w:rsidRDefault="008B4403">
      <w:pPr>
        <w:ind w:left="217" w:hanging="227"/>
      </w:pPr>
      <w:r>
        <w:t>—различать  понятия «земная кора»; «ядро», «мантия»; «минерал» и «горная порода»;</w:t>
      </w:r>
    </w:p>
    <w:p w:rsidR="00111E39" w:rsidRDefault="008B4403">
      <w:pPr>
        <w:ind w:left="217" w:hanging="227"/>
      </w:pPr>
      <w:r>
        <w:t>—различать понятия «материковая» и «океаническая» земная  кора;</w:t>
      </w:r>
    </w:p>
    <w:p w:rsidR="00111E39" w:rsidRDefault="008B4403">
      <w:pPr>
        <w:ind w:left="217" w:hanging="227"/>
      </w:pPr>
      <w:r>
        <w:t xml:space="preserve">—различать изученные минералы и горные породы, материко- вую и океаническую земную кору; </w:t>
      </w:r>
    </w:p>
    <w:p w:rsidR="00111E39" w:rsidRDefault="008B4403">
      <w:pPr>
        <w:ind w:left="217" w:hanging="227"/>
      </w:pPr>
      <w:r>
        <w:t>—показывать на карте и обозначать на контурной карте мате- рики и океаны, крупные формы рельефа Земли;</w:t>
      </w:r>
    </w:p>
    <w:p w:rsidR="00111E39" w:rsidRDefault="008B4403">
      <w:pPr>
        <w:ind w:firstLine="0"/>
      </w:pPr>
      <w:r>
        <w:t xml:space="preserve">—различать горы и равнины; </w:t>
      </w:r>
    </w:p>
    <w:p w:rsidR="00111E39" w:rsidRDefault="008B4403">
      <w:pPr>
        <w:ind w:left="217" w:hanging="227"/>
      </w:pPr>
      <w:r>
        <w:t xml:space="preserve">—классифицировать  формы рельефа суши по высоте и по внешнему облику; </w:t>
      </w:r>
    </w:p>
    <w:p w:rsidR="00111E39" w:rsidRDefault="008B4403">
      <w:pPr>
        <w:ind w:left="217" w:hanging="227"/>
      </w:pPr>
      <w:r>
        <w:t>—называть  причины землетрясений и вулканических извержений;</w:t>
      </w:r>
    </w:p>
    <w:p w:rsidR="00111E39" w:rsidRDefault="008B4403">
      <w:pPr>
        <w:ind w:left="217" w:hanging="227"/>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11E39" w:rsidRDefault="008B4403">
      <w:pPr>
        <w:ind w:left="217" w:hanging="227"/>
      </w:pPr>
      <w:r>
        <w:t>—применять понятия «эпицентр землетрясения» и «очаг зем- летрясения» для решения познавательных задач;</w:t>
      </w:r>
    </w:p>
    <w:p w:rsidR="00111E39" w:rsidRDefault="008B4403">
      <w:pPr>
        <w:ind w:left="217" w:hanging="227"/>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111E39" w:rsidRDefault="008B4403">
      <w:pPr>
        <w:ind w:firstLine="0"/>
      </w:pPr>
      <w:r>
        <w:t xml:space="preserve">—классифицировать острова по происхождению;  </w:t>
      </w:r>
    </w:p>
    <w:p w:rsidR="00111E39" w:rsidRDefault="008B4403">
      <w:pPr>
        <w:ind w:left="217" w:hanging="227"/>
      </w:pPr>
      <w:r>
        <w:t>—приводить примеры опасных природных явлений в литосфе- ре и средств их предупреждения;</w:t>
      </w:r>
    </w:p>
    <w:p w:rsidR="00111E39" w:rsidRDefault="008B4403">
      <w:pPr>
        <w:ind w:left="217" w:hanging="227"/>
      </w:pPr>
      <w:r>
        <w:t>—приводить примеры изменений в литосфере в результате де- ятельности человека на примере своей местности, России и мира;</w:t>
      </w:r>
    </w:p>
    <w:p w:rsidR="00111E39" w:rsidRDefault="008B4403">
      <w:pPr>
        <w:ind w:left="217" w:hanging="227"/>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11E39" w:rsidRDefault="008B4403">
      <w:pPr>
        <w:ind w:left="217" w:hanging="227"/>
      </w:pPr>
      <w:r>
        <w:t>—приводить  примеры действия внешних процессов рельефообразования и наличия полезных ископаемых в своей местности;</w:t>
      </w:r>
    </w:p>
    <w:p w:rsidR="00111E39" w:rsidRDefault="008B4403">
      <w:pPr>
        <w:ind w:left="217" w:hanging="227"/>
      </w:pPr>
      <w:r>
        <w:t>—представлять результаты фенологических наблюдений и на- блюдений за погодой в различной форме (табличной, графической, географического описания).</w:t>
      </w:r>
    </w:p>
    <w:p w:rsidR="00111E39" w:rsidRDefault="008B4403">
      <w:pPr>
        <w:spacing w:after="57" w:line="228" w:lineRule="auto"/>
        <w:ind w:left="-4" w:right="-15" w:hanging="9"/>
        <w:jc w:val="left"/>
      </w:pPr>
      <w:r>
        <w:rPr>
          <w:rFonts w:ascii="Calibri" w:eastAsia="Calibri" w:hAnsi="Calibri" w:cs="Calibri"/>
          <w:b/>
          <w:sz w:val="24"/>
        </w:rPr>
        <w:t>6  КЛАСС</w:t>
      </w:r>
    </w:p>
    <w:p w:rsidR="00111E39" w:rsidRDefault="008B4403">
      <w:pPr>
        <w:spacing w:after="214" w:line="240"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4032009" cy="6350"/>
                <wp:effectExtent l="0" t="0" r="0" b="0"/>
                <wp:docPr id="826057" name="Group 82605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1659" name="Shape 4165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E619BFE" id="Group 82605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DVegMpaQIAANoFAAAOAAAAAAAAAAAAAAAAAC4CAABkcnMv&#10;ZTJvRG9jLnhtbFBLAQItABQABgAIAAAAIQCE79lH2QAAAAMBAAAPAAAAAAAAAAAAAAAAAMMEAABk&#10;cnMvZG93bnJldi54bWxQSwUGAAAAAAQABADzAAAAyQUAAAAA&#10;">
                <v:shape id="Shape 4165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AsYA&#10;AADeAAAADwAAAGRycy9kb3ducmV2LnhtbESPwWrDMBBE74X+g9hCb42c0gbHiRJKoW3wLW4h10Xa&#10;2E6tlbBU2/n7KhDIcZiZN8x6O9lODNSH1rGC+SwDQaydablW8PP98ZSDCBHZYOeYFJwpwHZzf7fG&#10;wriR9zRUsRYJwqFABU2MvpAy6IYshpnzxMk7ut5iTLKvpelxTHDbyecsW0iLLaeFBj29N6R/qz+r&#10;4OR356/DOHxW0uf5pHVJ5aFU6vFheluBiDTFW/ja3hkFL/PF6xI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As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ind w:left="217" w:hanging="227"/>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111E39" w:rsidRDefault="008B4403">
      <w:pPr>
        <w:ind w:left="217" w:hanging="227"/>
      </w:pP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w:t>
      </w:r>
    </w:p>
    <w:p w:rsidR="00111E39" w:rsidRDefault="008B4403">
      <w:pPr>
        <w:ind w:left="227" w:firstLine="0"/>
      </w:pPr>
      <w:r>
        <w:t>задач, и извлекать её из различных источников;</w:t>
      </w:r>
    </w:p>
    <w:p w:rsidR="00111E39" w:rsidRDefault="008B4403">
      <w:pPr>
        <w:ind w:left="217" w:hanging="227"/>
      </w:pPr>
      <w:r>
        <w:t xml:space="preserve">—приводить  примеры опасных природных явлений в геосферах и средств их предупреждения; </w:t>
      </w:r>
    </w:p>
    <w:p w:rsidR="00111E39" w:rsidRDefault="008B4403">
      <w:pPr>
        <w:ind w:left="217" w:hanging="227"/>
      </w:pPr>
      <w:r>
        <w:t xml:space="preserve">—сравнивать  инструментарий (способы) получения географической информации на разных этапах географического изучения Земли; </w:t>
      </w:r>
    </w:p>
    <w:p w:rsidR="00111E39" w:rsidRDefault="008B4403">
      <w:pPr>
        <w:ind w:firstLine="0"/>
      </w:pPr>
      <w:r>
        <w:t xml:space="preserve">—различать свойства вод отдельных частей Мирового океана;  </w:t>
      </w:r>
    </w:p>
    <w:p w:rsidR="00111E39" w:rsidRDefault="008B4403">
      <w:pPr>
        <w:ind w:left="217" w:hanging="227"/>
      </w:pPr>
      <w:r>
        <w:t>—применять понятия «гидросфера», «круговорот воды», «цу- нами», «приливы и отливы» для решения учебных и (или) практико-ориентированных задач;</w:t>
      </w:r>
    </w:p>
    <w:p w:rsidR="00111E39" w:rsidRDefault="008B4403">
      <w:pPr>
        <w:ind w:left="217" w:hanging="227"/>
      </w:pPr>
      <w:r>
        <w:t xml:space="preserve">—классифицировать  объекты гидросферы (моря, озёра, реки, подземные воды, болота, ледники) по заданным признакам; </w:t>
      </w:r>
    </w:p>
    <w:p w:rsidR="00111E39" w:rsidRDefault="008B4403">
      <w:pPr>
        <w:ind w:firstLine="0"/>
      </w:pPr>
      <w:r>
        <w:t xml:space="preserve">—различать питание и режим рек; </w:t>
      </w:r>
    </w:p>
    <w:p w:rsidR="00111E39" w:rsidRDefault="008B4403">
      <w:pPr>
        <w:ind w:firstLine="0"/>
      </w:pPr>
      <w:r>
        <w:t xml:space="preserve">—сравнивать реки по заданным признакам;  </w:t>
      </w:r>
    </w:p>
    <w:p w:rsidR="00111E39" w:rsidRDefault="008B4403">
      <w:pPr>
        <w:ind w:left="217" w:hanging="227"/>
      </w:pPr>
      <w:r>
        <w:t>—различать  понятия «грунтовые, межпластовые и артезианские воды» и применять их для решения учебных и (или) практико-ориентированных задач;</w:t>
      </w:r>
    </w:p>
    <w:p w:rsidR="00111E39" w:rsidRDefault="008B4403">
      <w:pPr>
        <w:ind w:left="217" w:hanging="227"/>
      </w:pPr>
      <w:r>
        <w:t>—устанавливать причинно-следственные связи между питани- ем, режимом реки и климатом на территории речного бассейна;</w:t>
      </w:r>
    </w:p>
    <w:p w:rsidR="00111E39" w:rsidRDefault="008B4403">
      <w:pPr>
        <w:ind w:left="217" w:hanging="227"/>
      </w:pPr>
      <w:r>
        <w:t xml:space="preserve">—приводить  </w:t>
      </w:r>
      <w:r>
        <w:tab/>
        <w:t xml:space="preserve">примеры районов распространения многолетней мерзлоты; </w:t>
      </w:r>
    </w:p>
    <w:p w:rsidR="00111E39" w:rsidRDefault="008B4403">
      <w:pPr>
        <w:ind w:firstLine="0"/>
      </w:pPr>
      <w:r>
        <w:t xml:space="preserve">—называть причины образования цунами, приливов и отливов; —описывать состав, строение атмосферы; </w:t>
      </w:r>
    </w:p>
    <w:p w:rsidR="00111E39" w:rsidRDefault="008B4403">
      <w:pPr>
        <w:ind w:left="217" w:hanging="227"/>
      </w:pPr>
      <w:r>
        <w:t>—определять тенденции изменения температуры воздуха, коли- 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11E39" w:rsidRDefault="008B4403">
      <w:pPr>
        <w:ind w:left="217" w:hanging="227"/>
      </w:pPr>
      <w: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11E39" w:rsidRDefault="008B4403">
      <w:pPr>
        <w:ind w:left="217" w:hanging="227"/>
      </w:pPr>
      <w:r>
        <w:t xml:space="preserve">—различать  свойства воздуха; климаты Земли; климатообразующие факторы; </w:t>
      </w:r>
    </w:p>
    <w:p w:rsidR="00111E39" w:rsidRDefault="008B4403">
      <w:pPr>
        <w:ind w:left="217" w:hanging="227"/>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111E39" w:rsidRDefault="008B4403">
      <w:pPr>
        <w:ind w:left="217" w:hanging="227"/>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111E39" w:rsidRDefault="008B4403">
      <w:pPr>
        <w:ind w:firstLine="0"/>
      </w:pPr>
      <w:r>
        <w:t xml:space="preserve">—различать виды атмосферных осадков;  </w:t>
      </w:r>
    </w:p>
    <w:p w:rsidR="00111E39" w:rsidRDefault="008B4403">
      <w:pPr>
        <w:ind w:firstLine="0"/>
      </w:pPr>
      <w:r>
        <w:t xml:space="preserve">—различать понятия «бризы» и «муссоны»; </w:t>
      </w:r>
    </w:p>
    <w:p w:rsidR="00111E39" w:rsidRDefault="008B4403">
      <w:pPr>
        <w:ind w:firstLine="0"/>
      </w:pPr>
      <w:r>
        <w:t xml:space="preserve">—различать понятия «погода» и «климат»;  </w:t>
      </w:r>
    </w:p>
    <w:p w:rsidR="00111E39" w:rsidRDefault="008B4403">
      <w:pPr>
        <w:ind w:left="217" w:hanging="227"/>
      </w:pPr>
      <w:r>
        <w:t>—различать понятия «атмосфера», «тропосфера», «стратосфе- ра», «верхние слои атмосферы»;</w:t>
      </w:r>
    </w:p>
    <w:p w:rsidR="00111E39" w:rsidRDefault="008B4403">
      <w:pPr>
        <w:ind w:left="217" w:hanging="227"/>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11E39" w:rsidRDefault="008B4403">
      <w:pPr>
        <w:ind w:left="217" w:hanging="227"/>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111E39" w:rsidRDefault="008B4403">
      <w:pPr>
        <w:ind w:left="217" w:hanging="22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11E39" w:rsidRDefault="008B4403">
      <w:pPr>
        <w:ind w:firstLine="0"/>
      </w:pPr>
      <w:r>
        <w:t xml:space="preserve">—называть границы биосферы;  </w:t>
      </w:r>
    </w:p>
    <w:p w:rsidR="00111E39" w:rsidRDefault="008B4403">
      <w:pPr>
        <w:ind w:left="217" w:hanging="227"/>
      </w:pPr>
      <w:r>
        <w:t>—приводить  примеры приспособления живых организмов к среде обитания в разных природных зонах;</w:t>
      </w:r>
    </w:p>
    <w:p w:rsidR="00111E39" w:rsidRDefault="008B4403">
      <w:pPr>
        <w:ind w:left="217" w:hanging="227"/>
      </w:pPr>
      <w:r>
        <w:t xml:space="preserve">—различать  растительный и животный мир разных территорий Земли; </w:t>
      </w:r>
    </w:p>
    <w:p w:rsidR="00111E39" w:rsidRDefault="008B4403">
      <w:pPr>
        <w:ind w:left="217" w:hanging="227"/>
      </w:pPr>
      <w:r>
        <w:t>—объяснять  взаимосвязи компонентов природы в природно-территориальном комплексе;</w:t>
      </w:r>
    </w:p>
    <w:p w:rsidR="00111E39" w:rsidRDefault="008B4403">
      <w:pPr>
        <w:ind w:left="217" w:hanging="227"/>
      </w:pPr>
      <w:r>
        <w:t xml:space="preserve">—сравнивать  особенности растительного и животного мира в различных природных зонах; </w:t>
      </w:r>
    </w:p>
    <w:p w:rsidR="00111E39" w:rsidRDefault="008B4403">
      <w:pPr>
        <w:ind w:left="217" w:hanging="227"/>
      </w:pPr>
      <w: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w:t>
      </w:r>
    </w:p>
    <w:p w:rsidR="00111E39" w:rsidRDefault="008B4403">
      <w:pPr>
        <w:ind w:left="227" w:firstLine="0"/>
      </w:pPr>
      <w:r>
        <w:t xml:space="preserve">(или) практико-ориентированных задач; </w:t>
      </w:r>
    </w:p>
    <w:p w:rsidR="00111E39" w:rsidRDefault="008B4403">
      <w:pPr>
        <w:ind w:left="217" w:hanging="227"/>
      </w:pPr>
      <w:r>
        <w:t xml:space="preserve">—сравнивать  плодородие почв в различных природных зонах; </w:t>
      </w:r>
    </w:p>
    <w:p w:rsidR="00111E39" w:rsidRDefault="008B4403">
      <w:pPr>
        <w:spacing w:after="504"/>
        <w:ind w:left="217" w:hanging="227"/>
      </w:pPr>
      <w: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экологических проблем.</w:t>
      </w:r>
    </w:p>
    <w:p w:rsidR="00111E39" w:rsidRDefault="008B4403">
      <w:pPr>
        <w:spacing w:after="57" w:line="228" w:lineRule="auto"/>
        <w:ind w:left="-4" w:right="-15" w:hanging="9"/>
        <w:jc w:val="left"/>
      </w:pPr>
      <w:r>
        <w:rPr>
          <w:rFonts w:ascii="Calibri" w:eastAsia="Calibri" w:hAnsi="Calibri" w:cs="Calibri"/>
          <w:b/>
          <w:sz w:val="24"/>
        </w:rPr>
        <w:t>7  КЛАСС</w:t>
      </w:r>
    </w:p>
    <w:p w:rsidR="00111E39" w:rsidRDefault="008B4403">
      <w:pPr>
        <w:spacing w:after="221"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6285" name="Group 82628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1785" name="Shape 41785"/>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85962A2" id="Group 82628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AblIPXZgIAANoFAAAOAAAAAAAAAAAAAAAAAC4CAABkcnMvZTJv&#10;RG9jLnhtbFBLAQItABQABgAIAAAAIQCE79lH2QAAAAMBAAAPAAAAAAAAAAAAAAAAAMAEAABkcnMv&#10;ZG93bnJldi54bWxQSwUGAAAAAAQABADzAAAAxgUAAAAA&#10;">
                <v:shape id="Shape 41785"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W3cYA&#10;AADeAAAADwAAAGRycy9kb3ducmV2LnhtbESPwWrDMBBE74H+g9hCb4mc0LTGjRJKIW3wrU4h10Xa&#10;2m6tlbBU2/n7KhDIcZiZN8xmN9lODNSH1rGC5SIDQaydablW8HXcz3MQISIb7ByTgjMF2G3vZhss&#10;jBv5k4Yq1iJBOBSooInRF1IG3ZDFsHCeOHnfrrcYk+xraXocE9x2cpVlT9Jiy2mhQU9vDenf6s8q&#10;+PGH88dpHN4r6fN80rqk8lQq9XA/vb6AiDTFW/jaPhgFj8vnfA2XO+k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W3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ind w:left="217" w:hanging="227"/>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111E39" w:rsidRDefault="008B4403">
      <w:pPr>
        <w:ind w:left="217" w:hanging="227"/>
      </w:pPr>
      <w:r>
        <w:t>—называть:  строение и свойства (целостность, зональность, ритмичность) географической оболочки;</w:t>
      </w:r>
    </w:p>
    <w:p w:rsidR="00111E39" w:rsidRDefault="008B4403">
      <w:pPr>
        <w:ind w:left="217" w:hanging="227"/>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11E39" w:rsidRDefault="008B4403">
      <w:pPr>
        <w:ind w:left="217" w:hanging="227"/>
      </w:pPr>
      <w:r>
        <w:t>—определять природные зоны по их существенным признакам  на основе интеграции и интерпретации информации об особенностях их природы;</w:t>
      </w:r>
    </w:p>
    <w:p w:rsidR="00111E39" w:rsidRDefault="008B4403">
      <w:pPr>
        <w:ind w:left="217" w:hanging="227"/>
      </w:pPr>
      <w:r>
        <w:t xml:space="preserve">—различать  изученные процессы и явления, происходящие в географической оболочке; </w:t>
      </w:r>
    </w:p>
    <w:p w:rsidR="00111E39" w:rsidRDefault="008B4403">
      <w:pPr>
        <w:ind w:left="217" w:hanging="227"/>
      </w:pPr>
      <w:r>
        <w:t xml:space="preserve">—приводить примеры изменений в геосферах в результате де- ятельности человека; </w:t>
      </w:r>
    </w:p>
    <w:p w:rsidR="00111E39" w:rsidRDefault="008B4403">
      <w:pPr>
        <w:ind w:left="217" w:hanging="227"/>
      </w:pPr>
      <w:r>
        <w:t>—описывать закономерности изменения в пространстве релье- фа, климата, внутренних вод и органического мира;</w:t>
      </w:r>
    </w:p>
    <w:p w:rsidR="00111E39" w:rsidRDefault="008B4403">
      <w:pPr>
        <w:ind w:left="217" w:hanging="227"/>
      </w:pPr>
      <w:r>
        <w:t xml:space="preserve">—выявлять взаимосвязи между компонентами природы в пре- делах отдельных территорий с использованием различных источников географической информации; </w:t>
      </w:r>
    </w:p>
    <w:p w:rsidR="00111E39" w:rsidRDefault="008B4403">
      <w:pPr>
        <w:ind w:left="217" w:hanging="227"/>
      </w:pPr>
      <w: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111E39" w:rsidRDefault="008B4403">
      <w:pPr>
        <w:ind w:left="217" w:hanging="227"/>
      </w:pPr>
      <w:r>
        <w:t>—устанавливать (используя географические карты) взаимосвя- зи между движением литосферных плит и размещением крупных форм рельефа;</w:t>
      </w:r>
    </w:p>
    <w:p w:rsidR="00111E39" w:rsidRDefault="008B4403">
      <w:pPr>
        <w:ind w:left="217" w:hanging="227"/>
      </w:pPr>
      <w:r>
        <w:lastRenderedPageBreak/>
        <w:t>—классифицировать  воздушные массы Земли, типы климата по заданным показателям;</w:t>
      </w:r>
    </w:p>
    <w:p w:rsidR="00111E39" w:rsidRDefault="008B4403">
      <w:pPr>
        <w:ind w:left="217" w:hanging="227"/>
      </w:pPr>
      <w:r>
        <w:t xml:space="preserve">—объяснять образование тропических муссонов, пассатов тро- пических широт, западных ветров; </w:t>
      </w:r>
    </w:p>
    <w:p w:rsidR="00111E39" w:rsidRDefault="008B4403">
      <w:pPr>
        <w:ind w:left="217" w:hanging="227"/>
      </w:pPr>
      <w:r>
        <w:t xml:space="preserve">—применять понятия «воздушные массы», «муссоны», «пасса- ты», «западные ветры», «климатообразующий фактор» для решения учебных и (или) практико-ориентированных задач; —описывать климат территории по климатограмме; </w:t>
      </w:r>
    </w:p>
    <w:p w:rsidR="00111E39" w:rsidRDefault="008B4403">
      <w:pPr>
        <w:ind w:left="217" w:hanging="227"/>
      </w:pPr>
      <w:r>
        <w:t>—объяснять влияние климатообразующих факторов на клима- тические особенности территории;</w:t>
      </w:r>
    </w:p>
    <w:p w:rsidR="00111E39" w:rsidRDefault="008B4403">
      <w:pPr>
        <w:ind w:left="217" w:hanging="227"/>
      </w:pPr>
      <w:r>
        <w:t>—формулировать оценочные суждения о последствиях измене- ний компонентов природы в результате деятельности человека с использованием разных источников географической информации;</w:t>
      </w:r>
    </w:p>
    <w:p w:rsidR="00111E39" w:rsidRDefault="008B4403">
      <w:pPr>
        <w:ind w:firstLine="0"/>
      </w:pPr>
      <w:r>
        <w:t xml:space="preserve">—различать океанические течения; </w:t>
      </w:r>
    </w:p>
    <w:p w:rsidR="00111E39" w:rsidRDefault="008B4403">
      <w:pPr>
        <w:ind w:left="217" w:hanging="227"/>
      </w:pPr>
      <w:r>
        <w:t>—сравнивать температуру и солёность поверхностных вод Ми- рового океана на разных широтах с использованием различных источников географической информации;</w:t>
      </w:r>
    </w:p>
    <w:p w:rsidR="00111E39" w:rsidRDefault="008B4403">
      <w:pPr>
        <w:ind w:left="217" w:hanging="227"/>
      </w:pPr>
      <w: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11E39" w:rsidRDefault="008B4403">
      <w:pPr>
        <w:ind w:left="217" w:hanging="227"/>
      </w:pPr>
      <w: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11E39" w:rsidRDefault="008B4403">
      <w:pPr>
        <w:ind w:left="217" w:hanging="227"/>
      </w:pPr>
      <w:r>
        <w:t>—различать  и сравнивать численность населения крупных стран мира;</w:t>
      </w:r>
    </w:p>
    <w:p w:rsidR="00111E39" w:rsidRDefault="008B4403">
      <w:pPr>
        <w:ind w:firstLine="0"/>
      </w:pPr>
      <w:r>
        <w:t xml:space="preserve">—сравнивать плотность населения различных территорий;  </w:t>
      </w:r>
    </w:p>
    <w:p w:rsidR="00111E39" w:rsidRDefault="008B4403">
      <w:pPr>
        <w:ind w:left="217" w:hanging="227"/>
      </w:pPr>
      <w:r>
        <w:t>—применять  понятие «плотность населения» для решения учебных и (или) практико-ориентированных задач;</w:t>
      </w:r>
    </w:p>
    <w:p w:rsidR="00111E39" w:rsidRDefault="008B4403">
      <w:pPr>
        <w:ind w:firstLine="0"/>
      </w:pPr>
      <w:r>
        <w:t xml:space="preserve">—различать городские и сельские поселения;  </w:t>
      </w:r>
    </w:p>
    <w:p w:rsidR="00111E39" w:rsidRDefault="008B4403">
      <w:pPr>
        <w:ind w:firstLine="0"/>
      </w:pPr>
      <w:r>
        <w:t xml:space="preserve">—приводить примеры крупнейших городов мира; </w:t>
      </w:r>
    </w:p>
    <w:p w:rsidR="00111E39" w:rsidRDefault="008B4403">
      <w:pPr>
        <w:ind w:firstLine="0"/>
      </w:pPr>
      <w:r>
        <w:t xml:space="preserve">—приводить примеры мировых и национальных религий; </w:t>
      </w:r>
    </w:p>
    <w:p w:rsidR="00111E39" w:rsidRDefault="008B4403">
      <w:pPr>
        <w:ind w:firstLine="0"/>
      </w:pPr>
      <w:r>
        <w:t xml:space="preserve">—проводить языковую классификацию народов; </w:t>
      </w:r>
    </w:p>
    <w:p w:rsidR="00111E39" w:rsidRDefault="008B4403">
      <w:pPr>
        <w:ind w:left="217" w:hanging="227"/>
      </w:pPr>
      <w:r>
        <w:t xml:space="preserve">—различать  основные виды хозяйственной деятельности людей на различных территориях; </w:t>
      </w:r>
    </w:p>
    <w:p w:rsidR="00111E39" w:rsidRDefault="008B4403">
      <w:pPr>
        <w:ind w:firstLine="0"/>
      </w:pPr>
      <w:r>
        <w:t xml:space="preserve">—определять страны по их существенным признакам;  </w:t>
      </w:r>
    </w:p>
    <w:p w:rsidR="00111E39" w:rsidRDefault="008B4403">
      <w:pPr>
        <w:ind w:left="217" w:hanging="227"/>
      </w:pPr>
      <w:r>
        <w:lastRenderedPageBreak/>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111E39" w:rsidRDefault="008B4403">
      <w:pPr>
        <w:ind w:left="217" w:hanging="227"/>
      </w:pPr>
      <w:r>
        <w:t>—объяснять особенности природы, населения и хозяйства от- дельных территорий;</w:t>
      </w:r>
    </w:p>
    <w:p w:rsidR="00111E39" w:rsidRDefault="008B4403">
      <w:pPr>
        <w:ind w:left="217" w:hanging="227"/>
      </w:pPr>
      <w:r>
        <w:t xml:space="preserve">—использовать знания о населении материков и стран для ре- шения различных учебных и практико-ориентированных задач; </w:t>
      </w:r>
    </w:p>
    <w:p w:rsidR="00111E39" w:rsidRDefault="008B4403">
      <w:pPr>
        <w:ind w:left="217" w:hanging="22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11E39" w:rsidRDefault="008B4403">
      <w:pPr>
        <w:ind w:left="217" w:hanging="22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11E39" w:rsidRDefault="008B4403">
      <w:pPr>
        <w:ind w:left="217" w:hanging="227"/>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11E39" w:rsidRDefault="008B4403">
      <w:pPr>
        <w:ind w:left="217" w:hanging="227"/>
      </w:pPr>
      <w:r>
        <w:t>—приводить  примеры взаимодействия природы и общества в пределах отдельных территорий;</w:t>
      </w:r>
    </w:p>
    <w:p w:rsidR="00111E39" w:rsidRDefault="008B4403">
      <w:pPr>
        <w:spacing w:after="403"/>
        <w:ind w:left="217" w:hanging="227"/>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11E39" w:rsidRDefault="008B4403">
      <w:pPr>
        <w:spacing w:after="57" w:line="228" w:lineRule="auto"/>
        <w:ind w:left="-4" w:right="-15" w:hanging="9"/>
        <w:jc w:val="left"/>
      </w:pPr>
      <w:r>
        <w:rPr>
          <w:rFonts w:ascii="Calibri" w:eastAsia="Calibri" w:hAnsi="Calibri" w:cs="Calibri"/>
          <w:b/>
          <w:sz w:val="24"/>
        </w:rPr>
        <w:t>8  КЛАСС</w:t>
      </w:r>
    </w:p>
    <w:p w:rsidR="00111E39" w:rsidRDefault="008B4403">
      <w:pPr>
        <w:spacing w:after="21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6505" name="Group 82650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1909" name="Shape 4190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EDBDD3B" id="Group 82650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MCz7YFoAgAA2gUAAA4AAAAAAAAAAAAAAAAALgIAAGRycy9l&#10;Mm9Eb2MueG1sUEsBAi0AFAAGAAgAAAAhAITv2UfZAAAAAwEAAA8AAAAAAAAAAAAAAAAAwgQAAGRy&#10;cy9kb3ducmV2LnhtbFBLBQYAAAAABAAEAPMAAADIBQAAAAA=&#10;">
                <v:shape id="Shape 4190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ScUA&#10;AADeAAAADwAAAGRycy9kb3ducmV2LnhtbESPwWrDMBBE74X+g9hCbo2cEoLjRgmh0Db4VqeQ6yJt&#10;bCfWSliq7fx9VCj0OMzMG2azm2wnBupD61jBYp6BINbOtFwr+D6+P+cgQkQ22DkmBTcKsNs+Pmyw&#10;MG7kLxqqWIsE4VCggiZGX0gZdEMWw9x54uSdXW8xJtnX0vQ4Jrjt5EuWraTFltNCg57eGtLX6scq&#10;uPjD7fM0Dh+V9Hk+aV1SeSqVmj1N+1cQkab4H/5rH4yC5WKdreH3Tr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8RJ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ind w:left="217" w:hanging="227"/>
      </w:pPr>
      <w:r>
        <w:t xml:space="preserve">—Характеризовать  основные этапы истории формирования и изучения территории России; </w:t>
      </w:r>
    </w:p>
    <w:p w:rsidR="00111E39" w:rsidRDefault="008B4403">
      <w:pPr>
        <w:ind w:left="217" w:hanging="227"/>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11E39" w:rsidRDefault="008B4403">
      <w:pPr>
        <w:ind w:left="217" w:hanging="227"/>
      </w:pPr>
      <w:r>
        <w:t>—характеризовать  географическое положение России с использованием информации из различных источников;</w:t>
      </w:r>
    </w:p>
    <w:p w:rsidR="00111E39" w:rsidRDefault="008B4403">
      <w:pPr>
        <w:ind w:left="217" w:hanging="227"/>
      </w:pPr>
      <w:r>
        <w:lastRenderedPageBreak/>
        <w:t>—различать  федеральные округа, крупные географические районы и макрорегионы России;</w:t>
      </w:r>
    </w:p>
    <w:p w:rsidR="00111E39" w:rsidRDefault="008B4403">
      <w:pPr>
        <w:ind w:left="217" w:hanging="227"/>
      </w:pPr>
      <w:r>
        <w:t xml:space="preserve">—приводить  примеры субъектов Российской Федерации разных видов и показывать их на географической карте; </w:t>
      </w:r>
    </w:p>
    <w:p w:rsidR="00111E39" w:rsidRDefault="008B4403">
      <w:pPr>
        <w:ind w:left="217" w:hanging="227"/>
      </w:pPr>
      <w:r>
        <w:t>—оценивать  влияние географического положения регионов России на особенности природы, жизнь и хозяйственную деятельность населения;</w:t>
      </w:r>
    </w:p>
    <w:p w:rsidR="00111E39" w:rsidRDefault="008B4403">
      <w:pPr>
        <w:ind w:left="217" w:hanging="227"/>
      </w:pPr>
      <w:r>
        <w:t xml:space="preserve">—использовать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111E39" w:rsidRDefault="008B4403">
      <w:pPr>
        <w:ind w:left="217" w:hanging="227"/>
      </w:pPr>
      <w:r>
        <w:t>—оценивать  степень благоприятности природных условий в пределах отдельных регионов страны;</w:t>
      </w:r>
    </w:p>
    <w:p w:rsidR="00111E39" w:rsidRDefault="008B4403">
      <w:pPr>
        <w:ind w:firstLine="0"/>
      </w:pPr>
      <w:r>
        <w:t xml:space="preserve">—проводить классификацию природных ресурсов; —распознавать типы природопользования; </w:t>
      </w:r>
    </w:p>
    <w:p w:rsidR="00111E39" w:rsidRDefault="008B4403">
      <w:pPr>
        <w:ind w:left="217" w:hanging="227"/>
      </w:pPr>
      <w:r>
        <w:t>—находить, извлекать и использовать информацию из различ- 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11E39" w:rsidRDefault="008B4403">
      <w:pPr>
        <w:ind w:left="217" w:hanging="227"/>
      </w:pPr>
      <w:r>
        <w:t xml:space="preserve">—находить, извлекать и использовать информацию из различ- 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111E39" w:rsidRDefault="008B4403">
      <w:pPr>
        <w:ind w:left="217" w:hanging="227"/>
      </w:pPr>
      <w:r>
        <w:t>—сравнивать  особенности компонентов природы отдельных территорий страны;</w:t>
      </w:r>
    </w:p>
    <w:p w:rsidR="00111E39" w:rsidRDefault="008B4403">
      <w:pPr>
        <w:ind w:left="217" w:hanging="227"/>
      </w:pPr>
      <w:r>
        <w:t>—объяснять особенности компонентов природы отдельных тер- риторий страны;</w:t>
      </w:r>
    </w:p>
    <w:p w:rsidR="00111E39" w:rsidRDefault="008B4403">
      <w:pPr>
        <w:ind w:left="217" w:hanging="22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11E39" w:rsidRDefault="008B4403">
      <w:pPr>
        <w:ind w:left="217" w:hanging="227"/>
      </w:pPr>
      <w:r>
        <w:t xml:space="preserve">—называть  географические процессы и явления, определяющие особенности природы страны, отдельных регионов и своей местности; </w:t>
      </w:r>
    </w:p>
    <w:p w:rsidR="00111E39" w:rsidRDefault="008B4403">
      <w:pPr>
        <w:ind w:left="217" w:hanging="227"/>
      </w:pPr>
      <w:r>
        <w:t>—объяснять  распространение по территории страны областей современного горообразования, землетрясений и вулканизма;</w:t>
      </w:r>
    </w:p>
    <w:p w:rsidR="00111E39" w:rsidRDefault="008B4403">
      <w:pPr>
        <w:ind w:left="217" w:hanging="227"/>
      </w:pPr>
      <w:r>
        <w:lastRenderedPageBreak/>
        <w:t>—применять понятия «плита», «щит», «моренный холм», «ба- раньи лбы», «бархан», «дюна» для решения учебных и (или) практико-ориентированных задач;</w:t>
      </w:r>
    </w:p>
    <w:p w:rsidR="00111E39" w:rsidRDefault="008B4403">
      <w:pPr>
        <w:ind w:left="217" w:hanging="227"/>
      </w:pPr>
      <w:r>
        <w:t xml:space="preserve">—применять понятия «солнечная радиация», «годовая ампли- туда температур воздуха», «воздушные массы» для решения учебных и (или) практико-ориентированных задач; </w:t>
      </w:r>
    </w:p>
    <w:p w:rsidR="00111E39" w:rsidRDefault="008B4403">
      <w:pPr>
        <w:spacing w:after="43" w:line="244" w:lineRule="auto"/>
        <w:ind w:left="213" w:right="0" w:hanging="227"/>
        <w:jc w:val="left"/>
      </w:pPr>
      <w:r>
        <w:t>—различать понятия «испарение», «испаряемость», «коэффи- циент увлажнения»; использовать их для решения учебных и (или) практико-ориентированных задач;</w:t>
      </w:r>
    </w:p>
    <w:p w:rsidR="00111E39" w:rsidRDefault="008B4403">
      <w:pPr>
        <w:ind w:left="217" w:hanging="227"/>
      </w:pPr>
      <w:r>
        <w:t xml:space="preserve">—описывать и прогнозировать погоду территории по карте по- годы; </w:t>
      </w:r>
    </w:p>
    <w:p w:rsidR="00111E39" w:rsidRDefault="008B4403">
      <w:pPr>
        <w:ind w:left="217" w:hanging="227"/>
      </w:pPr>
      <w:r>
        <w:t xml:space="preserve">—использовать понятия «циклон», «антициклон», «атмосфер- ный фронт» для объяснения особенностей погоды отдельных территорий с помощью карт погоды; </w:t>
      </w:r>
    </w:p>
    <w:p w:rsidR="00111E39" w:rsidRDefault="008B4403">
      <w:pPr>
        <w:ind w:firstLine="0"/>
      </w:pPr>
      <w:r>
        <w:t xml:space="preserve">—проводить классификацию типов климата и почв России; </w:t>
      </w:r>
    </w:p>
    <w:p w:rsidR="00111E39" w:rsidRDefault="008B4403">
      <w:pPr>
        <w:ind w:left="217" w:hanging="227"/>
      </w:pPr>
      <w:r>
        <w:t>—распознавать показатели, характеризующие состояние окру- жающей среды;</w:t>
      </w:r>
    </w:p>
    <w:p w:rsidR="00111E39" w:rsidRDefault="008B4403">
      <w:pPr>
        <w:ind w:left="217" w:hanging="227"/>
      </w:pP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111E39" w:rsidRDefault="008B4403">
      <w:pPr>
        <w:ind w:left="217" w:hanging="227"/>
      </w:pPr>
      <w:r>
        <w:t>—приводить примеры мер безопасности, в том числе для эко- номики семьи, в случае природных стихийных бедствий и техногенных катастроф;</w:t>
      </w:r>
    </w:p>
    <w:p w:rsidR="00111E39" w:rsidRDefault="008B4403">
      <w:pPr>
        <w:ind w:left="217" w:hanging="227"/>
      </w:pPr>
      <w:r>
        <w:t>—приводить примеры рационального и нерационального при- родопользования;</w:t>
      </w:r>
    </w:p>
    <w:p w:rsidR="00111E39" w:rsidRDefault="008B4403">
      <w:pPr>
        <w:ind w:left="217" w:hanging="227"/>
      </w:pPr>
      <w:r>
        <w:t>—приводить  примеры особо охраняемых природных территорий России и своего края, животных и растений, занесённых в Красную книгу России;</w:t>
      </w:r>
    </w:p>
    <w:p w:rsidR="00111E39" w:rsidRDefault="008B4403">
      <w:pPr>
        <w:ind w:left="217" w:hanging="227"/>
      </w:pPr>
      <w:r>
        <w:t>—выбирать источники географической информации (картогра- 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11E39" w:rsidRDefault="008B4403">
      <w:pPr>
        <w:ind w:left="217" w:hanging="227"/>
      </w:pPr>
      <w:r>
        <w:t>—приводить  примеры адаптации человека к разнообразным природным условиям на территории страны;</w:t>
      </w:r>
    </w:p>
    <w:p w:rsidR="00111E39" w:rsidRDefault="008B4403">
      <w:pPr>
        <w:ind w:left="217" w:hanging="227"/>
      </w:pPr>
      <w:r>
        <w:t>—сравнивать  показатели воспроизводства и качества населения России с мировыми показателями и показателями других стран;</w:t>
      </w:r>
    </w:p>
    <w:p w:rsidR="00111E39" w:rsidRDefault="008B4403">
      <w:pPr>
        <w:ind w:left="217" w:hanging="227"/>
      </w:pPr>
      <w:r>
        <w:lastRenderedPageBreak/>
        <w:t>—различать демографические процессы и явления, характери- зующие динамику численности населения России, её отдельных регионов и своего края;</w:t>
      </w:r>
    </w:p>
    <w:p w:rsidR="00111E39" w:rsidRDefault="008B4403">
      <w:pPr>
        <w:ind w:left="217" w:hanging="227"/>
      </w:pPr>
      <w:r>
        <w:t>—проводить  классификацию населённых пунктов и регионов России по заданным основаниям;</w:t>
      </w:r>
    </w:p>
    <w:p w:rsidR="00111E39" w:rsidRDefault="008B4403">
      <w:pPr>
        <w:ind w:left="217" w:hanging="227"/>
      </w:pPr>
      <w:r>
        <w:t>—использовать знания о естественном и механическом движе- 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11E39" w:rsidRDefault="008B4403">
      <w:pPr>
        <w:ind w:left="217" w:hanging="227"/>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11E39" w:rsidRDefault="008B4403">
      <w:pPr>
        <w:spacing w:after="409"/>
        <w:ind w:left="217" w:hanging="227"/>
      </w:pPr>
      <w:r>
        <w:t>—представлять в различных формах (таблица, график, геогра- фическое описание) географическую информацию, необходимую для решения учебных и (или) практико-ориентированных задач.</w:t>
      </w:r>
    </w:p>
    <w:p w:rsidR="00111E39" w:rsidRDefault="008B4403">
      <w:pPr>
        <w:spacing w:after="57" w:line="228" w:lineRule="auto"/>
        <w:ind w:left="-4" w:right="-15" w:hanging="9"/>
        <w:jc w:val="left"/>
      </w:pPr>
      <w:r>
        <w:rPr>
          <w:rFonts w:ascii="Calibri" w:eastAsia="Calibri" w:hAnsi="Calibri" w:cs="Calibri"/>
          <w:b/>
          <w:sz w:val="24"/>
        </w:rPr>
        <w:t>9  КЛАСС</w:t>
      </w:r>
    </w:p>
    <w:p w:rsidR="00111E39" w:rsidRDefault="008B4403">
      <w:pPr>
        <w:spacing w:after="22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26825" name="Group 82682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2087" name="Shape 4208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C47C1CA" id="Group 82682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Hm/4Y1oAgAA2gUAAA4AAAAAAAAAAAAAAAAALgIAAGRycy9l&#10;Mm9Eb2MueG1sUEsBAi0AFAAGAAgAAAAhAITv2UfZAAAAAwEAAA8AAAAAAAAAAAAAAAAAwgQAAGRy&#10;cy9kb3ducmV2LnhtbFBLBQYAAAAABAAEAPMAAADIBQAAAAA=&#10;">
                <v:shape id="Shape 4208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dRcUA&#10;AADeAAAADwAAAGRycy9kb3ducmV2LnhtbESPwWrDMBBE74X+g9hCbo3cUBLjRgml0Db4VieQ6yJt&#10;bSfWSliq7fx9FCjkOMzMG2a9nWwnBupD61jByzwDQaydablWcNh/PucgQkQ22DkmBRcKsN08Pqyx&#10;MG7kHxqqWIsE4VCggiZGX0gZdEMWw9x54uT9ut5iTLKvpelxTHDbyUWWLaXFltNCg54+GtLn6s8q&#10;OPnd5fs4Dl+V9Hk+aV1SeSyVmj1N728gIk3xHv5v74yC10WWr+B2J1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t1F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ind w:left="217" w:hanging="22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11E39" w:rsidRDefault="008B4403">
      <w:pPr>
        <w:ind w:left="217" w:hanging="22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11E39" w:rsidRDefault="008B4403">
      <w:pPr>
        <w:ind w:left="217" w:hanging="227"/>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11E39" w:rsidRDefault="008B4403">
      <w:pPr>
        <w:ind w:left="217" w:hanging="227"/>
      </w:pPr>
      <w: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11E39" w:rsidRDefault="008B4403">
      <w:pPr>
        <w:ind w:left="217" w:hanging="227"/>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p>
    <w:p w:rsidR="00111E39" w:rsidRDefault="008B4403">
      <w:pPr>
        <w:spacing w:after="43" w:line="244" w:lineRule="auto"/>
        <w:ind w:left="237" w:right="0" w:hanging="10"/>
        <w:jc w:val="left"/>
      </w:pPr>
      <w:r>
        <w:t xml:space="preserve">«химико-лесной </w:t>
      </w:r>
      <w:r>
        <w:tab/>
        <w:t xml:space="preserve">комплекс», </w:t>
      </w:r>
      <w:r>
        <w:tab/>
        <w:t xml:space="preserve">«машиностроительный </w:t>
      </w:r>
      <w:r>
        <w:tab/>
        <w:t>комплекс», «металлургический комплекс», «ВИЭ», «ТЭК», для решения учебных и (или) практико-ориентированных задач;</w:t>
      </w:r>
    </w:p>
    <w:p w:rsidR="00111E39" w:rsidRDefault="008B4403">
      <w:pPr>
        <w:ind w:left="217" w:hanging="227"/>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11E39" w:rsidRDefault="008B4403">
      <w:pPr>
        <w:ind w:left="217" w:hanging="227"/>
      </w:pPr>
      <w:r>
        <w:t>—различать  территории опережающего развития (ТОР), Арктическую зону и зону Севера России;</w:t>
      </w:r>
    </w:p>
    <w:p w:rsidR="00111E39" w:rsidRDefault="008B4403">
      <w:pPr>
        <w:ind w:left="217" w:hanging="227"/>
      </w:pPr>
      <w:r>
        <w:t xml:space="preserve">—классифицировать субъекты Российской Федерации по уров- ню социально-экономического развития на основе имеющихся знаний и анализа информации из дополнительных источников; </w:t>
      </w:r>
    </w:p>
    <w:p w:rsidR="00111E39" w:rsidRDefault="008B4403">
      <w:pPr>
        <w:ind w:left="217" w:hanging="227"/>
      </w:pPr>
      <w:r>
        <w:t xml:space="preserve">—находить,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111E39" w:rsidRDefault="008B4403">
      <w:pPr>
        <w:ind w:left="217" w:hanging="227"/>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111E39" w:rsidRDefault="008B4403">
      <w:pPr>
        <w:ind w:left="217" w:hanging="227"/>
      </w:pPr>
      <w:r>
        <w:t xml:space="preserve">—различать валовой внутренний продукт (ВВП), валовой регио- нальный продукт (ВРП) и индекс человеческого развития </w:t>
      </w:r>
    </w:p>
    <w:p w:rsidR="00111E39" w:rsidRDefault="008B4403">
      <w:pPr>
        <w:spacing w:after="49"/>
        <w:ind w:left="10" w:right="8" w:hanging="10"/>
        <w:jc w:val="right"/>
      </w:pPr>
      <w:r>
        <w:t xml:space="preserve">(ИЧР) как показатели уровня развития страны и её регионов; </w:t>
      </w:r>
    </w:p>
    <w:p w:rsidR="00111E39" w:rsidRDefault="008B4403">
      <w:pPr>
        <w:ind w:left="217" w:hanging="227"/>
      </w:pPr>
      <w:r>
        <w:lastRenderedPageBreak/>
        <w:t xml:space="preserve">—различать  природно-ресурсный, человеческий и производственный капитал; </w:t>
      </w:r>
    </w:p>
    <w:p w:rsidR="00111E39" w:rsidRDefault="008B4403">
      <w:pPr>
        <w:ind w:left="217" w:hanging="227"/>
      </w:pPr>
      <w:r>
        <w:t xml:space="preserve">—различать виды транспорта и основные показатели их рабо- ты: грузооборот и пассажирооборот; </w:t>
      </w:r>
    </w:p>
    <w:p w:rsidR="00111E39" w:rsidRDefault="008B4403">
      <w:pPr>
        <w:ind w:left="217" w:hanging="227"/>
      </w:pPr>
      <w: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p>
    <w:p w:rsidR="00111E39" w:rsidRDefault="008B4403">
      <w:pPr>
        <w:ind w:left="217" w:hanging="227"/>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11E39" w:rsidRDefault="008B4403">
      <w:pPr>
        <w:ind w:left="217" w:hanging="22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11E39" w:rsidRDefault="008B4403">
      <w:pPr>
        <w:ind w:left="217" w:hanging="227"/>
      </w:pPr>
      <w: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11E39" w:rsidRDefault="008B4403">
      <w:pPr>
        <w:ind w:left="217" w:hanging="227"/>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11E39" w:rsidRDefault="008B4403">
      <w:pPr>
        <w:ind w:left="217" w:hanging="227"/>
      </w:pPr>
      <w:r>
        <w:t>—объяснять  географические различия населения и хозяйства территорий крупных регионов страны;</w:t>
      </w:r>
    </w:p>
    <w:p w:rsidR="00111E39" w:rsidRDefault="008B4403">
      <w:pPr>
        <w:ind w:left="217" w:hanging="227"/>
      </w:pPr>
      <w:r>
        <w:t>—сравнивать географическое положение, географические осо- бенности природно-ресурсного потенциала, населения и хозяйства регионов России;</w:t>
      </w:r>
    </w:p>
    <w:p w:rsidR="00111E39" w:rsidRDefault="008B4403">
      <w:pPr>
        <w:ind w:left="217" w:hanging="227"/>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111E39" w:rsidRDefault="008B4403">
      <w:pPr>
        <w:ind w:left="217" w:hanging="227"/>
      </w:pPr>
      <w:r>
        <w:t>—приводить примеры объектов Всемирного наследия ЮНЕСКО  и описывать их местоположение на географической карте;</w:t>
      </w:r>
    </w:p>
    <w:p w:rsidR="00111E39" w:rsidRDefault="008B4403">
      <w:pPr>
        <w:ind w:firstLine="0"/>
      </w:pPr>
      <w:r>
        <w:t xml:space="preserve">—характеризовать место и роль России в мировом хозяйстве. </w:t>
      </w:r>
    </w:p>
    <w:p w:rsidR="00111E39" w:rsidRDefault="00111E39">
      <w:pPr>
        <w:sectPr w:rsidR="00111E39">
          <w:headerReference w:type="even" r:id="rId211"/>
          <w:headerReference w:type="default" r:id="rId212"/>
          <w:footerReference w:type="even" r:id="rId213"/>
          <w:footerReference w:type="default" r:id="rId214"/>
          <w:headerReference w:type="first" r:id="rId215"/>
          <w:footerReference w:type="first" r:id="rId216"/>
          <w:pgSz w:w="7824" w:h="12019"/>
          <w:pgMar w:top="672" w:right="735" w:bottom="1099" w:left="737" w:header="720" w:footer="713" w:gutter="0"/>
          <w:cols w:space="720"/>
        </w:sectPr>
      </w:pPr>
    </w:p>
    <w:p w:rsidR="00111E39" w:rsidRDefault="008B4403">
      <w:pPr>
        <w:spacing w:after="72" w:line="228" w:lineRule="auto"/>
        <w:ind w:left="-5" w:right="-15" w:hanging="9"/>
        <w:jc w:val="left"/>
      </w:pPr>
      <w:r>
        <w:rPr>
          <w:rFonts w:ascii="Calibri" w:eastAsia="Calibri" w:hAnsi="Calibri" w:cs="Calibri"/>
          <w:b/>
          <w:color w:val="181717"/>
          <w:sz w:val="24"/>
        </w:rPr>
        <w:lastRenderedPageBreak/>
        <w:t>2.1.13 МАТЕМАТИКА</w:t>
      </w:r>
    </w:p>
    <w:p w:rsidR="00111E39" w:rsidRDefault="008B4403">
      <w:pPr>
        <w:spacing w:after="531"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27110" name="Group 827110"/>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2239" name="Shape 42239"/>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C062340" id="Group 827110"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DycdYwZgIAANoFAAAOAAAAAAAAAAAAAAAAAC4CAABkcnMvZTJv&#10;RG9jLnhtbFBLAQItABQABgAIAAAAIQCE79lH2QAAAAMBAAAPAAAAAAAAAAAAAAAAAMAEAABkcnMv&#10;ZG93bnJldi54bWxQSwUGAAAAAAQABADzAAAAxgUAAAAA&#10;">
                <v:shape id="Shape 42239"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KDMgA&#10;AADeAAAADwAAAGRycy9kb3ducmV2LnhtbESP3UoDMRSE7wu+QziCdzbrWopum5YqKELB1lpoLw+b&#10;083azcmyifvz9o0g9HKYmW+Y+bK3lWip8aVjBQ/jBARx7nTJhYL999v9EwgfkDVWjknBQB6Wi5vR&#10;HDPtOv6idhcKESHsM1RgQqgzKX1uyKIfu5o4eifXWAxRNoXUDXYRbiuZJslUWiw5Lhis6dVQft79&#10;WgXten0c9p9T/Dkd3rkbkpftYWOUurvtVzMQgfpwDf+3P7SCSZo+PsPfnXg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YoMyAAAAN4AAAAPAAAAAAAAAAAAAAAAAJgCAABk&#10;cnMvZG93bnJldi54bWxQSwUGAAAAAAQABAD1AAAAjQMAAAAA&#10;" path="m,l4031996,e" filled="f" strokecolor="#181717" strokeweight=".5pt">
                  <v:stroke miterlimit="83231f" joinstyle="miter"/>
                  <v:path arrowok="t" textboxrect="0,0,4031996,0"/>
                </v:shape>
                <w10:anchorlock/>
              </v:group>
            </w:pict>
          </mc:Fallback>
        </mc:AlternateContent>
      </w:r>
    </w:p>
    <w:p w:rsidR="00111E39" w:rsidRDefault="008B4403">
      <w:pPr>
        <w:spacing w:after="72" w:line="228" w:lineRule="auto"/>
        <w:ind w:left="-5" w:right="-15" w:hanging="9"/>
        <w:jc w:val="left"/>
      </w:pPr>
      <w:r>
        <w:rPr>
          <w:rFonts w:ascii="Calibri" w:eastAsia="Calibri" w:hAnsi="Calibri" w:cs="Calibri"/>
          <w:b/>
          <w:color w:val="181717"/>
          <w:sz w:val="24"/>
        </w:rPr>
        <w:t>ПОЯСНИТЕЛЬНАЯ ЗАПИСКА</w:t>
      </w:r>
    </w:p>
    <w:p w:rsidR="00111E39" w:rsidRDefault="008B4403">
      <w:pPr>
        <w:spacing w:after="29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27111" name="Group 82711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2240" name="Shape 42240"/>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BF33F83" id="Group 827111"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Dl0T2BaQIAANoFAAAOAAAAAAAAAAAAAAAAAC4CAABkcnMv&#10;ZTJvRG9jLnhtbFBLAQItABQABgAIAAAAIQCE79lH2QAAAAMBAAAPAAAAAAAAAAAAAAAAAMMEAABk&#10;cnMvZG93bnJldi54bWxQSwUGAAAAAAQABADzAAAAyQUAAAAA&#10;">
                <v:shape id="Shape 42240"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Q7MYA&#10;AADeAAAADwAAAGRycy9kb3ducmV2LnhtbESPXWvCMBSG7wX/QzjC7jS1iEhnlDmYCMJ0TnCXh+bY&#10;dGtOSpP1498vF8IuX94vnvW2t5VoqfGlYwXzWQKCOHe65ELB9fNtugLhA7LGyjEpGMjDdjMerTHT&#10;ruMPai+hEHGEfYYKTAh1JqXPDVn0M1cTR+/uGoshyqaQusEujttKpkmylBZLjg8Ga3o1lP9cfq2C&#10;9nj8Gq7vS/y+3/bcDcnufDsZpZ4m/csziEB9+A8/2getYJGmiwgQcS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Q7MYAAADeAAAADwAAAAAAAAAAAAAAAACYAgAAZHJz&#10;L2Rvd25yZXYueG1sUEsFBgAAAAAEAAQA9QAAAIsDAAAAAA==&#10;" path="m,l4031996,e" filled="f" strokecolor="#181717" strokeweight=".5pt">
                  <v:stroke miterlimit="83231f" joinstyle="miter"/>
                  <v:path arrowok="t" textboxrect="0,0,4031996,0"/>
                </v:shape>
                <w10:anchorlock/>
              </v:group>
            </w:pict>
          </mc:Fallback>
        </mc:AlternateContent>
      </w:r>
    </w:p>
    <w:p w:rsidR="00111E39" w:rsidRDefault="008B4403">
      <w:pPr>
        <w:spacing w:after="68" w:line="231" w:lineRule="auto"/>
        <w:ind w:left="-5" w:right="0" w:hanging="9"/>
        <w:jc w:val="left"/>
      </w:pPr>
      <w:r>
        <w:rPr>
          <w:rFonts w:ascii="Calibri" w:eastAsia="Calibri" w:hAnsi="Calibri" w:cs="Calibri"/>
          <w:b/>
          <w:color w:val="181717"/>
          <w:sz w:val="22"/>
        </w:rPr>
        <w:t>ОБЩАЯ ХАРАКТЕРИСТИКА УЧЕБНОГО ПРЕДМЕТА «МАТЕМАТИКА»</w:t>
      </w:r>
    </w:p>
    <w:p w:rsidR="00111E39" w:rsidRDefault="008B4403">
      <w:pPr>
        <w:spacing w:after="6" w:line="251" w:lineRule="auto"/>
        <w:ind w:left="0" w:right="0" w:firstLine="227"/>
      </w:pPr>
      <w:r>
        <w:rPr>
          <w:color w:val="181717"/>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111E39" w:rsidRDefault="008B4403">
      <w:pPr>
        <w:spacing w:after="6" w:line="251" w:lineRule="auto"/>
        <w:ind w:left="0" w:right="0" w:firstLine="227"/>
      </w:pPr>
      <w:r>
        <w:rPr>
          <w:color w:val="181717"/>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111E39" w:rsidRDefault="008B4403">
      <w:pPr>
        <w:spacing w:after="6" w:line="251" w:lineRule="auto"/>
        <w:ind w:left="0" w:right="0" w:firstLine="227"/>
      </w:pPr>
      <w:r>
        <w:rPr>
          <w:color w:val="181717"/>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w:t>
      </w:r>
      <w:r>
        <w:rPr>
          <w:color w:val="181717"/>
        </w:rPr>
        <w:lastRenderedPageBreak/>
        <w:t>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11E39" w:rsidRDefault="008B4403">
      <w:pPr>
        <w:spacing w:after="6" w:line="251" w:lineRule="auto"/>
        <w:ind w:left="0" w:right="0" w:firstLine="227"/>
      </w:pPr>
      <w:r>
        <w:rPr>
          <w:color w:val="181717"/>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111E39" w:rsidRDefault="008B4403">
      <w:pPr>
        <w:spacing w:after="6" w:line="251" w:lineRule="auto"/>
        <w:ind w:left="0" w:right="0" w:firstLine="227"/>
      </w:pPr>
      <w:r>
        <w:rPr>
          <w:color w:val="181717"/>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11E39" w:rsidRDefault="008B4403">
      <w:pPr>
        <w:spacing w:after="6" w:line="251" w:lineRule="auto"/>
        <w:ind w:left="0" w:right="0" w:firstLine="227"/>
      </w:pPr>
      <w:r>
        <w:rPr>
          <w:color w:val="181717"/>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11E39" w:rsidRDefault="008B4403">
      <w:pPr>
        <w:spacing w:after="6" w:line="251" w:lineRule="auto"/>
        <w:ind w:left="0" w:right="0" w:firstLine="227"/>
      </w:pPr>
      <w:r>
        <w:rPr>
          <w:color w:val="181717"/>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11E39" w:rsidRDefault="008B4403">
      <w:pPr>
        <w:spacing w:after="0" w:line="231" w:lineRule="auto"/>
        <w:ind w:left="-5" w:right="0" w:hanging="9"/>
        <w:jc w:val="left"/>
      </w:pPr>
      <w:r>
        <w:rPr>
          <w:rFonts w:ascii="Calibri" w:eastAsia="Calibri" w:hAnsi="Calibri" w:cs="Calibri"/>
          <w:b/>
          <w:color w:val="181717"/>
          <w:sz w:val="22"/>
        </w:rPr>
        <w:t xml:space="preserve">ЦЕЛИ И ОСОБЕННОСТИ ИЗУЧЕНИЯ УЧЕБНОГО ПРЕДМЕТА </w:t>
      </w:r>
    </w:p>
    <w:p w:rsidR="00111E39" w:rsidRDefault="008B4403">
      <w:pPr>
        <w:spacing w:after="68" w:line="231" w:lineRule="auto"/>
        <w:ind w:left="-5" w:right="0" w:hanging="9"/>
        <w:jc w:val="left"/>
      </w:pPr>
      <w:r>
        <w:rPr>
          <w:rFonts w:ascii="Calibri" w:eastAsia="Calibri" w:hAnsi="Calibri" w:cs="Calibri"/>
          <w:b/>
          <w:color w:val="181717"/>
          <w:sz w:val="22"/>
        </w:rPr>
        <w:t>«МАТЕМАТИКА». 5—9 КЛАССЫ</w:t>
      </w:r>
    </w:p>
    <w:p w:rsidR="00111E39" w:rsidRDefault="008B4403">
      <w:pPr>
        <w:spacing w:after="6" w:line="251" w:lineRule="auto"/>
        <w:ind w:left="0" w:right="0" w:firstLine="227"/>
      </w:pPr>
      <w:r>
        <w:rPr>
          <w:color w:val="181717"/>
        </w:rPr>
        <w:t>Приоритетными целями обучения математике в 5—9 классах являются:</w:t>
      </w:r>
    </w:p>
    <w:p w:rsidR="00111E39" w:rsidRDefault="008B4403">
      <w:pPr>
        <w:spacing w:after="6" w:line="251" w:lineRule="auto"/>
        <w:ind w:left="217" w:right="0" w:hanging="152"/>
      </w:pPr>
      <w:r>
        <w:rPr>
          <w:rFonts w:ascii="Calibri" w:eastAsia="Calibri" w:hAnsi="Calibri" w:cs="Calibri"/>
          <w:color w:val="181717"/>
          <w:sz w:val="14"/>
        </w:rPr>
        <w:lastRenderedPageBreak/>
        <w:t>6</w:t>
      </w:r>
      <w:r>
        <w:rPr>
          <w:rFonts w:ascii="Calibri" w:eastAsia="Calibri" w:hAnsi="Calibri" w:cs="Calibri"/>
          <w:color w:val="181717"/>
          <w:vertAlign w:val="subscript"/>
        </w:rPr>
        <w:t xml:space="preserve">6 </w:t>
      </w:r>
      <w:r>
        <w:rPr>
          <w:color w:val="181717"/>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11E39" w:rsidRDefault="008B4403">
      <w:pPr>
        <w:spacing w:after="6" w:line="251" w:lineRule="auto"/>
        <w:ind w:left="0" w:right="0" w:firstLine="227"/>
      </w:pPr>
      <w:r>
        <w:rPr>
          <w:color w:val="181717"/>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111E39" w:rsidRDefault="008B4403">
      <w:pPr>
        <w:spacing w:after="129" w:line="251" w:lineRule="auto"/>
        <w:ind w:left="0" w:right="0" w:firstLine="227"/>
      </w:pPr>
      <w:r>
        <w:rPr>
          <w:color w:val="181717"/>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r>
        <w:rPr>
          <w:color w:val="181717"/>
        </w:rPr>
        <w:lastRenderedPageBreak/>
        <w:t>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11E39" w:rsidRDefault="008B4403">
      <w:pPr>
        <w:spacing w:after="68" w:line="231" w:lineRule="auto"/>
        <w:ind w:left="-5" w:right="1812" w:hanging="9"/>
        <w:jc w:val="left"/>
      </w:pPr>
      <w:r>
        <w:rPr>
          <w:rFonts w:ascii="Calibri" w:eastAsia="Calibri" w:hAnsi="Calibri" w:cs="Calibri"/>
          <w:b/>
          <w:color w:val="181717"/>
          <w:sz w:val="22"/>
        </w:rPr>
        <w:t>МЕСТО УЧЕБНОГО ПРЕДМЕТА «МАТЕМАТИКА»  В УЧЕБНОМ ПЛАНЕ</w:t>
      </w:r>
    </w:p>
    <w:p w:rsidR="00111E39" w:rsidRDefault="008B4403">
      <w:pPr>
        <w:spacing w:after="6" w:line="251" w:lineRule="auto"/>
        <w:ind w:left="0" w:right="0" w:firstLine="227"/>
      </w:pPr>
      <w:r>
        <w:rPr>
          <w:color w:val="181717"/>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111E39" w:rsidRDefault="008B4403">
      <w:pPr>
        <w:spacing w:after="6" w:line="251" w:lineRule="auto"/>
        <w:ind w:left="0" w:right="0" w:firstLine="227"/>
      </w:pPr>
      <w:r>
        <w:rPr>
          <w:color w:val="181717"/>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111E39" w:rsidRDefault="008B4403">
      <w:pPr>
        <w:spacing w:after="6" w:line="251" w:lineRule="auto"/>
        <w:ind w:left="0" w:right="0" w:firstLine="227"/>
      </w:pPr>
      <w:r>
        <w:rPr>
          <w:color w:val="181717"/>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r>
        <w:br w:type="page"/>
      </w:r>
    </w:p>
    <w:p w:rsidR="00111E39" w:rsidRDefault="008B4403">
      <w:pPr>
        <w:spacing w:after="0" w:line="228" w:lineRule="auto"/>
        <w:ind w:left="-5" w:right="-15" w:hanging="9"/>
        <w:jc w:val="left"/>
      </w:pPr>
      <w:r>
        <w:rPr>
          <w:rFonts w:ascii="Calibri" w:eastAsia="Calibri" w:hAnsi="Calibri" w:cs="Calibri"/>
          <w:b/>
          <w:color w:val="181717"/>
          <w:sz w:val="24"/>
        </w:rPr>
        <w:lastRenderedPageBreak/>
        <w:t xml:space="preserve">ПЛАНИРУЕМЫЕ РЕЗУЛЬТАТЫ ОСВОЕНИЯ </w:t>
      </w:r>
    </w:p>
    <w:p w:rsidR="00111E39" w:rsidRDefault="008B4403">
      <w:pPr>
        <w:spacing w:after="0" w:line="228" w:lineRule="auto"/>
        <w:ind w:left="-5" w:right="-15" w:hanging="9"/>
        <w:jc w:val="left"/>
      </w:pPr>
      <w:r>
        <w:rPr>
          <w:rFonts w:ascii="Calibri" w:eastAsia="Calibri" w:hAnsi="Calibri" w:cs="Calibri"/>
          <w:b/>
          <w:color w:val="181717"/>
          <w:sz w:val="24"/>
        </w:rPr>
        <w:t xml:space="preserve">УЧЕБНОГО ПРЕДМЕТА «МАТЕМАТИКА» </w:t>
      </w:r>
    </w:p>
    <w:p w:rsidR="00111E39" w:rsidRDefault="008B4403">
      <w:pPr>
        <w:spacing w:after="72" w:line="228" w:lineRule="auto"/>
        <w:ind w:left="-5" w:right="-15" w:hanging="9"/>
        <w:jc w:val="left"/>
      </w:pPr>
      <w:r>
        <w:rPr>
          <w:rFonts w:ascii="Calibri" w:eastAsia="Calibri" w:hAnsi="Calibri" w:cs="Calibri"/>
          <w:b/>
          <w:color w:val="181717"/>
          <w:sz w:val="24"/>
        </w:rPr>
        <w:t>НА УРОВНЕ ОСНОВНОГО ОБЩЕГО ОБРАЗОВАНИЯ</w:t>
      </w:r>
    </w:p>
    <w:p w:rsidR="00111E39" w:rsidRDefault="008B4403">
      <w:pPr>
        <w:spacing w:after="24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27513" name="Group 82751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2527" name="Shape 42527"/>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12FB488" id="Group 827513"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KqnjldoAgAA2gUAAA4AAAAAAAAAAAAAAAAALgIAAGRycy9l&#10;Mm9Eb2MueG1sUEsBAi0AFAAGAAgAAAAhAITv2UfZAAAAAwEAAA8AAAAAAAAAAAAAAAAAwgQAAGRy&#10;cy9kb3ducmV2LnhtbFBLBQYAAAAABAAEAPMAAADIBQAAAAA=&#10;">
                <v:shape id="Shape 42527"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gXcgA&#10;AADeAAAADwAAAGRycy9kb3ducmV2LnhtbESP3UoDMRSE7wu+QziCdzbrYqtsm5YqKELB1lpoLw+b&#10;083azcmyifvz9o0g9HKYmW+Y+bK3lWip8aVjBQ/jBARx7nTJhYL999v9MwgfkDVWjknBQB6Wi5vR&#10;HDPtOv6idhcKESHsM1RgQqgzKX1uyKIfu5o4eifXWAxRNoXUDXYRbiuZJslUWiw5Lhis6dVQft79&#10;WgXten0c9p9T/Dkd3rkbkpftYWOUurvtVzMQgfpwDf+3P7SCx3SSPsHfnXg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eBdyAAAAN4AAAAPAAAAAAAAAAAAAAAAAJgCAABk&#10;cnMvZG93bnJldi54bWxQSwUGAAAAAAQABAD1AAAAjQMAAAAA&#10;" path="m,l4031996,e" filled="f" strokecolor="#181717" strokeweight=".5pt">
                  <v:stroke miterlimit="83231f" joinstyle="miter"/>
                  <v:path arrowok="t" textboxrect="0,0,4031996,0"/>
                </v:shape>
                <w10:anchorlock/>
              </v:group>
            </w:pict>
          </mc:Fallback>
        </mc:AlternateContent>
      </w:r>
    </w:p>
    <w:p w:rsidR="00111E39" w:rsidRDefault="008B4403">
      <w:pPr>
        <w:spacing w:after="299" w:line="251" w:lineRule="auto"/>
        <w:ind w:left="0" w:right="0" w:firstLine="227"/>
      </w:pPr>
      <w:r>
        <w:rPr>
          <w:color w:val="181717"/>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111E39" w:rsidRDefault="008B4403">
      <w:pPr>
        <w:spacing w:after="68" w:line="231" w:lineRule="auto"/>
        <w:ind w:left="-5" w:right="0" w:hanging="9"/>
        <w:jc w:val="left"/>
      </w:pPr>
      <w:r>
        <w:rPr>
          <w:rFonts w:ascii="Calibri" w:eastAsia="Calibri" w:hAnsi="Calibri" w:cs="Calibri"/>
          <w:b/>
          <w:color w:val="181717"/>
          <w:sz w:val="22"/>
        </w:rPr>
        <w:t>ЛИЧНОСТНЫЕ РЕЗУЛЬТАТЫ</w:t>
      </w:r>
    </w:p>
    <w:p w:rsidR="00111E39" w:rsidRDefault="008B4403">
      <w:pPr>
        <w:spacing w:after="93" w:line="251" w:lineRule="auto"/>
        <w:ind w:left="0" w:right="0" w:firstLine="227"/>
      </w:pPr>
      <w:r>
        <w:rPr>
          <w:color w:val="181717"/>
        </w:rPr>
        <w:t>Личностные результаты освоения программы учебного предмета «Математика» характеризуются:</w:t>
      </w:r>
    </w:p>
    <w:p w:rsidR="00111E39" w:rsidRDefault="008B4403">
      <w:pPr>
        <w:spacing w:after="42" w:line="242" w:lineRule="auto"/>
        <w:ind w:left="-5" w:right="-15" w:hanging="10"/>
        <w:jc w:val="left"/>
      </w:pPr>
      <w:r>
        <w:rPr>
          <w:rFonts w:ascii="Calibri" w:eastAsia="Calibri" w:hAnsi="Calibri" w:cs="Calibri"/>
          <w:b/>
          <w:color w:val="181717"/>
        </w:rPr>
        <w:t>Патриотическое воспитание:</w:t>
      </w:r>
    </w:p>
    <w:p w:rsidR="00111E39" w:rsidRDefault="008B4403">
      <w:pPr>
        <w:spacing w:after="3" w:line="228" w:lineRule="auto"/>
        <w:ind w:left="10" w:right="0" w:hanging="10"/>
        <w:jc w:val="right"/>
      </w:pPr>
      <w:r>
        <w:rPr>
          <w:color w:val="181717"/>
        </w:rPr>
        <w:t xml:space="preserve">проявлением интереса к прошлому и настоящему российской </w:t>
      </w:r>
    </w:p>
    <w:p w:rsidR="00111E39" w:rsidRDefault="008B4403">
      <w:pPr>
        <w:spacing w:after="93" w:line="251" w:lineRule="auto"/>
        <w:ind w:left="0" w:right="0" w:firstLine="0"/>
      </w:pPr>
      <w:r>
        <w:rPr>
          <w:color w:val="181717"/>
        </w:rPr>
        <w:t>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11E39" w:rsidRDefault="008B4403">
      <w:pPr>
        <w:spacing w:after="42" w:line="242" w:lineRule="auto"/>
        <w:ind w:left="-5" w:right="-15" w:hanging="10"/>
        <w:jc w:val="left"/>
      </w:pPr>
      <w:r>
        <w:rPr>
          <w:rFonts w:ascii="Calibri" w:eastAsia="Calibri" w:hAnsi="Calibri" w:cs="Calibri"/>
          <w:b/>
          <w:color w:val="181717"/>
        </w:rPr>
        <w:t>Гражданское и духовно-нравственное воспитание:</w:t>
      </w:r>
    </w:p>
    <w:p w:rsidR="00111E39" w:rsidRDefault="008B4403">
      <w:pPr>
        <w:spacing w:after="3" w:line="228" w:lineRule="auto"/>
        <w:ind w:left="10" w:right="0" w:hanging="10"/>
        <w:jc w:val="right"/>
      </w:pPr>
      <w:r>
        <w:rPr>
          <w:color w:val="181717"/>
        </w:rPr>
        <w:t>готовностью к выполнению обязанностей гражданина и реа­</w:t>
      </w:r>
    </w:p>
    <w:p w:rsidR="00111E39" w:rsidRDefault="008B4403">
      <w:pPr>
        <w:spacing w:after="93" w:line="251" w:lineRule="auto"/>
        <w:ind w:left="0" w:right="0" w:firstLine="0"/>
      </w:pPr>
      <w:r>
        <w:rPr>
          <w:color w:val="181717"/>
        </w:rPr>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11E39" w:rsidRDefault="008B4403">
      <w:pPr>
        <w:spacing w:after="42" w:line="242" w:lineRule="auto"/>
        <w:ind w:left="-5" w:right="-15" w:hanging="10"/>
        <w:jc w:val="left"/>
      </w:pPr>
      <w:r>
        <w:rPr>
          <w:rFonts w:ascii="Calibri" w:eastAsia="Calibri" w:hAnsi="Calibri" w:cs="Calibri"/>
          <w:b/>
          <w:color w:val="181717"/>
        </w:rPr>
        <w:t>Трудовое воспитание:</w:t>
      </w:r>
    </w:p>
    <w:p w:rsidR="00111E39" w:rsidRDefault="008B4403">
      <w:pPr>
        <w:spacing w:after="93" w:line="251" w:lineRule="auto"/>
        <w:ind w:left="0" w:right="0" w:firstLine="227"/>
      </w:pPr>
      <w:r>
        <w:rPr>
          <w:color w:val="181717"/>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11E39" w:rsidRDefault="008B4403">
      <w:pPr>
        <w:spacing w:after="42" w:line="242" w:lineRule="auto"/>
        <w:ind w:left="-5" w:right="-15" w:hanging="10"/>
        <w:jc w:val="left"/>
      </w:pPr>
      <w:r>
        <w:rPr>
          <w:rFonts w:ascii="Calibri" w:eastAsia="Calibri" w:hAnsi="Calibri" w:cs="Calibri"/>
          <w:b/>
          <w:color w:val="181717"/>
        </w:rPr>
        <w:t>Эстетическое воспитание:</w:t>
      </w:r>
    </w:p>
    <w:p w:rsidR="00111E39" w:rsidRDefault="008B4403">
      <w:pPr>
        <w:spacing w:after="3" w:line="228" w:lineRule="auto"/>
        <w:ind w:left="10" w:right="0" w:hanging="10"/>
        <w:jc w:val="right"/>
      </w:pPr>
      <w:r>
        <w:rPr>
          <w:color w:val="181717"/>
        </w:rPr>
        <w:t>способностью к эмоциональному и эстетическому восприя­</w:t>
      </w:r>
    </w:p>
    <w:p w:rsidR="00111E39" w:rsidRDefault="008B4403">
      <w:pPr>
        <w:spacing w:after="6" w:line="251" w:lineRule="auto"/>
        <w:ind w:left="0" w:right="0" w:firstLine="0"/>
      </w:pPr>
      <w:r>
        <w:rPr>
          <w:color w:val="181717"/>
        </w:rPr>
        <w:t>тию математических объектов, задач, решений, рассуждений; умению видеть математические закономерности в искусстве.</w:t>
      </w:r>
    </w:p>
    <w:p w:rsidR="00111E39" w:rsidRDefault="008B4403">
      <w:pPr>
        <w:spacing w:after="42" w:line="242" w:lineRule="auto"/>
        <w:ind w:left="-5" w:right="-15" w:hanging="10"/>
        <w:jc w:val="left"/>
      </w:pPr>
      <w:r>
        <w:rPr>
          <w:rFonts w:ascii="Calibri" w:eastAsia="Calibri" w:hAnsi="Calibri" w:cs="Calibri"/>
          <w:b/>
          <w:color w:val="181717"/>
        </w:rPr>
        <w:lastRenderedPageBreak/>
        <w:t>Ценности научного познания:</w:t>
      </w:r>
    </w:p>
    <w:p w:rsidR="00111E39" w:rsidRDefault="008B4403">
      <w:pPr>
        <w:spacing w:after="93" w:line="251" w:lineRule="auto"/>
        <w:ind w:left="0" w:right="0" w:firstLine="227"/>
      </w:pPr>
      <w:r>
        <w:rPr>
          <w:color w:val="181717"/>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11E39" w:rsidRDefault="008B4403">
      <w:pPr>
        <w:spacing w:after="42" w:line="242" w:lineRule="auto"/>
        <w:ind w:left="-5" w:right="-15" w:hanging="10"/>
        <w:jc w:val="left"/>
      </w:pPr>
      <w:r>
        <w:rPr>
          <w:rFonts w:ascii="Calibri" w:eastAsia="Calibri" w:hAnsi="Calibri" w:cs="Calibri"/>
          <w:b/>
          <w:color w:val="181717"/>
        </w:rPr>
        <w:t>Физическое воспитание, формирование культуры здоровья и эмоционального благополучия:</w:t>
      </w:r>
    </w:p>
    <w:p w:rsidR="00111E39" w:rsidRDefault="008B4403">
      <w:pPr>
        <w:spacing w:after="3" w:line="228" w:lineRule="auto"/>
        <w:ind w:left="10" w:right="0" w:hanging="10"/>
        <w:jc w:val="right"/>
      </w:pPr>
      <w:r>
        <w:rPr>
          <w:color w:val="181717"/>
        </w:rPr>
        <w:t xml:space="preserve">готовностью применять математические знания в интересах </w:t>
      </w:r>
    </w:p>
    <w:p w:rsidR="00111E39" w:rsidRDefault="008B4403">
      <w:pPr>
        <w:spacing w:after="93" w:line="251" w:lineRule="auto"/>
        <w:ind w:left="0" w:right="0" w:firstLine="0"/>
      </w:pPr>
      <w:r>
        <w:rPr>
          <w:color w:val="181717"/>
        </w:rPr>
        <w:t>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11E39" w:rsidRDefault="008B4403">
      <w:pPr>
        <w:spacing w:after="42" w:line="242" w:lineRule="auto"/>
        <w:ind w:left="-5" w:right="-15" w:hanging="10"/>
        <w:jc w:val="left"/>
      </w:pPr>
      <w:r>
        <w:rPr>
          <w:rFonts w:ascii="Calibri" w:eastAsia="Calibri" w:hAnsi="Calibri" w:cs="Calibri"/>
          <w:b/>
          <w:color w:val="181717"/>
        </w:rPr>
        <w:t>Экологическое воспитание:</w:t>
      </w:r>
    </w:p>
    <w:p w:rsidR="00111E39" w:rsidRDefault="008B4403">
      <w:pPr>
        <w:spacing w:after="93" w:line="251" w:lineRule="auto"/>
        <w:ind w:left="0" w:right="0" w:firstLine="227"/>
      </w:pPr>
      <w:r>
        <w:rPr>
          <w:color w:val="181717"/>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11E39" w:rsidRDefault="008B4403">
      <w:pPr>
        <w:spacing w:after="42" w:line="242" w:lineRule="auto"/>
        <w:ind w:left="-5" w:right="-15" w:hanging="10"/>
        <w:jc w:val="left"/>
      </w:pPr>
      <w:r>
        <w:rPr>
          <w:rFonts w:ascii="Calibri" w:eastAsia="Calibri" w:hAnsi="Calibri" w:cs="Calibri"/>
          <w:b/>
          <w:color w:val="181717"/>
        </w:rPr>
        <w:t>Личностные результаты, обеспечивающие адаптацию обучающегося к изменяющимся условиям социальной и природной среды:</w:t>
      </w:r>
    </w:p>
    <w:p w:rsidR="00111E39" w:rsidRDefault="008B4403">
      <w:pPr>
        <w:spacing w:after="3" w:line="228" w:lineRule="auto"/>
        <w:ind w:left="10" w:right="0" w:hanging="10"/>
        <w:jc w:val="right"/>
      </w:pPr>
      <w:r>
        <w:rPr>
          <w:color w:val="181717"/>
        </w:rPr>
        <w:t>готовностью к действиям в условиях неопределённости, по­</w:t>
      </w:r>
    </w:p>
    <w:p w:rsidR="00111E39" w:rsidRDefault="008B4403">
      <w:pPr>
        <w:spacing w:after="6" w:line="251" w:lineRule="auto"/>
        <w:ind w:left="0" w:right="0" w:firstLine="0"/>
      </w:pPr>
      <w:r>
        <w:rPr>
          <w:color w:val="181717"/>
        </w:rPr>
        <w:t>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11E39" w:rsidRDefault="008B4403">
      <w:pPr>
        <w:spacing w:after="3" w:line="228" w:lineRule="auto"/>
        <w:ind w:left="10" w:right="0" w:hanging="10"/>
        <w:jc w:val="right"/>
      </w:pPr>
      <w:r>
        <w:rPr>
          <w:color w:val="181717"/>
        </w:rPr>
        <w:t xml:space="preserve">необходимостью в формировании новых знаний, в том числе </w:t>
      </w:r>
    </w:p>
    <w:p w:rsidR="00111E39" w:rsidRDefault="008B4403">
      <w:pPr>
        <w:spacing w:after="6" w:line="251" w:lineRule="auto"/>
        <w:ind w:left="0" w:right="0" w:firstLine="0"/>
      </w:pPr>
      <w:r>
        <w:rPr>
          <w:color w:val="181717"/>
        </w:rPr>
        <w:t>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11E39" w:rsidRDefault="008B4403">
      <w:pPr>
        <w:spacing w:after="3" w:line="228" w:lineRule="auto"/>
        <w:ind w:left="10" w:right="0" w:hanging="10"/>
        <w:jc w:val="right"/>
      </w:pPr>
      <w:r>
        <w:rPr>
          <w:color w:val="181717"/>
        </w:rPr>
        <w:t>способностью осознавать стрессовую ситуацию, восприни­</w:t>
      </w:r>
    </w:p>
    <w:p w:rsidR="00111E39" w:rsidRDefault="008B4403">
      <w:pPr>
        <w:spacing w:after="6" w:line="251" w:lineRule="auto"/>
        <w:ind w:left="0" w:right="0" w:firstLine="0"/>
      </w:pPr>
      <w:r>
        <w:rPr>
          <w:color w:val="181717"/>
        </w:rPr>
        <w:t>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11E39" w:rsidRDefault="008B4403">
      <w:pPr>
        <w:spacing w:after="68" w:line="231" w:lineRule="auto"/>
        <w:ind w:left="-5" w:right="0" w:hanging="9"/>
        <w:jc w:val="left"/>
      </w:pPr>
      <w:r>
        <w:rPr>
          <w:rFonts w:ascii="Calibri" w:eastAsia="Calibri" w:hAnsi="Calibri" w:cs="Calibri"/>
          <w:b/>
          <w:color w:val="181717"/>
          <w:sz w:val="22"/>
        </w:rPr>
        <w:t>МЕТАПРЕДМЕТНЫЕ РЕЗУЛЬТАТЫ</w:t>
      </w:r>
    </w:p>
    <w:p w:rsidR="00111E39" w:rsidRDefault="008B4403">
      <w:pPr>
        <w:spacing w:after="6" w:line="251" w:lineRule="auto"/>
        <w:ind w:left="0" w:right="0" w:firstLine="227"/>
      </w:pPr>
      <w:r>
        <w:rPr>
          <w:color w:val="181717"/>
        </w:rPr>
        <w:t xml:space="preserve">Метапредметные результаты освоения программы учебного предмета «Математика» характеризуются овладением </w:t>
      </w:r>
      <w:r>
        <w:rPr>
          <w:i/>
          <w:color w:val="181717"/>
        </w:rPr>
        <w:t xml:space="preserve">универсальными </w:t>
      </w:r>
      <w:r>
        <w:rPr>
          <w:b/>
          <w:i/>
          <w:color w:val="181717"/>
        </w:rPr>
        <w:lastRenderedPageBreak/>
        <w:t>познавательными</w:t>
      </w:r>
      <w:r>
        <w:rPr>
          <w:i/>
          <w:color w:val="181717"/>
        </w:rPr>
        <w:t xml:space="preserve"> действиями, универсальными </w:t>
      </w:r>
      <w:r>
        <w:rPr>
          <w:b/>
          <w:i/>
          <w:color w:val="181717"/>
        </w:rPr>
        <w:t>коммуникативными</w:t>
      </w:r>
      <w:r>
        <w:rPr>
          <w:b/>
          <w:color w:val="181717"/>
        </w:rPr>
        <w:t xml:space="preserve"> </w:t>
      </w:r>
      <w:r>
        <w:rPr>
          <w:i/>
          <w:color w:val="181717"/>
        </w:rPr>
        <w:t xml:space="preserve">действиями и универсальными </w:t>
      </w:r>
      <w:r>
        <w:rPr>
          <w:b/>
          <w:i/>
          <w:color w:val="181717"/>
        </w:rPr>
        <w:t>регулятивными</w:t>
      </w:r>
      <w:r>
        <w:rPr>
          <w:b/>
          <w:color w:val="181717"/>
        </w:rPr>
        <w:t xml:space="preserve"> </w:t>
      </w:r>
      <w:r>
        <w:rPr>
          <w:i/>
          <w:color w:val="181717"/>
        </w:rPr>
        <w:t>действиями.</w:t>
      </w:r>
    </w:p>
    <w:p w:rsidR="00111E39" w:rsidRDefault="008B4403">
      <w:pPr>
        <w:spacing w:after="66" w:line="247" w:lineRule="auto"/>
        <w:ind w:left="-15" w:right="0"/>
      </w:pPr>
      <w:r>
        <w:rPr>
          <w:i/>
          <w:color w:val="181717"/>
        </w:rPr>
        <w:t xml:space="preserve">1) Универсальные </w:t>
      </w:r>
      <w:r>
        <w:rPr>
          <w:b/>
          <w:i/>
          <w:color w:val="181717"/>
        </w:rPr>
        <w:t>познавательные</w:t>
      </w:r>
      <w:r>
        <w:rPr>
          <w:i/>
          <w:color w:val="181717"/>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11E39" w:rsidRDefault="008B4403">
      <w:pPr>
        <w:spacing w:after="42" w:line="242" w:lineRule="auto"/>
        <w:ind w:left="-5" w:right="-15" w:hanging="10"/>
        <w:jc w:val="left"/>
      </w:pPr>
      <w:r>
        <w:rPr>
          <w:rFonts w:ascii="Calibri" w:eastAsia="Calibri" w:hAnsi="Calibri" w:cs="Calibri"/>
          <w:b/>
          <w:color w:val="181717"/>
        </w:rPr>
        <w:t>Базовые логические действия: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воспринимать, формулировать и преобразовывать суждения: утвердительные и отрицательные, единичные, частные и общие; условные;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делать выводы с использованием законов логики, дедуктивных и индуктивных умозаключений, умозаключений по аналогии;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11E39" w:rsidRDefault="008B4403">
      <w:pPr>
        <w:spacing w:after="121"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spacing w:after="42" w:line="242" w:lineRule="auto"/>
        <w:ind w:left="-5" w:right="-15" w:hanging="10"/>
        <w:jc w:val="left"/>
      </w:pPr>
      <w:r>
        <w:rPr>
          <w:rFonts w:ascii="Calibri" w:eastAsia="Calibri" w:hAnsi="Calibri" w:cs="Calibri"/>
          <w:b/>
          <w:color w:val="181717"/>
        </w:rPr>
        <w:t>Базовые исследовательские действия: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11E39" w:rsidRDefault="008B4403">
      <w:pPr>
        <w:spacing w:after="93" w:line="251" w:lineRule="auto"/>
        <w:ind w:left="217" w:right="0" w:hanging="152"/>
      </w:pPr>
      <w:r>
        <w:rPr>
          <w:rFonts w:ascii="Calibri" w:eastAsia="Calibri" w:hAnsi="Calibri" w:cs="Calibri"/>
          <w:color w:val="181717"/>
          <w:sz w:val="14"/>
        </w:rPr>
        <w:lastRenderedPageBreak/>
        <w:t>6</w:t>
      </w:r>
      <w:r>
        <w:rPr>
          <w:rFonts w:ascii="Calibri" w:eastAsia="Calibri" w:hAnsi="Calibri" w:cs="Calibri"/>
          <w:color w:val="181717"/>
          <w:vertAlign w:val="subscript"/>
        </w:rPr>
        <w:t xml:space="preserve">6 </w:t>
      </w:r>
      <w:r>
        <w:rPr>
          <w:color w:val="181717"/>
        </w:rPr>
        <w:t>прогнозировать возможное развитие процесса, а также выдвигать предположения о его развитии в новых условиях.</w:t>
      </w:r>
    </w:p>
    <w:p w:rsidR="00111E39" w:rsidRDefault="008B4403">
      <w:pPr>
        <w:spacing w:after="42" w:line="242" w:lineRule="auto"/>
        <w:ind w:left="-5" w:right="-15" w:hanging="10"/>
        <w:jc w:val="left"/>
      </w:pPr>
      <w:r>
        <w:rPr>
          <w:rFonts w:ascii="Calibri" w:eastAsia="Calibri" w:hAnsi="Calibri" w:cs="Calibri"/>
          <w:b/>
          <w:color w:val="181717"/>
        </w:rPr>
        <w:t>Работа с информацией: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выявлять недостаточность и избыточность информации, данных, необходимых для решения задачи;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выбирать, анализировать, систематизировать и интерпретировать информацию различных видов и форм представления;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выбирать форму представления информации и иллюстрировать решаемые задачи схемами, диаграммами, иной графикой и их комбинациями;</w:t>
      </w:r>
    </w:p>
    <w:p w:rsidR="00111E39" w:rsidRDefault="008B4403">
      <w:pPr>
        <w:spacing w:after="89"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оценивать надёжность информации по критериям, предложенным учителем или сформулированным самостоятельно.</w:t>
      </w:r>
    </w:p>
    <w:p w:rsidR="00111E39" w:rsidRDefault="008B4403">
      <w:pPr>
        <w:spacing w:after="66" w:line="247" w:lineRule="auto"/>
        <w:ind w:left="-15" w:right="0"/>
      </w:pPr>
      <w:r>
        <w:rPr>
          <w:i/>
          <w:color w:val="181717"/>
        </w:rPr>
        <w:t xml:space="preserve">2) Универсальные </w:t>
      </w:r>
      <w:r>
        <w:rPr>
          <w:b/>
          <w:i/>
          <w:color w:val="181717"/>
        </w:rPr>
        <w:t>коммуникативные</w:t>
      </w:r>
      <w:r>
        <w:rPr>
          <w:b/>
          <w:color w:val="181717"/>
        </w:rPr>
        <w:t xml:space="preserve"> </w:t>
      </w:r>
      <w:r>
        <w:rPr>
          <w:i/>
          <w:color w:val="181717"/>
        </w:rPr>
        <w:t xml:space="preserve">действия обеспечивают сформированность социальных навыков обучающихся. </w:t>
      </w:r>
      <w:r>
        <w:rPr>
          <w:rFonts w:ascii="Calibri" w:eastAsia="Calibri" w:hAnsi="Calibri" w:cs="Calibri"/>
          <w:b/>
          <w:color w:val="181717"/>
        </w:rPr>
        <w:t>Общение: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11E39" w:rsidRDefault="008B4403">
      <w:pPr>
        <w:spacing w:after="6" w:line="251" w:lineRule="auto"/>
        <w:ind w:left="0" w:right="0" w:firstLine="79"/>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r>
        <w:rPr>
          <w:rFonts w:ascii="Calibri" w:eastAsia="Calibri" w:hAnsi="Calibri" w:cs="Calibri"/>
          <w:b/>
          <w:color w:val="181717"/>
        </w:rPr>
        <w:t>Сотрудничество:</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11E39" w:rsidRDefault="008B4403">
      <w:pPr>
        <w:spacing w:after="89"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11E39" w:rsidRDefault="008B4403">
      <w:pPr>
        <w:spacing w:after="66" w:line="247" w:lineRule="auto"/>
        <w:ind w:left="-15" w:right="0"/>
      </w:pPr>
      <w:r>
        <w:rPr>
          <w:i/>
          <w:color w:val="181717"/>
        </w:rPr>
        <w:t xml:space="preserve">3) Универсальные </w:t>
      </w:r>
      <w:r>
        <w:rPr>
          <w:b/>
          <w:i/>
          <w:color w:val="181717"/>
        </w:rPr>
        <w:t>регулятивные</w:t>
      </w:r>
      <w:r>
        <w:rPr>
          <w:b/>
          <w:color w:val="181717"/>
        </w:rPr>
        <w:t xml:space="preserve"> </w:t>
      </w:r>
      <w:r>
        <w:rPr>
          <w:i/>
          <w:color w:val="181717"/>
        </w:rPr>
        <w:t>действия обеспечивают формирование смысловых установок и жизненных навыков личности.</w:t>
      </w:r>
    </w:p>
    <w:p w:rsidR="00111E39" w:rsidRDefault="008B4403">
      <w:pPr>
        <w:spacing w:after="42" w:line="242" w:lineRule="auto"/>
        <w:ind w:left="-5" w:right="-15" w:hanging="10"/>
        <w:jc w:val="left"/>
      </w:pPr>
      <w:r>
        <w:rPr>
          <w:rFonts w:ascii="Calibri" w:eastAsia="Calibri" w:hAnsi="Calibri" w:cs="Calibri"/>
          <w:b/>
          <w:color w:val="181717"/>
        </w:rPr>
        <w:lastRenderedPageBreak/>
        <w:t>Самоорганизация:</w:t>
      </w:r>
    </w:p>
    <w:p w:rsidR="00111E39" w:rsidRDefault="008B4403">
      <w:pPr>
        <w:spacing w:after="93"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11E39" w:rsidRDefault="008B4403">
      <w:pPr>
        <w:spacing w:after="42" w:line="242" w:lineRule="auto"/>
        <w:ind w:left="-5" w:right="-15" w:hanging="10"/>
        <w:jc w:val="left"/>
      </w:pPr>
      <w:r>
        <w:rPr>
          <w:rFonts w:ascii="Calibri" w:eastAsia="Calibri" w:hAnsi="Calibri" w:cs="Calibri"/>
          <w:b/>
          <w:color w:val="181717"/>
        </w:rPr>
        <w:t>Самоконтроль:</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способами самопроверки, самоконтроля процесса и результата решения математической задачи;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11E39" w:rsidRDefault="008B4403">
      <w:pPr>
        <w:spacing w:after="18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11E39" w:rsidRDefault="008B4403">
      <w:pPr>
        <w:spacing w:after="68" w:line="231" w:lineRule="auto"/>
        <w:ind w:left="-5" w:right="0" w:hanging="9"/>
        <w:jc w:val="left"/>
      </w:pPr>
      <w:r>
        <w:rPr>
          <w:rFonts w:ascii="Calibri" w:eastAsia="Calibri" w:hAnsi="Calibri" w:cs="Calibri"/>
          <w:b/>
          <w:color w:val="181717"/>
          <w:sz w:val="22"/>
        </w:rPr>
        <w:t>ПРЕДМЕТНЫЕ РЕЗУЛЬТАТЫ</w:t>
      </w:r>
    </w:p>
    <w:p w:rsidR="00111E39" w:rsidRDefault="008B4403">
      <w:pPr>
        <w:spacing w:after="6" w:line="251" w:lineRule="auto"/>
        <w:ind w:left="0" w:right="0" w:firstLine="227"/>
      </w:pPr>
      <w:r>
        <w:rPr>
          <w:color w:val="181717"/>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111E39" w:rsidRDefault="008B4403">
      <w:pPr>
        <w:spacing w:after="6" w:line="251" w:lineRule="auto"/>
        <w:ind w:left="0" w:right="0" w:firstLine="227"/>
      </w:pPr>
      <w:r>
        <w:rPr>
          <w:color w:val="181717"/>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r>
        <w:br w:type="page"/>
      </w:r>
    </w:p>
    <w:p w:rsidR="00111E39" w:rsidRDefault="008B4403">
      <w:pPr>
        <w:spacing w:after="72" w:line="228" w:lineRule="auto"/>
        <w:ind w:left="-5" w:right="-15" w:hanging="9"/>
        <w:jc w:val="left"/>
      </w:pPr>
      <w:r>
        <w:rPr>
          <w:rFonts w:ascii="Calibri" w:eastAsia="Calibri" w:hAnsi="Calibri" w:cs="Calibri"/>
          <w:b/>
          <w:color w:val="181717"/>
          <w:sz w:val="24"/>
        </w:rPr>
        <w:lastRenderedPageBreak/>
        <w:t>ПРИМЕРНАЯ РАБОЧАЯ ПРОГРАММА УЧЕБНОГО КУРСА «МАТЕМАТИКА». 5—6 КЛАССЫ</w:t>
      </w:r>
    </w:p>
    <w:p w:rsidR="00111E39" w:rsidRDefault="008B4403">
      <w:pPr>
        <w:spacing w:after="22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28051" name="Group 82805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2902" name="Shape 42902"/>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8B1AC5" id="Group 828051"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L2d5RJoAgAA2gUAAA4AAAAAAAAAAAAAAAAALgIAAGRycy9l&#10;Mm9Eb2MueG1sUEsBAi0AFAAGAAgAAAAhAITv2UfZAAAAAwEAAA8AAAAAAAAAAAAAAAAAwgQAAGRy&#10;cy9kb3ducmV2LnhtbFBLBQYAAAAABAAEAPMAAADIBQAAAAA=&#10;">
                <v:shape id="Shape 42902"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qj8cA&#10;AADeAAAADwAAAGRycy9kb3ducmV2LnhtbESP3UoDMRSE74W+QzgF72ziIsWuTYsKilDQthbay8Pm&#10;dLN1c7Js4v68vREEL4eZ+YZZrgdXi47aUHnWcDtTIIgLbyouNRw+X27uQYSIbLD2TBpGCrBeTa6W&#10;mBvf8466fSxFgnDIUYONscmlDIUlh2HmG+LknX3rMCbZltK02Ce4q2Wm1Fw6rDgtWGzo2VLxtf92&#10;GrrN5jQe3ud4OR9fuR/V0/b4YbW+ng6PDyAiDfE//Nd+MxrusoXK4P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6o/HAAAA3gAAAA8AAAAAAAAAAAAAAAAAmAIAAGRy&#10;cy9kb3ducmV2LnhtbFBLBQYAAAAABAAEAPUAAACMAwAAAAA=&#10;" path="m,l4031996,e" filled="f" strokecolor="#181717" strokeweight=".5pt">
                  <v:stroke miterlimit="83231f" joinstyle="miter"/>
                  <v:path arrowok="t" textboxrect="0,0,4031996,0"/>
                </v:shape>
                <w10:anchorlock/>
              </v:group>
            </w:pict>
          </mc:Fallback>
        </mc:AlternateContent>
      </w:r>
    </w:p>
    <w:p w:rsidR="00111E39" w:rsidRDefault="008B4403">
      <w:pPr>
        <w:spacing w:after="68" w:line="231" w:lineRule="auto"/>
        <w:ind w:left="-5" w:right="0" w:hanging="9"/>
        <w:jc w:val="left"/>
      </w:pPr>
      <w:r>
        <w:rPr>
          <w:rFonts w:ascii="Calibri" w:eastAsia="Calibri" w:hAnsi="Calibri" w:cs="Calibri"/>
          <w:b/>
          <w:color w:val="181717"/>
          <w:sz w:val="22"/>
        </w:rPr>
        <w:t>ЦЕЛИ ИЗУЧЕНИЯ УЧЕБНОГО КУРСА</w:t>
      </w:r>
    </w:p>
    <w:p w:rsidR="00111E39" w:rsidRDefault="008B4403">
      <w:pPr>
        <w:spacing w:after="6" w:line="251" w:lineRule="auto"/>
        <w:ind w:left="0" w:right="0" w:firstLine="227"/>
      </w:pPr>
      <w:r>
        <w:rPr>
          <w:color w:val="181717"/>
        </w:rPr>
        <w:t>Приоритетными целями обучения математике в 5—6 классах являются: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подведение обучающихся на доступном для них уровне к осознанию взаимосвязи математики и окружающего мира;</w:t>
      </w:r>
    </w:p>
    <w:p w:rsidR="00111E39" w:rsidRDefault="008B4403">
      <w:pPr>
        <w:spacing w:after="247"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11E39" w:rsidRDefault="008B4403">
      <w:pPr>
        <w:spacing w:after="6" w:line="251" w:lineRule="auto"/>
        <w:ind w:left="0" w:right="0" w:firstLine="227"/>
      </w:pPr>
      <w:r>
        <w:rPr>
          <w:color w:val="181717"/>
        </w:rPr>
        <w:t>Основные линии содержания курса математики в 5—6 классах —</w:t>
      </w:r>
      <w:r>
        <w:rPr>
          <w:b/>
          <w:color w:val="181717"/>
        </w:rPr>
        <w:t xml:space="preserve"> </w:t>
      </w:r>
      <w:r>
        <w:rPr>
          <w:color w:val="181717"/>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111E39" w:rsidRDefault="008B4403">
      <w:pPr>
        <w:spacing w:after="6" w:line="251" w:lineRule="auto"/>
        <w:ind w:left="0" w:right="0" w:firstLine="227"/>
      </w:pPr>
      <w:r>
        <w:rPr>
          <w:color w:val="181717"/>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11E39" w:rsidRDefault="008B4403">
      <w:pPr>
        <w:spacing w:after="6" w:line="251" w:lineRule="auto"/>
        <w:ind w:left="0" w:right="0" w:firstLine="227"/>
      </w:pPr>
      <w:r>
        <w:rPr>
          <w:color w:val="181717"/>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w:t>
      </w:r>
      <w:r>
        <w:rPr>
          <w:color w:val="181717"/>
        </w:rPr>
        <w:lastRenderedPageBreak/>
        <w:t>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11E39" w:rsidRDefault="008B4403">
      <w:pPr>
        <w:spacing w:after="6" w:line="251" w:lineRule="auto"/>
        <w:ind w:left="0" w:right="0" w:firstLine="227"/>
      </w:pPr>
      <w:r>
        <w:rPr>
          <w:color w:val="181717"/>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111E39" w:rsidRDefault="008B4403">
      <w:pPr>
        <w:spacing w:after="6" w:line="251" w:lineRule="auto"/>
        <w:ind w:left="0" w:right="0" w:firstLine="227"/>
      </w:pPr>
      <w:r>
        <w:rPr>
          <w:color w:val="181717"/>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11E39" w:rsidRDefault="008B4403">
      <w:pPr>
        <w:spacing w:after="6" w:line="251" w:lineRule="auto"/>
        <w:ind w:left="0" w:right="0" w:firstLine="227"/>
      </w:pPr>
      <w:r>
        <w:rPr>
          <w:color w:val="181717"/>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11E39" w:rsidRDefault="008B4403">
      <w:pPr>
        <w:spacing w:after="344" w:line="251" w:lineRule="auto"/>
        <w:ind w:left="0" w:right="0" w:firstLine="227"/>
      </w:pPr>
      <w:r>
        <w:rPr>
          <w:color w:val="181717"/>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111E39" w:rsidRDefault="008B4403">
      <w:pPr>
        <w:spacing w:after="68" w:line="231" w:lineRule="auto"/>
        <w:ind w:left="-5" w:right="0" w:hanging="9"/>
        <w:jc w:val="left"/>
      </w:pPr>
      <w:r>
        <w:rPr>
          <w:rFonts w:ascii="Calibri" w:eastAsia="Calibri" w:hAnsi="Calibri" w:cs="Calibri"/>
          <w:b/>
          <w:color w:val="181717"/>
          <w:sz w:val="22"/>
        </w:rPr>
        <w:t>МЕСТО УЧЕБНОГО КУРСА В УЧЕБНОМ ПЛАНЕ</w:t>
      </w:r>
    </w:p>
    <w:p w:rsidR="00111E39" w:rsidRDefault="008B4403">
      <w:pPr>
        <w:spacing w:after="6" w:line="251" w:lineRule="auto"/>
        <w:ind w:left="0" w:right="0" w:firstLine="227"/>
      </w:pPr>
      <w:r>
        <w:rPr>
          <w:color w:val="181717"/>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11E39" w:rsidRDefault="008B4403">
      <w:pPr>
        <w:spacing w:after="344" w:line="251" w:lineRule="auto"/>
        <w:ind w:left="0" w:right="0" w:firstLine="227"/>
      </w:pPr>
      <w:r>
        <w:rPr>
          <w:color w:val="181717"/>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111E39" w:rsidRDefault="008B4403">
      <w:pPr>
        <w:spacing w:after="68" w:line="300" w:lineRule="auto"/>
        <w:ind w:left="-5" w:right="237" w:hanging="9"/>
        <w:jc w:val="left"/>
      </w:pPr>
      <w:r>
        <w:rPr>
          <w:rFonts w:ascii="Calibri" w:eastAsia="Calibri" w:hAnsi="Calibri" w:cs="Calibri"/>
          <w:b/>
          <w:color w:val="181717"/>
          <w:sz w:val="22"/>
        </w:rPr>
        <w:t>СОДЕРЖАНИЕ УЧЕБНОГО КУРСА (ПО ГОДАМ ОБУЧЕНИЯ) 5  класс</w:t>
      </w:r>
    </w:p>
    <w:p w:rsidR="00111E39" w:rsidRDefault="008B4403">
      <w:pPr>
        <w:spacing w:after="8" w:line="240" w:lineRule="auto"/>
        <w:ind w:left="222" w:right="-15" w:hanging="10"/>
        <w:jc w:val="left"/>
      </w:pPr>
      <w:r>
        <w:rPr>
          <w:b/>
          <w:i/>
          <w:color w:val="181717"/>
        </w:rPr>
        <w:t>Натуральные числа и нуль</w:t>
      </w:r>
    </w:p>
    <w:p w:rsidR="00111E39" w:rsidRDefault="008B4403">
      <w:pPr>
        <w:spacing w:after="6" w:line="251" w:lineRule="auto"/>
        <w:ind w:left="0" w:right="0" w:firstLine="227"/>
      </w:pPr>
      <w:r>
        <w:rPr>
          <w:color w:val="181717"/>
        </w:rPr>
        <w:t>Натуральное число. Ряд натуральных чисел. Число 0. Изображение натуральных чисел точками на координатной (числовой) прямой.</w:t>
      </w:r>
    </w:p>
    <w:p w:rsidR="00111E39" w:rsidRDefault="008B4403">
      <w:pPr>
        <w:spacing w:after="6" w:line="251" w:lineRule="auto"/>
        <w:ind w:left="0" w:right="0" w:firstLine="227"/>
      </w:pPr>
      <w:r>
        <w:rPr>
          <w:color w:val="181717"/>
        </w:rPr>
        <w:t>Позиционная система счисления. Римская нумерация как пример непозиционной системы счисления. Десятичная система счисления.</w:t>
      </w:r>
    </w:p>
    <w:p w:rsidR="00111E39" w:rsidRDefault="008B4403">
      <w:pPr>
        <w:spacing w:after="6" w:line="251" w:lineRule="auto"/>
        <w:ind w:left="0" w:right="0" w:firstLine="227"/>
      </w:pPr>
      <w:r>
        <w:rPr>
          <w:color w:val="181717"/>
        </w:rPr>
        <w:t>Сравнение натуральных чисел, сравнение натуральных чисел с нулём. Способы сравнения. Округление натуральных чисел.</w:t>
      </w:r>
    </w:p>
    <w:p w:rsidR="00111E39" w:rsidRDefault="008B4403">
      <w:pPr>
        <w:spacing w:after="6" w:line="251" w:lineRule="auto"/>
        <w:ind w:left="0" w:right="0" w:firstLine="227"/>
      </w:pPr>
      <w:r>
        <w:rPr>
          <w:color w:val="181717"/>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 закон) умножения.</w:t>
      </w:r>
    </w:p>
    <w:p w:rsidR="00111E39" w:rsidRDefault="008B4403">
      <w:pPr>
        <w:spacing w:after="6" w:line="251" w:lineRule="auto"/>
        <w:ind w:left="0" w:right="0" w:firstLine="227"/>
      </w:pPr>
      <w:r>
        <w:rPr>
          <w:color w:val="181717"/>
        </w:rPr>
        <w:lastRenderedPageBreak/>
        <w:t>Использование букв для обозначения неизвестного компонента и записи свойств арифметических действий.</w:t>
      </w:r>
    </w:p>
    <w:p w:rsidR="00111E39" w:rsidRDefault="008B4403">
      <w:pPr>
        <w:spacing w:after="6" w:line="251" w:lineRule="auto"/>
        <w:ind w:left="0" w:right="0" w:firstLine="227"/>
      </w:pPr>
      <w:r>
        <w:rPr>
          <w:color w:val="181717"/>
        </w:rPr>
        <w:t>Делители и кратные числа, разложение на множители. Простые и составные числа. Признаки делимости на 2, 5, 10, 3, 9. Деление с остатком.</w:t>
      </w:r>
    </w:p>
    <w:p w:rsidR="00111E39" w:rsidRDefault="008B4403">
      <w:pPr>
        <w:spacing w:after="6" w:line="251" w:lineRule="auto"/>
        <w:ind w:left="0" w:right="0" w:firstLine="227"/>
      </w:pPr>
      <w:r>
        <w:rPr>
          <w:color w:val="181717"/>
        </w:rPr>
        <w:t>Степень с натуральным показателем. Запись числа в виде суммы разрядных слагаемых.</w:t>
      </w:r>
    </w:p>
    <w:p w:rsidR="00111E39" w:rsidRDefault="008B4403">
      <w:pPr>
        <w:spacing w:after="119" w:line="251" w:lineRule="auto"/>
        <w:ind w:left="0" w:right="0" w:firstLine="227"/>
      </w:pPr>
      <w:r>
        <w:rPr>
          <w:color w:val="181717"/>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11E39" w:rsidRDefault="008B4403">
      <w:pPr>
        <w:spacing w:after="8" w:line="240" w:lineRule="auto"/>
        <w:ind w:left="222" w:right="-15" w:hanging="10"/>
        <w:jc w:val="left"/>
      </w:pPr>
      <w:r>
        <w:rPr>
          <w:b/>
          <w:i/>
          <w:color w:val="181717"/>
        </w:rPr>
        <w:t>Дроби</w:t>
      </w:r>
    </w:p>
    <w:p w:rsidR="00111E39" w:rsidRDefault="008B4403">
      <w:pPr>
        <w:spacing w:after="6" w:line="251" w:lineRule="auto"/>
        <w:ind w:left="0" w:right="0" w:firstLine="227"/>
      </w:pPr>
      <w:r>
        <w:rPr>
          <w:color w:val="181717"/>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11E39" w:rsidRDefault="008B4403">
      <w:pPr>
        <w:spacing w:after="6" w:line="251" w:lineRule="auto"/>
        <w:ind w:left="0" w:right="0" w:firstLine="227"/>
      </w:pPr>
      <w:r>
        <w:rPr>
          <w:color w:val="181717"/>
        </w:rPr>
        <w:t>Сложение и вычитание дробей. Умножение и деление дробей; взаимно­обратные дроби. Нахождение части целого и целого по его части.</w:t>
      </w:r>
    </w:p>
    <w:p w:rsidR="00111E39" w:rsidRDefault="008B4403">
      <w:pPr>
        <w:spacing w:after="6" w:line="251" w:lineRule="auto"/>
        <w:ind w:left="0" w:right="0" w:firstLine="227"/>
      </w:pPr>
      <w:r>
        <w:rPr>
          <w:color w:val="181717"/>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11E39" w:rsidRDefault="008B4403">
      <w:pPr>
        <w:spacing w:after="119" w:line="251" w:lineRule="auto"/>
        <w:ind w:left="0" w:right="0" w:firstLine="227"/>
      </w:pPr>
      <w:r>
        <w:rPr>
          <w:color w:val="181717"/>
        </w:rPr>
        <w:t>Арифметические действия с десятичными дробями. Округление десятичных дробей.</w:t>
      </w:r>
    </w:p>
    <w:p w:rsidR="00111E39" w:rsidRDefault="008B4403">
      <w:pPr>
        <w:spacing w:after="8" w:line="240" w:lineRule="auto"/>
        <w:ind w:left="222" w:right="-15" w:hanging="10"/>
        <w:jc w:val="left"/>
      </w:pPr>
      <w:r>
        <w:rPr>
          <w:b/>
          <w:i/>
          <w:color w:val="181717"/>
        </w:rPr>
        <w:t>Решение текстовых задач</w:t>
      </w:r>
    </w:p>
    <w:p w:rsidR="00111E39" w:rsidRDefault="008B4403">
      <w:pPr>
        <w:spacing w:after="6" w:line="251" w:lineRule="auto"/>
        <w:ind w:left="0" w:right="0" w:firstLine="227"/>
      </w:pPr>
      <w:r>
        <w:rPr>
          <w:color w:val="181717"/>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11E39" w:rsidRDefault="008B4403">
      <w:pPr>
        <w:spacing w:after="6" w:line="251" w:lineRule="auto"/>
        <w:ind w:left="0" w:right="0" w:firstLine="227"/>
      </w:pPr>
      <w:r>
        <w:rPr>
          <w:color w:val="181717"/>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11E39" w:rsidRDefault="008B4403">
      <w:pPr>
        <w:spacing w:after="6" w:line="251" w:lineRule="auto"/>
        <w:ind w:left="227" w:right="0" w:firstLine="0"/>
      </w:pPr>
      <w:r>
        <w:rPr>
          <w:color w:val="181717"/>
        </w:rPr>
        <w:t>Решение основных задач на дроби.</w:t>
      </w:r>
    </w:p>
    <w:p w:rsidR="00111E39" w:rsidRDefault="008B4403">
      <w:pPr>
        <w:spacing w:after="91" w:line="228" w:lineRule="auto"/>
        <w:ind w:left="10" w:right="0" w:hanging="10"/>
        <w:jc w:val="right"/>
      </w:pPr>
      <w:r>
        <w:rPr>
          <w:color w:val="181717"/>
        </w:rPr>
        <w:t>Представление данных в виде таблиц, столбчатых диаграмм.</w:t>
      </w:r>
    </w:p>
    <w:p w:rsidR="00111E39" w:rsidRDefault="008B4403">
      <w:pPr>
        <w:spacing w:after="8" w:line="240" w:lineRule="auto"/>
        <w:ind w:left="222" w:right="-15" w:hanging="10"/>
        <w:jc w:val="left"/>
      </w:pPr>
      <w:r>
        <w:rPr>
          <w:b/>
          <w:i/>
          <w:color w:val="181717"/>
        </w:rPr>
        <w:t>Наглядная геометрия</w:t>
      </w:r>
    </w:p>
    <w:p w:rsidR="00111E39" w:rsidRDefault="008B4403">
      <w:pPr>
        <w:spacing w:after="6" w:line="251" w:lineRule="auto"/>
        <w:ind w:left="0" w:right="0" w:firstLine="227"/>
      </w:pPr>
      <w:r>
        <w:rPr>
          <w:color w:val="181717"/>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11E39" w:rsidRDefault="008B4403">
      <w:pPr>
        <w:spacing w:after="6" w:line="251" w:lineRule="auto"/>
        <w:ind w:left="0" w:right="0" w:firstLine="227"/>
      </w:pPr>
      <w:r>
        <w:rPr>
          <w:color w:val="181717"/>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111E39" w:rsidRDefault="008B4403">
      <w:pPr>
        <w:spacing w:after="6" w:line="251" w:lineRule="auto"/>
        <w:ind w:left="0" w:right="0" w:firstLine="227"/>
      </w:pPr>
      <w:r>
        <w:rPr>
          <w:color w:val="181717"/>
        </w:rPr>
        <w:t>Наглядные представления о фигурах на плоскости: многоугольник; прямоугольник, квадрат; треугольник, о равенстве фигур.</w:t>
      </w:r>
    </w:p>
    <w:p w:rsidR="00111E39" w:rsidRDefault="008B4403">
      <w:pPr>
        <w:spacing w:after="6" w:line="251" w:lineRule="auto"/>
        <w:ind w:left="0" w:right="0" w:firstLine="227"/>
      </w:pPr>
      <w:r>
        <w:rPr>
          <w:color w:val="181717"/>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11E39" w:rsidRDefault="008B4403">
      <w:pPr>
        <w:spacing w:after="6" w:line="251" w:lineRule="auto"/>
        <w:ind w:left="0" w:right="0" w:firstLine="227"/>
      </w:pPr>
      <w:r>
        <w:rPr>
          <w:color w:val="181717"/>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11E39" w:rsidRDefault="008B4403">
      <w:pPr>
        <w:spacing w:after="6" w:line="251" w:lineRule="auto"/>
        <w:ind w:left="0" w:right="0" w:firstLine="227"/>
      </w:pPr>
      <w:r>
        <w:rPr>
          <w:color w:val="181717"/>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111E39" w:rsidRDefault="008B4403">
      <w:pPr>
        <w:spacing w:after="280" w:line="251" w:lineRule="auto"/>
        <w:ind w:left="0" w:right="0" w:firstLine="227"/>
      </w:pPr>
      <w:r>
        <w:rPr>
          <w:color w:val="181717"/>
        </w:rPr>
        <w:t>Объём прямоугольного параллелепипеда, куба. Единицы измерения объёма.</w:t>
      </w:r>
    </w:p>
    <w:p w:rsidR="00111E39" w:rsidRDefault="008B4403">
      <w:pPr>
        <w:spacing w:after="53" w:line="240" w:lineRule="auto"/>
        <w:ind w:left="-5" w:right="-15" w:hanging="10"/>
        <w:jc w:val="left"/>
      </w:pPr>
      <w:r>
        <w:rPr>
          <w:rFonts w:ascii="Calibri" w:eastAsia="Calibri" w:hAnsi="Calibri" w:cs="Calibri"/>
          <w:b/>
          <w:color w:val="181717"/>
          <w:sz w:val="22"/>
        </w:rPr>
        <w:t>6  класс</w:t>
      </w:r>
    </w:p>
    <w:p w:rsidR="00111E39" w:rsidRDefault="008B4403">
      <w:pPr>
        <w:spacing w:after="8" w:line="240" w:lineRule="auto"/>
        <w:ind w:left="222" w:right="-15" w:hanging="10"/>
        <w:jc w:val="left"/>
      </w:pPr>
      <w:r>
        <w:rPr>
          <w:b/>
          <w:i/>
          <w:color w:val="181717"/>
        </w:rPr>
        <w:t>Натуральные числа</w:t>
      </w:r>
    </w:p>
    <w:p w:rsidR="00111E39" w:rsidRDefault="008B4403">
      <w:pPr>
        <w:spacing w:after="6" w:line="251" w:lineRule="auto"/>
        <w:ind w:left="0" w:right="0" w:firstLine="227"/>
      </w:pPr>
      <w:r>
        <w:rPr>
          <w:color w:val="181717"/>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11E39" w:rsidRDefault="008B4403">
      <w:pPr>
        <w:spacing w:after="119" w:line="251" w:lineRule="auto"/>
        <w:ind w:left="0" w:right="0" w:firstLine="227"/>
      </w:pPr>
      <w:r>
        <w:rPr>
          <w:color w:val="181717"/>
        </w:rPr>
        <w:t>Делители и кратные числа; наибольший общий делитель и наименьшее общее кратное. Делимость суммы и произведения. Деление с остатком.</w:t>
      </w:r>
    </w:p>
    <w:p w:rsidR="00111E39" w:rsidRDefault="008B4403">
      <w:pPr>
        <w:spacing w:after="8" w:line="240" w:lineRule="auto"/>
        <w:ind w:left="222" w:right="-15" w:hanging="10"/>
        <w:jc w:val="left"/>
      </w:pPr>
      <w:r>
        <w:rPr>
          <w:b/>
          <w:i/>
          <w:color w:val="181717"/>
        </w:rPr>
        <w:t>Дроби</w:t>
      </w:r>
    </w:p>
    <w:p w:rsidR="00111E39" w:rsidRDefault="008B4403">
      <w:pPr>
        <w:spacing w:after="6" w:line="251" w:lineRule="auto"/>
        <w:ind w:left="0" w:right="0" w:firstLine="227"/>
      </w:pPr>
      <w:r>
        <w:rPr>
          <w:color w:val="181717"/>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11E39" w:rsidRDefault="008B4403">
      <w:pPr>
        <w:spacing w:after="6" w:line="251" w:lineRule="auto"/>
        <w:ind w:left="0" w:right="0" w:firstLine="227"/>
      </w:pPr>
      <w:r>
        <w:rPr>
          <w:color w:val="181717"/>
        </w:rPr>
        <w:t>Отношение. Деление в данном отношении. Масштаб, пропорция. Применение пропорций при решении задач.</w:t>
      </w:r>
    </w:p>
    <w:p w:rsidR="00111E39" w:rsidRDefault="008B4403">
      <w:pPr>
        <w:spacing w:after="119" w:line="251" w:lineRule="auto"/>
        <w:ind w:left="0" w:right="0" w:firstLine="227"/>
      </w:pPr>
      <w:r>
        <w:rPr>
          <w:color w:val="181717"/>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11E39" w:rsidRDefault="008B4403">
      <w:pPr>
        <w:spacing w:after="8" w:line="240" w:lineRule="auto"/>
        <w:ind w:left="222" w:right="-15" w:hanging="10"/>
        <w:jc w:val="left"/>
      </w:pPr>
      <w:r>
        <w:rPr>
          <w:b/>
          <w:i/>
          <w:color w:val="181717"/>
        </w:rPr>
        <w:t>Положительные и отрицательные числа</w:t>
      </w:r>
    </w:p>
    <w:p w:rsidR="00111E39" w:rsidRDefault="008B4403">
      <w:pPr>
        <w:spacing w:after="6" w:line="251" w:lineRule="auto"/>
        <w:ind w:left="0" w:right="0" w:firstLine="227"/>
      </w:pPr>
      <w:r>
        <w:rPr>
          <w:color w:val="181717"/>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111E39" w:rsidRDefault="008B4403">
      <w:pPr>
        <w:spacing w:after="6" w:line="251" w:lineRule="auto"/>
        <w:ind w:left="0" w:right="0" w:firstLine="227"/>
      </w:pPr>
      <w:r>
        <w:rPr>
          <w:color w:val="181717"/>
        </w:rPr>
        <w:t>Сравнение чисел. Арифметические действия с положительными и отрицательными числами.</w:t>
      </w:r>
    </w:p>
    <w:p w:rsidR="00111E39" w:rsidRDefault="008B4403">
      <w:pPr>
        <w:spacing w:after="119" w:line="251" w:lineRule="auto"/>
        <w:ind w:left="0" w:right="0" w:firstLine="227"/>
      </w:pPr>
      <w:r>
        <w:rPr>
          <w:color w:val="181717"/>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11E39" w:rsidRDefault="008B4403">
      <w:pPr>
        <w:spacing w:after="8" w:line="240" w:lineRule="auto"/>
        <w:ind w:left="222" w:right="-15" w:hanging="10"/>
        <w:jc w:val="left"/>
      </w:pPr>
      <w:r>
        <w:rPr>
          <w:b/>
          <w:i/>
          <w:color w:val="181717"/>
        </w:rPr>
        <w:t>Буквенные выражения</w:t>
      </w:r>
    </w:p>
    <w:p w:rsidR="00111E39" w:rsidRDefault="008B4403">
      <w:pPr>
        <w:spacing w:after="119" w:line="251" w:lineRule="auto"/>
        <w:ind w:left="0" w:right="0" w:firstLine="227"/>
      </w:pPr>
      <w:r>
        <w:rPr>
          <w:color w:val="181717"/>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11E39" w:rsidRDefault="008B4403">
      <w:pPr>
        <w:spacing w:after="8" w:line="240" w:lineRule="auto"/>
        <w:ind w:left="222" w:right="-15" w:hanging="10"/>
        <w:jc w:val="left"/>
      </w:pPr>
      <w:r>
        <w:rPr>
          <w:b/>
          <w:i/>
          <w:color w:val="181717"/>
        </w:rPr>
        <w:t>Решение текстовых задач</w:t>
      </w:r>
    </w:p>
    <w:p w:rsidR="00111E39" w:rsidRDefault="008B4403">
      <w:pPr>
        <w:spacing w:after="6" w:line="251" w:lineRule="auto"/>
        <w:ind w:left="0" w:right="0" w:firstLine="227"/>
      </w:pPr>
      <w:r>
        <w:rPr>
          <w:color w:val="181717"/>
        </w:rPr>
        <w:t>Решение текстовых задач арифметическим способом. Решение логических задач. Решение задач перебором всех возможных вариантов.</w:t>
      </w:r>
    </w:p>
    <w:p w:rsidR="00111E39" w:rsidRDefault="008B4403">
      <w:pPr>
        <w:spacing w:after="6" w:line="251" w:lineRule="auto"/>
        <w:ind w:left="0" w:right="0" w:firstLine="227"/>
      </w:pPr>
      <w:r>
        <w:rPr>
          <w:color w:val="181717"/>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w:t>
      </w:r>
    </w:p>
    <w:p w:rsidR="00111E39" w:rsidRDefault="008B4403">
      <w:pPr>
        <w:spacing w:after="6" w:line="251" w:lineRule="auto"/>
        <w:ind w:left="0" w:right="0" w:firstLine="0"/>
      </w:pPr>
      <w:r>
        <w:rPr>
          <w:color w:val="181717"/>
        </w:rPr>
        <w:t>Связь между единицами измерения каждой величины.</w:t>
      </w:r>
    </w:p>
    <w:p w:rsidR="00111E39" w:rsidRDefault="008B4403">
      <w:pPr>
        <w:spacing w:after="6" w:line="251" w:lineRule="auto"/>
        <w:ind w:left="0" w:right="0" w:firstLine="227"/>
      </w:pPr>
      <w:r>
        <w:rPr>
          <w:color w:val="181717"/>
        </w:rPr>
        <w:t>Решение задач, связанных с отношением, пропорциональностью величин, процентами; решение основных задач на дроби и проценты.</w:t>
      </w:r>
    </w:p>
    <w:p w:rsidR="00111E39" w:rsidRDefault="008B4403">
      <w:pPr>
        <w:spacing w:after="6" w:line="251" w:lineRule="auto"/>
        <w:ind w:left="227" w:right="0" w:firstLine="0"/>
      </w:pPr>
      <w:r>
        <w:rPr>
          <w:color w:val="181717"/>
        </w:rPr>
        <w:t>Оценка и прикидка, округление результата.</w:t>
      </w:r>
    </w:p>
    <w:p w:rsidR="00111E39" w:rsidRDefault="008B4403">
      <w:pPr>
        <w:spacing w:after="6" w:line="251" w:lineRule="auto"/>
        <w:ind w:left="227" w:right="0" w:firstLine="0"/>
      </w:pPr>
      <w:r>
        <w:rPr>
          <w:color w:val="181717"/>
        </w:rPr>
        <w:t>Составление буквенных выражений по условию задачи.</w:t>
      </w:r>
    </w:p>
    <w:p w:rsidR="00111E39" w:rsidRDefault="008B4403">
      <w:pPr>
        <w:spacing w:after="175" w:line="251" w:lineRule="auto"/>
        <w:ind w:left="0" w:right="0" w:firstLine="227"/>
      </w:pPr>
      <w:r>
        <w:rPr>
          <w:color w:val="181717"/>
        </w:rPr>
        <w:t>Представление данных с помощью таблиц и диаграмм. Столбчатые диаграммы: чтение и построение. Чтение круговых диаграмм.</w:t>
      </w:r>
    </w:p>
    <w:p w:rsidR="00111E39" w:rsidRDefault="008B4403">
      <w:pPr>
        <w:spacing w:after="8" w:line="240" w:lineRule="auto"/>
        <w:ind w:left="222" w:right="-15" w:hanging="10"/>
        <w:jc w:val="left"/>
      </w:pPr>
      <w:r>
        <w:rPr>
          <w:b/>
          <w:i/>
          <w:color w:val="181717"/>
        </w:rPr>
        <w:t>Наглядная геометрия</w:t>
      </w:r>
    </w:p>
    <w:p w:rsidR="00111E39" w:rsidRDefault="008B4403">
      <w:pPr>
        <w:spacing w:after="6" w:line="251" w:lineRule="auto"/>
        <w:ind w:left="0" w:right="0" w:firstLine="227"/>
      </w:pPr>
      <w:r>
        <w:rPr>
          <w:color w:val="181717"/>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11E39" w:rsidRDefault="008B4403">
      <w:pPr>
        <w:spacing w:after="6" w:line="251" w:lineRule="auto"/>
        <w:ind w:left="0" w:right="0" w:firstLine="227"/>
      </w:pPr>
      <w:r>
        <w:rPr>
          <w:color w:val="181717"/>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11E39" w:rsidRDefault="008B4403">
      <w:pPr>
        <w:spacing w:after="6" w:line="251" w:lineRule="auto"/>
        <w:ind w:left="0" w:right="0" w:firstLine="227"/>
      </w:pPr>
      <w:r>
        <w:rPr>
          <w:color w:val="181717"/>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11E39" w:rsidRDefault="008B4403">
      <w:pPr>
        <w:spacing w:after="6" w:line="251" w:lineRule="auto"/>
        <w:ind w:left="0" w:right="0" w:firstLine="227"/>
      </w:pPr>
      <w:r>
        <w:rPr>
          <w:color w:val="181717"/>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11E39" w:rsidRDefault="008B4403">
      <w:pPr>
        <w:spacing w:after="6" w:line="251" w:lineRule="auto"/>
        <w:ind w:left="0" w:right="0" w:firstLine="227"/>
      </w:pPr>
      <w:r>
        <w:rPr>
          <w:color w:val="181717"/>
        </w:rPr>
        <w:t>Симметрия: центральная, осевая и зеркальная симметрии. Построение симметричных фигур.</w:t>
      </w:r>
    </w:p>
    <w:p w:rsidR="00111E39" w:rsidRDefault="008B4403">
      <w:pPr>
        <w:spacing w:after="6" w:line="251" w:lineRule="auto"/>
        <w:ind w:left="0" w:right="0" w:firstLine="227"/>
      </w:pPr>
      <w:r>
        <w:rPr>
          <w:color w:val="181717"/>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111E39" w:rsidRDefault="008B4403">
      <w:pPr>
        <w:spacing w:after="6" w:line="251" w:lineRule="auto"/>
        <w:ind w:left="0" w:right="0" w:firstLine="227"/>
      </w:pPr>
      <w:r>
        <w:rPr>
          <w:color w:val="181717"/>
        </w:rPr>
        <w:t>Понятие объёма; единицы измерения объёма. Объём прямоугольного параллелепипеда, куба.</w:t>
      </w:r>
    </w:p>
    <w:p w:rsidR="00111E39" w:rsidRDefault="008B4403">
      <w:pPr>
        <w:spacing w:after="68" w:line="231" w:lineRule="auto"/>
        <w:ind w:left="-5" w:right="0" w:hanging="9"/>
        <w:jc w:val="left"/>
      </w:pPr>
      <w:r>
        <w:rPr>
          <w:rFonts w:ascii="Calibri" w:eastAsia="Calibri" w:hAnsi="Calibri" w:cs="Calibri"/>
          <w:b/>
          <w:color w:val="181717"/>
          <w:sz w:val="22"/>
        </w:rPr>
        <w:t>ПЛАНИРУЕМЫЕ ПРЕДМЕТНЫЕ РЕЗУЛЬТАТЫ ОСВОЕНИЯ ПРИМЕРНОЙ РАБОЧЕЙ ПРОГРАММЫ КУРСА (ПО ГОДАМ ОБУЧЕНИЯ)</w:t>
      </w:r>
    </w:p>
    <w:p w:rsidR="00111E39" w:rsidRDefault="008B4403">
      <w:pPr>
        <w:spacing w:after="82" w:line="251" w:lineRule="auto"/>
        <w:ind w:left="0" w:right="0" w:firstLine="227"/>
      </w:pPr>
      <w:r>
        <w:rPr>
          <w:color w:val="181717"/>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111E39" w:rsidRDefault="008B4403">
      <w:pPr>
        <w:spacing w:after="53" w:line="240" w:lineRule="auto"/>
        <w:ind w:left="-5" w:right="-15" w:hanging="10"/>
        <w:jc w:val="left"/>
      </w:pPr>
      <w:r>
        <w:rPr>
          <w:rFonts w:ascii="Calibri" w:eastAsia="Calibri" w:hAnsi="Calibri" w:cs="Calibri"/>
          <w:b/>
          <w:color w:val="181717"/>
          <w:sz w:val="22"/>
        </w:rPr>
        <w:t>5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Понимать и правильно употреблять термины, связанные с натуральными числами, обыкновенными и десятичными дробями.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Сравнивать и упорядочивать натуральные числа, сравнивать в простейших случаях обыкновенные дроби, десятичные дроби.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11E39" w:rsidRDefault="008B4403">
      <w:pPr>
        <w:spacing w:after="6" w:line="251" w:lineRule="auto"/>
        <w:ind w:left="217" w:right="0" w:hanging="152"/>
      </w:pPr>
      <w:r>
        <w:rPr>
          <w:rFonts w:ascii="Calibri" w:eastAsia="Calibri" w:hAnsi="Calibri" w:cs="Calibri"/>
          <w:color w:val="181717"/>
          <w:sz w:val="14"/>
        </w:rPr>
        <w:lastRenderedPageBreak/>
        <w:t>6</w:t>
      </w:r>
      <w:r>
        <w:rPr>
          <w:rFonts w:ascii="Calibri" w:eastAsia="Calibri" w:hAnsi="Calibri" w:cs="Calibri"/>
          <w:color w:val="181717"/>
          <w:vertAlign w:val="subscript"/>
        </w:rPr>
        <w:t xml:space="preserve">6 </w:t>
      </w:r>
      <w:r>
        <w:rPr>
          <w:color w:val="181717"/>
        </w:rPr>
        <w:t>Выполнять арифметические действия с натуральными числами, с обыкновенными дробями в простейших случаях.</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проверку, прикидку результата вычислений.</w:t>
      </w:r>
    </w:p>
    <w:p w:rsidR="00111E39" w:rsidRDefault="008B4403">
      <w:pPr>
        <w:spacing w:after="119"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Округлять натуральные числа.</w:t>
      </w:r>
    </w:p>
    <w:p w:rsidR="00111E39" w:rsidRDefault="008B4403">
      <w:pPr>
        <w:spacing w:after="8" w:line="240" w:lineRule="auto"/>
        <w:ind w:left="222" w:right="-15" w:hanging="10"/>
        <w:jc w:val="left"/>
      </w:pPr>
      <w:r>
        <w:rPr>
          <w:b/>
          <w:i/>
          <w:color w:val="181717"/>
        </w:rPr>
        <w:t>Решение текстовых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текстовые задачи арифметическим способом и с помощью организованного конечного перебора всех возможных вариантов.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задачи, содержащие зависимости, связывающие величины: скорость, время, расстояние; цена, количество, стоимость.</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краткие записи, схемы, таблицы, обозначения при решении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основными единицами измерения: цены, массы; расстояния, времени, скорости; выражать одни единицы величины через другие.</w:t>
      </w:r>
    </w:p>
    <w:p w:rsidR="00111E39" w:rsidRDefault="008B4403">
      <w:pPr>
        <w:spacing w:after="119"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11E39" w:rsidRDefault="008B4403">
      <w:pPr>
        <w:spacing w:after="8" w:line="240" w:lineRule="auto"/>
        <w:ind w:left="222" w:right="-15" w:hanging="10"/>
        <w:jc w:val="left"/>
      </w:pPr>
      <w:r>
        <w:rPr>
          <w:b/>
          <w:i/>
          <w:color w:val="181717"/>
        </w:rPr>
        <w:t>Наглядная геометрия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геометрическими понятиями: точка, прямая, отрезок, луч, угол, многоугольник, окружность, круг.</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Приводить примеры объектов окружающего мира, имеющих форму изученных геометрических фигур.</w:t>
      </w:r>
    </w:p>
    <w:p w:rsidR="00111E39" w:rsidRDefault="00111E39">
      <w:pPr>
        <w:sectPr w:rsidR="00111E39">
          <w:headerReference w:type="even" r:id="rId217"/>
          <w:headerReference w:type="default" r:id="rId218"/>
          <w:footerReference w:type="even" r:id="rId219"/>
          <w:footerReference w:type="default" r:id="rId220"/>
          <w:headerReference w:type="first" r:id="rId221"/>
          <w:footerReference w:type="first" r:id="rId222"/>
          <w:pgSz w:w="7824" w:h="12019"/>
          <w:pgMar w:top="665" w:right="736" w:bottom="1113" w:left="737" w:header="720" w:footer="588" w:gutter="0"/>
          <w:cols w:space="720"/>
        </w:sectPr>
      </w:pPr>
    </w:p>
    <w:p w:rsidR="00111E39" w:rsidRDefault="008B4403">
      <w:pPr>
        <w:spacing w:after="6" w:line="251" w:lineRule="auto"/>
        <w:ind w:left="221" w:right="0" w:firstLine="0"/>
      </w:pPr>
      <w:r>
        <w:rPr>
          <w:color w:val="181717"/>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Изображать изученные геометрические фигуры на нелинованной и клетчатой бумаге с помощью циркуля и линейки.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свойства сторон и углов прямоугольника, квадрата для их построения, вычисления площади и периметра.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основными метрическими единицами измерения длины, площади; выражать одни единицы величины через другие.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Распознавать параллелепипед, куб, использовать терминологию: вершина, ребро грань, измерения; находить измерения параллелепипеда, куба.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объём куба, параллелепипеда по заданным измерениям, пользоваться единицами измерения объёма.</w:t>
      </w:r>
    </w:p>
    <w:p w:rsidR="00111E39" w:rsidRDefault="008B4403">
      <w:pPr>
        <w:spacing w:after="15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несложные задачи на измерение геометрических величин в практических ситуациях.</w:t>
      </w:r>
    </w:p>
    <w:p w:rsidR="00111E39" w:rsidRDefault="008B4403">
      <w:pPr>
        <w:spacing w:after="49" w:line="240" w:lineRule="auto"/>
        <w:ind w:left="0" w:right="0" w:firstLine="0"/>
        <w:jc w:val="left"/>
      </w:pPr>
      <w:r>
        <w:rPr>
          <w:rFonts w:ascii="Calibri" w:eastAsia="Calibri" w:hAnsi="Calibri" w:cs="Calibri"/>
          <w:b/>
          <w:color w:val="181717"/>
          <w:sz w:val="22"/>
        </w:rPr>
        <w:t>6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Сравнивать и упорядочивать целые числа, обыкновенные и десятичные дроби, сравнивать числа одного и разных знаков.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111E39" w:rsidRDefault="008B4403">
      <w:pPr>
        <w:spacing w:after="6" w:line="251" w:lineRule="auto"/>
        <w:ind w:left="221" w:right="0" w:firstLine="0"/>
      </w:pPr>
      <w:r>
        <w:rPr>
          <w:color w:val="181717"/>
        </w:rPr>
        <w:lastRenderedPageBreak/>
        <w:t>Соотносить точки в прямоугольной системе координат с координатами этой точки.</w:t>
      </w:r>
    </w:p>
    <w:p w:rsidR="00111E39" w:rsidRDefault="008B4403">
      <w:pPr>
        <w:spacing w:after="90"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Округлять целые числа и десятичные дроби, находить приближения чисел.</w:t>
      </w:r>
    </w:p>
    <w:p w:rsidR="00111E39" w:rsidRDefault="008B4403">
      <w:pPr>
        <w:spacing w:after="8" w:line="240" w:lineRule="auto"/>
        <w:ind w:left="222" w:right="-15" w:hanging="10"/>
        <w:jc w:val="left"/>
      </w:pPr>
      <w:r>
        <w:rPr>
          <w:b/>
          <w:i/>
          <w:color w:val="181717"/>
        </w:rPr>
        <w:t>Числовые и буквенные выражения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признаками делимости, раскладывать натуральные числа на простые множители.</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масштабом, составлять пропорции и отношения.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11E39" w:rsidRDefault="008B4403">
      <w:pPr>
        <w:spacing w:after="6" w:line="333" w:lineRule="auto"/>
        <w:ind w:left="217" w:right="587"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Находить неизвестный компонент равенства. </w:t>
      </w:r>
      <w:r>
        <w:rPr>
          <w:b/>
          <w:i/>
          <w:color w:val="181717"/>
        </w:rPr>
        <w:t>Решение текстовых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многошаговые текстовые задачи арифметическим способом.</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задачи, связанные с отношением, пропорциональностью величин, процентами; решать три основные задачи на дроби и проценты.</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Составлять буквенные выражения по условию задачи.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Представлять информацию с помощью таблиц, линейной и столбчатой диаграмм. </w:t>
      </w:r>
      <w:r>
        <w:rPr>
          <w:b/>
          <w:i/>
          <w:color w:val="181717"/>
        </w:rPr>
        <w:t>Наглядная геометрия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11E39" w:rsidRDefault="008B4403">
      <w:pPr>
        <w:spacing w:after="6" w:line="251" w:lineRule="auto"/>
        <w:ind w:left="221" w:right="0" w:firstLine="0"/>
      </w:pPr>
      <w:r>
        <w:rPr>
          <w:color w:val="181717"/>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используя чертёжные инструменты, расстояния: между двумя точками, от точки до прямой, длину пути на квадратной сетке.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Распознавать на моделях и изображениях пирамиду, конус, цилиндр, использовать терминологию: вершина, ребро, грань, основание, развёртка.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Изображать на клетчатой бумаге прямоугольный параллелепипед.</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несложные задачи на нахождение геометрических величин в практических ситуациях.</w:t>
      </w:r>
    </w:p>
    <w:p w:rsidR="00111E39" w:rsidRDefault="00111E39">
      <w:pPr>
        <w:sectPr w:rsidR="00111E39">
          <w:headerReference w:type="even" r:id="rId223"/>
          <w:headerReference w:type="default" r:id="rId224"/>
          <w:footerReference w:type="even" r:id="rId225"/>
          <w:footerReference w:type="default" r:id="rId226"/>
          <w:headerReference w:type="first" r:id="rId227"/>
          <w:footerReference w:type="first" r:id="rId228"/>
          <w:pgSz w:w="7824" w:h="12019"/>
          <w:pgMar w:top="715" w:right="737" w:bottom="1128" w:left="737" w:header="787" w:footer="588" w:gutter="0"/>
          <w:cols w:space="720"/>
        </w:sectPr>
      </w:pPr>
    </w:p>
    <w:p w:rsidR="00111E39" w:rsidRDefault="008B4403">
      <w:pPr>
        <w:spacing w:after="0" w:line="228" w:lineRule="auto"/>
        <w:ind w:left="-5" w:right="-15" w:hanging="9"/>
        <w:jc w:val="left"/>
      </w:pPr>
      <w:r>
        <w:rPr>
          <w:rFonts w:ascii="Calibri" w:eastAsia="Calibri" w:hAnsi="Calibri" w:cs="Calibri"/>
          <w:b/>
          <w:color w:val="181717"/>
          <w:sz w:val="24"/>
        </w:rPr>
        <w:lastRenderedPageBreak/>
        <w:t xml:space="preserve">ПРИМЕРНАЯ РАБОЧАЯ ПРОГРАММА </w:t>
      </w:r>
    </w:p>
    <w:p w:rsidR="00111E39" w:rsidRDefault="008B4403">
      <w:pPr>
        <w:spacing w:after="72" w:line="228" w:lineRule="auto"/>
        <w:ind w:left="-5" w:right="-15" w:hanging="9"/>
        <w:jc w:val="left"/>
      </w:pPr>
      <w:r>
        <w:rPr>
          <w:rFonts w:ascii="Calibri" w:eastAsia="Calibri" w:hAnsi="Calibri" w:cs="Calibri"/>
          <w:b/>
          <w:color w:val="181717"/>
          <w:sz w:val="24"/>
        </w:rPr>
        <w:t>УЧЕБНОГО КУРСА «АЛГЕБРА». 7—9 КЛАССЫ</w:t>
      </w:r>
    </w:p>
    <w:p w:rsidR="00111E39" w:rsidRDefault="008B4403">
      <w:pPr>
        <w:spacing w:after="28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29175" name="Group 82917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3665" name="Shape 43665"/>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82EFCB9" id="Group 829175"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BXnOVJoAgAA2gUAAA4AAAAAAAAAAAAAAAAALgIAAGRycy9l&#10;Mm9Eb2MueG1sUEsBAi0AFAAGAAgAAAAhAITv2UfZAAAAAwEAAA8AAAAAAAAAAAAAAAAAwgQAAGRy&#10;cy9kb3ducmV2LnhtbFBLBQYAAAAABAAEAPMAAADIBQAAAAA=&#10;">
                <v:shape id="Shape 43665"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4tMgA&#10;AADeAAAADwAAAGRycy9kb3ducmV2LnhtbESP3UoDMRSE7wu+QziCd21WbRdZmxYVFKHQaltoLw+b&#10;083q5mTZxP15+6ZQ8HKYmW+Y+bK3lWip8aVjBfeTBARx7nTJhYL97n38BMIHZI2VY1IwkIfl4mY0&#10;x0y7jr+p3YZCRAj7DBWYEOpMSp8bsugnriaO3sk1FkOUTSF1g12E20o+JEkqLZYcFwzW9GYo/93+&#10;WQXtanUc9usUf06HD+6G5PXrsDFK3d32L88gAvXhP3xtf2oF08c0ncHlTrwC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i0yAAAAN4AAAAPAAAAAAAAAAAAAAAAAJgCAABk&#10;cnMvZG93bnJldi54bWxQSwUGAAAAAAQABAD1AAAAjQMAAAAA&#10;" path="m,l4031996,e" filled="f" strokecolor="#181717" strokeweight=".5pt">
                  <v:stroke miterlimit="83231f" joinstyle="miter"/>
                  <v:path arrowok="t" textboxrect="0,0,4031996,0"/>
                </v:shape>
                <w10:anchorlock/>
              </v:group>
            </w:pict>
          </mc:Fallback>
        </mc:AlternateContent>
      </w:r>
    </w:p>
    <w:p w:rsidR="00111E39" w:rsidRDefault="008B4403">
      <w:pPr>
        <w:spacing w:after="68" w:line="231" w:lineRule="auto"/>
        <w:ind w:left="-5" w:right="0" w:hanging="9"/>
        <w:jc w:val="left"/>
      </w:pPr>
      <w:r>
        <w:rPr>
          <w:rFonts w:ascii="Calibri" w:eastAsia="Calibri" w:hAnsi="Calibri" w:cs="Calibri"/>
          <w:b/>
          <w:color w:val="181717"/>
          <w:sz w:val="22"/>
        </w:rPr>
        <w:t>ЦЕЛИ ИЗУЧЕНИЯ УЧЕБНОГО КУРСА</w:t>
      </w:r>
    </w:p>
    <w:p w:rsidR="00111E39" w:rsidRDefault="008B4403">
      <w:pPr>
        <w:spacing w:after="6" w:line="251" w:lineRule="auto"/>
        <w:ind w:left="0" w:right="0" w:firstLine="227"/>
      </w:pPr>
      <w:r>
        <w:rPr>
          <w:color w:val="181717"/>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111E39" w:rsidRDefault="008B4403">
      <w:pPr>
        <w:spacing w:after="6" w:line="251" w:lineRule="auto"/>
        <w:ind w:left="0" w:right="0" w:firstLine="227"/>
      </w:pPr>
      <w:r>
        <w:rPr>
          <w:color w:val="181717"/>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color w:val="181717"/>
        </w:rPr>
        <w:t>-</w:t>
      </w:r>
      <w:r>
        <w:rPr>
          <w:color w:val="181717"/>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111E39" w:rsidRDefault="008B4403">
      <w:pPr>
        <w:spacing w:after="6" w:line="251" w:lineRule="auto"/>
        <w:ind w:left="0" w:right="0" w:firstLine="227"/>
      </w:pPr>
      <w:r>
        <w:rPr>
          <w:color w:val="181717"/>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111E39" w:rsidRDefault="008B4403">
      <w:pPr>
        <w:spacing w:after="6" w:line="251" w:lineRule="auto"/>
        <w:ind w:left="0" w:right="0" w:firstLine="227"/>
      </w:pPr>
      <w:r>
        <w:rPr>
          <w:color w:val="181717"/>
        </w:rPr>
        <w:t xml:space="preserve">Содержание двух алгебраических линий </w:t>
      </w:r>
      <w:r>
        <w:rPr>
          <w:b/>
          <w:color w:val="181717"/>
        </w:rPr>
        <w:t>—</w:t>
      </w:r>
      <w:r>
        <w:rPr>
          <w:color w:val="181717"/>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111E39" w:rsidRDefault="008B4403">
      <w:pPr>
        <w:spacing w:after="77" w:line="251" w:lineRule="auto"/>
        <w:ind w:left="0" w:right="0" w:firstLine="227"/>
      </w:pPr>
      <w:r>
        <w:rPr>
          <w:color w:val="181717"/>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color w:val="181717"/>
        </w:rPr>
        <w:t>—</w:t>
      </w:r>
      <w:r>
        <w:rPr>
          <w:color w:val="181717"/>
        </w:rPr>
        <w:t xml:space="preserve"> словесные, символические, графические, вносит вклад в формирование представлений о роли математики в развитии цивилизации и культуры. </w:t>
      </w:r>
      <w:r>
        <w:rPr>
          <w:rFonts w:ascii="Calibri" w:eastAsia="Calibri" w:hAnsi="Calibri" w:cs="Calibri"/>
          <w:b/>
          <w:color w:val="181717"/>
          <w:sz w:val="22"/>
        </w:rPr>
        <w:t>МЕСТО УЧЕБНОГО КУРСА В УЧЕБНОМ ПЛАНЕ</w:t>
      </w:r>
    </w:p>
    <w:p w:rsidR="00111E39" w:rsidRDefault="008B4403">
      <w:pPr>
        <w:spacing w:after="6" w:line="251" w:lineRule="auto"/>
        <w:ind w:left="0" w:right="0" w:firstLine="227"/>
      </w:pPr>
      <w:r>
        <w:rPr>
          <w:color w:val="181717"/>
        </w:rPr>
        <w:t>Согласно учебному плану в 7</w:t>
      </w:r>
      <w:r>
        <w:rPr>
          <w:b/>
          <w:color w:val="181717"/>
        </w:rPr>
        <w:t>—</w:t>
      </w:r>
      <w:r>
        <w:rPr>
          <w:color w:val="181717"/>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11E39" w:rsidRDefault="008B4403">
      <w:pPr>
        <w:spacing w:after="6" w:line="251" w:lineRule="auto"/>
        <w:ind w:left="0" w:right="0" w:firstLine="227"/>
      </w:pPr>
      <w:r>
        <w:rPr>
          <w:color w:val="181717"/>
        </w:rPr>
        <w:t>Учебный план на изучение алгебры в 7</w:t>
      </w:r>
      <w:r>
        <w:rPr>
          <w:b/>
          <w:color w:val="181717"/>
        </w:rPr>
        <w:t>—</w:t>
      </w:r>
      <w:r>
        <w:rPr>
          <w:color w:val="181717"/>
        </w:rPr>
        <w:t xml:space="preserve">9 классах отводит не менее 3 учебных часов в неделю в течение каждого года обучения, всего за три года обучения </w:t>
      </w:r>
      <w:r>
        <w:rPr>
          <w:b/>
          <w:color w:val="181717"/>
        </w:rPr>
        <w:t>—</w:t>
      </w:r>
      <w:r>
        <w:rPr>
          <w:color w:val="181717"/>
        </w:rPr>
        <w:t xml:space="preserve"> не менее 306 учебных часов.</w:t>
      </w:r>
    </w:p>
    <w:p w:rsidR="00111E39" w:rsidRDefault="008B4403">
      <w:pPr>
        <w:spacing w:after="68" w:line="231" w:lineRule="auto"/>
        <w:ind w:left="-5" w:right="237" w:hanging="9"/>
        <w:jc w:val="left"/>
      </w:pPr>
      <w:r>
        <w:rPr>
          <w:rFonts w:ascii="Calibri" w:eastAsia="Calibri" w:hAnsi="Calibri" w:cs="Calibri"/>
          <w:b/>
          <w:color w:val="181717"/>
          <w:sz w:val="22"/>
        </w:rPr>
        <w:t>СОДЕРЖАНИЕ УЧЕБНОГО КУРСА (ПО ГОДАМ ОБУЧЕНИЯ) 7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42" w:line="242" w:lineRule="auto"/>
        <w:ind w:left="-5" w:right="-15" w:hanging="10"/>
        <w:jc w:val="left"/>
      </w:pPr>
      <w:r>
        <w:rPr>
          <w:rFonts w:ascii="Calibri" w:eastAsia="Calibri" w:hAnsi="Calibri" w:cs="Calibri"/>
          <w:b/>
          <w:color w:val="181717"/>
        </w:rPr>
        <w:lastRenderedPageBreak/>
        <w:t>Рациональные числа</w:t>
      </w:r>
    </w:p>
    <w:p w:rsidR="00111E39" w:rsidRDefault="008B4403">
      <w:pPr>
        <w:spacing w:after="6" w:line="251" w:lineRule="auto"/>
        <w:ind w:left="0" w:right="0" w:firstLine="227"/>
      </w:pPr>
      <w:r>
        <w:rPr>
          <w:color w:val="181717"/>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11E39" w:rsidRDefault="008B4403">
      <w:pPr>
        <w:spacing w:after="6" w:line="251" w:lineRule="auto"/>
        <w:ind w:left="0" w:right="0" w:firstLine="227"/>
      </w:pPr>
      <w:r>
        <w:rPr>
          <w:color w:val="181717"/>
        </w:rPr>
        <w:t>Степень с натуральным показателем: определение, преобразование выражений на основе определения.</w:t>
      </w:r>
    </w:p>
    <w:p w:rsidR="00111E39" w:rsidRDefault="008B4403">
      <w:pPr>
        <w:spacing w:after="6" w:line="251" w:lineRule="auto"/>
        <w:ind w:left="0" w:right="0" w:firstLine="227"/>
      </w:pPr>
      <w:r>
        <w:rPr>
          <w:color w:val="181717"/>
        </w:rPr>
        <w:t>Проценты, запись процентов в виде дроби и дроби в виде процентов. Три основные задачи на проценты, решение задач из реальной практики.</w:t>
      </w:r>
    </w:p>
    <w:p w:rsidR="00111E39" w:rsidRDefault="008B4403">
      <w:pPr>
        <w:spacing w:after="6" w:line="251" w:lineRule="auto"/>
        <w:ind w:left="0" w:right="0" w:firstLine="227"/>
      </w:pPr>
      <w:r>
        <w:rPr>
          <w:color w:val="181717"/>
        </w:rPr>
        <w:t>Применение признаков делимости, разложение на множители натуральных чисел.</w:t>
      </w:r>
    </w:p>
    <w:p w:rsidR="00111E39" w:rsidRDefault="008B4403">
      <w:pPr>
        <w:spacing w:after="6" w:line="251" w:lineRule="auto"/>
        <w:ind w:left="0" w:right="0" w:firstLine="227"/>
      </w:pPr>
      <w:r>
        <w:rPr>
          <w:color w:val="181717"/>
        </w:rPr>
        <w:t>Реальные зависимости, в том числе прямая и обратная пропорциональности.</w:t>
      </w:r>
    </w:p>
    <w:p w:rsidR="00111E39" w:rsidRDefault="008B4403">
      <w:pPr>
        <w:spacing w:after="8" w:line="240" w:lineRule="auto"/>
        <w:ind w:left="222" w:right="-15" w:hanging="10"/>
        <w:jc w:val="left"/>
      </w:pPr>
      <w:r>
        <w:rPr>
          <w:b/>
          <w:i/>
          <w:color w:val="181717"/>
        </w:rPr>
        <w:t>Алгебраические выражения</w:t>
      </w:r>
    </w:p>
    <w:p w:rsidR="00111E39" w:rsidRDefault="008B4403">
      <w:pPr>
        <w:spacing w:after="6" w:line="251" w:lineRule="auto"/>
        <w:ind w:left="0" w:right="0" w:firstLine="227"/>
      </w:pPr>
      <w:r>
        <w:rPr>
          <w:color w:val="181717"/>
        </w:rPr>
        <w:t>Переменные, числовое значение выражения с переменной. Представление зависимости между величинами в виде формулы. Вычисления по формулам.</w:t>
      </w:r>
    </w:p>
    <w:p w:rsidR="00111E39" w:rsidRDefault="008B4403">
      <w:pPr>
        <w:spacing w:after="6" w:line="251" w:lineRule="auto"/>
        <w:ind w:left="0" w:right="0" w:firstLine="227"/>
      </w:pPr>
      <w:r>
        <w:rPr>
          <w:color w:val="181717"/>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11E39" w:rsidRDefault="008B4403">
      <w:pPr>
        <w:spacing w:after="6" w:line="251" w:lineRule="auto"/>
        <w:ind w:left="227" w:right="0" w:firstLine="0"/>
      </w:pPr>
      <w:r>
        <w:rPr>
          <w:color w:val="181717"/>
        </w:rPr>
        <w:t>Свойства степени с натуральным показателем.</w:t>
      </w:r>
    </w:p>
    <w:p w:rsidR="00111E39" w:rsidRDefault="008B4403">
      <w:pPr>
        <w:spacing w:after="6" w:line="251" w:lineRule="auto"/>
        <w:ind w:left="0" w:right="0" w:firstLine="227"/>
      </w:pPr>
      <w:r>
        <w:rPr>
          <w:color w:val="181717"/>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11E39" w:rsidRDefault="008B4403">
      <w:pPr>
        <w:spacing w:after="8" w:line="240" w:lineRule="auto"/>
        <w:ind w:left="222" w:right="-15" w:hanging="10"/>
        <w:jc w:val="left"/>
      </w:pPr>
      <w:r>
        <w:rPr>
          <w:b/>
          <w:i/>
          <w:color w:val="181717"/>
        </w:rPr>
        <w:t>Уравнения</w:t>
      </w:r>
    </w:p>
    <w:p w:rsidR="00111E39" w:rsidRDefault="008B4403">
      <w:pPr>
        <w:spacing w:after="6" w:line="251" w:lineRule="auto"/>
        <w:ind w:left="0" w:right="0" w:firstLine="227"/>
      </w:pPr>
      <w:r>
        <w:rPr>
          <w:color w:val="181717"/>
        </w:rPr>
        <w:t>Уравнение, корень уравнения, правила преобразования уравнения, равносильность уравнений.</w:t>
      </w:r>
    </w:p>
    <w:p w:rsidR="00111E39" w:rsidRDefault="008B4403">
      <w:pPr>
        <w:spacing w:after="6" w:line="251" w:lineRule="auto"/>
        <w:ind w:left="0" w:right="0" w:firstLine="227"/>
      </w:pPr>
      <w:r>
        <w:rPr>
          <w:color w:val="181717"/>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11E39" w:rsidRDefault="008B4403">
      <w:pPr>
        <w:spacing w:after="6" w:line="251" w:lineRule="auto"/>
        <w:ind w:left="0" w:right="0" w:firstLine="227"/>
      </w:pPr>
      <w:r>
        <w:rPr>
          <w:color w:val="181717"/>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11E39" w:rsidRDefault="008B4403">
      <w:pPr>
        <w:spacing w:after="0" w:line="240" w:lineRule="auto"/>
        <w:ind w:left="222" w:right="-15" w:hanging="10"/>
        <w:jc w:val="left"/>
      </w:pPr>
      <w:r>
        <w:rPr>
          <w:b/>
          <w:i/>
          <w:color w:val="000000"/>
        </w:rPr>
        <w:t>Координаты и графики. Функции</w:t>
      </w:r>
    </w:p>
    <w:p w:rsidR="00111E39" w:rsidRDefault="008B4403">
      <w:pPr>
        <w:spacing w:after="5"/>
        <w:ind w:left="-15" w:right="0"/>
      </w:pPr>
      <w:r>
        <w:rPr>
          <w:color w:val="000000"/>
        </w:rPr>
        <w:t>Координата точки на прямой. Числовые промежутки. Расстояние между двумя точками координатной прямой.</w:t>
      </w:r>
    </w:p>
    <w:p w:rsidR="00111E39" w:rsidRDefault="008B4403">
      <w:pPr>
        <w:spacing w:after="5"/>
        <w:ind w:left="-15" w:right="0"/>
      </w:pPr>
      <w:r>
        <w:rPr>
          <w:color w:val="000000"/>
        </w:rPr>
        <w:lastRenderedPageBreak/>
        <w:t xml:space="preserve">Прямоугольная система координат, оси </w:t>
      </w:r>
      <w:r>
        <w:rPr>
          <w:i/>
          <w:color w:val="000000"/>
        </w:rPr>
        <w:t>Ox</w:t>
      </w:r>
      <w:r>
        <w:rPr>
          <w:color w:val="000000"/>
        </w:rPr>
        <w:t xml:space="preserve"> и </w:t>
      </w:r>
      <w:r>
        <w:rPr>
          <w:i/>
          <w:color w:val="000000"/>
        </w:rPr>
        <w:t>Oy.</w:t>
      </w:r>
      <w:r>
        <w:rPr>
          <w:color w:val="000000"/>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111E39" w:rsidRDefault="008B4403">
      <w:pPr>
        <w:spacing w:after="592"/>
        <w:ind w:left="-15" w:right="0"/>
      </w:pPr>
      <w:r>
        <w:rPr>
          <w:color w:val="000000"/>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111E39" w:rsidRDefault="008B4403">
      <w:pPr>
        <w:pStyle w:val="4"/>
      </w:pPr>
      <w:r>
        <w:t>8  класс</w:t>
      </w:r>
    </w:p>
    <w:p w:rsidR="00111E39" w:rsidRDefault="008B4403">
      <w:pPr>
        <w:spacing w:after="0" w:line="240" w:lineRule="auto"/>
        <w:ind w:left="222" w:right="-15" w:hanging="10"/>
        <w:jc w:val="left"/>
      </w:pPr>
      <w:r>
        <w:rPr>
          <w:b/>
          <w:i/>
          <w:color w:val="000000"/>
        </w:rPr>
        <w:t>Числа и вычисления</w:t>
      </w:r>
    </w:p>
    <w:p w:rsidR="00111E39" w:rsidRDefault="008B4403">
      <w:pPr>
        <w:spacing w:after="5"/>
        <w:ind w:left="-15" w:right="0"/>
      </w:pPr>
      <w:r>
        <w:rPr>
          <w:color w:val="000000"/>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p>
    <w:p w:rsidR="00111E39" w:rsidRDefault="008B4403">
      <w:pPr>
        <w:spacing w:after="5"/>
        <w:ind w:left="-15" w:right="0" w:firstLine="0"/>
      </w:pPr>
      <w:r>
        <w:rPr>
          <w:color w:val="000000"/>
        </w:rPr>
        <w:t>Действительные числа.</w:t>
      </w:r>
    </w:p>
    <w:p w:rsidR="00111E39" w:rsidRDefault="008B4403">
      <w:pPr>
        <w:spacing w:after="5"/>
        <w:ind w:left="-15" w:right="0"/>
      </w:pPr>
      <w:r>
        <w:rPr>
          <w:color w:val="000000"/>
        </w:rPr>
        <w:t>Степень с целым показателем и её свойства. Стандартная запись числа.</w:t>
      </w:r>
    </w:p>
    <w:p w:rsidR="00111E39" w:rsidRDefault="008B4403">
      <w:pPr>
        <w:spacing w:after="0" w:line="240" w:lineRule="auto"/>
        <w:ind w:left="222" w:right="-15" w:hanging="10"/>
        <w:jc w:val="left"/>
      </w:pPr>
      <w:r>
        <w:rPr>
          <w:b/>
          <w:i/>
          <w:color w:val="000000"/>
        </w:rPr>
        <w:t>Алгебраические выражения</w:t>
      </w:r>
    </w:p>
    <w:p w:rsidR="00111E39" w:rsidRDefault="008B4403">
      <w:pPr>
        <w:spacing w:after="5"/>
        <w:ind w:left="-15" w:right="0"/>
      </w:pPr>
      <w:r>
        <w:rPr>
          <w:color w:val="000000"/>
        </w:rPr>
        <w:t>Квадратный трёхчлен; разложение квадратного трёхчлена на множители.</w:t>
      </w:r>
    </w:p>
    <w:p w:rsidR="00111E39" w:rsidRDefault="008B4403">
      <w:pPr>
        <w:spacing w:after="5"/>
        <w:ind w:left="-15" w:right="0"/>
      </w:pPr>
      <w:r>
        <w:rPr>
          <w:color w:val="00000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11E39" w:rsidRDefault="008B4403">
      <w:pPr>
        <w:spacing w:after="0" w:line="240" w:lineRule="auto"/>
        <w:ind w:left="222" w:right="-15" w:hanging="10"/>
        <w:jc w:val="left"/>
      </w:pPr>
      <w:r>
        <w:rPr>
          <w:b/>
          <w:i/>
          <w:color w:val="000000"/>
        </w:rPr>
        <w:t>Уравнения и неравенства</w:t>
      </w:r>
    </w:p>
    <w:p w:rsidR="00111E39" w:rsidRDefault="008B4403">
      <w:pPr>
        <w:spacing w:after="5"/>
        <w:ind w:left="-15" w:right="0"/>
      </w:pPr>
      <w:r>
        <w:rPr>
          <w:color w:val="00000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11E39" w:rsidRDefault="008B4403">
      <w:pPr>
        <w:spacing w:after="5"/>
        <w:ind w:left="-15" w:right="0"/>
      </w:pPr>
      <w:r>
        <w:rPr>
          <w:color w:val="000000"/>
        </w:rPr>
        <w:t>Графическая интерпретация уравнений с двумя переменными и систем линейных уравнений с двумя переменными.</w:t>
      </w:r>
    </w:p>
    <w:p w:rsidR="00111E39" w:rsidRDefault="008B4403">
      <w:pPr>
        <w:spacing w:after="5"/>
        <w:ind w:left="227" w:right="0" w:firstLine="0"/>
      </w:pPr>
      <w:r>
        <w:rPr>
          <w:color w:val="000000"/>
        </w:rPr>
        <w:t>Решение текстовых задач алгебраическим способом.</w:t>
      </w:r>
    </w:p>
    <w:p w:rsidR="00111E39" w:rsidRDefault="008B4403">
      <w:pPr>
        <w:spacing w:after="5"/>
        <w:ind w:left="-15" w:right="0"/>
      </w:pPr>
      <w:r>
        <w:rPr>
          <w:color w:val="00000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11E39" w:rsidRDefault="008B4403">
      <w:pPr>
        <w:spacing w:after="8" w:line="240" w:lineRule="auto"/>
        <w:ind w:left="222" w:right="-15" w:hanging="10"/>
        <w:jc w:val="left"/>
      </w:pPr>
      <w:r>
        <w:rPr>
          <w:b/>
          <w:i/>
          <w:color w:val="181717"/>
        </w:rPr>
        <w:t>Функции</w:t>
      </w:r>
    </w:p>
    <w:p w:rsidR="00111E39" w:rsidRDefault="008B4403">
      <w:pPr>
        <w:spacing w:after="6" w:line="251" w:lineRule="auto"/>
        <w:ind w:left="0" w:right="0" w:firstLine="227"/>
      </w:pPr>
      <w:r>
        <w:rPr>
          <w:color w:val="181717"/>
        </w:rPr>
        <w:t>Понятие функции. Область определения и множество значений функции. Способы задания функций.</w:t>
      </w:r>
    </w:p>
    <w:p w:rsidR="00111E39" w:rsidRDefault="008B4403">
      <w:pPr>
        <w:spacing w:after="6" w:line="251" w:lineRule="auto"/>
        <w:ind w:left="0" w:right="0" w:firstLine="227"/>
      </w:pPr>
      <w:r>
        <w:rPr>
          <w:color w:val="181717"/>
        </w:rPr>
        <w:t>График функции. Чтение свойств функции по её графику. Примеры графиков функций, отражающих реальные процессы.</w:t>
      </w:r>
    </w:p>
    <w:p w:rsidR="00111E39" w:rsidRDefault="008B4403">
      <w:pPr>
        <w:spacing w:after="138" w:line="251" w:lineRule="auto"/>
        <w:ind w:left="0" w:right="0" w:firstLine="227"/>
      </w:pPr>
      <w:r>
        <w:rPr>
          <w:color w:val="181717"/>
        </w:rPr>
        <w:t xml:space="preserve">Функции, описывающие прямую и обратную пропорциональные зависимости, их графики. Функции </w:t>
      </w:r>
      <w:r>
        <w:rPr>
          <w:i/>
          <w:color w:val="181717"/>
        </w:rPr>
        <w:t>y</w:t>
      </w:r>
      <w:r>
        <w:rPr>
          <w:color w:val="181717"/>
        </w:rPr>
        <w:t xml:space="preserve"> = </w:t>
      </w:r>
      <w:r>
        <w:rPr>
          <w:i/>
          <w:color w:val="181717"/>
        </w:rPr>
        <w:t>x</w:t>
      </w:r>
      <w:r>
        <w:rPr>
          <w:color w:val="181717"/>
          <w:vertAlign w:val="superscript"/>
        </w:rPr>
        <w:t>2</w:t>
      </w:r>
      <w:r>
        <w:rPr>
          <w:color w:val="181717"/>
        </w:rPr>
        <w:t xml:space="preserve">, </w:t>
      </w:r>
      <w:r>
        <w:rPr>
          <w:i/>
          <w:color w:val="181717"/>
        </w:rPr>
        <w:t>y</w:t>
      </w:r>
      <w:r>
        <w:rPr>
          <w:color w:val="181717"/>
        </w:rPr>
        <w:t xml:space="preserve"> = </w:t>
      </w:r>
      <w:r>
        <w:rPr>
          <w:i/>
          <w:color w:val="181717"/>
        </w:rPr>
        <w:t>x</w:t>
      </w:r>
      <w:r>
        <w:rPr>
          <w:color w:val="181717"/>
          <w:vertAlign w:val="superscript"/>
        </w:rPr>
        <w:t>3</w:t>
      </w:r>
      <w:r>
        <w:rPr>
          <w:color w:val="181717"/>
        </w:rPr>
        <w:t xml:space="preserve">, </w:t>
      </w:r>
      <w:r>
        <w:rPr>
          <w:i/>
          <w:color w:val="181717"/>
        </w:rPr>
        <w:t xml:space="preserve">y </w:t>
      </w:r>
      <w:r>
        <w:rPr>
          <w:color w:val="181717"/>
        </w:rPr>
        <w:t>=</w:t>
      </w:r>
      <w:r>
        <w:rPr>
          <w:color w:val="181717"/>
          <w:shd w:val="clear" w:color="auto" w:fill="000000"/>
        </w:rPr>
        <w:t xml:space="preserve"> </w:t>
      </w:r>
      <w:r>
        <w:rPr>
          <w:i/>
          <w:color w:val="000000"/>
          <w:shd w:val="clear" w:color="auto" w:fill="000000"/>
        </w:rPr>
        <w:t>x</w:t>
      </w:r>
      <w:r>
        <w:rPr>
          <w:color w:val="181717"/>
        </w:rPr>
        <w:t xml:space="preserve">, </w:t>
      </w:r>
      <w:r>
        <w:rPr>
          <w:i/>
          <w:color w:val="181717"/>
        </w:rPr>
        <w:t xml:space="preserve">y </w:t>
      </w:r>
      <w:r>
        <w:rPr>
          <w:color w:val="181717"/>
        </w:rPr>
        <w:t xml:space="preserve">= </w:t>
      </w:r>
      <w:r>
        <w:rPr>
          <w:rFonts w:ascii="Calibri" w:eastAsia="Calibri" w:hAnsi="Calibri" w:cs="Calibri"/>
          <w:color w:val="181717"/>
        </w:rPr>
        <w:t></w:t>
      </w:r>
      <w:r>
        <w:rPr>
          <w:color w:val="181717"/>
        </w:rPr>
        <w:t xml:space="preserve"> </w:t>
      </w:r>
      <w:r>
        <w:rPr>
          <w:i/>
          <w:color w:val="181717"/>
        </w:rPr>
        <w:t>х</w:t>
      </w:r>
      <w:r>
        <w:rPr>
          <w:color w:val="181717"/>
        </w:rPr>
        <w:t xml:space="preserve"> </w:t>
      </w:r>
      <w:r>
        <w:rPr>
          <w:rFonts w:ascii="Calibri" w:eastAsia="Calibri" w:hAnsi="Calibri" w:cs="Calibri"/>
          <w:color w:val="181717"/>
        </w:rPr>
        <w:t></w:t>
      </w:r>
      <w:r>
        <w:rPr>
          <w:color w:val="181717"/>
        </w:rPr>
        <w:t xml:space="preserve">. Графическое решение уравнений и систем уравнений. </w:t>
      </w:r>
    </w:p>
    <w:p w:rsidR="00111E39" w:rsidRDefault="008B4403">
      <w:pPr>
        <w:spacing w:after="53" w:line="240" w:lineRule="auto"/>
        <w:ind w:left="-5" w:right="-15" w:hanging="10"/>
        <w:jc w:val="left"/>
      </w:pPr>
      <w:r>
        <w:rPr>
          <w:rFonts w:ascii="Calibri" w:eastAsia="Calibri" w:hAnsi="Calibri" w:cs="Calibri"/>
          <w:b/>
          <w:color w:val="181717"/>
          <w:sz w:val="22"/>
        </w:rPr>
        <w:lastRenderedPageBreak/>
        <w:t>9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42" w:line="242" w:lineRule="auto"/>
        <w:ind w:left="-5" w:right="-15" w:hanging="10"/>
        <w:jc w:val="left"/>
      </w:pPr>
      <w:r>
        <w:rPr>
          <w:rFonts w:ascii="Calibri" w:eastAsia="Calibri" w:hAnsi="Calibri" w:cs="Calibri"/>
          <w:b/>
          <w:color w:val="181717"/>
        </w:rPr>
        <w:t>Действительные числа</w:t>
      </w:r>
    </w:p>
    <w:p w:rsidR="00111E39" w:rsidRDefault="008B4403">
      <w:pPr>
        <w:spacing w:after="6" w:line="251" w:lineRule="auto"/>
        <w:ind w:left="0" w:right="0" w:firstLine="227"/>
      </w:pPr>
      <w:r>
        <w:rPr>
          <w:color w:val="181717"/>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11E39" w:rsidRDefault="008B4403">
      <w:pPr>
        <w:spacing w:after="6" w:line="251" w:lineRule="auto"/>
        <w:ind w:left="0" w:right="0" w:firstLine="227"/>
      </w:pPr>
      <w:r>
        <w:rPr>
          <w:color w:val="181717"/>
        </w:rPr>
        <w:t>Сравнение действительных чисел, арифметические действия с действительными числами.</w:t>
      </w:r>
    </w:p>
    <w:p w:rsidR="00111E39" w:rsidRDefault="008B4403">
      <w:pPr>
        <w:spacing w:after="42" w:line="242" w:lineRule="auto"/>
        <w:ind w:left="-5" w:right="-15" w:hanging="10"/>
        <w:jc w:val="left"/>
      </w:pPr>
      <w:r>
        <w:rPr>
          <w:rFonts w:ascii="Calibri" w:eastAsia="Calibri" w:hAnsi="Calibri" w:cs="Calibri"/>
          <w:b/>
          <w:color w:val="181717"/>
        </w:rPr>
        <w:t>Измерения, приближения, оценки</w:t>
      </w:r>
    </w:p>
    <w:p w:rsidR="00111E39" w:rsidRDefault="008B4403">
      <w:pPr>
        <w:spacing w:after="6" w:line="251" w:lineRule="auto"/>
        <w:ind w:left="0" w:right="0" w:firstLine="227"/>
      </w:pPr>
      <w:r>
        <w:rPr>
          <w:color w:val="181717"/>
        </w:rPr>
        <w:t>Размеры объектов окружающего мира, длительность процессов в окружающем мире.</w:t>
      </w:r>
    </w:p>
    <w:p w:rsidR="00111E39" w:rsidRDefault="008B4403">
      <w:pPr>
        <w:spacing w:after="6" w:line="251" w:lineRule="auto"/>
        <w:ind w:left="227" w:right="0" w:firstLine="0"/>
      </w:pPr>
      <w:r>
        <w:rPr>
          <w:color w:val="181717"/>
        </w:rPr>
        <w:t xml:space="preserve">Приближённое значение величины, точность приближения. </w:t>
      </w:r>
    </w:p>
    <w:p w:rsidR="00111E39" w:rsidRDefault="008B4403">
      <w:pPr>
        <w:spacing w:after="91" w:line="251" w:lineRule="auto"/>
        <w:ind w:left="0" w:right="0" w:firstLine="0"/>
      </w:pPr>
      <w:r>
        <w:rPr>
          <w:color w:val="181717"/>
        </w:rPr>
        <w:t>Округление чисел. Прикидка и оценка результатов вычислений.</w:t>
      </w:r>
    </w:p>
    <w:p w:rsidR="00111E39" w:rsidRDefault="008B4403">
      <w:pPr>
        <w:spacing w:after="8" w:line="240" w:lineRule="auto"/>
        <w:ind w:left="222" w:right="-15" w:hanging="10"/>
        <w:jc w:val="left"/>
      </w:pPr>
      <w:r>
        <w:rPr>
          <w:b/>
          <w:i/>
          <w:color w:val="181717"/>
        </w:rPr>
        <w:t>Уравнения и неравенства</w:t>
      </w:r>
    </w:p>
    <w:p w:rsidR="00111E39" w:rsidRDefault="008B4403">
      <w:pPr>
        <w:spacing w:after="42" w:line="242" w:lineRule="auto"/>
        <w:ind w:left="-5" w:right="-15" w:hanging="10"/>
        <w:jc w:val="left"/>
      </w:pPr>
      <w:r>
        <w:rPr>
          <w:rFonts w:ascii="Calibri" w:eastAsia="Calibri" w:hAnsi="Calibri" w:cs="Calibri"/>
          <w:b/>
          <w:color w:val="181717"/>
        </w:rPr>
        <w:t>Уравнения с одной переменной</w:t>
      </w:r>
    </w:p>
    <w:p w:rsidR="00111E39" w:rsidRDefault="008B4403">
      <w:pPr>
        <w:spacing w:after="6" w:line="251" w:lineRule="auto"/>
        <w:ind w:left="0" w:right="0" w:firstLine="227"/>
      </w:pPr>
      <w:r>
        <w:rPr>
          <w:color w:val="181717"/>
        </w:rPr>
        <w:t>Линейное уравнение. Решение уравнений, сводящихся к линейным.</w:t>
      </w:r>
    </w:p>
    <w:p w:rsidR="00111E39" w:rsidRDefault="008B4403">
      <w:pPr>
        <w:spacing w:after="6" w:line="251" w:lineRule="auto"/>
        <w:ind w:left="0" w:right="0" w:firstLine="227"/>
      </w:pPr>
      <w:r>
        <w:rPr>
          <w:color w:val="181717"/>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11E39" w:rsidRDefault="008B4403">
      <w:pPr>
        <w:spacing w:after="6" w:line="251" w:lineRule="auto"/>
        <w:ind w:left="227" w:right="0" w:firstLine="0"/>
      </w:pPr>
      <w:r>
        <w:rPr>
          <w:color w:val="181717"/>
        </w:rPr>
        <w:t>Решение дробно­рациональных уравнений.</w:t>
      </w:r>
    </w:p>
    <w:p w:rsidR="00111E39" w:rsidRDefault="008B4403">
      <w:pPr>
        <w:spacing w:after="6" w:line="251" w:lineRule="auto"/>
        <w:ind w:left="227" w:right="0" w:firstLine="0"/>
      </w:pPr>
      <w:r>
        <w:rPr>
          <w:color w:val="181717"/>
        </w:rPr>
        <w:t>Решение текстовых задач алгебраическим методом.</w:t>
      </w:r>
    </w:p>
    <w:p w:rsidR="00111E39" w:rsidRDefault="008B4403">
      <w:pPr>
        <w:spacing w:after="42" w:line="242" w:lineRule="auto"/>
        <w:ind w:left="-5" w:right="-15" w:hanging="10"/>
        <w:jc w:val="left"/>
      </w:pPr>
      <w:r>
        <w:rPr>
          <w:rFonts w:ascii="Calibri" w:eastAsia="Calibri" w:hAnsi="Calibri" w:cs="Calibri"/>
          <w:b/>
          <w:color w:val="181717"/>
        </w:rPr>
        <w:t>Системы уравнений</w:t>
      </w:r>
    </w:p>
    <w:p w:rsidR="00111E39" w:rsidRDefault="008B4403">
      <w:pPr>
        <w:spacing w:after="6" w:line="251" w:lineRule="auto"/>
        <w:ind w:left="0" w:right="0" w:firstLine="227"/>
      </w:pPr>
      <w:r>
        <w:rPr>
          <w:color w:val="181717"/>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11E39" w:rsidRDefault="008B4403">
      <w:pPr>
        <w:spacing w:after="6" w:line="251" w:lineRule="auto"/>
        <w:ind w:left="227" w:right="0" w:firstLine="0"/>
      </w:pPr>
      <w:r>
        <w:rPr>
          <w:color w:val="181717"/>
        </w:rPr>
        <w:t>Решение текстовых задач алгебраическим способом.</w:t>
      </w:r>
    </w:p>
    <w:p w:rsidR="00111E39" w:rsidRDefault="008B4403">
      <w:pPr>
        <w:spacing w:after="42" w:line="242" w:lineRule="auto"/>
        <w:ind w:left="-5" w:right="-15" w:hanging="10"/>
        <w:jc w:val="left"/>
      </w:pPr>
      <w:r>
        <w:rPr>
          <w:rFonts w:ascii="Calibri" w:eastAsia="Calibri" w:hAnsi="Calibri" w:cs="Calibri"/>
          <w:b/>
          <w:color w:val="181717"/>
        </w:rPr>
        <w:t>Неравенства</w:t>
      </w:r>
    </w:p>
    <w:p w:rsidR="00111E39" w:rsidRDefault="008B4403">
      <w:pPr>
        <w:spacing w:after="6" w:line="251" w:lineRule="auto"/>
        <w:ind w:left="227" w:right="0" w:firstLine="0"/>
      </w:pPr>
      <w:r>
        <w:rPr>
          <w:color w:val="181717"/>
        </w:rPr>
        <w:t>Числовые неравенства и их свойства.</w:t>
      </w:r>
    </w:p>
    <w:p w:rsidR="00111E39" w:rsidRDefault="008B4403">
      <w:pPr>
        <w:spacing w:after="116" w:line="251" w:lineRule="auto"/>
        <w:ind w:left="0" w:right="0" w:firstLine="227"/>
      </w:pPr>
      <w:r>
        <w:rPr>
          <w:color w:val="181717"/>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11E39" w:rsidRDefault="008B4403">
      <w:pPr>
        <w:spacing w:after="8" w:line="240" w:lineRule="auto"/>
        <w:ind w:left="222" w:right="-15" w:hanging="10"/>
        <w:jc w:val="left"/>
      </w:pPr>
      <w:r>
        <w:rPr>
          <w:b/>
          <w:i/>
          <w:color w:val="181717"/>
        </w:rPr>
        <w:t>Функции</w:t>
      </w:r>
    </w:p>
    <w:p w:rsidR="00111E39" w:rsidRDefault="008B4403">
      <w:pPr>
        <w:spacing w:after="102" w:line="251" w:lineRule="auto"/>
        <w:ind w:left="0" w:right="0" w:firstLine="227"/>
      </w:pPr>
      <w:r>
        <w:rPr>
          <w:color w:val="181717"/>
        </w:rPr>
        <w:t>Квадратичная функция, её график и свойства. Парабола, координаты вершины параболы, ось симметрии параболы.</w:t>
      </w:r>
    </w:p>
    <w:p w:rsidR="00111E39" w:rsidRDefault="008B4403">
      <w:pPr>
        <w:spacing w:after="3" w:line="228" w:lineRule="auto"/>
        <w:ind w:left="10" w:right="0" w:hanging="10"/>
        <w:jc w:val="right"/>
      </w:pPr>
      <w:r>
        <w:rPr>
          <w:color w:val="181717"/>
        </w:rPr>
        <w:lastRenderedPageBreak/>
        <w:t xml:space="preserve">Графики функций: </w:t>
      </w:r>
      <w:r>
        <w:rPr>
          <w:i/>
          <w:color w:val="181717"/>
        </w:rPr>
        <w:t>y</w:t>
      </w:r>
      <w:r>
        <w:rPr>
          <w:color w:val="181717"/>
        </w:rPr>
        <w:t xml:space="preserve"> = </w:t>
      </w:r>
      <w:r>
        <w:rPr>
          <w:i/>
          <w:color w:val="181717"/>
        </w:rPr>
        <w:t>kx</w:t>
      </w:r>
      <w:r>
        <w:rPr>
          <w:color w:val="181717"/>
        </w:rPr>
        <w:t xml:space="preserve">, </w:t>
      </w:r>
      <w:r>
        <w:rPr>
          <w:i/>
          <w:color w:val="181717"/>
        </w:rPr>
        <w:t>y</w:t>
      </w:r>
      <w:r>
        <w:rPr>
          <w:color w:val="181717"/>
        </w:rPr>
        <w:t xml:space="preserve"> = </w:t>
      </w:r>
      <w:r>
        <w:rPr>
          <w:i/>
          <w:color w:val="181717"/>
        </w:rPr>
        <w:t>kx</w:t>
      </w:r>
      <w:r>
        <w:rPr>
          <w:color w:val="181717"/>
        </w:rPr>
        <w:t xml:space="preserve"> + </w:t>
      </w:r>
      <w:r>
        <w:rPr>
          <w:i/>
          <w:color w:val="181717"/>
        </w:rPr>
        <w:t>b</w:t>
      </w:r>
      <w:r>
        <w:rPr>
          <w:color w:val="181717"/>
        </w:rPr>
        <w:t xml:space="preserve">, </w:t>
      </w:r>
      <w:r>
        <w:rPr>
          <w:i/>
          <w:color w:val="000000"/>
        </w:rPr>
        <w:t xml:space="preserve">y </w:t>
      </w:r>
      <w:r>
        <w:rPr>
          <w:color w:val="000000"/>
          <w:sz w:val="31"/>
          <w:vertAlign w:val="subscript"/>
        </w:rPr>
        <w:t xml:space="preserve"> </w:t>
      </w:r>
      <w:r>
        <w:rPr>
          <w:i/>
          <w:color w:val="000000"/>
          <w:sz w:val="28"/>
          <w:vertAlign w:val="superscript"/>
        </w:rPr>
        <w:t>k</w:t>
      </w:r>
      <w:r>
        <w:rPr>
          <w:color w:val="181717"/>
        </w:rPr>
        <w:t xml:space="preserve">, </w:t>
      </w:r>
      <w:r>
        <w:rPr>
          <w:i/>
          <w:color w:val="181717"/>
        </w:rPr>
        <w:t>y</w:t>
      </w:r>
      <w:r>
        <w:rPr>
          <w:color w:val="181717"/>
        </w:rPr>
        <w:t xml:space="preserve"> = </w:t>
      </w:r>
      <w:r>
        <w:rPr>
          <w:i/>
          <w:color w:val="181717"/>
        </w:rPr>
        <w:t>x</w:t>
      </w:r>
      <w:r>
        <w:rPr>
          <w:color w:val="181717"/>
          <w:vertAlign w:val="superscript"/>
        </w:rPr>
        <w:t>3</w:t>
      </w:r>
      <w:r>
        <w:rPr>
          <w:color w:val="181717"/>
        </w:rPr>
        <w:t xml:space="preserve">, </w:t>
      </w:r>
      <w:r>
        <w:rPr>
          <w:i/>
          <w:color w:val="000000"/>
          <w:sz w:val="18"/>
        </w:rPr>
        <w:t>x</w:t>
      </w:r>
    </w:p>
    <w:p w:rsidR="00111E39" w:rsidRDefault="008B4403">
      <w:pPr>
        <w:spacing w:after="233" w:line="240" w:lineRule="auto"/>
        <w:ind w:left="5212" w:right="0" w:firstLine="0"/>
        <w:jc w:val="left"/>
      </w:pPr>
      <w:r>
        <w:rPr>
          <w:rFonts w:ascii="Calibri" w:eastAsia="Calibri" w:hAnsi="Calibri" w:cs="Calibri"/>
          <w:noProof/>
          <w:color w:val="000000"/>
          <w:sz w:val="22"/>
        </w:rPr>
        <mc:AlternateContent>
          <mc:Choice Requires="wpg">
            <w:drawing>
              <wp:inline distT="0" distB="0" distL="0" distR="0">
                <wp:extent cx="89688" cy="6350"/>
                <wp:effectExtent l="0" t="0" r="0" b="0"/>
                <wp:docPr id="829680" name="Group 829680"/>
                <wp:cNvGraphicFramePr/>
                <a:graphic xmlns:a="http://schemas.openxmlformats.org/drawingml/2006/main">
                  <a:graphicData uri="http://schemas.microsoft.com/office/word/2010/wordprocessingGroup">
                    <wpg:wgp>
                      <wpg:cNvGrpSpPr/>
                      <wpg:grpSpPr>
                        <a:xfrm>
                          <a:off x="0" y="0"/>
                          <a:ext cx="89688" cy="6350"/>
                          <a:chOff x="0" y="0"/>
                          <a:chExt cx="89688" cy="6350"/>
                        </a:xfrm>
                      </wpg:grpSpPr>
                      <wps:wsp>
                        <wps:cNvPr id="44049" name="Shape 44049"/>
                        <wps:cNvSpPr/>
                        <wps:spPr>
                          <a:xfrm>
                            <a:off x="0" y="0"/>
                            <a:ext cx="89688" cy="0"/>
                          </a:xfrm>
                          <a:custGeom>
                            <a:avLst/>
                            <a:gdLst/>
                            <a:ahLst/>
                            <a:cxnLst/>
                            <a:rect l="0" t="0" r="0" b="0"/>
                            <a:pathLst>
                              <a:path w="89688">
                                <a:moveTo>
                                  <a:pt x="0" y="0"/>
                                </a:moveTo>
                                <a:lnTo>
                                  <a:pt x="8968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C5C66E" id="Group 829680" o:spid="_x0000_s1026" style="width:7.05pt;height:.5pt;mso-position-horizontal-relative:char;mso-position-vertical-relative:line" coordsize="8968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">
                <v:shape id="Shape 44049" o:spid="_x0000_s1027" style="position:absolute;width:89688;height:0;visibility:visible;mso-wrap-style:square;v-text-anchor:top" coordsize="89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SV8YA&#10;AADeAAAADwAAAGRycy9kb3ducmV2LnhtbESPQWsCMRSE74X+h/AK3mpWWURXo0hFUTyU2lKvj83r&#10;ZtvNy5JEXf+9EQoeh5n5hpktOtuIM/lQO1Yw6GcgiEuna64UfH2uX8cgQkTW2DgmBVcKsJg/P82w&#10;0O7CH3Q+xEokCIcCFZgY20LKUBqyGPquJU7ej/MWY5K+ktrjJcFtI4dZNpIWa04LBlt6M1T+HU5W&#10;wXbzrmlwNMvvyQ7X4+H+119PK6V6L91yCiJSFx/h//ZWK8jzLJ/A/U6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SV8YAAADeAAAADwAAAAAAAAAAAAAAAACYAgAAZHJz&#10;L2Rvd25yZXYueG1sUEsFBgAAAAAEAAQA9QAAAIsDAAAAAA==&#10;" path="m,l89688,e" filled="f" strokeweight=".5pt">
                  <v:stroke miterlimit="83231f" joinstyle="miter"/>
                  <v:path arrowok="t" textboxrect="0,0,89688,0"/>
                </v:shape>
                <w10:anchorlock/>
              </v:group>
            </w:pict>
          </mc:Fallback>
        </mc:AlternateContent>
      </w:r>
    </w:p>
    <w:p w:rsidR="00111E39" w:rsidRDefault="008B4403">
      <w:pPr>
        <w:spacing w:after="135" w:line="251" w:lineRule="auto"/>
        <w:ind w:left="0" w:right="0" w:firstLine="0"/>
      </w:pPr>
      <w:r>
        <w:rPr>
          <w:i/>
          <w:color w:val="181717"/>
        </w:rPr>
        <w:t xml:space="preserve">y </w:t>
      </w:r>
      <w:r>
        <w:rPr>
          <w:color w:val="181717"/>
        </w:rPr>
        <w:t>=</w:t>
      </w:r>
      <w:r>
        <w:rPr>
          <w:color w:val="181717"/>
          <w:shd w:val="clear" w:color="auto" w:fill="000000"/>
        </w:rPr>
        <w:t xml:space="preserve"> </w:t>
      </w:r>
      <w:r>
        <w:rPr>
          <w:color w:val="181717"/>
          <w:shd w:val="clear" w:color="auto" w:fill="000000"/>
        </w:rPr>
        <w:tab/>
      </w:r>
      <w:r>
        <w:rPr>
          <w:i/>
          <w:color w:val="000000"/>
          <w:shd w:val="clear" w:color="auto" w:fill="000000"/>
        </w:rPr>
        <w:t>x</w:t>
      </w:r>
      <w:r>
        <w:rPr>
          <w:color w:val="181717"/>
        </w:rPr>
        <w:t xml:space="preserve">, </w:t>
      </w:r>
      <w:r>
        <w:rPr>
          <w:i/>
          <w:color w:val="181717"/>
        </w:rPr>
        <w:t xml:space="preserve">y </w:t>
      </w:r>
      <w:r>
        <w:rPr>
          <w:color w:val="181717"/>
        </w:rPr>
        <w:t xml:space="preserve">= </w:t>
      </w:r>
      <w:r>
        <w:rPr>
          <w:rFonts w:ascii="Calibri" w:eastAsia="Calibri" w:hAnsi="Calibri" w:cs="Calibri"/>
          <w:color w:val="181717"/>
        </w:rPr>
        <w:t></w:t>
      </w:r>
      <w:r>
        <w:rPr>
          <w:color w:val="181717"/>
        </w:rPr>
        <w:t xml:space="preserve"> </w:t>
      </w:r>
      <w:r>
        <w:rPr>
          <w:i/>
          <w:color w:val="181717"/>
        </w:rPr>
        <w:t>х</w:t>
      </w:r>
      <w:r>
        <w:rPr>
          <w:color w:val="181717"/>
        </w:rPr>
        <w:t xml:space="preserve"> </w:t>
      </w:r>
      <w:r>
        <w:rPr>
          <w:rFonts w:ascii="Calibri" w:eastAsia="Calibri" w:hAnsi="Calibri" w:cs="Calibri"/>
          <w:color w:val="181717"/>
        </w:rPr>
        <w:t></w:t>
      </w:r>
      <w:r>
        <w:rPr>
          <w:color w:val="181717"/>
        </w:rPr>
        <w:t xml:space="preserve"> и их свойства.</w:t>
      </w:r>
    </w:p>
    <w:p w:rsidR="00111E39" w:rsidRDefault="008B4403">
      <w:pPr>
        <w:spacing w:after="8" w:line="240" w:lineRule="auto"/>
        <w:ind w:left="222" w:right="-15" w:hanging="10"/>
        <w:jc w:val="left"/>
      </w:pPr>
      <w:r>
        <w:rPr>
          <w:b/>
          <w:i/>
          <w:color w:val="181717"/>
        </w:rPr>
        <w:t>Числовые последовательности</w:t>
      </w:r>
    </w:p>
    <w:p w:rsidR="00111E39" w:rsidRDefault="008B4403">
      <w:pPr>
        <w:spacing w:after="42" w:line="242" w:lineRule="auto"/>
        <w:ind w:left="-5" w:right="-15" w:hanging="10"/>
        <w:jc w:val="left"/>
      </w:pPr>
      <w:r>
        <w:rPr>
          <w:rFonts w:ascii="Calibri" w:eastAsia="Calibri" w:hAnsi="Calibri" w:cs="Calibri"/>
          <w:b/>
          <w:color w:val="181717"/>
        </w:rPr>
        <w:t>Определение и способы задания числовых последовательностей</w:t>
      </w:r>
    </w:p>
    <w:p w:rsidR="00111E39" w:rsidRDefault="008B4403">
      <w:pPr>
        <w:spacing w:after="6" w:line="251" w:lineRule="auto"/>
        <w:ind w:left="0" w:right="0" w:firstLine="227"/>
      </w:pPr>
      <w:r>
        <w:rPr>
          <w:color w:val="181717"/>
        </w:rPr>
        <w:t xml:space="preserve">Понятие числовой последовательности. Задание последовательности рекуррентной формулой и формулой </w:t>
      </w:r>
      <w:r>
        <w:rPr>
          <w:i/>
          <w:color w:val="181717"/>
        </w:rPr>
        <w:t>n</w:t>
      </w:r>
      <w:r>
        <w:rPr>
          <w:color w:val="181717"/>
        </w:rPr>
        <w:t>­го члена.</w:t>
      </w:r>
    </w:p>
    <w:p w:rsidR="00111E39" w:rsidRDefault="008B4403">
      <w:pPr>
        <w:spacing w:after="42" w:line="242" w:lineRule="auto"/>
        <w:ind w:left="-5" w:right="-15" w:hanging="10"/>
        <w:jc w:val="left"/>
      </w:pPr>
      <w:r>
        <w:rPr>
          <w:rFonts w:ascii="Calibri" w:eastAsia="Calibri" w:hAnsi="Calibri" w:cs="Calibri"/>
          <w:b/>
          <w:color w:val="181717"/>
        </w:rPr>
        <w:t>Арифметическая и геометрическая прогрессии</w:t>
      </w:r>
    </w:p>
    <w:p w:rsidR="00111E39" w:rsidRDefault="008B4403">
      <w:pPr>
        <w:spacing w:after="6" w:line="251" w:lineRule="auto"/>
        <w:ind w:left="0" w:right="0" w:firstLine="227"/>
      </w:pPr>
      <w:r>
        <w:rPr>
          <w:color w:val="181717"/>
        </w:rPr>
        <w:t xml:space="preserve">Арифметическая и геометрическая прогрессии. Формулы </w:t>
      </w:r>
      <w:r>
        <w:rPr>
          <w:i/>
          <w:color w:val="181717"/>
        </w:rPr>
        <w:t>n</w:t>
      </w:r>
      <w:r>
        <w:rPr>
          <w:color w:val="181717"/>
        </w:rPr>
        <w:t xml:space="preserve">­го члена арифметической и геометрической прогрессий, суммы первых </w:t>
      </w:r>
      <w:r>
        <w:rPr>
          <w:i/>
          <w:color w:val="181717"/>
        </w:rPr>
        <w:t>n</w:t>
      </w:r>
      <w:r>
        <w:rPr>
          <w:color w:val="181717"/>
        </w:rPr>
        <w:t xml:space="preserve"> членов.</w:t>
      </w:r>
    </w:p>
    <w:p w:rsidR="00111E39" w:rsidRDefault="008B4403">
      <w:pPr>
        <w:spacing w:after="243" w:line="251" w:lineRule="auto"/>
        <w:ind w:left="0" w:right="0" w:firstLine="227"/>
      </w:pPr>
      <w:r>
        <w:rPr>
          <w:color w:val="181717"/>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11E39" w:rsidRDefault="008B4403">
      <w:pPr>
        <w:spacing w:after="68" w:line="231" w:lineRule="auto"/>
        <w:ind w:left="-5" w:right="0" w:hanging="9"/>
        <w:jc w:val="left"/>
      </w:pPr>
      <w:r>
        <w:rPr>
          <w:rFonts w:ascii="Calibri" w:eastAsia="Calibri" w:hAnsi="Calibri" w:cs="Calibri"/>
          <w:b/>
          <w:color w:val="181717"/>
          <w:sz w:val="22"/>
        </w:rPr>
        <w:t>ПЛАНИРУЕМЫЕ ПРЕДМЕТНЫЕ РЕЗУЛЬТАТЫ ОСВОЕНИЯ ПРИМЕРНОЙ РАБОЧЕЙ ПРОГРАММЫ КУРСА (ПО ГОДАМ ОБУЧЕНИЯ)</w:t>
      </w:r>
    </w:p>
    <w:p w:rsidR="00111E39" w:rsidRDefault="008B4403">
      <w:pPr>
        <w:spacing w:after="6" w:line="251" w:lineRule="auto"/>
        <w:ind w:left="0" w:right="0" w:firstLine="227"/>
      </w:pPr>
      <w:r>
        <w:rPr>
          <w:color w:val="181717"/>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r>
        <w:rPr>
          <w:rFonts w:ascii="Calibri" w:eastAsia="Calibri" w:hAnsi="Calibri" w:cs="Calibri"/>
          <w:b/>
          <w:color w:val="181717"/>
          <w:sz w:val="22"/>
        </w:rPr>
        <w:t>7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сочетая устные и письменные приёмы, арифметические действия с рациональными числами.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Сравнивать и упорядочивать рациональные числа.</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Округлять числа.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прикидку и оценку результата вычислений, оценку значений числовых выражений.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действия со степенями с натуральными показателями.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признаки делимости, разложение на множители натуральных чисел.</w:t>
      </w:r>
    </w:p>
    <w:p w:rsidR="00111E39" w:rsidRDefault="008B4403">
      <w:pPr>
        <w:spacing w:after="6" w:line="251" w:lineRule="auto"/>
        <w:ind w:left="217" w:right="0" w:hanging="152"/>
      </w:pPr>
      <w:r>
        <w:rPr>
          <w:rFonts w:ascii="Calibri" w:eastAsia="Calibri" w:hAnsi="Calibri" w:cs="Calibri"/>
          <w:color w:val="181717"/>
          <w:sz w:val="14"/>
        </w:rPr>
        <w:lastRenderedPageBreak/>
        <w:t>6</w:t>
      </w:r>
      <w:r>
        <w:rPr>
          <w:rFonts w:ascii="Calibri" w:eastAsia="Calibri" w:hAnsi="Calibri" w:cs="Calibri"/>
          <w:color w:val="181717"/>
          <w:vertAlign w:val="subscript"/>
        </w:rPr>
        <w:t xml:space="preserve">6 </w:t>
      </w:r>
      <w:r>
        <w:rPr>
          <w:color w:val="181717"/>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11E39" w:rsidRDefault="008B4403">
      <w:pPr>
        <w:spacing w:after="8" w:line="240" w:lineRule="auto"/>
        <w:ind w:left="222" w:right="-15" w:hanging="10"/>
        <w:jc w:val="left"/>
      </w:pPr>
      <w:r>
        <w:rPr>
          <w:b/>
          <w:i/>
          <w:color w:val="181717"/>
        </w:rPr>
        <w:t>Алгебраические выражения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алгебраическую терминологию и символику, применять её в процессе освоения учебного материала.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значения буквенных выражений при заданных значениях переменных.</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преобразования целого выражения в многочлен приведением подобных слагаемых, раскрытием скобок.</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умножение одночлена на многочлен и многочлена на многочлен, применять формулы квадрата суммы и квадрата разности.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преобразования многочленов для решения различных задач из математики, смежных предметов, из реальной практики.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Использовать свойства степеней с натуральными показателями для преобразования выражений. </w:t>
      </w:r>
      <w:r>
        <w:rPr>
          <w:b/>
          <w:i/>
          <w:color w:val="181717"/>
        </w:rPr>
        <w:t>Уравнения и неравенства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графические методы при решении линейных уравнений и их систем.</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Подбирать примеры пар чисел, являющихся решением линейного уравнения с двумя переменными.</w:t>
      </w:r>
    </w:p>
    <w:p w:rsidR="00111E39" w:rsidRDefault="00111E39">
      <w:pPr>
        <w:sectPr w:rsidR="00111E39">
          <w:headerReference w:type="even" r:id="rId229"/>
          <w:headerReference w:type="default" r:id="rId230"/>
          <w:footerReference w:type="even" r:id="rId231"/>
          <w:footerReference w:type="default" r:id="rId232"/>
          <w:headerReference w:type="first" r:id="rId233"/>
          <w:footerReference w:type="first" r:id="rId234"/>
          <w:pgSz w:w="7824" w:h="12019"/>
          <w:pgMar w:top="665" w:right="736" w:bottom="1092" w:left="737" w:header="720" w:footer="588" w:gutter="0"/>
          <w:cols w:space="720"/>
        </w:sectPr>
      </w:pPr>
    </w:p>
    <w:p w:rsidR="00111E39" w:rsidRDefault="008B4403">
      <w:pPr>
        <w:spacing w:after="6" w:line="251" w:lineRule="auto"/>
        <w:ind w:left="221" w:right="0" w:firstLine="0"/>
      </w:pPr>
      <w:r>
        <w:rPr>
          <w:color w:val="181717"/>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системы двух линейных уравнений с двумя переменными, в том числе графически.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r>
        <w:rPr>
          <w:b/>
          <w:i/>
          <w:color w:val="181717"/>
        </w:rPr>
        <w:t>Координаты и графики. Функции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Отмечать в координатной плоскости точки по заданным координатам; строить графики линейных функций. </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значение функции по значению её аргумента.</w:t>
      </w:r>
    </w:p>
    <w:p w:rsidR="00111E39" w:rsidRDefault="008B4403">
      <w:pPr>
        <w:spacing w:after="305"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11E39" w:rsidRDefault="008B4403">
      <w:pPr>
        <w:spacing w:after="53" w:line="240" w:lineRule="auto"/>
        <w:ind w:left="-5" w:right="-15" w:hanging="10"/>
        <w:jc w:val="left"/>
      </w:pPr>
      <w:r>
        <w:rPr>
          <w:rFonts w:ascii="Calibri" w:eastAsia="Calibri" w:hAnsi="Calibri" w:cs="Calibri"/>
          <w:b/>
          <w:color w:val="181717"/>
          <w:sz w:val="22"/>
        </w:rPr>
        <w:t>8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Использовать записи больших и малых чисел с помощью десятичных дробей и степеней числа 10. </w:t>
      </w:r>
      <w:r>
        <w:rPr>
          <w:b/>
          <w:i/>
          <w:color w:val="181717"/>
        </w:rPr>
        <w:t>Алгебраические выражения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понятие степени с целым показателем, выполнять преобразования выражений, содержащих степени с целым показателем.</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тождественные преобразования рациональных выражений на основе правил действий над многочленами и алгебраическими дробями.</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Раскладывать квадратный трёхчлен на множители.</w:t>
      </w:r>
    </w:p>
    <w:p w:rsidR="00111E39" w:rsidRDefault="008B4403">
      <w:pPr>
        <w:spacing w:after="6" w:line="251" w:lineRule="auto"/>
        <w:ind w:left="221" w:right="0" w:firstLine="0"/>
      </w:pPr>
      <w:r>
        <w:rPr>
          <w:color w:val="181717"/>
        </w:rPr>
        <w:lastRenderedPageBreak/>
        <w:t>Применять преобразования выражений для решения различных задач из математики, смежных предметов, из реальной практики.</w:t>
      </w:r>
    </w:p>
    <w:p w:rsidR="00111E39" w:rsidRDefault="008B4403">
      <w:pPr>
        <w:spacing w:after="8" w:line="240" w:lineRule="auto"/>
        <w:ind w:left="222" w:right="-15" w:hanging="10"/>
        <w:jc w:val="left"/>
      </w:pPr>
      <w:r>
        <w:rPr>
          <w:b/>
          <w:i/>
          <w:color w:val="181717"/>
        </w:rPr>
        <w:t>Уравнения и неравенства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линейные, квадратные уравнения и рациональные уравнения, сводящиеся к ним, системы двух уравнений с двумя переменными.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11E39" w:rsidRDefault="008B4403">
      <w:pPr>
        <w:spacing w:after="8" w:line="240" w:lineRule="auto"/>
        <w:ind w:left="222" w:right="-15" w:hanging="10"/>
        <w:jc w:val="left"/>
      </w:pPr>
      <w:r>
        <w:rPr>
          <w:b/>
          <w:i/>
          <w:color w:val="181717"/>
        </w:rPr>
        <w:t>Функции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11E39" w:rsidRDefault="008B4403">
      <w:pPr>
        <w:spacing w:after="3" w:line="228" w:lineRule="auto"/>
        <w:ind w:left="10" w:right="0" w:hanging="10"/>
        <w:jc w:val="right"/>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Строить графики элементарных функций вида </w:t>
      </w:r>
      <w:r>
        <w:rPr>
          <w:i/>
          <w:color w:val="000000"/>
        </w:rPr>
        <w:t xml:space="preserve">y </w:t>
      </w:r>
      <w:r>
        <w:rPr>
          <w:color w:val="000000"/>
        </w:rPr>
        <w:t xml:space="preserve"> </w:t>
      </w:r>
      <w:r>
        <w:rPr>
          <w:i/>
          <w:color w:val="000000"/>
          <w:sz w:val="28"/>
          <w:vertAlign w:val="superscript"/>
        </w:rPr>
        <w:t>k</w:t>
      </w:r>
      <w:r>
        <w:rPr>
          <w:color w:val="181717"/>
        </w:rPr>
        <w:t xml:space="preserve">, </w:t>
      </w:r>
      <w:r>
        <w:rPr>
          <w:i/>
          <w:color w:val="181717"/>
        </w:rPr>
        <w:t>y</w:t>
      </w:r>
      <w:r>
        <w:rPr>
          <w:color w:val="181717"/>
        </w:rPr>
        <w:t xml:space="preserve"> = </w:t>
      </w:r>
      <w:r>
        <w:rPr>
          <w:i/>
          <w:color w:val="181717"/>
        </w:rPr>
        <w:t>x</w:t>
      </w:r>
      <w:r>
        <w:rPr>
          <w:color w:val="181717"/>
          <w:vertAlign w:val="superscript"/>
        </w:rPr>
        <w:t>2</w:t>
      </w:r>
      <w:r>
        <w:rPr>
          <w:color w:val="181717"/>
        </w:rPr>
        <w:t xml:space="preserve">, </w:t>
      </w:r>
      <w:r>
        <w:rPr>
          <w:i/>
          <w:color w:val="000000"/>
          <w:sz w:val="28"/>
          <w:vertAlign w:val="subscript"/>
        </w:rPr>
        <w:t>x</w:t>
      </w:r>
    </w:p>
    <w:p w:rsidR="00111E39" w:rsidRDefault="008B4403">
      <w:pPr>
        <w:spacing w:after="215" w:line="240" w:lineRule="auto"/>
        <w:ind w:left="0" w:right="804" w:firstLine="0"/>
        <w:jc w:val="right"/>
      </w:pPr>
      <w:r>
        <w:rPr>
          <w:rFonts w:ascii="Calibri" w:eastAsia="Calibri" w:hAnsi="Calibri" w:cs="Calibri"/>
          <w:noProof/>
          <w:color w:val="000000"/>
          <w:sz w:val="22"/>
        </w:rPr>
        <mc:AlternateContent>
          <mc:Choice Requires="wpg">
            <w:drawing>
              <wp:inline distT="0" distB="0" distL="0" distR="0">
                <wp:extent cx="89688" cy="6350"/>
                <wp:effectExtent l="0" t="0" r="0" b="0"/>
                <wp:docPr id="830036" name="Group 830036"/>
                <wp:cNvGraphicFramePr/>
                <a:graphic xmlns:a="http://schemas.openxmlformats.org/drawingml/2006/main">
                  <a:graphicData uri="http://schemas.microsoft.com/office/word/2010/wordprocessingGroup">
                    <wpg:wgp>
                      <wpg:cNvGrpSpPr/>
                      <wpg:grpSpPr>
                        <a:xfrm>
                          <a:off x="0" y="0"/>
                          <a:ext cx="89688" cy="6350"/>
                          <a:chOff x="0" y="0"/>
                          <a:chExt cx="89688" cy="6350"/>
                        </a:xfrm>
                      </wpg:grpSpPr>
                      <wps:wsp>
                        <wps:cNvPr id="44353" name="Shape 44353"/>
                        <wps:cNvSpPr/>
                        <wps:spPr>
                          <a:xfrm>
                            <a:off x="0" y="0"/>
                            <a:ext cx="89688" cy="0"/>
                          </a:xfrm>
                          <a:custGeom>
                            <a:avLst/>
                            <a:gdLst/>
                            <a:ahLst/>
                            <a:cxnLst/>
                            <a:rect l="0" t="0" r="0" b="0"/>
                            <a:pathLst>
                              <a:path w="89688">
                                <a:moveTo>
                                  <a:pt x="0" y="0"/>
                                </a:moveTo>
                                <a:lnTo>
                                  <a:pt x="8968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D6DF1A" id="Group 830036" o:spid="_x0000_s1026" style="width:7.05pt;height:.5pt;mso-position-horizontal-relative:char;mso-position-vertical-relative:line" coordsize="8968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">
                <v:shape id="Shape 44353" o:spid="_x0000_s1027" style="position:absolute;width:89688;height:0;visibility:visible;mso-wrap-style:square;v-text-anchor:top" coordsize="89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SHMgA&#10;AADeAAAADwAAAGRycy9kb3ducmV2LnhtbESPW2sCMRSE3wv9D+EU+qZZLy26GkUUi8WH4oX29bA5&#10;brbdnCxJ1PXfNwWhj8PMfMNM562txYV8qBwr6HUzEMSF0xWXCo6HdWcEIkRkjbVjUnCjAPPZ48MU&#10;c+2uvKPLPpYiQTjkqMDE2ORShsKQxdB1DXHyTs5bjEn6UmqP1wS3texn2au0WHFaMNjQ0lDxsz9b&#10;BZu3D029L7P4HL/jetTffvvbeaXU81O7mICI1Mb/8L290QqGw8HLAP7up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FIcyAAAAN4AAAAPAAAAAAAAAAAAAAAAAJgCAABk&#10;cnMvZG93bnJldi54bWxQSwUGAAAAAAQABAD1AAAAjQMAAAAA&#10;" path="m,l89688,e" filled="f" strokeweight=".5pt">
                  <v:stroke miterlimit="83231f" joinstyle="miter"/>
                  <v:path arrowok="t" textboxrect="0,0,89688,0"/>
                </v:shape>
                <w10:anchorlock/>
              </v:group>
            </w:pict>
          </mc:Fallback>
        </mc:AlternateContent>
      </w:r>
    </w:p>
    <w:p w:rsidR="00111E39" w:rsidRDefault="008B4403">
      <w:pPr>
        <w:spacing w:after="361" w:line="251" w:lineRule="auto"/>
        <w:ind w:left="221" w:right="0" w:firstLine="0"/>
      </w:pPr>
      <w:r>
        <w:rPr>
          <w:i/>
          <w:color w:val="181717"/>
        </w:rPr>
        <w:t>y</w:t>
      </w:r>
      <w:r>
        <w:rPr>
          <w:color w:val="181717"/>
        </w:rPr>
        <w:t xml:space="preserve"> = </w:t>
      </w:r>
      <w:r>
        <w:rPr>
          <w:i/>
          <w:color w:val="181717"/>
        </w:rPr>
        <w:t>x</w:t>
      </w:r>
      <w:r>
        <w:rPr>
          <w:color w:val="181717"/>
          <w:vertAlign w:val="superscript"/>
        </w:rPr>
        <w:t>3</w:t>
      </w:r>
      <w:r>
        <w:rPr>
          <w:color w:val="181717"/>
        </w:rPr>
        <w:t xml:space="preserve">, </w:t>
      </w:r>
      <w:r>
        <w:rPr>
          <w:i/>
          <w:color w:val="181717"/>
        </w:rPr>
        <w:t xml:space="preserve">y </w:t>
      </w:r>
      <w:r>
        <w:rPr>
          <w:color w:val="181717"/>
        </w:rPr>
        <w:t>=</w:t>
      </w:r>
      <w:r>
        <w:rPr>
          <w:color w:val="181717"/>
          <w:shd w:val="clear" w:color="auto" w:fill="000000"/>
        </w:rPr>
        <w:t xml:space="preserve"> </w:t>
      </w:r>
      <w:r>
        <w:rPr>
          <w:i/>
          <w:color w:val="000000"/>
          <w:shd w:val="clear" w:color="auto" w:fill="000000"/>
        </w:rPr>
        <w:t>x</w:t>
      </w:r>
      <w:r>
        <w:rPr>
          <w:color w:val="181717"/>
        </w:rPr>
        <w:t xml:space="preserve">, </w:t>
      </w:r>
      <w:r>
        <w:rPr>
          <w:i/>
          <w:color w:val="181717"/>
        </w:rPr>
        <w:t>y</w:t>
      </w:r>
      <w:r>
        <w:rPr>
          <w:color w:val="181717"/>
        </w:rPr>
        <w:t xml:space="preserve"> = </w:t>
      </w:r>
      <w:r>
        <w:rPr>
          <w:rFonts w:ascii="Calibri" w:eastAsia="Calibri" w:hAnsi="Calibri" w:cs="Calibri"/>
          <w:color w:val="181717"/>
        </w:rPr>
        <w:t></w:t>
      </w:r>
      <w:r>
        <w:rPr>
          <w:color w:val="181717"/>
        </w:rPr>
        <w:t xml:space="preserve"> </w:t>
      </w:r>
      <w:r>
        <w:rPr>
          <w:i/>
          <w:color w:val="181717"/>
        </w:rPr>
        <w:t>х</w:t>
      </w:r>
      <w:r>
        <w:rPr>
          <w:color w:val="181717"/>
        </w:rPr>
        <w:t xml:space="preserve"> </w:t>
      </w:r>
      <w:r>
        <w:rPr>
          <w:rFonts w:ascii="Calibri" w:eastAsia="Calibri" w:hAnsi="Calibri" w:cs="Calibri"/>
          <w:color w:val="181717"/>
        </w:rPr>
        <w:t></w:t>
      </w:r>
      <w:r>
        <w:rPr>
          <w:color w:val="181717"/>
        </w:rPr>
        <w:t>; описывать свойства числовой функции по её графику.</w:t>
      </w:r>
    </w:p>
    <w:p w:rsidR="00111E39" w:rsidRDefault="008B4403">
      <w:pPr>
        <w:spacing w:after="53" w:line="240" w:lineRule="auto"/>
        <w:ind w:left="-5" w:right="-15" w:hanging="10"/>
        <w:jc w:val="left"/>
      </w:pPr>
      <w:r>
        <w:rPr>
          <w:rFonts w:ascii="Calibri" w:eastAsia="Calibri" w:hAnsi="Calibri" w:cs="Calibri"/>
          <w:b/>
          <w:color w:val="181717"/>
          <w:sz w:val="22"/>
        </w:rPr>
        <w:t>9  класс</w:t>
      </w:r>
    </w:p>
    <w:p w:rsidR="00111E39" w:rsidRDefault="008B4403">
      <w:pPr>
        <w:spacing w:after="8" w:line="240" w:lineRule="auto"/>
        <w:ind w:left="222" w:right="-15" w:hanging="10"/>
        <w:jc w:val="left"/>
      </w:pPr>
      <w:r>
        <w:rPr>
          <w:b/>
          <w:i/>
          <w:color w:val="181717"/>
        </w:rPr>
        <w:t>Числа и вычисления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Сравнивать и упорядочивать рациональные и иррациональные числа.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Находить значения степеней с целыми показателями и корней; вычислять значения числовых выражений.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Округлять действительные числа, выполнять прикидку результата вычислений, оценку числовых выражений. </w:t>
      </w:r>
      <w:r>
        <w:rPr>
          <w:b/>
          <w:i/>
          <w:color w:val="181717"/>
        </w:rPr>
        <w:t>Уравнения и неравенства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линейные и квадратные уравнения, уравнения, сводящиеся к ним, простейшие дробно­рациональные уравнения.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системы двух линейных уравнений с двумя переменными и системы двух уравнений, в которых одно уравнение не является линейным.</w:t>
      </w:r>
    </w:p>
    <w:p w:rsidR="00111E39" w:rsidRDefault="008B4403">
      <w:pPr>
        <w:spacing w:after="6" w:line="251" w:lineRule="auto"/>
        <w:ind w:left="221" w:right="0" w:firstLine="0"/>
      </w:pPr>
      <w:r>
        <w:rPr>
          <w:color w:val="181717"/>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11E39" w:rsidRDefault="008B4403">
      <w:pPr>
        <w:spacing w:after="84"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неравенства при решении различных задач.</w:t>
      </w:r>
    </w:p>
    <w:p w:rsidR="00111E39" w:rsidRDefault="008B4403">
      <w:pPr>
        <w:spacing w:after="8" w:line="240" w:lineRule="auto"/>
        <w:ind w:left="222" w:right="-15" w:hanging="10"/>
        <w:jc w:val="left"/>
      </w:pPr>
      <w:r>
        <w:rPr>
          <w:b/>
          <w:i/>
          <w:color w:val="181717"/>
        </w:rPr>
        <w:t>Функции</w:t>
      </w:r>
    </w:p>
    <w:p w:rsidR="00111E39" w:rsidRDefault="008B4403">
      <w:pPr>
        <w:spacing w:after="6" w:line="306"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Распознавать функции изученных видов. Показывать схематически расположение на координатной плоскости графиков функций вида: </w:t>
      </w:r>
      <w:r>
        <w:rPr>
          <w:i/>
          <w:color w:val="181717"/>
        </w:rPr>
        <w:t>y</w:t>
      </w:r>
      <w:r>
        <w:rPr>
          <w:color w:val="181717"/>
        </w:rPr>
        <w:t xml:space="preserve"> = </w:t>
      </w:r>
      <w:r>
        <w:rPr>
          <w:i/>
          <w:color w:val="181717"/>
        </w:rPr>
        <w:t>kx</w:t>
      </w:r>
      <w:r>
        <w:rPr>
          <w:color w:val="181717"/>
        </w:rPr>
        <w:t xml:space="preserve">, </w:t>
      </w:r>
      <w:r>
        <w:rPr>
          <w:i/>
          <w:color w:val="181717"/>
        </w:rPr>
        <w:t xml:space="preserve">y </w:t>
      </w:r>
      <w:r>
        <w:rPr>
          <w:color w:val="181717"/>
        </w:rPr>
        <w:t xml:space="preserve">= </w:t>
      </w:r>
      <w:r>
        <w:rPr>
          <w:i/>
          <w:color w:val="181717"/>
        </w:rPr>
        <w:t>kx</w:t>
      </w:r>
      <w:r>
        <w:rPr>
          <w:color w:val="181717"/>
        </w:rPr>
        <w:t xml:space="preserve"> + </w:t>
      </w:r>
      <w:r>
        <w:rPr>
          <w:i/>
          <w:color w:val="181717"/>
        </w:rPr>
        <w:t>b</w:t>
      </w:r>
      <w:r>
        <w:rPr>
          <w:color w:val="181717"/>
        </w:rPr>
        <w:t xml:space="preserve">, </w:t>
      </w:r>
      <w:r>
        <w:rPr>
          <w:i/>
          <w:color w:val="000000"/>
        </w:rPr>
        <w:t xml:space="preserve">y </w:t>
      </w:r>
      <w:r>
        <w:rPr>
          <w:color w:val="000000"/>
        </w:rPr>
        <w:t xml:space="preserve"> </w:t>
      </w:r>
      <w:r>
        <w:rPr>
          <w:i/>
          <w:color w:val="000000"/>
          <w:sz w:val="28"/>
          <w:vertAlign w:val="superscript"/>
        </w:rPr>
        <w:t>k</w:t>
      </w:r>
      <w:r>
        <w:rPr>
          <w:i/>
          <w:color w:val="000000"/>
          <w:sz w:val="28"/>
          <w:vertAlign w:val="subscript"/>
        </w:rPr>
        <w:t>x</w:t>
      </w:r>
      <w:r>
        <w:rPr>
          <w:color w:val="181717"/>
        </w:rPr>
        <w:t xml:space="preserve">, </w:t>
      </w:r>
      <w:r>
        <w:rPr>
          <w:i/>
          <w:color w:val="181717"/>
        </w:rPr>
        <w:t xml:space="preserve">y </w:t>
      </w:r>
      <w:r>
        <w:rPr>
          <w:color w:val="181717"/>
        </w:rPr>
        <w:t xml:space="preserve">= </w:t>
      </w:r>
      <w:r>
        <w:rPr>
          <w:i/>
          <w:color w:val="181717"/>
        </w:rPr>
        <w:t>ax</w:t>
      </w:r>
      <w:r>
        <w:rPr>
          <w:color w:val="181717"/>
          <w:vertAlign w:val="superscript"/>
        </w:rPr>
        <w:t>2</w:t>
      </w:r>
      <w:r>
        <w:rPr>
          <w:i/>
          <w:color w:val="181717"/>
        </w:rPr>
        <w:t xml:space="preserve"> + bx + c</w:t>
      </w:r>
      <w:r>
        <w:rPr>
          <w:color w:val="181717"/>
        </w:rPr>
        <w:t xml:space="preserve">, </w:t>
      </w:r>
      <w:r>
        <w:rPr>
          <w:i/>
          <w:color w:val="181717"/>
        </w:rPr>
        <w:t xml:space="preserve">y </w:t>
      </w:r>
      <w:r>
        <w:rPr>
          <w:color w:val="181717"/>
        </w:rPr>
        <w:t xml:space="preserve">= </w:t>
      </w:r>
      <w:r>
        <w:rPr>
          <w:i/>
          <w:color w:val="181717"/>
        </w:rPr>
        <w:t>x</w:t>
      </w:r>
      <w:r>
        <w:rPr>
          <w:color w:val="181717"/>
          <w:vertAlign w:val="superscript"/>
        </w:rPr>
        <w:t>3</w:t>
      </w:r>
      <w:r>
        <w:rPr>
          <w:color w:val="181717"/>
        </w:rPr>
        <w:t xml:space="preserve">, </w:t>
      </w:r>
      <w:r>
        <w:rPr>
          <w:i/>
          <w:color w:val="181717"/>
        </w:rPr>
        <w:t xml:space="preserve">y </w:t>
      </w:r>
      <w:r>
        <w:rPr>
          <w:color w:val="181717"/>
        </w:rPr>
        <w:t>=</w:t>
      </w:r>
      <w:r>
        <w:rPr>
          <w:color w:val="181717"/>
          <w:shd w:val="clear" w:color="auto" w:fill="000000"/>
        </w:rPr>
        <w:t xml:space="preserve"> </w:t>
      </w:r>
      <w:r>
        <w:rPr>
          <w:i/>
          <w:color w:val="000000"/>
          <w:shd w:val="clear" w:color="auto" w:fill="000000"/>
        </w:rPr>
        <w:t>x</w:t>
      </w:r>
      <w:r>
        <w:rPr>
          <w:color w:val="181717"/>
        </w:rPr>
        <w:t xml:space="preserve">, </w:t>
      </w:r>
      <w:r>
        <w:rPr>
          <w:i/>
          <w:color w:val="181717"/>
        </w:rPr>
        <w:t xml:space="preserve">y </w:t>
      </w:r>
      <w:r>
        <w:rPr>
          <w:color w:val="181717"/>
        </w:rPr>
        <w:t xml:space="preserve">= </w:t>
      </w:r>
      <w:r>
        <w:rPr>
          <w:rFonts w:ascii="Calibri" w:eastAsia="Calibri" w:hAnsi="Calibri" w:cs="Calibri"/>
          <w:color w:val="181717"/>
        </w:rPr>
        <w:t></w:t>
      </w:r>
      <w:r>
        <w:rPr>
          <w:color w:val="181717"/>
        </w:rPr>
        <w:t xml:space="preserve"> </w:t>
      </w:r>
      <w:r>
        <w:rPr>
          <w:i/>
          <w:color w:val="181717"/>
        </w:rPr>
        <w:t>х</w:t>
      </w:r>
      <w:r>
        <w:rPr>
          <w:color w:val="181717"/>
        </w:rPr>
        <w:t xml:space="preserve"> </w:t>
      </w:r>
      <w:r>
        <w:rPr>
          <w:rFonts w:ascii="Calibri" w:eastAsia="Calibri" w:hAnsi="Calibri" w:cs="Calibri"/>
          <w:color w:val="181717"/>
        </w:rPr>
        <w:t></w:t>
      </w:r>
      <w:r>
        <w:rPr>
          <w:color w:val="181717"/>
        </w:rPr>
        <w:t xml:space="preserve"> в зависимости от значений коэффициентов; описывать свойства функций.</w:t>
      </w:r>
    </w:p>
    <w:p w:rsidR="00111E39" w:rsidRDefault="008B4403">
      <w:pPr>
        <w:spacing w:after="800" w:line="240" w:lineRule="auto"/>
        <w:ind w:left="0" w:right="0" w:firstLine="0"/>
        <w:jc w:val="center"/>
      </w:pPr>
      <w:r>
        <w:rPr>
          <w:rFonts w:ascii="Calibri" w:eastAsia="Calibri" w:hAnsi="Calibri" w:cs="Calibri"/>
          <w:noProof/>
          <w:color w:val="000000"/>
          <w:sz w:val="22"/>
        </w:rPr>
        <mc:AlternateContent>
          <mc:Choice Requires="wpg">
            <w:drawing>
              <wp:inline distT="0" distB="0" distL="0" distR="0">
                <wp:extent cx="89687" cy="6350"/>
                <wp:effectExtent l="0" t="0" r="0" b="0"/>
                <wp:docPr id="830174" name="Group 830174"/>
                <wp:cNvGraphicFramePr/>
                <a:graphic xmlns:a="http://schemas.openxmlformats.org/drawingml/2006/main">
                  <a:graphicData uri="http://schemas.microsoft.com/office/word/2010/wordprocessingGroup">
                    <wpg:wgp>
                      <wpg:cNvGrpSpPr/>
                      <wpg:grpSpPr>
                        <a:xfrm>
                          <a:off x="0" y="0"/>
                          <a:ext cx="89687" cy="6350"/>
                          <a:chOff x="0" y="0"/>
                          <a:chExt cx="89687" cy="6350"/>
                        </a:xfrm>
                      </wpg:grpSpPr>
                      <wps:wsp>
                        <wps:cNvPr id="44476" name="Shape 44476"/>
                        <wps:cNvSpPr/>
                        <wps:spPr>
                          <a:xfrm>
                            <a:off x="0" y="0"/>
                            <a:ext cx="89687" cy="0"/>
                          </a:xfrm>
                          <a:custGeom>
                            <a:avLst/>
                            <a:gdLst/>
                            <a:ahLst/>
                            <a:cxnLst/>
                            <a:rect l="0" t="0" r="0" b="0"/>
                            <a:pathLst>
                              <a:path w="89687">
                                <a:moveTo>
                                  <a:pt x="0" y="0"/>
                                </a:moveTo>
                                <a:lnTo>
                                  <a:pt x="89687"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7061C0" id="Group 830174" o:spid="_x0000_s1026" style="width:7.05pt;height:.5pt;mso-position-horizontal-relative:char;mso-position-vertical-relative:line" coordsize="8968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">
                <v:shape id="Shape 44476" o:spid="_x0000_s1027" style="position:absolute;width:89687;height:0;visibility:visible;mso-wrap-style:square;v-text-anchor:top" coordsize="89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VOsgA&#10;AADeAAAADwAAAGRycy9kb3ducmV2LnhtbESPQWvCQBSE74L/YXkFL6KbSLQldRUpFFMqQrVQj4/s&#10;axLMvg3ZNab/3hUKHoeZ+YZZrntTi45aV1lWEE8jEMS51RUXCr6P75MXEM4ja6wtk4I/crBeDQdL&#10;TLW98hd1B1+IAGGXooLS+yaV0uUlGXRT2xAH79e2Bn2QbSF1i9cAN7WcRdFCGqw4LJTY0FtJ+flw&#10;MQpO2yL7jPu4M/NTbbLzfP+z+xgrNXrqN68gPPX+Ef5vZ1pBkiTPC7jf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U6yAAAAN4AAAAPAAAAAAAAAAAAAAAAAJgCAABk&#10;cnMvZG93bnJldi54bWxQSwUGAAAAAAQABAD1AAAAjQMAAAAA&#10;" path="m,l89687,e" filled="f" strokeweight=".5pt">
                  <v:stroke miterlimit="83231f" joinstyle="miter"/>
                  <v:path arrowok="t" textboxrect="0,0,89687,0"/>
                </v:shape>
                <w10:anchorlock/>
              </v:group>
            </w:pict>
          </mc:Fallback>
        </mc:AlternateContent>
      </w:r>
    </w:p>
    <w:p w:rsidR="00111E39" w:rsidRDefault="008B4403">
      <w:pPr>
        <w:spacing w:after="0" w:line="240" w:lineRule="auto"/>
        <w:ind w:left="221" w:right="0" w:hanging="142"/>
        <w:jc w:val="left"/>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Строить и изображать схематически графики квадратичных функций, описывать свойства квадратичных функций по их графикам.</w:t>
      </w:r>
    </w:p>
    <w:p w:rsidR="00111E39" w:rsidRDefault="008B4403">
      <w:pPr>
        <w:spacing w:after="84"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Распознавать квадратичную функцию по формуле, приводить примеры квадратичных функций из реальной жизни, физики, геометрии.</w:t>
      </w:r>
    </w:p>
    <w:p w:rsidR="00111E39" w:rsidRDefault="008B4403">
      <w:pPr>
        <w:spacing w:after="8" w:line="240" w:lineRule="auto"/>
        <w:ind w:left="222" w:right="-15" w:hanging="10"/>
        <w:jc w:val="left"/>
      </w:pPr>
      <w:r>
        <w:rPr>
          <w:b/>
          <w:i/>
          <w:color w:val="181717"/>
        </w:rPr>
        <w:t>Арифметическая и геометрическая прогрессии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Распознавать арифметическую и геометрическую прогрессии при разных способах задания.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Выполнять вычисления с использованием формул </w:t>
      </w:r>
      <w:r>
        <w:rPr>
          <w:i/>
          <w:color w:val="181717"/>
        </w:rPr>
        <w:t>n</w:t>
      </w:r>
      <w:r>
        <w:rPr>
          <w:color w:val="181717"/>
        </w:rPr>
        <w:t xml:space="preserve">­го члена арифметической и геометрической прогрессий, суммы первых </w:t>
      </w:r>
      <w:r>
        <w:rPr>
          <w:i/>
          <w:color w:val="181717"/>
        </w:rPr>
        <w:t>n</w:t>
      </w:r>
      <w:r>
        <w:rPr>
          <w:color w:val="181717"/>
        </w:rPr>
        <w:t xml:space="preserve"> членов.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Изображать члены последовательности точками на координатной плоскости.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11E39" w:rsidRDefault="00111E39">
      <w:pPr>
        <w:sectPr w:rsidR="00111E39">
          <w:headerReference w:type="even" r:id="rId235"/>
          <w:headerReference w:type="default" r:id="rId236"/>
          <w:footerReference w:type="even" r:id="rId237"/>
          <w:footerReference w:type="default" r:id="rId238"/>
          <w:headerReference w:type="first" r:id="rId239"/>
          <w:footerReference w:type="first" r:id="rId240"/>
          <w:pgSz w:w="7824" w:h="12019"/>
          <w:pgMar w:top="716" w:right="737" w:bottom="1100" w:left="737" w:header="787" w:footer="588" w:gutter="0"/>
          <w:cols w:space="720"/>
        </w:sectPr>
      </w:pPr>
    </w:p>
    <w:p w:rsidR="00111E39" w:rsidRDefault="008B4403">
      <w:pPr>
        <w:spacing w:after="0" w:line="228" w:lineRule="auto"/>
        <w:ind w:left="-5" w:right="-15" w:hanging="9"/>
        <w:jc w:val="left"/>
      </w:pPr>
      <w:r>
        <w:rPr>
          <w:rFonts w:ascii="Calibri" w:eastAsia="Calibri" w:hAnsi="Calibri" w:cs="Calibri"/>
          <w:b/>
          <w:color w:val="181717"/>
          <w:sz w:val="24"/>
        </w:rPr>
        <w:lastRenderedPageBreak/>
        <w:t xml:space="preserve">ПРИМЕРНАЯ РАБОЧАЯ ПРОГРАММА </w:t>
      </w:r>
    </w:p>
    <w:p w:rsidR="00111E39" w:rsidRDefault="008B4403">
      <w:pPr>
        <w:spacing w:after="72" w:line="228" w:lineRule="auto"/>
        <w:ind w:left="-5" w:right="-15" w:hanging="9"/>
        <w:jc w:val="left"/>
      </w:pPr>
      <w:r>
        <w:rPr>
          <w:rFonts w:ascii="Calibri" w:eastAsia="Calibri" w:hAnsi="Calibri" w:cs="Calibri"/>
          <w:b/>
          <w:color w:val="181717"/>
          <w:sz w:val="24"/>
        </w:rPr>
        <w:t>УЧЕБНОГО КУРСА «ГЕОМЕТРИЯ». 7–9 КЛАССЫ</w:t>
      </w:r>
    </w:p>
    <w:p w:rsidR="00111E39" w:rsidRDefault="008B4403">
      <w:pPr>
        <w:spacing w:after="36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30293" name="Group 83029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4555" name="Shape 44555"/>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6168667" id="Group 830293"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EfYbOVoAgAA2gUAAA4AAAAAAAAAAAAAAAAALgIAAGRycy9l&#10;Mm9Eb2MueG1sUEsBAi0AFAAGAAgAAAAhAITv2UfZAAAAAwEAAA8AAAAAAAAAAAAAAAAAwgQAAGRy&#10;cy9kb3ducmV2LnhtbFBLBQYAAAAABAAEAPMAAADIBQAAAAA=&#10;">
                <v:shape id="Shape 44555"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S7sgA&#10;AADeAAAADwAAAGRycy9kb3ducmV2LnhtbESPW2sCMRSE34X+h3AKvtVsxZWyNYoKSkHoxQr28bA5&#10;btZuTpZNupd/3xQKPg4z8w2zWPW2Ei01vnSs4HGSgCDOnS65UHD63D08gfABWWPlmBQM5GG1vBst&#10;MNOu4w9qj6EQEcI+QwUmhDqT0ueGLPqJq4mjd3GNxRBlU0jdYBfhtpLTJJlLiyXHBYM1bQ3l38cf&#10;q6A9HL6G0+scr5fznrsh2byf34xS4/t+/QwiUB9u4f/2i1Ywm6Vp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VLuyAAAAN4AAAAPAAAAAAAAAAAAAAAAAJgCAABk&#10;cnMvZG93bnJldi54bWxQSwUGAAAAAAQABAD1AAAAjQMAAAAA&#10;" path="m,l4031996,e" filled="f" strokecolor="#181717" strokeweight=".5pt">
                  <v:stroke miterlimit="83231f" joinstyle="miter"/>
                  <v:path arrowok="t" textboxrect="0,0,4031996,0"/>
                </v:shape>
                <w10:anchorlock/>
              </v:group>
            </w:pict>
          </mc:Fallback>
        </mc:AlternateContent>
      </w:r>
    </w:p>
    <w:p w:rsidR="00111E39" w:rsidRDefault="008B4403">
      <w:pPr>
        <w:spacing w:after="163" w:line="231" w:lineRule="auto"/>
        <w:ind w:left="-5" w:right="0" w:hanging="9"/>
        <w:jc w:val="left"/>
      </w:pPr>
      <w:r>
        <w:rPr>
          <w:rFonts w:ascii="Calibri" w:eastAsia="Calibri" w:hAnsi="Calibri" w:cs="Calibri"/>
          <w:b/>
          <w:color w:val="181717"/>
          <w:sz w:val="22"/>
        </w:rPr>
        <w:t>ЦЕЛИ ИЗУЧЕНИЯ УЧЕБНОГО КУРСА</w:t>
      </w:r>
    </w:p>
    <w:p w:rsidR="00111E39" w:rsidRDefault="008B4403">
      <w:pPr>
        <w:spacing w:after="6" w:line="251" w:lineRule="auto"/>
        <w:ind w:left="0" w:right="0" w:firstLine="227"/>
      </w:pPr>
      <w:r>
        <w:rPr>
          <w:color w:val="181717"/>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111E39" w:rsidRDefault="008B4403">
      <w:pPr>
        <w:spacing w:after="6" w:line="251" w:lineRule="auto"/>
        <w:ind w:left="0" w:right="0" w:firstLine="227"/>
      </w:pPr>
      <w:r>
        <w:rPr>
          <w:color w:val="181717"/>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111E39" w:rsidRDefault="008B4403">
      <w:pPr>
        <w:spacing w:after="6" w:line="251" w:lineRule="auto"/>
        <w:ind w:left="0" w:right="0" w:firstLine="227"/>
      </w:pPr>
      <w:r>
        <w:rPr>
          <w:color w:val="181717"/>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111E39" w:rsidRDefault="008B4403">
      <w:pPr>
        <w:spacing w:after="163" w:line="240" w:lineRule="auto"/>
        <w:ind w:left="-4" w:right="-15" w:hanging="10"/>
        <w:jc w:val="left"/>
      </w:pPr>
      <w:r>
        <w:rPr>
          <w:rFonts w:ascii="Calibri" w:eastAsia="Calibri" w:hAnsi="Calibri" w:cs="Calibri"/>
          <w:b/>
          <w:color w:val="000000"/>
          <w:sz w:val="22"/>
        </w:rPr>
        <w:t>МЕСТО УЧЕБНОГО КУРСА В УЧЕБНОМ ПЛАНЕ</w:t>
      </w:r>
    </w:p>
    <w:p w:rsidR="00111E39" w:rsidRDefault="008B4403">
      <w:pPr>
        <w:spacing w:after="5"/>
        <w:ind w:left="-15" w:right="0"/>
      </w:pPr>
      <w:r>
        <w:rPr>
          <w:color w:val="000000"/>
        </w:rPr>
        <w:lastRenderedPageBreak/>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111E39" w:rsidRDefault="008B4403">
      <w:pPr>
        <w:spacing w:after="620"/>
        <w:ind w:left="-15" w:right="0"/>
      </w:pPr>
      <w:r>
        <w:rPr>
          <w:color w:val="000000"/>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111E39" w:rsidRDefault="008B4403">
      <w:pPr>
        <w:spacing w:after="0" w:line="240" w:lineRule="auto"/>
        <w:ind w:left="-4" w:right="-15" w:hanging="10"/>
        <w:jc w:val="left"/>
      </w:pPr>
      <w:r>
        <w:rPr>
          <w:rFonts w:ascii="Calibri" w:eastAsia="Calibri" w:hAnsi="Calibri" w:cs="Calibri"/>
          <w:b/>
          <w:color w:val="000000"/>
          <w:sz w:val="22"/>
        </w:rPr>
        <w:t>СОДЕРЖАНИЕ УЧЕБНОГО КУРСА (ПО ГОДАМ ОБУЧЕНИЯ)</w:t>
      </w:r>
    </w:p>
    <w:p w:rsidR="00111E39" w:rsidRDefault="008B4403">
      <w:pPr>
        <w:pStyle w:val="4"/>
      </w:pPr>
      <w:r>
        <w:t>7  класс</w:t>
      </w:r>
    </w:p>
    <w:p w:rsidR="00111E39" w:rsidRDefault="008B4403">
      <w:pPr>
        <w:spacing w:after="5"/>
        <w:ind w:left="-15" w:right="0"/>
      </w:pPr>
      <w:r>
        <w:rPr>
          <w:color w:val="00000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11E39" w:rsidRDefault="008B4403">
      <w:pPr>
        <w:spacing w:after="5"/>
        <w:ind w:left="-15" w:right="0"/>
      </w:pPr>
      <w:r>
        <w:rPr>
          <w:color w:val="000000"/>
        </w:rPr>
        <w:t>Симметричные фигуры. Основные свойства осевой симметрии. Примеры симметрии в окружающем мире.</w:t>
      </w:r>
    </w:p>
    <w:p w:rsidR="00111E39" w:rsidRDefault="008B4403">
      <w:pPr>
        <w:spacing w:after="5"/>
        <w:ind w:left="227" w:right="0" w:firstLine="0"/>
      </w:pPr>
      <w:r>
        <w:rPr>
          <w:color w:val="000000"/>
        </w:rPr>
        <w:t>Основные построения с помощью циркуля и линейки.</w:t>
      </w:r>
    </w:p>
    <w:p w:rsidR="00111E39" w:rsidRDefault="008B4403">
      <w:pPr>
        <w:spacing w:after="5"/>
        <w:ind w:left="-15" w:right="0"/>
      </w:pPr>
      <w:r>
        <w:rPr>
          <w:color w:val="000000"/>
        </w:rPr>
        <w:t>Треугольник. Высота, медиана, биссектриса, их свойства. Равнобедренный и равносторонний треугольники. Неравенство треугольника.</w:t>
      </w:r>
    </w:p>
    <w:p w:rsidR="00111E39" w:rsidRDefault="008B4403">
      <w:pPr>
        <w:spacing w:after="5"/>
        <w:ind w:left="-15" w:right="0"/>
      </w:pPr>
      <w:r>
        <w:rPr>
          <w:color w:val="000000"/>
        </w:rPr>
        <w:t>Свойства и признаки равнобедренного треугольника. Признаки равенства треугольников.</w:t>
      </w:r>
    </w:p>
    <w:p w:rsidR="00111E39" w:rsidRDefault="008B4403">
      <w:pPr>
        <w:spacing w:after="5"/>
        <w:ind w:left="-15" w:right="0"/>
      </w:pPr>
      <w:r>
        <w:rPr>
          <w:color w:val="000000"/>
        </w:rPr>
        <w:t>Свойства и признаки параллельных прямых. Сумма углов треугольника. Внешние углы треугольника.</w:t>
      </w:r>
    </w:p>
    <w:p w:rsidR="00111E39" w:rsidRDefault="008B4403">
      <w:pPr>
        <w:spacing w:after="5"/>
        <w:ind w:left="-15" w:right="0"/>
      </w:pPr>
      <w:r>
        <w:rPr>
          <w:color w:val="00000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ascii="Calibri" w:eastAsia="Calibri" w:hAnsi="Calibri" w:cs="Calibri"/>
          <w:color w:val="000000"/>
        </w:rPr>
        <w:t></w:t>
      </w:r>
      <w:r>
        <w:rPr>
          <w:color w:val="000000"/>
        </w:rPr>
        <w:t>.</w:t>
      </w:r>
    </w:p>
    <w:p w:rsidR="00111E39" w:rsidRDefault="008B4403">
      <w:pPr>
        <w:spacing w:after="5"/>
        <w:ind w:left="-15" w:right="0"/>
      </w:pPr>
      <w:r>
        <w:rPr>
          <w:color w:val="00000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11E39" w:rsidRDefault="008B4403">
      <w:pPr>
        <w:spacing w:after="6" w:line="251" w:lineRule="auto"/>
        <w:ind w:left="0" w:right="0" w:firstLine="227"/>
      </w:pPr>
      <w:r>
        <w:rPr>
          <w:color w:val="181717"/>
        </w:rPr>
        <w:t>Геометрическое место точек. Биссектриса угла и серединный перпендикуляр к отрезку как геометрические места точек.</w:t>
      </w:r>
    </w:p>
    <w:p w:rsidR="00111E39" w:rsidRDefault="008B4403">
      <w:pPr>
        <w:spacing w:after="309" w:line="251" w:lineRule="auto"/>
        <w:ind w:left="0" w:right="0" w:firstLine="227"/>
      </w:pPr>
      <w:r>
        <w:rPr>
          <w:color w:val="181717"/>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11E39" w:rsidRDefault="008B4403">
      <w:pPr>
        <w:spacing w:after="53" w:line="240" w:lineRule="auto"/>
        <w:ind w:left="-5" w:right="-15" w:hanging="10"/>
        <w:jc w:val="left"/>
      </w:pPr>
      <w:r>
        <w:rPr>
          <w:rFonts w:ascii="Calibri" w:eastAsia="Calibri" w:hAnsi="Calibri" w:cs="Calibri"/>
          <w:b/>
          <w:color w:val="181717"/>
          <w:sz w:val="22"/>
        </w:rPr>
        <w:lastRenderedPageBreak/>
        <w:t>8  класс</w:t>
      </w:r>
    </w:p>
    <w:p w:rsidR="00111E39" w:rsidRDefault="008B4403">
      <w:pPr>
        <w:spacing w:after="6" w:line="251" w:lineRule="auto"/>
        <w:ind w:left="0" w:right="0" w:firstLine="227"/>
      </w:pPr>
      <w:r>
        <w:rPr>
          <w:color w:val="181717"/>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11E39" w:rsidRDefault="008B4403">
      <w:pPr>
        <w:spacing w:after="6" w:line="251" w:lineRule="auto"/>
        <w:ind w:left="227" w:right="0" w:firstLine="0"/>
      </w:pPr>
      <w:r>
        <w:rPr>
          <w:color w:val="181717"/>
        </w:rPr>
        <w:t>Центральная симметрия.</w:t>
      </w:r>
    </w:p>
    <w:p w:rsidR="00111E39" w:rsidRDefault="008B4403">
      <w:pPr>
        <w:spacing w:after="6" w:line="251" w:lineRule="auto"/>
        <w:ind w:left="0" w:right="0" w:firstLine="227"/>
      </w:pPr>
      <w:r>
        <w:rPr>
          <w:color w:val="181717"/>
        </w:rPr>
        <w:t xml:space="preserve">Теорема Фалеса и теорема о пропорциональных отрезках. Средние линии треугольника и трапеции. </w:t>
      </w:r>
    </w:p>
    <w:p w:rsidR="00111E39" w:rsidRDefault="008B4403">
      <w:pPr>
        <w:spacing w:after="6" w:line="251" w:lineRule="auto"/>
        <w:ind w:left="0" w:right="0" w:firstLine="227"/>
      </w:pPr>
      <w:r>
        <w:rPr>
          <w:color w:val="181717"/>
        </w:rPr>
        <w:t>Подобие треугольников, коэффициент подобия. Признаки подобия треугольников. Применение подобия при решении практических задач.</w:t>
      </w:r>
    </w:p>
    <w:p w:rsidR="00111E39" w:rsidRDefault="008B4403">
      <w:pPr>
        <w:spacing w:after="6" w:line="251" w:lineRule="auto"/>
        <w:ind w:left="0" w:right="0" w:firstLine="227"/>
      </w:pPr>
      <w:r>
        <w:rPr>
          <w:color w:val="181717"/>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11E39" w:rsidRDefault="008B4403">
      <w:pPr>
        <w:spacing w:after="6" w:line="251" w:lineRule="auto"/>
        <w:ind w:left="0" w:right="0" w:firstLine="227"/>
      </w:pPr>
      <w:r>
        <w:rPr>
          <w:color w:val="181717"/>
        </w:rPr>
        <w:t>Вычисление площадей треугольников и многоугольников на клетчатой бумаге.</w:t>
      </w:r>
    </w:p>
    <w:p w:rsidR="00111E39" w:rsidRDefault="008B4403">
      <w:pPr>
        <w:spacing w:after="6" w:line="251" w:lineRule="auto"/>
        <w:ind w:left="0" w:right="0" w:firstLine="227"/>
      </w:pPr>
      <w:r>
        <w:rPr>
          <w:color w:val="181717"/>
        </w:rPr>
        <w:t>Теорема Пифагора. Применение теоремы Пифагора при решении практических задач.</w:t>
      </w:r>
    </w:p>
    <w:p w:rsidR="00111E39" w:rsidRDefault="008B4403">
      <w:pPr>
        <w:spacing w:after="6" w:line="251" w:lineRule="auto"/>
        <w:ind w:left="0" w:right="0" w:firstLine="227"/>
      </w:pPr>
      <w:r>
        <w:rPr>
          <w:color w:val="181717"/>
        </w:rPr>
        <w:t>Синус, косинус, тангенс острого угла прямоугольного треугольника. Тригонометрические функции углов в 30</w:t>
      </w:r>
      <w:r>
        <w:rPr>
          <w:rFonts w:ascii="Calibri" w:eastAsia="Calibri" w:hAnsi="Calibri" w:cs="Calibri"/>
          <w:color w:val="181717"/>
        </w:rPr>
        <w:t></w:t>
      </w:r>
      <w:r>
        <w:rPr>
          <w:color w:val="181717"/>
        </w:rPr>
        <w:t>, 45</w:t>
      </w:r>
      <w:r>
        <w:rPr>
          <w:rFonts w:ascii="Calibri" w:eastAsia="Calibri" w:hAnsi="Calibri" w:cs="Calibri"/>
          <w:color w:val="181717"/>
        </w:rPr>
        <w:t></w:t>
      </w:r>
      <w:r>
        <w:rPr>
          <w:color w:val="181717"/>
        </w:rPr>
        <w:t xml:space="preserve"> и 60</w:t>
      </w:r>
      <w:r>
        <w:rPr>
          <w:rFonts w:ascii="Calibri" w:eastAsia="Calibri" w:hAnsi="Calibri" w:cs="Calibri"/>
          <w:color w:val="181717"/>
        </w:rPr>
        <w:t></w:t>
      </w:r>
      <w:r>
        <w:rPr>
          <w:color w:val="181717"/>
        </w:rPr>
        <w:t>.</w:t>
      </w:r>
    </w:p>
    <w:p w:rsidR="00111E39" w:rsidRDefault="008B4403">
      <w:pPr>
        <w:spacing w:after="252" w:line="251" w:lineRule="auto"/>
        <w:ind w:left="0" w:right="0" w:firstLine="227"/>
      </w:pPr>
      <w:r>
        <w:rPr>
          <w:color w:val="181717"/>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11E39" w:rsidRDefault="008B4403">
      <w:pPr>
        <w:spacing w:after="53" w:line="240" w:lineRule="auto"/>
        <w:ind w:left="-5" w:right="-15" w:hanging="10"/>
        <w:jc w:val="left"/>
      </w:pPr>
      <w:r>
        <w:rPr>
          <w:rFonts w:ascii="Calibri" w:eastAsia="Calibri" w:hAnsi="Calibri" w:cs="Calibri"/>
          <w:b/>
          <w:color w:val="181717"/>
          <w:sz w:val="22"/>
        </w:rPr>
        <w:t>9  класс</w:t>
      </w:r>
    </w:p>
    <w:p w:rsidR="00111E39" w:rsidRDefault="008B4403">
      <w:pPr>
        <w:spacing w:after="6" w:line="251" w:lineRule="auto"/>
        <w:ind w:left="0" w:right="0" w:firstLine="227"/>
      </w:pPr>
      <w:r>
        <w:rPr>
          <w:color w:val="181717"/>
        </w:rPr>
        <w:t>Синус, косинус, тангенс углов от 0 до 180</w:t>
      </w:r>
      <w:r>
        <w:rPr>
          <w:rFonts w:ascii="Calibri" w:eastAsia="Calibri" w:hAnsi="Calibri" w:cs="Calibri"/>
          <w:color w:val="181717"/>
        </w:rPr>
        <w:t></w:t>
      </w:r>
      <w:r>
        <w:rPr>
          <w:color w:val="181717"/>
        </w:rPr>
        <w:t>. Основное тригонометрическое тождество. Формулы приведения.</w:t>
      </w:r>
    </w:p>
    <w:p w:rsidR="00111E39" w:rsidRDefault="008B4403">
      <w:pPr>
        <w:spacing w:after="6" w:line="251" w:lineRule="auto"/>
        <w:ind w:left="0" w:right="0" w:firstLine="227"/>
      </w:pPr>
      <w:r>
        <w:rPr>
          <w:color w:val="181717"/>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11E39" w:rsidRDefault="008B4403">
      <w:pPr>
        <w:spacing w:after="6" w:line="251" w:lineRule="auto"/>
        <w:ind w:left="0" w:right="0" w:firstLine="227"/>
      </w:pPr>
      <w:r>
        <w:rPr>
          <w:color w:val="181717"/>
        </w:rPr>
        <w:t>Преобразование подобия. Подобие соответственных элементов.</w:t>
      </w:r>
    </w:p>
    <w:p w:rsidR="00111E39" w:rsidRDefault="00111E39">
      <w:pPr>
        <w:sectPr w:rsidR="00111E39">
          <w:headerReference w:type="even" r:id="rId241"/>
          <w:headerReference w:type="default" r:id="rId242"/>
          <w:footerReference w:type="even" r:id="rId243"/>
          <w:footerReference w:type="default" r:id="rId244"/>
          <w:headerReference w:type="first" r:id="rId245"/>
          <w:footerReference w:type="first" r:id="rId246"/>
          <w:pgSz w:w="7824" w:h="12019"/>
          <w:pgMar w:top="665" w:right="736" w:bottom="1134" w:left="737" w:header="720" w:footer="588" w:gutter="0"/>
          <w:cols w:space="720"/>
        </w:sectPr>
      </w:pPr>
    </w:p>
    <w:p w:rsidR="00111E39" w:rsidRDefault="008B4403">
      <w:pPr>
        <w:spacing w:after="6" w:line="251" w:lineRule="auto"/>
        <w:ind w:left="0" w:right="0" w:firstLine="227"/>
      </w:pPr>
      <w:r>
        <w:rPr>
          <w:color w:val="181717"/>
        </w:rPr>
        <w:lastRenderedPageBreak/>
        <w:t>Теорема о произведении отрезков хорд, теоремы о произведении отрезков секущих, теорема о квадрате касательной.</w:t>
      </w:r>
    </w:p>
    <w:p w:rsidR="00111E39" w:rsidRDefault="008B4403">
      <w:pPr>
        <w:spacing w:after="6" w:line="251" w:lineRule="auto"/>
        <w:ind w:left="0" w:right="0" w:firstLine="227"/>
      </w:pPr>
      <w:r>
        <w:rPr>
          <w:color w:val="181717"/>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11E39" w:rsidRDefault="008B4403">
      <w:pPr>
        <w:spacing w:after="6" w:line="251" w:lineRule="auto"/>
        <w:ind w:left="0" w:right="0" w:firstLine="227"/>
      </w:pPr>
      <w:r>
        <w:rPr>
          <w:color w:val="181717"/>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11E39" w:rsidRDefault="008B4403">
      <w:pPr>
        <w:spacing w:after="6" w:line="251" w:lineRule="auto"/>
        <w:ind w:left="0" w:right="0" w:firstLine="227"/>
      </w:pPr>
      <w:r>
        <w:rPr>
          <w:color w:val="181717"/>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11E39" w:rsidRDefault="008B4403">
      <w:pPr>
        <w:spacing w:after="412" w:line="251" w:lineRule="auto"/>
        <w:ind w:left="0" w:right="0" w:firstLine="227"/>
      </w:pPr>
      <w:r>
        <w:rPr>
          <w:color w:val="181717"/>
        </w:rPr>
        <w:t>Движения плоскости и внутренние симметрии фигур (элементарные представления). Параллельный перенос. Поворот.</w:t>
      </w:r>
    </w:p>
    <w:p w:rsidR="00111E39" w:rsidRDefault="008B4403">
      <w:pPr>
        <w:spacing w:after="68" w:line="231" w:lineRule="auto"/>
        <w:ind w:left="-5" w:right="0" w:hanging="9"/>
        <w:jc w:val="left"/>
      </w:pPr>
      <w:r>
        <w:rPr>
          <w:rFonts w:ascii="Calibri" w:eastAsia="Calibri" w:hAnsi="Calibri" w:cs="Calibri"/>
          <w:b/>
          <w:color w:val="181717"/>
          <w:sz w:val="22"/>
        </w:rPr>
        <w:t>ПЛАНИРУЕМЫЕ ПРЕДМЕТНЫЕ РЕЗУЛЬТАТЫ ОСВОЕНИЯ ПРИМЕРНОЙ РАБОЧЕЙ ПРОГРАММЫ КУРСА (ПО ГОДАМ ОБУЧЕНИЯ)</w:t>
      </w:r>
    </w:p>
    <w:p w:rsidR="00111E39" w:rsidRDefault="008B4403">
      <w:pPr>
        <w:spacing w:after="6" w:line="251" w:lineRule="auto"/>
        <w:ind w:left="0" w:right="0" w:firstLine="227"/>
      </w:pPr>
      <w:r>
        <w:rPr>
          <w:color w:val="181717"/>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r>
        <w:rPr>
          <w:rFonts w:ascii="Calibri" w:eastAsia="Calibri" w:hAnsi="Calibri" w:cs="Calibri"/>
          <w:b/>
          <w:color w:val="181717"/>
          <w:sz w:val="22"/>
        </w:rPr>
        <w:t>7  класс</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Строить чертежи к геометрическим задачам.</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признаками равенства треугольников, использовать признаки и свойства равнобедренных треугольников при решении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Проводить логические рассуждения с использованием геометрических теорем.</w:t>
      </w:r>
    </w:p>
    <w:p w:rsidR="00111E39" w:rsidRDefault="008B4403">
      <w:pPr>
        <w:spacing w:after="6" w:line="251" w:lineRule="auto"/>
        <w:ind w:left="221" w:right="0" w:firstLine="0"/>
      </w:pPr>
      <w:r>
        <w:rPr>
          <w:color w:val="181717"/>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11E39" w:rsidRDefault="008B4403">
      <w:pPr>
        <w:spacing w:after="6" w:line="251" w:lineRule="auto"/>
        <w:ind w:left="65" w:right="0" w:firstLine="0"/>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Решать задачи на клетчатой бумаге.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простейшими геометрическими неравенствами, понимать их практический смысл.</w:t>
      </w:r>
    </w:p>
    <w:p w:rsidR="00111E39" w:rsidRDefault="008B4403">
      <w:pPr>
        <w:spacing w:after="195"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Проводить основные геометрические построения с помощью циркуля и линейки.</w:t>
      </w:r>
    </w:p>
    <w:p w:rsidR="00111E39" w:rsidRDefault="008B4403">
      <w:pPr>
        <w:spacing w:after="53" w:line="240" w:lineRule="auto"/>
        <w:ind w:left="-5" w:right="-15" w:hanging="10"/>
        <w:jc w:val="left"/>
      </w:pPr>
      <w:r>
        <w:rPr>
          <w:rFonts w:ascii="Calibri" w:eastAsia="Calibri" w:hAnsi="Calibri" w:cs="Calibri"/>
          <w:b/>
          <w:color w:val="181717"/>
          <w:sz w:val="22"/>
        </w:rPr>
        <w:t>8  класс</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Распознавать основные виды четырёхугольников, их элементы, пользоваться их свойствами при решении геометрических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111E39" w:rsidRDefault="008B4403">
      <w:pPr>
        <w:spacing w:after="6" w:line="251" w:lineRule="auto"/>
        <w:ind w:left="221" w:right="0" w:firstLine="0"/>
      </w:pPr>
      <w:r>
        <w:rPr>
          <w:color w:val="181717"/>
        </w:rPr>
        <w:lastRenderedPageBreak/>
        <w:t>Применять признаки подобия треугольников в решении геометрических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понятием описанного четырёхугольника, применять свойства описанного четырёхугольника при решении задач.</w:t>
      </w:r>
    </w:p>
    <w:p w:rsidR="00111E39" w:rsidRDefault="008B4403">
      <w:pPr>
        <w:spacing w:after="167"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11E39" w:rsidRDefault="008B4403">
      <w:pPr>
        <w:spacing w:after="53" w:line="240" w:lineRule="auto"/>
        <w:ind w:left="-5" w:right="-15" w:hanging="10"/>
        <w:jc w:val="left"/>
      </w:pPr>
      <w:r>
        <w:rPr>
          <w:rFonts w:ascii="Calibri" w:eastAsia="Calibri" w:hAnsi="Calibri" w:cs="Calibri"/>
          <w:b/>
          <w:color w:val="181717"/>
          <w:sz w:val="22"/>
        </w:rPr>
        <w:t>9  класс</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тригонометрические функции острых углов для нахождения различных элементов прямоугольного треугольника.</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Пользоваться теоремами о произведении отрезков хорд, о произведении отрезков секущих, о квадрате касательной. Пользоваться векторами, </w:t>
      </w:r>
      <w:r>
        <w:rPr>
          <w:color w:val="181717"/>
        </w:rPr>
        <w:lastRenderedPageBreak/>
        <w:t xml:space="preserve">понимать их геометрический и физический смысл, применять их в решении геометрических и </w:t>
      </w:r>
    </w:p>
    <w:p w:rsidR="00111E39" w:rsidRDefault="00111E39">
      <w:pPr>
        <w:sectPr w:rsidR="00111E39">
          <w:headerReference w:type="even" r:id="rId247"/>
          <w:headerReference w:type="default" r:id="rId248"/>
          <w:footerReference w:type="even" r:id="rId249"/>
          <w:footerReference w:type="default" r:id="rId250"/>
          <w:headerReference w:type="first" r:id="rId251"/>
          <w:footerReference w:type="first" r:id="rId252"/>
          <w:pgSz w:w="7824" w:h="12019"/>
          <w:pgMar w:top="716" w:right="737" w:bottom="1101" w:left="737" w:header="720" w:footer="588" w:gutter="0"/>
          <w:cols w:space="720"/>
        </w:sectPr>
      </w:pPr>
    </w:p>
    <w:p w:rsidR="00111E39" w:rsidRDefault="008B4403">
      <w:pPr>
        <w:spacing w:after="6" w:line="251" w:lineRule="auto"/>
        <w:ind w:left="221" w:right="0" w:firstLine="0"/>
      </w:pPr>
      <w:r>
        <w:rPr>
          <w:color w:val="181717"/>
        </w:rPr>
        <w:lastRenderedPageBreak/>
        <w:t>физических задач. Применять скалярное произведение векторов для нахождения длин и углов.</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Пользоваться методом координат на плоскости, применять его в решении геометрических и практических задач.</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 xml:space="preserve">Находить оси (или центры) симметрии фигур, применять движения плоскости в простейших случаях. </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r>
        <w:br w:type="page"/>
      </w:r>
    </w:p>
    <w:p w:rsidR="00111E39" w:rsidRDefault="008B4403">
      <w:pPr>
        <w:spacing w:after="0" w:line="228" w:lineRule="auto"/>
        <w:ind w:left="-5" w:right="-15" w:hanging="9"/>
        <w:jc w:val="left"/>
      </w:pPr>
      <w:r>
        <w:rPr>
          <w:rFonts w:ascii="Calibri" w:eastAsia="Calibri" w:hAnsi="Calibri" w:cs="Calibri"/>
          <w:b/>
          <w:color w:val="181717"/>
          <w:sz w:val="24"/>
        </w:rPr>
        <w:lastRenderedPageBreak/>
        <w:t xml:space="preserve">ПРИМЕРНАЯ РАБОЧАЯ ПРОГРАММА </w:t>
      </w:r>
    </w:p>
    <w:p w:rsidR="00111E39" w:rsidRDefault="008B4403">
      <w:pPr>
        <w:spacing w:after="0" w:line="228" w:lineRule="auto"/>
        <w:ind w:left="-5" w:right="-15" w:hanging="9"/>
        <w:jc w:val="left"/>
      </w:pPr>
      <w:r>
        <w:rPr>
          <w:rFonts w:ascii="Calibri" w:eastAsia="Calibri" w:hAnsi="Calibri" w:cs="Calibri"/>
          <w:b/>
          <w:color w:val="181717"/>
          <w:sz w:val="24"/>
        </w:rPr>
        <w:t xml:space="preserve">УЧЕБНОГО КУРСА «ВЕРОЯТНОСТЬ И СТАТИСТИКА». </w:t>
      </w:r>
    </w:p>
    <w:p w:rsidR="00111E39" w:rsidRDefault="008B4403">
      <w:pPr>
        <w:spacing w:after="72" w:line="228" w:lineRule="auto"/>
        <w:ind w:left="-5" w:right="-15" w:hanging="9"/>
        <w:jc w:val="left"/>
      </w:pPr>
      <w:r>
        <w:rPr>
          <w:rFonts w:ascii="Calibri" w:eastAsia="Calibri" w:hAnsi="Calibri" w:cs="Calibri"/>
          <w:b/>
          <w:color w:val="181717"/>
          <w:sz w:val="24"/>
        </w:rPr>
        <w:t>7 —9 КЛАССЫ</w:t>
      </w:r>
    </w:p>
    <w:p w:rsidR="00111E39" w:rsidRDefault="008B4403">
      <w:pPr>
        <w:spacing w:after="53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30963" name="Group 83096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4991" name="Shape 44991"/>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E88EEF" id="Group 830963"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M2DT51oAgAA2gUAAA4AAAAAAAAAAAAAAAAALgIAAGRycy9l&#10;Mm9Eb2MueG1sUEsBAi0AFAAGAAgAAAAhAITv2UfZAAAAAwEAAA8AAAAAAAAAAAAAAAAAwgQAAGRy&#10;cy9kb3ducmV2LnhtbFBLBQYAAAAABAAEAPMAAADIBQAAAAA=&#10;">
                <v:shape id="Shape 44991"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bXccA&#10;AADeAAAADwAAAGRycy9kb3ducmV2LnhtbESP3WoCMRSE74W+QzhC7zRrEamrUVRoKQitVUEvD5vj&#10;Zu3mZNmk+/P2TaHQy2FmvmGW686WoqHaF44VTMYJCOLM6YJzBefTy+gZhA/IGkvHpKAnD+vVw2CJ&#10;qXYtf1JzDLmIEPYpKjAhVKmUPjNk0Y9dRRy9m6sthijrXOoa2wi3pXxKkpm0WHBcMFjRzlD2dfy2&#10;Cpr9/tqf32d4v11eue2T7eHyYZR6HHabBYhAXfgP/7XftILpdD6fwO+de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iG13HAAAA3gAAAA8AAAAAAAAAAAAAAAAAmAIAAGRy&#10;cy9kb3ducmV2LnhtbFBLBQYAAAAABAAEAPUAAACMAwAAAAA=&#10;" path="m,l4031996,e" filled="f" strokecolor="#181717" strokeweight=".5pt">
                  <v:stroke miterlimit="83231f" joinstyle="miter"/>
                  <v:path arrowok="t" textboxrect="0,0,4031996,0"/>
                </v:shape>
                <w10:anchorlock/>
              </v:group>
            </w:pict>
          </mc:Fallback>
        </mc:AlternateContent>
      </w:r>
    </w:p>
    <w:p w:rsidR="00111E39" w:rsidRDefault="008B4403">
      <w:pPr>
        <w:spacing w:after="68" w:line="231" w:lineRule="auto"/>
        <w:ind w:left="-5" w:right="0" w:hanging="9"/>
        <w:jc w:val="left"/>
      </w:pPr>
      <w:r>
        <w:rPr>
          <w:rFonts w:ascii="Calibri" w:eastAsia="Calibri" w:hAnsi="Calibri" w:cs="Calibri"/>
          <w:b/>
          <w:color w:val="181717"/>
          <w:sz w:val="22"/>
        </w:rPr>
        <w:t>ЦЕЛИ ИЗУЧЕНИЯ УЧЕБНОГО КУРСА</w:t>
      </w:r>
    </w:p>
    <w:p w:rsidR="00111E39" w:rsidRDefault="008B4403">
      <w:pPr>
        <w:spacing w:after="6" w:line="251" w:lineRule="auto"/>
        <w:ind w:left="0" w:right="0" w:firstLine="227"/>
      </w:pPr>
      <w:r>
        <w:rPr>
          <w:color w:val="181717"/>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 должения образования и для успешной профессиональной  карьеры.</w:t>
      </w:r>
    </w:p>
    <w:p w:rsidR="00111E39" w:rsidRDefault="008B4403">
      <w:pPr>
        <w:spacing w:after="6" w:line="251" w:lineRule="auto"/>
        <w:ind w:left="0" w:right="0" w:firstLine="227"/>
      </w:pPr>
      <w:r>
        <w:rPr>
          <w:color w:val="181717"/>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11E39" w:rsidRDefault="008B4403">
      <w:pPr>
        <w:spacing w:after="6" w:line="251" w:lineRule="auto"/>
        <w:ind w:left="0" w:right="0" w:firstLine="227"/>
      </w:pPr>
      <w:r>
        <w:rPr>
          <w:color w:val="181717"/>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11E39" w:rsidRDefault="008B4403">
      <w:pPr>
        <w:spacing w:after="6" w:line="251" w:lineRule="auto"/>
        <w:ind w:left="0" w:right="0" w:firstLine="227"/>
      </w:pPr>
      <w:r>
        <w:rPr>
          <w:color w:val="181717"/>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w:t>
      </w:r>
      <w:r>
        <w:rPr>
          <w:color w:val="181717"/>
        </w:rPr>
        <w:lastRenderedPageBreak/>
        <w:t>описательная статистика»; «Вероятность»; «Элементы комбинаторики»; «Введение в теорию графов».</w:t>
      </w:r>
    </w:p>
    <w:p w:rsidR="00111E39" w:rsidRDefault="008B4403">
      <w:pPr>
        <w:spacing w:after="6" w:line="251" w:lineRule="auto"/>
        <w:ind w:left="0" w:right="0" w:firstLine="227"/>
      </w:pPr>
      <w:r>
        <w:rPr>
          <w:color w:val="181717"/>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11E39" w:rsidRDefault="008B4403">
      <w:pPr>
        <w:spacing w:after="6" w:line="251" w:lineRule="auto"/>
        <w:ind w:left="0" w:right="0" w:firstLine="227"/>
      </w:pPr>
      <w:r>
        <w:rPr>
          <w:color w:val="181717"/>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111E39" w:rsidRDefault="008B4403">
      <w:pPr>
        <w:spacing w:after="6" w:line="251" w:lineRule="auto"/>
        <w:ind w:left="0" w:right="0" w:firstLine="227"/>
      </w:pPr>
      <w:r>
        <w:rPr>
          <w:color w:val="181717"/>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111E39" w:rsidRDefault="008B4403">
      <w:pPr>
        <w:spacing w:after="356" w:line="251" w:lineRule="auto"/>
        <w:ind w:left="0" w:right="0" w:firstLine="227"/>
      </w:pPr>
      <w:r>
        <w:rPr>
          <w:color w:val="181717"/>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11E39" w:rsidRDefault="008B4403">
      <w:pPr>
        <w:spacing w:after="68" w:line="231" w:lineRule="auto"/>
        <w:ind w:left="-5" w:right="0" w:hanging="9"/>
        <w:jc w:val="left"/>
      </w:pPr>
      <w:r>
        <w:rPr>
          <w:rFonts w:ascii="Calibri" w:eastAsia="Calibri" w:hAnsi="Calibri" w:cs="Calibri"/>
          <w:b/>
          <w:color w:val="181717"/>
          <w:sz w:val="22"/>
        </w:rPr>
        <w:t>МЕСТО УЧЕБНОГО КУРСА В УЧЕБНОМ ПЛАНЕ</w:t>
      </w:r>
    </w:p>
    <w:p w:rsidR="00111E39" w:rsidRDefault="008B4403">
      <w:pPr>
        <w:spacing w:after="6" w:line="251" w:lineRule="auto"/>
        <w:ind w:left="0" w:right="0" w:firstLine="227"/>
      </w:pPr>
      <w:r>
        <w:rPr>
          <w:color w:val="181717"/>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11E39" w:rsidRDefault="008B4403">
      <w:pPr>
        <w:spacing w:after="6" w:line="251" w:lineRule="auto"/>
        <w:ind w:left="0" w:right="0" w:firstLine="227"/>
      </w:pPr>
      <w:r>
        <w:rPr>
          <w:color w:val="181717"/>
        </w:rPr>
        <w:t>На изучение данного курса отводит 1 учебный час в неделю в течение каждого года обучения, всего 102 учебных часа.</w:t>
      </w:r>
    </w:p>
    <w:p w:rsidR="00111E39" w:rsidRDefault="008B4403">
      <w:pPr>
        <w:spacing w:after="0" w:line="240" w:lineRule="auto"/>
        <w:ind w:left="-4" w:right="-15" w:hanging="10"/>
        <w:jc w:val="left"/>
      </w:pPr>
      <w:r>
        <w:rPr>
          <w:rFonts w:ascii="Calibri" w:eastAsia="Calibri" w:hAnsi="Calibri" w:cs="Calibri"/>
          <w:b/>
          <w:color w:val="000000"/>
          <w:sz w:val="22"/>
        </w:rPr>
        <w:t xml:space="preserve">СОДЕРЖАНИЕ УЧЕБНОГО КУРСА  </w:t>
      </w:r>
    </w:p>
    <w:p w:rsidR="00111E39" w:rsidRDefault="008B4403">
      <w:pPr>
        <w:spacing w:after="127" w:line="240" w:lineRule="auto"/>
        <w:ind w:left="-4" w:right="-15" w:hanging="10"/>
        <w:jc w:val="left"/>
      </w:pPr>
      <w:r>
        <w:rPr>
          <w:rFonts w:ascii="Calibri" w:eastAsia="Calibri" w:hAnsi="Calibri" w:cs="Calibri"/>
          <w:b/>
          <w:color w:val="000000"/>
          <w:sz w:val="22"/>
        </w:rPr>
        <w:t>( ПО ГОДАМ ОБУЧЕНИЯ )</w:t>
      </w:r>
    </w:p>
    <w:p w:rsidR="00111E39" w:rsidRDefault="008B4403">
      <w:pPr>
        <w:pStyle w:val="4"/>
      </w:pPr>
      <w:r>
        <w:lastRenderedPageBreak/>
        <w:t>7  класс</w:t>
      </w:r>
    </w:p>
    <w:p w:rsidR="00111E39" w:rsidRDefault="008B4403">
      <w:pPr>
        <w:spacing w:after="5"/>
        <w:ind w:left="-15" w:right="0"/>
      </w:pPr>
      <w:r>
        <w:rPr>
          <w:color w:val="00000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11E39" w:rsidRDefault="008B4403">
      <w:pPr>
        <w:spacing w:after="5"/>
        <w:ind w:left="-15" w:right="0"/>
      </w:pPr>
      <w:r>
        <w:rPr>
          <w:color w:val="00000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11E39" w:rsidRDefault="008B4403">
      <w:pPr>
        <w:spacing w:after="5"/>
        <w:ind w:left="-15" w:right="0"/>
      </w:pPr>
      <w:r>
        <w:rPr>
          <w:color w:val="00000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11E39" w:rsidRDefault="008B4403">
      <w:pPr>
        <w:spacing w:after="309"/>
        <w:ind w:left="-15" w:right="0"/>
      </w:pPr>
      <w:r>
        <w:rPr>
          <w:color w:val="00000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111E39" w:rsidRDefault="008B4403">
      <w:pPr>
        <w:pStyle w:val="4"/>
      </w:pPr>
      <w:r>
        <w:t>8  класс</w:t>
      </w:r>
    </w:p>
    <w:p w:rsidR="00111E39" w:rsidRDefault="008B4403">
      <w:pPr>
        <w:spacing w:after="5"/>
        <w:ind w:left="-15" w:right="0"/>
      </w:pPr>
      <w:r>
        <w:rPr>
          <w:color w:val="000000"/>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11E39" w:rsidRDefault="008B4403">
      <w:pPr>
        <w:spacing w:after="5"/>
        <w:ind w:left="-15" w:right="0"/>
      </w:pPr>
      <w:r>
        <w:rPr>
          <w:color w:val="000000"/>
        </w:rPr>
        <w:t>Измерение рассеивания данных. Дисперсия и стандартное отклонение числовых наборов. Диаграмма рассеивания.</w:t>
      </w:r>
    </w:p>
    <w:p w:rsidR="00111E39" w:rsidRDefault="008B4403">
      <w:pPr>
        <w:spacing w:after="5"/>
        <w:ind w:left="-15" w:right="0"/>
      </w:pPr>
      <w:r>
        <w:rPr>
          <w:color w:val="00000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11E39" w:rsidRDefault="008B4403">
      <w:pPr>
        <w:spacing w:after="5"/>
        <w:ind w:left="-15" w:right="0"/>
      </w:pPr>
      <w:r>
        <w:rPr>
          <w:color w:val="00000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11E39" w:rsidRDefault="008B4403">
      <w:pPr>
        <w:spacing w:after="110"/>
        <w:ind w:left="-15" w:right="0"/>
      </w:pPr>
      <w:r>
        <w:rPr>
          <w:color w:val="00000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w:t>
      </w:r>
      <w:r>
        <w:rPr>
          <w:color w:val="181717"/>
        </w:rPr>
        <w:t>жения. Независимые события. Решение задач на нахождение вероятностей с помощью дерева случайного эксперимента, диаграмм Эйлера.</w:t>
      </w:r>
    </w:p>
    <w:p w:rsidR="00111E39" w:rsidRDefault="008B4403">
      <w:pPr>
        <w:spacing w:after="53" w:line="240" w:lineRule="auto"/>
        <w:ind w:left="-5" w:right="-15" w:hanging="10"/>
        <w:jc w:val="left"/>
      </w:pPr>
      <w:r>
        <w:rPr>
          <w:rFonts w:ascii="Calibri" w:eastAsia="Calibri" w:hAnsi="Calibri" w:cs="Calibri"/>
          <w:b/>
          <w:color w:val="181717"/>
          <w:sz w:val="22"/>
        </w:rPr>
        <w:t>9  класс</w:t>
      </w:r>
    </w:p>
    <w:p w:rsidR="00111E39" w:rsidRDefault="008B4403">
      <w:pPr>
        <w:spacing w:after="6" w:line="251" w:lineRule="auto"/>
        <w:ind w:left="0" w:right="0" w:firstLine="227"/>
      </w:pPr>
      <w:r>
        <w:rPr>
          <w:color w:val="181717"/>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11E39" w:rsidRDefault="008B4403">
      <w:pPr>
        <w:spacing w:after="6" w:line="251" w:lineRule="auto"/>
        <w:ind w:left="0" w:right="0" w:firstLine="227"/>
      </w:pPr>
      <w:r>
        <w:rPr>
          <w:color w:val="181717"/>
        </w:rPr>
        <w:lastRenderedPageBreak/>
        <w:t>Перестановки и факториал. Сочетания и число сочетаний. Треугольник Паскаля. Решение задач с использованием комбинаторики.</w:t>
      </w:r>
    </w:p>
    <w:p w:rsidR="00111E39" w:rsidRDefault="008B4403">
      <w:pPr>
        <w:spacing w:after="6" w:line="251" w:lineRule="auto"/>
        <w:ind w:left="0" w:right="0" w:firstLine="227"/>
      </w:pPr>
      <w:r>
        <w:rPr>
          <w:color w:val="181717"/>
        </w:rPr>
        <w:t>Геометрическая вероятность. Случайный выбор точки из фигуры на плоскости, из отрезка и из дуги окружности.</w:t>
      </w:r>
    </w:p>
    <w:p w:rsidR="00111E39" w:rsidRDefault="008B4403">
      <w:pPr>
        <w:spacing w:after="6" w:line="251" w:lineRule="auto"/>
        <w:ind w:left="0" w:right="0" w:firstLine="227"/>
      </w:pPr>
      <w:r>
        <w:rPr>
          <w:color w:val="181717"/>
        </w:rPr>
        <w:t>Испытание. Успех и неудача. Серия испытаний до первого успеха. Серия испытаний Бернулли. Вероятности событий в серии испытаний Бернулли.</w:t>
      </w:r>
    </w:p>
    <w:p w:rsidR="00111E39" w:rsidRDefault="008B4403">
      <w:pPr>
        <w:spacing w:after="6" w:line="251" w:lineRule="auto"/>
        <w:ind w:left="0" w:right="0" w:firstLine="227"/>
      </w:pPr>
      <w:r>
        <w:rPr>
          <w:color w:val="181717"/>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11E39" w:rsidRDefault="008B4403">
      <w:pPr>
        <w:spacing w:after="412" w:line="251" w:lineRule="auto"/>
        <w:ind w:left="0" w:right="0" w:firstLine="227"/>
      </w:pPr>
      <w:r>
        <w:rPr>
          <w:color w:val="181717"/>
        </w:rPr>
        <w:t>Понятие о законе больших чисел. Измерение вероятностей с помощью частот. Роль и значение закона больших чисел в природе и обществе.</w:t>
      </w:r>
    </w:p>
    <w:p w:rsidR="00111E39" w:rsidRDefault="008B4403">
      <w:pPr>
        <w:spacing w:after="68" w:line="231" w:lineRule="auto"/>
        <w:ind w:left="-5" w:right="0" w:hanging="9"/>
        <w:jc w:val="left"/>
      </w:pPr>
      <w:r>
        <w:rPr>
          <w:rFonts w:ascii="Calibri" w:eastAsia="Calibri" w:hAnsi="Calibri" w:cs="Calibri"/>
          <w:b/>
          <w:color w:val="181717"/>
          <w:sz w:val="22"/>
        </w:rPr>
        <w:t>ПЛАНИРУЕМЫЕ ПРЕДМЕТНЫЕ РЕЗУЛЬТАТЫ ОСВОЕНИЯ ПРИМЕРНОЙ РАБОЧЕЙ ПРОГРАММЫ КУРСА (ПО ГОДАМ ОБУЧЕНИЯ)</w:t>
      </w:r>
    </w:p>
    <w:p w:rsidR="00111E39" w:rsidRDefault="008B4403">
      <w:pPr>
        <w:spacing w:after="139" w:line="251" w:lineRule="auto"/>
        <w:ind w:left="0" w:right="0" w:firstLine="227"/>
      </w:pPr>
      <w:r>
        <w:rPr>
          <w:color w:val="181717"/>
        </w:rPr>
        <w:t>Предметные результаты освоения курса «Вероятность и статистика» в 7—9 классах характеризуются следующими умениями.</w:t>
      </w:r>
    </w:p>
    <w:p w:rsidR="00111E39" w:rsidRDefault="008B4403">
      <w:pPr>
        <w:spacing w:after="53" w:line="240" w:lineRule="auto"/>
        <w:ind w:left="-5" w:right="-15" w:hanging="10"/>
        <w:jc w:val="left"/>
      </w:pPr>
      <w:r>
        <w:rPr>
          <w:rFonts w:ascii="Calibri" w:eastAsia="Calibri" w:hAnsi="Calibri" w:cs="Calibri"/>
          <w:b/>
          <w:color w:val="181717"/>
          <w:sz w:val="22"/>
        </w:rPr>
        <w:t>7  класс</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Описывать и интерпретировать реальные числовые данные, представленные в таблицах, на диаграммах, графиках.</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11E39" w:rsidRDefault="008B4403">
      <w:pPr>
        <w:spacing w:after="139"/>
        <w:ind w:left="221" w:right="0" w:hanging="142"/>
      </w:pPr>
      <w:r>
        <w:rPr>
          <w:rFonts w:ascii="Calibri" w:eastAsia="Calibri" w:hAnsi="Calibri" w:cs="Calibri"/>
          <w:color w:val="000000"/>
          <w:sz w:val="14"/>
        </w:rPr>
        <w:t xml:space="preserve">66 </w:t>
      </w:r>
      <w:r>
        <w:rPr>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11E39" w:rsidRDefault="008B4403">
      <w:pPr>
        <w:pStyle w:val="4"/>
      </w:pPr>
      <w:r>
        <w:t>8  класс</w:t>
      </w:r>
    </w:p>
    <w:p w:rsidR="00111E39" w:rsidRDefault="008B4403">
      <w:pPr>
        <w:spacing w:after="5"/>
        <w:ind w:left="221" w:right="0" w:hanging="142"/>
      </w:pPr>
      <w:r>
        <w:rPr>
          <w:rFonts w:ascii="Calibri" w:eastAsia="Calibri" w:hAnsi="Calibri" w:cs="Calibri"/>
          <w:color w:val="000000"/>
          <w:sz w:val="14"/>
        </w:rPr>
        <w:t xml:space="preserve">66 </w:t>
      </w:r>
      <w:r>
        <w:rPr>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11E39" w:rsidRDefault="008B4403">
      <w:pPr>
        <w:spacing w:after="5"/>
        <w:ind w:left="221" w:right="0" w:hanging="142"/>
      </w:pPr>
      <w:r>
        <w:rPr>
          <w:rFonts w:ascii="Calibri" w:eastAsia="Calibri" w:hAnsi="Calibri" w:cs="Calibri"/>
          <w:color w:val="000000"/>
          <w:sz w:val="14"/>
        </w:rPr>
        <w:t xml:space="preserve">66 </w:t>
      </w:r>
      <w:r>
        <w:rPr>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111E39" w:rsidRDefault="008B4403">
      <w:pPr>
        <w:spacing w:after="5"/>
        <w:ind w:left="221" w:right="0" w:hanging="142"/>
      </w:pPr>
      <w:r>
        <w:rPr>
          <w:rFonts w:ascii="Calibri" w:eastAsia="Calibri" w:hAnsi="Calibri" w:cs="Calibri"/>
          <w:color w:val="000000"/>
          <w:sz w:val="14"/>
        </w:rPr>
        <w:lastRenderedPageBreak/>
        <w:t xml:space="preserve">66 </w:t>
      </w:r>
      <w:r>
        <w:rPr>
          <w:color w:val="000000"/>
        </w:rPr>
        <w:t>Находить частоты числовых значений и частоты событий, в том числе по результатам измерений и наблюдений.</w:t>
      </w:r>
    </w:p>
    <w:p w:rsidR="00111E39" w:rsidRDefault="008B4403">
      <w:pPr>
        <w:spacing w:after="5"/>
        <w:ind w:left="221" w:right="0" w:hanging="142"/>
      </w:pPr>
      <w:r>
        <w:rPr>
          <w:rFonts w:ascii="Calibri" w:eastAsia="Calibri" w:hAnsi="Calibri" w:cs="Calibri"/>
          <w:color w:val="000000"/>
          <w:sz w:val="14"/>
        </w:rPr>
        <w:t xml:space="preserve">66 </w:t>
      </w:r>
      <w:r>
        <w:rPr>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11E39" w:rsidRDefault="008B4403">
      <w:pPr>
        <w:spacing w:after="5"/>
        <w:ind w:left="221" w:right="0" w:hanging="142"/>
      </w:pPr>
      <w:r>
        <w:rPr>
          <w:rFonts w:ascii="Calibri" w:eastAsia="Calibri" w:hAnsi="Calibri" w:cs="Calibri"/>
          <w:color w:val="000000"/>
          <w:sz w:val="14"/>
        </w:rPr>
        <w:t xml:space="preserve">66 </w:t>
      </w:r>
      <w:r>
        <w:rPr>
          <w:color w:val="000000"/>
        </w:rPr>
        <w:t>Использовать графические модели: дерево случайного эксперимента, диаграммы Эйлера, числовая прямая.</w:t>
      </w:r>
    </w:p>
    <w:p w:rsidR="00111E39" w:rsidRDefault="008B4403">
      <w:pPr>
        <w:spacing w:after="5"/>
        <w:ind w:left="221" w:right="0" w:hanging="142"/>
      </w:pPr>
      <w:r>
        <w:rPr>
          <w:rFonts w:ascii="Calibri" w:eastAsia="Calibri" w:hAnsi="Calibri" w:cs="Calibri"/>
          <w:color w:val="000000"/>
          <w:sz w:val="14"/>
        </w:rPr>
        <w:t xml:space="preserve">66 </w:t>
      </w:r>
      <w:r>
        <w:rPr>
          <w:color w:val="000000"/>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111E39" w:rsidRDefault="008B4403">
      <w:pPr>
        <w:spacing w:after="139"/>
        <w:ind w:left="221" w:right="0" w:hanging="142"/>
      </w:pPr>
      <w:r>
        <w:rPr>
          <w:rFonts w:ascii="Calibri" w:eastAsia="Calibri" w:hAnsi="Calibri" w:cs="Calibri"/>
          <w:color w:val="000000"/>
          <w:sz w:val="14"/>
        </w:rPr>
        <w:t xml:space="preserve">66 </w:t>
      </w:r>
      <w:r>
        <w:rPr>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11E39" w:rsidRDefault="008B4403">
      <w:pPr>
        <w:pStyle w:val="4"/>
      </w:pPr>
      <w:r>
        <w:t>9  класс</w:t>
      </w:r>
    </w:p>
    <w:p w:rsidR="00111E39" w:rsidRDefault="008B4403">
      <w:pPr>
        <w:spacing w:after="5"/>
        <w:ind w:left="221" w:right="0" w:hanging="142"/>
      </w:pPr>
      <w:r>
        <w:rPr>
          <w:rFonts w:ascii="Calibri" w:eastAsia="Calibri" w:hAnsi="Calibri" w:cs="Calibri"/>
          <w:color w:val="000000"/>
          <w:sz w:val="14"/>
        </w:rPr>
        <w:t xml:space="preserve">66 </w:t>
      </w:r>
      <w:r>
        <w:rPr>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11E39" w:rsidRDefault="008B4403">
      <w:pPr>
        <w:spacing w:after="5"/>
        <w:ind w:left="221" w:right="0" w:hanging="142"/>
      </w:pPr>
      <w:r>
        <w:rPr>
          <w:rFonts w:ascii="Calibri" w:eastAsia="Calibri" w:hAnsi="Calibri" w:cs="Calibri"/>
          <w:color w:val="000000"/>
          <w:sz w:val="14"/>
        </w:rPr>
        <w:t xml:space="preserve">66 </w:t>
      </w:r>
      <w:r>
        <w:rPr>
          <w:color w:val="000000"/>
        </w:rPr>
        <w:t>Решать задачи организованным перебором вариантов, а также с использованием комбинаторных правил и методов.</w:t>
      </w:r>
    </w:p>
    <w:p w:rsidR="00111E39" w:rsidRDefault="008B4403">
      <w:pPr>
        <w:spacing w:after="5"/>
        <w:ind w:left="221" w:right="0" w:hanging="142"/>
      </w:pPr>
      <w:r>
        <w:rPr>
          <w:rFonts w:ascii="Calibri" w:eastAsia="Calibri" w:hAnsi="Calibri" w:cs="Calibri"/>
          <w:color w:val="000000"/>
          <w:sz w:val="14"/>
        </w:rPr>
        <w:t xml:space="preserve">66 </w:t>
      </w:r>
      <w:r>
        <w:rPr>
          <w:color w:val="000000"/>
        </w:rPr>
        <w:t>Использовать описательные характеристики для массивов числовых данных, в том числе средние значения и меры рассеивания.</w:t>
      </w:r>
    </w:p>
    <w:p w:rsidR="00111E39" w:rsidRDefault="008B4403">
      <w:pPr>
        <w:spacing w:after="6" w:line="247" w:lineRule="auto"/>
        <w:ind w:left="221" w:right="0" w:hanging="142"/>
        <w:jc w:val="left"/>
      </w:pPr>
      <w:r>
        <w:rPr>
          <w:rFonts w:ascii="Calibri" w:eastAsia="Calibri" w:hAnsi="Calibri" w:cs="Calibri"/>
          <w:color w:val="000000"/>
          <w:sz w:val="14"/>
        </w:rPr>
        <w:t xml:space="preserve">66 </w:t>
      </w:r>
      <w:r>
        <w:rPr>
          <w:color w:val="000000"/>
        </w:rPr>
        <w:t>Находить частоты значений и частоты события, в том числе пользуясь результатами проведённых измерений и наблюдений.</w:t>
      </w:r>
    </w:p>
    <w:p w:rsidR="00111E39" w:rsidRDefault="008B4403">
      <w:pPr>
        <w:spacing w:after="5"/>
        <w:ind w:left="221" w:right="0" w:hanging="142"/>
      </w:pPr>
      <w:r>
        <w:rPr>
          <w:rFonts w:ascii="Calibri" w:eastAsia="Calibri" w:hAnsi="Calibri" w:cs="Calibri"/>
          <w:color w:val="000000"/>
          <w:sz w:val="14"/>
        </w:rPr>
        <w:t xml:space="preserve">66 </w:t>
      </w:r>
      <w:r>
        <w:rPr>
          <w:color w:val="00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Иметь представление о случайной величине и о распределении вероятностей.</w:t>
      </w:r>
    </w:p>
    <w:p w:rsidR="00111E39" w:rsidRDefault="008B4403">
      <w:pPr>
        <w:spacing w:after="6" w:line="251" w:lineRule="auto"/>
        <w:ind w:left="217" w:right="0" w:hanging="152"/>
      </w:pPr>
      <w:r>
        <w:rPr>
          <w:rFonts w:ascii="Calibri" w:eastAsia="Calibri" w:hAnsi="Calibri" w:cs="Calibri"/>
          <w:color w:val="181717"/>
          <w:sz w:val="14"/>
        </w:rPr>
        <w:t>6</w:t>
      </w:r>
      <w:r>
        <w:rPr>
          <w:rFonts w:ascii="Calibri" w:eastAsia="Calibri" w:hAnsi="Calibri" w:cs="Calibri"/>
          <w:color w:val="181717"/>
          <w:vertAlign w:val="subscript"/>
        </w:rPr>
        <w:t xml:space="preserve">6 </w:t>
      </w:r>
      <w:r>
        <w:rPr>
          <w:color w:val="181717"/>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br w:type="page"/>
      </w:r>
    </w:p>
    <w:p w:rsidR="00111E39" w:rsidRDefault="00111E39">
      <w:pPr>
        <w:sectPr w:rsidR="00111E39">
          <w:headerReference w:type="even" r:id="rId253"/>
          <w:headerReference w:type="default" r:id="rId254"/>
          <w:footerReference w:type="even" r:id="rId255"/>
          <w:footerReference w:type="default" r:id="rId256"/>
          <w:headerReference w:type="first" r:id="rId257"/>
          <w:footerReference w:type="first" r:id="rId258"/>
          <w:pgSz w:w="7824" w:h="12019"/>
          <w:pgMar w:top="665" w:right="736" w:bottom="1094" w:left="737" w:header="720" w:footer="588" w:gutter="0"/>
          <w:cols w:space="720"/>
        </w:sectPr>
      </w:pPr>
    </w:p>
    <w:p w:rsidR="00111E39" w:rsidRDefault="008B4403">
      <w:pPr>
        <w:spacing w:after="53" w:line="240" w:lineRule="auto"/>
        <w:ind w:left="-5" w:right="-15" w:hanging="10"/>
        <w:jc w:val="left"/>
      </w:pPr>
      <w:r>
        <w:rPr>
          <w:rFonts w:ascii="Calibri" w:eastAsia="Calibri" w:hAnsi="Calibri" w:cs="Calibri"/>
          <w:b/>
          <w:sz w:val="24"/>
        </w:rPr>
        <w:lastRenderedPageBreak/>
        <w:t>2.1.14 ИНФОРМАТИКА</w:t>
      </w:r>
    </w:p>
    <w:p w:rsidR="00111E39" w:rsidRDefault="008B4403">
      <w:pPr>
        <w:spacing w:after="19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1503" name="Group 83150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5337" name="Shape 4533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7D0D899" id="Group 83150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KyGy7RoAgAA2gUAAA4AAAAAAAAAAAAAAAAALgIAAGRycy9l&#10;Mm9Eb2MueG1sUEsBAi0AFAAGAAgAAAAhAITv2UfZAAAAAwEAAA8AAAAAAAAAAAAAAAAAwgQAAGRy&#10;cy9kb3ducmV2LnhtbFBLBQYAAAAABAAEAPMAAADIBQAAAAA=&#10;">
                <v:shape id="Shape 4533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0RcYA&#10;AADeAAAADwAAAGRycy9kb3ducmV2LnhtbESPT0vDQBTE74LfYXlCb3ajVRvSbosI/UNuRqHXx+5r&#10;kpp9u2TXJP32riB4HGbmN8x6O9lODNSH1rGCh3kGglg703Kt4PNjd5+DCBHZYOeYFFwpwHZze7PG&#10;wriR32moYi0ShEOBCpoYfSFl0A1ZDHPniZN3dr3FmGRfS9PjmOC2k49Z9iIttpwWGvT01pD+qr6t&#10;gos/Xg+ncdhX0uf5pHVJ5alUanY3va5ARJrif/ivfTQKnp4Xiy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0R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61"/>
      </w:pPr>
      <w: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19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1504" name="Group 83150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5338" name="Shape 4533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02A58D0" id="Group 83150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NFFvltoAgAA2gUAAA4AAAAAAAAAAAAAAAAALgIAAGRycy9l&#10;Mm9Eb2MueG1sUEsBAi0AFAAGAAgAAAAhAITv2UfZAAAAAwEAAA8AAAAAAAAAAAAAAAAAwgQAAGRy&#10;cy9kb3ducmV2LnhtbFBLBQYAAAAABAAEAPMAAADIBQAAAAA=&#10;">
                <v:shape id="Shape 4533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gN8MA&#10;AADeAAAADwAAAGRycy9kb3ducmV2LnhtbERPz2vCMBS+D/wfwhN2m+l0jtIZZQx00pvdwOsjebZ1&#10;zUtoYlv/++Uw2PHj+73ZTbYTA/WhdazgeZGBINbOtFwr+P7aP+UgQkQ22DkmBXcKsNvOHjZYGDfy&#10;iYYq1iKFcChQQROjL6QMuiGLYeE8ceIurrcYE+xraXocU7jt5DLLXqXFllNDg54+GtI/1c0quPrj&#10;/fM8DodK+jyftC6pPJdKPc6n9zcQkab4L/5zH42Cl/VqlfamO+k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gN8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11E39" w:rsidRDefault="008B4403">
      <w:pPr>
        <w:spacing w:after="255"/>
      </w:pPr>
      <w:r>
        <w:t>Программа является основой для составления авторских учебных программ и учебников, тематического планирования курса учителем.</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«ИНФОРМАТИКА»</w:t>
      </w:r>
    </w:p>
    <w:p w:rsidR="00111E39" w:rsidRDefault="008B4403">
      <w:r>
        <w:t>Целями изучения информатики на уровне основного общего образования являются:</w:t>
      </w:r>
    </w:p>
    <w:p w:rsidR="00111E39" w:rsidRDefault="008B4403">
      <w:pPr>
        <w:ind w:left="227" w:hanging="142"/>
      </w:pPr>
      <w:r>
        <w:rPr>
          <w:rFonts w:ascii="Calibri" w:eastAsia="Calibri" w:hAnsi="Calibri" w:cs="Calibri"/>
          <w:sz w:val="14"/>
        </w:rPr>
        <w:t xml:space="preserve">6 </w:t>
      </w: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w:t>
      </w:r>
      <w:r>
        <w:lastRenderedPageBreak/>
        <w:t>информационных технологий в условиях цифровой трансформации многих сфер жизни современного общества;</w:t>
      </w:r>
    </w:p>
    <w:p w:rsidR="00111E39" w:rsidRDefault="008B4403">
      <w:pPr>
        <w:ind w:left="227" w:hanging="142"/>
      </w:pPr>
      <w:r>
        <w:rPr>
          <w:rFonts w:ascii="Calibri" w:eastAsia="Calibri" w:hAnsi="Calibri" w:cs="Calibri"/>
          <w:sz w:val="14"/>
        </w:rPr>
        <w:t xml:space="preserve">6 </w:t>
      </w: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11E39" w:rsidRDefault="008B4403">
      <w:pPr>
        <w:ind w:left="227" w:hanging="142"/>
      </w:pPr>
      <w:r>
        <w:rPr>
          <w:rFonts w:ascii="Calibri" w:eastAsia="Calibri" w:hAnsi="Calibri" w:cs="Calibri"/>
          <w:sz w:val="14"/>
        </w:rPr>
        <w:t xml:space="preserve">6 </w:t>
      </w: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11E39" w:rsidRDefault="008B4403">
      <w:pPr>
        <w:spacing w:after="312"/>
        <w:ind w:left="227" w:hanging="142"/>
      </w:pPr>
      <w:r>
        <w:rPr>
          <w:rFonts w:ascii="Calibri" w:eastAsia="Calibri" w:hAnsi="Calibri" w:cs="Calibri"/>
          <w:sz w:val="14"/>
        </w:rPr>
        <w:t xml:space="preserve">6 </w:t>
      </w: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11E39" w:rsidRDefault="008B4403">
      <w:pPr>
        <w:spacing w:after="27" w:line="228" w:lineRule="auto"/>
        <w:ind w:left="-3" w:right="-15" w:hanging="10"/>
        <w:jc w:val="left"/>
      </w:pPr>
      <w:r>
        <w:rPr>
          <w:rFonts w:ascii="Calibri" w:eastAsia="Calibri" w:hAnsi="Calibri" w:cs="Calibri"/>
          <w:sz w:val="22"/>
        </w:rPr>
        <w:t>ОБЩАЯ ХАРАКТЕРИСТИКА</w:t>
      </w:r>
    </w:p>
    <w:p w:rsidR="00111E39" w:rsidRDefault="008B4403">
      <w:pPr>
        <w:spacing w:after="113" w:line="228" w:lineRule="auto"/>
        <w:ind w:left="-3" w:right="-15" w:hanging="10"/>
        <w:jc w:val="left"/>
      </w:pPr>
      <w:r>
        <w:rPr>
          <w:rFonts w:ascii="Calibri" w:eastAsia="Calibri" w:hAnsi="Calibri" w:cs="Calibri"/>
          <w:sz w:val="22"/>
        </w:rPr>
        <w:t>УЧЕБНОГО ПРЕДМЕТА «ИНФОРМАТИКА»</w:t>
      </w:r>
    </w:p>
    <w:p w:rsidR="00111E39" w:rsidRDefault="008B4403">
      <w:pPr>
        <w:spacing w:after="46"/>
        <w:ind w:left="0" w:right="0" w:firstLine="227"/>
      </w:pPr>
      <w:r>
        <w:rPr>
          <w:b/>
        </w:rPr>
        <w:t>Учебный предмет «Информатика» в основном общем образовании отражает:</w:t>
      </w:r>
    </w:p>
    <w:p w:rsidR="00111E39" w:rsidRDefault="008B4403">
      <w:pPr>
        <w:ind w:left="227" w:hanging="142"/>
      </w:pPr>
      <w:r>
        <w:rPr>
          <w:rFonts w:ascii="Calibri" w:eastAsia="Calibri" w:hAnsi="Calibri" w:cs="Calibri"/>
          <w:sz w:val="14"/>
        </w:rPr>
        <w:t xml:space="preserve">6 </w:t>
      </w: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11E39" w:rsidRDefault="008B4403">
      <w:pPr>
        <w:ind w:left="227" w:hanging="142"/>
      </w:pPr>
      <w:r>
        <w:rPr>
          <w:rFonts w:ascii="Calibri" w:eastAsia="Calibri" w:hAnsi="Calibri" w:cs="Calibri"/>
          <w:sz w:val="14"/>
        </w:rPr>
        <w:t xml:space="preserve">6 </w:t>
      </w:r>
      <w:r>
        <w:t>основные области применения информатики, прежде всего информационные технологии, управление и социальную сферу;</w:t>
      </w:r>
    </w:p>
    <w:p w:rsidR="00111E39" w:rsidRDefault="008B4403">
      <w:pPr>
        <w:ind w:left="227" w:hanging="142"/>
      </w:pPr>
      <w:r>
        <w:rPr>
          <w:rFonts w:ascii="Calibri" w:eastAsia="Calibri" w:hAnsi="Calibri" w:cs="Calibri"/>
          <w:sz w:val="14"/>
        </w:rPr>
        <w:t xml:space="preserve">6 </w:t>
      </w:r>
      <w:r>
        <w:t>междисциплинарный характер информатики и информационной деятельности.</w:t>
      </w:r>
    </w:p>
    <w:p w:rsidR="00111E39" w:rsidRDefault="008B4403">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color w:val="000000"/>
        </w:rPr>
        <w:t xml:space="preserve">предметные знания и способы деятельности, освоенные обучающимися при изучении информатики, находят применение как в </w:t>
      </w:r>
      <w:r>
        <w:rPr>
          <w:color w:val="000000"/>
        </w:rPr>
        <w:lastRenderedPageBreak/>
        <w:t>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11E39" w:rsidRDefault="008B4403">
      <w:pPr>
        <w:spacing w:after="0" w:line="241" w:lineRule="auto"/>
        <w:ind w:left="-15" w:right="0" w:firstLine="227"/>
        <w:jc w:val="left"/>
      </w:pPr>
      <w:r>
        <w:rPr>
          <w:b/>
          <w:color w:val="000000"/>
        </w:rPr>
        <w:t>Основные задачи учебного предмета «Информатика» —</w:t>
      </w:r>
      <w:r>
        <w:rPr>
          <w:color w:val="000000"/>
        </w:rPr>
        <w:t xml:space="preserve"> сформировать у обучающихся:</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w:t>
      </w:r>
    </w:p>
    <w:p w:rsidR="00111E39" w:rsidRDefault="008B4403">
      <w:pPr>
        <w:spacing w:after="13" w:line="248" w:lineRule="auto"/>
        <w:ind w:left="227" w:right="0" w:firstLine="0"/>
      </w:pPr>
      <w:r>
        <w:rPr>
          <w:color w:val="000000"/>
        </w:rPr>
        <w:t>трансформации современного общества;</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базовые знания об информационном моделировании, в том числе о математическом моделировании;</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умения и навыки составления простых программ по построенному алгоритму на одном из языков программирования высокого уровня;</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умения и навыки безопасного для здоровья использования различных электронных средств обучения;</w:t>
      </w:r>
    </w:p>
    <w:p w:rsidR="00111E39" w:rsidRDefault="008B4403">
      <w:pPr>
        <w:spacing w:after="13" w:line="248" w:lineRule="auto"/>
        <w:ind w:left="227" w:right="0" w:hanging="142"/>
      </w:pPr>
      <w:r>
        <w:rPr>
          <w:color w:val="000000"/>
          <w:sz w:val="14"/>
        </w:rPr>
        <w:t>6</w:t>
      </w:r>
      <w:r>
        <w:rPr>
          <w:color w:val="000000"/>
          <w:vertAlign w:val="subscript"/>
        </w:rPr>
        <w:t xml:space="preserve"> </w:t>
      </w:r>
      <w:r>
        <w:rPr>
          <w:color w:val="00000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11E39" w:rsidRDefault="008B4403">
      <w:pPr>
        <w:spacing w:after="13" w:line="248" w:lineRule="auto"/>
        <w:ind w:left="-15" w:right="0"/>
      </w:pPr>
      <w:r>
        <w:rPr>
          <w:b/>
          <w:color w:val="000000"/>
        </w:rPr>
        <w:t>Цели и задачи изучения информатики на уровне основного общего образования</w:t>
      </w:r>
      <w:r>
        <w:rPr>
          <w:color w:val="000000"/>
        </w:rPr>
        <w:t xml:space="preserve"> определяют структуру основного содержания учебного предмета в виде следующих четырёх тематических разделов:</w:t>
      </w:r>
    </w:p>
    <w:p w:rsidR="00111E39" w:rsidRDefault="008B4403">
      <w:pPr>
        <w:numPr>
          <w:ilvl w:val="0"/>
          <w:numId w:val="85"/>
        </w:numPr>
        <w:spacing w:after="13" w:line="248" w:lineRule="auto"/>
        <w:ind w:right="0" w:firstLine="0"/>
      </w:pPr>
      <w:r>
        <w:rPr>
          <w:color w:val="000000"/>
        </w:rPr>
        <w:t>цифровая грамотность;</w:t>
      </w:r>
    </w:p>
    <w:p w:rsidR="00111E39" w:rsidRDefault="008B4403">
      <w:pPr>
        <w:numPr>
          <w:ilvl w:val="0"/>
          <w:numId w:val="85"/>
        </w:numPr>
        <w:spacing w:after="13" w:line="248" w:lineRule="auto"/>
        <w:ind w:right="0" w:firstLine="0"/>
      </w:pPr>
      <w:r>
        <w:rPr>
          <w:color w:val="000000"/>
        </w:rPr>
        <w:t>теоретические основы информатики;</w:t>
      </w:r>
    </w:p>
    <w:p w:rsidR="00111E39" w:rsidRDefault="008B4403">
      <w:pPr>
        <w:numPr>
          <w:ilvl w:val="0"/>
          <w:numId w:val="85"/>
        </w:numPr>
        <w:spacing w:after="255" w:line="248" w:lineRule="auto"/>
        <w:ind w:right="0" w:firstLine="0"/>
      </w:pPr>
      <w:r>
        <w:rPr>
          <w:color w:val="000000"/>
        </w:rPr>
        <w:t>алгоритмы и программирование; 4) информационные технологии.</w:t>
      </w:r>
    </w:p>
    <w:p w:rsidR="00111E39" w:rsidRDefault="008B4403">
      <w:pPr>
        <w:spacing w:after="0" w:line="240" w:lineRule="auto"/>
        <w:ind w:left="-4" w:right="-15" w:hanging="10"/>
        <w:jc w:val="left"/>
      </w:pPr>
      <w:r>
        <w:rPr>
          <w:rFonts w:ascii="Calibri" w:eastAsia="Calibri" w:hAnsi="Calibri" w:cs="Calibri"/>
          <w:b/>
          <w:color w:val="000000"/>
          <w:sz w:val="22"/>
        </w:rPr>
        <w:t xml:space="preserve">МЕСТО УЧЕБНОГО ПРЕДМЕТА «ИНФОРМАТИКА» </w:t>
      </w:r>
    </w:p>
    <w:p w:rsidR="00111E39" w:rsidRDefault="008B4403">
      <w:pPr>
        <w:spacing w:after="98" w:line="240" w:lineRule="auto"/>
        <w:ind w:left="-4" w:right="-15" w:hanging="10"/>
        <w:jc w:val="left"/>
      </w:pPr>
      <w:r>
        <w:rPr>
          <w:rFonts w:ascii="Calibri" w:eastAsia="Calibri" w:hAnsi="Calibri" w:cs="Calibri"/>
          <w:b/>
          <w:color w:val="000000"/>
          <w:sz w:val="22"/>
        </w:rPr>
        <w:t>В УЧЕБНОМ ПЛАНЕ</w:t>
      </w:r>
    </w:p>
    <w:p w:rsidR="00111E39" w:rsidRDefault="008B4403">
      <w:pPr>
        <w:spacing w:after="13" w:line="248" w:lineRule="auto"/>
        <w:ind w:left="-15" w:right="0"/>
      </w:pPr>
      <w:r>
        <w:rPr>
          <w:color w:val="000000"/>
        </w:rPr>
        <w:lastRenderedPageBreak/>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11E39" w:rsidRDefault="008B4403">
      <w:pPr>
        <w:spacing w:after="13" w:line="248" w:lineRule="auto"/>
        <w:ind w:left="-15" w:right="0"/>
      </w:pPr>
      <w:r>
        <w:rPr>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111E39" w:rsidRDefault="008B4403">
      <w:pPr>
        <w:spacing w:after="13" w:line="248" w:lineRule="auto"/>
        <w:ind w:left="-15" w:right="0"/>
      </w:pPr>
      <w:r>
        <w:rPr>
          <w:color w:val="00000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111E39" w:rsidRDefault="008B4403">
      <w:pPr>
        <w:spacing w:after="53" w:line="240" w:lineRule="auto"/>
        <w:ind w:left="-5" w:right="-15" w:hanging="10"/>
        <w:jc w:val="left"/>
      </w:pPr>
      <w:r>
        <w:rPr>
          <w:rFonts w:ascii="Calibri" w:eastAsia="Calibri" w:hAnsi="Calibri" w:cs="Calibri"/>
          <w:b/>
          <w:sz w:val="24"/>
        </w:rPr>
        <w:t>СОДЕРЖАНИЕ УЧЕБНОГО ПРЕДМЕТА «ИНФОРМАТИКА»</w:t>
      </w:r>
    </w:p>
    <w:p w:rsidR="00111E39" w:rsidRDefault="008B4403">
      <w:pPr>
        <w:spacing w:after="18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1917" name="Group 83191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5574" name="Shape 45574"/>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2E8C421" id="Group 83191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PdQGr1oAgAA2gUAAA4AAAAAAAAAAAAAAAAALgIAAGRycy9l&#10;Mm9Eb2MueG1sUEsBAi0AFAAGAAgAAAAhAITv2UfZAAAAAwEAAA8AAAAAAAAAAAAAAAAAwgQAAGRy&#10;cy9kb3ducmV2LnhtbFBLBQYAAAAABAAEAPMAAADIBQAAAAA=&#10;">
                <v:shape id="Shape 45574"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RCsYA&#10;AADeAAAADwAAAGRycy9kb3ducmV2LnhtbESPzWrDMBCE74W+g9hCbo3ckLTGjRJKIT/4VreQ6yJt&#10;bbfWSliK7bx9VQjkOMzMN8x6O9lODNSH1rGCp3kGglg703Kt4Otz95iDCBHZYOeYFFwowHZzf7fG&#10;wriRP2ioYi0ShEOBCpoYfSFl0A1ZDHPniZP37XqLMcm+lqbHMcFtJxdZ9iwttpwWGvT03pD+rc5W&#10;wY8/Xg6ncdhX0uf5pHVJ5alUavYwvb2CiDTFW/jaPhoFy9XqZQn/d9I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RCs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107" w:line="229" w:lineRule="auto"/>
        <w:ind w:left="-3" w:right="0" w:hanging="10"/>
      </w:pPr>
      <w:r>
        <w:rPr>
          <w:rFonts w:ascii="Calibri" w:eastAsia="Calibri" w:hAnsi="Calibri" w:cs="Calibri"/>
          <w:b/>
          <w:sz w:val="22"/>
        </w:rPr>
        <w:t>7 класс</w:t>
      </w:r>
    </w:p>
    <w:p w:rsidR="00111E39" w:rsidRDefault="008B4403">
      <w:pPr>
        <w:spacing w:after="100"/>
        <w:ind w:left="-5" w:right="-15" w:hanging="10"/>
        <w:jc w:val="left"/>
      </w:pPr>
      <w:r>
        <w:rPr>
          <w:rFonts w:ascii="Calibri" w:eastAsia="Calibri" w:hAnsi="Calibri" w:cs="Calibri"/>
          <w:b/>
        </w:rPr>
        <w:t>Цифровая грамотность</w:t>
      </w:r>
    </w:p>
    <w:p w:rsidR="00111E39" w:rsidRDefault="008B4403">
      <w:pPr>
        <w:spacing w:after="46"/>
        <w:ind w:left="10" w:right="0" w:hanging="10"/>
      </w:pPr>
      <w:r>
        <w:rPr>
          <w:b/>
        </w:rPr>
        <w:t>Компьютер — универсальное устройство</w:t>
      </w:r>
    </w:p>
    <w:p w:rsidR="00111E39" w:rsidRDefault="008B4403">
      <w:pPr>
        <w:spacing w:after="46"/>
        <w:ind w:left="10" w:right="0" w:hanging="10"/>
      </w:pPr>
      <w:r>
        <w:rPr>
          <w:b/>
        </w:rPr>
        <w:t>обработки данных</w:t>
      </w:r>
    </w:p>
    <w:p w:rsidR="00111E39" w:rsidRDefault="008B4403">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11E39" w:rsidRDefault="008B4403">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11E39" w:rsidRDefault="008B4403">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11E39" w:rsidRDefault="008B4403">
      <w:pPr>
        <w:ind w:left="227" w:firstLine="0"/>
      </w:pPr>
      <w:r>
        <w:t>Параллельные вычисления.</w:t>
      </w:r>
    </w:p>
    <w:p w:rsidR="00111E39" w:rsidRDefault="008B4403">
      <w:r>
        <w:lastRenderedPageBreak/>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11E39" w:rsidRDefault="008B4403">
      <w:pPr>
        <w:spacing w:after="49"/>
        <w:ind w:left="10" w:right="0" w:hanging="10"/>
        <w:jc w:val="center"/>
      </w:pPr>
      <w:r>
        <w:t>Техника безопасности и правила работы на компьютере.</w:t>
      </w:r>
    </w:p>
    <w:p w:rsidR="00111E39" w:rsidRDefault="008B4403">
      <w:pPr>
        <w:spacing w:after="46"/>
        <w:ind w:left="10" w:right="0" w:hanging="10"/>
      </w:pPr>
      <w:r>
        <w:rPr>
          <w:b/>
        </w:rPr>
        <w:t>Программы и данные</w:t>
      </w:r>
    </w:p>
    <w:p w:rsidR="00111E39" w:rsidRDefault="008B4403">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11E39" w:rsidRDefault="008B4403">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11E39" w:rsidRDefault="008B4403">
      <w:pPr>
        <w:spacing w:after="49"/>
        <w:ind w:left="10" w:right="8" w:hanging="10"/>
        <w:jc w:val="right"/>
      </w:pPr>
      <w:r>
        <w:t xml:space="preserve">Компьютерные вирусы и другие вредоносные программы. </w:t>
      </w:r>
    </w:p>
    <w:p w:rsidR="00111E39" w:rsidRDefault="008B4403">
      <w:pPr>
        <w:ind w:firstLine="0"/>
      </w:pPr>
      <w:r>
        <w:t>Программы для защиты от вирусов.</w:t>
      </w:r>
    </w:p>
    <w:p w:rsidR="00111E39" w:rsidRDefault="008B4403">
      <w:pPr>
        <w:spacing w:after="46"/>
        <w:ind w:left="10" w:right="0" w:hanging="10"/>
      </w:pPr>
      <w:r>
        <w:rPr>
          <w:b/>
        </w:rPr>
        <w:t>Компьютерные сети</w:t>
      </w:r>
    </w:p>
    <w:p w:rsidR="00111E39" w:rsidRDefault="008B4403">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111E39" w:rsidRDefault="008B4403">
      <w:pPr>
        <w:ind w:left="227" w:firstLine="0"/>
      </w:pPr>
      <w:r>
        <w:t>Современные сервисы интернет-коммуникаций.</w:t>
      </w:r>
    </w:p>
    <w:p w:rsidR="00111E39" w:rsidRDefault="008B4403">
      <w:pPr>
        <w:spacing w:after="162"/>
      </w:pPr>
      <w:r>
        <w:t>Сетевой этикет, базовые нормы информационной этики и права при работе в сети Интернет. Стратегии безопасного поведения в Интернете.</w:t>
      </w:r>
    </w:p>
    <w:p w:rsidR="00111E39" w:rsidRDefault="008B4403">
      <w:pPr>
        <w:spacing w:after="100"/>
        <w:ind w:left="-5" w:right="-15" w:hanging="10"/>
        <w:jc w:val="left"/>
      </w:pPr>
      <w:r>
        <w:rPr>
          <w:rFonts w:ascii="Calibri" w:eastAsia="Calibri" w:hAnsi="Calibri" w:cs="Calibri"/>
          <w:b/>
        </w:rPr>
        <w:t>Теоретические основы информатики</w:t>
      </w:r>
    </w:p>
    <w:p w:rsidR="00111E39" w:rsidRDefault="008B4403">
      <w:pPr>
        <w:spacing w:after="46"/>
        <w:ind w:left="10" w:right="0" w:hanging="10"/>
      </w:pPr>
      <w:r>
        <w:rPr>
          <w:b/>
        </w:rPr>
        <w:t>Информация и информационные процессы</w:t>
      </w:r>
    </w:p>
    <w:p w:rsidR="00111E39" w:rsidRDefault="008B4403">
      <w:r>
        <w:t>Информация — одно из основных понятий современной науки.</w:t>
      </w:r>
    </w:p>
    <w:p w:rsidR="00111E39" w:rsidRDefault="008B4403">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11E39" w:rsidRDefault="008B4403">
      <w:r>
        <w:t>Дискретность данных. Возможность описания непрерывных объектов и процессов с помощью дискретных данных.</w:t>
      </w:r>
    </w:p>
    <w:p w:rsidR="00111E39" w:rsidRDefault="008B4403">
      <w:r>
        <w:lastRenderedPageBreak/>
        <w:t>Информационные процессы — процессы, связанные с хранением, преобразованием и передачей данных.</w:t>
      </w:r>
    </w:p>
    <w:p w:rsidR="00111E39" w:rsidRDefault="008B4403">
      <w:pPr>
        <w:spacing w:after="46"/>
        <w:ind w:left="10" w:right="0" w:hanging="10"/>
      </w:pPr>
      <w:r>
        <w:rPr>
          <w:b/>
        </w:rPr>
        <w:t>Представление информации</w:t>
      </w:r>
    </w:p>
    <w:p w:rsidR="00111E39" w:rsidRDefault="008B4403">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Pr>
          <w:i/>
        </w:rPr>
        <w:t xml:space="preserve"> </w:t>
      </w:r>
      <w:r>
        <w:t>Преобразование любого алфавита к двоичному. Количество различных слов фиксированной длины в алфавите определённой мощности.</w:t>
      </w:r>
    </w:p>
    <w:p w:rsidR="00111E39" w:rsidRDefault="008B4403">
      <w:r>
        <w:t>Кодирование символов одного алфавита с помощью кодовых слов в другом алфавите; кодовая таблица, декодирование.</w:t>
      </w:r>
    </w:p>
    <w:p w:rsidR="00111E39" w:rsidRDefault="008B4403">
      <w:r>
        <w:t>Двоичный код. Представление данных в компьютере как текстов в двоичном алфавите.</w:t>
      </w:r>
    </w:p>
    <w:p w:rsidR="00111E39" w:rsidRDefault="008B4403">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11E39" w:rsidRDefault="008B4403">
      <w:r>
        <w:t>Скорость передачи данных. Единицы скорости передачи данных.</w:t>
      </w:r>
    </w:p>
    <w:p w:rsidR="00111E39" w:rsidRDefault="008B4403">
      <w:r>
        <w:t>Кодирование текстов. Равномерный код. Неравномерный код. Кодировка ASCII. Восьмибитные кодировки. Понятие о кодировках UNICODE.</w:t>
      </w:r>
      <w:r>
        <w:rPr>
          <w:i/>
        </w:rPr>
        <w:t xml:space="preserve"> </w:t>
      </w:r>
      <w:r>
        <w:t>Декодирование сообщений с использованием равномерного и неравномерного кода. Информационный объём текста.</w:t>
      </w:r>
    </w:p>
    <w:p w:rsidR="00111E39" w:rsidRDefault="008B4403">
      <w:pPr>
        <w:ind w:left="227" w:firstLine="0"/>
      </w:pPr>
      <w:r>
        <w:t>Искажение информации при передаче.</w:t>
      </w:r>
    </w:p>
    <w:p w:rsidR="00111E39" w:rsidRDefault="008B4403">
      <w:r>
        <w:t>Общее представление о цифровом представлении аудиовизуальных и других непрерывных данных.</w:t>
      </w:r>
    </w:p>
    <w:p w:rsidR="00111E39" w:rsidRDefault="008B4403">
      <w:r>
        <w:t>Кодирование цвета. Цветовые модели. Модель RGB. Глубина кодирования. Палитра.</w:t>
      </w:r>
    </w:p>
    <w:p w:rsidR="00111E39" w:rsidRDefault="008B4403">
      <w:r>
        <w:t>Растровое и векторное представление изображений. Пиксель. Оценка информационного объёма графических данных для растрового изображения.</w:t>
      </w:r>
    </w:p>
    <w:p w:rsidR="00111E39" w:rsidRDefault="008B4403">
      <w:r>
        <w:t>Кодирование звука. Разрядность и частота записи. Количество каналов записи.</w:t>
      </w:r>
    </w:p>
    <w:p w:rsidR="00111E39" w:rsidRDefault="008B4403">
      <w:pPr>
        <w:spacing w:after="216"/>
      </w:pPr>
      <w:r>
        <w:t>Оценка количественных параметров, связанных с представлением и хранением звуковых файлов.</w:t>
      </w:r>
    </w:p>
    <w:p w:rsidR="00111E39" w:rsidRDefault="008B4403">
      <w:pPr>
        <w:spacing w:after="100"/>
        <w:ind w:left="-5" w:right="-15" w:hanging="10"/>
        <w:jc w:val="left"/>
      </w:pPr>
      <w:r>
        <w:rPr>
          <w:rFonts w:ascii="Calibri" w:eastAsia="Calibri" w:hAnsi="Calibri" w:cs="Calibri"/>
          <w:b/>
        </w:rPr>
        <w:t>Информационные технологии</w:t>
      </w:r>
    </w:p>
    <w:p w:rsidR="00111E39" w:rsidRDefault="008B4403">
      <w:pPr>
        <w:spacing w:after="46"/>
        <w:ind w:left="10" w:right="0" w:hanging="10"/>
      </w:pPr>
      <w:r>
        <w:rPr>
          <w:b/>
        </w:rPr>
        <w:t>Текстовые документы</w:t>
      </w:r>
    </w:p>
    <w:p w:rsidR="00111E39" w:rsidRDefault="008B4403">
      <w:r>
        <w:lastRenderedPageBreak/>
        <w:t>Текстовые документы и их структурные элементы (страница, абзац, строка, слово, символ).</w:t>
      </w:r>
    </w:p>
    <w:p w:rsidR="00111E39" w:rsidRDefault="008B4403">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11E39" w:rsidRDefault="008B4403">
      <w:r>
        <w:t>Структурирование информации с помощью списков и таблиц. Многоуровневые списки.</w:t>
      </w:r>
      <w:r>
        <w:rPr>
          <w:i/>
        </w:rPr>
        <w:t xml:space="preserve"> </w:t>
      </w:r>
      <w:r>
        <w:t>Добавление таблиц в текстовые документы.</w:t>
      </w:r>
    </w:p>
    <w:p w:rsidR="00111E39" w:rsidRDefault="008B4403">
      <w: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111E39" w:rsidRDefault="008B4403">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11E39" w:rsidRDefault="008B4403">
      <w:pPr>
        <w:spacing w:after="46"/>
        <w:ind w:left="10" w:right="0" w:hanging="10"/>
      </w:pPr>
      <w:r>
        <w:rPr>
          <w:b/>
        </w:rPr>
        <w:t>Компьютерная графика</w:t>
      </w:r>
    </w:p>
    <w:p w:rsidR="00111E39" w:rsidRDefault="008B4403">
      <w:r>
        <w:t>Знакомство с графическими редакторами. Растровые рисунки. Использование графических примитивов.</w:t>
      </w:r>
    </w:p>
    <w:p w:rsidR="00111E39" w:rsidRDefault="008B4403">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11E39" w:rsidRDefault="008B4403">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11E39" w:rsidRDefault="008B4403">
      <w:pPr>
        <w:spacing w:after="46"/>
        <w:ind w:left="10" w:right="0" w:hanging="10"/>
      </w:pPr>
      <w:r>
        <w:rPr>
          <w:b/>
        </w:rPr>
        <w:t>Мультимедийные презентации</w:t>
      </w:r>
    </w:p>
    <w:p w:rsidR="00111E39" w:rsidRDefault="008B4403">
      <w:r>
        <w:t>Подготовка мультимедийных презентаций. Слайд. Добавление на слайд текста и изображений. Работа с несколькими слайдами.</w:t>
      </w:r>
    </w:p>
    <w:p w:rsidR="00111E39" w:rsidRDefault="008B4403">
      <w:pPr>
        <w:spacing w:after="261"/>
      </w:pPr>
      <w:r>
        <w:t>Добавление на слайд аудиовизуальных данных. Анимация. Гиперссылки.</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pPr>
        <w:spacing w:after="100"/>
        <w:ind w:left="-5" w:right="-15" w:hanging="10"/>
        <w:jc w:val="left"/>
      </w:pPr>
      <w:r>
        <w:rPr>
          <w:rFonts w:ascii="Calibri" w:eastAsia="Calibri" w:hAnsi="Calibri" w:cs="Calibri"/>
          <w:b/>
        </w:rPr>
        <w:t>Теоретические основы информатики</w:t>
      </w:r>
    </w:p>
    <w:p w:rsidR="00111E39" w:rsidRDefault="008B4403">
      <w:pPr>
        <w:spacing w:after="46"/>
        <w:ind w:left="10" w:right="0" w:hanging="10"/>
      </w:pPr>
      <w:r>
        <w:rPr>
          <w:b/>
        </w:rPr>
        <w:t>Системы счисления</w:t>
      </w:r>
    </w:p>
    <w:p w:rsidR="00111E39" w:rsidRDefault="008B4403">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11E39" w:rsidRDefault="008B4403">
      <w:pPr>
        <w:ind w:left="227" w:firstLine="0"/>
      </w:pPr>
      <w:r>
        <w:lastRenderedPageBreak/>
        <w:t>Римская система счисления.</w:t>
      </w:r>
    </w:p>
    <w:p w:rsidR="00111E39" w:rsidRDefault="008B4403">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11E39" w:rsidRDefault="008B4403">
      <w:pPr>
        <w:spacing w:after="49"/>
        <w:ind w:left="10" w:right="8" w:hanging="10"/>
        <w:jc w:val="right"/>
      </w:pPr>
      <w:r>
        <w:t>Арифметические операции в двоичной системе счисления.</w:t>
      </w:r>
    </w:p>
    <w:p w:rsidR="00111E39" w:rsidRDefault="008B4403">
      <w:pPr>
        <w:spacing w:after="46"/>
        <w:ind w:left="10" w:right="0" w:hanging="10"/>
      </w:pPr>
      <w:r>
        <w:rPr>
          <w:b/>
        </w:rPr>
        <w:t>Элементы математической логики</w:t>
      </w:r>
    </w:p>
    <w:p w:rsidR="00111E39" w:rsidRDefault="008B4403">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rsidR="00111E39" w:rsidRDefault="008B4403">
      <w:pPr>
        <w:ind w:firstLine="0"/>
      </w:pPr>
      <w:r>
        <w:t>Построение таблиц истинности логических выражений.</w:t>
      </w:r>
    </w:p>
    <w:p w:rsidR="00111E39" w:rsidRDefault="008B4403">
      <w:pPr>
        <w:spacing w:after="275"/>
      </w:pPr>
      <w:r>
        <w:t>Логические элементы. Знакомство с логическими основами компьютера.</w:t>
      </w:r>
    </w:p>
    <w:p w:rsidR="00111E39" w:rsidRDefault="008B4403">
      <w:pPr>
        <w:spacing w:after="100"/>
        <w:ind w:left="-5" w:right="-15" w:hanging="10"/>
        <w:jc w:val="left"/>
      </w:pPr>
      <w:r>
        <w:rPr>
          <w:rFonts w:ascii="Calibri" w:eastAsia="Calibri" w:hAnsi="Calibri" w:cs="Calibri"/>
          <w:b/>
        </w:rPr>
        <w:t>Алгоритмы и программирование</w:t>
      </w:r>
    </w:p>
    <w:p w:rsidR="00111E39" w:rsidRDefault="008B4403">
      <w:pPr>
        <w:spacing w:after="46"/>
        <w:ind w:left="10" w:right="0" w:hanging="10"/>
      </w:pPr>
      <w:r>
        <w:rPr>
          <w:b/>
        </w:rPr>
        <w:t>Исполнители и алгоритмы. Алгоритмические конструкции</w:t>
      </w:r>
    </w:p>
    <w:p w:rsidR="00111E39" w:rsidRDefault="008B4403">
      <w:r>
        <w:t>Понятие алгоритма. Исполнители алгоритмов. Алгоритм как план управления исполнителем.</w:t>
      </w:r>
    </w:p>
    <w:p w:rsidR="00111E39" w:rsidRDefault="008B4403">
      <w:r>
        <w:t>Свойства алгоритма. Способы записи алгоритма (словесный, в виде блок-схемы, программа).</w:t>
      </w:r>
    </w:p>
    <w:p w:rsidR="00111E39" w:rsidRDefault="008B4403">
      <w:r>
        <w:t>Алгоритмические конструкции.</w:t>
      </w:r>
      <w:r>
        <w:rPr>
          <w:b/>
        </w:rPr>
        <w:t xml:space="preserve"> </w:t>
      </w: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11E39" w:rsidRDefault="008B4403">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11E39" w:rsidRDefault="008B4403">
      <w:r>
        <w:t>Конструкция «повторения»: циклы с заданным числом повторений, с условием выполнения, с переменной цикла.</w:t>
      </w:r>
    </w:p>
    <w:p w:rsidR="00111E39" w:rsidRDefault="008B4403">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w:t>
      </w:r>
      <w:r>
        <w:lastRenderedPageBreak/>
        <w:t>Чертёжник. Выполнение алгоритмов вручную и на компьютере. Синтаксические и логические ошибки. Отказы.</w:t>
      </w:r>
    </w:p>
    <w:p w:rsidR="00111E39" w:rsidRDefault="008B4403">
      <w:pPr>
        <w:spacing w:after="46"/>
        <w:ind w:left="10" w:right="0" w:hanging="10"/>
      </w:pPr>
      <w:r>
        <w:rPr>
          <w:b/>
        </w:rPr>
        <w:t>Язык программирования</w:t>
      </w:r>
    </w:p>
    <w:p w:rsidR="00111E39" w:rsidRDefault="008B4403">
      <w:r>
        <w:t>Язык программирования (Python, C++, Паскаль, Java, C#, Школьный Алгоритмический Язык).</w:t>
      </w:r>
    </w:p>
    <w:p w:rsidR="00111E39" w:rsidRDefault="008B4403">
      <w:r>
        <w:t>Система программирования: редактор текста программ, транслятор, отладчик.</w:t>
      </w:r>
    </w:p>
    <w:p w:rsidR="00111E39" w:rsidRDefault="008B4403">
      <w:r>
        <w:t>Переменная: тип, имя, значение. Целые, вещественные и символьные переменные.</w:t>
      </w:r>
    </w:p>
    <w:p w:rsidR="00111E39" w:rsidRDefault="008B4403">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11E39" w:rsidRDefault="008B4403">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11E39" w:rsidRDefault="008B4403">
      <w:r>
        <w:t>Диалоговая отладка программ: пошаговое выполнение, просмотр значений величин, отладочный вывод, выбор точки останова.</w:t>
      </w:r>
    </w:p>
    <w:p w:rsidR="00111E39" w:rsidRDefault="008B4403">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11E39" w:rsidRDefault="008B4403">
      <w:r>
        <w:t>Цикл с переменной. Алгоритмы проверки делимости одного целого числа на другое, проверки натурального числа на простоту.</w:t>
      </w:r>
    </w:p>
    <w:p w:rsidR="00111E39" w:rsidRDefault="008B4403">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11E39" w:rsidRDefault="008B4403">
      <w:pPr>
        <w:spacing w:after="46"/>
        <w:ind w:left="10" w:right="0" w:hanging="10"/>
      </w:pPr>
      <w:r>
        <w:rPr>
          <w:b/>
        </w:rPr>
        <w:t>Анализ алгоритмов</w:t>
      </w:r>
    </w:p>
    <w:p w:rsidR="00111E39" w:rsidRDefault="008B4403">
      <w:pPr>
        <w:spacing w:after="31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spacing w:after="100"/>
        <w:ind w:left="-5" w:right="-15" w:hanging="10"/>
        <w:jc w:val="left"/>
      </w:pPr>
      <w:r>
        <w:rPr>
          <w:rFonts w:ascii="Calibri" w:eastAsia="Calibri" w:hAnsi="Calibri" w:cs="Calibri"/>
          <w:b/>
        </w:rPr>
        <w:t>Цифровая грамотность</w:t>
      </w:r>
    </w:p>
    <w:p w:rsidR="00111E39" w:rsidRDefault="008B4403">
      <w:pPr>
        <w:spacing w:after="46"/>
        <w:ind w:left="10" w:right="0" w:hanging="10"/>
      </w:pPr>
      <w:r>
        <w:rPr>
          <w:b/>
        </w:rPr>
        <w:t>Глобальная сеть Интернет и стратегии безопасного поведения в ней</w:t>
      </w:r>
    </w:p>
    <w:p w:rsidR="00111E39" w:rsidRDefault="008B4403">
      <w:r>
        <w:t xml:space="preserve">Глобальная сеть Интернет. IP-адреса узлов. Сетевое хранение данных. Методы индивидуального и коллективного размещения новой </w:t>
      </w:r>
      <w:r>
        <w:lastRenderedPageBreak/>
        <w:t>информации в сети Интернет. Большие данные (интернет-данные, в частности, данные социальных сетей).</w:t>
      </w:r>
    </w:p>
    <w:p w:rsidR="00111E39" w:rsidRDefault="008B4403">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111E39" w:rsidRDefault="008B4403">
      <w:pPr>
        <w:spacing w:after="46"/>
        <w:ind w:left="10" w:right="0" w:hanging="10"/>
      </w:pPr>
      <w:r>
        <w:rPr>
          <w:b/>
        </w:rPr>
        <w:t>Работа в информационном пространстве</w:t>
      </w:r>
    </w:p>
    <w:p w:rsidR="00111E39" w:rsidRDefault="008B4403">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11E39" w:rsidRDefault="008B4403">
      <w:pPr>
        <w:spacing w:after="100"/>
        <w:ind w:left="-5" w:right="-15" w:hanging="10"/>
        <w:jc w:val="left"/>
      </w:pPr>
      <w:r>
        <w:rPr>
          <w:rFonts w:ascii="Calibri" w:eastAsia="Calibri" w:hAnsi="Calibri" w:cs="Calibri"/>
          <w:b/>
        </w:rPr>
        <w:t>Теоретические основы информатики</w:t>
      </w:r>
    </w:p>
    <w:p w:rsidR="00111E39" w:rsidRDefault="008B4403">
      <w:pPr>
        <w:spacing w:after="46"/>
        <w:ind w:left="10" w:right="0" w:hanging="10"/>
      </w:pPr>
      <w:r>
        <w:rPr>
          <w:b/>
        </w:rPr>
        <w:t>Моделирование как метод познания</w:t>
      </w:r>
    </w:p>
    <w:p w:rsidR="00111E39" w:rsidRDefault="008B4403">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111E39" w:rsidRDefault="008B4403">
      <w:r>
        <w:t>Табличные модели. Таблица как представление отношения.</w:t>
      </w:r>
    </w:p>
    <w:p w:rsidR="00111E39" w:rsidRDefault="008B4403">
      <w:r>
        <w:t>Базы данных. Отбор в таблице строк, удовлетворяющих заданному условию.</w:t>
      </w:r>
    </w:p>
    <w:p w:rsidR="00111E39" w:rsidRDefault="008B4403">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11E39" w:rsidRDefault="008B4403">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11E39" w:rsidRDefault="008B4403">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11E39" w:rsidRDefault="008B4403">
      <w:pPr>
        <w:spacing w:after="221"/>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11E39" w:rsidRDefault="008B4403">
      <w:pPr>
        <w:spacing w:after="100"/>
        <w:ind w:left="-5" w:right="-15" w:hanging="10"/>
        <w:jc w:val="left"/>
      </w:pPr>
      <w:r>
        <w:rPr>
          <w:rFonts w:ascii="Calibri" w:eastAsia="Calibri" w:hAnsi="Calibri" w:cs="Calibri"/>
          <w:b/>
        </w:rPr>
        <w:t>Алгоритмы и программирование</w:t>
      </w:r>
    </w:p>
    <w:p w:rsidR="00111E39" w:rsidRDefault="008B4403">
      <w:pPr>
        <w:spacing w:after="46"/>
        <w:ind w:left="10" w:right="0" w:hanging="10"/>
      </w:pPr>
      <w:r>
        <w:rPr>
          <w:b/>
        </w:rPr>
        <w:t>Разработка алгоритмов и программ</w:t>
      </w:r>
    </w:p>
    <w:p w:rsidR="00111E39" w:rsidRDefault="008B4403">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111E39" w:rsidRDefault="008B4403">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11E39" w:rsidRDefault="008B4403">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11E39" w:rsidRDefault="008B4403">
      <w:pPr>
        <w:spacing w:after="46"/>
        <w:ind w:left="10" w:right="0" w:hanging="10"/>
      </w:pPr>
      <w:r>
        <w:rPr>
          <w:b/>
        </w:rPr>
        <w:t>Управление</w:t>
      </w:r>
    </w:p>
    <w:p w:rsidR="00111E39" w:rsidRDefault="008B4403">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11E39" w:rsidRDefault="008B4403">
      <w:pPr>
        <w:spacing w:after="216"/>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111E39" w:rsidRDefault="008B4403">
      <w:pPr>
        <w:spacing w:after="100"/>
        <w:ind w:left="-5" w:right="-15" w:hanging="10"/>
        <w:jc w:val="left"/>
      </w:pPr>
      <w:r>
        <w:rPr>
          <w:rFonts w:ascii="Calibri" w:eastAsia="Calibri" w:hAnsi="Calibri" w:cs="Calibri"/>
          <w:b/>
        </w:rPr>
        <w:t>Информационные технологии</w:t>
      </w:r>
    </w:p>
    <w:p w:rsidR="00111E39" w:rsidRDefault="008B4403">
      <w:pPr>
        <w:spacing w:after="46"/>
        <w:ind w:left="10" w:right="0" w:hanging="10"/>
      </w:pPr>
      <w:r>
        <w:rPr>
          <w:b/>
        </w:rPr>
        <w:t>Электронные таблицы</w:t>
      </w:r>
    </w:p>
    <w:p w:rsidR="00111E39" w:rsidRDefault="008B4403">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rsidR="00111E39" w:rsidRDefault="008B4403">
      <w:r>
        <w:t xml:space="preserve">Преобразование формул при копировании. Относительная, абсолютная и смешанная адресация. </w:t>
      </w:r>
    </w:p>
    <w:p w:rsidR="00111E39" w:rsidRDefault="008B4403">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11E39" w:rsidRDefault="008B4403">
      <w:pPr>
        <w:spacing w:after="46"/>
        <w:ind w:left="10" w:right="0" w:hanging="10"/>
      </w:pPr>
      <w:r>
        <w:rPr>
          <w:b/>
        </w:rPr>
        <w:t>Информационные технологии в современном обществе</w:t>
      </w:r>
    </w:p>
    <w:p w:rsidR="00111E39" w:rsidRDefault="008B4403">
      <w:r>
        <w:t>Роль информационных технологий в развитии экономики мира, страны, региона. Открытые образовательные ресурсы.</w:t>
      </w:r>
    </w:p>
    <w:p w:rsidR="00111E39" w:rsidRDefault="008B4403">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 ного обеспечения, специалист по анализу данных, системный админ истратор.</w:t>
      </w:r>
    </w:p>
    <w:p w:rsidR="00111E39" w:rsidRDefault="008B4403">
      <w:pPr>
        <w:spacing w:after="57" w:line="228" w:lineRule="auto"/>
        <w:ind w:left="-4" w:right="-15" w:hanging="9"/>
        <w:jc w:val="left"/>
      </w:pPr>
      <w:r>
        <w:rPr>
          <w:rFonts w:ascii="Calibri" w:eastAsia="Calibri" w:hAnsi="Calibri" w:cs="Calibri"/>
          <w:b/>
          <w:sz w:val="24"/>
        </w:rPr>
        <w:t>ПЛАНИРУЕМЫЕ РЕЗУЛЬТАТЫ ОСВОЕНИЯ</w:t>
      </w:r>
    </w:p>
    <w:p w:rsidR="00111E39" w:rsidRDefault="008B4403">
      <w:pPr>
        <w:spacing w:after="57" w:line="228" w:lineRule="auto"/>
        <w:ind w:left="-4" w:right="-15" w:hanging="9"/>
        <w:jc w:val="left"/>
      </w:pPr>
      <w:r>
        <w:rPr>
          <w:rFonts w:ascii="Calibri" w:eastAsia="Calibri" w:hAnsi="Calibri" w:cs="Calibri"/>
          <w:b/>
          <w:sz w:val="24"/>
        </w:rPr>
        <w:t>УЧЕБНОГО ПРЕДМЕТА «ИНФОРМАТИКА»</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24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2817" name="Group 83281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5952" name="Shape 4595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91463B2" id="Group 83281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Cmkm+5oAgAA2gUAAA4AAAAAAAAAAAAAAAAALgIAAGRycy9l&#10;Mm9Eb2MueG1sUEsBAi0AFAAGAAgAAAAhAITv2UfZAAAAAwEAAA8AAAAAAAAAAAAAAAAAwgQAAGRy&#10;cy9kb3ducmV2LnhtbFBLBQYAAAAABAAEAPMAAADIBQAAAAA=&#10;">
                <v:shape id="Shape 4595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Fr8YA&#10;AADeAAAADwAAAGRycy9kb3ducmV2LnhtbESPwWrDMBBE74X+g9hCbo3c0BTHiRJKIU3wrW4h10Xa&#10;2E6tlbAU2/n7qlDocZiZN8xmN9lODNSH1rGCp3kGglg703Kt4Otz/5iDCBHZYOeYFNwowG57f7fB&#10;wriRP2ioYi0ShEOBCpoYfSFl0A1ZDHPniZN3dr3FmGRfS9PjmOC2k4sse5EWW04LDXp6a0h/V1er&#10;4OKPt8NpHN4r6fN80rqk8lQqNXuYXtcgIk3xP/zXPhoFz8vVcgG/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UFr8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317"/>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имеют направленность на решение задач воспитания, развития и социализации обучающихся средствами предмета.</w:t>
      </w:r>
    </w:p>
    <w:p w:rsidR="00111E39" w:rsidRDefault="008B4403">
      <w:pPr>
        <w:spacing w:after="34" w:line="244" w:lineRule="auto"/>
        <w:ind w:left="222" w:right="0" w:hanging="10"/>
      </w:pPr>
      <w:r>
        <w:rPr>
          <w:b/>
          <w:i/>
        </w:rPr>
        <w:t>Патриотическое воспитание</w:t>
      </w:r>
      <w:r>
        <w:rPr>
          <w:b/>
        </w:rPr>
        <w:t>:</w:t>
      </w:r>
    </w:p>
    <w:p w:rsidR="00111E39" w:rsidRDefault="008B4403">
      <w:pPr>
        <w:ind w:left="227" w:hanging="142"/>
      </w:pPr>
      <w:r>
        <w:rPr>
          <w:rFonts w:ascii="Calibri" w:eastAsia="Calibri" w:hAnsi="Calibri" w:cs="Calibri"/>
          <w:sz w:val="14"/>
        </w:rPr>
        <w:t xml:space="preserve">6 </w:t>
      </w: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11E39" w:rsidRDefault="008B4403">
      <w:pPr>
        <w:spacing w:after="34" w:line="244" w:lineRule="auto"/>
        <w:ind w:left="222" w:right="0" w:hanging="10"/>
      </w:pPr>
      <w:r>
        <w:rPr>
          <w:b/>
          <w:i/>
        </w:rPr>
        <w:t>Духовно-нравственное воспитание</w:t>
      </w:r>
      <w:r>
        <w:rPr>
          <w:b/>
        </w:rPr>
        <w:t>:</w:t>
      </w:r>
    </w:p>
    <w:p w:rsidR="00111E39" w:rsidRDefault="008B4403">
      <w:pPr>
        <w:ind w:left="227" w:hanging="142"/>
      </w:pPr>
      <w:r>
        <w:rPr>
          <w:rFonts w:ascii="Calibri" w:eastAsia="Calibri" w:hAnsi="Calibri" w:cs="Calibri"/>
          <w:sz w:val="14"/>
        </w:rPr>
        <w:t xml:space="preserve">6 </w:t>
      </w:r>
      <w:r>
        <w:t xml:space="preserve">ориентация на моральные ценности и нормы в ситуациях нравственного выбора; готовность оценивать своё поведение и поступки, а также </w:t>
      </w:r>
      <w:r>
        <w:lastRenderedPageBreak/>
        <w:t xml:space="preserve">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r>
        <w:rPr>
          <w:b/>
          <w:i/>
        </w:rPr>
        <w:t>Гражданское воспитание</w:t>
      </w:r>
      <w:r>
        <w:rPr>
          <w:b/>
        </w:rPr>
        <w:t>:</w:t>
      </w:r>
    </w:p>
    <w:p w:rsidR="00111E39" w:rsidRDefault="008B4403">
      <w:pPr>
        <w:ind w:left="227" w:hanging="142"/>
      </w:pPr>
      <w:r>
        <w:rPr>
          <w:rFonts w:ascii="Calibri" w:eastAsia="Calibri" w:hAnsi="Calibri" w:cs="Calibri"/>
          <w:sz w:val="14"/>
        </w:rPr>
        <w:t xml:space="preserve">6 </w:t>
      </w: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11E39" w:rsidRDefault="00111E39">
      <w:pPr>
        <w:sectPr w:rsidR="00111E39">
          <w:headerReference w:type="even" r:id="rId259"/>
          <w:headerReference w:type="default" r:id="rId260"/>
          <w:footerReference w:type="even" r:id="rId261"/>
          <w:footerReference w:type="default" r:id="rId262"/>
          <w:headerReference w:type="first" r:id="rId263"/>
          <w:footerReference w:type="first" r:id="rId264"/>
          <w:pgSz w:w="7824" w:h="12019"/>
          <w:pgMar w:top="710" w:right="736" w:bottom="1095" w:left="737" w:header="720" w:footer="588" w:gutter="0"/>
          <w:cols w:space="720"/>
        </w:sectPr>
      </w:pPr>
    </w:p>
    <w:p w:rsidR="00111E39" w:rsidRDefault="008B4403">
      <w:pPr>
        <w:spacing w:after="34" w:line="244" w:lineRule="auto"/>
        <w:ind w:left="222" w:right="0" w:hanging="10"/>
      </w:pPr>
      <w:r>
        <w:rPr>
          <w:b/>
          <w:i/>
        </w:rPr>
        <w:lastRenderedPageBreak/>
        <w:t>Ценности научного познания</w:t>
      </w:r>
      <w:r>
        <w:rPr>
          <w:b/>
        </w:rPr>
        <w:t>:</w:t>
      </w:r>
    </w:p>
    <w:p w:rsidR="00111E39" w:rsidRDefault="008B4403">
      <w:pPr>
        <w:ind w:left="227" w:hanging="142"/>
      </w:pPr>
      <w:r>
        <w:rPr>
          <w:rFonts w:ascii="Calibri" w:eastAsia="Calibri" w:hAnsi="Calibri" w:cs="Calibri"/>
          <w:sz w:val="14"/>
        </w:rPr>
        <w:t xml:space="preserve">6 </w:t>
      </w: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11E39" w:rsidRDefault="008B4403">
      <w:pPr>
        <w:ind w:left="227" w:hanging="142"/>
      </w:pPr>
      <w:r>
        <w:rPr>
          <w:rFonts w:ascii="Calibri" w:eastAsia="Calibri" w:hAnsi="Calibri" w:cs="Calibri"/>
          <w:sz w:val="14"/>
        </w:rPr>
        <w:t xml:space="preserve">6 </w:t>
      </w: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11E39" w:rsidRDefault="008B4403">
      <w:pPr>
        <w:ind w:left="227" w:hanging="142"/>
      </w:pPr>
      <w:r>
        <w:rPr>
          <w:rFonts w:ascii="Calibri" w:eastAsia="Calibri" w:hAnsi="Calibri" w:cs="Calibri"/>
          <w:sz w:val="14"/>
        </w:rPr>
        <w:t xml:space="preserve">6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pPr>
        <w:ind w:left="227" w:hanging="142"/>
      </w:pPr>
      <w:r>
        <w:rPr>
          <w:rFonts w:ascii="Calibri" w:eastAsia="Calibri" w:hAnsi="Calibri" w:cs="Calibri"/>
          <w:sz w:val="14"/>
        </w:rPr>
        <w:t xml:space="preserve">6 </w:t>
      </w: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11E39" w:rsidRDefault="008B4403">
      <w:pPr>
        <w:spacing w:after="34" w:line="244" w:lineRule="auto"/>
        <w:ind w:left="222" w:right="0" w:hanging="10"/>
      </w:pPr>
      <w:r>
        <w:rPr>
          <w:b/>
          <w:i/>
        </w:rPr>
        <w:t>Формирование культуры здоровья</w:t>
      </w:r>
      <w:r>
        <w:rPr>
          <w:b/>
        </w:rPr>
        <w:t>:</w:t>
      </w:r>
    </w:p>
    <w:p w:rsidR="00111E39" w:rsidRDefault="008B4403">
      <w:pPr>
        <w:ind w:left="227" w:hanging="142"/>
      </w:pPr>
      <w:r>
        <w:rPr>
          <w:rFonts w:ascii="Calibri" w:eastAsia="Calibri" w:hAnsi="Calibri" w:cs="Calibri"/>
          <w:sz w:val="14"/>
        </w:rPr>
        <w:t xml:space="preserve">6 </w:t>
      </w: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 ИКТ ).</w:t>
      </w:r>
    </w:p>
    <w:p w:rsidR="00111E39" w:rsidRDefault="008B4403">
      <w:pPr>
        <w:spacing w:after="34" w:line="244" w:lineRule="auto"/>
        <w:ind w:left="222" w:right="0" w:hanging="10"/>
      </w:pPr>
      <w:r>
        <w:rPr>
          <w:b/>
          <w:i/>
        </w:rPr>
        <w:t>Трудовое воспитание</w:t>
      </w:r>
      <w:r>
        <w:rPr>
          <w:b/>
        </w:rPr>
        <w:t>:</w:t>
      </w:r>
    </w:p>
    <w:p w:rsidR="00111E39" w:rsidRDefault="008B4403">
      <w:pPr>
        <w:ind w:left="227" w:hanging="142"/>
      </w:pPr>
      <w:r>
        <w:rPr>
          <w:rFonts w:ascii="Calibri" w:eastAsia="Calibri" w:hAnsi="Calibri" w:cs="Calibri"/>
          <w:sz w:val="14"/>
        </w:rPr>
        <w:t xml:space="preserve">6 </w:t>
      </w: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11E39" w:rsidRDefault="008B4403">
      <w:pPr>
        <w:ind w:left="227" w:hanging="142"/>
      </w:pPr>
      <w:r>
        <w:rPr>
          <w:rFonts w:ascii="Calibri" w:eastAsia="Calibri" w:hAnsi="Calibri" w:cs="Calibri"/>
          <w:sz w:val="14"/>
        </w:rPr>
        <w:t xml:space="preserve">6 </w:t>
      </w: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1E39" w:rsidRDefault="008B4403">
      <w:pPr>
        <w:spacing w:after="34" w:line="244" w:lineRule="auto"/>
        <w:ind w:left="222" w:right="0" w:hanging="10"/>
      </w:pPr>
      <w:r>
        <w:rPr>
          <w:b/>
          <w:i/>
        </w:rPr>
        <w:t>Экологическое воспитание</w:t>
      </w:r>
      <w:r>
        <w:rPr>
          <w:b/>
        </w:rPr>
        <w:t>:</w:t>
      </w:r>
    </w:p>
    <w:p w:rsidR="00111E39" w:rsidRDefault="008B4403">
      <w:pPr>
        <w:ind w:left="227" w:firstLine="0"/>
      </w:pPr>
      <w:r>
        <w:t>осознание глобального характера экологических проблем и путей их решения, в том числе с учётом возможностей ИКТ.</w:t>
      </w:r>
    </w:p>
    <w:p w:rsidR="00111E39" w:rsidRDefault="008B4403">
      <w:pPr>
        <w:spacing w:after="34" w:line="244" w:lineRule="auto"/>
        <w:ind w:left="0" w:right="0" w:firstLine="227"/>
      </w:pPr>
      <w:r>
        <w:rPr>
          <w:b/>
          <w:i/>
        </w:rPr>
        <w:lastRenderedPageBreak/>
        <w:t>Адаптация обучающегося к изменяющимся условиям социальной среды</w:t>
      </w:r>
      <w:r>
        <w:rPr>
          <w:b/>
        </w:rPr>
        <w:t>:</w:t>
      </w:r>
    </w:p>
    <w:p w:rsidR="00111E39" w:rsidRDefault="008B4403">
      <w:pPr>
        <w:spacing w:after="312"/>
        <w:ind w:left="227" w:hanging="142"/>
      </w:pPr>
      <w:r>
        <w:rPr>
          <w:rFonts w:ascii="Calibri" w:eastAsia="Calibri" w:hAnsi="Calibri" w:cs="Calibri"/>
          <w:sz w:val="14"/>
        </w:rPr>
        <w:t xml:space="preserve">6 </w:t>
      </w: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pPr>
        <w:spacing w:after="219"/>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11E39" w:rsidRDefault="008B4403">
      <w:pPr>
        <w:spacing w:after="113" w:line="240" w:lineRule="auto"/>
        <w:ind w:left="-5" w:right="-15" w:hanging="10"/>
        <w:jc w:val="left"/>
      </w:pPr>
      <w:r>
        <w:rPr>
          <w:rFonts w:ascii="Calibri" w:eastAsia="Calibri" w:hAnsi="Calibri" w:cs="Calibri"/>
          <w:b/>
        </w:rPr>
        <w:t>Универсальные познавательные действия</w:t>
      </w:r>
    </w:p>
    <w:p w:rsidR="00111E39" w:rsidRDefault="008B4403">
      <w:pPr>
        <w:spacing w:after="34" w:line="244" w:lineRule="auto"/>
        <w:ind w:left="222" w:right="0" w:hanging="10"/>
      </w:pPr>
      <w:r>
        <w:rPr>
          <w:b/>
          <w:i/>
        </w:rPr>
        <w:t>Базовые логические действия</w:t>
      </w:r>
      <w:r>
        <w:rPr>
          <w:b/>
        </w:rPr>
        <w:t>:</w:t>
      </w:r>
    </w:p>
    <w:p w:rsidR="00111E39" w:rsidRDefault="008B4403">
      <w:pPr>
        <w:ind w:left="227" w:hanging="142"/>
      </w:pPr>
      <w:r>
        <w:rPr>
          <w:rFonts w:ascii="Calibri" w:eastAsia="Calibri" w:hAnsi="Calibri" w:cs="Calibri"/>
          <w:sz w:val="14"/>
        </w:rPr>
        <w:t xml:space="preserve">6 </w:t>
      </w: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111E39" w:rsidRDefault="008B4403">
      <w:pPr>
        <w:ind w:left="227" w:hanging="142"/>
      </w:pPr>
      <w:r>
        <w:rPr>
          <w:rFonts w:ascii="Calibri" w:eastAsia="Calibri" w:hAnsi="Calibri" w:cs="Calibri"/>
          <w:sz w:val="14"/>
        </w:rPr>
        <w:t xml:space="preserve">6 </w:t>
      </w:r>
      <w:r>
        <w:t>умение создавать, применять и преобразовывать знаки и символы, модели и схемы для решения учебных и познавательных задач;</w:t>
      </w:r>
    </w:p>
    <w:p w:rsidR="00111E39" w:rsidRDefault="008B4403">
      <w:pPr>
        <w:ind w:left="227" w:hanging="142"/>
      </w:pPr>
      <w:r>
        <w:rPr>
          <w:rFonts w:ascii="Calibri" w:eastAsia="Calibri" w:hAnsi="Calibri" w:cs="Calibri"/>
          <w:sz w:val="14"/>
        </w:rPr>
        <w:t xml:space="preserve">6 </w:t>
      </w: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spacing w:after="34" w:line="244" w:lineRule="auto"/>
        <w:ind w:left="222" w:right="0" w:hanging="10"/>
      </w:pPr>
      <w:r>
        <w:rPr>
          <w:b/>
          <w:i/>
        </w:rPr>
        <w:t>Базовые исследовательские действия</w:t>
      </w:r>
      <w:r>
        <w:rPr>
          <w:b/>
        </w:rPr>
        <w:t>:</w:t>
      </w:r>
    </w:p>
    <w:p w:rsidR="00111E39" w:rsidRDefault="008B4403">
      <w:pPr>
        <w:ind w:left="227" w:hanging="142"/>
      </w:pPr>
      <w:r>
        <w:rPr>
          <w:rFonts w:ascii="Calibri" w:eastAsia="Calibri" w:hAnsi="Calibri" w:cs="Calibri"/>
          <w:sz w:val="14"/>
        </w:rPr>
        <w:t xml:space="preserve">6 </w:t>
      </w: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11E39" w:rsidRDefault="008B4403">
      <w:pPr>
        <w:ind w:left="227" w:hanging="142"/>
      </w:pPr>
      <w:r>
        <w:rPr>
          <w:rFonts w:ascii="Calibri" w:eastAsia="Calibri" w:hAnsi="Calibri" w:cs="Calibri"/>
          <w:sz w:val="14"/>
        </w:rPr>
        <w:t xml:space="preserve">6 </w:t>
      </w:r>
      <w:r>
        <w:t>оценивать на применимость и достоверность информацию, полученную в ходе исследования;</w:t>
      </w:r>
    </w:p>
    <w:p w:rsidR="00111E39" w:rsidRDefault="008B4403">
      <w:pPr>
        <w:ind w:left="227" w:hanging="142"/>
      </w:pPr>
      <w:r>
        <w:rPr>
          <w:rFonts w:ascii="Calibri" w:eastAsia="Calibri" w:hAnsi="Calibri" w:cs="Calibri"/>
          <w:sz w:val="14"/>
        </w:rPr>
        <w:t xml:space="preserve">6 </w:t>
      </w: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r>
        <w:rPr>
          <w:b/>
        </w:rPr>
        <w:t>:</w:t>
      </w:r>
    </w:p>
    <w:p w:rsidR="00111E39" w:rsidRDefault="008B4403">
      <w:pPr>
        <w:ind w:left="227" w:hanging="142"/>
      </w:pPr>
      <w:r>
        <w:rPr>
          <w:rFonts w:ascii="Calibri" w:eastAsia="Calibri" w:hAnsi="Calibri" w:cs="Calibri"/>
          <w:sz w:val="14"/>
        </w:rPr>
        <w:t xml:space="preserve">6 </w:t>
      </w:r>
      <w:r>
        <w:t>выявлять дефицит информации, данных, необходимых для решения поставленной задачи;</w:t>
      </w:r>
    </w:p>
    <w:p w:rsidR="00111E39" w:rsidRDefault="008B4403">
      <w:pPr>
        <w:ind w:left="227" w:hanging="142"/>
      </w:pPr>
      <w:r>
        <w:rPr>
          <w:rFonts w:ascii="Calibri" w:eastAsia="Calibri" w:hAnsi="Calibri" w:cs="Calibri"/>
          <w:sz w:val="14"/>
        </w:rPr>
        <w:t xml:space="preserve">6 </w:t>
      </w: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11E39" w:rsidRDefault="008B4403">
      <w:pPr>
        <w:ind w:left="227" w:hanging="142"/>
      </w:pPr>
      <w:r>
        <w:rPr>
          <w:rFonts w:ascii="Calibri" w:eastAsia="Calibri" w:hAnsi="Calibri" w:cs="Calibri"/>
          <w:sz w:val="14"/>
        </w:rPr>
        <w:lastRenderedPageBreak/>
        <w:t xml:space="preserve">6 </w:t>
      </w:r>
      <w:r>
        <w:t>выбирать, анализировать, систематизировать и интерпретировать информацию различных видов и форм представления;</w:t>
      </w:r>
    </w:p>
    <w:p w:rsidR="00111E39" w:rsidRDefault="008B4403">
      <w:pPr>
        <w:ind w:left="227" w:hanging="142"/>
      </w:pPr>
      <w:r>
        <w:rPr>
          <w:rFonts w:ascii="Calibri" w:eastAsia="Calibri" w:hAnsi="Calibri" w:cs="Calibri"/>
          <w:sz w:val="14"/>
        </w:rPr>
        <w:t xml:space="preserve">6 </w:t>
      </w: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spacing w:after="167"/>
        <w:ind w:left="85" w:firstLine="0"/>
      </w:pPr>
      <w:r>
        <w:rPr>
          <w:rFonts w:ascii="Calibri" w:eastAsia="Calibri" w:hAnsi="Calibri" w:cs="Calibri"/>
          <w:sz w:val="14"/>
        </w:rPr>
        <w:t xml:space="preserve">6 </w:t>
      </w:r>
      <w:r>
        <w:t xml:space="preserve">оценивать надёжность информации по критериям, предложенным учителем или сформулированным самостоятельно; </w:t>
      </w:r>
      <w:r>
        <w:rPr>
          <w:rFonts w:ascii="Calibri" w:eastAsia="Calibri" w:hAnsi="Calibri" w:cs="Calibri"/>
          <w:sz w:val="14"/>
        </w:rPr>
        <w:t xml:space="preserve">6 </w:t>
      </w:r>
      <w:r>
        <w:t>эффективно запоминать и систематизировать информацию.</w:t>
      </w:r>
    </w:p>
    <w:p w:rsidR="00111E39" w:rsidRDefault="008B4403">
      <w:pPr>
        <w:spacing w:after="113" w:line="240" w:lineRule="auto"/>
        <w:ind w:left="-5" w:right="-15" w:hanging="10"/>
        <w:jc w:val="left"/>
      </w:pPr>
      <w:r>
        <w:rPr>
          <w:rFonts w:ascii="Calibri" w:eastAsia="Calibri" w:hAnsi="Calibri" w:cs="Calibri"/>
          <w:b/>
        </w:rPr>
        <w:t>Универсальные коммуникативные действия</w:t>
      </w:r>
    </w:p>
    <w:p w:rsidR="00111E39" w:rsidRDefault="008B4403">
      <w:pPr>
        <w:spacing w:after="34" w:line="244" w:lineRule="auto"/>
        <w:ind w:left="222" w:right="0" w:hanging="10"/>
      </w:pPr>
      <w:r>
        <w:rPr>
          <w:b/>
          <w:i/>
        </w:rPr>
        <w:t>Общение</w:t>
      </w:r>
      <w:r>
        <w:rPr>
          <w:b/>
        </w:rPr>
        <w:t>:</w:t>
      </w:r>
    </w:p>
    <w:p w:rsidR="00111E39" w:rsidRDefault="008B4403">
      <w:pPr>
        <w:ind w:left="227" w:hanging="142"/>
      </w:pPr>
      <w:r>
        <w:rPr>
          <w:rFonts w:ascii="Calibri" w:eastAsia="Calibri" w:hAnsi="Calibri" w:cs="Calibri"/>
          <w:sz w:val="14"/>
        </w:rPr>
        <w:t xml:space="preserve">6 </w:t>
      </w:r>
      <w:r>
        <w:t>сопоставлять свои суждения с суждениями других участников диалога, обнаруживать различие и сходство позиций;</w:t>
      </w:r>
    </w:p>
    <w:p w:rsidR="00111E39" w:rsidRDefault="008B4403">
      <w:pPr>
        <w:ind w:left="227" w:hanging="142"/>
      </w:pPr>
      <w:r>
        <w:rPr>
          <w:rFonts w:ascii="Calibri" w:eastAsia="Calibri" w:hAnsi="Calibri" w:cs="Calibri"/>
          <w:sz w:val="14"/>
        </w:rPr>
        <w:t xml:space="preserve">6 </w:t>
      </w:r>
      <w:r>
        <w:t>публично представлять результаты выполненного опыта (эксперимента, исследования, проекта);</w:t>
      </w:r>
    </w:p>
    <w:p w:rsidR="00111E39" w:rsidRDefault="008B4403">
      <w:pPr>
        <w:ind w:left="227" w:hanging="142"/>
      </w:pPr>
      <w:r>
        <w:rPr>
          <w:rFonts w:ascii="Calibri" w:eastAsia="Calibri" w:hAnsi="Calibri" w:cs="Calibri"/>
          <w:sz w:val="14"/>
        </w:rPr>
        <w:t xml:space="preserve">6 </w:t>
      </w: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1E39" w:rsidRDefault="008B4403">
      <w:pPr>
        <w:spacing w:after="34" w:line="244" w:lineRule="auto"/>
        <w:ind w:left="222" w:right="0" w:hanging="10"/>
      </w:pPr>
      <w:r>
        <w:rPr>
          <w:b/>
          <w:i/>
        </w:rPr>
        <w:t xml:space="preserve">Совместная деятельность </w:t>
      </w:r>
      <w:r>
        <w:rPr>
          <w:b/>
        </w:rPr>
        <w:t>(</w:t>
      </w:r>
      <w:r>
        <w:rPr>
          <w:b/>
          <w:i/>
        </w:rPr>
        <w:t>сотрудничество</w:t>
      </w:r>
      <w:r>
        <w:rPr>
          <w:b/>
        </w:rPr>
        <w:t>):</w:t>
      </w:r>
    </w:p>
    <w:p w:rsidR="00111E39" w:rsidRDefault="008B4403">
      <w:pPr>
        <w:ind w:left="227" w:hanging="142"/>
      </w:pPr>
      <w:r>
        <w:rPr>
          <w:rFonts w:ascii="Calibri" w:eastAsia="Calibri" w:hAnsi="Calibri" w:cs="Calibri"/>
          <w:sz w:val="14"/>
        </w:rPr>
        <w:t xml:space="preserve">6 </w:t>
      </w: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11E39" w:rsidRDefault="008B4403">
      <w:pPr>
        <w:ind w:left="227" w:hanging="142"/>
      </w:pPr>
      <w:r>
        <w:rPr>
          <w:rFonts w:ascii="Calibri" w:eastAsia="Calibri" w:hAnsi="Calibri" w:cs="Calibri"/>
          <w:sz w:val="14"/>
        </w:rPr>
        <w:t xml:space="preserve">6 </w:t>
      </w: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11E39" w:rsidRDefault="008B4403">
      <w:pPr>
        <w:ind w:left="227" w:hanging="142"/>
      </w:pPr>
      <w:r>
        <w:rPr>
          <w:rFonts w:ascii="Calibri" w:eastAsia="Calibri" w:hAnsi="Calibri" w:cs="Calibri"/>
          <w:sz w:val="14"/>
        </w:rPr>
        <w:t xml:space="preserve">6 </w:t>
      </w: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111E39" w:rsidRDefault="008B4403">
      <w:pPr>
        <w:spacing w:after="223"/>
        <w:ind w:left="227" w:hanging="142"/>
      </w:pPr>
      <w:r>
        <w:rPr>
          <w:rFonts w:ascii="Calibri" w:eastAsia="Calibri" w:hAnsi="Calibri" w:cs="Calibri"/>
          <w:sz w:val="14"/>
        </w:rPr>
        <w:t xml:space="preserve">6 </w:t>
      </w: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1E39" w:rsidRDefault="008B4403">
      <w:pPr>
        <w:spacing w:after="113" w:line="240" w:lineRule="auto"/>
        <w:ind w:left="-5" w:right="-15" w:hanging="10"/>
        <w:jc w:val="left"/>
      </w:pPr>
      <w:r>
        <w:rPr>
          <w:rFonts w:ascii="Calibri" w:eastAsia="Calibri" w:hAnsi="Calibri" w:cs="Calibri"/>
          <w:b/>
        </w:rPr>
        <w:lastRenderedPageBreak/>
        <w:t>Универсальные регулятивные действия</w:t>
      </w:r>
    </w:p>
    <w:p w:rsidR="00111E39" w:rsidRDefault="008B4403">
      <w:pPr>
        <w:spacing w:after="34" w:line="244" w:lineRule="auto"/>
        <w:ind w:left="222" w:right="0" w:hanging="10"/>
      </w:pPr>
      <w:r>
        <w:rPr>
          <w:b/>
          <w:i/>
        </w:rPr>
        <w:t>Самоорганизация</w:t>
      </w:r>
      <w:r>
        <w:rPr>
          <w:b/>
        </w:rPr>
        <w:t>:</w:t>
      </w:r>
    </w:p>
    <w:p w:rsidR="00111E39" w:rsidRDefault="008B4403">
      <w:pPr>
        <w:ind w:left="227" w:hanging="142"/>
      </w:pPr>
      <w:r>
        <w:rPr>
          <w:rFonts w:ascii="Calibri" w:eastAsia="Calibri" w:hAnsi="Calibri" w:cs="Calibri"/>
          <w:sz w:val="14"/>
        </w:rPr>
        <w:t xml:space="preserve">6 </w:t>
      </w:r>
      <w:r>
        <w:t>выявлять в жизненных и учебных ситуациях проблемы, требующие решения;</w:t>
      </w:r>
    </w:p>
    <w:p w:rsidR="00111E39" w:rsidRDefault="008B4403">
      <w:pPr>
        <w:ind w:left="227" w:hanging="142"/>
      </w:pPr>
      <w:r>
        <w:rPr>
          <w:rFonts w:ascii="Calibri" w:eastAsia="Calibri" w:hAnsi="Calibri" w:cs="Calibri"/>
          <w:sz w:val="14"/>
        </w:rPr>
        <w:t xml:space="preserve">6 </w:t>
      </w:r>
      <w:r>
        <w:t>ориентироваться в различных подходах к принятию решений (индивидуальное принятие решений, принятие решений в группе);</w:t>
      </w:r>
    </w:p>
    <w:p w:rsidR="00111E39" w:rsidRDefault="008B4403">
      <w:pPr>
        <w:ind w:left="227" w:hanging="142"/>
      </w:pPr>
      <w:r>
        <w:rPr>
          <w:rFonts w:ascii="Calibri" w:eastAsia="Calibri" w:hAnsi="Calibri" w:cs="Calibri"/>
          <w:sz w:val="14"/>
        </w:rPr>
        <w:t xml:space="preserve">6 </w:t>
      </w: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1E39" w:rsidRDefault="008B4403">
      <w:pPr>
        <w:ind w:left="227" w:hanging="142"/>
      </w:pPr>
      <w:r>
        <w:rPr>
          <w:rFonts w:ascii="Calibri" w:eastAsia="Calibri" w:hAnsi="Calibri" w:cs="Calibri"/>
          <w:sz w:val="14"/>
        </w:rPr>
        <w:t xml:space="preserve">6 </w:t>
      </w: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1E39" w:rsidRDefault="008B4403">
      <w:pPr>
        <w:ind w:left="227" w:hanging="142"/>
      </w:pPr>
      <w:r>
        <w:rPr>
          <w:rFonts w:ascii="Calibri" w:eastAsia="Calibri" w:hAnsi="Calibri" w:cs="Calibri"/>
          <w:sz w:val="14"/>
        </w:rPr>
        <w:t xml:space="preserve">6 </w:t>
      </w:r>
      <w:r>
        <w:t xml:space="preserve">делать выбор в условиях противоречивой информации и брать ответственность за решение. </w:t>
      </w:r>
      <w:r>
        <w:rPr>
          <w:b/>
          <w:i/>
        </w:rPr>
        <w:t xml:space="preserve">Самоконтроль </w:t>
      </w:r>
      <w:r>
        <w:rPr>
          <w:b/>
        </w:rPr>
        <w:t>(</w:t>
      </w:r>
      <w:r>
        <w:rPr>
          <w:b/>
          <w:i/>
        </w:rPr>
        <w:t>рефлексия</w:t>
      </w:r>
      <w:r>
        <w:rPr>
          <w:b/>
        </w:rPr>
        <w:t>):</w:t>
      </w:r>
    </w:p>
    <w:p w:rsidR="00111E39" w:rsidRDefault="008B4403">
      <w:pPr>
        <w:ind w:left="227" w:hanging="142"/>
      </w:pPr>
      <w:r>
        <w:rPr>
          <w:rFonts w:ascii="Calibri" w:eastAsia="Calibri" w:hAnsi="Calibri" w:cs="Calibri"/>
          <w:sz w:val="14"/>
        </w:rPr>
        <w:t xml:space="preserve">6 </w:t>
      </w:r>
      <w:r>
        <w:t>владеть способами самоконтроля, самомотивации и рефлексии;</w:t>
      </w:r>
    </w:p>
    <w:p w:rsidR="00111E39" w:rsidRDefault="008B4403">
      <w:pPr>
        <w:ind w:left="227" w:hanging="142"/>
      </w:pPr>
      <w:r>
        <w:rPr>
          <w:rFonts w:ascii="Calibri" w:eastAsia="Calibri" w:hAnsi="Calibri" w:cs="Calibri"/>
          <w:sz w:val="14"/>
        </w:rPr>
        <w:t xml:space="preserve">6 </w:t>
      </w:r>
      <w:r>
        <w:t>давать адекватную оценку ситуации и предлагать план её изменения;</w:t>
      </w:r>
    </w:p>
    <w:p w:rsidR="00111E39" w:rsidRDefault="008B4403">
      <w:pPr>
        <w:ind w:left="227" w:hanging="142"/>
      </w:pPr>
      <w:r>
        <w:rPr>
          <w:rFonts w:ascii="Calibri" w:eastAsia="Calibri" w:hAnsi="Calibri" w:cs="Calibri"/>
          <w:sz w:val="14"/>
        </w:rPr>
        <w:t xml:space="preserve">6 </w:t>
      </w: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11E39" w:rsidRDefault="008B4403">
      <w:pPr>
        <w:ind w:left="227" w:hanging="142"/>
      </w:pPr>
      <w:r>
        <w:rPr>
          <w:rFonts w:ascii="Calibri" w:eastAsia="Calibri" w:hAnsi="Calibri" w:cs="Calibri"/>
          <w:sz w:val="14"/>
        </w:rPr>
        <w:t xml:space="preserve">6 </w:t>
      </w: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11E39" w:rsidRDefault="008B4403">
      <w:pPr>
        <w:ind w:left="227" w:hanging="142"/>
      </w:pPr>
      <w:r>
        <w:rPr>
          <w:rFonts w:ascii="Calibri" w:eastAsia="Calibri" w:hAnsi="Calibri" w:cs="Calibri"/>
          <w:sz w:val="14"/>
        </w:rPr>
        <w:t xml:space="preserve">6 </w:t>
      </w:r>
      <w:r>
        <w:t>вносить коррективы в деятельность на основе новых обстоятельств, изменившихся ситуаций, установленных ошибок, возникших трудностей;</w:t>
      </w:r>
    </w:p>
    <w:p w:rsidR="00111E39" w:rsidRDefault="008B4403">
      <w:pPr>
        <w:ind w:left="227" w:hanging="142"/>
      </w:pPr>
      <w:r>
        <w:rPr>
          <w:rFonts w:ascii="Calibri" w:eastAsia="Calibri" w:hAnsi="Calibri" w:cs="Calibri"/>
          <w:sz w:val="14"/>
        </w:rPr>
        <w:t xml:space="preserve">6 </w:t>
      </w:r>
      <w:r>
        <w:t xml:space="preserve">оценивать соответствие результата цели и условиям. </w:t>
      </w:r>
      <w:r>
        <w:rPr>
          <w:b/>
          <w:i/>
        </w:rPr>
        <w:t>Эмоциональный интеллект</w:t>
      </w:r>
      <w:r>
        <w:rPr>
          <w:b/>
        </w:rPr>
        <w:t>:</w:t>
      </w:r>
    </w:p>
    <w:p w:rsidR="00111E39" w:rsidRDefault="008B4403">
      <w:pPr>
        <w:ind w:left="227" w:hanging="142"/>
      </w:pPr>
      <w:r>
        <w:rPr>
          <w:rFonts w:ascii="Calibri" w:eastAsia="Calibri" w:hAnsi="Calibri" w:cs="Calibri"/>
          <w:sz w:val="14"/>
        </w:rPr>
        <w:t xml:space="preserve">6 </w:t>
      </w:r>
      <w:r>
        <w:t>ставить себя на место другого человека, понимать мотивы и намерения другого.</w:t>
      </w:r>
    </w:p>
    <w:p w:rsidR="00111E39" w:rsidRDefault="008B4403">
      <w:pPr>
        <w:spacing w:after="34" w:line="244" w:lineRule="auto"/>
        <w:ind w:left="222" w:right="0" w:hanging="10"/>
      </w:pPr>
      <w:r>
        <w:rPr>
          <w:b/>
          <w:i/>
        </w:rPr>
        <w:t>Принятие себя и других</w:t>
      </w:r>
      <w:r>
        <w:rPr>
          <w:b/>
        </w:rPr>
        <w:t>:</w:t>
      </w:r>
    </w:p>
    <w:p w:rsidR="00111E39" w:rsidRDefault="008B4403">
      <w:pPr>
        <w:numPr>
          <w:ilvl w:val="0"/>
          <w:numId w:val="86"/>
        </w:numPr>
        <w:spacing w:after="315"/>
        <w:ind w:hanging="221"/>
      </w:pPr>
      <w:r>
        <w:t>осознавать невозможность контролировать всё вокруг даже в условиях открытого доступа к любым объёмам информации.</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pPr>
        <w:numPr>
          <w:ilvl w:val="0"/>
          <w:numId w:val="86"/>
        </w:numPr>
        <w:spacing w:after="107" w:line="229" w:lineRule="auto"/>
        <w:ind w:hanging="221"/>
      </w:pPr>
      <w:r>
        <w:rPr>
          <w:rFonts w:ascii="Calibri" w:eastAsia="Calibri" w:hAnsi="Calibri" w:cs="Calibri"/>
          <w:b/>
          <w:sz w:val="22"/>
        </w:rPr>
        <w:t>класс</w:t>
      </w:r>
    </w:p>
    <w:p w:rsidR="00111E39" w:rsidRDefault="008B4403">
      <w: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11E39" w:rsidRDefault="008B4403">
      <w:pPr>
        <w:ind w:left="227" w:hanging="142"/>
      </w:pPr>
      <w:r>
        <w:rPr>
          <w:rFonts w:ascii="Calibri" w:eastAsia="Calibri" w:hAnsi="Calibri" w:cs="Calibri"/>
          <w:sz w:val="14"/>
        </w:rPr>
        <w:t xml:space="preserve">6 </w:t>
      </w:r>
      <w:r>
        <w:t xml:space="preserve">пояснять на примерах смысл понятий «информация», «информационный процесс», «обработка информации», </w:t>
      </w:r>
    </w:p>
    <w:p w:rsidR="00111E39" w:rsidRDefault="008B4403">
      <w:pPr>
        <w:ind w:left="227" w:firstLine="0"/>
      </w:pPr>
      <w:r>
        <w:t>«хранение информации», «передача информации»;</w:t>
      </w:r>
    </w:p>
    <w:p w:rsidR="00111E39" w:rsidRDefault="008B4403">
      <w:pPr>
        <w:ind w:left="227" w:hanging="142"/>
      </w:pPr>
      <w:r>
        <w:rPr>
          <w:rFonts w:ascii="Calibri" w:eastAsia="Calibri" w:hAnsi="Calibri" w:cs="Calibri"/>
          <w:sz w:val="14"/>
        </w:rPr>
        <w:t xml:space="preserve">6 </w:t>
      </w: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11E39" w:rsidRDefault="008B4403">
      <w:pPr>
        <w:ind w:left="227" w:hanging="142"/>
      </w:pPr>
      <w:r>
        <w:rPr>
          <w:rFonts w:ascii="Calibri" w:eastAsia="Calibri" w:hAnsi="Calibri" w:cs="Calibri"/>
          <w:sz w:val="14"/>
        </w:rPr>
        <w:t xml:space="preserve">6 </w:t>
      </w: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11E39" w:rsidRDefault="008B4403">
      <w:pPr>
        <w:ind w:left="227" w:hanging="142"/>
      </w:pPr>
      <w:r>
        <w:rPr>
          <w:rFonts w:ascii="Calibri" w:eastAsia="Calibri" w:hAnsi="Calibri" w:cs="Calibri"/>
          <w:sz w:val="14"/>
        </w:rPr>
        <w:t xml:space="preserve">6 </w:t>
      </w:r>
      <w:r>
        <w:t>оценивать и сравнивать размеры текстовых, графических, звуковых файлов и видеофайлов;</w:t>
      </w:r>
    </w:p>
    <w:p w:rsidR="00111E39" w:rsidRDefault="008B4403">
      <w:pPr>
        <w:ind w:left="227" w:hanging="142"/>
      </w:pPr>
      <w:r>
        <w:rPr>
          <w:rFonts w:ascii="Calibri" w:eastAsia="Calibri" w:hAnsi="Calibri" w:cs="Calibri"/>
          <w:sz w:val="14"/>
        </w:rPr>
        <w:t xml:space="preserve">6 </w:t>
      </w:r>
      <w:r>
        <w:t>приводить примеры современных устройств хранения и передачи информации, сравнивать их количественные характеристики;</w:t>
      </w:r>
    </w:p>
    <w:p w:rsidR="00111E39" w:rsidRDefault="008B4403">
      <w:pPr>
        <w:ind w:left="227" w:hanging="142"/>
      </w:pPr>
      <w:r>
        <w:rPr>
          <w:rFonts w:ascii="Calibri" w:eastAsia="Calibri" w:hAnsi="Calibri" w:cs="Calibri"/>
          <w:sz w:val="14"/>
        </w:rPr>
        <w:t xml:space="preserve">6 </w:t>
      </w:r>
      <w:r>
        <w:t>выделять основные этапы в истории и понимать тенденции развития компьютеров и программного обеспечения;</w:t>
      </w:r>
    </w:p>
    <w:p w:rsidR="00111E39" w:rsidRDefault="008B4403">
      <w:pPr>
        <w:ind w:left="227" w:hanging="142"/>
      </w:pPr>
      <w:r>
        <w:rPr>
          <w:rFonts w:ascii="Calibri" w:eastAsia="Calibri" w:hAnsi="Calibri" w:cs="Calibri"/>
          <w:sz w:val="14"/>
        </w:rPr>
        <w:t xml:space="preserve">6 </w:t>
      </w: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 тва ввода-вывода);</w:t>
      </w:r>
    </w:p>
    <w:p w:rsidR="00111E39" w:rsidRDefault="008B4403">
      <w:pPr>
        <w:ind w:left="227" w:hanging="142"/>
      </w:pPr>
      <w:r>
        <w:rPr>
          <w:rFonts w:ascii="Calibri" w:eastAsia="Calibri" w:hAnsi="Calibri" w:cs="Calibri"/>
          <w:sz w:val="14"/>
        </w:rPr>
        <w:t xml:space="preserve">6 </w:t>
      </w:r>
      <w:r>
        <w:t>соотносить характеристики компьютера с задачами, решаемыми с его помощью;</w:t>
      </w:r>
    </w:p>
    <w:p w:rsidR="00111E39" w:rsidRDefault="008B4403">
      <w:pPr>
        <w:ind w:left="227" w:hanging="142"/>
      </w:pPr>
      <w:r>
        <w:rPr>
          <w:rFonts w:ascii="Calibri" w:eastAsia="Calibri" w:hAnsi="Calibri" w:cs="Calibri"/>
          <w:sz w:val="14"/>
        </w:rPr>
        <w:t xml:space="preserve">6 </w:t>
      </w: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11E39" w:rsidRDefault="008B4403">
      <w:pPr>
        <w:ind w:left="227" w:hanging="142"/>
      </w:pPr>
      <w:r>
        <w:rPr>
          <w:rFonts w:ascii="Calibri" w:eastAsia="Calibri" w:hAnsi="Calibri" w:cs="Calibri"/>
          <w:sz w:val="14"/>
        </w:rPr>
        <w:t xml:space="preserve">6 </w:t>
      </w:r>
      <w:r>
        <w:t>представлять результаты своей деятельности в виде структурированных иллюстрированных документов, мультимедийных презентаций;</w:t>
      </w:r>
    </w:p>
    <w:p w:rsidR="00111E39" w:rsidRDefault="008B4403">
      <w:pPr>
        <w:ind w:left="227" w:hanging="142"/>
      </w:pPr>
      <w:r>
        <w:rPr>
          <w:rFonts w:ascii="Calibri" w:eastAsia="Calibri" w:hAnsi="Calibri" w:cs="Calibri"/>
          <w:sz w:val="14"/>
        </w:rPr>
        <w:t xml:space="preserve">6 </w:t>
      </w:r>
      <w: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w:t>
      </w:r>
      <w:r>
        <w:lastRenderedPageBreak/>
        <w:t>вредоносной информации, в том числе экстремистского и террористического характера;</w:t>
      </w:r>
    </w:p>
    <w:p w:rsidR="00111E39" w:rsidRDefault="008B4403">
      <w:pPr>
        <w:ind w:left="85" w:firstLine="0"/>
      </w:pPr>
      <w:r>
        <w:rPr>
          <w:rFonts w:ascii="Calibri" w:eastAsia="Calibri" w:hAnsi="Calibri" w:cs="Calibri"/>
          <w:sz w:val="14"/>
        </w:rPr>
        <w:t xml:space="preserve">6 </w:t>
      </w:r>
      <w:r>
        <w:t>понимать структуру адресов веб-ресурсов;</w:t>
      </w:r>
    </w:p>
    <w:p w:rsidR="00111E39" w:rsidRDefault="008B4403">
      <w:pPr>
        <w:ind w:left="227" w:hanging="142"/>
      </w:pPr>
      <w:r>
        <w:rPr>
          <w:rFonts w:ascii="Calibri" w:eastAsia="Calibri" w:hAnsi="Calibri" w:cs="Calibri"/>
          <w:sz w:val="14"/>
        </w:rPr>
        <w:t xml:space="preserve">6 </w:t>
      </w:r>
      <w:r>
        <w:t>использовать современные сервисы интернет-коммуникаций;</w:t>
      </w:r>
    </w:p>
    <w:p w:rsidR="00111E39" w:rsidRDefault="008B4403">
      <w:pPr>
        <w:ind w:left="227" w:hanging="142"/>
      </w:pPr>
      <w:r>
        <w:rPr>
          <w:rFonts w:ascii="Calibri" w:eastAsia="Calibri" w:hAnsi="Calibri" w:cs="Calibri"/>
          <w:sz w:val="14"/>
        </w:rPr>
        <w:t xml:space="preserve">6 </w:t>
      </w:r>
      <w: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111E39" w:rsidRDefault="008B4403">
      <w:pPr>
        <w:spacing w:after="323"/>
        <w:ind w:left="227" w:hanging="142"/>
      </w:pPr>
      <w:r>
        <w:rPr>
          <w:rFonts w:ascii="Calibri" w:eastAsia="Calibri" w:hAnsi="Calibri" w:cs="Calibri"/>
          <w:sz w:val="14"/>
        </w:rPr>
        <w:t xml:space="preserve">6 </w:t>
      </w:r>
      <w:r>
        <w:t>иметь представление о влиянии использования средств ИКТ на здоровье пользователя и уметь применять методы профилактики.</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11E39" w:rsidRDefault="008B4403">
      <w:pPr>
        <w:ind w:left="227" w:hanging="142"/>
      </w:pPr>
      <w:r>
        <w:rPr>
          <w:rFonts w:ascii="Calibri" w:eastAsia="Calibri" w:hAnsi="Calibri" w:cs="Calibri"/>
          <w:sz w:val="14"/>
        </w:rPr>
        <w:t xml:space="preserve">6 </w:t>
      </w:r>
      <w:r>
        <w:t>пояснять на примерах различия между позиционными и непозиционными системами счисления;</w:t>
      </w:r>
    </w:p>
    <w:p w:rsidR="00111E39" w:rsidRDefault="008B4403">
      <w:pPr>
        <w:ind w:left="227" w:hanging="142"/>
      </w:pPr>
      <w:r>
        <w:rPr>
          <w:rFonts w:ascii="Calibri" w:eastAsia="Calibri" w:hAnsi="Calibri" w:cs="Calibri"/>
          <w:sz w:val="14"/>
        </w:rPr>
        <w:t xml:space="preserve">6 </w:t>
      </w: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11E39" w:rsidRDefault="008B4403">
      <w:pPr>
        <w:ind w:left="227" w:hanging="142"/>
      </w:pPr>
      <w:r>
        <w:rPr>
          <w:rFonts w:ascii="Calibri" w:eastAsia="Calibri" w:hAnsi="Calibri" w:cs="Calibri"/>
          <w:sz w:val="14"/>
        </w:rPr>
        <w:t xml:space="preserve">6 </w:t>
      </w:r>
      <w:r>
        <w:t>раскрывать смысл понятий «высказывание», «логическая операция», «логическое выражение»;</w:t>
      </w:r>
    </w:p>
    <w:p w:rsidR="00111E39" w:rsidRDefault="008B4403">
      <w:pPr>
        <w:ind w:left="227" w:hanging="142"/>
      </w:pPr>
      <w:r>
        <w:rPr>
          <w:rFonts w:ascii="Calibri" w:eastAsia="Calibri" w:hAnsi="Calibri" w:cs="Calibri"/>
          <w:sz w:val="14"/>
        </w:rPr>
        <w:t xml:space="preserve">6 </w:t>
      </w: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11E39" w:rsidRDefault="00111E39">
      <w:pPr>
        <w:sectPr w:rsidR="00111E39">
          <w:headerReference w:type="even" r:id="rId265"/>
          <w:headerReference w:type="default" r:id="rId266"/>
          <w:footerReference w:type="even" r:id="rId267"/>
          <w:footerReference w:type="default" r:id="rId268"/>
          <w:headerReference w:type="first" r:id="rId269"/>
          <w:footerReference w:type="first" r:id="rId270"/>
          <w:pgSz w:w="7824" w:h="12019"/>
          <w:pgMar w:top="750" w:right="737" w:bottom="1100" w:left="737" w:header="720" w:footer="603" w:gutter="0"/>
          <w:cols w:space="720"/>
        </w:sectPr>
      </w:pPr>
    </w:p>
    <w:p w:rsidR="00111E39" w:rsidRDefault="008B4403">
      <w:pPr>
        <w:ind w:left="227" w:hanging="142"/>
      </w:pPr>
      <w:r>
        <w:rPr>
          <w:rFonts w:ascii="Calibri" w:eastAsia="Calibri" w:hAnsi="Calibri" w:cs="Calibri"/>
          <w:sz w:val="14"/>
        </w:rPr>
        <w:lastRenderedPageBreak/>
        <w:t xml:space="preserve">6 </w:t>
      </w: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11E39" w:rsidRDefault="008B4403">
      <w:pPr>
        <w:ind w:left="227" w:hanging="142"/>
      </w:pPr>
      <w:r>
        <w:rPr>
          <w:rFonts w:ascii="Calibri" w:eastAsia="Calibri" w:hAnsi="Calibri" w:cs="Calibri"/>
          <w:sz w:val="14"/>
        </w:rPr>
        <w:t xml:space="preserve">6 </w:t>
      </w:r>
      <w:r>
        <w:t>описывать алгоритм решения задачи различными способами, в том числе в виде блок-схемы;</w:t>
      </w:r>
    </w:p>
    <w:p w:rsidR="00111E39" w:rsidRDefault="008B4403">
      <w:pPr>
        <w:ind w:left="227" w:hanging="142"/>
      </w:pPr>
      <w:r>
        <w:rPr>
          <w:rFonts w:ascii="Calibri" w:eastAsia="Calibri" w:hAnsi="Calibri" w:cs="Calibri"/>
          <w:sz w:val="14"/>
        </w:rPr>
        <w:t xml:space="preserve">6 </w:t>
      </w: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11E39" w:rsidRDefault="008B4403">
      <w:pPr>
        <w:ind w:left="227" w:hanging="142"/>
      </w:pPr>
      <w:r>
        <w:rPr>
          <w:rFonts w:ascii="Calibri" w:eastAsia="Calibri" w:hAnsi="Calibri" w:cs="Calibri"/>
          <w:sz w:val="14"/>
        </w:rPr>
        <w:t xml:space="preserve">6 </w:t>
      </w: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11E39" w:rsidRDefault="008B4403">
      <w:pPr>
        <w:ind w:left="227" w:hanging="142"/>
      </w:pPr>
      <w:r>
        <w:rPr>
          <w:rFonts w:ascii="Calibri" w:eastAsia="Calibri" w:hAnsi="Calibri" w:cs="Calibri"/>
          <w:sz w:val="14"/>
        </w:rPr>
        <w:t xml:space="preserve">6 </w:t>
      </w:r>
      <w:r>
        <w:t>использовать при разработке программ логические значения, операции и выражения с ними;</w:t>
      </w:r>
    </w:p>
    <w:p w:rsidR="00111E39" w:rsidRDefault="008B4403">
      <w:pPr>
        <w:ind w:left="227" w:hanging="142"/>
      </w:pPr>
      <w:r>
        <w:rPr>
          <w:rFonts w:ascii="Calibri" w:eastAsia="Calibri" w:hAnsi="Calibri" w:cs="Calibri"/>
          <w:sz w:val="14"/>
        </w:rPr>
        <w:t xml:space="preserve">6 </w:t>
      </w:r>
      <w:r>
        <w:t>анализировать предложенные алгоритмы, в том числе определять, какие результаты возможны при заданном множестве исходных значений;</w:t>
      </w:r>
    </w:p>
    <w:p w:rsidR="00111E39" w:rsidRDefault="008B4403">
      <w:pPr>
        <w:spacing w:after="323"/>
        <w:ind w:left="227" w:hanging="142"/>
      </w:pPr>
      <w:r>
        <w:rPr>
          <w:rFonts w:ascii="Calibri" w:eastAsia="Calibri" w:hAnsi="Calibri" w:cs="Calibri"/>
          <w:sz w:val="14"/>
        </w:rPr>
        <w:t xml:space="preserve">6 </w:t>
      </w: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11E39" w:rsidRDefault="008B4403">
      <w:pPr>
        <w:ind w:left="227" w:hanging="142"/>
      </w:pPr>
      <w:r>
        <w:rPr>
          <w:rFonts w:ascii="Calibri" w:eastAsia="Calibri" w:hAnsi="Calibri" w:cs="Calibri"/>
          <w:sz w:val="14"/>
        </w:rPr>
        <w:t xml:space="preserve">6 </w:t>
      </w: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11E39" w:rsidRDefault="008B4403">
      <w:pPr>
        <w:ind w:left="227" w:hanging="142"/>
      </w:pPr>
      <w:r>
        <w:rPr>
          <w:rFonts w:ascii="Calibri" w:eastAsia="Calibri" w:hAnsi="Calibri" w:cs="Calibri"/>
          <w:sz w:val="14"/>
        </w:rPr>
        <w:t xml:space="preserve">6 </w:t>
      </w: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11E39" w:rsidRDefault="008B4403">
      <w:pPr>
        <w:ind w:left="227" w:hanging="142"/>
      </w:pPr>
      <w:r>
        <w:rPr>
          <w:rFonts w:ascii="Calibri" w:eastAsia="Calibri" w:hAnsi="Calibri" w:cs="Calibri"/>
          <w:sz w:val="14"/>
        </w:rPr>
        <w:lastRenderedPageBreak/>
        <w:t xml:space="preserve">6 </w:t>
      </w: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11E39" w:rsidRDefault="008B4403">
      <w:pPr>
        <w:ind w:left="227" w:hanging="142"/>
      </w:pPr>
      <w:r>
        <w:rPr>
          <w:rFonts w:ascii="Calibri" w:eastAsia="Calibri" w:hAnsi="Calibri" w:cs="Calibri"/>
          <w:sz w:val="14"/>
        </w:rPr>
        <w:t xml:space="preserve">6 </w:t>
      </w:r>
      <w:r>
        <w:t>использовать графы и деревья для моделирования систем сетевой и иерархической структуры; находить кратчайший путь в графе;</w:t>
      </w:r>
    </w:p>
    <w:p w:rsidR="00111E39" w:rsidRDefault="008B4403">
      <w:pPr>
        <w:ind w:left="227" w:hanging="142"/>
      </w:pPr>
      <w:r>
        <w:rPr>
          <w:rFonts w:ascii="Calibri" w:eastAsia="Calibri" w:hAnsi="Calibri" w:cs="Calibri"/>
          <w:sz w:val="14"/>
        </w:rPr>
        <w:t xml:space="preserve">6 </w:t>
      </w: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11E39" w:rsidRDefault="008B4403">
      <w:pPr>
        <w:ind w:left="227" w:hanging="142"/>
      </w:pPr>
      <w:r>
        <w:rPr>
          <w:rFonts w:ascii="Calibri" w:eastAsia="Calibri" w:hAnsi="Calibri" w:cs="Calibri"/>
          <w:sz w:val="14"/>
        </w:rPr>
        <w:t xml:space="preserve">6 </w:t>
      </w: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11E39" w:rsidRDefault="008B4403">
      <w:pPr>
        <w:ind w:left="227" w:hanging="142"/>
      </w:pPr>
      <w:r>
        <w:rPr>
          <w:rFonts w:ascii="Calibri" w:eastAsia="Calibri" w:hAnsi="Calibri" w:cs="Calibri"/>
          <w:sz w:val="14"/>
        </w:rPr>
        <w:t xml:space="preserve">6 </w:t>
      </w: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11E39" w:rsidRDefault="008B4403">
      <w:pPr>
        <w:spacing w:after="43" w:line="244" w:lineRule="auto"/>
        <w:ind w:left="227" w:right="0" w:hanging="142"/>
        <w:jc w:val="left"/>
      </w:pPr>
      <w:r>
        <w:rPr>
          <w:rFonts w:ascii="Calibri" w:eastAsia="Calibri" w:hAnsi="Calibri" w:cs="Calibri"/>
          <w:sz w:val="14"/>
        </w:rPr>
        <w:t xml:space="preserve">6 </w:t>
      </w:r>
      <w:r>
        <w:t>использовать электронные таблицы для численного моделирования в простых задачах из разных предметных областей;</w:t>
      </w:r>
    </w:p>
    <w:p w:rsidR="00111E39" w:rsidRDefault="008B4403">
      <w:pPr>
        <w:ind w:left="227" w:hanging="142"/>
      </w:pPr>
      <w:r>
        <w:rPr>
          <w:rFonts w:ascii="Calibri" w:eastAsia="Calibri" w:hAnsi="Calibri" w:cs="Calibri"/>
          <w:sz w:val="14"/>
        </w:rPr>
        <w:t xml:space="preserve">6 </w:t>
      </w: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11E39" w:rsidRDefault="008B4403">
      <w:pPr>
        <w:ind w:left="227" w:hanging="142"/>
      </w:pPr>
      <w:r>
        <w:rPr>
          <w:rFonts w:ascii="Calibri" w:eastAsia="Calibri" w:hAnsi="Calibri" w:cs="Calibri"/>
          <w:sz w:val="14"/>
        </w:rPr>
        <w:t xml:space="preserve">6 </w:t>
      </w: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11E39" w:rsidRDefault="008B4403">
      <w:pPr>
        <w:ind w:left="227" w:hanging="142"/>
      </w:pPr>
      <w:r>
        <w:rPr>
          <w:rFonts w:ascii="Calibri" w:eastAsia="Calibri" w:hAnsi="Calibri" w:cs="Calibri"/>
          <w:sz w:val="14"/>
        </w:rPr>
        <w:t xml:space="preserve">6 </w:t>
      </w: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11E39" w:rsidRDefault="008B4403">
      <w:pPr>
        <w:ind w:left="227" w:hanging="142"/>
      </w:pPr>
      <w:r>
        <w:rPr>
          <w:rFonts w:ascii="Calibri" w:eastAsia="Calibri" w:hAnsi="Calibri" w:cs="Calibri"/>
          <w:sz w:val="14"/>
        </w:rPr>
        <w:t xml:space="preserve">6 </w:t>
      </w: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br w:type="page"/>
      </w:r>
    </w:p>
    <w:p w:rsidR="00111E39" w:rsidRDefault="00111E39">
      <w:pPr>
        <w:sectPr w:rsidR="00111E39">
          <w:headerReference w:type="even" r:id="rId271"/>
          <w:headerReference w:type="default" r:id="rId272"/>
          <w:footerReference w:type="even" r:id="rId273"/>
          <w:footerReference w:type="default" r:id="rId274"/>
          <w:headerReference w:type="first" r:id="rId275"/>
          <w:footerReference w:type="first" r:id="rId276"/>
          <w:pgSz w:w="7824" w:h="12019"/>
          <w:pgMar w:top="750" w:right="737" w:bottom="1127" w:left="737" w:header="720" w:footer="588"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2.1.15 ФИЗИКА</w:t>
      </w:r>
    </w:p>
    <w:p w:rsidR="00111E39" w:rsidRDefault="008B4403">
      <w:pPr>
        <w:spacing w:after="11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3956" name="Group 83395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6469" name="Shape 4646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9F1E447" id="Group 83395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Ny8WqpoAgAA2gUAAA4AAAAAAAAAAAAAAAAALgIAAGRycy9l&#10;Mm9Eb2MueG1sUEsBAi0AFAAGAAgAAAAhAITv2UfZAAAAAwEAAA8AAAAAAAAAAAAAAAAAwgQAAGRy&#10;cy9kb3ducmV2LnhtbFBLBQYAAAAABAAEAPMAAADIBQAAAAA=&#10;">
                <v:shape id="Shape 4646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axcUA&#10;AADeAAAADwAAAGRycy9kb3ducmV2LnhtbESPwWrDMBBE74X8g9hAb43cEozrRgklkDb4VqeQ6yJt&#10;bSfWSliq7fx9VSj0OMzMG2azm20vRhpC51jB4yoDQayd6bhR8Hk6PBQgQkQ22DsmBTcKsNsu7jZY&#10;GjfxB411bESCcChRQRujL6UMuiWLYeU8cfK+3GAxJjk00gw4Jbjt5VOW5dJix2mhRU/7lvS1/rYK&#10;Lv54ez9P41stfVHMWldUnSul7pfz6wuISHP8D/+1j0bBOl/nz/B7J1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9rF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543"/>
      </w:pPr>
      <w: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11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3957" name="Group 83395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6470" name="Shape 4647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1A145ED" id="Group 83395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Abn09aaQIAANoFAAAOAAAAAAAAAAAAAAAAAC4CAABkcnMv&#10;ZTJvRG9jLnhtbFBLAQItABQABgAIAAAAIQCE79lH2QAAAAMBAAAPAAAAAAAAAAAAAAAAAMMEAABk&#10;cnMvZG93bnJldi54bWxQSwUGAAAAAAQABADzAAAAyQUAAAAA&#10;">
                <v:shape id="Shape 4647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lhcQA&#10;AADeAAAADwAAAGRycy9kb3ducmV2LnhtbESPXWvCMBSG7wf7D+EMdjfTDdHSGWUMptI7q+DtITlr&#10;q81JaLK2/vvlQvDy5f3iWW0m24mB+tA6VvA+y0AQa2darhWcjj9vOYgQkQ12jknBjQJs1s9PKyyM&#10;G/lAQxVrkUY4FKigidEXUgbdkMUwc544eb+utxiT7GtpehzTuO3kR5YtpMWW00ODnr4b0tfqzyq4&#10;+P1tdx6HbSV9nk9al1SeS6VeX6avTxCRpvgI39t7o2C+mC8TQMJJK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5YX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11E39" w:rsidRDefault="008B4403">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111E39" w:rsidRDefault="008B4403">
      <w: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 чении этих тем.</w:t>
      </w:r>
    </w:p>
    <w:p w:rsidR="00111E39" w:rsidRDefault="008B4403">
      <w: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 ания электронных (цифровых) образовательных ресурсов, являющихся учебно-методическими материалами (мультимед 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w:t>
      </w:r>
      <w:r>
        <w:lastRenderedPageBreak/>
        <w:t>ИКТ, содержание которых соответствует законодательству об образовании.</w:t>
      </w:r>
    </w:p>
    <w:p w:rsidR="00111E39" w:rsidRDefault="008B4403">
      <w:pPr>
        <w:spacing w:after="209"/>
      </w:pPr>
      <w: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111E39" w:rsidRDefault="008B4403">
      <w:pPr>
        <w:spacing w:after="113" w:line="228" w:lineRule="auto"/>
        <w:ind w:left="-3" w:right="-15" w:hanging="10"/>
        <w:jc w:val="left"/>
      </w:pPr>
      <w:r>
        <w:rPr>
          <w:rFonts w:ascii="Calibri" w:eastAsia="Calibri" w:hAnsi="Calibri" w:cs="Calibri"/>
          <w:sz w:val="22"/>
        </w:rPr>
        <w:t>ОБЩАЯ ХАРАКТЕРИСТИКА УЧЕБНОГО ПРЕДМЕТА «ФИЗИКА»</w:t>
      </w:r>
    </w:p>
    <w:p w:rsidR="00111E39" w:rsidRDefault="008B4403">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111E39" w:rsidRDefault="008B4403">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11E39" w:rsidRDefault="008B4403">
      <w:pPr>
        <w:ind w:firstLine="0"/>
      </w:pPr>
      <w:r>
        <w:t xml:space="preserve">— научно объяснять явления, </w:t>
      </w:r>
    </w:p>
    <w:p w:rsidR="00111E39" w:rsidRDefault="008B4403">
      <w:pPr>
        <w:ind w:firstLine="0"/>
      </w:pPr>
      <w:r>
        <w:t xml:space="preserve">— оценивать и понимать особенности научного исследования, </w:t>
      </w:r>
    </w:p>
    <w:p w:rsidR="00111E39" w:rsidRDefault="008B4403">
      <w:pPr>
        <w:ind w:left="217" w:hanging="227"/>
      </w:pPr>
      <w:r>
        <w:t>—интерпретировать  данные и использовать научные доказательства для получения выводов.»</w:t>
      </w:r>
    </w:p>
    <w:p w:rsidR="00111E39" w:rsidRDefault="008B4403">
      <w:r>
        <w:t>Изучение физики способно внести решающий вклад в формирование естественно-научной грамотности обучающихся.</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«ФИЗИКА»</w:t>
      </w:r>
    </w:p>
    <w:p w:rsidR="00111E39" w:rsidRDefault="008B4403">
      <w:r>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111E39" w:rsidRDefault="008B4403">
      <w:pPr>
        <w:ind w:left="217" w:hanging="227"/>
      </w:pPr>
      <w:r>
        <w:t>—приобретение  интереса и стремления обучающихся к научному изучению природы, развитие их интеллектуальных и творческих способностей;</w:t>
      </w:r>
    </w:p>
    <w:p w:rsidR="00111E39" w:rsidRDefault="008B4403">
      <w:pPr>
        <w:ind w:left="217" w:hanging="227"/>
      </w:pPr>
      <w:r>
        <w:t>—развитие представлений о научном методе познания и форми- рование исследовательского отношения к окружающим явлениям;</w:t>
      </w:r>
    </w:p>
    <w:p w:rsidR="00111E39" w:rsidRDefault="008B4403">
      <w:pPr>
        <w:spacing w:after="43" w:line="244" w:lineRule="auto"/>
        <w:ind w:left="213" w:right="0" w:hanging="227"/>
        <w:jc w:val="left"/>
      </w:pPr>
      <w:r>
        <w:t>—формирование научного мировоззрения как результата изу- чения основ строения материи и фундаментальных законов физики;</w:t>
      </w:r>
    </w:p>
    <w:p w:rsidR="00111E39" w:rsidRDefault="008B4403">
      <w:pPr>
        <w:ind w:left="217" w:hanging="227"/>
      </w:pPr>
      <w:r>
        <w:t>—формирование  представлений о роли физики для развития других естественных наук, техники и технологий;</w:t>
      </w:r>
    </w:p>
    <w:p w:rsidR="00111E39" w:rsidRDefault="008B4403">
      <w:pPr>
        <w:ind w:left="217" w:hanging="227"/>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11E39" w:rsidRDefault="008B4403">
      <w:r>
        <w:t xml:space="preserve">Достижение этих целей на уровне основного общего образования обеспечивается решением следующих задач: </w:t>
      </w:r>
    </w:p>
    <w:p w:rsidR="00111E39" w:rsidRDefault="008B4403">
      <w:pPr>
        <w:ind w:left="217" w:hanging="227"/>
      </w:pPr>
      <w:r>
        <w:t>—приобретение знаний о дискретном строении вещества, о ме- ханических, тепловых, электрических, магнитных и квантовых явлениях;</w:t>
      </w:r>
    </w:p>
    <w:p w:rsidR="00111E39" w:rsidRDefault="008B4403">
      <w:pPr>
        <w:ind w:left="217" w:hanging="227"/>
      </w:pPr>
      <w:r>
        <w:t>—приобретение умений описывать и объяснять физические яв- ления с использованием полученных знаний;</w:t>
      </w:r>
    </w:p>
    <w:p w:rsidR="00111E39" w:rsidRDefault="008B4403">
      <w:pPr>
        <w:ind w:left="217" w:hanging="227"/>
      </w:pPr>
      <w:r>
        <w:t>—освоение методов решения простейших расчётных задач с ис- пользованием физических моделей, творческих и практико-ориентированных задач;</w:t>
      </w:r>
    </w:p>
    <w:p w:rsidR="00111E39" w:rsidRDefault="008B4403">
      <w:pPr>
        <w:ind w:left="217" w:hanging="227"/>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11E39" w:rsidRDefault="008B4403">
      <w:pPr>
        <w:ind w:left="217" w:hanging="227"/>
      </w:pPr>
      <w: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p>
    <w:p w:rsidR="00111E39" w:rsidRDefault="008B4403">
      <w:pPr>
        <w:ind w:left="217" w:hanging="227"/>
      </w:pPr>
      <w:r>
        <w:t xml:space="preserve">—знакомство со сферами профессиональной деятельности, свя- занными с физикой, и современными технологиями, основанными на достижениях физической науки. </w:t>
      </w:r>
    </w:p>
    <w:p w:rsidR="00111E39" w:rsidRDefault="008B4403">
      <w:pPr>
        <w:spacing w:after="113" w:line="228" w:lineRule="auto"/>
        <w:ind w:left="-3" w:right="-15" w:hanging="10"/>
        <w:jc w:val="left"/>
      </w:pPr>
      <w:r>
        <w:rPr>
          <w:rFonts w:ascii="Calibri" w:eastAsia="Calibri" w:hAnsi="Calibri" w:cs="Calibri"/>
          <w:sz w:val="22"/>
        </w:rPr>
        <w:t>МЕСТО УЧЕБНОГО ПРЕДМЕТА «ФИЗИКА» В УЧЕБНОМ ПЛАНЕ</w:t>
      </w:r>
    </w:p>
    <w:p w:rsidR="00111E39" w:rsidRDefault="008B4403">
      <w:r>
        <w:lastRenderedPageBreak/>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СОДЕРЖАНИЕ УЧЕБНОГО ПРЕДМЕТА «ФИЗИКА»</w:t>
      </w:r>
    </w:p>
    <w:p w:rsidR="00111E39" w:rsidRDefault="008B4403">
      <w:pPr>
        <w:spacing w:after="28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4307" name="Group 83430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6630" name="Shape 4663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A00A979" id="Group 83430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L2+IO9oAgAA2gUAAA4AAAAAAAAAAAAAAAAALgIAAGRycy9l&#10;Mm9Eb2MueG1sUEsBAi0AFAAGAAgAAAAhAITv2UfZAAAAAwEAAA8AAAAAAAAAAAAAAAAAwgQAAGRy&#10;cy9kb3ducmV2LnhtbFBLBQYAAAAABAAEAPMAAADIBQAAAAA=&#10;">
                <v:shape id="Shape 4663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ypMQA&#10;AADeAAAADwAAAGRycy9kb3ducmV2LnhtbESPy2rDMBBF94H+g5hCd4ncNBjjRgmlkDZ4F6eQ7SBN&#10;bbfWSFiq7fx9tQhkebkvznY/216MNITOsYLnVQaCWDvTcaPg63xYFiBCRDbYOyYFVwqw3z0stlga&#10;N/GJxjo2Io1wKFFBG6MvpQy6JYth5Txx8r7dYDEmOTTSDDilcdvLdZbl0mLH6aFFT+8t6d/6zyr4&#10;8cfr52UaP2rpi2LWuqLqUin19Di/vYKINMd7+NY+GgWbPH9JAAknoY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MqT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40" w:lineRule="auto"/>
        <w:ind w:left="-5" w:right="-15" w:hanging="10"/>
        <w:jc w:val="left"/>
      </w:pPr>
      <w:r>
        <w:rPr>
          <w:rFonts w:ascii="Calibri" w:eastAsia="Calibri" w:hAnsi="Calibri" w:cs="Calibri"/>
          <w:b/>
        </w:rPr>
        <w:t>7  класс</w:t>
      </w:r>
    </w:p>
    <w:p w:rsidR="00111E39" w:rsidRDefault="008B4403">
      <w:pPr>
        <w:spacing w:after="46"/>
        <w:ind w:left="222" w:right="0" w:hanging="10"/>
      </w:pPr>
      <w:r>
        <w:rPr>
          <w:b/>
        </w:rPr>
        <w:t>Раздел 1. Физика и её роль в познании окружающего мира</w:t>
      </w:r>
    </w:p>
    <w:p w:rsidR="00111E39" w:rsidRDefault="008B4403">
      <w:r>
        <w:t>Физика — наука о природе. Явления природы (МС</w:t>
      </w:r>
      <w:r>
        <w:rPr>
          <w:vertAlign w:val="superscript"/>
        </w:rPr>
        <w:footnoteReference w:id="24"/>
      </w:r>
      <w:r>
        <w:t xml:space="preserve">). Физические явления: механические, тепловые, электрические, магнитные, световые, звуковые. </w:t>
      </w:r>
    </w:p>
    <w:p w:rsidR="00111E39" w:rsidRDefault="008B4403">
      <w:r>
        <w:t>Физические величины. Измерение физических величин. Физические приборы. Погрешность измерений. Международная система единиц.</w:t>
      </w:r>
    </w:p>
    <w:p w:rsidR="00111E39" w:rsidRDefault="008B4403">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11E39" w:rsidRDefault="008B4403">
      <w:pPr>
        <w:spacing w:after="34" w:line="244" w:lineRule="auto"/>
        <w:ind w:left="222" w:right="0" w:hanging="10"/>
      </w:pPr>
      <w:r>
        <w:rPr>
          <w:b/>
          <w:i/>
        </w:rPr>
        <w:t>Демонстрации</w:t>
      </w:r>
    </w:p>
    <w:p w:rsidR="00111E39" w:rsidRDefault="008B4403">
      <w:pPr>
        <w:numPr>
          <w:ilvl w:val="0"/>
          <w:numId w:val="87"/>
        </w:numPr>
        <w:ind w:hanging="248"/>
      </w:pPr>
      <w:r>
        <w:t>Механические, тепловые, электрические, магнитные, световые явления.</w:t>
      </w:r>
    </w:p>
    <w:p w:rsidR="00111E39" w:rsidRDefault="008B4403">
      <w:pPr>
        <w:numPr>
          <w:ilvl w:val="0"/>
          <w:numId w:val="87"/>
        </w:numPr>
        <w:ind w:hanging="248"/>
      </w:pPr>
      <w:r>
        <w:t xml:space="preserve">Физические приборы и процедура прямых измерений аналоговым и цифровым прибором. </w:t>
      </w:r>
    </w:p>
    <w:p w:rsidR="00111E39" w:rsidRDefault="008B4403">
      <w:pPr>
        <w:spacing w:after="34" w:line="244" w:lineRule="auto"/>
        <w:ind w:left="222" w:right="0" w:hanging="10"/>
      </w:pPr>
      <w:r>
        <w:rPr>
          <w:b/>
          <w:i/>
        </w:rPr>
        <w:t>Лабораторные работы и опыты</w:t>
      </w:r>
      <w:r>
        <w:rPr>
          <w:vertAlign w:val="superscript"/>
        </w:rPr>
        <w:footnoteReference w:id="25"/>
      </w:r>
    </w:p>
    <w:p w:rsidR="00111E39" w:rsidRDefault="008B4403">
      <w:pPr>
        <w:numPr>
          <w:ilvl w:val="0"/>
          <w:numId w:val="88"/>
        </w:numPr>
        <w:ind w:hanging="248"/>
      </w:pPr>
      <w:r>
        <w:t>Определение цены деления шкалы измерительного прибора.</w:t>
      </w:r>
    </w:p>
    <w:p w:rsidR="00111E39" w:rsidRDefault="008B4403">
      <w:pPr>
        <w:numPr>
          <w:ilvl w:val="0"/>
          <w:numId w:val="88"/>
        </w:numPr>
        <w:ind w:hanging="248"/>
      </w:pPr>
      <w:r>
        <w:t xml:space="preserve">Измерение расстояний. </w:t>
      </w:r>
    </w:p>
    <w:p w:rsidR="00111E39" w:rsidRDefault="008B4403">
      <w:pPr>
        <w:numPr>
          <w:ilvl w:val="0"/>
          <w:numId w:val="88"/>
        </w:numPr>
        <w:ind w:hanging="248"/>
      </w:pPr>
      <w:r>
        <w:t xml:space="preserve">Измерение объёма жидкости и твёрдого тела. </w:t>
      </w:r>
    </w:p>
    <w:p w:rsidR="00111E39" w:rsidRDefault="008B4403">
      <w:pPr>
        <w:numPr>
          <w:ilvl w:val="0"/>
          <w:numId w:val="88"/>
        </w:numPr>
        <w:ind w:hanging="248"/>
      </w:pPr>
      <w:r>
        <w:t>Определение размеров малых тел.</w:t>
      </w:r>
    </w:p>
    <w:p w:rsidR="00111E39" w:rsidRDefault="008B4403">
      <w:pPr>
        <w:numPr>
          <w:ilvl w:val="0"/>
          <w:numId w:val="88"/>
        </w:numPr>
        <w:ind w:hanging="248"/>
      </w:pPr>
      <w:r>
        <w:t>Измерение температуры при помощи жидкостного термометра и датчика температуры.</w:t>
      </w:r>
    </w:p>
    <w:p w:rsidR="00111E39" w:rsidRDefault="008B4403">
      <w:pPr>
        <w:numPr>
          <w:ilvl w:val="0"/>
          <w:numId w:val="88"/>
        </w:numPr>
        <w:spacing w:after="165"/>
        <w:ind w:hanging="248"/>
      </w:pPr>
      <w:r>
        <w:t>Проведение исследования по проверке гипотезы: дальность полёта шарика, пущенного горизонтально, тем больше, чем больше высота пуска.</w:t>
      </w:r>
    </w:p>
    <w:p w:rsidR="00111E39" w:rsidRDefault="008B4403">
      <w:pPr>
        <w:spacing w:after="46"/>
        <w:ind w:left="222" w:right="0" w:hanging="10"/>
      </w:pPr>
      <w:r>
        <w:rPr>
          <w:b/>
        </w:rPr>
        <w:t>Раздел 2. Первоначальные сведения о строении вещества</w:t>
      </w:r>
      <w:r>
        <w:t xml:space="preserve"> </w:t>
      </w:r>
    </w:p>
    <w:p w:rsidR="00111E39" w:rsidRDefault="008B4403">
      <w:r>
        <w:lastRenderedPageBreak/>
        <w:t xml:space="preserve">Строение вещества: атомы и молекулы, их размеры. Опыты, доказывающие дискретное строение вещества. </w:t>
      </w:r>
    </w:p>
    <w:p w:rsidR="00111E39" w:rsidRDefault="008B4403">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11E39" w:rsidRDefault="008B4403">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11E39" w:rsidRDefault="008B4403">
      <w:pPr>
        <w:spacing w:after="34" w:line="244" w:lineRule="auto"/>
        <w:ind w:left="222" w:right="0" w:hanging="10"/>
      </w:pPr>
      <w:r>
        <w:rPr>
          <w:b/>
          <w:i/>
        </w:rPr>
        <w:t>Демонстрации</w:t>
      </w:r>
    </w:p>
    <w:p w:rsidR="00111E39" w:rsidRDefault="008B4403">
      <w:pPr>
        <w:numPr>
          <w:ilvl w:val="0"/>
          <w:numId w:val="89"/>
        </w:numPr>
        <w:ind w:hanging="248"/>
      </w:pPr>
      <w:r>
        <w:t>Наблюдение броуновского движения.</w:t>
      </w:r>
    </w:p>
    <w:p w:rsidR="00111E39" w:rsidRDefault="008B4403">
      <w:pPr>
        <w:numPr>
          <w:ilvl w:val="0"/>
          <w:numId w:val="89"/>
        </w:numPr>
        <w:ind w:hanging="248"/>
      </w:pPr>
      <w:r>
        <w:t>Наблюдение диффузии.</w:t>
      </w:r>
    </w:p>
    <w:p w:rsidR="00111E39" w:rsidRDefault="008B4403">
      <w:pPr>
        <w:numPr>
          <w:ilvl w:val="0"/>
          <w:numId w:val="89"/>
        </w:numPr>
        <w:ind w:hanging="248"/>
      </w:pPr>
      <w:r>
        <w:t>Наблюдение явлений, объясняющихся притяжением или отталкиванием частиц вещества.</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90"/>
        </w:numPr>
        <w:ind w:hanging="248"/>
      </w:pPr>
      <w:r>
        <w:t>Оценка диаметра атома методом рядов (с использованием фотографий).</w:t>
      </w:r>
    </w:p>
    <w:p w:rsidR="00111E39" w:rsidRDefault="008B4403">
      <w:pPr>
        <w:numPr>
          <w:ilvl w:val="0"/>
          <w:numId w:val="90"/>
        </w:numPr>
        <w:ind w:hanging="248"/>
      </w:pPr>
      <w:r>
        <w:t xml:space="preserve">Опыты по наблюдению теплового расширения газов. </w:t>
      </w:r>
    </w:p>
    <w:p w:rsidR="00111E39" w:rsidRDefault="008B4403">
      <w:pPr>
        <w:numPr>
          <w:ilvl w:val="0"/>
          <w:numId w:val="90"/>
        </w:numPr>
        <w:spacing w:after="163"/>
        <w:ind w:hanging="248"/>
      </w:pPr>
      <w:r>
        <w:t>Опыты по обнаружению действия сил молекулярного притяжения.</w:t>
      </w:r>
    </w:p>
    <w:p w:rsidR="00111E39" w:rsidRDefault="008B4403">
      <w:pPr>
        <w:spacing w:after="46"/>
        <w:ind w:left="222" w:right="0" w:hanging="10"/>
      </w:pPr>
      <w:r>
        <w:rPr>
          <w:b/>
        </w:rPr>
        <w:t>Раздел 3. Движение и взаимодействие тел</w:t>
      </w:r>
    </w:p>
    <w:p w:rsidR="00111E39" w:rsidRDefault="008B4403">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11E39" w:rsidRDefault="008B4403">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11E39" w:rsidRDefault="008B4403">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11E39" w:rsidRDefault="008B4403">
      <w:pPr>
        <w:spacing w:after="34" w:line="244" w:lineRule="auto"/>
        <w:ind w:left="222" w:right="0" w:hanging="10"/>
      </w:pPr>
      <w:r>
        <w:rPr>
          <w:b/>
          <w:i/>
        </w:rPr>
        <w:t>Демонстрации</w:t>
      </w:r>
    </w:p>
    <w:p w:rsidR="00111E39" w:rsidRDefault="008B4403">
      <w:pPr>
        <w:numPr>
          <w:ilvl w:val="0"/>
          <w:numId w:val="91"/>
        </w:numPr>
        <w:ind w:hanging="248"/>
      </w:pPr>
      <w:r>
        <w:t>Наблюдение механического движения тела.</w:t>
      </w:r>
    </w:p>
    <w:p w:rsidR="00111E39" w:rsidRDefault="008B4403">
      <w:pPr>
        <w:numPr>
          <w:ilvl w:val="0"/>
          <w:numId w:val="91"/>
        </w:numPr>
        <w:ind w:hanging="248"/>
      </w:pPr>
      <w:r>
        <w:t>Измерение скорости прямолинейного движения.</w:t>
      </w:r>
    </w:p>
    <w:p w:rsidR="00111E39" w:rsidRDefault="008B4403">
      <w:pPr>
        <w:numPr>
          <w:ilvl w:val="0"/>
          <w:numId w:val="91"/>
        </w:numPr>
        <w:ind w:hanging="248"/>
      </w:pPr>
      <w:r>
        <w:t>Наблюдение явления инерции.</w:t>
      </w:r>
    </w:p>
    <w:p w:rsidR="00111E39" w:rsidRDefault="008B4403">
      <w:pPr>
        <w:numPr>
          <w:ilvl w:val="0"/>
          <w:numId w:val="91"/>
        </w:numPr>
        <w:ind w:hanging="248"/>
      </w:pPr>
      <w:r>
        <w:t>Наблюдение изменения скорости при взаимодействии тел.</w:t>
      </w:r>
    </w:p>
    <w:p w:rsidR="00111E39" w:rsidRDefault="008B4403">
      <w:pPr>
        <w:numPr>
          <w:ilvl w:val="0"/>
          <w:numId w:val="91"/>
        </w:numPr>
        <w:ind w:hanging="248"/>
      </w:pPr>
      <w:r>
        <w:lastRenderedPageBreak/>
        <w:t>Сравнение масс по взаимодействию тел.</w:t>
      </w:r>
    </w:p>
    <w:p w:rsidR="00111E39" w:rsidRDefault="008B4403">
      <w:pPr>
        <w:numPr>
          <w:ilvl w:val="0"/>
          <w:numId w:val="91"/>
        </w:numPr>
        <w:ind w:hanging="248"/>
      </w:pPr>
      <w:r>
        <w:t>Сложение сил, направленных по одной прямой.</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92"/>
        </w:numPr>
        <w:ind w:hanging="248"/>
      </w:pPr>
      <w:r>
        <w:t>Определение скорости равномерного движения (шарика в жидкости, модели электрического автомобиля и т. п.).</w:t>
      </w:r>
    </w:p>
    <w:p w:rsidR="00111E39" w:rsidRDefault="008B4403">
      <w:pPr>
        <w:numPr>
          <w:ilvl w:val="0"/>
          <w:numId w:val="92"/>
        </w:numPr>
        <w:ind w:hanging="248"/>
      </w:pPr>
      <w:r>
        <w:t>Определение средней скорости скольжения бруска или шарика по наклонной плоскости.</w:t>
      </w:r>
    </w:p>
    <w:p w:rsidR="00111E39" w:rsidRDefault="008B4403">
      <w:pPr>
        <w:numPr>
          <w:ilvl w:val="0"/>
          <w:numId w:val="92"/>
        </w:numPr>
        <w:ind w:hanging="248"/>
      </w:pPr>
      <w:r>
        <w:t>Определение плотности твёрдого тела.</w:t>
      </w:r>
    </w:p>
    <w:p w:rsidR="00111E39" w:rsidRDefault="008B4403">
      <w:pPr>
        <w:numPr>
          <w:ilvl w:val="0"/>
          <w:numId w:val="92"/>
        </w:numPr>
        <w:ind w:hanging="248"/>
      </w:pPr>
      <w:r>
        <w:t>Опыты, демонстрирующие зависимость растяжения (деформации) пружины от приложенной силы.</w:t>
      </w:r>
    </w:p>
    <w:p w:rsidR="00111E39" w:rsidRDefault="008B4403">
      <w:pPr>
        <w:numPr>
          <w:ilvl w:val="0"/>
          <w:numId w:val="92"/>
        </w:numPr>
        <w:spacing w:after="220" w:line="244" w:lineRule="auto"/>
        <w:ind w:hanging="248"/>
      </w:pPr>
      <w:r>
        <w:t>Опыты, демонстрирующие зависимость силы трения скольжения от силы давления и характера соприкасающихся поверхностей.</w:t>
      </w:r>
    </w:p>
    <w:p w:rsidR="00111E39" w:rsidRDefault="008B4403">
      <w:pPr>
        <w:spacing w:after="46"/>
        <w:ind w:left="222" w:right="0" w:hanging="10"/>
      </w:pPr>
      <w:r>
        <w:rPr>
          <w:b/>
        </w:rPr>
        <w:t>Раздел 4. Давление твёрдых тел, жидкостей и газов</w:t>
      </w:r>
    </w:p>
    <w:p w:rsidR="00111E39" w:rsidRDefault="008B4403">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11E39" w:rsidRDefault="008B4403">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11E39" w:rsidRDefault="008B4403">
      <w:r>
        <w:t xml:space="preserve">Действие жидкости и газа на погружённое в них тело. Выталкивающая (архимедова) сила. Закон Архимеда. Плавание тел. Воздухоплавание. </w:t>
      </w:r>
    </w:p>
    <w:p w:rsidR="00111E39" w:rsidRDefault="008B4403">
      <w:pPr>
        <w:spacing w:after="34" w:line="244" w:lineRule="auto"/>
        <w:ind w:left="222" w:right="0" w:hanging="10"/>
      </w:pPr>
      <w:r>
        <w:rPr>
          <w:b/>
          <w:i/>
        </w:rPr>
        <w:t>Демонстрации</w:t>
      </w:r>
    </w:p>
    <w:p w:rsidR="00111E39" w:rsidRDefault="008B4403">
      <w:pPr>
        <w:numPr>
          <w:ilvl w:val="0"/>
          <w:numId w:val="93"/>
        </w:numPr>
        <w:ind w:hanging="248"/>
      </w:pPr>
      <w:r>
        <w:t>Зависимость давления газа от температуры.</w:t>
      </w:r>
    </w:p>
    <w:p w:rsidR="00111E39" w:rsidRDefault="008B4403">
      <w:pPr>
        <w:numPr>
          <w:ilvl w:val="0"/>
          <w:numId w:val="93"/>
        </w:numPr>
        <w:ind w:hanging="248"/>
      </w:pPr>
      <w:r>
        <w:t>Передача давления жидкостью и газом.</w:t>
      </w:r>
    </w:p>
    <w:p w:rsidR="00111E39" w:rsidRDefault="008B4403">
      <w:pPr>
        <w:numPr>
          <w:ilvl w:val="0"/>
          <w:numId w:val="93"/>
        </w:numPr>
        <w:ind w:hanging="248"/>
      </w:pPr>
      <w:r>
        <w:t>Сообщающиеся сосуды.</w:t>
      </w:r>
    </w:p>
    <w:p w:rsidR="00111E39" w:rsidRDefault="008B4403">
      <w:pPr>
        <w:numPr>
          <w:ilvl w:val="0"/>
          <w:numId w:val="93"/>
        </w:numPr>
        <w:ind w:hanging="248"/>
      </w:pPr>
      <w:r>
        <w:t>Гидравлический пресс.</w:t>
      </w:r>
    </w:p>
    <w:p w:rsidR="00111E39" w:rsidRDefault="008B4403">
      <w:pPr>
        <w:numPr>
          <w:ilvl w:val="0"/>
          <w:numId w:val="93"/>
        </w:numPr>
        <w:ind w:hanging="248"/>
      </w:pPr>
      <w:r>
        <w:t>Проявление действия атмосферного давления.</w:t>
      </w:r>
    </w:p>
    <w:p w:rsidR="00111E39" w:rsidRDefault="008B4403">
      <w:pPr>
        <w:numPr>
          <w:ilvl w:val="0"/>
          <w:numId w:val="93"/>
        </w:numPr>
        <w:ind w:hanging="248"/>
      </w:pPr>
      <w:r>
        <w:t>Зависимость выталкивающей силы от объёма погружённой части тела и плотности жидкости.</w:t>
      </w:r>
    </w:p>
    <w:p w:rsidR="00111E39" w:rsidRDefault="008B4403">
      <w:pPr>
        <w:numPr>
          <w:ilvl w:val="0"/>
          <w:numId w:val="93"/>
        </w:numPr>
        <w:ind w:hanging="248"/>
      </w:pPr>
      <w:r>
        <w:t>Равенство выталкивающей силы весу вытесненной жидкости.</w:t>
      </w:r>
    </w:p>
    <w:p w:rsidR="00111E39" w:rsidRDefault="008B4403">
      <w:pPr>
        <w:numPr>
          <w:ilvl w:val="0"/>
          <w:numId w:val="93"/>
        </w:numPr>
        <w:ind w:hanging="248"/>
      </w:pPr>
      <w:r>
        <w:t xml:space="preserve">Условие плавания тел: плавание или погружение тел в зависимости от соотношения плотностей тела и жидкости. </w:t>
      </w:r>
      <w:r>
        <w:rPr>
          <w:b/>
          <w:i/>
        </w:rPr>
        <w:t>Лабораторные работы и опыты</w:t>
      </w:r>
    </w:p>
    <w:p w:rsidR="00111E39" w:rsidRDefault="008B4403">
      <w:pPr>
        <w:numPr>
          <w:ilvl w:val="0"/>
          <w:numId w:val="94"/>
        </w:numPr>
        <w:ind w:hanging="248"/>
      </w:pPr>
      <w:r>
        <w:lastRenderedPageBreak/>
        <w:t>Исследование зависимости веса тела в воде от объёма погружённой в жидкость части тела.</w:t>
      </w:r>
    </w:p>
    <w:p w:rsidR="00111E39" w:rsidRDefault="008B4403">
      <w:pPr>
        <w:numPr>
          <w:ilvl w:val="0"/>
          <w:numId w:val="94"/>
        </w:numPr>
        <w:ind w:hanging="248"/>
      </w:pPr>
      <w:r>
        <w:t>Определение выталкивающей силы, действующей на тело, погружённое в жидкость.</w:t>
      </w:r>
    </w:p>
    <w:p w:rsidR="00111E39" w:rsidRDefault="008B4403">
      <w:pPr>
        <w:numPr>
          <w:ilvl w:val="0"/>
          <w:numId w:val="94"/>
        </w:numPr>
        <w:ind w:hanging="248"/>
      </w:pPr>
      <w:r>
        <w:t xml:space="preserve">Проверка независимости выталкивающей силы, действующей на тело в жидкости, от массы тела. </w:t>
      </w:r>
    </w:p>
    <w:p w:rsidR="00111E39" w:rsidRDefault="008B4403">
      <w:pPr>
        <w:numPr>
          <w:ilvl w:val="0"/>
          <w:numId w:val="94"/>
        </w:numPr>
        <w:ind w:hanging="248"/>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11E39" w:rsidRDefault="008B4403">
      <w:pPr>
        <w:numPr>
          <w:ilvl w:val="0"/>
          <w:numId w:val="94"/>
        </w:numPr>
        <w:spacing w:after="224"/>
        <w:ind w:hanging="248"/>
      </w:pPr>
      <w:r>
        <w:t>Конструирование ареометра или конструирование лодки и определение её грузоподъёмности.</w:t>
      </w:r>
    </w:p>
    <w:p w:rsidR="00111E39" w:rsidRDefault="008B4403">
      <w:pPr>
        <w:spacing w:after="46"/>
        <w:ind w:left="222" w:right="855" w:hanging="10"/>
      </w:pPr>
      <w:r>
        <w:rPr>
          <w:b/>
        </w:rPr>
        <w:t xml:space="preserve">Раздел 5. Работа и мощность. Энергия </w:t>
      </w:r>
      <w:r>
        <w:t xml:space="preserve">Механическая работа. Мощность. </w:t>
      </w:r>
    </w:p>
    <w:p w:rsidR="00111E39" w:rsidRDefault="008B4403">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111E39" w:rsidRDefault="008B4403">
      <w:r>
        <w:t xml:space="preserve">Механическая энергия. Кинетическая и потенциальная энергия. Превращение одного вида механической энергии в другой. </w:t>
      </w:r>
    </w:p>
    <w:p w:rsidR="00111E39" w:rsidRDefault="008B4403">
      <w:pPr>
        <w:ind w:firstLine="0"/>
      </w:pPr>
      <w:r>
        <w:t>Закон сохранения энергии в механике.</w:t>
      </w:r>
    </w:p>
    <w:p w:rsidR="00111E39" w:rsidRDefault="008B4403">
      <w:pPr>
        <w:spacing w:after="34" w:line="244" w:lineRule="auto"/>
        <w:ind w:left="222" w:right="0" w:hanging="10"/>
      </w:pPr>
      <w:r>
        <w:rPr>
          <w:b/>
          <w:i/>
        </w:rPr>
        <w:t>Демонстрации</w:t>
      </w:r>
    </w:p>
    <w:p w:rsidR="00111E39" w:rsidRDefault="008B4403">
      <w:pPr>
        <w:ind w:firstLine="0"/>
      </w:pPr>
      <w:r>
        <w:t xml:space="preserve"> 1 . Примеры простых механизмов.</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95"/>
        </w:numPr>
        <w:ind w:hanging="247"/>
      </w:pPr>
      <w:r>
        <w:t>Определение работы силы трения при равномерном движении тела по горизонтальной поверхности.</w:t>
      </w:r>
    </w:p>
    <w:p w:rsidR="00111E39" w:rsidRDefault="008B4403">
      <w:pPr>
        <w:numPr>
          <w:ilvl w:val="0"/>
          <w:numId w:val="95"/>
        </w:numPr>
        <w:ind w:hanging="247"/>
      </w:pPr>
      <w:r>
        <w:t>Исследование условий равновесия рычага.</w:t>
      </w:r>
    </w:p>
    <w:p w:rsidR="00111E39" w:rsidRDefault="008B4403">
      <w:pPr>
        <w:numPr>
          <w:ilvl w:val="0"/>
          <w:numId w:val="95"/>
        </w:numPr>
        <w:ind w:hanging="247"/>
      </w:pPr>
      <w:r>
        <w:t>Измерение КПД наклонной плоскости.</w:t>
      </w:r>
    </w:p>
    <w:p w:rsidR="00111E39" w:rsidRDefault="008B4403">
      <w:pPr>
        <w:numPr>
          <w:ilvl w:val="0"/>
          <w:numId w:val="95"/>
        </w:numPr>
        <w:spacing w:after="324"/>
        <w:ind w:hanging="247"/>
      </w:pPr>
      <w:r>
        <w:t>Изучение закона сохранения механической энергии.</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pPr>
        <w:spacing w:after="46"/>
        <w:ind w:left="222" w:right="0" w:hanging="10"/>
      </w:pPr>
      <w:r>
        <w:rPr>
          <w:b/>
        </w:rPr>
        <w:t>Раздел 6. Тепловые явления</w:t>
      </w:r>
    </w:p>
    <w:p w:rsidR="00111E39" w:rsidRDefault="008B4403">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11E39" w:rsidRDefault="008B4403">
      <w:r>
        <w:t xml:space="preserve">Модели твёрдого, жидкого и газообразного состояний вещества. Кристаллические и аморфные тела. Объяснение свойств газов, жидкостей </w:t>
      </w:r>
      <w:r>
        <w:lastRenderedPageBreak/>
        <w:t xml:space="preserve">и твёрдых тел на основе положений молекулярно-кинетической теории. Смачивание и капиллярные явления. Тепловое расширение и сжатие. </w:t>
      </w:r>
    </w:p>
    <w:p w:rsidR="00111E39" w:rsidRDefault="008B4403">
      <w:r>
        <w:t xml:space="preserve">Температура. Связь температуры со скоростью теплового движения частиц. </w:t>
      </w:r>
    </w:p>
    <w:p w:rsidR="00111E39" w:rsidRDefault="008B4403">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11E39" w:rsidRDefault="008B4403">
      <w:r>
        <w:t>Количество теплоты. Удельная теплоёмкость вещества. Теплообмен и тепловое равновесие. Уравнение теплового баланса.</w:t>
      </w:r>
    </w:p>
    <w:p w:rsidR="00111E39" w:rsidRDefault="008B4403">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111E39" w:rsidRDefault="008B4403">
      <w:pPr>
        <w:ind w:firstLine="0"/>
      </w:pPr>
      <w:r>
        <w:t xml:space="preserve">Влажность воздуха. </w:t>
      </w:r>
    </w:p>
    <w:p w:rsidR="00111E39" w:rsidRDefault="008B4403">
      <w:pPr>
        <w:ind w:left="227" w:firstLine="0"/>
      </w:pPr>
      <w:r>
        <w:t xml:space="preserve">Энергия топлива. Удельная теплота сгорания. </w:t>
      </w:r>
    </w:p>
    <w:p w:rsidR="00111E39" w:rsidRDefault="008B4403">
      <w:r>
        <w:t>Принципы работы тепловых двигателей. КПД теплового двигателя. Тепловые двигатели и защита окружающей среды ( МС ).</w:t>
      </w:r>
    </w:p>
    <w:p w:rsidR="00111E39" w:rsidRDefault="008B4403">
      <w:r>
        <w:t>Закон сохранения и превращения энергии в тепловых процессах (МС).</w:t>
      </w:r>
    </w:p>
    <w:p w:rsidR="00111E39" w:rsidRDefault="008B4403">
      <w:pPr>
        <w:spacing w:after="34" w:line="244" w:lineRule="auto"/>
        <w:ind w:left="222" w:right="0" w:hanging="10"/>
      </w:pPr>
      <w:r>
        <w:rPr>
          <w:b/>
          <w:i/>
        </w:rPr>
        <w:t>Демонстрации</w:t>
      </w:r>
    </w:p>
    <w:p w:rsidR="00111E39" w:rsidRDefault="008B4403">
      <w:pPr>
        <w:numPr>
          <w:ilvl w:val="0"/>
          <w:numId w:val="96"/>
        </w:numPr>
        <w:ind w:hanging="367"/>
      </w:pPr>
      <w:r>
        <w:t>Наблюдение броуновского движения.</w:t>
      </w:r>
    </w:p>
    <w:p w:rsidR="00111E39" w:rsidRDefault="008B4403">
      <w:pPr>
        <w:numPr>
          <w:ilvl w:val="0"/>
          <w:numId w:val="96"/>
        </w:numPr>
        <w:ind w:hanging="367"/>
      </w:pPr>
      <w:r>
        <w:t>Наблюдение диффузии.</w:t>
      </w:r>
    </w:p>
    <w:p w:rsidR="00111E39" w:rsidRDefault="008B4403">
      <w:pPr>
        <w:numPr>
          <w:ilvl w:val="0"/>
          <w:numId w:val="96"/>
        </w:numPr>
        <w:ind w:hanging="367"/>
      </w:pPr>
      <w:r>
        <w:t>Наблюдение явлений смачивания и капиллярных явлений.</w:t>
      </w:r>
    </w:p>
    <w:p w:rsidR="00111E39" w:rsidRDefault="008B4403">
      <w:pPr>
        <w:numPr>
          <w:ilvl w:val="0"/>
          <w:numId w:val="96"/>
        </w:numPr>
        <w:ind w:hanging="367"/>
      </w:pPr>
      <w:r>
        <w:t>Наблюдение теплового расширения тел.</w:t>
      </w:r>
    </w:p>
    <w:p w:rsidR="00111E39" w:rsidRDefault="008B4403">
      <w:pPr>
        <w:numPr>
          <w:ilvl w:val="0"/>
          <w:numId w:val="96"/>
        </w:numPr>
        <w:ind w:hanging="367"/>
      </w:pPr>
      <w:r>
        <w:t>Изменение давления газа при изменении объёма и нагревании или охлаждении.</w:t>
      </w:r>
    </w:p>
    <w:p w:rsidR="00111E39" w:rsidRDefault="008B4403">
      <w:pPr>
        <w:numPr>
          <w:ilvl w:val="0"/>
          <w:numId w:val="96"/>
        </w:numPr>
        <w:ind w:hanging="367"/>
      </w:pPr>
      <w:r>
        <w:t>Правила измерения температуры.</w:t>
      </w:r>
    </w:p>
    <w:p w:rsidR="00111E39" w:rsidRDefault="008B4403">
      <w:pPr>
        <w:numPr>
          <w:ilvl w:val="0"/>
          <w:numId w:val="96"/>
        </w:numPr>
        <w:ind w:hanging="367"/>
      </w:pPr>
      <w:r>
        <w:t>Виды теплопередачи.</w:t>
      </w:r>
    </w:p>
    <w:p w:rsidR="00111E39" w:rsidRDefault="008B4403">
      <w:pPr>
        <w:numPr>
          <w:ilvl w:val="0"/>
          <w:numId w:val="96"/>
        </w:numPr>
        <w:ind w:hanging="367"/>
      </w:pPr>
      <w:r>
        <w:t xml:space="preserve">Охлаждение при совершении работы. </w:t>
      </w:r>
    </w:p>
    <w:p w:rsidR="00111E39" w:rsidRDefault="008B4403">
      <w:pPr>
        <w:numPr>
          <w:ilvl w:val="0"/>
          <w:numId w:val="96"/>
        </w:numPr>
        <w:ind w:hanging="367"/>
      </w:pPr>
      <w:r>
        <w:t>Нагревание при совершении работы внешними силами.</w:t>
      </w:r>
    </w:p>
    <w:p w:rsidR="00111E39" w:rsidRDefault="008B4403">
      <w:pPr>
        <w:numPr>
          <w:ilvl w:val="0"/>
          <w:numId w:val="96"/>
        </w:numPr>
        <w:ind w:hanging="367"/>
      </w:pPr>
      <w:r>
        <w:t>Сравнение теплоёмкостей различных веществ.</w:t>
      </w:r>
    </w:p>
    <w:p w:rsidR="00111E39" w:rsidRDefault="008B4403">
      <w:pPr>
        <w:numPr>
          <w:ilvl w:val="0"/>
          <w:numId w:val="96"/>
        </w:numPr>
        <w:ind w:hanging="367"/>
      </w:pPr>
      <w:r>
        <w:t>Наблюдение кипения.</w:t>
      </w:r>
    </w:p>
    <w:p w:rsidR="00111E39" w:rsidRDefault="008B4403">
      <w:pPr>
        <w:numPr>
          <w:ilvl w:val="0"/>
          <w:numId w:val="96"/>
        </w:numPr>
        <w:ind w:hanging="367"/>
      </w:pPr>
      <w:r>
        <w:t>Наблюдение постоянства температуры при плавлении.</w:t>
      </w:r>
    </w:p>
    <w:p w:rsidR="00111E39" w:rsidRDefault="008B4403">
      <w:pPr>
        <w:numPr>
          <w:ilvl w:val="0"/>
          <w:numId w:val="96"/>
        </w:numPr>
        <w:ind w:hanging="367"/>
      </w:pPr>
      <w:r>
        <w:t>Модели тепловых двигателей.</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97"/>
        </w:numPr>
        <w:ind w:hanging="367"/>
      </w:pPr>
      <w:r>
        <w:t>Опыты по обнаружению действия сил молекулярного притяжения.</w:t>
      </w:r>
    </w:p>
    <w:p w:rsidR="00111E39" w:rsidRDefault="008B4403">
      <w:pPr>
        <w:numPr>
          <w:ilvl w:val="0"/>
          <w:numId w:val="97"/>
        </w:numPr>
        <w:ind w:hanging="367"/>
      </w:pPr>
      <w:r>
        <w:t>Опыты по выращиванию кристаллов поваренной соли или сахара.</w:t>
      </w:r>
    </w:p>
    <w:p w:rsidR="00111E39" w:rsidRDefault="008B4403">
      <w:pPr>
        <w:numPr>
          <w:ilvl w:val="0"/>
          <w:numId w:val="97"/>
        </w:numPr>
        <w:ind w:hanging="367"/>
      </w:pPr>
      <w:r>
        <w:lastRenderedPageBreak/>
        <w:t xml:space="preserve">Опыты по наблюдению теплового расширения газов, жидкостей и твёрдых тел. </w:t>
      </w:r>
    </w:p>
    <w:p w:rsidR="00111E39" w:rsidRDefault="008B4403">
      <w:pPr>
        <w:numPr>
          <w:ilvl w:val="0"/>
          <w:numId w:val="97"/>
        </w:numPr>
        <w:ind w:hanging="367"/>
      </w:pPr>
      <w:r>
        <w:t xml:space="preserve">Определение давления воздуха в баллоне шприца. </w:t>
      </w:r>
    </w:p>
    <w:p w:rsidR="00111E39" w:rsidRDefault="008B4403">
      <w:pPr>
        <w:numPr>
          <w:ilvl w:val="0"/>
          <w:numId w:val="97"/>
        </w:numPr>
        <w:ind w:hanging="367"/>
      </w:pPr>
      <w:r>
        <w:t>Опыты, демонстрирующие зависимость давления воздуха от его объёма и нагревания или охлаждения.</w:t>
      </w:r>
    </w:p>
    <w:p w:rsidR="00111E39" w:rsidRDefault="008B4403">
      <w:pPr>
        <w:numPr>
          <w:ilvl w:val="0"/>
          <w:numId w:val="97"/>
        </w:numPr>
        <w:ind w:hanging="367"/>
      </w:pPr>
      <w:r>
        <w:t xml:space="preserve">Проверка гипотезы линейной зависимости длины столбика жидкости в термометрической трубке от температуры. </w:t>
      </w:r>
    </w:p>
    <w:p w:rsidR="00111E39" w:rsidRDefault="008B4403">
      <w:pPr>
        <w:numPr>
          <w:ilvl w:val="0"/>
          <w:numId w:val="97"/>
        </w:numPr>
        <w:ind w:hanging="367"/>
      </w:pPr>
      <w:r>
        <w:t>Наблюдение изменения внутренней энергии тела в результате теплопередачи и работы внешних сил.</w:t>
      </w:r>
    </w:p>
    <w:p w:rsidR="00111E39" w:rsidRDefault="008B4403">
      <w:pPr>
        <w:numPr>
          <w:ilvl w:val="0"/>
          <w:numId w:val="97"/>
        </w:numPr>
        <w:ind w:hanging="367"/>
      </w:pPr>
      <w:r>
        <w:t>Исследование явления теплообмена при смешивании холодной и горячей воды.</w:t>
      </w:r>
    </w:p>
    <w:p w:rsidR="00111E39" w:rsidRDefault="008B4403">
      <w:pPr>
        <w:numPr>
          <w:ilvl w:val="0"/>
          <w:numId w:val="97"/>
        </w:numPr>
        <w:ind w:hanging="367"/>
      </w:pPr>
      <w:r>
        <w:t xml:space="preserve">Определение количества теплоты, полученного водой при теплообмене с нагретым металлическим цилиндром. </w:t>
      </w:r>
    </w:p>
    <w:p w:rsidR="00111E39" w:rsidRDefault="008B4403">
      <w:pPr>
        <w:numPr>
          <w:ilvl w:val="0"/>
          <w:numId w:val="97"/>
        </w:numPr>
        <w:ind w:hanging="367"/>
      </w:pPr>
      <w:r>
        <w:t>Определение удельной теплоёмкости вещества.</w:t>
      </w:r>
    </w:p>
    <w:p w:rsidR="00111E39" w:rsidRDefault="008B4403">
      <w:pPr>
        <w:numPr>
          <w:ilvl w:val="0"/>
          <w:numId w:val="97"/>
        </w:numPr>
        <w:ind w:hanging="367"/>
      </w:pPr>
      <w:r>
        <w:t xml:space="preserve">Исследование процесса испарения. </w:t>
      </w:r>
    </w:p>
    <w:p w:rsidR="00111E39" w:rsidRDefault="008B4403">
      <w:pPr>
        <w:numPr>
          <w:ilvl w:val="0"/>
          <w:numId w:val="97"/>
        </w:numPr>
        <w:ind w:hanging="367"/>
      </w:pPr>
      <w:r>
        <w:t xml:space="preserve">Определение относительной влажности воздуха. </w:t>
      </w:r>
    </w:p>
    <w:p w:rsidR="00111E39" w:rsidRDefault="008B4403">
      <w:pPr>
        <w:numPr>
          <w:ilvl w:val="0"/>
          <w:numId w:val="97"/>
        </w:numPr>
        <w:spacing w:after="164"/>
        <w:ind w:hanging="367"/>
      </w:pPr>
      <w:r>
        <w:t>Определение удельной теплоты плавления льда.</w:t>
      </w:r>
    </w:p>
    <w:p w:rsidR="00111E39" w:rsidRDefault="008B4403">
      <w:pPr>
        <w:spacing w:after="46"/>
        <w:ind w:left="222" w:right="0" w:hanging="10"/>
      </w:pPr>
      <w:r>
        <w:rPr>
          <w:b/>
        </w:rPr>
        <w:t>Раздел 7. Электрические и магнитные явления</w:t>
      </w:r>
    </w:p>
    <w:p w:rsidR="00111E39" w:rsidRDefault="008B4403">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11E39" w:rsidRDefault="008B4403">
      <w:r>
        <w:t xml:space="preserve">Электрическое поле. Напряжённость электрического поля. Принцип суперпозиции электрических полей (на качественном уровне). </w:t>
      </w:r>
    </w:p>
    <w:p w:rsidR="00111E39" w:rsidRDefault="008B4403">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11E39" w:rsidRDefault="008B4403">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11E39" w:rsidRDefault="008B4403">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11E39" w:rsidRDefault="008B4403">
      <w: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111E39" w:rsidRDefault="008B4403">
      <w:r>
        <w:t xml:space="preserve">Постоянные магниты. Взаимодействие постоянных магнитов. Магнитное поле. Магнитное поле Земли и его значение для жизни на </w:t>
      </w:r>
      <w:r>
        <w:lastRenderedPageBreak/>
        <w:t>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w:t>
      </w:r>
    </w:p>
    <w:p w:rsidR="00111E39" w:rsidRDefault="008B4403">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11E39" w:rsidRDefault="008B4403">
      <w:pPr>
        <w:spacing w:after="34" w:line="244" w:lineRule="auto"/>
        <w:ind w:left="222" w:right="0" w:hanging="10"/>
      </w:pPr>
      <w:r>
        <w:rPr>
          <w:b/>
          <w:i/>
        </w:rPr>
        <w:t>Демонстрации</w:t>
      </w:r>
    </w:p>
    <w:p w:rsidR="00111E39" w:rsidRDefault="008B4403">
      <w:pPr>
        <w:numPr>
          <w:ilvl w:val="0"/>
          <w:numId w:val="98"/>
        </w:numPr>
        <w:ind w:hanging="367"/>
      </w:pPr>
      <w:r>
        <w:t>Электризация тел.</w:t>
      </w:r>
    </w:p>
    <w:p w:rsidR="00111E39" w:rsidRDefault="008B4403">
      <w:pPr>
        <w:numPr>
          <w:ilvl w:val="0"/>
          <w:numId w:val="98"/>
        </w:numPr>
        <w:ind w:hanging="367"/>
      </w:pPr>
      <w:r>
        <w:t>Два рода электрических зарядов и взаимодействие заряженных тел.</w:t>
      </w:r>
    </w:p>
    <w:p w:rsidR="00111E39" w:rsidRDefault="008B4403">
      <w:pPr>
        <w:numPr>
          <w:ilvl w:val="0"/>
          <w:numId w:val="98"/>
        </w:numPr>
        <w:ind w:hanging="367"/>
      </w:pPr>
      <w:r>
        <w:t>Устройство и действие электроскопа.</w:t>
      </w:r>
    </w:p>
    <w:p w:rsidR="00111E39" w:rsidRDefault="008B4403">
      <w:pPr>
        <w:numPr>
          <w:ilvl w:val="0"/>
          <w:numId w:val="98"/>
        </w:numPr>
        <w:ind w:hanging="367"/>
      </w:pPr>
      <w:r>
        <w:t xml:space="preserve">Электростатическая индукция. </w:t>
      </w:r>
    </w:p>
    <w:p w:rsidR="00111E39" w:rsidRDefault="008B4403">
      <w:pPr>
        <w:numPr>
          <w:ilvl w:val="0"/>
          <w:numId w:val="98"/>
        </w:numPr>
        <w:ind w:hanging="367"/>
      </w:pPr>
      <w:r>
        <w:t>Закон сохранения электрических зарядов.</w:t>
      </w:r>
    </w:p>
    <w:p w:rsidR="00111E39" w:rsidRDefault="008B4403">
      <w:pPr>
        <w:numPr>
          <w:ilvl w:val="0"/>
          <w:numId w:val="98"/>
        </w:numPr>
        <w:ind w:hanging="367"/>
      </w:pPr>
      <w:r>
        <w:t>Проводники и диэлектрики.</w:t>
      </w:r>
    </w:p>
    <w:p w:rsidR="00111E39" w:rsidRDefault="008B4403">
      <w:pPr>
        <w:numPr>
          <w:ilvl w:val="0"/>
          <w:numId w:val="98"/>
        </w:numPr>
        <w:ind w:hanging="367"/>
      </w:pPr>
      <w:r>
        <w:t>Моделирование силовых линий электрического поля.</w:t>
      </w:r>
    </w:p>
    <w:p w:rsidR="00111E39" w:rsidRDefault="008B4403">
      <w:pPr>
        <w:numPr>
          <w:ilvl w:val="0"/>
          <w:numId w:val="98"/>
        </w:numPr>
        <w:ind w:hanging="367"/>
      </w:pPr>
      <w:r>
        <w:t xml:space="preserve">Источники постоянного тока. </w:t>
      </w:r>
    </w:p>
    <w:p w:rsidR="00111E39" w:rsidRDefault="008B4403">
      <w:pPr>
        <w:numPr>
          <w:ilvl w:val="0"/>
          <w:numId w:val="98"/>
        </w:numPr>
        <w:ind w:hanging="367"/>
      </w:pPr>
      <w:r>
        <w:t>Действия электрического тока.</w:t>
      </w:r>
    </w:p>
    <w:p w:rsidR="00111E39" w:rsidRDefault="008B4403">
      <w:pPr>
        <w:numPr>
          <w:ilvl w:val="0"/>
          <w:numId w:val="98"/>
        </w:numPr>
        <w:ind w:hanging="367"/>
      </w:pPr>
      <w:r>
        <w:t xml:space="preserve">Электрический ток в жидкости. </w:t>
      </w:r>
    </w:p>
    <w:p w:rsidR="00111E39" w:rsidRDefault="008B4403">
      <w:pPr>
        <w:numPr>
          <w:ilvl w:val="0"/>
          <w:numId w:val="98"/>
        </w:numPr>
        <w:ind w:hanging="367"/>
      </w:pPr>
      <w:r>
        <w:t>Газовый разряд.</w:t>
      </w:r>
    </w:p>
    <w:p w:rsidR="00111E39" w:rsidRDefault="008B4403">
      <w:pPr>
        <w:numPr>
          <w:ilvl w:val="0"/>
          <w:numId w:val="98"/>
        </w:numPr>
        <w:ind w:hanging="367"/>
      </w:pPr>
      <w:r>
        <w:t xml:space="preserve">Измерение силы тока амперметром. </w:t>
      </w:r>
    </w:p>
    <w:p w:rsidR="00111E39" w:rsidRDefault="008B4403">
      <w:pPr>
        <w:numPr>
          <w:ilvl w:val="0"/>
          <w:numId w:val="98"/>
        </w:numPr>
        <w:ind w:hanging="367"/>
      </w:pPr>
      <w:r>
        <w:t xml:space="preserve">Измерение электрического напряжения вольтметром. </w:t>
      </w:r>
    </w:p>
    <w:p w:rsidR="00111E39" w:rsidRDefault="008B4403">
      <w:pPr>
        <w:numPr>
          <w:ilvl w:val="0"/>
          <w:numId w:val="98"/>
        </w:numPr>
        <w:ind w:hanging="367"/>
      </w:pPr>
      <w:r>
        <w:t xml:space="preserve">Реостат и магазин сопротивлений. </w:t>
      </w:r>
    </w:p>
    <w:p w:rsidR="00111E39" w:rsidRDefault="008B4403">
      <w:pPr>
        <w:numPr>
          <w:ilvl w:val="0"/>
          <w:numId w:val="98"/>
        </w:numPr>
        <w:ind w:hanging="367"/>
      </w:pPr>
      <w:r>
        <w:t>Взаимодействие постоянных магнитов.</w:t>
      </w:r>
    </w:p>
    <w:p w:rsidR="00111E39" w:rsidRDefault="008B4403">
      <w:pPr>
        <w:numPr>
          <w:ilvl w:val="0"/>
          <w:numId w:val="98"/>
        </w:numPr>
        <w:ind w:hanging="367"/>
      </w:pPr>
      <w:r>
        <w:t>Моделирование невозможности разделения полюсов магнита.</w:t>
      </w:r>
    </w:p>
    <w:p w:rsidR="00111E39" w:rsidRDefault="008B4403">
      <w:pPr>
        <w:numPr>
          <w:ilvl w:val="0"/>
          <w:numId w:val="98"/>
        </w:numPr>
        <w:ind w:hanging="367"/>
      </w:pPr>
      <w:r>
        <w:t>Моделирование магнитных полей постоянных магнитов.</w:t>
      </w:r>
    </w:p>
    <w:p w:rsidR="00111E39" w:rsidRDefault="008B4403">
      <w:pPr>
        <w:numPr>
          <w:ilvl w:val="0"/>
          <w:numId w:val="98"/>
        </w:numPr>
        <w:ind w:hanging="367"/>
      </w:pPr>
      <w:r>
        <w:t>Опыт Эрстеда.</w:t>
      </w:r>
    </w:p>
    <w:p w:rsidR="00111E39" w:rsidRDefault="008B4403">
      <w:pPr>
        <w:numPr>
          <w:ilvl w:val="0"/>
          <w:numId w:val="98"/>
        </w:numPr>
        <w:ind w:hanging="367"/>
      </w:pPr>
      <w:r>
        <w:t>Магнитное поле тока. Электромагнит.</w:t>
      </w:r>
    </w:p>
    <w:p w:rsidR="00111E39" w:rsidRDefault="008B4403">
      <w:pPr>
        <w:numPr>
          <w:ilvl w:val="0"/>
          <w:numId w:val="98"/>
        </w:numPr>
        <w:ind w:hanging="367"/>
      </w:pPr>
      <w:r>
        <w:t>Действие магнитного поля на проводник с током.</w:t>
      </w:r>
    </w:p>
    <w:p w:rsidR="00111E39" w:rsidRDefault="008B4403">
      <w:pPr>
        <w:numPr>
          <w:ilvl w:val="0"/>
          <w:numId w:val="98"/>
        </w:numPr>
        <w:ind w:hanging="367"/>
      </w:pPr>
      <w:r>
        <w:t>Электродвигатель постоянного тока.</w:t>
      </w:r>
    </w:p>
    <w:p w:rsidR="00111E39" w:rsidRDefault="008B4403">
      <w:pPr>
        <w:numPr>
          <w:ilvl w:val="0"/>
          <w:numId w:val="98"/>
        </w:numPr>
        <w:ind w:hanging="367"/>
      </w:pPr>
      <w:r>
        <w:t>Исследование явления электромагнитной индукции</w:t>
      </w:r>
      <w:r>
        <w:rPr>
          <w:i/>
        </w:rPr>
        <w:t>.</w:t>
      </w:r>
    </w:p>
    <w:p w:rsidR="00111E39" w:rsidRDefault="008B4403">
      <w:pPr>
        <w:numPr>
          <w:ilvl w:val="0"/>
          <w:numId w:val="98"/>
        </w:numPr>
        <w:ind w:hanging="367"/>
      </w:pPr>
      <w:r>
        <w:t>Опыты Фарадея.</w:t>
      </w:r>
    </w:p>
    <w:p w:rsidR="00111E39" w:rsidRDefault="008B4403">
      <w:pPr>
        <w:numPr>
          <w:ilvl w:val="0"/>
          <w:numId w:val="98"/>
        </w:numPr>
        <w:ind w:hanging="367"/>
      </w:pPr>
      <w:r>
        <w:t>Зависимость направления индукционного тока от условий его возникновения.</w:t>
      </w:r>
    </w:p>
    <w:p w:rsidR="00111E39" w:rsidRDefault="008B4403">
      <w:pPr>
        <w:numPr>
          <w:ilvl w:val="0"/>
          <w:numId w:val="98"/>
        </w:numPr>
        <w:ind w:hanging="367"/>
      </w:pPr>
      <w:r>
        <w:t>Электрогенератор постоянного тока.</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99"/>
        </w:numPr>
        <w:ind w:hanging="367"/>
      </w:pPr>
      <w:r>
        <w:lastRenderedPageBreak/>
        <w:t>Опыты по наблюдению электризации тел индукцией и при соприкосновении.</w:t>
      </w:r>
    </w:p>
    <w:p w:rsidR="00111E39" w:rsidRDefault="008B4403">
      <w:pPr>
        <w:numPr>
          <w:ilvl w:val="0"/>
          <w:numId w:val="99"/>
        </w:numPr>
        <w:ind w:hanging="367"/>
      </w:pPr>
      <w:r>
        <w:t>Исследование действия электрического поля на проводники и диэлектрики.</w:t>
      </w:r>
    </w:p>
    <w:p w:rsidR="00111E39" w:rsidRDefault="008B4403">
      <w:pPr>
        <w:numPr>
          <w:ilvl w:val="0"/>
          <w:numId w:val="99"/>
        </w:numPr>
        <w:ind w:hanging="367"/>
      </w:pPr>
      <w:r>
        <w:t>Сборка и проверка работы электрической цепи постоянного тока.</w:t>
      </w:r>
    </w:p>
    <w:p w:rsidR="00111E39" w:rsidRDefault="008B4403">
      <w:pPr>
        <w:numPr>
          <w:ilvl w:val="0"/>
          <w:numId w:val="99"/>
        </w:numPr>
        <w:ind w:hanging="367"/>
      </w:pPr>
      <w:r>
        <w:t>Измерение и регулирование силы тока.</w:t>
      </w:r>
    </w:p>
    <w:p w:rsidR="00111E39" w:rsidRDefault="008B4403">
      <w:pPr>
        <w:numPr>
          <w:ilvl w:val="0"/>
          <w:numId w:val="99"/>
        </w:numPr>
        <w:ind w:hanging="367"/>
      </w:pPr>
      <w:r>
        <w:t xml:space="preserve">Измерение и регулирование напряжения. </w:t>
      </w:r>
    </w:p>
    <w:p w:rsidR="00111E39" w:rsidRDefault="008B4403">
      <w:pPr>
        <w:numPr>
          <w:ilvl w:val="0"/>
          <w:numId w:val="99"/>
        </w:numPr>
        <w:ind w:hanging="367"/>
      </w:pPr>
      <w:r>
        <w:t>Исследование зависимости силы тока, идущего через резистор, от сопротивления резистора и напряжения на резисторе.</w:t>
      </w:r>
    </w:p>
    <w:p w:rsidR="00111E39" w:rsidRDefault="008B4403">
      <w:pPr>
        <w:numPr>
          <w:ilvl w:val="0"/>
          <w:numId w:val="99"/>
        </w:numPr>
        <w:ind w:hanging="367"/>
      </w:pPr>
      <w:r>
        <w:t>Опыты, демонстрирующие зависимость электрического сопротивления проводника от его длины, площади поперечного сечения и материала.</w:t>
      </w:r>
    </w:p>
    <w:p w:rsidR="00111E39" w:rsidRDefault="008B4403">
      <w:pPr>
        <w:numPr>
          <w:ilvl w:val="0"/>
          <w:numId w:val="99"/>
        </w:numPr>
        <w:ind w:hanging="367"/>
      </w:pPr>
      <w:r>
        <w:t>Проверка правила сложения напряжений при последовательном соединении двух резисторов.</w:t>
      </w:r>
    </w:p>
    <w:p w:rsidR="00111E39" w:rsidRDefault="008B4403">
      <w:pPr>
        <w:numPr>
          <w:ilvl w:val="0"/>
          <w:numId w:val="99"/>
        </w:numPr>
        <w:ind w:hanging="367"/>
      </w:pPr>
      <w:r>
        <w:t>Проверка правила для силы тока при параллельном соединении резисторов.</w:t>
      </w:r>
    </w:p>
    <w:p w:rsidR="00111E39" w:rsidRDefault="008B4403">
      <w:pPr>
        <w:numPr>
          <w:ilvl w:val="0"/>
          <w:numId w:val="99"/>
        </w:numPr>
        <w:ind w:hanging="367"/>
      </w:pPr>
      <w:r>
        <w:t>Определение работы электрического тока, идущего через резистор.</w:t>
      </w:r>
    </w:p>
    <w:p w:rsidR="00111E39" w:rsidRDefault="008B4403">
      <w:pPr>
        <w:numPr>
          <w:ilvl w:val="0"/>
          <w:numId w:val="99"/>
        </w:numPr>
        <w:ind w:hanging="367"/>
      </w:pPr>
      <w:r>
        <w:t>Определение мощности электрического тока, выделяемой на резисторе.</w:t>
      </w:r>
    </w:p>
    <w:p w:rsidR="00111E39" w:rsidRDefault="008B4403">
      <w:pPr>
        <w:numPr>
          <w:ilvl w:val="0"/>
          <w:numId w:val="99"/>
        </w:numPr>
        <w:ind w:hanging="367"/>
      </w:pPr>
      <w:r>
        <w:t>Исследование зависимости силы тока, идущего через лампочку, от напряжения на ней.</w:t>
      </w:r>
    </w:p>
    <w:p w:rsidR="00111E39" w:rsidRDefault="008B4403">
      <w:pPr>
        <w:numPr>
          <w:ilvl w:val="0"/>
          <w:numId w:val="99"/>
        </w:numPr>
        <w:ind w:hanging="367"/>
      </w:pPr>
      <w:r>
        <w:t>Определение КПД нагревателя.</w:t>
      </w:r>
    </w:p>
    <w:p w:rsidR="00111E39" w:rsidRDefault="008B4403">
      <w:pPr>
        <w:numPr>
          <w:ilvl w:val="0"/>
          <w:numId w:val="99"/>
        </w:numPr>
        <w:ind w:hanging="367"/>
      </w:pPr>
      <w:r>
        <w:t>Исследование магнитного взаимодействия постоянных магнитов.</w:t>
      </w:r>
    </w:p>
    <w:p w:rsidR="00111E39" w:rsidRDefault="008B4403">
      <w:pPr>
        <w:numPr>
          <w:ilvl w:val="0"/>
          <w:numId w:val="99"/>
        </w:numPr>
        <w:ind w:hanging="367"/>
      </w:pPr>
      <w:r>
        <w:t>Изучение магнитного поля постоянных магнитов при их объединении и разделении.</w:t>
      </w:r>
    </w:p>
    <w:p w:rsidR="00111E39" w:rsidRDefault="008B4403">
      <w:pPr>
        <w:numPr>
          <w:ilvl w:val="0"/>
          <w:numId w:val="99"/>
        </w:numPr>
        <w:ind w:hanging="367"/>
      </w:pPr>
      <w:r>
        <w:t xml:space="preserve">Исследование действия электрического тока на магнитную стрелку. </w:t>
      </w:r>
    </w:p>
    <w:p w:rsidR="00111E39" w:rsidRDefault="008B4403">
      <w:pPr>
        <w:numPr>
          <w:ilvl w:val="0"/>
          <w:numId w:val="99"/>
        </w:numPr>
        <w:ind w:hanging="367"/>
      </w:pPr>
      <w:r>
        <w:t xml:space="preserve">Опыты, демонстрирующие зависимость силы взаимодействия катушки с током и магнита от силы тока и направления тока в катушке. </w:t>
      </w:r>
    </w:p>
    <w:p w:rsidR="00111E39" w:rsidRDefault="008B4403">
      <w:pPr>
        <w:numPr>
          <w:ilvl w:val="0"/>
          <w:numId w:val="99"/>
        </w:numPr>
        <w:ind w:hanging="367"/>
      </w:pPr>
      <w:r>
        <w:t>Изучение действия магнитного поля на проводник с током.</w:t>
      </w:r>
    </w:p>
    <w:p w:rsidR="00111E39" w:rsidRDefault="008B4403">
      <w:pPr>
        <w:numPr>
          <w:ilvl w:val="0"/>
          <w:numId w:val="99"/>
        </w:numPr>
        <w:ind w:hanging="367"/>
      </w:pPr>
      <w:r>
        <w:t xml:space="preserve">Конструирование и изучение работы электродвигателя. </w:t>
      </w:r>
    </w:p>
    <w:p w:rsidR="00111E39" w:rsidRDefault="008B4403">
      <w:pPr>
        <w:numPr>
          <w:ilvl w:val="0"/>
          <w:numId w:val="99"/>
        </w:numPr>
        <w:ind w:hanging="367"/>
      </w:pPr>
      <w:r>
        <w:t>Измерение КПД электродвигательной установки.</w:t>
      </w:r>
    </w:p>
    <w:p w:rsidR="00111E39" w:rsidRDefault="008B4403">
      <w:pPr>
        <w:numPr>
          <w:ilvl w:val="0"/>
          <w:numId w:val="99"/>
        </w:numPr>
        <w:spacing w:after="266"/>
        <w:ind w:hanging="367"/>
      </w:pPr>
      <w:r>
        <w:t xml:space="preserve">Опыты по исследованию явления электромагнитной индукции: исследование изменений значения и направления индукционного тока. </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spacing w:after="46"/>
        <w:ind w:left="222" w:right="0" w:hanging="10"/>
      </w:pPr>
      <w:r>
        <w:rPr>
          <w:b/>
        </w:rPr>
        <w:lastRenderedPageBreak/>
        <w:t>Раздел 8. Механические явления</w:t>
      </w:r>
    </w:p>
    <w:p w:rsidR="00111E39" w:rsidRDefault="008B4403">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11E39" w:rsidRDefault="008B4403">
      <w:r>
        <w:t>Ускорение. Равноускоренное прямолинейное движение. Свободное падение. Опыты Галилея.</w:t>
      </w:r>
    </w:p>
    <w:p w:rsidR="00111E39" w:rsidRDefault="008B4403">
      <w:r>
        <w:t>Равномерное движение по окружности. Период и частота обращения. Линейная и угловая скорости. Центростремительное ускорение.</w:t>
      </w:r>
    </w:p>
    <w:p w:rsidR="00111E39" w:rsidRDefault="008B4403">
      <w:r>
        <w:t xml:space="preserve">Первый закон Ньютона. Второй закон Ньютона. Третий закон Ньютона. Принцип суперпозиции сил. </w:t>
      </w:r>
    </w:p>
    <w:p w:rsidR="00111E39" w:rsidRDefault="008B4403">
      <w:r>
        <w:t xml:space="preserve">Сила упругости. Закон Гука. Сила трения: сила трения скольжения, сила трения покоя, другие виды трения. </w:t>
      </w:r>
    </w:p>
    <w:p w:rsidR="00111E39" w:rsidRDefault="008B4403">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11E39" w:rsidRDefault="008B4403">
      <w:r>
        <w:t>Равновесие материальной точки. Абсолютно твёрдое тело. Равновесие твёрдого тела с закреплённой осью вращения. Момент силы. Центр тяжести.</w:t>
      </w:r>
    </w:p>
    <w:p w:rsidR="00111E39" w:rsidRDefault="008B4403">
      <w:r>
        <w:t xml:space="preserve">Импульс тела. Изменение импульса. Импульс силы. Закон сохранения импульса. Реактивное движение (МС). </w:t>
      </w:r>
    </w:p>
    <w:p w:rsidR="00111E39" w:rsidRDefault="008B4403">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111E39" w:rsidRDefault="008B4403">
      <w:pPr>
        <w:spacing w:after="34" w:line="244" w:lineRule="auto"/>
        <w:ind w:left="222" w:right="0" w:hanging="10"/>
      </w:pPr>
      <w:r>
        <w:rPr>
          <w:b/>
          <w:i/>
        </w:rPr>
        <w:t>Демонстрации</w:t>
      </w:r>
    </w:p>
    <w:p w:rsidR="00111E39" w:rsidRDefault="008B4403">
      <w:pPr>
        <w:numPr>
          <w:ilvl w:val="0"/>
          <w:numId w:val="100"/>
        </w:numPr>
        <w:ind w:hanging="367"/>
      </w:pPr>
      <w:r>
        <w:t>Наблюдение механического движения тела относительно разных тел отсчёта.</w:t>
      </w:r>
    </w:p>
    <w:p w:rsidR="00111E39" w:rsidRDefault="008B4403">
      <w:pPr>
        <w:numPr>
          <w:ilvl w:val="0"/>
          <w:numId w:val="100"/>
        </w:numPr>
        <w:ind w:hanging="367"/>
      </w:pPr>
      <w:r>
        <w:t xml:space="preserve">Сравнение путей и траекторий движения одного и того же тела относительно разных тел отсчёта. </w:t>
      </w:r>
    </w:p>
    <w:p w:rsidR="00111E39" w:rsidRDefault="008B4403">
      <w:pPr>
        <w:numPr>
          <w:ilvl w:val="0"/>
          <w:numId w:val="100"/>
        </w:numPr>
        <w:ind w:hanging="367"/>
      </w:pPr>
      <w:r>
        <w:t>Измерение скорости и ускорения прямолинейного движения.</w:t>
      </w:r>
    </w:p>
    <w:p w:rsidR="00111E39" w:rsidRDefault="008B4403">
      <w:pPr>
        <w:numPr>
          <w:ilvl w:val="0"/>
          <w:numId w:val="100"/>
        </w:numPr>
        <w:ind w:hanging="367"/>
      </w:pPr>
      <w:r>
        <w:t>Исследование признаков равноускоренного движения.</w:t>
      </w:r>
    </w:p>
    <w:p w:rsidR="00111E39" w:rsidRDefault="008B4403">
      <w:pPr>
        <w:numPr>
          <w:ilvl w:val="0"/>
          <w:numId w:val="100"/>
        </w:numPr>
        <w:ind w:hanging="367"/>
      </w:pPr>
      <w:r>
        <w:t>Наблюдение движения тела по окружности.</w:t>
      </w:r>
    </w:p>
    <w:p w:rsidR="00111E39" w:rsidRDefault="008B4403">
      <w:pPr>
        <w:numPr>
          <w:ilvl w:val="0"/>
          <w:numId w:val="100"/>
        </w:numPr>
        <w:ind w:hanging="367"/>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11E39" w:rsidRDefault="008B4403">
      <w:pPr>
        <w:numPr>
          <w:ilvl w:val="0"/>
          <w:numId w:val="100"/>
        </w:numPr>
        <w:ind w:hanging="367"/>
      </w:pPr>
      <w:r>
        <w:lastRenderedPageBreak/>
        <w:t>Зависимость ускорения тела от массы тела и действующей на него силы.</w:t>
      </w:r>
    </w:p>
    <w:p w:rsidR="00111E39" w:rsidRDefault="008B4403">
      <w:pPr>
        <w:numPr>
          <w:ilvl w:val="0"/>
          <w:numId w:val="100"/>
        </w:numPr>
        <w:ind w:hanging="367"/>
      </w:pPr>
      <w:r>
        <w:t xml:space="preserve">Наблюдение равенства сил при взаимодействии тел. </w:t>
      </w:r>
    </w:p>
    <w:p w:rsidR="00111E39" w:rsidRDefault="008B4403">
      <w:pPr>
        <w:numPr>
          <w:ilvl w:val="0"/>
          <w:numId w:val="100"/>
        </w:numPr>
        <w:ind w:hanging="367"/>
      </w:pPr>
      <w:r>
        <w:t>Изменение веса тела при ускоренном движении.</w:t>
      </w:r>
    </w:p>
    <w:p w:rsidR="00111E39" w:rsidRDefault="008B4403">
      <w:pPr>
        <w:numPr>
          <w:ilvl w:val="0"/>
          <w:numId w:val="100"/>
        </w:numPr>
        <w:ind w:hanging="367"/>
      </w:pPr>
      <w:r>
        <w:t>Передача импульса при взаимодействии тел.</w:t>
      </w:r>
    </w:p>
    <w:p w:rsidR="00111E39" w:rsidRDefault="008B4403">
      <w:pPr>
        <w:numPr>
          <w:ilvl w:val="0"/>
          <w:numId w:val="100"/>
        </w:numPr>
        <w:ind w:hanging="367"/>
      </w:pPr>
      <w:r>
        <w:t>Преобразования энергии при взаимодействии тел.</w:t>
      </w:r>
    </w:p>
    <w:p w:rsidR="00111E39" w:rsidRDefault="008B4403">
      <w:pPr>
        <w:numPr>
          <w:ilvl w:val="0"/>
          <w:numId w:val="100"/>
        </w:numPr>
        <w:ind w:hanging="367"/>
      </w:pPr>
      <w:r>
        <w:t>Сохранение импульса при неупругом взаимодействии.</w:t>
      </w:r>
    </w:p>
    <w:p w:rsidR="00111E39" w:rsidRDefault="008B4403">
      <w:pPr>
        <w:numPr>
          <w:ilvl w:val="0"/>
          <w:numId w:val="100"/>
        </w:numPr>
        <w:ind w:hanging="367"/>
      </w:pPr>
      <w:r>
        <w:t>Сохранение импульса при абсолютно упругом взаимодействии.</w:t>
      </w:r>
    </w:p>
    <w:p w:rsidR="00111E39" w:rsidRDefault="008B4403">
      <w:pPr>
        <w:numPr>
          <w:ilvl w:val="0"/>
          <w:numId w:val="100"/>
        </w:numPr>
        <w:ind w:hanging="367"/>
      </w:pPr>
      <w:r>
        <w:t>Наблюдение реактивного движения.</w:t>
      </w:r>
    </w:p>
    <w:p w:rsidR="00111E39" w:rsidRDefault="008B4403">
      <w:pPr>
        <w:numPr>
          <w:ilvl w:val="0"/>
          <w:numId w:val="100"/>
        </w:numPr>
        <w:ind w:hanging="367"/>
      </w:pPr>
      <w:r>
        <w:t>Сохранение механической энергии при свободном падении.</w:t>
      </w:r>
    </w:p>
    <w:p w:rsidR="00111E39" w:rsidRDefault="008B4403">
      <w:pPr>
        <w:numPr>
          <w:ilvl w:val="0"/>
          <w:numId w:val="100"/>
        </w:numPr>
        <w:ind w:hanging="367"/>
      </w:pPr>
      <w:r>
        <w:t>Сохранение механической энергии при движении тела под действием пружины.</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101"/>
        </w:numPr>
        <w:ind w:hanging="367"/>
      </w:pPr>
      <w:r>
        <w:t>Конструирование тракта для разгона и дальнейшего равномерного движения шарика или тележки.</w:t>
      </w:r>
    </w:p>
    <w:p w:rsidR="00111E39" w:rsidRDefault="008B4403">
      <w:pPr>
        <w:numPr>
          <w:ilvl w:val="0"/>
          <w:numId w:val="101"/>
        </w:numPr>
        <w:ind w:hanging="367"/>
      </w:pPr>
      <w:r>
        <w:t>Определение средней скорости скольжения бруска или движения шарика по наклонной плоскости.</w:t>
      </w:r>
    </w:p>
    <w:p w:rsidR="00111E39" w:rsidRDefault="008B4403">
      <w:pPr>
        <w:numPr>
          <w:ilvl w:val="0"/>
          <w:numId w:val="101"/>
        </w:numPr>
        <w:ind w:hanging="367"/>
      </w:pPr>
      <w:r>
        <w:t>Определение ускорения тела при равноускоренном движении по наклонной плоскости.</w:t>
      </w:r>
    </w:p>
    <w:p w:rsidR="00111E39" w:rsidRDefault="008B4403">
      <w:pPr>
        <w:numPr>
          <w:ilvl w:val="0"/>
          <w:numId w:val="101"/>
        </w:numPr>
        <w:ind w:hanging="367"/>
      </w:pPr>
      <w:r>
        <w:t>Исследование зависимости пути от времени при равноускоренном движении без начальной скорости.</w:t>
      </w:r>
    </w:p>
    <w:p w:rsidR="00111E39" w:rsidRDefault="008B4403">
      <w:pPr>
        <w:numPr>
          <w:ilvl w:val="0"/>
          <w:numId w:val="101"/>
        </w:numPr>
        <w:ind w:hanging="367"/>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11E39" w:rsidRDefault="008B4403">
      <w:pPr>
        <w:numPr>
          <w:ilvl w:val="0"/>
          <w:numId w:val="101"/>
        </w:numPr>
        <w:ind w:hanging="367"/>
      </w:pPr>
      <w:r>
        <w:t>Исследование зависимости силы трения скольжения от силы нормального давления.</w:t>
      </w:r>
    </w:p>
    <w:p w:rsidR="00111E39" w:rsidRDefault="008B4403">
      <w:pPr>
        <w:numPr>
          <w:ilvl w:val="0"/>
          <w:numId w:val="101"/>
        </w:numPr>
        <w:ind w:hanging="367"/>
      </w:pPr>
      <w:r>
        <w:t>Определение коэффициента трения скольжения.</w:t>
      </w:r>
    </w:p>
    <w:p w:rsidR="00111E39" w:rsidRDefault="008B4403">
      <w:pPr>
        <w:numPr>
          <w:ilvl w:val="0"/>
          <w:numId w:val="101"/>
        </w:numPr>
        <w:ind w:hanging="367"/>
      </w:pPr>
      <w:r>
        <w:t>Определение жёсткости пружины.</w:t>
      </w:r>
    </w:p>
    <w:p w:rsidR="00111E39" w:rsidRDefault="008B4403">
      <w:pPr>
        <w:numPr>
          <w:ilvl w:val="0"/>
          <w:numId w:val="101"/>
        </w:numPr>
        <w:ind w:hanging="367"/>
      </w:pPr>
      <w:r>
        <w:t>Определение работы силы трения при равномерном движении тела по горизонтальной поверхности.</w:t>
      </w:r>
    </w:p>
    <w:p w:rsidR="00111E39" w:rsidRDefault="008B4403">
      <w:pPr>
        <w:numPr>
          <w:ilvl w:val="0"/>
          <w:numId w:val="101"/>
        </w:numPr>
        <w:ind w:hanging="367"/>
      </w:pPr>
      <w:r>
        <w:t>Определение работы силы упругости при подъёме груза с использованием неподвижного и подвижного блоков.</w:t>
      </w:r>
    </w:p>
    <w:p w:rsidR="00111E39" w:rsidRDefault="008B4403">
      <w:pPr>
        <w:numPr>
          <w:ilvl w:val="0"/>
          <w:numId w:val="101"/>
        </w:numPr>
        <w:spacing w:after="220"/>
        <w:ind w:hanging="367"/>
      </w:pPr>
      <w:r>
        <w:t>Изучение закона сохранения энергии.</w:t>
      </w:r>
    </w:p>
    <w:p w:rsidR="00111E39" w:rsidRDefault="008B4403">
      <w:pPr>
        <w:spacing w:after="46"/>
        <w:ind w:left="222" w:right="0" w:hanging="10"/>
      </w:pPr>
      <w:r>
        <w:rPr>
          <w:b/>
        </w:rPr>
        <w:t>Раздел 9. Механические колебания и волны</w:t>
      </w:r>
    </w:p>
    <w:p w:rsidR="00111E39" w:rsidRDefault="008B4403">
      <w:r>
        <w:lastRenderedPageBreak/>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11E39" w:rsidRDefault="008B4403">
      <w:pPr>
        <w:spacing w:after="49"/>
        <w:ind w:left="10" w:right="8" w:hanging="10"/>
        <w:jc w:val="right"/>
      </w:pPr>
      <w:r>
        <w:t xml:space="preserve">Затухающие колебания. Вынужденные колебания. Резонанс. </w:t>
      </w:r>
    </w:p>
    <w:p w:rsidR="00111E39" w:rsidRDefault="008B4403">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11E39" w:rsidRDefault="008B4403">
      <w:r>
        <w:t>Звук. Громкость звука и высота тона. Отражение звука. Инфразвук и ультразвук.</w:t>
      </w:r>
    </w:p>
    <w:p w:rsidR="00111E39" w:rsidRDefault="008B4403">
      <w:pPr>
        <w:spacing w:after="34" w:line="244" w:lineRule="auto"/>
        <w:ind w:left="222" w:right="0" w:hanging="10"/>
      </w:pPr>
      <w:r>
        <w:rPr>
          <w:b/>
          <w:i/>
        </w:rPr>
        <w:t>Демонстрации</w:t>
      </w:r>
    </w:p>
    <w:p w:rsidR="00111E39" w:rsidRDefault="008B4403">
      <w:pPr>
        <w:numPr>
          <w:ilvl w:val="0"/>
          <w:numId w:val="102"/>
        </w:numPr>
        <w:ind w:hanging="248"/>
      </w:pPr>
      <w:r>
        <w:t>Наблюдение колебаний тел под действием силы тяжести и силы упругости.</w:t>
      </w:r>
    </w:p>
    <w:p w:rsidR="00111E39" w:rsidRDefault="008B4403">
      <w:pPr>
        <w:numPr>
          <w:ilvl w:val="0"/>
          <w:numId w:val="102"/>
        </w:numPr>
        <w:ind w:hanging="248"/>
      </w:pPr>
      <w:r>
        <w:t>Наблюдение колебаний груза на нити и на пружине.</w:t>
      </w:r>
    </w:p>
    <w:p w:rsidR="00111E39" w:rsidRDefault="008B4403">
      <w:pPr>
        <w:numPr>
          <w:ilvl w:val="0"/>
          <w:numId w:val="102"/>
        </w:numPr>
        <w:ind w:hanging="248"/>
      </w:pPr>
      <w:r>
        <w:t>Наблюдение вынужденных колебаний и резонанса.</w:t>
      </w:r>
    </w:p>
    <w:p w:rsidR="00111E39" w:rsidRDefault="008B4403">
      <w:pPr>
        <w:numPr>
          <w:ilvl w:val="0"/>
          <w:numId w:val="102"/>
        </w:numPr>
        <w:ind w:hanging="248"/>
      </w:pPr>
      <w:r>
        <w:t>Распространение продольных и поперечных волн (на модели).</w:t>
      </w:r>
    </w:p>
    <w:p w:rsidR="00111E39" w:rsidRDefault="008B4403">
      <w:pPr>
        <w:numPr>
          <w:ilvl w:val="0"/>
          <w:numId w:val="102"/>
        </w:numPr>
        <w:ind w:hanging="248"/>
      </w:pPr>
      <w:r>
        <w:t>Наблюдение зависимости высоты звука от частоты.</w:t>
      </w:r>
    </w:p>
    <w:p w:rsidR="00111E39" w:rsidRDefault="008B4403">
      <w:pPr>
        <w:numPr>
          <w:ilvl w:val="0"/>
          <w:numId w:val="102"/>
        </w:numPr>
        <w:ind w:hanging="248"/>
      </w:pPr>
      <w:r>
        <w:t>Акустический резонанс.</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103"/>
        </w:numPr>
        <w:ind w:hanging="248"/>
      </w:pPr>
      <w:r>
        <w:t>Определение частоты и периода колебаний математического маятника.</w:t>
      </w:r>
    </w:p>
    <w:p w:rsidR="00111E39" w:rsidRDefault="008B4403">
      <w:pPr>
        <w:numPr>
          <w:ilvl w:val="0"/>
          <w:numId w:val="103"/>
        </w:numPr>
        <w:ind w:hanging="248"/>
      </w:pPr>
      <w:r>
        <w:t>Определение частоты и периода колебаний пружинного маятника.</w:t>
      </w:r>
    </w:p>
    <w:p w:rsidR="00111E39" w:rsidRDefault="008B4403">
      <w:pPr>
        <w:numPr>
          <w:ilvl w:val="0"/>
          <w:numId w:val="103"/>
        </w:numPr>
        <w:ind w:hanging="248"/>
      </w:pPr>
      <w:r>
        <w:t>Исследование зависимости периода колебаний подвешенного к нити груза от длины нити.</w:t>
      </w:r>
    </w:p>
    <w:p w:rsidR="00111E39" w:rsidRDefault="008B4403">
      <w:pPr>
        <w:numPr>
          <w:ilvl w:val="0"/>
          <w:numId w:val="103"/>
        </w:numPr>
        <w:ind w:hanging="248"/>
      </w:pPr>
      <w:r>
        <w:t>Исследование зависимости периода колебаний пружинного маятника от массы груза.</w:t>
      </w:r>
    </w:p>
    <w:p w:rsidR="00111E39" w:rsidRDefault="008B4403">
      <w:pPr>
        <w:numPr>
          <w:ilvl w:val="0"/>
          <w:numId w:val="103"/>
        </w:numPr>
        <w:ind w:hanging="248"/>
      </w:pPr>
      <w:r>
        <w:t xml:space="preserve">Проверка независимости периода колебаний груза, подвешенного к нити, от массы груза. </w:t>
      </w:r>
    </w:p>
    <w:p w:rsidR="00111E39" w:rsidRDefault="008B4403">
      <w:pPr>
        <w:numPr>
          <w:ilvl w:val="0"/>
          <w:numId w:val="103"/>
        </w:numPr>
        <w:ind w:hanging="248"/>
      </w:pPr>
      <w:r>
        <w:t xml:space="preserve">Опыты, демонстрирующие зависимость периода колебаний пружинного маятника от массы груза и жёсткости пружины. </w:t>
      </w:r>
    </w:p>
    <w:p w:rsidR="00111E39" w:rsidRDefault="008B4403">
      <w:pPr>
        <w:numPr>
          <w:ilvl w:val="0"/>
          <w:numId w:val="103"/>
        </w:numPr>
        <w:spacing w:after="159"/>
        <w:ind w:hanging="248"/>
      </w:pPr>
      <w:r>
        <w:t>Измерение ускорения свободного падения.</w:t>
      </w:r>
    </w:p>
    <w:p w:rsidR="00111E39" w:rsidRDefault="008B4403">
      <w:pPr>
        <w:spacing w:after="46"/>
        <w:ind w:left="0" w:right="0" w:firstLine="227"/>
      </w:pPr>
      <w:r>
        <w:rPr>
          <w:b/>
        </w:rPr>
        <w:t>Раздел 10. Электромагнитное поле и электромагнитные волны</w:t>
      </w:r>
    </w:p>
    <w:p w:rsidR="00111E39" w:rsidRDefault="008B4403">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111E39" w:rsidRDefault="008B4403">
      <w:r>
        <w:t>Электромагнитная природа света. Скорость света. Волновые свойства света.</w:t>
      </w:r>
    </w:p>
    <w:p w:rsidR="00111E39" w:rsidRDefault="008B4403">
      <w:pPr>
        <w:spacing w:after="34" w:line="244" w:lineRule="auto"/>
        <w:ind w:left="222" w:right="0" w:hanging="10"/>
      </w:pPr>
      <w:r>
        <w:rPr>
          <w:b/>
          <w:i/>
        </w:rPr>
        <w:t>Демонстрации</w:t>
      </w:r>
    </w:p>
    <w:p w:rsidR="00111E39" w:rsidRDefault="008B4403">
      <w:pPr>
        <w:numPr>
          <w:ilvl w:val="0"/>
          <w:numId w:val="104"/>
        </w:numPr>
        <w:ind w:hanging="247"/>
      </w:pPr>
      <w:r>
        <w:t xml:space="preserve">Свойства электромагнитных волн. </w:t>
      </w:r>
    </w:p>
    <w:p w:rsidR="00111E39" w:rsidRDefault="008B4403">
      <w:pPr>
        <w:numPr>
          <w:ilvl w:val="0"/>
          <w:numId w:val="104"/>
        </w:numPr>
        <w:ind w:hanging="247"/>
      </w:pPr>
      <w:r>
        <w:lastRenderedPageBreak/>
        <w:t xml:space="preserve">Волновые свойства света. </w:t>
      </w:r>
    </w:p>
    <w:p w:rsidR="00111E39" w:rsidRDefault="008B4403">
      <w:pPr>
        <w:spacing w:after="34" w:line="244" w:lineRule="auto"/>
        <w:ind w:left="222" w:right="0" w:hanging="10"/>
      </w:pPr>
      <w:r>
        <w:rPr>
          <w:b/>
          <w:i/>
        </w:rPr>
        <w:t xml:space="preserve">Лабораторные работы и опыты </w:t>
      </w:r>
    </w:p>
    <w:p w:rsidR="00111E39" w:rsidRDefault="008B4403">
      <w:pPr>
        <w:spacing w:after="167"/>
        <w:ind w:left="387" w:hanging="397"/>
      </w:pPr>
      <w:r>
        <w:t xml:space="preserve"> 1. Изучение свойств электромагнитных волн с помощью мобильного телефона.</w:t>
      </w:r>
    </w:p>
    <w:p w:rsidR="00111E39" w:rsidRDefault="008B4403">
      <w:pPr>
        <w:spacing w:after="46"/>
        <w:ind w:left="222" w:right="0" w:hanging="10"/>
      </w:pPr>
      <w:r>
        <w:rPr>
          <w:b/>
        </w:rPr>
        <w:t>Раздел 11. Световые явления</w:t>
      </w:r>
    </w:p>
    <w:p w:rsidR="00111E39" w:rsidRDefault="008B4403">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11E39" w:rsidRDefault="008B4403">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11E39" w:rsidRDefault="008B4403">
      <w:r>
        <w:t xml:space="preserve">Линза. Ход лучей в линзе. Оптическая система фотоаппарата, микроскопа и телескопа (МС). Глаз как оптическая система. </w:t>
      </w:r>
    </w:p>
    <w:p w:rsidR="00111E39" w:rsidRDefault="008B4403">
      <w:pPr>
        <w:ind w:firstLine="0"/>
      </w:pPr>
      <w:r>
        <w:t xml:space="preserve">Близорукость и дальнозоркость. </w:t>
      </w:r>
    </w:p>
    <w:p w:rsidR="00111E39" w:rsidRDefault="008B4403">
      <w:r>
        <w:t>Разложение белого света в спектр. Опыты Ньютона. Сложение спектральных цветов. Дисперсия света.</w:t>
      </w:r>
    </w:p>
    <w:p w:rsidR="00111E39" w:rsidRDefault="008B4403">
      <w:pPr>
        <w:spacing w:after="34" w:line="244" w:lineRule="auto"/>
        <w:ind w:left="222" w:right="0" w:hanging="10"/>
      </w:pPr>
      <w:r>
        <w:rPr>
          <w:b/>
          <w:i/>
        </w:rPr>
        <w:t>Демонстрации</w:t>
      </w:r>
    </w:p>
    <w:p w:rsidR="00111E39" w:rsidRDefault="008B4403">
      <w:pPr>
        <w:numPr>
          <w:ilvl w:val="0"/>
          <w:numId w:val="105"/>
        </w:numPr>
        <w:ind w:hanging="367"/>
      </w:pPr>
      <w:r>
        <w:t>Прямолинейное распространение света.</w:t>
      </w:r>
    </w:p>
    <w:p w:rsidR="00111E39" w:rsidRDefault="008B4403">
      <w:pPr>
        <w:numPr>
          <w:ilvl w:val="0"/>
          <w:numId w:val="105"/>
        </w:numPr>
        <w:ind w:hanging="367"/>
      </w:pPr>
      <w:r>
        <w:t>Отражение света.</w:t>
      </w:r>
    </w:p>
    <w:p w:rsidR="00111E39" w:rsidRDefault="008B4403">
      <w:pPr>
        <w:numPr>
          <w:ilvl w:val="0"/>
          <w:numId w:val="105"/>
        </w:numPr>
        <w:ind w:hanging="367"/>
      </w:pPr>
      <w:r>
        <w:t>Получение изображений в плоском, вогнутом и выпуклом зеркалах.</w:t>
      </w:r>
    </w:p>
    <w:p w:rsidR="00111E39" w:rsidRDefault="008B4403">
      <w:pPr>
        <w:numPr>
          <w:ilvl w:val="0"/>
          <w:numId w:val="105"/>
        </w:numPr>
        <w:ind w:hanging="367"/>
      </w:pPr>
      <w:r>
        <w:t>Преломление света.</w:t>
      </w:r>
    </w:p>
    <w:p w:rsidR="00111E39" w:rsidRDefault="008B4403">
      <w:pPr>
        <w:numPr>
          <w:ilvl w:val="0"/>
          <w:numId w:val="105"/>
        </w:numPr>
        <w:ind w:hanging="367"/>
      </w:pPr>
      <w:r>
        <w:t>Оптический световод.</w:t>
      </w:r>
    </w:p>
    <w:p w:rsidR="00111E39" w:rsidRDefault="008B4403">
      <w:pPr>
        <w:numPr>
          <w:ilvl w:val="0"/>
          <w:numId w:val="105"/>
        </w:numPr>
        <w:ind w:hanging="367"/>
      </w:pPr>
      <w:r>
        <w:t>Ход лучей в собирающей линзе.</w:t>
      </w:r>
    </w:p>
    <w:p w:rsidR="00111E39" w:rsidRDefault="008B4403">
      <w:pPr>
        <w:numPr>
          <w:ilvl w:val="0"/>
          <w:numId w:val="105"/>
        </w:numPr>
        <w:ind w:hanging="367"/>
      </w:pPr>
      <w:r>
        <w:t>Ход лучей в рассеивающей линзе.</w:t>
      </w:r>
    </w:p>
    <w:p w:rsidR="00111E39" w:rsidRDefault="008B4403">
      <w:pPr>
        <w:numPr>
          <w:ilvl w:val="0"/>
          <w:numId w:val="105"/>
        </w:numPr>
        <w:ind w:hanging="367"/>
      </w:pPr>
      <w:r>
        <w:t>Получение изображений с помощью линз.</w:t>
      </w:r>
    </w:p>
    <w:p w:rsidR="00111E39" w:rsidRDefault="008B4403">
      <w:pPr>
        <w:numPr>
          <w:ilvl w:val="0"/>
          <w:numId w:val="105"/>
        </w:numPr>
        <w:ind w:hanging="367"/>
      </w:pPr>
      <w:r>
        <w:t>Принцип действия фотоаппарата, микроскопа и телескопа.</w:t>
      </w:r>
    </w:p>
    <w:p w:rsidR="00111E39" w:rsidRDefault="008B4403">
      <w:pPr>
        <w:numPr>
          <w:ilvl w:val="0"/>
          <w:numId w:val="105"/>
        </w:numPr>
        <w:ind w:hanging="367"/>
      </w:pPr>
      <w:r>
        <w:t>Модель глаза.</w:t>
      </w:r>
    </w:p>
    <w:p w:rsidR="00111E39" w:rsidRDefault="008B4403">
      <w:pPr>
        <w:numPr>
          <w:ilvl w:val="0"/>
          <w:numId w:val="105"/>
        </w:numPr>
        <w:ind w:hanging="367"/>
      </w:pPr>
      <w:r>
        <w:t>Разложение белого света в спектр.</w:t>
      </w:r>
    </w:p>
    <w:p w:rsidR="00111E39" w:rsidRDefault="008B4403">
      <w:pPr>
        <w:numPr>
          <w:ilvl w:val="0"/>
          <w:numId w:val="105"/>
        </w:numPr>
        <w:ind w:hanging="367"/>
      </w:pPr>
      <w:r>
        <w:t>Получение белого света при сложении света разных цветов.</w:t>
      </w:r>
    </w:p>
    <w:p w:rsidR="00111E39" w:rsidRDefault="008B4403">
      <w:pPr>
        <w:spacing w:after="34" w:line="244" w:lineRule="auto"/>
        <w:ind w:left="222" w:right="0" w:hanging="10"/>
      </w:pPr>
      <w:r>
        <w:rPr>
          <w:b/>
          <w:i/>
        </w:rPr>
        <w:t xml:space="preserve">Лабораторные работы и опыты </w:t>
      </w:r>
    </w:p>
    <w:p w:rsidR="00111E39" w:rsidRDefault="008B4403">
      <w:pPr>
        <w:numPr>
          <w:ilvl w:val="0"/>
          <w:numId w:val="106"/>
        </w:numPr>
        <w:ind w:hanging="248"/>
      </w:pPr>
      <w:r>
        <w:t>Исследование зависимости угла отражения светового луча от угла падения.</w:t>
      </w:r>
    </w:p>
    <w:p w:rsidR="00111E39" w:rsidRDefault="008B4403">
      <w:pPr>
        <w:numPr>
          <w:ilvl w:val="0"/>
          <w:numId w:val="106"/>
        </w:numPr>
        <w:ind w:hanging="248"/>
      </w:pPr>
      <w:r>
        <w:t>Изучение характеристик изображения предмета в плоском зеркале.</w:t>
      </w:r>
    </w:p>
    <w:p w:rsidR="00111E39" w:rsidRDefault="008B4403">
      <w:pPr>
        <w:numPr>
          <w:ilvl w:val="0"/>
          <w:numId w:val="106"/>
        </w:numPr>
        <w:ind w:hanging="248"/>
      </w:pPr>
      <w:r>
        <w:t xml:space="preserve">Исследование зависимости угла преломления светового луча от угла падения на границе «воздух—стекло». </w:t>
      </w:r>
    </w:p>
    <w:p w:rsidR="00111E39" w:rsidRDefault="008B4403">
      <w:pPr>
        <w:numPr>
          <w:ilvl w:val="0"/>
          <w:numId w:val="106"/>
        </w:numPr>
        <w:ind w:hanging="248"/>
      </w:pPr>
      <w:r>
        <w:t>Получение изображений с помощью собирающей линзы.</w:t>
      </w:r>
    </w:p>
    <w:p w:rsidR="00111E39" w:rsidRDefault="008B4403">
      <w:pPr>
        <w:numPr>
          <w:ilvl w:val="0"/>
          <w:numId w:val="106"/>
        </w:numPr>
        <w:ind w:hanging="248"/>
      </w:pPr>
      <w:r>
        <w:lastRenderedPageBreak/>
        <w:t>Определение фокусного расстояния и оптической силы собирающей линзы.</w:t>
      </w:r>
    </w:p>
    <w:p w:rsidR="00111E39" w:rsidRDefault="008B4403">
      <w:pPr>
        <w:numPr>
          <w:ilvl w:val="0"/>
          <w:numId w:val="106"/>
        </w:numPr>
        <w:ind w:hanging="248"/>
      </w:pPr>
      <w:r>
        <w:t>Опыты по разложению белого света в спектр.</w:t>
      </w:r>
    </w:p>
    <w:p w:rsidR="00111E39" w:rsidRDefault="008B4403">
      <w:pPr>
        <w:numPr>
          <w:ilvl w:val="0"/>
          <w:numId w:val="106"/>
        </w:numPr>
        <w:spacing w:after="159"/>
        <w:ind w:hanging="248"/>
      </w:pPr>
      <w:r>
        <w:t>Опыты по восприятию цвета предметов при их наблюдении через цветовые фильтры.</w:t>
      </w:r>
    </w:p>
    <w:p w:rsidR="00111E39" w:rsidRDefault="008B4403">
      <w:pPr>
        <w:spacing w:after="46"/>
        <w:ind w:left="222" w:right="0" w:hanging="10"/>
      </w:pPr>
      <w:r>
        <w:rPr>
          <w:b/>
        </w:rPr>
        <w:t>Раздел 12. Квантовые явления</w:t>
      </w:r>
    </w:p>
    <w:p w:rsidR="00111E39" w:rsidRDefault="008B4403">
      <w:r>
        <w:t xml:space="preserve">Опыты Резерфорда и планетарная модель атома. Модель атома Бора. Испускание и поглощение света атомом. Кванты. Линейчатые спектры. </w:t>
      </w:r>
    </w:p>
    <w:p w:rsidR="00111E39" w:rsidRDefault="008B4403">
      <w:r>
        <w:t xml:space="preserve">Радиоактивность. Альфа-, бета- и гамма-излучения. Строение атомного ядра. Нуклонная модель атомного ядра. Изотопы. </w:t>
      </w:r>
    </w:p>
    <w:p w:rsidR="00111E39" w:rsidRDefault="008B4403">
      <w:pPr>
        <w:ind w:firstLine="0"/>
      </w:pPr>
      <w:r>
        <w:t xml:space="preserve">Радиоактивные превращения. Период полураспада атомных ядер. </w:t>
      </w:r>
    </w:p>
    <w:p w:rsidR="00111E39" w:rsidRDefault="008B4403">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11E39" w:rsidRDefault="008B4403">
      <w:r>
        <w:t xml:space="preserve">Ядерная энергетика. Действия радиоактивных излучений на живые организмы (МС). </w:t>
      </w:r>
    </w:p>
    <w:p w:rsidR="00111E39" w:rsidRDefault="008B4403">
      <w:pPr>
        <w:spacing w:after="34" w:line="244" w:lineRule="auto"/>
        <w:ind w:left="222" w:right="0" w:hanging="10"/>
      </w:pPr>
      <w:r>
        <w:rPr>
          <w:b/>
          <w:i/>
        </w:rPr>
        <w:t>Демонстрации</w:t>
      </w:r>
    </w:p>
    <w:p w:rsidR="00111E39" w:rsidRDefault="008B4403">
      <w:pPr>
        <w:numPr>
          <w:ilvl w:val="0"/>
          <w:numId w:val="107"/>
        </w:numPr>
        <w:ind w:hanging="248"/>
      </w:pPr>
      <w:r>
        <w:t>Спектры излучения и поглощения.</w:t>
      </w:r>
    </w:p>
    <w:p w:rsidR="00111E39" w:rsidRDefault="008B4403">
      <w:pPr>
        <w:numPr>
          <w:ilvl w:val="0"/>
          <w:numId w:val="107"/>
        </w:numPr>
        <w:ind w:hanging="248"/>
      </w:pPr>
      <w:r>
        <w:t>Спектры различных газов.</w:t>
      </w:r>
    </w:p>
    <w:p w:rsidR="00111E39" w:rsidRDefault="008B4403">
      <w:pPr>
        <w:numPr>
          <w:ilvl w:val="0"/>
          <w:numId w:val="107"/>
        </w:numPr>
        <w:ind w:hanging="248"/>
      </w:pPr>
      <w:r>
        <w:t>Спектр водорода.</w:t>
      </w:r>
    </w:p>
    <w:p w:rsidR="00111E39" w:rsidRDefault="008B4403">
      <w:pPr>
        <w:numPr>
          <w:ilvl w:val="0"/>
          <w:numId w:val="107"/>
        </w:numPr>
        <w:ind w:hanging="248"/>
      </w:pPr>
      <w:r>
        <w:t xml:space="preserve">Наблюдение треков в камере Вильсона. </w:t>
      </w:r>
    </w:p>
    <w:p w:rsidR="00111E39" w:rsidRDefault="008B4403">
      <w:pPr>
        <w:numPr>
          <w:ilvl w:val="0"/>
          <w:numId w:val="107"/>
        </w:numPr>
        <w:ind w:hanging="248"/>
      </w:pPr>
      <w:r>
        <w:t xml:space="preserve">Работа счётчика ионизирующих излучений. </w:t>
      </w:r>
    </w:p>
    <w:p w:rsidR="00111E39" w:rsidRDefault="008B4403">
      <w:pPr>
        <w:numPr>
          <w:ilvl w:val="0"/>
          <w:numId w:val="107"/>
        </w:numPr>
        <w:ind w:hanging="248"/>
      </w:pPr>
      <w:r>
        <w:t>Регистрация излучения природных минералов и продуктов.</w:t>
      </w:r>
    </w:p>
    <w:p w:rsidR="00111E39" w:rsidRDefault="008B4403">
      <w:pPr>
        <w:spacing w:after="34" w:line="244" w:lineRule="auto"/>
        <w:ind w:left="222" w:right="0" w:hanging="10"/>
      </w:pPr>
      <w:r>
        <w:rPr>
          <w:b/>
          <w:i/>
        </w:rPr>
        <w:t>Лабораторные работы и опыты</w:t>
      </w:r>
    </w:p>
    <w:p w:rsidR="00111E39" w:rsidRDefault="008B4403">
      <w:pPr>
        <w:numPr>
          <w:ilvl w:val="0"/>
          <w:numId w:val="108"/>
        </w:numPr>
        <w:ind w:hanging="248"/>
      </w:pPr>
      <w:r>
        <w:t>Наблюдение сплошных и линейчатых спектров излучения.</w:t>
      </w:r>
    </w:p>
    <w:p w:rsidR="00111E39" w:rsidRDefault="008B4403">
      <w:pPr>
        <w:numPr>
          <w:ilvl w:val="0"/>
          <w:numId w:val="108"/>
        </w:numPr>
        <w:ind w:hanging="248"/>
      </w:pPr>
      <w:r>
        <w:t>Исследование треков: измерение энергии частицы по тормозному пути (по фотографиям).</w:t>
      </w:r>
    </w:p>
    <w:p w:rsidR="00111E39" w:rsidRDefault="008B4403">
      <w:pPr>
        <w:numPr>
          <w:ilvl w:val="0"/>
          <w:numId w:val="108"/>
        </w:numPr>
        <w:spacing w:after="168"/>
        <w:ind w:hanging="248"/>
      </w:pPr>
      <w:r>
        <w:t>Измерение радиоактивного фона.</w:t>
      </w:r>
    </w:p>
    <w:p w:rsidR="00111E39" w:rsidRDefault="008B4403">
      <w:pPr>
        <w:spacing w:after="46"/>
        <w:ind w:left="222" w:right="0" w:hanging="10"/>
      </w:pPr>
      <w:r>
        <w:rPr>
          <w:b/>
        </w:rPr>
        <w:t>Повторительно-обобщающий модуль</w:t>
      </w:r>
    </w:p>
    <w:p w:rsidR="00111E39" w:rsidRDefault="008B4403">
      <w:pPr>
        <w:spacing w:after="169"/>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111E39" w:rsidRDefault="008B4403">
      <w: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lastRenderedPageBreak/>
        <w:t xml:space="preserve">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111E39" w:rsidRDefault="008B4403">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111E39" w:rsidRDefault="008B4403">
      <w:pPr>
        <w:ind w:left="227" w:hanging="142"/>
      </w:pPr>
      <w:r>
        <w:rPr>
          <w:rFonts w:ascii="Calibri" w:eastAsia="Calibri" w:hAnsi="Calibri" w:cs="Calibri"/>
          <w:sz w:val="14"/>
        </w:rPr>
        <w:t xml:space="preserve">6 </w:t>
      </w:r>
      <w:r>
        <w:t>на основе полученных знаний распознавать и научно объяснять физические явления в окружающей природе и повседневной жизни;</w:t>
      </w:r>
    </w:p>
    <w:p w:rsidR="00111E39" w:rsidRDefault="008B4403">
      <w:pPr>
        <w:ind w:left="227" w:hanging="142"/>
      </w:pPr>
      <w:r>
        <w:rPr>
          <w:rFonts w:ascii="Calibri" w:eastAsia="Calibri" w:hAnsi="Calibri" w:cs="Calibri"/>
          <w:sz w:val="14"/>
        </w:rPr>
        <w:t xml:space="preserve">6 </w:t>
      </w:r>
      <w:r>
        <w:t>использовать научные методы исследования физических явлений, в том числе для проверки гипотез и получения теоретических выводов;</w:t>
      </w:r>
    </w:p>
    <w:p w:rsidR="00111E39" w:rsidRDefault="008B4403">
      <w:pPr>
        <w:ind w:left="227" w:hanging="142"/>
      </w:pPr>
      <w:r>
        <w:rPr>
          <w:rFonts w:ascii="Calibri" w:eastAsia="Calibri" w:hAnsi="Calibri" w:cs="Calibri"/>
          <w:sz w:val="14"/>
        </w:rPr>
        <w:t xml:space="preserve">6 </w:t>
      </w: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111E39" w:rsidRDefault="008B4403">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«ФИЗИКА»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21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6076" name="Group 83607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7259" name="Shape 4725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7C04AAE" id="Group 83607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FDmJwhoAgAA2gUAAA4AAAAAAAAAAAAAAAAALgIAAGRycy9l&#10;Mm9Eb2MueG1sUEsBAi0AFAAGAAgAAAAhAITv2UfZAAAAAwEAAA8AAAAAAAAAAAAAAAAAwgQAAGRy&#10;cy9kb3ducmV2LnhtbFBLBQYAAAAABAAEAPMAAADIBQAAAAA=&#10;">
                <v:shape id="Shape 4725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pOcYA&#10;AADeAAAADwAAAGRycy9kb3ducmV2LnhtbESPT0vDQBTE74LfYXlCb3ZjqRpjt0WE/iE3o9DrY/eZ&#10;RLNvl+w2Sb+9Wyh4HGbmN8xqM9lODNSH1rGCh3kGglg703Kt4Otze5+DCBHZYOeYFJwpwGZ9e7PC&#10;wriRP2ioYi0ShEOBCpoYfSFl0A1ZDHPniZP37XqLMcm+lqbHMcFtJxdZ9iQttpwWGvT03pD+rU5W&#10;wY8/nPfHcdhV0uf5pHVJ5bFUanY3vb2CiDTF//C1fTAKls+Lxxe43E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spO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04"/>
      </w:pPr>
      <w: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pPr>
        <w:spacing w:after="34" w:line="244" w:lineRule="auto"/>
        <w:ind w:left="222" w:right="0" w:hanging="10"/>
      </w:pPr>
      <w:r>
        <w:rPr>
          <w:b/>
          <w:i/>
        </w:rPr>
        <w:t>Патриотическое воспитание</w:t>
      </w:r>
      <w:r>
        <w:rPr>
          <w:b/>
        </w:rPr>
        <w:t>:</w:t>
      </w:r>
    </w:p>
    <w:p w:rsidR="00111E39" w:rsidRDefault="008B4403">
      <w:pPr>
        <w:ind w:left="217" w:hanging="227"/>
      </w:pPr>
      <w:r>
        <w:t>—проявление  интереса к истории и современному состоянию российской физической науки;</w:t>
      </w:r>
    </w:p>
    <w:p w:rsidR="00111E39" w:rsidRDefault="008B4403">
      <w:pPr>
        <w:ind w:left="217" w:hanging="227"/>
      </w:pPr>
      <w:r>
        <w:t xml:space="preserve">—ценностное  </w:t>
      </w:r>
      <w:r>
        <w:tab/>
        <w:t>отношение к достижениям российских учёных-физиков.</w:t>
      </w:r>
    </w:p>
    <w:p w:rsidR="00111E39" w:rsidRDefault="008B4403">
      <w:pPr>
        <w:spacing w:after="34" w:line="244" w:lineRule="auto"/>
        <w:ind w:left="222" w:right="0" w:hanging="10"/>
      </w:pPr>
      <w:r>
        <w:rPr>
          <w:b/>
          <w:i/>
        </w:rPr>
        <w:t>Гражданское и духовно-нравственное воспитание</w:t>
      </w:r>
      <w:r>
        <w:rPr>
          <w:b/>
        </w:rPr>
        <w:t>:</w:t>
      </w:r>
    </w:p>
    <w:p w:rsidR="00111E39" w:rsidRDefault="008B4403">
      <w:pPr>
        <w:ind w:left="217" w:hanging="227"/>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11E39" w:rsidRDefault="008B4403">
      <w:pPr>
        <w:ind w:left="217" w:hanging="227"/>
      </w:pPr>
      <w:r>
        <w:t xml:space="preserve">—осознание  важности морально-этических принципов в деятельности учёного. </w:t>
      </w:r>
    </w:p>
    <w:p w:rsidR="00111E39" w:rsidRDefault="008B4403">
      <w:pPr>
        <w:spacing w:after="34" w:line="244" w:lineRule="auto"/>
        <w:ind w:left="222" w:right="0" w:hanging="10"/>
      </w:pPr>
      <w:r>
        <w:rPr>
          <w:b/>
          <w:i/>
        </w:rPr>
        <w:t>Эстетическое воспитание</w:t>
      </w:r>
      <w:r>
        <w:rPr>
          <w:b/>
        </w:rPr>
        <w:t>:</w:t>
      </w:r>
    </w:p>
    <w:p w:rsidR="00111E39" w:rsidRDefault="008B4403">
      <w:pPr>
        <w:ind w:left="217" w:hanging="227"/>
      </w:pPr>
      <w:r>
        <w:t xml:space="preserve">—восприятие эстетических качеств физической науки: её гар- моничного построения, строгости, точности, лаконичности.  </w:t>
      </w:r>
      <w:r>
        <w:rPr>
          <w:b/>
          <w:i/>
        </w:rPr>
        <w:t>Ценности научного познания</w:t>
      </w:r>
      <w:r>
        <w:rPr>
          <w:b/>
        </w:rPr>
        <w:t>:</w:t>
      </w:r>
    </w:p>
    <w:p w:rsidR="00111E39" w:rsidRDefault="008B4403">
      <w:pPr>
        <w:ind w:left="217" w:hanging="227"/>
      </w:pPr>
      <w:r>
        <w:t>—осознание ценности физической науки как мощного инстру- мента познания мира, основы развития технологий, важнейшей составляющей культуры;</w:t>
      </w:r>
    </w:p>
    <w:p w:rsidR="00111E39" w:rsidRDefault="008B4403">
      <w:pPr>
        <w:ind w:left="217" w:hanging="227"/>
      </w:pPr>
      <w:r>
        <w:t>—развитие  научной любознательности, интереса к исследовательской деятельности.</w:t>
      </w:r>
    </w:p>
    <w:p w:rsidR="00111E39" w:rsidRDefault="008B4403">
      <w:pPr>
        <w:spacing w:after="34" w:line="244" w:lineRule="auto"/>
        <w:ind w:left="0" w:right="0" w:firstLine="227"/>
      </w:pPr>
      <w:r>
        <w:rPr>
          <w:b/>
          <w:i/>
        </w:rPr>
        <w:t>Формирование культуры здоровья и эмоционального благополучия</w:t>
      </w:r>
      <w:r>
        <w:rPr>
          <w:b/>
        </w:rPr>
        <w:t>:</w:t>
      </w:r>
    </w:p>
    <w:p w:rsidR="00111E39" w:rsidRDefault="008B4403">
      <w:pPr>
        <w:ind w:left="217" w:hanging="22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11E39" w:rsidRDefault="008B4403">
      <w:pPr>
        <w:ind w:left="217" w:hanging="227"/>
      </w:pPr>
      <w:r>
        <w:t xml:space="preserve">—сформированность навыка рефлексии, признание своего пра- ва на ошибку и такого же права у другого человека. </w:t>
      </w:r>
      <w:r>
        <w:rPr>
          <w:b/>
          <w:i/>
        </w:rPr>
        <w:t>Трудовое воспитание</w:t>
      </w:r>
      <w:r>
        <w:rPr>
          <w:b/>
        </w:rPr>
        <w:t>:</w:t>
      </w:r>
      <w:r>
        <w:rPr>
          <w:b/>
          <w:i/>
        </w:rPr>
        <w:t xml:space="preserve"> </w:t>
      </w:r>
    </w:p>
    <w:p w:rsidR="00111E39" w:rsidRDefault="008B4403">
      <w:pPr>
        <w:ind w:left="217" w:hanging="227"/>
      </w:pPr>
      <w:r>
        <w:lastRenderedPageBreak/>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111E39" w:rsidRDefault="008B4403">
      <w:pPr>
        <w:ind w:left="217" w:hanging="227"/>
      </w:pPr>
      <w:r>
        <w:t>—интерес  к практическому изучению профессий, связанных с физикой.</w:t>
      </w:r>
    </w:p>
    <w:p w:rsidR="00111E39" w:rsidRDefault="008B4403">
      <w:pPr>
        <w:spacing w:after="34" w:line="244" w:lineRule="auto"/>
        <w:ind w:left="222" w:right="0" w:hanging="10"/>
      </w:pPr>
      <w:r>
        <w:rPr>
          <w:b/>
          <w:i/>
        </w:rPr>
        <w:t>Экологическое воспитание</w:t>
      </w:r>
      <w:r>
        <w:rPr>
          <w:b/>
        </w:rPr>
        <w:t>:</w:t>
      </w:r>
    </w:p>
    <w:p w:rsidR="00111E39" w:rsidRDefault="008B4403">
      <w:pPr>
        <w:ind w:left="217" w:hanging="227"/>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11E39" w:rsidRDefault="008B4403">
      <w:pPr>
        <w:ind w:left="217" w:hanging="227"/>
      </w:pPr>
      <w:r>
        <w:t>—осознание  глобального характера экологических проблем и путей их решения.</w:t>
      </w:r>
    </w:p>
    <w:p w:rsidR="00111E39" w:rsidRDefault="008B4403">
      <w:pPr>
        <w:spacing w:after="34" w:line="244" w:lineRule="auto"/>
        <w:ind w:left="0" w:right="0" w:firstLine="227"/>
      </w:pPr>
      <w:r>
        <w:rPr>
          <w:b/>
          <w:i/>
        </w:rPr>
        <w:t>Адаптация обучающегося к изменяющимся условиям социальной и природной среды</w:t>
      </w:r>
      <w:r>
        <w:rPr>
          <w:b/>
        </w:rPr>
        <w:t>:</w:t>
      </w:r>
    </w:p>
    <w:p w:rsidR="00111E39" w:rsidRDefault="008B4403">
      <w:pPr>
        <w:ind w:left="217" w:hanging="227"/>
      </w:pP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11E39" w:rsidRDefault="008B4403">
      <w:pPr>
        <w:ind w:left="217" w:hanging="227"/>
      </w:pPr>
      <w:r>
        <w:t xml:space="preserve">—повышение  уровня своей компетентности через практическую деятельность; </w:t>
      </w:r>
    </w:p>
    <w:p w:rsidR="00111E39" w:rsidRDefault="008B4403">
      <w:pPr>
        <w:ind w:left="217" w:hanging="227"/>
      </w:pPr>
      <w:r>
        <w:t>—потребность в формировании новых знаний, в том числе фор- мулировать идеи, понятия, гипотезы о физических объектах и явлениях;</w:t>
      </w:r>
    </w:p>
    <w:p w:rsidR="00111E39" w:rsidRDefault="008B4403">
      <w:pPr>
        <w:ind w:left="217" w:hanging="227"/>
      </w:pPr>
      <w:r>
        <w:t xml:space="preserve">—осознание дефицитов собственных знаний и компетентностей  в области физики; </w:t>
      </w:r>
    </w:p>
    <w:p w:rsidR="00111E39" w:rsidRDefault="008B4403">
      <w:pPr>
        <w:ind w:left="217" w:hanging="227"/>
      </w:pPr>
      <w:r>
        <w:t xml:space="preserve">—планирование своего развития в приобретении новых физи- ческих знаний; </w:t>
      </w:r>
    </w:p>
    <w:p w:rsidR="00111E39" w:rsidRDefault="008B4403">
      <w:pPr>
        <w:ind w:left="217" w:hanging="227"/>
      </w:pPr>
      <w:r>
        <w:t xml:space="preserve">—стремление  анализировать и выявлять взаимосвязи природы, общества и экономики, в том числе с использованием физических знаний; </w:t>
      </w:r>
    </w:p>
    <w:p w:rsidR="00111E39" w:rsidRDefault="008B4403">
      <w:pPr>
        <w:spacing w:after="252"/>
        <w:ind w:left="217" w:hanging="227"/>
      </w:pPr>
      <w:r>
        <w:t>—оценка  своих действий с учётом влияния на окружающую среду, возможных глобальных последствий.</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pPr>
        <w:spacing w:after="114"/>
        <w:ind w:left="-4" w:right="-15" w:hanging="10"/>
        <w:jc w:val="left"/>
      </w:pPr>
      <w:r>
        <w:rPr>
          <w:rFonts w:ascii="Calibri" w:eastAsia="Calibri" w:hAnsi="Calibri" w:cs="Calibri"/>
        </w:rPr>
        <w:t>Универсальные познавательные действия</w:t>
      </w:r>
    </w:p>
    <w:p w:rsidR="00111E39" w:rsidRDefault="008B4403">
      <w:pPr>
        <w:spacing w:after="34" w:line="244" w:lineRule="auto"/>
        <w:ind w:left="222" w:right="0" w:hanging="10"/>
      </w:pPr>
      <w:r>
        <w:rPr>
          <w:b/>
          <w:i/>
        </w:rPr>
        <w:t>Базовые логические действия</w:t>
      </w:r>
      <w:r>
        <w:rPr>
          <w:b/>
        </w:rPr>
        <w:t>:</w:t>
      </w:r>
    </w:p>
    <w:p w:rsidR="00111E39" w:rsidRDefault="008B4403">
      <w:pPr>
        <w:ind w:left="217" w:hanging="227"/>
      </w:pPr>
      <w:r>
        <w:t>—выявлять и характеризовать существенные признаки объек- тов (явлений);</w:t>
      </w:r>
    </w:p>
    <w:p w:rsidR="00111E39" w:rsidRDefault="008B4403">
      <w:pPr>
        <w:ind w:left="217" w:hanging="227"/>
      </w:pPr>
      <w:r>
        <w:t>—устанавливать существенный признак классификации, осно- вания для обобщения и сравнения;</w:t>
      </w:r>
    </w:p>
    <w:p w:rsidR="00111E39" w:rsidRDefault="008B4403">
      <w:pPr>
        <w:ind w:left="217" w:hanging="227"/>
      </w:pPr>
      <w:r>
        <w:t xml:space="preserve">—выявлять  закономерности и противоречия в рассматриваемых фактах, данных и наблюдениях, относящихся к физическим явлениям; </w:t>
      </w:r>
    </w:p>
    <w:p w:rsidR="00111E39" w:rsidRDefault="008B4403">
      <w:pPr>
        <w:ind w:left="217" w:hanging="227"/>
      </w:pPr>
      <w:r>
        <w:lastRenderedPageBreak/>
        <w:t>—выявлять причинно-следственные связи при изучении физи- 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11E39" w:rsidRDefault="008B4403">
      <w:pPr>
        <w:spacing w:after="34" w:line="244" w:lineRule="auto"/>
        <w:ind w:left="222" w:right="0" w:hanging="10"/>
      </w:pPr>
      <w:r>
        <w:rPr>
          <w:b/>
          <w:i/>
        </w:rPr>
        <w:t>Базовые исследовательские действия</w:t>
      </w:r>
      <w:r>
        <w:rPr>
          <w:b/>
        </w:rPr>
        <w:t>:</w:t>
      </w:r>
    </w:p>
    <w:p w:rsidR="00111E39" w:rsidRDefault="008B4403">
      <w:pPr>
        <w:ind w:left="217" w:hanging="227"/>
      </w:pPr>
      <w:r>
        <w:t xml:space="preserve">—использовать  </w:t>
      </w:r>
      <w:r>
        <w:tab/>
        <w:t>вопросы как исследовательский инструмент познания;</w:t>
      </w:r>
    </w:p>
    <w:p w:rsidR="00111E39" w:rsidRDefault="008B4403">
      <w:pPr>
        <w:ind w:left="217" w:hanging="227"/>
      </w:pPr>
      <w:r>
        <w:t>—проводить по самостоятельно составленному плану опыт, не- сложный физический эксперимент, небольшое исследование физического явления;</w:t>
      </w:r>
    </w:p>
    <w:p w:rsidR="00111E39" w:rsidRDefault="008B4403">
      <w:pPr>
        <w:ind w:left="217" w:hanging="227"/>
      </w:pPr>
      <w:r>
        <w:t>—оценивать  на применимость и достоверность информацию, полученную в ходе исследования или эксперимента;</w:t>
      </w:r>
    </w:p>
    <w:p w:rsidR="00111E39" w:rsidRDefault="008B4403">
      <w:pPr>
        <w:ind w:left="217" w:hanging="227"/>
      </w:pPr>
      <w:r>
        <w:t>—самостоятельно  формулировать обобщения и выводы по результатам проведённого наблюдения, опыта, исследования;</w:t>
      </w:r>
    </w:p>
    <w:p w:rsidR="00111E39" w:rsidRDefault="008B4403">
      <w:pPr>
        <w:ind w:left="217" w:hanging="227"/>
      </w:pP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r>
        <w:rPr>
          <w:b/>
          <w:i/>
        </w:rPr>
        <w:t>Работа с информацией</w:t>
      </w:r>
      <w:r>
        <w:rPr>
          <w:b/>
        </w:rPr>
        <w:t>:</w:t>
      </w:r>
    </w:p>
    <w:p w:rsidR="00111E39" w:rsidRDefault="008B4403">
      <w:pPr>
        <w:ind w:left="217" w:hanging="227"/>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11E39" w:rsidRDefault="008B4403">
      <w:pPr>
        <w:ind w:left="217" w:hanging="227"/>
      </w:pPr>
      <w:r>
        <w:t>—анализировать,  систематизировать и интерпретировать информацию различных видов и форм представления;</w:t>
      </w:r>
    </w:p>
    <w:p w:rsidR="00111E39" w:rsidRDefault="008B4403">
      <w:pPr>
        <w:spacing w:after="223"/>
        <w:ind w:left="217" w:hanging="22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spacing w:after="114"/>
        <w:ind w:left="-4" w:right="-15" w:hanging="10"/>
        <w:jc w:val="left"/>
      </w:pPr>
      <w:r>
        <w:rPr>
          <w:rFonts w:ascii="Calibri" w:eastAsia="Calibri" w:hAnsi="Calibri" w:cs="Calibri"/>
        </w:rPr>
        <w:t>Универсальные коммуникативные действия</w:t>
      </w:r>
    </w:p>
    <w:p w:rsidR="00111E39" w:rsidRDefault="008B4403">
      <w:pPr>
        <w:spacing w:after="34" w:line="244" w:lineRule="auto"/>
        <w:ind w:left="222" w:right="0" w:hanging="10"/>
      </w:pPr>
      <w:r>
        <w:rPr>
          <w:b/>
          <w:i/>
        </w:rPr>
        <w:t>Общение</w:t>
      </w:r>
      <w:r>
        <w:rPr>
          <w:b/>
        </w:rPr>
        <w:t>:</w:t>
      </w:r>
    </w:p>
    <w:p w:rsidR="00111E39" w:rsidRDefault="008B4403">
      <w:pPr>
        <w:ind w:left="217" w:hanging="227"/>
      </w:pPr>
      <w:r>
        <w:t xml:space="preserve">—в ходе обсуждения учебного материала, результатов лабора- 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111E39" w:rsidRDefault="008B4403">
      <w:pPr>
        <w:ind w:left="217" w:hanging="227"/>
      </w:pPr>
      <w:r>
        <w:t>—сопоставлять свои суждения с суждениями других участни- ков диалога, обнаруживать различие и сходство позиций;</w:t>
      </w:r>
    </w:p>
    <w:p w:rsidR="00111E39" w:rsidRDefault="008B4403">
      <w:pPr>
        <w:ind w:firstLine="0"/>
      </w:pPr>
      <w:r>
        <w:t xml:space="preserve">—выражать свою точку зрения в устных и письменных текстах; </w:t>
      </w:r>
    </w:p>
    <w:p w:rsidR="00111E39" w:rsidRDefault="008B4403">
      <w:pPr>
        <w:ind w:left="217" w:hanging="227"/>
      </w:pPr>
      <w:r>
        <w:lastRenderedPageBreak/>
        <w:t>—публично представлять результаты выполненного физическо- го опыта (эксперимента, исследования, проекта).</w:t>
      </w:r>
    </w:p>
    <w:p w:rsidR="00111E39" w:rsidRDefault="008B4403">
      <w:pPr>
        <w:spacing w:after="34" w:line="244" w:lineRule="auto"/>
        <w:ind w:left="222" w:right="0" w:hanging="10"/>
      </w:pPr>
      <w:r>
        <w:rPr>
          <w:b/>
          <w:i/>
        </w:rPr>
        <w:t xml:space="preserve">Совместная деятельность </w:t>
      </w:r>
      <w:r>
        <w:rPr>
          <w:b/>
        </w:rPr>
        <w:t>(</w:t>
      </w:r>
      <w:r>
        <w:rPr>
          <w:b/>
          <w:i/>
        </w:rPr>
        <w:t>сотрудничество</w:t>
      </w:r>
      <w:r>
        <w:rPr>
          <w:b/>
        </w:rPr>
        <w:t xml:space="preserve">): </w:t>
      </w:r>
    </w:p>
    <w:p w:rsidR="00111E39" w:rsidRDefault="008B4403">
      <w:pPr>
        <w:ind w:left="217" w:hanging="227"/>
      </w:pPr>
      <w:r>
        <w:t>—понимать и использовать преимущества командной и инди- видуальной работы при решении конкретной физической проблемы;</w:t>
      </w:r>
    </w:p>
    <w:p w:rsidR="00111E39" w:rsidRDefault="008B4403">
      <w:pPr>
        <w:ind w:left="217" w:hanging="227"/>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11E39" w:rsidRDefault="008B4403">
      <w:pPr>
        <w:ind w:left="217" w:hanging="227"/>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11E39" w:rsidRDefault="008B4403">
      <w:pPr>
        <w:spacing w:after="223"/>
        <w:ind w:left="217" w:hanging="227"/>
      </w:pPr>
      <w:r>
        <w:t>—оценивать качество своего вклада в общий продукт по крите- риям, самостоятельно сформулированным участниками взаимодействия.</w:t>
      </w:r>
    </w:p>
    <w:p w:rsidR="00111E39" w:rsidRDefault="008B4403">
      <w:pPr>
        <w:spacing w:after="114"/>
        <w:ind w:left="-4" w:right="-15" w:hanging="10"/>
        <w:jc w:val="left"/>
      </w:pPr>
      <w:r>
        <w:rPr>
          <w:rFonts w:ascii="Calibri" w:eastAsia="Calibri" w:hAnsi="Calibri" w:cs="Calibri"/>
        </w:rPr>
        <w:t>Универсальные регулятивные действия</w:t>
      </w:r>
    </w:p>
    <w:p w:rsidR="00111E39" w:rsidRDefault="008B4403">
      <w:pPr>
        <w:spacing w:after="34" w:line="244" w:lineRule="auto"/>
        <w:ind w:left="222" w:right="0" w:hanging="10"/>
      </w:pPr>
      <w:r>
        <w:rPr>
          <w:b/>
          <w:i/>
        </w:rPr>
        <w:t>Самоорганизация:</w:t>
      </w:r>
    </w:p>
    <w:p w:rsidR="00111E39" w:rsidRDefault="008B4403">
      <w:pPr>
        <w:ind w:left="217" w:hanging="227"/>
      </w:pPr>
      <w:r>
        <w:t>—выявлять проблемы в жизненных и учебных ситуациях, тре- бующих для решения физических знаний;</w:t>
      </w:r>
    </w:p>
    <w:p w:rsidR="00111E39" w:rsidRDefault="008B4403">
      <w:pPr>
        <w:ind w:left="217" w:hanging="227"/>
      </w:pPr>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pPr>
        <w:ind w:left="217" w:hanging="227"/>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11E39" w:rsidRDefault="008B4403">
      <w:pPr>
        <w:ind w:left="217" w:hanging="227"/>
      </w:pPr>
      <w:r>
        <w:t xml:space="preserve">— делать выбор и брать ответственность за решение. </w:t>
      </w:r>
      <w:r>
        <w:rPr>
          <w:b/>
          <w:i/>
        </w:rPr>
        <w:t xml:space="preserve">Самоконтроль </w:t>
      </w:r>
      <w:r>
        <w:rPr>
          <w:b/>
        </w:rPr>
        <w:t>(</w:t>
      </w:r>
      <w:r>
        <w:rPr>
          <w:b/>
          <w:i/>
        </w:rPr>
        <w:t>рефлексия</w:t>
      </w:r>
      <w:r>
        <w:rPr>
          <w:b/>
        </w:rPr>
        <w:t>):</w:t>
      </w:r>
    </w:p>
    <w:p w:rsidR="00111E39" w:rsidRDefault="008B4403">
      <w:pPr>
        <w:ind w:left="217" w:hanging="227"/>
      </w:pPr>
      <w:r>
        <w:t>—давать адекватную оценку ситуации и предлагать план её из- менения;</w:t>
      </w:r>
    </w:p>
    <w:p w:rsidR="00111E39" w:rsidRDefault="008B4403">
      <w:pPr>
        <w:ind w:left="217" w:hanging="227"/>
      </w:pPr>
      <w:r>
        <w:t>—объяснять причины достижения (недостижения) результатов  деятельности, давать оценку приобретённому опыту;</w:t>
      </w:r>
    </w:p>
    <w:p w:rsidR="00111E39" w:rsidRDefault="008B4403">
      <w:pPr>
        <w:ind w:left="217" w:hanging="227"/>
      </w:pPr>
      <w:r>
        <w:t>—вносить коррективы в деятельность (в том числе в ход выпол- нения физического исследования или проекта) на основе новых обстоятельств, изменившихся ситуаций, установленных ошибок, возникших трудностей;</w:t>
      </w:r>
    </w:p>
    <w:p w:rsidR="00111E39" w:rsidRDefault="008B4403">
      <w:pPr>
        <w:ind w:left="217" w:hanging="227"/>
      </w:pPr>
      <w:r>
        <w:t xml:space="preserve">— оценивать соответствие результата цели и условиям. </w:t>
      </w:r>
      <w:r>
        <w:rPr>
          <w:b/>
          <w:i/>
        </w:rPr>
        <w:t>Эмоциональный интеллект</w:t>
      </w:r>
      <w:r>
        <w:rPr>
          <w:b/>
        </w:rPr>
        <w:t>:</w:t>
      </w:r>
    </w:p>
    <w:p w:rsidR="00111E39" w:rsidRDefault="008B4403">
      <w:pPr>
        <w:ind w:left="217" w:hanging="227"/>
      </w:pPr>
      <w:r>
        <w:t>—ставить себя на место другого человека в ходе спора или дис- куссии на научную тему, понимать мотивы, намерения и логику другого.</w:t>
      </w:r>
    </w:p>
    <w:p w:rsidR="00111E39" w:rsidRDefault="008B4403">
      <w:pPr>
        <w:spacing w:after="34" w:line="244" w:lineRule="auto"/>
        <w:ind w:left="222" w:right="0" w:hanging="10"/>
      </w:pPr>
      <w:r>
        <w:rPr>
          <w:b/>
          <w:i/>
        </w:rPr>
        <w:t>Принятие себя и других</w:t>
      </w:r>
      <w:r>
        <w:rPr>
          <w:b/>
        </w:rPr>
        <w:t>:</w:t>
      </w:r>
    </w:p>
    <w:p w:rsidR="00111E39" w:rsidRDefault="008B4403">
      <w:pPr>
        <w:ind w:left="217" w:hanging="227"/>
      </w:pPr>
      <w:r>
        <w:lastRenderedPageBreak/>
        <w:t>—признавать своё право на ошибку при решении физических  задач или в утверждениях на научные темы и такое же право другого.</w:t>
      </w:r>
    </w:p>
    <w:p w:rsidR="00111E39" w:rsidRDefault="008B4403">
      <w:pPr>
        <w:spacing w:after="113" w:line="228" w:lineRule="auto"/>
        <w:ind w:left="-3" w:right="-15" w:hanging="10"/>
        <w:jc w:val="left"/>
      </w:pPr>
      <w:r>
        <w:rPr>
          <w:rFonts w:ascii="Calibri" w:eastAsia="Calibri" w:hAnsi="Calibri" w:cs="Calibri"/>
          <w:sz w:val="22"/>
        </w:rPr>
        <w:t xml:space="preserve">ПРЕДМЕТНЫЕ РЕЗУЛЬТАТЫ </w:t>
      </w:r>
    </w:p>
    <w:p w:rsidR="00111E39" w:rsidRDefault="008B4403">
      <w:pPr>
        <w:spacing w:after="113" w:line="240" w:lineRule="auto"/>
        <w:ind w:left="-5" w:right="-15" w:hanging="10"/>
        <w:jc w:val="left"/>
      </w:pPr>
      <w:r>
        <w:rPr>
          <w:rFonts w:ascii="Calibri" w:eastAsia="Calibri" w:hAnsi="Calibri" w:cs="Calibri"/>
          <w:b/>
        </w:rPr>
        <w:t>7  класс</w:t>
      </w:r>
    </w:p>
    <w:p w:rsidR="00111E39" w:rsidRDefault="008B4403">
      <w:r>
        <w:t xml:space="preserve">Предметные результаты на базовом уровне должны отражать сформированность у обучающихся умений: </w:t>
      </w:r>
    </w:p>
    <w:p w:rsidR="00111E39" w:rsidRDefault="008B4403">
      <w:pPr>
        <w:ind w:left="217" w:hanging="227"/>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11E39" w:rsidRDefault="008B4403">
      <w:pPr>
        <w:ind w:left="217" w:hanging="227"/>
      </w:pPr>
      <w: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11E39" w:rsidRDefault="008B4403">
      <w:pPr>
        <w:ind w:left="217" w:hanging="227"/>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111E39" w:rsidRDefault="008B4403">
      <w:pPr>
        <w:ind w:left="217" w:hanging="227"/>
      </w:pPr>
      <w:r>
        <w:t>—описывать изученные свойства тел и физические явления, ис- 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11E39" w:rsidRDefault="008B4403">
      <w:pPr>
        <w:ind w:left="217" w:hanging="227"/>
      </w:pPr>
      <w:r>
        <w:t xml:space="preserve">—характеризовать свойства тел, физические явления и процес- сы, используя правила сложения сил (вдоль одной прямой), закон Гука, </w:t>
      </w:r>
      <w:r>
        <w:lastRenderedPageBreak/>
        <w:t>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11E39" w:rsidRDefault="008B4403">
      <w:pPr>
        <w:ind w:left="217" w:hanging="227"/>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11E39" w:rsidRDefault="008B4403">
      <w:pPr>
        <w:ind w:left="217" w:hanging="227"/>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11E39" w:rsidRDefault="008B4403">
      <w:pPr>
        <w:ind w:left="217" w:hanging="227"/>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11E39" w:rsidRDefault="008B4403">
      <w:pPr>
        <w:ind w:left="217" w:hanging="227"/>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11E39" w:rsidRDefault="008B4403">
      <w:pPr>
        <w:ind w:left="217" w:hanging="227"/>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11E39" w:rsidRDefault="008B4403">
      <w:pPr>
        <w:ind w:left="217" w:hanging="227"/>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11E39" w:rsidRDefault="008B4403">
      <w:pPr>
        <w:ind w:left="217" w:hanging="227"/>
      </w:pPr>
      <w:r>
        <w:lastRenderedPageBreak/>
        <w:t>—проводить косвенные измерения физических величин (плот- 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11E39" w:rsidRDefault="008B4403">
      <w:pPr>
        <w:ind w:left="217" w:hanging="227"/>
      </w:pPr>
      <w:r>
        <w:t>—соблюдать правила техники безопасности при работе с лабо- раторным оборудованием;</w:t>
      </w:r>
    </w:p>
    <w:p w:rsidR="00111E39" w:rsidRDefault="008B4403">
      <w:pPr>
        <w:ind w:left="217" w:hanging="227"/>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11E39" w:rsidRDefault="008B4403">
      <w:pPr>
        <w:ind w:left="217" w:hanging="227"/>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11E39" w:rsidRDefault="008B4403">
      <w:pPr>
        <w:ind w:left="217" w:hanging="227"/>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11E39" w:rsidRDefault="008B4403">
      <w:pPr>
        <w:ind w:left="217" w:hanging="227"/>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11E39" w:rsidRDefault="008B4403">
      <w:pPr>
        <w:ind w:left="217" w:hanging="22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11E39" w:rsidRDefault="008B4403">
      <w:pPr>
        <w:ind w:left="217" w:hanging="227"/>
      </w:pPr>
      <w:r>
        <w:t>—создавать собственные краткие письменные и устные сообще- 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11E39" w:rsidRDefault="008B4403">
      <w:pPr>
        <w:spacing w:after="217"/>
        <w:ind w:left="217" w:hanging="227"/>
      </w:pPr>
      <w:r>
        <w:t xml:space="preserve">—при выполнении учебных проектов и исследований распреде- лять обязанности в группе в соответствии с поставленными задачами, </w:t>
      </w:r>
      <w:r>
        <w:lastRenderedPageBreak/>
        <w:t>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r>
        <w:t>Предметные результаты на базовом уровне должны отражать сформированность у обучающихся умений:</w:t>
      </w:r>
    </w:p>
    <w:p w:rsidR="00111E39" w:rsidRDefault="008B4403">
      <w:pPr>
        <w:ind w:left="217" w:hanging="227"/>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111E39" w:rsidRDefault="008B4403">
      <w:pPr>
        <w:ind w:left="217" w:hanging="227"/>
      </w:pPr>
      <w: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11E39" w:rsidRDefault="008B4403">
      <w:pPr>
        <w:ind w:left="217" w:hanging="22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111E39" w:rsidRDefault="008B4403">
      <w:pPr>
        <w:ind w:left="217" w:hanging="227"/>
      </w:pPr>
      <w:r>
        <w:t xml:space="preserve">—описывать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w:t>
      </w:r>
      <w:r>
        <w:lastRenderedPageBreak/>
        <w:t>связывающие данную физическую величину с другими величинами, строить графики изученных зависимостей физических величин;</w:t>
      </w:r>
    </w:p>
    <w:p w:rsidR="00111E39" w:rsidRDefault="008B4403">
      <w:pPr>
        <w:ind w:left="217" w:hanging="227"/>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111E39" w:rsidRDefault="008B4403">
      <w:pPr>
        <w:ind w:left="217" w:hanging="22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11E39" w:rsidRDefault="008B4403">
      <w:pPr>
        <w:ind w:left="217" w:hanging="227"/>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11E39" w:rsidRDefault="008B4403">
      <w:pPr>
        <w:ind w:left="217" w:hanging="22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11E39" w:rsidRDefault="008B4403">
      <w:pPr>
        <w:ind w:left="217" w:hanging="227"/>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rPr>
        <w:t xml:space="preserve"> </w:t>
      </w:r>
      <w:r>
        <w:t>описывать ход опыта и формулировать выводы;</w:t>
      </w:r>
    </w:p>
    <w:p w:rsidR="00111E39" w:rsidRDefault="008B4403">
      <w:pPr>
        <w:ind w:left="217" w:hanging="227"/>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11E39" w:rsidRDefault="008B4403">
      <w:pPr>
        <w:ind w:left="217" w:hanging="227"/>
      </w:pPr>
      <w: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11E39" w:rsidRDefault="008B4403">
      <w:pPr>
        <w:ind w:left="217" w:hanging="227"/>
      </w:pPr>
      <w:r>
        <w:t>—проводить косвенные измерения физических величин (удель- 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11E39" w:rsidRDefault="008B4403">
      <w:pPr>
        <w:ind w:left="217" w:hanging="227"/>
      </w:pPr>
      <w:r>
        <w:t>—соблюдать правила техники безопасности при работе с лабо- раторным оборудованием;</w:t>
      </w:r>
    </w:p>
    <w:p w:rsidR="00111E39" w:rsidRDefault="008B4403">
      <w:pPr>
        <w:ind w:left="217" w:hanging="227"/>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11E39" w:rsidRDefault="008B4403">
      <w:pPr>
        <w:ind w:left="217" w:hanging="227"/>
      </w:pPr>
      <w:r>
        <w:t>—распознавать простые технические устройства и измеритель- 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11E39" w:rsidRDefault="008B4403">
      <w:pPr>
        <w:ind w:left="217" w:hanging="227"/>
      </w:pPr>
      <w: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11E39" w:rsidRDefault="008B4403">
      <w:pPr>
        <w:ind w:left="217" w:hanging="227"/>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11E39" w:rsidRDefault="008B4403">
      <w:pPr>
        <w:ind w:left="217" w:hanging="227"/>
      </w:pPr>
      <w: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11E39" w:rsidRDefault="008B4403">
      <w:pPr>
        <w:ind w:left="217" w:hanging="227"/>
      </w:pPr>
      <w:r>
        <w:t>—создавать собственные письменные и краткие устные сообще- 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11E39" w:rsidRDefault="008B4403">
      <w:pPr>
        <w:ind w:left="217" w:hanging="227"/>
      </w:pPr>
      <w:r>
        <w:t>—при выполнении учебных проектов и исследований физиче- 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r>
        <w:t>Предметные результаты на базовом уровне должны отражать сформированность у обучающихся умений:</w:t>
      </w:r>
    </w:p>
    <w:p w:rsidR="00111E39" w:rsidRDefault="008B4403">
      <w:pPr>
        <w:ind w:left="217" w:hanging="227"/>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11E39" w:rsidRDefault="008B4403">
      <w:pPr>
        <w:ind w:left="217" w:hanging="227"/>
      </w:pPr>
      <w:r>
        <w:t>—различать явления (равномерное и неравномерное прямоли- 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11E39" w:rsidRDefault="008B4403">
      <w:pPr>
        <w:ind w:left="217" w:hanging="227"/>
      </w:pPr>
      <w: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111E39" w:rsidRDefault="008B4403">
      <w:pPr>
        <w:ind w:left="217" w:hanging="227"/>
      </w:pPr>
      <w:r>
        <w:t>—описывать изученные свойства тел и физические явления, ис- 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11E39" w:rsidRDefault="008B4403">
      <w:pPr>
        <w:ind w:left="217" w:hanging="227"/>
      </w:pPr>
      <w: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11E39" w:rsidRDefault="008B4403">
      <w:pPr>
        <w:ind w:left="217" w:hanging="22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11E39" w:rsidRDefault="008B4403">
      <w:pPr>
        <w:ind w:left="217" w:hanging="227"/>
      </w:pPr>
      <w:r>
        <w:t xml:space="preserve">—решать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w:t>
      </w:r>
      <w:r>
        <w:lastRenderedPageBreak/>
        <w:t>законы и формулы, необходимые для решения, проводить расчёты и оценивать реалистичность полученного значения физической величины;</w:t>
      </w:r>
    </w:p>
    <w:p w:rsidR="00111E39" w:rsidRDefault="008B4403">
      <w:pPr>
        <w:ind w:left="217" w:hanging="22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11E39" w:rsidRDefault="008B4403">
      <w:pPr>
        <w:ind w:left="217" w:hanging="227"/>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Pr>
          <w:b/>
        </w:rPr>
        <w:t xml:space="preserve"> </w:t>
      </w:r>
      <w:r>
        <w:t>описывать ход опыта и его результаты, формулировать выводы;</w:t>
      </w:r>
    </w:p>
    <w:p w:rsidR="00111E39" w:rsidRDefault="008B4403">
      <w:pPr>
        <w:ind w:left="217" w:hanging="227"/>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111E39" w:rsidRDefault="008B4403">
      <w:pPr>
        <w:ind w:left="217" w:hanging="227"/>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111E39" w:rsidRDefault="008B4403">
      <w:pPr>
        <w:ind w:left="217" w:hanging="227"/>
      </w:pPr>
      <w:r>
        <w:t>—проводить косвенные измерения физических величин (сред- 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111E39" w:rsidRDefault="008B4403">
      <w:pPr>
        <w:ind w:left="217" w:hanging="227"/>
      </w:pPr>
      <w:r>
        <w:lastRenderedPageBreak/>
        <w:t>—соблюдать правила техники безопасности при работе с лабо- раторным оборудованием;</w:t>
      </w:r>
    </w:p>
    <w:p w:rsidR="00111E39" w:rsidRDefault="008B4403">
      <w:pPr>
        <w:ind w:left="217" w:hanging="227"/>
      </w:pPr>
      <w: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11E39" w:rsidRDefault="008B4403">
      <w:pPr>
        <w:ind w:left="217" w:hanging="227"/>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111E39" w:rsidRDefault="008B4403">
      <w:pPr>
        <w:ind w:left="217" w:hanging="227"/>
      </w:pPr>
      <w:r>
        <w:t xml:space="preserve">—использовать схемы и схематичные рисунки изученных тех- 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11E39" w:rsidRDefault="008B4403">
      <w:pPr>
        <w:ind w:left="217" w:hanging="227"/>
      </w:pPr>
      <w: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11E39" w:rsidRDefault="008B4403">
      <w:pPr>
        <w:ind w:left="217" w:hanging="227"/>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11E39" w:rsidRDefault="008B4403">
      <w:pPr>
        <w:ind w:left="217" w:hanging="227"/>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w:t>
      </w:r>
    </w:p>
    <w:p w:rsidR="00111E39" w:rsidRDefault="008B4403">
      <w:pPr>
        <w:ind w:left="227" w:firstLine="0"/>
      </w:pPr>
      <w:r>
        <w:t>одной знаковой системы в другую;</w:t>
      </w:r>
    </w:p>
    <w:p w:rsidR="00111E39" w:rsidRDefault="008B4403">
      <w:pPr>
        <w:ind w:left="217" w:hanging="227"/>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11E39" w:rsidRDefault="00111E39">
      <w:pPr>
        <w:sectPr w:rsidR="00111E39">
          <w:headerReference w:type="even" r:id="rId277"/>
          <w:headerReference w:type="default" r:id="rId278"/>
          <w:footerReference w:type="even" r:id="rId279"/>
          <w:footerReference w:type="default" r:id="rId280"/>
          <w:headerReference w:type="first" r:id="rId281"/>
          <w:footerReference w:type="first" r:id="rId282"/>
          <w:pgSz w:w="7824" w:h="12019"/>
          <w:pgMar w:top="729" w:right="735" w:bottom="1071" w:left="737" w:header="720" w:footer="713" w:gutter="0"/>
          <w:cols w:space="720"/>
        </w:sectPr>
      </w:pPr>
    </w:p>
    <w:p w:rsidR="00111E39" w:rsidRDefault="008B4403">
      <w:pPr>
        <w:spacing w:after="13" w:line="228" w:lineRule="auto"/>
        <w:ind w:left="-4" w:right="-15" w:hanging="10"/>
        <w:jc w:val="left"/>
      </w:pPr>
      <w:r>
        <w:rPr>
          <w:rFonts w:ascii="Calibri" w:eastAsia="Calibri" w:hAnsi="Calibri" w:cs="Calibri"/>
          <w:b/>
          <w:sz w:val="24"/>
        </w:rPr>
        <w:lastRenderedPageBreak/>
        <w:t>2.1.16 БИОЛОГИЯ</w:t>
      </w:r>
    </w:p>
    <w:p w:rsidR="00111E39" w:rsidRDefault="008B4403">
      <w:pPr>
        <w:spacing w:after="21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7560" name="Group 83756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8090" name="Shape 4809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F7FD56C" id="Group 83756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B1kpOAZgIAANoFAAAOAAAAAAAAAAAAAAAAAC4CAABkcnMvZTJv&#10;RG9jLnhtbFBLAQItABQABgAIAAAAIQCE79lH2QAAAAMBAAAPAAAAAAAAAAAAAAAAAMAEAABkcnMv&#10;ZG93bnJldi54bWxQSwUGAAAAAAQABADzAAAAxgUAAAAA&#10;">
                <v:shape id="Shape 4809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i8QA&#10;AADeAAAADwAAAGRycy9kb3ducmV2LnhtbESPXWvCMBSG7wf+h3CE3c3UIVKrUYawKb2zG3h7SM7a&#10;bs1JaLK2/vvlQvDy5f3i2R0m24mB+tA6VrBcZCCItTMt1wq+Pt9fchAhIhvsHJOCGwU47GdPOyyM&#10;G/lCQxVrkUY4FKigidEXUgbdkMWwcJ44ed+utxiT7GtpehzTuO3ka5atpcWW00ODno4N6d/qzyr4&#10;8efb6ToOH5X0eT5pXVJ5LZV6nk9vWxCRpvgI39tno2CVZ5sEkHASCs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3Iv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386" w:line="245" w:lineRule="auto"/>
        <w:ind w:left="-15" w:right="0"/>
      </w:pPr>
      <w: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111E39" w:rsidRDefault="008B4403">
      <w:pPr>
        <w:spacing w:after="13" w:line="228" w:lineRule="auto"/>
        <w:ind w:left="-4" w:right="-15" w:hanging="10"/>
        <w:jc w:val="left"/>
      </w:pPr>
      <w:r>
        <w:rPr>
          <w:rFonts w:ascii="Calibri" w:eastAsia="Calibri" w:hAnsi="Calibri" w:cs="Calibri"/>
          <w:b/>
          <w:sz w:val="24"/>
        </w:rPr>
        <w:t>ПОЯСНИТЕЛЬНАЯ ЗАПИСКА</w:t>
      </w:r>
    </w:p>
    <w:p w:rsidR="00111E39" w:rsidRDefault="008B4403">
      <w:pPr>
        <w:spacing w:after="21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7561" name="Group 83756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8091" name="Shape 4809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8BFCA45" id="Group 83756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8DTQW2cCAADaBQAADgAAAAAAAAAAAAAAAAAuAgAAZHJzL2Uy&#10;b0RvYy54bWxQSwECLQAUAAYACAAAACEAhO/ZR9kAAAADAQAADwAAAAAAAAAAAAAAAADBBAAAZHJz&#10;L2Rvd25yZXYueG1sUEsFBgAAAAAEAAQA8wAAAMcFAAAAAA==&#10;">
                <v:shape id="Shape 4809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5EMUA&#10;AADeAAAADwAAAGRycy9kb3ducmV2LnhtbESPwWrDMBBE74X+g9hCbo2cEIrjRAmh0Db4VreQ6yJt&#10;bCfWSliK7fx9VSj0OMzMG2a7n2wnBupD61jBYp6BINbOtFwr+P56e85BhIhssHNMCu4UYL97fNhi&#10;YdzInzRUsRYJwqFABU2MvpAy6IYshrnzxMk7u95iTLKvpelxTHDbyWWWvUiLLaeFBj29NqSv1c0q&#10;uPjj/eM0Du+V9Hk+aV1SeSqVmj1Nhw2ISFP8D/+1j0bBKs/WC/i9k6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3kQ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45" w:line="245" w:lineRule="auto"/>
        <w:ind w:left="-15" w:right="0"/>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 ПООП ООО ).</w:t>
      </w:r>
    </w:p>
    <w:p w:rsidR="00111E39" w:rsidRDefault="008B4403">
      <w:pPr>
        <w:spacing w:after="45" w:line="245" w:lineRule="auto"/>
        <w:ind w:left="-15" w:right="0"/>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11E39" w:rsidRDefault="008B4403">
      <w:pPr>
        <w:spacing w:after="45" w:line="245" w:lineRule="auto"/>
        <w:ind w:left="-15" w:right="0"/>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11E39" w:rsidRDefault="008B4403">
      <w:pPr>
        <w:spacing w:after="45" w:line="245" w:lineRule="auto"/>
        <w:ind w:left="-15" w:right="0"/>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111E39" w:rsidRDefault="008B4403">
      <w:pPr>
        <w:spacing w:after="45" w:line="245" w:lineRule="auto"/>
        <w:ind w:left="-15" w:right="0"/>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111E39" w:rsidRDefault="008B4403">
      <w:pPr>
        <w:spacing w:after="39" w:line="242" w:lineRule="auto"/>
        <w:ind w:left="222" w:right="-15" w:hanging="10"/>
        <w:jc w:val="left"/>
      </w:pPr>
      <w:r>
        <w:rPr>
          <w:b/>
        </w:rPr>
        <w:lastRenderedPageBreak/>
        <w:t>Программа имеет следующую структуру:</w:t>
      </w:r>
    </w:p>
    <w:p w:rsidR="00111E39" w:rsidRDefault="008B4403">
      <w:pPr>
        <w:numPr>
          <w:ilvl w:val="0"/>
          <w:numId w:val="109"/>
        </w:numPr>
        <w:ind w:hanging="227"/>
      </w:pPr>
      <w:r>
        <w:t>планируемые результаты освоения учебного предмета «Биология» по годам обучения;</w:t>
      </w:r>
    </w:p>
    <w:p w:rsidR="00111E39" w:rsidRDefault="008B4403">
      <w:pPr>
        <w:numPr>
          <w:ilvl w:val="0"/>
          <w:numId w:val="109"/>
        </w:numPr>
        <w:ind w:hanging="227"/>
      </w:pPr>
      <w:r>
        <w:t>содержание учебного предмета «Биология» по годам обучения;</w:t>
      </w:r>
    </w:p>
    <w:p w:rsidR="00111E39" w:rsidRDefault="008B4403">
      <w:pPr>
        <w:numPr>
          <w:ilvl w:val="0"/>
          <w:numId w:val="109"/>
        </w:numPr>
        <w:spacing w:after="198"/>
        <w:ind w:hanging="227"/>
      </w:pPr>
      <w: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111E39" w:rsidRDefault="008B4403">
      <w:pPr>
        <w:spacing w:after="113" w:line="228" w:lineRule="auto"/>
        <w:ind w:left="-3" w:right="-15" w:hanging="10"/>
        <w:jc w:val="left"/>
      </w:pPr>
      <w:r>
        <w:rPr>
          <w:rFonts w:ascii="Calibri" w:eastAsia="Calibri" w:hAnsi="Calibri" w:cs="Calibri"/>
          <w:sz w:val="22"/>
        </w:rPr>
        <w:t>ОБЩАЯ ХАРАКТЕРИСТИКА УЧЕБНОГО ПРЕДМЕТА «БИОЛОГИЯ»</w:t>
      </w:r>
    </w:p>
    <w:p w:rsidR="00111E39" w:rsidRDefault="008B4403">
      <w:pPr>
        <w:spacing w:after="45" w:line="245" w:lineRule="auto"/>
        <w:ind w:left="-15" w:right="0"/>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11E39" w:rsidRDefault="008B4403">
      <w:pPr>
        <w:spacing w:after="197" w:line="245" w:lineRule="auto"/>
        <w:ind w:left="-15" w:right="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«БИОЛОГИЯ»</w:t>
      </w:r>
    </w:p>
    <w:p w:rsidR="00111E39" w:rsidRDefault="008B4403">
      <w:pPr>
        <w:spacing w:after="45" w:line="245" w:lineRule="auto"/>
        <w:ind w:left="-15" w:right="0"/>
      </w:pPr>
      <w:r>
        <w:t>Целями изучения биологии на уровне основного общего образования являются:</w:t>
      </w:r>
    </w:p>
    <w:p w:rsidR="00111E39" w:rsidRDefault="008B4403">
      <w:pPr>
        <w:numPr>
          <w:ilvl w:val="0"/>
          <w:numId w:val="110"/>
        </w:numPr>
        <w:spacing w:after="45" w:line="245" w:lineRule="auto"/>
        <w:ind w:right="0" w:hanging="227"/>
      </w:pPr>
      <w:r>
        <w:t xml:space="preserve">формирование системы знаний о признаках и процессах жизнедеятельности биологических систем разного уровня организации; </w:t>
      </w:r>
    </w:p>
    <w:p w:rsidR="00111E39" w:rsidRDefault="008B4403">
      <w:pPr>
        <w:numPr>
          <w:ilvl w:val="0"/>
          <w:numId w:val="110"/>
        </w:numPr>
        <w:spacing w:after="45" w:line="245" w:lineRule="auto"/>
        <w:ind w:right="0" w:hanging="227"/>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111E39" w:rsidRDefault="008B4403">
      <w:pPr>
        <w:numPr>
          <w:ilvl w:val="0"/>
          <w:numId w:val="110"/>
        </w:numPr>
        <w:spacing w:after="45" w:line="245" w:lineRule="auto"/>
        <w:ind w:right="0" w:hanging="227"/>
      </w:pPr>
      <w:r>
        <w:t>формирование умений применять методы биологической науки для изучения биологических систем, в том числе и организма человека;</w:t>
      </w:r>
    </w:p>
    <w:p w:rsidR="00111E39" w:rsidRDefault="008B4403">
      <w:pPr>
        <w:numPr>
          <w:ilvl w:val="0"/>
          <w:numId w:val="110"/>
        </w:numPr>
        <w:spacing w:after="45" w:line="245" w:lineRule="auto"/>
        <w:ind w:right="0" w:hanging="227"/>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11E39" w:rsidRDefault="008B4403">
      <w:pPr>
        <w:numPr>
          <w:ilvl w:val="0"/>
          <w:numId w:val="110"/>
        </w:numPr>
        <w:spacing w:after="45" w:line="245" w:lineRule="auto"/>
        <w:ind w:right="0" w:hanging="227"/>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11E39" w:rsidRDefault="008B4403">
      <w:pPr>
        <w:numPr>
          <w:ilvl w:val="0"/>
          <w:numId w:val="110"/>
        </w:numPr>
        <w:spacing w:after="159" w:line="245" w:lineRule="auto"/>
        <w:ind w:right="0" w:hanging="227"/>
      </w:pPr>
      <w:r>
        <w:t xml:space="preserve">формирование экологической культуры в целях сохранения собственного здоровья и охраны окружающей среды. </w:t>
      </w:r>
    </w:p>
    <w:p w:rsidR="00111E39" w:rsidRDefault="008B4403">
      <w:pPr>
        <w:spacing w:after="45" w:line="245" w:lineRule="auto"/>
        <w:ind w:left="-15" w:right="0"/>
      </w:pPr>
      <w:r>
        <w:t xml:space="preserve">Достижение целей обеспечивается решением следующих ЗАДАЧ: </w:t>
      </w:r>
    </w:p>
    <w:p w:rsidR="00111E39" w:rsidRDefault="008B4403">
      <w:pPr>
        <w:numPr>
          <w:ilvl w:val="0"/>
          <w:numId w:val="110"/>
        </w:numPr>
        <w:spacing w:after="45" w:line="245" w:lineRule="auto"/>
        <w:ind w:right="0" w:hanging="227"/>
      </w:pPr>
      <w:r>
        <w:t xml:space="preserve">приобретение знаний обучающимися о живой природе, закономерностях строения, жизнедеятельности и средообразующей </w:t>
      </w:r>
      <w:r>
        <w:lastRenderedPageBreak/>
        <w:t xml:space="preserve">роли организмов; человеке как биосоциальном существе; о роли биологической науки в практической деятельности людей; </w:t>
      </w:r>
    </w:p>
    <w:p w:rsidR="00111E39" w:rsidRDefault="008B4403">
      <w:pPr>
        <w:numPr>
          <w:ilvl w:val="0"/>
          <w:numId w:val="110"/>
        </w:numPr>
        <w:spacing w:after="45" w:line="245" w:lineRule="auto"/>
        <w:ind w:right="0" w:hanging="227"/>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11E39" w:rsidRDefault="008B4403">
      <w:pPr>
        <w:numPr>
          <w:ilvl w:val="0"/>
          <w:numId w:val="110"/>
        </w:numPr>
        <w:spacing w:after="45" w:line="245" w:lineRule="auto"/>
        <w:ind w:right="0" w:hanging="227"/>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11E39" w:rsidRDefault="008B4403">
      <w:pPr>
        <w:numPr>
          <w:ilvl w:val="0"/>
          <w:numId w:val="110"/>
        </w:numPr>
        <w:spacing w:after="225" w:line="245" w:lineRule="auto"/>
        <w:ind w:right="0" w:hanging="227"/>
      </w:pPr>
      <w:r>
        <w:t>воспитание биологически и экологически грамотной личности, готовой к сохранению собственного здоровья и охраны окружающей среды.</w:t>
      </w:r>
    </w:p>
    <w:p w:rsidR="00111E39" w:rsidRDefault="008B4403">
      <w:pPr>
        <w:spacing w:after="27" w:line="228" w:lineRule="auto"/>
        <w:ind w:left="-3" w:right="-15" w:hanging="10"/>
        <w:jc w:val="left"/>
      </w:pPr>
      <w:r>
        <w:rPr>
          <w:rFonts w:ascii="Calibri" w:eastAsia="Calibri" w:hAnsi="Calibri" w:cs="Calibri"/>
          <w:sz w:val="22"/>
        </w:rPr>
        <w:t xml:space="preserve">МЕСТО УЧЕБНОГО ПРЕДМЕТА «БИОЛОГИЯ» </w:t>
      </w:r>
    </w:p>
    <w:p w:rsidR="00111E39" w:rsidRDefault="008B4403">
      <w:pPr>
        <w:spacing w:after="113" w:line="228" w:lineRule="auto"/>
        <w:ind w:left="-3" w:right="-15" w:hanging="10"/>
        <w:jc w:val="left"/>
      </w:pPr>
      <w:r>
        <w:rPr>
          <w:rFonts w:ascii="Calibri" w:eastAsia="Calibri" w:hAnsi="Calibri" w:cs="Calibri"/>
          <w:sz w:val="22"/>
        </w:rPr>
        <w:t>В УЧЕБНОМ ПЛАНЕ</w:t>
      </w:r>
    </w:p>
    <w:p w:rsidR="00111E39" w:rsidRDefault="008B4403">
      <w:pPr>
        <w:spacing w:after="301" w:line="245" w:lineRule="auto"/>
        <w:ind w:left="-15" w:right="0"/>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11E39" w:rsidRDefault="008B4403">
      <w:pPr>
        <w:spacing w:after="13" w:line="228" w:lineRule="auto"/>
        <w:ind w:left="-4" w:right="-15" w:hanging="10"/>
        <w:jc w:val="left"/>
      </w:pPr>
      <w:r>
        <w:rPr>
          <w:rFonts w:ascii="Calibri" w:eastAsia="Calibri" w:hAnsi="Calibri" w:cs="Calibri"/>
          <w:b/>
          <w:sz w:val="24"/>
        </w:rPr>
        <w:t>СОДЕРЖАНИЕ УЧЕБНОГО ПРЕДМЕТА «БИОЛОГИЯ»</w:t>
      </w:r>
    </w:p>
    <w:p w:rsidR="00111E39" w:rsidRDefault="008B4403">
      <w:pPr>
        <w:spacing w:after="17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37770" name="Group 83777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8179" name="Shape 4817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17808BC" id="Group 83777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1ppVpmcCAADaBQAADgAAAAAAAAAAAAAAAAAuAgAAZHJzL2Uy&#10;b0RvYy54bWxQSwECLQAUAAYACAAAACEAhO/ZR9kAAAADAQAADwAAAAAAAAAAAAAAAADBBAAAZHJz&#10;L2Rvd25yZXYueG1sUEsFBgAAAAAEAAQA8wAAAMcFAAAAAA==&#10;">
                <v:shape id="Shape 4817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cccYA&#10;AADeAAAADwAAAGRycy9kb3ducmV2LnhtbESPwWrDMBBE74H+g9hCb4mcUFLXjRJKIW3wrU4h10Xa&#10;2m6tlbBU2/n7KhDIcZiZN8xmN9lODNSH1rGC5SIDQaydablW8HXcz3MQISIb7ByTgjMF2G3vZhss&#10;jBv5k4Yq1iJBOBSooInRF1IG3ZDFsHCeOHnfrrcYk+xraXocE9x2cpVla2mx5bTQoKe3hvRv9WcV&#10;/PjD+eM0Du+V9Hk+aV1SeSqVerifXl9ARJriLXxtH4yCx3z59AyXO+k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icc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pPr>
        <w:spacing w:after="114" w:line="231" w:lineRule="auto"/>
        <w:ind w:left="-5" w:right="-15" w:hanging="10"/>
        <w:jc w:val="left"/>
      </w:pPr>
      <w:r>
        <w:rPr>
          <w:rFonts w:ascii="Calibri" w:eastAsia="Calibri" w:hAnsi="Calibri" w:cs="Calibri"/>
          <w:b/>
          <w:sz w:val="22"/>
        </w:rPr>
        <w:t>1 . Биология — наука о живой природе</w:t>
      </w:r>
    </w:p>
    <w:p w:rsidR="00111E39" w:rsidRDefault="008B4403">
      <w:pPr>
        <w:spacing w:after="45" w:line="245" w:lineRule="auto"/>
        <w:ind w:left="-15" w:right="0"/>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111E39" w:rsidRDefault="008B4403">
      <w:pPr>
        <w:spacing w:after="45" w:line="245" w:lineRule="auto"/>
        <w:ind w:left="-15" w:right="0"/>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111E39" w:rsidRDefault="008B4403">
      <w:pPr>
        <w:spacing w:after="45" w:line="245" w:lineRule="auto"/>
        <w:ind w:left="-15" w:right="0"/>
      </w:pPr>
      <w:r>
        <w:t>Кабинет биологии. Правила поведения и работы в кабинете с биологическими приборами и инструментами.</w:t>
      </w:r>
    </w:p>
    <w:p w:rsidR="00111E39" w:rsidRDefault="008B4403">
      <w:pPr>
        <w:spacing w:after="141" w:line="245" w:lineRule="auto"/>
        <w:ind w:left="-15" w:right="0"/>
      </w:pPr>
      <w: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11E39" w:rsidRDefault="008B4403">
      <w:pPr>
        <w:numPr>
          <w:ilvl w:val="0"/>
          <w:numId w:val="111"/>
        </w:numPr>
        <w:spacing w:after="114" w:line="231" w:lineRule="auto"/>
        <w:ind w:right="-15" w:hanging="237"/>
        <w:jc w:val="left"/>
      </w:pPr>
      <w:r>
        <w:rPr>
          <w:rFonts w:ascii="Calibri" w:eastAsia="Calibri" w:hAnsi="Calibri" w:cs="Calibri"/>
          <w:b/>
          <w:sz w:val="22"/>
        </w:rPr>
        <w:t>Методы изучения живой природы</w:t>
      </w:r>
    </w:p>
    <w:p w:rsidR="00111E39" w:rsidRDefault="008B4403">
      <w:pPr>
        <w:spacing w:after="45" w:line="245" w:lineRule="auto"/>
        <w:ind w:left="-15" w:right="0"/>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111E39" w:rsidRDefault="008B4403">
      <w:pPr>
        <w:spacing w:after="40" w:line="238" w:lineRule="auto"/>
        <w:ind w:left="0" w:right="0" w:firstLine="227"/>
        <w:jc w:val="left"/>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111E39" w:rsidRDefault="008B4403">
      <w:pPr>
        <w:spacing w:after="45" w:line="245" w:lineRule="auto"/>
        <w:ind w:left="-15" w:right="0" w:firstLine="0"/>
      </w:pPr>
      <w:r>
        <w:t>Наблюдение и эксперимент как ведущие методы биологии.</w:t>
      </w:r>
    </w:p>
    <w:p w:rsidR="00111E39" w:rsidRDefault="008B4403">
      <w:pPr>
        <w:spacing w:after="43" w:line="241" w:lineRule="auto"/>
        <w:ind w:left="222" w:right="0" w:hanging="10"/>
      </w:pPr>
      <w:r>
        <w:rPr>
          <w:i/>
        </w:rPr>
        <w:t>Лабораторные и практические работы</w:t>
      </w:r>
      <w:r>
        <w:rPr>
          <w:sz w:val="18"/>
          <w:vertAlign w:val="superscript"/>
        </w:rPr>
        <w:footnoteReference w:id="26"/>
      </w:r>
    </w:p>
    <w:p w:rsidR="00111E39" w:rsidRDefault="008B4403">
      <w:pPr>
        <w:numPr>
          <w:ilvl w:val="1"/>
          <w:numId w:val="111"/>
        </w:numPr>
        <w:spacing w:after="45" w:line="245" w:lineRule="auto"/>
        <w:ind w:right="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11E39" w:rsidRDefault="008B4403">
      <w:pPr>
        <w:numPr>
          <w:ilvl w:val="1"/>
          <w:numId w:val="111"/>
        </w:numPr>
        <w:spacing w:after="45" w:line="245" w:lineRule="auto"/>
        <w:ind w:right="0"/>
      </w:pPr>
      <w:r>
        <w:t>Ознакомление с устройством лупы, светового микроскопа, правила работы с ними.</w:t>
      </w:r>
    </w:p>
    <w:p w:rsidR="00111E39" w:rsidRDefault="008B4403">
      <w:pPr>
        <w:numPr>
          <w:ilvl w:val="1"/>
          <w:numId w:val="111"/>
        </w:numPr>
        <w:spacing w:after="45" w:line="245" w:lineRule="auto"/>
        <w:ind w:right="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11E39" w:rsidRDefault="008B4403">
      <w:pPr>
        <w:spacing w:after="43" w:line="241" w:lineRule="auto"/>
        <w:ind w:left="222" w:right="0" w:hanging="10"/>
      </w:pPr>
      <w:r>
        <w:rPr>
          <w:i/>
        </w:rPr>
        <w:t>Экскурсии или видеоэкскурсии</w:t>
      </w:r>
    </w:p>
    <w:p w:rsidR="00111E39" w:rsidRDefault="008B4403">
      <w:pPr>
        <w:spacing w:after="141" w:line="245" w:lineRule="auto"/>
        <w:ind w:left="-15" w:right="0"/>
      </w:pPr>
      <w:r>
        <w:t>Овладение методами изучения живой природы — наблюдением и экспериментом.</w:t>
      </w:r>
    </w:p>
    <w:p w:rsidR="00111E39" w:rsidRDefault="008B4403">
      <w:pPr>
        <w:numPr>
          <w:ilvl w:val="0"/>
          <w:numId w:val="111"/>
        </w:numPr>
        <w:spacing w:after="114" w:line="231" w:lineRule="auto"/>
        <w:ind w:right="-15" w:hanging="237"/>
        <w:jc w:val="left"/>
      </w:pPr>
      <w:r>
        <w:rPr>
          <w:rFonts w:ascii="Calibri" w:eastAsia="Calibri" w:hAnsi="Calibri" w:cs="Calibri"/>
          <w:b/>
          <w:sz w:val="22"/>
        </w:rPr>
        <w:t>Организмы — тела живой природы</w:t>
      </w:r>
    </w:p>
    <w:p w:rsidR="00111E39" w:rsidRDefault="008B4403">
      <w:pPr>
        <w:spacing w:after="45" w:line="245" w:lineRule="auto"/>
        <w:ind w:left="227" w:right="0" w:firstLine="0"/>
      </w:pPr>
      <w:r>
        <w:t>Понятие об организме. Доядерные и ядерные организмы.</w:t>
      </w:r>
    </w:p>
    <w:p w:rsidR="00111E39" w:rsidRDefault="008B4403">
      <w:pPr>
        <w:spacing w:after="45" w:line="245" w:lineRule="auto"/>
        <w:ind w:left="-15" w:right="0"/>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11E39" w:rsidRDefault="008B4403">
      <w:pPr>
        <w:spacing w:after="45" w:line="245" w:lineRule="auto"/>
        <w:ind w:left="-15" w:right="0"/>
      </w:pPr>
      <w:r>
        <w:t>Одноклеточные и многоклеточные организмы. Клетки, ткани, органы, системы органов.</w:t>
      </w:r>
    </w:p>
    <w:p w:rsidR="00111E39" w:rsidRDefault="008B4403">
      <w:pPr>
        <w:spacing w:after="45" w:line="245" w:lineRule="auto"/>
        <w:ind w:left="-15" w:right="0"/>
      </w:pPr>
      <w:r>
        <w:t>Жизнедеятельность организмов. Особенности строения и процессов жизнедеятельности у растений, животных, бактерий и грибов.</w:t>
      </w:r>
    </w:p>
    <w:p w:rsidR="00111E39" w:rsidRDefault="008B4403">
      <w:pPr>
        <w:spacing w:after="45" w:line="245" w:lineRule="auto"/>
        <w:ind w:left="-15" w:right="0"/>
      </w:pPr>
      <w:r>
        <w:lastRenderedPageBreak/>
        <w:t xml:space="preserve">Свойства организмов: питание, дыхание, выделение, движение, размножение, развитие, раздражимость, приспособленность. </w:t>
      </w:r>
    </w:p>
    <w:p w:rsidR="00111E39" w:rsidRDefault="008B4403">
      <w:pPr>
        <w:spacing w:after="45" w:line="245" w:lineRule="auto"/>
        <w:ind w:left="-15" w:right="0" w:firstLine="0"/>
      </w:pPr>
      <w:r>
        <w:t>Организм — единое целое.</w:t>
      </w:r>
    </w:p>
    <w:p w:rsidR="00111E39" w:rsidRDefault="008B4403">
      <w:pPr>
        <w:spacing w:after="45" w:line="245" w:lineRule="auto"/>
        <w:ind w:left="-15" w:right="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12"/>
        </w:numPr>
        <w:spacing w:after="45" w:line="245" w:lineRule="auto"/>
        <w:ind w:right="0"/>
      </w:pPr>
      <w:r>
        <w:t>Изучение клеток кожицы чешуи лука под лупой и микроскопом (на примере самостоятельно приготовленного микропрепарата).</w:t>
      </w:r>
    </w:p>
    <w:p w:rsidR="00111E39" w:rsidRDefault="008B4403">
      <w:pPr>
        <w:numPr>
          <w:ilvl w:val="0"/>
          <w:numId w:val="112"/>
        </w:numPr>
        <w:spacing w:after="45" w:line="245" w:lineRule="auto"/>
        <w:ind w:right="0"/>
      </w:pPr>
      <w:r>
        <w:t>Ознакомление с принципами систематики организмов.</w:t>
      </w:r>
    </w:p>
    <w:p w:rsidR="00111E39" w:rsidRDefault="008B4403">
      <w:pPr>
        <w:numPr>
          <w:ilvl w:val="0"/>
          <w:numId w:val="112"/>
        </w:numPr>
        <w:spacing w:after="204" w:line="245" w:lineRule="auto"/>
        <w:ind w:right="0"/>
      </w:pPr>
      <w:r>
        <w:t>Наблюдение за потреблением воды растением.</w:t>
      </w:r>
    </w:p>
    <w:p w:rsidR="00111E39" w:rsidRDefault="008B4403">
      <w:pPr>
        <w:numPr>
          <w:ilvl w:val="0"/>
          <w:numId w:val="112"/>
        </w:numPr>
        <w:spacing w:after="114" w:line="231" w:lineRule="auto"/>
        <w:ind w:right="0"/>
      </w:pPr>
      <w:r>
        <w:rPr>
          <w:rFonts w:ascii="Calibri" w:eastAsia="Calibri" w:hAnsi="Calibri" w:cs="Calibri"/>
          <w:b/>
          <w:sz w:val="22"/>
        </w:rPr>
        <w:t>Организмы и среда обитания</w:t>
      </w:r>
    </w:p>
    <w:p w:rsidR="00111E39" w:rsidRDefault="008B4403">
      <w:pPr>
        <w:spacing w:after="45" w:line="245" w:lineRule="auto"/>
        <w:ind w:left="-15" w:right="0"/>
      </w:pPr>
      <w: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45" w:line="245" w:lineRule="auto"/>
        <w:ind w:left="-15" w:right="0"/>
      </w:pPr>
      <w:r>
        <w:t>Выявление приспособлений организмов к среде обитания (на конкретных примерах).</w:t>
      </w:r>
    </w:p>
    <w:p w:rsidR="00111E39" w:rsidRDefault="008B4403">
      <w:pPr>
        <w:spacing w:after="43" w:line="241" w:lineRule="auto"/>
        <w:ind w:left="222" w:right="0" w:hanging="10"/>
      </w:pPr>
      <w:r>
        <w:rPr>
          <w:i/>
        </w:rPr>
        <w:t>Экскурсии или видеоэкскурсии</w:t>
      </w:r>
    </w:p>
    <w:p w:rsidR="00111E39" w:rsidRDefault="008B4403">
      <w:pPr>
        <w:spacing w:after="204" w:line="245" w:lineRule="auto"/>
        <w:ind w:left="227" w:right="0" w:firstLine="0"/>
      </w:pPr>
      <w:r>
        <w:t>Растительный и животный мир родного края (краеведение).</w:t>
      </w:r>
    </w:p>
    <w:p w:rsidR="00111E39" w:rsidRDefault="008B4403">
      <w:pPr>
        <w:numPr>
          <w:ilvl w:val="0"/>
          <w:numId w:val="112"/>
        </w:numPr>
        <w:spacing w:after="114" w:line="231" w:lineRule="auto"/>
        <w:ind w:right="0"/>
      </w:pPr>
      <w:r>
        <w:rPr>
          <w:rFonts w:ascii="Calibri" w:eastAsia="Calibri" w:hAnsi="Calibri" w:cs="Calibri"/>
          <w:b/>
          <w:sz w:val="22"/>
        </w:rPr>
        <w:t>Природные сообщества</w:t>
      </w:r>
    </w:p>
    <w:p w:rsidR="00111E39" w:rsidRDefault="008B4403">
      <w:pPr>
        <w:spacing w:after="45" w:line="245" w:lineRule="auto"/>
        <w:ind w:left="-15" w:right="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111E39" w:rsidRDefault="008B4403">
      <w:pPr>
        <w:spacing w:after="45" w:line="245" w:lineRule="auto"/>
        <w:ind w:left="-15" w:right="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11E39" w:rsidRDefault="008B4403">
      <w:pPr>
        <w:spacing w:after="45" w:line="245" w:lineRule="auto"/>
        <w:ind w:left="-15" w:right="0"/>
      </w:pPr>
      <w:r>
        <w:t>Природные зоны Земли, их обитатели. Флора и фауна природных зон. Ландшафты: природные и культурные.</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45" w:line="245" w:lineRule="auto"/>
        <w:ind w:left="-15" w:right="0"/>
      </w:pPr>
      <w:r>
        <w:t>Изучение искусственных сообществ и их обитателей (на примере аквариума и др.).</w:t>
      </w:r>
    </w:p>
    <w:p w:rsidR="00111E39" w:rsidRDefault="008B4403">
      <w:pPr>
        <w:spacing w:after="43" w:line="241" w:lineRule="auto"/>
        <w:ind w:left="222" w:right="0" w:hanging="10"/>
      </w:pPr>
      <w:r>
        <w:rPr>
          <w:i/>
        </w:rPr>
        <w:lastRenderedPageBreak/>
        <w:t>Экскурсии или видеоэкскурсии</w:t>
      </w:r>
    </w:p>
    <w:p w:rsidR="00111E39" w:rsidRDefault="008B4403">
      <w:pPr>
        <w:numPr>
          <w:ilvl w:val="0"/>
          <w:numId w:val="113"/>
        </w:numPr>
        <w:spacing w:after="45" w:line="245" w:lineRule="auto"/>
        <w:ind w:right="0"/>
      </w:pPr>
      <w:r>
        <w:t>Изучение природных сообществ (на примере леса, озера, пруда, луга и др.).</w:t>
      </w:r>
    </w:p>
    <w:p w:rsidR="00111E39" w:rsidRDefault="008B4403">
      <w:pPr>
        <w:numPr>
          <w:ilvl w:val="0"/>
          <w:numId w:val="113"/>
        </w:numPr>
        <w:spacing w:after="204" w:line="245" w:lineRule="auto"/>
        <w:ind w:right="0"/>
      </w:pPr>
      <w:r>
        <w:t>Изучение сезонных явлений в жизни природных сообществ.</w:t>
      </w:r>
    </w:p>
    <w:p w:rsidR="00111E39" w:rsidRDefault="008B4403">
      <w:pPr>
        <w:spacing w:after="114" w:line="231" w:lineRule="auto"/>
        <w:ind w:left="-5" w:right="-15" w:hanging="10"/>
        <w:jc w:val="left"/>
      </w:pPr>
      <w:r>
        <w:rPr>
          <w:rFonts w:ascii="Calibri" w:eastAsia="Calibri" w:hAnsi="Calibri" w:cs="Calibri"/>
          <w:b/>
          <w:sz w:val="22"/>
        </w:rPr>
        <w:t>6 . Живая природа и человек</w:t>
      </w:r>
    </w:p>
    <w:p w:rsidR="00111E39" w:rsidRDefault="008B4403">
      <w:pPr>
        <w:spacing w:after="45" w:line="245" w:lineRule="auto"/>
        <w:ind w:left="-15" w:right="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p>
    <w:p w:rsidR="00111E39" w:rsidRDefault="008B4403">
      <w:pPr>
        <w:spacing w:after="45" w:line="245" w:lineRule="auto"/>
        <w:ind w:left="-15" w:right="0" w:firstLine="0"/>
      </w:pPr>
      <w:r>
        <w:t>Осознание жизни как великой ценности.</w:t>
      </w:r>
    </w:p>
    <w:p w:rsidR="00111E39" w:rsidRDefault="008B4403">
      <w:pPr>
        <w:spacing w:after="43" w:line="241" w:lineRule="auto"/>
        <w:ind w:left="222" w:right="0" w:hanging="10"/>
      </w:pPr>
      <w:r>
        <w:rPr>
          <w:i/>
        </w:rPr>
        <w:t>Практические работы</w:t>
      </w:r>
    </w:p>
    <w:p w:rsidR="00111E39" w:rsidRDefault="008B4403">
      <w:pPr>
        <w:spacing w:after="197" w:line="245" w:lineRule="auto"/>
        <w:ind w:left="-15" w:right="0"/>
      </w:pPr>
      <w:r>
        <w:t>Проведение акции по уборке мусора в ближайшем лесу, парке, сквере или на пришкольной территории.</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pPr>
        <w:spacing w:after="114" w:line="231" w:lineRule="auto"/>
        <w:ind w:left="-5" w:right="-15" w:hanging="10"/>
        <w:jc w:val="left"/>
      </w:pPr>
      <w:r>
        <w:rPr>
          <w:rFonts w:ascii="Calibri" w:eastAsia="Calibri" w:hAnsi="Calibri" w:cs="Calibri"/>
          <w:b/>
          <w:sz w:val="22"/>
        </w:rPr>
        <w:t>1 . Растительный организм</w:t>
      </w:r>
    </w:p>
    <w:p w:rsidR="00111E39" w:rsidRDefault="008B4403">
      <w:pPr>
        <w:spacing w:after="45" w:line="245" w:lineRule="auto"/>
        <w:ind w:left="-15" w:right="0"/>
      </w:pPr>
      <w:r>
        <w:t>Ботаника — наука о растениях. Разделы ботаники. Связь ботаники с другими науками и техникой. Общие признаки растений.</w:t>
      </w:r>
    </w:p>
    <w:p w:rsidR="00111E39" w:rsidRDefault="008B4403">
      <w:pPr>
        <w:spacing w:after="45" w:line="245" w:lineRule="auto"/>
        <w:ind w:left="-15" w:right="0"/>
      </w:pPr>
      <w:r>
        <w:t>Разнообразие растений. Уровни организации растительного организма. Высшие и низшие растения. Споровые и семенные растения.</w:t>
      </w:r>
    </w:p>
    <w:p w:rsidR="00111E39" w:rsidRDefault="008B4403">
      <w:pPr>
        <w:spacing w:after="45" w:line="245" w:lineRule="auto"/>
        <w:ind w:left="-15" w:right="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11E39" w:rsidRDefault="008B4403">
      <w:pPr>
        <w:spacing w:after="45" w:line="245" w:lineRule="auto"/>
        <w:ind w:left="-15" w:right="0"/>
      </w:pPr>
      <w:r>
        <w:t>Органы и системы органов растений. Строение органов растительного организма, их роль и связь между собой.</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14"/>
        </w:numPr>
        <w:spacing w:after="45" w:line="245" w:lineRule="auto"/>
        <w:ind w:right="0"/>
      </w:pPr>
      <w:r>
        <w:t>Изучение микроскопического строения листа водного растения элодеи.</w:t>
      </w:r>
    </w:p>
    <w:p w:rsidR="00111E39" w:rsidRDefault="008B4403">
      <w:pPr>
        <w:numPr>
          <w:ilvl w:val="0"/>
          <w:numId w:val="114"/>
        </w:numPr>
        <w:spacing w:after="45" w:line="245" w:lineRule="auto"/>
        <w:ind w:right="0"/>
      </w:pPr>
      <w:r>
        <w:t>Изучение строения растительных тканей (использование микропрепаратов).</w:t>
      </w:r>
    </w:p>
    <w:p w:rsidR="00111E39" w:rsidRDefault="008B4403">
      <w:pPr>
        <w:numPr>
          <w:ilvl w:val="0"/>
          <w:numId w:val="114"/>
        </w:numPr>
        <w:spacing w:after="45" w:line="245" w:lineRule="auto"/>
        <w:ind w:right="0"/>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111E39" w:rsidRDefault="008B4403">
      <w:pPr>
        <w:spacing w:after="43" w:line="241" w:lineRule="auto"/>
        <w:ind w:left="222" w:right="0" w:hanging="10"/>
      </w:pPr>
      <w:r>
        <w:rPr>
          <w:i/>
        </w:rPr>
        <w:lastRenderedPageBreak/>
        <w:t>Экскурсии или видеоэкскурсии</w:t>
      </w:r>
    </w:p>
    <w:p w:rsidR="00111E39" w:rsidRDefault="008B4403">
      <w:pPr>
        <w:spacing w:after="232" w:line="245" w:lineRule="auto"/>
        <w:ind w:left="227" w:right="0" w:firstLine="0"/>
      </w:pPr>
      <w:r>
        <w:t>Ознакомление в природе с цветковыми растениями.</w:t>
      </w:r>
    </w:p>
    <w:p w:rsidR="00111E39" w:rsidRDefault="008B4403">
      <w:pPr>
        <w:spacing w:after="114" w:line="231" w:lineRule="auto"/>
        <w:ind w:left="-5" w:right="1628" w:hanging="10"/>
        <w:jc w:val="left"/>
      </w:pPr>
      <w:r>
        <w:rPr>
          <w:rFonts w:ascii="Calibri" w:eastAsia="Calibri" w:hAnsi="Calibri" w:cs="Calibri"/>
          <w:b/>
          <w:sz w:val="22"/>
        </w:rPr>
        <w:t>2. Строение и жизнедеятельность растительного организма</w:t>
      </w:r>
    </w:p>
    <w:p w:rsidR="00111E39" w:rsidRDefault="008B4403">
      <w:pPr>
        <w:spacing w:after="31" w:line="240" w:lineRule="auto"/>
        <w:ind w:left="222" w:right="-15" w:hanging="10"/>
        <w:jc w:val="left"/>
      </w:pPr>
      <w:r>
        <w:rPr>
          <w:b/>
          <w:i/>
        </w:rPr>
        <w:t>Питание растения</w:t>
      </w:r>
    </w:p>
    <w:p w:rsidR="00111E39" w:rsidRDefault="008B4403">
      <w:pPr>
        <w:spacing w:after="45" w:line="245" w:lineRule="auto"/>
        <w:ind w:left="-15" w:right="0"/>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11E39" w:rsidRDefault="008B4403">
      <w:pPr>
        <w:spacing w:after="45" w:line="245" w:lineRule="auto"/>
        <w:ind w:left="-15" w:right="0"/>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w:t>
      </w:r>
    </w:p>
    <w:p w:rsidR="00111E39" w:rsidRDefault="008B4403">
      <w:pPr>
        <w:spacing w:after="45" w:line="245" w:lineRule="auto"/>
        <w:ind w:left="-15" w:right="0" w:firstLine="0"/>
      </w:pPr>
      <w:r>
        <w:t>Значение фотосинтеза в природе и в жизни человека.</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15"/>
        </w:numPr>
        <w:spacing w:after="45" w:line="245" w:lineRule="auto"/>
        <w:ind w:right="0"/>
      </w:pPr>
      <w:r>
        <w:t>Изучение строения корневых систем (стержневой и мочковатой) на примере гербарных экземпляров или живых растений.</w:t>
      </w:r>
    </w:p>
    <w:p w:rsidR="00111E39" w:rsidRDefault="008B4403">
      <w:pPr>
        <w:numPr>
          <w:ilvl w:val="0"/>
          <w:numId w:val="115"/>
        </w:numPr>
        <w:spacing w:after="45" w:line="245" w:lineRule="auto"/>
        <w:ind w:right="0"/>
      </w:pPr>
      <w:r>
        <w:t>Изучение микропрепарата клеток корня.</w:t>
      </w:r>
    </w:p>
    <w:p w:rsidR="00111E39" w:rsidRDefault="008B4403">
      <w:pPr>
        <w:numPr>
          <w:ilvl w:val="0"/>
          <w:numId w:val="115"/>
        </w:numPr>
        <w:spacing w:after="45" w:line="245" w:lineRule="auto"/>
        <w:ind w:right="0"/>
      </w:pPr>
      <w:r>
        <w:t>Изучение строения вегетативных и генеративных почек (на примере сирени, тополя и др.).</w:t>
      </w:r>
    </w:p>
    <w:p w:rsidR="00111E39" w:rsidRDefault="008B4403">
      <w:pPr>
        <w:numPr>
          <w:ilvl w:val="0"/>
          <w:numId w:val="115"/>
        </w:numPr>
        <w:spacing w:after="45" w:line="245" w:lineRule="auto"/>
        <w:ind w:right="0"/>
      </w:pPr>
      <w:r>
        <w:t>Ознакомление с внешним строением листьев и листорасположением (на комнатных растениях).</w:t>
      </w:r>
    </w:p>
    <w:p w:rsidR="00111E39" w:rsidRDefault="008B4403">
      <w:pPr>
        <w:numPr>
          <w:ilvl w:val="0"/>
          <w:numId w:val="115"/>
        </w:numPr>
        <w:spacing w:after="45" w:line="245" w:lineRule="auto"/>
        <w:ind w:right="0"/>
      </w:pPr>
      <w:r>
        <w:t>Изучение микроскопического строения листа (на готовых микропрепаратах).</w:t>
      </w:r>
    </w:p>
    <w:p w:rsidR="00111E39" w:rsidRDefault="008B4403">
      <w:pPr>
        <w:numPr>
          <w:ilvl w:val="0"/>
          <w:numId w:val="115"/>
        </w:numPr>
        <w:spacing w:after="163" w:line="245" w:lineRule="auto"/>
        <w:ind w:right="0"/>
      </w:pPr>
      <w:r>
        <w:t>Наблюдение процесса выделения кислорода на свету аквариумными растениями.</w:t>
      </w:r>
    </w:p>
    <w:p w:rsidR="00111E39" w:rsidRDefault="008B4403">
      <w:pPr>
        <w:spacing w:after="31" w:line="240" w:lineRule="auto"/>
        <w:ind w:left="222" w:right="-15" w:hanging="10"/>
        <w:jc w:val="left"/>
      </w:pPr>
      <w:r>
        <w:rPr>
          <w:b/>
          <w:i/>
        </w:rPr>
        <w:t>Дыхание растения</w:t>
      </w:r>
    </w:p>
    <w:p w:rsidR="00111E39" w:rsidRDefault="008B4403">
      <w:pPr>
        <w:spacing w:after="45" w:line="245" w:lineRule="auto"/>
        <w:ind w:left="-15" w:right="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11E39" w:rsidRDefault="008B4403">
      <w:pPr>
        <w:spacing w:after="43" w:line="241" w:lineRule="auto"/>
        <w:ind w:left="222" w:right="0" w:hanging="10"/>
      </w:pPr>
      <w:r>
        <w:rPr>
          <w:i/>
        </w:rPr>
        <w:lastRenderedPageBreak/>
        <w:t>Лабораторные и практические работы</w:t>
      </w:r>
    </w:p>
    <w:p w:rsidR="00111E39" w:rsidRDefault="008B4403">
      <w:pPr>
        <w:spacing w:after="164" w:line="245" w:lineRule="auto"/>
        <w:ind w:left="227" w:right="0" w:firstLine="0"/>
      </w:pPr>
      <w:r>
        <w:t>Изучение роли рыхления для дыхания корней.</w:t>
      </w:r>
    </w:p>
    <w:p w:rsidR="00111E39" w:rsidRDefault="008B4403">
      <w:pPr>
        <w:spacing w:after="31" w:line="240" w:lineRule="auto"/>
        <w:ind w:left="222" w:right="-15" w:hanging="10"/>
        <w:jc w:val="left"/>
      </w:pPr>
      <w:r>
        <w:rPr>
          <w:b/>
          <w:i/>
        </w:rPr>
        <w:t>Транспорт веществ в растении</w:t>
      </w:r>
    </w:p>
    <w:p w:rsidR="00111E39" w:rsidRDefault="008B4403">
      <w:pPr>
        <w:spacing w:after="45" w:line="245" w:lineRule="auto"/>
        <w:ind w:left="-15" w:right="0"/>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16"/>
        </w:numPr>
        <w:spacing w:after="45" w:line="245" w:lineRule="auto"/>
        <w:ind w:right="0"/>
      </w:pPr>
      <w:r>
        <w:t>Обнаружение неорганических и органических веществ в растении.</w:t>
      </w:r>
    </w:p>
    <w:p w:rsidR="00111E39" w:rsidRDefault="008B4403">
      <w:pPr>
        <w:numPr>
          <w:ilvl w:val="0"/>
          <w:numId w:val="116"/>
        </w:numPr>
        <w:spacing w:after="45" w:line="245" w:lineRule="auto"/>
        <w:ind w:right="0"/>
      </w:pPr>
      <w:r>
        <w:t>Рассматривание микроскопического строения ветки дерева ( на готовом микропрепарате ).</w:t>
      </w:r>
    </w:p>
    <w:p w:rsidR="00111E39" w:rsidRDefault="008B4403">
      <w:pPr>
        <w:numPr>
          <w:ilvl w:val="0"/>
          <w:numId w:val="116"/>
        </w:numPr>
        <w:spacing w:after="45" w:line="245" w:lineRule="auto"/>
        <w:ind w:right="0"/>
      </w:pPr>
      <w:r>
        <w:t>Выявление передвижения воды и минеральных веществ по древесине.</w:t>
      </w:r>
    </w:p>
    <w:p w:rsidR="00111E39" w:rsidRDefault="008B4403">
      <w:pPr>
        <w:numPr>
          <w:ilvl w:val="0"/>
          <w:numId w:val="116"/>
        </w:numPr>
        <w:spacing w:after="156" w:line="245" w:lineRule="auto"/>
        <w:ind w:right="0"/>
      </w:pPr>
      <w:r>
        <w:t>Исследование строения корневища, клубня, луковицы.</w:t>
      </w:r>
    </w:p>
    <w:p w:rsidR="00111E39" w:rsidRDefault="008B4403">
      <w:pPr>
        <w:spacing w:after="31" w:line="240" w:lineRule="auto"/>
        <w:ind w:left="222" w:right="-15" w:hanging="10"/>
        <w:jc w:val="left"/>
      </w:pPr>
      <w:r>
        <w:rPr>
          <w:b/>
          <w:i/>
        </w:rPr>
        <w:t>Рост растения</w:t>
      </w:r>
    </w:p>
    <w:p w:rsidR="00111E39" w:rsidRDefault="008B4403">
      <w:pPr>
        <w:spacing w:after="45" w:line="245" w:lineRule="auto"/>
        <w:ind w:left="-15" w:right="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111E39" w:rsidRDefault="008B4403">
      <w:pPr>
        <w:spacing w:after="43" w:line="241" w:lineRule="auto"/>
        <w:ind w:left="222" w:right="1980" w:hanging="10"/>
      </w:pPr>
      <w:r>
        <w:rPr>
          <w:i/>
        </w:rPr>
        <w:t xml:space="preserve">Лабораторные и практические работы </w:t>
      </w:r>
      <w:r>
        <w:t>1 . Наблюдение за ростом корня.</w:t>
      </w:r>
    </w:p>
    <w:p w:rsidR="00111E39" w:rsidRDefault="008B4403">
      <w:pPr>
        <w:numPr>
          <w:ilvl w:val="0"/>
          <w:numId w:val="117"/>
        </w:numPr>
        <w:spacing w:after="45" w:line="245" w:lineRule="auto"/>
        <w:ind w:right="0" w:hanging="255"/>
      </w:pPr>
      <w:r>
        <w:t>Наблюдение за ростом побега.</w:t>
      </w:r>
    </w:p>
    <w:p w:rsidR="00111E39" w:rsidRDefault="008B4403">
      <w:pPr>
        <w:numPr>
          <w:ilvl w:val="0"/>
          <w:numId w:val="117"/>
        </w:numPr>
        <w:spacing w:after="127" w:line="245" w:lineRule="auto"/>
        <w:ind w:right="0" w:hanging="255"/>
      </w:pPr>
      <w:r>
        <w:t>Определение возраста дерева по спилу.</w:t>
      </w:r>
    </w:p>
    <w:p w:rsidR="00111E39" w:rsidRDefault="008B4403">
      <w:pPr>
        <w:spacing w:after="31" w:line="240" w:lineRule="auto"/>
        <w:ind w:left="222" w:right="-15" w:hanging="10"/>
        <w:jc w:val="left"/>
      </w:pPr>
      <w:r>
        <w:rPr>
          <w:b/>
          <w:i/>
        </w:rPr>
        <w:t>Размножение растения</w:t>
      </w:r>
    </w:p>
    <w:p w:rsidR="00111E39" w:rsidRDefault="008B4403">
      <w:pPr>
        <w:spacing w:after="45" w:line="245" w:lineRule="auto"/>
        <w:ind w:left="-15" w:right="0"/>
      </w:pPr>
      <w: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18"/>
        </w:numPr>
        <w:spacing w:after="45" w:line="245" w:lineRule="auto"/>
        <w:ind w:right="0"/>
      </w:pPr>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111E39" w:rsidRDefault="008B4403">
      <w:pPr>
        <w:numPr>
          <w:ilvl w:val="0"/>
          <w:numId w:val="118"/>
        </w:numPr>
        <w:spacing w:after="45" w:line="245" w:lineRule="auto"/>
        <w:ind w:right="0"/>
      </w:pPr>
      <w:r>
        <w:t>Изучение строения цветков.</w:t>
      </w:r>
    </w:p>
    <w:p w:rsidR="00111E39" w:rsidRDefault="008B4403">
      <w:pPr>
        <w:numPr>
          <w:ilvl w:val="0"/>
          <w:numId w:val="118"/>
        </w:numPr>
        <w:spacing w:after="45" w:line="245" w:lineRule="auto"/>
        <w:ind w:right="0"/>
      </w:pPr>
      <w:r>
        <w:t>Ознакомление с различными типами соцветий.</w:t>
      </w:r>
    </w:p>
    <w:p w:rsidR="00111E39" w:rsidRDefault="008B4403">
      <w:pPr>
        <w:numPr>
          <w:ilvl w:val="0"/>
          <w:numId w:val="118"/>
        </w:numPr>
        <w:spacing w:after="45" w:line="245" w:lineRule="auto"/>
        <w:ind w:right="0"/>
      </w:pPr>
      <w:r>
        <w:t>Изучение строения семян двудольных растений.</w:t>
      </w:r>
    </w:p>
    <w:p w:rsidR="00111E39" w:rsidRDefault="008B4403">
      <w:pPr>
        <w:numPr>
          <w:ilvl w:val="0"/>
          <w:numId w:val="118"/>
        </w:numPr>
        <w:spacing w:after="45" w:line="245" w:lineRule="auto"/>
        <w:ind w:right="0"/>
      </w:pPr>
      <w:r>
        <w:t>Изучение строения семян однодольных растений.</w:t>
      </w:r>
    </w:p>
    <w:p w:rsidR="00111E39" w:rsidRDefault="008B4403">
      <w:pPr>
        <w:numPr>
          <w:ilvl w:val="0"/>
          <w:numId w:val="118"/>
        </w:numPr>
        <w:spacing w:after="218" w:line="245" w:lineRule="auto"/>
        <w:ind w:right="0"/>
      </w:pPr>
      <w:r>
        <w:t>Определение всхожести семян культурных растений и посев их в грунт.</w:t>
      </w:r>
    </w:p>
    <w:p w:rsidR="00111E39" w:rsidRDefault="008B4403">
      <w:pPr>
        <w:spacing w:after="31" w:line="240" w:lineRule="auto"/>
        <w:ind w:left="222" w:right="-15" w:hanging="10"/>
        <w:jc w:val="left"/>
      </w:pPr>
      <w:r>
        <w:rPr>
          <w:b/>
          <w:i/>
        </w:rPr>
        <w:t>Развитие растения</w:t>
      </w:r>
    </w:p>
    <w:p w:rsidR="00111E39" w:rsidRDefault="008B4403">
      <w:pPr>
        <w:spacing w:after="45" w:line="245" w:lineRule="auto"/>
        <w:ind w:left="-15" w:right="0"/>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19"/>
        </w:numPr>
        <w:spacing w:after="45" w:line="245" w:lineRule="auto"/>
        <w:ind w:right="0"/>
      </w:pPr>
      <w:r>
        <w:t>Наблюдение за ростом и развитием цветкового растения в комнатных условиях (на примере фасоли или посевного гороха).</w:t>
      </w:r>
    </w:p>
    <w:p w:rsidR="00111E39" w:rsidRDefault="008B4403">
      <w:pPr>
        <w:numPr>
          <w:ilvl w:val="0"/>
          <w:numId w:val="119"/>
        </w:numPr>
        <w:spacing w:after="367" w:line="245" w:lineRule="auto"/>
        <w:ind w:right="0"/>
      </w:pPr>
      <w:r>
        <w:t>Определение условий прорастания семян.</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pPr>
        <w:spacing w:after="114" w:line="231" w:lineRule="auto"/>
        <w:ind w:left="-5" w:right="-15" w:hanging="10"/>
        <w:jc w:val="left"/>
      </w:pPr>
      <w:r>
        <w:rPr>
          <w:rFonts w:ascii="Calibri" w:eastAsia="Calibri" w:hAnsi="Calibri" w:cs="Calibri"/>
          <w:b/>
          <w:sz w:val="22"/>
        </w:rPr>
        <w:t>1 . Систематические группы растений</w:t>
      </w:r>
    </w:p>
    <w:p w:rsidR="00111E39" w:rsidRDefault="008B4403">
      <w:pPr>
        <w:spacing w:after="45" w:line="245" w:lineRule="auto"/>
        <w:ind w:left="-15" w:right="0"/>
      </w:pPr>
      <w:r>
        <w:rPr>
          <w:b/>
          <w:i/>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w:t>
      </w:r>
      <w:r>
        <w:lastRenderedPageBreak/>
        <w:t>развития систематики, описание видов, открытие новых видов. Роль систематики в биологии.</w:t>
      </w:r>
    </w:p>
    <w:p w:rsidR="00111E39" w:rsidRDefault="008B4403">
      <w:pPr>
        <w:spacing w:after="45" w:line="245" w:lineRule="auto"/>
        <w:ind w:left="-15" w:right="0"/>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11E39" w:rsidRDefault="008B4403">
      <w:pPr>
        <w:spacing w:after="45" w:line="245" w:lineRule="auto"/>
        <w:ind w:left="-15" w:right="0"/>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11E39" w:rsidRDefault="008B4403">
      <w:pPr>
        <w:spacing w:after="45" w:line="245" w:lineRule="auto"/>
        <w:ind w:left="-15" w:right="0"/>
      </w:pPr>
      <w:r>
        <w:rPr>
          <w:b/>
          <w:i/>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11E39" w:rsidRDefault="008B4403">
      <w:pPr>
        <w:spacing w:after="45" w:line="245" w:lineRule="auto"/>
        <w:ind w:left="-15" w:right="0"/>
      </w:pPr>
      <w:r>
        <w:rPr>
          <w:b/>
          <w:i/>
        </w:rPr>
        <w:t>Высшие семенные растения. Голосеменные</w:t>
      </w:r>
      <w:r>
        <w:rPr>
          <w:b/>
        </w:rPr>
        <w:t>.</w:t>
      </w:r>
      <w: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11E39" w:rsidRDefault="008B4403">
      <w:pPr>
        <w:spacing w:after="45" w:line="245" w:lineRule="auto"/>
        <w:ind w:left="-15" w:right="0"/>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11E39" w:rsidRDefault="008B4403">
      <w:pPr>
        <w:spacing w:after="45" w:line="245" w:lineRule="auto"/>
        <w:ind w:left="-15" w:right="0"/>
      </w:pPr>
      <w:r>
        <w:rPr>
          <w:b/>
          <w:i/>
        </w:rPr>
        <w:t>Семейства покрытосеменных* (цветковых) растений.</w:t>
      </w:r>
      <w: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11E39" w:rsidRDefault="008B4403">
      <w:pPr>
        <w:spacing w:after="45" w:line="245" w:lineRule="auto"/>
        <w:ind w:left="-15" w:right="0"/>
      </w:pPr>
      <w:r>
        <w:t xml:space="preserve">* — Изучаются три семейства растений по выбору учителя с учётом местных условий. Можно использовать семейства, не вошедшие в </w:t>
      </w:r>
      <w:r>
        <w:lastRenderedPageBreak/>
        <w:t>перечень, если они являются наиболее распространёнными в данном регионе.</w:t>
      </w:r>
    </w:p>
    <w:p w:rsidR="00111E39" w:rsidRDefault="008B4403">
      <w:pPr>
        <w:spacing w:after="45" w:line="245" w:lineRule="auto"/>
        <w:ind w:left="-15" w:right="0"/>
      </w:pPr>
      <w: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0"/>
        </w:numPr>
        <w:spacing w:after="45" w:line="245" w:lineRule="auto"/>
        <w:ind w:right="0"/>
      </w:pPr>
      <w:r>
        <w:t>Изучение строения одноклеточных водорослей (на примере хламидомонады и хлореллы).</w:t>
      </w:r>
    </w:p>
    <w:p w:rsidR="00111E39" w:rsidRDefault="008B4403">
      <w:pPr>
        <w:numPr>
          <w:ilvl w:val="0"/>
          <w:numId w:val="120"/>
        </w:numPr>
        <w:spacing w:after="45" w:line="245" w:lineRule="auto"/>
        <w:ind w:right="0"/>
      </w:pPr>
      <w:r>
        <w:t>Изучение строения многоклеточных нитчатых водорослей ( на примере спирогиры и улотрикса ).</w:t>
      </w:r>
    </w:p>
    <w:p w:rsidR="00111E39" w:rsidRDefault="008B4403">
      <w:pPr>
        <w:numPr>
          <w:ilvl w:val="0"/>
          <w:numId w:val="120"/>
        </w:numPr>
        <w:spacing w:after="45" w:line="245" w:lineRule="auto"/>
        <w:ind w:right="0"/>
      </w:pPr>
      <w:r>
        <w:t>Изучение внешнего строения мхов (на местных видах ).</w:t>
      </w:r>
    </w:p>
    <w:p w:rsidR="00111E39" w:rsidRDefault="008B4403">
      <w:pPr>
        <w:numPr>
          <w:ilvl w:val="0"/>
          <w:numId w:val="120"/>
        </w:numPr>
        <w:spacing w:after="45" w:line="245" w:lineRule="auto"/>
        <w:ind w:right="0"/>
      </w:pPr>
      <w:r>
        <w:t>Изучение внешнего строения папоротника или хвоща.</w:t>
      </w:r>
    </w:p>
    <w:p w:rsidR="00111E39" w:rsidRDefault="008B4403">
      <w:pPr>
        <w:numPr>
          <w:ilvl w:val="0"/>
          <w:numId w:val="120"/>
        </w:numPr>
        <w:spacing w:after="45" w:line="245" w:lineRule="auto"/>
        <w:ind w:right="0"/>
      </w:pPr>
      <w:r>
        <w:t>Изучение внешнего строения веток, хвои, шишек и семян голосеменных растений (на примере ели, сосны или лиственницы).</w:t>
      </w:r>
    </w:p>
    <w:p w:rsidR="00111E39" w:rsidRDefault="008B4403">
      <w:pPr>
        <w:numPr>
          <w:ilvl w:val="0"/>
          <w:numId w:val="120"/>
        </w:numPr>
        <w:spacing w:after="45" w:line="240" w:lineRule="auto"/>
        <w:ind w:right="0"/>
      </w:pPr>
      <w:r>
        <w:t>Изучение внешнего строения покрытосеменных растений.</w:t>
      </w:r>
    </w:p>
    <w:p w:rsidR="00111E39" w:rsidRDefault="008B4403">
      <w:pPr>
        <w:numPr>
          <w:ilvl w:val="0"/>
          <w:numId w:val="120"/>
        </w:numPr>
        <w:spacing w:after="45" w:line="245" w:lineRule="auto"/>
        <w:ind w:right="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 Мятликовые) на гербарных и натуральных образцах.</w:t>
      </w:r>
    </w:p>
    <w:p w:rsidR="00111E39" w:rsidRDefault="008B4403">
      <w:pPr>
        <w:numPr>
          <w:ilvl w:val="0"/>
          <w:numId w:val="120"/>
        </w:numPr>
        <w:spacing w:after="204" w:line="245" w:lineRule="auto"/>
        <w:ind w:right="0"/>
      </w:pPr>
      <w:r>
        <w:t>Определение видов растений (на примере трёх семейств) с использованием определителей растений или определительных карточек.</w:t>
      </w:r>
    </w:p>
    <w:p w:rsidR="00111E39" w:rsidRDefault="008B4403">
      <w:pPr>
        <w:numPr>
          <w:ilvl w:val="0"/>
          <w:numId w:val="121"/>
        </w:numPr>
        <w:spacing w:after="114" w:line="231" w:lineRule="auto"/>
        <w:ind w:right="-15" w:hanging="237"/>
        <w:jc w:val="left"/>
      </w:pPr>
      <w:r>
        <w:rPr>
          <w:rFonts w:ascii="Calibri" w:eastAsia="Calibri" w:hAnsi="Calibri" w:cs="Calibri"/>
          <w:b/>
          <w:sz w:val="22"/>
        </w:rPr>
        <w:t>Развитие растительного мира на Земле</w:t>
      </w:r>
    </w:p>
    <w:p w:rsidR="00111E39" w:rsidRDefault="008B4403">
      <w:pPr>
        <w:spacing w:after="45" w:line="245" w:lineRule="auto"/>
        <w:ind w:left="-15" w:right="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
    <w:p w:rsidR="00111E39" w:rsidRDefault="008B4403">
      <w:pPr>
        <w:spacing w:after="45" w:line="245" w:lineRule="auto"/>
        <w:ind w:left="-15" w:right="0" w:firstLine="0"/>
      </w:pPr>
      <w:r>
        <w:t>Вымершие растения.</w:t>
      </w:r>
    </w:p>
    <w:p w:rsidR="00111E39" w:rsidRDefault="008B4403">
      <w:pPr>
        <w:spacing w:after="43" w:line="241" w:lineRule="auto"/>
        <w:ind w:left="222" w:right="0" w:hanging="10"/>
      </w:pPr>
      <w:r>
        <w:rPr>
          <w:i/>
        </w:rPr>
        <w:t>Экскурсии или видеоэкскурсии</w:t>
      </w:r>
    </w:p>
    <w:p w:rsidR="00111E39" w:rsidRDefault="008B4403">
      <w:pPr>
        <w:spacing w:after="204" w:line="245" w:lineRule="auto"/>
        <w:ind w:left="-15" w:right="0"/>
      </w:pPr>
      <w:r>
        <w:t>Развитие растительного мира на Земле (экскурсия в палеонтологический или краеведческий музей).</w:t>
      </w:r>
    </w:p>
    <w:p w:rsidR="00111E39" w:rsidRDefault="008B4403">
      <w:pPr>
        <w:numPr>
          <w:ilvl w:val="0"/>
          <w:numId w:val="121"/>
        </w:numPr>
        <w:spacing w:after="114" w:line="231" w:lineRule="auto"/>
        <w:ind w:right="-15" w:hanging="237"/>
        <w:jc w:val="left"/>
      </w:pPr>
      <w:r>
        <w:rPr>
          <w:rFonts w:ascii="Calibri" w:eastAsia="Calibri" w:hAnsi="Calibri" w:cs="Calibri"/>
          <w:b/>
          <w:sz w:val="22"/>
        </w:rPr>
        <w:t>Растения в природных сообществах</w:t>
      </w:r>
    </w:p>
    <w:p w:rsidR="00111E39" w:rsidRDefault="008B4403">
      <w:pPr>
        <w:spacing w:after="45" w:line="245" w:lineRule="auto"/>
        <w:ind w:left="-15" w:right="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11E39" w:rsidRDefault="008B4403">
      <w:pPr>
        <w:spacing w:after="204" w:line="245" w:lineRule="auto"/>
        <w:ind w:left="-15" w:right="0"/>
      </w:pPr>
      <w: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11E39" w:rsidRDefault="008B4403">
      <w:pPr>
        <w:numPr>
          <w:ilvl w:val="0"/>
          <w:numId w:val="121"/>
        </w:numPr>
        <w:spacing w:after="114" w:line="231" w:lineRule="auto"/>
        <w:ind w:right="-15" w:hanging="237"/>
        <w:jc w:val="left"/>
      </w:pPr>
      <w:r>
        <w:rPr>
          <w:rFonts w:ascii="Calibri" w:eastAsia="Calibri" w:hAnsi="Calibri" w:cs="Calibri"/>
          <w:b/>
          <w:sz w:val="22"/>
        </w:rPr>
        <w:t>Растения и человек</w:t>
      </w:r>
    </w:p>
    <w:p w:rsidR="00111E39" w:rsidRDefault="008B4403">
      <w:pPr>
        <w:spacing w:after="45" w:line="245" w:lineRule="auto"/>
        <w:ind w:left="-15" w:right="0"/>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
    <w:p w:rsidR="00111E39" w:rsidRDefault="008B4403">
      <w:pPr>
        <w:spacing w:after="45" w:line="245" w:lineRule="auto"/>
        <w:ind w:left="-15" w:right="0" w:firstLine="0"/>
      </w:pPr>
      <w:r>
        <w:t>Красная книга России. Меры сохранения растительного мира.</w:t>
      </w:r>
    </w:p>
    <w:p w:rsidR="00111E39" w:rsidRDefault="008B4403">
      <w:pPr>
        <w:spacing w:after="43" w:line="241" w:lineRule="auto"/>
        <w:ind w:left="222" w:right="0" w:hanging="10"/>
      </w:pPr>
      <w:r>
        <w:rPr>
          <w:i/>
        </w:rPr>
        <w:t>Экскурсии или видеоэкскурсии</w:t>
      </w:r>
    </w:p>
    <w:p w:rsidR="00111E39" w:rsidRDefault="008B4403">
      <w:pPr>
        <w:numPr>
          <w:ilvl w:val="1"/>
          <w:numId w:val="121"/>
        </w:numPr>
        <w:spacing w:after="45" w:line="245" w:lineRule="auto"/>
        <w:ind w:right="0" w:hanging="255"/>
      </w:pPr>
      <w:r>
        <w:t>Изучение сельскохозяйственных растений региона.</w:t>
      </w:r>
    </w:p>
    <w:p w:rsidR="00111E39" w:rsidRDefault="008B4403">
      <w:pPr>
        <w:numPr>
          <w:ilvl w:val="1"/>
          <w:numId w:val="121"/>
        </w:numPr>
        <w:spacing w:after="204" w:line="245" w:lineRule="auto"/>
        <w:ind w:right="0" w:hanging="255"/>
      </w:pPr>
      <w:r>
        <w:t>Изучение сорных растений региона.</w:t>
      </w:r>
    </w:p>
    <w:p w:rsidR="00111E39" w:rsidRDefault="008B4403">
      <w:pPr>
        <w:numPr>
          <w:ilvl w:val="0"/>
          <w:numId w:val="121"/>
        </w:numPr>
        <w:spacing w:after="114" w:line="231" w:lineRule="auto"/>
        <w:ind w:right="-15" w:hanging="237"/>
        <w:jc w:val="left"/>
      </w:pPr>
      <w:r>
        <w:rPr>
          <w:rFonts w:ascii="Calibri" w:eastAsia="Calibri" w:hAnsi="Calibri" w:cs="Calibri"/>
          <w:b/>
          <w:sz w:val="22"/>
        </w:rPr>
        <w:t>Грибы. Лишайники. Бактерии</w:t>
      </w:r>
    </w:p>
    <w:p w:rsidR="00111E39" w:rsidRDefault="008B4403">
      <w:pPr>
        <w:spacing w:after="45" w:line="245" w:lineRule="auto"/>
        <w:ind w:left="-15" w:right="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11E39" w:rsidRDefault="008B4403">
      <w:pPr>
        <w:spacing w:after="45" w:line="245" w:lineRule="auto"/>
        <w:ind w:left="-15" w:right="0"/>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111E39" w:rsidRDefault="008B4403">
      <w:pPr>
        <w:spacing w:after="45" w:line="245" w:lineRule="auto"/>
        <w:ind w:left="-15" w:right="0"/>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111E39" w:rsidRDefault="008B4403">
      <w:pPr>
        <w:spacing w:after="45" w:line="245" w:lineRule="auto"/>
        <w:ind w:left="-15" w:right="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11E39" w:rsidRDefault="008B4403">
      <w:pPr>
        <w:spacing w:after="45" w:line="245" w:lineRule="auto"/>
        <w:ind w:left="-15" w:right="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w:t>
      </w:r>
      <w:r>
        <w:lastRenderedPageBreak/>
        <w:t>бактериями. Бактерии на службе у человека (в сельском хозяйстве, промышленности).</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2"/>
        </w:numPr>
        <w:spacing w:after="45" w:line="245" w:lineRule="auto"/>
        <w:ind w:right="0"/>
      </w:pPr>
      <w:r>
        <w:t>Изучение строения одноклеточных (мукор) и многоклеточных (пеницилл) плесневых грибов.</w:t>
      </w:r>
    </w:p>
    <w:p w:rsidR="00111E39" w:rsidRDefault="008B4403">
      <w:pPr>
        <w:numPr>
          <w:ilvl w:val="0"/>
          <w:numId w:val="122"/>
        </w:numPr>
        <w:spacing w:after="45" w:line="245" w:lineRule="auto"/>
        <w:ind w:right="0"/>
      </w:pPr>
      <w:r>
        <w:t>Изучение строения плодовых тел шляпочных грибов (или изучение шляпочных грибов на муляжах).</w:t>
      </w:r>
    </w:p>
    <w:p w:rsidR="00111E39" w:rsidRDefault="008B4403">
      <w:pPr>
        <w:numPr>
          <w:ilvl w:val="0"/>
          <w:numId w:val="122"/>
        </w:numPr>
        <w:spacing w:after="45" w:line="245" w:lineRule="auto"/>
        <w:ind w:right="0"/>
      </w:pPr>
      <w:r>
        <w:t>Изучение строения лишайников.</w:t>
      </w:r>
    </w:p>
    <w:p w:rsidR="00111E39" w:rsidRDefault="008B4403">
      <w:pPr>
        <w:numPr>
          <w:ilvl w:val="0"/>
          <w:numId w:val="122"/>
        </w:numPr>
        <w:spacing w:after="45" w:line="245" w:lineRule="auto"/>
        <w:ind w:right="0"/>
      </w:pPr>
      <w:r>
        <w:t>Изучение строения бактерий (на готовых микропрепаратах ).</w:t>
      </w:r>
    </w:p>
    <w:p w:rsidR="00111E39" w:rsidRDefault="008B4403">
      <w:pPr>
        <w:spacing w:after="113" w:line="228" w:lineRule="auto"/>
        <w:ind w:left="-3" w:right="-15" w:hanging="10"/>
        <w:jc w:val="left"/>
      </w:pPr>
      <w:r>
        <w:rPr>
          <w:rFonts w:ascii="Calibri" w:eastAsia="Calibri" w:hAnsi="Calibri" w:cs="Calibri"/>
          <w:sz w:val="22"/>
        </w:rPr>
        <w:t>8  КЛАСС</w:t>
      </w:r>
    </w:p>
    <w:p w:rsidR="00111E39" w:rsidRDefault="008B4403">
      <w:pPr>
        <w:spacing w:after="114" w:line="231" w:lineRule="auto"/>
        <w:ind w:left="-5" w:right="-15" w:hanging="10"/>
        <w:jc w:val="left"/>
      </w:pPr>
      <w:r>
        <w:rPr>
          <w:rFonts w:ascii="Calibri" w:eastAsia="Calibri" w:hAnsi="Calibri" w:cs="Calibri"/>
          <w:b/>
          <w:sz w:val="22"/>
        </w:rPr>
        <w:t>1 . Животный организм</w:t>
      </w:r>
    </w:p>
    <w:p w:rsidR="00111E39" w:rsidRDefault="008B4403">
      <w:pPr>
        <w:spacing w:after="45" w:line="245" w:lineRule="auto"/>
        <w:ind w:left="-15" w:right="0"/>
      </w:pPr>
      <w:r>
        <w:t>Зоология — наука о животных. Разделы зоологии. Связь зоологии с другими науками и техникой.</w:t>
      </w:r>
    </w:p>
    <w:p w:rsidR="00111E39" w:rsidRDefault="008B4403">
      <w:pPr>
        <w:spacing w:after="45" w:line="245" w:lineRule="auto"/>
        <w:ind w:left="-15" w:right="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111E39" w:rsidRDefault="008B4403">
      <w:pPr>
        <w:spacing w:after="45" w:line="245" w:lineRule="auto"/>
        <w:ind w:left="-15" w:right="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204" w:line="245" w:lineRule="auto"/>
        <w:ind w:left="-15" w:right="0"/>
      </w:pPr>
      <w:r>
        <w:t>Исследование под микроскопом готовых микропрепаратов клеток и тканей животных.</w:t>
      </w:r>
    </w:p>
    <w:p w:rsidR="00111E39" w:rsidRDefault="008B4403">
      <w:pPr>
        <w:spacing w:after="114" w:line="231" w:lineRule="auto"/>
        <w:ind w:left="-5" w:right="-15" w:hanging="10"/>
        <w:jc w:val="left"/>
      </w:pPr>
      <w:r>
        <w:rPr>
          <w:rFonts w:ascii="Calibri" w:eastAsia="Calibri" w:hAnsi="Calibri" w:cs="Calibri"/>
          <w:b/>
          <w:sz w:val="22"/>
        </w:rPr>
        <w:t>2 . Строение и жизнедеятельность организма животного*</w:t>
      </w:r>
    </w:p>
    <w:p w:rsidR="00111E39" w:rsidRDefault="008B4403">
      <w:pPr>
        <w:spacing w:after="287" w:line="241" w:lineRule="auto"/>
        <w:ind w:left="0" w:right="0" w:firstLine="227"/>
      </w:pPr>
      <w:r>
        <w:rPr>
          <w:b/>
        </w:rPr>
        <w:t>*</w:t>
      </w:r>
      <w:r>
        <w:rPr>
          <w:i/>
        </w:rPr>
        <w:t>(Темы 2 и 3 возможно менять местами по усмотрению учителя, рассматривая содержание темы 2 в качестве обобщения учебного материала)</w:t>
      </w:r>
    </w:p>
    <w:p w:rsidR="00111E39" w:rsidRDefault="008B4403">
      <w:pPr>
        <w:spacing w:after="45" w:line="245" w:lineRule="auto"/>
        <w:ind w:left="-15" w:right="0"/>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111E39" w:rsidRDefault="008B4403">
      <w:pPr>
        <w:spacing w:after="45" w:line="245" w:lineRule="auto"/>
        <w:ind w:left="-15" w:right="0"/>
      </w:pPr>
      <w:r>
        <w:rPr>
          <w:b/>
          <w:i/>
        </w:rPr>
        <w:lastRenderedPageBreak/>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11E39" w:rsidRDefault="008B4403">
      <w:pPr>
        <w:spacing w:after="45" w:line="245" w:lineRule="auto"/>
        <w:ind w:left="-15" w:right="0"/>
      </w:pPr>
      <w:r>
        <w:rPr>
          <w:b/>
          <w:i/>
        </w:rPr>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p>
    <w:p w:rsidR="00111E39" w:rsidRDefault="008B4403">
      <w:pPr>
        <w:spacing w:after="45" w:line="245" w:lineRule="auto"/>
        <w:ind w:left="-15" w:right="0" w:firstLine="0"/>
      </w:pPr>
      <w:r>
        <w:t>Особенности кожного дыхания. Роль воздушных мешков у птиц.</w:t>
      </w:r>
    </w:p>
    <w:p w:rsidR="00111E39" w:rsidRDefault="008B4403">
      <w:pPr>
        <w:spacing w:after="45" w:line="245" w:lineRule="auto"/>
        <w:ind w:left="-15" w:right="0"/>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11E39" w:rsidRDefault="008B4403">
      <w:pPr>
        <w:spacing w:after="45" w:line="245" w:lineRule="auto"/>
        <w:ind w:left="-15" w:right="0"/>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11E39" w:rsidRDefault="008B4403">
      <w:pPr>
        <w:spacing w:after="45" w:line="245" w:lineRule="auto"/>
        <w:ind w:left="-15" w:right="0"/>
      </w:pPr>
      <w:r>
        <w:rPr>
          <w:b/>
          <w:i/>
        </w:rPr>
        <w:t>Покровы тела у животных.</w:t>
      </w:r>
      <w: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11E39" w:rsidRDefault="008B4403">
      <w:pPr>
        <w:spacing w:after="45" w:line="245" w:lineRule="auto"/>
        <w:ind w:left="-15" w:right="0"/>
      </w:pPr>
      <w:r>
        <w:rPr>
          <w:b/>
          <w:i/>
        </w:rPr>
        <w:t>Координация и регуляция жизнедеятельности у животных.</w:t>
      </w:r>
      <w:r>
        <w:rPr>
          <w:b/>
        </w:rPr>
        <w:t xml:space="preserve"> </w:t>
      </w:r>
      <w: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p>
    <w:p w:rsidR="00111E39" w:rsidRDefault="008B4403">
      <w:pPr>
        <w:spacing w:after="45" w:line="245" w:lineRule="auto"/>
        <w:ind w:left="-15" w:right="0" w:firstLine="0"/>
      </w:pPr>
      <w:r>
        <w:t>Орган боковой линии у рыб.</w:t>
      </w:r>
    </w:p>
    <w:p w:rsidR="00111E39" w:rsidRDefault="008B4403">
      <w:pPr>
        <w:spacing w:after="45" w:line="245" w:lineRule="auto"/>
        <w:ind w:left="-15" w:right="0"/>
      </w:pPr>
      <w:r>
        <w:rPr>
          <w:b/>
          <w:i/>
        </w:rPr>
        <w:lastRenderedPageBreak/>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11E39" w:rsidRDefault="008B4403">
      <w:pPr>
        <w:spacing w:after="45" w:line="245" w:lineRule="auto"/>
        <w:ind w:left="-15" w:right="0"/>
      </w:pPr>
      <w:r>
        <w:rPr>
          <w:b/>
          <w:i/>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3"/>
        </w:numPr>
        <w:spacing w:after="45" w:line="245" w:lineRule="auto"/>
        <w:ind w:right="0"/>
      </w:pPr>
      <w:r>
        <w:t>Ознакомление с органами опоры и движения у животных.</w:t>
      </w:r>
    </w:p>
    <w:p w:rsidR="00111E39" w:rsidRDefault="008B4403">
      <w:pPr>
        <w:numPr>
          <w:ilvl w:val="0"/>
          <w:numId w:val="123"/>
        </w:numPr>
        <w:spacing w:after="45" w:line="245" w:lineRule="auto"/>
        <w:ind w:right="0"/>
      </w:pPr>
      <w:r>
        <w:t>Изучение способов поглощения пищи у животных.</w:t>
      </w:r>
    </w:p>
    <w:p w:rsidR="00111E39" w:rsidRDefault="008B4403">
      <w:pPr>
        <w:numPr>
          <w:ilvl w:val="0"/>
          <w:numId w:val="123"/>
        </w:numPr>
        <w:spacing w:after="45" w:line="245" w:lineRule="auto"/>
        <w:ind w:right="0"/>
      </w:pPr>
      <w:r>
        <w:t>Изучение способов дыхания у животных.</w:t>
      </w:r>
    </w:p>
    <w:p w:rsidR="00111E39" w:rsidRDefault="008B4403">
      <w:pPr>
        <w:numPr>
          <w:ilvl w:val="0"/>
          <w:numId w:val="123"/>
        </w:numPr>
        <w:spacing w:after="45" w:line="245" w:lineRule="auto"/>
        <w:ind w:right="0"/>
      </w:pPr>
      <w:r>
        <w:t>Ознакомление с системами органов транспорта веществ у животных.</w:t>
      </w:r>
    </w:p>
    <w:p w:rsidR="00111E39" w:rsidRDefault="008B4403">
      <w:pPr>
        <w:numPr>
          <w:ilvl w:val="0"/>
          <w:numId w:val="123"/>
        </w:numPr>
        <w:spacing w:after="45" w:line="245" w:lineRule="auto"/>
        <w:ind w:right="0"/>
      </w:pPr>
      <w:r>
        <w:t>Изучение покровов тела у животных.</w:t>
      </w:r>
    </w:p>
    <w:p w:rsidR="00111E39" w:rsidRDefault="008B4403">
      <w:pPr>
        <w:numPr>
          <w:ilvl w:val="0"/>
          <w:numId w:val="123"/>
        </w:numPr>
        <w:spacing w:after="45" w:line="245" w:lineRule="auto"/>
        <w:ind w:right="0"/>
      </w:pPr>
      <w:r>
        <w:t>Изучение органов чувств у животных.</w:t>
      </w:r>
    </w:p>
    <w:p w:rsidR="00111E39" w:rsidRDefault="008B4403">
      <w:pPr>
        <w:numPr>
          <w:ilvl w:val="0"/>
          <w:numId w:val="123"/>
        </w:numPr>
        <w:spacing w:after="45" w:line="245" w:lineRule="auto"/>
        <w:ind w:right="0"/>
      </w:pPr>
      <w:r>
        <w:t>Формирование условных рефлексов у аквариумных рыб.</w:t>
      </w:r>
    </w:p>
    <w:p w:rsidR="00111E39" w:rsidRDefault="008B4403">
      <w:pPr>
        <w:numPr>
          <w:ilvl w:val="0"/>
          <w:numId w:val="123"/>
        </w:numPr>
        <w:spacing w:after="204" w:line="245" w:lineRule="auto"/>
        <w:ind w:right="0"/>
      </w:pPr>
      <w:r>
        <w:t>Строение яйца и развитие зародыша птицы (курицы ).</w:t>
      </w:r>
    </w:p>
    <w:p w:rsidR="00111E39" w:rsidRDefault="008B4403">
      <w:pPr>
        <w:spacing w:after="114" w:line="231" w:lineRule="auto"/>
        <w:ind w:left="-5" w:right="-15" w:hanging="10"/>
        <w:jc w:val="left"/>
      </w:pPr>
      <w:r>
        <w:rPr>
          <w:rFonts w:ascii="Calibri" w:eastAsia="Calibri" w:hAnsi="Calibri" w:cs="Calibri"/>
          <w:b/>
          <w:sz w:val="22"/>
        </w:rPr>
        <w:t>3 . Систематические группы животных</w:t>
      </w:r>
    </w:p>
    <w:p w:rsidR="00111E39" w:rsidRDefault="008B4403">
      <w:pPr>
        <w:spacing w:after="45" w:line="245" w:lineRule="auto"/>
        <w:ind w:left="-15" w:right="0"/>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11E39" w:rsidRDefault="008B4403">
      <w:pPr>
        <w:spacing w:after="45" w:line="245" w:lineRule="auto"/>
        <w:ind w:left="-15" w:right="0"/>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11E39" w:rsidRDefault="008B4403">
      <w:pPr>
        <w:spacing w:after="43" w:line="241" w:lineRule="auto"/>
        <w:ind w:left="222" w:right="0" w:hanging="10"/>
      </w:pPr>
      <w:r>
        <w:rPr>
          <w:i/>
        </w:rPr>
        <w:lastRenderedPageBreak/>
        <w:t>Лабораторные и практические работы</w:t>
      </w:r>
    </w:p>
    <w:p w:rsidR="00111E39" w:rsidRDefault="008B4403">
      <w:pPr>
        <w:numPr>
          <w:ilvl w:val="0"/>
          <w:numId w:val="124"/>
        </w:numPr>
        <w:spacing w:after="45" w:line="245" w:lineRule="auto"/>
        <w:ind w:right="0"/>
      </w:pPr>
      <w:r>
        <w:t>Исследование строения инфузории-туфельки и наблюдение за её передвижением. Изучение хемотаксиса.</w:t>
      </w:r>
    </w:p>
    <w:p w:rsidR="00111E39" w:rsidRDefault="008B4403">
      <w:pPr>
        <w:numPr>
          <w:ilvl w:val="0"/>
          <w:numId w:val="124"/>
        </w:numPr>
        <w:spacing w:after="45" w:line="245" w:lineRule="auto"/>
        <w:ind w:right="0"/>
      </w:pPr>
      <w:r>
        <w:t>Многообразие простейших (на готовых препаратах ).</w:t>
      </w:r>
    </w:p>
    <w:p w:rsidR="00111E39" w:rsidRDefault="008B4403">
      <w:pPr>
        <w:numPr>
          <w:ilvl w:val="0"/>
          <w:numId w:val="124"/>
        </w:numPr>
        <w:spacing w:after="45" w:line="245" w:lineRule="auto"/>
        <w:ind w:right="0"/>
      </w:pPr>
      <w:r>
        <w:t>Изготовление модели клетки простейшего (амёбы, инфузории-туфельки и др.).</w:t>
      </w:r>
    </w:p>
    <w:p w:rsidR="00111E39" w:rsidRDefault="008B4403">
      <w:pPr>
        <w:spacing w:after="45" w:line="245" w:lineRule="auto"/>
        <w:ind w:left="-15" w:right="0"/>
      </w:pPr>
      <w:r>
        <w:rPr>
          <w:b/>
          <w:i/>
        </w:rPr>
        <w:t>Многоклеточные животные.</w:t>
      </w:r>
      <w:r>
        <w:rPr>
          <w:i/>
        </w:rPr>
        <w:t xml:space="preserve"> </w:t>
      </w:r>
      <w:r>
        <w:rPr>
          <w:b/>
          <w:i/>
        </w:rPr>
        <w:t>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5"/>
        </w:numPr>
        <w:spacing w:after="45" w:line="245" w:lineRule="auto"/>
        <w:ind w:right="0"/>
      </w:pPr>
      <w:r>
        <w:t>Исследование строения пресноводной гидры и её передвижения (школьный аквариум).</w:t>
      </w:r>
    </w:p>
    <w:p w:rsidR="00111E39" w:rsidRDefault="008B4403">
      <w:pPr>
        <w:numPr>
          <w:ilvl w:val="0"/>
          <w:numId w:val="125"/>
        </w:numPr>
        <w:spacing w:after="45" w:line="245" w:lineRule="auto"/>
        <w:ind w:right="0"/>
      </w:pPr>
      <w:r>
        <w:t>Исследование питания гидры дафниями и циклопами ( школьный аквариум ).</w:t>
      </w:r>
    </w:p>
    <w:p w:rsidR="00111E39" w:rsidRDefault="008B4403">
      <w:pPr>
        <w:numPr>
          <w:ilvl w:val="0"/>
          <w:numId w:val="125"/>
        </w:numPr>
        <w:spacing w:after="45" w:line="245" w:lineRule="auto"/>
        <w:ind w:right="0"/>
      </w:pPr>
      <w:r>
        <w:t>Изготовление модели пресноводной гидры.</w:t>
      </w:r>
    </w:p>
    <w:p w:rsidR="00111E39" w:rsidRDefault="008B4403">
      <w:pPr>
        <w:spacing w:after="45" w:line="245" w:lineRule="auto"/>
        <w:ind w:left="-15" w:right="0"/>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6"/>
        </w:numPr>
        <w:spacing w:after="45" w:line="245" w:lineRule="auto"/>
        <w:ind w:right="0"/>
      </w:pPr>
      <w:r>
        <w:t>Исследование внешнего строения дождевого червя. Наблюдение за реакцией дождевого червя на раздражители.</w:t>
      </w:r>
    </w:p>
    <w:p w:rsidR="00111E39" w:rsidRDefault="008B4403">
      <w:pPr>
        <w:numPr>
          <w:ilvl w:val="0"/>
          <w:numId w:val="126"/>
        </w:numPr>
        <w:spacing w:after="45" w:line="245" w:lineRule="auto"/>
        <w:ind w:right="0"/>
      </w:pPr>
      <w:r>
        <w:t>Исследование внутреннего строения дождевого червя (на готовом влажном препарате и микропрепарате).</w:t>
      </w:r>
    </w:p>
    <w:p w:rsidR="00111E39" w:rsidRDefault="008B4403">
      <w:pPr>
        <w:numPr>
          <w:ilvl w:val="0"/>
          <w:numId w:val="126"/>
        </w:numPr>
        <w:spacing w:after="45" w:line="245" w:lineRule="auto"/>
        <w:ind w:right="0"/>
      </w:pPr>
      <w:r>
        <w:t>Изучение приспособлений паразитических червей к паразитизму (на готовых влажных и микропрепаратах).</w:t>
      </w:r>
    </w:p>
    <w:p w:rsidR="00111E39" w:rsidRDefault="008B4403">
      <w:pPr>
        <w:spacing w:after="45" w:line="245" w:lineRule="auto"/>
        <w:ind w:left="-15" w:right="0"/>
      </w:pPr>
      <w:r>
        <w:rPr>
          <w:b/>
          <w:i/>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11E39" w:rsidRDefault="008B4403">
      <w:pPr>
        <w:spacing w:after="45" w:line="245" w:lineRule="auto"/>
        <w:ind w:left="-15" w:right="0"/>
      </w:pPr>
      <w:r>
        <w:rPr>
          <w:i/>
        </w:rPr>
        <w:lastRenderedPageBreak/>
        <w:t>Ракообразные.</w:t>
      </w:r>
      <w:r>
        <w:t xml:space="preserve"> Особенности строения и жизнедеятельности. Значение ракообразных в природе и жизни человека.</w:t>
      </w:r>
    </w:p>
    <w:p w:rsidR="00111E39" w:rsidRDefault="008B4403">
      <w:pPr>
        <w:spacing w:after="45" w:line="245" w:lineRule="auto"/>
        <w:ind w:left="-15" w:right="0"/>
      </w:pPr>
      <w:r>
        <w:rPr>
          <w:i/>
        </w:rPr>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w:t>
      </w:r>
    </w:p>
    <w:p w:rsidR="00111E39" w:rsidRDefault="008B4403">
      <w:pPr>
        <w:spacing w:after="45" w:line="245" w:lineRule="auto"/>
        <w:ind w:left="-15" w:right="0" w:firstLine="0"/>
      </w:pPr>
      <w:r>
        <w:t>Роль клещей в почвообразовании.</w:t>
      </w:r>
    </w:p>
    <w:p w:rsidR="00111E39" w:rsidRDefault="008B4403">
      <w:pPr>
        <w:spacing w:after="45" w:line="245" w:lineRule="auto"/>
        <w:ind w:left="-15" w:right="0"/>
      </w:pPr>
      <w:r>
        <w:rPr>
          <w:i/>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11E39" w:rsidRDefault="008B4403">
      <w:pPr>
        <w:spacing w:after="45" w:line="245" w:lineRule="auto"/>
        <w:ind w:left="-15" w:right="0"/>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7"/>
        </w:numPr>
        <w:spacing w:after="45" w:line="245" w:lineRule="auto"/>
        <w:ind w:right="0"/>
      </w:pPr>
      <w:r>
        <w:t>Исследование внешнего строения насекомого (на примере майского жука или других крупных насекомых-вредителей).</w:t>
      </w:r>
    </w:p>
    <w:p w:rsidR="00111E39" w:rsidRDefault="008B4403">
      <w:pPr>
        <w:numPr>
          <w:ilvl w:val="0"/>
          <w:numId w:val="127"/>
        </w:numPr>
        <w:spacing w:after="45" w:line="245" w:lineRule="auto"/>
        <w:ind w:right="0"/>
      </w:pPr>
      <w:r>
        <w:t>Ознакомление с различными типами развития насекомых ( на примере коллекций ).</w:t>
      </w:r>
    </w:p>
    <w:p w:rsidR="00111E39" w:rsidRDefault="008B4403">
      <w:pPr>
        <w:spacing w:after="45" w:line="245" w:lineRule="auto"/>
        <w:ind w:left="-15" w:right="0"/>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45" w:line="245" w:lineRule="auto"/>
        <w:ind w:left="-15" w:right="0"/>
      </w:pPr>
      <w:r>
        <w:t>Исследование внешнего строения раковин пресноводных и морских моллюсков (раковины беззубки, перловицы, прудовика, катушки и др.).</w:t>
      </w:r>
    </w:p>
    <w:p w:rsidR="00111E39" w:rsidRDefault="008B4403">
      <w:pPr>
        <w:spacing w:after="45" w:line="245" w:lineRule="auto"/>
        <w:ind w:left="-15" w:right="0"/>
      </w:pPr>
      <w:r>
        <w:rPr>
          <w:b/>
          <w:i/>
        </w:rPr>
        <w:t>Хордовые.</w:t>
      </w:r>
      <w:r>
        <w:t xml:space="preserve"> Общая характеристика. Зародышевое развитие хордовых. Систематические группы хордовых. Подтип Бесчерепные ( ланцетник). Подтип Черепные, или Позвоночные.</w:t>
      </w:r>
    </w:p>
    <w:p w:rsidR="00111E39" w:rsidRDefault="008B4403">
      <w:pPr>
        <w:spacing w:after="45" w:line="245" w:lineRule="auto"/>
        <w:ind w:left="-15" w:right="0"/>
      </w:pPr>
      <w:r>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lastRenderedPageBreak/>
        <w:t xml:space="preserve">Многообразие рыб, основные систематические группы рыб. Значение рыб в природе и жизни человека. </w:t>
      </w:r>
    </w:p>
    <w:p w:rsidR="00111E39" w:rsidRDefault="008B4403">
      <w:pPr>
        <w:spacing w:after="45" w:line="245" w:lineRule="auto"/>
        <w:ind w:left="-15" w:right="0" w:firstLine="0"/>
      </w:pPr>
      <w:r>
        <w:t>Хозяйственное значение рыб.</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8"/>
        </w:numPr>
        <w:spacing w:after="45" w:line="245" w:lineRule="auto"/>
        <w:ind w:right="0"/>
      </w:pPr>
      <w:r>
        <w:t>Исследование внешнего строения и особенностей передвижения рыбы (на примере живой рыбы в банке с водой).</w:t>
      </w:r>
    </w:p>
    <w:p w:rsidR="00111E39" w:rsidRDefault="008B4403">
      <w:pPr>
        <w:numPr>
          <w:ilvl w:val="0"/>
          <w:numId w:val="128"/>
        </w:numPr>
        <w:spacing w:after="45" w:line="245" w:lineRule="auto"/>
        <w:ind w:right="0"/>
      </w:pPr>
      <w:r>
        <w:t>Исследование внутреннего строения рыбы (на примере готового влажного препарата).</w:t>
      </w:r>
    </w:p>
    <w:p w:rsidR="00111E39" w:rsidRDefault="008B4403">
      <w:pPr>
        <w:spacing w:after="45" w:line="245" w:lineRule="auto"/>
        <w:ind w:left="-15" w:right="0"/>
      </w:pPr>
      <w:r>
        <w:rPr>
          <w:b/>
          <w:i/>
        </w:rPr>
        <w:t>Земноводные.</w:t>
      </w:r>
      <w:r>
        <w:rPr>
          <w:i/>
        </w:rPr>
        <w:t xml:space="preserve"> </w:t>
      </w:r>
      <w: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p>
    <w:p w:rsidR="00111E39" w:rsidRDefault="008B4403">
      <w:pPr>
        <w:spacing w:after="45" w:line="245" w:lineRule="auto"/>
        <w:ind w:left="-15" w:right="0" w:firstLine="0"/>
      </w:pPr>
      <w:r>
        <w:t>Размножение и развитие земноводных.</w:t>
      </w:r>
    </w:p>
    <w:p w:rsidR="00111E39" w:rsidRDefault="008B4403">
      <w:pPr>
        <w:spacing w:after="45" w:line="245" w:lineRule="auto"/>
        <w:ind w:left="-15" w:right="0"/>
      </w:pPr>
      <w:r>
        <w:t>Многообразие земноводных и их охрана. Значение земноводных в природе и жизни человека.</w:t>
      </w:r>
    </w:p>
    <w:p w:rsidR="00111E39" w:rsidRDefault="008B4403">
      <w:pPr>
        <w:spacing w:after="45" w:line="245" w:lineRule="auto"/>
        <w:ind w:left="-15" w:right="0"/>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11E39" w:rsidRDefault="008B4403">
      <w:pPr>
        <w:spacing w:after="45" w:line="245" w:lineRule="auto"/>
        <w:ind w:left="-15" w:right="0"/>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111E39" w:rsidRDefault="008B4403">
      <w:pPr>
        <w:spacing w:after="45" w:line="245" w:lineRule="auto"/>
        <w:ind w:left="-15" w:right="0"/>
      </w:pPr>
      <w:r>
        <w:rPr>
          <w:i/>
        </w:rPr>
        <w:t>*</w:t>
      </w:r>
      <w:r>
        <w:t>Многообразие птиц изучается по выбору учителя на примере трёх экологических групп с учётом распространения птиц в своём регионе.</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45" w:line="245" w:lineRule="auto"/>
        <w:ind w:left="-15" w:right="0"/>
      </w:pPr>
      <w:r>
        <w:t>1. Исследование внешнего строения и перьевого покрова птиц (на примере чучела птиц и набора перьев: контурных, пуховых и пуха). 2 . Исследование особенностей скелета птицы.</w:t>
      </w:r>
    </w:p>
    <w:p w:rsidR="00111E39" w:rsidRDefault="008B4403">
      <w:pPr>
        <w:spacing w:after="45" w:line="245" w:lineRule="auto"/>
        <w:ind w:left="-15" w:right="0"/>
      </w:pPr>
      <w:r>
        <w:rPr>
          <w:b/>
          <w:i/>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11E39" w:rsidRDefault="008B4403">
      <w:pPr>
        <w:spacing w:after="45" w:line="245" w:lineRule="auto"/>
        <w:ind w:left="-15" w:right="0"/>
      </w:pPr>
      <w:r>
        <w:lastRenderedPageBreak/>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11E39" w:rsidRDefault="008B4403">
      <w:pPr>
        <w:spacing w:after="45" w:line="245" w:lineRule="auto"/>
        <w:ind w:left="-15" w:right="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11E39" w:rsidRDefault="008B4403">
      <w:pPr>
        <w:spacing w:after="45" w:line="245" w:lineRule="auto"/>
        <w:ind w:left="-15" w:right="0"/>
      </w:pPr>
      <w:r>
        <w:t>*Изучаются 6 отрядов млекопитающих на примере двух видов из каждого отряда по выбору учителя.</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29"/>
        </w:numPr>
        <w:spacing w:after="45" w:line="245" w:lineRule="auto"/>
        <w:ind w:right="0"/>
      </w:pPr>
      <w:r>
        <w:t>Исследование особенностей скелета млекопитающих.</w:t>
      </w:r>
    </w:p>
    <w:p w:rsidR="00111E39" w:rsidRDefault="008B4403">
      <w:pPr>
        <w:numPr>
          <w:ilvl w:val="0"/>
          <w:numId w:val="129"/>
        </w:numPr>
        <w:spacing w:after="204" w:line="245" w:lineRule="auto"/>
        <w:ind w:right="0"/>
      </w:pPr>
      <w:r>
        <w:t>Исследование особенностей зубной системы млекопитающих.</w:t>
      </w:r>
    </w:p>
    <w:p w:rsidR="00111E39" w:rsidRDefault="008B4403">
      <w:pPr>
        <w:spacing w:after="114" w:line="231" w:lineRule="auto"/>
        <w:ind w:left="-5" w:right="-15" w:hanging="10"/>
        <w:jc w:val="left"/>
      </w:pPr>
      <w:r>
        <w:rPr>
          <w:rFonts w:ascii="Calibri" w:eastAsia="Calibri" w:hAnsi="Calibri" w:cs="Calibri"/>
          <w:b/>
          <w:sz w:val="22"/>
        </w:rPr>
        <w:t>4 . Развитие животного мира на Земле</w:t>
      </w:r>
    </w:p>
    <w:p w:rsidR="00111E39" w:rsidRDefault="008B4403">
      <w:pPr>
        <w:spacing w:after="45" w:line="245" w:lineRule="auto"/>
        <w:ind w:left="-15" w:right="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11E39" w:rsidRDefault="008B4403">
      <w:pPr>
        <w:spacing w:after="45" w:line="245" w:lineRule="auto"/>
        <w:ind w:left="-15" w:right="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204" w:line="245" w:lineRule="auto"/>
        <w:ind w:left="227" w:right="0" w:firstLine="0"/>
      </w:pPr>
      <w:r>
        <w:t>Исследование ископаемых остатков вымерших животных.</w:t>
      </w:r>
    </w:p>
    <w:p w:rsidR="00111E39" w:rsidRDefault="008B4403">
      <w:pPr>
        <w:numPr>
          <w:ilvl w:val="0"/>
          <w:numId w:val="130"/>
        </w:numPr>
        <w:spacing w:after="114" w:line="231" w:lineRule="auto"/>
        <w:ind w:right="-15" w:hanging="237"/>
        <w:jc w:val="left"/>
      </w:pPr>
      <w:r>
        <w:rPr>
          <w:rFonts w:ascii="Calibri" w:eastAsia="Calibri" w:hAnsi="Calibri" w:cs="Calibri"/>
          <w:b/>
          <w:sz w:val="22"/>
        </w:rPr>
        <w:t>Животные в природных сообществах</w:t>
      </w:r>
    </w:p>
    <w:p w:rsidR="00111E39" w:rsidRDefault="008B4403">
      <w:pPr>
        <w:spacing w:after="45" w:line="245" w:lineRule="auto"/>
        <w:ind w:left="-15" w:right="0"/>
      </w:pPr>
      <w:r>
        <w:t>Животные и среда обитания. Влияние света, температуры и влажности на животных. Приспособленность животных к условиям среды обитания.</w:t>
      </w:r>
    </w:p>
    <w:p w:rsidR="00111E39" w:rsidRDefault="008B4403">
      <w:pPr>
        <w:spacing w:after="45" w:line="245" w:lineRule="auto"/>
        <w:ind w:left="-15" w:right="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11E39" w:rsidRDefault="008B4403">
      <w:pPr>
        <w:spacing w:after="175" w:line="245" w:lineRule="auto"/>
        <w:ind w:left="-15" w:right="0"/>
      </w:pPr>
      <w:r>
        <w:t>Животный мир природных зон Земли. Основные закономерности распределения животных на планете. Фауна.</w:t>
      </w:r>
    </w:p>
    <w:p w:rsidR="00111E39" w:rsidRDefault="008B4403">
      <w:pPr>
        <w:numPr>
          <w:ilvl w:val="0"/>
          <w:numId w:val="130"/>
        </w:numPr>
        <w:spacing w:after="114" w:line="231" w:lineRule="auto"/>
        <w:ind w:right="-15" w:hanging="237"/>
        <w:jc w:val="left"/>
      </w:pPr>
      <w:r>
        <w:rPr>
          <w:rFonts w:ascii="Calibri" w:eastAsia="Calibri" w:hAnsi="Calibri" w:cs="Calibri"/>
          <w:b/>
          <w:sz w:val="22"/>
        </w:rPr>
        <w:t>Животные и человек</w:t>
      </w:r>
    </w:p>
    <w:p w:rsidR="00111E39" w:rsidRDefault="008B4403">
      <w:pPr>
        <w:spacing w:after="45" w:line="245" w:lineRule="auto"/>
        <w:ind w:left="-15" w:right="0"/>
      </w:pPr>
      <w: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11E39" w:rsidRDefault="008B4403">
      <w:pPr>
        <w:spacing w:after="45" w:line="245" w:lineRule="auto"/>
        <w:ind w:left="-15" w:right="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11E39" w:rsidRDefault="008B4403">
      <w:pPr>
        <w:spacing w:after="197" w:line="245" w:lineRule="auto"/>
        <w:ind w:left="-15" w:right="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pPr>
        <w:numPr>
          <w:ilvl w:val="0"/>
          <w:numId w:val="131"/>
        </w:numPr>
        <w:spacing w:after="114" w:line="231" w:lineRule="auto"/>
        <w:ind w:right="-15" w:hanging="237"/>
        <w:jc w:val="left"/>
      </w:pPr>
      <w:r>
        <w:rPr>
          <w:rFonts w:ascii="Calibri" w:eastAsia="Calibri" w:hAnsi="Calibri" w:cs="Calibri"/>
          <w:b/>
          <w:sz w:val="22"/>
        </w:rPr>
        <w:t>Человек — биосоциальный вид</w:t>
      </w:r>
    </w:p>
    <w:p w:rsidR="00111E39" w:rsidRDefault="008B4403">
      <w:pPr>
        <w:spacing w:after="45" w:line="245" w:lineRule="auto"/>
        <w:ind w:left="-15" w:right="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11E39" w:rsidRDefault="008B4403">
      <w:pPr>
        <w:spacing w:after="204" w:line="245" w:lineRule="auto"/>
        <w:ind w:left="-15" w:right="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11E39" w:rsidRDefault="008B4403">
      <w:pPr>
        <w:numPr>
          <w:ilvl w:val="0"/>
          <w:numId w:val="131"/>
        </w:numPr>
        <w:spacing w:after="114" w:line="231" w:lineRule="auto"/>
        <w:ind w:right="-15" w:hanging="237"/>
        <w:jc w:val="left"/>
      </w:pPr>
      <w:r>
        <w:rPr>
          <w:rFonts w:ascii="Calibri" w:eastAsia="Calibri" w:hAnsi="Calibri" w:cs="Calibri"/>
          <w:b/>
          <w:sz w:val="22"/>
        </w:rPr>
        <w:t>Структура организма человека</w:t>
      </w:r>
    </w:p>
    <w:p w:rsidR="00111E39" w:rsidRDefault="008B4403">
      <w:pPr>
        <w:spacing w:after="45" w:line="245" w:lineRule="auto"/>
        <w:ind w:left="-15" w:right="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111E39" w:rsidRDefault="008B4403">
      <w:pPr>
        <w:spacing w:after="45" w:line="245" w:lineRule="auto"/>
        <w:ind w:left="-15" w:right="0"/>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1"/>
          <w:numId w:val="131"/>
        </w:numPr>
        <w:spacing w:after="45" w:line="240" w:lineRule="auto"/>
        <w:ind w:right="0"/>
      </w:pPr>
      <w:r>
        <w:lastRenderedPageBreak/>
        <w:t>Изучение клеток слизистой оболочки полости рта человека.</w:t>
      </w:r>
    </w:p>
    <w:p w:rsidR="00111E39" w:rsidRDefault="008B4403">
      <w:pPr>
        <w:numPr>
          <w:ilvl w:val="1"/>
          <w:numId w:val="131"/>
        </w:numPr>
        <w:spacing w:after="45" w:line="245" w:lineRule="auto"/>
        <w:ind w:right="0"/>
      </w:pPr>
      <w:r>
        <w:t>Изучение микроскопического строения тканей (на готовых микропрепаратах).</w:t>
      </w:r>
    </w:p>
    <w:p w:rsidR="00111E39" w:rsidRDefault="008B4403">
      <w:pPr>
        <w:numPr>
          <w:ilvl w:val="1"/>
          <w:numId w:val="131"/>
        </w:numPr>
        <w:spacing w:after="204" w:line="245" w:lineRule="auto"/>
        <w:ind w:right="0"/>
      </w:pPr>
      <w:r>
        <w:t>Распознавание органов и систем органов человека (по таблицам).</w:t>
      </w:r>
    </w:p>
    <w:p w:rsidR="00111E39" w:rsidRDefault="008B4403">
      <w:pPr>
        <w:numPr>
          <w:ilvl w:val="0"/>
          <w:numId w:val="131"/>
        </w:numPr>
        <w:spacing w:after="114" w:line="231" w:lineRule="auto"/>
        <w:ind w:right="-15" w:hanging="237"/>
        <w:jc w:val="left"/>
      </w:pPr>
      <w:r>
        <w:rPr>
          <w:rFonts w:ascii="Calibri" w:eastAsia="Calibri" w:hAnsi="Calibri" w:cs="Calibri"/>
          <w:b/>
          <w:sz w:val="22"/>
        </w:rPr>
        <w:t>Нейрогуморальная регуляция</w:t>
      </w:r>
    </w:p>
    <w:p w:rsidR="00111E39" w:rsidRDefault="008B4403">
      <w:pPr>
        <w:spacing w:after="45" w:line="245" w:lineRule="auto"/>
        <w:ind w:left="227" w:right="0" w:firstLine="0"/>
      </w:pPr>
      <w:r>
        <w:t>Нервная система человека, её организация и значение.</w:t>
      </w:r>
    </w:p>
    <w:p w:rsidR="00111E39" w:rsidRDefault="008B4403">
      <w:pPr>
        <w:spacing w:after="45" w:line="245" w:lineRule="auto"/>
        <w:ind w:left="-15" w:right="0"/>
      </w:pPr>
      <w:r>
        <w:t>Нейроны, нервы, нервные узлы. Рефлекс. Рефлекторная дуга. Рецепторы. Двухнейронные и трёхнейронные рефлекторные дуги.</w:t>
      </w:r>
    </w:p>
    <w:p w:rsidR="00111E39" w:rsidRDefault="008B4403">
      <w:pPr>
        <w:spacing w:after="45" w:line="245" w:lineRule="auto"/>
        <w:ind w:left="-15" w:right="0"/>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111E39" w:rsidRDefault="008B4403">
      <w:pPr>
        <w:spacing w:after="45" w:line="245" w:lineRule="auto"/>
        <w:ind w:left="-15" w:right="0"/>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111E39" w:rsidRDefault="008B4403">
      <w:pPr>
        <w:spacing w:after="45" w:line="245" w:lineRule="auto"/>
        <w:ind w:left="-15" w:right="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0"/>
          <w:numId w:val="132"/>
        </w:numPr>
        <w:spacing w:after="45" w:line="245" w:lineRule="auto"/>
        <w:ind w:right="0"/>
      </w:pPr>
      <w:r>
        <w:t>Изучение головного мозга человека (по муляжам ).</w:t>
      </w:r>
    </w:p>
    <w:p w:rsidR="00111E39" w:rsidRDefault="008B4403">
      <w:pPr>
        <w:numPr>
          <w:ilvl w:val="0"/>
          <w:numId w:val="132"/>
        </w:numPr>
        <w:spacing w:after="204" w:line="245" w:lineRule="auto"/>
        <w:ind w:right="0"/>
      </w:pPr>
      <w:r>
        <w:t>Изучение изменения размера зрачка в зависимости от освещённости.</w:t>
      </w:r>
    </w:p>
    <w:p w:rsidR="00111E39" w:rsidRDefault="008B4403">
      <w:pPr>
        <w:spacing w:after="114" w:line="231" w:lineRule="auto"/>
        <w:ind w:left="-5" w:right="-15" w:hanging="10"/>
        <w:jc w:val="left"/>
      </w:pPr>
      <w:r>
        <w:rPr>
          <w:rFonts w:ascii="Calibri" w:eastAsia="Calibri" w:hAnsi="Calibri" w:cs="Calibri"/>
          <w:b/>
          <w:sz w:val="22"/>
        </w:rPr>
        <w:t>4 . Опора и движение</w:t>
      </w:r>
    </w:p>
    <w:p w:rsidR="00111E39" w:rsidRDefault="008B4403">
      <w:pPr>
        <w:spacing w:after="45" w:line="245" w:lineRule="auto"/>
        <w:ind w:left="-15" w:right="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11E39" w:rsidRDefault="008B4403">
      <w:pPr>
        <w:spacing w:after="45" w:line="245" w:lineRule="auto"/>
        <w:ind w:left="-15" w:right="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11E39" w:rsidRDefault="008B4403">
      <w:pPr>
        <w:spacing w:after="45" w:line="245" w:lineRule="auto"/>
        <w:ind w:left="-15" w:right="0"/>
      </w:pPr>
      <w: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11E39" w:rsidRDefault="008B4403">
      <w:pPr>
        <w:spacing w:after="43" w:line="241" w:lineRule="auto"/>
        <w:ind w:left="222" w:right="1980" w:hanging="10"/>
      </w:pPr>
      <w:r>
        <w:rPr>
          <w:i/>
        </w:rPr>
        <w:t xml:space="preserve">Лабораторные и практические работы </w:t>
      </w:r>
      <w:r>
        <w:t>1 . Исследование свойств кости.</w:t>
      </w:r>
    </w:p>
    <w:p w:rsidR="00111E39" w:rsidRDefault="008B4403">
      <w:pPr>
        <w:numPr>
          <w:ilvl w:val="0"/>
          <w:numId w:val="133"/>
        </w:numPr>
        <w:spacing w:after="45" w:line="245" w:lineRule="auto"/>
        <w:ind w:right="0"/>
      </w:pPr>
      <w:r>
        <w:t>Изучение строения костей (на муляжах ).</w:t>
      </w:r>
    </w:p>
    <w:p w:rsidR="00111E39" w:rsidRDefault="008B4403">
      <w:pPr>
        <w:numPr>
          <w:ilvl w:val="0"/>
          <w:numId w:val="133"/>
        </w:numPr>
        <w:spacing w:after="45" w:line="245" w:lineRule="auto"/>
        <w:ind w:right="0"/>
      </w:pPr>
      <w:r>
        <w:t>Изучение строения позвонков (на муляжах ).</w:t>
      </w:r>
    </w:p>
    <w:p w:rsidR="00111E39" w:rsidRDefault="008B4403">
      <w:pPr>
        <w:numPr>
          <w:ilvl w:val="0"/>
          <w:numId w:val="133"/>
        </w:numPr>
        <w:spacing w:after="45" w:line="245" w:lineRule="auto"/>
        <w:ind w:right="0"/>
      </w:pPr>
      <w:r>
        <w:t>Определение гибкости позвоночника.</w:t>
      </w:r>
    </w:p>
    <w:p w:rsidR="00111E39" w:rsidRDefault="008B4403">
      <w:pPr>
        <w:numPr>
          <w:ilvl w:val="0"/>
          <w:numId w:val="133"/>
        </w:numPr>
        <w:spacing w:after="45" w:line="245" w:lineRule="auto"/>
        <w:ind w:right="0"/>
      </w:pPr>
      <w:r>
        <w:t>Измерение массы и роста своего организма.</w:t>
      </w:r>
    </w:p>
    <w:p w:rsidR="00111E39" w:rsidRDefault="008B4403">
      <w:pPr>
        <w:numPr>
          <w:ilvl w:val="0"/>
          <w:numId w:val="133"/>
        </w:numPr>
        <w:spacing w:after="45" w:line="245" w:lineRule="auto"/>
        <w:ind w:right="0"/>
      </w:pPr>
      <w:r>
        <w:t>Изучение влияния статической и динамической нагрузки на утомление мышц.</w:t>
      </w:r>
    </w:p>
    <w:p w:rsidR="00111E39" w:rsidRDefault="008B4403">
      <w:pPr>
        <w:numPr>
          <w:ilvl w:val="0"/>
          <w:numId w:val="133"/>
        </w:numPr>
        <w:spacing w:after="45" w:line="245" w:lineRule="auto"/>
        <w:ind w:right="0"/>
      </w:pPr>
      <w:r>
        <w:t>Выявление нарушения осанки.</w:t>
      </w:r>
    </w:p>
    <w:p w:rsidR="00111E39" w:rsidRDefault="008B4403">
      <w:pPr>
        <w:numPr>
          <w:ilvl w:val="0"/>
          <w:numId w:val="133"/>
        </w:numPr>
        <w:spacing w:after="45" w:line="245" w:lineRule="auto"/>
        <w:ind w:right="0"/>
      </w:pPr>
      <w:r>
        <w:t>Определение признаков плоскостопия.</w:t>
      </w:r>
    </w:p>
    <w:p w:rsidR="00111E39" w:rsidRDefault="008B4403">
      <w:pPr>
        <w:numPr>
          <w:ilvl w:val="0"/>
          <w:numId w:val="133"/>
        </w:numPr>
        <w:spacing w:after="45" w:line="245" w:lineRule="auto"/>
        <w:ind w:right="0"/>
      </w:pPr>
      <w:r>
        <w:t>Оказание первой помощи при повреждении скелета и мышц.</w:t>
      </w:r>
    </w:p>
    <w:p w:rsidR="00111E39" w:rsidRDefault="008B4403">
      <w:pPr>
        <w:spacing w:after="114" w:line="231" w:lineRule="auto"/>
        <w:ind w:left="-5" w:right="-15" w:hanging="10"/>
        <w:jc w:val="left"/>
      </w:pPr>
      <w:r>
        <w:rPr>
          <w:rFonts w:ascii="Calibri" w:eastAsia="Calibri" w:hAnsi="Calibri" w:cs="Calibri"/>
          <w:b/>
          <w:sz w:val="22"/>
        </w:rPr>
        <w:t>5 . Внутренняя среда организма</w:t>
      </w:r>
    </w:p>
    <w:p w:rsidR="00111E39" w:rsidRDefault="008B4403">
      <w:pPr>
        <w:spacing w:after="45" w:line="245" w:lineRule="auto"/>
        <w:ind w:left="-15" w:right="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11E39" w:rsidRDefault="008B4403">
      <w:pPr>
        <w:spacing w:after="45" w:line="245" w:lineRule="auto"/>
        <w:ind w:left="-15" w:right="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204" w:line="245" w:lineRule="auto"/>
        <w:ind w:left="-15" w:right="0"/>
      </w:pPr>
      <w:r>
        <w:t>Изучение микроскопического строения крови человека и лягушки (сравнение).</w:t>
      </w:r>
    </w:p>
    <w:p w:rsidR="00111E39" w:rsidRDefault="008B4403">
      <w:pPr>
        <w:numPr>
          <w:ilvl w:val="0"/>
          <w:numId w:val="134"/>
        </w:numPr>
        <w:spacing w:after="114" w:line="231" w:lineRule="auto"/>
        <w:ind w:right="-15" w:hanging="351"/>
        <w:jc w:val="left"/>
      </w:pPr>
      <w:r>
        <w:rPr>
          <w:rFonts w:ascii="Calibri" w:eastAsia="Calibri" w:hAnsi="Calibri" w:cs="Calibri"/>
          <w:b/>
          <w:sz w:val="22"/>
        </w:rPr>
        <w:t>Кровообращение</w:t>
      </w:r>
    </w:p>
    <w:p w:rsidR="00111E39" w:rsidRDefault="008B4403">
      <w:pPr>
        <w:spacing w:after="45" w:line="245" w:lineRule="auto"/>
        <w:ind w:left="-15" w:right="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r>
        <w:rPr>
          <w:i/>
        </w:rPr>
        <w:t xml:space="preserve">Лабораторные и практические работы </w:t>
      </w:r>
      <w:r>
        <w:t>1 . Измерение кровяного давления.</w:t>
      </w:r>
    </w:p>
    <w:p w:rsidR="00111E39" w:rsidRDefault="008B4403">
      <w:pPr>
        <w:numPr>
          <w:ilvl w:val="1"/>
          <w:numId w:val="135"/>
        </w:numPr>
        <w:spacing w:after="45" w:line="245" w:lineRule="auto"/>
        <w:ind w:right="0"/>
      </w:pPr>
      <w:r>
        <w:lastRenderedPageBreak/>
        <w:t>Определение пульса и числа сердечных сокращений в покое и после дозированных физических нагрузок у человека.</w:t>
      </w:r>
    </w:p>
    <w:p w:rsidR="00111E39" w:rsidRDefault="008B4403">
      <w:pPr>
        <w:numPr>
          <w:ilvl w:val="1"/>
          <w:numId w:val="135"/>
        </w:numPr>
        <w:spacing w:after="204" w:line="245" w:lineRule="auto"/>
        <w:ind w:right="0"/>
      </w:pPr>
      <w:r>
        <w:t>Первая помощь при кровотечениях.</w:t>
      </w:r>
    </w:p>
    <w:p w:rsidR="00111E39" w:rsidRDefault="008B4403">
      <w:pPr>
        <w:numPr>
          <w:ilvl w:val="0"/>
          <w:numId w:val="134"/>
        </w:numPr>
        <w:spacing w:after="114" w:line="231" w:lineRule="auto"/>
        <w:ind w:right="-15" w:hanging="351"/>
        <w:jc w:val="left"/>
      </w:pPr>
      <w:r>
        <w:rPr>
          <w:rFonts w:ascii="Calibri" w:eastAsia="Calibri" w:hAnsi="Calibri" w:cs="Calibri"/>
          <w:b/>
          <w:sz w:val="22"/>
        </w:rPr>
        <w:t>Дыхание</w:t>
      </w:r>
    </w:p>
    <w:p w:rsidR="00111E39" w:rsidRDefault="008B4403">
      <w:pPr>
        <w:spacing w:after="45" w:line="245" w:lineRule="auto"/>
        <w:ind w:left="-15" w:right="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11E39" w:rsidRDefault="008B4403">
      <w:pPr>
        <w:spacing w:after="45" w:line="245" w:lineRule="auto"/>
        <w:ind w:left="-15" w:right="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1"/>
          <w:numId w:val="134"/>
        </w:numPr>
        <w:spacing w:after="45" w:line="245" w:lineRule="auto"/>
        <w:ind w:right="0"/>
      </w:pPr>
      <w:r>
        <w:t>Измерение обхвата грудной клетки в состоянии вдоха и выдоха.</w:t>
      </w:r>
    </w:p>
    <w:p w:rsidR="00111E39" w:rsidRDefault="008B4403">
      <w:pPr>
        <w:numPr>
          <w:ilvl w:val="1"/>
          <w:numId w:val="134"/>
        </w:numPr>
        <w:spacing w:after="204" w:line="245" w:lineRule="auto"/>
        <w:ind w:right="0"/>
      </w:pPr>
      <w:r>
        <w:t>Определение частоты дыхания. Влияние различных факторов на частоту дыхания.</w:t>
      </w:r>
    </w:p>
    <w:p w:rsidR="00111E39" w:rsidRDefault="008B4403">
      <w:pPr>
        <w:numPr>
          <w:ilvl w:val="0"/>
          <w:numId w:val="134"/>
        </w:numPr>
        <w:spacing w:after="114" w:line="231" w:lineRule="auto"/>
        <w:ind w:right="-15" w:hanging="351"/>
        <w:jc w:val="left"/>
      </w:pPr>
      <w:r>
        <w:rPr>
          <w:rFonts w:ascii="Calibri" w:eastAsia="Calibri" w:hAnsi="Calibri" w:cs="Calibri"/>
          <w:b/>
          <w:sz w:val="22"/>
        </w:rPr>
        <w:t>Питание и пищеварение</w:t>
      </w:r>
    </w:p>
    <w:p w:rsidR="00111E39" w:rsidRDefault="008B4403">
      <w:pPr>
        <w:spacing w:after="45" w:line="245" w:lineRule="auto"/>
        <w:ind w:left="-15" w:right="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11E39" w:rsidRDefault="008B4403">
      <w:pPr>
        <w:spacing w:after="45" w:line="245" w:lineRule="auto"/>
        <w:ind w:left="-15" w:right="0"/>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111E39" w:rsidRDefault="008B4403">
      <w:pPr>
        <w:spacing w:after="45" w:line="245" w:lineRule="auto"/>
        <w:ind w:left="-15" w:right="0"/>
      </w:pPr>
      <w: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r>
        <w:rPr>
          <w:i/>
        </w:rPr>
        <w:t>Лабораторные и практические работы</w:t>
      </w:r>
    </w:p>
    <w:p w:rsidR="00111E39" w:rsidRDefault="008B4403">
      <w:pPr>
        <w:numPr>
          <w:ilvl w:val="1"/>
          <w:numId w:val="134"/>
        </w:numPr>
        <w:spacing w:after="45" w:line="245" w:lineRule="auto"/>
        <w:ind w:right="0"/>
      </w:pPr>
      <w:r>
        <w:t>Исследование действия ферментов слюны на крахмал.</w:t>
      </w:r>
    </w:p>
    <w:p w:rsidR="00111E39" w:rsidRDefault="008B4403">
      <w:pPr>
        <w:numPr>
          <w:ilvl w:val="1"/>
          <w:numId w:val="134"/>
        </w:numPr>
        <w:spacing w:after="204" w:line="245" w:lineRule="auto"/>
        <w:ind w:right="0"/>
      </w:pPr>
      <w:r>
        <w:t>Наблюдение действия желудочного сока на белки.</w:t>
      </w:r>
    </w:p>
    <w:p w:rsidR="00111E39" w:rsidRDefault="008B4403">
      <w:pPr>
        <w:numPr>
          <w:ilvl w:val="0"/>
          <w:numId w:val="134"/>
        </w:numPr>
        <w:spacing w:after="114" w:line="231" w:lineRule="auto"/>
        <w:ind w:right="-15" w:hanging="351"/>
        <w:jc w:val="left"/>
      </w:pPr>
      <w:r>
        <w:rPr>
          <w:rFonts w:ascii="Calibri" w:eastAsia="Calibri" w:hAnsi="Calibri" w:cs="Calibri"/>
          <w:b/>
          <w:sz w:val="22"/>
        </w:rPr>
        <w:t>Обмен веществ и превращение энергии</w:t>
      </w:r>
    </w:p>
    <w:p w:rsidR="00111E39" w:rsidRDefault="008B4403">
      <w:pPr>
        <w:spacing w:after="45" w:line="245" w:lineRule="auto"/>
        <w:ind w:left="-15" w:right="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11E39" w:rsidRDefault="008B4403">
      <w:pPr>
        <w:spacing w:after="45" w:line="245" w:lineRule="auto"/>
        <w:ind w:left="-15" w:right="0"/>
      </w:pPr>
      <w: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11E39" w:rsidRDefault="008B4403">
      <w:pPr>
        <w:spacing w:after="45" w:line="245" w:lineRule="auto"/>
        <w:ind w:left="-15" w:right="0"/>
      </w:pPr>
      <w:r>
        <w:t>Нормы и режим питания. Рациональное питание — фактор укрепления здоровья. Нарушение обмена веществ.</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1"/>
          <w:numId w:val="134"/>
        </w:numPr>
        <w:spacing w:after="45" w:line="245" w:lineRule="auto"/>
        <w:ind w:right="0"/>
      </w:pPr>
      <w:r>
        <w:t>Исследование состава продуктов питания.</w:t>
      </w:r>
    </w:p>
    <w:p w:rsidR="00111E39" w:rsidRDefault="008B4403">
      <w:pPr>
        <w:numPr>
          <w:ilvl w:val="1"/>
          <w:numId w:val="134"/>
        </w:numPr>
        <w:spacing w:after="45" w:line="245" w:lineRule="auto"/>
        <w:ind w:right="0"/>
      </w:pPr>
      <w:r>
        <w:t>Составление меню в зависимости от калорийности пищи.</w:t>
      </w:r>
    </w:p>
    <w:p w:rsidR="00111E39" w:rsidRDefault="008B4403">
      <w:pPr>
        <w:numPr>
          <w:ilvl w:val="1"/>
          <w:numId w:val="134"/>
        </w:numPr>
        <w:spacing w:after="204" w:line="245" w:lineRule="auto"/>
        <w:ind w:right="0"/>
      </w:pPr>
      <w:r>
        <w:t>Способы сохранения витаминов в пищевых продуктах.</w:t>
      </w:r>
    </w:p>
    <w:p w:rsidR="00111E39" w:rsidRDefault="008B4403">
      <w:pPr>
        <w:numPr>
          <w:ilvl w:val="0"/>
          <w:numId w:val="134"/>
        </w:numPr>
        <w:spacing w:after="114" w:line="231" w:lineRule="auto"/>
        <w:ind w:right="-15" w:hanging="351"/>
        <w:jc w:val="left"/>
      </w:pPr>
      <w:r>
        <w:rPr>
          <w:rFonts w:ascii="Calibri" w:eastAsia="Calibri" w:hAnsi="Calibri" w:cs="Calibri"/>
          <w:b/>
          <w:sz w:val="22"/>
        </w:rPr>
        <w:t>Кожа</w:t>
      </w:r>
    </w:p>
    <w:p w:rsidR="00111E39" w:rsidRDefault="008B4403">
      <w:pPr>
        <w:spacing w:after="45" w:line="245" w:lineRule="auto"/>
        <w:ind w:left="-15" w:right="0"/>
      </w:pPr>
      <w:r>
        <w:t>Строение и функции кожи. Кожа и её производные. Кожа и терморегуляция. Влияние на кожу факторов окружающей среды.</w:t>
      </w:r>
    </w:p>
    <w:p w:rsidR="00111E39" w:rsidRDefault="008B4403">
      <w:pPr>
        <w:spacing w:after="45" w:line="245" w:lineRule="auto"/>
        <w:ind w:left="-15" w:right="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1"/>
          <w:numId w:val="134"/>
        </w:numPr>
        <w:spacing w:after="45" w:line="245" w:lineRule="auto"/>
        <w:ind w:right="0"/>
      </w:pPr>
      <w:r>
        <w:t>Исследование с помощью лупы тыльной и ладонной стороны кисти.</w:t>
      </w:r>
    </w:p>
    <w:p w:rsidR="00111E39" w:rsidRDefault="008B4403">
      <w:pPr>
        <w:numPr>
          <w:ilvl w:val="1"/>
          <w:numId w:val="134"/>
        </w:numPr>
        <w:spacing w:after="45" w:line="245" w:lineRule="auto"/>
        <w:ind w:right="0"/>
      </w:pPr>
      <w:r>
        <w:t>Определение жирности различных участков кожи лица.</w:t>
      </w:r>
    </w:p>
    <w:p w:rsidR="00111E39" w:rsidRDefault="008B4403">
      <w:pPr>
        <w:numPr>
          <w:ilvl w:val="1"/>
          <w:numId w:val="134"/>
        </w:numPr>
        <w:spacing w:after="45" w:line="245" w:lineRule="auto"/>
        <w:ind w:right="0"/>
      </w:pPr>
      <w:r>
        <w:t>Описание мер по уходу за кожей лица и волосами в зависимости от типа кожи.</w:t>
      </w:r>
    </w:p>
    <w:p w:rsidR="00111E39" w:rsidRDefault="008B4403">
      <w:pPr>
        <w:numPr>
          <w:ilvl w:val="1"/>
          <w:numId w:val="134"/>
        </w:numPr>
        <w:spacing w:after="204" w:line="245" w:lineRule="auto"/>
        <w:ind w:right="0"/>
      </w:pPr>
      <w:r>
        <w:t>Описание основных гигиенических требований к одежде и обуви.</w:t>
      </w:r>
    </w:p>
    <w:p w:rsidR="00111E39" w:rsidRDefault="008B4403">
      <w:pPr>
        <w:numPr>
          <w:ilvl w:val="0"/>
          <w:numId w:val="134"/>
        </w:numPr>
        <w:spacing w:after="114" w:line="231" w:lineRule="auto"/>
        <w:ind w:right="-15" w:hanging="351"/>
        <w:jc w:val="left"/>
      </w:pPr>
      <w:r>
        <w:rPr>
          <w:rFonts w:ascii="Calibri" w:eastAsia="Calibri" w:hAnsi="Calibri" w:cs="Calibri"/>
          <w:b/>
          <w:sz w:val="22"/>
        </w:rPr>
        <w:t>Выделение</w:t>
      </w:r>
    </w:p>
    <w:p w:rsidR="00111E39" w:rsidRDefault="008B4403">
      <w:pPr>
        <w:spacing w:after="45" w:line="245" w:lineRule="auto"/>
        <w:ind w:left="-15" w:right="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11E39" w:rsidRDefault="008B4403">
      <w:pPr>
        <w:spacing w:after="43" w:line="241" w:lineRule="auto"/>
        <w:ind w:left="222" w:right="0" w:hanging="10"/>
      </w:pPr>
      <w:r>
        <w:rPr>
          <w:i/>
        </w:rPr>
        <w:t>Лабораторные и практические работы</w:t>
      </w:r>
    </w:p>
    <w:p w:rsidR="00111E39" w:rsidRDefault="008B4403">
      <w:pPr>
        <w:numPr>
          <w:ilvl w:val="1"/>
          <w:numId w:val="134"/>
        </w:numPr>
        <w:spacing w:after="45" w:line="245" w:lineRule="auto"/>
        <w:ind w:right="0"/>
      </w:pPr>
      <w:r>
        <w:t>Определение местоположения почек (на муляже ).</w:t>
      </w:r>
    </w:p>
    <w:p w:rsidR="00111E39" w:rsidRDefault="008B4403">
      <w:pPr>
        <w:numPr>
          <w:ilvl w:val="1"/>
          <w:numId w:val="134"/>
        </w:numPr>
        <w:spacing w:after="204" w:line="245" w:lineRule="auto"/>
        <w:ind w:right="0"/>
      </w:pPr>
      <w:r>
        <w:t>Описание мер профилактики болезней почек.</w:t>
      </w:r>
    </w:p>
    <w:p w:rsidR="00111E39" w:rsidRDefault="008B4403">
      <w:pPr>
        <w:numPr>
          <w:ilvl w:val="0"/>
          <w:numId w:val="134"/>
        </w:numPr>
        <w:spacing w:after="114" w:line="231" w:lineRule="auto"/>
        <w:ind w:right="-15" w:hanging="351"/>
        <w:jc w:val="left"/>
      </w:pPr>
      <w:r>
        <w:rPr>
          <w:rFonts w:ascii="Calibri" w:eastAsia="Calibri" w:hAnsi="Calibri" w:cs="Calibri"/>
          <w:b/>
          <w:sz w:val="22"/>
        </w:rPr>
        <w:t>Размножение и развитие</w:t>
      </w:r>
    </w:p>
    <w:p w:rsidR="00111E39" w:rsidRDefault="008B4403">
      <w:pPr>
        <w:spacing w:after="45" w:line="245" w:lineRule="auto"/>
        <w:ind w:left="-15" w:right="0"/>
      </w:pPr>
      <w:r>
        <w:t xml:space="preserve">Органы репродукции, строение и функции. Половые железы. Половые клетки. Оплодотворение. Внутриутробное развитие. Влияние на </w:t>
      </w:r>
      <w:r>
        <w:lastRenderedPageBreak/>
        <w:t xml:space="preserve">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p>
    <w:p w:rsidR="00111E39" w:rsidRDefault="008B4403">
      <w:pPr>
        <w:spacing w:after="45" w:line="245" w:lineRule="auto"/>
        <w:ind w:left="-15" w:right="0" w:firstLine="0"/>
      </w:pPr>
      <w:r>
        <w:t>Инфекции, передающиеся половым путём, их профилактика.</w:t>
      </w:r>
    </w:p>
    <w:p w:rsidR="00111E39" w:rsidRDefault="008B4403">
      <w:pPr>
        <w:spacing w:after="43" w:line="241" w:lineRule="auto"/>
        <w:ind w:left="222" w:right="0" w:hanging="10"/>
      </w:pPr>
      <w:r>
        <w:rPr>
          <w:i/>
        </w:rPr>
        <w:t>Лабораторные и практические работы</w:t>
      </w:r>
    </w:p>
    <w:p w:rsidR="00111E39" w:rsidRDefault="008B4403">
      <w:pPr>
        <w:spacing w:after="204" w:line="245" w:lineRule="auto"/>
        <w:ind w:left="-15" w:right="0"/>
      </w:pPr>
      <w:r>
        <w:t>Описание основных мер по профилактике инфекционных заболеваний, передающихся половым путём.</w:t>
      </w:r>
    </w:p>
    <w:p w:rsidR="00111E39" w:rsidRDefault="008B4403">
      <w:pPr>
        <w:spacing w:after="114" w:line="231" w:lineRule="auto"/>
        <w:ind w:left="-5" w:right="-15" w:hanging="10"/>
        <w:jc w:val="left"/>
      </w:pPr>
      <w:r>
        <w:rPr>
          <w:rFonts w:ascii="Calibri" w:eastAsia="Calibri" w:hAnsi="Calibri" w:cs="Calibri"/>
          <w:b/>
          <w:sz w:val="22"/>
        </w:rPr>
        <w:t>13 . Органы чувств и сенсорные системы</w:t>
      </w:r>
    </w:p>
    <w:p w:rsidR="00111E39" w:rsidRDefault="008B4403">
      <w:pPr>
        <w:spacing w:after="45" w:line="245" w:lineRule="auto"/>
        <w:ind w:left="-15" w:right="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11E39" w:rsidRDefault="008B4403">
      <w:pPr>
        <w:spacing w:after="45" w:line="245" w:lineRule="auto"/>
        <w:ind w:left="-15" w:right="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11E39" w:rsidRDefault="008B4403">
      <w:pPr>
        <w:spacing w:after="45" w:line="245" w:lineRule="auto"/>
        <w:ind w:left="-15" w:right="0"/>
      </w:pPr>
      <w:r>
        <w:t>Органы равновесия, мышечного чувства, осязания, обоняния и вкуса. Взаимодействие сенсорных систем организма.</w:t>
      </w:r>
    </w:p>
    <w:p w:rsidR="00111E39" w:rsidRDefault="008B4403">
      <w:pPr>
        <w:spacing w:after="45" w:line="245" w:lineRule="auto"/>
        <w:ind w:left="227" w:right="1861" w:firstLine="0"/>
      </w:pPr>
      <w:r>
        <w:rPr>
          <w:i/>
        </w:rPr>
        <w:t xml:space="preserve">Лабораторные и практические работы </w:t>
      </w:r>
      <w:r>
        <w:t>1 . Определение остроты зрения у человека.</w:t>
      </w:r>
    </w:p>
    <w:p w:rsidR="00111E39" w:rsidRDefault="008B4403">
      <w:pPr>
        <w:numPr>
          <w:ilvl w:val="0"/>
          <w:numId w:val="136"/>
        </w:numPr>
        <w:spacing w:after="45" w:line="245" w:lineRule="auto"/>
        <w:ind w:right="0"/>
      </w:pPr>
      <w:r>
        <w:t>Изучение строения органа зрения (на муляже и влажном препарате).</w:t>
      </w:r>
    </w:p>
    <w:p w:rsidR="00111E39" w:rsidRDefault="008B4403">
      <w:pPr>
        <w:numPr>
          <w:ilvl w:val="0"/>
          <w:numId w:val="136"/>
        </w:numPr>
        <w:spacing w:after="204" w:line="245" w:lineRule="auto"/>
        <w:ind w:right="0"/>
      </w:pPr>
      <w:r>
        <w:t>Изучение строения органа слуха (на муляже ).</w:t>
      </w:r>
    </w:p>
    <w:p w:rsidR="00111E39" w:rsidRDefault="008B4403">
      <w:pPr>
        <w:numPr>
          <w:ilvl w:val="0"/>
          <w:numId w:val="137"/>
        </w:numPr>
        <w:spacing w:after="114" w:line="231" w:lineRule="auto"/>
        <w:ind w:right="-15" w:hanging="351"/>
        <w:jc w:val="left"/>
      </w:pPr>
      <w:r>
        <w:rPr>
          <w:rFonts w:ascii="Calibri" w:eastAsia="Calibri" w:hAnsi="Calibri" w:cs="Calibri"/>
          <w:b/>
          <w:sz w:val="22"/>
        </w:rPr>
        <w:t>Поведение и психика</w:t>
      </w:r>
    </w:p>
    <w:p w:rsidR="00111E39" w:rsidRDefault="008B4403">
      <w:pPr>
        <w:spacing w:after="45" w:line="245" w:lineRule="auto"/>
        <w:ind w:left="-15" w:right="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11E39" w:rsidRDefault="008B4403">
      <w:pPr>
        <w:spacing w:after="45" w:line="245" w:lineRule="auto"/>
        <w:ind w:left="-15" w:right="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11E39" w:rsidRDefault="008B4403">
      <w:pPr>
        <w:spacing w:after="45" w:line="245" w:lineRule="auto"/>
        <w:ind w:left="227" w:right="1980" w:firstLine="0"/>
      </w:pPr>
      <w:r>
        <w:rPr>
          <w:i/>
        </w:rPr>
        <w:lastRenderedPageBreak/>
        <w:t xml:space="preserve">Лабораторные и практические работы </w:t>
      </w:r>
      <w:r>
        <w:t>1 . Изучение кратковременной памяти.</w:t>
      </w:r>
    </w:p>
    <w:p w:rsidR="00111E39" w:rsidRDefault="008B4403">
      <w:pPr>
        <w:numPr>
          <w:ilvl w:val="1"/>
          <w:numId w:val="137"/>
        </w:numPr>
        <w:spacing w:after="45" w:line="245" w:lineRule="auto"/>
        <w:ind w:right="0" w:hanging="255"/>
      </w:pPr>
      <w:r>
        <w:t>Определение объёма механической и логической памяти.</w:t>
      </w:r>
    </w:p>
    <w:p w:rsidR="00111E39" w:rsidRDefault="008B4403">
      <w:pPr>
        <w:numPr>
          <w:ilvl w:val="1"/>
          <w:numId w:val="137"/>
        </w:numPr>
        <w:spacing w:after="204" w:line="245" w:lineRule="auto"/>
        <w:ind w:right="0" w:hanging="255"/>
      </w:pPr>
      <w:r>
        <w:t>Оценка сформированности навыков логического мышления.</w:t>
      </w:r>
    </w:p>
    <w:p w:rsidR="00111E39" w:rsidRDefault="008B4403">
      <w:pPr>
        <w:numPr>
          <w:ilvl w:val="0"/>
          <w:numId w:val="137"/>
        </w:numPr>
        <w:spacing w:after="114" w:line="231" w:lineRule="auto"/>
        <w:ind w:right="-15" w:hanging="351"/>
        <w:jc w:val="left"/>
      </w:pPr>
      <w:r>
        <w:rPr>
          <w:rFonts w:ascii="Calibri" w:eastAsia="Calibri" w:hAnsi="Calibri" w:cs="Calibri"/>
          <w:b/>
          <w:sz w:val="22"/>
        </w:rPr>
        <w:t>Человек и окружающая среда</w:t>
      </w:r>
    </w:p>
    <w:p w:rsidR="00111E39" w:rsidRDefault="008B4403">
      <w:pPr>
        <w:spacing w:after="45" w:line="245" w:lineRule="auto"/>
        <w:ind w:left="-15" w:right="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11E39" w:rsidRDefault="008B4403">
      <w:pPr>
        <w:spacing w:after="45" w:line="245" w:lineRule="auto"/>
        <w:ind w:left="-15" w:right="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11E39" w:rsidRDefault="008B4403">
      <w:pPr>
        <w:spacing w:after="529" w:line="245" w:lineRule="auto"/>
        <w:ind w:left="-15" w:right="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11E39" w:rsidRDefault="008B4403">
      <w:pPr>
        <w:spacing w:after="13" w:line="228" w:lineRule="auto"/>
        <w:ind w:left="-4" w:right="-15" w:hanging="10"/>
        <w:jc w:val="left"/>
      </w:pPr>
      <w:r>
        <w:rPr>
          <w:rFonts w:ascii="Calibri" w:eastAsia="Calibri" w:hAnsi="Calibri" w:cs="Calibri"/>
          <w:b/>
          <w:sz w:val="24"/>
        </w:rPr>
        <w:t xml:space="preserve">ПЛАНИРУЕМЫЕ РЕЗУЛЬТАТЫ ОСВОЕНИЯ УЧЕБНОГО ПРЕДМЕТА «БИОЛОГИЯ» НА УРОВНЕ ОСНОВНОГО </w:t>
      </w:r>
    </w:p>
    <w:p w:rsidR="00111E39" w:rsidRDefault="008B4403">
      <w:pPr>
        <w:spacing w:after="13" w:line="228" w:lineRule="auto"/>
        <w:ind w:left="-4" w:right="-15" w:hanging="10"/>
        <w:jc w:val="left"/>
      </w:pPr>
      <w:r>
        <w:rPr>
          <w:rFonts w:ascii="Calibri" w:eastAsia="Calibri" w:hAnsi="Calibri" w:cs="Calibri"/>
          <w:b/>
          <w:sz w:val="24"/>
        </w:rPr>
        <w:t>ОБЩЕГО ОБРАЗОВАНИЯ</w:t>
      </w:r>
    </w:p>
    <w:p w:rsidR="00111E39" w:rsidRDefault="008B4403">
      <w:pPr>
        <w:spacing w:after="21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0521" name="Group 84052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9256" name="Shape 4925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40629A2" id="Group 84052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Geeul9oAgAA2gUAAA4AAAAAAAAAAAAAAAAALgIAAGRycy9l&#10;Mm9Eb2MueG1sUEsBAi0AFAAGAAgAAAAhAITv2UfZAAAAAwEAAA8AAAAAAAAAAAAAAAAAwgQAAGRy&#10;cy9kb3ducmV2LnhtbFBLBQYAAAAABAAEAPMAAADIBQAAAAA=&#10;">
                <v:shape id="Shape 49256"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OpsYA&#10;AADeAAAADwAAAGRycy9kb3ducmV2LnhtbESPwWrDMBBE74X+g9hCb43ckAbXjRJKIWnwrU4g10Xa&#10;2m6tlbAU2/n7KhDocZiZN8xqM9lODNSH1rGC51kGglg703Kt4HjYPuUgQkQ22DkmBRcKsFnf362w&#10;MG7kLxqqWIsE4VCggiZGX0gZdEMWw8x54uR9u95iTLKvpelxTHDbyXmWLaXFltNCg54+GtK/1dkq&#10;+PH7y+dpHHaV9Hk+aV1SeSqVenyY3t9ARJrif/jW3hsFi9f5yxK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Ops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04" w:line="245" w:lineRule="auto"/>
        <w:ind w:left="-15" w:right="0"/>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111E39" w:rsidRDefault="008B4403">
      <w:pPr>
        <w:spacing w:after="114" w:line="231" w:lineRule="auto"/>
        <w:ind w:left="-5" w:right="-15" w:hanging="10"/>
        <w:jc w:val="left"/>
      </w:pPr>
      <w:r>
        <w:rPr>
          <w:rFonts w:ascii="Calibri" w:eastAsia="Calibri" w:hAnsi="Calibri" w:cs="Calibri"/>
          <w:b/>
          <w:sz w:val="22"/>
        </w:rPr>
        <w:t>ЛИЧНОСТНЫЕ РЕЗУЛЬТАТЫ</w:t>
      </w:r>
    </w:p>
    <w:p w:rsidR="00111E39" w:rsidRDefault="008B4403">
      <w:pPr>
        <w:spacing w:after="39" w:line="242" w:lineRule="auto"/>
        <w:ind w:left="222" w:right="-15" w:hanging="10"/>
        <w:jc w:val="left"/>
      </w:pPr>
      <w:r>
        <w:rPr>
          <w:b/>
        </w:rPr>
        <w:t>Патриотическое воспитание:</w:t>
      </w:r>
    </w:p>
    <w:p w:rsidR="00111E39" w:rsidRDefault="008B4403">
      <w:pPr>
        <w:numPr>
          <w:ilvl w:val="0"/>
          <w:numId w:val="138"/>
        </w:numPr>
        <w:ind w:hanging="227"/>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rPr>
        <w:t>Гражданское воспитание:</w:t>
      </w:r>
    </w:p>
    <w:p w:rsidR="00111E39" w:rsidRDefault="008B4403">
      <w:pPr>
        <w:numPr>
          <w:ilvl w:val="0"/>
          <w:numId w:val="138"/>
        </w:numPr>
        <w:ind w:hanging="227"/>
      </w:pPr>
      <w: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111E39" w:rsidRDefault="008B4403">
      <w:pPr>
        <w:spacing w:after="39" w:line="242" w:lineRule="auto"/>
        <w:ind w:left="222" w:right="-15" w:hanging="10"/>
        <w:jc w:val="left"/>
      </w:pPr>
      <w:r>
        <w:rPr>
          <w:b/>
        </w:rPr>
        <w:t>Духовно-нравственное воспитание:</w:t>
      </w:r>
    </w:p>
    <w:p w:rsidR="00111E39" w:rsidRDefault="008B4403">
      <w:pPr>
        <w:numPr>
          <w:ilvl w:val="0"/>
          <w:numId w:val="138"/>
        </w:numPr>
        <w:ind w:hanging="227"/>
      </w:pPr>
      <w:r>
        <w:t>готовность оценивать поведение и поступки с позиции нравственных норм и норм экологической культуры;</w:t>
      </w:r>
    </w:p>
    <w:p w:rsidR="00111E39" w:rsidRDefault="008B4403">
      <w:pPr>
        <w:numPr>
          <w:ilvl w:val="0"/>
          <w:numId w:val="138"/>
        </w:numPr>
        <w:ind w:hanging="227"/>
      </w:pPr>
      <w:r>
        <w:t xml:space="preserve">понимание значимости нравственного аспекта деятельности человека в медицине и биологии. </w:t>
      </w:r>
      <w:r>
        <w:rPr>
          <w:b/>
        </w:rPr>
        <w:t>Эстетическое воспитание:</w:t>
      </w:r>
    </w:p>
    <w:p w:rsidR="00111E39" w:rsidRDefault="008B4403">
      <w:pPr>
        <w:numPr>
          <w:ilvl w:val="0"/>
          <w:numId w:val="138"/>
        </w:numPr>
        <w:ind w:hanging="227"/>
      </w:pPr>
      <w:r>
        <w:t>понимание роли биологии в формировании эстетической культуры личности.</w:t>
      </w:r>
    </w:p>
    <w:p w:rsidR="00111E39" w:rsidRDefault="008B4403">
      <w:pPr>
        <w:spacing w:after="39" w:line="242" w:lineRule="auto"/>
        <w:ind w:left="222" w:right="-15" w:hanging="10"/>
        <w:jc w:val="left"/>
      </w:pPr>
      <w:r>
        <w:rPr>
          <w:b/>
        </w:rPr>
        <w:t>Ценности научного познания:</w:t>
      </w:r>
    </w:p>
    <w:p w:rsidR="00111E39" w:rsidRDefault="008B4403">
      <w:pPr>
        <w:numPr>
          <w:ilvl w:val="0"/>
          <w:numId w:val="138"/>
        </w:numPr>
        <w:ind w:hanging="227"/>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11E39" w:rsidRDefault="008B4403">
      <w:pPr>
        <w:numPr>
          <w:ilvl w:val="0"/>
          <w:numId w:val="138"/>
        </w:numPr>
        <w:ind w:hanging="227"/>
      </w:pPr>
      <w:r>
        <w:t>понимание роли биологической науки в формировании научного мировоззрения;</w:t>
      </w:r>
    </w:p>
    <w:p w:rsidR="00111E39" w:rsidRDefault="00111E39">
      <w:pPr>
        <w:sectPr w:rsidR="00111E39">
          <w:headerReference w:type="even" r:id="rId283"/>
          <w:headerReference w:type="default" r:id="rId284"/>
          <w:footerReference w:type="even" r:id="rId285"/>
          <w:footerReference w:type="default" r:id="rId286"/>
          <w:headerReference w:type="first" r:id="rId287"/>
          <w:footerReference w:type="first" r:id="rId288"/>
          <w:pgSz w:w="7824" w:h="12019"/>
          <w:pgMar w:top="732" w:right="735" w:bottom="1057" w:left="737" w:header="720" w:footer="620" w:gutter="0"/>
          <w:cols w:space="720"/>
        </w:sectPr>
      </w:pPr>
    </w:p>
    <w:p w:rsidR="00111E39" w:rsidRDefault="008B4403">
      <w:pPr>
        <w:ind w:left="227" w:firstLine="0"/>
      </w:pPr>
      <w:r>
        <w:lastRenderedPageBreak/>
        <w:t xml:space="preserve">развитие научной любознательности, интереса к биологической науке, навыков исследовательской деятельности. </w:t>
      </w:r>
      <w:r>
        <w:rPr>
          <w:b/>
        </w:rPr>
        <w:t>Формирование культуры здоровья:</w:t>
      </w:r>
    </w:p>
    <w:p w:rsidR="00111E39" w:rsidRDefault="008B4403">
      <w:pPr>
        <w:numPr>
          <w:ilvl w:val="0"/>
          <w:numId w:val="138"/>
        </w:numPr>
        <w:ind w:hanging="227"/>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11E39" w:rsidRDefault="008B4403">
      <w:pPr>
        <w:numPr>
          <w:ilvl w:val="0"/>
          <w:numId w:val="138"/>
        </w:numPr>
        <w:ind w:hanging="22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11E39" w:rsidRDefault="008B4403">
      <w:pPr>
        <w:numPr>
          <w:ilvl w:val="0"/>
          <w:numId w:val="138"/>
        </w:numPr>
        <w:ind w:hanging="227"/>
      </w:pPr>
      <w:r>
        <w:t>соблюдение правил безопасности, в том числе навыки безопасного поведения в природной среде;</w:t>
      </w:r>
    </w:p>
    <w:p w:rsidR="00111E39" w:rsidRDefault="008B4403">
      <w:pPr>
        <w:numPr>
          <w:ilvl w:val="0"/>
          <w:numId w:val="138"/>
        </w:numPr>
        <w:ind w:hanging="227"/>
      </w:pPr>
      <w:r>
        <w:t xml:space="preserve">сформированность навыка рефлексии, управление собственным эмоциональным состоянием. </w:t>
      </w:r>
      <w:r>
        <w:rPr>
          <w:b/>
        </w:rPr>
        <w:t>Трудовое воспитание:</w:t>
      </w:r>
    </w:p>
    <w:p w:rsidR="00111E39" w:rsidRDefault="008B4403">
      <w:pPr>
        <w:numPr>
          <w:ilvl w:val="0"/>
          <w:numId w:val="138"/>
        </w:numPr>
        <w:ind w:hanging="227"/>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r>
        <w:rPr>
          <w:b/>
        </w:rPr>
        <w:t>Экологическое воспитание:</w:t>
      </w:r>
    </w:p>
    <w:p w:rsidR="00111E39" w:rsidRDefault="008B4403">
      <w:pPr>
        <w:numPr>
          <w:ilvl w:val="0"/>
          <w:numId w:val="138"/>
        </w:numPr>
        <w:ind w:hanging="227"/>
      </w:pPr>
      <w:r>
        <w:t>ориентация на применение биологических знаний при решении задач в области окружающей среды;</w:t>
      </w:r>
    </w:p>
    <w:p w:rsidR="00111E39" w:rsidRDefault="008B4403">
      <w:pPr>
        <w:numPr>
          <w:ilvl w:val="0"/>
          <w:numId w:val="138"/>
        </w:numPr>
        <w:ind w:hanging="227"/>
      </w:pPr>
      <w:r>
        <w:t>осознание экологических проблем и путей их решения;</w:t>
      </w:r>
    </w:p>
    <w:p w:rsidR="00111E39" w:rsidRDefault="008B4403">
      <w:pPr>
        <w:numPr>
          <w:ilvl w:val="0"/>
          <w:numId w:val="138"/>
        </w:numPr>
        <w:ind w:hanging="227"/>
      </w:pPr>
      <w:r>
        <w:t>готовность к участию в практической деятельности экологической направленности.</w:t>
      </w:r>
    </w:p>
    <w:p w:rsidR="00111E39" w:rsidRDefault="008B4403">
      <w:pPr>
        <w:spacing w:after="39" w:line="242" w:lineRule="auto"/>
        <w:ind w:left="0" w:right="-15" w:firstLine="227"/>
        <w:jc w:val="left"/>
      </w:pPr>
      <w:r>
        <w:rPr>
          <w:b/>
        </w:rPr>
        <w:t>Адаптация обучающегося к изменяющимся условиям социальной и природной среды:</w:t>
      </w:r>
    </w:p>
    <w:p w:rsidR="00111E39" w:rsidRDefault="008B4403">
      <w:pPr>
        <w:numPr>
          <w:ilvl w:val="0"/>
          <w:numId w:val="138"/>
        </w:numPr>
        <w:ind w:hanging="227"/>
      </w:pPr>
      <w:r>
        <w:t>адекватная оценка изменяющихся условий;</w:t>
      </w:r>
    </w:p>
    <w:p w:rsidR="00111E39" w:rsidRDefault="008B4403">
      <w:pPr>
        <w:numPr>
          <w:ilvl w:val="0"/>
          <w:numId w:val="138"/>
        </w:numPr>
        <w:ind w:hanging="227"/>
      </w:pPr>
      <w:r>
        <w:t>принятие решения (индивидуальное, в группе) в изменяющихся условиях на основании анализа биологической информации;</w:t>
      </w:r>
    </w:p>
    <w:p w:rsidR="00111E39" w:rsidRDefault="008B4403">
      <w:pPr>
        <w:numPr>
          <w:ilvl w:val="0"/>
          <w:numId w:val="138"/>
        </w:numPr>
        <w:spacing w:after="152" w:line="312" w:lineRule="auto"/>
        <w:ind w:hanging="227"/>
      </w:pPr>
      <w:r>
        <w:t xml:space="preserve">планирование действий в новой ситуации на основании знаний биологических закономерностей. </w:t>
      </w:r>
      <w:r>
        <w:rPr>
          <w:rFonts w:ascii="Calibri" w:eastAsia="Calibri" w:hAnsi="Calibri" w:cs="Calibri"/>
          <w:b/>
          <w:sz w:val="22"/>
        </w:rPr>
        <w:t>МЕТАПРЕДМЕТНЫЕ РЕЗУЛЬТАТЫ</w:t>
      </w:r>
    </w:p>
    <w:p w:rsidR="00111E39" w:rsidRDefault="008B4403">
      <w:pPr>
        <w:spacing w:after="39" w:line="242" w:lineRule="auto"/>
        <w:ind w:left="222" w:right="1144" w:hanging="10"/>
        <w:jc w:val="left"/>
      </w:pPr>
      <w:r>
        <w:rPr>
          <w:b/>
        </w:rPr>
        <w:t xml:space="preserve">Универсальные познавательные действия </w:t>
      </w:r>
      <w:r>
        <w:rPr>
          <w:b/>
          <w:i/>
        </w:rPr>
        <w:t>Базовые логические действия:</w:t>
      </w:r>
    </w:p>
    <w:p w:rsidR="00111E39" w:rsidRDefault="008B4403">
      <w:pPr>
        <w:numPr>
          <w:ilvl w:val="0"/>
          <w:numId w:val="138"/>
        </w:numPr>
        <w:ind w:hanging="227"/>
      </w:pPr>
      <w:r>
        <w:t>выявлять и характеризовать существенные признаки биологических объектов (явлений);</w:t>
      </w:r>
    </w:p>
    <w:p w:rsidR="00111E39" w:rsidRDefault="008B4403">
      <w:pPr>
        <w:numPr>
          <w:ilvl w:val="0"/>
          <w:numId w:val="138"/>
        </w:numPr>
        <w:ind w:hanging="227"/>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11E39" w:rsidRDefault="008B4403">
      <w:pPr>
        <w:ind w:left="227" w:firstLine="0"/>
      </w:pPr>
      <w: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11E39" w:rsidRDefault="008B4403">
      <w:pPr>
        <w:numPr>
          <w:ilvl w:val="0"/>
          <w:numId w:val="138"/>
        </w:numPr>
        <w:ind w:hanging="227"/>
      </w:pPr>
      <w:r>
        <w:t>выявлять дефициты информации, данных, необходимых для решения поставленной задачи;</w:t>
      </w:r>
    </w:p>
    <w:p w:rsidR="00111E39" w:rsidRDefault="008B4403">
      <w:pPr>
        <w:numPr>
          <w:ilvl w:val="0"/>
          <w:numId w:val="138"/>
        </w:numPr>
        <w:ind w:hanging="227"/>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pPr>
        <w:numPr>
          <w:ilvl w:val="0"/>
          <w:numId w:val="138"/>
        </w:numPr>
        <w:ind w:hanging="227"/>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spacing w:after="31" w:line="240" w:lineRule="auto"/>
        <w:ind w:left="222" w:right="-15" w:hanging="10"/>
        <w:jc w:val="left"/>
      </w:pPr>
      <w:r>
        <w:rPr>
          <w:b/>
          <w:i/>
        </w:rPr>
        <w:t>Базовые исследовательские действия:</w:t>
      </w:r>
    </w:p>
    <w:p w:rsidR="00111E39" w:rsidRDefault="008B4403">
      <w:pPr>
        <w:numPr>
          <w:ilvl w:val="0"/>
          <w:numId w:val="138"/>
        </w:numPr>
        <w:ind w:hanging="227"/>
      </w:pPr>
      <w:r>
        <w:t>использовать вопросы как исследовательский инструмент познания;</w:t>
      </w:r>
    </w:p>
    <w:p w:rsidR="00111E39" w:rsidRDefault="008B4403">
      <w:pPr>
        <w:numPr>
          <w:ilvl w:val="0"/>
          <w:numId w:val="138"/>
        </w:numPr>
        <w:ind w:hanging="22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11E39" w:rsidRDefault="008B4403">
      <w:pPr>
        <w:numPr>
          <w:ilvl w:val="0"/>
          <w:numId w:val="138"/>
        </w:numPr>
        <w:ind w:hanging="227"/>
      </w:pPr>
      <w:r>
        <w:t>формировать гипотезу об истинности собственных суждений, аргументировать свою позицию, мнение;</w:t>
      </w:r>
    </w:p>
    <w:p w:rsidR="00111E39" w:rsidRDefault="008B4403">
      <w:pPr>
        <w:numPr>
          <w:ilvl w:val="0"/>
          <w:numId w:val="138"/>
        </w:numPr>
        <w:ind w:hanging="227"/>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11E39" w:rsidRDefault="008B4403">
      <w:pPr>
        <w:numPr>
          <w:ilvl w:val="0"/>
          <w:numId w:val="138"/>
        </w:numPr>
        <w:ind w:hanging="227"/>
      </w:pPr>
      <w:r>
        <w:t>оценивать на применимость и достоверность информацию, полученную в ходе наблюдения и эксперимента;</w:t>
      </w:r>
    </w:p>
    <w:p w:rsidR="00111E39" w:rsidRDefault="008B4403">
      <w:pPr>
        <w:numPr>
          <w:ilvl w:val="0"/>
          <w:numId w:val="138"/>
        </w:numPr>
        <w:ind w:hanging="227"/>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11E39" w:rsidRDefault="008B4403">
      <w:pPr>
        <w:numPr>
          <w:ilvl w:val="0"/>
          <w:numId w:val="138"/>
        </w:numPr>
        <w:ind w:hanging="227"/>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111E39" w:rsidRDefault="008B4403">
      <w:pPr>
        <w:numPr>
          <w:ilvl w:val="0"/>
          <w:numId w:val="138"/>
        </w:numPr>
        <w:ind w:hanging="227"/>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11E39" w:rsidRDefault="008B4403">
      <w:pPr>
        <w:ind w:left="227" w:firstLine="0"/>
      </w:pPr>
      <w:r>
        <w:t>выбирать, анализировать, систематизировать и интерпретировать биологическую информацию различных видов и форм представления;</w:t>
      </w:r>
    </w:p>
    <w:p w:rsidR="00111E39" w:rsidRDefault="008B4403">
      <w:pPr>
        <w:numPr>
          <w:ilvl w:val="0"/>
          <w:numId w:val="138"/>
        </w:numPr>
        <w:ind w:hanging="227"/>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111E39" w:rsidRDefault="008B4403">
      <w:pPr>
        <w:numPr>
          <w:ilvl w:val="0"/>
          <w:numId w:val="138"/>
        </w:numPr>
        <w:ind w:hanging="22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numPr>
          <w:ilvl w:val="0"/>
          <w:numId w:val="138"/>
        </w:numPr>
        <w:ind w:hanging="227"/>
      </w:pPr>
      <w:r>
        <w:t>оценивать надёжность биологической информации по критериям, предложенным учителем или сформулированным самостоятельно;</w:t>
      </w:r>
    </w:p>
    <w:p w:rsidR="00111E39" w:rsidRDefault="008B4403">
      <w:pPr>
        <w:numPr>
          <w:ilvl w:val="0"/>
          <w:numId w:val="138"/>
        </w:numPr>
        <w:ind w:hanging="227"/>
      </w:pPr>
      <w:r>
        <w:t xml:space="preserve">запоминать и систематизировать биологическую информацию. </w:t>
      </w:r>
      <w:r>
        <w:rPr>
          <w:b/>
        </w:rPr>
        <w:t xml:space="preserve">Универсальные коммуникативные действия </w:t>
      </w:r>
      <w:r>
        <w:rPr>
          <w:b/>
          <w:i/>
        </w:rPr>
        <w:t>Общение:</w:t>
      </w:r>
    </w:p>
    <w:p w:rsidR="00111E39" w:rsidRDefault="008B4403">
      <w:pPr>
        <w:numPr>
          <w:ilvl w:val="0"/>
          <w:numId w:val="138"/>
        </w:numPr>
        <w:ind w:hanging="227"/>
      </w:pPr>
      <w:r>
        <w:t>воспринимать и формулировать суждения, выражать эмоции в процессе выполнения практических и лабораторных работ;</w:t>
      </w:r>
    </w:p>
    <w:p w:rsidR="00111E39" w:rsidRDefault="008B4403">
      <w:pPr>
        <w:numPr>
          <w:ilvl w:val="0"/>
          <w:numId w:val="138"/>
        </w:numPr>
        <w:ind w:hanging="227"/>
      </w:pPr>
      <w:r>
        <w:t>выражать себя (свою точку зрения) в устных и письменных текстах;</w:t>
      </w:r>
    </w:p>
    <w:p w:rsidR="00111E39" w:rsidRDefault="008B4403">
      <w:pPr>
        <w:numPr>
          <w:ilvl w:val="0"/>
          <w:numId w:val="138"/>
        </w:numPr>
        <w:ind w:hanging="227"/>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11E39" w:rsidRDefault="008B4403">
      <w:pPr>
        <w:numPr>
          <w:ilvl w:val="0"/>
          <w:numId w:val="138"/>
        </w:numPr>
        <w:ind w:hanging="227"/>
      </w:pPr>
      <w:r>
        <w:t>понимать намерения других, проявлять уважительное отношение к собеседнику и в корректной форме формулировать свои возражения;</w:t>
      </w:r>
    </w:p>
    <w:p w:rsidR="00111E39" w:rsidRDefault="008B4403">
      <w:pPr>
        <w:numPr>
          <w:ilvl w:val="0"/>
          <w:numId w:val="138"/>
        </w:numPr>
        <w:ind w:hanging="227"/>
      </w:pPr>
      <w: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11E39" w:rsidRDefault="008B4403">
      <w:pPr>
        <w:numPr>
          <w:ilvl w:val="0"/>
          <w:numId w:val="138"/>
        </w:numPr>
        <w:spacing w:after="49"/>
        <w:ind w:hanging="227"/>
      </w:pPr>
      <w:r>
        <w:t>сопоставлять свои суждения с суждениями других участников диалога, обнаруживать различие и сходство позиций;</w:t>
      </w:r>
    </w:p>
    <w:p w:rsidR="00111E39" w:rsidRDefault="008B4403">
      <w:pPr>
        <w:numPr>
          <w:ilvl w:val="0"/>
          <w:numId w:val="138"/>
        </w:numPr>
        <w:ind w:hanging="227"/>
      </w:pPr>
      <w:r>
        <w:t>публично представлять результаты выполненного биологического опыта (эксперимента, исследования, проекта);</w:t>
      </w:r>
    </w:p>
    <w:p w:rsidR="00111E39" w:rsidRDefault="008B4403">
      <w:pPr>
        <w:numPr>
          <w:ilvl w:val="0"/>
          <w:numId w:val="138"/>
        </w:numPr>
        <w:ind w:hanging="22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1E39" w:rsidRDefault="008B4403">
      <w:pPr>
        <w:spacing w:after="31" w:line="240" w:lineRule="auto"/>
        <w:ind w:left="222" w:right="-15" w:hanging="10"/>
        <w:jc w:val="left"/>
      </w:pPr>
      <w:r>
        <w:rPr>
          <w:b/>
          <w:i/>
        </w:rPr>
        <w:t>Совместная деятельность (сотрудничество):</w:t>
      </w:r>
    </w:p>
    <w:p w:rsidR="00111E39" w:rsidRDefault="008B4403">
      <w:pPr>
        <w:numPr>
          <w:ilvl w:val="0"/>
          <w:numId w:val="138"/>
        </w:numPr>
        <w:ind w:hanging="227"/>
      </w:pPr>
      <w:r>
        <w:t xml:space="preserve">понимать и использовать преимущества командной и индивидуальной работы при решении конкретной биологической </w:t>
      </w:r>
    </w:p>
    <w:p w:rsidR="00111E39" w:rsidRDefault="00111E39">
      <w:pPr>
        <w:sectPr w:rsidR="00111E39">
          <w:headerReference w:type="even" r:id="rId289"/>
          <w:headerReference w:type="default" r:id="rId290"/>
          <w:footerReference w:type="even" r:id="rId291"/>
          <w:footerReference w:type="default" r:id="rId292"/>
          <w:headerReference w:type="first" r:id="rId293"/>
          <w:footerReference w:type="first" r:id="rId294"/>
          <w:pgSz w:w="7824" w:h="12019"/>
          <w:pgMar w:top="749" w:right="737" w:bottom="1087" w:left="737" w:header="749" w:footer="620" w:gutter="0"/>
          <w:cols w:space="720"/>
        </w:sectPr>
      </w:pPr>
    </w:p>
    <w:p w:rsidR="00111E39" w:rsidRDefault="008B4403">
      <w:pPr>
        <w:ind w:left="227" w:firstLine="0"/>
      </w:pPr>
      <w:r>
        <w:lastRenderedPageBreak/>
        <w:t>проблемы, обосновывать необходимость применения групповых форм взаимодействия при решении поставленной учебной задачи;</w:t>
      </w:r>
    </w:p>
    <w:p w:rsidR="00111E39" w:rsidRDefault="008B4403">
      <w:pPr>
        <w:numPr>
          <w:ilvl w:val="0"/>
          <w:numId w:val="138"/>
        </w:numPr>
        <w:ind w:hanging="22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11E39" w:rsidRDefault="008B4403">
      <w:pPr>
        <w:numPr>
          <w:ilvl w:val="0"/>
          <w:numId w:val="138"/>
        </w:numPr>
        <w:ind w:hanging="22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11E39" w:rsidRDefault="008B4403">
      <w:pPr>
        <w:numPr>
          <w:ilvl w:val="0"/>
          <w:numId w:val="138"/>
        </w:numPr>
        <w:ind w:hanging="22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E39" w:rsidRDefault="008B4403">
      <w:pPr>
        <w:numPr>
          <w:ilvl w:val="0"/>
          <w:numId w:val="138"/>
        </w:numPr>
        <w:ind w:hanging="2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1E39" w:rsidRDefault="008B4403">
      <w:pPr>
        <w:numPr>
          <w:ilvl w:val="0"/>
          <w:numId w:val="138"/>
        </w:numPr>
        <w:ind w:hanging="227"/>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rPr>
        <w:t xml:space="preserve">Универсальные регулятивные действия </w:t>
      </w:r>
      <w:r>
        <w:rPr>
          <w:b/>
          <w:i/>
        </w:rPr>
        <w:t>Самоорганизация:</w:t>
      </w:r>
    </w:p>
    <w:p w:rsidR="00111E39" w:rsidRDefault="008B4403">
      <w:pPr>
        <w:numPr>
          <w:ilvl w:val="0"/>
          <w:numId w:val="138"/>
        </w:numPr>
        <w:ind w:hanging="227"/>
      </w:pPr>
      <w:r>
        <w:t>выявлять проблемы для решения в жизненных и учебных ситуациях, используя биологические знания;</w:t>
      </w:r>
    </w:p>
    <w:p w:rsidR="00111E39" w:rsidRDefault="008B4403">
      <w:pPr>
        <w:numPr>
          <w:ilvl w:val="0"/>
          <w:numId w:val="138"/>
        </w:numPr>
        <w:ind w:hanging="227"/>
      </w:pPr>
      <w:r>
        <w:t>ориентироваться в различных подходах принятия решений (индивидуальное, принятие решения в группе, принятие решений группой);</w:t>
      </w:r>
    </w:p>
    <w:p w:rsidR="00111E39" w:rsidRDefault="008B4403">
      <w:pPr>
        <w:numPr>
          <w:ilvl w:val="0"/>
          <w:numId w:val="138"/>
        </w:numPr>
        <w:ind w:hanging="227"/>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11E39" w:rsidRDefault="008B4403">
      <w:pPr>
        <w:numPr>
          <w:ilvl w:val="0"/>
          <w:numId w:val="138"/>
        </w:numPr>
        <w:ind w:hanging="22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11E39" w:rsidRDefault="008B4403">
      <w:pPr>
        <w:numPr>
          <w:ilvl w:val="0"/>
          <w:numId w:val="138"/>
        </w:numPr>
        <w:ind w:hanging="227"/>
      </w:pPr>
      <w:r>
        <w:t>делать выбор и брать ответственность за решение.</w:t>
      </w:r>
    </w:p>
    <w:p w:rsidR="00111E39" w:rsidRDefault="008B4403">
      <w:pPr>
        <w:spacing w:after="31" w:line="240" w:lineRule="auto"/>
        <w:ind w:left="222" w:right="-15" w:hanging="10"/>
        <w:jc w:val="left"/>
      </w:pPr>
      <w:r>
        <w:rPr>
          <w:b/>
          <w:i/>
        </w:rPr>
        <w:t>Самоконтроль (рефлексия):</w:t>
      </w:r>
    </w:p>
    <w:p w:rsidR="00111E39" w:rsidRDefault="008B4403">
      <w:pPr>
        <w:numPr>
          <w:ilvl w:val="0"/>
          <w:numId w:val="138"/>
        </w:numPr>
        <w:ind w:hanging="227"/>
      </w:pPr>
      <w:r>
        <w:t>владеть способами самоконтроля, самомотивации и рефлексии;</w:t>
      </w:r>
    </w:p>
    <w:p w:rsidR="00111E39" w:rsidRDefault="008B4403">
      <w:pPr>
        <w:numPr>
          <w:ilvl w:val="0"/>
          <w:numId w:val="138"/>
        </w:numPr>
        <w:ind w:hanging="227"/>
      </w:pPr>
      <w:r>
        <w:lastRenderedPageBreak/>
        <w:t>давать адекватную оценку ситуации и предлагать план её изменения;</w:t>
      </w:r>
    </w:p>
    <w:p w:rsidR="00111E39" w:rsidRDefault="008B4403">
      <w:pPr>
        <w:numPr>
          <w:ilvl w:val="0"/>
          <w:numId w:val="138"/>
        </w:numPr>
        <w:ind w:hanging="227"/>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11E39" w:rsidRDefault="008B4403">
      <w:pPr>
        <w:numPr>
          <w:ilvl w:val="0"/>
          <w:numId w:val="138"/>
        </w:numPr>
        <w:ind w:hanging="227"/>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11E39" w:rsidRDefault="008B4403">
      <w:pPr>
        <w:numPr>
          <w:ilvl w:val="0"/>
          <w:numId w:val="138"/>
        </w:numPr>
        <w:ind w:hanging="227"/>
      </w:pPr>
      <w:r>
        <w:t>вносить коррективы в деятельность на основе новых обстоятельств, изменившихся ситуаций, установленных ошибок, возникших трудностей;</w:t>
      </w:r>
    </w:p>
    <w:p w:rsidR="00111E39" w:rsidRDefault="008B4403">
      <w:pPr>
        <w:numPr>
          <w:ilvl w:val="0"/>
          <w:numId w:val="138"/>
        </w:numPr>
        <w:ind w:hanging="227"/>
      </w:pPr>
      <w:r>
        <w:t>оценивать соответствие результата цели и условиям.</w:t>
      </w:r>
    </w:p>
    <w:p w:rsidR="00111E39" w:rsidRDefault="008B4403">
      <w:pPr>
        <w:numPr>
          <w:ilvl w:val="0"/>
          <w:numId w:val="138"/>
        </w:numPr>
        <w:spacing w:after="34" w:line="244" w:lineRule="auto"/>
        <w:ind w:hanging="227"/>
      </w:pPr>
      <w:r>
        <w:rPr>
          <w:b/>
          <w:i/>
        </w:rPr>
        <w:t>Эмоциональный интеллект:</w:t>
      </w:r>
    </w:p>
    <w:p w:rsidR="00111E39" w:rsidRDefault="008B4403">
      <w:pPr>
        <w:numPr>
          <w:ilvl w:val="0"/>
          <w:numId w:val="138"/>
        </w:numPr>
        <w:ind w:hanging="227"/>
      </w:pPr>
      <w:r>
        <w:t>различать, называть и управлять собственными эмоциями и эмоциями других;</w:t>
      </w:r>
    </w:p>
    <w:p w:rsidR="00111E39" w:rsidRDefault="008B4403">
      <w:pPr>
        <w:numPr>
          <w:ilvl w:val="0"/>
          <w:numId w:val="138"/>
        </w:numPr>
        <w:ind w:hanging="227"/>
      </w:pPr>
      <w:r>
        <w:t>выявлять и анализировать причины эмоций;</w:t>
      </w:r>
    </w:p>
    <w:p w:rsidR="00111E39" w:rsidRDefault="008B4403">
      <w:pPr>
        <w:numPr>
          <w:ilvl w:val="0"/>
          <w:numId w:val="138"/>
        </w:numPr>
        <w:ind w:hanging="227"/>
      </w:pPr>
      <w:r>
        <w:t>ставить себя на место другого человека, понимать мотивы и намерения другого;</w:t>
      </w:r>
    </w:p>
    <w:p w:rsidR="00111E39" w:rsidRDefault="008B4403">
      <w:pPr>
        <w:numPr>
          <w:ilvl w:val="0"/>
          <w:numId w:val="138"/>
        </w:numPr>
        <w:ind w:hanging="227"/>
      </w:pPr>
      <w:r>
        <w:t xml:space="preserve">регулировать способ выражения эмоций. </w:t>
      </w:r>
      <w:r>
        <w:rPr>
          <w:b/>
          <w:i/>
        </w:rPr>
        <w:t>Принятие себя и других:</w:t>
      </w:r>
    </w:p>
    <w:p w:rsidR="00111E39" w:rsidRDefault="008B4403">
      <w:pPr>
        <w:numPr>
          <w:ilvl w:val="0"/>
          <w:numId w:val="138"/>
        </w:numPr>
        <w:ind w:hanging="227"/>
      </w:pPr>
      <w:r>
        <w:t>осознанно относиться к другому человеку, его мнению;</w:t>
      </w:r>
    </w:p>
    <w:p w:rsidR="00111E39" w:rsidRDefault="008B4403">
      <w:pPr>
        <w:numPr>
          <w:ilvl w:val="0"/>
          <w:numId w:val="138"/>
        </w:numPr>
        <w:ind w:hanging="227"/>
      </w:pPr>
      <w:r>
        <w:t>признавать своё право на ошибку и такое же право другого;</w:t>
      </w:r>
    </w:p>
    <w:p w:rsidR="00111E39" w:rsidRDefault="008B4403">
      <w:pPr>
        <w:numPr>
          <w:ilvl w:val="0"/>
          <w:numId w:val="138"/>
        </w:numPr>
        <w:ind w:hanging="227"/>
      </w:pPr>
      <w:r>
        <w:t>открытость себе и другим;</w:t>
      </w:r>
    </w:p>
    <w:p w:rsidR="00111E39" w:rsidRDefault="008B4403">
      <w:pPr>
        <w:numPr>
          <w:ilvl w:val="0"/>
          <w:numId w:val="138"/>
        </w:numPr>
        <w:ind w:hanging="227"/>
      </w:pPr>
      <w:r>
        <w:t>осознавать невозможность контролировать всё вокруг;</w:t>
      </w:r>
    </w:p>
    <w:p w:rsidR="00111E39" w:rsidRDefault="008B4403">
      <w:pPr>
        <w:numPr>
          <w:ilvl w:val="0"/>
          <w:numId w:val="138"/>
        </w:numPr>
        <w:spacing w:after="290"/>
        <w:ind w:hanging="227"/>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11E39" w:rsidRDefault="008B4403">
      <w:pPr>
        <w:spacing w:after="114" w:line="231" w:lineRule="auto"/>
        <w:ind w:left="-5" w:right="-15" w:hanging="10"/>
        <w:jc w:val="left"/>
      </w:pPr>
      <w:r>
        <w:rPr>
          <w:rFonts w:ascii="Calibri" w:eastAsia="Calibri" w:hAnsi="Calibri" w:cs="Calibri"/>
          <w:b/>
          <w:sz w:val="22"/>
        </w:rPr>
        <w:t>ПРЕДМЕТНЫЕ РЕЗУЛЬТАТЫ</w:t>
      </w:r>
    </w:p>
    <w:p w:rsidR="00111E39" w:rsidRDefault="008B4403">
      <w:pPr>
        <w:spacing w:after="100"/>
        <w:ind w:left="-5" w:right="-15" w:hanging="10"/>
        <w:jc w:val="left"/>
      </w:pPr>
      <w:r>
        <w:rPr>
          <w:rFonts w:ascii="Calibri" w:eastAsia="Calibri" w:hAnsi="Calibri" w:cs="Calibri"/>
          <w:b/>
        </w:rPr>
        <w:t>5  класс :</w:t>
      </w:r>
    </w:p>
    <w:p w:rsidR="00111E39" w:rsidRDefault="008B4403">
      <w:pPr>
        <w:numPr>
          <w:ilvl w:val="0"/>
          <w:numId w:val="139"/>
        </w:numPr>
        <w:ind w:hanging="227"/>
      </w:pPr>
      <w:r>
        <w:t>характеризовать биологию как науку о живой природе; называть признаки живого, сравнивать объекты живой и неживой природы;</w:t>
      </w:r>
    </w:p>
    <w:p w:rsidR="00111E39" w:rsidRDefault="008B4403">
      <w:pPr>
        <w:numPr>
          <w:ilvl w:val="0"/>
          <w:numId w:val="139"/>
        </w:numPr>
        <w:ind w:hanging="22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111E39" w:rsidRDefault="008B4403">
      <w:pPr>
        <w:numPr>
          <w:ilvl w:val="0"/>
          <w:numId w:val="139"/>
        </w:numPr>
        <w:ind w:hanging="227"/>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11E39" w:rsidRDefault="008B4403">
      <w:pPr>
        <w:numPr>
          <w:ilvl w:val="0"/>
          <w:numId w:val="139"/>
        </w:numPr>
        <w:ind w:hanging="227"/>
      </w:pPr>
      <w: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11E39" w:rsidRDefault="008B4403">
      <w:pPr>
        <w:numPr>
          <w:ilvl w:val="0"/>
          <w:numId w:val="139"/>
        </w:numPr>
        <w:ind w:hanging="227"/>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11E39" w:rsidRDefault="008B4403">
      <w:pPr>
        <w:numPr>
          <w:ilvl w:val="0"/>
          <w:numId w:val="139"/>
        </w:numPr>
        <w:ind w:hanging="22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11E39" w:rsidRDefault="008B4403">
      <w:pPr>
        <w:numPr>
          <w:ilvl w:val="0"/>
          <w:numId w:val="139"/>
        </w:numPr>
        <w:ind w:hanging="227"/>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11E39" w:rsidRDefault="008B4403">
      <w:pPr>
        <w:numPr>
          <w:ilvl w:val="0"/>
          <w:numId w:val="139"/>
        </w:numPr>
        <w:ind w:hanging="227"/>
      </w:pPr>
      <w:r>
        <w:t>раскрывать понятие о среде обитания (водной, наземно-воздушной, почвенной, внутриорганизменной), условиях среды обитания;</w:t>
      </w:r>
    </w:p>
    <w:p w:rsidR="00111E39" w:rsidRDefault="008B4403">
      <w:pPr>
        <w:numPr>
          <w:ilvl w:val="0"/>
          <w:numId w:val="139"/>
        </w:numPr>
        <w:ind w:hanging="227"/>
      </w:pPr>
      <w:r>
        <w:t>приводить примеры, характеризующие приспособленность организмов к среде обитания, взаимосвязи организмов в сообществах;</w:t>
      </w:r>
    </w:p>
    <w:p w:rsidR="00111E39" w:rsidRDefault="008B4403">
      <w:pPr>
        <w:numPr>
          <w:ilvl w:val="0"/>
          <w:numId w:val="139"/>
        </w:numPr>
        <w:ind w:hanging="227"/>
      </w:pPr>
      <w:r>
        <w:t>выделять отличительные признаки природных и искусственных сообществ;</w:t>
      </w:r>
    </w:p>
    <w:p w:rsidR="00111E39" w:rsidRDefault="008B4403">
      <w:pPr>
        <w:numPr>
          <w:ilvl w:val="0"/>
          <w:numId w:val="139"/>
        </w:numPr>
        <w:ind w:hanging="227"/>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11E39" w:rsidRDefault="008B4403">
      <w:pPr>
        <w:numPr>
          <w:ilvl w:val="0"/>
          <w:numId w:val="139"/>
        </w:numPr>
        <w:ind w:hanging="227"/>
      </w:pPr>
      <w:r>
        <w:t>раскрывать роль биологии в практической деятельности человека;</w:t>
      </w:r>
    </w:p>
    <w:p w:rsidR="00111E39" w:rsidRDefault="008B4403">
      <w:pPr>
        <w:numPr>
          <w:ilvl w:val="0"/>
          <w:numId w:val="139"/>
        </w:numPr>
        <w:ind w:hanging="22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11E39" w:rsidRDefault="008B4403">
      <w:pPr>
        <w:numPr>
          <w:ilvl w:val="0"/>
          <w:numId w:val="139"/>
        </w:numPr>
        <w:ind w:hanging="227"/>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11E39" w:rsidRDefault="008B4403">
      <w:pPr>
        <w:numPr>
          <w:ilvl w:val="0"/>
          <w:numId w:val="139"/>
        </w:numPr>
        <w:ind w:hanging="227"/>
      </w:pPr>
      <w:r>
        <w:t xml:space="preserve">применять методы биологии (наблюдение, описание, классификация, измерение, эксперимент): проводить наблюдения за организмами, </w:t>
      </w:r>
      <w:r>
        <w:lastRenderedPageBreak/>
        <w:t>описывать биологические объекты, процессы и явления; выполнять биологический рисунок и измерение биологических объектов;</w:t>
      </w:r>
    </w:p>
    <w:p w:rsidR="00111E39" w:rsidRDefault="008B4403">
      <w:pPr>
        <w:numPr>
          <w:ilvl w:val="0"/>
          <w:numId w:val="139"/>
        </w:numPr>
        <w:ind w:hanging="227"/>
      </w:pPr>
      <w:r>
        <w:t>владеть приёмами работы с лупой, световым и цифровым микроскопами при рассматривании биологических объектов;</w:t>
      </w:r>
    </w:p>
    <w:p w:rsidR="00111E39" w:rsidRDefault="008B4403">
      <w:pPr>
        <w:numPr>
          <w:ilvl w:val="0"/>
          <w:numId w:val="139"/>
        </w:numPr>
        <w:ind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11E39" w:rsidRDefault="008B4403">
      <w:pPr>
        <w:numPr>
          <w:ilvl w:val="0"/>
          <w:numId w:val="139"/>
        </w:numPr>
        <w:ind w:hanging="227"/>
      </w:pPr>
      <w:r>
        <w:t>использовать при выполнении учебных заданий научно-популярную литературу по биологии, справочные материалы, ресурсы Интернета;</w:t>
      </w:r>
    </w:p>
    <w:p w:rsidR="00111E39" w:rsidRDefault="008B4403">
      <w:pPr>
        <w:numPr>
          <w:ilvl w:val="0"/>
          <w:numId w:val="139"/>
        </w:numPr>
        <w:spacing w:after="219"/>
        <w:ind w:hanging="227"/>
      </w:pPr>
      <w:r>
        <w:t>создавать письменные и устные сообщения, грамотно используя понятийный аппарат изучаемого раздела биологии.</w:t>
      </w:r>
    </w:p>
    <w:p w:rsidR="00111E39" w:rsidRDefault="008B4403">
      <w:pPr>
        <w:spacing w:after="100"/>
        <w:ind w:left="-5" w:right="-15" w:hanging="10"/>
        <w:jc w:val="left"/>
      </w:pPr>
      <w:r>
        <w:rPr>
          <w:rFonts w:ascii="Calibri" w:eastAsia="Calibri" w:hAnsi="Calibri" w:cs="Calibri"/>
          <w:b/>
        </w:rPr>
        <w:t>6  класс :</w:t>
      </w:r>
    </w:p>
    <w:p w:rsidR="00111E39" w:rsidRDefault="008B4403">
      <w:pPr>
        <w:numPr>
          <w:ilvl w:val="0"/>
          <w:numId w:val="140"/>
        </w:numPr>
        <w:ind w:hanging="227"/>
      </w:pPr>
      <w:r>
        <w:t>характеризовать ботанику как биологическую науку, её разделы и связи с другими науками и техникой;</w:t>
      </w:r>
    </w:p>
    <w:p w:rsidR="00111E39" w:rsidRDefault="008B4403">
      <w:pPr>
        <w:numPr>
          <w:ilvl w:val="0"/>
          <w:numId w:val="140"/>
        </w:numPr>
        <w:ind w:hanging="227"/>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11E39" w:rsidRDefault="008B4403">
      <w:pPr>
        <w:numPr>
          <w:ilvl w:val="0"/>
          <w:numId w:val="140"/>
        </w:numPr>
        <w:ind w:hanging="227"/>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11E39" w:rsidRDefault="008B4403">
      <w:pPr>
        <w:numPr>
          <w:ilvl w:val="0"/>
          <w:numId w:val="140"/>
        </w:numPr>
        <w:ind w:hanging="22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11E39" w:rsidRDefault="008B4403">
      <w:pPr>
        <w:numPr>
          <w:ilvl w:val="0"/>
          <w:numId w:val="140"/>
        </w:numPr>
        <w:ind w:hanging="227"/>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11E39" w:rsidRDefault="008B4403">
      <w:pPr>
        <w:numPr>
          <w:ilvl w:val="0"/>
          <w:numId w:val="140"/>
        </w:numPr>
        <w:ind w:hanging="22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11E39" w:rsidRDefault="008B4403">
      <w:pPr>
        <w:numPr>
          <w:ilvl w:val="0"/>
          <w:numId w:val="140"/>
        </w:numPr>
        <w:ind w:hanging="227"/>
      </w:pPr>
      <w:r>
        <w:t>сравнивать растительные ткани и органы растений между собой;</w:t>
      </w:r>
    </w:p>
    <w:p w:rsidR="00111E39" w:rsidRDefault="008B4403">
      <w:pPr>
        <w:numPr>
          <w:ilvl w:val="0"/>
          <w:numId w:val="140"/>
        </w:numPr>
        <w:ind w:hanging="227"/>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lastRenderedPageBreak/>
        <w:t>исследовательские работы с использованием приборов и инструментов цифровой лаборатории;</w:t>
      </w:r>
    </w:p>
    <w:p w:rsidR="00111E39" w:rsidRDefault="008B4403">
      <w:pPr>
        <w:numPr>
          <w:ilvl w:val="0"/>
          <w:numId w:val="140"/>
        </w:numPr>
        <w:ind w:hanging="227"/>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11E39" w:rsidRDefault="008B4403">
      <w:pPr>
        <w:numPr>
          <w:ilvl w:val="0"/>
          <w:numId w:val="140"/>
        </w:numPr>
        <w:ind w:hanging="227"/>
      </w:pPr>
      <w:r>
        <w:t>выявлять причинно-следственные связи между строением и функциями тканей и органов растений, строением и жизнедеятельностью растений;</w:t>
      </w:r>
    </w:p>
    <w:p w:rsidR="00111E39" w:rsidRDefault="008B4403">
      <w:pPr>
        <w:numPr>
          <w:ilvl w:val="0"/>
          <w:numId w:val="140"/>
        </w:numPr>
        <w:ind w:hanging="227"/>
      </w:pPr>
      <w:r>
        <w:t>классифицировать растения и их части по разным основаниям;</w:t>
      </w:r>
    </w:p>
    <w:p w:rsidR="00111E39" w:rsidRDefault="008B4403">
      <w:pPr>
        <w:numPr>
          <w:ilvl w:val="0"/>
          <w:numId w:val="140"/>
        </w:numPr>
        <w:ind w:hanging="227"/>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11E39" w:rsidRDefault="008B4403">
      <w:pPr>
        <w:numPr>
          <w:ilvl w:val="0"/>
          <w:numId w:val="140"/>
        </w:numPr>
        <w:ind w:hanging="227"/>
      </w:pPr>
      <w:r>
        <w:t>применять полученные знания для выращивания и размножения культурных растений;</w:t>
      </w:r>
    </w:p>
    <w:p w:rsidR="00111E39" w:rsidRDefault="008B4403">
      <w:pPr>
        <w:numPr>
          <w:ilvl w:val="0"/>
          <w:numId w:val="140"/>
        </w:numPr>
        <w:ind w:hanging="22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11E39" w:rsidRDefault="008B4403">
      <w:pPr>
        <w:numPr>
          <w:ilvl w:val="0"/>
          <w:numId w:val="140"/>
        </w:numPr>
        <w:ind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11E39" w:rsidRDefault="008B4403">
      <w:pPr>
        <w:numPr>
          <w:ilvl w:val="0"/>
          <w:numId w:val="140"/>
        </w:numPr>
        <w:ind w:hanging="227"/>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11E39" w:rsidRDefault="008B4403">
      <w:pPr>
        <w:numPr>
          <w:ilvl w:val="0"/>
          <w:numId w:val="140"/>
        </w:numPr>
        <w:ind w:hanging="227"/>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11E39" w:rsidRDefault="008B4403">
      <w:pPr>
        <w:numPr>
          <w:ilvl w:val="0"/>
          <w:numId w:val="140"/>
        </w:numPr>
        <w:spacing w:after="219"/>
        <w:ind w:hanging="227"/>
      </w:pPr>
      <w:r>
        <w:t>создавать письменные и устные сообщения, грамотно используя понятийный аппарат изучаемого раздела биологии.</w:t>
      </w:r>
    </w:p>
    <w:p w:rsidR="00111E39" w:rsidRDefault="008B4403">
      <w:pPr>
        <w:spacing w:after="100"/>
        <w:ind w:left="-5" w:right="-15" w:hanging="10"/>
        <w:jc w:val="left"/>
      </w:pPr>
      <w:r>
        <w:rPr>
          <w:rFonts w:ascii="Calibri" w:eastAsia="Calibri" w:hAnsi="Calibri" w:cs="Calibri"/>
          <w:b/>
        </w:rPr>
        <w:t>7  класс :</w:t>
      </w:r>
    </w:p>
    <w:p w:rsidR="00111E39" w:rsidRDefault="008B4403">
      <w:pPr>
        <w:numPr>
          <w:ilvl w:val="0"/>
          <w:numId w:val="141"/>
        </w:numPr>
        <w:ind w:hanging="227"/>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11E39" w:rsidRDefault="008B4403">
      <w:pPr>
        <w:numPr>
          <w:ilvl w:val="0"/>
          <w:numId w:val="141"/>
        </w:numPr>
        <w:ind w:hanging="227"/>
      </w:pPr>
      <w: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11E39" w:rsidRDefault="008B4403">
      <w:pPr>
        <w:numPr>
          <w:ilvl w:val="0"/>
          <w:numId w:val="141"/>
        </w:numPr>
        <w:ind w:hanging="227"/>
      </w:pPr>
      <w: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11E39" w:rsidRDefault="008B4403">
      <w:pPr>
        <w:numPr>
          <w:ilvl w:val="0"/>
          <w:numId w:val="141"/>
        </w:numPr>
        <w:ind w:hanging="227"/>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11E39" w:rsidRDefault="008B4403">
      <w:pPr>
        <w:numPr>
          <w:ilvl w:val="0"/>
          <w:numId w:val="141"/>
        </w:numPr>
        <w:ind w:hanging="227"/>
      </w:pPr>
      <w:r>
        <w:t>выявлять признаки классов покрытосеменных или цветковых, семейств двудольных и однодольных растений;</w:t>
      </w:r>
    </w:p>
    <w:p w:rsidR="00111E39" w:rsidRDefault="008B4403">
      <w:pPr>
        <w:numPr>
          <w:ilvl w:val="0"/>
          <w:numId w:val="141"/>
        </w:numPr>
        <w:ind w:hanging="227"/>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11E39" w:rsidRDefault="008B4403">
      <w:pPr>
        <w:numPr>
          <w:ilvl w:val="0"/>
          <w:numId w:val="141"/>
        </w:numPr>
        <w:ind w:hanging="227"/>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11E39" w:rsidRDefault="008B4403">
      <w:pPr>
        <w:numPr>
          <w:ilvl w:val="0"/>
          <w:numId w:val="141"/>
        </w:numPr>
        <w:ind w:hanging="227"/>
      </w:pPr>
      <w:r>
        <w:t>выделять существенные признаки строения и жизнедеятельности растений, бактерий, грибов, лишайников;</w:t>
      </w:r>
    </w:p>
    <w:p w:rsidR="00111E39" w:rsidRDefault="008B4403">
      <w:pPr>
        <w:numPr>
          <w:ilvl w:val="0"/>
          <w:numId w:val="141"/>
        </w:numPr>
        <w:ind w:hanging="227"/>
      </w:pPr>
      <w:r>
        <w:t>проводить описание и сравнивать между собой растения, грибы, лишайники, бактерии по заданному плану; делать выводы на основе сравнения;</w:t>
      </w:r>
    </w:p>
    <w:p w:rsidR="00111E39" w:rsidRDefault="008B4403">
      <w:pPr>
        <w:numPr>
          <w:ilvl w:val="0"/>
          <w:numId w:val="141"/>
        </w:numPr>
        <w:ind w:hanging="227"/>
      </w:pPr>
      <w:r>
        <w:t>описывать усложнение организации растений в ходе эволюции растительного мира на Земле;</w:t>
      </w:r>
    </w:p>
    <w:p w:rsidR="00111E39" w:rsidRDefault="008B4403">
      <w:pPr>
        <w:numPr>
          <w:ilvl w:val="0"/>
          <w:numId w:val="141"/>
        </w:numPr>
        <w:ind w:hanging="227"/>
      </w:pPr>
      <w:r>
        <w:t>выявлять черты приспособленности растений к среде обитания, значение экологических факторов для растений;</w:t>
      </w:r>
    </w:p>
    <w:p w:rsidR="00111E39" w:rsidRDefault="008B4403">
      <w:pPr>
        <w:numPr>
          <w:ilvl w:val="0"/>
          <w:numId w:val="141"/>
        </w:numPr>
        <w:ind w:hanging="227"/>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11E39" w:rsidRDefault="008B4403">
      <w:pPr>
        <w:numPr>
          <w:ilvl w:val="0"/>
          <w:numId w:val="141"/>
        </w:numPr>
        <w:ind w:hanging="227"/>
      </w:pPr>
      <w:r>
        <w:t>приводить примеры культурных растений и их значение в жизни человека; понимать причины и знать меры охраны растительного мира Земли;</w:t>
      </w:r>
    </w:p>
    <w:p w:rsidR="00111E39" w:rsidRDefault="008B4403">
      <w:pPr>
        <w:numPr>
          <w:ilvl w:val="0"/>
          <w:numId w:val="141"/>
        </w:numPr>
        <w:ind w:hanging="227"/>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11E39" w:rsidRDefault="008B4403">
      <w:pPr>
        <w:numPr>
          <w:ilvl w:val="0"/>
          <w:numId w:val="141"/>
        </w:numPr>
        <w:ind w:hanging="227"/>
      </w:pPr>
      <w: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11E39" w:rsidRDefault="008B4403">
      <w:pPr>
        <w:numPr>
          <w:ilvl w:val="0"/>
          <w:numId w:val="141"/>
        </w:numPr>
        <w:ind w:hanging="227"/>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11E39" w:rsidRDefault="008B4403">
      <w:pPr>
        <w:numPr>
          <w:ilvl w:val="0"/>
          <w:numId w:val="141"/>
        </w:numPr>
        <w:ind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11E39" w:rsidRDefault="008B4403">
      <w:pPr>
        <w:numPr>
          <w:ilvl w:val="0"/>
          <w:numId w:val="141"/>
        </w:numPr>
        <w:ind w:hanging="227"/>
      </w:pPr>
      <w: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111E39" w:rsidRDefault="008B4403">
      <w:pPr>
        <w:numPr>
          <w:ilvl w:val="0"/>
          <w:numId w:val="141"/>
        </w:numPr>
        <w:spacing w:after="219"/>
        <w:ind w:hanging="22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11E39" w:rsidRDefault="008B4403">
      <w:pPr>
        <w:spacing w:after="100"/>
        <w:ind w:left="-5" w:right="-15" w:hanging="10"/>
        <w:jc w:val="left"/>
      </w:pPr>
      <w:r>
        <w:rPr>
          <w:rFonts w:ascii="Calibri" w:eastAsia="Calibri" w:hAnsi="Calibri" w:cs="Calibri"/>
          <w:b/>
        </w:rPr>
        <w:t>8  класс :</w:t>
      </w:r>
    </w:p>
    <w:p w:rsidR="00111E39" w:rsidRDefault="008B4403">
      <w:pPr>
        <w:numPr>
          <w:ilvl w:val="0"/>
          <w:numId w:val="142"/>
        </w:numPr>
        <w:ind w:hanging="227"/>
      </w:pPr>
      <w:r>
        <w:t>характеризовать зоологию как биологическую науку, её разделы и связь с другими науками и техникой;</w:t>
      </w:r>
    </w:p>
    <w:p w:rsidR="00111E39" w:rsidRDefault="008B4403">
      <w:pPr>
        <w:numPr>
          <w:ilvl w:val="0"/>
          <w:numId w:val="142"/>
        </w:numPr>
        <w:ind w:hanging="227"/>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11E39" w:rsidRDefault="008B4403">
      <w:pPr>
        <w:numPr>
          <w:ilvl w:val="0"/>
          <w:numId w:val="142"/>
        </w:numPr>
        <w:ind w:hanging="227"/>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11E39" w:rsidRDefault="008B4403">
      <w:pPr>
        <w:numPr>
          <w:ilvl w:val="0"/>
          <w:numId w:val="142"/>
        </w:numPr>
        <w:ind w:hanging="227"/>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11E39" w:rsidRDefault="008B4403">
      <w:pPr>
        <w:numPr>
          <w:ilvl w:val="0"/>
          <w:numId w:val="142"/>
        </w:numPr>
        <w:ind w:hanging="227"/>
      </w:pPr>
      <w:r>
        <w:t>раскрывать общие признаки животных, уровни организации животного организма: клетки, ткани, органы, системы органов, организм;</w:t>
      </w:r>
    </w:p>
    <w:p w:rsidR="00111E39" w:rsidRDefault="008B4403">
      <w:pPr>
        <w:numPr>
          <w:ilvl w:val="0"/>
          <w:numId w:val="142"/>
        </w:numPr>
        <w:ind w:hanging="227"/>
      </w:pPr>
      <w:r>
        <w:t>сравнивать животные ткани и органы животных между собой;</w:t>
      </w:r>
    </w:p>
    <w:p w:rsidR="00111E39" w:rsidRDefault="008B4403">
      <w:pPr>
        <w:numPr>
          <w:ilvl w:val="0"/>
          <w:numId w:val="142"/>
        </w:numPr>
        <w:ind w:hanging="227"/>
      </w:pPr>
      <w: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11E39" w:rsidRDefault="008B4403">
      <w:pPr>
        <w:numPr>
          <w:ilvl w:val="0"/>
          <w:numId w:val="142"/>
        </w:numPr>
        <w:ind w:hanging="227"/>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11E39" w:rsidRDefault="008B4403">
      <w:pPr>
        <w:numPr>
          <w:ilvl w:val="0"/>
          <w:numId w:val="142"/>
        </w:numPr>
        <w:ind w:hanging="227"/>
      </w:pPr>
      <w:r>
        <w:t>выявлять причинно-следственные связи между строением, жизнедеятельностью и средой обитания животных изучаемых систематических групп;</w:t>
      </w:r>
    </w:p>
    <w:p w:rsidR="00111E39" w:rsidRDefault="008B4403">
      <w:pPr>
        <w:numPr>
          <w:ilvl w:val="0"/>
          <w:numId w:val="142"/>
        </w:numPr>
        <w:ind w:hanging="22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11E39" w:rsidRDefault="008B4403">
      <w:pPr>
        <w:numPr>
          <w:ilvl w:val="0"/>
          <w:numId w:val="142"/>
        </w:numPr>
        <w:ind w:hanging="227"/>
      </w:pPr>
      <w:r>
        <w:t>выявлять признаки классов членистоногих и хордовых; отрядов насекомых и млекопитающих;</w:t>
      </w:r>
    </w:p>
    <w:p w:rsidR="00111E39" w:rsidRDefault="008B4403">
      <w:pPr>
        <w:numPr>
          <w:ilvl w:val="0"/>
          <w:numId w:val="142"/>
        </w:numPr>
        <w:ind w:hanging="227"/>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11E39" w:rsidRDefault="008B4403">
      <w:pPr>
        <w:numPr>
          <w:ilvl w:val="0"/>
          <w:numId w:val="142"/>
        </w:numPr>
        <w:ind w:hanging="227"/>
      </w:pPr>
      <w:r>
        <w:t>сравнивать представителей отдельных систематических групп животных и делать выводы на основе сравнения;</w:t>
      </w:r>
    </w:p>
    <w:p w:rsidR="00111E39" w:rsidRDefault="008B4403">
      <w:pPr>
        <w:numPr>
          <w:ilvl w:val="0"/>
          <w:numId w:val="142"/>
        </w:numPr>
        <w:ind w:hanging="227"/>
      </w:pPr>
      <w:r>
        <w:t>классифицировать животных на основании особенностей строения;</w:t>
      </w:r>
    </w:p>
    <w:p w:rsidR="00111E39" w:rsidRDefault="008B4403">
      <w:pPr>
        <w:numPr>
          <w:ilvl w:val="0"/>
          <w:numId w:val="142"/>
        </w:numPr>
        <w:ind w:hanging="227"/>
      </w:pPr>
      <w:r>
        <w:t>описывать усложнение организации животных в ходе эволюции животного мира на Земле;</w:t>
      </w:r>
    </w:p>
    <w:p w:rsidR="00111E39" w:rsidRDefault="008B4403">
      <w:pPr>
        <w:numPr>
          <w:ilvl w:val="0"/>
          <w:numId w:val="142"/>
        </w:numPr>
        <w:ind w:hanging="227"/>
      </w:pPr>
      <w:r>
        <w:t>выявлять черты приспособленности животных к среде обитания, значение экологических факторов для животных;</w:t>
      </w:r>
    </w:p>
    <w:p w:rsidR="00111E39" w:rsidRDefault="008B4403">
      <w:pPr>
        <w:numPr>
          <w:ilvl w:val="0"/>
          <w:numId w:val="142"/>
        </w:numPr>
        <w:ind w:hanging="227"/>
      </w:pPr>
      <w:r>
        <w:t>выявлять взаимосвязи животных в природных сообществах, цепи питания;</w:t>
      </w:r>
    </w:p>
    <w:p w:rsidR="00111E39" w:rsidRDefault="008B4403">
      <w:pPr>
        <w:numPr>
          <w:ilvl w:val="0"/>
          <w:numId w:val="142"/>
        </w:numPr>
        <w:ind w:hanging="227"/>
      </w:pPr>
      <w:r>
        <w:t>устанавливать взаимосвязи животных с растениями, грибами, лишайниками и бактериями в природных сообществах;</w:t>
      </w:r>
    </w:p>
    <w:p w:rsidR="00111E39" w:rsidRDefault="008B4403">
      <w:pPr>
        <w:numPr>
          <w:ilvl w:val="0"/>
          <w:numId w:val="142"/>
        </w:numPr>
        <w:ind w:hanging="227"/>
      </w:pPr>
      <w:r>
        <w:t>характеризовать животных природных зон Земли, основные закономерности распространения животных по планете;</w:t>
      </w:r>
    </w:p>
    <w:p w:rsidR="00111E39" w:rsidRDefault="008B4403">
      <w:pPr>
        <w:numPr>
          <w:ilvl w:val="0"/>
          <w:numId w:val="142"/>
        </w:numPr>
        <w:ind w:hanging="227"/>
      </w:pPr>
      <w:r>
        <w:t>раскрывать роль животных в природных сообществах;</w:t>
      </w:r>
    </w:p>
    <w:p w:rsidR="00111E39" w:rsidRDefault="008B4403">
      <w:pPr>
        <w:numPr>
          <w:ilvl w:val="0"/>
          <w:numId w:val="142"/>
        </w:numPr>
        <w:ind w:hanging="227"/>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11E39" w:rsidRDefault="008B4403">
      <w:pPr>
        <w:numPr>
          <w:ilvl w:val="0"/>
          <w:numId w:val="142"/>
        </w:numPr>
        <w:ind w:hanging="227"/>
      </w:pPr>
      <w:r>
        <w:t>понимать причины и знать меры охраны животного мира Земли;</w:t>
      </w:r>
    </w:p>
    <w:p w:rsidR="00111E39" w:rsidRDefault="008B4403">
      <w:pPr>
        <w:numPr>
          <w:ilvl w:val="0"/>
          <w:numId w:val="142"/>
        </w:numPr>
        <w:ind w:hanging="227"/>
      </w:pPr>
      <w:r>
        <w:lastRenderedPageBreak/>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11E39" w:rsidRDefault="008B4403">
      <w:pPr>
        <w:numPr>
          <w:ilvl w:val="0"/>
          <w:numId w:val="142"/>
        </w:numPr>
        <w:ind w:hanging="227"/>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11E39" w:rsidRDefault="008B4403">
      <w:pPr>
        <w:numPr>
          <w:ilvl w:val="0"/>
          <w:numId w:val="142"/>
        </w:numPr>
        <w:ind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11E39" w:rsidRDefault="008B4403">
      <w:pPr>
        <w:numPr>
          <w:ilvl w:val="0"/>
          <w:numId w:val="142"/>
        </w:numPr>
        <w:ind w:hanging="227"/>
      </w:pPr>
      <w: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11E39" w:rsidRDefault="008B4403">
      <w:pPr>
        <w:numPr>
          <w:ilvl w:val="0"/>
          <w:numId w:val="142"/>
        </w:numPr>
        <w:ind w:hanging="22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11E39" w:rsidRDefault="008B4403">
      <w:pPr>
        <w:spacing w:after="100"/>
        <w:ind w:left="-5" w:right="-15" w:hanging="10"/>
        <w:jc w:val="left"/>
      </w:pPr>
      <w:r>
        <w:rPr>
          <w:rFonts w:ascii="Calibri" w:eastAsia="Calibri" w:hAnsi="Calibri" w:cs="Calibri"/>
          <w:b/>
        </w:rPr>
        <w:t>9  класс :</w:t>
      </w:r>
    </w:p>
    <w:p w:rsidR="00111E39" w:rsidRDefault="008B4403">
      <w:pPr>
        <w:numPr>
          <w:ilvl w:val="0"/>
          <w:numId w:val="143"/>
        </w:numPr>
        <w:ind w:hanging="227"/>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11E39" w:rsidRDefault="008B4403">
      <w:pPr>
        <w:numPr>
          <w:ilvl w:val="0"/>
          <w:numId w:val="143"/>
        </w:numPr>
        <w:ind w:hanging="227"/>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11E39" w:rsidRDefault="008B4403">
      <w:pPr>
        <w:numPr>
          <w:ilvl w:val="0"/>
          <w:numId w:val="143"/>
        </w:numPr>
        <w:ind w:hanging="227"/>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11E39" w:rsidRDefault="008B4403">
      <w:pPr>
        <w:numPr>
          <w:ilvl w:val="0"/>
          <w:numId w:val="143"/>
        </w:numPr>
        <w:ind w:hanging="227"/>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11E39" w:rsidRDefault="008B4403">
      <w:pPr>
        <w:numPr>
          <w:ilvl w:val="0"/>
          <w:numId w:val="143"/>
        </w:numPr>
        <w:ind w:hanging="227"/>
      </w:pPr>
      <w: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11E39" w:rsidRDefault="008B4403">
      <w:pPr>
        <w:numPr>
          <w:ilvl w:val="0"/>
          <w:numId w:val="143"/>
        </w:numPr>
        <w:ind w:hanging="227"/>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11E39" w:rsidRDefault="008B4403">
      <w:pPr>
        <w:numPr>
          <w:ilvl w:val="0"/>
          <w:numId w:val="143"/>
        </w:numPr>
        <w:ind w:hanging="227"/>
      </w:pPr>
      <w:r>
        <w:t>различать биологически активные вещества (витамины, ферменты, гормоны), выявлять их роль в процессе обмена веществ и превращения энергии;</w:t>
      </w:r>
    </w:p>
    <w:p w:rsidR="00111E39" w:rsidRDefault="008B4403">
      <w:pPr>
        <w:numPr>
          <w:ilvl w:val="0"/>
          <w:numId w:val="143"/>
        </w:numPr>
        <w:ind w:hanging="227"/>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11E39" w:rsidRDefault="008B4403">
      <w:pPr>
        <w:numPr>
          <w:ilvl w:val="0"/>
          <w:numId w:val="143"/>
        </w:numPr>
        <w:ind w:hanging="22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11E39" w:rsidRDefault="008B4403">
      <w:pPr>
        <w:numPr>
          <w:ilvl w:val="0"/>
          <w:numId w:val="143"/>
        </w:numPr>
        <w:ind w:hanging="227"/>
      </w:pPr>
      <w:r>
        <w:t>применять биологические модели для выявления особенностей строения и функционирования органов и систем органов человека;</w:t>
      </w:r>
    </w:p>
    <w:p w:rsidR="00111E39" w:rsidRDefault="008B4403">
      <w:pPr>
        <w:numPr>
          <w:ilvl w:val="0"/>
          <w:numId w:val="143"/>
        </w:numPr>
        <w:ind w:hanging="227"/>
      </w:pPr>
      <w:r>
        <w:t>объяснять нейрогуморальную регуляцию процессов жизнедеятельности организма человека;</w:t>
      </w:r>
    </w:p>
    <w:p w:rsidR="00111E39" w:rsidRDefault="008B4403">
      <w:pPr>
        <w:numPr>
          <w:ilvl w:val="0"/>
          <w:numId w:val="143"/>
        </w:numPr>
        <w:ind w:hanging="227"/>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11E39" w:rsidRDefault="008B4403">
      <w:pPr>
        <w:numPr>
          <w:ilvl w:val="0"/>
          <w:numId w:val="143"/>
        </w:numPr>
        <w:ind w:hanging="227"/>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11E39" w:rsidRDefault="008B4403">
      <w:pPr>
        <w:numPr>
          <w:ilvl w:val="0"/>
          <w:numId w:val="143"/>
        </w:numPr>
        <w:ind w:hanging="227"/>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11E39" w:rsidRDefault="008B4403">
      <w:pPr>
        <w:numPr>
          <w:ilvl w:val="0"/>
          <w:numId w:val="143"/>
        </w:numPr>
        <w:ind w:hanging="22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11E39" w:rsidRDefault="008B4403">
      <w:pPr>
        <w:numPr>
          <w:ilvl w:val="0"/>
          <w:numId w:val="143"/>
        </w:numPr>
        <w:ind w:hanging="227"/>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w:t>
      </w:r>
      <w:r>
        <w:lastRenderedPageBreak/>
        <w:t>занятия физкультурой и спортом, рациональная организация труда и полноценного отдыха, позитивное эмоционально-психическое состояние;</w:t>
      </w:r>
    </w:p>
    <w:p w:rsidR="00111E39" w:rsidRDefault="008B4403">
      <w:pPr>
        <w:numPr>
          <w:ilvl w:val="0"/>
          <w:numId w:val="143"/>
        </w:numPr>
        <w:ind w:hanging="22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11E39" w:rsidRDefault="008B4403">
      <w:pPr>
        <w:numPr>
          <w:ilvl w:val="0"/>
          <w:numId w:val="143"/>
        </w:numPr>
        <w:ind w:hanging="227"/>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11E39" w:rsidRDefault="008B4403">
      <w:pPr>
        <w:numPr>
          <w:ilvl w:val="0"/>
          <w:numId w:val="143"/>
        </w:numPr>
        <w:ind w:hanging="227"/>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111E39" w:rsidRDefault="008B4403">
      <w:pPr>
        <w:numPr>
          <w:ilvl w:val="0"/>
          <w:numId w:val="143"/>
        </w:numPr>
        <w:ind w:hanging="227"/>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11E39" w:rsidRDefault="008B4403">
      <w:pPr>
        <w:numPr>
          <w:ilvl w:val="0"/>
          <w:numId w:val="143"/>
        </w:numPr>
        <w:ind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11E39" w:rsidRDefault="008B4403">
      <w:pPr>
        <w:numPr>
          <w:ilvl w:val="0"/>
          <w:numId w:val="143"/>
        </w:numPr>
        <w:ind w:hanging="227"/>
      </w:pPr>
      <w: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11E39" w:rsidRDefault="008B4403">
      <w:pPr>
        <w:numPr>
          <w:ilvl w:val="0"/>
          <w:numId w:val="143"/>
        </w:numPr>
        <w:ind w:hanging="227"/>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r>
        <w:br w:type="page"/>
      </w:r>
    </w:p>
    <w:p w:rsidR="00111E39" w:rsidRDefault="00111E39">
      <w:pPr>
        <w:sectPr w:rsidR="00111E39">
          <w:headerReference w:type="even" r:id="rId295"/>
          <w:headerReference w:type="default" r:id="rId296"/>
          <w:footerReference w:type="even" r:id="rId297"/>
          <w:footerReference w:type="default" r:id="rId298"/>
          <w:headerReference w:type="first" r:id="rId299"/>
          <w:footerReference w:type="first" r:id="rId300"/>
          <w:pgSz w:w="7824" w:h="12019"/>
          <w:pgMar w:top="738" w:right="736" w:bottom="1072" w:left="737" w:header="720" w:footer="620"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2.1.17 ХИМИЯ</w:t>
      </w:r>
    </w:p>
    <w:p w:rsidR="00111E39" w:rsidRDefault="008B4403">
      <w:pPr>
        <w:spacing w:after="22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2130" name="Group 84213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9986" name="Shape 49986"/>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90BDF52" id="Group 84213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6d5xGcCAADaBQAADgAAAAAAAAAAAAAAAAAuAgAAZHJzL2Uy&#10;b0RvYy54bWxQSwECLQAUAAYACAAAACEAhO/ZR9kAAAADAQAADwAAAAAAAAAAAAAAAADBBAAAZHJz&#10;L2Rvd25yZXYueG1sUEsFBgAAAAAEAAQA8wAAAMcFAAAAAA==&#10;">
                <v:shape id="Shape 49986"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arsUA&#10;AADeAAAADwAAAGRycy9kb3ducmV2LnhtbESPwWrDMBBE74X+g9hCb43cUILjRgmhkDb4VqeQ6yJt&#10;bCfWSliq7fx9FQj0OMzMG2a1mWwnBupD61jB6ywDQaydablW8HPYveQgQkQ22DkmBVcKsFk/Pqyw&#10;MG7kbxqqWIsE4VCggiZGX0gZdEMWw8x54uSdXG8xJtnX0vQ4Jrjt5DzLFtJiy2mhQU8fDelL9WsV&#10;nP3++nUch89K+jyftC6pPJZKPT9N23cQkab4H76390bB23KZL+B2J1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9qu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621"/>
      </w:pPr>
      <w: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111E39" w:rsidRDefault="008B4403">
      <w:pPr>
        <w:spacing w:after="57" w:line="228" w:lineRule="auto"/>
        <w:ind w:left="-4" w:right="-15" w:hanging="9"/>
        <w:jc w:val="left"/>
      </w:pPr>
      <w:r>
        <w:rPr>
          <w:rFonts w:ascii="Calibri" w:eastAsia="Calibri" w:hAnsi="Calibri" w:cs="Calibri"/>
          <w:b/>
          <w:sz w:val="24"/>
        </w:rPr>
        <w:t>ПОЯСНИТЕЛЬНАЯ ЗАПИСКА</w:t>
      </w:r>
    </w:p>
    <w:p w:rsidR="00111E39" w:rsidRDefault="008B4403">
      <w:pPr>
        <w:spacing w:after="22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2131" name="Group 84213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49987" name="Shape 4998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81BFBCF" id="Group 84213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HoBOh9oAgAA2gUAAA4AAAAAAAAAAAAAAAAALgIAAGRycy9l&#10;Mm9Eb2MueG1sUEsBAi0AFAAGAAgAAAAhAITv2UfZAAAAAwEAAA8AAAAAAAAAAAAAAAAAwgQAAGRy&#10;cy9kb3ducmV2LnhtbFBLBQYAAAAABAAEAPMAAADIBQAAAAA=&#10;">
                <v:shape id="Shape 4998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NcYA&#10;AADeAAAADwAAAGRycy9kb3ducmV2LnhtbESPwWrDMBBE74H+g9hCb4ncUFLHjRJKIW3wrU4h10Xa&#10;2m6tlbBU2/n7KhDIcZiZN8xmN9lODNSH1rGCx0UGglg703Kt4Ou4n+cgQkQ22DkmBWcKsNvezTZY&#10;GDfyJw1VrEWCcChQQROjL6QMuiGLYeE8cfK+XW8xJtnX0vQ4Jrjt5DLLVtJiy2mhQU9vDenf6s8q&#10;+PGH88dpHN4r6fN80rqk8lQq9XA/vb6AiDTFW/jaPhgFT+t1/gyXO+k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t/N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111E39" w:rsidRDefault="008B4403">
      <w:pPr>
        <w:spacing w:after="113" w:line="228" w:lineRule="auto"/>
        <w:ind w:left="-3" w:right="-15" w:hanging="10"/>
        <w:jc w:val="left"/>
      </w:pPr>
      <w:r>
        <w:rPr>
          <w:rFonts w:ascii="Calibri" w:eastAsia="Calibri" w:hAnsi="Calibri" w:cs="Calibri"/>
          <w:sz w:val="22"/>
        </w:rPr>
        <w:t>ОБЩАЯ ХАРАКТЕРИСТИКА УЧЕБНОГО ПРЕДМЕТА «ХИМИЯ»</w:t>
      </w:r>
    </w:p>
    <w:p w:rsidR="00111E39" w:rsidRDefault="008B4403">
      <w:r>
        <w:lastRenderedPageBreak/>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11E39" w:rsidRDefault="008B4403">
      <w: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11E39" w:rsidRDefault="008B4403">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11E39" w:rsidRDefault="008B4403">
      <w: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11E39" w:rsidRDefault="008B4403">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11E39" w:rsidRDefault="008B4403">
      <w: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w:t>
      </w:r>
      <w:r>
        <w:lastRenderedPageBreak/>
        <w:t>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111E39" w:rsidRDefault="008B4403">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11E39" w:rsidRDefault="008B4403">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11E39" w:rsidRDefault="008B4403">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11E39" w:rsidRDefault="008B4403">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111E39" w:rsidRDefault="008B4403">
      <w:pPr>
        <w:spacing w:after="113" w:line="228" w:lineRule="auto"/>
        <w:ind w:left="-3" w:right="-15" w:hanging="10"/>
        <w:jc w:val="left"/>
      </w:pPr>
      <w:r>
        <w:rPr>
          <w:rFonts w:ascii="Calibri" w:eastAsia="Calibri" w:hAnsi="Calibri" w:cs="Calibri"/>
          <w:sz w:val="22"/>
        </w:rPr>
        <w:t>ЦЕЛИ ИЗУЧЕНИЯ УЧЕБНОГО ПРЕДМЕТА «ХИМИЯ»</w:t>
      </w:r>
    </w:p>
    <w:p w:rsidR="00111E39" w:rsidRDefault="008B4403">
      <w: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w:t>
      </w:r>
      <w:r>
        <w:lastRenderedPageBreak/>
        <w:t>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11E39" w:rsidRDefault="008B4403">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11E39" w:rsidRDefault="008B4403">
      <w:r>
        <w:t>В связи с этим при изучении предмета в основной школе доминирующее значение приобрели такие цели, как:</w:t>
      </w:r>
    </w:p>
    <w:p w:rsidR="00111E39" w:rsidRDefault="008B4403">
      <w:pPr>
        <w:ind w:left="227" w:hanging="142"/>
      </w:pPr>
      <w:r>
        <w:rPr>
          <w:rFonts w:ascii="Calibri" w:eastAsia="Calibri" w:hAnsi="Calibri" w:cs="Calibri"/>
          <w:sz w:val="14"/>
        </w:rPr>
        <w:t xml:space="preserve">6 </w:t>
      </w: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11E39" w:rsidRDefault="008B4403">
      <w:pPr>
        <w:ind w:left="227" w:hanging="142"/>
      </w:pPr>
      <w:r>
        <w:rPr>
          <w:rFonts w:ascii="Calibri" w:eastAsia="Calibri" w:hAnsi="Calibri" w:cs="Calibri"/>
          <w:sz w:val="14"/>
        </w:rPr>
        <w:t xml:space="preserve">6 </w:t>
      </w:r>
      <w: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11E39" w:rsidRDefault="008B4403">
      <w:pPr>
        <w:ind w:left="227" w:hanging="142"/>
      </w:pPr>
      <w:r>
        <w:rPr>
          <w:rFonts w:ascii="Calibri" w:eastAsia="Calibri" w:hAnsi="Calibri" w:cs="Calibri"/>
          <w:sz w:val="14"/>
        </w:rPr>
        <w:t xml:space="preserve">6 </w:t>
      </w: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11E39" w:rsidRDefault="008B4403">
      <w:pPr>
        <w:ind w:left="227" w:hanging="142"/>
      </w:pPr>
      <w:r>
        <w:rPr>
          <w:rFonts w:ascii="Calibri" w:eastAsia="Calibri" w:hAnsi="Calibri" w:cs="Calibri"/>
          <w:sz w:val="14"/>
        </w:rPr>
        <w:t xml:space="preserve">6 </w:t>
      </w:r>
      <w:r>
        <w:t>формирование умений объяснять и оценивать явления окружающего мира на основании знаний и опыта, полученных при изучении химии;</w:t>
      </w:r>
    </w:p>
    <w:p w:rsidR="00111E39" w:rsidRDefault="008B4403">
      <w:pPr>
        <w:ind w:left="227" w:hanging="142"/>
      </w:pPr>
      <w:r>
        <w:rPr>
          <w:rFonts w:ascii="Calibri" w:eastAsia="Calibri" w:hAnsi="Calibri" w:cs="Calibri"/>
          <w:sz w:val="14"/>
        </w:rPr>
        <w:t xml:space="preserve">6 </w:t>
      </w: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11E39" w:rsidRDefault="008B4403">
      <w:pPr>
        <w:spacing w:after="368"/>
        <w:ind w:left="227" w:hanging="142"/>
      </w:pPr>
      <w:r>
        <w:rPr>
          <w:rFonts w:ascii="Calibri" w:eastAsia="Calibri" w:hAnsi="Calibri" w:cs="Calibri"/>
          <w:sz w:val="14"/>
        </w:rPr>
        <w:t xml:space="preserve">6 </w:t>
      </w: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11E39" w:rsidRDefault="008B4403">
      <w:pPr>
        <w:spacing w:after="113" w:line="228" w:lineRule="auto"/>
        <w:ind w:left="-3" w:right="-15" w:hanging="10"/>
        <w:jc w:val="left"/>
      </w:pPr>
      <w:r>
        <w:rPr>
          <w:rFonts w:ascii="Calibri" w:eastAsia="Calibri" w:hAnsi="Calibri" w:cs="Calibri"/>
          <w:sz w:val="22"/>
        </w:rPr>
        <w:t>МЕСТО УЧЕБНОГО ПРЕДМЕТА «ХИМИЯ» В УЧЕБНОМ ПЛАНЕ</w:t>
      </w:r>
    </w:p>
    <w:p w:rsidR="00111E39" w:rsidRDefault="008B4403">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11E39" w:rsidRDefault="008B4403">
      <w:r>
        <w:lastRenderedPageBreak/>
        <w:t>Учебным планом на её изучение отведено 136 учебных часов — по 2 ч в неделю в 8 и 9 классах соответственно.</w:t>
      </w:r>
    </w:p>
    <w:p w:rsidR="00111E39" w:rsidRDefault="008B4403">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111E39" w:rsidRDefault="008B4403">
      <w:r>
        <w:t>В структуре примерной рабочей программы наряду с пояснительной запиской выделены следующие разделы:</w:t>
      </w:r>
    </w:p>
    <w:p w:rsidR="00111E39" w:rsidRDefault="008B4403">
      <w:pPr>
        <w:ind w:left="227" w:hanging="142"/>
      </w:pPr>
      <w:r>
        <w:rPr>
          <w:rFonts w:ascii="Calibri" w:eastAsia="Calibri" w:hAnsi="Calibri" w:cs="Calibri"/>
          <w:sz w:val="14"/>
        </w:rPr>
        <w:t xml:space="preserve">6 </w:t>
      </w:r>
      <w:r>
        <w:t>планируемые результаты освоения учебного предмета «Химия» — личностные, метапредметные, предметные;</w:t>
      </w:r>
    </w:p>
    <w:p w:rsidR="00111E39" w:rsidRDefault="008B4403">
      <w:pPr>
        <w:ind w:left="85" w:firstLine="0"/>
      </w:pPr>
      <w:r>
        <w:rPr>
          <w:rFonts w:ascii="Calibri" w:eastAsia="Calibri" w:hAnsi="Calibri" w:cs="Calibri"/>
          <w:sz w:val="14"/>
        </w:rPr>
        <w:t xml:space="preserve">6 </w:t>
      </w:r>
      <w:r>
        <w:t>содержание учебного предмета «Химия» по годам обучения;</w:t>
      </w:r>
    </w:p>
    <w:p w:rsidR="00111E39" w:rsidRDefault="008B4403">
      <w:pPr>
        <w:ind w:left="227" w:hanging="142"/>
      </w:pPr>
      <w:r>
        <w:rPr>
          <w:rFonts w:ascii="Calibri" w:eastAsia="Calibri" w:hAnsi="Calibri" w:cs="Calibri"/>
          <w:sz w:val="14"/>
        </w:rPr>
        <w:t xml:space="preserve">6 </w:t>
      </w:r>
      <w: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111E39" w:rsidRDefault="008B4403">
      <w:pPr>
        <w:spacing w:after="57" w:line="228" w:lineRule="auto"/>
        <w:ind w:left="-4" w:right="-15" w:hanging="9"/>
        <w:jc w:val="left"/>
      </w:pPr>
      <w:r>
        <w:rPr>
          <w:rFonts w:ascii="Calibri" w:eastAsia="Calibri" w:hAnsi="Calibri" w:cs="Calibri"/>
          <w:b/>
          <w:sz w:val="24"/>
        </w:rPr>
        <w:t>СОДЕРЖАНИЕ УЧЕБНОГО ПРЕДМЕТА «ХИМИЯ»</w:t>
      </w:r>
    </w:p>
    <w:p w:rsidR="00111E39" w:rsidRDefault="008B4403">
      <w:pPr>
        <w:spacing w:after="352"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2613" name="Group 84261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0218" name="Shape 5021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041255C" id="Group 84261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JFbEbZoAgAA2gUAAA4AAAAAAAAAAAAAAAAALgIAAGRycy9l&#10;Mm9Eb2MueG1sUEsBAi0AFAAGAAgAAAAhAITv2UfZAAAAAwEAAA8AAAAAAAAAAAAAAAAAwgQAAGRy&#10;cy9kb3ducmV2LnhtbFBLBQYAAAAABAAEAPMAAADIBQAAAAA=&#10;">
                <v:shape id="Shape 5021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cV8IA&#10;AADeAAAADwAAAGRycy9kb3ducmV2LnhtbERPz0vDMBS+D/wfwhO8bWkHjlKXFRHU0dvqYNdH8my7&#10;NS+hiW3335uD4PHj+72vFjuIicbQO1aQbzIQxNqZnlsF56/3dQEiRGSDg2NScKcA1eFhtcfSuJlP&#10;NDWxFSmEQ4kKuhh9KWXQHVkMG+eJE/ftRosxwbGVZsQ5hdtBbrNsJy32nBo69PTWkb41P1bB1R/v&#10;n5d5+mikL4pF65rqS63U0+Py+gIi0hL/xX/uo1HwnG3ztDfdSV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1xXwgAAAN4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 xml:space="preserve">8 КЛАСС </w:t>
      </w:r>
    </w:p>
    <w:p w:rsidR="00111E39" w:rsidRDefault="008B4403">
      <w:pPr>
        <w:spacing w:after="114"/>
        <w:ind w:left="-4" w:right="-15" w:hanging="10"/>
        <w:jc w:val="left"/>
      </w:pPr>
      <w:r>
        <w:rPr>
          <w:rFonts w:ascii="Calibri" w:eastAsia="Calibri" w:hAnsi="Calibri" w:cs="Calibri"/>
        </w:rPr>
        <w:t xml:space="preserve">Первоначальные химические понятия </w:t>
      </w:r>
    </w:p>
    <w:p w:rsidR="00111E39" w:rsidRDefault="008B4403">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11E39" w:rsidRDefault="008B4403">
      <w:r>
        <w:t>Атомы и молекулы. Химические элементы. Символы химических элементов. Простые и сложные вещества. Атомно-молекулярное учение.</w:t>
      </w:r>
    </w:p>
    <w:p w:rsidR="00111E39" w:rsidRDefault="008B4403">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111E39" w:rsidRDefault="008B4403">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11E39" w:rsidRDefault="008B4403">
      <w:pPr>
        <w:spacing w:after="223"/>
      </w:pPr>
      <w:r>
        <w:lastRenderedPageBreak/>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11E39" w:rsidRDefault="008B4403">
      <w:pPr>
        <w:spacing w:after="114"/>
        <w:ind w:left="-4" w:right="-15" w:hanging="10"/>
        <w:jc w:val="left"/>
      </w:pPr>
      <w:r>
        <w:rPr>
          <w:rFonts w:ascii="Calibri" w:eastAsia="Calibri" w:hAnsi="Calibri" w:cs="Calibri"/>
        </w:rPr>
        <w:t>Важнейшие представители неорганических веществ</w:t>
      </w:r>
    </w:p>
    <w:p w:rsidR="00111E39" w:rsidRDefault="008B4403">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11E39" w:rsidRDefault="008B4403">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11E39" w:rsidRDefault="008B4403">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11E39" w:rsidRDefault="008B4403">
      <w:pPr>
        <w:spacing w:after="49"/>
        <w:ind w:left="10" w:right="8" w:hanging="10"/>
        <w:jc w:val="right"/>
      </w:pPr>
      <w:r>
        <w:t xml:space="preserve">Количество вещества. Моль. Молярная масса. Закон Авогадро. </w:t>
      </w:r>
    </w:p>
    <w:p w:rsidR="00111E39" w:rsidRDefault="008B4403">
      <w:pPr>
        <w:ind w:firstLine="0"/>
      </w:pPr>
      <w:r>
        <w:t>Молярный объём газов. Расчёты по химическим уравне ниям.</w:t>
      </w:r>
    </w:p>
    <w:p w:rsidR="00111E39" w:rsidRDefault="008B4403">
      <w:r>
        <w:t>Физические свойства воды. Вода как растворитель. Растворы. Насыщенные и ненасыщенные растворы.</w:t>
      </w:r>
      <w:r>
        <w:rPr>
          <w:i/>
        </w:rPr>
        <w:t xml:space="preserve"> Растворимость веществ в воде.</w:t>
      </w:r>
      <w:r>
        <w:rPr>
          <w:sz w:val="18"/>
          <w:vertAlign w:val="superscript"/>
        </w:rPr>
        <w:footnoteReference w:id="27"/>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11E39" w:rsidRDefault="008B4403">
      <w: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11E39" w:rsidRDefault="008B4403">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11E39" w:rsidRDefault="008B4403">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11E39" w:rsidRDefault="008B4403">
      <w:pPr>
        <w:spacing w:after="49"/>
        <w:ind w:left="10" w:right="8" w:hanging="10"/>
        <w:jc w:val="right"/>
      </w:pPr>
      <w:r>
        <w:t xml:space="preserve">Соли. Номенклатура солей (международная и тривиальная). </w:t>
      </w:r>
    </w:p>
    <w:p w:rsidR="00111E39" w:rsidRDefault="008B4403">
      <w:pPr>
        <w:ind w:firstLine="0"/>
      </w:pPr>
      <w:r>
        <w:t>Физические и химические свойства солей. Получение солей.</w:t>
      </w:r>
    </w:p>
    <w:p w:rsidR="00111E39" w:rsidRDefault="008B4403">
      <w:r>
        <w:t>Генетическая связь между классами неорганических соединений.</w:t>
      </w:r>
    </w:p>
    <w:p w:rsidR="00111E39" w:rsidRDefault="008B4403">
      <w:pPr>
        <w:spacing w:after="226"/>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11E39" w:rsidRDefault="008B4403">
      <w:pPr>
        <w:ind w:left="-4" w:right="1236" w:hanging="10"/>
        <w:jc w:val="left"/>
      </w:pPr>
      <w:r>
        <w:rPr>
          <w:rFonts w:ascii="Calibri" w:eastAsia="Calibri" w:hAnsi="Calibri" w:cs="Calibri"/>
        </w:rPr>
        <w:t xml:space="preserve">Периодический закон и Периодическая система химических элементов Д. И. Менделеева. Строение атомов. </w:t>
      </w:r>
    </w:p>
    <w:p w:rsidR="00111E39" w:rsidRDefault="008B4403">
      <w:pPr>
        <w:spacing w:after="114"/>
        <w:ind w:left="-4" w:right="-15" w:hanging="10"/>
        <w:jc w:val="left"/>
      </w:pPr>
      <w:r>
        <w:rPr>
          <w:rFonts w:ascii="Calibri" w:eastAsia="Calibri" w:hAnsi="Calibri" w:cs="Calibri"/>
        </w:rPr>
        <w:t xml:space="preserve">Химическая связь. Окислительно-восстановительные реакции </w:t>
      </w:r>
    </w:p>
    <w:p w:rsidR="00111E39" w:rsidRDefault="008B4403">
      <w:r>
        <w:lastRenderedPageBreak/>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11E39" w:rsidRDefault="008B4403">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11E39" w:rsidRDefault="008B4403">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11E39" w:rsidRDefault="008B4403">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111E39" w:rsidRDefault="008B4403">
      <w:r>
        <w:t>Химическая связь. Ковалентная (полярная и неполярная) связь. Электроотрицательность химических элементов. Ионная связь.</w:t>
      </w:r>
    </w:p>
    <w:p w:rsidR="00111E39" w:rsidRDefault="008B4403">
      <w:r>
        <w:t>Степень окисления. Окислительно-восстановительные реакции. Процессы окисления и восстановления. Окислители и восстановители.</w:t>
      </w:r>
    </w:p>
    <w:p w:rsidR="00111E39" w:rsidRDefault="008B4403">
      <w:pPr>
        <w:spacing w:after="25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11E39" w:rsidRDefault="008B4403">
      <w:pPr>
        <w:spacing w:after="107" w:line="229" w:lineRule="auto"/>
        <w:ind w:left="-3" w:right="0" w:hanging="10"/>
      </w:pPr>
      <w:r>
        <w:rPr>
          <w:rFonts w:ascii="Calibri" w:eastAsia="Calibri" w:hAnsi="Calibri" w:cs="Calibri"/>
          <w:b/>
          <w:sz w:val="22"/>
        </w:rPr>
        <w:t xml:space="preserve">Межпредметные связи </w:t>
      </w:r>
    </w:p>
    <w:p w:rsidR="00111E39" w:rsidRDefault="008B4403">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11E39" w:rsidRDefault="008B4403">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11E39" w:rsidRDefault="008B4403">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11E39" w:rsidRDefault="008B4403">
      <w:pPr>
        <w:ind w:left="227" w:firstLine="0"/>
      </w:pPr>
      <w:r>
        <w:lastRenderedPageBreak/>
        <w:t>Биология: фотосинтез, дыхание, биосфера.</w:t>
      </w:r>
    </w:p>
    <w:p w:rsidR="00111E39" w:rsidRDefault="008B4403">
      <w:pPr>
        <w:spacing w:after="365"/>
      </w:pPr>
      <w:r>
        <w:t>География: атмосфера, гидросфера, минералы, горные породы, полезные ископаемые, топливо, водные ресурсы.</w:t>
      </w:r>
    </w:p>
    <w:p w:rsidR="00111E39" w:rsidRDefault="008B4403">
      <w:pPr>
        <w:spacing w:after="113" w:line="228" w:lineRule="auto"/>
        <w:ind w:left="-3" w:right="-15" w:hanging="10"/>
        <w:jc w:val="left"/>
      </w:pPr>
      <w:r>
        <w:rPr>
          <w:rFonts w:ascii="Calibri" w:eastAsia="Calibri" w:hAnsi="Calibri" w:cs="Calibri"/>
          <w:sz w:val="22"/>
        </w:rPr>
        <w:t xml:space="preserve">9 КЛАСС </w:t>
      </w:r>
    </w:p>
    <w:p w:rsidR="00111E39" w:rsidRDefault="008B4403">
      <w:pPr>
        <w:spacing w:after="114"/>
        <w:ind w:left="-4" w:right="-15" w:hanging="10"/>
        <w:jc w:val="left"/>
      </w:pPr>
      <w:r>
        <w:rPr>
          <w:rFonts w:ascii="Calibri" w:eastAsia="Calibri" w:hAnsi="Calibri" w:cs="Calibri"/>
        </w:rPr>
        <w:t xml:space="preserve">Вещество и химическая реакция </w:t>
      </w:r>
    </w:p>
    <w:p w:rsidR="00111E39" w:rsidRDefault="008B4403">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11E39" w:rsidRDefault="008B4403">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11E39" w:rsidRDefault="008B4403">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11E39" w:rsidRDefault="008B4403">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11E39" w:rsidRDefault="008B4403">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w:t>
      </w:r>
      <w:r>
        <w:rPr>
          <w:i/>
        </w:rPr>
        <w:t xml:space="preserve"> Понятие о химическом равновесии. Факторы, влияющие на скорость химической реакции и положение химического равновесия.</w:t>
      </w:r>
    </w:p>
    <w:p w:rsidR="00111E39" w:rsidRDefault="008B4403">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11E39" w:rsidRDefault="008B4403">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11E39" w:rsidRDefault="008B4403">
      <w:r>
        <w:t xml:space="preserve">Реакции ионного обмена. Условия протекания реакций ионного обмена, полные и сокращённые ионные уравнения реакций. Свойства кислот, </w:t>
      </w:r>
      <w:r>
        <w:lastRenderedPageBreak/>
        <w:t xml:space="preserve">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111E39" w:rsidRDefault="008B4403">
      <w:pPr>
        <w:spacing w:after="226"/>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11E39" w:rsidRDefault="008B4403">
      <w:pPr>
        <w:spacing w:after="114"/>
        <w:ind w:left="-4" w:right="-15" w:hanging="10"/>
        <w:jc w:val="left"/>
      </w:pPr>
      <w:r>
        <w:rPr>
          <w:rFonts w:ascii="Calibri" w:eastAsia="Calibri" w:hAnsi="Calibri" w:cs="Calibri"/>
        </w:rPr>
        <w:t xml:space="preserve">Неметаллы и их соединения </w:t>
      </w:r>
    </w:p>
    <w:p w:rsidR="00111E39" w:rsidRDefault="008B4403">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11E39" w:rsidRDefault="008B4403">
      <w:r>
        <w:t xml:space="preserve">Общая характеристика элементов VIА-группы. Особенности строения атомов, характерные степени окисления. </w:t>
      </w:r>
    </w:p>
    <w:p w:rsidR="00111E39" w:rsidRDefault="008B4403">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11E39" w:rsidRDefault="008B4403">
      <w:r>
        <w:t xml:space="preserve">Общая характеристика элементов VА-группы. Особенности строения атомов, характерные степени окисления. </w:t>
      </w:r>
    </w:p>
    <w:p w:rsidR="00111E39" w:rsidRDefault="008B4403">
      <w:r>
        <w:t xml:space="preserve">Азот, распространение в природе, физические и химические свойства. Круговорот азота в природе. Аммиак, его физические и химические </w:t>
      </w:r>
      <w:r>
        <w:lastRenderedPageBreak/>
        <w:t>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11E39" w:rsidRDefault="008B4403">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11E39" w:rsidRDefault="008B4403">
      <w:r>
        <w:t xml:space="preserve">Общая характеристика элементов IVА-группы. Особенности строения атомов, характерные степени окисления. </w:t>
      </w:r>
    </w:p>
    <w:p w:rsidR="00111E39" w:rsidRDefault="008B4403">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11E39" w:rsidRDefault="008B4403">
      <w:r>
        <w:t>Первоначальные понятия об органических веществах как о соединениях углерода (метан, этан, этилен, ацетилен, этанол, глицерин, уксусная кислота).</w:t>
      </w:r>
      <w:r>
        <w:rPr>
          <w:i/>
        </w:rPr>
        <w:t xml:space="preserve"> Их состав и химическое строение. </w:t>
      </w:r>
      <w:r>
        <w:t xml:space="preserve">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r>
        <w:t xml:space="preserve"> </w:t>
      </w:r>
    </w:p>
    <w:p w:rsidR="00111E39" w:rsidRDefault="008B4403">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1E39" w:rsidRDefault="008B4403">
      <w:pPr>
        <w:spacing w:after="226"/>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w:t>
      </w:r>
      <w:r>
        <w:lastRenderedPageBreak/>
        <w:t>(галогенидов);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11E39" w:rsidRDefault="008B4403">
      <w:pPr>
        <w:spacing w:after="114"/>
        <w:ind w:left="-4" w:right="-15" w:hanging="10"/>
        <w:jc w:val="left"/>
      </w:pPr>
      <w:r>
        <w:rPr>
          <w:rFonts w:ascii="Calibri" w:eastAsia="Calibri" w:hAnsi="Calibri" w:cs="Calibri"/>
        </w:rPr>
        <w:t xml:space="preserve">Металлы и их соединения </w:t>
      </w:r>
    </w:p>
    <w:p w:rsidR="00111E39" w:rsidRDefault="008B4403">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11E39" w:rsidRDefault="008B4403">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11E39" w:rsidRDefault="008B4403">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11E39" w:rsidRDefault="008B4403">
      <w:r>
        <w:t xml:space="preserve">Алюминий: положение в Периодической системе химических элементов Д. И. Менделеева; строение атома; нахождение в природе. </w:t>
      </w:r>
      <w:r>
        <w:lastRenderedPageBreak/>
        <w:t>Физические и химические свойства алюминия. Амфотерные свойства оксида и гидроксида алюминия.</w:t>
      </w:r>
    </w:p>
    <w:p w:rsidR="00111E39" w:rsidRDefault="008B4403">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11E39" w:rsidRDefault="008B4403">
      <w:pPr>
        <w:spacing w:after="226"/>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11E39" w:rsidRDefault="008B4403">
      <w:pPr>
        <w:spacing w:after="114"/>
        <w:ind w:left="-4" w:right="-15" w:hanging="10"/>
        <w:jc w:val="left"/>
      </w:pPr>
      <w:r>
        <w:rPr>
          <w:rFonts w:ascii="Calibri" w:eastAsia="Calibri" w:hAnsi="Calibri" w:cs="Calibri"/>
        </w:rPr>
        <w:t xml:space="preserve">Химия и окружающая среда </w:t>
      </w:r>
    </w:p>
    <w:p w:rsidR="00111E39" w:rsidRDefault="008B4403">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111E39" w:rsidRDefault="008B4403">
      <w:r>
        <w:t>Природные источники углеводородов (уголь, природный газ, нефть), продукты их переработки, их роль в быту и промышленности.</w:t>
      </w:r>
    </w:p>
    <w:p w:rsidR="00111E39" w:rsidRDefault="008B4403">
      <w:pPr>
        <w:spacing w:after="226"/>
      </w:pPr>
      <w:r>
        <w:t>Химический эксперимент: изучение образцов материалов ( стекло, сплавы металлов, полимерные материалы ).</w:t>
      </w:r>
    </w:p>
    <w:p w:rsidR="00111E39" w:rsidRDefault="008B4403">
      <w:pPr>
        <w:spacing w:after="114"/>
        <w:ind w:left="-4" w:right="-15" w:hanging="10"/>
        <w:jc w:val="left"/>
      </w:pPr>
      <w:r>
        <w:rPr>
          <w:rFonts w:ascii="Calibri" w:eastAsia="Calibri" w:hAnsi="Calibri" w:cs="Calibri"/>
        </w:rPr>
        <w:t xml:space="preserve">Межпредметные связи </w:t>
      </w:r>
    </w:p>
    <w:p w:rsidR="00111E39" w:rsidRDefault="008B4403">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11E39" w:rsidRDefault="008B4403">
      <w:r>
        <w:t xml:space="preserve">Общие естественно-научные понятия: научный факт, гипотеза, закон, теория, анализ, синтез, классификация, периодичность, наблюдение, </w:t>
      </w:r>
      <w:r>
        <w:lastRenderedPageBreak/>
        <w:t>эксперимент, моделирование, измерение, модель, явление, парниковый эффект, технология, материалы.</w:t>
      </w:r>
    </w:p>
    <w:p w:rsidR="00111E39" w:rsidRDefault="008B4403">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11E39" w:rsidRDefault="008B4403">
      <w:r>
        <w:t>Биология: фотосинтез, дыхание, биосфера, экосистема, минеральные удобрения, микроэлементы, макроэлементы, питательные вещества.</w:t>
      </w:r>
    </w:p>
    <w:p w:rsidR="00111E39" w:rsidRDefault="008B4403">
      <w:r>
        <w:t>География: атмосфера, гидросфера, минералы, горные породы, полезные ископаемые, топливо, водные ресурсы.</w:t>
      </w:r>
    </w:p>
    <w:p w:rsidR="00111E39" w:rsidRDefault="008B4403">
      <w:pPr>
        <w:spacing w:after="57" w:line="228" w:lineRule="auto"/>
        <w:ind w:left="-4" w:right="-15" w:hanging="9"/>
        <w:jc w:val="left"/>
      </w:pPr>
      <w:r>
        <w:rPr>
          <w:rFonts w:ascii="Calibri" w:eastAsia="Calibri" w:hAnsi="Calibri" w:cs="Calibri"/>
          <w:b/>
          <w:sz w:val="24"/>
        </w:rPr>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«ХИМИЯ» НА УРОВНЕ </w:t>
      </w:r>
    </w:p>
    <w:p w:rsidR="00111E39" w:rsidRDefault="008B4403">
      <w:pPr>
        <w:spacing w:after="57" w:line="228" w:lineRule="auto"/>
        <w:ind w:left="-4" w:right="-15" w:hanging="9"/>
        <w:jc w:val="left"/>
      </w:pPr>
      <w:r>
        <w:rPr>
          <w:rFonts w:ascii="Calibri" w:eastAsia="Calibri" w:hAnsi="Calibri" w:cs="Calibri"/>
          <w:b/>
          <w:sz w:val="24"/>
        </w:rPr>
        <w:t>ОСНОВНОГО ОБЩЕГО ОБРАЗОВАНИЯ</w:t>
      </w:r>
    </w:p>
    <w:p w:rsidR="00111E39" w:rsidRDefault="008B4403">
      <w:pPr>
        <w:spacing w:after="21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3530" name="Group 84353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0637" name="Shape 5063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93E4F5C" id="Group 84353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xAXIk2cCAADaBQAADgAAAAAAAAAAAAAAAAAuAgAAZHJzL2Uy&#10;b0RvYy54bWxQSwECLQAUAAYACAAAACEAhO/ZR9kAAAADAQAADwAAAAAAAAAAAAAAAADBBAAAZHJz&#10;L2Rvd25yZXYueG1sUEsFBgAAAAAEAAQA8wAAAMcFAAAAAA==&#10;">
                <v:shape id="Shape 5063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4XMYA&#10;AADeAAAADwAAAGRycy9kb3ducmV2LnhtbESPwWrDMBBE74X+g9hCb43clKbGiRJKoG3wrU4h10Xa&#10;2E6slbBU2/n7KhDocZiZN8xqM9lODNSH1rGC51kGglg703Kt4Gf/8ZSDCBHZYOeYFFwowGZ9f7fC&#10;wriRv2moYi0ShEOBCpoYfSFl0A1ZDDPniZN3dL3FmGRfS9PjmOC2k/MsW0iLLaeFBj1tG9Ln6tcq&#10;OPnd5eswDp+V9Hk+aV1SeSiVenyY3pcgIk3xP3xr74yC12zx8gbX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4XM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02"/>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11E39" w:rsidRDefault="008B4403">
      <w:pPr>
        <w:spacing w:after="107" w:line="229" w:lineRule="auto"/>
        <w:ind w:left="-3" w:right="0" w:hanging="10"/>
      </w:pPr>
      <w:r>
        <w:rPr>
          <w:rFonts w:ascii="Calibri" w:eastAsia="Calibri" w:hAnsi="Calibri" w:cs="Calibri"/>
          <w:b/>
          <w:sz w:val="22"/>
        </w:rPr>
        <w:t>Личностные результаты</w:t>
      </w:r>
    </w:p>
    <w:p w:rsidR="00111E39" w:rsidRDefault="008B4403">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11E39" w:rsidRDefault="008B4403">
      <w:pPr>
        <w:spacing w:after="210"/>
      </w:pPr>
      <w:r>
        <w:t xml:space="preserve">Личностные результаты отражают сформированность, в том числе в части: </w:t>
      </w:r>
    </w:p>
    <w:p w:rsidR="00111E39" w:rsidRDefault="008B4403">
      <w:pPr>
        <w:spacing w:after="114"/>
        <w:ind w:left="-4" w:right="-15" w:hanging="10"/>
        <w:jc w:val="left"/>
      </w:pPr>
      <w:r>
        <w:rPr>
          <w:rFonts w:ascii="Calibri" w:eastAsia="Calibri" w:hAnsi="Calibri" w:cs="Calibri"/>
        </w:rPr>
        <w:t xml:space="preserve">Патриотического воспитания </w:t>
      </w:r>
    </w:p>
    <w:p w:rsidR="00111E39" w:rsidRDefault="008B4403">
      <w:pPr>
        <w:numPr>
          <w:ilvl w:val="0"/>
          <w:numId w:val="144"/>
        </w:numPr>
        <w:spacing w:after="21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11E39" w:rsidRDefault="008B4403">
      <w:pPr>
        <w:spacing w:after="114"/>
        <w:ind w:left="-4" w:right="-15" w:hanging="10"/>
        <w:jc w:val="left"/>
      </w:pPr>
      <w:r>
        <w:rPr>
          <w:rFonts w:ascii="Calibri" w:eastAsia="Calibri" w:hAnsi="Calibri" w:cs="Calibri"/>
        </w:rPr>
        <w:lastRenderedPageBreak/>
        <w:t xml:space="preserve">Гражданского воспитания </w:t>
      </w:r>
    </w:p>
    <w:p w:rsidR="00111E39" w:rsidRDefault="008B4403">
      <w:pPr>
        <w:numPr>
          <w:ilvl w:val="0"/>
          <w:numId w:val="144"/>
        </w:numPr>
        <w:spacing w:after="21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11E39" w:rsidRDefault="008B4403">
      <w:pPr>
        <w:spacing w:after="114"/>
        <w:ind w:left="-4" w:right="-15" w:hanging="10"/>
        <w:jc w:val="left"/>
      </w:pPr>
      <w:r>
        <w:rPr>
          <w:rFonts w:ascii="Calibri" w:eastAsia="Calibri" w:hAnsi="Calibri" w:cs="Calibri"/>
        </w:rPr>
        <w:t xml:space="preserve">Ценности научного познания </w:t>
      </w:r>
    </w:p>
    <w:p w:rsidR="00111E39" w:rsidRDefault="008B4403">
      <w:pPr>
        <w:numPr>
          <w:ilvl w:val="0"/>
          <w:numId w:val="144"/>
        </w:numPr>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11E39" w:rsidRDefault="008B4403">
      <w:pPr>
        <w:numPr>
          <w:ilvl w:val="0"/>
          <w:numId w:val="144"/>
        </w:numPr>
      </w:pPr>
      <w:r>
        <w:t>познавательных мотивов, направленных на получение новых знаний по химии, необходимых для объяснения наблюдаемых процессов и явлений;</w:t>
      </w:r>
    </w:p>
    <w:p w:rsidR="00111E39" w:rsidRDefault="008B4403">
      <w:pPr>
        <w:numPr>
          <w:ilvl w:val="0"/>
          <w:numId w:val="144"/>
        </w:numPr>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11E39" w:rsidRDefault="008B4403">
      <w:pPr>
        <w:numPr>
          <w:ilvl w:val="0"/>
          <w:numId w:val="144"/>
        </w:numPr>
        <w:spacing w:after="264"/>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11E39" w:rsidRDefault="008B4403">
      <w:pPr>
        <w:spacing w:after="114"/>
        <w:ind w:left="-4" w:right="-15" w:hanging="10"/>
        <w:jc w:val="left"/>
      </w:pPr>
      <w:r>
        <w:rPr>
          <w:rFonts w:ascii="Calibri" w:eastAsia="Calibri" w:hAnsi="Calibri" w:cs="Calibri"/>
        </w:rPr>
        <w:t xml:space="preserve">Формирования культуры здоровья </w:t>
      </w:r>
    </w:p>
    <w:p w:rsidR="00111E39" w:rsidRDefault="008B4403">
      <w:pPr>
        <w:numPr>
          <w:ilvl w:val="0"/>
          <w:numId w:val="144"/>
        </w:numPr>
        <w:spacing w:after="264"/>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11E39" w:rsidRDefault="008B4403">
      <w:pPr>
        <w:spacing w:after="114"/>
        <w:ind w:left="-4" w:right="-15" w:hanging="10"/>
        <w:jc w:val="left"/>
      </w:pPr>
      <w:r>
        <w:rPr>
          <w:rFonts w:ascii="Calibri" w:eastAsia="Calibri" w:hAnsi="Calibri" w:cs="Calibri"/>
        </w:rPr>
        <w:t xml:space="preserve">Трудового воспитания </w:t>
      </w:r>
    </w:p>
    <w:p w:rsidR="00111E39" w:rsidRDefault="008B4403">
      <w:pPr>
        <w:numPr>
          <w:ilvl w:val="0"/>
          <w:numId w:val="144"/>
        </w:numPr>
        <w:spacing w:after="264"/>
      </w:pPr>
      <w: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11E39" w:rsidRDefault="008B4403">
      <w:pPr>
        <w:spacing w:after="114"/>
        <w:ind w:left="-4" w:right="-15" w:hanging="10"/>
        <w:jc w:val="left"/>
      </w:pPr>
      <w:r>
        <w:rPr>
          <w:rFonts w:ascii="Calibri" w:eastAsia="Calibri" w:hAnsi="Calibri" w:cs="Calibri"/>
        </w:rPr>
        <w:t>Экологического воспитания</w:t>
      </w:r>
    </w:p>
    <w:p w:rsidR="00111E39" w:rsidRDefault="008B4403">
      <w:pPr>
        <w:numPr>
          <w:ilvl w:val="0"/>
          <w:numId w:val="144"/>
        </w:numPr>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11E39" w:rsidRDefault="008B4403">
      <w:pPr>
        <w:numPr>
          <w:ilvl w:val="0"/>
          <w:numId w:val="144"/>
        </w:numPr>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11E39" w:rsidRDefault="008B4403">
      <w:pPr>
        <w:numPr>
          <w:ilvl w:val="0"/>
          <w:numId w:val="144"/>
        </w:numPr>
        <w:spacing w:after="315"/>
      </w:pPr>
      <w:r>
        <w:t>экологического мышления, умения руководствоваться им в познавательной, коммуникативной и социальной практике.</w:t>
      </w:r>
    </w:p>
    <w:p w:rsidR="00111E39" w:rsidRDefault="008B4403">
      <w:pPr>
        <w:spacing w:after="107" w:line="229" w:lineRule="auto"/>
        <w:ind w:left="-3" w:right="0" w:hanging="10"/>
      </w:pPr>
      <w:r>
        <w:rPr>
          <w:rFonts w:ascii="Calibri" w:eastAsia="Calibri" w:hAnsi="Calibri" w:cs="Calibri"/>
          <w:b/>
          <w:sz w:val="22"/>
        </w:rPr>
        <w:t>Метапредметные результаты</w:t>
      </w:r>
    </w:p>
    <w:p w:rsidR="00111E39" w:rsidRDefault="008B4403">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11E39" w:rsidRDefault="008B4403">
      <w:pPr>
        <w:spacing w:after="223"/>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11E39" w:rsidRDefault="008B4403">
      <w:pPr>
        <w:spacing w:after="114"/>
        <w:ind w:left="-4" w:right="-15" w:hanging="10"/>
        <w:jc w:val="left"/>
      </w:pPr>
      <w:r>
        <w:rPr>
          <w:rFonts w:ascii="Calibri" w:eastAsia="Calibri" w:hAnsi="Calibri" w:cs="Calibri"/>
        </w:rPr>
        <w:t>Базовыми логическими действиями</w:t>
      </w:r>
    </w:p>
    <w:p w:rsidR="00111E39" w:rsidRDefault="008B4403">
      <w:pPr>
        <w:numPr>
          <w:ilvl w:val="0"/>
          <w:numId w:val="145"/>
        </w:numPr>
      </w:pPr>
      <w:r>
        <w:lastRenderedPageBreak/>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11E39" w:rsidRDefault="008B4403">
      <w:pPr>
        <w:numPr>
          <w:ilvl w:val="0"/>
          <w:numId w:val="145"/>
        </w:numPr>
        <w:spacing w:after="272"/>
      </w:pPr>
      <w: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spacing w:after="114"/>
        <w:ind w:left="-4" w:right="-15" w:hanging="10"/>
        <w:jc w:val="left"/>
      </w:pPr>
      <w:r>
        <w:rPr>
          <w:rFonts w:ascii="Calibri" w:eastAsia="Calibri" w:hAnsi="Calibri" w:cs="Calibri"/>
        </w:rPr>
        <w:t>Базовыми исследовательскими действиями</w:t>
      </w:r>
    </w:p>
    <w:p w:rsidR="00111E39" w:rsidRDefault="008B4403">
      <w:pPr>
        <w:numPr>
          <w:ilvl w:val="0"/>
          <w:numId w:val="145"/>
        </w:numPr>
      </w:pPr>
      <w: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11E39" w:rsidRDefault="008B4403">
      <w:pPr>
        <w:numPr>
          <w:ilvl w:val="0"/>
          <w:numId w:val="145"/>
        </w:numPr>
        <w:spacing w:after="272"/>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11E39" w:rsidRDefault="008B4403">
      <w:pPr>
        <w:spacing w:after="114"/>
        <w:ind w:left="-4" w:right="-15" w:hanging="10"/>
        <w:jc w:val="left"/>
      </w:pPr>
      <w:r>
        <w:rPr>
          <w:rFonts w:ascii="Calibri" w:eastAsia="Calibri" w:hAnsi="Calibri" w:cs="Calibri"/>
        </w:rPr>
        <w:t>Работой с информацией</w:t>
      </w:r>
    </w:p>
    <w:p w:rsidR="00111E39" w:rsidRDefault="008B4403">
      <w:pPr>
        <w:numPr>
          <w:ilvl w:val="0"/>
          <w:numId w:val="145"/>
        </w:numPr>
      </w:pPr>
      <w: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11E39" w:rsidRDefault="008B4403">
      <w:pPr>
        <w:numPr>
          <w:ilvl w:val="0"/>
          <w:numId w:val="145"/>
        </w:numPr>
      </w:pPr>
      <w:r>
        <w:lastRenderedPageBreak/>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 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11E39" w:rsidRDefault="008B4403">
      <w:pPr>
        <w:numPr>
          <w:ilvl w:val="0"/>
          <w:numId w:val="145"/>
        </w:numPr>
      </w:pPr>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11E39" w:rsidRDefault="008B4403">
      <w:pPr>
        <w:spacing w:after="114"/>
        <w:ind w:left="-4" w:right="-15" w:hanging="10"/>
        <w:jc w:val="left"/>
      </w:pPr>
      <w:r>
        <w:rPr>
          <w:rFonts w:ascii="Calibri" w:eastAsia="Calibri" w:hAnsi="Calibri" w:cs="Calibri"/>
        </w:rPr>
        <w:t>Универсальными коммуникативными действиями</w:t>
      </w:r>
    </w:p>
    <w:p w:rsidR="00111E39" w:rsidRDefault="008B4403">
      <w:pPr>
        <w:numPr>
          <w:ilvl w:val="0"/>
          <w:numId w:val="145"/>
        </w:numPr>
      </w:pPr>
      <w: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11E39" w:rsidRDefault="008B4403">
      <w:pPr>
        <w:numPr>
          <w:ilvl w:val="0"/>
          <w:numId w:val="145"/>
        </w:numPr>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 та); </w:t>
      </w:r>
    </w:p>
    <w:p w:rsidR="00111E39" w:rsidRDefault="008B4403">
      <w:pPr>
        <w:numPr>
          <w:ilvl w:val="0"/>
          <w:numId w:val="145"/>
        </w:numPr>
        <w:spacing w:after="386"/>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11E39" w:rsidRDefault="008B4403">
      <w:pPr>
        <w:spacing w:after="114"/>
        <w:ind w:left="-4" w:right="-15" w:hanging="10"/>
        <w:jc w:val="left"/>
      </w:pPr>
      <w:r>
        <w:rPr>
          <w:rFonts w:ascii="Calibri" w:eastAsia="Calibri" w:hAnsi="Calibri" w:cs="Calibri"/>
        </w:rPr>
        <w:t>Универсальными регулятивными действиями</w:t>
      </w:r>
    </w:p>
    <w:p w:rsidR="00111E39" w:rsidRDefault="008B4403">
      <w:pPr>
        <w:numPr>
          <w:ilvl w:val="0"/>
          <w:numId w:val="145"/>
        </w:numPr>
      </w:pPr>
      <w: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11E39" w:rsidRDefault="008B4403">
      <w:pPr>
        <w:numPr>
          <w:ilvl w:val="0"/>
          <w:numId w:val="145"/>
        </w:numPr>
        <w:spacing w:after="491"/>
      </w:pPr>
      <w:r>
        <w:t xml:space="preserve">умением использовать и анализировать контексты, предлагаемые в условии заданий. </w:t>
      </w:r>
    </w:p>
    <w:p w:rsidR="00111E39" w:rsidRDefault="008B4403">
      <w:pPr>
        <w:spacing w:after="107" w:line="229" w:lineRule="auto"/>
        <w:ind w:left="-3" w:right="0" w:hanging="10"/>
      </w:pPr>
      <w:r>
        <w:rPr>
          <w:rFonts w:ascii="Calibri" w:eastAsia="Calibri" w:hAnsi="Calibri" w:cs="Calibri"/>
          <w:b/>
          <w:sz w:val="22"/>
        </w:rPr>
        <w:lastRenderedPageBreak/>
        <w:t>Предметные результаты</w:t>
      </w:r>
    </w:p>
    <w:p w:rsidR="00111E39" w:rsidRDefault="008B4403">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11E39" w:rsidRDefault="008B4403">
      <w:r>
        <w:t>Предметные результаты представлены по годам обучения и отражают сформированность у обучающихся следующих умений:</w:t>
      </w:r>
    </w:p>
    <w:p w:rsidR="00111E39" w:rsidRDefault="008B4403">
      <w:pPr>
        <w:numPr>
          <w:ilvl w:val="0"/>
          <w:numId w:val="146"/>
        </w:numPr>
        <w:spacing w:after="113" w:line="228" w:lineRule="auto"/>
        <w:ind w:right="-15" w:hanging="194"/>
        <w:jc w:val="left"/>
      </w:pPr>
      <w:r>
        <w:rPr>
          <w:rFonts w:ascii="Calibri" w:eastAsia="Calibri" w:hAnsi="Calibri" w:cs="Calibri"/>
          <w:sz w:val="22"/>
        </w:rPr>
        <w:t>КЛАСС</w:t>
      </w:r>
    </w:p>
    <w:p w:rsidR="00111E39" w:rsidRDefault="008B4403">
      <w:pPr>
        <w:numPr>
          <w:ilvl w:val="1"/>
          <w:numId w:val="146"/>
        </w:numPr>
      </w:pPr>
      <w:r>
        <w:rPr>
          <w:i/>
        </w:rPr>
        <w:t>раскрывать</w:t>
      </w:r>
      <w:r>
        <w:t xml:space="preserve"> </w:t>
      </w:r>
      <w:r>
        <w:rPr>
          <w:i/>
        </w:rPr>
        <w:t>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11E39" w:rsidRDefault="008B4403">
      <w:pPr>
        <w:numPr>
          <w:ilvl w:val="1"/>
          <w:numId w:val="146"/>
        </w:numPr>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w:t>
      </w:r>
    </w:p>
    <w:p w:rsidR="00111E39" w:rsidRDefault="008B4403">
      <w:pPr>
        <w:numPr>
          <w:ilvl w:val="1"/>
          <w:numId w:val="146"/>
        </w:numPr>
      </w:pPr>
      <w:r>
        <w:rPr>
          <w:i/>
        </w:rPr>
        <w:t>использовать</w:t>
      </w:r>
      <w:r>
        <w:t xml:space="preserve"> химическую символику для составления формул веществ и уравнений химических реакций;</w:t>
      </w:r>
    </w:p>
    <w:p w:rsidR="00111E39" w:rsidRDefault="008B4403">
      <w:pPr>
        <w:numPr>
          <w:ilvl w:val="1"/>
          <w:numId w:val="146"/>
        </w:numPr>
      </w:pPr>
      <w:r>
        <w:rPr>
          <w:i/>
        </w:rPr>
        <w:t xml:space="preserve">определять </w:t>
      </w:r>
      <w: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11E39" w:rsidRDefault="008B4403">
      <w:pPr>
        <w:numPr>
          <w:ilvl w:val="1"/>
          <w:numId w:val="146"/>
        </w:numPr>
      </w:pPr>
      <w:r>
        <w:rPr>
          <w:i/>
        </w:rPr>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w:t>
      </w:r>
      <w:r>
        <w:lastRenderedPageBreak/>
        <w:t xml:space="preserve">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11E39" w:rsidRDefault="008B4403">
      <w:pPr>
        <w:numPr>
          <w:ilvl w:val="1"/>
          <w:numId w:val="146"/>
        </w:numPr>
      </w:pPr>
      <w:r>
        <w:rPr>
          <w:i/>
        </w:rPr>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w:t>
      </w:r>
    </w:p>
    <w:p w:rsidR="00111E39" w:rsidRDefault="008B4403">
      <w:pPr>
        <w:numPr>
          <w:ilvl w:val="1"/>
          <w:numId w:val="146"/>
        </w:numPr>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11E39" w:rsidRDefault="008B4403">
      <w:pPr>
        <w:numPr>
          <w:ilvl w:val="1"/>
          <w:numId w:val="146"/>
        </w:numPr>
      </w:pPr>
      <w:r>
        <w:rPr>
          <w:i/>
        </w:rPr>
        <w:t xml:space="preserve">прогнозировать </w:t>
      </w:r>
      <w:r>
        <w:t>свойства веществ в зависимости от их качественного состава; возможности протекания химических превращений в различных условиях;</w:t>
      </w:r>
    </w:p>
    <w:p w:rsidR="00111E39" w:rsidRDefault="008B4403">
      <w:pPr>
        <w:numPr>
          <w:ilvl w:val="1"/>
          <w:numId w:val="146"/>
        </w:numPr>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11E39" w:rsidRDefault="008B4403">
      <w:pPr>
        <w:numPr>
          <w:ilvl w:val="1"/>
          <w:numId w:val="146"/>
        </w:numPr>
      </w:pPr>
      <w:r>
        <w:rPr>
          <w:i/>
        </w:rPr>
        <w:t xml:space="preserve">применять </w:t>
      </w:r>
      <w: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11E39" w:rsidRDefault="008B4403">
      <w:pPr>
        <w:numPr>
          <w:ilvl w:val="1"/>
          <w:numId w:val="146"/>
        </w:numPr>
        <w:spacing w:after="365"/>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11E39" w:rsidRDefault="008B4403">
      <w:pPr>
        <w:numPr>
          <w:ilvl w:val="0"/>
          <w:numId w:val="146"/>
        </w:numPr>
        <w:spacing w:after="113" w:line="228" w:lineRule="auto"/>
        <w:ind w:right="-15" w:hanging="194"/>
        <w:jc w:val="left"/>
      </w:pPr>
      <w:r>
        <w:rPr>
          <w:rFonts w:ascii="Calibri" w:eastAsia="Calibri" w:hAnsi="Calibri" w:cs="Calibri"/>
          <w:sz w:val="22"/>
        </w:rPr>
        <w:lastRenderedPageBreak/>
        <w:t>КЛАСС</w:t>
      </w:r>
    </w:p>
    <w:p w:rsidR="00111E39" w:rsidRDefault="008B4403">
      <w:pPr>
        <w:numPr>
          <w:ilvl w:val="1"/>
          <w:numId w:val="146"/>
        </w:numPr>
      </w:pPr>
      <w:r>
        <w:rPr>
          <w:i/>
        </w:rPr>
        <w:t>раскрывать</w:t>
      </w:r>
      <w:r>
        <w:t xml:space="preserve"> </w:t>
      </w:r>
      <w:r>
        <w:rPr>
          <w:i/>
        </w:rPr>
        <w:t>смысл</w:t>
      </w:r>
      <w: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11E39" w:rsidRDefault="008B4403">
      <w:pPr>
        <w:numPr>
          <w:ilvl w:val="1"/>
          <w:numId w:val="146"/>
        </w:numPr>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w:t>
      </w:r>
    </w:p>
    <w:p w:rsidR="00111E39" w:rsidRDefault="008B4403">
      <w:pPr>
        <w:numPr>
          <w:ilvl w:val="1"/>
          <w:numId w:val="146"/>
        </w:numPr>
      </w:pPr>
      <w:r>
        <w:rPr>
          <w:i/>
        </w:rPr>
        <w:t>использовать</w:t>
      </w:r>
      <w:r>
        <w:t xml:space="preserve"> химическую символику для составления формул веществ и уравнений химических реакций;</w:t>
      </w:r>
    </w:p>
    <w:p w:rsidR="00111E39" w:rsidRDefault="008B4403">
      <w:pPr>
        <w:numPr>
          <w:ilvl w:val="1"/>
          <w:numId w:val="146"/>
        </w:numPr>
      </w:pPr>
      <w:r>
        <w:rPr>
          <w:i/>
        </w:rPr>
        <w:t xml:space="preserve">определять </w:t>
      </w:r>
      <w: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11E39" w:rsidRDefault="008B4403">
      <w:pPr>
        <w:numPr>
          <w:ilvl w:val="1"/>
          <w:numId w:val="146"/>
        </w:numPr>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11E39" w:rsidRDefault="008B4403">
      <w:pPr>
        <w:numPr>
          <w:ilvl w:val="1"/>
          <w:numId w:val="146"/>
        </w:numPr>
      </w:pPr>
      <w:r>
        <w:rPr>
          <w:i/>
        </w:rPr>
        <w:lastRenderedPageBreak/>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11E39" w:rsidRDefault="008B4403">
      <w:pPr>
        <w:numPr>
          <w:ilvl w:val="1"/>
          <w:numId w:val="146"/>
        </w:numPr>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11E39" w:rsidRDefault="008B4403">
      <w:pPr>
        <w:numPr>
          <w:ilvl w:val="1"/>
          <w:numId w:val="146"/>
        </w:numPr>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11E39" w:rsidRDefault="008B4403">
      <w:pPr>
        <w:numPr>
          <w:ilvl w:val="1"/>
          <w:numId w:val="146"/>
        </w:numPr>
      </w:pPr>
      <w:r>
        <w:rPr>
          <w:i/>
        </w:rPr>
        <w:t>раскрывать</w:t>
      </w:r>
      <w:r>
        <w:t xml:space="preserve"> сущность окислительно-восстановительных реакций посредством составления электронного баланса этих реакций;</w:t>
      </w:r>
    </w:p>
    <w:p w:rsidR="00111E39" w:rsidRDefault="008B4403">
      <w:pPr>
        <w:numPr>
          <w:ilvl w:val="1"/>
          <w:numId w:val="146"/>
        </w:numPr>
      </w:pPr>
      <w:r>
        <w:rPr>
          <w:i/>
        </w:rPr>
        <w:t xml:space="preserve">прогнозировать </w:t>
      </w:r>
      <w:r>
        <w:t>свойства веществ в зависимости от их строения; возможности протекания химических превращений в различных условиях;</w:t>
      </w:r>
    </w:p>
    <w:p w:rsidR="00111E39" w:rsidRDefault="008B4403">
      <w:pPr>
        <w:numPr>
          <w:ilvl w:val="1"/>
          <w:numId w:val="146"/>
        </w:numPr>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11E39" w:rsidRDefault="008B4403">
      <w:pPr>
        <w:numPr>
          <w:ilvl w:val="1"/>
          <w:numId w:val="146"/>
        </w:numPr>
      </w:pPr>
      <w:r>
        <w:rPr>
          <w:i/>
        </w:rPr>
        <w:t xml:space="preserve">следовать </w:t>
      </w:r>
      <w: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p>
    <w:p w:rsidR="00111E39" w:rsidRDefault="008B4403">
      <w:pPr>
        <w:ind w:firstLine="0"/>
      </w:pPr>
      <w:r>
        <w:t>газообразных веществ (аммиака и углекислого газа);</w:t>
      </w:r>
    </w:p>
    <w:p w:rsidR="00111E39" w:rsidRDefault="008B4403">
      <w:pPr>
        <w:numPr>
          <w:ilvl w:val="1"/>
          <w:numId w:val="146"/>
        </w:numPr>
      </w:pPr>
      <w:r>
        <w:rPr>
          <w:i/>
        </w:rPr>
        <w:t>проводить</w:t>
      </w:r>
      <w: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11E39" w:rsidRDefault="008B4403">
      <w:pPr>
        <w:numPr>
          <w:ilvl w:val="1"/>
          <w:numId w:val="146"/>
        </w:numPr>
      </w:pP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br w:type="page"/>
      </w:r>
    </w:p>
    <w:p w:rsidR="00111E39" w:rsidRDefault="00111E39">
      <w:pPr>
        <w:sectPr w:rsidR="00111E39">
          <w:headerReference w:type="even" r:id="rId301"/>
          <w:headerReference w:type="default" r:id="rId302"/>
          <w:footerReference w:type="even" r:id="rId303"/>
          <w:footerReference w:type="default" r:id="rId304"/>
          <w:headerReference w:type="first" r:id="rId305"/>
          <w:footerReference w:type="first" r:id="rId306"/>
          <w:pgSz w:w="7824" w:h="12019"/>
          <w:pgMar w:top="729" w:right="735" w:bottom="1091" w:left="737" w:header="720" w:footer="713" w:gutter="0"/>
          <w:cols w:space="720"/>
        </w:sectPr>
      </w:pPr>
    </w:p>
    <w:p w:rsidR="00111E39" w:rsidRDefault="008B4403">
      <w:pPr>
        <w:spacing w:after="121" w:line="228" w:lineRule="auto"/>
        <w:ind w:left="-4" w:right="-15" w:hanging="10"/>
        <w:jc w:val="left"/>
      </w:pPr>
      <w:r>
        <w:rPr>
          <w:rFonts w:ascii="Calibri" w:eastAsia="Calibri" w:hAnsi="Calibri" w:cs="Calibri"/>
          <w:b/>
          <w:sz w:val="24"/>
        </w:rPr>
        <w:lastRenderedPageBreak/>
        <w:t>2.1.18 ИЗОБРАЗИТЕЛЬНОЕ ИСКУССТВО</w:t>
      </w:r>
    </w:p>
    <w:p w:rsidR="00111E39" w:rsidRDefault="008B4403">
      <w:pPr>
        <w:spacing w:after="24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4456" name="Group 84445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1087" name="Shape 51087"/>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C2D50C3" id="Group 84445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LOVjmhoAgAA2gUAAA4AAAAAAAAAAAAAAAAALgIAAGRycy9l&#10;Mm9Eb2MueG1sUEsBAi0AFAAGAAgAAAAhAITv2UfZAAAAAwEAAA8AAAAAAAAAAAAAAAAAwgQAAGRy&#10;cy9kb3ducmV2LnhtbFBLBQYAAAAABAAEAPMAAADIBQAAAAA=&#10;">
                <v:shape id="Shape 51087"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I+sUA&#10;AADeAAAADwAAAGRycy9kb3ducmV2LnhtbESPwWrDMBBE74H+g9hCb4mcQFPjRgmlkDb4FreQ6yJt&#10;bSfWSliq7fx9FQj0OMzMG2azm2wnBupD61jBcpGBINbOtFwr+P7az3MQISIb7ByTgisF2G0fZhss&#10;jBv5SEMVa5EgHApU0MToCymDbshiWDhPnLwf11uMSfa1ND2OCW47ucqytbTYclpo0NN7Q/pS/VoF&#10;Z3+4fp7G4aOSPs8nrUsqT6VST4/T2yuISFP8D9/bB6PgeZnlL3C7k6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cj6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361"/>
      </w:pPr>
      <w: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111E39" w:rsidRDefault="008B4403">
      <w:pPr>
        <w:spacing w:after="121" w:line="228" w:lineRule="auto"/>
        <w:ind w:left="-4" w:right="-15" w:hanging="10"/>
        <w:jc w:val="left"/>
      </w:pPr>
      <w:r>
        <w:rPr>
          <w:rFonts w:ascii="Calibri" w:eastAsia="Calibri" w:hAnsi="Calibri" w:cs="Calibri"/>
          <w:b/>
          <w:sz w:val="24"/>
        </w:rPr>
        <w:t>ПОЯСНИТЕЛЬНАЯ ЗАПИСКА</w:t>
      </w:r>
    </w:p>
    <w:p w:rsidR="00111E39" w:rsidRDefault="008B4403">
      <w:pPr>
        <w:spacing w:after="22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4457" name="Group 84445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1088" name="Shape 5108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1650E5E" id="Group 84445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C4OxjLaQIAANoFAAAOAAAAAAAAAAAAAAAAAC4CAABkcnMv&#10;ZTJvRG9jLnhtbFBLAQItABQABgAIAAAAIQCE79lH2QAAAAMBAAAPAAAAAAAAAAAAAAAAAMMEAABk&#10;cnMvZG93bnJldi54bWxQSwUGAAAAAAQABADzAAAAyQUAAAAA&#10;">
                <v:shape id="Shape 5108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ciMEA&#10;AADeAAAADwAAAGRycy9kb3ducmV2LnhtbERPz2vCMBS+C/4P4QneNHXgKJ1RhuCU3lYHXh/JW9ut&#10;eQlNbOt/vxwGHj++37vDZDsxUB9axwo26wwEsXam5VrB1/W0ykGEiGywc0wKHhTgsJ/PdlgYN/In&#10;DVWsRQrhUKCCJkZfSBl0QxbD2nnixH273mJMsK+l6XFM4baTL1n2Ki22nBoa9HRsSP9Wd6vgx18e&#10;59s4fFTS5/mkdUnlrVRquZje30BEmuJT/O++GAXbTZanvelOu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mXIjBAAAA3gAAAA8AAAAAAAAAAAAAAAAAmAIAAGRycy9kb3du&#10;cmV2LnhtbFBLBQYAAAAABAAEAPUAAACGAwAAAAA=&#10;" path="m,l4032009,e" filled="f" strokecolor="#221f1f" strokeweight=".5pt">
                  <v:stroke miterlimit="83231f" joinstyle="miter"/>
                  <v:path arrowok="t" textboxrect="0,0,4032009,0"/>
                </v:shape>
                <w10:anchorlock/>
              </v:group>
            </w:pict>
          </mc:Fallback>
        </mc:AlternateContent>
      </w:r>
    </w:p>
    <w:p w:rsidR="00111E39" w:rsidRDefault="008B4403">
      <w:pPr>
        <w:spacing w:after="27" w:line="228" w:lineRule="auto"/>
        <w:ind w:left="-3" w:right="-15" w:hanging="10"/>
        <w:jc w:val="left"/>
      </w:pPr>
      <w:r>
        <w:rPr>
          <w:rFonts w:ascii="Calibri" w:eastAsia="Calibri" w:hAnsi="Calibri" w:cs="Calibri"/>
          <w:sz w:val="22"/>
        </w:rPr>
        <w:t>ОБЩАЯ ХАРАКТЕРИСТИКА УЧЕБНОГО ПРЕДМЕТА</w:t>
      </w:r>
    </w:p>
    <w:p w:rsidR="00111E39" w:rsidRDefault="008B4403">
      <w:pPr>
        <w:spacing w:after="113" w:line="228" w:lineRule="auto"/>
        <w:ind w:left="-3" w:right="-15" w:hanging="10"/>
        <w:jc w:val="left"/>
      </w:pPr>
      <w:r>
        <w:rPr>
          <w:rFonts w:ascii="Calibri" w:eastAsia="Calibri" w:hAnsi="Calibri" w:cs="Calibri"/>
          <w:sz w:val="22"/>
        </w:rPr>
        <w:t>«ИЗОБРАЗИТЕЛЬНОЕ ИСКУССТВО»</w:t>
      </w:r>
    </w:p>
    <w:p w:rsidR="00111E39" w:rsidRDefault="008B4403">
      <w: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111E39" w:rsidRDefault="008B4403">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111E39" w:rsidRDefault="008B4403">
      <w: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w:t>
      </w:r>
      <w:r>
        <w:lastRenderedPageBreak/>
        <w:t>предметно-материальной и пространственной среды, в понимании красоты человека.</w:t>
      </w:r>
    </w:p>
    <w:p w:rsidR="00111E39" w:rsidRDefault="008B4403">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11E39" w:rsidRDefault="008B4403">
      <w: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111E39" w:rsidRDefault="008B4403">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111E39" w:rsidRDefault="008B4403">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111E39" w:rsidRDefault="008B4403">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111E39" w:rsidRDefault="008B4403">
      <w: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111E39" w:rsidRDefault="008B4403">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111E39" w:rsidRDefault="008B4403">
      <w:pPr>
        <w:spacing w:after="27" w:line="228" w:lineRule="auto"/>
        <w:ind w:left="-3" w:right="-15" w:hanging="10"/>
        <w:jc w:val="left"/>
      </w:pPr>
      <w:r>
        <w:rPr>
          <w:rFonts w:ascii="Calibri" w:eastAsia="Calibri" w:hAnsi="Calibri" w:cs="Calibri"/>
          <w:sz w:val="22"/>
        </w:rPr>
        <w:t>ЦЕЛЬ ИЗУЧЕНИЯ УЧЕБНОГО ПРЕДМЕТА</w:t>
      </w:r>
    </w:p>
    <w:p w:rsidR="00111E39" w:rsidRDefault="008B4403">
      <w:pPr>
        <w:spacing w:after="113" w:line="228" w:lineRule="auto"/>
        <w:ind w:left="-3" w:right="-15" w:hanging="10"/>
        <w:jc w:val="left"/>
      </w:pPr>
      <w:r>
        <w:rPr>
          <w:rFonts w:ascii="Calibri" w:eastAsia="Calibri" w:hAnsi="Calibri" w:cs="Calibri"/>
          <w:sz w:val="22"/>
        </w:rPr>
        <w:t>«ИЗОБРАЗИТЕЛЬНОЕ ИСКУССТВО»</w:t>
      </w:r>
    </w:p>
    <w:p w:rsidR="00111E39" w:rsidRDefault="008B4403">
      <w:r>
        <w:lastRenderedPageBreak/>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w:t>
      </w:r>
    </w:p>
    <w:p w:rsidR="00111E39" w:rsidRDefault="008B4403">
      <w:pPr>
        <w:spacing w:after="205"/>
      </w:pPr>
      <w: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111E39" w:rsidRDefault="008B4403">
      <w:pPr>
        <w:spacing w:after="32" w:line="231" w:lineRule="auto"/>
        <w:ind w:left="-5" w:right="-15" w:hanging="10"/>
        <w:jc w:val="left"/>
      </w:pPr>
      <w:r>
        <w:rPr>
          <w:rFonts w:ascii="Calibri" w:eastAsia="Calibri" w:hAnsi="Calibri" w:cs="Calibri"/>
          <w:b/>
          <w:sz w:val="22"/>
        </w:rPr>
        <w:t>Задачами учебного предмета</w:t>
      </w:r>
    </w:p>
    <w:p w:rsidR="00111E39" w:rsidRDefault="008B4403">
      <w:pPr>
        <w:spacing w:after="114" w:line="231" w:lineRule="auto"/>
        <w:ind w:left="-5" w:right="-15" w:hanging="10"/>
        <w:jc w:val="left"/>
      </w:pPr>
      <w:r>
        <w:rPr>
          <w:rFonts w:ascii="Calibri" w:eastAsia="Calibri" w:hAnsi="Calibri" w:cs="Calibri"/>
          <w:b/>
          <w:sz w:val="22"/>
        </w:rPr>
        <w:t>«Изобразительное искусство» являются:</w:t>
      </w:r>
    </w:p>
    <w:p w:rsidR="00111E39" w:rsidRDefault="008B4403">
      <w:pPr>
        <w:ind w:left="221" w:hanging="142"/>
      </w:pPr>
      <w:r>
        <w:rPr>
          <w:rFonts w:ascii="Calibri" w:eastAsia="Calibri" w:hAnsi="Calibri" w:cs="Calibri"/>
          <w:sz w:val="14"/>
        </w:rPr>
        <w:t xml:space="preserve">6 </w:t>
      </w: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11E39" w:rsidRDefault="008B4403">
      <w:pPr>
        <w:ind w:left="221" w:hanging="142"/>
      </w:pPr>
      <w:r>
        <w:rPr>
          <w:rFonts w:ascii="Calibri" w:eastAsia="Calibri" w:hAnsi="Calibri" w:cs="Calibri"/>
          <w:sz w:val="14"/>
        </w:rPr>
        <w:t xml:space="preserve">6 </w:t>
      </w:r>
      <w:r>
        <w:t>формирование у обучающихся представлений об отечественной и мировой художественной культуре во всём многообразии её видов;</w:t>
      </w:r>
    </w:p>
    <w:p w:rsidR="00111E39" w:rsidRDefault="008B4403">
      <w:pPr>
        <w:ind w:left="221" w:hanging="142"/>
      </w:pPr>
      <w:r>
        <w:rPr>
          <w:rFonts w:ascii="Calibri" w:eastAsia="Calibri" w:hAnsi="Calibri" w:cs="Calibri"/>
          <w:sz w:val="14"/>
        </w:rPr>
        <w:t xml:space="preserve">6 </w:t>
      </w:r>
      <w:r>
        <w:t>формирование у обучающихся навыков эстетического видения и преобразования мира;</w:t>
      </w:r>
    </w:p>
    <w:p w:rsidR="00111E39" w:rsidRDefault="008B4403">
      <w:pPr>
        <w:ind w:left="221" w:hanging="142"/>
      </w:pPr>
      <w:r>
        <w:rPr>
          <w:rFonts w:ascii="Calibri" w:eastAsia="Calibri" w:hAnsi="Calibri" w:cs="Calibri"/>
          <w:sz w:val="14"/>
        </w:rPr>
        <w:t xml:space="preserve">6 </w:t>
      </w: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rPr>
        <w:t>вариативно</w:t>
      </w:r>
      <w:r>
        <w:t>) ;</w:t>
      </w:r>
    </w:p>
    <w:p w:rsidR="00111E39" w:rsidRDefault="008B4403">
      <w:pPr>
        <w:ind w:left="221" w:hanging="142"/>
      </w:pPr>
      <w:r>
        <w:rPr>
          <w:rFonts w:ascii="Calibri" w:eastAsia="Calibri" w:hAnsi="Calibri" w:cs="Calibri"/>
          <w:sz w:val="14"/>
        </w:rPr>
        <w:t xml:space="preserve">6 </w:t>
      </w:r>
      <w:r>
        <w:t>формирование пространственного мышления и аналитических визуальных способностей;</w:t>
      </w:r>
    </w:p>
    <w:p w:rsidR="00111E39" w:rsidRDefault="008B4403">
      <w:pPr>
        <w:ind w:left="221" w:hanging="142"/>
      </w:pPr>
      <w:r>
        <w:rPr>
          <w:rFonts w:ascii="Calibri" w:eastAsia="Calibri" w:hAnsi="Calibri" w:cs="Calibri"/>
          <w:sz w:val="14"/>
        </w:rPr>
        <w:t xml:space="preserve">6 </w:t>
      </w: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11E39" w:rsidRDefault="008B4403">
      <w:pPr>
        <w:ind w:left="221" w:hanging="142"/>
      </w:pPr>
      <w:r>
        <w:rPr>
          <w:rFonts w:ascii="Calibri" w:eastAsia="Calibri" w:hAnsi="Calibri" w:cs="Calibri"/>
          <w:sz w:val="14"/>
        </w:rPr>
        <w:t xml:space="preserve">6 </w:t>
      </w:r>
      <w:r>
        <w:t>развитие наблюдательности, ассоциативного мышления и творческого воображения;</w:t>
      </w:r>
    </w:p>
    <w:p w:rsidR="00111E39" w:rsidRDefault="008B4403">
      <w:pPr>
        <w:spacing w:after="13" w:line="248" w:lineRule="auto"/>
        <w:ind w:left="221" w:right="0" w:hanging="142"/>
      </w:pPr>
      <w:r>
        <w:rPr>
          <w:rFonts w:ascii="Calibri" w:eastAsia="Calibri" w:hAnsi="Calibri" w:cs="Calibri"/>
          <w:color w:val="000000"/>
          <w:sz w:val="14"/>
        </w:rPr>
        <w:lastRenderedPageBreak/>
        <w:t xml:space="preserve">66 </w:t>
      </w:r>
      <w:r>
        <w:rPr>
          <w:color w:val="000000"/>
        </w:rPr>
        <w:t>воспитание уважения и любви к цивилизационному наследию России через освоение отечественной художественной культуры;</w:t>
      </w:r>
    </w:p>
    <w:p w:rsidR="00111E39" w:rsidRDefault="008B4403">
      <w:pPr>
        <w:spacing w:after="141" w:line="248" w:lineRule="auto"/>
        <w:ind w:left="221" w:right="0" w:hanging="142"/>
      </w:pPr>
      <w:r>
        <w:rPr>
          <w:rFonts w:ascii="Calibri" w:eastAsia="Calibri" w:hAnsi="Calibri" w:cs="Calibri"/>
          <w:color w:val="000000"/>
          <w:sz w:val="14"/>
        </w:rPr>
        <w:t xml:space="preserve">66 </w:t>
      </w:r>
      <w:r>
        <w:rPr>
          <w:color w:val="00000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11E39" w:rsidRDefault="008B4403">
      <w:pPr>
        <w:spacing w:after="0" w:line="240" w:lineRule="auto"/>
        <w:ind w:left="-4" w:right="-15" w:hanging="10"/>
        <w:jc w:val="left"/>
      </w:pPr>
      <w:r>
        <w:rPr>
          <w:rFonts w:ascii="Calibri" w:eastAsia="Calibri" w:hAnsi="Calibri" w:cs="Calibri"/>
          <w:b/>
          <w:color w:val="000000"/>
          <w:sz w:val="22"/>
        </w:rPr>
        <w:t xml:space="preserve">МЕСТО ПРЕДМЕТА «ИЗОБРАЗИТЕЛЬНОЕ ИСКУССТВО»  </w:t>
      </w:r>
    </w:p>
    <w:p w:rsidR="00111E39" w:rsidRDefault="008B4403">
      <w:pPr>
        <w:spacing w:after="0" w:line="240" w:lineRule="auto"/>
        <w:ind w:left="-4" w:right="-15" w:hanging="10"/>
        <w:jc w:val="left"/>
      </w:pPr>
      <w:r>
        <w:rPr>
          <w:rFonts w:ascii="Calibri" w:eastAsia="Calibri" w:hAnsi="Calibri" w:cs="Calibri"/>
          <w:b/>
          <w:color w:val="000000"/>
          <w:sz w:val="22"/>
        </w:rPr>
        <w:t>В УЧЕБНОМ ПЛАНЕ</w:t>
      </w:r>
    </w:p>
    <w:p w:rsidR="00111E39" w:rsidRDefault="008B4403">
      <w:pPr>
        <w:spacing w:after="13" w:line="248" w:lineRule="auto"/>
        <w:ind w:left="-15" w:right="0"/>
      </w:pPr>
      <w:r>
        <w:rPr>
          <w:color w:val="00000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111E39" w:rsidRDefault="008B4403">
      <w:pPr>
        <w:spacing w:after="13" w:line="248" w:lineRule="auto"/>
        <w:ind w:left="-15" w:right="0"/>
      </w:pPr>
      <w:r>
        <w:rPr>
          <w:color w:val="000000"/>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111E39" w:rsidRDefault="008B4403">
      <w:pPr>
        <w:spacing w:after="13" w:line="248" w:lineRule="auto"/>
        <w:ind w:left="-15" w:right="0"/>
      </w:pPr>
      <w:r>
        <w:rPr>
          <w:color w:val="00000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111E39" w:rsidRDefault="008B4403">
      <w:pPr>
        <w:spacing w:after="13" w:line="248" w:lineRule="auto"/>
        <w:ind w:left="-15" w:right="0"/>
      </w:pPr>
      <w:r>
        <w:rPr>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111E39" w:rsidRDefault="008B4403">
      <w:pPr>
        <w:spacing w:after="13" w:line="248" w:lineRule="auto"/>
        <w:ind w:left="-15" w:right="0"/>
      </w:pPr>
      <w:r>
        <w:rPr>
          <w:color w:val="00000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11E39" w:rsidRDefault="008B4403">
      <w:pPr>
        <w:spacing w:after="13" w:line="228" w:lineRule="auto"/>
        <w:ind w:left="-4" w:right="-15" w:hanging="10"/>
        <w:jc w:val="left"/>
      </w:pPr>
      <w:r>
        <w:rPr>
          <w:rFonts w:ascii="Calibri" w:eastAsia="Calibri" w:hAnsi="Calibri" w:cs="Calibri"/>
          <w:b/>
          <w:sz w:val="24"/>
        </w:rPr>
        <w:t>СОДЕРЖАНИЕ УЧЕБНОГО ПРЕДМЕТА</w:t>
      </w:r>
    </w:p>
    <w:p w:rsidR="00111E39" w:rsidRDefault="008B4403">
      <w:pPr>
        <w:spacing w:after="92" w:line="228" w:lineRule="auto"/>
        <w:ind w:left="-4" w:right="-15" w:hanging="10"/>
        <w:jc w:val="left"/>
      </w:pPr>
      <w:r>
        <w:rPr>
          <w:rFonts w:ascii="Calibri" w:eastAsia="Calibri" w:hAnsi="Calibri" w:cs="Calibri"/>
          <w:b/>
          <w:sz w:val="24"/>
        </w:rPr>
        <w:t>«ИЗОБРАЗИТЕЛЬНОЕ ИСКУССТВО»</w:t>
      </w:r>
    </w:p>
    <w:p w:rsidR="00111E39" w:rsidRDefault="008B4403">
      <w:pPr>
        <w:spacing w:after="320" w:line="240"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4032009" cy="6350"/>
                <wp:effectExtent l="0" t="0" r="0" b="0"/>
                <wp:docPr id="844873" name="Group 84487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1299" name="Shape 5129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C94CBEF" id="Group 84487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BqbBZSaQIAANoFAAAOAAAAAAAAAAAAAAAAAC4CAABkcnMv&#10;ZTJvRG9jLnhtbFBLAQItABQABgAIAAAAIQCE79lH2QAAAAMBAAAPAAAAAAAAAAAAAAAAAMMEAABk&#10;cnMvZG93bnJldi54bWxQSwUGAAAAAAQABADzAAAAyQUAAAAA&#10;">
                <v:shape id="Shape 5129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L8UA&#10;AADeAAAADwAAAGRycy9kb3ducmV2LnhtbESPwWrDMBBE74X+g9hCbo2cQIrjRgmlkDb4FreQ6yJt&#10;bbfWSliK7fx9FQjkOMzMG2azm2wnBupD61jBYp6BINbOtFwr+P7aP+cgQkQ22DkmBRcKsNs+Pmyw&#10;MG7kIw1VrEWCcChQQROjL6QMuiGLYe48cfJ+XG8xJtnX0vQ4Jrjt5DLLXqTFltNCg57eG9J/1dkq&#10;+PWHy+dpHD4q6fN80rqk8lQqNXua3l5BRJriPXxrH4yC1WK5XsP1Tr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Ev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210" w:line="231" w:lineRule="auto"/>
        <w:ind w:left="-5" w:right="-15" w:hanging="10"/>
        <w:jc w:val="left"/>
      </w:pPr>
      <w:r>
        <w:rPr>
          <w:rFonts w:ascii="Calibri" w:eastAsia="Calibri" w:hAnsi="Calibri" w:cs="Calibri"/>
          <w:b/>
          <w:sz w:val="22"/>
        </w:rPr>
        <w:t>Модуль № 1 «Декоративно-прикладное и народное искусство»</w:t>
      </w:r>
    </w:p>
    <w:p w:rsidR="00111E39" w:rsidRDefault="008B4403">
      <w:pPr>
        <w:spacing w:after="114"/>
        <w:ind w:left="-4" w:right="-15" w:hanging="10"/>
        <w:jc w:val="left"/>
      </w:pPr>
      <w:r>
        <w:rPr>
          <w:rFonts w:ascii="Calibri" w:eastAsia="Calibri" w:hAnsi="Calibri" w:cs="Calibri"/>
        </w:rPr>
        <w:t>Общие сведения о декоративно-прикладном искусстве</w:t>
      </w:r>
    </w:p>
    <w:p w:rsidR="00111E39" w:rsidRDefault="008B4403">
      <w:pPr>
        <w:ind w:left="227" w:firstLine="0"/>
      </w:pPr>
      <w:r>
        <w:t>Декоративно-прикладное искусство и его виды.</w:t>
      </w:r>
    </w:p>
    <w:p w:rsidR="00111E39" w:rsidRDefault="008B4403">
      <w:pPr>
        <w:spacing w:after="156"/>
      </w:pPr>
      <w:r>
        <w:t>Декоративно-прикладное искусство и предметная среда жизни людей.</w:t>
      </w:r>
    </w:p>
    <w:p w:rsidR="00111E39" w:rsidRDefault="008B4403">
      <w:pPr>
        <w:spacing w:after="114"/>
        <w:ind w:left="-4" w:right="-15" w:hanging="10"/>
        <w:jc w:val="left"/>
      </w:pPr>
      <w:r>
        <w:rPr>
          <w:rFonts w:ascii="Calibri" w:eastAsia="Calibri" w:hAnsi="Calibri" w:cs="Calibri"/>
        </w:rPr>
        <w:t>Древние корни народного искусства</w:t>
      </w:r>
    </w:p>
    <w:p w:rsidR="00111E39" w:rsidRDefault="008B4403">
      <w:pPr>
        <w:spacing w:after="49"/>
        <w:ind w:left="10" w:right="8" w:hanging="10"/>
        <w:jc w:val="right"/>
      </w:pPr>
      <w:r>
        <w:t>Истоки образного языка декоративно-прикладного искусства.</w:t>
      </w:r>
    </w:p>
    <w:p w:rsidR="00111E39" w:rsidRDefault="008B4403">
      <w:r>
        <w:t>Традиционные образы народного (крестьянского) прикладного искусства.</w:t>
      </w:r>
    </w:p>
    <w:p w:rsidR="00111E39" w:rsidRDefault="008B4403">
      <w:r>
        <w:t>Связь народного искусства с природой, бытом, трудом, верованиями и эпосом.</w:t>
      </w:r>
    </w:p>
    <w:p w:rsidR="00111E39" w:rsidRDefault="008B4403">
      <w:r>
        <w:t>Роль природных материалов в строительстве и изготовлении предметов быта, их значение в характере труда и жизненного уклада.</w:t>
      </w:r>
    </w:p>
    <w:p w:rsidR="00111E39" w:rsidRDefault="008B4403">
      <w:r>
        <w:t>Образно-символический язык народного прикладного искусства.</w:t>
      </w:r>
    </w:p>
    <w:p w:rsidR="00111E39" w:rsidRDefault="008B4403">
      <w:r>
        <w:t>Знаки-символы традиционного крестьянского прикладного искусства.</w:t>
      </w:r>
    </w:p>
    <w:p w:rsidR="00111E39" w:rsidRDefault="008B4403">
      <w:pPr>
        <w:spacing w:after="156"/>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11E39" w:rsidRDefault="008B4403">
      <w:pPr>
        <w:spacing w:after="114"/>
        <w:ind w:left="-4" w:right="-15" w:hanging="10"/>
        <w:jc w:val="left"/>
      </w:pPr>
      <w:r>
        <w:rPr>
          <w:rFonts w:ascii="Calibri" w:eastAsia="Calibri" w:hAnsi="Calibri" w:cs="Calibri"/>
        </w:rPr>
        <w:t>Убранство русской избы</w:t>
      </w:r>
    </w:p>
    <w:p w:rsidR="00111E39" w:rsidRDefault="008B4403">
      <w:r>
        <w:t>Конструкция избы, единство красоты и пользы — функционального и символического — в её постройке и украшении.</w:t>
      </w:r>
    </w:p>
    <w:p w:rsidR="00111E39" w:rsidRDefault="008B4403">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11E39" w:rsidRDefault="008B4403">
      <w:r>
        <w:t>Выполнение рисунков — эскизов орнаментального декора крестьянского дома.</w:t>
      </w:r>
    </w:p>
    <w:p w:rsidR="00111E39" w:rsidRDefault="008B4403">
      <w:r>
        <w:t>Устройство внутреннего пространства крестьянского дома. Декоративные элементы жилой среды.</w:t>
      </w:r>
    </w:p>
    <w:p w:rsidR="00111E39" w:rsidRDefault="008B4403">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11E39" w:rsidRDefault="008B4403">
      <w:pPr>
        <w:spacing w:after="241"/>
      </w:pPr>
      <w:r>
        <w:t>Выполнение рисунков предметов народного быта, выявление мудрости их выразительной формы и орнаментально-символического оформления.</w:t>
      </w:r>
    </w:p>
    <w:p w:rsidR="00111E39" w:rsidRDefault="008B4403">
      <w:pPr>
        <w:spacing w:after="114"/>
        <w:ind w:left="-4" w:right="-15" w:hanging="10"/>
        <w:jc w:val="left"/>
      </w:pPr>
      <w:r>
        <w:rPr>
          <w:rFonts w:ascii="Calibri" w:eastAsia="Calibri" w:hAnsi="Calibri" w:cs="Calibri"/>
        </w:rPr>
        <w:lastRenderedPageBreak/>
        <w:t>Народный праздничный костюм</w:t>
      </w:r>
    </w:p>
    <w:p w:rsidR="00111E39" w:rsidRDefault="008B4403">
      <w:r>
        <w:t>Образный строй народного праздничного костюма — женского и мужского.</w:t>
      </w:r>
    </w:p>
    <w:p w:rsidR="00111E39" w:rsidRDefault="008B4403">
      <w:r>
        <w:t>Традиционная конструкция русского женского костюма — северорусский (сарафан) и южнорусский (понёва) варианты.</w:t>
      </w:r>
    </w:p>
    <w:p w:rsidR="00111E39" w:rsidRDefault="008B4403">
      <w:r>
        <w:t>Разнообразие форм и украшений народного праздничного костюма для различных регионов страны.</w:t>
      </w:r>
    </w:p>
    <w:p w:rsidR="00111E39" w:rsidRDefault="008B4403">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11E39" w:rsidRDefault="008B4403">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11E39" w:rsidRDefault="008B4403">
      <w:r>
        <w:t>Народные праздники и праздничные обряды как синтез всех видов народного творчества.</w:t>
      </w:r>
    </w:p>
    <w:p w:rsidR="00111E39" w:rsidRDefault="008B4403">
      <w:pPr>
        <w:spacing w:after="241"/>
      </w:pPr>
      <w:r>
        <w:t>Выполнение сюжетной композиции или участие в работе по созданию коллективного панно на тему традиций народных праздников.</w:t>
      </w:r>
    </w:p>
    <w:p w:rsidR="00111E39" w:rsidRDefault="008B4403">
      <w:pPr>
        <w:spacing w:after="114"/>
        <w:ind w:left="-4" w:right="-15" w:hanging="10"/>
        <w:jc w:val="left"/>
      </w:pPr>
      <w:r>
        <w:rPr>
          <w:rFonts w:ascii="Calibri" w:eastAsia="Calibri" w:hAnsi="Calibri" w:cs="Calibri"/>
        </w:rPr>
        <w:t>Народные художественные промыслы</w:t>
      </w:r>
    </w:p>
    <w:p w:rsidR="00111E39" w:rsidRDefault="008B4403">
      <w:r>
        <w:t>Роль и значение народных промыслов в современной жизни. Искусство и ремесло. Традиции культуры, особенные для каждого региона.</w:t>
      </w:r>
    </w:p>
    <w:p w:rsidR="00111E39" w:rsidRDefault="008B4403">
      <w:r>
        <w:t>Многообразие видов традиционных ремёсел и происхождение художественных промыслов народов России.</w:t>
      </w:r>
    </w:p>
    <w:p w:rsidR="00111E39" w:rsidRDefault="008B4403">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111E39" w:rsidRDefault="008B4403">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11E39" w:rsidRDefault="008B4403">
      <w:r>
        <w:t>Создание эскиза игрушки по мотивам избранного промысла.</w:t>
      </w:r>
    </w:p>
    <w:p w:rsidR="00111E39" w:rsidRDefault="008B4403">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11E39" w:rsidRDefault="008B4403">
      <w: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11E39" w:rsidRDefault="008B4403">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11E39" w:rsidRDefault="008B4403">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11E39" w:rsidRDefault="008B4403">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11E39" w:rsidRDefault="008B4403">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11E39" w:rsidRDefault="008B4403">
      <w:r>
        <w:t>Мир сказок и легенд, примет и оберегов в творчестве мастеров художественных промыслов.</w:t>
      </w:r>
    </w:p>
    <w:p w:rsidR="00111E39" w:rsidRDefault="008B4403">
      <w:r>
        <w:t>Отражение в изделиях народных промыслов многообразия исторических, духовных и культурных традиций.</w:t>
      </w:r>
    </w:p>
    <w:p w:rsidR="00111E39" w:rsidRDefault="008B4403">
      <w:pPr>
        <w:spacing w:after="213"/>
      </w:pPr>
      <w:r>
        <w:t>Народные художественные ремёсла и промыслы — материальные и духовные ценности, неотъемлемая часть культурного наследия России.</w:t>
      </w:r>
    </w:p>
    <w:p w:rsidR="00111E39" w:rsidRDefault="008B4403">
      <w:pPr>
        <w:spacing w:after="114"/>
        <w:ind w:left="-4" w:right="-15" w:hanging="10"/>
        <w:jc w:val="left"/>
      </w:pPr>
      <w:r>
        <w:rPr>
          <w:rFonts w:ascii="Calibri" w:eastAsia="Calibri" w:hAnsi="Calibri" w:cs="Calibri"/>
        </w:rPr>
        <w:t>Декоративно-прикладное искусство в культуре разных эпох и народов</w:t>
      </w:r>
    </w:p>
    <w:p w:rsidR="00111E39" w:rsidRDefault="008B4403">
      <w:r>
        <w:t>Роль декоративно-прикладного искусства в культуре древних цивилизаций.</w:t>
      </w:r>
    </w:p>
    <w:p w:rsidR="00111E39" w:rsidRDefault="008B4403">
      <w:r>
        <w:t>Отражение в декоре мировоззрения эпохи, организации общества, традиций быта и ремесла, уклада жизни людей.</w:t>
      </w:r>
    </w:p>
    <w:p w:rsidR="00111E39" w:rsidRDefault="008B4403">
      <w:r>
        <w:t>Характерные признаки произведений декоративно-прикладного искусства, основные мотивы и символика орнаментов в культуре разных эпох.</w:t>
      </w:r>
    </w:p>
    <w:p w:rsidR="00111E39" w:rsidRDefault="008B4403">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111E39" w:rsidRDefault="008B4403">
      <w:pPr>
        <w:spacing w:after="213"/>
      </w:pPr>
      <w:r>
        <w:lastRenderedPageBreak/>
        <w:t>Украшение жизненного пространства: построений, интерьеров, предметов быта — в культуре разных эпох.</w:t>
      </w:r>
    </w:p>
    <w:p w:rsidR="00111E39" w:rsidRDefault="008B4403">
      <w:pPr>
        <w:spacing w:after="114"/>
        <w:ind w:left="-4" w:right="-15" w:hanging="10"/>
        <w:jc w:val="left"/>
      </w:pPr>
      <w:r>
        <w:rPr>
          <w:rFonts w:ascii="Calibri" w:eastAsia="Calibri" w:hAnsi="Calibri" w:cs="Calibri"/>
        </w:rPr>
        <w:t>Декоративно-прикладное искусство в жизни современного человека</w:t>
      </w:r>
    </w:p>
    <w:p w:rsidR="00111E39" w:rsidRDefault="008B4403">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11E39" w:rsidRDefault="008B4403">
      <w:r>
        <w:t>Символический знак в современной жизни: эмблема, логотип, указующий или декоративный знак.</w:t>
      </w:r>
    </w:p>
    <w:p w:rsidR="00111E39" w:rsidRDefault="008B4403">
      <w:pPr>
        <w:ind w:left="227" w:firstLine="0"/>
      </w:pPr>
      <w:r>
        <w:t>Государственная символика и традиции геральдики.</w:t>
      </w:r>
    </w:p>
    <w:p w:rsidR="00111E39" w:rsidRDefault="008B4403">
      <w:pPr>
        <w:ind w:left="227" w:firstLine="0"/>
      </w:pPr>
      <w:r>
        <w:t>Декоративные украшения предметов нашего быта и одежды.</w:t>
      </w:r>
    </w:p>
    <w:p w:rsidR="00111E39" w:rsidRDefault="008B4403">
      <w:r>
        <w:t>Значение украшений в проявлении образа человека, его характера, самопонимания, установок и намерений.</w:t>
      </w:r>
    </w:p>
    <w:p w:rsidR="00111E39" w:rsidRDefault="008B4403">
      <w:pPr>
        <w:ind w:left="227" w:firstLine="0"/>
      </w:pPr>
      <w:r>
        <w:t>Декор на улицах и декор помещений.</w:t>
      </w:r>
    </w:p>
    <w:p w:rsidR="00111E39" w:rsidRDefault="008B4403">
      <w:pPr>
        <w:spacing w:after="488"/>
        <w:ind w:left="227" w:right="1030" w:firstLine="0"/>
      </w:pPr>
      <w:r>
        <w:t>Декор праздничный и повседневный. Праздничное оформление школы.</w:t>
      </w:r>
    </w:p>
    <w:p w:rsidR="00111E39" w:rsidRDefault="008B4403">
      <w:pPr>
        <w:spacing w:after="114" w:line="231" w:lineRule="auto"/>
        <w:ind w:left="-5" w:right="-15" w:hanging="10"/>
        <w:jc w:val="left"/>
      </w:pPr>
      <w:r>
        <w:rPr>
          <w:rFonts w:ascii="Calibri" w:eastAsia="Calibri" w:hAnsi="Calibri" w:cs="Calibri"/>
          <w:b/>
          <w:sz w:val="22"/>
        </w:rPr>
        <w:t>Модуль № 2 «Живопись, графика, скульптура»</w:t>
      </w:r>
    </w:p>
    <w:p w:rsidR="00111E39" w:rsidRDefault="008B4403">
      <w:pPr>
        <w:spacing w:after="47" w:line="242" w:lineRule="auto"/>
        <w:ind w:left="237" w:right="0" w:hanging="10"/>
      </w:pPr>
      <w:r>
        <w:rPr>
          <w:i/>
        </w:rPr>
        <w:t>Общие сведения о видах искусства</w:t>
      </w:r>
    </w:p>
    <w:p w:rsidR="00111E39" w:rsidRDefault="008B4403">
      <w:pPr>
        <w:ind w:left="227" w:firstLine="0"/>
      </w:pPr>
      <w:r>
        <w:t>Пространственные и временные виды искусства.</w:t>
      </w:r>
    </w:p>
    <w:p w:rsidR="00111E39" w:rsidRDefault="008B4403">
      <w:r>
        <w:t>Изобразительные, конструктивные и декоративные виды пространственных искусств, их место и назначение в жизни людей.</w:t>
      </w:r>
    </w:p>
    <w:p w:rsidR="00111E39" w:rsidRDefault="008B4403">
      <w:pPr>
        <w:ind w:left="227" w:firstLine="0"/>
      </w:pPr>
      <w:r>
        <w:t>Основные виды живописи, графики и скульптуры.</w:t>
      </w:r>
    </w:p>
    <w:p w:rsidR="00111E39" w:rsidRDefault="008B4403">
      <w:pPr>
        <w:spacing w:after="213"/>
      </w:pPr>
      <w:r>
        <w:t>Художник и зритель: зрительские умения, знания и творчество зрителя.</w:t>
      </w:r>
    </w:p>
    <w:p w:rsidR="00111E39" w:rsidRDefault="008B4403">
      <w:pPr>
        <w:spacing w:after="114"/>
        <w:ind w:left="-4" w:right="-15" w:hanging="10"/>
        <w:jc w:val="left"/>
      </w:pPr>
      <w:r>
        <w:rPr>
          <w:rFonts w:ascii="Calibri" w:eastAsia="Calibri" w:hAnsi="Calibri" w:cs="Calibri"/>
        </w:rPr>
        <w:t>Язык изобразительного искусства и его выразительные средства</w:t>
      </w:r>
    </w:p>
    <w:p w:rsidR="00111E39" w:rsidRDefault="008B4403">
      <w:r>
        <w:t>Живописные, графические и скульптурные художественные материалы, их особые свойства.</w:t>
      </w:r>
    </w:p>
    <w:p w:rsidR="00111E39" w:rsidRDefault="008B4403">
      <w:r>
        <w:t>Рисунок — основа изобразительного искусства и мастерства художника.</w:t>
      </w:r>
    </w:p>
    <w:p w:rsidR="00111E39" w:rsidRDefault="008B4403">
      <w:r>
        <w:t>Виды рисунка: зарисовка, набросок, учебный рисунок и творческий рисунок.</w:t>
      </w:r>
    </w:p>
    <w:p w:rsidR="00111E39" w:rsidRDefault="008B4403">
      <w:pPr>
        <w:ind w:left="227" w:firstLine="0"/>
      </w:pPr>
      <w:r>
        <w:t>Навыки размещения рисунка в листе, выбор формата.</w:t>
      </w:r>
    </w:p>
    <w:p w:rsidR="00111E39" w:rsidRDefault="008B4403">
      <w:r>
        <w:t>Начальные умения рисунка с натуры. Зарисовки простых предметов.</w:t>
      </w:r>
    </w:p>
    <w:p w:rsidR="00111E39" w:rsidRDefault="008B4403">
      <w:pPr>
        <w:ind w:left="227" w:firstLine="0"/>
      </w:pPr>
      <w:r>
        <w:t>Линейные графические рисунки и наброски.</w:t>
      </w:r>
    </w:p>
    <w:p w:rsidR="00111E39" w:rsidRDefault="008B4403">
      <w:pPr>
        <w:ind w:left="227" w:firstLine="0"/>
      </w:pPr>
      <w:r>
        <w:t>Тон и тональные отношения: тёмное — светлое.</w:t>
      </w:r>
    </w:p>
    <w:p w:rsidR="00111E39" w:rsidRDefault="008B4403">
      <w:pPr>
        <w:ind w:left="227" w:firstLine="0"/>
      </w:pPr>
      <w:r>
        <w:lastRenderedPageBreak/>
        <w:t>Ритм и ритмическая организация плоскости листа.</w:t>
      </w:r>
    </w:p>
    <w:p w:rsidR="00111E39" w:rsidRDefault="008B4403">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11E39" w:rsidRDefault="008B4403">
      <w:r>
        <w:t>Цвет как выразительное средство в изобразительном искусстве: холодный и тёплый цвет, понятие цветовых отношений; колорит в живописи.</w:t>
      </w:r>
    </w:p>
    <w:p w:rsidR="00111E39" w:rsidRDefault="008B4403">
      <w:r>
        <w:t>Виды скульптуры и характер материала в скульптуре. Скульптурные памятники, парковая скульптура, камерная скульптура.</w:t>
      </w:r>
    </w:p>
    <w:p w:rsidR="00111E39" w:rsidRDefault="008B4403">
      <w:pPr>
        <w:spacing w:after="156"/>
      </w:pPr>
      <w:r>
        <w:t>Статика и движение в скульптуре. Круглая скульптура. Произведения мелкой пластики. Виды рельефа.</w:t>
      </w:r>
    </w:p>
    <w:p w:rsidR="00111E39" w:rsidRDefault="008B4403">
      <w:pPr>
        <w:spacing w:after="114"/>
        <w:ind w:left="-4" w:right="-15" w:hanging="10"/>
        <w:jc w:val="left"/>
      </w:pPr>
      <w:r>
        <w:rPr>
          <w:rFonts w:ascii="Calibri" w:eastAsia="Calibri" w:hAnsi="Calibri" w:cs="Calibri"/>
        </w:rPr>
        <w:t>Жанры изобразительного искусства</w:t>
      </w:r>
    </w:p>
    <w:p w:rsidR="00111E39" w:rsidRDefault="008B4403">
      <w:r>
        <w:t>Жанровая система в изобразительном искусстве как инструмент для сравнения и анализа произведений изобразительного искусства.</w:t>
      </w:r>
    </w:p>
    <w:p w:rsidR="00111E39" w:rsidRDefault="008B4403">
      <w:pPr>
        <w:spacing w:after="156"/>
      </w:pPr>
      <w:r>
        <w:t>Предмет изображения, сюжет и содержание произведения изобразительного искусства.</w:t>
      </w:r>
    </w:p>
    <w:p w:rsidR="00111E39" w:rsidRDefault="008B4403">
      <w:pPr>
        <w:spacing w:after="114"/>
        <w:ind w:left="-4" w:right="-15" w:hanging="10"/>
        <w:jc w:val="left"/>
      </w:pPr>
      <w:r>
        <w:rPr>
          <w:rFonts w:ascii="Calibri" w:eastAsia="Calibri" w:hAnsi="Calibri" w:cs="Calibri"/>
        </w:rPr>
        <w:t>Натюрморт</w:t>
      </w:r>
    </w:p>
    <w:p w:rsidR="00111E39" w:rsidRDefault="008B4403">
      <w:r>
        <w:t>Изображение предметного мира в изобразительном искусстве и появление жанра натюрморта в европейском и отечественном искусстве.</w:t>
      </w:r>
    </w:p>
    <w:p w:rsidR="00111E39" w:rsidRDefault="008B4403">
      <w:r>
        <w:t>Основы графической грамоты: правила объёмного изображения предметов на плоскости.</w:t>
      </w:r>
    </w:p>
    <w:p w:rsidR="00111E39" w:rsidRDefault="008B4403">
      <w:r>
        <w:t>Линейное построение предмета в пространстве: линия горизонта, точка зрения и точка схода, правила перспективных сокращений.</w:t>
      </w:r>
    </w:p>
    <w:p w:rsidR="00111E39" w:rsidRDefault="008B4403">
      <w:pPr>
        <w:ind w:left="227" w:firstLine="0"/>
      </w:pPr>
      <w:r>
        <w:t>Изображение окружности в перспективе.</w:t>
      </w:r>
    </w:p>
    <w:p w:rsidR="00111E39" w:rsidRDefault="008B4403">
      <w:r>
        <w:t>Рисование геометрических тел на основе правил линейной перспективы.</w:t>
      </w:r>
    </w:p>
    <w:p w:rsidR="00111E39" w:rsidRDefault="008B4403">
      <w:r>
        <w:t>Сложная пространственная форма и выявление её конструкции.</w:t>
      </w:r>
    </w:p>
    <w:p w:rsidR="00111E39" w:rsidRDefault="008B4403">
      <w:r>
        <w:t>Рисунок сложной формы предмета как соотношение простых геометрических фигур.</w:t>
      </w:r>
    </w:p>
    <w:p w:rsidR="00111E39" w:rsidRDefault="008B4403">
      <w:r>
        <w:t>Линейный рисунок конструкции из нескольких геометрических тел.</w:t>
      </w:r>
    </w:p>
    <w:p w:rsidR="00111E39" w:rsidRDefault="008B4403">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11E39" w:rsidRDefault="008B4403">
      <w:r>
        <w:t>Рисунок натюрморта графическими материалами с натуры или по представлению.</w:t>
      </w:r>
    </w:p>
    <w:p w:rsidR="00111E39" w:rsidRDefault="008B4403">
      <w:r>
        <w:t>Творческий натюрморт в графике. Произведения художников-графиков. Особенности графических техник. Печатная графика.</w:t>
      </w:r>
    </w:p>
    <w:p w:rsidR="00111E39" w:rsidRDefault="008B4403">
      <w:pPr>
        <w:spacing w:after="241"/>
      </w:pPr>
      <w: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111E39" w:rsidRDefault="008B4403">
      <w:pPr>
        <w:spacing w:after="114"/>
        <w:ind w:left="-4" w:right="-15" w:hanging="10"/>
        <w:jc w:val="left"/>
      </w:pPr>
      <w:r>
        <w:rPr>
          <w:rFonts w:ascii="Calibri" w:eastAsia="Calibri" w:hAnsi="Calibri" w:cs="Calibri"/>
        </w:rPr>
        <w:t>Портрет</w:t>
      </w:r>
    </w:p>
    <w:p w:rsidR="00111E39" w:rsidRDefault="008B4403">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11E39" w:rsidRDefault="008B4403">
      <w:pPr>
        <w:ind w:left="227" w:firstLine="0"/>
      </w:pPr>
      <w:r>
        <w:t>Великие портретисты в европейском искусстве.</w:t>
      </w:r>
    </w:p>
    <w:p w:rsidR="00111E39" w:rsidRDefault="008B4403">
      <w:r>
        <w:t>Особенности развития портретного жанра в отечественном искусстве. Великие портретисты в русской живописи.</w:t>
      </w:r>
    </w:p>
    <w:p w:rsidR="00111E39" w:rsidRDefault="008B4403">
      <w:pPr>
        <w:ind w:left="227" w:firstLine="0"/>
      </w:pPr>
      <w:r>
        <w:t>Парадный и камерный портрет в живописи.</w:t>
      </w:r>
    </w:p>
    <w:p w:rsidR="00111E39" w:rsidRDefault="008B4403">
      <w:r>
        <w:t>Особенности развития жанра портрета в искусстве ХХ в.— отечественном и европейском.</w:t>
      </w:r>
    </w:p>
    <w:p w:rsidR="00111E39" w:rsidRDefault="008B4403">
      <w:r>
        <w:t>Построение головы человека, основные пропорции лица, с оотношение лицевой и черепной частей головы.</w:t>
      </w:r>
    </w:p>
    <w:p w:rsidR="00111E39" w:rsidRDefault="008B4403">
      <w:r>
        <w:t>Графический портрет в работах известных художников. Разнообразие графических средств в изображении образа человека.</w:t>
      </w:r>
    </w:p>
    <w:p w:rsidR="00111E39" w:rsidRDefault="008B4403">
      <w:pPr>
        <w:ind w:left="227" w:firstLine="0"/>
      </w:pPr>
      <w:r>
        <w:t>Графический портретный рисунок с натуры или по памяти.</w:t>
      </w:r>
    </w:p>
    <w:p w:rsidR="00111E39" w:rsidRDefault="008B4403">
      <w:pPr>
        <w:ind w:left="227" w:firstLine="0"/>
      </w:pPr>
      <w:r>
        <w:t xml:space="preserve">Роль освещения головы при создании портретного образа. </w:t>
      </w:r>
    </w:p>
    <w:p w:rsidR="00111E39" w:rsidRDefault="008B4403">
      <w:pPr>
        <w:ind w:firstLine="0"/>
      </w:pPr>
      <w:r>
        <w:t>Свет и тень в изображении головы человека.</w:t>
      </w:r>
    </w:p>
    <w:p w:rsidR="00111E39" w:rsidRDefault="008B4403">
      <w:pPr>
        <w:ind w:left="227" w:firstLine="0"/>
      </w:pPr>
      <w:r>
        <w:t>Портрет в скульптуре.</w:t>
      </w:r>
    </w:p>
    <w:p w:rsidR="00111E39" w:rsidRDefault="008B4403">
      <w:r>
        <w:t>Выражение характера человека, его социального положения и образа эпохи в скульптурном портрете.</w:t>
      </w:r>
    </w:p>
    <w:p w:rsidR="00111E39" w:rsidRDefault="008B4403">
      <w:r>
        <w:t>Значение свойств художественных материалов в создании скульптурного портрета.</w:t>
      </w:r>
    </w:p>
    <w:p w:rsidR="00111E39" w:rsidRDefault="008B4403">
      <w:r>
        <w:t>Живописное изображение портрета. Роль цвета в живописном портретном образе в произведениях выдающихся живописцев.</w:t>
      </w:r>
    </w:p>
    <w:p w:rsidR="00111E39" w:rsidRDefault="008B4403">
      <w:pPr>
        <w:spacing w:after="242"/>
        <w:ind w:left="227" w:firstLine="0"/>
      </w:pPr>
      <w:r>
        <w:t>Опыт работы над созданием живописного портрета.</w:t>
      </w:r>
    </w:p>
    <w:p w:rsidR="00111E39" w:rsidRDefault="008B4403">
      <w:pPr>
        <w:spacing w:after="114"/>
        <w:ind w:left="-4" w:right="-15" w:hanging="10"/>
        <w:jc w:val="left"/>
      </w:pPr>
      <w:r>
        <w:rPr>
          <w:rFonts w:ascii="Calibri" w:eastAsia="Calibri" w:hAnsi="Calibri" w:cs="Calibri"/>
        </w:rPr>
        <w:t>Пейзаж</w:t>
      </w:r>
    </w:p>
    <w:p w:rsidR="00111E39" w:rsidRDefault="008B4403">
      <w:r>
        <w:t>Особенности изображения пространства в эпоху Древнего мира, в средневековом искусстве и в эпоху Возрождения.</w:t>
      </w:r>
    </w:p>
    <w:p w:rsidR="00111E39" w:rsidRDefault="008B4403">
      <w:r>
        <w:t>Правила построения линейной перспективы в изображении пространства.</w:t>
      </w:r>
    </w:p>
    <w:p w:rsidR="00111E39" w:rsidRDefault="008B4403">
      <w:r>
        <w:t>Правила воздушной перспективы, построения переднего, среднего и дальнего планов при изображении пейзажа.</w:t>
      </w:r>
    </w:p>
    <w:p w:rsidR="00111E39" w:rsidRDefault="008B4403">
      <w:r>
        <w:lastRenderedPageBreak/>
        <w:t>Особенности изображения разных состояний природы и её освещения. Романтический пейзаж. Морские пейзажи И. Айвазовского.</w:t>
      </w:r>
    </w:p>
    <w:p w:rsidR="00111E39" w:rsidRDefault="008B4403">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111E39" w:rsidRDefault="008B4403">
      <w: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11E39" w:rsidRDefault="008B4403">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11E39" w:rsidRDefault="008B4403">
      <w:r>
        <w:t>Творческий опыт в создании композиционного живописного пейзажа своей Родины.</w:t>
      </w:r>
    </w:p>
    <w:p w:rsidR="00111E39" w:rsidRDefault="008B4403">
      <w:pPr>
        <w:spacing w:after="49"/>
        <w:ind w:left="10" w:right="8" w:hanging="10"/>
        <w:jc w:val="right"/>
      </w:pPr>
      <w:r>
        <w:t>Графический образ пейзажа в работах выдающихся мастеров.</w:t>
      </w:r>
    </w:p>
    <w:p w:rsidR="00111E39" w:rsidRDefault="008B4403">
      <w:r>
        <w:t>Средства выразительности в графическом рисунке и многообразие графических техник.</w:t>
      </w:r>
    </w:p>
    <w:p w:rsidR="00111E39" w:rsidRDefault="008B4403">
      <w:r>
        <w:t>Графические зарисовки и графическая композиция на темы окружающей природы.</w:t>
      </w:r>
    </w:p>
    <w:p w:rsidR="00111E39" w:rsidRDefault="008B4403">
      <w:r>
        <w:t>Городской пейзаж в творчестве мастеров искусства. Многообразие в понимании образа города.</w:t>
      </w:r>
    </w:p>
    <w:p w:rsidR="00111E39" w:rsidRDefault="008B4403">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11E39" w:rsidRDefault="008B4403">
      <w:pPr>
        <w:spacing w:after="241"/>
      </w:pPr>
      <w:r>
        <w:t>Опыт изображения городского пейзажа. Наблюдательная перспектива и ритмическая организация плоскости изображения.</w:t>
      </w:r>
    </w:p>
    <w:p w:rsidR="00111E39" w:rsidRDefault="008B4403">
      <w:pPr>
        <w:spacing w:after="114"/>
        <w:ind w:left="-4" w:right="-15" w:hanging="10"/>
        <w:jc w:val="left"/>
      </w:pPr>
      <w:r>
        <w:rPr>
          <w:rFonts w:ascii="Calibri" w:eastAsia="Calibri" w:hAnsi="Calibri" w:cs="Calibri"/>
        </w:rPr>
        <w:t>Бытовой жанр в изобразительном искусстве</w:t>
      </w:r>
    </w:p>
    <w:p w:rsidR="00111E39" w:rsidRDefault="008B4403">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11E39" w:rsidRDefault="008B4403">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11E39" w:rsidRDefault="008B4403">
      <w:pPr>
        <w:spacing w:after="156"/>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11E39" w:rsidRDefault="008B4403">
      <w:pPr>
        <w:spacing w:after="114"/>
        <w:ind w:left="-4" w:right="-15" w:hanging="10"/>
        <w:jc w:val="left"/>
      </w:pPr>
      <w:r>
        <w:rPr>
          <w:rFonts w:ascii="Calibri" w:eastAsia="Calibri" w:hAnsi="Calibri" w:cs="Calibri"/>
        </w:rPr>
        <w:lastRenderedPageBreak/>
        <w:t>Исторический жанр в изобразительном искусстве</w:t>
      </w:r>
    </w:p>
    <w:p w:rsidR="00111E39" w:rsidRDefault="008B4403">
      <w:r>
        <w:t>Историческая тема в искусстве как изображение наиболее значительных событий в жизни общества.</w:t>
      </w:r>
    </w:p>
    <w:p w:rsidR="00111E39" w:rsidRDefault="008B4403">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111E39" w:rsidRDefault="008B4403">
      <w:r>
        <w:t>Историческая картина в русском искусстве XIX в. и её особое место в развитии отечественной культуры.</w:t>
      </w:r>
    </w:p>
    <w:p w:rsidR="00111E39" w:rsidRDefault="008B4403">
      <w:r>
        <w:t>Картина К. Брюллова «Последний день Помпеи», исторические картины в творчестве В. Сурикова и др. Исторический образ России в картинах ХХ в.</w:t>
      </w:r>
    </w:p>
    <w:p w:rsidR="00111E39" w:rsidRDefault="008B4403">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11E39" w:rsidRDefault="008B4403">
      <w:pPr>
        <w:spacing w:after="156"/>
      </w:pPr>
      <w:r>
        <w:t>Разработка эскизов композиции на историческую тему с опорой на собранный материал по задуманному сюжету.</w:t>
      </w:r>
    </w:p>
    <w:p w:rsidR="00111E39" w:rsidRDefault="008B4403">
      <w:pPr>
        <w:spacing w:after="114"/>
        <w:ind w:left="-4" w:right="-15" w:hanging="10"/>
        <w:jc w:val="left"/>
      </w:pPr>
      <w:r>
        <w:rPr>
          <w:rFonts w:ascii="Calibri" w:eastAsia="Calibri" w:hAnsi="Calibri" w:cs="Calibri"/>
        </w:rPr>
        <w:t>Библейские темы в изобразительном искусстве</w:t>
      </w:r>
    </w:p>
    <w:p w:rsidR="00111E39" w:rsidRDefault="008B4403">
      <w:r>
        <w:t>Исторические картины на библейские темы: место и значение сюжетов Священной истории в европейской культуре.</w:t>
      </w:r>
    </w:p>
    <w:p w:rsidR="00111E39" w:rsidRDefault="008B4403">
      <w:r>
        <w:t>Вечные темы и их нравственное и духовно-ценностное выражение как «духовная ось», соединяющая жизненные позиции разных поколений.</w:t>
      </w:r>
    </w:p>
    <w:p w:rsidR="00111E39" w:rsidRDefault="008B4403">
      <w:r>
        <w:t>Произведения на библейские темы Леонардо да Винчи, Рафаэля, Рембрандта, в скульптуре «Пьета» Микеланджело и др.</w:t>
      </w:r>
    </w:p>
    <w:p w:rsidR="00111E39" w:rsidRDefault="008B4403">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111E39" w:rsidRDefault="008B4403">
      <w:r>
        <w:t>Иконопись как великое проявление русской культуры. Язык изображения в иконе — его религиозный и символический смысл.</w:t>
      </w:r>
    </w:p>
    <w:p w:rsidR="00111E39" w:rsidRDefault="008B4403">
      <w:r>
        <w:t>Великие русские иконописцы: духовный свет икон Андрея Рублёва, Феофана Грека, Дионисия.</w:t>
      </w:r>
    </w:p>
    <w:p w:rsidR="00111E39" w:rsidRDefault="008B4403">
      <w:pPr>
        <w:ind w:left="227" w:firstLine="0"/>
      </w:pPr>
      <w:r>
        <w:t>Работа над эскизом сюжетной композиции.</w:t>
      </w:r>
    </w:p>
    <w:p w:rsidR="00111E39" w:rsidRDefault="008B4403">
      <w:pPr>
        <w:spacing w:after="49"/>
        <w:ind w:left="10" w:right="8" w:hanging="10"/>
        <w:jc w:val="right"/>
      </w:pPr>
      <w:r>
        <w:t xml:space="preserve">Роль и значение изобразительного искусства в жизни людей: </w:t>
      </w:r>
    </w:p>
    <w:p w:rsidR="00111E39" w:rsidRDefault="008B4403">
      <w:pPr>
        <w:ind w:firstLine="0"/>
      </w:pPr>
      <w:r>
        <w:t>образ мира в изобразительном искусстве.</w:t>
      </w:r>
    </w:p>
    <w:p w:rsidR="00111E39" w:rsidRDefault="008B4403">
      <w:pPr>
        <w:spacing w:after="114" w:line="231" w:lineRule="auto"/>
        <w:ind w:left="-5" w:right="-15" w:hanging="10"/>
        <w:jc w:val="left"/>
      </w:pPr>
      <w:r>
        <w:rPr>
          <w:rFonts w:ascii="Calibri" w:eastAsia="Calibri" w:hAnsi="Calibri" w:cs="Calibri"/>
          <w:b/>
          <w:sz w:val="22"/>
        </w:rPr>
        <w:t>Модуль № 3 «Архитектура и дизайн»</w:t>
      </w:r>
    </w:p>
    <w:p w:rsidR="00111E39" w:rsidRDefault="008B4403">
      <w:r>
        <w:lastRenderedPageBreak/>
        <w:t>Архитектура и дизайн — искусства художественной постройки — конструктивные искусства.</w:t>
      </w:r>
    </w:p>
    <w:p w:rsidR="00111E39" w:rsidRDefault="008B4403">
      <w:r>
        <w:t>Дизайн и архитектура как создатели «второй природы» — предметно-пространственной среды жизни людей.</w:t>
      </w:r>
    </w:p>
    <w:p w:rsidR="00111E39" w:rsidRDefault="008B4403">
      <w:r>
        <w:t>Функциональность предметно-пространственной среды и выражение в ней мировосприятия, духовно-ценностных позиций общества.</w:t>
      </w:r>
    </w:p>
    <w:p w:rsidR="00111E39" w:rsidRDefault="008B4403">
      <w:r>
        <w:t>Материальная культура человечества как уникальная информация о жизни людей в разные исторические эпохи.</w:t>
      </w:r>
    </w:p>
    <w:p w:rsidR="00111E39" w:rsidRDefault="008B4403">
      <w:r>
        <w:t>Роль архитектуры в понимании человеком своей идентичности. Задачи сохранения культурного наследия и природного ландшафта.</w:t>
      </w:r>
    </w:p>
    <w:p w:rsidR="00111E39" w:rsidRDefault="008B4403">
      <w:pPr>
        <w:spacing w:after="185"/>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11E39" w:rsidRDefault="008B4403">
      <w:pPr>
        <w:spacing w:after="114"/>
        <w:ind w:left="-4" w:right="-15" w:hanging="10"/>
        <w:jc w:val="left"/>
      </w:pPr>
      <w:r>
        <w:rPr>
          <w:rFonts w:ascii="Calibri" w:eastAsia="Calibri" w:hAnsi="Calibri" w:cs="Calibri"/>
        </w:rPr>
        <w:t>Графический дизайн</w:t>
      </w:r>
    </w:p>
    <w:p w:rsidR="00111E39" w:rsidRDefault="008B4403">
      <w:r>
        <w:t>Композиция как основа реализации замысла в любой творческой деятельности. Основы формальной композиции в конструктивных искусствах.</w:t>
      </w:r>
    </w:p>
    <w:p w:rsidR="00111E39" w:rsidRDefault="008B4403">
      <w:r>
        <w:t>Элементы композиции в графическом дизайне: пятно, линия, цвет, буква, текст и изображение.</w:t>
      </w:r>
    </w:p>
    <w:p w:rsidR="00111E39" w:rsidRDefault="008B4403">
      <w:r>
        <w:t>Формальная композиция как композиционное построение на основе сочетания геометрических фигур, без предметного содержания.</w:t>
      </w:r>
    </w:p>
    <w:p w:rsidR="00111E39" w:rsidRDefault="008B4403">
      <w:r>
        <w:t>Основные свойства композиции: целостность и соподчинённость элементов.</w:t>
      </w:r>
    </w:p>
    <w:p w:rsidR="00111E39" w:rsidRDefault="008B4403">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11E39" w:rsidRDefault="008B4403">
      <w:r>
        <w:t>Практические упражнения по созданию композиции с вариативным ритмическим расположением геометрических фигур на плоскости.</w:t>
      </w:r>
    </w:p>
    <w:p w:rsidR="00111E39" w:rsidRDefault="008B4403">
      <w:pPr>
        <w:spacing w:after="49"/>
        <w:ind w:left="10" w:right="0" w:hanging="10"/>
        <w:jc w:val="center"/>
      </w:pPr>
      <w:r>
        <w:t>Роль цвета в организации композиционного пространства.</w:t>
      </w:r>
    </w:p>
    <w:p w:rsidR="00111E39" w:rsidRDefault="008B4403">
      <w:r>
        <w:t xml:space="preserve">Функциональные задачи цвета в конструктивных искусствах. Цвет и законы колористики. Применение локального цвета. </w:t>
      </w:r>
    </w:p>
    <w:p w:rsidR="00111E39" w:rsidRDefault="008B4403">
      <w:pPr>
        <w:ind w:firstLine="0"/>
      </w:pPr>
      <w:r>
        <w:t>Цветовой акцент, ритм цветовых форм, доминанта.</w:t>
      </w:r>
    </w:p>
    <w:p w:rsidR="00111E39" w:rsidRDefault="008B4403">
      <w:pPr>
        <w:ind w:left="227" w:firstLine="0"/>
      </w:pPr>
      <w:r>
        <w:t>Шрифты и шрифтовая композиция в графическом дизайне.</w:t>
      </w:r>
    </w:p>
    <w:p w:rsidR="00111E39" w:rsidRDefault="008B4403">
      <w:pPr>
        <w:ind w:left="227" w:firstLine="0"/>
      </w:pPr>
      <w:r>
        <w:t>Форма буквы как изобразительно-смысловой символ.</w:t>
      </w:r>
    </w:p>
    <w:p w:rsidR="00111E39" w:rsidRDefault="008B4403">
      <w:pPr>
        <w:ind w:left="227" w:firstLine="0"/>
      </w:pPr>
      <w:r>
        <w:t>Шрифт и содержание текста. Стилизация шрифта.</w:t>
      </w:r>
    </w:p>
    <w:p w:rsidR="00111E39" w:rsidRDefault="008B4403">
      <w:r>
        <w:t>Типографика. Понимание типографской строки как элемента плоскостной композиции.</w:t>
      </w:r>
    </w:p>
    <w:p w:rsidR="00111E39" w:rsidRDefault="008B4403">
      <w:r>
        <w:lastRenderedPageBreak/>
        <w:t>Выполнение аналитических и практических работ по теме «Буква — изобразительный элемент композиции».</w:t>
      </w:r>
    </w:p>
    <w:p w:rsidR="00111E39" w:rsidRDefault="008B4403">
      <w:r>
        <w:t xml:space="preserve">Логотип как графический знак, эмблема или стилизованный графический символ. Функции логотипа. Шрифтовой логотип. </w:t>
      </w:r>
    </w:p>
    <w:p w:rsidR="00111E39" w:rsidRDefault="008B4403">
      <w:pPr>
        <w:ind w:firstLine="0"/>
      </w:pPr>
      <w:r>
        <w:t>Знаковый логотип.</w:t>
      </w:r>
    </w:p>
    <w:p w:rsidR="00111E39" w:rsidRDefault="008B4403">
      <w:r>
        <w:t>Композиционные основы макетирования в графическом дизайне при соединении текста и изображения.</w:t>
      </w:r>
    </w:p>
    <w:p w:rsidR="00111E39" w:rsidRDefault="008B4403">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11E39" w:rsidRDefault="008B4403">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11E39" w:rsidRDefault="008B4403">
      <w:pPr>
        <w:spacing w:after="241"/>
      </w:pPr>
      <w:r>
        <w:t>Макет разворота книги или журнала по выбранной теме в виде коллажа или на основе компьютерных программ.</w:t>
      </w:r>
    </w:p>
    <w:p w:rsidR="00111E39" w:rsidRDefault="008B4403">
      <w:pPr>
        <w:spacing w:after="114"/>
        <w:ind w:left="-4" w:right="-15" w:hanging="10"/>
        <w:jc w:val="left"/>
      </w:pPr>
      <w:r>
        <w:rPr>
          <w:rFonts w:ascii="Calibri" w:eastAsia="Calibri" w:hAnsi="Calibri" w:cs="Calibri"/>
        </w:rPr>
        <w:t>Макетирование объёмно-пространственных композиций</w:t>
      </w:r>
    </w:p>
    <w:p w:rsidR="00111E39" w:rsidRDefault="008B4403">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11E39" w:rsidRDefault="008B4403">
      <w:r>
        <w:t>Макетирование. Введение в макет понятия рельефа местности и способы его обозначения на макете.</w:t>
      </w:r>
    </w:p>
    <w:p w:rsidR="00111E39" w:rsidRDefault="008B4403">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11E39" w:rsidRDefault="008B4403">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11E39" w:rsidRDefault="008B4403">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11E39" w:rsidRDefault="008B4403">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11E39" w:rsidRDefault="008B4403">
      <w:r>
        <w:t>Многообразие предметного мира, создаваемого человеком. Функция вещи и её форма. Образ времени в предметах, создаваемых человеком.</w:t>
      </w:r>
    </w:p>
    <w:p w:rsidR="00111E39" w:rsidRDefault="008B4403">
      <w: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11E39" w:rsidRDefault="008B4403">
      <w:r>
        <w:t>Выполнение аналитических зарисовок форм бытовых предметов.</w:t>
      </w:r>
    </w:p>
    <w:p w:rsidR="00111E39" w:rsidRDefault="008B4403">
      <w:r>
        <w:t>Творческое проектирование предметов быта с определением их функций и материала изготовления</w:t>
      </w:r>
    </w:p>
    <w:p w:rsidR="00111E39" w:rsidRDefault="008B4403">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11E39" w:rsidRDefault="008B4403">
      <w:pPr>
        <w:spacing w:after="241"/>
      </w:pPr>
      <w:r>
        <w:t>Конструирование объектов дизайна или архитектурное макетирование с использованием цвета.</w:t>
      </w:r>
    </w:p>
    <w:p w:rsidR="00111E39" w:rsidRDefault="008B4403">
      <w:pPr>
        <w:spacing w:after="114"/>
        <w:ind w:left="-4" w:right="-15" w:hanging="10"/>
        <w:jc w:val="left"/>
      </w:pPr>
      <w:r>
        <w:rPr>
          <w:rFonts w:ascii="Calibri" w:eastAsia="Calibri" w:hAnsi="Calibri" w:cs="Calibri"/>
        </w:rPr>
        <w:t>Социальное значение дизайна и архитектуры как среды жизни человека</w:t>
      </w:r>
    </w:p>
    <w:p w:rsidR="00111E39" w:rsidRDefault="008B4403">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111E39" w:rsidRDefault="008B4403">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11E39" w:rsidRDefault="008B4403">
      <w:r>
        <w:t>Архитектура народного жилища, храмовая архитектура, частный дом в предметно-пространственной среде жизни разных народов.</w:t>
      </w:r>
    </w:p>
    <w:p w:rsidR="00111E39" w:rsidRDefault="008B4403">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11E39" w:rsidRDefault="008B4403">
      <w:r>
        <w:t>Пути развития современной архитектуры и дизайна: город сегодня и завтра.</w:t>
      </w:r>
    </w:p>
    <w:p w:rsidR="00111E39" w:rsidRDefault="008B4403">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11E39" w:rsidRDefault="008B4403">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11E39" w:rsidRDefault="008B4403">
      <w:r>
        <w:t>Пространство городской среды. Исторические формы планировки городской среды и их связь с образом жизни людей.</w:t>
      </w:r>
    </w:p>
    <w:p w:rsidR="00111E39" w:rsidRDefault="008B4403">
      <w:r>
        <w:t>Роль цвета в формировании пространства. Схема-планировка и реальность.</w:t>
      </w:r>
    </w:p>
    <w:p w:rsidR="00111E39" w:rsidRDefault="008B4403">
      <w:pPr>
        <w:spacing w:after="49"/>
        <w:ind w:left="10" w:right="0" w:hanging="10"/>
        <w:jc w:val="center"/>
      </w:pPr>
      <w:r>
        <w:lastRenderedPageBreak/>
        <w:t>Современные поиски новой эстетики в градостроительстве.</w:t>
      </w:r>
    </w:p>
    <w:p w:rsidR="00111E39" w:rsidRDefault="008B4403">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11E39" w:rsidRDefault="008B4403">
      <w:r>
        <w:t>Индивидуальный образ каждого города. Неповторимость исторических кварталов и значение культурного наследия для современной жизни людей.</w:t>
      </w:r>
    </w:p>
    <w:p w:rsidR="00111E39" w:rsidRDefault="008B4403">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11E39" w:rsidRDefault="008B4403">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111E39" w:rsidRDefault="008B4403">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11E39" w:rsidRDefault="008B4403">
      <w:r>
        <w:t>Интерьер и предметный мир в доме. Назначение помещения и построение его интерьера. Дизайн пространственно-предметной среды интерьера.</w:t>
      </w:r>
    </w:p>
    <w:p w:rsidR="00111E39" w:rsidRDefault="008B4403">
      <w:r>
        <w:t>Образно-стилевое единство материальной культуры каждой эпохи. Интерьер как отражение стиля жизни его хозяев.</w:t>
      </w:r>
    </w:p>
    <w:p w:rsidR="00111E39" w:rsidRDefault="008B4403">
      <w:r>
        <w:t>Зонирование интерьера — создание многофункционального пространства. Отделочные материалы, введение фактуры и цвета в интерьер.</w:t>
      </w:r>
    </w:p>
    <w:p w:rsidR="00111E39" w:rsidRDefault="008B4403">
      <w:r>
        <w:t>Интерьеры общественных зданий (театр, кафе, вокзал, офис, школа).</w:t>
      </w:r>
    </w:p>
    <w:p w:rsidR="00111E39" w:rsidRDefault="008B4403">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11E39" w:rsidRDefault="008B4403">
      <w:r>
        <w:t>Организация архитектурно-ландшафтного пространства. Город в единстве с ландшафтно-парковой средой.</w:t>
      </w:r>
    </w:p>
    <w:p w:rsidR="00111E39" w:rsidRDefault="008B4403">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11E39" w:rsidRDefault="008B4403">
      <w:r>
        <w:t>Выполнение дизайн-проекта территории парка или приусадебного участка в виде схемы-чертежа.</w:t>
      </w:r>
    </w:p>
    <w:p w:rsidR="00111E39" w:rsidRDefault="008B4403">
      <w:r>
        <w:t>Единство эстетического и функционального в объёмно- пространственной организации среды жизнедеятельности л юдей.</w:t>
      </w:r>
    </w:p>
    <w:p w:rsidR="00111E39" w:rsidRDefault="008B4403">
      <w:pPr>
        <w:spacing w:after="114"/>
        <w:ind w:left="-4" w:right="-15" w:hanging="10"/>
        <w:jc w:val="left"/>
      </w:pPr>
      <w:r>
        <w:rPr>
          <w:rFonts w:ascii="Calibri" w:eastAsia="Calibri" w:hAnsi="Calibri" w:cs="Calibri"/>
        </w:rPr>
        <w:lastRenderedPageBreak/>
        <w:t>Образ человека и индивидуальное проектирование</w:t>
      </w:r>
    </w:p>
    <w:p w:rsidR="00111E39" w:rsidRDefault="008B4403">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11E39" w:rsidRDefault="008B4403">
      <w:r>
        <w:t>Проектные работы по созданию облика частного дома, комнаты и сада. Дизайн предметной среды в интерьере частного дома.</w:t>
      </w:r>
    </w:p>
    <w:p w:rsidR="00111E39" w:rsidRDefault="008B4403">
      <w:r>
        <w:t>Мода и культура как параметры создания собственного костюма или комплекта одежды.</w:t>
      </w:r>
    </w:p>
    <w:p w:rsidR="00111E39" w:rsidRDefault="008B4403">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11E39" w:rsidRDefault="008B4403">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11E39" w:rsidRDefault="008B4403">
      <w:r>
        <w:t>Выполнение практических творческих эскизов по теме «Дизайн современной одежды».</w:t>
      </w:r>
    </w:p>
    <w:p w:rsidR="00111E39" w:rsidRDefault="008B4403">
      <w:r>
        <w:t>Искусство грима и причёски. Форма лица и причёска. Макияж дневной, вечерний и карнавальный. Грим бытовой и сценический.</w:t>
      </w:r>
    </w:p>
    <w:p w:rsidR="00111E39" w:rsidRDefault="008B4403">
      <w:r>
        <w:t>Имидж-дизайн и его связь с публичностью, технологией социального поведения, рекламой, общественной деятельностью.</w:t>
      </w:r>
    </w:p>
    <w:p w:rsidR="00111E39" w:rsidRDefault="008B4403">
      <w:pPr>
        <w:spacing w:after="205"/>
      </w:pPr>
      <w:r>
        <w:t>Дизайн и архитектура — средства организации среды жизни людей и строительства нового мира.</w:t>
      </w:r>
    </w:p>
    <w:p w:rsidR="00111E39" w:rsidRDefault="008B4403">
      <w:pPr>
        <w:spacing w:after="32" w:line="231" w:lineRule="auto"/>
        <w:ind w:left="-5" w:right="-15" w:hanging="10"/>
        <w:jc w:val="left"/>
      </w:pPr>
      <w:r>
        <w:rPr>
          <w:rFonts w:ascii="Calibri" w:eastAsia="Calibri" w:hAnsi="Calibri" w:cs="Calibri"/>
          <w:b/>
          <w:sz w:val="22"/>
        </w:rPr>
        <w:t>Модуль № 4 «Изображение в синтетических,</w:t>
      </w:r>
    </w:p>
    <w:p w:rsidR="00111E39" w:rsidRDefault="008B4403">
      <w:pPr>
        <w:spacing w:after="114" w:line="231" w:lineRule="auto"/>
        <w:ind w:left="-5" w:right="-15" w:hanging="10"/>
        <w:jc w:val="left"/>
      </w:pPr>
      <w:r>
        <w:rPr>
          <w:rFonts w:ascii="Calibri" w:eastAsia="Calibri" w:hAnsi="Calibri" w:cs="Calibri"/>
          <w:b/>
          <w:sz w:val="22"/>
        </w:rPr>
        <w:t>экранных видах искусства и художественная фотография» (</w:t>
      </w:r>
      <w:r>
        <w:rPr>
          <w:rFonts w:ascii="Calibri" w:eastAsia="Calibri" w:hAnsi="Calibri" w:cs="Calibri"/>
          <w:b/>
          <w:i/>
          <w:sz w:val="22"/>
        </w:rPr>
        <w:t>вариативный</w:t>
      </w:r>
      <w:r>
        <w:rPr>
          <w:rFonts w:ascii="Calibri" w:eastAsia="Calibri" w:hAnsi="Calibri" w:cs="Calibri"/>
          <w:b/>
          <w:sz w:val="22"/>
        </w:rPr>
        <w:t>)</w:t>
      </w:r>
    </w:p>
    <w:p w:rsidR="00111E39" w:rsidRDefault="008B4403">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11E39" w:rsidRDefault="008B4403">
      <w:r>
        <w:t>Значение развития технологий в становлении новых видов искусства.</w:t>
      </w:r>
    </w:p>
    <w:p w:rsidR="00111E39" w:rsidRDefault="008B4403">
      <w:pPr>
        <w:spacing w:after="156"/>
      </w:pPr>
      <w:r>
        <w:t>Мультимедиа и объединение множества воспринимаемых человеком информационных средств на экране цифрового искусства.</w:t>
      </w:r>
    </w:p>
    <w:p w:rsidR="00111E39" w:rsidRDefault="008B4403">
      <w:pPr>
        <w:spacing w:after="114"/>
        <w:ind w:left="-4" w:right="-15" w:hanging="10"/>
        <w:jc w:val="left"/>
      </w:pPr>
      <w:r>
        <w:rPr>
          <w:rFonts w:ascii="Calibri" w:eastAsia="Calibri" w:hAnsi="Calibri" w:cs="Calibri"/>
        </w:rPr>
        <w:t>Художник и искусство театра</w:t>
      </w:r>
    </w:p>
    <w:p w:rsidR="00111E39" w:rsidRDefault="008B4403">
      <w:r>
        <w:t>Рождение театра в древнейших обрядах. История развития искусства театра.</w:t>
      </w:r>
    </w:p>
    <w:p w:rsidR="00111E39" w:rsidRDefault="008B4403">
      <w:r>
        <w:lastRenderedPageBreak/>
        <w:t>Жанровое многообразие театральных представлений, шоу, праздников и их визуальный облик.</w:t>
      </w:r>
    </w:p>
    <w:p w:rsidR="00111E39" w:rsidRDefault="008B4403">
      <w:r>
        <w:t>Роль художника и виды профессиональной деятельности художника в современном театре.</w:t>
      </w:r>
    </w:p>
    <w:p w:rsidR="00111E39" w:rsidRDefault="008B4403">
      <w:r>
        <w:t>Сценография и создание сценического образа. Сотворчество художника-постановщика с драматургом, режиссёром и актёрами.</w:t>
      </w:r>
    </w:p>
    <w:p w:rsidR="00111E39" w:rsidRDefault="008B4403">
      <w:r>
        <w:t>Роль освещения в визуальном облике театрального действия. Бутафорские, пошивочные, декорационные и иные цеха в театре.</w:t>
      </w:r>
    </w:p>
    <w:p w:rsidR="00111E39" w:rsidRDefault="008B4403">
      <w:r>
        <w:t>Сценический костюм, грим и маска. Стилистическое единство в решении образа спектакля. Выражение в костюме характера персонажа.</w:t>
      </w:r>
    </w:p>
    <w:p w:rsidR="00111E39" w:rsidRDefault="008B4403">
      <w: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111E39" w:rsidRDefault="008B4403">
      <w:r>
        <w:t>Художник в театре кукол и его ведущая роль как соавтора режиссёра и актёра в процессе создания образа персонажа.</w:t>
      </w:r>
    </w:p>
    <w:p w:rsidR="00111E39" w:rsidRDefault="008B4403">
      <w:pPr>
        <w:spacing w:after="241"/>
      </w:pPr>
      <w:r>
        <w:t>Условность и метафора в театральной постановке как образная и авторская интерпретация реальности.</w:t>
      </w:r>
    </w:p>
    <w:p w:rsidR="00111E39" w:rsidRDefault="008B4403">
      <w:pPr>
        <w:spacing w:after="114"/>
        <w:ind w:left="-4" w:right="-15" w:hanging="10"/>
        <w:jc w:val="left"/>
      </w:pPr>
      <w:r>
        <w:rPr>
          <w:rFonts w:ascii="Calibri" w:eastAsia="Calibri" w:hAnsi="Calibri" w:cs="Calibri"/>
        </w:rPr>
        <w:t>Художественная фотография</w:t>
      </w:r>
    </w:p>
    <w:p w:rsidR="00111E39" w:rsidRDefault="008B4403">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11E39" w:rsidRDefault="008B4403">
      <w:r>
        <w:t>Современные возможности художественной обработки цифровой фотографии.</w:t>
      </w:r>
    </w:p>
    <w:p w:rsidR="00111E39" w:rsidRDefault="008B4403">
      <w: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111E39" w:rsidRDefault="008B4403">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11E39" w:rsidRDefault="008B4403">
      <w:pPr>
        <w:spacing w:after="49"/>
        <w:ind w:left="10" w:right="8" w:hanging="10"/>
        <w:jc w:val="right"/>
      </w:pPr>
      <w:r>
        <w:t>Композиция кадра, ракурс, плановость, графический ритм.</w:t>
      </w:r>
    </w:p>
    <w:p w:rsidR="00111E39" w:rsidRDefault="008B4403">
      <w:r>
        <w:t>Умения наблюдать и выявлять выразительность и красоту окружающей жизни с помощью фотографии.</w:t>
      </w:r>
    </w:p>
    <w:p w:rsidR="00111E39" w:rsidRDefault="008B4403">
      <w:pPr>
        <w:ind w:left="227" w:firstLine="0"/>
      </w:pPr>
      <w:r>
        <w:t>Фотопейзаж в творчестве профессиональных фотографов.</w:t>
      </w:r>
    </w:p>
    <w:p w:rsidR="00111E39" w:rsidRDefault="008B4403">
      <w:r>
        <w:t>Образные возможности чёрно-белой и цветной фотографии. Роль тональных контрастов и роль цвета в эмоционально-образном восприятии пейзажа.</w:t>
      </w:r>
    </w:p>
    <w:p w:rsidR="00111E39" w:rsidRDefault="008B4403">
      <w:r>
        <w:lastRenderedPageBreak/>
        <w:t>Роль освещения в портретном образе. Фотография постановочная и документальная.</w:t>
      </w:r>
    </w:p>
    <w:p w:rsidR="00111E39" w:rsidRDefault="008B4403">
      <w:r>
        <w:t>Фотопортрет в истории профессиональной фотографии и его связь с направлениями в изобразительном искусстве.</w:t>
      </w:r>
    </w:p>
    <w:p w:rsidR="00111E39" w:rsidRDefault="008B4403">
      <w:r>
        <w:t>Портрет в фотографии, его общее и особенное по сравнению с живописным и графическим портретом. Опыт выполнения портретных фотографий.</w:t>
      </w:r>
    </w:p>
    <w:p w:rsidR="00111E39" w:rsidRDefault="008B4403">
      <w:r>
        <w:t>Фоторепортаж. Образ события в кадре. Репортажный снимок — свидетельство истории и его значение в сохранении памяти о событии.</w:t>
      </w:r>
    </w:p>
    <w:p w:rsidR="00111E39" w:rsidRDefault="008B4403">
      <w:r>
        <w:t>Фоторепортаж — дневник истории. Значение работы военных фотографов. Спортивные фотографии. Образ современности в репортажных фотографиях.</w:t>
      </w:r>
    </w:p>
    <w:p w:rsidR="00111E39" w:rsidRDefault="008B4403">
      <w:r>
        <w:t>«Работать для жизни…» — фотографии Александра Родченко, их значение и влияние на стиль эпохи.</w:t>
      </w:r>
    </w:p>
    <w:p w:rsidR="00111E39" w:rsidRDefault="008B4403">
      <w:r>
        <w:t>Возможности компьютерной обработки фотографий, задачи преобразования фотографий и границы достоверности.</w:t>
      </w:r>
    </w:p>
    <w:p w:rsidR="00111E39" w:rsidRDefault="008B4403">
      <w:r>
        <w:t>Коллаж как жанр художественного творчества с помощью различных компьютерных программ.</w:t>
      </w:r>
    </w:p>
    <w:p w:rsidR="00111E39" w:rsidRDefault="008B4403">
      <w:pPr>
        <w:spacing w:after="241"/>
      </w:pPr>
      <w:r>
        <w:t>Художественная фотография как авторское видение мира, как образ времени и влияние фотообраза на жизнь людей.</w:t>
      </w:r>
    </w:p>
    <w:p w:rsidR="00111E39" w:rsidRDefault="008B4403">
      <w:pPr>
        <w:spacing w:after="114"/>
        <w:ind w:left="-4" w:right="-15" w:hanging="10"/>
        <w:jc w:val="left"/>
      </w:pPr>
      <w:r>
        <w:rPr>
          <w:rFonts w:ascii="Calibri" w:eastAsia="Calibri" w:hAnsi="Calibri" w:cs="Calibri"/>
        </w:rPr>
        <w:t>Изображение и искусство кино</w:t>
      </w:r>
    </w:p>
    <w:p w:rsidR="00111E39" w:rsidRDefault="008B4403">
      <w:r>
        <w:t>Ожившее изображение. История кино и его эволюция как искусства.</w:t>
      </w:r>
    </w:p>
    <w:p w:rsidR="00111E39" w:rsidRDefault="008B4403">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11E39" w:rsidRDefault="008B4403">
      <w:r>
        <w:t>Монтаж композиционно построенных кадров — основа языка киноискусства.</w:t>
      </w:r>
    </w:p>
    <w:p w:rsidR="00111E39" w:rsidRDefault="008B4403">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11E39" w:rsidRDefault="008B4403">
      <w:r>
        <w:t>Создание видеоролика — от замысла до съёмки. Разные жанры — разные задачи в работе над видеороликом. Этапы создания видеоролика.</w:t>
      </w:r>
    </w:p>
    <w:p w:rsidR="00111E39" w:rsidRDefault="008B4403">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11E39" w:rsidRDefault="008B4403">
      <w:r>
        <w:lastRenderedPageBreak/>
        <w:t>Использование электронно-цифровых технологий в современном игровом кинематографе.</w:t>
      </w:r>
    </w:p>
    <w:p w:rsidR="00111E39" w:rsidRDefault="008B4403">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11E39" w:rsidRDefault="008B4403">
      <w:pPr>
        <w:spacing w:after="156"/>
      </w:pPr>
      <w:r>
        <w:t>Этапы создания анимационного фильма. Требования и критерии художественности.</w:t>
      </w:r>
    </w:p>
    <w:p w:rsidR="00111E39" w:rsidRDefault="008B4403">
      <w:pPr>
        <w:spacing w:after="114"/>
        <w:ind w:left="-4" w:right="-15" w:hanging="10"/>
        <w:jc w:val="left"/>
      </w:pPr>
      <w:r>
        <w:rPr>
          <w:rFonts w:ascii="Calibri" w:eastAsia="Calibri" w:hAnsi="Calibri" w:cs="Calibri"/>
        </w:rPr>
        <w:t>Изобразительное искусство на телевидении</w:t>
      </w:r>
    </w:p>
    <w:p w:rsidR="00111E39" w:rsidRDefault="008B4403">
      <w:r>
        <w:t>Телевидение — экранное искусство: средство массовой информации, художественного и научного просвещения, развлечения и организации досуга.</w:t>
      </w:r>
    </w:p>
    <w:p w:rsidR="00111E39" w:rsidRDefault="008B4403">
      <w:r>
        <w:t>Искусство и технология. Создатель телевидения — русский инженер Владимир Козьмич Зворыкин.</w:t>
      </w:r>
    </w:p>
    <w:p w:rsidR="00111E39" w:rsidRDefault="008B4403">
      <w:r>
        <w:t xml:space="preserve">Роль телевидения в превращении мира в единое информационное пространство. Картина мира, создаваемая телевидением. </w:t>
      </w:r>
    </w:p>
    <w:p w:rsidR="00111E39" w:rsidRDefault="008B4403">
      <w:pPr>
        <w:ind w:firstLine="0"/>
      </w:pPr>
      <w:r>
        <w:t>Прямой эфир и его значение.</w:t>
      </w:r>
    </w:p>
    <w:p w:rsidR="00111E39" w:rsidRDefault="008B4403">
      <w:r>
        <w:t>Деятельность художника на телевидении: художники по свету, костюму, гриму; сценографический дизайн и компьютерная графика.</w:t>
      </w:r>
    </w:p>
    <w:p w:rsidR="00111E39" w:rsidRDefault="008B4403">
      <w:r>
        <w:t>Школьное телевидение и студия мультимедиа. Построение видеоряда и художественного оформления.</w:t>
      </w:r>
    </w:p>
    <w:p w:rsidR="00111E39" w:rsidRDefault="008B4403">
      <w:r>
        <w:t>Художнические роли каждого человека в реальной бытийной жизни.</w:t>
      </w:r>
    </w:p>
    <w:p w:rsidR="00111E39" w:rsidRDefault="008B4403">
      <w:r>
        <w:t>Роль искусства в жизни общества и его влияние на жизнь каждого человека.</w:t>
      </w:r>
    </w:p>
    <w:p w:rsidR="00111E39" w:rsidRDefault="008B4403">
      <w:pPr>
        <w:spacing w:after="13" w:line="228" w:lineRule="auto"/>
        <w:ind w:left="-4" w:right="-15" w:hanging="10"/>
        <w:jc w:val="left"/>
      </w:pPr>
      <w:r>
        <w:rPr>
          <w:rFonts w:ascii="Calibri" w:eastAsia="Calibri" w:hAnsi="Calibri" w:cs="Calibri"/>
          <w:b/>
          <w:sz w:val="24"/>
        </w:rPr>
        <w:t xml:space="preserve">ПЛАНИРУЕМЫЕ РЕЗУЛЬТАТЫ ОСВОЕНИЯ УЧЕБНОГО </w:t>
      </w:r>
    </w:p>
    <w:p w:rsidR="00111E39" w:rsidRDefault="008B4403">
      <w:pPr>
        <w:spacing w:after="13" w:line="228" w:lineRule="auto"/>
        <w:ind w:left="-4" w:right="-15" w:hanging="10"/>
        <w:jc w:val="left"/>
      </w:pPr>
      <w:r>
        <w:rPr>
          <w:rFonts w:ascii="Calibri" w:eastAsia="Calibri" w:hAnsi="Calibri" w:cs="Calibri"/>
          <w:b/>
          <w:sz w:val="24"/>
        </w:rPr>
        <w:t xml:space="preserve">ПРЕДМЕТА «ИЗОБРАЗИТЕЛЬНОЕ ИСКУССТВО» НА УРОВНЕ </w:t>
      </w:r>
    </w:p>
    <w:p w:rsidR="00111E39" w:rsidRDefault="008B4403">
      <w:pPr>
        <w:spacing w:after="92" w:line="228" w:lineRule="auto"/>
        <w:ind w:left="-4" w:right="-15" w:hanging="10"/>
        <w:jc w:val="left"/>
      </w:pPr>
      <w:r>
        <w:rPr>
          <w:rFonts w:ascii="Calibri" w:eastAsia="Calibri" w:hAnsi="Calibri" w:cs="Calibri"/>
          <w:b/>
          <w:sz w:val="24"/>
        </w:rPr>
        <w:t>ОСНОВНОГО ОБЩЕГО ОБРАЗОВАНИЯ</w:t>
      </w:r>
    </w:p>
    <w:p w:rsidR="00111E39" w:rsidRDefault="008B4403">
      <w:pPr>
        <w:spacing w:after="172"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6497" name="Group 84649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2000" name="Shape 5200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A762FCA" id="Group 84649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S6jf4mcCAADaBQAADgAAAAAAAAAAAAAAAAAuAgAAZHJzL2Uy&#10;b0RvYy54bWxQSwECLQAUAAYACAAAACEAhO/ZR9kAAAADAQAADwAAAAAAAAAAAAAAAADBBAAAZHJz&#10;L2Rvd25yZXYueG1sUEsFBgAAAAAEAAQA8wAAAMcFAAAAAA==&#10;">
                <v:shape id="Shape 5200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uxcMA&#10;AADeAAAADwAAAGRycy9kb3ducmV2LnhtbESPQUvDQBCF74L/YZmCN7upoIS02yKCWnIzFnoddqdJ&#10;NDu7ZNck/ffOQfA4vHnf49sdFj+oicbUBzawWRegiG1wPbcGTp+v9yWolJEdDoHJwJUSHPa3Nzus&#10;XJj5g6Ymt0ognCo00OUcK62T7chjWodILNkljB6znGOr3YizwP2gH4riSXvsWRY6jPTSkf1ufryB&#10;r3i8vp/n6a3RsSwXa2uqz7Uxd6vleQsq05L/n//aR2fgUZAiIDqi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kuxc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11E39" w:rsidRDefault="008B4403">
      <w:r>
        <w:t xml:space="preserve">В центре примерной программы по изобразительному искусству в соответствии с ФГОС общего образования находится личностное развитие </w:t>
      </w:r>
      <w:r>
        <w:lastRenderedPageBreak/>
        <w:t>обучающихся, приобщение обучающихся к российским традиционным духовным ценностям, социализация личности.</w:t>
      </w:r>
    </w:p>
    <w:p w:rsidR="00111E39" w:rsidRDefault="008B4403">
      <w:pPr>
        <w:spacing w:after="120"/>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 еятельности.</w:t>
      </w:r>
    </w:p>
    <w:p w:rsidR="00111E39" w:rsidRDefault="008B4403">
      <w:pPr>
        <w:numPr>
          <w:ilvl w:val="0"/>
          <w:numId w:val="147"/>
        </w:numPr>
        <w:spacing w:after="114" w:line="231" w:lineRule="auto"/>
        <w:ind w:right="-15" w:hanging="262"/>
        <w:jc w:val="left"/>
      </w:pPr>
      <w:r>
        <w:rPr>
          <w:rFonts w:ascii="Calibri" w:eastAsia="Calibri" w:hAnsi="Calibri" w:cs="Calibri"/>
          <w:b/>
          <w:sz w:val="22"/>
        </w:rPr>
        <w:t>Патриотическое воспитание</w:t>
      </w:r>
    </w:p>
    <w:p w:rsidR="00111E39" w:rsidRDefault="008B4403">
      <w:pPr>
        <w:spacing w:after="120"/>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 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11E39" w:rsidRDefault="008B4403">
      <w:pPr>
        <w:numPr>
          <w:ilvl w:val="0"/>
          <w:numId w:val="147"/>
        </w:numPr>
        <w:spacing w:after="114" w:line="231" w:lineRule="auto"/>
        <w:ind w:right="-15" w:hanging="262"/>
        <w:jc w:val="left"/>
      </w:pPr>
      <w:r>
        <w:rPr>
          <w:rFonts w:ascii="Calibri" w:eastAsia="Calibri" w:hAnsi="Calibri" w:cs="Calibri"/>
          <w:b/>
          <w:sz w:val="22"/>
        </w:rPr>
        <w:t>Гражданское воспитание</w:t>
      </w:r>
    </w:p>
    <w:p w:rsidR="00111E39" w:rsidRDefault="008B4403">
      <w:pPr>
        <w:spacing w:after="205"/>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11E39" w:rsidRDefault="008B4403">
      <w:pPr>
        <w:numPr>
          <w:ilvl w:val="0"/>
          <w:numId w:val="147"/>
        </w:numPr>
        <w:spacing w:after="114" w:line="231" w:lineRule="auto"/>
        <w:ind w:right="-15" w:hanging="262"/>
        <w:jc w:val="left"/>
      </w:pPr>
      <w:r>
        <w:rPr>
          <w:rFonts w:ascii="Calibri" w:eastAsia="Calibri" w:hAnsi="Calibri" w:cs="Calibri"/>
          <w:b/>
          <w:sz w:val="22"/>
        </w:rPr>
        <w:lastRenderedPageBreak/>
        <w:t>Духовно-нравственное воспитание</w:t>
      </w:r>
    </w:p>
    <w:p w:rsidR="00111E39" w:rsidRDefault="008B4403">
      <w:pPr>
        <w:spacing w:after="205"/>
      </w:pPr>
      <w:r>
        <w:t>В искусстве</w:t>
      </w:r>
      <w:r>
        <w:rPr>
          <w:i/>
        </w:rPr>
        <w:t xml:space="preserve"> </w:t>
      </w:r>
      <w: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11E39" w:rsidRDefault="008B4403">
      <w:pPr>
        <w:numPr>
          <w:ilvl w:val="0"/>
          <w:numId w:val="147"/>
        </w:numPr>
        <w:spacing w:after="114" w:line="231" w:lineRule="auto"/>
        <w:ind w:right="-15" w:hanging="262"/>
        <w:jc w:val="left"/>
      </w:pPr>
      <w:r>
        <w:rPr>
          <w:rFonts w:ascii="Calibri" w:eastAsia="Calibri" w:hAnsi="Calibri" w:cs="Calibri"/>
          <w:b/>
          <w:sz w:val="22"/>
        </w:rPr>
        <w:t>Эстетическое воспитание</w:t>
      </w:r>
    </w:p>
    <w:p w:rsidR="00111E39" w:rsidRDefault="008B4403">
      <w:pPr>
        <w:spacing w:after="176"/>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11E39" w:rsidRDefault="008B4403">
      <w:pPr>
        <w:numPr>
          <w:ilvl w:val="0"/>
          <w:numId w:val="147"/>
        </w:numPr>
        <w:spacing w:after="114" w:line="231" w:lineRule="auto"/>
        <w:ind w:right="-15" w:hanging="262"/>
        <w:jc w:val="left"/>
      </w:pPr>
      <w:r>
        <w:rPr>
          <w:rFonts w:ascii="Calibri" w:eastAsia="Calibri" w:hAnsi="Calibri" w:cs="Calibri"/>
          <w:b/>
          <w:sz w:val="22"/>
        </w:rPr>
        <w:t>Ценности познавательной деятельности</w:t>
      </w:r>
    </w:p>
    <w:p w:rsidR="00111E39" w:rsidRDefault="008B4403">
      <w:pPr>
        <w:spacing w:after="176"/>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111E39" w:rsidRDefault="008B4403">
      <w:pPr>
        <w:numPr>
          <w:ilvl w:val="0"/>
          <w:numId w:val="147"/>
        </w:numPr>
        <w:spacing w:after="114" w:line="231" w:lineRule="auto"/>
        <w:ind w:right="-15" w:hanging="262"/>
        <w:jc w:val="left"/>
      </w:pPr>
      <w:r>
        <w:rPr>
          <w:rFonts w:ascii="Calibri" w:eastAsia="Calibri" w:hAnsi="Calibri" w:cs="Calibri"/>
          <w:b/>
          <w:sz w:val="22"/>
        </w:rPr>
        <w:lastRenderedPageBreak/>
        <w:t>Экологическое воспитание</w:t>
      </w:r>
    </w:p>
    <w:p w:rsidR="00111E39" w:rsidRDefault="008B4403">
      <w:pPr>
        <w:spacing w:after="176"/>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11E39" w:rsidRDefault="008B4403">
      <w:pPr>
        <w:numPr>
          <w:ilvl w:val="0"/>
          <w:numId w:val="147"/>
        </w:numPr>
        <w:spacing w:after="114" w:line="231" w:lineRule="auto"/>
        <w:ind w:right="-15" w:hanging="262"/>
        <w:jc w:val="left"/>
      </w:pPr>
      <w:r>
        <w:rPr>
          <w:rFonts w:ascii="Calibri" w:eastAsia="Calibri" w:hAnsi="Calibri" w:cs="Calibri"/>
          <w:b/>
          <w:sz w:val="22"/>
        </w:rPr>
        <w:t>Трудовое воспитание</w:t>
      </w:r>
    </w:p>
    <w:p w:rsidR="00111E39" w:rsidRDefault="008B4403">
      <w:pPr>
        <w:spacing w:after="148"/>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11E39" w:rsidRDefault="008B4403">
      <w:pPr>
        <w:numPr>
          <w:ilvl w:val="0"/>
          <w:numId w:val="147"/>
        </w:numPr>
        <w:spacing w:after="114" w:line="231" w:lineRule="auto"/>
        <w:ind w:right="-15" w:hanging="262"/>
        <w:jc w:val="left"/>
      </w:pPr>
      <w:r>
        <w:rPr>
          <w:rFonts w:ascii="Calibri" w:eastAsia="Calibri" w:hAnsi="Calibri" w:cs="Calibri"/>
          <w:b/>
          <w:sz w:val="22"/>
        </w:rPr>
        <w:t>Воспитывающая предметно-эстетическая среда</w:t>
      </w:r>
    </w:p>
    <w:p w:rsidR="00111E39" w:rsidRDefault="008B4403">
      <w:r>
        <w:t xml:space="preserve">В процессе художественно-эстетического воспитания обучающихся имеет значение организация пространственной среды </w:t>
      </w:r>
    </w:p>
    <w:p w:rsidR="00111E39" w:rsidRDefault="00111E39">
      <w:pPr>
        <w:sectPr w:rsidR="00111E39">
          <w:headerReference w:type="even" r:id="rId307"/>
          <w:headerReference w:type="default" r:id="rId308"/>
          <w:footerReference w:type="even" r:id="rId309"/>
          <w:footerReference w:type="default" r:id="rId310"/>
          <w:headerReference w:type="first" r:id="rId311"/>
          <w:footerReference w:type="first" r:id="rId312"/>
          <w:pgSz w:w="7824" w:h="12019"/>
          <w:pgMar w:top="711" w:right="736" w:bottom="1114" w:left="737" w:header="720" w:footer="560" w:gutter="0"/>
          <w:cols w:space="720"/>
        </w:sectPr>
      </w:pPr>
    </w:p>
    <w:p w:rsidR="00111E39" w:rsidRDefault="008B4403">
      <w:pPr>
        <w:spacing w:after="482"/>
        <w:ind w:firstLine="0"/>
      </w:pPr>
      <w:r>
        <w:lastRenderedPageBreak/>
        <w:t>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pPr>
        <w:spacing w:after="205"/>
      </w:pPr>
      <w:r>
        <w:t>Метапредметные результаты освоения основной образовательной программы, формируемые при изучении предмета «Изобразительное искусство»:</w:t>
      </w:r>
    </w:p>
    <w:p w:rsidR="00111E39" w:rsidRDefault="008B4403">
      <w:pPr>
        <w:spacing w:after="114" w:line="231" w:lineRule="auto"/>
        <w:ind w:left="-5" w:right="-15" w:hanging="10"/>
        <w:jc w:val="left"/>
      </w:pPr>
      <w:r>
        <w:rPr>
          <w:rFonts w:ascii="Calibri" w:eastAsia="Calibri" w:hAnsi="Calibri" w:cs="Calibri"/>
          <w:b/>
          <w:sz w:val="22"/>
        </w:rPr>
        <w:t>1 . Овладение универсальными познавательными действиями</w:t>
      </w:r>
    </w:p>
    <w:p w:rsidR="00111E39" w:rsidRDefault="008B4403">
      <w:r>
        <w:t>Формирование пространственных представлений и сенсорных способностей:</w:t>
      </w:r>
    </w:p>
    <w:p w:rsidR="00111E39" w:rsidRDefault="008B4403">
      <w:pPr>
        <w:ind w:left="221" w:hanging="142"/>
      </w:pPr>
      <w:r>
        <w:rPr>
          <w:rFonts w:ascii="Calibri" w:eastAsia="Calibri" w:hAnsi="Calibri" w:cs="Calibri"/>
          <w:sz w:val="14"/>
        </w:rPr>
        <w:t xml:space="preserve">6 </w:t>
      </w:r>
      <w:r>
        <w:t>сравнивать предметные и пространственные объекты по заданным основаниям;</w:t>
      </w:r>
    </w:p>
    <w:p w:rsidR="00111E39" w:rsidRDefault="008B4403">
      <w:pPr>
        <w:ind w:left="79" w:firstLine="0"/>
      </w:pPr>
      <w:r>
        <w:rPr>
          <w:rFonts w:ascii="Calibri" w:eastAsia="Calibri" w:hAnsi="Calibri" w:cs="Calibri"/>
          <w:sz w:val="14"/>
        </w:rPr>
        <w:t xml:space="preserve">6 </w:t>
      </w:r>
      <w:r>
        <w:t>характеризовать форму предмета, конструкции;</w:t>
      </w:r>
    </w:p>
    <w:p w:rsidR="00111E39" w:rsidRDefault="008B4403">
      <w:pPr>
        <w:ind w:left="79" w:firstLine="0"/>
      </w:pPr>
      <w:r>
        <w:rPr>
          <w:rFonts w:ascii="Calibri" w:eastAsia="Calibri" w:hAnsi="Calibri" w:cs="Calibri"/>
          <w:sz w:val="14"/>
        </w:rPr>
        <w:t xml:space="preserve">6 </w:t>
      </w:r>
      <w:r>
        <w:t>выявлять положение предметной формы в пространстве;</w:t>
      </w:r>
    </w:p>
    <w:p w:rsidR="00111E39" w:rsidRDefault="008B4403">
      <w:pPr>
        <w:ind w:left="79" w:firstLine="0"/>
      </w:pPr>
      <w:r>
        <w:rPr>
          <w:rFonts w:ascii="Calibri" w:eastAsia="Calibri" w:hAnsi="Calibri" w:cs="Calibri"/>
          <w:sz w:val="14"/>
        </w:rPr>
        <w:t xml:space="preserve">6 </w:t>
      </w:r>
      <w:r>
        <w:t>обобщать форму составной конструкции;</w:t>
      </w:r>
    </w:p>
    <w:p w:rsidR="00111E39" w:rsidRDefault="008B4403">
      <w:pPr>
        <w:ind w:left="221" w:hanging="142"/>
      </w:pPr>
      <w:r>
        <w:rPr>
          <w:rFonts w:ascii="Calibri" w:eastAsia="Calibri" w:hAnsi="Calibri" w:cs="Calibri"/>
          <w:sz w:val="14"/>
        </w:rPr>
        <w:t xml:space="preserve">6 </w:t>
      </w:r>
      <w:r>
        <w:t>анализировать структуру предмета, конструкции, пространства, зрительного образа;</w:t>
      </w:r>
    </w:p>
    <w:p w:rsidR="00111E39" w:rsidRDefault="008B4403">
      <w:pPr>
        <w:ind w:left="79" w:firstLine="0"/>
      </w:pPr>
      <w:r>
        <w:rPr>
          <w:rFonts w:ascii="Calibri" w:eastAsia="Calibri" w:hAnsi="Calibri" w:cs="Calibri"/>
          <w:sz w:val="14"/>
        </w:rPr>
        <w:t xml:space="preserve">6 </w:t>
      </w:r>
      <w:r>
        <w:t>структурировать предметно-пространственные явления;</w:t>
      </w:r>
    </w:p>
    <w:p w:rsidR="00111E39" w:rsidRDefault="008B4403">
      <w:pPr>
        <w:ind w:left="221" w:hanging="142"/>
      </w:pPr>
      <w:r>
        <w:rPr>
          <w:rFonts w:ascii="Calibri" w:eastAsia="Calibri" w:hAnsi="Calibri" w:cs="Calibri"/>
          <w:sz w:val="14"/>
        </w:rPr>
        <w:t xml:space="preserve">6 </w:t>
      </w:r>
      <w:r>
        <w:t>сопоставлять пропорциональное соотношение частей внутри целого и предметов между собой;</w:t>
      </w:r>
    </w:p>
    <w:p w:rsidR="00111E39" w:rsidRDefault="008B4403">
      <w:pPr>
        <w:ind w:left="221" w:hanging="142"/>
      </w:pPr>
      <w:r>
        <w:rPr>
          <w:rFonts w:ascii="Calibri" w:eastAsia="Calibri" w:hAnsi="Calibri" w:cs="Calibri"/>
          <w:sz w:val="14"/>
        </w:rPr>
        <w:t xml:space="preserve">6 </w:t>
      </w:r>
      <w:r>
        <w:t>абстрагировать образ реальности в построении плоской или пространственной композиции.</w:t>
      </w:r>
    </w:p>
    <w:p w:rsidR="00111E39" w:rsidRDefault="008B4403">
      <w:pPr>
        <w:ind w:left="227" w:firstLine="0"/>
      </w:pPr>
      <w:r>
        <w:t>Базовые логические и исследовательские действия:</w:t>
      </w:r>
    </w:p>
    <w:p w:rsidR="00111E39" w:rsidRDefault="008B4403">
      <w:pPr>
        <w:ind w:left="221" w:hanging="142"/>
      </w:pPr>
      <w:r>
        <w:rPr>
          <w:rFonts w:ascii="Calibri" w:eastAsia="Calibri" w:hAnsi="Calibri" w:cs="Calibri"/>
          <w:sz w:val="14"/>
        </w:rPr>
        <w:t xml:space="preserve">6 </w:t>
      </w:r>
      <w:r>
        <w:t>выявлять и характеризовать существенные признаки явлений художественной культуры;</w:t>
      </w:r>
    </w:p>
    <w:p w:rsidR="00111E39" w:rsidRDefault="008B4403">
      <w:pPr>
        <w:ind w:left="221" w:hanging="142"/>
      </w:pPr>
      <w:r>
        <w:rPr>
          <w:rFonts w:ascii="Calibri" w:eastAsia="Calibri" w:hAnsi="Calibri" w:cs="Calibri"/>
          <w:sz w:val="14"/>
        </w:rPr>
        <w:t xml:space="preserve">6 </w:t>
      </w:r>
      <w:r>
        <w:t>сопоставлять, анализировать, сравнивать и оценивать с позиций эстетических категорий явления искусства и действительности;</w:t>
      </w:r>
    </w:p>
    <w:p w:rsidR="00111E39" w:rsidRDefault="008B4403">
      <w:pPr>
        <w:ind w:left="221" w:hanging="142"/>
      </w:pPr>
      <w:r>
        <w:rPr>
          <w:rFonts w:ascii="Calibri" w:eastAsia="Calibri" w:hAnsi="Calibri" w:cs="Calibri"/>
          <w:sz w:val="14"/>
        </w:rPr>
        <w:t xml:space="preserve">6 </w:t>
      </w:r>
      <w:r>
        <w:t>классифицировать произведения искусства по видам и, соответственно, по назначению в жизни людей;</w:t>
      </w:r>
    </w:p>
    <w:p w:rsidR="00111E39" w:rsidRDefault="008B4403">
      <w:pPr>
        <w:ind w:left="221" w:hanging="142"/>
      </w:pPr>
      <w:r>
        <w:rPr>
          <w:rFonts w:ascii="Calibri" w:eastAsia="Calibri" w:hAnsi="Calibri" w:cs="Calibri"/>
          <w:sz w:val="14"/>
        </w:rPr>
        <w:lastRenderedPageBreak/>
        <w:t xml:space="preserve">6 </w:t>
      </w:r>
      <w:r>
        <w:t>ставить и использовать вопросы как исследовательский инструмент познания;</w:t>
      </w:r>
    </w:p>
    <w:p w:rsidR="00111E39" w:rsidRDefault="008B4403">
      <w:pPr>
        <w:ind w:left="221" w:firstLine="0"/>
      </w:pPr>
      <w:r>
        <w:t>вести исследовательскую работу по сбору информационного материала по установленной или выбранной теме;</w:t>
      </w:r>
    </w:p>
    <w:p w:rsidR="00111E39" w:rsidRDefault="008B4403">
      <w:pPr>
        <w:ind w:left="221" w:hanging="142"/>
      </w:pPr>
      <w:r>
        <w:rPr>
          <w:rFonts w:ascii="Calibri" w:eastAsia="Calibri" w:hAnsi="Calibri" w:cs="Calibri"/>
          <w:sz w:val="14"/>
        </w:rPr>
        <w:t xml:space="preserve">6 </w:t>
      </w:r>
      <w:r>
        <w:t>самостоятельно формулировать выводы и обобщения по результатам наблюдения или исследования, аргументированно защищать свои позиции.</w:t>
      </w:r>
    </w:p>
    <w:p w:rsidR="00111E39" w:rsidRDefault="008B4403">
      <w:pPr>
        <w:ind w:left="227" w:firstLine="0"/>
      </w:pPr>
      <w:r>
        <w:t>Работа с информацией:</w:t>
      </w:r>
    </w:p>
    <w:p w:rsidR="00111E39" w:rsidRDefault="008B4403">
      <w:pPr>
        <w:ind w:left="221" w:hanging="142"/>
      </w:pPr>
      <w:r>
        <w:rPr>
          <w:rFonts w:ascii="Calibri" w:eastAsia="Calibri" w:hAnsi="Calibri" w:cs="Calibri"/>
          <w:sz w:val="14"/>
        </w:rPr>
        <w:t xml:space="preserve">6 </w:t>
      </w: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11E39" w:rsidRDefault="008B4403">
      <w:pPr>
        <w:ind w:left="79" w:firstLine="0"/>
      </w:pPr>
      <w:r>
        <w:rPr>
          <w:rFonts w:ascii="Calibri" w:eastAsia="Calibri" w:hAnsi="Calibri" w:cs="Calibri"/>
          <w:sz w:val="14"/>
        </w:rPr>
        <w:t xml:space="preserve">6 </w:t>
      </w:r>
      <w:r>
        <w:t>использовать электронные образовательные ресурсы;</w:t>
      </w:r>
    </w:p>
    <w:p w:rsidR="00111E39" w:rsidRDefault="008B4403">
      <w:pPr>
        <w:ind w:left="221" w:hanging="142"/>
      </w:pPr>
      <w:r>
        <w:rPr>
          <w:rFonts w:ascii="Calibri" w:eastAsia="Calibri" w:hAnsi="Calibri" w:cs="Calibri"/>
          <w:sz w:val="14"/>
        </w:rPr>
        <w:t xml:space="preserve">6 </w:t>
      </w:r>
      <w:r>
        <w:t>уметь работать с электронными учебными пособиями и учебниками;</w:t>
      </w:r>
    </w:p>
    <w:p w:rsidR="00111E39" w:rsidRDefault="008B4403">
      <w:pPr>
        <w:ind w:left="221" w:hanging="142"/>
      </w:pPr>
      <w:r>
        <w:rPr>
          <w:rFonts w:ascii="Calibri" w:eastAsia="Calibri" w:hAnsi="Calibri" w:cs="Calibri"/>
          <w:sz w:val="14"/>
        </w:rPr>
        <w:t xml:space="preserve">6 </w:t>
      </w: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11E39" w:rsidRDefault="008B4403">
      <w:pPr>
        <w:spacing w:after="460"/>
        <w:ind w:left="221" w:hanging="142"/>
      </w:pPr>
      <w:r>
        <w:rPr>
          <w:rFonts w:ascii="Calibri" w:eastAsia="Calibri" w:hAnsi="Calibri" w:cs="Calibri"/>
          <w:sz w:val="14"/>
        </w:rPr>
        <w:t xml:space="preserve">6 </w:t>
      </w: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11E39" w:rsidRDefault="008B4403">
      <w:pPr>
        <w:spacing w:after="114" w:line="231" w:lineRule="auto"/>
        <w:ind w:left="-5" w:right="-15" w:hanging="10"/>
        <w:jc w:val="left"/>
      </w:pPr>
      <w:r>
        <w:rPr>
          <w:rFonts w:ascii="Calibri" w:eastAsia="Calibri" w:hAnsi="Calibri" w:cs="Calibri"/>
          <w:b/>
          <w:sz w:val="22"/>
        </w:rPr>
        <w:t>2 . Овладение универсальными коммуникативными действиями</w:t>
      </w:r>
    </w:p>
    <w:p w:rsidR="00111E39" w:rsidRDefault="008B4403">
      <w:r>
        <w:t>Понимать искусство в качестве особого языка общения — межличностного (автор — зритель), между поколениями, между народами;</w:t>
      </w:r>
    </w:p>
    <w:p w:rsidR="00111E39" w:rsidRDefault="008B4403">
      <w:pPr>
        <w:ind w:left="221" w:hanging="142"/>
      </w:pPr>
      <w:r>
        <w:rPr>
          <w:rFonts w:ascii="Calibri" w:eastAsia="Calibri" w:hAnsi="Calibri" w:cs="Calibri"/>
          <w:sz w:val="14"/>
        </w:rPr>
        <w:t xml:space="preserve">6 </w:t>
      </w: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111E39" w:rsidRDefault="008B4403">
      <w:pPr>
        <w:ind w:left="221" w:hanging="142"/>
      </w:pPr>
      <w:r>
        <w:rPr>
          <w:rFonts w:ascii="Calibri" w:eastAsia="Calibri" w:hAnsi="Calibri" w:cs="Calibri"/>
          <w:sz w:val="14"/>
        </w:rPr>
        <w:t xml:space="preserve">6 </w:t>
      </w: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11E39" w:rsidRDefault="008B4403">
      <w:pPr>
        <w:ind w:left="221" w:hanging="142"/>
      </w:pPr>
      <w:r>
        <w:rPr>
          <w:rFonts w:ascii="Calibri" w:eastAsia="Calibri" w:hAnsi="Calibri" w:cs="Calibri"/>
          <w:sz w:val="14"/>
        </w:rPr>
        <w:t xml:space="preserve">6 </w:t>
      </w:r>
      <w:r>
        <w:t>публично представлять и объяснять результаты своего т ворческого, художественного или исследовательского опыта;</w:t>
      </w:r>
    </w:p>
    <w:p w:rsidR="00111E39" w:rsidRDefault="008B4403">
      <w:pPr>
        <w:ind w:left="221" w:hanging="142"/>
      </w:pPr>
      <w:r>
        <w:rPr>
          <w:rFonts w:ascii="Calibri" w:eastAsia="Calibri" w:hAnsi="Calibri" w:cs="Calibri"/>
          <w:sz w:val="14"/>
        </w:rPr>
        <w:lastRenderedPageBreak/>
        <w:t xml:space="preserve">6 </w:t>
      </w: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11E39" w:rsidRDefault="008B4403">
      <w:pPr>
        <w:spacing w:after="114" w:line="231" w:lineRule="auto"/>
        <w:ind w:left="-5" w:right="-15" w:hanging="10"/>
        <w:jc w:val="left"/>
      </w:pPr>
      <w:r>
        <w:rPr>
          <w:rFonts w:ascii="Calibri" w:eastAsia="Calibri" w:hAnsi="Calibri" w:cs="Calibri"/>
          <w:b/>
          <w:sz w:val="22"/>
        </w:rPr>
        <w:t>3 . Овладение универсальными регулятивными действиями</w:t>
      </w:r>
    </w:p>
    <w:p w:rsidR="00111E39" w:rsidRDefault="008B4403">
      <w:pPr>
        <w:ind w:left="227" w:firstLine="0"/>
      </w:pPr>
      <w:r>
        <w:t>Самоорганизация:</w:t>
      </w:r>
    </w:p>
    <w:p w:rsidR="00111E39" w:rsidRDefault="008B4403">
      <w:pPr>
        <w:ind w:left="221" w:hanging="142"/>
      </w:pPr>
      <w:r>
        <w:rPr>
          <w:rFonts w:ascii="Calibri" w:eastAsia="Calibri" w:hAnsi="Calibri" w:cs="Calibri"/>
          <w:sz w:val="14"/>
        </w:rPr>
        <w:t xml:space="preserve">6 </w:t>
      </w: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11E39" w:rsidRDefault="008B4403">
      <w:pPr>
        <w:ind w:left="221" w:hanging="142"/>
      </w:pPr>
      <w:r>
        <w:rPr>
          <w:rFonts w:ascii="Calibri" w:eastAsia="Calibri" w:hAnsi="Calibri" w:cs="Calibri"/>
          <w:sz w:val="14"/>
        </w:rPr>
        <w:t xml:space="preserve">6 </w:t>
      </w: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11E39" w:rsidRDefault="008B4403">
      <w:pPr>
        <w:ind w:left="221" w:hanging="142"/>
      </w:pPr>
      <w:r>
        <w:rPr>
          <w:rFonts w:ascii="Calibri" w:eastAsia="Calibri" w:hAnsi="Calibri" w:cs="Calibri"/>
          <w:sz w:val="14"/>
        </w:rPr>
        <w:t xml:space="preserve">6 </w:t>
      </w: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11E39" w:rsidRDefault="008B4403">
      <w:pPr>
        <w:ind w:left="227" w:firstLine="0"/>
      </w:pPr>
      <w:r>
        <w:t>Самоконтроль:</w:t>
      </w:r>
    </w:p>
    <w:p w:rsidR="00111E39" w:rsidRDefault="008B4403">
      <w:pPr>
        <w:ind w:left="221" w:hanging="142"/>
      </w:pPr>
      <w:r>
        <w:rPr>
          <w:rFonts w:ascii="Calibri" w:eastAsia="Calibri" w:hAnsi="Calibri" w:cs="Calibri"/>
          <w:sz w:val="14"/>
        </w:rPr>
        <w:t xml:space="preserve">6 </w:t>
      </w:r>
      <w:r>
        <w:t>соотносить свои действия с планируемыми результатами, осуществлять контроль своей деятельности в процессе достижения результата;</w:t>
      </w:r>
    </w:p>
    <w:p w:rsidR="00111E39" w:rsidRDefault="008B4403">
      <w:pPr>
        <w:ind w:left="221" w:hanging="142"/>
      </w:pPr>
      <w:r>
        <w:rPr>
          <w:rFonts w:ascii="Calibri" w:eastAsia="Calibri" w:hAnsi="Calibri" w:cs="Calibri"/>
          <w:sz w:val="14"/>
        </w:rPr>
        <w:t xml:space="preserve">6 </w:t>
      </w:r>
      <w:r>
        <w:t>владеть основами самоконтроля, рефлексии, самооценки на основе соответствующих целям критериев.</w:t>
      </w:r>
    </w:p>
    <w:p w:rsidR="00111E39" w:rsidRDefault="008B4403">
      <w:pPr>
        <w:ind w:left="227" w:firstLine="0"/>
      </w:pPr>
      <w:r>
        <w:t>Эмоциональный интеллект:</w:t>
      </w:r>
    </w:p>
    <w:p w:rsidR="00111E39" w:rsidRDefault="008B4403">
      <w:pPr>
        <w:ind w:left="221" w:hanging="142"/>
      </w:pPr>
      <w:r>
        <w:rPr>
          <w:rFonts w:ascii="Calibri" w:eastAsia="Calibri" w:hAnsi="Calibri" w:cs="Calibri"/>
          <w:sz w:val="14"/>
        </w:rPr>
        <w:t xml:space="preserve">6 </w:t>
      </w:r>
      <w:r>
        <w:t>развивать способность управлять собственными эмоциями, стремиться к пониманию эмоций других;</w:t>
      </w:r>
    </w:p>
    <w:p w:rsidR="00111E39" w:rsidRDefault="008B4403">
      <w:pPr>
        <w:ind w:left="221" w:hanging="142"/>
      </w:pPr>
      <w:r>
        <w:rPr>
          <w:rFonts w:ascii="Calibri" w:eastAsia="Calibri" w:hAnsi="Calibri" w:cs="Calibri"/>
          <w:sz w:val="14"/>
        </w:rPr>
        <w:t xml:space="preserve">6 </w:t>
      </w:r>
      <w:r>
        <w:t>уметь рефлексировать эмоции как основание для художественного восприятия искусства и собственной художественной деятельности;</w:t>
      </w:r>
    </w:p>
    <w:p w:rsidR="00111E39" w:rsidRDefault="008B4403">
      <w:pPr>
        <w:ind w:left="221" w:hanging="142"/>
      </w:pPr>
      <w:r>
        <w:rPr>
          <w:rFonts w:ascii="Calibri" w:eastAsia="Calibri" w:hAnsi="Calibri" w:cs="Calibri"/>
          <w:sz w:val="14"/>
        </w:rPr>
        <w:t xml:space="preserve">6 </w:t>
      </w:r>
      <w:r>
        <w:t>развивать свои эмпатические способности, способность сопереживать, понимать намерения и переживания свои и других;</w:t>
      </w:r>
    </w:p>
    <w:p w:rsidR="00111E39" w:rsidRDefault="008B4403">
      <w:pPr>
        <w:ind w:left="79" w:firstLine="0"/>
      </w:pPr>
      <w:r>
        <w:rPr>
          <w:rFonts w:ascii="Calibri" w:eastAsia="Calibri" w:hAnsi="Calibri" w:cs="Calibri"/>
          <w:sz w:val="14"/>
        </w:rPr>
        <w:t xml:space="preserve">6 </w:t>
      </w:r>
      <w:r>
        <w:t>признавать своё и чужое право на ошибку;</w:t>
      </w:r>
    </w:p>
    <w:p w:rsidR="00111E39" w:rsidRDefault="008B4403">
      <w:pPr>
        <w:spacing w:after="425"/>
        <w:ind w:left="221" w:hanging="142"/>
      </w:pPr>
      <w:r>
        <w:rPr>
          <w:rFonts w:ascii="Calibri" w:eastAsia="Calibri" w:hAnsi="Calibri" w:cs="Calibri"/>
          <w:sz w:val="14"/>
        </w:rPr>
        <w:t xml:space="preserve">6 </w:t>
      </w: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pPr>
        <w:spacing w:after="205"/>
      </w:pPr>
      <w:r>
        <w:lastRenderedPageBreak/>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111E39" w:rsidRDefault="008B4403">
      <w:pPr>
        <w:spacing w:after="114" w:line="231" w:lineRule="auto"/>
        <w:ind w:left="-5" w:right="-15" w:hanging="10"/>
        <w:jc w:val="left"/>
      </w:pPr>
      <w:r>
        <w:rPr>
          <w:rFonts w:ascii="Calibri" w:eastAsia="Calibri" w:hAnsi="Calibri" w:cs="Calibri"/>
          <w:b/>
          <w:sz w:val="22"/>
        </w:rPr>
        <w:t>Модуль № 1 «Декоративно-прикладное и народное искусство»:</w:t>
      </w:r>
    </w:p>
    <w:p w:rsidR="00111E39" w:rsidRDefault="008B4403">
      <w:pPr>
        <w:ind w:left="221" w:firstLine="0"/>
      </w:pPr>
      <w: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111E39" w:rsidRDefault="008B4403">
      <w:pPr>
        <w:ind w:left="221" w:hanging="142"/>
      </w:pPr>
      <w:r>
        <w:rPr>
          <w:rFonts w:ascii="Calibri" w:eastAsia="Calibri" w:hAnsi="Calibri" w:cs="Calibri"/>
          <w:sz w:val="14"/>
        </w:rPr>
        <w:t xml:space="preserve">6 </w:t>
      </w: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11E39" w:rsidRDefault="008B4403">
      <w:pPr>
        <w:ind w:left="221" w:hanging="142"/>
      </w:pPr>
      <w:r>
        <w:rPr>
          <w:rFonts w:ascii="Calibri" w:eastAsia="Calibri" w:hAnsi="Calibri" w:cs="Calibri"/>
          <w:sz w:val="14"/>
        </w:rPr>
        <w:t xml:space="preserve">6 </w:t>
      </w:r>
      <w:r>
        <w:t>характеризовать коммуникативные, познавательные и культовые функции декоративно-прикладного искусства;</w:t>
      </w:r>
    </w:p>
    <w:p w:rsidR="00111E39" w:rsidRDefault="008B4403">
      <w:pPr>
        <w:ind w:left="221" w:hanging="142"/>
      </w:pPr>
      <w:r>
        <w:rPr>
          <w:rFonts w:ascii="Calibri" w:eastAsia="Calibri" w:hAnsi="Calibri" w:cs="Calibri"/>
          <w:sz w:val="14"/>
        </w:rPr>
        <w:t xml:space="preserve">6 </w:t>
      </w: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11E39" w:rsidRDefault="008B4403">
      <w:pPr>
        <w:ind w:left="221" w:hanging="142"/>
      </w:pPr>
      <w:r>
        <w:rPr>
          <w:rFonts w:ascii="Calibri" w:eastAsia="Calibri" w:hAnsi="Calibri" w:cs="Calibri"/>
          <w:sz w:val="14"/>
        </w:rPr>
        <w:t xml:space="preserve">6 </w:t>
      </w:r>
      <w: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111E39" w:rsidRDefault="008B4403">
      <w:pPr>
        <w:ind w:left="221" w:hanging="142"/>
      </w:pPr>
      <w:r>
        <w:rPr>
          <w:rFonts w:ascii="Calibri" w:eastAsia="Calibri" w:hAnsi="Calibri" w:cs="Calibri"/>
          <w:sz w:val="14"/>
        </w:rPr>
        <w:t xml:space="preserve">6 </w:t>
      </w:r>
      <w:r>
        <w:t xml:space="preserve">распознавать и называть техники исполнения произведений декоративно-прикладного искусства в разных материалах: </w:t>
      </w:r>
    </w:p>
    <w:p w:rsidR="00111E39" w:rsidRDefault="008B4403">
      <w:pPr>
        <w:ind w:left="221" w:firstLine="0"/>
      </w:pPr>
      <w:r>
        <w:t>резьба, роспись, вышивка, ткачество, плетение, ковка, др.;</w:t>
      </w:r>
    </w:p>
    <w:p w:rsidR="00111E39" w:rsidRDefault="008B4403">
      <w:pPr>
        <w:ind w:left="221" w:hanging="142"/>
      </w:pPr>
      <w:r>
        <w:rPr>
          <w:rFonts w:ascii="Calibri" w:eastAsia="Calibri" w:hAnsi="Calibri" w:cs="Calibri"/>
          <w:sz w:val="14"/>
        </w:rPr>
        <w:t xml:space="preserve">6 </w:t>
      </w:r>
      <w:r>
        <w:t>знать специфику образного языка декоративного искусства — его знаковую природу, орнаментальность, стилизацию изображения;</w:t>
      </w:r>
    </w:p>
    <w:p w:rsidR="00111E39" w:rsidRDefault="008B4403">
      <w:pPr>
        <w:ind w:left="79" w:firstLine="0"/>
      </w:pPr>
      <w:r>
        <w:rPr>
          <w:rFonts w:ascii="Calibri" w:eastAsia="Calibri" w:hAnsi="Calibri" w:cs="Calibri"/>
          <w:sz w:val="14"/>
        </w:rPr>
        <w:t xml:space="preserve">6 </w:t>
      </w:r>
      <w:r>
        <w:t xml:space="preserve">различать разные виды орнамента по сюжетной основе: геометрический, растительный, зооморфный, антропоморфный; </w:t>
      </w:r>
      <w:r>
        <w:rPr>
          <w:rFonts w:ascii="Calibri" w:eastAsia="Calibri" w:hAnsi="Calibri" w:cs="Calibri"/>
          <w:sz w:val="14"/>
        </w:rPr>
        <w:t xml:space="preserve">6 </w:t>
      </w:r>
      <w:r>
        <w:t>владеть практическими навыками самостоятельного творческого создания орнаментов ленточных, сетчатых, центрических;</w:t>
      </w:r>
    </w:p>
    <w:p w:rsidR="00111E39" w:rsidRDefault="008B4403">
      <w:pPr>
        <w:ind w:left="221" w:hanging="142"/>
      </w:pPr>
      <w:r>
        <w:rPr>
          <w:rFonts w:ascii="Calibri" w:eastAsia="Calibri" w:hAnsi="Calibri" w:cs="Calibri"/>
          <w:sz w:val="14"/>
        </w:rPr>
        <w:t xml:space="preserve">6 </w:t>
      </w: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11E39" w:rsidRDefault="008B4403">
      <w:pPr>
        <w:ind w:left="221" w:hanging="142"/>
      </w:pPr>
      <w:r>
        <w:rPr>
          <w:rFonts w:ascii="Calibri" w:eastAsia="Calibri" w:hAnsi="Calibri" w:cs="Calibri"/>
          <w:sz w:val="14"/>
        </w:rPr>
        <w:t xml:space="preserve">6 </w:t>
      </w:r>
      <w: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w:t>
      </w:r>
      <w:r>
        <w:lastRenderedPageBreak/>
        <w:t>сказочных и мифологических персонажей с опорой на традиционные образы мирового искусства;</w:t>
      </w:r>
    </w:p>
    <w:p w:rsidR="00111E39" w:rsidRDefault="008B4403">
      <w:pPr>
        <w:ind w:left="221" w:hanging="142"/>
      </w:pPr>
      <w:r>
        <w:rPr>
          <w:rFonts w:ascii="Calibri" w:eastAsia="Calibri" w:hAnsi="Calibri" w:cs="Calibri"/>
          <w:sz w:val="14"/>
        </w:rPr>
        <w:t xml:space="preserve">6 </w:t>
      </w: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11E39" w:rsidRDefault="008B4403">
      <w:pPr>
        <w:ind w:left="221" w:hanging="142"/>
      </w:pPr>
      <w:r>
        <w:rPr>
          <w:rFonts w:ascii="Calibri" w:eastAsia="Calibri" w:hAnsi="Calibri" w:cs="Calibri"/>
          <w:sz w:val="14"/>
        </w:rPr>
        <w:t xml:space="preserve">6 </w:t>
      </w: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11E39" w:rsidRDefault="008B4403">
      <w:pPr>
        <w:ind w:left="79" w:firstLine="0"/>
      </w:pPr>
      <w:r>
        <w:rPr>
          <w:rFonts w:ascii="Calibri" w:eastAsia="Calibri" w:hAnsi="Calibri" w:cs="Calibri"/>
          <w:sz w:val="14"/>
        </w:rPr>
        <w:t xml:space="preserve">6 </w:t>
      </w: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r>
        <w:rPr>
          <w:rFonts w:ascii="Calibri" w:eastAsia="Calibri" w:hAnsi="Calibri" w:cs="Calibri"/>
          <w:sz w:val="14"/>
        </w:rPr>
        <w:t xml:space="preserve">6 </w:t>
      </w:r>
      <w:r>
        <w:t>иметь практический опыт изображения характерных традиционных предметов крестьянского быта;</w:t>
      </w:r>
    </w:p>
    <w:p w:rsidR="00111E39" w:rsidRDefault="008B4403">
      <w:pPr>
        <w:ind w:left="221" w:hanging="142"/>
      </w:pPr>
      <w:r>
        <w:rPr>
          <w:rFonts w:ascii="Calibri" w:eastAsia="Calibri" w:hAnsi="Calibri" w:cs="Calibri"/>
          <w:sz w:val="14"/>
        </w:rPr>
        <w:t xml:space="preserve">6 </w:t>
      </w: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11E39" w:rsidRDefault="008B4403">
      <w:pPr>
        <w:ind w:left="221" w:hanging="142"/>
      </w:pPr>
      <w:r>
        <w:rPr>
          <w:rFonts w:ascii="Calibri" w:eastAsia="Calibri" w:hAnsi="Calibri" w:cs="Calibri"/>
          <w:sz w:val="14"/>
        </w:rPr>
        <w:t xml:space="preserve">6 </w:t>
      </w: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11E39" w:rsidRDefault="008B4403">
      <w:pPr>
        <w:ind w:left="221" w:hanging="142"/>
      </w:pPr>
      <w:r>
        <w:rPr>
          <w:rFonts w:ascii="Calibri" w:eastAsia="Calibri" w:hAnsi="Calibri" w:cs="Calibri"/>
          <w:sz w:val="14"/>
        </w:rPr>
        <w:t xml:space="preserve">6 </w:t>
      </w: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11E39" w:rsidRDefault="008B4403">
      <w:pPr>
        <w:ind w:left="221" w:hanging="142"/>
      </w:pPr>
      <w:r>
        <w:rPr>
          <w:rFonts w:ascii="Calibri" w:eastAsia="Calibri" w:hAnsi="Calibri" w:cs="Calibri"/>
          <w:sz w:val="14"/>
        </w:rPr>
        <w:t xml:space="preserve">6 </w:t>
      </w: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11E39" w:rsidRDefault="008B4403">
      <w:pPr>
        <w:ind w:left="221" w:hanging="142"/>
      </w:pPr>
      <w:r>
        <w:rPr>
          <w:rFonts w:ascii="Calibri" w:eastAsia="Calibri" w:hAnsi="Calibri" w:cs="Calibri"/>
          <w:sz w:val="14"/>
        </w:rPr>
        <w:t xml:space="preserve">6 </w:t>
      </w:r>
      <w:r>
        <w:t>объяснять значение народных промыслов и традиций художественного ремесла в современной жизни;</w:t>
      </w:r>
    </w:p>
    <w:p w:rsidR="00111E39" w:rsidRDefault="008B4403">
      <w:pPr>
        <w:ind w:left="221" w:hanging="142"/>
      </w:pPr>
      <w:r>
        <w:rPr>
          <w:rFonts w:ascii="Calibri" w:eastAsia="Calibri" w:hAnsi="Calibri" w:cs="Calibri"/>
          <w:sz w:val="14"/>
        </w:rPr>
        <w:t xml:space="preserve">6 </w:t>
      </w:r>
      <w:r>
        <w:t>рассказывать о происхождении народных художественных промыслов; о соотношении ремесла и искусства;</w:t>
      </w:r>
    </w:p>
    <w:p w:rsidR="00111E39" w:rsidRDefault="008B4403">
      <w:pPr>
        <w:ind w:left="221" w:hanging="142"/>
      </w:pPr>
      <w:r>
        <w:rPr>
          <w:rFonts w:ascii="Calibri" w:eastAsia="Calibri" w:hAnsi="Calibri" w:cs="Calibri"/>
          <w:sz w:val="14"/>
        </w:rPr>
        <w:t xml:space="preserve">6 </w:t>
      </w:r>
      <w:r>
        <w:t>называть характерные черты орнаментов и изделий ряда отечественных народных художественных промыслов;</w:t>
      </w:r>
    </w:p>
    <w:p w:rsidR="00111E39" w:rsidRDefault="008B4403">
      <w:pPr>
        <w:ind w:left="221" w:hanging="142"/>
      </w:pPr>
      <w:r>
        <w:rPr>
          <w:rFonts w:ascii="Calibri" w:eastAsia="Calibri" w:hAnsi="Calibri" w:cs="Calibri"/>
          <w:sz w:val="14"/>
        </w:rPr>
        <w:lastRenderedPageBreak/>
        <w:t xml:space="preserve">6 </w:t>
      </w:r>
      <w:r>
        <w:t>характеризовать древние образы народного искусства в произведениях современных народных промыслов;</w:t>
      </w:r>
    </w:p>
    <w:p w:rsidR="00111E39" w:rsidRDefault="008B4403">
      <w:pPr>
        <w:ind w:left="221" w:hanging="142"/>
      </w:pPr>
      <w:r>
        <w:rPr>
          <w:rFonts w:ascii="Calibri" w:eastAsia="Calibri" w:hAnsi="Calibri" w:cs="Calibri"/>
          <w:sz w:val="14"/>
        </w:rPr>
        <w:t xml:space="preserve">6 </w:t>
      </w:r>
      <w:r>
        <w:t>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p>
    <w:p w:rsidR="00111E39" w:rsidRDefault="00111E39">
      <w:pPr>
        <w:sectPr w:rsidR="00111E39">
          <w:headerReference w:type="even" r:id="rId313"/>
          <w:headerReference w:type="default" r:id="rId314"/>
          <w:footerReference w:type="even" r:id="rId315"/>
          <w:footerReference w:type="default" r:id="rId316"/>
          <w:headerReference w:type="first" r:id="rId317"/>
          <w:footerReference w:type="first" r:id="rId318"/>
          <w:pgSz w:w="7824" w:h="12019"/>
          <w:pgMar w:top="739" w:right="737" w:bottom="1144" w:left="737" w:header="720" w:footer="560" w:gutter="0"/>
          <w:cols w:space="720"/>
        </w:sectPr>
      </w:pPr>
    </w:p>
    <w:p w:rsidR="00111E39" w:rsidRDefault="008B4403">
      <w:pPr>
        <w:ind w:left="221" w:firstLine="0"/>
      </w:pPr>
      <w:r>
        <w:lastRenderedPageBreak/>
        <w:t>объяснять связь между материалом, формой и техникой декора в произведениях народных промыслов;</w:t>
      </w:r>
    </w:p>
    <w:p w:rsidR="00111E39" w:rsidRDefault="008B4403">
      <w:pPr>
        <w:ind w:left="221" w:hanging="142"/>
      </w:pPr>
      <w:r>
        <w:rPr>
          <w:rFonts w:ascii="Calibri" w:eastAsia="Calibri" w:hAnsi="Calibri" w:cs="Calibri"/>
          <w:sz w:val="14"/>
        </w:rPr>
        <w:t xml:space="preserve">6 </w:t>
      </w:r>
      <w:r>
        <w:t>иметь представление о приёмах и последовательности работы при создании изделий некоторых художественных промыслов;</w:t>
      </w:r>
    </w:p>
    <w:p w:rsidR="00111E39" w:rsidRDefault="008B4403">
      <w:pPr>
        <w:ind w:left="221" w:hanging="142"/>
      </w:pPr>
      <w:r>
        <w:rPr>
          <w:rFonts w:ascii="Calibri" w:eastAsia="Calibri" w:hAnsi="Calibri" w:cs="Calibri"/>
          <w:sz w:val="14"/>
        </w:rPr>
        <w:t xml:space="preserve">6 </w:t>
      </w:r>
      <w:r>
        <w:t>уметь изображать фрагменты орнаментов, отдельные сюжеты, детали или общий вид изделий ряда отечественных художественных промыслов;</w:t>
      </w:r>
    </w:p>
    <w:p w:rsidR="00111E39" w:rsidRDefault="008B4403">
      <w:pPr>
        <w:ind w:left="221" w:hanging="142"/>
      </w:pPr>
      <w:r>
        <w:rPr>
          <w:rFonts w:ascii="Calibri" w:eastAsia="Calibri" w:hAnsi="Calibri" w:cs="Calibri"/>
          <w:sz w:val="14"/>
        </w:rPr>
        <w:t xml:space="preserve">6 </w:t>
      </w: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11E39" w:rsidRDefault="008B4403">
      <w:pPr>
        <w:ind w:left="221" w:hanging="142"/>
      </w:pPr>
      <w:r>
        <w:rPr>
          <w:rFonts w:ascii="Calibri" w:eastAsia="Calibri" w:hAnsi="Calibri" w:cs="Calibri"/>
          <w:sz w:val="14"/>
        </w:rPr>
        <w:t xml:space="preserve">6 </w:t>
      </w:r>
      <w:r>
        <w:t>понимать и объяснять значение государственной символики, иметь представление о значении и содержании геральдики;</w:t>
      </w:r>
    </w:p>
    <w:p w:rsidR="00111E39" w:rsidRDefault="008B4403">
      <w:pPr>
        <w:ind w:left="221" w:hanging="142"/>
      </w:pPr>
      <w:r>
        <w:rPr>
          <w:rFonts w:ascii="Calibri" w:eastAsia="Calibri" w:hAnsi="Calibri" w:cs="Calibri"/>
          <w:sz w:val="14"/>
        </w:rPr>
        <w:t xml:space="preserve">6 </w:t>
      </w: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11E39" w:rsidRDefault="008B4403">
      <w:pPr>
        <w:ind w:left="221" w:hanging="142"/>
      </w:pPr>
      <w:r>
        <w:rPr>
          <w:rFonts w:ascii="Calibri" w:eastAsia="Calibri" w:hAnsi="Calibri" w:cs="Calibri"/>
          <w:sz w:val="14"/>
        </w:rPr>
        <w:t xml:space="preserve">6 </w:t>
      </w: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111E39" w:rsidRDefault="008B4403">
      <w:pPr>
        <w:spacing w:after="205"/>
        <w:ind w:left="221" w:hanging="142"/>
      </w:pPr>
      <w:r>
        <w:rPr>
          <w:rFonts w:ascii="Calibri" w:eastAsia="Calibri" w:hAnsi="Calibri" w:cs="Calibri"/>
          <w:sz w:val="14"/>
        </w:rPr>
        <w:t xml:space="preserve">6 </w:t>
      </w:r>
      <w:r>
        <w:t>овладевать навыками коллективной практической творческой работы по оформлению пространства школы и школьных праздников.</w:t>
      </w:r>
    </w:p>
    <w:p w:rsidR="00111E39" w:rsidRDefault="008B4403">
      <w:pPr>
        <w:spacing w:after="114" w:line="231" w:lineRule="auto"/>
        <w:ind w:left="-5" w:right="-15" w:hanging="10"/>
        <w:jc w:val="left"/>
      </w:pPr>
      <w:r>
        <w:rPr>
          <w:rFonts w:ascii="Calibri" w:eastAsia="Calibri" w:hAnsi="Calibri" w:cs="Calibri"/>
          <w:b/>
          <w:sz w:val="22"/>
        </w:rPr>
        <w:t>Модуль № 2 «Живопись, графика, скульптура»:</w:t>
      </w:r>
    </w:p>
    <w:p w:rsidR="00111E39" w:rsidRDefault="008B4403">
      <w:pPr>
        <w:ind w:left="221" w:hanging="142"/>
      </w:pPr>
      <w:r>
        <w:rPr>
          <w:rFonts w:ascii="Calibri" w:eastAsia="Calibri" w:hAnsi="Calibri" w:cs="Calibri"/>
          <w:sz w:val="14"/>
        </w:rPr>
        <w:t xml:space="preserve">6 </w:t>
      </w:r>
      <w:r>
        <w:t>характеризовать различия между пространственными и временными видами искусства и их значение в жизни людей;</w:t>
      </w:r>
    </w:p>
    <w:p w:rsidR="00111E39" w:rsidRDefault="008B4403">
      <w:pPr>
        <w:ind w:left="221" w:hanging="142"/>
      </w:pPr>
      <w:r>
        <w:rPr>
          <w:rFonts w:ascii="Calibri" w:eastAsia="Calibri" w:hAnsi="Calibri" w:cs="Calibri"/>
          <w:sz w:val="14"/>
        </w:rPr>
        <w:t xml:space="preserve">6 </w:t>
      </w:r>
      <w:r>
        <w:t>объяснять причины деления пространственных искусств на виды;</w:t>
      </w:r>
    </w:p>
    <w:p w:rsidR="00111E39" w:rsidRDefault="008B4403">
      <w:pPr>
        <w:spacing w:after="157"/>
        <w:ind w:left="221" w:hanging="142"/>
      </w:pPr>
      <w:r>
        <w:rPr>
          <w:rFonts w:ascii="Calibri" w:eastAsia="Calibri" w:hAnsi="Calibri" w:cs="Calibri"/>
          <w:sz w:val="14"/>
        </w:rPr>
        <w:t xml:space="preserve">6 </w:t>
      </w:r>
      <w:r>
        <w:t>знать основные виды живописи, графики и скульптуры, объяснять их назначение в жизни людей.</w:t>
      </w:r>
    </w:p>
    <w:p w:rsidR="00111E39" w:rsidRDefault="008B4403">
      <w:pPr>
        <w:spacing w:after="114"/>
        <w:ind w:left="-4" w:right="-15" w:hanging="10"/>
        <w:jc w:val="left"/>
      </w:pPr>
      <w:r>
        <w:rPr>
          <w:rFonts w:ascii="Calibri" w:eastAsia="Calibri" w:hAnsi="Calibri" w:cs="Calibri"/>
        </w:rPr>
        <w:t>Язык изобразительного искусства и его выразительные средства:</w:t>
      </w:r>
    </w:p>
    <w:p w:rsidR="00111E39" w:rsidRDefault="008B4403">
      <w:pPr>
        <w:ind w:left="221" w:hanging="142"/>
      </w:pPr>
      <w:r>
        <w:rPr>
          <w:rFonts w:ascii="Calibri" w:eastAsia="Calibri" w:hAnsi="Calibri" w:cs="Calibri"/>
          <w:sz w:val="14"/>
        </w:rPr>
        <w:t xml:space="preserve">6 </w:t>
      </w:r>
      <w:r>
        <w:t>различать и характеризовать традиционные художественные материалы для графики, живописи, скульптуры;</w:t>
      </w:r>
    </w:p>
    <w:p w:rsidR="00111E39" w:rsidRDefault="008B4403">
      <w:pPr>
        <w:ind w:left="221" w:hanging="142"/>
      </w:pPr>
      <w:r>
        <w:rPr>
          <w:rFonts w:ascii="Calibri" w:eastAsia="Calibri" w:hAnsi="Calibri" w:cs="Calibri"/>
          <w:sz w:val="14"/>
        </w:rPr>
        <w:t xml:space="preserve">6 </w:t>
      </w: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11E39" w:rsidRDefault="008B4403">
      <w:pPr>
        <w:ind w:left="221" w:hanging="142"/>
      </w:pPr>
      <w:r>
        <w:rPr>
          <w:rFonts w:ascii="Calibri" w:eastAsia="Calibri" w:hAnsi="Calibri" w:cs="Calibri"/>
          <w:sz w:val="14"/>
        </w:rPr>
        <w:t xml:space="preserve">6 </w:t>
      </w: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111E39" w:rsidRDefault="008B4403">
      <w:pPr>
        <w:ind w:left="221" w:hanging="142"/>
      </w:pPr>
      <w:r>
        <w:rPr>
          <w:rFonts w:ascii="Calibri" w:eastAsia="Calibri" w:hAnsi="Calibri" w:cs="Calibri"/>
          <w:sz w:val="14"/>
        </w:rPr>
        <w:lastRenderedPageBreak/>
        <w:t xml:space="preserve">6 </w:t>
      </w:r>
      <w:r>
        <w:t>иметь представление о различных художественных техниках в использовании художественных материалов;</w:t>
      </w:r>
    </w:p>
    <w:p w:rsidR="00111E39" w:rsidRDefault="008B4403">
      <w:pPr>
        <w:ind w:left="221" w:hanging="142"/>
      </w:pPr>
      <w:r>
        <w:rPr>
          <w:rFonts w:ascii="Calibri" w:eastAsia="Calibri" w:hAnsi="Calibri" w:cs="Calibri"/>
          <w:sz w:val="14"/>
        </w:rPr>
        <w:t xml:space="preserve">6 </w:t>
      </w:r>
      <w:r>
        <w:t>понимать роль рисунка как основы изобразительной деятельности;</w:t>
      </w:r>
    </w:p>
    <w:p w:rsidR="00111E39" w:rsidRDefault="008B4403">
      <w:pPr>
        <w:ind w:left="221" w:hanging="142"/>
      </w:pPr>
      <w:r>
        <w:rPr>
          <w:rFonts w:ascii="Calibri" w:eastAsia="Calibri" w:hAnsi="Calibri" w:cs="Calibri"/>
          <w:sz w:val="14"/>
        </w:rPr>
        <w:t xml:space="preserve">6 </w:t>
      </w:r>
      <w:r>
        <w:t>иметь опыт учебного рисунка — светотеневого изображения объёмных форм;</w:t>
      </w:r>
    </w:p>
    <w:p w:rsidR="00111E39" w:rsidRDefault="008B4403">
      <w:pPr>
        <w:ind w:left="221" w:hanging="142"/>
      </w:pPr>
      <w:r>
        <w:rPr>
          <w:rFonts w:ascii="Calibri" w:eastAsia="Calibri" w:hAnsi="Calibri" w:cs="Calibri"/>
          <w:sz w:val="14"/>
        </w:rPr>
        <w:t xml:space="preserve">6 </w:t>
      </w:r>
      <w:r>
        <w:t>знать основы линейной перспективы и уметь изображать объёмные геометрические тела на двухмерной плоскости;</w:t>
      </w:r>
    </w:p>
    <w:p w:rsidR="00111E39" w:rsidRDefault="008B4403">
      <w:pPr>
        <w:ind w:left="79" w:firstLine="0"/>
      </w:pPr>
      <w:r>
        <w:rPr>
          <w:rFonts w:ascii="Calibri" w:eastAsia="Calibri" w:hAnsi="Calibri" w:cs="Calibri"/>
          <w:sz w:val="14"/>
        </w:rPr>
        <w:t xml:space="preserve">6 </w:t>
      </w:r>
      <w:r>
        <w:t xml:space="preserve">знать понятия графической грамоты изображения предмета </w:t>
      </w:r>
    </w:p>
    <w:p w:rsidR="00111E39" w:rsidRDefault="008B4403">
      <w:pPr>
        <w:spacing w:after="49"/>
        <w:ind w:left="10" w:right="8" w:hanging="10"/>
        <w:jc w:val="right"/>
      </w:pPr>
      <w:r>
        <w:t xml:space="preserve">«освещённая часть», «блик», «полутень», «собственная тень», </w:t>
      </w:r>
    </w:p>
    <w:p w:rsidR="00111E39" w:rsidRDefault="008B4403">
      <w:pPr>
        <w:spacing w:after="49"/>
        <w:ind w:left="10" w:right="8" w:hanging="10"/>
        <w:jc w:val="right"/>
      </w:pPr>
      <w:r>
        <w:t>«падающая тень» и уметь их применять в практике рисунка;</w:t>
      </w:r>
    </w:p>
    <w:p w:rsidR="00111E39" w:rsidRDefault="008B4403">
      <w:pPr>
        <w:ind w:left="221" w:hanging="142"/>
      </w:pPr>
      <w:r>
        <w:rPr>
          <w:rFonts w:ascii="Calibri" w:eastAsia="Calibri" w:hAnsi="Calibri" w:cs="Calibri"/>
          <w:sz w:val="14"/>
        </w:rPr>
        <w:t xml:space="preserve">6 </w:t>
      </w:r>
      <w:r>
        <w:t>понимать содержание понятий «тон», «тональные отношения» и иметь опыт их визуального анализа;</w:t>
      </w:r>
    </w:p>
    <w:p w:rsidR="00111E39" w:rsidRDefault="008B4403">
      <w:pPr>
        <w:ind w:left="221" w:hanging="142"/>
      </w:pPr>
      <w:r>
        <w:rPr>
          <w:rFonts w:ascii="Calibri" w:eastAsia="Calibri" w:hAnsi="Calibri" w:cs="Calibri"/>
          <w:sz w:val="14"/>
        </w:rPr>
        <w:t xml:space="preserve">6 </w:t>
      </w: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11E39" w:rsidRDefault="008B4403">
      <w:pPr>
        <w:ind w:left="221" w:hanging="142"/>
      </w:pPr>
      <w:r>
        <w:rPr>
          <w:rFonts w:ascii="Calibri" w:eastAsia="Calibri" w:hAnsi="Calibri" w:cs="Calibri"/>
          <w:sz w:val="14"/>
        </w:rPr>
        <w:t xml:space="preserve">6 </w:t>
      </w:r>
      <w:r>
        <w:t>иметь опыт линейного рисунка, понимать выразительные возможности линии;</w:t>
      </w:r>
    </w:p>
    <w:p w:rsidR="00111E39" w:rsidRDefault="008B4403">
      <w:pPr>
        <w:ind w:left="221" w:hanging="142"/>
      </w:pPr>
      <w:r>
        <w:rPr>
          <w:rFonts w:ascii="Calibri" w:eastAsia="Calibri" w:hAnsi="Calibri" w:cs="Calibri"/>
          <w:sz w:val="14"/>
        </w:rPr>
        <w:t xml:space="preserve">6 </w:t>
      </w:r>
      <w:r>
        <w:t>иметь опыт творческого композиционного рисунка в ответ на заданную учебную задачу или как самостоятельное творческое действие;</w:t>
      </w:r>
    </w:p>
    <w:p w:rsidR="00111E39" w:rsidRDefault="008B4403">
      <w:pPr>
        <w:ind w:left="221" w:hanging="142"/>
      </w:pPr>
      <w:r>
        <w:rPr>
          <w:rFonts w:ascii="Calibri" w:eastAsia="Calibri" w:hAnsi="Calibri" w:cs="Calibri"/>
          <w:sz w:val="14"/>
        </w:rPr>
        <w:t xml:space="preserve">6 </w:t>
      </w: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11E39" w:rsidRDefault="008B4403">
      <w:pPr>
        <w:ind w:left="221" w:hanging="142"/>
      </w:pPr>
      <w:r>
        <w:rPr>
          <w:rFonts w:ascii="Calibri" w:eastAsia="Calibri" w:hAnsi="Calibri" w:cs="Calibri"/>
          <w:sz w:val="14"/>
        </w:rPr>
        <w:t xml:space="preserve">6 </w:t>
      </w:r>
      <w:r>
        <w:t>определять содержание понятий «колорит», «цветовые отношения», «цветовой контраст» и иметь навыки практической работы гуашью и акварелью;</w:t>
      </w:r>
    </w:p>
    <w:p w:rsidR="00111E39" w:rsidRDefault="008B4403">
      <w:pPr>
        <w:spacing w:after="126"/>
        <w:ind w:left="221" w:hanging="142"/>
      </w:pPr>
      <w:r>
        <w:rPr>
          <w:rFonts w:ascii="Calibri" w:eastAsia="Calibri" w:hAnsi="Calibri" w:cs="Calibri"/>
          <w:sz w:val="14"/>
        </w:rPr>
        <w:t xml:space="preserve">6 </w:t>
      </w: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11E39" w:rsidRDefault="008B4403">
      <w:pPr>
        <w:spacing w:after="114"/>
        <w:ind w:left="-4" w:right="-15" w:hanging="10"/>
        <w:jc w:val="left"/>
      </w:pPr>
      <w:r>
        <w:rPr>
          <w:rFonts w:ascii="Calibri" w:eastAsia="Calibri" w:hAnsi="Calibri" w:cs="Calibri"/>
        </w:rPr>
        <w:t>Жанры изобразительного искусства:</w:t>
      </w:r>
    </w:p>
    <w:p w:rsidR="00111E39" w:rsidRDefault="008B4403">
      <w:pPr>
        <w:ind w:left="221" w:hanging="142"/>
      </w:pPr>
      <w:r>
        <w:rPr>
          <w:rFonts w:ascii="Calibri" w:eastAsia="Calibri" w:hAnsi="Calibri" w:cs="Calibri"/>
          <w:sz w:val="14"/>
        </w:rPr>
        <w:t xml:space="preserve">6 </w:t>
      </w:r>
      <w:r>
        <w:t>объяснять понятие «жанры в изобразительном искусстве», перечислять жанры;</w:t>
      </w:r>
    </w:p>
    <w:p w:rsidR="00111E39" w:rsidRDefault="008B4403">
      <w:pPr>
        <w:spacing w:after="126"/>
        <w:ind w:left="221" w:hanging="142"/>
      </w:pPr>
      <w:r>
        <w:rPr>
          <w:rFonts w:ascii="Calibri" w:eastAsia="Calibri" w:hAnsi="Calibri" w:cs="Calibri"/>
          <w:sz w:val="14"/>
        </w:rPr>
        <w:t xml:space="preserve">6 </w:t>
      </w:r>
      <w:r>
        <w:t>объяснять разницу между предметом изображения, сюжетом и содержанием произведения искусства.</w:t>
      </w:r>
    </w:p>
    <w:p w:rsidR="00111E39" w:rsidRDefault="008B4403">
      <w:pPr>
        <w:spacing w:after="114"/>
        <w:ind w:left="-4" w:right="-15" w:hanging="10"/>
        <w:jc w:val="left"/>
      </w:pPr>
      <w:r>
        <w:rPr>
          <w:rFonts w:ascii="Calibri" w:eastAsia="Calibri" w:hAnsi="Calibri" w:cs="Calibri"/>
        </w:rPr>
        <w:t>Натюрморт:</w:t>
      </w:r>
    </w:p>
    <w:p w:rsidR="00111E39" w:rsidRDefault="008B4403">
      <w:pPr>
        <w:ind w:left="221" w:hanging="142"/>
      </w:pPr>
      <w:r>
        <w:rPr>
          <w:rFonts w:ascii="Calibri" w:eastAsia="Calibri" w:hAnsi="Calibri" w:cs="Calibri"/>
          <w:sz w:val="14"/>
        </w:rPr>
        <w:t xml:space="preserve">6 </w:t>
      </w: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w:t>
      </w:r>
      <w:r>
        <w:lastRenderedPageBreak/>
        <w:t>русского искусства и роли натюрморта в отечественном искусстве ХХ в., опираясь на конкретные произведения отечественных художников;</w:t>
      </w:r>
    </w:p>
    <w:p w:rsidR="00111E39" w:rsidRDefault="008B4403">
      <w:pPr>
        <w:ind w:left="221" w:hanging="142"/>
      </w:pPr>
      <w:r>
        <w:rPr>
          <w:rFonts w:ascii="Calibri" w:eastAsia="Calibri" w:hAnsi="Calibri" w:cs="Calibri"/>
          <w:sz w:val="14"/>
        </w:rPr>
        <w:t xml:space="preserve">6 </w:t>
      </w:r>
      <w:r>
        <w:t>знать и уметь применять в рисунке правила линейной перспективы и изображения объёмного предмета в двухмерном пространстве листа;</w:t>
      </w:r>
    </w:p>
    <w:p w:rsidR="00111E39" w:rsidRDefault="008B4403">
      <w:pPr>
        <w:ind w:left="79" w:firstLine="0"/>
      </w:pPr>
      <w:r>
        <w:rPr>
          <w:rFonts w:ascii="Calibri" w:eastAsia="Calibri" w:hAnsi="Calibri" w:cs="Calibri"/>
          <w:sz w:val="14"/>
        </w:rPr>
        <w:t xml:space="preserve">6 </w:t>
      </w:r>
      <w:r>
        <w:t>знать об освещении как средстве выявления объёма предмета;</w:t>
      </w:r>
    </w:p>
    <w:p w:rsidR="00111E39" w:rsidRDefault="008B4403">
      <w:pPr>
        <w:ind w:left="221" w:hanging="142"/>
      </w:pPr>
      <w:r>
        <w:rPr>
          <w:rFonts w:ascii="Calibri" w:eastAsia="Calibri" w:hAnsi="Calibri" w:cs="Calibri"/>
          <w:sz w:val="14"/>
        </w:rPr>
        <w:t xml:space="preserve">6 </w:t>
      </w: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11E39" w:rsidRDefault="008B4403">
      <w:pPr>
        <w:ind w:left="79" w:firstLine="0"/>
      </w:pPr>
      <w:r>
        <w:rPr>
          <w:rFonts w:ascii="Calibri" w:eastAsia="Calibri" w:hAnsi="Calibri" w:cs="Calibri"/>
          <w:sz w:val="14"/>
        </w:rPr>
        <w:t xml:space="preserve">6 </w:t>
      </w:r>
      <w:r>
        <w:t>иметь опыт создания графического натюрморта;</w:t>
      </w:r>
    </w:p>
    <w:p w:rsidR="00111E39" w:rsidRDefault="008B4403">
      <w:pPr>
        <w:spacing w:after="242"/>
        <w:ind w:left="79" w:firstLine="0"/>
      </w:pPr>
      <w:r>
        <w:rPr>
          <w:rFonts w:ascii="Calibri" w:eastAsia="Calibri" w:hAnsi="Calibri" w:cs="Calibri"/>
          <w:sz w:val="14"/>
        </w:rPr>
        <w:t xml:space="preserve">6 </w:t>
      </w:r>
      <w:r>
        <w:t>иметь опыт создания натюрморта средствами живописи.</w:t>
      </w:r>
    </w:p>
    <w:p w:rsidR="00111E39" w:rsidRDefault="008B4403">
      <w:pPr>
        <w:spacing w:after="114"/>
        <w:ind w:left="-4" w:right="-15" w:hanging="10"/>
        <w:jc w:val="left"/>
      </w:pPr>
      <w:r>
        <w:rPr>
          <w:rFonts w:ascii="Calibri" w:eastAsia="Calibri" w:hAnsi="Calibri" w:cs="Calibri"/>
        </w:rPr>
        <w:t>Портрет:</w:t>
      </w:r>
    </w:p>
    <w:p w:rsidR="00111E39" w:rsidRDefault="008B4403">
      <w:pPr>
        <w:ind w:left="221" w:hanging="142"/>
      </w:pPr>
      <w:r>
        <w:rPr>
          <w:rFonts w:ascii="Calibri" w:eastAsia="Calibri" w:hAnsi="Calibri" w:cs="Calibri"/>
          <w:sz w:val="14"/>
        </w:rPr>
        <w:t xml:space="preserve">6 </w:t>
      </w: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11E39" w:rsidRDefault="008B4403">
      <w:pPr>
        <w:ind w:left="221" w:hanging="142"/>
      </w:pPr>
      <w:r>
        <w:rPr>
          <w:rFonts w:ascii="Calibri" w:eastAsia="Calibri" w:hAnsi="Calibri" w:cs="Calibri"/>
          <w:sz w:val="14"/>
        </w:rPr>
        <w:t xml:space="preserve">6 </w:t>
      </w:r>
      <w:r>
        <w:t>сравнивать содержание портретного образа в искусстве Древнего Рима, эпохи Возрождения и Нового времени;</w:t>
      </w:r>
    </w:p>
    <w:p w:rsidR="00111E39" w:rsidRDefault="008B4403">
      <w:pPr>
        <w:ind w:left="221" w:hanging="142"/>
      </w:pPr>
      <w:r>
        <w:rPr>
          <w:rFonts w:ascii="Calibri" w:eastAsia="Calibri" w:hAnsi="Calibri" w:cs="Calibri"/>
          <w:sz w:val="14"/>
        </w:rPr>
        <w:t xml:space="preserve">6 </w:t>
      </w:r>
      <w:r>
        <w:t>понимать, что в художественном портрете присутствует также выражение идеалов эпохи и авторская позиция художника;</w:t>
      </w:r>
    </w:p>
    <w:p w:rsidR="00111E39" w:rsidRDefault="008B4403">
      <w:pPr>
        <w:ind w:left="221" w:hanging="142"/>
      </w:pPr>
      <w:r>
        <w:rPr>
          <w:rFonts w:ascii="Calibri" w:eastAsia="Calibri" w:hAnsi="Calibri" w:cs="Calibri"/>
          <w:sz w:val="14"/>
        </w:rPr>
        <w:t xml:space="preserve">6 </w:t>
      </w: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111E39" w:rsidRDefault="008B4403">
      <w:pPr>
        <w:ind w:left="221" w:hanging="142"/>
      </w:pPr>
      <w:r>
        <w:rPr>
          <w:rFonts w:ascii="Calibri" w:eastAsia="Calibri" w:hAnsi="Calibri" w:cs="Calibri"/>
          <w:sz w:val="14"/>
        </w:rPr>
        <w:t xml:space="preserve">6 </w:t>
      </w:r>
      <w: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p>
    <w:p w:rsidR="00111E39" w:rsidRDefault="008B4403">
      <w:pPr>
        <w:ind w:left="221" w:firstLine="0"/>
      </w:pPr>
      <w:r>
        <w:t>В. Суриков, В. Серов и др.);</w:t>
      </w:r>
    </w:p>
    <w:p w:rsidR="00111E39" w:rsidRDefault="008B4403">
      <w:pPr>
        <w:ind w:left="221" w:hanging="142"/>
      </w:pPr>
      <w:r>
        <w:rPr>
          <w:rFonts w:ascii="Calibri" w:eastAsia="Calibri" w:hAnsi="Calibri" w:cs="Calibri"/>
          <w:sz w:val="14"/>
        </w:rPr>
        <w:t xml:space="preserve">6 </w:t>
      </w:r>
      <w:r>
        <w:t>знать и претворять в рисунке основные позиции конструкции головы человека, пропорции лица, соотношение лицевой и черепной частей головы;</w:t>
      </w:r>
    </w:p>
    <w:p w:rsidR="00111E39" w:rsidRDefault="008B4403">
      <w:pPr>
        <w:ind w:left="79" w:firstLine="0"/>
      </w:pPr>
      <w:r>
        <w:rPr>
          <w:rFonts w:ascii="Calibri" w:eastAsia="Calibri" w:hAnsi="Calibri" w:cs="Calibri"/>
          <w:sz w:val="14"/>
        </w:rPr>
        <w:t xml:space="preserve">6 </w:t>
      </w: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r>
        <w:rPr>
          <w:rFonts w:ascii="Calibri" w:eastAsia="Calibri" w:hAnsi="Calibri" w:cs="Calibri"/>
          <w:sz w:val="14"/>
        </w:rPr>
        <w:t xml:space="preserve">6 </w:t>
      </w:r>
      <w:r>
        <w:t>иметь представление о скульптурном портрете в истории искусства, о выражении характера человека и образа эпохи в скульптурном портрете;</w:t>
      </w:r>
    </w:p>
    <w:p w:rsidR="00111E39" w:rsidRDefault="008B4403">
      <w:pPr>
        <w:ind w:left="79" w:firstLine="0"/>
      </w:pPr>
      <w:r>
        <w:rPr>
          <w:rFonts w:ascii="Calibri" w:eastAsia="Calibri" w:hAnsi="Calibri" w:cs="Calibri"/>
          <w:sz w:val="14"/>
        </w:rPr>
        <w:t xml:space="preserve">6 </w:t>
      </w:r>
      <w:r>
        <w:t>иметь начальный опыт лепки головы человека;</w:t>
      </w:r>
    </w:p>
    <w:p w:rsidR="00111E39" w:rsidRDefault="008B4403">
      <w:pPr>
        <w:ind w:left="221" w:hanging="142"/>
      </w:pPr>
      <w:r>
        <w:rPr>
          <w:rFonts w:ascii="Calibri" w:eastAsia="Calibri" w:hAnsi="Calibri" w:cs="Calibri"/>
          <w:sz w:val="14"/>
        </w:rPr>
        <w:t xml:space="preserve">6 </w:t>
      </w:r>
      <w:r>
        <w:t>приобретать опыт графического портретного изображения как нового для себя видения индивидуальности человека;</w:t>
      </w:r>
    </w:p>
    <w:p w:rsidR="00111E39" w:rsidRDefault="008B4403">
      <w:pPr>
        <w:ind w:left="221" w:hanging="142"/>
      </w:pPr>
      <w:r>
        <w:rPr>
          <w:rFonts w:ascii="Calibri" w:eastAsia="Calibri" w:hAnsi="Calibri" w:cs="Calibri"/>
          <w:sz w:val="14"/>
        </w:rPr>
        <w:lastRenderedPageBreak/>
        <w:t xml:space="preserve">6 </w:t>
      </w:r>
      <w:r>
        <w:t>иметь представление о графических портретах мастеров разных эпох, о разнообразии графических средств в изображении образа человека;</w:t>
      </w:r>
    </w:p>
    <w:p w:rsidR="00111E39" w:rsidRDefault="008B4403">
      <w:pPr>
        <w:ind w:left="221" w:hanging="142"/>
      </w:pPr>
      <w:r>
        <w:rPr>
          <w:rFonts w:ascii="Calibri" w:eastAsia="Calibri" w:hAnsi="Calibri" w:cs="Calibri"/>
          <w:sz w:val="14"/>
        </w:rPr>
        <w:t xml:space="preserve">6 </w:t>
      </w:r>
      <w:r>
        <w:t>уметь характеризовать роль освещения как выразительного средства при создании художественного образа;</w:t>
      </w:r>
    </w:p>
    <w:p w:rsidR="00111E39" w:rsidRDefault="008B4403">
      <w:pPr>
        <w:ind w:left="221" w:hanging="142"/>
      </w:pPr>
      <w:r>
        <w:rPr>
          <w:rFonts w:ascii="Calibri" w:eastAsia="Calibri" w:hAnsi="Calibri" w:cs="Calibri"/>
          <w:sz w:val="14"/>
        </w:rPr>
        <w:t xml:space="preserve">6 </w:t>
      </w: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11E39" w:rsidRDefault="008B4403">
      <w:pPr>
        <w:spacing w:after="241"/>
        <w:ind w:left="221" w:hanging="142"/>
      </w:pPr>
      <w:r>
        <w:rPr>
          <w:rFonts w:ascii="Calibri" w:eastAsia="Calibri" w:hAnsi="Calibri" w:cs="Calibri"/>
          <w:sz w:val="14"/>
        </w:rPr>
        <w:t xml:space="preserve">6 </w:t>
      </w:r>
      <w:r>
        <w:t>иметь представление о жанре портрета в искусстве ХХ в. — западном и отечественном.</w:t>
      </w:r>
    </w:p>
    <w:p w:rsidR="00111E39" w:rsidRDefault="008B4403">
      <w:pPr>
        <w:spacing w:after="114"/>
        <w:ind w:left="-4" w:right="-15" w:hanging="10"/>
        <w:jc w:val="left"/>
      </w:pPr>
      <w:r>
        <w:rPr>
          <w:rFonts w:ascii="Calibri" w:eastAsia="Calibri" w:hAnsi="Calibri" w:cs="Calibri"/>
        </w:rPr>
        <w:t>Пейзаж:</w:t>
      </w:r>
    </w:p>
    <w:p w:rsidR="00111E39" w:rsidRDefault="008B4403">
      <w:pPr>
        <w:ind w:left="221" w:hanging="142"/>
      </w:pPr>
      <w:r>
        <w:rPr>
          <w:rFonts w:ascii="Calibri" w:eastAsia="Calibri" w:hAnsi="Calibri" w:cs="Calibri"/>
          <w:sz w:val="14"/>
        </w:rPr>
        <w:t xml:space="preserve">6 </w:t>
      </w:r>
      <w:r>
        <w:t>иметь представление и уметь сравнивать изображение пространства в эпоху Древнего мира, в Средневековом искусстве и в эпоху Возрождения;</w:t>
      </w:r>
    </w:p>
    <w:p w:rsidR="00111E39" w:rsidRDefault="008B4403">
      <w:pPr>
        <w:ind w:left="221" w:hanging="142"/>
      </w:pPr>
      <w:r>
        <w:rPr>
          <w:rFonts w:ascii="Calibri" w:eastAsia="Calibri" w:hAnsi="Calibri" w:cs="Calibri"/>
          <w:sz w:val="14"/>
        </w:rPr>
        <w:t xml:space="preserve">6 </w:t>
      </w:r>
      <w:r>
        <w:t>знать правила построения линейной перспективы и уметь применять их в рисунке;</w:t>
      </w:r>
    </w:p>
    <w:p w:rsidR="00111E39" w:rsidRDefault="008B4403">
      <w:pPr>
        <w:ind w:left="221" w:hanging="142"/>
      </w:pPr>
      <w:r>
        <w:rPr>
          <w:rFonts w:ascii="Calibri" w:eastAsia="Calibri" w:hAnsi="Calibri" w:cs="Calibri"/>
          <w:sz w:val="14"/>
        </w:rPr>
        <w:t xml:space="preserve">6 </w:t>
      </w:r>
      <w: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11E39" w:rsidRDefault="008B4403">
      <w:pPr>
        <w:ind w:left="221" w:hanging="142"/>
      </w:pPr>
      <w:r>
        <w:rPr>
          <w:rFonts w:ascii="Calibri" w:eastAsia="Calibri" w:hAnsi="Calibri" w:cs="Calibri"/>
          <w:sz w:val="14"/>
        </w:rPr>
        <w:t xml:space="preserve">6 </w:t>
      </w:r>
      <w:r>
        <w:t>знать правила воздушной перспективы и уметь их применять на практике;</w:t>
      </w:r>
    </w:p>
    <w:p w:rsidR="00111E39" w:rsidRDefault="008B4403">
      <w:pPr>
        <w:ind w:left="221" w:hanging="142"/>
      </w:pPr>
      <w:r>
        <w:rPr>
          <w:rFonts w:ascii="Calibri" w:eastAsia="Calibri" w:hAnsi="Calibri" w:cs="Calibri"/>
          <w:sz w:val="14"/>
        </w:rPr>
        <w:t xml:space="preserve">6 </w:t>
      </w: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11E39" w:rsidRDefault="008B4403">
      <w:pPr>
        <w:ind w:left="79" w:firstLine="0"/>
      </w:pPr>
      <w:r>
        <w:rPr>
          <w:rFonts w:ascii="Calibri" w:eastAsia="Calibri" w:hAnsi="Calibri" w:cs="Calibri"/>
          <w:sz w:val="14"/>
        </w:rPr>
        <w:t xml:space="preserve">6 </w:t>
      </w:r>
      <w:r>
        <w:t>иметь представление о морских пейзажах И. Айвазовского;</w:t>
      </w:r>
    </w:p>
    <w:p w:rsidR="00111E39" w:rsidRDefault="008B4403">
      <w:pPr>
        <w:ind w:left="221" w:hanging="142"/>
      </w:pPr>
      <w:r>
        <w:rPr>
          <w:rFonts w:ascii="Calibri" w:eastAsia="Calibri" w:hAnsi="Calibri" w:cs="Calibri"/>
          <w:sz w:val="14"/>
        </w:rPr>
        <w:t xml:space="preserve">6 </w:t>
      </w:r>
      <w:r>
        <w:t>иметь представление об особенностях пленэрной живописи и колористической изменчивости состояний природы;</w:t>
      </w:r>
    </w:p>
    <w:p w:rsidR="00111E39" w:rsidRDefault="008B4403">
      <w:pPr>
        <w:ind w:left="221" w:hanging="142"/>
      </w:pPr>
      <w:r>
        <w:rPr>
          <w:rFonts w:ascii="Calibri" w:eastAsia="Calibri" w:hAnsi="Calibri" w:cs="Calibri"/>
          <w:sz w:val="14"/>
        </w:rPr>
        <w:t xml:space="preserve">6 </w:t>
      </w: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11E39" w:rsidRDefault="008B4403">
      <w:pPr>
        <w:ind w:left="221" w:hanging="142"/>
      </w:pPr>
      <w:r>
        <w:rPr>
          <w:rFonts w:ascii="Calibri" w:eastAsia="Calibri" w:hAnsi="Calibri" w:cs="Calibri"/>
          <w:sz w:val="14"/>
        </w:rPr>
        <w:t xml:space="preserve">6 </w:t>
      </w:r>
      <w:r>
        <w:t>уметь объяснять, как в пейзажной живописи развивался образ отечественной природы и каково его значение в развитии чувства Родины;</w:t>
      </w:r>
    </w:p>
    <w:p w:rsidR="00111E39" w:rsidRDefault="008B4403">
      <w:pPr>
        <w:ind w:left="221" w:hanging="142"/>
      </w:pPr>
      <w:r>
        <w:rPr>
          <w:rFonts w:ascii="Calibri" w:eastAsia="Calibri" w:hAnsi="Calibri" w:cs="Calibri"/>
          <w:sz w:val="14"/>
        </w:rPr>
        <w:t xml:space="preserve">6 </w:t>
      </w:r>
      <w:r>
        <w:t>иметь опыт живописного изображения различных активно выраженных состояний природы;</w:t>
      </w:r>
    </w:p>
    <w:p w:rsidR="00111E39" w:rsidRDefault="008B4403">
      <w:pPr>
        <w:ind w:left="221" w:hanging="142"/>
      </w:pPr>
      <w:r>
        <w:rPr>
          <w:rFonts w:ascii="Calibri" w:eastAsia="Calibri" w:hAnsi="Calibri" w:cs="Calibri"/>
          <w:sz w:val="14"/>
        </w:rPr>
        <w:t xml:space="preserve">6 </w:t>
      </w:r>
      <w:r>
        <w:t>иметь опыт пейзажных зарисовок, графического изображения природы по памяти и представлению;</w:t>
      </w:r>
    </w:p>
    <w:p w:rsidR="00111E39" w:rsidRDefault="008B4403">
      <w:pPr>
        <w:ind w:left="221" w:hanging="142"/>
      </w:pPr>
      <w:r>
        <w:rPr>
          <w:rFonts w:ascii="Calibri" w:eastAsia="Calibri" w:hAnsi="Calibri" w:cs="Calibri"/>
          <w:sz w:val="14"/>
        </w:rPr>
        <w:lastRenderedPageBreak/>
        <w:t xml:space="preserve">6 </w:t>
      </w:r>
      <w:r>
        <w:t>иметь опыт художественной наблюдательности как способа развития интереса к окружающему миру и его художественно-поэтическому видению;</w:t>
      </w:r>
    </w:p>
    <w:p w:rsidR="00111E39" w:rsidRDefault="008B4403">
      <w:pPr>
        <w:ind w:left="221" w:firstLine="0"/>
      </w:pPr>
      <w:r>
        <w:t>иметь опыт изображения городского пейзажа — по памяти или представлению;</w:t>
      </w:r>
    </w:p>
    <w:p w:rsidR="00111E39" w:rsidRDefault="008B4403">
      <w:pPr>
        <w:ind w:left="221" w:hanging="142"/>
      </w:pPr>
      <w:r>
        <w:rPr>
          <w:rFonts w:ascii="Calibri" w:eastAsia="Calibri" w:hAnsi="Calibri" w:cs="Calibri"/>
          <w:sz w:val="14"/>
        </w:rPr>
        <w:t xml:space="preserve">6 </w:t>
      </w:r>
      <w:r>
        <w:t>обрести навыки восприятия образности городского пространства как выражения самобытного лица культуры и истории народа;</w:t>
      </w:r>
    </w:p>
    <w:p w:rsidR="00111E39" w:rsidRDefault="008B4403">
      <w:pPr>
        <w:spacing w:after="156"/>
        <w:ind w:left="221" w:hanging="142"/>
      </w:pPr>
      <w:r>
        <w:rPr>
          <w:rFonts w:ascii="Calibri" w:eastAsia="Calibri" w:hAnsi="Calibri" w:cs="Calibri"/>
          <w:sz w:val="14"/>
        </w:rPr>
        <w:t xml:space="preserve">6 </w:t>
      </w:r>
      <w:r>
        <w:t>понимать и объяснять роль культурного наследия в городском пространстве, задачи его охраны и сохранения.</w:t>
      </w:r>
    </w:p>
    <w:p w:rsidR="00111E39" w:rsidRDefault="008B4403">
      <w:pPr>
        <w:spacing w:after="114"/>
        <w:ind w:left="-4" w:right="-15" w:hanging="10"/>
        <w:jc w:val="left"/>
      </w:pPr>
      <w:r>
        <w:rPr>
          <w:rFonts w:ascii="Calibri" w:eastAsia="Calibri" w:hAnsi="Calibri" w:cs="Calibri"/>
        </w:rPr>
        <w:t>Бытовой жанр:</w:t>
      </w:r>
    </w:p>
    <w:p w:rsidR="00111E39" w:rsidRDefault="008B4403">
      <w:pPr>
        <w:ind w:left="221" w:hanging="142"/>
      </w:pPr>
      <w:r>
        <w:rPr>
          <w:rFonts w:ascii="Calibri" w:eastAsia="Calibri" w:hAnsi="Calibri" w:cs="Calibri"/>
          <w:sz w:val="14"/>
        </w:rPr>
        <w:t xml:space="preserve">6 </w:t>
      </w:r>
      <w:r>
        <w:t>характеризовать роль изобразительного искусства в формировании представлений о жизни людей разных эпох и народов;</w:t>
      </w:r>
    </w:p>
    <w:p w:rsidR="00111E39" w:rsidRDefault="008B4403">
      <w:pPr>
        <w:ind w:left="221" w:hanging="142"/>
      </w:pPr>
      <w:r>
        <w:rPr>
          <w:rFonts w:ascii="Calibri" w:eastAsia="Calibri" w:hAnsi="Calibri" w:cs="Calibri"/>
          <w:sz w:val="14"/>
        </w:rPr>
        <w:t xml:space="preserve">6 </w:t>
      </w: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11E39" w:rsidRDefault="008B4403">
      <w:pPr>
        <w:ind w:left="221" w:hanging="142"/>
      </w:pPr>
      <w:r>
        <w:rPr>
          <w:rFonts w:ascii="Calibri" w:eastAsia="Calibri" w:hAnsi="Calibri" w:cs="Calibri"/>
          <w:sz w:val="14"/>
        </w:rPr>
        <w:t xml:space="preserve">6 </w:t>
      </w:r>
      <w:r>
        <w:t>различать тему, сюжет и содержание в жанровой картине; выявлять образ нравственных и ценностных смыслов в жанровой картине;</w:t>
      </w:r>
    </w:p>
    <w:p w:rsidR="00111E39" w:rsidRDefault="008B4403">
      <w:pPr>
        <w:ind w:left="221" w:hanging="142"/>
      </w:pPr>
      <w:r>
        <w:rPr>
          <w:rFonts w:ascii="Calibri" w:eastAsia="Calibri" w:hAnsi="Calibri" w:cs="Calibri"/>
          <w:sz w:val="14"/>
        </w:rPr>
        <w:t xml:space="preserve">6 </w:t>
      </w: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11E39" w:rsidRDefault="008B4403">
      <w:pPr>
        <w:ind w:left="221" w:hanging="142"/>
      </w:pPr>
      <w:r>
        <w:rPr>
          <w:rFonts w:ascii="Calibri" w:eastAsia="Calibri" w:hAnsi="Calibri" w:cs="Calibri"/>
          <w:sz w:val="14"/>
        </w:rPr>
        <w:t xml:space="preserve">6 </w:t>
      </w:r>
      <w:r>
        <w:t>объяснять значение художественного изображения бытовой жизни людей в понимании истории человечества и современной жизни;</w:t>
      </w:r>
    </w:p>
    <w:p w:rsidR="00111E39" w:rsidRDefault="008B4403">
      <w:pPr>
        <w:ind w:left="221" w:hanging="142"/>
      </w:pPr>
      <w:r>
        <w:rPr>
          <w:rFonts w:ascii="Calibri" w:eastAsia="Calibri" w:hAnsi="Calibri" w:cs="Calibri"/>
          <w:sz w:val="14"/>
        </w:rPr>
        <w:t xml:space="preserve">6 </w:t>
      </w:r>
      <w:r>
        <w:t>осознавать многообразие форм организации бытовой жизни и одновременно единство мира людей;</w:t>
      </w:r>
    </w:p>
    <w:p w:rsidR="00111E39" w:rsidRDefault="008B4403">
      <w:pPr>
        <w:ind w:left="221" w:hanging="142"/>
      </w:pPr>
      <w:r>
        <w:rPr>
          <w:rFonts w:ascii="Calibri" w:eastAsia="Calibri" w:hAnsi="Calibri" w:cs="Calibri"/>
          <w:sz w:val="14"/>
        </w:rPr>
        <w:t xml:space="preserve">6 </w:t>
      </w: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111E39" w:rsidRDefault="008B4403">
      <w:pPr>
        <w:ind w:left="221" w:hanging="142"/>
      </w:pPr>
      <w:r>
        <w:rPr>
          <w:rFonts w:ascii="Calibri" w:eastAsia="Calibri" w:hAnsi="Calibri" w:cs="Calibri"/>
          <w:sz w:val="14"/>
        </w:rPr>
        <w:t xml:space="preserve">6 </w:t>
      </w:r>
      <w:r>
        <w:t>иметь опыт изображения бытовой жизни разных народов в контексте традиций их искусства;</w:t>
      </w:r>
    </w:p>
    <w:p w:rsidR="00111E39" w:rsidRDefault="008B4403">
      <w:pPr>
        <w:ind w:left="221" w:hanging="142"/>
      </w:pPr>
      <w:r>
        <w:rPr>
          <w:rFonts w:ascii="Calibri" w:eastAsia="Calibri" w:hAnsi="Calibri" w:cs="Calibri"/>
          <w:sz w:val="14"/>
        </w:rPr>
        <w:t xml:space="preserve">6 </w:t>
      </w:r>
      <w:r>
        <w:t>характеризовать понятие «бытовой жанр» и уметь приводить несколько примеров произведений европейского и отечественного искусства;</w:t>
      </w:r>
    </w:p>
    <w:p w:rsidR="00111E39" w:rsidRDefault="008B4403">
      <w:pPr>
        <w:ind w:left="221" w:hanging="142"/>
      </w:pPr>
      <w:r>
        <w:rPr>
          <w:rFonts w:ascii="Calibri" w:eastAsia="Calibri" w:hAnsi="Calibri" w:cs="Calibri"/>
          <w:sz w:val="14"/>
        </w:rPr>
        <w:t xml:space="preserve">6 </w:t>
      </w: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11E39" w:rsidRDefault="00111E39">
      <w:pPr>
        <w:sectPr w:rsidR="00111E39">
          <w:headerReference w:type="even" r:id="rId319"/>
          <w:headerReference w:type="default" r:id="rId320"/>
          <w:footerReference w:type="even" r:id="rId321"/>
          <w:footerReference w:type="default" r:id="rId322"/>
          <w:headerReference w:type="first" r:id="rId323"/>
          <w:footerReference w:type="first" r:id="rId324"/>
          <w:pgSz w:w="7824" w:h="12019"/>
          <w:pgMar w:top="750" w:right="735" w:bottom="1101" w:left="737" w:header="720" w:footer="560" w:gutter="0"/>
          <w:cols w:space="720"/>
        </w:sectPr>
      </w:pPr>
    </w:p>
    <w:p w:rsidR="00111E39" w:rsidRDefault="008B4403">
      <w:pPr>
        <w:spacing w:after="114"/>
        <w:ind w:left="-4" w:right="-15" w:hanging="10"/>
        <w:jc w:val="left"/>
      </w:pPr>
      <w:r>
        <w:rPr>
          <w:rFonts w:ascii="Calibri" w:eastAsia="Calibri" w:hAnsi="Calibri" w:cs="Calibri"/>
        </w:rPr>
        <w:lastRenderedPageBreak/>
        <w:t>Исторический жанр:</w:t>
      </w:r>
    </w:p>
    <w:p w:rsidR="00111E39" w:rsidRDefault="008B4403">
      <w:pPr>
        <w:ind w:left="221" w:hanging="142"/>
      </w:pPr>
      <w:r>
        <w:rPr>
          <w:rFonts w:ascii="Calibri" w:eastAsia="Calibri" w:hAnsi="Calibri" w:cs="Calibri"/>
          <w:sz w:val="14"/>
        </w:rPr>
        <w:t xml:space="preserve">6 </w:t>
      </w: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11E39" w:rsidRDefault="008B4403">
      <w:pPr>
        <w:ind w:left="221" w:hanging="142"/>
      </w:pPr>
      <w:r>
        <w:rPr>
          <w:rFonts w:ascii="Calibri" w:eastAsia="Calibri" w:hAnsi="Calibri" w:cs="Calibri"/>
          <w:sz w:val="14"/>
        </w:rPr>
        <w:t xml:space="preserve">6 </w:t>
      </w: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111E39" w:rsidRDefault="008B4403">
      <w:pPr>
        <w:ind w:left="221" w:hanging="142"/>
      </w:pPr>
      <w:r>
        <w:rPr>
          <w:rFonts w:ascii="Calibri" w:eastAsia="Calibri" w:hAnsi="Calibri" w:cs="Calibri"/>
          <w:sz w:val="14"/>
        </w:rPr>
        <w:t xml:space="preserve">6 </w:t>
      </w:r>
      <w:r>
        <w:t>иметь представление о развитии исторического жанра в творчестве отечественных художников ХХ в.;</w:t>
      </w:r>
    </w:p>
    <w:p w:rsidR="00111E39" w:rsidRDefault="008B4403">
      <w:pPr>
        <w:ind w:left="221" w:hanging="142"/>
      </w:pPr>
      <w:r>
        <w:rPr>
          <w:rFonts w:ascii="Calibri" w:eastAsia="Calibri" w:hAnsi="Calibri" w:cs="Calibri"/>
          <w:sz w:val="14"/>
        </w:rPr>
        <w:t xml:space="preserve">6 </w:t>
      </w: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11E39" w:rsidRDefault="008B4403">
      <w:pPr>
        <w:ind w:left="221" w:hanging="142"/>
      </w:pPr>
      <w:r>
        <w:rPr>
          <w:rFonts w:ascii="Calibri" w:eastAsia="Calibri" w:hAnsi="Calibri" w:cs="Calibri"/>
          <w:sz w:val="14"/>
        </w:rPr>
        <w:t xml:space="preserve">6 </w:t>
      </w:r>
      <w:r>
        <w:t>узнавать и называть авторов таких произведений, как «Давид» Микеланджело, «Весна» С. Боттичелли;</w:t>
      </w:r>
    </w:p>
    <w:p w:rsidR="00111E39" w:rsidRDefault="008B4403">
      <w:pPr>
        <w:ind w:left="221" w:hanging="142"/>
      </w:pPr>
      <w:r>
        <w:rPr>
          <w:rFonts w:ascii="Calibri" w:eastAsia="Calibri" w:hAnsi="Calibri" w:cs="Calibri"/>
          <w:sz w:val="14"/>
        </w:rPr>
        <w:t xml:space="preserve">6 </w:t>
      </w: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11E39" w:rsidRDefault="008B4403">
      <w:pPr>
        <w:spacing w:after="185"/>
        <w:ind w:left="221" w:hanging="142"/>
      </w:pPr>
      <w:r>
        <w:rPr>
          <w:rFonts w:ascii="Calibri" w:eastAsia="Calibri" w:hAnsi="Calibri" w:cs="Calibri"/>
          <w:sz w:val="14"/>
        </w:rPr>
        <w:t xml:space="preserve">6 </w:t>
      </w: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11E39" w:rsidRDefault="008B4403">
      <w:pPr>
        <w:spacing w:after="114"/>
        <w:ind w:left="-4" w:right="-15" w:hanging="10"/>
        <w:jc w:val="left"/>
      </w:pPr>
      <w:r>
        <w:rPr>
          <w:rFonts w:ascii="Calibri" w:eastAsia="Calibri" w:hAnsi="Calibri" w:cs="Calibri"/>
        </w:rPr>
        <w:t>Библейские темы в изобразительном искусстве:</w:t>
      </w:r>
    </w:p>
    <w:p w:rsidR="00111E39" w:rsidRDefault="008B4403">
      <w:pPr>
        <w:ind w:left="221" w:hanging="142"/>
      </w:pPr>
      <w:r>
        <w:rPr>
          <w:rFonts w:ascii="Calibri" w:eastAsia="Calibri" w:hAnsi="Calibri" w:cs="Calibri"/>
          <w:sz w:val="14"/>
        </w:rPr>
        <w:t xml:space="preserve">6 </w:t>
      </w:r>
      <w:r>
        <w:t>знать о значении библейских сюжетов в истории культуры и узнавать сюжеты Священной истории в произведениях искусства;</w:t>
      </w:r>
    </w:p>
    <w:p w:rsidR="00111E39" w:rsidRDefault="008B4403">
      <w:pPr>
        <w:ind w:left="221" w:hanging="142"/>
      </w:pPr>
      <w:r>
        <w:rPr>
          <w:rFonts w:ascii="Calibri" w:eastAsia="Calibri" w:hAnsi="Calibri" w:cs="Calibri"/>
          <w:sz w:val="14"/>
        </w:rPr>
        <w:t xml:space="preserve">6 </w:t>
      </w: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11E39" w:rsidRDefault="008B4403">
      <w:pPr>
        <w:ind w:left="221" w:hanging="142"/>
      </w:pPr>
      <w:r>
        <w:rPr>
          <w:rFonts w:ascii="Calibri" w:eastAsia="Calibri" w:hAnsi="Calibri" w:cs="Calibri"/>
          <w:sz w:val="14"/>
        </w:rPr>
        <w:t xml:space="preserve">6 </w:t>
      </w: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111E39" w:rsidRDefault="008B4403">
      <w:pPr>
        <w:ind w:left="221" w:hanging="142"/>
      </w:pPr>
      <w:r>
        <w:rPr>
          <w:rFonts w:ascii="Calibri" w:eastAsia="Calibri" w:hAnsi="Calibri" w:cs="Calibri"/>
          <w:sz w:val="14"/>
        </w:rPr>
        <w:t xml:space="preserve">6 </w:t>
      </w:r>
      <w:r>
        <w:t>знать о картинах на библейские темы в истории русского искусства;</w:t>
      </w:r>
    </w:p>
    <w:p w:rsidR="00111E39" w:rsidRDefault="008B4403">
      <w:pPr>
        <w:ind w:left="221" w:firstLine="0"/>
      </w:pPr>
      <w:r>
        <w:lastRenderedPageBreak/>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111E39" w:rsidRDefault="008B4403">
      <w:pPr>
        <w:ind w:left="221" w:hanging="142"/>
      </w:pPr>
      <w:r>
        <w:rPr>
          <w:rFonts w:ascii="Calibri" w:eastAsia="Calibri" w:hAnsi="Calibri" w:cs="Calibri"/>
          <w:sz w:val="14"/>
        </w:rPr>
        <w:t xml:space="preserve">6 </w:t>
      </w:r>
      <w:r>
        <w:t>иметь знания о русской иконописи, о великих русских иконописцах: Андрее Рублёве, Феофане Греке, Дионисии;</w:t>
      </w:r>
    </w:p>
    <w:p w:rsidR="00111E39" w:rsidRDefault="008B4403">
      <w:pPr>
        <w:ind w:left="221" w:hanging="142"/>
      </w:pPr>
      <w:r>
        <w:rPr>
          <w:rFonts w:ascii="Calibri" w:eastAsia="Calibri" w:hAnsi="Calibri" w:cs="Calibri"/>
          <w:sz w:val="14"/>
        </w:rPr>
        <w:t xml:space="preserve">6 </w:t>
      </w:r>
      <w:r>
        <w:t>воспринимать</w:t>
      </w:r>
      <w:r>
        <w:rPr>
          <w:i/>
        </w:rPr>
        <w:t xml:space="preserve"> </w:t>
      </w:r>
      <w:r>
        <w:t>искусство древнерусской иконописи как уникальное и высокое достижение отечественной культуры;</w:t>
      </w:r>
    </w:p>
    <w:p w:rsidR="00111E39" w:rsidRDefault="008B4403">
      <w:pPr>
        <w:ind w:left="221" w:hanging="142"/>
      </w:pPr>
      <w:r>
        <w:rPr>
          <w:rFonts w:ascii="Calibri" w:eastAsia="Calibri" w:hAnsi="Calibri" w:cs="Calibri"/>
          <w:sz w:val="14"/>
        </w:rPr>
        <w:t xml:space="preserve">6 </w:t>
      </w:r>
      <w:r>
        <w:t>объяснять творческий и деятельный характер восприятия произведений искусства на основе художественной культуры зрителя;</w:t>
      </w:r>
    </w:p>
    <w:p w:rsidR="00111E39" w:rsidRDefault="008B4403">
      <w:pPr>
        <w:spacing w:after="290"/>
        <w:ind w:left="221" w:hanging="142"/>
      </w:pPr>
      <w:r>
        <w:rPr>
          <w:rFonts w:ascii="Calibri" w:eastAsia="Calibri" w:hAnsi="Calibri" w:cs="Calibri"/>
          <w:sz w:val="14"/>
        </w:rPr>
        <w:t xml:space="preserve">6 </w:t>
      </w:r>
      <w:r>
        <w:t>уметь рассуждать о месте и значении изобразительного искусства в культуре, в жизни общества, в жизни человека.</w:t>
      </w:r>
    </w:p>
    <w:p w:rsidR="00111E39" w:rsidRDefault="008B4403">
      <w:pPr>
        <w:spacing w:after="114" w:line="231" w:lineRule="auto"/>
        <w:ind w:left="-5" w:right="-15" w:hanging="10"/>
        <w:jc w:val="left"/>
      </w:pPr>
      <w:r>
        <w:rPr>
          <w:rFonts w:ascii="Calibri" w:eastAsia="Calibri" w:hAnsi="Calibri" w:cs="Calibri"/>
          <w:b/>
          <w:sz w:val="22"/>
        </w:rPr>
        <w:t>Модуль № 3 «Архитектура и дизайн»:</w:t>
      </w:r>
    </w:p>
    <w:p w:rsidR="00111E39" w:rsidRDefault="008B4403">
      <w:pPr>
        <w:ind w:left="221" w:hanging="142"/>
      </w:pPr>
      <w:r>
        <w:rPr>
          <w:rFonts w:ascii="Calibri" w:eastAsia="Calibri" w:hAnsi="Calibri" w:cs="Calibri"/>
          <w:sz w:val="14"/>
        </w:rPr>
        <w:t xml:space="preserve">6 </w:t>
      </w:r>
      <w: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111E39" w:rsidRDefault="008B4403">
      <w:pPr>
        <w:ind w:left="221" w:hanging="142"/>
      </w:pPr>
      <w:r>
        <w:rPr>
          <w:rFonts w:ascii="Calibri" w:eastAsia="Calibri" w:hAnsi="Calibri" w:cs="Calibri"/>
          <w:sz w:val="14"/>
        </w:rPr>
        <w:t xml:space="preserve">6 </w:t>
      </w:r>
      <w:r>
        <w:t>объяснять роль архитектуры и дизайна в построении предметно-пространственной среды жизнедеятельности человека;</w:t>
      </w:r>
    </w:p>
    <w:p w:rsidR="00111E39" w:rsidRDefault="008B4403">
      <w:pPr>
        <w:ind w:left="221" w:hanging="142"/>
      </w:pPr>
      <w:r>
        <w:rPr>
          <w:rFonts w:ascii="Calibri" w:eastAsia="Calibri" w:hAnsi="Calibri" w:cs="Calibri"/>
          <w:sz w:val="14"/>
        </w:rPr>
        <w:t xml:space="preserve">6 </w:t>
      </w:r>
      <w:r>
        <w:t>рассуждать о влиянии предметно-пространственной среды на чувства, установки и поведение человека;</w:t>
      </w:r>
    </w:p>
    <w:p w:rsidR="00111E39" w:rsidRDefault="008B4403">
      <w:pPr>
        <w:ind w:left="221" w:hanging="142"/>
      </w:pPr>
      <w:r>
        <w:rPr>
          <w:rFonts w:ascii="Calibri" w:eastAsia="Calibri" w:hAnsi="Calibri" w:cs="Calibri"/>
          <w:sz w:val="14"/>
        </w:rPr>
        <w:t xml:space="preserve">6 </w:t>
      </w:r>
      <w:r>
        <w:t>рассуждать о том, как предметно-пространственная среда организует деятельность человека и представления о самом себе;</w:t>
      </w:r>
    </w:p>
    <w:p w:rsidR="00111E39" w:rsidRDefault="008B4403">
      <w:pPr>
        <w:spacing w:after="156"/>
        <w:ind w:left="221" w:hanging="142"/>
      </w:pPr>
      <w:r>
        <w:rPr>
          <w:rFonts w:ascii="Calibri" w:eastAsia="Calibri" w:hAnsi="Calibri" w:cs="Calibri"/>
          <w:sz w:val="14"/>
        </w:rPr>
        <w:t xml:space="preserve">6 </w:t>
      </w:r>
      <w:r>
        <w:t>объяснять ценность сохранения культурного наследия, выраженного в архитектуре, предметах труда и быта разных эпох.</w:t>
      </w:r>
    </w:p>
    <w:p w:rsidR="00111E39" w:rsidRDefault="008B4403">
      <w:pPr>
        <w:spacing w:after="114"/>
        <w:ind w:left="-4" w:right="-15" w:hanging="10"/>
        <w:jc w:val="left"/>
      </w:pPr>
      <w:r>
        <w:rPr>
          <w:rFonts w:ascii="Calibri" w:eastAsia="Calibri" w:hAnsi="Calibri" w:cs="Calibri"/>
        </w:rPr>
        <w:t>Графический дизайн:</w:t>
      </w:r>
    </w:p>
    <w:p w:rsidR="00111E39" w:rsidRDefault="008B4403">
      <w:pPr>
        <w:ind w:left="221" w:hanging="142"/>
      </w:pPr>
      <w:r>
        <w:rPr>
          <w:rFonts w:ascii="Calibri" w:eastAsia="Calibri" w:hAnsi="Calibri" w:cs="Calibri"/>
          <w:sz w:val="14"/>
        </w:rPr>
        <w:t xml:space="preserve">6 </w:t>
      </w:r>
      <w:r>
        <w:t>объяснять понятие формальной композиции и её значение как основы языка конструктивных искусств;</w:t>
      </w:r>
    </w:p>
    <w:p w:rsidR="00111E39" w:rsidRDefault="008B4403">
      <w:pPr>
        <w:ind w:left="79" w:firstLine="0"/>
      </w:pPr>
      <w:r>
        <w:rPr>
          <w:rFonts w:ascii="Calibri" w:eastAsia="Calibri" w:hAnsi="Calibri" w:cs="Calibri"/>
          <w:sz w:val="14"/>
        </w:rPr>
        <w:t xml:space="preserve">6 </w:t>
      </w:r>
      <w:r>
        <w:t>объяснять основные средства — требования к композиции;</w:t>
      </w:r>
    </w:p>
    <w:p w:rsidR="00111E39" w:rsidRDefault="008B4403">
      <w:pPr>
        <w:ind w:left="221" w:hanging="142"/>
      </w:pPr>
      <w:r>
        <w:rPr>
          <w:rFonts w:ascii="Calibri" w:eastAsia="Calibri" w:hAnsi="Calibri" w:cs="Calibri"/>
          <w:sz w:val="14"/>
        </w:rPr>
        <w:t xml:space="preserve">6 </w:t>
      </w:r>
      <w:r>
        <w:t>уметь перечислять и объяснять основные типы формальной композиции;</w:t>
      </w:r>
    </w:p>
    <w:p w:rsidR="00111E39" w:rsidRDefault="008B4403">
      <w:pPr>
        <w:ind w:left="221" w:hanging="142"/>
      </w:pPr>
      <w:r>
        <w:rPr>
          <w:rFonts w:ascii="Calibri" w:eastAsia="Calibri" w:hAnsi="Calibri" w:cs="Calibri"/>
          <w:sz w:val="14"/>
        </w:rPr>
        <w:t xml:space="preserve">6 </w:t>
      </w:r>
      <w:r>
        <w:t>составлять различные формальные композиции на плоскости в зависимости от поставленных задач;</w:t>
      </w:r>
    </w:p>
    <w:p w:rsidR="00111E39" w:rsidRDefault="008B4403">
      <w:pPr>
        <w:ind w:left="221" w:hanging="142"/>
      </w:pPr>
      <w:r>
        <w:rPr>
          <w:rFonts w:ascii="Calibri" w:eastAsia="Calibri" w:hAnsi="Calibri" w:cs="Calibri"/>
          <w:sz w:val="14"/>
        </w:rPr>
        <w:t xml:space="preserve">6 </w:t>
      </w:r>
      <w:r>
        <w:t>выделять при творческом построении композиции листа композиционную доминанту;</w:t>
      </w:r>
    </w:p>
    <w:p w:rsidR="00111E39" w:rsidRDefault="008B4403">
      <w:pPr>
        <w:ind w:left="221" w:hanging="142"/>
      </w:pPr>
      <w:r>
        <w:rPr>
          <w:rFonts w:ascii="Calibri" w:eastAsia="Calibri" w:hAnsi="Calibri" w:cs="Calibri"/>
          <w:sz w:val="14"/>
        </w:rPr>
        <w:lastRenderedPageBreak/>
        <w:t xml:space="preserve">6 </w:t>
      </w:r>
      <w:r>
        <w:t>составлять формальные композиции на выражение в них движения и статики;</w:t>
      </w:r>
    </w:p>
    <w:p w:rsidR="00111E39" w:rsidRDefault="008B4403">
      <w:pPr>
        <w:ind w:left="221" w:hanging="142"/>
      </w:pPr>
      <w:r>
        <w:rPr>
          <w:rFonts w:ascii="Calibri" w:eastAsia="Calibri" w:hAnsi="Calibri" w:cs="Calibri"/>
          <w:sz w:val="14"/>
        </w:rPr>
        <w:t xml:space="preserve">6 </w:t>
      </w:r>
      <w:r>
        <w:t>осваивать навыки вариативности в ритмической организации листа;</w:t>
      </w:r>
    </w:p>
    <w:p w:rsidR="00111E39" w:rsidRDefault="008B4403">
      <w:pPr>
        <w:ind w:left="79" w:firstLine="0"/>
      </w:pPr>
      <w:r>
        <w:rPr>
          <w:rFonts w:ascii="Calibri" w:eastAsia="Calibri" w:hAnsi="Calibri" w:cs="Calibri"/>
          <w:sz w:val="14"/>
        </w:rPr>
        <w:t xml:space="preserve">6 </w:t>
      </w:r>
      <w:r>
        <w:t>объяснять роль цвета в конструктивных искусствах;</w:t>
      </w:r>
    </w:p>
    <w:p w:rsidR="00111E39" w:rsidRDefault="008B4403">
      <w:pPr>
        <w:ind w:left="221" w:hanging="142"/>
      </w:pPr>
      <w:r>
        <w:rPr>
          <w:rFonts w:ascii="Calibri" w:eastAsia="Calibri" w:hAnsi="Calibri" w:cs="Calibri"/>
          <w:sz w:val="14"/>
        </w:rPr>
        <w:t xml:space="preserve">6 </w:t>
      </w:r>
      <w:r>
        <w:t>различать технологию использования цвета в живописи и в конструктивных искусствах;</w:t>
      </w:r>
    </w:p>
    <w:p w:rsidR="00111E39" w:rsidRDefault="008B4403">
      <w:pPr>
        <w:ind w:left="79" w:firstLine="0"/>
      </w:pPr>
      <w:r>
        <w:rPr>
          <w:rFonts w:ascii="Calibri" w:eastAsia="Calibri" w:hAnsi="Calibri" w:cs="Calibri"/>
          <w:sz w:val="14"/>
        </w:rPr>
        <w:t xml:space="preserve">6 </w:t>
      </w:r>
      <w:r>
        <w:t>объяснять выражение «цветовой образ»;</w:t>
      </w:r>
    </w:p>
    <w:p w:rsidR="00111E39" w:rsidRDefault="008B4403">
      <w:pPr>
        <w:ind w:left="221" w:hanging="142"/>
      </w:pPr>
      <w:r>
        <w:rPr>
          <w:rFonts w:ascii="Calibri" w:eastAsia="Calibri" w:hAnsi="Calibri" w:cs="Calibri"/>
          <w:sz w:val="14"/>
        </w:rPr>
        <w:t xml:space="preserve">6 </w:t>
      </w:r>
      <w:r>
        <w:t>применять цвет в графических композициях как акцент или доминанту, объединённые одним стилем;</w:t>
      </w:r>
    </w:p>
    <w:p w:rsidR="00111E39" w:rsidRDefault="008B4403">
      <w:pPr>
        <w:ind w:left="221" w:hanging="142"/>
      </w:pPr>
      <w:r>
        <w:rPr>
          <w:rFonts w:ascii="Calibri" w:eastAsia="Calibri" w:hAnsi="Calibri" w:cs="Calibri"/>
          <w:sz w:val="14"/>
        </w:rPr>
        <w:t xml:space="preserve">6 </w:t>
      </w:r>
      <w:r>
        <w:t>определять шрифт как графический рисунок начертания букв, объединённых общим стилем, отвечающий законам художественной композиции;</w:t>
      </w:r>
    </w:p>
    <w:p w:rsidR="00111E39" w:rsidRDefault="008B4403">
      <w:pPr>
        <w:ind w:left="221" w:hanging="142"/>
      </w:pPr>
      <w:r>
        <w:rPr>
          <w:rFonts w:ascii="Calibri" w:eastAsia="Calibri" w:hAnsi="Calibri" w:cs="Calibri"/>
          <w:sz w:val="14"/>
        </w:rPr>
        <w:t xml:space="preserve">6 </w:t>
      </w: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11E39" w:rsidRDefault="008B4403">
      <w:pPr>
        <w:ind w:left="221" w:hanging="142"/>
      </w:pPr>
      <w:r>
        <w:rPr>
          <w:rFonts w:ascii="Calibri" w:eastAsia="Calibri" w:hAnsi="Calibri" w:cs="Calibri"/>
          <w:sz w:val="14"/>
        </w:rPr>
        <w:t xml:space="preserve">6 </w:t>
      </w:r>
      <w:r>
        <w:t>применять печатное слово, типографскую строку в качестве элементов графической композиции;</w:t>
      </w:r>
    </w:p>
    <w:p w:rsidR="00111E39" w:rsidRDefault="008B4403">
      <w:pPr>
        <w:ind w:left="221" w:hanging="142"/>
      </w:pPr>
      <w:r>
        <w:rPr>
          <w:rFonts w:ascii="Calibri" w:eastAsia="Calibri" w:hAnsi="Calibri" w:cs="Calibri"/>
          <w:sz w:val="14"/>
        </w:rPr>
        <w:t xml:space="preserve">6 </w:t>
      </w: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11E39" w:rsidRDefault="008B4403">
      <w:pPr>
        <w:ind w:left="221" w:hanging="142"/>
      </w:pPr>
      <w:r>
        <w:rPr>
          <w:rFonts w:ascii="Calibri" w:eastAsia="Calibri" w:hAnsi="Calibri" w:cs="Calibri"/>
          <w:sz w:val="14"/>
        </w:rPr>
        <w:t xml:space="preserve">6 </w:t>
      </w:r>
      <w:r>
        <w:t>приобрести творческий опыт построения композиции плаката, поздравительной открытки или рекламы на основе соединения текста и изображения;</w:t>
      </w:r>
    </w:p>
    <w:p w:rsidR="00111E39" w:rsidRDefault="008B4403">
      <w:pPr>
        <w:spacing w:after="128"/>
        <w:ind w:left="221" w:hanging="142"/>
      </w:pPr>
      <w:r>
        <w:rPr>
          <w:rFonts w:ascii="Calibri" w:eastAsia="Calibri" w:hAnsi="Calibri" w:cs="Calibri"/>
          <w:sz w:val="14"/>
        </w:rPr>
        <w:t xml:space="preserve">6 </w:t>
      </w: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11E39" w:rsidRDefault="008B4403">
      <w:pPr>
        <w:spacing w:after="114"/>
        <w:ind w:left="-4" w:right="-15" w:hanging="10"/>
        <w:jc w:val="left"/>
      </w:pPr>
      <w:r>
        <w:rPr>
          <w:rFonts w:ascii="Calibri" w:eastAsia="Calibri" w:hAnsi="Calibri" w:cs="Calibri"/>
        </w:rPr>
        <w:t>Социальное значение дизайна и архитектуры как среды жизни человека:</w:t>
      </w:r>
    </w:p>
    <w:p w:rsidR="00111E39" w:rsidRDefault="008B4403">
      <w:pPr>
        <w:ind w:left="221" w:hanging="142"/>
      </w:pPr>
      <w:r>
        <w:rPr>
          <w:rFonts w:ascii="Calibri" w:eastAsia="Calibri" w:hAnsi="Calibri" w:cs="Calibri"/>
          <w:sz w:val="14"/>
        </w:rPr>
        <w:t xml:space="preserve">6 </w:t>
      </w:r>
      <w:r>
        <w:t>иметь опыт построения объёмно-пространственной композиции как макета архитектурного пространства в реальной жизни;</w:t>
      </w:r>
    </w:p>
    <w:p w:rsidR="00111E39" w:rsidRDefault="008B4403">
      <w:pPr>
        <w:ind w:left="221" w:hanging="142"/>
      </w:pPr>
      <w:r>
        <w:rPr>
          <w:rFonts w:ascii="Calibri" w:eastAsia="Calibri" w:hAnsi="Calibri" w:cs="Calibri"/>
          <w:sz w:val="14"/>
        </w:rPr>
        <w:t xml:space="preserve">6 </w:t>
      </w:r>
      <w:r>
        <w:t>выполнять построение макета пространственно-объёмной композиции по его чертежу;</w:t>
      </w:r>
    </w:p>
    <w:p w:rsidR="00111E39" w:rsidRDefault="008B4403">
      <w:pPr>
        <w:ind w:left="221" w:hanging="142"/>
      </w:pPr>
      <w:r>
        <w:rPr>
          <w:rFonts w:ascii="Calibri" w:eastAsia="Calibri" w:hAnsi="Calibri" w:cs="Calibri"/>
          <w:sz w:val="14"/>
        </w:rPr>
        <w:lastRenderedPageBreak/>
        <w:t xml:space="preserve">6 </w:t>
      </w: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11E39" w:rsidRDefault="008B4403">
      <w:pPr>
        <w:ind w:left="221" w:hanging="142"/>
      </w:pPr>
      <w:r>
        <w:rPr>
          <w:rFonts w:ascii="Calibri" w:eastAsia="Calibri" w:hAnsi="Calibri" w:cs="Calibri"/>
          <w:sz w:val="14"/>
        </w:rPr>
        <w:t xml:space="preserve">6 </w:t>
      </w:r>
      <w:r>
        <w:t>знать о роли строительного материала в эволюции архитектурных конструкций и изменении облика архитектурных сооружений;</w:t>
      </w:r>
    </w:p>
    <w:p w:rsidR="00111E39" w:rsidRDefault="008B4403">
      <w:pPr>
        <w:ind w:left="221" w:firstLine="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11E39" w:rsidRDefault="008B4403">
      <w:pPr>
        <w:ind w:left="221" w:firstLine="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11E39" w:rsidRDefault="008B4403">
      <w:pPr>
        <w:ind w:left="221" w:hanging="142"/>
      </w:pPr>
      <w:r>
        <w:rPr>
          <w:rFonts w:ascii="Calibri" w:eastAsia="Calibri" w:hAnsi="Calibri" w:cs="Calibri"/>
          <w:sz w:val="14"/>
        </w:rPr>
        <w:t xml:space="preserve">6 </w:t>
      </w: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11E39" w:rsidRDefault="008B4403">
      <w:pPr>
        <w:ind w:left="221" w:hanging="142"/>
      </w:pPr>
      <w:r>
        <w:rPr>
          <w:rFonts w:ascii="Calibri" w:eastAsia="Calibri" w:hAnsi="Calibri" w:cs="Calibri"/>
          <w:sz w:val="14"/>
        </w:rPr>
        <w:t xml:space="preserve">6 </w:t>
      </w: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11E39" w:rsidRDefault="008B4403">
      <w:pPr>
        <w:ind w:left="221" w:hanging="142"/>
      </w:pPr>
      <w:r>
        <w:rPr>
          <w:rFonts w:ascii="Calibri" w:eastAsia="Calibri" w:hAnsi="Calibri" w:cs="Calibri"/>
          <w:sz w:val="14"/>
        </w:rPr>
        <w:t xml:space="preserve">6 </w:t>
      </w:r>
      <w:r>
        <w:t>определять понятие «городская среда»; рассматривать и объяснять планировку города как способ организации образа жизни людей;</w:t>
      </w:r>
    </w:p>
    <w:p w:rsidR="00111E39" w:rsidRDefault="008B4403">
      <w:pPr>
        <w:ind w:left="221" w:hanging="142"/>
      </w:pPr>
      <w:r>
        <w:rPr>
          <w:rFonts w:ascii="Calibri" w:eastAsia="Calibri" w:hAnsi="Calibri" w:cs="Calibri"/>
          <w:sz w:val="14"/>
        </w:rPr>
        <w:t xml:space="preserve">6 </w:t>
      </w:r>
      <w:r>
        <w:t>знать различные виды планировки города; иметь опыт разработки построения городского пространства в виде макетной или графической схемы;</w:t>
      </w:r>
    </w:p>
    <w:p w:rsidR="00111E39" w:rsidRDefault="008B4403">
      <w:pPr>
        <w:ind w:left="221" w:hanging="142"/>
      </w:pPr>
      <w:r>
        <w:rPr>
          <w:rFonts w:ascii="Calibri" w:eastAsia="Calibri" w:hAnsi="Calibri" w:cs="Calibri"/>
          <w:sz w:val="14"/>
        </w:rPr>
        <w:t xml:space="preserve">6 </w:t>
      </w: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11E39" w:rsidRDefault="008B4403">
      <w:pPr>
        <w:ind w:left="221" w:hanging="142"/>
      </w:pPr>
      <w:r>
        <w:rPr>
          <w:rFonts w:ascii="Calibri" w:eastAsia="Calibri" w:hAnsi="Calibri" w:cs="Calibri"/>
          <w:sz w:val="14"/>
        </w:rPr>
        <w:t xml:space="preserve">6 </w:t>
      </w:r>
      <w:r>
        <w:t xml:space="preserve">объяснять роль малой архитектуры и архитектурного дизайна в установке связи между человеком и архитектурой, в </w:t>
      </w:r>
    </w:p>
    <w:p w:rsidR="00111E39" w:rsidRDefault="008B4403">
      <w:pPr>
        <w:ind w:left="221" w:firstLine="0"/>
      </w:pPr>
      <w:r>
        <w:t>«проживании» городского пространства;</w:t>
      </w:r>
    </w:p>
    <w:p w:rsidR="00111E39" w:rsidRDefault="008B4403">
      <w:pPr>
        <w:ind w:left="221" w:hanging="142"/>
      </w:pPr>
      <w:r>
        <w:rPr>
          <w:rFonts w:ascii="Calibri" w:eastAsia="Calibri" w:hAnsi="Calibri" w:cs="Calibri"/>
          <w:sz w:val="14"/>
        </w:rPr>
        <w:t xml:space="preserve">6 </w:t>
      </w: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11E39" w:rsidRDefault="008B4403">
      <w:pPr>
        <w:ind w:left="221" w:hanging="142"/>
      </w:pPr>
      <w:r>
        <w:rPr>
          <w:rFonts w:ascii="Calibri" w:eastAsia="Calibri" w:hAnsi="Calibri" w:cs="Calibri"/>
          <w:sz w:val="14"/>
        </w:rPr>
        <w:lastRenderedPageBreak/>
        <w:t xml:space="preserve">6 </w:t>
      </w: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11E39" w:rsidRDefault="008B4403">
      <w:pPr>
        <w:ind w:left="221" w:hanging="142"/>
      </w:pPr>
      <w:r>
        <w:rPr>
          <w:rFonts w:ascii="Calibri" w:eastAsia="Calibri" w:hAnsi="Calibri" w:cs="Calibri"/>
          <w:sz w:val="14"/>
        </w:rPr>
        <w:t xml:space="preserve">6 </w:t>
      </w:r>
      <w:r>
        <w:t>иметь опыт творческого проектирования интерьерного пространства для конкретных задач жизнедеятельности человека;</w:t>
      </w:r>
    </w:p>
    <w:p w:rsidR="00111E39" w:rsidRDefault="008B4403">
      <w:pPr>
        <w:ind w:left="221" w:hanging="142"/>
      </w:pPr>
      <w:r>
        <w:rPr>
          <w:rFonts w:ascii="Calibri" w:eastAsia="Calibri" w:hAnsi="Calibri" w:cs="Calibri"/>
          <w:sz w:val="14"/>
        </w:rPr>
        <w:t xml:space="preserve">6 </w:t>
      </w: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11E39" w:rsidRDefault="008B4403">
      <w:pPr>
        <w:ind w:left="221" w:hanging="142"/>
      </w:pPr>
      <w:r>
        <w:rPr>
          <w:rFonts w:ascii="Calibri" w:eastAsia="Calibri" w:hAnsi="Calibri" w:cs="Calibri"/>
          <w:sz w:val="14"/>
        </w:rPr>
        <w:t xml:space="preserve">6 </w:t>
      </w:r>
      <w: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111E39" w:rsidRDefault="008B4403">
      <w:pPr>
        <w:ind w:left="221" w:hanging="142"/>
      </w:pPr>
      <w:r>
        <w:rPr>
          <w:rFonts w:ascii="Calibri" w:eastAsia="Calibri" w:hAnsi="Calibri" w:cs="Calibri"/>
          <w:sz w:val="14"/>
        </w:rPr>
        <w:t xml:space="preserve">6 </w:t>
      </w:r>
      <w:r>
        <w:t>иметь представление о конструкции костюма и применении законов композиции в проектировании одежды, ансамбле в костюме;</w:t>
      </w:r>
    </w:p>
    <w:p w:rsidR="00111E39" w:rsidRDefault="008B4403">
      <w:pPr>
        <w:ind w:left="221" w:hanging="142"/>
      </w:pPr>
      <w:r>
        <w:rPr>
          <w:rFonts w:ascii="Calibri" w:eastAsia="Calibri" w:hAnsi="Calibri" w:cs="Calibri"/>
          <w:sz w:val="14"/>
        </w:rPr>
        <w:t xml:space="preserve">6 </w:t>
      </w: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11E39" w:rsidRDefault="008B4403">
      <w:pPr>
        <w:ind w:left="221" w:hanging="142"/>
      </w:pPr>
      <w:r>
        <w:rPr>
          <w:rFonts w:ascii="Calibri" w:eastAsia="Calibri" w:hAnsi="Calibri" w:cs="Calibri"/>
          <w:sz w:val="14"/>
        </w:rPr>
        <w:t xml:space="preserve">6 </w:t>
      </w: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111E39" w:rsidRDefault="008B4403">
      <w:pPr>
        <w:spacing w:after="209"/>
        <w:ind w:left="221" w:hanging="142"/>
      </w:pPr>
      <w:r>
        <w:rPr>
          <w:rFonts w:ascii="Calibri" w:eastAsia="Calibri" w:hAnsi="Calibri" w:cs="Calibri"/>
          <w:sz w:val="14"/>
        </w:rPr>
        <w:t xml:space="preserve">6 </w:t>
      </w: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 и в повседневном быту.</w:t>
      </w:r>
    </w:p>
    <w:p w:rsidR="00111E39" w:rsidRDefault="008B4403">
      <w:pPr>
        <w:spacing w:after="114" w:line="231" w:lineRule="auto"/>
        <w:ind w:left="-5" w:right="412" w:hanging="10"/>
        <w:jc w:val="left"/>
      </w:pPr>
      <w:r>
        <w:rPr>
          <w:rFonts w:ascii="Calibri" w:eastAsia="Calibri" w:hAnsi="Calibri" w:cs="Calibri"/>
          <w:b/>
          <w:sz w:val="22"/>
        </w:rPr>
        <w:t>Модуль № 4 «Изображение в синтетических, экранных видах искусства и художественная фотография» (</w:t>
      </w:r>
      <w:r>
        <w:rPr>
          <w:rFonts w:ascii="Calibri" w:eastAsia="Calibri" w:hAnsi="Calibri" w:cs="Calibri"/>
          <w:b/>
          <w:i/>
          <w:sz w:val="22"/>
        </w:rPr>
        <w:t>вариативный</w:t>
      </w:r>
      <w:r>
        <w:rPr>
          <w:rFonts w:ascii="Calibri" w:eastAsia="Calibri" w:hAnsi="Calibri" w:cs="Calibri"/>
          <w:b/>
          <w:sz w:val="22"/>
        </w:rPr>
        <w:t>):</w:t>
      </w:r>
    </w:p>
    <w:p w:rsidR="00111E39" w:rsidRDefault="008B4403">
      <w:pPr>
        <w:ind w:left="79" w:firstLine="0"/>
      </w:pPr>
      <w:r>
        <w:rPr>
          <w:rFonts w:ascii="Calibri" w:eastAsia="Calibri" w:hAnsi="Calibri" w:cs="Calibri"/>
          <w:sz w:val="14"/>
        </w:rPr>
        <w:t xml:space="preserve">6 </w:t>
      </w: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r>
        <w:rPr>
          <w:rFonts w:ascii="Calibri" w:eastAsia="Calibri" w:hAnsi="Calibri" w:cs="Calibri"/>
          <w:sz w:val="14"/>
        </w:rPr>
        <w:t xml:space="preserve">6 </w:t>
      </w:r>
      <w:r>
        <w:t>понимать и характеризовать роль визуального образа в синтетических искусствах;</w:t>
      </w:r>
    </w:p>
    <w:p w:rsidR="00111E39" w:rsidRDefault="008B4403">
      <w:pPr>
        <w:spacing w:after="128"/>
        <w:ind w:left="221" w:hanging="142"/>
      </w:pPr>
      <w:r>
        <w:rPr>
          <w:rFonts w:ascii="Calibri" w:eastAsia="Calibri" w:hAnsi="Calibri" w:cs="Calibri"/>
          <w:sz w:val="14"/>
        </w:rPr>
        <w:lastRenderedPageBreak/>
        <w:t xml:space="preserve">6 </w:t>
      </w: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11E39" w:rsidRDefault="008B4403">
      <w:pPr>
        <w:spacing w:after="114"/>
        <w:ind w:left="-4" w:right="-15" w:hanging="10"/>
        <w:jc w:val="left"/>
      </w:pPr>
      <w:r>
        <w:rPr>
          <w:rFonts w:ascii="Calibri" w:eastAsia="Calibri" w:hAnsi="Calibri" w:cs="Calibri"/>
        </w:rPr>
        <w:t>Художник и искусство театра:</w:t>
      </w:r>
    </w:p>
    <w:p w:rsidR="00111E39" w:rsidRDefault="008B4403">
      <w:pPr>
        <w:ind w:left="221" w:hanging="142"/>
      </w:pPr>
      <w:r>
        <w:rPr>
          <w:rFonts w:ascii="Calibri" w:eastAsia="Calibri" w:hAnsi="Calibri" w:cs="Calibri"/>
          <w:sz w:val="14"/>
        </w:rPr>
        <w:t xml:space="preserve">6 </w:t>
      </w:r>
      <w:r>
        <w:t>иметь представление об истории развития театра и жанровом многообразии театральных представлений;</w:t>
      </w:r>
    </w:p>
    <w:p w:rsidR="00111E39" w:rsidRDefault="008B4403">
      <w:pPr>
        <w:ind w:left="221" w:hanging="142"/>
      </w:pPr>
      <w:r>
        <w:rPr>
          <w:rFonts w:ascii="Calibri" w:eastAsia="Calibri" w:hAnsi="Calibri" w:cs="Calibri"/>
          <w:sz w:val="14"/>
        </w:rPr>
        <w:t xml:space="preserve">6 </w:t>
      </w:r>
      <w:r>
        <w:t>знать о роли художника и видах профессиональной художнической деятельности в современном театре;</w:t>
      </w:r>
    </w:p>
    <w:p w:rsidR="00111E39" w:rsidRDefault="008B4403">
      <w:pPr>
        <w:ind w:left="221" w:hanging="142"/>
      </w:pPr>
      <w:r>
        <w:rPr>
          <w:rFonts w:ascii="Calibri" w:eastAsia="Calibri" w:hAnsi="Calibri" w:cs="Calibri"/>
          <w:sz w:val="14"/>
        </w:rPr>
        <w:t xml:space="preserve">6 </w:t>
      </w:r>
      <w:r>
        <w:t>иметь представление о сценографии и символическом характере сценического образа;</w:t>
      </w:r>
    </w:p>
    <w:p w:rsidR="00111E39" w:rsidRDefault="008B4403">
      <w:pPr>
        <w:ind w:left="221" w:firstLine="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11E39" w:rsidRDefault="008B4403">
      <w:pPr>
        <w:ind w:left="221" w:firstLine="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111E39" w:rsidRDefault="008B4403">
      <w:pPr>
        <w:ind w:left="221" w:hanging="142"/>
      </w:pPr>
      <w:r>
        <w:rPr>
          <w:rFonts w:ascii="Calibri" w:eastAsia="Calibri" w:hAnsi="Calibri" w:cs="Calibri"/>
          <w:sz w:val="14"/>
        </w:rPr>
        <w:t xml:space="preserve">6 </w:t>
      </w: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111E39" w:rsidRDefault="008B4403">
      <w:pPr>
        <w:ind w:left="221" w:hanging="142"/>
      </w:pPr>
      <w:r>
        <w:rPr>
          <w:rFonts w:ascii="Calibri" w:eastAsia="Calibri" w:hAnsi="Calibri" w:cs="Calibri"/>
          <w:sz w:val="14"/>
        </w:rPr>
        <w:t xml:space="preserve">6 </w:t>
      </w:r>
      <w:r>
        <w:t>объяснять ведущую роль художника кукольного спектакля как соавтора режиссёра и актёра в процессе создания образа персонажа;</w:t>
      </w:r>
    </w:p>
    <w:p w:rsidR="00111E39" w:rsidRDefault="008B4403">
      <w:pPr>
        <w:ind w:left="221" w:hanging="142"/>
      </w:pPr>
      <w:r>
        <w:rPr>
          <w:rFonts w:ascii="Calibri" w:eastAsia="Calibri" w:hAnsi="Calibri" w:cs="Calibri"/>
          <w:sz w:val="14"/>
        </w:rPr>
        <w:t xml:space="preserve">6 </w:t>
      </w:r>
      <w:r>
        <w:t>иметь практический навык игрового одушевления куклы из простых бытовых предметов;</w:t>
      </w:r>
    </w:p>
    <w:p w:rsidR="00111E39" w:rsidRDefault="008B4403">
      <w:pPr>
        <w:spacing w:after="123"/>
        <w:ind w:left="221" w:hanging="142"/>
      </w:pPr>
      <w:r>
        <w:rPr>
          <w:rFonts w:ascii="Calibri" w:eastAsia="Calibri" w:hAnsi="Calibri" w:cs="Calibri"/>
          <w:sz w:val="14"/>
        </w:rPr>
        <w:t xml:space="preserve">6 </w:t>
      </w: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11E39" w:rsidRDefault="008B4403">
      <w:pPr>
        <w:spacing w:after="114"/>
        <w:ind w:left="-4" w:right="-15" w:hanging="10"/>
        <w:jc w:val="left"/>
      </w:pPr>
      <w:r>
        <w:rPr>
          <w:rFonts w:ascii="Calibri" w:eastAsia="Calibri" w:hAnsi="Calibri" w:cs="Calibri"/>
        </w:rPr>
        <w:t>Художественная фотография:</w:t>
      </w:r>
    </w:p>
    <w:p w:rsidR="00111E39" w:rsidRDefault="008B4403">
      <w:pPr>
        <w:ind w:left="221" w:hanging="142"/>
      </w:pPr>
      <w:r>
        <w:rPr>
          <w:rFonts w:ascii="Calibri" w:eastAsia="Calibri" w:hAnsi="Calibri" w:cs="Calibri"/>
          <w:sz w:val="14"/>
        </w:rPr>
        <w:t xml:space="preserve">6 </w:t>
      </w: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11E39" w:rsidRDefault="008B4403">
      <w:pPr>
        <w:ind w:left="221" w:hanging="142"/>
      </w:pPr>
      <w:r>
        <w:rPr>
          <w:rFonts w:ascii="Calibri" w:eastAsia="Calibri" w:hAnsi="Calibri" w:cs="Calibri"/>
          <w:sz w:val="14"/>
        </w:rPr>
        <w:t xml:space="preserve">6 </w:t>
      </w:r>
      <w:r>
        <w:t>уметь объяснять понятия «длительность экспозиции», «выдержка», «диафрагма»;</w:t>
      </w:r>
    </w:p>
    <w:p w:rsidR="00111E39" w:rsidRDefault="008B4403">
      <w:pPr>
        <w:ind w:left="221" w:hanging="142"/>
      </w:pPr>
      <w:r>
        <w:rPr>
          <w:rFonts w:ascii="Calibri" w:eastAsia="Calibri" w:hAnsi="Calibri" w:cs="Calibri"/>
          <w:sz w:val="14"/>
        </w:rPr>
        <w:t xml:space="preserve">6 </w:t>
      </w:r>
      <w:r>
        <w:t>иметь навыки фотографирования и обработки цифровых фотографий с помощью компьютерных графических редакторов;</w:t>
      </w:r>
    </w:p>
    <w:p w:rsidR="00111E39" w:rsidRDefault="008B4403">
      <w:pPr>
        <w:ind w:left="221" w:hanging="142"/>
      </w:pPr>
      <w:r>
        <w:rPr>
          <w:rFonts w:ascii="Calibri" w:eastAsia="Calibri" w:hAnsi="Calibri" w:cs="Calibri"/>
          <w:sz w:val="14"/>
        </w:rPr>
        <w:t xml:space="preserve">6 </w:t>
      </w:r>
      <w:r>
        <w:t>уметь объяснять значение фотографий «Родиноведения» С. М. Прокудина-Горского для современных представлений об истории жизни в нашей стране;</w:t>
      </w:r>
    </w:p>
    <w:p w:rsidR="00111E39" w:rsidRDefault="008B4403">
      <w:pPr>
        <w:ind w:left="221" w:hanging="142"/>
      </w:pPr>
      <w:r>
        <w:rPr>
          <w:rFonts w:ascii="Calibri" w:eastAsia="Calibri" w:hAnsi="Calibri" w:cs="Calibri"/>
          <w:sz w:val="14"/>
        </w:rPr>
        <w:lastRenderedPageBreak/>
        <w:t xml:space="preserve">6 </w:t>
      </w:r>
      <w:r>
        <w:t>различать и характеризовать различные жанры художественной фотографии;</w:t>
      </w:r>
    </w:p>
    <w:p w:rsidR="00111E39" w:rsidRDefault="008B4403">
      <w:pPr>
        <w:ind w:left="221" w:hanging="142"/>
      </w:pPr>
      <w:r>
        <w:rPr>
          <w:rFonts w:ascii="Calibri" w:eastAsia="Calibri" w:hAnsi="Calibri" w:cs="Calibri"/>
          <w:sz w:val="14"/>
        </w:rPr>
        <w:t xml:space="preserve">6 </w:t>
      </w:r>
      <w:r>
        <w:t>объяснять роль света как художественного средства в искусстве фотографии;</w:t>
      </w:r>
    </w:p>
    <w:p w:rsidR="00111E39" w:rsidRDefault="008B4403">
      <w:pPr>
        <w:ind w:left="79" w:firstLine="0"/>
      </w:pPr>
      <w:r>
        <w:rPr>
          <w:rFonts w:ascii="Calibri" w:eastAsia="Calibri" w:hAnsi="Calibri" w:cs="Calibri"/>
          <w:sz w:val="14"/>
        </w:rPr>
        <w:t xml:space="preserve">6 </w:t>
      </w: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r>
        <w:rPr>
          <w:rFonts w:ascii="Calibri" w:eastAsia="Calibri" w:hAnsi="Calibri" w:cs="Calibri"/>
          <w:sz w:val="14"/>
        </w:rPr>
        <w:t xml:space="preserve">6 </w:t>
      </w:r>
      <w:r>
        <w:t>иметь опыт наблюдения и художественно-эстетического анализа художественных фотографий известных профессиональных мастеров фотографии;</w:t>
      </w:r>
    </w:p>
    <w:p w:rsidR="00111E39" w:rsidRDefault="008B4403">
      <w:pPr>
        <w:ind w:left="221" w:hanging="142"/>
      </w:pPr>
      <w:r>
        <w:rPr>
          <w:rFonts w:ascii="Calibri" w:eastAsia="Calibri" w:hAnsi="Calibri" w:cs="Calibri"/>
          <w:sz w:val="14"/>
        </w:rPr>
        <w:t xml:space="preserve">6 </w:t>
      </w: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11E39" w:rsidRDefault="008B4403">
      <w:pPr>
        <w:ind w:left="221" w:hanging="142"/>
      </w:pPr>
      <w:r>
        <w:rPr>
          <w:rFonts w:ascii="Calibri" w:eastAsia="Calibri" w:hAnsi="Calibri" w:cs="Calibri"/>
          <w:sz w:val="14"/>
        </w:rPr>
        <w:t xml:space="preserve">6 </w:t>
      </w:r>
      <w:r>
        <w:t>обретать опыт художественного наблюдения жизни, развивая познавательный интерес и внимание к окружающему миру, к людям;</w:t>
      </w:r>
    </w:p>
    <w:p w:rsidR="00111E39" w:rsidRDefault="00111E39">
      <w:pPr>
        <w:sectPr w:rsidR="00111E39">
          <w:headerReference w:type="even" r:id="rId325"/>
          <w:headerReference w:type="default" r:id="rId326"/>
          <w:footerReference w:type="even" r:id="rId327"/>
          <w:footerReference w:type="default" r:id="rId328"/>
          <w:headerReference w:type="first" r:id="rId329"/>
          <w:footerReference w:type="first" r:id="rId330"/>
          <w:pgSz w:w="7824" w:h="12019"/>
          <w:pgMar w:top="733" w:right="737" w:bottom="1134" w:left="737" w:header="720" w:footer="560" w:gutter="0"/>
          <w:cols w:space="720"/>
        </w:sectPr>
      </w:pPr>
    </w:p>
    <w:p w:rsidR="00111E39" w:rsidRDefault="008B4403">
      <w:pPr>
        <w:ind w:left="221" w:firstLine="0"/>
      </w:pPr>
      <w: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11E39" w:rsidRDefault="008B4403">
      <w:pPr>
        <w:ind w:left="222" w:hanging="142"/>
      </w:pPr>
      <w:r>
        <w:rPr>
          <w:rFonts w:ascii="Calibri" w:eastAsia="Calibri" w:hAnsi="Calibri" w:cs="Calibri"/>
          <w:sz w:val="14"/>
        </w:rPr>
        <w:t xml:space="preserve">6 </w:t>
      </w:r>
      <w:r>
        <w:t>понимать значение репортажного жанра, роли журналистовфотографов в истории ХХ в. и современном мире;</w:t>
      </w:r>
    </w:p>
    <w:p w:rsidR="00111E39" w:rsidRDefault="008B4403">
      <w:pPr>
        <w:ind w:left="222" w:hanging="142"/>
      </w:pPr>
      <w:r>
        <w:rPr>
          <w:rFonts w:ascii="Calibri" w:eastAsia="Calibri" w:hAnsi="Calibri" w:cs="Calibri"/>
          <w:sz w:val="14"/>
        </w:rPr>
        <w:t xml:space="preserve">6 </w:t>
      </w: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111E39" w:rsidRDefault="008B4403">
      <w:pPr>
        <w:spacing w:after="241"/>
        <w:ind w:left="222" w:hanging="142"/>
      </w:pPr>
      <w:r>
        <w:rPr>
          <w:rFonts w:ascii="Calibri" w:eastAsia="Calibri" w:hAnsi="Calibri" w:cs="Calibri"/>
          <w:sz w:val="14"/>
        </w:rPr>
        <w:t xml:space="preserve">6 </w:t>
      </w:r>
      <w:r>
        <w:t>иметь навыки компьютерной обработки и преобразования фотографий.</w:t>
      </w:r>
    </w:p>
    <w:p w:rsidR="00111E39" w:rsidRDefault="008B4403">
      <w:pPr>
        <w:spacing w:after="114"/>
        <w:ind w:left="-4" w:right="-15" w:hanging="10"/>
        <w:jc w:val="left"/>
      </w:pPr>
      <w:r>
        <w:rPr>
          <w:rFonts w:ascii="Calibri" w:eastAsia="Calibri" w:hAnsi="Calibri" w:cs="Calibri"/>
        </w:rPr>
        <w:t>Изображение и искусство кино:</w:t>
      </w:r>
    </w:p>
    <w:p w:rsidR="00111E39" w:rsidRDefault="008B4403">
      <w:pPr>
        <w:ind w:left="222" w:hanging="142"/>
      </w:pPr>
      <w:r>
        <w:rPr>
          <w:rFonts w:ascii="Calibri" w:eastAsia="Calibri" w:hAnsi="Calibri" w:cs="Calibri"/>
          <w:sz w:val="14"/>
        </w:rPr>
        <w:t xml:space="preserve">6 </w:t>
      </w:r>
      <w:r>
        <w:t>иметь представление об этапах в истории кино и его эволюции как искусства;</w:t>
      </w:r>
    </w:p>
    <w:p w:rsidR="00111E39" w:rsidRDefault="008B4403">
      <w:pPr>
        <w:ind w:left="222" w:hanging="142"/>
      </w:pPr>
      <w:r>
        <w:rPr>
          <w:rFonts w:ascii="Calibri" w:eastAsia="Calibri" w:hAnsi="Calibri" w:cs="Calibri"/>
          <w:sz w:val="14"/>
        </w:rPr>
        <w:t xml:space="preserve">6 </w:t>
      </w:r>
      <w:r>
        <w:t>уметь объяснять, почему экранное время и всё изображаемое в фильме, являясь условностью, формирует у людей восприятие реального мира;</w:t>
      </w:r>
    </w:p>
    <w:p w:rsidR="00111E39" w:rsidRDefault="008B4403">
      <w:pPr>
        <w:ind w:left="222" w:hanging="142"/>
      </w:pPr>
      <w:r>
        <w:rPr>
          <w:rFonts w:ascii="Calibri" w:eastAsia="Calibri" w:hAnsi="Calibri" w:cs="Calibri"/>
          <w:sz w:val="14"/>
        </w:rPr>
        <w:t xml:space="preserve">6 </w:t>
      </w:r>
      <w:r>
        <w:t>иметь представление об экранных искусствах как монтаже композиционно построенных кадров;</w:t>
      </w:r>
    </w:p>
    <w:p w:rsidR="00111E39" w:rsidRDefault="008B4403">
      <w:pPr>
        <w:ind w:left="222" w:hanging="142"/>
      </w:pPr>
      <w:r>
        <w:rPr>
          <w:rFonts w:ascii="Calibri" w:eastAsia="Calibri" w:hAnsi="Calibri" w:cs="Calibri"/>
          <w:sz w:val="14"/>
        </w:rPr>
        <w:t xml:space="preserve">6 </w:t>
      </w: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11E39" w:rsidRDefault="008B4403">
      <w:pPr>
        <w:ind w:left="80" w:firstLine="0"/>
      </w:pPr>
      <w:r>
        <w:rPr>
          <w:rFonts w:ascii="Calibri" w:eastAsia="Calibri" w:hAnsi="Calibri" w:cs="Calibri"/>
          <w:sz w:val="14"/>
        </w:rPr>
        <w:t xml:space="preserve">6 </w:t>
      </w:r>
      <w:r>
        <w:t>объяснять роль видео в современной бытовой культуре;</w:t>
      </w:r>
    </w:p>
    <w:p w:rsidR="00111E39" w:rsidRDefault="008B4403">
      <w:pPr>
        <w:ind w:left="222" w:hanging="142"/>
      </w:pPr>
      <w:r>
        <w:rPr>
          <w:rFonts w:ascii="Calibri" w:eastAsia="Calibri" w:hAnsi="Calibri" w:cs="Calibri"/>
          <w:sz w:val="14"/>
        </w:rPr>
        <w:t xml:space="preserve">6 </w:t>
      </w:r>
      <w:r>
        <w:t>приобрести опыт создания видеоролика; осваивать основные этапы создания видеоролика и планировать свою работу по созданию видеоролика;</w:t>
      </w:r>
    </w:p>
    <w:p w:rsidR="00111E39" w:rsidRDefault="008B4403">
      <w:pPr>
        <w:ind w:left="222" w:hanging="142"/>
      </w:pPr>
      <w:r>
        <w:rPr>
          <w:rFonts w:ascii="Calibri" w:eastAsia="Calibri" w:hAnsi="Calibri" w:cs="Calibri"/>
          <w:sz w:val="14"/>
        </w:rPr>
        <w:t xml:space="preserve">6 </w:t>
      </w: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11E39" w:rsidRDefault="008B4403">
      <w:pPr>
        <w:ind w:left="222" w:hanging="142"/>
      </w:pPr>
      <w:r>
        <w:rPr>
          <w:rFonts w:ascii="Calibri" w:eastAsia="Calibri" w:hAnsi="Calibri" w:cs="Calibri"/>
          <w:sz w:val="14"/>
        </w:rPr>
        <w:t xml:space="preserve">6 </w:t>
      </w:r>
      <w:r>
        <w:t>осваивать начальные навыки практической работы по видеомонтажу на основе соответствующих компьютерных программ;</w:t>
      </w:r>
    </w:p>
    <w:p w:rsidR="00111E39" w:rsidRDefault="008B4403">
      <w:pPr>
        <w:ind w:left="222" w:hanging="142"/>
      </w:pPr>
      <w:r>
        <w:rPr>
          <w:rFonts w:ascii="Calibri" w:eastAsia="Calibri" w:hAnsi="Calibri" w:cs="Calibri"/>
          <w:sz w:val="14"/>
        </w:rPr>
        <w:t xml:space="preserve">6 </w:t>
      </w:r>
      <w:r>
        <w:t>обрести навык критического осмысления качества снятых роликов;</w:t>
      </w:r>
    </w:p>
    <w:p w:rsidR="00111E39" w:rsidRDefault="008B4403">
      <w:pPr>
        <w:ind w:left="222" w:hanging="142"/>
      </w:pPr>
      <w:r>
        <w:rPr>
          <w:rFonts w:ascii="Calibri" w:eastAsia="Calibri" w:hAnsi="Calibri" w:cs="Calibri"/>
          <w:sz w:val="14"/>
        </w:rPr>
        <w:t xml:space="preserve">6 </w:t>
      </w: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11E39" w:rsidRDefault="008B4403">
      <w:pPr>
        <w:ind w:left="221" w:firstLine="0"/>
      </w:pPr>
      <w: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11E39" w:rsidRDefault="008B4403">
      <w:pPr>
        <w:ind w:left="221" w:firstLine="0"/>
      </w:pPr>
      <w:r>
        <w:t>осваивать опыт создания компьютерной анимации в выбранной технике и в соответствующей компьютерной программе;</w:t>
      </w:r>
    </w:p>
    <w:p w:rsidR="00111E39" w:rsidRDefault="008B4403">
      <w:pPr>
        <w:spacing w:after="156"/>
        <w:ind w:left="222" w:hanging="142"/>
      </w:pPr>
      <w:r>
        <w:rPr>
          <w:rFonts w:ascii="Calibri" w:eastAsia="Calibri" w:hAnsi="Calibri" w:cs="Calibri"/>
          <w:sz w:val="14"/>
        </w:rPr>
        <w:t xml:space="preserve">6 </w:t>
      </w:r>
      <w:r>
        <w:t>иметь опыт совместной творческой коллективной работы по созданию анимационного фильма.</w:t>
      </w:r>
    </w:p>
    <w:p w:rsidR="00111E39" w:rsidRDefault="008B4403">
      <w:pPr>
        <w:spacing w:after="114"/>
        <w:ind w:left="-4" w:right="-15" w:hanging="10"/>
        <w:jc w:val="left"/>
      </w:pPr>
      <w:r>
        <w:rPr>
          <w:rFonts w:ascii="Calibri" w:eastAsia="Calibri" w:hAnsi="Calibri" w:cs="Calibri"/>
        </w:rPr>
        <w:t>Изобразительное искусство на телевидении:</w:t>
      </w:r>
    </w:p>
    <w:p w:rsidR="00111E39" w:rsidRDefault="008B4403">
      <w:pPr>
        <w:ind w:left="222" w:hanging="142"/>
      </w:pPr>
      <w:r>
        <w:rPr>
          <w:rFonts w:ascii="Calibri" w:eastAsia="Calibri" w:hAnsi="Calibri" w:cs="Calibri"/>
          <w:sz w:val="14"/>
        </w:rPr>
        <w:t xml:space="preserve">6 </w:t>
      </w: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11E39" w:rsidRDefault="008B4403">
      <w:pPr>
        <w:ind w:left="222" w:hanging="142"/>
      </w:pPr>
      <w:r>
        <w:rPr>
          <w:rFonts w:ascii="Calibri" w:eastAsia="Calibri" w:hAnsi="Calibri" w:cs="Calibri"/>
          <w:sz w:val="14"/>
        </w:rPr>
        <w:t xml:space="preserve">6 </w:t>
      </w:r>
      <w:r>
        <w:t>знать о создателе телевидения — русском инженере Владимире Зворыкине;</w:t>
      </w:r>
    </w:p>
    <w:p w:rsidR="00111E39" w:rsidRDefault="008B4403">
      <w:pPr>
        <w:ind w:left="222" w:hanging="142"/>
      </w:pPr>
      <w:r>
        <w:rPr>
          <w:rFonts w:ascii="Calibri" w:eastAsia="Calibri" w:hAnsi="Calibri" w:cs="Calibri"/>
          <w:sz w:val="14"/>
        </w:rPr>
        <w:t xml:space="preserve">6 </w:t>
      </w:r>
      <w:r>
        <w:t>осознавать роль телевидения в превращении мира в единое информационное пространство;</w:t>
      </w:r>
    </w:p>
    <w:p w:rsidR="00111E39" w:rsidRDefault="008B4403">
      <w:pPr>
        <w:ind w:left="222" w:hanging="142"/>
      </w:pPr>
      <w:r>
        <w:rPr>
          <w:rFonts w:ascii="Calibri" w:eastAsia="Calibri" w:hAnsi="Calibri" w:cs="Calibri"/>
          <w:sz w:val="14"/>
        </w:rPr>
        <w:t xml:space="preserve">6 </w:t>
      </w:r>
      <w:r>
        <w:t>иметь представление о многих направлениях деятельности и профессиях художника на телевидении;</w:t>
      </w:r>
    </w:p>
    <w:p w:rsidR="00111E39" w:rsidRDefault="008B4403">
      <w:pPr>
        <w:ind w:left="222" w:hanging="142"/>
      </w:pPr>
      <w:r>
        <w:rPr>
          <w:rFonts w:ascii="Calibri" w:eastAsia="Calibri" w:hAnsi="Calibri" w:cs="Calibri"/>
          <w:sz w:val="14"/>
        </w:rPr>
        <w:t xml:space="preserve">6 </w:t>
      </w:r>
      <w:r>
        <w:t>применять полученные знания и опыт творчества в работе школьного телевидения и студии мультимедиа;</w:t>
      </w:r>
    </w:p>
    <w:p w:rsidR="00111E39" w:rsidRDefault="008B4403">
      <w:pPr>
        <w:ind w:left="222" w:hanging="142"/>
      </w:pPr>
      <w:r>
        <w:rPr>
          <w:rFonts w:ascii="Calibri" w:eastAsia="Calibri" w:hAnsi="Calibri" w:cs="Calibri"/>
          <w:sz w:val="14"/>
        </w:rPr>
        <w:t xml:space="preserve">6 </w:t>
      </w:r>
      <w:r>
        <w:t>понимать образовательные задачи зрительской культуры и необходимость зрительских умений;</w:t>
      </w:r>
    </w:p>
    <w:p w:rsidR="00111E39" w:rsidRDefault="008B4403">
      <w:pPr>
        <w:ind w:left="222" w:hanging="142"/>
      </w:pPr>
      <w:r>
        <w:rPr>
          <w:rFonts w:ascii="Calibri" w:eastAsia="Calibri" w:hAnsi="Calibri" w:cs="Calibri"/>
          <w:sz w:val="14"/>
        </w:rPr>
        <w:t xml:space="preserve">6 </w:t>
      </w: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11E39" w:rsidRDefault="008B4403">
      <w:pPr>
        <w:spacing w:after="57" w:line="228" w:lineRule="auto"/>
        <w:ind w:left="-4" w:right="-15" w:hanging="9"/>
        <w:jc w:val="left"/>
      </w:pPr>
      <w:r>
        <w:rPr>
          <w:rFonts w:ascii="Calibri" w:eastAsia="Calibri" w:hAnsi="Calibri" w:cs="Calibri"/>
          <w:b/>
          <w:sz w:val="24"/>
        </w:rPr>
        <w:t>2.1.19 МУЗЫКА</w:t>
      </w:r>
    </w:p>
    <w:p w:rsidR="00111E39" w:rsidRDefault="008B4403">
      <w:pPr>
        <w:spacing w:after="24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9052" name="Group 84905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3172" name="Shape 5317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0488FAF" id="Group 84905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eZHFDmcCAADaBQAADgAAAAAAAAAAAAAAAAAuAgAAZHJzL2Uy&#10;b0RvYy54bWxQSwECLQAUAAYACAAAACEAhO/ZR9kAAAADAQAADwAAAAAAAAAAAAAAAADBBAAAZHJz&#10;L2Rvd25yZXYueG1sUEsFBgAAAAAEAAQA8wAAAMcFAAAAAA==&#10;">
                <v:shape id="Shape 5317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ScMUA&#10;AADeAAAADwAAAGRycy9kb3ducmV2LnhtbESPQUvDQBSE74L/YXmCN7tppTbEbosUqiU3UyHXx+4z&#10;iWbfLtk1Sf+9WxA8DjPzDbPdz7YXIw2hc6xguchAEGtnOm4UfJyPDzmIEJEN9o5JwYUC7He3N1ss&#10;jJv4ncYqNiJBOBSooI3RF1IG3ZLFsHCeOHmfbrAYkxwaaQacEtz2cpVlT9Jix2mhRU+HlvR39WMV&#10;fPnT5a2extdK+jyftS6prEul7u/ml2cQkeb4H/5rn4yC9eNys4LrnXQ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5Jw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111E39" w:rsidRDefault="008B4403">
      <w:pPr>
        <w:spacing w:after="418"/>
        <w:ind w:left="85" w:firstLine="0"/>
      </w:pPr>
      <w:r>
        <w:rPr>
          <w:rFonts w:ascii="Calibri" w:eastAsia="Calibri" w:hAnsi="Calibri" w:cs="Calibri"/>
          <w:sz w:val="14"/>
        </w:rPr>
        <w:t xml:space="preserve">6 </w:t>
      </w:r>
      <w:r>
        <w:t xml:space="preserve">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r>
        <w:rPr>
          <w:rFonts w:ascii="Calibri" w:eastAsia="Calibri" w:hAnsi="Calibri" w:cs="Calibri"/>
          <w:sz w:val="14"/>
        </w:rPr>
        <w:t xml:space="preserve">6 </w:t>
      </w:r>
      <w:r>
        <w:t>Примерной программы воспитания.</w:t>
      </w:r>
    </w:p>
    <w:p w:rsidR="00111E39" w:rsidRDefault="008B4403">
      <w:pPr>
        <w:spacing w:after="57" w:line="228" w:lineRule="auto"/>
        <w:ind w:left="-4" w:right="-15" w:hanging="9"/>
        <w:jc w:val="left"/>
      </w:pPr>
      <w:r>
        <w:rPr>
          <w:rFonts w:ascii="Calibri" w:eastAsia="Calibri" w:hAnsi="Calibri" w:cs="Calibri"/>
          <w:b/>
          <w:sz w:val="24"/>
        </w:rPr>
        <w:lastRenderedPageBreak/>
        <w:t>ПОЯСНИТЕЛЬНАЯ ЗАПИСКА</w:t>
      </w:r>
    </w:p>
    <w:p w:rsidR="00111E39" w:rsidRDefault="008B4403">
      <w:pPr>
        <w:spacing w:after="22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9053" name="Group 84905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3173" name="Shape 53173"/>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361F355" id="Group 84905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DeG1WcCAADaBQAADgAAAAAAAAAAAAAAAAAuAgAAZHJzL2Uy&#10;b0RvYy54bWxQSwECLQAUAAYACAAAACEAhO/ZR9kAAAADAQAADwAAAAAAAAAAAAAAAADBBAAAZHJz&#10;L2Rvd25yZXYueG1sUEsFBgAAAAAEAAQA8wAAAMcFAAAAAA==&#10;">
                <v:shape id="Shape 53173"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368UA&#10;AADeAAAADwAAAGRycy9kb3ducmV2LnhtbESPQUvEMBSE7wv+h/AEb7tpXVxL3XQRQV162yrs9ZE8&#10;22rzEprYdv+9EQSPw8x8w+wPix3ERGPoHSvINxkIYu1Mz62C97fndQEiRGSDg2NScKEAh+pqtcfS&#10;uJlPNDWxFQnCoUQFXYy+lDLojiyGjfPEyftwo8WY5NhKM+Kc4HaQt1m2kxZ7TgsdenrqSH8131bB&#10;pz9eXs/z9NJIXxSL1jXV51qpm+vl8QFEpCX+h//aR6Pgbpvfb+H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zfr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 xml:space="preserve">ОБЩАЯ ХАРАКТЕРИСТИКА УЧЕБНОГО ПРЕДМЕТА «МУЗЫКА» </w:t>
      </w:r>
    </w:p>
    <w:p w:rsidR="00111E39" w:rsidRDefault="008B4403">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11E39" w:rsidRDefault="008B4403">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11E39" w:rsidRDefault="008B4403">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w:t>
      </w:r>
    </w:p>
    <w:p w:rsidR="00111E39" w:rsidRDefault="00111E39">
      <w:pPr>
        <w:sectPr w:rsidR="00111E39">
          <w:headerReference w:type="even" r:id="rId331"/>
          <w:headerReference w:type="default" r:id="rId332"/>
          <w:footerReference w:type="even" r:id="rId333"/>
          <w:footerReference w:type="default" r:id="rId334"/>
          <w:headerReference w:type="first" r:id="rId335"/>
          <w:footerReference w:type="first" r:id="rId336"/>
          <w:pgSz w:w="7824" w:h="12019"/>
          <w:pgMar w:top="734" w:right="737" w:bottom="1121" w:left="737" w:header="720" w:footer="560" w:gutter="0"/>
          <w:cols w:space="720"/>
          <w:titlePg/>
        </w:sectPr>
      </w:pPr>
    </w:p>
    <w:p w:rsidR="00111E39" w:rsidRDefault="008B4403">
      <w:pPr>
        <w:ind w:firstLine="0"/>
      </w:pPr>
      <w:r>
        <w:lastRenderedPageBreak/>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111E39" w:rsidRDefault="008B4403">
      <w: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111E39" w:rsidRDefault="008B4403">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111E39" w:rsidRDefault="008B4403">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111E39" w:rsidRDefault="008B4403">
      <w:pPr>
        <w:numPr>
          <w:ilvl w:val="0"/>
          <w:numId w:val="148"/>
        </w:numPr>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111E39" w:rsidRDefault="008B4403">
      <w:pPr>
        <w:numPr>
          <w:ilvl w:val="0"/>
          <w:numId w:val="148"/>
        </w:numPr>
      </w:pPr>
      <w: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 /20);</w:t>
      </w:r>
    </w:p>
    <w:p w:rsidR="00111E39" w:rsidRDefault="008B4403">
      <w:pPr>
        <w:numPr>
          <w:ilvl w:val="0"/>
          <w:numId w:val="148"/>
        </w:numPr>
        <w:spacing w:after="264"/>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w:t>
      </w:r>
      <w: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111E39" w:rsidRDefault="008B4403">
      <w:pPr>
        <w:spacing w:after="113" w:line="228" w:lineRule="auto"/>
        <w:ind w:left="-3" w:right="-15" w:hanging="10"/>
        <w:jc w:val="left"/>
      </w:pPr>
      <w:r>
        <w:rPr>
          <w:rFonts w:ascii="Calibri" w:eastAsia="Calibri" w:hAnsi="Calibri" w:cs="Calibri"/>
          <w:sz w:val="22"/>
        </w:rPr>
        <w:t>ЦЕЛЬ ИЗУЧЕНИЯ УЧЕБНОГО ПРЕДМЕТА «МУЗЫКА»</w:t>
      </w:r>
    </w:p>
    <w:p w:rsidR="00111E39" w:rsidRDefault="008B4403">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11E39" w:rsidRDefault="008B4403">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11E39" w:rsidRDefault="008B4403">
      <w:r>
        <w:t>В процессе конкретизации учебных целей их реализация осуществляется по следующим направлениям:</w:t>
      </w:r>
    </w:p>
    <w:p w:rsidR="00111E39" w:rsidRDefault="008B4403">
      <w:pPr>
        <w:numPr>
          <w:ilvl w:val="0"/>
          <w:numId w:val="149"/>
        </w:numPr>
      </w:pPr>
      <w:r>
        <w:t>становление системы ценностей обучающихся, развитие целостного миропонимания в единстве эмоциональной и познавательной сферы;</w:t>
      </w:r>
    </w:p>
    <w:p w:rsidR="00111E39" w:rsidRDefault="008B4403">
      <w:pPr>
        <w:numPr>
          <w:ilvl w:val="0"/>
          <w:numId w:val="149"/>
        </w:numPr>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11E39" w:rsidRDefault="008B4403">
      <w:pPr>
        <w:numPr>
          <w:ilvl w:val="0"/>
          <w:numId w:val="149"/>
        </w:numPr>
      </w:pPr>
      <w:r>
        <w:t>формирование творческих способностей ребёнка, развитие внутренней мотивации к интонационно-содержательной деятельности.</w:t>
      </w:r>
    </w:p>
    <w:p w:rsidR="00111E39" w:rsidRDefault="008B4403">
      <w:r>
        <w:t>Важнейшими задачами изучения предмета «Музыка» в основной школе являются:</w:t>
      </w:r>
    </w:p>
    <w:p w:rsidR="00111E39" w:rsidRDefault="008B4403">
      <w:pPr>
        <w:numPr>
          <w:ilvl w:val="0"/>
          <w:numId w:val="150"/>
        </w:numPr>
      </w:pPr>
      <w:r>
        <w:t>Приобщение к общечеловеческим духовным ценностям через личный психологический опыт эмоционально-эстетического переживания.</w:t>
      </w:r>
    </w:p>
    <w:p w:rsidR="00111E39" w:rsidRDefault="008B4403">
      <w:pPr>
        <w:numPr>
          <w:ilvl w:val="0"/>
          <w:numId w:val="150"/>
        </w:numPr>
      </w:pPr>
      <w:r>
        <w:t xml:space="preserve">Осознание социальной функции музыки. Стремление понять закономерности развития музыкального искусства, условия </w:t>
      </w:r>
      <w:r>
        <w:lastRenderedPageBreak/>
        <w:t>разнообразного проявления и бытования музыки в человеческом обществе, специфики её воздействия на человека.</w:t>
      </w:r>
    </w:p>
    <w:p w:rsidR="00111E39" w:rsidRDefault="008B4403">
      <w:pPr>
        <w:numPr>
          <w:ilvl w:val="0"/>
          <w:numId w:val="150"/>
        </w:numPr>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11E39" w:rsidRDefault="008B4403">
      <w:pPr>
        <w:numPr>
          <w:ilvl w:val="0"/>
          <w:numId w:val="150"/>
        </w:numPr>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11E39" w:rsidRDefault="008B4403">
      <w:pPr>
        <w:numPr>
          <w:ilvl w:val="0"/>
          <w:numId w:val="150"/>
        </w:numPr>
      </w:pPr>
      <w:r>
        <w:t>Развитие общих и специальных музыкальных способностей, совершенствование в предметных умениях и навыках, в том числе:</w:t>
      </w:r>
    </w:p>
    <w:p w:rsidR="00111E39" w:rsidRDefault="008B4403">
      <w:pPr>
        <w:ind w:left="227" w:firstLine="0"/>
      </w:pPr>
      <w:r>
        <w:t xml:space="preserve">а) слушание (расширение приёмов и навыков вдумчивого, </w:t>
      </w:r>
    </w:p>
    <w:p w:rsidR="00111E39" w:rsidRDefault="008B4403">
      <w:pPr>
        <w:ind w:firstLine="0"/>
      </w:pPr>
      <w:r>
        <w:t>осмысленного восприятия музыки; аналитической, оценочной, рефлексивной деятельности в связи с прослушанным музыкальным произведением);</w:t>
      </w:r>
    </w:p>
    <w:p w:rsidR="00111E39" w:rsidRDefault="008B4403">
      <w:pPr>
        <w:ind w:left="227" w:firstLine="0"/>
      </w:pPr>
      <w:r>
        <w:t>б) исполнение (пение в различных манерах, составах, сти-</w:t>
      </w:r>
    </w:p>
    <w:p w:rsidR="00111E39" w:rsidRDefault="008B4403">
      <w:pPr>
        <w:ind w:firstLine="0"/>
      </w:pPr>
      <w:r>
        <w:t>лях; игра на доступных музыкальных инструментах, опыт исполнительской деятельности на электронных и виртуальных музыкальных инструментах);</w:t>
      </w:r>
    </w:p>
    <w:p w:rsidR="00111E39" w:rsidRDefault="008B4403">
      <w:pPr>
        <w:ind w:left="227" w:firstLine="0"/>
      </w:pPr>
      <w:r>
        <w:t xml:space="preserve">в) сочинение (элементы вокальной и инструментальной </w:t>
      </w:r>
    </w:p>
    <w:p w:rsidR="00111E39" w:rsidRDefault="008B4403">
      <w:pPr>
        <w:ind w:firstLine="0"/>
      </w:pPr>
      <w:r>
        <w:t>импровизации, композиции, аранжировки, в том числе с использованием цифровых программных продуктов);</w:t>
      </w:r>
    </w:p>
    <w:p w:rsidR="00111E39" w:rsidRDefault="008B4403">
      <w:pPr>
        <w:ind w:left="227" w:firstLine="0"/>
      </w:pPr>
      <w:r>
        <w:t xml:space="preserve">г) музыкальное движение (пластическое интонирование, </w:t>
      </w:r>
    </w:p>
    <w:p w:rsidR="00111E39" w:rsidRDefault="008B4403">
      <w:pPr>
        <w:ind w:firstLine="0"/>
      </w:pPr>
      <w:r>
        <w:t>инсценировка, танец, двигательное моделирование и др.);</w:t>
      </w:r>
    </w:p>
    <w:p w:rsidR="00111E39" w:rsidRDefault="008B4403">
      <w:pPr>
        <w:ind w:left="227" w:firstLine="0"/>
      </w:pPr>
      <w:r>
        <w:t>д) творческие проекты, музыкально-театральная деятель-</w:t>
      </w:r>
    </w:p>
    <w:p w:rsidR="00111E39" w:rsidRDefault="008B4403">
      <w:pPr>
        <w:ind w:firstLine="0"/>
      </w:pPr>
      <w:r>
        <w:t>ность (концерты, фестивали, представления);</w:t>
      </w:r>
    </w:p>
    <w:p w:rsidR="00111E39" w:rsidRDefault="008B4403">
      <w:pPr>
        <w:ind w:left="227" w:firstLine="0"/>
      </w:pPr>
      <w:r>
        <w:t>е) исследовательская деятельность на материале музы-</w:t>
      </w:r>
    </w:p>
    <w:p w:rsidR="00111E39" w:rsidRDefault="008B4403">
      <w:pPr>
        <w:ind w:firstLine="0"/>
      </w:pPr>
      <w:r>
        <w:t>кального искусства.</w:t>
      </w:r>
    </w:p>
    <w:p w:rsidR="00111E39" w:rsidRDefault="008B4403">
      <w: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11E39" w:rsidRDefault="008B4403">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111E39" w:rsidRDefault="008B4403">
      <w: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111E39" w:rsidRDefault="008B4403">
      <w:pPr>
        <w:ind w:left="227" w:firstLine="0"/>
      </w:pPr>
      <w:r>
        <w:t>модуль № 1 «Музыка моего края»;</w:t>
      </w:r>
    </w:p>
    <w:p w:rsidR="00111E39" w:rsidRDefault="008B4403">
      <w:pPr>
        <w:spacing w:after="43" w:line="244" w:lineRule="auto"/>
        <w:ind w:left="237" w:right="0" w:hanging="10"/>
        <w:jc w:val="left"/>
      </w:pPr>
      <w: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w:t>
      </w:r>
    </w:p>
    <w:p w:rsidR="00111E39" w:rsidRDefault="008B4403">
      <w:pPr>
        <w:ind w:firstLine="0"/>
      </w:pPr>
      <w:r>
        <w:t>ховной музыки»;</w:t>
      </w:r>
    </w:p>
    <w:p w:rsidR="00111E39" w:rsidRDefault="008B4403">
      <w:pPr>
        <w:spacing w:after="49"/>
        <w:ind w:left="10" w:right="8" w:hanging="10"/>
        <w:jc w:val="right"/>
      </w:pPr>
      <w:r>
        <w:t>модуль № 7 «Современная музыка: основные жанры и на-</w:t>
      </w:r>
    </w:p>
    <w:p w:rsidR="00111E39" w:rsidRDefault="008B4403">
      <w:pPr>
        <w:spacing w:after="538" w:line="244" w:lineRule="auto"/>
        <w:ind w:left="213" w:right="0" w:hanging="227"/>
        <w:jc w:val="left"/>
      </w:pPr>
      <w:r>
        <w:t>правления»; модуль № 8 «Связь музыки с другими видами искусства»; модуль № 9 «Жанры музыкального искусства».</w:t>
      </w:r>
    </w:p>
    <w:p w:rsidR="00111E39" w:rsidRDefault="008B4403">
      <w:pPr>
        <w:spacing w:after="113" w:line="228" w:lineRule="auto"/>
        <w:ind w:left="-3" w:right="-15" w:hanging="10"/>
        <w:jc w:val="left"/>
      </w:pPr>
      <w:r>
        <w:rPr>
          <w:rFonts w:ascii="Calibri" w:eastAsia="Calibri" w:hAnsi="Calibri" w:cs="Calibri"/>
          <w:sz w:val="22"/>
        </w:rPr>
        <w:t>МЕСТО ПРЕДМЕТА В УЧЕБНОМ ПЛАНЕ</w:t>
      </w:r>
    </w:p>
    <w:p w:rsidR="00111E39" w:rsidRDefault="008B4403">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111E39" w:rsidRDefault="008B4403">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111E39" w:rsidRDefault="008B4403">
      <w:pPr>
        <w:spacing w:after="13" w:line="248" w:lineRule="auto"/>
        <w:ind w:left="-15" w:right="0"/>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Pr>
          <w:color w:val="00000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111E39" w:rsidRDefault="008B4403">
      <w:pPr>
        <w:spacing w:after="13" w:line="248" w:lineRule="auto"/>
        <w:ind w:left="-15" w:right="0"/>
      </w:pPr>
      <w:r>
        <w:rPr>
          <w:color w:val="000000"/>
        </w:rPr>
        <w:t xml:space="preserve">Изучение предмета «Музыка» предполагает активную социокультурную деятельность обучающихся, участие в </w:t>
      </w:r>
      <w:r>
        <w:rPr>
          <w:color w:val="000000"/>
        </w:rPr>
        <w:lastRenderedPageBreak/>
        <w:t>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СОДЕРЖАНИЕ УЧЕБНОГО ПРЕДМЕТА «МУЗЫКА»</w:t>
      </w:r>
    </w:p>
    <w:p w:rsidR="00111E39" w:rsidRDefault="008B4403">
      <w:pPr>
        <w:spacing w:after="24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49688" name="Group 849688"/>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3431" name="Shape 5343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C1A9A5B" id="Group 849688"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BNUMfGcCAADaBQAADgAAAAAAAAAAAAAAAAAuAgAAZHJzL2Uy&#10;b0RvYy54bWxQSwECLQAUAAYACAAAACEAhO/ZR9kAAAADAQAADwAAAAAAAAAAAAAAAADBBAAAZHJz&#10;L2Rvd25yZXYueG1sUEsFBgAAAAAEAAQA8wAAAMcFAAAAAA==&#10;">
                <v:shape id="Shape 5343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WQ8UA&#10;AADeAAAADwAAAGRycy9kb3ducmV2LnhtbESPQUvEMBSE7wv+h/AEb7tpXVdK3XQRQV162yrs9ZE8&#10;22rzEprYdv+9EQSPw8x8w+wPix3ERGPoHSvINxkIYu1Mz62C97fndQEiRGSDg2NScKEAh+pqtcfS&#10;uJlPNDWxFQnCoUQFXYy+lDLojiyGjfPEyftwo8WY5NhKM+Kc4HaQt1l2Ly32nBY69PTUkf5qvq2C&#10;T3+8vJ7n6aWRvigWrWuqz7VSN9fL4wOISEv8D/+1j0bBbnu3zeH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RZD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111E39" w:rsidRDefault="008B4403">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tbl>
      <w:tblPr>
        <w:tblStyle w:val="TableGrid"/>
        <w:tblpPr w:horzAnchor="margin" w:tblpX="448" w:tblpY="32"/>
        <w:tblOverlap w:val="never"/>
        <w:tblW w:w="4353" w:type="dxa"/>
        <w:tblInd w:w="0" w:type="dxa"/>
        <w:tblCellMar>
          <w:top w:w="58" w:type="dxa"/>
          <w:left w:w="124" w:type="dxa"/>
          <w:bottom w:w="83" w:type="dxa"/>
          <w:right w:w="82" w:type="dxa"/>
        </w:tblCellMar>
        <w:tblLook w:val="04A0" w:firstRow="1" w:lastRow="0" w:firstColumn="1" w:lastColumn="0" w:noHBand="0" w:noVBand="1"/>
      </w:tblPr>
      <w:tblGrid>
        <w:gridCol w:w="613"/>
        <w:gridCol w:w="1970"/>
        <w:gridCol w:w="1770"/>
      </w:tblGrid>
      <w:tr w:rsidR="00111E39">
        <w:trPr>
          <w:trHeight w:val="5086"/>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32236"/>
                      <wp:effectExtent l="0" t="0" r="0" b="0"/>
                      <wp:docPr id="898908" name="Group 898908"/>
                      <wp:cNvGraphicFramePr/>
                      <a:graphic xmlns:a="http://schemas.openxmlformats.org/drawingml/2006/main">
                        <a:graphicData uri="http://schemas.microsoft.com/office/word/2010/wordprocessingGroup">
                          <wpg:wgp>
                            <wpg:cNvGrpSpPr/>
                            <wpg:grpSpPr>
                              <a:xfrm>
                                <a:off x="0" y="0"/>
                                <a:ext cx="104356" cy="4632236"/>
                                <a:chOff x="0" y="0"/>
                                <a:chExt cx="104356" cy="4632236"/>
                              </a:xfrm>
                            </wpg:grpSpPr>
                            <wps:wsp>
                              <wps:cNvPr id="53499" name="Rectangle 53499"/>
                              <wps:cNvSpPr/>
                              <wps:spPr>
                                <a:xfrm rot="-5399999">
                                  <a:off x="-3011039" y="1482402"/>
                                  <a:ext cx="6160875"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8908" o:spid="_x0000_s1026" style="width:8.2pt;height:364.75pt;mso-position-horizontal-relative:char;mso-position-vertical-relative:line" coordsize="1043,4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">
                      <v:rect id="Rectangle 53499" o:spid="_x0000_s1027" style="position:absolute;left:-30110;top:14824;width:61608;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mKsgA&#10;AADeAAAADwAAAGRycy9kb3ducmV2LnhtbESPT2vCQBTE74V+h+UVvDUbrbU1ukopSLxUUFvx+My+&#10;/MHs2zS7avz2bqHgcZiZ3zDTeWdqcabWVZYV9KMYBHFmdcWFgu/t4vkdhPPIGmvLpOBKDuazx4cp&#10;JtpeeE3njS9EgLBLUEHpfZNI6bKSDLrINsTBy21r0AfZFlK3eAlwU8tBHI+kwYrDQokNfZaUHTcn&#10;o+Cnvz3tUrc68D7/fRt++XSVF6lSvafuYwLCU+fv4f/2Uit4fRmO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CY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1970"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119454" cy="3072156"/>
                      <wp:effectExtent l="0" t="0" r="0" b="0"/>
                      <wp:docPr id="898915" name="Group 898915"/>
                      <wp:cNvGraphicFramePr/>
                      <a:graphic xmlns:a="http://schemas.openxmlformats.org/drawingml/2006/main">
                        <a:graphicData uri="http://schemas.microsoft.com/office/word/2010/wordprocessingGroup">
                          <wpg:wgp>
                            <wpg:cNvGrpSpPr/>
                            <wpg:grpSpPr>
                              <a:xfrm>
                                <a:off x="0" y="0"/>
                                <a:ext cx="1119454" cy="3072156"/>
                                <a:chOff x="0" y="0"/>
                                <a:chExt cx="1119454" cy="3072156"/>
                              </a:xfrm>
                            </wpg:grpSpPr>
                            <wps:wsp>
                              <wps:cNvPr id="53514" name="Rectangle 53514"/>
                              <wps:cNvSpPr/>
                              <wps:spPr>
                                <a:xfrm rot="-5399999">
                                  <a:off x="-1899552" y="1034873"/>
                                  <a:ext cx="3936836"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со звучанием фольклорных образцов в </w:t>
                                    </w:r>
                                  </w:p>
                                </w:txbxContent>
                              </wps:txbx>
                              <wps:bodyPr horzOverflow="overflow" lIns="0" tIns="0" rIns="0" bIns="0" rtlCol="0">
                                <a:noAutofit/>
                              </wps:bodyPr>
                            </wps:wsp>
                            <wps:wsp>
                              <wps:cNvPr id="53515" name="Rectangle 53515"/>
                              <wps:cNvSpPr/>
                              <wps:spPr>
                                <a:xfrm rot="-5399999">
                                  <a:off x="-1513221" y="1294217"/>
                                  <a:ext cx="3418148" cy="137730"/>
                                </a:xfrm>
                                <a:prstGeom prst="rect">
                                  <a:avLst/>
                                </a:prstGeom>
                                <a:ln>
                                  <a:noFill/>
                                </a:ln>
                              </wps:spPr>
                              <wps:txbx>
                                <w:txbxContent>
                                  <w:p w:rsidR="00842412" w:rsidRDefault="00842412">
                                    <w:pPr>
                                      <w:spacing w:after="0" w:line="276" w:lineRule="auto"/>
                                      <w:ind w:left="0" w:right="0" w:firstLine="0"/>
                                      <w:jc w:val="left"/>
                                    </w:pPr>
                                    <w:r>
                                      <w:rPr>
                                        <w:sz w:val="18"/>
                                      </w:rPr>
                                      <w:t xml:space="preserve">аудио- и видеозаписи. Определение на слух: </w:t>
                                    </w:r>
                                  </w:p>
                                </w:txbxContent>
                              </wps:txbx>
                              <wps:bodyPr horzOverflow="overflow" lIns="0" tIns="0" rIns="0" bIns="0" rtlCol="0">
                                <a:noAutofit/>
                              </wps:bodyPr>
                            </wps:wsp>
                            <wps:wsp>
                              <wps:cNvPr id="53516" name="Rectangle 53516"/>
                              <wps:cNvSpPr/>
                              <wps:spPr>
                                <a:xfrm rot="-5399999">
                                  <a:off x="-1720143" y="960307"/>
                                  <a:ext cx="4085967" cy="137730"/>
                                </a:xfrm>
                                <a:prstGeom prst="rect">
                                  <a:avLst/>
                                </a:prstGeom>
                                <a:ln>
                                  <a:noFill/>
                                </a:ln>
                              </wps:spPr>
                              <wps:txbx>
                                <w:txbxContent>
                                  <w:p w:rsidR="00842412" w:rsidRDefault="00842412">
                                    <w:pPr>
                                      <w:spacing w:after="0" w:line="276" w:lineRule="auto"/>
                                      <w:ind w:left="0" w:right="0" w:firstLine="0"/>
                                      <w:jc w:val="left"/>
                                    </w:pPr>
                                    <w:r>
                                      <w:rPr>
                                        <w:sz w:val="18"/>
                                      </w:rPr>
                                      <w:t xml:space="preserve">— принадлежности к народной или композиторской </w:t>
                                    </w:r>
                                  </w:p>
                                </w:txbxContent>
                              </wps:txbx>
                              <wps:bodyPr horzOverflow="overflow" lIns="0" tIns="0" rIns="0" bIns="0" rtlCol="0">
                                <a:noAutofit/>
                              </wps:bodyPr>
                            </wps:wsp>
                            <wps:wsp>
                              <wps:cNvPr id="53517" name="Rectangle 53517"/>
                              <wps:cNvSpPr/>
                              <wps:spPr>
                                <a:xfrm rot="-5399999">
                                  <a:off x="130282" y="2683747"/>
                                  <a:ext cx="639088"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музыке; </w:t>
                                    </w:r>
                                  </w:p>
                                </w:txbxContent>
                              </wps:txbx>
                              <wps:bodyPr horzOverflow="overflow" lIns="0" tIns="0" rIns="0" bIns="0" rtlCol="0">
                                <a:noAutofit/>
                              </wps:bodyPr>
                            </wps:wsp>
                            <wps:wsp>
                              <wps:cNvPr id="53518" name="Rectangle 53518"/>
                              <wps:cNvSpPr/>
                              <wps:spPr>
                                <a:xfrm rot="-5399999">
                                  <a:off x="-1454463" y="972013"/>
                                  <a:ext cx="4062555" cy="137730"/>
                                </a:xfrm>
                                <a:prstGeom prst="rect">
                                  <a:avLst/>
                                </a:prstGeom>
                                <a:ln>
                                  <a:noFill/>
                                </a:ln>
                              </wps:spPr>
                              <wps:txbx>
                                <w:txbxContent>
                                  <w:p w:rsidR="00842412" w:rsidRDefault="00842412">
                                    <w:pPr>
                                      <w:spacing w:after="0" w:line="276" w:lineRule="auto"/>
                                      <w:ind w:left="0" w:right="0" w:firstLine="0"/>
                                      <w:jc w:val="left"/>
                                    </w:pPr>
                                    <w:r>
                                      <w:rPr>
                                        <w:sz w:val="18"/>
                                      </w:rPr>
                                      <w:t>— исполнительского состава (вокального, инструмен-</w:t>
                                    </w:r>
                                  </w:p>
                                </w:txbxContent>
                              </wps:txbx>
                              <wps:bodyPr horzOverflow="overflow" lIns="0" tIns="0" rIns="0" bIns="0" rtlCol="0">
                                <a:noAutofit/>
                              </wps:bodyPr>
                            </wps:wsp>
                            <wps:wsp>
                              <wps:cNvPr id="53519" name="Rectangle 53519"/>
                              <wps:cNvSpPr/>
                              <wps:spPr>
                                <a:xfrm rot="-5399999">
                                  <a:off x="-190906" y="2108583"/>
                                  <a:ext cx="1789416" cy="137729"/>
                                </a:xfrm>
                                <a:prstGeom prst="rect">
                                  <a:avLst/>
                                </a:prstGeom>
                                <a:ln>
                                  <a:noFill/>
                                </a:ln>
                              </wps:spPr>
                              <wps:txbx>
                                <w:txbxContent>
                                  <w:p w:rsidR="00842412" w:rsidRDefault="00842412">
                                    <w:pPr>
                                      <w:spacing w:after="0" w:line="276" w:lineRule="auto"/>
                                      <w:ind w:left="0" w:right="0" w:firstLine="0"/>
                                      <w:jc w:val="left"/>
                                    </w:pPr>
                                    <w:r>
                                      <w:rPr>
                                        <w:sz w:val="18"/>
                                      </w:rPr>
                                      <w:t xml:space="preserve">тального, смешанного); </w:t>
                                    </w:r>
                                  </w:p>
                                </w:txbxContent>
                              </wps:txbx>
                              <wps:bodyPr horzOverflow="overflow" lIns="0" tIns="0" rIns="0" bIns="0" rtlCol="0">
                                <a:noAutofit/>
                              </wps:bodyPr>
                            </wps:wsp>
                            <wps:wsp>
                              <wps:cNvPr id="53520" name="Rectangle 53520"/>
                              <wps:cNvSpPr/>
                              <wps:spPr>
                                <a:xfrm rot="-5399999">
                                  <a:off x="-1178750" y="993752"/>
                                  <a:ext cx="4019078" cy="137730"/>
                                </a:xfrm>
                                <a:prstGeom prst="rect">
                                  <a:avLst/>
                                </a:prstGeom>
                                <a:ln>
                                  <a:noFill/>
                                </a:ln>
                              </wps:spPr>
                              <wps:txbx>
                                <w:txbxContent>
                                  <w:p w:rsidR="00842412" w:rsidRDefault="00842412">
                                    <w:pPr>
                                      <w:spacing w:after="0" w:line="276" w:lineRule="auto"/>
                                      <w:ind w:left="0" w:right="0" w:firstLine="0"/>
                                      <w:jc w:val="left"/>
                                    </w:pPr>
                                    <w:r>
                                      <w:rPr>
                                        <w:sz w:val="18"/>
                                      </w:rPr>
                                      <w:t>— жанра, основного настроения, характера музыки.</w:t>
                                    </w:r>
                                  </w:p>
                                </w:txbxContent>
                              </wps:txbx>
                              <wps:bodyPr horzOverflow="overflow" lIns="0" tIns="0" rIns="0" bIns="0" rtlCol="0">
                                <a:noAutofit/>
                              </wps:bodyPr>
                            </wps:wsp>
                            <wps:wsp>
                              <wps:cNvPr id="53521" name="Rectangle 53521"/>
                              <wps:cNvSpPr/>
                              <wps:spPr>
                                <a:xfrm rot="-5399999">
                                  <a:off x="-1057464" y="988051"/>
                                  <a:ext cx="4030480"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wps:txbx>
                              <wps:bodyPr horzOverflow="overflow" lIns="0" tIns="0" rIns="0" bIns="0" rtlCol="0">
                                <a:noAutofit/>
                              </wps:bodyPr>
                            </wps:wsp>
                            <wps:wsp>
                              <wps:cNvPr id="53522" name="Rectangle 53522"/>
                              <wps:cNvSpPr/>
                              <wps:spPr>
                                <a:xfrm rot="-5399999">
                                  <a:off x="-801412" y="1117115"/>
                                  <a:ext cx="3772352" cy="137730"/>
                                </a:xfrm>
                                <a:prstGeom prst="rect">
                                  <a:avLst/>
                                </a:prstGeom>
                                <a:ln>
                                  <a:noFill/>
                                </a:ln>
                              </wps:spPr>
                              <wps:txbx>
                                <w:txbxContent>
                                  <w:p w:rsidR="00842412" w:rsidRDefault="00842412">
                                    <w:pPr>
                                      <w:spacing w:after="0" w:line="276" w:lineRule="auto"/>
                                      <w:ind w:left="0" w:right="0" w:firstLine="0"/>
                                      <w:jc w:val="left"/>
                                    </w:pPr>
                                    <w:r>
                                      <w:rPr>
                                        <w:sz w:val="18"/>
                                      </w:rPr>
                                      <w:t xml:space="preserve">инструментальных наигрышей, фольклорных игр </w:t>
                                    </w:r>
                                  </w:p>
                                </w:txbxContent>
                              </wps:txbx>
                              <wps:bodyPr horzOverflow="overflow" lIns="0" tIns="0" rIns="0" bIns="0" rtlCol="0">
                                <a:noAutofit/>
                              </wps:bodyPr>
                            </wps:wsp>
                          </wpg:wgp>
                        </a:graphicData>
                      </a:graphic>
                    </wp:inline>
                  </w:drawing>
                </mc:Choice>
                <mc:Fallback>
                  <w:pict>
                    <v:group id="Group 898915" o:spid="_x0000_s1028" style="width:88.15pt;height:241.9pt;mso-position-horizontal-relative:char;mso-position-vertical-relative:line" coordsize="11194,3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">
                      <v:rect id="Rectangle 53514" o:spid="_x0000_s1029" style="position:absolute;left:-18995;top:10349;width:393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Fc8gA&#10;AADeAAAADwAAAGRycy9kb3ducmV2LnhtbESPT2vCQBTE74V+h+UVvNVNqrYluooUSrwoaKr0+My+&#10;/MHs2zS7avz2XaHQ4zAzv2Fmi9404kKdqy0riIcRCOLc6ppLBV/Z5/M7COeRNTaWScGNHCzmjw8z&#10;TLS98pYuO1+KAGGXoILK+zaR0uUVGXRD2xIHr7CdQR9kV0rd4TXATSNfouhVGqw5LFTY0kdF+Wl3&#10;Ngr2cXY+pG5z5O/i52289ummKFOlBk/9cgrCU+//w3/tlVYwGU3i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24V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Знакомство со звучанием фольклорных образцов в </w:t>
                              </w:r>
                            </w:p>
                          </w:txbxContent>
                        </v:textbox>
                      </v:rect>
                      <v:rect id="Rectangle 53515" o:spid="_x0000_s1030" style="position:absolute;left:-15132;top:12942;width:341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g6MgA&#10;AADeAAAADwAAAGRycy9kb3ducmV2LnhtbESPT2vCQBTE7wW/w/IKvdVNrGkldRURSnpRqLbS42v2&#10;5Q9m38bsqvHbu4LQ4zAzv2Gm89404kSdqy0riIcRCOLc6ppLBd/bj+cJCOeRNTaWScGFHMxng4cp&#10;ptqe+YtOG1+KAGGXooLK+zaV0uUVGXRD2xIHr7CdQR9kV0rd4TnATSNHUfQqDdYcFipsaVlRvt8c&#10;jYKfeHvcZW79x7/F4W288tm6KDOlnh77xTsIT73/D9/bn1pB8pLE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yD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аудио- и видеозаписи. Определение на слух: </w:t>
                              </w:r>
                            </w:p>
                          </w:txbxContent>
                        </v:textbox>
                      </v:rect>
                      <v:rect id="Rectangle 53516" o:spid="_x0000_s1031" style="position:absolute;left:-17202;top:9603;width:4085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n8gA&#10;AADeAAAADwAAAGRycy9kb3ducmV2LnhtbESPW2vCQBSE3wv9D8sp+FY3qZeW6CpSKPFFQVOlj8fs&#10;yQWzZ9Psqum/7wqFPg4z8w0zX/amEVfqXG1ZQTyMQBDnVtdcKvjMPp7fQDiPrLGxTAp+yMFy8fgw&#10;x0TbG+/ouvelCBB2CSqovG8TKV1ekUE3tC1x8ArbGfRBdqXUHd4C3DTyJYqm0mDNYaHClt4rys/7&#10;i1FwiLPLMXXbE38V36/jjU+3RZkqNXjqVzMQnnr/H/5rr7WCyWgST+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b6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принадлежности к народной или композиторской </w:t>
                              </w:r>
                            </w:p>
                          </w:txbxContent>
                        </v:textbox>
                      </v:rect>
                      <v:rect id="Rectangle 53517" o:spid="_x0000_s1032" style="position:absolute;left:1302;top:26837;width:63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bBMcA&#10;AADeAAAADwAAAGRycy9kb3ducmV2LnhtbESPW2vCQBSE3wv+h+UIfaubtPVCdJVSKOlLBa/4eMye&#10;XDB7Ns2umv57tyD4OMzMN8xs0ZlaXKh1lWUF8SACQZxZXXGhYLv5epmAcB5ZY22ZFPyRg8W89zTD&#10;RNsrr+iy9oUIEHYJKii9bxIpXVaSQTewDXHwctsa9EG2hdQtXgPc1PI1ikbSYMVhocSGPkvKTuuz&#10;UbCLN+d96pZHPuS/4/cfny7zIlXqud99TEF46vwjfG9/awXDt2E8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JGw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музыке; </w:t>
                              </w:r>
                            </w:p>
                          </w:txbxContent>
                        </v:textbox>
                      </v:rect>
                      <v:rect id="Rectangle 53518" o:spid="_x0000_s1033" style="position:absolute;left:-14545;top:9720;width:406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PdsQA&#10;AADeAAAADwAAAGRycy9kb3ducmV2LnhtbERPy2rCQBTdF/yH4Qru6iT1UYmOIgWJmwpqW1xeMzcP&#10;zNyJmVHTv+8sCi4P571YdaYWd2pdZVlBPIxAEGdWV1wo+DpuXmcgnEfWWFsmBb/kYLXsvSww0fbB&#10;e7offCFCCLsEFZTeN4mULivJoBvahjhwuW0N+gDbQuoWHyHc1PItiqbSYMWhocSGPkrKLoebUfAd&#10;H28/qdud+ZRf38efPt3lRarUoN+t5yA8df4p/ndvtYLJaBKHveFOu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j3b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исполнительского состава (вокального, инструмен-</w:t>
                              </w:r>
                            </w:p>
                          </w:txbxContent>
                        </v:textbox>
                      </v:rect>
                      <v:rect id="Rectangle 53519" o:spid="_x0000_s1034" style="position:absolute;left:-1909;top:21085;width:178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q7cgA&#10;AADeAAAADwAAAGRycy9kb3ducmV2LnhtbESPW2vCQBSE3wv+h+UIvtVNrFabukopSHypUG/08TR7&#10;csHs2TS7avrv3ULBx2FmvmHmy87U4kKtqywriIcRCOLM6ooLBfvd6nEGwnlkjbVlUvBLDpaL3sMc&#10;E22v/EmXrS9EgLBLUEHpfZNI6bKSDLqhbYiDl9vWoA+yLaRu8RrgppajKHqWBisOCyU29F5Sdtqe&#10;jYJDvDsfU7f55q/8Zzr+8OkmL1KlBv3u7RWEp87fw//ttVYweZrEL/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2ir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тального, смешанного); </w:t>
                              </w:r>
                            </w:p>
                          </w:txbxContent>
                        </v:textbox>
                      </v:rect>
                      <v:rect id="Rectangle 53520" o:spid="_x0000_s1035" style="position:absolute;left:-11787;top:9937;width:401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JzcUA&#10;AADeAAAADwAAAGRycy9kb3ducmV2LnhtbESPy2rCQBSG94LvMJyCO514l9RRSkHipkK90eVp5uSC&#10;mTMxM2r69s5C6PLnv/Et162pxJ0aV1pWMBxEIIhTq0vOFRwPm/4ChPPIGivLpOCPHKxX3c4SY20f&#10;/E33vc9FGGEXo4LC+zqW0qUFGXQDWxMHL7ONQR9kk0vd4COMm0qOomgmDZYcHgqs6bOg9LK/GQWn&#10;4eF2Ttzul3+y63zy5ZNdlidK9d7aj3cQnlr/H361t1rBdDwdBY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EnN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жанра, основного настроения, характера музыки.</w:t>
                              </w:r>
                            </w:p>
                          </w:txbxContent>
                        </v:textbox>
                      </v:rect>
                      <v:rect id="Rectangle 53521" o:spid="_x0000_s1036" style="position:absolute;left:-10574;top:9880;width:4030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sVsgA&#10;AADeAAAADwAAAGRycy9kb3ducmV2LnhtbESPT2vCQBTE74LfYXlCb7qJrbZEVymFkl4qaKr0+My+&#10;/KHZt2l21fjtu0LB4zAzv2GW69404kydqy0riCcRCOLc6ppLBV/Z+/gFhPPIGhvLpOBKDtar4WCJ&#10;ibYX3tJ550sRIOwSVFB53yZSurwig25iW+LgFbYz6IPsSqk7vAS4aeQ0iubSYM1hocKW3irKf3Yn&#10;o2AfZ6dD6jZH/i5+n58+fbopylSph1H/ugDhqff38H/7QyuYPc6mM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Ox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v:textbox>
                      </v:rect>
                      <v:rect id="Rectangle 53522" o:spid="_x0000_s1037" style="position:absolute;left:-8014;top:11171;width:377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yIccA&#10;AADeAAAADwAAAGRycy9kb3ducmV2LnhtbESPW2vCQBSE3wv+h+UIfasb03ohdRUplPSlgld8PM2e&#10;XDB7Ns2umv57tyD4OMzMN8xs0ZlaXKh1lWUFw0EEgjizuuJCwW77+TIF4TyyxtoyKfgjB4t572mG&#10;ibZXXtNl4wsRIOwSVFB63yRSuqwkg25gG+Lg5bY16INsC6lbvAa4qWUcRWNpsOKwUGJDHyVlp83Z&#10;KNgPt+dD6lY/fMx/J2/fPl3lRarUc79bvoPw1PlH+N7+0gpGr6M4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ci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инструментальных наигрышей, фольклорных игр </w:t>
                              </w:r>
                            </w:p>
                          </w:txbxContent>
                        </v:textbox>
                      </v:rect>
                      <w10:anchorlock/>
                    </v:group>
                  </w:pict>
                </mc:Fallback>
              </mc:AlternateContent>
            </w:r>
          </w:p>
        </w:tc>
        <w:tc>
          <w:tcPr>
            <w:tcW w:w="1770"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992467" cy="3084615"/>
                      <wp:effectExtent l="0" t="0" r="0" b="0"/>
                      <wp:docPr id="898922" name="Group 898922"/>
                      <wp:cNvGraphicFramePr/>
                      <a:graphic xmlns:a="http://schemas.openxmlformats.org/drawingml/2006/main">
                        <a:graphicData uri="http://schemas.microsoft.com/office/word/2010/wordprocessingGroup">
                          <wpg:wgp>
                            <wpg:cNvGrpSpPr/>
                            <wpg:grpSpPr>
                              <a:xfrm>
                                <a:off x="0" y="0"/>
                                <a:ext cx="992467" cy="3084615"/>
                                <a:chOff x="0" y="0"/>
                                <a:chExt cx="992467" cy="3084615"/>
                              </a:xfrm>
                            </wpg:grpSpPr>
                            <wps:wsp>
                              <wps:cNvPr id="53536" name="Rectangle 53536"/>
                              <wps:cNvSpPr/>
                              <wps:spPr>
                                <a:xfrm rot="-5399999">
                                  <a:off x="-1886022" y="1060861"/>
                                  <a:ext cx="3909777"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символикой календарных обрядов, </w:t>
                                    </w:r>
                                  </w:p>
                                </w:txbxContent>
                              </wps:txbx>
                              <wps:bodyPr horzOverflow="overflow" lIns="0" tIns="0" rIns="0" bIns="0" rtlCol="0">
                                <a:noAutofit/>
                              </wps:bodyPr>
                            </wps:wsp>
                            <wps:wsp>
                              <wps:cNvPr id="53537" name="Rectangle 53537"/>
                              <wps:cNvSpPr/>
                              <wps:spPr>
                                <a:xfrm rot="-5399999">
                                  <a:off x="-1759491" y="1060405"/>
                                  <a:ext cx="3910689" cy="137730"/>
                                </a:xfrm>
                                <a:prstGeom prst="rect">
                                  <a:avLst/>
                                </a:prstGeom>
                                <a:ln>
                                  <a:noFill/>
                                </a:ln>
                              </wps:spPr>
                              <wps:txbx>
                                <w:txbxContent>
                                  <w:p w:rsidR="00842412" w:rsidRDefault="00842412">
                                    <w:pPr>
                                      <w:spacing w:after="0" w:line="276" w:lineRule="auto"/>
                                      <w:ind w:left="0" w:right="0" w:firstLine="0"/>
                                      <w:jc w:val="left"/>
                                    </w:pPr>
                                    <w:r>
                                      <w:rPr>
                                        <w:sz w:val="18"/>
                                      </w:rPr>
                                      <w:t>поиск информации о соответствующих фольклор-</w:t>
                                    </w:r>
                                  </w:p>
                                </w:txbxContent>
                              </wps:txbx>
                              <wps:bodyPr horzOverflow="overflow" lIns="0" tIns="0" rIns="0" bIns="0" rtlCol="0">
                                <a:noAutofit/>
                              </wps:bodyPr>
                            </wps:wsp>
                            <wps:wsp>
                              <wps:cNvPr id="53538" name="Rectangle 53538"/>
                              <wps:cNvSpPr/>
                              <wps:spPr>
                                <a:xfrm rot="-5399999">
                                  <a:off x="-306442" y="2386467"/>
                                  <a:ext cx="1258565" cy="137729"/>
                                </a:xfrm>
                                <a:prstGeom prst="rect">
                                  <a:avLst/>
                                </a:prstGeom>
                                <a:ln>
                                  <a:noFill/>
                                </a:ln>
                              </wps:spPr>
                              <wps:txbx>
                                <w:txbxContent>
                                  <w:p w:rsidR="00842412" w:rsidRDefault="00842412">
                                    <w:pPr>
                                      <w:spacing w:after="0" w:line="276" w:lineRule="auto"/>
                                      <w:ind w:left="0" w:right="0" w:firstLine="0"/>
                                      <w:jc w:val="left"/>
                                    </w:pPr>
                                    <w:r>
                                      <w:rPr>
                                        <w:sz w:val="18"/>
                                      </w:rPr>
                                      <w:t>ных традициях.</w:t>
                                    </w:r>
                                  </w:p>
                                </w:txbxContent>
                              </wps:txbx>
                              <wps:bodyPr horzOverflow="overflow" lIns="0" tIns="0" rIns="0" bIns="0" rtlCol="0">
                                <a:noAutofit/>
                              </wps:bodyPr>
                            </wps:wsp>
                            <wps:wsp>
                              <wps:cNvPr id="53539" name="Rectangle 53539"/>
                              <wps:cNvSpPr/>
                              <wps:spPr>
                                <a:xfrm rot="-5399999">
                                  <a:off x="-1601441" y="964481"/>
                                  <a:ext cx="4102537"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народных песен, танцев.</w:t>
                                    </w:r>
                                  </w:p>
                                </w:txbxContent>
                              </wps:txbx>
                              <wps:bodyPr horzOverflow="overflow" lIns="0" tIns="0" rIns="0" bIns="0" rtlCol="0">
                                <a:noAutofit/>
                              </wps:bodyPr>
                            </wps:wsp>
                            <wps:wsp>
                              <wps:cNvPr id="53540" name="Rectangle 53540"/>
                              <wps:cNvSpPr/>
                              <wps:spPr>
                                <a:xfrm rot="-5399999">
                                  <a:off x="-661382" y="1777327"/>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541" name="Rectangle 53541"/>
                              <wps:cNvSpPr/>
                              <wps:spPr>
                                <a:xfrm rot="-5399999">
                                  <a:off x="558571" y="1135903"/>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542" name="Rectangle 53542"/>
                              <wps:cNvSpPr/>
                              <wps:spPr>
                                <a:xfrm rot="-5399999">
                                  <a:off x="-1321091" y="990857"/>
                                  <a:ext cx="4049786" cy="137730"/>
                                </a:xfrm>
                                <a:prstGeom prst="rect">
                                  <a:avLst/>
                                </a:prstGeom>
                                <a:ln>
                                  <a:noFill/>
                                </a:ln>
                              </wps:spPr>
                              <wps:txbx>
                                <w:txbxContent>
                                  <w:p w:rsidR="00842412" w:rsidRDefault="00842412">
                                    <w:pPr>
                                      <w:spacing w:after="0" w:line="276" w:lineRule="auto"/>
                                      <w:ind w:left="0" w:right="0" w:firstLine="0"/>
                                      <w:jc w:val="left"/>
                                    </w:pPr>
                                    <w:r>
                                      <w:rPr>
                                        <w:sz w:val="18"/>
                                      </w:rPr>
                                      <w:t>Реконструкция фольклорного обряда или его фраг-</w:t>
                                    </w:r>
                                  </w:p>
                                </w:txbxContent>
                              </wps:txbx>
                              <wps:bodyPr horzOverflow="overflow" lIns="0" tIns="0" rIns="0" bIns="0" rtlCol="0">
                                <a:noAutofit/>
                              </wps:bodyPr>
                            </wps:wsp>
                            <wps:wsp>
                              <wps:cNvPr id="53543" name="Rectangle 53543"/>
                              <wps:cNvSpPr/>
                              <wps:spPr>
                                <a:xfrm rot="-5399999">
                                  <a:off x="-1213486" y="971473"/>
                                  <a:ext cx="4088552" cy="137730"/>
                                </a:xfrm>
                                <a:prstGeom prst="rect">
                                  <a:avLst/>
                                </a:prstGeom>
                                <a:ln>
                                  <a:noFill/>
                                </a:ln>
                              </wps:spPr>
                              <wps:txbx>
                                <w:txbxContent>
                                  <w:p w:rsidR="00842412" w:rsidRDefault="00842412">
                                    <w:pPr>
                                      <w:spacing w:after="0" w:line="276" w:lineRule="auto"/>
                                      <w:ind w:left="0" w:right="0" w:firstLine="0"/>
                                      <w:jc w:val="left"/>
                                    </w:pPr>
                                    <w:r>
                                      <w:rPr>
                                        <w:sz w:val="18"/>
                                      </w:rPr>
                                      <w:t xml:space="preserve">мента. Участие в народном гулянии, празднике на </w:t>
                                    </w:r>
                                  </w:p>
                                </w:txbxContent>
                              </wps:txbx>
                              <wps:bodyPr horzOverflow="overflow" lIns="0" tIns="0" rIns="0" bIns="0" rtlCol="0">
                                <a:noAutofit/>
                              </wps:bodyPr>
                            </wps:wsp>
                            <wps:wsp>
                              <wps:cNvPr id="53544" name="Rectangle 53544"/>
                              <wps:cNvSpPr/>
                              <wps:spPr>
                                <a:xfrm rot="-5399999">
                                  <a:off x="-240285" y="1817688"/>
                                  <a:ext cx="2396124" cy="137730"/>
                                </a:xfrm>
                                <a:prstGeom prst="rect">
                                  <a:avLst/>
                                </a:prstGeom>
                                <a:ln>
                                  <a:noFill/>
                                </a:ln>
                              </wps:spPr>
                              <wps:txbx>
                                <w:txbxContent>
                                  <w:p w:rsidR="00842412" w:rsidRDefault="00842412">
                                    <w:pPr>
                                      <w:spacing w:after="0" w:line="276" w:lineRule="auto"/>
                                      <w:ind w:left="0" w:right="0" w:firstLine="0"/>
                                      <w:jc w:val="left"/>
                                    </w:pPr>
                                    <w:r>
                                      <w:rPr>
                                        <w:sz w:val="18"/>
                                      </w:rPr>
                                      <w:t xml:space="preserve">улицах своего города, посёлка </w:t>
                                    </w:r>
                                  </w:p>
                                </w:txbxContent>
                              </wps:txbx>
                              <wps:bodyPr horzOverflow="overflow" lIns="0" tIns="0" rIns="0" bIns="0" rtlCol="0">
                                <a:noAutofit/>
                              </wps:bodyPr>
                            </wps:wsp>
                          </wpg:wgp>
                        </a:graphicData>
                      </a:graphic>
                    </wp:inline>
                  </w:drawing>
                </mc:Choice>
                <mc:Fallback>
                  <w:pict>
                    <v:group id="Group 898922" o:spid="_x0000_s1038" style="width:78.15pt;height:242.9pt;mso-position-horizontal-relative:char;mso-position-vertical-relative:line" coordsize="9924,3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">
                      <v:rect id="Rectangle 53536" o:spid="_x0000_s1039" style="position:absolute;left:-18860;top:10609;width:390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i/8cA&#10;AADeAAAADwAAAGRycy9kb3ducmV2LnhtbESPS2sCQRCE7wH/w9ABb3HWZ8LGUUSQ9aKgJiHHzk7v&#10;A3d61p1R13/vCEKORVV9RU3nranEhRpXWlbQ70UgiFOrS84VfB1Wbx8gnEfWWFkmBTdyMJ91XqYY&#10;a3vlHV32PhcBwi5GBYX3dSylSwsy6Hq2Jg5eZhuDPsgml7rBa4CbSg6iaCINlhwWCqxpWVB63J+N&#10;gu/+4fyTuO0f/2an99HGJ9ssT5TqvraLTxCeWv8ffrbXWsF4OB5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w4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Знакомство с символикой календарных обрядов, </w:t>
                              </w:r>
                            </w:p>
                          </w:txbxContent>
                        </v:textbox>
                      </v:rect>
                      <v:rect id="Rectangle 53537" o:spid="_x0000_s1040" style="position:absolute;left:-17595;top:10604;width:3910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HZMgA&#10;AADeAAAADwAAAGRycy9kb3ducmV2LnhtbESPT2vCQBTE74V+h+UVvNVNtGqJbkSEEi8Vqrb0+My+&#10;/MHs2zS7avz2XaHQ4zAzv2EWy9404kKdqy0riIcRCOLc6ppLBYf92/MrCOeRNTaWScGNHCzTx4cF&#10;Jtpe+YMuO1+KAGGXoILK+zaR0uUVGXRD2xIHr7CdQR9kV0rd4TXATSNHUTSVBmsOCxW2tK4oP+3O&#10;RsFnvD9/ZW575O/iZ/by7rNtUWZKDZ761RyEp97/h//aG61gMp6MZ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Ed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поиск информации о соответствующих фольклор-</w:t>
                              </w:r>
                            </w:p>
                          </w:txbxContent>
                        </v:textbox>
                      </v:rect>
                      <v:rect id="Rectangle 53538" o:spid="_x0000_s1041" style="position:absolute;left:-3065;top:23864;width:125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TFsQA&#10;AADeAAAADwAAAGRycy9kb3ducmV2LnhtbERPy2oCMRTdF/yHcAvuakatD6ZGEUGmG4X6osvbyZ0H&#10;Tm7GSdTx781C6PJw3rNFaypxo8aVlhX0exEI4tTqknMFh/36YwrCeWSNlWVS8CAHi3nnbYaxtnf+&#10;odvO5yKEsItRQeF9HUvp0oIMup6tiQOX2cagD7DJpW7wHsJNJQdRNJYGSw4NBda0Kig9765GwbG/&#10;v54St/3j3+wy+dz4ZJvliVLd93b5BcJT6//FL/e3VjAajoZ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0xb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ных традициях.</w:t>
                              </w:r>
                            </w:p>
                          </w:txbxContent>
                        </v:textbox>
                      </v:rect>
                      <v:rect id="Rectangle 53539" o:spid="_x0000_s1042" style="position:absolute;left:-16015;top:9645;width:410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2jcgA&#10;AADeAAAADwAAAGRycy9kb3ducmV2LnhtbESPW2vCQBSE3wX/w3KEvpmNtVaNrlIKJX2pUG/4eMye&#10;XDB7Ns2umv77bqHQx2FmvmGW687U4katqywrGEUxCOLM6ooLBfvd23AGwnlkjbVlUvBNDtarfm+J&#10;ibZ3/qTb1hciQNglqKD0vkmkdFlJBl1kG+Lg5bY16INsC6lbvAe4qeVjHD9LgxWHhRIbei0pu2yv&#10;RsFhtLseU7c58yn/mj59+HSTF6lSD4PuZQHCU+f/w3/td61gMp6M5/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3a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Разучивание и исполнение народных песен, танцев.</w:t>
                              </w:r>
                            </w:p>
                          </w:txbxContent>
                        </v:textbox>
                      </v:rect>
                      <v:rect id="Rectangle 53540" o:spid="_x0000_s1043" style="position:absolute;left:-6614;top:17772;width:2476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sbccA&#10;AADeAAAADwAAAGRycy9kb3ducmV2LnhtbESPy2rCQBSG9wXfYThCd83EVluJGaUUSrqpoGnF5TFz&#10;csHMmTQzavr2zkJw+fPf+NLVYFpxpt41lhVMohgEcWF1w5WCn/zzaQ7CeWSNrWVS8E8OVsvRQ4qJ&#10;thfe0HnrKxFG2CWooPa+S6R0RU0GXWQ74uCVtjfog+wrqXu8hHHTyuc4fpUGGw4PNXb0UVNx3J6M&#10;gt9Jftplbn3gffn3Nv322bqsMqUex8P7AoSnwd/Dt/aXVjB7mU0D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rG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541" o:spid="_x0000_s1044" style="position:absolute;left:5585;top:11359;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J9sgA&#10;AADeAAAADwAAAGRycy9kb3ducmV2LnhtbESPT2vCQBTE74V+h+UVvNVNqrYluooUSrwoaKr0+My+&#10;/MHs2zS7avz2XaHQ4zAzv2Fmi9404kKdqy0riIcRCOLc6ppLBV/Z5/M7COeRNTaWScGNHCzmjw8z&#10;TLS98pYuO1+KAGGXoILK+zaR0uUVGXRD2xIHr7CdQR9kV0rd4TXATSNfouhVGqw5LFTY0kdF+Wl3&#10;Ngr2cXY+pG5z5O/i52289ummKFOlBk/9cgrCU+//w3/tlVYwGU3G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wn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542" o:spid="_x0000_s1045" style="position:absolute;left:-13211;top:9909;width:404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XgcgA&#10;AADeAAAADwAAAGRycy9kb3ducmV2LnhtbESPS2vDMBCE74X8B7GF3hrZaV64kUMIFPfSQPOix621&#10;fhBr5VpK4v77qBDocZiZb5jFsjeNuFDnassK4mEEgji3uuZSwX739jwH4TyyxsYyKfglB8t08LDA&#10;RNsrf9Jl60sRIOwSVFB53yZSurwig25oW+LgFbYz6IPsSqk7vAa4aeQoiqbSYM1hocKW1hXlp+3Z&#10;KDjEu/Mxc5tv/ip+ZuMPn22KMlPq6bFfvYLw1Pv/8L39rhVMXibjE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Ze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Реконструкция фольклорного обряда или его фраг-</w:t>
                              </w:r>
                            </w:p>
                          </w:txbxContent>
                        </v:textbox>
                      </v:rect>
                      <v:rect id="Rectangle 53543" o:spid="_x0000_s1046" style="position:absolute;left:-12135;top:9715;width:40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yGscA&#10;AADeAAAADwAAAGRycy9kb3ducmV2LnhtbESPS2sCQRCE7wH/w9ABb3HWVxI2jiKCrBcFNQk5dnZ6&#10;H7jTs+6Muv57RxA8FlX1FTWZtaYSZ2pcaVlBvxeBIE6tLjlX8L1fvn2CcB5ZY2WZFFzJwWzaeZlg&#10;rO2Ft3Te+VwECLsYFRTe17GULi3IoOvZmjh4mW0M+iCbXOoGLwFuKjmIondpsOSwUGBNi4LSw+5k&#10;FPz096ffxG3++S87fozWPtlkeaJU97Wdf4Hw1Ppn+NFeaQXj4Xg0hPudc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BMh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мента. Участие в народном гулянии, празднике на </w:t>
                              </w:r>
                            </w:p>
                          </w:txbxContent>
                        </v:textbox>
                      </v:rect>
                      <v:rect id="Rectangle 53544" o:spid="_x0000_s1047" style="position:absolute;left:-2403;top:18176;width:239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qbscA&#10;AADeAAAADwAAAGRycy9kb3ducmV2LnhtbESPT2vCQBTE74V+h+UVvNWNNdoSXaUUJF4U1Co9PrMv&#10;f2j2bcyumn57tyB4HGbmN8x03plaXKh1lWUFg34EgjizuuJCwfdu8foBwnlkjbVlUvBHDuaz56cp&#10;JtpeeUOXrS9EgLBLUEHpfZNI6bKSDLq+bYiDl9vWoA+yLaRu8RrgppZvUTSWBisOCyU29FVS9rs9&#10;GwX7we58SN36yD/56T1e+XSdF6lSvZfucwLCU+cf4Xt7qRWMhqM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oqm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улицах своего города, посёлка </w:t>
                              </w:r>
                            </w:p>
                          </w:txbxContent>
                        </v:textbox>
                      </v:rect>
                      <w10:anchorlock/>
                    </v:group>
                  </w:pict>
                </mc:Fallback>
              </mc:AlternateContent>
            </w:r>
          </w:p>
        </w:tc>
      </w:tr>
      <w:tr w:rsidR="00111E39">
        <w:trPr>
          <w:trHeight w:val="2177"/>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97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65479" cy="1183919"/>
                      <wp:effectExtent l="0" t="0" r="0" b="0"/>
                      <wp:docPr id="898930" name="Group 898930"/>
                      <wp:cNvGraphicFramePr/>
                      <a:graphic xmlns:a="http://schemas.openxmlformats.org/drawingml/2006/main">
                        <a:graphicData uri="http://schemas.microsoft.com/office/word/2010/wordprocessingGroup">
                          <wpg:wgp>
                            <wpg:cNvGrpSpPr/>
                            <wpg:grpSpPr>
                              <a:xfrm>
                                <a:off x="0" y="0"/>
                                <a:ext cx="865479" cy="1183919"/>
                                <a:chOff x="0" y="0"/>
                                <a:chExt cx="865479" cy="1183919"/>
                              </a:xfrm>
                            </wpg:grpSpPr>
                            <wps:wsp>
                              <wps:cNvPr id="53507" name="Rectangle 53507"/>
                              <wps:cNvSpPr/>
                              <wps:spPr>
                                <a:xfrm rot="-5399999">
                                  <a:off x="-647068" y="399121"/>
                                  <a:ext cx="1431867" cy="137729"/>
                                </a:xfrm>
                                <a:prstGeom prst="rect">
                                  <a:avLst/>
                                </a:prstGeom>
                                <a:ln>
                                  <a:noFill/>
                                </a:ln>
                              </wps:spPr>
                              <wps:txbx>
                                <w:txbxContent>
                                  <w:p w:rsidR="00842412" w:rsidRDefault="00842412">
                                    <w:pPr>
                                      <w:spacing w:after="0" w:line="276" w:lineRule="auto"/>
                                      <w:ind w:left="0" w:right="0" w:firstLine="0"/>
                                      <w:jc w:val="left"/>
                                    </w:pPr>
                                    <w:r>
                                      <w:rPr>
                                        <w:sz w:val="18"/>
                                      </w:rPr>
                                      <w:t>Традиционная му-</w:t>
                                    </w:r>
                                  </w:p>
                                </w:txbxContent>
                              </wps:txbx>
                              <wps:bodyPr horzOverflow="overflow" lIns="0" tIns="0" rIns="0" bIns="0" rtlCol="0">
                                <a:noAutofit/>
                              </wps:bodyPr>
                            </wps:wsp>
                            <wps:wsp>
                              <wps:cNvPr id="53508" name="Rectangle 53508"/>
                              <wps:cNvSpPr/>
                              <wps:spPr>
                                <a:xfrm rot="-5399999">
                                  <a:off x="-591454" y="327748"/>
                                  <a:ext cx="1574613" cy="137729"/>
                                </a:xfrm>
                                <a:prstGeom prst="rect">
                                  <a:avLst/>
                                </a:prstGeom>
                                <a:ln>
                                  <a:noFill/>
                                </a:ln>
                              </wps:spPr>
                              <wps:txbx>
                                <w:txbxContent>
                                  <w:p w:rsidR="00842412" w:rsidRDefault="00842412">
                                    <w:pPr>
                                      <w:spacing w:after="0" w:line="276" w:lineRule="auto"/>
                                      <w:ind w:left="0" w:right="0" w:firstLine="0"/>
                                      <w:jc w:val="left"/>
                                    </w:pPr>
                                    <w:r>
                                      <w:rPr>
                                        <w:sz w:val="18"/>
                                      </w:rPr>
                                      <w:t xml:space="preserve">зыка — отражение </w:t>
                                    </w:r>
                                  </w:p>
                                </w:txbxContent>
                              </wps:txbx>
                              <wps:bodyPr horzOverflow="overflow" lIns="0" tIns="0" rIns="0" bIns="0" rtlCol="0">
                                <a:noAutofit/>
                              </wps:bodyPr>
                            </wps:wsp>
                            <wps:wsp>
                              <wps:cNvPr id="53509" name="Rectangle 53509"/>
                              <wps:cNvSpPr/>
                              <wps:spPr>
                                <a:xfrm rot="-5399999">
                                  <a:off x="-286604" y="505611"/>
                                  <a:ext cx="1218888"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жизни народа. </w:t>
                                    </w:r>
                                  </w:p>
                                </w:txbxContent>
                              </wps:txbx>
                              <wps:bodyPr horzOverflow="overflow" lIns="0" tIns="0" rIns="0" bIns="0" rtlCol="0">
                                <a:noAutofit/>
                              </wps:bodyPr>
                            </wps:wsp>
                            <wps:wsp>
                              <wps:cNvPr id="53510" name="Rectangle 53510"/>
                              <wps:cNvSpPr/>
                              <wps:spPr>
                                <a:xfrm rot="-5399999">
                                  <a:off x="-316804" y="348423"/>
                                  <a:ext cx="1533264" cy="137729"/>
                                </a:xfrm>
                                <a:prstGeom prst="rect">
                                  <a:avLst/>
                                </a:prstGeom>
                                <a:ln>
                                  <a:noFill/>
                                </a:ln>
                              </wps:spPr>
                              <wps:txbx>
                                <w:txbxContent>
                                  <w:p w:rsidR="00842412" w:rsidRDefault="00842412">
                                    <w:pPr>
                                      <w:spacing w:after="0" w:line="276" w:lineRule="auto"/>
                                      <w:ind w:left="0" w:right="0" w:firstLine="0"/>
                                      <w:jc w:val="left"/>
                                    </w:pPr>
                                    <w:r>
                                      <w:rPr>
                                        <w:sz w:val="18"/>
                                      </w:rPr>
                                      <w:t xml:space="preserve">Жанры детского и </w:t>
                                    </w:r>
                                  </w:p>
                                </w:txbxContent>
                              </wps:txbx>
                              <wps:bodyPr horzOverflow="overflow" lIns="0" tIns="0" rIns="0" bIns="0" rtlCol="0">
                                <a:noAutofit/>
                              </wps:bodyPr>
                            </wps:wsp>
                            <wps:wsp>
                              <wps:cNvPr id="53511" name="Rectangle 53511"/>
                              <wps:cNvSpPr/>
                              <wps:spPr>
                                <a:xfrm rot="-5399999">
                                  <a:off x="-142615" y="395625"/>
                                  <a:ext cx="1438860" cy="137729"/>
                                </a:xfrm>
                                <a:prstGeom prst="rect">
                                  <a:avLst/>
                                </a:prstGeom>
                                <a:ln>
                                  <a:noFill/>
                                </a:ln>
                              </wps:spPr>
                              <wps:txbx>
                                <w:txbxContent>
                                  <w:p w:rsidR="00842412" w:rsidRDefault="00842412">
                                    <w:pPr>
                                      <w:spacing w:after="0" w:line="276" w:lineRule="auto"/>
                                      <w:ind w:left="0" w:right="0" w:firstLine="0"/>
                                      <w:jc w:val="left"/>
                                    </w:pPr>
                                    <w:r>
                                      <w:rPr>
                                        <w:sz w:val="18"/>
                                      </w:rPr>
                                      <w:t>игрового фолькло-</w:t>
                                    </w:r>
                                  </w:p>
                                </w:txbxContent>
                              </wps:txbx>
                              <wps:bodyPr horzOverflow="overflow" lIns="0" tIns="0" rIns="0" bIns="0" rtlCol="0">
                                <a:noAutofit/>
                              </wps:bodyPr>
                            </wps:wsp>
                            <wps:wsp>
                              <wps:cNvPr id="53512" name="Rectangle 53512"/>
                              <wps:cNvSpPr/>
                              <wps:spPr>
                                <a:xfrm rot="-5399999">
                                  <a:off x="-41851" y="369401"/>
                                  <a:ext cx="1491306" cy="137729"/>
                                </a:xfrm>
                                <a:prstGeom prst="rect">
                                  <a:avLst/>
                                </a:prstGeom>
                                <a:ln>
                                  <a:noFill/>
                                </a:ln>
                              </wps:spPr>
                              <wps:txbx>
                                <w:txbxContent>
                                  <w:p w:rsidR="00842412" w:rsidRDefault="00842412">
                                    <w:pPr>
                                      <w:spacing w:after="0" w:line="276" w:lineRule="auto"/>
                                      <w:ind w:left="0" w:right="0" w:firstLine="0"/>
                                      <w:jc w:val="left"/>
                                    </w:pPr>
                                    <w:r>
                                      <w:rPr>
                                        <w:sz w:val="18"/>
                                      </w:rPr>
                                      <w:t xml:space="preserve">ра (игры, пляски, </w:t>
                                    </w:r>
                                  </w:p>
                                </w:txbxContent>
                              </wps:txbx>
                              <wps:bodyPr horzOverflow="overflow" lIns="0" tIns="0" rIns="0" bIns="0" rtlCol="0">
                                <a:noAutofit/>
                              </wps:bodyPr>
                            </wps:wsp>
                            <wps:wsp>
                              <wps:cNvPr id="53513" name="Rectangle 53513"/>
                              <wps:cNvSpPr/>
                              <wps:spPr>
                                <a:xfrm rot="-5399999">
                                  <a:off x="204773" y="489040"/>
                                  <a:ext cx="1252029" cy="137730"/>
                                </a:xfrm>
                                <a:prstGeom prst="rect">
                                  <a:avLst/>
                                </a:prstGeom>
                                <a:ln>
                                  <a:noFill/>
                                </a:ln>
                              </wps:spPr>
                              <wps:txbx>
                                <w:txbxContent>
                                  <w:p w:rsidR="00842412" w:rsidRDefault="00842412">
                                    <w:pPr>
                                      <w:spacing w:after="0" w:line="276" w:lineRule="auto"/>
                                      <w:ind w:left="0" w:right="0" w:firstLine="0"/>
                                      <w:jc w:val="left"/>
                                    </w:pPr>
                                    <w:r>
                                      <w:rPr>
                                        <w:sz w:val="18"/>
                                      </w:rPr>
                                      <w:t xml:space="preserve">хороводы и др.) </w:t>
                                    </w:r>
                                  </w:p>
                                </w:txbxContent>
                              </wps:txbx>
                              <wps:bodyPr horzOverflow="overflow" lIns="0" tIns="0" rIns="0" bIns="0" rtlCol="0">
                                <a:noAutofit/>
                              </wps:bodyPr>
                            </wps:wsp>
                          </wpg:wgp>
                        </a:graphicData>
                      </a:graphic>
                    </wp:inline>
                  </w:drawing>
                </mc:Choice>
                <mc:Fallback>
                  <w:pict>
                    <v:group id="Group 898930" o:spid="_x0000_s1048" style="width:68.15pt;height:93.2pt;mso-position-horizontal-relative:char;mso-position-vertical-relative:line" coordsize="8654,1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">
                      <v:rect id="Rectangle 53507" o:spid="_x0000_s1049" style="position:absolute;left:-6470;top:3991;width:143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N2ccA&#10;AADeAAAADwAAAGRycy9kb3ducmV2LnhtbESPS2sCQRCE70L+w9CCN53V+Airo0ggrBcFNQke253e&#10;B9np2eyMuv77jBDwWFTVV9Ri1ZpKXKlxpWUFw0EEgji1uuRcwefxo/8GwnlkjZVlUnAnB6vlS2eB&#10;sbY33tP14HMRIOxiVFB4X8dSurQgg25ga+LgZbYx6INscqkbvAW4qeQoiqbSYMlhocCa3gtKfw4X&#10;o+BreLx8J2535lP2OxtvfbLL8kSpXrddz0F4av0z/N/eaAWT10k0g8e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Qjd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Традиционная му-</w:t>
                              </w:r>
                            </w:p>
                          </w:txbxContent>
                        </v:textbox>
                      </v:rect>
                      <v:rect id="Rectangle 53508" o:spid="_x0000_s1050" style="position:absolute;left:-5915;top:3278;width:1574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Zq8MA&#10;AADeAAAADwAAAGRycy9kb3ducmV2LnhtbERPy2oCMRTdC/5DuII7zfhsmRqlCDJuKqhVuryd3HnQ&#10;yc04iTr9e7MQXB7Oe7FqTSVu1LjSsoLRMAJBnFpdcq7g+7gZvINwHlljZZkU/JOD1bLbWWCs7Z33&#10;dDv4XIQQdjEqKLyvYyldWpBBN7Q1ceAy2xj0ATa51A3eQ7ip5DiK5tJgyaGhwJrWBaV/h6tRcBod&#10;r+fE7X75J7u8Tb98ssvyRKl+r/38AOGp9S/x073VCmaTWRT2hjvhCs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8Zq8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зыка — отражение </w:t>
                              </w:r>
                            </w:p>
                          </w:txbxContent>
                        </v:textbox>
                      </v:rect>
                      <v:rect id="Rectangle 53509" o:spid="_x0000_s1051" style="position:absolute;left:-2866;top:5056;width:121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8MMgA&#10;AADeAAAADwAAAGRycy9kb3ducmV2LnhtbESPT2vCQBTE70K/w/IK3sxGrW1NXaUIkl4Uqm3x+Jp9&#10;+YPZt2l21fjtXUHocZiZ3zCzRWdqcaLWVZYVDKMYBHFmdcWFgq/davAKwnlkjbVlUnAhB4v5Q2+G&#10;ibZn/qTT1hciQNglqKD0vkmkdFlJBl1kG+Lg5bY16INsC6lbPAe4qeUojp+lwYrDQokNLUvKDtuj&#10;UfA93B1/Urf55X3+9/K09ukmL1Kl+o/d+xsIT53/D9/bH1rBZDyJp3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7w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жизни народа. </w:t>
                              </w:r>
                            </w:p>
                          </w:txbxContent>
                        </v:textbox>
                      </v:rect>
                      <v:rect id="Rectangle 53510" o:spid="_x0000_s1052" style="position:absolute;left:-3168;top:3484;width:153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cMYA&#10;AADeAAAADwAAAGRycy9kb3ducmV2LnhtbESPy2rCQBSG9wXfYTiCuzpJvVSio0hB4qaC2haXx8zJ&#10;BTNnYmbU9O07i4LLn//Gt1h1phZ3al1lWUE8jEAQZ1ZXXCj4Om5eZyCcR9ZYWyYFv+Rgtey9LDDR&#10;9sF7uh98IcIIuwQVlN43iZQuK8mgG9qGOHi5bQ36INtC6hYfYdzU8i2KptJgxeGhxIY+Ssouh5tR&#10;8B0fbz+p2535lF/fx58+3eVFqtSg363nIDx1/hn+b2+1gsloEge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Dc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Жанры детского и </w:t>
                              </w:r>
                            </w:p>
                          </w:txbxContent>
                        </v:textbox>
                      </v:rect>
                      <v:rect id="Rectangle 53511" o:spid="_x0000_s1053" style="position:absolute;left:-1426;top:3956;width:143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m68cA&#10;AADeAAAADwAAAGRycy9kb3ducmV2LnhtbESPT2vCQBTE70K/w/IEb7qJVVuiq0ihxItC1RaPz+zL&#10;H5p9m2ZXTb+9WxB6HGbmN8xi1ZlaXKl1lWUF8SgCQZxZXXGh4Hh4H76CcB5ZY22ZFPySg9XyqbfA&#10;RNsbf9B17wsRIOwSVFB63yRSuqwkg25kG+Lg5bY16INsC6lbvAW4qeU4imbSYMVhocSG3krKvvcX&#10;o+AzPly+Urc78yn/eZlsfbrLi1SpQb9bz0F46vx/+NHeaAXT52kc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Ju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игрового фолькло-</w:t>
                              </w:r>
                            </w:p>
                          </w:txbxContent>
                        </v:textbox>
                      </v:rect>
                      <v:rect id="Rectangle 53512" o:spid="_x0000_s1054" style="position:absolute;left:-418;top:3694;width:149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4nMgA&#10;AADeAAAADwAAAGRycy9kb3ducmV2LnhtbESPT2vCQBTE74LfYXlCb7qJrbZEVymFkl4qaKr0+My+&#10;/KHZt2l21fjtu0LB4zAzv2GW69404kydqy0riCcRCOLc6ppLBV/Z+/gFhPPIGhvLpOBKDtar4WCJ&#10;ibYX3tJ550sRIOwSVFB53yZSurwig25iW+LgFbYz6IPsSqk7vAS4aeQ0iubSYM1hocKW3irKf3Yn&#10;o2AfZ6dD6jZH/i5+n58+fbopylSph1H/ugDhqff38H/7QyuYPc7i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fri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 (игры, пляски, </w:t>
                              </w:r>
                            </w:p>
                          </w:txbxContent>
                        </v:textbox>
                      </v:rect>
                      <v:rect id="Rectangle 53513" o:spid="_x0000_s1055" style="position:absolute;left:2048;top:4890;width:125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dB8gA&#10;AADeAAAADwAAAGRycy9kb3ducmV2LnhtbESPT2vCQBTE70K/w/IKvekmVaukrlIKJb0oaFQ8vmZf&#10;/tDs2zS7avz2XaHQ4zAzv2EWq9404kKdqy0riEcRCOLc6ppLBfvsYzgH4TyyxsYyKbiRg9XyYbDA&#10;RNsrb+my86UIEHYJKqi8bxMpXV6RQTeyLXHwCtsZ9EF2pdQdXgPcNPI5il6kwZrDQoUtvVeUf+/O&#10;RsEhzs7H1G2++FT8zCZrn26KMlXq6bF/ewXhqff/4b/2p1YwHU/j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h0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хороводы и др.) </w:t>
                              </w:r>
                            </w:p>
                          </w:txbxContent>
                        </v:textbox>
                      </v:rect>
                      <w10:anchorlock/>
                    </v:group>
                  </w:pict>
                </mc:Fallback>
              </mc:AlternateContent>
            </w:r>
          </w:p>
        </w:tc>
        <w:tc>
          <w:tcPr>
            <w:tcW w:w="177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738492" cy="1152144"/>
                      <wp:effectExtent l="0" t="0" r="0" b="0"/>
                      <wp:docPr id="898937" name="Group 898937"/>
                      <wp:cNvGraphicFramePr/>
                      <a:graphic xmlns:a="http://schemas.openxmlformats.org/drawingml/2006/main">
                        <a:graphicData uri="http://schemas.microsoft.com/office/word/2010/wordprocessingGroup">
                          <wpg:wgp>
                            <wpg:cNvGrpSpPr/>
                            <wpg:grpSpPr>
                              <a:xfrm>
                                <a:off x="0" y="0"/>
                                <a:ext cx="738492" cy="1152144"/>
                                <a:chOff x="0" y="0"/>
                                <a:chExt cx="738492" cy="1152144"/>
                              </a:xfrm>
                            </wpg:grpSpPr>
                            <wps:wsp>
                              <wps:cNvPr id="53530" name="Rectangle 53530"/>
                              <wps:cNvSpPr/>
                              <wps:spPr>
                                <a:xfrm rot="-5399999">
                                  <a:off x="-676255" y="338158"/>
                                  <a:ext cx="1490242" cy="137729"/>
                                </a:xfrm>
                                <a:prstGeom prst="rect">
                                  <a:avLst/>
                                </a:prstGeom>
                                <a:ln>
                                  <a:noFill/>
                                </a:ln>
                              </wps:spPr>
                              <wps:txbx>
                                <w:txbxContent>
                                  <w:p w:rsidR="00842412" w:rsidRDefault="00842412">
                                    <w:pPr>
                                      <w:spacing w:after="0" w:line="276" w:lineRule="auto"/>
                                      <w:ind w:left="0" w:right="0" w:firstLine="0"/>
                                      <w:jc w:val="left"/>
                                    </w:pPr>
                                    <w:r>
                                      <w:rPr>
                                        <w:sz w:val="18"/>
                                      </w:rPr>
                                      <w:t>Календарные обря-</w:t>
                                    </w:r>
                                  </w:p>
                                </w:txbxContent>
                              </wps:txbx>
                              <wps:bodyPr horzOverflow="overflow" lIns="0" tIns="0" rIns="0" bIns="0" rtlCol="0">
                                <a:noAutofit/>
                              </wps:bodyPr>
                            </wps:wsp>
                            <wps:wsp>
                              <wps:cNvPr id="53531" name="Rectangle 53531"/>
                              <wps:cNvSpPr/>
                              <wps:spPr>
                                <a:xfrm rot="-5399999">
                                  <a:off x="-561353" y="326072"/>
                                  <a:ext cx="1514413" cy="137730"/>
                                </a:xfrm>
                                <a:prstGeom prst="rect">
                                  <a:avLst/>
                                </a:prstGeom>
                                <a:ln>
                                  <a:noFill/>
                                </a:ln>
                              </wps:spPr>
                              <wps:txbx>
                                <w:txbxContent>
                                  <w:p w:rsidR="00842412" w:rsidRDefault="00842412">
                                    <w:pPr>
                                      <w:spacing w:after="0" w:line="276" w:lineRule="auto"/>
                                      <w:ind w:left="0" w:right="0" w:firstLine="0"/>
                                      <w:jc w:val="left"/>
                                    </w:pPr>
                                    <w:r>
                                      <w:rPr>
                                        <w:sz w:val="18"/>
                                      </w:rPr>
                                      <w:t xml:space="preserve">ды, традиционные </w:t>
                                    </w:r>
                                  </w:p>
                                </w:txbxContent>
                              </wps:txbx>
                              <wps:bodyPr horzOverflow="overflow" lIns="0" tIns="0" rIns="0" bIns="0" rtlCol="0">
                                <a:noAutofit/>
                              </wps:bodyPr>
                            </wps:wsp>
                            <wps:wsp>
                              <wps:cNvPr id="53532" name="Rectangle 53532"/>
                              <wps:cNvSpPr/>
                              <wps:spPr>
                                <a:xfrm rot="-5399999">
                                  <a:off x="-443335" y="317103"/>
                                  <a:ext cx="1532351" cy="137730"/>
                                </a:xfrm>
                                <a:prstGeom prst="rect">
                                  <a:avLst/>
                                </a:prstGeom>
                                <a:ln>
                                  <a:noFill/>
                                </a:ln>
                              </wps:spPr>
                              <wps:txbx>
                                <w:txbxContent>
                                  <w:p w:rsidR="00842412" w:rsidRDefault="00842412">
                                    <w:pPr>
                                      <w:spacing w:after="0" w:line="276" w:lineRule="auto"/>
                                      <w:ind w:left="0" w:right="0" w:firstLine="0"/>
                                      <w:jc w:val="left"/>
                                    </w:pPr>
                                    <w:r>
                                      <w:rPr>
                                        <w:sz w:val="18"/>
                                      </w:rPr>
                                      <w:t>для данной местно-</w:t>
                                    </w:r>
                                  </w:p>
                                </w:txbxContent>
                              </wps:txbx>
                              <wps:bodyPr horzOverflow="overflow" lIns="0" tIns="0" rIns="0" bIns="0" rtlCol="0">
                                <a:noAutofit/>
                              </wps:bodyPr>
                            </wps:wsp>
                            <wps:wsp>
                              <wps:cNvPr id="53533" name="Rectangle 53533"/>
                              <wps:cNvSpPr/>
                              <wps:spPr>
                                <a:xfrm rot="-5399999">
                                  <a:off x="-308519" y="324932"/>
                                  <a:ext cx="1516693"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сти (осенние, зим- </w:t>
                                    </w:r>
                                  </w:p>
                                </w:txbxContent>
                              </wps:txbx>
                              <wps:bodyPr horzOverflow="overflow" lIns="0" tIns="0" rIns="0" bIns="0" rtlCol="0">
                                <a:noAutofit/>
                              </wps:bodyPr>
                            </wps:wsp>
                            <wps:wsp>
                              <wps:cNvPr id="53534" name="Rectangle 53534"/>
                              <wps:cNvSpPr/>
                              <wps:spPr>
                                <a:xfrm rot="-5399999">
                                  <a:off x="-114492" y="391972"/>
                                  <a:ext cx="1382613"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ние, весенние — </w:t>
                                    </w:r>
                                  </w:p>
                                </w:txbxContent>
                              </wps:txbx>
                              <wps:bodyPr horzOverflow="overflow" lIns="0" tIns="0" rIns="0" bIns="0" rtlCol="0">
                                <a:noAutofit/>
                              </wps:bodyPr>
                            </wps:wsp>
                            <wps:wsp>
                              <wps:cNvPr id="53535" name="Rectangle 53535"/>
                              <wps:cNvSpPr/>
                              <wps:spPr>
                                <a:xfrm rot="-5399999">
                                  <a:off x="-22089" y="357388"/>
                                  <a:ext cx="1451781" cy="137730"/>
                                </a:xfrm>
                                <a:prstGeom prst="rect">
                                  <a:avLst/>
                                </a:prstGeom>
                                <a:ln>
                                  <a:noFill/>
                                </a:ln>
                              </wps:spPr>
                              <wps:txbx>
                                <w:txbxContent>
                                  <w:p w:rsidR="00842412" w:rsidRDefault="00842412">
                                    <w:pPr>
                                      <w:spacing w:after="0" w:line="276" w:lineRule="auto"/>
                                      <w:ind w:left="0" w:right="0" w:firstLine="0"/>
                                      <w:jc w:val="left"/>
                                    </w:pPr>
                                    <w:r>
                                      <w:rPr>
                                        <w:sz w:val="18"/>
                                      </w:rPr>
                                      <w:t xml:space="preserve">на выбор учителя) </w:t>
                                    </w:r>
                                  </w:p>
                                </w:txbxContent>
                              </wps:txbx>
                              <wps:bodyPr horzOverflow="overflow" lIns="0" tIns="0" rIns="0" bIns="0" rtlCol="0">
                                <a:noAutofit/>
                              </wps:bodyPr>
                            </wps:wsp>
                          </wpg:wgp>
                        </a:graphicData>
                      </a:graphic>
                    </wp:inline>
                  </w:drawing>
                </mc:Choice>
                <mc:Fallback>
                  <w:pict>
                    <v:group id="Group 898937" o:spid="_x0000_s1056" style="width:58.15pt;height:90.7pt;mso-position-horizontal-relative:char;mso-position-vertical-relative:line" coordsize="7384,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">
                      <v:rect id="Rectangle 53530" o:spid="_x0000_s1057" style="position:absolute;left:-6762;top:3382;width:149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fEMYA&#10;AADeAAAADwAAAGRycy9kb3ducmV2LnhtbESPy2rCQBSG9wXfYTgFd3Wi1gupo4gg6Uah3ujyNHNy&#10;wcyZmBk1vr2zELr8+W98s0VrKnGjxpWWFfR7EQji1OqScwWH/fpjCsJ5ZI2VZVLwIAeLeedthrG2&#10;d/6h287nIoywi1FB4X0dS+nSggy6nq2Jg5fZxqAPssmlbvAexk0lB1E0lgZLDg8F1rQqKD3vrkbB&#10;sb+/nhK3/ePf7DL53Phkm+WJUt33dvkFwlPr/8Ov9rdWMBqOhg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XfE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Календарные обря-</w:t>
                              </w:r>
                            </w:p>
                          </w:txbxContent>
                        </v:textbox>
                      </v:rect>
                      <v:rect id="Rectangle 53531" o:spid="_x0000_s1058" style="position:absolute;left:-5614;top:3261;width:1514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6i8gA&#10;AADeAAAADwAAAGRycy9kb3ducmV2LnhtbESPT2vCQBTE70K/w/IKvekmVaukrlIKJb0oaFQ8vmZf&#10;/tDs2zS7avz2XaHQ4zAzv2EWq9404kKdqy0riEcRCOLc6ppLBfvsYzgH4TyyxsYyKbiRg9XyYbDA&#10;RNsrb+my86UIEHYJKqi8bxMpXV6RQTeyLXHwCtsZ9EF2pdQdXgPcNPI5il6kwZrDQoUtvVeUf+/O&#10;RsEhzs7H1G2++FT8zCZrn26KMlXq6bF/ewXhqff/4b/2p1YwHU/H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GXq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ды, традиционные </w:t>
                              </w:r>
                            </w:p>
                          </w:txbxContent>
                        </v:textbox>
                      </v:rect>
                      <v:rect id="Rectangle 53532" o:spid="_x0000_s1059" style="position:absolute;left:-4434;top:3171;width:1532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k/McA&#10;AADeAAAADwAAAGRycy9kb3ducmV2LnhtbESPT2sCMRTE74LfIbxCb5pVa5WtUUSQ7aWCWqXH183b&#10;P7h5WTdRt9/eFASPw8z8hpktWlOJKzWutKxg0I9AEKdWl5wr+N6ve1MQziNrrCyTgj9ysJh3OzOM&#10;tb3xlq47n4sAYRejgsL7OpbSpQUZdH1bEwcvs41BH2STS93gLcBNJYdR9C4NlhwWCqxpVVB62l2M&#10;gsNgfzkmbvPLP9l58vblk02WJ0q9vrTLDxCeWv8MP9qfWsF4NB4N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5P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для данной местно-</w:t>
                              </w:r>
                            </w:p>
                          </w:txbxContent>
                        </v:textbox>
                      </v:rect>
                      <v:rect id="Rectangle 53533" o:spid="_x0000_s1060" style="position:absolute;left:-3085;top:3249;width:1516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BZ8cA&#10;AADeAAAADwAAAGRycy9kb3ducmV2LnhtbESPW2vCQBSE3wv+h+UIfasbm3ohukoplPSlgld8PGZP&#10;LjR7Ns2uGv99Vyj4OMzMN8x82ZlaXKh1lWUFw0EEgjizuuJCwW77+TIF4TyyxtoyKbiRg+Wi9zTH&#10;RNsrr+my8YUIEHYJKii9bxIpXVaSQTewDXHwctsa9EG2hdQtXgPc1PI1isbSYMVhocSGPkrKfjZn&#10;o2A/3J4PqVud+Jj/Tt6+fbrKi1Sp5373PgPhqfOP8H/7SysYxaM4h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QW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сти (осенние, зим- </w:t>
                              </w:r>
                            </w:p>
                          </w:txbxContent>
                        </v:textbox>
                      </v:rect>
                      <v:rect id="Rectangle 53534" o:spid="_x0000_s1061" style="position:absolute;left:-1145;top:3920;width:138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7ZE8cA&#10;AADeAAAADwAAAGRycy9kb3ducmV2LnhtbESPS2sCQRCE7wH/w9ABb3HWVxI2jiKCrBcFNQk5dnZ6&#10;H7jTs+6Muv57RxA8FlX1FTWZtaYSZ2pcaVlBvxeBIE6tLjlX8L1fvn2CcB5ZY2WZFFzJwWzaeZlg&#10;rO2Ft3Te+VwECLsYFRTe17GULi3IoOvZmjh4mW0M+iCbXOoGLwFuKjmIondpsOSwUGBNi4LSw+5k&#10;FPz096ffxG3++S87fozWPtlkeaJU97Wdf4Hw1Ppn+NFeaQXj4Xg4gvudc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u2R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ние, весенние — </w:t>
                              </w:r>
                            </w:p>
                          </w:txbxContent>
                        </v:textbox>
                      </v:rect>
                      <v:rect id="Rectangle 53535" o:spid="_x0000_s1062" style="position:absolute;left:-221;top:3574;width:145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8iMUA&#10;AADeAAAADwAAAGRycy9kb3ducmV2LnhtbERPy2rCQBTdF/yH4Qrd1Yl9WImZiBQk3VRQq7i8Zm4e&#10;mLkTM6Omf98pFOSsDufFSea9acSVOldbVjAeRSCIc6trLhV8b5dPUxDOI2tsLJOCH3IwTwcPCcba&#10;3nhN140vRShhF6OCyvs2ltLlFRl0I9sSB62wnUEfaFdK3eEtlJtGPkfRRBqsOSxU2NJHRflpczEK&#10;duPtZZ+51ZEPxfn99ctnq6LMlHoc9osZCE+9v5v/059awdtLAPzdCV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nyI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на выбор учителя) </w:t>
                              </w:r>
                            </w:p>
                          </w:txbxContent>
                        </v:textbox>
                      </v:rect>
                      <w10:anchorlock/>
                    </v:group>
                  </w:pict>
                </mc:Fallback>
              </mc:AlternateContent>
            </w:r>
          </w:p>
        </w:tc>
      </w:tr>
      <w:tr w:rsidR="00111E39">
        <w:trPr>
          <w:trHeight w:val="1531"/>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97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57530" cy="775526"/>
                      <wp:effectExtent l="0" t="0" r="0" b="0"/>
                      <wp:docPr id="898945" name="Group 898945"/>
                      <wp:cNvGraphicFramePr/>
                      <a:graphic xmlns:a="http://schemas.openxmlformats.org/drawingml/2006/main">
                        <a:graphicData uri="http://schemas.microsoft.com/office/word/2010/wordprocessingGroup">
                          <wpg:wgp>
                            <wpg:cNvGrpSpPr/>
                            <wpg:grpSpPr>
                              <a:xfrm>
                                <a:off x="0" y="0"/>
                                <a:ext cx="357530" cy="775526"/>
                                <a:chOff x="0" y="0"/>
                                <a:chExt cx="357530" cy="775526"/>
                              </a:xfrm>
                            </wpg:grpSpPr>
                            <wps:wsp>
                              <wps:cNvPr id="53503" name="Rectangle 53503"/>
                              <wps:cNvSpPr/>
                              <wps:spPr>
                                <a:xfrm rot="-5399999">
                                  <a:off x="-446858" y="190936"/>
                                  <a:ext cx="1031449" cy="137729"/>
                                </a:xfrm>
                                <a:prstGeom prst="rect">
                                  <a:avLst/>
                                </a:prstGeom>
                                <a:ln>
                                  <a:noFill/>
                                </a:ln>
                              </wps:spPr>
                              <wps:txbx>
                                <w:txbxContent>
                                  <w:p w:rsidR="00842412" w:rsidRDefault="00842412">
                                    <w:pPr>
                                      <w:spacing w:after="0" w:line="276" w:lineRule="auto"/>
                                      <w:ind w:left="0" w:right="0" w:firstLine="0"/>
                                      <w:jc w:val="left"/>
                                    </w:pPr>
                                    <w:r>
                                      <w:rPr>
                                        <w:sz w:val="18"/>
                                      </w:rPr>
                                      <w:t xml:space="preserve">Фольклор — </w:t>
                                    </w:r>
                                  </w:p>
                                </w:txbxContent>
                              </wps:txbx>
                              <wps:bodyPr horzOverflow="overflow" lIns="0" tIns="0" rIns="0" bIns="0" rtlCol="0">
                                <a:noAutofit/>
                              </wps:bodyPr>
                            </wps:wsp>
                            <wps:wsp>
                              <wps:cNvPr id="53504" name="Rectangle 53504"/>
                              <wps:cNvSpPr/>
                              <wps:spPr>
                                <a:xfrm rot="-5399999">
                                  <a:off x="-168004" y="342804"/>
                                  <a:ext cx="727715" cy="137730"/>
                                </a:xfrm>
                                <a:prstGeom prst="rect">
                                  <a:avLst/>
                                </a:prstGeom>
                                <a:ln>
                                  <a:noFill/>
                                </a:ln>
                              </wps:spPr>
                              <wps:txbx>
                                <w:txbxContent>
                                  <w:p w:rsidR="00842412" w:rsidRDefault="00842412">
                                    <w:pPr>
                                      <w:spacing w:after="0" w:line="276" w:lineRule="auto"/>
                                      <w:ind w:left="0" w:right="0" w:firstLine="0"/>
                                      <w:jc w:val="left"/>
                                    </w:pPr>
                                    <w:r>
                                      <w:rPr>
                                        <w:sz w:val="18"/>
                                      </w:rPr>
                                      <w:t xml:space="preserve">народное </w:t>
                                    </w:r>
                                  </w:p>
                                </w:txbxContent>
                              </wps:txbx>
                              <wps:bodyPr horzOverflow="overflow" lIns="0" tIns="0" rIns="0" bIns="0" rtlCol="0">
                                <a:noAutofit/>
                              </wps:bodyPr>
                            </wps:wsp>
                            <wps:wsp>
                              <wps:cNvPr id="53505" name="Rectangle 53505"/>
                              <wps:cNvSpPr/>
                              <wps:spPr>
                                <a:xfrm rot="-5399999">
                                  <a:off x="-86851" y="296969"/>
                                  <a:ext cx="8193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творчество </w:t>
                                    </w:r>
                                  </w:p>
                                </w:txbxContent>
                              </wps:txbx>
                              <wps:bodyPr horzOverflow="overflow" lIns="0" tIns="0" rIns="0" bIns="0" rtlCol="0">
                                <a:noAutofit/>
                              </wps:bodyPr>
                            </wps:wsp>
                            <wps:wsp>
                              <wps:cNvPr id="53506" name="Rectangle 53506"/>
                              <wps:cNvSpPr/>
                              <wps:spPr>
                                <a:xfrm rot="-5399999">
                                  <a:off x="264428" y="92909"/>
                                  <a:ext cx="52910" cy="80296"/>
                                </a:xfrm>
                                <a:prstGeom prst="rect">
                                  <a:avLst/>
                                </a:prstGeom>
                                <a:ln>
                                  <a:noFill/>
                                </a:ln>
                              </wps:spPr>
                              <wps:txbx>
                                <w:txbxContent>
                                  <w:p w:rsidR="00842412" w:rsidRDefault="00842412">
                                    <w:pPr>
                                      <w:spacing w:after="0" w:line="276" w:lineRule="auto"/>
                                      <w:ind w:left="0" w:right="0" w:firstLine="0"/>
                                      <w:jc w:val="left"/>
                                    </w:pPr>
                                    <w:r>
                                      <w:rPr>
                                        <w:sz w:val="10"/>
                                      </w:rPr>
                                      <w:t>3</w:t>
                                    </w:r>
                                  </w:p>
                                </w:txbxContent>
                              </wps:txbx>
                              <wps:bodyPr horzOverflow="overflow" lIns="0" tIns="0" rIns="0" bIns="0" rtlCol="0">
                                <a:noAutofit/>
                              </wps:bodyPr>
                            </wps:wsp>
                          </wpg:wgp>
                        </a:graphicData>
                      </a:graphic>
                    </wp:inline>
                  </w:drawing>
                </mc:Choice>
                <mc:Fallback>
                  <w:pict>
                    <v:group id="Group 898945" o:spid="_x0000_s1063" style="width:28.15pt;height:61.05pt;mso-position-horizontal-relative:char;mso-position-vertical-relative:line" coordsize="3575,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">
                      <v:rect id="Rectangle 53503" o:spid="_x0000_s1064" style="position:absolute;left:-4468;top:1909;width:1031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L2scA&#10;AADeAAAADwAAAGRycy9kb3ducmV2LnhtbESPT2sCMRTE74V+h/AK3mrWqq2sRpGCrBcFtS0en5u3&#10;f3Dzsm6irt/eCEKPw8z8hpnMWlOJCzWutKyg141AEKdWl5wr+Nkt3kcgnEfWWFkmBTdyMJu+vkww&#10;1vbKG7psfS4ChF2MCgrv61hKlxZk0HVtTRy8zDYGfZBNLnWD1wA3lfyIok9psOSwUGBN3wWlx+3Z&#10;KPjt7c5/iVsfeJ+dvgYrn6yzPFGq89bOxyA8tf4//GwvtYJhfxj1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i9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Фольклор — </w:t>
                              </w:r>
                            </w:p>
                          </w:txbxContent>
                        </v:textbox>
                      </v:rect>
                      <v:rect id="Rectangle 53504" o:spid="_x0000_s1065" style="position:absolute;left:-1681;top:3428;width:727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rsgA&#10;AADeAAAADwAAAGRycy9kb3ducmV2LnhtbESPT2vCQBTE70K/w/IKvekmVtuSuhERJF4U1Lb0+Jp9&#10;+YPZtzG7avrt3YLQ4zAzv2Fm89404kKdqy0riEcRCOLc6ppLBR+H1fANhPPIGhvLpOCXHMzTh8EM&#10;E22vvKPL3pciQNglqKDyvk2kdHlFBt3ItsTBK2xn0AfZlVJ3eA1w08hxFL1IgzWHhQpbWlaUH/dn&#10;o+AzPpy/Mrf94e/i9DrZ+GxblJlST4/94h2Ep97/h+/ttVYwfZ5GE/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hO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народное </w:t>
                              </w:r>
                            </w:p>
                          </w:txbxContent>
                        </v:textbox>
                      </v:rect>
                      <v:rect id="Rectangle 53505" o:spid="_x0000_s1066" style="position:absolute;left:-869;top:2970;width:819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2NccA&#10;AADeAAAADwAAAGRycy9kb3ducmV2LnhtbESPT2vCQBTE70K/w/IEb7rRGluiq0ihxItC1RaPz+zL&#10;H5p9m2ZXTb+9WxB6HGbmN8xi1ZlaXKl1lWUF41EEgjizuuJCwfHwPnwF4TyyxtoyKfglB6vlU2+B&#10;ibY3/qDr3hciQNglqKD0vkmkdFlJBt3INsTBy21r0AfZFlK3eAtwU8tJFM2kwYrDQokNvZWUfe8v&#10;RsHn+HD5St3uzKf852W69ekuL1KlBv1uPQfhqfP/4Ud7oxXEz3EU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tj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творчество </w:t>
                              </w:r>
                            </w:p>
                          </w:txbxContent>
                        </v:textbox>
                      </v:rect>
                      <v:rect id="Rectangle 53506" o:spid="_x0000_s1067" style="position:absolute;left:2644;top:929;width:529;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oQsgA&#10;AADeAAAADwAAAGRycy9kb3ducmV2LnhtbESPT2vCQBTE70K/w/IKvekmVm1J3YgIEi8V1Lb0+Jp9&#10;+YPZtzG7avz2bqHQ4zAzv2Hmi9404kKdqy0riEcRCOLc6ppLBR+H9fAVhPPIGhvLpOBGDhbpw2CO&#10;ibZX3tFl70sRIOwSVFB53yZSurwig25kW+LgFbYz6IPsSqk7vAa4aeQ4imbSYM1hocKWVhXlx/3Z&#10;KPiMD+evzG1/+Ls4vUzefbYtykypp8d++QbCU+//w3/tjVYwfZ5GM/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Ch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3</w:t>
                              </w:r>
                            </w:p>
                          </w:txbxContent>
                        </v:textbox>
                      </v:rect>
                      <w10:anchorlock/>
                    </v:group>
                  </w:pict>
                </mc:Fallback>
              </mc:AlternateContent>
            </w:r>
          </w:p>
        </w:tc>
        <w:tc>
          <w:tcPr>
            <w:tcW w:w="177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57530" cy="612077"/>
                      <wp:effectExtent l="0" t="0" r="0" b="0"/>
                      <wp:docPr id="898952" name="Group 898952"/>
                      <wp:cNvGraphicFramePr/>
                      <a:graphic xmlns:a="http://schemas.openxmlformats.org/drawingml/2006/main">
                        <a:graphicData uri="http://schemas.microsoft.com/office/word/2010/wordprocessingGroup">
                          <wpg:wgp>
                            <wpg:cNvGrpSpPr/>
                            <wpg:grpSpPr>
                              <a:xfrm>
                                <a:off x="0" y="0"/>
                                <a:ext cx="357530" cy="612077"/>
                                <a:chOff x="0" y="0"/>
                                <a:chExt cx="357530" cy="612077"/>
                              </a:xfrm>
                            </wpg:grpSpPr>
                            <wps:wsp>
                              <wps:cNvPr id="53526" name="Rectangle 53526"/>
                              <wps:cNvSpPr/>
                              <wps:spPr>
                                <a:xfrm rot="-5399999">
                                  <a:off x="-320227" y="154119"/>
                                  <a:ext cx="778186" cy="137730"/>
                                </a:xfrm>
                                <a:prstGeom prst="rect">
                                  <a:avLst/>
                                </a:prstGeom>
                                <a:ln>
                                  <a:noFill/>
                                </a:ln>
                              </wps:spPr>
                              <wps:txbx>
                                <w:txbxContent>
                                  <w:p w:rsidR="00842412" w:rsidRDefault="00842412">
                                    <w:pPr>
                                      <w:spacing w:after="0" w:line="276" w:lineRule="auto"/>
                                      <w:ind w:left="0" w:right="0" w:firstLine="0"/>
                                      <w:jc w:val="left"/>
                                    </w:pPr>
                                    <w:r>
                                      <w:rPr>
                                        <w:sz w:val="18"/>
                                      </w:rPr>
                                      <w:t>Календар-</w:t>
                                    </w:r>
                                  </w:p>
                                </w:txbxContent>
                              </wps:txbx>
                              <wps:bodyPr horzOverflow="overflow" lIns="0" tIns="0" rIns="0" bIns="0" rtlCol="0">
                                <a:noAutofit/>
                              </wps:bodyPr>
                            </wps:wsp>
                            <wps:wsp>
                              <wps:cNvPr id="53527" name="Rectangle 53527"/>
                              <wps:cNvSpPr/>
                              <wps:spPr>
                                <a:xfrm rot="-5399999">
                                  <a:off x="-211178" y="136181"/>
                                  <a:ext cx="814062" cy="137730"/>
                                </a:xfrm>
                                <a:prstGeom prst="rect">
                                  <a:avLst/>
                                </a:prstGeom>
                                <a:ln>
                                  <a:noFill/>
                                </a:ln>
                              </wps:spPr>
                              <wps:txbx>
                                <w:txbxContent>
                                  <w:p w:rsidR="00842412" w:rsidRDefault="00842412">
                                    <w:pPr>
                                      <w:spacing w:after="0" w:line="276" w:lineRule="auto"/>
                                      <w:ind w:left="0" w:right="0" w:firstLine="0"/>
                                      <w:jc w:val="left"/>
                                    </w:pPr>
                                    <w:r>
                                      <w:rPr>
                                        <w:sz w:val="18"/>
                                      </w:rPr>
                                      <w:t>ный фоль-</w:t>
                                    </w:r>
                                  </w:p>
                                </w:txbxContent>
                              </wps:txbx>
                              <wps:bodyPr horzOverflow="overflow" lIns="0" tIns="0" rIns="0" bIns="0" rtlCol="0">
                                <a:noAutofit/>
                              </wps:bodyPr>
                            </wps:wsp>
                            <wps:wsp>
                              <wps:cNvPr id="53528" name="Rectangle 53528"/>
                              <wps:cNvSpPr/>
                              <wps:spPr>
                                <a:xfrm rot="-5399999">
                                  <a:off x="142620" y="362993"/>
                                  <a:ext cx="360437" cy="137730"/>
                                </a:xfrm>
                                <a:prstGeom prst="rect">
                                  <a:avLst/>
                                </a:prstGeom>
                                <a:ln>
                                  <a:noFill/>
                                </a:ln>
                              </wps:spPr>
                              <wps:txbx>
                                <w:txbxContent>
                                  <w:p w:rsidR="00842412" w:rsidRDefault="00842412">
                                    <w:pPr>
                                      <w:spacing w:after="0" w:line="276" w:lineRule="auto"/>
                                      <w:ind w:left="0" w:right="0" w:firstLine="0"/>
                                      <w:jc w:val="left"/>
                                    </w:pPr>
                                    <w:r>
                                      <w:rPr>
                                        <w:sz w:val="18"/>
                                      </w:rPr>
                                      <w:t xml:space="preserve">клор </w:t>
                                    </w:r>
                                  </w:p>
                                </w:txbxContent>
                              </wps:txbx>
                              <wps:bodyPr horzOverflow="overflow" lIns="0" tIns="0" rIns="0" bIns="0" rtlCol="0">
                                <a:noAutofit/>
                              </wps:bodyPr>
                            </wps:wsp>
                            <wps:wsp>
                              <wps:cNvPr id="53529" name="Rectangle 53529"/>
                              <wps:cNvSpPr/>
                              <wps:spPr>
                                <a:xfrm rot="-5399999">
                                  <a:off x="264674" y="274398"/>
                                  <a:ext cx="52821" cy="80296"/>
                                </a:xfrm>
                                <a:prstGeom prst="rect">
                                  <a:avLst/>
                                </a:prstGeom>
                                <a:ln>
                                  <a:noFill/>
                                </a:ln>
                              </wps:spPr>
                              <wps:txbx>
                                <w:txbxContent>
                                  <w:p w:rsidR="00842412" w:rsidRDefault="00842412">
                                    <w:pPr>
                                      <w:spacing w:after="0" w:line="276" w:lineRule="auto"/>
                                      <w:ind w:left="0" w:right="0" w:firstLine="0"/>
                                      <w:jc w:val="left"/>
                                    </w:pPr>
                                    <w:r>
                                      <w:rPr>
                                        <w:sz w:val="10"/>
                                      </w:rPr>
                                      <w:t>4</w:t>
                                    </w:r>
                                  </w:p>
                                </w:txbxContent>
                              </wps:txbx>
                              <wps:bodyPr horzOverflow="overflow" lIns="0" tIns="0" rIns="0" bIns="0" rtlCol="0">
                                <a:noAutofit/>
                              </wps:bodyPr>
                            </wps:wsp>
                          </wpg:wgp>
                        </a:graphicData>
                      </a:graphic>
                    </wp:inline>
                  </w:drawing>
                </mc:Choice>
                <mc:Fallback>
                  <w:pict>
                    <v:group id="Group 898952" o:spid="_x0000_s1068" style="width:28.15pt;height:48.2pt;mso-position-horizontal-relative:char;mso-position-vertical-relative:line" coordsize="3575,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">
                      <v:rect id="Rectangle 53526" o:spid="_x0000_s1069" style="position:absolute;left:-3202;top:1541;width:77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0IsgA&#10;AADeAAAADwAAAGRycy9kb3ducmV2LnhtbESPS2vDMBCE74X8B7GF3hrZafPAjRxCoLiXBpoXPW6t&#10;9YNYK9dSEuffR4VCjsPMfMPMF71pxJk6V1tWEA8jEMS51TWXCnbb9+cZCOeRNTaWScGVHCzSwcMc&#10;E20v/EXnjS9FgLBLUEHlfZtI6fKKDLqhbYmDV9jOoA+yK6Xu8BLgppGjKJpIgzWHhQpbWlWUHzcn&#10;o2Afb0+HzK1/+Lv4nb5++mxdlJlST4/98g2Ep97fw//tD61g/DIeTe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XQ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Календар-</w:t>
                              </w:r>
                            </w:p>
                          </w:txbxContent>
                        </v:textbox>
                      </v:rect>
                      <v:rect id="Rectangle 53527" o:spid="_x0000_s1070" style="position:absolute;left:-2112;top:1362;width:81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RucgA&#10;AADeAAAADwAAAGRycy9kb3ducmV2LnhtbESPS2vDMBCE74X+B7GF3hrZafPAiRxCobiXBpoXOW6s&#10;9YNYK9dSEuffV4FCj8PMfMPMF71pxIU6V1tWEA8iEMS51TWXCrabj5cpCOeRNTaWScGNHCzSx4c5&#10;Jtpe+Zsua1+KAGGXoILK+zaR0uUVGXQD2xIHr7CdQR9kV0rd4TXATSOHUTSWBmsOCxW29F5Rflqf&#10;jYJdvDnvM7c68qH4mbx9+WxVlJlSz0/9cgbCU+//w3/tT61g9DoaTu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dG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ный фоль-</w:t>
                              </w:r>
                            </w:p>
                          </w:txbxContent>
                        </v:textbox>
                      </v:rect>
                      <v:rect id="Rectangle 53528" o:spid="_x0000_s1071" style="position:absolute;left:1426;top:3629;width:36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y8MA&#10;AADeAAAADwAAAGRycy9kb3ducmV2LnhtbERPy2oCMRTdC/5DuAV3mvEtU6OUgoybCvVFl7eTOw+c&#10;3IyTqNO/Nwuhy8N5L9etqcSdGldaVjAcRCCIU6tLzhUcD5v+AoTzyBory6TgjxysV93OEmNtH/xN&#10;973PRQhhF6OCwvs6ltKlBRl0A1sTBy6zjUEfYJNL3eAjhJtKjqJoJg2WHBoKrOmzoPSyvxkFp+Hh&#10;dk7c7pd/sut88uWTXZYnSvXe2o93EJ5a/y9+ubdawXQ8HYW94U6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Fy8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клор </w:t>
                              </w:r>
                            </w:p>
                          </w:txbxContent>
                        </v:textbox>
                      </v:rect>
                      <v:rect id="Rectangle 53529" o:spid="_x0000_s1072" style="position:absolute;left:2647;top:2743;width:52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gUMgA&#10;AADeAAAADwAAAGRycy9kb3ducmV2LnhtbESPT2sCMRTE7wW/Q3iCt5pVq62rUUSQ7aVCtRWPz83b&#10;P7h5WTdRt9++KRQ8DjPzG2a+bE0lbtS40rKCQT8CQZxaXXKu4Gu/eX4D4TyyxsoyKfghB8tF52mO&#10;sbZ3/qTbzuciQNjFqKDwvo6ldGlBBl3f1sTBy2xj0AfZ5FI3eA9wU8lhFE2kwZLDQoE1rQtKz7ur&#10;UfA92F8Pidue+JhdXl8+fLLN8kSpXrddzUB4av0j/N9+1wrGo/Fw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uB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4</w:t>
                              </w:r>
                            </w:p>
                          </w:txbxContent>
                        </v:textbox>
                      </v:rect>
                      <w10:anchorlock/>
                    </v:group>
                  </w:pict>
                </mc:Fallback>
              </mc:AlternateContent>
            </w:r>
          </w:p>
        </w:tc>
      </w:tr>
      <w:tr w:rsidR="00111E39">
        <w:trPr>
          <w:trHeight w:val="1344"/>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47979"/>
                      <wp:effectExtent l="0" t="0" r="0" b="0"/>
                      <wp:docPr id="898959" name="Group 898959"/>
                      <wp:cNvGraphicFramePr/>
                      <a:graphic xmlns:a="http://schemas.openxmlformats.org/drawingml/2006/main">
                        <a:graphicData uri="http://schemas.microsoft.com/office/word/2010/wordprocessingGroup">
                          <wpg:wgp>
                            <wpg:cNvGrpSpPr/>
                            <wpg:grpSpPr>
                              <a:xfrm>
                                <a:off x="0" y="0"/>
                                <a:ext cx="244031" cy="747979"/>
                                <a:chOff x="0" y="0"/>
                                <a:chExt cx="244031" cy="747979"/>
                              </a:xfrm>
                            </wpg:grpSpPr>
                            <wps:wsp>
                              <wps:cNvPr id="53497" name="Rectangle 53497"/>
                              <wps:cNvSpPr/>
                              <wps:spPr>
                                <a:xfrm rot="-5399999">
                                  <a:off x="-338850" y="175924"/>
                                  <a:ext cx="816494"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3498" name="Rectangle 53498"/>
                              <wps:cNvSpPr/>
                              <wps:spPr>
                                <a:xfrm rot="-5399999">
                                  <a:off x="-288334" y="181176"/>
                                  <a:ext cx="994812"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8959" o:spid="_x0000_s1073" style="width:19.2pt;height:58.9pt;mso-position-horizontal-relative:char;mso-position-vertical-relative:line" coordsize="2440,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">
                      <v:rect id="Rectangle 53497" o:spid="_x0000_s1074" style="position:absolute;left:-3388;top:1759;width:8164;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Xw8gA&#10;AADeAAAADwAAAGRycy9kb3ducmV2LnhtbESPW2vCQBSE3wv+h+UIvtWNlzY1dZUiSHypoLbFx9Ps&#10;yQWzZ9PsqvHfu4VCH4eZ+YaZLztTiwu1rrKsYDSMQBBnVldcKPg4rB9fQDiPrLG2TApu5GC56D3M&#10;MdH2yju67H0hAoRdggpK75tESpeVZNANbUMcvNy2Bn2QbSF1i9cAN7UcR9GzNFhxWCixoVVJ2Wl/&#10;Ngo+R4fzV+q233zMf+Lpu0+3eZEqNeh3b68gPHX+P/zX3mgFT5PpLI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xf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3498" o:spid="_x0000_s1075" style="position:absolute;left:-2884;top:1812;width:9947;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DscUA&#10;AADeAAAADwAAAGRycy9kb3ducmV2LnhtbERPy2rCQBTdC/7DcIXu6iTWthqdSCmUdFNBbcXlNXPz&#10;wMydNDNq+vfOouDycN7LVW8acaHO1ZYVxOMIBHFudc2lgu/dx+MMhPPIGhvLpOCPHKzS4WCJibZX&#10;3tBl60sRQtglqKDyvk2kdHlFBt3YtsSBK2xn0AfYlVJ3eA3hppGTKHqRBmsODRW29F5RftqejYKf&#10;eHfeZ2595EPx+zr98tm6KDOlHkb92wKEp97fxf/uT63g+Wk6D3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O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97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57530" cy="607390"/>
                      <wp:effectExtent l="0" t="0" r="0" b="0"/>
                      <wp:docPr id="898966" name="Group 898966"/>
                      <wp:cNvGraphicFramePr/>
                      <a:graphic xmlns:a="http://schemas.openxmlformats.org/drawingml/2006/main">
                        <a:graphicData uri="http://schemas.microsoft.com/office/word/2010/wordprocessingGroup">
                          <wpg:wgp>
                            <wpg:cNvGrpSpPr/>
                            <wpg:grpSpPr>
                              <a:xfrm>
                                <a:off x="0" y="0"/>
                                <a:ext cx="357530" cy="607390"/>
                                <a:chOff x="0" y="0"/>
                                <a:chExt cx="357530" cy="607390"/>
                              </a:xfrm>
                            </wpg:grpSpPr>
                            <wps:wsp>
                              <wps:cNvPr id="53500" name="Rectangle 53500"/>
                              <wps:cNvSpPr/>
                              <wps:spPr>
                                <a:xfrm rot="-5399999">
                                  <a:off x="-22953" y="446707"/>
                                  <a:ext cx="183638" cy="137729"/>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49752" name="Rectangle 849752"/>
                              <wps:cNvSpPr/>
                              <wps:spPr>
                                <a:xfrm rot="-5399999">
                                  <a:off x="61513" y="404188"/>
                                  <a:ext cx="807829" cy="137729"/>
                                </a:xfrm>
                                <a:prstGeom prst="rect">
                                  <a:avLst/>
                                </a:prstGeom>
                                <a:ln>
                                  <a:noFill/>
                                </a:ln>
                              </wps:spPr>
                              <wps:txbx>
                                <w:txbxContent>
                                  <w:p w:rsidR="00842412" w:rsidRDefault="00842412">
                                    <w:pPr>
                                      <w:spacing w:after="0" w:line="276" w:lineRule="auto"/>
                                      <w:ind w:left="0" w:right="0" w:firstLine="0"/>
                                      <w:jc w:val="left"/>
                                    </w:pPr>
                                    <w:r>
                                      <w:rPr>
                                        <w:sz w:val="18"/>
                                      </w:rPr>
                                      <w:t xml:space="preserve">3 </w:t>
                                    </w:r>
                                  </w:p>
                                </w:txbxContent>
                              </wps:txbx>
                              <wps:bodyPr horzOverflow="overflow" lIns="0" tIns="0" rIns="0" bIns="0" rtlCol="0">
                                <a:noAutofit/>
                              </wps:bodyPr>
                            </wps:wsp>
                            <wps:wsp>
                              <wps:cNvPr id="849754" name="Rectangle 849754"/>
                              <wps:cNvSpPr/>
                              <wps:spPr>
                                <a:xfrm rot="-5399999">
                                  <a:off x="-221492" y="121181"/>
                                  <a:ext cx="807829" cy="137729"/>
                                </a:xfrm>
                                <a:prstGeom prst="rect">
                                  <a:avLst/>
                                </a:prstGeom>
                                <a:ln>
                                  <a:noFill/>
                                </a:ln>
                              </wps:spPr>
                              <wps:txbx>
                                <w:txbxContent>
                                  <w:p w:rsidR="00842412" w:rsidRDefault="00842412">
                                    <w:pPr>
                                      <w:spacing w:after="0" w:line="276" w:lineRule="auto"/>
                                      <w:ind w:left="0" w:right="0" w:firstLine="0"/>
                                      <w:jc w:val="left"/>
                                    </w:pPr>
                                    <w:r>
                                      <w:rPr>
                                        <w:sz w:val="18"/>
                                      </w:rPr>
                                      <w:t>—4 учеб</w:t>
                                    </w:r>
                                  </w:p>
                                </w:txbxContent>
                              </wps:txbx>
                              <wps:bodyPr horzOverflow="overflow" lIns="0" tIns="0" rIns="0" bIns="0" rtlCol="0">
                                <a:noAutofit/>
                              </wps:bodyPr>
                            </wps:wsp>
                            <wps:wsp>
                              <wps:cNvPr id="849753" name="Rectangle 849753"/>
                              <wps:cNvSpPr/>
                              <wps:spPr>
                                <a:xfrm rot="-5399999">
                                  <a:off x="-491068" y="-148395"/>
                                  <a:ext cx="807829" cy="137729"/>
                                </a:xfrm>
                                <a:prstGeom prst="rect">
                                  <a:avLst/>
                                </a:prstGeom>
                                <a:ln>
                                  <a:noFill/>
                                </a:ln>
                              </wps:spPr>
                              <wps:txbx>
                                <w:txbxContent>
                                  <w:p w:rsidR="00842412" w:rsidRDefault="00842412">
                                    <w:pPr>
                                      <w:spacing w:after="0" w:line="276" w:lineRule="auto"/>
                                      <w:ind w:left="0" w:right="0" w:firstLine="0"/>
                                      <w:jc w:val="left"/>
                                    </w:pPr>
                                  </w:p>
                                </w:txbxContent>
                              </wps:txbx>
                              <wps:bodyPr horzOverflow="overflow" lIns="0" tIns="0" rIns="0" bIns="0" rtlCol="0">
                                <a:noAutofit/>
                              </wps:bodyPr>
                            </wps:wsp>
                            <wps:wsp>
                              <wps:cNvPr id="53502" name="Rectangle 53502"/>
                              <wps:cNvSpPr/>
                              <wps:spPr>
                                <a:xfrm rot="-5399999">
                                  <a:off x="-33416" y="182269"/>
                                  <a:ext cx="712513" cy="137729"/>
                                </a:xfrm>
                                <a:prstGeom prst="rect">
                                  <a:avLst/>
                                </a:prstGeom>
                                <a:ln>
                                  <a:noFill/>
                                </a:ln>
                              </wps:spPr>
                              <wps:txbx>
                                <w:txbxContent>
                                  <w:p w:rsidR="00842412" w:rsidRDefault="00842412">
                                    <w:pPr>
                                      <w:spacing w:after="0" w:line="276" w:lineRule="auto"/>
                                      <w:ind w:left="0" w:right="0" w:firstLine="0"/>
                                      <w:jc w:val="left"/>
                                    </w:pPr>
                                    <w:r>
                                      <w:rPr>
                                        <w:sz w:val="18"/>
                                      </w:rPr>
                                      <w:t xml:space="preserve">ных часа </w:t>
                                    </w:r>
                                  </w:p>
                                </w:txbxContent>
                              </wps:txbx>
                              <wps:bodyPr horzOverflow="overflow" lIns="0" tIns="0" rIns="0" bIns="0" rtlCol="0">
                                <a:noAutofit/>
                              </wps:bodyPr>
                            </wps:wsp>
                          </wpg:wgp>
                        </a:graphicData>
                      </a:graphic>
                    </wp:inline>
                  </w:drawing>
                </mc:Choice>
                <mc:Fallback>
                  <w:pict>
                    <v:group id="Group 898966" o:spid="_x0000_s1076" style="width:28.15pt;height:47.85pt;mso-position-horizontal-relative:char;mso-position-vertical-relative:line" coordsize="3575,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">
                      <v:rect id="Rectangle 53500" o:spid="_x0000_s1077" style="position:absolute;left:-229;top:4466;width:18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VrcUA&#10;AADeAAAADwAAAGRycy9kb3ducmV2LnhtbESPy2rCQBSG94LvMBzBnU68tqSOUgSJmwpqlS5PMycX&#10;mjkTM6Omb+8sBJc//41vsWpNJW7UuNKygtEwAkGcWl1yruD7uBm8g3AeWWNlmRT8k4PVsttZYKzt&#10;nfd0O/hchBF2MSoovK9jKV1akEE3tDVx8DLbGPRBNrnUDd7DuKnkOIrm0mDJ4aHAmtYFpX+Hq1Fw&#10;Gh2v58Ttfvknu7xNv3yyy/JEqX6v/fwA4an1r/CzvdUKZpNZFAACTkA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RWt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А)</w:t>
                              </w:r>
                            </w:p>
                          </w:txbxContent>
                        </v:textbox>
                      </v:rect>
                      <v:rect id="Rectangle 849752" o:spid="_x0000_s1078" style="position:absolute;left:615;top:4041;width:8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JMgA&#10;AADfAAAADwAAAGRycy9kb3ducmV2LnhtbESPS2sCQRCE74H8h6GF3OKsYnysjhICYXOJ4BOP7U7v&#10;g+z0bHZGXf+9Iwgei6r6ipotWlOJMzWutKyg141AEKdWl5wr2G6+38cgnEfWWFkmBVdysJi/vsww&#10;1vbCKzqvfS4ChF2MCgrv61hKlxZk0HVtTRy8zDYGfZBNLnWDlwA3lexH0VAaLDksFFjTV0Hp3/pk&#10;FOx6m9M+ccsjH7L/0eDXJ8ssT5R667SfUxCeWv8MP9o/WsF4MBl99OH+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C8k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3 </w:t>
                              </w:r>
                            </w:p>
                          </w:txbxContent>
                        </v:textbox>
                      </v:rect>
                      <v:rect id="Rectangle 849754" o:spid="_x0000_s1079" style="position:absolute;left:-2215;top:1212;width:80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Sy8kA&#10;AADfAAAADwAAAGRycy9kb3ducmV2LnhtbESPW2vCQBSE3wv+h+UIvtWNJfWSuooUJL5UUNvi42n2&#10;5ILZszG7avrv3YLQx2FmvmHmy87U4kqtqywrGA0jEMSZ1RUXCj4P6+cpCOeRNdaWScEvOVguek9z&#10;TLS98Y6ue1+IAGGXoILS+yaR0mUlGXRD2xAHL7etQR9kW0jd4i3ATS1fomgsDVYcFkps6L2k7LS/&#10;GAVfo8PlO3XbHz7m50n84dNtXqRKDfrd6g2Ep87/hx/tjVYwjWeT1xj+/o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0Sy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—4 учеб</w:t>
                              </w:r>
                            </w:p>
                          </w:txbxContent>
                        </v:textbox>
                      </v:rect>
                      <v:rect id="Rectangle 849753" o:spid="_x0000_s1080" style="position:absolute;left:-4910;top:-1484;width:807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Kv8kA&#10;AADfAAAADwAAAGRycy9kb3ducmV2LnhtbESPS2sCQRCE74H8h6EDucVZjYm6OooEwnqJEF94bHd6&#10;H7jTs+6Muv57JxDwWFTVV9Rk1ppKXKhxpWUF3U4Egji1uuRcwWb9/TYE4TyyxsoyKbiRg9n0+WmC&#10;sbZX/qXLyuciQNjFqKDwvo6ldGlBBl3H1sTBy2xj0AfZ5FI3eA1wU8leFH1KgyWHhQJr+iooPa7O&#10;RsG2uz7vErc88D47Dfo/PllmeaLU60s7H4Pw1PpH+L+90AqG/dHg4x3+/oQvIK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SKv8kAAADfAAAADwAAAAAAAAAAAAAAAACYAgAA&#10;ZHJzL2Rvd25yZXYueG1sUEsFBgAAAAAEAAQA9QAAAI4DAAAAAA==&#10;" filled="f" stroked="f">
                        <v:textbox inset="0,0,0,0">
                          <w:txbxContent>
                            <w:p w:rsidR="00842412" w:rsidRDefault="00842412">
                              <w:pPr>
                                <w:spacing w:after="0" w:line="276" w:lineRule="auto"/>
                                <w:ind w:left="0" w:right="0" w:firstLine="0"/>
                                <w:jc w:val="left"/>
                              </w:pPr>
                            </w:p>
                          </w:txbxContent>
                        </v:textbox>
                      </v:rect>
                      <v:rect id="Rectangle 53502" o:spid="_x0000_s1081" style="position:absolute;left:-334;top:1822;width:71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uQccA&#10;AADeAAAADwAAAGRycy9kb3ducmV2LnhtbESPT2sCMRTE7wW/Q3hCbzWrViurUaQg20sFtS0en5u3&#10;f3Dzst1EXb+9EQSPw8z8hpktWlOJMzWutKyg34tAEKdWl5wr+Nmt3iYgnEfWWFkmBVdysJh3XmYY&#10;a3vhDZ23PhcBwi5GBYX3dSylSwsy6Hq2Jg5eZhuDPsgml7rBS4CbSg6iaCwNlhwWCqzps6D0uD0Z&#10;Bb/93ekvcesD77P/j/dvn6yzPFHqtdsupyA8tf4ZfrS/tILRcBQ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nLk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ных часа </w:t>
                              </w:r>
                            </w:p>
                          </w:txbxContent>
                        </v:textbox>
                      </v:rect>
                      <w10:anchorlock/>
                    </v:group>
                  </w:pict>
                </mc:Fallback>
              </mc:AlternateContent>
            </w:r>
          </w:p>
        </w:tc>
        <w:tc>
          <w:tcPr>
            <w:tcW w:w="177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57530" cy="607390"/>
                      <wp:effectExtent l="0" t="0" r="0" b="0"/>
                      <wp:docPr id="898973" name="Group 898973"/>
                      <wp:cNvGraphicFramePr/>
                      <a:graphic xmlns:a="http://schemas.openxmlformats.org/drawingml/2006/main">
                        <a:graphicData uri="http://schemas.microsoft.com/office/word/2010/wordprocessingGroup">
                          <wpg:wgp>
                            <wpg:cNvGrpSpPr/>
                            <wpg:grpSpPr>
                              <a:xfrm>
                                <a:off x="0" y="0"/>
                                <a:ext cx="357530" cy="607390"/>
                                <a:chOff x="0" y="0"/>
                                <a:chExt cx="357530" cy="607390"/>
                              </a:xfrm>
                            </wpg:grpSpPr>
                            <wps:wsp>
                              <wps:cNvPr id="53523" name="Rectangle 53523"/>
                              <wps:cNvSpPr/>
                              <wps:spPr>
                                <a:xfrm rot="-5399999">
                                  <a:off x="-13377" y="456282"/>
                                  <a:ext cx="164484" cy="137730"/>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49749" name="Rectangle 849749"/>
                              <wps:cNvSpPr/>
                              <wps:spPr>
                                <a:xfrm rot="-5399999">
                                  <a:off x="61514" y="404187"/>
                                  <a:ext cx="807829" cy="137730"/>
                                </a:xfrm>
                                <a:prstGeom prst="rect">
                                  <a:avLst/>
                                </a:prstGeom>
                                <a:ln>
                                  <a:noFill/>
                                </a:ln>
                              </wps:spPr>
                              <wps:txbx>
                                <w:txbxContent>
                                  <w:p w:rsidR="00842412" w:rsidRDefault="00842412">
                                    <w:pPr>
                                      <w:spacing w:after="0" w:line="276" w:lineRule="auto"/>
                                      <w:ind w:left="0" w:right="0" w:firstLine="0"/>
                                      <w:jc w:val="left"/>
                                    </w:pPr>
                                    <w:r>
                                      <w:rPr>
                                        <w:sz w:val="18"/>
                                      </w:rPr>
                                      <w:t xml:space="preserve">3 </w:t>
                                    </w:r>
                                  </w:p>
                                </w:txbxContent>
                              </wps:txbx>
                              <wps:bodyPr horzOverflow="overflow" lIns="0" tIns="0" rIns="0" bIns="0" rtlCol="0">
                                <a:noAutofit/>
                              </wps:bodyPr>
                            </wps:wsp>
                            <wps:wsp>
                              <wps:cNvPr id="849751" name="Rectangle 849751"/>
                              <wps:cNvSpPr/>
                              <wps:spPr>
                                <a:xfrm rot="-5399999">
                                  <a:off x="-221492" y="121181"/>
                                  <a:ext cx="807829" cy="137730"/>
                                </a:xfrm>
                                <a:prstGeom prst="rect">
                                  <a:avLst/>
                                </a:prstGeom>
                                <a:ln>
                                  <a:noFill/>
                                </a:ln>
                              </wps:spPr>
                              <wps:txbx>
                                <w:txbxContent>
                                  <w:p w:rsidR="00842412" w:rsidRDefault="00842412">
                                    <w:pPr>
                                      <w:spacing w:after="0" w:line="276" w:lineRule="auto"/>
                                      <w:ind w:left="0" w:right="0" w:firstLine="0"/>
                                      <w:jc w:val="left"/>
                                    </w:pPr>
                                    <w:r>
                                      <w:rPr>
                                        <w:sz w:val="18"/>
                                      </w:rPr>
                                      <w:t>—4 учеб</w:t>
                                    </w:r>
                                  </w:p>
                                </w:txbxContent>
                              </wps:txbx>
                              <wps:bodyPr horzOverflow="overflow" lIns="0" tIns="0" rIns="0" bIns="0" rtlCol="0">
                                <a:noAutofit/>
                              </wps:bodyPr>
                            </wps:wsp>
                            <wps:wsp>
                              <wps:cNvPr id="849750" name="Rectangle 849750"/>
                              <wps:cNvSpPr/>
                              <wps:spPr>
                                <a:xfrm rot="-5399999">
                                  <a:off x="-491068" y="-148395"/>
                                  <a:ext cx="807829" cy="137730"/>
                                </a:xfrm>
                                <a:prstGeom prst="rect">
                                  <a:avLst/>
                                </a:prstGeom>
                                <a:ln>
                                  <a:noFill/>
                                </a:ln>
                              </wps:spPr>
                              <wps:txbx>
                                <w:txbxContent>
                                  <w:p w:rsidR="00842412" w:rsidRDefault="00842412">
                                    <w:pPr>
                                      <w:spacing w:after="0" w:line="276" w:lineRule="auto"/>
                                      <w:ind w:left="0" w:right="0" w:firstLine="0"/>
                                      <w:jc w:val="left"/>
                                    </w:pPr>
                                  </w:p>
                                </w:txbxContent>
                              </wps:txbx>
                              <wps:bodyPr horzOverflow="overflow" lIns="0" tIns="0" rIns="0" bIns="0" rtlCol="0">
                                <a:noAutofit/>
                              </wps:bodyPr>
                            </wps:wsp>
                            <wps:wsp>
                              <wps:cNvPr id="53525" name="Rectangle 53525"/>
                              <wps:cNvSpPr/>
                              <wps:spPr>
                                <a:xfrm rot="-5399999">
                                  <a:off x="-33416" y="182269"/>
                                  <a:ext cx="712513" cy="137729"/>
                                </a:xfrm>
                                <a:prstGeom prst="rect">
                                  <a:avLst/>
                                </a:prstGeom>
                                <a:ln>
                                  <a:noFill/>
                                </a:ln>
                              </wps:spPr>
                              <wps:txbx>
                                <w:txbxContent>
                                  <w:p w:rsidR="00842412" w:rsidRDefault="00842412">
                                    <w:pPr>
                                      <w:spacing w:after="0" w:line="276" w:lineRule="auto"/>
                                      <w:ind w:left="0" w:right="0" w:firstLine="0"/>
                                      <w:jc w:val="left"/>
                                    </w:pPr>
                                    <w:r>
                                      <w:rPr>
                                        <w:sz w:val="18"/>
                                      </w:rPr>
                                      <w:t xml:space="preserve">ных часа </w:t>
                                    </w:r>
                                  </w:p>
                                </w:txbxContent>
                              </wps:txbx>
                              <wps:bodyPr horzOverflow="overflow" lIns="0" tIns="0" rIns="0" bIns="0" rtlCol="0">
                                <a:noAutofit/>
                              </wps:bodyPr>
                            </wps:wsp>
                          </wpg:wgp>
                        </a:graphicData>
                      </a:graphic>
                    </wp:inline>
                  </w:drawing>
                </mc:Choice>
                <mc:Fallback>
                  <w:pict>
                    <v:group id="Group 898973" o:spid="_x0000_s1082" style="width:28.15pt;height:47.85pt;mso-position-horizontal-relative:char;mso-position-vertical-relative:line" coordsize="3575,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">
                      <v:rect id="Rectangle 53523" o:spid="_x0000_s1083" style="position:absolute;left:-133;top:4562;width:16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uscA&#10;AADeAAAADwAAAGRycy9kb3ducmV2LnhtbESPT2sCMRTE74LfIbxCb5pVa5WtUUSQ7aWCWqXH183b&#10;P7h5WTdRt9/eFASPw8z8hpktWlOJKzWutKxg0I9AEKdWl5wr+N6ve1MQziNrrCyTgj9ysJh3OzOM&#10;tb3xlq47n4sAYRejgsL7OpbSpQUZdH1bEwcvs41BH2STS93gLcBNJYdR9C4NlhwWCqxpVVB62l2M&#10;gsNgfzkmbvPLP9l58vblk02WJ0q9vrTLDxCeWv8MP9qfWsF4NB6O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17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w:t>
                              </w:r>
                            </w:p>
                          </w:txbxContent>
                        </v:textbox>
                      </v:rect>
                      <v:rect id="Rectangle 849749" o:spid="_x0000_s1084" style="position:absolute;left:615;top:4041;width:8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riMgA&#10;AADfAAAADwAAAGRycy9kb3ducmV2LnhtbESPW2vCQBSE34X+h+UIfdONJVSNrlIKJX2p4BUfj9mT&#10;C2bPptlV03/vFgQfh5n5hpkvO1OLK7WusqxgNIxAEGdWV1wo2G2/BhMQziNrrC2Tgj9ysFy89OaY&#10;aHvjNV03vhABwi5BBaX3TSKly0oy6Ia2IQ5ebluDPsi2kLrFW4CbWr5F0bs0WHFYKLGhz5Ky8+Zi&#10;FOxH28shdasTH/Pfcfzj01VepEq99ruPGQhPnX+GH+1vrWAST8fxF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SuI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3 </w:t>
                              </w:r>
                            </w:p>
                          </w:txbxContent>
                        </v:textbox>
                      </v:rect>
                      <v:rect id="Rectangle 849751" o:spid="_x0000_s1085" style="position:absolute;left:-2215;top:1212;width:80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xU8gA&#10;AADfAAAADwAAAGRycy9kb3ducmV2LnhtbESPS2vDMBCE74X8B7GB3hrZJU83SgiF4l4SaF7kuLXW&#10;D2KtXEtJ3H8fFQo5DjPzDTNfdqYWV2pdZVlBPIhAEGdWV1wo2O8+XqYgnEfWWFsmBb/kYLnoPc0x&#10;0fbGX3Td+kIECLsEFZTeN4mULivJoBvYhjh4uW0N+iDbQuoWbwFuavkaRWNpsOKwUGJD7yVl5+3F&#10;KDjEu8sxdZtvPuU/k+Hap5u8SJV67nerNxCeOv8I/7c/tYLpcDYZxf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rFT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 учеб</w:t>
                              </w:r>
                            </w:p>
                          </w:txbxContent>
                        </v:textbox>
                      </v:rect>
                      <v:rect id="Rectangle 849750" o:spid="_x0000_s1086" style="position:absolute;left:-4910;top:-1484;width:807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UyMcA&#10;AADfAAAADwAAAGRycy9kb3ducmV2LnhtbESPy2rCQBSG9wXfYTiCuzpR1GjqKEUocaPgpcXlaebk&#10;QjNn0syo6dt3FoLLn//Gt1x3phY3al1lWcFoGIEgzqyuuFBwPn28zkE4j6yxtkwK/sjBetV7WWKi&#10;7Z0PdDv6QoQRdgkqKL1vEildVpJBN7QNcfBy2xr0QbaF1C3ew7ip5TiKZtJgxeGhxIY2JWU/x6tR&#10;8Dk6Xb9St//mS/4bT3Y+3edFqtSg372/gfDU+Wf40d5qBfPJIp4GgsATW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FMjHAAAA3wAAAA8AAAAAAAAAAAAAAAAAmAIAAGRy&#10;cy9kb3ducmV2LnhtbFBLBQYAAAAABAAEAPUAAACMAwAAAAA=&#10;" filled="f" stroked="f">
                        <v:textbox inset="0,0,0,0">
                          <w:txbxContent>
                            <w:p w:rsidR="00842412" w:rsidRDefault="00842412">
                              <w:pPr>
                                <w:spacing w:after="0" w:line="276" w:lineRule="auto"/>
                                <w:ind w:left="0" w:right="0" w:firstLine="0"/>
                                <w:jc w:val="left"/>
                              </w:pPr>
                            </w:p>
                          </w:txbxContent>
                        </v:textbox>
                      </v:rect>
                      <v:rect id="Rectangle 53525" o:spid="_x0000_s1087" style="position:absolute;left:-334;top:1822;width:71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qVccA&#10;AADeAAAADwAAAGRycy9kb3ducmV2LnhtbESPW2vCQBSE3wv+h+UIfasbbaMSXaUUSvpSwSs+HrMn&#10;F5o9m2ZXjf++KxR8HGbmG2a+7EwtLtS6yrKC4SACQZxZXXGhYLf9fJmCcB5ZY22ZFNzIwXLRe5pj&#10;ou2V13TZ+EIECLsEFZTeN4mULivJoBvYhjh4uW0N+iDbQuoWrwFuajmKorE0WHFYKLGhj5Kyn83Z&#10;KNgPt+dD6lYnPua/k7dvn67yIlXqud+9z0B46vwj/N/+0gri13gUw/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6l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ных часа </w:t>
                              </w:r>
                            </w:p>
                          </w:txbxContent>
                        </v:textbox>
                      </v:rect>
                      <w10:anchorlock/>
                    </v:group>
                  </w:pict>
                </mc:Fallback>
              </mc:AlternateContent>
            </w:r>
          </w:p>
        </w:tc>
      </w:tr>
    </w:tbl>
    <w:p w:rsidR="00111E39" w:rsidRDefault="008B4403">
      <w:pPr>
        <w:spacing w:after="0" w:line="240" w:lineRule="auto"/>
        <w:ind w:left="2" w:right="0" w:firstLine="0"/>
      </w:pPr>
      <w:r>
        <w:rPr>
          <w:rFonts w:ascii="Calibri" w:eastAsia="Calibri" w:hAnsi="Calibri" w:cs="Calibri"/>
          <w:noProof/>
          <w:color w:val="000000"/>
          <w:sz w:val="22"/>
        </w:rPr>
        <w:lastRenderedPageBreak/>
        <mc:AlternateContent>
          <mc:Choice Requires="wpg">
            <w:drawing>
              <wp:inline distT="0" distB="0" distL="0" distR="0">
                <wp:extent cx="124752" cy="2280184"/>
                <wp:effectExtent l="0" t="0" r="0" b="0"/>
                <wp:docPr id="849847" name="Group 849847"/>
                <wp:cNvGraphicFramePr/>
                <a:graphic xmlns:a="http://schemas.openxmlformats.org/drawingml/2006/main">
                  <a:graphicData uri="http://schemas.microsoft.com/office/word/2010/wordprocessingGroup">
                    <wpg:wgp>
                      <wpg:cNvGrpSpPr/>
                      <wpg:grpSpPr>
                        <a:xfrm>
                          <a:off x="0" y="0"/>
                          <a:ext cx="124752" cy="2280184"/>
                          <a:chOff x="0" y="0"/>
                          <a:chExt cx="124752" cy="2280184"/>
                        </a:xfrm>
                      </wpg:grpSpPr>
                      <wps:wsp>
                        <wps:cNvPr id="53468" name="Rectangle 53468"/>
                        <wps:cNvSpPr/>
                        <wps:spPr>
                          <a:xfrm rot="-5399999">
                            <a:off x="-1433361" y="680901"/>
                            <a:ext cx="3032644" cy="16592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1 «Музыка моего края»</w:t>
                              </w:r>
                            </w:p>
                          </w:txbxContent>
                        </wps:txbx>
                        <wps:bodyPr horzOverflow="overflow" lIns="0" tIns="0" rIns="0" bIns="0" rtlCol="0">
                          <a:noAutofit/>
                        </wps:bodyPr>
                      </wps:wsp>
                    </wpg:wgp>
                  </a:graphicData>
                </a:graphic>
              </wp:inline>
            </w:drawing>
          </mc:Choice>
          <mc:Fallback>
            <w:pict>
              <v:group id="Group 849847" o:spid="_x0000_s1088" style="width:9.8pt;height:179.55pt;mso-position-horizontal-relative:char;mso-position-vertical-relative:line" coordsize="1247,2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">
                <v:rect id="Rectangle 53468" o:spid="_x0000_s1089" style="position:absolute;left:-14333;top:6809;width:30325;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zlsQA&#10;AADeAAAADwAAAGRycy9kb3ducmV2LnhtbERPy2oCMRTdC/5DuII7zVgfLaNRpCDTTYVqlS6vkzsP&#10;nNyMk6jj35uF0OXhvBer1lTiRo0rLSsYDSMQxKnVJecKfvebwQcI55E1VpZJwYMcrJbdzgJjbe/8&#10;Q7edz0UIYRejgsL7OpbSpQUZdENbEwcus41BH2CTS93gPYSbSr5F0UwaLDk0FFjTZ0HpeXc1Cg6j&#10;/fWYuO2J/7LL++TbJ9ssT5Tq99r1HISn1v+LX+4vrWA6nszC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85b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1 «Музыка моего края»</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679856" cy="6523655"/>
                <wp:effectExtent l="0" t="0" r="0" b="0"/>
                <wp:docPr id="849846" name="Group 849846"/>
                <wp:cNvGraphicFramePr/>
                <a:graphic xmlns:a="http://schemas.openxmlformats.org/drawingml/2006/main">
                  <a:graphicData uri="http://schemas.microsoft.com/office/word/2010/wordprocessingGroup">
                    <wpg:wgp>
                      <wpg:cNvGrpSpPr/>
                      <wpg:grpSpPr>
                        <a:xfrm>
                          <a:off x="0" y="0"/>
                          <a:ext cx="679856" cy="6523655"/>
                          <a:chOff x="0" y="0"/>
                          <a:chExt cx="679856" cy="6523655"/>
                        </a:xfrm>
                      </wpg:grpSpPr>
                      <wps:wsp>
                        <wps:cNvPr id="53460" name="Rectangle 53460"/>
                        <wps:cNvSpPr/>
                        <wps:spPr>
                          <a:xfrm rot="-5399999">
                            <a:off x="78738" y="6457052"/>
                            <a:ext cx="52910" cy="80296"/>
                          </a:xfrm>
                          <a:prstGeom prst="rect">
                            <a:avLst/>
                          </a:prstGeom>
                          <a:ln>
                            <a:noFill/>
                          </a:ln>
                        </wps:spPr>
                        <wps:txbx>
                          <w:txbxContent>
                            <w:p w:rsidR="00842412" w:rsidRDefault="00842412">
                              <w:pPr>
                                <w:spacing w:after="0" w:line="276" w:lineRule="auto"/>
                                <w:ind w:left="0" w:right="0" w:firstLine="0"/>
                                <w:jc w:val="left"/>
                              </w:pPr>
                              <w:r>
                                <w:rPr>
                                  <w:sz w:val="10"/>
                                </w:rPr>
                                <w:t>3</w:t>
                              </w:r>
                            </w:p>
                          </w:txbxContent>
                        </wps:txbx>
                        <wps:bodyPr horzOverflow="overflow" lIns="0" tIns="0" rIns="0" bIns="0" rtlCol="0">
                          <a:noAutofit/>
                        </wps:bodyPr>
                      </wps:wsp>
                      <wps:wsp>
                        <wps:cNvPr id="53461" name="Rectangle 53461"/>
                        <wps:cNvSpPr/>
                        <wps:spPr>
                          <a:xfrm rot="-5399999">
                            <a:off x="-4126360" y="2151473"/>
                            <a:ext cx="8527080" cy="137730"/>
                          </a:xfrm>
                          <a:prstGeom prst="rect">
                            <a:avLst/>
                          </a:prstGeom>
                          <a:ln>
                            <a:noFill/>
                          </a:ln>
                        </wps:spPr>
                        <wps:txbx>
                          <w:txbxContent>
                            <w:p w:rsidR="00842412" w:rsidRDefault="00842412">
                              <w:pPr>
                                <w:spacing w:after="0" w:line="276" w:lineRule="auto"/>
                                <w:ind w:left="0" w:right="0" w:firstLine="0"/>
                                <w:jc w:val="left"/>
                              </w:pPr>
                              <w:r>
                                <w:rPr>
                                  <w:sz w:val="18"/>
                                </w:rPr>
                                <w:t xml:space="preserve"> В случае, если в начальной школе тематический материал по блокам 1 и 2 уже был освоен на достаточ-</w:t>
                              </w:r>
                            </w:p>
                          </w:txbxContent>
                        </wps:txbx>
                        <wps:bodyPr horzOverflow="overflow" lIns="0" tIns="0" rIns="0" bIns="0" rtlCol="0">
                          <a:noAutofit/>
                        </wps:bodyPr>
                      </wps:wsp>
                      <wps:wsp>
                        <wps:cNvPr id="53462" name="Rectangle 53462"/>
                        <wps:cNvSpPr/>
                        <wps:spPr>
                          <a:xfrm rot="-5399999">
                            <a:off x="-3965801" y="2080804"/>
                            <a:ext cx="8459933" cy="137730"/>
                          </a:xfrm>
                          <a:prstGeom prst="rect">
                            <a:avLst/>
                          </a:prstGeom>
                          <a:ln>
                            <a:noFill/>
                          </a:ln>
                        </wps:spPr>
                        <wps:txbx>
                          <w:txbxContent>
                            <w:p w:rsidR="00842412" w:rsidRDefault="00842412">
                              <w:pPr>
                                <w:spacing w:after="0" w:line="276" w:lineRule="auto"/>
                                <w:ind w:left="0" w:right="0" w:firstLine="0"/>
                                <w:jc w:val="left"/>
                              </w:pPr>
                              <w:r>
                                <w:rPr>
                                  <w:sz w:val="18"/>
                                </w:rPr>
                                <w:t xml:space="preserve">ном уровне, целесообразно повторить его сокращённо и увеличить количество учебных часов на изучение </w:t>
                              </w:r>
                            </w:p>
                          </w:txbxContent>
                        </wps:txbx>
                        <wps:bodyPr horzOverflow="overflow" lIns="0" tIns="0" rIns="0" bIns="0" rtlCol="0">
                          <a:noAutofit/>
                        </wps:bodyPr>
                      </wps:wsp>
                      <wps:wsp>
                        <wps:cNvPr id="53463" name="Rectangle 53463"/>
                        <wps:cNvSpPr/>
                        <wps:spPr>
                          <a:xfrm rot="-5399999">
                            <a:off x="-794367" y="5125251"/>
                            <a:ext cx="2371040" cy="137730"/>
                          </a:xfrm>
                          <a:prstGeom prst="rect">
                            <a:avLst/>
                          </a:prstGeom>
                          <a:ln>
                            <a:noFill/>
                          </a:ln>
                        </wps:spPr>
                        <wps:txbx>
                          <w:txbxContent>
                            <w:p w:rsidR="00842412" w:rsidRDefault="00842412">
                              <w:pPr>
                                <w:spacing w:after="0" w:line="276" w:lineRule="auto"/>
                                <w:ind w:left="0" w:right="0" w:firstLine="0"/>
                                <w:jc w:val="left"/>
                              </w:pPr>
                              <w:r>
                                <w:rPr>
                                  <w:sz w:val="18"/>
                                </w:rPr>
                                <w:t xml:space="preserve">других тематических блоков. </w:t>
                              </w:r>
                            </w:p>
                          </w:txbxContent>
                        </wps:txbx>
                        <wps:bodyPr horzOverflow="overflow" lIns="0" tIns="0" rIns="0" bIns="0" rtlCol="0">
                          <a:noAutofit/>
                        </wps:bodyPr>
                      </wps:wsp>
                      <wps:wsp>
                        <wps:cNvPr id="53464" name="Rectangle 53464"/>
                        <wps:cNvSpPr/>
                        <wps:spPr>
                          <a:xfrm rot="-5399999">
                            <a:off x="459783" y="6457096"/>
                            <a:ext cx="52821" cy="80296"/>
                          </a:xfrm>
                          <a:prstGeom prst="rect">
                            <a:avLst/>
                          </a:prstGeom>
                          <a:ln>
                            <a:noFill/>
                          </a:ln>
                        </wps:spPr>
                        <wps:txbx>
                          <w:txbxContent>
                            <w:p w:rsidR="00842412" w:rsidRDefault="00842412">
                              <w:pPr>
                                <w:spacing w:after="0" w:line="276" w:lineRule="auto"/>
                                <w:ind w:left="0" w:right="0" w:firstLine="0"/>
                                <w:jc w:val="left"/>
                              </w:pPr>
                              <w:r>
                                <w:rPr>
                                  <w:sz w:val="10"/>
                                </w:rPr>
                                <w:t>4</w:t>
                              </w:r>
                            </w:p>
                          </w:txbxContent>
                        </wps:txbx>
                        <wps:bodyPr horzOverflow="overflow" lIns="0" tIns="0" rIns="0" bIns="0" rtlCol="0">
                          <a:noAutofit/>
                        </wps:bodyPr>
                      </wps:wsp>
                      <wps:wsp>
                        <wps:cNvPr id="53465" name="Rectangle 53465"/>
                        <wps:cNvSpPr/>
                        <wps:spPr>
                          <a:xfrm rot="-5399999">
                            <a:off x="-3793642" y="2103255"/>
                            <a:ext cx="8623643" cy="137730"/>
                          </a:xfrm>
                          <a:prstGeom prst="rect">
                            <a:avLst/>
                          </a:prstGeom>
                          <a:ln>
                            <a:noFill/>
                          </a:ln>
                        </wps:spPr>
                        <wps:txbx>
                          <w:txbxContent>
                            <w:p w:rsidR="00842412" w:rsidRDefault="00842412">
                              <w:pPr>
                                <w:spacing w:after="0" w:line="276" w:lineRule="auto"/>
                                <w:ind w:left="0" w:right="0" w:firstLine="0"/>
                                <w:jc w:val="left"/>
                              </w:pPr>
                              <w:r>
                                <w:rPr>
                                  <w:sz w:val="18"/>
                                </w:rPr>
                                <w:t xml:space="preserve"> При выборе данного тематического блока рекомендуется включать его в тематическое планирование в </w:t>
                              </w:r>
                            </w:p>
                          </w:txbxContent>
                        </wps:txbx>
                        <wps:bodyPr horzOverflow="overflow" lIns="0" tIns="0" rIns="0" bIns="0" rtlCol="0">
                          <a:noAutofit/>
                        </wps:bodyPr>
                      </wps:wsp>
                      <wps:wsp>
                        <wps:cNvPr id="53466" name="Rectangle 53466"/>
                        <wps:cNvSpPr/>
                        <wps:spPr>
                          <a:xfrm rot="-5399999">
                            <a:off x="-1830919" y="3834750"/>
                            <a:ext cx="4952171" cy="137730"/>
                          </a:xfrm>
                          <a:prstGeom prst="rect">
                            <a:avLst/>
                          </a:prstGeom>
                          <a:ln>
                            <a:noFill/>
                          </a:ln>
                        </wps:spPr>
                        <wps:txbx>
                          <w:txbxContent>
                            <w:p w:rsidR="00842412" w:rsidRDefault="00842412">
                              <w:pPr>
                                <w:spacing w:after="0" w:line="276" w:lineRule="auto"/>
                                <w:ind w:left="0" w:right="0" w:firstLine="0"/>
                                <w:jc w:val="left"/>
                              </w:pPr>
                              <w:r>
                                <w:rPr>
                                  <w:sz w:val="18"/>
                                </w:rPr>
                                <w:t xml:space="preserve">четверти, соответствующей конкретному календарному сезону. </w:t>
                              </w:r>
                            </w:p>
                          </w:txbxContent>
                        </wps:txbx>
                        <wps:bodyPr horzOverflow="overflow" lIns="0" tIns="0" rIns="0" bIns="0" rtlCol="0">
                          <a:noAutofit/>
                        </wps:bodyPr>
                      </wps:wsp>
                      <wps:wsp>
                        <wps:cNvPr id="53467" name="Shape 53467"/>
                        <wps:cNvSpPr/>
                        <wps:spPr>
                          <a:xfrm>
                            <a:off x="0" y="5443659"/>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49846" o:spid="_x0000_s1090" style="width:53.55pt;height:513.65pt;mso-position-horizontal-relative:char;mso-position-vertical-relative:line" coordsize="6798,6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">
                <v:rect id="Rectangle 53460" o:spid="_x0000_s1091" style="position:absolute;left:787;top:64570;width:529;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kMYA&#10;AADeAAAADwAAAGRycy9kb3ducmV2LnhtbESPy2rCQBSG94LvMBzBnU6sl5boKFKQdFOhWqXLY+bk&#10;gpkzMTNqfHtnIXT589/4FqvWVOJGjSstKxgNIxDEqdUl5wp+95vBBwjnkTVWlknBgxyslt3OAmNt&#10;7/xDt53PRRhhF6OCwvs6ltKlBRl0Q1sTBy+zjUEfZJNL3eA9jJtKvkXRTBosOTwUWNNnQel5dzUK&#10;DqP99Zi47Yn/ssv75Nsn2yxPlOr32vUchKfW/4df7S+tYDqezAJAwAko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k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0"/>
                          </w:rPr>
                          <w:t>3</w:t>
                        </w:r>
                      </w:p>
                    </w:txbxContent>
                  </v:textbox>
                </v:rect>
                <v:rect id="Rectangle 53461" o:spid="_x0000_s1092" style="position:absolute;left:-41263;top:21514;width:852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aC8gA&#10;AADeAAAADwAAAGRycy9kb3ducmV2LnhtbESPT2vCQBTE70K/w/IK3nSTam2JriKFEi8Kmio9PrMv&#10;fzD7Ns2umn77bqHQ4zAzv2EWq9404kadqy0riMcRCOLc6ppLBR/Z++gVhPPIGhvLpOCbHKyWD4MF&#10;JtreeU+3gy9FgLBLUEHlfZtI6fKKDLqxbYmDV9jOoA+yK6Xu8B7gppFPUTSTBmsOCxW29FZRfjlc&#10;jYJjnF1Pqdud+bP4eplufborylSp4WO/noPw1Pv/8F97oxU8T6az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1o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В случае, если в начальной школе тематический материал по блокам 1 и 2 уже был освоен на достаточ-</w:t>
                        </w:r>
                      </w:p>
                    </w:txbxContent>
                  </v:textbox>
                </v:rect>
                <v:rect id="Rectangle 53462" o:spid="_x0000_s1093" style="position:absolute;left:-39657;top:20808;width:845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EfMgA&#10;AADeAAAADwAAAGRycy9kb3ducmV2LnhtbESPS2vDMBCE74H8B7GF3hLZaV64kUMpFPfSQPOix621&#10;fhBr5VpK4v77qFDIcZiZb5jVujeNuFDnassK4nEEgji3uuZSwX73NlqCcB5ZY2OZFPySg3U6HKww&#10;0fbKn3TZ+lIECLsEFVTet4mULq/IoBvbljh4he0M+iC7UuoOrwFuGjmJork0WHNYqLCl14ry0/Zs&#10;FBzi3fmYuc03fxU/i+mHzzZFmSn1+NC/PIPw1Pt7+L/9rhXMnqbz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cR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ном уровне, целесообразно повторить его сокращённо и увеличить количество учебных часов на изучение </w:t>
                        </w:r>
                      </w:p>
                    </w:txbxContent>
                  </v:textbox>
                </v:rect>
                <v:rect id="Rectangle 53463" o:spid="_x0000_s1094" style="position:absolute;left:-7945;top:51252;width:237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h58gA&#10;AADeAAAADwAAAGRycy9kb3ducmV2LnhtbESPS2sCQRCE74H8h6EFb3HWR0xYHUUEWS8KahI8tju9&#10;D7LTs+6Muv77jCDkWFTVV9R03ppKXKlxpWUF/V4Egji1uuRcwddh9fYJwnlkjZVlUnAnB/PZ68sU&#10;Y21vvKPr3uciQNjFqKDwvo6ldGlBBl3P1sTBy2xj0AfZ5FI3eAtwU8lBFI2lwZLDQoE1LQtKf/cX&#10;o+C7f7j8JG574mN2/hhtfLLN8kSpbqddTEB4av1/+NleawXvw9F4C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1WH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других тематических блоков. </w:t>
                        </w:r>
                      </w:p>
                    </w:txbxContent>
                  </v:textbox>
                </v:rect>
                <v:rect id="Rectangle 53464" o:spid="_x0000_s1095" style="position:absolute;left:4598;top:64570;width:52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5k8cA&#10;AADeAAAADwAAAGRycy9kb3ducmV2LnhtbESPT2vCQBTE74V+h+UVvNWNNdoSXaUUJF4U1Co9PrMv&#10;f2j2bcyumn57tyB4HGbmN8x03plaXKh1lWUFg34EgjizuuJCwfdu8foBwnlkjbVlUvBHDuaz56cp&#10;JtpeeUOXrS9EgLBLUEHpfZNI6bKSDLq+bYiDl9vWoA+yLaRu8RrgppZvUTSWBisOCyU29FVS9rs9&#10;GwX7we58SN36yD/56T1e+XSdF6lSvZfucwLCU+cf4Xt7qRWMhv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8+Z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4</w:t>
                        </w:r>
                      </w:p>
                    </w:txbxContent>
                  </v:textbox>
                </v:rect>
                <v:rect id="Rectangle 53465" o:spid="_x0000_s1096" style="position:absolute;left:-37936;top:21032;width:862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CMgA&#10;AADeAAAADwAAAGRycy9kb3ducmV2LnhtbESPS2vDMBCE74H+B7GB3hLZbV44kUMpFPfSQPMix421&#10;flBr5VpK4v77qlDIcZiZb5jVujeNuFLnassK4nEEgji3uuZSwX73NlqAcB5ZY2OZFPyQg3X6MFhh&#10;ou2NP+m69aUIEHYJKqi8bxMpXV6RQTe2LXHwCtsZ9EF2pdQd3gLcNPIpimbSYM1hocKWXivKv7YX&#10;o+AQ7y7HzG3OfCq+55MPn22KMlPqcdi/LEF46v09/N9+1wqmz5PZF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cFw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При выборе данного тематического блока рекомендуется включать его в тематическое планирование в </w:t>
                        </w:r>
                      </w:p>
                    </w:txbxContent>
                  </v:textbox>
                </v:rect>
                <v:rect id="Rectangle 53466" o:spid="_x0000_s1097" style="position:absolute;left:-18309;top:38347;width:495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Cf8gA&#10;AADeAAAADwAAAGRycy9kb3ducmV2LnhtbESPT2vCQBTE74LfYXmCN91YNS2pq5RCSS8VNFV6fM2+&#10;/KHZt2l21fjtXaHQ4zAzv2FWm9404kydqy0rmE0jEMS51TWXCj6zt8kTCOeRNTaWScGVHGzWw8EK&#10;E20vvKPz3pciQNglqKDyvk2kdHlFBt3UtsTBK2xn0AfZlVJ3eAlw08iHKIqlwZrDQoUtvVaU/+xP&#10;RsFhlp2Oqdt+81fx+7j48Om2KFOlxqP+5RmEp97/h//a71rBcr6IY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s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четверти, соответствующей конкретному календарному сезону. </w:t>
                        </w:r>
                      </w:p>
                    </w:txbxContent>
                  </v:textbox>
                </v:rect>
                <v:shape id="Shape 53467" o:spid="_x0000_s1098" style="position:absolute;top:54436;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28MUA&#10;AADeAAAADwAAAGRycy9kb3ducmV2LnhtbESPzWrDMBCE74W+g9hCb42cNnWDEyWUQiE5xgk0x0Xa&#10;2KbWyliq/54+CgR6HGbmG2a9HWwtOmp95VjBfJaAINbOVFwoOB2/X5YgfEA2WDsmBSN52G4eH9aY&#10;Gdfzgbo8FCJC2GeooAyhyaT0uiSLfuYa4uhdXGsxRNkW0rTYR7it5WuSpNJixXGhxIa+StK/+Z9V&#10;wPVhfzaFmY/T9HPKz7S0Tmulnp+GzxWIQEP4D9/bO6Pg/W2RfsDtTr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PbwxQAAAN4AAAAPAAAAAAAAAAAAAAAAAJgCAABkcnMv&#10;ZG93bnJldi54bWxQSwUGAAAAAAQABAD1AAAAigMAAAAA&#10;" path="m,1079995l,e" filled="f" strokecolor="#221f1f" strokeweight=".5pt">
                  <v:stroke miterlimit="1" joinstyle="miter"/>
                  <v:path arrowok="t" textboxrect="0,0,0,1079995"/>
                </v:shape>
                <w10:anchorlock/>
              </v:group>
            </w:pict>
          </mc:Fallback>
        </mc:AlternateContent>
      </w:r>
    </w:p>
    <w:tbl>
      <w:tblPr>
        <w:tblStyle w:val="TableGrid"/>
        <w:tblW w:w="6285" w:type="dxa"/>
        <w:tblInd w:w="5" w:type="dxa"/>
        <w:tblCellMar>
          <w:left w:w="124" w:type="dxa"/>
          <w:bottom w:w="170" w:type="dxa"/>
          <w:right w:w="105" w:type="dxa"/>
        </w:tblCellMar>
        <w:tblLook w:val="04A0" w:firstRow="1" w:lastRow="0" w:firstColumn="1" w:lastColumn="0" w:noHBand="0" w:noVBand="1"/>
      </w:tblPr>
      <w:tblGrid>
        <w:gridCol w:w="2373"/>
        <w:gridCol w:w="3912"/>
      </w:tblGrid>
      <w:tr w:rsidR="00111E39">
        <w:trPr>
          <w:trHeight w:val="5086"/>
        </w:trPr>
        <w:tc>
          <w:tcPr>
            <w:tcW w:w="237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1360627" cy="3079814"/>
                      <wp:effectExtent l="0" t="0" r="0" b="0"/>
                      <wp:docPr id="898981" name="Group 898981"/>
                      <wp:cNvGraphicFramePr/>
                      <a:graphic xmlns:a="http://schemas.openxmlformats.org/drawingml/2006/main">
                        <a:graphicData uri="http://schemas.microsoft.com/office/word/2010/wordprocessingGroup">
                          <wpg:wgp>
                            <wpg:cNvGrpSpPr/>
                            <wpg:grpSpPr>
                              <a:xfrm>
                                <a:off x="0" y="0"/>
                                <a:ext cx="1360627" cy="3079814"/>
                                <a:chOff x="0" y="0"/>
                                <a:chExt cx="1360627" cy="3079814"/>
                              </a:xfrm>
                            </wpg:grpSpPr>
                            <wps:wsp>
                              <wps:cNvPr id="53580" name="Rectangle 53580"/>
                              <wps:cNvSpPr/>
                              <wps:spPr>
                                <a:xfrm rot="-5399999">
                                  <a:off x="-1874013" y="1068070"/>
                                  <a:ext cx="3885758"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фольклорными жанрами семейного </w:t>
                                    </w:r>
                                  </w:p>
                                </w:txbxContent>
                              </wps:txbx>
                              <wps:bodyPr horzOverflow="overflow" lIns="0" tIns="0" rIns="0" bIns="0" rtlCol="0">
                                <a:noAutofit/>
                              </wps:bodyPr>
                            </wps:wsp>
                            <wps:wsp>
                              <wps:cNvPr id="53581" name="Rectangle 53581"/>
                              <wps:cNvSpPr/>
                              <wps:spPr>
                                <a:xfrm rot="-5399999">
                                  <a:off x="-1839536" y="962873"/>
                                  <a:ext cx="4096152" cy="137729"/>
                                </a:xfrm>
                                <a:prstGeom prst="rect">
                                  <a:avLst/>
                                </a:prstGeom>
                                <a:ln>
                                  <a:noFill/>
                                </a:ln>
                              </wps:spPr>
                              <wps:txbx>
                                <w:txbxContent>
                                  <w:p w:rsidR="00842412" w:rsidRDefault="00842412">
                                    <w:pPr>
                                      <w:spacing w:after="0" w:line="276" w:lineRule="auto"/>
                                      <w:ind w:left="0" w:right="0" w:firstLine="0"/>
                                      <w:jc w:val="left"/>
                                    </w:pPr>
                                    <w:r>
                                      <w:rPr>
                                        <w:sz w:val="18"/>
                                      </w:rPr>
                                      <w:t>цикла. Изучение особенностей их исполнения и зву-</w:t>
                                    </w:r>
                                  </w:p>
                                </w:txbxContent>
                              </wps:txbx>
                              <wps:bodyPr horzOverflow="overflow" lIns="0" tIns="0" rIns="0" bIns="0" rtlCol="0">
                                <a:noAutofit/>
                              </wps:bodyPr>
                            </wps:wsp>
                            <wps:wsp>
                              <wps:cNvPr id="53582" name="Rectangle 53582"/>
                              <wps:cNvSpPr/>
                              <wps:spPr>
                                <a:xfrm rot="-5399999">
                                  <a:off x="-1634189" y="1028545"/>
                                  <a:ext cx="3964808" cy="137729"/>
                                </a:xfrm>
                                <a:prstGeom prst="rect">
                                  <a:avLst/>
                                </a:prstGeom>
                                <a:ln>
                                  <a:noFill/>
                                </a:ln>
                              </wps:spPr>
                              <wps:txbx>
                                <w:txbxContent>
                                  <w:p w:rsidR="00842412" w:rsidRDefault="00842412">
                                    <w:pPr>
                                      <w:spacing w:after="0" w:line="276" w:lineRule="auto"/>
                                      <w:ind w:left="0" w:right="0" w:firstLine="0"/>
                                      <w:jc w:val="left"/>
                                    </w:pPr>
                                    <w:r>
                                      <w:rPr>
                                        <w:sz w:val="18"/>
                                      </w:rPr>
                                      <w:t>чания. Определение на слух жанровой принадлеж-</w:t>
                                    </w:r>
                                  </w:p>
                                </w:txbxContent>
                              </wps:txbx>
                              <wps:bodyPr horzOverflow="overflow" lIns="0" tIns="0" rIns="0" bIns="0" rtlCol="0">
                                <a:noAutofit/>
                              </wps:bodyPr>
                            </wps:wsp>
                            <wps:wsp>
                              <wps:cNvPr id="53583" name="Rectangle 53583"/>
                              <wps:cNvSpPr/>
                              <wps:spPr>
                                <a:xfrm rot="-5399999">
                                  <a:off x="-1422685" y="1100374"/>
                                  <a:ext cx="3821150" cy="137729"/>
                                </a:xfrm>
                                <a:prstGeom prst="rect">
                                  <a:avLst/>
                                </a:prstGeom>
                                <a:ln>
                                  <a:noFill/>
                                </a:ln>
                              </wps:spPr>
                              <wps:txbx>
                                <w:txbxContent>
                                  <w:p w:rsidR="00842412" w:rsidRDefault="00842412">
                                    <w:pPr>
                                      <w:spacing w:after="0" w:line="276" w:lineRule="auto"/>
                                      <w:ind w:left="0" w:right="0" w:firstLine="0"/>
                                      <w:jc w:val="left"/>
                                    </w:pPr>
                                    <w:r>
                                      <w:rPr>
                                        <w:sz w:val="18"/>
                                      </w:rPr>
                                      <w:t>ности, анализ символики традиционных образов.</w:t>
                                    </w:r>
                                  </w:p>
                                </w:txbxContent>
                              </wps:txbx>
                              <wps:bodyPr horzOverflow="overflow" lIns="0" tIns="0" rIns="0" bIns="0" rtlCol="0">
                                <a:noAutofit/>
                              </wps:bodyPr>
                            </wps:wsp>
                            <wps:wsp>
                              <wps:cNvPr id="53584" name="Rectangle 53584"/>
                              <wps:cNvSpPr/>
                              <wps:spPr>
                                <a:xfrm rot="-5399999">
                                  <a:off x="-1376350" y="1007034"/>
                                  <a:ext cx="4007829" cy="137729"/>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отдельных песен, фраг-</w:t>
                                    </w:r>
                                  </w:p>
                                </w:txbxContent>
                              </wps:txbx>
                              <wps:bodyPr horzOverflow="overflow" lIns="0" tIns="0" rIns="0" bIns="0" rtlCol="0">
                                <a:noAutofit/>
                              </wps:bodyPr>
                            </wps:wsp>
                            <wps:wsp>
                              <wps:cNvPr id="53585" name="Rectangle 53585"/>
                              <wps:cNvSpPr/>
                              <wps:spPr>
                                <a:xfrm rot="-5399999">
                                  <a:off x="-691991" y="1551719"/>
                                  <a:ext cx="2918461" cy="137730"/>
                                </a:xfrm>
                                <a:prstGeom prst="rect">
                                  <a:avLst/>
                                </a:prstGeom>
                                <a:ln>
                                  <a:noFill/>
                                </a:ln>
                              </wps:spPr>
                              <wps:txbx>
                                <w:txbxContent>
                                  <w:p w:rsidR="00842412" w:rsidRDefault="00842412">
                                    <w:pPr>
                                      <w:spacing w:after="0" w:line="276" w:lineRule="auto"/>
                                      <w:ind w:left="0" w:right="0" w:firstLine="0"/>
                                      <w:jc w:val="left"/>
                                    </w:pPr>
                                    <w:r>
                                      <w:rPr>
                                        <w:sz w:val="18"/>
                                      </w:rPr>
                                      <w:t>ментов обрядов (по выбору учителя).</w:t>
                                    </w:r>
                                  </w:p>
                                </w:txbxContent>
                              </wps:txbx>
                              <wps:bodyPr horzOverflow="overflow" lIns="0" tIns="0" rIns="0" bIns="0" rtlCol="0">
                                <a:noAutofit/>
                              </wps:bodyPr>
                            </wps:wsp>
                            <wps:wsp>
                              <wps:cNvPr id="53586" name="Rectangle 53586"/>
                              <wps:cNvSpPr/>
                              <wps:spPr>
                                <a:xfrm rot="-5399999">
                                  <a:off x="-331283" y="1772526"/>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587" name="Rectangle 53587"/>
                              <wps:cNvSpPr/>
                              <wps:spPr>
                                <a:xfrm rot="-5399999">
                                  <a:off x="888670" y="1131102"/>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588" name="Rectangle 53588"/>
                              <wps:cNvSpPr/>
                              <wps:spPr>
                                <a:xfrm rot="-5399999">
                                  <a:off x="-978305" y="986056"/>
                                  <a:ext cx="4049787" cy="137729"/>
                                </a:xfrm>
                                <a:prstGeom prst="rect">
                                  <a:avLst/>
                                </a:prstGeom>
                                <a:ln>
                                  <a:noFill/>
                                </a:ln>
                              </wps:spPr>
                              <wps:txbx>
                                <w:txbxContent>
                                  <w:p w:rsidR="00842412" w:rsidRDefault="00842412">
                                    <w:pPr>
                                      <w:spacing w:after="0" w:line="276" w:lineRule="auto"/>
                                      <w:ind w:left="0" w:right="0" w:firstLine="0"/>
                                      <w:jc w:val="left"/>
                                    </w:pPr>
                                    <w:r>
                                      <w:rPr>
                                        <w:sz w:val="18"/>
                                      </w:rPr>
                                      <w:t>Реконструкция фольклорного обряда или его фраг-</w:t>
                                    </w:r>
                                  </w:p>
                                </w:txbxContent>
                              </wps:txbx>
                              <wps:bodyPr horzOverflow="overflow" lIns="0" tIns="0" rIns="0" bIns="0" rtlCol="0">
                                <a:noAutofit/>
                              </wps:bodyPr>
                            </wps:wsp>
                            <wps:wsp>
                              <wps:cNvPr id="53589" name="Rectangle 53589"/>
                              <wps:cNvSpPr/>
                              <wps:spPr>
                                <a:xfrm rot="-5399999">
                                  <a:off x="-803058" y="1021628"/>
                                  <a:ext cx="3978641" cy="137730"/>
                                </a:xfrm>
                                <a:prstGeom prst="rect">
                                  <a:avLst/>
                                </a:prstGeom>
                                <a:ln>
                                  <a:noFill/>
                                </a:ln>
                              </wps:spPr>
                              <wps:txbx>
                                <w:txbxContent>
                                  <w:p w:rsidR="00842412" w:rsidRDefault="00842412">
                                    <w:pPr>
                                      <w:spacing w:after="0" w:line="276" w:lineRule="auto"/>
                                      <w:ind w:left="0" w:right="0" w:firstLine="0"/>
                                      <w:jc w:val="left"/>
                                    </w:pPr>
                                    <w:r>
                                      <w:rPr>
                                        <w:sz w:val="18"/>
                                      </w:rPr>
                                      <w:t>мента. Исследовательские проекты по теме «Жан-</w:t>
                                    </w:r>
                                  </w:p>
                                </w:txbxContent>
                              </wps:txbx>
                              <wps:bodyPr horzOverflow="overflow" lIns="0" tIns="0" rIns="0" bIns="0" rtlCol="0">
                                <a:noAutofit/>
                              </wps:bodyPr>
                            </wps:wsp>
                            <wps:wsp>
                              <wps:cNvPr id="53590" name="Rectangle 53590"/>
                              <wps:cNvSpPr/>
                              <wps:spPr>
                                <a:xfrm rot="-5399999">
                                  <a:off x="309993" y="1995006"/>
                                  <a:ext cx="2031886" cy="137730"/>
                                </a:xfrm>
                                <a:prstGeom prst="rect">
                                  <a:avLst/>
                                </a:prstGeom>
                                <a:ln>
                                  <a:noFill/>
                                </a:ln>
                              </wps:spPr>
                              <wps:txbx>
                                <w:txbxContent>
                                  <w:p w:rsidR="00842412" w:rsidRDefault="00842412">
                                    <w:pPr>
                                      <w:spacing w:after="0" w:line="276" w:lineRule="auto"/>
                                      <w:ind w:left="0" w:right="0" w:firstLine="0"/>
                                      <w:jc w:val="left"/>
                                    </w:pPr>
                                    <w:r>
                                      <w:rPr>
                                        <w:sz w:val="18"/>
                                      </w:rPr>
                                      <w:t xml:space="preserve">ры семейного фольклора» </w:t>
                                    </w:r>
                                  </w:p>
                                </w:txbxContent>
                              </wps:txbx>
                              <wps:bodyPr horzOverflow="overflow" lIns="0" tIns="0" rIns="0" bIns="0" rtlCol="0">
                                <a:noAutofit/>
                              </wps:bodyPr>
                            </wps:wsp>
                          </wpg:wgp>
                        </a:graphicData>
                      </a:graphic>
                    </wp:inline>
                  </w:drawing>
                </mc:Choice>
                <mc:Fallback>
                  <w:pict>
                    <v:group id="Group 898981" o:spid="_x0000_s1099" style="width:107.15pt;height:242.5pt;mso-position-horizontal-relative:char;mso-position-vertical-relative:line" coordsize="13606,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">
                      <v:rect id="Rectangle 53580" o:spid="_x0000_s1100" style="position:absolute;left:-18740;top:10681;width:388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98cA&#10;AADeAAAADwAAAGRycy9kb3ducmV2LnhtbESPy2rCQBSG90LfYTiF7sxEW21IHUWEkm4qaKy4PM2c&#10;XDBzJs2Mmr59Z1Fw+fPf+BarwbTiSr1rLCuYRDEI4sLqhisFh/x9nIBwHllja5kU/JKD1fJhtMBU&#10;2xvv6Lr3lQgj7FJUUHvfpVK6oiaDLrIdcfBK2xv0QfaV1D3ewrhp5TSO59Jgw+Ghxo42NRXn/cUo&#10;+Jrkl2Pmtt98Kn9eXz59ti2rTKmnx2H9BsLT4O/h//aHVjB7niUBIOAE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Fv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Знакомство с фольклорными жанрами семейного </w:t>
                              </w:r>
                            </w:p>
                          </w:txbxContent>
                        </v:textbox>
                      </v:rect>
                      <v:rect id="Rectangle 53581" o:spid="_x0000_s1101" style="position:absolute;left:-18396;top:9629;width:409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zbMgA&#10;AADeAAAADwAAAGRycy9kb3ducmV2LnhtbESPT2vCQBTE70K/w/KE3nQTq61EV5FCSS8Kmio9vmZf&#10;/tDs2zS7avrt3YLQ4zAzv2GW69404kKdqy0riMcRCOLc6ppLBR/Z22gOwnlkjY1lUvBLDtarh8ES&#10;E22vvKfLwZciQNglqKDyvk2kdHlFBt3YtsTBK2xn0AfZlVJ3eA1w08hJFD1LgzWHhQpbeq0o/z6c&#10;jYJjnJ1Pqdt98Wfx8zLd+nRXlKlSj8N+swDhqff/4Xv7XSuYPc3mM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rN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цикла. Изучение особенностей их исполнения и зву-</w:t>
                              </w:r>
                            </w:p>
                          </w:txbxContent>
                        </v:textbox>
                      </v:rect>
                      <v:rect id="Rectangle 53582" o:spid="_x0000_s1102" style="position:absolute;left:-16342;top:10286;width:396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tG8gA&#10;AADeAAAADwAAAGRycy9kb3ducmV2LnhtbESPT2vCQBTE7wW/w/KE3uomWqukbqQIkl4qVKt4fM2+&#10;/KHZtzG7avrt3YLQ4zAzv2EWy9404kKdqy0riEcRCOLc6ppLBV+79dMchPPIGhvLpOCXHCzTwcMC&#10;E22v/EmXrS9FgLBLUEHlfZtI6fKKDLqRbYmDV9jOoA+yK6Xu8BrgppHjKHqRBmsOCxW2tKoo/9me&#10;jYJ9vDsfMrf55mNxmj1/+GxTlJlSj8P+7RWEp97/h+/td61gOpnOx/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C0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чания. Определение на слух жанровой принадлеж-</w:t>
                              </w:r>
                            </w:p>
                          </w:txbxContent>
                        </v:textbox>
                      </v:rect>
                      <v:rect id="Rectangle 53583" o:spid="_x0000_s1103" style="position:absolute;left:-14227;top:11004;width:382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IgMgA&#10;AADeAAAADwAAAGRycy9kb3ducmV2LnhtbESPT2vCQBTE74V+h+UVvNVNtFqJbkSEEi8Vqrb0+My+&#10;/MHs2zS7avz2XaHQ4zAzv2EWy9404kKdqy0riIcRCOLc6ppLBYf92/MMhPPIGhvLpOBGDpbp48MC&#10;E22v/EGXnS9FgLBLUEHlfZtI6fKKDLqhbYmDV9jOoA+yK6Xu8BrgppGjKJpKgzWHhQpbWleUn3Zn&#10;o+Az3p+/Mrc98nfx8/ry7rNtUWZKDZ761RyEp97/h//aG61gMp7M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Ii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ности, анализ символики традиционных образов.</w:t>
                              </w:r>
                            </w:p>
                          </w:txbxContent>
                        </v:textbox>
                      </v:rect>
                      <v:rect id="Rectangle 53584" o:spid="_x0000_s1104" style="position:absolute;left:-13763;top:10070;width:40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Q9McA&#10;AADeAAAADwAAAGRycy9kb3ducmV2LnhtbESPS2sCQRCE74H8h6EDucVZE1+sjiKBsLlE8InHdqf3&#10;gTs9m51R13/vCILHoqq+oiaz1lTiTI0rLSvodiIQxKnVJecKNuufjxEI55E1VpZJwZUczKavLxOM&#10;tb3wks4rn4sAYRejgsL7OpbSpQUZdB1bEwcvs41BH2STS93gJcBNJT+jaCANlhwWCqzpu6D0uDoZ&#10;Bdvu+rRL3OLA++x/2PvzySLLE6Xe39r5GISn1j/Dj/avVtD/6o9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EP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Разучивание и исполнение отдельных песен, фраг-</w:t>
                              </w:r>
                            </w:p>
                          </w:txbxContent>
                        </v:textbox>
                      </v:rect>
                      <v:rect id="Rectangle 53585" o:spid="_x0000_s1105" style="position:absolute;left:-6921;top:15517;width:291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1b8gA&#10;AADeAAAADwAAAGRycy9kb3ducmV2LnhtbESPT2vCQBTE74LfYXmF3nSjNa2kriKFkl4UNFV6fM2+&#10;/MHs2zS7avz2XaHQ4zAzv2EWq9404kKdqy0rmIwjEMS51TWXCj6z99EchPPIGhvLpOBGDlbL4WCB&#10;ibZX3tFl70sRIOwSVFB53yZSurwig25sW+LgFbYz6IPsSqk7vAa4aeQ0ip6lwZrDQoUtvVWUn/Zn&#10;o+Awyc7H1G2/+av4eZltfLotylSpx4d+/QrCU+//w3/tD60gforn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bV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ментов обрядов (по выбору учителя).</w:t>
                              </w:r>
                            </w:p>
                          </w:txbxContent>
                        </v:textbox>
                      </v:rect>
                      <v:rect id="Rectangle 53586" o:spid="_x0000_s1106" style="position:absolute;left:-3313;top:17724;width:2476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rGMcA&#10;AADeAAAADwAAAGRycy9kb3ducmV2LnhtbESPS2sCQRCE74H8h6EDucVZk/hgdRQJhM1FwSce253e&#10;B+70bHZGXf+9Iwgei6r6ihpPW1OJMzWutKyg24lAEKdWl5wr2Kx/P4YgnEfWWFkmBVdyMJ28vowx&#10;1vbCSzqvfC4ChF2MCgrv61hKlxZk0HVsTRy8zDYGfZBNLnWDlwA3lfyMor40WHJYKLCmn4LS4+pk&#10;FGy769MucYsD77P/wffcJ4ssT5R6f2tnIxCeWv8MP9p/WkHvqzfs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PKx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587" o:spid="_x0000_s1107" style="position:absolute;left:8886;top:11311;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Og8gA&#10;AADeAAAADwAAAGRycy9kb3ducmV2LnhtbESPT2vCQBTE70K/w/IK3nRjrVXSbKQUJF4qqFU8PrMv&#10;f2j2bZpdNf323ULB4zAzv2GSZW8acaXO1ZYVTMYRCOLc6ppLBZ/71WgBwnlkjY1lUvBDDpbpwyDB&#10;WNsbb+m686UIEHYxKqi8b2MpXV6RQTe2LXHwCtsZ9EF2pdQd3gLcNPIpil6kwZrDQoUtvVeUf+0u&#10;RsFhsr8cM7c586n4nj9/+GxTlJlSw8f+7RWEp97fw//ttVYwm84W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46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588" o:spid="_x0000_s1108" style="position:absolute;left:-9783;top:9861;width:404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a8cUA&#10;AADeAAAADwAAAGRycy9kb3ducmV2LnhtbERPy2rCQBTdC/2H4Ra6MxNttSF1FBFKuqmgseLyNnPz&#10;wMydNDNq+vedRcHl4bwXq8G04kq9aywrmEQxCOLC6oYrBYf8fZyAcB5ZY2uZFPySg9XyYbTAVNsb&#10;7+i695UIIexSVFB736VSuqImgy6yHXHgStsb9AH2ldQ93kK4aeU0jufSYMOhocaONjUV5/3FKPia&#10;5Jdj5rbffCp/Xl8+fbYtq0ypp8dh/QbC0+Dv4n/3h1Ywe54lYW+4E6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Br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Реконструкция фольклорного обряда или его фраг-</w:t>
                              </w:r>
                            </w:p>
                          </w:txbxContent>
                        </v:textbox>
                      </v:rect>
                      <v:rect id="Rectangle 53589" o:spid="_x0000_s1109" style="position:absolute;left:-8031;top:10216;width:397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asgA&#10;AADeAAAADwAAAGRycy9kb3ducmV2LnhtbESPS2sCQRCE74H8h6EDucVZkxh1dRQJhM1FwSce253e&#10;B9npWXdGXf+9Iwg5FlX1FTWetqYSZ2pcaVlBtxOBIE6tLjlXsFn/vA1AOI+ssbJMCq7kYDp5fhpj&#10;rO2Fl3Re+VwECLsYFRTe17GULi3IoOvYmjh4mW0M+iCbXOoGLwFuKvkeRV/SYMlhocCavgtK/1Yn&#10;o2DbXZ92iVsceJ8d+59znyyyPFHq9aWdjUB4av1/+NH+1Qp6H73BEO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9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мента. Исследовательские проекты по теме «Жан-</w:t>
                              </w:r>
                            </w:p>
                          </w:txbxContent>
                        </v:textbox>
                      </v:rect>
                      <v:rect id="Rectangle 53590" o:spid="_x0000_s1110" style="position:absolute;left:3099;top:19950;width:203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AKsYA&#10;AADeAAAADwAAAGRycy9kb3ducmV2LnhtbESPy2rCQBSG94LvMBzBXZ1otdXoKKUgcaNQbcXlMXNy&#10;wcyZNDNqfPvOouDy57/xLVatqcSNGldaVjAcRCCIU6tLzhV8H9YvUxDOI2usLJOCBzlYLbudBcba&#10;3vmLbnufizDCLkYFhfd1LKVLCzLoBrYmDl5mG4M+yCaXusF7GDeVHEXRmzRYcngosKbPgtLL/moU&#10;/AwP12Pidmc+Zb/v461PdlmeKNXvtR9zEJ5a/wz/tzdaweR1Mgs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AK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ры семейного фольклора» </w:t>
                              </w:r>
                            </w:p>
                          </w:txbxContent>
                        </v:textbox>
                      </v:rect>
                      <w10:anchorlock/>
                    </v:group>
                  </w:pict>
                </mc:Fallback>
              </mc:AlternateContent>
            </w:r>
          </w:p>
        </w:tc>
        <w:tc>
          <w:tcPr>
            <w:tcW w:w="39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338348" cy="3097645"/>
                      <wp:effectExtent l="0" t="0" r="0" b="0"/>
                      <wp:docPr id="898988" name="Group 898988"/>
                      <wp:cNvGraphicFramePr/>
                      <a:graphic xmlns:a="http://schemas.openxmlformats.org/drawingml/2006/main">
                        <a:graphicData uri="http://schemas.microsoft.com/office/word/2010/wordprocessingGroup">
                          <wpg:wgp>
                            <wpg:cNvGrpSpPr/>
                            <wpg:grpSpPr>
                              <a:xfrm>
                                <a:off x="0" y="0"/>
                                <a:ext cx="2338348" cy="3097645"/>
                                <a:chOff x="0" y="0"/>
                                <a:chExt cx="2338348" cy="3097645"/>
                              </a:xfrm>
                            </wpg:grpSpPr>
                            <wps:wsp>
                              <wps:cNvPr id="53607" name="Rectangle 53607"/>
                              <wps:cNvSpPr/>
                              <wps:spPr>
                                <a:xfrm rot="-5399999">
                                  <a:off x="-1983087" y="976827"/>
                                  <a:ext cx="4103905"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гимна республики, горо-</w:t>
                                    </w:r>
                                  </w:p>
                                </w:txbxContent>
                              </wps:txbx>
                              <wps:bodyPr horzOverflow="overflow" lIns="0" tIns="0" rIns="0" bIns="0" rtlCol="0">
                                <a:noAutofit/>
                              </wps:bodyPr>
                            </wps:wsp>
                            <wps:wsp>
                              <wps:cNvPr id="53608" name="Rectangle 53608"/>
                              <wps:cNvSpPr/>
                              <wps:spPr>
                                <a:xfrm rot="-5399999">
                                  <a:off x="-1103156" y="1717084"/>
                                  <a:ext cx="2623392" cy="137730"/>
                                </a:xfrm>
                                <a:prstGeom prst="rect">
                                  <a:avLst/>
                                </a:prstGeom>
                                <a:ln>
                                  <a:noFill/>
                                </a:ln>
                              </wps:spPr>
                              <wps:txbx>
                                <w:txbxContent>
                                  <w:p w:rsidR="00842412" w:rsidRDefault="00842412">
                                    <w:pPr>
                                      <w:spacing w:after="0" w:line="276" w:lineRule="auto"/>
                                      <w:ind w:left="0" w:right="0" w:firstLine="0"/>
                                      <w:jc w:val="left"/>
                                    </w:pPr>
                                    <w:r>
                                      <w:rPr>
                                        <w:sz w:val="18"/>
                                      </w:rPr>
                                      <w:t>да; песен местных композиторов.</w:t>
                                    </w:r>
                                  </w:p>
                                </w:txbxContent>
                              </wps:txbx>
                              <wps:bodyPr horzOverflow="overflow" lIns="0" tIns="0" rIns="0" bIns="0" rtlCol="0">
                                <a:noAutofit/>
                              </wps:bodyPr>
                            </wps:wsp>
                            <wps:wsp>
                              <wps:cNvPr id="53609" name="Rectangle 53609"/>
                              <wps:cNvSpPr/>
                              <wps:spPr>
                                <a:xfrm rot="-5399999">
                                  <a:off x="-1585010" y="1095554"/>
                                  <a:ext cx="3866451"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творческой биографией, деятельно-</w:t>
                                    </w:r>
                                  </w:p>
                                </w:txbxContent>
                              </wps:txbx>
                              <wps:bodyPr horzOverflow="overflow" lIns="0" tIns="0" rIns="0" bIns="0" rtlCol="0">
                                <a:noAutofit/>
                              </wps:bodyPr>
                            </wps:wsp>
                            <wps:wsp>
                              <wps:cNvPr id="53610" name="Rectangle 53610"/>
                              <wps:cNvSpPr/>
                              <wps:spPr>
                                <a:xfrm rot="-5399999">
                                  <a:off x="-1354201" y="1186689"/>
                                  <a:ext cx="3684181" cy="137730"/>
                                </a:xfrm>
                                <a:prstGeom prst="rect">
                                  <a:avLst/>
                                </a:prstGeom>
                                <a:ln>
                                  <a:noFill/>
                                </a:ln>
                              </wps:spPr>
                              <wps:txbx>
                                <w:txbxContent>
                                  <w:p w:rsidR="00842412" w:rsidRDefault="00842412">
                                    <w:pPr>
                                      <w:spacing w:after="0" w:line="276" w:lineRule="auto"/>
                                      <w:ind w:left="0" w:right="0" w:firstLine="0"/>
                                      <w:jc w:val="left"/>
                                    </w:pPr>
                                    <w:r>
                                      <w:rPr>
                                        <w:sz w:val="18"/>
                                      </w:rPr>
                                      <w:t>стью местных мастеров культуры и искусства.</w:t>
                                    </w:r>
                                  </w:p>
                                </w:txbxContent>
                              </wps:txbx>
                              <wps:bodyPr horzOverflow="overflow" lIns="0" tIns="0" rIns="0" bIns="0" rtlCol="0">
                                <a:noAutofit/>
                              </wps:bodyPr>
                            </wps:wsp>
                            <wps:wsp>
                              <wps:cNvPr id="53611" name="Rectangle 53611"/>
                              <wps:cNvSpPr/>
                              <wps:spPr>
                                <a:xfrm rot="-5399999">
                                  <a:off x="-610632" y="1790357"/>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612" name="Rectangle 53612"/>
                              <wps:cNvSpPr/>
                              <wps:spPr>
                                <a:xfrm rot="-5399999">
                                  <a:off x="609321" y="1148933"/>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613" name="Rectangle 53613"/>
                              <wps:cNvSpPr/>
                              <wps:spPr>
                                <a:xfrm rot="-5399999">
                                  <a:off x="-1292695" y="968846"/>
                                  <a:ext cx="4119868"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местных музыкальных театров, музеев, </w:t>
                                    </w:r>
                                  </w:p>
                                </w:txbxContent>
                              </wps:txbx>
                              <wps:bodyPr horzOverflow="overflow" lIns="0" tIns="0" rIns="0" bIns="0" rtlCol="0">
                                <a:noAutofit/>
                              </wps:bodyPr>
                            </wps:wsp>
                            <wps:wsp>
                              <wps:cNvPr id="53614" name="Rectangle 53614"/>
                              <wps:cNvSpPr/>
                              <wps:spPr>
                                <a:xfrm rot="-5399999">
                                  <a:off x="-1028137" y="1093730"/>
                                  <a:ext cx="3870101" cy="137729"/>
                                </a:xfrm>
                                <a:prstGeom prst="rect">
                                  <a:avLst/>
                                </a:prstGeom>
                                <a:ln>
                                  <a:noFill/>
                                </a:ln>
                              </wps:spPr>
                              <wps:txbx>
                                <w:txbxContent>
                                  <w:p w:rsidR="00842412" w:rsidRDefault="00842412">
                                    <w:pPr>
                                      <w:spacing w:after="0" w:line="276" w:lineRule="auto"/>
                                      <w:ind w:left="0" w:right="0" w:firstLine="0"/>
                                      <w:jc w:val="left"/>
                                    </w:pPr>
                                    <w:r>
                                      <w:rPr>
                                        <w:sz w:val="18"/>
                                      </w:rPr>
                                      <w:t>концертов; написание отзыва с анализом спекта-</w:t>
                                    </w:r>
                                  </w:p>
                                </w:txbxContent>
                              </wps:txbx>
                              <wps:bodyPr horzOverflow="overflow" lIns="0" tIns="0" rIns="0" bIns="0" rtlCol="0">
                                <a:noAutofit/>
                              </wps:bodyPr>
                            </wps:wsp>
                            <wps:wsp>
                              <wps:cNvPr id="53615" name="Rectangle 53615"/>
                              <wps:cNvSpPr/>
                              <wps:spPr>
                                <a:xfrm rot="-5399999">
                                  <a:off x="6549" y="1988742"/>
                                  <a:ext cx="2080076" cy="137730"/>
                                </a:xfrm>
                                <a:prstGeom prst="rect">
                                  <a:avLst/>
                                </a:prstGeom>
                                <a:ln>
                                  <a:noFill/>
                                </a:ln>
                              </wps:spPr>
                              <wps:txbx>
                                <w:txbxContent>
                                  <w:p w:rsidR="00842412" w:rsidRDefault="00842412">
                                    <w:pPr>
                                      <w:spacing w:after="0" w:line="276" w:lineRule="auto"/>
                                      <w:ind w:left="0" w:right="0" w:firstLine="0"/>
                                      <w:jc w:val="left"/>
                                    </w:pPr>
                                    <w:r>
                                      <w:rPr>
                                        <w:sz w:val="18"/>
                                      </w:rPr>
                                      <w:t>кля, концерта, экскурсии.</w:t>
                                    </w:r>
                                  </w:p>
                                </w:txbxContent>
                              </wps:txbx>
                              <wps:bodyPr horzOverflow="overflow" lIns="0" tIns="0" rIns="0" bIns="0" rtlCol="0">
                                <a:noAutofit/>
                              </wps:bodyPr>
                            </wps:wsp>
                            <wps:wsp>
                              <wps:cNvPr id="53616" name="Rectangle 53616"/>
                              <wps:cNvSpPr/>
                              <wps:spPr>
                                <a:xfrm rot="-5399999">
                                  <a:off x="-750156" y="1092361"/>
                                  <a:ext cx="3872837" cy="137730"/>
                                </a:xfrm>
                                <a:prstGeom prst="rect">
                                  <a:avLst/>
                                </a:prstGeom>
                                <a:ln>
                                  <a:noFill/>
                                </a:ln>
                              </wps:spPr>
                              <wps:txbx>
                                <w:txbxContent>
                                  <w:p w:rsidR="00842412" w:rsidRDefault="00842412">
                                    <w:pPr>
                                      <w:spacing w:after="0" w:line="276" w:lineRule="auto"/>
                                      <w:ind w:left="0" w:right="0" w:firstLine="0"/>
                                      <w:jc w:val="left"/>
                                    </w:pPr>
                                    <w:r>
                                      <w:rPr>
                                        <w:sz w:val="18"/>
                                      </w:rPr>
                                      <w:t>Исследовательские проекты, посвящённые деяте-</w:t>
                                    </w:r>
                                  </w:p>
                                </w:txbxContent>
                              </wps:txbx>
                              <wps:bodyPr horzOverflow="overflow" lIns="0" tIns="0" rIns="0" bIns="0" rtlCol="0">
                                <a:noAutofit/>
                              </wps:bodyPr>
                            </wps:wsp>
                            <wps:wsp>
                              <wps:cNvPr id="53617" name="Rectangle 53617"/>
                              <wps:cNvSpPr/>
                              <wps:spPr>
                                <a:xfrm rot="-5399999">
                                  <a:off x="-649778" y="1053065"/>
                                  <a:ext cx="3951430" cy="137729"/>
                                </a:xfrm>
                                <a:prstGeom prst="rect">
                                  <a:avLst/>
                                </a:prstGeom>
                                <a:ln>
                                  <a:noFill/>
                                </a:ln>
                              </wps:spPr>
                              <wps:txbx>
                                <w:txbxContent>
                                  <w:p w:rsidR="00842412" w:rsidRDefault="00842412">
                                    <w:pPr>
                                      <w:spacing w:after="0" w:line="276" w:lineRule="auto"/>
                                      <w:ind w:left="0" w:right="0" w:firstLine="0"/>
                                      <w:jc w:val="left"/>
                                    </w:pPr>
                                    <w:r>
                                      <w:rPr>
                                        <w:sz w:val="18"/>
                                      </w:rPr>
                                      <w:t xml:space="preserve">лям музыкальной культуры своей малой родины </w:t>
                                    </w:r>
                                  </w:p>
                                </w:txbxContent>
                              </wps:txbx>
                              <wps:bodyPr horzOverflow="overflow" lIns="0" tIns="0" rIns="0" bIns="0" rtlCol="0">
                                <a:noAutofit/>
                              </wps:bodyPr>
                            </wps:wsp>
                            <wps:wsp>
                              <wps:cNvPr id="849853" name="Rectangle 849853"/>
                              <wps:cNvSpPr/>
                              <wps:spPr>
                                <a:xfrm rot="-5399999">
                                  <a:off x="945165" y="2508335"/>
                                  <a:ext cx="4029264"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49855" name="Rectangle 849855"/>
                              <wps:cNvSpPr/>
                              <wps:spPr>
                                <a:xfrm rot="-5399999">
                                  <a:off x="-548906" y="1014263"/>
                                  <a:ext cx="4029264" cy="137730"/>
                                </a:xfrm>
                                <a:prstGeom prst="rect">
                                  <a:avLst/>
                                </a:prstGeom>
                                <a:ln>
                                  <a:noFill/>
                                </a:ln>
                              </wps:spPr>
                              <wps:txbx>
                                <w:txbxContent>
                                  <w:p w:rsidR="00842412" w:rsidRDefault="00842412">
                                    <w:pPr>
                                      <w:spacing w:after="0" w:line="276" w:lineRule="auto"/>
                                      <w:ind w:left="0" w:right="0" w:firstLine="0"/>
                                      <w:jc w:val="left"/>
                                    </w:pPr>
                                    <w:r>
                                      <w:rPr>
                                        <w:sz w:val="18"/>
                                      </w:rPr>
                                      <w:t>композиторам, исполнителям, творческим коллек</w:t>
                                    </w:r>
                                  </w:p>
                                </w:txbxContent>
                              </wps:txbx>
                              <wps:bodyPr horzOverflow="overflow" lIns="0" tIns="0" rIns="0" bIns="0" rtlCol="0">
                                <a:noAutofit/>
                              </wps:bodyPr>
                            </wps:wsp>
                            <wps:wsp>
                              <wps:cNvPr id="849854" name="Rectangle 849854"/>
                              <wps:cNvSpPr/>
                              <wps:spPr>
                                <a:xfrm rot="-5399999">
                                  <a:off x="-2043093" y="-479923"/>
                                  <a:ext cx="4029264" cy="137730"/>
                                </a:xfrm>
                                <a:prstGeom prst="rect">
                                  <a:avLst/>
                                </a:prstGeom>
                                <a:ln>
                                  <a:noFill/>
                                </a:ln>
                              </wps:spPr>
                              <wps:txbx>
                                <w:txbxContent>
                                  <w:p w:rsidR="00842412" w:rsidRDefault="00842412">
                                    <w:pPr>
                                      <w:spacing w:after="0" w:line="276" w:lineRule="auto"/>
                                      <w:ind w:left="0" w:right="0" w:firstLine="0"/>
                                      <w:jc w:val="left"/>
                                    </w:pPr>
                                  </w:p>
                                </w:txbxContent>
                              </wps:txbx>
                              <wps:bodyPr horzOverflow="overflow" lIns="0" tIns="0" rIns="0" bIns="0" rtlCol="0">
                                <a:noAutofit/>
                              </wps:bodyPr>
                            </wps:wsp>
                            <wps:wsp>
                              <wps:cNvPr id="53619" name="Rectangle 53619"/>
                              <wps:cNvSpPr/>
                              <wps:spPr>
                                <a:xfrm rot="-5399999">
                                  <a:off x="1323214" y="2746709"/>
                                  <a:ext cx="564142" cy="137730"/>
                                </a:xfrm>
                                <a:prstGeom prst="rect">
                                  <a:avLst/>
                                </a:prstGeom>
                                <a:ln>
                                  <a:noFill/>
                                </a:ln>
                              </wps:spPr>
                              <wps:txbx>
                                <w:txbxContent>
                                  <w:p w:rsidR="00842412" w:rsidRDefault="00842412">
                                    <w:pPr>
                                      <w:spacing w:after="0" w:line="276" w:lineRule="auto"/>
                                      <w:ind w:left="0" w:right="0" w:firstLine="0"/>
                                      <w:jc w:val="left"/>
                                    </w:pPr>
                                    <w:r>
                                      <w:rPr>
                                        <w:sz w:val="18"/>
                                      </w:rPr>
                                      <w:t>тивам).</w:t>
                                    </w:r>
                                  </w:p>
                                </w:txbxContent>
                              </wps:txbx>
                              <wps:bodyPr horzOverflow="overflow" lIns="0" tIns="0" rIns="0" bIns="0" rtlCol="0">
                                <a:noAutofit/>
                              </wps:bodyPr>
                            </wps:wsp>
                            <wps:wsp>
                              <wps:cNvPr id="53620" name="Rectangle 53620"/>
                              <wps:cNvSpPr/>
                              <wps:spPr>
                                <a:xfrm rot="-5399999">
                                  <a:off x="-182261" y="1101559"/>
                                  <a:ext cx="3854442" cy="137730"/>
                                </a:xfrm>
                                <a:prstGeom prst="rect">
                                  <a:avLst/>
                                </a:prstGeom>
                                <a:ln>
                                  <a:noFill/>
                                </a:ln>
                              </wps:spPr>
                              <wps:txbx>
                                <w:txbxContent>
                                  <w:p w:rsidR="00842412" w:rsidRDefault="00842412">
                                    <w:pPr>
                                      <w:spacing w:after="0" w:line="276" w:lineRule="auto"/>
                                      <w:ind w:left="0" w:right="0" w:firstLine="0"/>
                                      <w:jc w:val="left"/>
                                    </w:pPr>
                                    <w:r>
                                      <w:rPr>
                                        <w:sz w:val="18"/>
                                      </w:rPr>
                                      <w:t xml:space="preserve">Творческие проекты (сочинение песен, создание </w:t>
                                    </w:r>
                                  </w:p>
                                </w:txbxContent>
                              </wps:txbx>
                              <wps:bodyPr horzOverflow="overflow" lIns="0" tIns="0" rIns="0" bIns="0" rtlCol="0">
                                <a:noAutofit/>
                              </wps:bodyPr>
                            </wps:wsp>
                            <wps:wsp>
                              <wps:cNvPr id="53621" name="Rectangle 53621"/>
                              <wps:cNvSpPr/>
                              <wps:spPr>
                                <a:xfrm rot="-5399999">
                                  <a:off x="-123156" y="1020989"/>
                                  <a:ext cx="4015581" cy="137730"/>
                                </a:xfrm>
                                <a:prstGeom prst="rect">
                                  <a:avLst/>
                                </a:prstGeom>
                                <a:ln>
                                  <a:noFill/>
                                </a:ln>
                              </wps:spPr>
                              <wps:txbx>
                                <w:txbxContent>
                                  <w:p w:rsidR="00842412" w:rsidRDefault="00842412">
                                    <w:pPr>
                                      <w:spacing w:after="0" w:line="276" w:lineRule="auto"/>
                                      <w:ind w:left="0" w:right="0" w:firstLine="0"/>
                                      <w:jc w:val="left"/>
                                    </w:pPr>
                                    <w:r>
                                      <w:rPr>
                                        <w:sz w:val="18"/>
                                      </w:rPr>
                                      <w:t xml:space="preserve">аранжировок народных мелодий; съёмка, монтаж </w:t>
                                    </w:r>
                                  </w:p>
                                </w:txbxContent>
                              </wps:txbx>
                              <wps:bodyPr horzOverflow="overflow" lIns="0" tIns="0" rIns="0" bIns="0" rtlCol="0">
                                <a:noAutofit/>
                              </wps:bodyPr>
                            </wps:wsp>
                            <wps:wsp>
                              <wps:cNvPr id="53622" name="Rectangle 53622"/>
                              <wps:cNvSpPr/>
                              <wps:spPr>
                                <a:xfrm rot="-5399999">
                                  <a:off x="32859" y="1037331"/>
                                  <a:ext cx="3982898" cy="137729"/>
                                </a:xfrm>
                                <a:prstGeom prst="rect">
                                  <a:avLst/>
                                </a:prstGeom>
                                <a:ln>
                                  <a:noFill/>
                                </a:ln>
                              </wps:spPr>
                              <wps:txbx>
                                <w:txbxContent>
                                  <w:p w:rsidR="00842412" w:rsidRDefault="00842412">
                                    <w:pPr>
                                      <w:spacing w:after="0" w:line="276" w:lineRule="auto"/>
                                      <w:ind w:left="0" w:right="0" w:firstLine="0"/>
                                      <w:jc w:val="left"/>
                                    </w:pPr>
                                    <w:r>
                                      <w:rPr>
                                        <w:sz w:val="18"/>
                                      </w:rPr>
                                      <w:t>и озвучивание любительского фильма и т. д.), на-</w:t>
                                    </w:r>
                                  </w:p>
                                </w:txbxContent>
                              </wps:txbx>
                              <wps:bodyPr horzOverflow="overflow" lIns="0" tIns="0" rIns="0" bIns="0" rtlCol="0">
                                <a:noAutofit/>
                              </wps:bodyPr>
                            </wps:wsp>
                            <wps:wsp>
                              <wps:cNvPr id="53623" name="Rectangle 53623"/>
                              <wps:cNvSpPr/>
                              <wps:spPr>
                                <a:xfrm rot="-5399999">
                                  <a:off x="228857" y="1093654"/>
                                  <a:ext cx="3870251" cy="137730"/>
                                </a:xfrm>
                                <a:prstGeom prst="rect">
                                  <a:avLst/>
                                </a:prstGeom>
                                <a:ln>
                                  <a:noFill/>
                                </a:ln>
                              </wps:spPr>
                              <wps:txbx>
                                <w:txbxContent>
                                  <w:p w:rsidR="00842412" w:rsidRDefault="00842412">
                                    <w:pPr>
                                      <w:spacing w:after="0" w:line="276" w:lineRule="auto"/>
                                      <w:ind w:left="0" w:right="0" w:firstLine="0"/>
                                      <w:jc w:val="left"/>
                                    </w:pPr>
                                    <w:r>
                                      <w:rPr>
                                        <w:sz w:val="18"/>
                                      </w:rPr>
                                      <w:t>правленные на сохранение и продолжение музы-</w:t>
                                    </w:r>
                                  </w:p>
                                </w:txbxContent>
                              </wps:txbx>
                              <wps:bodyPr horzOverflow="overflow" lIns="0" tIns="0" rIns="0" bIns="0" rtlCol="0">
                                <a:noAutofit/>
                              </wps:bodyPr>
                            </wps:wsp>
                            <wps:wsp>
                              <wps:cNvPr id="53624" name="Rectangle 53624"/>
                              <wps:cNvSpPr/>
                              <wps:spPr>
                                <a:xfrm rot="-5399999">
                                  <a:off x="1076560" y="1801683"/>
                                  <a:ext cx="2454195"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кальных традиций своего края </w:t>
                                    </w:r>
                                  </w:p>
                                </w:txbxContent>
                              </wps:txbx>
                              <wps:bodyPr horzOverflow="overflow" lIns="0" tIns="0" rIns="0" bIns="0" rtlCol="0">
                                <a:noAutofit/>
                              </wps:bodyPr>
                            </wps:wsp>
                          </wpg:wgp>
                        </a:graphicData>
                      </a:graphic>
                    </wp:inline>
                  </w:drawing>
                </mc:Choice>
                <mc:Fallback>
                  <w:pict>
                    <v:group id="Group 898988" o:spid="_x0000_s1111" style="width:184.1pt;height:243.9pt;mso-position-horizontal-relative:char;mso-position-vertical-relative:line" coordsize="23383,3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">
                      <v:rect id="Rectangle 53607" o:spid="_x0000_s1112" style="position:absolute;left:-19830;top:9768;width:410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spcgA&#10;AADeAAAADwAAAGRycy9kb3ducmV2LnhtbESPS2vDMBCE74X8B7GF3hrZTfPAjRxKILiXBvKkx621&#10;fhBr5VhK4v77qFDocZiZb5j5ojeNuFLnassK4mEEgji3uuZSwX63ep6BcB5ZY2OZFPyQg0U6eJhj&#10;ou2NN3Td+lIECLsEFVTet4mULq/IoBvaljh4he0M+iC7UuoObwFuGvkSRRNpsOawUGFLy4ry0/Zi&#10;FBzi3eWYufU3fxXn6eunz9ZFmSn19Ni/v4Hw1Pv/8F/7QysYjybRF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9ey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Разучивание и исполнение гимна республики, горо-</w:t>
                              </w:r>
                            </w:p>
                          </w:txbxContent>
                        </v:textbox>
                      </v:rect>
                      <v:rect id="Rectangle 53608" o:spid="_x0000_s1113" style="position:absolute;left:-11032;top:17170;width:262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418UA&#10;AADeAAAADwAAAGRycy9kb3ducmV2LnhtbERPy2rCQBTdF/oPwxXcNRNrTSU6SilI3FTQtOLymrl5&#10;0MydNDNq+vedhdDl4byX68G04kq9aywrmEQxCOLC6oYrBZ/55mkOwnlkja1lUvBLDtarx4clptre&#10;eE/Xg69ECGGXooLa+y6V0hU1GXSR7YgDV9reoA+wr6Tu8RbCTSuf4ziRBhsODTV29F5T8X24GAVf&#10;k/xyzNzuzKfy5/Xlw2e7ssqUGo+GtwUIT4P/F9/dW61gNk3isDfc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nj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да; песен местных композиторов.</w:t>
                              </w:r>
                            </w:p>
                          </w:txbxContent>
                        </v:textbox>
                      </v:rect>
                      <v:rect id="Rectangle 53609" o:spid="_x0000_s1114" style="position:absolute;left:-15850;top:10955;width:386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dTMgA&#10;AADeAAAADwAAAGRycy9kb3ducmV2LnhtbESPS2sCQRCE74L/YWghN501iY+sjiKBsLkoxBc5tju9&#10;D7LTs+6Muvn3TiDgsaiqr6j5sjWVuFLjSssKhoMIBHFqdcm5gv3uoz8F4TyyxsoyKfglB8tFtzPH&#10;WNsbf9F163MRIOxiVFB4X8dSurQgg25ga+LgZbYx6INscqkbvAW4qeRzFI2lwZLDQoE1vReU/mwv&#10;RsFhuLscE7c58Xd2nryufbLJ8kSpp167moHw1PpH+L/9qRWMXsbRG/zd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t1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Знакомство с творческой биографией, деятельно-</w:t>
                              </w:r>
                            </w:p>
                          </w:txbxContent>
                        </v:textbox>
                      </v:rect>
                      <v:rect id="Rectangle 53610" o:spid="_x0000_s1115" style="position:absolute;left:-13542;top:11867;width:368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iDMYA&#10;AADeAAAADwAAAGRycy9kb3ducmV2LnhtbESPy2rCQBSG9wXfYTgFd3USby2po4ggcaPgpaXL08zJ&#10;BTNnYmbU9O07C8Hlz3/jmy06U4sbta6yrCAeRCCIM6srLhScjuu3DxDOI2usLZOCP3KwmPdeZpho&#10;e+c93Q6+EGGEXYIKSu+bREqXlWTQDWxDHLzctgZ9kG0hdYv3MG5qOYyiqTRYcXgosaFVSdn5cDUK&#10;vuLj9Tt1u1/+yS/v461Pd3mRKtV/7ZafIDx1/hl+tDdawWQ0jQNAwAko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iD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стью местных мастеров культуры и искусства.</w:t>
                              </w:r>
                            </w:p>
                          </w:txbxContent>
                        </v:textbox>
                      </v:rect>
                      <v:rect id="Rectangle 53611" o:spid="_x0000_s1116" style="position:absolute;left:-6107;top:17904;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Hl8cA&#10;AADeAAAADwAAAGRycy9kb3ducmV2LnhtbESPT2vCQBTE74LfYXkFb7pJbVVSVymCxEuFapUeX7Mv&#10;fzD7NmZXjd++KxR6HGbmN8x82ZlaXKl1lWUF8SgCQZxZXXGh4Gu/Hs5AOI+ssbZMCu7kYLno9+aY&#10;aHvjT7rufCEChF2CCkrvm0RKl5Vk0I1sQxy83LYGfZBtIXWLtwA3tXyOook0WHFYKLGhVUnZaXcx&#10;Cg7x/nJM3faHv/Pz9OXDp9u8SJUaPHXvbyA8df4//NfeaAWv40kc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JR5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612" o:spid="_x0000_s1117" style="position:absolute;left:6092;top:11489;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Z4McA&#10;AADeAAAADwAAAGRycy9kb3ducmV2LnhtbESPW2vCQBSE3wv9D8sp9K1uoq1KdJUiSPpSwSs+HrMn&#10;F5o9G7Orxn/fFQp9HGbmG2Y670wtrtS6yrKCuBeBIM6srrhQsNsu38YgnEfWWFsmBXdyMJ89P00x&#10;0fbGa7pufCEChF2CCkrvm0RKl5Vk0PVsQxy83LYGfZBtIXWLtwA3texH0VAarDgslNjQoqTsZ3Mx&#10;Cvbx9nJI3erEx/w8ev/26SovUqVeX7rPCQhPnf8P/7W/tIKPwTDu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b2e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613" o:spid="_x0000_s1118" style="position:absolute;left:-12927;top:9688;width:411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8e8gA&#10;AADeAAAADwAAAGRycy9kb3ducmV2LnhtbESPT2vCQBTE70K/w/IKvekm1aqkrlIKJb0oaFQ8vmZf&#10;/tDs2zS7avz2XaHQ4zAzv2EWq9404kKdqy0riEcRCOLc6ppLBfvsYzgH4TyyxsYyKbiRg9XyYbDA&#10;RNsrb+my86UIEHYJKqi8bxMpXV6RQTeyLXHwCtsZ9EF2pdQdXgPcNPI5iqbSYM1hocKW3ivKv3dn&#10;o+AQZ+dj6jZffCp+ZpO1TzdFmSr19Ni/vYLw1Pv/8F/7Uyt4GU/j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3x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Посещение местных музыкальных театров, музеев, </w:t>
                              </w:r>
                            </w:p>
                          </w:txbxContent>
                        </v:textbox>
                      </v:rect>
                      <v:rect id="Rectangle 53614" o:spid="_x0000_s1119" style="position:absolute;left:-10281;top:10937;width:387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D8gA&#10;AADeAAAADwAAAGRycy9kb3ducmV2LnhtbESPT2vCQBTE70K/w/IK3nSTam2JriKFEi8Kmio9PrMv&#10;fzD7Ns2umn77bqHQ4zAzv2EWq9404kadqy0riMcRCOLc6ppLBR/Z++gVhPPIGhvLpOCbHKyWD4MF&#10;JtreeU+3gy9FgLBLUEHlfZtI6fKKDLqxbYmDV9jOoA+yK6Xu8B7gppFPUTSTBmsOCxW29FZRfjlc&#10;jYJjnF1Pqdud+bP4eplufborylSp4WO/noPw1Pv/8F97oxU8T2bx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Q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концертов; написание отзыва с анализом спекта-</w:t>
                              </w:r>
                            </w:p>
                          </w:txbxContent>
                        </v:textbox>
                      </v:rect>
                      <v:rect id="Rectangle 53615" o:spid="_x0000_s1120" style="position:absolute;left:65;top:19887;width:208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BlMgA&#10;AADeAAAADwAAAGRycy9kb3ducmV2LnhtbESPW2vCQBSE3wv9D8sp+FY3qZeW6CpSKPFFQVOlj8fs&#10;yQWzZ9Psqum/7wqFPg4z8w0zX/amEVfqXG1ZQTyMQBDnVtdcKvjMPp7fQDiPrLGxTAp+yMFy8fgw&#10;x0TbG+/ouvelCBB2CSqovG8TKV1ekUE3tC1x8ArbGfRBdqXUHd4C3DTyJYqm0mDNYaHClt4rys/7&#10;i1FwiLPLMXXbE38V36/jjU+3RZkqNXjqVzMQnnr/H/5rr7WCyWgaT+B+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kG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кля, концерта, экскурсии.</w:t>
                              </w:r>
                            </w:p>
                          </w:txbxContent>
                        </v:textbox>
                      </v:rect>
                      <v:rect id="Rectangle 53616" o:spid="_x0000_s1121" style="position:absolute;left:-7502;top:10924;width:3872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48gA&#10;AADeAAAADwAAAGRycy9kb3ducmV2LnhtbESPT2vCQBTE7wW/w/IK3uomraaSukoRSrwoVFvp8TX7&#10;8gezb2N21fjtXaHQ4zAzv2Fmi9404kydqy0riEcRCOLc6ppLBV+7j6cpCOeRNTaWScGVHCzmg4cZ&#10;ptpe+JPOW1+KAGGXooLK+zaV0uUVGXQj2xIHr7CdQR9kV0rd4SXATSOfoyiRBmsOCxW2tKwoP2xP&#10;RsF3vDvtM7f55Z/i+Dpe+2xTlJlSw8f+/Q2Ep97/h//aK61g8pLE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N/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Исследовательские проекты, посвящённые деяте-</w:t>
                              </w:r>
                            </w:p>
                          </w:txbxContent>
                        </v:textbox>
                      </v:rect>
                      <v:rect id="Rectangle 53617" o:spid="_x0000_s1122" style="position:absolute;left:-6498;top:10531;width:3951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6eMgA&#10;AADeAAAADwAAAGRycy9kb3ducmV2LnhtbESPW2vCQBSE3wv9D8sp+FY3sd5IXUUKJb4oaFrx8Zg9&#10;udDs2TS7avrv3UKhj8PMfMMsVr1pxJU6V1tWEA8jEMS51TWXCj6y9+c5COeRNTaWScEPOVgtHx8W&#10;mGh74z1dD74UAcIuQQWV920ipcsrMuiGtiUOXmE7gz7IrpS6w1uAm0aOomgqDdYcFips6a2i/Otw&#10;MQo+4+xyTN3uzKfiezbe+nRXlKlSg6d+/QrCU+//w3/tjVYweZnGM/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Hp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лям музыкальной культуры своей малой родины </w:t>
                              </w:r>
                            </w:p>
                          </w:txbxContent>
                        </v:textbox>
                      </v:rect>
                      <v:rect id="Rectangle 849853" o:spid="_x0000_s1123" style="position:absolute;left:9451;top:25083;width:402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e6ckA&#10;AADfAAAADwAAAGRycy9kb3ducmV2LnhtbESPW2vCQBSE3wv+h+UIvtWNl7YxukoRJH2pUK3i4zF7&#10;csHs2TS7avrvu4VCH4eZ+YZZrDpTixu1rrKsYDSMQBBnVldcKPjcbx5jEM4ja6wtk4JvcrBa9h4W&#10;mGh75w+67XwhAoRdggpK75tESpeVZNANbUMcvNy2Bn2QbSF1i/cAN7UcR9GzNFhxWCixoXVJ2WV3&#10;NQoOo/31mLrtmU/518v03afbvEiVGvS71zkIT53/D/+137SCeDqLnybw+yd8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Ae6c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49855" o:spid="_x0000_s1124" style="position:absolute;left:-5489;top:10142;width:402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jBskA&#10;AADfAAAADwAAAGRycy9kb3ducmV2LnhtbESPW2vCQBSE34X+h+UU+qYbi5eYuooUJH1RqNri42n2&#10;5ILZszG7avz33YLQx2FmvmHmy87U4kqtqywrGA4iEMSZ1RUXCg77dT8G4TyyxtoyKbiTg+XiqTfH&#10;RNsbf9J15wsRIOwSVFB63yRSuqwkg25gG+Lg5bY16INsC6lbvAW4qeVrFE2kwYrDQokNvZeUnXYX&#10;o+BruL98p277w8f8PB1tfLrNi1Spl+du9QbCU+f/w4/2h1YQj2bxeAx/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UjBs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композиторам, исполнителям, творческим коллек</w:t>
                              </w:r>
                            </w:p>
                          </w:txbxContent>
                        </v:textbox>
                      </v:rect>
                      <v:rect id="Rectangle 849854" o:spid="_x0000_s1125" style="position:absolute;left:-20430;top:-4799;width:402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GnckA&#10;AADfAAAADwAAAGRycy9kb3ducmV2LnhtbESPT2vCQBTE7wW/w/IKvdWNEm2auooUSrwoqG3p8TX7&#10;8gezb9PsqvHbu4LQ4zAzv2Fmi9404kSdqy0rGA0jEMS51TWXCj73H88JCOeRNTaWScGFHCzmg4cZ&#10;ptqeeUunnS9FgLBLUUHlfZtK6fKKDLqhbYmDV9jOoA+yK6Xu8BzgppHjKJpKgzWHhQpbeq8oP+yO&#10;RsHXaH/8ztzml3+Kv5d47bNNUWZKPT32yzcQnnr/H763V1pBEr8mkx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mGnckAAADfAAAADwAAAAAAAAAAAAAAAACYAgAA&#10;ZHJzL2Rvd25yZXYueG1sUEsFBgAAAAAEAAQA9QAAAI4DAAAAAA==&#10;" filled="f" stroked="f">
                        <v:textbox inset="0,0,0,0">
                          <w:txbxContent>
                            <w:p w:rsidR="00842412" w:rsidRDefault="00842412">
                              <w:pPr>
                                <w:spacing w:after="0" w:line="276" w:lineRule="auto"/>
                                <w:ind w:left="0" w:right="0" w:firstLine="0"/>
                                <w:jc w:val="left"/>
                              </w:pPr>
                            </w:p>
                          </w:txbxContent>
                        </v:textbox>
                      </v:rect>
                      <v:rect id="Rectangle 53619" o:spid="_x0000_s1126" style="position:absolute;left:13232;top:27467;width:56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LkcgA&#10;AADeAAAADwAAAGRycy9kb3ducmV2LnhtbESPW2vCQBSE3wX/w3KEvukmtlWbukoplPSlglf6eJo9&#10;uWD2bJpdNf33bkHwcZiZb5j5sjO1OFPrKssK4lEEgjizuuJCwW77MZyBcB5ZY22ZFPyRg+Wi35tj&#10;ou2F13Te+EIECLsEFZTeN4mULivJoBvZhjh4uW0N+iDbQuoWLwFuajmOook0WHFYKLGh95Ky4+Zk&#10;FOzj7emQutUPf+e/06cvn67yIlXqYdC9vYLw1Pl7+Nb+1AqeHyfxC/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0u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тивам).</w:t>
                              </w:r>
                            </w:p>
                          </w:txbxContent>
                        </v:textbox>
                      </v:rect>
                      <v:rect id="Rectangle 53620" o:spid="_x0000_s1127" style="position:absolute;left:-1823;top:11016;width:3854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oscUA&#10;AADeAAAADwAAAGRycy9kb3ducmV2LnhtbESPy2rCQBSG9wXfYThCd3XitZI6igiSbhSqVVyeZk4u&#10;mDkTM6PGt3cWQpc//41vtmhNJW7UuNKygn4vAkGcWl1yruB3v/6YgnAeWWNlmRQ8yMFi3nmbYazt&#10;nX/otvO5CCPsYlRQeF/HUrq0IIOuZ2vi4GW2MeiDbHKpG7yHcVPJQRRNpMGSw0OBNa0KSs+7q1Fw&#10;6O+vx8Rt//iUXT5HG59sszxR6r3bLr9AeGr9f/jV/tYKxsPJI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Si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Творческие проекты (сочинение песен, создание </w:t>
                              </w:r>
                            </w:p>
                          </w:txbxContent>
                        </v:textbox>
                      </v:rect>
                      <v:rect id="Rectangle 53621" o:spid="_x0000_s1128" style="position:absolute;left:-1232;top:10210;width:4015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NKscA&#10;AADeAAAADwAAAGRycy9kb3ducmV2LnhtbESPW2vCQBSE3wv9D8sp9K1uoq1KdJUiSPpSwSs+HrMn&#10;F5o9G7Orxn/fFQp9HGbmG2Y670wtrtS6yrKCuBeBIM6srrhQsNsu38YgnEfWWFsmBXdyMJ89P00x&#10;0fbGa7pufCEChF2CCkrvm0RKl5Vk0PVsQxy83LYGfZBtIXWLtwA3texH0VAarDgslNjQoqTsZ3Mx&#10;Cvbx9nJI3erEx/w8ev/26SovUqVeX7rPCQhPnf8P/7W/tIKPwbAf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ljS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аранжировок народных мелодий; съёмка, монтаж </w:t>
                              </w:r>
                            </w:p>
                          </w:txbxContent>
                        </v:textbox>
                      </v:rect>
                      <v:rect id="Rectangle 53622" o:spid="_x0000_s1129" style="position:absolute;left:329;top:10373;width:398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TXccA&#10;AADeAAAADwAAAGRycy9kb3ducmV2LnhtbESPW2vCQBSE3wv+h+UIfasb03ohdRUplPSlgld8PM2e&#10;XDB7Ns2umv57tyD4OMzMN8xs0ZlaXKh1lWUFw0EEgjizuuJCwW77+TIF4TyyxtoyKfgjB4t572mG&#10;ibZXXtNl4wsRIOwSVFB63yRSuqwkg25gG+Lg5bY16INsC6lbvAa4qWUcRWNpsOKwUGJDHyVlp83Z&#10;KNgPt+dD6lY/fMx/J2/fPl3lRarUc79bvoPw1PlH+N7+0gpGr+M4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E1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озвучивание любительского фильма и т. д.), на-</w:t>
                              </w:r>
                            </w:p>
                          </w:txbxContent>
                        </v:textbox>
                      </v:rect>
                      <v:rect id="Rectangle 53623" o:spid="_x0000_s1130" style="position:absolute;left:2289;top:10936;width:387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2xsgA&#10;AADeAAAADwAAAGRycy9kb3ducmV2LnhtbESPT2vCQBTE74V+h+UVvNVN1KqkrkGEEi8KapUeX7Mv&#10;f2j2bZpdNf323YLQ4zAzv2EWaW8acaXO1ZYVxMMIBHFudc2lgvfj2/MchPPIGhvLpOCHHKTLx4cF&#10;JtreeE/Xgy9FgLBLUEHlfZtI6fKKDLqhbYmDV9jOoA+yK6Xu8BbgppGjKJpKgzWHhQpbWleUfx0u&#10;RsEpPl7Omdt98kfxPZtsfbYrykypwVO/egXhqff/4Xt7oxW8jKejM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7b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правленные на сохранение и продолжение музы-</w:t>
                              </w:r>
                            </w:p>
                          </w:txbxContent>
                        </v:textbox>
                      </v:rect>
                      <v:rect id="Rectangle 53624" o:spid="_x0000_s1131" style="position:absolute;left:10765;top:18016;width:245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ussgA&#10;AADeAAAADwAAAGRycy9kb3ducmV2LnhtbESPS2vDMBCE74H8B7GF3hLZaV64kUMpFPfSQPOix621&#10;fhBr5VpK4v77qFDIcZiZb5jVujeNuFDnassK4nEEgji3uuZSwX73NlqCcB5ZY2OZFPySg3U6HKww&#10;0fbKn3TZ+lIECLsEFVTet4mULq/IoBvbljh4he0M+iC7UuoOrwFuGjmJork0WHNYqLCl14ry0/Zs&#10;FBzi3fmYuc03fxU/i+mHzzZFmSn1+NC/PIPw1Pt7+L/9rhXMnuaT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i6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кальных традиций своего края </w:t>
                              </w:r>
                            </w:p>
                          </w:txbxContent>
                        </v:textbox>
                      </v:rect>
                      <w10:anchorlock/>
                    </v:group>
                  </w:pict>
                </mc:Fallback>
              </mc:AlternateContent>
            </w:r>
          </w:p>
        </w:tc>
      </w:tr>
      <w:tr w:rsidR="00111E39">
        <w:trPr>
          <w:trHeight w:val="2177"/>
        </w:trPr>
        <w:tc>
          <w:tcPr>
            <w:tcW w:w="237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1129970"/>
                      <wp:effectExtent l="0" t="0" r="0" b="0"/>
                      <wp:docPr id="898995" name="Group 898995"/>
                      <wp:cNvGraphicFramePr/>
                      <a:graphic xmlns:a="http://schemas.openxmlformats.org/drawingml/2006/main">
                        <a:graphicData uri="http://schemas.microsoft.com/office/word/2010/wordprocessingGroup">
                          <wpg:wgp>
                            <wpg:cNvGrpSpPr/>
                            <wpg:grpSpPr>
                              <a:xfrm>
                                <a:off x="0" y="0"/>
                                <a:ext cx="801929" cy="1129970"/>
                                <a:chOff x="0" y="0"/>
                                <a:chExt cx="801929" cy="1129970"/>
                              </a:xfrm>
                            </wpg:grpSpPr>
                            <wps:wsp>
                              <wps:cNvPr id="53574" name="Rectangle 53574"/>
                              <wps:cNvSpPr/>
                              <wps:spPr>
                                <a:xfrm rot="-5399999">
                                  <a:off x="-677775" y="314464"/>
                                  <a:ext cx="1493282" cy="137729"/>
                                </a:xfrm>
                                <a:prstGeom prst="rect">
                                  <a:avLst/>
                                </a:prstGeom>
                                <a:ln>
                                  <a:noFill/>
                                </a:ln>
                              </wps:spPr>
                              <wps:txbx>
                                <w:txbxContent>
                                  <w:p w:rsidR="00842412" w:rsidRDefault="00842412">
                                    <w:pPr>
                                      <w:spacing w:after="0" w:line="276" w:lineRule="auto"/>
                                      <w:ind w:left="0" w:right="0" w:firstLine="0"/>
                                      <w:jc w:val="left"/>
                                    </w:pPr>
                                    <w:r>
                                      <w:rPr>
                                        <w:sz w:val="18"/>
                                      </w:rPr>
                                      <w:t>Фольклорные жан-</w:t>
                                    </w:r>
                                  </w:p>
                                </w:txbxContent>
                              </wps:txbx>
                              <wps:bodyPr horzOverflow="overflow" lIns="0" tIns="0" rIns="0" bIns="0" rtlCol="0">
                                <a:noAutofit/>
                              </wps:bodyPr>
                            </wps:wsp>
                            <wps:wsp>
                              <wps:cNvPr id="53575" name="Rectangle 53575"/>
                              <wps:cNvSpPr/>
                              <wps:spPr>
                                <a:xfrm rot="-5399999">
                                  <a:off x="-469920" y="382644"/>
                                  <a:ext cx="1356921" cy="137730"/>
                                </a:xfrm>
                                <a:prstGeom prst="rect">
                                  <a:avLst/>
                                </a:prstGeom>
                                <a:ln>
                                  <a:noFill/>
                                </a:ln>
                              </wps:spPr>
                              <wps:txbx>
                                <w:txbxContent>
                                  <w:p w:rsidR="00842412" w:rsidRDefault="00842412">
                                    <w:pPr>
                                      <w:spacing w:after="0" w:line="276" w:lineRule="auto"/>
                                      <w:ind w:left="0" w:right="0" w:firstLine="0"/>
                                      <w:jc w:val="left"/>
                                    </w:pPr>
                                    <w:r>
                                      <w:rPr>
                                        <w:sz w:val="18"/>
                                      </w:rPr>
                                      <w:t xml:space="preserve">ры, связанные с </w:t>
                                    </w:r>
                                  </w:p>
                                </w:txbxContent>
                              </wps:txbx>
                              <wps:bodyPr horzOverflow="overflow" lIns="0" tIns="0" rIns="0" bIns="0" rtlCol="0">
                                <a:noAutofit/>
                              </wps:bodyPr>
                            </wps:wsp>
                            <wps:wsp>
                              <wps:cNvPr id="53576" name="Rectangle 53576"/>
                              <wps:cNvSpPr/>
                              <wps:spPr>
                                <a:xfrm rot="-5399999">
                                  <a:off x="-397286" y="315604"/>
                                  <a:ext cx="1491003"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жизнью человека: </w:t>
                                    </w:r>
                                  </w:p>
                                </w:txbxContent>
                              </wps:txbx>
                              <wps:bodyPr horzOverflow="overflow" lIns="0" tIns="0" rIns="0" bIns="0" rtlCol="0">
                                <a:noAutofit/>
                              </wps:bodyPr>
                            </wps:wsp>
                            <wps:wsp>
                              <wps:cNvPr id="53577" name="Rectangle 53577"/>
                              <wps:cNvSpPr/>
                              <wps:spPr>
                                <a:xfrm rot="-5399999">
                                  <a:off x="-228500" y="344716"/>
                                  <a:ext cx="1432779" cy="137729"/>
                                </a:xfrm>
                                <a:prstGeom prst="rect">
                                  <a:avLst/>
                                </a:prstGeom>
                                <a:ln>
                                  <a:noFill/>
                                </a:ln>
                              </wps:spPr>
                              <wps:txbx>
                                <w:txbxContent>
                                  <w:p w:rsidR="00842412" w:rsidRDefault="00842412">
                                    <w:pPr>
                                      <w:spacing w:after="0" w:line="276" w:lineRule="auto"/>
                                      <w:ind w:left="0" w:right="0" w:firstLine="0"/>
                                      <w:jc w:val="left"/>
                                    </w:pPr>
                                    <w:r>
                                      <w:rPr>
                                        <w:sz w:val="18"/>
                                      </w:rPr>
                                      <w:t xml:space="preserve">свадебный обряд, </w:t>
                                    </w:r>
                                  </w:p>
                                </w:txbxContent>
                              </wps:txbx>
                              <wps:bodyPr horzOverflow="overflow" lIns="0" tIns="0" rIns="0" bIns="0" rtlCol="0">
                                <a:noAutofit/>
                              </wps:bodyPr>
                            </wps:wsp>
                            <wps:wsp>
                              <wps:cNvPr id="53578" name="Rectangle 53578"/>
                              <wps:cNvSpPr/>
                              <wps:spPr>
                                <a:xfrm rot="-5399999">
                                  <a:off x="-123866" y="309675"/>
                                  <a:ext cx="1502860" cy="137729"/>
                                </a:xfrm>
                                <a:prstGeom prst="rect">
                                  <a:avLst/>
                                </a:prstGeom>
                                <a:ln>
                                  <a:noFill/>
                                </a:ln>
                              </wps:spPr>
                              <wps:txbx>
                                <w:txbxContent>
                                  <w:p w:rsidR="00842412" w:rsidRDefault="00842412">
                                    <w:pPr>
                                      <w:spacing w:after="0" w:line="276" w:lineRule="auto"/>
                                      <w:ind w:left="0" w:right="0" w:firstLine="0"/>
                                      <w:jc w:val="left"/>
                                    </w:pPr>
                                    <w:r>
                                      <w:rPr>
                                        <w:sz w:val="18"/>
                                      </w:rPr>
                                      <w:t xml:space="preserve">рекрутские песни, </w:t>
                                    </w:r>
                                  </w:p>
                                </w:txbxContent>
                              </wps:txbx>
                              <wps:bodyPr horzOverflow="overflow" lIns="0" tIns="0" rIns="0" bIns="0" rtlCol="0">
                                <a:noAutofit/>
                              </wps:bodyPr>
                            </wps:wsp>
                            <wps:wsp>
                              <wps:cNvPr id="53579" name="Rectangle 53579"/>
                              <wps:cNvSpPr/>
                              <wps:spPr>
                                <a:xfrm rot="-5399999">
                                  <a:off x="52368" y="346236"/>
                                  <a:ext cx="1429739" cy="137729"/>
                                </a:xfrm>
                                <a:prstGeom prst="rect">
                                  <a:avLst/>
                                </a:prstGeom>
                                <a:ln>
                                  <a:noFill/>
                                </a:ln>
                              </wps:spPr>
                              <wps:txbx>
                                <w:txbxContent>
                                  <w:p w:rsidR="00842412" w:rsidRDefault="00842412">
                                    <w:pPr>
                                      <w:spacing w:after="0" w:line="276" w:lineRule="auto"/>
                                      <w:ind w:left="0" w:right="0" w:firstLine="0"/>
                                      <w:jc w:val="left"/>
                                    </w:pPr>
                                    <w:r>
                                      <w:rPr>
                                        <w:sz w:val="18"/>
                                      </w:rPr>
                                      <w:t xml:space="preserve">плачи-причитания </w:t>
                                    </w:r>
                                  </w:p>
                                </w:txbxContent>
                              </wps:txbx>
                              <wps:bodyPr horzOverflow="overflow" lIns="0" tIns="0" rIns="0" bIns="0" rtlCol="0">
                                <a:noAutofit/>
                              </wps:bodyPr>
                            </wps:wsp>
                          </wpg:wgp>
                        </a:graphicData>
                      </a:graphic>
                    </wp:inline>
                  </w:drawing>
                </mc:Choice>
                <mc:Fallback>
                  <w:pict>
                    <v:group id="Group 898995" o:spid="_x0000_s1132" style="width:63.15pt;height:88.95pt;mso-position-horizontal-relative:char;mso-position-vertical-relative:line" coordsize="8019,1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">
                      <v:rect id="Rectangle 53574" o:spid="_x0000_s1133" style="position:absolute;left:-6777;top:3144;width:149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g08cA&#10;AADeAAAADwAAAGRycy9kb3ducmV2LnhtbESPS2sCQRCE74H8h6EDucVZE1+sjiKBsLlE8InHdqf3&#10;gTs9m51R13/vCILHoqq+oiaz1lTiTI0rLSvodiIQxKnVJecKNuufjxEI55E1VpZJwZUczKavLxOM&#10;tb3wks4rn4sAYRejgsL7OpbSpQUZdB1bEwcvs41BH2STS93gJcBNJT+jaCANlhwWCqzpu6D0uDoZ&#10;Bdvu+rRL3OLA++x/2PvzySLLE6Xe39r5GISn1j/Dj/avVtD/6g9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YN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Фольклорные жан-</w:t>
                              </w:r>
                            </w:p>
                          </w:txbxContent>
                        </v:textbox>
                      </v:rect>
                      <v:rect id="Rectangle 53575" o:spid="_x0000_s1134" style="position:absolute;left:-4699;top:3826;width:1356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FSMcA&#10;AADeAAAADwAAAGRycy9kb3ducmV2LnhtbESPT2vCQBTE74V+h+UVvNWNtVFJXaUIEi8V1FY8PrMv&#10;f2j2bcyumn57tyB4HGbmN8x03plaXKh1lWUFg34EgjizuuJCwfdu+ToB4TyyxtoyKfgjB/PZ89MU&#10;E22vvKHL1hciQNglqKD0vkmkdFlJBl3fNsTBy21r0AfZFlK3eA1wU8u3KBpJgxWHhRIbWpSU/W7P&#10;RsHPYHfep2595EN+Gr9/+XSdF6lSvZfu8wOEp84/wvf2SiuIh/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xU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ры, связанные с </w:t>
                              </w:r>
                            </w:p>
                          </w:txbxContent>
                        </v:textbox>
                      </v:rect>
                      <v:rect id="Rectangle 53576" o:spid="_x0000_s1135" style="position:absolute;left:-3973;top:3156;width:149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P8cA&#10;AADeAAAADwAAAGRycy9kb3ducmV2LnhtbESPS2sCQRCE74H8h6EDucVZk/hgdRQJhM1FwSce253e&#10;B+70bHZGXf+9Iwgei6r6ihpPW1OJMzWutKyg24lAEKdWl5wr2Kx/P4YgnEfWWFkmBVdyMJ28vowx&#10;1vbCSzqvfC4ChF2MCgrv61hKlxZk0HVsTRy8zDYGfZBNLnWDlwA3lfyMor40WHJYKLCmn4LS4+pk&#10;FGy769MucYsD77P/wffcJ4ssT5R6f2tnIxCeWv8MP9p/WkHvqzfo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aW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жизнью человека: </w:t>
                              </w:r>
                            </w:p>
                          </w:txbxContent>
                        </v:textbox>
                      </v:rect>
                      <v:rect id="Rectangle 53577" o:spid="_x0000_s1136" style="position:absolute;left:-2285;top:3447;width:143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pMcA&#10;AADeAAAADwAAAGRycy9kb3ducmV2LnhtbESPW2vCQBSE3wv+h+UIfasb29pIdJVSKOlLBa/4eMye&#10;XDB7Ns2uGv+9Kwh9HGbmG2Y670wtztS6yrKC4SACQZxZXXGhYLP+fhmDcB5ZY22ZFFzJwXzWe5pi&#10;ou2Fl3Re+UIECLsEFZTeN4mULivJoBvYhjh4uW0N+iDbQuoWLwFuavkaRR/SYMVhocSGvkrKjquT&#10;UbAdrk+71C0OvM//4vdfny7yIlXqud99TkB46vx/+NH+0QpGb6M4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q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свадебный обряд, </w:t>
                              </w:r>
                            </w:p>
                          </w:txbxContent>
                        </v:textbox>
                      </v:rect>
                      <v:rect id="Rectangle 53578" o:spid="_x0000_s1137" style="position:absolute;left:-1239;top:3097;width:1502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q1sUA&#10;AADeAAAADwAAAGRycy9kb3ducmV2LnhtbERPy2rCQBTdC/7DcIXuzERbG0kdpQiSbipo2uLyNnPz&#10;oJk7MTNq+vedRcHl4bxXm8G04kq9aywrmEUxCOLC6oYrBR/5broE4TyyxtYyKfglB5v1eLTCVNsb&#10;H+h69JUIIexSVFB736VSuqImgy6yHXHgStsb9AH2ldQ93kK4aeU8jp+lwYZDQ40dbWsqfo4Xo+Bz&#10;ll++Mrf/5lN5Tp7efbYvq0yph8nw+gLC0+Dv4n/3m1aweFwk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Wr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рекрутские песни, </w:t>
                              </w:r>
                            </w:p>
                          </w:txbxContent>
                        </v:textbox>
                      </v:rect>
                      <v:rect id="Rectangle 53579" o:spid="_x0000_s1138" style="position:absolute;left:524;top:3462;width:1429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PTcgA&#10;AADeAAAADwAAAGRycy9kb3ducmV2LnhtbESPS2sCQRCE74H8h6EDucVZk/jI6igSCJuLgk9ybHd6&#10;H2SnZ90Zdf33jiB4LKrqK2o8bU0lTtS40rKCbicCQZxaXXKuYLP+eRuCcB5ZY2WZFFzIwXTy/DTG&#10;WNszL+m08rkIEHYxKii8r2MpXVqQQdexNXHwMtsY9EE2udQNngPcVPI9ivrSYMlhocCavgtK/1dH&#10;o2DbXR93iVvs+S87DD7nPllkeaLU60s7G4Hw1PpH+N7+1Qp6H73BF9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c9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плачи-причитания </w:t>
                              </w:r>
                            </w:p>
                          </w:txbxContent>
                        </v:textbox>
                      </v:rect>
                      <w10:anchorlock/>
                    </v:group>
                  </w:pict>
                </mc:Fallback>
              </mc:AlternateContent>
            </w:r>
          </w:p>
        </w:tc>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500302" cy="1209980"/>
                      <wp:effectExtent l="0" t="0" r="0" b="0"/>
                      <wp:docPr id="899002" name="Group 899002"/>
                      <wp:cNvGraphicFramePr/>
                      <a:graphic xmlns:a="http://schemas.openxmlformats.org/drawingml/2006/main">
                        <a:graphicData uri="http://schemas.microsoft.com/office/word/2010/wordprocessingGroup">
                          <wpg:wgp>
                            <wpg:cNvGrpSpPr/>
                            <wpg:grpSpPr>
                              <a:xfrm>
                                <a:off x="0" y="0"/>
                                <a:ext cx="1500302" cy="1209980"/>
                                <a:chOff x="0" y="0"/>
                                <a:chExt cx="1500302" cy="1209980"/>
                              </a:xfrm>
                            </wpg:grpSpPr>
                            <wps:wsp>
                              <wps:cNvPr id="53596" name="Rectangle 53596"/>
                              <wps:cNvSpPr/>
                              <wps:spPr>
                                <a:xfrm rot="-5399999">
                                  <a:off x="-687581" y="384668"/>
                                  <a:ext cx="1512893" cy="137730"/>
                                </a:xfrm>
                                <a:prstGeom prst="rect">
                                  <a:avLst/>
                                </a:prstGeom>
                                <a:ln>
                                  <a:noFill/>
                                </a:ln>
                              </wps:spPr>
                              <wps:txbx>
                                <w:txbxContent>
                                  <w:p w:rsidR="00842412" w:rsidRDefault="00842412">
                                    <w:pPr>
                                      <w:spacing w:after="0" w:line="276" w:lineRule="auto"/>
                                      <w:ind w:left="0" w:right="0" w:firstLine="0"/>
                                      <w:jc w:val="left"/>
                                    </w:pPr>
                                    <w:r>
                                      <w:rPr>
                                        <w:sz w:val="18"/>
                                      </w:rPr>
                                      <w:t>Современная музы-</w:t>
                                    </w:r>
                                  </w:p>
                                </w:txbxContent>
                              </wps:txbx>
                              <wps:bodyPr horzOverflow="overflow" lIns="0" tIns="0" rIns="0" bIns="0" rtlCol="0">
                                <a:noAutofit/>
                              </wps:bodyPr>
                            </wps:wsp>
                            <wps:wsp>
                              <wps:cNvPr id="53597" name="Rectangle 53597"/>
                              <wps:cNvSpPr/>
                              <wps:spPr>
                                <a:xfrm rot="-5399999">
                                  <a:off x="-523279" y="409295"/>
                                  <a:ext cx="146363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кальная культура </w:t>
                                    </w:r>
                                  </w:p>
                                </w:txbxContent>
                              </wps:txbx>
                              <wps:bodyPr horzOverflow="overflow" lIns="0" tIns="0" rIns="0" bIns="0" rtlCol="0">
                                <a:noAutofit/>
                              </wps:bodyPr>
                            </wps:wsp>
                            <wps:wsp>
                              <wps:cNvPr id="53598" name="Rectangle 53598"/>
                              <wps:cNvSpPr/>
                              <wps:spPr>
                                <a:xfrm rot="-5399999">
                                  <a:off x="-193504" y="599396"/>
                                  <a:ext cx="1083439" cy="137730"/>
                                </a:xfrm>
                                <a:prstGeom prst="rect">
                                  <a:avLst/>
                                </a:prstGeom>
                                <a:ln>
                                  <a:noFill/>
                                </a:ln>
                              </wps:spPr>
                              <wps:txbx>
                                <w:txbxContent>
                                  <w:p w:rsidR="00842412" w:rsidRDefault="00842412">
                                    <w:pPr>
                                      <w:spacing w:after="0" w:line="276" w:lineRule="auto"/>
                                      <w:ind w:left="0" w:right="0" w:firstLine="0"/>
                                      <w:jc w:val="left"/>
                                    </w:pPr>
                                    <w:r>
                                      <w:rPr>
                                        <w:sz w:val="18"/>
                                      </w:rPr>
                                      <w:t>родного края.</w:t>
                                    </w:r>
                                  </w:p>
                                </w:txbxContent>
                              </wps:txbx>
                              <wps:bodyPr horzOverflow="overflow" lIns="0" tIns="0" rIns="0" bIns="0" rtlCol="0">
                                <a:noAutofit/>
                              </wps:bodyPr>
                            </wps:wsp>
                            <wps:wsp>
                              <wps:cNvPr id="53599" name="Rectangle 53599"/>
                              <wps:cNvSpPr/>
                              <wps:spPr>
                                <a:xfrm rot="-5399999">
                                  <a:off x="-256623" y="396602"/>
                                  <a:ext cx="1489026" cy="137729"/>
                                </a:xfrm>
                                <a:prstGeom prst="rect">
                                  <a:avLst/>
                                </a:prstGeom>
                                <a:ln>
                                  <a:noFill/>
                                </a:ln>
                              </wps:spPr>
                              <wps:txbx>
                                <w:txbxContent>
                                  <w:p w:rsidR="00842412" w:rsidRDefault="00842412">
                                    <w:pPr>
                                      <w:spacing w:after="0" w:line="276" w:lineRule="auto"/>
                                      <w:ind w:left="0" w:right="0" w:firstLine="0"/>
                                      <w:jc w:val="left"/>
                                    </w:pPr>
                                    <w:r>
                                      <w:rPr>
                                        <w:sz w:val="18"/>
                                      </w:rPr>
                                      <w:t xml:space="preserve">Гимн республики, </w:t>
                                    </w:r>
                                  </w:p>
                                </w:txbxContent>
                              </wps:txbx>
                              <wps:bodyPr horzOverflow="overflow" lIns="0" tIns="0" rIns="0" bIns="0" rtlCol="0">
                                <a:noAutofit/>
                              </wps:bodyPr>
                            </wps:wsp>
                            <wps:wsp>
                              <wps:cNvPr id="53600" name="Rectangle 53600"/>
                              <wps:cNvSpPr/>
                              <wps:spPr>
                                <a:xfrm rot="-5399999">
                                  <a:off x="-73395" y="440156"/>
                                  <a:ext cx="1401919" cy="137729"/>
                                </a:xfrm>
                                <a:prstGeom prst="rect">
                                  <a:avLst/>
                                </a:prstGeom>
                                <a:ln>
                                  <a:noFill/>
                                </a:ln>
                              </wps:spPr>
                              <wps:txbx>
                                <w:txbxContent>
                                  <w:p w:rsidR="00842412" w:rsidRDefault="00842412">
                                    <w:pPr>
                                      <w:spacing w:after="0" w:line="276" w:lineRule="auto"/>
                                      <w:ind w:left="0" w:right="0" w:firstLine="0"/>
                                      <w:jc w:val="left"/>
                                    </w:pPr>
                                    <w:r>
                                      <w:rPr>
                                        <w:sz w:val="18"/>
                                      </w:rPr>
                                      <w:t>города (при нали-</w:t>
                                    </w:r>
                                  </w:p>
                                </w:txbxContent>
                              </wps:txbx>
                              <wps:bodyPr horzOverflow="overflow" lIns="0" tIns="0" rIns="0" bIns="0" rtlCol="0">
                                <a:noAutofit/>
                              </wps:bodyPr>
                            </wps:wsp>
                            <wps:wsp>
                              <wps:cNvPr id="53601" name="Rectangle 53601"/>
                              <wps:cNvSpPr/>
                              <wps:spPr>
                                <a:xfrm rot="-5399999">
                                  <a:off x="45528" y="419405"/>
                                  <a:ext cx="1443420" cy="137730"/>
                                </a:xfrm>
                                <a:prstGeom prst="rect">
                                  <a:avLst/>
                                </a:prstGeom>
                                <a:ln>
                                  <a:noFill/>
                                </a:ln>
                              </wps:spPr>
                              <wps:txbx>
                                <w:txbxContent>
                                  <w:p w:rsidR="00842412" w:rsidRDefault="00842412">
                                    <w:pPr>
                                      <w:spacing w:after="0" w:line="276" w:lineRule="auto"/>
                                      <w:ind w:left="0" w:right="0" w:firstLine="0"/>
                                      <w:jc w:val="left"/>
                                    </w:pPr>
                                    <w:r>
                                      <w:rPr>
                                        <w:sz w:val="18"/>
                                      </w:rPr>
                                      <w:t xml:space="preserve">чии). Земляки — </w:t>
                                    </w:r>
                                  </w:p>
                                </w:txbxContent>
                              </wps:txbx>
                              <wps:bodyPr horzOverflow="overflow" lIns="0" tIns="0" rIns="0" bIns="0" rtlCol="0">
                                <a:noAutofit/>
                              </wps:bodyPr>
                            </wps:wsp>
                            <wps:wsp>
                              <wps:cNvPr id="53602" name="Rectangle 53602"/>
                              <wps:cNvSpPr/>
                              <wps:spPr>
                                <a:xfrm rot="-5399999">
                                  <a:off x="222827" y="457029"/>
                                  <a:ext cx="1368171" cy="137730"/>
                                </a:xfrm>
                                <a:prstGeom prst="rect">
                                  <a:avLst/>
                                </a:prstGeom>
                                <a:ln>
                                  <a:noFill/>
                                </a:ln>
                              </wps:spPr>
                              <wps:txbx>
                                <w:txbxContent>
                                  <w:p w:rsidR="00842412" w:rsidRDefault="00842412">
                                    <w:pPr>
                                      <w:spacing w:after="0" w:line="276" w:lineRule="auto"/>
                                      <w:ind w:left="0" w:right="0" w:firstLine="0"/>
                                      <w:jc w:val="left"/>
                                    </w:pPr>
                                    <w:r>
                                      <w:rPr>
                                        <w:sz w:val="18"/>
                                      </w:rPr>
                                      <w:t>композиторы, ис-</w:t>
                                    </w:r>
                                  </w:p>
                                </w:txbxContent>
                              </wps:txbx>
                              <wps:bodyPr horzOverflow="overflow" lIns="0" tIns="0" rIns="0" bIns="0" rtlCol="0">
                                <a:noAutofit/>
                              </wps:bodyPr>
                            </wps:wsp>
                            <wps:wsp>
                              <wps:cNvPr id="53603" name="Rectangle 53603"/>
                              <wps:cNvSpPr/>
                              <wps:spPr>
                                <a:xfrm rot="-5399999">
                                  <a:off x="241951" y="336479"/>
                                  <a:ext cx="1609273" cy="137729"/>
                                </a:xfrm>
                                <a:prstGeom prst="rect">
                                  <a:avLst/>
                                </a:prstGeom>
                                <a:ln>
                                  <a:noFill/>
                                </a:ln>
                              </wps:spPr>
                              <wps:txbx>
                                <w:txbxContent>
                                  <w:p w:rsidR="00842412" w:rsidRDefault="00842412">
                                    <w:pPr>
                                      <w:spacing w:after="0" w:line="276" w:lineRule="auto"/>
                                      <w:ind w:left="0" w:right="0" w:firstLine="0"/>
                                      <w:jc w:val="left"/>
                                    </w:pPr>
                                    <w:r>
                                      <w:rPr>
                                        <w:sz w:val="18"/>
                                      </w:rPr>
                                      <w:t xml:space="preserve">полнители, деятели </w:t>
                                    </w:r>
                                  </w:p>
                                </w:txbxContent>
                              </wps:txbx>
                              <wps:bodyPr horzOverflow="overflow" lIns="0" tIns="0" rIns="0" bIns="0" rtlCol="0">
                                <a:noAutofit/>
                              </wps:bodyPr>
                            </wps:wsp>
                            <wps:wsp>
                              <wps:cNvPr id="53604" name="Rectangle 53604"/>
                              <wps:cNvSpPr/>
                              <wps:spPr>
                                <a:xfrm rot="-5399999">
                                  <a:off x="482794" y="437647"/>
                                  <a:ext cx="1406936" cy="137730"/>
                                </a:xfrm>
                                <a:prstGeom prst="rect">
                                  <a:avLst/>
                                </a:prstGeom>
                                <a:ln>
                                  <a:noFill/>
                                </a:ln>
                              </wps:spPr>
                              <wps:txbx>
                                <w:txbxContent>
                                  <w:p w:rsidR="00842412" w:rsidRDefault="00842412">
                                    <w:pPr>
                                      <w:spacing w:after="0" w:line="276" w:lineRule="auto"/>
                                      <w:ind w:left="0" w:right="0" w:firstLine="0"/>
                                      <w:jc w:val="left"/>
                                    </w:pPr>
                                    <w:r>
                                      <w:rPr>
                                        <w:sz w:val="18"/>
                                      </w:rPr>
                                      <w:t xml:space="preserve">культуры. Театр, </w:t>
                                    </w:r>
                                  </w:p>
                                </w:txbxContent>
                              </wps:txbx>
                              <wps:bodyPr horzOverflow="overflow" lIns="0" tIns="0" rIns="0" bIns="0" rtlCol="0">
                                <a:noAutofit/>
                              </wps:bodyPr>
                            </wps:wsp>
                            <wps:wsp>
                              <wps:cNvPr id="53605" name="Rectangle 53605"/>
                              <wps:cNvSpPr/>
                              <wps:spPr>
                                <a:xfrm rot="-5399999">
                                  <a:off x="618896" y="434074"/>
                                  <a:ext cx="1414081" cy="137730"/>
                                </a:xfrm>
                                <a:prstGeom prst="rect">
                                  <a:avLst/>
                                </a:prstGeom>
                                <a:ln>
                                  <a:noFill/>
                                </a:ln>
                              </wps:spPr>
                              <wps:txbx>
                                <w:txbxContent>
                                  <w:p w:rsidR="00842412" w:rsidRDefault="00842412">
                                    <w:pPr>
                                      <w:spacing w:after="0" w:line="276" w:lineRule="auto"/>
                                      <w:ind w:left="0" w:right="0" w:firstLine="0"/>
                                      <w:jc w:val="left"/>
                                    </w:pPr>
                                    <w:r>
                                      <w:rPr>
                                        <w:sz w:val="18"/>
                                      </w:rPr>
                                      <w:t>филармония, кон-</w:t>
                                    </w:r>
                                  </w:p>
                                </w:txbxContent>
                              </wps:txbx>
                              <wps:bodyPr horzOverflow="overflow" lIns="0" tIns="0" rIns="0" bIns="0" rtlCol="0">
                                <a:noAutofit/>
                              </wps:bodyPr>
                            </wps:wsp>
                            <wps:wsp>
                              <wps:cNvPr id="53606" name="Rectangle 53606"/>
                              <wps:cNvSpPr/>
                              <wps:spPr>
                                <a:xfrm rot="-5399999">
                                  <a:off x="1042618" y="718122"/>
                                  <a:ext cx="845986" cy="137730"/>
                                </a:xfrm>
                                <a:prstGeom prst="rect">
                                  <a:avLst/>
                                </a:prstGeom>
                                <a:ln>
                                  <a:noFill/>
                                </a:ln>
                              </wps:spPr>
                              <wps:txbx>
                                <w:txbxContent>
                                  <w:p w:rsidR="00842412" w:rsidRDefault="00842412">
                                    <w:pPr>
                                      <w:spacing w:after="0" w:line="276" w:lineRule="auto"/>
                                      <w:ind w:left="0" w:right="0" w:firstLine="0"/>
                                      <w:jc w:val="left"/>
                                    </w:pPr>
                                    <w:r>
                                      <w:rPr>
                                        <w:sz w:val="18"/>
                                      </w:rPr>
                                      <w:t xml:space="preserve">серватория </w:t>
                                    </w:r>
                                  </w:p>
                                </w:txbxContent>
                              </wps:txbx>
                              <wps:bodyPr horzOverflow="overflow" lIns="0" tIns="0" rIns="0" bIns="0" rtlCol="0">
                                <a:noAutofit/>
                              </wps:bodyPr>
                            </wps:wsp>
                          </wpg:wgp>
                        </a:graphicData>
                      </a:graphic>
                    </wp:inline>
                  </w:drawing>
                </mc:Choice>
                <mc:Fallback>
                  <w:pict>
                    <v:group id="Group 899002" o:spid="_x0000_s1139" style="width:118.15pt;height:95.25pt;mso-position-horizontal-relative:char;mso-position-vertical-relative:line" coordsize="15003,1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">
                      <v:rect id="Rectangle 53596" o:spid="_x0000_s1140" style="position:absolute;left:-6875;top:3846;width:151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9xcgA&#10;AADeAAAADwAAAGRycy9kb3ducmV2LnhtbESPS2sCQRCE7wH/w9CCtzhrfCRZHSUEZL0oRBPx2Nnp&#10;feBOz2Zn1PXfO4KQY1FVX1GzRWsqcabGlZYVDPoRCOLU6pJzBd+75fMbCOeRNVaWScGVHCzmnacZ&#10;xtpe+IvOW5+LAGEXo4LC+zqW0qUFGXR9WxMHL7ONQR9kk0vd4CXATSVfomgiDZYcFgqs6bOg9Lg9&#10;GQU/g91pn7jNLx+yv9fR2iebLE+U6nXbjykIT63/Dz/aK61gPBy/T+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r3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Современная музы-</w:t>
                              </w:r>
                            </w:p>
                          </w:txbxContent>
                        </v:textbox>
                      </v:rect>
                      <v:rect id="Rectangle 53597" o:spid="_x0000_s1141" style="position:absolute;left:-5233;top:4093;width:146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YXsgA&#10;AADeAAAADwAAAGRycy9kb3ducmV2LnhtbESPS2sCQRCE74H8h6EDucVZk/jI6igSCJuLgk9ybHd6&#10;H2SnZ90Zdf33jiB4LKrqK2o8bU0lTtS40rKCbicCQZxaXXKuYLP+eRuCcB5ZY2WZFFzIwXTy/DTG&#10;WNszL+m08rkIEHYxKii8r2MpXVqQQdexNXHwMtsY9EE2udQNngPcVPI9ivrSYMlhocCavgtK/1dH&#10;o2DbXR93iVvs+S87DD7nPllkeaLU60s7G4Hw1PpH+N7+1Qp6H72vAd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hh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кальная культура </w:t>
                              </w:r>
                            </w:p>
                          </w:txbxContent>
                        </v:textbox>
                      </v:rect>
                      <v:rect id="Rectangle 53598" o:spid="_x0000_s1142" style="position:absolute;left:-1935;top:5993;width:10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MLMQA&#10;AADeAAAADwAAAGRycy9kb3ducmV2LnhtbERPy2oCMRTdC/5DuIK7mtFqq6NRSkHGjUK1FZfXyZ0H&#10;Tm6mk6jj3zeLgsvDeS9WranEjRpXWlYwHEQgiFOrS84VfB/WL1MQziNrrCyTggc5WC27nQXG2t75&#10;i257n4sQwi5GBYX3dSylSwsy6Aa2Jg5cZhuDPsAml7rBewg3lRxF0Zs0WHJoKLCmz4LSy/5qFPwM&#10;D9dj4nZnPmW/7+OtT3ZZnijV77UfcxCeWv8U/7s3WsHkdTIL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jC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родного края.</w:t>
                              </w:r>
                            </w:p>
                          </w:txbxContent>
                        </v:textbox>
                      </v:rect>
                      <v:rect id="Rectangle 53599" o:spid="_x0000_s1143" style="position:absolute;left:-2566;top:3966;width:148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pt8gA&#10;AADeAAAADwAAAGRycy9kb3ducmV2LnhtbESPT2vCQBTE70K/w/IK3sxGq7ZGVykFiZcK1VY8PrMv&#10;fzD7Ns2umn77bqHgcZiZ3zCLVWdqcaXWVZYVDKMYBHFmdcWFgs/9evACwnlkjbVlUvBDDlbLh94C&#10;E21v/EHXnS9EgLBLUEHpfZNI6bKSDLrINsTBy21r0AfZFlK3eAtwU8tRHE+lwYrDQokNvZWUnXcX&#10;o+BruL8cUrc98TH/fh6/+3SbF6lS/cfudQ7CU+fv4f/2RiuYPE1m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Sm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Гимн республики, </w:t>
                              </w:r>
                            </w:p>
                          </w:txbxContent>
                        </v:textbox>
                      </v:rect>
                      <v:rect id="Rectangle 53600" o:spid="_x0000_s1144" style="position:absolute;left:-733;top:4401;width:140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00ccA&#10;AADeAAAADwAAAGRycy9kb3ducmV2LnhtbESPy2rCQBSG94W+w3AEd83EWlOJjlIKEjcVNK24PGZO&#10;LjRzJs2Mmr59ZyF0+fPf+JbrwbTiSr1rLCuYRDEI4sLqhisFn/nmaQ7CeWSNrWVS8EsO1qvHhyWm&#10;2t54T9eDr0QYYZeigtr7LpXSFTUZdJHtiINX2t6gD7KvpO7xFsZNK5/jOJEGGw4PNXb0XlPxfbgY&#10;BV+T/HLM3O7Mp/Ln9eXDZ7uyypQaj4a3BQhPg/8P39tbrWA2TeI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dN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города (при нали-</w:t>
                              </w:r>
                            </w:p>
                          </w:txbxContent>
                        </v:textbox>
                      </v:rect>
                      <v:rect id="Rectangle 53601" o:spid="_x0000_s1145" style="position:absolute;left:455;top:4194;width:1443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RSscA&#10;AADeAAAADwAAAGRycy9kb3ducmV2LnhtbESPT2vCQBTE74LfYXkFb7pJbVVSVymCxEuFapUeX7Mv&#10;fzD7NmZXjd++KxR6HGbmN8x82ZlaXKl1lWUF8SgCQZxZXXGh4Gu/Hs5AOI+ssbZMCu7kYLno9+aY&#10;aHvjT7rufCEChF2CCkrvm0RKl5Vk0I1sQxy83LYGfZBtIXWLtwA3tXyOook0WHFYKLGhVUnZaXcx&#10;Cg7x/nJM3faHv/Pz9OXDp9u8SJUaPHXvbyA8df4//NfeaAWv40kU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0U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чии). Земляки — </w:t>
                              </w:r>
                            </w:p>
                          </w:txbxContent>
                        </v:textbox>
                      </v:rect>
                      <v:rect id="Rectangle 53602" o:spid="_x0000_s1146" style="position:absolute;left:2229;top:4570;width:136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PPcgA&#10;AADeAAAADwAAAGRycy9kb3ducmV2LnhtbESPW2vCQBSE34X+h+UUfNON1mpJXaUIJb4oeKWPp9mT&#10;C82ejdk1Sf99t1Do4zAz3zDLdW8q0VLjSssKJuMIBHFqdcm5gvPpffQCwnlkjZVlUvBNDtarh8ES&#10;Y207PlB79LkIEHYxKii8r2MpXVqQQTe2NXHwMtsY9EE2udQNdgFuKjmNork0WHJYKLCmTUHp1/Fu&#10;FFwmp/s1cftP/shui9nOJ/ssT5QaPvZvryA89f4//NfeagXPT/NoC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k8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композиторы, ис-</w:t>
                              </w:r>
                            </w:p>
                          </w:txbxContent>
                        </v:textbox>
                      </v:rect>
                      <v:rect id="Rectangle 53603" o:spid="_x0000_s1147" style="position:absolute;left:2420;top:3365;width:160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qpscA&#10;AADeAAAADwAAAGRycy9kb3ducmV2LnhtbESPS2sCQRCE7wH/w9CCtzhrNCobRwkBWS8KPvHY2el9&#10;kJ2edWfUzb/PBASPRVV9Rc0WranEjRpXWlYw6EcgiFOrS84VHPbL1ykI55E1VpZJwS85WMw7LzOM&#10;tb3zlm47n4sAYRejgsL7OpbSpQUZdH1bEwcvs41BH2STS93gPcBNJd+iaCwNlhwWCqzpq6D0Z3c1&#10;Co6D/fWUuM03n7PLZLT2ySbLE6V63fbzA4Sn1j/Dj/ZKK3gfjqMh/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O6q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полнители, деятели </w:t>
                              </w:r>
                            </w:p>
                          </w:txbxContent>
                        </v:textbox>
                      </v:rect>
                      <v:rect id="Rectangle 53604" o:spid="_x0000_s1148" style="position:absolute;left:4828;top:4376;width:1406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y0sgA&#10;AADeAAAADwAAAGRycy9kb3ducmV2LnhtbESPS2vDMBCE74X+B7GF3hrZaR7FjRxCILiXBvKkx621&#10;fhBr5VhK4v77qFDocZiZb5jZvDeNuFLnassK4kEEgji3uuZSwX63enkD4TyyxsYyKfghB/P08WGG&#10;ibY33tB160sRIOwSVFB53yZSurwig25gW+LgFbYz6IPsSqk7vAW4aeQwiibSYM1hocKWlhXlp+3F&#10;KDjEu8sxc+tv/irO09Gnz9ZFmSn1/NQv3kF46v1/+K/9oRWMXyfRC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3L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культуры. Театр, </w:t>
                              </w:r>
                            </w:p>
                          </w:txbxContent>
                        </v:textbox>
                      </v:rect>
                      <v:rect id="Rectangle 53605" o:spid="_x0000_s1149" style="position:absolute;left:6189;top:4340;width:1414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XScgA&#10;AADeAAAADwAAAGRycy9kb3ducmV2LnhtbESPT2vCQBTE70K/w/IKvekmVm1J3YgIEi8V1Lb0+Jp9&#10;+YPZtzG7avz2bqHQ4zAzv2Hmi9404kKdqy0riEcRCOLc6ppLBR+H9fAVhPPIGhvLpOBGDhbpw2CO&#10;ibZX3tFl70sRIOwSVFB53yZSurwig25kW+LgFbYz6IPsSqk7vAa4aeQ4imbSYM1hocKWVhXlx/3Z&#10;KPiMD+evzG1/+Ls4vUzefbYtykypp8d++QbCU+//w3/tjVYwfZ5FU/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9d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филармония, кон-</w:t>
                              </w:r>
                            </w:p>
                          </w:txbxContent>
                        </v:textbox>
                      </v:rect>
                      <v:rect id="Rectangle 53606" o:spid="_x0000_s1150" style="position:absolute;left:10426;top:7180;width:84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JPscA&#10;AADeAAAADwAAAGRycy9kb3ducmV2LnhtbESPT2vCQBTE70K/w/IEb7rRalqiq0ihxItC1RaPz+zL&#10;H5p9m2ZXTb+9Wyh4HGbmN8xi1ZlaXKl1lWUF41EEgjizuuJCwfHwPnwF4TyyxtoyKfglB6vlU2+B&#10;ibY3/qDr3hciQNglqKD0vkmkdFlJBt3INsTBy21r0AfZFlK3eAtwU8tJFMXSYMVhocSG3krKvvcX&#10;o+BzfLh8pW535lP+8zLd+nSXF6lSg363noPw1PlH+L+90Qpmz3EU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ST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серватория </w:t>
                              </w:r>
                            </w:p>
                          </w:txbxContent>
                        </v:textbox>
                      </v:rect>
                      <w10:anchorlock/>
                    </v:group>
                  </w:pict>
                </mc:Fallback>
              </mc:AlternateContent>
            </w:r>
          </w:p>
        </w:tc>
      </w:tr>
      <w:tr w:rsidR="00111E39">
        <w:trPr>
          <w:trHeight w:val="1531"/>
        </w:trPr>
        <w:tc>
          <w:tcPr>
            <w:tcW w:w="237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3230" cy="613906"/>
                      <wp:effectExtent l="0" t="0" r="0" b="0"/>
                      <wp:docPr id="899009" name="Group 899009"/>
                      <wp:cNvGraphicFramePr/>
                      <a:graphic xmlns:a="http://schemas.openxmlformats.org/drawingml/2006/main">
                        <a:graphicData uri="http://schemas.microsoft.com/office/word/2010/wordprocessingGroup">
                          <wpg:wgp>
                            <wpg:cNvGrpSpPr/>
                            <wpg:grpSpPr>
                              <a:xfrm>
                                <a:off x="0" y="0"/>
                                <a:ext cx="243230" cy="613906"/>
                                <a:chOff x="0" y="0"/>
                                <a:chExt cx="243230" cy="613906"/>
                              </a:xfrm>
                            </wpg:grpSpPr>
                            <wps:wsp>
                              <wps:cNvPr id="53572" name="Rectangle 53572"/>
                              <wps:cNvSpPr/>
                              <wps:spPr>
                                <a:xfrm rot="-5399999">
                                  <a:off x="-339381" y="136794"/>
                                  <a:ext cx="816494" cy="137729"/>
                                </a:xfrm>
                                <a:prstGeom prst="rect">
                                  <a:avLst/>
                                </a:prstGeom>
                                <a:ln>
                                  <a:noFill/>
                                </a:ln>
                              </wps:spPr>
                              <wps:txbx>
                                <w:txbxContent>
                                  <w:p w:rsidR="00842412" w:rsidRDefault="00842412">
                                    <w:pPr>
                                      <w:spacing w:after="0" w:line="276" w:lineRule="auto"/>
                                      <w:ind w:left="0" w:right="0" w:firstLine="0"/>
                                      <w:jc w:val="left"/>
                                    </w:pPr>
                                    <w:r>
                                      <w:rPr>
                                        <w:sz w:val="18"/>
                                      </w:rPr>
                                      <w:t xml:space="preserve">Семейный </w:t>
                                    </w:r>
                                  </w:p>
                                </w:txbxContent>
                              </wps:txbx>
                              <wps:bodyPr horzOverflow="overflow" lIns="0" tIns="0" rIns="0" bIns="0" rtlCol="0">
                                <a:noAutofit/>
                              </wps:bodyPr>
                            </wps:wsp>
                            <wps:wsp>
                              <wps:cNvPr id="53573" name="Rectangle 53573"/>
                              <wps:cNvSpPr/>
                              <wps:spPr>
                                <a:xfrm rot="-5399999">
                                  <a:off x="-156762" y="179739"/>
                                  <a:ext cx="730604" cy="137730"/>
                                </a:xfrm>
                                <a:prstGeom prst="rect">
                                  <a:avLst/>
                                </a:prstGeom>
                                <a:ln>
                                  <a:noFill/>
                                </a:ln>
                              </wps:spPr>
                              <wps:txbx>
                                <w:txbxContent>
                                  <w:p w:rsidR="00842412" w:rsidRDefault="00842412">
                                    <w:pPr>
                                      <w:spacing w:after="0" w:line="276" w:lineRule="auto"/>
                                      <w:ind w:left="0" w:right="0" w:firstLine="0"/>
                                      <w:jc w:val="left"/>
                                    </w:pPr>
                                    <w:r>
                                      <w:rPr>
                                        <w:sz w:val="18"/>
                                      </w:rPr>
                                      <w:t xml:space="preserve">фольклор </w:t>
                                    </w:r>
                                  </w:p>
                                </w:txbxContent>
                              </wps:txbx>
                              <wps:bodyPr horzOverflow="overflow" lIns="0" tIns="0" rIns="0" bIns="0" rtlCol="0">
                                <a:noAutofit/>
                              </wps:bodyPr>
                            </wps:wsp>
                          </wpg:wgp>
                        </a:graphicData>
                      </a:graphic>
                    </wp:inline>
                  </w:drawing>
                </mc:Choice>
                <mc:Fallback>
                  <w:pict>
                    <v:group id="Group 899009" o:spid="_x0000_s1151" style="width:19.15pt;height:48.35pt;mso-position-horizontal-relative:char;mso-position-vertical-relative:line" coordsize="2432,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">
                      <v:rect id="Rectangle 53572" o:spid="_x0000_s1152" style="position:absolute;left:-3393;top:1368;width:81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dPMgA&#10;AADeAAAADwAAAGRycy9kb3ducmV2LnhtbESPS2vDMBCE74X+B7GF3hrZafPAiRxCobiXBpoXOW6s&#10;9YNYK9dSEuffV4FCj8PMfMPMF71pxIU6V1tWEA8iEMS51TWXCrabj5cpCOeRNTaWScGNHCzSx4c5&#10;Jtpe+Zsua1+KAGGXoILK+zaR0uUVGXQD2xIHr7CdQR9kV0rd4TXATSOHUTSWBmsOCxW29F5Rflqf&#10;jYJdvDnvM7c68qH4mbx9+WxVlJlSz0/9cgbCU+//w3/tT61g9DqaDO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V0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Семейный </w:t>
                              </w:r>
                            </w:p>
                          </w:txbxContent>
                        </v:textbox>
                      </v:rect>
                      <v:rect id="Rectangle 53573" o:spid="_x0000_s1153" style="position:absolute;left:-1568;top:1798;width:730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4p8gA&#10;AADeAAAADwAAAGRycy9kb3ducmV2LnhtbESPT2vCQBTE74V+h+UVvNVNtGqJbkSEEi8Vqrb0+My+&#10;/MHs2zS7avz2XaHQ4zAzv2EWy9404kKdqy0riIcRCOLc6ppLBYf92/MrCOeRNTaWScGNHCzTx4cF&#10;Jtpe+YMuO1+KAGGXoILK+zaR0uUVGXRD2xIHr7CdQR9kV0rd4TXATSNHUTSVBmsOCxW2tK4oP+3O&#10;RsFnvD9/ZW575O/iZ/by7rNtUWZKDZ761RyEp97/h//aG61gMp7M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fi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фольклор </w:t>
                              </w:r>
                            </w:p>
                          </w:txbxContent>
                        </v:textbox>
                      </v:rect>
                      <w10:anchorlock/>
                    </v:group>
                  </w:pict>
                </mc:Fallback>
              </mc:AlternateContent>
            </w:r>
          </w:p>
        </w:tc>
        <w:tc>
          <w:tcPr>
            <w:tcW w:w="39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3231" cy="650939"/>
                      <wp:effectExtent l="0" t="0" r="0" b="0"/>
                      <wp:docPr id="899016" name="Group 899016"/>
                      <wp:cNvGraphicFramePr/>
                      <a:graphic xmlns:a="http://schemas.openxmlformats.org/drawingml/2006/main">
                        <a:graphicData uri="http://schemas.microsoft.com/office/word/2010/wordprocessingGroup">
                          <wpg:wgp>
                            <wpg:cNvGrpSpPr/>
                            <wpg:grpSpPr>
                              <a:xfrm>
                                <a:off x="0" y="0"/>
                                <a:ext cx="243231" cy="650939"/>
                                <a:chOff x="0" y="0"/>
                                <a:chExt cx="243231" cy="650939"/>
                              </a:xfrm>
                            </wpg:grpSpPr>
                            <wps:wsp>
                              <wps:cNvPr id="53594" name="Rectangle 53594"/>
                              <wps:cNvSpPr/>
                              <wps:spPr>
                                <a:xfrm rot="-5399999">
                                  <a:off x="-364008" y="149200"/>
                                  <a:ext cx="865748"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Наш край </w:t>
                                    </w:r>
                                  </w:p>
                                </w:txbxContent>
                              </wps:txbx>
                              <wps:bodyPr horzOverflow="overflow" lIns="0" tIns="0" rIns="0" bIns="0" rtlCol="0">
                                <a:noAutofit/>
                              </wps:bodyPr>
                            </wps:wsp>
                            <wps:wsp>
                              <wps:cNvPr id="53595" name="Rectangle 53595"/>
                              <wps:cNvSpPr/>
                              <wps:spPr>
                                <a:xfrm rot="-5399999">
                                  <a:off x="-81436" y="292098"/>
                                  <a:ext cx="579952" cy="137729"/>
                                </a:xfrm>
                                <a:prstGeom prst="rect">
                                  <a:avLst/>
                                </a:prstGeom>
                                <a:ln>
                                  <a:noFill/>
                                </a:ln>
                              </wps:spPr>
                              <wps:txbx>
                                <w:txbxContent>
                                  <w:p w:rsidR="00842412" w:rsidRDefault="00842412">
                                    <w:pPr>
                                      <w:spacing w:after="0" w:line="276" w:lineRule="auto"/>
                                      <w:ind w:left="0" w:right="0" w:firstLine="0"/>
                                      <w:jc w:val="left"/>
                                    </w:pPr>
                                    <w:r>
                                      <w:rPr>
                                        <w:sz w:val="18"/>
                                      </w:rPr>
                                      <w:t xml:space="preserve">сегодня </w:t>
                                    </w:r>
                                  </w:p>
                                </w:txbxContent>
                              </wps:txbx>
                              <wps:bodyPr horzOverflow="overflow" lIns="0" tIns="0" rIns="0" bIns="0" rtlCol="0">
                                <a:noAutofit/>
                              </wps:bodyPr>
                            </wps:wsp>
                          </wpg:wgp>
                        </a:graphicData>
                      </a:graphic>
                    </wp:inline>
                  </w:drawing>
                </mc:Choice>
                <mc:Fallback>
                  <w:pict>
                    <v:group id="Group 899016" o:spid="_x0000_s1154" style="width:19.15pt;height:51.25pt;mso-position-horizontal-relative:char;mso-position-vertical-relative:line" coordsize="2432,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">
                      <v:rect id="Rectangle 53594" o:spid="_x0000_s1155" style="position:absolute;left:-3640;top:1492;width:86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GKcgA&#10;AADeAAAADwAAAGRycy9kb3ducmV2LnhtbESPS2sCQRCE7wH/w9CCtzhr1DxWRwkBWS8KaiIeOzu9&#10;D9zp2eyMuv57RxByLKrqK2o6b00lztS40rKCQT8CQZxaXXKu4Hu3eH4H4TyyxsoyKbiSg/ms8zTF&#10;WNsLb+i89bkIEHYxKii8r2MpXVqQQde3NXHwMtsY9EE2udQNXgLcVPIlil6lwZLDQoE1fRWUHrcn&#10;o+BnsDvtE7f+5UP29zZa+WSd5YlSvW77OQHhqfX/4Ud7qRWMh+OPE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IY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Наш край </w:t>
                              </w:r>
                            </w:p>
                          </w:txbxContent>
                        </v:textbox>
                      </v:rect>
                      <v:rect id="Rectangle 53595" o:spid="_x0000_s1156" style="position:absolute;left:-815;top:2920;width:580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jssgA&#10;AADeAAAADwAAAGRycy9kb3ducmV2LnhtbESPW2vCQBSE3wv+h+UIfasbtbFt6ioilPRFwVvp42n2&#10;5ILZszG7avrv3YLQx2FmvmGm887U4kKtqywrGA4iEMSZ1RUXCva7j6dXEM4ja6wtk4JfcjCf9R6m&#10;mGh75Q1dtr4QAcIuQQWl900ipctKMugGtiEOXm5bgz7ItpC6xWuAm1qOomgiDVYcFkpsaFlSdtye&#10;jYLDcHf+St36h7/z08vzyqfrvEiVeux3i3cQnjr/H763P7WCeBy/xf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CO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сегодня </w:t>
                              </w:r>
                            </w:p>
                          </w:txbxContent>
                        </v:textbox>
                      </v:rect>
                      <w10:anchorlock/>
                    </v:group>
                  </w:pict>
                </mc:Fallback>
              </mc:AlternateContent>
            </w:r>
          </w:p>
        </w:tc>
      </w:tr>
      <w:tr w:rsidR="00111E39">
        <w:trPr>
          <w:trHeight w:val="1344"/>
        </w:trPr>
        <w:tc>
          <w:tcPr>
            <w:tcW w:w="237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382905" cy="607390"/>
                      <wp:effectExtent l="0" t="0" r="0" b="0"/>
                      <wp:docPr id="899023" name="Group 899023"/>
                      <wp:cNvGraphicFramePr/>
                      <a:graphic xmlns:a="http://schemas.openxmlformats.org/drawingml/2006/main">
                        <a:graphicData uri="http://schemas.microsoft.com/office/word/2010/wordprocessingGroup">
                          <wpg:wgp>
                            <wpg:cNvGrpSpPr/>
                            <wpg:grpSpPr>
                              <a:xfrm>
                                <a:off x="0" y="0"/>
                                <a:ext cx="382905" cy="607390"/>
                                <a:chOff x="0" y="0"/>
                                <a:chExt cx="382905" cy="607390"/>
                              </a:xfrm>
                            </wpg:grpSpPr>
                            <wps:wsp>
                              <wps:cNvPr id="53569" name="Rectangle 53569"/>
                              <wps:cNvSpPr/>
                              <wps:spPr>
                                <a:xfrm rot="-5399999">
                                  <a:off x="-13528" y="456131"/>
                                  <a:ext cx="164788" cy="137730"/>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49856" name="Rectangle 849856"/>
                              <wps:cNvSpPr/>
                              <wps:spPr>
                                <a:xfrm rot="-5399999">
                                  <a:off x="74202" y="404189"/>
                                  <a:ext cx="807829" cy="137729"/>
                                </a:xfrm>
                                <a:prstGeom prst="rect">
                                  <a:avLst/>
                                </a:prstGeom>
                                <a:ln>
                                  <a:noFill/>
                                </a:ln>
                              </wps:spPr>
                              <wps:txbx>
                                <w:txbxContent>
                                  <w:p w:rsidR="00842412" w:rsidRDefault="00842412">
                                    <w:pPr>
                                      <w:spacing w:after="0" w:line="276" w:lineRule="auto"/>
                                      <w:ind w:left="0" w:right="0" w:firstLine="0"/>
                                      <w:jc w:val="left"/>
                                    </w:pPr>
                                    <w:r>
                                      <w:rPr>
                                        <w:sz w:val="18"/>
                                      </w:rPr>
                                      <w:t xml:space="preserve">3 </w:t>
                                    </w:r>
                                  </w:p>
                                </w:txbxContent>
                              </wps:txbx>
                              <wps:bodyPr horzOverflow="overflow" lIns="0" tIns="0" rIns="0" bIns="0" rtlCol="0">
                                <a:noAutofit/>
                              </wps:bodyPr>
                            </wps:wsp>
                            <wps:wsp>
                              <wps:cNvPr id="849858" name="Rectangle 849858"/>
                              <wps:cNvSpPr/>
                              <wps:spPr>
                                <a:xfrm rot="-5399999">
                                  <a:off x="-208804" y="121181"/>
                                  <a:ext cx="807829" cy="137729"/>
                                </a:xfrm>
                                <a:prstGeom prst="rect">
                                  <a:avLst/>
                                </a:prstGeom>
                                <a:ln>
                                  <a:noFill/>
                                </a:ln>
                              </wps:spPr>
                              <wps:txbx>
                                <w:txbxContent>
                                  <w:p w:rsidR="00842412" w:rsidRDefault="00842412">
                                    <w:pPr>
                                      <w:spacing w:after="0" w:line="276" w:lineRule="auto"/>
                                      <w:ind w:left="0" w:right="0" w:firstLine="0"/>
                                      <w:jc w:val="left"/>
                                    </w:pPr>
                                    <w:r>
                                      <w:rPr>
                                        <w:sz w:val="18"/>
                                      </w:rPr>
                                      <w:t>—4 учеб</w:t>
                                    </w:r>
                                  </w:p>
                                </w:txbxContent>
                              </wps:txbx>
                              <wps:bodyPr horzOverflow="overflow" lIns="0" tIns="0" rIns="0" bIns="0" rtlCol="0">
                                <a:noAutofit/>
                              </wps:bodyPr>
                            </wps:wsp>
                            <wps:wsp>
                              <wps:cNvPr id="849857" name="Rectangle 849857"/>
                              <wps:cNvSpPr/>
                              <wps:spPr>
                                <a:xfrm rot="-5399999">
                                  <a:off x="-478381" y="-148395"/>
                                  <a:ext cx="807829" cy="137729"/>
                                </a:xfrm>
                                <a:prstGeom prst="rect">
                                  <a:avLst/>
                                </a:prstGeom>
                                <a:ln>
                                  <a:noFill/>
                                </a:ln>
                              </wps:spPr>
                              <wps:txbx>
                                <w:txbxContent>
                                  <w:p w:rsidR="00842412" w:rsidRDefault="00842412">
                                    <w:pPr>
                                      <w:spacing w:after="0" w:line="276" w:lineRule="auto"/>
                                      <w:ind w:left="0" w:right="0" w:firstLine="0"/>
                                      <w:jc w:val="left"/>
                                    </w:pPr>
                                  </w:p>
                                </w:txbxContent>
                              </wps:txbx>
                              <wps:bodyPr horzOverflow="overflow" lIns="0" tIns="0" rIns="0" bIns="0" rtlCol="0">
                                <a:noAutofit/>
                              </wps:bodyPr>
                            </wps:wsp>
                            <wps:wsp>
                              <wps:cNvPr id="53571" name="Rectangle 53571"/>
                              <wps:cNvSpPr/>
                              <wps:spPr>
                                <a:xfrm rot="-5399999">
                                  <a:off x="-8042" y="182269"/>
                                  <a:ext cx="712513" cy="137730"/>
                                </a:xfrm>
                                <a:prstGeom prst="rect">
                                  <a:avLst/>
                                </a:prstGeom>
                                <a:ln>
                                  <a:noFill/>
                                </a:ln>
                              </wps:spPr>
                              <wps:txbx>
                                <w:txbxContent>
                                  <w:p w:rsidR="00842412" w:rsidRDefault="00842412">
                                    <w:pPr>
                                      <w:spacing w:after="0" w:line="276" w:lineRule="auto"/>
                                      <w:ind w:left="0" w:right="0" w:firstLine="0"/>
                                      <w:jc w:val="left"/>
                                    </w:pPr>
                                    <w:r>
                                      <w:rPr>
                                        <w:sz w:val="18"/>
                                      </w:rPr>
                                      <w:t xml:space="preserve">ных часа </w:t>
                                    </w:r>
                                  </w:p>
                                </w:txbxContent>
                              </wps:txbx>
                              <wps:bodyPr horzOverflow="overflow" lIns="0" tIns="0" rIns="0" bIns="0" rtlCol="0">
                                <a:noAutofit/>
                              </wps:bodyPr>
                            </wps:wsp>
                          </wpg:wgp>
                        </a:graphicData>
                      </a:graphic>
                    </wp:inline>
                  </w:drawing>
                </mc:Choice>
                <mc:Fallback>
                  <w:pict>
                    <v:group id="Group 899023" o:spid="_x0000_s1157" style="width:30.15pt;height:47.85pt;mso-position-horizontal-relative:char;mso-position-vertical-relative:line" coordsize="3829,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">
                      <v:rect id="Rectangle 53569" o:spid="_x0000_s1158" style="position:absolute;left:-135;top:4561;width:16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ZkMgA&#10;AADeAAAADwAAAGRycy9kb3ducmV2LnhtbESPS2sCQRCE7wH/w9CCtzhrfCRZHSUEZL0oRBPx2Nnp&#10;feBOz2Zn1PXfO4KQY1FVX1GzRWsqcabGlZYVDPoRCOLU6pJzBd+75fMbCOeRNVaWScGVHCzmnacZ&#10;xtpe+IvOW5+LAGEXo4LC+zqW0qUFGXR9WxMHL7ONQR9kk0vd4CXATSVfomgiDZYcFgqs6bOg9Lg9&#10;GQU/g91pn7jNLx+yv9fR2iebLE+U6nXbjykIT63/Dz/aK61gPBxP3uF+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3Fm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w:t>
                              </w:r>
                            </w:p>
                          </w:txbxContent>
                        </v:textbox>
                      </v:rect>
                      <v:rect id="Rectangle 849856" o:spid="_x0000_s1159" style="position:absolute;left:742;top:4041;width:8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9cckA&#10;AADfAAAADwAAAGRycy9kb3ducmV2LnhtbESPW2vCQBSE3wv+h+UIfasbi5eYuooUSvqiUG/4eJo9&#10;uWD2bJpdNf33bkHo4zAz3zDzZWdqcaXWVZYVDAcRCOLM6ooLBfvdx0sMwnlkjbVlUvBLDpaL3tMc&#10;E21v/EXXrS9EgLBLUEHpfZNI6bKSDLqBbYiDl9vWoA+yLaRu8RbgppavUTSRBisOCyU29F5Sdt5e&#10;jILDcHc5pm7zzaf8Zzpa+3STF6lSz/1u9QbCU+f/w4/2p1YQj2bxeAJ/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e9cc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3 </w:t>
                              </w:r>
                            </w:p>
                          </w:txbxContent>
                        </v:textbox>
                      </v:rect>
                      <v:rect id="Rectangle 849858" o:spid="_x0000_s1160" style="position:absolute;left:-2088;top:1212;width:80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MmMUA&#10;AADfAAAADwAAAGRycy9kb3ducmV2LnhtbERPy2rCQBTdC/2H4Ra604nFR0wdpRQk3Sj4xOVt5uZB&#10;M3diZtT07zsLweXhvOfLztTiRq2rLCsYDiIQxJnVFRcKDvtVPwbhPLLG2jIp+CMHy8VLb46Jtnfe&#10;0m3nCxFC2CWooPS+SaR0WUkG3cA2xIHLbWvQB9gWUrd4D+Gmlu9RNJEGKw4NJTb0VVL2u7saBcfh&#10;/npK3eaHz/llOlr7dJMXqVJvr93nBwhPnX+KH+5vrSAezeJxGBz+hC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IyY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—4 учеб</w:t>
                              </w:r>
                            </w:p>
                          </w:txbxContent>
                        </v:textbox>
                      </v:rect>
                      <v:rect id="Rectangle 849857" o:spid="_x0000_s1161" style="position:absolute;left:-4783;top:-1484;width:80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Y6skA&#10;AADfAAAADwAAAGRycy9kb3ducmV2LnhtbESPW2vCQBSE3wv+h+UIfasbi5eYuooUSvqiUG/4eJo9&#10;uWD2bJpdNf33bqHg4zAz3zDzZWdqcaXWVZYVDAcRCOLM6ooLBfvdx0sMwnlkjbVlUvBLDpaL3tMc&#10;E21v/EXXrS9EgLBLUEHpfZNI6bKSDLqBbYiDl9vWoA+yLaRu8RbgppavUTSRBisOCyU29F5Sdt5e&#10;jILDcHc5pm7zzaf8Zzpa+3STF6lSz/1u9QbCU+cf4f/2p1YQj2bxeAp/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sY6skAAADfAAAADwAAAAAAAAAAAAAAAACYAgAA&#10;ZHJzL2Rvd25yZXYueG1sUEsFBgAAAAAEAAQA9QAAAI4DAAAAAA==&#10;" filled="f" stroked="f">
                        <v:textbox inset="0,0,0,0">
                          <w:txbxContent>
                            <w:p w:rsidR="00842412" w:rsidRDefault="00842412">
                              <w:pPr>
                                <w:spacing w:after="0" w:line="276" w:lineRule="auto"/>
                                <w:ind w:left="0" w:right="0" w:firstLine="0"/>
                                <w:jc w:val="left"/>
                              </w:pPr>
                            </w:p>
                          </w:txbxContent>
                        </v:textbox>
                      </v:rect>
                      <v:rect id="Rectangle 53571" o:spid="_x0000_s1162" style="position:absolute;left:-80;top:1822;width:71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DS8cA&#10;AADeAAAADwAAAGRycy9kb3ducmV2LnhtbESPW2vCQBSE3wv+h+UIfaubtPVCdJVSKOlLBa/4eMye&#10;XDB7Ns2umv57tyD4OMzMN8xs0ZlaXKh1lWUF8SACQZxZXXGhYLv5epmAcB5ZY22ZFPyRg8W89zTD&#10;RNsrr+iy9oUIEHYJKii9bxIpXVaSQTewDXHwctsa9EG2hdQtXgPc1PI1ikbSYMVhocSGPkvKTuuz&#10;UbCLN+d96pZHPuS/4/cfny7zIlXqud99TEF46vwjfG9/awXDt+E4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w0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ных часа </w:t>
                              </w:r>
                            </w:p>
                          </w:txbxContent>
                        </v:textbox>
                      </v:rect>
                      <w10:anchorlock/>
                    </v:group>
                  </w:pict>
                </mc:Fallback>
              </mc:AlternateContent>
            </w:r>
          </w:p>
        </w:tc>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82905" cy="607390"/>
                      <wp:effectExtent l="0" t="0" r="0" b="0"/>
                      <wp:docPr id="899030" name="Group 899030"/>
                      <wp:cNvGraphicFramePr/>
                      <a:graphic xmlns:a="http://schemas.openxmlformats.org/drawingml/2006/main">
                        <a:graphicData uri="http://schemas.microsoft.com/office/word/2010/wordprocessingGroup">
                          <wpg:wgp>
                            <wpg:cNvGrpSpPr/>
                            <wpg:grpSpPr>
                              <a:xfrm>
                                <a:off x="0" y="0"/>
                                <a:ext cx="382905" cy="607390"/>
                                <a:chOff x="0" y="0"/>
                                <a:chExt cx="382905" cy="607390"/>
                              </a:xfrm>
                            </wpg:grpSpPr>
                            <wps:wsp>
                              <wps:cNvPr id="53591" name="Rectangle 53591"/>
                              <wps:cNvSpPr/>
                              <wps:spPr>
                                <a:xfrm rot="-5399999">
                                  <a:off x="-6079" y="463579"/>
                                  <a:ext cx="149890"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49859" name="Rectangle 849859"/>
                              <wps:cNvSpPr/>
                              <wps:spPr>
                                <a:xfrm rot="-5399999">
                                  <a:off x="74201" y="404187"/>
                                  <a:ext cx="807829" cy="137730"/>
                                </a:xfrm>
                                <a:prstGeom prst="rect">
                                  <a:avLst/>
                                </a:prstGeom>
                                <a:ln>
                                  <a:noFill/>
                                </a:ln>
                              </wps:spPr>
                              <wps:txbx>
                                <w:txbxContent>
                                  <w:p w:rsidR="00842412" w:rsidRDefault="00842412">
                                    <w:pPr>
                                      <w:spacing w:after="0" w:line="276" w:lineRule="auto"/>
                                      <w:ind w:left="0" w:right="0" w:firstLine="0"/>
                                      <w:jc w:val="left"/>
                                    </w:pPr>
                                    <w:r>
                                      <w:rPr>
                                        <w:sz w:val="18"/>
                                      </w:rPr>
                                      <w:t xml:space="preserve">3 </w:t>
                                    </w:r>
                                  </w:p>
                                </w:txbxContent>
                              </wps:txbx>
                              <wps:bodyPr horzOverflow="overflow" lIns="0" tIns="0" rIns="0" bIns="0" rtlCol="0">
                                <a:noAutofit/>
                              </wps:bodyPr>
                            </wps:wsp>
                            <wps:wsp>
                              <wps:cNvPr id="849861" name="Rectangle 849861"/>
                              <wps:cNvSpPr/>
                              <wps:spPr>
                                <a:xfrm rot="-5399999">
                                  <a:off x="-208804" y="121181"/>
                                  <a:ext cx="807829" cy="137729"/>
                                </a:xfrm>
                                <a:prstGeom prst="rect">
                                  <a:avLst/>
                                </a:prstGeom>
                                <a:ln>
                                  <a:noFill/>
                                </a:ln>
                              </wps:spPr>
                              <wps:txbx>
                                <w:txbxContent>
                                  <w:p w:rsidR="00842412" w:rsidRDefault="00842412">
                                    <w:pPr>
                                      <w:spacing w:after="0" w:line="276" w:lineRule="auto"/>
                                      <w:ind w:left="0" w:right="0" w:firstLine="0"/>
                                      <w:jc w:val="left"/>
                                    </w:pPr>
                                    <w:r>
                                      <w:rPr>
                                        <w:sz w:val="18"/>
                                      </w:rPr>
                                      <w:t>—4 учеб</w:t>
                                    </w:r>
                                  </w:p>
                                </w:txbxContent>
                              </wps:txbx>
                              <wps:bodyPr horzOverflow="overflow" lIns="0" tIns="0" rIns="0" bIns="0" rtlCol="0">
                                <a:noAutofit/>
                              </wps:bodyPr>
                            </wps:wsp>
                            <wps:wsp>
                              <wps:cNvPr id="849860" name="Rectangle 849860"/>
                              <wps:cNvSpPr/>
                              <wps:spPr>
                                <a:xfrm rot="-5399999">
                                  <a:off x="-478380" y="-148395"/>
                                  <a:ext cx="807829" cy="137729"/>
                                </a:xfrm>
                                <a:prstGeom prst="rect">
                                  <a:avLst/>
                                </a:prstGeom>
                                <a:ln>
                                  <a:noFill/>
                                </a:ln>
                              </wps:spPr>
                              <wps:txbx>
                                <w:txbxContent>
                                  <w:p w:rsidR="00842412" w:rsidRDefault="00842412">
                                    <w:pPr>
                                      <w:spacing w:after="0" w:line="276" w:lineRule="auto"/>
                                      <w:ind w:left="0" w:right="0" w:firstLine="0"/>
                                      <w:jc w:val="left"/>
                                    </w:pPr>
                                  </w:p>
                                </w:txbxContent>
                              </wps:txbx>
                              <wps:bodyPr horzOverflow="overflow" lIns="0" tIns="0" rIns="0" bIns="0" rtlCol="0">
                                <a:noAutofit/>
                              </wps:bodyPr>
                            </wps:wsp>
                            <wps:wsp>
                              <wps:cNvPr id="53593" name="Rectangle 53593"/>
                              <wps:cNvSpPr/>
                              <wps:spPr>
                                <a:xfrm rot="-5399999">
                                  <a:off x="-8042" y="182269"/>
                                  <a:ext cx="712513" cy="137729"/>
                                </a:xfrm>
                                <a:prstGeom prst="rect">
                                  <a:avLst/>
                                </a:prstGeom>
                                <a:ln>
                                  <a:noFill/>
                                </a:ln>
                              </wps:spPr>
                              <wps:txbx>
                                <w:txbxContent>
                                  <w:p w:rsidR="00842412" w:rsidRDefault="00842412">
                                    <w:pPr>
                                      <w:spacing w:after="0" w:line="276" w:lineRule="auto"/>
                                      <w:ind w:left="0" w:right="0" w:firstLine="0"/>
                                      <w:jc w:val="left"/>
                                    </w:pPr>
                                    <w:r>
                                      <w:rPr>
                                        <w:sz w:val="18"/>
                                      </w:rPr>
                                      <w:t xml:space="preserve">ных часа </w:t>
                                    </w:r>
                                  </w:p>
                                </w:txbxContent>
                              </wps:txbx>
                              <wps:bodyPr horzOverflow="overflow" lIns="0" tIns="0" rIns="0" bIns="0" rtlCol="0">
                                <a:noAutofit/>
                              </wps:bodyPr>
                            </wps:wsp>
                          </wpg:wgp>
                        </a:graphicData>
                      </a:graphic>
                    </wp:inline>
                  </w:drawing>
                </mc:Choice>
                <mc:Fallback>
                  <w:pict>
                    <v:group id="Group 899030" o:spid="_x0000_s1163" style="width:30.15pt;height:47.85pt;mso-position-horizontal-relative:char;mso-position-vertical-relative:line" coordsize="3829,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">
                      <v:rect id="Rectangle 53591" o:spid="_x0000_s1164" style="position:absolute;left:-61;top:4635;width:14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lscgA&#10;AADeAAAADwAAAGRycy9kb3ducmV2LnhtbESPW2vCQBSE3wv+h+UIvtVNrFabukopSHypUG/08TR7&#10;csHs2TS7avrv3ULBx2FmvmHmy87U4kKtqywriIcRCOLM6ooLBfvd6nEGwnlkjbVlUvBLDpaL3sMc&#10;E22v/EmXrS9EgLBLUEHpfZNI6bKSDLqhbYiDl9vWoA+yLaRu8RrgppajKHqWBisOCyU29F5Sdtqe&#10;jYJDvDsfU7f55q/8Zzr+8OkmL1KlBv3u7RWEp87fw//ttVYweZq8xP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yW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w:t>
                              </w:r>
                            </w:p>
                          </w:txbxContent>
                        </v:textbox>
                      </v:rect>
                      <v:rect id="Rectangle 849859" o:spid="_x0000_s1165" style="position:absolute;left:742;top:4041;width:8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pA8gA&#10;AADfAAAADwAAAGRycy9kb3ducmV2LnhtbESPT2vCQBTE70K/w/IKvelGsRpTV5FCSS8KVVs8PrMv&#10;f2j2bZpdNX57VxB6HGbmN8x82ZlanKl1lWUFw0EEgjizuuJCwX730Y9BOI+ssbZMCq7kYLl46s0x&#10;0fbCX3Te+kIECLsEFZTeN4mULivJoBvYhjh4uW0N+iDbQuoWLwFuajmKook0WHFYKLGh95Ky3+3J&#10;KPge7k4/qdsc+ZD/Tcdrn27yIlXq5blbvYHw1Pn/8KP9qRXE41n8OoP7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CkD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3 </w:t>
                              </w:r>
                            </w:p>
                          </w:txbxContent>
                        </v:textbox>
                      </v:rect>
                      <v:rect id="Rectangle 849861" o:spid="_x0000_s1166" style="position:absolute;left:-2088;top:1212;width:80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uMgA&#10;AADfAAAADwAAAGRycy9kb3ducmV2LnhtbESPT2vCQBTE7wW/w/IK3uomIpqmriKCxEsFTVt6fM2+&#10;/KHZtzG7avrtuwWhx2FmfsMs14NpxZV611hWEE8iEMSF1Q1XCt7y3VMCwnlkja1lUvBDDtar0cMS&#10;U21vfKTryVciQNilqKD2vkuldEVNBt3EdsTBK21v0AfZV1L3eAtw08ppFM2lwYbDQo0dbWsqvk8X&#10;o+A9zi8fmTt88Wd5XsxefXYoq0yp8eOweQHhafD/4Xt7rxUks+dkHs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0u+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 учеб</w:t>
                              </w:r>
                            </w:p>
                          </w:txbxContent>
                        </v:textbox>
                      </v:rect>
                      <v:rect id="Rectangle 849860" o:spid="_x0000_s1167" style="position:absolute;left:-4783;top:-1484;width:80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KI8YA&#10;AADfAAAADwAAAGRycy9kb3ducmV2LnhtbESPy2rCQBSG9wXfYTiCuzpRRNPoKCJIuqmgtsXlMXNy&#10;wcyZmBk1ffvOQnD589/4FqvO1OJOrassKxgNIxDEmdUVFwq+j9v3GITzyBpry6Tgjxyslr23BSba&#10;PnhP94MvRBhhl6CC0vsmkdJlJRl0Q9sQBy+3rUEfZFtI3eIjjJtajqNoKg1WHB5KbGhTUnY53IyC&#10;n9Hx9pu63ZlP+XU2+fLpLi9SpQb9bj0H4anzr/Cz/akVxJOPeBoIAk9g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5KI8YAAADfAAAADwAAAAAAAAAAAAAAAACYAgAAZHJz&#10;L2Rvd25yZXYueG1sUEsFBgAAAAAEAAQA9QAAAIsDAAAAAA==&#10;" filled="f" stroked="f">
                        <v:textbox inset="0,0,0,0">
                          <w:txbxContent>
                            <w:p w:rsidR="00842412" w:rsidRDefault="00842412">
                              <w:pPr>
                                <w:spacing w:after="0" w:line="276" w:lineRule="auto"/>
                                <w:ind w:left="0" w:right="0" w:firstLine="0"/>
                                <w:jc w:val="left"/>
                              </w:pPr>
                            </w:p>
                          </w:txbxContent>
                        </v:textbox>
                      </v:rect>
                      <v:rect id="Rectangle 53593" o:spid="_x0000_s1168" style="position:absolute;left:-80;top:1822;width:71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eXcgA&#10;AADeAAAADwAAAGRycy9kb3ducmV2LnhtbESPW2vCQBSE3wX/w3KEvpmNtVaNrlIKJX2pUG/4eMye&#10;XDB7Ns2umv77bqHQx2FmvmGW687U4katqywrGEUxCOLM6ooLBfvd23AGwnlkjbVlUvBNDtarfm+J&#10;ibZ3/qTb1hciQNglqKD0vkmkdFlJBl1kG+Lg5bY16INsC6lbvAe4qeVjHD9LgxWHhRIbei0pu2yv&#10;RsFhtLseU7c58yn/mj59+HSTF6lSD4PuZQHCU+f/w3/td61gMp7Mx/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R5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ных часа </w:t>
                              </w:r>
                            </w:p>
                          </w:txbxContent>
                        </v:textbox>
                      </v:rect>
                      <w10:anchorlock/>
                    </v:group>
                  </w:pict>
                </mc:Fallback>
              </mc:AlternateContent>
            </w:r>
          </w:p>
        </w:tc>
      </w:tr>
    </w:tbl>
    <w:tbl>
      <w:tblPr>
        <w:tblStyle w:val="TableGrid"/>
        <w:tblpPr w:horzAnchor="margin" w:tblpX="448" w:tblpY="21"/>
        <w:tblOverlap w:val="never"/>
        <w:tblW w:w="3205" w:type="dxa"/>
        <w:tblInd w:w="0" w:type="dxa"/>
        <w:tblCellMar>
          <w:top w:w="68" w:type="dxa"/>
          <w:left w:w="124" w:type="dxa"/>
          <w:bottom w:w="64" w:type="dxa"/>
          <w:right w:w="104" w:type="dxa"/>
        </w:tblCellMar>
        <w:tblLook w:val="04A0" w:firstRow="1" w:lastRow="0" w:firstColumn="1" w:lastColumn="0" w:noHBand="0" w:noVBand="1"/>
      </w:tblPr>
      <w:tblGrid>
        <w:gridCol w:w="613"/>
        <w:gridCol w:w="2592"/>
      </w:tblGrid>
      <w:tr w:rsidR="00111E39">
        <w:trPr>
          <w:trHeight w:val="5494"/>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0807"/>
                      <wp:effectExtent l="0" t="0" r="0" b="0"/>
                      <wp:docPr id="899039" name="Group 899039"/>
                      <wp:cNvGraphicFramePr/>
                      <a:graphic xmlns:a="http://schemas.openxmlformats.org/drawingml/2006/main">
                        <a:graphicData uri="http://schemas.microsoft.com/office/word/2010/wordprocessingGroup">
                          <wpg:wgp>
                            <wpg:cNvGrpSpPr/>
                            <wpg:grpSpPr>
                              <a:xfrm>
                                <a:off x="0" y="0"/>
                                <a:ext cx="104356" cy="4620807"/>
                                <a:chOff x="0" y="0"/>
                                <a:chExt cx="104356" cy="4620807"/>
                              </a:xfrm>
                            </wpg:grpSpPr>
                            <wps:wsp>
                              <wps:cNvPr id="53649" name="Rectangle 53649"/>
                              <wps:cNvSpPr/>
                              <wps:spPr>
                                <a:xfrm rot="-5399999">
                                  <a:off x="-3003439" y="1478573"/>
                                  <a:ext cx="614567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039" o:spid="_x0000_s1169" style="width:8.2pt;height:363.85pt;mso-position-horizontal-relative:char;mso-position-vertical-relative:line" coordsize="1043,4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">
                      <v:rect id="Rectangle 53649" o:spid="_x0000_s1170" style="position:absolute;left:-30034;top:14786;width:61456;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kjMgA&#10;AADeAAAADwAAAGRycy9kb3ducmV2LnhtbESPS2sCQRCE74L/YWjBm84aH0lWRwkBWS8K0UQ8dnZ6&#10;H7jTs9kZdfPvnYCQY1FVX1GLVWsqcaXGlZYVjIYRCOLU6pJzBZ+H9eAFhPPIGivLpOCXHKyW3c4C&#10;Y21v/EHXvc9FgLCLUUHhfR1L6dKCDLqhrYmDl9nGoA+yyaVu8BbgppJPUTSTBksOCwXW9F5Qet5f&#10;jIKv0eFyTNzum0/Zz/Nk65NdlidK9Xvt2xyEp9b/hx/tjVYwHc8mr/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GS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500302" cy="3244977"/>
                      <wp:effectExtent l="0" t="0" r="0" b="0"/>
                      <wp:docPr id="899046" name="Group 899046"/>
                      <wp:cNvGraphicFramePr/>
                      <a:graphic xmlns:a="http://schemas.openxmlformats.org/drawingml/2006/main">
                        <a:graphicData uri="http://schemas.microsoft.com/office/word/2010/wordprocessingGroup">
                          <wpg:wgp>
                            <wpg:cNvGrpSpPr/>
                            <wpg:grpSpPr>
                              <a:xfrm>
                                <a:off x="0" y="0"/>
                                <a:ext cx="1500302" cy="3244977"/>
                                <a:chOff x="0" y="0"/>
                                <a:chExt cx="1500302" cy="3244977"/>
                              </a:xfrm>
                            </wpg:grpSpPr>
                            <wps:wsp>
                              <wps:cNvPr id="53666" name="Rectangle 53666"/>
                              <wps:cNvSpPr/>
                              <wps:spPr>
                                <a:xfrm rot="-5399999">
                                  <a:off x="-2089044" y="1018202"/>
                                  <a:ext cx="4315819"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со звучанием фольклорных образцов близ-</w:t>
                                    </w:r>
                                  </w:p>
                                </w:txbxContent>
                              </wps:txbx>
                              <wps:bodyPr horzOverflow="overflow" lIns="0" tIns="0" rIns="0" bIns="0" rtlCol="0">
                                <a:noAutofit/>
                              </wps:bodyPr>
                            </wps:wsp>
                            <wps:wsp>
                              <wps:cNvPr id="53667" name="Rectangle 53667"/>
                              <wps:cNvSpPr/>
                              <wps:spPr>
                                <a:xfrm rot="-5399999">
                                  <a:off x="-1768239" y="1199333"/>
                                  <a:ext cx="3953559" cy="137730"/>
                                </a:xfrm>
                                <a:prstGeom prst="rect">
                                  <a:avLst/>
                                </a:prstGeom>
                                <a:ln>
                                  <a:noFill/>
                                </a:ln>
                              </wps:spPr>
                              <wps:txbx>
                                <w:txbxContent>
                                  <w:p w:rsidR="00842412" w:rsidRDefault="00842412">
                                    <w:pPr>
                                      <w:spacing w:after="0" w:line="276" w:lineRule="auto"/>
                                      <w:ind w:left="0" w:right="0" w:firstLine="0"/>
                                      <w:jc w:val="left"/>
                                    </w:pPr>
                                    <w:r>
                                      <w:rPr>
                                        <w:sz w:val="18"/>
                                      </w:rPr>
                                      <w:t xml:space="preserve">ких и далёких регионов в аудио- и видеозаписи. </w:t>
                                    </w:r>
                                  </w:p>
                                </w:txbxContent>
                              </wps:txbx>
                              <wps:bodyPr horzOverflow="overflow" lIns="0" tIns="0" rIns="0" bIns="0" rtlCol="0">
                                <a:noAutofit/>
                              </wps:bodyPr>
                            </wps:wsp>
                            <wps:wsp>
                              <wps:cNvPr id="53668" name="Rectangle 53668"/>
                              <wps:cNvSpPr/>
                              <wps:spPr>
                                <a:xfrm rot="-5399999">
                                  <a:off x="-500887" y="2327010"/>
                                  <a:ext cx="1698204" cy="137729"/>
                                </a:xfrm>
                                <a:prstGeom prst="rect">
                                  <a:avLst/>
                                </a:prstGeom>
                                <a:ln>
                                  <a:noFill/>
                                </a:ln>
                              </wps:spPr>
                              <wps:txbx>
                                <w:txbxContent>
                                  <w:p w:rsidR="00842412" w:rsidRDefault="00842412">
                                    <w:pPr>
                                      <w:spacing w:after="0" w:line="276" w:lineRule="auto"/>
                                      <w:ind w:left="0" w:right="0" w:firstLine="0"/>
                                      <w:jc w:val="left"/>
                                    </w:pPr>
                                    <w:r>
                                      <w:rPr>
                                        <w:sz w:val="18"/>
                                      </w:rPr>
                                      <w:t>Определение на слух:</w:t>
                                    </w:r>
                                  </w:p>
                                </w:txbxContent>
                              </wps:txbx>
                              <wps:bodyPr horzOverflow="overflow" lIns="0" tIns="0" rIns="0" bIns="0" rtlCol="0">
                                <a:noAutofit/>
                              </wps:bodyPr>
                            </wps:wsp>
                            <wps:wsp>
                              <wps:cNvPr id="53669" name="Rectangle 53669"/>
                              <wps:cNvSpPr/>
                              <wps:spPr>
                                <a:xfrm rot="-5399999">
                                  <a:off x="-1625022" y="1063200"/>
                                  <a:ext cx="4225824" cy="137730"/>
                                </a:xfrm>
                                <a:prstGeom prst="rect">
                                  <a:avLst/>
                                </a:prstGeom>
                                <a:ln>
                                  <a:noFill/>
                                </a:ln>
                              </wps:spPr>
                              <wps:txbx>
                                <w:txbxContent>
                                  <w:p w:rsidR="00842412" w:rsidRDefault="00842412">
                                    <w:pPr>
                                      <w:spacing w:after="0" w:line="276" w:lineRule="auto"/>
                                      <w:ind w:left="0" w:right="0" w:firstLine="0"/>
                                      <w:jc w:val="left"/>
                                    </w:pPr>
                                    <w:r>
                                      <w:rPr>
                                        <w:sz w:val="18"/>
                                      </w:rPr>
                                      <w:t xml:space="preserve">— принадлежности к народной или композиторской </w:t>
                                    </w:r>
                                  </w:p>
                                </w:txbxContent>
                              </wps:txbx>
                              <wps:bodyPr horzOverflow="overflow" lIns="0" tIns="0" rIns="0" bIns="0" rtlCol="0">
                                <a:noAutofit/>
                              </wps:bodyPr>
                            </wps:wsp>
                            <wps:wsp>
                              <wps:cNvPr id="53670" name="Rectangle 53670"/>
                              <wps:cNvSpPr/>
                              <wps:spPr>
                                <a:xfrm rot="-5399999">
                                  <a:off x="315620" y="2864169"/>
                                  <a:ext cx="623886" cy="137730"/>
                                </a:xfrm>
                                <a:prstGeom prst="rect">
                                  <a:avLst/>
                                </a:prstGeom>
                                <a:ln>
                                  <a:noFill/>
                                </a:ln>
                              </wps:spPr>
                              <wps:txbx>
                                <w:txbxContent>
                                  <w:p w:rsidR="00842412" w:rsidRDefault="00842412">
                                    <w:pPr>
                                      <w:spacing w:after="0" w:line="276" w:lineRule="auto"/>
                                      <w:ind w:left="0" w:right="0" w:firstLine="0"/>
                                      <w:jc w:val="left"/>
                                    </w:pPr>
                                    <w:r>
                                      <w:rPr>
                                        <w:sz w:val="18"/>
                                      </w:rPr>
                                      <w:t>музыке;</w:t>
                                    </w:r>
                                  </w:p>
                                </w:txbxContent>
                              </wps:txbx>
                              <wps:bodyPr horzOverflow="overflow" lIns="0" tIns="0" rIns="0" bIns="0" rtlCol="0">
                                <a:noAutofit/>
                              </wps:bodyPr>
                            </wps:wsp>
                            <wps:wsp>
                              <wps:cNvPr id="53671" name="Rectangle 53671"/>
                              <wps:cNvSpPr/>
                              <wps:spPr>
                                <a:xfrm rot="-5399999">
                                  <a:off x="-1340049" y="1068825"/>
                                  <a:ext cx="4214574" cy="137730"/>
                                </a:xfrm>
                                <a:prstGeom prst="rect">
                                  <a:avLst/>
                                </a:prstGeom>
                                <a:ln>
                                  <a:noFill/>
                                </a:ln>
                              </wps:spPr>
                              <wps:txbx>
                                <w:txbxContent>
                                  <w:p w:rsidR="00842412" w:rsidRDefault="00842412">
                                    <w:pPr>
                                      <w:spacing w:after="0" w:line="276" w:lineRule="auto"/>
                                      <w:ind w:left="0" w:right="0" w:firstLine="0"/>
                                      <w:jc w:val="left"/>
                                    </w:pPr>
                                    <w:r>
                                      <w:rPr>
                                        <w:sz w:val="18"/>
                                      </w:rPr>
                                      <w:t>— исполнительского состава (вокального, инструмен-</w:t>
                                    </w:r>
                                  </w:p>
                                </w:txbxContent>
                              </wps:txbx>
                              <wps:bodyPr horzOverflow="overflow" lIns="0" tIns="0" rIns="0" bIns="0" rtlCol="0">
                                <a:noAutofit/>
                              </wps:bodyPr>
                            </wps:wsp>
                            <wps:wsp>
                              <wps:cNvPr id="53672" name="Rectangle 53672"/>
                              <wps:cNvSpPr/>
                              <wps:spPr>
                                <a:xfrm rot="-5399999">
                                  <a:off x="-2997" y="2266203"/>
                                  <a:ext cx="1819819" cy="137729"/>
                                </a:xfrm>
                                <a:prstGeom prst="rect">
                                  <a:avLst/>
                                </a:prstGeom>
                                <a:ln>
                                  <a:noFill/>
                                </a:ln>
                              </wps:spPr>
                              <wps:txbx>
                                <w:txbxContent>
                                  <w:p w:rsidR="00842412" w:rsidRDefault="00842412">
                                    <w:pPr>
                                      <w:spacing w:after="0" w:line="276" w:lineRule="auto"/>
                                      <w:ind w:left="0" w:right="0" w:firstLine="0"/>
                                      <w:jc w:val="left"/>
                                    </w:pPr>
                                    <w:r>
                                      <w:rPr>
                                        <w:sz w:val="18"/>
                                      </w:rPr>
                                      <w:t>тального, смешанного);</w:t>
                                    </w:r>
                                  </w:p>
                                </w:txbxContent>
                              </wps:txbx>
                              <wps:bodyPr horzOverflow="overflow" lIns="0" tIns="0" rIns="0" bIns="0" rtlCol="0">
                                <a:noAutofit/>
                              </wps:bodyPr>
                            </wps:wsp>
                            <wps:wsp>
                              <wps:cNvPr id="53673" name="Rectangle 53673"/>
                              <wps:cNvSpPr/>
                              <wps:spPr>
                                <a:xfrm rot="-5399999">
                                  <a:off x="-124870" y="2004654"/>
                                  <a:ext cx="2342916" cy="137730"/>
                                </a:xfrm>
                                <a:prstGeom prst="rect">
                                  <a:avLst/>
                                </a:prstGeom>
                                <a:ln>
                                  <a:noFill/>
                                </a:ln>
                              </wps:spPr>
                              <wps:txbx>
                                <w:txbxContent>
                                  <w:p w:rsidR="00842412" w:rsidRDefault="00842412">
                                    <w:pPr>
                                      <w:spacing w:after="0" w:line="276" w:lineRule="auto"/>
                                      <w:ind w:left="0" w:right="0" w:firstLine="0"/>
                                      <w:jc w:val="left"/>
                                    </w:pPr>
                                    <w:r>
                                      <w:rPr>
                                        <w:sz w:val="18"/>
                                      </w:rPr>
                                      <w:t>— жанра, характера музыки.</w:t>
                                    </w:r>
                                  </w:p>
                                </w:txbxContent>
                              </wps:txbx>
                              <wps:bodyPr horzOverflow="overflow" lIns="0" tIns="0" rIns="0" bIns="0" rtlCol="0">
                                <a:noAutofit/>
                              </wps:bodyPr>
                            </wps:wsp>
                            <wps:wsp>
                              <wps:cNvPr id="53674" name="Rectangle 53674"/>
                              <wps:cNvSpPr/>
                              <wps:spPr>
                                <a:xfrm rot="-5399999">
                                  <a:off x="-901946" y="1087903"/>
                                  <a:ext cx="4176418"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wps:txbx>
                              <wps:bodyPr horzOverflow="overflow" lIns="0" tIns="0" rIns="0" bIns="0" rtlCol="0">
                                <a:noAutofit/>
                              </wps:bodyPr>
                            </wps:wsp>
                            <wps:wsp>
                              <wps:cNvPr id="53675" name="Rectangle 53675"/>
                              <wps:cNvSpPr/>
                              <wps:spPr>
                                <a:xfrm rot="-5399999">
                                  <a:off x="-812894" y="1037281"/>
                                  <a:ext cx="4277663" cy="137730"/>
                                </a:xfrm>
                                <a:prstGeom prst="rect">
                                  <a:avLst/>
                                </a:prstGeom>
                                <a:ln>
                                  <a:noFill/>
                                </a:ln>
                              </wps:spPr>
                              <wps:txbx>
                                <w:txbxContent>
                                  <w:p w:rsidR="00842412" w:rsidRDefault="00842412">
                                    <w:pPr>
                                      <w:spacing w:after="0" w:line="276" w:lineRule="auto"/>
                                      <w:ind w:left="0" w:right="0" w:firstLine="0"/>
                                      <w:jc w:val="left"/>
                                    </w:pPr>
                                    <w:r>
                                      <w:rPr>
                                        <w:sz w:val="18"/>
                                      </w:rPr>
                                      <w:t>инструментальных наигрышей, фольклорных игр раз-</w:t>
                                    </w:r>
                                  </w:p>
                                </w:txbxContent>
                              </wps:txbx>
                              <wps:bodyPr horzOverflow="overflow" lIns="0" tIns="0" rIns="0" bIns="0" rtlCol="0">
                                <a:noAutofit/>
                              </wps:bodyPr>
                            </wps:wsp>
                            <wps:wsp>
                              <wps:cNvPr id="53676" name="Rectangle 53676"/>
                              <wps:cNvSpPr/>
                              <wps:spPr>
                                <a:xfrm rot="-5399999">
                                  <a:off x="668119" y="2378620"/>
                                  <a:ext cx="1594984" cy="137730"/>
                                </a:xfrm>
                                <a:prstGeom prst="rect">
                                  <a:avLst/>
                                </a:prstGeom>
                                <a:ln>
                                  <a:noFill/>
                                </a:ln>
                              </wps:spPr>
                              <wps:txbx>
                                <w:txbxContent>
                                  <w:p w:rsidR="00842412" w:rsidRDefault="00842412">
                                    <w:pPr>
                                      <w:spacing w:after="0" w:line="276" w:lineRule="auto"/>
                                      <w:ind w:left="0" w:right="0" w:firstLine="0"/>
                                      <w:jc w:val="left"/>
                                    </w:pPr>
                                    <w:r>
                                      <w:rPr>
                                        <w:sz w:val="18"/>
                                      </w:rPr>
                                      <w:t xml:space="preserve">ных народов России </w:t>
                                    </w:r>
                                  </w:p>
                                </w:txbxContent>
                              </wps:txbx>
                              <wps:bodyPr horzOverflow="overflow" lIns="0" tIns="0" rIns="0" bIns="0" rtlCol="0">
                                <a:noAutofit/>
                              </wps:bodyPr>
                            </wps:wsp>
                          </wpg:wgp>
                        </a:graphicData>
                      </a:graphic>
                    </wp:inline>
                  </w:drawing>
                </mc:Choice>
                <mc:Fallback>
                  <w:pict>
                    <v:group id="Group 899046" o:spid="_x0000_s1171" style="width:118.15pt;height:255.5pt;mso-position-horizontal-relative:char;mso-position-vertical-relative:line" coordsize="15003,3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">
                      <v:rect id="Rectangle 53666" o:spid="_x0000_s1172" style="position:absolute;left:-20890;top:10182;width:431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snscA&#10;AADeAAAADwAAAGRycy9kb3ducmV2LnhtbESPT2vCQBTE70K/w/IEb7rRalqiq0ihxItC1RaPz+zL&#10;H5p9m2ZXTb+9Wyh4HGbmN8xi1ZlaXKl1lWUF41EEgjizuuJCwfHwPnwF4TyyxtoyKfglB6vlU2+B&#10;ibY3/qDr3hciQNglqKD0vkmkdFlJBt3INsTBy21r0AfZFlK3eAtwU8tJFMXSYMVhocSG3krKvvcX&#10;o+BzfLh8pW535lP+8zLd+nSXF6lSg363noPw1PlH+L+90Qpmz3Ec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rJ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со звучанием фольклорных образцов близ-</w:t>
                              </w:r>
                            </w:p>
                          </w:txbxContent>
                        </v:textbox>
                      </v:rect>
                      <v:rect id="Rectangle 53667" o:spid="_x0000_s1173" style="position:absolute;left:-17682;top:11993;width:395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JBcgA&#10;AADeAAAADwAAAGRycy9kb3ducmV2LnhtbESPT2vCQBTE74V+h+UVvNWNVqOkriKFEi8KmlY8PrMv&#10;f2j2bZpdNf32bqHQ4zAzv2EWq9404kqdqy0rGA0jEMS51TWXCj6y9+c5COeRNTaWScEPOVgtHx8W&#10;mGh74z1dD74UAcIuQQWV920ipcsrMuiGtiUOXmE7gz7IrpS6w1uAm0aOoyiWBmsOCxW29FZR/nW4&#10;GAWfo+xyTN3uzKfiezbZ+nRXlKlSg6d+/QrCU+//w3/tjVYwfYnjG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gk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ких и далёких регионов в аудио- и видеозаписи. </w:t>
                              </w:r>
                            </w:p>
                          </w:txbxContent>
                        </v:textbox>
                      </v:rect>
                      <v:rect id="Rectangle 53668" o:spid="_x0000_s1174" style="position:absolute;left:-5009;top:23269;width:1698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dd8UA&#10;AADeAAAADwAAAGRycy9kb3ducmV2LnhtbERPy2rCQBTdF/oPwy24q5NojZI6ESlI3FRQq3R5m7l5&#10;0MydNDNq+vedhdDl4byXq8G04kq9aywriMcRCOLC6oYrBR/HzfMChPPIGlvLpOCXHKyyx4clptre&#10;eE/Xg69ECGGXooLa+y6V0hU1GXRj2xEHrrS9QR9gX0nd4y2Em1ZOoiiRBhsODTV29FZT8X24GAWn&#10;+Hg55273xZ/lz/zl3ee7ssqVGj0N61cQngb/L767t1rBbJok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Z1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Определение на слух:</w:t>
                              </w:r>
                            </w:p>
                          </w:txbxContent>
                        </v:textbox>
                      </v:rect>
                      <v:rect id="Rectangle 53669" o:spid="_x0000_s1175" style="position:absolute;left:-16250;top:10632;width:422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47MgA&#10;AADeAAAADwAAAGRycy9kb3ducmV2LnhtbESPW2vCQBSE3wv+h+UIfasbtaZt6ioilPRFwVvp42n2&#10;5ILZszG7avrv3YLQx2FmvmGm887U4kKtqywrGA4iEMSZ1RUXCva7j6dXEM4ja6wtk4JfcjCf9R6m&#10;mGh75Q1dtr4QAcIuQQWl900ipctKMugGtiEOXm5bgz7ItpC6xWuAm1qOoiiWBisOCyU2tCwpO27P&#10;RsFhuDt/pW79w9/56eV55dN1XqRKPfa7xTsIT53/D9/bn1rBZBzHb/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j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принадлежности к народной или композиторской </w:t>
                              </w:r>
                            </w:p>
                          </w:txbxContent>
                        </v:textbox>
                      </v:rect>
                      <v:rect id="Rectangle 53670" o:spid="_x0000_s1176" style="position:absolute;left:3155;top:28641;width:62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HrMYA&#10;AADeAAAADwAAAGRycy9kb3ducmV2LnhtbESPy2rCQBSG90LfYThCdzpR64XoKCJIuqlQb7g8Zk4u&#10;NHMmZkZN376zELr8+W98i1VrKvGgxpWWFQz6EQji1OqScwXHw7Y3A+E8ssbKMin4JQer5VtngbG2&#10;T/6mx97nIoywi1FB4X0dS+nSggy6vq2Jg5fZxqAPssmlbvAZxk0lh1E0kQZLDg8F1rQpKP3Z342C&#10;0+BwPydud+VLdpt+fPlkl+WJUu/ddj0H4an1/+FX+1MrGI8m0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oHr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музыке;</w:t>
                              </w:r>
                            </w:p>
                          </w:txbxContent>
                        </v:textbox>
                      </v:rect>
                      <v:rect id="Rectangle 53671" o:spid="_x0000_s1177" style="position:absolute;left:-13400;top:10688;width:4214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iN8gA&#10;AADeAAAADwAAAGRycy9kb3ducmV2LnhtbESPW2vCQBSE3wv9D8sp+FY3sd5IXUUKJb4oaFrx8Zg9&#10;udDs2TS7avrv3UKhj8PMfMMsVr1pxJU6V1tWEA8jEMS51TWXCj6y9+c5COeRNTaWScEPOVgtHx8W&#10;mGh74z1dD74UAcIuQQWV920ipcsrMuiGtiUOXmE7gz7IrpS6w1uAm0aOomgqDdYcFips6a2i/Otw&#10;MQo+4+xyTN3uzKfiezbe+nRXlKlSg6d+/QrCU+//w3/tjVYweZnOYv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qI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исполнительского состава (вокального, инструмен-</w:t>
                              </w:r>
                            </w:p>
                          </w:txbxContent>
                        </v:textbox>
                      </v:rect>
                      <v:rect id="Rectangle 53672" o:spid="_x0000_s1178" style="position:absolute;left:-30;top:22661;width:181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8QMgA&#10;AADeAAAADwAAAGRycy9kb3ducmV2LnhtbESPW2vCQBSE3wv9D8sp9K1uYluV6EakUNKXCvWGj8fs&#10;yQWzZ9PsqvHfd4WCj8PMfMPM5r1pxJk6V1tWEA8iEMS51TWXCjbrz5cJCOeRNTaWScGVHMzTx4cZ&#10;Jtpe+IfOK1+KAGGXoILK+zaR0uUVGXQD2xIHr7CdQR9kV0rd4SXATSOHUTSSBmsOCxW29FFRflyd&#10;jIJtvD7tMrc88L74Hb99+2xZlJlSz0/9YgrCU+/v4f/2l1bw/joaD+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Dx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тального, смешанного);</w:t>
                              </w:r>
                            </w:p>
                          </w:txbxContent>
                        </v:textbox>
                      </v:rect>
                      <v:rect id="Rectangle 53673" o:spid="_x0000_s1179" style="position:absolute;left:-1249;top:20046;width:234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Z28gA&#10;AADeAAAADwAAAGRycy9kb3ducmV2LnhtbESPT2vCQBTE74V+h+UVvNVNtNUS3YgIJV4qVG3p8Zl9&#10;+YPZt2l21fjtu0LB4zAzv2Hmi9404kydqy0riIcRCOLc6ppLBfvd+/MbCOeRNTaWScGVHCzSx4c5&#10;Jtpe+JPOW1+KAGGXoILK+zaR0uUVGXRD2xIHr7CdQR9kV0rd4SXATSNHUTSRBmsOCxW2tKooP25P&#10;RsFXvDt9Z25z4J/id/ry4bNNUWZKDZ765QyEp97fw//ttVbwOp5Mx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Jn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жанра, характера музыки.</w:t>
                              </w:r>
                            </w:p>
                          </w:txbxContent>
                        </v:textbox>
                      </v:rect>
                      <v:rect id="Rectangle 53674" o:spid="_x0000_s1180" style="position:absolute;left:-9020;top:10879;width:417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Br8gA&#10;AADeAAAADwAAAGRycy9kb3ducmV2LnhtbESPS2sCQRCE70L+w9CB3HRW4yOsjiJC2Fwi+EjIsd3p&#10;feBOz2Zn1PXfO4Lgsaiqr6jZojWVOFPjSssK+r0IBHFqdcm5gv3us/sBwnlkjZVlUnAlB4v5S2eG&#10;sbYX3tB563MRIOxiVFB4X8dSurQgg65na+LgZbYx6INscqkbvAS4qeQgisbSYMlhocCaVgWlx+3J&#10;KPjp706/iVsf+C/7nwy/fbLO8kSpt9d2OQXhqfXP8KP9pRWM3seT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G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v:textbox>
                      </v:rect>
                      <v:rect id="Rectangle 53675" o:spid="_x0000_s1181" style="position:absolute;left:-8129;top:10373;width:427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kNMcA&#10;AADeAAAADwAAAGRycy9kb3ducmV2LnhtbESPS2sCQRCE74H8h6EDucVZk/hgdRQJhM1FwSce253e&#10;B+70bHZGXf+9Iwgei6r6ihpPW1OJMzWutKyg24lAEKdWl5wr2Kx/P4YgnEfWWFkmBVdyMJ28vowx&#10;1vbCSzqvfC4ChF2MCgrv61hKlxZk0HVsTRy8zDYGfZBNLnWDlwA3lfyMor40WHJYKLCmn4LS4+pk&#10;FGy769MucYsD77P/wffcJ4ssT5R6f2tnIxCeWv8MP9p/WkHvqz/o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pD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инструментальных наигрышей, фольклорных игр раз-</w:t>
                              </w:r>
                            </w:p>
                          </w:txbxContent>
                        </v:textbox>
                      </v:rect>
                      <v:rect id="Rectangle 53676" o:spid="_x0000_s1182" style="position:absolute;left:6681;top:23785;width:159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6Q8gA&#10;AADeAAAADwAAAGRycy9kb3ducmV2LnhtbESPT2vCQBTE74V+h+UVvNWNVqOkriKFEi8KmlY8PrMv&#10;f2j2bZpdNf32bqHQ4zAzv2EWq9404kqdqy0rGA0jEMS51TWXCj6y9+c5COeRNTaWScEPOVgtHx8W&#10;mGh74z1dD74UAcIuQQWV920ipcsrMuiGtiUOXmE7gz7IrpS6w1uAm0aOoyiWBmsOCxW29FZR/nW4&#10;GAWfo+xyTN3uzKfiezbZ+nRXlKlSg6d+/QrCU+//w3/tjVYwfYln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zp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ных народов России </w:t>
                              </w:r>
                            </w:p>
                          </w:txbxContent>
                        </v:textbox>
                      </v:rect>
                      <w10:anchorlock/>
                    </v:group>
                  </w:pict>
                </mc:Fallback>
              </mc:AlternateContent>
            </w:r>
          </w:p>
        </w:tc>
      </w:tr>
      <w:tr w:rsidR="00111E39">
        <w:trPr>
          <w:trHeight w:val="2052"/>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81278" cy="1011784"/>
                      <wp:effectExtent l="0" t="0" r="0" b="0"/>
                      <wp:docPr id="899054" name="Group 899054"/>
                      <wp:cNvGraphicFramePr/>
                      <a:graphic xmlns:a="http://schemas.openxmlformats.org/drawingml/2006/main">
                        <a:graphicData uri="http://schemas.microsoft.com/office/word/2010/wordprocessingGroup">
                          <wpg:wgp>
                            <wpg:cNvGrpSpPr/>
                            <wpg:grpSpPr>
                              <a:xfrm>
                                <a:off x="0" y="0"/>
                                <a:ext cx="1081278" cy="1011784"/>
                                <a:chOff x="0" y="0"/>
                                <a:chExt cx="1081278" cy="1011784"/>
                              </a:xfrm>
                            </wpg:grpSpPr>
                            <wps:wsp>
                              <wps:cNvPr id="53657" name="Rectangle 53657"/>
                              <wps:cNvSpPr/>
                              <wps:spPr>
                                <a:xfrm rot="-5399999">
                                  <a:off x="-576303" y="297750"/>
                                  <a:ext cx="1290337" cy="137730"/>
                                </a:xfrm>
                                <a:prstGeom prst="rect">
                                  <a:avLst/>
                                </a:prstGeom>
                                <a:ln>
                                  <a:noFill/>
                                </a:ln>
                              </wps:spPr>
                              <wps:txbx>
                                <w:txbxContent>
                                  <w:p w:rsidR="00842412" w:rsidRDefault="00842412">
                                    <w:pPr>
                                      <w:spacing w:after="0" w:line="276" w:lineRule="auto"/>
                                      <w:ind w:left="0" w:right="0" w:firstLine="0"/>
                                      <w:jc w:val="left"/>
                                    </w:pPr>
                                    <w:r>
                                      <w:rPr>
                                        <w:sz w:val="18"/>
                                      </w:rPr>
                                      <w:t>Богатство и раз-</w:t>
                                    </w:r>
                                  </w:p>
                                </w:txbxContent>
                              </wps:txbx>
                              <wps:bodyPr horzOverflow="overflow" lIns="0" tIns="0" rIns="0" bIns="0" rtlCol="0">
                                <a:noAutofit/>
                              </wps:bodyPr>
                            </wps:wsp>
                            <wps:wsp>
                              <wps:cNvPr id="53658" name="Rectangle 53658"/>
                              <wps:cNvSpPr/>
                              <wps:spPr>
                                <a:xfrm rot="-5399999">
                                  <a:off x="-421730" y="312648"/>
                                  <a:ext cx="1260541" cy="137729"/>
                                </a:xfrm>
                                <a:prstGeom prst="rect">
                                  <a:avLst/>
                                </a:prstGeom>
                                <a:ln>
                                  <a:noFill/>
                                </a:ln>
                              </wps:spPr>
                              <wps:txbx>
                                <w:txbxContent>
                                  <w:p w:rsidR="00842412" w:rsidRDefault="00842412">
                                    <w:pPr>
                                      <w:spacing w:after="0" w:line="276" w:lineRule="auto"/>
                                      <w:ind w:left="0" w:right="0" w:firstLine="0"/>
                                      <w:jc w:val="left"/>
                                    </w:pPr>
                                    <w:r>
                                      <w:rPr>
                                        <w:sz w:val="18"/>
                                      </w:rPr>
                                      <w:t>нообразие фоль-</w:t>
                                    </w:r>
                                  </w:p>
                                </w:txbxContent>
                              </wps:txbx>
                              <wps:bodyPr horzOverflow="overflow" lIns="0" tIns="0" rIns="0" bIns="0" rtlCol="0">
                                <a:noAutofit/>
                              </wps:bodyPr>
                            </wps:wsp>
                            <wps:wsp>
                              <wps:cNvPr id="53659" name="Rectangle 53659"/>
                              <wps:cNvSpPr/>
                              <wps:spPr>
                                <a:xfrm rot="-5399999">
                                  <a:off x="-270046" y="324658"/>
                                  <a:ext cx="1236523" cy="137729"/>
                                </a:xfrm>
                                <a:prstGeom prst="rect">
                                  <a:avLst/>
                                </a:prstGeom>
                                <a:ln>
                                  <a:noFill/>
                                </a:ln>
                              </wps:spPr>
                              <wps:txbx>
                                <w:txbxContent>
                                  <w:p w:rsidR="00842412" w:rsidRDefault="00842412">
                                    <w:pPr>
                                      <w:spacing w:after="0" w:line="276" w:lineRule="auto"/>
                                      <w:ind w:left="0" w:right="0" w:firstLine="0"/>
                                      <w:jc w:val="left"/>
                                    </w:pPr>
                                    <w:r>
                                      <w:rPr>
                                        <w:sz w:val="18"/>
                                      </w:rPr>
                                      <w:t>клорных тради-</w:t>
                                    </w:r>
                                  </w:p>
                                </w:txbxContent>
                              </wps:txbx>
                              <wps:bodyPr horzOverflow="overflow" lIns="0" tIns="0" rIns="0" bIns="0" rtlCol="0">
                                <a:noAutofit/>
                              </wps:bodyPr>
                            </wps:wsp>
                            <wps:wsp>
                              <wps:cNvPr id="53660" name="Rectangle 53660"/>
                              <wps:cNvSpPr/>
                              <wps:spPr>
                                <a:xfrm rot="-5399999">
                                  <a:off x="-149223" y="305807"/>
                                  <a:ext cx="1274224" cy="137730"/>
                                </a:xfrm>
                                <a:prstGeom prst="rect">
                                  <a:avLst/>
                                </a:prstGeom>
                                <a:ln>
                                  <a:noFill/>
                                </a:ln>
                              </wps:spPr>
                              <wps:txbx>
                                <w:txbxContent>
                                  <w:p w:rsidR="00842412" w:rsidRDefault="00842412">
                                    <w:pPr>
                                      <w:spacing w:after="0" w:line="276" w:lineRule="auto"/>
                                      <w:ind w:left="0" w:right="0" w:firstLine="0"/>
                                      <w:jc w:val="left"/>
                                    </w:pPr>
                                    <w:r>
                                      <w:rPr>
                                        <w:sz w:val="18"/>
                                      </w:rPr>
                                      <w:t>ций народов на-</w:t>
                                    </w:r>
                                  </w:p>
                                </w:txbxContent>
                              </wps:txbx>
                              <wps:bodyPr horzOverflow="overflow" lIns="0" tIns="0" rIns="0" bIns="0" rtlCol="0">
                                <a:noAutofit/>
                              </wps:bodyPr>
                            </wps:wsp>
                            <wps:wsp>
                              <wps:cNvPr id="53661" name="Rectangle 53661"/>
                              <wps:cNvSpPr/>
                              <wps:spPr>
                                <a:xfrm rot="-5399999">
                                  <a:off x="98538" y="413893"/>
                                  <a:ext cx="1058052" cy="137730"/>
                                </a:xfrm>
                                <a:prstGeom prst="rect">
                                  <a:avLst/>
                                </a:prstGeom>
                                <a:ln>
                                  <a:noFill/>
                                </a:ln>
                              </wps:spPr>
                              <wps:txbx>
                                <w:txbxContent>
                                  <w:p w:rsidR="00842412" w:rsidRDefault="00842412">
                                    <w:pPr>
                                      <w:spacing w:after="0" w:line="276" w:lineRule="auto"/>
                                      <w:ind w:left="0" w:right="0" w:firstLine="0"/>
                                      <w:jc w:val="left"/>
                                    </w:pPr>
                                    <w:r>
                                      <w:rPr>
                                        <w:sz w:val="18"/>
                                      </w:rPr>
                                      <w:t xml:space="preserve">шей страны. </w:t>
                                    </w:r>
                                  </w:p>
                                </w:txbxContent>
                              </wps:txbx>
                              <wps:bodyPr horzOverflow="overflow" lIns="0" tIns="0" rIns="0" bIns="0" rtlCol="0">
                                <a:noAutofit/>
                              </wps:bodyPr>
                            </wps:wsp>
                            <wps:wsp>
                              <wps:cNvPr id="53662" name="Rectangle 53662"/>
                              <wps:cNvSpPr/>
                              <wps:spPr>
                                <a:xfrm rot="-5399999">
                                  <a:off x="134915" y="310596"/>
                                  <a:ext cx="1264646"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наших </w:t>
                                    </w:r>
                                  </w:p>
                                </w:txbxContent>
                              </wps:txbx>
                              <wps:bodyPr horzOverflow="overflow" lIns="0" tIns="0" rIns="0" bIns="0" rtlCol="0">
                                <a:noAutofit/>
                              </wps:bodyPr>
                            </wps:wsp>
                            <wps:wsp>
                              <wps:cNvPr id="53663" name="Rectangle 53663"/>
                              <wps:cNvSpPr/>
                              <wps:spPr>
                                <a:xfrm rot="-5399999">
                                  <a:off x="234076" y="270082"/>
                                  <a:ext cx="1345672" cy="137730"/>
                                </a:xfrm>
                                <a:prstGeom prst="rect">
                                  <a:avLst/>
                                </a:prstGeom>
                                <a:ln>
                                  <a:noFill/>
                                </a:ln>
                              </wps:spPr>
                              <wps:txbx>
                                <w:txbxContent>
                                  <w:p w:rsidR="00842412" w:rsidRDefault="00842412">
                                    <w:pPr>
                                      <w:spacing w:after="0" w:line="276" w:lineRule="auto"/>
                                      <w:ind w:left="0" w:right="0" w:firstLine="0"/>
                                      <w:jc w:val="left"/>
                                    </w:pPr>
                                    <w:r>
                                      <w:rPr>
                                        <w:sz w:val="18"/>
                                      </w:rPr>
                                      <w:t xml:space="preserve">соседей, музыка </w:t>
                                    </w:r>
                                  </w:p>
                                </w:txbxContent>
                              </wps:txbx>
                              <wps:bodyPr horzOverflow="overflow" lIns="0" tIns="0" rIns="0" bIns="0" rtlCol="0">
                                <a:noAutofit/>
                              </wps:bodyPr>
                            </wps:wsp>
                            <wps:wsp>
                              <wps:cNvPr id="53664" name="Rectangle 53664"/>
                              <wps:cNvSpPr/>
                              <wps:spPr>
                                <a:xfrm rot="-5399999">
                                  <a:off x="405447" y="301779"/>
                                  <a:ext cx="1282281" cy="137730"/>
                                </a:xfrm>
                                <a:prstGeom prst="rect">
                                  <a:avLst/>
                                </a:prstGeom>
                                <a:ln>
                                  <a:noFill/>
                                </a:ln>
                              </wps:spPr>
                              <wps:txbx>
                                <w:txbxContent>
                                  <w:p w:rsidR="00842412" w:rsidRDefault="00842412">
                                    <w:pPr>
                                      <w:spacing w:after="0" w:line="276" w:lineRule="auto"/>
                                      <w:ind w:left="0" w:right="0" w:firstLine="0"/>
                                      <w:jc w:val="left"/>
                                    </w:pPr>
                                    <w:r>
                                      <w:rPr>
                                        <w:sz w:val="18"/>
                                      </w:rPr>
                                      <w:t xml:space="preserve">других регионов </w:t>
                                    </w:r>
                                  </w:p>
                                </w:txbxContent>
                              </wps:txbx>
                              <wps:bodyPr horzOverflow="overflow" lIns="0" tIns="0" rIns="0" bIns="0" rtlCol="0">
                                <a:noAutofit/>
                              </wps:bodyPr>
                            </wps:wsp>
                            <wps:wsp>
                              <wps:cNvPr id="53665" name="Rectangle 53665"/>
                              <wps:cNvSpPr/>
                              <wps:spPr>
                                <a:xfrm rot="-5399999">
                                  <a:off x="988398" y="-18894"/>
                                  <a:ext cx="52999" cy="80296"/>
                                </a:xfrm>
                                <a:prstGeom prst="rect">
                                  <a:avLst/>
                                </a:prstGeom>
                                <a:ln>
                                  <a:noFill/>
                                </a:ln>
                              </wps:spPr>
                              <wps:txbx>
                                <w:txbxContent>
                                  <w:p w:rsidR="00842412" w:rsidRDefault="00842412">
                                    <w:pPr>
                                      <w:spacing w:after="0" w:line="276" w:lineRule="auto"/>
                                      <w:ind w:left="0" w:right="0" w:firstLine="0"/>
                                      <w:jc w:val="left"/>
                                    </w:pPr>
                                    <w:r>
                                      <w:rPr>
                                        <w:sz w:val="10"/>
                                      </w:rPr>
                                      <w:t xml:space="preserve">6 </w:t>
                                    </w:r>
                                  </w:p>
                                </w:txbxContent>
                              </wps:txbx>
                              <wps:bodyPr horzOverflow="overflow" lIns="0" tIns="0" rIns="0" bIns="0" rtlCol="0">
                                <a:noAutofit/>
                              </wps:bodyPr>
                            </wps:wsp>
                          </wpg:wgp>
                        </a:graphicData>
                      </a:graphic>
                    </wp:inline>
                  </w:drawing>
                </mc:Choice>
                <mc:Fallback>
                  <w:pict>
                    <v:group id="Group 899054" o:spid="_x0000_s1183" style="width:85.15pt;height:79.65pt;mso-position-horizontal-relative:char;mso-position-vertical-relative:line" coordsize="10812,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">
                      <v:rect id="Rectangle 53657" o:spid="_x0000_s1184" style="position:absolute;left:-5762;top:2977;width:129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DuMcA&#10;AADeAAAADwAAAGRycy9kb3ducmV2LnhtbESPS2sCQRCE74H8h6EDucVZk/hgdRQJhM1FwSce253e&#10;B+70bHZGXf+9Iwgei6r6ihpPW1OJMzWutKyg24lAEKdWl5wr2Kx/P4YgnEfWWFkmBVdyMJ28vowx&#10;1vbCSzqvfC4ChF2MCgrv61hKlxZk0HVsTRy8zDYGfZBNLnWDlwA3lfyMor40WHJYKLCmn4LS4+pk&#10;FGy769MucYsD77P/wffcJ4ssT5R6f2tnIxCeWv8MP9p/WkHvq98bwP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w7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Богатство и раз-</w:t>
                              </w:r>
                            </w:p>
                          </w:txbxContent>
                        </v:textbox>
                      </v:rect>
                      <v:rect id="Rectangle 53658" o:spid="_x0000_s1185" style="position:absolute;left:-4217;top:3126;width:126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XysQA&#10;AADeAAAADwAAAGRycy9kb3ducmV2LnhtbERPy2rCQBTdC/2H4Rbc6cRXWlJHKUKJGwW1Spe3mZsH&#10;zdxJM6PGv3cWgsvDec+XnanFhVpXWVYwGkYgiDOrKy4UfB++Bu8gnEfWWFsmBTdysFy89OaYaHvl&#10;HV32vhAhhF2CCkrvm0RKl5Vk0A1tQxy43LYGfYBtIXWL1xBuajmOolgarDg0lNjQqqTsb382Co6j&#10;w/mUuu0v/+T/b9ONT7d5kSrVf+0+P0B46vxT/HCvtYLZJJ6FveFOu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V8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нообразие фоль-</w:t>
                              </w:r>
                            </w:p>
                          </w:txbxContent>
                        </v:textbox>
                      </v:rect>
                      <v:rect id="Rectangle 53659" o:spid="_x0000_s1186" style="position:absolute;left:-2700;top:3246;width:12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yUcgA&#10;AADeAAAADwAAAGRycy9kb3ducmV2LnhtbESPS2sCQRCE7wH/w9CCtzhrfCRZHSUEZL0oRBPx2Nnp&#10;feBOz2Zn1PXfO4KQY1FVX1GzRWsqcabGlZYVDPoRCOLU6pJzBd+75fMbCOeRNVaWScGVHCzmnacZ&#10;xtpe+IvOW5+LAGEXo4LC+zqW0qUFGXR9WxMHL7ONQR9kk0vd4CXATSVfomgiDZYcFgqs6bOg9Lg9&#10;GQU/g91pn7jNLx+yv9fR2iebLE+U6nXbjykIT63/Dz/aK61gPJyM3+F+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fJ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клорных тради-</w:t>
                              </w:r>
                            </w:p>
                          </w:txbxContent>
                        </v:textbox>
                      </v:rect>
                      <v:rect id="Rectangle 53660" o:spid="_x0000_s1187" style="position:absolute;left:-1492;top:3058;width:127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RcccA&#10;AADeAAAADwAAAGRycy9kb3ducmV2LnhtbESPy2rCQBSG94W+w3AK7uokWqOkTkQKEjcV1CpdnmZO&#10;LjRzJs2Mmr59ZyF0+fPf+JarwbTiSr1rLCuIxxEI4sLqhisFH8fN8wKE88gaW8uk4JccrLLHhyWm&#10;2t54T9eDr0QYYZeigtr7LpXSFTUZdGPbEQevtL1BH2RfSd3jLYybVk6iKJEGGw4PNXb0VlPxfbgY&#10;Baf4eDnnbvfFn+XP/OXd57uyypUaPQ3rVxCeBv8fvre3WsFsmiQ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kX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ций народов на-</w:t>
                              </w:r>
                            </w:p>
                          </w:txbxContent>
                        </v:textbox>
                      </v:rect>
                      <v:rect id="Rectangle 53661" o:spid="_x0000_s1188" style="position:absolute;left:985;top:4139;width:105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06sgA&#10;AADeAAAADwAAAGRycy9kb3ducmV2LnhtbESPT2vCQBTE7wW/w/IK3uomraaSukoRSrwoVFvp8TX7&#10;8gezb2N21fjtXaHQ4zAzv2Fmi9404kydqy0riEcRCOLc6ppLBV+7j6cpCOeRNTaWScGVHCzmg4cZ&#10;ptpe+JPOW1+KAGGXooLK+zaV0uUVGXQj2xIHr7CdQR9kV0rd4SXATSOfoyiRBmsOCxW2tKwoP2xP&#10;RsF3vDvtM7f55Z/i+Dpe+2xTlJlSw8f+/Q2Ep97/h//aK61g8pIk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zT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шей страны. </w:t>
                              </w:r>
                            </w:p>
                          </w:txbxContent>
                        </v:textbox>
                      </v:rect>
                      <v:rect id="Rectangle 53662" o:spid="_x0000_s1189" style="position:absolute;left:1349;top:3106;width:1264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2qnccA&#10;AADeAAAADwAAAGRycy9kb3ducmV2LnhtbESPW2vCQBSE3wv+h+UIfasbbY2SuooUSvpSwSs+nmZP&#10;Lpg9m2ZXTf+9WxB8HGbmG2a26EwtLtS6yrKC4SACQZxZXXGhYLf9fJmCcB5ZY22ZFPyRg8W89zTD&#10;RNsrr+my8YUIEHYJKii9bxIpXVaSQTewDXHwctsa9EG2hdQtXgPc1HIURbE0WHFYKLGhj5Ky0+Zs&#10;FOyH2/MhdasfPua/k7dvn67yIlXqud8t30F46vwjfG9/aQXj1zgewf+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qp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наших </w:t>
                              </w:r>
                            </w:p>
                          </w:txbxContent>
                        </v:textbox>
                      </v:rect>
                      <v:rect id="Rectangle 53663" o:spid="_x0000_s1190" style="position:absolute;left:2341;top:2701;width:134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PBsgA&#10;AADeAAAADwAAAGRycy9kb3ducmV2LnhtbESPW2vCQBSE34X+h+UUfNONl6YldZUilPiioKnSx9Ps&#10;yYVmz6bZVeO/7wqFPg4z8w2zWPWmERfqXG1ZwWQcgSDOra65VPCRvY9eQDiPrLGxTApu5GC1fBgs&#10;MNH2ynu6HHwpAoRdggoq79tESpdXZNCNbUscvMJ2Bn2QXSl1h9cAN42cRlEsDdYcFipsaV1R/n04&#10;GwXHSXY+pW73xZ/Fz/N869NdUaZKDR/7t1cQnnr/H/5rb7SCp1kcz+B+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EQ8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соседей, музыка </w:t>
                              </w:r>
                            </w:p>
                          </w:txbxContent>
                        </v:textbox>
                      </v:rect>
                      <v:rect id="Rectangle 53664" o:spid="_x0000_s1191" style="position:absolute;left:4055;top:3018;width:128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csgA&#10;AADeAAAADwAAAGRycy9kb3ducmV2LnhtbESPT2vCQBTE74LfYXmCN91YNS2pq5RCSS8VNFV6fM2+&#10;/KHZt2l21fjtXaHQ4zAzv2FWm9404kydqy0rmE0jEMS51TWXCj6zt8kTCOeRNTaWScGVHGzWw8EK&#10;E20vvKPz3pciQNglqKDyvk2kdHlFBt3UtsTBK2xn0AfZlVJ3eAlw08iHKIqlwZrDQoUtvVaU/+xP&#10;RsFhlp2Oqdt+81fx+7j48Om2KFOlxqP+5RmEp97/h//a71rBch7HC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d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других регионов </w:t>
                              </w:r>
                            </w:p>
                          </w:txbxContent>
                        </v:textbox>
                      </v:rect>
                      <v:rect id="Rectangle 53665" o:spid="_x0000_s1192" style="position:absolute;left:9884;top:-189;width:529;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y6ccA&#10;AADeAAAADwAAAGRycy9kb3ducmV2LnhtbESPT2vCQBTE74V+h+UVvNWNVdMSXaUUJF4qqFV6fGZf&#10;/tDs25hdNX57tyB4HGbmN8x03planKl1lWUFg34EgjizuuJCwc928foBwnlkjbVlUnAlB/PZ89MU&#10;E20vvKbzxhciQNglqKD0vkmkdFlJBl3fNsTBy21r0AfZFlK3eAlwU8u3KIqlwYrDQokNfZWU/W1O&#10;RsFusD3tU7c68G9+fB99+3SVF6lSvZfucwLCU+cf4Xt7qRWMh3E8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0Mu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 xml:space="preserve">6 </w:t>
                              </w:r>
                            </w:p>
                          </w:txbxContent>
                        </v:textbox>
                      </v:rect>
                      <w10:anchorlock/>
                    </v:group>
                  </w:pict>
                </mc:Fallback>
              </mc:AlternateContent>
            </w:r>
          </w:p>
        </w:tc>
      </w:tr>
      <w:tr w:rsidR="00111E39">
        <w:trPr>
          <w:trHeight w:val="1336"/>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605333"/>
                      <wp:effectExtent l="0" t="0" r="0" b="0"/>
                      <wp:docPr id="899062" name="Group 899062"/>
                      <wp:cNvGraphicFramePr/>
                      <a:graphic xmlns:a="http://schemas.openxmlformats.org/drawingml/2006/main">
                        <a:graphicData uri="http://schemas.microsoft.com/office/word/2010/wordprocessingGroup">
                          <wpg:wgp>
                            <wpg:cNvGrpSpPr/>
                            <wpg:grpSpPr>
                              <a:xfrm>
                                <a:off x="0" y="0"/>
                                <a:ext cx="382905" cy="605333"/>
                                <a:chOff x="0" y="0"/>
                                <a:chExt cx="382905" cy="605333"/>
                              </a:xfrm>
                            </wpg:grpSpPr>
                            <wps:wsp>
                              <wps:cNvPr id="53654" name="Rectangle 53654"/>
                              <wps:cNvSpPr/>
                              <wps:spPr>
                                <a:xfrm rot="-5399999">
                                  <a:off x="-333681" y="133922"/>
                                  <a:ext cx="805093" cy="137729"/>
                                </a:xfrm>
                                <a:prstGeom prst="rect">
                                  <a:avLst/>
                                </a:prstGeom>
                                <a:ln>
                                  <a:noFill/>
                                </a:ln>
                              </wps:spPr>
                              <wps:txbx>
                                <w:txbxContent>
                                  <w:p w:rsidR="00842412" w:rsidRDefault="00842412">
                                    <w:pPr>
                                      <w:spacing w:after="0" w:line="276" w:lineRule="auto"/>
                                      <w:ind w:left="0" w:right="0" w:firstLine="0"/>
                                      <w:jc w:val="left"/>
                                    </w:pPr>
                                    <w:r>
                                      <w:rPr>
                                        <w:sz w:val="18"/>
                                      </w:rPr>
                                      <w:t xml:space="preserve">Россия — </w:t>
                                    </w:r>
                                  </w:p>
                                </w:txbxContent>
                              </wps:txbx>
                              <wps:bodyPr horzOverflow="overflow" lIns="0" tIns="0" rIns="0" bIns="0" rtlCol="0">
                                <a:noAutofit/>
                              </wps:bodyPr>
                            </wps:wsp>
                            <wps:wsp>
                              <wps:cNvPr id="53655" name="Rectangle 53655"/>
                              <wps:cNvSpPr/>
                              <wps:spPr>
                                <a:xfrm rot="-5399999">
                                  <a:off x="-96638" y="231290"/>
                                  <a:ext cx="610356" cy="137730"/>
                                </a:xfrm>
                                <a:prstGeom prst="rect">
                                  <a:avLst/>
                                </a:prstGeom>
                                <a:ln>
                                  <a:noFill/>
                                </a:ln>
                              </wps:spPr>
                              <wps:txbx>
                                <w:txbxContent>
                                  <w:p w:rsidR="00842412" w:rsidRDefault="00842412">
                                    <w:pPr>
                                      <w:spacing w:after="0" w:line="276" w:lineRule="auto"/>
                                      <w:ind w:left="0" w:right="0" w:firstLine="0"/>
                                      <w:jc w:val="left"/>
                                    </w:pPr>
                                    <w:r>
                                      <w:rPr>
                                        <w:sz w:val="18"/>
                                      </w:rPr>
                                      <w:t>наш об-</w:t>
                                    </w:r>
                                  </w:p>
                                </w:txbxContent>
                              </wps:txbx>
                              <wps:bodyPr horzOverflow="overflow" lIns="0" tIns="0" rIns="0" bIns="0" rtlCol="0">
                                <a:noAutofit/>
                              </wps:bodyPr>
                            </wps:wsp>
                            <wps:wsp>
                              <wps:cNvPr id="53656" name="Rectangle 53656"/>
                              <wps:cNvSpPr/>
                              <wps:spPr>
                                <a:xfrm rot="-5399999">
                                  <a:off x="2674" y="190929"/>
                                  <a:ext cx="691079" cy="137729"/>
                                </a:xfrm>
                                <a:prstGeom prst="rect">
                                  <a:avLst/>
                                </a:prstGeom>
                                <a:ln>
                                  <a:noFill/>
                                </a:ln>
                              </wps:spPr>
                              <wps:txbx>
                                <w:txbxContent>
                                  <w:p w:rsidR="00842412" w:rsidRDefault="00842412">
                                    <w:pPr>
                                      <w:spacing w:after="0" w:line="276" w:lineRule="auto"/>
                                      <w:ind w:left="0" w:right="0" w:firstLine="0"/>
                                      <w:jc w:val="left"/>
                                    </w:pPr>
                                    <w:r>
                                      <w:rPr>
                                        <w:sz w:val="18"/>
                                      </w:rPr>
                                      <w:t xml:space="preserve">щий дом </w:t>
                                    </w:r>
                                  </w:p>
                                </w:txbxContent>
                              </wps:txbx>
                              <wps:bodyPr horzOverflow="overflow" lIns="0" tIns="0" rIns="0" bIns="0" rtlCol="0">
                                <a:noAutofit/>
                              </wps:bodyPr>
                            </wps:wsp>
                          </wpg:wgp>
                        </a:graphicData>
                      </a:graphic>
                    </wp:inline>
                  </w:drawing>
                </mc:Choice>
                <mc:Fallback>
                  <w:pict>
                    <v:group id="Group 899062" o:spid="_x0000_s1193" style="width:30.15pt;height:47.65pt;mso-position-horizontal-relative:char;mso-position-vertical-relative:line" coordsize="3829,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">
                      <v:rect id="Rectangle 53654" o:spid="_x0000_s1194" style="position:absolute;left:-3336;top:1339;width:80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dz8gA&#10;AADeAAAADwAAAGRycy9kb3ducmV2LnhtbESPS2vDMBCE74H+B7GB3hLZbV44kUMpFPfSQPMix421&#10;flBr5VpK4v77qlDIcZiZb5jVujeNuFLnassK4nEEgji3uuZSwX73NlqAcB5ZY2OZFPyQg3X6MFhh&#10;ou2NP+m69aUIEHYJKqi8bxMpXV6RQTe2LXHwCtsZ9EF2pdQd3gLcNPIpimbSYM1hocKWXivKv7YX&#10;o+AQ7y7HzG3OfCq+55MPn22KMlPqcdi/LEF46v09/N9+1wqmz7Pp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lF3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Россия — </w:t>
                              </w:r>
                            </w:p>
                          </w:txbxContent>
                        </v:textbox>
                      </v:rect>
                      <v:rect id="Rectangle 53655" o:spid="_x0000_s1195" style="position:absolute;left:-967;top:2313;width:6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4VMcA&#10;AADeAAAADwAAAGRycy9kb3ducmV2LnhtbESPT2vCQBTE7wW/w/IEb3VjbWxJXaUUJL0oqFV6fM2+&#10;/KHZtzG7avz2riB4HGbmN8x03planKh1lWUFo2EEgjizuuJCwc928fwOwnlkjbVlUnAhB/NZ72mK&#10;ibZnXtNp4wsRIOwSVFB63yRSuqwkg25oG+Lg5bY16INsC6lbPAe4qeVLFE2kwYrDQokNfZWU/W+O&#10;RsFutD3uU7f649/88Pa69OkqL1KlBv3u8wOEp84/wvf2t1YQjydxDL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Y+F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наш об-</w:t>
                              </w:r>
                            </w:p>
                          </w:txbxContent>
                        </v:textbox>
                      </v:rect>
                      <v:rect id="Rectangle 53656" o:spid="_x0000_s1196" style="position:absolute;left:27;top:1909;width:69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mI8cA&#10;AADeAAAADwAAAGRycy9kb3ducmV2LnhtbESPT2vCQBTE74V+h+UVvNWNVdMSXaUUJF4qqFV6fGZf&#10;/tDs25hdNX57tyB4HGbmN8x03planKl1lWUFg34EgjizuuJCwc928foBwnlkjbVlUnAlB/PZ89MU&#10;E20vvKbzxhciQNglqKD0vkmkdFlJBl3fNsTBy21r0AfZFlK3eAlwU8u3KIqlwYrDQokNfZWU/W1O&#10;RsFusD3tU7c68G9+fB99+3SVF6lSvZfucwLCU+cf4Xt7qRWMh/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KZi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щий дом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069" name="Group 899069"/>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3647" name="Rectangle 53647"/>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3648" name="Rectangle 53648"/>
                              <wps:cNvSpPr/>
                              <wps:spPr>
                                <a:xfrm rot="-5399999">
                                  <a:off x="-270091"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069" o:spid="_x0000_s1197"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">
                      <v:rect id="Rectangle 53647" o:spid="_x0000_s1198"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VZcgA&#10;AADeAAAADwAAAGRycy9kb3ducmV2LnhtbESPS2sCQRCE70L+w9CB3HRW4yOsjiJC2Fwi+EjIsd3p&#10;feBOz2Zn1PXfO4Lgsaiqr6jZojWVOFPjSssK+r0IBHFqdcm5gv3us/sBwnlkjZVlUnAlB4v5S2eG&#10;sbYX3tB563MRIOxiVFB4X8dSurQgg65na+LgZbYx6INscqkbvAS4qeQgisbSYMlhocCaVgWlx+3J&#10;KPjp706/iVsf+C/7nwy/fbLO8kSpt9d2OQXhqfXP8KP9pRWM3sfD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1V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3648" o:spid="_x0000_s1199"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BF8QA&#10;AADeAAAADwAAAGRycy9kb3ducmV2LnhtbERPy2oCMRTdC/5DuII7zVgfLaNRpCDTTYVqlS6vkzsP&#10;nNyMk6jj35uF0OXhvBer1lTiRo0rLSsYDSMQxKnVJecKfvebwQcI55E1VpZJwYMcrJbdzgJjbe/8&#10;Q7edz0UIYRejgsL7OpbSpQUZdENbEwcus41BH2CTS93gPYSbSr5F0UwaLDk0FFjTZ0HpeXc1Cg6j&#10;/fWYuO2J/7LL++TbJ9ssT5Tq99r1HISn1v+LX+4vrWA6nk3C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wRf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076" name="Group 899076"/>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3650" name="Rectangle 53650"/>
                              <wps:cNvSpPr/>
                              <wps:spPr>
                                <a:xfrm rot="-5399999">
                                  <a:off x="-22953" y="352066"/>
                                  <a:ext cx="183639" cy="137730"/>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49936" name="Rectangle 849936"/>
                              <wps:cNvSpPr/>
                              <wps:spPr>
                                <a:xfrm rot="-5399999">
                                  <a:off x="126952" y="362298"/>
                                  <a:ext cx="382632"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49937" name="Rectangle 849937"/>
                              <wps:cNvSpPr/>
                              <wps:spPr>
                                <a:xfrm rot="-5399999">
                                  <a:off x="-16894" y="218451"/>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3652" name="Rectangle 53652"/>
                              <wps:cNvSpPr/>
                              <wps:spPr>
                                <a:xfrm rot="-5399999">
                                  <a:off x="7235"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3653" name="Rectangle 53653"/>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076" o:spid="_x0000_s1200"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">
                      <v:rect id="Rectangle 53650" o:spid="_x0000_s1201" style="position:absolute;left:-22953;top:352066;width:18363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bzMYA&#10;AADeAAAADwAAAGRycy9kb3ducmV2LnhtbESPy2rCQBSG90LfYTgFdzrxlpbUUYpQ4kZBrdLlaebk&#10;QjNn0syo8e2dheDy57/xzZedqcWFWldZVjAaRiCIM6srLhR8H74G7yCcR9ZYWyYFN3KwXLz05pho&#10;e+UdXfa+EGGEXYIKSu+bREqXlWTQDW1DHLzctgZ9kG0hdYvXMG5qOY6iWBqsODyU2NCqpOxvfzYK&#10;jqPD+ZS67S//5P9v041Pt3mRKtV/7T4/QHjq/DP8aK+1gtkkngWAgBNQ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9bz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А)</w:t>
                              </w:r>
                            </w:p>
                          </w:txbxContent>
                        </v:textbox>
                      </v:rect>
                      <v:rect id="Rectangle 849936" o:spid="_x0000_s1202" style="position:absolute;left:126952;top:362298;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XTMgA&#10;AADfAAAADwAAAGRycy9kb3ducmV2LnhtbESPT2sCMRTE70K/Q3gFb5q1itWtUaQg20sFtRWPr5u3&#10;f3Dzsm6irt/eCEKPw8z8hpktWlOJCzWutKxg0I9AEKdWl5wr+NmtehMQziNrrCyTghs5WMxfOjOM&#10;tb3yhi5bn4sAYRejgsL7OpbSpQUZdH1bEwcvs41BH2STS93gNcBNJd+iaCwNlhwWCqzps6D0uD0b&#10;Bb+D3XmfuPUfH7LT++jbJ+ssT5TqvrbLDxCeWv8ffra/tILJaDod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Vd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49937" o:spid="_x0000_s1203" style="position:absolute;left:-16894;top:218451;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y18gA&#10;AADfAAAADwAAAGRycy9kb3ducmV2LnhtbESPS2sCQRCE7wH/w9BCbnFWI1FXRwmCbC4RfOKx3el9&#10;kJ2edWfUzb/PBASPRVV9Rc0WranEjRpXWlbQ70UgiFOrS84V7HertzEI55E1VpZJwS85WMw7LzOM&#10;tb3zhm5bn4sAYRejgsL7OpbSpQUZdD1bEwcvs41BH2STS93gPcBNJQdR9CENlhwWCqxpWVD6s70a&#10;BYf+7npM3PrMp+wyGn77ZJ3liVKv3fZzCsJT65/hR/tLKxgPJ5P3E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JfLX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3652" o:spid="_x0000_s1204" style="position:absolute;left:7235;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gIMgA&#10;AADeAAAADwAAAGRycy9kb3ducmV2LnhtbESPS2vDMBCE74X8B7GF3hrZafPAjRxCoLiXBpoXPW6t&#10;9YNYK9dSEuffR4VCjsPMfMPMF71pxJk6V1tWEA8jEMS51TWXCnbb9+cZCOeRNTaWScGVHCzSwcMc&#10;E20v/EXnjS9FgLBLUEHlfZtI6fKKDLqhbYmDV9jOoA+yK6Xu8BLgppGjKJpIgzWHhQpbWlWUHzcn&#10;o2Afb0+HzK1/+Lv4nb5++mxdlJlST4/98g2Ep97fw//tD61g/DIZj+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WA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3653" o:spid="_x0000_s1205"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Fu8cA&#10;AADeAAAADwAAAGRycy9kb3ducmV2LnhtbESPS2sCQRCE7wH/w9ABb3HWZ8LGUUSQ9aKgJiHHzk7v&#10;A3d61p1R13/vCEKORVV9RU3nranEhRpXWlbQ70UgiFOrS84VfB1Wbx8gnEfWWFkmBTdyMJ91XqYY&#10;a3vlHV32PhcBwi5GBYX3dSylSwsy6Hq2Jg5eZhuDPsgml7rBa4CbSg6iaCINlhwWCqxpWVB63J+N&#10;gu/+4fyTuO0f/2an99HGJ9ssT5TqvraLTxCeWv8ffrbXWsF4OBkP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9xb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29503" cy="3782558"/>
                <wp:effectExtent l="0" t="0" r="0" b="0"/>
                <wp:docPr id="849990" name="Group 849990"/>
                <wp:cNvGraphicFramePr/>
                <a:graphic xmlns:a="http://schemas.openxmlformats.org/drawingml/2006/main">
                  <a:graphicData uri="http://schemas.microsoft.com/office/word/2010/wordprocessingGroup">
                    <wpg:wgp>
                      <wpg:cNvGrpSpPr/>
                      <wpg:grpSpPr>
                        <a:xfrm>
                          <a:off x="0" y="0"/>
                          <a:ext cx="129503" cy="3782558"/>
                          <a:chOff x="0" y="0"/>
                          <a:chExt cx="129503" cy="3782558"/>
                        </a:xfrm>
                      </wpg:grpSpPr>
                      <wps:wsp>
                        <wps:cNvPr id="53629" name="Rectangle 53629"/>
                        <wps:cNvSpPr/>
                        <wps:spPr>
                          <a:xfrm rot="-5399999">
                            <a:off x="-2398584" y="1213302"/>
                            <a:ext cx="4972593" cy="16592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2 «Народное музыкальное творчество России»</w:t>
                              </w:r>
                            </w:p>
                          </w:txbxContent>
                        </wps:txbx>
                        <wps:bodyPr horzOverflow="overflow" lIns="0" tIns="0" rIns="0" bIns="0" rtlCol="0">
                          <a:noAutofit/>
                        </wps:bodyPr>
                      </wps:wsp>
                      <wps:wsp>
                        <wps:cNvPr id="53630" name="Rectangle 53630"/>
                        <wps:cNvSpPr/>
                        <wps:spPr>
                          <a:xfrm rot="-5399999">
                            <a:off x="19227" y="-33686"/>
                            <a:ext cx="58277" cy="9673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13"/>
                                </w:rPr>
                                <w:t>5</w:t>
                              </w:r>
                            </w:p>
                          </w:txbxContent>
                        </wps:txbx>
                        <wps:bodyPr horzOverflow="overflow" lIns="0" tIns="0" rIns="0" bIns="0" rtlCol="0">
                          <a:noAutofit/>
                        </wps:bodyPr>
                      </wps:wsp>
                    </wpg:wgp>
                  </a:graphicData>
                </a:graphic>
              </wp:inline>
            </w:drawing>
          </mc:Choice>
          <mc:Fallback>
            <w:pict>
              <v:group id="Group 849990" o:spid="_x0000_s1206" style="width:10.2pt;height:297.85pt;mso-position-horizontal-relative:char;mso-position-vertical-relative:line" coordsize="1295,3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">
                <v:rect id="Rectangle 53629" o:spid="_x0000_s1207" style="position:absolute;left:-23986;top:12133;width:49725;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BLMgA&#10;AADeAAAADwAAAGRycy9kb3ducmV2LnhtbESPS2sCQRCE74L/YWghN53VxEdWRwmBsLkoxBceOzu9&#10;D9zp2eyMuv77jBDIsaiqr6jFqjWVuFLjSssKhoMIBHFqdcm5gv3uoz8D4TyyxsoyKbiTg9Wy21lg&#10;rO2Nv+i69bkIEHYxKii8r2MpXVqQQTewNXHwMtsY9EE2udQN3gLcVHIURRNpsOSwUGBN7wWl5+3F&#10;KDgMd5dj4jbffMp+pi9rn2yyPFHqqde+zUF4av1/+K/9qRWMnyejV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4E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2 «Народное музыкальное творчество России»</w:t>
                        </w:r>
                      </w:p>
                    </w:txbxContent>
                  </v:textbox>
                </v:rect>
                <v:rect id="Rectangle 53630" o:spid="_x0000_s1208" style="position:absolute;left:193;top:-337;width:582;height:9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bMcA&#10;AADeAAAADwAAAGRycy9kb3ducmV2LnhtbESPy2rCQBSG90LfYTgFd2ai1rSkjlKEEjcVNFW6PM2c&#10;XGjmTJoZNX37zkJw+fPf+JbrwbTiQr1rLCuYRjEI4sLqhisFn/n75AWE88gaW8uk4I8crFcPoyWm&#10;2l55T5eDr0QYYZeigtr7LpXSFTUZdJHtiINX2t6gD7KvpO7xGsZNK2dxnEiDDYeHGjva1FT8HM5G&#10;wXGan0+Z233zV/n7/PThs11ZZUqNH4e3VxCeBn8P39pbrWAxT+YBIOAEF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vm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rFonts w:ascii="Calibri" w:eastAsia="Calibri" w:hAnsi="Calibri" w:cs="Calibri"/>
                            <w:b/>
                            <w:sz w:val="13"/>
                          </w:rPr>
                          <w:t>5</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1362633" cy="6559605"/>
                <wp:effectExtent l="0" t="0" r="0" b="0"/>
                <wp:docPr id="849991" name="Group 849991"/>
                <wp:cNvGraphicFramePr/>
                <a:graphic xmlns:a="http://schemas.openxmlformats.org/drawingml/2006/main">
                  <a:graphicData uri="http://schemas.microsoft.com/office/word/2010/wordprocessingGroup">
                    <wpg:wgp>
                      <wpg:cNvGrpSpPr/>
                      <wpg:grpSpPr>
                        <a:xfrm>
                          <a:off x="0" y="0"/>
                          <a:ext cx="1362633" cy="6559605"/>
                          <a:chOff x="0" y="0"/>
                          <a:chExt cx="1362633" cy="6559605"/>
                        </a:xfrm>
                      </wpg:grpSpPr>
                      <wps:wsp>
                        <wps:cNvPr id="53677" name="Rectangle 53677"/>
                        <wps:cNvSpPr/>
                        <wps:spPr>
                          <a:xfrm rot="-5399999">
                            <a:off x="101204" y="6493002"/>
                            <a:ext cx="52911" cy="80296"/>
                          </a:xfrm>
                          <a:prstGeom prst="rect">
                            <a:avLst/>
                          </a:prstGeom>
                          <a:ln>
                            <a:noFill/>
                          </a:ln>
                        </wps:spPr>
                        <wps:txbx>
                          <w:txbxContent>
                            <w:p w:rsidR="00842412" w:rsidRDefault="00842412">
                              <w:pPr>
                                <w:spacing w:after="0" w:line="276" w:lineRule="auto"/>
                                <w:ind w:left="0" w:right="0" w:firstLine="0"/>
                                <w:jc w:val="left"/>
                              </w:pPr>
                              <w:r>
                                <w:rPr>
                                  <w:sz w:val="10"/>
                                </w:rPr>
                                <w:t>5</w:t>
                              </w:r>
                            </w:p>
                          </w:txbxContent>
                        </wps:txbx>
                        <wps:bodyPr horzOverflow="overflow" lIns="0" tIns="0" rIns="0" bIns="0" rtlCol="0">
                          <a:noAutofit/>
                        </wps:bodyPr>
                      </wps:wsp>
                      <wps:wsp>
                        <wps:cNvPr id="53678" name="Rectangle 53678"/>
                        <wps:cNvSpPr/>
                        <wps:spPr>
                          <a:xfrm rot="-5399999">
                            <a:off x="141402" y="6432722"/>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679" name="Rectangle 53679"/>
                        <wps:cNvSpPr/>
                        <wps:spPr>
                          <a:xfrm rot="-5399999">
                            <a:off x="-4103978" y="2124246"/>
                            <a:ext cx="8527247"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 тематических блоков данного модуля в календарном планировании целесообразно соотносить с </w:t>
                              </w:r>
                            </w:p>
                          </w:txbxContent>
                        </wps:txbx>
                        <wps:bodyPr horzOverflow="overflow" lIns="0" tIns="0" rIns="0" bIns="0" rtlCol="0">
                          <a:noAutofit/>
                        </wps:bodyPr>
                      </wps:wsp>
                      <wps:wsp>
                        <wps:cNvPr id="53680" name="Rectangle 53680"/>
                        <wps:cNvSpPr/>
                        <wps:spPr>
                          <a:xfrm rot="-5399999">
                            <a:off x="-3972400" y="2087689"/>
                            <a:ext cx="8518065"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изучением модуля «Музыка моего края», устанавливая смысловые арки, сопоставляя и сравнивая </w:t>
                              </w:r>
                            </w:p>
                          </w:txbxContent>
                        </wps:txbx>
                        <wps:bodyPr horzOverflow="overflow" lIns="0" tIns="0" rIns="0" bIns="0" rtlCol="0">
                          <a:noAutofit/>
                        </wps:bodyPr>
                      </wps:wsp>
                      <wps:wsp>
                        <wps:cNvPr id="53681" name="Rectangle 53681"/>
                        <wps:cNvSpPr/>
                        <wps:spPr>
                          <a:xfrm rot="-5399999">
                            <a:off x="-2228091" y="3705011"/>
                            <a:ext cx="5283420" cy="137730"/>
                          </a:xfrm>
                          <a:prstGeom prst="rect">
                            <a:avLst/>
                          </a:prstGeom>
                          <a:ln>
                            <a:noFill/>
                          </a:ln>
                        </wps:spPr>
                        <wps:txbx>
                          <w:txbxContent>
                            <w:p w:rsidR="00842412" w:rsidRDefault="00842412">
                              <w:pPr>
                                <w:spacing w:after="0" w:line="276" w:lineRule="auto"/>
                                <w:ind w:left="0" w:right="0" w:firstLine="0"/>
                                <w:jc w:val="left"/>
                              </w:pPr>
                              <w:r>
                                <w:rPr>
                                  <w:sz w:val="18"/>
                                </w:rPr>
                                <w:t>музыкальный материал данных разделов программы между собой.</w:t>
                              </w:r>
                            </w:p>
                          </w:txbxContent>
                        </wps:txbx>
                        <wps:bodyPr horzOverflow="overflow" lIns="0" tIns="0" rIns="0" bIns="0" rtlCol="0">
                          <a:noAutofit/>
                        </wps:bodyPr>
                      </wps:wsp>
                      <wps:wsp>
                        <wps:cNvPr id="53682" name="Rectangle 53682"/>
                        <wps:cNvSpPr/>
                        <wps:spPr>
                          <a:xfrm rot="-5399999">
                            <a:off x="482159" y="6492957"/>
                            <a:ext cx="53000" cy="80296"/>
                          </a:xfrm>
                          <a:prstGeom prst="rect">
                            <a:avLst/>
                          </a:prstGeom>
                          <a:ln>
                            <a:noFill/>
                          </a:ln>
                        </wps:spPr>
                        <wps:txbx>
                          <w:txbxContent>
                            <w:p w:rsidR="00842412" w:rsidRDefault="00842412">
                              <w:pPr>
                                <w:spacing w:after="0" w:line="276" w:lineRule="auto"/>
                                <w:ind w:left="0" w:right="0" w:firstLine="0"/>
                                <w:jc w:val="left"/>
                              </w:pPr>
                              <w:r>
                                <w:rPr>
                                  <w:sz w:val="10"/>
                                </w:rPr>
                                <w:t xml:space="preserve">6 </w:t>
                              </w:r>
                            </w:p>
                          </w:txbxContent>
                        </wps:txbx>
                        <wps:bodyPr horzOverflow="overflow" lIns="0" tIns="0" rIns="0" bIns="0" rtlCol="0">
                          <a:noAutofit/>
                        </wps:bodyPr>
                      </wps:wsp>
                      <wps:wsp>
                        <wps:cNvPr id="53683" name="Rectangle 53683"/>
                        <wps:cNvSpPr/>
                        <wps:spPr>
                          <a:xfrm rot="-5399999">
                            <a:off x="-3777850" y="2132392"/>
                            <a:ext cx="8636990" cy="137730"/>
                          </a:xfrm>
                          <a:prstGeom prst="rect">
                            <a:avLst/>
                          </a:prstGeom>
                          <a:ln>
                            <a:noFill/>
                          </a:ln>
                        </wps:spPr>
                        <wps:txbx>
                          <w:txbxContent>
                            <w:p w:rsidR="00842412" w:rsidRDefault="00842412">
                              <w:pPr>
                                <w:spacing w:after="0" w:line="276" w:lineRule="auto"/>
                                <w:ind w:left="0" w:right="0" w:firstLine="0"/>
                                <w:jc w:val="left"/>
                              </w:pPr>
                              <w:r>
                                <w:rPr>
                                  <w:sz w:val="18"/>
                                </w:rPr>
                                <w:t xml:space="preserve"> При изучении данного тематического материала рекомендуется выбрать не менее трёх региональных </w:t>
                              </w:r>
                            </w:p>
                          </w:txbxContent>
                        </wps:txbx>
                        <wps:bodyPr horzOverflow="overflow" lIns="0" tIns="0" rIns="0" bIns="0" rtlCol="0">
                          <a:noAutofit/>
                        </wps:bodyPr>
                      </wps:wsp>
                      <wps:wsp>
                        <wps:cNvPr id="53684" name="Rectangle 53684"/>
                        <wps:cNvSpPr/>
                        <wps:spPr>
                          <a:xfrm rot="-5399999">
                            <a:off x="-455885" y="5210555"/>
                            <a:ext cx="2272410" cy="137730"/>
                          </a:xfrm>
                          <a:prstGeom prst="rect">
                            <a:avLst/>
                          </a:prstGeom>
                          <a:ln>
                            <a:noFill/>
                          </a:ln>
                        </wps:spPr>
                        <wps:txbx>
                          <w:txbxContent>
                            <w:p w:rsidR="00842412" w:rsidRDefault="00842412">
                              <w:pPr>
                                <w:spacing w:after="0" w:line="276" w:lineRule="auto"/>
                                <w:ind w:left="0" w:right="0" w:firstLine="0"/>
                                <w:jc w:val="left"/>
                              </w:pPr>
                              <w:r>
                                <w:rPr>
                                  <w:sz w:val="18"/>
                                </w:rPr>
                                <w:t xml:space="preserve">традиций. Одна из которых </w:t>
                              </w:r>
                            </w:p>
                          </w:txbxContent>
                        </wps:txbx>
                        <wps:bodyPr horzOverflow="overflow" lIns="0" tIns="0" rIns="0" bIns="0" rtlCol="0">
                          <a:noAutofit/>
                        </wps:bodyPr>
                      </wps:wsp>
                      <wps:wsp>
                        <wps:cNvPr id="53685" name="Rectangle 53685"/>
                        <wps:cNvSpPr/>
                        <wps:spPr>
                          <a:xfrm rot="-5399999">
                            <a:off x="579683" y="4537545"/>
                            <a:ext cx="201273"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686" name="Rectangle 53686"/>
                        <wps:cNvSpPr/>
                        <wps:spPr>
                          <a:xfrm rot="-5399999">
                            <a:off x="-2295421" y="1482782"/>
                            <a:ext cx="595148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ближайших соседей (например, для обучающихся Нижегородской </w:t>
                              </w:r>
                            </w:p>
                          </w:txbxContent>
                        </wps:txbx>
                        <wps:bodyPr horzOverflow="overflow" lIns="0" tIns="0" rIns="0" bIns="0" rtlCol="0">
                          <a:noAutofit/>
                        </wps:bodyPr>
                      </wps:wsp>
                      <wps:wsp>
                        <wps:cNvPr id="53687" name="Rectangle 53687"/>
                        <wps:cNvSpPr/>
                        <wps:spPr>
                          <a:xfrm rot="-5399999">
                            <a:off x="507670" y="6034437"/>
                            <a:ext cx="624646" cy="137729"/>
                          </a:xfrm>
                          <a:prstGeom prst="rect">
                            <a:avLst/>
                          </a:prstGeom>
                          <a:ln>
                            <a:noFill/>
                          </a:ln>
                        </wps:spPr>
                        <wps:txbx>
                          <w:txbxContent>
                            <w:p w:rsidR="00842412" w:rsidRDefault="00842412">
                              <w:pPr>
                                <w:spacing w:after="0" w:line="276" w:lineRule="auto"/>
                                <w:ind w:left="0" w:right="0" w:firstLine="0"/>
                                <w:jc w:val="left"/>
                              </w:pPr>
                              <w:r>
                                <w:rPr>
                                  <w:sz w:val="18"/>
                                </w:rPr>
                                <w:t xml:space="preserve">области </w:t>
                              </w:r>
                            </w:p>
                          </w:txbxContent>
                        </wps:txbx>
                        <wps:bodyPr horzOverflow="overflow" lIns="0" tIns="0" rIns="0" bIns="0" rtlCol="0">
                          <a:noAutofit/>
                        </wps:bodyPr>
                      </wps:wsp>
                      <wps:wsp>
                        <wps:cNvPr id="53688" name="Rectangle 53688"/>
                        <wps:cNvSpPr/>
                        <wps:spPr>
                          <a:xfrm rot="-5399999">
                            <a:off x="737599" y="5738014"/>
                            <a:ext cx="164789"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53689" name="Rectangle 53689"/>
                        <wps:cNvSpPr/>
                        <wps:spPr>
                          <a:xfrm rot="-5399999">
                            <a:off x="-2516040" y="2360473"/>
                            <a:ext cx="6672068" cy="137730"/>
                          </a:xfrm>
                          <a:prstGeom prst="rect">
                            <a:avLst/>
                          </a:prstGeom>
                          <a:ln>
                            <a:noFill/>
                          </a:ln>
                        </wps:spPr>
                        <wps:txbx>
                          <w:txbxContent>
                            <w:p w:rsidR="00842412" w:rsidRDefault="00842412">
                              <w:pPr>
                                <w:spacing w:after="0" w:line="276" w:lineRule="auto"/>
                                <w:ind w:left="0" w:right="0" w:firstLine="0"/>
                                <w:jc w:val="left"/>
                              </w:pPr>
                              <w:r>
                                <w:rPr>
                                  <w:sz w:val="18"/>
                                </w:rPr>
                                <w:t xml:space="preserve"> чувашский или марийский фольклор, для обучающихся Краснодарского края </w:t>
                              </w:r>
                            </w:p>
                          </w:txbxContent>
                        </wps:txbx>
                        <wps:bodyPr horzOverflow="overflow" lIns="0" tIns="0" rIns="0" bIns="0" rtlCol="0">
                          <a:noAutofit/>
                        </wps:bodyPr>
                      </wps:wsp>
                      <wps:wsp>
                        <wps:cNvPr id="53690" name="Rectangle 53690"/>
                        <wps:cNvSpPr/>
                        <wps:spPr>
                          <a:xfrm rot="-5399999">
                            <a:off x="737599" y="597521"/>
                            <a:ext cx="164788"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53691" name="Rectangle 53691"/>
                        <wps:cNvSpPr/>
                        <wps:spPr>
                          <a:xfrm rot="-5399999">
                            <a:off x="420594" y="156615"/>
                            <a:ext cx="798799" cy="137730"/>
                          </a:xfrm>
                          <a:prstGeom prst="rect">
                            <a:avLst/>
                          </a:prstGeom>
                          <a:ln>
                            <a:noFill/>
                          </a:ln>
                        </wps:spPr>
                        <wps:txbx>
                          <w:txbxContent>
                            <w:p w:rsidR="00842412" w:rsidRDefault="00842412">
                              <w:pPr>
                                <w:spacing w:after="0" w:line="276" w:lineRule="auto"/>
                                <w:ind w:left="0" w:right="0" w:firstLine="0"/>
                                <w:jc w:val="left"/>
                              </w:pPr>
                              <w:r>
                                <w:rPr>
                                  <w:sz w:val="18"/>
                                </w:rPr>
                                <w:t xml:space="preserve"> музыка </w:t>
                              </w:r>
                            </w:p>
                          </w:txbxContent>
                        </wps:txbx>
                        <wps:bodyPr horzOverflow="overflow" lIns="0" tIns="0" rIns="0" bIns="0" rtlCol="0">
                          <a:noAutofit/>
                        </wps:bodyPr>
                      </wps:wsp>
                      <wps:wsp>
                        <wps:cNvPr id="53692" name="Rectangle 53692"/>
                        <wps:cNvSpPr/>
                        <wps:spPr>
                          <a:xfrm rot="-5399999">
                            <a:off x="-3319409" y="2080369"/>
                            <a:ext cx="8532781" cy="137730"/>
                          </a:xfrm>
                          <a:prstGeom prst="rect">
                            <a:avLst/>
                          </a:prstGeom>
                          <a:ln>
                            <a:noFill/>
                          </a:ln>
                        </wps:spPr>
                        <wps:txbx>
                          <w:txbxContent>
                            <w:p w:rsidR="00842412" w:rsidRDefault="00842412">
                              <w:pPr>
                                <w:spacing w:after="0" w:line="276" w:lineRule="auto"/>
                                <w:ind w:left="0" w:right="0" w:firstLine="0"/>
                                <w:jc w:val="left"/>
                              </w:pPr>
                              <w:r>
                                <w:rPr>
                                  <w:sz w:val="18"/>
                                </w:rPr>
                                <w:t xml:space="preserve">Адыгеи и т. д.). Две другие культурные традиции желательно выбрать среди более удалённых </w:t>
                              </w:r>
                            </w:p>
                          </w:txbxContent>
                        </wps:txbx>
                        <wps:bodyPr horzOverflow="overflow" lIns="0" tIns="0" rIns="0" bIns="0" rtlCol="0">
                          <a:noAutofit/>
                        </wps:bodyPr>
                      </wps:wsp>
                      <wps:wsp>
                        <wps:cNvPr id="53693" name="Rectangle 53693"/>
                        <wps:cNvSpPr/>
                        <wps:spPr>
                          <a:xfrm rot="-5399999">
                            <a:off x="-3163561" y="2109230"/>
                            <a:ext cx="8475059" cy="137730"/>
                          </a:xfrm>
                          <a:prstGeom prst="rect">
                            <a:avLst/>
                          </a:prstGeom>
                          <a:ln>
                            <a:noFill/>
                          </a:ln>
                        </wps:spPr>
                        <wps:txbx>
                          <w:txbxContent>
                            <w:p w:rsidR="00842412" w:rsidRDefault="00842412">
                              <w:pPr>
                                <w:spacing w:after="0" w:line="276" w:lineRule="auto"/>
                                <w:ind w:left="0" w:right="0" w:firstLine="0"/>
                                <w:jc w:val="left"/>
                              </w:pPr>
                              <w:r>
                                <w:rPr>
                                  <w:sz w:val="18"/>
                                </w:rPr>
                                <w:t xml:space="preserve">географически, а также по принципу контраста мелодико-ритмических особенностей. Для обучающихся </w:t>
                              </w:r>
                            </w:p>
                          </w:txbxContent>
                        </wps:txbx>
                        <wps:bodyPr horzOverflow="overflow" lIns="0" tIns="0" rIns="0" bIns="0" rtlCol="0">
                          <a:noAutofit/>
                        </wps:bodyPr>
                      </wps:wsp>
                      <wps:wsp>
                        <wps:cNvPr id="53694" name="Rectangle 53694"/>
                        <wps:cNvSpPr/>
                        <wps:spPr>
                          <a:xfrm rot="-5399999">
                            <a:off x="-3044555" y="2101249"/>
                            <a:ext cx="8491022" cy="137730"/>
                          </a:xfrm>
                          <a:prstGeom prst="rect">
                            <a:avLst/>
                          </a:prstGeom>
                          <a:ln>
                            <a:noFill/>
                          </a:ln>
                        </wps:spPr>
                        <wps:txbx>
                          <w:txbxContent>
                            <w:p w:rsidR="00842412" w:rsidRDefault="00842412">
                              <w:pPr>
                                <w:spacing w:after="0" w:line="276" w:lineRule="auto"/>
                                <w:ind w:left="0" w:right="0" w:firstLine="0"/>
                                <w:jc w:val="left"/>
                              </w:pPr>
                              <w:r>
                                <w:rPr>
                                  <w:sz w:val="18"/>
                                </w:rPr>
                                <w:t xml:space="preserve">республик Российской Федерации среди культурных традиций обязательно должна быть представлена </w:t>
                              </w:r>
                            </w:p>
                          </w:txbxContent>
                        </wps:txbx>
                        <wps:bodyPr horzOverflow="overflow" lIns="0" tIns="0" rIns="0" bIns="0" rtlCol="0">
                          <a:noAutofit/>
                        </wps:bodyPr>
                      </wps:wsp>
                      <wps:wsp>
                        <wps:cNvPr id="53695" name="Rectangle 53695"/>
                        <wps:cNvSpPr/>
                        <wps:spPr>
                          <a:xfrm rot="-5399999">
                            <a:off x="288056" y="5306874"/>
                            <a:ext cx="2079771"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русская народная музыка. </w:t>
                              </w:r>
                            </w:p>
                          </w:txbxContent>
                        </wps:txbx>
                        <wps:bodyPr horzOverflow="overflow" lIns="0" tIns="0" rIns="0" bIns="0" rtlCol="0">
                          <a:noAutofit/>
                        </wps:bodyPr>
                      </wps:wsp>
                      <wps:wsp>
                        <wps:cNvPr id="53696" name="Shape 53696"/>
                        <wps:cNvSpPr/>
                        <wps:spPr>
                          <a:xfrm>
                            <a:off x="0" y="5476003"/>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49991" o:spid="_x0000_s1209" style="width:107.3pt;height:516.5pt;mso-position-horizontal-relative:char;mso-position-vertical-relative:line" coordsize="13626,6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">
                <v:rect id="Rectangle 53677" o:spid="_x0000_s1210" style="position:absolute;left:1012;top:64929;width:530;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f2MgA&#10;AADeAAAADwAAAGRycy9kb3ducmV2LnhtbESPT2vCQBTE74V+h+UVvNWNVo2kriKFEi8KmlY8PrMv&#10;f2j2bZpdNf32bqHQ4zAzv2EWq9404kqdqy0rGA0jEMS51TWXCj6y9+c5COeRNTaWScEPOVgtHx8W&#10;mGh74z1dD74UAcIuQQWV920ipcsrMuiGtiUOXmE7gz7IrpS6w1uAm0aOo2gmDdYcFips6a2i/Otw&#10;MQo+R9nlmLrdmU/FdzzZ+nRXlKlSg6d+/QrCU+//w3/tjVYwfZnF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5/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5</w:t>
                        </w:r>
                      </w:p>
                    </w:txbxContent>
                  </v:textbox>
                </v:rect>
                <v:rect id="Rectangle 53678" o:spid="_x0000_s1211" style="position:absolute;left:1413;top:64327;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LqsQA&#10;AADeAAAADwAAAGRycy9kb3ducmV2LnhtbERPy2oCMRTdC/2HcIXuNKPWB6NRRJDppkJ94fI6ufOg&#10;k5txEnX6981C6PJw3otVayrxoMaVlhUM+hEI4tTqknMFx8O2NwPhPLLGyjIp+CUHq+VbZ4Gxtk/+&#10;psfe5yKEsItRQeF9HUvp0oIMur6tiQOX2cagD7DJpW7wGcJNJYdRNJEGSw4NBda0KSj92d+NgtPg&#10;cD8nbnflS3abfnz5ZJfliVLv3XY9B+Gp9f/il/tTKxiPJt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sC6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679" o:spid="_x0000_s1212" style="position:absolute;left:-41040;top:21242;width:8527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uMcgA&#10;AADeAAAADwAAAGRycy9kb3ducmV2LnhtbESPW2vCQBSE3wv9D8sp9K1ubNXY1FWkUOKLQr3Rx9Ps&#10;yYVmz8bsqvHfu4LQx2FmvmEms87U4kStqywr6PciEMSZ1RUXCrabr5cxCOeRNdaWScGFHMymjw8T&#10;TLQ98zed1r4QAcIuQQWl900ipctKMuh6tiEOXm5bgz7ItpC6xXOAm1q+RtFIGqw4LJTY0GdJ2d/6&#10;aBTs+pvjPnWrX/7JD/Fg6dNVXqRKPT918w8Qnjr/H763F1rB8G0Uv8PtTr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K4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Изучение тематических блоков данного модуля в календарном планировании целесообразно соотносить с </w:t>
                        </w:r>
                      </w:p>
                    </w:txbxContent>
                  </v:textbox>
                </v:rect>
                <v:rect id="Rectangle 53680" o:spid="_x0000_s1213" style="position:absolute;left:-39724;top:20877;width:851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3i8UA&#10;AADeAAAADwAAAGRycy9kb3ducmV2LnhtbESPy2rCQBSG9wXfYTgFd3XitZI6iggSNwrVKl2eZk4u&#10;mDkTM6PGt3cWQpc//41vtmhNJW7UuNKygn4vAkGcWl1yruDnsP6YgnAeWWNlmRQ8yMFi3nmbYazt&#10;nb/ptve5CCPsYlRQeF/HUrq0IIOuZ2vi4GW2MeiDbHKpG7yHcVPJQRRNpMGSw0OBNa0KSs/7q1Fw&#10;7B+up8Tt/vg3u3yOtj7ZZXmiVPe9XX6B8NT6//CrvdEKxsPJN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3eL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изучением модуля «Музыка моего края», устанавливая смысловые арки, сопоставляя и сравнивая </w:t>
                        </w:r>
                      </w:p>
                    </w:txbxContent>
                  </v:textbox>
                </v:rect>
                <v:rect id="Rectangle 53681" o:spid="_x0000_s1214" style="position:absolute;left:-22281;top:37049;width:52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SEMgA&#10;AADeAAAADwAAAGRycy9kb3ducmV2LnhtbESPT2vCQBTE74V+h+UJ3uomVq1EV5FCiRcFTZUeX7Mv&#10;f2j2bZpdNf32bqHQ4zAzv2GW69404kqdqy0riEcRCOLc6ppLBe/Z29MchPPIGhvLpOCHHKxXjw9L&#10;TLS98YGuR1+KAGGXoILK+zaR0uUVGXQj2xIHr7CdQR9kV0rd4S3ATSPHUTSTBmsOCxW29FpR/nW8&#10;GAWnOLucU7f/5I/i+2Wy8+m+KFOlhoN+swDhqff/4b/2ViuYPs/mM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9I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музыкальный материал данных разделов программы между собой.</w:t>
                        </w:r>
                      </w:p>
                    </w:txbxContent>
                  </v:textbox>
                </v:rect>
                <v:rect id="Rectangle 53682" o:spid="_x0000_s1215" style="position:absolute;left:4822;top:64929;width:530;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MZ8gA&#10;AADeAAAADwAAAGRycy9kb3ducmV2LnhtbESPW2vCQBSE3wv+h+UIfaubaL2QupEiSPpSoVrFx9Ps&#10;yYVmz8bsqum/dwuFPg4z8w2zXPWmEVfqXG1ZQTyKQBDnVtdcKvjcb54WIJxH1thYJgU/5GCVDh6W&#10;mGh74w+67nwpAoRdggoq79tESpdXZNCNbEscvMJ2Bn2QXSl1h7cAN40cR9FMGqw5LFTY0rqi/Ht3&#10;MQoO8f5yzNz2i0/Fef787rNtUWZKPQ771xcQnnr/H/5rv2kF08lsMYb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Ux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 xml:space="preserve">6 </w:t>
                        </w:r>
                      </w:p>
                    </w:txbxContent>
                  </v:textbox>
                </v:rect>
                <v:rect id="Rectangle 53683" o:spid="_x0000_s1216" style="position:absolute;left:-37779;top:21324;width:863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p/MgA&#10;AADeAAAADwAAAGRycy9kb3ducmV2LnhtbESPT2vCQBTE74V+h+UVvNVNtLUS3YgIJV4qVG3p8Zl9&#10;+YPZt2l21fjtu0LB4zAzv2Hmi9404kydqy0riIcRCOLc6ppLBfvd+/MUhPPIGhvLpOBKDhbp48Mc&#10;E20v/EnnrS9FgLBLUEHlfZtI6fKKDLqhbYmDV9jOoA+yK6Xu8BLgppGjKJpIgzWHhQpbWlWUH7cn&#10;o+Ar3p2+M7c58E/x+/by4bNNUWZKDZ765QyEp97fw//ttVbwOp5Mx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en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При изучении данного тематического материала рекомендуется выбрать не менее трёх региональных </w:t>
                        </w:r>
                      </w:p>
                    </w:txbxContent>
                  </v:textbox>
                </v:rect>
                <v:rect id="Rectangle 53684" o:spid="_x0000_s1217" style="position:absolute;left:-4559;top:52105;width:227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MgA&#10;AADeAAAADwAAAGRycy9kb3ducmV2LnhtbESPS2sCQRCE70L+w9CB3HRWo0ZWRxEhbC4RfCTk2O70&#10;PnCnZ7Mz6vrvHUHwWFTVV9Rs0ZpKnKlxpWUF/V4Egji1uuRcwX732Z2AcB5ZY2WZFFzJwWL+0plh&#10;rO2FN3Te+lwECLsYFRTe17GULi3IoOvZmjh4mW0M+iCbXOoGLwFuKjmIorE0WHJYKLCmVUHpcXsy&#10;Cn76u9Nv4tYH/sv+P4bfPllneaLU22u7nILw1Ppn+NH+0gpG7+PJE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HG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традиций. Одна из которых </w:t>
                        </w:r>
                      </w:p>
                    </w:txbxContent>
                  </v:textbox>
                </v:rect>
                <v:rect id="Rectangle 53685" o:spid="_x0000_s1218" style="position:absolute;left:5796;top:45375;width:20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UE8cA&#10;AADeAAAADwAAAGRycy9kb3ducmV2LnhtbESPS2sCQRCE74H8h6EDucVZk/hgdRQJhM1FwSce253e&#10;B+70bHZGXf+9Iwgei6r6ihpPW1OJMzWutKyg24lAEKdWl5wr2Kx/P4YgnEfWWFkmBVdyMJ28vowx&#10;1vbCSzqvfC4ChF2MCgrv61hKlxZk0HVsTRy8zDYGfZBNLnWDlwA3lfyMor40WHJYKLCmn4LS4+pk&#10;FGy769MucYsD77P/wffcJ4ssT5R6f2tnIxCeWv8MP9p/WkHvqz/s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41B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686" o:spid="_x0000_s1219" style="position:absolute;left:-22954;top:14828;width:595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KZMgA&#10;AADeAAAADwAAAGRycy9kb3ducmV2LnhtbESPT2vCQBTE74V+h+UJ3upGq6lEV5FCiRcFTZUeX7Mv&#10;f2j2bZpdNf32bqHQ4zAzv2GW69404kqdqy0rGI8iEMS51TWXCt6zt6c5COeRNTaWScEPOVivHh+W&#10;mGh74wNdj74UAcIuQQWV920ipcsrMuhGtiUOXmE7gz7IrpS6w1uAm0ZOoiiWBmsOCxW29FpR/nW8&#10;GAWncXY5p27/yR/F98t059N9UaZKDQf9ZgHCU+//w3/trVYwe47nM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kp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 ближайших соседей (например, для обучающихся Нижегородской </w:t>
                        </w:r>
                      </w:p>
                    </w:txbxContent>
                  </v:textbox>
                </v:rect>
                <v:rect id="Rectangle 53687" o:spid="_x0000_s1220" style="position:absolute;left:5076;top:60344;width:62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v/8gA&#10;AADeAAAADwAAAGRycy9kb3ducmV2LnhtbESPT2vCQBTE70K/w/IKvelGbVXSbEQKkl4qqFU8PrMv&#10;f2j2bZpdNf323YLQ4zAzv2GSZW8acaXO1ZYVjEcRCOLc6ppLBZ/79XABwnlkjY1lUvBDDpbpwyDB&#10;WNsbb+m686UIEHYxKqi8b2MpXV6RQTeyLXHwCtsZ9EF2pdQd3gLcNHISRTNpsOawUGFLbxXlX7uL&#10;UXAY7y/HzG3OfCq+588fPtsUZabU02O/egXhqff/4Xv7XSt4mc4W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области </w:t>
                        </w:r>
                      </w:p>
                    </w:txbxContent>
                  </v:textbox>
                </v:rect>
                <v:rect id="Rectangle 53688" o:spid="_x0000_s1221" style="position:absolute;left:7376;top:57379;width:1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7jcQA&#10;AADeAAAADwAAAGRycy9kb3ducmV2LnhtbERPy2oCMRTdF/yHcAvuasZnZWoUEWTcKFSrdHk7ufPA&#10;yc04iTr+vVkIXR7Oe7ZoTSVu1LjSsoJ+LwJBnFpdcq7g57D+mIJwHlljZZkUPMjBYt55m2Gs7Z2/&#10;6bb3uQgh7GJUUHhfx1K6tCCDrmdr4sBltjHoA2xyqRu8h3BTyUEUTaTBkkNDgTWtCkrP+6tRcOwf&#10;rqfE7f74N7t8jrY+2WV5olT3vV1+gfDU+n/xy73RCsbDyTT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5e43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w:t>
                        </w:r>
                      </w:p>
                    </w:txbxContent>
                  </v:textbox>
                </v:rect>
                <v:rect id="Rectangle 53689" o:spid="_x0000_s1222" style="position:absolute;left:-25160;top:23605;width:667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eFsgA&#10;AADeAAAADwAAAGRycy9kb3ducmV2LnhtbESPT2sCMRTE74LfITzBm2bV1upqlCLI9lJBbYvH5+bt&#10;H9y8bDdRt9++KRQ8DjPzG2a5bk0lbtS40rKC0TACQZxaXXKu4OO4HcxAOI+ssbJMCn7IwXrV7Swx&#10;1vbOe7odfC4ChF2MCgrv61hKlxZk0A1tTRy8zDYGfZBNLnWD9wA3lRxH0VQaLDksFFjTpqD0crga&#10;BZ+j4/Urcbszn7Lvl6d3n+yyPFGq32tfFyA8tf4R/m+/aQXPk+ls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d4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чувашский или марийский фольклор, для обучающихся Краснодарского края </w:t>
                        </w:r>
                      </w:p>
                    </w:txbxContent>
                  </v:textbox>
                </v:rect>
                <v:rect id="Rectangle 53690" o:spid="_x0000_s1223" style="position:absolute;left:7376;top:5974;width:1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hVsYA&#10;AADeAAAADwAAAGRycy9kb3ducmV2LnhtbESPy2rCQBSG94LvMBzBnU601mp0lFKQuFGotuLymDm5&#10;YOZMmhk1vn1nUejy57/xLdetqcSdGldaVjAaRiCIU6tLzhV8HTeDGQjnkTVWlknBkxysV93OEmNt&#10;H/xJ94PPRRhhF6OCwvs6ltKlBRl0Q1sTBy+zjUEfZJNL3eAjjJtKjqNoKg2WHB4KrOmjoPR6uBkF&#10;36Pj7ZS4/YXP2c/bZOeTfZYnSvV77fsChKfW/4f/2lut4PVlOg8AASeg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hV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w:t>
                        </w:r>
                      </w:p>
                    </w:txbxContent>
                  </v:textbox>
                </v:rect>
                <v:rect id="Rectangle 53691" o:spid="_x0000_s1224" style="position:absolute;left:4206;top:1566;width:79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EzcgA&#10;AADeAAAADwAAAGRycy9kb3ducmV2LnhtbESPW2vCQBSE3wX/w3KEvukmtlWbukoplPSlglf6eJo9&#10;uWD2bJpdNf33bkHwcZiZb5j5sjO1OFPrKssK4lEEgjizuuJCwW77MZyBcB5ZY22ZFPyRg+Wi35tj&#10;ou2F13Te+EIECLsEFZTeN4mULivJoBvZhjh4uW0N+iDbQuoWLwFuajmOook0WHFYKLGh95Ky4+Zk&#10;FOzj7emQutUPf+e/06cvn67yIlXqYdC9vYLw1Pl7+Nb+1AqeHycvMf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kT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музыка </w:t>
                        </w:r>
                      </w:p>
                    </w:txbxContent>
                  </v:textbox>
                </v:rect>
                <v:rect id="Rectangle 53692" o:spid="_x0000_s1225" style="position:absolute;left:-33194;top:20804;width:853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ausgA&#10;AADeAAAADwAAAGRycy9kb3ducmV2LnhtbESPS2sCQRCE74L/YWghN53VxEdWRwmBsLkoxBceOzu9&#10;D9zp2eyMuv77jBDIsaiqr6jFqjWVuFLjSssKhoMIBHFqdcm5gv3uoz8D4TyyxsoyKbiTg9Wy21lg&#10;rO2Nv+i69bkIEHYxKii8r2MpXVqQQTewNXHwMtsY9EE2udQN3gLcVHIURRNpsOSwUGBN7wWl5+3F&#10;KDgMd5dj4jbffMp+pi9rn2yyPFHqqde+zUF4av1/+K/9qRWMnyevI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Nq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Адыгеи и т. д.). Две другие культурные традиции желательно выбрать среди более удалённых </w:t>
                        </w:r>
                      </w:p>
                    </w:txbxContent>
                  </v:textbox>
                </v:rect>
                <v:rect id="Rectangle 53693" o:spid="_x0000_s1226" style="position:absolute;left:-31635;top:21092;width:847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IcgA&#10;AADeAAAADwAAAGRycy9kb3ducmV2LnhtbESPT2vCQBTE70K/w/IEb2ZjbW2NrlIESS8Vqq14fGZf&#10;/tDs25hdNf32bkHocZiZ3zDzZWdqcaHWVZYVjKIYBHFmdcWFgq/devgKwnlkjbVlUvBLDpaLh94c&#10;E22v/EmXrS9EgLBLUEHpfZNI6bKSDLrINsTBy21r0AfZFlK3eA1wU8vHOJ5IgxWHhRIbWpWU/WzP&#10;RsH3aHfep25z5EN+enn68OkmL1KlBv3ubQbCU+f/w/f2u1bwPJ5Mx/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H8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географически, а также по принципу контраста мелодико-ритмических особенностей. Для обучающихся </w:t>
                        </w:r>
                      </w:p>
                    </w:txbxContent>
                  </v:textbox>
                </v:rect>
                <v:rect id="Rectangle 53694" o:spid="_x0000_s1227" style="position:absolute;left:-30446;top:21013;width:849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nVcgA&#10;AADeAAAADwAAAGRycy9kb3ducmV2LnhtbESPS2sCQRCE74L/YWjBm84aH0lWRwkBWS8K0UQ8dnZ6&#10;H7jTs9kZdfPvnYCQY1FVX1GLVWsqcaXGlZYVjIYRCOLU6pJzBZ+H9eAFhPPIGivLpOCXHKyW3c4C&#10;Y21v/EHXvc9FgLCLUUHhfR1L6dKCDLqhrYmDl9nGoA+yyaVu8BbgppJPUTSTBksOCwXW9F5Qet5f&#10;jIKv0eFyTNzum0/Zz/Nk65NdlidK9Xvt2xyEp9b/hx/tjVYwHc9eJ/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ed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республик Российской Федерации среди культурных традиций обязательно должна быть представлена </w:t>
                        </w:r>
                      </w:p>
                    </w:txbxContent>
                  </v:textbox>
                </v:rect>
                <v:rect id="Rectangle 53695" o:spid="_x0000_s1228" style="position:absolute;left:2880;top:53068;width:207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CzsgA&#10;AADeAAAADwAAAGRycy9kb3ducmV2LnhtbESPS2sCQRCE7wH/w9CCtzhrfCRZHSUEZL0oRBPx2Nnp&#10;feBOz2Zn1PXfO4KQY1FVX1GzRWsqcabGlZYVDPoRCOLU6pJzBd+75fMbCOeRNVaWScGVHCzmnacZ&#10;xtpe+IvOW5+LAGEXo4LC+zqW0qUFGXR9WxMHL7ONQR9kk0vd4CXATSVfomgiDZYcFgqs6bOg9Lg9&#10;GQU/g91pn7jNLx+yv9fR2iebLE+U6nXbjykIT63/Dz/aK61gPJy8j+F+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UL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русская народная музыка. </w:t>
                        </w:r>
                      </w:p>
                    </w:txbxContent>
                  </v:textbox>
                </v:rect>
                <v:shape id="Shape 53696" o:spid="_x0000_s1229" style="position:absolute;top:54760;width:0;height:10799;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NrcMA&#10;AADeAAAADwAAAGRycy9kb3ducmV2LnhtbESPQYvCMBSE78L+h/AEb5rqYtGuURZBWI92C3p8JG/b&#10;YvNSmqjVX28EYY/DzHzDrDa9bcSVOl87VjCdJCCItTM1lwqK3914AcIHZIONY1JwJw+b9cdghZlx&#10;Nz7QNQ+liBD2GSqoQmgzKb2uyKKfuJY4en+usxii7EppOrxFuG3kLElSabHmuFBhS9uK9Dm/WAXc&#10;HPYnU5rp/fE4FvmJFtZprdRo2H9/gQjUh//wu/1jFMw/02UKrzvxC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1NrcMAAADeAAAADwAAAAAAAAAAAAAAAACYAgAAZHJzL2Rv&#10;d25yZXYueG1sUEsFBgAAAAAEAAQA9QAAAIgDAAAAAA==&#10;" path="m,1079995l,e" filled="f" strokecolor="#221f1f" strokeweight=".5pt">
                  <v:stroke miterlimit="1" joinstyle="miter"/>
                  <v:path arrowok="t" textboxrect="0,0,0,1079995"/>
                </v:shape>
                <w10:anchorlock/>
              </v:group>
            </w:pict>
          </mc:Fallback>
        </mc:AlternateContent>
      </w:r>
    </w:p>
    <w:tbl>
      <w:tblPr>
        <w:tblStyle w:val="TableGrid"/>
        <w:tblW w:w="6285" w:type="dxa"/>
        <w:tblInd w:w="10" w:type="dxa"/>
        <w:tblCellMar>
          <w:left w:w="124" w:type="dxa"/>
          <w:bottom w:w="170" w:type="dxa"/>
          <w:right w:w="105" w:type="dxa"/>
        </w:tblCellMar>
        <w:tblLook w:val="04A0" w:firstRow="1" w:lastRow="0" w:firstColumn="1" w:lastColumn="0" w:noHBand="0" w:noVBand="1"/>
      </w:tblPr>
      <w:tblGrid>
        <w:gridCol w:w="3693"/>
        <w:gridCol w:w="2592"/>
      </w:tblGrid>
      <w:tr w:rsidR="00111E39">
        <w:trPr>
          <w:trHeight w:val="5494"/>
        </w:trPr>
        <w:tc>
          <w:tcPr>
            <w:tcW w:w="36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2198675" cy="3271609"/>
                      <wp:effectExtent l="0" t="0" r="0" b="0"/>
                      <wp:docPr id="899084" name="Group 899084"/>
                      <wp:cNvGraphicFramePr/>
                      <a:graphic xmlns:a="http://schemas.openxmlformats.org/drawingml/2006/main">
                        <a:graphicData uri="http://schemas.microsoft.com/office/word/2010/wordprocessingGroup">
                          <wpg:wgp>
                            <wpg:cNvGrpSpPr/>
                            <wpg:grpSpPr>
                              <a:xfrm>
                                <a:off x="0" y="0"/>
                                <a:ext cx="2198675" cy="3271609"/>
                                <a:chOff x="0" y="0"/>
                                <a:chExt cx="2198675" cy="3271609"/>
                              </a:xfrm>
                            </wpg:grpSpPr>
                            <wps:wsp>
                              <wps:cNvPr id="53731" name="Rectangle 53731"/>
                              <wps:cNvSpPr/>
                              <wps:spPr>
                                <a:xfrm rot="-5399999">
                                  <a:off x="-2095581" y="1038298"/>
                                  <a:ext cx="4328894"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со звучанием фольклора разных регионов </w:t>
                                    </w:r>
                                  </w:p>
                                </w:txbxContent>
                              </wps:txbx>
                              <wps:bodyPr horzOverflow="overflow" lIns="0" tIns="0" rIns="0" bIns="0" rtlCol="0">
                                <a:noAutofit/>
                              </wps:bodyPr>
                            </wps:wsp>
                            <wps:wsp>
                              <wps:cNvPr id="53732" name="Rectangle 53732"/>
                              <wps:cNvSpPr/>
                              <wps:spPr>
                                <a:xfrm rot="-5399999">
                                  <a:off x="-1921626" y="1072578"/>
                                  <a:ext cx="4260333" cy="137729"/>
                                </a:xfrm>
                                <a:prstGeom prst="rect">
                                  <a:avLst/>
                                </a:prstGeom>
                                <a:ln>
                                  <a:noFill/>
                                </a:ln>
                              </wps:spPr>
                              <wps:txbx>
                                <w:txbxContent>
                                  <w:p w:rsidR="00842412" w:rsidRDefault="00842412">
                                    <w:pPr>
                                      <w:spacing w:after="0" w:line="276" w:lineRule="auto"/>
                                      <w:ind w:left="0" w:right="0" w:firstLine="0"/>
                                      <w:jc w:val="left"/>
                                    </w:pPr>
                                    <w:r>
                                      <w:rPr>
                                        <w:sz w:val="18"/>
                                      </w:rPr>
                                      <w:t xml:space="preserve">России в аудио- и видеозаписи. Аутентичная манера </w:t>
                                    </w:r>
                                  </w:p>
                                </w:txbxContent>
                              </wps:txbx>
                              <wps:bodyPr horzOverflow="overflow" lIns="0" tIns="0" rIns="0" bIns="0" rtlCol="0">
                                <a:noAutofit/>
                              </wps:bodyPr>
                            </wps:wsp>
                            <wps:wsp>
                              <wps:cNvPr id="53733" name="Rectangle 53733"/>
                              <wps:cNvSpPr/>
                              <wps:spPr>
                                <a:xfrm rot="-5399999">
                                  <a:off x="-1695225" y="1159305"/>
                                  <a:ext cx="4086879" cy="137730"/>
                                </a:xfrm>
                                <a:prstGeom prst="rect">
                                  <a:avLst/>
                                </a:prstGeom>
                                <a:ln>
                                  <a:noFill/>
                                </a:ln>
                              </wps:spPr>
                              <wps:txbx>
                                <w:txbxContent>
                                  <w:p w:rsidR="00842412" w:rsidRDefault="00842412">
                                    <w:pPr>
                                      <w:spacing w:after="0" w:line="276" w:lineRule="auto"/>
                                      <w:ind w:left="0" w:right="0" w:firstLine="0"/>
                                      <w:jc w:val="left"/>
                                    </w:pPr>
                                    <w:r>
                                      <w:rPr>
                                        <w:sz w:val="18"/>
                                      </w:rPr>
                                      <w:t xml:space="preserve">исполнения. Выявление характерных интонаций и </w:t>
                                    </w:r>
                                  </w:p>
                                </w:txbxContent>
                              </wps:txbx>
                              <wps:bodyPr horzOverflow="overflow" lIns="0" tIns="0" rIns="0" bIns="0" rtlCol="0">
                                <a:noAutofit/>
                              </wps:bodyPr>
                            </wps:wsp>
                            <wps:wsp>
                              <wps:cNvPr id="53734" name="Rectangle 53734"/>
                              <wps:cNvSpPr/>
                              <wps:spPr>
                                <a:xfrm rot="-5399999">
                                  <a:off x="-1631331" y="1083524"/>
                                  <a:ext cx="4238442" cy="137730"/>
                                </a:xfrm>
                                <a:prstGeom prst="rect">
                                  <a:avLst/>
                                </a:prstGeom>
                                <a:ln>
                                  <a:noFill/>
                                </a:ln>
                              </wps:spPr>
                              <wps:txbx>
                                <w:txbxContent>
                                  <w:p w:rsidR="00842412" w:rsidRDefault="00842412">
                                    <w:pPr>
                                      <w:spacing w:after="0" w:line="276" w:lineRule="auto"/>
                                      <w:ind w:left="0" w:right="0" w:firstLine="0"/>
                                      <w:jc w:val="left"/>
                                    </w:pPr>
                                    <w:r>
                                      <w:rPr>
                                        <w:sz w:val="18"/>
                                      </w:rPr>
                                      <w:t>ритмов в звучании традиционной музыки разных на-</w:t>
                                    </w:r>
                                  </w:p>
                                </w:txbxContent>
                              </wps:txbx>
                              <wps:bodyPr horzOverflow="overflow" lIns="0" tIns="0" rIns="0" bIns="0" rtlCol="0">
                                <a:noAutofit/>
                              </wps:bodyPr>
                            </wps:wsp>
                            <wps:wsp>
                              <wps:cNvPr id="53735" name="Rectangle 53735"/>
                              <wps:cNvSpPr/>
                              <wps:spPr>
                                <a:xfrm rot="-5399999">
                                  <a:off x="388285" y="2963467"/>
                                  <a:ext cx="478556" cy="137729"/>
                                </a:xfrm>
                                <a:prstGeom prst="rect">
                                  <a:avLst/>
                                </a:prstGeom>
                                <a:ln>
                                  <a:noFill/>
                                </a:ln>
                              </wps:spPr>
                              <wps:txbx>
                                <w:txbxContent>
                                  <w:p w:rsidR="00842412" w:rsidRDefault="00842412">
                                    <w:pPr>
                                      <w:spacing w:after="0" w:line="276" w:lineRule="auto"/>
                                      <w:ind w:left="0" w:right="0" w:firstLine="0"/>
                                      <w:jc w:val="left"/>
                                    </w:pPr>
                                    <w:r>
                                      <w:rPr>
                                        <w:sz w:val="18"/>
                                      </w:rPr>
                                      <w:t>родов.</w:t>
                                    </w:r>
                                  </w:p>
                                </w:txbxContent>
                              </wps:txbx>
                              <wps:bodyPr horzOverflow="overflow" lIns="0" tIns="0" rIns="0" bIns="0" rtlCol="0">
                                <a:noAutofit/>
                              </wps:bodyPr>
                            </wps:wsp>
                            <wps:wsp>
                              <wps:cNvPr id="53736" name="Rectangle 53736"/>
                              <wps:cNvSpPr/>
                              <wps:spPr>
                                <a:xfrm rot="-5399999">
                                  <a:off x="-1385806" y="1049700"/>
                                  <a:ext cx="4306091" cy="137730"/>
                                </a:xfrm>
                                <a:prstGeom prst="rect">
                                  <a:avLst/>
                                </a:prstGeom>
                                <a:ln>
                                  <a:noFill/>
                                </a:ln>
                              </wps:spPr>
                              <wps:txbx>
                                <w:txbxContent>
                                  <w:p w:rsidR="00842412" w:rsidRDefault="00842412">
                                    <w:pPr>
                                      <w:spacing w:after="0" w:line="276" w:lineRule="auto"/>
                                      <w:ind w:left="0" w:right="0" w:firstLine="0"/>
                                      <w:jc w:val="left"/>
                                    </w:pPr>
                                    <w:r>
                                      <w:rPr>
                                        <w:sz w:val="18"/>
                                      </w:rPr>
                                      <w:t>Выявление общего и особенного при сравнении танце-</w:t>
                                    </w:r>
                                  </w:p>
                                </w:txbxContent>
                              </wps:txbx>
                              <wps:bodyPr horzOverflow="overflow" lIns="0" tIns="0" rIns="0" bIns="0" rtlCol="0">
                                <a:noAutofit/>
                              </wps:bodyPr>
                            </wps:wsp>
                            <wps:wsp>
                              <wps:cNvPr id="53737" name="Rectangle 53737"/>
                              <wps:cNvSpPr/>
                              <wps:spPr>
                                <a:xfrm rot="-5399999">
                                  <a:off x="-1267186" y="1028645"/>
                                  <a:ext cx="4348199" cy="137730"/>
                                </a:xfrm>
                                <a:prstGeom prst="rect">
                                  <a:avLst/>
                                </a:prstGeom>
                                <a:ln>
                                  <a:noFill/>
                                </a:ln>
                              </wps:spPr>
                              <wps:txbx>
                                <w:txbxContent>
                                  <w:p w:rsidR="00842412" w:rsidRDefault="00842412">
                                    <w:pPr>
                                      <w:spacing w:after="0" w:line="276" w:lineRule="auto"/>
                                      <w:ind w:left="0" w:right="0" w:firstLine="0"/>
                                      <w:jc w:val="left"/>
                                    </w:pPr>
                                    <w:r>
                                      <w:rPr>
                                        <w:sz w:val="18"/>
                                      </w:rPr>
                                      <w:t xml:space="preserve">вальных, лирических и эпических песенных образцов </w:t>
                                    </w:r>
                                  </w:p>
                                </w:txbxContent>
                              </wps:txbx>
                              <wps:bodyPr horzOverflow="overflow" lIns="0" tIns="0" rIns="0" bIns="0" rtlCol="0">
                                <a:noAutofit/>
                              </wps:bodyPr>
                            </wps:wsp>
                            <wps:wsp>
                              <wps:cNvPr id="53738" name="Rectangle 53738"/>
                              <wps:cNvSpPr/>
                              <wps:spPr>
                                <a:xfrm rot="-5399999">
                                  <a:off x="-344766" y="1811391"/>
                                  <a:ext cx="2782708" cy="137729"/>
                                </a:xfrm>
                                <a:prstGeom prst="rect">
                                  <a:avLst/>
                                </a:prstGeom>
                                <a:ln>
                                  <a:noFill/>
                                </a:ln>
                              </wps:spPr>
                              <wps:txbx>
                                <w:txbxContent>
                                  <w:p w:rsidR="00842412" w:rsidRDefault="00842412">
                                    <w:pPr>
                                      <w:spacing w:after="0" w:line="276" w:lineRule="auto"/>
                                      <w:ind w:left="0" w:right="0" w:firstLine="0"/>
                                      <w:jc w:val="left"/>
                                    </w:pPr>
                                    <w:r>
                                      <w:rPr>
                                        <w:sz w:val="18"/>
                                      </w:rPr>
                                      <w:t>фольклора разных народов России.</w:t>
                                    </w:r>
                                  </w:p>
                                </w:txbxContent>
                              </wps:txbx>
                              <wps:bodyPr horzOverflow="overflow" lIns="0" tIns="0" rIns="0" bIns="0" rtlCol="0">
                                <a:noAutofit/>
                              </wps:bodyPr>
                            </wps:wsp>
                            <wps:wsp>
                              <wps:cNvPr id="53739" name="Rectangle 53739"/>
                              <wps:cNvSpPr/>
                              <wps:spPr>
                                <a:xfrm rot="-5399999">
                                  <a:off x="-901946" y="1114536"/>
                                  <a:ext cx="4176418"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wps:txbx>
                              <wps:bodyPr horzOverflow="overflow" lIns="0" tIns="0" rIns="0" bIns="0" rtlCol="0">
                                <a:noAutofit/>
                              </wps:bodyPr>
                            </wps:wsp>
                            <wps:wsp>
                              <wps:cNvPr id="53740" name="Rectangle 53740"/>
                              <wps:cNvSpPr/>
                              <wps:spPr>
                                <a:xfrm rot="-5399999">
                                  <a:off x="-797388" y="1079419"/>
                                  <a:ext cx="4246651" cy="137730"/>
                                </a:xfrm>
                                <a:prstGeom prst="rect">
                                  <a:avLst/>
                                </a:prstGeom>
                                <a:ln>
                                  <a:noFill/>
                                </a:ln>
                              </wps:spPr>
                              <wps:txbx>
                                <w:txbxContent>
                                  <w:p w:rsidR="00842412" w:rsidRDefault="00842412">
                                    <w:pPr>
                                      <w:spacing w:after="0" w:line="276" w:lineRule="auto"/>
                                      <w:ind w:left="0" w:right="0" w:firstLine="0"/>
                                      <w:jc w:val="left"/>
                                    </w:pPr>
                                    <w:r>
                                      <w:rPr>
                                        <w:sz w:val="18"/>
                                      </w:rPr>
                                      <w:t>эпических сказаний. Двигательная, ритмическая, ин-</w:t>
                                    </w:r>
                                  </w:p>
                                </w:txbxContent>
                              </wps:txbx>
                              <wps:bodyPr horzOverflow="overflow" lIns="0" tIns="0" rIns="0" bIns="0" rtlCol="0">
                                <a:noAutofit/>
                              </wps:bodyPr>
                            </wps:wsp>
                            <wps:wsp>
                              <wps:cNvPr id="53741" name="Rectangle 53741"/>
                              <wps:cNvSpPr/>
                              <wps:spPr>
                                <a:xfrm rot="-5399999">
                                  <a:off x="-601315" y="1135818"/>
                                  <a:ext cx="4133854" cy="137730"/>
                                </a:xfrm>
                                <a:prstGeom prst="rect">
                                  <a:avLst/>
                                </a:prstGeom>
                                <a:ln>
                                  <a:noFill/>
                                </a:ln>
                              </wps:spPr>
                              <wps:txbx>
                                <w:txbxContent>
                                  <w:p w:rsidR="00842412" w:rsidRDefault="00842412">
                                    <w:pPr>
                                      <w:spacing w:after="0" w:line="276" w:lineRule="auto"/>
                                      <w:ind w:left="0" w:right="0" w:firstLine="0"/>
                                      <w:jc w:val="left"/>
                                    </w:pPr>
                                    <w:r>
                                      <w:rPr>
                                        <w:sz w:val="18"/>
                                      </w:rPr>
                                      <w:t xml:space="preserve">тонационная импровизация в характере изученных </w:t>
                                    </w:r>
                                  </w:p>
                                </w:txbxContent>
                              </wps:txbx>
                              <wps:bodyPr horzOverflow="overflow" lIns="0" tIns="0" rIns="0" bIns="0" rtlCol="0">
                                <a:noAutofit/>
                              </wps:bodyPr>
                            </wps:wsp>
                            <wps:wsp>
                              <wps:cNvPr id="53742" name="Rectangle 53742"/>
                              <wps:cNvSpPr/>
                              <wps:spPr>
                                <a:xfrm rot="-5399999">
                                  <a:off x="581665" y="2179125"/>
                                  <a:ext cx="2047240" cy="137729"/>
                                </a:xfrm>
                                <a:prstGeom prst="rect">
                                  <a:avLst/>
                                </a:prstGeom>
                                <a:ln>
                                  <a:noFill/>
                                </a:ln>
                              </wps:spPr>
                              <wps:txbx>
                                <w:txbxContent>
                                  <w:p w:rsidR="00842412" w:rsidRDefault="00842412">
                                    <w:pPr>
                                      <w:spacing w:after="0" w:line="276" w:lineRule="auto"/>
                                      <w:ind w:left="0" w:right="0" w:firstLine="0"/>
                                      <w:jc w:val="left"/>
                                    </w:pPr>
                                    <w:r>
                                      <w:rPr>
                                        <w:sz w:val="18"/>
                                      </w:rPr>
                                      <w:t>народных танцев и песен.</w:t>
                                    </w:r>
                                  </w:p>
                                </w:txbxContent>
                              </wps:txbx>
                              <wps:bodyPr horzOverflow="overflow" lIns="0" tIns="0" rIns="0" bIns="0" rtlCol="0">
                                <a:noAutofit/>
                              </wps:bodyPr>
                            </wps:wsp>
                            <wps:wsp>
                              <wps:cNvPr id="53743" name="Rectangle 53743"/>
                              <wps:cNvSpPr/>
                              <wps:spPr>
                                <a:xfrm rot="-5399999">
                                  <a:off x="506763" y="1964322"/>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744" name="Rectangle 53744"/>
                              <wps:cNvSpPr/>
                              <wps:spPr>
                                <a:xfrm rot="-5399999">
                                  <a:off x="1726718" y="1322898"/>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745" name="Rectangle 53745"/>
                              <wps:cNvSpPr/>
                              <wps:spPr>
                                <a:xfrm rot="-5399999">
                                  <a:off x="-290985" y="1027124"/>
                                  <a:ext cx="4351240" cy="137730"/>
                                </a:xfrm>
                                <a:prstGeom prst="rect">
                                  <a:avLst/>
                                </a:prstGeom>
                                <a:ln>
                                  <a:noFill/>
                                </a:ln>
                              </wps:spPr>
                              <wps:txbx>
                                <w:txbxContent>
                                  <w:p w:rsidR="00842412" w:rsidRDefault="00842412">
                                    <w:pPr>
                                      <w:spacing w:after="0" w:line="276" w:lineRule="auto"/>
                                      <w:ind w:left="0" w:right="0" w:firstLine="0"/>
                                      <w:jc w:val="left"/>
                                    </w:pPr>
                                    <w:r>
                                      <w:rPr>
                                        <w:sz w:val="18"/>
                                      </w:rPr>
                                      <w:t>Исследовательские проекты, посвящённые музыке раз-</w:t>
                                    </w:r>
                                  </w:p>
                                </w:txbxContent>
                              </wps:txbx>
                              <wps:bodyPr horzOverflow="overflow" lIns="0" tIns="0" rIns="0" bIns="0" rtlCol="0">
                                <a:noAutofit/>
                              </wps:bodyPr>
                            </wps:wsp>
                            <wps:wsp>
                              <wps:cNvPr id="53746" name="Rectangle 53746"/>
                              <wps:cNvSpPr/>
                              <wps:spPr>
                                <a:xfrm rot="-5399999">
                                  <a:off x="-115813" y="1062621"/>
                                  <a:ext cx="4280248" cy="137730"/>
                                </a:xfrm>
                                <a:prstGeom prst="rect">
                                  <a:avLst/>
                                </a:prstGeom>
                                <a:ln>
                                  <a:noFill/>
                                </a:ln>
                              </wps:spPr>
                              <wps:txbx>
                                <w:txbxContent>
                                  <w:p w:rsidR="00842412" w:rsidRDefault="00842412">
                                    <w:pPr>
                                      <w:spacing w:after="0" w:line="276" w:lineRule="auto"/>
                                      <w:ind w:left="0" w:right="0" w:firstLine="0"/>
                                      <w:jc w:val="left"/>
                                    </w:pPr>
                                    <w:r>
                                      <w:rPr>
                                        <w:sz w:val="18"/>
                                      </w:rPr>
                                      <w:t>ных народов России. Музыкальный фестиваль «Наро-</w:t>
                                    </w:r>
                                  </w:p>
                                </w:txbxContent>
                              </wps:txbx>
                              <wps:bodyPr horzOverflow="overflow" lIns="0" tIns="0" rIns="0" bIns="0" rtlCol="0">
                                <a:noAutofit/>
                              </wps:bodyPr>
                            </wps:wsp>
                            <wps:wsp>
                              <wps:cNvPr id="53747" name="Rectangle 53747"/>
                              <wps:cNvSpPr/>
                              <wps:spPr>
                                <a:xfrm rot="-5399999">
                                  <a:off x="1709751" y="2748512"/>
                                  <a:ext cx="908465" cy="137730"/>
                                </a:xfrm>
                                <a:prstGeom prst="rect">
                                  <a:avLst/>
                                </a:prstGeom>
                                <a:ln>
                                  <a:noFill/>
                                </a:ln>
                              </wps:spPr>
                              <wps:txbx>
                                <w:txbxContent>
                                  <w:p w:rsidR="00842412" w:rsidRDefault="00842412">
                                    <w:pPr>
                                      <w:spacing w:after="0" w:line="276" w:lineRule="auto"/>
                                      <w:ind w:left="0" w:right="0" w:firstLine="0"/>
                                      <w:jc w:val="left"/>
                                    </w:pPr>
                                    <w:r>
                                      <w:rPr>
                                        <w:sz w:val="18"/>
                                      </w:rPr>
                                      <w:t xml:space="preserve">ды России» </w:t>
                                    </w:r>
                                  </w:p>
                                </w:txbxContent>
                              </wps:txbx>
                              <wps:bodyPr horzOverflow="overflow" lIns="0" tIns="0" rIns="0" bIns="0" rtlCol="0">
                                <a:noAutofit/>
                              </wps:bodyPr>
                            </wps:wsp>
                          </wpg:wgp>
                        </a:graphicData>
                      </a:graphic>
                    </wp:inline>
                  </w:drawing>
                </mc:Choice>
                <mc:Fallback>
                  <w:pict>
                    <v:group id="Group 899084" o:spid="_x0000_s1230" style="width:173.1pt;height:257.6pt;mso-position-horizontal-relative:char;mso-position-vertical-relative:line" coordsize="21986,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">
                      <v:rect id="Rectangle 53731" o:spid="_x0000_s1231" style="position:absolute;left:-20955;top:10383;width:432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UasgA&#10;AADeAAAADwAAAGRycy9kb3ducmV2LnhtbESPT2vCQBTE70K/w/IKvekm2lZJXUUKJb0oaFrx+My+&#10;/KHZt2l21fjtXaHQ4zAzv2Hmy9404kydqy0riEcRCOLc6ppLBV/Zx3AGwnlkjY1lUnAlB8vFw2CO&#10;ibYX3tJ550sRIOwSVFB53yZSurwig25kW+LgFbYz6IPsSqk7vAS4aeQ4il6lwZrDQoUtvVeU/+xO&#10;RsF3nJ32qdsc+VD8Tp/XPt0UZarU02O/egPhqff/4b/2p1bwMplOYr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RR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Знакомство со звучанием фольклора разных регионов </w:t>
                              </w:r>
                            </w:p>
                          </w:txbxContent>
                        </v:textbox>
                      </v:rect>
                      <v:rect id="Rectangle 53732" o:spid="_x0000_s1232" style="position:absolute;left:-19217;top:10726;width:426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HcgA&#10;AADeAAAADwAAAGRycy9kb3ducmV2LnhtbESPT2vCQBTE74LfYXmCN91E2yqpGymCpJcK1SoeX7Mv&#10;f2j2bcyumn77bqHQ4zAzv2FW69404kadqy0riKcRCOLc6ppLBR+H7WQJwnlkjY1lUvBNDtbpcLDC&#10;RNs7v9Nt70sRIOwSVFB53yZSurwig25qW+LgFbYz6IPsSqk7vAe4aeQsip6kwZrDQoUtbSrKv/ZX&#10;o+AYH66nzO0++VxcFg9vPtsVZabUeNS/PIPw1Pv/8F/7VSt4nC/m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4o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России в аудио- и видеозаписи. Аутентичная манера </w:t>
                              </w:r>
                            </w:p>
                          </w:txbxContent>
                        </v:textbox>
                      </v:rect>
                      <v:rect id="Rectangle 53733" o:spid="_x0000_s1233" style="position:absolute;left:-16952;top:11593;width:408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vhsgA&#10;AADeAAAADwAAAGRycy9kb3ducmV2LnhtbESPT2vCQBTE74V+h+UVeqsbTa2SuooUSnpR0LTi8Zl9&#10;+UOzb9PsqvHbu4LQ4zAzv2Fmi9404kSdqy0rGA4iEMS51TWXCr6zz5cpCOeRNTaWScGFHCzmjw8z&#10;TLQ984ZOW1+KAGGXoILK+zaR0uUVGXQD2xIHr7CdQR9kV0rd4TnATSNHUfQmDdYcFips6aOi/Hd7&#10;NAp+htlxl7r1gffF3+R15dN1UaZKPT/1y3cQnnr/H763v7SCcTyJ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y+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исполнения. Выявление характерных интонаций и </w:t>
                              </w:r>
                            </w:p>
                          </w:txbxContent>
                        </v:textbox>
                      </v:rect>
                      <v:rect id="Rectangle 53734" o:spid="_x0000_s1234" style="position:absolute;left:-16313;top:10835;width:423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38s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0PBtP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qt/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ритмов в звучании традиционной музыки разных на-</w:t>
                              </w:r>
                            </w:p>
                          </w:txbxContent>
                        </v:textbox>
                      </v:rect>
                      <v:rect id="Rectangle 53735" o:spid="_x0000_s1235" style="position:absolute;left:3882;top:29634;width:47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SacgA&#10;AADeAAAADwAAAGRycy9kb3ducmV2LnhtbESPT2vCQBTE74V+h+UVvNVNtGqJbkSEEi8Vqrb0+My+&#10;/MHs2zS7avz2XaHQ4zAzv2EWy9404kKdqy0riIcRCOLc6ppLBYf92/MrCOeRNTaWScGNHCzTx4cF&#10;Jtpe+YMuO1+KAGGXoILK+zaR0uUVGXRD2xIHr7CdQR9kV0rd4TXATSNHUTSVBmsOCxW2tK4oP+3O&#10;RsFnvD9/ZW575O/iZ/by7rNtUWZKDZ761RyEp97/h//aG61gMp6NJ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hJ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родов.</w:t>
                              </w:r>
                            </w:p>
                          </w:txbxContent>
                        </v:textbox>
                      </v:rect>
                      <v:rect id="Rectangle 53736" o:spid="_x0000_s1236" style="position:absolute;left:-13858;top:10497;width:430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MHsgA&#10;AADeAAAADwAAAGRycy9kb3ducmV2LnhtbESPT2vCQBTE74V+h+UVvNVNtNUS3YgIJV4qVG3p8Zl9&#10;+YPZt2l21fjtu0LB4zAzv2Hmi9404kydqy0riIcRCOLc6ppLBfvd+/MbCOeRNTaWScGVHCzSx4c5&#10;Jtpe+JPOW1+KAGGXoILK+zaR0uUVGXRD2xIHr7CdQR9kV0rd4SXATSNHUTSRBmsOCxW2tKooP25P&#10;RsFXvDt9Z25z4J/id/ry4bNNUWZKDZ765QyEp97fw//ttVbwOp6O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Iw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Выявление общего и особенного при сравнении танце-</w:t>
                              </w:r>
                            </w:p>
                          </w:txbxContent>
                        </v:textbox>
                      </v:rect>
                      <v:rect id="Rectangle 53737" o:spid="_x0000_s1237" style="position:absolute;left:-12672;top:10287;width:434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phcgA&#10;AADeAAAADwAAAGRycy9kb3ducmV2LnhtbESPT2vCQBTE70K/w/IKvelGbRtJXUUKJb0oaFrx+My+&#10;/KHZt2l21fjtXaHQ4zAzv2Hmy9404kydqy0rGI8iEMS51TWXCr6yj+EMhPPIGhvLpOBKDpaLh8Ec&#10;E20vvKXzzpciQNglqKDyvk2kdHlFBt3ItsTBK2xn0AfZlVJ3eAlw08hJFL1KgzWHhQpbeq8o/9md&#10;jILvcXbap25z5EPxGz+vfbopylSpp8d+9QbCU+//w3/tT63gZRpPY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Cm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вальных, лирических и эпических песенных образцов </w:t>
                              </w:r>
                            </w:p>
                          </w:txbxContent>
                        </v:textbox>
                      </v:rect>
                      <v:rect id="Rectangle 53738" o:spid="_x0000_s1238" style="position:absolute;left:-3448;top:18114;width:278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98QA&#10;AADeAAAADwAAAGRycy9kb3ducmV2LnhtbERPy2oCMRTdF/yHcIXuakatD6ZGEUGmmwr1hcvbyZ0H&#10;Tm7GSdTx781C6PJw3rNFaypxo8aVlhX0exEI4tTqknMF+936YwrCeWSNlWVS8CAHi3nnbYaxtnf+&#10;pdvW5yKEsItRQeF9HUvp0oIMup6tiQOX2cagD7DJpW7wHsJNJQdRNJYGSw4NBda0Kig9b69GwaG/&#10;ux4Tt/njU3aZfP74ZJPliVLv3Xb5BcJT6//FL/e3VjAaToZ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ff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фольклора разных народов России.</w:t>
                              </w:r>
                            </w:p>
                          </w:txbxContent>
                        </v:textbox>
                      </v:rect>
                      <v:rect id="Rectangle 53739" o:spid="_x0000_s1239" style="position:absolute;left:-9020;top:11145;width:417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YbMgA&#10;AADeAAAADwAAAGRycy9kb3ducmV2LnhtbESPT2sCMRTE74LfITyhN82qtdatUaRQ1otCtS0eXzdv&#10;/+DmZd1EXb99Iwg9DjPzG2a+bE0lLtS40rKC4SACQZxaXXKu4Gv/0X8F4TyyxsoyKbiRg+Wi25lj&#10;rO2VP+my87kIEHYxKii8r2MpXVqQQTewNXHwMtsY9EE2udQNXgPcVHIURS/SYMlhocCa3gtKj7uz&#10;UfA93J9/Erf95UN2mj5vfLLN8kSpp167egPhqfX/4Ud7rRVMxtPxD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xh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v:textbox>
                      </v:rect>
                      <v:rect id="Rectangle 53740" o:spid="_x0000_s1240" style="position:absolute;left:-7974;top:10794;width:4246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CjMUA&#10;AADeAAAADwAAAGRycy9kb3ducmV2LnhtbESPy2rCQBSG94LvMBzBnU6sViU6ihRKuqlQb7g8Zk4u&#10;mDmTZkaNb+8sCl3+/De+5bo1lbhT40rLCkbDCARxanXJuYLD/nMwB+E8ssbKMil4koP1qttZYqzt&#10;g3/ovvO5CCPsYlRQeF/HUrq0IINuaGvi4GW2MeiDbHKpG3yEcVPJtyiaSoMlh4cCa/ooKL3ubkbB&#10;cbS/nRK3vfA5+51Nvn2yzfJEqX6v3SxAeGr9f/iv/aUVvI9nk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8KM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эпических сказаний. Двигательная, ритмическая, ин-</w:t>
                              </w:r>
                            </w:p>
                          </w:txbxContent>
                        </v:textbox>
                      </v:rect>
                      <v:rect id="Rectangle 53741" o:spid="_x0000_s1241" style="position:absolute;left:-6013;top:11358;width:413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nF8gA&#10;AADeAAAADwAAAGRycy9kb3ducmV2LnhtbESPT2vCQBTE74V+h+UVequbWK2SuooUSnpR0LTi8Zl9&#10;+UOzb9PsqvHbu4LQ4zAzv2Fmi9404kSdqy0riAcRCOLc6ppLBd/Z58sUhPPIGhvLpOBCDhbzx4cZ&#10;JtqeeUOnrS9FgLBLUEHlfZtI6fKKDLqBbYmDV9jOoA+yK6Xu8BzgppHDKHqTBmsOCxW29FFR/rs9&#10;GgU/cXbcpW594H3xNxmtfLouylSp56d++Q7CU+//w/f2l1Ywfp2MYr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2c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тонационная импровизация в характере изученных </w:t>
                              </w:r>
                            </w:p>
                          </w:txbxContent>
                        </v:textbox>
                      </v:rect>
                      <v:rect id="Rectangle 53742" o:spid="_x0000_s1242" style="position:absolute;left:5816;top:21791;width:204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5YMgA&#10;AADeAAAADwAAAGRycy9kb3ducmV2LnhtbESPW2vCQBSE3wv9D8sp9K1utKlKdBUplPSlQr3h4zF7&#10;csHs2TS7mvTfu0Khj8PMfMPMl72pxZVaV1lWMBxEIIgzqysuFOy2Hy9TEM4ja6wtk4JfcrBcPD7M&#10;MdG242+6bnwhAoRdggpK75tESpeVZNANbEMcvNy2Bn2QbSF1i12Am1qOomgsDVYcFkps6L2k7Ly5&#10;GAX74fZySN36xMf8ZxJ/+XSdF6lSz0/9agbCU+//w3/tT63g7XUSj+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fl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народных танцев и песен.</w:t>
                              </w:r>
                            </w:p>
                          </w:txbxContent>
                        </v:textbox>
                      </v:rect>
                      <v:rect id="Rectangle 53743" o:spid="_x0000_s1243" style="position:absolute;left:5067;top:19643;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c+8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0PJuM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XP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744" o:spid="_x0000_s1244" style="position:absolute;left:17266;top:13229;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Ej8cA&#10;AADeAAAADwAAAGRycy9kb3ducmV2LnhtbESPW2vCQBSE3wv+h+UIfasbbVoluooUSvqi4BUfj9mT&#10;C2bPptlV47/vFgp9HGbmG2a26EwtbtS6yrKC4SACQZxZXXGhYL/7fJmAcB5ZY22ZFDzIwWLee5ph&#10;ou2dN3Tb+kIECLsEFZTeN4mULivJoBvYhjh4uW0N+iDbQuoW7wFuajmKondpsOKwUGJDHyVll+3V&#10;KDgMd9dj6tZnPuXf43jl03VepEo997vlFISnzv+H/9pfWsHb6zi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sxI/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745" o:spid="_x0000_s1245" style="position:absolute;left:-2910;top:10271;width:4351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hFMcA&#10;AADeAAAADwAAAGRycy9kb3ducmV2LnhtbESPS2sCQRCE74H8h6EDucVZE1+sjiKBsLlE8InHdqf3&#10;gTs9m51R13/vCILHoqq+oiaz1lTiTI0rLSvodiIQxKnVJecKNuufjxEI55E1VpZJwZUczKavLxOM&#10;tb3wks4rn4sAYRejgsL7OpbSpQUZdB1bEwcvs41BH2STS93gJcBNJT+jaCANlhwWCqzpu6D0uDoZ&#10;Bdvu+rRL3OLA++x/2PvzySLLE6Xe39r5GISn1j/Dj/avVtD/Gvb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YR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Исследовательские проекты, посвящённые музыке раз-</w:t>
                              </w:r>
                            </w:p>
                          </w:txbxContent>
                        </v:textbox>
                      </v:rect>
                      <v:rect id="Rectangle 53746" o:spid="_x0000_s1246" style="position:absolute;left:-1158;top:10626;width:428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Y8gA&#10;AADeAAAADwAAAGRycy9kb3ducmV2LnhtbESPS2sCQRCE70L+w9CB3HRW4yOsjiJC2Fwi+EjIsd3p&#10;feBOz2Zn1PXfO4Lgsaiqr6jZojWVOFPjSssK+r0IBHFqdcm5gv3us/sBwnlkjZVlUnAlB4v5S2eG&#10;sbYX3tB563MRIOxiVFB4X8dSurQgg65na+LgZbYx6INscqkbvAS4qeQgisbSYMlhocCaVgWlx+3J&#10;KPjp706/iVsf+C/7nwy/fbLO8kSpt9d2OQXhqfXP8KP9pRWM3ifD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v9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ных народов России. Музыкальный фестиваль «Наро-</w:t>
                              </w:r>
                            </w:p>
                          </w:txbxContent>
                        </v:textbox>
                      </v:rect>
                      <v:rect id="Rectangle 53747" o:spid="_x0000_s1247" style="position:absolute;left:17097;top:27485;width:90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a+McA&#10;AADeAAAADwAAAGRycy9kb3ducmV2LnhtbESPW2vCQBSE3wv+h+UIfasbW2skukoplPSlgld8PGZP&#10;Lpg9m2ZXTf+9KxR8HGbmG2a26EwtLtS6yrKC4SACQZxZXXGhYLv5epmAcB5ZY22ZFPyRg8W89zTD&#10;RNsrr+iy9oUIEHYJKii9bxIpXVaSQTewDXHwctsa9EG2hdQtXgPc1PI1isbSYMVhocSGPkvKTuuz&#10;UbAbbs771C2PfMh/49GPT5d5kSr13O8+piA8df4R/m9/awXvb/Eo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Wv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ды России»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360626" cy="3238005"/>
                      <wp:effectExtent l="0" t="0" r="0" b="0"/>
                      <wp:docPr id="899091" name="Group 899091"/>
                      <wp:cNvGraphicFramePr/>
                      <a:graphic xmlns:a="http://schemas.openxmlformats.org/drawingml/2006/main">
                        <a:graphicData uri="http://schemas.microsoft.com/office/word/2010/wordprocessingGroup">
                          <wpg:wgp>
                            <wpg:cNvGrpSpPr/>
                            <wpg:grpSpPr>
                              <a:xfrm>
                                <a:off x="0" y="0"/>
                                <a:ext cx="1360626" cy="3238005"/>
                                <a:chOff x="0" y="0"/>
                                <a:chExt cx="1360626" cy="3238005"/>
                              </a:xfrm>
                            </wpg:grpSpPr>
                            <wps:wsp>
                              <wps:cNvPr id="53770" name="Rectangle 53770"/>
                              <wps:cNvSpPr/>
                              <wps:spPr>
                                <a:xfrm rot="-5399999">
                                  <a:off x="-2042146" y="1058128"/>
                                  <a:ext cx="4222025" cy="137730"/>
                                </a:xfrm>
                                <a:prstGeom prst="rect">
                                  <a:avLst/>
                                </a:prstGeom>
                                <a:ln>
                                  <a:noFill/>
                                </a:ln>
                              </wps:spPr>
                              <wps:txbx>
                                <w:txbxContent>
                                  <w:p w:rsidR="00842412" w:rsidRDefault="00842412">
                                    <w:pPr>
                                      <w:spacing w:after="0" w:line="276" w:lineRule="auto"/>
                                      <w:ind w:left="0" w:right="0" w:firstLine="0"/>
                                      <w:jc w:val="left"/>
                                    </w:pPr>
                                    <w:r>
                                      <w:rPr>
                                        <w:sz w:val="18"/>
                                      </w:rPr>
                                      <w:t>Сравнение аутентичного звучания фольклора и фоль-</w:t>
                                    </w:r>
                                  </w:p>
                                </w:txbxContent>
                              </wps:txbx>
                              <wps:bodyPr horzOverflow="overflow" lIns="0" tIns="0" rIns="0" bIns="0" rtlCol="0">
                                <a:noAutofit/>
                              </wps:bodyPr>
                            </wps:wsp>
                            <wps:wsp>
                              <wps:cNvPr id="53771" name="Rectangle 53771"/>
                              <wps:cNvSpPr/>
                              <wps:spPr>
                                <a:xfrm rot="-5399999">
                                  <a:off x="-1857321" y="1103278"/>
                                  <a:ext cx="4131724" cy="137730"/>
                                </a:xfrm>
                                <a:prstGeom prst="rect">
                                  <a:avLst/>
                                </a:prstGeom>
                                <a:ln>
                                  <a:noFill/>
                                </a:ln>
                              </wps:spPr>
                              <wps:txbx>
                                <w:txbxContent>
                                  <w:p w:rsidR="00842412" w:rsidRDefault="00842412">
                                    <w:pPr>
                                      <w:spacing w:after="0" w:line="276" w:lineRule="auto"/>
                                      <w:ind w:left="0" w:right="0" w:firstLine="0"/>
                                      <w:jc w:val="left"/>
                                    </w:pPr>
                                    <w:r>
                                      <w:rPr>
                                        <w:sz w:val="18"/>
                                      </w:rPr>
                                      <w:t>клорных мелодий в композиторской обработке. Раз-</w:t>
                                    </w:r>
                                  </w:p>
                                </w:txbxContent>
                              </wps:txbx>
                              <wps:bodyPr horzOverflow="overflow" lIns="0" tIns="0" rIns="0" bIns="0" rtlCol="0">
                                <a:noAutofit/>
                              </wps:bodyPr>
                            </wps:wsp>
                            <wps:wsp>
                              <wps:cNvPr id="53772" name="Rectangle 53772"/>
                              <wps:cNvSpPr/>
                              <wps:spPr>
                                <a:xfrm rot="-5399999">
                                  <a:off x="-1747975" y="1072950"/>
                                  <a:ext cx="4192381" cy="137730"/>
                                </a:xfrm>
                                <a:prstGeom prst="rect">
                                  <a:avLst/>
                                </a:prstGeom>
                                <a:ln>
                                  <a:noFill/>
                                </a:ln>
                              </wps:spPr>
                              <wps:txbx>
                                <w:txbxContent>
                                  <w:p w:rsidR="00842412" w:rsidRDefault="00842412">
                                    <w:pPr>
                                      <w:spacing w:after="0" w:line="276" w:lineRule="auto"/>
                                      <w:ind w:left="0" w:right="0" w:firstLine="0"/>
                                      <w:jc w:val="left"/>
                                    </w:pPr>
                                    <w:r>
                                      <w:rPr>
                                        <w:sz w:val="18"/>
                                      </w:rPr>
                                      <w:t>учивание, исполнение народной песни в композитор-</w:t>
                                    </w:r>
                                  </w:p>
                                </w:txbxContent>
                              </wps:txbx>
                              <wps:bodyPr horzOverflow="overflow" lIns="0" tIns="0" rIns="0" bIns="0" rtlCol="0">
                                <a:noAutofit/>
                              </wps:bodyPr>
                            </wps:wsp>
                            <wps:wsp>
                              <wps:cNvPr id="53773" name="Rectangle 53773"/>
                              <wps:cNvSpPr/>
                              <wps:spPr>
                                <a:xfrm rot="-5399999">
                                  <a:off x="-127407" y="2553843"/>
                                  <a:ext cx="1230594" cy="137730"/>
                                </a:xfrm>
                                <a:prstGeom prst="rect">
                                  <a:avLst/>
                                </a:prstGeom>
                                <a:ln>
                                  <a:noFill/>
                                </a:ln>
                              </wps:spPr>
                              <wps:txbx>
                                <w:txbxContent>
                                  <w:p w:rsidR="00842412" w:rsidRDefault="00842412">
                                    <w:pPr>
                                      <w:spacing w:after="0" w:line="276" w:lineRule="auto"/>
                                      <w:ind w:left="0" w:right="0" w:firstLine="0"/>
                                      <w:jc w:val="left"/>
                                    </w:pPr>
                                    <w:r>
                                      <w:rPr>
                                        <w:sz w:val="18"/>
                                      </w:rPr>
                                      <w:t>ской обработке.</w:t>
                                    </w:r>
                                  </w:p>
                                </w:txbxContent>
                              </wps:txbx>
                              <wps:bodyPr horzOverflow="overflow" lIns="0" tIns="0" rIns="0" bIns="0" rtlCol="0">
                                <a:noAutofit/>
                              </wps:bodyPr>
                            </wps:wsp>
                            <wps:wsp>
                              <wps:cNvPr id="53774" name="Rectangle 53774"/>
                              <wps:cNvSpPr/>
                              <wps:spPr>
                                <a:xfrm rot="-5399999">
                                  <a:off x="-1492569" y="1049007"/>
                                  <a:ext cx="4240266"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2—3 фрагментами крупных сочинений </w:t>
                                    </w:r>
                                  </w:p>
                                </w:txbxContent>
                              </wps:txbx>
                              <wps:bodyPr horzOverflow="overflow" lIns="0" tIns="0" rIns="0" bIns="0" rtlCol="0">
                                <a:noAutofit/>
                              </wps:bodyPr>
                            </wps:wsp>
                            <wps:wsp>
                              <wps:cNvPr id="849997" name="Rectangle 849997"/>
                              <wps:cNvSpPr/>
                              <wps:spPr>
                                <a:xfrm rot="-5399999">
                                  <a:off x="233553" y="2635455"/>
                                  <a:ext cx="4135982"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49998" name="Rectangle 849998"/>
                              <wps:cNvSpPr/>
                              <wps:spPr>
                                <a:xfrm rot="-5399999">
                                  <a:off x="-1307610" y="1094291"/>
                                  <a:ext cx="4135982" cy="137730"/>
                                </a:xfrm>
                                <a:prstGeom prst="rect">
                                  <a:avLst/>
                                </a:prstGeom>
                                <a:ln>
                                  <a:noFill/>
                                </a:ln>
                              </wps:spPr>
                              <wps:txbx>
                                <w:txbxContent>
                                  <w:p w:rsidR="00842412" w:rsidRDefault="00842412">
                                    <w:pPr>
                                      <w:spacing w:after="0" w:line="276" w:lineRule="auto"/>
                                      <w:ind w:left="0" w:right="0" w:firstLine="0"/>
                                      <w:jc w:val="left"/>
                                    </w:pPr>
                                    <w:r>
                                      <w:rPr>
                                        <w:sz w:val="18"/>
                                      </w:rPr>
                                      <w:t xml:space="preserve">опера, симфония, концерт, квартет, вариации и т. </w:t>
                                    </w:r>
                                  </w:p>
                                </w:txbxContent>
                              </wps:txbx>
                              <wps:bodyPr horzOverflow="overflow" lIns="0" tIns="0" rIns="0" bIns="0" rtlCol="0">
                                <a:noAutofit/>
                              </wps:bodyPr>
                            </wps:wsp>
                            <wps:wsp>
                              <wps:cNvPr id="53776" name="Rectangle 53776"/>
                              <wps:cNvSpPr/>
                              <wps:spPr>
                                <a:xfrm rot="-5399999">
                                  <a:off x="-1246360" y="1015867"/>
                                  <a:ext cx="4306547" cy="137730"/>
                                </a:xfrm>
                                <a:prstGeom prst="rect">
                                  <a:avLst/>
                                </a:prstGeom>
                                <a:ln>
                                  <a:noFill/>
                                </a:ln>
                              </wps:spPr>
                              <wps:txbx>
                                <w:txbxContent>
                                  <w:p w:rsidR="00842412" w:rsidRDefault="00842412">
                                    <w:pPr>
                                      <w:spacing w:after="0" w:line="276" w:lineRule="auto"/>
                                      <w:ind w:left="0" w:right="0" w:firstLine="0"/>
                                      <w:jc w:val="left"/>
                                    </w:pPr>
                                    <w:r>
                                      <w:rPr>
                                        <w:sz w:val="18"/>
                                      </w:rPr>
                                      <w:t>п.), в которых использованы подлинные народные ме-</w:t>
                                    </w:r>
                                  </w:p>
                                </w:txbxContent>
                              </wps:txbx>
                              <wps:bodyPr horzOverflow="overflow" lIns="0" tIns="0" rIns="0" bIns="0" rtlCol="0">
                                <a:noAutofit/>
                              </wps:bodyPr>
                            </wps:wsp>
                            <wps:wsp>
                              <wps:cNvPr id="53777" name="Rectangle 53777"/>
                              <wps:cNvSpPr/>
                              <wps:spPr>
                                <a:xfrm rot="-5399999">
                                  <a:off x="-1041242" y="1081310"/>
                                  <a:ext cx="4175659" cy="137730"/>
                                </a:xfrm>
                                <a:prstGeom prst="rect">
                                  <a:avLst/>
                                </a:prstGeom>
                                <a:ln>
                                  <a:noFill/>
                                </a:ln>
                              </wps:spPr>
                              <wps:txbx>
                                <w:txbxContent>
                                  <w:p w:rsidR="00842412" w:rsidRDefault="00842412">
                                    <w:pPr>
                                      <w:spacing w:after="0" w:line="276" w:lineRule="auto"/>
                                      <w:ind w:left="0" w:right="0" w:firstLine="0"/>
                                      <w:jc w:val="left"/>
                                    </w:pPr>
                                    <w:r>
                                      <w:rPr>
                                        <w:sz w:val="18"/>
                                      </w:rPr>
                                      <w:t xml:space="preserve">лодии. Наблюдение за принципами композиторской </w:t>
                                    </w:r>
                                  </w:p>
                                </w:txbxContent>
                              </wps:txbx>
                              <wps:bodyPr horzOverflow="overflow" lIns="0" tIns="0" rIns="0" bIns="0" rtlCol="0">
                                <a:noAutofit/>
                              </wps:bodyPr>
                            </wps:wsp>
                            <wps:wsp>
                              <wps:cNvPr id="53778" name="Rectangle 53778"/>
                              <wps:cNvSpPr/>
                              <wps:spPr>
                                <a:xfrm rot="-5399999">
                                  <a:off x="-929919" y="1052959"/>
                                  <a:ext cx="4232361" cy="137730"/>
                                </a:xfrm>
                                <a:prstGeom prst="rect">
                                  <a:avLst/>
                                </a:prstGeom>
                                <a:ln>
                                  <a:noFill/>
                                </a:ln>
                              </wps:spPr>
                              <wps:txbx>
                                <w:txbxContent>
                                  <w:p w:rsidR="00842412" w:rsidRDefault="00842412">
                                    <w:pPr>
                                      <w:spacing w:after="0" w:line="276" w:lineRule="auto"/>
                                      <w:ind w:left="0" w:right="0" w:firstLine="0"/>
                                      <w:jc w:val="left"/>
                                    </w:pPr>
                                    <w:r>
                                      <w:rPr>
                                        <w:sz w:val="18"/>
                                      </w:rPr>
                                      <w:t>обработки, развития фольклорного тематического ма-</w:t>
                                    </w:r>
                                  </w:p>
                                </w:txbxContent>
                              </wps:txbx>
                              <wps:bodyPr horzOverflow="overflow" lIns="0" tIns="0" rIns="0" bIns="0" rtlCol="0">
                                <a:noAutofit/>
                              </wps:bodyPr>
                            </wps:wsp>
                            <wps:wsp>
                              <wps:cNvPr id="53779" name="Rectangle 53779"/>
                              <wps:cNvSpPr/>
                              <wps:spPr>
                                <a:xfrm rot="-5399999">
                                  <a:off x="999778" y="2842983"/>
                                  <a:ext cx="65231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териала. </w:t>
                                    </w:r>
                                  </w:p>
                                </w:txbxContent>
                              </wps:txbx>
                              <wps:bodyPr horzOverflow="overflow" lIns="0" tIns="0" rIns="0" bIns="0" rtlCol="0">
                                <a:noAutofit/>
                              </wps:bodyPr>
                            </wps:wsp>
                          </wpg:wgp>
                        </a:graphicData>
                      </a:graphic>
                    </wp:inline>
                  </w:drawing>
                </mc:Choice>
                <mc:Fallback>
                  <w:pict>
                    <v:group id="Group 899091" o:spid="_x0000_s1248" style="width:107.15pt;height:254.95pt;mso-position-horizontal-relative:char;mso-position-vertical-relative:line" coordsize="13606,3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">
                      <v:rect id="Rectangle 53770" o:spid="_x0000_s1249" style="position:absolute;left:-20421;top:10581;width:422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MccA&#10;AADeAAAADwAAAGRycy9kb3ducmV2LnhtbESPy2rCQBSG90LfYTiCO53Y2qbETKQUStwoqG1xecyc&#10;XGjmTJoZNb69syh0+fPf+NLVYFpxod41lhXMZxEI4sLqhisFn4eP6SsI55E1tpZJwY0crLKHUYqJ&#10;tlfe0WXvKxFG2CWooPa+S6R0RU0G3cx2xMErbW/QB9lXUvd4DeOmlY9R9CINNhweauzovabiZ382&#10;Cr7mh/N37rYnPpa/8WLj821Z5UpNxsPbEoSnwf+H/9prreD5KY4DQMAJK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7CD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Сравнение аутентичного звучания фольклора и фоль-</w:t>
                              </w:r>
                            </w:p>
                          </w:txbxContent>
                        </v:textbox>
                      </v:rect>
                      <v:rect id="Rectangle 53771" o:spid="_x0000_s1250" style="position:absolute;left:-18574;top:11033;width:4131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tqsgA&#10;AADeAAAADwAAAGRycy9kb3ducmV2LnhtbESPT2vCQBTE74LfYXmCN92kto2kriIFSS8Vqm3x+Jp9&#10;+YPZtzG7avrtXaHQ4zAzv2EWq9404kKdqy0riKcRCOLc6ppLBZ/7zWQOwnlkjY1lUvBLDlbL4WCB&#10;qbZX/qDLzpciQNilqKDyvk2ldHlFBt3UtsTBK2xn0AfZlVJ3eA1w08iHKHqWBmsOCxW29FpRftyd&#10;jYKveH/+ztz2hw/FKXl899m2KDOlxqN+/QLCU+//w3/tN63gaZYk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62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клорных мелодий в композиторской обработке. Раз-</w:t>
                              </w:r>
                            </w:p>
                          </w:txbxContent>
                        </v:textbox>
                      </v:rect>
                      <v:rect id="Rectangle 53772" o:spid="_x0000_s1251" style="position:absolute;left:-17480;top:10730;width:419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z3ccA&#10;AADeAAAADwAAAGRycy9kb3ducmV2LnhtbESPW2vCQBSE3wX/w3IKfdONthpJXaUUSvpSwSt9PM2e&#10;XDB7Ns2umv57VxB8HGbmG2a+7EwtztS6yrKC0TACQZxZXXGhYLf9HMxAOI+ssbZMCv7JwXLR780x&#10;0fbCazpvfCEChF2CCkrvm0RKl5Vk0A1tQxy83LYGfZBtIXWLlwA3tRxH0VQarDgslNjQR0nZcXMy&#10;Cvaj7emQutUv/+R/8eu3T1d5kSr1/NS9v4Hw1PlH+N7+0gomL3E8ht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lM9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учивание, исполнение народной песни в композитор-</w:t>
                              </w:r>
                            </w:p>
                          </w:txbxContent>
                        </v:textbox>
                      </v:rect>
                      <v:rect id="Rectangle 53773" o:spid="_x0000_s1252" style="position:absolute;left:-1274;top:25538;width:123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WRsgA&#10;AADeAAAADwAAAGRycy9kb3ducmV2LnhtbESPT2vCQBTE70K/w/IKvelGbRtJXUUKJb0oaFrx+My+&#10;/KHZt2l21fjtXaHQ4zAzv2Hmy9404kydqy0rGI8iEMS51TWXCr6yj+EMhPPIGhvLpOBKDpaLh8Ec&#10;E20vvKXzzpciQNglqKDyvk2kdHlFBt3ItsTBK2xn0AfZlVJ3eAlw08hJFL1KgzWHhQpbeq8o/9md&#10;jILvcXbap25z5EPxGz+vfbopylSpp8d+9QbCU+//w3/tT63gZRrHU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ZZ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ской обработке.</w:t>
                              </w:r>
                            </w:p>
                          </w:txbxContent>
                        </v:textbox>
                      </v:rect>
                      <v:rect id="Rectangle 53774" o:spid="_x0000_s1253" style="position:absolute;left:-14926;top:10490;width:4240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OMscA&#10;AADeAAAADwAAAGRycy9kb3ducmV2LnhtbESPW2vCQBSE3wv+h+UIfasbW2skukoplPSlgld8PGZP&#10;Lpg9m2ZXTf+9KxR8HGbmG2a26EwtLtS6yrKC4SACQZxZXXGhYLv5epmAcB5ZY22ZFPyRg8W89zTD&#10;RNsrr+iy9oUIEHYJKii9bxIpXVaSQTewDXHwctsa9EG2hdQtXgPc1PI1isbSYMVhocSGPkvKTuuz&#10;UbAbbs771C2PfMh/49GPT5d5kSr13O8+piA8df4R/m9/awXvb3E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Dj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Знакомство с 2—3 фрагментами крупных сочинений </w:t>
                              </w:r>
                            </w:p>
                          </w:txbxContent>
                        </v:textbox>
                      </v:rect>
                      <v:rect id="Rectangle 849997" o:spid="_x0000_s1254" style="position:absolute;left:2335;top:26354;width:413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t7cgA&#10;AADfAAAADwAAAGRycy9kb3ducmV2LnhtbESPW2vCQBSE34X+h+UU+qYbRdSkrlKEkr4oeMXH0+zJ&#10;hWbPptlV03/vFgQfh5n5hpkvO1OLK7WusqxgOIhAEGdWV1woOOw/+zMQziNrrC2Tgj9ysFy89OaY&#10;aHvjLV13vhABwi5BBaX3TSKly0oy6Aa2IQ5ebluDPsi2kLrFW4CbWo6iaCINVhwWSmxoVVL2s7sY&#10;Bcfh/nJK3eabz/nvdLz26SYvUqXeXruPdxCeOv8MP9pfWsFsHMfxF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63t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49998" o:spid="_x0000_s1255" style="position:absolute;left:-13076;top:10943;width:413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5n8UA&#10;AADfAAAADwAAAGRycy9kb3ducmV2LnhtbERPy2rCQBTdC/2H4Qrd6cQi1kRHKQVJNwo1benymrl5&#10;YOZOzIwa/95ZCC4P571c96YRF+pcbVnBZByBIM6trrlU8JNtRnMQziNrbCyTghs5WK9eBktMtL3y&#10;N132vhQhhF2CCirv20RKl1dk0I1tSxy4wnYGfYBdKXWH1xBuGvkWRTNpsObQUGFLnxXlx/3ZKPid&#10;ZOe/1O0O/F+c3qdbn+6KMlXqddh/LEB46v1T/HB/aQXzaRzHYXD4E7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Dmf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опера, симфония, концерт, квартет, вариации и т. </w:t>
                              </w:r>
                            </w:p>
                          </w:txbxContent>
                        </v:textbox>
                      </v:rect>
                      <v:rect id="Rectangle 53776" o:spid="_x0000_s1256" style="position:absolute;left:-12464;top:10159;width:430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13sgA&#10;AADeAAAADwAAAGRycy9kb3ducmV2LnhtbESPT2vCQBTE74V+h+UVvNWNVo2kriKFEi8KmlY8PrMv&#10;f2j2bZpdNf32bqHQ4zAzv2EWq9404kqdqy0rGA0jEMS51TWXCj6y9+c5COeRNTaWScEPOVgtHx8W&#10;mGh74z1dD74UAcIuQQWV920ipcsrMuiGtiUOXmE7gz7IrpS6w1uAm0aOo2gmDdYcFips6a2i/Otw&#10;MQo+R9nlmLrdmU/FdzzZ+nRXlKlSg6d+/QrCU+//w3/tjVYwfYnjG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jX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 в которых использованы подлинные народные ме-</w:t>
                              </w:r>
                            </w:p>
                          </w:txbxContent>
                        </v:textbox>
                      </v:rect>
                      <v:rect id="Rectangle 53777" o:spid="_x0000_s1257" style="position:absolute;left:-10412;top:10813;width:417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QRcgA&#10;AADeAAAADwAAAGRycy9kb3ducmV2LnhtbESPW2vCQBSE3wX/w3KEvulGe0lJXUWEkr4oaNrSx9Ps&#10;yQWzZ9PsqvHfu0LBx2FmvmHmy9404kSdqy0rmE4iEMS51TWXCj6z9/ErCOeRNTaWScGFHCwXw8Ec&#10;E23PvKPT3pciQNglqKDyvk2kdHlFBt3EtsTBK2xn0AfZlVJ3eA5w08hZFL1IgzWHhQpbWleUH/ZH&#10;o+Brmh2/U7f95Z/iL37a+HRblKlSD6N+9QbCU+/v4f/2h1bw/BjH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pB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лодии. Наблюдение за принципами композиторской </w:t>
                              </w:r>
                            </w:p>
                          </w:txbxContent>
                        </v:textbox>
                      </v:rect>
                      <v:rect id="Rectangle 53778" o:spid="_x0000_s1258" style="position:absolute;left:-9300;top:10530;width:4232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EN8UA&#10;AADeAAAADwAAAGRycy9kb3ducmV2LnhtbERPy2rCQBTdC/2H4QrudGJrmxIzkVIocaOgtsXlNXPz&#10;oJk7aWbU+PfOotDl4bzT1WBacaHeNZYVzGcRCOLC6oYrBZ+Hj+krCOeRNbaWScGNHKyyh1GKibZX&#10;3tFl7ysRQtglqKD2vkukdEVNBt3MdsSBK21v0AfYV1L3eA3hppWPUfQiDTYcGmrs6L2m4md/Ngq+&#10;5ofzd+62Jz6Wv/Fi4/NtWeVKTcbD2xKEp8H/i//ca63g+SmOw95wJ1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QQ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обработки, развития фольклорного тематического ма-</w:t>
                              </w:r>
                            </w:p>
                          </w:txbxContent>
                        </v:textbox>
                      </v:rect>
                      <v:rect id="Rectangle 53779" o:spid="_x0000_s1259" style="position:absolute;left:9997;top:28429;width:65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hrMgA&#10;AADeAAAADwAAAGRycy9kb3ducmV2LnhtbESPW2vCQBSE3wv+h+UUfKsbqzU2dZUiSPpSwVvp42n2&#10;5ILZszG7avrv3ULBx2FmvmFmi87U4kKtqywrGA4iEMSZ1RUXCva71dMUhPPIGmvLpOCXHCzmvYcZ&#10;JtpeeUOXrS9EgLBLUEHpfZNI6bKSDLqBbYiDl9vWoA+yLaRu8RrgppbPUTSRBisOCyU2tCwpO27P&#10;RsFhuDt/pW79w9/5KR5/+nSdF6lS/cfu/Q2Ep87fw//tD63gZRTHr/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aG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териала. </w:t>
                              </w:r>
                            </w:p>
                          </w:txbxContent>
                        </v:textbox>
                      </v:rect>
                      <w10:anchorlock/>
                    </v:group>
                  </w:pict>
                </mc:Fallback>
              </mc:AlternateContent>
            </w:r>
          </w:p>
        </w:tc>
      </w:tr>
      <w:tr w:rsidR="00111E39">
        <w:trPr>
          <w:trHeight w:val="2052"/>
        </w:trPr>
        <w:tc>
          <w:tcPr>
            <w:tcW w:w="36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62254" cy="1026185"/>
                      <wp:effectExtent l="0" t="0" r="0" b="0"/>
                      <wp:docPr id="899098" name="Group 899098"/>
                      <wp:cNvGraphicFramePr/>
                      <a:graphic xmlns:a="http://schemas.openxmlformats.org/drawingml/2006/main">
                        <a:graphicData uri="http://schemas.microsoft.com/office/word/2010/wordprocessingGroup">
                          <wpg:wgp>
                            <wpg:cNvGrpSpPr/>
                            <wpg:grpSpPr>
                              <a:xfrm>
                                <a:off x="0" y="0"/>
                                <a:ext cx="662254" cy="1026185"/>
                                <a:chOff x="0" y="0"/>
                                <a:chExt cx="662254" cy="1026185"/>
                              </a:xfrm>
                            </wpg:grpSpPr>
                            <wps:wsp>
                              <wps:cNvPr id="53726" name="Rectangle 53726"/>
                              <wps:cNvSpPr/>
                              <wps:spPr>
                                <a:xfrm rot="-5399999">
                                  <a:off x="-569538" y="318917"/>
                                  <a:ext cx="1276808" cy="137729"/>
                                </a:xfrm>
                                <a:prstGeom prst="rect">
                                  <a:avLst/>
                                </a:prstGeom>
                                <a:ln>
                                  <a:noFill/>
                                </a:ln>
                              </wps:spPr>
                              <wps:txbx>
                                <w:txbxContent>
                                  <w:p w:rsidR="00842412" w:rsidRDefault="00842412">
                                    <w:pPr>
                                      <w:spacing w:after="0" w:line="276" w:lineRule="auto"/>
                                      <w:ind w:left="0" w:right="0" w:firstLine="0"/>
                                      <w:jc w:val="left"/>
                                    </w:pPr>
                                    <w:r>
                                      <w:rPr>
                                        <w:sz w:val="18"/>
                                      </w:rPr>
                                      <w:t>Общее и особен-</w:t>
                                    </w:r>
                                  </w:p>
                                </w:txbxContent>
                              </wps:txbx>
                              <wps:bodyPr horzOverflow="overflow" lIns="0" tIns="0" rIns="0" bIns="0" rtlCol="0">
                                <a:noAutofit/>
                              </wps:bodyPr>
                            </wps:wsp>
                            <wps:wsp>
                              <wps:cNvPr id="53727" name="Rectangle 53727"/>
                              <wps:cNvSpPr/>
                              <wps:spPr>
                                <a:xfrm rot="-5399999">
                                  <a:off x="-473873" y="274907"/>
                                  <a:ext cx="1364827" cy="137730"/>
                                </a:xfrm>
                                <a:prstGeom prst="rect">
                                  <a:avLst/>
                                </a:prstGeom>
                                <a:ln>
                                  <a:noFill/>
                                </a:ln>
                              </wps:spPr>
                              <wps:txbx>
                                <w:txbxContent>
                                  <w:p w:rsidR="00842412" w:rsidRDefault="00842412">
                                    <w:pPr>
                                      <w:spacing w:after="0" w:line="276" w:lineRule="auto"/>
                                      <w:ind w:left="0" w:right="0" w:firstLine="0"/>
                                      <w:jc w:val="left"/>
                                    </w:pPr>
                                    <w:r>
                                      <w:rPr>
                                        <w:sz w:val="18"/>
                                      </w:rPr>
                                      <w:t xml:space="preserve">ное в фольклоре </w:t>
                                    </w:r>
                                  </w:p>
                                </w:txbxContent>
                              </wps:txbx>
                              <wps:bodyPr horzOverflow="overflow" lIns="0" tIns="0" rIns="0" bIns="0" rtlCol="0">
                                <a:noAutofit/>
                              </wps:bodyPr>
                            </wps:wsp>
                            <wps:wsp>
                              <wps:cNvPr id="53728" name="Rectangle 53728"/>
                              <wps:cNvSpPr/>
                              <wps:spPr>
                                <a:xfrm rot="-5399999">
                                  <a:off x="-320517" y="288589"/>
                                  <a:ext cx="1337463"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народов России: </w:t>
                                    </w:r>
                                  </w:p>
                                </w:txbxContent>
                              </wps:txbx>
                              <wps:bodyPr horzOverflow="overflow" lIns="0" tIns="0" rIns="0" bIns="0" rtlCol="0">
                                <a:noAutofit/>
                              </wps:bodyPr>
                            </wps:wsp>
                            <wps:wsp>
                              <wps:cNvPr id="53729" name="Rectangle 53729"/>
                              <wps:cNvSpPr/>
                              <wps:spPr>
                                <a:xfrm rot="-5399999">
                                  <a:off x="-190343" y="279088"/>
                                  <a:ext cx="1356466" cy="137730"/>
                                </a:xfrm>
                                <a:prstGeom prst="rect">
                                  <a:avLst/>
                                </a:prstGeom>
                                <a:ln>
                                  <a:noFill/>
                                </a:ln>
                              </wps:spPr>
                              <wps:txbx>
                                <w:txbxContent>
                                  <w:p w:rsidR="00842412" w:rsidRDefault="00842412">
                                    <w:pPr>
                                      <w:spacing w:after="0" w:line="276" w:lineRule="auto"/>
                                      <w:ind w:left="0" w:right="0" w:firstLine="0"/>
                                      <w:jc w:val="left"/>
                                    </w:pPr>
                                    <w:r>
                                      <w:rPr>
                                        <w:sz w:val="18"/>
                                      </w:rPr>
                                      <w:t>лирика, эпос, та-</w:t>
                                    </w:r>
                                  </w:p>
                                </w:txbxContent>
                              </wps:txbx>
                              <wps:bodyPr horzOverflow="overflow" lIns="0" tIns="0" rIns="0" bIns="0" rtlCol="0">
                                <a:noAutofit/>
                              </wps:bodyPr>
                            </wps:wsp>
                            <wps:wsp>
                              <wps:cNvPr id="53730" name="Rectangle 53730"/>
                              <wps:cNvSpPr/>
                              <wps:spPr>
                                <a:xfrm rot="-5399999">
                                  <a:off x="492798" y="822556"/>
                                  <a:ext cx="269530" cy="137729"/>
                                </a:xfrm>
                                <a:prstGeom prst="rect">
                                  <a:avLst/>
                                </a:prstGeom>
                                <a:ln>
                                  <a:noFill/>
                                </a:ln>
                              </wps:spPr>
                              <wps:txbx>
                                <w:txbxContent>
                                  <w:p w:rsidR="00842412" w:rsidRDefault="00842412">
                                    <w:pPr>
                                      <w:spacing w:after="0" w:line="276" w:lineRule="auto"/>
                                      <w:ind w:left="0" w:right="0" w:firstLine="0"/>
                                      <w:jc w:val="left"/>
                                    </w:pPr>
                                    <w:r>
                                      <w:rPr>
                                        <w:sz w:val="18"/>
                                      </w:rPr>
                                      <w:t xml:space="preserve">нец </w:t>
                                    </w:r>
                                  </w:p>
                                </w:txbxContent>
                              </wps:txbx>
                              <wps:bodyPr horzOverflow="overflow" lIns="0" tIns="0" rIns="0" bIns="0" rtlCol="0">
                                <a:noAutofit/>
                              </wps:bodyPr>
                            </wps:wsp>
                          </wpg:wgp>
                        </a:graphicData>
                      </a:graphic>
                    </wp:inline>
                  </w:drawing>
                </mc:Choice>
                <mc:Fallback>
                  <w:pict>
                    <v:group id="Group 899098" o:spid="_x0000_s1260" style="width:52.15pt;height:80.8pt;mso-position-horizontal-relative:char;mso-position-vertical-relative:line" coordsize="6622,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">
                      <v:rect id="Rectangle 53726" o:spid="_x0000_s1261" style="position:absolute;left:-5695;top:3189;width:127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aw8gA&#10;AADeAAAADwAAAGRycy9kb3ducmV2LnhtbESPW2vCQBSE3wv9D8sp9K1uYluV6EakUNKXCvWGj8fs&#10;yQWzZ9PsqvHfd4WCj8PMfMPM5r1pxJk6V1tWEA8iEMS51TWXCjbrz5cJCOeRNTaWScGVHMzTx4cZ&#10;Jtpe+IfOK1+KAGGXoILK+zaR0uUVGXQD2xIHr7CdQR9kV0rd4SXATSOHUTSSBmsOCxW29FFRflyd&#10;jIJtvD7tMrc88L74Hb99+2xZlJlSz0/9YgrCU+/v4f/2l1bw/joeju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Rr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Общее и особен-</w:t>
                              </w:r>
                            </w:p>
                          </w:txbxContent>
                        </v:textbox>
                      </v:rect>
                      <v:rect id="Rectangle 53727" o:spid="_x0000_s1262" style="position:absolute;left:-4739;top:2749;width:1364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WMcA&#10;AADeAAAADwAAAGRycy9kb3ducmV2LnhtbESPW2vCQBSE3wX/w3IKfdONthpJXaUUSvpSwSt9PM2e&#10;XDB7Ns2umv57VxB8HGbmG2a+7EwtztS6yrKC0TACQZxZXXGhYLf9HMxAOI+ssbZMCv7JwXLR780x&#10;0fbCazpvfCEChF2CCkrvm0RKl5Vk0A1tQxy83LYGfZBtIXWLlwA3tRxH0VQarDgslNjQR0nZcXMy&#10;Cvaj7emQutUv/+R/8eu3T1d5kSr1/NS9v4Hw1PlH+N7+0gomL/E4ht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v1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ное в фольклоре </w:t>
                              </w:r>
                            </w:p>
                          </w:txbxContent>
                        </v:textbox>
                      </v:rect>
                      <v:rect id="Rectangle 53728" o:spid="_x0000_s1263" style="position:absolute;left:-3205;top:2886;width:133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rKsQA&#10;AADeAAAADwAAAGRycy9kb3ducmV2LnhtbERPy2oCMRTdF/yHcIXuakbri6lRRCjTjUJ94fJ2cueB&#10;k5txEnX8e7MQujyc92zRmkrcqHGlZQX9XgSCOLW65FzBfvf9MQXhPLLGyjIpeJCDxbzzNsNY2zv/&#10;0m3rcxFC2MWooPC+jqV0aUEGXc/WxIHLbGPQB9jkUjd4D+GmkoMoGkuDJYeGAmtaFZSet1ej4NDf&#10;XY+J2/zxKbtMhmufbLI8Ueq92y6/QHhq/b/45f7RCkafk0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y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народов России: </w:t>
                              </w:r>
                            </w:p>
                          </w:txbxContent>
                        </v:textbox>
                      </v:rect>
                      <v:rect id="Rectangle 53729" o:spid="_x0000_s1264" style="position:absolute;left:-1903;top:2791;width:135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OscgA&#10;AADeAAAADwAAAGRycy9kb3ducmV2LnhtbESPS2sCQRCE7wH/w9CCtzjrIxpXR5GArJcI0SR4bHd6&#10;H7jTs9kZdf33mUDAY1FVX1GLVWsqcaXGlZYVDPoRCOLU6pJzBZ+HzfMrCOeRNVaWScGdHKyWnacF&#10;xtre+IOue5+LAGEXo4LC+zqW0qUFGXR9WxMHL7ONQR9kk0vd4C3ATSWHUTSRBksOCwXW9FZQet5f&#10;jIKvweHynbjdiY/Zz3T87pNdlidK9brteg7CU+sf4f/2Vit4GU2H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o6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лирика, эпос, та-</w:t>
                              </w:r>
                            </w:p>
                          </w:txbxContent>
                        </v:textbox>
                      </v:rect>
                      <v:rect id="Rectangle 53730" o:spid="_x0000_s1265" style="position:absolute;left:4927;top:8225;width:269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x8cYA&#10;AADeAAAADwAAAGRycy9kb3ducmV2LnhtbESPy2rCQBSG9wXfYThCd3Wi1gupo4gg6aZCveHyNHNy&#10;wcyZmBk1vr2zELr8+W98s0VrKnGjxpWWFfR7EQji1OqScwX73fpjCsJ5ZI2VZVLwIAeLeedthrG2&#10;d/6l29bnIoywi1FB4X0dS+nSggy6nq2Jg5fZxqAPssmlbvAexk0lB1E0lgZLDg8F1rQqKD1vr0bB&#10;ob+7HhO3+eNTdpl8/vhkk+WJUu/ddvkFwlPr/8Ov9rdWMBpOhg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x8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нец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500301" cy="1102995"/>
                      <wp:effectExtent l="0" t="0" r="0" b="0"/>
                      <wp:docPr id="899105" name="Group 899105"/>
                      <wp:cNvGraphicFramePr/>
                      <a:graphic xmlns:a="http://schemas.openxmlformats.org/drawingml/2006/main">
                        <a:graphicData uri="http://schemas.microsoft.com/office/word/2010/wordprocessingGroup">
                          <wpg:wgp>
                            <wpg:cNvGrpSpPr/>
                            <wpg:grpSpPr>
                              <a:xfrm>
                                <a:off x="0" y="0"/>
                                <a:ext cx="1500301" cy="1102995"/>
                                <a:chOff x="0" y="0"/>
                                <a:chExt cx="1500301" cy="1102995"/>
                              </a:xfrm>
                            </wpg:grpSpPr>
                            <wps:wsp>
                              <wps:cNvPr id="53759" name="Rectangle 53759"/>
                              <wps:cNvSpPr/>
                              <wps:spPr>
                                <a:xfrm rot="-5399999">
                                  <a:off x="-627230" y="338036"/>
                                  <a:ext cx="1392190"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Народные истоки </w:t>
                                    </w:r>
                                  </w:p>
                                </w:txbxContent>
                              </wps:txbx>
                              <wps:bodyPr horzOverflow="overflow" lIns="0" tIns="0" rIns="0" bIns="0" rtlCol="0">
                                <a:noAutofit/>
                              </wps:bodyPr>
                            </wps:wsp>
                            <wps:wsp>
                              <wps:cNvPr id="53760" name="Rectangle 53760"/>
                              <wps:cNvSpPr/>
                              <wps:spPr>
                                <a:xfrm rot="-5399999">
                                  <a:off x="-437921" y="387669"/>
                                  <a:ext cx="1292922"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композиторского </w:t>
                                    </w:r>
                                  </w:p>
                                </w:txbxContent>
                              </wps:txbx>
                              <wps:bodyPr horzOverflow="overflow" lIns="0" tIns="0" rIns="0" bIns="0" rtlCol="0">
                                <a:noAutofit/>
                              </wps:bodyPr>
                            </wps:wsp>
                            <wps:wsp>
                              <wps:cNvPr id="53761" name="Rectangle 53761"/>
                              <wps:cNvSpPr/>
                              <wps:spPr>
                                <a:xfrm rot="-5399999">
                                  <a:off x="-294293" y="391622"/>
                                  <a:ext cx="1285017" cy="137730"/>
                                </a:xfrm>
                                <a:prstGeom prst="rect">
                                  <a:avLst/>
                                </a:prstGeom>
                                <a:ln>
                                  <a:noFill/>
                                </a:ln>
                              </wps:spPr>
                              <wps:txbx>
                                <w:txbxContent>
                                  <w:p w:rsidR="00842412" w:rsidRDefault="00842412">
                                    <w:pPr>
                                      <w:spacing w:after="0" w:line="276" w:lineRule="auto"/>
                                      <w:ind w:left="0" w:right="0" w:firstLine="0"/>
                                      <w:jc w:val="left"/>
                                    </w:pPr>
                                    <w:r>
                                      <w:rPr>
                                        <w:sz w:val="18"/>
                                      </w:rPr>
                                      <w:t>творчества: обра-</w:t>
                                    </w:r>
                                  </w:p>
                                </w:txbxContent>
                              </wps:txbx>
                              <wps:bodyPr horzOverflow="overflow" lIns="0" tIns="0" rIns="0" bIns="0" rtlCol="0">
                                <a:noAutofit/>
                              </wps:bodyPr>
                            </wps:wsp>
                            <wps:wsp>
                              <wps:cNvPr id="53762" name="Rectangle 53762"/>
                              <wps:cNvSpPr/>
                              <wps:spPr>
                                <a:xfrm rot="-5399999">
                                  <a:off x="-214438" y="331802"/>
                                  <a:ext cx="1404656" cy="137730"/>
                                </a:xfrm>
                                <a:prstGeom prst="rect">
                                  <a:avLst/>
                                </a:prstGeom>
                                <a:ln>
                                  <a:noFill/>
                                </a:ln>
                              </wps:spPr>
                              <wps:txbx>
                                <w:txbxContent>
                                  <w:p w:rsidR="00842412" w:rsidRDefault="00842412">
                                    <w:pPr>
                                      <w:spacing w:after="0" w:line="276" w:lineRule="auto"/>
                                      <w:ind w:left="0" w:right="0" w:firstLine="0"/>
                                      <w:jc w:val="left"/>
                                    </w:pPr>
                                    <w:r>
                                      <w:rPr>
                                        <w:sz w:val="18"/>
                                      </w:rPr>
                                      <w:t xml:space="preserve">ботки фольклора, </w:t>
                                    </w:r>
                                  </w:p>
                                </w:txbxContent>
                              </wps:txbx>
                              <wps:bodyPr horzOverflow="overflow" lIns="0" tIns="0" rIns="0" bIns="0" rtlCol="0">
                                <a:noAutofit/>
                              </wps:bodyPr>
                            </wps:wsp>
                            <wps:wsp>
                              <wps:cNvPr id="53763" name="Rectangle 53763"/>
                              <wps:cNvSpPr/>
                              <wps:spPr>
                                <a:xfrm rot="-5399999">
                                  <a:off x="-60778" y="345788"/>
                                  <a:ext cx="1376684" cy="137730"/>
                                </a:xfrm>
                                <a:prstGeom prst="rect">
                                  <a:avLst/>
                                </a:prstGeom>
                                <a:ln>
                                  <a:noFill/>
                                </a:ln>
                              </wps:spPr>
                              <wps:txbx>
                                <w:txbxContent>
                                  <w:p w:rsidR="00842412" w:rsidRDefault="00842412">
                                    <w:pPr>
                                      <w:spacing w:after="0" w:line="276" w:lineRule="auto"/>
                                      <w:ind w:left="0" w:right="0" w:firstLine="0"/>
                                      <w:jc w:val="left"/>
                                    </w:pPr>
                                    <w:r>
                                      <w:rPr>
                                        <w:sz w:val="18"/>
                                      </w:rPr>
                                      <w:t xml:space="preserve">цитаты; картины </w:t>
                                    </w:r>
                                  </w:p>
                                </w:txbxContent>
                              </wps:txbx>
                              <wps:bodyPr horzOverflow="overflow" lIns="0" tIns="0" rIns="0" bIns="0" rtlCol="0">
                                <a:noAutofit/>
                              </wps:bodyPr>
                            </wps:wsp>
                            <wps:wsp>
                              <wps:cNvPr id="53764" name="Rectangle 53764"/>
                              <wps:cNvSpPr/>
                              <wps:spPr>
                                <a:xfrm rot="-5399999">
                                  <a:off x="33746" y="300638"/>
                                  <a:ext cx="1466984"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родной природы и </w:t>
                                    </w:r>
                                  </w:p>
                                </w:txbxContent>
                              </wps:txbx>
                              <wps:bodyPr horzOverflow="overflow" lIns="0" tIns="0" rIns="0" bIns="0" rtlCol="0">
                                <a:noAutofit/>
                              </wps:bodyPr>
                            </wps:wsp>
                            <wps:wsp>
                              <wps:cNvPr id="53765" name="Rectangle 53765"/>
                              <wps:cNvSpPr/>
                              <wps:spPr>
                                <a:xfrm rot="-5399999">
                                  <a:off x="230048" y="357266"/>
                                  <a:ext cx="1353729" cy="137730"/>
                                </a:xfrm>
                                <a:prstGeom prst="rect">
                                  <a:avLst/>
                                </a:prstGeom>
                                <a:ln>
                                  <a:noFill/>
                                </a:ln>
                              </wps:spPr>
                              <wps:txbx>
                                <w:txbxContent>
                                  <w:p w:rsidR="00842412" w:rsidRDefault="00842412">
                                    <w:pPr>
                                      <w:spacing w:after="0" w:line="276" w:lineRule="auto"/>
                                      <w:ind w:left="0" w:right="0" w:firstLine="0"/>
                                      <w:jc w:val="left"/>
                                    </w:pPr>
                                    <w:r>
                                      <w:rPr>
                                        <w:sz w:val="18"/>
                                      </w:rPr>
                                      <w:t>отражение типич-</w:t>
                                    </w:r>
                                  </w:p>
                                </w:txbxContent>
                              </wps:txbx>
                              <wps:bodyPr horzOverflow="overflow" lIns="0" tIns="0" rIns="0" bIns="0" rtlCol="0">
                                <a:noAutofit/>
                              </wps:bodyPr>
                            </wps:wsp>
                            <wps:wsp>
                              <wps:cNvPr id="53766" name="Rectangle 53766"/>
                              <wps:cNvSpPr/>
                              <wps:spPr>
                                <a:xfrm rot="-5399999">
                                  <a:off x="410919" y="398463"/>
                                  <a:ext cx="1271335" cy="137730"/>
                                </a:xfrm>
                                <a:prstGeom prst="rect">
                                  <a:avLst/>
                                </a:prstGeom>
                                <a:ln>
                                  <a:noFill/>
                                </a:ln>
                              </wps:spPr>
                              <wps:txbx>
                                <w:txbxContent>
                                  <w:p w:rsidR="00842412" w:rsidRDefault="00842412">
                                    <w:pPr>
                                      <w:spacing w:after="0" w:line="276" w:lineRule="auto"/>
                                      <w:ind w:left="0" w:right="0" w:firstLine="0"/>
                                      <w:jc w:val="left"/>
                                    </w:pPr>
                                    <w:r>
                                      <w:rPr>
                                        <w:sz w:val="18"/>
                                      </w:rPr>
                                      <w:t>ных образов, ха-</w:t>
                                    </w:r>
                                  </w:p>
                                </w:txbxContent>
                              </wps:txbx>
                              <wps:bodyPr horzOverflow="overflow" lIns="0" tIns="0" rIns="0" bIns="0" rtlCol="0">
                                <a:noAutofit/>
                              </wps:bodyPr>
                            </wps:wsp>
                            <wps:wsp>
                              <wps:cNvPr id="53767" name="Rectangle 53767"/>
                              <wps:cNvSpPr/>
                              <wps:spPr>
                                <a:xfrm rot="-5399999">
                                  <a:off x="463335" y="311204"/>
                                  <a:ext cx="1445853"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рактеров, важных </w:t>
                                    </w:r>
                                  </w:p>
                                </w:txbxContent>
                              </wps:txbx>
                              <wps:bodyPr horzOverflow="overflow" lIns="0" tIns="0" rIns="0" bIns="0" rtlCol="0">
                                <a:noAutofit/>
                              </wps:bodyPr>
                            </wps:wsp>
                            <wps:wsp>
                              <wps:cNvPr id="53768" name="Rectangle 53768"/>
                              <wps:cNvSpPr/>
                              <wps:spPr>
                                <a:xfrm rot="-5399999">
                                  <a:off x="684035" y="392230"/>
                                  <a:ext cx="1283801" cy="137730"/>
                                </a:xfrm>
                                <a:prstGeom prst="rect">
                                  <a:avLst/>
                                </a:prstGeom>
                                <a:ln>
                                  <a:noFill/>
                                </a:ln>
                              </wps:spPr>
                              <wps:txbx>
                                <w:txbxContent>
                                  <w:p w:rsidR="00842412" w:rsidRDefault="00842412">
                                    <w:pPr>
                                      <w:spacing w:after="0" w:line="276" w:lineRule="auto"/>
                                      <w:ind w:left="0" w:right="0" w:firstLine="0"/>
                                      <w:jc w:val="left"/>
                                    </w:pPr>
                                    <w:r>
                                      <w:rPr>
                                        <w:sz w:val="18"/>
                                      </w:rPr>
                                      <w:t>исторических со-</w:t>
                                    </w:r>
                                  </w:p>
                                </w:txbxContent>
                              </wps:txbx>
                              <wps:bodyPr horzOverflow="overflow" lIns="0" tIns="0" rIns="0" bIns="0" rtlCol="0">
                                <a:noAutofit/>
                              </wps:bodyPr>
                            </wps:wsp>
                            <wps:wsp>
                              <wps:cNvPr id="53769" name="Rectangle 53769"/>
                              <wps:cNvSpPr/>
                              <wps:spPr>
                                <a:xfrm rot="-5399999">
                                  <a:off x="1208925" y="777446"/>
                                  <a:ext cx="513368" cy="137730"/>
                                </a:xfrm>
                                <a:prstGeom prst="rect">
                                  <a:avLst/>
                                </a:prstGeom>
                                <a:ln>
                                  <a:noFill/>
                                </a:ln>
                              </wps:spPr>
                              <wps:txbx>
                                <w:txbxContent>
                                  <w:p w:rsidR="00842412" w:rsidRDefault="00842412">
                                    <w:pPr>
                                      <w:spacing w:after="0" w:line="276" w:lineRule="auto"/>
                                      <w:ind w:left="0" w:right="0" w:firstLine="0"/>
                                      <w:jc w:val="left"/>
                                    </w:pPr>
                                    <w:r>
                                      <w:rPr>
                                        <w:sz w:val="18"/>
                                      </w:rPr>
                                      <w:t xml:space="preserve">бытий. </w:t>
                                    </w:r>
                                  </w:p>
                                </w:txbxContent>
                              </wps:txbx>
                              <wps:bodyPr horzOverflow="overflow" lIns="0" tIns="0" rIns="0" bIns="0" rtlCol="0">
                                <a:noAutofit/>
                              </wps:bodyPr>
                            </wps:wsp>
                          </wpg:wgp>
                        </a:graphicData>
                      </a:graphic>
                    </wp:inline>
                  </w:drawing>
                </mc:Choice>
                <mc:Fallback>
                  <w:pict>
                    <v:group id="Group 899105" o:spid="_x0000_s1266" style="width:118.15pt;height:86.85pt;mso-position-horizontal-relative:char;mso-position-vertical-relative:line" coordsize="15003,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">
                      <v:rect id="Rectangle 53759" o:spid="_x0000_s1267" style="position:absolute;left:-6271;top:3380;width:139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9zMgA&#10;AADeAAAADwAAAGRycy9kb3ducmV2LnhtbESPS2sCQRCE74H8h6EDucVZk/jI6igSCJuLgk9ybHd6&#10;H2SnZ90Zdf33jiB4LKrqK2o8bU0lTtS40rKCbicCQZxaXXKuYLP+eRuCcB5ZY2WZFFzIwXTy/DTG&#10;WNszL+m08rkIEHYxKii8r2MpXVqQQdexNXHwMtsY9EE2udQNngPcVPI9ivrSYMlhocCavgtK/1dH&#10;o2DbXR93iVvs+S87DD7nPllkeaLU60s7G4Hw1PpH+N7+1Qp6H4PeF9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P3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Народные истоки </w:t>
                              </w:r>
                            </w:p>
                          </w:txbxContent>
                        </v:textbox>
                      </v:rect>
                      <v:rect id="Rectangle 53760" o:spid="_x0000_s1268" style="position:absolute;left:-4379;top:3876;width:1292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e7MYA&#10;AADeAAAADwAAAGRycy9kb3ducmV2LnhtbESPy2rCQBSG90LfYThCdzpR64XoKCJIuqlQb7g8Zk4u&#10;NHMmZkZN376zELr8+W98i1VrKvGgxpWWFQz6EQji1OqScwXHw7Y3A+E8ssbKMin4JQer5VtngbG2&#10;T/6mx97nIoywi1FB4X0dS+nSggy6vq2Jg5fZxqAPssmlbvAZxk0lh1E0kQZLDg8F1rQpKP3Z342C&#10;0+BwPydud+VLdpt+fPlkl+WJUu/ddj0H4an1/+FX+1MrGI+mk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e7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композиторского </w:t>
                              </w:r>
                            </w:p>
                          </w:txbxContent>
                        </v:textbox>
                      </v:rect>
                      <v:rect id="Rectangle 53761" o:spid="_x0000_s1269" style="position:absolute;left:-2943;top:3916;width:128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7d8gA&#10;AADeAAAADwAAAGRycy9kb3ducmV2LnhtbESPW2vCQBSE3wv9D8sp+FY3sd5IXUUKJb4oaFrx8Zg9&#10;udDs2TS7avrv3UKhj8PMfMMsVr1pxJU6V1tWEA8jEMS51TWXCj6y9+c5COeRNTaWScEPOVgtHx8W&#10;mGh74z1dD74UAcIuQQWV920ipcsrMuiGtiUOXmE7gz7IrpS6w1uAm0aOomgqDdYcFips6a2i/Otw&#10;MQo+4+xyTN3uzKfiezbe+nRXlKlSg6d+/QrCU+//w3/tjVYweZlNY/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jt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творчества: обра-</w:t>
                              </w:r>
                            </w:p>
                          </w:txbxContent>
                        </v:textbox>
                      </v:rect>
                      <v:rect id="Rectangle 53762" o:spid="_x0000_s1270" style="position:absolute;left:-2144;top:3318;width:140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lAMgA&#10;AADeAAAADwAAAGRycy9kb3ducmV2LnhtbESPW2vCQBSE3wv9D8sp9K1uYluV6EakUNKXCvWGj8fs&#10;yQWzZ9PsqvHfd4WCj8PMfMPM5r1pxJk6V1tWEA8iEMS51TWXCjbrz5cJCOeRNTaWScGVHMzTx4cZ&#10;Jtpe+IfOK1+KAGGXoILK+zaR0uUVGXQD2xIHr7CdQR9kV0rd4SXATSOHUTSSBmsOCxW29FFRflyd&#10;jIJtvD7tMrc88L74Hb99+2xZlJlSz0/9YgrCU+/v4f/2l1bw/joeDe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KU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ботки фольклора, </w:t>
                              </w:r>
                            </w:p>
                          </w:txbxContent>
                        </v:textbox>
                      </v:rect>
                      <v:rect id="Rectangle 53763" o:spid="_x0000_s1271" style="position:absolute;left:-608;top:3458;width:137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Am8gA&#10;AADeAAAADwAAAGRycy9kb3ducmV2LnhtbESPT2vCQBTE74V+h+UVvNVNtNUS3YgIJV4qVG3p8Zl9&#10;+YPZt2l21fjtu0LB4zAzv2Hmi9404kydqy0riIcRCOLc6ppLBfvd+/MbCOeRNTaWScGVHCzSx4c5&#10;Jtpe+JPOW1+KAGGXoILK+zaR0uUVGXRD2xIHr7CdQR9kV0rd4SXATSNHUTSRBmsOCxW2tKooP25P&#10;RsFXvDt9Z25z4J/id/ry4bNNUWZKDZ765QyEp97fw//ttVbwOp5Ox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AC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цитаты; картины </w:t>
                              </w:r>
                            </w:p>
                          </w:txbxContent>
                        </v:textbox>
                      </v:rect>
                      <v:rect id="Rectangle 53764" o:spid="_x0000_s1272" style="position:absolute;left:338;top:3006;width:1466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Y78gA&#10;AADeAAAADwAAAGRycy9kb3ducmV2LnhtbESPS2sCQRCE70L+w9CB3HRW4yOsjiJC2Fwi+EjIsd3p&#10;feBOz2Zn1PXfO4Lgsaiqr6jZojWVOFPjSssK+r0IBHFqdcm5gv3us/sBwnlkjZVlUnAlB4v5S2eG&#10;sbYX3tB563MRIOxiVFB4X8dSurQgg65na+LgZbYx6INscqkbvAS4qeQgisbSYMlhocCaVgWlx+3J&#10;KPjp706/iVsf+C/7nwy/fbLO8kSpt9d2OQXhqfXP8KP9pRWM3ifj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Zj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родной природы и </w:t>
                              </w:r>
                            </w:p>
                          </w:txbxContent>
                        </v:textbox>
                      </v:rect>
                      <v:rect id="Rectangle 53765" o:spid="_x0000_s1273" style="position:absolute;left:2301;top:3572;width:135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9dMcA&#10;AADeAAAADwAAAGRycy9kb3ducmV2LnhtbESPS2sCQRCE74H8h6EDucVZk/hgdRQJhM1FwSce253e&#10;B+70bHZGXf+9Iwgei6r6ihpPW1OJMzWutKyg24lAEKdWl5wr2Kx/P4YgnEfWWFkmBVdyMJ28vowx&#10;1vbCSzqvfC4ChF2MCgrv61hKlxZk0HVsTRy8zDYGfZBNLnWDlwA3lfyMor40WHJYKLCmn4LS4+pk&#10;FGy769MucYsD77P/wffcJ4ssT5R6f2tnIxCeWv8MP9p/WkHva9Dv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X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отражение типич-</w:t>
                              </w:r>
                            </w:p>
                          </w:txbxContent>
                        </v:textbox>
                      </v:rect>
                      <v:rect id="Rectangle 53766" o:spid="_x0000_s1274" style="position:absolute;left:4110;top:3984;width:127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jA8gA&#10;AADeAAAADwAAAGRycy9kb3ducmV2LnhtbESPT2vCQBTE74V+h+UVvNWNVqOkriKFEi8KmlY8PrMv&#10;f2j2bZpdNf32bqHQ4zAzv2EWq9404kqdqy0rGA0jEMS51TWXCj6y9+c5COeRNTaWScEPOVgtHx8W&#10;mGh74z1dD74UAcIuQQWV920ipcsrMuiGtiUOXmE7gz7IrpS6w1uAm0aOoyiWBmsOCxW29FZR/nW4&#10;GAWfo+xyTN3uzKfiezbZ+nRXlKlSg6d+/QrCU+//w3/tjVYwfZnF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6M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ных образов, ха-</w:t>
                              </w:r>
                            </w:p>
                          </w:txbxContent>
                        </v:textbox>
                      </v:rect>
                      <v:rect id="Rectangle 53767" o:spid="_x0000_s1275" style="position:absolute;left:4633;top:3112;width:144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GmMgA&#10;AADeAAAADwAAAGRycy9kb3ducmV2LnhtbESPT2vCQBTE74V+h+UVvNWNVo2kriKFEi8KmlY8PrMv&#10;f2j2bZpdNf32bqHQ4zAzv2EWq9404kqdqy0rGA0jEMS51TWXCj6y9+c5COeRNTaWScEPOVgtHx8W&#10;mGh74z1dD74UAcIuQQWV920ipcsrMuiGtiUOXmE7gz7IrpS6w1uAm0aOo2gmDdYcFips6a2i/Otw&#10;MQo+R9nlmLrdmU/FdzzZ+nRXlKlSg6d+/QrCU+//w3/tjVYwfYln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ywa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рактеров, важных </w:t>
                              </w:r>
                            </w:p>
                          </w:txbxContent>
                        </v:textbox>
                      </v:rect>
                      <v:rect id="Rectangle 53768" o:spid="_x0000_s1276" style="position:absolute;left:6840;top:3922;width:1283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S6sQA&#10;AADeAAAADwAAAGRycy9kb3ducmV2LnhtbERPy2oCMRTdC/2HcIXuNKPWB6NRRJDppkJ94fI6ufOg&#10;k5txEnX6981C6PJw3otVayrxoMaVlhUM+hEI4tTqknMFx8O2NwPhPLLGyjIp+CUHq+VbZ4Gxtk/+&#10;psfe5yKEsItRQeF9HUvp0oIMur6tiQOX2cagD7DJpW7wGcJNJYdRNJEGSw4NBda0KSj92d+NgtPg&#10;cD8nbnflS3abfnz5ZJfliVLv3XY9B+Gp9f/il/tTKxiPpp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ku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исторических со-</w:t>
                              </w:r>
                            </w:p>
                          </w:txbxContent>
                        </v:textbox>
                      </v:rect>
                      <v:rect id="Rectangle 53769" o:spid="_x0000_s1277" style="position:absolute;left:12089;top:7774;width:51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3ccgA&#10;AADeAAAADwAAAGRycy9kb3ducmV2LnhtbESPW2vCQBSE3wv9D8sp9K1ubNXY1FWkUOKLQr3Rx9Ps&#10;yYVmz8bsqvHfu4LQx2FmvmEms87U4kStqywr6PciEMSZ1RUXCrabr5cxCOeRNdaWScGFHMymjw8T&#10;TLQ98zed1r4QAcIuQQWl900ipctKMuh6tiEOXm5bgz7ItpC6xXOAm1q+RtFIGqw4LJTY0GdJ2d/6&#10;aBTs+pvjPnWrX/7JD/Fg6dNVXqRKPT918w8Qnjr/H763F1rB8C0evcPtTr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Dd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бытий. </w:t>
                              </w:r>
                            </w:p>
                          </w:txbxContent>
                        </v:textbox>
                      </v:rect>
                      <w10:anchorlock/>
                    </v:group>
                  </w:pict>
                </mc:Fallback>
              </mc:AlternateContent>
            </w:r>
          </w:p>
        </w:tc>
      </w:tr>
      <w:tr w:rsidR="00111E39">
        <w:trPr>
          <w:trHeight w:val="1336"/>
        </w:trPr>
        <w:tc>
          <w:tcPr>
            <w:tcW w:w="36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3230" cy="671398"/>
                      <wp:effectExtent l="0" t="0" r="0" b="0"/>
                      <wp:docPr id="899112" name="Group 899112"/>
                      <wp:cNvGraphicFramePr/>
                      <a:graphic xmlns:a="http://schemas.openxmlformats.org/drawingml/2006/main">
                        <a:graphicData uri="http://schemas.microsoft.com/office/word/2010/wordprocessingGroup">
                          <wpg:wgp>
                            <wpg:cNvGrpSpPr/>
                            <wpg:grpSpPr>
                              <a:xfrm>
                                <a:off x="0" y="0"/>
                                <a:ext cx="243230" cy="671398"/>
                                <a:chOff x="0" y="0"/>
                                <a:chExt cx="243230" cy="671398"/>
                              </a:xfrm>
                            </wpg:grpSpPr>
                            <wps:wsp>
                              <wps:cNvPr id="53724" name="Rectangle 53724"/>
                              <wps:cNvSpPr/>
                              <wps:spPr>
                                <a:xfrm rot="-5399999">
                                  <a:off x="-337253" y="196415"/>
                                  <a:ext cx="812237" cy="137729"/>
                                </a:xfrm>
                                <a:prstGeom prst="rect">
                                  <a:avLst/>
                                </a:prstGeom>
                                <a:ln>
                                  <a:noFill/>
                                </a:ln>
                              </wps:spPr>
                              <wps:txbx>
                                <w:txbxContent>
                                  <w:p w:rsidR="00842412" w:rsidRDefault="00842412">
                                    <w:pPr>
                                      <w:spacing w:after="0" w:line="276" w:lineRule="auto"/>
                                      <w:ind w:left="0" w:right="0" w:firstLine="0"/>
                                      <w:jc w:val="left"/>
                                    </w:pPr>
                                    <w:r>
                                      <w:rPr>
                                        <w:sz w:val="18"/>
                                      </w:rPr>
                                      <w:t>Фольклор-</w:t>
                                    </w:r>
                                  </w:p>
                                </w:txbxContent>
                              </wps:txbx>
                              <wps:bodyPr horzOverflow="overflow" lIns="0" tIns="0" rIns="0" bIns="0" rtlCol="0">
                                <a:noAutofit/>
                              </wps:bodyPr>
                            </wps:wsp>
                            <wps:wsp>
                              <wps:cNvPr id="53725" name="Rectangle 53725"/>
                              <wps:cNvSpPr/>
                              <wps:spPr>
                                <a:xfrm rot="-5399999">
                                  <a:off x="-237939" y="156053"/>
                                  <a:ext cx="892959" cy="137730"/>
                                </a:xfrm>
                                <a:prstGeom prst="rect">
                                  <a:avLst/>
                                </a:prstGeom>
                                <a:ln>
                                  <a:noFill/>
                                </a:ln>
                              </wps:spPr>
                              <wps:txbx>
                                <w:txbxContent>
                                  <w:p w:rsidR="00842412" w:rsidRDefault="00842412">
                                    <w:pPr>
                                      <w:spacing w:after="0" w:line="276" w:lineRule="auto"/>
                                      <w:ind w:left="0" w:right="0" w:firstLine="0"/>
                                      <w:jc w:val="left"/>
                                    </w:pPr>
                                    <w:r>
                                      <w:rPr>
                                        <w:sz w:val="18"/>
                                      </w:rPr>
                                      <w:t xml:space="preserve">ные жанры </w:t>
                                    </w:r>
                                  </w:p>
                                </w:txbxContent>
                              </wps:txbx>
                              <wps:bodyPr horzOverflow="overflow" lIns="0" tIns="0" rIns="0" bIns="0" rtlCol="0">
                                <a:noAutofit/>
                              </wps:bodyPr>
                            </wps:wsp>
                          </wpg:wgp>
                        </a:graphicData>
                      </a:graphic>
                    </wp:inline>
                  </w:drawing>
                </mc:Choice>
                <mc:Fallback>
                  <w:pict>
                    <v:group id="Group 899112" o:spid="_x0000_s1278" style="width:19.15pt;height:52.85pt;mso-position-horizontal-relative:char;mso-position-vertical-relative:line" coordsize="2432,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">
                      <v:rect id="Rectangle 53724" o:spid="_x0000_s1279" style="position:absolute;left:-3372;top:1964;width:81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hL8gA&#10;AADeAAAADwAAAGRycy9kb3ducmV2LnhtbESPW2vCQBSE3wv9D8sp9K1utKlKdBUplPSlQr3h4zF7&#10;csHs2TS7mvTfu0Khj8PMfMPMl72pxZVaV1lWMBxEIIgzqysuFOy2Hy9TEM4ja6wtk4JfcrBcPD7M&#10;MdG242+6bnwhAoRdggpK75tESpeVZNANbEMcvNy2Bn2QbSF1i12Am1qOomgsDVYcFkps6L2k7Ly5&#10;GAX74fZySN36xMf8ZxJ/+XSdF6lSz0/9agbCU+//w3/tT63g7XUyi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yE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Фольклор-</w:t>
                              </w:r>
                            </w:p>
                          </w:txbxContent>
                        </v:textbox>
                      </v:rect>
                      <v:rect id="Rectangle 53725" o:spid="_x0000_s1280" style="position:absolute;left:-2379;top:1560;width:892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tMgA&#10;AADeAAAADwAAAGRycy9kb3ducmV2LnhtbESPS2vDMBCE74X+B7GF3hrZafPAiRxCobiXBpoXOW6s&#10;9YNYK9dSEuffV4FCj8PMfMPMF71pxIU6V1tWEA8iEMS51TWXCrabj5cpCOeRNTaWScGNHCzSx4c5&#10;Jtpe+Zsua1+KAGGXoILK+zaR0uUVGXQD2xIHr7CdQR9kV0rd4TXATSOHUTSWBmsOCxW29F5Rflqf&#10;jYJdvDnvM7c68qH4mbx9+WxVlJlSz0/9cgbCU+//w3/tT61g9DoZju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4S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ные жанры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941603" cy="596761"/>
                      <wp:effectExtent l="0" t="0" r="0" b="0"/>
                      <wp:docPr id="899119" name="Group 899119"/>
                      <wp:cNvGraphicFramePr/>
                      <a:graphic xmlns:a="http://schemas.openxmlformats.org/drawingml/2006/main">
                        <a:graphicData uri="http://schemas.microsoft.com/office/word/2010/wordprocessingGroup">
                          <wpg:wgp>
                            <wpg:cNvGrpSpPr/>
                            <wpg:grpSpPr>
                              <a:xfrm>
                                <a:off x="0" y="0"/>
                                <a:ext cx="941603" cy="596761"/>
                                <a:chOff x="0" y="0"/>
                                <a:chExt cx="941603" cy="596761"/>
                              </a:xfrm>
                            </wpg:grpSpPr>
                            <wps:wsp>
                              <wps:cNvPr id="53752" name="Rectangle 53752"/>
                              <wps:cNvSpPr/>
                              <wps:spPr>
                                <a:xfrm rot="-5399999">
                                  <a:off x="-327980" y="131050"/>
                                  <a:ext cx="793692" cy="137730"/>
                                </a:xfrm>
                                <a:prstGeom prst="rect">
                                  <a:avLst/>
                                </a:prstGeom>
                                <a:ln>
                                  <a:noFill/>
                                </a:ln>
                              </wps:spPr>
                              <wps:txbx>
                                <w:txbxContent>
                                  <w:p w:rsidR="00842412" w:rsidRDefault="00842412">
                                    <w:pPr>
                                      <w:spacing w:after="0" w:line="276" w:lineRule="auto"/>
                                      <w:ind w:left="0" w:right="0" w:firstLine="0"/>
                                      <w:jc w:val="left"/>
                                    </w:pPr>
                                    <w:r>
                                      <w:rPr>
                                        <w:sz w:val="18"/>
                                      </w:rPr>
                                      <w:t xml:space="preserve">Фольклор </w:t>
                                    </w:r>
                                  </w:p>
                                </w:txbxContent>
                              </wps:txbx>
                              <wps:bodyPr horzOverflow="overflow" lIns="0" tIns="0" rIns="0" bIns="0" rtlCol="0">
                                <a:noAutofit/>
                              </wps:bodyPr>
                            </wps:wsp>
                            <wps:wsp>
                              <wps:cNvPr id="53753" name="Rectangle 53753"/>
                              <wps:cNvSpPr/>
                              <wps:spPr>
                                <a:xfrm rot="-5399999">
                                  <a:off x="-146728" y="172627"/>
                                  <a:ext cx="710537" cy="137730"/>
                                </a:xfrm>
                                <a:prstGeom prst="rect">
                                  <a:avLst/>
                                </a:prstGeom>
                                <a:ln>
                                  <a:noFill/>
                                </a:ln>
                              </wps:spPr>
                              <wps:txbx>
                                <w:txbxContent>
                                  <w:p w:rsidR="00842412" w:rsidRDefault="00842412">
                                    <w:pPr>
                                      <w:spacing w:after="0" w:line="276" w:lineRule="auto"/>
                                      <w:ind w:left="0" w:right="0" w:firstLine="0"/>
                                      <w:jc w:val="left"/>
                                    </w:pPr>
                                    <w:r>
                                      <w:rPr>
                                        <w:sz w:val="18"/>
                                      </w:rPr>
                                      <w:t>в творче-</w:t>
                                    </w:r>
                                  </w:p>
                                </w:txbxContent>
                              </wps:txbx>
                              <wps:bodyPr horzOverflow="overflow" lIns="0" tIns="0" rIns="0" bIns="0" rtlCol="0">
                                <a:noAutofit/>
                              </wps:bodyPr>
                            </wps:wsp>
                            <wps:wsp>
                              <wps:cNvPr id="53754" name="Rectangle 53754"/>
                              <wps:cNvSpPr/>
                              <wps:spPr>
                                <a:xfrm rot="-5399999">
                                  <a:off x="-6902" y="172779"/>
                                  <a:ext cx="710233" cy="137729"/>
                                </a:xfrm>
                                <a:prstGeom prst="rect">
                                  <a:avLst/>
                                </a:prstGeom>
                                <a:ln>
                                  <a:noFill/>
                                </a:ln>
                              </wps:spPr>
                              <wps:txbx>
                                <w:txbxContent>
                                  <w:p w:rsidR="00842412" w:rsidRDefault="00842412">
                                    <w:pPr>
                                      <w:spacing w:after="0" w:line="276" w:lineRule="auto"/>
                                      <w:ind w:left="0" w:right="0" w:firstLine="0"/>
                                      <w:jc w:val="left"/>
                                    </w:pPr>
                                    <w:r>
                                      <w:rPr>
                                        <w:sz w:val="18"/>
                                      </w:rPr>
                                      <w:t>стве про-</w:t>
                                    </w:r>
                                  </w:p>
                                </w:txbxContent>
                              </wps:txbx>
                              <wps:bodyPr horzOverflow="overflow" lIns="0" tIns="0" rIns="0" bIns="0" rtlCol="0">
                                <a:noAutofit/>
                              </wps:bodyPr>
                            </wps:wsp>
                            <wps:wsp>
                              <wps:cNvPr id="53755" name="Rectangle 53755"/>
                              <wps:cNvSpPr/>
                              <wps:spPr>
                                <a:xfrm rot="-5399999">
                                  <a:off x="200952" y="240960"/>
                                  <a:ext cx="573872" cy="137730"/>
                                </a:xfrm>
                                <a:prstGeom prst="rect">
                                  <a:avLst/>
                                </a:prstGeom>
                                <a:ln>
                                  <a:noFill/>
                                </a:ln>
                              </wps:spPr>
                              <wps:txbx>
                                <w:txbxContent>
                                  <w:p w:rsidR="00842412" w:rsidRDefault="00842412">
                                    <w:pPr>
                                      <w:spacing w:after="0" w:line="276" w:lineRule="auto"/>
                                      <w:ind w:left="0" w:right="0" w:firstLine="0"/>
                                      <w:jc w:val="left"/>
                                    </w:pPr>
                                    <w:r>
                                      <w:rPr>
                                        <w:sz w:val="18"/>
                                      </w:rPr>
                                      <w:t>фессио-</w:t>
                                    </w:r>
                                  </w:p>
                                </w:txbxContent>
                              </wps:txbx>
                              <wps:bodyPr horzOverflow="overflow" lIns="0" tIns="0" rIns="0" bIns="0" rtlCol="0">
                                <a:noAutofit/>
                              </wps:bodyPr>
                            </wps:wsp>
                            <wps:wsp>
                              <wps:cNvPr id="53756" name="Rectangle 53756"/>
                              <wps:cNvSpPr/>
                              <wps:spPr>
                                <a:xfrm rot="-5399999">
                                  <a:off x="277387" y="177720"/>
                                  <a:ext cx="700352" cy="137730"/>
                                </a:xfrm>
                                <a:prstGeom prst="rect">
                                  <a:avLst/>
                                </a:prstGeom>
                                <a:ln>
                                  <a:noFill/>
                                </a:ln>
                              </wps:spPr>
                              <wps:txbx>
                                <w:txbxContent>
                                  <w:p w:rsidR="00842412" w:rsidRDefault="00842412">
                                    <w:pPr>
                                      <w:spacing w:after="0" w:line="276" w:lineRule="auto"/>
                                      <w:ind w:left="0" w:right="0" w:firstLine="0"/>
                                      <w:jc w:val="left"/>
                                    </w:pPr>
                                    <w:r>
                                      <w:rPr>
                                        <w:sz w:val="18"/>
                                      </w:rPr>
                                      <w:t xml:space="preserve">нальных </w:t>
                                    </w:r>
                                  </w:p>
                                </w:txbxContent>
                              </wps:txbx>
                              <wps:bodyPr horzOverflow="overflow" lIns="0" tIns="0" rIns="0" bIns="0" rtlCol="0">
                                <a:noAutofit/>
                              </wps:bodyPr>
                            </wps:wsp>
                            <wps:wsp>
                              <wps:cNvPr id="53757" name="Rectangle 53757"/>
                              <wps:cNvSpPr/>
                              <wps:spPr>
                                <a:xfrm rot="-5399999">
                                  <a:off x="419037" y="179696"/>
                                  <a:ext cx="696399" cy="137730"/>
                                </a:xfrm>
                                <a:prstGeom prst="rect">
                                  <a:avLst/>
                                </a:prstGeom>
                                <a:ln>
                                  <a:noFill/>
                                </a:ln>
                              </wps:spPr>
                              <wps:txbx>
                                <w:txbxContent>
                                  <w:p w:rsidR="00842412" w:rsidRDefault="00842412">
                                    <w:pPr>
                                      <w:spacing w:after="0" w:line="276" w:lineRule="auto"/>
                                      <w:ind w:left="0" w:right="0" w:firstLine="0"/>
                                      <w:jc w:val="left"/>
                                    </w:pPr>
                                    <w:r>
                                      <w:rPr>
                                        <w:sz w:val="18"/>
                                      </w:rPr>
                                      <w:t>компози-</w:t>
                                    </w:r>
                                  </w:p>
                                </w:txbxContent>
                              </wps:txbx>
                              <wps:bodyPr horzOverflow="overflow" lIns="0" tIns="0" rIns="0" bIns="0" rtlCol="0">
                                <a:noAutofit/>
                              </wps:bodyPr>
                            </wps:wsp>
                            <wps:wsp>
                              <wps:cNvPr id="53758" name="Rectangle 53758"/>
                              <wps:cNvSpPr/>
                              <wps:spPr>
                                <a:xfrm rot="-5399999">
                                  <a:off x="698797" y="319782"/>
                                  <a:ext cx="416229" cy="137730"/>
                                </a:xfrm>
                                <a:prstGeom prst="rect">
                                  <a:avLst/>
                                </a:prstGeom>
                                <a:ln>
                                  <a:noFill/>
                                </a:ln>
                              </wps:spPr>
                              <wps:txbx>
                                <w:txbxContent>
                                  <w:p w:rsidR="00842412" w:rsidRDefault="00842412">
                                    <w:pPr>
                                      <w:spacing w:after="0" w:line="276" w:lineRule="auto"/>
                                      <w:ind w:left="0" w:right="0" w:firstLine="0"/>
                                      <w:jc w:val="left"/>
                                    </w:pPr>
                                    <w:r>
                                      <w:rPr>
                                        <w:sz w:val="18"/>
                                      </w:rPr>
                                      <w:t xml:space="preserve">торов </w:t>
                                    </w:r>
                                  </w:p>
                                </w:txbxContent>
                              </wps:txbx>
                              <wps:bodyPr horzOverflow="overflow" lIns="0" tIns="0" rIns="0" bIns="0" rtlCol="0">
                                <a:noAutofit/>
                              </wps:bodyPr>
                            </wps:wsp>
                          </wpg:wgp>
                        </a:graphicData>
                      </a:graphic>
                    </wp:inline>
                  </w:drawing>
                </mc:Choice>
                <mc:Fallback>
                  <w:pict>
                    <v:group id="Group 899119" o:spid="_x0000_s1281" style="width:74.15pt;height:47pt;mso-position-horizontal-relative:char;mso-position-vertical-relative:line" coordsize="9416,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">
                      <v:rect id="Rectangle 53752" o:spid="_x0000_s1282" style="position:absolute;left:-3279;top:1310;width:79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vvcgA&#10;AADeAAAADwAAAGRycy9kb3ducmV2LnhtbESPS2vDMBCE74X+B7GF3hrZafPAiRxCobiXBpoXOW6s&#10;9YNYK9dSEuffV4FCj8PMfMPMF71pxIU6V1tWEA8iEMS51TWXCrabj5cpCOeRNTaWScGNHCzSx4c5&#10;Jtpe+Zsua1+KAGGXoILK+zaR0uUVGXQD2xIHr7CdQR9kV0rd4TXATSOHUTSWBmsOCxW29F5Rflqf&#10;jYJdvDnvM7c68qH4mbx9+WxVlJlSz0/9cgbCU+//w3/tT61g9DoZDe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0G+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Фольклор </w:t>
                              </w:r>
                            </w:p>
                          </w:txbxContent>
                        </v:textbox>
                      </v:rect>
                      <v:rect id="Rectangle 53753" o:spid="_x0000_s1283" style="position:absolute;left:-1467;top:1726;width:71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KJsgA&#10;AADeAAAADwAAAGRycy9kb3ducmV2LnhtbESPT2vCQBTE74V+h+UVvNVNtGqJbkSEEi8Vqrb0+My+&#10;/MHs2zS7avz2XaHQ4zAzv2EWy9404kKdqy0riIcRCOLc6ppLBYf92/MrCOeRNTaWScGNHCzTx4cF&#10;Jtpe+YMuO1+KAGGXoILK+zaR0uUVGXRD2xIHr7CdQR9kV0rd4TXATSNHUTSVBmsOCxW2tK4oP+3O&#10;RsFnvD9/ZW575O/iZ/by7rNtUWZKDZ761RyEp97/h//aG61gMp5N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nMo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 творче-</w:t>
                              </w:r>
                            </w:p>
                          </w:txbxContent>
                        </v:textbox>
                      </v:rect>
                      <v:rect id="Rectangle 53754" o:spid="_x0000_s1284" style="position:absolute;left:-69;top:1728;width:71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SUscA&#10;AADeAAAADwAAAGRycy9kb3ducmV2LnhtbESPS2sCQRCE74H8h6EDucVZE1+sjiKBsLlE8InHdqf3&#10;gTs9m51R13/vCILHoqq+oiaz1lTiTI0rLSvodiIQxKnVJecKNuufjxEI55E1VpZJwZUczKavLxOM&#10;tb3wks4rn4sAYRejgsL7OpbSpQUZdB1bEwcvs41BH2STS93gJcBNJT+jaCANlhwWCqzpu6D0uDoZ&#10;Bdvu+rRL3OLA++x/2PvzySLLE6Xe39r5GISn1j/Dj/avVtD/GvZ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1Ul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стве про-</w:t>
                              </w:r>
                            </w:p>
                          </w:txbxContent>
                        </v:textbox>
                      </v:rect>
                      <v:rect id="Rectangle 53755" o:spid="_x0000_s1285" style="position:absolute;left:2009;top:2409;width:57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3yccA&#10;AADeAAAADwAAAGRycy9kb3ducmV2LnhtbESPT2vCQBTE74V+h+UVvNWNtVFJXaUIEi8V1FY8PrMv&#10;f2j2bcyumn57tyB4HGbmN8x03plaXKh1lWUFg34EgjizuuJCwfdu+ToB4TyyxtoyKfgjB/PZ89MU&#10;E22vvKHL1hciQNglqKD0vkmkdFlJBl3fNsTBy21r0AfZFlK3eA1wU8u3KBpJgxWHhRIbWpSU/W7P&#10;RsHPYHfep2595EN+Gr9/+XSdF6lSvZfu8wOEp84/wvf2SiuIh+M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98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фессио-</w:t>
                              </w:r>
                            </w:p>
                          </w:txbxContent>
                        </v:textbox>
                      </v:rect>
                      <v:rect id="Rectangle 53756" o:spid="_x0000_s1286" style="position:absolute;left:2774;top:1777;width:700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pvscA&#10;AADeAAAADwAAAGRycy9kb3ducmV2LnhtbESPS2sCQRCE74H8h6EDucVZk/hgdRQJhM1FwSce253e&#10;B+70bHZGXf+9Iwgei6r6ihpPW1OJMzWutKyg24lAEKdWl5wr2Kx/P4YgnEfWWFkmBVdyMJ28vowx&#10;1vbCSzqvfC4ChF2MCgrv61hKlxZk0HVsTRy8zDYGfZBNLnWDlwA3lfyMor40WHJYKLCmn4LS4+pk&#10;FGy769MucYsD77P/wffcJ4ssT5R6f2tnIxCeWv8MP9p/WkHva9Dr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ab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нальных </w:t>
                              </w:r>
                            </w:p>
                          </w:txbxContent>
                        </v:textbox>
                      </v:rect>
                      <v:rect id="Rectangle 53757" o:spid="_x0000_s1287" style="position:absolute;left:4190;top:1797;width:69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MJccA&#10;AADeAAAADwAAAGRycy9kb3ducmV2LnhtbESPW2vCQBSE3wv+h+UIfasb29pIdJVSKOlLBa/4eMye&#10;XDB7Ns2uGv+9Kwh9HGbmG2Y670wtztS6yrKC4SACQZxZXXGhYLP+fhmDcB5ZY22ZFFzJwXzWe5pi&#10;ou2Fl3Re+UIECLsEFZTeN4mULivJoBvYhjh4uW0N+iDbQuoWLwFuavkaRR/SYMVhocSGvkrKjquT&#10;UbAdrk+71C0OvM//4vdfny7yIlXqud99TkB46vx/+NH+0QpGb/Eo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zC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компози-</w:t>
                              </w:r>
                            </w:p>
                          </w:txbxContent>
                        </v:textbox>
                      </v:rect>
                      <v:rect id="Rectangle 53758" o:spid="_x0000_s1288" style="position:absolute;left:6988;top:3197;width:41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V8UA&#10;AADeAAAADwAAAGRycy9kb3ducmV2LnhtbERPy2rCQBTdC/7DcIXuzERbG0kdpQiSbipo2uLyNnPz&#10;oJk7MTNq+vedRcHl4bxXm8G04kq9aywrmEUxCOLC6oYrBR/5broE4TyyxtYyKfglB5v1eLTCVNsb&#10;H+h69JUIIexSVFB736VSuqImgy6yHXHgStsb9AH2ldQ93kK4aeU8jp+lwYZDQ40dbWsqfo4Xo+Bz&#10;ll++Mrf/5lN5Tp7efbYvq0yph8nw+gLC0+Dv4n/3m1aweEwW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Fh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торов </w:t>
                              </w:r>
                            </w:p>
                          </w:txbxContent>
                        </v:textbox>
                      </v:rect>
                      <w10:anchorlock/>
                    </v:group>
                  </w:pict>
                </mc:Fallback>
              </mc:AlternateContent>
            </w:r>
          </w:p>
        </w:tc>
      </w:tr>
      <w:tr w:rsidR="00111E39">
        <w:trPr>
          <w:trHeight w:val="1267"/>
        </w:trPr>
        <w:tc>
          <w:tcPr>
            <w:tcW w:w="36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w:lastRenderedPageBreak/>
              <mc:AlternateContent>
                <mc:Choice Requires="wpg">
                  <w:drawing>
                    <wp:inline distT="0" distB="0" distL="0" distR="0">
                      <wp:extent cx="522580" cy="512750"/>
                      <wp:effectExtent l="0" t="0" r="0" b="0"/>
                      <wp:docPr id="899126" name="Group 899126"/>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3720" name="Rectangle 53720"/>
                              <wps:cNvSpPr/>
                              <wps:spPr>
                                <a:xfrm rot="-5399999">
                                  <a:off x="-13376" y="361643"/>
                                  <a:ext cx="164484" cy="137730"/>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49999" name="Rectangle 849999"/>
                              <wps:cNvSpPr/>
                              <wps:spPr>
                                <a:xfrm rot="-5399999">
                                  <a:off x="126952" y="362298"/>
                                  <a:ext cx="382632"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000" name="Rectangle 850000"/>
                              <wps:cNvSpPr/>
                              <wps:spPr>
                                <a:xfrm rot="-5399999">
                                  <a:off x="-16894" y="218451"/>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3722" name="Rectangle 53722"/>
                              <wps:cNvSpPr/>
                              <wps:spPr>
                                <a:xfrm rot="-5399999">
                                  <a:off x="7235" y="102907"/>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3723" name="Rectangle 53723"/>
                              <wps:cNvSpPr/>
                              <wps:spPr>
                                <a:xfrm rot="-5399999">
                                  <a:off x="324012" y="280010"/>
                                  <a:ext cx="327753"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126" o:spid="_x0000_s1289"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">
                      <v:rect id="Rectangle 53720" o:spid="_x0000_s1290" style="position:absolute;left:-13376;top:361643;width:1644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nLMUA&#10;AADeAAAADwAAAGRycy9kb3ducmV2LnhtbESPy2rCQBSG9wXfYThCd3Wi9UbqKCKUdKNQb7g8zZxc&#10;MHMmZkaNb+8shC5//hvfbNGaStyocaVlBf1eBII4tbrkXMF+9/0xBeE8ssbKMil4kIPFvPM2w1jb&#10;O//SbetzEUbYxaig8L6OpXRpQQZdz9bEwctsY9AH2eRSN3gP46aSgygaS4Mlh4cCa1oVlJ63V6Pg&#10;0N9dj4nb/PEpu0yGa59ssjxR6r3bLr9AeGr9f/jV/tEKRp+TQQ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Cc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Б)</w:t>
                              </w:r>
                            </w:p>
                          </w:txbxContent>
                        </v:textbox>
                      </v:rect>
                      <v:rect id="Rectangle 849999" o:spid="_x0000_s1291" style="position:absolute;left:126952;top:362298;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cBMYA&#10;AADfAAAADwAAAGRycy9kb3ducmV2LnhtbERPy2rCQBTdF/yH4Qrd1YlF2hidBBFKuqlQbaXL28zN&#10;AzN30syo6d87guDZHc6Ls8wG04oT9a6xrGA6iUAQF1Y3XCn42r09xSCcR9bYWiYF/+QgS0cPS0y0&#10;PfMnnba+EqGEXYIKau+7REpX1GTQTWxHHLTS9gZ9oH0ldY/nUG5a+RxFL9Jgw2Ghxo7WNRWH7dEo&#10;+J7ujvvcbX75p/x7nX34fFNWuVKP42G1AOFp8HfzLf2uFcSzeQBc/4Qv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cBM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3</w:t>
                              </w:r>
                            </w:p>
                          </w:txbxContent>
                        </v:textbox>
                      </v:rect>
                      <v:rect id="Rectangle 850000" o:spid="_x0000_s1292" style="position:absolute;left:-16894;top:218451;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saMUA&#10;AADfAAAADwAAAGRycy9kb3ducmV2LnhtbERPy2rCQBTdF/yH4QrdNROlPkgdRYSSbiqorbi8zdw8&#10;MHMnzYwa/94RBM/ucF6c2aIztThT6yrLCgZRDII4s7riQsHP7vNtCsJ5ZI21ZVJwJQeLee9lhom2&#10;F97QeesLEUrYJaig9L5JpHRZSQZdZBvioOW2NegDbQupW7yEclPLYRyPpcGKw0KJDa1Kyo7bk1Hw&#10;O9id9qlb//Eh/5+8f/t0nRepUq/9bvkBwlPnn+ZH+ksrmI7iALj/CV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exo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3722" o:spid="_x0000_s1293" style="position:absolute;left:7235;top:102907;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cwMcA&#10;AADeAAAADwAAAGRycy9kb3ducmV2LnhtbESPW2vCQBSE3wv+h+UUfKsbY62SuooIJX2p4JU+nmZP&#10;Lpg9m2ZXTf+9Kwh9HGbmG2a26EwtLtS6yrKC4SACQZxZXXGhYL/7eJmCcB5ZY22ZFPyRg8W89zTD&#10;RNsrb+iy9YUIEHYJKii9bxIpXVaSQTewDXHwctsa9EG2hdQtXgPc1DKOojdpsOKwUGJDq5Ky0/Zs&#10;FByGu/Mxdesf/s5/J69fPl3nRapU/7lbvoPw1Pn/8KP9qRWMR5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HM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3723" o:spid="_x0000_s1294" style="position:absolute;left:324012;top:280010;width:327753;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5W8gA&#10;AADeAAAADwAAAGRycy9kb3ducmV2LnhtbESPT2vCQBTE74LfYXmCN91E2yqpGymCpJcK1SoeX7Mv&#10;f2j2bcyumn77bqHQ4zAzv2FW69404kadqy0riKcRCOLc6ppLBR+H7WQJwnlkjY1lUvBNDtbpcLDC&#10;RNs7v9Nt70sRIOwSVFB53yZSurwig25qW+LgFbYz6IPsSqk7vAe4aeQsip6kwZrDQoUtbSrKv/ZX&#10;o+AYH66nzO0++VxcFg9vPtsVZabUeNS/PIPw1Pv/8F/7VSt4nC9m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rl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133" name="Group 899133"/>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3748" name="Rectangle 53748"/>
                              <wps:cNvSpPr/>
                              <wps:spPr>
                                <a:xfrm rot="-5399999">
                                  <a:off x="-13529" y="361490"/>
                                  <a:ext cx="164789" cy="137730"/>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0001" name="Rectangle 850001"/>
                              <wps:cNvSpPr/>
                              <wps:spPr>
                                <a:xfrm rot="-5399999">
                                  <a:off x="126951"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002" name="Rectangle 850002"/>
                              <wps:cNvSpPr/>
                              <wps:spPr>
                                <a:xfrm rot="-5399999">
                                  <a:off x="-16895" y="218450"/>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3750" name="Rectangle 53750"/>
                              <wps:cNvSpPr/>
                              <wps:spPr>
                                <a:xfrm rot="-5399999">
                                  <a:off x="7235" y="102906"/>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3751" name="Rectangle 53751"/>
                              <wps:cNvSpPr/>
                              <wps:spPr>
                                <a:xfrm rot="-5399999">
                                  <a:off x="324011" y="280009"/>
                                  <a:ext cx="327754"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133" o:spid="_x0000_s1295"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">
                      <v:rect id="Rectangle 53748" o:spid="_x0000_s1296" style="position:absolute;left:-13529;top:361490;width:16478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isQA&#10;AADeAAAADwAAAGRycy9kb3ducmV2LnhtbERPy2oCMRTdC/5DuII7zVitymgUKZTppkJ94fI6ufPA&#10;yc10EnX8e7ModHk47+W6NZW4U+NKywpGwwgEcWp1ybmCw/5zMAfhPLLGyjIpeJKD9arbWWKs7YN/&#10;6L7zuQgh7GJUUHhfx1K6tCCDbmhr4sBltjHoA2xyqRt8hHBTybcomkqDJYeGAmv6KCi97m5GwXG0&#10;v50St73wOfudTb59ss3yRKl+r90sQHhq/b/4z/2lFbyPZ5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zo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В)</w:t>
                              </w:r>
                            </w:p>
                          </w:txbxContent>
                        </v:textbox>
                      </v:rect>
                      <v:rect id="Rectangle 850001" o:spid="_x0000_s1297" style="position:absolute;left:126951;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J88gA&#10;AADfAAAADwAAAGRycy9kb3ducmV2LnhtbESPW2sCMRSE3wX/QzhC3zTZ0lrZGkUKZftSwSs+nm7O&#10;XnBzst1E3f77piD0cZiZb5j5sreNuFLna8cakokCQZw7U3OpYb97H89A+IBssHFMGn7Iw3IxHMwx&#10;Ne7GG7puQykihH2KGqoQ2lRKn1dk0U9cSxy9wnUWQ5RdKU2Htwi3jXxUaiot1hwXKmzpraL8vL1Y&#10;DYdkdzlmfv3Fp+L75ekzZOuizLR+GPWrVxCB+vAfvrc/jIbZs1Iqg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Unz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0002" o:spid="_x0000_s1298" style="position:absolute;left:-16895;top:218450;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XhMcA&#10;AADfAAAADwAAAGRycy9kb3ducmV2LnhtbESPW2sCMRSE3wv9D+EU+lYTpV5YjSJC2b5U8IqPx83Z&#10;C25Otpuo679vCoU+DjPzDTNbdLYWN2p95VhDv6dAEGfOVFxo2O8+3iYgfEA2WDsmDQ/ysJg/P80w&#10;Me7OG7ptQyEihH2CGsoQmkRKn5Vk0fdcQxy93LUWQ5RtIU2L9wi3tRwoNZIWK44LJTa0Kim7bK9W&#10;w6G/ux5Tvz7zKf8ev3+FdJ0XqdavL91yCiJQF/7Df+1Po2EyVEoN4Pd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14THAAAA3w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3750" o:spid="_x0000_s1299" style="position:absolute;left:7235;top:102906;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UccA&#10;AADeAAAADwAAAGRycy9kb3ducmV2LnhtbESPy2rCQBSG94LvMByhOzPR1kZSRymCpJsKmra4PM2c&#10;XGjmTMyMmr59Z1Fw+fPf+FabwbTiSr1rLCuYRTEI4sLqhisFH/luugThPLLG1jIp+CUHm/V4tMJU&#10;2xsf6Hr0lQgj7FJUUHvfpVK6oiaDLrIdcfBK2xv0QfaV1D3ewrhp5TyOn6XBhsNDjR1tayp+jhej&#10;4HOWX74yt//mU3lOnt59ti+rTKmHyfD6AsLT4O/h//abVrB4TBY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VF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3751" o:spid="_x0000_s1300" style="position:absolute;left:324011;top:280009;width:32775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xyscA&#10;AADeAAAADwAAAGRycy9kb3ducmV2LnhtbESPW2vCQBSE3wv+h+UIfaubtPVCdJVSKOlLBa/4eMye&#10;XDB7Ns2umv57tyD4OMzMN8xs0ZlaXKh1lWUF8SACQZxZXXGhYLv5epmAcB5ZY22ZFPyRg8W89zTD&#10;RNsrr+iy9oUIEHYJKii9bxIpXVaSQTewDXHwctsa9EG2hdQtXgPc1PI1ikbSYMVhocSGPkvKTuuz&#10;UbCLN+d96pZHPuS/4/cfny7zIlXqud99TEF46vwjfG9/awXDt/Ew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8c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tbl>
      <w:tblPr>
        <w:tblStyle w:val="TableGrid"/>
        <w:tblpPr w:horzAnchor="margin" w:tblpX="289" w:tblpY="21"/>
        <w:tblOverlap w:val="never"/>
        <w:tblW w:w="5138" w:type="dxa"/>
        <w:tblInd w:w="0" w:type="dxa"/>
        <w:tblCellMar>
          <w:top w:w="68" w:type="dxa"/>
          <w:left w:w="124" w:type="dxa"/>
          <w:bottom w:w="170" w:type="dxa"/>
          <w:right w:w="104" w:type="dxa"/>
        </w:tblCellMar>
        <w:tblLook w:val="04A0" w:firstRow="1" w:lastRow="0" w:firstColumn="1" w:lastColumn="0" w:noHBand="0" w:noVBand="1"/>
      </w:tblPr>
      <w:tblGrid>
        <w:gridCol w:w="613"/>
        <w:gridCol w:w="2153"/>
        <w:gridCol w:w="2372"/>
      </w:tblGrid>
      <w:tr w:rsidR="00111E39">
        <w:trPr>
          <w:trHeight w:val="5494"/>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0807"/>
                      <wp:effectExtent l="0" t="0" r="0" b="0"/>
                      <wp:docPr id="899142" name="Group 899142"/>
                      <wp:cNvGraphicFramePr/>
                      <a:graphic xmlns:a="http://schemas.openxmlformats.org/drawingml/2006/main">
                        <a:graphicData uri="http://schemas.microsoft.com/office/word/2010/wordprocessingGroup">
                          <wpg:wgp>
                            <wpg:cNvGrpSpPr/>
                            <wpg:grpSpPr>
                              <a:xfrm>
                                <a:off x="0" y="0"/>
                                <a:ext cx="104356" cy="4620807"/>
                                <a:chOff x="0" y="0"/>
                                <a:chExt cx="104356" cy="4620807"/>
                              </a:xfrm>
                            </wpg:grpSpPr>
                            <wps:wsp>
                              <wps:cNvPr id="53814" name="Rectangle 53814"/>
                              <wps:cNvSpPr/>
                              <wps:spPr>
                                <a:xfrm rot="-5399999">
                                  <a:off x="-3003438" y="1478573"/>
                                  <a:ext cx="614567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142" o:spid="_x0000_s1301" style="width:8.2pt;height:363.85pt;mso-position-horizontal-relative:char;mso-position-vertical-relative:line" coordsize="1043,4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">
                      <v:rect id="Rectangle 53814" o:spid="_x0000_s1302" style="position:absolute;left:-30034;top:14786;width:61456;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xMgA&#10;AADeAAAADwAAAGRycy9kb3ducmV2LnhtbESPT2vCQBTE74V+h+UJvdVNrLYSXUUKJb0oaKr0+Jp9&#10;+UOzb9PsqvHbu4LQ4zAzv2Hmy9404kSdqy0riIcRCOLc6ppLBV/Zx/MUhPPIGhvLpOBCDpaLx4c5&#10;JtqeeUunnS9FgLBLUEHlfZtI6fKKDLqhbYmDV9jOoA+yK6Xu8BzgppGjKHqVBmsOCxW29F5R/rs7&#10;GgX7ODseUrf54e/i72289ummKFOlngb9agbCU+//w/f2p1YweZnG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3/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215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221638" cy="3327273"/>
                      <wp:effectExtent l="0" t="0" r="0" b="0"/>
                      <wp:docPr id="899149" name="Group 899149"/>
                      <wp:cNvGraphicFramePr/>
                      <a:graphic xmlns:a="http://schemas.openxmlformats.org/drawingml/2006/main">
                        <a:graphicData uri="http://schemas.microsoft.com/office/word/2010/wordprocessingGroup">
                          <wpg:wgp>
                            <wpg:cNvGrpSpPr/>
                            <wpg:grpSpPr>
                              <a:xfrm>
                                <a:off x="0" y="0"/>
                                <a:ext cx="1221638" cy="3327273"/>
                                <a:chOff x="0" y="0"/>
                                <a:chExt cx="1221638" cy="3327273"/>
                              </a:xfrm>
                            </wpg:grpSpPr>
                            <wps:wsp>
                              <wps:cNvPr id="53820" name="Rectangle 53820"/>
                              <wps:cNvSpPr/>
                              <wps:spPr>
                                <a:xfrm rot="-5399999">
                                  <a:off x="-1168645" y="2019986"/>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821" name="Rectangle 53821"/>
                              <wps:cNvSpPr/>
                              <wps:spPr>
                                <a:xfrm rot="-5399999">
                                  <a:off x="-1877767" y="1171416"/>
                                  <a:ext cx="4173986" cy="137730"/>
                                </a:xfrm>
                                <a:prstGeom prst="rect">
                                  <a:avLst/>
                                </a:prstGeom>
                                <a:ln>
                                  <a:noFill/>
                                </a:ln>
                              </wps:spPr>
                              <wps:txbx>
                                <w:txbxContent>
                                  <w:p w:rsidR="00842412" w:rsidRDefault="00842412">
                                    <w:pPr>
                                      <w:spacing w:after="0" w:line="276" w:lineRule="auto"/>
                                      <w:ind w:left="0" w:right="0" w:firstLine="0"/>
                                      <w:jc w:val="left"/>
                                    </w:pPr>
                                    <w:r>
                                      <w:rPr>
                                        <w:sz w:val="18"/>
                                      </w:rPr>
                                      <w:t>Исследовательские, творческие проекты, раскрываю-</w:t>
                                    </w:r>
                                  </w:p>
                                </w:txbxContent>
                              </wps:txbx>
                              <wps:bodyPr horzOverflow="overflow" lIns="0" tIns="0" rIns="0" bIns="0" rtlCol="0">
                                <a:noAutofit/>
                              </wps:bodyPr>
                            </wps:wsp>
                            <wps:wsp>
                              <wps:cNvPr id="53822" name="Rectangle 53822"/>
                              <wps:cNvSpPr/>
                              <wps:spPr>
                                <a:xfrm rot="-5399999">
                                  <a:off x="-1770016" y="1139492"/>
                                  <a:ext cx="4237833" cy="137730"/>
                                </a:xfrm>
                                <a:prstGeom prst="rect">
                                  <a:avLst/>
                                </a:prstGeom>
                                <a:ln>
                                  <a:noFill/>
                                </a:ln>
                              </wps:spPr>
                              <wps:txbx>
                                <w:txbxContent>
                                  <w:p w:rsidR="00842412" w:rsidRDefault="00842412">
                                    <w:pPr>
                                      <w:spacing w:after="0" w:line="276" w:lineRule="auto"/>
                                      <w:ind w:left="0" w:right="0" w:firstLine="0"/>
                                      <w:jc w:val="left"/>
                                    </w:pPr>
                                    <w:r>
                                      <w:rPr>
                                        <w:sz w:val="18"/>
                                      </w:rPr>
                                      <w:t>щие тему отражения фольклора в творчестве профес-</w:t>
                                    </w:r>
                                  </w:p>
                                </w:txbxContent>
                              </wps:txbx>
                              <wps:bodyPr horzOverflow="overflow" lIns="0" tIns="0" rIns="0" bIns="0" rtlCol="0">
                                <a:noAutofit/>
                              </wps:bodyPr>
                            </wps:wsp>
                            <wps:wsp>
                              <wps:cNvPr id="53823" name="Rectangle 53823"/>
                              <wps:cNvSpPr/>
                              <wps:spPr>
                                <a:xfrm rot="-5399999">
                                  <a:off x="-1641743" y="1128090"/>
                                  <a:ext cx="4260637" cy="137730"/>
                                </a:xfrm>
                                <a:prstGeom prst="rect">
                                  <a:avLst/>
                                </a:prstGeom>
                                <a:ln>
                                  <a:noFill/>
                                </a:ln>
                              </wps:spPr>
                              <wps:txbx>
                                <w:txbxContent>
                                  <w:p w:rsidR="00842412" w:rsidRDefault="00842412">
                                    <w:pPr>
                                      <w:spacing w:after="0" w:line="276" w:lineRule="auto"/>
                                      <w:ind w:left="0" w:right="0" w:firstLine="0"/>
                                      <w:jc w:val="left"/>
                                    </w:pPr>
                                    <w:r>
                                      <w:rPr>
                                        <w:sz w:val="18"/>
                                      </w:rPr>
                                      <w:t>сиональных композиторов (на примере выбранной ре-</w:t>
                                    </w:r>
                                  </w:p>
                                </w:txbxContent>
                              </wps:txbx>
                              <wps:bodyPr horzOverflow="overflow" lIns="0" tIns="0" rIns="0" bIns="0" rtlCol="0">
                                <a:noAutofit/>
                              </wps:bodyPr>
                            </wps:wsp>
                            <wps:wsp>
                              <wps:cNvPr id="53824" name="Rectangle 53824"/>
                              <wps:cNvSpPr/>
                              <wps:spPr>
                                <a:xfrm rot="-5399999">
                                  <a:off x="-268967" y="2361193"/>
                                  <a:ext cx="1794432" cy="137729"/>
                                </a:xfrm>
                                <a:prstGeom prst="rect">
                                  <a:avLst/>
                                </a:prstGeom>
                                <a:ln>
                                  <a:noFill/>
                                </a:ln>
                              </wps:spPr>
                              <wps:txbx>
                                <w:txbxContent>
                                  <w:p w:rsidR="00842412" w:rsidRDefault="00842412">
                                    <w:pPr>
                                      <w:spacing w:after="0" w:line="276" w:lineRule="auto"/>
                                      <w:ind w:left="0" w:right="0" w:firstLine="0"/>
                                      <w:jc w:val="left"/>
                                    </w:pPr>
                                    <w:r>
                                      <w:rPr>
                                        <w:sz w:val="18"/>
                                      </w:rPr>
                                      <w:t>гиональной традиции).</w:t>
                                    </w:r>
                                  </w:p>
                                </w:txbxContent>
                              </wps:txbx>
                              <wps:bodyPr horzOverflow="overflow" lIns="0" tIns="0" rIns="0" bIns="0" rtlCol="0">
                                <a:noAutofit/>
                              </wps:bodyPr>
                            </wps:wsp>
                            <wps:wsp>
                              <wps:cNvPr id="53825" name="Rectangle 53825"/>
                              <wps:cNvSpPr/>
                              <wps:spPr>
                                <a:xfrm rot="-5399999">
                                  <a:off x="-1305158" y="1185326"/>
                                  <a:ext cx="4146166"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концерта, спектакля (просмотр фильма, </w:t>
                                    </w:r>
                                  </w:p>
                                </w:txbxContent>
                              </wps:txbx>
                              <wps:bodyPr horzOverflow="overflow" lIns="0" tIns="0" rIns="0" bIns="0" rtlCol="0">
                                <a:noAutofit/>
                              </wps:bodyPr>
                            </wps:wsp>
                            <wps:wsp>
                              <wps:cNvPr id="53826" name="Rectangle 53826"/>
                              <wps:cNvSpPr/>
                              <wps:spPr>
                                <a:xfrm rot="-5399999">
                                  <a:off x="-1305038" y="1045772"/>
                                  <a:ext cx="4425274" cy="137730"/>
                                </a:xfrm>
                                <a:prstGeom prst="rect">
                                  <a:avLst/>
                                </a:prstGeom>
                                <a:ln>
                                  <a:noFill/>
                                </a:ln>
                              </wps:spPr>
                              <wps:txbx>
                                <w:txbxContent>
                                  <w:p w:rsidR="00842412" w:rsidRDefault="00842412">
                                    <w:pPr>
                                      <w:spacing w:after="0" w:line="276" w:lineRule="auto"/>
                                      <w:ind w:left="0" w:right="0" w:firstLine="0"/>
                                      <w:jc w:val="left"/>
                                    </w:pPr>
                                    <w:r>
                                      <w:rPr>
                                        <w:sz w:val="18"/>
                                      </w:rPr>
                                      <w:t xml:space="preserve">телепередачи), посвящённого данной теме. Обсуждение </w:t>
                                    </w:r>
                                  </w:p>
                                </w:txbxContent>
                              </wps:txbx>
                              <wps:bodyPr horzOverflow="overflow" lIns="0" tIns="0" rIns="0" bIns="0" rtlCol="0">
                                <a:noAutofit/>
                              </wps:bodyPr>
                            </wps:wsp>
                            <wps:wsp>
                              <wps:cNvPr id="53827" name="Rectangle 53827"/>
                              <wps:cNvSpPr/>
                              <wps:spPr>
                                <a:xfrm rot="-5399999">
                                  <a:off x="-1084565" y="1126570"/>
                                  <a:ext cx="4263677" cy="137730"/>
                                </a:xfrm>
                                <a:prstGeom prst="rect">
                                  <a:avLst/>
                                </a:prstGeom>
                                <a:ln>
                                  <a:noFill/>
                                </a:ln>
                              </wps:spPr>
                              <wps:txbx>
                                <w:txbxContent>
                                  <w:p w:rsidR="00842412" w:rsidRDefault="00842412">
                                    <w:pPr>
                                      <w:spacing w:after="0" w:line="276" w:lineRule="auto"/>
                                      <w:ind w:left="0" w:right="0" w:firstLine="0"/>
                                      <w:jc w:val="left"/>
                                    </w:pPr>
                                    <w:r>
                                      <w:rPr>
                                        <w:sz w:val="18"/>
                                      </w:rPr>
                                      <w:t xml:space="preserve">в классе и/или письменная рецензия по результатам </w:t>
                                    </w:r>
                                  </w:p>
                                </w:txbxContent>
                              </wps:txbx>
                              <wps:bodyPr horzOverflow="overflow" lIns="0" tIns="0" rIns="0" bIns="0" rtlCol="0">
                                <a:noAutofit/>
                              </wps:bodyPr>
                            </wps:wsp>
                            <wps:wsp>
                              <wps:cNvPr id="53828" name="Rectangle 53828"/>
                              <wps:cNvSpPr/>
                              <wps:spPr>
                                <a:xfrm rot="-5399999">
                                  <a:off x="791546" y="2863008"/>
                                  <a:ext cx="790803"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просмотра </w:t>
                                    </w:r>
                                  </w:p>
                                </w:txbxContent>
                              </wps:txbx>
                              <wps:bodyPr horzOverflow="overflow" lIns="0" tIns="0" rIns="0" bIns="0" rtlCol="0">
                                <a:noAutofit/>
                              </wps:bodyPr>
                            </wps:wsp>
                          </wpg:wgp>
                        </a:graphicData>
                      </a:graphic>
                    </wp:inline>
                  </w:drawing>
                </mc:Choice>
                <mc:Fallback>
                  <w:pict>
                    <v:group id="Group 899149" o:spid="_x0000_s1303" style="width:96.2pt;height:262pt;mso-position-horizontal-relative:char;mso-position-vertical-relative:line" coordsize="12216,3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">
                      <v:rect id="Rectangle 53820" o:spid="_x0000_s1304" style="position:absolute;left:-11687;top:20200;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zescA&#10;AADeAAAADwAAAGRycy9kb3ducmV2LnhtbESPy2rCQBSG90LfYTgFd2aibW2IjlIKJW4qaKy4PGZO&#10;LjRzJs2Mmr59Z1Fw+fPf+JbrwbTiSr1rLCuYRjEI4sLqhisFh/xjkoBwHllja5kU/JKD9ephtMRU&#10;2xvv6Lr3lQgj7FJUUHvfpVK6oiaDLrIdcfBK2xv0QfaV1D3ewrhp5SyO59Jgw+Ghxo7eayq+9xej&#10;4GuaX46Z2575VP68Pn/6bFtWmVLjx+FtAcLT4O/h//ZGK3h5SmYBIOA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8s3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821" o:spid="_x0000_s1305" style="position:absolute;left:-18778;top:11714;width:417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W4ccA&#10;AADeAAAADwAAAGRycy9kb3ducmV2LnhtbESPW2vCQBSE3wX/w3IKfdNNbKuSukoplPSlgld8PGZP&#10;Lpg9m2ZXTf+9KxR8HGbmG2a26EwtLtS6yrKCeBiBIM6srrhQsN18DaYgnEfWWFsmBX/kYDHv92aY&#10;aHvlFV3WvhABwi5BBaX3TSKly0oy6Ia2IQ5ebluDPsi2kLrFa4CbWo6iaCwNVhwWSmzos6TstD4b&#10;Bbt4c96nbnnkQ/47ef3x6TIvUqWen7qPdxCeOv8I/7e/tYK3l+ko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Fu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Исследовательские, творческие проекты, раскрываю-</w:t>
                              </w:r>
                            </w:p>
                          </w:txbxContent>
                        </v:textbox>
                      </v:rect>
                      <v:rect id="Rectangle 53822" o:spid="_x0000_s1306" style="position:absolute;left:-17700;top:11395;width:423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IlscA&#10;AADeAAAADwAAAGRycy9kb3ducmV2LnhtbESPW2vCQBSE3wv+h+UUfKsbY1sldRURSvpSwSs+HrMn&#10;F8yeTbOrpv/eFQp9HGbmG2Y670wtrtS6yrKC4SACQZxZXXGhYLf9fJmAcB5ZY22ZFPySg/ms9zTF&#10;RNsbr+m68YUIEHYJKii9bxIpXVaSQTewDXHwctsa9EG2hdQt3gLc1DKOondpsOKwUGJDy5Ky8+Zi&#10;FOyH28shdasTH/Of8eu3T1d5kSrVf+4WHyA8df4//Nf+0greRpM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iiJ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щие тему отражения фольклора в творчестве профес-</w:t>
                              </w:r>
                            </w:p>
                          </w:txbxContent>
                        </v:textbox>
                      </v:rect>
                      <v:rect id="Rectangle 53823" o:spid="_x0000_s1307" style="position:absolute;left:-16417;top:11281;width:426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tDcgA&#10;AADeAAAADwAAAGRycy9kb3ducmV2LnhtbESPT2vCQBTE70K/w/IKvelGbaukrlKEkl4U1CoeX7Mv&#10;f2j2bcyuSfz23ULB4zAzv2EWq95UoqXGlZYVjEcRCOLU6pJzBV+Hj+EchPPIGivLpOBGDlbLh8EC&#10;Y2073lG797kIEHYxKii8r2MpXVqQQTeyNXHwMtsY9EE2udQNdgFuKjmJoldpsOSwUGBN64LSn/3V&#10;KDiOD9dT4rbffM4us+eNT7ZZnij19Ni/v4Hw1Pt7+L/9qRW8TOeT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i0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сиональных композиторов (на примере выбранной ре-</w:t>
                              </w:r>
                            </w:p>
                          </w:txbxContent>
                        </v:textbox>
                      </v:rect>
                      <v:rect id="Rectangle 53824" o:spid="_x0000_s1308" style="position:absolute;left:-2690;top:23611;width:1794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1ecgA&#10;AADeAAAADwAAAGRycy9kb3ducmV2LnhtbESPS2sCQRCE74L/YWghN531ESOro0hANheFqAk5tju9&#10;D9zp2eyMuv57RwjkWFTVV9Ri1ZpKXKlxpWUFw0EEgji1uuRcwfGw6c9AOI+ssbJMCu7kYLXsdhYY&#10;a3vjT7rufS4ChF2MCgrv61hKlxZk0A1sTRy8zDYGfZBNLnWDtwA3lRxF0VQaLDksFFjTe0HpeX8x&#10;Cr6Gh8t34nYn/sl+3yZbn+yyPFHqpdeu5yA8tf4//Nf+0Apex7PRB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7V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гиональной традиции).</w:t>
                              </w:r>
                            </w:p>
                          </w:txbxContent>
                        </v:textbox>
                      </v:rect>
                      <v:rect id="Rectangle 53825" o:spid="_x0000_s1309" style="position:absolute;left:-13051;top:11853;width:414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Q4sgA&#10;AADeAAAADwAAAGRycy9kb3ducmV2LnhtbESPT2vCQBTE7wW/w/KE3uomWqukbqQIkl4qVKt4fM2+&#10;/KHZtzG7avrt3YLQ4zAzv2EWy9404kKdqy0riEcRCOLc6ppLBV+79dMchPPIGhvLpOCXHCzTwcMC&#10;E22v/EmXrS9FgLBLUEHlfZtI6fKKDLqRbYmDV9jOoA+yK6Xu8BrgppHjKHqRBmsOCxW2tKoo/9me&#10;jYJ9vDsfMrf55mNxmj1/+GxTlJlSj8P+7RWEp97/h+/td61gOpmPp/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xD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Посещение концерта, спектакля (просмотр фильма, </w:t>
                              </w:r>
                            </w:p>
                          </w:txbxContent>
                        </v:textbox>
                      </v:rect>
                      <v:rect id="Rectangle 53826" o:spid="_x0000_s1310" style="position:absolute;left:-13050;top:10457;width:442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OlcgA&#10;AADeAAAADwAAAGRycy9kb3ducmV2LnhtbESPW2vCQBSE3wv+h+UIfaubaL2QupEiSPpSoVrFx9Ps&#10;yYVmz8bsqum/dwuFPg4z8w2zXPWmEVfqXG1ZQTyKQBDnVtdcKvjcb54WIJxH1thYJgU/5GCVDh6W&#10;mGh74w+67nwpAoRdggoq79tESpdXZNCNbEscvMJ2Bn2QXSl1h7cAN40cR9FMGqw5LFTY0rqi/Ht3&#10;MQoO8f5yzNz2i0/Fef787rNtUWZKPQ771xcQnnr/H/5rv2kF08liPIP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Y6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телепередачи), посвящённого данной теме. Обсуждение </w:t>
                              </w:r>
                            </w:p>
                          </w:txbxContent>
                        </v:textbox>
                      </v:rect>
                      <v:rect id="Rectangle 53827" o:spid="_x0000_s1311" style="position:absolute;left:-10845;top:11265;width:426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rDsgA&#10;AADeAAAADwAAAGRycy9kb3ducmV2LnhtbESPW2vCQBSE34X+h+UUfNONtyppNiKCxJcK1bb08TR7&#10;cqHZszG7avrvuwWhj8PMfMMk69404kqdqy0rmIwjEMS51TWXCt5Ou9EKhPPIGhvLpOCHHKzTh0GC&#10;sbY3fqXr0ZciQNjFqKDyvo2ldHlFBt3YtsTBK2xn0AfZlVJ3eAtw08hpFD1JgzWHhQpb2laUfx8v&#10;RsH75HT5yNzhiz+L83L+4rNDUWZKDR/7zTMIT73/D9/be61gMVtNl/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Ss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 классе и/или письменная рецензия по результатам </w:t>
                              </w:r>
                            </w:p>
                          </w:txbxContent>
                        </v:textbox>
                      </v:rect>
                      <v:rect id="Rectangle 53828" o:spid="_x0000_s1312" style="position:absolute;left:7915;top:28629;width:79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fMUA&#10;AADeAAAADwAAAGRycy9kb3ducmV2LnhtbERPy2rCQBTdC/2H4RbcmYm2tSE6SimUuKmgseLymrl5&#10;0MydNDNq+vedRcHl4byX68G04kq9aywrmEYxCOLC6oYrBYf8Y5KAcB5ZY2uZFPySg/XqYbTEVNsb&#10;7+i695UIIexSVFB736VSuqImgy6yHXHgStsb9AH2ldQ93kK4aeUsjufSYMOhocaO3msqvvcXo+Br&#10;ml+Omdue+VT+vD5/+mxbVplS48fhbQHC0+Dv4n/3Rit4eUpmYW+4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r98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просмотра </w:t>
                              </w:r>
                            </w:p>
                          </w:txbxContent>
                        </v:textbox>
                      </v:rect>
                      <w10:anchorlock/>
                    </v:group>
                  </w:pict>
                </mc:Fallback>
              </mc:AlternateContent>
            </w:r>
          </w:p>
        </w:tc>
        <w:tc>
          <w:tcPr>
            <w:tcW w:w="237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221629" cy="3273019"/>
                      <wp:effectExtent l="0" t="0" r="0" b="0"/>
                      <wp:docPr id="899156" name="Group 899156"/>
                      <wp:cNvGraphicFramePr/>
                      <a:graphic xmlns:a="http://schemas.openxmlformats.org/drawingml/2006/main">
                        <a:graphicData uri="http://schemas.microsoft.com/office/word/2010/wordprocessingGroup">
                          <wpg:wgp>
                            <wpg:cNvGrpSpPr/>
                            <wpg:grpSpPr>
                              <a:xfrm>
                                <a:off x="0" y="0"/>
                                <a:ext cx="1221629" cy="3273019"/>
                                <a:chOff x="0" y="0"/>
                                <a:chExt cx="1221629" cy="3273019"/>
                              </a:xfrm>
                            </wpg:grpSpPr>
                            <wps:wsp>
                              <wps:cNvPr id="53845" name="Rectangle 53845"/>
                              <wps:cNvSpPr/>
                              <wps:spPr>
                                <a:xfrm rot="-5399999">
                                  <a:off x="-2107590" y="1027545"/>
                                  <a:ext cx="4352912" cy="137729"/>
                                </a:xfrm>
                                <a:prstGeom prst="rect">
                                  <a:avLst/>
                                </a:prstGeom>
                                <a:ln>
                                  <a:noFill/>
                                </a:ln>
                              </wps:spPr>
                              <wps:txbx>
                                <w:txbxContent>
                                  <w:p w:rsidR="00842412" w:rsidRDefault="00842412">
                                    <w:pPr>
                                      <w:spacing w:after="0" w:line="276" w:lineRule="auto"/>
                                      <w:ind w:left="0" w:right="0" w:firstLine="0"/>
                                      <w:jc w:val="left"/>
                                    </w:pPr>
                                    <w:r>
                                      <w:rPr>
                                        <w:sz w:val="18"/>
                                      </w:rPr>
                                      <w:t>Знакомство с примерами смешения культурных тради-</w:t>
                                    </w:r>
                                  </w:p>
                                </w:txbxContent>
                              </wps:txbx>
                              <wps:bodyPr horzOverflow="overflow" lIns="0" tIns="0" rIns="0" bIns="0" rtlCol="0">
                                <a:noAutofit/>
                              </wps:bodyPr>
                            </wps:wsp>
                            <wps:wsp>
                              <wps:cNvPr id="53846" name="Rectangle 53846"/>
                              <wps:cNvSpPr/>
                              <wps:spPr>
                                <a:xfrm rot="-5399999">
                                  <a:off x="-1081417" y="1914044"/>
                                  <a:ext cx="2579915" cy="137730"/>
                                </a:xfrm>
                                <a:prstGeom prst="rect">
                                  <a:avLst/>
                                </a:prstGeom>
                                <a:ln>
                                  <a:noFill/>
                                </a:ln>
                              </wps:spPr>
                              <wps:txbx>
                                <w:txbxContent>
                                  <w:p w:rsidR="00842412" w:rsidRDefault="00842412">
                                    <w:pPr>
                                      <w:spacing w:after="0" w:line="276" w:lineRule="auto"/>
                                      <w:ind w:left="0" w:right="0" w:firstLine="0"/>
                                      <w:jc w:val="left"/>
                                    </w:pPr>
                                    <w:r>
                                      <w:rPr>
                                        <w:sz w:val="18"/>
                                      </w:rPr>
                                      <w:t>ций в пограничных территориях</w:t>
                                    </w:r>
                                  </w:p>
                                </w:txbxContent>
                              </wps:txbx>
                              <wps:bodyPr horzOverflow="overflow" lIns="0" tIns="0" rIns="0" bIns="0" rtlCol="0">
                                <a:noAutofit/>
                              </wps:bodyPr>
                            </wps:wsp>
                            <wps:wsp>
                              <wps:cNvPr id="53847" name="Rectangle 53847"/>
                              <wps:cNvSpPr/>
                              <wps:spPr>
                                <a:xfrm rot="-5399999">
                                  <a:off x="150776" y="1266631"/>
                                  <a:ext cx="52910" cy="80296"/>
                                </a:xfrm>
                                <a:prstGeom prst="rect">
                                  <a:avLst/>
                                </a:prstGeom>
                                <a:ln>
                                  <a:noFill/>
                                </a:ln>
                              </wps:spPr>
                              <wps:txbx>
                                <w:txbxContent>
                                  <w:p w:rsidR="00842412" w:rsidRDefault="00842412">
                                    <w:pPr>
                                      <w:spacing w:after="0" w:line="276" w:lineRule="auto"/>
                                      <w:ind w:left="0" w:right="0" w:firstLine="0"/>
                                      <w:jc w:val="left"/>
                                    </w:pPr>
                                    <w:r>
                                      <w:rPr>
                                        <w:sz w:val="10"/>
                                      </w:rPr>
                                      <w:t>7</w:t>
                                    </w:r>
                                  </w:p>
                                </w:txbxContent>
                              </wps:txbx>
                              <wps:bodyPr horzOverflow="overflow" lIns="0" tIns="0" rIns="0" bIns="0" rtlCol="0">
                                <a:noAutofit/>
                              </wps:bodyPr>
                            </wps:wsp>
                            <wps:wsp>
                              <wps:cNvPr id="53848" name="Rectangle 53848"/>
                              <wps:cNvSpPr/>
                              <wps:spPr>
                                <a:xfrm rot="-5399999">
                                  <a:off x="-624000" y="391376"/>
                                  <a:ext cx="1666432" cy="137729"/>
                                </a:xfrm>
                                <a:prstGeom prst="rect">
                                  <a:avLst/>
                                </a:prstGeom>
                                <a:ln>
                                  <a:noFill/>
                                </a:ln>
                              </wps:spPr>
                              <wps:txbx>
                                <w:txbxContent>
                                  <w:p w:rsidR="00842412" w:rsidRDefault="00842412">
                                    <w:pPr>
                                      <w:spacing w:after="0" w:line="276" w:lineRule="auto"/>
                                      <w:ind w:left="0" w:right="0" w:firstLine="0"/>
                                      <w:jc w:val="left"/>
                                    </w:pPr>
                                    <w:r>
                                      <w:rPr>
                                        <w:sz w:val="18"/>
                                      </w:rPr>
                                      <w:t>. Выявление причин</w:t>
                                    </w:r>
                                  </w:p>
                                </w:txbxContent>
                              </wps:txbx>
                              <wps:bodyPr horzOverflow="overflow" lIns="0" tIns="0" rIns="0" bIns="0" rtlCol="0">
                                <a:noAutofit/>
                              </wps:bodyPr>
                            </wps:wsp>
                            <wps:wsp>
                              <wps:cNvPr id="53849" name="Rectangle 53849"/>
                              <wps:cNvSpPr/>
                              <wps:spPr>
                                <a:xfrm rot="-5399999">
                                  <a:off x="-1308496" y="1546767"/>
                                  <a:ext cx="3314775" cy="137730"/>
                                </a:xfrm>
                                <a:prstGeom prst="rect">
                                  <a:avLst/>
                                </a:prstGeom>
                                <a:ln>
                                  <a:noFill/>
                                </a:ln>
                              </wps:spPr>
                              <wps:txbx>
                                <w:txbxContent>
                                  <w:p w:rsidR="00842412" w:rsidRDefault="00842412">
                                    <w:pPr>
                                      <w:spacing w:after="0" w:line="276" w:lineRule="auto"/>
                                      <w:ind w:left="0" w:right="0" w:firstLine="0"/>
                                      <w:jc w:val="left"/>
                                    </w:pPr>
                                    <w:r>
                                      <w:rPr>
                                        <w:sz w:val="18"/>
                                      </w:rPr>
                                      <w:t>но-следственных связей такого смешения.</w:t>
                                    </w:r>
                                  </w:p>
                                </w:txbxContent>
                              </wps:txbx>
                              <wps:bodyPr horzOverflow="overflow" lIns="0" tIns="0" rIns="0" bIns="0" rtlCol="0">
                                <a:noAutofit/>
                              </wps:bodyPr>
                            </wps:wsp>
                            <wps:wsp>
                              <wps:cNvPr id="53850" name="Rectangle 53850"/>
                              <wps:cNvSpPr/>
                              <wps:spPr>
                                <a:xfrm rot="-5399999">
                                  <a:off x="-1595615" y="1119974"/>
                                  <a:ext cx="4168362"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 творчества и вклада в развитие культуры </w:t>
                                    </w:r>
                                  </w:p>
                                </w:txbxContent>
                              </wps:txbx>
                              <wps:bodyPr horzOverflow="overflow" lIns="0" tIns="0" rIns="0" bIns="0" rtlCol="0">
                                <a:noAutofit/>
                              </wps:bodyPr>
                            </wps:wsp>
                            <wps:wsp>
                              <wps:cNvPr id="53851" name="Rectangle 53851"/>
                              <wps:cNvSpPr/>
                              <wps:spPr>
                                <a:xfrm rot="-5399999">
                                  <a:off x="-1468557" y="1107356"/>
                                  <a:ext cx="4193596" cy="137730"/>
                                </a:xfrm>
                                <a:prstGeom prst="rect">
                                  <a:avLst/>
                                </a:prstGeom>
                                <a:ln>
                                  <a:noFill/>
                                </a:ln>
                              </wps:spPr>
                              <wps:txbx>
                                <w:txbxContent>
                                  <w:p w:rsidR="00842412" w:rsidRDefault="00842412">
                                    <w:pPr>
                                      <w:spacing w:after="0" w:line="276" w:lineRule="auto"/>
                                      <w:ind w:left="0" w:right="0" w:firstLine="0"/>
                                      <w:jc w:val="left"/>
                                    </w:pPr>
                                    <w:r>
                                      <w:rPr>
                                        <w:sz w:val="18"/>
                                      </w:rPr>
                                      <w:t>современных этно-исполнителей, исследователей тра-</w:t>
                                    </w:r>
                                  </w:p>
                                </w:txbxContent>
                              </wps:txbx>
                              <wps:bodyPr horzOverflow="overflow" lIns="0" tIns="0" rIns="0" bIns="0" rtlCol="0">
                                <a:noAutofit/>
                              </wps:bodyPr>
                            </wps:wsp>
                            <wps:wsp>
                              <wps:cNvPr id="53852" name="Rectangle 53852"/>
                              <wps:cNvSpPr/>
                              <wps:spPr>
                                <a:xfrm rot="-5399999">
                                  <a:off x="-149215" y="2287024"/>
                                  <a:ext cx="1834261" cy="137730"/>
                                </a:xfrm>
                                <a:prstGeom prst="rect">
                                  <a:avLst/>
                                </a:prstGeom>
                                <a:ln>
                                  <a:noFill/>
                                </a:ln>
                              </wps:spPr>
                              <wps:txbx>
                                <w:txbxContent>
                                  <w:p w:rsidR="00842412" w:rsidRDefault="00842412">
                                    <w:pPr>
                                      <w:spacing w:after="0" w:line="276" w:lineRule="auto"/>
                                      <w:ind w:left="0" w:right="0" w:firstLine="0"/>
                                      <w:jc w:val="left"/>
                                    </w:pPr>
                                    <w:r>
                                      <w:rPr>
                                        <w:sz w:val="18"/>
                                      </w:rPr>
                                      <w:t>диционного фольклора.</w:t>
                                    </w:r>
                                  </w:p>
                                </w:txbxContent>
                              </wps:txbx>
                              <wps:bodyPr horzOverflow="overflow" lIns="0" tIns="0" rIns="0" bIns="0" rtlCol="0">
                                <a:noAutofit/>
                              </wps:bodyPr>
                            </wps:wsp>
                            <wps:wsp>
                              <wps:cNvPr id="53853" name="Rectangle 53853"/>
                              <wps:cNvSpPr/>
                              <wps:spPr>
                                <a:xfrm rot="-5399999">
                                  <a:off x="-330607" y="1965731"/>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854" name="Rectangle 53854"/>
                              <wps:cNvSpPr/>
                              <wps:spPr>
                                <a:xfrm rot="-5399999">
                                  <a:off x="-1054322" y="1102567"/>
                                  <a:ext cx="4203174"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Участие в этнографической экспедиции, посещение/ </w:t>
                                    </w:r>
                                  </w:p>
                                </w:txbxContent>
                              </wps:txbx>
                              <wps:bodyPr horzOverflow="overflow" lIns="0" tIns="0" rIns="0" bIns="0" rtlCol="0">
                                <a:noAutofit/>
                              </wps:bodyPr>
                            </wps:wsp>
                            <wps:wsp>
                              <wps:cNvPr id="53855" name="Rectangle 53855"/>
                              <wps:cNvSpPr/>
                              <wps:spPr>
                                <a:xfrm rot="-5399999">
                                  <a:off x="-590088" y="1427128"/>
                                  <a:ext cx="3554053"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участие в фестивале традиционной культуры </w:t>
                                    </w:r>
                                  </w:p>
                                </w:txbxContent>
                              </wps:txbx>
                              <wps:bodyPr horzOverflow="overflow" lIns="0" tIns="0" rIns="0" bIns="0" rtlCol="0">
                                <a:noAutofit/>
                              </wps:bodyPr>
                            </wps:wsp>
                          </wpg:wgp>
                        </a:graphicData>
                      </a:graphic>
                    </wp:inline>
                  </w:drawing>
                </mc:Choice>
                <mc:Fallback>
                  <w:pict>
                    <v:group id="Group 899156" o:spid="_x0000_s1313" style="width:96.2pt;height:257.7pt;mso-position-horizontal-relative:char;mso-position-vertical-relative:line" coordsize="12216,3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">
                      <v:rect id="Rectangle 53845" o:spid="_x0000_s1314" style="position:absolute;left:-21075;top:10275;width:435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1QscA&#10;AADeAAAADwAAAGRycy9kb3ducmV2LnhtbESPS2sCQRCE74H8h6EDucVZE1+sjiKBsLlE8InHdqf3&#10;gTs9m51R13/vCILHoqq+oiaz1lTiTI0rLSvodiIQxKnVJecKNuufjxEI55E1VpZJwZUczKavLxOM&#10;tb3wks4rn4sAYRejgsL7OpbSpQUZdB1bEwcvs41BH2STS93gJcBNJT+jaCANlhwWCqzpu6D0uDoZ&#10;Bdvu+rRL3OLA++x/2PvzySLLE6Xe39r5GISn1j/Dj/avVtD/GvX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U9U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 примерами смешения культурных тради-</w:t>
                              </w:r>
                            </w:p>
                          </w:txbxContent>
                        </v:textbox>
                      </v:rect>
                      <v:rect id="Rectangle 53846" o:spid="_x0000_s1315" style="position:absolute;left:-10815;top:19140;width:257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rNcgA&#10;AADeAAAADwAAAGRycy9kb3ducmV2LnhtbESPS2sCQRCE70L+w9CB3HRWo0ZWRxEhbC4RfCTk2O70&#10;PnCnZ7Mz6vrvHUHwWFTVV9Rs0ZpKnKlxpWUF/V4Egji1uuRcwX732Z2AcB5ZY2WZFFzJwWL+0plh&#10;rO2FN3Te+lwECLsYFRTe17GULi3IoOvZmjh4mW0M+iCbXOoGLwFuKjmIorE0WHJYKLCmVUHpcXsy&#10;Cn76u9Nv4tYH/sv+P4bfPllneaLU22u7nILw1Ppn+NH+0gpG75Ph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ms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ций в пограничных территориях</w:t>
                              </w:r>
                            </w:p>
                          </w:txbxContent>
                        </v:textbox>
                      </v:rect>
                      <v:rect id="Rectangle 53847" o:spid="_x0000_s1316" style="position:absolute;left:1507;top:12666;width:529;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OrscA&#10;AADeAAAADwAAAGRycy9kb3ducmV2LnhtbESPS2sCQRCE74L/YWjBm86a+GJ1lBAI6yWCj4QcOzu9&#10;D9zp2eyMuvn3jiB4LKrqK2q5bk0lLtS40rKC0TACQZxaXXKu4Hj4GMxBOI+ssbJMCv7JwXrV7Swx&#10;1vbKO7rsfS4ChF2MCgrv61hKlxZk0A1tTRy8zDYGfZBNLnWD1wA3lXyJoqk0WHJYKLCm94LS0/5s&#10;FHyNDufvxG1/+Sf7m40/fbLN8kSpfq99W4Dw1Ppn+NHeaAWT1/l4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Kzq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7</w:t>
                              </w:r>
                            </w:p>
                          </w:txbxContent>
                        </v:textbox>
                      </v:rect>
                      <v:rect id="Rectangle 53848" o:spid="_x0000_s1317" style="position:absolute;left:-6240;top:3914;width:166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a3MUA&#10;AADeAAAADwAAAGRycy9kb3ducmV2LnhtbERPy2rCQBTdF/oPwy24ayZWrSE6SilIuqlQreLymrl5&#10;0MydmBk1/r2zELo8nPd82ZtGXKhztWUFwygGQZxbXXOp4He7ek1AOI+ssbFMCm7kYLl4fppjqu2V&#10;f+iy8aUIIexSVFB536ZSurwigy6yLXHgCtsZ9AF2pdQdXkO4aeRbHL9LgzWHhgpb+qwo/9ucjYLd&#10;cHveZ2595ENxmo6/fbYuykypwUv/MQPhqff/4of7SyuYjJJx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Vrc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Выявление причин</w:t>
                              </w:r>
                            </w:p>
                          </w:txbxContent>
                        </v:textbox>
                      </v:rect>
                      <v:rect id="Rectangle 53849" o:spid="_x0000_s1318" style="position:absolute;left:-13085;top:15468;width:331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R8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38aD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f9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но-следственных связей такого смешения.</w:t>
                              </w:r>
                            </w:p>
                          </w:txbxContent>
                        </v:textbox>
                      </v:rect>
                      <v:rect id="Rectangle 53850" o:spid="_x0000_s1319" style="position:absolute;left:-15956;top:11200;width:416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B8cA&#10;AADeAAAADwAAAGRycy9kb3ducmV2LnhtbESPy2rCQBSG90LfYTiF7sxEW21IHUWEkm4qaKy4PM2c&#10;XDBzJs2Mmr59Z1Fw+fPf+BarwbTiSr1rLCuYRDEI4sLqhisFh/x9nIBwHllja5kU/JKD1fJhtMBU&#10;2xvv6Lr3lQgj7FJUUHvfpVK6oiaDLrIdcfBK2xv0QfaV1D3ewrhp5TSO59Jgw+Ghxo42NRXn/cUo&#10;+Jrkl2Pmtt98Kn9eXz59ti2rTKmnx2H9BsLT4O/h//aHVjB7TmYBIOAE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6wA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Изучение творчества и вклада в развитие культуры </w:t>
                              </w:r>
                            </w:p>
                          </w:txbxContent>
                        </v:textbox>
                      </v:rect>
                      <v:rect id="Rectangle 53851" o:spid="_x0000_s1320" style="position:absolute;left:-14686;top:11074;width:419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lnMgA&#10;AADeAAAADwAAAGRycy9kb3ducmV2LnhtbESPT2vCQBTE70K/w/KE3nQTq61EV5FCSS8Kmio9vmZf&#10;/tDs2zS7avrt3YLQ4zAzv2GW69404kKdqy0riMcRCOLc6ppLBR/Z22gOwnlkjY1lUvBLDtarh8ES&#10;E22vvKfLwZciQNglqKDyvk2kdHlFBt3YtsTBK2xn0AfZlVJ3eA1w08hJFD1LgzWHhQpbeq0o/z6c&#10;jYJjnJ1Pqdt98Wfx8zLd+nRXlKlSj8N+swDhqff/4Xv7XSuYPc1nM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mW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современных этно-исполнителей, исследователей тра-</w:t>
                              </w:r>
                            </w:p>
                          </w:txbxContent>
                        </v:textbox>
                      </v:rect>
                      <v:rect id="Rectangle 53852" o:spid="_x0000_s1321" style="position:absolute;left:-1493;top:22870;width:183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768gA&#10;AADeAAAADwAAAGRycy9kb3ducmV2LnhtbESPT2vCQBTE7wW/w/KE3uomWqukbqQIkl4qVKt4fM2+&#10;/KHZtzG7avrt3YLQ4zAzv2EWy9404kKdqy0riEcRCOLc6ppLBV+79dMchPPIGhvLpOCXHCzTwcMC&#10;E22v/EmXrS9FgLBLUEHlfZtI6fKKDLqRbYmDV9jOoA+yK6Xu8BrgppHjKHqRBmsOCxW2tKoo/9me&#10;jYJ9vDsfMrf55mNxmj1/+GxTlJlSj8P+7RWEp97/h+/td61gOplPx/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Pv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диционного фольклора.</w:t>
                              </w:r>
                            </w:p>
                          </w:txbxContent>
                        </v:textbox>
                      </v:rect>
                      <v:rect id="Rectangle 53853" o:spid="_x0000_s1322" style="position:absolute;left:-3307;top:19657;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cMgA&#10;AADeAAAADwAAAGRycy9kb3ducmV2LnhtbESPT2vCQBTE74V+h+UVvNVNtFqJbkSEEi8Vqrb0+My+&#10;/MHs2zS7avz2XaHQ4zAzv2EWy9404kKdqy0riIcRCOLc6ppLBYf92/MMhPPIGhvLpOBGDpbp48MC&#10;E22v/EGXnS9FgLBLUEHlfZtI6fKKDLqhbYmDV9jOoA+yK6Xu8BrgppGjKJpKgzWHhQpbWleUn3Zn&#10;o+Az3p+/Mrc98nfx8/ry7rNtUWZKDZ761RyEp97/h//aG61gMp5N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F5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854" o:spid="_x0000_s1323" style="position:absolute;left:-10543;top:11026;width:420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GBMcA&#10;AADeAAAADwAAAGRycy9kb3ducmV2LnhtbESPS2sCQRCE74H8h6EDucVZE1+sjiKBsLlE8InHdqf3&#10;gTs9m51R13/vCILHoqq+oiaz1lTiTI0rLSvodiIQxKnVJecKNuufjxEI55E1VpZJwZUczKavLxOM&#10;tb3wks4rn4sAYRejgsL7OpbSpQUZdB1bEwcvs41BH2STS93gJcBNJT+jaCANlhwWCqzpu6D0uDoZ&#10;Bdvu+rRL3OLA++x/2PvzySLLE6Xe39r5GISn1j/Dj/avVtD/GvV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xg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Участие в этнографической экспедиции, посещение/ </w:t>
                              </w:r>
                            </w:p>
                          </w:txbxContent>
                        </v:textbox>
                      </v:rect>
                      <v:rect id="Rectangle 53855" o:spid="_x0000_s1324" style="position:absolute;left:-5901;top:14271;width:3554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jn8gA&#10;AADeAAAADwAAAGRycy9kb3ducmV2LnhtbESPT2vCQBTE74LfYXmF3nSjNa2kriKFkl4UNFV6fM2+&#10;/MHs2zS7avz2XaHQ4zAzv2EWq9404kKdqy0rmIwjEMS51TWXCj6z99EchPPIGhvLpOBGDlbL4WCB&#10;ibZX3tFl70sRIOwSVFB53yZSurwig25sW+LgFbYz6IPsSqk7vAa4aeQ0ip6lwZrDQoUtvVWUn/Zn&#10;o+Awyc7H1G2/+av4eZltfLotylSpx4d+/QrCU+//w3/tD60gfprH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WO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участие в фестивале традиционной культуры </w:t>
                              </w:r>
                            </w:p>
                          </w:txbxContent>
                        </v:textbox>
                      </v:rect>
                      <w10:anchorlock/>
                    </v:group>
                  </w:pict>
                </mc:Fallback>
              </mc:AlternateContent>
            </w:r>
          </w:p>
        </w:tc>
      </w:tr>
      <w:tr w:rsidR="00111E39">
        <w:trPr>
          <w:trHeight w:val="2052"/>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15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62254" cy="1207351"/>
                      <wp:effectExtent l="0" t="0" r="0" b="0"/>
                      <wp:docPr id="899164" name="Group 899164"/>
                      <wp:cNvGraphicFramePr/>
                      <a:graphic xmlns:a="http://schemas.openxmlformats.org/drawingml/2006/main">
                        <a:graphicData uri="http://schemas.microsoft.com/office/word/2010/wordprocessingGroup">
                          <wpg:wgp>
                            <wpg:cNvGrpSpPr/>
                            <wpg:grpSpPr>
                              <a:xfrm>
                                <a:off x="0" y="0"/>
                                <a:ext cx="662254" cy="1207351"/>
                                <a:chOff x="0" y="0"/>
                                <a:chExt cx="662254" cy="1207351"/>
                              </a:xfrm>
                            </wpg:grpSpPr>
                            <wps:wsp>
                              <wps:cNvPr id="53815" name="Rectangle 53815"/>
                              <wps:cNvSpPr/>
                              <wps:spPr>
                                <a:xfrm rot="-5399999">
                                  <a:off x="-734023" y="335598"/>
                                  <a:ext cx="1605777" cy="137729"/>
                                </a:xfrm>
                                <a:prstGeom prst="rect">
                                  <a:avLst/>
                                </a:prstGeom>
                                <a:ln>
                                  <a:noFill/>
                                </a:ln>
                              </wps:spPr>
                              <wps:txbx>
                                <w:txbxContent>
                                  <w:p w:rsidR="00842412" w:rsidRDefault="00842412">
                                    <w:pPr>
                                      <w:spacing w:after="0" w:line="276" w:lineRule="auto"/>
                                      <w:ind w:left="0" w:right="0" w:firstLine="0"/>
                                      <w:jc w:val="left"/>
                                    </w:pPr>
                                    <w:r>
                                      <w:rPr>
                                        <w:sz w:val="18"/>
                                      </w:rPr>
                                      <w:t xml:space="preserve">Внутреннее родство </w:t>
                                    </w:r>
                                  </w:p>
                                </w:txbxContent>
                              </wps:txbx>
                              <wps:bodyPr horzOverflow="overflow" lIns="0" tIns="0" rIns="0" bIns="0" rtlCol="0">
                                <a:noAutofit/>
                              </wps:bodyPr>
                            </wps:wsp>
                            <wps:wsp>
                              <wps:cNvPr id="53816" name="Rectangle 53816"/>
                              <wps:cNvSpPr/>
                              <wps:spPr>
                                <a:xfrm rot="-5399999">
                                  <a:off x="-564400" y="365546"/>
                                  <a:ext cx="1545881" cy="137729"/>
                                </a:xfrm>
                                <a:prstGeom prst="rect">
                                  <a:avLst/>
                                </a:prstGeom>
                                <a:ln>
                                  <a:noFill/>
                                </a:ln>
                              </wps:spPr>
                              <wps:txbx>
                                <w:txbxContent>
                                  <w:p w:rsidR="00842412" w:rsidRDefault="00842412">
                                    <w:pPr>
                                      <w:spacing w:after="0" w:line="276" w:lineRule="auto"/>
                                      <w:ind w:left="0" w:right="0" w:firstLine="0"/>
                                      <w:jc w:val="left"/>
                                    </w:pPr>
                                    <w:r>
                                      <w:rPr>
                                        <w:sz w:val="18"/>
                                      </w:rPr>
                                      <w:t xml:space="preserve">композиторского и </w:t>
                                    </w:r>
                                  </w:p>
                                </w:txbxContent>
                              </wps:txbx>
                              <wps:bodyPr horzOverflow="overflow" lIns="0" tIns="0" rIns="0" bIns="0" rtlCol="0">
                                <a:noAutofit/>
                              </wps:bodyPr>
                            </wps:wsp>
                            <wps:wsp>
                              <wps:cNvPr id="53817" name="Rectangle 53817"/>
                              <wps:cNvSpPr/>
                              <wps:spPr>
                                <a:xfrm rot="-5399999">
                                  <a:off x="-350617" y="439655"/>
                                  <a:ext cx="1397663" cy="137729"/>
                                </a:xfrm>
                                <a:prstGeom prst="rect">
                                  <a:avLst/>
                                </a:prstGeom>
                                <a:ln>
                                  <a:noFill/>
                                </a:ln>
                              </wps:spPr>
                              <wps:txbx>
                                <w:txbxContent>
                                  <w:p w:rsidR="00842412" w:rsidRDefault="00842412">
                                    <w:pPr>
                                      <w:spacing w:after="0" w:line="276" w:lineRule="auto"/>
                                      <w:ind w:left="0" w:right="0" w:firstLine="0"/>
                                      <w:jc w:val="left"/>
                                    </w:pPr>
                                    <w:r>
                                      <w:rPr>
                                        <w:sz w:val="18"/>
                                      </w:rPr>
                                      <w:t>народного творче-</w:t>
                                    </w:r>
                                  </w:p>
                                </w:txbxContent>
                              </wps:txbx>
                              <wps:bodyPr horzOverflow="overflow" lIns="0" tIns="0" rIns="0" bIns="0" rtlCol="0">
                                <a:noAutofit/>
                              </wps:bodyPr>
                            </wps:wsp>
                            <wps:wsp>
                              <wps:cNvPr id="53818" name="Rectangle 53818"/>
                              <wps:cNvSpPr/>
                              <wps:spPr>
                                <a:xfrm rot="-5399999">
                                  <a:off x="-225155" y="425442"/>
                                  <a:ext cx="1426090" cy="137729"/>
                                </a:xfrm>
                                <a:prstGeom prst="rect">
                                  <a:avLst/>
                                </a:prstGeom>
                                <a:ln>
                                  <a:noFill/>
                                </a:ln>
                              </wps:spPr>
                              <wps:txbx>
                                <w:txbxContent>
                                  <w:p w:rsidR="00842412" w:rsidRDefault="00842412">
                                    <w:pPr>
                                      <w:spacing w:after="0" w:line="276" w:lineRule="auto"/>
                                      <w:ind w:left="0" w:right="0" w:firstLine="0"/>
                                      <w:jc w:val="left"/>
                                    </w:pPr>
                                    <w:r>
                                      <w:rPr>
                                        <w:sz w:val="18"/>
                                      </w:rPr>
                                      <w:t>ства на интонаци-</w:t>
                                    </w:r>
                                  </w:p>
                                </w:txbxContent>
                              </wps:txbx>
                              <wps:bodyPr horzOverflow="overflow" lIns="0" tIns="0" rIns="0" bIns="0" rtlCol="0">
                                <a:noAutofit/>
                              </wps:bodyPr>
                            </wps:wsp>
                            <wps:wsp>
                              <wps:cNvPr id="53819" name="Rectangle 53819"/>
                              <wps:cNvSpPr/>
                              <wps:spPr>
                                <a:xfrm rot="-5399999">
                                  <a:off x="99297" y="610221"/>
                                  <a:ext cx="1056532" cy="137729"/>
                                </a:xfrm>
                                <a:prstGeom prst="rect">
                                  <a:avLst/>
                                </a:prstGeom>
                                <a:ln>
                                  <a:noFill/>
                                </a:ln>
                              </wps:spPr>
                              <wps:txbx>
                                <w:txbxContent>
                                  <w:p w:rsidR="00842412" w:rsidRDefault="00842412">
                                    <w:pPr>
                                      <w:spacing w:after="0" w:line="276" w:lineRule="auto"/>
                                      <w:ind w:left="0" w:right="0" w:firstLine="0"/>
                                      <w:jc w:val="left"/>
                                    </w:pPr>
                                    <w:r>
                                      <w:rPr>
                                        <w:sz w:val="18"/>
                                      </w:rPr>
                                      <w:t xml:space="preserve">онном уровне </w:t>
                                    </w:r>
                                  </w:p>
                                </w:txbxContent>
                              </wps:txbx>
                              <wps:bodyPr horzOverflow="overflow" lIns="0" tIns="0" rIns="0" bIns="0" rtlCol="0">
                                <a:noAutofit/>
                              </wps:bodyPr>
                            </wps:wsp>
                          </wpg:wgp>
                        </a:graphicData>
                      </a:graphic>
                    </wp:inline>
                  </w:drawing>
                </mc:Choice>
                <mc:Fallback>
                  <w:pict>
                    <v:group id="Group 899164" o:spid="_x0000_s1325" style="width:52.15pt;height:95.05pt;mso-position-horizontal-relative:char;mso-position-vertical-relative:line" coordsize="6622,1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">
                      <v:rect id="Rectangle 53815" o:spid="_x0000_s1326" style="position:absolute;left:-7340;top:3356;width:160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aX8gA&#10;AADeAAAADwAAAGRycy9kb3ducmV2LnhtbESPT2vCQBTE70K/w/KE3nQTq61EV5FCSS8Kmio9vmZf&#10;/tDs2zS7avrt3YLQ4zAzv2GW69404kKdqy0riMcRCOLc6ppLBR/Z22gOwnlkjY1lUvBLDtarh8ES&#10;E22vvKfLwZciQNglqKDyvk2kdHlFBt3YtsTBK2xn0AfZlVJ3eA1w08hJFD1LgzWHhQpbeq0o/z6c&#10;jYJjnJ1Pqdt98Wfx8zLd+nRXlKlSj8N+swDhqff/4Xv7XSuYPc3jG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9p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Внутреннее родство </w:t>
                              </w:r>
                            </w:p>
                          </w:txbxContent>
                        </v:textbox>
                      </v:rect>
                      <v:rect id="Rectangle 53816" o:spid="_x0000_s1327" style="position:absolute;left:-5644;top:3655;width:1545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EKMgA&#10;AADeAAAADwAAAGRycy9kb3ducmV2LnhtbESPT2vCQBTE74V+h+UJ3uomVq1EV5FCiRcFTZUeX7Mv&#10;f2j2bZpdNf32bqHQ4zAzv2GW69404kqdqy0riEcRCOLc6ppLBe/Z29MchPPIGhvLpOCHHKxXjw9L&#10;TLS98YGuR1+KAGGXoILK+zaR0uUVGXQj2xIHr7CdQR9kV0rd4S3ATSPHUTSTBmsOCxW29FpR/nW8&#10;GAWnOLucU7f/5I/i+2Wy8+m+KFOlhoN+swDhqff/4b/2ViuYPs/jG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NUQ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композиторского и </w:t>
                              </w:r>
                            </w:p>
                          </w:txbxContent>
                        </v:textbox>
                      </v:rect>
                      <v:rect id="Rectangle 53817" o:spid="_x0000_s1328" style="position:absolute;left:-3506;top:4396;width:139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hs8gA&#10;AADeAAAADwAAAGRycy9kb3ducmV2LnhtbESPW2vCQBSE3wv9D8sp+FY3qfVC6ipSkPSlgtqKj6fZ&#10;kwtmz8bsqum/dwXBx2FmvmGm887U4kytqywriPsRCOLM6ooLBT/b5esEhPPIGmvLpOCfHMxnz09T&#10;TLS98JrOG1+IAGGXoILS+yaR0mUlGXR92xAHL7etQR9kW0jd4iXATS3fomgkDVYcFkps6LOk7LA5&#10;GQW/8fa0S93qj/f5cfz+7dNVXqRK9V66xQcIT51/hO/tL61gOJjE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eG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народного творче-</w:t>
                              </w:r>
                            </w:p>
                          </w:txbxContent>
                        </v:textbox>
                      </v:rect>
                      <v:rect id="Rectangle 53818" o:spid="_x0000_s1329" style="position:absolute;left:-2251;top:4254;width:142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1wcQA&#10;AADeAAAADwAAAGRycy9kb3ducmV2LnhtbERPyWrDMBC9F/IPYgK9NbK7JMGJbEqhuJcGstLj1Bov&#10;xBq5lpI4fx8dCjk+3r7MBtOKM/WusawgnkQgiAurG64U7LafT3MQziNrbC2Tgis5yNLRwxITbS+8&#10;pvPGVyKEsEtQQe19l0jpipoMuontiANX2t6gD7CvpO7xEsJNK5+jaCoNNhwaauzoo6biuDkZBft4&#10;ezrkbvXLP+Xf7PXb56uyypV6HA/vCxCeBn8X/7u/tIK3l3kc9oY74Qr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dc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ства на интонаци-</w:t>
                              </w:r>
                            </w:p>
                          </w:txbxContent>
                        </v:textbox>
                      </v:rect>
                      <v:rect id="Rectangle 53819" o:spid="_x0000_s1330" style="position:absolute;left:992;top:6102;width:105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QWsgA&#10;AADeAAAADwAAAGRycy9kb3ducmV2LnhtbESPW2vCQBSE34X+h+UU+qabtLZq6iqlIOmLQr3h4zF7&#10;cqHZs2l21fTfu0LBx2FmvmGm887U4kytqywriAcRCOLM6ooLBdvNoj8G4TyyxtoyKfgjB/PZQ2+K&#10;ibYX/qbz2hciQNglqKD0vkmkdFlJBt3ANsTBy21r0AfZFlK3eAlwU8vnKHqTBisOCyU29FlS9rM+&#10;GQW7eHPap2515EP+OxoufbrKi1Spp8fu4x2Ep87fw//tL63g9WUcT+B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tB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онном уровне </w:t>
                              </w:r>
                            </w:p>
                          </w:txbxContent>
                        </v:textbox>
                      </v:rect>
                      <w10:anchorlock/>
                    </v:group>
                  </w:pict>
                </mc:Fallback>
              </mc:AlternateContent>
            </w:r>
          </w:p>
        </w:tc>
        <w:tc>
          <w:tcPr>
            <w:tcW w:w="237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220952" cy="1137285"/>
                      <wp:effectExtent l="0" t="0" r="0" b="0"/>
                      <wp:docPr id="899171" name="Group 899171"/>
                      <wp:cNvGraphicFramePr/>
                      <a:graphic xmlns:a="http://schemas.openxmlformats.org/drawingml/2006/main">
                        <a:graphicData uri="http://schemas.microsoft.com/office/word/2010/wordprocessingGroup">
                          <wpg:wgp>
                            <wpg:cNvGrpSpPr/>
                            <wpg:grpSpPr>
                              <a:xfrm>
                                <a:off x="0" y="0"/>
                                <a:ext cx="1220952" cy="1137285"/>
                                <a:chOff x="0" y="0"/>
                                <a:chExt cx="1220952" cy="1137285"/>
                              </a:xfrm>
                            </wpg:grpSpPr>
                            <wps:wsp>
                              <wps:cNvPr id="53836" name="Rectangle 53836"/>
                              <wps:cNvSpPr/>
                              <wps:spPr>
                                <a:xfrm rot="-5399999">
                                  <a:off x="-687429" y="312126"/>
                                  <a:ext cx="1512589" cy="137730"/>
                                </a:xfrm>
                                <a:prstGeom prst="rect">
                                  <a:avLst/>
                                </a:prstGeom>
                                <a:ln>
                                  <a:noFill/>
                                </a:ln>
                              </wps:spPr>
                              <wps:txbx>
                                <w:txbxContent>
                                  <w:p w:rsidR="00842412" w:rsidRDefault="00842412">
                                    <w:pPr>
                                      <w:spacing w:after="0" w:line="276" w:lineRule="auto"/>
                                      <w:ind w:left="0" w:right="0" w:firstLine="0"/>
                                      <w:jc w:val="left"/>
                                    </w:pPr>
                                    <w:r>
                                      <w:rPr>
                                        <w:sz w:val="18"/>
                                      </w:rPr>
                                      <w:t xml:space="preserve">Взаимное влияние </w:t>
                                    </w:r>
                                  </w:p>
                                </w:txbxContent>
                              </wps:txbx>
                              <wps:bodyPr horzOverflow="overflow" lIns="0" tIns="0" rIns="0" bIns="0" rtlCol="0">
                                <a:noAutofit/>
                              </wps:bodyPr>
                            </wps:wsp>
                            <wps:wsp>
                              <wps:cNvPr id="53837" name="Rectangle 53837"/>
                              <wps:cNvSpPr/>
                              <wps:spPr>
                                <a:xfrm rot="-5399999">
                                  <a:off x="-502452" y="357427"/>
                                  <a:ext cx="1421986" cy="137730"/>
                                </a:xfrm>
                                <a:prstGeom prst="rect">
                                  <a:avLst/>
                                </a:prstGeom>
                                <a:ln>
                                  <a:noFill/>
                                </a:ln>
                              </wps:spPr>
                              <wps:txbx>
                                <w:txbxContent>
                                  <w:p w:rsidR="00842412" w:rsidRDefault="00842412">
                                    <w:pPr>
                                      <w:spacing w:after="0" w:line="276" w:lineRule="auto"/>
                                      <w:ind w:left="0" w:right="0" w:firstLine="0"/>
                                      <w:jc w:val="left"/>
                                    </w:pPr>
                                    <w:r>
                                      <w:rPr>
                                        <w:sz w:val="18"/>
                                      </w:rPr>
                                      <w:t>фольклорных тра-</w:t>
                                    </w:r>
                                  </w:p>
                                </w:txbxContent>
                              </wps:txbx>
                              <wps:bodyPr horzOverflow="overflow" lIns="0" tIns="0" rIns="0" bIns="0" rtlCol="0">
                                <a:noAutofit/>
                              </wps:bodyPr>
                            </wps:wsp>
                            <wps:wsp>
                              <wps:cNvPr id="53838" name="Rectangle 53838"/>
                              <wps:cNvSpPr/>
                              <wps:spPr>
                                <a:xfrm rot="-5399999">
                                  <a:off x="-257277" y="462928"/>
                                  <a:ext cx="1210983" cy="137730"/>
                                </a:xfrm>
                                <a:prstGeom prst="rect">
                                  <a:avLst/>
                                </a:prstGeom>
                                <a:ln>
                                  <a:noFill/>
                                </a:ln>
                              </wps:spPr>
                              <wps:txbx>
                                <w:txbxContent>
                                  <w:p w:rsidR="00842412" w:rsidRDefault="00842412">
                                    <w:pPr>
                                      <w:spacing w:after="0" w:line="276" w:lineRule="auto"/>
                                      <w:ind w:left="0" w:right="0" w:firstLine="0"/>
                                      <w:jc w:val="left"/>
                                    </w:pPr>
                                    <w:r>
                                      <w:rPr>
                                        <w:sz w:val="18"/>
                                      </w:rPr>
                                      <w:t xml:space="preserve">диций друг на </w:t>
                                    </w:r>
                                  </w:p>
                                </w:txbxContent>
                              </wps:txbx>
                              <wps:bodyPr horzOverflow="overflow" lIns="0" tIns="0" rIns="0" bIns="0" rtlCol="0">
                                <a:noAutofit/>
                              </wps:bodyPr>
                            </wps:wsp>
                            <wps:wsp>
                              <wps:cNvPr id="53839" name="Rectangle 53839"/>
                              <wps:cNvSpPr/>
                              <wps:spPr>
                                <a:xfrm rot="-5399999">
                                  <a:off x="252716" y="833246"/>
                                  <a:ext cx="470347" cy="137730"/>
                                </a:xfrm>
                                <a:prstGeom prst="rect">
                                  <a:avLst/>
                                </a:prstGeom>
                                <a:ln>
                                  <a:noFill/>
                                </a:ln>
                              </wps:spPr>
                              <wps:txbx>
                                <w:txbxContent>
                                  <w:p w:rsidR="00842412" w:rsidRDefault="00842412">
                                    <w:pPr>
                                      <w:spacing w:after="0" w:line="276" w:lineRule="auto"/>
                                      <w:ind w:left="0" w:right="0" w:firstLine="0"/>
                                      <w:jc w:val="left"/>
                                    </w:pPr>
                                    <w:r>
                                      <w:rPr>
                                        <w:sz w:val="18"/>
                                      </w:rPr>
                                      <w:t>друга.</w:t>
                                    </w:r>
                                  </w:p>
                                </w:txbxContent>
                              </wps:txbx>
                              <wps:bodyPr horzOverflow="overflow" lIns="0" tIns="0" rIns="0" bIns="0" rtlCol="0">
                                <a:noAutofit/>
                              </wps:bodyPr>
                            </wps:wsp>
                            <wps:wsp>
                              <wps:cNvPr id="53840" name="Rectangle 53840"/>
                              <wps:cNvSpPr/>
                              <wps:spPr>
                                <a:xfrm rot="-5399999">
                                  <a:off x="-52493" y="388363"/>
                                  <a:ext cx="1360113" cy="137730"/>
                                </a:xfrm>
                                <a:prstGeom prst="rect">
                                  <a:avLst/>
                                </a:prstGeom>
                                <a:ln>
                                  <a:noFill/>
                                </a:ln>
                              </wps:spPr>
                              <wps:txbx>
                                <w:txbxContent>
                                  <w:p w:rsidR="00842412" w:rsidRDefault="00842412">
                                    <w:pPr>
                                      <w:spacing w:after="0" w:line="276" w:lineRule="auto"/>
                                      <w:ind w:left="0" w:right="0" w:firstLine="0"/>
                                      <w:jc w:val="left"/>
                                    </w:pPr>
                                    <w:r>
                                      <w:rPr>
                                        <w:sz w:val="18"/>
                                      </w:rPr>
                                      <w:t xml:space="preserve">Этнографические </w:t>
                                    </w:r>
                                  </w:p>
                                </w:txbxContent>
                              </wps:txbx>
                              <wps:bodyPr horzOverflow="overflow" lIns="0" tIns="0" rIns="0" bIns="0" rtlCol="0">
                                <a:noAutofit/>
                              </wps:bodyPr>
                            </wps:wsp>
                            <wps:wsp>
                              <wps:cNvPr id="53841" name="Rectangle 53841"/>
                              <wps:cNvSpPr/>
                              <wps:spPr>
                                <a:xfrm rot="-5399999">
                                  <a:off x="75095" y="376277"/>
                                  <a:ext cx="1384285" cy="137730"/>
                                </a:xfrm>
                                <a:prstGeom prst="rect">
                                  <a:avLst/>
                                </a:prstGeom>
                                <a:ln>
                                  <a:noFill/>
                                </a:ln>
                              </wps:spPr>
                              <wps:txbx>
                                <w:txbxContent>
                                  <w:p w:rsidR="00842412" w:rsidRDefault="00842412">
                                    <w:pPr>
                                      <w:spacing w:after="0" w:line="276" w:lineRule="auto"/>
                                      <w:ind w:left="0" w:right="0" w:firstLine="0"/>
                                      <w:jc w:val="left"/>
                                    </w:pPr>
                                    <w:r>
                                      <w:rPr>
                                        <w:sz w:val="18"/>
                                      </w:rPr>
                                      <w:t>экспедиции и фе-</w:t>
                                    </w:r>
                                  </w:p>
                                </w:txbxContent>
                              </wps:txbx>
                              <wps:bodyPr horzOverflow="overflow" lIns="0" tIns="0" rIns="0" bIns="0" rtlCol="0">
                                <a:noAutofit/>
                              </wps:bodyPr>
                            </wps:wsp>
                            <wps:wsp>
                              <wps:cNvPr id="53842" name="Rectangle 53842"/>
                              <wps:cNvSpPr/>
                              <wps:spPr>
                                <a:xfrm rot="-5399999">
                                  <a:off x="575815" y="737322"/>
                                  <a:ext cx="662195" cy="137730"/>
                                </a:xfrm>
                                <a:prstGeom prst="rect">
                                  <a:avLst/>
                                </a:prstGeom>
                                <a:ln>
                                  <a:noFill/>
                                </a:ln>
                              </wps:spPr>
                              <wps:txbx>
                                <w:txbxContent>
                                  <w:p w:rsidR="00842412" w:rsidRDefault="00842412">
                                    <w:pPr>
                                      <w:spacing w:after="0" w:line="276" w:lineRule="auto"/>
                                      <w:ind w:left="0" w:right="0" w:firstLine="0"/>
                                      <w:jc w:val="left"/>
                                    </w:pPr>
                                    <w:r>
                                      <w:rPr>
                                        <w:sz w:val="18"/>
                                      </w:rPr>
                                      <w:t>стивали.</w:t>
                                    </w:r>
                                  </w:p>
                                </w:txbxContent>
                              </wps:txbx>
                              <wps:bodyPr horzOverflow="overflow" lIns="0" tIns="0" rIns="0" bIns="0" rtlCol="0">
                                <a:noAutofit/>
                              </wps:bodyPr>
                            </wps:wsp>
                            <wps:wsp>
                              <wps:cNvPr id="53843" name="Rectangle 53843"/>
                              <wps:cNvSpPr/>
                              <wps:spPr>
                                <a:xfrm rot="-5399999">
                                  <a:off x="533827" y="555660"/>
                                  <a:ext cx="1025520"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Современная </w:t>
                                    </w:r>
                                  </w:p>
                                </w:txbxContent>
                              </wps:txbx>
                              <wps:bodyPr horzOverflow="overflow" lIns="0" tIns="0" rIns="0" bIns="0" rtlCol="0">
                                <a:noAutofit/>
                              </wps:bodyPr>
                            </wps:wsp>
                            <wps:wsp>
                              <wps:cNvPr id="53844" name="Rectangle 53844"/>
                              <wps:cNvSpPr/>
                              <wps:spPr>
                                <a:xfrm rot="-5399999">
                                  <a:off x="500428" y="382586"/>
                                  <a:ext cx="1371668" cy="137730"/>
                                </a:xfrm>
                                <a:prstGeom prst="rect">
                                  <a:avLst/>
                                </a:prstGeom>
                                <a:ln>
                                  <a:noFill/>
                                </a:ln>
                              </wps:spPr>
                              <wps:txbx>
                                <w:txbxContent>
                                  <w:p w:rsidR="00842412" w:rsidRDefault="00842412">
                                    <w:pPr>
                                      <w:spacing w:after="0" w:line="276" w:lineRule="auto"/>
                                      <w:ind w:left="0" w:right="0" w:firstLine="0"/>
                                      <w:jc w:val="left"/>
                                    </w:pPr>
                                    <w:r>
                                      <w:rPr>
                                        <w:sz w:val="18"/>
                                      </w:rPr>
                                      <w:t xml:space="preserve">жизнь фольклора </w:t>
                                    </w:r>
                                  </w:p>
                                </w:txbxContent>
                              </wps:txbx>
                              <wps:bodyPr horzOverflow="overflow" lIns="0" tIns="0" rIns="0" bIns="0" rtlCol="0">
                                <a:noAutofit/>
                              </wps:bodyPr>
                            </wps:wsp>
                          </wpg:wgp>
                        </a:graphicData>
                      </a:graphic>
                    </wp:inline>
                  </w:drawing>
                </mc:Choice>
                <mc:Fallback>
                  <w:pict>
                    <v:group id="Group 899171" o:spid="_x0000_s1331" style="width:96.15pt;height:89.55pt;mso-position-horizontal-relative:char;mso-position-vertical-relative:line" coordsize="12209,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">
                      <v:rect id="Rectangle 53836" o:spid="_x0000_s1332" style="position:absolute;left:-6874;top:3121;width:151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YSMgA&#10;AADeAAAADwAAAGRycy9kb3ducmV2LnhtbESPT2vCQBTE74V+h+UVvNVNtLUS3YgIJV4qVG3p8Zl9&#10;+YPZt2l21fjtu0LB4zAzv2Hmi9404kydqy0riIcRCOLc6ppLBfvd+/MUhPPIGhvLpOBKDhbp48Mc&#10;E20v/EnnrS9FgLBLUEHlfZtI6fKKDLqhbYmDV9jOoA+yK6Xu8BLgppGjKJpIgzWHhQpbWlWUH7cn&#10;o+Ar3p2+M7c58E/x+/by4bNNUWZKDZ765QyEp97fw//ttVbwOp6O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gBh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Взаимное влияние </w:t>
                              </w:r>
                            </w:p>
                          </w:txbxContent>
                        </v:textbox>
                      </v:rect>
                      <v:rect id="Rectangle 53837" o:spid="_x0000_s1333" style="position:absolute;left:-5025;top:3574;width:142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908cA&#10;AADeAAAADwAAAGRycy9kb3ducmV2LnhtbESPS2sCQRCE7wH/w9BCbnHW+GR1lBAI60XBR0KOnZ3e&#10;B+70bHZGXf+9Iwgei6r6ipovW1OJMzWutKyg34tAEKdWl5wrOOy/3qYgnEfWWFkmBVdysFx0XuYY&#10;a3vhLZ13PhcBwi5GBYX3dSylSwsy6Hq2Jg5eZhuDPsgml7rBS4CbSr5H0VgaLDksFFjTZ0HpcXcy&#10;Cr77+9NP4jZ//Jv9T4Zrn2yyPFHqtdt+zEB4av0z/GivtILRYDqY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vd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фольклорных тра-</w:t>
                              </w:r>
                            </w:p>
                          </w:txbxContent>
                        </v:textbox>
                      </v:rect>
                      <v:rect id="Rectangle 53838" o:spid="_x0000_s1334" style="position:absolute;left:-2572;top:4629;width:121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pocQA&#10;AADeAAAADwAAAGRycy9kb3ducmV2LnhtbERPy4rCMBTdC/5DuII7TR3nIR2jyIDUzQjaGXF5p7l9&#10;YHNTm6j1781iwOXhvOfLztTiSq2rLCuYjCMQxJnVFRcKftL1aAbCeWSNtWVScCcHy0W/N8dY2xvv&#10;6Lr3hQgh7GJUUHrfxFK6rCSDbmwb4sDltjXoA2wLqVu8hXBTy5coepcGKw4NJTb0VVJ22l+Mgt9J&#10;ejkkbvvHx/z88frtk21eJEoNB93qE4Snzj/F/+6NVvA2nU3D3nA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Ka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диций друг на </w:t>
                              </w:r>
                            </w:p>
                          </w:txbxContent>
                        </v:textbox>
                      </v:rect>
                      <v:rect id="Rectangle 53839" o:spid="_x0000_s1335" style="position:absolute;left:2527;top:8332;width:47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OsgA&#10;AADeAAAADwAAAGRycy9kb3ducmV2LnhtbESPS2vDMBCE74X+B7GF3mo5SZuHEyWUQnEvDeRJjhtr&#10;/SDWyrWUxP33UaGQ4zAz3zCzRWdqcaHWVZYV9KIYBHFmdcWFgu3m82UMwnlkjbVlUvBLDhbzx4cZ&#10;JtpeeUWXtS9EgLBLUEHpfZNI6bKSDLrINsTBy21r0AfZFlK3eA1wU8t+HA+lwYrDQokNfZSUndZn&#10;o2DX25z3qVse+ZD/jF6/fbrMi1Sp56fufQrCU+fv4f/2l1bwNhgPJv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4w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друга.</w:t>
                              </w:r>
                            </w:p>
                          </w:txbxContent>
                        </v:textbox>
                      </v:rect>
                      <v:rect id="Rectangle 53840" o:spid="_x0000_s1336" style="position:absolute;left:-525;top:3883;width:1360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W2sYA&#10;AADeAAAADwAAAGRycy9kb3ducmV2LnhtbESPy2rCQBSG94W+w3AK7pqJVWuIjlIKkm4qVKu4PGZO&#10;LjRzJmZGjW/vLIQuf/4b33zZm0ZcqHO1ZQXDKAZBnFtdc6ngd7t6TUA4j6yxsUwKbuRguXh+mmOq&#10;7ZV/6LLxpQgj7FJUUHnfplK6vCKDLrItcfAK2xn0QXal1B1ew7hp5Fscv0uDNYeHClv6rCj/25yN&#10;gt1we95nbn3kQ3Gajr99ti7KTKnBS/8xA+Gp9//hR/tLK5iMknE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W2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Этнографические </w:t>
                              </w:r>
                            </w:p>
                          </w:txbxContent>
                        </v:textbox>
                      </v:rect>
                      <v:rect id="Rectangle 53841" o:spid="_x0000_s1337" style="position:absolute;left:751;top:3762;width:138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QcgA&#10;AADeAAAADwAAAGRycy9kb3ducmV2LnhtbESPT2vCQBTE74V+h+UJvdVNrLYSXUUKJb0oaKr0+Jp9&#10;+UOzb9PsqvHbu4LQ4zAzv2Hmy9404kSdqy0riIcRCOLc6ppLBV/Zx/MUhPPIGhvLpOBCDpaLx4c5&#10;JtqeeUunnS9FgLBLUEHlfZtI6fKKDLqhbYmDV9jOoA+yK6Xu8BzgppGjKHqVBmsOCxW29F5R/rs7&#10;GgX7ODseUrf54e/i72289ummKFOlngb9agbCU+//w/f2p1YweZmO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N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экспедиции и фе-</w:t>
                              </w:r>
                            </w:p>
                          </w:txbxContent>
                        </v:textbox>
                      </v:rect>
                      <v:rect id="Rectangle 53842" o:spid="_x0000_s1338" style="position:absolute;left:5758;top:7372;width:66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tNsgA&#10;AADeAAAADwAAAGRycy9kb3ducmV2LnhtbESPS2sCQRCE74L/YWghN531ESOro0hANheFqAk5tju9&#10;D9zp2eyMuv57RwjkWFTVV9Ri1ZpKXKlxpWUFw0EEgji1uuRcwfGw6c9AOI+ssbJMCu7kYLXsdhYY&#10;a3vjT7rufS4ChF2MCgrv61hKlxZk0A1sTRy8zDYGfZBNLnWDtwA3lRxF0VQaLDksFFjTe0HpeX8x&#10;Cr6Gh8t34nYn/sl+3yZbn+yyPFHqpdeu5yA8tf4//Nf+0Apex7PJ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W0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стивали.</w:t>
                              </w:r>
                            </w:p>
                          </w:txbxContent>
                        </v:textbox>
                      </v:rect>
                      <v:rect id="Rectangle 53843" o:spid="_x0000_s1339" style="position:absolute;left:5338;top:5556;width:102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rcgA&#10;AADeAAAADwAAAGRycy9kb3ducmV2LnhtbESPT2vCQBTE7wW/w/IEb3Vjta2k2YgUJF4Uqm3p8TX7&#10;8gezb2N21fjtXaHQ4zAzv2GSRW8acabO1ZYVTMYRCOLc6ppLBZ/71eMchPPIGhvLpOBKDhbp4CHB&#10;WNsLf9B550sRIOxiVFB538ZSurwig25sW+LgFbYz6IPsSqk7vAS4aeRTFL1IgzWHhQpbeq8oP+xO&#10;RsHXZH/6ztz2l3+K4+ts47NtUWZKjYb98g2Ep97/h//aa63geTqfTe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ci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Современная </w:t>
                              </w:r>
                            </w:p>
                          </w:txbxContent>
                        </v:textbox>
                      </v:rect>
                      <v:rect id="Rectangle 53844" o:spid="_x0000_s1340" style="position:absolute;left:5004;top:3826;width:1371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Q2ccA&#10;AADeAAAADwAAAGRycy9kb3ducmV2LnhtbESPW2vCQBSE3wv+h+UIfasbbVoluooUSvqi4BUfj9mT&#10;C2bPptlV47/vFgp9HGbmG2a26EwtbtS6yrKC4SACQZxZXXGhYL/7fJmAcB5ZY22ZFDzIwWLee5ph&#10;ou2dN3Tb+kIECLsEFZTeN4mULivJoBvYhjh4uW0N+iDbQuoW7wFuajmKondpsOKwUGJDHyVll+3V&#10;KDgMd9dj6tZnPuXf43jl03VepEo997vlFISnzv+H/9pfWsHb6yS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UN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жизнь фольклора </w:t>
                              </w:r>
                            </w:p>
                          </w:txbxContent>
                        </v:textbox>
                      </v:rect>
                      <w10:anchorlock/>
                    </v:group>
                  </w:pict>
                </mc:Fallback>
              </mc:AlternateContent>
            </w:r>
          </w:p>
        </w:tc>
      </w:tr>
      <w:tr w:rsidR="00111E39">
        <w:trPr>
          <w:trHeight w:val="1336"/>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15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7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599732"/>
                      <wp:effectExtent l="0" t="0" r="0" b="0"/>
                      <wp:docPr id="899180" name="Group 899180"/>
                      <wp:cNvGraphicFramePr/>
                      <a:graphic xmlns:a="http://schemas.openxmlformats.org/drawingml/2006/main">
                        <a:graphicData uri="http://schemas.microsoft.com/office/word/2010/wordprocessingGroup">
                          <wpg:wgp>
                            <wpg:cNvGrpSpPr/>
                            <wpg:grpSpPr>
                              <a:xfrm>
                                <a:off x="0" y="0"/>
                                <a:ext cx="382905" cy="599732"/>
                                <a:chOff x="0" y="0"/>
                                <a:chExt cx="382905" cy="599732"/>
                              </a:xfrm>
                            </wpg:grpSpPr>
                            <wps:wsp>
                              <wps:cNvPr id="53833" name="Rectangle 53833"/>
                              <wps:cNvSpPr/>
                              <wps:spPr>
                                <a:xfrm rot="-5399999">
                                  <a:off x="-267097" y="194906"/>
                                  <a:ext cx="671925" cy="137730"/>
                                </a:xfrm>
                                <a:prstGeom prst="rect">
                                  <a:avLst/>
                                </a:prstGeom>
                                <a:ln>
                                  <a:noFill/>
                                </a:ln>
                              </wps:spPr>
                              <wps:txbx>
                                <w:txbxContent>
                                  <w:p w:rsidR="00842412" w:rsidRDefault="00842412">
                                    <w:pPr>
                                      <w:spacing w:after="0" w:line="276" w:lineRule="auto"/>
                                      <w:ind w:left="0" w:right="0" w:firstLine="0"/>
                                      <w:jc w:val="left"/>
                                    </w:pPr>
                                    <w:r>
                                      <w:rPr>
                                        <w:sz w:val="18"/>
                                      </w:rPr>
                                      <w:t>На рубе-</w:t>
                                    </w:r>
                                  </w:p>
                                </w:txbxContent>
                              </wps:txbx>
                              <wps:bodyPr horzOverflow="overflow" lIns="0" tIns="0" rIns="0" bIns="0" rtlCol="0">
                                <a:noAutofit/>
                              </wps:bodyPr>
                            </wps:wsp>
                            <wps:wsp>
                              <wps:cNvPr id="53834" name="Rectangle 53834"/>
                              <wps:cNvSpPr/>
                              <wps:spPr>
                                <a:xfrm rot="-5399999">
                                  <a:off x="-190282" y="132045"/>
                                  <a:ext cx="797644" cy="137730"/>
                                </a:xfrm>
                                <a:prstGeom prst="rect">
                                  <a:avLst/>
                                </a:prstGeom>
                                <a:ln>
                                  <a:noFill/>
                                </a:ln>
                              </wps:spPr>
                              <wps:txbx>
                                <w:txbxContent>
                                  <w:p w:rsidR="00842412" w:rsidRDefault="00842412">
                                    <w:pPr>
                                      <w:spacing w:after="0" w:line="276" w:lineRule="auto"/>
                                      <w:ind w:left="0" w:right="0" w:firstLine="0"/>
                                      <w:jc w:val="left"/>
                                    </w:pPr>
                                    <w:r>
                                      <w:rPr>
                                        <w:sz w:val="18"/>
                                      </w:rPr>
                                      <w:t>жах куль-</w:t>
                                    </w:r>
                                  </w:p>
                                </w:txbxContent>
                              </wps:txbx>
                              <wps:bodyPr horzOverflow="overflow" lIns="0" tIns="0" rIns="0" bIns="0" rtlCol="0">
                                <a:noAutofit/>
                              </wps:bodyPr>
                            </wps:wsp>
                            <wps:wsp>
                              <wps:cNvPr id="53835" name="Rectangle 53835"/>
                              <wps:cNvSpPr/>
                              <wps:spPr>
                                <a:xfrm rot="-5399999">
                                  <a:off x="220214" y="402868"/>
                                  <a:ext cx="256000" cy="137730"/>
                                </a:xfrm>
                                <a:prstGeom prst="rect">
                                  <a:avLst/>
                                </a:prstGeom>
                                <a:ln>
                                  <a:noFill/>
                                </a:ln>
                              </wps:spPr>
                              <wps:txbx>
                                <w:txbxContent>
                                  <w:p w:rsidR="00842412" w:rsidRDefault="00842412">
                                    <w:pPr>
                                      <w:spacing w:after="0" w:line="276" w:lineRule="auto"/>
                                      <w:ind w:left="0" w:right="0" w:firstLine="0"/>
                                      <w:jc w:val="left"/>
                                    </w:pPr>
                                    <w:r>
                                      <w:rPr>
                                        <w:sz w:val="18"/>
                                      </w:rPr>
                                      <w:t xml:space="preserve">тур </w:t>
                                    </w:r>
                                  </w:p>
                                </w:txbxContent>
                              </wps:txbx>
                              <wps:bodyPr horzOverflow="overflow" lIns="0" tIns="0" rIns="0" bIns="0" rtlCol="0">
                                <a:noAutofit/>
                              </wps:bodyPr>
                            </wps:wsp>
                          </wpg:wgp>
                        </a:graphicData>
                      </a:graphic>
                    </wp:inline>
                  </w:drawing>
                </mc:Choice>
                <mc:Fallback>
                  <w:pict>
                    <v:group id="Group 899180" o:spid="_x0000_s1341" style="width:30.15pt;height:47.2pt;mso-position-horizontal-relative:char;mso-position-vertical-relative:line" coordsize="3829,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">
                      <v:rect id="Rectangle 53833" o:spid="_x0000_s1342" style="position:absolute;left:-2670;top:1949;width:67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0MgA&#10;AADeAAAADwAAAGRycy9kb3ducmV2LnhtbESPT2vCQBTE7wW/w/IKvdWNplpJXUUKJb0oaKr0+Jp9&#10;+YPZt2l21fjtuwXB4zAzv2Hmy9404kydqy0rGA0jEMS51TWXCr6yj+cZCOeRNTaWScGVHCwXg4c5&#10;JtpeeEvnnS9FgLBLUEHlfZtI6fKKDLqhbYmDV9jOoA+yK6Xu8BLgppHjKJpKgzWHhQpbeq8oP+5O&#10;RsF+lJ0Oqdv88Hfx+/qy9ummKFOlnh771RsIT72/h2/tT61gEs/i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97v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На рубе-</w:t>
                              </w:r>
                            </w:p>
                          </w:txbxContent>
                        </v:textbox>
                      </v:rect>
                      <v:rect id="Rectangle 53834" o:spid="_x0000_s1343" style="position:absolute;left:-1903;top:1320;width:797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jpMgA&#10;AADeAAAADwAAAGRycy9kb3ducmV2LnhtbESPT2vCQBTE7wW/w/IEb3Vjta2k2YgUJF4Uqm3p8TX7&#10;8gezb2N21fjtXaHQ4zAzv2GSRW8acabO1ZYVTMYRCOLc6ppLBZ/71eMchPPIGhvLpOBKDhbp4CHB&#10;WNsLf9B550sRIOxiVFB538ZSurwig25sW+LgFbYz6IPsSqk7vAS4aeRTFL1IgzWHhQpbeq8oP+xO&#10;RsHXZH/6ztz2l3+K4+ts47NtUWZKjYb98g2Ep97/h//aa63geTqfzu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iO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жах куль-</w:t>
                              </w:r>
                            </w:p>
                          </w:txbxContent>
                        </v:textbox>
                      </v:rect>
                      <v:rect id="Rectangle 53835" o:spid="_x0000_s1344" style="position:absolute;left:2202;top:4028;width:25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GP8gA&#10;AADeAAAADwAAAGRycy9kb3ducmV2LnhtbESPT2vCQBTE74V+h+UVvNVNtFqJbkSEEi8Vqrb0+My+&#10;/MHs2zS7avz2XaHQ4zAzv2EWy9404kKdqy0riIcRCOLc6ppLBYf92/MMhPPIGhvLpOBGDpbp48MC&#10;E22v/EGXnS9FgLBLUEHlfZtI6fKKDLqhbYmDV9jOoA+yK6Xu8BrgppGjKJpKgzWHhQpbWleUn3Zn&#10;o+Az3p+/Mrc98nfx8/ry7rNtUWZKDZ761RyEp97/h//aG61gMp6NJ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o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тур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187" name="Group 899187"/>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3812" name="Rectangle 53812"/>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3813" name="Rectangle 53813"/>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187" o:spid="_x0000_s1345"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">
                      <v:rect id="Rectangle 53812" o:spid="_x0000_s1346"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CK8cA&#10;AADeAAAADwAAAGRycy9kb3ducmV2LnhtbESPW2vCQBSE3wX/w3IKfdNNbKuSukoplPSlgld8PGZP&#10;Lpg9m2ZXTf+9KxR8HGbmG2a26EwtLtS6yrKCeBiBIM6srrhQsN18DaYgnEfWWFsmBX/kYDHv92aY&#10;aHvlFV3WvhABwi5BBaX3TSKly0oy6Ia2IQ5ebluDPsi2kLrFa4CbWo6iaCwNVhwWSmzos6TstD4b&#10;Bbt4c96nbnnkQ/47ef3x6TIvUqWen7qPdxCeOv8I/7e/tYK3l2k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Qi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3813" o:spid="_x0000_s1347"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nsMcA&#10;AADeAAAADwAAAGRycy9kb3ducmV2LnhtbESPW2vCQBSE3wX/w3IKfdNNtFVJXUUKJX2p4BUfj9mT&#10;C2bPptlV03/fLRR8HGbmG2a+7EwtbtS6yrKCeBiBIM6srrhQsN99DGYgnEfWWFsmBT/kYLno9+aY&#10;aHvnDd22vhABwi5BBaX3TSKly0oy6Ia2IQ5ebluDPsi2kLrFe4CbWo6iaCINVhwWSmzovaTssr0a&#10;BYd4dz2mbn3mU/49ffny6TovUqWen7rVGwhPnX+E/9ufWsHreBa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57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215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7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49"/>
                      <wp:effectExtent l="0" t="0" r="0" b="0"/>
                      <wp:docPr id="899195" name="Group 899195"/>
                      <wp:cNvGraphicFramePr/>
                      <a:graphic xmlns:a="http://schemas.openxmlformats.org/drawingml/2006/main">
                        <a:graphicData uri="http://schemas.microsoft.com/office/word/2010/wordprocessingGroup">
                          <wpg:wgp>
                            <wpg:cNvGrpSpPr/>
                            <wpg:grpSpPr>
                              <a:xfrm>
                                <a:off x="0" y="0"/>
                                <a:ext cx="522580" cy="512749"/>
                                <a:chOff x="0" y="0"/>
                                <a:chExt cx="522580" cy="512749"/>
                              </a:xfrm>
                            </wpg:grpSpPr>
                            <wps:wsp>
                              <wps:cNvPr id="53829" name="Rectangle 53829"/>
                              <wps:cNvSpPr/>
                              <wps:spPr>
                                <a:xfrm rot="-5399999">
                                  <a:off x="-6080" y="368939"/>
                                  <a:ext cx="149890"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0067" name="Rectangle 850067"/>
                              <wps:cNvSpPr/>
                              <wps:spPr>
                                <a:xfrm rot="-5399999">
                                  <a:off x="126952" y="362297"/>
                                  <a:ext cx="382631"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068" name="Rectangle 850068"/>
                              <wps:cNvSpPr/>
                              <wps:spPr>
                                <a:xfrm rot="-5399999">
                                  <a:off x="-16893" y="218451"/>
                                  <a:ext cx="382631"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3831" name="Rectangle 53831"/>
                              <wps:cNvSpPr/>
                              <wps:spPr>
                                <a:xfrm rot="-5399999">
                                  <a:off x="7235" y="102906"/>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3832" name="Rectangle 53832"/>
                              <wps:cNvSpPr/>
                              <wps:spPr>
                                <a:xfrm rot="-5399999">
                                  <a:off x="324012" y="280008"/>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195" o:spid="_x0000_s1348" style="width:41.15pt;height:40.35pt;mso-position-horizontal-relative:char;mso-position-vertical-relative:line" coordsize="522580,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">
                      <v:rect id="Rectangle 53829" o:spid="_x0000_s1349" style="position:absolute;left:-6080;top:368939;width:149890;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a58gA&#10;AADeAAAADwAAAGRycy9kb3ducmV2LnhtbESPS2sCQRCE74L/YWjBm86qMZqNo0ggrJcI8UWOnZ3e&#10;B+70bHZGXf99JiDkWFTVV9Ri1ZpKXKlxpWUFo2EEgji1uuRcwWH/PpiDcB5ZY2WZFNzJwWrZ7Sww&#10;1vbGn3Td+VwECLsYFRTe17GULi3IoBvamjh4mW0M+iCbXOoGbwFuKjmOomdpsOSwUGBNbwWl593F&#10;KDiO9pdT4rbf/JX9zJ4+fLLN8kSpfq9dv4Lw1Pr/8KO90Qqmk/n4Bf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hr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w:t>
                              </w:r>
                            </w:p>
                          </w:txbxContent>
                        </v:textbox>
                      </v:rect>
                      <v:rect id="Rectangle 850067" o:spid="_x0000_s1350" style="position:absolute;left:126952;top:362297;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vMcA&#10;AADfAAAADwAAAGRycy9kb3ducmV2LnhtbESPW2vCQBSE34X+h+UU+qYbpRqJrlKEkr5U8IqPx+zJ&#10;hWbPptlV47/vFgQfh5n5hpkvO1OLK7WusqxgOIhAEGdWV1wo2O8++1MQziNrrC2Tgjs5WC5eenNM&#10;tL3xhq5bX4gAYZeggtL7JpHSZSUZdAPbEAcvt61BH2RbSN3iLcBNLUdRNJEGKw4LJTa0Kin72V6M&#10;gsNwdzmmbn3mU/4bv3/7dJ0XqVJvr93HDISnzj/Dj/aXVjAdB2QM/3/C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kbzHAAAA3w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3</w:t>
                              </w:r>
                            </w:p>
                          </w:txbxContent>
                        </v:textbox>
                      </v:rect>
                      <v:rect id="Rectangle 850068" o:spid="_x0000_s1351" style="position:absolute;left:-16893;top:218451;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FzsgA&#10;AADfAAAADwAAAGRycy9kb3ducmV2LnhtbESPTWsCQQyG7wX/w5BCb3XWUqusjiKFsr1UUFvxGHey&#10;H3Qns90Zdf335lDwGN68T/LMl71r1Jm6UHs2MBomoIhzb2suDXzvPp6noEJEtth4JgNXCrBcDB7m&#10;mFp/4Q2dt7FUAuGQooEqxjbVOuQVOQxD3xJLVvjOYZSxK7Xt8CJw1+iXJHnTDmuWCxW29F5R/rs9&#10;OQM/o91pn4X1kQ/F3+T1K2brosyMeXrsVzNQkfp4X/5vf1oD07Eg5WHxERf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AXO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3831" o:spid="_x0000_s1352" style="position:absolute;left:7235;top:102906;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APMcA&#10;AADeAAAADwAAAGRycy9kb3ducmV2LnhtbESPW2vCQBSE3wX/w3IKfdNNtFVJXUUKJX2p4BUfj9mT&#10;C2bPptlV03/fLRR8HGbmG2a+7EwtbtS6yrKCeBiBIM6srrhQsN99DGYgnEfWWFsmBT/kYLno9+aY&#10;aHvnDd22vhABwi5BBaX3TSKly0oy6Ia2IQ5ebluDPsi2kLrFe4CbWo6iaCINVhwWSmzovaTssr0a&#10;BYd4dz2mbn3mU/49ffny6TovUqWen7rVGwhPnX+E/9ufWsHreDa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gD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3832" o:spid="_x0000_s1353" style="position:absolute;left:324012;top:280008;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eS8gA&#10;AADeAAAADwAAAGRycy9kb3ducmV2LnhtbESPT2vCQBTE70K/w/IKvelGbaukrlKEkl4U1CoeX7Mv&#10;f2j2bcyuSfz23ULB4zAzv2EWq95UoqXGlZYVjEcRCOLU6pJzBV+Hj+EchPPIGivLpOBGDlbLh8EC&#10;Y2073lG797kIEHYxKii8r2MpXVqQQTeyNXHwMtsY9EE2udQNdgFuKjmJoldpsOSwUGBN64LSn/3V&#10;KDiOD9dT4rbffM4us+eNT7ZZnij19Ni/v4Hw1Pt7+L/9qRW8TOfT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x5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11" w:right="0" w:firstLine="0"/>
      </w:pPr>
      <w:r>
        <w:rPr>
          <w:rFonts w:ascii="Calibri" w:eastAsia="Calibri" w:hAnsi="Calibri" w:cs="Calibri"/>
          <w:noProof/>
          <w:color w:val="000000"/>
          <w:sz w:val="22"/>
        </w:rPr>
        <w:lastRenderedPageBreak/>
        <mc:AlternateContent>
          <mc:Choice Requires="wpg">
            <w:drawing>
              <wp:inline distT="0" distB="0" distL="0" distR="0">
                <wp:extent cx="104242" cy="630365"/>
                <wp:effectExtent l="0" t="0" r="0" b="0"/>
                <wp:docPr id="850143" name="Group 850143"/>
                <wp:cNvGraphicFramePr/>
                <a:graphic xmlns:a="http://schemas.openxmlformats.org/drawingml/2006/main">
                  <a:graphicData uri="http://schemas.microsoft.com/office/word/2010/wordprocessingGroup">
                    <wpg:wgp>
                      <wpg:cNvGrpSpPr/>
                      <wpg:grpSpPr>
                        <a:xfrm>
                          <a:off x="0" y="0"/>
                          <a:ext cx="104242" cy="630365"/>
                          <a:chOff x="0" y="0"/>
                          <a:chExt cx="104242" cy="630365"/>
                        </a:xfrm>
                      </wpg:grpSpPr>
                      <wps:wsp>
                        <wps:cNvPr id="53860" name="Rectangle 53860"/>
                        <wps:cNvSpPr/>
                        <wps:spPr>
                          <a:xfrm rot="-5399999">
                            <a:off x="-349871" y="141852"/>
                            <a:ext cx="838385" cy="138641"/>
                          </a:xfrm>
                          <a:prstGeom prst="rect">
                            <a:avLst/>
                          </a:prstGeom>
                          <a:ln>
                            <a:noFill/>
                          </a:ln>
                        </wps:spPr>
                        <wps:txbx>
                          <w:txbxContent>
                            <w:p w:rsidR="00842412" w:rsidRDefault="00842412">
                              <w:pPr>
                                <w:spacing w:after="0" w:line="276" w:lineRule="auto"/>
                                <w:ind w:left="0" w:right="0" w:firstLine="0"/>
                                <w:jc w:val="left"/>
                              </w:pPr>
                              <w:r>
                                <w:rPr>
                                  <w:i/>
                                  <w:sz w:val="18"/>
                                </w:rPr>
                                <w:t>Окончание</w:t>
                              </w:r>
                            </w:p>
                          </w:txbxContent>
                        </wps:txbx>
                        <wps:bodyPr horzOverflow="overflow" lIns="0" tIns="0" rIns="0" bIns="0" rtlCol="0">
                          <a:noAutofit/>
                        </wps:bodyPr>
                      </wps:wsp>
                    </wpg:wgp>
                  </a:graphicData>
                </a:graphic>
              </wp:inline>
            </w:drawing>
          </mc:Choice>
          <mc:Fallback>
            <w:pict>
              <v:group id="Group 850143" o:spid="_x0000_s1354" style="width:8.2pt;height:49.65pt;mso-position-horizontal-relative:char;mso-position-vertical-relative:line" coordsize="104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">
                <v:rect id="Rectangle 53860" o:spid="_x0000_s1355" style="position:absolute;left:-3499;top:1419;width:8383;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usUA&#10;AADeAAAADwAAAGRycy9kb3ducmV2LnhtbESPy2rCQBSG9wXfYTgFd3XitZI6iggSNwrVKl2eZk4u&#10;mDkTM6PGt3cWQpc//41vtmhNJW7UuNKygn4vAkGcWl1yruDnsP6YgnAeWWNlmRQ8yMFi3nmbYazt&#10;nb/ptve5CCPsYlRQeF/HUrq0IIOuZ2vi4GW2MeiDbHKpG7yHcVPJQRRNpMGSw0OBNa0KSs/7q1Fw&#10;7B+up8Tt/vg3u3yOtj7ZZXmiVPe9XX6B8NT6//CrvdEKxsPpJ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q6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i/>
                            <w:sz w:val="18"/>
                          </w:rPr>
                          <w:t>Окончание</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193154" cy="3675889"/>
                <wp:effectExtent l="0" t="0" r="0" b="0"/>
                <wp:docPr id="850144" name="Group 850144"/>
                <wp:cNvGraphicFramePr/>
                <a:graphic xmlns:a="http://schemas.openxmlformats.org/drawingml/2006/main">
                  <a:graphicData uri="http://schemas.microsoft.com/office/word/2010/wordprocessingGroup">
                    <wpg:wgp>
                      <wpg:cNvGrpSpPr/>
                      <wpg:grpSpPr>
                        <a:xfrm>
                          <a:off x="0" y="0"/>
                          <a:ext cx="193154" cy="3675889"/>
                          <a:chOff x="0" y="0"/>
                          <a:chExt cx="193154" cy="3675889"/>
                        </a:xfrm>
                      </wpg:grpSpPr>
                      <wps:wsp>
                        <wps:cNvPr id="53856" name="Rectangle 53856"/>
                        <wps:cNvSpPr/>
                        <wps:spPr>
                          <a:xfrm rot="-5399999">
                            <a:off x="100023" y="3609285"/>
                            <a:ext cx="52911" cy="80296"/>
                          </a:xfrm>
                          <a:prstGeom prst="rect">
                            <a:avLst/>
                          </a:prstGeom>
                          <a:ln>
                            <a:noFill/>
                          </a:ln>
                        </wps:spPr>
                        <wps:txbx>
                          <w:txbxContent>
                            <w:p w:rsidR="00842412" w:rsidRDefault="00842412">
                              <w:pPr>
                                <w:spacing w:after="0" w:line="276" w:lineRule="auto"/>
                                <w:ind w:left="0" w:right="0" w:firstLine="0"/>
                                <w:jc w:val="left"/>
                              </w:pPr>
                              <w:r>
                                <w:rPr>
                                  <w:sz w:val="10"/>
                                </w:rPr>
                                <w:t xml:space="preserve">7 </w:t>
                              </w:r>
                            </w:p>
                          </w:txbxContent>
                        </wps:txbx>
                        <wps:bodyPr horzOverflow="overflow" lIns="0" tIns="0" rIns="0" bIns="0" rtlCol="0">
                          <a:noAutofit/>
                        </wps:bodyPr>
                      </wps:wsp>
                      <wps:wsp>
                        <wps:cNvPr id="53857" name="Rectangle 53857"/>
                        <wps:cNvSpPr/>
                        <wps:spPr>
                          <a:xfrm rot="-5399999">
                            <a:off x="140221" y="3549004"/>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858" name="Rectangle 53858"/>
                        <wps:cNvSpPr/>
                        <wps:spPr>
                          <a:xfrm rot="-5399999">
                            <a:off x="-2190229" y="1114312"/>
                            <a:ext cx="4697387" cy="137730"/>
                          </a:xfrm>
                          <a:prstGeom prst="rect">
                            <a:avLst/>
                          </a:prstGeom>
                          <a:ln>
                            <a:noFill/>
                          </a:ln>
                        </wps:spPr>
                        <wps:txbx>
                          <w:txbxContent>
                            <w:p w:rsidR="00842412" w:rsidRDefault="00842412">
                              <w:pPr>
                                <w:spacing w:after="0" w:line="276" w:lineRule="auto"/>
                                <w:ind w:left="0" w:right="0" w:firstLine="0"/>
                                <w:jc w:val="left"/>
                              </w:pPr>
                              <w:r>
                                <w:rPr>
                                  <w:sz w:val="18"/>
                                </w:rPr>
                                <w:t xml:space="preserve">Например, казачья лезгинка, калмыцкая гармошка и т. п. </w:t>
                              </w:r>
                            </w:p>
                          </w:txbxContent>
                        </wps:txbx>
                        <wps:bodyPr horzOverflow="overflow" lIns="0" tIns="0" rIns="0" bIns="0" rtlCol="0">
                          <a:noAutofit/>
                        </wps:bodyPr>
                      </wps:wsp>
                      <wps:wsp>
                        <wps:cNvPr id="53859" name="Shape 53859"/>
                        <wps:cNvSpPr/>
                        <wps:spPr>
                          <a:xfrm>
                            <a:off x="0" y="2595893"/>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50144" o:spid="_x0000_s1356" style="width:15.2pt;height:289.45pt;mso-position-horizontal-relative:char;mso-position-vertical-relative:line" coordsize="1931,3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">
                <v:rect id="Rectangle 53856" o:spid="_x0000_s1357" style="position:absolute;left:1000;top:36092;width:529;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6McA&#10;AADeAAAADwAAAGRycy9kb3ducmV2LnhtbESPS2sCQRCE74H8h6EDucVZk/hgdRQJhM1FwSce253e&#10;B+70bHZGXf+9Iwgei6r6ihpPW1OJMzWutKyg24lAEKdWl5wr2Kx/P4YgnEfWWFkmBVdyMJ28vowx&#10;1vbCSzqvfC4ChF2MCgrv61hKlxZk0HVsTRy8zDYGfZBNLnWDlwA3lfyMor40WHJYKLCmn4LS4+pk&#10;FGy769MucYsD77P/wffcJ4ssT5R6f2tnIxCeWv8MP9p/WkHva9jr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e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 xml:space="preserve">7 </w:t>
                        </w:r>
                      </w:p>
                    </w:txbxContent>
                  </v:textbox>
                </v:rect>
                <v:rect id="Rectangle 53857" o:spid="_x0000_s1358" style="position:absolute;left:1401;top:35490;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c8gA&#10;AADeAAAADwAAAGRycy9kb3ducmV2LnhtbESPT2vCQBTE70K/w/IK3nRjrVXSbKQUJF4qqFU8PrMv&#10;f2j2bZpdNf323ULB4zAzv2GSZW8acaXO1ZYVTMYRCOLc6ppLBZ/71WgBwnlkjY1lUvBDDpbpwyDB&#10;WNsbb+m686UIEHYxKqi8b2MpXV6RQTe2LXHwCtsZ9EF2pdQd3gLcNPIpil6kwZrDQoUtvVeUf+0u&#10;RsFhsr8cM7c586n4nj9/+GxTlJlSw8f+7RWEp97fw//ttVYwmy5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1h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858" o:spid="_x0000_s1359" style="position:absolute;left:-21902;top:11143;width:469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MAcUA&#10;AADeAAAADwAAAGRycy9kb3ducmV2LnhtbERPy2rCQBTdC/2H4Ra6MxNttSF1FBFKuqmgseLyNnPz&#10;wMydNDNq+vedRcHl4bwXq8G04kq9aywrmEQxCOLC6oYrBYf8fZyAcB5ZY2uZFPySg9XyYbTAVNsb&#10;7+i695UIIexSVFB736VSuqImgy6yHXHgStsb9AH2ldQ93kK4aeU0jufSYMOhocaONjUV5/3FKPia&#10;5Jdj5rbffCp/Xl8+fbYtq0ypp8dh/QbC0+Dv4n/3h1Ywe05mYW+4E6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MwB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Например, казачья лезгинка, калмыцкая гармошка и т. п. </w:t>
                        </w:r>
                      </w:p>
                    </w:txbxContent>
                  </v:textbox>
                </v:rect>
                <v:shape id="Shape 53859" o:spid="_x0000_s1360" style="position:absolute;top:25958;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4jsMA&#10;AADeAAAADwAAAGRycy9kb3ducmV2LnhtbESPQYvCMBSE78L+h/AEb5rqotSuURZhYT1aC3p8JG/b&#10;YvNSmqxWf70RBI/DzHzDrDa9bcSFOl87VjCdJCCItTM1lwqKw884BeEDssHGMSm4kYfN+mOwwsy4&#10;K+/pkodSRAj7DBVUIbSZlF5XZNFPXEscvT/XWQxRdqU0HV4j3DZyliQLabHmuFBhS9uK9Dn/twq4&#10;2e9OpjTT2/1+LPITpdZprdRo2H9/gQjUh3f41f41Cuaf6XwJzzvxC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4jsMAAADeAAAADwAAAAAAAAAAAAAAAACYAgAAZHJzL2Rv&#10;d25yZXYueG1sUEsFBgAAAAAEAAQA9QAAAIgDAAAAAA==&#10;" path="m,1079995l,e" filled="f" strokecolor="#221f1f" strokeweight=".5pt">
                  <v:stroke miterlimit="1" joinstyle="miter"/>
                  <v:path arrowok="t" textboxrect="0,0,0,1079995"/>
                </v:shape>
                <w10:anchorlock/>
              </v:group>
            </w:pict>
          </mc:Fallback>
        </mc:AlternateContent>
      </w:r>
    </w:p>
    <w:tbl>
      <w:tblPr>
        <w:tblStyle w:val="TableGrid"/>
        <w:tblpPr w:horzAnchor="margin" w:tblpX="193" w:tblpY="32"/>
        <w:tblOverlap w:val="never"/>
        <w:tblW w:w="3833" w:type="dxa"/>
        <w:tblInd w:w="0" w:type="dxa"/>
        <w:tblCellMar>
          <w:top w:w="59" w:type="dxa"/>
          <w:left w:w="67" w:type="dxa"/>
          <w:bottom w:w="170" w:type="dxa"/>
          <w:right w:w="25" w:type="dxa"/>
        </w:tblCellMar>
        <w:tblLook w:val="04A0" w:firstRow="1" w:lastRow="0" w:firstColumn="1" w:lastColumn="0" w:noHBand="0" w:noVBand="1"/>
      </w:tblPr>
      <w:tblGrid>
        <w:gridCol w:w="477"/>
        <w:gridCol w:w="2203"/>
        <w:gridCol w:w="1153"/>
      </w:tblGrid>
      <w:tr w:rsidR="00111E39">
        <w:trPr>
          <w:trHeight w:val="5540"/>
        </w:trPr>
        <w:tc>
          <w:tcPr>
            <w:tcW w:w="47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1988363"/>
                      <wp:effectExtent l="0" t="0" r="0" b="0"/>
                      <wp:docPr id="899204" name="Group 899204"/>
                      <wp:cNvGraphicFramePr/>
                      <a:graphic xmlns:a="http://schemas.openxmlformats.org/drawingml/2006/main">
                        <a:graphicData uri="http://schemas.microsoft.com/office/word/2010/wordprocessingGroup">
                          <wpg:wgp>
                            <wpg:cNvGrpSpPr/>
                            <wpg:grpSpPr>
                              <a:xfrm>
                                <a:off x="0" y="0"/>
                                <a:ext cx="104356" cy="1988363"/>
                                <a:chOff x="0" y="0"/>
                                <a:chExt cx="104356" cy="1988363"/>
                              </a:xfrm>
                            </wpg:grpSpPr>
                            <wps:wsp>
                              <wps:cNvPr id="53895" name="Rectangle 53895"/>
                              <wps:cNvSpPr/>
                              <wps:spPr>
                                <a:xfrm rot="-5399999">
                                  <a:off x="-1252864" y="596705"/>
                                  <a:ext cx="2644523" cy="138794"/>
                                </a:xfrm>
                                <a:prstGeom prst="rect">
                                  <a:avLst/>
                                </a:prstGeom>
                                <a:ln>
                                  <a:noFill/>
                                </a:ln>
                              </wps:spPr>
                              <wps:txbx>
                                <w:txbxContent>
                                  <w:p w:rsidR="00842412" w:rsidRDefault="00842412">
                                    <w:pPr>
                                      <w:spacing w:after="0" w:line="276" w:lineRule="auto"/>
                                      <w:ind w:left="0" w:right="0" w:firstLine="0"/>
                                      <w:jc w:val="left"/>
                                    </w:pPr>
                                    <w:r>
                                      <w:rPr>
                                        <w:b/>
                                        <w:sz w:val="18"/>
                                      </w:rPr>
                                      <w:t xml:space="preserve">Виды деятельности обучающихся </w:t>
                                    </w:r>
                                  </w:p>
                                </w:txbxContent>
                              </wps:txbx>
                              <wps:bodyPr horzOverflow="overflow" lIns="0" tIns="0" rIns="0" bIns="0" rtlCol="0">
                                <a:noAutofit/>
                              </wps:bodyPr>
                            </wps:wsp>
                          </wpg:wgp>
                        </a:graphicData>
                      </a:graphic>
                    </wp:inline>
                  </w:drawing>
                </mc:Choice>
                <mc:Fallback>
                  <w:pict>
                    <v:group id="Group 899204" o:spid="_x0000_s1361" style="width:8.2pt;height:156.55pt;mso-position-horizontal-relative:char;mso-position-vertical-relative:line" coordsize="1043,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">
                      <v:rect id="Rectangle 53895" o:spid="_x0000_s1362" style="position:absolute;left:-12528;top:5967;width:26444;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ZBcgA&#10;AADeAAAADwAAAGRycy9kb3ducmV2LnhtbESPS2sCQRCE74H8h6EDucVZkxh1dRQJhM1FwSce253e&#10;B9npWXdGXf+9Iwg5FlX1FTWetqYSZ2pcaVlBtxOBIE6tLjlXsFn/vA1AOI+ssbJMCq7kYDp5fhpj&#10;rO2Fl3Re+VwECLsYFRTe17GULi3IoOvYmjh4mW0M+iCbXOoGLwFuKvkeRV/SYMlhocCavgtK/1Yn&#10;o2DbXZ92iVsceJ8d+59znyyyPFHq9aWdjUB4av1/+NH+1Qp6H4NhD+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Nk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Виды деятельности обучающихся </w:t>
                              </w:r>
                            </w:p>
                          </w:txbxContent>
                        </v:textbox>
                      </v:rect>
                      <w10:anchorlock/>
                    </v:group>
                  </w:pict>
                </mc:Fallback>
              </mc:AlternateContent>
            </w:r>
          </w:p>
        </w:tc>
        <w:tc>
          <w:tcPr>
            <w:tcW w:w="220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1" w:right="0" w:firstLine="0"/>
            </w:pPr>
            <w:r>
              <w:rPr>
                <w:rFonts w:ascii="Calibri" w:eastAsia="Calibri" w:hAnsi="Calibri" w:cs="Calibri"/>
                <w:noProof/>
                <w:color w:val="000000"/>
                <w:sz w:val="22"/>
              </w:rPr>
              <mc:AlternateContent>
                <mc:Choice Requires="wpg">
                  <w:drawing>
                    <wp:inline distT="0" distB="0" distL="0" distR="0">
                      <wp:extent cx="1304049" cy="3327044"/>
                      <wp:effectExtent l="0" t="0" r="0" b="0"/>
                      <wp:docPr id="899211" name="Group 899211"/>
                      <wp:cNvGraphicFramePr/>
                      <a:graphic xmlns:a="http://schemas.openxmlformats.org/drawingml/2006/main">
                        <a:graphicData uri="http://schemas.microsoft.com/office/word/2010/wordprocessingGroup">
                          <wpg:wgp>
                            <wpg:cNvGrpSpPr/>
                            <wpg:grpSpPr>
                              <a:xfrm>
                                <a:off x="0" y="0"/>
                                <a:ext cx="1304049" cy="3327044"/>
                                <a:chOff x="0" y="0"/>
                                <a:chExt cx="1304049" cy="3327044"/>
                              </a:xfrm>
                            </wpg:grpSpPr>
                            <wps:wsp>
                              <wps:cNvPr id="53916" name="Rectangle 53916"/>
                              <wps:cNvSpPr/>
                              <wps:spPr>
                                <a:xfrm rot="-5399999">
                                  <a:off x="-2117472" y="1071842"/>
                                  <a:ext cx="4372676" cy="137729"/>
                                </a:xfrm>
                                <a:prstGeom prst="rect">
                                  <a:avLst/>
                                </a:prstGeom>
                                <a:ln>
                                  <a:noFill/>
                                </a:ln>
                              </wps:spPr>
                              <wps:txbx>
                                <w:txbxContent>
                                  <w:p w:rsidR="00842412" w:rsidRDefault="00842412">
                                    <w:pPr>
                                      <w:spacing w:after="0" w:line="276" w:lineRule="auto"/>
                                      <w:ind w:left="0" w:right="0" w:firstLine="0"/>
                                      <w:jc w:val="left"/>
                                    </w:pPr>
                                    <w:r>
                                      <w:rPr>
                                        <w:sz w:val="18"/>
                                      </w:rPr>
                                      <w:t>Экскурсия в музей (реальный или виртуальный) с экс-</w:t>
                                    </w:r>
                                  </w:p>
                                </w:txbxContent>
                              </wps:txbx>
                              <wps:bodyPr horzOverflow="overflow" lIns="0" tIns="0" rIns="0" bIns="0" rtlCol="0">
                                <a:noAutofit/>
                              </wps:bodyPr>
                            </wps:wsp>
                            <wps:wsp>
                              <wps:cNvPr id="53917" name="Rectangle 53917"/>
                              <wps:cNvSpPr/>
                              <wps:spPr>
                                <a:xfrm rot="-5399999">
                                  <a:off x="-2003010" y="1052916"/>
                                  <a:ext cx="4410528" cy="137729"/>
                                </a:xfrm>
                                <a:prstGeom prst="rect">
                                  <a:avLst/>
                                </a:prstGeom>
                                <a:ln>
                                  <a:noFill/>
                                </a:ln>
                              </wps:spPr>
                              <wps:txbx>
                                <w:txbxContent>
                                  <w:p w:rsidR="00842412" w:rsidRDefault="00842412">
                                    <w:pPr>
                                      <w:spacing w:after="0" w:line="276" w:lineRule="auto"/>
                                      <w:ind w:left="0" w:right="0" w:firstLine="0"/>
                                      <w:jc w:val="left"/>
                                    </w:pPr>
                                    <w:r>
                                      <w:rPr>
                                        <w:sz w:val="18"/>
                                      </w:rPr>
                                      <w:t>позицией музыкальных артефактов древности, последу-</w:t>
                                    </w:r>
                                  </w:p>
                                </w:txbxContent>
                              </wps:txbx>
                              <wps:bodyPr horzOverflow="overflow" lIns="0" tIns="0" rIns="0" bIns="0" rtlCol="0">
                                <a:noAutofit/>
                              </wps:bodyPr>
                            </wps:wsp>
                            <wps:wsp>
                              <wps:cNvPr id="53918" name="Rectangle 53918"/>
                              <wps:cNvSpPr/>
                              <wps:spPr>
                                <a:xfrm rot="-5399999">
                                  <a:off x="-1295066" y="1627472"/>
                                  <a:ext cx="3261416" cy="137729"/>
                                </a:xfrm>
                                <a:prstGeom prst="rect">
                                  <a:avLst/>
                                </a:prstGeom>
                                <a:ln>
                                  <a:noFill/>
                                </a:ln>
                              </wps:spPr>
                              <wps:txbx>
                                <w:txbxContent>
                                  <w:p w:rsidR="00842412" w:rsidRDefault="00842412">
                                    <w:pPr>
                                      <w:spacing w:after="0" w:line="276" w:lineRule="auto"/>
                                      <w:ind w:left="0" w:right="0" w:firstLine="0"/>
                                      <w:jc w:val="left"/>
                                    </w:pPr>
                                    <w:r>
                                      <w:rPr>
                                        <w:sz w:val="18"/>
                                      </w:rPr>
                                      <w:t>ющий пересказ полученной информации.</w:t>
                                    </w:r>
                                  </w:p>
                                </w:txbxContent>
                              </wps:txbx>
                              <wps:bodyPr horzOverflow="overflow" lIns="0" tIns="0" rIns="0" bIns="0" rtlCol="0">
                                <a:noAutofit/>
                              </wps:bodyPr>
                            </wps:wsp>
                            <wps:wsp>
                              <wps:cNvPr id="53919" name="Rectangle 53919"/>
                              <wps:cNvSpPr/>
                              <wps:spPr>
                                <a:xfrm rot="-5399999">
                                  <a:off x="-1679227" y="1109923"/>
                                  <a:ext cx="4296514" cy="137729"/>
                                </a:xfrm>
                                <a:prstGeom prst="rect">
                                  <a:avLst/>
                                </a:prstGeom>
                                <a:ln>
                                  <a:noFill/>
                                </a:ln>
                              </wps:spPr>
                              <wps:txbx>
                                <w:txbxContent>
                                  <w:p w:rsidR="00842412" w:rsidRDefault="00842412">
                                    <w:pPr>
                                      <w:spacing w:after="0" w:line="276" w:lineRule="auto"/>
                                      <w:ind w:left="0" w:right="0" w:firstLine="0"/>
                                      <w:jc w:val="left"/>
                                    </w:pPr>
                                    <w:r>
                                      <w:rPr>
                                        <w:sz w:val="18"/>
                                      </w:rPr>
                                      <w:t>Импровизация в духе древнего обряда (вызывание до-</w:t>
                                    </w:r>
                                  </w:p>
                                </w:txbxContent>
                              </wps:txbx>
                              <wps:bodyPr horzOverflow="overflow" lIns="0" tIns="0" rIns="0" bIns="0" rtlCol="0">
                                <a:noAutofit/>
                              </wps:bodyPr>
                            </wps:wsp>
                            <wps:wsp>
                              <wps:cNvPr id="53920" name="Rectangle 53920"/>
                              <wps:cNvSpPr/>
                              <wps:spPr>
                                <a:xfrm rot="-5399999">
                                  <a:off x="-1321763" y="1333999"/>
                                  <a:ext cx="3848362" cy="137729"/>
                                </a:xfrm>
                                <a:prstGeom prst="rect">
                                  <a:avLst/>
                                </a:prstGeom>
                                <a:ln>
                                  <a:noFill/>
                                </a:ln>
                              </wps:spPr>
                              <wps:txbx>
                                <w:txbxContent>
                                  <w:p w:rsidR="00842412" w:rsidRDefault="00842412">
                                    <w:pPr>
                                      <w:spacing w:after="0" w:line="276" w:lineRule="auto"/>
                                      <w:ind w:left="0" w:right="0" w:firstLine="0"/>
                                      <w:jc w:val="left"/>
                                    </w:pPr>
                                    <w:r>
                                      <w:rPr>
                                        <w:sz w:val="18"/>
                                      </w:rPr>
                                      <w:t>ждя, поклонение тотемному животному и т. п.).</w:t>
                                    </w:r>
                                  </w:p>
                                </w:txbxContent>
                              </wps:txbx>
                              <wps:bodyPr horzOverflow="overflow" lIns="0" tIns="0" rIns="0" bIns="0" rtlCol="0">
                                <a:noAutofit/>
                              </wps:bodyPr>
                            </wps:wsp>
                            <wps:wsp>
                              <wps:cNvPr id="53921" name="Rectangle 53921"/>
                              <wps:cNvSpPr/>
                              <wps:spPr>
                                <a:xfrm rot="-5399999">
                                  <a:off x="-1394512" y="1127862"/>
                                  <a:ext cx="4260637" cy="137729"/>
                                </a:xfrm>
                                <a:prstGeom prst="rect">
                                  <a:avLst/>
                                </a:prstGeom>
                                <a:ln>
                                  <a:noFill/>
                                </a:ln>
                              </wps:spPr>
                              <wps:txbx>
                                <w:txbxContent>
                                  <w:p w:rsidR="00842412" w:rsidRDefault="00842412">
                                    <w:pPr>
                                      <w:spacing w:after="0" w:line="276" w:lineRule="auto"/>
                                      <w:ind w:left="0" w:right="0" w:firstLine="0"/>
                                      <w:jc w:val="left"/>
                                    </w:pPr>
                                    <w:r>
                                      <w:rPr>
                                        <w:sz w:val="18"/>
                                      </w:rPr>
                                      <w:t>Озвучивание, театрализация легенды/мифа о музыке.</w:t>
                                    </w:r>
                                  </w:p>
                                </w:txbxContent>
                              </wps:txbx>
                              <wps:bodyPr horzOverflow="overflow" lIns="0" tIns="0" rIns="0" bIns="0" rtlCol="0">
                                <a:noAutofit/>
                              </wps:bodyPr>
                            </wps:wsp>
                            <wps:wsp>
                              <wps:cNvPr id="53922" name="Rectangle 53922"/>
                              <wps:cNvSpPr/>
                              <wps:spPr>
                                <a:xfrm rot="-5399999">
                                  <a:off x="-369002" y="2019757"/>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3923" name="Rectangle 53923"/>
                              <wps:cNvSpPr/>
                              <wps:spPr>
                                <a:xfrm rot="-5399999">
                                  <a:off x="-1161256" y="1094341"/>
                                  <a:ext cx="4327677" cy="137730"/>
                                </a:xfrm>
                                <a:prstGeom prst="rect">
                                  <a:avLst/>
                                </a:prstGeom>
                                <a:ln>
                                  <a:noFill/>
                                </a:ln>
                              </wps:spPr>
                              <wps:txbx>
                                <w:txbxContent>
                                  <w:p w:rsidR="00842412" w:rsidRDefault="00842412">
                                    <w:pPr>
                                      <w:spacing w:after="0" w:line="276" w:lineRule="auto"/>
                                      <w:ind w:left="0" w:right="0" w:firstLine="0"/>
                                      <w:jc w:val="left"/>
                                    </w:pPr>
                                    <w:r>
                                      <w:rPr>
                                        <w:sz w:val="18"/>
                                      </w:rPr>
                                      <w:t>Квесты, викторины, интеллектуальные игры. Исследо-</w:t>
                                    </w:r>
                                  </w:p>
                                </w:txbxContent>
                              </wps:txbx>
                              <wps:bodyPr horzOverflow="overflow" lIns="0" tIns="0" rIns="0" bIns="0" rtlCol="0">
                                <a:noAutofit/>
                              </wps:bodyPr>
                            </wps:wsp>
                            <wps:wsp>
                              <wps:cNvPr id="53924" name="Rectangle 53924"/>
                              <wps:cNvSpPr/>
                              <wps:spPr>
                                <a:xfrm rot="-5399999">
                                  <a:off x="-1001341" y="1120869"/>
                                  <a:ext cx="4274622" cy="137730"/>
                                </a:xfrm>
                                <a:prstGeom prst="rect">
                                  <a:avLst/>
                                </a:prstGeom>
                                <a:ln>
                                  <a:noFill/>
                                </a:ln>
                              </wps:spPr>
                              <wps:txbx>
                                <w:txbxContent>
                                  <w:p w:rsidR="00842412" w:rsidRDefault="00842412">
                                    <w:pPr>
                                      <w:spacing w:after="0" w:line="276" w:lineRule="auto"/>
                                      <w:ind w:left="0" w:right="0" w:firstLine="0"/>
                                      <w:jc w:val="left"/>
                                    </w:pPr>
                                    <w:r>
                                      <w:rPr>
                                        <w:sz w:val="18"/>
                                      </w:rPr>
                                      <w:t>вательские проекты в рамках тематики «Мифы Древ-</w:t>
                                    </w:r>
                                  </w:p>
                                </w:txbxContent>
                              </wps:txbx>
                              <wps:bodyPr horzOverflow="overflow" lIns="0" tIns="0" rIns="0" bIns="0" rtlCol="0">
                                <a:noAutofit/>
                              </wps:bodyPr>
                            </wps:wsp>
                            <wps:wsp>
                              <wps:cNvPr id="53925" name="Rectangle 53925"/>
                              <wps:cNvSpPr/>
                              <wps:spPr>
                                <a:xfrm rot="-5399999">
                                  <a:off x="-943126" y="1045695"/>
                                  <a:ext cx="4424969" cy="137730"/>
                                </a:xfrm>
                                <a:prstGeom prst="rect">
                                  <a:avLst/>
                                </a:prstGeom>
                                <a:ln>
                                  <a:noFill/>
                                </a:ln>
                              </wps:spPr>
                              <wps:txbx>
                                <w:txbxContent>
                                  <w:p w:rsidR="00842412" w:rsidRDefault="00842412">
                                    <w:pPr>
                                      <w:spacing w:after="0" w:line="276" w:lineRule="auto"/>
                                      <w:ind w:left="0" w:right="0" w:firstLine="0"/>
                                      <w:jc w:val="left"/>
                                    </w:pPr>
                                    <w:r>
                                      <w:rPr>
                                        <w:sz w:val="18"/>
                                      </w:rPr>
                                      <w:t xml:space="preserve">ней Греции в музыкальном искусстве XVII—XX веков» </w:t>
                                    </w:r>
                                  </w:p>
                                </w:txbxContent>
                              </wps:txbx>
                              <wps:bodyPr horzOverflow="overflow" lIns="0" tIns="0" rIns="0" bIns="0" rtlCol="0">
                                <a:noAutofit/>
                              </wps:bodyPr>
                            </wps:wsp>
                          </wpg:wgp>
                        </a:graphicData>
                      </a:graphic>
                    </wp:inline>
                  </w:drawing>
                </mc:Choice>
                <mc:Fallback>
                  <w:pict>
                    <v:group id="Group 899211" o:spid="_x0000_s1363" style="width:102.7pt;height:261.95pt;mso-position-horizontal-relative:char;mso-position-vertical-relative:line" coordsize="13040,3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">
                      <v:rect id="Rectangle 53916" o:spid="_x0000_s1364" style="position:absolute;left:-21174;top:10718;width:437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LtcgA&#10;AADeAAAADwAAAGRycy9kb3ducmV2LnhtbESPW2vCQBSE3wX/w3KEvukmtlWbukoplPSlglf6eJo9&#10;uWD2bJpdNf33bkHwcZiZb5j5sjO1OFPrKssK4lEEgjizuuJCwW77MZyBcB5ZY22ZFPyRg+Wi35tj&#10;ou2F13Te+EIECLsEFZTeN4mULivJoBvZhjh4uW0N+iDbQuoWLwFuajmOook0WHFYKLGh95Ky4+Zk&#10;FOzj7emQutUPf+e/06cvn67yIlXqYdC9vYLw1Pl7+Nb+1AqeH1/iCf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Eu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Экскурсия в музей (реальный или виртуальный) с экс-</w:t>
                              </w:r>
                            </w:p>
                          </w:txbxContent>
                        </v:textbox>
                      </v:rect>
                      <v:rect id="Rectangle 53917" o:spid="_x0000_s1365" style="position:absolute;left:-20030;top:10529;width:441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uLsgA&#10;AADeAAAADwAAAGRycy9kb3ducmV2LnhtbESPW2vCQBSE34X+h+UUfNNNqq02dZUiSPqiUC+lj6fZ&#10;kwvNno3ZVdN/7woFH4eZ+YaZLTpTizO1rrKsIB5GIIgzqysuFOx3q8EUhPPIGmvLpOCPHCzmD70Z&#10;Jtpe+JPOW1+IAGGXoILS+yaR0mUlGXRD2xAHL7etQR9kW0jd4iXATS2fouhFGqw4LJTY0LKk7Hd7&#10;MgoO8e70lbrND3/nx8l47dNNXqRK9R+79zcQnjp/D/+3P7SC59FrPIH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O4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позицией музыкальных артефактов древности, последу-</w:t>
                              </w:r>
                            </w:p>
                          </w:txbxContent>
                        </v:textbox>
                      </v:rect>
                      <v:rect id="Rectangle 53918" o:spid="_x0000_s1366" style="position:absolute;left:-12951;top:16274;width:3261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6XMUA&#10;AADeAAAADwAAAGRycy9kb3ducmV2LnhtbERPy2rCQBTdF/yH4Ra600lsqzZ1FCmUdFPB+MDlbebm&#10;gZk7aWbU9O+dhdDl4bzny9404kKdqy0riEcRCOLc6ppLBbvt53AGwnlkjY1lUvBHDpaLwcMcE22v&#10;vKFL5ksRQtglqKDyvk2kdHlFBt3ItsSBK2xn0AfYlVJ3eA3hppHjKJpIgzWHhgpb+qgoP2Vno2Af&#10;b8+H1K1/+Fj8Tl++fbouylSpp8d+9Q7CU+//xXf3l1bw+vwWh7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3pc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ющий пересказ полученной информации.</w:t>
                              </w:r>
                            </w:p>
                          </w:txbxContent>
                        </v:textbox>
                      </v:rect>
                      <v:rect id="Rectangle 53919" o:spid="_x0000_s1367" style="position:absolute;left:-16792;top:11099;width:429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fx8gA&#10;AADeAAAADwAAAGRycy9kb3ducmV2LnhtbESPW2vCQBSE3wX/w3KEvukmvViNrlIKJX1R8EofT7Mn&#10;F8yeTbOrpv/eFQp9HGbmG2a+7EwtLtS6yrKCeBSBIM6srrhQsN99DCcgnEfWWFsmBb/kYLno9+aY&#10;aHvlDV22vhABwi5BBaX3TSKly0oy6Ea2IQ5ebluDPsi2kLrFa4CbWj5G0VgarDgslNjQe0nZaXs2&#10;Cg7x7nxM3fqbv/Kf1+eVT9d5kSr1MOjeZiA8df4//Nf+1ApenqbxFO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S9/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Импровизация в духе древнего обряда (вызывание до-</w:t>
                              </w:r>
                            </w:p>
                          </w:txbxContent>
                        </v:textbox>
                      </v:rect>
                      <v:rect id="Rectangle 53920" o:spid="_x0000_s1368" style="position:absolute;left:-13218;top:13340;width:384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858YA&#10;AADeAAAADwAAAGRycy9kb3ducmV2LnhtbESPy2rCQBSG94LvMByhuzqJvWl0IlIocVOh2orLY+bk&#10;gpkzaWbU+PadRcHlz3/jWyx704gLda62rCAeRyCIc6trLhV87z4epyCcR9bYWCYFN3KwTIeDBSba&#10;XvmLLltfijDCLkEFlfdtIqXLKzLoxrYlDl5hO4M+yK6UusNrGDeNnETRqzRYc3iosKX3ivLT9mwU&#10;/MS78z5zmyMfit+350+fbYoyU+ph1K/mIDz1/h7+b6+1gpen2SQABJyA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285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ждя, поклонение тотемному животному и т. п.).</w:t>
                              </w:r>
                            </w:p>
                          </w:txbxContent>
                        </v:textbox>
                      </v:rect>
                      <v:rect id="Rectangle 53921" o:spid="_x0000_s1369" style="position:absolute;left:-13945;top:11279;width:426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ZfMgA&#10;AADeAAAADwAAAGRycy9kb3ducmV2LnhtbESPS2vDMBCE74H+B7GF3BLZebZulFAKwb00kFfpcWut&#10;H9RauZaSuP8+KgRyHGbmG2ax6kwtztS6yrKCeBiBIM6srrhQcNivB08gnEfWWFsmBX/kYLV86C0w&#10;0fbCWzrvfCEChF2CCkrvm0RKl5Vk0A1tQxy83LYGfZBtIXWLlwA3tRxF0UwarDgslNjQW0nZz+5k&#10;FBzj/ekzdZtv/sp/55MPn27yIlWq/9i9voDw1Pl7+NZ+1wqm4+dRD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Rl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Озвучивание, театрализация легенды/мифа о музыке.</w:t>
                              </w:r>
                            </w:p>
                          </w:txbxContent>
                        </v:textbox>
                      </v:rect>
                      <v:rect id="Rectangle 53922" o:spid="_x0000_s1370" style="position:absolute;left:-3691;top:20198;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HC8gA&#10;AADeAAAADwAAAGRycy9kb3ducmV2LnhtbESPW2vCQBSE3wv+h+UIvtWN0WqbukopSHyp4K308TR7&#10;cqHZs2l21fjv3ULBx2FmvmHmy87U4kytqywrGA0jEMSZ1RUXCg771eMzCOeRNdaWScGVHCwXvYc5&#10;JtpeeEvnnS9EgLBLUEHpfZNI6bKSDLqhbYiDl9vWoA+yLaRu8RLgppZxFE2lwYrDQokNvZeU/exO&#10;RsFxtD99pm7zzV/572zy4dNNXqRKDfrd2ysIT52/h//ba63gafwSx/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g4c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3923" o:spid="_x0000_s1371" style="position:absolute;left:-11612;top:10943;width:432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ikMgA&#10;AADeAAAADwAAAGRycy9kb3ducmV2LnhtbESPW2vCQBSE3wX/w3IKvpmNl95SVymCxBcFtS19PM2e&#10;XDB7Ns2uGv+9KxT6OMzMN8xs0ZlanKl1lWUFoygGQZxZXXGh4OOwGr6AcB5ZY22ZFFzJwWLe780w&#10;0fbCOzrvfSEChF2CCkrvm0RKl5Vk0EW2IQ5ebluDPsi2kLrFS4CbWo7j+EkarDgslNjQsqTsuD8Z&#10;BZ+jw+krddsf/s5/n6cbn27zIlVq8NC9v4Hw1Pn/8F97rRU8Tl7HE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yK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Квесты, викторины, интеллектуальные игры. Исследо-</w:t>
                              </w:r>
                            </w:p>
                          </w:txbxContent>
                        </v:textbox>
                      </v:rect>
                      <v:rect id="Rectangle 53924" o:spid="_x0000_s1372" style="position:absolute;left:-10013;top:11209;width:427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65MgA&#10;AADeAAAADwAAAGRycy9kb3ducmV2LnhtbESPW2vCQBSE3wv9D8sp+NZsvLamriKCpC8V1Lb08Zg9&#10;udDs2ZhdNf33bkHwcZiZb5jZojO1OFPrKssK+lEMgjizuuJCwed+/fwKwnlkjbVlUvBHDhbzx4cZ&#10;JtpeeEvnnS9EgLBLUEHpfZNI6bKSDLrINsTBy21r0AfZFlK3eAlwU8tBHE+kwYrDQokNrUrKfncn&#10;o+Crvz99p25z4J/8+DL68OkmL1Klek/d8g2Ep87fw7f2u1YwHk4HI/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rr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вательские проекты в рамках тематики «Мифы Древ-</w:t>
                              </w:r>
                            </w:p>
                          </w:txbxContent>
                        </v:textbox>
                      </v:rect>
                      <v:rect id="Rectangle 53925" o:spid="_x0000_s1373" style="position:absolute;left:-9432;top:10457;width:4424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ff8gA&#10;AADeAAAADwAAAGRycy9kb3ducmV2LnhtbESPT2sCMRTE7wW/Q3iCt5pVq62rUUSQ7aVCtRWPz83b&#10;P7h5WTdRt9++KRQ8DjPzG2a+bE0lbtS40rKCQT8CQZxaXXKu4Gu/eX4D4TyyxsoyKfghB8tF52mO&#10;sbZ3/qTbzuciQNjFqKDwvo6ldGlBBl3f1sTBy2xj0AfZ5FI3eA9wU8lhFE2kwZLDQoE1rQtKz7ur&#10;UfA92F8Pidue+JhdXl8+fLLN8kSpXrddzUB4av0j/N9+1wrGo+lw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ah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ней Греции в музыкальном искусстве XVII—XX веков» </w:t>
                              </w:r>
                            </w:p>
                          </w:txbxContent>
                        </v:textbox>
                      </v:rect>
                      <w10:anchorlock/>
                    </v:group>
                  </w:pict>
                </mc:Fallback>
              </mc:AlternateContent>
            </w:r>
          </w:p>
        </w:tc>
        <w:tc>
          <w:tcPr>
            <w:tcW w:w="1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0" w:right="0" w:firstLine="0"/>
            </w:pPr>
            <w:r>
              <w:rPr>
                <w:rFonts w:ascii="Calibri" w:eastAsia="Calibri" w:hAnsi="Calibri" w:cs="Calibri"/>
                <w:noProof/>
                <w:color w:val="000000"/>
                <w:sz w:val="22"/>
              </w:rPr>
              <mc:AlternateContent>
                <mc:Choice Requires="wpg">
                  <w:drawing>
                    <wp:inline distT="0" distB="0" distL="0" distR="0">
                      <wp:extent cx="637109" cy="3314815"/>
                      <wp:effectExtent l="0" t="0" r="0" b="0"/>
                      <wp:docPr id="899218" name="Group 899218"/>
                      <wp:cNvGraphicFramePr/>
                      <a:graphic xmlns:a="http://schemas.openxmlformats.org/drawingml/2006/main">
                        <a:graphicData uri="http://schemas.microsoft.com/office/word/2010/wordprocessingGroup">
                          <wpg:wgp>
                            <wpg:cNvGrpSpPr/>
                            <wpg:grpSpPr>
                              <a:xfrm>
                                <a:off x="0" y="0"/>
                                <a:ext cx="637109" cy="3314815"/>
                                <a:chOff x="0" y="0"/>
                                <a:chExt cx="637109" cy="3314815"/>
                              </a:xfrm>
                            </wpg:grpSpPr>
                            <wps:wsp>
                              <wps:cNvPr id="53939" name="Rectangle 53939"/>
                              <wps:cNvSpPr/>
                              <wps:spPr>
                                <a:xfrm rot="-5399999">
                                  <a:off x="-2082279" y="1094805"/>
                                  <a:ext cx="4302290" cy="137730"/>
                                </a:xfrm>
                                <a:prstGeom prst="rect">
                                  <a:avLst/>
                                </a:prstGeom>
                                <a:ln>
                                  <a:noFill/>
                                </a:ln>
                              </wps:spPr>
                              <wps:txbx>
                                <w:txbxContent>
                                  <w:p w:rsidR="00842412" w:rsidRDefault="00842412">
                                    <w:pPr>
                                      <w:spacing w:after="0" w:line="276" w:lineRule="auto"/>
                                      <w:ind w:left="0" w:right="0" w:firstLine="0"/>
                                      <w:jc w:val="left"/>
                                    </w:pPr>
                                    <w:r>
                                      <w:rPr>
                                        <w:sz w:val="18"/>
                                      </w:rPr>
                                      <w:t>Выявление характерных интонаций и ритмов в звуча-</w:t>
                                    </w:r>
                                  </w:p>
                                </w:txbxContent>
                              </wps:txbx>
                              <wps:bodyPr horzOverflow="overflow" lIns="0" tIns="0" rIns="0" bIns="0" rtlCol="0">
                                <a:noAutofit/>
                              </wps:bodyPr>
                            </wps:wsp>
                            <wps:wsp>
                              <wps:cNvPr id="53940" name="Rectangle 53940"/>
                              <wps:cNvSpPr/>
                              <wps:spPr>
                                <a:xfrm rot="-5399999">
                                  <a:off x="-1546497" y="1497200"/>
                                  <a:ext cx="3497501" cy="137730"/>
                                </a:xfrm>
                                <a:prstGeom prst="rect">
                                  <a:avLst/>
                                </a:prstGeom>
                                <a:ln>
                                  <a:noFill/>
                                </a:ln>
                              </wps:spPr>
                              <wps:txbx>
                                <w:txbxContent>
                                  <w:p w:rsidR="00842412" w:rsidRDefault="00842412">
                                    <w:pPr>
                                      <w:spacing w:after="0" w:line="276" w:lineRule="auto"/>
                                      <w:ind w:left="0" w:right="0" w:firstLine="0"/>
                                      <w:jc w:val="left"/>
                                    </w:pPr>
                                    <w:r>
                                      <w:rPr>
                                        <w:sz w:val="18"/>
                                      </w:rPr>
                                      <w:t>нии традиционной музыки народов Европы.</w:t>
                                    </w:r>
                                  </w:p>
                                </w:txbxContent>
                              </wps:txbx>
                              <wps:bodyPr horzOverflow="overflow" lIns="0" tIns="0" rIns="0" bIns="0" rtlCol="0">
                                <a:noAutofit/>
                              </wps:bodyPr>
                            </wps:wsp>
                            <wps:wsp>
                              <wps:cNvPr id="53941" name="Rectangle 53941"/>
                              <wps:cNvSpPr/>
                              <wps:spPr>
                                <a:xfrm rot="-5399999">
                                  <a:off x="-1855711" y="1054596"/>
                                  <a:ext cx="4382708" cy="137730"/>
                                </a:xfrm>
                                <a:prstGeom prst="rect">
                                  <a:avLst/>
                                </a:prstGeom>
                                <a:ln>
                                  <a:noFill/>
                                </a:ln>
                              </wps:spPr>
                              <wps:txbx>
                                <w:txbxContent>
                                  <w:p w:rsidR="00842412" w:rsidRDefault="00842412">
                                    <w:pPr>
                                      <w:spacing w:after="0" w:line="276" w:lineRule="auto"/>
                                      <w:ind w:left="0" w:right="0" w:firstLine="0"/>
                                      <w:jc w:val="left"/>
                                    </w:pPr>
                                    <w:r>
                                      <w:rPr>
                                        <w:sz w:val="18"/>
                                      </w:rPr>
                                      <w:t>Выявление общего и особенного при сравнении изучае-</w:t>
                                    </w:r>
                                  </w:p>
                                </w:txbxContent>
                              </wps:txbx>
                              <wps:bodyPr horzOverflow="overflow" lIns="0" tIns="0" rIns="0" bIns="0" rtlCol="0">
                                <a:noAutofit/>
                              </wps:bodyPr>
                            </wps:wsp>
                            <wps:wsp>
                              <wps:cNvPr id="53942" name="Rectangle 53942"/>
                              <wps:cNvSpPr/>
                              <wps:spPr>
                                <a:xfrm rot="-5399999">
                                  <a:off x="-1735321" y="1041598"/>
                                  <a:ext cx="4408704" cy="137730"/>
                                </a:xfrm>
                                <a:prstGeom prst="rect">
                                  <a:avLst/>
                                </a:prstGeom>
                                <a:ln>
                                  <a:noFill/>
                                </a:ln>
                              </wps:spPr>
                              <wps:txbx>
                                <w:txbxContent>
                                  <w:p w:rsidR="00842412" w:rsidRDefault="00842412">
                                    <w:pPr>
                                      <w:spacing w:after="0" w:line="276" w:lineRule="auto"/>
                                      <w:ind w:left="0" w:right="0" w:firstLine="0"/>
                                      <w:jc w:val="left"/>
                                    </w:pPr>
                                    <w:r>
                                      <w:rPr>
                                        <w:sz w:val="18"/>
                                      </w:rPr>
                                      <w:t>мых образцов европейского фольклора и фольклора на-</w:t>
                                    </w:r>
                                  </w:p>
                                </w:txbxContent>
                              </wps:txbx>
                              <wps:bodyPr horzOverflow="overflow" lIns="0" tIns="0" rIns="0" bIns="0" rtlCol="0">
                                <a:noAutofit/>
                              </wps:bodyPr>
                            </wps:wsp>
                            <wps:wsp>
                              <wps:cNvPr id="53943" name="Rectangle 53943"/>
                              <wps:cNvSpPr/>
                              <wps:spPr>
                                <a:xfrm rot="-5399999">
                                  <a:off x="58874" y="2702406"/>
                                  <a:ext cx="1087088"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родов России. </w:t>
                                    </w:r>
                                  </w:p>
                                </w:txbxContent>
                              </wps:txbx>
                              <wps:bodyPr horzOverflow="overflow" lIns="0" tIns="0" rIns="0" bIns="0" rtlCol="0">
                                <a:noAutofit/>
                              </wps:bodyPr>
                            </wps:wsp>
                          </wpg:wgp>
                        </a:graphicData>
                      </a:graphic>
                    </wp:inline>
                  </w:drawing>
                </mc:Choice>
                <mc:Fallback>
                  <w:pict>
                    <v:group id="Group 899218" o:spid="_x0000_s1374" style="width:50.15pt;height:261pt;mso-position-horizontal-relative:char;mso-position-vertical-relative:line" coordsize="6371,3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">
                      <v:rect id="Rectangle 53939" o:spid="_x0000_s1375" style="position:absolute;left:-20822;top:10948;width:430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Dp8gA&#10;AADeAAAADwAAAGRycy9kb3ducmV2LnhtbESPT2sCMRTE74LfITzBm2at2tatUUSQ9aJQbUuPr5u3&#10;f+jmZd1EXb99Iwg9DjPzG2a+bE0lLtS40rKC0TACQZxaXXKu4OO4GbyCcB5ZY2WZFNzIwXLR7cwx&#10;1vbK73Q5+FwECLsYFRTe17GULi3IoBvamjh4mW0M+iCbXOoGrwFuKvkURc/SYMlhocCa1gWlv4ez&#10;UfA5Op6/Erf/4e/s9DLZ+WSf5YlS/V67egPhqfX/4Ud7qxVMx7PxD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O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Выявление характерных интонаций и ритмов в звуча-</w:t>
                              </w:r>
                            </w:p>
                          </w:txbxContent>
                        </v:textbox>
                      </v:rect>
                      <v:rect id="Rectangle 53940" o:spid="_x0000_s1376" style="position:absolute;left:-15465;top:14972;width:3497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8cA&#10;AADeAAAADwAAAGRycy9kb3ducmV2LnhtbESPy2rCQBSG94LvMByhuzqJta1GJ1IKJd1UUFtxecyc&#10;XDBzJs2Mmr69syi4/PlvfMtVbxpxoc7VlhXE4wgEcW51zaWC793H4wyE88gaG8uk4I8crNLhYImJ&#10;tlfe0GXrSxFG2CWooPK+TaR0eUUG3di2xMErbGfQB9mVUnd4DeOmkZMoepEGaw4PFbb0XlF+2p6N&#10;gp94d95nbn3kQ/H7Ov3y2booM6UeRv3bAoSn3t/D/+1PreD5aT4NAAEnoI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CWU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нии традиционной музыки народов Европы.</w:t>
                              </w:r>
                            </w:p>
                          </w:txbxContent>
                        </v:textbox>
                      </v:rect>
                      <v:rect id="Rectangle 53941" o:spid="_x0000_s1377" style="position:absolute;left:-18557;top:10546;width:438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83MgA&#10;AADeAAAADwAAAGRycy9kb3ducmV2LnhtbESPW2vCQBSE3wv+h+UIvtVNrK02dZVSkPhSod7o42n2&#10;5ILZs2l21fjv3ULBx2FmvmFmi87U4kytqywriIcRCOLM6ooLBbvt8nEKwnlkjbVlUnAlB4t572GG&#10;ibYX/qLzxhciQNglqKD0vkmkdFlJBt3QNsTBy21r0AfZFlK3eAlwU8tRFL1IgxWHhRIb+igpO25O&#10;RsE+3p4OqVv/8Hf+Oxl/+nSdF6lSg373/gbCU+fv4f/2Sit4fnodx/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vz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Выявление общего и особенного при сравнении изучае-</w:t>
                              </w:r>
                            </w:p>
                          </w:txbxContent>
                        </v:textbox>
                      </v:rect>
                      <v:rect id="Rectangle 53942" o:spid="_x0000_s1378" style="position:absolute;left:-17353;top:10416;width:440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iq8gA&#10;AADeAAAADwAAAGRycy9kb3ducmV2LnhtbESPW2vCQBSE3wv9D8sp+NZsvLamriKCpC8V1Lb08Zg9&#10;udDs2ZhdNf33bkHwcZiZb5jZojO1OFPrKssK+lEMgjizuuJCwed+/fwKwnlkjbVlUvBHDhbzx4cZ&#10;JtpeeEvnnS9EgLBLUEHpfZNI6bKSDLrINsTBy21r0AfZFlK3eAlwU8tBHE+kwYrDQokNrUrKfncn&#10;o+Crvz99p25z4J/8+DL68OkmL1Klek/d8g2Ep87fw7f2u1YwHk5HA/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GK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мых образцов европейского фольклора и фольклора на-</w:t>
                              </w:r>
                            </w:p>
                          </w:txbxContent>
                        </v:textbox>
                      </v:rect>
                      <v:rect id="Rectangle 53943" o:spid="_x0000_s1379" style="position:absolute;left:588;top:27024;width:108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HMMgA&#10;AADeAAAADwAAAGRycy9kb3ducmV2LnhtbESPS2sCQRCE7wH/w9ABb3HWZ5KNo4gg60UhmoQcOzu9&#10;D9zpWXdGXf99RhA8FlX1FTWdt6YSZ2pcaVlBvxeBIE6tLjlX8LVfvbyBcB5ZY2WZFFzJwXzWeZpi&#10;rO2FP+m887kIEHYxKii8r2MpXVqQQdezNXHwMtsY9EE2udQNXgLcVHIQRRNpsOSwUGBNy4LSw+5k&#10;FHz396efxG3/+Dc7vo42PtlmeaJU97ldfIDw1PpH+N5eawXj4ftoC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Mc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родов России. </w:t>
                              </w:r>
                            </w:p>
                          </w:txbxContent>
                        </v:textbox>
                      </v:rect>
                      <w10:anchorlock/>
                    </v:group>
                  </w:pict>
                </mc:Fallback>
              </mc:AlternateContent>
            </w:r>
          </w:p>
        </w:tc>
      </w:tr>
      <w:tr w:rsidR="00111E39">
        <w:trPr>
          <w:trHeight w:val="2030"/>
        </w:trPr>
        <w:tc>
          <w:tcPr>
            <w:tcW w:w="477"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4356" cy="1563281"/>
                      <wp:effectExtent l="0" t="0" r="0" b="0"/>
                      <wp:docPr id="899225" name="Group 899225"/>
                      <wp:cNvGraphicFramePr/>
                      <a:graphic xmlns:a="http://schemas.openxmlformats.org/drawingml/2006/main">
                        <a:graphicData uri="http://schemas.microsoft.com/office/word/2010/wordprocessingGroup">
                          <wpg:wgp>
                            <wpg:cNvGrpSpPr/>
                            <wpg:grpSpPr>
                              <a:xfrm>
                                <a:off x="0" y="0"/>
                                <a:ext cx="104356" cy="1563281"/>
                                <a:chOff x="0" y="0"/>
                                <a:chExt cx="104356" cy="1563281"/>
                              </a:xfrm>
                            </wpg:grpSpPr>
                            <wps:wsp>
                              <wps:cNvPr id="53894" name="Rectangle 53894"/>
                              <wps:cNvSpPr/>
                              <wps:spPr>
                                <a:xfrm rot="-5399999">
                                  <a:off x="-970185" y="454302"/>
                                  <a:ext cx="2079164"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 </w:t>
                                    </w:r>
                                  </w:p>
                                </w:txbxContent>
                              </wps:txbx>
                              <wps:bodyPr horzOverflow="overflow" lIns="0" tIns="0" rIns="0" bIns="0" rtlCol="0">
                                <a:noAutofit/>
                              </wps:bodyPr>
                            </wps:wsp>
                          </wpg:wgp>
                        </a:graphicData>
                      </a:graphic>
                    </wp:inline>
                  </w:drawing>
                </mc:Choice>
                <mc:Fallback>
                  <w:pict>
                    <v:group id="Group 899225" o:spid="_x0000_s1380" style="width:8.2pt;height:123.1pt;mso-position-horizontal-relative:char;mso-position-vertical-relative:line" coordsize="1043,1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">
                      <v:rect id="Rectangle 53894" o:spid="_x0000_s1381" style="position:absolute;left:-9701;top:4543;width:2079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8ns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38aTA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Hy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 </w:t>
                              </w:r>
                            </w:p>
                          </w:txbxContent>
                        </v:textbox>
                      </v:rect>
                      <w10:anchorlock/>
                    </v:group>
                  </w:pict>
                </mc:Fallback>
              </mc:AlternateContent>
            </w:r>
          </w:p>
        </w:tc>
        <w:tc>
          <w:tcPr>
            <w:tcW w:w="220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30" w:right="0" w:firstLine="0"/>
            </w:pPr>
            <w:r>
              <w:rPr>
                <w:rFonts w:ascii="Calibri" w:eastAsia="Calibri" w:hAnsi="Calibri" w:cs="Calibri"/>
                <w:noProof/>
                <w:color w:val="000000"/>
                <w:sz w:val="22"/>
              </w:rPr>
              <mc:AlternateContent>
                <mc:Choice Requires="wpg">
                  <w:drawing>
                    <wp:inline distT="0" distB="0" distL="0" distR="0">
                      <wp:extent cx="1304049" cy="1190320"/>
                      <wp:effectExtent l="0" t="0" r="0" b="0"/>
                      <wp:docPr id="899232" name="Group 899232"/>
                      <wp:cNvGraphicFramePr/>
                      <a:graphic xmlns:a="http://schemas.openxmlformats.org/drawingml/2006/main">
                        <a:graphicData uri="http://schemas.microsoft.com/office/word/2010/wordprocessingGroup">
                          <wpg:wgp>
                            <wpg:cNvGrpSpPr/>
                            <wpg:grpSpPr>
                              <a:xfrm>
                                <a:off x="0" y="0"/>
                                <a:ext cx="1304049" cy="1190320"/>
                                <a:chOff x="0" y="0"/>
                                <a:chExt cx="1304049" cy="1190320"/>
                              </a:xfrm>
                            </wpg:grpSpPr>
                            <wps:wsp>
                              <wps:cNvPr id="53906" name="Rectangle 53906"/>
                              <wps:cNvSpPr/>
                              <wps:spPr>
                                <a:xfrm rot="-5399999">
                                  <a:off x="-612331" y="440258"/>
                                  <a:ext cx="1362394" cy="137730"/>
                                </a:xfrm>
                                <a:prstGeom prst="rect">
                                  <a:avLst/>
                                </a:prstGeom>
                                <a:ln>
                                  <a:noFill/>
                                </a:ln>
                              </wps:spPr>
                              <wps:txbx>
                                <w:txbxContent>
                                  <w:p w:rsidR="00842412" w:rsidRDefault="00842412">
                                    <w:pPr>
                                      <w:spacing w:after="0" w:line="276" w:lineRule="auto"/>
                                      <w:ind w:left="0" w:right="0" w:firstLine="0"/>
                                      <w:jc w:val="left"/>
                                    </w:pPr>
                                    <w:r>
                                      <w:rPr>
                                        <w:sz w:val="18"/>
                                      </w:rPr>
                                      <w:t xml:space="preserve">Археологические </w:t>
                                    </w:r>
                                  </w:p>
                                </w:txbxContent>
                              </wps:txbx>
                              <wps:bodyPr horzOverflow="overflow" lIns="0" tIns="0" rIns="0" bIns="0" rtlCol="0">
                                <a:noAutofit/>
                              </wps:bodyPr>
                            </wps:wsp>
                            <wps:wsp>
                              <wps:cNvPr id="53907" name="Rectangle 53907"/>
                              <wps:cNvSpPr/>
                              <wps:spPr>
                                <a:xfrm rot="-5399999">
                                  <a:off x="-526526" y="392677"/>
                                  <a:ext cx="1457558"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находки, легенды </w:t>
                                    </w:r>
                                  </w:p>
                                </w:txbxContent>
                              </wps:txbx>
                              <wps:bodyPr horzOverflow="overflow" lIns="0" tIns="0" rIns="0" bIns="0" rtlCol="0">
                                <a:noAutofit/>
                              </wps:bodyPr>
                            </wps:wsp>
                            <wps:wsp>
                              <wps:cNvPr id="53908" name="Rectangle 53908"/>
                              <wps:cNvSpPr/>
                              <wps:spPr>
                                <a:xfrm rot="-5399999">
                                  <a:off x="-340615" y="445199"/>
                                  <a:ext cx="1352513" cy="137729"/>
                                </a:xfrm>
                                <a:prstGeom prst="rect">
                                  <a:avLst/>
                                </a:prstGeom>
                                <a:ln>
                                  <a:noFill/>
                                </a:ln>
                              </wps:spPr>
                              <wps:txbx>
                                <w:txbxContent>
                                  <w:p w:rsidR="00842412" w:rsidRDefault="00842412">
                                    <w:pPr>
                                      <w:spacing w:after="0" w:line="276" w:lineRule="auto"/>
                                      <w:ind w:left="0" w:right="0" w:firstLine="0"/>
                                      <w:jc w:val="left"/>
                                    </w:pPr>
                                    <w:r>
                                      <w:rPr>
                                        <w:sz w:val="18"/>
                                      </w:rPr>
                                      <w:t>и сказания о му-</w:t>
                                    </w:r>
                                  </w:p>
                                </w:txbxContent>
                              </wps:txbx>
                              <wps:bodyPr horzOverflow="overflow" lIns="0" tIns="0" rIns="0" bIns="0" rtlCol="0">
                                <a:noAutofit/>
                              </wps:bodyPr>
                            </wps:wsp>
                            <wps:wsp>
                              <wps:cNvPr id="53909" name="Rectangle 53909"/>
                              <wps:cNvSpPr/>
                              <wps:spPr>
                                <a:xfrm rot="-5399999">
                                  <a:off x="-91008" y="561418"/>
                                  <a:ext cx="1120076" cy="137730"/>
                                </a:xfrm>
                                <a:prstGeom prst="rect">
                                  <a:avLst/>
                                </a:prstGeom>
                                <a:ln>
                                  <a:noFill/>
                                </a:ln>
                              </wps:spPr>
                              <wps:txbx>
                                <w:txbxContent>
                                  <w:p w:rsidR="00842412" w:rsidRDefault="00842412">
                                    <w:pPr>
                                      <w:spacing w:after="0" w:line="276" w:lineRule="auto"/>
                                      <w:ind w:left="0" w:right="0" w:firstLine="0"/>
                                      <w:jc w:val="left"/>
                                    </w:pPr>
                                    <w:r>
                                      <w:rPr>
                                        <w:sz w:val="18"/>
                                      </w:rPr>
                                      <w:t>зыке древних.</w:t>
                                    </w:r>
                                  </w:p>
                                </w:txbxContent>
                              </wps:txbx>
                              <wps:bodyPr horzOverflow="overflow" lIns="0" tIns="0" rIns="0" bIns="0" rtlCol="0">
                                <a:noAutofit/>
                              </wps:bodyPr>
                            </wps:wsp>
                            <wps:wsp>
                              <wps:cNvPr id="53910" name="Rectangle 53910"/>
                              <wps:cNvSpPr/>
                              <wps:spPr>
                                <a:xfrm rot="-5399999">
                                  <a:off x="-189145" y="329893"/>
                                  <a:ext cx="1583126" cy="137729"/>
                                </a:xfrm>
                                <a:prstGeom prst="rect">
                                  <a:avLst/>
                                </a:prstGeom>
                                <a:ln>
                                  <a:noFill/>
                                </a:ln>
                              </wps:spPr>
                              <wps:txbx>
                                <w:txbxContent>
                                  <w:p w:rsidR="00842412" w:rsidRDefault="00842412">
                                    <w:pPr>
                                      <w:spacing w:after="0" w:line="276" w:lineRule="auto"/>
                                      <w:ind w:left="0" w:right="0" w:firstLine="0"/>
                                      <w:jc w:val="left"/>
                                    </w:pPr>
                                    <w:r>
                                      <w:rPr>
                                        <w:sz w:val="18"/>
                                      </w:rPr>
                                      <w:t xml:space="preserve">Древняя Греция — </w:t>
                                    </w:r>
                                  </w:p>
                                </w:txbxContent>
                              </wps:txbx>
                              <wps:bodyPr horzOverflow="overflow" lIns="0" tIns="0" rIns="0" bIns="0" rtlCol="0">
                                <a:noAutofit/>
                              </wps:bodyPr>
                            </wps:wsp>
                            <wps:wsp>
                              <wps:cNvPr id="53911" name="Rectangle 53911"/>
                              <wps:cNvSpPr/>
                              <wps:spPr>
                                <a:xfrm rot="-5399999">
                                  <a:off x="8471" y="394121"/>
                                  <a:ext cx="1454670" cy="137729"/>
                                </a:xfrm>
                                <a:prstGeom prst="rect">
                                  <a:avLst/>
                                </a:prstGeom>
                                <a:ln>
                                  <a:noFill/>
                                </a:ln>
                              </wps:spPr>
                              <wps:txbx>
                                <w:txbxContent>
                                  <w:p w:rsidR="00842412" w:rsidRDefault="00842412">
                                    <w:pPr>
                                      <w:spacing w:after="0" w:line="276" w:lineRule="auto"/>
                                      <w:ind w:left="0" w:right="0" w:firstLine="0"/>
                                      <w:jc w:val="left"/>
                                    </w:pPr>
                                    <w:r>
                                      <w:rPr>
                                        <w:sz w:val="18"/>
                                      </w:rPr>
                                      <w:t>колыбель европей-</w:t>
                                    </w:r>
                                  </w:p>
                                </w:txbxContent>
                              </wps:txbx>
                              <wps:bodyPr horzOverflow="overflow" lIns="0" tIns="0" rIns="0" bIns="0" rtlCol="0">
                                <a:noAutofit/>
                              </wps:bodyPr>
                            </wps:wsp>
                            <wps:wsp>
                              <wps:cNvPr id="53912" name="Rectangle 53912"/>
                              <wps:cNvSpPr/>
                              <wps:spPr>
                                <a:xfrm rot="-5399999">
                                  <a:off x="122856" y="375118"/>
                                  <a:ext cx="1492675" cy="137730"/>
                                </a:xfrm>
                                <a:prstGeom prst="rect">
                                  <a:avLst/>
                                </a:prstGeom>
                                <a:ln>
                                  <a:noFill/>
                                </a:ln>
                              </wps:spPr>
                              <wps:txbx>
                                <w:txbxContent>
                                  <w:p w:rsidR="00842412" w:rsidRDefault="00842412">
                                    <w:pPr>
                                      <w:spacing w:after="0" w:line="276" w:lineRule="auto"/>
                                      <w:ind w:left="0" w:right="0" w:firstLine="0"/>
                                      <w:jc w:val="left"/>
                                    </w:pPr>
                                    <w:r>
                                      <w:rPr>
                                        <w:sz w:val="18"/>
                                      </w:rPr>
                                      <w:t>ской культуры (те-</w:t>
                                    </w:r>
                                  </w:p>
                                </w:txbxContent>
                              </wps:txbx>
                              <wps:bodyPr horzOverflow="overflow" lIns="0" tIns="0" rIns="0" bIns="0" rtlCol="0">
                                <a:noAutofit/>
                              </wps:bodyPr>
                            </wps:wsp>
                            <wps:wsp>
                              <wps:cNvPr id="53913" name="Rectangle 53913"/>
                              <wps:cNvSpPr/>
                              <wps:spPr>
                                <a:xfrm rot="-5399999">
                                  <a:off x="260348" y="379223"/>
                                  <a:ext cx="1484466" cy="137730"/>
                                </a:xfrm>
                                <a:prstGeom prst="rect">
                                  <a:avLst/>
                                </a:prstGeom>
                                <a:ln>
                                  <a:noFill/>
                                </a:ln>
                              </wps:spPr>
                              <wps:txbx>
                                <w:txbxContent>
                                  <w:p w:rsidR="00842412" w:rsidRDefault="00842412">
                                    <w:pPr>
                                      <w:spacing w:after="0" w:line="276" w:lineRule="auto"/>
                                      <w:ind w:left="0" w:right="0" w:firstLine="0"/>
                                      <w:jc w:val="left"/>
                                    </w:pPr>
                                    <w:r>
                                      <w:rPr>
                                        <w:sz w:val="18"/>
                                      </w:rPr>
                                      <w:t xml:space="preserve">атр, хор, оркестр, </w:t>
                                    </w:r>
                                  </w:p>
                                </w:txbxContent>
                              </wps:txbx>
                              <wps:bodyPr horzOverflow="overflow" lIns="0" tIns="0" rIns="0" bIns="0" rtlCol="0">
                                <a:noAutofit/>
                              </wps:bodyPr>
                            </wps:wsp>
                            <wps:wsp>
                              <wps:cNvPr id="53914" name="Rectangle 53914"/>
                              <wps:cNvSpPr/>
                              <wps:spPr>
                                <a:xfrm rot="-5399999">
                                  <a:off x="504710" y="490196"/>
                                  <a:ext cx="1262518" cy="137730"/>
                                </a:xfrm>
                                <a:prstGeom prst="rect">
                                  <a:avLst/>
                                </a:prstGeom>
                                <a:ln>
                                  <a:noFill/>
                                </a:ln>
                              </wps:spPr>
                              <wps:txbx>
                                <w:txbxContent>
                                  <w:p w:rsidR="00842412" w:rsidRDefault="00842412">
                                    <w:pPr>
                                      <w:spacing w:after="0" w:line="276" w:lineRule="auto"/>
                                      <w:ind w:left="0" w:right="0" w:firstLine="0"/>
                                      <w:jc w:val="left"/>
                                    </w:pPr>
                                    <w:r>
                                      <w:rPr>
                                        <w:sz w:val="18"/>
                                      </w:rPr>
                                      <w:t xml:space="preserve">лады, учение о </w:t>
                                    </w:r>
                                  </w:p>
                                </w:txbxContent>
                              </wps:txbx>
                              <wps:bodyPr horzOverflow="overflow" lIns="0" tIns="0" rIns="0" bIns="0" rtlCol="0">
                                <a:noAutofit/>
                              </wps:bodyPr>
                            </wps:wsp>
                            <wps:wsp>
                              <wps:cNvPr id="53915" name="Rectangle 53915"/>
                              <wps:cNvSpPr/>
                              <wps:spPr>
                                <a:xfrm rot="-5399999">
                                  <a:off x="640075" y="492173"/>
                                  <a:ext cx="1258565" cy="137730"/>
                                </a:xfrm>
                                <a:prstGeom prst="rect">
                                  <a:avLst/>
                                </a:prstGeom>
                                <a:ln>
                                  <a:noFill/>
                                </a:ln>
                              </wps:spPr>
                              <wps:txbx>
                                <w:txbxContent>
                                  <w:p w:rsidR="00842412" w:rsidRDefault="00842412">
                                    <w:pPr>
                                      <w:spacing w:after="0" w:line="276" w:lineRule="auto"/>
                                      <w:ind w:left="0" w:right="0" w:firstLine="0"/>
                                      <w:jc w:val="left"/>
                                    </w:pPr>
                                    <w:r>
                                      <w:rPr>
                                        <w:sz w:val="18"/>
                                      </w:rPr>
                                      <w:t xml:space="preserve">гармонии и др.) </w:t>
                                    </w:r>
                                  </w:p>
                                </w:txbxContent>
                              </wps:txbx>
                              <wps:bodyPr horzOverflow="overflow" lIns="0" tIns="0" rIns="0" bIns="0" rtlCol="0">
                                <a:noAutofit/>
                              </wps:bodyPr>
                            </wps:wsp>
                          </wpg:wgp>
                        </a:graphicData>
                      </a:graphic>
                    </wp:inline>
                  </w:drawing>
                </mc:Choice>
                <mc:Fallback>
                  <w:pict>
                    <v:group id="Group 899232" o:spid="_x0000_s1382" style="width:102.7pt;height:93.75pt;mso-position-horizontal-relative:char;mso-position-vertical-relative:line" coordsize="13040,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">
                      <v:rect id="Rectangle 53906" o:spid="_x0000_s1383" style="position:absolute;left:-6123;top:4403;width:136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daMgA&#10;AADeAAAADwAAAGRycy9kb3ducmV2LnhtbESPS2sCQRCE74L/YWghN501iY+sjiKBsLkoxBc5tju9&#10;D7LTs+6Muvn3TiDgsaiqr6j5sjWVuFLjSssKhoMIBHFqdcm5gv3uoz8F4TyyxsoyKfglB8tFtzPH&#10;WNsbf9F163MRIOxiVFB4X8dSurQgg25ga+LgZbYx6INscqkbvAW4qeRzFI2lwZLDQoE1vReU/mwv&#10;RsFhuLscE7c58Xd2nryufbLJ8kSpp167moHw1PpH+L/9qRWMXt6iMfzd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d1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Археологические </w:t>
                              </w:r>
                            </w:p>
                          </w:txbxContent>
                        </v:textbox>
                      </v:rect>
                      <v:rect id="Rectangle 53907" o:spid="_x0000_s1384" style="position:absolute;left:-5266;top:3927;width:145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488gA&#10;AADeAAAADwAAAGRycy9kb3ducmV2LnhtbESPW2vCQBSE34X+h+UUfNONt8amriIFSV8UqrX08TR7&#10;cqHZs2l21fTfu4LQx2FmvmEWq87U4kytqywrGA0jEMSZ1RUXCj4Om8EchPPIGmvLpOCPHKyWD70F&#10;Jtpe+J3Oe1+IAGGXoILS+yaR0mUlGXRD2xAHL7etQR9kW0jd4iXATS3HUfQkDVYcFkps6LWk7Gd/&#10;MgqOo8PpM3W7b/7Kf+Pp1qe7vEiV6j926xcQnjr/H76337SC2eQ5iuF2J1w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Xj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находки, легенды </w:t>
                              </w:r>
                            </w:p>
                          </w:txbxContent>
                        </v:textbox>
                      </v:rect>
                      <v:rect id="Rectangle 53908" o:spid="_x0000_s1385" style="position:absolute;left:-3406;top:4452;width:135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sgcUA&#10;AADeAAAADwAAAGRycy9kb3ducmV2LnhtbERPy2rCQBTdC/7DcIXu6iS2tTY6ESmUdFNBreLyNnPz&#10;wMydNDNq+vfOouDycN6LZW8acaHO1ZYVxOMIBHFudc2lgu/dx+MMhPPIGhvLpOCPHCzT4WCBibZX&#10;3tBl60sRQtglqKDyvk2kdHlFBt3YtsSBK2xn0AfYlVJ3eA3hppGTKJpKgzWHhgpbeq8oP23PRsE+&#10;3p0PmVv/8LH4fX3+8tm6KDOlHkb9ag7CU+/v4n/3p1bw8vQWhb3hTr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uyB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и сказания о му-</w:t>
                              </w:r>
                            </w:p>
                          </w:txbxContent>
                        </v:textbox>
                      </v:rect>
                      <v:rect id="Rectangle 53909" o:spid="_x0000_s1386" style="position:absolute;left:-911;top:5614;width:112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sgA&#10;AADeAAAADwAAAGRycy9kb3ducmV2LnhtbESPW2vCQBSE3wv+h+UU+tZstNrW1FWkIPFFoV5KH0+z&#10;JxfMnk2zq8Z/7wpCH4eZ+YaZzDpTixO1rrKsoB/FIIgzqysuFOy2i+d3EM4ja6wtk4ILOZhNew8T&#10;TLQ98xedNr4QAcIuQQWl900ipctKMugi2xAHL7etQR9kW0jd4jnATS0HcfwqDVYcFkps6LOk7LA5&#10;GgX7/vb4nbr1L//kf2/DlU/XeZEq9fTYzT9AeOr8f/jeXmoFo5dxPIb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k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зыке древних.</w:t>
                              </w:r>
                            </w:p>
                          </w:txbxContent>
                        </v:textbox>
                      </v:rect>
                      <v:rect id="Rectangle 53910" o:spid="_x0000_s1387" style="position:absolute;left:-1892;top:3299;width:158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2WscA&#10;AADeAAAADwAAAGRycy9kb3ducmV2LnhtbESPy2rCQBSG9wXfYTiF7nQS26pNHUUKJd1UMF5weZo5&#10;uWDmTJoZNX17ZyF0+fPf+ObL3jTiQp2rLSuIRxEI4tzqmksFu+3ncAbCeWSNjWVS8EcOlovBwxwT&#10;ba+8oUvmSxFG2CWooPK+TaR0eUUG3ci2xMErbGfQB9mVUnd4DeOmkeMomkiDNYeHClv6qCg/ZWej&#10;YB9vz4fUrX/4WPxOX759ui7KVKmnx371DsJT7//D9/aXVvD6/BY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dl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Древняя Греция — </w:t>
                              </w:r>
                            </w:p>
                          </w:txbxContent>
                        </v:textbox>
                      </v:rect>
                      <v:rect id="Rectangle 53911" o:spid="_x0000_s1388" style="position:absolute;left:85;top:3941;width:145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TwcgA&#10;AADeAAAADwAAAGRycy9kb3ducmV2LnhtbESPT2vCQBTE7wW/w/KE3uom1rYaXUUESS8K1Vp6fGZf&#10;/mD2bcyumn77rlDocZiZ3zCzRWdqcaXWVZYVxIMIBHFmdcWFgs/9+mkMwnlkjbVlUvBDDhbz3sMM&#10;E21v/EHXnS9EgLBLUEHpfZNI6bKSDLqBbYiDl9vWoA+yLaRu8RbgppbDKHqVBisOCyU2tCopO+0u&#10;RsEh3l++Urc98nd+fhttfLrNi1Spx363nILw1Pn/8F/7XSt4eZ7E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dP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колыбель европей-</w:t>
                              </w:r>
                            </w:p>
                          </w:txbxContent>
                        </v:textbox>
                      </v:rect>
                      <v:rect id="Rectangle 53912" o:spid="_x0000_s1389" style="position:absolute;left:1229;top:3751;width:149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NtsgA&#10;AADeAAAADwAAAGRycy9kb3ducmV2LnhtbESPS2vDMBCE74H+B7GF3BLZebZulFAKwb00kFfpcWut&#10;H9RauZaSuP8+KgRyHGbmG2ax6kwtztS6yrKCeBiBIM6srrhQcNivB08gnEfWWFsmBX/kYLV86C0w&#10;0fbCWzrvfCEChF2CCkrvm0RKl5Vk0A1tQxy83LYGfZBtIXWLlwA3tRxF0UwarDgslNjQW0nZz+5k&#10;FBzj/ekzdZtv/sp/55MPn27yIlWq/9i9voDw1Pl7+NZ+1wqm4+d4B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702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ской культуры (те-</w:t>
                              </w:r>
                            </w:p>
                          </w:txbxContent>
                        </v:textbox>
                      </v:rect>
                      <v:rect id="Rectangle 53913" o:spid="_x0000_s1390" style="position:absolute;left:2604;top:3792;width:148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oLcgA&#10;AADeAAAADwAAAGRycy9kb3ducmV2LnhtbESPW2vCQBSE3wv+h+UIvtVNqlWbukoRJH2p4JU+nmZP&#10;LjR7Ns2umv57t1DwcZiZb5j5sjO1uFDrKssK4mEEgjizuuJCwWG/fpyBcB5ZY22ZFPySg+Wi9zDH&#10;RNsrb+my84UIEHYJKii9bxIpXVaSQTe0DXHwctsa9EG2hdQtXgPc1PIpiibSYMVhocSGViVl37uz&#10;UXCM9+dT6jZf/Jn/TMcfPt3kRarUoN+9vYLw1Pl7+L/9rhU8j17iEf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g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атр, хор, оркестр, </w:t>
                              </w:r>
                            </w:p>
                          </w:txbxContent>
                        </v:textbox>
                      </v:rect>
                      <v:rect id="Rectangle 53914" o:spid="_x0000_s1391" style="position:absolute;left:5048;top:4902;width:126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wWcgA&#10;AADeAAAADwAAAGRycy9kb3ducmV2LnhtbESPW2vCQBSE3wv+h+UIvtVNrK02dZVSkPhSod7o42n2&#10;5ILZs2l21fjv3ULBx2FmvmFmi87U4kytqywriIcRCOLM6ooLBbvt8nEKwnlkjbVlUnAlB4t572GG&#10;ibYX/qLzxhciQNglqKD0vkmkdFlJBt3QNsTBy21r0AfZFlK3eAlwU8tRFL1IgxWHhRIb+igpO25O&#10;RsE+3p4OqVv/8Hf+Oxl/+nSdF6lSg373/gbCU+fv4f/2Sit4fnqNx/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nB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лады, учение о </w:t>
                              </w:r>
                            </w:p>
                          </w:txbxContent>
                        </v:textbox>
                      </v:rect>
                      <v:rect id="Rectangle 53915" o:spid="_x0000_s1392" style="position:absolute;left:6400;top:4922;width:125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wsgA&#10;AADeAAAADwAAAGRycy9kb3ducmV2LnhtbESPW2vCQBSE3wv+h+UIvtVNrFabukopSHypUG/08TR7&#10;csHs2TS7avrv3ULBx2FmvmHmy87U4kKtqywriIcRCOLM6ooLBfvd6nEGwnlkjbVlUvBLDpaL3sMc&#10;E22v/EmXrS9EgLBLUEHpfZNI6bKSDLqhbYiDl9vWoA+yLaRu8RrgppajKHqWBisOCyU29F5Sdtqe&#10;jYJDvDsfU7f55q/8Zzr+8OkmL1KlBv3u7RWEp87fw//ttVYweXqJJ/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tX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гармонии и др.) </w:t>
                              </w:r>
                            </w:p>
                          </w:txbxContent>
                        </v:textbox>
                      </v:rect>
                      <w10:anchorlock/>
                    </v:group>
                  </w:pict>
                </mc:Fallback>
              </mc:AlternateContent>
            </w:r>
          </w:p>
        </w:tc>
        <w:tc>
          <w:tcPr>
            <w:tcW w:w="1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2" w:right="0" w:firstLine="0"/>
            </w:pPr>
            <w:r>
              <w:rPr>
                <w:rFonts w:ascii="Calibri" w:eastAsia="Calibri" w:hAnsi="Calibri" w:cs="Calibri"/>
                <w:noProof/>
                <w:color w:val="000000"/>
                <w:sz w:val="22"/>
              </w:rPr>
              <mc:AlternateContent>
                <mc:Choice Requires="wpg">
                  <w:drawing>
                    <wp:inline distT="0" distB="0" distL="0" distR="0">
                      <wp:extent cx="503720" cy="1069391"/>
                      <wp:effectExtent l="0" t="0" r="0" b="0"/>
                      <wp:docPr id="899239" name="Group 899239"/>
                      <wp:cNvGraphicFramePr/>
                      <a:graphic xmlns:a="http://schemas.openxmlformats.org/drawingml/2006/main">
                        <a:graphicData uri="http://schemas.microsoft.com/office/word/2010/wordprocessingGroup">
                          <wpg:wgp>
                            <wpg:cNvGrpSpPr/>
                            <wpg:grpSpPr>
                              <a:xfrm>
                                <a:off x="0" y="0"/>
                                <a:ext cx="503720" cy="1069391"/>
                                <a:chOff x="0" y="0"/>
                                <a:chExt cx="503720" cy="1069391"/>
                              </a:xfrm>
                            </wpg:grpSpPr>
                            <wps:wsp>
                              <wps:cNvPr id="53934" name="Rectangle 53934"/>
                              <wps:cNvSpPr/>
                              <wps:spPr>
                                <a:xfrm rot="-5399999">
                                  <a:off x="-642279" y="289381"/>
                                  <a:ext cx="1422290" cy="137730"/>
                                </a:xfrm>
                                <a:prstGeom prst="rect">
                                  <a:avLst/>
                                </a:prstGeom>
                                <a:ln>
                                  <a:noFill/>
                                </a:ln>
                              </wps:spPr>
                              <wps:txbx>
                                <w:txbxContent>
                                  <w:p w:rsidR="00842412" w:rsidRDefault="00842412">
                                    <w:pPr>
                                      <w:spacing w:after="0" w:line="276" w:lineRule="auto"/>
                                      <w:ind w:left="0" w:right="0" w:firstLine="0"/>
                                      <w:jc w:val="left"/>
                                    </w:pPr>
                                    <w:r>
                                      <w:rPr>
                                        <w:sz w:val="18"/>
                                      </w:rPr>
                                      <w:t>Интонации и рит-</w:t>
                                    </w:r>
                                  </w:p>
                                </w:txbxContent>
                              </wps:txbx>
                              <wps:bodyPr horzOverflow="overflow" lIns="0" tIns="0" rIns="0" bIns="0" rtlCol="0">
                                <a:noAutofit/>
                              </wps:bodyPr>
                            </wps:wsp>
                            <wps:wsp>
                              <wps:cNvPr id="53935" name="Rectangle 53935"/>
                              <wps:cNvSpPr/>
                              <wps:spPr>
                                <a:xfrm rot="-5399999">
                                  <a:off x="-360673" y="437600"/>
                                  <a:ext cx="1125853" cy="137730"/>
                                </a:xfrm>
                                <a:prstGeom prst="rect">
                                  <a:avLst/>
                                </a:prstGeom>
                                <a:ln>
                                  <a:noFill/>
                                </a:ln>
                              </wps:spPr>
                              <wps:txbx>
                                <w:txbxContent>
                                  <w:p w:rsidR="00842412" w:rsidRDefault="00842412">
                                    <w:pPr>
                                      <w:spacing w:after="0" w:line="276" w:lineRule="auto"/>
                                      <w:ind w:left="0" w:right="0" w:firstLine="0"/>
                                      <w:jc w:val="left"/>
                                    </w:pPr>
                                    <w:r>
                                      <w:rPr>
                                        <w:sz w:val="18"/>
                                      </w:rPr>
                                      <w:t xml:space="preserve">мы, формы и </w:t>
                                    </w:r>
                                  </w:p>
                                </w:txbxContent>
                              </wps:txbx>
                              <wps:bodyPr horzOverflow="overflow" lIns="0" tIns="0" rIns="0" bIns="0" rtlCol="0">
                                <a:noAutofit/>
                              </wps:bodyPr>
                            </wps:wsp>
                            <wps:wsp>
                              <wps:cNvPr id="53936" name="Rectangle 53936"/>
                              <wps:cNvSpPr/>
                              <wps:spPr>
                                <a:xfrm rot="-5399999">
                                  <a:off x="-292196" y="372687"/>
                                  <a:ext cx="1255677" cy="137730"/>
                                </a:xfrm>
                                <a:prstGeom prst="rect">
                                  <a:avLst/>
                                </a:prstGeom>
                                <a:ln>
                                  <a:noFill/>
                                </a:ln>
                              </wps:spPr>
                              <wps:txbx>
                                <w:txbxContent>
                                  <w:p w:rsidR="00842412" w:rsidRDefault="00842412">
                                    <w:pPr>
                                      <w:spacing w:after="0" w:line="276" w:lineRule="auto"/>
                                      <w:ind w:left="0" w:right="0" w:firstLine="0"/>
                                      <w:jc w:val="left"/>
                                    </w:pPr>
                                    <w:r>
                                      <w:rPr>
                                        <w:sz w:val="18"/>
                                      </w:rPr>
                                      <w:t>жанры европей-</w:t>
                                    </w:r>
                                  </w:p>
                                </w:txbxContent>
                              </wps:txbx>
                              <wps:bodyPr horzOverflow="overflow" lIns="0" tIns="0" rIns="0" bIns="0" rtlCol="0">
                                <a:noAutofit/>
                              </wps:bodyPr>
                            </wps:wsp>
                            <wps:wsp>
                              <wps:cNvPr id="53937" name="Rectangle 53937"/>
                              <wps:cNvSpPr/>
                              <wps:spPr>
                                <a:xfrm rot="-5399999">
                                  <a:off x="-179407" y="352089"/>
                                  <a:ext cx="1296874" cy="137730"/>
                                </a:xfrm>
                                <a:prstGeom prst="rect">
                                  <a:avLst/>
                                </a:prstGeom>
                                <a:ln>
                                  <a:noFill/>
                                </a:ln>
                              </wps:spPr>
                              <wps:txbx>
                                <w:txbxContent>
                                  <w:p w:rsidR="00842412" w:rsidRDefault="00842412">
                                    <w:pPr>
                                      <w:spacing w:after="0" w:line="276" w:lineRule="auto"/>
                                      <w:ind w:left="0" w:right="0" w:firstLine="0"/>
                                      <w:jc w:val="left"/>
                                    </w:pPr>
                                    <w:r>
                                      <w:rPr>
                                        <w:sz w:val="18"/>
                                      </w:rPr>
                                      <w:t xml:space="preserve">ского фольклора </w:t>
                                    </w:r>
                                  </w:p>
                                </w:txbxContent>
                              </wps:txbx>
                              <wps:bodyPr horzOverflow="overflow" lIns="0" tIns="0" rIns="0" bIns="0" rtlCol="0">
                                <a:noAutofit/>
                              </wps:bodyPr>
                            </wps:wsp>
                            <wps:wsp>
                              <wps:cNvPr id="53938" name="Rectangle 53938"/>
                              <wps:cNvSpPr/>
                              <wps:spPr>
                                <a:xfrm rot="-5399999">
                                  <a:off x="409075" y="27695"/>
                                  <a:ext cx="53087" cy="80296"/>
                                </a:xfrm>
                                <a:prstGeom prst="rect">
                                  <a:avLst/>
                                </a:prstGeom>
                                <a:ln>
                                  <a:noFill/>
                                </a:ln>
                              </wps:spPr>
                              <wps:txbx>
                                <w:txbxContent>
                                  <w:p w:rsidR="00842412" w:rsidRDefault="00842412">
                                    <w:pPr>
                                      <w:spacing w:after="0" w:line="276" w:lineRule="auto"/>
                                      <w:ind w:left="0" w:right="0" w:firstLine="0"/>
                                      <w:jc w:val="left"/>
                                    </w:pPr>
                                    <w:r>
                                      <w:rPr>
                                        <w:sz w:val="10"/>
                                      </w:rPr>
                                      <w:t>9</w:t>
                                    </w:r>
                                  </w:p>
                                </w:txbxContent>
                              </wps:txbx>
                              <wps:bodyPr horzOverflow="overflow" lIns="0" tIns="0" rIns="0" bIns="0" rtlCol="0">
                                <a:noAutofit/>
                              </wps:bodyPr>
                            </wps:wsp>
                          </wpg:wgp>
                        </a:graphicData>
                      </a:graphic>
                    </wp:inline>
                  </w:drawing>
                </mc:Choice>
                <mc:Fallback>
                  <w:pict>
                    <v:group id="Group 899239" o:spid="_x0000_s1393" style="width:39.65pt;height:84.2pt;mso-position-horizontal-relative:char;mso-position-vertical-relative:line" coordsize="5037,1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">
                      <v:rect id="Rectangle 53934" o:spid="_x0000_s1394" style="position:absolute;left:-6422;top:2894;width:142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sOcgA&#10;AADeAAAADwAAAGRycy9kb3ducmV2LnhtbESPS2sCQRCE7wH/w9ABb3HWZ5KNo4gg60UhmoQcOzu9&#10;D9zpWXdGXf99RhA8FlX1FTWdt6YSZ2pcaVlBvxeBIE6tLjlX8LVfvbyBcB5ZY2WZFFzJwXzWeZpi&#10;rO2FP+m887kIEHYxKii8r2MpXVqQQdezNXHwMtsY9EE2udQNXgLcVHIQRRNpsOSwUGBNy4LSw+5k&#10;FHz396efxG3/+Dc7vo42PtlmeaJU97ldfIDw1PpH+N5eawXj4ftwB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w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Интонации и рит-</w:t>
                              </w:r>
                            </w:p>
                          </w:txbxContent>
                        </v:textbox>
                      </v:rect>
                      <v:rect id="Rectangle 53935" o:spid="_x0000_s1395" style="position:absolute;left:-3607;top:4376;width:112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JosgA&#10;AADeAAAADwAAAGRycy9kb3ducmV2LnhtbESPW2vCQBSE3wX/w3KEvpmNtVaNrlIKJX2pUG/4eMye&#10;XDB7Ns2umv77bqHQx2FmvmGW687U4katqywrGEUxCOLM6ooLBfvd23AGwnlkjbVlUvBNDtarfm+J&#10;ibZ3/qTb1hciQNglqKD0vkmkdFlJBl1kG+Lg5bY16INsC6lbvAe4qeVjHD9LgxWHhRIbei0pu2yv&#10;RsFhtLseU7c58yn/mj59+HSTF6lSD4PuZQHCU+f/w3/td61gMp6PJ/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4m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мы, формы и </w:t>
                              </w:r>
                            </w:p>
                          </w:txbxContent>
                        </v:textbox>
                      </v:rect>
                      <v:rect id="Rectangle 53936" o:spid="_x0000_s1396" style="position:absolute;left:-2922;top:3727;width:1255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X1cgA&#10;AADeAAAADwAAAGRycy9kb3ducmV2LnhtbESPT2vCQBTE70K/w/IEb2ZjbW2NrlIESS8Vqq14fGZf&#10;/tDs25hdNf32bkHocZiZ3zDzZWdqcaHWVZYVjKIYBHFmdcWFgq/devgKwnlkjbVlUvBLDpaLh94c&#10;E22v/EmXrS9EgLBLUEHpfZNI6bKSDLrINsTBy21r0AfZFlK3eA1wU8vHOJ5IgxWHhRIbWpWU/WzP&#10;RsH3aHfep25z5EN+enn68OkmL1KlBv3ubQbCU+f/w/f2u1bwPJ6OJ/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Rf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жанры европей-</w:t>
                              </w:r>
                            </w:p>
                          </w:txbxContent>
                        </v:textbox>
                      </v:rect>
                      <v:rect id="Rectangle 53937" o:spid="_x0000_s1397" style="position:absolute;left:-1794;top:3521;width:129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yTsgA&#10;AADeAAAADwAAAGRycy9kb3ducmV2LnhtbESPT2sCMRTE74LfITyhN82qtdatUaRQ1otCtS0eXzdv&#10;/+DmZd1EXb99Iwg9DjPzG2a+bE0lLtS40rKC4SACQZxaXXKu4Gv/0X8F4TyyxsoyKbiRg+Wi25lj&#10;rO2VP+my87kIEHYxKii8r2MpXVqQQTewNXHwMtsY9EE2udQNXgPcVHIURS/SYMlhocCa3gtKj7uz&#10;UfA93J9/Erf95UN2mj5vfLLN8kSpp167egPhqfX/4Ud7rRVMxrPxF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bJ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ского фольклора </w:t>
                              </w:r>
                            </w:p>
                          </w:txbxContent>
                        </v:textbox>
                      </v:rect>
                      <v:rect id="Rectangle 53938" o:spid="_x0000_s1398" style="position:absolute;left:4090;top:276;width:531;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mPMQA&#10;AADeAAAADwAAAGRycy9kb3ducmV2LnhtbERPy2oCMRTdF/yHcIXuasZXq6NRpCDTjYLaisvr5M4D&#10;JzfjJOr0782i0OXhvOfL1lTiTo0rLSvo9yIQxKnVJecKvg/rtwkI55E1VpZJwS85WC46L3OMtX3w&#10;ju57n4sQwi5GBYX3dSylSwsy6Hq2Jg5cZhuDPsAml7rBRwg3lRxE0bs0WHJoKLCmz4LSy/5mFPz0&#10;D7dj4rZnPmXXj9HGJ9ssT5R67barGQhPrf8X/7m/tILxcDoMe8Odc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j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0"/>
                                </w:rPr>
                                <w:t>9</w:t>
                              </w:r>
                            </w:p>
                          </w:txbxContent>
                        </v:textbox>
                      </v:rect>
                      <w10:anchorlock/>
                    </v:group>
                  </w:pict>
                </mc:Fallback>
              </mc:AlternateContent>
            </w:r>
          </w:p>
        </w:tc>
      </w:tr>
      <w:tr w:rsidR="00111E39">
        <w:trPr>
          <w:trHeight w:val="1302"/>
        </w:trPr>
        <w:tc>
          <w:tcPr>
            <w:tcW w:w="477"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0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0" w:right="0" w:firstLine="0"/>
            </w:pPr>
            <w:r>
              <w:rPr>
                <w:rFonts w:ascii="Calibri" w:eastAsia="Calibri" w:hAnsi="Calibri" w:cs="Calibri"/>
                <w:noProof/>
                <w:color w:val="000000"/>
                <w:sz w:val="22"/>
              </w:rPr>
              <mc:AlternateContent>
                <mc:Choice Requires="wpg">
                  <w:drawing>
                    <wp:inline distT="0" distB="0" distL="0" distR="0">
                      <wp:extent cx="770496" cy="653338"/>
                      <wp:effectExtent l="0" t="0" r="0" b="0"/>
                      <wp:docPr id="899247" name="Group 899247"/>
                      <wp:cNvGraphicFramePr/>
                      <a:graphic xmlns:a="http://schemas.openxmlformats.org/drawingml/2006/main">
                        <a:graphicData uri="http://schemas.microsoft.com/office/word/2010/wordprocessingGroup">
                          <wpg:wgp>
                            <wpg:cNvGrpSpPr/>
                            <wpg:grpSpPr>
                              <a:xfrm>
                                <a:off x="0" y="0"/>
                                <a:ext cx="770496" cy="653338"/>
                                <a:chOff x="0" y="0"/>
                                <a:chExt cx="770496" cy="653338"/>
                              </a:xfrm>
                            </wpg:grpSpPr>
                            <wps:wsp>
                              <wps:cNvPr id="53900" name="Rectangle 53900"/>
                              <wps:cNvSpPr/>
                              <wps:spPr>
                                <a:xfrm rot="-5399999">
                                  <a:off x="-172845" y="342763"/>
                                  <a:ext cx="483420" cy="137730"/>
                                </a:xfrm>
                                <a:prstGeom prst="rect">
                                  <a:avLst/>
                                </a:prstGeom>
                                <a:ln>
                                  <a:noFill/>
                                </a:ln>
                              </wps:spPr>
                              <wps:txbx>
                                <w:txbxContent>
                                  <w:p w:rsidR="00842412" w:rsidRDefault="00842412">
                                    <w:pPr>
                                      <w:spacing w:after="0" w:line="276" w:lineRule="auto"/>
                                      <w:ind w:left="0" w:right="0" w:firstLine="0"/>
                                      <w:jc w:val="left"/>
                                    </w:pPr>
                                    <w:r>
                                      <w:rPr>
                                        <w:sz w:val="18"/>
                                      </w:rPr>
                                      <w:t>Музы-</w:t>
                                    </w:r>
                                  </w:p>
                                </w:txbxContent>
                              </wps:txbx>
                              <wps:bodyPr horzOverflow="overflow" lIns="0" tIns="0" rIns="0" bIns="0" rtlCol="0">
                                <a:noAutofit/>
                              </wps:bodyPr>
                            </wps:wsp>
                            <wps:wsp>
                              <wps:cNvPr id="53901" name="Rectangle 53901"/>
                              <wps:cNvSpPr/>
                              <wps:spPr>
                                <a:xfrm rot="-5399999">
                                  <a:off x="-25927" y="356294"/>
                                  <a:ext cx="456361" cy="137729"/>
                                </a:xfrm>
                                <a:prstGeom prst="rect">
                                  <a:avLst/>
                                </a:prstGeom>
                                <a:ln>
                                  <a:noFill/>
                                </a:ln>
                              </wps:spPr>
                              <wps:txbx>
                                <w:txbxContent>
                                  <w:p w:rsidR="00842412" w:rsidRDefault="00842412">
                                    <w:pPr>
                                      <w:spacing w:after="0" w:line="276" w:lineRule="auto"/>
                                      <w:ind w:left="0" w:right="0" w:firstLine="0"/>
                                      <w:jc w:val="left"/>
                                    </w:pPr>
                                    <w:r>
                                      <w:rPr>
                                        <w:sz w:val="18"/>
                                      </w:rPr>
                                      <w:t xml:space="preserve">ка — </w:t>
                                    </w:r>
                                  </w:p>
                                </w:txbxContent>
                              </wps:txbx>
                              <wps:bodyPr horzOverflow="overflow" lIns="0" tIns="0" rIns="0" bIns="0" rtlCol="0">
                                <a:noAutofit/>
                              </wps:bodyPr>
                            </wps:wsp>
                            <wps:wsp>
                              <wps:cNvPr id="53902" name="Rectangle 53902"/>
                              <wps:cNvSpPr/>
                              <wps:spPr>
                                <a:xfrm rot="-5399999">
                                  <a:off x="5303" y="254136"/>
                                  <a:ext cx="660674" cy="137730"/>
                                </a:xfrm>
                                <a:prstGeom prst="rect">
                                  <a:avLst/>
                                </a:prstGeom>
                                <a:ln>
                                  <a:noFill/>
                                </a:ln>
                              </wps:spPr>
                              <wps:txbx>
                                <w:txbxContent>
                                  <w:p w:rsidR="00842412" w:rsidRDefault="00842412">
                                    <w:pPr>
                                      <w:spacing w:after="0" w:line="276" w:lineRule="auto"/>
                                      <w:ind w:left="0" w:right="0" w:firstLine="0"/>
                                      <w:jc w:val="left"/>
                                    </w:pPr>
                                    <w:r>
                                      <w:rPr>
                                        <w:sz w:val="18"/>
                                      </w:rPr>
                                      <w:t>древней-</w:t>
                                    </w:r>
                                  </w:p>
                                </w:txbxContent>
                              </wps:txbx>
                              <wps:bodyPr horzOverflow="overflow" lIns="0" tIns="0" rIns="0" bIns="0" rtlCol="0">
                                <a:noAutofit/>
                              </wps:bodyPr>
                            </wps:wsp>
                            <wps:wsp>
                              <wps:cNvPr id="53903" name="Rectangle 53903"/>
                              <wps:cNvSpPr/>
                              <wps:spPr>
                                <a:xfrm rot="-5399999">
                                  <a:off x="34558" y="150004"/>
                                  <a:ext cx="868940" cy="137730"/>
                                </a:xfrm>
                                <a:prstGeom prst="rect">
                                  <a:avLst/>
                                </a:prstGeom>
                                <a:ln>
                                  <a:noFill/>
                                </a:ln>
                              </wps:spPr>
                              <wps:txbx>
                                <w:txbxContent>
                                  <w:p w:rsidR="00842412" w:rsidRDefault="00842412">
                                    <w:pPr>
                                      <w:spacing w:after="0" w:line="276" w:lineRule="auto"/>
                                      <w:ind w:left="0" w:right="0" w:firstLine="0"/>
                                      <w:jc w:val="left"/>
                                    </w:pPr>
                                    <w:r>
                                      <w:rPr>
                                        <w:sz w:val="18"/>
                                      </w:rPr>
                                      <w:t xml:space="preserve">ший язык </w:t>
                                    </w:r>
                                  </w:p>
                                </w:txbxContent>
                              </wps:txbx>
                              <wps:bodyPr horzOverflow="overflow" lIns="0" tIns="0" rIns="0" bIns="0" rtlCol="0">
                                <a:noAutofit/>
                              </wps:bodyPr>
                            </wps:wsp>
                            <wps:wsp>
                              <wps:cNvPr id="53904" name="Rectangle 53904"/>
                              <wps:cNvSpPr/>
                              <wps:spPr>
                                <a:xfrm rot="-5399999">
                                  <a:off x="241676" y="223732"/>
                                  <a:ext cx="721482" cy="137730"/>
                                </a:xfrm>
                                <a:prstGeom prst="rect">
                                  <a:avLst/>
                                </a:prstGeom>
                                <a:ln>
                                  <a:noFill/>
                                </a:ln>
                              </wps:spPr>
                              <wps:txbx>
                                <w:txbxContent>
                                  <w:p w:rsidR="00842412" w:rsidRDefault="00842412">
                                    <w:pPr>
                                      <w:spacing w:after="0" w:line="276" w:lineRule="auto"/>
                                      <w:ind w:left="0" w:right="0" w:firstLine="0"/>
                                      <w:jc w:val="left"/>
                                    </w:pPr>
                                    <w:r>
                                      <w:rPr>
                                        <w:sz w:val="18"/>
                                      </w:rPr>
                                      <w:t>человече-</w:t>
                                    </w:r>
                                  </w:p>
                                </w:txbxContent>
                              </wps:txbx>
                              <wps:bodyPr horzOverflow="overflow" lIns="0" tIns="0" rIns="0" bIns="0" rtlCol="0">
                                <a:noAutofit/>
                              </wps:bodyPr>
                            </wps:wsp>
                            <wps:wsp>
                              <wps:cNvPr id="53905" name="Rectangle 53905"/>
                              <wps:cNvSpPr/>
                              <wps:spPr>
                                <a:xfrm rot="-5399999">
                                  <a:off x="576110" y="424778"/>
                                  <a:ext cx="319392"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ства </w:t>
                                    </w:r>
                                  </w:p>
                                </w:txbxContent>
                              </wps:txbx>
                              <wps:bodyPr horzOverflow="overflow" lIns="0" tIns="0" rIns="0" bIns="0" rtlCol="0">
                                <a:noAutofit/>
                              </wps:bodyPr>
                            </wps:wsp>
                          </wpg:wgp>
                        </a:graphicData>
                      </a:graphic>
                    </wp:inline>
                  </w:drawing>
                </mc:Choice>
                <mc:Fallback>
                  <w:pict>
                    <v:group id="Group 899247" o:spid="_x0000_s1399" style="width:60.65pt;height:51.45pt;mso-position-horizontal-relative:char;mso-position-vertical-relative:line" coordsize="770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">
                      <v:rect id="Rectangle 53900" o:spid="_x0000_s1400" style="position:absolute;left:-1728;top:3427;width:4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gh8cA&#10;AADeAAAADwAAAGRycy9kb3ducmV2LnhtbESPy2rCQBSG94LvMByhuzqJba2NTkQKJd1UUKu4PM2c&#10;XDBzJs2Mmr69syi4/PlvfItlbxpxoc7VlhXE4wgEcW51zaWC793H4wyE88gaG8uk4I8cLNPhYIGJ&#10;tlfe0GXrSxFG2CWooPK+TaR0eUUG3di2xMErbGfQB9mVUnd4DeOmkZMomkqDNYeHClt6ryg/bc9G&#10;wT7enQ+ZW//wsfh9ff7y2booM6UeRv1qDsJT7+/h//anVvDy9BYFgIATU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I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w:t>
                              </w:r>
                            </w:p>
                          </w:txbxContent>
                        </v:textbox>
                      </v:rect>
                      <v:rect id="Rectangle 53901" o:spid="_x0000_s1401" style="position:absolute;left:-260;top:3562;width:45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FHMgA&#10;AADeAAAADwAAAGRycy9kb3ducmV2LnhtbESPT2vCQBTE7wW/w/KE3uom1rYaXUUESS8K1Vp6fGZf&#10;/mD2bcyumn77rlDocZiZ3zCzRWdqcaXWVZYVxIMIBHFmdcWFgs/9+mkMwnlkjbVlUvBDDhbz3sMM&#10;E21v/EHXnS9EgLBLUEHpfZNI6bKSDLqBbYiDl9vWoA+yLaRu8RbgppbDKHqVBisOCyU2tCopO+0u&#10;RsEh3l++Urc98nd+fhttfLrNi1Spx363nILw1Pn/8F/7XSt4eZ5E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EU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 — </w:t>
                              </w:r>
                            </w:p>
                          </w:txbxContent>
                        </v:textbox>
                      </v:rect>
                      <v:rect id="Rectangle 53902" o:spid="_x0000_s1402" style="position:absolute;left:53;top:2541;width:660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ba8gA&#10;AADeAAAADwAAAGRycy9kb3ducmV2LnhtbESPW2vCQBSE34X+h+UU+mY2Wm1rdJVSkPRFoV6Kj8fs&#10;yYVmz6bZVdN/7wpCH4eZ+YaZLTpTizO1rrKsYBDFIIgzqysuFOy2y/4bCOeRNdaWScEfOVjMH3oz&#10;TLS98BedN74QAcIuQQWl900ipctKMugi2xAHL7etQR9kW0jd4iXATS2HcfwiDVYcFkps6KOk7Gdz&#10;Mgr2g+3pO3XrIx/y39fRyqfrvEiVenrs3qcgPHX+P3xvf2oF4+dJPIT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tt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древней-</w:t>
                              </w:r>
                            </w:p>
                          </w:txbxContent>
                        </v:textbox>
                      </v:rect>
                      <v:rect id="Rectangle 53903" o:spid="_x0000_s1403" style="position:absolute;left:345;top:1500;width:86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8MgA&#10;AADeAAAADwAAAGRycy9kb3ducmV2LnhtbESPS2sCQRCE74L/YWghN51Vkxg3jhICYb0oxEfw2Nnp&#10;feBOz2Zn1PXfO0LAY1FVX1GzRWsqcabGlZYVDAcRCOLU6pJzBbvtV/8NhPPIGivLpOBKDhbzbmeG&#10;sbYX/qbzxuciQNjFqKDwvo6ldGlBBt3A1sTBy2xj0AfZ5FI3eAlwU8lRFL1KgyWHhQJr+iwoPW5O&#10;RsF+uD39JG79y4fsb/K88sk6yxOlnnrtxzsIT61/hP/bS63gZTyNxn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n7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ший язык </w:t>
                              </w:r>
                            </w:p>
                          </w:txbxContent>
                        </v:textbox>
                      </v:rect>
                      <v:rect id="Rectangle 53904" o:spid="_x0000_s1404" style="position:absolute;left:2417;top:2237;width:721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mhMgA&#10;AADeAAAADwAAAGRycy9kb3ducmV2LnhtbESPW2vCQBSE34X+h+UUfDMbb21NXaUIkr4oVNvi42n2&#10;5ILZs2l21fTfu4LQx2FmvmHmy87U4kytqywrGEYxCOLM6ooLBZ/79eAFhPPIGmvLpOCPHCwXD705&#10;Jtpe+IPOO1+IAGGXoILS+yaR0mUlGXSRbYiDl9vWoA+yLaRu8RLgppajOH6SBisOCyU2tCopO+5O&#10;RsHXcH/6Tt32hw/57/Nk49NtXqRK9R+7t1cQnjr/H76337WC6XgWT+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a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человече-</w:t>
                              </w:r>
                            </w:p>
                          </w:txbxContent>
                        </v:textbox>
                      </v:rect>
                      <v:rect id="Rectangle 53905" o:spid="_x0000_s1405" style="position:absolute;left:5761;top:4247;width:31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DH8gA&#10;AADeAAAADwAAAGRycy9kb3ducmV2LnhtbESPT2vCQBTE70K/w/IK3sxGrW1NXaUIkl4Uqm3x+Jp9&#10;+YPZt2l21fjtXUHocZiZ3zCzRWdqcaLWVZYVDKMYBHFmdcWFgq/davAKwnlkjbVlUnAhB4v5Q2+G&#10;ibZn/qTT1hciQNglqKD0vkmkdFlJBl1kG+Lg5bY16INsC6lbPAe4qeUojp+lwYrDQokNLUvKDtuj&#10;UfA93B1/Urf55X3+9/K09ukmL1Kl+o/d+xsIT53/D9/bH1rBZDyNJ3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M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ства </w:t>
                              </w:r>
                            </w:p>
                          </w:txbxContent>
                        </v:textbox>
                      </v:rect>
                      <w10:anchorlock/>
                    </v:group>
                  </w:pict>
                </mc:Fallback>
              </mc:AlternateContent>
            </w:r>
          </w:p>
        </w:tc>
        <w:tc>
          <w:tcPr>
            <w:tcW w:w="115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32" w:right="0" w:firstLine="0"/>
            </w:pPr>
            <w:r>
              <w:rPr>
                <w:rFonts w:ascii="Calibri" w:eastAsia="Calibri" w:hAnsi="Calibri" w:cs="Calibri"/>
                <w:noProof/>
                <w:color w:val="000000"/>
                <w:sz w:val="22"/>
              </w:rPr>
              <mc:AlternateContent>
                <mc:Choice Requires="wpg">
                  <w:drawing>
                    <wp:inline distT="0" distB="0" distL="0" distR="0">
                      <wp:extent cx="503720" cy="681228"/>
                      <wp:effectExtent l="0" t="0" r="0" b="0"/>
                      <wp:docPr id="899254" name="Group 899254"/>
                      <wp:cNvGraphicFramePr/>
                      <a:graphic xmlns:a="http://schemas.openxmlformats.org/drawingml/2006/main">
                        <a:graphicData uri="http://schemas.microsoft.com/office/word/2010/wordprocessingGroup">
                          <wpg:wgp>
                            <wpg:cNvGrpSpPr/>
                            <wpg:grpSpPr>
                              <a:xfrm>
                                <a:off x="0" y="0"/>
                                <a:ext cx="503720" cy="681228"/>
                                <a:chOff x="0" y="0"/>
                                <a:chExt cx="503720" cy="681228"/>
                              </a:xfrm>
                            </wpg:grpSpPr>
                            <wps:wsp>
                              <wps:cNvPr id="53930" name="Rectangle 53930"/>
                              <wps:cNvSpPr/>
                              <wps:spPr>
                                <a:xfrm rot="-5399999">
                                  <a:off x="-350479" y="193019"/>
                                  <a:ext cx="838689" cy="137729"/>
                                </a:xfrm>
                                <a:prstGeom prst="rect">
                                  <a:avLst/>
                                </a:prstGeom>
                                <a:ln>
                                  <a:noFill/>
                                </a:ln>
                              </wps:spPr>
                              <wps:txbx>
                                <w:txbxContent>
                                  <w:p w:rsidR="00842412" w:rsidRDefault="00842412">
                                    <w:pPr>
                                      <w:spacing w:after="0" w:line="276" w:lineRule="auto"/>
                                      <w:ind w:left="0" w:right="0" w:firstLine="0"/>
                                      <w:jc w:val="left"/>
                                    </w:pPr>
                                    <w:r>
                                      <w:rPr>
                                        <w:sz w:val="18"/>
                                      </w:rPr>
                                      <w:t>Музыкаль-</w:t>
                                    </w:r>
                                  </w:p>
                                </w:txbxContent>
                              </wps:txbx>
                              <wps:bodyPr horzOverflow="overflow" lIns="0" tIns="0" rIns="0" bIns="0" rtlCol="0">
                                <a:noAutofit/>
                              </wps:bodyPr>
                            </wps:wsp>
                            <wps:wsp>
                              <wps:cNvPr id="53931" name="Rectangle 53931"/>
                              <wps:cNvSpPr/>
                              <wps:spPr>
                                <a:xfrm rot="-5399999">
                                  <a:off x="-204777" y="205333"/>
                                  <a:ext cx="814062" cy="137729"/>
                                </a:xfrm>
                                <a:prstGeom prst="rect">
                                  <a:avLst/>
                                </a:prstGeom>
                                <a:ln>
                                  <a:noFill/>
                                </a:ln>
                              </wps:spPr>
                              <wps:txbx>
                                <w:txbxContent>
                                  <w:p w:rsidR="00842412" w:rsidRDefault="00842412">
                                    <w:pPr>
                                      <w:spacing w:after="0" w:line="276" w:lineRule="auto"/>
                                      <w:ind w:left="0" w:right="0" w:firstLine="0"/>
                                      <w:jc w:val="left"/>
                                    </w:pPr>
                                    <w:r>
                                      <w:rPr>
                                        <w:sz w:val="18"/>
                                      </w:rPr>
                                      <w:t>ный фоль-</w:t>
                                    </w:r>
                                  </w:p>
                                </w:txbxContent>
                              </wps:txbx>
                              <wps:bodyPr horzOverflow="overflow" lIns="0" tIns="0" rIns="0" bIns="0" rtlCol="0">
                                <a:noAutofit/>
                              </wps:bodyPr>
                            </wps:wsp>
                            <wps:wsp>
                              <wps:cNvPr id="53932" name="Rectangle 53932"/>
                              <wps:cNvSpPr/>
                              <wps:spPr>
                                <a:xfrm rot="-5399999">
                                  <a:off x="-84007" y="192715"/>
                                  <a:ext cx="839297" cy="137729"/>
                                </a:xfrm>
                                <a:prstGeom prst="rect">
                                  <a:avLst/>
                                </a:prstGeom>
                                <a:ln>
                                  <a:noFill/>
                                </a:ln>
                              </wps:spPr>
                              <wps:txbx>
                                <w:txbxContent>
                                  <w:p w:rsidR="00842412" w:rsidRDefault="00842412">
                                    <w:pPr>
                                      <w:spacing w:after="0" w:line="276" w:lineRule="auto"/>
                                      <w:ind w:left="0" w:right="0" w:firstLine="0"/>
                                      <w:jc w:val="left"/>
                                    </w:pPr>
                                    <w:r>
                                      <w:rPr>
                                        <w:sz w:val="18"/>
                                      </w:rPr>
                                      <w:t>клор наро-</w:t>
                                    </w:r>
                                  </w:p>
                                </w:txbxContent>
                              </wps:txbx>
                              <wps:bodyPr horzOverflow="overflow" lIns="0" tIns="0" rIns="0" bIns="0" rtlCol="0">
                                <a:noAutofit/>
                              </wps:bodyPr>
                            </wps:wsp>
                            <wps:wsp>
                              <wps:cNvPr id="53933" name="Rectangle 53933"/>
                              <wps:cNvSpPr/>
                              <wps:spPr>
                                <a:xfrm rot="-5399999">
                                  <a:off x="16013" y="159346"/>
                                  <a:ext cx="906034" cy="137730"/>
                                </a:xfrm>
                                <a:prstGeom prst="rect">
                                  <a:avLst/>
                                </a:prstGeom>
                                <a:ln>
                                  <a:noFill/>
                                </a:ln>
                              </wps:spPr>
                              <wps:txbx>
                                <w:txbxContent>
                                  <w:p w:rsidR="00842412" w:rsidRDefault="00842412">
                                    <w:pPr>
                                      <w:spacing w:after="0" w:line="276" w:lineRule="auto"/>
                                      <w:ind w:left="0" w:right="0" w:firstLine="0"/>
                                      <w:jc w:val="left"/>
                                    </w:pPr>
                                    <w:r>
                                      <w:rPr>
                                        <w:sz w:val="18"/>
                                      </w:rPr>
                                      <w:t xml:space="preserve">дов Европы </w:t>
                                    </w:r>
                                  </w:p>
                                </w:txbxContent>
                              </wps:txbx>
                              <wps:bodyPr horzOverflow="overflow" lIns="0" tIns="0" rIns="0" bIns="0" rtlCol="0">
                                <a:noAutofit/>
                              </wps:bodyPr>
                            </wps:wsp>
                          </wpg:wgp>
                        </a:graphicData>
                      </a:graphic>
                    </wp:inline>
                  </w:drawing>
                </mc:Choice>
                <mc:Fallback>
                  <w:pict>
                    <v:group id="Group 899254" o:spid="_x0000_s1406" style="width:39.65pt;height:53.65pt;mso-position-horizontal-relative:char;mso-position-vertical-relative:line" coordsize="5037,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">
                      <v:rect id="Rectangle 53930" o:spid="_x0000_s1407" style="position:absolute;left:-3504;top:1930;width:83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qOsYA&#10;AADeAAAADwAAAGRycy9kb3ducmV2LnhtbESPy2rCQBSG9wXfYThCd3XirdXoKFKQdKOgtuLymDm5&#10;YOZMzIyavr2zKHT589/45svWVOJOjSstK+j3IhDEqdUl5wq+D+u3CQjnkTVWlknBLzlYLjovc4y1&#10;ffCO7nufizDCLkYFhfd1LKVLCzLoerYmDl5mG4M+yCaXusFHGDeVHETRuzRYcngosKbPgtLL/mYU&#10;/PQPt2Pitmc+ZdeP0cYn2yxPlHrttqsZCE+t/w//tb+0gvFwOgwAASeg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QqO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Музыкаль-</w:t>
                              </w:r>
                            </w:p>
                          </w:txbxContent>
                        </v:textbox>
                      </v:rect>
                      <v:rect id="Rectangle 53931" o:spid="_x0000_s1408" style="position:absolute;left:-2048;top:2053;width:814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PocgA&#10;AADeAAAADwAAAGRycy9kb3ducmV2LnhtbESPW2vCQBSE3wv+h+UIvtVNqlWbukoRJH2p4JU+nmZP&#10;LjR7Ns2umv57t1DwcZiZb5j5sjO1uFDrKssK4mEEgjizuuJCwWG/fpyBcB5ZY22ZFPySg+Wi9zDH&#10;RNsrb+my84UIEHYJKii9bxIpXVaSQTe0DXHwctsa9EG2hdQtXgPc1PIpiibSYMVhocSGViVl37uz&#10;UXCM9+dT6jZf/Jn/TMcfPt3kRarUoN+9vYLw1Pl7+L/9rhU8j15GMf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I+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ный фоль-</w:t>
                              </w:r>
                            </w:p>
                          </w:txbxContent>
                        </v:textbox>
                      </v:rect>
                      <v:rect id="Rectangle 53932" o:spid="_x0000_s1409" style="position:absolute;left:-840;top:1927;width:83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R1sgA&#10;AADeAAAADwAAAGRycy9kb3ducmV2LnhtbESPW2vCQBSE3wX/w3IKvpmNl95SVymCxBcFtS19PM2e&#10;XDB7Ns2uGv+9KxT6OMzMN8xs0ZlanKl1lWUFoygGQZxZXXGh4OOwGr6AcB5ZY22ZFFzJwWLe780w&#10;0fbCOzrvfSEChF2CCkrvm0RKl5Vk0EW2IQ5ebluDPsi2kLrFS4CbWo7j+EkarDgslNjQsqTsuD8Z&#10;BZ+jw+krddsf/s5/n6cbn27zIlVq8NC9v4Hw1Pn/8F97rRU8Tl4nY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H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клор наро-</w:t>
                              </w:r>
                            </w:p>
                          </w:txbxContent>
                        </v:textbox>
                      </v:rect>
                      <v:rect id="Rectangle 53933" o:spid="_x0000_s1410" style="position:absolute;left:160;top:1593;width:90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0TcgA&#10;AADeAAAADwAAAGRycy9kb3ducmV2LnhtbESPW2vCQBSE3wv+h+UIvtWNjVWbukoRJH2p4JU+nmZP&#10;LjR7Ns2umv57t1DwcZiZb5j5sjO1uFDrKssKRsMIBHFmdcWFgsN+/TgD4TyyxtoyKfglB8tF72GO&#10;ibZX3tJl5wsRIOwSVFB63yRSuqwkg25oG+Lg5bY16INsC6lbvAa4qeVTFE2kwYrDQokNrUrKvndn&#10;o+A42p9Pqdt88Wf+Mx1/+HSTF6lSg3739grCU+fv4f/2u1bwHL/EMf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rR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дов Европы </w:t>
                              </w:r>
                            </w:p>
                          </w:txbxContent>
                        </v:textbox>
                      </v:rect>
                      <w10:anchorlock/>
                    </v:group>
                  </w:pict>
                </mc:Fallback>
              </mc:AlternateContent>
            </w:r>
          </w:p>
        </w:tc>
      </w:tr>
      <w:tr w:rsidR="00111E39">
        <w:trPr>
          <w:trHeight w:val="1267"/>
        </w:trPr>
        <w:tc>
          <w:tcPr>
            <w:tcW w:w="477"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261" name="Group 899261"/>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3892" name="Rectangle 53892"/>
                              <wps:cNvSpPr/>
                              <wps:spPr>
                                <a:xfrm rot="-5399999">
                                  <a:off x="-326688" y="165110"/>
                                  <a:ext cx="792171"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3893" name="Rectangle 53893"/>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261" o:spid="_x0000_s1411"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">
                      <v:rect id="Rectangle 53892" o:spid="_x0000_s1412"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BccgA&#10;AADeAAAADwAAAGRycy9kb3ducmV2LnhtbESPS2sCQRCE74L/YWjBm86qMZqNo0ggrJcI8UWOnZ3e&#10;B+70bHZGXf99JiDkWFTVV9Ri1ZpKXKlxpWUFo2EEgji1uuRcwWH/PpiDcB5ZY2WZFNzJwWrZ7Sww&#10;1vbGn3Td+VwECLsYFRTe17GULi3IoBvamjh4mW0M+iCbXOoGbwFuKjmOomdpsOSwUGBNbwWl593F&#10;KDiO9pdT4rbf/JX9zJ4+fLLN8kSpfq9dv4Lw1Pr/8KO90Qqmk/nL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UF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3893" o:spid="_x0000_s1413"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k6sgA&#10;AADeAAAADwAAAGRycy9kb3ducmV2LnhtbESPS2vDMBCE74X+B7GF3mo5SZuHEyWUQnEvDeRJjhtr&#10;/SDWyrWUxP33UaGQ4zAz3zCzRWdqcaHWVZYV9KIYBHFmdcWFgu3m82UMwnlkjbVlUvBLDhbzx4cZ&#10;JtpeeUWXtS9EgLBLUEHpfZNI6bKSDLrINsTBy21r0AfZFlK3eA1wU8t+HA+lwYrDQokNfZSUndZn&#10;o2DX25z3qVse+ZD/jF6/fbrMi1Sp56fufQrCU+fv4f/2l1bwNhhPBv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eT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220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30" w:right="0" w:firstLine="0"/>
            </w:pPr>
            <w:r>
              <w:rPr>
                <w:rFonts w:ascii="Calibri" w:eastAsia="Calibri" w:hAnsi="Calibri" w:cs="Calibri"/>
                <w:noProof/>
                <w:color w:val="000000"/>
                <w:sz w:val="22"/>
              </w:rPr>
              <mc:AlternateContent>
                <mc:Choice Requires="wpg">
                  <w:drawing>
                    <wp:inline distT="0" distB="0" distL="0" distR="0">
                      <wp:extent cx="503720" cy="512750"/>
                      <wp:effectExtent l="0" t="0" r="0" b="0"/>
                      <wp:docPr id="899268" name="Group 899268"/>
                      <wp:cNvGraphicFramePr/>
                      <a:graphic xmlns:a="http://schemas.openxmlformats.org/drawingml/2006/main">
                        <a:graphicData uri="http://schemas.microsoft.com/office/word/2010/wordprocessingGroup">
                          <wpg:wgp>
                            <wpg:cNvGrpSpPr/>
                            <wpg:grpSpPr>
                              <a:xfrm>
                                <a:off x="0" y="0"/>
                                <a:ext cx="503720" cy="512750"/>
                                <a:chOff x="0" y="0"/>
                                <a:chExt cx="503720" cy="512750"/>
                              </a:xfrm>
                            </wpg:grpSpPr>
                            <wps:wsp>
                              <wps:cNvPr id="53896" name="Rectangle 53896"/>
                              <wps:cNvSpPr/>
                              <wps:spPr>
                                <a:xfrm rot="-5399999">
                                  <a:off x="-22954" y="352065"/>
                                  <a:ext cx="183639" cy="137730"/>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0150" name="Rectangle 850150"/>
                              <wps:cNvSpPr/>
                              <wps:spPr>
                                <a:xfrm rot="-5399999">
                                  <a:off x="120665" y="362296"/>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151" name="Rectangle 850151"/>
                              <wps:cNvSpPr/>
                              <wps:spPr>
                                <a:xfrm rot="-5399999">
                                  <a:off x="-23181" y="218451"/>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3898" name="Rectangle 53898"/>
                              <wps:cNvSpPr/>
                              <wps:spPr>
                                <a:xfrm rot="-5399999">
                                  <a:off x="-5337"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3899" name="Rectangle 53899"/>
                              <wps:cNvSpPr/>
                              <wps:spPr>
                                <a:xfrm rot="-5399999">
                                  <a:off x="305152" y="280008"/>
                                  <a:ext cx="327753"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268" o:spid="_x0000_s1414" style="width:39.65pt;height:40.35pt;mso-position-horizontal-relative:char;mso-position-vertical-relative:line" coordsize="50372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">
                      <v:rect id="Rectangle 53896" o:spid="_x0000_s1415" style="position:absolute;left:-22954;top:352065;width:18363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HcsgA&#10;AADeAAAADwAAAGRycy9kb3ducmV2LnhtbESPT2sCMRTE74LfITzBm2bV1upqlCLI9lJBbYvH5+bt&#10;H9y8bDdRt9++KRQ8DjPzG2a5bk0lbtS40rKC0TACQZxaXXKu4OO4HcxAOI+ssbJMCn7IwXrV7Swx&#10;1vbOe7odfC4ChF2MCgrv61hKlxZk0A1tTRy8zDYGfZBNLnWD9wA3lRxH0VQaLDksFFjTpqD0crga&#10;BZ+j4/Urcbszn7Lvl6d3n+yyPFGq32tfFyA8tf4R/m+/aQXPk9l8C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kd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w:t>
                              </w:r>
                            </w:p>
                          </w:txbxContent>
                        </v:textbox>
                      </v:rect>
                      <v:rect id="Rectangle 850150" o:spid="_x0000_s1416" style="position:absolute;left:120665;top:362296;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M6McA&#10;AADfAAAADwAAAGRycy9kb3ducmV2LnhtbESPy2rCQBSG94W+w3AK7uokpVpJM5FSKHGjUFPF5TFz&#10;cqGZM2lm1Pj2nYXg8ue/8aXL0XTiTINrLSuIpxEI4tLqlmsFP8XX8wKE88gaO8uk4EoOltnjQ4qJ&#10;thf+pvPW1yKMsEtQQeN9n0jpyoYMuqntiYNX2cGgD3KopR7wEsZNJ1+iaC4NthweGuzps6Hyd3sy&#10;CnZxcdrnbnPkQ/X39rr2+aaqc6UmT+PHOwhPo7+Hb+2VVrCYRfEsEASew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LzOjHAAAA3w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3</w:t>
                              </w:r>
                            </w:p>
                          </w:txbxContent>
                        </v:textbox>
                      </v:rect>
                      <v:rect id="Rectangle 850151" o:spid="_x0000_s1417" style="position:absolute;left:-23181;top:218451;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pc8gA&#10;AADfAAAADwAAAGRycy9kb3ducmV2LnhtbESPT2vCQBTE74V+h+UVvNVNRFtJXUUEiZcK1Soen9mX&#10;PzT7NmZXTb+9Kwgeh5n5DTOZdaYWF2pdZVlB3I9AEGdWV1wo+N0u38cgnEfWWFsmBf/kYDZ9fZlg&#10;ou2Vf+iy8YUIEHYJKii9bxIpXVaSQde3DXHwctsa9EG2hdQtXgPc1HIQRR/SYMVhocSGFiVlf5uz&#10;UbCLt+d96tZHPuSnz+G3T9d5kSrVe+vmXyA8df4ZfrRXWsF4FMWjGO5/whe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2lz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3898" o:spid="_x0000_s1418" style="position:absolute;left:-5337;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2m8QA&#10;AADeAAAADwAAAGRycy9kb3ducmV2LnhtbERPy2oCMRTdF/yHcAvuNGPV1k6NUgQZNwpqKy5vJ3ce&#10;OLkZJ1HHvzcLocvDeU/nranElRpXWlYw6EcgiFOrS84V/OyXvQkI55E1VpZJwZ0czGedlynG2t54&#10;S9edz0UIYRejgsL7OpbSpQUZdH1bEwcus41BH2CTS93gLYSbSr5F0bs0WHJoKLCmRUHpaXcxCn4H&#10;+8shcZs/Pmbnj9HaJ5ssT5TqvrbfXyA8tf5f/HSvtILxcPIZ9oY74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1dpv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3899" o:spid="_x0000_s1419" style="position:absolute;left:305152;top:280008;width:327753;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TAMgA&#10;AADeAAAADwAAAGRycy9kb3ducmV2LnhtbESPS2sCQRCE70L+w9CCN501mqirowRBNheF+CLHzk7v&#10;g+z0rDujbv59RgjkWFTVV9Ri1ZpK3KhxpWUFw0EEgji1uuRcwfGw6U9BOI+ssbJMCn7IwWr51Flg&#10;rO2dP+i297kIEHYxKii8r2MpXVqQQTewNXHwMtsY9EE2udQN3gPcVPI5il6lwZLDQoE1rQtKv/dX&#10;o+A0PFzPidt98Wd2mYy3PtlleaJUr9u+zUF4av1/+K/9rhW8jKazG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dM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11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31" w:right="0" w:firstLine="0"/>
            </w:pPr>
            <w:r>
              <w:rPr>
                <w:rFonts w:ascii="Calibri" w:eastAsia="Calibri" w:hAnsi="Calibri" w:cs="Calibri"/>
                <w:noProof/>
                <w:color w:val="000000"/>
                <w:sz w:val="22"/>
              </w:rPr>
              <mc:AlternateContent>
                <mc:Choice Requires="wpg">
                  <w:drawing>
                    <wp:inline distT="0" distB="0" distL="0" distR="0">
                      <wp:extent cx="503720" cy="512749"/>
                      <wp:effectExtent l="0" t="0" r="0" b="0"/>
                      <wp:docPr id="899275" name="Group 899275"/>
                      <wp:cNvGraphicFramePr/>
                      <a:graphic xmlns:a="http://schemas.openxmlformats.org/drawingml/2006/main">
                        <a:graphicData uri="http://schemas.microsoft.com/office/word/2010/wordprocessingGroup">
                          <wpg:wgp>
                            <wpg:cNvGrpSpPr/>
                            <wpg:grpSpPr>
                              <a:xfrm>
                                <a:off x="0" y="0"/>
                                <a:ext cx="503720" cy="512749"/>
                                <a:chOff x="0" y="0"/>
                                <a:chExt cx="503720" cy="512749"/>
                              </a:xfrm>
                            </wpg:grpSpPr>
                            <wps:wsp>
                              <wps:cNvPr id="53926" name="Rectangle 53926"/>
                              <wps:cNvSpPr/>
                              <wps:spPr>
                                <a:xfrm rot="-5399999">
                                  <a:off x="-13377" y="361642"/>
                                  <a:ext cx="164484" cy="137730"/>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0152" name="Rectangle 850152"/>
                              <wps:cNvSpPr/>
                              <wps:spPr>
                                <a:xfrm rot="-5399999">
                                  <a:off x="120665" y="362297"/>
                                  <a:ext cx="382631"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153" name="Rectangle 850153"/>
                              <wps:cNvSpPr/>
                              <wps:spPr>
                                <a:xfrm rot="-5399999">
                                  <a:off x="-23179" y="218451"/>
                                  <a:ext cx="382631"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3928" name="Rectangle 53928"/>
                              <wps:cNvSpPr/>
                              <wps:spPr>
                                <a:xfrm rot="-5399999">
                                  <a:off x="-5337"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3929" name="Rectangle 53929"/>
                              <wps:cNvSpPr/>
                              <wps:spPr>
                                <a:xfrm rot="-5399999">
                                  <a:off x="305152" y="280008"/>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275" o:spid="_x0000_s1420" style="width:39.65pt;height:40.35pt;mso-position-horizontal-relative:char;mso-position-vertical-relative:line" coordsize="503720,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">
                      <v:rect id="Rectangle 53926" o:spid="_x0000_s1421" style="position:absolute;left:-13377;top:361642;width:1644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BCMgA&#10;AADeAAAADwAAAGRycy9kb3ducmV2LnhtbESPS2sCQRCE74L/YWghN53VxEdWRwmBsLkoxBceOzu9&#10;D9zp2eyMuv77jBDIsaiqr6jFqjWVuFLjSssKhoMIBHFqdcm5gv3uoz8D4TyyxsoyKbiTg9Wy21lg&#10;rO2Nv+i69bkIEHYxKii8r2MpXVqQQTewNXHwMtsY9EE2udQN3gLcVHIURRNpsOSwUGBN7wWl5+3F&#10;KDgMd5dj4jbffMp+pi9rn2yyPFHqqde+zUF4av1/+K/9qRWMn19HE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IE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w:t>
                              </w:r>
                            </w:p>
                          </w:txbxContent>
                        </v:textbox>
                      </v:rect>
                      <v:rect id="Rectangle 850152" o:spid="_x0000_s1422" style="position:absolute;left:120665;top:362297;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3BMgA&#10;AADfAAAADwAAAGRycy9kb3ducmV2LnhtbESPW2vCQBSE3wv9D8sRfKubSLUSXaUIJb5U8IqPx+zJ&#10;BbNnY3bV9N93C0Ifh5n5hpktOlOLO7WusqwgHkQgiDOrKy4U7HdfbxMQziNrrC2Tgh9ysJi/vsww&#10;0fbBG7pvfSEChF2CCkrvm0RKl5Vk0A1sQxy83LYGfZBtIXWLjwA3tRxG0VgarDgslNjQsqTssr0Z&#10;BYd4dzumbn3mU379eP/26TovUqX6ve5zCsJT5//Dz/ZKK5iMong0hL8/4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fcE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0153" o:spid="_x0000_s1423" style="position:absolute;left:-23179;top:218451;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Sn8kA&#10;AADfAAAADwAAAGRycy9kb3ducmV2LnhtbESPT2vCQBTE70K/w/KE3nQTq61EV5FCSS8Kmio9vmZf&#10;/tDs2zS7avrt3YLQ4zAzv2GW69404kKdqy0riMcRCOLc6ppLBR/Z22gOwnlkjY1lUvBLDtarh8ES&#10;E22vvKfLwZciQNglqKDyvk2kdHlFBt3YtsTBK2xn0AfZlVJ3eA1w08hJFD1LgzWHhQpbeq0o/z6c&#10;jYJjnJ1Pqdt98Wfx8zLd+nRXlKlSj8N+swDhqff/4Xv7XSuYz6J49gR/f8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lSn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3928" o:spid="_x0000_s1424" style="position:absolute;left:-5337;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w4cUA&#10;AADeAAAADwAAAGRycy9kb3ducmV2LnhtbERPy2rCQBTdC/7DcIXu6iT2pdGJSKHETYVqKy6vmZsH&#10;Zu6kmVHj33cWBZeH814se9OIC3WutqwgHkcgiHOray4VfO8+HqcgnEfW2FgmBTdysEyHgwUm2l75&#10;iy5bX4oQwi5BBZX3bSKlyysy6Ma2JQ5cYTuDPsCulLrDawg3jZxE0as0WHNoqLCl94ry0/ZsFPzE&#10;u/M+c5sjH4rft+dPn22KMlPqYdSv5iA89f4u/nevtYKXp9kk7A13whW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7Dh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3929" o:spid="_x0000_s1425" style="position:absolute;left:305152;top:280008;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VesgA&#10;AADeAAAADwAAAGRycy9kb3ducmV2LnhtbESPW2vCQBSE34X+h+UU+mY22lo1dZUilPRFwVvp42n2&#10;5EKzZ2N21fTfu4LQx2FmvmFmi87U4kytqywrGEQxCOLM6ooLBfvdR38CwnlkjbVlUvBHDhbzh94M&#10;E20vvKHz1hciQNglqKD0vkmkdFlJBl1kG+Lg5bY16INsC6lbvAS4qeUwjl+lwYrDQokNLUvKfrcn&#10;o+Aw2J2+Urf+4e/8OH5Z+XSdF6lST4/d+xsIT53/D9/bn1rB6Hk6nML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xV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29503" cy="2503897"/>
                <wp:effectExtent l="0" t="0" r="0" b="0"/>
                <wp:docPr id="850242" name="Group 850242"/>
                <wp:cNvGraphicFramePr/>
                <a:graphic xmlns:a="http://schemas.openxmlformats.org/drawingml/2006/main">
                  <a:graphicData uri="http://schemas.microsoft.com/office/word/2010/wordprocessingGroup">
                    <wpg:wgp>
                      <wpg:cNvGrpSpPr/>
                      <wpg:grpSpPr>
                        <a:xfrm>
                          <a:off x="0" y="0"/>
                          <a:ext cx="129503" cy="2503897"/>
                          <a:chOff x="0" y="0"/>
                          <a:chExt cx="129503" cy="2503897"/>
                        </a:xfrm>
                      </wpg:grpSpPr>
                      <wps:wsp>
                        <wps:cNvPr id="53865" name="Rectangle 53865"/>
                        <wps:cNvSpPr/>
                        <wps:spPr>
                          <a:xfrm rot="-5399999">
                            <a:off x="-1548266" y="784958"/>
                            <a:ext cx="3271956" cy="16592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3 «Музыка народов мира»</w:t>
                              </w:r>
                            </w:p>
                          </w:txbxContent>
                        </wps:txbx>
                        <wps:bodyPr horzOverflow="overflow" lIns="0" tIns="0" rIns="0" bIns="0" rtlCol="0">
                          <a:noAutofit/>
                        </wps:bodyPr>
                      </wps:wsp>
                      <wps:wsp>
                        <wps:cNvPr id="53866" name="Rectangle 53866"/>
                        <wps:cNvSpPr/>
                        <wps:spPr>
                          <a:xfrm rot="-5399999">
                            <a:off x="19227" y="-33686"/>
                            <a:ext cx="58277" cy="9673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13"/>
                                </w:rPr>
                                <w:t>8</w:t>
                              </w:r>
                            </w:p>
                          </w:txbxContent>
                        </wps:txbx>
                        <wps:bodyPr horzOverflow="overflow" lIns="0" tIns="0" rIns="0" bIns="0" rtlCol="0">
                          <a:noAutofit/>
                        </wps:bodyPr>
                      </wps:wsp>
                    </wpg:wgp>
                  </a:graphicData>
                </a:graphic>
              </wp:inline>
            </w:drawing>
          </mc:Choice>
          <mc:Fallback>
            <w:pict>
              <v:group id="Group 850242" o:spid="_x0000_s1426" style="width:10.2pt;height:197.15pt;mso-position-horizontal-relative:char;mso-position-vertical-relative:line" coordsize="1295,2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">
                <v:rect id="Rectangle 53865" o:spid="_x0000_s1427" style="position:absolute;left:-15482;top:7849;width:32718;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pIscA&#10;AADeAAAADwAAAGRycy9kb3ducmV2LnhtbESPS2sCQRCE74H8h6EDucVZk/hgdRQJhM1FwSce253e&#10;B+70bHZGXf+9Iwgei6r6ihpPW1OJMzWutKyg24lAEKdWl5wr2Kx/P4YgnEfWWFkmBVdyMJ28vowx&#10;1vbCSzqvfC4ChF2MCgrv61hKlxZk0HVsTRy8zDYGfZBNLnWDlwA3lfyMor40WHJYKLCmn4LS4+pk&#10;FGy769MucYsD77P/wffcJ4ssT5R6f2tnIxCeWv8MP9p/WkHva9jv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qS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3 «Музыка народов мира»</w:t>
                        </w:r>
                      </w:p>
                    </w:txbxContent>
                  </v:textbox>
                </v:rect>
                <v:rect id="Rectangle 53866" o:spid="_x0000_s1428" style="position:absolute;left:193;top:-337;width:582;height:9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3VcgA&#10;AADeAAAADwAAAGRycy9kb3ducmV2LnhtbESPT2vCQBTE74V+h+UJ3upGq6lEV5FCiRcFTZUeX7Mv&#10;f2j2bZpdNf32bqHQ4zAzv2GW69404kqdqy0rGI8iEMS51TWXCt6zt6c5COeRNTaWScEPOVivHh+W&#10;mGh74wNdj74UAcIuQQWV920ipcsrMuhGtiUOXmE7gz7IrpS6w1uAm0ZOoiiWBmsOCxW29FpR/nW8&#10;GAWncXY5p27/yR/F98t059N9UaZKDQf9ZgHCU+//w3/trVYwe57HM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zd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rFonts w:ascii="Calibri" w:eastAsia="Calibri" w:hAnsi="Calibri" w:cs="Calibri"/>
                            <w:b/>
                            <w:sz w:val="13"/>
                          </w:rPr>
                          <w:t>8</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1463078" cy="6522249"/>
                <wp:effectExtent l="0" t="0" r="0" b="0"/>
                <wp:docPr id="850241" name="Group 850241"/>
                <wp:cNvGraphicFramePr/>
                <a:graphic xmlns:a="http://schemas.openxmlformats.org/drawingml/2006/main">
                  <a:graphicData uri="http://schemas.microsoft.com/office/word/2010/wordprocessingGroup">
                    <wpg:wgp>
                      <wpg:cNvGrpSpPr/>
                      <wpg:grpSpPr>
                        <a:xfrm>
                          <a:off x="0" y="0"/>
                          <a:ext cx="1463078" cy="6522249"/>
                          <a:chOff x="0" y="0"/>
                          <a:chExt cx="1463078" cy="6522249"/>
                        </a:xfrm>
                      </wpg:grpSpPr>
                      <wps:wsp>
                        <wps:cNvPr id="53944" name="Rectangle 53944"/>
                        <wps:cNvSpPr/>
                        <wps:spPr>
                          <a:xfrm rot="-5399999">
                            <a:off x="100067" y="6455690"/>
                            <a:ext cx="52823" cy="80296"/>
                          </a:xfrm>
                          <a:prstGeom prst="rect">
                            <a:avLst/>
                          </a:prstGeom>
                          <a:ln>
                            <a:noFill/>
                          </a:ln>
                        </wps:spPr>
                        <wps:txbx>
                          <w:txbxContent>
                            <w:p w:rsidR="00842412" w:rsidRDefault="00842412">
                              <w:pPr>
                                <w:spacing w:after="0" w:line="276" w:lineRule="auto"/>
                                <w:ind w:left="0" w:right="0" w:firstLine="0"/>
                                <w:jc w:val="left"/>
                              </w:pPr>
                              <w:r>
                                <w:rPr>
                                  <w:sz w:val="10"/>
                                </w:rPr>
                                <w:t>8</w:t>
                              </w:r>
                            </w:p>
                          </w:txbxContent>
                        </wps:txbx>
                        <wps:bodyPr horzOverflow="overflow" lIns="0" tIns="0" rIns="0" bIns="0" rtlCol="0">
                          <a:noAutofit/>
                        </wps:bodyPr>
                      </wps:wsp>
                      <wps:wsp>
                        <wps:cNvPr id="53945" name="Rectangle 53945"/>
                        <wps:cNvSpPr/>
                        <wps:spPr>
                          <a:xfrm rot="-5399999">
                            <a:off x="140220" y="6395429"/>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3946" name="Rectangle 53946"/>
                        <wps:cNvSpPr/>
                        <wps:spPr>
                          <a:xfrm rot="-5399999">
                            <a:off x="-4075144" y="2075822"/>
                            <a:ext cx="8467215"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 тематических блоков данного модуля в календарном планировании целесообразно соотносить с </w:t>
                              </w:r>
                            </w:p>
                          </w:txbxContent>
                        </wps:txbx>
                        <wps:bodyPr horzOverflow="overflow" lIns="0" tIns="0" rIns="0" bIns="0" rtlCol="0">
                          <a:noAutofit/>
                        </wps:bodyPr>
                      </wps:wsp>
                      <wps:wsp>
                        <wps:cNvPr id="53947" name="Rectangle 53947"/>
                        <wps:cNvSpPr/>
                        <wps:spPr>
                          <a:xfrm rot="-5399999">
                            <a:off x="-3955195" y="2068783"/>
                            <a:ext cx="8481292"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изучением модулей «Музыка моего края» и «Народное музыкальное творчество России», устанавливая </w:t>
                              </w:r>
                            </w:p>
                          </w:txbxContent>
                        </wps:txbx>
                        <wps:bodyPr horzOverflow="overflow" lIns="0" tIns="0" rIns="0" bIns="0" rtlCol="0">
                          <a:noAutofit/>
                        </wps:bodyPr>
                      </wps:wsp>
                      <wps:wsp>
                        <wps:cNvPr id="53948" name="Rectangle 53948"/>
                        <wps:cNvSpPr/>
                        <wps:spPr>
                          <a:xfrm rot="-5399999">
                            <a:off x="-3829127" y="2067864"/>
                            <a:ext cx="8483132" cy="137730"/>
                          </a:xfrm>
                          <a:prstGeom prst="rect">
                            <a:avLst/>
                          </a:prstGeom>
                          <a:ln>
                            <a:noFill/>
                          </a:ln>
                        </wps:spPr>
                        <wps:txbx>
                          <w:txbxContent>
                            <w:p w:rsidR="00842412" w:rsidRDefault="00842412">
                              <w:pPr>
                                <w:spacing w:after="0" w:line="276" w:lineRule="auto"/>
                                <w:ind w:left="0" w:right="0" w:firstLine="0"/>
                                <w:jc w:val="left"/>
                              </w:pPr>
                              <w:r>
                                <w:rPr>
                                  <w:sz w:val="18"/>
                                </w:rPr>
                                <w:t xml:space="preserve">смысловые арки, сопоставляя и сравнивая музыкальный материал данных разделов программы между </w:t>
                              </w:r>
                            </w:p>
                          </w:txbxContent>
                        </wps:txbx>
                        <wps:bodyPr horzOverflow="overflow" lIns="0" tIns="0" rIns="0" bIns="0" rtlCol="0">
                          <a:noAutofit/>
                        </wps:bodyPr>
                      </wps:wsp>
                      <wps:wsp>
                        <wps:cNvPr id="53949" name="Rectangle 53949"/>
                        <wps:cNvSpPr/>
                        <wps:spPr>
                          <a:xfrm rot="-5399999">
                            <a:off x="303644" y="6073648"/>
                            <a:ext cx="471563" cy="137730"/>
                          </a:xfrm>
                          <a:prstGeom prst="rect">
                            <a:avLst/>
                          </a:prstGeom>
                          <a:ln>
                            <a:noFill/>
                          </a:ln>
                        </wps:spPr>
                        <wps:txbx>
                          <w:txbxContent>
                            <w:p w:rsidR="00842412" w:rsidRDefault="00842412">
                              <w:pPr>
                                <w:spacing w:after="0" w:line="276" w:lineRule="auto"/>
                                <w:ind w:left="0" w:right="0" w:firstLine="0"/>
                                <w:jc w:val="left"/>
                              </w:pPr>
                              <w:r>
                                <w:rPr>
                                  <w:sz w:val="18"/>
                                </w:rPr>
                                <w:t>собой.</w:t>
                              </w:r>
                            </w:p>
                          </w:txbxContent>
                        </wps:txbx>
                        <wps:bodyPr horzOverflow="overflow" lIns="0" tIns="0" rIns="0" bIns="0" rtlCol="0">
                          <a:noAutofit/>
                        </wps:bodyPr>
                      </wps:wsp>
                      <wps:wsp>
                        <wps:cNvPr id="53950" name="Rectangle 53950"/>
                        <wps:cNvSpPr/>
                        <wps:spPr>
                          <a:xfrm rot="-5399999">
                            <a:off x="607935" y="6455557"/>
                            <a:ext cx="53089" cy="80296"/>
                          </a:xfrm>
                          <a:prstGeom prst="rect">
                            <a:avLst/>
                          </a:prstGeom>
                          <a:ln>
                            <a:noFill/>
                          </a:ln>
                        </wps:spPr>
                        <wps:txbx>
                          <w:txbxContent>
                            <w:p w:rsidR="00842412" w:rsidRDefault="00842412">
                              <w:pPr>
                                <w:spacing w:after="0" w:line="276" w:lineRule="auto"/>
                                <w:ind w:left="0" w:right="0" w:firstLine="0"/>
                                <w:jc w:val="left"/>
                              </w:pPr>
                              <w:r>
                                <w:rPr>
                                  <w:sz w:val="10"/>
                                </w:rPr>
                                <w:t>9</w:t>
                              </w:r>
                            </w:p>
                          </w:txbxContent>
                        </wps:txbx>
                        <wps:bodyPr horzOverflow="overflow" lIns="0" tIns="0" rIns="0" bIns="0" rtlCol="0">
                          <a:noAutofit/>
                        </wps:bodyPr>
                      </wps:wsp>
                      <wps:wsp>
                        <wps:cNvPr id="53951" name="Rectangle 53951"/>
                        <wps:cNvSpPr/>
                        <wps:spPr>
                          <a:xfrm rot="-5399999">
                            <a:off x="-3636176" y="2110829"/>
                            <a:ext cx="8605279" cy="137730"/>
                          </a:xfrm>
                          <a:prstGeom prst="rect">
                            <a:avLst/>
                          </a:prstGeom>
                          <a:ln>
                            <a:noFill/>
                          </a:ln>
                        </wps:spPr>
                        <wps:txbx>
                          <w:txbxContent>
                            <w:p w:rsidR="00842412" w:rsidRDefault="00842412">
                              <w:pPr>
                                <w:spacing w:after="0" w:line="276" w:lineRule="auto"/>
                                <w:ind w:left="0" w:right="0" w:firstLine="0"/>
                                <w:jc w:val="left"/>
                              </w:pPr>
                              <w:r>
                                <w:rPr>
                                  <w:sz w:val="18"/>
                                </w:rPr>
                                <w:t xml:space="preserve"> Для изучения данной темы рекомендуется выбрать не менее 2—3 национальных культур из следующего </w:t>
                              </w:r>
                            </w:p>
                          </w:txbxContent>
                        </wps:txbx>
                        <wps:bodyPr horzOverflow="overflow" lIns="0" tIns="0" rIns="0" bIns="0" rtlCol="0">
                          <a:noAutofit/>
                        </wps:bodyPr>
                      </wps:wsp>
                      <wps:wsp>
                        <wps:cNvPr id="53952" name="Rectangle 53952"/>
                        <wps:cNvSpPr/>
                        <wps:spPr>
                          <a:xfrm rot="-5399999">
                            <a:off x="-3400889" y="2114999"/>
                            <a:ext cx="8388682" cy="137730"/>
                          </a:xfrm>
                          <a:prstGeom prst="rect">
                            <a:avLst/>
                          </a:prstGeom>
                          <a:ln>
                            <a:noFill/>
                          </a:ln>
                        </wps:spPr>
                        <wps:txbx>
                          <w:txbxContent>
                            <w:p w:rsidR="00842412" w:rsidRDefault="00842412">
                              <w:pPr>
                                <w:spacing w:after="0" w:line="276" w:lineRule="auto"/>
                                <w:ind w:left="0" w:right="0" w:firstLine="0"/>
                                <w:jc w:val="left"/>
                              </w:pPr>
                              <w:r>
                                <w:rPr>
                                  <w:sz w:val="18"/>
                                </w:rPr>
                                <w:t>списка: английский, австрийский, немецкий, французский, итальянский, испанский, польский, норвеж-</w:t>
                              </w:r>
                            </w:p>
                          </w:txbxContent>
                        </wps:txbx>
                        <wps:bodyPr horzOverflow="overflow" lIns="0" tIns="0" rIns="0" bIns="0" rtlCol="0">
                          <a:noAutofit/>
                        </wps:bodyPr>
                      </wps:wsp>
                      <wps:wsp>
                        <wps:cNvPr id="53953" name="Rectangle 53953"/>
                        <wps:cNvSpPr/>
                        <wps:spPr>
                          <a:xfrm rot="-5399999">
                            <a:off x="-3273880" y="2115022"/>
                            <a:ext cx="8388637" cy="137730"/>
                          </a:xfrm>
                          <a:prstGeom prst="rect">
                            <a:avLst/>
                          </a:prstGeom>
                          <a:ln>
                            <a:noFill/>
                          </a:ln>
                        </wps:spPr>
                        <wps:txbx>
                          <w:txbxContent>
                            <w:p w:rsidR="00842412" w:rsidRDefault="00842412">
                              <w:pPr>
                                <w:spacing w:after="0" w:line="276" w:lineRule="auto"/>
                                <w:ind w:left="0" w:right="0" w:firstLine="0"/>
                                <w:jc w:val="left"/>
                              </w:pPr>
                              <w:r>
                                <w:rPr>
                                  <w:sz w:val="18"/>
                                </w:rPr>
                                <w:t>ский, венгерский фольклор. Каждая выбранная национальная культура должна быть представлена не ме-</w:t>
                              </w:r>
                            </w:p>
                          </w:txbxContent>
                        </wps:txbx>
                        <wps:bodyPr horzOverflow="overflow" lIns="0" tIns="0" rIns="0" bIns="0" rtlCol="0">
                          <a:noAutofit/>
                        </wps:bodyPr>
                      </wps:wsp>
                      <wps:wsp>
                        <wps:cNvPr id="53954" name="Rectangle 53954"/>
                        <wps:cNvSpPr/>
                        <wps:spPr>
                          <a:xfrm rot="-5399999">
                            <a:off x="-3186341" y="2075573"/>
                            <a:ext cx="8467534" cy="137730"/>
                          </a:xfrm>
                          <a:prstGeom prst="rect">
                            <a:avLst/>
                          </a:prstGeom>
                          <a:ln>
                            <a:noFill/>
                          </a:ln>
                        </wps:spPr>
                        <wps:txbx>
                          <w:txbxContent>
                            <w:p w:rsidR="00842412" w:rsidRDefault="00842412">
                              <w:pPr>
                                <w:spacing w:after="0" w:line="276" w:lineRule="auto"/>
                                <w:ind w:left="0" w:right="0" w:firstLine="0"/>
                                <w:jc w:val="left"/>
                              </w:pPr>
                              <w:r>
                                <w:rPr>
                                  <w:sz w:val="18"/>
                                </w:rPr>
                                <w:t xml:space="preserve">нее чем двумя наиболее яркими явлениями. В том числе, но не исключительно — образцами типичных </w:t>
                              </w:r>
                            </w:p>
                          </w:txbxContent>
                        </wps:txbx>
                        <wps:bodyPr horzOverflow="overflow" lIns="0" tIns="0" rIns="0" bIns="0" rtlCol="0">
                          <a:noAutofit/>
                        </wps:bodyPr>
                      </wps:wsp>
                      <wps:wsp>
                        <wps:cNvPr id="53955" name="Rectangle 53955"/>
                        <wps:cNvSpPr/>
                        <wps:spPr>
                          <a:xfrm rot="-5399999">
                            <a:off x="-3019944" y="2114984"/>
                            <a:ext cx="8388713" cy="137730"/>
                          </a:xfrm>
                          <a:prstGeom prst="rect">
                            <a:avLst/>
                          </a:prstGeom>
                          <a:ln>
                            <a:noFill/>
                          </a:ln>
                        </wps:spPr>
                        <wps:txbx>
                          <w:txbxContent>
                            <w:p w:rsidR="00842412" w:rsidRDefault="00842412">
                              <w:pPr>
                                <w:spacing w:after="0" w:line="276" w:lineRule="auto"/>
                                <w:ind w:left="0" w:right="0" w:firstLine="0"/>
                                <w:jc w:val="left"/>
                              </w:pPr>
                              <w:r>
                                <w:rPr>
                                  <w:sz w:val="18"/>
                                </w:rPr>
                                <w:t>инструментов, жанров, стилевых и культурных особенностей (например, испанский фольклор — каста-</w:t>
                              </w:r>
                            </w:p>
                          </w:txbxContent>
                        </wps:txbx>
                        <wps:bodyPr horzOverflow="overflow" lIns="0" tIns="0" rIns="0" bIns="0" rtlCol="0">
                          <a:noAutofit/>
                        </wps:bodyPr>
                      </wps:wsp>
                      <wps:wsp>
                        <wps:cNvPr id="53956" name="Rectangle 53956"/>
                        <wps:cNvSpPr/>
                        <wps:spPr>
                          <a:xfrm rot="-5399999">
                            <a:off x="-2892940" y="2114999"/>
                            <a:ext cx="8388682" cy="137730"/>
                          </a:xfrm>
                          <a:prstGeom prst="rect">
                            <a:avLst/>
                          </a:prstGeom>
                          <a:ln>
                            <a:noFill/>
                          </a:ln>
                        </wps:spPr>
                        <wps:txbx>
                          <w:txbxContent>
                            <w:p w:rsidR="00842412" w:rsidRDefault="00842412">
                              <w:pPr>
                                <w:spacing w:after="0" w:line="276" w:lineRule="auto"/>
                                <w:ind w:left="0" w:right="0" w:firstLine="0"/>
                                <w:jc w:val="left"/>
                              </w:pPr>
                              <w:r>
                                <w:rPr>
                                  <w:sz w:val="18"/>
                                </w:rPr>
                                <w:t>ньеты, фламенко, болеро; польский фольклор — мазурка, полонез; французский фольклор — рондо, тру</w:t>
                              </w:r>
                            </w:p>
                          </w:txbxContent>
                        </wps:txbx>
                        <wps:bodyPr horzOverflow="overflow" lIns="0" tIns="0" rIns="0" bIns="0" rtlCol="0">
                          <a:noAutofit/>
                        </wps:bodyPr>
                      </wps:wsp>
                      <wps:wsp>
                        <wps:cNvPr id="53957" name="Rectangle 53957"/>
                        <wps:cNvSpPr/>
                        <wps:spPr>
                          <a:xfrm rot="-5399999">
                            <a:off x="-2034605" y="2846348"/>
                            <a:ext cx="6925986" cy="137730"/>
                          </a:xfrm>
                          <a:prstGeom prst="rect">
                            <a:avLst/>
                          </a:prstGeom>
                          <a:ln>
                            <a:noFill/>
                          </a:ln>
                        </wps:spPr>
                        <wps:txbx>
                          <w:txbxContent>
                            <w:p w:rsidR="00842412" w:rsidRDefault="00842412">
                              <w:pPr>
                                <w:spacing w:after="0" w:line="276" w:lineRule="auto"/>
                                <w:ind w:left="0" w:right="0" w:firstLine="0"/>
                                <w:jc w:val="left"/>
                              </w:pPr>
                              <w:r>
                                <w:rPr>
                                  <w:sz w:val="18"/>
                                </w:rPr>
                                <w:t xml:space="preserve">бадуры; австрийский фольклор — альпийский рог, тирольское пение, лендлер и т. д.). </w:t>
                              </w:r>
                            </w:p>
                          </w:txbxContent>
                        </wps:txbx>
                        <wps:bodyPr horzOverflow="overflow" lIns="0" tIns="0" rIns="0" bIns="0" rtlCol="0">
                          <a:noAutofit/>
                        </wps:bodyPr>
                      </wps:wsp>
                      <wps:wsp>
                        <wps:cNvPr id="53958" name="Shape 53958"/>
                        <wps:cNvSpPr/>
                        <wps:spPr>
                          <a:xfrm>
                            <a:off x="0" y="5442254"/>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50241" o:spid="_x0000_s1429" style="width:115.2pt;height:513.55pt;mso-position-horizontal-relative:char;mso-position-vertical-relative:line" coordsize="14630,6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">
                <v:rect id="Rectangle 53944" o:spid="_x0000_s1430" style="position:absolute;left:1001;top:64556;width:52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fRMgA&#10;AADeAAAADwAAAGRycy9kb3ducmV2LnhtbESPW2vCQBSE3wv+h+UIfasbNbVt6ioilPRFwVvp42n2&#10;5ILZszG7avrvXaHQx2FmvmGm887U4kKtqywrGA4iEMSZ1RUXCva7j6dXEM4ja6wtk4JfcjCf9R6m&#10;mGh75Q1dtr4QAcIuQQWl900ipctKMugGtiEOXm5bgz7ItpC6xWuAm1qOomgiDVYcFkpsaFlSdtye&#10;jYLDcHf+St36h7/z00u88uk6L1KlHvvd4h2Ep87/h//an1rB8/gtju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9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8</w:t>
                        </w:r>
                      </w:p>
                    </w:txbxContent>
                  </v:textbox>
                </v:rect>
                <v:rect id="Rectangle 53945" o:spid="_x0000_s1431" style="position:absolute;left:1401;top:63954;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638gA&#10;AADeAAAADwAAAGRycy9kb3ducmV2LnhtbESPS2sCQRCE7wH/w9CCtzhr1DxWRwkBWS8KaiIeOzu9&#10;D9zp2eyMuv57RxByLKrqK2o6b00lztS40rKCQT8CQZxaXXKu4Hu3eH4H4TyyxsoyKbiSg/ms8zTF&#10;WNsLb+i89bkIEHYxKii8r2MpXVqQQde3NXHwMtsY9EE2udQNXgLcVPIlil6lwZLDQoE1fRWUHrcn&#10;o+BnsDvtE7f+5UP29zZa+WSd5YlSvW77OQHhqfX/4Ud7qRWMhx+j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fr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3946" o:spid="_x0000_s1432" style="position:absolute;left:-40752;top:20758;width:846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kqMgA&#10;AADeAAAADwAAAGRycy9kb3ducmV2LnhtbESPS2sCQRCE74L/YWjBm84aH0lWRwkBWS8K0UQ8dnZ6&#10;H7jTs9kZdfPvnYCQY1FVX1GLVWsqcaXGlZYVjIYRCOLU6pJzBZ+H9eAFhPPIGivLpOCXHKyW3c4C&#10;Y21v/EHXvc9FgLCLUUHhfR1L6dKCDLqhrYmDl9nGoA+yyaVu8BbgppJPUTSTBksOCwXW9F5Qet5f&#10;jIKv0eFyTNzum0/Zz/Nk65NdlidK9Xvt2xyEp9b/hx/tjVYwHb9OZv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2S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Изучение тематических блоков данного модуля в календарном планировании целесообразно соотносить с </w:t>
                        </w:r>
                      </w:p>
                    </w:txbxContent>
                  </v:textbox>
                </v:rect>
                <v:rect id="Rectangle 53947" o:spid="_x0000_s1433" style="position:absolute;left:-39552;top:20688;width:848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BM8gA&#10;AADeAAAADwAAAGRycy9kb3ducmV2LnhtbESPW2vCQBSE3wv+h+UIvtWNlzY1dZUiSHypoLbFx9Ps&#10;yQWzZ9PsqvHfu4VCH4eZ+YaZLztTiwu1rrKsYDSMQBBnVldcKPg4rB9fQDiPrLG2TApu5GC56D3M&#10;MdH2yju67H0hAoRdggpK75tESpeVZNANbUMcvNy2Bn2QbSF1i9cAN7UcR9GzNFhxWCixoVVJ2Wl/&#10;Ngo+R4fzV+q233zMf+Lpu0+3eZEqNeh3b68gPHX+P/zX3mgFT5PZNI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8E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изучением модулей «Музыка моего края» и «Народное музыкальное творчество России», устанавливая </w:t>
                        </w:r>
                      </w:p>
                    </w:txbxContent>
                  </v:textbox>
                </v:rect>
                <v:rect id="Rectangle 53948" o:spid="_x0000_s1434" style="position:absolute;left:-38291;top:20678;width:8483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VQcUA&#10;AADeAAAADwAAAGRycy9kb3ducmV2LnhtbERPy2rCQBTdC/7DcIXu6iTWthqdSCmUdFNBbcXlNXPz&#10;wMydNDNq+vfOouDycN7LVW8acaHO1ZYVxOMIBHFudc2lgu/dx+MMhPPIGhvLpOCPHKzS4WCJibZX&#10;3tBl60sRQtglqKDyvk2kdHlFBt3YtsSBK2xn0AfYlVJ3eA3hppGTKHqRBmsODRW29F5RftqejYKf&#10;eHfeZ2595EPx+zr98tm6KDOlHkb92wKEp97fxf/uT63g+Wk+DX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FVB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смысловые арки, сопоставляя и сравнивая музыкальный материал данных разделов программы между </w:t>
                        </w:r>
                      </w:p>
                    </w:txbxContent>
                  </v:textbox>
                </v:rect>
                <v:rect id="Rectangle 53949" o:spid="_x0000_s1435" style="position:absolute;left:3036;top:60736;width:47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w2sgA&#10;AADeAAAADwAAAGRycy9kb3ducmV2LnhtbESPT2vCQBTE74V+h+UVvDUbrbU1ukopSLxUUFvx+My+&#10;/MHs2zS7avz2bqHgcZiZ3zDTeWdqcabWVZYV9KMYBHFmdcWFgu/t4vkdhPPIGmvLpOBKDuazx4cp&#10;JtpeeE3njS9EgLBLUEHpfZNI6bKSDLrINsTBy21r0AfZFlK3eAlwU8tBHI+kwYrDQokNfZaUHTcn&#10;o+Cnvz3tUrc68D7/fRt++XSVF6lSvafuYwLCU+fv4f/2Uit4fRkP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D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собой.</w:t>
                        </w:r>
                      </w:p>
                    </w:txbxContent>
                  </v:textbox>
                </v:rect>
                <v:rect id="Rectangle 53950" o:spid="_x0000_s1436" style="position:absolute;left:6079;top:64555;width:531;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PmsYA&#10;AADeAAAADwAAAGRycy9kb3ducmV2LnhtbESPy2rCQBSG94LvMBzBXZ1otdXoKKUgcaNQbcXlMXNy&#10;wcyZNDNqfPvOouDy57/xLVatqcSNGldaVjAcRCCIU6tLzhV8H9YvUxDOI2usLJOCBzlYLbudBcba&#10;3vmLbnufizDCLkYFhfd1LKVLCzLoBrYmDl5mG4M+yCaXusF7GDeVHEXRmzRYcngosKbPgtLL/moU&#10;/AwP12Pidmc+Zb/v461PdlmeKNXvtR9zEJ5a/wz/tzdaweR1Ng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vPm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0"/>
                          </w:rPr>
                          <w:t>9</w:t>
                        </w:r>
                      </w:p>
                    </w:txbxContent>
                  </v:textbox>
                </v:rect>
                <v:rect id="Rectangle 53951" o:spid="_x0000_s1437" style="position:absolute;left:-36362;top:21108;width:8605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qAcgA&#10;AADeAAAADwAAAGRycy9kb3ducmV2LnhtbESPW2vCQBSE3wv+h+UIvtVNrFabukopSHypUG/08TR7&#10;csHs2TS7avrv3ULBx2FmvmHmy87U4kKtqywriIcRCOLM6ooLBfvd6nEGwnlkjbVlUvBLDpaL3sMc&#10;E22v/EmXrS9EgLBLUEHpfZNI6bKSDLqhbYiDl9vWoA+yLaRu8RrgppajKHqWBisOCyU29F5Sdtqe&#10;jYJDvDsfU7f55q/8Zzr+8OkmL1KlBv3u7RWEp87fw//ttVYweXqZxP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2o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Для изучения данной темы рекомендуется выбрать не менее 2—3 национальных культур из следующего </w:t>
                        </w:r>
                      </w:p>
                    </w:txbxContent>
                  </v:textbox>
                </v:rect>
                <v:rect id="Rectangle 53952" o:spid="_x0000_s1438" style="position:absolute;left:-34009;top:21150;width:838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0dsgA&#10;AADeAAAADwAAAGRycy9kb3ducmV2LnhtbESPT2sCMRTE7wW/Q3iCt5pVq62rUUSQ7aVCtRWPz83b&#10;P7h5WTdRt9++KRQ8DjPzG2a+bE0lbtS40rKCQT8CQZxaXXKu4Gu/eX4D4TyyxsoyKfghB8tF52mO&#10;sbZ3/qTbzuciQNjFqKDwvo6ldGlBBl3f1sTBy2xj0AfZ5FI3eA9wU8lhFE2kwZLDQoE1rQtKz7ur&#10;UfA92F8Pidue+JhdXl8+fLLN8kSpXrddzUB4av0j/N9+1wrGo+l4C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fR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списка: английский, австрийский, немецкий, французский, итальянский, испанский, польский, норвеж-</w:t>
                        </w:r>
                      </w:p>
                    </w:txbxContent>
                  </v:textbox>
                </v:rect>
                <v:rect id="Rectangle 53953" o:spid="_x0000_s1439" style="position:absolute;left:-32739;top:21150;width:838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R7cgA&#10;AADeAAAADwAAAGRycy9kb3ducmV2LnhtbESPW2vCQBSE3wX/w3KEvpmNtVaNrlIKJX2pUG/4eMye&#10;XDB7Ns2umv77bqHQx2FmvmGW687U4katqywrGEUxCOLM6ooLBfvd23AGwnlkjbVlUvBNDtarfm+J&#10;ibZ3/qTb1hciQNglqKD0vkmkdFlJBl1kG+Lg5bY16INsC6lbvAe4qeVjHD9LgxWHhRIbei0pu2yv&#10;RsFhtLseU7c58yn/mj59+HSTF6lSD4PuZQHCU+f/w3/td61gMp5Pxv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VH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ский, венгерский фольклор. Каждая выбранная национальная культура должна быть представлена не ме-</w:t>
                        </w:r>
                      </w:p>
                    </w:txbxContent>
                  </v:textbox>
                </v:rect>
                <v:rect id="Rectangle 53954" o:spid="_x0000_s1440" style="position:absolute;left:-31864;top:20756;width:846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JmcgA&#10;AADeAAAADwAAAGRycy9kb3ducmV2LnhtbESPS2sCQRCE7wH/w9CCtzhr1DxWRwkBWS8KaiIeOzu9&#10;D9zp2eyMuv57RxByLKrqK2o6b00lztS40rKCQT8CQZxaXXKu4Hu3eH4H4TyyxsoyKbiSg/ms8zTF&#10;WNsLb+i89bkIEHYxKii8r2MpXVqQQde3NXHwMtsY9EE2udQNXgLcVPIlil6lwZLDQoE1fRWUHrcn&#10;o+BnsDvtE7f+5UP29zZa+WSd5YlSvW77OQHhqfX/4Ud7qRWMhx/jE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Mm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нее чем двумя наиболее яркими явлениями. В том числе, но не исключительно — образцами типичных </w:t>
                        </w:r>
                      </w:p>
                    </w:txbxContent>
                  </v:textbox>
                </v:rect>
                <v:rect id="Rectangle 53955" o:spid="_x0000_s1441" style="position:absolute;left:-30200;top:21150;width:838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sAsgA&#10;AADeAAAADwAAAGRycy9kb3ducmV2LnhtbESPW2vCQBSE3wv+h+UIfasbtbFt6ioilPRFwVvp42n2&#10;5ILZszG7avrv3YLQx2FmvmGm887U4kKtqywrGA4iEMSZ1RUXCva7j6dXEM4ja6wtk4JfcjCf9R6m&#10;mGh75Q1dtr4QAcIuQQWl900ipctKMugGtiEOXm5bgz7ItpC6xWuAm1qOomgiDVYcFkpsaFlSdtye&#10;jYLDcHf+St36h7/z08vzyqfrvEiVeux3i3cQnjr/H763P7WCePwW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Gw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инструментов, жанров, стилевых и культурных особенностей (например, испанский фольклор — каста-</w:t>
                        </w:r>
                      </w:p>
                    </w:txbxContent>
                  </v:textbox>
                </v:rect>
                <v:rect id="Rectangle 53956" o:spid="_x0000_s1442" style="position:absolute;left:-28929;top:21150;width:838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ydcgA&#10;AADeAAAADwAAAGRycy9kb3ducmV2LnhtbESPS2sCQRCE7wH/w9CCtzhrfCRZHSUEZL0oRBPx2Nnp&#10;feBOz2Zn1PXfO4KQY1FVX1GzRWsqcabGlZYVDPoRCOLU6pJzBd+75fMbCOeRNVaWScGVHCzmnacZ&#10;xtpe+IvOW5+LAGEXo4LC+zqW0qUFGXR9WxMHL7ONQR9kk0vd4CXATSVfomgiDZYcFgqs6bOg9Lg9&#10;GQU/g91pn7jNLx+yv9fR2iebLE+U6nXbjykIT63/Dz/aK61gPHwfT+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vJ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ньеты, фламенко, болеро; польский фольклор — мазурка, полонез; французский фольклор — рондо, тру</w:t>
                        </w:r>
                      </w:p>
                    </w:txbxContent>
                  </v:textbox>
                </v:rect>
                <v:rect id="Rectangle 53957" o:spid="_x0000_s1443" style="position:absolute;left:-20346;top:28464;width:692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7sgA&#10;AADeAAAADwAAAGRycy9kb3ducmV2LnhtbESPS2sCQRCE74H8h6EDucVZk/jI6igSCJuLgk9ybHd6&#10;H2SnZ90Zdf33jiB4LKrqK2o8bU0lTtS40rKCbicCQZxaXXKuYLP+eRuCcB5ZY2WZFFzIwXTy/DTG&#10;WNszL+m08rkIEHYxKii8r2MpXVqQQdexNXHwMtsY9EE2udQNngPcVPI9ivrSYMlhocCavgtK/1dH&#10;o2DbXR93iVvs+S87DD7nPllkeaLU60s7G4Hw1PpH+N7+1Qp6H1+9Ad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lf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бадуры; австрийский фольклор — альпийский рог, тирольское пение, лендлер и т. д.). </w:t>
                        </w:r>
                      </w:p>
                    </w:txbxContent>
                  </v:textbox>
                </v:rect>
                <v:shape id="Shape 53958" o:spid="_x0000_s1444" style="position:absolute;top:54422;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SiL8A&#10;AADeAAAADwAAAGRycy9kb3ducmV2LnhtbERPy6rCMBDdX/AfwgjurqmKotUoIgi6tAq6HJKxLTaT&#10;0kStfr1ZCC4P571YtbYSD2p86VjBoJ+AINbOlJwrOB23/1MQPiAbrByTghd5WC07fwtMjXvygR5Z&#10;yEUMYZ+igiKEOpXS64Is+r6riSN3dY3FEGGTS9PgM4bbSg6TZCItlhwbCqxpU5C+ZXergKvD/mJy&#10;M3i93+dTdqGpdVor1eu26zmIQG34ib/unVEwHs3GcW+8E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w1KIvwAAAN4AAAAPAAAAAAAAAAAAAAAAAJgCAABkcnMvZG93bnJl&#10;di54bWxQSwUGAAAAAAQABAD1AAAAhAMAAAAA&#10;" path="m,1079995l,e" filled="f" strokecolor="#221f1f" strokeweight=".5pt">
                  <v:stroke miterlimit="1" joinstyle="miter"/>
                  <v:path arrowok="t" textboxrect="0,0,0,1079995"/>
                </v:shape>
                <w10:anchorlock/>
              </v:group>
            </w:pict>
          </mc:Fallback>
        </mc:AlternateContent>
      </w:r>
    </w:p>
    <w:tbl>
      <w:tblPr>
        <w:tblStyle w:val="TableGrid"/>
        <w:tblpPr w:horzAnchor="margin" w:tblpX="289" w:tblpY="32"/>
        <w:tblOverlap w:val="never"/>
        <w:tblW w:w="5508" w:type="dxa"/>
        <w:tblInd w:w="0" w:type="dxa"/>
        <w:tblCellMar>
          <w:left w:w="124" w:type="dxa"/>
          <w:bottom w:w="170" w:type="dxa"/>
          <w:right w:w="82" w:type="dxa"/>
        </w:tblCellMar>
        <w:tblLook w:val="04A0" w:firstRow="1" w:lastRow="0" w:firstColumn="1" w:lastColumn="0" w:noHBand="0" w:noVBand="1"/>
      </w:tblPr>
      <w:tblGrid>
        <w:gridCol w:w="590"/>
        <w:gridCol w:w="1272"/>
        <w:gridCol w:w="2813"/>
        <w:gridCol w:w="833"/>
      </w:tblGrid>
      <w:tr w:rsidR="00111E39">
        <w:trPr>
          <w:trHeight w:val="5540"/>
        </w:trPr>
        <w:tc>
          <w:tcPr>
            <w:tcW w:w="59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1988363"/>
                      <wp:effectExtent l="0" t="0" r="0" b="0"/>
                      <wp:docPr id="899284" name="Group 899284"/>
                      <wp:cNvGraphicFramePr/>
                      <a:graphic xmlns:a="http://schemas.openxmlformats.org/drawingml/2006/main">
                        <a:graphicData uri="http://schemas.microsoft.com/office/word/2010/wordprocessingGroup">
                          <wpg:wgp>
                            <wpg:cNvGrpSpPr/>
                            <wpg:grpSpPr>
                              <a:xfrm>
                                <a:off x="0" y="0"/>
                                <a:ext cx="104356" cy="1988363"/>
                                <a:chOff x="0" y="0"/>
                                <a:chExt cx="104356" cy="1988363"/>
                              </a:xfrm>
                            </wpg:grpSpPr>
                            <wps:wsp>
                              <wps:cNvPr id="54003" name="Rectangle 54003"/>
                              <wps:cNvSpPr/>
                              <wps:spPr>
                                <a:xfrm rot="-5399999">
                                  <a:off x="-1252863" y="596705"/>
                                  <a:ext cx="2644523" cy="138794"/>
                                </a:xfrm>
                                <a:prstGeom prst="rect">
                                  <a:avLst/>
                                </a:prstGeom>
                                <a:ln>
                                  <a:noFill/>
                                </a:ln>
                              </wps:spPr>
                              <wps:txbx>
                                <w:txbxContent>
                                  <w:p w:rsidR="00842412" w:rsidRDefault="00842412">
                                    <w:pPr>
                                      <w:spacing w:after="0" w:line="276" w:lineRule="auto"/>
                                      <w:ind w:left="0" w:right="0" w:firstLine="0"/>
                                      <w:jc w:val="left"/>
                                    </w:pPr>
                                    <w:r>
                                      <w:rPr>
                                        <w:b/>
                                        <w:sz w:val="18"/>
                                      </w:rPr>
                                      <w:t xml:space="preserve">Виды деятельности обучающихся </w:t>
                                    </w:r>
                                  </w:p>
                                </w:txbxContent>
                              </wps:txbx>
                              <wps:bodyPr horzOverflow="overflow" lIns="0" tIns="0" rIns="0" bIns="0" rtlCol="0">
                                <a:noAutofit/>
                              </wps:bodyPr>
                            </wps:wsp>
                          </wpg:wgp>
                        </a:graphicData>
                      </a:graphic>
                    </wp:inline>
                  </w:drawing>
                </mc:Choice>
                <mc:Fallback>
                  <w:pict>
                    <v:group id="Group 899284" o:spid="_x0000_s1445" style="width:8.2pt;height:156.55pt;mso-position-horizontal-relative:char;mso-position-vertical-relative:line" coordsize="1043,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">
                      <v:rect id="Rectangle 54003" o:spid="_x0000_s1446" style="position:absolute;left:-12528;top:5967;width:26444;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pxcgA&#10;AADeAAAADwAAAGRycy9kb3ducmV2LnhtbESPW2sCMRSE3wv+h3AKfauJl7ayNYoIsn1RqLbSx9PN&#10;2QtuTtZN1PXfG6HQx2FmvmGm887W4kytrxxrGPQVCOLMmYoLDV+71fMEhA/IBmvHpOFKHuaz3sMU&#10;E+Mu/EnnbShEhLBPUEMZQpNI6bOSLPq+a4ijl7vWYoiyLaRp8RLhtpZDpV6lxYrjQokNLUvKDtuT&#10;1fA92J32qd/88k9+fBuvQ7rJi1Trp8du8Q4iUBf+w3/tD6PhZazUC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in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Виды деятельности обучающихся </w:t>
                              </w:r>
                            </w:p>
                          </w:txbxContent>
                        </v:textbox>
                      </v:rect>
                      <w10:anchorlock/>
                    </v:group>
                  </w:pict>
                </mc:Fallback>
              </mc:AlternateContent>
            </w:r>
          </w:p>
        </w:tc>
        <w:tc>
          <w:tcPr>
            <w:tcW w:w="127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3227490"/>
                      <wp:effectExtent l="0" t="0" r="0" b="0"/>
                      <wp:docPr id="899291" name="Group 899291"/>
                      <wp:cNvGraphicFramePr/>
                      <a:graphic xmlns:a="http://schemas.openxmlformats.org/drawingml/2006/main">
                        <a:graphicData uri="http://schemas.microsoft.com/office/word/2010/wordprocessingGroup">
                          <wpg:wgp>
                            <wpg:cNvGrpSpPr/>
                            <wpg:grpSpPr>
                              <a:xfrm>
                                <a:off x="0" y="0"/>
                                <a:ext cx="522580" cy="3227490"/>
                                <a:chOff x="0" y="0"/>
                                <a:chExt cx="522580" cy="3227490"/>
                              </a:xfrm>
                            </wpg:grpSpPr>
                            <wps:wsp>
                              <wps:cNvPr id="54009" name="Rectangle 54009"/>
                              <wps:cNvSpPr/>
                              <wps:spPr>
                                <a:xfrm rot="-5399999">
                                  <a:off x="-2018887" y="1070872"/>
                                  <a:ext cx="4175506"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wps:txbx>
                              <wps:bodyPr horzOverflow="overflow" lIns="0" tIns="0" rIns="0" bIns="0" rtlCol="0">
                                <a:noAutofit/>
                              </wps:bodyPr>
                            </wps:wsp>
                            <wps:wsp>
                              <wps:cNvPr id="54010" name="Rectangle 54010"/>
                              <wps:cNvSpPr/>
                              <wps:spPr>
                                <a:xfrm rot="-5399999">
                                  <a:off x="-1923298" y="1026786"/>
                                  <a:ext cx="4263677" cy="137730"/>
                                </a:xfrm>
                                <a:prstGeom prst="rect">
                                  <a:avLst/>
                                </a:prstGeom>
                                <a:ln>
                                  <a:noFill/>
                                </a:ln>
                              </wps:spPr>
                              <wps:txbx>
                                <w:txbxContent>
                                  <w:p w:rsidR="00842412" w:rsidRDefault="00842412">
                                    <w:pPr>
                                      <w:spacing w:after="0" w:line="276" w:lineRule="auto"/>
                                      <w:ind w:left="0" w:right="0" w:firstLine="0"/>
                                      <w:jc w:val="left"/>
                                    </w:pPr>
                                    <w:r>
                                      <w:rPr>
                                        <w:sz w:val="18"/>
                                      </w:rPr>
                                      <w:t>Двигательная, ритмическая, интонационная импрови-</w:t>
                                    </w:r>
                                  </w:p>
                                </w:txbxContent>
                              </wps:txbx>
                              <wps:bodyPr horzOverflow="overflow" lIns="0" tIns="0" rIns="0" bIns="0" rtlCol="0">
                                <a:noAutofit/>
                              </wps:bodyPr>
                            </wps:wsp>
                            <wps:wsp>
                              <wps:cNvPr id="54011" name="Rectangle 54011"/>
                              <wps:cNvSpPr/>
                              <wps:spPr>
                                <a:xfrm rot="-5399999">
                                  <a:off x="-1798065" y="1012344"/>
                                  <a:ext cx="4292561" cy="137730"/>
                                </a:xfrm>
                                <a:prstGeom prst="rect">
                                  <a:avLst/>
                                </a:prstGeom>
                                <a:ln>
                                  <a:noFill/>
                                </a:ln>
                              </wps:spPr>
                              <wps:txbx>
                                <w:txbxContent>
                                  <w:p w:rsidR="00842412" w:rsidRDefault="00842412">
                                    <w:pPr>
                                      <w:spacing w:after="0" w:line="276" w:lineRule="auto"/>
                                      <w:ind w:left="0" w:right="0" w:firstLine="0"/>
                                      <w:jc w:val="left"/>
                                    </w:pPr>
                                    <w:r>
                                      <w:rPr>
                                        <w:sz w:val="18"/>
                                      </w:rPr>
                                      <w:t>зация по мотивам изученных традиций народов Евро-</w:t>
                                    </w:r>
                                  </w:p>
                                </w:txbxContent>
                              </wps:txbx>
                              <wps:bodyPr horzOverflow="overflow" lIns="0" tIns="0" rIns="0" bIns="0" rtlCol="0">
                                <a:noAutofit/>
                              </wps:bodyPr>
                            </wps:wsp>
                            <wps:wsp>
                              <wps:cNvPr id="54012" name="Rectangle 54012"/>
                              <wps:cNvSpPr/>
                              <wps:spPr>
                                <a:xfrm rot="-5399999">
                                  <a:off x="-785117" y="1885618"/>
                                  <a:ext cx="2546014" cy="137730"/>
                                </a:xfrm>
                                <a:prstGeom prst="rect">
                                  <a:avLst/>
                                </a:prstGeom>
                                <a:ln>
                                  <a:noFill/>
                                </a:ln>
                              </wps:spPr>
                              <wps:txbx>
                                <w:txbxContent>
                                  <w:p w:rsidR="00842412" w:rsidRDefault="00842412">
                                    <w:pPr>
                                      <w:spacing w:after="0" w:line="276" w:lineRule="auto"/>
                                      <w:ind w:left="0" w:right="0" w:firstLine="0"/>
                                      <w:jc w:val="left"/>
                                    </w:pPr>
                                    <w:r>
                                      <w:rPr>
                                        <w:sz w:val="18"/>
                                      </w:rPr>
                                      <w:t xml:space="preserve">пы (в том числе в форме рондо) </w:t>
                                    </w:r>
                                  </w:p>
                                </w:txbxContent>
                              </wps:txbx>
                              <wps:bodyPr horzOverflow="overflow" lIns="0" tIns="0" rIns="0" bIns="0" rtlCol="0">
                                <a:noAutofit/>
                              </wps:bodyPr>
                            </wps:wsp>
                          </wpg:wgp>
                        </a:graphicData>
                      </a:graphic>
                    </wp:inline>
                  </w:drawing>
                </mc:Choice>
                <mc:Fallback>
                  <w:pict>
                    <v:group id="Group 899291" o:spid="_x0000_s1447" style="width:41.15pt;height:254.15pt;mso-position-horizontal-relative:char;mso-position-vertical-relative:line" coordsize="5225,3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">
                      <v:rect id="Rectangle 54009" o:spid="_x0000_s1448" style="position:absolute;left:-20188;top:10708;width:417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eL8cA&#10;AADeAAAADwAAAGRycy9kb3ducmV2LnhtbESPW2sCMRSE3wX/QzgF3zRR7MWtUUSQ7UuFait9PN2c&#10;veDmZN1E3f57IxT6OMzMN8x82dlaXKj1lWMN45ECQZw5U3Gh4XO/Gb6A8AHZYO2YNPySh+Wi35tj&#10;YtyVP+iyC4WIEPYJaihDaBIpfVaSRT9yDXH0ctdaDFG2hTQtXiPc1nKi1JO0WHFcKLGhdUnZcXe2&#10;Gr7G+/Mh9dsf/s5Pz9P3kG7zItV68NCtXkEE6sJ/+K/9ZjQ8TpWawf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Hi/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народных песен, танцев. </w:t>
                              </w:r>
                            </w:p>
                          </w:txbxContent>
                        </v:textbox>
                      </v:rect>
                      <v:rect id="Rectangle 54010" o:spid="_x0000_s1449" style="position:absolute;left:-19233;top:10268;width:426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hb8UA&#10;AADeAAAADwAAAGRycy9kb3ducmV2LnhtbESPy2rCQBSG94W+w3AK7uokolVSRxFB4kah3nB5zJxc&#10;aOZMzIwa376zKLj8+W9803lnanGn1lWWFcT9CARxZnXFhYLDfvU5AeE8ssbaMil4koP57P1tiom2&#10;D/6h+84XIoywS1BB6X2TSOmykgy6vm2Ig5fb1qAPsi2kbvERxk0tB1H0JQ1WHB5KbGhZUva7uxkF&#10;x3h/O6Vue+Fzfh0PNz7d5kWqVO+jW3yD8NT5V/i/vdYKRsMoDgABJ6C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SF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Двигательная, ритмическая, интонационная импрови-</w:t>
                              </w:r>
                            </w:p>
                          </w:txbxContent>
                        </v:textbox>
                      </v:rect>
                      <v:rect id="Rectangle 54011" o:spid="_x0000_s1450" style="position:absolute;left:-17980;top:10123;width:429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9McA&#10;AADeAAAADwAAAGRycy9kb3ducmV2LnhtbESPW2vCQBSE3wX/w3IE33STYmuJriKCpC8V6qX08TR7&#10;csHs2TS7avrvXUHwcZiZb5j5sjO1uFDrKssK4nEEgjizuuJCwWG/Gb2DcB5ZY22ZFPyTg+Wi35tj&#10;ou2Vv+iy84UIEHYJKii9bxIpXVaSQTe2DXHwctsa9EG2hdQtXgPc1PIlit6kwYrDQokNrUvKTruz&#10;UXCM9+fv1G1/+Sf/m04+fbrNi1Sp4aBbzUB46vwz/Gh/aAWvkyiO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P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зация по мотивам изученных традиций народов Евро-</w:t>
                              </w:r>
                            </w:p>
                          </w:txbxContent>
                        </v:textbox>
                      </v:rect>
                      <v:rect id="Rectangle 54012" o:spid="_x0000_s1451" style="position:absolute;left:-7851;top:18855;width:254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ag8cA&#10;AADeAAAADwAAAGRycy9kb3ducmV2LnhtbESPT2vCQBTE70K/w/IK3nQT0VqiqxRB4kWhakuPz+zL&#10;H5p9G7Orxm/fLQgeh5n5DTNfdqYWV2pdZVlBPIxAEGdWV1woOB7Wg3cQziNrrC2Tgjs5WC5eenNM&#10;tL3xJ133vhABwi5BBaX3TSKly0oy6Ia2IQ5ebluDPsi2kLrFW4CbWo6i6E0arDgslNjQqqTsd38x&#10;Cr7iw+U7dbsT/+Tn6Xjr011epEr1X7uPGQhPnX+GH+2NVjAZR/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fGo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пы (в том числе в форме рондо) </w:t>
                              </w:r>
                            </w:p>
                          </w:txbxContent>
                        </v:textbox>
                      </v:rect>
                      <w10:anchorlock/>
                    </v:group>
                  </w:pict>
                </mc:Fallback>
              </mc:AlternateContent>
            </w:r>
          </w:p>
        </w:tc>
        <w:tc>
          <w:tcPr>
            <w:tcW w:w="28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500302" cy="3295269"/>
                      <wp:effectExtent l="0" t="0" r="0" b="0"/>
                      <wp:docPr id="899298" name="Group 899298"/>
                      <wp:cNvGraphicFramePr/>
                      <a:graphic xmlns:a="http://schemas.openxmlformats.org/drawingml/2006/main">
                        <a:graphicData uri="http://schemas.microsoft.com/office/word/2010/wordprocessingGroup">
                          <wpg:wgp>
                            <wpg:cNvGrpSpPr/>
                            <wpg:grpSpPr>
                              <a:xfrm>
                                <a:off x="0" y="0"/>
                                <a:ext cx="1500302" cy="3295269"/>
                                <a:chOff x="0" y="0"/>
                                <a:chExt cx="1500302" cy="3295269"/>
                              </a:xfrm>
                            </wpg:grpSpPr>
                            <wps:wsp>
                              <wps:cNvPr id="54037" name="Rectangle 54037"/>
                              <wps:cNvSpPr/>
                              <wps:spPr>
                                <a:xfrm rot="-5399999">
                                  <a:off x="-2082279" y="1075259"/>
                                  <a:ext cx="4302290" cy="137730"/>
                                </a:xfrm>
                                <a:prstGeom prst="rect">
                                  <a:avLst/>
                                </a:prstGeom>
                                <a:ln>
                                  <a:noFill/>
                                </a:ln>
                              </wps:spPr>
                              <wps:txbx>
                                <w:txbxContent>
                                  <w:p w:rsidR="00842412" w:rsidRDefault="00842412">
                                    <w:pPr>
                                      <w:spacing w:after="0" w:line="276" w:lineRule="auto"/>
                                      <w:ind w:left="0" w:right="0" w:firstLine="0"/>
                                      <w:jc w:val="left"/>
                                    </w:pPr>
                                    <w:r>
                                      <w:rPr>
                                        <w:sz w:val="18"/>
                                      </w:rPr>
                                      <w:t>Выявление характерных интонаций и ритмов в звуча-</w:t>
                                    </w:r>
                                  </w:p>
                                </w:txbxContent>
                              </wps:txbx>
                              <wps:bodyPr horzOverflow="overflow" lIns="0" tIns="0" rIns="0" bIns="0" rtlCol="0">
                                <a:noAutofit/>
                              </wps:bodyPr>
                            </wps:wsp>
                            <wps:wsp>
                              <wps:cNvPr id="54038" name="Rectangle 54038"/>
                              <wps:cNvSpPr/>
                              <wps:spPr>
                                <a:xfrm rot="-5399999">
                                  <a:off x="-1882253" y="1135611"/>
                                  <a:ext cx="4181587" cy="137730"/>
                                </a:xfrm>
                                <a:prstGeom prst="rect">
                                  <a:avLst/>
                                </a:prstGeom>
                                <a:ln>
                                  <a:noFill/>
                                </a:ln>
                              </wps:spPr>
                              <wps:txbx>
                                <w:txbxContent>
                                  <w:p w:rsidR="00842412" w:rsidRDefault="00842412">
                                    <w:pPr>
                                      <w:spacing w:after="0" w:line="276" w:lineRule="auto"/>
                                      <w:ind w:left="0" w:right="0" w:firstLine="0"/>
                                      <w:jc w:val="left"/>
                                    </w:pPr>
                                    <w:r>
                                      <w:rPr>
                                        <w:sz w:val="18"/>
                                      </w:rPr>
                                      <w:t>нии традиционной музыки народов Африки и Азии.</w:t>
                                    </w:r>
                                  </w:p>
                                </w:txbxContent>
                              </wps:txbx>
                              <wps:bodyPr horzOverflow="overflow" lIns="0" tIns="0" rIns="0" bIns="0" rtlCol="0">
                                <a:noAutofit/>
                              </wps:bodyPr>
                            </wps:wsp>
                            <wps:wsp>
                              <wps:cNvPr id="54039" name="Rectangle 54039"/>
                              <wps:cNvSpPr/>
                              <wps:spPr>
                                <a:xfrm rot="-5399999">
                                  <a:off x="-1843139" y="1035051"/>
                                  <a:ext cx="4382708" cy="137729"/>
                                </a:xfrm>
                                <a:prstGeom prst="rect">
                                  <a:avLst/>
                                </a:prstGeom>
                                <a:ln>
                                  <a:noFill/>
                                </a:ln>
                              </wps:spPr>
                              <wps:txbx>
                                <w:txbxContent>
                                  <w:p w:rsidR="00842412" w:rsidRDefault="00842412">
                                    <w:pPr>
                                      <w:spacing w:after="0" w:line="276" w:lineRule="auto"/>
                                      <w:ind w:left="0" w:right="0" w:firstLine="0"/>
                                      <w:jc w:val="left"/>
                                    </w:pPr>
                                    <w:r>
                                      <w:rPr>
                                        <w:sz w:val="18"/>
                                      </w:rPr>
                                      <w:t>Выявление общего и особенного при сравнении изучае-</w:t>
                                    </w:r>
                                  </w:p>
                                </w:txbxContent>
                              </wps:txbx>
                              <wps:bodyPr horzOverflow="overflow" lIns="0" tIns="0" rIns="0" bIns="0" rtlCol="0">
                                <a:noAutofit/>
                              </wps:bodyPr>
                            </wps:wsp>
                            <wps:wsp>
                              <wps:cNvPr id="54040" name="Rectangle 54040"/>
                              <wps:cNvSpPr/>
                              <wps:spPr>
                                <a:xfrm rot="-5399999">
                                  <a:off x="-1622818" y="1115696"/>
                                  <a:ext cx="4221416" cy="137730"/>
                                </a:xfrm>
                                <a:prstGeom prst="rect">
                                  <a:avLst/>
                                </a:prstGeom>
                                <a:ln>
                                  <a:noFill/>
                                </a:ln>
                              </wps:spPr>
                              <wps:txbx>
                                <w:txbxContent>
                                  <w:p w:rsidR="00842412" w:rsidRDefault="00842412">
                                    <w:pPr>
                                      <w:spacing w:after="0" w:line="276" w:lineRule="auto"/>
                                      <w:ind w:left="0" w:right="0" w:firstLine="0"/>
                                      <w:jc w:val="left"/>
                                    </w:pPr>
                                    <w:r>
                                      <w:rPr>
                                        <w:sz w:val="18"/>
                                      </w:rPr>
                                      <w:t>мых образцов азиатского фольклора и фольклора на-</w:t>
                                    </w:r>
                                  </w:p>
                                </w:txbxContent>
                              </wps:txbx>
                              <wps:bodyPr horzOverflow="overflow" lIns="0" tIns="0" rIns="0" bIns="0" rtlCol="0">
                                <a:noAutofit/>
                              </wps:bodyPr>
                            </wps:wsp>
                            <wps:wsp>
                              <wps:cNvPr id="54041" name="Rectangle 54041"/>
                              <wps:cNvSpPr/>
                              <wps:spPr>
                                <a:xfrm rot="-5399999">
                                  <a:off x="84019" y="2682861"/>
                                  <a:ext cx="1087088" cy="137729"/>
                                </a:xfrm>
                                <a:prstGeom prst="rect">
                                  <a:avLst/>
                                </a:prstGeom>
                                <a:ln>
                                  <a:noFill/>
                                </a:ln>
                              </wps:spPr>
                              <wps:txbx>
                                <w:txbxContent>
                                  <w:p w:rsidR="00842412" w:rsidRDefault="00842412">
                                    <w:pPr>
                                      <w:spacing w:after="0" w:line="276" w:lineRule="auto"/>
                                      <w:ind w:left="0" w:right="0" w:firstLine="0"/>
                                      <w:jc w:val="left"/>
                                    </w:pPr>
                                    <w:r>
                                      <w:rPr>
                                        <w:sz w:val="18"/>
                                      </w:rPr>
                                      <w:t>родов России.</w:t>
                                    </w:r>
                                  </w:p>
                                </w:txbxContent>
                              </wps:txbx>
                              <wps:bodyPr horzOverflow="overflow" lIns="0" tIns="0" rIns="0" bIns="0" rtlCol="0">
                                <a:noAutofit/>
                              </wps:bodyPr>
                            </wps:wsp>
                            <wps:wsp>
                              <wps:cNvPr id="54042" name="Rectangle 54042"/>
                              <wps:cNvSpPr/>
                              <wps:spPr>
                                <a:xfrm rot="-5399999">
                                  <a:off x="-1284029" y="1175136"/>
                                  <a:ext cx="4102537"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народных песен, танцев.</w:t>
                                    </w:r>
                                  </w:p>
                                </w:txbxContent>
                              </wps:txbx>
                              <wps:bodyPr horzOverflow="overflow" lIns="0" tIns="0" rIns="0" bIns="0" rtlCol="0">
                                <a:noAutofit/>
                              </wps:bodyPr>
                            </wps:wsp>
                            <wps:wsp>
                              <wps:cNvPr id="54043" name="Rectangle 54043"/>
                              <wps:cNvSpPr/>
                              <wps:spPr>
                                <a:xfrm rot="-5399999">
                                  <a:off x="-1170730" y="1148761"/>
                                  <a:ext cx="4155288" cy="137730"/>
                                </a:xfrm>
                                <a:prstGeom prst="rect">
                                  <a:avLst/>
                                </a:prstGeom>
                                <a:ln>
                                  <a:noFill/>
                                </a:ln>
                              </wps:spPr>
                              <wps:txbx>
                                <w:txbxContent>
                                  <w:p w:rsidR="00842412" w:rsidRDefault="00842412">
                                    <w:pPr>
                                      <w:spacing w:after="0" w:line="276" w:lineRule="auto"/>
                                      <w:ind w:left="0" w:right="0" w:firstLine="0"/>
                                      <w:jc w:val="left"/>
                                    </w:pPr>
                                    <w:r>
                                      <w:rPr>
                                        <w:sz w:val="18"/>
                                      </w:rPr>
                                      <w:t>Коллективные ритмические импровизации на шумо-</w:t>
                                    </w:r>
                                  </w:p>
                                </w:txbxContent>
                              </wps:txbx>
                              <wps:bodyPr horzOverflow="overflow" lIns="0" tIns="0" rIns="0" bIns="0" rtlCol="0">
                                <a:noAutofit/>
                              </wps:bodyPr>
                            </wps:wsp>
                            <wps:wsp>
                              <wps:cNvPr id="54044" name="Rectangle 54044"/>
                              <wps:cNvSpPr/>
                              <wps:spPr>
                                <a:xfrm rot="-5399999">
                                  <a:off x="-146305" y="2033511"/>
                                  <a:ext cx="2385786" cy="137730"/>
                                </a:xfrm>
                                <a:prstGeom prst="rect">
                                  <a:avLst/>
                                </a:prstGeom>
                                <a:ln>
                                  <a:noFill/>
                                </a:ln>
                              </wps:spPr>
                              <wps:txbx>
                                <w:txbxContent>
                                  <w:p w:rsidR="00842412" w:rsidRDefault="00842412">
                                    <w:pPr>
                                      <w:spacing w:after="0" w:line="276" w:lineRule="auto"/>
                                      <w:ind w:left="0" w:right="0" w:firstLine="0"/>
                                      <w:jc w:val="left"/>
                                    </w:pPr>
                                    <w:r>
                                      <w:rPr>
                                        <w:sz w:val="18"/>
                                      </w:rPr>
                                      <w:t>вых и ударных инструментах.</w:t>
                                    </w:r>
                                  </w:p>
                                </w:txbxContent>
                              </wps:txbx>
                              <wps:bodyPr horzOverflow="overflow" lIns="0" tIns="0" rIns="0" bIns="0" rtlCol="0">
                                <a:noAutofit/>
                              </wps:bodyPr>
                            </wps:wsp>
                            <wps:wsp>
                              <wps:cNvPr id="54045" name="Rectangle 54045"/>
                              <wps:cNvSpPr/>
                              <wps:spPr>
                                <a:xfrm rot="-5399999">
                                  <a:off x="-51934" y="1987982"/>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046" name="Rectangle 54046"/>
                              <wps:cNvSpPr/>
                              <wps:spPr>
                                <a:xfrm rot="-5399999">
                                  <a:off x="-762576" y="1137891"/>
                                  <a:ext cx="4177027"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Исследовательские проекты по теме «Музыка стран </w:t>
                                    </w:r>
                                  </w:p>
                                </w:txbxContent>
                              </wps:txbx>
                              <wps:bodyPr horzOverflow="overflow" lIns="0" tIns="0" rIns="0" bIns="0" rtlCol="0">
                                <a:noAutofit/>
                              </wps:bodyPr>
                            </wps:wsp>
                            <wps:wsp>
                              <wps:cNvPr id="54047" name="Rectangle 54047"/>
                              <wps:cNvSpPr/>
                              <wps:spPr>
                                <a:xfrm rot="-5399999">
                                  <a:off x="787834" y="2548628"/>
                                  <a:ext cx="1355553" cy="137730"/>
                                </a:xfrm>
                                <a:prstGeom prst="rect">
                                  <a:avLst/>
                                </a:prstGeom>
                                <a:ln>
                                  <a:noFill/>
                                </a:ln>
                              </wps:spPr>
                              <wps:txbx>
                                <w:txbxContent>
                                  <w:p w:rsidR="00842412" w:rsidRDefault="00842412">
                                    <w:pPr>
                                      <w:spacing w:after="0" w:line="276" w:lineRule="auto"/>
                                      <w:ind w:left="0" w:right="0" w:firstLine="0"/>
                                      <w:jc w:val="left"/>
                                    </w:pPr>
                                    <w:r>
                                      <w:rPr>
                                        <w:sz w:val="18"/>
                                      </w:rPr>
                                      <w:t xml:space="preserve">Азии и Африки» </w:t>
                                    </w:r>
                                  </w:p>
                                </w:txbxContent>
                              </wps:txbx>
                              <wps:bodyPr horzOverflow="overflow" lIns="0" tIns="0" rIns="0" bIns="0" rtlCol="0">
                                <a:noAutofit/>
                              </wps:bodyPr>
                            </wps:wsp>
                          </wpg:wgp>
                        </a:graphicData>
                      </a:graphic>
                    </wp:inline>
                  </w:drawing>
                </mc:Choice>
                <mc:Fallback>
                  <w:pict>
                    <v:group id="Group 899298" o:spid="_x0000_s1452" style="width:118.15pt;height:259.45pt;mso-position-horizontal-relative:char;mso-position-vertical-relative:line" coordsize="15003,3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">
                      <v:rect id="Rectangle 54037" o:spid="_x0000_s1453" style="position:absolute;left:-20822;top:10752;width:430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le8gA&#10;AADeAAAADwAAAGRycy9kb3ducmV2LnhtbESPW2vCQBSE3wv9D8sp+FY3aa1K6kaKUOKLglf6eJo9&#10;udDs2ZhdNf77bqHg4zAz3zCzeW8acaHO1ZYVxMMIBHFudc2lgv3u83kKwnlkjY1lUnAjB/P08WGG&#10;ibZX3tBl60sRIOwSVFB53yZSurwig25oW+LgFbYz6IPsSqk7vAa4aeRLFI2lwZrDQoUtLSrKf7Zn&#10;o+AQ787HzK2/+as4TUYrn62LMlNq8NR/vIPw1Pt7+L+91AreRtHr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3eV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Выявление характерных интонаций и ритмов в звуча-</w:t>
                              </w:r>
                            </w:p>
                          </w:txbxContent>
                        </v:textbox>
                      </v:rect>
                      <v:rect id="Rectangle 54038" o:spid="_x0000_s1454" style="position:absolute;left:-18823;top:11356;width:4181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xCcUA&#10;AADeAAAADwAAAGRycy9kb3ducmV2LnhtbERPy2rCQBTdF/yH4Qru6iTVthIdgxRK3CioVVxeMzcP&#10;zNxJM6Omf99ZFLo8nPci7U0j7tS52rKCeByBIM6trrlU8HX4fJ6BcB5ZY2OZFPyQg3Q5eFpgou2D&#10;d3Tf+1KEEHYJKqi8bxMpXV6RQTe2LXHgCtsZ9AF2pdQdPkK4aeRLFL1JgzWHhgpb+qgov+5vRsEx&#10;PtxOmdte+Fx8v083PtsWZabUaNiv5iA89f5f/OdeawWv02gS9oY74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nEJ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нии традиционной музыки народов Африки и Азии.</w:t>
                              </w:r>
                            </w:p>
                          </w:txbxContent>
                        </v:textbox>
                      </v:rect>
                      <v:rect id="Rectangle 54039" o:spid="_x0000_s1455" style="position:absolute;left:-18431;top:10350;width:438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UksgA&#10;AADeAAAADwAAAGRycy9kb3ducmV2LnhtbESPW2vCQBSE34X+h+UUfDMbb21NXaUIkr4oVNvi42n2&#10;5ILZs2l21fTfu4LQx2FmvmHmy87U4kytqywrGEYxCOLM6ooLBZ/79eAFhPPIGmvLpOCPHCwXD705&#10;Jtpe+IPOO1+IAGGXoILS+yaR0mUlGXSRbYiDl9vWoA+yLaRu8RLgppajOH6SBisOCyU2tCopO+5O&#10;RsHXcH/6Tt32hw/57/Nk49NtXqRK9R+7t1cQnjr/H76337WC6SQez+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tS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Выявление общего и особенного при сравнении изучае-</w:t>
                              </w:r>
                            </w:p>
                          </w:txbxContent>
                        </v:textbox>
                      </v:rect>
                      <v:rect id="Rectangle 54040" o:spid="_x0000_s1456" style="position:absolute;left:-16228;top:11157;width:422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OcsUA&#10;AADeAAAADwAAAGRycy9kb3ducmV2LnhtbESPy2rCQBSG90LfYTgFdzpRYpXUUUpB4kah3nB5zJxc&#10;aOZMzIwa376zKLj8+W9882VnanGn1lWWFYyGEQjizOqKCwWH/WowA+E8ssbaMil4koPl4q03x0Tb&#10;B//QfecLEUbYJaig9L5JpHRZSQbd0DbEwctta9AH2RZSt/gI46aW4yj6kAYrDg8lNvRdUva7uxkF&#10;x9H+dkrd9sLn/DqNNz7d5kWqVP+9+/oE4anzr/B/e60VTOIoDg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g5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мых образцов азиатского фольклора и фольклора на-</w:t>
                              </w:r>
                            </w:p>
                          </w:txbxContent>
                        </v:textbox>
                      </v:rect>
                      <v:rect id="Rectangle 54041" o:spid="_x0000_s1457" style="position:absolute;left:839;top:26828;width:108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r6ccA&#10;AADeAAAADwAAAGRycy9kb3ducmV2LnhtbESPW2vCQBSE3wv+h+UIfaubSGoldZVSKOlLBa/4eMye&#10;XGj2bMyumv57VxD6OMzMN8xs0ZtGXKhztWUF8SgCQZxbXXOpYLv5epmCcB5ZY2OZFPyRg8V88DTD&#10;VNsrr+iy9qUIEHYpKqi8b1MpXV6RQTeyLXHwCtsZ9EF2pdQdXgPcNHIcRRNpsOawUGFLnxXlv+uz&#10;UbCLN+d95pZHPhSnt+THZ8uizJR6HvYf7yA89f4//Gh/awWvSZTE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родов России.</w:t>
                              </w:r>
                            </w:p>
                          </w:txbxContent>
                        </v:textbox>
                      </v:rect>
                      <v:rect id="Rectangle 54042" o:spid="_x0000_s1458" style="position:absolute;left:-12840;top:11751;width:410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1nscA&#10;AADeAAAADwAAAGRycy9kb3ducmV2LnhtbESPT2vCQBTE70K/w/IK3nSjxFqiqxRB4kWhakuPz+zL&#10;H5p9G7Orxm/fLQgeh5n5DTNfdqYWV2pdZVnBaBiBIM6srrhQcDysB+8gnEfWWFsmBXdysFy89OaY&#10;aHvjT7rufSEChF2CCkrvm0RKl5Vk0A1tQxy83LYGfZBtIXWLtwA3tRxH0Zs0WHFYKLGhVUnZ7/5i&#10;FHyNDpfv1O1O/JOfp/HWp7u8SJXqv3YfMxCeOv8MP9obrWASR/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sNZ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Разучивание и исполнение народных песен, танцев.</w:t>
                              </w:r>
                            </w:p>
                          </w:txbxContent>
                        </v:textbox>
                      </v:rect>
                      <v:rect id="Rectangle 54043" o:spid="_x0000_s1459" style="position:absolute;left:-11707;top:11487;width:415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BccA&#10;AADeAAAADwAAAGRycy9kb3ducmV2LnhtbESPT2vCQBTE74LfYXlCb7pRoy3RVaQg6aVC1RaPz+zL&#10;H8y+TbOrpt++WxB6HGbmN8xy3Zla3Kh1lWUF41EEgjizuuJCwfGwHb6AcB5ZY22ZFPyQg/Wq31ti&#10;ou2dP+i294UIEHYJKii9bxIpXVaSQTeyDXHwctsa9EG2hdQt3gPc1HISRXNpsOKwUGJDryVll/3V&#10;KPgcH65fqdud+ZR/P8fvPt3lRarU06DbLEB46vx/+NF+0wpmcRRP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kA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Коллективные ритмические импровизации на шумо-</w:t>
                              </w:r>
                            </w:p>
                          </w:txbxContent>
                        </v:textbox>
                      </v:rect>
                      <v:rect id="Rectangle 54044" o:spid="_x0000_s1460" style="position:absolute;left:-1463;top:20334;width:238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IcccA&#10;AADeAAAADwAAAGRycy9kb3ducmV2LnhtbESPT2vCQBTE70K/w/IK3nSjpLWkboIIEi8K1bb0+Jp9&#10;+UOzb2N21fTbdwuCx2FmfsMss8G04kK9aywrmE0jEMSF1Q1XCt6Pm8kLCOeRNbaWScEvOcjSh9ES&#10;E22v/EaXg69EgLBLUEHtfZdI6YqaDLqp7YiDV9reoA+yr6Tu8RrgppXzKHqWBhsOCzV2tK6p+Dmc&#10;jYKP2fH8mbv9N3+Vp0W88/m+rHKlxo/D6hWEp8Hfw7f2Vit4iqM4hv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CH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вых и ударных инструментах.</w:t>
                              </w:r>
                            </w:p>
                          </w:txbxContent>
                        </v:textbox>
                      </v:rect>
                      <v:rect id="Rectangle 54045" o:spid="_x0000_s1461" style="position:absolute;left:-520;top:19880;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t6scA&#10;AADeAAAADwAAAGRycy9kb3ducmV2LnhtbESPT2vCQBTE70K/w/IEb7pRYivRVYpQ4qVCtYrHZ/bl&#10;D2bfptlV02/fLQgeh5n5DbNYdaYWN2pdZVnBeBSBIM6srrhQ8L3/GM5AOI+ssbZMCn7JwWr50ltg&#10;ou2dv+i284UIEHYJKii9bxIpXVaSQTeyDXHwctsa9EG2hdQt3gPc1HISRa/SYMVhocSG1iVll93V&#10;KDiM99dj6rZnPuU/b/GnT7d5kSo16HfvcxCeOv8MP9obrWAaR/EU/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re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046" o:spid="_x0000_s1462" style="position:absolute;left:-7626;top:11379;width:417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znccA&#10;AADeAAAADwAAAGRycy9kb3ducmV2LnhtbESPT2vCQBTE70K/w/IEb7qxpFaiq5SCxEuFahWPz+zL&#10;H8y+jdlV02/fLQgeh5n5DTNfdqYWN2pdZVnBeBSBIM6srrhQ8LNbDacgnEfWWFsmBb/kYLl46c0x&#10;0fbO33Tb+kIECLsEFZTeN4mULivJoBvZhjh4uW0N+iDbQuoW7wFuavkaRRNpsOKwUGJDnyVl5+3V&#10;KNiPd9dD6jYnPuaX9/jLp5u8SJUa9LuPGQhPnX+GH+21VvAWR/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M5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Исследовательские проекты по теме «Музыка стран </w:t>
                              </w:r>
                            </w:p>
                          </w:txbxContent>
                        </v:textbox>
                      </v:rect>
                      <v:rect id="Rectangle 54047" o:spid="_x0000_s1463" style="position:absolute;left:7878;top:25486;width:135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WBsgA&#10;AADeAAAADwAAAGRycy9kb3ducmV2LnhtbESPT2vCQBTE70K/w/IK3nRjSWuJ2YgIEi8K1bb0+Jp9&#10;+YPZt2l21fTbu0Khx2FmfsOky8G04kK9aywrmE0jEMSF1Q1XCt6Pm8krCOeRNbaWScEvOVhmD6MU&#10;E22v/EaXg69EgLBLUEHtfZdI6YqaDLqp7YiDV9reoA+yr6Tu8RrgppVPUfQiDTYcFmrsaF1TcTqc&#10;jYKP2fH8mbv9N3+VP/N45/N9WeVKjR+H1QKEp8H/h//aW63gOY7iO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25Y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Азии и Африки» </w:t>
                              </w:r>
                            </w:p>
                          </w:txbxContent>
                        </v:textbox>
                      </v:rect>
                      <w10:anchorlock/>
                    </v:group>
                  </w:pict>
                </mc:Fallback>
              </mc:AlternateContent>
            </w:r>
          </w:p>
        </w:tc>
        <w:tc>
          <w:tcPr>
            <w:tcW w:w="8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3291612"/>
                      <wp:effectExtent l="0" t="0" r="0" b="0"/>
                      <wp:docPr id="899305" name="Group 899305"/>
                      <wp:cNvGraphicFramePr/>
                      <a:graphic xmlns:a="http://schemas.openxmlformats.org/drawingml/2006/main">
                        <a:graphicData uri="http://schemas.microsoft.com/office/word/2010/wordprocessingGroup">
                          <wpg:wgp>
                            <wpg:cNvGrpSpPr/>
                            <wpg:grpSpPr>
                              <a:xfrm>
                                <a:off x="0" y="0"/>
                                <a:ext cx="382905" cy="3291612"/>
                                <a:chOff x="0" y="0"/>
                                <a:chExt cx="382905" cy="3291612"/>
                              </a:xfrm>
                            </wpg:grpSpPr>
                            <wps:wsp>
                              <wps:cNvPr id="54057" name="Rectangle 54057"/>
                              <wps:cNvSpPr/>
                              <wps:spPr>
                                <a:xfrm rot="-5399999">
                                  <a:off x="-2082279" y="1071602"/>
                                  <a:ext cx="4302290" cy="137730"/>
                                </a:xfrm>
                                <a:prstGeom prst="rect">
                                  <a:avLst/>
                                </a:prstGeom>
                                <a:ln>
                                  <a:noFill/>
                                </a:ln>
                              </wps:spPr>
                              <wps:txbx>
                                <w:txbxContent>
                                  <w:p w:rsidR="00842412" w:rsidRDefault="00842412">
                                    <w:pPr>
                                      <w:spacing w:after="0" w:line="276" w:lineRule="auto"/>
                                      <w:ind w:left="0" w:right="0" w:firstLine="0"/>
                                      <w:jc w:val="left"/>
                                    </w:pPr>
                                    <w:r>
                                      <w:rPr>
                                        <w:sz w:val="18"/>
                                      </w:rPr>
                                      <w:t>Выявление характерных интонаций и ритмов в звуча-</w:t>
                                    </w:r>
                                  </w:p>
                                </w:txbxContent>
                              </wps:txbx>
                              <wps:bodyPr horzOverflow="overflow" lIns="0" tIns="0" rIns="0" bIns="0" rtlCol="0">
                                <a:noAutofit/>
                              </wps:bodyPr>
                            </wps:wsp>
                            <wps:wsp>
                              <wps:cNvPr id="54058" name="Rectangle 54058"/>
                              <wps:cNvSpPr/>
                              <wps:spPr>
                                <a:xfrm rot="-5399999">
                                  <a:off x="-1980382" y="1033825"/>
                                  <a:ext cx="4377843"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нии американского, латино-американского фольклора, </w:t>
                                    </w:r>
                                  </w:p>
                                </w:txbxContent>
                              </wps:txbx>
                              <wps:bodyPr horzOverflow="overflow" lIns="0" tIns="0" rIns="0" bIns="0" rtlCol="0">
                                <a:noAutofit/>
                              </wps:bodyPr>
                            </wps:wsp>
                            <wps:wsp>
                              <wps:cNvPr id="54059" name="Rectangle 54059"/>
                              <wps:cNvSpPr/>
                              <wps:spPr>
                                <a:xfrm rot="-5399999">
                                  <a:off x="-1333267" y="1541265"/>
                                  <a:ext cx="3362964"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прослеживание их национальных истоков. </w:t>
                                    </w:r>
                                  </w:p>
                                </w:txbxContent>
                              </wps:txbx>
                              <wps:bodyPr horzOverflow="overflow" lIns="0" tIns="0" rIns="0" bIns="0" rtlCol="0">
                                <a:noAutofit/>
                              </wps:bodyPr>
                            </wps:wsp>
                          </wpg:wgp>
                        </a:graphicData>
                      </a:graphic>
                    </wp:inline>
                  </w:drawing>
                </mc:Choice>
                <mc:Fallback>
                  <w:pict>
                    <v:group id="Group 899305" o:spid="_x0000_s1464" style="width:30.15pt;height:259.2pt;mso-position-horizontal-relative:char;mso-position-vertical-relative:line" coordsize="3829,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">
                      <v:rect id="Rectangle 54057" o:spid="_x0000_s1465" style="position:absolute;left:-20822;top:10716;width:430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A28cA&#10;AADeAAAADwAAAGRycy9kb3ducmV2LnhtbESPT2vCQBTE74LfYXkFb7pRtCmpq4gg8aJQbUuPr9mX&#10;PzT7NmZXjd/eFYQeh5n5DTNfdqYWF2pdZVnBeBSBIM6srrhQ8HncDN9AOI+ssbZMCm7kYLno9+aY&#10;aHvlD7ocfCEChF2CCkrvm0RKl5Vk0I1sQxy83LYGfZBtIXWL1wA3tZxE0as0WHFYKLGhdUnZ3+Fs&#10;FHyNj+fv1O1/+Sc/xdOdT/d5kSo1eOlW7yA8df4//GxvtYLZNJr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AN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Выявление характерных интонаций и ритмов в звуча-</w:t>
                              </w:r>
                            </w:p>
                          </w:txbxContent>
                        </v:textbox>
                      </v:rect>
                      <v:rect id="Rectangle 54058" o:spid="_x0000_s1466" style="position:absolute;left:-19804;top:10338;width:437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UqcUA&#10;AADeAAAADwAAAGRycy9kb3ducmV2LnhtbERPy2rCQBTdF/yH4Qru6iRFa0kdgxRK3FSoWnF5m7l5&#10;YOZOmpmY9O87i4LLw3mv09E04kadqy0riOcRCOLc6ppLBafj++MLCOeRNTaWScEvOUg3k4c1JtoO&#10;/Em3gy9FCGGXoILK+zaR0uUVGXRz2xIHrrCdQR9gV0rd4RDCTSOfouhZGqw5NFTY0ltF+fXQGwVf&#10;8bE/Z27/zZfiZ7X48Nm+KDOlZtNx+wrC0+jv4n/3TitYLqJ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ZS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нии американского, латино-американского фольклора, </w:t>
                              </w:r>
                            </w:p>
                          </w:txbxContent>
                        </v:textbox>
                      </v:rect>
                      <v:rect id="Rectangle 54059" o:spid="_x0000_s1467" style="position:absolute;left:-13333;top:15413;width:336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xMscA&#10;AADeAAAADwAAAGRycy9kb3ducmV2LnhtbESPS2sCQRCE74L/YWghN501+MrGUUJANpcIPsmxs9P7&#10;IDs9686om3/vCILHoqq+oubL1lTiQo0rLSsYDiIQxKnVJecK9rtVfwbCeWSNlWVS8E8OlotuZ46x&#10;tlfe0GXrcxEg7GJUUHhfx1K6tCCDbmBr4uBltjHog2xyqRu8Brip5GsUTaTBksNCgTV9FpT+bc9G&#10;wWG4Ox8Tt/7ln+w0HX37ZJ3liVIvvfbjHYSn1j/Dj/aXVjAeReM3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MT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прослеживание их национальных истоков. </w:t>
                              </w:r>
                            </w:p>
                          </w:txbxContent>
                        </v:textbox>
                      </v:rect>
                      <w10:anchorlock/>
                    </v:group>
                  </w:pict>
                </mc:Fallback>
              </mc:AlternateContent>
            </w:r>
          </w:p>
        </w:tc>
      </w:tr>
      <w:tr w:rsidR="00111E39">
        <w:trPr>
          <w:trHeight w:val="2030"/>
        </w:trPr>
        <w:tc>
          <w:tcPr>
            <w:tcW w:w="59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4356" cy="1563281"/>
                      <wp:effectExtent l="0" t="0" r="0" b="0"/>
                      <wp:docPr id="899312" name="Group 899312"/>
                      <wp:cNvGraphicFramePr/>
                      <a:graphic xmlns:a="http://schemas.openxmlformats.org/drawingml/2006/main">
                        <a:graphicData uri="http://schemas.microsoft.com/office/word/2010/wordprocessingGroup">
                          <wpg:wgp>
                            <wpg:cNvGrpSpPr/>
                            <wpg:grpSpPr>
                              <a:xfrm>
                                <a:off x="0" y="0"/>
                                <a:ext cx="104356" cy="1563281"/>
                                <a:chOff x="0" y="0"/>
                                <a:chExt cx="104356" cy="1563281"/>
                              </a:xfrm>
                            </wpg:grpSpPr>
                            <wps:wsp>
                              <wps:cNvPr id="54002" name="Rectangle 54002"/>
                              <wps:cNvSpPr/>
                              <wps:spPr>
                                <a:xfrm rot="-5399999">
                                  <a:off x="-970184" y="454302"/>
                                  <a:ext cx="2079164"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 </w:t>
                                    </w:r>
                                  </w:p>
                                </w:txbxContent>
                              </wps:txbx>
                              <wps:bodyPr horzOverflow="overflow" lIns="0" tIns="0" rIns="0" bIns="0" rtlCol="0">
                                <a:noAutofit/>
                              </wps:bodyPr>
                            </wps:wsp>
                          </wpg:wgp>
                        </a:graphicData>
                      </a:graphic>
                    </wp:inline>
                  </w:drawing>
                </mc:Choice>
                <mc:Fallback>
                  <w:pict>
                    <v:group id="Group 899312" o:spid="_x0000_s1468" style="width:8.2pt;height:123.1pt;mso-position-horizontal-relative:char;mso-position-vertical-relative:line" coordsize="1043,1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">
                      <v:rect id="Rectangle 54002" o:spid="_x0000_s1469" style="position:absolute;left:-9701;top:4543;width:2079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MXscA&#10;AADeAAAADwAAAGRycy9kb3ducmV2LnhtbESPT2sCMRTE74V+h/AKvdVEUSurUYpQtpcKahWPz83b&#10;P3Tzsm6irt/eCIUeh5n5DTNbdLYWF2p95VhDv6dAEGfOVFxo+Nl+vk1A+IBssHZMGm7kYTF/fpph&#10;YtyV13TZhEJECPsENZQhNImUPivJou+5hjh6uWsthijbQpoWrxFuazlQaiwtVhwXSmxoWVL2uzlb&#10;Dbv+9rxP/erIh/z0PvwO6SovUq1fX7qPKYhAXfgP/7W/jIbRUKkB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jF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 </w:t>
                              </w:r>
                            </w:p>
                          </w:txbxContent>
                        </v:textbox>
                      </v:rect>
                      <w10:anchorlock/>
                    </v:group>
                  </w:pict>
                </mc:Fallback>
              </mc:AlternateContent>
            </w:r>
          </w:p>
        </w:tc>
        <w:tc>
          <w:tcPr>
            <w:tcW w:w="127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62254" cy="1120140"/>
                      <wp:effectExtent l="0" t="0" r="0" b="0"/>
                      <wp:docPr id="899319" name="Group 899319"/>
                      <wp:cNvGraphicFramePr/>
                      <a:graphic xmlns:a="http://schemas.openxmlformats.org/drawingml/2006/main">
                        <a:graphicData uri="http://schemas.microsoft.com/office/word/2010/wordprocessingGroup">
                          <wpg:wgp>
                            <wpg:cNvGrpSpPr/>
                            <wpg:grpSpPr>
                              <a:xfrm>
                                <a:off x="0" y="0"/>
                                <a:ext cx="662254" cy="1120140"/>
                                <a:chOff x="0" y="0"/>
                                <a:chExt cx="662254" cy="1120140"/>
                              </a:xfrm>
                            </wpg:grpSpPr>
                            <wps:wsp>
                              <wps:cNvPr id="54004" name="Rectangle 54004"/>
                              <wps:cNvSpPr/>
                              <wps:spPr>
                                <a:xfrm rot="-5399999">
                                  <a:off x="-582232" y="400178"/>
                                  <a:ext cx="1302195" cy="137729"/>
                                </a:xfrm>
                                <a:prstGeom prst="rect">
                                  <a:avLst/>
                                </a:prstGeom>
                                <a:ln>
                                  <a:noFill/>
                                </a:ln>
                              </wps:spPr>
                              <wps:txbx>
                                <w:txbxContent>
                                  <w:p w:rsidR="00842412" w:rsidRDefault="00842412">
                                    <w:pPr>
                                      <w:spacing w:after="0" w:line="276" w:lineRule="auto"/>
                                      <w:ind w:left="0" w:right="0" w:firstLine="0"/>
                                      <w:jc w:val="left"/>
                                    </w:pPr>
                                    <w:r>
                                      <w:rPr>
                                        <w:sz w:val="18"/>
                                      </w:rPr>
                                      <w:t>Отражение евро-</w:t>
                                    </w:r>
                                  </w:p>
                                </w:txbxContent>
                              </wps:txbx>
                              <wps:bodyPr horzOverflow="overflow" lIns="0" tIns="0" rIns="0" bIns="0" rtlCol="0">
                                <a:noAutofit/>
                              </wps:bodyPr>
                            </wps:wsp>
                            <wps:wsp>
                              <wps:cNvPr id="54005" name="Rectangle 54005"/>
                              <wps:cNvSpPr/>
                              <wps:spPr>
                                <a:xfrm rot="-5399999">
                                  <a:off x="-516286" y="326449"/>
                                  <a:ext cx="1449653" cy="137729"/>
                                </a:xfrm>
                                <a:prstGeom prst="rect">
                                  <a:avLst/>
                                </a:prstGeom>
                                <a:ln>
                                  <a:noFill/>
                                </a:ln>
                              </wps:spPr>
                              <wps:txbx>
                                <w:txbxContent>
                                  <w:p w:rsidR="00842412" w:rsidRDefault="00842412">
                                    <w:pPr>
                                      <w:spacing w:after="0" w:line="276" w:lineRule="auto"/>
                                      <w:ind w:left="0" w:right="0" w:firstLine="0"/>
                                      <w:jc w:val="left"/>
                                    </w:pPr>
                                    <w:r>
                                      <w:rPr>
                                        <w:sz w:val="18"/>
                                      </w:rPr>
                                      <w:t>пейского фолькло-</w:t>
                                    </w:r>
                                  </w:p>
                                </w:txbxContent>
                              </wps:txbx>
                              <wps:bodyPr horzOverflow="overflow" lIns="0" tIns="0" rIns="0" bIns="0" rtlCol="0">
                                <a:noAutofit/>
                              </wps:bodyPr>
                            </wps:wsp>
                            <wps:wsp>
                              <wps:cNvPr id="54006" name="Rectangle 54006"/>
                              <wps:cNvSpPr/>
                              <wps:spPr>
                                <a:xfrm rot="-5399999">
                                  <a:off x="-295509" y="407551"/>
                                  <a:ext cx="1287449" cy="137729"/>
                                </a:xfrm>
                                <a:prstGeom prst="rect">
                                  <a:avLst/>
                                </a:prstGeom>
                                <a:ln>
                                  <a:noFill/>
                                </a:ln>
                              </wps:spPr>
                              <wps:txbx>
                                <w:txbxContent>
                                  <w:p w:rsidR="00842412" w:rsidRDefault="00842412">
                                    <w:pPr>
                                      <w:spacing w:after="0" w:line="276" w:lineRule="auto"/>
                                      <w:ind w:left="0" w:right="0" w:firstLine="0"/>
                                      <w:jc w:val="left"/>
                                    </w:pPr>
                                    <w:r>
                                      <w:rPr>
                                        <w:sz w:val="18"/>
                                      </w:rPr>
                                      <w:t xml:space="preserve">ра в творчестве </w:t>
                                    </w:r>
                                  </w:p>
                                </w:txbxContent>
                              </wps:txbx>
                              <wps:bodyPr horzOverflow="overflow" lIns="0" tIns="0" rIns="0" bIns="0" rtlCol="0">
                                <a:noAutofit/>
                              </wps:bodyPr>
                            </wps:wsp>
                            <wps:wsp>
                              <wps:cNvPr id="54007" name="Rectangle 54007"/>
                              <wps:cNvSpPr/>
                              <wps:spPr>
                                <a:xfrm rot="-5399999">
                                  <a:off x="-257003" y="306382"/>
                                  <a:ext cx="1489786"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профессиональных </w:t>
                                    </w:r>
                                  </w:p>
                                </w:txbxContent>
                              </wps:txbx>
                              <wps:bodyPr horzOverflow="overflow" lIns="0" tIns="0" rIns="0" bIns="0" rtlCol="0">
                                <a:noAutofit/>
                              </wps:bodyPr>
                            </wps:wsp>
                            <wps:wsp>
                              <wps:cNvPr id="54008" name="Rectangle 54008"/>
                              <wps:cNvSpPr/>
                              <wps:spPr>
                                <a:xfrm rot="-5399999">
                                  <a:off x="98765" y="522477"/>
                                  <a:ext cx="1057596" cy="137729"/>
                                </a:xfrm>
                                <a:prstGeom prst="rect">
                                  <a:avLst/>
                                </a:prstGeom>
                                <a:ln>
                                  <a:noFill/>
                                </a:ln>
                              </wps:spPr>
                              <wps:txbx>
                                <w:txbxContent>
                                  <w:p w:rsidR="00842412" w:rsidRDefault="00842412">
                                    <w:pPr>
                                      <w:spacing w:after="0" w:line="276" w:lineRule="auto"/>
                                      <w:ind w:left="0" w:right="0" w:firstLine="0"/>
                                      <w:jc w:val="left"/>
                                    </w:pPr>
                                    <w:r>
                                      <w:rPr>
                                        <w:sz w:val="18"/>
                                      </w:rPr>
                                      <w:t xml:space="preserve">композиторов </w:t>
                                    </w:r>
                                  </w:p>
                                </w:txbxContent>
                              </wps:txbx>
                              <wps:bodyPr horzOverflow="overflow" lIns="0" tIns="0" rIns="0" bIns="0" rtlCol="0">
                                <a:noAutofit/>
                              </wps:bodyPr>
                            </wps:wsp>
                          </wpg:wgp>
                        </a:graphicData>
                      </a:graphic>
                    </wp:inline>
                  </w:drawing>
                </mc:Choice>
                <mc:Fallback>
                  <w:pict>
                    <v:group id="Group 899319" o:spid="_x0000_s1470" style="width:52.15pt;height:88.2pt;mso-position-horizontal-relative:char;mso-position-vertical-relative:line" coordsize="6622,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">
                      <v:rect id="Rectangle 54004" o:spid="_x0000_s1471" style="position:absolute;left:-5822;top:4002;width:130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xsccA&#10;AADeAAAADwAAAGRycy9kb3ducmV2LnhtbESPT2sCMRTE70K/Q3gFb5pYVltWo5SCbC8V1Lb0+Lp5&#10;+wc3L9tN1PXbG0HocZiZ3zCLVW8bcaLO1441TMYKBHHuTM2lhs/9evQCwgdkg41j0nAhD6vlw2CB&#10;qXFn3tJpF0oRIexT1FCF0KZS+rwii37sWuLoFa6zGKLsSmk6PEe4beSTUjNpsea4UGFLbxXlh93R&#10;avia7I/fmd/88k/x95x8hGxTlJnWw8f+dQ4iUB/+w/f2u9EwTZRK4H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sb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Отражение евро-</w:t>
                              </w:r>
                            </w:p>
                          </w:txbxContent>
                        </v:textbox>
                      </v:rect>
                      <v:rect id="Rectangle 54005" o:spid="_x0000_s1472" style="position:absolute;left:-5163;top:3264;width:1449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UKscA&#10;AADeAAAADwAAAGRycy9kb3ducmV2LnhtbESPT2sCMRTE74V+h/AK3mqiaC1boxRB1otC1YrH183b&#10;P3Tzsm6irt/eCIUeh5n5DTOdd7YWF2p95VjDoK9AEGfOVFxo2O+Wr+8gfEA2WDsmDTfyMJ89P00x&#10;Me7KX3TZhkJECPsENZQhNImUPivJou+7hjh6uWsthijbQpoWrxFuazlU6k1arDgulNjQoqTsd3u2&#10;Gr4Hu/Mh9ZsfPuanyWgd0k1epFr3XrrPDxCBuvAf/muvjIbxSKkxPO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vFC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пейского фолькло-</w:t>
                              </w:r>
                            </w:p>
                          </w:txbxContent>
                        </v:textbox>
                      </v:rect>
                      <v:rect id="Rectangle 54006" o:spid="_x0000_s1473" style="position:absolute;left:-2955;top:4075;width:128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KXcYA&#10;AADeAAAADwAAAGRycy9kb3ducmV2LnhtbESPT2vCQBTE74LfYXlCb7qx2CoxGymFEi8K1VZ6fM2+&#10;/MHs2zS7avrtXUHwOMzMb5hk1ZtGnKlztWUF00kEgji3uuZSwdf+Y7wA4TyyxsYyKfgnB6t0OEgw&#10;1vbCn3Te+VIECLsYFVTet7GULq/IoJvYljh4he0M+iC7UuoOLwFuGvkcRa/SYM1hocKW3ivKj7uT&#10;UfA93Z8Omdv+8k/xN59tfLYtykypp1H/tgThqfeP8L291gpeZgEJtzvh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2KX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ра в творчестве </w:t>
                              </w:r>
                            </w:p>
                          </w:txbxContent>
                        </v:textbox>
                      </v:rect>
                      <v:rect id="Rectangle 54007" o:spid="_x0000_s1474" style="position:absolute;left:-2570;top:3064;width:148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vxsYA&#10;AADeAAAADwAAAGRycy9kb3ducmV2LnhtbESPW2sCMRSE3wv9D+EU+lYTizdWo4hQti8VvOLjcXP2&#10;gpuT7Sbq+u+bQqGPw8x8w8wWna3FjVpfOdbQ7ykQxJkzFRca9ruPtwkIH5AN1o5Jw4M8LObPTzNM&#10;jLvzhm7bUIgIYZ+ghjKEJpHSZyVZ9D3XEEcvd63FEGVbSNPiPcJtLd+VGkmLFceFEhtalZRdtler&#10;4dDfXY+pX5/5lH+PB18hXedFqvXrS7ecggjUhf/wX/vTaBgOlBrD7514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Evx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профессиональных </w:t>
                              </w:r>
                            </w:p>
                          </w:txbxContent>
                        </v:textbox>
                      </v:rect>
                      <v:rect id="Rectangle 54008" o:spid="_x0000_s1475" style="position:absolute;left:987;top:5224;width:1057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7tMMA&#10;AADeAAAADwAAAGRycy9kb3ducmV2LnhtbERPy2oCMRTdC/5DuII7TSz2wWgUEWTcKKhtcXmd3Hng&#10;5GY6iTr9e7ModHk47/mys7W4U+srxxomYwWCOHOm4kLD52kz+gDhA7LB2jFp+CUPy0W/N8fEuAcf&#10;6H4MhYgh7BPUUIbQJFL6rCSLfuwa4sjlrrUYImwLaVp8xHBbyxel3qTFimNDiQ2tS8qux5vV8DU5&#10;3b5Tv7/wOf95n+5Cus+LVOvhoFvNQATqwr/4z701Gl6nSsW98U6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7t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композиторов </w:t>
                              </w:r>
                            </w:p>
                          </w:txbxContent>
                        </v:textbox>
                      </v:rect>
                      <w10:anchorlock/>
                    </v:group>
                  </w:pict>
                </mc:Fallback>
              </mc:AlternateContent>
            </w:r>
          </w:p>
        </w:tc>
        <w:tc>
          <w:tcPr>
            <w:tcW w:w="28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640536" cy="1168832"/>
                      <wp:effectExtent l="0" t="0" r="0" b="0"/>
                      <wp:docPr id="899326" name="Group 899326"/>
                      <wp:cNvGraphicFramePr/>
                      <a:graphic xmlns:a="http://schemas.openxmlformats.org/drawingml/2006/main">
                        <a:graphicData uri="http://schemas.microsoft.com/office/word/2010/wordprocessingGroup">
                          <wpg:wgp>
                            <wpg:cNvGrpSpPr/>
                            <wpg:grpSpPr>
                              <a:xfrm>
                                <a:off x="0" y="0"/>
                                <a:ext cx="1640536" cy="1168832"/>
                                <a:chOff x="0" y="0"/>
                                <a:chExt cx="1640536" cy="1168832"/>
                              </a:xfrm>
                            </wpg:grpSpPr>
                            <wps:wsp>
                              <wps:cNvPr id="54023" name="Rectangle 54023"/>
                              <wps:cNvSpPr/>
                              <wps:spPr>
                                <a:xfrm rot="-5399999">
                                  <a:off x="-620768" y="410244"/>
                                  <a:ext cx="1379268" cy="137730"/>
                                </a:xfrm>
                                <a:prstGeom prst="rect">
                                  <a:avLst/>
                                </a:prstGeom>
                                <a:ln>
                                  <a:noFill/>
                                </a:ln>
                              </wps:spPr>
                              <wps:txbx>
                                <w:txbxContent>
                                  <w:p w:rsidR="00842412" w:rsidRDefault="00842412">
                                    <w:pPr>
                                      <w:spacing w:after="0" w:line="276" w:lineRule="auto"/>
                                      <w:ind w:left="0" w:right="0" w:firstLine="0"/>
                                      <w:jc w:val="left"/>
                                    </w:pPr>
                                    <w:r>
                                      <w:rPr>
                                        <w:sz w:val="18"/>
                                      </w:rPr>
                                      <w:t>Африканская му-</w:t>
                                    </w:r>
                                  </w:p>
                                </w:txbxContent>
                              </wps:txbx>
                              <wps:bodyPr horzOverflow="overflow" lIns="0" tIns="0" rIns="0" bIns="0" rtlCol="0">
                                <a:noAutofit/>
                              </wps:bodyPr>
                            </wps:wsp>
                            <wps:wsp>
                              <wps:cNvPr id="54024" name="Rectangle 54024"/>
                              <wps:cNvSpPr/>
                              <wps:spPr>
                                <a:xfrm rot="-5399999">
                                  <a:off x="-439517" y="451821"/>
                                  <a:ext cx="1296114" cy="137730"/>
                                </a:xfrm>
                                <a:prstGeom prst="rect">
                                  <a:avLst/>
                                </a:prstGeom>
                                <a:ln>
                                  <a:noFill/>
                                </a:ln>
                              </wps:spPr>
                              <wps:txbx>
                                <w:txbxContent>
                                  <w:p w:rsidR="00842412" w:rsidRDefault="00842412">
                                    <w:pPr>
                                      <w:spacing w:after="0" w:line="276" w:lineRule="auto"/>
                                      <w:ind w:left="0" w:right="0" w:firstLine="0"/>
                                      <w:jc w:val="left"/>
                                    </w:pPr>
                                    <w:r>
                                      <w:rPr>
                                        <w:sz w:val="18"/>
                                      </w:rPr>
                                      <w:t xml:space="preserve">зыка — стихия </w:t>
                                    </w:r>
                                  </w:p>
                                </w:txbxContent>
                              </wps:txbx>
                              <wps:bodyPr horzOverflow="overflow" lIns="0" tIns="0" rIns="0" bIns="0" rtlCol="0">
                                <a:noAutofit/>
                              </wps:bodyPr>
                            </wps:wsp>
                            <wps:wsp>
                              <wps:cNvPr id="54025" name="Rectangle 54025"/>
                              <wps:cNvSpPr/>
                              <wps:spPr>
                                <a:xfrm rot="-5399999">
                                  <a:off x="91074" y="842738"/>
                                  <a:ext cx="514280" cy="137730"/>
                                </a:xfrm>
                                <a:prstGeom prst="rect">
                                  <a:avLst/>
                                </a:prstGeom>
                                <a:ln>
                                  <a:noFill/>
                                </a:ln>
                              </wps:spPr>
                              <wps:txbx>
                                <w:txbxContent>
                                  <w:p w:rsidR="00842412" w:rsidRDefault="00842412">
                                    <w:pPr>
                                      <w:spacing w:after="0" w:line="276" w:lineRule="auto"/>
                                      <w:ind w:left="0" w:right="0" w:firstLine="0"/>
                                      <w:jc w:val="left"/>
                                    </w:pPr>
                                    <w:r>
                                      <w:rPr>
                                        <w:sz w:val="18"/>
                                      </w:rPr>
                                      <w:t>ритма.</w:t>
                                    </w:r>
                                  </w:p>
                                </w:txbxContent>
                              </wps:txbx>
                              <wps:bodyPr horzOverflow="overflow" lIns="0" tIns="0" rIns="0" bIns="0" rtlCol="0">
                                <a:noAutofit/>
                              </wps:bodyPr>
                            </wps:wsp>
                            <wps:wsp>
                              <wps:cNvPr id="54026" name="Rectangle 54026"/>
                              <wps:cNvSpPr/>
                              <wps:spPr>
                                <a:xfrm rot="-5399999">
                                  <a:off x="-212082" y="399907"/>
                                  <a:ext cx="1399943" cy="137730"/>
                                </a:xfrm>
                                <a:prstGeom prst="rect">
                                  <a:avLst/>
                                </a:prstGeom>
                                <a:ln>
                                  <a:noFill/>
                                </a:ln>
                              </wps:spPr>
                              <wps:txbx>
                                <w:txbxContent>
                                  <w:p w:rsidR="00842412" w:rsidRDefault="00842412">
                                    <w:pPr>
                                      <w:spacing w:after="0" w:line="276" w:lineRule="auto"/>
                                      <w:ind w:left="0" w:right="0" w:firstLine="0"/>
                                      <w:jc w:val="left"/>
                                    </w:pPr>
                                    <w:r>
                                      <w:rPr>
                                        <w:sz w:val="18"/>
                                      </w:rPr>
                                      <w:t>Интонационно-ла-</w:t>
                                    </w:r>
                                  </w:p>
                                </w:txbxContent>
                              </wps:txbx>
                              <wps:bodyPr horzOverflow="overflow" lIns="0" tIns="0" rIns="0" bIns="0" rtlCol="0">
                                <a:noAutofit/>
                              </wps:bodyPr>
                            </wps:wsp>
                            <wps:wsp>
                              <wps:cNvPr id="54027" name="Rectangle 54027"/>
                              <wps:cNvSpPr/>
                              <wps:spPr>
                                <a:xfrm rot="-5399999">
                                  <a:off x="-38507" y="433807"/>
                                  <a:ext cx="1332143" cy="137729"/>
                                </a:xfrm>
                                <a:prstGeom prst="rect">
                                  <a:avLst/>
                                </a:prstGeom>
                                <a:ln>
                                  <a:noFill/>
                                </a:ln>
                              </wps:spPr>
                              <wps:txbx>
                                <w:txbxContent>
                                  <w:p w:rsidR="00842412" w:rsidRDefault="00842412">
                                    <w:pPr>
                                      <w:spacing w:after="0" w:line="276" w:lineRule="auto"/>
                                      <w:ind w:left="0" w:right="0" w:firstLine="0"/>
                                      <w:jc w:val="left"/>
                                    </w:pPr>
                                    <w:r>
                                      <w:rPr>
                                        <w:sz w:val="18"/>
                                      </w:rPr>
                                      <w:t>довая основа му-</w:t>
                                    </w:r>
                                  </w:p>
                                </w:txbxContent>
                              </wps:txbx>
                              <wps:bodyPr horzOverflow="overflow" lIns="0" tIns="0" rIns="0" bIns="0" rtlCol="0">
                                <a:noAutofit/>
                              </wps:bodyPr>
                            </wps:wsp>
                            <wps:wsp>
                              <wps:cNvPr id="54028" name="Rectangle 54028"/>
                              <wps:cNvSpPr/>
                              <wps:spPr>
                                <a:xfrm rot="-5399999">
                                  <a:off x="88701" y="421341"/>
                                  <a:ext cx="1357074" cy="137730"/>
                                </a:xfrm>
                                <a:prstGeom prst="rect">
                                  <a:avLst/>
                                </a:prstGeom>
                                <a:ln>
                                  <a:noFill/>
                                </a:ln>
                              </wps:spPr>
                              <wps:txbx>
                                <w:txbxContent>
                                  <w:p w:rsidR="00842412" w:rsidRDefault="00842412">
                                    <w:pPr>
                                      <w:spacing w:after="0" w:line="276" w:lineRule="auto"/>
                                      <w:ind w:left="0" w:right="0" w:firstLine="0"/>
                                      <w:jc w:val="left"/>
                                    </w:pPr>
                                    <w:r>
                                      <w:rPr>
                                        <w:sz w:val="18"/>
                                      </w:rPr>
                                      <w:t>зыки стран Азии</w:t>
                                    </w:r>
                                  </w:p>
                                </w:txbxContent>
                              </wps:txbx>
                              <wps:bodyPr horzOverflow="overflow" lIns="0" tIns="0" rIns="0" bIns="0" rtlCol="0">
                                <a:noAutofit/>
                              </wps:bodyPr>
                            </wps:wsp>
                            <wps:wsp>
                              <wps:cNvPr id="54029" name="Rectangle 54029"/>
                              <wps:cNvSpPr/>
                              <wps:spPr>
                                <a:xfrm rot="-5399999">
                                  <a:off x="682903" y="55418"/>
                                  <a:ext cx="105821" cy="80296"/>
                                </a:xfrm>
                                <a:prstGeom prst="rect">
                                  <a:avLst/>
                                </a:prstGeom>
                                <a:ln>
                                  <a:noFill/>
                                </a:ln>
                              </wps:spPr>
                              <wps:txbx>
                                <w:txbxContent>
                                  <w:p w:rsidR="00842412" w:rsidRDefault="00842412">
                                    <w:pPr>
                                      <w:spacing w:after="0" w:line="276" w:lineRule="auto"/>
                                      <w:ind w:left="0" w:right="0" w:firstLine="0"/>
                                      <w:jc w:val="left"/>
                                    </w:pPr>
                                    <w:r>
                                      <w:rPr>
                                        <w:sz w:val="10"/>
                                      </w:rPr>
                                      <w:t>10</w:t>
                                    </w:r>
                                  </w:p>
                                </w:txbxContent>
                              </wps:txbx>
                              <wps:bodyPr horzOverflow="overflow" lIns="0" tIns="0" rIns="0" bIns="0" rtlCol="0">
                                <a:noAutofit/>
                              </wps:bodyPr>
                            </wps:wsp>
                            <wps:wsp>
                              <wps:cNvPr id="54030" name="Rectangle 54030"/>
                              <wps:cNvSpPr/>
                              <wps:spPr>
                                <a:xfrm rot="-5399999">
                                  <a:off x="721964" y="-45775"/>
                                  <a:ext cx="91667"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4031" name="Rectangle 54031"/>
                              <wps:cNvSpPr/>
                              <wps:spPr>
                                <a:xfrm rot="-5399999">
                                  <a:off x="160299" y="352793"/>
                                  <a:ext cx="1494347" cy="137730"/>
                                </a:xfrm>
                                <a:prstGeom prst="rect">
                                  <a:avLst/>
                                </a:prstGeom>
                                <a:ln>
                                  <a:noFill/>
                                </a:ln>
                              </wps:spPr>
                              <wps:txbx>
                                <w:txbxContent>
                                  <w:p w:rsidR="00842412" w:rsidRDefault="00842412">
                                    <w:pPr>
                                      <w:spacing w:after="0" w:line="276" w:lineRule="auto"/>
                                      <w:ind w:left="0" w:right="0" w:firstLine="0"/>
                                      <w:jc w:val="left"/>
                                    </w:pPr>
                                    <w:r>
                                      <w:rPr>
                                        <w:sz w:val="18"/>
                                      </w:rPr>
                                      <w:t>уникальные тради-</w:t>
                                    </w:r>
                                  </w:p>
                                </w:txbxContent>
                              </wps:txbx>
                              <wps:bodyPr horzOverflow="overflow" lIns="0" tIns="0" rIns="0" bIns="0" rtlCol="0">
                                <a:noAutofit/>
                              </wps:bodyPr>
                            </wps:wsp>
                            <wps:wsp>
                              <wps:cNvPr id="54032" name="Rectangle 54032"/>
                              <wps:cNvSpPr/>
                              <wps:spPr>
                                <a:xfrm rot="-5399999">
                                  <a:off x="277170" y="329991"/>
                                  <a:ext cx="1539953" cy="137730"/>
                                </a:xfrm>
                                <a:prstGeom prst="rect">
                                  <a:avLst/>
                                </a:prstGeom>
                                <a:ln>
                                  <a:noFill/>
                                </a:ln>
                              </wps:spPr>
                              <wps:txbx>
                                <w:txbxContent>
                                  <w:p w:rsidR="00842412" w:rsidRDefault="00842412">
                                    <w:pPr>
                                      <w:spacing w:after="0" w:line="276" w:lineRule="auto"/>
                                      <w:ind w:left="0" w:right="0" w:firstLine="0"/>
                                      <w:jc w:val="left"/>
                                    </w:pPr>
                                    <w:r>
                                      <w:rPr>
                                        <w:sz w:val="18"/>
                                      </w:rPr>
                                      <w:t xml:space="preserve">ции, музыкальные </w:t>
                                    </w:r>
                                  </w:p>
                                </w:txbxContent>
                              </wps:txbx>
                              <wps:bodyPr horzOverflow="overflow" lIns="0" tIns="0" rIns="0" bIns="0" rtlCol="0">
                                <a:noAutofit/>
                              </wps:bodyPr>
                            </wps:wsp>
                            <wps:wsp>
                              <wps:cNvPr id="54033" name="Rectangle 54033"/>
                              <wps:cNvSpPr/>
                              <wps:spPr>
                                <a:xfrm rot="-5399999">
                                  <a:off x="638413" y="551558"/>
                                  <a:ext cx="1096817" cy="137730"/>
                                </a:xfrm>
                                <a:prstGeom prst="rect">
                                  <a:avLst/>
                                </a:prstGeom>
                                <a:ln>
                                  <a:noFill/>
                                </a:ln>
                              </wps:spPr>
                              <wps:txbx>
                                <w:txbxContent>
                                  <w:p w:rsidR="00842412" w:rsidRDefault="00842412">
                                    <w:pPr>
                                      <w:spacing w:after="0" w:line="276" w:lineRule="auto"/>
                                      <w:ind w:left="0" w:right="0" w:firstLine="0"/>
                                      <w:jc w:val="left"/>
                                    </w:pPr>
                                    <w:r>
                                      <w:rPr>
                                        <w:sz w:val="18"/>
                                      </w:rPr>
                                      <w:t xml:space="preserve">инструменты. </w:t>
                                    </w:r>
                                  </w:p>
                                </w:txbxContent>
                              </wps:txbx>
                              <wps:bodyPr horzOverflow="overflow" lIns="0" tIns="0" rIns="0" bIns="0" rtlCol="0">
                                <a:noAutofit/>
                              </wps:bodyPr>
                            </wps:wsp>
                            <wps:wsp>
                              <wps:cNvPr id="54034" name="Rectangle 54034"/>
                              <wps:cNvSpPr/>
                              <wps:spPr>
                                <a:xfrm rot="-5399999">
                                  <a:off x="636026" y="409496"/>
                                  <a:ext cx="138094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Представления о </w:t>
                                    </w:r>
                                  </w:p>
                                </w:txbxContent>
                              </wps:txbx>
                              <wps:bodyPr horzOverflow="overflow" lIns="0" tIns="0" rIns="0" bIns="0" rtlCol="0">
                                <a:noAutofit/>
                              </wps:bodyPr>
                            </wps:wsp>
                            <wps:wsp>
                              <wps:cNvPr id="54035" name="Rectangle 54035"/>
                              <wps:cNvSpPr/>
                              <wps:spPr>
                                <a:xfrm rot="-5399999">
                                  <a:off x="838332" y="472129"/>
                                  <a:ext cx="1255677"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роли музыки в </w:t>
                                    </w:r>
                                  </w:p>
                                </w:txbxContent>
                              </wps:txbx>
                              <wps:bodyPr horzOverflow="overflow" lIns="0" tIns="0" rIns="0" bIns="0" rtlCol="0">
                                <a:noAutofit/>
                              </wps:bodyPr>
                            </wps:wsp>
                            <wps:wsp>
                              <wps:cNvPr id="54036" name="Rectangle 54036"/>
                              <wps:cNvSpPr/>
                              <wps:spPr>
                                <a:xfrm rot="-5399999">
                                  <a:off x="1081000" y="575122"/>
                                  <a:ext cx="1049691" cy="137730"/>
                                </a:xfrm>
                                <a:prstGeom prst="rect">
                                  <a:avLst/>
                                </a:prstGeom>
                                <a:ln>
                                  <a:noFill/>
                                </a:ln>
                              </wps:spPr>
                              <wps:txbx>
                                <w:txbxContent>
                                  <w:p w:rsidR="00842412" w:rsidRDefault="00842412">
                                    <w:pPr>
                                      <w:spacing w:after="0" w:line="276" w:lineRule="auto"/>
                                      <w:ind w:left="0" w:right="0" w:firstLine="0"/>
                                      <w:jc w:val="left"/>
                                    </w:pPr>
                                    <w:r>
                                      <w:rPr>
                                        <w:sz w:val="18"/>
                                      </w:rPr>
                                      <w:t xml:space="preserve">жизни людей </w:t>
                                    </w:r>
                                  </w:p>
                                </w:txbxContent>
                              </wps:txbx>
                              <wps:bodyPr horzOverflow="overflow" lIns="0" tIns="0" rIns="0" bIns="0" rtlCol="0">
                                <a:noAutofit/>
                              </wps:bodyPr>
                            </wps:wsp>
                          </wpg:wgp>
                        </a:graphicData>
                      </a:graphic>
                    </wp:inline>
                  </w:drawing>
                </mc:Choice>
                <mc:Fallback>
                  <w:pict>
                    <v:group id="Group 899326" o:spid="_x0000_s1476" style="width:129.2pt;height:92.05pt;mso-position-horizontal-relative:char;mso-position-vertical-relative:line" coordsize="16405,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">
                      <v:rect id="Rectangle 54023" o:spid="_x0000_s1477" style="position:absolute;left:-6207;top:4102;width:137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1pccA&#10;AADeAAAADwAAAGRycy9kb3ducmV2LnhtbESPT2sCMRTE74LfITzBm2a1amU1SimU9aKgtsXjc/P2&#10;D928bDdR12/fFASPw8z8hlmuW1OJKzWutKxgNIxAEKdWl5wr+Dx+DOYgnEfWWFkmBXdysF51O0uM&#10;tb3xnq4Hn4sAYRejgsL7OpbSpQUZdENbEwcvs41BH2STS93gLcBNJcdRNJMGSw4LBdb0XlD6c7gY&#10;BV+j4+U7cbszn7Lf18nWJ7ssT5Tq99q3BQhPrX+GH+2NVjCdROMX+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a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Африканская му-</w:t>
                              </w:r>
                            </w:p>
                          </w:txbxContent>
                        </v:textbox>
                      </v:rect>
                      <v:rect id="Rectangle 54024" o:spid="_x0000_s1478" style="position:absolute;left:-4395;top:4518;width:129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t0ccA&#10;AADeAAAADwAAAGRycy9kb3ducmV2LnhtbESPT2vCQBTE70K/w/IK3nSjxFqiqxRB4kWhakuPz+zL&#10;H5p9G7Orxm/fLQgeh5n5DTNfdqYWV2pdZVnBaBiBIM6srrhQcDysB+8gnEfWWFsmBXdysFy89OaY&#10;aHvjT7rufSEChF2CCkrvm0RKl5Vk0A1tQxy83LYGfZBtIXWLtwA3tRxH0Zs0WHFYKLGhVUnZ7/5i&#10;FHyNDpfv1O1O/JOfp/HWp7u8SJXqv3YfMxCeOv8MP9obrWASR+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7d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зыка — стихия </w:t>
                              </w:r>
                            </w:p>
                          </w:txbxContent>
                        </v:textbox>
                      </v:rect>
                      <v:rect id="Rectangle 54025" o:spid="_x0000_s1479" style="position:absolute;left:910;top:8427;width:51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ISscA&#10;AADeAAAADwAAAGRycy9kb3ducmV2LnhtbESPT2vCQBTE74LfYXlCb7pRtJboJohQ0otCtS09vmZf&#10;/mD2bZpdNX77bkHwOMzMb5h12ptGXKhztWUF00kEgji3uuZSwcfxdfwCwnlkjY1lUnAjB2kyHKwx&#10;1vbK73Q5+FIECLsYFVTet7GULq/IoJvYljh4he0M+iC7UuoOrwFuGjmLomdpsOawUGFL24ry0+Fs&#10;FHxOj+evzO1/+Lv4Xc53PtsXZabU06jfrEB46v0jfG+/aQWLeTRbwP+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SE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ритма.</w:t>
                              </w:r>
                            </w:p>
                          </w:txbxContent>
                        </v:textbox>
                      </v:rect>
                      <v:rect id="Rectangle 54026" o:spid="_x0000_s1480" style="position:absolute;left:-2121;top:3999;width:139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WPcgA&#10;AADeAAAADwAAAGRycy9kb3ducmV2LnhtbESPW2vCQBSE3wv+h+UIfasbxUuJboIIkr4oVNvSx9Ps&#10;yQWzZ2N21fTfdwuCj8PMfMOs0t404kqdqy0rGI8iEMS51TWXCj6O25dXEM4ja2wsk4JfcpAmg6cV&#10;xtre+J2uB1+KAGEXo4LK+zaW0uUVGXQj2xIHr7CdQR9kV0rd4S3ATSMnUTSXBmsOCxW2tKkoPx0u&#10;RsHn+Hj5ytz+h7+L82K689m+KDOlnof9egnCU+8f4Xv7TSuYTaPJ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NY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Интонационно-ла-</w:t>
                              </w:r>
                            </w:p>
                          </w:txbxContent>
                        </v:textbox>
                      </v:rect>
                      <v:rect id="Rectangle 54027" o:spid="_x0000_s1481" style="position:absolute;left:-385;top:4338;width:133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zpscA&#10;AADeAAAADwAAAGRycy9kb3ducmV2LnhtbESPT2vCQBTE70K/w/IEb7pRtJHUVYog8aJQraXH1+zL&#10;H8y+jdlV47fvFoQeh5n5DbNYdaYWN2pdZVnBeBSBIM6srrhQ8HncDOcgnEfWWFsmBQ9ysFq+9BaY&#10;aHvnD7odfCEChF2CCkrvm0RKl5Vk0I1sQxy83LYGfZBtIXWL9wA3tZxE0as0WHFYKLGhdUnZ+XA1&#10;Ck7j4/Urdfsf/s4v8XTn031epEoN+t37GwhPnf8PP9tbrWA2jSY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Ec6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довая основа му-</w:t>
                              </w:r>
                            </w:p>
                          </w:txbxContent>
                        </v:textbox>
                      </v:rect>
                      <v:rect id="Rectangle 54028" o:spid="_x0000_s1482" style="position:absolute;left:887;top:4213;width:1357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n1MMA&#10;AADeAAAADwAAAGRycy9kb3ducmV2LnhtbERPy4rCMBTdC/5DuII7TRVnlGoUGZDOZgSfuLw2tw9s&#10;bjpN1M7fm8WAy8N5L1atqcSDGldaVjAaRiCIU6tLzhUcD5vBDITzyBory6Tgjxyslt3OAmNtn7yj&#10;x97nIoSwi1FB4X0dS+nSggy6oa2JA5fZxqAPsMmlbvAZwk0lx1H0KQ2WHBoKrOmroPS2vxsFp9Hh&#10;fk7c9sqX7Hc6+fHJNssTpfq9dj0H4an1b/G/+1sr+JhE4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n1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зыки стран Азии</w:t>
                              </w:r>
                            </w:p>
                          </w:txbxContent>
                        </v:textbox>
                      </v:rect>
                      <v:rect id="Rectangle 54029" o:spid="_x0000_s1483" style="position:absolute;left:6829;top:553;width:105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CT8gA&#10;AADeAAAADwAAAGRycy9kb3ducmV2LnhtbESPW2vCQBSE3wv9D8sp+FY3irY2zUakIPGlglf6eJo9&#10;uWD2bJpdNf33rlDo4zAz3zDJvDeNuFDnassKRsMIBHFudc2lgv1u+TwD4TyyxsYyKfglB/P08SHB&#10;WNsrb+iy9aUIEHYxKqi8b2MpXV6RQTe0LXHwCtsZ9EF2pdQdXgPcNHIcRS/SYM1hocKWPirKT9uz&#10;UXAY7c7HzK2/+av4eZ18+mxdlJlSg6d+8Q7CU+//w3/tlVYwnUT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10J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10</w:t>
                              </w:r>
                            </w:p>
                          </w:txbxContent>
                        </v:textbox>
                      </v:rect>
                      <v:rect id="Rectangle 54030" o:spid="_x0000_s1484" style="position:absolute;left:7220;top:-458;width:91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D8YA&#10;AADeAAAADwAAAGRycy9kb3ducmV2LnhtbESPy2rCQBSG9wXfYTiCuzpJta1ExyCFEjcKahWXx8zJ&#10;BTNn0syo6dt3FoUuf/4b3yLtTSPu1LnasoJ4HIEgzq2uuVTwdfh8noFwHlljY5kU/JCDdDl4WmCi&#10;7YN3dN/7UoQRdgkqqLxvEyldXpFBN7YtcfAK2xn0QXal1B0+wrhp5EsUvUmDNYeHClv6qCi/7m9G&#10;wTE+3E6Z2174XHy/Tzc+2xZlptRo2K/mIDz1/j/8115rBa/TaBIAAk5A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9D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4031" o:spid="_x0000_s1485" style="position:absolute;left:1603;top:3528;width:149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YlMcA&#10;AADeAAAADwAAAGRycy9kb3ducmV2LnhtbESPW2vCQBSE34X+h+UIfdNNvLVEV5GCpC8Vqrb4eMye&#10;XGj2bJpdNf33riD0cZiZb5jFqjO1uFDrKssK4mEEgjizuuJCwWG/GbyCcB5ZY22ZFPyRg9XyqbfA&#10;RNsrf9Jl5wsRIOwSVFB63yRSuqwkg25oG+Lg5bY16INsC6lbvAa4qeUoimbSYMVhocSG3krKfnZn&#10;o+Ar3p+/U7c98TH/fZl8+HSbF6lSz/1uPQfhqfP/4Uf7XSuYTqJxDPc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42J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уникальные тради-</w:t>
                              </w:r>
                            </w:p>
                          </w:txbxContent>
                        </v:textbox>
                      </v:rect>
                      <v:rect id="Rectangle 54032" o:spid="_x0000_s1486" style="position:absolute;left:2771;top:3300;width:153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G48cA&#10;AADeAAAADwAAAGRycy9kb3ducmV2LnhtbESPT2sCMRTE74LfITzBm2a1amU1SimU9aKgtsXjc/P2&#10;D928bDdR12/fFASPw8z8hlmuW1OJKzWutKxgNIxAEKdWl5wr+Dx+DOYgnEfWWFkmBXdysF51O0uM&#10;tb3xnq4Hn4sAYRejgsL7OpbSpQUZdENbEwcvs41BH2STS93gLcBNJcdRNJMGSw4LBdb0XlD6c7gY&#10;BV+j4+U7cbszn7Lf18nWJ7ssT5Tq99q3BQhPrX+GH+2NVjCdRC9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Ru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ции, музыкальные </w:t>
                              </w:r>
                            </w:p>
                          </w:txbxContent>
                        </v:textbox>
                      </v:rect>
                      <v:rect id="Rectangle 54033" o:spid="_x0000_s1487" style="position:absolute;left:6384;top:5515;width:109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eMcA&#10;AADeAAAADwAAAGRycy9kb3ducmV2LnhtbESPS2sCQRCE74L/YWghN501vsLGUUJANpcIPsmxs9P7&#10;IDs9686om3/vCILHoqq+oubL1lTiQo0rLSsYDiIQxKnVJecK9rtV/w2E88gaK8uk4J8cLBfdzhxj&#10;ba+8ocvW5yJA2MWooPC+jqV0aUEG3cDWxMHLbGPQB9nkUjd4DXBTydcomkqDJYeFAmv6LCj9256N&#10;gsNwdz4mbv3LP9lpNv72yTrLE6Veeu3HOwhPrX+GH+0vrWAyjkY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43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инструменты. </w:t>
                              </w:r>
                            </w:p>
                          </w:txbxContent>
                        </v:textbox>
                      </v:rect>
                      <v:rect id="Rectangle 54034" o:spid="_x0000_s1488" style="position:absolute;left:6360;top:4095;width:138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7DMcA&#10;AADeAAAADwAAAGRycy9kb3ducmV2LnhtbESPT2vCQBTE74LfYXlCb7pRoy3RVaQg6aVC1RaPz+zL&#10;H8y+TbOrpt++WxB6HGbmN8xy3Zla3Kh1lWUF41EEgjizuuJCwfGwHb6AcB5ZY22ZFPyQg/Wq31ti&#10;ou2dP+i294UIEHYJKii9bxIpXVaSQTeyDXHwctsa9EG2hdQt3gPc1HISRXNpsOKwUGJDryVll/3V&#10;KPgcH65fqdud+ZR/P8fvPt3lRarU06DbLEB46vx/+NF+0wpmcTSN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ew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Представления о </w:t>
                              </w:r>
                            </w:p>
                          </w:txbxContent>
                        </v:textbox>
                      </v:rect>
                      <v:rect id="Rectangle 54035" o:spid="_x0000_s1489" style="position:absolute;left:8384;top:4721;width:125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el8gA&#10;AADeAAAADwAAAGRycy9kb3ducmV2LnhtbESPT2vCQBTE70K/w/IKvekmVtuSuhERJF4U1Lb0+Jp9&#10;+YPZtzG7avrt3YLQ4zAzv2Fm89404kKdqy0riEcRCOLc6ppLBR+H1fANhPPIGhvLpOCXHMzTh8EM&#10;E22vvKPL3pciQNglqKDyvk2kdHlFBt3ItsTBK2xn0AfZlVJ3eA1w08hxFL1IgzWHhQpbWlaUH/dn&#10;o+AzPpy/Mrf94e/i9DrZ+GxblJlST4/94h2Ep97/h+/ttVYwnUTPU/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96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роли музыки в </w:t>
                              </w:r>
                            </w:p>
                          </w:txbxContent>
                        </v:textbox>
                      </v:rect>
                      <v:rect id="Rectangle 54036" o:spid="_x0000_s1490" style="position:absolute;left:10809;top:5751;width:1049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A4MgA&#10;AADeAAAADwAAAGRycy9kb3ducmV2LnhtbESPS2vDMBCE74X+B7GF3hrZaR7FjRxCILiXBvKkx621&#10;fhBr5VhK4v77qFDocZiZb5jZvDeNuFLnassK4kEEgji3uuZSwX63enkD4TyyxsYyKfghB/P08WGG&#10;ibY33tB160sRIOwSVFB53yZSurwig25gW+LgFbYz6IPsSqk7vAW4aeQwiibSYM1hocKWlhXlp+3F&#10;KDjEu8sxc+tv/irO09Gnz9ZFmSn1/NQv3kF46v1/+K/9oRWMR9HrB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UD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жизни людей </w:t>
                              </w:r>
                            </w:p>
                          </w:txbxContent>
                        </v:textbox>
                      </v:rect>
                      <w10:anchorlock/>
                    </v:group>
                  </w:pict>
                </mc:Fallback>
              </mc:AlternateContent>
            </w:r>
          </w:p>
        </w:tc>
        <w:tc>
          <w:tcPr>
            <w:tcW w:w="8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1062076"/>
                      <wp:effectExtent l="0" t="0" r="0" b="0"/>
                      <wp:docPr id="899333" name="Group 899333"/>
                      <wp:cNvGraphicFramePr/>
                      <a:graphic xmlns:a="http://schemas.openxmlformats.org/drawingml/2006/main">
                        <a:graphicData uri="http://schemas.microsoft.com/office/word/2010/wordprocessingGroup">
                          <wpg:wgp>
                            <wpg:cNvGrpSpPr/>
                            <wpg:grpSpPr>
                              <a:xfrm>
                                <a:off x="0" y="0"/>
                                <a:ext cx="382905" cy="1062076"/>
                                <a:chOff x="0" y="0"/>
                                <a:chExt cx="382905" cy="1062076"/>
                              </a:xfrm>
                            </wpg:grpSpPr>
                            <wps:wsp>
                              <wps:cNvPr id="54054" name="Rectangle 54054"/>
                              <wps:cNvSpPr/>
                              <wps:spPr>
                                <a:xfrm rot="-5399999">
                                  <a:off x="-587932" y="336412"/>
                                  <a:ext cx="1313596"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Стили и жанры </w:t>
                                    </w:r>
                                  </w:p>
                                </w:txbxContent>
                              </wps:txbx>
                              <wps:bodyPr horzOverflow="overflow" lIns="0" tIns="0" rIns="0" bIns="0" rtlCol="0">
                                <a:noAutofit/>
                              </wps:bodyPr>
                            </wps:wsp>
                            <wps:wsp>
                              <wps:cNvPr id="54055" name="Rectangle 54055"/>
                              <wps:cNvSpPr/>
                              <wps:spPr>
                                <a:xfrm rot="-5399999">
                                  <a:off x="-497739" y="286930"/>
                                  <a:ext cx="1412561" cy="137730"/>
                                </a:xfrm>
                                <a:prstGeom prst="rect">
                                  <a:avLst/>
                                </a:prstGeom>
                                <a:ln>
                                  <a:noFill/>
                                </a:ln>
                              </wps:spPr>
                              <wps:txbx>
                                <w:txbxContent>
                                  <w:p w:rsidR="00842412" w:rsidRDefault="00842412">
                                    <w:pPr>
                                      <w:spacing w:after="0" w:line="276" w:lineRule="auto"/>
                                      <w:ind w:left="0" w:right="0" w:firstLine="0"/>
                                      <w:jc w:val="left"/>
                                    </w:pPr>
                                    <w:r>
                                      <w:rPr>
                                        <w:sz w:val="18"/>
                                      </w:rPr>
                                      <w:t>американской му-</w:t>
                                    </w:r>
                                  </w:p>
                                </w:txbxContent>
                              </wps:txbx>
                              <wps:bodyPr horzOverflow="overflow" lIns="0" tIns="0" rIns="0" bIns="0" rtlCol="0">
                                <a:noAutofit/>
                              </wps:bodyPr>
                            </wps:wsp>
                            <wps:wsp>
                              <wps:cNvPr id="54056" name="Rectangle 54056"/>
                              <wps:cNvSpPr/>
                              <wps:spPr>
                                <a:xfrm rot="-5399999">
                                  <a:off x="-246559" y="398436"/>
                                  <a:ext cx="1189549" cy="137730"/>
                                </a:xfrm>
                                <a:prstGeom prst="rect">
                                  <a:avLst/>
                                </a:prstGeom>
                                <a:ln>
                                  <a:noFill/>
                                </a:ln>
                              </wps:spPr>
                              <wps:txbx>
                                <w:txbxContent>
                                  <w:p w:rsidR="00842412" w:rsidRDefault="00842412">
                                    <w:pPr>
                                      <w:spacing w:after="0" w:line="276" w:lineRule="auto"/>
                                      <w:ind w:left="0" w:right="0" w:firstLine="0"/>
                                      <w:jc w:val="left"/>
                                    </w:pPr>
                                    <w:r>
                                      <w:rPr>
                                        <w:sz w:val="18"/>
                                      </w:rPr>
                                      <w:t xml:space="preserve">зыки (кантри, </w:t>
                                    </w:r>
                                  </w:p>
                                </w:txbxContent>
                              </wps:txbx>
                              <wps:bodyPr horzOverflow="overflow" lIns="0" tIns="0" rIns="0" bIns="0" rtlCol="0">
                                <a:noAutofit/>
                              </wps:bodyPr>
                            </wps:wsp>
                          </wpg:wgp>
                        </a:graphicData>
                      </a:graphic>
                    </wp:inline>
                  </w:drawing>
                </mc:Choice>
                <mc:Fallback>
                  <w:pict>
                    <v:group id="Group 899333" o:spid="_x0000_s1491" style="width:30.15pt;height:83.65pt;mso-position-horizontal-relative:char;mso-position-vertical-relative:line" coordsize="3829,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">
                      <v:rect id="Rectangle 54054" o:spid="_x0000_s1492" style="position:absolute;left:-5879;top:3364;width:131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erMcA&#10;AADeAAAADwAAAGRycy9kb3ducmV2LnhtbESPT2vCQBTE70K/w/IEb7pRYivRVYpQ4qVCtYrHZ/bl&#10;D2bfptlV02/fLQgeh5n5DbNYdaYWN2pdZVnBeBSBIM6srrhQ8L3/GM5AOI+ssbZMCn7JwWr50ltg&#10;ou2dv+i284UIEHYJKii9bxIpXVaSQTeyDXHwctsa9EG2hdQt3gPc1HISRa/SYMVhocSG1iVll93V&#10;KDiM99dj6rZnPuU/b/GnT7d5kSo16HfvcxCeOv8MP9obrWAaR9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Qnq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Стили и жанры </w:t>
                              </w:r>
                            </w:p>
                          </w:txbxContent>
                        </v:textbox>
                      </v:rect>
                      <v:rect id="Rectangle 54055" o:spid="_x0000_s1493" style="position:absolute;left:-4977;top:2869;width:141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7N8cA&#10;AADeAAAADwAAAGRycy9kb3ducmV2LnhtbESPT2vCQBTE70K/w/IK3nSjmFqiqxRB4kWhakuPz+zL&#10;H5p9G7Orxm/fLQgeh5n5DTNfdqYWV2pdZVnBaBiBIM6srrhQcDysB+8gnEfWWFsmBXdysFy89OaY&#10;aHvjT7rufSEChF2CCkrvm0RKl5Vk0A1tQxy83LYGfZBtIXWLtwA3tRxH0Zs0WHFYKLGhVUnZ7/5i&#10;FHyNDpfv1O1O/JOfp5OtT3d5kSrVf+0+ZiA8df4ZfrQ3WkE8ie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Oz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американской му-</w:t>
                              </w:r>
                            </w:p>
                          </w:txbxContent>
                        </v:textbox>
                      </v:rect>
                      <v:rect id="Rectangle 54056" o:spid="_x0000_s1494" style="position:absolute;left:-2465;top:3984;width:118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lQMcA&#10;AADeAAAADwAAAGRycy9kb3ducmV2LnhtbESPT2vCQBTE70K/w/IK3nSjqC2pq4gg8aKgtqXH1+zL&#10;H5p9G7Mbjd/eFYQeh5n5DTNfdqYSF2pcaVnBaBiBIE6tLjlX8HnaDN5BOI+ssbJMCm7kYLl46c0x&#10;1vbKB7ocfS4ChF2MCgrv61hKlxZk0A1tTRy8zDYGfZBNLnWD1wA3lRxH0UwaLDksFFjTuqD079ga&#10;BV+jU/uduP0v/2Tnt8nOJ/ssT5Tqv3arDxCeOv8ffra3WsF0Ek1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pU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зыки (кантри, </w:t>
                              </w:r>
                            </w:p>
                          </w:txbxContent>
                        </v:textbox>
                      </v:rect>
                      <w10:anchorlock/>
                    </v:group>
                  </w:pict>
                </mc:Fallback>
              </mc:AlternateContent>
            </w:r>
          </w:p>
        </w:tc>
      </w:tr>
      <w:tr w:rsidR="00111E39">
        <w:trPr>
          <w:trHeight w:val="1302"/>
        </w:trPr>
        <w:tc>
          <w:tcPr>
            <w:tcW w:w="590"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27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8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576758"/>
                      <wp:effectExtent l="0" t="0" r="0" b="0"/>
                      <wp:docPr id="899342" name="Group 899342"/>
                      <wp:cNvGraphicFramePr/>
                      <a:graphic xmlns:a="http://schemas.openxmlformats.org/drawingml/2006/main">
                        <a:graphicData uri="http://schemas.microsoft.com/office/word/2010/wordprocessingGroup">
                          <wpg:wgp>
                            <wpg:cNvGrpSpPr/>
                            <wpg:grpSpPr>
                              <a:xfrm>
                                <a:off x="0" y="0"/>
                                <a:ext cx="801929" cy="576758"/>
                                <a:chOff x="0" y="0"/>
                                <a:chExt cx="801929" cy="576758"/>
                              </a:xfrm>
                            </wpg:grpSpPr>
                            <wps:wsp>
                              <wps:cNvPr id="54017" name="Rectangle 54017"/>
                              <wps:cNvSpPr/>
                              <wps:spPr>
                                <a:xfrm rot="-5399999">
                                  <a:off x="-172844" y="266183"/>
                                  <a:ext cx="483420" cy="137729"/>
                                </a:xfrm>
                                <a:prstGeom prst="rect">
                                  <a:avLst/>
                                </a:prstGeom>
                                <a:ln>
                                  <a:noFill/>
                                </a:ln>
                              </wps:spPr>
                              <wps:txbx>
                                <w:txbxContent>
                                  <w:p w:rsidR="00842412" w:rsidRDefault="00842412">
                                    <w:pPr>
                                      <w:spacing w:after="0" w:line="276" w:lineRule="auto"/>
                                      <w:ind w:left="0" w:right="0" w:firstLine="0"/>
                                      <w:jc w:val="left"/>
                                    </w:pPr>
                                    <w:r>
                                      <w:rPr>
                                        <w:sz w:val="18"/>
                                      </w:rPr>
                                      <w:t>Музы-</w:t>
                                    </w:r>
                                  </w:p>
                                </w:txbxContent>
                              </wps:txbx>
                              <wps:bodyPr horzOverflow="overflow" lIns="0" tIns="0" rIns="0" bIns="0" rtlCol="0">
                                <a:noAutofit/>
                              </wps:bodyPr>
                            </wps:wsp>
                            <wps:wsp>
                              <wps:cNvPr id="54018" name="Rectangle 54018"/>
                              <wps:cNvSpPr/>
                              <wps:spPr>
                                <a:xfrm rot="-5399999">
                                  <a:off x="-145284" y="154069"/>
                                  <a:ext cx="707648"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кальный </w:t>
                                    </w:r>
                                  </w:p>
                                </w:txbxContent>
                              </wps:txbx>
                              <wps:bodyPr horzOverflow="overflow" lIns="0" tIns="0" rIns="0" bIns="0" rtlCol="0">
                                <a:noAutofit/>
                              </wps:bodyPr>
                            </wps:wsp>
                            <wps:wsp>
                              <wps:cNvPr id="54019" name="Rectangle 54019"/>
                              <wps:cNvSpPr/>
                              <wps:spPr>
                                <a:xfrm rot="-5399999">
                                  <a:off x="-35329" y="124349"/>
                                  <a:ext cx="767088" cy="137730"/>
                                </a:xfrm>
                                <a:prstGeom prst="rect">
                                  <a:avLst/>
                                </a:prstGeom>
                                <a:ln>
                                  <a:noFill/>
                                </a:ln>
                              </wps:spPr>
                              <wps:txbx>
                                <w:txbxContent>
                                  <w:p w:rsidR="00842412" w:rsidRDefault="00842412">
                                    <w:pPr>
                                      <w:spacing w:after="0" w:line="276" w:lineRule="auto"/>
                                      <w:ind w:left="0" w:right="0" w:firstLine="0"/>
                                      <w:jc w:val="left"/>
                                    </w:pPr>
                                    <w:r>
                                      <w:rPr>
                                        <w:sz w:val="18"/>
                                      </w:rPr>
                                      <w:t xml:space="preserve">фольклор </w:t>
                                    </w:r>
                                  </w:p>
                                </w:txbxContent>
                              </wps:txbx>
                              <wps:bodyPr horzOverflow="overflow" lIns="0" tIns="0" rIns="0" bIns="0" rtlCol="0">
                                <a:noAutofit/>
                              </wps:bodyPr>
                            </wps:wsp>
                            <wps:wsp>
                              <wps:cNvPr id="54020" name="Rectangle 54020"/>
                              <wps:cNvSpPr/>
                              <wps:spPr>
                                <a:xfrm rot="-5399999">
                                  <a:off x="168801" y="188806"/>
                                  <a:ext cx="638176"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народов </w:t>
                                    </w:r>
                                  </w:p>
                                </w:txbxContent>
                              </wps:txbx>
                              <wps:bodyPr horzOverflow="overflow" lIns="0" tIns="0" rIns="0" bIns="0" rtlCol="0">
                                <a:noAutofit/>
                              </wps:bodyPr>
                            </wps:wsp>
                            <wps:wsp>
                              <wps:cNvPr id="54021" name="Rectangle 54021"/>
                              <wps:cNvSpPr/>
                              <wps:spPr>
                                <a:xfrm rot="-5399999">
                                  <a:off x="306423" y="186753"/>
                                  <a:ext cx="642280" cy="137729"/>
                                </a:xfrm>
                                <a:prstGeom prst="rect">
                                  <a:avLst/>
                                </a:prstGeom>
                                <a:ln>
                                  <a:noFill/>
                                </a:ln>
                              </wps:spPr>
                              <wps:txbx>
                                <w:txbxContent>
                                  <w:p w:rsidR="00842412" w:rsidRDefault="00842412">
                                    <w:pPr>
                                      <w:spacing w:after="0" w:line="276" w:lineRule="auto"/>
                                      <w:ind w:left="0" w:right="0" w:firstLine="0"/>
                                      <w:jc w:val="left"/>
                                    </w:pPr>
                                    <w:r>
                                      <w:rPr>
                                        <w:sz w:val="18"/>
                                      </w:rPr>
                                      <w:t xml:space="preserve">Азии и </w:t>
                                    </w:r>
                                  </w:p>
                                </w:txbxContent>
                              </wps:txbx>
                              <wps:bodyPr horzOverflow="overflow" lIns="0" tIns="0" rIns="0" bIns="0" rtlCol="0">
                                <a:noAutofit/>
                              </wps:bodyPr>
                            </wps:wsp>
                            <wps:wsp>
                              <wps:cNvPr id="54022" name="Rectangle 54022"/>
                              <wps:cNvSpPr/>
                              <wps:spPr>
                                <a:xfrm rot="-5399999">
                                  <a:off x="455979" y="196635"/>
                                  <a:ext cx="622518" cy="137730"/>
                                </a:xfrm>
                                <a:prstGeom prst="rect">
                                  <a:avLst/>
                                </a:prstGeom>
                                <a:ln>
                                  <a:noFill/>
                                </a:ln>
                              </wps:spPr>
                              <wps:txbx>
                                <w:txbxContent>
                                  <w:p w:rsidR="00842412" w:rsidRDefault="00842412">
                                    <w:pPr>
                                      <w:spacing w:after="0" w:line="276" w:lineRule="auto"/>
                                      <w:ind w:left="0" w:right="0" w:firstLine="0"/>
                                      <w:jc w:val="left"/>
                                    </w:pPr>
                                    <w:r>
                                      <w:rPr>
                                        <w:sz w:val="18"/>
                                      </w:rPr>
                                      <w:t xml:space="preserve">Африки </w:t>
                                    </w:r>
                                  </w:p>
                                </w:txbxContent>
                              </wps:txbx>
                              <wps:bodyPr horzOverflow="overflow" lIns="0" tIns="0" rIns="0" bIns="0" rtlCol="0">
                                <a:noAutofit/>
                              </wps:bodyPr>
                            </wps:wsp>
                          </wpg:wgp>
                        </a:graphicData>
                      </a:graphic>
                    </wp:inline>
                  </w:drawing>
                </mc:Choice>
                <mc:Fallback>
                  <w:pict>
                    <v:group id="Group 899342" o:spid="_x0000_s1495" style="width:63.15pt;height:45.4pt;mso-position-horizontal-relative:char;mso-position-vertical-relative:line" coordsize="8019,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">
                      <v:rect id="Rectangle 54017" o:spid="_x0000_s1496" style="position:absolute;left:-1728;top:2661;width:4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5G8cA&#10;AADeAAAADwAAAGRycy9kb3ducmV2LnhtbESPW2vCQBSE3wv+h+UIfaubiDdSVymFkr5U8IqPx+zJ&#10;hWbPxuyq8d93C4KPw8x8w8yXnanFlVpXWVYQDyIQxJnVFRcKdtuvtxkI55E11pZJwZ0cLBe9lzkm&#10;2t54TdeNL0SAsEtQQel9k0jpspIMuoFtiIOX29agD7ItpG7xFuCmlsMomkiDFYeFEhv6LCn73VyM&#10;gn28vRxStzrxMT9PRz8+XeVFqtRrv/t4B+Gp88/wo/2tFYxHUTyF/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ouR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w:t>
                              </w:r>
                            </w:p>
                          </w:txbxContent>
                        </v:textbox>
                      </v:rect>
                      <v:rect id="Rectangle 54018" o:spid="_x0000_s1497" style="position:absolute;left:-1453;top:1541;width:70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tacMA&#10;AADeAAAADwAAAGRycy9kb3ducmV2LnhtbERPy2rCQBTdF/oPwy24q5OIVkkdRQSJG4X6wuU1c/Og&#10;mTsxM2r8+86i4PJw3tN5Z2pxp9ZVlhXE/QgEcWZ1xYWCw371OQHhPLLG2jIpeJKD+ez9bYqJtg/+&#10;ofvOFyKEsEtQQel9k0jpspIMur5tiAOX29agD7AtpG7xEcJNLQdR9CUNVhwaSmxoWVL2u7sZBcd4&#10;fzulbnvhc34dDzc+3eZFqlTvo1t8g/DU+Zf4373WCkbDKA57w51wB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ta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кальный </w:t>
                              </w:r>
                            </w:p>
                          </w:txbxContent>
                        </v:textbox>
                      </v:rect>
                      <v:rect id="Rectangle 54019" o:spid="_x0000_s1498" style="position:absolute;left:-353;top:1243;width:76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I8sgA&#10;AADeAAAADwAAAGRycy9kb3ducmV2LnhtbESPT2vCQBTE74V+h+UJ3uomRWsbXaUUJF4qaGzx+My+&#10;/KHZt2l21fTbu0LB4zAzv2Hmy9404kydqy0riEcRCOLc6ppLBfts9fQKwnlkjY1lUvBHDpaLx4c5&#10;JtpeeEvnnS9FgLBLUEHlfZtI6fKKDLqRbYmDV9jOoA+yK6Xu8BLgppHPUfQiDdYcFips6aOi/Gd3&#10;Mgq+4uz0nbrNkQ/F73T86dNNUaZKDQf9+wyEp97fw//ttVYwGUfxG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4j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фольклор </w:t>
                              </w:r>
                            </w:p>
                          </w:txbxContent>
                        </v:textbox>
                      </v:rect>
                      <v:rect id="Rectangle 54020" o:spid="_x0000_s1499" style="position:absolute;left:1688;top:1888;width:63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r0sQA&#10;AADeAAAADwAAAGRycy9kb3ducmV2LnhtbESPy4rCMBSG94LvEI7gTlPFGaUaRQaksxnBKy6PzekF&#10;m5NOE7Xz9mYx4PLnv/EtVq2pxIMaV1pWMBpGIIhTq0vOFRwPm8EMhPPIGivLpOCPHKyW3c4CY22f&#10;vKPH3ucijLCLUUHhfR1L6dKCDLqhrYmDl9nGoA+yyaVu8BnGTSXHUfQpDZYcHgqs6aug9La/GwWn&#10;0eF+Ttz2ypfsdzr58ck2yxOl+r12PQfhqfXv8H/7Wyv4mETjABBwAg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t69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народов </w:t>
                              </w:r>
                            </w:p>
                          </w:txbxContent>
                        </v:textbox>
                      </v:rect>
                      <v:rect id="Rectangle 54021" o:spid="_x0000_s1500" style="position:absolute;left:3064;top:1867;width:64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OSccA&#10;AADeAAAADwAAAGRycy9kb3ducmV2LnhtbESPT2vCQBTE70K/w/IK3nQT0VqiqxRB4kWhakuPz+zL&#10;H5p9G7Orxm/fLQgeh5n5DTNfdqYWV2pdZVlBPIxAEGdWV1woOB7Wg3cQziNrrC2Tgjs5WC5eenNM&#10;tL3xJ133vhABwi5BBaX3TSKly0oy6Ia2IQ5ebluDPsi2kLrFW4CbWo6i6E0arDgslNjQqqTsd38x&#10;Cr7iw+U7dbsT/+Tn6Xjr011epEr1X7uPGQhPnX+GH+2NVjAZR6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hTk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Азии и </w:t>
                              </w:r>
                            </w:p>
                          </w:txbxContent>
                        </v:textbox>
                      </v:rect>
                      <v:rect id="Rectangle 54022" o:spid="_x0000_s1501" style="position:absolute;left:4560;top:1966;width:62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QPscA&#10;AADeAAAADwAAAGRycy9kb3ducmV2LnhtbESPT2vCQBTE70K/w/IK3nRj0FqiqxRB4kWhakuPz+zL&#10;H5p9G7Orxm/fLQgeh5n5DTNfdqYWV2pdZVnBaBiBIM6srrhQcDysB+8gnEfWWFsmBXdysFy89OaY&#10;aHvjT7rufSEChF2CCkrvm0RKl5Vk0A1tQxy83LYGfZBtIXWLtwA3tYyj6E0arDgslNjQqqTsd38x&#10;Cr5Gh8t36nYn/snP0/HWp7u8SJXqv3YfMxCeOv8MP9obrWAyju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0D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Африки </w:t>
                              </w:r>
                            </w:p>
                          </w:txbxContent>
                        </v:textbox>
                      </v:rect>
                      <w10:anchorlock/>
                    </v:group>
                  </w:pict>
                </mc:Fallback>
              </mc:AlternateContent>
            </w:r>
          </w:p>
        </w:tc>
        <w:tc>
          <w:tcPr>
            <w:tcW w:w="8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584187"/>
                      <wp:effectExtent l="0" t="0" r="0" b="0"/>
                      <wp:docPr id="899349" name="Group 899349"/>
                      <wp:cNvGraphicFramePr/>
                      <a:graphic xmlns:a="http://schemas.openxmlformats.org/drawingml/2006/main">
                        <a:graphicData uri="http://schemas.microsoft.com/office/word/2010/wordprocessingGroup">
                          <wpg:wgp>
                            <wpg:cNvGrpSpPr/>
                            <wpg:grpSpPr>
                              <a:xfrm>
                                <a:off x="0" y="0"/>
                                <a:ext cx="382905" cy="584187"/>
                                <a:chOff x="0" y="0"/>
                                <a:chExt cx="382905" cy="584187"/>
                              </a:xfrm>
                            </wpg:grpSpPr>
                            <wps:wsp>
                              <wps:cNvPr id="54051" name="Rectangle 54051"/>
                              <wps:cNvSpPr/>
                              <wps:spPr>
                                <a:xfrm rot="-5399999">
                                  <a:off x="-319619" y="126838"/>
                                  <a:ext cx="776969" cy="137730"/>
                                </a:xfrm>
                                <a:prstGeom prst="rect">
                                  <a:avLst/>
                                </a:prstGeom>
                                <a:ln>
                                  <a:noFill/>
                                </a:ln>
                              </wps:spPr>
                              <wps:txbx>
                                <w:txbxContent>
                                  <w:p w:rsidR="00842412" w:rsidRDefault="00842412">
                                    <w:pPr>
                                      <w:spacing w:after="0" w:line="276" w:lineRule="auto"/>
                                      <w:ind w:left="0" w:right="0" w:firstLine="0"/>
                                      <w:jc w:val="left"/>
                                    </w:pPr>
                                    <w:r>
                                      <w:rPr>
                                        <w:sz w:val="18"/>
                                      </w:rPr>
                                      <w:t xml:space="preserve">Народная </w:t>
                                    </w:r>
                                  </w:p>
                                </w:txbxContent>
                              </wps:txbx>
                              <wps:bodyPr horzOverflow="overflow" lIns="0" tIns="0" rIns="0" bIns="0" rtlCol="0">
                                <a:noAutofit/>
                              </wps:bodyPr>
                            </wps:wsp>
                            <wps:wsp>
                              <wps:cNvPr id="54052" name="Rectangle 54052"/>
                              <wps:cNvSpPr/>
                              <wps:spPr>
                                <a:xfrm rot="-5399999">
                                  <a:off x="-97930" y="208852"/>
                                  <a:ext cx="612941"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w:t>
                                    </w:r>
                                  </w:p>
                                </w:txbxContent>
                              </wps:txbx>
                              <wps:bodyPr horzOverflow="overflow" lIns="0" tIns="0" rIns="0" bIns="0" rtlCol="0">
                                <a:noAutofit/>
                              </wps:bodyPr>
                            </wps:wsp>
                            <wps:wsp>
                              <wps:cNvPr id="54053" name="Rectangle 54053"/>
                              <wps:cNvSpPr/>
                              <wps:spPr>
                                <a:xfrm rot="-5399999">
                                  <a:off x="68726" y="235836"/>
                                  <a:ext cx="558974" cy="137730"/>
                                </a:xfrm>
                                <a:prstGeom prst="rect">
                                  <a:avLst/>
                                </a:prstGeom>
                                <a:ln>
                                  <a:noFill/>
                                </a:ln>
                              </wps:spPr>
                              <wps:txbx>
                                <w:txbxContent>
                                  <w:p w:rsidR="00842412" w:rsidRDefault="00842412">
                                    <w:pPr>
                                      <w:spacing w:after="0" w:line="276" w:lineRule="auto"/>
                                      <w:ind w:left="0" w:right="0" w:firstLine="0"/>
                                      <w:jc w:val="left"/>
                                    </w:pPr>
                                    <w:r>
                                      <w:rPr>
                                        <w:sz w:val="18"/>
                                      </w:rPr>
                                      <w:t>Амери</w:t>
                                    </w:r>
                                  </w:p>
                                </w:txbxContent>
                              </wps:txbx>
                              <wps:bodyPr horzOverflow="overflow" lIns="0" tIns="0" rIns="0" bIns="0" rtlCol="0">
                                <a:noAutofit/>
                              </wps:bodyPr>
                            </wps:wsp>
                          </wpg:wgp>
                        </a:graphicData>
                      </a:graphic>
                    </wp:inline>
                  </w:drawing>
                </mc:Choice>
                <mc:Fallback>
                  <w:pict>
                    <v:group id="Group 899349" o:spid="_x0000_s1502" style="width:30.15pt;height:46pt;mso-position-horizontal-relative:char;mso-position-vertical-relative:line" coordsize="3829,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">
                      <v:rect id="Rectangle 54051" o:spid="_x0000_s1503" style="position:absolute;left:-3195;top:1268;width:77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9NMcA&#10;AADeAAAADwAAAGRycy9kb3ducmV2LnhtbESPT2vCQBTE70K/w/IEb7qJaFuiqxRB4kWh2pYen9mX&#10;P5h9G7Orxm/fLQgeh5n5DTNfdqYWV2pdZVlBPIpAEGdWV1wo+Dqsh+8gnEfWWFsmBXdysFy89OaY&#10;aHvjT7rufSEChF2CCkrvm0RKl5Vk0I1sQxy83LYGfZBtIXWLtwA3tRxH0as0WHFYKLGhVUnZaX8x&#10;Cr7jw+Undbsj/+bnt8nWp7u8SJUa9LuPGQhPnX+GH+2NVjCdRN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PT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Народная </w:t>
                              </w:r>
                            </w:p>
                          </w:txbxContent>
                        </v:textbox>
                      </v:rect>
                      <v:rect id="Rectangle 54052" o:spid="_x0000_s1504" style="position:absolute;left:-979;top:2088;width:612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jQ8cA&#10;AADeAAAADwAAAGRycy9kb3ducmV2LnhtbESPT2vCQBTE74LfYXlCb7pRtJboJohQ0otCtS09vmZf&#10;/mD2bZpdNX77bkHwOMzMb5h12ptGXKhztWUF00kEgji3uuZSwcfxdfwCwnlkjY1lUnAjB2kyHKwx&#10;1vbK73Q5+FIECLsYFVTet7GULq/IoJvYljh4he0M+iC7UuoOrwFuGjmLomdpsOawUGFL24ry0+Fs&#10;FHxOj+evzO1/+Lv4Xc53PtsXZabU06jfrEB46v0jfG+/aQWLebSYwf+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1o0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w:t>
                              </w:r>
                            </w:p>
                          </w:txbxContent>
                        </v:textbox>
                      </v:rect>
                      <v:rect id="Rectangle 54053" o:spid="_x0000_s1505" style="position:absolute;left:687;top:2358;width:55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G2MgA&#10;AADeAAAADwAAAGRycy9kb3ducmV2LnhtbESPT2vCQBTE70K/w/IKvekmVtuSuhERJF4U1Lb0+Jp9&#10;+YPZtzG7avrt3YLQ4zAzv2Fm89404kKdqy0riEcRCOLc6ppLBR+H1fANhPPIGhvLpOCXHMzTh8EM&#10;E22vvKPL3pciQNglqKDyvk2kdHlFBt3ItsTBK2xn0AfZlVJ3eA1w08hxFL1IgzWHhQpbWlaUH/dn&#10;o+AzPpy/Mrf94e/i9DrZ+GxblJlST4/94h2Ep97/h+/ttVYwnUTTZ/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Qb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Амери</w:t>
                              </w:r>
                            </w:p>
                          </w:txbxContent>
                        </v:textbox>
                      </v:rect>
                      <w10:anchorlock/>
                    </v:group>
                  </w:pict>
                </mc:Fallback>
              </mc:AlternateContent>
            </w:r>
          </w:p>
        </w:tc>
      </w:tr>
      <w:tr w:rsidR="00111E39">
        <w:trPr>
          <w:trHeight w:val="1267"/>
        </w:trPr>
        <w:tc>
          <w:tcPr>
            <w:tcW w:w="590"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244031" cy="720547"/>
                      <wp:effectExtent l="0" t="0" r="0" b="0"/>
                      <wp:docPr id="899356" name="Group 899356"/>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4000" name="Rectangle 54000"/>
                              <wps:cNvSpPr/>
                              <wps:spPr>
                                <a:xfrm rot="-5399999">
                                  <a:off x="-326687"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001" name="Rectangle 54001"/>
                              <wps:cNvSpPr/>
                              <wps:spPr>
                                <a:xfrm rot="-5399999">
                                  <a:off x="-270092"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356" o:spid="_x0000_s1506"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">
                      <v:rect id="Rectangle 54000" o:spid="_x0000_s1507"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3ssUA&#10;AADeAAAADwAAAGRycy9kb3ducmV2LnhtbESPy2oCMRSG94LvEI7gThOLvTAaRQQZNwpqW1weJ2cu&#10;ODmZTqJO394sCl3+/De++bKztbhT6yvHGiZjBYI4c6biQsPnaTP6AOEDssHaMWn4JQ/LRb83x8S4&#10;Bx/ofgyFiCPsE9RQhtAkUvqsJIt+7Bri6OWutRiibAtpWnzEcVvLF6XepMWK40OJDa1Lyq7Hm9Xw&#10;NTndvlO/v/A5/3mf7kK6z4tU6+GgW81ABOrCf/ivvTUaXqdKRYCIE1F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Le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001" o:spid="_x0000_s1508"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SKccA&#10;AADeAAAADwAAAGRycy9kb3ducmV2LnhtbESPT2sCMRTE70K/Q3gFb5psUVtWo5SCbC8V1Lb0+Lp5&#10;+wc3L9tN1PXbG0HocZiZ3zCLVW8bcaLO1441JGMFgjh3puZSw+d+PXoB4QOywcYxabiQh9XyYbDA&#10;1Lgzb+m0C6WIEPYpaqhCaFMpfV6RRT92LXH0CtdZDFF2pTQdniPcNvJJqZm0WHNcqLClt4ryw+5o&#10;NXwl++N35je//FP8PU8+QrYpykzr4WP/OgcRqA//4Xv73WiYTpRK4H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Ei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27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8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364" name="Group 899364"/>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4013" name="Rectangle 54013"/>
                              <wps:cNvSpPr/>
                              <wps:spPr>
                                <a:xfrm rot="-5399999">
                                  <a:off x="-13528" y="361491"/>
                                  <a:ext cx="164788" cy="137730"/>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0250" name="Rectangle 850250"/>
                              <wps:cNvSpPr/>
                              <wps:spPr>
                                <a:xfrm rot="-5399999">
                                  <a:off x="126951"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251" name="Rectangle 850251"/>
                              <wps:cNvSpPr/>
                              <wps:spPr>
                                <a:xfrm rot="-5399999">
                                  <a:off x="-16895"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015" name="Rectangle 54015"/>
                              <wps:cNvSpPr/>
                              <wps:spPr>
                                <a:xfrm rot="-5399999">
                                  <a:off x="7235"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016" name="Rectangle 54016"/>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364" o:spid="_x0000_s1509"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">
                      <v:rect id="Rectangle 54013" o:spid="_x0000_s1510" style="position:absolute;left:-13528;top:361491;width:16478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GMcA&#10;AADeAAAADwAAAGRycy9kb3ducmV2LnhtbESPW2vCQBSE34X+h+UIfdNNvLVEV5GCpC8Vqrb4eMye&#10;XGj2bJpdNf33riD0cZiZb5jFqjO1uFDrKssK4mEEgjizuuJCwWG/GbyCcB5ZY22ZFPyRg9XyqbfA&#10;RNsrf9Jl5wsRIOwSVFB63yRSuqwkg25oG+Lg5bY16INsC6lbvAa4qeUoimbSYMVhocSG3krKfnZn&#10;o+Ar3p+/U7c98TH/fZl8+HSbF6lSz/1uPQfhqfP/4Uf7XSuYTqJ4DPc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Tvx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w:t>
                              </w:r>
                            </w:p>
                          </w:txbxContent>
                        </v:textbox>
                      </v:rect>
                      <v:rect id="Rectangle 850250" o:spid="_x0000_s1511" style="position:absolute;left:126951;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tlMcA&#10;AADfAAAADwAAAGRycy9kb3ducmV2LnhtbESPy2rCQBSG94W+w3AK7pqJUq2kjlKEEjcKNa24PM2c&#10;XGjmTJwZNb59ZyF0+fPf+BarwXTiQs63lhWMkxQEcWl1y7WCr+LjeQ7CB2SNnWVScCMPq+XjwwIz&#10;ba/8SZd9qEUcYZ+hgiaEPpPSlw0Z9IntiaNXWWcwROlqqR1e47jp5CRNZ9Jgy/GhwZ7WDZW/+7NR&#10;8D0uzofc7374WJ1eX7Yh31V1rtToaXh/AxFoCP/he3ujFcyn6WQaCSJPZ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rZTHAAAA3w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3</w:t>
                              </w:r>
                            </w:p>
                          </w:txbxContent>
                        </v:textbox>
                      </v:rect>
                      <v:rect id="Rectangle 850251" o:spid="_x0000_s1512" style="position:absolute;left:-16895;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ID8gA&#10;AADfAAAADwAAAGRycy9kb3ducmV2LnhtbESPW2vCQBSE3wv9D8sRfKubSLUSXaUIJb5U8IqPx+zJ&#10;BbNnY3bV9N93C0Ifh5n5hpktOlOLO7WusqwgHkQgiDOrKy4U7HdfbxMQziNrrC2Tgh9ysJi/vsww&#10;0fbBG7pvfSEChF2CCkrvm0RKl5Vk0A1sQxy83LYGfZBtIXWLjwA3tRxG0VgarDgslNjQsqTssr0Z&#10;BYd4dzumbn3mU379eP/26TovUqX6ve5zCsJT5//Dz/ZKK5iMouEohr8/4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ggP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015" o:spid="_x0000_s1513" style="position:absolute;left:7235;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C98cA&#10;AADeAAAADwAAAGRycy9kb3ducmV2LnhtbESPT2vCQBTE70K/w/IEb7qJaFuiqxRB4kWh2pYen9mX&#10;P5h9G7Orxm/fLQgeh5n5DTNfdqYWV2pdZVlBPIpAEGdWV1wo+Dqsh+8gnEfWWFsmBXdysFy89OaY&#10;aHvjT7rufSEChF2CCkrvm0RKl5Vk0I1sQxy83LYGfZBtIXWLtwA3tRxH0as0WHFYKLGhVUnZaX8x&#10;Cr7jw+Undbsj/+bnt8nWp7u8SJUa9LuPGQhPnX+GH+2NVjCdRP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2gv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016" o:spid="_x0000_s1514"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cgMcA&#10;AADeAAAADwAAAGRycy9kb3ducmV2LnhtbESPT2vCQBTE70K/w/IEb7qJqC3RVYog8aJQbUuPz+zL&#10;H8y+jdlV02/fLQgeh5n5DbNYdaYWN2pdZVlBPIpAEGdWV1wo+Dxuhm8gnEfWWFsmBb/kYLV86S0w&#10;0fbOH3Q7+EIECLsEFZTeN4mULivJoBvZhjh4uW0N+iDbQuoW7wFuajmOopk0WHFYKLGhdUnZ+XA1&#10;Cr7i4/U7dfsT/+SX18nOp/u8SJUa9Lv3OQhPnX+GH+2tVjCdRPEM/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kHI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83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485318"/>
                      <wp:effectExtent l="0" t="0" r="0" b="0"/>
                      <wp:docPr id="899371" name="Group 899371"/>
                      <wp:cNvGraphicFramePr/>
                      <a:graphic xmlns:a="http://schemas.openxmlformats.org/drawingml/2006/main">
                        <a:graphicData uri="http://schemas.microsoft.com/office/word/2010/wordprocessingGroup">
                          <wpg:wgp>
                            <wpg:cNvGrpSpPr/>
                            <wpg:grpSpPr>
                              <a:xfrm>
                                <a:off x="0" y="0"/>
                                <a:ext cx="382905" cy="485318"/>
                                <a:chOff x="0" y="0"/>
                                <a:chExt cx="382905" cy="485318"/>
                              </a:xfrm>
                            </wpg:grpSpPr>
                            <wps:wsp>
                              <wps:cNvPr id="54048" name="Rectangle 54048"/>
                              <wps:cNvSpPr/>
                              <wps:spPr>
                                <a:xfrm rot="-5399999">
                                  <a:off x="-6080" y="341507"/>
                                  <a:ext cx="149891"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0252" name="Rectangle 850252"/>
                              <wps:cNvSpPr/>
                              <wps:spPr>
                                <a:xfrm rot="-5399999">
                                  <a:off x="126951" y="334864"/>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253" name="Rectangle 850253"/>
                              <wps:cNvSpPr/>
                              <wps:spPr>
                                <a:xfrm rot="-5399999">
                                  <a:off x="-16894" y="191019"/>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050" name="Rectangle 54050"/>
                              <wps:cNvSpPr/>
                              <wps:spPr>
                                <a:xfrm rot="-5399999">
                                  <a:off x="25478" y="93716"/>
                                  <a:ext cx="645473"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g:wgp>
                        </a:graphicData>
                      </a:graphic>
                    </wp:inline>
                  </w:drawing>
                </mc:Choice>
                <mc:Fallback>
                  <w:pict>
                    <v:group id="Group 899371" o:spid="_x0000_s1515" style="width:30.15pt;height:38.2pt;mso-position-horizontal-relative:char;mso-position-vertical-relative:line" coordsize="382905,48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">
                      <v:rect id="Rectangle 54048" o:spid="_x0000_s1516" style="position:absolute;left:-6080;top:341507;width:14989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CdMMA&#10;AADeAAAADwAAAGRycy9kb3ducmV2LnhtbERPy2rCQBTdC/2H4Rbc6USJVVJHKQWJG4X6wuU1c/Og&#10;mTsxM2r8+86i4PJw3vNlZ2pxp9ZVlhWMhhEI4szqigsFh/1qMAPhPLLG2jIpeJKD5eKtN8dE2wf/&#10;0H3nCxFC2CWooPS+SaR0WUkG3dA2xIHLbWvQB9gWUrf4COGmluMo+pAGKw4NJTb0XVL2u7sZBcfR&#10;/nZK3fbC5/w6jTc+3eZFqlT/vfv6BOGp8y/xv3utFUziKA5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Cd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Г)</w:t>
                              </w:r>
                            </w:p>
                          </w:txbxContent>
                        </v:textbox>
                      </v:rect>
                      <v:rect id="Rectangle 850252" o:spid="_x0000_s1517" style="position:absolute;left:126951;top:334864;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WeMgA&#10;AADfAAAADwAAAGRycy9kb3ducmV2LnhtbESPW2vCQBSE3wv9D8sRfKsbQ7USXaUIJb5U8IqPx+zJ&#10;BbNnY3bV9N93C0Ifh5n5hpktOlOLO7WusqxgOIhAEGdWV1wo2O++3iYgnEfWWFsmBT/kYDF/fZlh&#10;ou2DN3Tf+kIECLsEFZTeN4mULivJoBvYhjh4uW0N+iDbQuoWHwFuahlH0VgarDgslNjQsqTssr0Z&#10;BYfh7nZM3frMp/z68f7t03VepEr1e93nFISnzv+Hn+2VVjAZRfEohr8/4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JZ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0253" o:spid="_x0000_s1518" style="position:absolute;left:-16894;top:191019;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z48kA&#10;AADfAAAADwAAAGRycy9kb3ducmV2LnhtbESPS2vDMBCE74X+B7GF3hrZafPAiRxCobiXBpoXOW6s&#10;9YNYK9dSEuffV4FCj8PMfMPMF71pxIU6V1tWEA8iEMS51TWXCrabj5cpCOeRNTaWScGNHCzSx4c5&#10;Jtpe+Zsua1+KAGGXoILK+zaR0uUVGXQD2xIHr7CdQR9kV0rd4TXATSOHUTSWBmsOCxW29F5Rflqf&#10;jYJdvDnvM7c68qH4mbx9+WxVlJlSz0/9cgbCU+//w3/tT61gOoqGo1e4/wlf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wz4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050" o:spid="_x0000_s1519" style="position:absolute;left:25478;top:93716;width:64547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Yr8YA&#10;AADeAAAADwAAAGRycy9kb3ducmV2LnhtbESPy2rCQBSG9wXfYTiCuzpJ0VpSxyCFEjcVqlZcnmZO&#10;Lpg5k2YmJn37zqLg8ue/8a3T0TTiRp2rLSuI5xEI4tzqmksFp+P74wsI55E1NpZJwS85SDeThzUm&#10;2g78SbeDL0UYYZeggsr7NpHS5RUZdHPbEgevsJ1BH2RXSt3hEMZNI5+i6FkarDk8VNjSW0X59dAb&#10;BV/xsT9nbv/Nl+Jntfjw2b4oM6Vm03H7CsLT6O/h//ZOK1guom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Yr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w10:anchorlock/>
                    </v:group>
                  </w:pict>
                </mc:Fallback>
              </mc:AlternateContent>
            </w:r>
          </w:p>
        </w:tc>
      </w:tr>
    </w:tbl>
    <w:p w:rsidR="00111E39" w:rsidRDefault="008B4403">
      <w:pPr>
        <w:spacing w:after="0" w:line="240" w:lineRule="auto"/>
        <w:ind w:left="11" w:right="0" w:firstLine="0"/>
      </w:pPr>
      <w:r>
        <w:rPr>
          <w:rFonts w:ascii="Calibri" w:eastAsia="Calibri" w:hAnsi="Calibri" w:cs="Calibri"/>
          <w:noProof/>
          <w:color w:val="000000"/>
          <w:sz w:val="22"/>
        </w:rPr>
        <w:lastRenderedPageBreak/>
        <mc:AlternateContent>
          <mc:Choice Requires="wpg">
            <w:drawing>
              <wp:inline distT="0" distB="0" distL="0" distR="0">
                <wp:extent cx="104242" cy="630365"/>
                <wp:effectExtent l="0" t="0" r="0" b="0"/>
                <wp:docPr id="850363" name="Group 850363"/>
                <wp:cNvGraphicFramePr/>
                <a:graphic xmlns:a="http://schemas.openxmlformats.org/drawingml/2006/main">
                  <a:graphicData uri="http://schemas.microsoft.com/office/word/2010/wordprocessingGroup">
                    <wpg:wgp>
                      <wpg:cNvGrpSpPr/>
                      <wpg:grpSpPr>
                        <a:xfrm>
                          <a:off x="0" y="0"/>
                          <a:ext cx="104242" cy="630365"/>
                          <a:chOff x="0" y="0"/>
                          <a:chExt cx="104242" cy="630365"/>
                        </a:xfrm>
                      </wpg:grpSpPr>
                      <wps:wsp>
                        <wps:cNvPr id="54067" name="Rectangle 54067"/>
                        <wps:cNvSpPr/>
                        <wps:spPr>
                          <a:xfrm rot="-5399999">
                            <a:off x="-349871" y="141852"/>
                            <a:ext cx="838385" cy="138641"/>
                          </a:xfrm>
                          <a:prstGeom prst="rect">
                            <a:avLst/>
                          </a:prstGeom>
                          <a:ln>
                            <a:noFill/>
                          </a:ln>
                        </wps:spPr>
                        <wps:txbx>
                          <w:txbxContent>
                            <w:p w:rsidR="00842412" w:rsidRDefault="00842412">
                              <w:pPr>
                                <w:spacing w:after="0" w:line="276" w:lineRule="auto"/>
                                <w:ind w:left="0" w:right="0" w:firstLine="0"/>
                                <w:jc w:val="left"/>
                              </w:pPr>
                              <w:r>
                                <w:rPr>
                                  <w:i/>
                                  <w:sz w:val="18"/>
                                </w:rPr>
                                <w:t>Окончание</w:t>
                              </w:r>
                            </w:p>
                          </w:txbxContent>
                        </wps:txbx>
                        <wps:bodyPr horzOverflow="overflow" lIns="0" tIns="0" rIns="0" bIns="0" rtlCol="0">
                          <a:noAutofit/>
                        </wps:bodyPr>
                      </wps:wsp>
                    </wpg:wgp>
                  </a:graphicData>
                </a:graphic>
              </wp:inline>
            </w:drawing>
          </mc:Choice>
          <mc:Fallback>
            <w:pict>
              <v:group id="Group 850363" o:spid="_x0000_s1520" style="width:8.2pt;height:49.65pt;mso-position-horizontal-relative:char;mso-position-vertical-relative:line" coordsize="104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">
                <v:rect id="Rectangle 54067" o:spid="_x0000_s1521" style="position:absolute;left:-3499;top:1419;width:8383;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KZscA&#10;AADeAAAADwAAAGRycy9kb3ducmV2LnhtbESPT2vCQBTE74V+h+UJ3urGYlViNlIKEi8VqlU8PrMv&#10;fzD7NmZXTb99tyD0OMzMb5hk2ZtG3KhztWUF41EEgji3uuZSwfdu9TIH4TyyxsYyKfghB8v0+SnB&#10;WNs7f9Ft60sRIOxiVFB538ZSurwig25kW+LgFbYz6IPsSqk7vAe4aeRrFE2lwZrDQoUtfVSUn7dX&#10;o2A/3l0Pmduc+FhcZpNPn22KMlNqOOjfFyA89f4//GivtYK3STSd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ym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Окончание</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320129" cy="6478651"/>
                <wp:effectExtent l="0" t="0" r="0" b="0"/>
                <wp:docPr id="850364" name="Group 850364"/>
                <wp:cNvGraphicFramePr/>
                <a:graphic xmlns:a="http://schemas.openxmlformats.org/drawingml/2006/main">
                  <a:graphicData uri="http://schemas.microsoft.com/office/word/2010/wordprocessingGroup">
                    <wpg:wgp>
                      <wpg:cNvGrpSpPr/>
                      <wpg:grpSpPr>
                        <a:xfrm>
                          <a:off x="0" y="0"/>
                          <a:ext cx="320129" cy="6478651"/>
                          <a:chOff x="0" y="0"/>
                          <a:chExt cx="320129" cy="6478651"/>
                        </a:xfrm>
                      </wpg:grpSpPr>
                      <wps:wsp>
                        <wps:cNvPr id="54060" name="Rectangle 54060"/>
                        <wps:cNvSpPr/>
                        <wps:spPr>
                          <a:xfrm rot="-5399999">
                            <a:off x="73556" y="6385592"/>
                            <a:ext cx="105821" cy="80296"/>
                          </a:xfrm>
                          <a:prstGeom prst="rect">
                            <a:avLst/>
                          </a:prstGeom>
                          <a:ln>
                            <a:noFill/>
                          </a:ln>
                        </wps:spPr>
                        <wps:txbx>
                          <w:txbxContent>
                            <w:p w:rsidR="00842412" w:rsidRDefault="00842412">
                              <w:pPr>
                                <w:spacing w:after="0" w:line="276" w:lineRule="auto"/>
                                <w:ind w:left="0" w:right="0" w:firstLine="0"/>
                                <w:jc w:val="left"/>
                              </w:pPr>
                              <w:r>
                                <w:rPr>
                                  <w:sz w:val="10"/>
                                </w:rPr>
                                <w:t>10</w:t>
                              </w:r>
                            </w:p>
                          </w:txbxContent>
                        </wps:txbx>
                        <wps:bodyPr horzOverflow="overflow" lIns="0" tIns="0" rIns="0" bIns="0" rtlCol="0">
                          <a:noAutofit/>
                        </wps:bodyPr>
                      </wps:wsp>
                      <wps:wsp>
                        <wps:cNvPr id="54061" name="Rectangle 54061"/>
                        <wps:cNvSpPr/>
                        <wps:spPr>
                          <a:xfrm rot="-5399999">
                            <a:off x="140208" y="6311978"/>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4062" name="Rectangle 54062"/>
                        <wps:cNvSpPr/>
                        <wps:spPr>
                          <a:xfrm rot="-5399999">
                            <a:off x="-2734698" y="3372606"/>
                            <a:ext cx="5786299" cy="137730"/>
                          </a:xfrm>
                          <a:prstGeom prst="rect">
                            <a:avLst/>
                          </a:prstGeom>
                          <a:ln>
                            <a:noFill/>
                          </a:ln>
                        </wps:spPr>
                        <wps:txbx>
                          <w:txbxContent>
                            <w:p w:rsidR="00842412" w:rsidRDefault="00842412">
                              <w:pPr>
                                <w:spacing w:after="0" w:line="276" w:lineRule="auto"/>
                                <w:ind w:left="0" w:right="0" w:firstLine="0"/>
                                <w:jc w:val="left"/>
                              </w:pPr>
                              <w:r>
                                <w:rPr>
                                  <w:sz w:val="18"/>
                                </w:rPr>
                                <w:t>Для изучения данного тематического блока рекомендуется выбрать 1</w:t>
                              </w:r>
                            </w:p>
                          </w:txbxContent>
                        </wps:txbx>
                        <wps:bodyPr horzOverflow="overflow" lIns="0" tIns="0" rIns="0" bIns="0" rtlCol="0">
                          <a:noAutofit/>
                        </wps:bodyPr>
                      </wps:wsp>
                      <wps:wsp>
                        <wps:cNvPr id="54063" name="Rectangle 54063"/>
                        <wps:cNvSpPr/>
                        <wps:spPr>
                          <a:xfrm rot="-5399999">
                            <a:off x="76055" y="1832874"/>
                            <a:ext cx="164789"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248" name="Rectangle 850248"/>
                        <wps:cNvSpPr/>
                        <wps:spPr>
                          <a:xfrm rot="-5399999">
                            <a:off x="-192280" y="1440636"/>
                            <a:ext cx="2552551" cy="137730"/>
                          </a:xfrm>
                          <a:prstGeom prst="rect">
                            <a:avLst/>
                          </a:prstGeom>
                          <a:ln>
                            <a:noFill/>
                          </a:ln>
                        </wps:spPr>
                        <wps:txbx>
                          <w:txbxContent>
                            <w:p w:rsidR="00842412" w:rsidRDefault="00842412">
                              <w:pPr>
                                <w:spacing w:after="0" w:line="276" w:lineRule="auto"/>
                                <w:ind w:left="0" w:right="0" w:firstLine="0"/>
                                <w:jc w:val="left"/>
                              </w:pPr>
                              <w:r>
                                <w:rPr>
                                  <w:sz w:val="18"/>
                                </w:rPr>
                                <w:t>2</w:t>
                              </w:r>
                            </w:p>
                          </w:txbxContent>
                        </wps:txbx>
                        <wps:bodyPr horzOverflow="overflow" lIns="0" tIns="0" rIns="0" bIns="0" rtlCol="0">
                          <a:noAutofit/>
                        </wps:bodyPr>
                      </wps:wsp>
                      <wps:wsp>
                        <wps:cNvPr id="850249" name="Rectangle 850249"/>
                        <wps:cNvSpPr/>
                        <wps:spPr>
                          <a:xfrm rot="-5399999">
                            <a:off x="-1122396" y="510520"/>
                            <a:ext cx="2552551" cy="137730"/>
                          </a:xfrm>
                          <a:prstGeom prst="rect">
                            <a:avLst/>
                          </a:prstGeom>
                          <a:ln>
                            <a:noFill/>
                          </a:ln>
                        </wps:spPr>
                        <wps:txbx>
                          <w:txbxContent>
                            <w:p w:rsidR="00842412" w:rsidRDefault="00842412">
                              <w:pPr>
                                <w:spacing w:after="0" w:line="276" w:lineRule="auto"/>
                                <w:ind w:left="0" w:right="0" w:firstLine="0"/>
                                <w:jc w:val="left"/>
                              </w:pPr>
                              <w:r>
                                <w:rPr>
                                  <w:sz w:val="18"/>
                                </w:rPr>
                                <w:t xml:space="preserve"> национальные традиции из </w:t>
                              </w:r>
                            </w:p>
                          </w:txbxContent>
                        </wps:txbx>
                        <wps:bodyPr horzOverflow="overflow" lIns="0" tIns="0" rIns="0" bIns="0" rtlCol="0">
                          <a:noAutofit/>
                        </wps:bodyPr>
                      </wps:wsp>
                      <wps:wsp>
                        <wps:cNvPr id="54065" name="Rectangle 54065"/>
                        <wps:cNvSpPr/>
                        <wps:spPr>
                          <a:xfrm rot="-5399999">
                            <a:off x="-2941088" y="3039228"/>
                            <a:ext cx="6453055" cy="137730"/>
                          </a:xfrm>
                          <a:prstGeom prst="rect">
                            <a:avLst/>
                          </a:prstGeom>
                          <a:ln>
                            <a:noFill/>
                          </a:ln>
                        </wps:spPr>
                        <wps:txbx>
                          <w:txbxContent>
                            <w:p w:rsidR="00842412" w:rsidRDefault="00842412">
                              <w:pPr>
                                <w:spacing w:after="0" w:line="276" w:lineRule="auto"/>
                                <w:ind w:left="0" w:right="0" w:firstLine="0"/>
                                <w:jc w:val="left"/>
                              </w:pPr>
                              <w:r>
                                <w:rPr>
                                  <w:sz w:val="18"/>
                                </w:rPr>
                                <w:t xml:space="preserve">следующего списка: Китай, Индия, Япония, Вьетнам, Индонезия, Иран, Турция. </w:t>
                              </w:r>
                            </w:p>
                          </w:txbxContent>
                        </wps:txbx>
                        <wps:bodyPr horzOverflow="overflow" lIns="0" tIns="0" rIns="0" bIns="0" rtlCol="0">
                          <a:noAutofit/>
                        </wps:bodyPr>
                      </wps:wsp>
                      <wps:wsp>
                        <wps:cNvPr id="54066" name="Shape 54066"/>
                        <wps:cNvSpPr/>
                        <wps:spPr>
                          <a:xfrm>
                            <a:off x="0" y="5398656"/>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50364" o:spid="_x0000_s1522" style="width:25.2pt;height:510.15pt;mso-position-horizontal-relative:char;mso-position-vertical-relative:line" coordsize="3201,6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">
                <v:rect id="Rectangle 54060" o:spid="_x0000_s1523" style="position:absolute;left:736;top:63855;width:105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SEsYA&#10;AADeAAAADwAAAGRycy9kb3ducmV2LnhtbESPy2rCQBSG90LfYTiF7nQSUVtSx1CEkm4U1FZcnmZO&#10;LjRzJs2MSfr2nYXg8ue/8a3T0TSip87VlhXEswgEcW51zaWCz9P79AWE88gaG8uk4I8cpJuHyRoT&#10;bQc+UH/0pQgj7BJUUHnfJlK6vCKDbmZb4uAVtjPog+xKqTscwrhp5DyKVtJgzeGhwpa2FeU/x6tR&#10;8BWfrufM7b/5Uvw+L3Y+2xdlptTT4/j2CsLT6O/hW/tDK1guolUACDgB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dSE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0"/>
                          </w:rPr>
                          <w:t>10</w:t>
                        </w:r>
                      </w:p>
                    </w:txbxContent>
                  </v:textbox>
                </v:rect>
                <v:rect id="Rectangle 54061" o:spid="_x0000_s1524" style="position:absolute;left:1402;top:63119;width:3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3iccA&#10;AADeAAAADwAAAGRycy9kb3ducmV2LnhtbESPT2vCQBTE70K/w/IEb7qJqC3RVYog8aJQbUuPz+zL&#10;H8y+jdlV02/fLQgeh5n5DbNYdaYWN2pdZVlBPIpAEGdWV1wo+Dxuhm8gnEfWWFsmBb/kYLV86S0w&#10;0fbOH3Q7+EIECLsEFZTeN4mULivJoBvZhjh4uW0N+iDbQuoW7wFuajmOopk0WHFYKLGhdUnZ+XA1&#10;Cr7i4/U7dfsT/+SX18nOp/u8SJUa9Lv3OQhPnX+GH+2tVjCdRL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94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4062" o:spid="_x0000_s1525" style="position:absolute;left:-27348;top:33726;width:578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p/sgA&#10;AADeAAAADwAAAGRycy9kb3ducmV2LnhtbESPW2vCQBSE3wv+h+UIfasbxUuJboIIkr4oVNvSx9Ps&#10;yQWzZ2N21fTfdwuCj8PMfMOs0t404kqdqy0rGI8iEMS51TWXCj6O25dXEM4ja2wsk4JfcpAmg6cV&#10;xtre+J2uB1+KAGEXo4LK+zaW0uUVGXQj2xIHr7CdQR9kV0rd4S3ATSMnUTSXBmsOCxW2tKkoPx0u&#10;RsHn+Hj5ytz+h7+L82K689m+KDOlnof9egnCU+8f4Xv7TSuYTaP5B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GW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Для изучения данного тематического блока рекомендуется выбрать 1</w:t>
                        </w:r>
                      </w:p>
                    </w:txbxContent>
                  </v:textbox>
                </v:rect>
                <v:rect id="Rectangle 54063" o:spid="_x0000_s1526" style="position:absolute;left:760;top:18328;width:16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MZcgA&#10;AADeAAAADwAAAGRycy9kb3ducmV2LnhtbESPS2vDMBCE74X+B7GF3hrZaR7FjRxCILiXBvKkx621&#10;fhBr5VhK4v77qFDocZiZb5jZvDeNuFLnassK4kEEgji3uuZSwX63enkD4TyyxsYyKfghB/P08WGG&#10;ibY33tB160sRIOwSVFB53yZSurwig25gW+LgFbYz6IPsSqk7vAW4aeQwiibSYM1hocKWlhXlp+3F&#10;KDjEu8sxc+tv/irO09Gnz9ZFmSn1/NQv3kF46v1/+K/9oRWMR9HkFX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cx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248" o:spid="_x0000_s1527" style="position:absolute;left:-1923;top:14406;width:255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3T8QA&#10;AADfAAAADwAAAGRycy9kb3ducmV2LnhtbERPy4rCMBTdC/MP4Q7MTlPFF9UogzDUjcL4wuW1uX0w&#10;zU1tota/nywEl4fzni9bU4k7Na60rKDfi0AQp1aXnCs47H+6UxDOI2usLJOCJzlYLj46c4y1ffAv&#10;3Xc+FyGEXYwKCu/rWEqXFmTQ9WxNHLjMNgZ9gE0udYOPEG4qOYiisTRYcmgosKZVQenf7mYUHPv7&#10;2ylx2wufs+tkuPHJNssTpb4+2+8ZCE+tf4tf7rVWMB1Fg2EYHP6EL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N0/EAAAA3w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2</w:t>
                        </w:r>
                      </w:p>
                    </w:txbxContent>
                  </v:textbox>
                </v:rect>
                <v:rect id="Rectangle 850249" o:spid="_x0000_s1528" style="position:absolute;left:-11223;top:5105;width:255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S1MgA&#10;AADfAAAADwAAAGRycy9kb3ducmV2LnhtbESPS2sCQRCE74H8h6EDucVZxVdWR5FAWC8KPhJybHd6&#10;H7jTs9kZdf33jiB4LKrqK2o6b00lztS40rKCbicCQZxaXXKuYL/7/hiDcB5ZY2WZFFzJwXz2+jLF&#10;WNsLb+i89bkIEHYxKii8r2MpXVqQQdexNXHwMtsY9EE2udQNXgLcVLIXRUNpsOSwUGBNXwWlx+3J&#10;KPjp7k6/iVsf+C/7H/VXPllneaLU+1u7mIDw1Ppn+NFeagXjQdTrf8L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ZLU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национальные традиции из </w:t>
                        </w:r>
                      </w:p>
                    </w:txbxContent>
                  </v:textbox>
                </v:rect>
                <v:rect id="Rectangle 54065" o:spid="_x0000_s1529" style="position:absolute;left:-29411;top:30392;width:6453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iscA&#10;AADeAAAADwAAAGRycy9kb3ducmV2LnhtbESPT2vCQBTE70K/w/IK3nSjqC2pq4gg8aKgtqXH1+zL&#10;H5p9G7Mbjd/eFYQeh5n5DTNfdqYSF2pcaVnBaBiBIE6tLjlX8HnaDN5BOI+ssbJMCm7kYLl46c0x&#10;1vbKB7ocfS4ChF2MCgrv61hKlxZk0A1tTRy8zDYGfZBNLnWD1wA3lRxH0UwaLDksFFjTuqD079ga&#10;BV+jU/uduP0v/2Tnt8nOJ/ssT5Tqv3arDxCeOv8ffra3WsF0Es2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8Y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следующего списка: Китай, Индия, Япония, Вьетнам, Индонезия, Иран, Турция. </w:t>
                        </w:r>
                      </w:p>
                    </w:txbxContent>
                  </v:textbox>
                </v:rect>
                <v:shape id="Shape 54066" o:spid="_x0000_s1530" style="position:absolute;top:53986;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6cMA&#10;AADeAAAADwAAAGRycy9kb3ducmV2LnhtbESPQYvCMBSE78L+h/AWvGnqokWqaZGFBT1aBT0+kmdb&#10;bF5Kk9Xqr98sCB6HmfmGWReDbcWNet84VjCbJiCItTMNVwqOh5/JEoQPyAZbx6TgQR6K/GO0xsy4&#10;O+/pVoZKRAj7DBXUIXSZlF7XZNFPXUccvYvrLYYo+0qaHu8Rblv5lSSptNhwXKixo++a9LX8tQq4&#10;3e/OpjKzx/N5OpZnWlqntVLjz2GzAhFoCO/wq701ChbzJE3h/06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6cMAAADeAAAADwAAAAAAAAAAAAAAAACYAgAAZHJzL2Rv&#10;d25yZXYueG1sUEsFBgAAAAAEAAQA9QAAAIgDAAAAAA==&#10;" path="m,1079995l,e" filled="f" strokecolor="#221f1f" strokeweight=".5pt">
                  <v:stroke miterlimit="1" joinstyle="miter"/>
                  <v:path arrowok="t" textboxrect="0,0,0,1079995"/>
                </v:shape>
                <w10:anchorlock/>
              </v:group>
            </w:pict>
          </mc:Fallback>
        </mc:AlternateContent>
      </w:r>
    </w:p>
    <w:tbl>
      <w:tblPr>
        <w:tblStyle w:val="TableGrid"/>
        <w:tblpPr w:horzAnchor="margin" w:tblpX="10" w:tblpY="32"/>
        <w:tblOverlap w:val="never"/>
        <w:tblW w:w="4607" w:type="dxa"/>
        <w:tblInd w:w="0" w:type="dxa"/>
        <w:tblCellMar>
          <w:top w:w="68" w:type="dxa"/>
          <w:left w:w="124" w:type="dxa"/>
          <w:bottom w:w="170" w:type="dxa"/>
          <w:right w:w="104" w:type="dxa"/>
        </w:tblCellMar>
        <w:tblLook w:val="04A0" w:firstRow="1" w:lastRow="0" w:firstColumn="1" w:lastColumn="0" w:noHBand="0" w:noVBand="1"/>
      </w:tblPr>
      <w:tblGrid>
        <w:gridCol w:w="1492"/>
        <w:gridCol w:w="760"/>
        <w:gridCol w:w="613"/>
        <w:gridCol w:w="1742"/>
      </w:tblGrid>
      <w:tr w:rsidR="00111E39">
        <w:trPr>
          <w:trHeight w:val="5534"/>
        </w:trPr>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522580" cy="3284296"/>
                      <wp:effectExtent l="0" t="0" r="0" b="0"/>
                      <wp:docPr id="899380" name="Group 899380"/>
                      <wp:cNvGraphicFramePr/>
                      <a:graphic xmlns:a="http://schemas.openxmlformats.org/drawingml/2006/main">
                        <a:graphicData uri="http://schemas.microsoft.com/office/word/2010/wordprocessingGroup">
                          <wpg:wgp>
                            <wpg:cNvGrpSpPr/>
                            <wpg:grpSpPr>
                              <a:xfrm>
                                <a:off x="0" y="0"/>
                                <a:ext cx="522580" cy="3284296"/>
                                <a:chOff x="0" y="0"/>
                                <a:chExt cx="522580" cy="3284296"/>
                              </a:xfrm>
                            </wpg:grpSpPr>
                            <wps:wsp>
                              <wps:cNvPr id="54094" name="Rectangle 54094"/>
                              <wps:cNvSpPr/>
                              <wps:spPr>
                                <a:xfrm rot="-5399999">
                                  <a:off x="-1982402" y="1164163"/>
                                  <a:ext cx="4102537"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народных песен, танцев.</w:t>
                                    </w:r>
                                  </w:p>
                                </w:txbxContent>
                              </wps:txbx>
                              <wps:bodyPr horzOverflow="overflow" lIns="0" tIns="0" rIns="0" bIns="0" rtlCol="0">
                                <a:noAutofit/>
                              </wps:bodyPr>
                            </wps:wsp>
                            <wps:wsp>
                              <wps:cNvPr id="54095" name="Rectangle 54095"/>
                              <wps:cNvSpPr/>
                              <wps:spPr>
                                <a:xfrm rot="-5399999">
                                  <a:off x="-1975517" y="1031374"/>
                                  <a:ext cx="4368114" cy="137730"/>
                                </a:xfrm>
                                <a:prstGeom prst="rect">
                                  <a:avLst/>
                                </a:prstGeom>
                                <a:ln>
                                  <a:noFill/>
                                </a:ln>
                              </wps:spPr>
                              <wps:txbx>
                                <w:txbxContent>
                                  <w:p w:rsidR="00842412" w:rsidRDefault="00842412">
                                    <w:pPr>
                                      <w:spacing w:after="0" w:line="276" w:lineRule="auto"/>
                                      <w:ind w:left="0" w:right="0" w:firstLine="0"/>
                                      <w:jc w:val="left"/>
                                    </w:pPr>
                                    <w:r>
                                      <w:rPr>
                                        <w:sz w:val="18"/>
                                      </w:rPr>
                                      <w:t>Индивидуальные и коллективные ритмические и мело-</w:t>
                                    </w:r>
                                  </w:p>
                                </w:txbxContent>
                              </wps:txbx>
                              <wps:bodyPr horzOverflow="overflow" lIns="0" tIns="0" rIns="0" bIns="0" rtlCol="0">
                                <a:noAutofit/>
                              </wps:bodyPr>
                            </wps:wsp>
                            <wps:wsp>
                              <wps:cNvPr id="54096" name="Rectangle 54096"/>
                              <wps:cNvSpPr/>
                              <wps:spPr>
                                <a:xfrm rot="-5399999">
                                  <a:off x="-1719092" y="1148125"/>
                                  <a:ext cx="4134613" cy="137730"/>
                                </a:xfrm>
                                <a:prstGeom prst="rect">
                                  <a:avLst/>
                                </a:prstGeom>
                                <a:ln>
                                  <a:noFill/>
                                </a:ln>
                              </wps:spPr>
                              <wps:txbx>
                                <w:txbxContent>
                                  <w:p w:rsidR="00842412" w:rsidRDefault="00842412">
                                    <w:pPr>
                                      <w:spacing w:after="0" w:line="276" w:lineRule="auto"/>
                                      <w:ind w:left="0" w:right="0" w:firstLine="0"/>
                                      <w:jc w:val="left"/>
                                    </w:pPr>
                                    <w:r>
                                      <w:rPr>
                                        <w:sz w:val="18"/>
                                      </w:rPr>
                                      <w:t xml:space="preserve">дические импровизации в стиле (жанре) изучаемой </w:t>
                                    </w:r>
                                  </w:p>
                                </w:txbxContent>
                              </wps:txbx>
                              <wps:bodyPr horzOverflow="overflow" lIns="0" tIns="0" rIns="0" bIns="0" rtlCol="0">
                                <a:noAutofit/>
                              </wps:bodyPr>
                            </wps:wsp>
                            <wps:wsp>
                              <wps:cNvPr id="54097" name="Rectangle 54097"/>
                              <wps:cNvSpPr/>
                              <wps:spPr>
                                <a:xfrm rot="-5399999">
                                  <a:off x="122663" y="2850206"/>
                                  <a:ext cx="730451" cy="137729"/>
                                </a:xfrm>
                                <a:prstGeom prst="rect">
                                  <a:avLst/>
                                </a:prstGeom>
                                <a:ln>
                                  <a:noFill/>
                                </a:ln>
                              </wps:spPr>
                              <wps:txbx>
                                <w:txbxContent>
                                  <w:p w:rsidR="00842412" w:rsidRDefault="00842412">
                                    <w:pPr>
                                      <w:spacing w:after="0" w:line="276" w:lineRule="auto"/>
                                      <w:ind w:left="0" w:right="0" w:firstLine="0"/>
                                      <w:jc w:val="left"/>
                                    </w:pPr>
                                    <w:r>
                                      <w:rPr>
                                        <w:sz w:val="18"/>
                                      </w:rPr>
                                      <w:t xml:space="preserve">традиции </w:t>
                                    </w:r>
                                  </w:p>
                                </w:txbxContent>
                              </wps:txbx>
                              <wps:bodyPr horzOverflow="overflow" lIns="0" tIns="0" rIns="0" bIns="0" rtlCol="0">
                                <a:noAutofit/>
                              </wps:bodyPr>
                            </wps:wsp>
                          </wpg:wgp>
                        </a:graphicData>
                      </a:graphic>
                    </wp:inline>
                  </w:drawing>
                </mc:Choice>
                <mc:Fallback>
                  <w:pict>
                    <v:group id="Group 899380" o:spid="_x0000_s1531" style="width:41.15pt;height:258.6pt;mso-position-horizontal-relative:char;mso-position-vertical-relative:line" coordsize="5225,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">
                      <v:rect id="Rectangle 54094" o:spid="_x0000_s1532" style="position:absolute;left:-19823;top:11641;width:410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kNsgA&#10;AADeAAAADwAAAGRycy9kb3ducmV2LnhtbESPT2vCQBTE70K/w/IEb7qxpLWNrlIKkl4qaGzx+My+&#10;/KHZt2l21fTbu0LB4zAzv2EWq9404kydqy0rmE4iEMS51TWXCvbZevwCwnlkjY1lUvBHDlbLh8EC&#10;E20vvKXzzpciQNglqKDyvk2kdHlFBt3EtsTBK2xn0AfZlVJ3eAlw08jHKHqWBmsOCxW29F5R/rM7&#10;GQVf0+z0nbrNkQ/F7yz+9OmmKFOlRsP+bQ7CU+/v4f/2h1bwFEev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SQ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Разучивание и исполнение народных песен, танцев.</w:t>
                              </w:r>
                            </w:p>
                          </w:txbxContent>
                        </v:textbox>
                      </v:rect>
                      <v:rect id="Rectangle 54095" o:spid="_x0000_s1533" style="position:absolute;left:-19755;top:10313;width:436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BrccA&#10;AADeAAAADwAAAGRycy9kb3ducmV2LnhtbESPS2sCQRCE74L/YWghN501+MrGUUJANpcIPsmxs9P7&#10;IDs9686om3/vCILHoqq+oubL1lTiQo0rLSsYDiIQxKnVJecK9rtVfwbCeWSNlWVS8E8OlotuZ46x&#10;tlfe0GXrcxEg7GJUUHhfx1K6tCCDbmBr4uBltjHog2xyqRu8Brip5GsUTaTBksNCgTV9FpT+bc9G&#10;wWG4Ox8Tt/7ln+w0HX37ZJ3liVIvvfbjHYSn1j/Dj/aXVjAeRW9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lga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Индивидуальные и коллективные ритмические и мело-</w:t>
                              </w:r>
                            </w:p>
                          </w:txbxContent>
                        </v:textbox>
                      </v:rect>
                      <v:rect id="Rectangle 54096" o:spid="_x0000_s1534" style="position:absolute;left:-17191;top:11481;width:413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f2scA&#10;AADeAAAADwAAAGRycy9kb3ducmV2LnhtbESPT2sCMRTE74V+h/AK3mrWorauRpGCrBcFtS0en5u3&#10;f3Dzsm6irt/eCEKPw8z8hpnMWlOJCzWutKyg141AEKdWl5wr+Nkt3r9AOI+ssbJMCm7kYDZ9fZlg&#10;rO2VN3TZ+lwECLsYFRTe17GULi3IoOvamjh4mW0M+iCbXOoGrwFuKvkRRUNpsOSwUGBN3wWlx+3Z&#10;KPjt7c5/iVsfeJ+dPvsrn6yzPFGq89bOxyA8tf4//GwvtYJBPxoN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3H9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дические импровизации в стиле (жанре) изучаемой </w:t>
                              </w:r>
                            </w:p>
                          </w:txbxContent>
                        </v:textbox>
                      </v:rect>
                      <v:rect id="Rectangle 54097" o:spid="_x0000_s1535" style="position:absolute;left:1227;top:28501;width:730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6QccA&#10;AADeAAAADwAAAGRycy9kb3ducmV2LnhtbESPS2sCQRCE7wH/w9CCtzhr0KgbRwkBWS8KPvHY2el9&#10;kJ2edWfUzb/PBASPRVV9Rc0WranEjRpXWlYw6EcgiFOrS84VHPbL1wkI55E1VpZJwS85WMw7LzOM&#10;tb3zlm47n4sAYRejgsL7OpbSpQUZdH1bEwcvs41BH2STS93gPcBNJd+i6F0aLDksFFjTV0Hpz+5q&#10;FBwH++spcZtvPmeX8XDtk02WJ0r1uu3nBwhPrX+GH+2VVjAaRt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uk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традиции </w:t>
                              </w:r>
                            </w:p>
                          </w:txbxContent>
                        </v:textbox>
                      </v:rect>
                      <w10:anchorlock/>
                    </v:group>
                  </w:pict>
                </mc:Fallback>
              </mc:AlternateContent>
            </w:r>
          </w:p>
        </w:tc>
        <w:tc>
          <w:tcPr>
            <w:tcW w:w="760" w:type="dxa"/>
            <w:vMerge w:val="restart"/>
            <w:tcBorders>
              <w:top w:val="nil"/>
              <w:left w:val="single" w:sz="4" w:space="0" w:color="221F1F"/>
              <w:bottom w:val="nil"/>
              <w:right w:val="single" w:sz="4" w:space="0" w:color="221F1F"/>
            </w:tcBorders>
            <w:vAlign w:val="bottom"/>
          </w:tcPr>
          <w:p w:rsidR="00111E39" w:rsidRDefault="008B4403">
            <w:pPr>
              <w:spacing w:after="0" w:line="276" w:lineRule="auto"/>
              <w:ind w:left="296" w:right="0" w:firstLine="0"/>
            </w:pPr>
            <w:r>
              <w:rPr>
                <w:rFonts w:ascii="Calibri" w:eastAsia="Calibri" w:hAnsi="Calibri" w:cs="Calibri"/>
                <w:noProof/>
                <w:color w:val="000000"/>
                <w:sz w:val="22"/>
              </w:rPr>
              <mc:AlternateContent>
                <mc:Choice Requires="wpg">
                  <w:drawing>
                    <wp:inline distT="0" distB="0" distL="0" distR="0">
                      <wp:extent cx="129503" cy="3304209"/>
                      <wp:effectExtent l="0" t="0" r="0" b="0"/>
                      <wp:docPr id="899387" name="Group 899387"/>
                      <wp:cNvGraphicFramePr/>
                      <a:graphic xmlns:a="http://schemas.openxmlformats.org/drawingml/2006/main">
                        <a:graphicData uri="http://schemas.microsoft.com/office/word/2010/wordprocessingGroup">
                          <wpg:wgp>
                            <wpg:cNvGrpSpPr/>
                            <wpg:grpSpPr>
                              <a:xfrm>
                                <a:off x="0" y="0"/>
                                <a:ext cx="129503" cy="3304209"/>
                                <a:chOff x="0" y="0"/>
                                <a:chExt cx="129503" cy="3304209"/>
                              </a:xfrm>
                            </wpg:grpSpPr>
                            <wps:wsp>
                              <wps:cNvPr id="54098" name="Rectangle 54098"/>
                              <wps:cNvSpPr/>
                              <wps:spPr>
                                <a:xfrm rot="-5399999">
                                  <a:off x="-2062284" y="1071253"/>
                                  <a:ext cx="4299993" cy="165920"/>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 xml:space="preserve">Модуль № 4 «Европейская классическая музыка» </w:t>
                                    </w:r>
                                  </w:p>
                                </w:txbxContent>
                              </wps:txbx>
                              <wps:bodyPr horzOverflow="overflow" lIns="0" tIns="0" rIns="0" bIns="0" rtlCol="0">
                                <a:noAutofit/>
                              </wps:bodyPr>
                            </wps:wsp>
                            <wps:wsp>
                              <wps:cNvPr id="54099" name="Rectangle 54099"/>
                              <wps:cNvSpPr/>
                              <wps:spPr>
                                <a:xfrm rot="-5399999">
                                  <a:off x="1029" y="-24518"/>
                                  <a:ext cx="94673" cy="9673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13"/>
                                      </w:rPr>
                                      <w:t xml:space="preserve">11 </w:t>
                                    </w:r>
                                  </w:p>
                                </w:txbxContent>
                              </wps:txbx>
                              <wps:bodyPr horzOverflow="overflow" lIns="0" tIns="0" rIns="0" bIns="0" rtlCol="0">
                                <a:noAutofit/>
                              </wps:bodyPr>
                            </wps:wsp>
                          </wpg:wgp>
                        </a:graphicData>
                      </a:graphic>
                    </wp:inline>
                  </w:drawing>
                </mc:Choice>
                <mc:Fallback>
                  <w:pict>
                    <v:group id="Group 899387" o:spid="_x0000_s1536" style="width:10.2pt;height:260.15pt;mso-position-horizontal-relative:char;mso-position-vertical-relative:line" coordsize="1295,3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">
                      <v:rect id="Rectangle 54098" o:spid="_x0000_s1537" style="position:absolute;left:-20623;top:10713;width:4299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uM8MA&#10;AADeAAAADwAAAGRycy9kb3ducmV2LnhtbERPy2oCMRTdC/5DuEJ3mrFo1dEopSDTjYJPXF4ndx50&#10;cjNOok7/vlkUXB7Oe7FqTSUe1LjSsoLhIAJBnFpdcq7geFj3pyCcR9ZYWSYFv+Rgtex2Fhhr++Qd&#10;PfY+FyGEXYwKCu/rWEqXFmTQDWxNHLjMNgZ9gE0udYPPEG4q+R5FH9JgyaGhwJq+Ckp/9nej4DQ8&#10;3M+J2175kt0mo41PtlmeKPXWaz/nIDy1/iX+d39rBeNRNAt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uM8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 xml:space="preserve">Модуль № 4 «Европейская классическая музыка» </w:t>
                              </w:r>
                            </w:p>
                          </w:txbxContent>
                        </v:textbox>
                      </v:rect>
                      <v:rect id="Rectangle 54099" o:spid="_x0000_s1538" style="position:absolute;left:11;top:-245;width:945;height:9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LqMgA&#10;AADeAAAADwAAAGRycy9kb3ducmV2LnhtbESPS2vDMBCE74H+B7GF3hLZJc3DjRxKoLiXBvKkx621&#10;flBr5VhK4v77qhDIcZiZb5jFsjeNuFDnassK4lEEgji3uuZSwX73PpyBcB5ZY2OZFPySg2X6MFhg&#10;ou2VN3TZ+lIECLsEFVTet4mULq/IoBvZljh4he0M+iC7UuoOrwFuGvkcRRNpsOawUGFLq4ryn+3Z&#10;KDjEu/Mxc+tv/ipO0/Gnz9ZFmSn19Ni/vYLw1Pt7+Nb+0ApextF8D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Iu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rFonts w:ascii="Calibri" w:eastAsia="Calibri" w:hAnsi="Calibri" w:cs="Calibri"/>
                                  <w:b/>
                                  <w:sz w:val="13"/>
                                </w:rPr>
                                <w:t xml:space="preserve">11 </w:t>
                              </w:r>
                            </w:p>
                          </w:txbxContent>
                        </v:textbox>
                      </v:rect>
                      <w10:anchorlock/>
                    </v:group>
                  </w:pict>
                </mc:Fallback>
              </mc:AlternateContent>
            </w:r>
          </w:p>
        </w:tc>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4356" cy="4610062"/>
                      <wp:effectExtent l="0" t="0" r="0" b="0"/>
                      <wp:docPr id="899394" name="Group 899394"/>
                      <wp:cNvGraphicFramePr/>
                      <a:graphic xmlns:a="http://schemas.openxmlformats.org/drawingml/2006/main">
                        <a:graphicData uri="http://schemas.microsoft.com/office/word/2010/wordprocessingGroup">
                          <wpg:wgp>
                            <wpg:cNvGrpSpPr/>
                            <wpg:grpSpPr>
                              <a:xfrm>
                                <a:off x="0" y="0"/>
                                <a:ext cx="104356" cy="4610062"/>
                                <a:chOff x="0" y="0"/>
                                <a:chExt cx="104356" cy="4610062"/>
                              </a:xfrm>
                            </wpg:grpSpPr>
                            <wps:wsp>
                              <wps:cNvPr id="54121" name="Rectangle 54121"/>
                              <wps:cNvSpPr/>
                              <wps:spPr>
                                <a:xfrm rot="-5399999">
                                  <a:off x="-2996294" y="1474974"/>
                                  <a:ext cx="613138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394" o:spid="_x0000_s1539" style="width:8.2pt;height:363pt;mso-position-horizontal-relative:char;mso-position-vertical-relative:line" coordsize="1043,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">
                      <v:rect id="Rectangle 54121" o:spid="_x0000_s1540" style="position:absolute;left:-29963;top:14750;width:6131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B1McA&#10;AADeAAAADwAAAGRycy9kb3ducmV2LnhtbESPT2vCQBTE70K/w/IK3nQT0VqiqxRB4kWhakuPz+zL&#10;H5p9G7Orxm/fLQgeh5n5DTNfdqYWV2pdZVlBPIxAEGdWV1woOB7Wg3cQziNrrC2Tgjs5WC5eenNM&#10;tL3xJ133vhABwi5BBaX3TSKly0oy6Ia2IQ5ebluDPsi2kLrFW4CbWo6i6E0arDgslNjQqqTsd38x&#10;Cr7iw+U7dbsT/+Tn6Xjr011epEr1X7uPGQhPnX+GH+2NVjAZx6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Qd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174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941604" cy="3320301"/>
                      <wp:effectExtent l="0" t="0" r="0" b="0"/>
                      <wp:docPr id="899401" name="Group 899401"/>
                      <wp:cNvGraphicFramePr/>
                      <a:graphic xmlns:a="http://schemas.openxmlformats.org/drawingml/2006/main">
                        <a:graphicData uri="http://schemas.microsoft.com/office/word/2010/wordprocessingGroup">
                          <wpg:wgp>
                            <wpg:cNvGrpSpPr/>
                            <wpg:grpSpPr>
                              <a:xfrm>
                                <a:off x="0" y="0"/>
                                <a:ext cx="941604" cy="3320301"/>
                                <a:chOff x="0" y="0"/>
                                <a:chExt cx="941604" cy="3320301"/>
                              </a:xfrm>
                            </wpg:grpSpPr>
                            <wps:wsp>
                              <wps:cNvPr id="54138" name="Rectangle 54138"/>
                              <wps:cNvSpPr/>
                              <wps:spPr>
                                <a:xfrm rot="-5399999">
                                  <a:off x="-2033253" y="1149317"/>
                                  <a:ext cx="4204238"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образцами музыки разных жанров, ти-</w:t>
                                    </w:r>
                                  </w:p>
                                </w:txbxContent>
                              </wps:txbx>
                              <wps:bodyPr horzOverflow="overflow" lIns="0" tIns="0" rIns="0" bIns="0" rtlCol="0">
                                <a:noAutofit/>
                              </wps:bodyPr>
                            </wps:wsp>
                            <wps:wsp>
                              <wps:cNvPr id="54139" name="Rectangle 54139"/>
                              <wps:cNvSpPr/>
                              <wps:spPr>
                                <a:xfrm rot="-5399999">
                                  <a:off x="-1929683" y="1113213"/>
                                  <a:ext cx="4276446" cy="137730"/>
                                </a:xfrm>
                                <a:prstGeom prst="rect">
                                  <a:avLst/>
                                </a:prstGeom>
                                <a:ln>
                                  <a:noFill/>
                                </a:ln>
                              </wps:spPr>
                              <wps:txbx>
                                <w:txbxContent>
                                  <w:p w:rsidR="00842412" w:rsidRDefault="00842412">
                                    <w:pPr>
                                      <w:spacing w:after="0" w:line="276" w:lineRule="auto"/>
                                      <w:ind w:left="0" w:right="0" w:firstLine="0"/>
                                      <w:jc w:val="left"/>
                                    </w:pPr>
                                    <w:r>
                                      <w:rPr>
                                        <w:sz w:val="18"/>
                                      </w:rPr>
                                      <w:t xml:space="preserve">пичных для рассматриваемых национальных стилей, </w:t>
                                    </w:r>
                                  </w:p>
                                </w:txbxContent>
                              </wps:txbx>
                              <wps:bodyPr horzOverflow="overflow" lIns="0" tIns="0" rIns="0" bIns="0" rtlCol="0">
                                <a:noAutofit/>
                              </wps:bodyPr>
                            </wps:wsp>
                            <wps:wsp>
                              <wps:cNvPr id="54140" name="Rectangle 54140"/>
                              <wps:cNvSpPr/>
                              <wps:spPr>
                                <a:xfrm rot="-5399999">
                                  <a:off x="-1106759" y="1796463"/>
                                  <a:ext cx="2909948" cy="137730"/>
                                </a:xfrm>
                                <a:prstGeom prst="rect">
                                  <a:avLst/>
                                </a:prstGeom>
                                <a:ln>
                                  <a:noFill/>
                                </a:ln>
                              </wps:spPr>
                              <wps:txbx>
                                <w:txbxContent>
                                  <w:p w:rsidR="00842412" w:rsidRDefault="00842412">
                                    <w:pPr>
                                      <w:spacing w:after="0" w:line="276" w:lineRule="auto"/>
                                      <w:ind w:left="0" w:right="0" w:firstLine="0"/>
                                      <w:jc w:val="left"/>
                                    </w:pPr>
                                    <w:r>
                                      <w:rPr>
                                        <w:sz w:val="18"/>
                                      </w:rPr>
                                      <w:t>творчества изучаемых композиторов.</w:t>
                                    </w:r>
                                  </w:p>
                                </w:txbxContent>
                              </wps:txbx>
                              <wps:bodyPr horzOverflow="overflow" lIns="0" tIns="0" rIns="0" bIns="0" rtlCol="0">
                                <a:noAutofit/>
                              </wps:bodyPr>
                            </wps:wsp>
                            <wps:wsp>
                              <wps:cNvPr id="54141" name="Rectangle 54141"/>
                              <wps:cNvSpPr/>
                              <wps:spPr>
                                <a:xfrm rot="-5399999">
                                  <a:off x="-1720110" y="1043436"/>
                                  <a:ext cx="4416000" cy="137730"/>
                                </a:xfrm>
                                <a:prstGeom prst="rect">
                                  <a:avLst/>
                                </a:prstGeom>
                                <a:ln>
                                  <a:noFill/>
                                </a:ln>
                              </wps:spPr>
                              <wps:txbx>
                                <w:txbxContent>
                                  <w:p w:rsidR="00842412" w:rsidRDefault="00842412">
                                    <w:pPr>
                                      <w:spacing w:after="0" w:line="276" w:lineRule="auto"/>
                                      <w:ind w:left="0" w:right="0" w:firstLine="0"/>
                                      <w:jc w:val="left"/>
                                    </w:pPr>
                                    <w:r>
                                      <w:rPr>
                                        <w:sz w:val="18"/>
                                      </w:rPr>
                                      <w:t xml:space="preserve">Определение на слух характерных интонаций, ритмов, </w:t>
                                    </w:r>
                                  </w:p>
                                </w:txbxContent>
                              </wps:txbx>
                              <wps:bodyPr horzOverflow="overflow" lIns="0" tIns="0" rIns="0" bIns="0" rtlCol="0">
                                <a:noAutofit/>
                              </wps:bodyPr>
                            </wps:wsp>
                            <wps:wsp>
                              <wps:cNvPr id="54142" name="Rectangle 54142"/>
                              <wps:cNvSpPr/>
                              <wps:spPr>
                                <a:xfrm rot="-5399999">
                                  <a:off x="-1518184" y="1105688"/>
                                  <a:ext cx="4291496" cy="137730"/>
                                </a:xfrm>
                                <a:prstGeom prst="rect">
                                  <a:avLst/>
                                </a:prstGeom>
                                <a:ln>
                                  <a:noFill/>
                                </a:ln>
                              </wps:spPr>
                              <wps:txbx>
                                <w:txbxContent>
                                  <w:p w:rsidR="00842412" w:rsidRDefault="00842412">
                                    <w:pPr>
                                      <w:spacing w:after="0" w:line="276" w:lineRule="auto"/>
                                      <w:ind w:left="0" w:right="0" w:firstLine="0"/>
                                      <w:jc w:val="left"/>
                                    </w:pPr>
                                    <w:r>
                                      <w:rPr>
                                        <w:sz w:val="18"/>
                                      </w:rPr>
                                      <w:t>элементов музыкального языка, умение напеть наибо-</w:t>
                                    </w:r>
                                  </w:p>
                                </w:txbxContent>
                              </wps:txbx>
                              <wps:bodyPr horzOverflow="overflow" lIns="0" tIns="0" rIns="0" bIns="0" rtlCol="0">
                                <a:noAutofit/>
                              </wps:bodyPr>
                            </wps:wsp>
                            <wps:wsp>
                              <wps:cNvPr id="54143" name="Rectangle 54143"/>
                              <wps:cNvSpPr/>
                              <wps:spPr>
                                <a:xfrm rot="-5399999">
                                  <a:off x="-1398728" y="1085469"/>
                                  <a:ext cx="4331934" cy="137730"/>
                                </a:xfrm>
                                <a:prstGeom prst="rect">
                                  <a:avLst/>
                                </a:prstGeom>
                                <a:ln>
                                  <a:noFill/>
                                </a:ln>
                              </wps:spPr>
                              <wps:txbx>
                                <w:txbxContent>
                                  <w:p w:rsidR="00842412" w:rsidRDefault="00842412">
                                    <w:pPr>
                                      <w:spacing w:after="0" w:line="276" w:lineRule="auto"/>
                                      <w:ind w:left="0" w:right="0" w:firstLine="0"/>
                                      <w:jc w:val="left"/>
                                    </w:pPr>
                                    <w:r>
                                      <w:rPr>
                                        <w:sz w:val="18"/>
                                      </w:rPr>
                                      <w:t>лее яркие интонации, прохлопать ритмические приме-</w:t>
                                    </w:r>
                                  </w:p>
                                </w:txbxContent>
                              </wps:txbx>
                              <wps:bodyPr horzOverflow="overflow" lIns="0" tIns="0" rIns="0" bIns="0" rtlCol="0">
                                <a:noAutofit/>
                              </wps:bodyPr>
                            </wps:wsp>
                            <wps:wsp>
                              <wps:cNvPr id="54144" name="Rectangle 54144"/>
                              <wps:cNvSpPr/>
                              <wps:spPr>
                                <a:xfrm rot="-5399999">
                                  <a:off x="-1180155" y="1164367"/>
                                  <a:ext cx="4174138" cy="137730"/>
                                </a:xfrm>
                                <a:prstGeom prst="rect">
                                  <a:avLst/>
                                </a:prstGeom>
                                <a:ln>
                                  <a:noFill/>
                                </a:ln>
                              </wps:spPr>
                              <wps:txbx>
                                <w:txbxContent>
                                  <w:p w:rsidR="00842412" w:rsidRDefault="00842412">
                                    <w:pPr>
                                      <w:spacing w:after="0" w:line="276" w:lineRule="auto"/>
                                      <w:ind w:left="0" w:right="0" w:firstLine="0"/>
                                      <w:jc w:val="left"/>
                                    </w:pPr>
                                    <w:r>
                                      <w:rPr>
                                        <w:sz w:val="18"/>
                                      </w:rPr>
                                      <w:t xml:space="preserve">ры из числа изучаемых классических произведений. </w:t>
                                    </w:r>
                                  </w:p>
                                </w:txbxContent>
                              </wps:txbx>
                              <wps:bodyPr horzOverflow="overflow" lIns="0" tIns="0" rIns="0" bIns="0" rtlCol="0">
                                <a:noAutofit/>
                              </wps:bodyPr>
                            </wps:wsp>
                          </wpg:wgp>
                        </a:graphicData>
                      </a:graphic>
                    </wp:inline>
                  </w:drawing>
                </mc:Choice>
                <mc:Fallback>
                  <w:pict>
                    <v:group id="Group 899401" o:spid="_x0000_s1541" style="width:74.15pt;height:261.45pt;mso-position-horizontal-relative:char;mso-position-vertical-relative:line" coordsize="9416,3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">
                      <v:rect id="Rectangle 54138" o:spid="_x0000_s1542" style="position:absolute;left:-20332;top:11493;width:420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lMQA&#10;AADeAAAADwAAAGRycy9kb3ducmV2LnhtbERPy2rCQBTdF/oPwy24q5PUR0t0FClIuqmgVunymrl5&#10;YOZOzIwa/95ZCC4P5z2dd6YWF2pdZVlB3I9AEGdWV1wo+Nsu379AOI+ssbZMCm7kYD57fZliou2V&#10;13TZ+EKEEHYJKii9bxIpXVaSQde3DXHgctsa9AG2hdQtXkO4qeVHFI2lwYpDQ4kNfZeUHTdno2AX&#10;b8/71K0O/J+fPoe/Pl3lRapU761bTEB46vxT/HD/aAWjYTwIe8Odc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fpT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Знакомство с образцами музыки разных жанров, ти-</w:t>
                              </w:r>
                            </w:p>
                          </w:txbxContent>
                        </v:textbox>
                      </v:rect>
                      <v:rect id="Rectangle 54139" o:spid="_x0000_s1543" style="position:absolute;left:-19297;top:11132;width:427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D8gA&#10;AADeAAAADwAAAGRycy9kb3ducmV2LnhtbESPW2vCQBSE3wv+h+UIvtVNrK02dZVSkPhSod7o42n2&#10;5ILZs2l21fjv3ULBx2FmvmFmi87U4kytqywriIcRCOLM6ooLBbvt8nEKwnlkjbVlUnAlB4t572GG&#10;ibYX/qLzxhciQNglqKD0vkmkdFlJBt3QNsTBy21r0AfZFlK3eAlwU8tRFL1IgxWHhRIb+igpO25O&#10;RsE+3p4OqVv/8Hf+Oxl/+nSdF6lSg373/gbCU+fv4f/2Sit4HsdPr/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9s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пичных для рассматриваемых национальных стилей, </w:t>
                              </w:r>
                            </w:p>
                          </w:txbxContent>
                        </v:textbox>
                      </v:rect>
                      <v:rect id="Rectangle 54140" o:spid="_x0000_s1544" style="position:absolute;left:-11068;top:17964;width:291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B78YA&#10;AADeAAAADwAAAGRycy9kb3ducmV2LnhtbESPy2rCQBSG94W+w3AK7uokEi+kjiKCpJsK9UaXp5mT&#10;C82ciZlR49t3FoLLn//GN1/2phFX6lxtWUE8jEAQ51bXXCo47DfvMxDOI2tsLJOCOzlYLl5f5phq&#10;e+Nvuu58KcIIuxQVVN63qZQur8igG9qWOHiF7Qz6ILtS6g5vYdw0chRFE2mw5vBQYUvrivK/3cUo&#10;OMb7yylz21/+Kc7T5Mtn26LMlBq89asPEJ56/ww/2p9awTiJkwAQcA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MB7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творчества изучаемых композиторов.</w:t>
                              </w:r>
                            </w:p>
                          </w:txbxContent>
                        </v:textbox>
                      </v:rect>
                      <v:rect id="Rectangle 54141" o:spid="_x0000_s1545" style="position:absolute;left:-17201;top:10435;width:441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dMcA&#10;AADeAAAADwAAAGRycy9kb3ducmV2LnhtbESPT2vCQBTE7wW/w/KE3ppNJFpJXaUUSnqpoLbS42v2&#10;5Q/Nvo3ZVeO3dwWhx2FmfsMsVoNpxYl611hWkEQxCOLC6oYrBV+796c5COeRNbaWScGFHKyWo4cF&#10;ZtqeeUOnra9EgLDLUEHtfZdJ6YqaDLrIdsTBK21v0AfZV1L3eA5w08pJHM+kwYbDQo0dvdVU/G2P&#10;RsF3sjvuc7f+5Z/y8Jx++nxdVrlSj+Ph9QWEp8H/h+/tD61gmiZp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fpH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Определение на слух характерных интонаций, ритмов, </w:t>
                              </w:r>
                            </w:p>
                          </w:txbxContent>
                        </v:textbox>
                      </v:rect>
                      <v:rect id="Rectangle 54142" o:spid="_x0000_s1546" style="position:absolute;left:-15182;top:11057;width:4291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6A8gA&#10;AADeAAAADwAAAGRycy9kb3ducmV2LnhtbESPW2vCQBSE3wv+h+UUfGs2kfRC6ipSkPiiUG3Fx9Ps&#10;yYVmz6bZVdN/7wqCj8PMfMNM54NpxYl611hWkEQxCOLC6oYrBV+75dMbCOeRNbaWScE/OZjPRg9T&#10;zLQ98yedtr4SAcIuQwW1910mpStqMugi2xEHr7S9QR9kX0nd4znATSsncfwiDTYcFmrs6KOm4nd7&#10;NAq+k91xn7vNDx/Kv9d07fNNWeVKjR+HxTsIT4O/h2/tlVbwnCbp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To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элементов музыкального языка, умение напеть наибо-</w:t>
                              </w:r>
                            </w:p>
                          </w:txbxContent>
                        </v:textbox>
                      </v:rect>
                      <v:rect id="Rectangle 54143" o:spid="_x0000_s1547" style="position:absolute;left:-13988;top:10855;width:433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fmMgA&#10;AADeAAAADwAAAGRycy9kb3ducmV2LnhtbESPT2vCQBTE7wW/w/IKvdVNNG0ldRURJL0oVFvp8TX7&#10;8gezb2N21fjtXaHQ4zAzv2Gm89404kydqy0riIcRCOLc6ppLBV+71fMEhPPIGhvLpOBKDuazwcMU&#10;U20v/EnnrS9FgLBLUUHlfZtK6fKKDLqhbYmDV9jOoA+yK6Xu8BLgppGjKHqVBmsOCxW2tKwoP2xP&#10;RsF3vDvtM7f55Z/i+JasfbYpykypp8d+8Q7CU+//w3/tD63gJYmT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Z+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лее яркие интонации, прохлопать ритмические приме-</w:t>
                              </w:r>
                            </w:p>
                          </w:txbxContent>
                        </v:textbox>
                      </v:rect>
                      <v:rect id="Rectangle 54144" o:spid="_x0000_s1548" style="position:absolute;left:-11802;top:11644;width:417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H7McA&#10;AADeAAAADwAAAGRycy9kb3ducmV2LnhtbESPT2vCQBTE7wW/w/KE3ppNJFpJXaUUSnqpoLbS42v2&#10;5Q/Nvo3ZVeO3dwWhx2FmfsMsVoNpxYl611hWkEQxCOLC6oYrBV+796c5COeRNbaWScGFHKyWo4cF&#10;ZtqeeUOnra9EgLDLUEHtfZdJ6YqaDLrIdsTBK21v0AfZV1L3eA5w08pJHM+kwYbDQo0dvdVU/G2P&#10;RsF3sjvuc7f+5Z/y8Jx++nxdVrlSj+Ph9QWEp8H/h+/tD61gmiZpC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B+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ры из числа изучаемых классических произведений. </w:t>
                              </w:r>
                            </w:p>
                          </w:txbxContent>
                        </v:textbox>
                      </v:rect>
                      <w10:anchorlock/>
                    </v:group>
                  </w:pict>
                </mc:Fallback>
              </mc:AlternateContent>
            </w:r>
          </w:p>
        </w:tc>
      </w:tr>
      <w:tr w:rsidR="00111E39">
        <w:trPr>
          <w:trHeight w:val="2030"/>
        </w:trPr>
        <w:tc>
          <w:tcPr>
            <w:tcW w:w="149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1126427"/>
                      <wp:effectExtent l="0" t="0" r="0" b="0"/>
                      <wp:docPr id="899408" name="Group 899408"/>
                      <wp:cNvGraphicFramePr/>
                      <a:graphic xmlns:a="http://schemas.openxmlformats.org/drawingml/2006/main">
                        <a:graphicData uri="http://schemas.microsoft.com/office/word/2010/wordprocessingGroup">
                          <wpg:wgp>
                            <wpg:cNvGrpSpPr/>
                            <wpg:grpSpPr>
                              <a:xfrm>
                                <a:off x="0" y="0"/>
                                <a:ext cx="801929" cy="1126427"/>
                                <a:chOff x="0" y="0"/>
                                <a:chExt cx="801929" cy="1126427"/>
                              </a:xfrm>
                            </wpg:grpSpPr>
                            <wps:wsp>
                              <wps:cNvPr id="54088" name="Rectangle 54088"/>
                              <wps:cNvSpPr/>
                              <wps:spPr>
                                <a:xfrm rot="-5399999">
                                  <a:off x="-680208" y="308489"/>
                                  <a:ext cx="1498147" cy="137729"/>
                                </a:xfrm>
                                <a:prstGeom prst="rect">
                                  <a:avLst/>
                                </a:prstGeom>
                                <a:ln>
                                  <a:noFill/>
                                </a:ln>
                              </wps:spPr>
                              <wps:txbx>
                                <w:txbxContent>
                                  <w:p w:rsidR="00842412" w:rsidRDefault="00842412">
                                    <w:pPr>
                                      <w:spacing w:after="0" w:line="276" w:lineRule="auto"/>
                                      <w:ind w:left="0" w:right="0" w:firstLine="0"/>
                                      <w:jc w:val="left"/>
                                    </w:pPr>
                                    <w:r>
                                      <w:rPr>
                                        <w:sz w:val="18"/>
                                      </w:rPr>
                                      <w:t xml:space="preserve">блюз, спиричуэлс, </w:t>
                                    </w:r>
                                  </w:p>
                                </w:txbxContent>
                              </wps:txbx>
                              <wps:bodyPr horzOverflow="overflow" lIns="0" tIns="0" rIns="0" bIns="0" rtlCol="0">
                                <a:noAutofit/>
                              </wps:bodyPr>
                            </wps:wsp>
                            <wps:wsp>
                              <wps:cNvPr id="54089" name="Rectangle 54089"/>
                              <wps:cNvSpPr/>
                              <wps:spPr>
                                <a:xfrm rot="-5399999">
                                  <a:off x="-505645" y="343377"/>
                                  <a:ext cx="1428370" cy="137730"/>
                                </a:xfrm>
                                <a:prstGeom prst="rect">
                                  <a:avLst/>
                                </a:prstGeom>
                                <a:ln>
                                  <a:noFill/>
                                </a:ln>
                              </wps:spPr>
                              <wps:txbx>
                                <w:txbxContent>
                                  <w:p w:rsidR="00842412" w:rsidRDefault="00842412">
                                    <w:pPr>
                                      <w:spacing w:after="0" w:line="276" w:lineRule="auto"/>
                                      <w:ind w:left="0" w:right="0" w:firstLine="0"/>
                                      <w:jc w:val="left"/>
                                    </w:pPr>
                                    <w:r>
                                      <w:rPr>
                                        <w:sz w:val="18"/>
                                      </w:rPr>
                                      <w:t xml:space="preserve">самба, босса-нова </w:t>
                                    </w:r>
                                  </w:p>
                                </w:txbxContent>
                              </wps:txbx>
                              <wps:bodyPr horzOverflow="overflow" lIns="0" tIns="0" rIns="0" bIns="0" rtlCol="0">
                                <a:noAutofit/>
                              </wps:bodyPr>
                            </wps:wsp>
                            <wps:wsp>
                              <wps:cNvPr id="54090" name="Rectangle 54090"/>
                              <wps:cNvSpPr/>
                              <wps:spPr>
                                <a:xfrm rot="-5399999">
                                  <a:off x="-367947" y="341401"/>
                                  <a:ext cx="1432323" cy="137729"/>
                                </a:xfrm>
                                <a:prstGeom prst="rect">
                                  <a:avLst/>
                                </a:prstGeom>
                                <a:ln>
                                  <a:noFill/>
                                </a:ln>
                              </wps:spPr>
                              <wps:txbx>
                                <w:txbxContent>
                                  <w:p w:rsidR="00842412" w:rsidRDefault="00842412">
                                    <w:pPr>
                                      <w:spacing w:after="0" w:line="276" w:lineRule="auto"/>
                                      <w:ind w:left="0" w:right="0" w:firstLine="0"/>
                                      <w:jc w:val="left"/>
                                    </w:pPr>
                                    <w:r>
                                      <w:rPr>
                                        <w:sz w:val="18"/>
                                      </w:rPr>
                                      <w:t xml:space="preserve">и др.). Смешение </w:t>
                                    </w:r>
                                  </w:p>
                                </w:txbxContent>
                              </wps:txbx>
                              <wps:bodyPr horzOverflow="overflow" lIns="0" tIns="0" rIns="0" bIns="0" rtlCol="0">
                                <a:noAutofit/>
                              </wps:bodyPr>
                            </wps:wsp>
                            <wps:wsp>
                              <wps:cNvPr id="54091" name="Rectangle 54091"/>
                              <wps:cNvSpPr/>
                              <wps:spPr>
                                <a:xfrm rot="-5399999">
                                  <a:off x="-207749" y="361923"/>
                                  <a:ext cx="1391278" cy="137729"/>
                                </a:xfrm>
                                <a:prstGeom prst="rect">
                                  <a:avLst/>
                                </a:prstGeom>
                                <a:ln>
                                  <a:noFill/>
                                </a:ln>
                              </wps:spPr>
                              <wps:txbx>
                                <w:txbxContent>
                                  <w:p w:rsidR="00842412" w:rsidRDefault="00842412">
                                    <w:pPr>
                                      <w:spacing w:after="0" w:line="276" w:lineRule="auto"/>
                                      <w:ind w:left="0" w:right="0" w:firstLine="0"/>
                                      <w:jc w:val="left"/>
                                    </w:pPr>
                                    <w:r>
                                      <w:rPr>
                                        <w:sz w:val="18"/>
                                      </w:rPr>
                                      <w:t>интонаций и рит-</w:t>
                                    </w:r>
                                  </w:p>
                                </w:txbxContent>
                              </wps:txbx>
                              <wps:bodyPr horzOverflow="overflow" lIns="0" tIns="0" rIns="0" bIns="0" rtlCol="0">
                                <a:noAutofit/>
                              </wps:bodyPr>
                            </wps:wsp>
                            <wps:wsp>
                              <wps:cNvPr id="54092" name="Rectangle 54092"/>
                              <wps:cNvSpPr/>
                              <wps:spPr>
                                <a:xfrm rot="-5399999">
                                  <a:off x="-14108" y="415890"/>
                                  <a:ext cx="1283344" cy="137729"/>
                                </a:xfrm>
                                <a:prstGeom prst="rect">
                                  <a:avLst/>
                                </a:prstGeom>
                                <a:ln>
                                  <a:noFill/>
                                </a:ln>
                              </wps:spPr>
                              <wps:txbx>
                                <w:txbxContent>
                                  <w:p w:rsidR="00842412" w:rsidRDefault="00842412">
                                    <w:pPr>
                                      <w:spacing w:after="0" w:line="276" w:lineRule="auto"/>
                                      <w:ind w:left="0" w:right="0" w:firstLine="0"/>
                                      <w:jc w:val="left"/>
                                    </w:pPr>
                                    <w:r>
                                      <w:rPr>
                                        <w:sz w:val="18"/>
                                      </w:rPr>
                                      <w:t xml:space="preserve">мов различного </w:t>
                                    </w:r>
                                  </w:p>
                                </w:txbxContent>
                              </wps:txbx>
                              <wps:bodyPr horzOverflow="overflow" lIns="0" tIns="0" rIns="0" bIns="0" rtlCol="0">
                                <a:noAutofit/>
                              </wps:bodyPr>
                            </wps:wsp>
                            <wps:wsp>
                              <wps:cNvPr id="54093" name="Rectangle 54093"/>
                              <wps:cNvSpPr/>
                              <wps:spPr>
                                <a:xfrm rot="-5399999">
                                  <a:off x="166231" y="456555"/>
                                  <a:ext cx="1202014"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происхождения </w:t>
                                    </w:r>
                                  </w:p>
                                </w:txbxContent>
                              </wps:txbx>
                              <wps:bodyPr horzOverflow="overflow" lIns="0" tIns="0" rIns="0" bIns="0" rtlCol="0">
                                <a:noAutofit/>
                              </wps:bodyPr>
                            </wps:wsp>
                          </wpg:wgp>
                        </a:graphicData>
                      </a:graphic>
                    </wp:inline>
                  </w:drawing>
                </mc:Choice>
                <mc:Fallback>
                  <w:pict>
                    <v:group id="Group 899408" o:spid="_x0000_s1549" style="width:63.15pt;height:88.7pt;mso-position-horizontal-relative:char;mso-position-vertical-relative:line" coordsize="8019,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">
                      <v:rect id="Rectangle 54088" o:spid="_x0000_s1550" style="position:absolute;left:-6802;top:3085;width:149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47sMA&#10;AADeAAAADwAAAGRycy9kb3ducmV2LnhtbERPy4rCMBTdC/MP4Q6401RRRzpGGQakbhTUUVxem9sH&#10;09zUJmr9e7MQXB7Oe7ZoTSVu1LjSsoJBPwJBnFpdcq7gb7/sTUE4j6yxskwKHuRgMf/ozDDW9s5b&#10;uu18LkIIuxgVFN7XsZQuLcig69uaOHCZbQz6AJtc6gbvIdxUchhFE2mw5NBQYE2/BaX/u6tRcBjs&#10;r8fEbc58yi5fo7VPNlmeKNX9bH++QXhq/Vv8cq+0gvEomoa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47s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блюз, спиричуэлс, </w:t>
                              </w:r>
                            </w:p>
                          </w:txbxContent>
                        </v:textbox>
                      </v:rect>
                      <v:rect id="Rectangle 54089" o:spid="_x0000_s1551" style="position:absolute;left:-5057;top:3434;width:1428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ddcgA&#10;AADeAAAADwAAAGRycy9kb3ducmV2LnhtbESPW2vCQBSE3wv9D8sp+FY3EW01dSNSkPii4JU+nmZP&#10;LjR7Ns2uGv99t1Do4zAz3zDzRW8acaXO1ZYVxMMIBHFudc2lguNh9TwF4TyyxsYyKbiTg0X6+DDH&#10;RNsb7+i696UIEHYJKqi8bxMpXV6RQTe0LXHwCtsZ9EF2pdQd3gLcNHIURS/SYM1hocKW3ivKv/YX&#10;o+AUHy7nzG0/+aP4fh1vfLYtykypwVO/fAPhqff/4b/2WiuYjKPpDH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R1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самба, босса-нова </w:t>
                              </w:r>
                            </w:p>
                          </w:txbxContent>
                        </v:textbox>
                      </v:rect>
                      <v:rect id="Rectangle 54090" o:spid="_x0000_s1552" style="position:absolute;left:-3679;top:3414;width:143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iNcUA&#10;AADeAAAADwAAAGRycy9kb3ducmV2LnhtbESPy2rCQBSG94LvMByhO51YtGp0lFKQdKPgFZfHzMmF&#10;Zs7EzKjp23cWBZc//41vsWpNJR7UuNKyguEgAkGcWl1yruB4WPenIJxH1lhZJgW/5GC17HYWGGv7&#10;5B099j4XYYRdjAoK7+tYSpcWZNANbE0cvMw2Bn2QTS51g88wbir5HkUf0mDJ4aHAmr4KSn/2d6Pg&#10;NDzcz4nbXvmS3SajjU+2WZ4o9dZrP+cgPLX+Ff5vf2sF41E0CwABJ6C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iI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 др.). Смешение </w:t>
                              </w:r>
                            </w:p>
                          </w:txbxContent>
                        </v:textbox>
                      </v:rect>
                      <v:rect id="Rectangle 54091" o:spid="_x0000_s1553" style="position:absolute;left:-2077;top:3619;width:139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HrsgA&#10;AADeAAAADwAAAGRycy9kb3ducmV2LnhtbESPT2vCQBTE74V+h+UJ3uomRWsbXaUUJF4qaGzx+My+&#10;/KHZt2l21fTbu0LB4zAzv2Hmy9404kydqy0riEcRCOLc6ppLBfts9fQKwnlkjY1lUvBHDpaLx4c5&#10;JtpeeEvnnS9FgLBLUEHlfZtI6fKKDLqRbYmDV9jOoA+yK6Xu8BLgppHPUfQiDdYcFips6aOi/Gd3&#10;Mgq+4uz0nbrNkQ/F73T86dNNUaZKDQf9+wyEp97fw//ttVYwGUd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oe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интонаций и рит-</w:t>
                              </w:r>
                            </w:p>
                          </w:txbxContent>
                        </v:textbox>
                      </v:rect>
                      <v:rect id="Rectangle 54092" o:spid="_x0000_s1554" style="position:absolute;left:-142;top:4159;width:1283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Z2cgA&#10;AADeAAAADwAAAGRycy9kb3ducmV2LnhtbESPW2vCQBSE3wv9D8sp+FY3irY2zUakIPGlglf6eJo9&#10;uWD2bJpdNf33rlDo4zAz3zDJvDeNuFDnassKRsMIBHFudc2lgv1u+TwD4TyyxsYyKfglB/P08SHB&#10;WNsrb+iy9aUIEHYxKqi8b2MpXV6RQTe0LXHwCtsZ9EF2pdQdXgPcNHIcRS/SYM1hocKWPirKT9uz&#10;UXAY7c7HzK2/+av4eZ18+mxdlJlSg6d+8Q7CU+//w3/tlVYwnUR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Bn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мов различного </w:t>
                              </w:r>
                            </w:p>
                          </w:txbxContent>
                        </v:textbox>
                      </v:rect>
                      <v:rect id="Rectangle 54093" o:spid="_x0000_s1555" style="position:absolute;left:1662;top:4566;width:120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8QsgA&#10;AADeAAAADwAAAGRycy9kb3ducmV2LnhtbESPW2vCQBSE34X+h+UUfDMbb21NXaUIkr4oVNvi42n2&#10;5ILZs2l21fTfu4LQx2FmvmHmy87U4kytqywrGEYxCOLM6ooLBZ/79eAFhPPIGmvLpOCPHCwXD705&#10;Jtpe+IPOO1+IAGGXoILS+yaR0mUlGXSRbYiDl9vWoA+yLaRu8RLgppajOH6SBisOCyU2tCopO+5O&#10;RsHXcH/6Tt32hw/57/Nk49NtXqRK9R+7t1cQnjr/H76337WC6SSejeF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Lx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происхождения </w:t>
                              </w:r>
                            </w:p>
                          </w:txbxContent>
                        </v:textbox>
                      </v:rect>
                      <w10:anchorlock/>
                    </v:group>
                  </w:pict>
                </mc:Fallback>
              </mc:AlternateContent>
            </w:r>
          </w:p>
        </w:tc>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74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1097051"/>
                      <wp:effectExtent l="0" t="0" r="0" b="0"/>
                      <wp:docPr id="899417" name="Group 899417"/>
                      <wp:cNvGraphicFramePr/>
                      <a:graphic xmlns:a="http://schemas.openxmlformats.org/drawingml/2006/main">
                        <a:graphicData uri="http://schemas.microsoft.com/office/word/2010/wordprocessingGroup">
                          <wpg:wgp>
                            <wpg:cNvGrpSpPr/>
                            <wpg:grpSpPr>
                              <a:xfrm>
                                <a:off x="0" y="0"/>
                                <a:ext cx="801929" cy="1097051"/>
                                <a:chOff x="0" y="0"/>
                                <a:chExt cx="801929" cy="1097051"/>
                              </a:xfrm>
                            </wpg:grpSpPr>
                            <wps:wsp>
                              <wps:cNvPr id="54132" name="Rectangle 54132"/>
                              <wps:cNvSpPr/>
                              <wps:spPr>
                                <a:xfrm rot="-5399999">
                                  <a:off x="-528265" y="431056"/>
                                  <a:ext cx="1194261" cy="137730"/>
                                </a:xfrm>
                                <a:prstGeom prst="rect">
                                  <a:avLst/>
                                </a:prstGeom>
                                <a:ln>
                                  <a:noFill/>
                                </a:ln>
                              </wps:spPr>
                              <wps:txbx>
                                <w:txbxContent>
                                  <w:p w:rsidR="00842412" w:rsidRDefault="00842412">
                                    <w:pPr>
                                      <w:spacing w:after="0" w:line="276" w:lineRule="auto"/>
                                      <w:ind w:left="0" w:right="0" w:firstLine="0"/>
                                      <w:jc w:val="left"/>
                                    </w:pPr>
                                    <w:r>
                                      <w:rPr>
                                        <w:sz w:val="18"/>
                                      </w:rPr>
                                      <w:t xml:space="preserve">Национальный </w:t>
                                    </w:r>
                                  </w:p>
                                </w:txbxContent>
                              </wps:txbx>
                              <wps:bodyPr horzOverflow="overflow" lIns="0" tIns="0" rIns="0" bIns="0" rtlCol="0">
                                <a:noAutofit/>
                              </wps:bodyPr>
                            </wps:wsp>
                            <wps:wsp>
                              <wps:cNvPr id="54133" name="Rectangle 54133"/>
                              <wps:cNvSpPr/>
                              <wps:spPr>
                                <a:xfrm rot="-5399999">
                                  <a:off x="-343212" y="476434"/>
                                  <a:ext cx="1103506"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музыкальный </w:t>
                                    </w:r>
                                  </w:p>
                                </w:txbxContent>
                              </wps:txbx>
                              <wps:bodyPr horzOverflow="overflow" lIns="0" tIns="0" rIns="0" bIns="0" rtlCol="0">
                                <a:noAutofit/>
                              </wps:bodyPr>
                            </wps:wsp>
                            <wps:wsp>
                              <wps:cNvPr id="54134" name="Rectangle 54134"/>
                              <wps:cNvSpPr/>
                              <wps:spPr>
                                <a:xfrm rot="-5399999">
                                  <a:off x="-381324" y="298648"/>
                                  <a:ext cx="1459078"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стиль на примере </w:t>
                                    </w:r>
                                  </w:p>
                                </w:txbxContent>
                              </wps:txbx>
                              <wps:bodyPr horzOverflow="overflow" lIns="0" tIns="0" rIns="0" bIns="0" rtlCol="0">
                                <a:noAutofit/>
                              </wps:bodyPr>
                            </wps:wsp>
                            <wps:wsp>
                              <wps:cNvPr id="54135" name="Rectangle 54135"/>
                              <wps:cNvSpPr/>
                              <wps:spPr>
                                <a:xfrm rot="-5399999">
                                  <a:off x="60259" y="600558"/>
                                  <a:ext cx="855258" cy="137729"/>
                                </a:xfrm>
                                <a:prstGeom prst="rect">
                                  <a:avLst/>
                                </a:prstGeom>
                                <a:ln>
                                  <a:noFill/>
                                </a:ln>
                              </wps:spPr>
                              <wps:txbx>
                                <w:txbxContent>
                                  <w:p w:rsidR="00842412" w:rsidRDefault="00842412">
                                    <w:pPr>
                                      <w:spacing w:after="0" w:line="276" w:lineRule="auto"/>
                                      <w:ind w:left="0" w:right="0" w:firstLine="0"/>
                                      <w:jc w:val="left"/>
                                    </w:pPr>
                                    <w:r>
                                      <w:rPr>
                                        <w:sz w:val="18"/>
                                      </w:rPr>
                                      <w:t xml:space="preserve">творчества </w:t>
                                    </w:r>
                                  </w:p>
                                </w:txbxContent>
                              </wps:txbx>
                              <wps:bodyPr horzOverflow="overflow" lIns="0" tIns="0" rIns="0" bIns="0" rtlCol="0">
                                <a:noAutofit/>
                              </wps:bodyPr>
                            </wps:wsp>
                            <wps:wsp>
                              <wps:cNvPr id="54136" name="Rectangle 54136"/>
                              <wps:cNvSpPr/>
                              <wps:spPr>
                                <a:xfrm rot="-5399999">
                                  <a:off x="144447" y="545071"/>
                                  <a:ext cx="966233" cy="137730"/>
                                </a:xfrm>
                                <a:prstGeom prst="rect">
                                  <a:avLst/>
                                </a:prstGeom>
                                <a:ln>
                                  <a:noFill/>
                                </a:ln>
                              </wps:spPr>
                              <wps:txbx>
                                <w:txbxContent>
                                  <w:p w:rsidR="00842412" w:rsidRDefault="00842412">
                                    <w:pPr>
                                      <w:spacing w:after="0" w:line="276" w:lineRule="auto"/>
                                      <w:ind w:left="0" w:right="0" w:firstLine="0"/>
                                      <w:jc w:val="left"/>
                                    </w:pPr>
                                    <w:r>
                                      <w:rPr>
                                        <w:sz w:val="18"/>
                                      </w:rPr>
                                      <w:t xml:space="preserve">Ф. Шопена, </w:t>
                                    </w:r>
                                  </w:p>
                                </w:txbxContent>
                              </wps:txbx>
                              <wps:bodyPr horzOverflow="overflow" lIns="0" tIns="0" rIns="0" bIns="0" rtlCol="0">
                                <a:noAutofit/>
                              </wps:bodyPr>
                            </wps:wsp>
                            <wps:wsp>
                              <wps:cNvPr id="54137" name="Rectangle 54137"/>
                              <wps:cNvSpPr/>
                              <wps:spPr>
                                <a:xfrm rot="-5399999">
                                  <a:off x="199219" y="460168"/>
                                  <a:ext cx="1136038" cy="137730"/>
                                </a:xfrm>
                                <a:prstGeom prst="rect">
                                  <a:avLst/>
                                </a:prstGeom>
                                <a:ln>
                                  <a:noFill/>
                                </a:ln>
                              </wps:spPr>
                              <wps:txbx>
                                <w:txbxContent>
                                  <w:p w:rsidR="00842412" w:rsidRDefault="00842412">
                                    <w:pPr>
                                      <w:spacing w:after="0" w:line="276" w:lineRule="auto"/>
                                      <w:ind w:left="0" w:right="0" w:firstLine="0"/>
                                      <w:jc w:val="left"/>
                                    </w:pPr>
                                    <w:r>
                                      <w:rPr>
                                        <w:sz w:val="18"/>
                                      </w:rPr>
                                      <w:t xml:space="preserve">Э. Грига и др. </w:t>
                                    </w:r>
                                  </w:p>
                                </w:txbxContent>
                              </wps:txbx>
                              <wps:bodyPr horzOverflow="overflow" lIns="0" tIns="0" rIns="0" bIns="0" rtlCol="0">
                                <a:noAutofit/>
                              </wps:bodyPr>
                            </wps:wsp>
                          </wpg:wgp>
                        </a:graphicData>
                      </a:graphic>
                    </wp:inline>
                  </w:drawing>
                </mc:Choice>
                <mc:Fallback>
                  <w:pict>
                    <v:group id="Group 899417" o:spid="_x0000_s1556" style="width:63.15pt;height:86.4pt;mso-position-horizontal-relative:char;mso-position-vertical-relative:line" coordsize="8019,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">
                      <v:rect id="Rectangle 54132" o:spid="_x0000_s1557" style="position:absolute;left:-5282;top:4310;width:119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JfsgA&#10;AADeAAAADwAAAGRycy9kb3ducmV2LnhtbESPT2vCQBTE70K/w/IKvekmVtsSXUUKJb0oaKr0+My+&#10;/MHs2zS7avz23YLQ4zAzv2Hmy9404kKdqy0riEcRCOLc6ppLBV/Zx/ANhPPIGhvLpOBGDpaLh8Ec&#10;E22vvKXLzpciQNglqKDyvk2kdHlFBt3ItsTBK2xn0AfZlVJ3eA1w08hxFL1IgzWHhQpbeq8oP+3O&#10;RsE+zs6H1G2O/F38vE7WPt0UZarU02O/moHw1Pv/8L39qRVMJ/Hz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0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Национальный </w:t>
                              </w:r>
                            </w:p>
                          </w:txbxContent>
                        </v:textbox>
                      </v:rect>
                      <v:rect id="Rectangle 54133" o:spid="_x0000_s1558" style="position:absolute;left:-3432;top:4764;width:110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s5ccA&#10;AADeAAAADwAAAGRycy9kb3ducmV2LnhtbESPW2vCQBSE3wv+h+UIfaubVKsSXaUUSvqi4BUfj9mT&#10;C82eTbOrxn/fLRR8HGbmG2a+7EwtrtS6yrKCeBCBIM6srrhQsN99vkxBOI+ssbZMCu7kYLnoPc0x&#10;0fbGG7pufSEChF2CCkrvm0RKl5Vk0A1sQxy83LYGfZBtIXWLtwA3tXyNorE0WHFYKLGhj5Ky7+3F&#10;KDjEu8sxdeszn/KfyWjl03VepEo997v3GQhPnX+E/9tfWsHbKB4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7O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музыкальный </w:t>
                              </w:r>
                            </w:p>
                          </w:txbxContent>
                        </v:textbox>
                      </v:rect>
                      <v:rect id="Rectangle 54134" o:spid="_x0000_s1559" style="position:absolute;left:-3813;top:2986;width:145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0kcgA&#10;AADeAAAADwAAAGRycy9kb3ducmV2LnhtbESPT2vCQBTE7wW/w/IKvdVNNG0ldRURJL0oVFvp8TX7&#10;8gezb2N21fjtXaHQ4zAzv2Gm89404kydqy0riIcRCOLc6ppLBV+71fMEhPPIGhvLpOBKDuazwcMU&#10;U20v/EnnrS9FgLBLUUHlfZtK6fKKDLqhbYmDV9jOoA+yK6Xu8BLgppGjKHqVBmsOCxW2tKwoP2xP&#10;RsF3vDvtM7f55Z/i+JasfbYpykypp8d+8Q7CU+//w3/tD63gJYnH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nS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стиль на примере </w:t>
                              </w:r>
                            </w:p>
                          </w:txbxContent>
                        </v:textbox>
                      </v:rect>
                      <v:rect id="Rectangle 54135" o:spid="_x0000_s1560" style="position:absolute;left:602;top:6005;width:85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RCsgA&#10;AADeAAAADwAAAGRycy9kb3ducmV2LnhtbESPT2vCQBTE74V+h+UVvNVNqrYluooUSrwoaKr0+My+&#10;/MHs2zS7avz2XaHQ4zAzv2Fmi9404kKdqy0riIcRCOLc6ppLBV/Z5/M7COeRNTaWScGNHCzmjw8z&#10;TLS98pYuO1+KAGGXoILK+zaR0uUVGXRD2xIHr7CdQR9kV0rd4TXATSNfouhVGqw5LFTY0kdF+Wl3&#10;Ngr2cXY+pG5z5O/i52289ummKFOlBk/9cgrCU+//w3/tlVYwGcej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tE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творчества </w:t>
                              </w:r>
                            </w:p>
                          </w:txbxContent>
                        </v:textbox>
                      </v:rect>
                      <v:rect id="Rectangle 54136" o:spid="_x0000_s1561" style="position:absolute;left:1444;top:5450;width:966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PfcgA&#10;AADeAAAADwAAAGRycy9kb3ducmV2LnhtbESPT2vCQBTE70K/w/IK3nSTam2JriKFEi8Kmio9PrMv&#10;fzD7Ns2umn77bqHQ4zAzv2EWq9404kadqy0riMcRCOLc6ppLBR/Z++gVhPPIGhvLpOCbHKyWD4MF&#10;JtreeU+3gy9FgLBLUEHlfZtI6fKKDLqxbYmDV9jOoA+yK6Xu8B7gppFPUTSTBmsOCxW29FZRfjlc&#10;jYJjnF1Pqdud+bP4eplufborylSp4WO/noPw1Pv/8F97oxU8T+PJD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E9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 Шопена, </w:t>
                              </w:r>
                            </w:p>
                          </w:txbxContent>
                        </v:textbox>
                      </v:rect>
                      <v:rect id="Rectangle 54137" o:spid="_x0000_s1562" style="position:absolute;left:1992;top:4602;width:1135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q5sgA&#10;AADeAAAADwAAAGRycy9kb3ducmV2LnhtbESPT2vCQBTE74V+h+UVequbWK2SuooUSnpR0LTi8Zl9&#10;+UOzb9PsqvHbu4LQ4zAzv2Fmi9404kSdqy0riAcRCOLc6ppLBd/Z58sUhPPIGhvLpOBCDhbzx4cZ&#10;JtqeeUOnrS9FgLBLUEHlfZtI6fKKDLqBbYmDV9jOoA+yK6Xu8BzgppHDKHqTBmsOCxW29FFR/rs9&#10;GgU/cXbcpW594H3xNxmtfLouylSp56d++Q7CU+//w/f2l1YwHsWvE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Or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 Грига и др. </w:t>
                              </w:r>
                            </w:p>
                          </w:txbxContent>
                        </v:textbox>
                      </v:rect>
                      <w10:anchorlock/>
                    </v:group>
                  </w:pict>
                </mc:Fallback>
              </mc:AlternateContent>
            </w:r>
          </w:p>
        </w:tc>
      </w:tr>
      <w:tr w:rsidR="00111E39">
        <w:trPr>
          <w:trHeight w:val="1308"/>
        </w:trPr>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21" w:right="0" w:firstLine="0"/>
            </w:pPr>
            <w:r>
              <w:rPr>
                <w:rFonts w:ascii="Calibri" w:eastAsia="Calibri" w:hAnsi="Calibri" w:cs="Calibri"/>
                <w:noProof/>
                <w:color w:val="000000"/>
                <w:sz w:val="22"/>
              </w:rPr>
              <w:lastRenderedPageBreak/>
              <mc:AlternateContent>
                <mc:Choice Requires="wpg">
                  <w:drawing>
                    <wp:inline distT="0" distB="0" distL="0" distR="0">
                      <wp:extent cx="243230" cy="581787"/>
                      <wp:effectExtent l="0" t="0" r="0" b="0"/>
                      <wp:docPr id="899424" name="Group 899424"/>
                      <wp:cNvGraphicFramePr/>
                      <a:graphic xmlns:a="http://schemas.openxmlformats.org/drawingml/2006/main">
                        <a:graphicData uri="http://schemas.microsoft.com/office/word/2010/wordprocessingGroup">
                          <wpg:wgp>
                            <wpg:cNvGrpSpPr/>
                            <wpg:grpSpPr>
                              <a:xfrm>
                                <a:off x="0" y="0"/>
                                <a:ext cx="243230" cy="581787"/>
                                <a:chOff x="0" y="0"/>
                                <a:chExt cx="243230" cy="581787"/>
                              </a:xfrm>
                            </wpg:grpSpPr>
                            <wps:wsp>
                              <wps:cNvPr id="54086" name="Rectangle 54086"/>
                              <wps:cNvSpPr/>
                              <wps:spPr>
                                <a:xfrm rot="-5399999">
                                  <a:off x="-318023" y="126034"/>
                                  <a:ext cx="773777" cy="137730"/>
                                </a:xfrm>
                                <a:prstGeom prst="rect">
                                  <a:avLst/>
                                </a:prstGeom>
                                <a:ln>
                                  <a:noFill/>
                                </a:ln>
                              </wps:spPr>
                              <wps:txbx>
                                <w:txbxContent>
                                  <w:p w:rsidR="00842412" w:rsidRDefault="00842412">
                                    <w:pPr>
                                      <w:spacing w:after="0" w:line="276" w:lineRule="auto"/>
                                      <w:ind w:left="0" w:right="0" w:firstLine="0"/>
                                      <w:jc w:val="left"/>
                                    </w:pPr>
                                    <w:r>
                                      <w:rPr>
                                        <w:sz w:val="18"/>
                                      </w:rPr>
                                      <w:t>континен-</w:t>
                                    </w:r>
                                  </w:p>
                                </w:txbxContent>
                              </wps:txbx>
                              <wps:bodyPr horzOverflow="overflow" lIns="0" tIns="0" rIns="0" bIns="0" rtlCol="0">
                                <a:noAutofit/>
                              </wps:bodyPr>
                            </wps:wsp>
                            <wps:wsp>
                              <wps:cNvPr id="54087" name="Rectangle 54087"/>
                              <wps:cNvSpPr/>
                              <wps:spPr>
                                <a:xfrm rot="-5399999">
                                  <a:off x="129793" y="434176"/>
                                  <a:ext cx="157492" cy="137729"/>
                                </a:xfrm>
                                <a:prstGeom prst="rect">
                                  <a:avLst/>
                                </a:prstGeom>
                                <a:ln>
                                  <a:noFill/>
                                </a:ln>
                              </wps:spPr>
                              <wps:txbx>
                                <w:txbxContent>
                                  <w:p w:rsidR="00842412" w:rsidRDefault="00842412">
                                    <w:pPr>
                                      <w:spacing w:after="0" w:line="276" w:lineRule="auto"/>
                                      <w:ind w:left="0" w:right="0" w:firstLine="0"/>
                                      <w:jc w:val="left"/>
                                    </w:pPr>
                                    <w:r>
                                      <w:rPr>
                                        <w:sz w:val="18"/>
                                      </w:rPr>
                                      <w:t xml:space="preserve">та </w:t>
                                    </w:r>
                                  </w:p>
                                </w:txbxContent>
                              </wps:txbx>
                              <wps:bodyPr horzOverflow="overflow" lIns="0" tIns="0" rIns="0" bIns="0" rtlCol="0">
                                <a:noAutofit/>
                              </wps:bodyPr>
                            </wps:wsp>
                          </wpg:wgp>
                        </a:graphicData>
                      </a:graphic>
                    </wp:inline>
                  </w:drawing>
                </mc:Choice>
                <mc:Fallback>
                  <w:pict>
                    <v:group id="Group 899424" o:spid="_x0000_s1563" style="width:19.15pt;height:45.8pt;mso-position-horizontal-relative:char;mso-position-vertical-relative:line" coordsize="2432,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">
                      <v:rect id="Rectangle 54086" o:spid="_x0000_s1564" style="position:absolute;left:-3179;top:1260;width:77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JB8cA&#10;AADeAAAADwAAAGRycy9kb3ducmV2LnhtbESPW2vCQBSE3wv9D8sRfKsbi7USs5FSkPhSod7w8Zg9&#10;uWD2bMyumv77bkHo4zAz3zDJojeNuFHnassKxqMIBHFudc2lgt12+TID4TyyxsYyKfghB4v0+SnB&#10;WNs7f9Nt40sRIOxiVFB538ZSurwig25kW+LgFbYz6IPsSqk7vAe4aeRrFE2lwZrDQoUtfVaUnzdX&#10;o2A/3l4PmVuf+Fhc3idfPlsXZabUcNB/zEF46v1/+NFeaQVvk2g2hb8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uiQ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континен-</w:t>
                              </w:r>
                            </w:p>
                          </w:txbxContent>
                        </v:textbox>
                      </v:rect>
                      <v:rect id="Rectangle 54087" o:spid="_x0000_s1565" style="position:absolute;left:1297;top:4341;width:15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snMcA&#10;AADeAAAADwAAAGRycy9kb3ducmV2LnhtbESPT2vCQBTE74LfYXlCb7qx2CppNlIKJV4UqlU8PrMv&#10;f2j2bZpdNf32riD0OMzMb5hk2ZtGXKhztWUF00kEgji3uuZSwffuc7wA4TyyxsYyKfgjB8t0OEgw&#10;1vbKX3TZ+lIECLsYFVTet7GULq/IoJvYljh4he0M+iC7UuoOrwFuGvkcRa/SYM1hocKWPirKf7Zn&#10;o2A/3Z0Pmduc+Fj8zmdrn22KMlPqadS/v4Hw1Pv/8KO90gpeZtFiD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LJ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та </w:t>
                              </w:r>
                            </w:p>
                          </w:txbxContent>
                        </v:textbox>
                      </v:rect>
                      <w10:anchorlock/>
                    </v:group>
                  </w:pict>
                </mc:Fallback>
              </mc:AlternateContent>
            </w:r>
          </w:p>
        </w:tc>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74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555384"/>
                      <wp:effectExtent l="0" t="0" r="0" b="0"/>
                      <wp:docPr id="899433" name="Group 899433"/>
                      <wp:cNvGraphicFramePr/>
                      <a:graphic xmlns:a="http://schemas.openxmlformats.org/drawingml/2006/main">
                        <a:graphicData uri="http://schemas.microsoft.com/office/word/2010/wordprocessingGroup">
                          <wpg:wgp>
                            <wpg:cNvGrpSpPr/>
                            <wpg:grpSpPr>
                              <a:xfrm>
                                <a:off x="0" y="0"/>
                                <a:ext cx="801929" cy="555384"/>
                                <a:chOff x="0" y="0"/>
                                <a:chExt cx="801929" cy="555384"/>
                              </a:xfrm>
                            </wpg:grpSpPr>
                            <wps:wsp>
                              <wps:cNvPr id="54126" name="Rectangle 54126"/>
                              <wps:cNvSpPr/>
                              <wps:spPr>
                                <a:xfrm rot="-5399999">
                                  <a:off x="-203552" y="214101"/>
                                  <a:ext cx="544836" cy="137730"/>
                                </a:xfrm>
                                <a:prstGeom prst="rect">
                                  <a:avLst/>
                                </a:prstGeom>
                                <a:ln>
                                  <a:noFill/>
                                </a:ln>
                              </wps:spPr>
                              <wps:txbx>
                                <w:txbxContent>
                                  <w:p w:rsidR="00842412" w:rsidRDefault="00842412">
                                    <w:pPr>
                                      <w:spacing w:after="0" w:line="276" w:lineRule="auto"/>
                                      <w:ind w:left="0" w:right="0" w:firstLine="0"/>
                                      <w:jc w:val="left"/>
                                    </w:pPr>
                                    <w:r>
                                      <w:rPr>
                                        <w:sz w:val="18"/>
                                      </w:rPr>
                                      <w:t>Нацио-</w:t>
                                    </w:r>
                                  </w:p>
                                </w:txbxContent>
                              </wps:txbx>
                              <wps:bodyPr horzOverflow="overflow" lIns="0" tIns="0" rIns="0" bIns="0" rtlCol="0">
                                <a:noAutofit/>
                              </wps:bodyPr>
                            </wps:wsp>
                            <wps:wsp>
                              <wps:cNvPr id="54127" name="Rectangle 54127"/>
                              <wps:cNvSpPr/>
                              <wps:spPr>
                                <a:xfrm rot="-5399999">
                                  <a:off x="-132514" y="145464"/>
                                  <a:ext cx="682109" cy="137729"/>
                                </a:xfrm>
                                <a:prstGeom prst="rect">
                                  <a:avLst/>
                                </a:prstGeom>
                                <a:ln>
                                  <a:noFill/>
                                </a:ln>
                              </wps:spPr>
                              <wps:txbx>
                                <w:txbxContent>
                                  <w:p w:rsidR="00842412" w:rsidRDefault="00842412">
                                    <w:pPr>
                                      <w:spacing w:after="0" w:line="276" w:lineRule="auto"/>
                                      <w:ind w:left="0" w:right="0" w:firstLine="0"/>
                                      <w:jc w:val="left"/>
                                    </w:pPr>
                                    <w:r>
                                      <w:rPr>
                                        <w:sz w:val="18"/>
                                      </w:rPr>
                                      <w:t xml:space="preserve">нальные </w:t>
                                    </w:r>
                                  </w:p>
                                </w:txbxContent>
                              </wps:txbx>
                              <wps:bodyPr horzOverflow="overflow" lIns="0" tIns="0" rIns="0" bIns="0" rtlCol="0">
                                <a:noAutofit/>
                              </wps:bodyPr>
                            </wps:wsp>
                            <wps:wsp>
                              <wps:cNvPr id="54128" name="Rectangle 54128"/>
                              <wps:cNvSpPr/>
                              <wps:spPr>
                                <a:xfrm rot="-5399999">
                                  <a:off x="65763" y="204068"/>
                                  <a:ext cx="564902"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истоки </w:t>
                                    </w:r>
                                  </w:p>
                                </w:txbxContent>
                              </wps:txbx>
                              <wps:bodyPr horzOverflow="overflow" lIns="0" tIns="0" rIns="0" bIns="0" rtlCol="0">
                                <a:noAutofit/>
                              </wps:bodyPr>
                            </wps:wsp>
                            <wps:wsp>
                              <wps:cNvPr id="54129" name="Rectangle 54129"/>
                              <wps:cNvSpPr/>
                              <wps:spPr>
                                <a:xfrm rot="-5399999">
                                  <a:off x="118559" y="117189"/>
                                  <a:ext cx="738660" cy="137730"/>
                                </a:xfrm>
                                <a:prstGeom prst="rect">
                                  <a:avLst/>
                                </a:prstGeom>
                                <a:ln>
                                  <a:noFill/>
                                </a:ln>
                              </wps:spPr>
                              <wps:txbx>
                                <w:txbxContent>
                                  <w:p w:rsidR="00842412" w:rsidRDefault="00842412">
                                    <w:pPr>
                                      <w:spacing w:after="0" w:line="276" w:lineRule="auto"/>
                                      <w:ind w:left="0" w:right="0" w:firstLine="0"/>
                                      <w:jc w:val="left"/>
                                    </w:pPr>
                                    <w:r>
                                      <w:rPr>
                                        <w:sz w:val="18"/>
                                      </w:rPr>
                                      <w:t>классиче-</w:t>
                                    </w:r>
                                  </w:p>
                                </w:txbxContent>
                              </wps:txbx>
                              <wps:bodyPr horzOverflow="overflow" lIns="0" tIns="0" rIns="0" bIns="0" rtlCol="0">
                                <a:noAutofit/>
                              </wps:bodyPr>
                            </wps:wsp>
                            <wps:wsp>
                              <wps:cNvPr id="54130" name="Rectangle 54130"/>
                              <wps:cNvSpPr/>
                              <wps:spPr>
                                <a:xfrm rot="-5399999">
                                  <a:off x="287801" y="146757"/>
                                  <a:ext cx="679525" cy="137730"/>
                                </a:xfrm>
                                <a:prstGeom prst="rect">
                                  <a:avLst/>
                                </a:prstGeom>
                                <a:ln>
                                  <a:noFill/>
                                </a:ln>
                              </wps:spPr>
                              <wps:txbx>
                                <w:txbxContent>
                                  <w:p w:rsidR="00842412" w:rsidRDefault="00842412">
                                    <w:pPr>
                                      <w:spacing w:after="0" w:line="276" w:lineRule="auto"/>
                                      <w:ind w:left="0" w:right="0" w:firstLine="0"/>
                                      <w:jc w:val="left"/>
                                    </w:pPr>
                                    <w:r>
                                      <w:rPr>
                                        <w:sz w:val="18"/>
                                      </w:rPr>
                                      <w:t>ской му-</w:t>
                                    </w:r>
                                  </w:p>
                                </w:txbxContent>
                              </wps:txbx>
                              <wps:bodyPr horzOverflow="overflow" lIns="0" tIns="0" rIns="0" bIns="0" rtlCol="0">
                                <a:noAutofit/>
                              </wps:bodyPr>
                            </wps:wsp>
                            <wps:wsp>
                              <wps:cNvPr id="54131" name="Rectangle 54131"/>
                              <wps:cNvSpPr/>
                              <wps:spPr>
                                <a:xfrm rot="-5399999">
                                  <a:off x="571589" y="290870"/>
                                  <a:ext cx="391297" cy="137730"/>
                                </a:xfrm>
                                <a:prstGeom prst="rect">
                                  <a:avLst/>
                                </a:prstGeom>
                                <a:ln>
                                  <a:noFill/>
                                </a:ln>
                              </wps:spPr>
                              <wps:txbx>
                                <w:txbxContent>
                                  <w:p w:rsidR="00842412" w:rsidRDefault="00842412">
                                    <w:pPr>
                                      <w:spacing w:after="0" w:line="276" w:lineRule="auto"/>
                                      <w:ind w:left="0" w:right="0" w:firstLine="0"/>
                                      <w:jc w:val="left"/>
                                    </w:pPr>
                                    <w:r>
                                      <w:rPr>
                                        <w:sz w:val="18"/>
                                      </w:rPr>
                                      <w:t xml:space="preserve">зыки </w:t>
                                    </w:r>
                                  </w:p>
                                </w:txbxContent>
                              </wps:txbx>
                              <wps:bodyPr horzOverflow="overflow" lIns="0" tIns="0" rIns="0" bIns="0" rtlCol="0">
                                <a:noAutofit/>
                              </wps:bodyPr>
                            </wps:wsp>
                          </wpg:wgp>
                        </a:graphicData>
                      </a:graphic>
                    </wp:inline>
                  </w:drawing>
                </mc:Choice>
                <mc:Fallback>
                  <w:pict>
                    <v:group id="Group 899433" o:spid="_x0000_s1566" style="width:63.15pt;height:43.75pt;mso-position-horizontal-relative:char;mso-position-vertical-relative:line" coordsize="8019,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">
                      <v:rect id="Rectangle 54126" o:spid="_x0000_s1567" style="position:absolute;left:-2035;top:2140;width:54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ZoMcA&#10;AADeAAAADwAAAGRycy9kb3ducmV2LnhtbESPW2vCQBSE3wX/w3KEvukmYq1EVykFSV8q1Bt9PM2e&#10;XDB7NmZXjf++Kwh9HGbmG2ax6kwtrtS6yrKCeBSBIM6srrhQsN+thzMQziNrrC2Tgjs5WC37vQUm&#10;2t74m65bX4gAYZeggtL7JpHSZSUZdCPbEAcvt61BH2RbSN3iLcBNLcdRNJUGKw4LJTb0UVJ22l6M&#10;gkO8uxxTt/nln/z8Nvny6SYvUqVeBt37HISnzv+Hn+1PreB1Eo+n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2a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Нацио-</w:t>
                              </w:r>
                            </w:p>
                          </w:txbxContent>
                        </v:textbox>
                      </v:rect>
                      <v:rect id="Rectangle 54127" o:spid="_x0000_s1568" style="position:absolute;left:-1325;top:1454;width:68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O8cA&#10;AADeAAAADwAAAGRycy9kb3ducmV2LnhtbESPW2vCQBSE3wv+h+UU+lY3EW9EVxGhpC8V1Co+HrMn&#10;F5o9G7Orxn/fLQh9HGbmG2a+7EwtbtS6yrKCuB+BIM6srrhQ8L3/eJ+CcB5ZY22ZFDzIwXLRe5lj&#10;ou2dt3Tb+UIECLsEFZTeN4mULivJoOvbhjh4uW0N+iDbQuoW7wFuajmIorE0WHFYKLGhdUnZz+5q&#10;FBzi/fWYus2ZT/llMvzy6SYvUqXeXrvVDISnzv+Hn+1PrWA0jAcT+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fD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нальные </w:t>
                              </w:r>
                            </w:p>
                          </w:txbxContent>
                        </v:textbox>
                      </v:rect>
                      <v:rect id="Rectangle 54128" o:spid="_x0000_s1569" style="position:absolute;left:658;top:2040;width:5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oScQA&#10;AADeAAAADwAAAGRycy9kb3ducmV2LnhtbERPy2rCQBTdF/oPwy10VycRtRIdpQgl3VTQVHF5zdw8&#10;aOZOzIwa/95ZCC4P5z1f9qYRF+pcbVlBPIhAEOdW11wq+Mu+P6YgnEfW2FgmBTdysFy8vswx0fbK&#10;G7psfSlCCLsEFVTet4mULq/IoBvYljhwhe0M+gC7UuoOryHcNHIYRRNpsObQUGFLq4ry/+3ZKNjF&#10;2XmfuvWRD8Xpc/Tr03VRpkq9v/VfMxCeev8UP9w/WsF4FA/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6En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истоки </w:t>
                              </w:r>
                            </w:p>
                          </w:txbxContent>
                        </v:textbox>
                      </v:rect>
                      <v:rect id="Rectangle 54129" o:spid="_x0000_s1570" style="position:absolute;left:1186;top:1172;width:73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N0scA&#10;AADeAAAADwAAAGRycy9kb3ducmV2LnhtbESPW2vCQBSE34X+h+UU+qabiL1FVxGhpC8Kmip9PGZP&#10;Lpg9G7Orxn/fLRT6OMzMN8xs0ZtGXKlztWUF8SgCQZxbXXOp4Cv7GL6BcB5ZY2OZFNzJwWL+MJhh&#10;ou2Nt3Td+VIECLsEFVTet4mULq/IoBvZljh4he0M+iC7UuoObwFuGjmOohdpsOawUGFLq4ry0+5i&#10;FOzj7HJI3ebI38X5dbL26aYoU6WeHvvlFISn3v+H/9qfWsHzJB6/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Td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классиче-</w:t>
                              </w:r>
                            </w:p>
                          </w:txbxContent>
                        </v:textbox>
                      </v:rect>
                      <v:rect id="Rectangle 54130" o:spid="_x0000_s1571" style="position:absolute;left:2878;top:1467;width:679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yksYA&#10;AADeAAAADwAAAGRycy9kb3ducmV2LnhtbESPy2rCQBSG94W+w3AK7uok9dISHUUKkm4qqFW6PGZO&#10;Lpg5EzOjxrd3FoLLn//GN513phYXal1lWUHcj0AQZ1ZXXCj42y7fv0A4j6yxtkwKbuRgPnt9mWKi&#10;7ZXXdNn4QoQRdgkqKL1vEildVpJB17cNcfBy2xr0QbaF1C1ew7ip5UcUjaXBisNDiQ19l5QdN2ej&#10;YBdvz/vUrQ78n58+h78+XeVFqlTvrVtMQHjq/DP8aP9oBaNhPAgAASeg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Vyk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ской му-</w:t>
                              </w:r>
                            </w:p>
                          </w:txbxContent>
                        </v:textbox>
                      </v:rect>
                      <v:rect id="Rectangle 54131" o:spid="_x0000_s1572" style="position:absolute;left:5715;top:2908;width:391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XCccA&#10;AADeAAAADwAAAGRycy9kb3ducmV2LnhtbESPW2vCQBSE34X+h+UIfdNNqlWJrlIKkr5UqDd8PGZP&#10;LjR7Ns2umv57Vyj0cZiZb5jFqjO1uFLrKssK4mEEgjizuuJCwX63HsxAOI+ssbZMCn7JwWr51Ftg&#10;ou2Nv+i69YUIEHYJKii9bxIpXVaSQTe0DXHwctsa9EG2hdQt3gLc1PIliibSYMVhocSG3kvKvrcX&#10;o+AQ7y7H1G3OfMp/puNPn27yIlXqud+9zUF46vx/+K/9oRW8juNR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1w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зыки </w:t>
                              </w:r>
                            </w:p>
                          </w:txbxContent>
                        </v:textbox>
                      </v:rect>
                      <w10:anchorlock/>
                    </v:group>
                  </w:pict>
                </mc:Fallback>
              </mc:AlternateContent>
            </w:r>
          </w:p>
        </w:tc>
      </w:tr>
      <w:tr w:rsidR="00111E39">
        <w:trPr>
          <w:trHeight w:val="1267"/>
        </w:trPr>
        <w:tc>
          <w:tcPr>
            <w:tcW w:w="149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3556" cy="1347939"/>
                      <wp:effectExtent l="0" t="0" r="0" b="0"/>
                      <wp:docPr id="899440" name="Group 899440"/>
                      <wp:cNvGraphicFramePr/>
                      <a:graphic xmlns:a="http://schemas.openxmlformats.org/drawingml/2006/main">
                        <a:graphicData uri="http://schemas.microsoft.com/office/word/2010/wordprocessingGroup">
                          <wpg:wgp>
                            <wpg:cNvGrpSpPr/>
                            <wpg:grpSpPr>
                              <a:xfrm>
                                <a:off x="0" y="0"/>
                                <a:ext cx="103556" cy="1347939"/>
                                <a:chOff x="0" y="0"/>
                                <a:chExt cx="103556" cy="1347939"/>
                              </a:xfrm>
                            </wpg:grpSpPr>
                            <wps:wsp>
                              <wps:cNvPr id="54085" name="Rectangle 54085"/>
                              <wps:cNvSpPr/>
                              <wps:spPr>
                                <a:xfrm rot="-5399999">
                                  <a:off x="-827514" y="382695"/>
                                  <a:ext cx="1792760"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часаканского </w:t>
                                    </w:r>
                                  </w:p>
                                </w:txbxContent>
                              </wps:txbx>
                              <wps:bodyPr horzOverflow="overflow" lIns="0" tIns="0" rIns="0" bIns="0" rtlCol="0">
                                <a:noAutofit/>
                              </wps:bodyPr>
                            </wps:wsp>
                          </wpg:wgp>
                        </a:graphicData>
                      </a:graphic>
                    </wp:inline>
                  </w:drawing>
                </mc:Choice>
                <mc:Fallback>
                  <w:pict>
                    <v:group id="Group 899440" o:spid="_x0000_s1573" style="width:8.15pt;height:106.15pt;mso-position-horizontal-relative:char;mso-position-vertical-relative:line" coordsize="1035,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">
                      <v:rect id="Rectangle 54085" o:spid="_x0000_s1574" style="position:absolute;left:-8275;top:3827;width:179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XcMcA&#10;AADeAAAADwAAAGRycy9kb3ducmV2LnhtbESPT2vCQBTE74LfYXkFb2ajaCupq4gg8aJQbUuPr9mX&#10;PzT7NmZXjd/eFYQeh5n5DTNfdqYWF2pdZVnBKIpBEGdWV1wo+DxuhjMQziNrrC2Tghs5WC76vTkm&#10;2l75gy4HX4gAYZeggtL7JpHSZSUZdJFtiIOX29agD7ItpG7xGuCmluM4fpUGKw4LJTa0Lin7O5yN&#10;gq/R8fyduv0v/+Snt8nOp/u8SJUavHSrdxCeOv8ffra3WsF0Es+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F3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часаканского </w:t>
                              </w:r>
                            </w:p>
                          </w:txbxContent>
                        </v:textbox>
                      </v:rect>
                      <w10:anchorlock/>
                    </v:group>
                  </w:pict>
                </mc:Fallback>
              </mc:AlternateContent>
            </w:r>
          </w:p>
        </w:tc>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0" cy="720547"/>
                      <wp:effectExtent l="0" t="0" r="0" b="0"/>
                      <wp:docPr id="899448" name="Group 899448"/>
                      <wp:cNvGraphicFramePr/>
                      <a:graphic xmlns:a="http://schemas.openxmlformats.org/drawingml/2006/main">
                        <a:graphicData uri="http://schemas.microsoft.com/office/word/2010/wordprocessingGroup">
                          <wpg:wgp>
                            <wpg:cNvGrpSpPr/>
                            <wpg:grpSpPr>
                              <a:xfrm>
                                <a:off x="0" y="0"/>
                                <a:ext cx="244030" cy="720547"/>
                                <a:chOff x="0" y="0"/>
                                <a:chExt cx="244030" cy="720547"/>
                              </a:xfrm>
                            </wpg:grpSpPr>
                            <wps:wsp>
                              <wps:cNvPr id="54119" name="Rectangle 54119"/>
                              <wps:cNvSpPr/>
                              <wps:spPr>
                                <a:xfrm rot="-5399999">
                                  <a:off x="-326688" y="165110"/>
                                  <a:ext cx="792171"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120" name="Rectangle 54120"/>
                              <wps:cNvSpPr/>
                              <wps:spPr>
                                <a:xfrm rot="-5399999">
                                  <a:off x="-270092"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448" o:spid="_x0000_s1575"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">
                      <v:rect id="Rectangle 54119" o:spid="_x0000_s1576"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Hb8gA&#10;AADeAAAADwAAAGRycy9kb3ducmV2LnhtbESPT2vCQBTE74V+h+UJ3uomRWsbXaUUJF4qaGzx+My+&#10;/KHZt2l21fTbu0LB4zAzv2Hmy9404kydqy0riEcRCOLc6ppLBfts9fQKwnlkjY1lUvBHDpaLx4c5&#10;JtpeeEvnnS9FgLBLUEHlfZtI6fKKDLqRbYmDV9jOoA+yK6Xu8BLgppHPUfQiDdYcFips6aOi/Gd3&#10;Mgq+4uz0nbrNkQ/F73T86dNNUaZKDQf9+wyEp97fw//ttVYwGcfxG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Wod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120" o:spid="_x0000_s1577"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kT8YA&#10;AADeAAAADwAAAGRycy9kb3ducmV2LnhtbESPy2rCQBSG94W+w3AK3dVJRK1ERylCSTcVNFVcHjMn&#10;F5o5EzOjxrd3FoLLn//GN1/2phEX6lxtWUE8iEAQ51bXXCr4y74/piCcR9bYWCYFN3KwXLy+zDHR&#10;9sobumx9KcIIuwQVVN63iZQur8igG9iWOHiF7Qz6ILtS6g6vYdw0chhFE2mw5vBQYUurivL/7dko&#10;2MXZeZ+69ZEPxelz9OvTdVGmSr2/9V8zEJ56/ww/2j9awXgUDw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kT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74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455" name="Group 899455"/>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4122" name="Rectangle 54122"/>
                              <wps:cNvSpPr/>
                              <wps:spPr>
                                <a:xfrm rot="-5399999">
                                  <a:off x="-22953" y="352066"/>
                                  <a:ext cx="183639" cy="137730"/>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0370" name="Rectangle 850370"/>
                              <wps:cNvSpPr/>
                              <wps:spPr>
                                <a:xfrm rot="-5399999">
                                  <a:off x="127009" y="362353"/>
                                  <a:ext cx="382632" cy="137730"/>
                                </a:xfrm>
                                <a:prstGeom prst="rect">
                                  <a:avLst/>
                                </a:prstGeom>
                                <a:ln>
                                  <a:noFill/>
                                </a:ln>
                              </wps:spPr>
                              <wps:txbx>
                                <w:txbxContent>
                                  <w:p w:rsidR="00842412" w:rsidRDefault="00842412">
                                    <w:pPr>
                                      <w:spacing w:after="0" w:line="276" w:lineRule="auto"/>
                                      <w:ind w:left="0" w:right="0" w:firstLine="0"/>
                                      <w:jc w:val="left"/>
                                    </w:pPr>
                                    <w:r>
                                      <w:rPr>
                                        <w:sz w:val="18"/>
                                      </w:rPr>
                                      <w:t>2</w:t>
                                    </w:r>
                                  </w:p>
                                </w:txbxContent>
                              </wps:txbx>
                              <wps:bodyPr horzOverflow="overflow" lIns="0" tIns="0" rIns="0" bIns="0" rtlCol="0">
                                <a:noAutofit/>
                              </wps:bodyPr>
                            </wps:wsp>
                            <wps:wsp>
                              <wps:cNvPr id="850371" name="Rectangle 850371"/>
                              <wps:cNvSpPr/>
                              <wps:spPr>
                                <a:xfrm rot="-5399999">
                                  <a:off x="-16837" y="218508"/>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—3 </w:t>
                                    </w:r>
                                  </w:p>
                                </w:txbxContent>
                              </wps:txbx>
                              <wps:bodyPr horzOverflow="overflow" lIns="0" tIns="0" rIns="0" bIns="0" rtlCol="0">
                                <a:noAutofit/>
                              </wps:bodyPr>
                            </wps:wsp>
                            <wps:wsp>
                              <wps:cNvPr id="54124" name="Rectangle 54124"/>
                              <wps:cNvSpPr/>
                              <wps:spPr>
                                <a:xfrm rot="-5399999">
                                  <a:off x="7235"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125" name="Rectangle 54125"/>
                              <wps:cNvSpPr/>
                              <wps:spPr>
                                <a:xfrm rot="-5399999">
                                  <a:off x="324013"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455" o:spid="_x0000_s1578"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">
                      <v:rect id="Rectangle 54122" o:spid="_x0000_s1579" style="position:absolute;left:-22953;top:352066;width:18363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fo8gA&#10;AADeAAAADwAAAGRycy9kb3ducmV2LnhtbESPW2vCQBSE3wv+h+UUfGs2CfZC6ipSkPiiUG3Fx9Ps&#10;yYVmz6bZVdN/7wqCj8PMfMNM54NpxYl611hWkEQxCOLC6oYrBV+75dMbCOeRNbaWScE/OZjPRg9T&#10;zLQ98yedtr4SAcIuQwW1910mpStqMugi2xEHr7S9QR9kX0nd4znATSvTOH6RBhsOCzV29FFT8bs9&#10;GgXfye64z93mhw/l3+tk7fNNWeVKjR+HxTsIT4O/h2/tlVbwPEnS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t+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w:t>
                              </w:r>
                            </w:p>
                          </w:txbxContent>
                        </v:textbox>
                      </v:rect>
                      <v:rect id="Rectangle 850370" o:spid="_x0000_s1580" style="position:absolute;left:127009;top:362353;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acYA&#10;AADfAAAADwAAAGRycy9kb3ducmV2LnhtbESPy2rCQBSG9wXfYTgFd3XirUrqKCJI3ChU2+LymDm5&#10;YOZMzIwa395ZCF3+/De+2aI1lbhR40rLCvq9CARxanXJuYKfw/pjCsJ5ZI2VZVLwIAeLeedthrG2&#10;d/6m297nIoywi1FB4X0dS+nSggy6nq2Jg5fZxqAPssmlbvAexk0lB1H0KQ2WHB4KrGlVUHreX42C&#10;3/7h+pe43YmP2WUy2vpkl+WJUt33dvkFwlPr/8Ov9kYrmI6j4SQQBJ7A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ac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2</w:t>
                              </w:r>
                            </w:p>
                          </w:txbxContent>
                        </v:textbox>
                      </v:rect>
                      <v:rect id="Rectangle 850371" o:spid="_x0000_s1581" style="position:absolute;left:-16837;top:218508;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b8skA&#10;AADfAAAADwAAAGRycy9kb3ducmV2LnhtbESPT2vCQBTE74V+h+UVvNVNaquSuooUSnpR0LTi8TX7&#10;8gezb9PsqvHbu0LB4zAzv2Fmi9404kSdqy0riIcRCOLc6ppLBd/Z5/MUhPPIGhvLpOBCDhbzx4cZ&#10;JtqeeUOnrS9FgLBLUEHlfZtI6fKKDLqhbYmDV9jOoA+yK6Xu8BzgppEvUTSWBmsOCxW29FFRftge&#10;jYKfODvuUrf+5X3xN3ld+XRdlKlSg6d++Q7CU+/v4f/2l1YwfYtGkx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Zb8s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—3 </w:t>
                              </w:r>
                            </w:p>
                          </w:txbxContent>
                        </v:textbox>
                      </v:rect>
                      <v:rect id="Rectangle 54124" o:spid="_x0000_s1582" style="position:absolute;left:7235;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iTMgA&#10;AADeAAAADwAAAGRycy9kb3ducmV2LnhtbESPW2vCQBSE3wv+h+UUfGs2kfRC6ipSkPiiUG3Fx9Ps&#10;yYVmz6bZVdN/7wqCj8PMfMNM54NpxYl611hWkEQxCOLC6oYrBV+75dMbCOeRNbaWScE/OZjPRg9T&#10;zLQ98yedtr4SAcIuQwW1910mpStqMugi2xEHr7S9QR9kX0nd4znATSsncfwiDTYcFmrs6KOm4nd7&#10;NAq+k91xn7vNDx/Kv9d07fNNWeVKjR+HxTsIT4O/h2/tlVbwnCaT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N+J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125" o:spid="_x0000_s1583" style="position:absolute;left:324013;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H18cA&#10;AADeAAAADwAAAGRycy9kb3ducmV2LnhtbESPT2vCQBTE70K/w/IK3nQT0Vaiq5SCxItCtZUeX7Mv&#10;fzD7NmZXjd/eFYQeh5n5DTNfdqYWF2pdZVlBPIxAEGdWV1wo+N6vBlMQziNrrC2Tghs5WC5eenNM&#10;tL3yF112vhABwi5BBaX3TSKly0oy6Ia2IQ5ebluDPsi2kLrFa4CbWo6i6E0arDgslNjQZ0nZcXc2&#10;Cn7i/fmQuu0f/+an9/HGp9u8SJXqv3YfMxCeOv8ffrbXWsFkHI8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7R9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76" w:lineRule="auto"/>
        <w:ind w:left="10" w:right="5" w:firstLine="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658240" behindDoc="0" locked="0" layoutInCell="1" allowOverlap="1">
                <wp:simplePos x="0" y="0"/>
                <wp:positionH relativeFrom="page">
                  <wp:posOffset>3541979</wp:posOffset>
                </wp:positionH>
                <wp:positionV relativeFrom="page">
                  <wp:posOffset>405889</wp:posOffset>
                </wp:positionV>
                <wp:extent cx="955065" cy="6509706"/>
                <wp:effectExtent l="0" t="0" r="0" b="0"/>
                <wp:wrapTopAndBottom/>
                <wp:docPr id="850467" name="Group 850467"/>
                <wp:cNvGraphicFramePr/>
                <a:graphic xmlns:a="http://schemas.openxmlformats.org/drawingml/2006/main">
                  <a:graphicData uri="http://schemas.microsoft.com/office/word/2010/wordprocessingGroup">
                    <wpg:wgp>
                      <wpg:cNvGrpSpPr/>
                      <wpg:grpSpPr>
                        <a:xfrm>
                          <a:off x="0" y="0"/>
                          <a:ext cx="955065" cy="6509706"/>
                          <a:chOff x="0" y="0"/>
                          <a:chExt cx="955065" cy="6509706"/>
                        </a:xfrm>
                      </wpg:grpSpPr>
                      <wps:wsp>
                        <wps:cNvPr id="54145" name="Rectangle 54145"/>
                        <wps:cNvSpPr/>
                        <wps:spPr>
                          <a:xfrm rot="-5399999">
                            <a:off x="73556" y="6416647"/>
                            <a:ext cx="105821" cy="80296"/>
                          </a:xfrm>
                          <a:prstGeom prst="rect">
                            <a:avLst/>
                          </a:prstGeom>
                          <a:ln>
                            <a:noFill/>
                          </a:ln>
                        </wps:spPr>
                        <wps:txbx>
                          <w:txbxContent>
                            <w:p w:rsidR="00842412" w:rsidRDefault="00842412">
                              <w:pPr>
                                <w:spacing w:after="0" w:line="276" w:lineRule="auto"/>
                                <w:ind w:left="0" w:right="0" w:firstLine="0"/>
                                <w:jc w:val="left"/>
                              </w:pPr>
                              <w:r>
                                <w:rPr>
                                  <w:sz w:val="10"/>
                                </w:rPr>
                                <w:t>11</w:t>
                              </w:r>
                            </w:p>
                          </w:txbxContent>
                        </wps:txbx>
                        <wps:bodyPr horzOverflow="overflow" lIns="0" tIns="0" rIns="0" bIns="0" rtlCol="0">
                          <a:noAutofit/>
                        </wps:bodyPr>
                      </wps:wsp>
                      <wps:wsp>
                        <wps:cNvPr id="54146" name="Rectangle 54146"/>
                        <wps:cNvSpPr/>
                        <wps:spPr>
                          <a:xfrm rot="-5399999">
                            <a:off x="140209" y="6343046"/>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4147" name="Rectangle 54147"/>
                        <wps:cNvSpPr/>
                        <wps:spPr>
                          <a:xfrm rot="-5399999">
                            <a:off x="-4035905" y="2102466"/>
                            <a:ext cx="8388713" cy="137730"/>
                          </a:xfrm>
                          <a:prstGeom prst="rect">
                            <a:avLst/>
                          </a:prstGeom>
                          <a:ln>
                            <a:noFill/>
                          </a:ln>
                        </wps:spPr>
                        <wps:txbx>
                          <w:txbxContent>
                            <w:p w:rsidR="00842412" w:rsidRDefault="00842412">
                              <w:pPr>
                                <w:spacing w:after="0" w:line="276" w:lineRule="auto"/>
                                <w:ind w:left="0" w:right="0" w:firstLine="0"/>
                                <w:jc w:val="left"/>
                              </w:pPr>
                              <w:r>
                                <w:rPr>
                                  <w:sz w:val="18"/>
                                </w:rPr>
                                <w:t>Изучение тематических блоков данного модуля строится по принципу сопоставления значительных явле-</w:t>
                              </w:r>
                            </w:p>
                          </w:txbxContent>
                        </wps:txbx>
                        <wps:bodyPr horzOverflow="overflow" lIns="0" tIns="0" rIns="0" bIns="0" rtlCol="0">
                          <a:noAutofit/>
                        </wps:bodyPr>
                      </wps:wsp>
                      <wps:wsp>
                        <wps:cNvPr id="54148" name="Rectangle 54148"/>
                        <wps:cNvSpPr/>
                        <wps:spPr>
                          <a:xfrm rot="-5399999">
                            <a:off x="-3908895" y="2102488"/>
                            <a:ext cx="8388667" cy="137730"/>
                          </a:xfrm>
                          <a:prstGeom prst="rect">
                            <a:avLst/>
                          </a:prstGeom>
                          <a:ln>
                            <a:noFill/>
                          </a:ln>
                        </wps:spPr>
                        <wps:txbx>
                          <w:txbxContent>
                            <w:p w:rsidR="00842412" w:rsidRDefault="00842412">
                              <w:pPr>
                                <w:spacing w:after="0" w:line="276" w:lineRule="auto"/>
                                <w:ind w:left="0" w:right="0" w:firstLine="0"/>
                                <w:jc w:val="left"/>
                              </w:pPr>
                              <w:r>
                                <w:rPr>
                                  <w:sz w:val="18"/>
                                </w:rPr>
                                <w:t>ний, стилей, образов на примере творчества крупнейших композиторов Западной Европы. Однако биогра-</w:t>
                              </w:r>
                            </w:p>
                          </w:txbxContent>
                        </wps:txbx>
                        <wps:bodyPr horzOverflow="overflow" lIns="0" tIns="0" rIns="0" bIns="0" rtlCol="0">
                          <a:noAutofit/>
                        </wps:bodyPr>
                      </wps:wsp>
                      <wps:wsp>
                        <wps:cNvPr id="54149" name="Rectangle 54149"/>
                        <wps:cNvSpPr/>
                        <wps:spPr>
                          <a:xfrm rot="-5399999">
                            <a:off x="-3820757" y="2063640"/>
                            <a:ext cx="8466365" cy="137730"/>
                          </a:xfrm>
                          <a:prstGeom prst="rect">
                            <a:avLst/>
                          </a:prstGeom>
                          <a:ln>
                            <a:noFill/>
                          </a:ln>
                        </wps:spPr>
                        <wps:txbx>
                          <w:txbxContent>
                            <w:p w:rsidR="00842412" w:rsidRDefault="00842412">
                              <w:pPr>
                                <w:spacing w:after="0" w:line="276" w:lineRule="auto"/>
                                <w:ind w:left="0" w:right="0" w:firstLine="0"/>
                                <w:jc w:val="left"/>
                              </w:pPr>
                              <w:r>
                                <w:rPr>
                                  <w:sz w:val="18"/>
                                </w:rPr>
                                <w:t xml:space="preserve">фические сведения из жизни композиторов предполагаются к использованию лишь в качестве контекста </w:t>
                              </w:r>
                            </w:p>
                          </w:txbxContent>
                        </wps:txbx>
                        <wps:bodyPr horzOverflow="overflow" lIns="0" tIns="0" rIns="0" bIns="0" rtlCol="0">
                          <a:noAutofit/>
                        </wps:bodyPr>
                      </wps:wsp>
                      <wps:wsp>
                        <wps:cNvPr id="54150" name="Rectangle 54150"/>
                        <wps:cNvSpPr/>
                        <wps:spPr>
                          <a:xfrm rot="-5399999">
                            <a:off x="-3357974" y="2399435"/>
                            <a:ext cx="7794774" cy="137730"/>
                          </a:xfrm>
                          <a:prstGeom prst="rect">
                            <a:avLst/>
                          </a:prstGeom>
                          <a:ln>
                            <a:noFill/>
                          </a:ln>
                        </wps:spPr>
                        <wps:txbx>
                          <w:txbxContent>
                            <w:p w:rsidR="00842412" w:rsidRDefault="00842412">
                              <w:pPr>
                                <w:spacing w:after="0" w:line="276" w:lineRule="auto"/>
                                <w:ind w:left="0" w:right="0" w:firstLine="0"/>
                                <w:jc w:val="left"/>
                              </w:pPr>
                              <w:r>
                                <w:rPr>
                                  <w:sz w:val="18"/>
                                </w:rPr>
                                <w:t xml:space="preserve">и не должны подменять собой освоение, постижение смысла самих музыкальных произведений.  </w:t>
                              </w:r>
                            </w:p>
                          </w:txbxContent>
                        </wps:txbx>
                        <wps:bodyPr horzOverflow="overflow" lIns="0" tIns="0" rIns="0" bIns="0" rtlCol="0">
                          <a:noAutofit/>
                        </wps:bodyPr>
                      </wps:wsp>
                      <wps:wsp>
                        <wps:cNvPr id="54151" name="Rectangle 54151"/>
                        <wps:cNvSpPr/>
                        <wps:spPr>
                          <a:xfrm rot="-5399999">
                            <a:off x="-3527888" y="2102535"/>
                            <a:ext cx="8388576" cy="137730"/>
                          </a:xfrm>
                          <a:prstGeom prst="rect">
                            <a:avLst/>
                          </a:prstGeom>
                          <a:ln>
                            <a:noFill/>
                          </a:ln>
                        </wps:spPr>
                        <wps:txbx>
                          <w:txbxContent>
                            <w:p w:rsidR="00842412" w:rsidRDefault="00842412">
                              <w:pPr>
                                <w:spacing w:after="0" w:line="276" w:lineRule="auto"/>
                                <w:ind w:left="0" w:right="0" w:firstLine="0"/>
                                <w:jc w:val="left"/>
                              </w:pPr>
                              <w:r>
                                <w:rPr>
                                  <w:sz w:val="18"/>
                                </w:rPr>
                                <w:t>В календарном планировании данный модуль целесообразно соотносить с изучением модуля «Музыка на-</w:t>
                              </w:r>
                            </w:p>
                          </w:txbxContent>
                        </wps:txbx>
                        <wps:bodyPr horzOverflow="overflow" lIns="0" tIns="0" rIns="0" bIns="0" rtlCol="0">
                          <a:noAutofit/>
                        </wps:bodyPr>
                      </wps:wsp>
                      <wps:wsp>
                        <wps:cNvPr id="54152" name="Rectangle 54152"/>
                        <wps:cNvSpPr/>
                        <wps:spPr>
                          <a:xfrm rot="-5399999">
                            <a:off x="-3400938" y="2102496"/>
                            <a:ext cx="8388652" cy="137730"/>
                          </a:xfrm>
                          <a:prstGeom prst="rect">
                            <a:avLst/>
                          </a:prstGeom>
                          <a:ln>
                            <a:noFill/>
                          </a:ln>
                        </wps:spPr>
                        <wps:txbx>
                          <w:txbxContent>
                            <w:p w:rsidR="00842412" w:rsidRDefault="00842412">
                              <w:pPr>
                                <w:spacing w:after="0" w:line="276" w:lineRule="auto"/>
                                <w:ind w:left="0" w:right="0" w:firstLine="0"/>
                                <w:jc w:val="left"/>
                              </w:pPr>
                              <w:r>
                                <w:rPr>
                                  <w:sz w:val="18"/>
                                </w:rPr>
                                <w:t>родов мира», переходя от фольклора той или иной страны к творчеству профессиональных композито-</w:t>
                              </w:r>
                            </w:p>
                          </w:txbxContent>
                        </wps:txbx>
                        <wps:bodyPr horzOverflow="overflow" lIns="0" tIns="0" rIns="0" bIns="0" rtlCol="0">
                          <a:noAutofit/>
                        </wps:bodyPr>
                      </wps:wsp>
                      <wps:wsp>
                        <wps:cNvPr id="54153" name="Rectangle 54153"/>
                        <wps:cNvSpPr/>
                        <wps:spPr>
                          <a:xfrm rot="-5399999">
                            <a:off x="-2531140" y="2845307"/>
                            <a:ext cx="6903031"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ров, в котором изученная национальная традиция получила продолжение и развитие. </w:t>
                              </w:r>
                            </w:p>
                          </w:txbxContent>
                        </wps:txbx>
                        <wps:bodyPr horzOverflow="overflow" lIns="0" tIns="0" rIns="0" bIns="0" rtlCol="0">
                          <a:noAutofit/>
                        </wps:bodyPr>
                      </wps:wsp>
                      <wps:wsp>
                        <wps:cNvPr id="54154" name="Shape 54154"/>
                        <wps:cNvSpPr/>
                        <wps:spPr>
                          <a:xfrm>
                            <a:off x="0" y="5429711"/>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850467" o:spid="_x0000_s1584" style="position:absolute;left:0;text-align:left;margin-left:278.9pt;margin-top:31.95pt;width:75.2pt;height:512.6pt;z-index:251658240;mso-position-horizontal-relative:page;mso-position-vertical-relative:page" coordsize="9550,6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">
                <v:rect id="Rectangle 54145" o:spid="_x0000_s1585" style="position:absolute;left:735;top:64166;width:1059;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id8cA&#10;AADeAAAADwAAAGRycy9kb3ducmV2LnhtbESPW2vCQBSE3wv+h+UU+lY3kVgluooIJX1RqDd8PGZP&#10;LjR7Ns2uGv99t1Do4zAz3zDzZW8acaPO1ZYVxMMIBHFudc2lgsP+/XUKwnlkjY1lUvAgB8vF4GmO&#10;qbZ3/qTbzpciQNilqKDyvk2ldHlFBt3QtsTBK2xn0AfZlVJ3eA9w08hRFL1JgzWHhQpbWleUf+2u&#10;RsEx3l9Pmdte+Fx8T5KNz7ZFmSn18tyvZiA89f4//Nf+0ArGSZyM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kon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11</w:t>
                        </w:r>
                      </w:p>
                    </w:txbxContent>
                  </v:textbox>
                </v:rect>
                <v:rect id="Rectangle 54146" o:spid="_x0000_s1586" style="position:absolute;left:1401;top:63430;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8AMcA&#10;AADeAAAADwAAAGRycy9kb3ducmV2LnhtbESPW2vCQBSE3wX/w3IKfdNNJFWJriJCSV8q1Bs+HrMn&#10;F5o9m2ZXTf99t1Do4zAz3zDLdW8acafO1ZYVxOMIBHFudc2lguPhdTQH4TyyxsYyKfgmB+vVcLDE&#10;VNsHf9B970sRIOxSVFB536ZSurwig25sW+LgFbYz6IPsSqk7fAS4aeQkiqbSYM1hocKWthXln/ub&#10;UXCKD7dz5nZXvhRfs+TdZ7uizJR6fuo3CxCeev8f/mu/aQUvSZxM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2PA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4147" o:spid="_x0000_s1587" style="position:absolute;left:-40359;top:21024;width:838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Zm8cA&#10;AADeAAAADwAAAGRycy9kb3ducmV2LnhtbESPS2vDMBCE74X+B7GF3hrZxXngRAkhUNxLA3mS48Za&#10;P4i1ci0lcf59VSj0OMzMN8xs0ZtG3KhztWUF8SACQZxbXXOpYL/7eJuAcB5ZY2OZFDzIwWL+/DTD&#10;VNs7b+i29aUIEHYpKqi8b1MpXV6RQTewLXHwCtsZ9EF2pdQd3gPcNPI9ikbSYM1hocKWVhXll+3V&#10;KDjEu+sxc+szn4rvcfLls3VRZkq9vvTLKQhPvf8P/7U/tYJhEid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6mZ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Изучение тематических блоков данного модуля строится по принципу сопоставления значительных явле-</w:t>
                        </w:r>
                      </w:p>
                    </w:txbxContent>
                  </v:textbox>
                </v:rect>
                <v:rect id="Rectangle 54148" o:spid="_x0000_s1588" style="position:absolute;left:-39089;top:21025;width:838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N6cQA&#10;AADeAAAADwAAAGRycy9kb3ducmV2LnhtbERPy2rCQBTdF/oPwy24q5NIfJA6igiSbirUF13eZm4e&#10;NHMnZkaNf99ZCC4P5z1f9qYRV+pcbVlBPIxAEOdW11wqOOw37zMQziNrbCyTgjs5WC5eX+aYanvj&#10;b7rufClCCLsUFVTet6mULq/IoBvaljhwhe0M+gC7UuoObyHcNHIURRNpsObQUGFL64ryv93FKDjG&#10;+8spc9tf/inO0+TLZ9uizJQavPWrDxCeev8UP9yfWsE4iZOwN9w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Den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ний, стилей, образов на примере творчества крупнейших композиторов Западной Европы. Однако биогра-</w:t>
                        </w:r>
                      </w:p>
                    </w:txbxContent>
                  </v:textbox>
                </v:rect>
                <v:rect id="Rectangle 54149" o:spid="_x0000_s1589" style="position:absolute;left:-38207;top:20636;width:846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ocsgA&#10;AADeAAAADwAAAGRycy9kb3ducmV2LnhtbESPT2vCQBTE7wW/w/IK3uomktqauooIkl4qVFvp8TX7&#10;8gezb2N21fTbu4LQ4zAzv2Fmi9404kydqy0riEcRCOLc6ppLBV+79dMrCOeRNTaWScEfOVjMBw8z&#10;TLW98Cedt74UAcIuRQWV920qpcsrMuhGtiUOXmE7gz7IrpS6w0uAm0aOo2giDdYcFipsaVVRftie&#10;jILveHfaZ27zyz/F8SX58NmmKDOlho/98g2Ep97/h+/td63gOYmT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6ah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фические сведения из жизни композиторов предполагаются к использованию лишь в качестве контекста </w:t>
                        </w:r>
                      </w:p>
                    </w:txbxContent>
                  </v:textbox>
                </v:rect>
                <v:rect id="Rectangle 54150" o:spid="_x0000_s1590" style="position:absolute;left:-33579;top:23994;width:779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XMsUA&#10;AADeAAAADwAAAGRycy9kb3ducmV2LnhtbESPy2rCQBSG90LfYTgFdzpJUVuio5SCxI2C2orLY+bk&#10;QjNnYmbU+PbOQnD589/4ZovO1OJKrassK4iHEQjizOqKCwW/++XgC4TzyBpry6TgTg4W87feDBNt&#10;b7yl684XIoywS1BB6X2TSOmykgy6oW2Ig5fb1qAPsi2kbvEWxk0tP6JoIg1WHB5KbOinpOx/dzEK&#10;/uL95ZC6zYmP+flztPbpJi9Spfrv3fcUhKfOv8LP9korGI/icQAIOAE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pc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 не должны подменять собой освоение, постижение смысла самих музыкальных произведений.  </w:t>
                        </w:r>
                      </w:p>
                    </w:txbxContent>
                  </v:textbox>
                </v:rect>
                <v:rect id="Rectangle 54151" o:spid="_x0000_s1591" style="position:absolute;left:-35278;top:21025;width:838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yqccA&#10;AADeAAAADwAAAGRycy9kb3ducmV2LnhtbESPT2vCQBTE70K/w/IEb7qJaFuiqxRB4kWh2pYen9mX&#10;P5h9G7Orxm/fLQgeh5n5DTNfdqYWV2pdZVlBPIpAEGdWV1wo+Dqsh+8gnEfWWFsmBXdysFy89OaY&#10;aHvjT7rufSEChF2CCkrvm0RKl5Vk0I1sQxy83LYGfZBtIXWLtwA3tRxH0as0WHFYKLGhVUnZaX8x&#10;Cr7jw+Undbsj/+bnt8nWp7u8SJUa9LuPGQhPnX+GH+2NVjCdxN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GMq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 календарном планировании данный модуль целесообразно соотносить с изучением модуля «Музыка на-</w:t>
                        </w:r>
                      </w:p>
                    </w:txbxContent>
                  </v:textbox>
                </v:rect>
                <v:rect id="Rectangle 54152" o:spid="_x0000_s1592" style="position:absolute;left:-34009;top:21025;width:83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s3scA&#10;AADeAAAADwAAAGRycy9kb3ducmV2LnhtbESPT2vCQBTE70K/w/IK3nQT0Vaiq5SCxItCtZUeX7Mv&#10;fzD7NmZXjd/eFYQeh5n5DTNfdqYWF2pdZVlBPIxAEGdWV1wo+N6vBlMQziNrrC2Tghs5WC5eenNM&#10;tL3yF112vhABwi5BBaX3TSKly0oy6Ia2IQ5ebluDPsi2kLrFa4CbWo6i6E0arDgslNjQZ0nZcXc2&#10;Cn7i/fmQuu0f/+an9/HGp9u8SJXqv3YfMxCeOv8ffrbXWsFkHE9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rN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родов мира», переходя от фольклора той или иной страны к творчеству профессиональных композито-</w:t>
                        </w:r>
                      </w:p>
                    </w:txbxContent>
                  </v:textbox>
                </v:rect>
                <v:rect id="Rectangle 54153" o:spid="_x0000_s1593" style="position:absolute;left:-25311;top:28453;width:690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JRcgA&#10;AADeAAAADwAAAGRycy9kb3ducmV2LnhtbESPT2vCQBTE74V+h+UVvNVNqrYluooUSrwoaKr0+My+&#10;/MHs2zS7avz2XaHQ4zAzv2Fmi9404kKdqy0riIcRCOLc6ppLBV/Z5/M7COeRNTaWScGNHCzmjw8z&#10;TLS98pYuO1+KAGGXoILK+zaR0uUVGXRD2xIHr7CdQR9kV0rd4TXATSNfouhVGqw5LFTY0kdF+Wl3&#10;Ngr2cXY+pG5z5O/i52289ummKFOlBk/9cgrCU+//w3/tlVYwGceTE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2Al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ров, в котором изученная национальная традиция получила продолжение и развитие. </w:t>
                        </w:r>
                      </w:p>
                    </w:txbxContent>
                  </v:textbox>
                </v:rect>
                <v:shape id="Shape 54154" o:spid="_x0000_s1594" style="position:absolute;top:54297;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AJcMA&#10;AADeAAAADwAAAGRycy9kb3ducmV2LnhtbESPQYvCMBSE78L+h/AEb5p20UWqsciCsB7tCnp8JG/b&#10;ss1LaaLW/nojCB6HmfmGWee9bcSVOl87VpDOEhDE2pmaSwXH3910CcIHZIONY1JwJw/55mO0xsy4&#10;Gx/oWoRSRAj7DBVUIbSZlF5XZNHPXEscvT/XWQxRdqU0Hd4i3DbyM0m+pMWa40KFLX1XpP+Li1XA&#10;zWF/NqVJ78NwOhZnWlqntVKTcb9dgQjUh3f41f4xChbzdDGH5514B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8AJcMAAADeAAAADwAAAAAAAAAAAAAAAACYAgAAZHJzL2Rv&#10;d25yZXYueG1sUEsFBgAAAAAEAAQA9QAAAIgDAAAAAA==&#10;" path="m,1079995l,e" filled="f" strokecolor="#221f1f" strokeweight=".5pt">
                  <v:stroke miterlimit="1" joinstyle="miter"/>
                  <v:path arrowok="t" textboxrect="0,0,0,1079995"/>
                </v:shape>
                <w10:wrap type="topAndBottom" anchorx="page" anchory="page"/>
              </v:group>
            </w:pict>
          </mc:Fallback>
        </mc:AlternateContent>
      </w:r>
    </w:p>
    <w:tbl>
      <w:tblPr>
        <w:tblStyle w:val="TableGrid"/>
        <w:tblpPr w:horzAnchor="margin" w:tblpX="289" w:tblpY="32"/>
        <w:tblOverlap w:val="never"/>
        <w:tblW w:w="6028" w:type="dxa"/>
        <w:tblInd w:w="0" w:type="dxa"/>
        <w:tblCellMar>
          <w:top w:w="68" w:type="dxa"/>
          <w:left w:w="124" w:type="dxa"/>
          <w:bottom w:w="170" w:type="dxa"/>
          <w:right w:w="102" w:type="dxa"/>
        </w:tblCellMar>
        <w:tblLook w:val="04A0" w:firstRow="1" w:lastRow="0" w:firstColumn="1" w:lastColumn="0" w:noHBand="0" w:noVBand="1"/>
      </w:tblPr>
      <w:tblGrid>
        <w:gridCol w:w="612"/>
        <w:gridCol w:w="3123"/>
        <w:gridCol w:w="2293"/>
      </w:tblGrid>
      <w:tr w:rsidR="00111E39">
        <w:trPr>
          <w:trHeight w:val="5528"/>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10062"/>
                      <wp:effectExtent l="0" t="0" r="0" b="0"/>
                      <wp:docPr id="899464" name="Group 899464"/>
                      <wp:cNvGraphicFramePr/>
                      <a:graphic xmlns:a="http://schemas.openxmlformats.org/drawingml/2006/main">
                        <a:graphicData uri="http://schemas.microsoft.com/office/word/2010/wordprocessingGroup">
                          <wpg:wgp>
                            <wpg:cNvGrpSpPr/>
                            <wpg:grpSpPr>
                              <a:xfrm>
                                <a:off x="0" y="0"/>
                                <a:ext cx="104356" cy="4610062"/>
                                <a:chOff x="0" y="0"/>
                                <a:chExt cx="104356" cy="4610062"/>
                              </a:xfrm>
                            </wpg:grpSpPr>
                            <wps:wsp>
                              <wps:cNvPr id="54187" name="Rectangle 54187"/>
                              <wps:cNvSpPr/>
                              <wps:spPr>
                                <a:xfrm rot="-5399999">
                                  <a:off x="-2996294" y="1474974"/>
                                  <a:ext cx="613138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464" o:spid="_x0000_s1595" style="width:8.2pt;height:363pt;mso-position-horizontal-relative:char;mso-position-vertical-relative:line" coordsize="1043,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">
                      <v:rect id="Rectangle 54187" o:spid="_x0000_s1596" style="position:absolute;left:-29963;top:14750;width:6131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jAccA&#10;AADeAAAADwAAAGRycy9kb3ducmV2LnhtbESPW2vCQBSE34X+h+UUfNNNijeiq5SCpC8V1Lb4eMye&#10;XDB7Ns2uGv+9Kwh9HGbmG2ax6kwtLtS6yrKCeBiBIM6srrhQ8L1fD2YgnEfWWFsmBTdysFq+9BaY&#10;aHvlLV12vhABwi5BBaX3TSKly0oy6Ia2IQ5ebluDPsi2kLrFa4CbWr5F0UQarDgslNjQR0nZaXc2&#10;Cn7i/fk3dZsjH/K/6ejLp5u8SJXqv3bvcxCeOv8ffrY/tYLxKJ5N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Iw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312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837602" cy="3330245"/>
                      <wp:effectExtent l="0" t="0" r="0" b="0"/>
                      <wp:docPr id="899471" name="Group 899471"/>
                      <wp:cNvGraphicFramePr/>
                      <a:graphic xmlns:a="http://schemas.openxmlformats.org/drawingml/2006/main">
                        <a:graphicData uri="http://schemas.microsoft.com/office/word/2010/wordprocessingGroup">
                          <wpg:wgp>
                            <wpg:cNvGrpSpPr/>
                            <wpg:grpSpPr>
                              <a:xfrm>
                                <a:off x="0" y="0"/>
                                <a:ext cx="1837602" cy="3330245"/>
                                <a:chOff x="0" y="0"/>
                                <a:chExt cx="1837602" cy="3330245"/>
                              </a:xfrm>
                            </wpg:grpSpPr>
                            <wps:wsp>
                              <wps:cNvPr id="54198" name="Rectangle 54198"/>
                              <wps:cNvSpPr/>
                              <wps:spPr>
                                <a:xfrm rot="-5399999">
                                  <a:off x="-2086612" y="1105903"/>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199" name="Rectangle 54199"/>
                              <wps:cNvSpPr/>
                              <wps:spPr>
                                <a:xfrm rot="-5399999">
                                  <a:off x="-1908074" y="1151053"/>
                                  <a:ext cx="4220655"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wps:txbx>
                              <wps:bodyPr horzOverflow="overflow" lIns="0" tIns="0" rIns="0" bIns="0" rtlCol="0">
                                <a:noAutofit/>
                              </wps:bodyPr>
                            </wps:wsp>
                            <wps:wsp>
                              <wps:cNvPr id="850473" name="Rectangle 850473"/>
                              <wps:cNvSpPr/>
                              <wps:spPr>
                                <a:xfrm rot="-5399999">
                                  <a:off x="-79850" y="2845888"/>
                                  <a:ext cx="3183278"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474" name="Rectangle 850474"/>
                              <wps:cNvSpPr/>
                              <wps:spPr>
                                <a:xfrm rot="-5399999">
                                  <a:off x="-2411742" y="513997"/>
                                  <a:ext cx="3183278"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475" name="Rectangle 850475"/>
                              <wps:cNvSpPr/>
                              <wps:spPr>
                                <a:xfrm rot="-5399999">
                                  <a:off x="-1235595" y="1690144"/>
                                  <a:ext cx="3183278" cy="137729"/>
                                </a:xfrm>
                                <a:prstGeom prst="rect">
                                  <a:avLst/>
                                </a:prstGeom>
                                <a:ln>
                                  <a:noFill/>
                                </a:ln>
                              </wps:spPr>
                              <wps:txbx>
                                <w:txbxContent>
                                  <w:p w:rsidR="00842412" w:rsidRDefault="00842412">
                                    <w:pPr>
                                      <w:spacing w:after="0" w:line="276" w:lineRule="auto"/>
                                      <w:ind w:left="0" w:right="0" w:firstLine="0"/>
                                      <w:jc w:val="left"/>
                                    </w:pPr>
                                    <w:r>
                                      <w:rPr>
                                        <w:sz w:val="18"/>
                                      </w:rPr>
                                      <w:t>из числа изучаемых в данном разделе</w:t>
                                    </w:r>
                                  </w:p>
                                </w:txbxContent>
                              </wps:txbx>
                              <wps:bodyPr horzOverflow="overflow" lIns="0" tIns="0" rIns="0" bIns="0" rtlCol="0">
                                <a:noAutofit/>
                              </wps:bodyPr>
                            </wps:wsp>
                            <wps:wsp>
                              <wps:cNvPr id="54201" name="Rectangle 54201"/>
                              <wps:cNvSpPr/>
                              <wps:spPr>
                                <a:xfrm rot="-5399999">
                                  <a:off x="-1704082" y="1088269"/>
                                  <a:ext cx="4346224"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202" name="Rectangle 54202"/>
                              <wps:cNvSpPr/>
                              <wps:spPr>
                                <a:xfrm rot="-5399999">
                                  <a:off x="-816451" y="1842511"/>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203" name="Rectangle 54203"/>
                              <wps:cNvSpPr/>
                              <wps:spPr>
                                <a:xfrm rot="-5399999">
                                  <a:off x="-502390" y="2022957"/>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204" name="Rectangle 54204"/>
                              <wps:cNvSpPr/>
                              <wps:spPr>
                                <a:xfrm rot="-5399999">
                                  <a:off x="-1291984" y="1100202"/>
                                  <a:ext cx="4322356"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Исследовательские проекты о творчестве европейских </w:t>
                                    </w:r>
                                  </w:p>
                                </w:txbxContent>
                              </wps:txbx>
                              <wps:bodyPr horzOverflow="overflow" lIns="0" tIns="0" rIns="0" bIns="0" rtlCol="0">
                                <a:noAutofit/>
                              </wps:bodyPr>
                            </wps:wsp>
                            <wps:wsp>
                              <wps:cNvPr id="54205" name="Rectangle 54205"/>
                              <wps:cNvSpPr/>
                              <wps:spPr>
                                <a:xfrm rot="-5399999">
                                  <a:off x="-1068220" y="1190578"/>
                                  <a:ext cx="4141605" cy="137730"/>
                                </a:xfrm>
                                <a:prstGeom prst="rect">
                                  <a:avLst/>
                                </a:prstGeom>
                                <a:ln>
                                  <a:noFill/>
                                </a:ln>
                              </wps:spPr>
                              <wps:txbx>
                                <w:txbxContent>
                                  <w:p w:rsidR="00842412" w:rsidRDefault="00842412">
                                    <w:pPr>
                                      <w:spacing w:after="0" w:line="276" w:lineRule="auto"/>
                                      <w:ind w:left="0" w:right="0" w:firstLine="0"/>
                                      <w:jc w:val="left"/>
                                    </w:pPr>
                                    <w:r>
                                      <w:rPr>
                                        <w:sz w:val="18"/>
                                      </w:rPr>
                                      <w:t>композиторов-классиков, представителей националь-</w:t>
                                    </w:r>
                                  </w:p>
                                </w:txbxContent>
                              </wps:txbx>
                              <wps:bodyPr horzOverflow="overflow" lIns="0" tIns="0" rIns="0" bIns="0" rtlCol="0">
                                <a:noAutofit/>
                              </wps:bodyPr>
                            </wps:wsp>
                            <wps:wsp>
                              <wps:cNvPr id="54206" name="Rectangle 54206"/>
                              <wps:cNvSpPr/>
                              <wps:spPr>
                                <a:xfrm rot="-5399999">
                                  <a:off x="710697" y="2836107"/>
                                  <a:ext cx="850546" cy="137730"/>
                                </a:xfrm>
                                <a:prstGeom prst="rect">
                                  <a:avLst/>
                                </a:prstGeom>
                                <a:ln>
                                  <a:noFill/>
                                </a:ln>
                              </wps:spPr>
                              <wps:txbx>
                                <w:txbxContent>
                                  <w:p w:rsidR="00842412" w:rsidRDefault="00842412">
                                    <w:pPr>
                                      <w:spacing w:after="0" w:line="276" w:lineRule="auto"/>
                                      <w:ind w:left="0" w:right="0" w:firstLine="0"/>
                                      <w:jc w:val="left"/>
                                    </w:pPr>
                                    <w:r>
                                      <w:rPr>
                                        <w:sz w:val="18"/>
                                      </w:rPr>
                                      <w:t>ных школ.</w:t>
                                    </w:r>
                                  </w:p>
                                </w:txbxContent>
                              </wps:txbx>
                              <wps:bodyPr horzOverflow="overflow" lIns="0" tIns="0" rIns="0" bIns="0" rtlCol="0">
                                <a:noAutofit/>
                              </wps:bodyPr>
                            </wps:wsp>
                            <wps:wsp>
                              <wps:cNvPr id="54207" name="Rectangle 54207"/>
                              <wps:cNvSpPr/>
                              <wps:spPr>
                                <a:xfrm rot="-5399999">
                                  <a:off x="-945254" y="1046767"/>
                                  <a:ext cx="4429226"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Просмотр художественных и документальных фильмов </w:t>
                                    </w:r>
                                  </w:p>
                                </w:txbxContent>
                              </wps:txbx>
                              <wps:bodyPr horzOverflow="overflow" lIns="0" tIns="0" rIns="0" bIns="0" rtlCol="0">
                                <a:noAutofit/>
                              </wps:bodyPr>
                            </wps:wsp>
                            <wps:wsp>
                              <wps:cNvPr id="54208" name="Rectangle 54208"/>
                              <wps:cNvSpPr/>
                              <wps:spPr>
                                <a:xfrm rot="-5399999">
                                  <a:off x="-653842" y="1204791"/>
                                  <a:ext cx="4113179" cy="137730"/>
                                </a:xfrm>
                                <a:prstGeom prst="rect">
                                  <a:avLst/>
                                </a:prstGeom>
                                <a:ln>
                                  <a:noFill/>
                                </a:ln>
                              </wps:spPr>
                              <wps:txbx>
                                <w:txbxContent>
                                  <w:p w:rsidR="00842412" w:rsidRDefault="00842412">
                                    <w:pPr>
                                      <w:spacing w:after="0" w:line="276" w:lineRule="auto"/>
                                      <w:ind w:left="0" w:right="0" w:firstLine="0"/>
                                      <w:jc w:val="left"/>
                                    </w:pPr>
                                    <w:r>
                                      <w:rPr>
                                        <w:sz w:val="18"/>
                                      </w:rPr>
                                      <w:t xml:space="preserve">о творчестве выдающих европейских композиторов </w:t>
                                    </w:r>
                                  </w:p>
                                </w:txbxContent>
                              </wps:txbx>
                              <wps:bodyPr horzOverflow="overflow" lIns="0" tIns="0" rIns="0" bIns="0" rtlCol="0">
                                <a:noAutofit/>
                              </wps:bodyPr>
                            </wps:wsp>
                            <wps:wsp>
                              <wps:cNvPr id="54209" name="Rectangle 54209"/>
                              <wps:cNvSpPr/>
                              <wps:spPr>
                                <a:xfrm rot="-5399999">
                                  <a:off x="-2905" y="1722340"/>
                                  <a:ext cx="3078081" cy="137730"/>
                                </a:xfrm>
                                <a:prstGeom prst="rect">
                                  <a:avLst/>
                                </a:prstGeom>
                                <a:ln>
                                  <a:noFill/>
                                </a:ln>
                              </wps:spPr>
                              <wps:txbx>
                                <w:txbxContent>
                                  <w:p w:rsidR="00842412" w:rsidRDefault="00842412">
                                    <w:pPr>
                                      <w:spacing w:after="0" w:line="276" w:lineRule="auto"/>
                                      <w:ind w:left="0" w:right="0" w:firstLine="0"/>
                                      <w:jc w:val="left"/>
                                    </w:pPr>
                                    <w:r>
                                      <w:rPr>
                                        <w:sz w:val="18"/>
                                      </w:rPr>
                                      <w:t>с последующим обсуждением в классе.</w:t>
                                    </w:r>
                                  </w:p>
                                </w:txbxContent>
                              </wps:txbx>
                              <wps:bodyPr horzOverflow="overflow" lIns="0" tIns="0" rIns="0" bIns="0" rtlCol="0">
                                <a:noAutofit/>
                              </wps:bodyPr>
                            </wps:wsp>
                            <wps:wsp>
                              <wps:cNvPr id="54210" name="Rectangle 54210"/>
                              <wps:cNvSpPr/>
                              <wps:spPr>
                                <a:xfrm rot="-5399999">
                                  <a:off x="-400063" y="1191793"/>
                                  <a:ext cx="4139173"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концерта классической музыки, балета, </w:t>
                                    </w:r>
                                  </w:p>
                                </w:txbxContent>
                              </wps:txbx>
                              <wps:bodyPr horzOverflow="overflow" lIns="0" tIns="0" rIns="0" bIns="0" rtlCol="0">
                                <a:noAutofit/>
                              </wps:bodyPr>
                            </wps:wsp>
                            <wps:wsp>
                              <wps:cNvPr id="54211" name="Rectangle 54211"/>
                              <wps:cNvSpPr/>
                              <wps:spPr>
                                <a:xfrm rot="-5399999">
                                  <a:off x="771918" y="2230388"/>
                                  <a:ext cx="2061986" cy="137729"/>
                                </a:xfrm>
                                <a:prstGeom prst="rect">
                                  <a:avLst/>
                                </a:prstGeom>
                                <a:ln>
                                  <a:noFill/>
                                </a:ln>
                              </wps:spPr>
                              <wps:txbx>
                                <w:txbxContent>
                                  <w:p w:rsidR="00842412" w:rsidRDefault="00842412">
                                    <w:pPr>
                                      <w:spacing w:after="0" w:line="276" w:lineRule="auto"/>
                                      <w:ind w:left="0" w:right="0" w:firstLine="0"/>
                                      <w:jc w:val="left"/>
                                    </w:pPr>
                                    <w:r>
                                      <w:rPr>
                                        <w:sz w:val="18"/>
                                      </w:rPr>
                                      <w:t xml:space="preserve">драматического спектакля </w:t>
                                    </w:r>
                                  </w:p>
                                </w:txbxContent>
                              </wps:txbx>
                              <wps:bodyPr horzOverflow="overflow" lIns="0" tIns="0" rIns="0" bIns="0" rtlCol="0">
                                <a:noAutofit/>
                              </wps:bodyPr>
                            </wps:wsp>
                          </wpg:wgp>
                        </a:graphicData>
                      </a:graphic>
                    </wp:inline>
                  </w:drawing>
                </mc:Choice>
                <mc:Fallback>
                  <w:pict>
                    <v:group id="Group 899471" o:spid="_x0000_s1597" style="width:144.7pt;height:262.2pt;mso-position-horizontal-relative:char;mso-position-vertical-relative:line" coordsize="18376,3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">
                      <v:rect id="Rectangle 54198" o:spid="_x0000_s1598" style="position:absolute;left:-20866;top:11059;width:431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hrsQA&#10;AADeAAAADwAAAGRycy9kb3ducmV2LnhtbERPy2rCQBTdC/7DcAV3OolYq6mjFEHipoKPFpe3mZsH&#10;zdyJmVHTv+8shC4P571cd6YWd2pdZVlBPI5AEGdWV1woOJ+2ozkI55E11pZJwS85WK/6vSUm2j74&#10;QPejL0QIYZeggtL7JpHSZSUZdGPbEAcut61BH2BbSN3iI4SbWk6iaCYNVhwaSmxoU1L2c7wZBZ/x&#10;6faVuv03X/Lr6/TDp/u8SJUaDrr3NxCeOv8vfrp3WsHLNF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Ia7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199" o:spid="_x0000_s1599" style="position:absolute;left:-19081;top:11510;width:4220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ENccA&#10;AADeAAAADwAAAGRycy9kb3ducmV2LnhtbESPW2vCQBSE3wX/w3IKfdNNxFZNXUUKJX2p4BUfj9mT&#10;C2bPptlV03/fLRR8HGbmG2a+7EwtbtS6yrKCeBiBIM6srrhQsN99DKYgnEfWWFsmBT/kYLno9+aY&#10;aHvnDd22vhABwi5BBaX3TSKly0oy6Ia2IQ5ebluDPsi2kLrFe4CbWo6i6FUarDgslNjQe0nZZXs1&#10;Cg7x7npM3frMp/x7Mv7y6TovUqWen7rVGwhPnX+E/9ufWsHLOJ7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hD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v:textbox>
                      </v:rect>
                      <v:rect id="Rectangle 850473" o:spid="_x0000_s1600" style="position:absolute;left:-798;top:28458;width:318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e8kA&#10;AADfAAAADwAAAGRycy9kb3ducmV2LnhtbESPW2vCQBSE3wv9D8sp9K1uvLRKmo2IIOmLQrWKj8fs&#10;yYVmz8bsqvHfdwuFPg4z8w2TzHvTiCt1rrasYDiIQBDnVtdcKvjarV5mIJxH1thYJgV3cjBPHx8S&#10;jLW98Sddt74UAcIuRgWV920spcsrMugGtiUOXmE7gz7IrpS6w1uAm0aOouhNGqw5LFTY0rKi/Ht7&#10;MQr2w93lkLnNiY/FeTpZ+2xTlJlSz0/94h2Ep97/h//aH1rB7DWaTMfw+yd8A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te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0474" o:spid="_x0000_s1601" style="position:absolute;left:-24116;top:5140;width:318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1D8gA&#10;AADfAAAADwAAAGRycy9kb3ducmV2LnhtbESPW2vCQBSE3wv9D8sp9K1ulHghukoplPiioLbFx2P2&#10;5ILZszG7avz3riD0cZiZb5jZojO1uFDrKssK+r0IBHFmdcWFgp/d98cEhPPIGmvLpOBGDhbz15cZ&#10;JtpeeUOXrS9EgLBLUEHpfZNI6bKSDLqebYiDl9vWoA+yLaRu8RrgppaDKBpJgxWHhRIb+iopO27P&#10;RsFvf3f+S936wPv8NI5XPl3nRarU+1v3OQXhqfP/4Wd7qRVMhlE8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zUP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475" o:spid="_x0000_s1602" style="position:absolute;left:-12357;top:16901;width:3183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QlMgA&#10;AADfAAAADwAAAGRycy9kb3ducmV2LnhtbESPW2vCQBSE3wv9D8sRfKsbxRupm1AEiS8Kalv6eJo9&#10;uWD2bMyuGv99t1Do4zAz3zCrtDeNuFHnassKxqMIBHFudc2lgvfT5mUJwnlkjY1lUvAgB2ny/LTC&#10;WNs7H+h29KUIEHYxKqi8b2MpXV6RQTeyLXHwCtsZ9EF2pdQd3gPcNHISRXNpsOawUGFL64ry8/Fq&#10;FHyMT9fPzO2/+au4LKY7n+2LMlNqOOjfXkF46v1/+K+91QqWs2i6mMHvn/AF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5CU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из числа изучаемых в данном разделе</w:t>
                              </w:r>
                            </w:p>
                          </w:txbxContent>
                        </v:textbox>
                      </v:rect>
                      <v:rect id="Rectangle 54201" o:spid="_x0000_s1603" style="position:absolute;left:-17041;top:10883;width:434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8yMcA&#10;AADeAAAADwAAAGRycy9kb3ducmV2LnhtbESPT2vCQBTE70K/w/IK3nQT0VqiqxRB4kWhakuPz+zL&#10;H5p9G7Orxm/fLQgeh5n5DTNfdqYWV2pdZVlBPIxAEGdWV1woOB7Wg3cQziNrrC2Tgjs5WC5eenNM&#10;tL3xJ133vhABwi5BBaX3TSKly0oy6Ia2IQ5ebluDPsi2kLrFW4CbWo6i6E0arDgslNjQqqTsd38x&#10;Cr7iw+U7dbsT/+Tn6Xjr011epEr1X7uPGQhPnX+GH+2NVjAZj6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M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202" o:spid="_x0000_s1604" style="position:absolute;left:-8165;top:18425;width:283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iv8cA&#10;AADeAAAADwAAAGRycy9kb3ducmV2LnhtbESPT2vCQBTE70K/w/IK3nRj0FqiqxRB4kWhakuPz+zL&#10;H5p9G7Orxm/fLQgeh5n5DTNfdqYWV2pdZVnBaBiBIM6srrhQcDysB+8gnEfWWFsmBXdysFy89OaY&#10;aHvjT7rufSEChF2CCkrvm0RKl5Vk0A1tQxy83LYGfZBtIXWLtwA3tYyj6E0arDgslNjQqqTsd38x&#10;Cr5Gh8t36nYn/snP0/HWp7u8SJXqv3YfMxCeOv8MP9obrWAyjq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4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203" o:spid="_x0000_s1605" style="position:absolute;left:-5025;top:20230;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HJMcA&#10;AADeAAAADwAAAGRycy9kb3ducmV2LnhtbESPT2sCMRTE74LfITzBm2a1amU1SimU9aKgtsXjc/P2&#10;D928bDdR12/fFASPw8z8hlmuW1OJKzWutKxgNIxAEKdWl5wr+Dx+DOYgnEfWWFkmBXdysF51O0uM&#10;tb3xnq4Hn4sAYRejgsL7OpbSpQUZdENbEwcvs41BH2STS93gLcBNJcdRNJMGSw4LBdb0XlD6c7gY&#10;BV+j4+U7cbszn7Lf18nWJ7ssT5Tq99q3BQhPrX+GH+2NVjCdjKMX+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Ry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204" o:spid="_x0000_s1606" style="position:absolute;left:-12920;top:11002;width:432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fUMcA&#10;AADeAAAADwAAAGRycy9kb3ducmV2LnhtbESPT2vCQBTE70K/w/IK3nSjxFqiqxRB4kWhakuPz+zL&#10;H5p9G7Orxm/fLQgeh5n5DTNfdqYWV2pdZVnBaBiBIM6srrhQcDysB+8gnEfWWFsmBXdysFy89OaY&#10;aHvjT7rufSEChF2CCkrvm0RKl5Vk0A1tQxy83LYGfZBtIXWLtwA3tRxH0Zs0WHFYKLGhVUnZ7/5i&#10;FHyNDpfv1O1O/JOfp/HWp7u8SJXqv3YfMxCeOv8MP9obrWASj6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31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Исследовательские проекты о творчестве европейских </w:t>
                              </w:r>
                            </w:p>
                          </w:txbxContent>
                        </v:textbox>
                      </v:rect>
                      <v:rect id="Rectangle 54205" o:spid="_x0000_s1607" style="position:absolute;left:-10682;top:11906;width:414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6y8cA&#10;AADeAAAADwAAAGRycy9kb3ducmV2LnhtbESPT2vCQBTE74LfYXlCb7pRtJboJohQ0otCtS09vmZf&#10;/mD2bZpdNX77bkHwOMzMb5h12ptGXKhztWUF00kEgji3uuZSwcfxdfwCwnlkjY1lUnAjB2kyHKwx&#10;1vbK73Q5+FIECLsYFVTet7GULq/IoJvYljh4he0M+iC7UuoOrwFuGjmLomdpsOawUGFL24ry0+Fs&#10;FHxOj+evzO1/+Lv4Xc53PtsXZabU06jfrEB46v0jfG+/aQWL+SxawP+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es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композиторов-классиков, представителей националь-</w:t>
                              </w:r>
                            </w:p>
                          </w:txbxContent>
                        </v:textbox>
                      </v:rect>
                      <v:rect id="Rectangle 54206" o:spid="_x0000_s1608" style="position:absolute;left:7107;top:28360;width:85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kvMgA&#10;AADeAAAADwAAAGRycy9kb3ducmV2LnhtbESPW2vCQBSE3wv+h+UIfasbxUuJboIIkr4oVNvSx9Ps&#10;yQWzZ2N21fTfdwuCj8PMfMOs0t404kqdqy0rGI8iEMS51TWXCj6O25dXEM4ja2wsk4JfcpAmg6cV&#10;xtre+J2uB1+KAGEXo4LK+zaW0uUVGXQj2xIHr7CdQR9kV0rd4S3ATSMnUTSXBmsOCxW2tKkoPx0u&#10;RsHn+Hj5ytz+h7+L82K689m+KDOlnof9egnCU+8f4Xv7TSuYTSfR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OeS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ных школ.</w:t>
                              </w:r>
                            </w:p>
                          </w:txbxContent>
                        </v:textbox>
                      </v:rect>
                      <v:rect id="Rectangle 54207" o:spid="_x0000_s1609" style="position:absolute;left:-9453;top:10468;width:4429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BJ8cA&#10;AADeAAAADwAAAGRycy9kb3ducmV2LnhtbESPT2vCQBTE70K/w/IEb7pRtJHUVYog8aJQraXH1+zL&#10;H8y+jdlV47fvFoQeh5n5DbNYdaYWN2pdZVnBeBSBIM6srrhQ8HncDOcgnEfWWFsmBQ9ysFq+9BaY&#10;aHvnD7odfCEChF2CCkrvm0RKl5Vk0I1sQxy83LYGfZBtIXWL9wA3tZxE0as0WHFYKLGhdUnZ+XA1&#10;Ck7j4/Urdfsf/s4v8XTn031epEoN+t37GwhPnf8PP9tbrWA2nUQ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1QS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Просмотр художественных и документальных фильмов </w:t>
                              </w:r>
                            </w:p>
                          </w:txbxContent>
                        </v:textbox>
                      </v:rect>
                      <v:rect id="Rectangle 54208" o:spid="_x0000_s1610" style="position:absolute;left:-6539;top:12048;width:4113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VVcMA&#10;AADeAAAADwAAAGRycy9kb3ducmV2LnhtbERPy4rCMBTdC/5DuII7TRVnlGoUGZDOZgSfuLw2tw9s&#10;bjpN1M7fm8WAy8N5L1atqcSDGldaVjAaRiCIU6tLzhUcD5vBDITzyBory6Tgjxyslt3OAmNtn7yj&#10;x97nIoSwi1FB4X0dS+nSggy6oa2JA5fZxqAPsMmlbvAZwk0lx1H0KQ2WHBoKrOmroPS2vxsFp9Hh&#10;fk7c9sqX7Hc6+fHJNssTpfq9dj0H4an1b/G/+1sr+JiMo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VV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о творчестве выдающих европейских композиторов </w:t>
                              </w:r>
                            </w:p>
                          </w:txbxContent>
                        </v:textbox>
                      </v:rect>
                      <v:rect id="Rectangle 54209" o:spid="_x0000_s1611" style="position:absolute;left:-30;top:17223;width:3078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wzsgA&#10;AADeAAAADwAAAGRycy9kb3ducmV2LnhtbESPW2vCQBSE3wv9D8sp+FY3irY2zUakIPGlglf6eJo9&#10;uWD2bJpdNf33rlDo4zAz3zDJvDeNuFDnassKRsMIBHFudc2lgv1u+TwD4TyyxsYyKfglB/P08SHB&#10;WNsrb+iy9aUIEHYxKqi8b2MpXV6RQTe0LXHwCtsZ9EF2pdQdXgPcNHIcRS/SYM1hocKWPirKT9uz&#10;UXAY7c7HzK2/+av4eZ18+mxdlJlSg6d+8Q7CU+//w3/tlVYwnYy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nD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 последующим обсуждением в классе.</w:t>
                              </w:r>
                            </w:p>
                          </w:txbxContent>
                        </v:textbox>
                      </v:rect>
                      <v:rect id="Rectangle 54210" o:spid="_x0000_s1612" style="position:absolute;left:-4001;top:11918;width:413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PjsYA&#10;AADeAAAADwAAAGRycy9kb3ducmV2LnhtbESPy2rCQBSG94W+w3AK3dVJRK1ERylCSTcVNFVcHjMn&#10;F5o5EzOjxrd3FoLLn//GN1/2phEX6lxtWUE8iEAQ51bXXCr4y74/piCcR9bYWCYFN3KwXLy+zDHR&#10;9sobumx9KcIIuwQVVN63iZQur8igG9iWOHiF7Qz6ILtS6g6vYdw0chhFE2mw5vBQYUurivL/7dko&#10;2MXZeZ+69ZEPxelz9OvTdVGmSr2/9V8zEJ56/ww/2j9awXg0jA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VPj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Посещение концерта классической музыки, балета, </w:t>
                              </w:r>
                            </w:p>
                          </w:txbxContent>
                        </v:textbox>
                      </v:rect>
                      <v:rect id="Rectangle 54211" o:spid="_x0000_s1613" style="position:absolute;left:7719;top:22303;width:206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qFccA&#10;AADeAAAADwAAAGRycy9kb3ducmV2LnhtbESPT2vCQBTE70K/w/IK3nQT0VqiqxRB4kWhakuPz+zL&#10;H5p9G7Orxm/fLQgeh5n5DTNfdqYWV2pdZVlBPIxAEGdWV1woOB7Wg3cQziNrrC2Tgjs5WC5eenNM&#10;tL3xJ133vhABwi5BBaX3TSKly0oy6Ia2IQ5ebluDPsi2kLrFW4CbWo6i6E0arDgslNjQqqTsd38x&#10;Cr7iw+U7dbsT/+Tn6Xjr011epEr1X7uPGQhPnX+GH+2NVjAZj+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6h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драматического спектакля </w:t>
                              </w:r>
                            </w:p>
                          </w:txbxContent>
                        </v:textbox>
                      </v:rect>
                      <w10:anchorlock/>
                    </v:group>
                  </w:pict>
                </mc:Fallback>
              </mc:AlternateContent>
            </w:r>
          </w:p>
        </w:tc>
        <w:tc>
          <w:tcPr>
            <w:tcW w:w="22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1310334" cy="3316300"/>
                      <wp:effectExtent l="0" t="0" r="0" b="0"/>
                      <wp:docPr id="899478" name="Group 899478"/>
                      <wp:cNvGraphicFramePr/>
                      <a:graphic xmlns:a="http://schemas.openxmlformats.org/drawingml/2006/main">
                        <a:graphicData uri="http://schemas.microsoft.com/office/word/2010/wordprocessingGroup">
                          <wpg:wgp>
                            <wpg:cNvGrpSpPr/>
                            <wpg:grpSpPr>
                              <a:xfrm>
                                <a:off x="0" y="0"/>
                                <a:ext cx="1310334" cy="3316300"/>
                                <a:chOff x="0" y="0"/>
                                <a:chExt cx="1310334" cy="3316300"/>
                              </a:xfrm>
                            </wpg:grpSpPr>
                            <wps:wsp>
                              <wps:cNvPr id="54228" name="Rectangle 54228"/>
                              <wps:cNvSpPr/>
                              <wps:spPr>
                                <a:xfrm rot="-5399999">
                                  <a:off x="-2095657" y="1082913"/>
                                  <a:ext cx="4329045"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образцами виртуозной музыки. Размыш-</w:t>
                                    </w:r>
                                  </w:p>
                                </w:txbxContent>
                              </wps:txbx>
                              <wps:bodyPr horzOverflow="overflow" lIns="0" tIns="0" rIns="0" bIns="0" rtlCol="0">
                                <a:noAutofit/>
                              </wps:bodyPr>
                            </wps:wsp>
                            <wps:wsp>
                              <wps:cNvPr id="54229" name="Rectangle 54229"/>
                              <wps:cNvSpPr/>
                              <wps:spPr>
                                <a:xfrm rot="-5399999">
                                  <a:off x="-2003086" y="1042095"/>
                                  <a:ext cx="4410679" cy="137730"/>
                                </a:xfrm>
                                <a:prstGeom prst="rect">
                                  <a:avLst/>
                                </a:prstGeom>
                                <a:ln>
                                  <a:noFill/>
                                </a:ln>
                              </wps:spPr>
                              <wps:txbx>
                                <w:txbxContent>
                                  <w:p w:rsidR="00842412" w:rsidRDefault="00842412">
                                    <w:pPr>
                                      <w:spacing w:after="0" w:line="276" w:lineRule="auto"/>
                                      <w:ind w:left="0" w:right="0" w:firstLine="0"/>
                                      <w:jc w:val="left"/>
                                    </w:pPr>
                                    <w:r>
                                      <w:rPr>
                                        <w:sz w:val="18"/>
                                      </w:rPr>
                                      <w:t xml:space="preserve">ление над фактами биографий великих музыкантов — </w:t>
                                    </w:r>
                                  </w:p>
                                </w:txbxContent>
                              </wps:txbx>
                              <wps:bodyPr horzOverflow="overflow" lIns="0" tIns="0" rIns="0" bIns="0" rtlCol="0">
                                <a:noAutofit/>
                              </wps:bodyPr>
                            </wps:wsp>
                            <wps:wsp>
                              <wps:cNvPr id="54230" name="Rectangle 54230"/>
                              <wps:cNvSpPr/>
                              <wps:spPr>
                                <a:xfrm rot="-5399999">
                                  <a:off x="-1819531" y="1092262"/>
                                  <a:ext cx="4310347" cy="137730"/>
                                </a:xfrm>
                                <a:prstGeom prst="rect">
                                  <a:avLst/>
                                </a:prstGeom>
                                <a:ln>
                                  <a:noFill/>
                                </a:ln>
                              </wps:spPr>
                              <wps:txbx>
                                <w:txbxContent>
                                  <w:p w:rsidR="00842412" w:rsidRDefault="00842412">
                                    <w:pPr>
                                      <w:spacing w:after="0" w:line="276" w:lineRule="auto"/>
                                      <w:ind w:left="0" w:right="0" w:firstLine="0"/>
                                      <w:jc w:val="left"/>
                                    </w:pPr>
                                    <w:r>
                                      <w:rPr>
                                        <w:sz w:val="18"/>
                                      </w:rPr>
                                      <w:t>как любимцев публики, так и непóнятых современни-</w:t>
                                    </w:r>
                                  </w:p>
                                </w:txbxContent>
                              </wps:txbx>
                              <wps:bodyPr horzOverflow="overflow" lIns="0" tIns="0" rIns="0" bIns="0" rtlCol="0">
                                <a:noAutofit/>
                              </wps:bodyPr>
                            </wps:wsp>
                            <wps:wsp>
                              <wps:cNvPr id="54231" name="Rectangle 54231"/>
                              <wps:cNvSpPr/>
                              <wps:spPr>
                                <a:xfrm rot="-5399999">
                                  <a:off x="246625" y="3025031"/>
                                  <a:ext cx="444808" cy="137730"/>
                                </a:xfrm>
                                <a:prstGeom prst="rect">
                                  <a:avLst/>
                                </a:prstGeom>
                                <a:ln>
                                  <a:noFill/>
                                </a:ln>
                              </wps:spPr>
                              <wps:txbx>
                                <w:txbxContent>
                                  <w:p w:rsidR="00842412" w:rsidRDefault="00842412">
                                    <w:pPr>
                                      <w:spacing w:after="0" w:line="276" w:lineRule="auto"/>
                                      <w:ind w:left="0" w:right="0" w:firstLine="0"/>
                                      <w:jc w:val="left"/>
                                    </w:pPr>
                                    <w:r>
                                      <w:rPr>
                                        <w:sz w:val="18"/>
                                      </w:rPr>
                                      <w:t>ками.</w:t>
                                    </w:r>
                                  </w:p>
                                </w:txbxContent>
                              </wps:txbx>
                              <wps:bodyPr horzOverflow="overflow" lIns="0" tIns="0" rIns="0" bIns="0" rtlCol="0">
                                <a:noAutofit/>
                              </wps:bodyPr>
                            </wps:wsp>
                            <wps:wsp>
                              <wps:cNvPr id="54232" name="Rectangle 54232"/>
                              <wps:cNvSpPr/>
                              <wps:spPr>
                                <a:xfrm rot="-5399999">
                                  <a:off x="-1455159" y="1189858"/>
                                  <a:ext cx="4115155" cy="137730"/>
                                </a:xfrm>
                                <a:prstGeom prst="rect">
                                  <a:avLst/>
                                </a:prstGeom>
                                <a:ln>
                                  <a:noFill/>
                                </a:ln>
                              </wps:spPr>
                              <wps:txbx>
                                <w:txbxContent>
                                  <w:p w:rsidR="00842412" w:rsidRDefault="00842412">
                                    <w:pPr>
                                      <w:spacing w:after="0" w:line="276" w:lineRule="auto"/>
                                      <w:ind w:left="0" w:right="0" w:firstLine="0"/>
                                      <w:jc w:val="left"/>
                                    </w:pPr>
                                    <w:r>
                                      <w:rPr>
                                        <w:sz w:val="18"/>
                                      </w:rPr>
                                      <w:t xml:space="preserve">Определение на слух мелодий, интонаций, ритмов, </w:t>
                                    </w:r>
                                  </w:p>
                                </w:txbxContent>
                              </wps:txbx>
                              <wps:bodyPr horzOverflow="overflow" lIns="0" tIns="0" rIns="0" bIns="0" rtlCol="0">
                                <a:noAutofit/>
                              </wps:bodyPr>
                            </wps:wsp>
                            <wps:wsp>
                              <wps:cNvPr id="54233" name="Rectangle 54233"/>
                              <wps:cNvSpPr/>
                              <wps:spPr>
                                <a:xfrm rot="-5399999">
                                  <a:off x="-1357724" y="1153906"/>
                                  <a:ext cx="4187059" cy="137730"/>
                                </a:xfrm>
                                <a:prstGeom prst="rect">
                                  <a:avLst/>
                                </a:prstGeom>
                                <a:ln>
                                  <a:noFill/>
                                </a:ln>
                              </wps:spPr>
                              <wps:txbx>
                                <w:txbxContent>
                                  <w:p w:rsidR="00842412" w:rsidRDefault="00842412">
                                    <w:pPr>
                                      <w:spacing w:after="0" w:line="276" w:lineRule="auto"/>
                                      <w:ind w:left="0" w:right="0" w:firstLine="0"/>
                                      <w:jc w:val="left"/>
                                    </w:pPr>
                                    <w:r>
                                      <w:rPr>
                                        <w:sz w:val="18"/>
                                      </w:rPr>
                                      <w:t>элементов музыкального языка изучаемых классиче-</w:t>
                                    </w:r>
                                  </w:p>
                                </w:txbxContent>
                              </wps:txbx>
                              <wps:bodyPr horzOverflow="overflow" lIns="0" tIns="0" rIns="0" bIns="0" rtlCol="0">
                                <a:noAutofit/>
                              </wps:bodyPr>
                            </wps:wsp>
                            <wps:wsp>
                              <wps:cNvPr id="54234" name="Rectangle 54234"/>
                              <wps:cNvSpPr/>
                              <wps:spPr>
                                <a:xfrm rot="-5399999">
                                  <a:off x="-1313115" y="1065126"/>
                                  <a:ext cx="4364618" cy="137730"/>
                                </a:xfrm>
                                <a:prstGeom prst="rect">
                                  <a:avLst/>
                                </a:prstGeom>
                                <a:ln>
                                  <a:noFill/>
                                </a:ln>
                              </wps:spPr>
                              <wps:txbx>
                                <w:txbxContent>
                                  <w:p w:rsidR="00842412" w:rsidRDefault="00842412">
                                    <w:pPr>
                                      <w:spacing w:after="0" w:line="276" w:lineRule="auto"/>
                                      <w:ind w:left="0" w:right="0" w:firstLine="0"/>
                                      <w:jc w:val="left"/>
                                    </w:pPr>
                                    <w:r>
                                      <w:rPr>
                                        <w:sz w:val="18"/>
                                      </w:rPr>
                                      <w:t xml:space="preserve">ских произведений, умение напеть их наиболее яркие </w:t>
                                    </w:r>
                                  </w:p>
                                </w:txbxContent>
                              </wps:txbx>
                              <wps:bodyPr horzOverflow="overflow" lIns="0" tIns="0" rIns="0" bIns="0" rtlCol="0">
                                <a:noAutofit/>
                              </wps:bodyPr>
                            </wps:wsp>
                            <wps:wsp>
                              <wps:cNvPr id="54235" name="Rectangle 54235"/>
                              <wps:cNvSpPr/>
                              <wps:spPr>
                                <a:xfrm rot="-5399999">
                                  <a:off x="304510" y="2549364"/>
                                  <a:ext cx="1396142" cy="137730"/>
                                </a:xfrm>
                                <a:prstGeom prst="rect">
                                  <a:avLst/>
                                </a:prstGeom>
                                <a:ln>
                                  <a:noFill/>
                                </a:ln>
                              </wps:spPr>
                              <wps:txbx>
                                <w:txbxContent>
                                  <w:p w:rsidR="00842412" w:rsidRDefault="00842412">
                                    <w:pPr>
                                      <w:spacing w:after="0" w:line="276" w:lineRule="auto"/>
                                      <w:ind w:left="0" w:right="0" w:firstLine="0"/>
                                      <w:jc w:val="left"/>
                                    </w:pPr>
                                    <w:r>
                                      <w:rPr>
                                        <w:sz w:val="18"/>
                                      </w:rPr>
                                      <w:t>ритмо-интонации.</w:t>
                                    </w:r>
                                  </w:p>
                                </w:txbxContent>
                              </wps:txbx>
                              <wps:bodyPr horzOverflow="overflow" lIns="0" tIns="0" rIns="0" bIns="0" rtlCol="0">
                                <a:noAutofit/>
                              </wps:bodyPr>
                            </wps:wsp>
                            <wps:wsp>
                              <wps:cNvPr id="54236" name="Rectangle 54236"/>
                              <wps:cNvSpPr/>
                              <wps:spPr>
                                <a:xfrm rot="-5399999">
                                  <a:off x="-1037141" y="1074324"/>
                                  <a:ext cx="434622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237" name="Rectangle 54237"/>
                              <wps:cNvSpPr/>
                              <wps:spPr>
                                <a:xfrm rot="-5399999">
                                  <a:off x="-143225" y="1828566"/>
                                  <a:ext cx="2837739" cy="137730"/>
                                </a:xfrm>
                                <a:prstGeom prst="rect">
                                  <a:avLst/>
                                </a:prstGeom>
                                <a:ln>
                                  <a:noFill/>
                                </a:ln>
                              </wps:spPr>
                              <wps:txbx>
                                <w:txbxContent>
                                  <w:p w:rsidR="00842412" w:rsidRDefault="00842412">
                                    <w:pPr>
                                      <w:spacing w:after="0" w:line="276" w:lineRule="auto"/>
                                      <w:ind w:left="0" w:right="0" w:firstLine="0"/>
                                      <w:jc w:val="left"/>
                                    </w:pPr>
                                    <w:r>
                                      <w:rPr>
                                        <w:sz w:val="18"/>
                                      </w:rPr>
                                      <w:t xml:space="preserve">и авторов изученных произведений. </w:t>
                                    </w:r>
                                  </w:p>
                                </w:txbxContent>
                              </wps:txbx>
                              <wps:bodyPr horzOverflow="overflow" lIns="0" tIns="0" rIns="0" bIns="0" rtlCol="0">
                                <a:noAutofit/>
                              </wps:bodyPr>
                            </wps:wsp>
                          </wpg:wgp>
                        </a:graphicData>
                      </a:graphic>
                    </wp:inline>
                  </w:drawing>
                </mc:Choice>
                <mc:Fallback>
                  <w:pict>
                    <v:group id="Group 899478" o:spid="_x0000_s1614" style="width:103.2pt;height:261.15pt;mso-position-horizontal-relative:char;mso-position-vertical-relative:line" coordsize="13103,3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">
                      <v:rect id="Rectangle 54228" o:spid="_x0000_s1615" style="position:absolute;left:-20956;top:10829;width:432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NcQA&#10;AADeAAAADwAAAGRycy9kb3ducmV2LnhtbERPy2rCQBTdF/oPwy10VycGtRIdpQgl3VTQVHF5zdw8&#10;aOZOzIwa/95ZCC4P5z1f9qYRF+pcbVnBcBCBIM6trrlU8Jd9f0xBOI+ssbFMCm7kYLl4fZljou2V&#10;N3TZ+lKEEHYJKqi8bxMpXV6RQTewLXHgCtsZ9AF2pdQdXkO4aWQcRRNpsObQUGFLq4ry/+3ZKNgN&#10;s/M+desjH4rT5+jXp+uiTJV6f+u/ZiA89f4pfrh/tILxKI7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iTX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Знакомство с образцами виртуозной музыки. Размыш-</w:t>
                              </w:r>
                            </w:p>
                          </w:txbxContent>
                        </v:textbox>
                      </v:rect>
                      <v:rect id="Rectangle 54229" o:spid="_x0000_s1616" style="position:absolute;left:-20031;top:10421;width:4410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srscA&#10;AADeAAAADwAAAGRycy9kb3ducmV2LnhtbESPW2vCQBSE34X+h+UU+qYbg71FVxGhpC8Kmip9PGZP&#10;Lpg9G7Orxn/fLRT6OMzMN8xs0ZtGXKlztWUF41EEgji3uuZSwVf2MXwD4TyyxsYyKbiTg8X8YTDD&#10;RNsbb+m686UIEHYJKqi8bxMpXV6RQTeyLXHwCtsZ9EF2pdQd3gLcNDKOohdpsOawUGFLq4ry0+5i&#10;FOzH2eWQus2Rv4vz62Tt001Rpko9PfbLKQhPvf8P/7U/tYLnSRy/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LK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ление над фактами биографий великих музыкантов — </w:t>
                              </w:r>
                            </w:p>
                          </w:txbxContent>
                        </v:textbox>
                      </v:rect>
                      <v:rect id="Rectangle 54230" o:spid="_x0000_s1617" style="position:absolute;left:-18196;top:10923;width:43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T7scA&#10;AADeAAAADwAAAGRycy9kb3ducmV2LnhtbESPy2rCQBSG9wXfYThCd3USa61EJ1IKJd1U0Fhxecyc&#10;XDBzJs2Mmr59Z1Fw+fPf+FbrwbTiSr1rLCuIJxEI4sLqhisF+/zjaQHCeWSNrWVS8EsO1unoYYWJ&#10;tjfe0nXnKxFG2CWooPa+S6R0RU0G3cR2xMErbW/QB9lXUvd4C+OmldMomkuDDYeHGjt6r6k47y5G&#10;wXecXw6Z25z4WP68zr58timrTKnH8fC2BOFp8Pfwf/tTK3iZTZ8DQMAJK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wE+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как любимцев публики, так и непóнятых современни-</w:t>
                              </w:r>
                            </w:p>
                          </w:txbxContent>
                        </v:textbox>
                      </v:rect>
                      <v:rect id="Rectangle 54231" o:spid="_x0000_s1618" style="position:absolute;left:2465;top:30250;width:44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2dcgA&#10;AADeAAAADwAAAGRycy9kb3ducmV2LnhtbESPT2vCQBTE70K/w/IKvekmVtsSXUUKJb0oaKr0+My+&#10;/MHs2zS7avz23YLQ4zAzv2Hmy9404kKdqy0riEcRCOLc6ppLBV/Zx/ANhPPIGhvLpOBGDpaLh8Ec&#10;E22vvKXLzpciQNglqKDyvk2kdHlFBt3ItsTBK2xn0AfZlVJ3eA1w08hxFL1IgzWHhQpbeq8oP+3O&#10;RsE+zs6H1G2O/F38vE7WPt0UZarU02O/moHw1Pv/8L39qRVMJ+Pn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LZ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ками.</w:t>
                              </w:r>
                            </w:p>
                          </w:txbxContent>
                        </v:textbox>
                      </v:rect>
                      <v:rect id="Rectangle 54232" o:spid="_x0000_s1619" style="position:absolute;left:-14552;top:11899;width:4115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oAsgA&#10;AADeAAAADwAAAGRycy9kb3ducmV2LnhtbESPT2vCQBTE70K/w/IKvenGVNsSXUUKJb0oaKr0+My+&#10;/MHs2zS7avz23YLQ4zAzv2Hmy9404kKdqy0rGI8iEMS51TWXCr6yj+EbCOeRNTaWScGNHCwXD4M5&#10;JtpeeUuXnS9FgLBLUEHlfZtI6fKKDLqRbYmDV9jOoA+yK6Xu8BrgppFxFL1IgzWHhQpbeq8oP+3O&#10;RsF+nJ0Pqdsc+bv4eZ2sfbopylSpp8d+NQPhqff/4Xv7UyuYTuLn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ig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Определение на слух мелодий, интонаций, ритмов, </w:t>
                              </w:r>
                            </w:p>
                          </w:txbxContent>
                        </v:textbox>
                      </v:rect>
                      <v:rect id="Rectangle 54233" o:spid="_x0000_s1620" style="position:absolute;left:-13577;top:11539;width:418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NmcYA&#10;AADeAAAADwAAAGRycy9kb3ducmV2LnhtbESPS2sCQRCE70L+w9BCbjrrW1ZHCYGwuUTwicd2p/dB&#10;dno2O6Nu/n0mIHgsquorarluTSVu1LjSsoJBPwJBnFpdcq7gsP/ozUE4j6yxskwKfsnBevXSWWKs&#10;7Z23dNv5XAQIuxgVFN7XsZQuLcig69uaOHiZbQz6IJtc6gbvAW4qOYyiqTRYclgosKb3gtLv3dUo&#10;OA7211PiNhc+Zz+z8ZdPNlmeKPXabd8WIDy1/hl+tD+1gsl4OBrB/51w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Nm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элементов музыкального языка изучаемых классиче-</w:t>
                              </w:r>
                            </w:p>
                          </w:txbxContent>
                        </v:textbox>
                      </v:rect>
                      <v:rect id="Rectangle 54234" o:spid="_x0000_s1621" style="position:absolute;left:-13131;top:10651;width:436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V7ccA&#10;AADeAAAADwAAAGRycy9kb3ducmV2LnhtbESPT2vCQBTE74LfYXlCb7pRU1tSV5GCpBcFtUqPr9mX&#10;P5h9m2ZXjd++Wyh4HGbmN8x82ZlaXKl1lWUF41EEgjizuuJCwedhPXwF4TyyxtoyKbiTg+Wi35tj&#10;ou2Nd3Td+0IECLsEFZTeN4mULivJoBvZhjh4uW0N+iDbQuoWbwFuajmJopk0WHFYKLGh95Ky8/5i&#10;FBzHh8spddtv/sp/XuKNT7d5kSr1NOhWbyA8df4R/m9/aAXP8WQ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Fe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ских произведений, умение напеть их наиболее яркие </w:t>
                              </w:r>
                            </w:p>
                          </w:txbxContent>
                        </v:textbox>
                      </v:rect>
                      <v:rect id="Rectangle 54235" o:spid="_x0000_s1622" style="position:absolute;left:3045;top:25493;width:139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wdsgA&#10;AADeAAAADwAAAGRycy9kb3ducmV2LnhtbESPS2vDMBCE74X8B7GF3hrZaV64kUMIFPfSQPOix621&#10;fhBr5VpK4v77qBDocZiZb5jFsjeNuFDnassK4mEEgji3uuZSwX739jwH4TyyxsYyKfglB8t08LDA&#10;RNsrf9Jl60sRIOwSVFB53yZSurwig25oW+LgFbYz6IPsSqk7vAa4aeQoiqbSYM1hocKW1hXlp+3Z&#10;KDjEu/Mxc5tv/ip+ZuMPn22KMlPq6bFfvYLw1Pv/8L39rhVMxqOX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7B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ритмо-интонации.</w:t>
                              </w:r>
                            </w:p>
                          </w:txbxContent>
                        </v:textbox>
                      </v:rect>
                      <v:rect id="Rectangle 54236" o:spid="_x0000_s1623" style="position:absolute;left:-10371;top:10743;width:434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uAcgA&#10;AADeAAAADwAAAGRycy9kb3ducmV2LnhtbESPS2vDMBCE74H8B7GF3hLZaV64kUMpFPfSQPOix621&#10;fhBr5VpK4v77qFDIcZiZb5jVujeNuFDnassK4nEEgji3uuZSwX73NlqCcB5ZY2OZFPySg3U6HKww&#10;0fbKn3TZ+lIECLsEFVTet4mULq/IoBvbljh4he0M+iC7UuoOrwFuGjmJork0WHNYqLCl14ry0/Zs&#10;FBzi3fmYuc03fxU/i+mHzzZFmSn1+NC/PIPw1Pt7+L/9rhXMppOnO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S4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237" o:spid="_x0000_s1624" style="position:absolute;left:-1433;top:18285;width:283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sgA&#10;AADeAAAADwAAAGRycy9kb3ducmV2LnhtbESPW2vCQBSE3wv9D8sp9K1utKlKdBUplPSlQr3h4zF7&#10;csHs2TS7mvTfu0Khj8PMfMPMl72pxZVaV1lWMBxEIIgzqysuFOy2Hy9TEM4ja6wtk4JfcrBcPD7M&#10;MdG242+6bnwhAoRdggpK75tESpeVZNANbEMcvNy2Bn2QbSF1i12Am1qOomgsDVYcFkps6L2k7Ly5&#10;GAX74fZySN36xMf8ZxJ/+XSdF6lSz0/9agbCU+//w3/tT63gLR69Tu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Yu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авторов изученных произведений. </w:t>
                              </w:r>
                            </w:p>
                          </w:txbxContent>
                        </v:textbox>
                      </v:rect>
                      <w10:anchorlock/>
                    </v:group>
                  </w:pict>
                </mc:Fallback>
              </mc:AlternateContent>
            </w:r>
          </w:p>
        </w:tc>
      </w:tr>
      <w:tr w:rsidR="00111E39">
        <w:trPr>
          <w:trHeight w:val="2030"/>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2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304049" cy="1053389"/>
                      <wp:effectExtent l="0" t="0" r="0" b="0"/>
                      <wp:docPr id="899486" name="Group 899486"/>
                      <wp:cNvGraphicFramePr/>
                      <a:graphic xmlns:a="http://schemas.openxmlformats.org/drawingml/2006/main">
                        <a:graphicData uri="http://schemas.microsoft.com/office/word/2010/wordprocessingGroup">
                          <wpg:wgp>
                            <wpg:cNvGrpSpPr/>
                            <wpg:grpSpPr>
                              <a:xfrm>
                                <a:off x="0" y="0"/>
                                <a:ext cx="1304049" cy="1053389"/>
                                <a:chOff x="0" y="0"/>
                                <a:chExt cx="1304049" cy="1053389"/>
                              </a:xfrm>
                            </wpg:grpSpPr>
                            <wps:wsp>
                              <wps:cNvPr id="54188" name="Rectangle 54188"/>
                              <wps:cNvSpPr/>
                              <wps:spPr>
                                <a:xfrm rot="-5399999">
                                  <a:off x="-616968" y="298691"/>
                                  <a:ext cx="1371668"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Значение и роль </w:t>
                                    </w:r>
                                  </w:p>
                                </w:txbxContent>
                              </wps:txbx>
                              <wps:bodyPr horzOverflow="overflow" lIns="0" tIns="0" rIns="0" bIns="0" rtlCol="0">
                                <a:noAutofit/>
                              </wps:bodyPr>
                            </wps:wsp>
                            <wps:wsp>
                              <wps:cNvPr id="54189" name="Rectangle 54189"/>
                              <wps:cNvSpPr/>
                              <wps:spPr>
                                <a:xfrm rot="-5399999">
                                  <a:off x="-421784" y="360487"/>
                                  <a:ext cx="1248076" cy="137729"/>
                                </a:xfrm>
                                <a:prstGeom prst="rect">
                                  <a:avLst/>
                                </a:prstGeom>
                                <a:ln>
                                  <a:noFill/>
                                </a:ln>
                              </wps:spPr>
                              <wps:txbx>
                                <w:txbxContent>
                                  <w:p w:rsidR="00842412" w:rsidRDefault="00842412">
                                    <w:pPr>
                                      <w:spacing w:after="0" w:line="276" w:lineRule="auto"/>
                                      <w:ind w:left="0" w:right="0" w:firstLine="0"/>
                                      <w:jc w:val="left"/>
                                    </w:pPr>
                                    <w:r>
                                      <w:rPr>
                                        <w:sz w:val="18"/>
                                      </w:rPr>
                                      <w:t xml:space="preserve">композитора — </w:t>
                                    </w:r>
                                  </w:p>
                                </w:txbxContent>
                              </wps:txbx>
                              <wps:bodyPr horzOverflow="overflow" lIns="0" tIns="0" rIns="0" bIns="0" rtlCol="0">
                                <a:noAutofit/>
                              </wps:bodyPr>
                            </wps:wsp>
                            <wps:wsp>
                              <wps:cNvPr id="54190" name="Rectangle 54190"/>
                              <wps:cNvSpPr/>
                              <wps:spPr>
                                <a:xfrm rot="-5399999">
                                  <a:off x="-364862" y="284021"/>
                                  <a:ext cx="1401008" cy="137729"/>
                                </a:xfrm>
                                <a:prstGeom prst="rect">
                                  <a:avLst/>
                                </a:prstGeom>
                                <a:ln>
                                  <a:noFill/>
                                </a:ln>
                              </wps:spPr>
                              <wps:txbx>
                                <w:txbxContent>
                                  <w:p w:rsidR="00842412" w:rsidRDefault="00842412">
                                    <w:pPr>
                                      <w:spacing w:after="0" w:line="276" w:lineRule="auto"/>
                                      <w:ind w:left="0" w:right="0" w:firstLine="0"/>
                                      <w:jc w:val="left"/>
                                    </w:pPr>
                                    <w:r>
                                      <w:rPr>
                                        <w:sz w:val="18"/>
                                      </w:rPr>
                                      <w:t xml:space="preserve">основоположника </w:t>
                                    </w:r>
                                  </w:p>
                                </w:txbxContent>
                              </wps:txbx>
                              <wps:bodyPr horzOverflow="overflow" lIns="0" tIns="0" rIns="0" bIns="0" rtlCol="0">
                                <a:noAutofit/>
                              </wps:bodyPr>
                            </wps:wsp>
                            <wps:wsp>
                              <wps:cNvPr id="54191" name="Rectangle 54191"/>
                              <wps:cNvSpPr/>
                              <wps:spPr>
                                <a:xfrm rot="-5399999">
                                  <a:off x="-91236" y="424259"/>
                                  <a:ext cx="1120533"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национальной </w:t>
                                    </w:r>
                                  </w:p>
                                </w:txbxContent>
                              </wps:txbx>
                              <wps:bodyPr horzOverflow="overflow" lIns="0" tIns="0" rIns="0" bIns="0" rtlCol="0">
                                <a:noAutofit/>
                              </wps:bodyPr>
                            </wps:wsp>
                            <wps:wsp>
                              <wps:cNvPr id="54192" name="Rectangle 54192"/>
                              <wps:cNvSpPr/>
                              <wps:spPr>
                                <a:xfrm rot="-5399999">
                                  <a:off x="-79159" y="302947"/>
                                  <a:ext cx="1363155" cy="137730"/>
                                </a:xfrm>
                                <a:prstGeom prst="rect">
                                  <a:avLst/>
                                </a:prstGeom>
                                <a:ln>
                                  <a:noFill/>
                                </a:ln>
                              </wps:spPr>
                              <wps:txbx>
                                <w:txbxContent>
                                  <w:p w:rsidR="00842412" w:rsidRDefault="00842412">
                                    <w:pPr>
                                      <w:spacing w:after="0" w:line="276" w:lineRule="auto"/>
                                      <w:ind w:left="0" w:right="0" w:firstLine="0"/>
                                      <w:jc w:val="left"/>
                                    </w:pPr>
                                    <w:r>
                                      <w:rPr>
                                        <w:sz w:val="18"/>
                                      </w:rPr>
                                      <w:t>классической му-</w:t>
                                    </w:r>
                                  </w:p>
                                </w:txbxContent>
                              </wps:txbx>
                              <wps:bodyPr horzOverflow="overflow" lIns="0" tIns="0" rIns="0" bIns="0" rtlCol="0">
                                <a:noAutofit/>
                              </wps:bodyPr>
                            </wps:wsp>
                            <wps:wsp>
                              <wps:cNvPr id="54193" name="Rectangle 54193"/>
                              <wps:cNvSpPr/>
                              <wps:spPr>
                                <a:xfrm rot="-5399999">
                                  <a:off x="513021" y="761740"/>
                                  <a:ext cx="445568" cy="137730"/>
                                </a:xfrm>
                                <a:prstGeom prst="rect">
                                  <a:avLst/>
                                </a:prstGeom>
                                <a:ln>
                                  <a:noFill/>
                                </a:ln>
                              </wps:spPr>
                              <wps:txbx>
                                <w:txbxContent>
                                  <w:p w:rsidR="00842412" w:rsidRDefault="00842412">
                                    <w:pPr>
                                      <w:spacing w:after="0" w:line="276" w:lineRule="auto"/>
                                      <w:ind w:left="0" w:right="0" w:firstLine="0"/>
                                      <w:jc w:val="left"/>
                                    </w:pPr>
                                    <w:r>
                                      <w:rPr>
                                        <w:sz w:val="18"/>
                                      </w:rPr>
                                      <w:t>зыки.</w:t>
                                    </w:r>
                                  </w:p>
                                </w:txbxContent>
                              </wps:txbx>
                              <wps:bodyPr horzOverflow="overflow" lIns="0" tIns="0" rIns="0" bIns="0" rtlCol="0">
                                <a:noAutofit/>
                              </wps:bodyPr>
                            </wps:wsp>
                            <wps:wsp>
                              <wps:cNvPr id="54194" name="Rectangle 54194"/>
                              <wps:cNvSpPr/>
                              <wps:spPr>
                                <a:xfrm rot="-5399999">
                                  <a:off x="343283" y="458615"/>
                                  <a:ext cx="1051820" cy="137730"/>
                                </a:xfrm>
                                <a:prstGeom prst="rect">
                                  <a:avLst/>
                                </a:prstGeom>
                                <a:ln>
                                  <a:noFill/>
                                </a:ln>
                              </wps:spPr>
                              <wps:txbx>
                                <w:txbxContent>
                                  <w:p w:rsidR="00842412" w:rsidRDefault="00842412">
                                    <w:pPr>
                                      <w:spacing w:after="0" w:line="276" w:lineRule="auto"/>
                                      <w:ind w:left="0" w:right="0" w:firstLine="0"/>
                                      <w:jc w:val="left"/>
                                    </w:pPr>
                                    <w:r>
                                      <w:rPr>
                                        <w:sz w:val="18"/>
                                      </w:rPr>
                                      <w:t xml:space="preserve">Характерные </w:t>
                                    </w:r>
                                  </w:p>
                                </w:txbxContent>
                              </wps:txbx>
                              <wps:bodyPr horzOverflow="overflow" lIns="0" tIns="0" rIns="0" bIns="0" rtlCol="0">
                                <a:noAutofit/>
                              </wps:bodyPr>
                            </wps:wsp>
                            <wps:wsp>
                              <wps:cNvPr id="54195" name="Rectangle 54195"/>
                              <wps:cNvSpPr/>
                              <wps:spPr>
                                <a:xfrm rot="-5399999">
                                  <a:off x="345327" y="327270"/>
                                  <a:ext cx="1314509" cy="137730"/>
                                </a:xfrm>
                                <a:prstGeom prst="rect">
                                  <a:avLst/>
                                </a:prstGeom>
                                <a:ln>
                                  <a:noFill/>
                                </a:ln>
                              </wps:spPr>
                              <wps:txbx>
                                <w:txbxContent>
                                  <w:p w:rsidR="00842412" w:rsidRDefault="00842412">
                                    <w:pPr>
                                      <w:spacing w:after="0" w:line="276" w:lineRule="auto"/>
                                      <w:ind w:left="0" w:right="0" w:firstLine="0"/>
                                      <w:jc w:val="left"/>
                                    </w:pPr>
                                    <w:r>
                                      <w:rPr>
                                        <w:sz w:val="18"/>
                                      </w:rPr>
                                      <w:t xml:space="preserve">жанры, образы, </w:t>
                                    </w:r>
                                  </w:p>
                                </w:txbxContent>
                              </wps:txbx>
                              <wps:bodyPr horzOverflow="overflow" lIns="0" tIns="0" rIns="0" bIns="0" rtlCol="0">
                                <a:noAutofit/>
                              </wps:bodyPr>
                            </wps:wsp>
                            <wps:wsp>
                              <wps:cNvPr id="54196" name="Rectangle 54196"/>
                              <wps:cNvSpPr/>
                              <wps:spPr>
                                <a:xfrm rot="-5399999">
                                  <a:off x="511627" y="360182"/>
                                  <a:ext cx="1248685" cy="137730"/>
                                </a:xfrm>
                                <a:prstGeom prst="rect">
                                  <a:avLst/>
                                </a:prstGeom>
                                <a:ln>
                                  <a:noFill/>
                                </a:ln>
                              </wps:spPr>
                              <wps:txbx>
                                <w:txbxContent>
                                  <w:p w:rsidR="00842412" w:rsidRDefault="00842412">
                                    <w:pPr>
                                      <w:spacing w:after="0" w:line="276" w:lineRule="auto"/>
                                      <w:ind w:left="0" w:right="0" w:firstLine="0"/>
                                      <w:jc w:val="left"/>
                                    </w:pPr>
                                    <w:r>
                                      <w:rPr>
                                        <w:sz w:val="18"/>
                                      </w:rPr>
                                      <w:t>элементы музы-</w:t>
                                    </w:r>
                                  </w:p>
                                </w:txbxContent>
                              </wps:txbx>
                              <wps:bodyPr horzOverflow="overflow" lIns="0" tIns="0" rIns="0" bIns="0" rtlCol="0">
                                <a:noAutofit/>
                              </wps:bodyPr>
                            </wps:wsp>
                            <wps:wsp>
                              <wps:cNvPr id="54197" name="Rectangle 54197"/>
                              <wps:cNvSpPr/>
                              <wps:spPr>
                                <a:xfrm rot="-5399999">
                                  <a:off x="653225" y="368391"/>
                                  <a:ext cx="1232266"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кального языка </w:t>
                                    </w:r>
                                  </w:p>
                                </w:txbxContent>
                              </wps:txbx>
                              <wps:bodyPr horzOverflow="overflow" lIns="0" tIns="0" rIns="0" bIns="0" rtlCol="0">
                                <a:noAutofit/>
                              </wps:bodyPr>
                            </wps:wsp>
                          </wpg:wgp>
                        </a:graphicData>
                      </a:graphic>
                    </wp:inline>
                  </w:drawing>
                </mc:Choice>
                <mc:Fallback>
                  <w:pict>
                    <v:group id="Group 899486" o:spid="_x0000_s1625" style="width:102.7pt;height:82.95pt;mso-position-horizontal-relative:char;mso-position-vertical-relative:line" coordsize="13040,1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">
                      <v:rect id="Rectangle 54188" o:spid="_x0000_s1626" style="position:absolute;left:-6169;top:2987;width:137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3c8QA&#10;AADeAAAADwAAAGRycy9kb3ducmV2LnhtbERPy2rCQBTdC/7DcIXudJJiW4mZSCmUdFNBreLymrl5&#10;YOZOmhk1/XtnUXB5OO90NZhWXKl3jWUF8SwCQVxY3XCl4Gf3OV2AcB5ZY2uZFPyRg1U2HqWYaHvj&#10;DV23vhIhhF2CCmrvu0RKV9Rk0M1sRxy40vYGfYB9JXWPtxBuWvkcRa/SYMOhocaOPmoqztuLUbCP&#10;d5dD7tYnPpa/b/Nvn6/LKlfqaTK8L0F4GvxD/O/+0gpe5vEi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t3P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Значение и роль </w:t>
                              </w:r>
                            </w:p>
                          </w:txbxContent>
                        </v:textbox>
                      </v:rect>
                      <v:rect id="Rectangle 54189" o:spid="_x0000_s1627" style="position:absolute;left:-4218;top:3605;width:124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S6MgA&#10;AADeAAAADwAAAGRycy9kb3ducmV2LnhtbESPT2vCQBTE70K/w/IKvekmYltNXUUKJb0oaFrx+My+&#10;/KHZt2l21fjtXaHQ4zAzv2Hmy9404kydqy0riEcRCOLc6ppLBV/Zx3AKwnlkjY1lUnAlB8vFw2CO&#10;ibYX3tJ550sRIOwSVFB53yZSurwig25kW+LgFbYz6IPsSqk7vAS4aeQ4il6kwZrDQoUtvVeU/+xO&#10;RsF3nJ32qdsc+VD8vk7WPt0UZarU02O/egPhqff/4b/2p1bwPImn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L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композитора — </w:t>
                              </w:r>
                            </w:p>
                          </w:txbxContent>
                        </v:textbox>
                      </v:rect>
                      <v:rect id="Rectangle 54190" o:spid="_x0000_s1628" style="position:absolute;left:-3649;top:2840;width:140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tqMYA&#10;AADeAAAADwAAAGRycy9kb3ducmV2LnhtbESPy2rCQBSG94LvMBzBnU4i1mrqKEWQuKngpcXlaebk&#10;QjNnYmbU9O07C6HLn//Gt1x3phZ3al1lWUE8jkAQZ1ZXXCg4n7ajOQjnkTXWlknBLzlYr/q9JSba&#10;PvhA96MvRBhhl6CC0vsmkdJlJRl0Y9sQBy+3rUEfZFtI3eIjjJtaTqJoJg1WHB5KbGhTUvZzvBkF&#10;n/Hp9pW6/Tdf8uvr9MOn+7xIlRoOuvc3EJ46/x9+tndawcs0X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Mtq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основоположника </w:t>
                              </w:r>
                            </w:p>
                          </w:txbxContent>
                        </v:textbox>
                      </v:rect>
                      <v:rect id="Rectangle 54191" o:spid="_x0000_s1629" style="position:absolute;left:-912;top:4242;width:1120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M8gA&#10;AADeAAAADwAAAGRycy9kb3ducmV2LnhtbESPT2vCQBTE74V+h+UJ3uomRWsbXaUUJF4qaGzx+My+&#10;/KHZt2l21fTbu0LB4zAzv2Hmy9404kydqy0riEcRCOLc6ppLBfts9fQKwnlkjY1lUvBHDpaLx4c5&#10;JtpeeEvnnS9FgLBLUEHlfZtI6fKKDLqRbYmDV9jOoA+yK6Xu8BLgppHPUfQiDdYcFips6aOi/Gd3&#10;Mgq+4uz0nbrNkQ/F73T86dNNUaZKDQf9+wyEp97fw//ttVYwGcd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g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национальной </w:t>
                              </w:r>
                            </w:p>
                          </w:txbxContent>
                        </v:textbox>
                      </v:rect>
                      <v:rect id="Rectangle 54192" o:spid="_x0000_s1630" style="position:absolute;left:-791;top:3029;width:136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WRMcA&#10;AADeAAAADwAAAGRycy9kb3ducmV2LnhtbESPW2vCQBSE34X+h+UU+qabiL1FVxGhpC8Kmip9PGZP&#10;Lpg9G7Orxn/fLRT6OMzMN8xs0ZtGXKlztWUF8SgCQZxbXXOp4Cv7GL6BcB5ZY2OZFNzJwWL+MJhh&#10;ou2Nt3Td+VIECLsEFVTet4mULq/IoBvZljh4he0M+iC7UuoObwFuGjmOohdpsOawUGFLq4ry0+5i&#10;FOzj7HJI3ebI38X5dbL26aYoU6WeHvvlFISn3v+H/9qfWsHzJH4f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Fk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классической му-</w:t>
                              </w:r>
                            </w:p>
                          </w:txbxContent>
                        </v:textbox>
                      </v:rect>
                      <v:rect id="Rectangle 54193" o:spid="_x0000_s1631" style="position:absolute;left:5130;top:7617;width:44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z38gA&#10;AADeAAAADwAAAGRycy9kb3ducmV2LnhtbESPW2vCQBSE3wv+h+UIvtVNrK02dZVSkPhSod7o42n2&#10;5ILZs2l21fjv3ULBx2FmvmFmi87U4kytqywriIcRCOLM6ooLBbvt8nEKwnlkjbVlUnAlB4t572GG&#10;ibYX/qLzxhciQNglqKD0vkmkdFlJBt3QNsTBy21r0AfZFlK3eAlwU8tRFL1IgxWHhRIb+igpO25O&#10;RsE+3p4OqVv/8Hf+Oxl/+nSdF6lSg373/gbCU+fv4f/2Sit4HsevT/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bP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зыки.</w:t>
                              </w:r>
                            </w:p>
                          </w:txbxContent>
                        </v:textbox>
                      </v:rect>
                      <v:rect id="Rectangle 54194" o:spid="_x0000_s1632" style="position:absolute;left:3433;top:4585;width:105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rq8gA&#10;AADeAAAADwAAAGRycy9kb3ducmV2LnhtbESPT2vCQBTE7wW/w/IK3uomktqauooIkl4qVFvp8TX7&#10;8gezb2N21fTbu4LQ4zAzv2Fmi9404kydqy0riEcRCOLc6ppLBV+79dMrCOeRNTaWScEfOVjMBw8z&#10;TLW98Cedt74UAcIuRQWV920qpcsrMuhGtiUOXmE7gz7IrpS6w0uAm0aOo2giDdYcFipsaVVRftie&#10;jILveHfaZ27zyz/F8SX58NmmKDOlho/98g2Ep97/h+/td63gOYmn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Cu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Характерные </w:t>
                              </w:r>
                            </w:p>
                          </w:txbxContent>
                        </v:textbox>
                      </v:rect>
                      <v:rect id="Rectangle 54195" o:spid="_x0000_s1633" style="position:absolute;left:3454;top:3272;width:131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OMMcA&#10;AADeAAAADwAAAGRycy9kb3ducmV2LnhtbESPW2vCQBSE3wv+h+UIfaubFK0aXaUUSvqi4BUfj9mT&#10;C82eTbOrxn/fLRR8HGbmG2a+7EwtrtS6yrKCeBCBIM6srrhQsN99vkxAOI+ssbZMCu7kYLnoPc0x&#10;0fbGG7pufSEChF2CCkrvm0RKl5Vk0A1sQxy83LYGfZBtIXWLtwA3tXyNojdpsOKwUGJDHyVl39uL&#10;UXCId5dj6tZnPuU/4+HKp+u8SJV67nfvMxCeOv8I/7e/tILRMJ6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jj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жанры, образы, </w:t>
                              </w:r>
                            </w:p>
                          </w:txbxContent>
                        </v:textbox>
                      </v:rect>
                      <v:rect id="Rectangle 54196" o:spid="_x0000_s1634" style="position:absolute;left:5117;top:3602;width:124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QR8gA&#10;AADeAAAADwAAAGRycy9kb3ducmV2LnhtbESPT2vCQBTE70K/w/IKvekmRa2mrlIKJb0oaFQ8vmZf&#10;/tDs2zS7avz2XaHQ4zAzv2EWq9404kKdqy0riEcRCOLc6ppLBfvsYzgD4TyyxsYyKbiRg9XyYbDA&#10;RNsrb+my86UIEHYJKqi8bxMpXV6RQTeyLXHwCtsZ9EF2pdQdXgPcNPI5iqbSYM1hocKW3ivKv3dn&#10;o+AQZ+dj6jZffCp+XsZrn26KMlXq6bF/ewXhqff/4b/2p1YwGcfz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hB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элементы музы-</w:t>
                              </w:r>
                            </w:p>
                          </w:txbxContent>
                        </v:textbox>
                      </v:rect>
                      <v:rect id="Rectangle 54197" o:spid="_x0000_s1635" style="position:absolute;left:6532;top:3684;width:1232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13MgA&#10;AADeAAAADwAAAGRycy9kb3ducmV2LnhtbESPT2vCQBTE70K/w/IKvekmRaumrlIKJb0oaFQ8vmZf&#10;/tDs2zS7avz2XaHQ4zAzv2EWq9404kKdqy0riEcRCOLc6ppLBfvsYzgD4TyyxsYyKbiRg9XyYbDA&#10;RNsrb+my86UIEHYJKqi8bxMpXV6RQTeyLXHwCtsZ9EF2pdQdXgPcNPI5il6kwZrDQoUtvVeUf+/O&#10;RsEhzs7H1G2++FT8TMdrn26KMlXq6bF/ewXhqff/4b/2p1YwGcfz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rX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кального языка </w:t>
                              </w:r>
                            </w:p>
                          </w:txbxContent>
                        </v:textbox>
                      </v:rect>
                      <w10:anchorlock/>
                    </v:group>
                  </w:pict>
                </mc:Fallback>
              </mc:AlternateContent>
            </w:r>
          </w:p>
        </w:tc>
        <w:tc>
          <w:tcPr>
            <w:tcW w:w="22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1310335" cy="1072820"/>
                      <wp:effectExtent l="0" t="0" r="0" b="0"/>
                      <wp:docPr id="899493" name="Group 899493"/>
                      <wp:cNvGraphicFramePr/>
                      <a:graphic xmlns:a="http://schemas.openxmlformats.org/drawingml/2006/main">
                        <a:graphicData uri="http://schemas.microsoft.com/office/word/2010/wordprocessingGroup">
                          <wpg:wgp>
                            <wpg:cNvGrpSpPr/>
                            <wpg:grpSpPr>
                              <a:xfrm>
                                <a:off x="0" y="0"/>
                                <a:ext cx="1310335" cy="1072820"/>
                                <a:chOff x="0" y="0"/>
                                <a:chExt cx="1310335" cy="1072820"/>
                              </a:xfrm>
                            </wpg:grpSpPr>
                            <wps:wsp>
                              <wps:cNvPr id="54218" name="Rectangle 54218"/>
                              <wps:cNvSpPr/>
                              <wps:spPr>
                                <a:xfrm rot="-5399999">
                                  <a:off x="-641823" y="293266"/>
                                  <a:ext cx="1421378" cy="137730"/>
                                </a:xfrm>
                                <a:prstGeom prst="rect">
                                  <a:avLst/>
                                </a:prstGeom>
                                <a:ln>
                                  <a:noFill/>
                                </a:ln>
                              </wps:spPr>
                              <wps:txbx>
                                <w:txbxContent>
                                  <w:p w:rsidR="00842412" w:rsidRDefault="00842412">
                                    <w:pPr>
                                      <w:spacing w:after="0" w:line="276" w:lineRule="auto"/>
                                      <w:ind w:left="0" w:right="0" w:firstLine="0"/>
                                      <w:jc w:val="left"/>
                                    </w:pPr>
                                    <w:r>
                                      <w:rPr>
                                        <w:sz w:val="18"/>
                                      </w:rPr>
                                      <w:t xml:space="preserve">Кумиры публики </w:t>
                                    </w:r>
                                  </w:p>
                                </w:txbxContent>
                              </wps:txbx>
                              <wps:bodyPr horzOverflow="overflow" lIns="0" tIns="0" rIns="0" bIns="0" rtlCol="0">
                                <a:noAutofit/>
                              </wps:bodyPr>
                            </wps:wsp>
                            <wps:wsp>
                              <wps:cNvPr id="850476" name="Rectangle 850476"/>
                              <wps:cNvSpPr/>
                              <wps:spPr>
                                <a:xfrm rot="-5399999">
                                  <a:off x="7473" y="809176"/>
                                  <a:ext cx="1404200"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477" name="Rectangle 850477"/>
                              <wps:cNvSpPr/>
                              <wps:spPr>
                                <a:xfrm rot="-5399999">
                                  <a:off x="-1007052" y="-205350"/>
                                  <a:ext cx="1404200"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478" name="Rectangle 850478"/>
                              <wps:cNvSpPr/>
                              <wps:spPr>
                                <a:xfrm rot="-5399999">
                                  <a:off x="-499732" y="301970"/>
                                  <a:ext cx="1404200" cy="137730"/>
                                </a:xfrm>
                                <a:prstGeom prst="rect">
                                  <a:avLst/>
                                </a:prstGeom>
                                <a:ln>
                                  <a:noFill/>
                                </a:ln>
                              </wps:spPr>
                              <wps:txbx>
                                <w:txbxContent>
                                  <w:p w:rsidR="00842412" w:rsidRDefault="00842412">
                                    <w:pPr>
                                      <w:spacing w:after="0" w:line="276" w:lineRule="auto"/>
                                      <w:ind w:left="0" w:right="0" w:firstLine="0"/>
                                      <w:jc w:val="left"/>
                                    </w:pPr>
                                    <w:r>
                                      <w:rPr>
                                        <w:sz w:val="18"/>
                                      </w:rPr>
                                      <w:t>на примере твор</w:t>
                                    </w:r>
                                  </w:p>
                                </w:txbxContent>
                              </wps:txbx>
                              <wps:bodyPr horzOverflow="overflow" lIns="0" tIns="0" rIns="0" bIns="0" rtlCol="0">
                                <a:noAutofit/>
                              </wps:bodyPr>
                            </wps:wsp>
                            <wps:wsp>
                              <wps:cNvPr id="54220" name="Rectangle 54220"/>
                              <wps:cNvSpPr/>
                              <wps:spPr>
                                <a:xfrm rot="-5399999">
                                  <a:off x="-313555" y="354758"/>
                                  <a:ext cx="1298394" cy="137730"/>
                                </a:xfrm>
                                <a:prstGeom prst="rect">
                                  <a:avLst/>
                                </a:prstGeom>
                                <a:ln>
                                  <a:noFill/>
                                </a:ln>
                              </wps:spPr>
                              <wps:txbx>
                                <w:txbxContent>
                                  <w:p w:rsidR="00842412" w:rsidRDefault="00842412">
                                    <w:pPr>
                                      <w:spacing w:after="0" w:line="276" w:lineRule="auto"/>
                                      <w:ind w:left="0" w:right="0" w:firstLine="0"/>
                                      <w:jc w:val="left"/>
                                    </w:pPr>
                                    <w:r>
                                      <w:rPr>
                                        <w:sz w:val="18"/>
                                      </w:rPr>
                                      <w:t>чества В. А. Мо-</w:t>
                                    </w:r>
                                  </w:p>
                                </w:txbxContent>
                              </wps:txbx>
                              <wps:bodyPr horzOverflow="overflow" lIns="0" tIns="0" rIns="0" bIns="0" rtlCol="0">
                                <a:noAutofit/>
                              </wps:bodyPr>
                            </wps:wsp>
                            <wps:wsp>
                              <wps:cNvPr id="54221" name="Rectangle 54221"/>
                              <wps:cNvSpPr/>
                              <wps:spPr>
                                <a:xfrm rot="-5399999">
                                  <a:off x="-244396" y="290530"/>
                                  <a:ext cx="1426850" cy="137730"/>
                                </a:xfrm>
                                <a:prstGeom prst="rect">
                                  <a:avLst/>
                                </a:prstGeom>
                                <a:ln>
                                  <a:noFill/>
                                </a:ln>
                              </wps:spPr>
                              <wps:txbx>
                                <w:txbxContent>
                                  <w:p w:rsidR="00842412" w:rsidRDefault="00842412">
                                    <w:pPr>
                                      <w:spacing w:after="0" w:line="276" w:lineRule="auto"/>
                                      <w:ind w:left="0" w:right="0" w:firstLine="0"/>
                                      <w:jc w:val="left"/>
                                    </w:pPr>
                                    <w:r>
                                      <w:rPr>
                                        <w:sz w:val="18"/>
                                      </w:rPr>
                                      <w:t>царта, Н. Пагани-</w:t>
                                    </w:r>
                                  </w:p>
                                </w:txbxContent>
                              </wps:txbx>
                              <wps:bodyPr horzOverflow="overflow" lIns="0" tIns="0" rIns="0" bIns="0" rtlCol="0">
                                <a:noAutofit/>
                              </wps:bodyPr>
                            </wps:wsp>
                            <wps:wsp>
                              <wps:cNvPr id="54222" name="Rectangle 54222"/>
                              <wps:cNvSpPr/>
                              <wps:spPr>
                                <a:xfrm rot="-5399999">
                                  <a:off x="44507" y="446045"/>
                                  <a:ext cx="1115820" cy="137730"/>
                                </a:xfrm>
                                <a:prstGeom prst="rect">
                                  <a:avLst/>
                                </a:prstGeom>
                                <a:ln>
                                  <a:noFill/>
                                </a:ln>
                              </wps:spPr>
                              <wps:txbx>
                                <w:txbxContent>
                                  <w:p w:rsidR="00842412" w:rsidRDefault="00842412">
                                    <w:pPr>
                                      <w:spacing w:after="0" w:line="276" w:lineRule="auto"/>
                                      <w:ind w:left="0" w:right="0" w:firstLine="0"/>
                                      <w:jc w:val="left"/>
                                    </w:pPr>
                                    <w:r>
                                      <w:rPr>
                                        <w:sz w:val="18"/>
                                      </w:rPr>
                                      <w:t xml:space="preserve">ни, Ф. Листа </w:t>
                                    </w:r>
                                  </w:p>
                                </w:txbxContent>
                              </wps:txbx>
                              <wps:bodyPr horzOverflow="overflow" lIns="0" tIns="0" rIns="0" bIns="0" rtlCol="0">
                                <a:noAutofit/>
                              </wps:bodyPr>
                            </wps:wsp>
                            <wps:wsp>
                              <wps:cNvPr id="54223" name="Rectangle 54223"/>
                              <wps:cNvSpPr/>
                              <wps:spPr>
                                <a:xfrm rot="-5399999">
                                  <a:off x="107662" y="375812"/>
                                  <a:ext cx="1256285" cy="137730"/>
                                </a:xfrm>
                                <a:prstGeom prst="rect">
                                  <a:avLst/>
                                </a:prstGeom>
                                <a:ln>
                                  <a:noFill/>
                                </a:ln>
                              </wps:spPr>
                              <wps:txbx>
                                <w:txbxContent>
                                  <w:p w:rsidR="00842412" w:rsidRDefault="00842412">
                                    <w:pPr>
                                      <w:spacing w:after="0" w:line="276" w:lineRule="auto"/>
                                      <w:ind w:left="0" w:right="0" w:firstLine="0"/>
                                      <w:jc w:val="left"/>
                                    </w:pPr>
                                    <w:r>
                                      <w:rPr>
                                        <w:sz w:val="18"/>
                                      </w:rPr>
                                      <w:t>и др.). Виртуоз-</w:t>
                                    </w:r>
                                  </w:p>
                                </w:txbxContent>
                              </wps:txbx>
                              <wps:bodyPr horzOverflow="overflow" lIns="0" tIns="0" rIns="0" bIns="0" rtlCol="0">
                                <a:noAutofit/>
                              </wps:bodyPr>
                            </wps:wsp>
                            <wps:wsp>
                              <wps:cNvPr id="54224" name="Rectangle 54224"/>
                              <wps:cNvSpPr/>
                              <wps:spPr>
                                <a:xfrm rot="-5399999">
                                  <a:off x="272138" y="406900"/>
                                  <a:ext cx="1194109" cy="137730"/>
                                </a:xfrm>
                                <a:prstGeom prst="rect">
                                  <a:avLst/>
                                </a:prstGeom>
                                <a:ln>
                                  <a:noFill/>
                                </a:ln>
                              </wps:spPr>
                              <wps:txbx>
                                <w:txbxContent>
                                  <w:p w:rsidR="00842412" w:rsidRDefault="00842412">
                                    <w:pPr>
                                      <w:spacing w:after="0" w:line="276" w:lineRule="auto"/>
                                      <w:ind w:left="0" w:right="0" w:firstLine="0"/>
                                      <w:jc w:val="left"/>
                                    </w:pPr>
                                    <w:r>
                                      <w:rPr>
                                        <w:sz w:val="18"/>
                                      </w:rPr>
                                      <w:t xml:space="preserve">ность. Талант, </w:t>
                                    </w:r>
                                  </w:p>
                                </w:txbxContent>
                              </wps:txbx>
                              <wps:bodyPr horzOverflow="overflow" lIns="0" tIns="0" rIns="0" bIns="0" rtlCol="0">
                                <a:noAutofit/>
                              </wps:bodyPr>
                            </wps:wsp>
                            <wps:wsp>
                              <wps:cNvPr id="54225" name="Rectangle 54225"/>
                              <wps:cNvSpPr/>
                              <wps:spPr>
                                <a:xfrm rot="-5399999">
                                  <a:off x="456908" y="458283"/>
                                  <a:ext cx="1091344" cy="137730"/>
                                </a:xfrm>
                                <a:prstGeom prst="rect">
                                  <a:avLst/>
                                </a:prstGeom>
                                <a:ln>
                                  <a:noFill/>
                                </a:ln>
                              </wps:spPr>
                              <wps:txbx>
                                <w:txbxContent>
                                  <w:p w:rsidR="00842412" w:rsidRDefault="00842412">
                                    <w:pPr>
                                      <w:spacing w:after="0" w:line="276" w:lineRule="auto"/>
                                      <w:ind w:left="0" w:right="0" w:firstLine="0"/>
                                      <w:jc w:val="left"/>
                                    </w:pPr>
                                    <w:r>
                                      <w:rPr>
                                        <w:sz w:val="18"/>
                                      </w:rPr>
                                      <w:t xml:space="preserve">труд, миссия </w:t>
                                    </w:r>
                                  </w:p>
                                </w:txbxContent>
                              </wps:txbx>
                              <wps:bodyPr horzOverflow="overflow" lIns="0" tIns="0" rIns="0" bIns="0" rtlCol="0">
                                <a:noAutofit/>
                              </wps:bodyPr>
                            </wps:wsp>
                            <wps:wsp>
                              <wps:cNvPr id="54226" name="Rectangle 54226"/>
                              <wps:cNvSpPr/>
                              <wps:spPr>
                                <a:xfrm rot="-5399999">
                                  <a:off x="471418" y="339404"/>
                                  <a:ext cx="1329102" cy="137730"/>
                                </a:xfrm>
                                <a:prstGeom prst="rect">
                                  <a:avLst/>
                                </a:prstGeom>
                                <a:ln>
                                  <a:noFill/>
                                </a:ln>
                              </wps:spPr>
                              <wps:txbx>
                                <w:txbxContent>
                                  <w:p w:rsidR="00842412" w:rsidRDefault="00842412">
                                    <w:pPr>
                                      <w:spacing w:after="0" w:line="276" w:lineRule="auto"/>
                                      <w:ind w:left="0" w:right="0" w:firstLine="0"/>
                                      <w:jc w:val="left"/>
                                    </w:pPr>
                                    <w:r>
                                      <w:rPr>
                                        <w:sz w:val="18"/>
                                      </w:rPr>
                                      <w:t>композитора, ис-</w:t>
                                    </w:r>
                                  </w:p>
                                </w:txbxContent>
                              </wps:txbx>
                              <wps:bodyPr horzOverflow="overflow" lIns="0" tIns="0" rIns="0" bIns="0" rtlCol="0">
                                <a:noAutofit/>
                              </wps:bodyPr>
                            </wps:wsp>
                            <wps:wsp>
                              <wps:cNvPr id="54227" name="Rectangle 54227"/>
                              <wps:cNvSpPr/>
                              <wps:spPr>
                                <a:xfrm rot="-5399999">
                                  <a:off x="624622" y="352934"/>
                                  <a:ext cx="1302043" cy="137730"/>
                                </a:xfrm>
                                <a:prstGeom prst="rect">
                                  <a:avLst/>
                                </a:prstGeom>
                                <a:ln>
                                  <a:noFill/>
                                </a:ln>
                              </wps:spPr>
                              <wps:txbx>
                                <w:txbxContent>
                                  <w:p w:rsidR="00842412" w:rsidRDefault="00842412">
                                    <w:pPr>
                                      <w:spacing w:after="0" w:line="276" w:lineRule="auto"/>
                                      <w:ind w:left="0" w:right="0" w:firstLine="0"/>
                                      <w:jc w:val="left"/>
                                    </w:pPr>
                                    <w:r>
                                      <w:rPr>
                                        <w:sz w:val="18"/>
                                      </w:rPr>
                                      <w:t>полнителя. При</w:t>
                                    </w:r>
                                  </w:p>
                                </w:txbxContent>
                              </wps:txbx>
                              <wps:bodyPr horzOverflow="overflow" lIns="0" tIns="0" rIns="0" bIns="0" rtlCol="0">
                                <a:noAutofit/>
                              </wps:bodyPr>
                            </wps:wsp>
                          </wpg:wgp>
                        </a:graphicData>
                      </a:graphic>
                    </wp:inline>
                  </w:drawing>
                </mc:Choice>
                <mc:Fallback>
                  <w:pict>
                    <v:group id="Group 899493" o:spid="_x0000_s1636" style="width:103.2pt;height:84.45pt;mso-position-horizontal-relative:char;mso-position-vertical-relative:line" coordsize="13103,1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">
                      <v:rect id="Rectangle 54218" o:spid="_x0000_s1637" style="position:absolute;left:-6418;top:2933;width:142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DiMQA&#10;AADeAAAADwAAAGRycy9kb3ducmV2LnhtbERPy2rCQBTdF/oPwy10VycRtRIdpQgl3VTQVHF5zdw8&#10;aOZOzIwa/95ZCC4P5z1f9qYRF+pcbVlBPIhAEOdW11wq+Mu+P6YgnEfW2FgmBTdysFy8vswx0fbK&#10;G7psfSlCCLsEFVTet4mULq/IoBvYljhwhe0M+gC7UuoOryHcNHIYRRNpsObQUGFLq4ry/+3ZKNjF&#10;2XmfuvWRD8Xpc/Tr03VRpkq9v/VfMxCeev8UP9w/WsF4NIz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Q4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Кумиры публики </w:t>
                              </w:r>
                            </w:p>
                          </w:txbxContent>
                        </v:textbox>
                      </v:rect>
                      <v:rect id="Rectangle 850476" o:spid="_x0000_s1638" style="position:absolute;left:75;top:8091;width:140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O48gA&#10;AADfAAAADwAAAGRycy9kb3ducmV2LnhtbESPW2vCQBSE34X+h+UIfdON4o3UTSiCpC8Kalv6eJo9&#10;uWD2bMyumv57t1Do4zAz3zDrtDeNuFHnassKJuMIBHFudc2lgvfTdrQC4TyyxsYyKfghB2nyNFhj&#10;rO2dD3Q7+lIECLsYFVTet7GULq/IoBvbljh4he0M+iC7UuoO7wFuGjmNooU0WHNYqLClTUX5+Xg1&#10;Cj4mp+tn5vbf/FVclrOdz/ZFmSn1POxfX0B46v1/+K/9phWs5tFsuYDfP+ELyO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Q7j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477" o:spid="_x0000_s1639" style="position:absolute;left:-10070;top:-2053;width:1404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reMgA&#10;AADfAAAADwAAAGRycy9kb3ducmV2LnhtbESPT2vCQBTE74V+h+UVeqsbRY1EVymFEi8Kals8PrMv&#10;fzD7NmZXjd/eFYQeh5n5DTNbdKYWF2pdZVlBvxeBIM6srrhQ8LP7/piAcB5ZY22ZFNzIwWL++jLD&#10;RNsrb+iy9YUIEHYJKii9bxIpXVaSQdezDXHwctsa9EG2hdQtXgPc1HIQRWNpsOKwUGJDXyVlx+3Z&#10;KPjt785/qVsfeJ+f4uHKp+u8SJV6f+s+pyA8df4//GwvtYLJKBrG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at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478" o:spid="_x0000_s1640" style="position:absolute;left:-4997;top:3020;width:140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CsYA&#10;AADfAAAADwAAAGRycy9kb3ducmV2LnhtbERPy2oCMRTdF/yHcIXuasaiVaZGkUKZbhSqrbi8ndx5&#10;4ORmmmTG8e/NotDl4bxXm8E0oifna8sKppMEBHFudc2lgq/j+9MShA/IGhvLpOBGHjbr0cMKU22v&#10;/En9IZQihrBPUUEVQptK6fOKDPqJbYkjV1hnMEToSqkdXmO4aeRzkrxIgzXHhgpbeqsovxw6o+B7&#10;euxOmd//8Ln4Xcx2IdsXZabU43jYvoIINIR/8Z/7QytYzpPZIg6Of+IX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Cs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на примере твор</w:t>
                              </w:r>
                            </w:p>
                          </w:txbxContent>
                        </v:textbox>
                      </v:rect>
                      <v:rect id="Rectangle 54220" o:spid="_x0000_s1641" style="position:absolute;left:-3136;top:3548;width:1298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FM8YA&#10;AADeAAAADwAAAGRycy9kb3ducmV2LnhtbESPy2rCQBSG94W+w3AK3dWJQa1ERylCSTcVNFVcHjMn&#10;F5o5EzOjxrd3FoLLn//GN1/2phEX6lxtWcFwEIEgzq2uuVTwl31/TEE4j6yxsUwKbuRguXh9mWOi&#10;7ZU3dNn6UoQRdgkqqLxvEyldXpFBN7AtcfAK2xn0QXal1B1ew7hpZBxFE2mw5vBQYUurivL/7dko&#10;2A2z8z516yMfitPn6Nen66JMlXp/679mIDz1/hl+tH+0gvEojg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mFM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чества В. А. Мо-</w:t>
                              </w:r>
                            </w:p>
                          </w:txbxContent>
                        </v:textbox>
                      </v:rect>
                      <v:rect id="Rectangle 54221" o:spid="_x0000_s1642" style="position:absolute;left:-2444;top:2905;width:142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gqMgA&#10;AADeAAAADwAAAGRycy9kb3ducmV2LnhtbESPW2vCQBSE3wv+h+UUfGs2CfZC6ipSkPiiUG3Fx9Ps&#10;yYVmz6bZVdN/7wqCj8PMfMNM54NpxYl611hWkEQxCOLC6oYrBV+75dMbCOeRNbaWScE/OZjPRg9T&#10;zLQ98yedtr4SAcIuQwW1910mpStqMugi2xEHr7S9QR9kX0nd4znATSvTOH6RBhsOCzV29FFT8bs9&#10;GgXfye64z93mhw/l3+tk7fNNWeVKjR+HxTsIT4O/h2/tlVbwPEnT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SC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царта, Н. Пагани-</w:t>
                              </w:r>
                            </w:p>
                          </w:txbxContent>
                        </v:textbox>
                      </v:rect>
                      <v:rect id="Rectangle 54222" o:spid="_x0000_s1643" style="position:absolute;left:445;top:4460;width:111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38cA&#10;AADeAAAADwAAAGRycy9kb3ducmV2LnhtbESPT2vCQBTE70K/w/IK3nRj0FqiqxRB4kWhakuPz+zL&#10;H5p9G7Orxm/fLQgeh5n5DTNfdqYWV2pdZVnBaBiBIM6srrhQcDysB+8gnEfWWFsmBXdysFy89OaY&#10;aHvjT7rufSEChF2CCkrvm0RKl5Vk0A1tQxy83LYGfZBtIXWLtwA3tYyj6E0arDgslNjQqqTsd38x&#10;Cr5Gh8t36nYn/snP0/HWp7u8SJXqv3YfMxCeOv8MP9obrWAyju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3v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 Ф. Листа </w:t>
                              </w:r>
                            </w:p>
                          </w:txbxContent>
                        </v:textbox>
                      </v:rect>
                      <v:rect id="Rectangle 54223" o:spid="_x0000_s1644" style="position:absolute;left:1077;top:3758;width:125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RMgA&#10;AADeAAAADwAAAGRycy9kb3ducmV2LnhtbESPT2vCQBTE70K/w/IKvenGVNsSXUUKJb0oaKr0+My+&#10;/MHs2zS7avz23YLQ4zAzv2Hmy9404kKdqy0rGI8iEMS51TWXCr6yj+EbCOeRNTaWScGNHCwXD4M5&#10;JtpeeUuXnS9FgLBLUEHlfZtI6fKKDLqRbYmDV9jOoA+yK6Xu8BrgppFxFL1IgzWHhQpbeq8oP+3O&#10;RsF+nJ0Pqdsc+bv4eZ2sfbopylSpp8d+NQPhqff/4Xv7UyuYTuL4G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xt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др.). Виртуоз-</w:t>
                              </w:r>
                            </w:p>
                          </w:txbxContent>
                        </v:textbox>
                      </v:rect>
                      <v:rect id="Rectangle 54224" o:spid="_x0000_s1645" style="position:absolute;left:2722;top:4069;width:119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DMMcA&#10;AADeAAAADwAAAGRycy9kb3ducmV2LnhtbESPT2vCQBTE74V+h+UVeqsbQ7QSXaUIJb1UUKt4fGZf&#10;/tDs25hdNX57Vyj0OMzMb5jZojeNuFDnassKhoMIBHFudc2lgp/t59sEhPPIGhvLpOBGDhbz56cZ&#10;ptpeeU2XjS9FgLBLUUHlfZtK6fKKDLqBbYmDV9jOoA+yK6Xu8BrgppFxFI2lwZrDQoUtLSvKfzdn&#10;o2A33J73mVsd+VCc3pNvn62KMlPq9aX/mILw1Pv/8F/7SysYJXGc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Sgz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ность. Талант, </w:t>
                              </w:r>
                            </w:p>
                          </w:txbxContent>
                        </v:textbox>
                      </v:rect>
                      <v:rect id="Rectangle 54225" o:spid="_x0000_s1646" style="position:absolute;left:4569;top:4583;width:109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mq8cA&#10;AADeAAAADwAAAGRycy9kb3ducmV2LnhtbESPT2vCQBTE70K/w/IK3nRj0CrRVUpB4kWh2kqPr9mX&#10;P5h9G7Orxm/fLQgeh5n5DbNYdaYWV2pdZVnBaBiBIM6srrhQ8HVYD2YgnEfWWFsmBXdysFq+9BaY&#10;aHvjT7rufSEChF2CCkrvm0RKl5Vk0A1tQxy83LYGfZBtIXWLtwA3tYyj6E0arDgslNjQR0nZaX8x&#10;Cr5Hh8sxdbtf/snP0/HWp7u8SJXqv3bvcxCeOv8MP9obrWAyju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Jq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труд, миссия </w:t>
                              </w:r>
                            </w:p>
                          </w:txbxContent>
                        </v:textbox>
                      </v:rect>
                      <v:rect id="Rectangle 54226" o:spid="_x0000_s1647" style="position:absolute;left:4715;top:3394;width:132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43McA&#10;AADeAAAADwAAAGRycy9kb3ducmV2LnhtbESPW2vCQBSE34X+h+UUfNONwRvRVUpB4otCtZU+nmZP&#10;Lpg9G7Orpv++WxB8HGbmG2a57kwtbtS6yrKC0TACQZxZXXGh4PO4GcxBOI+ssbZMCn7JwXr10lti&#10;ou2dP+h28IUIEHYJKii9bxIpXVaSQTe0DXHwctsa9EG2hdQt3gPc1DKOoqk0WHFYKLGh95Ky8+Fq&#10;FHyNjtdT6vY//J1fZuOdT/d5kSrVf+3eFiA8df4ZfrS3WsFkHM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MuN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композитора, ис-</w:t>
                              </w:r>
                            </w:p>
                          </w:txbxContent>
                        </v:textbox>
                      </v:rect>
                      <v:rect id="Rectangle 54227" o:spid="_x0000_s1648" style="position:absolute;left:6246;top:3529;width:130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dR8cA&#10;AADeAAAADwAAAGRycy9kb3ducmV2LnhtbESPW2vCQBSE3wv9D8sp9K1uDN6IrlKEkr5U8IqPx+zJ&#10;hWbPxuyq8d93C4KPw8x8w8wWnanFlVpXWVbQ70UgiDOrKy4U7LZfHxMQziNrrC2Tgjs5WMxfX2aY&#10;aHvjNV03vhABwi5BBaX3TSKly0oy6Hq2IQ5ebluDPsi2kLrFW4CbWsZRNJIGKw4LJTa0LCn73VyM&#10;gn1/ezmkbnXiY34eD358usqLVKn3t+5zCsJT55/hR/tbKxgO4ng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HU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полнителя. При</w:t>
                              </w:r>
                            </w:p>
                          </w:txbxContent>
                        </v:textbox>
                      </v:rect>
                      <w10:anchorlock/>
                    </v:group>
                  </w:pict>
                </mc:Fallback>
              </mc:AlternateContent>
            </w:r>
          </w:p>
        </w:tc>
      </w:tr>
      <w:tr w:rsidR="00111E39">
        <w:trPr>
          <w:trHeight w:val="1313"/>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2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236944" cy="616420"/>
                      <wp:effectExtent l="0" t="0" r="0" b="0"/>
                      <wp:docPr id="899502" name="Group 899502"/>
                      <wp:cNvGraphicFramePr/>
                      <a:graphic xmlns:a="http://schemas.openxmlformats.org/drawingml/2006/main">
                        <a:graphicData uri="http://schemas.microsoft.com/office/word/2010/wordprocessingGroup">
                          <wpg:wgp>
                            <wpg:cNvGrpSpPr/>
                            <wpg:grpSpPr>
                              <a:xfrm>
                                <a:off x="0" y="0"/>
                                <a:ext cx="236944" cy="616420"/>
                                <a:chOff x="0" y="0"/>
                                <a:chExt cx="236944" cy="616420"/>
                              </a:xfrm>
                            </wpg:grpSpPr>
                            <wps:wsp>
                              <wps:cNvPr id="54216" name="Rectangle 54216"/>
                              <wps:cNvSpPr/>
                              <wps:spPr>
                                <a:xfrm rot="-5399999">
                                  <a:off x="-341054" y="137636"/>
                                  <a:ext cx="819839"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Музыкант </w:t>
                                    </w:r>
                                  </w:p>
                                </w:txbxContent>
                              </wps:txbx>
                              <wps:bodyPr horzOverflow="overflow" lIns="0" tIns="0" rIns="0" bIns="0" rtlCol="0">
                                <a:noAutofit/>
                              </wps:bodyPr>
                            </wps:wsp>
                            <wps:wsp>
                              <wps:cNvPr id="54217" name="Rectangle 54217"/>
                              <wps:cNvSpPr/>
                              <wps:spPr>
                                <a:xfrm rot="-5399999">
                                  <a:off x="-199912" y="145390"/>
                                  <a:ext cx="804332" cy="137729"/>
                                </a:xfrm>
                                <a:prstGeom prst="rect">
                                  <a:avLst/>
                                </a:prstGeom>
                                <a:ln>
                                  <a:noFill/>
                                </a:ln>
                              </wps:spPr>
                              <wps:txbx>
                                <w:txbxContent>
                                  <w:p w:rsidR="00842412" w:rsidRDefault="00842412">
                                    <w:pPr>
                                      <w:spacing w:after="0" w:line="276" w:lineRule="auto"/>
                                      <w:ind w:left="0" w:right="0" w:firstLine="0"/>
                                      <w:jc w:val="left"/>
                                    </w:pPr>
                                    <w:r>
                                      <w:rPr>
                                        <w:sz w:val="18"/>
                                      </w:rPr>
                                      <w:t xml:space="preserve">и публика </w:t>
                                    </w:r>
                                  </w:p>
                                </w:txbxContent>
                              </wps:txbx>
                              <wps:bodyPr horzOverflow="overflow" lIns="0" tIns="0" rIns="0" bIns="0" rtlCol="0">
                                <a:noAutofit/>
                              </wps:bodyPr>
                            </wps:wsp>
                          </wpg:wgp>
                        </a:graphicData>
                      </a:graphic>
                    </wp:inline>
                  </w:drawing>
                </mc:Choice>
                <mc:Fallback>
                  <w:pict>
                    <v:group id="Group 899502" o:spid="_x0000_s1649" style="width:18.65pt;height:48.55pt;mso-position-horizontal-relative:char;mso-position-vertical-relative:line" coordsize="2369,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">
                      <v:rect id="Rectangle 54216" o:spid="_x0000_s1650" style="position:absolute;left:-3410;top:1376;width:81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YccA&#10;AADeAAAADwAAAGRycy9kb3ducmV2LnhtbESPW2vCQBSE3wX/w3KEvukmYq1EVykFSV8q1Bt9PM2e&#10;XDB7NmZXjf++Kwh9HGbmG2ax6kwtrtS6yrKCeBSBIM6srrhQsN+thzMQziNrrC2Tgjs5WC37vQUm&#10;2t74m65bX4gAYZeggtL7JpHSZSUZdCPbEAcvt61BH2RbSN3iLcBNLcdRNJUGKw4LJTb0UVJ22l6M&#10;gkO8uxxTt/nln/z8Nvny6SYvUqVeBt37HISnzv+Hn+1PreB1Mo6n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cm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Музыкант </w:t>
                              </w:r>
                            </w:p>
                          </w:txbxContent>
                        </v:textbox>
                      </v:rect>
                      <v:rect id="Rectangle 54217" o:spid="_x0000_s1651" style="position:absolute;left:-2000;top:1454;width:804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X+scA&#10;AADeAAAADwAAAGRycy9kb3ducmV2LnhtbESPW2vCQBSE3wv+h+UU+lY3EW9EVxGhpC8V1Co+HrMn&#10;F5o9G7Orxn/fLQh9HGbmG2a+7EwtbtS6yrKCuB+BIM6srrhQ8L3/eJ+CcB5ZY22ZFDzIwXLRe5lj&#10;ou2dt3Tb+UIECLsEFZTeN4mULivJoOvbhjh4uW0N+iDbQuoW7wFuajmIorE0WHFYKLGhdUnZz+5q&#10;FBzi/fWYus2ZT/llMvzy6SYvUqXeXrvVDISnzv+Hn+1PrWA0HMQT+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1/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публика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509" name="Group 899509"/>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4185" name="Rectangle 54185"/>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186" name="Rectangle 54186"/>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509" o:spid="_x0000_s1652"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">
                      <v:rect id="Rectangle 54185" o:spid="_x0000_s1653"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Y7ccA&#10;AADeAAAADwAAAGRycy9kb3ducmV2LnhtbESPW2vCQBSE3wv9D8sR+lY3EbUSXaUIJX1R8IqPx+zJ&#10;BbNn0+yq8d93C0Ifh5n5hpktOlOLG7Wusqwg7kcgiDOrKy4U7Hdf7xMQziNrrC2Tggc5WMxfX2aY&#10;aHvnDd22vhABwi5BBaX3TSKly0oy6Pq2IQ5ebluDPsi2kLrFe4CbWg6iaCwNVhwWSmxoWVJ22V6N&#10;gkO8ux5Ttz7zKf/5GK58us6LVKm3Xvc5BeGp8//hZ/tbKxgN48k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dGO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186" o:spid="_x0000_s1654"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mscA&#10;AADeAAAADwAAAGRycy9kb3ducmV2LnhtbESPT2vCQBTE70K/w/IEb7qJWJXUVYpQ4qWC2orH1+zL&#10;H8y+TbOrpt/eLQgeh5n5DbNYdaYWV2pdZVlBPIpAEGdWV1wo+Dp8DOcgnEfWWFsmBX/kYLV86S0w&#10;0fbGO7rufSEChF2CCkrvm0RKl5Vk0I1sQxy83LYGfZBtIXWLtwA3tRxH0VQarDgslNjQuqTsvL8Y&#10;Bd/x4XJM3faHT/nvbPLp021epEoN+t37GwhPnX+GH+2NVvA6iedT+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Php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312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503720" cy="512750"/>
                      <wp:effectExtent l="0" t="0" r="0" b="0"/>
                      <wp:docPr id="899517" name="Group 899517"/>
                      <wp:cNvGraphicFramePr/>
                      <a:graphic xmlns:a="http://schemas.openxmlformats.org/drawingml/2006/main">
                        <a:graphicData uri="http://schemas.microsoft.com/office/word/2010/wordprocessingGroup">
                          <wpg:wgp>
                            <wpg:cNvGrpSpPr/>
                            <wpg:grpSpPr>
                              <a:xfrm>
                                <a:off x="0" y="0"/>
                                <a:ext cx="503720" cy="512750"/>
                                <a:chOff x="0" y="0"/>
                                <a:chExt cx="503720" cy="512750"/>
                              </a:xfrm>
                            </wpg:grpSpPr>
                            <wps:wsp>
                              <wps:cNvPr id="54212" name="Rectangle 54212"/>
                              <wps:cNvSpPr/>
                              <wps:spPr>
                                <a:xfrm rot="-5399999">
                                  <a:off x="-13376" y="361643"/>
                                  <a:ext cx="164484" cy="137730"/>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0479" name="Rectangle 850479"/>
                              <wps:cNvSpPr/>
                              <wps:spPr>
                                <a:xfrm rot="-5399999">
                                  <a:off x="120722" y="362354"/>
                                  <a:ext cx="382632" cy="137730"/>
                                </a:xfrm>
                                <a:prstGeom prst="rect">
                                  <a:avLst/>
                                </a:prstGeom>
                                <a:ln>
                                  <a:noFill/>
                                </a:ln>
                              </wps:spPr>
                              <wps:txbx>
                                <w:txbxContent>
                                  <w:p w:rsidR="00842412" w:rsidRDefault="00842412">
                                    <w:pPr>
                                      <w:spacing w:after="0" w:line="276" w:lineRule="auto"/>
                                      <w:ind w:left="0" w:right="0" w:firstLine="0"/>
                                      <w:jc w:val="left"/>
                                    </w:pPr>
                                    <w:r>
                                      <w:rPr>
                                        <w:sz w:val="18"/>
                                      </w:rPr>
                                      <w:t>2</w:t>
                                    </w:r>
                                  </w:p>
                                </w:txbxContent>
                              </wps:txbx>
                              <wps:bodyPr horzOverflow="overflow" lIns="0" tIns="0" rIns="0" bIns="0" rtlCol="0">
                                <a:noAutofit/>
                              </wps:bodyPr>
                            </wps:wsp>
                            <wps:wsp>
                              <wps:cNvPr id="850480" name="Rectangle 850480"/>
                              <wps:cNvSpPr/>
                              <wps:spPr>
                                <a:xfrm rot="-5399999">
                                  <a:off x="-23124" y="218507"/>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—3 </w:t>
                                    </w:r>
                                  </w:p>
                                </w:txbxContent>
                              </wps:txbx>
                              <wps:bodyPr horzOverflow="overflow" lIns="0" tIns="0" rIns="0" bIns="0" rtlCol="0">
                                <a:noAutofit/>
                              </wps:bodyPr>
                            </wps:wsp>
                            <wps:wsp>
                              <wps:cNvPr id="54214" name="Rectangle 54214"/>
                              <wps:cNvSpPr/>
                              <wps:spPr>
                                <a:xfrm rot="-5399999">
                                  <a:off x="-5337"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215" name="Rectangle 54215"/>
                              <wps:cNvSpPr/>
                              <wps:spPr>
                                <a:xfrm rot="-5399999">
                                  <a:off x="305153"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517" o:spid="_x0000_s1655" style="width:39.65pt;height:40.35pt;mso-position-horizontal-relative:char;mso-position-vertical-relative:line" coordsize="50372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">
                      <v:rect id="Rectangle 54212" o:spid="_x0000_s1656" style="position:absolute;left:-13376;top:361643;width:1644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0YsgA&#10;AADeAAAADwAAAGRycy9kb3ducmV2LnhtbESPW2vCQBSE3wv+h+UUfGs2CfZC6ipSkPiiUG3Fx9Ps&#10;yYVmz6bZVdN/7wqCj8PMfMNM54NpxYl611hWkEQxCOLC6oYrBV+75dMbCOeRNbaWScE/OZjPRg9T&#10;zLQ98yedtr4SAcIuQwW1910mpStqMugi2xEHr7S9QR9kX0nd4znATSvTOH6RBhsOCzV29FFT8bs9&#10;GgXfye64z93mhw/l3+tk7fNNWeVKjR+HxTsIT4O/h2/tlVbwPEmT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23R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w:t>
                              </w:r>
                            </w:p>
                          </w:txbxContent>
                        </v:textbox>
                      </v:rect>
                      <v:rect id="Rectangle 850479" o:spid="_x0000_s1657" style="position:absolute;left:120722;top:362354;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akcgA&#10;AADfAAAADwAAAGRycy9kb3ducmV2LnhtbESPS2sCQRCE74L/YWghN501+Nw4SgjI5qKgRvHY2el9&#10;kJ2edWfUzb93AkKORVV9RS1WranEjRpXWlYwHEQgiFOrS84VfB3W/RkI55E1VpZJwS85WC27nQXG&#10;2t55R7e9z0WAsItRQeF9HUvp0oIMuoGtiYOX2cagD7LJpW7wHuCmkq9RNJEGSw4LBdb0UVD6s78a&#10;Bcfh4XpK3Pabz9llOtr4ZJvliVIvvfb9DYSn1v+Hn+1PrWA2jkbTOfz9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pqR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2</w:t>
                              </w:r>
                            </w:p>
                          </w:txbxContent>
                        </v:textbox>
                      </v:rect>
                      <v:rect id="Rectangle 850480" o:spid="_x0000_s1658" style="position:absolute;left:-23124;top:21850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DK8cA&#10;AADfAAAADwAAAGRycy9kb3ducmV2LnhtbESPy2rCQBSG94W+w3AK3dWJojVEJ0GEkm4qeGnp8jRz&#10;csHMmZgZNb69syi4/PlvfMtsMK24UO8aywrGowgEcWF1w5WCw/7jLQbhPLLG1jIpuJGDLH1+WmKi&#10;7ZW3dNn5SoQRdgkqqL3vEildUZNBN7IdcfBK2xv0QfaV1D1ew7hp5SSK3qXBhsNDjR2tayqOu7NR&#10;8D3en39yt/nj3/I0n375fFNWuVKvL8NqAcLT4B/h//anVhDPomkcCAJPY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QyvHAAAA3w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—3 </w:t>
                              </w:r>
                            </w:p>
                          </w:txbxContent>
                        </v:textbox>
                      </v:rect>
                      <v:rect id="Rectangle 54214" o:spid="_x0000_s1659" style="position:absolute;left:-5337;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JjcgA&#10;AADeAAAADwAAAGRycy9kb3ducmV2LnhtbESPW2vCQBSE3wv+h+UUfGs2kfRC6ipSkPiiUG3Fx9Ps&#10;yYVmz6bZVdN/7wqCj8PMfMNM54NpxYl611hWkEQxCOLC6oYrBV+75dMbCOeRNbaWScE/OZjPRg9T&#10;zLQ98yedtr4SAcIuQwW1910mpStqMugi2xEHr7S9QR9kX0nd4znATSsncfwiDTYcFmrs6KOm4nd7&#10;NAq+k91xn7vNDx/Kv9d07fNNWeVKjR+HxTsIT4O/h2/tlVbwnE6S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km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215" o:spid="_x0000_s1660" style="position:absolute;left:305153;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sFscA&#10;AADeAAAADwAAAGRycy9kb3ducmV2LnhtbESPT2vCQBTE70K/w/IK3nQT0Vaiq5SCxItCtZUeX7Mv&#10;fzD7NmZXjd/eFYQeh5n5DTNfdqYWF2pdZVlBPIxAEGdWV1wo+N6vBlMQziNrrC2Tghs5WC5eenNM&#10;tL3yF112vhABwi5BBaX3TSKly0oy6Ia2IQ5ebluDPsi2kLrFa4CbWo6i6E0arDgslNjQZ0nZcXc2&#10;Cn7i/fmQuu0f/+an9/HGp9u8SJXqv3YfMxCeOv8ffrbXWsFkPIo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y7B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788441"/>
                <wp:effectExtent l="0" t="0" r="0" b="0"/>
                <wp:docPr id="850548" name="Group 850548"/>
                <wp:cNvGraphicFramePr/>
                <a:graphic xmlns:a="http://schemas.openxmlformats.org/drawingml/2006/main">
                  <a:graphicData uri="http://schemas.microsoft.com/office/word/2010/wordprocessingGroup">
                    <wpg:wgp>
                      <wpg:cNvGrpSpPr/>
                      <wpg:grpSpPr>
                        <a:xfrm>
                          <a:off x="0" y="0"/>
                          <a:ext cx="104242" cy="788441"/>
                          <a:chOff x="0" y="0"/>
                          <a:chExt cx="104242" cy="788441"/>
                        </a:xfrm>
                      </wpg:grpSpPr>
                      <wps:wsp>
                        <wps:cNvPr id="54159" name="Rectangle 54159"/>
                        <wps:cNvSpPr/>
                        <wps:spPr>
                          <a:xfrm rot="-5399999">
                            <a:off x="-454992" y="194807"/>
                            <a:ext cx="1048627" cy="138641"/>
                          </a:xfrm>
                          <a:prstGeom prst="rect">
                            <a:avLst/>
                          </a:prstGeom>
                          <a:ln>
                            <a:noFill/>
                          </a:ln>
                        </wps:spPr>
                        <wps:txbx>
                          <w:txbxContent>
                            <w:p w:rsidR="00842412" w:rsidRDefault="00842412">
                              <w:pPr>
                                <w:spacing w:after="0" w:line="276" w:lineRule="auto"/>
                                <w:ind w:left="0" w:right="0" w:firstLine="0"/>
                                <w:jc w:val="left"/>
                              </w:pPr>
                              <w:r>
                                <w:rPr>
                                  <w:i/>
                                  <w:sz w:val="18"/>
                                </w:rPr>
                                <w:t xml:space="preserve">Продолжение </w:t>
                              </w:r>
                            </w:p>
                          </w:txbxContent>
                        </wps:txbx>
                        <wps:bodyPr horzOverflow="overflow" lIns="0" tIns="0" rIns="0" bIns="0" rtlCol="0">
                          <a:noAutofit/>
                        </wps:bodyPr>
                      </wps:wsp>
                    </wpg:wgp>
                  </a:graphicData>
                </a:graphic>
              </wp:inline>
            </w:drawing>
          </mc:Choice>
          <mc:Fallback>
            <w:pict>
              <v:group id="Group 850548" o:spid="_x0000_s1661" style="width:8.2pt;height:62.1pt;mso-position-horizontal-relative:char;mso-position-vertical-relative:line" coordsize="1042,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">
                <v:rect id="Rectangle 54159" o:spid="_x0000_s1662" style="position:absolute;left:-4550;top:1949;width:10485;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r8cA&#10;AADeAAAADwAAAGRycy9kb3ducmV2LnhtbESPW2vCQBSE3wv+h+UIfaubFK0aXaUUSvqi4BUfj9mT&#10;C82eTbOrxn/fLRR8HGbmG2a+7EwtrtS6yrKCeBCBIM6srrhQsN99vkxAOI+ssbZMCu7kYLnoPc0x&#10;0fbGG7pufSEChF2CCkrvm0RKl5Vk0A1sQxy83LYGfZBtIXWLtwA3tXyNojdpsOKwUGJDHyVl39uL&#10;UXCId5dj6tZnPuU/4+HKp+u8SJV67nfvMxCeOv8I/7e/tILRMB5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wPq/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 xml:space="preserve">Продолжение </w:t>
                        </w:r>
                      </w:p>
                    </w:txbxContent>
                  </v:textbox>
                </v:rect>
                <w10:anchorlock/>
              </v:group>
            </w:pict>
          </mc:Fallback>
        </mc:AlternateContent>
      </w:r>
    </w:p>
    <w:tbl>
      <w:tblPr>
        <w:tblStyle w:val="TableGrid"/>
        <w:tblW w:w="6297" w:type="dxa"/>
        <w:tblInd w:w="5" w:type="dxa"/>
        <w:tblCellMar>
          <w:top w:w="97" w:type="dxa"/>
          <w:left w:w="97" w:type="dxa"/>
          <w:right w:w="51" w:type="dxa"/>
        </w:tblCellMar>
        <w:tblLook w:val="04A0" w:firstRow="1" w:lastRow="0" w:firstColumn="1" w:lastColumn="0" w:noHBand="0" w:noVBand="1"/>
      </w:tblPr>
      <w:tblGrid>
        <w:gridCol w:w="2413"/>
        <w:gridCol w:w="3884"/>
      </w:tblGrid>
      <w:tr w:rsidR="00111E39">
        <w:trPr>
          <w:trHeight w:val="5528"/>
        </w:trPr>
        <w:tc>
          <w:tcPr>
            <w:tcW w:w="24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437437" cy="3383920"/>
                      <wp:effectExtent l="0" t="0" r="0" b="0"/>
                      <wp:docPr id="899525" name="Group 899525"/>
                      <wp:cNvGraphicFramePr/>
                      <a:graphic xmlns:a="http://schemas.openxmlformats.org/drawingml/2006/main">
                        <a:graphicData uri="http://schemas.microsoft.com/office/word/2010/wordprocessingGroup">
                          <wpg:wgp>
                            <wpg:cNvGrpSpPr/>
                            <wpg:grpSpPr>
                              <a:xfrm>
                                <a:off x="0" y="0"/>
                                <a:ext cx="1437437" cy="3383920"/>
                                <a:chOff x="0" y="0"/>
                                <a:chExt cx="1437437" cy="3383920"/>
                              </a:xfrm>
                            </wpg:grpSpPr>
                            <wps:wsp>
                              <wps:cNvPr id="54267" name="Rectangle 54267"/>
                              <wps:cNvSpPr/>
                              <wps:spPr>
                                <a:xfrm rot="-5399999">
                                  <a:off x="-2057197" y="1188993"/>
                                  <a:ext cx="4252124"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Знание и соблюдение общепринятых норм слушания </w:t>
                                    </w:r>
                                  </w:p>
                                </w:txbxContent>
                              </wps:txbx>
                              <wps:bodyPr horzOverflow="overflow" lIns="0" tIns="0" rIns="0" bIns="0" rtlCol="0">
                                <a:noAutofit/>
                              </wps:bodyPr>
                            </wps:wsp>
                            <wps:wsp>
                              <wps:cNvPr id="54268" name="Rectangle 54268"/>
                              <wps:cNvSpPr/>
                              <wps:spPr>
                                <a:xfrm rot="-5399999">
                                  <a:off x="-1967362" y="1145440"/>
                                  <a:ext cx="4339231"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музыки, правил поведения в концертном зале, театре </w:t>
                                    </w:r>
                                  </w:p>
                                </w:txbxContent>
                              </wps:txbx>
                              <wps:bodyPr horzOverflow="overflow" lIns="0" tIns="0" rIns="0" bIns="0" rtlCol="0">
                                <a:noAutofit/>
                              </wps:bodyPr>
                            </wps:wsp>
                            <wps:wsp>
                              <wps:cNvPr id="54269" name="Rectangle 54269"/>
                              <wps:cNvSpPr/>
                              <wps:spPr>
                                <a:xfrm rot="-5399999">
                                  <a:off x="-291665" y="2687749"/>
                                  <a:ext cx="1254613" cy="137729"/>
                                </a:xfrm>
                                <a:prstGeom prst="rect">
                                  <a:avLst/>
                                </a:prstGeom>
                                <a:ln>
                                  <a:noFill/>
                                </a:ln>
                              </wps:spPr>
                              <wps:txbx>
                                <w:txbxContent>
                                  <w:p w:rsidR="00842412" w:rsidRDefault="00842412">
                                    <w:pPr>
                                      <w:spacing w:after="0" w:line="276" w:lineRule="auto"/>
                                      <w:ind w:left="0" w:right="0" w:firstLine="0"/>
                                      <w:jc w:val="left"/>
                                    </w:pPr>
                                    <w:r>
                                      <w:rPr>
                                        <w:sz w:val="18"/>
                                      </w:rPr>
                                      <w:t>оперы и балета.</w:t>
                                    </w:r>
                                  </w:p>
                                </w:txbxContent>
                              </wps:txbx>
                              <wps:bodyPr horzOverflow="overflow" lIns="0" tIns="0" rIns="0" bIns="0" rtlCol="0">
                                <a:noAutofit/>
                              </wps:bodyPr>
                            </wps:wsp>
                            <wps:wsp>
                              <wps:cNvPr id="54270" name="Rectangle 54270"/>
                              <wps:cNvSpPr/>
                              <wps:spPr>
                                <a:xfrm rot="-5399999">
                                  <a:off x="-769167" y="2076633"/>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271" name="Rectangle 54271"/>
                              <wps:cNvSpPr/>
                              <wps:spPr>
                                <a:xfrm rot="-5399999">
                                  <a:off x="-1647889" y="1064749"/>
                                  <a:ext cx="4500614"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Работа с интерактивной картой (география путешествий, </w:t>
                                    </w:r>
                                  </w:p>
                                </w:txbxContent>
                              </wps:txbx>
                              <wps:bodyPr horzOverflow="overflow" lIns="0" tIns="0" rIns="0" bIns="0" rtlCol="0">
                                <a:noAutofit/>
                              </wps:bodyPr>
                            </wps:wsp>
                            <wps:wsp>
                              <wps:cNvPr id="54272" name="Rectangle 54272"/>
                              <wps:cNvSpPr/>
                              <wps:spPr>
                                <a:xfrm rot="-5399999">
                                  <a:off x="-1352935" y="1226315"/>
                                  <a:ext cx="4177482" cy="137730"/>
                                </a:xfrm>
                                <a:prstGeom prst="rect">
                                  <a:avLst/>
                                </a:prstGeom>
                                <a:ln>
                                  <a:noFill/>
                                </a:ln>
                              </wps:spPr>
                              <wps:txbx>
                                <w:txbxContent>
                                  <w:p w:rsidR="00842412" w:rsidRDefault="00842412">
                                    <w:pPr>
                                      <w:spacing w:after="0" w:line="276" w:lineRule="auto"/>
                                      <w:ind w:left="0" w:right="0" w:firstLine="0"/>
                                      <w:jc w:val="left"/>
                                    </w:pPr>
                                    <w:r>
                                      <w:rPr>
                                        <w:sz w:val="18"/>
                                      </w:rPr>
                                      <w:t xml:space="preserve">гастролей), лентой времени (имена, факты, явления, </w:t>
                                    </w:r>
                                  </w:p>
                                </w:txbxContent>
                              </wps:txbx>
                              <wps:bodyPr horzOverflow="overflow" lIns="0" tIns="0" rIns="0" bIns="0" rtlCol="0">
                                <a:noAutofit/>
                              </wps:bodyPr>
                            </wps:wsp>
                            <wps:wsp>
                              <wps:cNvPr id="54273" name="Rectangle 54273"/>
                              <wps:cNvSpPr/>
                              <wps:spPr>
                                <a:xfrm rot="-5399999">
                                  <a:off x="-249362" y="2196500"/>
                                  <a:ext cx="2237112" cy="137729"/>
                                </a:xfrm>
                                <a:prstGeom prst="rect">
                                  <a:avLst/>
                                </a:prstGeom>
                                <a:ln>
                                  <a:noFill/>
                                </a:ln>
                              </wps:spPr>
                              <wps:txbx>
                                <w:txbxContent>
                                  <w:p w:rsidR="00842412" w:rsidRDefault="00842412">
                                    <w:pPr>
                                      <w:spacing w:after="0" w:line="276" w:lineRule="auto"/>
                                      <w:ind w:left="0" w:right="0" w:firstLine="0"/>
                                      <w:jc w:val="left"/>
                                    </w:pPr>
                                    <w:r>
                                      <w:rPr>
                                        <w:sz w:val="18"/>
                                      </w:rPr>
                                      <w:t>музыкальные произведения).</w:t>
                                    </w:r>
                                  </w:p>
                                </w:txbxContent>
                              </wps:txbx>
                              <wps:bodyPr horzOverflow="overflow" lIns="0" tIns="0" rIns="0" bIns="0" rtlCol="0">
                                <a:noAutofit/>
                              </wps:bodyPr>
                            </wps:wsp>
                            <wps:wsp>
                              <wps:cNvPr id="54274" name="Rectangle 54274"/>
                              <wps:cNvSpPr/>
                              <wps:spPr>
                                <a:xfrm rot="-5399999">
                                  <a:off x="-1191432" y="1121041"/>
                                  <a:ext cx="4388029" cy="137730"/>
                                </a:xfrm>
                                <a:prstGeom prst="rect">
                                  <a:avLst/>
                                </a:prstGeom>
                                <a:ln>
                                  <a:noFill/>
                                </a:ln>
                              </wps:spPr>
                              <wps:txbx>
                                <w:txbxContent>
                                  <w:p w:rsidR="00842412" w:rsidRDefault="00842412">
                                    <w:pPr>
                                      <w:spacing w:after="0" w:line="276" w:lineRule="auto"/>
                                      <w:ind w:left="0" w:right="0" w:firstLine="0"/>
                                      <w:jc w:val="left"/>
                                    </w:pPr>
                                    <w:r>
                                      <w:rPr>
                                        <w:sz w:val="18"/>
                                      </w:rPr>
                                      <w:t>Посещение концерта классической музыки с последую-</w:t>
                                    </w:r>
                                  </w:p>
                                </w:txbxContent>
                              </wps:txbx>
                              <wps:bodyPr horzOverflow="overflow" lIns="0" tIns="0" rIns="0" bIns="0" rtlCol="0">
                                <a:noAutofit/>
                              </wps:bodyPr>
                            </wps:wsp>
                            <wps:wsp>
                              <wps:cNvPr id="54275" name="Rectangle 54275"/>
                              <wps:cNvSpPr/>
                              <wps:spPr>
                                <a:xfrm rot="-5399999">
                                  <a:off x="31020" y="2210106"/>
                                  <a:ext cx="2209900" cy="137730"/>
                                </a:xfrm>
                                <a:prstGeom prst="rect">
                                  <a:avLst/>
                                </a:prstGeom>
                                <a:ln>
                                  <a:noFill/>
                                </a:ln>
                              </wps:spPr>
                              <wps:txbx>
                                <w:txbxContent>
                                  <w:p w:rsidR="00842412" w:rsidRDefault="00842412">
                                    <w:pPr>
                                      <w:spacing w:after="0" w:line="276" w:lineRule="auto"/>
                                      <w:ind w:left="0" w:right="0" w:firstLine="0"/>
                                      <w:jc w:val="left"/>
                                    </w:pPr>
                                    <w:r>
                                      <w:rPr>
                                        <w:sz w:val="18"/>
                                      </w:rPr>
                                      <w:t>щим обсуждением в классе.</w:t>
                                    </w:r>
                                  </w:p>
                                </w:txbxContent>
                              </wps:txbx>
                              <wps:bodyPr horzOverflow="overflow" lIns="0" tIns="0" rIns="0" bIns="0" rtlCol="0">
                                <a:noAutofit/>
                              </wps:bodyPr>
                            </wps:wsp>
                            <wps:wsp>
                              <wps:cNvPr id="54276" name="Rectangle 54276"/>
                              <wps:cNvSpPr/>
                              <wps:spPr>
                                <a:xfrm rot="-5399999">
                                  <a:off x="-880038" y="1165659"/>
                                  <a:ext cx="4298793" cy="137730"/>
                                </a:xfrm>
                                <a:prstGeom prst="rect">
                                  <a:avLst/>
                                </a:prstGeom>
                                <a:ln>
                                  <a:noFill/>
                                </a:ln>
                              </wps:spPr>
                              <wps:txbx>
                                <w:txbxContent>
                                  <w:p w:rsidR="00842412" w:rsidRDefault="00842412">
                                    <w:pPr>
                                      <w:spacing w:after="0" w:line="276" w:lineRule="auto"/>
                                      <w:ind w:left="0" w:right="0" w:firstLine="0"/>
                                      <w:jc w:val="left"/>
                                    </w:pPr>
                                    <w:r>
                                      <w:rPr>
                                        <w:sz w:val="18"/>
                                      </w:rPr>
                                      <w:t>Создание тематической подборки музыкальных произ-</w:t>
                                    </w:r>
                                  </w:p>
                                </w:txbxContent>
                              </wps:txbx>
                              <wps:bodyPr horzOverflow="overflow" lIns="0" tIns="0" rIns="0" bIns="0" rtlCol="0">
                                <a:noAutofit/>
                              </wps:bodyPr>
                            </wps:wsp>
                            <wps:wsp>
                              <wps:cNvPr id="54277" name="Rectangle 54277"/>
                              <wps:cNvSpPr/>
                              <wps:spPr>
                                <a:xfrm rot="-5399999">
                                  <a:off x="-173994" y="1738315"/>
                                  <a:ext cx="3153483" cy="137730"/>
                                </a:xfrm>
                                <a:prstGeom prst="rect">
                                  <a:avLst/>
                                </a:prstGeom>
                                <a:ln>
                                  <a:noFill/>
                                </a:ln>
                              </wps:spPr>
                              <wps:txbx>
                                <w:txbxContent>
                                  <w:p w:rsidR="00842412" w:rsidRDefault="00842412">
                                    <w:pPr>
                                      <w:spacing w:after="0" w:line="276" w:lineRule="auto"/>
                                      <w:ind w:left="0" w:right="0" w:firstLine="0"/>
                                      <w:jc w:val="left"/>
                                    </w:pPr>
                                    <w:r>
                                      <w:rPr>
                                        <w:sz w:val="18"/>
                                      </w:rPr>
                                      <w:t xml:space="preserve">ведений для домашнего прослушивания </w:t>
                                    </w:r>
                                  </w:p>
                                </w:txbxContent>
                              </wps:txbx>
                              <wps:bodyPr horzOverflow="overflow" lIns="0" tIns="0" rIns="0" bIns="0" rtlCol="0">
                                <a:noAutofit/>
                              </wps:bodyPr>
                            </wps:wsp>
                          </wpg:wgp>
                        </a:graphicData>
                      </a:graphic>
                    </wp:inline>
                  </w:drawing>
                </mc:Choice>
                <mc:Fallback>
                  <w:pict>
                    <v:group id="Group 899525" o:spid="_x0000_s1663" style="width:113.2pt;height:266.45pt;mso-position-horizontal-relative:char;mso-position-vertical-relative:line" coordsize="14374,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">
                      <v:rect id="Rectangle 54267" o:spid="_x0000_s1664" style="position:absolute;left:-20572;top:11890;width:425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kh8cA&#10;AADeAAAADwAAAGRycy9kb3ducmV2LnhtbESPW2vCQBSE3wv+h+UIfasbxarEbKQUSvpSwSs+HrMn&#10;F8yeTbOrpv/eLRT6OMzMN0yy6k0jbtS52rKC8SgCQZxbXXOpYL/7eFmAcB5ZY2OZFPyQg1U6eEow&#10;1vbOG7ptfSkChF2MCirv21hKl1dk0I1sSxy8wnYGfZBdKXWH9wA3jZxE0UwarDksVNjSe0X5ZXs1&#10;Cg7j3fWYufWZT8X3fPrls3VRZko9D/u3JQhPvf8P/7U/tYLX6WQ2h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pI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Знание и соблюдение общепринятых норм слушания </w:t>
                              </w:r>
                            </w:p>
                          </w:txbxContent>
                        </v:textbox>
                      </v:rect>
                      <v:rect id="Rectangle 54268" o:spid="_x0000_s1665" style="position:absolute;left:-19674;top:11454;width:433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w9cMA&#10;AADeAAAADwAAAGRycy9kb3ducmV2LnhtbERPy4rCMBTdC/MP4Q6401TxRccow4DUjYJPXF6b2wfT&#10;3NQmaufvJwvB5eG858vWVOJBjSstKxj0IxDEqdUl5wqOh1VvBsJ5ZI2VZVLwRw6Wi4/OHGNtn7yj&#10;x97nIoSwi1FB4X0dS+nSggy6vq2JA5fZxqAPsMmlbvAZwk0lh1E0kQZLDg0F1vRTUPq7vxsFp8Hh&#10;fk7c9sqX7DYdbXyyzfJEqe5n+/0FwlPr3+KXe60VjEfDSdgb7o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w9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музыки, правил поведения в концертном зале, театре </w:t>
                              </w:r>
                            </w:p>
                          </w:txbxContent>
                        </v:textbox>
                      </v:rect>
                      <v:rect id="Rectangle 54269" o:spid="_x0000_s1666" style="position:absolute;left:-2917;top:26877;width:1254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Vbs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NBxP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5lW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оперы и балета.</w:t>
                              </w:r>
                            </w:p>
                          </w:txbxContent>
                        </v:textbox>
                      </v:rect>
                      <v:rect id="Rectangle 54270" o:spid="_x0000_s1667" style="position:absolute;left:-7692;top:20765;width:2476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qLscA&#10;AADeAAAADwAAAGRycy9kb3ducmV2LnhtbESPy2rCQBSG9wXfYThCd3US0SrRMYhQ0o1CtZUuTzMn&#10;F8ycSTOTmL59Z1Ho8ue/8W3T0TRioM7VlhXEswgEcW51zaWC98vL0xqE88gaG8uk4IccpLvJwxYT&#10;be/8RsPZlyKMsEtQQeV9m0jp8ooMupltiYNX2M6gD7Irpe7wHsZNI+dR9CwN1hweKmzpUFF+O/dG&#10;wUd86a+ZO33xZ/G9Whx9dirKTKnH6bjfgPA0+v/wX/tVK1gu5q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qi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271" o:spid="_x0000_s1668" style="position:absolute;left:-16479;top:10648;width:450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PtccA&#10;AADeAAAADwAAAGRycy9kb3ducmV2LnhtbESPW2vCQBSE3wv+h+UU+lY3EW9EVxGhpC8V1Co+HrMn&#10;F5o9G7Orxn/fLQh9HGbmG2a+7EwtbtS6yrKCuB+BIM6srrhQ8L3/eJ+CcB5ZY22ZFDzIwXLRe5lj&#10;ou2dt3Tb+UIECLsEFZTeN4mULivJoOvbhjh4uW0N+iDbQuoW7wFuajmIorE0WHFYKLGhdUnZz+5q&#10;FBzi/fWYus2ZT/llMvzy6SYvUqXeXrvVDISnzv+Hn+1PrWA0HEx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D7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Работа с интерактивной картой (география путешествий, </w:t>
                              </w:r>
                            </w:p>
                          </w:txbxContent>
                        </v:textbox>
                      </v:rect>
                      <v:rect id="Rectangle 54272" o:spid="_x0000_s1669" style="position:absolute;left:-13529;top:12263;width:417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RwscA&#10;AADeAAAADwAAAGRycy9kb3ducmV2LnhtbESPW2vCQBSE3wv9D8sp9K1uDN6IrlKEkr5U8IqPx+zJ&#10;hWbPxuyq8d93C4KPw8x8w8wWnanFlVpXWVbQ70UgiDOrKy4U7LZfHxMQziNrrC2Tgjs5WMxfX2aY&#10;aHvjNV03vhABwi5BBaX3TSKly0oy6Hq2IQ5ebluDPsi2kLrFW4CbWsZRNJIGKw4LJTa0LCn73VyM&#10;gn1/ezmkbnXiY34eD358usqLVKn3t+5zCsJT55/hR/tbKxgO4nE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Ekc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гастролей), лентой времени (имена, факты, явления, </w:t>
                              </w:r>
                            </w:p>
                          </w:txbxContent>
                        </v:textbox>
                      </v:rect>
                      <v:rect id="Rectangle 54273" o:spid="_x0000_s1670" style="position:absolute;left:-2494;top:21965;width:223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0WcgA&#10;AADeAAAADwAAAGRycy9kb3ducmV2LnhtbESPW2vCQBSE3wv9D8sp9K1utKlKdBUplPSlQr3h4zF7&#10;csHs2TS7mvTfu0Khj8PMfMPMl72pxZVaV1lWMBxEIIgzqysuFOy2Hy9TEM4ja6wtk4JfcrBcPD7M&#10;MdG242+6bnwhAoRdggpK75tESpeVZNANbEMcvNy2Bn2QbSF1i12Am1qOomgsDVYcFkps6L2k7Ly5&#10;GAX74fZySN36xMf8ZxJ/+XSdF6lSz0/9agbCU+//w3/tT63gLR5NX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DR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музыкальные произведения).</w:t>
                              </w:r>
                            </w:p>
                          </w:txbxContent>
                        </v:textbox>
                      </v:rect>
                      <v:rect id="Rectangle 54274" o:spid="_x0000_s1671" style="position:absolute;left:-11914;top:11210;width:438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sLccA&#10;AADeAAAADwAAAGRycy9kb3ducmV2LnhtbESPW2vCQBSE3wv9D8sp9K1ulHghukoRSvpSwSs+HrMn&#10;F5o9G7Orxn/fLQg+DjPzDTNbdKYWV2pdZVlBvxeBIM6srrhQsNt+fUxAOI+ssbZMCu7kYDF/fZlh&#10;ou2N13Td+EIECLsEFZTeN4mULivJoOvZhjh4uW0N+iDbQuoWbwFuajmIopE0WHFYKLGhZUnZ7+Zi&#10;FOz728shdasTH/PzOP7x6SovUqXe37rPKQhPnX+GH+1vrWAYD8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C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Посещение концерта классической музыки с последую-</w:t>
                              </w:r>
                            </w:p>
                          </w:txbxContent>
                        </v:textbox>
                      </v:rect>
                      <v:rect id="Rectangle 54275" o:spid="_x0000_s1672" style="position:absolute;left:310;top:22101;width:220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JtscA&#10;AADeAAAADwAAAGRycy9kb3ducmV2LnhtbESPS2vDMBCE74X8B7GB3ho5IS8cy6EUintpIE9y3Fjr&#10;B7FWrqUk7r+vCoUeh5n5hknWvWnEnTpXW1YwHkUgiHOray4VHPbvL0sQziNrbCyTgm9ysE4HTwnG&#10;2j54S/edL0WAsItRQeV9G0vp8ooMupFtiYNX2M6gD7Irpe7wEeCmkZMomkuDNYeFClt6qyi/7m5G&#10;wXG8v50yt7nwufhaTD99tinKTKnnYf+6AuGp9//hv/aHVjCbThYz+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Cb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щим обсуждением в классе.</w:t>
                              </w:r>
                            </w:p>
                          </w:txbxContent>
                        </v:textbox>
                      </v:rect>
                      <v:rect id="Rectangle 54276" o:spid="_x0000_s1673" style="position:absolute;left:-8801;top:11657;width:4298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wccA&#10;AADeAAAADwAAAGRycy9kb3ducmV2LnhtbESPW2vCQBSE3wv+h+UIfasbxarEbKQUSvpSwSs+HrMn&#10;F8yeTbOrpv/eLRT6OMzMN0yy6k0jbtS52rKC8SgCQZxbXXOpYL/7eFmAcB5ZY2OZFPyQg1U6eEow&#10;1vbOG7ptfSkChF2MCirv21hKl1dk0I1sSxy8wnYGfZBdKXWH9wA3jZxE0UwarDksVNjSe0X5ZXs1&#10;Cg7j3fWYufWZT8X3fPrls3VRZko9D/u3JQhPvf8P/7U/tYLX6WQ+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8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Создание тематической подборки музыкальных произ-</w:t>
                              </w:r>
                            </w:p>
                          </w:txbxContent>
                        </v:textbox>
                      </v:rect>
                      <v:rect id="Rectangle 54277" o:spid="_x0000_s1674" style="position:absolute;left:-1741;top:17383;width:315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yWscA&#10;AADeAAAADwAAAGRycy9kb3ducmV2LnhtbESPW2vCQBSE3wv9D8sp+FY3ipqSukoRJL4oeKn4eJo9&#10;udDs2ZhdNf77bkHwcZiZb5jpvDO1uFLrKssKBv0IBHFmdcWFgsN++f4BwnlkjbVlUnAnB/PZ68sU&#10;E21vvKXrzhciQNglqKD0vkmkdFlJBl3fNsTBy21r0AfZFlK3eAtwU8thFE2kwYrDQokNLUrKfncX&#10;o+B7sL8cU7f54VN+jkdrn27yIlWq99Z9fYLw1Pln+NFeaQXj0TCO4f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zMl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ведений для домашнего прослушивания </w:t>
                              </w:r>
                            </w:p>
                          </w:txbxContent>
                        </v:textbox>
                      </v:rect>
                      <w10:anchorlock/>
                    </v:group>
                  </w:pict>
                </mc:Fallback>
              </mc:AlternateContent>
            </w:r>
          </w:p>
        </w:tc>
        <w:tc>
          <w:tcPr>
            <w:tcW w:w="388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2104377" cy="3369449"/>
                      <wp:effectExtent l="0" t="0" r="0" b="0"/>
                      <wp:docPr id="899532" name="Group 899532"/>
                      <wp:cNvGraphicFramePr/>
                      <a:graphic xmlns:a="http://schemas.openxmlformats.org/drawingml/2006/main">
                        <a:graphicData uri="http://schemas.microsoft.com/office/word/2010/wordprocessingGroup">
                          <wpg:wgp>
                            <wpg:cNvGrpSpPr/>
                            <wpg:grpSpPr>
                              <a:xfrm>
                                <a:off x="0" y="0"/>
                                <a:ext cx="2104377" cy="3369449"/>
                                <a:chOff x="0" y="0"/>
                                <a:chExt cx="2104377" cy="3369449"/>
                              </a:xfrm>
                            </wpg:grpSpPr>
                            <wps:wsp>
                              <wps:cNvPr id="54302" name="Rectangle 54302"/>
                              <wps:cNvSpPr/>
                              <wps:spPr>
                                <a:xfrm rot="-5399999">
                                  <a:off x="-2118383" y="1113336"/>
                                  <a:ext cx="4374498"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образцами полифонической и гомофонно-</w:t>
                                    </w:r>
                                  </w:p>
                                </w:txbxContent>
                              </wps:txbx>
                              <wps:bodyPr horzOverflow="overflow" lIns="0" tIns="0" rIns="0" bIns="0" rtlCol="0">
                                <a:noAutofit/>
                              </wps:bodyPr>
                            </wps:wsp>
                            <wps:wsp>
                              <wps:cNvPr id="54303" name="Rectangle 54303"/>
                              <wps:cNvSpPr/>
                              <wps:spPr>
                                <a:xfrm rot="-5399999">
                                  <a:off x="-731295" y="2367036"/>
                                  <a:ext cx="1867097" cy="137729"/>
                                </a:xfrm>
                                <a:prstGeom prst="rect">
                                  <a:avLst/>
                                </a:prstGeom>
                                <a:ln>
                                  <a:noFill/>
                                </a:ln>
                              </wps:spPr>
                              <wps:txbx>
                                <w:txbxContent>
                                  <w:p w:rsidR="00842412" w:rsidRDefault="00842412">
                                    <w:pPr>
                                      <w:spacing w:after="0" w:line="276" w:lineRule="auto"/>
                                      <w:ind w:left="0" w:right="0" w:firstLine="0"/>
                                      <w:jc w:val="left"/>
                                    </w:pPr>
                                    <w:r>
                                      <w:rPr>
                                        <w:sz w:val="18"/>
                                      </w:rPr>
                                      <w:t>гармонической музыки.</w:t>
                                    </w:r>
                                  </w:p>
                                </w:txbxContent>
                              </wps:txbx>
                              <wps:bodyPr horzOverflow="overflow" lIns="0" tIns="0" rIns="0" bIns="0" rtlCol="0">
                                <a:noAutofit/>
                              </wps:bodyPr>
                            </wps:wsp>
                            <wps:wsp>
                              <wps:cNvPr id="54304" name="Rectangle 54304"/>
                              <wps:cNvSpPr/>
                              <wps:spPr>
                                <a:xfrm rot="-5399999">
                                  <a:off x="-1819835" y="1145107"/>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305" name="Rectangle 54305"/>
                              <wps:cNvSpPr/>
                              <wps:spPr>
                                <a:xfrm rot="-5399999">
                                  <a:off x="-1641298" y="1190256"/>
                                  <a:ext cx="4220657"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wps:txbx>
                              <wps:bodyPr horzOverflow="overflow" lIns="0" tIns="0" rIns="0" bIns="0" rtlCol="0">
                                <a:noAutofit/>
                              </wps:bodyPr>
                            </wps:wsp>
                            <wps:wsp>
                              <wps:cNvPr id="850554" name="Rectangle 850554"/>
                              <wps:cNvSpPr/>
                              <wps:spPr>
                                <a:xfrm rot="-5399999">
                                  <a:off x="186926" y="2885093"/>
                                  <a:ext cx="3183278"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556" name="Rectangle 850556"/>
                              <wps:cNvSpPr/>
                              <wps:spPr>
                                <a:xfrm rot="-5399999">
                                  <a:off x="-968818" y="1729349"/>
                                  <a:ext cx="3183278" cy="137730"/>
                                </a:xfrm>
                                <a:prstGeom prst="rect">
                                  <a:avLst/>
                                </a:prstGeom>
                                <a:ln>
                                  <a:noFill/>
                                </a:ln>
                              </wps:spPr>
                              <wps:txbx>
                                <w:txbxContent>
                                  <w:p w:rsidR="00842412" w:rsidRDefault="00842412">
                                    <w:pPr>
                                      <w:spacing w:after="0" w:line="276" w:lineRule="auto"/>
                                      <w:ind w:left="0" w:right="0" w:firstLine="0"/>
                                      <w:jc w:val="left"/>
                                    </w:pPr>
                                    <w:r>
                                      <w:rPr>
                                        <w:sz w:val="18"/>
                                      </w:rPr>
                                      <w:t>из числа изучаемых в данном разделе</w:t>
                                    </w:r>
                                  </w:p>
                                </w:txbxContent>
                              </wps:txbx>
                              <wps:bodyPr horzOverflow="overflow" lIns="0" tIns="0" rIns="0" bIns="0" rtlCol="0">
                                <a:noAutofit/>
                              </wps:bodyPr>
                            </wps:wsp>
                            <wps:wsp>
                              <wps:cNvPr id="850555" name="Rectangle 850555"/>
                              <wps:cNvSpPr/>
                              <wps:spPr>
                                <a:xfrm rot="-5399999">
                                  <a:off x="-2144965" y="553201"/>
                                  <a:ext cx="3183278"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4307" name="Rectangle 54307"/>
                              <wps:cNvSpPr/>
                              <wps:spPr>
                                <a:xfrm rot="-5399999">
                                  <a:off x="-1363652" y="1201126"/>
                                  <a:ext cx="4198917" cy="137730"/>
                                </a:xfrm>
                                <a:prstGeom prst="rect">
                                  <a:avLst/>
                                </a:prstGeom>
                                <a:ln>
                                  <a:noFill/>
                                </a:ln>
                              </wps:spPr>
                              <wps:txbx>
                                <w:txbxContent>
                                  <w:p w:rsidR="00842412" w:rsidRDefault="00842412">
                                    <w:pPr>
                                      <w:spacing w:after="0" w:line="276" w:lineRule="auto"/>
                                      <w:ind w:left="0" w:right="0" w:firstLine="0"/>
                                      <w:jc w:val="left"/>
                                    </w:pPr>
                                    <w:r>
                                      <w:rPr>
                                        <w:sz w:val="18"/>
                                      </w:rPr>
                                      <w:t>Исполнение вокальных, ритмических, речевых кано-</w:t>
                                    </w:r>
                                  </w:p>
                                </w:txbxContent>
                              </wps:txbx>
                              <wps:bodyPr horzOverflow="overflow" lIns="0" tIns="0" rIns="0" bIns="0" rtlCol="0">
                                <a:noAutofit/>
                              </wps:bodyPr>
                            </wps:wsp>
                            <wps:wsp>
                              <wps:cNvPr id="54308" name="Rectangle 54308"/>
                              <wps:cNvSpPr/>
                              <wps:spPr>
                                <a:xfrm rot="-5399999">
                                  <a:off x="711474" y="3142865"/>
                                  <a:ext cx="315439" cy="137729"/>
                                </a:xfrm>
                                <a:prstGeom prst="rect">
                                  <a:avLst/>
                                </a:prstGeom>
                                <a:ln>
                                  <a:noFill/>
                                </a:ln>
                              </wps:spPr>
                              <wps:txbx>
                                <w:txbxContent>
                                  <w:p w:rsidR="00842412" w:rsidRDefault="00842412">
                                    <w:pPr>
                                      <w:spacing w:after="0" w:line="276" w:lineRule="auto"/>
                                      <w:ind w:left="0" w:right="0" w:firstLine="0"/>
                                      <w:jc w:val="left"/>
                                    </w:pPr>
                                    <w:r>
                                      <w:rPr>
                                        <w:sz w:val="18"/>
                                      </w:rPr>
                                      <w:t>нов.</w:t>
                                    </w:r>
                                  </w:p>
                                </w:txbxContent>
                              </wps:txbx>
                              <wps:bodyPr horzOverflow="overflow" lIns="0" tIns="0" rIns="0" bIns="0" rtlCol="0">
                                <a:noAutofit/>
                              </wps:bodyPr>
                            </wps:wsp>
                            <wps:wsp>
                              <wps:cNvPr id="54309" name="Rectangle 54309"/>
                              <wps:cNvSpPr/>
                              <wps:spPr>
                                <a:xfrm rot="-5399999">
                                  <a:off x="-1170529" y="1127473"/>
                                  <a:ext cx="434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310" name="Rectangle 54310"/>
                              <wps:cNvSpPr/>
                              <wps:spPr>
                                <a:xfrm rot="-5399999">
                                  <a:off x="-282898" y="1881716"/>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311" name="Rectangle 54311"/>
                              <wps:cNvSpPr/>
                              <wps:spPr>
                                <a:xfrm rot="-5399999">
                                  <a:off x="31162" y="2062162"/>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312" name="Rectangle 54312"/>
                              <wps:cNvSpPr/>
                              <wps:spPr>
                                <a:xfrm rot="-5399999">
                                  <a:off x="-789215" y="1108623"/>
                                  <a:ext cx="4383924" cy="137730"/>
                                </a:xfrm>
                                <a:prstGeom prst="rect">
                                  <a:avLst/>
                                </a:prstGeom>
                                <a:ln>
                                  <a:noFill/>
                                </a:ln>
                              </wps:spPr>
                              <wps:txbx>
                                <w:txbxContent>
                                  <w:p w:rsidR="00842412" w:rsidRDefault="00842412">
                                    <w:pPr>
                                      <w:spacing w:after="0" w:line="276" w:lineRule="auto"/>
                                      <w:ind w:left="0" w:right="0" w:firstLine="0"/>
                                      <w:jc w:val="left"/>
                                    </w:pPr>
                                    <w:r>
                                      <w:rPr>
                                        <w:sz w:val="18"/>
                                      </w:rPr>
                                      <w:t xml:space="preserve">Составление сравнительной таблицы стилей барокко и </w:t>
                                    </w:r>
                                  </w:p>
                                </w:txbxContent>
                              </wps:txbx>
                              <wps:bodyPr horzOverflow="overflow" lIns="0" tIns="0" rIns="0" bIns="0" rtlCol="0">
                                <a:noAutofit/>
                              </wps:bodyPr>
                            </wps:wsp>
                            <wps:wsp>
                              <wps:cNvPr id="54313" name="Rectangle 54313"/>
                              <wps:cNvSpPr/>
                              <wps:spPr>
                                <a:xfrm rot="-5399999">
                                  <a:off x="-701584" y="1062865"/>
                                  <a:ext cx="4475440" cy="137730"/>
                                </a:xfrm>
                                <a:prstGeom prst="rect">
                                  <a:avLst/>
                                </a:prstGeom>
                                <a:ln>
                                  <a:noFill/>
                                </a:ln>
                              </wps:spPr>
                              <wps:txbx>
                                <w:txbxContent>
                                  <w:p w:rsidR="00842412" w:rsidRDefault="00842412">
                                    <w:pPr>
                                      <w:spacing w:after="0" w:line="276" w:lineRule="auto"/>
                                      <w:ind w:left="0" w:right="0" w:firstLine="0"/>
                                      <w:jc w:val="left"/>
                                    </w:pPr>
                                    <w:r>
                                      <w:rPr>
                                        <w:sz w:val="18"/>
                                      </w:rPr>
                                      <w:t xml:space="preserve">классицизм (на примере музыкального искусства, либо  </w:t>
                                    </w:r>
                                  </w:p>
                                </w:txbxContent>
                              </wps:txbx>
                              <wps:bodyPr horzOverflow="overflow" lIns="0" tIns="0" rIns="0" bIns="0" rtlCol="0">
                                <a:noAutofit/>
                              </wps:bodyPr>
                            </wps:wsp>
                            <wps:wsp>
                              <wps:cNvPr id="54314" name="Rectangle 54314"/>
                              <wps:cNvSpPr/>
                              <wps:spPr>
                                <a:xfrm rot="-5399999">
                                  <a:off x="-162762" y="1468299"/>
                                  <a:ext cx="3664571" cy="137730"/>
                                </a:xfrm>
                                <a:prstGeom prst="rect">
                                  <a:avLst/>
                                </a:prstGeom>
                                <a:ln>
                                  <a:noFill/>
                                </a:ln>
                              </wps:spPr>
                              <wps:txbx>
                                <w:txbxContent>
                                  <w:p w:rsidR="00842412" w:rsidRDefault="00842412">
                                    <w:pPr>
                                      <w:spacing w:after="0" w:line="276" w:lineRule="auto"/>
                                      <w:ind w:left="0" w:right="0" w:firstLine="0"/>
                                      <w:jc w:val="left"/>
                                    </w:pPr>
                                    <w:r>
                                      <w:rPr>
                                        <w:sz w:val="18"/>
                                      </w:rPr>
                                      <w:t>музыки и живописи, музыки и архитектуры).</w:t>
                                    </w:r>
                                  </w:p>
                                </w:txbxContent>
                              </wps:txbx>
                              <wps:bodyPr horzOverflow="overflow" lIns="0" tIns="0" rIns="0" bIns="0" rtlCol="0">
                                <a:noAutofit/>
                              </wps:bodyPr>
                            </wps:wsp>
                            <wps:wsp>
                              <wps:cNvPr id="54315" name="Rectangle 54315"/>
                              <wps:cNvSpPr/>
                              <wps:spPr>
                                <a:xfrm rot="-5399999">
                                  <a:off x="-375216" y="1122456"/>
                                  <a:ext cx="4356257" cy="137730"/>
                                </a:xfrm>
                                <a:prstGeom prst="rect">
                                  <a:avLst/>
                                </a:prstGeom>
                                <a:ln>
                                  <a:noFill/>
                                </a:ln>
                              </wps:spPr>
                              <wps:txbx>
                                <w:txbxContent>
                                  <w:p w:rsidR="00842412" w:rsidRDefault="00842412">
                                    <w:pPr>
                                      <w:spacing w:after="0" w:line="276" w:lineRule="auto"/>
                                      <w:ind w:left="0" w:right="0" w:firstLine="0"/>
                                      <w:jc w:val="left"/>
                                    </w:pPr>
                                    <w:r>
                                      <w:rPr>
                                        <w:sz w:val="18"/>
                                      </w:rPr>
                                      <w:t>Просмотр художественных фильмов и телепередач, по-</w:t>
                                    </w:r>
                                  </w:p>
                                </w:txbxContent>
                              </wps:txbx>
                              <wps:bodyPr horzOverflow="overflow" lIns="0" tIns="0" rIns="0" bIns="0" rtlCol="0">
                                <a:noAutofit/>
                              </wps:bodyPr>
                            </wps:wsp>
                            <wps:wsp>
                              <wps:cNvPr id="54316" name="Rectangle 54316"/>
                              <wps:cNvSpPr/>
                              <wps:spPr>
                                <a:xfrm rot="-5399999">
                                  <a:off x="-304384" y="1059901"/>
                                  <a:ext cx="4481368" cy="137729"/>
                                </a:xfrm>
                                <a:prstGeom prst="rect">
                                  <a:avLst/>
                                </a:prstGeom>
                                <a:ln>
                                  <a:noFill/>
                                </a:ln>
                              </wps:spPr>
                              <wps:txbx>
                                <w:txbxContent>
                                  <w:p w:rsidR="00842412" w:rsidRDefault="00842412">
                                    <w:pPr>
                                      <w:spacing w:after="0" w:line="276" w:lineRule="auto"/>
                                      <w:ind w:left="0" w:right="0" w:firstLine="0"/>
                                      <w:jc w:val="left"/>
                                    </w:pPr>
                                    <w:r>
                                      <w:rPr>
                                        <w:sz w:val="18"/>
                                      </w:rPr>
                                      <w:t xml:space="preserve">свящённых стилям барокко и классицизм, творческому </w:t>
                                    </w:r>
                                  </w:p>
                                </w:txbxContent>
                              </wps:txbx>
                              <wps:bodyPr horzOverflow="overflow" lIns="0" tIns="0" rIns="0" bIns="0" rtlCol="0">
                                <a:noAutofit/>
                              </wps:bodyPr>
                            </wps:wsp>
                            <wps:wsp>
                              <wps:cNvPr id="54317" name="Rectangle 54317"/>
                              <wps:cNvSpPr/>
                              <wps:spPr>
                                <a:xfrm rot="-5399999">
                                  <a:off x="871245" y="2102143"/>
                                  <a:ext cx="2396884" cy="137730"/>
                                </a:xfrm>
                                <a:prstGeom prst="rect">
                                  <a:avLst/>
                                </a:prstGeom>
                                <a:ln>
                                  <a:noFill/>
                                </a:ln>
                              </wps:spPr>
                              <wps:txbx>
                                <w:txbxContent>
                                  <w:p w:rsidR="00842412" w:rsidRDefault="00842412">
                                    <w:pPr>
                                      <w:spacing w:after="0" w:line="276" w:lineRule="auto"/>
                                      <w:ind w:left="0" w:right="0" w:firstLine="0"/>
                                      <w:jc w:val="left"/>
                                    </w:pPr>
                                    <w:r>
                                      <w:rPr>
                                        <w:sz w:val="18"/>
                                      </w:rPr>
                                      <w:t xml:space="preserve">пути изучаемых композиторов </w:t>
                                    </w:r>
                                  </w:p>
                                </w:txbxContent>
                              </wps:txbx>
                              <wps:bodyPr horzOverflow="overflow" lIns="0" tIns="0" rIns="0" bIns="0" rtlCol="0">
                                <a:noAutofit/>
                              </wps:bodyPr>
                            </wps:wsp>
                          </wpg:wgp>
                        </a:graphicData>
                      </a:graphic>
                    </wp:inline>
                  </w:drawing>
                </mc:Choice>
                <mc:Fallback>
                  <w:pict>
                    <v:group id="Group 899532" o:spid="_x0000_s1675" style="width:165.7pt;height:265.3pt;mso-position-horizontal-relative:char;mso-position-vertical-relative:line" coordsize="21043,3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">
                      <v:rect id="Rectangle 54302" o:spid="_x0000_s1676" style="position:absolute;left:-21183;top:11133;width:437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tIscA&#10;AADeAAAADwAAAGRycy9kb3ducmV2LnhtbESPT2sCMRTE74LfITzBm2a1amU1SimU9aKgtsXjc/P2&#10;D928bDdR12/fFASPw8z8hlmuW1OJKzWutKxgNIxAEKdWl5wr+Dx+DOYgnEfWWFkmBXdysF51O0uM&#10;tb3xnq4Hn4sAYRejgsL7OpbSpQUZdENbEwcvs41BH2STS93gLcBNJcdRNJMGSw4LBdb0XlD6c7gY&#10;BV+j4+U7cbszn7Lf18nWJ7ssT5Tq99q3BQhPrX+GH+2NVjCdvER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j7S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 образцами полифонической и гомофонно-</w:t>
                              </w:r>
                            </w:p>
                          </w:txbxContent>
                        </v:textbox>
                      </v:rect>
                      <v:rect id="Rectangle 54303" o:spid="_x0000_s1677" style="position:absolute;left:-7314;top:23670;width:186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IuccA&#10;AADeAAAADwAAAGRycy9kb3ducmV2LnhtbESPS2sCQRCE74L/YWghN501vsLGUUJANpcIPsmxs9P7&#10;IDs9686om3/vCILHoqq+oubL1lTiQo0rLSsYDiIQxKnVJecK9rtV/w2E88gaK8uk4J8cLBfdzhxj&#10;ba+8ocvW5yJA2MWooPC+jqV0aUEG3cDWxMHLbGPQB9nkUjd4DXBTydcomkqDJYeFAmv6LCj9256N&#10;gsNwdz4mbv3LP9lpNv72yTrLE6Veeu3HOwhPrX+GH+0vrWAyHkU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SL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гармонической музыки.</w:t>
                              </w:r>
                            </w:p>
                          </w:txbxContent>
                        </v:textbox>
                      </v:rect>
                      <v:rect id="Rectangle 54304" o:spid="_x0000_s1678" style="position:absolute;left:-18199;top:11451;width:431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QzccA&#10;AADeAAAADwAAAGRycy9kb3ducmV2LnhtbESPT2vCQBTE74LfYXlCb7pRoy3RVaQg6aVC1RaPz+zL&#10;H8y+TbOrpt++WxB6HGbmN8xy3Zla3Kh1lWUF41EEgjizuuJCwfGwHb6AcB5ZY22ZFPyQg/Wq31ti&#10;ou2dP+i294UIEHYJKii9bxIpXVaSQTeyDXHwctsa9EG2hdQt3gPc1HISRXNpsOKwUGJDryVll/3V&#10;KPgcH65fqdud+ZR/P8fvPt3lRarU06DbLEB46vx/+NF+0wpm8TSK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0M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305" o:spid="_x0000_s1679" style="position:absolute;left:-16413;top:11902;width:422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VsgA&#10;AADeAAAADwAAAGRycy9kb3ducmV2LnhtbESPT2vCQBTE70K/w/IKvekmVtuSuhERJF4U1Lb0+Jp9&#10;+YPZtzG7avrt3YLQ4zAzv2Fm89404kKdqy0riEcRCOLc6ppLBR+H1fANhPPIGhvLpOCXHMzTh8EM&#10;E22vvKPL3pciQNglqKDyvk2kdHlFBt3ItsTBK2xn0AfZlVJ3eA1w08hxFL1IgzWHhQpbWlaUH/dn&#10;o+AzPpy/Mrf94e/i9DrZ+GxblJlST4/94h2Ep97/h+/ttVYwnTxHU/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V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v:textbox>
                      </v:rect>
                      <v:rect id="Rectangle 850554" o:spid="_x0000_s1680" style="position:absolute;left:1870;top:28850;width:318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m8sgA&#10;AADfAAAADwAAAGRycy9kb3ducmV2LnhtbESPW2vCQBSE3wv9D8sp9K1uFKMSXaUIJX1R8IqPx+zJ&#10;hWbPptlV47/vFgQfh5n5hpktOlOLK7Wusqyg34tAEGdWV1wo2O++PiYgnEfWWFsmBXdysJi/vsww&#10;0fbGG7pufSEChF2CCkrvm0RKl5Vk0PVsQxy83LYGfZBtIXWLtwA3tRxE0UgarDgslNjQsqTsZ3sx&#10;Cg793eWYuvWZT/nveLjy6TovUqXe37rPKQhPnX+GH+1vrWASR3E8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2by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556" o:spid="_x0000_s1681" style="position:absolute;left:-9689;top:17293;width:318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dHsgA&#10;AADfAAAADwAAAGRycy9kb3ducmV2LnhtbESPT2vCQBTE70K/w/IEb7pRjJXUVYpQ0ksFtRWPr9mX&#10;P5h9m2ZXjd/eFYQeh5n5DbNYdaYWF2pdZVnBeBSBIM6srrhQ8L3/GM5BOI+ssbZMCm7kYLV86S0w&#10;0fbKW7rsfCEChF2CCkrvm0RKl5Vk0I1sQxy83LYGfZBtIXWL1wA3tZxE0UwarDgslNjQuqTstDsb&#10;BT/j/fmQus0vH/O/1+mXTzd5kSo16HfvbyA8df4//Gx/agXzOIrjG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V0e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из числа изучаемых в данном разделе</w:t>
                              </w:r>
                            </w:p>
                          </w:txbxContent>
                        </v:textbox>
                      </v:rect>
                      <v:rect id="Rectangle 850555" o:spid="_x0000_s1682" style="position:absolute;left:-21448;top:5532;width:318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DacgA&#10;AADfAAAADwAAAGRycy9kb3ducmV2LnhtbESPT2vCQBTE70K/w/IKvelGMa2kriKCpJcK1Soen9mX&#10;PzT7NmZXTb+9Kwgeh5n5DTOdd6YWF2pdZVnBcBCBIM6srrhQ8Ltd9ScgnEfWWFsmBf/kYD576U0x&#10;0fbKP3TZ+EIECLsEFZTeN4mULivJoBvYhjh4uW0N+iDbQuoWrwFuajmKondpsOKwUGJDy5Kyv83Z&#10;KNgNt+d96tZHPuSnj/G3T9d5kSr19totPkF46vwz/Gh/aQWTOIrjGO5/w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8Np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4307" o:spid="_x0000_s1683" style="position:absolute;left:-13636;top:12011;width:419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OusgA&#10;AADeAAAADwAAAGRycy9kb3ducmV2LnhtbESPW2vCQBSE3wv9D8sp+FY3aa1K6kaKUOKLglf6eJo9&#10;udDs2ZhdNf77bqHg4zAz3zCzeW8acaHO1ZYVxMMIBHFudc2lgv3u83kKwnlkjY1lUnAjB/P08WGG&#10;ibZX3tBl60sRIOwSVFB53yZSurwig25oW+LgFbYz6IPsSqk7vAa4aeRLFI2lwZrDQoUtLSrKf7Zn&#10;o+AQ787HzK2/+as4TUYrn62LMlNq8NR/vIPw1Pt7+L+91AreRq/R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E6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Исполнение вокальных, ритмических, речевых кано-</w:t>
                              </w:r>
                            </w:p>
                          </w:txbxContent>
                        </v:textbox>
                      </v:rect>
                      <v:rect id="Rectangle 54308" o:spid="_x0000_s1684" style="position:absolute;left:7115;top:31428;width:31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ayMUA&#10;AADeAAAADwAAAGRycy9kb3ducmV2LnhtbERPy2rCQBTdF/yH4Qru6iTVthIdgxRK3CioVVxeMzcP&#10;zNxJM6Omf99ZFLo8nPci7U0j7tS52rKCeByBIM6trrlU8HX4fJ6BcB5ZY2OZFPyQg3Q5eFpgou2D&#10;d3Tf+1KEEHYJKqi8bxMpXV6RQTe2LXHgCtsZ9AF2pdQdPkK4aeRLFL1JgzWHhgpb+qgov+5vRsEx&#10;PtxOmdte+Fx8v083PtsWZabUaNiv5iA89f5f/OdeawWv00kU9oY74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9rI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нов.</w:t>
                              </w:r>
                            </w:p>
                          </w:txbxContent>
                        </v:textbox>
                      </v:rect>
                      <v:rect id="Rectangle 54309" o:spid="_x0000_s1685" style="position:absolute;left:-11705;top:11275;width:434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U8gA&#10;AADeAAAADwAAAGRycy9kb3ducmV2LnhtbESPW2vCQBSE34X+h+UUfDMbb21NXaUIkr4oVNvi42n2&#10;5ILZs2l21fTfu4LQx2FmvmHmy87U4kytqywrGEYxCOLM6ooLBZ/79eAFhPPIGmvLpOCPHCwXD705&#10;Jtpe+IPOO1+IAGGXoILS+yaR0mUlGXSRbYiDl9vWoA+yLaRu8RLgppajOH6SBisOCyU2tCopO+5O&#10;RsHXcH/6Tt32hw/57/Nk49NtXqRK9R+7t1cQnjr/H76337WC6WQcz+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9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310" o:spid="_x0000_s1686" style="position:absolute;left:-2829;top:18817;width:283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AE8YA&#10;AADeAAAADwAAAGRycy9kb3ducmV2LnhtbESPy2rCQBSG94W+w3AK7uok9dISHUUKkm4qqFW6PGZO&#10;Lpg5EzOjxrd3FoLLn//GN513phYXal1lWUHcj0AQZ1ZXXCj42y7fv0A4j6yxtkwKbuRgPnt9mWKi&#10;7ZXXdNn4QoQRdgkqKL1vEildVpJB17cNcfBy2xr0QbaF1C1ew7ip5UcUjaXBisNDiQ19l5QdN2ej&#10;YBdvz/vUrQ78n58+h78+XeVFqlTvrVtMQHjq/DP8aP9oBaPhIA4AASeg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RAE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311" o:spid="_x0000_s1687" style="position:absolute;left:311;top:20622;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liMcA&#10;AADeAAAADwAAAGRycy9kb3ducmV2LnhtbESPW2vCQBSE34X+h+UIfdNNqlWJrlIKkr5UqDd8PGZP&#10;LjR7Ns2umv57Vyj0cZiZb5jFqjO1uFLrKssK4mEEgjizuuJCwX63HsxAOI+ssbZMCn7JwWr51Ftg&#10;ou2Nv+i69YUIEHYJKii9bxIpXVaSQTe0DXHwctsa9EG2hdQt3gLc1PIliibSYMVhocSG3kvKvrcX&#10;o+AQ7y7H1G3OfMp/puNPn27yIlXqud+9zUF46vx/+K/9oRW8jkdx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5Y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312" o:spid="_x0000_s1688" style="position:absolute;left:-7892;top:11086;width:4383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7/8gA&#10;AADeAAAADwAAAGRycy9kb3ducmV2LnhtbESPT2vCQBTE70K/w/IKvekmVtsSXUUKJb0oaKr0+My+&#10;/MHs2zS7avz23YLQ4zAzv2Hmy9404kKdqy0riEcRCOLc6ppLBV/Zx/ANhPPIGhvLpOBGDpaLh8Ec&#10;E22vvKXLzpciQNglqKDyvk2kdHlFBt3ItsTBK2xn0AfZlVJ3eA1w08hxFL1IgzWHhQpbeq8oP+3O&#10;RsE+zs6H1G2O/F38vE7WPt0UZarU02O/moHw1Pv/8L39qRVMJ8/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n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Составление сравнительной таблицы стилей барокко и </w:t>
                              </w:r>
                            </w:p>
                          </w:txbxContent>
                        </v:textbox>
                      </v:rect>
                      <v:rect id="Rectangle 54313" o:spid="_x0000_s1689" style="position:absolute;left:-7016;top:10629;width:4475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eZMcA&#10;AADeAAAADwAAAGRycy9kb3ducmV2LnhtbESPW2vCQBSE3wv+h+UIfaubVKsSXaUUSvqi4BUfj9mT&#10;C82eTbOrxn/fLRR8HGbmG2a+7EwtrtS6yrKCeBCBIM6srrhQsN99vkxBOI+ssbZMCu7kYLnoPc0x&#10;0fbGG7pufSEChF2CCkrvm0RKl5Vk0A1sQxy83LYGfZBtIXWLtwA3tXyNorE0WHFYKLGhj5Ky7+3F&#10;KDjEu8sxdeszn/KfyWjl03VepEo997v3GQhPnX+E/9tfWsHbaBg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23m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классицизм (на примере музыкального искусства, либо  </w:t>
                              </w:r>
                            </w:p>
                          </w:txbxContent>
                        </v:textbox>
                      </v:rect>
                      <v:rect id="Rectangle 54314" o:spid="_x0000_s1690" style="position:absolute;left:-1628;top:14683;width:366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GEMgA&#10;AADeAAAADwAAAGRycy9kb3ducmV2LnhtbESPT2vCQBTE7wW/w/IKvdVNNG0ldRURJL0oVFvp8TX7&#10;8gezb2N21fjtXaHQ4zAzv2Gm89404kydqy0riIcRCOLc6ppLBV+71fMEhPPIGhvLpOBKDuazwcMU&#10;U20v/EnnrS9FgLBLUUHlfZtK6fKKDLqhbYmDV9jOoA+yK6Xu8BLgppGjKHqVBmsOCxW2tKwoP2xP&#10;RsF3vDvtM7f55Z/i+JasfbYpykypp8d+8Q7CU+//w3/tD63gJRnH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0Y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музыки и живописи, музыки и архитектуры).</w:t>
                              </w:r>
                            </w:p>
                          </w:txbxContent>
                        </v:textbox>
                      </v:rect>
                      <v:rect id="Rectangle 54315" o:spid="_x0000_s1691" style="position:absolute;left:-3752;top:11224;width:435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ji8gA&#10;AADeAAAADwAAAGRycy9kb3ducmV2LnhtbESPT2vCQBTE74V+h+UVvNVNqrYluooUSrwoaKr0+My+&#10;/MHs2zS7avz2XaHQ4zAzv2Fmi9404kKdqy0riIcRCOLc6ppLBV/Z5/M7COeRNTaWScGNHCzmjw8z&#10;TLS98pYuO1+KAGGXoILK+zaR0uUVGXRD2xIHr7CdQR9kV0rd4TXATSNfouhVGqw5LFTY0kdF+Wl3&#10;Ngr2cXY+pG5z5O/i52289ummKFOlBk/9cgrCU+//w3/tlVYwGY/i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0+O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Просмотр художественных фильмов и телепередач, по-</w:t>
                              </w:r>
                            </w:p>
                          </w:txbxContent>
                        </v:textbox>
                      </v:rect>
                      <v:rect id="Rectangle 54316" o:spid="_x0000_s1692" style="position:absolute;left:-3044;top:10599;width:448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9/MgA&#10;AADeAAAADwAAAGRycy9kb3ducmV2LnhtbESPT2vCQBTE70K/w/IK3nSTam2JriKFEi8Kmio9PrMv&#10;fzD7Ns2umn77bqHQ4zAzv2EWq9404kadqy0riMcRCOLc6ppLBR/Z++gVhPPIGhvLpOCbHKyWD4MF&#10;JtreeU+3gy9FgLBLUEHlfZtI6fKKDLqxbYmDV9jOoA+yK6Xu8B7gppFPUTSTBmsOCxW29FZRfjlc&#10;jYJjnF1Pqdud+bP4eplufborylSp4WO/noPw1Pv/8F97oxU8TyfxD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X3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свящённых стилям барокко и классицизм, творческому </w:t>
                              </w:r>
                            </w:p>
                          </w:txbxContent>
                        </v:textbox>
                      </v:rect>
                      <v:rect id="Rectangle 54317" o:spid="_x0000_s1693" style="position:absolute;left:8712;top:21021;width:239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YZ8gA&#10;AADeAAAADwAAAGRycy9kb3ducmV2LnhtbESPT2vCQBTE74V+h+UVequbWK2SuooUSnpR0LTi8Zl9&#10;+UOzb9PsqvHbu4LQ4zAzv2Fmi9404kSdqy0riAcRCOLc6ppLBd/Z58sUhPPIGhvLpOBCDhbzx4cZ&#10;JtqeeUOnrS9FgLBLUEHlfZtI6fKKDLqBbYmDV9jOoA+yK6Xu8BzgppHDKHqTBmsOCxW29FFR/rs9&#10;GgU/cXbcpW594H3xNxmtfLouylSp56d++Q7CU+//w/f2l1YwHr3GE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dh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пути изучаемых композиторов </w:t>
                              </w:r>
                            </w:p>
                          </w:txbxContent>
                        </v:textbox>
                      </v:rect>
                      <w10:anchorlock/>
                    </v:group>
                  </w:pict>
                </mc:Fallback>
              </mc:AlternateContent>
            </w:r>
          </w:p>
        </w:tc>
      </w:tr>
      <w:tr w:rsidR="00111E39">
        <w:trPr>
          <w:trHeight w:val="2030"/>
        </w:trPr>
        <w:tc>
          <w:tcPr>
            <w:tcW w:w="24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770496" cy="1108596"/>
                      <wp:effectExtent l="0" t="0" r="0" b="0"/>
                      <wp:docPr id="899539" name="Group 899539"/>
                      <wp:cNvGraphicFramePr/>
                      <a:graphic xmlns:a="http://schemas.openxmlformats.org/drawingml/2006/main">
                        <a:graphicData uri="http://schemas.microsoft.com/office/word/2010/wordprocessingGroup">
                          <wpg:wgp>
                            <wpg:cNvGrpSpPr/>
                            <wpg:grpSpPr>
                              <a:xfrm>
                                <a:off x="0" y="0"/>
                                <a:ext cx="770496" cy="1108596"/>
                                <a:chOff x="0" y="0"/>
                                <a:chExt cx="770496" cy="1108596"/>
                              </a:xfrm>
                            </wpg:grpSpPr>
                            <wps:wsp>
                              <wps:cNvPr id="54261" name="Rectangle 54261"/>
                              <wps:cNvSpPr/>
                              <wps:spPr>
                                <a:xfrm rot="-5399999">
                                  <a:off x="-615372" y="355493"/>
                                  <a:ext cx="1368475"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знание публики. </w:t>
                                    </w:r>
                                  </w:p>
                                </w:txbxContent>
                              </wps:txbx>
                              <wps:bodyPr horzOverflow="overflow" lIns="0" tIns="0" rIns="0" bIns="0" rtlCol="0">
                                <a:noAutofit/>
                              </wps:bodyPr>
                            </wps:wsp>
                            <wps:wsp>
                              <wps:cNvPr id="54262" name="Rectangle 54262"/>
                              <wps:cNvSpPr/>
                              <wps:spPr>
                                <a:xfrm rot="-5399999">
                                  <a:off x="-534962" y="302515"/>
                                  <a:ext cx="1474432" cy="137730"/>
                                </a:xfrm>
                                <a:prstGeom prst="rect">
                                  <a:avLst/>
                                </a:prstGeom>
                                <a:ln>
                                  <a:noFill/>
                                </a:ln>
                              </wps:spPr>
                              <wps:txbx>
                                <w:txbxContent>
                                  <w:p w:rsidR="00842412" w:rsidRDefault="00842412">
                                    <w:pPr>
                                      <w:spacing w:after="0" w:line="276" w:lineRule="auto"/>
                                      <w:ind w:left="0" w:right="0" w:firstLine="0"/>
                                      <w:jc w:val="left"/>
                                    </w:pPr>
                                    <w:r>
                                      <w:rPr>
                                        <w:sz w:val="18"/>
                                      </w:rPr>
                                      <w:t>Культура слушате-</w:t>
                                    </w:r>
                                  </w:p>
                                </w:txbxContent>
                              </wps:txbx>
                              <wps:bodyPr horzOverflow="overflow" lIns="0" tIns="0" rIns="0" bIns="0" rtlCol="0">
                                <a:noAutofit/>
                              </wps:bodyPr>
                            </wps:wsp>
                            <wps:wsp>
                              <wps:cNvPr id="54263" name="Rectangle 54263"/>
                              <wps:cNvSpPr/>
                              <wps:spPr>
                                <a:xfrm rot="-5399999">
                                  <a:off x="-388957" y="315132"/>
                                  <a:ext cx="1449197" cy="137730"/>
                                </a:xfrm>
                                <a:prstGeom prst="rect">
                                  <a:avLst/>
                                </a:prstGeom>
                                <a:ln>
                                  <a:noFill/>
                                </a:ln>
                              </wps:spPr>
                              <wps:txbx>
                                <w:txbxContent>
                                  <w:p w:rsidR="00842412" w:rsidRDefault="00842412">
                                    <w:pPr>
                                      <w:spacing w:after="0" w:line="276" w:lineRule="auto"/>
                                      <w:ind w:left="0" w:right="0" w:firstLine="0"/>
                                      <w:jc w:val="left"/>
                                    </w:pPr>
                                    <w:r>
                                      <w:rPr>
                                        <w:sz w:val="18"/>
                                      </w:rPr>
                                      <w:t>ля. Традиции слу-</w:t>
                                    </w:r>
                                  </w:p>
                                </w:txbxContent>
                              </wps:txbx>
                              <wps:bodyPr horzOverflow="overflow" lIns="0" tIns="0" rIns="0" bIns="0" rtlCol="0">
                                <a:noAutofit/>
                              </wps:bodyPr>
                            </wps:wsp>
                            <wps:wsp>
                              <wps:cNvPr id="54264" name="Rectangle 54264"/>
                              <wps:cNvSpPr/>
                              <wps:spPr>
                                <a:xfrm rot="-5399999">
                                  <a:off x="-232081" y="338619"/>
                                  <a:ext cx="1402223" cy="137729"/>
                                </a:xfrm>
                                <a:prstGeom prst="rect">
                                  <a:avLst/>
                                </a:prstGeom>
                                <a:ln>
                                  <a:noFill/>
                                </a:ln>
                              </wps:spPr>
                              <wps:txbx>
                                <w:txbxContent>
                                  <w:p w:rsidR="00842412" w:rsidRDefault="00842412">
                                    <w:pPr>
                                      <w:spacing w:after="0" w:line="276" w:lineRule="auto"/>
                                      <w:ind w:left="0" w:right="0" w:firstLine="0"/>
                                      <w:jc w:val="left"/>
                                    </w:pPr>
                                    <w:r>
                                      <w:rPr>
                                        <w:sz w:val="18"/>
                                      </w:rPr>
                                      <w:t xml:space="preserve">шания музыки в </w:t>
                                    </w:r>
                                  </w:p>
                                </w:txbxContent>
                              </wps:txbx>
                              <wps:bodyPr horzOverflow="overflow" lIns="0" tIns="0" rIns="0" bIns="0" rtlCol="0">
                                <a:noAutofit/>
                              </wps:bodyPr>
                            </wps:wsp>
                            <wps:wsp>
                              <wps:cNvPr id="54265" name="Rectangle 54265"/>
                              <wps:cNvSpPr/>
                              <wps:spPr>
                                <a:xfrm rot="-5399999">
                                  <a:off x="-76575" y="360738"/>
                                  <a:ext cx="1357986"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прошлые века и </w:t>
                                    </w:r>
                                  </w:p>
                                </w:txbxContent>
                              </wps:txbx>
                              <wps:bodyPr horzOverflow="overflow" lIns="0" tIns="0" rIns="0" bIns="0" rtlCol="0">
                                <a:noAutofit/>
                              </wps:bodyPr>
                            </wps:wsp>
                            <wps:wsp>
                              <wps:cNvPr id="54266" name="Rectangle 54266"/>
                              <wps:cNvSpPr/>
                              <wps:spPr>
                                <a:xfrm rot="-5399999">
                                  <a:off x="445829" y="749755"/>
                                  <a:ext cx="579952" cy="137730"/>
                                </a:xfrm>
                                <a:prstGeom prst="rect">
                                  <a:avLst/>
                                </a:prstGeom>
                                <a:ln>
                                  <a:noFill/>
                                </a:ln>
                              </wps:spPr>
                              <wps:txbx>
                                <w:txbxContent>
                                  <w:p w:rsidR="00842412" w:rsidRDefault="00842412">
                                    <w:pPr>
                                      <w:spacing w:after="0" w:line="276" w:lineRule="auto"/>
                                      <w:ind w:left="0" w:right="0" w:firstLine="0"/>
                                      <w:jc w:val="left"/>
                                    </w:pPr>
                                    <w:r>
                                      <w:rPr>
                                        <w:sz w:val="18"/>
                                      </w:rPr>
                                      <w:t xml:space="preserve">сегодня </w:t>
                                    </w:r>
                                  </w:p>
                                </w:txbxContent>
                              </wps:txbx>
                              <wps:bodyPr horzOverflow="overflow" lIns="0" tIns="0" rIns="0" bIns="0" rtlCol="0">
                                <a:noAutofit/>
                              </wps:bodyPr>
                            </wps:wsp>
                          </wpg:wgp>
                        </a:graphicData>
                      </a:graphic>
                    </wp:inline>
                  </w:drawing>
                </mc:Choice>
                <mc:Fallback>
                  <w:pict>
                    <v:group id="Group 899539" o:spid="_x0000_s1694" style="width:60.65pt;height:87.3pt;mso-position-horizontal-relative:char;mso-position-vertical-relative:line" coordsize="7704,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">
                      <v:rect id="Rectangle 54261" o:spid="_x0000_s1695" style="position:absolute;left:-6153;top:3555;width:136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aMcA&#10;AADeAAAADwAAAGRycy9kb3ducmV2LnhtbESPW2vCQBSE3wX/w3KEvukmYq1EVykFSV8q1Bt9PM2e&#10;XDB7NmZXjf++Kwh9HGbmG2ax6kwtrtS6yrKCeBSBIM6srrhQsN+thzMQziNrrC2Tgjs5WC37vQUm&#10;2t74m65bX4gAYZeggtL7JpHSZSUZdCPbEAcvt61BH2RbSN3iLcBNLcdRNJUGKw4LJTb0UVJ22l6M&#10;gkO8uxxTt/nln/z8Nvny6SYvUqVeBt37HISnzv+Hn+1PreB1Mp7G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mW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знание публики. </w:t>
                              </w:r>
                            </w:p>
                          </w:txbxContent>
                        </v:textbox>
                      </v:rect>
                      <v:rect id="Rectangle 54262" o:spid="_x0000_s1696" style="position:absolute;left:-5350;top:3025;width:1474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HH8cA&#10;AADeAAAADwAAAGRycy9kb3ducmV2LnhtbESPW2vCQBSE34X+h+UUfNONwRvRVUpB4otCtZU+nmZP&#10;Lpg9G7Orpv++WxB8HGbmG2a57kwtbtS6yrKC0TACQZxZXXGh4PO4GcxBOI+ssbZMCn7JwXr10lti&#10;ou2dP+h28IUIEHYJKii9bxIpXVaSQTe0DXHwctsa9EG2hdQt3gPc1DKOoqk0WHFYKLGh95Ky8+Fq&#10;FHyNjtdT6vY//J1fZuOdT/d5kSrVf+3eFiA8df4ZfrS3WsFkHE9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B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Культура слушате-</w:t>
                              </w:r>
                            </w:p>
                          </w:txbxContent>
                        </v:textbox>
                      </v:rect>
                      <v:rect id="Rectangle 54263" o:spid="_x0000_s1697" style="position:absolute;left:-3890;top:3151;width:1449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ihMgA&#10;AADeAAAADwAAAGRycy9kb3ducmV2LnhtbESPS2vDMBCE74H8B7GF3hLZaV64kUMpFPfSQPOix621&#10;fhBr5VpK4v77qFDIcZiZb5jVujeNuFDnassK4nEEgji3uuZSwX73NlqCcB5ZY2OZFPySg3U6HKww&#10;0fbKn3TZ+lIECLsEFVTet4mULq/IoBvbljh4he0M+iC7UuoOrwFuGjmJork0WHNYqLCl14ry0/Zs&#10;FBzi3fmYuc03fxU/i+mHzzZFmSn1+NC/PIPw1Pt7+L/9rhXMppP5E/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aK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ля. Традиции слу-</w:t>
                              </w:r>
                            </w:p>
                          </w:txbxContent>
                        </v:textbox>
                      </v:rect>
                      <v:rect id="Rectangle 54264" o:spid="_x0000_s1698" style="position:absolute;left:-2321;top:3386;width:140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68McA&#10;AADeAAAADwAAAGRycy9kb3ducmV2LnhtbESPW2vCQBSE34X+h+UUfNONEi9EVykFiS8K1Vb6eJo9&#10;uWD2bMyumv77bkHwcZiZb5jlujO1uFHrKssKRsMIBHFmdcWFgs/jZjAH4TyyxtoyKfglB+vVS2+J&#10;ibZ3/qDbwRciQNglqKD0vkmkdFlJBt3QNsTBy21r0AfZFlK3eA9wU8txFE2lwYrDQokNvZeUnQ9X&#10;o+BrdLyeUrf/4e/8Mot3Pt3nRapU/7V7W4Dw1Pln+NHeagWTeDyN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4Ov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шания музыки в </w:t>
                              </w:r>
                            </w:p>
                          </w:txbxContent>
                        </v:textbox>
                      </v:rect>
                      <v:rect id="Rectangle 54265" o:spid="_x0000_s1699" style="position:absolute;left:-765;top:3607;width:135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fa8gA&#10;AADeAAAADwAAAGRycy9kb3ducmV2LnhtbESPT2vCQBTE74V+h+UVems2ilpJs5FSKPGiUK3i8TX7&#10;8odm36bZVeO37wqCx2FmfsOki8G04kS9aywrGEUxCOLC6oYrBd/bz5c5COeRNbaWScGFHCyyx4cU&#10;E23P/EWnja9EgLBLUEHtfZdI6YqaDLrIdsTBK21v0AfZV1L3eA5w08pxHM+kwYbDQo0dfdRU/G6O&#10;RsFutD3uc7f+4UP59zpZ+XxdVrlSz0/D+xsIT4O/h2/tpVYwnYxnU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J9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прошлые века и </w:t>
                              </w:r>
                            </w:p>
                          </w:txbxContent>
                        </v:textbox>
                      </v:rect>
                      <v:rect id="Rectangle 54266" o:spid="_x0000_s1700" style="position:absolute;left:4458;top:7497;width:57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BHMcA&#10;AADeAAAADwAAAGRycy9kb3ducmV2LnhtbESPT2vCQBTE70K/w/IK3nSjaJToKqUg8aJQbaXH1+zL&#10;H8y+jdlV02/fLQgeh5n5DbNcd6YWN2pdZVnBaBiBIM6srrhQ8HncDOYgnEfWWFsmBb/kYL166S0x&#10;0fbOH3Q7+EIECLsEFZTeN4mULivJoBvahjh4uW0N+iDbQuoW7wFuajmOolgarDgslNjQe0nZ+XA1&#10;Cr5Gx+spdfsf/s4vs8nOp/u8SJXqv3ZvCxCeOv8MP9pbrWA6Gccx/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mAR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сегодня </w:t>
                              </w:r>
                            </w:p>
                          </w:txbxContent>
                        </v:textbox>
                      </v:rect>
                      <w10:anchorlock/>
                    </v:group>
                  </w:pict>
                </mc:Fallback>
              </mc:AlternateContent>
            </w:r>
          </w:p>
        </w:tc>
        <w:tc>
          <w:tcPr>
            <w:tcW w:w="388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371153" cy="1192035"/>
                      <wp:effectExtent l="0" t="0" r="0" b="0"/>
                      <wp:docPr id="899546" name="Group 899546"/>
                      <wp:cNvGraphicFramePr/>
                      <a:graphic xmlns:a="http://schemas.openxmlformats.org/drawingml/2006/main">
                        <a:graphicData uri="http://schemas.microsoft.com/office/word/2010/wordprocessingGroup">
                          <wpg:wgp>
                            <wpg:cNvGrpSpPr/>
                            <wpg:grpSpPr>
                              <a:xfrm>
                                <a:off x="0" y="0"/>
                                <a:ext cx="2371153" cy="1192035"/>
                                <a:chOff x="0" y="0"/>
                                <a:chExt cx="2371153" cy="1192035"/>
                              </a:xfrm>
                            </wpg:grpSpPr>
                            <wps:wsp>
                              <wps:cNvPr id="54284" name="Rectangle 54284"/>
                              <wps:cNvSpPr/>
                              <wps:spPr>
                                <a:xfrm rot="-5399999">
                                  <a:off x="-613928" y="440377"/>
                                  <a:ext cx="1365587" cy="137729"/>
                                </a:xfrm>
                                <a:prstGeom prst="rect">
                                  <a:avLst/>
                                </a:prstGeom>
                                <a:ln>
                                  <a:noFill/>
                                </a:ln>
                              </wps:spPr>
                              <wps:txbx>
                                <w:txbxContent>
                                  <w:p w:rsidR="00842412" w:rsidRDefault="00842412">
                                    <w:pPr>
                                      <w:spacing w:after="0" w:line="276" w:lineRule="auto"/>
                                      <w:ind w:left="0" w:right="0" w:firstLine="0"/>
                                      <w:jc w:val="left"/>
                                    </w:pPr>
                                    <w:r>
                                      <w:rPr>
                                        <w:sz w:val="18"/>
                                      </w:rPr>
                                      <w:t>Искусство как от-</w:t>
                                    </w:r>
                                  </w:p>
                                </w:txbxContent>
                              </wps:txbx>
                              <wps:bodyPr horzOverflow="overflow" lIns="0" tIns="0" rIns="0" bIns="0" rtlCol="0">
                                <a:noAutofit/>
                              </wps:bodyPr>
                            </wps:wsp>
                            <wps:wsp>
                              <wps:cNvPr id="54285" name="Rectangle 54285"/>
                              <wps:cNvSpPr/>
                              <wps:spPr>
                                <a:xfrm rot="-5399999">
                                  <a:off x="-495894" y="425022"/>
                                  <a:ext cx="139629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ражение, с одной </w:t>
                                    </w:r>
                                  </w:p>
                                </w:txbxContent>
                              </wps:txbx>
                              <wps:bodyPr horzOverflow="overflow" lIns="0" tIns="0" rIns="0" bIns="0" rtlCol="0">
                                <a:noAutofit/>
                              </wps:bodyPr>
                            </wps:wsp>
                            <wps:wsp>
                              <wps:cNvPr id="54286" name="Rectangle 54286"/>
                              <wps:cNvSpPr/>
                              <wps:spPr>
                                <a:xfrm rot="-5399999">
                                  <a:off x="-390857" y="396672"/>
                                  <a:ext cx="1452998"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стороны — образа </w:t>
                                    </w:r>
                                  </w:p>
                                </w:txbxContent>
                              </wps:txbx>
                              <wps:bodyPr horzOverflow="overflow" lIns="0" tIns="0" rIns="0" bIns="0" rtlCol="0">
                                <a:noAutofit/>
                              </wps:bodyPr>
                            </wps:wsp>
                            <wps:wsp>
                              <wps:cNvPr id="54287" name="Rectangle 54287"/>
                              <wps:cNvSpPr/>
                              <wps:spPr>
                                <a:xfrm rot="-5399999">
                                  <a:off x="-306571" y="347569"/>
                                  <a:ext cx="1551202"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жизни, с другой — </w:t>
                                    </w:r>
                                  </w:p>
                                </w:txbxContent>
                              </wps:txbx>
                              <wps:bodyPr horzOverflow="overflow" lIns="0" tIns="0" rIns="0" bIns="0" rtlCol="0">
                                <a:noAutofit/>
                              </wps:bodyPr>
                            </wps:wsp>
                            <wps:wsp>
                              <wps:cNvPr id="54288" name="Rectangle 54288"/>
                              <wps:cNvSpPr/>
                              <wps:spPr>
                                <a:xfrm rot="-5399999">
                                  <a:off x="-176375" y="344377"/>
                                  <a:ext cx="1557587" cy="137730"/>
                                </a:xfrm>
                                <a:prstGeom prst="rect">
                                  <a:avLst/>
                                </a:prstGeom>
                                <a:ln>
                                  <a:noFill/>
                                </a:ln>
                              </wps:spPr>
                              <wps:txbx>
                                <w:txbxContent>
                                  <w:p w:rsidR="00842412" w:rsidRDefault="00842412">
                                    <w:pPr>
                                      <w:spacing w:after="0" w:line="276" w:lineRule="auto"/>
                                      <w:ind w:left="0" w:right="0" w:firstLine="0"/>
                                      <w:jc w:val="left"/>
                                    </w:pPr>
                                    <w:r>
                                      <w:rPr>
                                        <w:sz w:val="18"/>
                                      </w:rPr>
                                      <w:t xml:space="preserve">главных ценностей, </w:t>
                                    </w:r>
                                  </w:p>
                                </w:txbxContent>
                              </wps:txbx>
                              <wps:bodyPr horzOverflow="overflow" lIns="0" tIns="0" rIns="0" bIns="0" rtlCol="0">
                                <a:noAutofit/>
                              </wps:bodyPr>
                            </wps:wsp>
                            <wps:wsp>
                              <wps:cNvPr id="54289" name="Rectangle 54289"/>
                              <wps:cNvSpPr/>
                              <wps:spPr>
                                <a:xfrm rot="-5399999">
                                  <a:off x="-56896" y="330467"/>
                                  <a:ext cx="1585406" cy="137730"/>
                                </a:xfrm>
                                <a:prstGeom prst="rect">
                                  <a:avLst/>
                                </a:prstGeom>
                                <a:ln>
                                  <a:noFill/>
                                </a:ln>
                              </wps:spPr>
                              <wps:txbx>
                                <w:txbxContent>
                                  <w:p w:rsidR="00842412" w:rsidRDefault="00842412">
                                    <w:pPr>
                                      <w:spacing w:after="0" w:line="276" w:lineRule="auto"/>
                                      <w:ind w:left="0" w:right="0" w:firstLine="0"/>
                                      <w:jc w:val="left"/>
                                    </w:pPr>
                                    <w:r>
                                      <w:rPr>
                                        <w:sz w:val="18"/>
                                      </w:rPr>
                                      <w:t xml:space="preserve">идеалов конкретной </w:t>
                                    </w:r>
                                  </w:p>
                                </w:txbxContent>
                              </wps:txbx>
                              <wps:bodyPr horzOverflow="overflow" lIns="0" tIns="0" rIns="0" bIns="0" rtlCol="0">
                                <a:noAutofit/>
                              </wps:bodyPr>
                            </wps:wsp>
                            <wps:wsp>
                              <wps:cNvPr id="54290" name="Rectangle 54290"/>
                              <wps:cNvSpPr/>
                              <wps:spPr>
                                <a:xfrm rot="-5399999">
                                  <a:off x="227142" y="481118"/>
                                  <a:ext cx="1284105" cy="137729"/>
                                </a:xfrm>
                                <a:prstGeom prst="rect">
                                  <a:avLst/>
                                </a:prstGeom>
                                <a:ln>
                                  <a:noFill/>
                                </a:ln>
                              </wps:spPr>
                              <wps:txbx>
                                <w:txbxContent>
                                  <w:p w:rsidR="00842412" w:rsidRDefault="00842412">
                                    <w:pPr>
                                      <w:spacing w:after="0" w:line="276" w:lineRule="auto"/>
                                      <w:ind w:left="0" w:right="0" w:firstLine="0"/>
                                      <w:jc w:val="left"/>
                                    </w:pPr>
                                    <w:r>
                                      <w:rPr>
                                        <w:sz w:val="18"/>
                                      </w:rPr>
                                      <w:t>эпохи. Стили ба-</w:t>
                                    </w:r>
                                  </w:p>
                                </w:txbxContent>
                              </wps:txbx>
                              <wps:bodyPr horzOverflow="overflow" lIns="0" tIns="0" rIns="0" bIns="0" rtlCol="0">
                                <a:noAutofit/>
                              </wps:bodyPr>
                            </wps:wsp>
                            <wps:wsp>
                              <wps:cNvPr id="54291" name="Rectangle 54291"/>
                              <wps:cNvSpPr/>
                              <wps:spPr>
                                <a:xfrm rot="-5399999">
                                  <a:off x="391694" y="512281"/>
                                  <a:ext cx="1221777" cy="137730"/>
                                </a:xfrm>
                                <a:prstGeom prst="rect">
                                  <a:avLst/>
                                </a:prstGeom>
                                <a:ln>
                                  <a:noFill/>
                                </a:ln>
                              </wps:spPr>
                              <wps:txbx>
                                <w:txbxContent>
                                  <w:p w:rsidR="00842412" w:rsidRDefault="00842412">
                                    <w:pPr>
                                      <w:spacing w:after="0" w:line="276" w:lineRule="auto"/>
                                      <w:ind w:left="0" w:right="0" w:firstLine="0"/>
                                      <w:jc w:val="left"/>
                                    </w:pPr>
                                    <w:r>
                                      <w:rPr>
                                        <w:sz w:val="18"/>
                                      </w:rPr>
                                      <w:t>рокко и класси-</w:t>
                                    </w:r>
                                  </w:p>
                                </w:txbxContent>
                              </wps:txbx>
                              <wps:bodyPr horzOverflow="overflow" lIns="0" tIns="0" rIns="0" bIns="0" rtlCol="0">
                                <a:noAutofit/>
                              </wps:bodyPr>
                            </wps:wsp>
                            <wps:wsp>
                              <wps:cNvPr id="54292" name="Rectangle 54292"/>
                              <wps:cNvSpPr/>
                              <wps:spPr>
                                <a:xfrm rot="-5399999">
                                  <a:off x="460170" y="447370"/>
                                  <a:ext cx="1351601" cy="137729"/>
                                </a:xfrm>
                                <a:prstGeom prst="rect">
                                  <a:avLst/>
                                </a:prstGeom>
                                <a:ln>
                                  <a:noFill/>
                                </a:ln>
                              </wps:spPr>
                              <wps:txbx>
                                <w:txbxContent>
                                  <w:p w:rsidR="00842412" w:rsidRDefault="00842412">
                                    <w:pPr>
                                      <w:spacing w:after="0" w:line="276" w:lineRule="auto"/>
                                      <w:ind w:left="0" w:right="0" w:firstLine="0"/>
                                      <w:jc w:val="left"/>
                                    </w:pPr>
                                    <w:r>
                                      <w:rPr>
                                        <w:sz w:val="18"/>
                                      </w:rPr>
                                      <w:t>цизм (круг основ-</w:t>
                                    </w:r>
                                  </w:p>
                                </w:txbxContent>
                              </wps:txbx>
                              <wps:bodyPr horzOverflow="overflow" lIns="0" tIns="0" rIns="0" bIns="0" rtlCol="0">
                                <a:noAutofit/>
                              </wps:bodyPr>
                            </wps:wsp>
                            <wps:wsp>
                              <wps:cNvPr id="54293" name="Rectangle 54293"/>
                              <wps:cNvSpPr/>
                              <wps:spPr>
                                <a:xfrm rot="-5399999">
                                  <a:off x="633691" y="487502"/>
                                  <a:ext cx="1271335" cy="137730"/>
                                </a:xfrm>
                                <a:prstGeom prst="rect">
                                  <a:avLst/>
                                </a:prstGeom>
                                <a:ln>
                                  <a:noFill/>
                                </a:ln>
                              </wps:spPr>
                              <wps:txbx>
                                <w:txbxContent>
                                  <w:p w:rsidR="00842412" w:rsidRDefault="00842412">
                                    <w:pPr>
                                      <w:spacing w:after="0" w:line="276" w:lineRule="auto"/>
                                      <w:ind w:left="0" w:right="0" w:firstLine="0"/>
                                      <w:jc w:val="left"/>
                                    </w:pPr>
                                    <w:r>
                                      <w:rPr>
                                        <w:sz w:val="18"/>
                                      </w:rPr>
                                      <w:t>ных образов, ха-</w:t>
                                    </w:r>
                                  </w:p>
                                </w:txbxContent>
                              </wps:txbx>
                              <wps:bodyPr horzOverflow="overflow" lIns="0" tIns="0" rIns="0" bIns="0" rtlCol="0">
                                <a:noAutofit/>
                              </wps:bodyPr>
                            </wps:wsp>
                            <wps:wsp>
                              <wps:cNvPr id="54294" name="Rectangle 54294"/>
                              <wps:cNvSpPr/>
                              <wps:spPr>
                                <a:xfrm rot="-5399999">
                                  <a:off x="772096" y="492519"/>
                                  <a:ext cx="1261302" cy="137730"/>
                                </a:xfrm>
                                <a:prstGeom prst="rect">
                                  <a:avLst/>
                                </a:prstGeom>
                                <a:ln>
                                  <a:noFill/>
                                </a:ln>
                              </wps:spPr>
                              <wps:txbx>
                                <w:txbxContent>
                                  <w:p w:rsidR="00842412" w:rsidRDefault="00842412">
                                    <w:pPr>
                                      <w:spacing w:after="0" w:line="276" w:lineRule="auto"/>
                                      <w:ind w:left="0" w:right="0" w:firstLine="0"/>
                                      <w:jc w:val="left"/>
                                    </w:pPr>
                                    <w:r>
                                      <w:rPr>
                                        <w:sz w:val="18"/>
                                      </w:rPr>
                                      <w:t>рактерных инто-</w:t>
                                    </w:r>
                                  </w:p>
                                </w:txbxContent>
                              </wps:txbx>
                              <wps:bodyPr horzOverflow="overflow" lIns="0" tIns="0" rIns="0" bIns="0" rtlCol="0">
                                <a:noAutofit/>
                              </wps:bodyPr>
                            </wps:wsp>
                            <wps:wsp>
                              <wps:cNvPr id="54295" name="Rectangle 54295"/>
                              <wps:cNvSpPr/>
                              <wps:spPr>
                                <a:xfrm rot="-5399999">
                                  <a:off x="919013" y="506048"/>
                                  <a:ext cx="1234243" cy="137730"/>
                                </a:xfrm>
                                <a:prstGeom prst="rect">
                                  <a:avLst/>
                                </a:prstGeom>
                                <a:ln>
                                  <a:noFill/>
                                </a:ln>
                              </wps:spPr>
                              <wps:txbx>
                                <w:txbxContent>
                                  <w:p w:rsidR="00842412" w:rsidRDefault="00842412">
                                    <w:pPr>
                                      <w:spacing w:after="0" w:line="276" w:lineRule="auto"/>
                                      <w:ind w:left="0" w:right="0" w:firstLine="0"/>
                                      <w:jc w:val="left"/>
                                    </w:pPr>
                                    <w:r>
                                      <w:rPr>
                                        <w:sz w:val="18"/>
                                      </w:rPr>
                                      <w:t>наций, жанров).</w:t>
                                    </w:r>
                                  </w:p>
                                </w:txbxContent>
                              </wps:txbx>
                              <wps:bodyPr horzOverflow="overflow" lIns="0" tIns="0" rIns="0" bIns="0" rtlCol="0">
                                <a:noAutofit/>
                              </wps:bodyPr>
                            </wps:wsp>
                            <wps:wsp>
                              <wps:cNvPr id="54296" name="Rectangle 54296"/>
                              <wps:cNvSpPr/>
                              <wps:spPr>
                                <a:xfrm rot="-5399999">
                                  <a:off x="885485" y="339132"/>
                                  <a:ext cx="1568076"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Полифонический и </w:t>
                                    </w:r>
                                  </w:p>
                                </w:txbxContent>
                              </wps:txbx>
                              <wps:bodyPr horzOverflow="overflow" lIns="0" tIns="0" rIns="0" bIns="0" rtlCol="0">
                                <a:noAutofit/>
                              </wps:bodyPr>
                            </wps:wsp>
                            <wps:wsp>
                              <wps:cNvPr id="54297" name="Rectangle 54297"/>
                              <wps:cNvSpPr/>
                              <wps:spPr>
                                <a:xfrm rot="-5399999">
                                  <a:off x="1117532" y="437792"/>
                                  <a:ext cx="1370756" cy="137730"/>
                                </a:xfrm>
                                <a:prstGeom prst="rect">
                                  <a:avLst/>
                                </a:prstGeom>
                                <a:ln>
                                  <a:noFill/>
                                </a:ln>
                              </wps:spPr>
                              <wps:txbx>
                                <w:txbxContent>
                                  <w:p w:rsidR="00842412" w:rsidRDefault="00842412">
                                    <w:pPr>
                                      <w:spacing w:after="0" w:line="276" w:lineRule="auto"/>
                                      <w:ind w:left="0" w:right="0" w:firstLine="0"/>
                                      <w:jc w:val="left"/>
                                    </w:pPr>
                                    <w:r>
                                      <w:rPr>
                                        <w:sz w:val="18"/>
                                      </w:rPr>
                                      <w:t>гомофонно-гармо-</w:t>
                                    </w:r>
                                  </w:p>
                                </w:txbxContent>
                              </wps:txbx>
                              <wps:bodyPr horzOverflow="overflow" lIns="0" tIns="0" rIns="0" bIns="0" rtlCol="0">
                                <a:noAutofit/>
                              </wps:bodyPr>
                            </wps:wsp>
                            <wps:wsp>
                              <wps:cNvPr id="54298" name="Rectangle 54298"/>
                              <wps:cNvSpPr/>
                              <wps:spPr>
                                <a:xfrm rot="-5399999">
                                  <a:off x="1158569" y="345440"/>
                                  <a:ext cx="1555459" cy="137730"/>
                                </a:xfrm>
                                <a:prstGeom prst="rect">
                                  <a:avLst/>
                                </a:prstGeom>
                                <a:ln>
                                  <a:noFill/>
                                </a:ln>
                              </wps:spPr>
                              <wps:txbx>
                                <w:txbxContent>
                                  <w:p w:rsidR="00842412" w:rsidRDefault="00842412">
                                    <w:pPr>
                                      <w:spacing w:after="0" w:line="276" w:lineRule="auto"/>
                                      <w:ind w:left="0" w:right="0" w:firstLine="0"/>
                                      <w:jc w:val="left"/>
                                    </w:pPr>
                                    <w:r>
                                      <w:rPr>
                                        <w:sz w:val="18"/>
                                      </w:rPr>
                                      <w:t xml:space="preserve">нический склад на </w:t>
                                    </w:r>
                                  </w:p>
                                </w:txbxContent>
                              </wps:txbx>
                              <wps:bodyPr horzOverflow="overflow" lIns="0" tIns="0" rIns="0" bIns="0" rtlCol="0">
                                <a:noAutofit/>
                              </wps:bodyPr>
                            </wps:wsp>
                            <wps:wsp>
                              <wps:cNvPr id="54299" name="Rectangle 54299"/>
                              <wps:cNvSpPr/>
                              <wps:spPr>
                                <a:xfrm rot="-5399999">
                                  <a:off x="1437363" y="490847"/>
                                  <a:ext cx="1264646" cy="137730"/>
                                </a:xfrm>
                                <a:prstGeom prst="rect">
                                  <a:avLst/>
                                </a:prstGeom>
                                <a:ln>
                                  <a:noFill/>
                                </a:ln>
                              </wps:spPr>
                              <wps:txbx>
                                <w:txbxContent>
                                  <w:p w:rsidR="00842412" w:rsidRDefault="00842412">
                                    <w:pPr>
                                      <w:spacing w:after="0" w:line="276" w:lineRule="auto"/>
                                      <w:ind w:left="0" w:right="0" w:firstLine="0"/>
                                      <w:jc w:val="left"/>
                                    </w:pPr>
                                    <w:r>
                                      <w:rPr>
                                        <w:sz w:val="18"/>
                                      </w:rPr>
                                      <w:t>примере творче-</w:t>
                                    </w:r>
                                  </w:p>
                                </w:txbxContent>
                              </wps:txbx>
                              <wps:bodyPr horzOverflow="overflow" lIns="0" tIns="0" rIns="0" bIns="0" rtlCol="0">
                                <a:noAutofit/>
                              </wps:bodyPr>
                            </wps:wsp>
                            <wps:wsp>
                              <wps:cNvPr id="54300" name="Rectangle 54300"/>
                              <wps:cNvSpPr/>
                              <wps:spPr>
                                <a:xfrm rot="-5399999">
                                  <a:off x="1475663" y="395758"/>
                                  <a:ext cx="1454822"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ства И. С. Баха и </w:t>
                                    </w:r>
                                  </w:p>
                                </w:txbxContent>
                              </wps:txbx>
                              <wps:bodyPr horzOverflow="overflow" lIns="0" tIns="0" rIns="0" bIns="0" rtlCol="0">
                                <a:noAutofit/>
                              </wps:bodyPr>
                            </wps:wsp>
                            <wps:wsp>
                              <wps:cNvPr id="54301" name="Rectangle 54301"/>
                              <wps:cNvSpPr/>
                              <wps:spPr>
                                <a:xfrm rot="-5399999">
                                  <a:off x="1654353" y="441060"/>
                                  <a:ext cx="1364218" cy="137730"/>
                                </a:xfrm>
                                <a:prstGeom prst="rect">
                                  <a:avLst/>
                                </a:prstGeom>
                                <a:ln>
                                  <a:noFill/>
                                </a:ln>
                              </wps:spPr>
                              <wps:txbx>
                                <w:txbxContent>
                                  <w:p w:rsidR="00842412" w:rsidRDefault="00842412">
                                    <w:pPr>
                                      <w:spacing w:after="0" w:line="276" w:lineRule="auto"/>
                                      <w:ind w:left="0" w:right="0" w:firstLine="0"/>
                                      <w:jc w:val="left"/>
                                    </w:pPr>
                                    <w:r>
                                      <w:rPr>
                                        <w:sz w:val="18"/>
                                      </w:rPr>
                                      <w:t xml:space="preserve">Л. ван Бетховена </w:t>
                                    </w:r>
                                  </w:p>
                                </w:txbxContent>
                              </wps:txbx>
                              <wps:bodyPr horzOverflow="overflow" lIns="0" tIns="0" rIns="0" bIns="0" rtlCol="0">
                                <a:noAutofit/>
                              </wps:bodyPr>
                            </wps:wsp>
                          </wpg:wgp>
                        </a:graphicData>
                      </a:graphic>
                    </wp:inline>
                  </w:drawing>
                </mc:Choice>
                <mc:Fallback>
                  <w:pict>
                    <v:group id="Group 899546" o:spid="_x0000_s1701" style="width:186.7pt;height:93.85pt;mso-position-horizontal-relative:char;mso-position-vertical-relative:line" coordsize="23711,1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">
                      <v:rect id="Rectangle 54284" o:spid="_x0000_s1702" style="position:absolute;left:-6139;top:4404;width:136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cCscA&#10;AADeAAAADwAAAGRycy9kb3ducmV2LnhtbESPW2vCQBSE3wv9D8sp9K1ulHghukoRSvpSwSs+HrMn&#10;F5o9G7Orxn/fLQg+DjPzDTNbdKYWV2pdZVlBvxeBIM6srrhQsNt+fUxAOI+ssbZMCu7kYDF/fZlh&#10;ou2N13Td+EIECLsEFZTeN4mULivJoOvZhjh4uW0N+iDbQuoWbwFuajmIopE0WHFYKLGhZUnZ7+Zi&#10;FOz728shdasTH/PzOP7x6SovUqXe37rPKQhPnX+GH+1vrWAYDy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03A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Искусство как от-</w:t>
                              </w:r>
                            </w:p>
                          </w:txbxContent>
                        </v:textbox>
                      </v:rect>
                      <v:rect id="Rectangle 54285" o:spid="_x0000_s1703" style="position:absolute;left:-4959;top:4250;width:1396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5kccA&#10;AADeAAAADwAAAGRycy9kb3ducmV2LnhtbESPT2vCQBTE70K/w/IK3sxG0VZSVxFB4kWh2pYeX7Mv&#10;f2j2bcyuGr+9Kwgeh5n5DTNbdKYWZ2pdZVnBMIpBEGdWV1wo+DqsB1MQziNrrC2Tgis5WMxfejNM&#10;tL3wJ533vhABwi5BBaX3TSKly0oy6CLbEAcvt61BH2RbSN3iJcBNLUdx/CYNVhwWSmxoVVL2vz8Z&#10;Bd/Dw+kndbs//s2P7+OtT3d5kSrVf+2WHyA8df4ZfrQ3WsFkPJp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4eZ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ражение, с одной </w:t>
                              </w:r>
                            </w:p>
                          </w:txbxContent>
                        </v:textbox>
                      </v:rect>
                      <v:rect id="Rectangle 54286" o:spid="_x0000_s1704" style="position:absolute;left:-3909;top:3967;width:1452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n5scA&#10;AADeAAAADwAAAGRycy9kb3ducmV2LnhtbESPW2vCQBSE3wv+h+UIfasbxarEbKQUSvpSwSs+HrMn&#10;F8yeTbOrpv/eLRT6OMzMN0yy6k0jbtS52rKC8SgCQZxbXXOpYL/7eFmAcB5ZY2OZFPyQg1U6eEow&#10;1vbOG7ptfSkChF2MCirv21hKl1dk0I1sSxy8wnYGfZBdKXWH9wA3jZxE0UwarDksVNjSe0X5ZXs1&#10;Cg7j3fWYufWZT8X3fPrls3VRZko9D/u3JQhPvf8P/7U/tYLX6WQx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5+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стороны — образа </w:t>
                              </w:r>
                            </w:p>
                          </w:txbxContent>
                        </v:textbox>
                      </v:rect>
                      <v:rect id="Rectangle 54287" o:spid="_x0000_s1705" style="position:absolute;left:-3066;top:3476;width:155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CfccA&#10;AADeAAAADwAAAGRycy9kb3ducmV2LnhtbESPT2vCQBTE74LfYXmF3nSjaCPRVUQo6aVCtRWPz+zL&#10;H5p9G7Orxm/fLQgeh5n5DbNYdaYWV2pdZVnBaBiBIM6srrhQ8L1/H8xAOI+ssbZMCu7kYLXs9xaY&#10;aHvjL7rufCEChF2CCkrvm0RKl5Vk0A1tQxy83LYGfZBtIXWLtwA3tRxH0Zs0WHFYKLGhTUnZ7+5i&#10;FPyM9pdD6rYnPubnePLp021epEq9vnTrOQhPnX+GH+0PrWA6Gc9i+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Qn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жизни, с другой — </w:t>
                              </w:r>
                            </w:p>
                          </w:txbxContent>
                        </v:textbox>
                      </v:rect>
                      <v:rect id="Rectangle 54288" o:spid="_x0000_s1706" style="position:absolute;left:-1764;top:3444;width:155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WD8UA&#10;AADeAAAADwAAAGRycy9kb3ducmV2LnhtbERPy2oCMRTdC/2HcAvdORnFWpkapQhl3CjUacXl7eTO&#10;g05uxiTq9O+bhdDl4byX68F04krOt5YVTJIUBHFpdcu1gs/ifbwA4QOyxs4yKfglD+vVw2iJmbY3&#10;/qDrIdQihrDPUEETQp9J6cuGDPrE9sSRq6wzGCJ0tdQObzHcdHKapnNpsOXY0GBPm4bKn8PFKPia&#10;FJdj7vfffKrOL7NdyPdVnSv19Di8vYIINIR/8d291QqeZ9NF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dY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главных ценностей, </w:t>
                              </w:r>
                            </w:p>
                          </w:txbxContent>
                        </v:textbox>
                      </v:rect>
                      <v:rect id="Rectangle 54289" o:spid="_x0000_s1707" style="position:absolute;left:-569;top:3305;width:158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zlMgA&#10;AADeAAAADwAAAGRycy9kb3ducmV2LnhtbESPT2vCQBTE74LfYXmCN91EbKupGymCpJcK1SoeX7Mv&#10;f2j2bcyumn77bqHQ4zAzv2FW69404kadqy0riKcRCOLc6ppLBR+H7WQBwnlkjY1lUvBNDtbpcLDC&#10;RNs7v9Nt70sRIOwSVFB53yZSurwig25qW+LgFbYz6IPsSqk7vAe4aeQsih6lwZrDQoUtbSrKv/ZX&#10;o+AYH66nzO0++VxcnuZvPtsVZabUeNS/PIPw1Pv/8F/7VSt4mM8WS/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XO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идеалов конкретной </w:t>
                              </w:r>
                            </w:p>
                          </w:txbxContent>
                        </v:textbox>
                      </v:rect>
                      <v:rect id="Rectangle 54290" o:spid="_x0000_s1708" style="position:absolute;left:2272;top:4811;width:128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M1MUA&#10;AADeAAAADwAAAGRycy9kb3ducmV2LnhtbESPy2rCQBSG94W+w3CE7upE8RodRQRJNwr1RpenmZML&#10;zZyJmVHj2zsLocuf/8Y3X7amEjdqXGlZQa8bgSBOrS45V3A8bD4nIJxH1lhZJgUPcrBcvL/NMdb2&#10;zt902/tchBF2MSoovK9jKV1akEHXtTVx8DLbGPRBNrnUDd7DuKlkP4pG0mDJ4aHAmtYFpX/7q1Fw&#10;6h2u58Ttfvknu4wHW5/ssjxR6qPTrmYgPLX+P/xqf2kFw0F/Gg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z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эпохи. Стили ба-</w:t>
                              </w:r>
                            </w:p>
                          </w:txbxContent>
                        </v:textbox>
                      </v:rect>
                      <v:rect id="Rectangle 54291" o:spid="_x0000_s1709" style="position:absolute;left:3917;top:5123;width:122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pT8cA&#10;AADeAAAADwAAAGRycy9kb3ducmV2LnhtbESPW2vCQBSE34X+h+UU+qabiL1FVxGhpC8Kmip9PGZP&#10;Lpg9G7Orxn/fLRT6OMzMN8xs0ZtGXKlztWUF8SgCQZxbXXOp4Cv7GL6BcB5ZY2OZFNzJwWL+MJhh&#10;ou2Nt3Td+VIECLsEFVTet4mULq/IoBvZljh4he0M+iC7UuoObwFuGjmOohdpsOawUGFLq4ry0+5i&#10;FOzj7HJI3ebI38X5dbL26aYoU6WeHvvlFISn3v+H/9qfWsHzZPwe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U/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рокко и класси-</w:t>
                              </w:r>
                            </w:p>
                          </w:txbxContent>
                        </v:textbox>
                      </v:rect>
                      <v:rect id="Rectangle 54292" o:spid="_x0000_s1710" style="position:absolute;left:4602;top:4474;width:135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3OMcA&#10;AADeAAAADwAAAGRycy9kb3ducmV2LnhtbESPW2vCQBSE34X+h+UU+qYbg71FVxGhpC8Kmip9PGZP&#10;Lpg9G7Orxn/fLRT6OMzMN8xs0ZtGXKlztWUF41EEgji3uuZSwVf2MXwD4TyyxsYyKbiTg8X8YTDD&#10;RNsbb+m686UIEHYJKqi8bxMpXV6RQTeyLXHwCtsZ9EF2pdQd3gLcNDKOohdpsOawUGFLq4ry0+5i&#10;FOzH2eWQus2Rv4vz62Tt001Rpko9PfbLKQhPvf8P/7U/tYLnSfwe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Idz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цизм (круг основ-</w:t>
                              </w:r>
                            </w:p>
                          </w:txbxContent>
                        </v:textbox>
                      </v:rect>
                      <v:rect id="Rectangle 54293" o:spid="_x0000_s1711" style="position:absolute;left:6336;top:4875;width:1271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So8gA&#10;AADeAAAADwAAAGRycy9kb3ducmV2LnhtbESPW2vCQBSE3wv9D8sp+NZsvLamriKCpC8V1Lb08Zg9&#10;udDs2ZhdNf33bkHwcZiZb5jZojO1OFPrKssK+lEMgjizuuJCwed+/fwKwnlkjbVlUvBHDhbzx4cZ&#10;JtpeeEvnnS9EgLBLUEHpfZNI6bKSDLrINsTBy21r0AfZFlK3eAlwU8tBHE+kwYrDQokNrUrKfncn&#10;o+Crvz99p25z4J/8+DL68OkmL1Klek/d8g2Ep87fw7f2u1YwHg2mQ/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NK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ных образов, ха-</w:t>
                              </w:r>
                            </w:p>
                          </w:txbxContent>
                        </v:textbox>
                      </v:rect>
                      <v:rect id="Rectangle 54294" o:spid="_x0000_s1712" style="position:absolute;left:7721;top:4925;width:1261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K18gA&#10;AADeAAAADwAAAGRycy9kb3ducmV2LnhtbESPT2vCQBTE70K/w/IKvelGSW0bXUUKJb0oaKr0+My+&#10;/MHs2zS7avz23YLQ4zAzv2Hmy9404kKdqy0rGI8iEMS51TWXCr6yj+ErCOeRNTaWScGNHCwXD4M5&#10;JtpeeUuXnS9FgLBLUEHlfZtI6fKKDLqRbYmDV9jOoA+yK6Xu8BrgppGTKJpKgzWHhQpbeq8oP+3O&#10;RsF+nJ0Pqdsc+bv4eYnXPt0UZarU02O/moHw1Pv/8L39qRU8x5O3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rUr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рактерных инто-</w:t>
                              </w:r>
                            </w:p>
                          </w:txbxContent>
                        </v:textbox>
                      </v:rect>
                      <v:rect id="Rectangle 54295" o:spid="_x0000_s1713" style="position:absolute;left:9190;top:5060;width:123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vTMcA&#10;AADeAAAADwAAAGRycy9kb3ducmV2LnhtbESPS2sCQRCE70L+w9BCbjqr+FwdJQTC5hLBJx7bnd4H&#10;2enZ7Iy6+feZgOCxqKqvqOW6NZW4UeNKywoG/QgEcWp1ybmCw/6jNwPhPLLGyjIp+CUH69VLZ4mx&#10;tnfe0m3ncxEg7GJUUHhfx1K6tCCDrm9r4uBltjHog2xyqRu8B7ip5DCKJtJgyWGhwJreC0q/d1ej&#10;4DjYX0+J21z4nP1MR18+2WR5otRrt31bgPDU+mf40f7UCsaj4XwM/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h70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наций, жанров).</w:t>
                              </w:r>
                            </w:p>
                          </w:txbxContent>
                        </v:textbox>
                      </v:rect>
                      <v:rect id="Rectangle 54296" o:spid="_x0000_s1714" style="position:absolute;left:8855;top:3391;width:156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xO8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NJyO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cT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Полифонический и </w:t>
                              </w:r>
                            </w:p>
                          </w:txbxContent>
                        </v:textbox>
                      </v:rect>
                      <v:rect id="Rectangle 54297" o:spid="_x0000_s1715" style="position:absolute;left:11175;top:4378;width:137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MgA&#10;AADeAAAADwAAAGRycy9kb3ducmV2LnhtbESPT2vCQBTE74V+h+UVvNVNRKumrkGEEi8KapUeX7Mv&#10;f2j2bZpdNf323YLQ4zAzv2EWaW8acaXO1ZYVxMMIBHFudc2lgvfj2/MMhPPIGhvLpOCHHKTLx4cF&#10;JtreeE/Xgy9FgLBLUEHlfZtI6fKKDLqhbYmDV9jOoA+yK6Xu8BbgppGjKHqRBmsOCxW2tK4o/zpc&#10;jIJTfLycM7f75I/iezre+mxXlJlSg6d+9QrCU+//w/f2RiuYjEfz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S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гомофонно-гармо-</w:t>
                              </w:r>
                            </w:p>
                          </w:txbxContent>
                        </v:textbox>
                      </v:rect>
                      <v:rect id="Rectangle 54298" o:spid="_x0000_s1716" style="position:absolute;left:11586;top:3454;width:155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A0sMA&#10;AADeAAAADwAAAGRycy9kb3ducmV2LnhtbERPy2oCMRTdF/oP4Qrd1YziczSKCDLdKNQXXd5O7jzo&#10;5GacRB3/3iyELg/nPV+2phI3alxpWUGvG4EgTq0uOVdwPGw+JyCcR9ZYWSYFD3KwXLy/zTHW9s7f&#10;dNv7XIQQdjEqKLyvYyldWpBB17U1ceAy2xj0ATa51A3eQ7ipZD+KRtJgyaGhwJrWBaV/+6tRcOod&#10;rufE7X75J7uMB1uf7LI8Ueqj065mIDy1/l/8cn9pBcNBfxr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BA0s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нический склад на </w:t>
                              </w:r>
                            </w:p>
                          </w:txbxContent>
                        </v:textbox>
                      </v:rect>
                      <v:rect id="Rectangle 54299" o:spid="_x0000_s1717" style="position:absolute;left:14374;top:4908;width:126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lScgA&#10;AADeAAAADwAAAGRycy9kb3ducmV2LnhtbESPT2vCQBTE70K/w/IKvelGsa2mrlKEkl4U1CoeX7Mv&#10;f2j2bcyuSfz23ULB4zAzv2EWq95UoqXGlZYVjEcRCOLU6pJzBV+Hj+EMhPPIGivLpOBGDlbLh8EC&#10;Y2073lG797kIEHYxKii8r2MpXVqQQTeyNXHwMtsY9EE2udQNdgFuKjmJohdpsOSwUGBN64LSn/3V&#10;KDiOD9dT4rbffM4ur9ONT7ZZnij19Ni/v4Hw1Pt7+L/9qRU8Tyfz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OV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примере творче-</w:t>
                              </w:r>
                            </w:p>
                          </w:txbxContent>
                        </v:textbox>
                      </v:rect>
                      <v:rect id="Rectangle 54300" o:spid="_x0000_s1718" style="position:absolute;left:14757;top:3958;width:145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WzsYA&#10;AADeAAAADwAAAGRycy9kb3ducmV2LnhtbESPy2rCQBSG9wXfYTiCuzpJta1ExyCFEjcKahWXx8zJ&#10;BTNn0syo6dt3FoUuf/4b3yLtTSPu1LnasoJ4HIEgzq2uuVTwdfh8noFwHlljY5kU/JCDdDl4WmCi&#10;7YN3dN/7UoQRdgkqqLxvEyldXpFBN7YtcfAK2xn0QXal1B0+wrhp5EsUvUmDNYeHClv6qCi/7m9G&#10;wTE+3E6Z2174XHy/Tzc+2xZlptRo2K/mIDz1/j/8115rBa/TSRQAAk5A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3Wz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ства И. С. Баха и </w:t>
                              </w:r>
                            </w:p>
                          </w:txbxContent>
                        </v:textbox>
                      </v:rect>
                      <v:rect id="Rectangle 54301" o:spid="_x0000_s1719" style="position:absolute;left:16543;top:4411;width:1364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zVccA&#10;AADeAAAADwAAAGRycy9kb3ducmV2LnhtbESPW2vCQBSE34X+h+UIfdNNvLVEV5GCpC8Vqrb4eMye&#10;XGj2bJpdNf33riD0cZiZb5jFqjO1uFDrKssK4mEEgjizuuJCwWG/GbyCcB5ZY22ZFPyRg9XyqbfA&#10;RNsrf9Jl5wsRIOwSVFB63yRSuqwkg25oG+Lg5bY16INsC6lbvAa4qeUoimbSYMVhocSG3krKfnZn&#10;o+Ar3p+/U7c98TH/fZl8+HSbF6lSz/1uPQfhqfP/4Uf7XSuYTsZRDPc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xc1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Л. ван Бетховена </w:t>
                              </w:r>
                            </w:p>
                          </w:txbxContent>
                        </v:textbox>
                      </v:rect>
                      <w10:anchorlock/>
                    </v:group>
                  </w:pict>
                </mc:Fallback>
              </mc:AlternateContent>
            </w:r>
          </w:p>
        </w:tc>
      </w:tr>
      <w:tr w:rsidR="00111E39">
        <w:trPr>
          <w:trHeight w:val="1313"/>
        </w:trPr>
        <w:tc>
          <w:tcPr>
            <w:tcW w:w="24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88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70332" cy="664083"/>
                      <wp:effectExtent l="0" t="0" r="0" b="0"/>
                      <wp:docPr id="899554" name="Group 899554"/>
                      <wp:cNvGraphicFramePr/>
                      <a:graphic xmlns:a="http://schemas.openxmlformats.org/drawingml/2006/main">
                        <a:graphicData uri="http://schemas.microsoft.com/office/word/2010/wordprocessingGroup">
                          <wpg:wgp>
                            <wpg:cNvGrpSpPr/>
                            <wpg:grpSpPr>
                              <a:xfrm>
                                <a:off x="0" y="0"/>
                                <a:ext cx="370332" cy="664083"/>
                                <a:chOff x="0" y="0"/>
                                <a:chExt cx="370332" cy="664083"/>
                              </a:xfrm>
                            </wpg:grpSpPr>
                            <wps:wsp>
                              <wps:cNvPr id="54281" name="Rectangle 54281"/>
                              <wps:cNvSpPr/>
                              <wps:spPr>
                                <a:xfrm rot="-5399999">
                                  <a:off x="-372750" y="153603"/>
                                  <a:ext cx="883231"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 — </w:t>
                                    </w:r>
                                  </w:p>
                                </w:txbxContent>
                              </wps:txbx>
                              <wps:bodyPr horzOverflow="overflow" lIns="0" tIns="0" rIns="0" bIns="0" rtlCol="0">
                                <a:noAutofit/>
                              </wps:bodyPr>
                            </wps:wsp>
                            <wps:wsp>
                              <wps:cNvPr id="54282" name="Rectangle 54282"/>
                              <wps:cNvSpPr/>
                              <wps:spPr>
                                <a:xfrm rot="-5399999">
                                  <a:off x="-114022" y="278943"/>
                                  <a:ext cx="632551" cy="137730"/>
                                </a:xfrm>
                                <a:prstGeom prst="rect">
                                  <a:avLst/>
                                </a:prstGeom>
                                <a:ln>
                                  <a:noFill/>
                                </a:ln>
                              </wps:spPr>
                              <wps:txbx>
                                <w:txbxContent>
                                  <w:p w:rsidR="00842412" w:rsidRDefault="00842412">
                                    <w:pPr>
                                      <w:spacing w:after="0" w:line="276" w:lineRule="auto"/>
                                      <w:ind w:left="0" w:right="0" w:firstLine="0"/>
                                      <w:jc w:val="left"/>
                                    </w:pPr>
                                    <w:r>
                                      <w:rPr>
                                        <w:sz w:val="18"/>
                                      </w:rPr>
                                      <w:t xml:space="preserve">зеркало </w:t>
                                    </w:r>
                                  </w:p>
                                </w:txbxContent>
                              </wps:txbx>
                              <wps:bodyPr horzOverflow="overflow" lIns="0" tIns="0" rIns="0" bIns="0" rtlCol="0">
                                <a:noAutofit/>
                              </wps:bodyPr>
                            </wps:wsp>
                            <wps:wsp>
                              <wps:cNvPr id="54283" name="Rectangle 54283"/>
                              <wps:cNvSpPr/>
                              <wps:spPr>
                                <a:xfrm rot="-5399999">
                                  <a:off x="113922" y="373499"/>
                                  <a:ext cx="443439" cy="137730"/>
                                </a:xfrm>
                                <a:prstGeom prst="rect">
                                  <a:avLst/>
                                </a:prstGeom>
                                <a:ln>
                                  <a:noFill/>
                                </a:ln>
                              </wps:spPr>
                              <wps:txbx>
                                <w:txbxContent>
                                  <w:p w:rsidR="00842412" w:rsidRDefault="00842412">
                                    <w:pPr>
                                      <w:spacing w:after="0" w:line="276" w:lineRule="auto"/>
                                      <w:ind w:left="0" w:right="0" w:firstLine="0"/>
                                      <w:jc w:val="left"/>
                                    </w:pPr>
                                    <w:r>
                                      <w:rPr>
                                        <w:sz w:val="18"/>
                                      </w:rPr>
                                      <w:t xml:space="preserve">эпохи </w:t>
                                    </w:r>
                                  </w:p>
                                </w:txbxContent>
                              </wps:txbx>
                              <wps:bodyPr horzOverflow="overflow" lIns="0" tIns="0" rIns="0" bIns="0" rtlCol="0">
                                <a:noAutofit/>
                              </wps:bodyPr>
                            </wps:wsp>
                          </wpg:wgp>
                        </a:graphicData>
                      </a:graphic>
                    </wp:inline>
                  </w:drawing>
                </mc:Choice>
                <mc:Fallback>
                  <w:pict>
                    <v:group id="Group 899554" o:spid="_x0000_s1720" style="width:29.15pt;height:52.3pt;mso-position-horizontal-relative:char;mso-position-vertical-relative:line" coordsize="3703,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">
                      <v:rect id="Rectangle 54281" o:spid="_x0000_s1721" style="position:absolute;left:-3727;top:1536;width:88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kscA&#10;AADeAAAADwAAAGRycy9kb3ducmV2LnhtbESPW2vCQBSE3wv+h+UU+lY3EbUSXUWEkr5U8IqPx+zJ&#10;hWbPxuyq8d93C0Ifh5n5hpktOlOLG7Wusqwg7kcgiDOrKy4U7Hef7xMQziNrrC2Tggc5WMx7LzNM&#10;tL3zhm5bX4gAYZeggtL7JpHSZSUZdH3bEAcvt61BH2RbSN3iPcBNLQdRNJYGKw4LJTa0Kin72V6N&#10;gkO8ux5Ttz7zKb98DL99us6LVKm31245BeGp8//hZ/tLKxgNB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f5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 </w:t>
                              </w:r>
                            </w:p>
                          </w:txbxContent>
                        </v:textbox>
                      </v:rect>
                      <v:rect id="Rectangle 54282" o:spid="_x0000_s1722" style="position:absolute;left:-1141;top:2789;width:632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h5ccA&#10;AADeAAAADwAAAGRycy9kb3ducmV2LnhtbESPW2vCQBSE3wv9D8sp9K1uDN6IrlKEkr5U8IqPx+zJ&#10;hWbPxuyq8d93C4KPw8x8w8wWnanFlVpXWVbQ70UgiDOrKy4U7LZfHxMQziNrrC2Tgjs5WMxfX2aY&#10;aHvjNV03vhABwi5BBaX3TSKly0oy6Hq2IQ5ebluDPsi2kLrFW4CbWsZRNJIGKw4LJTa0LCn73VyM&#10;gn1/ezmkbnXiY34eD358usqLVKn3t+5zCsJT55/hR/tbKxgO4kk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R4e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зеркало </w:t>
                              </w:r>
                            </w:p>
                          </w:txbxContent>
                        </v:textbox>
                      </v:rect>
                      <v:rect id="Rectangle 54283" o:spid="_x0000_s1723" style="position:absolute;left:1139;top:3734;width:44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EfsgA&#10;AADeAAAADwAAAGRycy9kb3ducmV2LnhtbESPS2sCQRCE74L/YWghN531ESOro0hANheFqAk5tju9&#10;D9zp2eyMuv57RwjkWFTVV9Ri1ZpKXKlxpWUFw0EEgji1uuRcwfGw6c9AOI+ssbJMCu7kYLXsdhYY&#10;a3vjT7rufS4ChF2MCgrv61hKlxZk0A1sTRy8zDYGfZBNLnWDtwA3lRxF0VQaLDksFFjTe0HpeX8x&#10;Cr6Gh8t34nYn/sl+3yZbn+yyPFHqpdeu5yA8tf4//Nf+0ApeJ6PZG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U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эпохи </w:t>
                              </w:r>
                            </w:p>
                          </w:txbxContent>
                        </v:textbox>
                      </v:rect>
                      <w10:anchorlock/>
                    </v:group>
                  </w:pict>
                </mc:Fallback>
              </mc:AlternateContent>
            </w:r>
          </w:p>
        </w:tc>
      </w:tr>
      <w:tr w:rsidR="00111E39">
        <w:trPr>
          <w:trHeight w:val="1267"/>
        </w:trPr>
        <w:tc>
          <w:tcPr>
            <w:tcW w:w="24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88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70332" cy="607505"/>
                      <wp:effectExtent l="0" t="0" r="0" b="0"/>
                      <wp:docPr id="899562" name="Group 899562"/>
                      <wp:cNvGraphicFramePr/>
                      <a:graphic xmlns:a="http://schemas.openxmlformats.org/drawingml/2006/main">
                        <a:graphicData uri="http://schemas.microsoft.com/office/word/2010/wordprocessingGroup">
                          <wpg:wgp>
                            <wpg:cNvGrpSpPr/>
                            <wpg:grpSpPr>
                              <a:xfrm>
                                <a:off x="0" y="0"/>
                                <a:ext cx="370332" cy="607505"/>
                                <a:chOff x="0" y="0"/>
                                <a:chExt cx="370332" cy="607505"/>
                              </a:xfrm>
                            </wpg:grpSpPr>
                            <wps:wsp>
                              <wps:cNvPr id="54278" name="Rectangle 54278"/>
                              <wps:cNvSpPr/>
                              <wps:spPr>
                                <a:xfrm rot="-5399999">
                                  <a:off x="-13529" y="456247"/>
                                  <a:ext cx="164788" cy="137729"/>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0557" name="Rectangle 850557"/>
                              <wps:cNvSpPr/>
                              <wps:spPr>
                                <a:xfrm rot="-5399999">
                                  <a:off x="67953" y="404340"/>
                                  <a:ext cx="807981"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850559" name="Rectangle 850559"/>
                              <wps:cNvSpPr/>
                              <wps:spPr>
                                <a:xfrm rot="-5399999">
                                  <a:off x="-215110" y="121276"/>
                                  <a:ext cx="807981" cy="137730"/>
                                </a:xfrm>
                                <a:prstGeom prst="rect">
                                  <a:avLst/>
                                </a:prstGeom>
                                <a:ln>
                                  <a:noFill/>
                                </a:ln>
                              </wps:spPr>
                              <wps:txbx>
                                <w:txbxContent>
                                  <w:p w:rsidR="00842412" w:rsidRDefault="00842412">
                                    <w:pPr>
                                      <w:spacing w:after="0" w:line="276" w:lineRule="auto"/>
                                      <w:ind w:left="0" w:right="0" w:firstLine="0"/>
                                      <w:jc w:val="left"/>
                                    </w:pPr>
                                    <w:r>
                                      <w:rPr>
                                        <w:sz w:val="18"/>
                                      </w:rPr>
                                      <w:t>—6 учеб</w:t>
                                    </w:r>
                                  </w:p>
                                </w:txbxContent>
                              </wps:txbx>
                              <wps:bodyPr horzOverflow="overflow" lIns="0" tIns="0" rIns="0" bIns="0" rtlCol="0">
                                <a:noAutofit/>
                              </wps:bodyPr>
                            </wps:wsp>
                            <wps:wsp>
                              <wps:cNvPr id="850558" name="Rectangle 850558"/>
                              <wps:cNvSpPr/>
                              <wps:spPr>
                                <a:xfrm rot="-5399999">
                                  <a:off x="-484801" y="-148414"/>
                                  <a:ext cx="807981" cy="137730"/>
                                </a:xfrm>
                                <a:prstGeom prst="rect">
                                  <a:avLst/>
                                </a:prstGeom>
                                <a:ln>
                                  <a:noFill/>
                                </a:ln>
                              </wps:spPr>
                              <wps:txbx>
                                <w:txbxContent>
                                  <w:p w:rsidR="00842412" w:rsidRDefault="00842412">
                                    <w:pPr>
                                      <w:spacing w:after="0" w:line="276" w:lineRule="auto"/>
                                      <w:ind w:left="0" w:right="0" w:firstLine="0"/>
                                      <w:jc w:val="left"/>
                                    </w:pPr>
                                  </w:p>
                                </w:txbxContent>
                              </wps:txbx>
                              <wps:bodyPr horzOverflow="overflow" lIns="0" tIns="0" rIns="0" bIns="0" rtlCol="0">
                                <a:noAutofit/>
                              </wps:bodyPr>
                            </wps:wsp>
                            <wps:wsp>
                              <wps:cNvPr id="54280" name="Rectangle 54280"/>
                              <wps:cNvSpPr/>
                              <wps:spPr>
                                <a:xfrm rot="-5399999">
                                  <a:off x="-62496" y="140502"/>
                                  <a:ext cx="796276" cy="137730"/>
                                </a:xfrm>
                                <a:prstGeom prst="rect">
                                  <a:avLst/>
                                </a:prstGeom>
                                <a:ln>
                                  <a:noFill/>
                                </a:ln>
                              </wps:spPr>
                              <wps:txbx>
                                <w:txbxContent>
                                  <w:p w:rsidR="00842412" w:rsidRDefault="00842412">
                                    <w:pPr>
                                      <w:spacing w:after="0" w:line="276" w:lineRule="auto"/>
                                      <w:ind w:left="0" w:right="0" w:firstLine="0"/>
                                      <w:jc w:val="left"/>
                                    </w:pPr>
                                    <w:r>
                                      <w:rPr>
                                        <w:sz w:val="18"/>
                                      </w:rPr>
                                      <w:t xml:space="preserve">ных часов </w:t>
                                    </w:r>
                                  </w:p>
                                </w:txbxContent>
                              </wps:txbx>
                              <wps:bodyPr horzOverflow="overflow" lIns="0" tIns="0" rIns="0" bIns="0" rtlCol="0">
                                <a:noAutofit/>
                              </wps:bodyPr>
                            </wps:wsp>
                          </wpg:wgp>
                        </a:graphicData>
                      </a:graphic>
                    </wp:inline>
                  </w:drawing>
                </mc:Choice>
                <mc:Fallback>
                  <w:pict>
                    <v:group id="Group 899562" o:spid="_x0000_s1724" style="width:29.15pt;height:47.85pt;mso-position-horizontal-relative:char;mso-position-vertical-relative:line" coordsize="3703,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">
                      <v:rect id="Rectangle 54278" o:spid="_x0000_s1725" style="position:absolute;left:-135;top:4562;width:1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mKMUA&#10;AADeAAAADwAAAGRycy9kb3ducmV2LnhtbERPy2rCQBTdF/yH4Qrd1UlEq0THIEJJNwrVVrq8zdw8&#10;MHMnzUxi+vedRaHLw3lv09E0YqDO1ZYVxLMIBHFudc2lgvfLy9MahPPIGhvLpOCHHKS7ycMWE23v&#10;/EbD2ZcihLBLUEHlfZtI6fKKDLqZbYkDV9jOoA+wK6Xu8B7CTSPnUfQsDdYcGips6VBRfjv3RsFH&#10;fOmvmTt98WfxvVocfXYqykypx+m434DwNPp/8Z/7VStYLuarsDfcC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Y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В)</w:t>
                              </w:r>
                            </w:p>
                          </w:txbxContent>
                        </v:textbox>
                      </v:rect>
                      <v:rect id="Rectangle 850557" o:spid="_x0000_s1726" style="position:absolute;left:679;top:4043;width:80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4hcgA&#10;AADfAAAADwAAAGRycy9kb3ducmV2LnhtbESPT2vCQBTE7wW/w/IEb3WjNCrRVUqhxEsFtYrHZ/bl&#10;D2bfxuyq6bfvFoQeh5n5DbNYdaYWd2pdZVnBaBiBIM6srrhQ8L3/fJ2BcB5ZY22ZFPyQg9Wy97LA&#10;RNsHb+m+84UIEHYJKii9bxIpXVaSQTe0DXHwctsa9EG2hdQtPgLc1HIcRRNpsOKwUGJDHyVll93N&#10;KDiM9rdj6jZnPuXX6duXTzd5kSo16HfvcxCeOv8ffrbXWsEsjuJ4Cn9/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7fiF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850559" o:spid="_x0000_s1727" style="position:absolute;left:-2151;top:1213;width:80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JbMgA&#10;AADfAAAADwAAAGRycy9kb3ducmV2LnhtbESPW2vCQBSE3wv+h+UIfasbpWk1uooUSvqi4BUfj9mT&#10;C2bPptlV47/vFgp9HGbmG2a26EwtbtS6yrKC4SACQZxZXXGhYL/7fBmDcB5ZY22ZFDzIwWLee5ph&#10;ou2dN3Tb+kIECLsEFZTeN4mULivJoBvYhjh4uW0N+iDbQuoW7wFuajmKojdpsOKwUGJDHyVll+3V&#10;KDgMd9dj6tZnPuXf768rn67zIlXqud8tpyA8df4//Nf+0grGcRTHE/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sls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—6 учеб</w:t>
                              </w:r>
                            </w:p>
                          </w:txbxContent>
                        </v:textbox>
                      </v:rect>
                      <v:rect id="Rectangle 850558" o:spid="_x0000_s1728" style="position:absolute;left:-4847;top:-1484;width:80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s98YA&#10;AADfAAAADwAAAGRycy9kb3ducmV2LnhtbERPy2rCQBTdC/2H4Rbc6URprKSZSCmUuKmgaUuXt5mb&#10;B83ciZlR0793FoLLw3mnm9F04kyDay0rWMwjEMSl1S3XCj6L99kahPPIGjvLpOCfHGyyh0mKibYX&#10;3tP54GsRQtglqKDxvk+kdGVDBt3c9sSBq+xg0Ac41FIPeAnhppPLKFpJgy2HhgZ7emuo/DucjIKv&#10;RXH6zt3ul3+q4/PTh893VZ0rNX0cX19AeBr9XXxzb7WCdRzFcRgc/oQv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Js98YAAADfAAAADwAAAAAAAAAAAAAAAACYAgAAZHJz&#10;L2Rvd25yZXYueG1sUEsFBgAAAAAEAAQA9QAAAIsDAAAAAA==&#10;" filled="f" stroked="f">
                        <v:textbox inset="0,0,0,0">
                          <w:txbxContent>
                            <w:p w:rsidR="00842412" w:rsidRDefault="00842412">
                              <w:pPr>
                                <w:spacing w:after="0" w:line="276" w:lineRule="auto"/>
                                <w:ind w:left="0" w:right="0" w:firstLine="0"/>
                                <w:jc w:val="left"/>
                              </w:pPr>
                            </w:p>
                          </w:txbxContent>
                        </v:textbox>
                      </v:rect>
                      <v:rect id="Rectangle 54280" o:spid="_x0000_s1729" style="position:absolute;left:-625;top:1405;width:796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CcYA&#10;AADeAAAADwAAAGRycy9kb3ducmV2LnhtbESPy2rCQBSG90LfYTiF7sxEsVZSRylCiRuFmlZcnmZO&#10;LjRzJs6Mmr59ZyF0+fPf+JbrwXTiSs63lhVMkhQEcWl1y7WCz+J9vADhA7LGzjIp+CUP69XDaImZ&#10;tjf+oOsh1CKOsM9QQRNCn0npy4YM+sT2xNGrrDMYonS11A5vcdx0cpqmc2mw5fjQYE+bhsqfw8Uo&#10;+JoUl2Pu9998qs4vs13I91WdK/X0OLy9ggg0hP/wvb3VCp5n00U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aC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ных часов </w:t>
                              </w:r>
                            </w:p>
                          </w:txbxContent>
                        </v:textbox>
                      </v:rect>
                      <w10:anchorlock/>
                    </v:group>
                  </w:pict>
                </mc:Fallback>
              </mc:AlternateContent>
            </w:r>
          </w:p>
        </w:tc>
      </w:tr>
    </w:tbl>
    <w:tbl>
      <w:tblPr>
        <w:tblStyle w:val="TableGrid"/>
        <w:tblpPr w:horzAnchor="margin" w:tblpX="289" w:tblpY="32"/>
        <w:tblOverlap w:val="never"/>
        <w:tblW w:w="5625" w:type="dxa"/>
        <w:tblInd w:w="0" w:type="dxa"/>
        <w:tblCellMar>
          <w:top w:w="68" w:type="dxa"/>
          <w:left w:w="124" w:type="dxa"/>
          <w:bottom w:w="64" w:type="dxa"/>
          <w:right w:w="104" w:type="dxa"/>
        </w:tblCellMar>
        <w:tblLook w:val="04A0" w:firstRow="1" w:lastRow="0" w:firstColumn="1" w:lastColumn="0" w:noHBand="0" w:noVBand="1"/>
      </w:tblPr>
      <w:tblGrid>
        <w:gridCol w:w="613"/>
        <w:gridCol w:w="5012"/>
      </w:tblGrid>
      <w:tr w:rsidR="00111E39">
        <w:trPr>
          <w:trHeight w:val="5528"/>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10062"/>
                      <wp:effectExtent l="0" t="0" r="0" b="0"/>
                      <wp:docPr id="899571" name="Group 899571"/>
                      <wp:cNvGraphicFramePr/>
                      <a:graphic xmlns:a="http://schemas.openxmlformats.org/drawingml/2006/main">
                        <a:graphicData uri="http://schemas.microsoft.com/office/word/2010/wordprocessingGroup">
                          <wpg:wgp>
                            <wpg:cNvGrpSpPr/>
                            <wpg:grpSpPr>
                              <a:xfrm>
                                <a:off x="0" y="0"/>
                                <a:ext cx="104356" cy="4610062"/>
                                <a:chOff x="0" y="0"/>
                                <a:chExt cx="104356" cy="4610062"/>
                              </a:xfrm>
                            </wpg:grpSpPr>
                            <wps:wsp>
                              <wps:cNvPr id="54341" name="Rectangle 54341"/>
                              <wps:cNvSpPr/>
                              <wps:spPr>
                                <a:xfrm rot="-5399999">
                                  <a:off x="-2996294" y="1474974"/>
                                  <a:ext cx="613138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571" o:spid="_x0000_s1730" style="width:8.2pt;height:363pt;mso-position-horizontal-relative:char;mso-position-vertical-relative:line" coordsize="1043,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">
                      <v:rect id="Rectangle 54341" o:spid="_x0000_s1731" style="position:absolute;left:-29963;top:14750;width:6131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KlcgA&#10;AADeAAAADwAAAGRycy9kb3ducmV2LnhtbESPT2vCQBTE7wW/w/IKvdVNNG0ldRURJL0oVFvp8TX7&#10;8gezb2N21fjtXaHQ4zAzv2Gm89404kydqy0riIcRCOLc6ppLBV+71fMEhPPIGhvLpOBKDuazwcMU&#10;U20v/EnnrS9FgLBLUUHlfZtK6fKKDLqhbYmDV9jOoA+yK6Xu8BLgppGjKHqVBmsOCxW2tKwoP2xP&#10;RsF3vDvtM7f55Z/i+JasfbYpykypp8d+8Q7CU+//w3/tD63gJRkn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8q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50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036722" cy="3342361"/>
                      <wp:effectExtent l="0" t="0" r="0" b="0"/>
                      <wp:docPr id="899578" name="Group 899578"/>
                      <wp:cNvGraphicFramePr/>
                      <a:graphic xmlns:a="http://schemas.openxmlformats.org/drawingml/2006/main">
                        <a:graphicData uri="http://schemas.microsoft.com/office/word/2010/wordprocessingGroup">
                          <wpg:wgp>
                            <wpg:cNvGrpSpPr/>
                            <wpg:grpSpPr>
                              <a:xfrm>
                                <a:off x="0" y="0"/>
                                <a:ext cx="3036722" cy="3342361"/>
                                <a:chOff x="0" y="0"/>
                                <a:chExt cx="3036722" cy="3342361"/>
                              </a:xfrm>
                            </wpg:grpSpPr>
                            <wps:wsp>
                              <wps:cNvPr id="54367" name="Rectangle 54367"/>
                              <wps:cNvSpPr/>
                              <wps:spPr>
                                <a:xfrm rot="-5399999">
                                  <a:off x="-1989928" y="1214702"/>
                                  <a:ext cx="4117587"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произведениями композиторов — вен-</w:t>
                                    </w:r>
                                  </w:p>
                                </w:txbxContent>
                              </wps:txbx>
                              <wps:bodyPr horzOverflow="overflow" lIns="0" tIns="0" rIns="0" bIns="0" rtlCol="0">
                                <a:noAutofit/>
                              </wps:bodyPr>
                            </wps:wsp>
                            <wps:wsp>
                              <wps:cNvPr id="54368" name="Rectangle 54368"/>
                              <wps:cNvSpPr/>
                              <wps:spPr>
                                <a:xfrm rot="-5399999">
                                  <a:off x="-1957351" y="1107605"/>
                                  <a:ext cx="4331782" cy="137730"/>
                                </a:xfrm>
                                <a:prstGeom prst="rect">
                                  <a:avLst/>
                                </a:prstGeom>
                                <a:ln>
                                  <a:noFill/>
                                </a:ln>
                              </wps:spPr>
                              <wps:txbx>
                                <w:txbxContent>
                                  <w:p w:rsidR="00842412" w:rsidRDefault="00842412">
                                    <w:pPr>
                                      <w:spacing w:after="0" w:line="276" w:lineRule="auto"/>
                                      <w:ind w:left="0" w:right="0" w:firstLine="0"/>
                                      <w:jc w:val="left"/>
                                    </w:pPr>
                                    <w:r>
                                      <w:rPr>
                                        <w:sz w:val="18"/>
                                      </w:rPr>
                                      <w:t xml:space="preserve">ских классиков, композиторов-романтиков, сравнение </w:t>
                                    </w:r>
                                  </w:p>
                                </w:txbxContent>
                              </wps:txbx>
                              <wps:bodyPr horzOverflow="overflow" lIns="0" tIns="0" rIns="0" bIns="0" rtlCol="0">
                                <a:noAutofit/>
                              </wps:bodyPr>
                            </wps:wsp>
                            <wps:wsp>
                              <wps:cNvPr id="54369" name="Rectangle 54369"/>
                              <wps:cNvSpPr/>
                              <wps:spPr>
                                <a:xfrm rot="-5399999">
                                  <a:off x="-1824517" y="1100765"/>
                                  <a:ext cx="4345463" cy="137730"/>
                                </a:xfrm>
                                <a:prstGeom prst="rect">
                                  <a:avLst/>
                                </a:prstGeom>
                                <a:ln>
                                  <a:noFill/>
                                </a:ln>
                              </wps:spPr>
                              <wps:txbx>
                                <w:txbxContent>
                                  <w:p w:rsidR="00842412" w:rsidRDefault="00842412">
                                    <w:pPr>
                                      <w:spacing w:after="0" w:line="276" w:lineRule="auto"/>
                                      <w:ind w:left="0" w:right="0" w:firstLine="0"/>
                                      <w:jc w:val="left"/>
                                    </w:pPr>
                                    <w:r>
                                      <w:rPr>
                                        <w:sz w:val="18"/>
                                      </w:rPr>
                                      <w:t>образов их произведений. Сопереживание музыкально-</w:t>
                                    </w:r>
                                  </w:p>
                                </w:txbxContent>
                              </wps:txbx>
                              <wps:bodyPr horzOverflow="overflow" lIns="0" tIns="0" rIns="0" bIns="0" rtlCol="0">
                                <a:noAutofit/>
                              </wps:bodyPr>
                            </wps:wsp>
                            <wps:wsp>
                              <wps:cNvPr id="54370" name="Rectangle 54370"/>
                              <wps:cNvSpPr/>
                              <wps:spPr>
                                <a:xfrm rot="-5399999">
                                  <a:off x="-1627683" y="1157924"/>
                                  <a:ext cx="4231145" cy="137730"/>
                                </a:xfrm>
                                <a:prstGeom prst="rect">
                                  <a:avLst/>
                                </a:prstGeom>
                                <a:ln>
                                  <a:noFill/>
                                </a:ln>
                              </wps:spPr>
                              <wps:txbx>
                                <w:txbxContent>
                                  <w:p w:rsidR="00842412" w:rsidRDefault="00842412">
                                    <w:pPr>
                                      <w:spacing w:after="0" w:line="276" w:lineRule="auto"/>
                                      <w:ind w:left="0" w:right="0" w:firstLine="0"/>
                                      <w:jc w:val="left"/>
                                    </w:pPr>
                                    <w:r>
                                      <w:rPr>
                                        <w:sz w:val="18"/>
                                      </w:rPr>
                                      <w:t>му образу, идентификация с лирическим героем про-</w:t>
                                    </w:r>
                                  </w:p>
                                </w:txbxContent>
                              </wps:txbx>
                              <wps:bodyPr horzOverflow="overflow" lIns="0" tIns="0" rIns="0" bIns="0" rtlCol="0">
                                <a:noAutofit/>
                              </wps:bodyPr>
                            </wps:wsp>
                            <wps:wsp>
                              <wps:cNvPr id="54371" name="Rectangle 54371"/>
                              <wps:cNvSpPr/>
                              <wps:spPr>
                                <a:xfrm rot="-5399999">
                                  <a:off x="209967" y="2855900"/>
                                  <a:ext cx="835193" cy="137730"/>
                                </a:xfrm>
                                <a:prstGeom prst="rect">
                                  <a:avLst/>
                                </a:prstGeom>
                                <a:ln>
                                  <a:noFill/>
                                </a:ln>
                              </wps:spPr>
                              <wps:txbx>
                                <w:txbxContent>
                                  <w:p w:rsidR="00842412" w:rsidRDefault="00842412">
                                    <w:pPr>
                                      <w:spacing w:after="0" w:line="276" w:lineRule="auto"/>
                                      <w:ind w:left="0" w:right="0" w:firstLine="0"/>
                                      <w:jc w:val="left"/>
                                    </w:pPr>
                                    <w:r>
                                      <w:rPr>
                                        <w:sz w:val="18"/>
                                      </w:rPr>
                                      <w:t>изведения.</w:t>
                                    </w:r>
                                  </w:p>
                                </w:txbxContent>
                              </wps:txbx>
                              <wps:bodyPr horzOverflow="overflow" lIns="0" tIns="0" rIns="0" bIns="0" rtlCol="0">
                                <a:noAutofit/>
                              </wps:bodyPr>
                            </wps:wsp>
                            <wps:wsp>
                              <wps:cNvPr id="54372" name="Rectangle 54372"/>
                              <wps:cNvSpPr/>
                              <wps:spPr>
                                <a:xfrm rot="-5399999">
                                  <a:off x="-1349398" y="1156859"/>
                                  <a:ext cx="4233274" cy="137730"/>
                                </a:xfrm>
                                <a:prstGeom prst="rect">
                                  <a:avLst/>
                                </a:prstGeom>
                                <a:ln>
                                  <a:noFill/>
                                </a:ln>
                              </wps:spPr>
                              <wps:txbx>
                                <w:txbxContent>
                                  <w:p w:rsidR="00842412" w:rsidRDefault="00842412">
                                    <w:pPr>
                                      <w:spacing w:after="0" w:line="276" w:lineRule="auto"/>
                                      <w:ind w:left="0" w:right="0" w:firstLine="0"/>
                                      <w:jc w:val="left"/>
                                    </w:pPr>
                                    <w:r>
                                      <w:rPr>
                                        <w:sz w:val="18"/>
                                      </w:rPr>
                                      <w:t>Узнавание на слух мелодий, интонаций, ритмов, эле-</w:t>
                                    </w:r>
                                  </w:p>
                                </w:txbxContent>
                              </wps:txbx>
                              <wps:bodyPr horzOverflow="overflow" lIns="0" tIns="0" rIns="0" bIns="0" rtlCol="0">
                                <a:noAutofit/>
                              </wps:bodyPr>
                            </wps:wsp>
                            <wps:wsp>
                              <wps:cNvPr id="54373" name="Rectangle 54373"/>
                              <wps:cNvSpPr/>
                              <wps:spPr>
                                <a:xfrm rot="-5399999">
                                  <a:off x="-1256925" y="1109658"/>
                                  <a:ext cx="4327678" cy="137730"/>
                                </a:xfrm>
                                <a:prstGeom prst="rect">
                                  <a:avLst/>
                                </a:prstGeom>
                                <a:ln>
                                  <a:noFill/>
                                </a:ln>
                              </wps:spPr>
                              <wps:txbx>
                                <w:txbxContent>
                                  <w:p w:rsidR="00842412" w:rsidRDefault="00842412">
                                    <w:pPr>
                                      <w:spacing w:after="0" w:line="276" w:lineRule="auto"/>
                                      <w:ind w:left="0" w:right="0" w:firstLine="0"/>
                                      <w:jc w:val="left"/>
                                    </w:pPr>
                                    <w:r>
                                      <w:rPr>
                                        <w:sz w:val="18"/>
                                      </w:rPr>
                                      <w:t xml:space="preserve">ментов музыкального языка изучаемых классических </w:t>
                                    </w:r>
                                  </w:p>
                                </w:txbxContent>
                              </wps:txbx>
                              <wps:bodyPr horzOverflow="overflow" lIns="0" tIns="0" rIns="0" bIns="0" rtlCol="0">
                                <a:noAutofit/>
                              </wps:bodyPr>
                            </wps:wsp>
                            <wps:wsp>
                              <wps:cNvPr id="54374" name="Rectangle 54374"/>
                              <wps:cNvSpPr/>
                              <wps:spPr>
                                <a:xfrm rot="-5399999">
                                  <a:off x="-1176082" y="1050826"/>
                                  <a:ext cx="4445340"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произведений, умение напеть их наиболее яркие темы, </w:t>
                                    </w:r>
                                  </w:p>
                                </w:txbxContent>
                              </wps:txbx>
                              <wps:bodyPr horzOverflow="overflow" lIns="0" tIns="0" rIns="0" bIns="0" rtlCol="0">
                                <a:noAutofit/>
                              </wps:bodyPr>
                            </wps:wsp>
                            <wps:wsp>
                              <wps:cNvPr id="54375" name="Rectangle 54375"/>
                              <wps:cNvSpPr/>
                              <wps:spPr>
                                <a:xfrm rot="-5399999">
                                  <a:off x="469948" y="2557182"/>
                                  <a:ext cx="1432627" cy="137730"/>
                                </a:xfrm>
                                <a:prstGeom prst="rect">
                                  <a:avLst/>
                                </a:prstGeom>
                                <a:ln>
                                  <a:noFill/>
                                </a:ln>
                              </wps:spPr>
                              <wps:txbx>
                                <w:txbxContent>
                                  <w:p w:rsidR="00842412" w:rsidRDefault="00842412">
                                    <w:pPr>
                                      <w:spacing w:after="0" w:line="276" w:lineRule="auto"/>
                                      <w:ind w:left="0" w:right="0" w:firstLine="0"/>
                                      <w:jc w:val="left"/>
                                    </w:pPr>
                                    <w:r>
                                      <w:rPr>
                                        <w:sz w:val="18"/>
                                      </w:rPr>
                                      <w:t xml:space="preserve">ритмо-интонации. </w:t>
                                    </w:r>
                                  </w:p>
                                </w:txbxContent>
                              </wps:txbx>
                              <wps:bodyPr horzOverflow="overflow" lIns="0" tIns="0" rIns="0" bIns="0" rtlCol="0">
                                <a:noAutofit/>
                              </wps:bodyPr>
                            </wps:wsp>
                            <wps:wsp>
                              <wps:cNvPr id="54376" name="Rectangle 54376"/>
                              <wps:cNvSpPr/>
                              <wps:spPr>
                                <a:xfrm rot="-5399999">
                                  <a:off x="-829540" y="1118019"/>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377" name="Rectangle 54377"/>
                              <wps:cNvSpPr/>
                              <wps:spPr>
                                <a:xfrm rot="-5399999">
                                  <a:off x="-672307" y="1135577"/>
                                  <a:ext cx="42758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wps:txbx>
                              <wps:bodyPr horzOverflow="overflow" lIns="0" tIns="0" rIns="0" bIns="0" rtlCol="0">
                                <a:noAutofit/>
                              </wps:bodyPr>
                            </wps:wsp>
                            <wps:wsp>
                              <wps:cNvPr id="54378" name="Rectangle 54378"/>
                              <wps:cNvSpPr/>
                              <wps:spPr>
                                <a:xfrm rot="-5399999">
                                  <a:off x="-503445" y="1164765"/>
                                  <a:ext cx="4217463" cy="137730"/>
                                </a:xfrm>
                                <a:prstGeom prst="rect">
                                  <a:avLst/>
                                </a:prstGeom>
                                <a:ln>
                                  <a:noFill/>
                                </a:ln>
                              </wps:spPr>
                              <wps:txbx>
                                <w:txbxContent>
                                  <w:p w:rsidR="00842412" w:rsidRDefault="00842412">
                                    <w:pPr>
                                      <w:spacing w:after="0" w:line="276" w:lineRule="auto"/>
                                      <w:ind w:left="0" w:right="0" w:firstLine="0"/>
                                      <w:jc w:val="left"/>
                                    </w:pPr>
                                    <w:r>
                                      <w:rPr>
                                        <w:sz w:val="18"/>
                                      </w:rPr>
                                      <w:t>художественная интерпретация его музыкального об-</w:t>
                                    </w:r>
                                  </w:p>
                                </w:txbxContent>
                              </wps:txbx>
                              <wps:bodyPr horzOverflow="overflow" lIns="0" tIns="0" rIns="0" bIns="0" rtlCol="0">
                                <a:noAutofit/>
                              </wps:bodyPr>
                            </wps:wsp>
                            <wps:wsp>
                              <wps:cNvPr id="54379" name="Rectangle 54379"/>
                              <wps:cNvSpPr/>
                              <wps:spPr>
                                <a:xfrm rot="-5399999">
                                  <a:off x="1552124" y="3080660"/>
                                  <a:ext cx="385672" cy="137729"/>
                                </a:xfrm>
                                <a:prstGeom prst="rect">
                                  <a:avLst/>
                                </a:prstGeom>
                                <a:ln>
                                  <a:noFill/>
                                </a:ln>
                              </wps:spPr>
                              <wps:txbx>
                                <w:txbxContent>
                                  <w:p w:rsidR="00842412" w:rsidRDefault="00842412">
                                    <w:pPr>
                                      <w:spacing w:after="0" w:line="276" w:lineRule="auto"/>
                                      <w:ind w:left="0" w:right="0" w:firstLine="0"/>
                                      <w:jc w:val="left"/>
                                    </w:pPr>
                                    <w:r>
                                      <w:rPr>
                                        <w:sz w:val="18"/>
                                      </w:rPr>
                                      <w:t>раза.</w:t>
                                    </w:r>
                                  </w:p>
                                </w:txbxContent>
                              </wps:txbx>
                              <wps:bodyPr horzOverflow="overflow" lIns="0" tIns="0" rIns="0" bIns="0" rtlCol="0">
                                <a:noAutofit/>
                              </wps:bodyPr>
                            </wps:wsp>
                            <wps:wsp>
                              <wps:cNvPr id="54380" name="Rectangle 54380"/>
                              <wps:cNvSpPr/>
                              <wps:spPr>
                                <a:xfrm rot="-5399999">
                                  <a:off x="-288476" y="1100385"/>
                                  <a:ext cx="434622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381" name="Rectangle 54381"/>
                              <wps:cNvSpPr/>
                              <wps:spPr>
                                <a:xfrm rot="-5399999">
                                  <a:off x="605440" y="1854627"/>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382" name="Rectangle 54382"/>
                              <wps:cNvSpPr/>
                              <wps:spPr>
                                <a:xfrm rot="-5399999">
                                  <a:off x="925788" y="2035073"/>
                                  <a:ext cx="2475933" cy="138642"/>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383" name="Rectangle 54383"/>
                              <wps:cNvSpPr/>
                              <wps:spPr>
                                <a:xfrm rot="-5399999">
                                  <a:off x="186642" y="1156479"/>
                                  <a:ext cx="4234034" cy="137730"/>
                                </a:xfrm>
                                <a:prstGeom prst="rect">
                                  <a:avLst/>
                                </a:prstGeom>
                                <a:ln>
                                  <a:noFill/>
                                </a:ln>
                              </wps:spPr>
                              <wps:txbx>
                                <w:txbxContent>
                                  <w:p w:rsidR="00842412" w:rsidRDefault="00842412">
                                    <w:pPr>
                                      <w:spacing w:after="0" w:line="276" w:lineRule="auto"/>
                                      <w:ind w:left="0" w:right="0" w:firstLine="0"/>
                                      <w:jc w:val="left"/>
                                    </w:pPr>
                                    <w:r>
                                      <w:rPr>
                                        <w:sz w:val="18"/>
                                      </w:rPr>
                                      <w:t>Сочинение музыки, импровизация; литературное, ху-</w:t>
                                    </w:r>
                                  </w:p>
                                </w:txbxContent>
                              </wps:txbx>
                              <wps:bodyPr horzOverflow="overflow" lIns="0" tIns="0" rIns="0" bIns="0" rtlCol="0">
                                <a:noAutofit/>
                              </wps:bodyPr>
                            </wps:wsp>
                            <wps:wsp>
                              <wps:cNvPr id="54384" name="Rectangle 54384"/>
                              <wps:cNvSpPr/>
                              <wps:spPr>
                                <a:xfrm rot="-5399999">
                                  <a:off x="311039" y="1141202"/>
                                  <a:ext cx="4264589" cy="137730"/>
                                </a:xfrm>
                                <a:prstGeom prst="rect">
                                  <a:avLst/>
                                </a:prstGeom>
                                <a:ln>
                                  <a:noFill/>
                                </a:ln>
                              </wps:spPr>
                              <wps:txbx>
                                <w:txbxContent>
                                  <w:p w:rsidR="00842412" w:rsidRDefault="00842412">
                                    <w:pPr>
                                      <w:spacing w:after="0" w:line="276" w:lineRule="auto"/>
                                      <w:ind w:left="0" w:right="0" w:firstLine="0"/>
                                      <w:jc w:val="left"/>
                                    </w:pPr>
                                    <w:r>
                                      <w:rPr>
                                        <w:sz w:val="18"/>
                                      </w:rPr>
                                      <w:t>дожественное творчество, созвучное кругу образов из-</w:t>
                                    </w:r>
                                  </w:p>
                                </w:txbxContent>
                              </wps:txbx>
                              <wps:bodyPr horzOverflow="overflow" lIns="0" tIns="0" rIns="0" bIns="0" rtlCol="0">
                                <a:noAutofit/>
                              </wps:bodyPr>
                            </wps:wsp>
                            <wps:wsp>
                              <wps:cNvPr id="54385" name="Rectangle 54385"/>
                              <wps:cNvSpPr/>
                              <wps:spPr>
                                <a:xfrm rot="-5399999">
                                  <a:off x="439312" y="1129800"/>
                                  <a:ext cx="4287392" cy="137730"/>
                                </a:xfrm>
                                <a:prstGeom prst="rect">
                                  <a:avLst/>
                                </a:prstGeom>
                                <a:ln>
                                  <a:noFill/>
                                </a:ln>
                              </wps:spPr>
                              <wps:txbx>
                                <w:txbxContent>
                                  <w:p w:rsidR="00842412" w:rsidRDefault="00842412">
                                    <w:pPr>
                                      <w:spacing w:after="0" w:line="276" w:lineRule="auto"/>
                                      <w:ind w:left="0" w:right="0" w:firstLine="0"/>
                                      <w:jc w:val="left"/>
                                    </w:pPr>
                                    <w:r>
                                      <w:rPr>
                                        <w:sz w:val="18"/>
                                      </w:rPr>
                                      <w:t>учаемого композитора. Составление сравнительной та-</w:t>
                                    </w:r>
                                  </w:p>
                                </w:txbxContent>
                              </wps:txbx>
                              <wps:bodyPr horzOverflow="overflow" lIns="0" tIns="0" rIns="0" bIns="0" rtlCol="0">
                                <a:noAutofit/>
                              </wps:bodyPr>
                            </wps:wsp>
                            <wps:wsp>
                              <wps:cNvPr id="54386" name="Rectangle 54386"/>
                              <wps:cNvSpPr/>
                              <wps:spPr>
                                <a:xfrm rot="-5399999">
                                  <a:off x="678939" y="1229753"/>
                                  <a:ext cx="4087487" cy="137730"/>
                                </a:xfrm>
                                <a:prstGeom prst="rect">
                                  <a:avLst/>
                                </a:prstGeom>
                                <a:ln>
                                  <a:noFill/>
                                </a:ln>
                              </wps:spPr>
                              <wps:txbx>
                                <w:txbxContent>
                                  <w:p w:rsidR="00842412" w:rsidRDefault="00842412">
                                    <w:pPr>
                                      <w:spacing w:after="0" w:line="276" w:lineRule="auto"/>
                                      <w:ind w:left="0" w:right="0" w:firstLine="0"/>
                                      <w:jc w:val="left"/>
                                    </w:pPr>
                                    <w:r>
                                      <w:rPr>
                                        <w:sz w:val="18"/>
                                      </w:rPr>
                                      <w:t xml:space="preserve">блицы стилей классицизм и романтизм (только на </w:t>
                                    </w:r>
                                  </w:p>
                                </w:txbxContent>
                              </wps:txbx>
                              <wps:bodyPr horzOverflow="overflow" lIns="0" tIns="0" rIns="0" bIns="0" rtlCol="0">
                                <a:noAutofit/>
                              </wps:bodyPr>
                            </wps:wsp>
                            <wps:wsp>
                              <wps:cNvPr id="54387" name="Rectangle 54387"/>
                              <wps:cNvSpPr/>
                              <wps:spPr>
                                <a:xfrm rot="-5399999">
                                  <a:off x="698670" y="1109809"/>
                                  <a:ext cx="4327373" cy="137730"/>
                                </a:xfrm>
                                <a:prstGeom prst="rect">
                                  <a:avLst/>
                                </a:prstGeom>
                                <a:ln>
                                  <a:noFill/>
                                </a:ln>
                              </wps:spPr>
                              <wps:txbx>
                                <w:txbxContent>
                                  <w:p w:rsidR="00842412" w:rsidRDefault="00842412">
                                    <w:pPr>
                                      <w:spacing w:after="0" w:line="276" w:lineRule="auto"/>
                                      <w:ind w:left="0" w:right="0" w:firstLine="0"/>
                                      <w:jc w:val="left"/>
                                    </w:pPr>
                                    <w:r>
                                      <w:rPr>
                                        <w:sz w:val="18"/>
                                      </w:rPr>
                                      <w:t>примере музыки, либо в музыке и живописи, в музы-</w:t>
                                    </w:r>
                                  </w:p>
                                </w:txbxContent>
                              </wps:txbx>
                              <wps:bodyPr horzOverflow="overflow" lIns="0" tIns="0" rIns="0" bIns="0" rtlCol="0">
                                <a:noAutofit/>
                              </wps:bodyPr>
                            </wps:wsp>
                            <wps:wsp>
                              <wps:cNvPr id="54388" name="Rectangle 54388"/>
                              <wps:cNvSpPr/>
                              <wps:spPr>
                                <a:xfrm rot="-5399999">
                                  <a:off x="2046972" y="2318437"/>
                                  <a:ext cx="1910119" cy="137730"/>
                                </a:xfrm>
                                <a:prstGeom prst="rect">
                                  <a:avLst/>
                                </a:prstGeom>
                                <a:ln>
                                  <a:noFill/>
                                </a:ln>
                              </wps:spPr>
                              <wps:txbx>
                                <w:txbxContent>
                                  <w:p w:rsidR="00842412" w:rsidRDefault="00842412">
                                    <w:pPr>
                                      <w:spacing w:after="0" w:line="276" w:lineRule="auto"/>
                                      <w:ind w:left="0" w:right="0" w:firstLine="0"/>
                                      <w:jc w:val="left"/>
                                    </w:pPr>
                                    <w:r>
                                      <w:rPr>
                                        <w:sz w:val="18"/>
                                      </w:rPr>
                                      <w:t xml:space="preserve">ке и литературе и т. д.) </w:t>
                                    </w:r>
                                  </w:p>
                                </w:txbxContent>
                              </wps:txbx>
                              <wps:bodyPr horzOverflow="overflow" lIns="0" tIns="0" rIns="0" bIns="0" rtlCol="0">
                                <a:noAutofit/>
                              </wps:bodyPr>
                            </wps:wsp>
                          </wpg:wgp>
                        </a:graphicData>
                      </a:graphic>
                    </wp:inline>
                  </w:drawing>
                </mc:Choice>
                <mc:Fallback>
                  <w:pict>
                    <v:group id="Group 899578" o:spid="_x0000_s1732" style="width:239.1pt;height:263.2pt;mso-position-horizontal-relative:char;mso-position-vertical-relative:line" coordsize="30367,3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">
                      <v:rect id="Rectangle 54367" o:spid="_x0000_s1733" style="position:absolute;left:-19899;top:12147;width:411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rGsgA&#10;AADeAAAADwAAAGRycy9kb3ducmV2LnhtbESPS2sCQRCE70L+w9CB3HRW4yOsjiJC2Fwi+EjIsd3p&#10;feBOz2Zn1PXfO4Lgsaiqr6jZojWVOFPjSssK+r0IBHFqdcm5gv3us/sBwnlkjZVlUnAlB4v5S2eG&#10;sbYX3tB563MRIOxiVFB4X8dSurQgg65na+LgZbYx6INscqkbvAS4qeQgisbSYMlhocCaVgWlx+3J&#10;KPjp706/iVsf+C/7nwy/fbLO8kSpt9d2OQXhqfXP8KP9pRWMhu/j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6s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Знакомство с произведениями композиторов — вен-</w:t>
                              </w:r>
                            </w:p>
                          </w:txbxContent>
                        </v:textbox>
                      </v:rect>
                      <v:rect id="Rectangle 54368" o:spid="_x0000_s1734" style="position:absolute;left:-19574;top:11076;width:4331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aMQA&#10;AADeAAAADwAAAGRycy9kb3ducmV2LnhtbERPy2oCMRTdC/5DuII7zVgfLaNRpCDTTYVqlS6vkzsP&#10;nNyMk6jj35uF0OXhvBer1lTiRo0rLSsYDSMQxKnVJecKfvebwQcI55E1VpZJwYMcrJbdzgJjbe/8&#10;Q7edz0UIYRejgsL7OpbSpQUZdENbEwcus41BH2CTS93gPYSbSr5F0UwaLDk0FFjTZ0HpeXc1Cg6j&#10;/fWYuO2J/7LL++TbJ9ssT5Tq99r1HISn1v+LX+4vrWA6Gc/C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UP2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ских классиков, композиторов-романтиков, сравнение </w:t>
                              </w:r>
                            </w:p>
                          </w:txbxContent>
                        </v:textbox>
                      </v:rect>
                      <v:rect id="Rectangle 54369" o:spid="_x0000_s1735" style="position:absolute;left:-18245;top:11007;width:434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a88gA&#10;AADeAAAADwAAAGRycy9kb3ducmV2LnhtbESPS2sCQRCE74L/YWjBm84aH0lWRwkBWS8K0UQ8dnZ6&#10;H7jTs9kZdfPvnYCQY1FVX1GLVWsqcaXGlZYVjIYRCOLU6pJzBZ+H9eAFhPPIGivLpOCXHKyW3c4C&#10;Y21v/EHXvc9FgLCLUUHhfR1L6dKCDLqhrYmDl9nGoA+yyaVu8BbgppJPUTSTBksOCwXW9F5Qet5f&#10;jIKv0eFyTNzum0/Zz/Nk65NdlidK9Xvt2xyEp9b/hx/tjVYwnYxnr/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Jr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образов их произведений. Сопереживание музыкально-</w:t>
                              </w:r>
                            </w:p>
                          </w:txbxContent>
                        </v:textbox>
                      </v:rect>
                      <v:rect id="Rectangle 54370" o:spid="_x0000_s1736" style="position:absolute;left:-16276;top:11579;width:423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ls8UA&#10;AADeAAAADwAAAGRycy9kb3ducmV2LnhtbESPy2rCQBSG94LvMBzBnU6sViU6ihRKuqlQb7g8Zk4u&#10;mDmTZkaNb+8sCl3+/De+5bo1lbhT40rLCkbDCARxanXJuYLD/nMwB+E8ssbKMil4koP1qttZYqzt&#10;g3/ovvO5CCPsYlRQeF/HUrq0IINuaGvi4GW2MeiDbHKpG3yEcVPJtyiaSoMlh4cCa/ooKL3ubkbB&#10;cbS/nRK3vfA5+51Nvn2yzfJEqX6v3SxAeGr9f/iv/aUVvE/Gs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6Wz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му образу, идентификация с лирическим героем про-</w:t>
                              </w:r>
                            </w:p>
                          </w:txbxContent>
                        </v:textbox>
                      </v:rect>
                      <v:rect id="Rectangle 54371" o:spid="_x0000_s1737" style="position:absolute;left:2099;top:28558;width:835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AKMgA&#10;AADeAAAADwAAAGRycy9kb3ducmV2LnhtbESPT2vCQBTE74V+h+UVequbWK2SuooUSnpR0LTi8Zl9&#10;+UOzb9PsqvHbu4LQ4zAzv2Fmi9404kSdqy0riAcRCOLc6ppLBd/Z58sUhPPIGhvLpOBCDhbzx4cZ&#10;JtqeeUOnrS9FgLBLUEHlfZtI6fKKDLqBbYmDV9jOoA+yK6Xu8BzgppHDKHqTBmsOCxW29FFR/rs9&#10;GgU/cXbcpW594H3xNxmtfLouylSp56d++Q7CU+//w/f2l1YwHr1OYr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wA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изведения.</w:t>
                              </w:r>
                            </w:p>
                          </w:txbxContent>
                        </v:textbox>
                      </v:rect>
                      <v:rect id="Rectangle 54372" o:spid="_x0000_s1738" style="position:absolute;left:-13494;top:11568;width:4233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eX8gA&#10;AADeAAAADwAAAGRycy9kb3ducmV2LnhtbESPW2vCQBSE3wv9D8sp9K1utKlKdBUplPSlQr3h4zF7&#10;csHs2TS7mvTfu0Khj8PMfMPMl72pxZVaV1lWMBxEIIgzqysuFOy2Hy9TEM4ja6wtk4JfcrBcPD7M&#10;MdG242+6bnwhAoRdggpK75tESpeVZNANbEMcvNy2Bn2QbSF1i12Am1qOomgsDVYcFkps6L2k7Ly5&#10;GAX74fZySN36xMf8ZxJ/+XSdF6lSz0/9agbCU+//w3/tT63gLX6djO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Z5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Узнавание на слух мелодий, интонаций, ритмов, эле-</w:t>
                              </w:r>
                            </w:p>
                          </w:txbxContent>
                        </v:textbox>
                      </v:rect>
                      <v:rect id="Rectangle 54373" o:spid="_x0000_s1739" style="position:absolute;left:-12569;top:11096;width:432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7xM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0Mp6N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pO8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ментов музыкального языка изучаемых классических </w:t>
                              </w:r>
                            </w:p>
                          </w:txbxContent>
                        </v:textbox>
                      </v:rect>
                      <v:rect id="Rectangle 54374" o:spid="_x0000_s1740" style="position:absolute;left:-11760;top:10508;width:444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jsMcA&#10;AADeAAAADwAAAGRycy9kb3ducmV2LnhtbESPW2vCQBSE3wv+h+UIfasbbVoluooUSvqi4BUfj9mT&#10;C2bPptlV47/vFgp9HGbmG2a26EwtbtS6yrKC4SACQZxZXXGhYL/7fJmAcB5ZY22ZFDzIwWLee5ph&#10;ou2dN3Tb+kIECLsEFZTeN4mULivJoBvYhjh4uW0N+iDbQuoW7wFuajmKondpsOKwUGJDHyVll+3V&#10;KDgMd9dj6tZnPuXf43jl03VepEo997vlFISnzv+H/9pfWsFb/Dq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o7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произведений, умение напеть их наиболее яркие темы, </w:t>
                              </w:r>
                            </w:p>
                          </w:txbxContent>
                        </v:textbox>
                      </v:rect>
                      <v:rect id="Rectangle 54375" o:spid="_x0000_s1741" style="position:absolute;left:4699;top:25571;width:143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GK8cA&#10;AADeAAAADwAAAGRycy9kb3ducmV2LnhtbESPS2sCQRCE74H8h6EDucVZE1+sjiKBsLlE8InHdqf3&#10;gTs9m51R13/vCILHoqq+oiaz1lTiTI0rLSvodiIQxKnVJecKNuufjxEI55E1VpZJwZUczKavLxOM&#10;tb3wks4rn4sAYRejgsL7OpbSpQUZdB1bEwcvs41BH2STS93gJcBNJT+jaCANlhwWCqzpu6D0uDoZ&#10;Bdvu+rRL3OLA++x/2PvzySLLE6Xe39r5GISn1j/Dj/avVtDvfQ3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Bi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ритмо-интонации. </w:t>
                              </w:r>
                            </w:p>
                          </w:txbxContent>
                        </v:textbox>
                      </v:rect>
                      <v:rect id="Rectangle 54376" o:spid="_x0000_s1742" style="position:absolute;left:-8295;top:11180;width:431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YXMgA&#10;AADeAAAADwAAAGRycy9kb3ducmV2LnhtbESPS2sCQRCE70L+w9CB3HRW4yOsjiJC2Fwi+EjIsd3p&#10;feBOz2Zn1PXfO4Lgsaiqr6jZojWVOFPjSssK+r0IBHFqdcm5gv3us/sBwnlkjZVlUnAlB4v5S2eG&#10;sbYX3tB563MRIOxiVFB4X8dSurQgg65na+LgZbYx6INscqkbvAS4qeQgisbSYMlhocCaVgWlx+3J&#10;KPjp706/iVsf+C/7nwy/fbLO8kSpt9d2OQXhqfXP8KP9pRWMhu+T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ph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377" o:spid="_x0000_s1743" style="position:absolute;left:-6723;top:11356;width:427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9x8cA&#10;AADeAAAADwAAAGRycy9kb3ducmV2LnhtbESPW2vCQBSE3wv+h+UIfasbW2skukoplPSlgld8PGZP&#10;Lpg9m2ZXTf+9KxR8HGbmG2a26EwtLtS6yrKC4SACQZxZXXGhYLv5epmAcB5ZY22ZFPyRg8W89zTD&#10;RNsrr+iy9oUIEHYJKii9bxIpXVaSQTewDXHwctsa9EG2hdQtXgPc1PI1isbSYMVhocSGPkvKTuuz&#10;UbAbbs771C2PfMh/49GPT5d5kSr13O8+piA8df4R/m9/awXvo7c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Pc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v:textbox>
                      </v:rect>
                      <v:rect id="Rectangle 54378" o:spid="_x0000_s1744" style="position:absolute;left:-5034;top:11647;width:421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ptcQA&#10;AADeAAAADwAAAGRycy9kb3ducmV2LnhtbERPy2oCMRTdC/5DuII7zVitymgUKZTppkJ94fI6ufPA&#10;yc10EnX8e7ModHk47+W6NZW4U+NKywpGwwgEcWp1ybmCw/5zMAfhPLLGyjIpeJKD9arbWWKs7YN/&#10;6L7zuQgh7GJUUHhfx1K6tCCDbmhr4sBltjHoA2xyqRt8hHBTybcomkqDJYeGAmv6KCi97m5GwXG0&#10;v50St73wOfudTb59ss3yRKl+r90sQHhq/b/4z/2lFbxPxr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qbX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художественная интерпретация его музыкального об-</w:t>
                              </w:r>
                            </w:p>
                          </w:txbxContent>
                        </v:textbox>
                      </v:rect>
                      <v:rect id="Rectangle 54379" o:spid="_x0000_s1745" style="position:absolute;left:15520;top:30806;width:38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MLsgA&#10;AADeAAAADwAAAGRycy9kb3ducmV2LnhtbESPW2vCQBSE3wv+h+UIvtWNlzY1dZUiSHypoLbFx9Ps&#10;yQWzZ9PsqvHfu4VCH4eZ+YaZLztTiwu1rrKsYDSMQBBnVldcKPg4rB9fQDiPrLG2TApu5GC56D3M&#10;MdH2yju67H0hAoRdggpK75tESpeVZNANbUMcvNy2Bn2QbSF1i9cAN7UcR9GzNFhxWCixoVVJ2Wl/&#10;Ngo+R4fzV+q233zMf+Lpu0+3eZEqNeh3b68gPHX+P/zX3mgFT9NJPIP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Qw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раза.</w:t>
                              </w:r>
                            </w:p>
                          </w:txbxContent>
                        </v:textbox>
                      </v:rect>
                      <v:rect id="Rectangle 54380" o:spid="_x0000_s1746" style="position:absolute;left:-2885;top:11004;width:434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VlMYA&#10;AADeAAAADwAAAGRycy9kb3ducmV2LnhtbESPy2rCQBSG94W+w3AK7pqJVWuIjlIKkm4qVKu4PGZO&#10;LjRzJmZGjW/vLIQuf/4b33zZm0ZcqHO1ZQXDKAZBnFtdc6ngd7t6TUA4j6yxsUwKbuRguXh+mmOq&#10;7ZV/6LLxpQgj7FJUUHnfplK6vCKDLrItcfAK2xn0QXal1B1ew7hp5Fscv0uDNYeHClv6rCj/25yN&#10;gt1we95nbn3kQ3Gajr99ti7KTKnBS/8xA+Gp9//hR/tLK5iMR0k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7Vl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381" o:spid="_x0000_s1747" style="position:absolute;left:6054;top:18546;width:283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wD8gA&#10;AADeAAAADwAAAGRycy9kb3ducmV2LnhtbESPT2vCQBTE74V+h+UJvdVNrLYSXUUKJb0oaKr0+Jp9&#10;+UOzb9PsqvHbu4LQ4zAzv2Hmy9404kSdqy0riIcRCOLc6ppLBV/Zx/MUhPPIGhvLpOBCDpaLx4c5&#10;JtqeeUunnS9FgLBLUEHlfZtI6fKKDLqhbYmDV9jOoA+yK6Xu8BzgppGjKHqVBmsOCxW29F5R/rs7&#10;GgX7ODseUrf54e/i72289ummKFOlngb9agbCU+//w/f2p1YwGb9M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nA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382" o:spid="_x0000_s1748" style="position:absolute;left:9257;top:20351;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ueMgA&#10;AADeAAAADwAAAGRycy9kb3ducmV2LnhtbESPS2sCQRCE74L/YWghN531ESOro0hANheFqAk5tju9&#10;D9zp2eyMuv57RwjkWFTVV9Ri1ZpKXKlxpWUFw0EEgji1uuRcwfGw6c9AOI+ssbJMCu7kYLXsdhYY&#10;a3vjT7rufS4ChF2MCgrv61hKlxZk0A1sTRy8zDYGfZBNLnWDtwA3lRxF0VQaLDksFFjTe0HpeX8x&#10;Cr6Gh8t34nYn/sl+3yZbn+yyPFHqpdeu5yA8tf4//Nf+0ApeJ+PZ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O5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383" o:spid="_x0000_s1749" style="position:absolute;left:1866;top:11565;width:423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L48gA&#10;AADeAAAADwAAAGRycy9kb3ducmV2LnhtbESPT2vCQBTE7wW/w/IEb3Vjta2k2YgUJF4Uqm3p8TX7&#10;8gezb2N21fjtXaHQ4zAzv2GSRW8acabO1ZYVTMYRCOLc6ppLBZ/71eMchPPIGhvLpOBKDhbp4CHB&#10;WNsLf9B550sRIOxiVFB538ZSurwig25sW+LgFbYz6IPsSqk7vAS4aeRTFL1IgzWHhQpbeq8oP+xO&#10;RsHXZH/6ztz2l3+K4+ts47NtUWZKjYb98g2Ep97/h//aa63geTadT+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Ev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Сочинение музыки, импровизация; литературное, ху-</w:t>
                              </w:r>
                            </w:p>
                          </w:txbxContent>
                        </v:textbox>
                      </v:rect>
                      <v:rect id="Rectangle 54384" o:spid="_x0000_s1750" style="position:absolute;left:3110;top:11412;width:426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l8cA&#10;AADeAAAADwAAAGRycy9kb3ducmV2LnhtbESPW2vCQBSE3wv+h+UIfasbbVoluooUSvqi4BUfj9mT&#10;C2bPptlV47/vFgp9HGbmG2a26EwtbtS6yrKC4SACQZxZXXGhYL/7fJmAcB5ZY22ZFDzIwWLee5ph&#10;ou2dN3Tb+kIECLsEFZTeN4mULivJoBvYhjh4uW0N+iDbQuoW7wFuajmKondpsOKwUGJDHyVll+3V&#10;KDgMd9dj6tZnPuXf43jl03VepEo997vlFISnzv+H/9pfWsFb/Dq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05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дожественное творчество, созвучное кругу образов из-</w:t>
                              </w:r>
                            </w:p>
                          </w:txbxContent>
                        </v:textbox>
                      </v:rect>
                      <v:rect id="Rectangle 54385" o:spid="_x0000_s1751" style="position:absolute;left:4393;top:11298;width:428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2DMcA&#10;AADeAAAADwAAAGRycy9kb3ducmV2LnhtbESPS2sCQRCE74H8h6EDucVZE1+sjiKBsLlE8InHdqf3&#10;gTs9m51R13/vCILHoqq+oiaz1lTiTI0rLSvodiIQxKnVJecKNuufjxEI55E1VpZJwZUczKavLxOM&#10;tb3wks4rn4sAYRejgsL7OpbSpQUZdB1bEwcvs41BH2STS93gJcBNJT+jaCANlhwWCqzpu6D0uDoZ&#10;Bdvu+rRL3OLA++x/2PvzySLLE6Xe39r5GISn1j/Dj/avVtDvfY3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dg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учаемого композитора. Составление сравнительной та-</w:t>
                              </w:r>
                            </w:p>
                          </w:txbxContent>
                        </v:textbox>
                      </v:rect>
                      <v:rect id="Rectangle 54386" o:spid="_x0000_s1752" style="position:absolute;left:6790;top:12297;width:408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oe8gA&#10;AADeAAAADwAAAGRycy9kb3ducmV2LnhtbESPS2sCQRCE70L+w9CB3HRWo0ZWRxEhbC4RfCTk2O70&#10;PnCnZ7Mz6vrvHUHwWFTVV9Rs0ZpKnKlxpWUF/V4Egji1uuRcwX732Z2AcB5ZY2WZFFzJwWL+0plh&#10;rO2FN3Te+lwECLsYFRTe17GULi3IoOvZmjh4mW0M+iCbXOoGLwFuKjmIorE0WHJYKLCmVUHpcXsy&#10;Cn76u9Nv4tYH/sv+P4bfPllneaLU22u7nILw1Ppn+NH+0gpGw/fJ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h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блицы стилей классицизм и романтизм (только на </w:t>
                              </w:r>
                            </w:p>
                          </w:txbxContent>
                        </v:textbox>
                      </v:rect>
                      <v:rect id="Rectangle 54387" o:spid="_x0000_s1753" style="position:absolute;left:6986;top:11098;width:4327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N4McA&#10;AADeAAAADwAAAGRycy9kb3ducmV2LnhtbESPS2sCQRCE74L/YWjBm86a+GJ1lBAI6yWCj4QcOzu9&#10;D9zp2eyMuvn3jiB4LKrqK2q5bk0lLtS40rKC0TACQZxaXXKu4Hj4GMxBOI+ssbJMCv7JwXrV7Swx&#10;1vbKO7rsfS4ChF2MCgrv61hKlxZk0A1tTRy8zDYGfZBNLnWD1wA3lXyJoqk0WHJYKLCm94LS0/5s&#10;FHyNDufvxG1/+Sf7m40/fbLN8kSpfq99W4Dw1Ppn+NHeaAWT8et8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HTe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примере музыки, либо в музыке и живописи, в музы-</w:t>
                              </w:r>
                            </w:p>
                          </w:txbxContent>
                        </v:textbox>
                      </v:rect>
                      <v:rect id="Rectangle 54388" o:spid="_x0000_s1754" style="position:absolute;left:20469;top:23184;width:191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ZksUA&#10;AADeAAAADwAAAGRycy9kb3ducmV2LnhtbERPy2rCQBTdF/oPwy24ayZWrSE6SilIuqlQreLymrl5&#10;0MydmBk1/r2zELo8nPd82ZtGXKhztWUFwygGQZxbXXOp4He7ek1AOI+ssbFMCm7kYLl4fppjqu2V&#10;f+iy8aUIIexSVFB536ZSurwigy6yLXHgCtsZ9AF2pdQdXkO4aeRbHL9LgzWHhgpb+qwo/9ucjYLd&#10;cHveZ2595ENxmo6/fbYuykypwUv/MQPhqff/4of7SyuYjEdJ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Nm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ке и литературе и т. д.) </w:t>
                              </w:r>
                            </w:p>
                          </w:txbxContent>
                        </v:textbox>
                      </v:rect>
                      <w10:anchorlock/>
                    </v:group>
                  </w:pict>
                </mc:Fallback>
              </mc:AlternateContent>
            </w:r>
          </w:p>
        </w:tc>
      </w:tr>
      <w:tr w:rsidR="00111E39">
        <w:trPr>
          <w:trHeight w:val="2030"/>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50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78024" cy="1125626"/>
                      <wp:effectExtent l="0" t="0" r="0" b="0"/>
                      <wp:docPr id="899586" name="Group 899586"/>
                      <wp:cNvGraphicFramePr/>
                      <a:graphic xmlns:a="http://schemas.openxmlformats.org/drawingml/2006/main">
                        <a:graphicData uri="http://schemas.microsoft.com/office/word/2010/wordprocessingGroup">
                          <wpg:wgp>
                            <wpg:cNvGrpSpPr/>
                            <wpg:grpSpPr>
                              <a:xfrm>
                                <a:off x="0" y="0"/>
                                <a:ext cx="2478024" cy="1125626"/>
                                <a:chOff x="0" y="0"/>
                                <a:chExt cx="2478024" cy="1125626"/>
                              </a:xfrm>
                            </wpg:grpSpPr>
                            <wps:wsp>
                              <wps:cNvPr id="54349" name="Rectangle 54349"/>
                              <wps:cNvSpPr/>
                              <wps:spPr>
                                <a:xfrm rot="-5399999">
                                  <a:off x="-549395" y="438500"/>
                                  <a:ext cx="1236523" cy="137729"/>
                                </a:xfrm>
                                <a:prstGeom prst="rect">
                                  <a:avLst/>
                                </a:prstGeom>
                                <a:ln>
                                  <a:noFill/>
                                </a:ln>
                              </wps:spPr>
                              <wps:txbx>
                                <w:txbxContent>
                                  <w:p w:rsidR="00842412" w:rsidRDefault="00842412">
                                    <w:pPr>
                                      <w:spacing w:after="0" w:line="276" w:lineRule="auto"/>
                                      <w:ind w:left="0" w:right="0" w:firstLine="0"/>
                                      <w:jc w:val="left"/>
                                    </w:pPr>
                                    <w:r>
                                      <w:rPr>
                                        <w:sz w:val="18"/>
                                      </w:rPr>
                                      <w:t>Героические об-</w:t>
                                    </w:r>
                                  </w:p>
                                </w:txbxContent>
                              </wps:txbx>
                              <wps:bodyPr horzOverflow="overflow" lIns="0" tIns="0" rIns="0" bIns="0" rtlCol="0">
                                <a:noAutofit/>
                              </wps:bodyPr>
                            </wps:wsp>
                            <wps:wsp>
                              <wps:cNvPr id="54350" name="Rectangle 54350"/>
                              <wps:cNvSpPr/>
                              <wps:spPr>
                                <a:xfrm rot="-5399999">
                                  <a:off x="-438452" y="409769"/>
                                  <a:ext cx="129398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разы в музыке. </w:t>
                                    </w:r>
                                  </w:p>
                                </w:txbxContent>
                              </wps:txbx>
                              <wps:bodyPr horzOverflow="overflow" lIns="0" tIns="0" rIns="0" bIns="0" rtlCol="0">
                                <a:noAutofit/>
                              </wps:bodyPr>
                            </wps:wsp>
                            <wps:wsp>
                              <wps:cNvPr id="54351" name="Rectangle 54351"/>
                              <wps:cNvSpPr/>
                              <wps:spPr>
                                <a:xfrm rot="-5399999">
                                  <a:off x="-261533" y="447013"/>
                                  <a:ext cx="1219496" cy="137729"/>
                                </a:xfrm>
                                <a:prstGeom prst="rect">
                                  <a:avLst/>
                                </a:prstGeom>
                                <a:ln>
                                  <a:noFill/>
                                </a:ln>
                              </wps:spPr>
                              <wps:txbx>
                                <w:txbxContent>
                                  <w:p w:rsidR="00842412" w:rsidRDefault="00842412">
                                    <w:pPr>
                                      <w:spacing w:after="0" w:line="276" w:lineRule="auto"/>
                                      <w:ind w:left="0" w:right="0" w:firstLine="0"/>
                                      <w:jc w:val="left"/>
                                    </w:pPr>
                                    <w:r>
                                      <w:rPr>
                                        <w:sz w:val="18"/>
                                      </w:rPr>
                                      <w:t>Лирический ге-</w:t>
                                    </w:r>
                                  </w:p>
                                </w:txbxContent>
                              </wps:txbx>
                              <wps:bodyPr horzOverflow="overflow" lIns="0" tIns="0" rIns="0" bIns="0" rtlCol="0">
                                <a:noAutofit/>
                              </wps:bodyPr>
                            </wps:wsp>
                            <wps:wsp>
                              <wps:cNvPr id="54352" name="Rectangle 54352"/>
                              <wps:cNvSpPr/>
                              <wps:spPr>
                                <a:xfrm rot="-5399999">
                                  <a:off x="-260652" y="308220"/>
                                  <a:ext cx="1497083" cy="137729"/>
                                </a:xfrm>
                                <a:prstGeom prst="rect">
                                  <a:avLst/>
                                </a:prstGeom>
                                <a:ln>
                                  <a:noFill/>
                                </a:ln>
                              </wps:spPr>
                              <wps:txbx>
                                <w:txbxContent>
                                  <w:p w:rsidR="00842412" w:rsidRDefault="00842412">
                                    <w:pPr>
                                      <w:spacing w:after="0" w:line="276" w:lineRule="auto"/>
                                      <w:ind w:left="0" w:right="0" w:firstLine="0"/>
                                      <w:jc w:val="left"/>
                                    </w:pPr>
                                    <w:r>
                                      <w:rPr>
                                        <w:sz w:val="18"/>
                                      </w:rPr>
                                      <w:t xml:space="preserve">рой музыкального </w:t>
                                    </w:r>
                                  </w:p>
                                </w:txbxContent>
                              </wps:txbx>
                              <wps:bodyPr horzOverflow="overflow" lIns="0" tIns="0" rIns="0" bIns="0" rtlCol="0">
                                <a:noAutofit/>
                              </wps:bodyPr>
                            </wps:wsp>
                            <wps:wsp>
                              <wps:cNvPr id="54353" name="Rectangle 54353"/>
                              <wps:cNvSpPr/>
                              <wps:spPr>
                                <a:xfrm rot="-5399999">
                                  <a:off x="57188" y="486386"/>
                                  <a:ext cx="1140750"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 </w:t>
                                    </w:r>
                                  </w:p>
                                </w:txbxContent>
                              </wps:txbx>
                              <wps:bodyPr horzOverflow="overflow" lIns="0" tIns="0" rIns="0" bIns="0" rtlCol="0">
                                <a:noAutofit/>
                              </wps:bodyPr>
                            </wps:wsp>
                            <wps:wsp>
                              <wps:cNvPr id="54354" name="Rectangle 54354"/>
                              <wps:cNvSpPr/>
                              <wps:spPr>
                                <a:xfrm rot="-5399999">
                                  <a:off x="191162" y="480686"/>
                                  <a:ext cx="1152152" cy="137729"/>
                                </a:xfrm>
                                <a:prstGeom prst="rect">
                                  <a:avLst/>
                                </a:prstGeom>
                                <a:ln>
                                  <a:noFill/>
                                </a:ln>
                              </wps:spPr>
                              <wps:txbx>
                                <w:txbxContent>
                                  <w:p w:rsidR="00842412" w:rsidRDefault="00842412">
                                    <w:pPr>
                                      <w:spacing w:after="0" w:line="276" w:lineRule="auto"/>
                                      <w:ind w:left="0" w:right="0" w:firstLine="0"/>
                                      <w:jc w:val="left"/>
                                    </w:pPr>
                                    <w:r>
                                      <w:rPr>
                                        <w:sz w:val="18"/>
                                      </w:rPr>
                                      <w:t>Судьба челове-</w:t>
                                    </w:r>
                                  </w:p>
                                </w:txbxContent>
                              </wps:txbx>
                              <wps:bodyPr horzOverflow="overflow" lIns="0" tIns="0" rIns="0" bIns="0" rtlCol="0">
                                <a:noAutofit/>
                              </wps:bodyPr>
                            </wps:wsp>
                            <wps:wsp>
                              <wps:cNvPr id="54355" name="Rectangle 54355"/>
                              <wps:cNvSpPr/>
                              <wps:spPr>
                                <a:xfrm rot="-5399999">
                                  <a:off x="267292" y="417142"/>
                                  <a:ext cx="1279240" cy="137730"/>
                                </a:xfrm>
                                <a:prstGeom prst="rect">
                                  <a:avLst/>
                                </a:prstGeom>
                                <a:ln>
                                  <a:noFill/>
                                </a:ln>
                              </wps:spPr>
                              <wps:txbx>
                                <w:txbxContent>
                                  <w:p w:rsidR="00842412" w:rsidRDefault="00842412">
                                    <w:pPr>
                                      <w:spacing w:after="0" w:line="276" w:lineRule="auto"/>
                                      <w:ind w:left="0" w:right="0" w:firstLine="0"/>
                                      <w:jc w:val="left"/>
                                    </w:pPr>
                                    <w:r>
                                      <w:rPr>
                                        <w:sz w:val="18"/>
                                      </w:rPr>
                                      <w:t>ка — судьба че-</w:t>
                                    </w:r>
                                  </w:p>
                                </w:txbxContent>
                              </wps:txbx>
                              <wps:bodyPr horzOverflow="overflow" lIns="0" tIns="0" rIns="0" bIns="0" rtlCol="0">
                                <a:noAutofit/>
                              </wps:bodyPr>
                            </wps:wsp>
                            <wps:wsp>
                              <wps:cNvPr id="54356" name="Rectangle 54356"/>
                              <wps:cNvSpPr/>
                              <wps:spPr>
                                <a:xfrm rot="-5399999">
                                  <a:off x="447404" y="457578"/>
                                  <a:ext cx="1198366" cy="137730"/>
                                </a:xfrm>
                                <a:prstGeom prst="rect">
                                  <a:avLst/>
                                </a:prstGeom>
                                <a:ln>
                                  <a:noFill/>
                                </a:ln>
                              </wps:spPr>
                              <wps:txbx>
                                <w:txbxContent>
                                  <w:p w:rsidR="00842412" w:rsidRDefault="00842412">
                                    <w:pPr>
                                      <w:spacing w:after="0" w:line="276" w:lineRule="auto"/>
                                      <w:ind w:left="0" w:right="0" w:firstLine="0"/>
                                      <w:jc w:val="left"/>
                                    </w:pPr>
                                    <w:r>
                                      <w:rPr>
                                        <w:sz w:val="18"/>
                                      </w:rPr>
                                      <w:t xml:space="preserve">ловечества (на </w:t>
                                    </w:r>
                                  </w:p>
                                </w:txbxContent>
                              </wps:txbx>
                              <wps:bodyPr horzOverflow="overflow" lIns="0" tIns="0" rIns="0" bIns="0" rtlCol="0">
                                <a:noAutofit/>
                              </wps:bodyPr>
                            </wps:wsp>
                            <wps:wsp>
                              <wps:cNvPr id="54357" name="Rectangle 54357"/>
                              <wps:cNvSpPr/>
                              <wps:spPr>
                                <a:xfrm rot="-5399999">
                                  <a:off x="553939" y="424439"/>
                                  <a:ext cx="1264646" cy="137730"/>
                                </a:xfrm>
                                <a:prstGeom prst="rect">
                                  <a:avLst/>
                                </a:prstGeom>
                                <a:ln>
                                  <a:noFill/>
                                </a:ln>
                              </wps:spPr>
                              <wps:txbx>
                                <w:txbxContent>
                                  <w:p w:rsidR="00842412" w:rsidRDefault="00842412">
                                    <w:pPr>
                                      <w:spacing w:after="0" w:line="276" w:lineRule="auto"/>
                                      <w:ind w:left="0" w:right="0" w:firstLine="0"/>
                                      <w:jc w:val="left"/>
                                    </w:pPr>
                                    <w:r>
                                      <w:rPr>
                                        <w:sz w:val="18"/>
                                      </w:rPr>
                                      <w:t>примере творче-</w:t>
                                    </w:r>
                                  </w:p>
                                </w:txbxContent>
                              </wps:txbx>
                              <wps:bodyPr horzOverflow="overflow" lIns="0" tIns="0" rIns="0" bIns="0" rtlCol="0">
                                <a:noAutofit/>
                              </wps:bodyPr>
                            </wps:wsp>
                            <wps:wsp>
                              <wps:cNvPr id="54358" name="Rectangle 54358"/>
                              <wps:cNvSpPr/>
                              <wps:spPr>
                                <a:xfrm rot="-5399999">
                                  <a:off x="677043" y="407868"/>
                                  <a:ext cx="1297786" cy="137730"/>
                                </a:xfrm>
                                <a:prstGeom prst="rect">
                                  <a:avLst/>
                                </a:prstGeom>
                                <a:ln>
                                  <a:noFill/>
                                </a:ln>
                              </wps:spPr>
                              <wps:txbx>
                                <w:txbxContent>
                                  <w:p w:rsidR="00842412" w:rsidRDefault="00842412">
                                    <w:pPr>
                                      <w:spacing w:after="0" w:line="276" w:lineRule="auto"/>
                                      <w:ind w:left="0" w:right="0" w:firstLine="0"/>
                                      <w:jc w:val="left"/>
                                    </w:pPr>
                                    <w:r>
                                      <w:rPr>
                                        <w:sz w:val="18"/>
                                      </w:rPr>
                                      <w:t>ства Л. ван Бет-</w:t>
                                    </w:r>
                                  </w:p>
                                </w:txbxContent>
                              </wps:txbx>
                              <wps:bodyPr horzOverflow="overflow" lIns="0" tIns="0" rIns="0" bIns="0" rtlCol="0">
                                <a:noAutofit/>
                              </wps:bodyPr>
                            </wps:wsp>
                            <wps:wsp>
                              <wps:cNvPr id="54359" name="Rectangle 54359"/>
                              <wps:cNvSpPr/>
                              <wps:spPr>
                                <a:xfrm rot="-5399999">
                                  <a:off x="851454" y="442605"/>
                                  <a:ext cx="1228313" cy="137730"/>
                                </a:xfrm>
                                <a:prstGeom prst="rect">
                                  <a:avLst/>
                                </a:prstGeom>
                                <a:ln>
                                  <a:noFill/>
                                </a:ln>
                              </wps:spPr>
                              <wps:txbx>
                                <w:txbxContent>
                                  <w:p w:rsidR="00842412" w:rsidRDefault="00842412">
                                    <w:pPr>
                                      <w:spacing w:after="0" w:line="276" w:lineRule="auto"/>
                                      <w:ind w:left="0" w:right="0" w:firstLine="0"/>
                                      <w:jc w:val="left"/>
                                    </w:pPr>
                                    <w:r>
                                      <w:rPr>
                                        <w:sz w:val="18"/>
                                      </w:rPr>
                                      <w:t>ховена, Ф. Шу-</w:t>
                                    </w:r>
                                  </w:p>
                                </w:txbxContent>
                              </wps:txbx>
                              <wps:bodyPr horzOverflow="overflow" lIns="0" tIns="0" rIns="0" bIns="0" rtlCol="0">
                                <a:noAutofit/>
                              </wps:bodyPr>
                            </wps:wsp>
                            <wps:wsp>
                              <wps:cNvPr id="54360" name="Rectangle 54360"/>
                              <wps:cNvSpPr/>
                              <wps:spPr>
                                <a:xfrm rot="-5399999">
                                  <a:off x="906682" y="358158"/>
                                  <a:ext cx="1397207" cy="137730"/>
                                </a:xfrm>
                                <a:prstGeom prst="rect">
                                  <a:avLst/>
                                </a:prstGeom>
                                <a:ln>
                                  <a:noFill/>
                                </a:ln>
                              </wps:spPr>
                              <wps:txbx>
                                <w:txbxContent>
                                  <w:p w:rsidR="00842412" w:rsidRDefault="00842412">
                                    <w:pPr>
                                      <w:spacing w:after="0" w:line="276" w:lineRule="auto"/>
                                      <w:ind w:left="0" w:right="0" w:firstLine="0"/>
                                      <w:jc w:val="left"/>
                                    </w:pPr>
                                    <w:r>
                                      <w:rPr>
                                        <w:sz w:val="18"/>
                                      </w:rPr>
                                      <w:t>берта и др.). Сти-</w:t>
                                    </w:r>
                                  </w:p>
                                </w:txbxContent>
                              </wps:txbx>
                              <wps:bodyPr horzOverflow="overflow" lIns="0" tIns="0" rIns="0" bIns="0" rtlCol="0">
                                <a:noAutofit/>
                              </wps:bodyPr>
                            </wps:wsp>
                            <wps:wsp>
                              <wps:cNvPr id="54361" name="Rectangle 54361"/>
                              <wps:cNvSpPr/>
                              <wps:spPr>
                                <a:xfrm rot="-5399999">
                                  <a:off x="1041188" y="352990"/>
                                  <a:ext cx="1407544" cy="137729"/>
                                </a:xfrm>
                                <a:prstGeom prst="rect">
                                  <a:avLst/>
                                </a:prstGeom>
                                <a:ln>
                                  <a:noFill/>
                                </a:ln>
                              </wps:spPr>
                              <wps:txbx>
                                <w:txbxContent>
                                  <w:p w:rsidR="00842412" w:rsidRDefault="00842412">
                                    <w:pPr>
                                      <w:spacing w:after="0" w:line="276" w:lineRule="auto"/>
                                      <w:ind w:left="0" w:right="0" w:firstLine="0"/>
                                      <w:jc w:val="left"/>
                                    </w:pPr>
                                    <w:r>
                                      <w:rPr>
                                        <w:sz w:val="18"/>
                                      </w:rPr>
                                      <w:t xml:space="preserve">ли классицизм и </w:t>
                                    </w:r>
                                  </w:p>
                                </w:txbxContent>
                              </wps:txbx>
                              <wps:bodyPr horzOverflow="overflow" lIns="0" tIns="0" rIns="0" bIns="0" rtlCol="0">
                                <a:noAutofit/>
                              </wps:bodyPr>
                            </wps:wsp>
                            <wps:wsp>
                              <wps:cNvPr id="54362" name="Rectangle 54362"/>
                              <wps:cNvSpPr/>
                              <wps:spPr>
                                <a:xfrm rot="-5399999">
                                  <a:off x="1198497" y="370624"/>
                                  <a:ext cx="1372275" cy="137729"/>
                                </a:xfrm>
                                <a:prstGeom prst="rect">
                                  <a:avLst/>
                                </a:prstGeom>
                                <a:ln>
                                  <a:noFill/>
                                </a:ln>
                              </wps:spPr>
                              <wps:txbx>
                                <w:txbxContent>
                                  <w:p w:rsidR="00842412" w:rsidRDefault="00842412">
                                    <w:pPr>
                                      <w:spacing w:after="0" w:line="276" w:lineRule="auto"/>
                                      <w:ind w:left="0" w:right="0" w:firstLine="0"/>
                                      <w:jc w:val="left"/>
                                    </w:pPr>
                                    <w:r>
                                      <w:rPr>
                                        <w:sz w:val="18"/>
                                      </w:rPr>
                                      <w:t xml:space="preserve">романтизм (круг </w:t>
                                    </w:r>
                                  </w:p>
                                </w:txbxContent>
                              </wps:txbx>
                              <wps:bodyPr horzOverflow="overflow" lIns="0" tIns="0" rIns="0" bIns="0" rtlCol="0">
                                <a:noAutofit/>
                              </wps:bodyPr>
                            </wps:wsp>
                            <wps:wsp>
                              <wps:cNvPr id="54363" name="Rectangle 54363"/>
                              <wps:cNvSpPr/>
                              <wps:spPr>
                                <a:xfrm rot="-5399999">
                                  <a:off x="1426951" y="459403"/>
                                  <a:ext cx="1194717" cy="137730"/>
                                </a:xfrm>
                                <a:prstGeom prst="rect">
                                  <a:avLst/>
                                </a:prstGeom>
                                <a:ln>
                                  <a:noFill/>
                                </a:ln>
                              </wps:spPr>
                              <wps:txbx>
                                <w:txbxContent>
                                  <w:p w:rsidR="00842412" w:rsidRDefault="00842412">
                                    <w:pPr>
                                      <w:spacing w:after="0" w:line="276" w:lineRule="auto"/>
                                      <w:ind w:left="0" w:right="0" w:firstLine="0"/>
                                      <w:jc w:val="left"/>
                                    </w:pPr>
                                    <w:r>
                                      <w:rPr>
                                        <w:sz w:val="18"/>
                                      </w:rPr>
                                      <w:t>основных обра-</w:t>
                                    </w:r>
                                  </w:p>
                                </w:txbxContent>
                              </wps:txbx>
                              <wps:bodyPr horzOverflow="overflow" lIns="0" tIns="0" rIns="0" bIns="0" rtlCol="0">
                                <a:noAutofit/>
                              </wps:bodyPr>
                            </wps:wsp>
                            <wps:wsp>
                              <wps:cNvPr id="54364" name="Rectangle 54364"/>
                              <wps:cNvSpPr/>
                              <wps:spPr>
                                <a:xfrm rot="-5399999">
                                  <a:off x="1443110" y="335887"/>
                                  <a:ext cx="1441748" cy="137730"/>
                                </a:xfrm>
                                <a:prstGeom prst="rect">
                                  <a:avLst/>
                                </a:prstGeom>
                                <a:ln>
                                  <a:noFill/>
                                </a:ln>
                              </wps:spPr>
                              <wps:txbx>
                                <w:txbxContent>
                                  <w:p w:rsidR="00842412" w:rsidRDefault="00842412">
                                    <w:pPr>
                                      <w:spacing w:after="0" w:line="276" w:lineRule="auto"/>
                                      <w:ind w:left="0" w:right="0" w:firstLine="0"/>
                                      <w:jc w:val="left"/>
                                    </w:pPr>
                                    <w:r>
                                      <w:rPr>
                                        <w:sz w:val="18"/>
                                      </w:rPr>
                                      <w:t xml:space="preserve">зов, характерных </w:t>
                                    </w:r>
                                  </w:p>
                                </w:txbxContent>
                              </wps:txbx>
                              <wps:bodyPr horzOverflow="overflow" lIns="0" tIns="0" rIns="0" bIns="0" rtlCol="0">
                                <a:noAutofit/>
                              </wps:bodyPr>
                            </wps:wsp>
                            <wps:wsp>
                              <wps:cNvPr id="54365" name="Rectangle 54365"/>
                              <wps:cNvSpPr/>
                              <wps:spPr>
                                <a:xfrm rot="-5399999">
                                  <a:off x="1641692" y="394795"/>
                                  <a:ext cx="1323933" cy="137730"/>
                                </a:xfrm>
                                <a:prstGeom prst="rect">
                                  <a:avLst/>
                                </a:prstGeom>
                                <a:ln>
                                  <a:noFill/>
                                </a:ln>
                              </wps:spPr>
                              <wps:txbx>
                                <w:txbxContent>
                                  <w:p w:rsidR="00842412" w:rsidRDefault="00842412">
                                    <w:pPr>
                                      <w:spacing w:after="0" w:line="276" w:lineRule="auto"/>
                                      <w:ind w:left="0" w:right="0" w:firstLine="0"/>
                                      <w:jc w:val="left"/>
                                    </w:pPr>
                                    <w:r>
                                      <w:rPr>
                                        <w:sz w:val="18"/>
                                      </w:rPr>
                                      <w:t>интонаций, жан-</w:t>
                                    </w:r>
                                  </w:p>
                                </w:txbxContent>
                              </wps:txbx>
                              <wps:bodyPr horzOverflow="overflow" lIns="0" tIns="0" rIns="0" bIns="0" rtlCol="0">
                                <a:noAutofit/>
                              </wps:bodyPr>
                            </wps:wsp>
                            <wps:wsp>
                              <wps:cNvPr id="54366" name="Rectangle 54366"/>
                              <wps:cNvSpPr/>
                              <wps:spPr>
                                <a:xfrm rot="-5399999">
                                  <a:off x="2269424" y="882852"/>
                                  <a:ext cx="347819"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ров) </w:t>
                                    </w:r>
                                  </w:p>
                                </w:txbxContent>
                              </wps:txbx>
                              <wps:bodyPr horzOverflow="overflow" lIns="0" tIns="0" rIns="0" bIns="0" rtlCol="0">
                                <a:noAutofit/>
                              </wps:bodyPr>
                            </wps:wsp>
                          </wpg:wgp>
                        </a:graphicData>
                      </a:graphic>
                    </wp:inline>
                  </w:drawing>
                </mc:Choice>
                <mc:Fallback>
                  <w:pict>
                    <v:group id="Group 899586" o:spid="_x0000_s1755" style="width:195.1pt;height:88.65pt;mso-position-horizontal-relative:char;mso-position-vertical-relative:line" coordsize="24780,1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">
                      <v:rect id="Rectangle 54349" o:spid="_x0000_s1756" style="position:absolute;left:-5493;top:4385;width:12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Gk8gA&#10;AADeAAAADwAAAGRycy9kb3ducmV2LnhtbESPW2vCQBSE3wv+h+UIfasbNbVt6ioilPRFwVvp42n2&#10;5ILZszG7avrvXaHQx2FmvmGm887U4kKtqywrGA4iEMSZ1RUXCva7j6dXEM4ja6wtk4JfcjCf9R6m&#10;mGh75Q1dtr4QAcIuQQWl900ipctKMugGtiEOXm5bgz7ItpC6xWuAm1qOomgiDVYcFkpsaFlSdtye&#10;jYLDcHf+St36h7/z00u88uk6L1KlHvvd4h2Ep87/h//an1rBczyO3+B+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ca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Героические об-</w:t>
                              </w:r>
                            </w:p>
                          </w:txbxContent>
                        </v:textbox>
                      </v:rect>
                      <v:rect id="Rectangle 54350" o:spid="_x0000_s1757" style="position:absolute;left:-4385;top:4098;width:129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08cA&#10;AADeAAAADwAAAGRycy9kb3ducmV2LnhtbESPy2rCQBSG9wXfYThCd83EVluJGaUUSrqpoGnF5TFz&#10;csHMmTQzavr2zkJw+fPf+NLVYFpxpt41lhVMohgEcWF1w5WCn/zzaQ7CeWSNrWVS8E8OVsvRQ4qJ&#10;thfe0HnrKxFG2CWooPa+S6R0RU0GXWQ74uCVtjfog+wrqXu8hHHTyuc4fpUGGw4PNXb0UVNx3J6M&#10;gt9Jftplbn3gffn3Nv322bqsMqUex8P7AoSnwd/Dt/aXVjCbvswC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d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разы в музыке. </w:t>
                              </w:r>
                            </w:p>
                          </w:txbxContent>
                        </v:textbox>
                      </v:rect>
                      <v:rect id="Rectangle 54351" o:spid="_x0000_s1758" style="position:absolute;left:-2615;top:4470;width:121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cSMgA&#10;AADeAAAADwAAAGRycy9kb3ducmV2LnhtbESPT2vCQBTE74V+h+UVvNVNqrYluooUSrwoaKr0+My+&#10;/MHs2zS7avz2XaHQ4zAzv2Fmi9404kKdqy0riIcRCOLc6ppLBV/Z5/M7COeRNTaWScGNHCzmjw8z&#10;TLS98pYuO1+KAGGXoILK+zaR0uUVGXRD2xIHr7CdQR9kV0rd4TXATSNfouhVGqw5LFTY0kdF+Wl3&#10;Ngr2cXY+pG5z5O/i52289ummKFOlBk/9cgrCU+//w3/tlVYwGY8m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lx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Лирический ге-</w:t>
                              </w:r>
                            </w:p>
                          </w:txbxContent>
                        </v:textbox>
                      </v:rect>
                      <v:rect id="Rectangle 54352" o:spid="_x0000_s1759" style="position:absolute;left:-2606;top:3082;width:149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CP8gA&#10;AADeAAAADwAAAGRycy9kb3ducmV2LnhtbESPS2vDMBCE74X8B7GF3hrZaV64kUMIFPfSQPOix621&#10;fhBr5VpK4v77qBDocZiZb5jFsjeNuFDnassK4mEEgji3uuZSwX739jwH4TyyxsYyKfglB8t08LDA&#10;RNsrf9Jl60sRIOwSVFB53yZSurwig25oW+LgFbYz6IPsSqk7vAa4aeQoiqbSYM1hocKW1hXlp+3Z&#10;KDjEu/Mxc5tv/ip+ZuMPn22KMlPq6bFfvYLw1Pv/8L39rhVMxi+TE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M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рой музыкального </w:t>
                              </w:r>
                            </w:p>
                          </w:txbxContent>
                        </v:textbox>
                      </v:rect>
                      <v:rect id="Rectangle 54353" o:spid="_x0000_s1760" style="position:absolute;left:571;top:4864;width:1140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npMcA&#10;AADeAAAADwAAAGRycy9kb3ducmV2LnhtbESPS2sCQRCE7wH/w9ABb3HWVxI2jiKCrBcFNQk5dnZ6&#10;H7jTs+6Muv57RxA8FlX1FTWZtaYSZ2pcaVlBvxeBIE6tLjlX8L1fvn2CcB5ZY2WZFFzJwWzaeZlg&#10;rO2Ft3Te+VwECLsYFRTe17GULi3IoOvZmjh4mW0M+iCbXOoGLwFuKjmIondpsOSwUGBNi4LSw+5k&#10;FPz096ffxG3++S87fozWPtlkeaJU97Wdf4Hw1Ppn+NFeaQXj0XA8hPudc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cZ6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произведения. </w:t>
                              </w:r>
                            </w:p>
                          </w:txbxContent>
                        </v:textbox>
                      </v:rect>
                      <v:rect id="Rectangle 54354" o:spid="_x0000_s1761" style="position:absolute;left:1911;top:4807;width:1152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0M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uEo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1/9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Судьба челове-</w:t>
                              </w:r>
                            </w:p>
                          </w:txbxContent>
                        </v:textbox>
                      </v:rect>
                      <v:rect id="Rectangle 54355" o:spid="_x0000_s1762" style="position:absolute;left:2673;top:4171;width:127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aS8cA&#10;AADeAAAADwAAAGRycy9kb3ducmV2LnhtbESPT2vCQBTE7wW/w/IEb3VjNbakrlIKkl4qqFV6fM2+&#10;/KHZtzG7avz2riB4HGbmN8xs0ZlanKh1lWUFo2EEgjizuuJCwc92+fwGwnlkjbVlUnAhB4t572mG&#10;ibZnXtNp4wsRIOwSVFB63yRSuqwkg25oG+Lg5bY16INsC6lbPAe4qeVLFE2lwYrDQokNfZaU/W+O&#10;RsFutD3uU7f649/88Dr59ukqL1KlBv3u4x2Ep84/wvf2l1YQT8Zx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k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ка — судьба че-</w:t>
                              </w:r>
                            </w:p>
                          </w:txbxContent>
                        </v:textbox>
                      </v:rect>
                      <v:rect id="Rectangle 54356" o:spid="_x0000_s1763" style="position:absolute;left:4474;top:4576;width:119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EPMgA&#10;AADeAAAADwAAAGRycy9kb3ducmV2LnhtbESPS2vDMBCE74H+B7GB3hLZbV44kUMpFPfSQPMix421&#10;flBr5VpK4v77qlDIcZiZb5jVujeNuFLnassK4nEEgji3uuZSwX73NlqAcB5ZY2OZFPyQg3X6MFhh&#10;ou2NP+m69aUIEHYJKqi8bxMpXV6RQTe2LXHwCtsZ9EF2pdQd3gLcNPIpimbSYM1hocKWXivKv7YX&#10;o+AQ7y7HzG3OfCq+55MPn22KMlPqcdi/LEF46v09/N9+1wqmk+fpD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8Q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ловечества (на </w:t>
                              </w:r>
                            </w:p>
                          </w:txbxContent>
                        </v:textbox>
                      </v:rect>
                      <v:rect id="Rectangle 54357" o:spid="_x0000_s1764" style="position:absolute;left:5539;top:4244;width:1264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p8cA&#10;AADeAAAADwAAAGRycy9kb3ducmV2LnhtbESPS2sCQRCE74H8h6EDucVZE1+sjiKBsLlE8InHdqf3&#10;gTs9m51R13/vCILHoqq+oiaz1lTiTI0rLSvodiIQxKnVJecKNuufjxEI55E1VpZJwZUczKavLxOM&#10;tb3wks4rn4sAYRejgsL7OpbSpQUZdB1bEwcvs41BH2STS93gJcBNJT+jaCANlhwWCqzpu6D0uDoZ&#10;Bdvu+rRL3OLA++x/2PvzySLLE6Xe39r5GISn1j/Dj/avVtDvffWH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nYa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примере творче-</w:t>
                              </w:r>
                            </w:p>
                          </w:txbxContent>
                        </v:textbox>
                      </v:rect>
                      <v:rect id="Rectangle 54358" o:spid="_x0000_s1765" style="position:absolute;left:6770;top:4079;width:1297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11cUA&#10;AADeAAAADwAAAGRycy9kb3ducmV2LnhtbERPy2rCQBTdF/yH4QrdNRNbbSVmlFIo6aaCphWX18zN&#10;AzN30syo6d87C8Hl4bzT1WBacabeNZYVTKIYBHFhdcOVgp/882kOwnlkja1lUvBPDlbL0UOKibYX&#10;3tB56ysRQtglqKD2vkukdEVNBl1kO+LAlbY36APsK6l7vIRw08rnOH6VBhsODTV29FFTcdyejILf&#10;SX7aZW594H359zb99tm6rDKlHsfD+wKEp8HfxTf3l1Ywm77Mwt5wJ1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PX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ства Л. ван Бет-</w:t>
                              </w:r>
                            </w:p>
                          </w:txbxContent>
                        </v:textbox>
                      </v:rect>
                      <v:rect id="Rectangle 54359" o:spid="_x0000_s1766" style="position:absolute;left:8515;top:4426;width:1228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QTsgA&#10;AADeAAAADwAAAGRycy9kb3ducmV2LnhtbESPS2sCQRCE7wH/w9CCtzhr1DxWRwkBWS8KaiIeOzu9&#10;D9zp2eyMuv57RxByLKrqK2o6b00lztS40rKCQT8CQZxaXXKu4Hu3eH4H4TyyxsoyKbiSg/ms8zTF&#10;WNsLb+i89bkIEHYxKii8r2MpXVqQQde3NXHwMtsY9EE2udQNXgLcVPIlil6lwZLDQoE1fRWUHrcn&#10;o+BnsDvtE7f+5UP29zZa+WSd5YlSvW77OQHhqfX/4Ud7qRWMR8PxB9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9FB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ховена, Ф. Шу-</w:t>
                              </w:r>
                            </w:p>
                          </w:txbxContent>
                        </v:textbox>
                      </v:rect>
                      <v:rect id="Rectangle 54360" o:spid="_x0000_s1767" style="position:absolute;left:9067;top:3582;width:139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zbsYA&#10;AADeAAAADwAAAGRycy9kb3ducmV2LnhtbESPy2rCQBSG94LvMBzBnU6sl5boKFKQdFOhWqXLY+bk&#10;gpkzMTNqfHtnIXT589/4FqvWVOJGjSstKxgNIxDEqdUl5wp+95vBBwjnkTVWlknBgxyslt3OAmNt&#10;7/xDt53PRRhhF6OCwvs6ltKlBRl0Q1sTBy+zjUEfZJNL3eA9jJtKvkXRTBosOTwUWNNnQel5dzUK&#10;DqP99Zi47Yn/ssv75Nsn2yxPlOr32vUchKfW/4df7S+tYDoZzwJAwAko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zb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берта и др.). Сти-</w:t>
                              </w:r>
                            </w:p>
                          </w:txbxContent>
                        </v:textbox>
                      </v:rect>
                      <v:rect id="Rectangle 54361" o:spid="_x0000_s1768" style="position:absolute;left:10411;top:3530;width:140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W9cgA&#10;AADeAAAADwAAAGRycy9kb3ducmV2LnhtbESPT2vCQBTE70K/w/IK3nSTam2JriKFEi8Kmio9PrMv&#10;fzD7Ns2umn77bqHQ4zAzv2EWq9404kadqy0riMcRCOLc6ppLBR/Z++gVhPPIGhvLpOCbHKyWD4MF&#10;JtreeU+3gy9FgLBLUEHlfZtI6fKKDLqxbYmDV9jOoA+yK6Xu8B7gppFPUTSTBmsOCxW29FZRfjlc&#10;jYJjnF1Pqdud+bP4eplufborylSp4WO/noPw1Pv/8F97oxU8Tyez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7pb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ли классицизм и </w:t>
                              </w:r>
                            </w:p>
                          </w:txbxContent>
                        </v:textbox>
                      </v:rect>
                      <v:rect id="Rectangle 54362" o:spid="_x0000_s1769" style="position:absolute;left:11985;top:3706;width:137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IgsgA&#10;AADeAAAADwAAAGRycy9kb3ducmV2LnhtbESPS2vDMBCE74H8B7GF3hLZaV64kUMpFPfSQPOix621&#10;fhBr5VpK4v77qFDIcZiZb5jVujeNuFDnassK4nEEgji3uuZSwX73NlqCcB5ZY2OZFPySg3U6HKww&#10;0fbKn3TZ+lIECLsEFVTet4mULq/IoBvbljh4he0M+iC7UuoOrwFuGjmJork0WHNYqLCl14ry0/Zs&#10;FBzi3fmYuc03fxU/i+mHzzZFmSn1+NC/PIPw1Pt7+L/9rhXMpk/z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Ai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романтизм (круг </w:t>
                              </w:r>
                            </w:p>
                          </w:txbxContent>
                        </v:textbox>
                      </v:rect>
                      <v:rect id="Rectangle 54363" o:spid="_x0000_s1770" style="position:absolute;left:14270;top:4594;width:119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tGcgA&#10;AADeAAAADwAAAGRycy9kb3ducmV2LnhtbESPS2sCQRCE74H8h6EFb3HWR0xYHUUEWS8KahI8tju9&#10;D7LTs+6Muv77jCDkWFTVV9R03ppKXKlxpWUF/V4Egji1uuRcwddh9fYJwnlkjZVlUnAnB/PZ68sU&#10;Y21vvKPr3uciQNjFqKDwvo6ldGlBBl3P1sTBy2xj0AfZ5FI3eAtwU8lBFI2lwZLDQoE1LQtKf/cX&#10;o+C7f7j8JG574mN2/hhtfLLN8kSpbqddTEB4av1/+NleawXvo+F4C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K0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основных обра-</w:t>
                              </w:r>
                            </w:p>
                          </w:txbxContent>
                        </v:textbox>
                      </v:rect>
                      <v:rect id="Rectangle 54364" o:spid="_x0000_s1771" style="position:absolute;left:14431;top:3359;width:144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1bc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u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NW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зов, характерных </w:t>
                              </w:r>
                            </w:p>
                          </w:txbxContent>
                        </v:textbox>
                      </v:rect>
                      <v:rect id="Rectangle 54365" o:spid="_x0000_s1772" style="position:absolute;left:16416;top:3948;width:132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Q9sgA&#10;AADeAAAADwAAAGRycy9kb3ducmV2LnhtbESPS2vDMBCE74H+B7GB3hLZbV44kUMpFPfSQPMix421&#10;flBr5VpK4v77qlDIcZiZb5jVujeNuFLnassK4nEEgji3uuZSwX73NlqAcB5ZY2OZFPyQg3X6MFhh&#10;ou2NP+m69aUIEHYJKqi8bxMpXV6RQTe2LXHwCtsZ9EF2pdQd3gLcNPIpimbSYM1hocKWXivKv7YX&#10;o+AQ7y7HzG3OfCq+55MPn22KMlPqcdi/LEF46v09/N9+1wqmk+fZF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1ZD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интонаций, жан-</w:t>
                              </w:r>
                            </w:p>
                          </w:txbxContent>
                        </v:textbox>
                      </v:rect>
                      <v:rect id="Rectangle 54366" o:spid="_x0000_s1773" style="position:absolute;left:22694;top:8828;width:34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OgcgA&#10;AADeAAAADwAAAGRycy9kb3ducmV2LnhtbESPT2vCQBTE74LfYXmCN91YNS2pq5RCSS8VNFV6fM2+&#10;/KHZt2l21fjtXaHQ4zAzv2FWm9404kydqy0rmE0jEMS51TWXCj6zt8kTCOeRNTaWScGVHGzWw8EK&#10;E20vvKPz3pciQNglqKDyvk2kdHlFBt3UtsTBK2xn0AfZlVJ3eAlw08iHKIqlwZrDQoUtvVaU/+xP&#10;RsFhlp2Oqdt+81fx+7j48Om2KFOlxqP+5RmEp97/h//a71rBcjGPY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w6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ров) </w:t>
                              </w:r>
                            </w:p>
                          </w:txbxContent>
                        </v:textbox>
                      </v:rect>
                      <w10:anchorlock/>
                    </v:group>
                  </w:pict>
                </mc:Fallback>
              </mc:AlternateContent>
            </w:r>
          </w:p>
        </w:tc>
      </w:tr>
      <w:tr w:rsidR="00111E39">
        <w:trPr>
          <w:trHeight w:val="1313"/>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50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532066"/>
                      <wp:effectExtent l="0" t="0" r="0" b="0"/>
                      <wp:docPr id="899594" name="Group 899594"/>
                      <wp:cNvGraphicFramePr/>
                      <a:graphic xmlns:a="http://schemas.openxmlformats.org/drawingml/2006/main">
                        <a:graphicData uri="http://schemas.microsoft.com/office/word/2010/wordprocessingGroup">
                          <wpg:wgp>
                            <wpg:cNvGrpSpPr/>
                            <wpg:grpSpPr>
                              <a:xfrm>
                                <a:off x="0" y="0"/>
                                <a:ext cx="382905" cy="532066"/>
                                <a:chOff x="0" y="0"/>
                                <a:chExt cx="382905" cy="532066"/>
                              </a:xfrm>
                            </wpg:grpSpPr>
                            <wps:wsp>
                              <wps:cNvPr id="54346" name="Rectangle 54346"/>
                              <wps:cNvSpPr/>
                              <wps:spPr>
                                <a:xfrm rot="-5399999">
                                  <a:off x="-172845" y="221491"/>
                                  <a:ext cx="483420" cy="137730"/>
                                </a:xfrm>
                                <a:prstGeom prst="rect">
                                  <a:avLst/>
                                </a:prstGeom>
                                <a:ln>
                                  <a:noFill/>
                                </a:ln>
                              </wps:spPr>
                              <wps:txbx>
                                <w:txbxContent>
                                  <w:p w:rsidR="00842412" w:rsidRDefault="00842412">
                                    <w:pPr>
                                      <w:spacing w:after="0" w:line="276" w:lineRule="auto"/>
                                      <w:ind w:left="0" w:right="0" w:firstLine="0"/>
                                      <w:jc w:val="left"/>
                                    </w:pPr>
                                    <w:r>
                                      <w:rPr>
                                        <w:sz w:val="18"/>
                                      </w:rPr>
                                      <w:t>Музы-</w:t>
                                    </w:r>
                                  </w:p>
                                </w:txbxContent>
                              </wps:txbx>
                              <wps:bodyPr horzOverflow="overflow" lIns="0" tIns="0" rIns="0" bIns="0" rtlCol="0">
                                <a:noAutofit/>
                              </wps:bodyPr>
                            </wps:wsp>
                            <wps:wsp>
                              <wps:cNvPr id="54347" name="Rectangle 54347"/>
                              <wps:cNvSpPr/>
                              <wps:spPr>
                                <a:xfrm rot="-5399999">
                                  <a:off x="-145284" y="109377"/>
                                  <a:ext cx="707648"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кальный </w:t>
                                    </w:r>
                                  </w:p>
                                </w:txbxContent>
                              </wps:txbx>
                              <wps:bodyPr horzOverflow="overflow" lIns="0" tIns="0" rIns="0" bIns="0" rtlCol="0">
                                <a:noAutofit/>
                              </wps:bodyPr>
                            </wps:wsp>
                            <wps:wsp>
                              <wps:cNvPr id="54348" name="Rectangle 54348"/>
                              <wps:cNvSpPr/>
                              <wps:spPr>
                                <a:xfrm rot="-5399999">
                                  <a:off x="142760" y="257749"/>
                                  <a:ext cx="410907"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образ </w:t>
                                    </w:r>
                                  </w:p>
                                </w:txbxContent>
                              </wps:txbx>
                              <wps:bodyPr horzOverflow="overflow" lIns="0" tIns="0" rIns="0" bIns="0" rtlCol="0">
                                <a:noAutofit/>
                              </wps:bodyPr>
                            </wps:wsp>
                          </wpg:wgp>
                        </a:graphicData>
                      </a:graphic>
                    </wp:inline>
                  </w:drawing>
                </mc:Choice>
                <mc:Fallback>
                  <w:pict>
                    <v:group id="Group 899594" o:spid="_x0000_s1774" style="width:30.15pt;height:41.9pt;mso-position-horizontal-relative:char;mso-position-vertical-relative:line" coordsize="3829,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">
                      <v:rect id="Rectangle 54346" o:spid="_x0000_s1775" style="position:absolute;left:-1728;top:2214;width:4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S4c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mE8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Uu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w:t>
                              </w:r>
                            </w:p>
                          </w:txbxContent>
                        </v:textbox>
                      </v:rect>
                      <v:rect id="Rectangle 54347" o:spid="_x0000_s1776" style="position:absolute;left:-1453;top:1094;width:70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escA&#10;AADeAAAADwAAAGRycy9kb3ducmV2LnhtbESPW2vCQBSE3wv+h+UIfasbbVoluooUSvqi4BUfj9mT&#10;C2bPptlV47/vFgp9HGbmG2a26EwtbtS6yrKC4SACQZxZXXGhYL/7fJmAcB5ZY22ZFDzIwWLee5ph&#10;ou2dN3Tb+kIECLsEFZTeN4mULivJoBvYhjh4uW0N+iDbQuoW7wFuajmKondpsOKwUGJDHyVll+3V&#10;KDgMd9dj6tZnPuXf43jl03VepEo997vlFISnzv+H/9pfWsFb/BqP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93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кальный </w:t>
                              </w:r>
                            </w:p>
                          </w:txbxContent>
                        </v:textbox>
                      </v:rect>
                      <v:rect id="Rectangle 54348" o:spid="_x0000_s1777" style="position:absolute;left:1427;top:2577;width:41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jCMUA&#10;AADeAAAADwAAAGRycy9kb3ducmV2LnhtbERPy2rCQBTdF/yH4Qrd1YltbEvMRKQg6aaCWqXLa+bm&#10;gZk7MTNq+vedhdDl4bzTxWBacaXeNZYVTCcRCOLC6oYrBd+71dM7COeRNbaWScEvOVhko4cUE21v&#10;vKHr1lcihLBLUEHtfZdI6YqaDLqJ7YgDV9reoA+wr6Tu8RbCTSufo+hVGmw4NNTY0UdNxWl7MQr2&#10;093lkLv1kX/K81v85fN1WeVKPY6H5RyEp8H/i+/uT61gFr/E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WMI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образ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601" name="Group 899601"/>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4339" name="Rectangle 54339"/>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340" name="Rectangle 54340"/>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601" o:spid="_x0000_s1778"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">
                      <v:rect id="Rectangle 54339" o:spid="_x0000_s1779"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17sgA&#10;AADeAAAADwAAAGRycy9kb3ducmV2LnhtbESPS2sCQRCE7wH/w9ABb3HWZ5KNo4gg60UhmoQcOzu9&#10;D9zpWXdGXf99RhA8FlX1FTWdt6YSZ2pcaVlBvxeBIE6tLjlX8LVfvbyBcB5ZY2WZFFzJwXzWeZpi&#10;rO2FP+m887kIEHYxKii8r2MpXVqQQdezNXHwMtsY9EE2udQNXgLcVHIQRRNpsOSwUGBNy4LSw+5k&#10;FHz396efxG3/+Dc7vo42PtlmeaJU97ldfIDw1PpH+N5eawXj0XD4Dr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7X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340" o:spid="_x0000_s1780"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vDscA&#10;AADeAAAADwAAAGRycy9kb3ducmV2LnhtbESPy2rCQBSG9wXfYThCd3ViG9sSMxEpSLqpoFbp8pg5&#10;uWDmTMyMmr59ZyF0+fPf+NLFYFpxpd41lhVMJxEI4sLqhisF37vV0zsI55E1tpZJwS85WGSjhxQT&#10;bW+8oevWVyKMsEtQQe19l0jpipoMuontiINX2t6gD7KvpO7xFsZNK5+j6FUabDg81NjRR03FaXsx&#10;CvbT3eWQu/WRf8rzW/zl83VZ5Uo9joflHISnwf+H7+1PrWAWv8Q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bw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50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608" name="Group 899608"/>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4342" name="Rectangle 54342"/>
                              <wps:cNvSpPr/>
                              <wps:spPr>
                                <a:xfrm rot="-5399999">
                                  <a:off x="-6080" y="368939"/>
                                  <a:ext cx="149891" cy="137729"/>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0621" name="Rectangle 850621"/>
                              <wps:cNvSpPr/>
                              <wps:spPr>
                                <a:xfrm rot="-5399999">
                                  <a:off x="126990" y="362336"/>
                                  <a:ext cx="382784" cy="137729"/>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0622" name="Rectangle 850622"/>
                              <wps:cNvSpPr/>
                              <wps:spPr>
                                <a:xfrm rot="-5399999">
                                  <a:off x="-16913" y="218431"/>
                                  <a:ext cx="382784" cy="137730"/>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4344" name="Rectangle 54344"/>
                              <wps:cNvSpPr/>
                              <wps:spPr>
                                <a:xfrm rot="-5399999">
                                  <a:off x="7235"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345" name="Rectangle 54345"/>
                              <wps:cNvSpPr/>
                              <wps:spPr>
                                <a:xfrm rot="-5399999">
                                  <a:off x="282131" y="238128"/>
                                  <a:ext cx="411516"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899608" o:spid="_x0000_s1781"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">
                      <v:rect id="Rectangle 54342" o:spid="_x0000_s1782" style="position:absolute;left:-6080;top:368939;width:149891;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U4scA&#10;AADeAAAADwAAAGRycy9kb3ducmV2LnhtbESPT2vCQBTE74LfYXlCb7pRU1tSV5GCpBcFtUqPr9mX&#10;P5h9m2ZXjd++Wyh4HGbmN8x82ZlaXKl1lWUF41EEgjizuuJCwedhPXwF4TyyxtoyKbiTg+Wi35tj&#10;ou2Nd3Td+0IECLsEFZTeN4mULivJoBvZhjh4uW0N+iDbQuoWbwFuajmJopk0WHFYKLGh95Ky8/5i&#10;FBzHh8spddtv/sp/XuKNT7d5kSr1NOhWbyA8df4R/m9/aAXP8TS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VO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w:t>
                              </w:r>
                            </w:p>
                          </w:txbxContent>
                        </v:textbox>
                      </v:rect>
                      <v:rect id="Rectangle 850621" o:spid="_x0000_s1783" style="position:absolute;left:126990;top:362336;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Xa8gA&#10;AADfAAAADwAAAGRycy9kb3ducmV2LnhtbESPT2vCQBTE7wW/w/KE3uomYlVSV5GCpJcKaiseX7Mv&#10;fzD7Ns2uGr+9Kwgeh5n5DTNbdKYWZ2pdZVlBPIhAEGdWV1wo+Nmt3qYgnEfWWFsmBVdysJj3XmaY&#10;aHvhDZ23vhABwi5BBaX3TSKly0oy6Aa2IQ5ebluDPsi2kLrFS4CbWg6jaCwNVhwWSmzos6TsuD0Z&#10;Bb/x7rRP3fqPD/n/ZPTt03VepEq99rvlBwhPnX+GH+0vrWD6Ho2HM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9dr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w:t>
                              </w:r>
                            </w:p>
                          </w:txbxContent>
                        </v:textbox>
                      </v:rect>
                      <v:rect id="Rectangle 850622" o:spid="_x0000_s1784" style="position:absolute;left:-16913;top:218431;width:3827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JHMgA&#10;AADfAAAADwAAAGRycy9kb3ducmV2LnhtbESPT2vCQBTE7wW/w/KE3urGYFVSV5GCpJcKaiseX7Mv&#10;fzD7Ns2uGr+9Kwgeh5n5DTNbdKYWZ2pdZVnBcBCBIM6srrhQ8LNbvU1BOI+ssbZMCq7kYDHvvcww&#10;0fbCGzpvfSEChF2CCkrvm0RKl5Vk0A1sQxy83LYGfZBtIXWLlwA3tYyjaCwNVhwWSmzos6TsuD0Z&#10;Bb/D3WmfuvUfH/L/yejbp+u8SJV67XfLDxCeOv8MP9pfWsH0PRrHM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Ukc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4344" o:spid="_x0000_s1785" style="position:absolute;left:7235;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pDcgA&#10;AADeAAAADwAAAGRycy9kb3ducmV2LnhtbESPT2vCQBTE7wW/w/KE3urGNlWJrlIKJb1U0Kh4fGZf&#10;/mD2bZpdNf323ULB4zAzv2EWq9404kqdqy0rGI8iEMS51TWXCnbZx9MMhPPIGhvLpOCHHKyWg4cF&#10;JtreeEPXrS9FgLBLUEHlfZtI6fKKDLqRbYmDV9jOoA+yK6Xu8BbgppHPUTSRBmsOCxW29F5Rft5e&#10;jIL9OLscUrc+8bH4nsZfPl0XZarU47B/m4Pw1Pt7+L/9qRW8xi9x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Gk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345" o:spid="_x0000_s1786" style="position:absolute;left:282131;top:238128;width:411516;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Mls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mE8g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zJ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r>
    </w:tbl>
    <w:p w:rsidR="00111E39" w:rsidRDefault="008B4403">
      <w:pPr>
        <w:spacing w:after="0" w:line="240"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788441"/>
                <wp:effectExtent l="0" t="0" r="0" b="0"/>
                <wp:docPr id="850670" name="Group 850670"/>
                <wp:cNvGraphicFramePr/>
                <a:graphic xmlns:a="http://schemas.openxmlformats.org/drawingml/2006/main">
                  <a:graphicData uri="http://schemas.microsoft.com/office/word/2010/wordprocessingGroup">
                    <wpg:wgp>
                      <wpg:cNvGrpSpPr/>
                      <wpg:grpSpPr>
                        <a:xfrm>
                          <a:off x="0" y="0"/>
                          <a:ext cx="104242" cy="788441"/>
                          <a:chOff x="0" y="0"/>
                          <a:chExt cx="104242" cy="788441"/>
                        </a:xfrm>
                      </wpg:grpSpPr>
                      <wps:wsp>
                        <wps:cNvPr id="54322" name="Rectangle 54322"/>
                        <wps:cNvSpPr/>
                        <wps:spPr>
                          <a:xfrm rot="-5399999">
                            <a:off x="-454992" y="194807"/>
                            <a:ext cx="1048627" cy="138641"/>
                          </a:xfrm>
                          <a:prstGeom prst="rect">
                            <a:avLst/>
                          </a:prstGeom>
                          <a:ln>
                            <a:noFill/>
                          </a:ln>
                        </wps:spPr>
                        <wps:txbx>
                          <w:txbxContent>
                            <w:p w:rsidR="00842412" w:rsidRDefault="00842412">
                              <w:pPr>
                                <w:spacing w:after="0" w:line="276" w:lineRule="auto"/>
                                <w:ind w:left="0" w:right="0" w:firstLine="0"/>
                                <w:jc w:val="left"/>
                              </w:pPr>
                              <w:r>
                                <w:rPr>
                                  <w:i/>
                                  <w:sz w:val="18"/>
                                </w:rPr>
                                <w:t xml:space="preserve">Продолжение </w:t>
                              </w:r>
                            </w:p>
                          </w:txbxContent>
                        </wps:txbx>
                        <wps:bodyPr horzOverflow="overflow" lIns="0" tIns="0" rIns="0" bIns="0" rtlCol="0">
                          <a:noAutofit/>
                        </wps:bodyPr>
                      </wps:wsp>
                    </wpg:wgp>
                  </a:graphicData>
                </a:graphic>
              </wp:inline>
            </w:drawing>
          </mc:Choice>
          <mc:Fallback>
            <w:pict>
              <v:group id="Group 850670" o:spid="_x0000_s1787" style="width:8.2pt;height:62.1pt;mso-position-horizontal-relative:char;mso-position-vertical-relative:line" coordsize="1042,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">
                <v:rect id="Rectangle 54322" o:spid="_x0000_s1788" style="position:absolute;left:-4550;top:1949;width:10485;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xQsgA&#10;AADeAAAADwAAAGRycy9kb3ducmV2LnhtbESPT2vCQBTE70K/w/IKvenGVNsSXUUKJb0oaKr0+My+&#10;/MHs2zS7avz23YLQ4zAzv2Hmy9404kKdqy0rGI8iEMS51TWXCr6yj+EbCOeRNTaWScGNHCwXD4M5&#10;JtpeeUuXnS9FgLBLUEHlfZtI6fKKDLqRbYmDV9jOoA+yK6Xu8BrgppFxFL1IgzWHhQpbeq8oP+3O&#10;RsF+nJ0Pqdsc+bv4eZ2sfbopylSpp8d+NQPhqff/4Xv7UyuYTp7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VrF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 xml:space="preserve">Продолжение </w:t>
                        </w:r>
                      </w:p>
                    </w:txbxContent>
                  </v:textbox>
                </v:rect>
                <w10:anchorlock/>
              </v:group>
            </w:pict>
          </mc:Fallback>
        </mc:AlternateContent>
      </w:r>
    </w:p>
    <w:tbl>
      <w:tblPr>
        <w:tblStyle w:val="TableGrid"/>
        <w:tblW w:w="6335" w:type="dxa"/>
        <w:tblInd w:w="13" w:type="dxa"/>
        <w:tblCellMar>
          <w:top w:w="84" w:type="dxa"/>
          <w:left w:w="123" w:type="dxa"/>
          <w:bottom w:w="170" w:type="dxa"/>
          <w:right w:w="106" w:type="dxa"/>
        </w:tblCellMar>
        <w:tblLook w:val="04A0" w:firstRow="1" w:lastRow="0" w:firstColumn="1" w:lastColumn="0" w:noHBand="0" w:noVBand="1"/>
      </w:tblPr>
      <w:tblGrid>
        <w:gridCol w:w="5233"/>
        <w:gridCol w:w="1102"/>
      </w:tblGrid>
      <w:tr w:rsidR="00111E39">
        <w:trPr>
          <w:trHeight w:val="5528"/>
        </w:trPr>
        <w:tc>
          <w:tcPr>
            <w:tcW w:w="52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176397" cy="3319730"/>
                      <wp:effectExtent l="0" t="0" r="0" b="0"/>
                      <wp:docPr id="899616" name="Group 899616"/>
                      <wp:cNvGraphicFramePr/>
                      <a:graphic xmlns:a="http://schemas.openxmlformats.org/drawingml/2006/main">
                        <a:graphicData uri="http://schemas.microsoft.com/office/word/2010/wordprocessingGroup">
                          <wpg:wgp>
                            <wpg:cNvGrpSpPr/>
                            <wpg:grpSpPr>
                              <a:xfrm>
                                <a:off x="0" y="0"/>
                                <a:ext cx="3176397" cy="3319730"/>
                                <a:chOff x="0" y="0"/>
                                <a:chExt cx="3176397" cy="3319730"/>
                              </a:xfrm>
                            </wpg:grpSpPr>
                            <wps:wsp>
                              <wps:cNvPr id="54432" name="Rectangle 54432"/>
                              <wps:cNvSpPr/>
                              <wps:spPr>
                                <a:xfrm rot="-5399999">
                                  <a:off x="-2101130" y="1080870"/>
                                  <a:ext cx="4339991" cy="137729"/>
                                </a:xfrm>
                                <a:prstGeom prst="rect">
                                  <a:avLst/>
                                </a:prstGeom>
                                <a:ln>
                                  <a:noFill/>
                                </a:ln>
                              </wps:spPr>
                              <wps:txbx>
                                <w:txbxContent>
                                  <w:p w:rsidR="00842412" w:rsidRDefault="00842412">
                                    <w:pPr>
                                      <w:spacing w:after="0" w:line="276" w:lineRule="auto"/>
                                      <w:ind w:left="0" w:right="0" w:firstLine="0"/>
                                      <w:jc w:val="left"/>
                                    </w:pPr>
                                    <w:r>
                                      <w:rPr>
                                        <w:sz w:val="18"/>
                                      </w:rPr>
                                      <w:t xml:space="preserve">Наблюдение за развитием музыкальных тем, образов, </w:t>
                                    </w:r>
                                  </w:p>
                                </w:txbxContent>
                              </wps:txbx>
                              <wps:bodyPr horzOverflow="overflow" lIns="0" tIns="0" rIns="0" bIns="0" rtlCol="0">
                                <a:noAutofit/>
                              </wps:bodyPr>
                            </wps:wsp>
                            <wps:wsp>
                              <wps:cNvPr id="54433" name="Rectangle 54433"/>
                              <wps:cNvSpPr/>
                              <wps:spPr>
                                <a:xfrm rot="-5399999">
                                  <a:off x="-1881569" y="1160756"/>
                                  <a:ext cx="4180218" cy="137729"/>
                                </a:xfrm>
                                <a:prstGeom prst="rect">
                                  <a:avLst/>
                                </a:prstGeom>
                                <a:ln>
                                  <a:noFill/>
                                </a:ln>
                              </wps:spPr>
                              <wps:txbx>
                                <w:txbxContent>
                                  <w:p w:rsidR="00842412" w:rsidRDefault="00842412">
                                    <w:pPr>
                                      <w:spacing w:after="0" w:line="276" w:lineRule="auto"/>
                                      <w:ind w:left="0" w:right="0" w:firstLine="0"/>
                                      <w:jc w:val="left"/>
                                    </w:pPr>
                                    <w:r>
                                      <w:rPr>
                                        <w:sz w:val="18"/>
                                      </w:rPr>
                                      <w:t xml:space="preserve">восприятие логики музыкального развития. Умение </w:t>
                                    </w:r>
                                  </w:p>
                                </w:txbxContent>
                              </wps:txbx>
                              <wps:bodyPr horzOverflow="overflow" lIns="0" tIns="0" rIns="0" bIns="0" rtlCol="0">
                                <a:noAutofit/>
                              </wps:bodyPr>
                            </wps:wsp>
                            <wps:wsp>
                              <wps:cNvPr id="54434" name="Rectangle 54434"/>
                              <wps:cNvSpPr/>
                              <wps:spPr>
                                <a:xfrm rot="-5399999">
                                  <a:off x="-1801942" y="1100708"/>
                                  <a:ext cx="4300314" cy="137730"/>
                                </a:xfrm>
                                <a:prstGeom prst="rect">
                                  <a:avLst/>
                                </a:prstGeom>
                                <a:ln>
                                  <a:noFill/>
                                </a:ln>
                              </wps:spPr>
                              <wps:txbx>
                                <w:txbxContent>
                                  <w:p w:rsidR="00842412" w:rsidRDefault="00842412">
                                    <w:pPr>
                                      <w:spacing w:after="0" w:line="276" w:lineRule="auto"/>
                                      <w:ind w:left="0" w:right="0" w:firstLine="0"/>
                                      <w:jc w:val="left"/>
                                    </w:pPr>
                                    <w:r>
                                      <w:rPr>
                                        <w:sz w:val="18"/>
                                      </w:rPr>
                                      <w:t>слышать, запоминать основные изменения, последова-</w:t>
                                    </w:r>
                                  </w:p>
                                </w:txbxContent>
                              </wps:txbx>
                              <wps:bodyPr horzOverflow="overflow" lIns="0" tIns="0" rIns="0" bIns="0" rtlCol="0">
                                <a:noAutofit/>
                              </wps:bodyPr>
                            </wps:wsp>
                            <wps:wsp>
                              <wps:cNvPr id="54435" name="Rectangle 54435"/>
                              <wps:cNvSpPr/>
                              <wps:spPr>
                                <a:xfrm rot="-5399999">
                                  <a:off x="-1651322" y="1111654"/>
                                  <a:ext cx="4278423" cy="137730"/>
                                </a:xfrm>
                                <a:prstGeom prst="rect">
                                  <a:avLst/>
                                </a:prstGeom>
                                <a:ln>
                                  <a:noFill/>
                                </a:ln>
                              </wps:spPr>
                              <wps:txbx>
                                <w:txbxContent>
                                  <w:p w:rsidR="00842412" w:rsidRDefault="00842412">
                                    <w:pPr>
                                      <w:spacing w:after="0" w:line="276" w:lineRule="auto"/>
                                      <w:ind w:left="0" w:right="0" w:firstLine="0"/>
                                      <w:jc w:val="left"/>
                                    </w:pPr>
                                    <w:r>
                                      <w:rPr>
                                        <w:sz w:val="18"/>
                                      </w:rPr>
                                      <w:t>тельность настроений, чувств, характеров в развёрты-</w:t>
                                    </w:r>
                                  </w:p>
                                </w:txbxContent>
                              </wps:txbx>
                              <wps:bodyPr horzOverflow="overflow" lIns="0" tIns="0" rIns="0" bIns="0" rtlCol="0">
                                <a:noAutofit/>
                              </wps:bodyPr>
                            </wps:wsp>
                            <wps:wsp>
                              <wps:cNvPr id="54436" name="Rectangle 54436"/>
                              <wps:cNvSpPr/>
                              <wps:spPr>
                                <a:xfrm rot="-5399999">
                                  <a:off x="-1510735" y="1112565"/>
                                  <a:ext cx="4276599" cy="137730"/>
                                </a:xfrm>
                                <a:prstGeom prst="rect">
                                  <a:avLst/>
                                </a:prstGeom>
                                <a:ln>
                                  <a:noFill/>
                                </a:ln>
                              </wps:spPr>
                              <wps:txbx>
                                <w:txbxContent>
                                  <w:p w:rsidR="00842412" w:rsidRDefault="00842412">
                                    <w:pPr>
                                      <w:spacing w:after="0" w:line="276" w:lineRule="auto"/>
                                      <w:ind w:left="0" w:right="0" w:firstLine="0"/>
                                      <w:jc w:val="left"/>
                                    </w:pPr>
                                    <w:r>
                                      <w:rPr>
                                        <w:sz w:val="18"/>
                                      </w:rPr>
                                      <w:t xml:space="preserve">вании музыкальной драматургии. Узнавание на слух </w:t>
                                    </w:r>
                                  </w:p>
                                </w:txbxContent>
                              </wps:txbx>
                              <wps:bodyPr horzOverflow="overflow" lIns="0" tIns="0" rIns="0" bIns="0" rtlCol="0">
                                <a:noAutofit/>
                              </wps:bodyPr>
                            </wps:wsp>
                            <wps:wsp>
                              <wps:cNvPr id="54437" name="Rectangle 54437"/>
                              <wps:cNvSpPr/>
                              <wps:spPr>
                                <a:xfrm rot="-5399999">
                                  <a:off x="-1340657" y="1142969"/>
                                  <a:ext cx="4215791"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музыкальных тем, их вариантов, видоизменённых в </w:t>
                                    </w:r>
                                  </w:p>
                                </w:txbxContent>
                              </wps:txbx>
                              <wps:bodyPr horzOverflow="overflow" lIns="0" tIns="0" rIns="0" bIns="0" rtlCol="0">
                                <a:noAutofit/>
                              </wps:bodyPr>
                            </wps:wsp>
                            <wps:wsp>
                              <wps:cNvPr id="54438" name="Rectangle 54438"/>
                              <wps:cNvSpPr/>
                              <wps:spPr>
                                <a:xfrm rot="-5399999">
                                  <a:off x="161107" y="2505060"/>
                                  <a:ext cx="1491611" cy="137730"/>
                                </a:xfrm>
                                <a:prstGeom prst="rect">
                                  <a:avLst/>
                                </a:prstGeom>
                                <a:ln>
                                  <a:noFill/>
                                </a:ln>
                              </wps:spPr>
                              <wps:txbx>
                                <w:txbxContent>
                                  <w:p w:rsidR="00842412" w:rsidRDefault="00842412">
                                    <w:pPr>
                                      <w:spacing w:after="0" w:line="276" w:lineRule="auto"/>
                                      <w:ind w:left="0" w:right="0" w:firstLine="0"/>
                                      <w:jc w:val="left"/>
                                    </w:pPr>
                                    <w:r>
                                      <w:rPr>
                                        <w:sz w:val="18"/>
                                      </w:rPr>
                                      <w:t>процессе развития.</w:t>
                                    </w:r>
                                  </w:p>
                                </w:txbxContent>
                              </wps:txbx>
                              <wps:bodyPr horzOverflow="overflow" lIns="0" tIns="0" rIns="0" bIns="0" rtlCol="0">
                                <a:noAutofit/>
                              </wps:bodyPr>
                            </wps:wsp>
                            <wps:wsp>
                              <wps:cNvPr id="54439" name="Rectangle 54439"/>
                              <wps:cNvSpPr/>
                              <wps:spPr>
                                <a:xfrm rot="-5399999">
                                  <a:off x="-1093307" y="1110969"/>
                                  <a:ext cx="4279791" cy="137730"/>
                                </a:xfrm>
                                <a:prstGeom prst="rect">
                                  <a:avLst/>
                                </a:prstGeom>
                                <a:ln>
                                  <a:noFill/>
                                </a:ln>
                              </wps:spPr>
                              <wps:txbx>
                                <w:txbxContent>
                                  <w:p w:rsidR="00842412" w:rsidRDefault="00842412">
                                    <w:pPr>
                                      <w:spacing w:after="0" w:line="276" w:lineRule="auto"/>
                                      <w:ind w:left="0" w:right="0" w:firstLine="0"/>
                                      <w:jc w:val="left"/>
                                    </w:pPr>
                                    <w:r>
                                      <w:rPr>
                                        <w:sz w:val="18"/>
                                      </w:rPr>
                                      <w:t xml:space="preserve">Составление наглядной (буквенной, цифровой) схемы </w:t>
                                    </w:r>
                                  </w:p>
                                </w:txbxContent>
                              </wps:txbx>
                              <wps:bodyPr horzOverflow="overflow" lIns="0" tIns="0" rIns="0" bIns="0" rtlCol="0">
                                <a:noAutofit/>
                              </wps:bodyPr>
                            </wps:wsp>
                            <wps:wsp>
                              <wps:cNvPr id="54440" name="Rectangle 54440"/>
                              <wps:cNvSpPr/>
                              <wps:spPr>
                                <a:xfrm rot="-5399999">
                                  <a:off x="-326555" y="1738048"/>
                                  <a:ext cx="3025634"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строения музыкального произведения. </w:t>
                                    </w:r>
                                  </w:p>
                                </w:txbxContent>
                              </wps:txbx>
                              <wps:bodyPr horzOverflow="overflow" lIns="0" tIns="0" rIns="0" bIns="0" rtlCol="0">
                                <a:noAutofit/>
                              </wps:bodyPr>
                            </wps:wsp>
                            <wps:wsp>
                              <wps:cNvPr id="54441" name="Rectangle 54441"/>
                              <wps:cNvSpPr/>
                              <wps:spPr>
                                <a:xfrm rot="-5399999">
                                  <a:off x="-829541" y="1095387"/>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442" name="Rectangle 54442"/>
                              <wps:cNvSpPr/>
                              <wps:spPr>
                                <a:xfrm rot="-5399999">
                                  <a:off x="-672307" y="1112946"/>
                                  <a:ext cx="42758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wps:txbx>
                              <wps:bodyPr horzOverflow="overflow" lIns="0" tIns="0" rIns="0" bIns="0" rtlCol="0">
                                <a:noAutofit/>
                              </wps:bodyPr>
                            </wps:wsp>
                            <wps:wsp>
                              <wps:cNvPr id="54443" name="Rectangle 54443"/>
                              <wps:cNvSpPr/>
                              <wps:spPr>
                                <a:xfrm rot="-5399999">
                                  <a:off x="-602334" y="1043244"/>
                                  <a:ext cx="4415241" cy="137730"/>
                                </a:xfrm>
                                <a:prstGeom prst="rect">
                                  <a:avLst/>
                                </a:prstGeom>
                                <a:ln>
                                  <a:noFill/>
                                </a:ln>
                              </wps:spPr>
                              <wps:txbx>
                                <w:txbxContent>
                                  <w:p w:rsidR="00842412" w:rsidRDefault="00842412">
                                    <w:pPr>
                                      <w:spacing w:after="0" w:line="276" w:lineRule="auto"/>
                                      <w:ind w:left="0" w:right="0" w:firstLine="0"/>
                                      <w:jc w:val="left"/>
                                    </w:pPr>
                                    <w:r>
                                      <w:rPr>
                                        <w:sz w:val="18"/>
                                      </w:rPr>
                                      <w:t xml:space="preserve">художественная интерпретация музыкального образа в </w:t>
                                    </w:r>
                                  </w:p>
                                </w:txbxContent>
                              </wps:txbx>
                              <wps:bodyPr horzOverflow="overflow" lIns="0" tIns="0" rIns="0" bIns="0" rtlCol="0">
                                <a:noAutofit/>
                              </wps:bodyPr>
                            </wps:wsp>
                            <wps:wsp>
                              <wps:cNvPr id="54444" name="Rectangle 54444"/>
                              <wps:cNvSpPr/>
                              <wps:spPr>
                                <a:xfrm rot="-5399999">
                                  <a:off x="1214414" y="2720319"/>
                                  <a:ext cx="1061093" cy="137730"/>
                                </a:xfrm>
                                <a:prstGeom prst="rect">
                                  <a:avLst/>
                                </a:prstGeom>
                                <a:ln>
                                  <a:noFill/>
                                </a:ln>
                              </wps:spPr>
                              <wps:txbx>
                                <w:txbxContent>
                                  <w:p w:rsidR="00842412" w:rsidRDefault="00842412">
                                    <w:pPr>
                                      <w:spacing w:after="0" w:line="276" w:lineRule="auto"/>
                                      <w:ind w:left="0" w:right="0" w:firstLine="0"/>
                                      <w:jc w:val="left"/>
                                    </w:pPr>
                                    <w:r>
                                      <w:rPr>
                                        <w:sz w:val="18"/>
                                      </w:rPr>
                                      <w:t>его развитии.</w:t>
                                    </w:r>
                                  </w:p>
                                </w:txbxContent>
                              </wps:txbx>
                              <wps:bodyPr horzOverflow="overflow" lIns="0" tIns="0" rIns="0" bIns="0" rtlCol="0">
                                <a:noAutofit/>
                              </wps:bodyPr>
                            </wps:wsp>
                            <wps:wsp>
                              <wps:cNvPr id="54445" name="Rectangle 54445"/>
                              <wps:cNvSpPr/>
                              <wps:spPr>
                                <a:xfrm rot="-5399999">
                                  <a:off x="-288476" y="1077753"/>
                                  <a:ext cx="434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446" name="Rectangle 54446"/>
                              <wps:cNvSpPr/>
                              <wps:spPr>
                                <a:xfrm rot="-5399999">
                                  <a:off x="605440" y="1831996"/>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447" name="Rectangle 54447"/>
                              <wps:cNvSpPr/>
                              <wps:spPr>
                                <a:xfrm rot="-5399999">
                                  <a:off x="925787" y="2012442"/>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448" name="Rectangle 54448"/>
                              <wps:cNvSpPr/>
                              <wps:spPr>
                                <a:xfrm rot="-5399999">
                                  <a:off x="124238" y="1071444"/>
                                  <a:ext cx="4358842" cy="137730"/>
                                </a:xfrm>
                                <a:prstGeom prst="rect">
                                  <a:avLst/>
                                </a:prstGeom>
                                <a:ln>
                                  <a:noFill/>
                                </a:ln>
                              </wps:spPr>
                              <wps:txbx>
                                <w:txbxContent>
                                  <w:p w:rsidR="00842412" w:rsidRDefault="00842412">
                                    <w:pPr>
                                      <w:spacing w:after="0" w:line="276" w:lineRule="auto"/>
                                      <w:ind w:left="0" w:right="0" w:firstLine="0"/>
                                      <w:jc w:val="left"/>
                                    </w:pPr>
                                    <w:r>
                                      <w:rPr>
                                        <w:sz w:val="18"/>
                                      </w:rPr>
                                      <w:t>Посещение концерта классической музыки, в програм-</w:t>
                                    </w:r>
                                  </w:p>
                                </w:txbxContent>
                              </wps:txbx>
                              <wps:bodyPr horzOverflow="overflow" lIns="0" tIns="0" rIns="0" bIns="0" rtlCol="0">
                                <a:noAutofit/>
                              </wps:bodyPr>
                            </wps:wsp>
                            <wps:wsp>
                              <wps:cNvPr id="54449" name="Rectangle 54449"/>
                              <wps:cNvSpPr/>
                              <wps:spPr>
                                <a:xfrm rot="-5399999">
                                  <a:off x="385072" y="1192604"/>
                                  <a:ext cx="4116523" cy="137730"/>
                                </a:xfrm>
                                <a:prstGeom prst="rect">
                                  <a:avLst/>
                                </a:prstGeom>
                                <a:ln>
                                  <a:noFill/>
                                </a:ln>
                              </wps:spPr>
                              <wps:txbx>
                                <w:txbxContent>
                                  <w:p w:rsidR="00842412" w:rsidRDefault="00842412">
                                    <w:pPr>
                                      <w:spacing w:after="0" w:line="276" w:lineRule="auto"/>
                                      <w:ind w:left="0" w:right="0" w:firstLine="0"/>
                                      <w:jc w:val="left"/>
                                    </w:pPr>
                                    <w:r>
                                      <w:rPr>
                                        <w:sz w:val="18"/>
                                      </w:rPr>
                                      <w:t xml:space="preserve">ме которого присутствуют крупные симфонические </w:t>
                                    </w:r>
                                  </w:p>
                                </w:txbxContent>
                              </wps:txbx>
                              <wps:bodyPr horzOverflow="overflow" lIns="0" tIns="0" rIns="0" bIns="0" rtlCol="0">
                                <a:noAutofit/>
                              </wps:bodyPr>
                            </wps:wsp>
                            <wps:wsp>
                              <wps:cNvPr id="54450" name="Rectangle 54450"/>
                              <wps:cNvSpPr/>
                              <wps:spPr>
                                <a:xfrm rot="-5399999">
                                  <a:off x="2030874" y="2698732"/>
                                  <a:ext cx="1104266"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произведения.</w:t>
                                    </w:r>
                                  </w:p>
                                </w:txbxContent>
                              </wps:txbx>
                              <wps:bodyPr horzOverflow="overflow" lIns="0" tIns="0" rIns="0" bIns="0" rtlCol="0">
                                <a:noAutofit/>
                              </wps:bodyPr>
                            </wps:wsp>
                            <wps:wsp>
                              <wps:cNvPr id="54451" name="Rectangle 54451"/>
                              <wps:cNvSpPr/>
                              <wps:spPr>
                                <a:xfrm rot="-5399999">
                                  <a:off x="557020" y="1085202"/>
                                  <a:ext cx="4331326"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Создание сюжета любительского фильма (в том числе </w:t>
                                    </w:r>
                                  </w:p>
                                </w:txbxContent>
                              </wps:txbx>
                              <wps:bodyPr horzOverflow="overflow" lIns="0" tIns="0" rIns="0" bIns="0" rtlCol="0">
                                <a:noAutofit/>
                              </wps:bodyPr>
                            </wps:wsp>
                            <wps:wsp>
                              <wps:cNvPr id="54452" name="Rectangle 54452"/>
                              <wps:cNvSpPr/>
                              <wps:spPr>
                                <a:xfrm rot="-5399999">
                                  <a:off x="800447" y="1188955"/>
                                  <a:ext cx="4123819" cy="137730"/>
                                </a:xfrm>
                                <a:prstGeom prst="rect">
                                  <a:avLst/>
                                </a:prstGeom>
                                <a:ln>
                                  <a:noFill/>
                                </a:ln>
                              </wps:spPr>
                              <wps:txbx>
                                <w:txbxContent>
                                  <w:p w:rsidR="00842412" w:rsidRDefault="00842412">
                                    <w:pPr>
                                      <w:spacing w:after="0" w:line="276" w:lineRule="auto"/>
                                      <w:ind w:left="0" w:right="0" w:firstLine="0"/>
                                      <w:jc w:val="left"/>
                                    </w:pPr>
                                    <w:r>
                                      <w:rPr>
                                        <w:sz w:val="18"/>
                                      </w:rPr>
                                      <w:t>в жанре теневого театра, мультфильма и др.), осно-</w:t>
                                    </w:r>
                                  </w:p>
                                </w:txbxContent>
                              </wps:txbx>
                              <wps:bodyPr horzOverflow="overflow" lIns="0" tIns="0" rIns="0" bIns="0" rtlCol="0">
                                <a:noAutofit/>
                              </wps:bodyPr>
                            </wps:wsp>
                            <wps:wsp>
                              <wps:cNvPr id="54453" name="Rectangle 54453"/>
                              <wps:cNvSpPr/>
                              <wps:spPr>
                                <a:xfrm rot="-5399999">
                                  <a:off x="870116" y="1118950"/>
                                  <a:ext cx="4263830" cy="137730"/>
                                </a:xfrm>
                                <a:prstGeom prst="rect">
                                  <a:avLst/>
                                </a:prstGeom>
                                <a:ln>
                                  <a:noFill/>
                                </a:ln>
                              </wps:spPr>
                              <wps:txbx>
                                <w:txbxContent>
                                  <w:p w:rsidR="00842412" w:rsidRDefault="00842412">
                                    <w:pPr>
                                      <w:spacing w:after="0" w:line="276" w:lineRule="auto"/>
                                      <w:ind w:left="0" w:right="0" w:firstLine="0"/>
                                      <w:jc w:val="left"/>
                                    </w:pPr>
                                    <w:r>
                                      <w:rPr>
                                        <w:sz w:val="18"/>
                                      </w:rPr>
                                      <w:t>ванного на развитии образов, музыкальной драматур-</w:t>
                                    </w:r>
                                  </w:p>
                                </w:txbxContent>
                              </wps:txbx>
                              <wps:bodyPr horzOverflow="overflow" lIns="0" tIns="0" rIns="0" bIns="0" rtlCol="0">
                                <a:noAutofit/>
                              </wps:bodyPr>
                            </wps:wsp>
                            <wps:wsp>
                              <wps:cNvPr id="54454" name="Rectangle 54454"/>
                              <wps:cNvSpPr/>
                              <wps:spPr>
                                <a:xfrm rot="-5399999">
                                  <a:off x="1050152" y="1159311"/>
                                  <a:ext cx="4183107" cy="137730"/>
                                </a:xfrm>
                                <a:prstGeom prst="rect">
                                  <a:avLst/>
                                </a:prstGeom>
                                <a:ln>
                                  <a:noFill/>
                                </a:ln>
                              </wps:spPr>
                              <wps:txbx>
                                <w:txbxContent>
                                  <w:p w:rsidR="00842412" w:rsidRDefault="00842412">
                                    <w:pPr>
                                      <w:spacing w:after="0" w:line="276" w:lineRule="auto"/>
                                      <w:ind w:left="0" w:right="0" w:firstLine="0"/>
                                      <w:jc w:val="left"/>
                                    </w:pPr>
                                    <w:r>
                                      <w:rPr>
                                        <w:sz w:val="18"/>
                                      </w:rPr>
                                      <w:t xml:space="preserve">гии одного из произведений композиторов-классиков </w:t>
                                    </w:r>
                                  </w:p>
                                </w:txbxContent>
                              </wps:txbx>
                              <wps:bodyPr horzOverflow="overflow" lIns="0" tIns="0" rIns="0" bIns="0" rtlCol="0">
                                <a:noAutofit/>
                              </wps:bodyPr>
                            </wps:wsp>
                          </wpg:wgp>
                        </a:graphicData>
                      </a:graphic>
                    </wp:inline>
                  </w:drawing>
                </mc:Choice>
                <mc:Fallback>
                  <w:pict>
                    <v:group id="Group 899616" o:spid="_x0000_s1789" style="width:250.1pt;height:261.4pt;mso-position-horizontal-relative:char;mso-position-vertical-relative:line" coordsize="31763,3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">
                      <v:rect id="Rectangle 54432" o:spid="_x0000_s1790" style="position:absolute;left:-21011;top:10809;width:433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q+scA&#10;AADeAAAADwAAAGRycy9kb3ducmV2LnhtbESPT2vCQBTE74LfYXlCb7pRU1tSV5GCpBcFtUqPr9mX&#10;P5h9m2ZXjd++Wyh4HGbmN8x82ZlaXKl1lWUF41EEgjizuuJCwedhPXwF4TyyxtoyKbiTg+Wi35tj&#10;ou2Nd3Td+0IECLsEFZTeN4mULivJoBvZhjh4uW0N+iDbQuoWbwFuajmJopk0WHFYKLGh95Ky8/5i&#10;FBzHh8spddtv/sp/XuKNT7d5kSr1NOhWbyA8df4R/m9/aAXPcTyd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l6v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Наблюдение за развитием музыкальных тем, образов, </w:t>
                              </w:r>
                            </w:p>
                          </w:txbxContent>
                        </v:textbox>
                      </v:rect>
                      <v:rect id="Rectangle 54433" o:spid="_x0000_s1791" style="position:absolute;left:-18816;top:11608;width:4180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PYccA&#10;AADeAAAADwAAAGRycy9kb3ducmV2LnhtbESPW2vCQBSE3wv9D8sp+FY31rRK6iqlIPFFwSs+nmZP&#10;LjR7NmZXjf/eFQp9HGbmG2Yy60wtLtS6yrKCQT8CQZxZXXGhYLedv45BOI+ssbZMCm7kYDZ9fppg&#10;ou2V13TZ+EIECLsEFZTeN4mULivJoOvbhjh4uW0N+iDbQuoWrwFuavkWRR/SYMVhocSGvkvKfjdn&#10;o2A/2J4PqVv98DE/jeKlT1d5kSrVe+m+PkF46vx/+K+90Are43g4hM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T2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восприятие логики музыкального развития. Умение </w:t>
                              </w:r>
                            </w:p>
                          </w:txbxContent>
                        </v:textbox>
                      </v:rect>
                      <v:rect id="Rectangle 54434" o:spid="_x0000_s1792" style="position:absolute;left:-18019;top:11007;width:430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XFcgA&#10;AADeAAAADwAAAGRycy9kb3ducmV2LnhtbESPT2vCQBTE7wW/w/KE3urGNlWJrlIKJb1U0Kh4fGZf&#10;/mD2bZpdNf323ULB4zAzv2EWq9404kqdqy0rGI8iEMS51TWXCnbZx9MMhPPIGhvLpOCHHKyWg4cF&#10;JtreeEPXrS9FgLBLUEHlfZtI6fKKDLqRbYmDV9jOoA+yK6Xu8BbgppHPUTSRBmsOCxW29F5Rft5e&#10;jIL9OLscUrc+8bH4nsZfPl0XZarU47B/m4Pw1Pt7+L/9qRW8xvFL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Nc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слышать, запоминать основные изменения, последова-</w:t>
                              </w:r>
                            </w:p>
                          </w:txbxContent>
                        </v:textbox>
                      </v:rect>
                      <v:rect id="Rectangle 54435" o:spid="_x0000_s1793" style="position:absolute;left:-16513;top:11117;width:427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yjs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ng4g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co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тельность настроений, чувств, характеров в развёрты-</w:t>
                              </w:r>
                            </w:p>
                          </w:txbxContent>
                        </v:textbox>
                      </v:rect>
                      <v:rect id="Rectangle 54436" o:spid="_x0000_s1794" style="position:absolute;left:-15107;top:11126;width:427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s+c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ng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e7P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вании музыкальной драматургии. Узнавание на слух </w:t>
                              </w:r>
                            </w:p>
                          </w:txbxContent>
                        </v:textbox>
                      </v:rect>
                      <v:rect id="Rectangle 54437" o:spid="_x0000_s1795" style="position:absolute;left:-13407;top:11430;width:421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JYscA&#10;AADeAAAADwAAAGRycy9kb3ducmV2LnhtbESPW2vCQBSE3wv+h+UIfasbbVoluooUSvqi4BUfj9mT&#10;C2bPptlV47/vFgp9HGbmG2a26EwtbtS6yrKC4SACQZxZXXGhYL/7fJmAcB5ZY22ZFDzIwWLee5ph&#10;ou2dN3Tb+kIECLsEFZTeN4mULivJoBvYhjh4uW0N+iDbQuoW7wFuajmKondpsOKwUGJDHyVll+3V&#10;KDgMd9dj6tZnPuXf43jl03VepEo997vlFISnzv+H/9pfWsFbHL+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SW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музыкальных тем, их вариантов, видоизменённых в </w:t>
                              </w:r>
                            </w:p>
                          </w:txbxContent>
                        </v:textbox>
                      </v:rect>
                      <v:rect id="Rectangle 54438" o:spid="_x0000_s1796" style="position:absolute;left:1611;top:25050;width:1491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dEMUA&#10;AADeAAAADwAAAGRycy9kb3ducmV2LnhtbERPy2rCQBTdF/yH4Qrd1YltbEvMRKQg6aaCWqXLa+bm&#10;gZk7MTNq+vedhdDl4bzTxWBacaXeNZYVTCcRCOLC6oYrBd+71dM7COeRNbaWScEvOVhko4cUE21v&#10;vKHr1lcihLBLUEHtfZdI6YqaDLqJ7YgDV9reoA+wr6Tu8RbCTSufo+hVGmw4NNTY0UdNxWl7MQr2&#10;093lkLv1kX/K81v85fN1WeVKPY6H5RyEp8H/i+/uT61gFscv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d0Q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процессе развития.</w:t>
                              </w:r>
                            </w:p>
                          </w:txbxContent>
                        </v:textbox>
                      </v:rect>
                      <v:rect id="Rectangle 54439" o:spid="_x0000_s1797" style="position:absolute;left:-10933;top:11110;width:427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4i8gA&#10;AADeAAAADwAAAGRycy9kb3ducmV2LnhtbESPW2vCQBSE3wv+h+UIfasbNbVt6ioilPRFwVvp42n2&#10;5ILZszG7avrvXaHQx2FmvmGm887U4kKtqywrGA4iEMSZ1RUXCva7j6dXEM4ja6wtk4JfcjCf9R6m&#10;mGh75Q1dtr4QAcIuQQWl900ipctKMugGtiEOXm5bgz7ItpC6xWuAm1qOomgiDVYcFkpsaFlSdtye&#10;jYLDcHf+St36h7/z00u88uk6L1KlHvvd4h2Ep87/h//an1rBcxyP3+B+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Xi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Составление наглядной (буквенной, цифровой) схемы </w:t>
                              </w:r>
                            </w:p>
                          </w:txbxContent>
                        </v:textbox>
                      </v:rect>
                      <v:rect id="Rectangle 54440" o:spid="_x0000_s1798" style="position:absolute;left:-3267;top:17380;width:302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ia8YA&#10;AADeAAAADwAAAGRycy9kb3ducmV2LnhtbESPy2rCQBSG9wXfYThCd3ViSa1EJ0GEkm4qaFrp8jRz&#10;csHMmTQzavr2zkLo8ue/8a2z0XTiQoNrLSuYzyIQxKXVLdcKPou3pyUI55E1dpZJwR85yNLJwxoT&#10;ba+8p8vB1yKMsEtQQeN9n0jpyoYMupntiYNX2cGgD3KopR7wGsZNJ5+jaCENthweGuxp21B5OpyN&#10;gq95cT7mbvfD39Xva/zh811V50o9TsfNCoSn0f+H7+13reAljuMAEHACCs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2ia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строения музыкального произведения. </w:t>
                              </w:r>
                            </w:p>
                          </w:txbxContent>
                        </v:textbox>
                      </v:rect>
                      <v:rect id="Rectangle 54441" o:spid="_x0000_s1799" style="position:absolute;left:-8296;top:10954;width:431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8McA&#10;AADeAAAADwAAAGRycy9kb3ducmV2LnhtbESPT2vCQBTE7wW/w/KE3ppNJFpJXaUUSnqpoLbS42v2&#10;5Q/Nvo3ZVeO3dwWhx2FmfsMsVoNpxYl611hWkEQxCOLC6oYrBV+796c5COeRNbaWScGFHKyWo4cF&#10;ZtqeeUOnra9EgLDLUEHtfZdJ6YqaDLrIdsTBK21v0AfZV1L3eA5w08pJHM+kwYbDQo0dvdVU/G2P&#10;RsF3sjvuc7f+5Z/y8Jx++nxdVrlSj+Ph9QWEp8H/h+/tD61gmqZp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B/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442" o:spid="_x0000_s1800" style="position:absolute;left:-6723;top:11129;width:427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Zh8gA&#10;AADeAAAADwAAAGRycy9kb3ducmV2LnhtbESPT2vCQBTE7wW/w/KE3upGSW1J3QQRSrwoqG3p8TX7&#10;8gezb2N21fTbu0Khx2FmfsMsssG04kK9aywrmE4iEMSF1Q1XCj4O70+vIJxH1thaJgW/5CBLRw8L&#10;TLS98o4ue1+JAGGXoILa+y6R0hU1GXQT2xEHr7S9QR9kX0nd4zXATStnUTSXBhsOCzV2tKqpOO7P&#10;RsHn9HD+yt32h7/L00u88fm2rHKlHsfD8g2Ep8H/h//aa63gOY7jG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5m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произведения, сочинённого композитором-классиком, </w:t>
                              </w:r>
                            </w:p>
                          </w:txbxContent>
                        </v:textbox>
                      </v:rect>
                      <v:rect id="Rectangle 54443" o:spid="_x0000_s1801" style="position:absolute;left:-6023;top:10432;width:441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8HMgA&#10;AADeAAAADwAAAGRycy9kb3ducmV2LnhtbESPT2vCQBTE7wW/w/KE3urGNlWJrlIKJb1U0Kh4fGZf&#10;/mD2bZpdNf323ULB4zAzv2EWq9404kqdqy0rGI8iEMS51TWXCnbZx9MMhPPIGhvLpOCHHKyWg4cF&#10;JtreeEPXrS9FgLBLUEHlfZtI6fKKDLqRbYmDV9jOoA+yK6Xu8BbgppHPUTSRBmsOCxW29F5Rft5e&#10;jIL9OLscUrc+8bH4nsZfPl0XZarU47B/m4Pw1Pt7+L/9qRW8xnH8A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zw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художественная интерпретация музыкального образа в </w:t>
                              </w:r>
                            </w:p>
                          </w:txbxContent>
                        </v:textbox>
                      </v:rect>
                      <v:rect id="Rectangle 54444" o:spid="_x0000_s1802" style="position:absolute;left:12143;top:27203;width:106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kaMQA&#10;AADeAAAADwAAAGRycy9kb3ducmV2LnhtbERPy2rCQBTdC/7DcIXudGKxVWImUgolbhSqrXR5m7l5&#10;YOZOmhk1/XtHEDy7w3lxklVvGnGmztWWFUwnEQji3OqaSwVf+4/xAoTzyBoby6Tgnxys0uEgwVjb&#10;C3/SeedLEUrYxaig8r6NpXR5RQbdxLbEQStsZ9AH2pVSd3gJ5aaRz1H0Kg3WHBYqbOm9ovy4OxkF&#10;39P96ZC57S//FH/z2cZn26LMlHoa9W9LEJ56/zDf02ut4GUWALc74Qr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pG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его развитии.</w:t>
                              </w:r>
                            </w:p>
                          </w:txbxContent>
                        </v:textbox>
                      </v:rect>
                      <v:rect id="Rectangle 54445" o:spid="_x0000_s1803" style="position:absolute;left:-2885;top:10778;width:434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B88cA&#10;AADeAAAADwAAAGRycy9kb3ducmV2LnhtbESPT2vCQBTE70K/w/IEb7pRYivRVYpQ4qVCtYrHZ/bl&#10;D2bfptlV02/fLQgeh5n5DbNYdaYWN2pdZVnBeBSBIM6srrhQ8L3/GM5AOI+ssbZMCn7JwWr50ltg&#10;ou2dv+i284UIEHYJKii9bxIpXVaSQTeyDXHwctsa9EG2hdQt3gPc1HISRa/SYMVhocSG1iVll93V&#10;KDiM99dj6rZnPuU/b/GnT7d5kSo16HfvcxCeOv8MP9obrWAax/EU/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Af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446" o:spid="_x0000_s1804" style="position:absolute;left:6054;top:18319;width:283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fhMgA&#10;AADeAAAADwAAAGRycy9kb3ducmV2LnhtbESPW2vCQBSE3wv+h+UU+lY3StSSZiMilPRFwUtLH0+z&#10;JxeaPZtmV43/3hUKfRxm5hsmXQ6mFWfqXWNZwWQcgSAurG64UnA8vD2/gHAeWWNrmRRcycEyGz2k&#10;mGh74R2d974SAcIuQQW1910ipStqMujGtiMOXml7gz7IvpK6x0uAm1ZOo2guDTYcFmrsaF1T8bM/&#10;GQUfk8PpM3fbb/4qfxfxxufbssqVenocVq8gPA3+P/zXftcKZnEcz+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J+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447" o:spid="_x0000_s1805" style="position:absolute;left:9257;top:20124;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6H8cA&#10;AADeAAAADwAAAGRycy9kb3ducmV2LnhtbESPW2vCQBSE3wX/w3KEvulGSVVSVymFEl8UvOLjMXty&#10;odmzMbtq+u+7hUIfh5n5hlmsOlOLB7WusqxgPIpAEGdWV1woOB4+h3MQziNrrC2Tgm9ysFr2ewtM&#10;tH3yjh57X4gAYZeggtL7JpHSZSUZdCPbEAcvt61BH2RbSN3iM8BNLSdRNJUGKw4LJTb0UVL2tb8b&#10;Bafx4X5O3fbKl/w2izc+3eZFqtTLoHt/A+Gp8//hv/ZaK3iN43gG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O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448" o:spid="_x0000_s1806" style="position:absolute;left:1242;top:10714;width:435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ubcUA&#10;AADeAAAADwAAAGRycy9kb3ducmV2LnhtbERPy2rCQBTdF/yH4Qrd1YkltRKdBBFKuqmgaaXL28zN&#10;AzN30syo6d87C6HLw3mvs9F04kKDay0rmM8iEMSl1S3XCj6Lt6clCOeRNXaWScEfOcjSycMaE22v&#10;vKfLwdcihLBLUEHjfZ9I6cqGDLqZ7YkDV9nBoA9wqKUe8BrCTSefo2ghDbYcGhrsadtQeTqcjYKv&#10;eXE+5m73w9/V72v84fNdVedKPU7HzQqEp9H/i+/ud63gJY7jsDfcCV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65t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Посещение концерта классической музыки, в програм-</w:t>
                              </w:r>
                            </w:p>
                          </w:txbxContent>
                        </v:textbox>
                      </v:rect>
                      <v:rect id="Rectangle 54449" o:spid="_x0000_s1807" style="position:absolute;left:3851;top:11926;width:411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L9scA&#10;AADeAAAADwAAAGRycy9kb3ducmV2LnhtbESPT2vCQBTE7wW/w/IKvdWNEq2mriJCiReFapUeX7Mv&#10;fzD7NmZXjd++WxB6HGbmN8xs0ZlaXKl1lWUFg34EgjizuuJCwdf+43UCwnlkjbVlUnAnB4t572mG&#10;ibY3/qTrzhciQNglqKD0vkmkdFlJBl3fNsTBy21r0AfZFlK3eAtwU8thFI2lwYrDQokNrUrKTruL&#10;UXAY7C/H1G1/+Ds/v8Ubn27zIlXq5blbvoPw1Pn/8KO91gpGcRxP4e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C/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ме которого присутствуют крупные симфонические </w:t>
                              </w:r>
                            </w:p>
                          </w:txbxContent>
                        </v:textbox>
                      </v:rect>
                      <v:rect id="Rectangle 54450" o:spid="_x0000_s1808" style="position:absolute;left:20308;top:26987;width:110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0tsYA&#10;AADeAAAADwAAAGRycy9kb3ducmV2LnhtbESPy2rCQBSG9wXfYThCd3WixCqpkyBCSTcVarR0eZo5&#10;uWDmTJoZNX37zqLg8ue/8W2y0XTiSoNrLSuYzyIQxKXVLdcKjsXr0xqE88gaO8uk4JccZOnkYYOJ&#10;tjf+oOvB1yKMsEtQQeN9n0jpyoYMupntiYNX2cGgD3KopR7wFsZNJxdR9CwNthweGuxp11B5PlyM&#10;gtO8uHzmbv/NX9XPKn73+b6qc6Uep+P2BYSn0d/D/+03rWAZx8sAEHAC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0t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произведения.</w:t>
                              </w:r>
                            </w:p>
                          </w:txbxContent>
                        </v:textbox>
                      </v:rect>
                      <v:rect id="Rectangle 54451" o:spid="_x0000_s1809" style="position:absolute;left:5571;top:10852;width:433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RLccA&#10;AADeAAAADwAAAGRycy9kb3ducmV2LnhtbESPW2vCQBSE3wv+h+UU+lY3kVgluooIJX1RqDd8PGZP&#10;LjR7Ns2uGv99t1Do4zAz3zDzZW8acaPO1ZYVxMMIBHFudc2lgsP+/XUKwnlkjY1lUvAgB8vF4GmO&#10;qbZ3/qTbzpciQNilqKDyvk2ldHlFBt3QtsTBK2xn0AfZlVJ3eA9w08hRFL1JgzWHhQpbWleUf+2u&#10;RsEx3l9Pmdte+Fx8T5KNz7ZFmSn18tyvZiA89f4//Nf+0ArGSTKO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kS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Создание сюжета любительского фильма (в том числе </w:t>
                              </w:r>
                            </w:p>
                          </w:txbxContent>
                        </v:textbox>
                      </v:rect>
                      <v:rect id="Rectangle 54452" o:spid="_x0000_s1810" style="position:absolute;left:8004;top:11890;width:4123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PWscA&#10;AADeAAAADwAAAGRycy9kb3ducmV2LnhtbESPT2vCQBTE70K/w/IK3nSjxCrRVUpB4kWh2kqPr9mX&#10;P5h9G7Orxm/fLQgeh5n5DbNYdaYWV2pdZVnBaBiBIM6srrhQ8HVYD2YgnEfWWFsmBXdysFq+9BaY&#10;aHvjT7rufSEChF2CCkrvm0RKl5Vk0A1tQxy83LYGfZBtIXWLtwA3tRxH0Zs0WHFYKLGhj5Ky0/5i&#10;FHyPDpdj6na//JOfp/HWp7u8SJXqv3bvcxCeOv8MP9obrWASx5M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6D1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 жанре теневого театра, мультфильма и др.), осно-</w:t>
                              </w:r>
                            </w:p>
                          </w:txbxContent>
                        </v:textbox>
                      </v:rect>
                      <v:rect id="Rectangle 54453" o:spid="_x0000_s1811" style="position:absolute;left:8701;top:11189;width:426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qwc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ng0h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2qs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ванного на развитии образов, музыкальной драматур-</w:t>
                              </w:r>
                            </w:p>
                          </w:txbxContent>
                        </v:textbox>
                      </v:rect>
                      <v:rect id="Rectangle 54454" o:spid="_x0000_s1812" style="position:absolute;left:10502;top:11593;width:418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ytccA&#10;AADeAAAADwAAAGRycy9kb3ducmV2LnhtbESPT2vCQBTE70K/w/IEb7pRYivRVYpQ4qVCtYrHZ/bl&#10;D2bfptlV02/fLQgeh5n5DbNYdaYWN2pdZVnBeBSBIM6srrhQ8L3/GM5AOI+ssbZMCn7JwWr50ltg&#10;ou2dv+i284UIEHYJKii9bxIpXVaSQTeyDXHwctsa9EG2hdQt3gPc1HISRa/SYMVhocSG1iVll93V&#10;KDiM99dj6rZnPuU/b/GnT7d5kSo16HfvcxCeOv8MP9obrWAax9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Mr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гии одного из произведений композиторов-классиков </w:t>
                              </w:r>
                            </w:p>
                          </w:txbxContent>
                        </v:textbox>
                      </v:rect>
                      <w10:anchorlock/>
                    </v:group>
                  </w:pict>
                </mc:Fallback>
              </mc:AlternateContent>
            </w:r>
          </w:p>
        </w:tc>
        <w:tc>
          <w:tcPr>
            <w:tcW w:w="110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22579" cy="3294492"/>
                      <wp:effectExtent l="0" t="0" r="0" b="0"/>
                      <wp:docPr id="899623" name="Group 899623"/>
                      <wp:cNvGraphicFramePr/>
                      <a:graphic xmlns:a="http://schemas.openxmlformats.org/drawingml/2006/main">
                        <a:graphicData uri="http://schemas.microsoft.com/office/word/2010/wordprocessingGroup">
                          <wpg:wgp>
                            <wpg:cNvGrpSpPr/>
                            <wpg:grpSpPr>
                              <a:xfrm>
                                <a:off x="0" y="0"/>
                                <a:ext cx="522579" cy="3294492"/>
                                <a:chOff x="0" y="0"/>
                                <a:chExt cx="522579" cy="3294492"/>
                              </a:xfrm>
                            </wpg:grpSpPr>
                            <wps:wsp>
                              <wps:cNvPr id="54466" name="Rectangle 54466"/>
                              <wps:cNvSpPr/>
                              <wps:spPr>
                                <a:xfrm rot="-5399999">
                                  <a:off x="-2121972" y="1034790"/>
                                  <a:ext cx="4381675" cy="137730"/>
                                </a:xfrm>
                                <a:prstGeom prst="rect">
                                  <a:avLst/>
                                </a:prstGeom>
                                <a:ln>
                                  <a:noFill/>
                                </a:ln>
                              </wps:spPr>
                              <wps:txbx>
                                <w:txbxContent>
                                  <w:p w:rsidR="00842412" w:rsidRDefault="00842412">
                                    <w:pPr>
                                      <w:spacing w:after="0" w:line="276" w:lineRule="auto"/>
                                      <w:ind w:left="0" w:right="0" w:firstLine="0"/>
                                      <w:jc w:val="left"/>
                                    </w:pPr>
                                    <w:r>
                                      <w:rPr>
                                        <w:sz w:val="18"/>
                                      </w:rPr>
                                      <w:t>Обобщение и систематизация знаний о различных про-</w:t>
                                    </w:r>
                                  </w:p>
                                </w:txbxContent>
                              </wps:txbx>
                              <wps:bodyPr horzOverflow="overflow" lIns="0" tIns="0" rIns="0" bIns="0" rtlCol="0">
                                <a:noAutofit/>
                              </wps:bodyPr>
                            </wps:wsp>
                            <wps:wsp>
                              <wps:cNvPr id="54467" name="Rectangle 54467"/>
                              <wps:cNvSpPr/>
                              <wps:spPr>
                                <a:xfrm rot="-5399999">
                                  <a:off x="-1967536" y="1049551"/>
                                  <a:ext cx="4352152" cy="137730"/>
                                </a:xfrm>
                                <a:prstGeom prst="rect">
                                  <a:avLst/>
                                </a:prstGeom>
                                <a:ln>
                                  <a:noFill/>
                                </a:ln>
                              </wps:spPr>
                              <wps:txbx>
                                <w:txbxContent>
                                  <w:p w:rsidR="00842412" w:rsidRDefault="00842412">
                                    <w:pPr>
                                      <w:spacing w:after="0" w:line="276" w:lineRule="auto"/>
                                      <w:ind w:left="0" w:right="0" w:firstLine="0"/>
                                      <w:jc w:val="left"/>
                                    </w:pPr>
                                    <w:r>
                                      <w:rPr>
                                        <w:sz w:val="18"/>
                                      </w:rPr>
                                      <w:t>явлениях музыкального стиля (стиль композитора, на-</w:t>
                                    </w:r>
                                  </w:p>
                                </w:txbxContent>
                              </wps:txbx>
                              <wps:bodyPr horzOverflow="overflow" lIns="0" tIns="0" rIns="0" bIns="0" rtlCol="0">
                                <a:noAutofit/>
                              </wps:bodyPr>
                            </wps:wsp>
                            <wps:wsp>
                              <wps:cNvPr id="54468" name="Rectangle 54468"/>
                              <wps:cNvSpPr/>
                              <wps:spPr>
                                <a:xfrm rot="-5399999">
                                  <a:off x="-1257791" y="1619623"/>
                                  <a:ext cx="3212010" cy="137730"/>
                                </a:xfrm>
                                <a:prstGeom prst="rect">
                                  <a:avLst/>
                                </a:prstGeom>
                                <a:ln>
                                  <a:noFill/>
                                </a:ln>
                              </wps:spPr>
                              <wps:txbx>
                                <w:txbxContent>
                                  <w:p w:rsidR="00842412" w:rsidRDefault="00842412">
                                    <w:pPr>
                                      <w:spacing w:after="0" w:line="276" w:lineRule="auto"/>
                                      <w:ind w:left="0" w:right="0" w:firstLine="0"/>
                                      <w:jc w:val="left"/>
                                    </w:pPr>
                                    <w:r>
                                      <w:rPr>
                                        <w:sz w:val="18"/>
                                      </w:rPr>
                                      <w:t>циональный стиль, стиль эпохи и т. д.).</w:t>
                                    </w:r>
                                  </w:p>
                                </w:txbxContent>
                              </wps:txbx>
                              <wps:bodyPr horzOverflow="overflow" lIns="0" tIns="0" rIns="0" bIns="0" rtlCol="0">
                                <a:noAutofit/>
                              </wps:bodyPr>
                            </wps:wsp>
                            <wps:wsp>
                              <wps:cNvPr id="54469" name="Rectangle 54469"/>
                              <wps:cNvSpPr/>
                              <wps:spPr>
                                <a:xfrm rot="-5399999">
                                  <a:off x="-1687351" y="1050387"/>
                                  <a:ext cx="4350480" cy="137730"/>
                                </a:xfrm>
                                <a:prstGeom prst="rect">
                                  <a:avLst/>
                                </a:prstGeom>
                                <a:ln>
                                  <a:noFill/>
                                </a:ln>
                              </wps:spPr>
                              <wps:txbx>
                                <w:txbxContent>
                                  <w:p w:rsidR="00842412" w:rsidRDefault="00842412">
                                    <w:pPr>
                                      <w:spacing w:after="0" w:line="276" w:lineRule="auto"/>
                                      <w:ind w:left="0" w:right="0" w:firstLine="0"/>
                                      <w:jc w:val="left"/>
                                    </w:pPr>
                                    <w:r>
                                      <w:rPr>
                                        <w:sz w:val="18"/>
                                      </w:rPr>
                                      <w:t xml:space="preserve">Исполнение 2—3 вокальных произведений — образцов </w:t>
                                    </w:r>
                                  </w:p>
                                </w:txbxContent>
                              </wps:txbx>
                              <wps:bodyPr horzOverflow="overflow" lIns="0" tIns="0" rIns="0" bIns="0" rtlCol="0">
                                <a:noAutofit/>
                              </wps:bodyPr>
                            </wps:wsp>
                          </wpg:wgp>
                        </a:graphicData>
                      </a:graphic>
                    </wp:inline>
                  </w:drawing>
                </mc:Choice>
                <mc:Fallback>
                  <w:pict>
                    <v:group id="Group 899623" o:spid="_x0000_s1813" style="width:41.15pt;height:259.4pt;mso-position-horizontal-relative:char;mso-position-vertical-relative:line" coordsize="5225,3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">
                      <v:rect id="Rectangle 54466" o:spid="_x0000_s1814" style="position:absolute;left:-21219;top:10348;width:438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D5McA&#10;AADeAAAADwAAAGRycy9kb3ducmV2LnhtbESPT2vCQBTE70K/w/IKvenGEmNJXaUUJL0oVK14fM2+&#10;/KHZtzG7avz2XUHwOMzMb5jZojeNOFPnassKxqMIBHFudc2lgt12OXwD4TyyxsYyKbiSg8X8aTDD&#10;VNsLf9N540sRIOxSVFB536ZSurwig25kW+LgFbYz6IPsSqk7vAS4aeRrFCXSYM1hocKWPivK/zYn&#10;o+BnvD3tM7f+5UNxnMYrn62LMlPq5bn/eAfhqfeP8L39pRVM4jhJ4HY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w+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Обобщение и систематизация знаний о различных про-</w:t>
                              </w:r>
                            </w:p>
                          </w:txbxContent>
                        </v:textbox>
                      </v:rect>
                      <v:rect id="Rectangle 54467" o:spid="_x0000_s1815" style="position:absolute;left:-19675;top:10495;width:435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mf8cA&#10;AADeAAAADwAAAGRycy9kb3ducmV2LnhtbESPT2vCQBTE70K/w/KE3nSjpCrRVYpQ0ksFtYrHZ/bl&#10;D2bfptlV02/vFoQeh5n5DbNYdaYWN2pdZVnBaBiBIM6srrhQ8L3/GMxAOI+ssbZMCn7JwWr50ltg&#10;ou2dt3Tb+UIECLsEFZTeN4mULivJoBvahjh4uW0N+iDbQuoW7wFuajmOook0WHFYKLGhdUnZZXc1&#10;Cg6j/fWYus2ZT/nPNP7y6SYvUqVe+937HISnzv+Hn+1PreAtjid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Z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явлениях музыкального стиля (стиль композитора, на-</w:t>
                              </w:r>
                            </w:p>
                          </w:txbxContent>
                        </v:textbox>
                      </v:rect>
                      <v:rect id="Rectangle 54468" o:spid="_x0000_s1816" style="position:absolute;left:-12578;top:16195;width:321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yDcQA&#10;AADeAAAADwAAAGRycy9kb3ducmV2LnhtbERPy2rCQBTdF/yH4Rbc1YkSbUmdBBEkbhTUtnR5m7l5&#10;0MydmBk1/fvOQnB5OO9lNphWXKl3jWUF00kEgriwuuFKwcdp8/IGwnlkja1lUvBHDrJ09LTERNsb&#10;H+h69JUIIewSVFB73yVSuqImg25iO+LAlbY36APsK6l7vIVw08pZFC2kwYZDQ40drWsqfo8Xo+Bz&#10;erp85W7/w9/l+TXe+XxfVrlS4+dh9Q7C0+Af4rt7qxXM43gR9oY74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8g3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циональный стиль, стиль эпохи и т. д.).</w:t>
                              </w:r>
                            </w:p>
                          </w:txbxContent>
                        </v:textbox>
                      </v:rect>
                      <v:rect id="Rectangle 54469" o:spid="_x0000_s1817" style="position:absolute;left:-16873;top:10504;width:435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XlscA&#10;AADeAAAADwAAAGRycy9kb3ducmV2LnhtbESPW2vCQBSE3wv+h+UIfasbS+olukoplPSlgld8PGZP&#10;LjR7Ns2uGv99Vyj4OMzMN8x82ZlaXKh1lWUFw0EEgjizuuJCwW77+TIB4TyyxtoyKbiRg+Wi9zTH&#10;RNsrr+my8YUIEHYJKii9bxIpXVaSQTewDXHwctsa9EG2hdQtXgPc1PI1ikbSYMVhocSGPkrKfjZn&#10;o2A/3J4PqVud+Jj/juNvn67yIlXqud+9z0B46vwj/N/+0gre4ng0hf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V5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Исполнение 2—3 вокальных произведений — образцов </w:t>
                              </w:r>
                            </w:p>
                          </w:txbxContent>
                        </v:textbox>
                      </v:rect>
                      <w10:anchorlock/>
                    </v:group>
                  </w:pict>
                </mc:Fallback>
              </mc:AlternateContent>
            </w:r>
          </w:p>
        </w:tc>
      </w:tr>
      <w:tr w:rsidR="00111E39">
        <w:trPr>
          <w:trHeight w:val="2030"/>
        </w:trPr>
        <w:tc>
          <w:tcPr>
            <w:tcW w:w="523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2" w:right="0" w:firstLine="0"/>
            </w:pPr>
            <w:r>
              <w:rPr>
                <w:rFonts w:ascii="Calibri" w:eastAsia="Calibri" w:hAnsi="Calibri" w:cs="Calibri"/>
                <w:noProof/>
                <w:color w:val="000000"/>
                <w:sz w:val="22"/>
              </w:rPr>
              <w:lastRenderedPageBreak/>
              <mc:AlternateContent>
                <mc:Choice Requires="wpg">
                  <w:drawing>
                    <wp:inline distT="0" distB="0" distL="0" distR="0">
                      <wp:extent cx="1639977" cy="1127318"/>
                      <wp:effectExtent l="0" t="0" r="0" b="0"/>
                      <wp:docPr id="899630" name="Group 899630"/>
                      <wp:cNvGraphicFramePr/>
                      <a:graphic xmlns:a="http://schemas.openxmlformats.org/drawingml/2006/main">
                        <a:graphicData uri="http://schemas.microsoft.com/office/word/2010/wordprocessingGroup">
                          <wpg:wgp>
                            <wpg:cNvGrpSpPr/>
                            <wpg:grpSpPr>
                              <a:xfrm>
                                <a:off x="0" y="0"/>
                                <a:ext cx="1639977" cy="1127318"/>
                                <a:chOff x="0" y="0"/>
                                <a:chExt cx="1639977" cy="1127318"/>
                              </a:xfrm>
                            </wpg:grpSpPr>
                            <wps:wsp>
                              <wps:cNvPr id="54420" name="Rectangle 54420"/>
                              <wps:cNvSpPr/>
                              <wps:spPr>
                                <a:xfrm rot="-5399999">
                                  <a:off x="-541187" y="448401"/>
                                  <a:ext cx="1220105" cy="137730"/>
                                </a:xfrm>
                                <a:prstGeom prst="rect">
                                  <a:avLst/>
                                </a:prstGeom>
                                <a:ln>
                                  <a:noFill/>
                                </a:ln>
                              </wps:spPr>
                              <wps:txbx>
                                <w:txbxContent>
                                  <w:p w:rsidR="00842412" w:rsidRDefault="00842412">
                                    <w:pPr>
                                      <w:spacing w:after="0" w:line="276" w:lineRule="auto"/>
                                      <w:ind w:left="0" w:right="0" w:firstLine="0"/>
                                      <w:jc w:val="left"/>
                                    </w:pPr>
                                    <w:r>
                                      <w:rPr>
                                        <w:sz w:val="18"/>
                                      </w:rPr>
                                      <w:t>Развитие музы-</w:t>
                                    </w:r>
                                  </w:p>
                                </w:txbxContent>
                              </wps:txbx>
                              <wps:bodyPr horzOverflow="overflow" lIns="0" tIns="0" rIns="0" bIns="0" rtlCol="0">
                                <a:noAutofit/>
                              </wps:bodyPr>
                            </wps:wsp>
                            <wps:wsp>
                              <wps:cNvPr id="54421" name="Rectangle 54421"/>
                              <wps:cNvSpPr/>
                              <wps:spPr>
                                <a:xfrm rot="-5399999">
                                  <a:off x="-513322" y="336591"/>
                                  <a:ext cx="1443724" cy="137729"/>
                                </a:xfrm>
                                <a:prstGeom prst="rect">
                                  <a:avLst/>
                                </a:prstGeom>
                                <a:ln>
                                  <a:noFill/>
                                </a:ln>
                              </wps:spPr>
                              <wps:txbx>
                                <w:txbxContent>
                                  <w:p w:rsidR="00842412" w:rsidRDefault="00842412">
                                    <w:pPr>
                                      <w:spacing w:after="0" w:line="276" w:lineRule="auto"/>
                                      <w:ind w:left="0" w:right="0" w:firstLine="0"/>
                                      <w:jc w:val="left"/>
                                    </w:pPr>
                                    <w:r>
                                      <w:rPr>
                                        <w:sz w:val="18"/>
                                      </w:rPr>
                                      <w:t xml:space="preserve">кальных образов. </w:t>
                                    </w:r>
                                  </w:p>
                                </w:txbxContent>
                              </wps:txbx>
                              <wps:bodyPr horzOverflow="overflow" lIns="0" tIns="0" rIns="0" bIns="0" rtlCol="0">
                                <a:noAutofit/>
                              </wps:bodyPr>
                            </wps:wsp>
                            <wps:wsp>
                              <wps:cNvPr id="54422" name="Rectangle 54422"/>
                              <wps:cNvSpPr/>
                              <wps:spPr>
                                <a:xfrm rot="-5399999">
                                  <a:off x="-320061" y="390178"/>
                                  <a:ext cx="1336551" cy="137729"/>
                                </a:xfrm>
                                <a:prstGeom prst="rect">
                                  <a:avLst/>
                                </a:prstGeom>
                                <a:ln>
                                  <a:noFill/>
                                </a:ln>
                              </wps:spPr>
                              <wps:txbx>
                                <w:txbxContent>
                                  <w:p w:rsidR="00842412" w:rsidRDefault="00842412">
                                    <w:pPr>
                                      <w:spacing w:after="0" w:line="276" w:lineRule="auto"/>
                                      <w:ind w:left="0" w:right="0" w:firstLine="0"/>
                                      <w:jc w:val="left"/>
                                    </w:pPr>
                                    <w:r>
                                      <w:rPr>
                                        <w:sz w:val="18"/>
                                      </w:rPr>
                                      <w:t>Музыкальная те-</w:t>
                                    </w:r>
                                  </w:p>
                                </w:txbxContent>
                              </wps:txbx>
                              <wps:bodyPr horzOverflow="overflow" lIns="0" tIns="0" rIns="0" bIns="0" rtlCol="0">
                                <a:noAutofit/>
                              </wps:bodyPr>
                            </wps:wsp>
                            <wps:wsp>
                              <wps:cNvPr id="54423" name="Rectangle 54423"/>
                              <wps:cNvSpPr/>
                              <wps:spPr>
                                <a:xfrm rot="-5399999">
                                  <a:off x="-122467" y="448097"/>
                                  <a:ext cx="1220712" cy="137729"/>
                                </a:xfrm>
                                <a:prstGeom prst="rect">
                                  <a:avLst/>
                                </a:prstGeom>
                                <a:ln>
                                  <a:noFill/>
                                </a:ln>
                              </wps:spPr>
                              <wps:txbx>
                                <w:txbxContent>
                                  <w:p w:rsidR="00842412" w:rsidRDefault="00842412">
                                    <w:pPr>
                                      <w:spacing w:after="0" w:line="276" w:lineRule="auto"/>
                                      <w:ind w:left="0" w:right="0" w:firstLine="0"/>
                                      <w:jc w:val="left"/>
                                    </w:pPr>
                                    <w:r>
                                      <w:rPr>
                                        <w:sz w:val="18"/>
                                      </w:rPr>
                                      <w:t xml:space="preserve">ма. Принципы </w:t>
                                    </w:r>
                                  </w:p>
                                </w:txbxContent>
                              </wps:txbx>
                              <wps:bodyPr horzOverflow="overflow" lIns="0" tIns="0" rIns="0" bIns="0" rtlCol="0">
                                <a:noAutofit/>
                              </wps:bodyPr>
                            </wps:wsp>
                            <wps:wsp>
                              <wps:cNvPr id="54424" name="Rectangle 54424"/>
                              <wps:cNvSpPr/>
                              <wps:spPr>
                                <a:xfrm rot="-5399999">
                                  <a:off x="66689" y="497579"/>
                                  <a:ext cx="1121748"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музыкального </w:t>
                                    </w:r>
                                  </w:p>
                                </w:txbxContent>
                              </wps:txbx>
                              <wps:bodyPr horzOverflow="overflow" lIns="0" tIns="0" rIns="0" bIns="0" rtlCol="0">
                                <a:noAutofit/>
                              </wps:bodyPr>
                            </wps:wsp>
                            <wps:wsp>
                              <wps:cNvPr id="54425" name="Rectangle 54425"/>
                              <wps:cNvSpPr/>
                              <wps:spPr>
                                <a:xfrm rot="-5399999">
                                  <a:off x="35646" y="326862"/>
                                  <a:ext cx="1463183" cy="137729"/>
                                </a:xfrm>
                                <a:prstGeom prst="rect">
                                  <a:avLst/>
                                </a:prstGeom>
                                <a:ln>
                                  <a:noFill/>
                                </a:ln>
                              </wps:spPr>
                              <wps:txbx>
                                <w:txbxContent>
                                  <w:p w:rsidR="00842412" w:rsidRDefault="00842412">
                                    <w:pPr>
                                      <w:spacing w:after="0" w:line="276" w:lineRule="auto"/>
                                      <w:ind w:left="0" w:right="0" w:firstLine="0"/>
                                      <w:jc w:val="left"/>
                                    </w:pPr>
                                    <w:r>
                                      <w:rPr>
                                        <w:sz w:val="18"/>
                                      </w:rPr>
                                      <w:t xml:space="preserve">развития: повтор, </w:t>
                                    </w:r>
                                  </w:p>
                                </w:txbxContent>
                              </wps:txbx>
                              <wps:bodyPr horzOverflow="overflow" lIns="0" tIns="0" rIns="0" bIns="0" rtlCol="0">
                                <a:noAutofit/>
                              </wps:bodyPr>
                            </wps:wsp>
                            <wps:wsp>
                              <wps:cNvPr id="54426" name="Rectangle 54426"/>
                              <wps:cNvSpPr/>
                              <wps:spPr>
                                <a:xfrm rot="-5399999">
                                  <a:off x="267217" y="418758"/>
                                  <a:ext cx="1279392" cy="137729"/>
                                </a:xfrm>
                                <a:prstGeom prst="rect">
                                  <a:avLst/>
                                </a:prstGeom>
                                <a:ln>
                                  <a:noFill/>
                                </a:ln>
                              </wps:spPr>
                              <wps:txbx>
                                <w:txbxContent>
                                  <w:p w:rsidR="00842412" w:rsidRDefault="00842412">
                                    <w:pPr>
                                      <w:spacing w:after="0" w:line="276" w:lineRule="auto"/>
                                      <w:ind w:left="0" w:right="0" w:firstLine="0"/>
                                      <w:jc w:val="left"/>
                                    </w:pPr>
                                    <w:r>
                                      <w:rPr>
                                        <w:sz w:val="18"/>
                                      </w:rPr>
                                      <w:t>контраст, разра-</w:t>
                                    </w:r>
                                  </w:p>
                                </w:txbxContent>
                              </wps:txbx>
                              <wps:bodyPr horzOverflow="overflow" lIns="0" tIns="0" rIns="0" bIns="0" rtlCol="0">
                                <a:noAutofit/>
                              </wps:bodyPr>
                            </wps:wsp>
                            <wps:wsp>
                              <wps:cNvPr id="54427" name="Rectangle 54427"/>
                              <wps:cNvSpPr/>
                              <wps:spPr>
                                <a:xfrm rot="-5399999">
                                  <a:off x="807613" y="819480"/>
                                  <a:ext cx="477948" cy="137729"/>
                                </a:xfrm>
                                <a:prstGeom prst="rect">
                                  <a:avLst/>
                                </a:prstGeom>
                                <a:ln>
                                  <a:noFill/>
                                </a:ln>
                              </wps:spPr>
                              <wps:txbx>
                                <w:txbxContent>
                                  <w:p w:rsidR="00842412" w:rsidRDefault="00842412">
                                    <w:pPr>
                                      <w:spacing w:after="0" w:line="276" w:lineRule="auto"/>
                                      <w:ind w:left="0" w:right="0" w:firstLine="0"/>
                                      <w:jc w:val="left"/>
                                    </w:pPr>
                                    <w:r>
                                      <w:rPr>
                                        <w:sz w:val="18"/>
                                      </w:rPr>
                                      <w:t>ботка.</w:t>
                                    </w:r>
                                  </w:p>
                                </w:txbxContent>
                              </wps:txbx>
                              <wps:bodyPr horzOverflow="overflow" lIns="0" tIns="0" rIns="0" bIns="0" rtlCol="0">
                                <a:noAutofit/>
                              </wps:bodyPr>
                            </wps:wsp>
                            <wps:wsp>
                              <wps:cNvPr id="54428" name="Rectangle 54428"/>
                              <wps:cNvSpPr/>
                              <wps:spPr>
                                <a:xfrm rot="-5399999">
                                  <a:off x="640893" y="513085"/>
                                  <a:ext cx="1090736"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w:t>
                                    </w:r>
                                  </w:p>
                                </w:txbxContent>
                              </wps:txbx>
                              <wps:bodyPr horzOverflow="overflow" lIns="0" tIns="0" rIns="0" bIns="0" rtlCol="0">
                                <a:noAutofit/>
                              </wps:bodyPr>
                            </wps:wsp>
                            <wps:wsp>
                              <wps:cNvPr id="54429" name="Rectangle 54429"/>
                              <wps:cNvSpPr/>
                              <wps:spPr>
                                <a:xfrm rot="-5399999">
                                  <a:off x="701899" y="434416"/>
                                  <a:ext cx="1248076" cy="137730"/>
                                </a:xfrm>
                                <a:prstGeom prst="rect">
                                  <a:avLst/>
                                </a:prstGeom>
                                <a:ln>
                                  <a:noFill/>
                                </a:ln>
                              </wps:spPr>
                              <wps:txbx>
                                <w:txbxContent>
                                  <w:p w:rsidR="00842412" w:rsidRDefault="00842412">
                                    <w:pPr>
                                      <w:spacing w:after="0" w:line="276" w:lineRule="auto"/>
                                      <w:ind w:left="0" w:right="0" w:firstLine="0"/>
                                      <w:jc w:val="left"/>
                                    </w:pPr>
                                    <w:r>
                                      <w:rPr>
                                        <w:sz w:val="18"/>
                                      </w:rPr>
                                      <w:t>форма — строе-</w:t>
                                    </w:r>
                                  </w:p>
                                </w:txbxContent>
                              </wps:txbx>
                              <wps:bodyPr horzOverflow="overflow" lIns="0" tIns="0" rIns="0" bIns="0" rtlCol="0">
                                <a:noAutofit/>
                              </wps:bodyPr>
                            </wps:wsp>
                            <wps:wsp>
                              <wps:cNvPr id="54430" name="Rectangle 54430"/>
                              <wps:cNvSpPr/>
                              <wps:spPr>
                                <a:xfrm rot="-5399999">
                                  <a:off x="715944" y="308787"/>
                                  <a:ext cx="1499333"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ние музыкального </w:t>
                                    </w:r>
                                  </w:p>
                                </w:txbxContent>
                              </wps:txbx>
                              <wps:bodyPr horzOverflow="overflow" lIns="0" tIns="0" rIns="0" bIns="0" rtlCol="0">
                                <a:noAutofit/>
                              </wps:bodyPr>
                            </wps:wsp>
                            <wps:wsp>
                              <wps:cNvPr id="54431" name="Rectangle 54431"/>
                              <wps:cNvSpPr/>
                              <wps:spPr>
                                <a:xfrm rot="-5399999">
                                  <a:off x="1080287" y="533456"/>
                                  <a:ext cx="1049995"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 </w:t>
                                    </w:r>
                                  </w:p>
                                </w:txbxContent>
                              </wps:txbx>
                              <wps:bodyPr horzOverflow="overflow" lIns="0" tIns="0" rIns="0" bIns="0" rtlCol="0">
                                <a:noAutofit/>
                              </wps:bodyPr>
                            </wps:wsp>
                          </wpg:wgp>
                        </a:graphicData>
                      </a:graphic>
                    </wp:inline>
                  </w:drawing>
                </mc:Choice>
                <mc:Fallback>
                  <w:pict>
                    <v:group id="Group 899630" o:spid="_x0000_s1818" style="width:129.15pt;height:88.75pt;mso-position-horizontal-relative:char;mso-position-vertical-relative:line" coordsize="16399,1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">
                      <v:rect id="Rectangle 54420" o:spid="_x0000_s1819" style="position:absolute;left:-5411;top:4484;width:122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Hy8UA&#10;AADeAAAADwAAAGRycy9kb3ducmV2LnhtbESPy2rCQBSG9wXfYTiCuzpR4oXUUaQg6aaCt9Llaebk&#10;gpkzaWbU+PbOQnD589/4FqvO1OJKrassKxgNIxDEmdUVFwqOh837HITzyBpry6TgTg5Wy97bAhNt&#10;b7yj694XIoywS1BB6X2TSOmykgy6oW2Ig5fb1qAPsi2kbvEWxk0tx1E0lQYrDg8lNvRZUnbeX4yC&#10;0+hw+Und9o9/8/9Z/O3TbV6kSg363foDhKfOv8LP9pdWMInjcQAIOAE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kfL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Развитие музы-</w:t>
                              </w:r>
                            </w:p>
                          </w:txbxContent>
                        </v:textbox>
                      </v:rect>
                      <v:rect id="Rectangle 54421" o:spid="_x0000_s1820" style="position:absolute;left:-5134;top:3366;width:1443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iUMgA&#10;AADeAAAADwAAAGRycy9kb3ducmV2LnhtbESPW2vCQBSE3wv+h+UUfGs2kfRC6ipSkPiiUG3Fx9Ps&#10;yYVmz6bZVdN/7wqCj8PMfMNM54NpxYl611hWkEQxCOLC6oYrBV+75dMbCOeRNbaWScE/OZjPRg9T&#10;zLQ98yedtr4SAcIuQwW1910mpStqMugi2xEHr7S9QR9kX0nd4znATSsncfwiDTYcFmrs6KOm4nd7&#10;NAq+k91xn7vNDx/Kv9d07fNNWeVKjR+HxTsIT4O/h2/tlVbwnKaT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uJ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кальных образов. </w:t>
                              </w:r>
                            </w:p>
                          </w:txbxContent>
                        </v:textbox>
                      </v:rect>
                      <v:rect id="Rectangle 54422" o:spid="_x0000_s1821" style="position:absolute;left:-3201;top:3902;width:13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J8cA&#10;AADeAAAADwAAAGRycy9kb3ducmV2LnhtbESPT2vCQBTE74V+h+UVeqsbQ7QSXaUIJb1UUKt4fGZf&#10;/tDs25hdNX57Vyj0OMzMb5jZojeNuFDnassKhoMIBHFudc2lgp/t59sEhPPIGhvLpOBGDhbz56cZ&#10;ptpeeU2XjS9FgLBLUUHlfZtK6fKKDLqBbYmDV9jOoA+yK6Xu8BrgppFxFI2lwZrDQoUtLSvKfzdn&#10;o2A33J73mVsd+VCc3pNvn62KMlPq9aX/mILw1Pv/8F/7SysYJUkcw+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fC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Музыкальная те-</w:t>
                              </w:r>
                            </w:p>
                          </w:txbxContent>
                        </v:textbox>
                      </v:rect>
                      <v:rect id="Rectangle 54423" o:spid="_x0000_s1822" style="position:absolute;left:-1224;top:4481;width:122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ZvMcA&#10;AADeAAAADwAAAGRycy9kb3ducmV2LnhtbESPT2vCQBTE74LfYXlCb7pRU1tSV5GCpBcFtUqPr9mX&#10;P5h9m2ZXjd++Wyh4HGbmN8x82ZlaXKl1lWUF41EEgjizuuJCwedhPXwF4TyyxtoyKbiTg+Wi35tj&#10;ou2Nd3Td+0IECLsEFZTeN4mULivJoBvZhjh4uW0N+iDbQuoWbwFuajmJopk0WHFYKLGh95Ky8/5i&#10;FBzHh8spddtv/sp/XuKNT7d5kSr1NOhWbyA8df4R/m9/aAXPcTyZ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w2b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 Принципы </w:t>
                              </w:r>
                            </w:p>
                          </w:txbxContent>
                        </v:textbox>
                      </v:rect>
                      <v:rect id="Rectangle 54424" o:spid="_x0000_s1823" style="position:absolute;left:666;top:4975;width:112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ByMgA&#10;AADeAAAADwAAAGRycy9kb3ducmV2LnhtbESPT2vCQBTE7wW/w/KE3upGSW1J3QQRSrwoqG3p8TX7&#10;8gezb2N21fTbu0Khx2FmfsMsssG04kK9aywrmE4iEMSF1Q1XCj4O70+vIJxH1thaJgW/5CBLRw8L&#10;TLS98o4ue1+JAGGXoILa+y6R0hU1GXQT2xEHr7S9QR9kX0nd4zXATStnUTSXBhsOCzV2tKqpOO7P&#10;RsHn9HD+yt32h7/L00u88fm2rHKlHsfD8g2Ep8H/h//aa63gOY5nM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UH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музыкального </w:t>
                              </w:r>
                            </w:p>
                          </w:txbxContent>
                        </v:textbox>
                      </v:rect>
                      <v:rect id="Rectangle 54425" o:spid="_x0000_s1824" style="position:absolute;left:356;top:3269;width:1463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kU8cA&#10;AADeAAAADwAAAGRycy9kb3ducmV2LnhtbESPT2vCQBTE70K/w/IK3nSjxCrRVUpB4kWh2kqPr9mX&#10;P5h9G7Orxm/fLQgeh5n5DbNYdaYWV2pdZVnBaBiBIM6srrhQ8HVYD2YgnEfWWFsmBXdysFq+9BaY&#10;aHvjT7rufSEChF2CCkrvm0RKl5Vk0A1tQxy83LYGfZBtIXWLtwA3tRxH0Zs0WHFYKLGhj5Ky0/5i&#10;FHyPDpdj6na//JOfp/HWp7u8SJXqv3bvcxCeOv8MP9obrWASx+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5F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развития: повтор, </w:t>
                              </w:r>
                            </w:p>
                          </w:txbxContent>
                        </v:textbox>
                      </v:rect>
                      <v:rect id="Rectangle 54426" o:spid="_x0000_s1825" style="position:absolute;left:2672;top:4188;width:127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6JMcA&#10;AADeAAAADwAAAGRycy9kb3ducmV2LnhtbESPW2vCQBSE34X+h+UUfNONEi9EVykFiS8K1Vb6eJo9&#10;uWD2bMyumv77bkHwcZiZb5jlujO1uFHrKssKRsMIBHFmdcWFgs/jZjAH4TyyxtoyKfglB+vVS2+J&#10;ibZ3/qDbwRciQNglqKD0vkmkdFlJBt3QNsTBy21r0AfZFlK3eA9wU8txFE2lwYrDQokNvZeUnQ9X&#10;o+BrdLyeUrf/4e/8Mot3Pt3nRapU/7V7W4Dw1Pln+NHeagWTOB5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Hei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контраст, разра-</w:t>
                              </w:r>
                            </w:p>
                          </w:txbxContent>
                        </v:textbox>
                      </v:rect>
                      <v:rect id="Rectangle 54427" o:spid="_x0000_s1826" style="position:absolute;left:8076;top:8194;width:47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fv8cA&#10;AADeAAAADwAAAGRycy9kb3ducmV2LnhtbESPW2vCQBSE3wv9D8sp9K1ulHghukoRSvpSwSs+HrMn&#10;F5o9G7Orxn/fLQg+DjPzDTNbdKYWV2pdZVlBvxeBIM6srrhQsNt+fUxAOI+ssbZMCu7kYDF/fZlh&#10;ou2N13Td+EIECLsEFZTeN4mULivJoOvZhjh4uW0N+iDbQuoWbwFuajmIopE0WHFYKLGhZUnZ7+Zi&#10;FOz728shdasTH/PzOP7x6SovUqXe37rPKQhPnX+GH+1vrWAYx4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3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ботка.</w:t>
                              </w:r>
                            </w:p>
                          </w:txbxContent>
                        </v:textbox>
                      </v:rect>
                      <v:rect id="Rectangle 54428" o:spid="_x0000_s1827" style="position:absolute;left:6408;top:5130;width:109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LzcQA&#10;AADeAAAADwAAAGRycy9kb3ducmV2LnhtbERPy2rCQBTdF/yH4Qru6kSJD1JHkYKkmwq+Spe3mZsH&#10;Zu6kmVHj3zsLweXhvBerztTiSq2rLCsYDSMQxJnVFRcKjofN+xyE88gaa8uk4E4OVsve2wITbW+8&#10;o+veFyKEsEtQQel9k0jpspIMuqFtiAOX29agD7AtpG7xFsJNLcdRNJUGKw4NJTb0WVJ23l+MgtPo&#10;cPlJ3faPf/P/Wfzt021epEoN+t36A4Snzr/ET/eXVjCJ43HYG+6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S83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Музыкальная </w:t>
                              </w:r>
                            </w:p>
                          </w:txbxContent>
                        </v:textbox>
                      </v:rect>
                      <v:rect id="Rectangle 54429" o:spid="_x0000_s1828" style="position:absolute;left:7019;top:4344;width:124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uVsgA&#10;AADeAAAADwAAAGRycy9kb3ducmV2LnhtbESPT2vCQBTE70K/w/IKvelGSW0bXUUKJb0oaKr0+My+&#10;/MHs2zS7avz23YLQ4zAzv2Hmy9404kKdqy0rGI8iEMS51TWXCr6yj+ErCOeRNTaWScGNHCwXD4M5&#10;JtpeeUuXnS9FgLBLUEHlfZtI6fKKDLqRbYmDV9jOoA+yK6Xu8BrgppGTKJpKgzWHhQpbeq8oP+3O&#10;RsF+nJ0Pqdsc+bv4eYnXPt0UZarU02O/moHw1Pv/8L39qRU8x/Hk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WO5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форма — строе-</w:t>
                              </w:r>
                            </w:p>
                          </w:txbxContent>
                        </v:textbox>
                      </v:rect>
                      <v:rect id="Rectangle 54430" o:spid="_x0000_s1829" style="position:absolute;left:7159;top:3088;width:149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RFscA&#10;AADeAAAADwAAAGRycy9kb3ducmV2LnhtbESPy2rCQBSG9wXfYThCd3ViG9sSMxEpSLqpoFbp8pg5&#10;uWDmTMyMmr59ZyF0+fPf+NLFYFpxpd41lhVMJxEI4sLqhisF37vV0zsI55E1tpZJwS85WGSjhxQT&#10;bW+8oevWVyKMsEtQQe19l0jpipoMuontiINX2t6gD7KvpO7xFsZNK5+j6FUabDg81NjRR03FaXsx&#10;CvbT3eWQu/WRf8rzW/zl83VZ5Uo9joflHISnwf+H7+1PrWAWxy8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0R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ние музыкального </w:t>
                              </w:r>
                            </w:p>
                          </w:txbxContent>
                        </v:textbox>
                      </v:rect>
                      <v:rect id="Rectangle 54431" o:spid="_x0000_s1830" style="position:absolute;left:10803;top:5334;width:105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jcgA&#10;AADeAAAADwAAAGRycy9kb3ducmV2LnhtbESPT2vCQBTE7wW/w/IKvdVNNG0ldRURJL0oVFvp8TX7&#10;8gezb2N21fjtXaHQ4zAzv2Gm89404kydqy0riIcRCOLc6ppLBV+71fMEhPPIGhvLpOBKDuazwcMU&#10;U20v/EnnrS9FgLBLUUHlfZtK6fKKDLqhbYmDV9jOoA+yK6Xu8BLgppGjKHqVBmsOCxW2tKwoP2xP&#10;RsF3vDvtM7f55Z/i+JasfbYpykypp8d+8Q7CU+//w3/tD63gJUnG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93S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произведения </w:t>
                              </w:r>
                            </w:p>
                          </w:txbxContent>
                        </v:textbox>
                      </v:rect>
                      <w10:anchorlock/>
                    </v:group>
                  </w:pict>
                </mc:Fallback>
              </mc:AlternateContent>
            </w:r>
          </w:p>
        </w:tc>
        <w:tc>
          <w:tcPr>
            <w:tcW w:w="110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22579" cy="1109053"/>
                      <wp:effectExtent l="0" t="0" r="0" b="0"/>
                      <wp:docPr id="899637" name="Group 899637"/>
                      <wp:cNvGraphicFramePr/>
                      <a:graphic xmlns:a="http://schemas.openxmlformats.org/drawingml/2006/main">
                        <a:graphicData uri="http://schemas.microsoft.com/office/word/2010/wordprocessingGroup">
                          <wpg:wgp>
                            <wpg:cNvGrpSpPr/>
                            <wpg:grpSpPr>
                              <a:xfrm>
                                <a:off x="0" y="0"/>
                                <a:ext cx="522579" cy="1109053"/>
                                <a:chOff x="0" y="0"/>
                                <a:chExt cx="522579" cy="1109053"/>
                              </a:xfrm>
                            </wpg:grpSpPr>
                            <wps:wsp>
                              <wps:cNvPr id="54462" name="Rectangle 54462"/>
                              <wps:cNvSpPr/>
                              <wps:spPr>
                                <a:xfrm rot="-5399999">
                                  <a:off x="-575695" y="395627"/>
                                  <a:ext cx="1289121" cy="137730"/>
                                </a:xfrm>
                                <a:prstGeom prst="rect">
                                  <a:avLst/>
                                </a:prstGeom>
                                <a:ln>
                                  <a:noFill/>
                                </a:ln>
                              </wps:spPr>
                              <wps:txbx>
                                <w:txbxContent>
                                  <w:p w:rsidR="00842412" w:rsidRDefault="00842412">
                                    <w:pPr>
                                      <w:spacing w:after="0" w:line="276" w:lineRule="auto"/>
                                      <w:ind w:left="0" w:right="0" w:firstLine="0"/>
                                      <w:jc w:val="left"/>
                                    </w:pPr>
                                    <w:r>
                                      <w:rPr>
                                        <w:sz w:val="18"/>
                                      </w:rPr>
                                      <w:t>Стиль как един-</w:t>
                                    </w:r>
                                  </w:p>
                                </w:txbxContent>
                              </wps:txbx>
                              <wps:bodyPr horzOverflow="overflow" lIns="0" tIns="0" rIns="0" bIns="0" rtlCol="0">
                                <a:noAutofit/>
                              </wps:bodyPr>
                            </wps:wsp>
                            <wps:wsp>
                              <wps:cNvPr id="54463" name="Rectangle 54463"/>
                              <wps:cNvSpPr/>
                              <wps:spPr>
                                <a:xfrm rot="-5399999">
                                  <a:off x="-528980" y="302668"/>
                                  <a:ext cx="1475040"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ство эстетических </w:t>
                                    </w:r>
                                  </w:p>
                                </w:txbxContent>
                              </wps:txbx>
                              <wps:bodyPr horzOverflow="overflow" lIns="0" tIns="0" rIns="0" bIns="0" rtlCol="0">
                                <a:noAutofit/>
                              </wps:bodyPr>
                            </wps:wsp>
                            <wps:wsp>
                              <wps:cNvPr id="54464" name="Rectangle 54464"/>
                              <wps:cNvSpPr/>
                              <wps:spPr>
                                <a:xfrm rot="-5399999">
                                  <a:off x="-265791" y="426183"/>
                                  <a:ext cx="1228010" cy="137730"/>
                                </a:xfrm>
                                <a:prstGeom prst="rect">
                                  <a:avLst/>
                                </a:prstGeom>
                                <a:ln>
                                  <a:noFill/>
                                </a:ln>
                              </wps:spPr>
                              <wps:txbx>
                                <w:txbxContent>
                                  <w:p w:rsidR="00842412" w:rsidRDefault="00842412">
                                    <w:pPr>
                                      <w:spacing w:after="0" w:line="276" w:lineRule="auto"/>
                                      <w:ind w:left="0" w:right="0" w:firstLine="0"/>
                                      <w:jc w:val="left"/>
                                    </w:pPr>
                                    <w:r>
                                      <w:rPr>
                                        <w:sz w:val="18"/>
                                      </w:rPr>
                                      <w:t xml:space="preserve">идеалов, круга </w:t>
                                    </w:r>
                                  </w:p>
                                </w:txbxContent>
                              </wps:txbx>
                              <wps:bodyPr horzOverflow="overflow" lIns="0" tIns="0" rIns="0" bIns="0" rtlCol="0">
                                <a:noAutofit/>
                              </wps:bodyPr>
                            </wps:wsp>
                            <wps:wsp>
                              <wps:cNvPr id="54465" name="Rectangle 54465"/>
                              <wps:cNvSpPr/>
                              <wps:spPr>
                                <a:xfrm rot="-5399999">
                                  <a:off x="-118667" y="433632"/>
                                  <a:ext cx="1213112" cy="137730"/>
                                </a:xfrm>
                                <a:prstGeom prst="rect">
                                  <a:avLst/>
                                </a:prstGeom>
                                <a:ln>
                                  <a:noFill/>
                                </a:ln>
                              </wps:spPr>
                              <wps:txbx>
                                <w:txbxContent>
                                  <w:p w:rsidR="00842412" w:rsidRDefault="00842412">
                                    <w:pPr>
                                      <w:spacing w:after="0" w:line="276" w:lineRule="auto"/>
                                      <w:ind w:left="0" w:right="0" w:firstLine="0"/>
                                      <w:jc w:val="left"/>
                                    </w:pPr>
                                    <w:r>
                                      <w:rPr>
                                        <w:sz w:val="18"/>
                                      </w:rPr>
                                      <w:t>образов, драма</w:t>
                                    </w:r>
                                  </w:p>
                                </w:txbxContent>
                              </wps:txbx>
                              <wps:bodyPr horzOverflow="overflow" lIns="0" tIns="0" rIns="0" bIns="0" rtlCol="0">
                                <a:noAutofit/>
                              </wps:bodyPr>
                            </wps:wsp>
                          </wpg:wgp>
                        </a:graphicData>
                      </a:graphic>
                    </wp:inline>
                  </w:drawing>
                </mc:Choice>
                <mc:Fallback>
                  <w:pict>
                    <v:group id="Group 899637" o:spid="_x0000_s1831" style="width:41.15pt;height:87.35pt;mso-position-horizontal-relative:char;mso-position-vertical-relative:line" coordsize="5225,1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">
                      <v:rect id="Rectangle 54462" o:spid="_x0000_s1832" style="position:absolute;left:-5756;top:3956;width:128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F58cA&#10;AADeAAAADwAAAGRycy9kb3ducmV2LnhtbESPW2vCQBSE34X+h+UUfNONEi9EVykFiS8K1Vb6eJo9&#10;uWD2bMyumv77bkHwcZiZb5jlujO1uFHrKssKRsMIBHFmdcWFgs/jZjAH4TyyxtoyKfglB+vVS2+J&#10;ibZ3/qDbwRciQNglqKD0vkmkdFlJBt3QNsTBy21r0AfZFlK3eA9wU8txFE2lwYrDQokNvZeUnQ9X&#10;o+BrdLyeUrf/4e/8Mot3Pt3nRapU/7V7W4Dw1Pln+NHeagWTOJ6O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xe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Стиль как един-</w:t>
                              </w:r>
                            </w:p>
                          </w:txbxContent>
                        </v:textbox>
                      </v:rect>
                      <v:rect id="Rectangle 54463" o:spid="_x0000_s1833" style="position:absolute;left:-5290;top:3027;width:1474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gfM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ng8h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YH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ство эстетических </w:t>
                              </w:r>
                            </w:p>
                          </w:txbxContent>
                        </v:textbox>
                      </v:rect>
                      <v:rect id="Rectangle 54464" o:spid="_x0000_s1834" style="position:absolute;left:-2658;top:4262;width:122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4CMgA&#10;AADeAAAADwAAAGRycy9kb3ducmV2LnhtbESPW2vCQBSE3wv+h+UU+lY3StSSZiMilPRFwUtLH0+z&#10;JxeaPZtmV43/3hUKfRxm5hsmXQ6mFWfqXWNZwWQcgSAurG64UnA8vD2/gHAeWWNrmRRcycEyGz2k&#10;mGh74R2d974SAcIuQQW1910ipStqMujGtiMOXml7gz7IvpK6x0uAm1ZOo2guDTYcFmrsaF1T8bM/&#10;GQUfk8PpM3fbb/4qfxfxxufbssqVenocVq8gPA3+P/zXftcKZnE8j+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g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идеалов, круга </w:t>
                              </w:r>
                            </w:p>
                          </w:txbxContent>
                        </v:textbox>
                      </v:rect>
                      <v:rect id="Rectangle 54465" o:spid="_x0000_s1835" style="position:absolute;left:-1186;top:4336;width:121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9dk8cA&#10;AADeAAAADwAAAGRycy9kb3ducmV2LnhtbESPW2vCQBSE3wX/w3KEvulGiVaiq5RCSV8q1Bs+HrMn&#10;F8yejdlV03/fLQh9HGbmG2a57kwt7tS6yrKC8SgCQZxZXXGhYL/7GM5BOI+ssbZMCn7IwXrV7y0x&#10;0fbB33Tf+kIECLsEFZTeN4mULivJoBvZhjh4uW0N+iDbQuoWHwFuajmJopk0WHFYKLGh95Kyy/Zm&#10;FBzGu9sxdZszn/Lra/zl001epEq9DLq3BQhPnf8PP9ufWsE0jmd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Z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образов, драма</w:t>
                              </w:r>
                            </w:p>
                          </w:txbxContent>
                        </v:textbox>
                      </v:rect>
                      <w10:anchorlock/>
                    </v:group>
                  </w:pict>
                </mc:Fallback>
              </mc:AlternateContent>
            </w:r>
          </w:p>
        </w:tc>
      </w:tr>
      <w:tr w:rsidR="00111E39">
        <w:trPr>
          <w:trHeight w:val="1313"/>
        </w:trPr>
        <w:tc>
          <w:tcPr>
            <w:tcW w:w="52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22580" cy="574815"/>
                      <wp:effectExtent l="0" t="0" r="0" b="0"/>
                      <wp:docPr id="899644" name="Group 899644"/>
                      <wp:cNvGraphicFramePr/>
                      <a:graphic xmlns:a="http://schemas.openxmlformats.org/drawingml/2006/main">
                        <a:graphicData uri="http://schemas.microsoft.com/office/word/2010/wordprocessingGroup">
                          <wpg:wgp>
                            <wpg:cNvGrpSpPr/>
                            <wpg:grpSpPr>
                              <a:xfrm>
                                <a:off x="0" y="0"/>
                                <a:ext cx="522580" cy="574815"/>
                                <a:chOff x="0" y="0"/>
                                <a:chExt cx="522580" cy="574815"/>
                              </a:xfrm>
                            </wpg:grpSpPr>
                            <wps:wsp>
                              <wps:cNvPr id="54416" name="Rectangle 54416"/>
                              <wps:cNvSpPr/>
                              <wps:spPr>
                                <a:xfrm rot="-5399999">
                                  <a:off x="-172845" y="264240"/>
                                  <a:ext cx="483420" cy="137729"/>
                                </a:xfrm>
                                <a:prstGeom prst="rect">
                                  <a:avLst/>
                                </a:prstGeom>
                                <a:ln>
                                  <a:noFill/>
                                </a:ln>
                              </wps:spPr>
                              <wps:txbx>
                                <w:txbxContent>
                                  <w:p w:rsidR="00842412" w:rsidRDefault="00842412">
                                    <w:pPr>
                                      <w:spacing w:after="0" w:line="276" w:lineRule="auto"/>
                                      <w:ind w:left="0" w:right="0" w:firstLine="0"/>
                                      <w:jc w:val="left"/>
                                    </w:pPr>
                                    <w:r>
                                      <w:rPr>
                                        <w:sz w:val="18"/>
                                      </w:rPr>
                                      <w:t>Музы-</w:t>
                                    </w:r>
                                  </w:p>
                                </w:txbxContent>
                              </wps:txbx>
                              <wps:bodyPr horzOverflow="overflow" lIns="0" tIns="0" rIns="0" bIns="0" rtlCol="0">
                                <a:noAutofit/>
                              </wps:bodyPr>
                            </wps:wsp>
                            <wps:wsp>
                              <wps:cNvPr id="54417" name="Rectangle 54417"/>
                              <wps:cNvSpPr/>
                              <wps:spPr>
                                <a:xfrm rot="-5399999">
                                  <a:off x="-122633" y="174777"/>
                                  <a:ext cx="662347" cy="137729"/>
                                </a:xfrm>
                                <a:prstGeom prst="rect">
                                  <a:avLst/>
                                </a:prstGeom>
                                <a:ln>
                                  <a:noFill/>
                                </a:ln>
                              </wps:spPr>
                              <wps:txbx>
                                <w:txbxContent>
                                  <w:p w:rsidR="00842412" w:rsidRDefault="00842412">
                                    <w:pPr>
                                      <w:spacing w:after="0" w:line="276" w:lineRule="auto"/>
                                      <w:ind w:left="0" w:right="0" w:firstLine="0"/>
                                      <w:jc w:val="left"/>
                                    </w:pPr>
                                    <w:r>
                                      <w:rPr>
                                        <w:sz w:val="18"/>
                                      </w:rPr>
                                      <w:t xml:space="preserve">кальная </w:t>
                                    </w:r>
                                  </w:p>
                                </w:txbxContent>
                              </wps:txbx>
                              <wps:bodyPr horzOverflow="overflow" lIns="0" tIns="0" rIns="0" bIns="0" rtlCol="0">
                                <a:noAutofit/>
                              </wps:bodyPr>
                            </wps:wsp>
                            <wps:wsp>
                              <wps:cNvPr id="54418" name="Rectangle 54418"/>
                              <wps:cNvSpPr/>
                              <wps:spPr>
                                <a:xfrm rot="-5399999">
                                  <a:off x="-34037" y="123698"/>
                                  <a:ext cx="764504" cy="137730"/>
                                </a:xfrm>
                                <a:prstGeom prst="rect">
                                  <a:avLst/>
                                </a:prstGeom>
                                <a:ln>
                                  <a:noFill/>
                                </a:ln>
                              </wps:spPr>
                              <wps:txbx>
                                <w:txbxContent>
                                  <w:p w:rsidR="00842412" w:rsidRDefault="00842412">
                                    <w:pPr>
                                      <w:spacing w:after="0" w:line="276" w:lineRule="auto"/>
                                      <w:ind w:left="0" w:right="0" w:firstLine="0"/>
                                      <w:jc w:val="left"/>
                                    </w:pPr>
                                    <w:r>
                                      <w:rPr>
                                        <w:sz w:val="18"/>
                                      </w:rPr>
                                      <w:t>драматур-</w:t>
                                    </w:r>
                                  </w:p>
                                </w:txbxContent>
                              </wps:txbx>
                              <wps:bodyPr horzOverflow="overflow" lIns="0" tIns="0" rIns="0" bIns="0" rtlCol="0">
                                <a:noAutofit/>
                              </wps:bodyPr>
                            </wps:wsp>
                            <wps:wsp>
                              <wps:cNvPr id="54419" name="Rectangle 54419"/>
                              <wps:cNvSpPr/>
                              <wps:spPr>
                                <a:xfrm rot="-5399999">
                                  <a:off x="355480" y="373541"/>
                                  <a:ext cx="264817" cy="137730"/>
                                </a:xfrm>
                                <a:prstGeom prst="rect">
                                  <a:avLst/>
                                </a:prstGeom>
                                <a:ln>
                                  <a:noFill/>
                                </a:ln>
                              </wps:spPr>
                              <wps:txbx>
                                <w:txbxContent>
                                  <w:p w:rsidR="00842412" w:rsidRDefault="00842412">
                                    <w:pPr>
                                      <w:spacing w:after="0" w:line="276" w:lineRule="auto"/>
                                      <w:ind w:left="0" w:right="0" w:firstLine="0"/>
                                      <w:jc w:val="left"/>
                                    </w:pPr>
                                    <w:r>
                                      <w:rPr>
                                        <w:sz w:val="18"/>
                                      </w:rPr>
                                      <w:t xml:space="preserve">гия </w:t>
                                    </w:r>
                                  </w:p>
                                </w:txbxContent>
                              </wps:txbx>
                              <wps:bodyPr horzOverflow="overflow" lIns="0" tIns="0" rIns="0" bIns="0" rtlCol="0">
                                <a:noAutofit/>
                              </wps:bodyPr>
                            </wps:wsp>
                          </wpg:wgp>
                        </a:graphicData>
                      </a:graphic>
                    </wp:inline>
                  </w:drawing>
                </mc:Choice>
                <mc:Fallback>
                  <w:pict>
                    <v:group id="Group 899644" o:spid="_x0000_s1836" style="width:41.15pt;height:45.25pt;mso-position-horizontal-relative:char;mso-position-vertical-relative:line" coordsize="5225,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">
                      <v:rect id="Rectangle 54416" o:spid="_x0000_s1837" style="position:absolute;left:-1729;top:2642;width:48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wmccA&#10;AADeAAAADwAAAGRycy9kb3ducmV2LnhtbESPW2vCQBSE3wX/w3IKfdNNJFWJriJCSV8q1Bs+HrMn&#10;F5o9m2ZXTf99t1Do4zAz3zDLdW8acafO1ZYVxOMIBHFudc2lguPhdTQH4TyyxsYyKfgmB+vVcLDE&#10;VNsHf9B970sRIOxSVFB536ZSurwig25sW+LgFbYz6IPsSqk7fAS4aeQkiqbSYM1hocKWthXln/ub&#10;UXCKD7dz5nZXvhRfs+TdZ7uizJR6fuo3CxCeev8f/mu/aQUvSRJP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sJ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w:t>
                              </w:r>
                            </w:p>
                          </w:txbxContent>
                        </v:textbox>
                      </v:rect>
                      <v:rect id="Rectangle 54417" o:spid="_x0000_s1838" style="position:absolute;left:-1227;top:1748;width:662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VAscA&#10;AADeAAAADwAAAGRycy9kb3ducmV2LnhtbESPS2vDMBCE74X+B7GF3hrZxXngRAkhUNxLA3mS48Za&#10;P4i1ci0lcf59VSj0OMzMN8xs0ZtG3KhztWUF8SACQZxbXXOpYL/7eJuAcB5ZY2OZFDzIwWL+/DTD&#10;VNs7b+i29aUIEHYpKqi8b1MpXV6RQTewLXHwCtsZ9EF2pdQd3gPcNPI9ikbSYM1hocKWVhXll+3V&#10;KDjEu+sxc+szn4rvcfLls3VRZkq9vvTLKQhPvf8P/7U/tYJhksR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FQ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кальная </w:t>
                              </w:r>
                            </w:p>
                          </w:txbxContent>
                        </v:textbox>
                      </v:rect>
                      <v:rect id="Rectangle 54418" o:spid="_x0000_s1839" style="position:absolute;left:-340;top:1237;width:76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BcMQA&#10;AADeAAAADwAAAGRycy9kb3ducmV2LnhtbERPy2rCQBTdF/oPwy24q5NIfJA6igiSbirUF13eZm4e&#10;NHMnZkaNf99ZCC4P5z1f9qYRV+pcbVlBPIxAEOdW11wqOOw37zMQziNrbCyTgjs5WC5eX+aYanvj&#10;b7rufClCCLsUFVTet6mULq/IoBvaljhwhe0M+gC7UuoObyHcNHIURRNpsObQUGFL64ryv93FKDjG&#10;+8spc9tf/inO0+TLZ9uizJQavPWrDxCeev8UP9yfWsE4SeKwN9w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gXD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драматур-</w:t>
                              </w:r>
                            </w:p>
                          </w:txbxContent>
                        </v:textbox>
                      </v:rect>
                      <v:rect id="Rectangle 54419" o:spid="_x0000_s1840" style="position:absolute;left:3554;top:3735;width:26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k68gA&#10;AADeAAAADwAAAGRycy9kb3ducmV2LnhtbESPT2vCQBTE7wW/w/IK3uomktqauooIkl4qVFvp8TX7&#10;8gezb2N21fTbu4LQ4zAzv2Fmi9404kydqy0riEcRCOLc6ppLBV+79dMrCOeRNTaWScEfOVjMBw8z&#10;TLW98Cedt74UAcIuRQWV920qpcsrMuhGtiUOXmE7gz7IrpS6w0uAm0aOo2giDdYcFipsaVVRftie&#10;jILveHfaZ27zyz/F8SX58NmmKDOlho/98g2Ep97/h+/td63gOUni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CT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гия </w:t>
                              </w:r>
                            </w:p>
                          </w:txbxContent>
                        </v:textbox>
                      </v:rect>
                      <w10:anchorlock/>
                    </v:group>
                  </w:pict>
                </mc:Fallback>
              </mc:AlternateContent>
            </w:r>
          </w:p>
        </w:tc>
        <w:tc>
          <w:tcPr>
            <w:tcW w:w="110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82905" cy="532066"/>
                      <wp:effectExtent l="0" t="0" r="0" b="0"/>
                      <wp:docPr id="899651" name="Group 899651"/>
                      <wp:cNvGraphicFramePr/>
                      <a:graphic xmlns:a="http://schemas.openxmlformats.org/drawingml/2006/main">
                        <a:graphicData uri="http://schemas.microsoft.com/office/word/2010/wordprocessingGroup">
                          <wpg:wgp>
                            <wpg:cNvGrpSpPr/>
                            <wpg:grpSpPr>
                              <a:xfrm>
                                <a:off x="0" y="0"/>
                                <a:ext cx="382905" cy="532066"/>
                                <a:chOff x="0" y="0"/>
                                <a:chExt cx="382905" cy="532066"/>
                              </a:xfrm>
                            </wpg:grpSpPr>
                            <wps:wsp>
                              <wps:cNvPr id="54459" name="Rectangle 54459"/>
                              <wps:cNvSpPr/>
                              <wps:spPr>
                                <a:xfrm rot="-5399999">
                                  <a:off x="-172844" y="221491"/>
                                  <a:ext cx="483420" cy="137730"/>
                                </a:xfrm>
                                <a:prstGeom prst="rect">
                                  <a:avLst/>
                                </a:prstGeom>
                                <a:ln>
                                  <a:noFill/>
                                </a:ln>
                              </wps:spPr>
                              <wps:txbx>
                                <w:txbxContent>
                                  <w:p w:rsidR="00842412" w:rsidRDefault="00842412">
                                    <w:pPr>
                                      <w:spacing w:after="0" w:line="276" w:lineRule="auto"/>
                                      <w:ind w:left="0" w:right="0" w:firstLine="0"/>
                                      <w:jc w:val="left"/>
                                    </w:pPr>
                                    <w:r>
                                      <w:rPr>
                                        <w:sz w:val="18"/>
                                      </w:rPr>
                                      <w:t>Музы-</w:t>
                                    </w:r>
                                  </w:p>
                                </w:txbxContent>
                              </wps:txbx>
                              <wps:bodyPr horzOverflow="overflow" lIns="0" tIns="0" rIns="0" bIns="0" rtlCol="0">
                                <a:noAutofit/>
                              </wps:bodyPr>
                            </wps:wsp>
                            <wps:wsp>
                              <wps:cNvPr id="54460" name="Rectangle 54460"/>
                              <wps:cNvSpPr/>
                              <wps:spPr>
                                <a:xfrm rot="-5399999">
                                  <a:off x="-145284" y="109377"/>
                                  <a:ext cx="707648"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кальный </w:t>
                                    </w:r>
                                  </w:p>
                                </w:txbxContent>
                              </wps:txbx>
                              <wps:bodyPr horzOverflow="overflow" lIns="0" tIns="0" rIns="0" bIns="0" rtlCol="0">
                                <a:noAutofit/>
                              </wps:bodyPr>
                            </wps:wsp>
                            <wps:wsp>
                              <wps:cNvPr id="54461" name="Rectangle 54461"/>
                              <wps:cNvSpPr/>
                              <wps:spPr>
                                <a:xfrm rot="-5399999">
                                  <a:off x="135464" y="250451"/>
                                  <a:ext cx="425501"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стиль </w:t>
                                    </w:r>
                                  </w:p>
                                </w:txbxContent>
                              </wps:txbx>
                              <wps:bodyPr horzOverflow="overflow" lIns="0" tIns="0" rIns="0" bIns="0" rtlCol="0">
                                <a:noAutofit/>
                              </wps:bodyPr>
                            </wps:wsp>
                          </wpg:wgp>
                        </a:graphicData>
                      </a:graphic>
                    </wp:inline>
                  </w:drawing>
                </mc:Choice>
                <mc:Fallback>
                  <w:pict>
                    <v:group id="Group 899651" o:spid="_x0000_s1841" style="width:30.15pt;height:41.9pt;mso-position-horizontal-relative:char;mso-position-vertical-relative:line" coordsize="3829,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">
                      <v:rect id="Rectangle 54459" o:spid="_x0000_s1842" style="position:absolute;left:-1728;top:2214;width:4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dK8gA&#10;AADeAAAADwAAAGRycy9kb3ducmV2LnhtbESPT2vCQBTE74LfYXmCN91Yom1TVymFEi8VNFV6fM2+&#10;/KHZt2l21fTbu4LQ4zAzv2GW69404kydqy0rmE0jEMS51TWXCj6z98kTCOeRNTaWScEfOVivhoMl&#10;JtpeeEfnvS9FgLBLUEHlfZtI6fKKDLqpbYmDV9jOoA+yK6Xu8BLgppEPUbSQBmsOCxW29FZR/rM/&#10;GQWHWXY6pm77zV/F72P84dNtUaZKjUf96wsIT73/D9/bG61gHsfzZ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p0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w:t>
                              </w:r>
                            </w:p>
                          </w:txbxContent>
                        </v:textbox>
                      </v:rect>
                      <v:rect id="Rectangle 54460" o:spid="_x0000_s1843" style="position:absolute;left:-1453;top:1094;width:70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C8YA&#10;AADeAAAADwAAAGRycy9kb3ducmV2LnhtbESPy2rCQBSG9wXfYTgFd3WiRFtSJ0EEiRsFtS1dnmZO&#10;LjRzJmZGTd++sxBc/vw3vmU2mFZcqXeNZQXTSQSCuLC64UrBx2nz8gbCeWSNrWVS8EcOsnT0tMRE&#10;2xsf6Hr0lQgj7BJUUHvfJVK6oiaDbmI74uCVtjfog+wrqXu8hXHTylkULaTBhsNDjR2tayp+jxej&#10;4HN6unzlbv/D3+X5Nd75fF9WuVLj52H1DsLT4B/he3urFczjeBEAAk5A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j+C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кальный </w:t>
                              </w:r>
                            </w:p>
                          </w:txbxContent>
                        </v:textbox>
                      </v:rect>
                      <v:rect id="Rectangle 54461" o:spid="_x0000_s1844" style="position:absolute;left:1354;top:2504;width:42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bkMcA&#10;AADeAAAADwAAAGRycy9kb3ducmV2LnhtbESPW2vCQBSE3wX/w3IKfdNNJFWJriJCSV8q1Bs+HrMn&#10;F5o9m2ZXTf99t1Do4zAz3zDLdW8acafO1ZYVxOMIBHFudc2lguPhdTQH4TyyxsYyKfgmB+vVcLDE&#10;VNsHf9B970sRIOxSVFB536ZSurwig25sW+LgFbYz6IPsSqk7fAS4aeQkiqbSYM1hocKWthXln/ub&#10;UXCKD7dz5nZXvhRfs+TdZ7uizJR6fuo3CxCeev8f/mu/aQUvSTKN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W5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стиль </w:t>
                              </w:r>
                            </w:p>
                          </w:txbxContent>
                        </v:textbox>
                      </v:rect>
                      <w10:anchorlock/>
                    </v:group>
                  </w:pict>
                </mc:Fallback>
              </mc:AlternateContent>
            </w:r>
          </w:p>
        </w:tc>
      </w:tr>
      <w:tr w:rsidR="00111E39">
        <w:trPr>
          <w:trHeight w:val="1267"/>
        </w:trPr>
        <w:tc>
          <w:tcPr>
            <w:tcW w:w="523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22580" cy="512749"/>
                      <wp:effectExtent l="0" t="0" r="0" b="0"/>
                      <wp:docPr id="899658" name="Group 899658"/>
                      <wp:cNvGraphicFramePr/>
                      <a:graphic xmlns:a="http://schemas.openxmlformats.org/drawingml/2006/main">
                        <a:graphicData uri="http://schemas.microsoft.com/office/word/2010/wordprocessingGroup">
                          <wpg:wgp>
                            <wpg:cNvGrpSpPr/>
                            <wpg:grpSpPr>
                              <a:xfrm>
                                <a:off x="0" y="0"/>
                                <a:ext cx="522580" cy="512749"/>
                                <a:chOff x="0" y="0"/>
                                <a:chExt cx="522580" cy="512749"/>
                              </a:xfrm>
                            </wpg:grpSpPr>
                            <wps:wsp>
                              <wps:cNvPr id="54412" name="Rectangle 54412"/>
                              <wps:cNvSpPr/>
                              <wps:spPr>
                                <a:xfrm rot="-5399999">
                                  <a:off x="-17558" y="357462"/>
                                  <a:ext cx="172845" cy="137729"/>
                                </a:xfrm>
                                <a:prstGeom prst="rect">
                                  <a:avLst/>
                                </a:prstGeom>
                                <a:ln>
                                  <a:noFill/>
                                </a:ln>
                              </wps:spPr>
                              <wps:txbx>
                                <w:txbxContent>
                                  <w:p w:rsidR="00842412" w:rsidRDefault="00842412">
                                    <w:pPr>
                                      <w:spacing w:after="0" w:line="276" w:lineRule="auto"/>
                                      <w:ind w:left="0" w:right="0" w:firstLine="0"/>
                                      <w:jc w:val="left"/>
                                    </w:pPr>
                                    <w:r>
                                      <w:rPr>
                                        <w:sz w:val="18"/>
                                      </w:rPr>
                                      <w:t>Д)</w:t>
                                    </w:r>
                                  </w:p>
                                </w:txbxContent>
                              </wps:txbx>
                              <wps:bodyPr horzOverflow="overflow" lIns="0" tIns="0" rIns="0" bIns="0" rtlCol="0">
                                <a:noAutofit/>
                              </wps:bodyPr>
                            </wps:wsp>
                            <wps:wsp>
                              <wps:cNvPr id="850676" name="Rectangle 850676"/>
                              <wps:cNvSpPr/>
                              <wps:spPr>
                                <a:xfrm rot="-5399999">
                                  <a:off x="126952" y="362297"/>
                                  <a:ext cx="382631"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677" name="Rectangle 850677"/>
                              <wps:cNvSpPr/>
                              <wps:spPr>
                                <a:xfrm rot="-5399999">
                                  <a:off x="-16894" y="218450"/>
                                  <a:ext cx="382631"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414" name="Rectangle 54414"/>
                              <wps:cNvSpPr/>
                              <wps:spPr>
                                <a:xfrm rot="-5399999">
                                  <a:off x="7236"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415" name="Rectangle 54415"/>
                              <wps:cNvSpPr/>
                              <wps:spPr>
                                <a:xfrm rot="-5399999">
                                  <a:off x="324012" y="280009"/>
                                  <a:ext cx="327753"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658" o:spid="_x0000_s1845" style="width:41.15pt;height:40.35pt;mso-position-horizontal-relative:char;mso-position-vertical-relative:line" coordsize="522580,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">
                      <v:rect id="Rectangle 54412" o:spid="_x0000_s1846" style="position:absolute;left:-17558;top:357462;width:17284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2msgA&#10;AADeAAAADwAAAGRycy9kb3ducmV2LnhtbESPW2vCQBSE3wv+h+UUfGs2kfRC6ipSkPiiUG3Fx9Ps&#10;yYVmz6bZVdN/7wqCj8PMfMNM54NpxYl611hWkEQxCOLC6oYrBV+75dMbCOeRNbaWScE/OZjPRg9T&#10;zLQ98yedtr4SAcIuQwW1910mpStqMugi2xEHr7S9QR9kX0nd4znATSsncfwiDTYcFmrs6KOm4nd7&#10;NAq+k91xn7vNDx/Kv9d07fNNWeVKjR+HxTsIT4O/h2/tlVbwnKbJ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kLa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w:t>
                              </w:r>
                            </w:p>
                          </w:txbxContent>
                        </v:textbox>
                      </v:rect>
                      <v:rect id="Rectangle 850676" o:spid="_x0000_s1847" style="position:absolute;left:126952;top:362297;width:382631;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gAsgA&#10;AADfAAAADwAAAGRycy9kb3ducmV2LnhtbESPT2vCQBTE70K/w/IK3nSjtFGiq5RCiZcKals8PrMv&#10;fzD7NmZXjd/eFYQeh5n5DTNfdqYWF2pdZVnBaBiBIM6srrhQ8LP7GkxBOI+ssbZMCm7kYLl46c0x&#10;0fbKG7psfSEChF2CCkrvm0RKl5Vk0A1tQxy83LYGfZBtIXWL1wA3tRxHUSwNVhwWSmzos6TsuD0b&#10;Bb+j3fkvdesD7/PT5O3bp+u8SJXqv3YfMxCeOv8ffrZXWsH0PYon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WAC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0677" o:spid="_x0000_s1848" style="position:absolute;left:-16894;top:218450;width:382631;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FmcgA&#10;AADfAAAADwAAAGRycy9kb3ducmV2LnhtbESPT2vCQBTE70K/w/IK3nSjtEaiq5RCiZcKals8PrMv&#10;fzD7NmZXjd/eFYQeh5n5DTNfdqYWF2pdZVnBaBiBIM6srrhQ8LP7GkxBOI+ssbZMCm7kYLl46c0x&#10;0fbKG7psfSEChF2CCkrvm0RKl5Vk0A1tQxy83LYGfZBtIXWL1wA3tRxH0UQarDgslNjQZ0nZcXs2&#10;Cn5Hu/Nf6tYH3uen+O3bp+u8SJXqv3YfMxCeOv8ffrZXWsH0PZrE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cWZ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414" o:spid="_x0000_s1849" style="position:absolute;left:7236;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LdccA&#10;AADeAAAADwAAAGRycy9kb3ducmV2LnhtbESPT2vCQBTE7wW/w/KE3ppNJFpJXaUUSnqpoLbS42v2&#10;5Q/Nvo3ZVeO3dwWhx2FmfsMsVoNpxYl611hWkEQxCOLC6oYrBV+796c5COeRNbaWScGFHKyWo4cF&#10;ZtqeeUOnra9EgLDLUEHtfZdJ6YqaDLrIdsTBK21v0AfZV1L3eA5w08pJHM+kwYbDQo0dvdVU/G2P&#10;RsF3sjvuc7f+5Z/y8Jx++nxdVrlSj+Ph9QWEp8H/h+/tD61gmqZJC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1i3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415" o:spid="_x0000_s1850" style="position:absolute;left:324012;top:280009;width:327753;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u7scA&#10;AADeAAAADwAAAGRycy9kb3ducmV2LnhtbESPW2vCQBSE3wv+h+UU+lY3kVgluooIJX1RqDd8PGZP&#10;LjR7Ns2uGv99t1Do4zAz3zDzZW8acaPO1ZYVxMMIBHFudc2lgsP+/XUKwnlkjY1lUvAgB8vF4GmO&#10;qbZ3/qTbzpciQNilqKDyvk2ldHlFBt3QtsTBK2xn0AfZlVJ3eA9w08hRFL1JgzWHhQpbWleUf+2u&#10;RsEx3l9Pmdte+Fx8T5KNz7ZFmSn18tyvZiA89f4//Nf+0ArGSRKP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5Lu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110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22579" cy="512750"/>
                      <wp:effectExtent l="0" t="0" r="0" b="0"/>
                      <wp:docPr id="899665" name="Group 899665"/>
                      <wp:cNvGraphicFramePr/>
                      <a:graphic xmlns:a="http://schemas.openxmlformats.org/drawingml/2006/main">
                        <a:graphicData uri="http://schemas.microsoft.com/office/word/2010/wordprocessingGroup">
                          <wpg:wgp>
                            <wpg:cNvGrpSpPr/>
                            <wpg:grpSpPr>
                              <a:xfrm>
                                <a:off x="0" y="0"/>
                                <a:ext cx="522579" cy="512750"/>
                                <a:chOff x="0" y="0"/>
                                <a:chExt cx="522579" cy="512750"/>
                              </a:xfrm>
                            </wpg:grpSpPr>
                            <wps:wsp>
                              <wps:cNvPr id="54455" name="Rectangle 54455"/>
                              <wps:cNvSpPr/>
                              <wps:spPr>
                                <a:xfrm rot="-5399999">
                                  <a:off x="-11552" y="363467"/>
                                  <a:ext cx="160837" cy="137730"/>
                                </a:xfrm>
                                <a:prstGeom prst="rect">
                                  <a:avLst/>
                                </a:prstGeom>
                                <a:ln>
                                  <a:noFill/>
                                </a:ln>
                              </wps:spPr>
                              <wps:txbx>
                                <w:txbxContent>
                                  <w:p w:rsidR="00842412" w:rsidRDefault="00842412">
                                    <w:pPr>
                                      <w:spacing w:after="0" w:line="276" w:lineRule="auto"/>
                                      <w:ind w:left="0" w:right="0" w:firstLine="0"/>
                                      <w:jc w:val="left"/>
                                    </w:pPr>
                                    <w:r>
                                      <w:rPr>
                                        <w:sz w:val="18"/>
                                      </w:rPr>
                                      <w:t>Е)</w:t>
                                    </w:r>
                                  </w:p>
                                </w:txbxContent>
                              </wps:txbx>
                              <wps:bodyPr horzOverflow="overflow" lIns="0" tIns="0" rIns="0" bIns="0" rtlCol="0">
                                <a:noAutofit/>
                              </wps:bodyPr>
                            </wps:wsp>
                            <wps:wsp>
                              <wps:cNvPr id="850678" name="Rectangle 850678"/>
                              <wps:cNvSpPr/>
                              <wps:spPr>
                                <a:xfrm rot="-5399999">
                                  <a:off x="126990" y="362335"/>
                                  <a:ext cx="382784" cy="137730"/>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0679" name="Rectangle 850679"/>
                              <wps:cNvSpPr/>
                              <wps:spPr>
                                <a:xfrm rot="-5399999">
                                  <a:off x="-16913" y="218432"/>
                                  <a:ext cx="382784" cy="137729"/>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4457" name="Rectangle 54457"/>
                              <wps:cNvSpPr/>
                              <wps:spPr>
                                <a:xfrm rot="-5399999">
                                  <a:off x="7235" y="102906"/>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458" name="Rectangle 54458"/>
                              <wps:cNvSpPr/>
                              <wps:spPr>
                                <a:xfrm rot="-5399999">
                                  <a:off x="282130" y="238127"/>
                                  <a:ext cx="411516"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899665" o:spid="_x0000_s1851" style="width:41.15pt;height:40.35pt;mso-position-horizontal-relative:char;mso-position-vertical-relative:line" coordsize="522579,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">
                      <v:rect id="Rectangle 54455" o:spid="_x0000_s1852" style="position:absolute;left:-11552;top:363467;width:16083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XLscA&#10;AADeAAAADwAAAGRycy9kb3ducmV2LnhtbESPT2vCQBTE74V+h+UJvdWNkliJrlKEkl4U1Coen9mX&#10;P5h9m2ZXjd++Wyj0OMzMb5j5sjeNuFHnassKRsMIBHFudc2lgq/9x+sUhPPIGhvLpOBBDpaL56c5&#10;ptreeUu3nS9FgLBLUUHlfZtK6fKKDLqhbYmDV9jOoA+yK6Xu8B7gppHjKJpIgzWHhQpbWlWUX3ZX&#10;o+Aw2l+Pmduc+VR8v8Vrn22KMlPqZdC/z0B46v1/+K/9qRUkcZwk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ly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Е)</w:t>
                              </w:r>
                            </w:p>
                          </w:txbxContent>
                        </v:textbox>
                      </v:rect>
                      <v:rect id="Rectangle 850678" o:spid="_x0000_s1853" style="position:absolute;left:126990;top:362335;width:3827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68QA&#10;AADfAAAADwAAAGRycy9kb3ducmV2LnhtbERPy4rCMBTdC/MP4Q7MTlNlfFCNMghSNwrjC5fX5vbB&#10;NDe1iVr/frIQXB7Oe7ZoTSXu1LjSsoJ+LwJBnFpdcq7gsF91JyCcR9ZYWSYFT3KwmH90Zhhr++Bf&#10;uu98LkIIuxgVFN7XsZQuLcig69maOHCZbQz6AJtc6gYfIdxUchBFI2mw5NBQYE3LgtK/3c0oOPb3&#10;t1Pithc+Z9fx98Yn2yxPlPr6bH+mIDy1/i1+uddawWQYjcZhcPgTv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UevEAAAA3w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4</w:t>
                              </w:r>
                            </w:p>
                          </w:txbxContent>
                        </v:textbox>
                      </v:rect>
                      <v:rect id="Rectangle 850679" o:spid="_x0000_s1854" style="position:absolute;left:-16913;top:218432;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0cMkA&#10;AADfAAAADwAAAGRycy9kb3ducmV2LnhtbESPW2vCQBSE3wX/w3IE33SjeGuajRRB4kuFalv6eJo9&#10;udDs2ZhdNf333UKhj8PMfMMk29404kadqy0rmE0jEMS51TWXCl7P+8kGhPPIGhvLpOCbHGzT4SDB&#10;WNs7v9Dt5EsRIOxiVFB538ZSurwig25qW+LgFbYz6IPsSqk7vAe4aeQ8ilbSYM1hocKWdhXlX6er&#10;UfA2O1/fM3f85I/isl48++xYlJlS41H/9AjCU+//w3/tg1awWUar9QP8/glfQK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70c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4457" o:spid="_x0000_s1855" style="position:absolute;left:7235;top:102906;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swscA&#10;AADeAAAADwAAAGRycy9kb3ducmV2LnhtbESPW2vCQBSE3wv9D8sR+lY3SrwQXaUIJX1RUKv4eMye&#10;XDB7Ns2uGv99tyD0cZiZb5j5sjO1uFHrKssKBv0IBHFmdcWFgu/95/sUhPPIGmvLpOBBDpaL15c5&#10;JtreeUu3nS9EgLBLUEHpfZNI6bKSDLq+bYiDl9vWoA+yLaRu8R7gppbDKBpLgxWHhRIbWpWUXXZX&#10;o+Aw2F+Pqduc+ZT/TOK1Tzd5kSr11us+ZiA8df4//Gx/aQWjOB5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rM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458" o:spid="_x0000_s1856" style="position:absolute;left:282130;top:238127;width:411516;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4sMUA&#10;AADeAAAADwAAAGRycy9kb3ducmV2LnhtbERPy2rCQBTdF/yH4Qrd1YkSq6ROgggl3VSo0dLlbebm&#10;gZk7aWbU9O87i4LLw3lvstF04kqDay0rmM8iEMSl1S3XCo7F69MahPPIGjvLpOCXHGTp5GGDibY3&#10;/qDrwdcihLBLUEHjfZ9I6cqGDLqZ7YkDV9nBoA9wqKUe8BbCTScXUfQsDbYcGhrsaddQeT5cjILT&#10;vLh85m7/zV/Vzyp+9/m+qnOlHqfj9gWEp9Hfxf/uN61gGcfL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i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r>
    </w:tbl>
    <w:tbl>
      <w:tblPr>
        <w:tblStyle w:val="TableGrid"/>
        <w:tblpPr w:horzAnchor="margin" w:tblpX="289" w:tblpY="32"/>
        <w:tblOverlap w:val="never"/>
        <w:tblW w:w="4745" w:type="dxa"/>
        <w:tblInd w:w="0" w:type="dxa"/>
        <w:tblCellMar>
          <w:top w:w="68" w:type="dxa"/>
          <w:left w:w="124" w:type="dxa"/>
          <w:right w:w="104" w:type="dxa"/>
        </w:tblCellMar>
        <w:tblLook w:val="04A0" w:firstRow="1" w:lastRow="0" w:firstColumn="1" w:lastColumn="0" w:noHBand="0" w:noVBand="1"/>
      </w:tblPr>
      <w:tblGrid>
        <w:gridCol w:w="613"/>
        <w:gridCol w:w="4132"/>
      </w:tblGrid>
      <w:tr w:rsidR="00111E39">
        <w:trPr>
          <w:trHeight w:val="5528"/>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10062"/>
                      <wp:effectExtent l="0" t="0" r="0" b="0"/>
                      <wp:docPr id="899674" name="Group 899674"/>
                      <wp:cNvGraphicFramePr/>
                      <a:graphic xmlns:a="http://schemas.openxmlformats.org/drawingml/2006/main">
                        <a:graphicData uri="http://schemas.microsoft.com/office/word/2010/wordprocessingGroup">
                          <wpg:wgp>
                            <wpg:cNvGrpSpPr/>
                            <wpg:grpSpPr>
                              <a:xfrm>
                                <a:off x="0" y="0"/>
                                <a:ext cx="104356" cy="4610062"/>
                                <a:chOff x="0" y="0"/>
                                <a:chExt cx="104356" cy="4610062"/>
                              </a:xfrm>
                            </wpg:grpSpPr>
                            <wps:wsp>
                              <wps:cNvPr id="54495" name="Rectangle 54495"/>
                              <wps:cNvSpPr/>
                              <wps:spPr>
                                <a:xfrm rot="-5399999">
                                  <a:off x="-2996294" y="1474974"/>
                                  <a:ext cx="613138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674" o:spid="_x0000_s1857" style="width:8.2pt;height:363pt;mso-position-horizontal-relative:char;mso-position-vertical-relative:line" coordsize="1043,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">
                      <v:rect id="Rectangle 54495" o:spid="_x0000_s1858" style="position:absolute;left:-29963;top:14750;width:6131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ttMgA&#10;AADeAAAADwAAAGRycy9kb3ducmV2LnhtbESPT2vCQBTE74LfYXmCN91Yom1TVymFEi8VNFV6fM2+&#10;/KHZt2l21fTbu4LQ4zAzv2GW69404kydqy0rmE0jEMS51TWXCj6z98kTCOeRNTaWScEfOVivhoMl&#10;JtpeeEfnvS9FgLBLUEHlfZtI6fKKDLqpbYmDV9jOoA+yK6Xu8BLgppEPUbSQBmsOCxW29FZR/rM/&#10;GQWHWXY6pm77zV/F72P84dNtUaZKjUf96wsIT73/D9/bG61gHsfPc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i2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41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78024" cy="3298813"/>
                      <wp:effectExtent l="0" t="0" r="0" b="0"/>
                      <wp:docPr id="899681" name="Group 899681"/>
                      <wp:cNvGraphicFramePr/>
                      <a:graphic xmlns:a="http://schemas.openxmlformats.org/drawingml/2006/main">
                        <a:graphicData uri="http://schemas.microsoft.com/office/word/2010/wordprocessingGroup">
                          <wpg:wgp>
                            <wpg:cNvGrpSpPr/>
                            <wpg:grpSpPr>
                              <a:xfrm>
                                <a:off x="0" y="0"/>
                                <a:ext cx="2478024" cy="3298813"/>
                                <a:chOff x="0" y="0"/>
                                <a:chExt cx="2478024" cy="3298813"/>
                              </a:xfrm>
                            </wpg:grpSpPr>
                            <wps:wsp>
                              <wps:cNvPr id="54504" name="Rectangle 54504"/>
                              <wps:cNvSpPr/>
                              <wps:spPr>
                                <a:xfrm rot="-5399999">
                                  <a:off x="-2042374" y="1118708"/>
                                  <a:ext cx="4222480" cy="137729"/>
                                </a:xfrm>
                                <a:prstGeom prst="rect">
                                  <a:avLst/>
                                </a:prstGeom>
                                <a:ln>
                                  <a:noFill/>
                                </a:ln>
                              </wps:spPr>
                              <wps:txbx>
                                <w:txbxContent>
                                  <w:p w:rsidR="00842412" w:rsidRDefault="00842412">
                                    <w:pPr>
                                      <w:spacing w:after="0" w:line="276" w:lineRule="auto"/>
                                      <w:ind w:left="0" w:right="0" w:firstLine="0"/>
                                      <w:jc w:val="left"/>
                                    </w:pPr>
                                    <w:r>
                                      <w:rPr>
                                        <w:sz w:val="18"/>
                                      </w:rPr>
                                      <w:t xml:space="preserve">барокко, классицизма, романтизма, импрессионизма </w:t>
                                    </w:r>
                                  </w:p>
                                </w:txbxContent>
                              </wps:txbx>
                              <wps:bodyPr horzOverflow="overflow" lIns="0" tIns="0" rIns="0" bIns="0" rtlCol="0">
                                <a:noAutofit/>
                              </wps:bodyPr>
                            </wps:wsp>
                            <wps:wsp>
                              <wps:cNvPr id="850745" name="Rectangle 850745"/>
                              <wps:cNvSpPr/>
                              <wps:spPr>
                                <a:xfrm rot="-5399999">
                                  <a:off x="-138624" y="2882784"/>
                                  <a:ext cx="2632513"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746" name="Rectangle 850746"/>
                              <wps:cNvSpPr/>
                              <wps:spPr>
                                <a:xfrm rot="-5399999">
                                  <a:off x="-2056406" y="965001"/>
                                  <a:ext cx="2632513"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747" name="Rectangle 850747"/>
                              <wps:cNvSpPr/>
                              <wps:spPr>
                                <a:xfrm rot="-5399999">
                                  <a:off x="-1087314" y="1934094"/>
                                  <a:ext cx="2632513" cy="137729"/>
                                </a:xfrm>
                                <a:prstGeom prst="rect">
                                  <a:avLst/>
                                </a:prstGeom>
                                <a:ln>
                                  <a:noFill/>
                                </a:ln>
                              </wps:spPr>
                              <wps:txbx>
                                <w:txbxContent>
                                  <w:p w:rsidR="00842412" w:rsidRDefault="00842412">
                                    <w:pPr>
                                      <w:spacing w:after="0" w:line="276" w:lineRule="auto"/>
                                      <w:ind w:left="0" w:right="0" w:firstLine="0"/>
                                      <w:jc w:val="left"/>
                                    </w:pPr>
                                    <w:r>
                                      <w:rPr>
                                        <w:sz w:val="18"/>
                                      </w:rPr>
                                      <w:t>подлинных или стилизованных</w:t>
                                    </w:r>
                                  </w:p>
                                </w:txbxContent>
                              </wps:txbx>
                              <wps:bodyPr horzOverflow="overflow" lIns="0" tIns="0" rIns="0" bIns="0" rtlCol="0">
                                <a:noAutofit/>
                              </wps:bodyPr>
                            </wps:wsp>
                            <wps:wsp>
                              <wps:cNvPr id="54506" name="Rectangle 54506"/>
                              <wps:cNvSpPr/>
                              <wps:spPr>
                                <a:xfrm rot="-5399999">
                                  <a:off x="-1818208" y="1063525"/>
                                  <a:ext cx="4332846" cy="137729"/>
                                </a:xfrm>
                                <a:prstGeom prst="rect">
                                  <a:avLst/>
                                </a:prstGeom>
                                <a:ln>
                                  <a:noFill/>
                                </a:ln>
                              </wps:spPr>
                              <wps:txbx>
                                <w:txbxContent>
                                  <w:p w:rsidR="00842412" w:rsidRDefault="00842412">
                                    <w:pPr>
                                      <w:spacing w:after="0" w:line="276" w:lineRule="auto"/>
                                      <w:ind w:left="0" w:right="0" w:firstLine="0"/>
                                      <w:jc w:val="left"/>
                                    </w:pPr>
                                    <w:r>
                                      <w:rPr>
                                        <w:sz w:val="18"/>
                                      </w:rPr>
                                      <w:t>Определение на слух в звучании незнакомого произве-</w:t>
                                    </w:r>
                                  </w:p>
                                </w:txbxContent>
                              </wps:txbx>
                              <wps:bodyPr horzOverflow="overflow" lIns="0" tIns="0" rIns="0" bIns="0" rtlCol="0">
                                <a:noAutofit/>
                              </wps:bodyPr>
                            </wps:wsp>
                            <wps:wsp>
                              <wps:cNvPr id="54507" name="Rectangle 54507"/>
                              <wps:cNvSpPr/>
                              <wps:spPr>
                                <a:xfrm rot="-5399999">
                                  <a:off x="217979" y="2960038"/>
                                  <a:ext cx="539819" cy="137729"/>
                                </a:xfrm>
                                <a:prstGeom prst="rect">
                                  <a:avLst/>
                                </a:prstGeom>
                                <a:ln>
                                  <a:noFill/>
                                </a:ln>
                              </wps:spPr>
                              <wps:txbx>
                                <w:txbxContent>
                                  <w:p w:rsidR="00842412" w:rsidRDefault="00842412">
                                    <w:pPr>
                                      <w:spacing w:after="0" w:line="276" w:lineRule="auto"/>
                                      <w:ind w:left="0" w:right="0" w:firstLine="0"/>
                                      <w:jc w:val="left"/>
                                    </w:pPr>
                                    <w:r>
                                      <w:rPr>
                                        <w:sz w:val="18"/>
                                      </w:rPr>
                                      <w:t xml:space="preserve">дения: </w:t>
                                    </w:r>
                                  </w:p>
                                </w:txbxContent>
                              </wps:txbx>
                              <wps:bodyPr horzOverflow="overflow" lIns="0" tIns="0" rIns="0" bIns="0" rtlCol="0">
                                <a:noAutofit/>
                              </wps:bodyPr>
                            </wps:wsp>
                            <wps:wsp>
                              <wps:cNvPr id="54508" name="Rectangle 54508"/>
                              <wps:cNvSpPr/>
                              <wps:spPr>
                                <a:xfrm rot="-5399999">
                                  <a:off x="-1441414" y="1160970"/>
                                  <a:ext cx="4137957" cy="137730"/>
                                </a:xfrm>
                                <a:prstGeom prst="rect">
                                  <a:avLst/>
                                </a:prstGeom>
                                <a:ln>
                                  <a:noFill/>
                                </a:ln>
                              </wps:spPr>
                              <wps:txbx>
                                <w:txbxContent>
                                  <w:p w:rsidR="00842412" w:rsidRDefault="00842412">
                                    <w:pPr>
                                      <w:spacing w:after="0" w:line="276" w:lineRule="auto"/>
                                      <w:ind w:left="0" w:right="0" w:firstLine="0"/>
                                      <w:jc w:val="left"/>
                                    </w:pPr>
                                    <w:r>
                                      <w:rPr>
                                        <w:sz w:val="18"/>
                                      </w:rPr>
                                      <w:t xml:space="preserve">— принадлежности к одному из изученных стилей; </w:t>
                                    </w:r>
                                  </w:p>
                                </w:txbxContent>
                              </wps:txbx>
                              <wps:bodyPr horzOverflow="overflow" lIns="0" tIns="0" rIns="0" bIns="0" rtlCol="0">
                                <a:noAutofit/>
                              </wps:bodyPr>
                            </wps:wsp>
                            <wps:wsp>
                              <wps:cNvPr id="54509" name="Rectangle 54509"/>
                              <wps:cNvSpPr/>
                              <wps:spPr>
                                <a:xfrm rot="-5399999">
                                  <a:off x="-1354111" y="1108599"/>
                                  <a:ext cx="4242699" cy="137730"/>
                                </a:xfrm>
                                <a:prstGeom prst="rect">
                                  <a:avLst/>
                                </a:prstGeom>
                                <a:ln>
                                  <a:noFill/>
                                </a:ln>
                              </wps:spPr>
                              <wps:txbx>
                                <w:txbxContent>
                                  <w:p w:rsidR="00842412" w:rsidRDefault="00842412">
                                    <w:pPr>
                                      <w:spacing w:after="0" w:line="276" w:lineRule="auto"/>
                                      <w:ind w:left="0" w:right="0" w:firstLine="0"/>
                                      <w:jc w:val="left"/>
                                    </w:pPr>
                                    <w:r>
                                      <w:rPr>
                                        <w:sz w:val="18"/>
                                      </w:rPr>
                                      <w:t>— исполнительского состава (количество и состав ис-</w:t>
                                    </w:r>
                                  </w:p>
                                </w:txbxContent>
                              </wps:txbx>
                              <wps:bodyPr horzOverflow="overflow" lIns="0" tIns="0" rIns="0" bIns="0" rtlCol="0">
                                <a:noAutofit/>
                              </wps:bodyPr>
                            </wps:wsp>
                            <wps:wsp>
                              <wps:cNvPr id="54510" name="Rectangle 54510"/>
                              <wps:cNvSpPr/>
                              <wps:spPr>
                                <a:xfrm rot="-5399999">
                                  <a:off x="-764535" y="1558499"/>
                                  <a:ext cx="3342898"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полнителей, музыкальных инструментов); </w:t>
                                    </w:r>
                                  </w:p>
                                </w:txbxContent>
                              </wps:txbx>
                              <wps:bodyPr horzOverflow="overflow" lIns="0" tIns="0" rIns="0" bIns="0" rtlCol="0">
                                <a:noAutofit/>
                              </wps:bodyPr>
                            </wps:wsp>
                            <wps:wsp>
                              <wps:cNvPr id="54511" name="Rectangle 54511"/>
                              <wps:cNvSpPr/>
                              <wps:spPr>
                                <a:xfrm rot="-5399999">
                                  <a:off x="54359" y="2237720"/>
                                  <a:ext cx="1984456" cy="137729"/>
                                </a:xfrm>
                                <a:prstGeom prst="rect">
                                  <a:avLst/>
                                </a:prstGeom>
                                <a:ln>
                                  <a:noFill/>
                                </a:ln>
                              </wps:spPr>
                              <wps:txbx>
                                <w:txbxContent>
                                  <w:p w:rsidR="00842412" w:rsidRDefault="00842412">
                                    <w:pPr>
                                      <w:spacing w:after="0" w:line="276" w:lineRule="auto"/>
                                      <w:ind w:left="0" w:right="0" w:firstLine="0"/>
                                      <w:jc w:val="left"/>
                                    </w:pPr>
                                    <w:r>
                                      <w:rPr>
                                        <w:sz w:val="18"/>
                                      </w:rPr>
                                      <w:t>— жанра, круга образов;</w:t>
                                    </w:r>
                                  </w:p>
                                </w:txbxContent>
                              </wps:txbx>
                              <wps:bodyPr horzOverflow="overflow" lIns="0" tIns="0" rIns="0" bIns="0" rtlCol="0">
                                <a:noAutofit/>
                              </wps:bodyPr>
                            </wps:wsp>
                            <wps:wsp>
                              <wps:cNvPr id="54512" name="Rectangle 54512"/>
                              <wps:cNvSpPr/>
                              <wps:spPr>
                                <a:xfrm rot="-5399999">
                                  <a:off x="-1004575" y="1039111"/>
                                  <a:ext cx="4381675" cy="137730"/>
                                </a:xfrm>
                                <a:prstGeom prst="rect">
                                  <a:avLst/>
                                </a:prstGeom>
                                <a:ln>
                                  <a:noFill/>
                                </a:ln>
                              </wps:spPr>
                              <wps:txbx>
                                <w:txbxContent>
                                  <w:p w:rsidR="00842412" w:rsidRDefault="00842412">
                                    <w:pPr>
                                      <w:spacing w:after="0" w:line="276" w:lineRule="auto"/>
                                      <w:ind w:left="0" w:right="0" w:firstLine="0"/>
                                      <w:jc w:val="left"/>
                                    </w:pPr>
                                    <w:r>
                                      <w:rPr>
                                        <w:sz w:val="18"/>
                                      </w:rPr>
                                      <w:t>— способа музыкального изложения и развития в про-</w:t>
                                    </w:r>
                                  </w:p>
                                </w:txbxContent>
                              </wps:txbx>
                              <wps:bodyPr horzOverflow="overflow" lIns="0" tIns="0" rIns="0" bIns="0" rtlCol="0">
                                <a:noAutofit/>
                              </wps:bodyPr>
                            </wps:wsp>
                            <wps:wsp>
                              <wps:cNvPr id="54513" name="Rectangle 54513"/>
                              <wps:cNvSpPr/>
                              <wps:spPr>
                                <a:xfrm rot="-5399999">
                                  <a:off x="-765465" y="1138546"/>
                                  <a:ext cx="4182803"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стых и сложных музыкальных формах (гомофония, </w:t>
                                    </w:r>
                                  </w:p>
                                </w:txbxContent>
                              </wps:txbx>
                              <wps:bodyPr horzOverflow="overflow" lIns="0" tIns="0" rIns="0" bIns="0" rtlCol="0">
                                <a:noAutofit/>
                              </wps:bodyPr>
                            </wps:wsp>
                            <wps:wsp>
                              <wps:cNvPr id="54514" name="Rectangle 54514"/>
                              <wps:cNvSpPr/>
                              <wps:spPr>
                                <a:xfrm rot="-5399999">
                                  <a:off x="-728098" y="1036237"/>
                                  <a:ext cx="4387421"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полифония, повтор, контраст, соотношение разделов и </w:t>
                                    </w:r>
                                  </w:p>
                                </w:txbxContent>
                              </wps:txbx>
                              <wps:bodyPr horzOverflow="overflow" lIns="0" tIns="0" rIns="0" bIns="0" rtlCol="0">
                                <a:noAutofit/>
                              </wps:bodyPr>
                            </wps:wsp>
                            <wps:wsp>
                              <wps:cNvPr id="54515" name="Rectangle 54515"/>
                              <wps:cNvSpPr/>
                              <wps:spPr>
                                <a:xfrm rot="-5399999">
                                  <a:off x="422578" y="2047240"/>
                                  <a:ext cx="2365416" cy="137730"/>
                                </a:xfrm>
                                <a:prstGeom prst="rect">
                                  <a:avLst/>
                                </a:prstGeom>
                                <a:ln>
                                  <a:noFill/>
                                </a:ln>
                              </wps:spPr>
                              <wps:txbx>
                                <w:txbxContent>
                                  <w:p w:rsidR="00842412" w:rsidRDefault="00842412">
                                    <w:pPr>
                                      <w:spacing w:after="0" w:line="276" w:lineRule="auto"/>
                                      <w:ind w:left="0" w:right="0" w:firstLine="0"/>
                                      <w:jc w:val="left"/>
                                    </w:pPr>
                                    <w:r>
                                      <w:rPr>
                                        <w:sz w:val="18"/>
                                      </w:rPr>
                                      <w:t>частей в произведении и др.).</w:t>
                                    </w:r>
                                  </w:p>
                                </w:txbxContent>
                              </wps:txbx>
                              <wps:bodyPr horzOverflow="overflow" lIns="0" tIns="0" rIns="0" bIns="0" rtlCol="0">
                                <a:noAutofit/>
                              </wps:bodyPr>
                            </wps:wsp>
                            <wps:wsp>
                              <wps:cNvPr id="54516" name="Rectangle 54516"/>
                              <wps:cNvSpPr/>
                              <wps:spPr>
                                <a:xfrm rot="-5399999">
                                  <a:off x="-428150" y="1056836"/>
                                  <a:ext cx="434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517" name="Rectangle 54517"/>
                              <wps:cNvSpPr/>
                              <wps:spPr>
                                <a:xfrm rot="-5399999">
                                  <a:off x="465766" y="1811079"/>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518" name="Rectangle 54518"/>
                              <wps:cNvSpPr/>
                              <wps:spPr>
                                <a:xfrm rot="-5399999">
                                  <a:off x="786113" y="1991525"/>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519" name="Rectangle 54519"/>
                              <wps:cNvSpPr/>
                              <wps:spPr>
                                <a:xfrm rot="-5399999">
                                  <a:off x="11471" y="1077435"/>
                                  <a:ext cx="4305026"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Исследовательские проекты, посвящённые эстетике и </w:t>
                                    </w:r>
                                  </w:p>
                                </w:txbxContent>
                              </wps:txbx>
                              <wps:bodyPr horzOverflow="overflow" lIns="0" tIns="0" rIns="0" bIns="0" rtlCol="0">
                                <a:noAutofit/>
                              </wps:bodyPr>
                            </wps:wsp>
                            <wps:wsp>
                              <wps:cNvPr id="54520" name="Rectangle 54520"/>
                              <wps:cNvSpPr/>
                              <wps:spPr>
                                <a:xfrm rot="-5399999">
                                  <a:off x="156238" y="1082527"/>
                                  <a:ext cx="4294841" cy="137730"/>
                                </a:xfrm>
                                <a:prstGeom prst="rect">
                                  <a:avLst/>
                                </a:prstGeom>
                                <a:ln>
                                  <a:noFill/>
                                </a:ln>
                              </wps:spPr>
                              <wps:txbx>
                                <w:txbxContent>
                                  <w:p w:rsidR="00842412" w:rsidRDefault="00842412">
                                    <w:pPr>
                                      <w:spacing w:after="0" w:line="276" w:lineRule="auto"/>
                                      <w:ind w:left="0" w:right="0" w:firstLine="0"/>
                                      <w:jc w:val="left"/>
                                    </w:pPr>
                                    <w:r>
                                      <w:rPr>
                                        <w:sz w:val="18"/>
                                      </w:rPr>
                                      <w:t>особенностям музыкального искусства различных сти-</w:t>
                                    </w:r>
                                  </w:p>
                                </w:txbxContent>
                              </wps:txbx>
                              <wps:bodyPr horzOverflow="overflow" lIns="0" tIns="0" rIns="0" bIns="0" rtlCol="0">
                                <a:noAutofit/>
                              </wps:bodyPr>
                            </wps:wsp>
                            <wps:wsp>
                              <wps:cNvPr id="54521" name="Rectangle 54521"/>
                              <wps:cNvSpPr/>
                              <wps:spPr>
                                <a:xfrm rot="-5399999">
                                  <a:off x="1939314" y="2725929"/>
                                  <a:ext cx="1008038" cy="137730"/>
                                </a:xfrm>
                                <a:prstGeom prst="rect">
                                  <a:avLst/>
                                </a:prstGeom>
                                <a:ln>
                                  <a:noFill/>
                                </a:ln>
                              </wps:spPr>
                              <wps:txbx>
                                <w:txbxContent>
                                  <w:p w:rsidR="00842412" w:rsidRDefault="00842412">
                                    <w:pPr>
                                      <w:spacing w:after="0" w:line="276" w:lineRule="auto"/>
                                      <w:ind w:left="0" w:right="0" w:firstLine="0"/>
                                      <w:jc w:val="left"/>
                                    </w:pPr>
                                    <w:r>
                                      <w:rPr>
                                        <w:sz w:val="18"/>
                                      </w:rPr>
                                      <w:t xml:space="preserve">лей XX века </w:t>
                                    </w:r>
                                  </w:p>
                                </w:txbxContent>
                              </wps:txbx>
                              <wps:bodyPr horzOverflow="overflow" lIns="0" tIns="0" rIns="0" bIns="0" rtlCol="0">
                                <a:noAutofit/>
                              </wps:bodyPr>
                            </wps:wsp>
                          </wpg:wgp>
                        </a:graphicData>
                      </a:graphic>
                    </wp:inline>
                  </w:drawing>
                </mc:Choice>
                <mc:Fallback>
                  <w:pict>
                    <v:group id="Group 899681" o:spid="_x0000_s1859" style="width:195.1pt;height:259.75pt;mso-position-horizontal-relative:char;mso-position-vertical-relative:line" coordsize="24780,3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">
                      <v:rect id="Rectangle 54504" o:spid="_x0000_s1860" style="position:absolute;left:-20423;top:11187;width:422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SNccA&#10;AADeAAAADwAAAGRycy9kb3ducmV2LnhtbESPT2vCQBTE70K/w/IEb7pRYivRVYpQ4qVCtYrHZ/bl&#10;D2bfptlV02/fLQgeh5n5DbNYdaYWN2pdZVnBeBSBIM6srrhQ8L3/GM5AOI+ssbZMCn7JwWr50ltg&#10;ou2dv+i284UIEHYJKii9bxIpXVaSQTeyDXHwctsa9EG2hdQt3gPc1HISRa/SYMVhocSG1iVll93V&#10;KDiM99dj6rZnPuU/b/GnT7d5kSo16HfvcxCeOv8MP9obrWAaT6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NEj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барокко, классицизма, романтизма, импрессионизма </w:t>
                              </w:r>
                            </w:p>
                          </w:txbxContent>
                        </v:textbox>
                      </v:rect>
                      <v:rect id="Rectangle 850745" o:spid="_x0000_s1861" style="position:absolute;left:-1387;top:28827;width:263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7VcgA&#10;AADfAAAADwAAAGRycy9kb3ducmV2LnhtbESPW2vCQBSE3wv9D8sRfKsbxRupm1AEiS8Kalv6eJo9&#10;uWD2bMyuGv99t1Do4zAz3zCrtDeNuFHnassKxqMIBHFudc2lgvfT5mUJwnlkjY1lUvAgB2ny/LTC&#10;WNs7H+h29KUIEHYxKqi8b2MpXV6RQTeyLXHwCtsZ9EF2pdQd3gPcNHISRXNpsOawUGFL64ry8/Fq&#10;FHyMT9fPzO2/+au4LKY7n+2LMlNqOOjfXkF46v1/+K+91QqWs2gxncHvn/AF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bjtV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746" o:spid="_x0000_s1862" style="position:absolute;left:-20563;top:9650;width:263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IsgA&#10;AADfAAAADwAAAGRycy9kb3ducmV2LnhtbESPW2vCQBSE34X+h+UIfdON4o3UTSiCpC8Kalv6eJo9&#10;uWD2bMyumv57t1Do4zAz3zDrtDeNuFHnassKJuMIBHFudc2lgvfTdrQC4TyyxsYyKfghB2nyNFhj&#10;rO2dD3Q7+lIECLsYFVTet7GULq/IoBvbljh4he0M+iC7UuoO7wFuGjmNooU0WHNYqLClTUX5+Xg1&#10;Cj4mp+tn5vbf/FVclrOdz/ZFmSn1POxfX0B46v1/+K/9phWs5tFytoDfP+ELyO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KUi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747" o:spid="_x0000_s1863" style="position:absolute;left:-10874;top:19341;width:2632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AucgA&#10;AADfAAAADwAAAGRycy9kb3ducmV2LnhtbESPT2vCQBTE74V+h+UVeqsbRY1EVymFEi8Kals8PrMv&#10;fzD7NmZXjd/eFYQeh5n5DTNbdKYWF2pdZVlBvxeBIM6srrhQ8LP7/piAcB5ZY22ZFNzIwWL++jLD&#10;RNsrb+iy9YUIEHYJKii9bxIpXVaSQdezDXHwctsa9EG2hdQtXgPc1HIQRWNpsOKwUGJDXyVlx+3Z&#10;KPjt785/qVsfeJ+f4uHKp+u8SJV6f+s+pyA8df4//GwvtYLJKIqH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8AC5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подлинных или стилизованных</w:t>
                              </w:r>
                            </w:p>
                          </w:txbxContent>
                        </v:textbox>
                      </v:rect>
                      <v:rect id="Rectangle 54506" o:spid="_x0000_s1864" style="position:absolute;left:-18182;top:10635;width:433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p2ccA&#10;AADeAAAADwAAAGRycy9kb3ducmV2LnhtbESPT2vCQBTE70K/w/IK3nSjqC2pq4gg8aKgtqXH1+zL&#10;H5p9G7Mbjd/eFYQeh5n5DTNfdqYSF2pcaVnBaBiBIE6tLjlX8HnaDN5BOI+ssbJMCm7kYLl46c0x&#10;1vbKB7ocfS4ChF2MCgrv61hKlxZk0A1tTRy8zDYGfZBNLnWD1wA3lRxH0UwaLDksFFjTuqD079ga&#10;BV+jU/uduP0v/2Tnt8nOJ/ssT5Tqv3arDxCeOv8ffra3WsF0Mo1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Kd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Определение на слух в звучании незнакомого произве-</w:t>
                              </w:r>
                            </w:p>
                          </w:txbxContent>
                        </v:textbox>
                      </v:rect>
                      <v:rect id="Rectangle 54507" o:spid="_x0000_s1865" style="position:absolute;left:2179;top:29600;width:53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QscA&#10;AADeAAAADwAAAGRycy9kb3ducmV2LnhtbESPT2vCQBTE74LfYXkFb7pRtCmpq4gg8aJQbUuPr9mX&#10;PzT7NmZXjd/eFYQeh5n5DTNfdqYWF2pdZVnBeBSBIM6srrhQ8HncDN9AOI+ssbZMCm7kYLno9+aY&#10;aHvlD7ocfCEChF2CCkrvm0RKl5Vk0I1sQxy83LYGfZBtIXWL1wA3tZxE0as0WHFYKLGhdUnZ3+Fs&#10;FHyNj+fv1O1/+Sc/xdOdT/d5kSo1eOlW7yA8df4//GxvtYLZdBb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jE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дения: </w:t>
                              </w:r>
                            </w:p>
                          </w:txbxContent>
                        </v:textbox>
                      </v:rect>
                      <v:rect id="Rectangle 54508" o:spid="_x0000_s1866" style="position:absolute;left:-14414;top:11610;width:413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YMMUA&#10;AADeAAAADwAAAGRycy9kb3ducmV2LnhtbERPy2rCQBTdF/yH4Qru6iRFa0kdgxRK3FSoWnF5m7l5&#10;YOZOmpmY9O87i4LLw3mv09E04kadqy0riOcRCOLc6ppLBafj++MLCOeRNTaWScEvOUg3k4c1JtoO&#10;/Em3gy9FCGGXoILK+zaR0uUVGXRz2xIHrrCdQR9gV0rd4RDCTSOfouhZGqw5NFTY0ltF+fXQGwVf&#10;8bE/Z27/zZfiZ7X48Nm+KDOlZtNx+wrC0+jv4n/3TitYLpZ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Bg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 принадлежности к одному из изученных стилей; </w:t>
                              </w:r>
                            </w:p>
                          </w:txbxContent>
                        </v:textbox>
                      </v:rect>
                      <v:rect id="Rectangle 54509" o:spid="_x0000_s1867" style="position:absolute;left:-13541;top:11086;width:424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9q8cA&#10;AADeAAAADwAAAGRycy9kb3ducmV2LnhtbESPS2sCQRCE74L/YWghN501+MrGUUJANpcIPsmxs9P7&#10;IDs9686om3/vCILHoqq+oubL1lTiQo0rLSsYDiIQxKnVJecK9rtVfwbCeWSNlWVS8E8OlotuZ46x&#10;tlfe0GXrcxEg7GJUUHhfx1K6tCCDbmBr4uBltjHog2xyqRu8Brip5GsUTaTBksNCgTV9FpT+bc9G&#10;wWG4Ox8Tt/7ln+w0HX37ZJ3liVIvvfbjHYSn1j/Dj/aXVjAejaM3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va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исполнительского состава (количество и состав ис-</w:t>
                              </w:r>
                            </w:p>
                          </w:txbxContent>
                        </v:textbox>
                      </v:rect>
                      <v:rect id="Rectangle 54510" o:spid="_x0000_s1868" style="position:absolute;left:-7645;top:15585;width:334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68UA&#10;AADeAAAADwAAAGRycy9kb3ducmV2LnhtbESPy2rCQBSG90LfYTgFdzpJUVuio5SCxI2C2orLY+bk&#10;QjNnYmbU+PbOQnD589/4ZovO1OJKrassK4iHEQjizOqKCwW/++XgC4TzyBpry6TgTg4W87feDBNt&#10;b7yl684XIoywS1BB6X2TSOmykgy6oW2Ig5fb1qAPsi2kbvEWxk0tP6JoIg1WHB5KbOinpOx/dzEK&#10;/uL95ZC6zYmP+flztPbpJi9Spfrv3fcUhKfOv8LP9korGI/GcQAIOAE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4Lr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полнителей, музыкальных инструментов); </w:t>
                              </w:r>
                            </w:p>
                          </w:txbxContent>
                        </v:textbox>
                      </v:rect>
                      <v:rect id="Rectangle 54511" o:spid="_x0000_s1869" style="position:absolute;left:543;top:22377;width:198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ncMcA&#10;AADeAAAADwAAAGRycy9kb3ducmV2LnhtbESPT2vCQBTE70K/w/IEb7qJaFuiqxRB4kWh2pYen9mX&#10;P5h9G7Orxm/fLQgeh5n5DTNfdqYWV2pdZVlBPIpAEGdWV1wo+Dqsh+8gnEfWWFsmBXdysFy89OaY&#10;aHvjT7rufSEChF2CCkrvm0RKl5Vk0I1sQxy83LYGfZBtIXWLtwA3tRxH0as0WHFYKLGhVUnZaX8x&#10;Cr7jw+Undbsj/+bnt8nWp7u8SJUa9LuPGQhPnX+GH+2NVjCdTO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J3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жанра, круга образов;</w:t>
                              </w:r>
                            </w:p>
                          </w:txbxContent>
                        </v:textbox>
                      </v:rect>
                      <v:rect id="Rectangle 54512" o:spid="_x0000_s1870" style="position:absolute;left:-10046;top:10391;width:4381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5B8cA&#10;AADeAAAADwAAAGRycy9kb3ducmV2LnhtbESPT2vCQBTE70K/w/IK3nQT0Vaiq5SCxItCtZUeX7Mv&#10;fzD7NmZXjd/eFYQeh5n5DTNfdqYWF2pdZVlBPIxAEGdWV1wo+N6vBlMQziNrrC2Tghs5WC5eenNM&#10;tL3yF112vhABwi5BBaX3TSKly0oy6Ia2IQ5ebluDPsi2kLrFa4CbWo6i6E0arDgslNjQZ0nZcXc2&#10;Cn7i/fmQuu0f/+an9/HGp9u8SJXqv3YfMxCeOv8ffrbXWsFkPIl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uQ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способа музыкального изложения и развития в про-</w:t>
                              </w:r>
                            </w:p>
                          </w:txbxContent>
                        </v:textbox>
                      </v:rect>
                      <v:rect id="Rectangle 54513" o:spid="_x0000_s1871" style="position:absolute;left:-7655;top:11386;width:4182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cnMgA&#10;AADeAAAADwAAAGRycy9kb3ducmV2LnhtbESPT2vCQBTE74V+h+UVvNVNqrYluooUSrwoaKr0+My+&#10;/MHs2zS7avz2XaHQ4zAzv2Fmi9404kKdqy0riIcRCOLc6ppLBV/Z5/M7COeRNTaWScGNHCzmjw8z&#10;TLS98pYuO1+KAGGXoILK+zaR0uUVGXRD2xIHr7CdQR9kV0rd4TXATSNfouhVGqw5LFTY0kdF+Wl3&#10;Ngr2cXY+pG5z5O/i52289ummKFOlBk/9cgrCU+//w3/tlVYwGU/iE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Ry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стых и сложных музыкальных формах (гомофония, </w:t>
                              </w:r>
                            </w:p>
                          </w:txbxContent>
                        </v:textbox>
                      </v:rect>
                      <v:rect id="Rectangle 54514" o:spid="_x0000_s1872" style="position:absolute;left:-7281;top:10362;width:438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E6McA&#10;AADeAAAADwAAAGRycy9kb3ducmV2LnhtbESPW2vCQBSE3wv+h+UU+lY3kVgluooIJX1RqDd8PGZP&#10;LjR7Ns2uGv99t1Do4zAz3zDzZW8acaPO1ZYVxMMIBHFudc2lgsP+/XUKwnlkjY1lUvAgB8vF4GmO&#10;qbZ3/qTbzpciQNilqKDyvk2ldHlFBt3QtsTBK2xn0AfZlVJ3eA9w08hRFL1JgzWHhQpbWleUf+2u&#10;RsEx3l9Pmdte+Fx8T5KNz7ZFmSn18tyvZiA89f4//Nf+0ArGyTh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hO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полифония, повтор, контраст, соотношение разделов и </w:t>
                              </w:r>
                            </w:p>
                          </w:txbxContent>
                        </v:textbox>
                      </v:rect>
                      <v:rect id="Rectangle 54515" o:spid="_x0000_s1873" style="position:absolute;left:4225;top:20472;width:236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hc8gA&#10;AADeAAAADwAAAGRycy9kb3ducmV2LnhtbESPT2vCQBTE74V+h+UJ3ppNirEldZVSkHipoLbi8TX7&#10;8gezb2N21fTbdwuCx2FmfsPMFoNpxYV611hWkEQxCOLC6oYrBV+75dMrCOeRNbaWScEvOVjMHx9m&#10;mGl75Q1dtr4SAcIuQwW1910mpStqMugi2xEHr7S9QR9kX0nd4zXATSuf43gqDTYcFmrs6KOm4rg9&#10;GwXfye68z936hw/l6WXy6fN1WeVKjUfD+xsIT4O/h2/tlVaQTtIk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CF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частей в произведении и др.).</w:t>
                              </w:r>
                            </w:p>
                          </w:txbxContent>
                        </v:textbox>
                      </v:rect>
                      <v:rect id="Rectangle 54516" o:spid="_x0000_s1874" style="position:absolute;left:-4282;top:10568;width:4346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BMcA&#10;AADeAAAADwAAAGRycy9kb3ducmV2LnhtbESPW2vCQBSE3wX/w3KEvukmolaiq5RCSV8q1Bs+HrMn&#10;F8yejdlV03/fLQh9HGbmG2a57kwt7tS6yrKCeBSBIM6srrhQsN99DOcgnEfWWFsmBT/kYL3q95aY&#10;aPvgb7pvfSEChF2CCkrvm0RKl5Vk0I1sQxy83LYGfZBtIXWLjwA3tRxH0UwarDgslNjQe0nZZXsz&#10;Cg7x7nZM3ebMp/z6Ovny6SYvUqVeBt3bAoSnzv+Hn+1PrWA6mcY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vw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517" o:spid="_x0000_s1875" style="position:absolute;left:4657;top:18110;width:283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an8cA&#10;AADeAAAADwAAAGRycy9kb3ducmV2LnhtbESPW2vCQBSE3wv9D8sR+lY3EW9EVylCSV8U1Co+HrMn&#10;F8yeTbOrxn/fLQh9HGbmG2a+7EwtbtS6yrKCuB+BIM6srrhQ8L3/fJ+CcB5ZY22ZFDzIwXLx+jLH&#10;RNs7b+m284UIEHYJKii9bxIpXVaSQde3DXHwctsa9EG2hdQt3gPc1HIQRWNpsOKwUGJDq5Kyy+5q&#10;FBzi/fWYus2ZT/nPZLj26SYvUqXeet3HDISnzv+Hn+0vrWA0HMUT+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G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518" o:spid="_x0000_s1876" style="position:absolute;left:7861;top:19914;width:2476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O7cQA&#10;AADeAAAADwAAAGRycy9kb3ducmV2LnhtbERPy2rCQBTdC/2H4Rbc6SRFbYmOUgoSNwpqKy6vmZsH&#10;zdyJmVHj3zsLweXhvGeLztTiSq2rLCuIhxEI4szqigsFv/vl4AuE88gaa8uk4E4OFvO33gwTbW+8&#10;pevOFyKEsEtQQel9k0jpspIMuqFtiAOX29agD7AtpG7xFsJNLT+iaCINVhwaSmzop6Tsf3cxCv7i&#10;/eWQus2Jj/n5c7T26SYvUqX67933FISnzr/ET/dKKxiPxnHYG+6EK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ju3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519" o:spid="_x0000_s1877" style="position:absolute;left:115;top:10774;width:430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rdscA&#10;AADeAAAADwAAAGRycy9kb3ducmV2LnhtbESPW2vCQBSE3wv+h+UIfaubFK0aXaUUSvqi4BUfj9mT&#10;C82eTbOrxn/fLRR8HGbmG2a+7EwtrtS6yrKCeBCBIM6srrhQsN99vkxAOI+ssbZMCu7kYLnoPc0x&#10;0fbGG7pufSEChF2CCkrvm0RKl5Vk0A1sQxy83LYGfZBtIXWLtwA3tXyNojdpsOKwUGJDHyVl39uL&#10;UXCId5dj6tZnPuU/4+HKp+u8SJV67nfvMxCeOv8I/7e/tILRcBR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K3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Исследовательские проекты, посвящённые эстетике и </w:t>
                              </w:r>
                            </w:p>
                          </w:txbxContent>
                        </v:textbox>
                      </v:rect>
                      <v:rect id="Rectangle 54520" o:spid="_x0000_s1878" style="position:absolute;left:1562;top:10825;width:429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IVsQA&#10;AADeAAAADwAAAGRycy9kb3ducmV2LnhtbESPy4rCMBSG98K8QzgDs9NU8UbHKMOAdDYKXnF5bE4v&#10;THNSm6j17c1CcPnz3/hmi9ZU4kaNKy0r6PciEMSp1SXnCva7ZXcKwnlkjZVlUvAgB4v5R2eGsbZ3&#10;3tBt63MRRtjFqKDwvo6ldGlBBl3P1sTBy2xj0AfZ5FI3eA/jppKDKBpLgyWHhwJr+i0o/d9ejYJD&#10;f3c9Jm595lN2mQxXPllneaLU12f78w3CU+vf4Vf7TysYDUeDABBwAg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SFb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особенностям музыкального искусства различных сти-</w:t>
                              </w:r>
                            </w:p>
                          </w:txbxContent>
                        </v:textbox>
                      </v:rect>
                      <v:rect id="Rectangle 54521" o:spid="_x0000_s1879" style="position:absolute;left:19392;top:27259;width:100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zccA&#10;AADeAAAADwAAAGRycy9kb3ducmV2LnhtbESPT2vCQBTE70K/w/IK3nQT0Vaiq5SCxItCtZUeX7Mv&#10;fzD7NmZXjd/eFYQeh5n5DTNfdqYWF2pdZVlBPIxAEGdWV1wo+N6vBlMQziNrrC2Tghs5WC5eenNM&#10;tL3yF112vhABwi5BBaX3TSKly0oy6Ia2IQ5ebluDPsi2kLrFa4CbWo6i6E0arDgslNjQZ0nZcXc2&#10;Cn7i/fmQuu0f/+an9/HGp9u8SJXqv3YfMxCeOv8ffrbXWsFkPBn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P7c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лей XX века </w:t>
                              </w:r>
                            </w:p>
                          </w:txbxContent>
                        </v:textbox>
                      </v:rect>
                      <w10:anchorlock/>
                    </v:group>
                  </w:pict>
                </mc:Fallback>
              </mc:AlternateContent>
            </w:r>
          </w:p>
        </w:tc>
      </w:tr>
      <w:tr w:rsidR="00111E39">
        <w:trPr>
          <w:trHeight w:val="2030"/>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41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81278" cy="1054532"/>
                      <wp:effectExtent l="0" t="0" r="0" b="0"/>
                      <wp:docPr id="899689" name="Group 899689"/>
                      <wp:cNvGraphicFramePr/>
                      <a:graphic xmlns:a="http://schemas.openxmlformats.org/drawingml/2006/main">
                        <a:graphicData uri="http://schemas.microsoft.com/office/word/2010/wordprocessingGroup">
                          <wpg:wgp>
                            <wpg:cNvGrpSpPr/>
                            <wpg:grpSpPr>
                              <a:xfrm>
                                <a:off x="0" y="0"/>
                                <a:ext cx="1081278" cy="1054532"/>
                                <a:chOff x="0" y="0"/>
                                <a:chExt cx="1081278" cy="1054532"/>
                              </a:xfrm>
                            </wpg:grpSpPr>
                            <wps:wsp>
                              <wps:cNvPr id="54496" name="Rectangle 54496"/>
                              <wps:cNvSpPr/>
                              <wps:spPr>
                                <a:xfrm rot="-5399999">
                                  <a:off x="-614840" y="301962"/>
                                  <a:ext cx="1367411" cy="137729"/>
                                </a:xfrm>
                                <a:prstGeom prst="rect">
                                  <a:avLst/>
                                </a:prstGeom>
                                <a:ln>
                                  <a:noFill/>
                                </a:ln>
                              </wps:spPr>
                              <wps:txbx>
                                <w:txbxContent>
                                  <w:p w:rsidR="00842412" w:rsidRDefault="00842412">
                                    <w:pPr>
                                      <w:spacing w:after="0" w:line="276" w:lineRule="auto"/>
                                      <w:ind w:left="0" w:right="0" w:firstLine="0"/>
                                      <w:jc w:val="left"/>
                                    </w:pPr>
                                    <w:r>
                                      <w:rPr>
                                        <w:sz w:val="18"/>
                                      </w:rPr>
                                      <w:t>тургических при-</w:t>
                                    </w:r>
                                  </w:p>
                                </w:txbxContent>
                              </wps:txbx>
                              <wps:bodyPr horzOverflow="overflow" lIns="0" tIns="0" rIns="0" bIns="0" rtlCol="0">
                                <a:noAutofit/>
                              </wps:bodyPr>
                            </wps:wsp>
                            <wps:wsp>
                              <wps:cNvPr id="54497" name="Rectangle 54497"/>
                              <wps:cNvSpPr/>
                              <wps:spPr>
                                <a:xfrm rot="-5399999">
                                  <a:off x="-435109" y="342018"/>
                                  <a:ext cx="1287297" cy="137729"/>
                                </a:xfrm>
                                <a:prstGeom prst="rect">
                                  <a:avLst/>
                                </a:prstGeom>
                                <a:ln>
                                  <a:noFill/>
                                </a:ln>
                              </wps:spPr>
                              <wps:txbx>
                                <w:txbxContent>
                                  <w:p w:rsidR="00842412" w:rsidRDefault="00842412">
                                    <w:pPr>
                                      <w:spacing w:after="0" w:line="276" w:lineRule="auto"/>
                                      <w:ind w:left="0" w:right="0" w:firstLine="0"/>
                                      <w:jc w:val="left"/>
                                    </w:pPr>
                                    <w:r>
                                      <w:rPr>
                                        <w:sz w:val="18"/>
                                      </w:rPr>
                                      <w:t>ёмов, музыкаль-</w:t>
                                    </w:r>
                                  </w:p>
                                </w:txbxContent>
                              </wps:txbx>
                              <wps:bodyPr horzOverflow="overflow" lIns="0" tIns="0" rIns="0" bIns="0" rtlCol="0">
                                <a:noAutofit/>
                              </wps:bodyPr>
                            </wps:wsp>
                            <wps:wsp>
                              <wps:cNvPr id="54498" name="Rectangle 54498"/>
                              <wps:cNvSpPr/>
                              <wps:spPr>
                                <a:xfrm rot="-5399999">
                                  <a:off x="-323329" y="314123"/>
                                  <a:ext cx="1343088" cy="137729"/>
                                </a:xfrm>
                                <a:prstGeom prst="rect">
                                  <a:avLst/>
                                </a:prstGeom>
                                <a:ln>
                                  <a:noFill/>
                                </a:ln>
                              </wps:spPr>
                              <wps:txbx>
                                <w:txbxContent>
                                  <w:p w:rsidR="00842412" w:rsidRDefault="00842412">
                                    <w:pPr>
                                      <w:spacing w:after="0" w:line="276" w:lineRule="auto"/>
                                      <w:ind w:left="0" w:right="0" w:firstLine="0"/>
                                      <w:jc w:val="left"/>
                                    </w:pPr>
                                    <w:r>
                                      <w:rPr>
                                        <w:sz w:val="18"/>
                                      </w:rPr>
                                      <w:t xml:space="preserve">ного языка. (На </w:t>
                                    </w:r>
                                  </w:p>
                                </w:txbxContent>
                              </wps:txbx>
                              <wps:bodyPr horzOverflow="overflow" lIns="0" tIns="0" rIns="0" bIns="0" rtlCol="0">
                                <a:noAutofit/>
                              </wps:bodyPr>
                            </wps:wsp>
                            <wps:wsp>
                              <wps:cNvPr id="54499" name="Rectangle 54499"/>
                              <wps:cNvSpPr/>
                              <wps:spPr>
                                <a:xfrm rot="-5399999">
                                  <a:off x="-144434" y="353344"/>
                                  <a:ext cx="1264647" cy="137729"/>
                                </a:xfrm>
                                <a:prstGeom prst="rect">
                                  <a:avLst/>
                                </a:prstGeom>
                                <a:ln>
                                  <a:noFill/>
                                </a:ln>
                              </wps:spPr>
                              <wps:txbx>
                                <w:txbxContent>
                                  <w:p w:rsidR="00842412" w:rsidRDefault="00842412">
                                    <w:pPr>
                                      <w:spacing w:after="0" w:line="276" w:lineRule="auto"/>
                                      <w:ind w:left="0" w:right="0" w:firstLine="0"/>
                                      <w:jc w:val="left"/>
                                    </w:pPr>
                                    <w:r>
                                      <w:rPr>
                                        <w:sz w:val="18"/>
                                      </w:rPr>
                                      <w:t>примере творче-</w:t>
                                    </w:r>
                                  </w:p>
                                </w:txbxContent>
                              </wps:txbx>
                              <wps:bodyPr horzOverflow="overflow" lIns="0" tIns="0" rIns="0" bIns="0" rtlCol="0">
                                <a:noAutofit/>
                              </wps:bodyPr>
                            </wps:wsp>
                            <wps:wsp>
                              <wps:cNvPr id="54500" name="Rectangle 54500"/>
                              <wps:cNvSpPr/>
                              <wps:spPr>
                                <a:xfrm rot="-5399999">
                                  <a:off x="-73700" y="284404"/>
                                  <a:ext cx="1402527" cy="137729"/>
                                </a:xfrm>
                                <a:prstGeom prst="rect">
                                  <a:avLst/>
                                </a:prstGeom>
                                <a:ln>
                                  <a:noFill/>
                                </a:ln>
                              </wps:spPr>
                              <wps:txbx>
                                <w:txbxContent>
                                  <w:p w:rsidR="00842412" w:rsidRDefault="00842412">
                                    <w:pPr>
                                      <w:spacing w:after="0" w:line="276" w:lineRule="auto"/>
                                      <w:ind w:left="0" w:right="0" w:firstLine="0"/>
                                      <w:jc w:val="left"/>
                                    </w:pPr>
                                    <w:r>
                                      <w:rPr>
                                        <w:sz w:val="18"/>
                                      </w:rPr>
                                      <w:t>ства В. А. Моцар-</w:t>
                                    </w:r>
                                  </w:p>
                                </w:txbxContent>
                              </wps:txbx>
                              <wps:bodyPr horzOverflow="overflow" lIns="0" tIns="0" rIns="0" bIns="0" rtlCol="0">
                                <a:noAutofit/>
                              </wps:bodyPr>
                            </wps:wsp>
                            <wps:wsp>
                              <wps:cNvPr id="54501" name="Rectangle 54501"/>
                              <wps:cNvSpPr/>
                              <wps:spPr>
                                <a:xfrm rot="-5399999">
                                  <a:off x="113100" y="331529"/>
                                  <a:ext cx="1308276" cy="137730"/>
                                </a:xfrm>
                                <a:prstGeom prst="rect">
                                  <a:avLst/>
                                </a:prstGeom>
                                <a:ln>
                                  <a:noFill/>
                                </a:ln>
                              </wps:spPr>
                              <wps:txbx>
                                <w:txbxContent>
                                  <w:p w:rsidR="00842412" w:rsidRDefault="00842412">
                                    <w:pPr>
                                      <w:spacing w:after="0" w:line="276" w:lineRule="auto"/>
                                      <w:ind w:left="0" w:right="0" w:firstLine="0"/>
                                      <w:jc w:val="left"/>
                                    </w:pPr>
                                    <w:r>
                                      <w:rPr>
                                        <w:sz w:val="18"/>
                                      </w:rPr>
                                      <w:t xml:space="preserve">та, К. Дебюсси, </w:t>
                                    </w:r>
                                  </w:p>
                                </w:txbxContent>
                              </wps:txbx>
                              <wps:bodyPr horzOverflow="overflow" lIns="0" tIns="0" rIns="0" bIns="0" rtlCol="0">
                                <a:noAutofit/>
                              </wps:bodyPr>
                            </wps:wsp>
                            <wps:wsp>
                              <wps:cNvPr id="54502" name="Rectangle 54502"/>
                              <wps:cNvSpPr/>
                              <wps:spPr>
                                <a:xfrm rot="-5399999">
                                  <a:off x="282114" y="360869"/>
                                  <a:ext cx="1249597" cy="137730"/>
                                </a:xfrm>
                                <a:prstGeom prst="rect">
                                  <a:avLst/>
                                </a:prstGeom>
                                <a:ln>
                                  <a:noFill/>
                                </a:ln>
                              </wps:spPr>
                              <wps:txbx>
                                <w:txbxContent>
                                  <w:p w:rsidR="00842412" w:rsidRDefault="00842412">
                                    <w:pPr>
                                      <w:spacing w:after="0" w:line="276" w:lineRule="auto"/>
                                      <w:ind w:left="0" w:right="0" w:firstLine="0"/>
                                      <w:jc w:val="left"/>
                                    </w:pPr>
                                    <w:r>
                                      <w:rPr>
                                        <w:sz w:val="18"/>
                                      </w:rPr>
                                      <w:t xml:space="preserve">А. Шёнберга и </w:t>
                                    </w:r>
                                  </w:p>
                                </w:txbxContent>
                              </wps:txbx>
                              <wps:bodyPr horzOverflow="overflow" lIns="0" tIns="0" rIns="0" bIns="0" rtlCol="0">
                                <a:noAutofit/>
                              </wps:bodyPr>
                            </wps:wsp>
                            <wps:wsp>
                              <wps:cNvPr id="54503" name="Rectangle 54503"/>
                              <wps:cNvSpPr/>
                              <wps:spPr>
                                <a:xfrm rot="-5399999">
                                  <a:off x="885675" y="824755"/>
                                  <a:ext cx="321824" cy="137730"/>
                                </a:xfrm>
                                <a:prstGeom prst="rect">
                                  <a:avLst/>
                                </a:prstGeom>
                                <a:ln>
                                  <a:noFill/>
                                </a:ln>
                              </wps:spPr>
                              <wps:txbx>
                                <w:txbxContent>
                                  <w:p w:rsidR="00842412" w:rsidRDefault="00842412">
                                    <w:pPr>
                                      <w:spacing w:after="0" w:line="276" w:lineRule="auto"/>
                                      <w:ind w:left="0" w:right="0" w:firstLine="0"/>
                                      <w:jc w:val="left"/>
                                    </w:pPr>
                                    <w:r>
                                      <w:rPr>
                                        <w:sz w:val="18"/>
                                      </w:rPr>
                                      <w:t xml:space="preserve">др.) </w:t>
                                    </w:r>
                                  </w:p>
                                </w:txbxContent>
                              </wps:txbx>
                              <wps:bodyPr horzOverflow="overflow" lIns="0" tIns="0" rIns="0" bIns="0" rtlCol="0">
                                <a:noAutofit/>
                              </wps:bodyPr>
                            </wps:wsp>
                          </wpg:wgp>
                        </a:graphicData>
                      </a:graphic>
                    </wp:inline>
                  </w:drawing>
                </mc:Choice>
                <mc:Fallback>
                  <w:pict>
                    <v:group id="Group 899689" o:spid="_x0000_s1880" style="width:85.15pt;height:83.05pt;mso-position-horizontal-relative:char;mso-position-vertical-relative:line" coordsize="10812,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">
                      <v:rect id="Rectangle 54496" o:spid="_x0000_s1881" style="position:absolute;left:-6148;top:3020;width:136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zw8cA&#10;AADeAAAADwAAAGRycy9kb3ducmV2LnhtbESPW2vCQBSE3wv+h+UIfasbS+olukoplPSlgld8PGZP&#10;LjR7Ns2uGv99Vyj4OMzMN8x82ZlaXKh1lWUFw0EEgjizuuJCwW77+TIB4TyyxtoyKbiRg+Wi9zTH&#10;RNsrr+my8YUIEHYJKii9bxIpXVaSQTewDXHwctsa9EG2hdQtXgPc1PI1ikbSYMVhocSGPkrKfjZn&#10;o2A/3J4PqVud+Jj/juNvn67yIlXqud+9z0B46vwj/N/+0gre4ng6g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4s8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тургических при-</w:t>
                              </w:r>
                            </w:p>
                          </w:txbxContent>
                        </v:textbox>
                      </v:rect>
                      <v:rect id="Rectangle 54497" o:spid="_x0000_s1882" style="position:absolute;left:-4351;top:3420;width:1287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WWMcA&#10;AADeAAAADwAAAGRycy9kb3ducmV2LnhtbESPW2vCQBSE3wv+h+UIfasbS1o1ukoplPSlgld8PGZP&#10;LjR7Ns2uGv99VxB8HGbmG2a26EwtztS6yrKC4SACQZxZXXGhYLv5ehmDcB5ZY22ZFFzJwWLee5ph&#10;ou2FV3Re+0IECLsEFZTeN4mULivJoBvYhjh4uW0N+iDbQuoWLwFuavkaRe/SYMVhocSGPkvKftcn&#10;o2A33Jz2qVse+ZD/jeIfny7zIlXqud99TEF46vwjfG9/awVvcTwZwe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Fl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ёмов, музыкаль-</w:t>
                              </w:r>
                            </w:p>
                          </w:txbxContent>
                        </v:textbox>
                      </v:rect>
                      <v:rect id="Rectangle 54498" o:spid="_x0000_s1883" style="position:absolute;left:-3233;top:3141;width:134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CKsQA&#10;AADeAAAADwAAAGRycy9kb3ducmV2LnhtbERPy2rCQBTdC/2H4Rbc6cSS+kgdpRQkbir4xOVt5uZB&#10;M3diZtT07zsLweXhvOfLztTiRq2rLCsYDSMQxJnVFRcKDvvVYArCeWSNtWVS8EcOlouX3hwTbe+8&#10;pdvOFyKEsEtQQel9k0jpspIMuqFtiAOX29agD7AtpG7xHsJNLd+iaCwNVhwaSmzoq6Tsd3c1Co6j&#10;/fWUus0Pn/PLJP726SYvUqX6r93nBwhPnX+KH+61VvAex7OwN9w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gi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ного языка. (На </w:t>
                              </w:r>
                            </w:p>
                          </w:txbxContent>
                        </v:textbox>
                      </v:rect>
                      <v:rect id="Rectangle 54499" o:spid="_x0000_s1884" style="position:absolute;left:-1444;top:3533;width:126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scgA&#10;AADeAAAADwAAAGRycy9kb3ducmV2LnhtbESPT2vCQBTE7wW/w/IKvdWNkmpNXUUKJb0oaKr0+Jp9&#10;+YPZt2l21fjtuwXB4zAzv2Hmy9404kydqy0rGA0jEMS51TWXCr6yj+dXEM4ja2wsk4IrOVguBg9z&#10;TLS98JbOO1+KAGGXoILK+zaR0uUVGXRD2xIHr7CdQR9kV0rd4SXATSPHUTSRBmsOCxW29F5Rftyd&#10;jIL9KDsdUrf54e/idxqvfbopylSpp8d+9QbCU+/v4Vv7Uyt4iePZD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ye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примере творче-</w:t>
                              </w:r>
                            </w:p>
                          </w:txbxContent>
                        </v:textbox>
                      </v:rect>
                      <v:rect id="Rectangle 54500" o:spid="_x0000_s1885" style="position:absolute;left:-737;top:2844;width:140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UNsYA&#10;AADeAAAADwAAAGRycy9kb3ducmV2LnhtbESPy2rCQBSG9wXfYTiCuzpJ0VpSxyCFEjcVqlZcnmZO&#10;Lpg5k2YmJn37zqLg8ue/8a3T0TTiRp2rLSuI5xEI4tzqmksFp+P74wsI55E1NpZJwS85SDeThzUm&#10;2g78SbeDL0UYYZeggsr7NpHS5RUZdHPbEgevsJ1BH2RXSt3hEMZNI5+i6FkarDk8VNjSW0X59dAb&#10;BV/xsT9nbv/Nl+Jntfjw2b4oM6Vm03H7CsLT6O/h//ZOK1gul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YUN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ства В. А. Моцар-</w:t>
                              </w:r>
                            </w:p>
                          </w:txbxContent>
                        </v:textbox>
                      </v:rect>
                      <v:rect id="Rectangle 54501" o:spid="_x0000_s1886" style="position:absolute;left:1131;top:3315;width:1308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xrccA&#10;AADeAAAADwAAAGRycy9kb3ducmV2LnhtbESPT2vCQBTE70K/w/IEb7qJaFuiqxRB4kWh2pYen9mX&#10;P5h9G7Orxm/fLQgeh5n5DTNfdqYWV2pdZVlBPIpAEGdWV1wo+Dqsh+8gnEfWWFsmBXdysFy89OaY&#10;aHvjT7rufSEChF2CCkrvm0RKl5Vk0I1sQxy83LYGfZBtIXWLtwA3tRxH0as0WHFYKLGhVUnZaX8x&#10;Cr7jw+Undbsj/+bnt8nWp7u8SJUa9LuPGQhPnX+GH+2NVjCdTK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6sa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та, К. Дебюсси, </w:t>
                              </w:r>
                            </w:p>
                          </w:txbxContent>
                        </v:textbox>
                      </v:rect>
                      <v:rect id="Rectangle 54502" o:spid="_x0000_s1887" style="position:absolute;left:2821;top:3609;width:124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v2scA&#10;AADeAAAADwAAAGRycy9kb3ducmV2LnhtbESPT2vCQBTE74LfYXlCb7pRtJboJohQ0otCtS09vmZf&#10;/mD2bZpdNX77bkHwOMzMb5h12ptGXKhztWUF00kEgji3uuZSwcfxdfwCwnlkjY1lUnAjB2kyHKwx&#10;1vbK73Q5+FIECLsYFVTet7GULq/IoJvYljh4he0M+iC7UuoOrwFuGjmLomdpsOawUGFL24ry0+Fs&#10;FHxOj+evzO1/+Lv4Xc53PtsXZabU06jfrEB46v0jfG+/aQWL+SKawf+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L9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 Шёнберга и </w:t>
                              </w:r>
                            </w:p>
                          </w:txbxContent>
                        </v:textbox>
                      </v:rect>
                      <v:rect id="Rectangle 54503" o:spid="_x0000_s1888" style="position:absolute;left:8857;top:8247;width:32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KQcgA&#10;AADeAAAADwAAAGRycy9kb3ducmV2LnhtbESPT2vCQBTE70K/w/IKvekmVtuSuhERJF4U1Lb0+Jp9&#10;+YPZtzG7avrt3YLQ4zAzv2Fm89404kKdqy0riEcRCOLc6ppLBR+H1fANhPPIGhvLpOCXHMzTh8EM&#10;E22vvKPL3pciQNglqKDyvk2kdHlFBt3ItsTBK2xn0AfZlVJ3eA1w08hxFL1IgzWHhQpbWlaUH/dn&#10;o+AzPpy/Mrf94e/i9DrZ+GxblJlST4/94h2Ep97/h+/ttVYwnUyjZ/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5Ip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др.) </w:t>
                              </w:r>
                            </w:p>
                          </w:txbxContent>
                        </v:textbox>
                      </v:rect>
                      <w10:anchorlock/>
                    </v:group>
                  </w:pict>
                </mc:Fallback>
              </mc:AlternateContent>
            </w:r>
          </w:p>
        </w:tc>
      </w:tr>
      <w:tr w:rsidR="00111E39">
        <w:trPr>
          <w:trHeight w:val="1313"/>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413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698" name="Group 899698"/>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4493" name="Rectangle 54493"/>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494" name="Rectangle 54494"/>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698" o:spid="_x0000_s1889"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">
                      <v:rect id="Rectangle 54493" o:spid="_x0000_s1890"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QW8gA&#10;AADeAAAADwAAAGRycy9kb3ducmV2LnhtbESPW2vCQBSE3wv+h+UIfasbNbVt6ioilPRFwVvp42n2&#10;5ILZszG7avrvXaHQx2FmvmGm887U4kKtqywrGA4iEMSZ1RUXCva7j6dXEM4ja6wtk4JfcjCf9R6m&#10;mGh75Q1dtr4QAcIuQQWl900ipctKMugGtiEOXm5bgz7ItpC6xWuAm1qOomgiDVYcFkpsaFlSdtye&#10;jYLDcHf+St36h7/z00u88uk6L1KlHvvd4h2Ep87/h//an1rBcxy/je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DxB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494" o:spid="_x0000_s1891"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IL8cA&#10;AADeAAAADwAAAGRycy9kb3ducmV2LnhtbESPT2vCQBTE7wW/w/IKvdWNEq2mriJCiReFapUeX7Mv&#10;fzD7NmZXjd++WxB6HGbmN8xs0ZlaXKl1lWUFg34EgjizuuJCwdf+43UCwnlkjbVlUnAnB4t572mG&#10;ibY3/qTrzhciQNglqKD0vkmkdFlJBl3fNsTBy21r0AfZFlK3eAtwU8thFI2lwYrDQokNrUrKTruL&#10;UXAY7C/H1G1/+Ds/v8Ubn27zIlXq5blbvoPw1Pn/8KO91gpGcTyN4e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iC/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413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bl>
    <w:p w:rsidR="00111E39" w:rsidRDefault="008B4403">
      <w:pPr>
        <w:spacing w:after="0" w:line="240" w:lineRule="auto"/>
        <w:ind w:left="10"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630365"/>
                <wp:effectExtent l="0" t="0" r="0" b="0"/>
                <wp:docPr id="850785" name="Group 850785"/>
                <wp:cNvGraphicFramePr/>
                <a:graphic xmlns:a="http://schemas.openxmlformats.org/drawingml/2006/main">
                  <a:graphicData uri="http://schemas.microsoft.com/office/word/2010/wordprocessingGroup">
                    <wpg:wgp>
                      <wpg:cNvGrpSpPr/>
                      <wpg:grpSpPr>
                        <a:xfrm>
                          <a:off x="0" y="0"/>
                          <a:ext cx="104242" cy="630365"/>
                          <a:chOff x="0" y="0"/>
                          <a:chExt cx="104242" cy="630365"/>
                        </a:xfrm>
                      </wpg:grpSpPr>
                      <wps:wsp>
                        <wps:cNvPr id="54522" name="Rectangle 54522"/>
                        <wps:cNvSpPr/>
                        <wps:spPr>
                          <a:xfrm rot="-5399999">
                            <a:off x="-349871" y="141851"/>
                            <a:ext cx="838385" cy="138641"/>
                          </a:xfrm>
                          <a:prstGeom prst="rect">
                            <a:avLst/>
                          </a:prstGeom>
                          <a:ln>
                            <a:noFill/>
                          </a:ln>
                        </wps:spPr>
                        <wps:txbx>
                          <w:txbxContent>
                            <w:p w:rsidR="00842412" w:rsidRDefault="00842412">
                              <w:pPr>
                                <w:spacing w:after="0" w:line="276" w:lineRule="auto"/>
                                <w:ind w:left="0" w:right="0" w:firstLine="0"/>
                                <w:jc w:val="left"/>
                              </w:pPr>
                              <w:r>
                                <w:rPr>
                                  <w:i/>
                                  <w:sz w:val="18"/>
                                </w:rPr>
                                <w:t xml:space="preserve">Окончание </w:t>
                              </w:r>
                            </w:p>
                          </w:txbxContent>
                        </wps:txbx>
                        <wps:bodyPr horzOverflow="overflow" lIns="0" tIns="0" rIns="0" bIns="0" rtlCol="0">
                          <a:noAutofit/>
                        </wps:bodyPr>
                      </wps:wsp>
                    </wpg:wgp>
                  </a:graphicData>
                </a:graphic>
              </wp:inline>
            </w:drawing>
          </mc:Choice>
          <mc:Fallback>
            <w:pict>
              <v:group id="Group 850785" o:spid="_x0000_s1892" style="width:8.2pt;height:49.65pt;mso-position-horizontal-relative:char;mso-position-vertical-relative:line" coordsize="104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">
                <v:rect id="Rectangle 54522" o:spid="_x0000_s1893" style="position:absolute;left:-3499;top:1419;width:8383;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zuscA&#10;AADeAAAADwAAAGRycy9kb3ducmV2LnhtbESPT2vCQBTE70K/w/IK3nRj0CrRVUpB4kWh2kqPr9mX&#10;P5h9G7Orxm/fLQgeh5n5DbNYdaYWV2pdZVnBaBiBIM6srrhQ8HVYD2YgnEfWWFsmBXdysFq+9BaY&#10;aHvjT7rufSEChF2CCkrvm0RKl5Vk0A1tQxy83LYGfZBtIXWLtwA3tYyj6E0arDgslNjQR0nZaX8x&#10;Cr5Hh8sxdbtf/snP0/HWp7u8SJXqv3bvcxCeOv8MP9obrWAynsQ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dc7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 xml:space="preserve">Окончание </w:t>
                        </w:r>
                      </w:p>
                    </w:txbxContent>
                  </v:textbox>
                </v:rect>
                <w10:anchorlock/>
              </v:group>
            </w:pict>
          </mc:Fallback>
        </mc:AlternateContent>
      </w:r>
    </w:p>
    <w:tbl>
      <w:tblPr>
        <w:tblStyle w:val="TableGrid"/>
        <w:tblpPr w:horzAnchor="margin" w:tblpX="448" w:tblpY="27"/>
        <w:tblOverlap w:val="never"/>
        <w:tblW w:w="4305" w:type="dxa"/>
        <w:tblInd w:w="0" w:type="dxa"/>
        <w:tblCellMar>
          <w:top w:w="61" w:type="dxa"/>
          <w:left w:w="124" w:type="dxa"/>
          <w:bottom w:w="58" w:type="dxa"/>
          <w:right w:w="104" w:type="dxa"/>
        </w:tblCellMar>
        <w:tblLook w:val="04A0" w:firstRow="1" w:lastRow="0" w:firstColumn="1" w:lastColumn="0" w:noHBand="0" w:noVBand="1"/>
      </w:tblPr>
      <w:tblGrid>
        <w:gridCol w:w="613"/>
        <w:gridCol w:w="3692"/>
      </w:tblGrid>
      <w:tr w:rsidR="00111E39">
        <w:trPr>
          <w:trHeight w:val="5528"/>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14291"/>
                      <wp:effectExtent l="0" t="0" r="0" b="0"/>
                      <wp:docPr id="899708" name="Group 899708"/>
                      <wp:cNvGraphicFramePr/>
                      <a:graphic xmlns:a="http://schemas.openxmlformats.org/drawingml/2006/main">
                        <a:graphicData uri="http://schemas.microsoft.com/office/word/2010/wordprocessingGroup">
                          <wpg:wgp>
                            <wpg:cNvGrpSpPr/>
                            <wpg:grpSpPr>
                              <a:xfrm>
                                <a:off x="0" y="0"/>
                                <a:ext cx="104356" cy="4614291"/>
                                <a:chOff x="0" y="0"/>
                                <a:chExt cx="104356" cy="4614291"/>
                              </a:xfrm>
                            </wpg:grpSpPr>
                            <wps:wsp>
                              <wps:cNvPr id="54550" name="Rectangle 54550"/>
                              <wps:cNvSpPr/>
                              <wps:spPr>
                                <a:xfrm rot="-5399999">
                                  <a:off x="-2999106" y="1476390"/>
                                  <a:ext cx="6137007"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708" o:spid="_x0000_s1894" style="width:8.2pt;height:363.35pt;mso-position-horizontal-relative:char;mso-position-vertical-relative:line" coordsize="1043,4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">
                      <v:rect id="Rectangle 54550" o:spid="_x0000_s1895" style="position:absolute;left:-29991;top:14764;width:6136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7K8UA&#10;AADeAAAADwAAAGRycy9kb3ducmV2LnhtbESPy2rCQBSG94W+w3CE7urEYqpERykFSTcKXnF5zJxc&#10;MHMmZkaNb+8sCi5//hvfdN6ZWtyodZVlBYN+BII4s7riQsFuu/gcg3AeWWNtmRQ8yMF89v42xUTb&#10;O6/ptvGFCCPsElRQet8kUrqsJIOubxvi4OW2NeiDbAupW7yHcVPLryj6lgYrDg8lNvRbUnbeXI2C&#10;/WB7PaRudeJjfhkNlz5d5UWq1Eev+5mA8NT5V/i//acVxMM4Dg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Tsr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36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198675" cy="3319570"/>
                      <wp:effectExtent l="0" t="0" r="0" b="0"/>
                      <wp:docPr id="899715" name="Group 899715"/>
                      <wp:cNvGraphicFramePr/>
                      <a:graphic xmlns:a="http://schemas.openxmlformats.org/drawingml/2006/main">
                        <a:graphicData uri="http://schemas.microsoft.com/office/word/2010/wordprocessingGroup">
                          <wpg:wgp>
                            <wpg:cNvGrpSpPr/>
                            <wpg:grpSpPr>
                              <a:xfrm>
                                <a:off x="0" y="0"/>
                                <a:ext cx="2198675" cy="3319570"/>
                                <a:chOff x="0" y="0"/>
                                <a:chExt cx="2198675" cy="3319570"/>
                              </a:xfrm>
                            </wpg:grpSpPr>
                            <wps:wsp>
                              <wps:cNvPr id="54574" name="Rectangle 54574"/>
                              <wps:cNvSpPr/>
                              <wps:spPr>
                                <a:xfrm rot="-5399999">
                                  <a:off x="-421973" y="2759866"/>
                                  <a:ext cx="981678" cy="137729"/>
                                </a:xfrm>
                                <a:prstGeom prst="rect">
                                  <a:avLst/>
                                </a:prstGeom>
                                <a:ln>
                                  <a:noFill/>
                                </a:ln>
                              </wps:spPr>
                              <wps:txbx>
                                <w:txbxContent>
                                  <w:p w:rsidR="00842412" w:rsidRDefault="00842412">
                                    <w:pPr>
                                      <w:spacing w:after="0" w:line="276" w:lineRule="auto"/>
                                      <w:ind w:left="0" w:right="0" w:firstLine="0"/>
                                      <w:jc w:val="left"/>
                                    </w:pPr>
                                    <w:r>
                                      <w:rPr>
                                        <w:sz w:val="18"/>
                                      </w:rPr>
                                      <w:t xml:space="preserve">Повторение, </w:t>
                                    </w:r>
                                  </w:p>
                                </w:txbxContent>
                              </wps:txbx>
                              <wps:bodyPr horzOverflow="overflow" lIns="0" tIns="0" rIns="0" bIns="0" rtlCol="0">
                                <a:noAutofit/>
                              </wps:bodyPr>
                            </wps:wsp>
                            <wps:wsp>
                              <wps:cNvPr id="54575" name="Rectangle 54575"/>
                              <wps:cNvSpPr/>
                              <wps:spPr>
                                <a:xfrm rot="-5399999">
                                  <a:off x="-56018" y="2360126"/>
                                  <a:ext cx="249767" cy="137729"/>
                                </a:xfrm>
                                <a:prstGeom prst="rect">
                                  <a:avLst/>
                                </a:prstGeom>
                                <a:ln>
                                  <a:noFill/>
                                </a:ln>
                              </wps:spPr>
                              <wps:txbx>
                                <w:txbxContent>
                                  <w:p w:rsidR="00842412" w:rsidRDefault="00842412">
                                    <w:pPr>
                                      <w:spacing w:after="0" w:line="276" w:lineRule="auto"/>
                                      <w:ind w:left="0" w:right="0" w:firstLine="0"/>
                                      <w:jc w:val="left"/>
                                    </w:pPr>
                                    <w:r>
                                      <w:rPr>
                                        <w:sz w:val="18"/>
                                      </w:rPr>
                                      <w:t>обо</w:t>
                                    </w:r>
                                  </w:p>
                                </w:txbxContent>
                              </wps:txbx>
                              <wps:bodyPr horzOverflow="overflow" lIns="0" tIns="0" rIns="0" bIns="0" rtlCol="0">
                                <a:noAutofit/>
                              </wps:bodyPr>
                            </wps:wsp>
                            <wps:wsp>
                              <wps:cNvPr id="54576" name="Rectangle 54576"/>
                              <wps:cNvSpPr/>
                              <wps:spPr>
                                <a:xfrm rot="-5399999">
                                  <a:off x="-1504577" y="723772"/>
                                  <a:ext cx="3146885" cy="137729"/>
                                </a:xfrm>
                                <a:prstGeom prst="rect">
                                  <a:avLst/>
                                </a:prstGeom>
                                <a:ln>
                                  <a:noFill/>
                                </a:ln>
                              </wps:spPr>
                              <wps:txbx>
                                <w:txbxContent>
                                  <w:p w:rsidR="00842412" w:rsidRDefault="00842412">
                                    <w:pPr>
                                      <w:spacing w:after="0" w:line="276" w:lineRule="auto"/>
                                      <w:ind w:left="0" w:right="0" w:firstLine="0"/>
                                      <w:jc w:val="left"/>
                                    </w:pPr>
                                    <w:r>
                                      <w:rPr>
                                        <w:sz w:val="18"/>
                                      </w:rPr>
                                      <w:t xml:space="preserve">бщение опыта слушания, проживания, </w:t>
                                    </w:r>
                                  </w:p>
                                </w:txbxContent>
                              </wps:txbx>
                              <wps:bodyPr horzOverflow="overflow" lIns="0" tIns="0" rIns="0" bIns="0" rtlCol="0">
                                <a:noAutofit/>
                              </wps:bodyPr>
                            </wps:wsp>
                            <wps:wsp>
                              <wps:cNvPr id="54577" name="Rectangle 54577"/>
                              <wps:cNvSpPr/>
                              <wps:spPr>
                                <a:xfrm rot="-5399999">
                                  <a:off x="-1910529" y="1131636"/>
                                  <a:ext cx="4238138" cy="137729"/>
                                </a:xfrm>
                                <a:prstGeom prst="rect">
                                  <a:avLst/>
                                </a:prstGeom>
                                <a:ln>
                                  <a:noFill/>
                                </a:ln>
                              </wps:spPr>
                              <wps:txbx>
                                <w:txbxContent>
                                  <w:p w:rsidR="00842412" w:rsidRDefault="00842412">
                                    <w:pPr>
                                      <w:spacing w:after="0" w:line="276" w:lineRule="auto"/>
                                      <w:ind w:left="0" w:right="0" w:firstLine="0"/>
                                      <w:jc w:val="left"/>
                                    </w:pPr>
                                    <w:r>
                                      <w:rPr>
                                        <w:sz w:val="18"/>
                                      </w:rPr>
                                      <w:t xml:space="preserve">анализа музыки русских композиторов, полученного </w:t>
                                    </w:r>
                                  </w:p>
                                </w:txbxContent>
                              </wps:txbx>
                              <wps:bodyPr horzOverflow="overflow" lIns="0" tIns="0" rIns="0" bIns="0" rtlCol="0">
                                <a:noAutofit/>
                              </wps:bodyPr>
                            </wps:wsp>
                            <wps:wsp>
                              <wps:cNvPr id="54578" name="Rectangle 54578"/>
                              <wps:cNvSpPr/>
                              <wps:spPr>
                                <a:xfrm rot="-5399999">
                                  <a:off x="-1835159" y="1067332"/>
                                  <a:ext cx="4366746" cy="137729"/>
                                </a:xfrm>
                                <a:prstGeom prst="rect">
                                  <a:avLst/>
                                </a:prstGeom>
                                <a:ln>
                                  <a:noFill/>
                                </a:ln>
                              </wps:spPr>
                              <wps:txbx>
                                <w:txbxContent>
                                  <w:p w:rsidR="00842412" w:rsidRDefault="00842412">
                                    <w:pPr>
                                      <w:spacing w:after="0" w:line="276" w:lineRule="auto"/>
                                      <w:ind w:left="0" w:right="0" w:firstLine="0"/>
                                      <w:jc w:val="left"/>
                                    </w:pPr>
                                    <w:r>
                                      <w:rPr>
                                        <w:sz w:val="18"/>
                                      </w:rPr>
                                      <w:t>в начальных классах. Выявление мелодичности, широ-</w:t>
                                    </w:r>
                                  </w:p>
                                </w:txbxContent>
                              </wps:txbx>
                              <wps:bodyPr horzOverflow="overflow" lIns="0" tIns="0" rIns="0" bIns="0" rtlCol="0">
                                <a:noAutofit/>
                              </wps:bodyPr>
                            </wps:wsp>
                            <wps:wsp>
                              <wps:cNvPr id="54579" name="Rectangle 54579"/>
                              <wps:cNvSpPr/>
                              <wps:spPr>
                                <a:xfrm rot="-5399999">
                                  <a:off x="-1700956" y="1061859"/>
                                  <a:ext cx="4377691" cy="137729"/>
                                </a:xfrm>
                                <a:prstGeom prst="rect">
                                  <a:avLst/>
                                </a:prstGeom>
                                <a:ln>
                                  <a:noFill/>
                                </a:ln>
                              </wps:spPr>
                              <wps:txbx>
                                <w:txbxContent>
                                  <w:p w:rsidR="00842412" w:rsidRDefault="00842412">
                                    <w:pPr>
                                      <w:spacing w:after="0" w:line="276" w:lineRule="auto"/>
                                      <w:ind w:left="0" w:right="0" w:firstLine="0"/>
                                      <w:jc w:val="left"/>
                                    </w:pPr>
                                    <w:r>
                                      <w:rPr>
                                        <w:sz w:val="18"/>
                                      </w:rPr>
                                      <w:t>ты дыхания, интонационной близости русскому фольк-</w:t>
                                    </w:r>
                                  </w:p>
                                </w:txbxContent>
                              </wps:txbx>
                              <wps:bodyPr horzOverflow="overflow" lIns="0" tIns="0" rIns="0" bIns="0" rtlCol="0">
                                <a:noAutofit/>
                              </wps:bodyPr>
                            </wps:wsp>
                            <wps:wsp>
                              <wps:cNvPr id="54580" name="Rectangle 54580"/>
                              <wps:cNvSpPr/>
                              <wps:spPr>
                                <a:xfrm rot="-5399999">
                                  <a:off x="428646" y="3051788"/>
                                  <a:ext cx="397834" cy="137730"/>
                                </a:xfrm>
                                <a:prstGeom prst="rect">
                                  <a:avLst/>
                                </a:prstGeom>
                                <a:ln>
                                  <a:noFill/>
                                </a:ln>
                              </wps:spPr>
                              <wps:txbx>
                                <w:txbxContent>
                                  <w:p w:rsidR="00842412" w:rsidRDefault="00842412">
                                    <w:pPr>
                                      <w:spacing w:after="0" w:line="276" w:lineRule="auto"/>
                                      <w:ind w:left="0" w:right="0" w:firstLine="0"/>
                                      <w:jc w:val="left"/>
                                    </w:pPr>
                                    <w:r>
                                      <w:rPr>
                                        <w:sz w:val="18"/>
                                      </w:rPr>
                                      <w:t>лору.</w:t>
                                    </w:r>
                                  </w:p>
                                </w:txbxContent>
                              </wps:txbx>
                              <wps:bodyPr horzOverflow="overflow" lIns="0" tIns="0" rIns="0" bIns="0" rtlCol="0">
                                <a:noAutofit/>
                              </wps:bodyPr>
                            </wps:wsp>
                            <wps:wsp>
                              <wps:cNvPr id="54581" name="Rectangle 54581"/>
                              <wps:cNvSpPr/>
                              <wps:spPr>
                                <a:xfrm rot="-5399999">
                                  <a:off x="-1388239" y="1095227"/>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582" name="Rectangle 54582"/>
                              <wps:cNvSpPr/>
                              <wps:spPr>
                                <a:xfrm rot="-5399999">
                                  <a:off x="-1112811" y="1230980"/>
                                  <a:ext cx="4039449"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произведения, сочинённого русским композитором-</w:t>
                                    </w:r>
                                  </w:p>
                                </w:txbxContent>
                              </wps:txbx>
                              <wps:bodyPr horzOverflow="overflow" lIns="0" tIns="0" rIns="0" bIns="0" rtlCol="0">
                                <a:noAutofit/>
                              </wps:bodyPr>
                            </wps:wsp>
                            <wps:wsp>
                              <wps:cNvPr id="54583" name="Rectangle 54583"/>
                              <wps:cNvSpPr/>
                              <wps:spPr>
                                <a:xfrm rot="-5399999">
                                  <a:off x="614549" y="2818666"/>
                                  <a:ext cx="864076" cy="137730"/>
                                </a:xfrm>
                                <a:prstGeom prst="rect">
                                  <a:avLst/>
                                </a:prstGeom>
                                <a:ln>
                                  <a:noFill/>
                                </a:ln>
                              </wps:spPr>
                              <wps:txbx>
                                <w:txbxContent>
                                  <w:p w:rsidR="00842412" w:rsidRDefault="00842412">
                                    <w:pPr>
                                      <w:spacing w:after="0" w:line="276" w:lineRule="auto"/>
                                      <w:ind w:left="0" w:right="0" w:firstLine="0"/>
                                      <w:jc w:val="left"/>
                                    </w:pPr>
                                    <w:r>
                                      <w:rPr>
                                        <w:sz w:val="18"/>
                                      </w:rPr>
                                      <w:t>классиком.</w:t>
                                    </w:r>
                                  </w:p>
                                </w:txbxContent>
                              </wps:txbx>
                              <wps:bodyPr horzOverflow="overflow" lIns="0" tIns="0" rIns="0" bIns="0" rtlCol="0">
                                <a:noAutofit/>
                              </wps:bodyPr>
                            </wps:wsp>
                            <wps:wsp>
                              <wps:cNvPr id="54584" name="Rectangle 54584"/>
                              <wps:cNvSpPr/>
                              <wps:spPr>
                                <a:xfrm rot="-5399999">
                                  <a:off x="-986849" y="1077593"/>
                                  <a:ext cx="434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585" name="Rectangle 54585"/>
                              <wps:cNvSpPr/>
                              <wps:spPr>
                                <a:xfrm rot="-5399999">
                                  <a:off x="-92932" y="1831836"/>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586" name="Rectangle 54586"/>
                              <wps:cNvSpPr/>
                              <wps:spPr>
                                <a:xfrm rot="-5399999">
                                  <a:off x="227414" y="2012282"/>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587" name="Rectangle 54587"/>
                              <wps:cNvSpPr/>
                              <wps:spPr>
                                <a:xfrm rot="-5399999">
                                  <a:off x="-498656" y="1146762"/>
                                  <a:ext cx="4207886" cy="137730"/>
                                </a:xfrm>
                                <a:prstGeom prst="rect">
                                  <a:avLst/>
                                </a:prstGeom>
                                <a:ln>
                                  <a:noFill/>
                                </a:ln>
                              </wps:spPr>
                              <wps:txbx>
                                <w:txbxContent>
                                  <w:p w:rsidR="00842412" w:rsidRDefault="00842412">
                                    <w:pPr>
                                      <w:spacing w:after="0" w:line="276" w:lineRule="auto"/>
                                      <w:ind w:left="0" w:right="0" w:firstLine="0"/>
                                      <w:jc w:val="left"/>
                                    </w:pPr>
                                    <w:r>
                                      <w:rPr>
                                        <w:sz w:val="18"/>
                                      </w:rPr>
                                      <w:t xml:space="preserve">Рисование по мотивам прослушанных музыкальных </w:t>
                                    </w:r>
                                  </w:p>
                                </w:txbxContent>
                              </wps:txbx>
                              <wps:bodyPr horzOverflow="overflow" lIns="0" tIns="0" rIns="0" bIns="0" rtlCol="0">
                                <a:noAutofit/>
                              </wps:bodyPr>
                            </wps:wsp>
                            <wps:wsp>
                              <wps:cNvPr id="54588" name="Rectangle 54588"/>
                              <wps:cNvSpPr/>
                              <wps:spPr>
                                <a:xfrm rot="-5399999">
                                  <a:off x="1190471" y="2696215"/>
                                  <a:ext cx="1108979"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произведений.</w:t>
                                    </w:r>
                                  </w:p>
                                </w:txbxContent>
                              </wps:txbx>
                              <wps:bodyPr horzOverflow="overflow" lIns="0" tIns="0" rIns="0" bIns="0" rtlCol="0">
                                <a:noAutofit/>
                              </wps:bodyPr>
                            </wps:wsp>
                            <wps:wsp>
                              <wps:cNvPr id="54589" name="Rectangle 54589"/>
                              <wps:cNvSpPr/>
                              <wps:spPr>
                                <a:xfrm rot="-5399999">
                                  <a:off x="-294785" y="1071284"/>
                                  <a:ext cx="4358841" cy="137730"/>
                                </a:xfrm>
                                <a:prstGeom prst="rect">
                                  <a:avLst/>
                                </a:prstGeom>
                                <a:ln>
                                  <a:noFill/>
                                </a:ln>
                              </wps:spPr>
                              <wps:txbx>
                                <w:txbxContent>
                                  <w:p w:rsidR="00842412" w:rsidRDefault="00842412">
                                    <w:pPr>
                                      <w:spacing w:after="0" w:line="276" w:lineRule="auto"/>
                                      <w:ind w:left="0" w:right="0" w:firstLine="0"/>
                                      <w:jc w:val="left"/>
                                    </w:pPr>
                                    <w:r>
                                      <w:rPr>
                                        <w:sz w:val="18"/>
                                      </w:rPr>
                                      <w:t>Посещение концерта классической музыки, в програм-</w:t>
                                    </w:r>
                                  </w:p>
                                </w:txbxContent>
                              </wps:txbx>
                              <wps:bodyPr horzOverflow="overflow" lIns="0" tIns="0" rIns="0" bIns="0" rtlCol="0">
                                <a:noAutofit/>
                              </wps:bodyPr>
                            </wps:wsp>
                            <wps:wsp>
                              <wps:cNvPr id="54590" name="Rectangle 54590"/>
                              <wps:cNvSpPr/>
                              <wps:spPr>
                                <a:xfrm rot="-5399999">
                                  <a:off x="-109656" y="1116738"/>
                                  <a:ext cx="4267934" cy="137730"/>
                                </a:xfrm>
                                <a:prstGeom prst="rect">
                                  <a:avLst/>
                                </a:prstGeom>
                                <a:ln>
                                  <a:noFill/>
                                </a:ln>
                              </wps:spPr>
                              <wps:txbx>
                                <w:txbxContent>
                                  <w:p w:rsidR="00842412" w:rsidRDefault="00842412">
                                    <w:pPr>
                                      <w:spacing w:after="0" w:line="276" w:lineRule="auto"/>
                                      <w:ind w:left="0" w:right="0" w:firstLine="0"/>
                                      <w:jc w:val="left"/>
                                    </w:pPr>
                                    <w:r>
                                      <w:rPr>
                                        <w:sz w:val="18"/>
                                      </w:rPr>
                                      <w:t>му которого входят произведения русских композито-</w:t>
                                    </w:r>
                                  </w:p>
                                </w:txbxContent>
                              </wps:txbx>
                              <wps:bodyPr horzOverflow="overflow" lIns="0" tIns="0" rIns="0" bIns="0" rtlCol="0">
                                <a:noAutofit/>
                              </wps:bodyPr>
                            </wps:wsp>
                            <wps:wsp>
                              <wps:cNvPr id="54591" name="Rectangle 54591"/>
                              <wps:cNvSpPr/>
                              <wps:spPr>
                                <a:xfrm rot="-5399999">
                                  <a:off x="2034920" y="3121641"/>
                                  <a:ext cx="258128"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ров </w:t>
                                    </w:r>
                                  </w:p>
                                </w:txbxContent>
                              </wps:txbx>
                              <wps:bodyPr horzOverflow="overflow" lIns="0" tIns="0" rIns="0" bIns="0" rtlCol="0">
                                <a:noAutofit/>
                              </wps:bodyPr>
                            </wps:wsp>
                          </wpg:wgp>
                        </a:graphicData>
                      </a:graphic>
                    </wp:inline>
                  </w:drawing>
                </mc:Choice>
                <mc:Fallback>
                  <w:pict>
                    <v:group id="Group 899715" o:spid="_x0000_s1896" style="width:173.1pt;height:261.4pt;mso-position-horizontal-relative:char;mso-position-vertical-relative:line" coordsize="21986,3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">
                      <v:rect id="Rectangle 54574" o:spid="_x0000_s1897" style="position:absolute;left:-4220;top:27598;width:98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hSMcA&#10;AADeAAAADwAAAGRycy9kb3ducmV2LnhtbESPW2vCQBSE3wv9D8sR+lY3SrwQXaUIJX1RUKv4eMye&#10;XDB7Ns2uGv99tyD0cZiZb5j5sjO1uFHrKssKBv0IBHFmdcWFgu/95/sUhPPIGmvLpOBBDpaL15c5&#10;JtreeUu3nS9EgLBLUEHpfZNI6bKSDLq+bYiDl9vWoA+yLaRu8R7gppbDKBpLgxWHhRIbWpWUXXZX&#10;o+Aw2F+Pqduc+ZT/TOK1Tzd5kSr11us+ZiA8df4//Gx/aQWjeDSJ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LYU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Повторение, </w:t>
                              </w:r>
                            </w:p>
                          </w:txbxContent>
                        </v:textbox>
                      </v:rect>
                      <v:rect id="Rectangle 54575" o:spid="_x0000_s1898" style="position:absolute;left:-560;top:23601;width:24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08cA&#10;AADeAAAADwAAAGRycy9kb3ducmV2LnhtbESPW2vCQBSE3wv9D8sp9K1uFKMSXaUIJX1R8IqPx+zJ&#10;hWbPptlV47/vFgQfh5n5hpktOlOLK7Wusqyg34tAEGdWV1wo2O++PiYgnEfWWFsmBXdysJi/vsww&#10;0fbGG7pufSEChF2CCkrvm0RKl5Vk0PVsQxy83LYGfZBtIXWLtwA3tRxE0UgarDgslNjQsqTsZ3sx&#10;Cg793eWYuvWZT/nveLjy6TovUqXe37rPKQhPnX+GH+1vrSAexu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HxN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обо</w:t>
                              </w:r>
                            </w:p>
                          </w:txbxContent>
                        </v:textbox>
                      </v:rect>
                      <v:rect id="Rectangle 54576" o:spid="_x0000_s1899" style="position:absolute;left:-15045;top:7237;width:314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apMcA&#10;AADeAAAADwAAAGRycy9kb3ducmV2LnhtbESPS2vDMBCE74X+B7GF3Bo5JS/cyCYEgntpIE9y3Fjr&#10;B7VWrqUk7r+PCoUeh5n5hlmkvWnEjTpXW1YwGkYgiHOray4VHPbr1zkI55E1NpZJwQ85SJPnpwXG&#10;2t55S7edL0WAsItRQeV9G0vp8ooMuqFtiYNX2M6gD7Irpe7wHuCmkW9RNJUGaw4LFba0qij/2l2N&#10;guNofz1lbnPhc/E9G3/6bFOUmVKDl375DsJT7//Df+0PrWAynsym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Wq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бщение опыта слушания, проживания, </w:t>
                              </w:r>
                            </w:p>
                          </w:txbxContent>
                        </v:textbox>
                      </v:rect>
                      <v:rect id="Rectangle 54577" o:spid="_x0000_s1900" style="position:absolute;left:-19105;top:11316;width:423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P8cA&#10;AADeAAAADwAAAGRycy9kb3ducmV2LnhtbESPT2vCQBTE70K/w/KE3nSjqCmpqxRB0ouC2orH1+zL&#10;H8y+jdlV47fvFoQeh5n5DTNfdqYWN2pdZVnBaBiBIM6srrhQ8HVYD95AOI+ssbZMCh7kYLl46c0x&#10;0fbOO7rtfSEChF2CCkrvm0RKl5Vk0A1tQxy83LYGfZBtIXWL9wA3tRxH0UwarDgslNjQqqTsvL8a&#10;Bd+jw/WYuu0Pn/JLPNn4dJsXqVKv/e7jHYSnzv+Hn+1PrWA6mcY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анализа музыки русских композиторов, полученного </w:t>
                              </w:r>
                            </w:p>
                          </w:txbxContent>
                        </v:textbox>
                      </v:rect>
                      <v:rect id="Rectangle 54578" o:spid="_x0000_s1901" style="position:absolute;left:-18351;top:10673;width:4366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TcMA&#10;AADeAAAADwAAAGRycy9kb3ducmV2LnhtbERPy4rCMBTdC/MP4Q6401TRUTpGGQakbhTGFy6vze2D&#10;aW5qE7X+vVkILg/nPVu0phI3alxpWcGgH4EgTq0uOVew3y17UxDOI2usLJOCBzlYzD86M4y1vfMf&#10;3bY+FyGEXYwKCu/rWEqXFmTQ9W1NHLjMNgZ9gE0udYP3EG4qOYyiL2mw5NBQYE2/BaX/26tRcBjs&#10;rsfEbc58yi6T0donmyxPlOp+tj/fIDy1/i1+uVdawXg0noS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rT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в начальных классах. Выявление мелодичности, широ-</w:t>
                              </w:r>
                            </w:p>
                          </w:txbxContent>
                        </v:textbox>
                      </v:rect>
                      <v:rect id="Rectangle 54579" o:spid="_x0000_s1902" style="position:absolute;left:-17009;top:10618;width:437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O1scA&#10;AADeAAAADwAAAGRycy9kb3ducmV2LnhtbESPT2sCMRTE74V+h/AEbzWraG1Xo4gg60VBbYvH5+bt&#10;H7p5WTdR12/fCEKPw8z8hpnOW1OJKzWutKyg34tAEKdWl5wr+Dqs3j5AOI+ssbJMCu7kYD57fZli&#10;rO2Nd3Td+1wECLsYFRTe17GULi3IoOvZmjh4mW0M+iCbXOoGbwFuKjmIondpsOSwUGBNy4LS3/3F&#10;KPjuHy4/idue+Jidx8ONT7ZZnijV7bSLCQhPrf8PP9trrWA0HI0/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zt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ты дыхания, интонационной близости русскому фольк-</w:t>
                              </w:r>
                            </w:p>
                          </w:txbxContent>
                        </v:textbox>
                      </v:rect>
                      <v:rect id="Rectangle 54580" o:spid="_x0000_s1903" style="position:absolute;left:4286;top:30517;width:39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XbMUA&#10;AADeAAAADwAAAGRycy9kb3ducmV2LnhtbESPy4rCMBSG94LvEI7gTlMHHaUaRQakbkYYb7g8NqcX&#10;bE5qE7Xz9pPFgMuf/8a3WLWmEk9qXGlZwWgYgSBOrS45V3A8bAYzEM4ja6wsk4JfcrBadjsLjLV9&#10;8Q899z4XYYRdjAoK7+tYSpcWZNANbU0cvMw2Bn2QTS51g68wbir5EUWf0mDJ4aHAmr4KSm/7h1Fw&#10;Gh0e58TtrnzJ7tPxt092WZ4o1e+16zkIT61/h//bW61gMp7MAk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Rd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лору.</w:t>
                              </w:r>
                            </w:p>
                          </w:txbxContent>
                        </v:textbox>
                      </v:rect>
                      <v:rect id="Rectangle 54581" o:spid="_x0000_s1904" style="position:absolute;left:-13882;top:10952;width:431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y98cA&#10;AADeAAAADwAAAGRycy9kb3ducmV2LnhtbESPW2vCQBSE3wv9D8sR+lY3EbUSXaUIJX1R8IqPx+zJ&#10;BbNn0+yq8d93C0Ifh5n5hpktOlOLG7Wusqwg7kcgiDOrKy4U7Hdf7xMQziNrrC2Tggc5WMxfX2aY&#10;aHvnDd22vhABwi5BBaX3TSKly0oy6Pq2IQ5ebluDPsi2kLrFe4CbWg6iaCwNVhwWSmxoWVJ22V6N&#10;gkO8ux5Ttz7zKf/5GK58us6LVKm3Xvc5BeGp8//hZ/tbKxgNR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sv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582" o:spid="_x0000_s1905" style="position:absolute;left:-11128;top:12310;width:403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sgMcA&#10;AADeAAAADwAAAGRycy9kb3ducmV2LnhtbESPT2vCQBTE70K/w/IK3sxG0VZSVxFB4kWh2pYeX7Mv&#10;f2j2bcyuGr+9Kwgeh5n5DTNbdKYWZ2pdZVnBMIpBEGdWV1wo+DqsB1MQziNrrC2Tgis5WMxfejNM&#10;tL3wJ533vhABwi5BBaX3TSKly0oy6CLbEAcvt61BH2RbSN3iJcBNLUdx/CYNVhwWSmxoVVL2vz8Z&#10;Bd/Dw+kndbs//s2P7+OtT3d5kSrVf+2WHyA8df4ZfrQ3WsFkPJm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7LI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произведения, сочинённого русским композитором-</w:t>
                              </w:r>
                            </w:p>
                          </w:txbxContent>
                        </v:textbox>
                      </v:rect>
                      <v:rect id="Rectangle 54583" o:spid="_x0000_s1906" style="position:absolute;left:6145;top:28186;width:86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JG8cA&#10;AADeAAAADwAAAGRycy9kb3ducmV2LnhtbESPS2sCQRCE74H8h6EDucVZE1+sjiKBsLlE8InHdqf3&#10;gTs9m51R13/vCILHoqq+oiaz1lTiTI0rLSvodiIQxKnVJecKNuufjxEI55E1VpZJwZUczKavLxOM&#10;tb3wks4rn4sAYRejgsL7OpbSpQUZdB1bEwcvs41BH2STS93gJcBNJT+jaCANlhwWCqzpu6D0uDoZ&#10;Bdvu+rRL3OLA++x/2PvzySLLE6Xe39r5GISn1j/Dj/avVtDv9Udf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3iR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классиком.</w:t>
                              </w:r>
                            </w:p>
                          </w:txbxContent>
                        </v:textbox>
                      </v:rect>
                      <v:rect id="Rectangle 54584" o:spid="_x0000_s1907" style="position:absolute;left:-9869;top:10776;width:434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Rb8cA&#10;AADeAAAADwAAAGRycy9kb3ducmV2LnhtbESPW2vCQBSE3wv9D8sR+lY3SrQSXaUIJX1R8IqPx+zJ&#10;BbNn0+yq8d93C0Ifh5n5hpktOlOLG7Wusqxg0I9AEGdWV1wo2O++3icgnEfWWFsmBQ9ysJi/vsww&#10;0fbOG7ptfSEChF2CCkrvm0RKl5Vk0PVtQxy83LYGfZBtIXWL9wA3tRxG0VgarDgslNjQsqTssr0a&#10;BYfB7npM3frMp/znI175dJ0XqVJvve5zCsJT5//Dz/a3VjCKR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eEW/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585" o:spid="_x0000_s1908" style="position:absolute;left:-930;top:18318;width:2837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09McA&#10;AADeAAAADwAAAGRycy9kb3ducmV2LnhtbESPW2vCQBSE3wv9D8sp9K1uFKMSXaUIJX1R8IqPx+zJ&#10;hWbPptlV47/vFgQfh5n5hpktOlOLK7Wusqyg34tAEGdWV1wo2O++PiYgnEfWWFsmBXdysJi/vsww&#10;0fbGG7pufSEChF2CCkrvm0RKl5Vk0PVsQxy83LYGfZBtIXWLtwA3tRxE0UgarDgslNjQsqTsZ3sx&#10;Cg793eWYuvWZT/nveLjy6TovUqXe37rPKQhPnX+GH+1vrSAexp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tP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586" o:spid="_x0000_s1909" style="position:absolute;left:2274;top:20122;width:2475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qg8cA&#10;AADeAAAADwAAAGRycy9kb3ducmV2LnhtbESPT2vCQBTE74LfYXlCb2ajqJXoKqVQ4kWh2pYeX7Mv&#10;fzD7NmZXjd++Kwgeh5n5DbNcd6YWF2pdZVnBKIpBEGdWV1wo+Dp8DOcgnEfWWFsmBTdysF71e0tM&#10;tL3yJ132vhABwi5BBaX3TSKly0oy6CLbEAcvt61BH2RbSN3iNcBNLcdxPJMGKw4LJTb0XlJ23J+N&#10;gu/R4fyTut0f/+an18nWp7u8SJV6GXRvCxCeOv8MP9obrWA6mc5n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Ko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587" o:spid="_x0000_s1910" style="position:absolute;left:-4986;top:11467;width:42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PGMgA&#10;AADeAAAADwAAAGRycy9kb3ducmV2LnhtbESPW2vCQBSE3wv9D8sRfKsbxRupm1AEiS8Kalv6eJo9&#10;uWD2bMyuGv99t1Do4zAz3zCrtDeNuFHnassKxqMIBHFudc2lgvfT5mUJwnlkjY1lUvAgB2ny/LTC&#10;WNs7H+h29KUIEHYxKqi8b2MpXV6RQTeyLXHwCtsZ9EF2pdQd3gPcNHISRXNpsOawUGFL64ry8/Fq&#10;FHyMT9fPzO2/+au4LKY7n+2LMlNqOOjfXkF46v1/+K+91Qpm09lyAb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I8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Рисование по мотивам прослушанных музыкальных </w:t>
                              </w:r>
                            </w:p>
                          </w:txbxContent>
                        </v:textbox>
                      </v:rect>
                      <v:rect id="Rectangle 54588" o:spid="_x0000_s1911" style="position:absolute;left:11904;top:26961;width:1109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basMA&#10;AADeAAAADwAAAGRycy9kb3ducmV2LnhtbERPy4rCMBTdC/5DuII7TR10lGoUGZC6GWF84fLa3D6w&#10;ualN1M7fTxYDLg/nvVi1phJPalxpWcFoGIEgTq0uOVdwPGwGMxDOI2usLJOCX3KwWnY7C4y1ffEP&#10;Pfc+FyGEXYwKCu/rWEqXFmTQDW1NHLjMNgZ9gE0udYOvEG4q+RFFn9JgyaGhwJq+Ckpv+4dRcBod&#10;HufE7a58ye7T8bdPdlmeKNXvtes5CE+tf4v/3VutYDKezM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bas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произведений.</w:t>
                              </w:r>
                            </w:p>
                          </w:txbxContent>
                        </v:textbox>
                      </v:rect>
                      <v:rect id="Rectangle 54589" o:spid="_x0000_s1912" style="position:absolute;left:-2948;top:10713;width:4358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c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nsz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fvv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Посещение концерта классической музыки, в програм-</w:t>
                              </w:r>
                            </w:p>
                          </w:txbxContent>
                        </v:textbox>
                      </v:rect>
                      <v:rect id="Rectangle 54590" o:spid="_x0000_s1913" style="position:absolute;left:-1096;top:11167;width:426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BsccA&#10;AADeAAAADwAAAGRycy9kb3ducmV2LnhtbESPy2rCQBSG94W+w3AK7uokom1NnYgUJG4UNK10eZo5&#10;udDMmTQzanx7Z1Fw+fPf+BbLwbTiTL1rLCuIxxEI4sLqhisFn/n6+Q2E88gaW8uk4EoOlunjwwIT&#10;bS+8p/PBVyKMsEtQQe19l0jpipoMurHtiINX2t6gD7KvpO7xEsZNKydR9CINNhweauzoo6bi93Ay&#10;Cr7i/HTM3O6Hv8u/1+nWZ7uyypQaPQ2rdxCeBn8P/7c3WsFsOpsHgIATU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8gb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 которого входят произведения русских композито-</w:t>
                              </w:r>
                            </w:p>
                          </w:txbxContent>
                        </v:textbox>
                      </v:rect>
                      <v:rect id="Rectangle 54591" o:spid="_x0000_s1914" style="position:absolute;left:20349;top:31216;width:25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kKscA&#10;AADeAAAADwAAAGRycy9kb3ducmV2LnhtbESPW2vCQBSE3wv+h+UIfaubFK0aXaUUSvqi4BUfj9mT&#10;C82eTbOrxn/fLRR8HGbmG2a+7EwtrtS6yrKCeBCBIM6srrhQsN99vkxAOI+ssbZMCu7kYLnoPc0x&#10;0fbGG7pufSEChF2CCkrvm0RKl5Vk0A1sQxy83LYGfZBtIXWLtwA3tXyNojdpsOKwUGJDHyVl39uL&#10;UXCId5dj6tZnPuU/4+HKp+u8SJV67nfvMxCeOv8I/7e/tILRcDS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wJC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ров </w:t>
                              </w:r>
                            </w:p>
                          </w:txbxContent>
                        </v:textbox>
                      </v:rect>
                      <w10:anchorlock/>
                    </v:group>
                  </w:pict>
                </mc:Fallback>
              </mc:AlternateContent>
            </w:r>
          </w:p>
        </w:tc>
      </w:tr>
      <w:tr w:rsidR="00111E39">
        <w:trPr>
          <w:trHeight w:val="2030"/>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9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198675" cy="1122312"/>
                      <wp:effectExtent l="0" t="0" r="0" b="0"/>
                      <wp:docPr id="899723" name="Group 899723"/>
                      <wp:cNvGraphicFramePr/>
                      <a:graphic xmlns:a="http://schemas.openxmlformats.org/drawingml/2006/main">
                        <a:graphicData uri="http://schemas.microsoft.com/office/word/2010/wordprocessingGroup">
                          <wpg:wgp>
                            <wpg:cNvGrpSpPr/>
                            <wpg:grpSpPr>
                              <a:xfrm>
                                <a:off x="0" y="0"/>
                                <a:ext cx="2198675" cy="1122312"/>
                                <a:chOff x="0" y="0"/>
                                <a:chExt cx="2198675" cy="1122312"/>
                              </a:xfrm>
                            </wpg:grpSpPr>
                            <wps:wsp>
                              <wps:cNvPr id="54558" name="Rectangle 54558"/>
                              <wps:cNvSpPr/>
                              <wps:spPr>
                                <a:xfrm rot="-5399999">
                                  <a:off x="-602222" y="382359"/>
                                  <a:ext cx="1342176" cy="137730"/>
                                </a:xfrm>
                                <a:prstGeom prst="rect">
                                  <a:avLst/>
                                </a:prstGeom>
                                <a:ln>
                                  <a:noFill/>
                                </a:ln>
                              </wps:spPr>
                              <wps:txbx>
                                <w:txbxContent>
                                  <w:p w:rsidR="00842412" w:rsidRDefault="00842412">
                                    <w:pPr>
                                      <w:spacing w:after="0" w:line="276" w:lineRule="auto"/>
                                      <w:ind w:left="0" w:right="0" w:firstLine="0"/>
                                      <w:jc w:val="left"/>
                                    </w:pPr>
                                    <w:r>
                                      <w:rPr>
                                        <w:sz w:val="18"/>
                                      </w:rPr>
                                      <w:t>Вокальная музы-</w:t>
                                    </w:r>
                                  </w:p>
                                </w:txbxContent>
                              </wps:txbx>
                              <wps:bodyPr horzOverflow="overflow" lIns="0" tIns="0" rIns="0" bIns="0" rtlCol="0">
                                <a:noAutofit/>
                              </wps:bodyPr>
                            </wps:wsp>
                            <wps:wsp>
                              <wps:cNvPr id="54559" name="Rectangle 54559"/>
                              <wps:cNvSpPr/>
                              <wps:spPr>
                                <a:xfrm rot="-5399999">
                                  <a:off x="-452287" y="392621"/>
                                  <a:ext cx="1321654" cy="137729"/>
                                </a:xfrm>
                                <a:prstGeom prst="rect">
                                  <a:avLst/>
                                </a:prstGeom>
                                <a:ln>
                                  <a:noFill/>
                                </a:ln>
                              </wps:spPr>
                              <wps:txbx>
                                <w:txbxContent>
                                  <w:p w:rsidR="00842412" w:rsidRDefault="00842412">
                                    <w:pPr>
                                      <w:spacing w:after="0" w:line="276" w:lineRule="auto"/>
                                      <w:ind w:left="0" w:right="0" w:firstLine="0"/>
                                      <w:jc w:val="left"/>
                                    </w:pPr>
                                    <w:r>
                                      <w:rPr>
                                        <w:sz w:val="18"/>
                                      </w:rPr>
                                      <w:t>ка на стихи рус-</w:t>
                                    </w:r>
                                  </w:p>
                                </w:txbxContent>
                              </wps:txbx>
                              <wps:bodyPr horzOverflow="overflow" lIns="0" tIns="0" rIns="0" bIns="0" rtlCol="0">
                                <a:noAutofit/>
                              </wps:bodyPr>
                            </wps:wsp>
                            <wps:wsp>
                              <wps:cNvPr id="54560" name="Rectangle 54560"/>
                              <wps:cNvSpPr/>
                              <wps:spPr>
                                <a:xfrm rot="-5399999">
                                  <a:off x="-344004" y="361229"/>
                                  <a:ext cx="1384437" cy="137729"/>
                                </a:xfrm>
                                <a:prstGeom prst="rect">
                                  <a:avLst/>
                                </a:prstGeom>
                                <a:ln>
                                  <a:noFill/>
                                </a:ln>
                              </wps:spPr>
                              <wps:txbx>
                                <w:txbxContent>
                                  <w:p w:rsidR="00842412" w:rsidRDefault="00842412">
                                    <w:pPr>
                                      <w:spacing w:after="0" w:line="276" w:lineRule="auto"/>
                                      <w:ind w:left="0" w:right="0" w:firstLine="0"/>
                                      <w:jc w:val="left"/>
                                    </w:pPr>
                                    <w:r>
                                      <w:rPr>
                                        <w:sz w:val="18"/>
                                      </w:rPr>
                                      <w:t>ских поэтов, про-</w:t>
                                    </w:r>
                                  </w:p>
                                </w:txbxContent>
                              </wps:txbx>
                              <wps:bodyPr horzOverflow="overflow" lIns="0" tIns="0" rIns="0" bIns="0" rtlCol="0">
                                <a:noAutofit/>
                              </wps:bodyPr>
                            </wps:wsp>
                            <wps:wsp>
                              <wps:cNvPr id="54561" name="Rectangle 54561"/>
                              <wps:cNvSpPr/>
                              <wps:spPr>
                                <a:xfrm rot="-5399999">
                                  <a:off x="-219075" y="346483"/>
                                  <a:ext cx="1413929" cy="137730"/>
                                </a:xfrm>
                                <a:prstGeom prst="rect">
                                  <a:avLst/>
                                </a:prstGeom>
                                <a:ln>
                                  <a:noFill/>
                                </a:ln>
                              </wps:spPr>
                              <wps:txbx>
                                <w:txbxContent>
                                  <w:p w:rsidR="00842412" w:rsidRDefault="00842412">
                                    <w:pPr>
                                      <w:spacing w:after="0" w:line="276" w:lineRule="auto"/>
                                      <w:ind w:left="0" w:right="0" w:firstLine="0"/>
                                      <w:jc w:val="left"/>
                                    </w:pPr>
                                    <w:r>
                                      <w:rPr>
                                        <w:sz w:val="18"/>
                                      </w:rPr>
                                      <w:t>граммные инстру-</w:t>
                                    </w:r>
                                  </w:p>
                                </w:txbxContent>
                              </wps:txbx>
                              <wps:bodyPr horzOverflow="overflow" lIns="0" tIns="0" rIns="0" bIns="0" rtlCol="0">
                                <a:noAutofit/>
                              </wps:bodyPr>
                            </wps:wsp>
                            <wps:wsp>
                              <wps:cNvPr id="54562" name="Rectangle 54562"/>
                              <wps:cNvSpPr/>
                              <wps:spPr>
                                <a:xfrm rot="-5399999">
                                  <a:off x="154100" y="579984"/>
                                  <a:ext cx="946927" cy="137730"/>
                                </a:xfrm>
                                <a:prstGeom prst="rect">
                                  <a:avLst/>
                                </a:prstGeom>
                                <a:ln>
                                  <a:noFill/>
                                </a:ln>
                              </wps:spPr>
                              <wps:txbx>
                                <w:txbxContent>
                                  <w:p w:rsidR="00842412" w:rsidRDefault="00842412">
                                    <w:pPr>
                                      <w:spacing w:after="0" w:line="276" w:lineRule="auto"/>
                                      <w:ind w:left="0" w:right="0" w:firstLine="0"/>
                                      <w:jc w:val="left"/>
                                    </w:pPr>
                                    <w:r>
                                      <w:rPr>
                                        <w:sz w:val="18"/>
                                      </w:rPr>
                                      <w:t xml:space="preserve">ментальные </w:t>
                                    </w:r>
                                  </w:p>
                                </w:txbxContent>
                              </wps:txbx>
                              <wps:bodyPr horzOverflow="overflow" lIns="0" tIns="0" rIns="0" bIns="0" rtlCol="0">
                                <a:noAutofit/>
                              </wps:bodyPr>
                            </wps:wsp>
                            <wps:wsp>
                              <wps:cNvPr id="54563" name="Rectangle 54563"/>
                              <wps:cNvSpPr/>
                              <wps:spPr>
                                <a:xfrm rot="-5399999">
                                  <a:off x="61642" y="347851"/>
                                  <a:ext cx="1411192"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произведения, по-</w:t>
                                    </w:r>
                                  </w:p>
                                </w:txbxContent>
                              </wps:txbx>
                              <wps:bodyPr horzOverflow="overflow" lIns="0" tIns="0" rIns="0" bIns="0" rtlCol="0">
                                <a:noAutofit/>
                              </wps:bodyPr>
                            </wps:wsp>
                            <wps:wsp>
                              <wps:cNvPr id="54564" name="Rectangle 54564"/>
                              <wps:cNvSpPr/>
                              <wps:spPr>
                                <a:xfrm rot="-5399999">
                                  <a:off x="279758" y="426293"/>
                                  <a:ext cx="1254309" cy="137730"/>
                                </a:xfrm>
                                <a:prstGeom prst="rect">
                                  <a:avLst/>
                                </a:prstGeom>
                                <a:ln>
                                  <a:noFill/>
                                </a:ln>
                              </wps:spPr>
                              <wps:txbx>
                                <w:txbxContent>
                                  <w:p w:rsidR="00842412" w:rsidRDefault="00842412">
                                    <w:pPr>
                                      <w:spacing w:after="0" w:line="276" w:lineRule="auto"/>
                                      <w:ind w:left="0" w:right="0" w:firstLine="0"/>
                                      <w:jc w:val="left"/>
                                    </w:pPr>
                                    <w:r>
                                      <w:rPr>
                                        <w:sz w:val="18"/>
                                      </w:rPr>
                                      <w:t>свящённые кар-</w:t>
                                    </w:r>
                                  </w:p>
                                </w:txbxContent>
                              </wps:txbx>
                              <wps:bodyPr horzOverflow="overflow" lIns="0" tIns="0" rIns="0" bIns="0" rtlCol="0">
                                <a:noAutofit/>
                              </wps:bodyPr>
                            </wps:wsp>
                            <wps:wsp>
                              <wps:cNvPr id="54565" name="Rectangle 54565"/>
                              <wps:cNvSpPr/>
                              <wps:spPr>
                                <a:xfrm rot="-5399999">
                                  <a:off x="441095" y="447956"/>
                                  <a:ext cx="1210984" cy="137729"/>
                                </a:xfrm>
                                <a:prstGeom prst="rect">
                                  <a:avLst/>
                                </a:prstGeom>
                                <a:ln>
                                  <a:noFill/>
                                </a:ln>
                              </wps:spPr>
                              <wps:txbx>
                                <w:txbxContent>
                                  <w:p w:rsidR="00842412" w:rsidRDefault="00842412">
                                    <w:pPr>
                                      <w:spacing w:after="0" w:line="276" w:lineRule="auto"/>
                                      <w:ind w:left="0" w:right="0" w:firstLine="0"/>
                                      <w:jc w:val="left"/>
                                    </w:pPr>
                                    <w:r>
                                      <w:rPr>
                                        <w:sz w:val="18"/>
                                      </w:rPr>
                                      <w:t xml:space="preserve">тинам русской </w:t>
                                    </w:r>
                                  </w:p>
                                </w:txbxContent>
                              </wps:txbx>
                              <wps:bodyPr horzOverflow="overflow" lIns="0" tIns="0" rIns="0" bIns="0" rtlCol="0">
                                <a:noAutofit/>
                              </wps:bodyPr>
                            </wps:wsp>
                            <wps:wsp>
                              <wps:cNvPr id="54566" name="Rectangle 54566"/>
                              <wps:cNvSpPr/>
                              <wps:spPr>
                                <a:xfrm rot="-5399999">
                                  <a:off x="544513" y="411699"/>
                                  <a:ext cx="1283497" cy="137729"/>
                                </a:xfrm>
                                <a:prstGeom prst="rect">
                                  <a:avLst/>
                                </a:prstGeom>
                                <a:ln>
                                  <a:noFill/>
                                </a:ln>
                              </wps:spPr>
                              <wps:txbx>
                                <w:txbxContent>
                                  <w:p w:rsidR="00842412" w:rsidRDefault="00842412">
                                    <w:pPr>
                                      <w:spacing w:after="0" w:line="276" w:lineRule="auto"/>
                                      <w:ind w:left="0" w:right="0" w:firstLine="0"/>
                                      <w:jc w:val="left"/>
                                    </w:pPr>
                                    <w:r>
                                      <w:rPr>
                                        <w:sz w:val="18"/>
                                      </w:rPr>
                                      <w:t>природы, народ-</w:t>
                                    </w:r>
                                  </w:p>
                                </w:txbxContent>
                              </wps:txbx>
                              <wps:bodyPr horzOverflow="overflow" lIns="0" tIns="0" rIns="0" bIns="0" rtlCol="0">
                                <a:noAutofit/>
                              </wps:bodyPr>
                            </wps:wsp>
                            <wps:wsp>
                              <wps:cNvPr id="54567" name="Rectangle 54567"/>
                              <wps:cNvSpPr/>
                              <wps:spPr>
                                <a:xfrm rot="-5399999">
                                  <a:off x="685631" y="413143"/>
                                  <a:ext cx="1280608" cy="137730"/>
                                </a:xfrm>
                                <a:prstGeom prst="rect">
                                  <a:avLst/>
                                </a:prstGeom>
                                <a:ln>
                                  <a:noFill/>
                                </a:ln>
                              </wps:spPr>
                              <wps:txbx>
                                <w:txbxContent>
                                  <w:p w:rsidR="00842412" w:rsidRDefault="00842412">
                                    <w:pPr>
                                      <w:spacing w:after="0" w:line="276" w:lineRule="auto"/>
                                      <w:ind w:left="0" w:right="0" w:firstLine="0"/>
                                      <w:jc w:val="left"/>
                                    </w:pPr>
                                    <w:r>
                                      <w:rPr>
                                        <w:sz w:val="18"/>
                                      </w:rPr>
                                      <w:t>ного быта, сказ-</w:t>
                                    </w:r>
                                  </w:p>
                                </w:txbxContent>
                              </wps:txbx>
                              <wps:bodyPr horzOverflow="overflow" lIns="0" tIns="0" rIns="0" bIns="0" rtlCol="0">
                                <a:noAutofit/>
                              </wps:bodyPr>
                            </wps:wsp>
                            <wps:wsp>
                              <wps:cNvPr id="54568" name="Rectangle 54568"/>
                              <wps:cNvSpPr/>
                              <wps:spPr>
                                <a:xfrm rot="-5399999">
                                  <a:off x="719274" y="307110"/>
                                  <a:ext cx="1492675" cy="137729"/>
                                </a:xfrm>
                                <a:prstGeom prst="rect">
                                  <a:avLst/>
                                </a:prstGeom>
                                <a:ln>
                                  <a:noFill/>
                                </a:ln>
                              </wps:spPr>
                              <wps:txbx>
                                <w:txbxContent>
                                  <w:p w:rsidR="00842412" w:rsidRDefault="00842412">
                                    <w:pPr>
                                      <w:spacing w:after="0" w:line="276" w:lineRule="auto"/>
                                      <w:ind w:left="0" w:right="0" w:firstLine="0"/>
                                      <w:jc w:val="left"/>
                                    </w:pPr>
                                    <w:r>
                                      <w:rPr>
                                        <w:sz w:val="18"/>
                                      </w:rPr>
                                      <w:t xml:space="preserve">кам, легендам (на </w:t>
                                    </w:r>
                                  </w:p>
                                </w:txbxContent>
                              </wps:txbx>
                              <wps:bodyPr horzOverflow="overflow" lIns="0" tIns="0" rIns="0" bIns="0" rtlCol="0">
                                <a:noAutofit/>
                              </wps:bodyPr>
                            </wps:wsp>
                            <wps:wsp>
                              <wps:cNvPr id="54569" name="Rectangle 54569"/>
                              <wps:cNvSpPr/>
                              <wps:spPr>
                                <a:xfrm rot="-5399999">
                                  <a:off x="972961" y="421124"/>
                                  <a:ext cx="1264647" cy="137729"/>
                                </a:xfrm>
                                <a:prstGeom prst="rect">
                                  <a:avLst/>
                                </a:prstGeom>
                                <a:ln>
                                  <a:noFill/>
                                </a:ln>
                              </wps:spPr>
                              <wps:txbx>
                                <w:txbxContent>
                                  <w:p w:rsidR="00842412" w:rsidRDefault="00842412">
                                    <w:pPr>
                                      <w:spacing w:after="0" w:line="276" w:lineRule="auto"/>
                                      <w:ind w:left="0" w:right="0" w:firstLine="0"/>
                                      <w:jc w:val="left"/>
                                    </w:pPr>
                                    <w:r>
                                      <w:rPr>
                                        <w:sz w:val="18"/>
                                      </w:rPr>
                                      <w:t>примере творче-</w:t>
                                    </w:r>
                                  </w:p>
                                </w:txbxContent>
                              </wps:txbx>
                              <wps:bodyPr horzOverflow="overflow" lIns="0" tIns="0" rIns="0" bIns="0" rtlCol="0">
                                <a:noAutofit/>
                              </wps:bodyPr>
                            </wps:wsp>
                            <wps:wsp>
                              <wps:cNvPr id="54570" name="Rectangle 54570"/>
                              <wps:cNvSpPr/>
                              <wps:spPr>
                                <a:xfrm rot="-5399999">
                                  <a:off x="1090214" y="398701"/>
                                  <a:ext cx="1309492" cy="137730"/>
                                </a:xfrm>
                                <a:prstGeom prst="rect">
                                  <a:avLst/>
                                </a:prstGeom>
                                <a:ln>
                                  <a:noFill/>
                                </a:ln>
                              </wps:spPr>
                              <wps:txbx>
                                <w:txbxContent>
                                  <w:p w:rsidR="00842412" w:rsidRDefault="00842412">
                                    <w:pPr>
                                      <w:spacing w:after="0" w:line="276" w:lineRule="auto"/>
                                      <w:ind w:left="0" w:right="0" w:firstLine="0"/>
                                      <w:jc w:val="left"/>
                                    </w:pPr>
                                    <w:r>
                                      <w:rPr>
                                        <w:sz w:val="18"/>
                                      </w:rPr>
                                      <w:t>ства М. И. Глин-</w:t>
                                    </w:r>
                                  </w:p>
                                </w:txbxContent>
                              </wps:txbx>
                              <wps:bodyPr horzOverflow="overflow" lIns="0" tIns="0" rIns="0" bIns="0" rtlCol="0">
                                <a:noAutofit/>
                              </wps:bodyPr>
                            </wps:wsp>
                            <wps:wsp>
                              <wps:cNvPr id="54571" name="Rectangle 54571"/>
                              <wps:cNvSpPr/>
                              <wps:spPr>
                                <a:xfrm rot="-5399999">
                                  <a:off x="1240681" y="409495"/>
                                  <a:ext cx="1287905" cy="137730"/>
                                </a:xfrm>
                                <a:prstGeom prst="rect">
                                  <a:avLst/>
                                </a:prstGeom>
                                <a:ln>
                                  <a:noFill/>
                                </a:ln>
                              </wps:spPr>
                              <wps:txbx>
                                <w:txbxContent>
                                  <w:p w:rsidR="00842412" w:rsidRDefault="00842412">
                                    <w:pPr>
                                      <w:spacing w:after="0" w:line="276" w:lineRule="auto"/>
                                      <w:ind w:left="0" w:right="0" w:firstLine="0"/>
                                      <w:jc w:val="left"/>
                                    </w:pPr>
                                    <w:r>
                                      <w:rPr>
                                        <w:sz w:val="18"/>
                                      </w:rPr>
                                      <w:t>ки, С. В. Рахма-</w:t>
                                    </w:r>
                                  </w:p>
                                </w:txbxContent>
                              </wps:txbx>
                              <wps:bodyPr horzOverflow="overflow" lIns="0" tIns="0" rIns="0" bIns="0" rtlCol="0">
                                <a:noAutofit/>
                              </wps:bodyPr>
                            </wps:wsp>
                            <wps:wsp>
                              <wps:cNvPr id="54572" name="Rectangle 54572"/>
                              <wps:cNvSpPr/>
                              <wps:spPr>
                                <a:xfrm rot="-5399999">
                                  <a:off x="1310899" y="340037"/>
                                  <a:ext cx="1426821" cy="137730"/>
                                </a:xfrm>
                                <a:prstGeom prst="rect">
                                  <a:avLst/>
                                </a:prstGeom>
                                <a:ln>
                                  <a:noFill/>
                                </a:ln>
                              </wps:spPr>
                              <wps:txbx>
                                <w:txbxContent>
                                  <w:p w:rsidR="00842412" w:rsidRDefault="00842412">
                                    <w:pPr>
                                      <w:spacing w:after="0" w:line="276" w:lineRule="auto"/>
                                      <w:ind w:left="0" w:right="0" w:firstLine="0"/>
                                      <w:jc w:val="left"/>
                                    </w:pPr>
                                    <w:r>
                                      <w:rPr>
                                        <w:sz w:val="18"/>
                                      </w:rPr>
                                      <w:t>нинова, В. А. Гав-</w:t>
                                    </w:r>
                                  </w:p>
                                </w:txbxContent>
                              </wps:txbx>
                              <wps:bodyPr horzOverflow="overflow" lIns="0" tIns="0" rIns="0" bIns="0" rtlCol="0">
                                <a:noAutofit/>
                              </wps:bodyPr>
                            </wps:wsp>
                            <wps:wsp>
                              <wps:cNvPr id="54573" name="Rectangle 54573"/>
                              <wps:cNvSpPr/>
                              <wps:spPr>
                                <a:xfrm rot="-5399999">
                                  <a:off x="1621656" y="511119"/>
                                  <a:ext cx="1084656" cy="137730"/>
                                </a:xfrm>
                                <a:prstGeom prst="rect">
                                  <a:avLst/>
                                </a:prstGeom>
                                <a:ln>
                                  <a:noFill/>
                                </a:ln>
                              </wps:spPr>
                              <wps:txbx>
                                <w:txbxContent>
                                  <w:p w:rsidR="00842412" w:rsidRDefault="00842412">
                                    <w:pPr>
                                      <w:spacing w:after="0" w:line="276" w:lineRule="auto"/>
                                      <w:ind w:left="0" w:right="0" w:firstLine="0"/>
                                      <w:jc w:val="left"/>
                                    </w:pPr>
                                    <w:r>
                                      <w:rPr>
                                        <w:sz w:val="18"/>
                                      </w:rPr>
                                      <w:t xml:space="preserve">рилина и др.) </w:t>
                                    </w:r>
                                  </w:p>
                                </w:txbxContent>
                              </wps:txbx>
                              <wps:bodyPr horzOverflow="overflow" lIns="0" tIns="0" rIns="0" bIns="0" rtlCol="0">
                                <a:noAutofit/>
                              </wps:bodyPr>
                            </wps:wsp>
                          </wpg:wgp>
                        </a:graphicData>
                      </a:graphic>
                    </wp:inline>
                  </w:drawing>
                </mc:Choice>
                <mc:Fallback>
                  <w:pict>
                    <v:group id="Group 899723" o:spid="_x0000_s1915" style="width:173.1pt;height:88.35pt;mso-position-horizontal-relative:char;mso-position-vertical-relative:line" coordsize="21986,1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">
                      <v:rect id="Rectangle 54558" o:spid="_x0000_s1916" style="position:absolute;left:-6022;top:3824;width:134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3LcMA&#10;AADeAAAADwAAAGRycy9kb3ducmV2LnhtbERPy2rCQBTdF/oPwxW6qxOLqRIdpRQk3Sj4xOU1c/PA&#10;zJ2YGTX+vbMouDyc93TemVrcqHWVZQWDfgSCOLO64kLBbrv4HINwHlljbZkUPMjBfPb+NsVE2zuv&#10;6bbxhQgh7BJUUHrfJFK6rCSDrm8b4sDltjXoA2wLqVu8h3BTy68o+pYGKw4NJTb0W1J23lyNgv1g&#10;ez2kbnXiY34ZDZc+XeVFqtRHr/uZgPDU+Zf43/2nFcTDOA5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M3L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Вокальная музы-</w:t>
                              </w:r>
                            </w:p>
                          </w:txbxContent>
                        </v:textbox>
                      </v:rect>
                      <v:rect id="Rectangle 54559" o:spid="_x0000_s1917" style="position:absolute;left:-4523;top:3926;width:1321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tscA&#10;AADeAAAADwAAAGRycy9kb3ducmV2LnhtbESPW2vCQBSE3wv9D8sp+FY3FtNq6iqlIPFFwSs+nmZP&#10;LjR7NmZXjf/eFQp9HGbmG2Yy60wtLtS6yrKCQT8CQZxZXXGhYLedv45AOI+ssbZMCm7kYDZ9fppg&#10;ou2V13TZ+EIECLsEFZTeN4mULivJoOvbhjh4uW0N+iDbQuoWrwFuavkWRe/SYMVhocSGvkvKfjdn&#10;o2A/2J4PqVv98DE/fQyXPl3lRapU76X7+gThqfP/4b/2QiuIh3E8hs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r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ка на стихи рус-</w:t>
                              </w:r>
                            </w:p>
                          </w:txbxContent>
                        </v:textbox>
                      </v:rect>
                      <v:rect id="Rectangle 54560" o:spid="_x0000_s1918" style="position:absolute;left:-3440;top:3612;width:138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xlsUA&#10;AADeAAAADwAAAGRycy9kb3ducmV2LnhtbESPy4rCMBSG98K8QzgD7jRVvNExyjAgdaMw3nB5bE4v&#10;THNSm6j17c1iwOXPf+ObL1tTiTs1rrSsYNCPQBCnVpecKzjsV70ZCOeRNVaWScGTHCwXH505xto+&#10;+JfuO5+LMMIuRgWF93UspUsLMuj6tiYOXmYbgz7IJpe6wUcYN5UcRtFEGiw5PBRY009B6d/uZhQc&#10;B/vbKXHbC5+z63S08ck2yxOlup/t9xcIT61/h//ba61gPBpPAkDACSg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fG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ских поэтов, про-</w:t>
                              </w:r>
                            </w:p>
                          </w:txbxContent>
                        </v:textbox>
                      </v:rect>
                      <v:rect id="Rectangle 54561" o:spid="_x0000_s1919" style="position:absolute;left:-2191;top:3465;width:141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UDccA&#10;AADeAAAADwAAAGRycy9kb3ducmV2LnhtbESPW2vCQBSE3wX/w3KEvukmolaiq5RCSV8q1Bs+HrMn&#10;F8yejdlV03/fLQh9HGbmG2a57kwt7tS6yrKCeBSBIM6srrhQsN99DOcgnEfWWFsmBT/kYL3q95aY&#10;aPvgb7pvfSEChF2CCkrvm0RKl5Vk0I1sQxy83LYGfZBtIXWLjwA3tRxH0UwarDgslNjQe0nZZXsz&#10;Cg7x7nZM3ebMp/z6Ovny6SYvUqVeBt3bAoSnzv+Hn+1PrWA6mc5i+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VA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граммные инстру-</w:t>
                              </w:r>
                            </w:p>
                          </w:txbxContent>
                        </v:textbox>
                      </v:rect>
                      <v:rect id="Rectangle 54562" o:spid="_x0000_s1920" style="position:absolute;left:1540;top:5799;width:947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KesgA&#10;AADeAAAADwAAAGRycy9kb3ducmV2LnhtbESPT2vCQBTE74V+h+UVems2ilpJs5FSKPGiUK3i8TX7&#10;8odm36bZVeO37wqCx2FmfsOki8G04kS9aywrGEUxCOLC6oYrBd/bz5c5COeRNbaWScGFHCyyx4cU&#10;E23P/EWnja9EgLBLUEHtfZdI6YqaDLrIdsTBK21v0AfZV1L3eA5w08pxHM+kwYbDQo0dfdRU/G6O&#10;RsFutD3uc7f+4UP59zpZ+XxdVrlSz0/D+xsIT4O/h2/tpVYwnUxnY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8p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ментальные </w:t>
                              </w:r>
                            </w:p>
                          </w:txbxContent>
                        </v:textbox>
                      </v:rect>
                      <v:rect id="Rectangle 54563" o:spid="_x0000_s1921" style="position:absolute;left:616;top:3479;width:141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v4cgA&#10;AADeAAAADwAAAGRycy9kb3ducmV2LnhtbESPS2vDMBCE74H+B7GB3hLZbV44kUMpFPfSQPMix421&#10;flBr5VpK4v77qlDIcZiZb5jVujeNuFLnassK4nEEgji3uuZSwX73NlqAcB5ZY2OZFPyQg3X6MFhh&#10;ou2NP+m69aUIEHYJKqi8bxMpXV6RQTe2LXHwCtsZ9EF2pdQd3gLcNPIpimbSYM1hocKWXivKv7YX&#10;o+AQ7y7HzG3OfCq+55MPn22KMlPqcdi/LEF46v09/N9+1wqmk+nsG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2/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произведения, по-</w:t>
                              </w:r>
                            </w:p>
                          </w:txbxContent>
                        </v:textbox>
                      </v:rect>
                      <v:rect id="Rectangle 54564" o:spid="_x0000_s1922" style="position:absolute;left:2798;top:4263;width:125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lccA&#10;AADeAAAADwAAAGRycy9kb3ducmV2LnhtbESPW2vCQBSE3wX/w3KEvulGiVaiq5RCSV8q1Bs+HrMn&#10;F8yejdlV03/fLQh9HGbmG2a57kwt7tS6yrKC8SgCQZxZXXGhYL/7GM5BOI+ssbZMCn7IwXrV7y0x&#10;0fbB33Tf+kIECLsEFZTeN4mULivJoBvZhjh4uW0N+iDbQuoWHwFuajmJopk0WHFYKLGh95Kyy/Zm&#10;FBzGu9sxdZszn/Lra/zl001epEq9DLq3BQhPnf8PP9ufWsE0ns5i+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S95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свящённые кар-</w:t>
                              </w:r>
                            </w:p>
                          </w:txbxContent>
                        </v:textbox>
                      </v:rect>
                      <v:rect id="Rectangle 54565" o:spid="_x0000_s1923" style="position:absolute;left:4411;top:4480;width:121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SDscA&#10;AADeAAAADwAAAGRycy9kb3ducmV2LnhtbESPW2vCQBSE34X+h+UU+qYbxahEVymFkr5UqDd8PGZP&#10;Lpg9G7Orpv++WxB8HGbmG2ax6kwtbtS6yrKC4SACQZxZXXGhYLf97M9AOI+ssbZMCn7JwWr50ltg&#10;ou2df+i28YUIEHYJKii9bxIpXVaSQTewDXHwctsa9EG2hdQt3gPc1HIURRNpsOKwUGJDHyVl583V&#10;KNgPt9dD6tYnPuaX6fjbp+u8SJV6e+3e5yA8df4ZfrS/tIJ4HE9i+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Ug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тинам русской </w:t>
                              </w:r>
                            </w:p>
                          </w:txbxContent>
                        </v:textbox>
                      </v:rect>
                      <v:rect id="Rectangle 54566" o:spid="_x0000_s1924" style="position:absolute;left:5445;top:4117;width:128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eccA&#10;AADeAAAADwAAAGRycy9kb3ducmV2LnhtbESPW2vCQBSE3wv+h+UIfasbRVOJrlIKJX2pUG/4eMye&#10;XDB7NmZXjf++Kwh9HGbmG2a+7EwtrtS6yrKC4SACQZxZXXGhYLv5epuCcB5ZY22ZFNzJwXLRe5lj&#10;ou2Nf+m69oUIEHYJKii9bxIpXVaSQTewDXHwctsa9EG2hdQt3gLc1HIURbE0WHFYKLGhz5Ky0/pi&#10;FOyGm8s+dasjH/Lz+/jHp6u8SJV67XcfMxCeOv8ffra/tYLJeBL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MzH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природы, народ-</w:t>
                              </w:r>
                            </w:p>
                          </w:txbxContent>
                        </v:textbox>
                      </v:rect>
                      <v:rect id="Rectangle 54567" o:spid="_x0000_s1925" style="position:absolute;left:6856;top:4132;width:1280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p4scA&#10;AADeAAAADwAAAGRycy9kb3ducmV2LnhtbESPS2vDMBCE74X+B7GF3Bo5JS/cyCYEgntpIE9y3Fjr&#10;B7VWrqUk7r+PCoUeh5n5hlmkvWnEjTpXW1YwGkYgiHOray4VHPbr1zkI55E1NpZJwQ85SJPnpwXG&#10;2t55S7edL0WAsItRQeV9G0vp8ooMuqFtiYNX2M6gD7Irpe7wHuCmkW9RNJUGaw4LFba0qij/2l2N&#10;guNofz1lbnPhc/E9G3/6bFOUmVKDl375DsJT7//Df+0PrWAynkxn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ae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ного быта, сказ-</w:t>
                              </w:r>
                            </w:p>
                          </w:txbxContent>
                        </v:textbox>
                      </v:rect>
                      <v:rect id="Rectangle 54568" o:spid="_x0000_s1926" style="position:absolute;left:7193;top:3071;width:149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kMMA&#10;AADeAAAADwAAAGRycy9kb3ducmV2LnhtbERPy4rCMBTdC/MP4Q6401TxRccow4DUjcL4wuW1uX0w&#10;zU1tota/N4sBl4fzni9bU4k7Na60rGDQj0AQp1aXnCs47Fe9GQjnkTVWlknBkxwsFx+dOcbaPviX&#10;7jufixDCLkYFhfd1LKVLCzLo+rYmDlxmG4M+wCaXusFHCDeVHEbRRBosOTQUWNNPQenf7mYUHAf7&#10;2ylx2wufs+t0tPHJNssTpbqf7fcXCE+tf4v/3WutYDwaT8LecCd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9k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кам, легендам (на </w:t>
                              </w:r>
                            </w:p>
                          </w:txbxContent>
                        </v:textbox>
                      </v:rect>
                      <v:rect id="Rectangle 54569" o:spid="_x0000_s1927" style="position:absolute;left:9730;top:4211;width:126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YC8cA&#10;AADeAAAADwAAAGRycy9kb3ducmV2LnhtbESPT2sCMRTE7wW/Q3gFbzWrqG23RhFB1ouC2pYeXzdv&#10;/+DmZd1EXb+9EQSPw8z8hpnMWlOJMzWutKyg34tAEKdWl5wr+N4v3z5AOI+ssbJMCq7kYDbtvEww&#10;1vbCWzrvfC4ChF2MCgrv61hKlxZk0PVsTRy8zDYGfZBNLnWDlwA3lRxE0VgaLDksFFjToqD0sDsZ&#10;BT/9/ek3cZt//suO78O1TzZZnijVfW3nXyA8tf4ZfrRXWsFoOBp/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WA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примере творче-</w:t>
                              </w:r>
                            </w:p>
                          </w:txbxContent>
                        </v:textbox>
                      </v:rect>
                      <v:rect id="Rectangle 54570" o:spid="_x0000_s1928" style="position:absolute;left:10902;top:3987;width:1309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nS8UA&#10;AADeAAAADwAAAGRycy9kb3ducmV2LnhtbESPy4rCMBSG98K8QzgD7jRVdJSOUYYBqRuF8YbLY3N6&#10;YZqT2kStb28Wgsuf/8Y3W7SmEjdqXGlZwaAfgSBOrS45V7DfLXtTEM4ja6wsk4IHOVjMPzozjLW9&#10;8x/dtj4XYYRdjAoK7+tYSpcWZND1bU0cvMw2Bn2QTS51g/cwbio5jKIvabDk8FBgTb8Fpf/bq1Fw&#10;GOyux8RtznzKLpPR2iebLE+U6n62P98gPLX+HX61V1rBeDSeBI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GdL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ства М. И. Глин-</w:t>
                              </w:r>
                            </w:p>
                          </w:txbxContent>
                        </v:textbox>
                      </v:rect>
                      <v:rect id="Rectangle 54571" o:spid="_x0000_s1929" style="position:absolute;left:12407;top:4095;width:128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C0McA&#10;AADeAAAADwAAAGRycy9kb3ducmV2LnhtbESPW2vCQBSE3wv9D8sR+lY3EW9EVylCSV8U1Co+HrMn&#10;F8yeTbOrxn/fLQh9HGbmG2a+7EwtbtS6yrKCuB+BIM6srrhQ8L3/fJ+CcB5ZY22ZFDzIwXLx+jLH&#10;RNs7b+m284UIEHYJKii9bxIpXVaSQde3DXHwctsa9EG2hdQt3gPc1HIQRWNpsOKwUGJDq5Kyy+5q&#10;FBzi/fWYus2ZT/nPZLj26SYvUqXeet3HDISnzv+Hn+0vrWA0HE1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wt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ки, С. В. Рахма-</w:t>
                              </w:r>
                            </w:p>
                          </w:txbxContent>
                        </v:textbox>
                      </v:rect>
                      <v:rect id="Rectangle 54572" o:spid="_x0000_s1930" style="position:absolute;left:13109;top:3400;width:142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cp8cA&#10;AADeAAAADwAAAGRycy9kb3ducmV2LnhtbESPS2vDMBCE74X8B7GB3ho5IS8cy6EUintpIE9y3Fjr&#10;B7FWrqUk7r+vCoUeh5n5hknWvWnEnTpXW1YwHkUgiHOray4VHPbvL0sQziNrbCyTgm9ysE4HTwnG&#10;2j54S/edL0WAsItRQeV9G0vp8ooMupFtiYNX2M6gD7Irpe7wEeCmkZMomkuDNYeFClt6qyi/7m5G&#10;wXG8v50yt7nwufhaTD99tinKTKnnYf+6AuGp9//hv/aHVjCbzhYT+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K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нинова, В. А. Гав-</w:t>
                              </w:r>
                            </w:p>
                          </w:txbxContent>
                        </v:textbox>
                      </v:rect>
                      <v:rect id="Rectangle 54573" o:spid="_x0000_s1931" style="position:absolute;left:16216;top:5111;width:108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5PMcA&#10;AADeAAAADwAAAGRycy9kb3ducmV2LnhtbESPS2sCQRCE74H8h6EDucVZE1+sjiKBsLlE8InHdqf3&#10;gTs9m51R13/vCILHoqq+oiaz1lTiTI0rLSvodiIQxKnVJecKNuufjxEI55E1VpZJwZUczKavLxOM&#10;tb3wks4rn4sAYRejgsL7OpbSpQUZdB1bEwcvs41BH2STS93gJcBNJT+jaCANlhwWCqzpu6D0uDoZ&#10;Bdvu+rRL3OLA++x/2PvzySLLE6Xe39r5GISn1j/Dj/avVtDv9Ydf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T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рилина и др.) </w:t>
                              </w:r>
                            </w:p>
                          </w:txbxContent>
                        </v:textbox>
                      </v:rect>
                      <w10:anchorlock/>
                    </v:group>
                  </w:pict>
                </mc:Fallback>
              </mc:AlternateContent>
            </w:r>
          </w:p>
        </w:tc>
      </w:tr>
      <w:tr w:rsidR="00111E39">
        <w:trPr>
          <w:trHeight w:val="1327"/>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447027"/>
                      <wp:effectExtent l="0" t="0" r="0" b="0"/>
                      <wp:docPr id="899731" name="Group 899731"/>
                      <wp:cNvGraphicFramePr/>
                      <a:graphic xmlns:a="http://schemas.openxmlformats.org/drawingml/2006/main">
                        <a:graphicData uri="http://schemas.microsoft.com/office/word/2010/wordprocessingGroup">
                          <wpg:wgp>
                            <wpg:cNvGrpSpPr/>
                            <wpg:grpSpPr>
                              <a:xfrm>
                                <a:off x="0" y="0"/>
                                <a:ext cx="382905" cy="447027"/>
                                <a:chOff x="0" y="0"/>
                                <a:chExt cx="382905" cy="447027"/>
                              </a:xfrm>
                            </wpg:grpSpPr>
                            <wps:wsp>
                              <wps:cNvPr id="54555" name="Rectangle 54555"/>
                              <wps:cNvSpPr/>
                              <wps:spPr>
                                <a:xfrm rot="-5399999">
                                  <a:off x="-228408" y="80889"/>
                                  <a:ext cx="594546"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Образы </w:t>
                                    </w:r>
                                  </w:p>
                                </w:txbxContent>
                              </wps:txbx>
                              <wps:bodyPr horzOverflow="overflow" lIns="0" tIns="0" rIns="0" bIns="0" rtlCol="0">
                                <a:noAutofit/>
                              </wps:bodyPr>
                            </wps:wsp>
                            <wps:wsp>
                              <wps:cNvPr id="54556" name="Rectangle 54556"/>
                              <wps:cNvSpPr/>
                              <wps:spPr>
                                <a:xfrm rot="-5399999">
                                  <a:off x="-77028" y="92594"/>
                                  <a:ext cx="571136"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родной </w:t>
                                    </w:r>
                                  </w:p>
                                </w:txbxContent>
                              </wps:txbx>
                              <wps:bodyPr horzOverflow="overflow" lIns="0" tIns="0" rIns="0" bIns="0" rtlCol="0">
                                <a:noAutofit/>
                              </wps:bodyPr>
                            </wps:wsp>
                            <wps:wsp>
                              <wps:cNvPr id="54557" name="Rectangle 54557"/>
                              <wps:cNvSpPr/>
                              <wps:spPr>
                                <a:xfrm rot="-5399999">
                                  <a:off x="121478" y="151426"/>
                                  <a:ext cx="453473" cy="137729"/>
                                </a:xfrm>
                                <a:prstGeom prst="rect">
                                  <a:avLst/>
                                </a:prstGeom>
                                <a:ln>
                                  <a:noFill/>
                                </a:ln>
                              </wps:spPr>
                              <wps:txbx>
                                <w:txbxContent>
                                  <w:p w:rsidR="00842412" w:rsidRDefault="00842412">
                                    <w:pPr>
                                      <w:spacing w:after="0" w:line="276" w:lineRule="auto"/>
                                      <w:ind w:left="0" w:right="0" w:firstLine="0"/>
                                      <w:jc w:val="left"/>
                                    </w:pPr>
                                    <w:r>
                                      <w:rPr>
                                        <w:sz w:val="18"/>
                                      </w:rPr>
                                      <w:t xml:space="preserve">земли </w:t>
                                    </w:r>
                                  </w:p>
                                </w:txbxContent>
                              </wps:txbx>
                              <wps:bodyPr horzOverflow="overflow" lIns="0" tIns="0" rIns="0" bIns="0" rtlCol="0">
                                <a:noAutofit/>
                              </wps:bodyPr>
                            </wps:wsp>
                          </wpg:wgp>
                        </a:graphicData>
                      </a:graphic>
                    </wp:inline>
                  </w:drawing>
                </mc:Choice>
                <mc:Fallback>
                  <w:pict>
                    <v:group id="Group 899731" o:spid="_x0000_s1932" style="width:30.15pt;height:35.2pt;mso-position-horizontal-relative:char;mso-position-vertical-relative:line" coordsize="382905,44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">
                      <v:rect id="Rectangle 54555" o:spid="_x0000_s1933" style="position:absolute;left:-228408;top:80889;width:594546;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s8cA&#10;AADeAAAADwAAAGRycy9kb3ducmV2LnhtbESPT2vCQBTE70K/w/IK3nSjmFqiqxRB4kWhakuPz+zL&#10;H5p9G7Orxm/fLQgeh5n5DTNfdqYWV2pdZVnBaBiBIM6srrhQcDysB+8gnEfWWFsmBXdysFy89OaY&#10;aHvjT7rufSEChF2CCkrvm0RKl5Vk0A1tQxy83LYGfZBtIXWLtwA3tRxH0Zs0WHFYKLGhVUnZ7/5i&#10;FHyNDpfv1O1O/JOfp5OtT3d5kSrVf+0+ZiA8df4ZfrQ3WkE8ie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mL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Образы </w:t>
                              </w:r>
                            </w:p>
                          </w:txbxContent>
                        </v:textbox>
                      </v:rect>
                      <v:rect id="Rectangle 54556" o:spid="_x0000_s1934" style="position:absolute;left:-77028;top:92594;width:571136;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GxMcA&#10;AADeAAAADwAAAGRycy9kb3ducmV2LnhtbESPW2vCQBSE34X+h+UU+qYbxahEVymFkr5UqDd8PGZP&#10;Lpg9G7Orpv++WxB8HGbmG2ax6kwtbtS6yrKC4SACQZxZXXGhYLf97M9AOI+ssbZMCn7JwWr50ltg&#10;ou2df+i28YUIEHYJKii9bxIpXVaSQTewDXHwctsa9EG2hdQt3gPc1HIURRNpsOKwUGJDHyVl583V&#10;KNgPt9dD6tYnPuaX6fjbp+u8SJV6e+3e5yA8df4ZfrS/tIJ4HMc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Bs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родной </w:t>
                              </w:r>
                            </w:p>
                          </w:txbxContent>
                        </v:textbox>
                      </v:rect>
                      <v:rect id="Rectangle 54557" o:spid="_x0000_s1935" style="position:absolute;left:121478;top:151426;width:453473;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jX8cA&#10;AADeAAAADwAAAGRycy9kb3ducmV2LnhtbESPW2vCQBSE3wv9D8sp9K1uFKMSXaUIJX1R8IqPx+zJ&#10;hWbPptlV47/vFgQfh5n5hpktOlOLK7Wusqyg34tAEGdWV1wo2O++PiYgnEfWWFsmBXdysJi/vsww&#10;0fbGG7pufSEChF2CCkrvm0RKl5Vk0PVsQxy83LYGfZBtIXWLtwA3tRxE0UgarDgslNjQsqTsZ3sx&#10;Cg793eWYuvWZT/nveLjy6TovUqXe37rPKQhPnX+GH+1vrSAexv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o1/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земли </w:t>
                              </w:r>
                            </w:p>
                          </w:txbxContent>
                        </v:textbox>
                      </v:rect>
                      <w10:anchorlock/>
                    </v:group>
                  </w:pict>
                </mc:Fallback>
              </mc:AlternateContent>
            </w:r>
          </w:p>
        </w:tc>
      </w:tr>
      <w:tr w:rsidR="00111E39">
        <w:trPr>
          <w:trHeight w:val="1254"/>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899738" name="Group 899738"/>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4548" name="Rectangle 54548"/>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549" name="Rectangle 54549"/>
                              <wps:cNvSpPr/>
                              <wps:spPr>
                                <a:xfrm rot="-5399999">
                                  <a:off x="-270091"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738" o:spid="_x0000_s1936"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">
                      <v:rect id="Rectangle 54548" o:spid="_x0000_s1937"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h8MUA&#10;AADeAAAADwAAAGRycy9kb3ducmV2LnhtbERPy2rCQBTdF/yH4Qrd1YkSq6ROgggl3VSo0dLlbebm&#10;gZk7aWbU9O87i4LLw3lvstF04kqDay0rmM8iEMSl1S3XCo7F69MahPPIGjvLpOCXHGTp5GGDibY3&#10;/qDrwdcihLBLUEHjfZ9I6cqGDLqZ7YkDV9nBoA9wqKUe8BbCTScXUfQsDbYcGhrsaddQeT5cjILT&#10;vLh85m7/zV/Vzyp+9/m+qnOlHqfj9gWEp9Hfxf/uN61gGS/j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qH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549" o:spid="_x0000_s1938"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Ea8gA&#10;AADeAAAADwAAAGRycy9kb3ducmV2LnhtbESPT2vCQBTE74LfYXmCN91Yom1TVymFEi8VNFV6fM2+&#10;/KHZt2l21fTbu4LQ4zAzv2GW69404kydqy0rmE0jEMS51TWXCj6z98kTCOeRNTaWScEfOVivhoMl&#10;JtpeeEfnvS9FgLBLUEHlfZtI6fKKDLqpbYmDV9jOoA+yK6Xu8BLgppEPUbSQBmsOCxW29FZR/rM/&#10;GQWHWXY6pm77zV/F72P84dNtUaZKjUf96wsIT73/D9/bG61gHs/jZ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gR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36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745" name="Group 899745"/>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4551" name="Rectangle 54551"/>
                              <wps:cNvSpPr/>
                              <wps:spPr>
                                <a:xfrm rot="-5399999">
                                  <a:off x="-22953" y="352066"/>
                                  <a:ext cx="183639" cy="137730"/>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0791" name="Rectangle 850791"/>
                              <wps:cNvSpPr/>
                              <wps:spPr>
                                <a:xfrm rot="-5399999">
                                  <a:off x="126952" y="362298"/>
                                  <a:ext cx="382632"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792" name="Rectangle 850792"/>
                              <wps:cNvSpPr/>
                              <wps:spPr>
                                <a:xfrm rot="-5399999">
                                  <a:off x="-16894" y="218451"/>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553" name="Rectangle 54553"/>
                              <wps:cNvSpPr/>
                              <wps:spPr>
                                <a:xfrm rot="-5399999">
                                  <a:off x="7235"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554" name="Rectangle 54554"/>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745" o:spid="_x0000_s1939"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">
                      <v:rect id="Rectangle 54551" o:spid="_x0000_s1940" style="position:absolute;left:-22953;top:352066;width:18363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esMgA&#10;AADeAAAADwAAAGRycy9kb3ducmV2LnhtbESPT2vCQBTE74V+h+UJ3ppNirEldZVSkHipoLbi8TX7&#10;8gezb2N21fTbdwuCx2FmfsPMFoNpxYV611hWkEQxCOLC6oYrBV+75dMrCOeRNbaWScEvOVjMHx9m&#10;mGl75Q1dtr4SAcIuQwW1910mpStqMugi2xEHr7S9QR9kX0nd4zXATSuf43gqDTYcFmrs6KOm4rg9&#10;GwXfye68z936hw/l6WXy6fN1WeVKjUfD+xsIT4O/h2/tlVaQTtI0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Z6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w:t>
                              </w:r>
                            </w:p>
                          </w:txbxContent>
                        </v:textbox>
                      </v:rect>
                      <v:rect id="Rectangle 850791" o:spid="_x0000_s1941" style="position:absolute;left:126952;top:362298;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REckA&#10;AADfAAAADwAAAGRycy9kb3ducmV2LnhtbESPW2vCQBSE3wv9D8sp+FY3kXpLXUUKJb4oaFrx8Zg9&#10;udDs2TS7avrv3UKhj8PMfMMsVr1pxJU6V1tWEA8jEMS51TWXCj6y9+cZCOeRNTaWScEPOVgtHx8W&#10;mGh74z1dD74UAcIuQQWV920ipcsrMuiGtiUOXmE7gz7IrpS6w1uAm0aOomgiDdYcFips6a2i/Otw&#10;MQo+4+xyTN3uzKfie/qy9emuKFOlBk/9+hWEp97/h//aG61gNo6m8xh+/4Qv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UREc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3</w:t>
                              </w:r>
                            </w:p>
                          </w:txbxContent>
                        </v:textbox>
                      </v:rect>
                      <v:rect id="Rectangle 850792" o:spid="_x0000_s1942" style="position:absolute;left:-16894;top:218451;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ZsgA&#10;AADfAAAADwAAAGRycy9kb3ducmV2LnhtbESPS2sCQRCE74L/YWjBm84qvrJxlCDIelFQk5BjZ6f3&#10;QXZ61p1RN//eCQg5FlX1FbVct6YSN2pcaVnBaBiBIE6tLjlX8H7eDhYgnEfWWFkmBb/kYL3qdpYY&#10;a3vnI91OPhcBwi5GBYX3dSylSwsy6Ia2Jg5eZhuDPsgml7rBe4CbSo6jaCYNlhwWCqxpU1D6c7oa&#10;BR+j8/UzcYdv/sou88neJ4csT5Tq99q3VxCeWv8ffrZ3WsFiGs1fxvD3J3wB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549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553" o:spid="_x0000_s1943" style="position:absolute;left:7235;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lXMcA&#10;AADeAAAADwAAAGRycy9kb3ducmV2LnhtbESPT2vCQBTE7wW/w/IEb3VjNbakrlIKkl4qqFV6fM2+&#10;/KHZtzG7avz2riB4HGbmN8xs0ZlanKh1lWUFo2EEgjizuuJCwc92+fwGwnlkjbVlUnAhB4t572mG&#10;ibZnXtNp4wsRIOwSVFB63yRSuqwkg25oG+Lg5bY16INsC6lbPAe4qeVLFE2lwYrDQokNfZaU/W+O&#10;RsFutD3uU7f649/88Dr59ukqL1KlBv3u4x2Ep84/wvf2l1YQT+J4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pV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554" o:spid="_x0000_s1944"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9KMcA&#10;AADeAAAADwAAAGRycy9kb3ducmV2LnhtbESPT2vCQBTE74V+h+UJvdWNkliJrlKEkl4U1Coen9mX&#10;P5h9m2ZXjd++Wyj0OMzMb5j5sjeNuFHnassKRsMIBHFudc2lgq/9x+sUhPPIGhvLpOBBDpaL56c5&#10;ptreeUu3nS9FgLBLUUHlfZtK6fKKDLqhbYmDV9jOoA+yK6Xu8B7gppHjKJpIgzWHhQpbWlWUX3ZX&#10;o+Aw2l+Pmduc+VR8v8Vrn22KMlPqZdC/z0B46v1/+K/9qRUkcZLE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S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29503" cy="3004816"/>
                <wp:effectExtent l="0" t="0" r="0" b="0"/>
                <wp:docPr id="850847" name="Group 850847"/>
                <wp:cNvGraphicFramePr/>
                <a:graphic xmlns:a="http://schemas.openxmlformats.org/drawingml/2006/main">
                  <a:graphicData uri="http://schemas.microsoft.com/office/word/2010/wordprocessingGroup">
                    <wpg:wgp>
                      <wpg:cNvGrpSpPr/>
                      <wpg:grpSpPr>
                        <a:xfrm>
                          <a:off x="0" y="0"/>
                          <a:ext cx="129503" cy="3004816"/>
                          <a:chOff x="0" y="0"/>
                          <a:chExt cx="129503" cy="3004816"/>
                        </a:xfrm>
                      </wpg:grpSpPr>
                      <wps:wsp>
                        <wps:cNvPr id="54527" name="Rectangle 54527"/>
                        <wps:cNvSpPr/>
                        <wps:spPr>
                          <a:xfrm rot="-5399999">
                            <a:off x="-1856788" y="977355"/>
                            <a:ext cx="3889001" cy="16592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5 «Русская классическая музыка»</w:t>
                              </w:r>
                            </w:p>
                          </w:txbxContent>
                        </wps:txbx>
                        <wps:bodyPr horzOverflow="overflow" lIns="0" tIns="0" rIns="0" bIns="0" rtlCol="0">
                          <a:noAutofit/>
                        </wps:bodyPr>
                      </wps:wsp>
                      <wps:wsp>
                        <wps:cNvPr id="54528" name="Rectangle 54528"/>
                        <wps:cNvSpPr/>
                        <wps:spPr>
                          <a:xfrm rot="-5399999">
                            <a:off x="-5361" y="-21299"/>
                            <a:ext cx="107455" cy="96732"/>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13"/>
                                </w:rPr>
                                <w:t xml:space="preserve">12 </w:t>
                              </w:r>
                            </w:p>
                          </w:txbxContent>
                        </wps:txbx>
                        <wps:bodyPr horzOverflow="overflow" lIns="0" tIns="0" rIns="0" bIns="0" rtlCol="0">
                          <a:noAutofit/>
                        </wps:bodyPr>
                      </wps:wsp>
                    </wpg:wgp>
                  </a:graphicData>
                </a:graphic>
              </wp:inline>
            </w:drawing>
          </mc:Choice>
          <mc:Fallback>
            <w:pict>
              <v:group id="Group 850847" o:spid="_x0000_s1945" style="width:10.2pt;height:236.6pt;mso-position-horizontal-relative:char;mso-position-vertical-relative:line" coordsize="1295,3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">
                <v:rect id="Rectangle 54527" o:spid="_x0000_s1946" style="position:absolute;left:-18568;top:9774;width:3888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QIscA&#10;AADeAAAADwAAAGRycy9kb3ducmV2LnhtbESPS2vDMBCE74X8B7GB3ho5IS8cy6EUintpIE9y3Fjr&#10;B7FWrqUk7r+vCoUeh5n5hknWvWnEnTpXW1YwHkUgiHOray4VHPbvL0sQziNrbCyTgm9ysE4HTwnG&#10;2j54S/edL0WAsItRQeV9G0vp8ooMupFtiYNX2M6gD7Irpe7wEeCmkZMomkuDNYeFClt6qyi/7m5G&#10;wXG8v50yt7nwufhaTD99tinKTKnnYf+6AuGp9//hv/aHVjCbziYL+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0C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5 «Русская классическая музыка»</w:t>
                        </w:r>
                      </w:p>
                    </w:txbxContent>
                  </v:textbox>
                </v:rect>
                <v:rect id="Rectangle 54528" o:spid="_x0000_s1947" style="position:absolute;left:-53;top:-213;width:1073;height:9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EUMMA&#10;AADeAAAADwAAAGRycy9kb3ducmV2LnhtbERPy4rCMBTdC/MP4Q7MTlPFFx2jDAPS2Sj4xOW1uX0w&#10;zU1tota/NwvB5eG8Z4vWVOJGjSstK+j3IhDEqdUl5wr2u2V3CsJ5ZI2VZVLwIAeL+UdnhrG2d97Q&#10;betzEULYxaig8L6OpXRpQQZdz9bEgctsY9AH2ORSN3gP4aaSgygaS4Mlh4YCa/otKP3fXo2CQ393&#10;PSZufeZTdpkMVz5ZZ3mi1Ndn+/MNwlPr3+KX+08rGA1Hg7A33AlX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VEU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rFonts w:ascii="Calibri" w:eastAsia="Calibri" w:hAnsi="Calibri" w:cs="Calibri"/>
                            <w:b/>
                            <w:sz w:val="13"/>
                          </w:rPr>
                          <w:t xml:space="preserve">12 </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574116" cy="6533567"/>
                <wp:effectExtent l="0" t="0" r="0" b="0"/>
                <wp:docPr id="850846" name="Group 850846"/>
                <wp:cNvGraphicFramePr/>
                <a:graphic xmlns:a="http://schemas.openxmlformats.org/drawingml/2006/main">
                  <a:graphicData uri="http://schemas.microsoft.com/office/word/2010/wordprocessingGroup">
                    <wpg:wgp>
                      <wpg:cNvGrpSpPr/>
                      <wpg:grpSpPr>
                        <a:xfrm>
                          <a:off x="0" y="0"/>
                          <a:ext cx="574116" cy="6533567"/>
                          <a:chOff x="0" y="0"/>
                          <a:chExt cx="574116" cy="6533567"/>
                        </a:xfrm>
                      </wpg:grpSpPr>
                      <wps:wsp>
                        <wps:cNvPr id="54592" name="Rectangle 54592"/>
                        <wps:cNvSpPr/>
                        <wps:spPr>
                          <a:xfrm rot="-5399999">
                            <a:off x="73613" y="6440553"/>
                            <a:ext cx="105733" cy="80296"/>
                          </a:xfrm>
                          <a:prstGeom prst="rect">
                            <a:avLst/>
                          </a:prstGeom>
                          <a:ln>
                            <a:noFill/>
                          </a:ln>
                        </wps:spPr>
                        <wps:txbx>
                          <w:txbxContent>
                            <w:p w:rsidR="00842412" w:rsidRDefault="00842412">
                              <w:pPr>
                                <w:spacing w:after="0" w:line="276" w:lineRule="auto"/>
                                <w:ind w:left="0" w:right="0" w:firstLine="0"/>
                                <w:jc w:val="left"/>
                              </w:pPr>
                              <w:r>
                                <w:rPr>
                                  <w:sz w:val="10"/>
                                </w:rPr>
                                <w:t>12</w:t>
                              </w:r>
                            </w:p>
                          </w:txbxContent>
                        </wps:txbx>
                        <wps:bodyPr horzOverflow="overflow" lIns="0" tIns="0" rIns="0" bIns="0" rtlCol="0">
                          <a:noAutofit/>
                        </wps:bodyPr>
                      </wps:wsp>
                      <wps:wsp>
                        <wps:cNvPr id="54593" name="Rectangle 54593"/>
                        <wps:cNvSpPr/>
                        <wps:spPr>
                          <a:xfrm rot="-5399999">
                            <a:off x="140221" y="6366957"/>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4594" name="Rectangle 54594"/>
                        <wps:cNvSpPr/>
                        <wps:spPr>
                          <a:xfrm rot="-5399999">
                            <a:off x="-4076489" y="2085781"/>
                            <a:ext cx="8469905"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 тематических блоков данного модуля целесообразно соотносить с изучением модулей «Музыка </w:t>
                              </w:r>
                            </w:p>
                          </w:txbxContent>
                        </wps:txbx>
                        <wps:bodyPr horzOverflow="overflow" lIns="0" tIns="0" rIns="0" bIns="0" rtlCol="0">
                          <a:noAutofit/>
                        </wps:bodyPr>
                      </wps:wsp>
                      <wps:wsp>
                        <wps:cNvPr id="54595" name="Rectangle 54595"/>
                        <wps:cNvSpPr/>
                        <wps:spPr>
                          <a:xfrm rot="-5399999">
                            <a:off x="-3944227" y="2091056"/>
                            <a:ext cx="8459357"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моего края» и «Народное музыкальное творчество России», переходя от русского фольклора к творчеству </w:t>
                              </w:r>
                            </w:p>
                          </w:txbxContent>
                        </wps:txbx>
                        <wps:bodyPr horzOverflow="overflow" lIns="0" tIns="0" rIns="0" bIns="0" rtlCol="0">
                          <a:noAutofit/>
                        </wps:bodyPr>
                      </wps:wsp>
                      <wps:wsp>
                        <wps:cNvPr id="54596" name="Rectangle 54596"/>
                        <wps:cNvSpPr/>
                        <wps:spPr>
                          <a:xfrm rot="-5399999">
                            <a:off x="-3836645" y="2071650"/>
                            <a:ext cx="8498167"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русских композиторов, прослеживая продолжение и развитие круга национальных сюжетов, образов, </w:t>
                              </w:r>
                            </w:p>
                          </w:txbxContent>
                        </wps:txbx>
                        <wps:bodyPr horzOverflow="overflow" lIns="0" tIns="0" rIns="0" bIns="0" rtlCol="0">
                          <a:noAutofit/>
                        </wps:bodyPr>
                      </wps:wsp>
                      <wps:wsp>
                        <wps:cNvPr id="54597" name="Rectangle 54597"/>
                        <wps:cNvSpPr/>
                        <wps:spPr>
                          <a:xfrm rot="-5399999">
                            <a:off x="99177" y="5880488"/>
                            <a:ext cx="880494" cy="137730"/>
                          </a:xfrm>
                          <a:prstGeom prst="rect">
                            <a:avLst/>
                          </a:prstGeom>
                          <a:ln>
                            <a:noFill/>
                          </a:ln>
                        </wps:spPr>
                        <wps:txbx>
                          <w:txbxContent>
                            <w:p w:rsidR="00842412" w:rsidRDefault="00842412">
                              <w:pPr>
                                <w:spacing w:after="0" w:line="276" w:lineRule="auto"/>
                                <w:ind w:left="0" w:right="0" w:firstLine="0"/>
                                <w:jc w:val="left"/>
                              </w:pPr>
                              <w:r>
                                <w:rPr>
                                  <w:sz w:val="18"/>
                                </w:rPr>
                                <w:t xml:space="preserve">интонаций. </w:t>
                              </w:r>
                            </w:p>
                          </w:txbxContent>
                        </wps:txbx>
                        <wps:bodyPr horzOverflow="overflow" lIns="0" tIns="0" rIns="0" bIns="0" rtlCol="0">
                          <a:noAutofit/>
                        </wps:bodyPr>
                      </wps:wsp>
                      <wps:wsp>
                        <wps:cNvPr id="54598" name="Shape 54598"/>
                        <wps:cNvSpPr/>
                        <wps:spPr>
                          <a:xfrm>
                            <a:off x="0" y="5453571"/>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50846" o:spid="_x0000_s1948" style="width:45.2pt;height:514.45pt;mso-position-horizontal-relative:char;mso-position-vertical-relative:line" coordsize="5741,6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">
                <v:rect id="Rectangle 54592" o:spid="_x0000_s1949" style="position:absolute;left:736;top:64405;width:1057;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6XccA&#10;AADeAAAADwAAAGRycy9kb3ducmV2LnhtbESPS2sCQRCE70L+w9BCbjqr+FwdJQTC5hLBJx7bnd4H&#10;2enZ7Iy6+feZgOCxqKqvqOW6NZW4UeNKywoG/QgEcWp1ybmCw/6jNwPhPLLGyjIp+CUH69VLZ4mx&#10;tnfe0m3ncxEg7GJUUHhfx1K6tCCDrm9r4uBltjHog2xyqRu8B7ip5DCKJtJgyWGhwJreC0q/d1ej&#10;4DjYX0+J21z4nP1MR18+2WR5otRrt31bgPDU+mf40f7UCsaj8XwI/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l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12</w:t>
                        </w:r>
                      </w:p>
                    </w:txbxContent>
                  </v:textbox>
                </v:rect>
                <v:rect id="Rectangle 54593" o:spid="_x0000_s1950" style="position:absolute;left:1401;top:63669;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fxsgA&#10;AADeAAAADwAAAGRycy9kb3ducmV2LnhtbESPS2sCQRCE7wH/w9CCtzhr1DxWRwkBWS8KaiIeOzu9&#10;D9zp2eyMuv57RxByLKrqK2o6b00lztS40rKCQT8CQZxaXXKu4Hu3eH4H4TyyxsoyKbiSg/ms8zTF&#10;WNsLb+i89bkIEHYxKii8r2MpXVqQQde3NXHwMtsY9EE2udQNXgLcVPIlil6lwZLDQoE1fRWUHrcn&#10;o+BnsDvtE7f+5UP29zZa+WSd5YlSvW77OQHhqfX/4Ud7qRWMR+OPI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h/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4594" o:spid="_x0000_s1951" style="position:absolute;left:-40765;top:20857;width:846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HssgA&#10;AADeAAAADwAAAGRycy9kb3ducmV2LnhtbESPT2vCQBTE74LfYXmCN91Yom1TVymFEi8VNFV6fM2+&#10;/KHZt2l21fTbu4LQ4zAzv2GW69404kydqy0rmE0jEMS51TWXCj6z98kTCOeRNTaWScEfOVivhoMl&#10;JtpeeEfnvS9FgLBLUEHlfZtI6fKKDLqpbYmDV9jOoA+yK6Xu8BLgppEPUbSQBmsOCxW29FZR/rM/&#10;GQWHWXY6pm77zV/F72P84dNtUaZKjUf96wsIT73/D9/bG61gHs+fY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4e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Изучение тематических блоков данного модуля целесообразно соотносить с изучением модулей «Музыка </w:t>
                        </w:r>
                      </w:p>
                    </w:txbxContent>
                  </v:textbox>
                </v:rect>
                <v:rect id="Rectangle 54595" o:spid="_x0000_s1952" style="position:absolute;left:-39442;top:20910;width:845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iKccA&#10;AADeAAAADwAAAGRycy9kb3ducmV2LnhtbESPW2vCQBSE3wv9D8sp+FY3FtNq6iqlIPFFwSs+nmZP&#10;LjR7NmZXjf/eFQp9HGbmG2Yy60wtLtS6yrKCQT8CQZxZXXGhYLedv45AOI+ssbZMCm7kYDZ9fppg&#10;ou2V13TZ+EIECLsEFZTeN4mULivJoOvbhjh4uW0N+iDbQuoWrwFuavkWRe/SYMVhocSGvkvKfjdn&#10;o2A/2J4PqVv98DE/fQyXPl3lRapU76X7+gThqfP/4b/2QiuIh/E4hs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LIi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моего края» и «Народное музыкальное творчество России», переходя от русского фольклора к творчеству </w:t>
                        </w:r>
                      </w:p>
                    </w:txbxContent>
                  </v:textbox>
                </v:rect>
                <v:rect id="Rectangle 54596" o:spid="_x0000_s1953" style="position:absolute;left:-38366;top:20716;width:849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8XscA&#10;AADeAAAADwAAAGRycy9kb3ducmV2LnhtbESPT2sCMRTE7wW/Q3gFbzWrqG23RhFB1ouC2pYeXzdv&#10;/+DmZd1EXb+9EQSPw8z8hpnMWlOJMzWutKyg34tAEKdWl5wr+N4v3z5AOI+ssbJMCq7kYDbtvEww&#10;1vbCWzrvfC4ChF2MCgrv61hKlxZk0PVsTRy8zDYGfZBNLnWDlwA3lRxE0VgaLDksFFjToqD0sDsZ&#10;BT/9/ek3cZt//suO78O1TzZZnijVfW3nXyA8tf4ZfrRXWsFoOPoc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vF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русских композиторов, прослеживая продолжение и развитие круга национальных сюжетов, образов, </w:t>
                        </w:r>
                      </w:p>
                    </w:txbxContent>
                  </v:textbox>
                </v:rect>
                <v:rect id="Rectangle 54597" o:spid="_x0000_s1954" style="position:absolute;left:991;top:58805;width:88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ZxccA&#10;AADeAAAADwAAAGRycy9kb3ducmV2LnhtbESPT2sCMRTE74V+h/AEbzWraG1Xo4gg60VBbYvH5+bt&#10;H7p5WTdR12/fCEKPw8z8hpnOW1OJKzWutKyg34tAEKdWl5wr+Dqs3j5AOI+ssbJMCu7kYD57fZli&#10;rO2Nd3Td+1wECLsYFRTe17GULi3IoOvZmjh4mW0M+iCbXOoGbwFuKjmIondpsOSwUGBNy4LS3/3F&#10;KPjuHy4/idue+Jidx8ONT7ZZnijV7bSLCQhPrf8PP9trrWA0HH2O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c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интонаций. </w:t>
                        </w:r>
                      </w:p>
                    </w:txbxContent>
                  </v:textbox>
                </v:rect>
                <v:shape id="Shape 54598" o:spid="_x0000_s1955" style="position:absolute;top:54535;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78A&#10;AADeAAAADwAAAGRycy9kb3ducmV2LnhtbERPy6rCMBDdX/AfwgjurqmiotUoIgi6tAq6HJKxLTaT&#10;0kStfr1ZCC4P571YtbYSD2p86VjBoJ+AINbOlJwrOB23/1MQPiAbrByTghd5WC07fwtMjXvygR5Z&#10;yEUMYZ+igiKEOpXS64Is+r6riSN3dY3FEGGTS9PgM4bbSg6TZCItlhwbCqxpU5C+ZXergKvD/mJy&#10;M3i93+dTdqGpdVor1eu26zmIQG34ib/unVEwHo1ncW+8E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ByjvwAAAN4AAAAPAAAAAAAAAAAAAAAAAJgCAABkcnMvZG93bnJl&#10;di54bWxQSwUGAAAAAAQABAD1AAAAhAMAAAAA&#10;" path="m,1079995l,e" filled="f" strokecolor="#221f1f" strokeweight=".5pt">
                  <v:stroke miterlimit="1" joinstyle="miter"/>
                  <v:path arrowok="t" textboxrect="0,0,0,1079995"/>
                </v:shape>
                <w10:anchorlock/>
              </v:group>
            </w:pict>
          </mc:Fallback>
        </mc:AlternateContent>
      </w:r>
    </w:p>
    <w:tbl>
      <w:tblPr>
        <w:tblStyle w:val="TableGrid"/>
        <w:tblpPr w:horzAnchor="margin" w:tblpX="289" w:tblpY="44"/>
        <w:tblOverlap w:val="never"/>
        <w:tblW w:w="5625" w:type="dxa"/>
        <w:tblInd w:w="0" w:type="dxa"/>
        <w:tblCellMar>
          <w:top w:w="61" w:type="dxa"/>
          <w:left w:w="124" w:type="dxa"/>
          <w:bottom w:w="170" w:type="dxa"/>
          <w:right w:w="104" w:type="dxa"/>
        </w:tblCellMar>
        <w:tblLook w:val="04A0" w:firstRow="1" w:lastRow="0" w:firstColumn="1" w:lastColumn="0" w:noHBand="0" w:noVBand="1"/>
      </w:tblPr>
      <w:tblGrid>
        <w:gridCol w:w="613"/>
        <w:gridCol w:w="5012"/>
      </w:tblGrid>
      <w:tr w:rsidR="00111E39">
        <w:trPr>
          <w:trHeight w:val="5528"/>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14291"/>
                      <wp:effectExtent l="0" t="0" r="0" b="0"/>
                      <wp:docPr id="899754" name="Group 899754"/>
                      <wp:cNvGraphicFramePr/>
                      <a:graphic xmlns:a="http://schemas.openxmlformats.org/drawingml/2006/main">
                        <a:graphicData uri="http://schemas.microsoft.com/office/word/2010/wordprocessingGroup">
                          <wpg:wgp>
                            <wpg:cNvGrpSpPr/>
                            <wpg:grpSpPr>
                              <a:xfrm>
                                <a:off x="0" y="0"/>
                                <a:ext cx="104356" cy="4614291"/>
                                <a:chOff x="0" y="0"/>
                                <a:chExt cx="104356" cy="4614291"/>
                              </a:xfrm>
                            </wpg:grpSpPr>
                            <wps:wsp>
                              <wps:cNvPr id="54622" name="Rectangle 54622"/>
                              <wps:cNvSpPr/>
                              <wps:spPr>
                                <a:xfrm rot="-5399999">
                                  <a:off x="-2999106" y="1476391"/>
                                  <a:ext cx="6137007"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754" o:spid="_x0000_s1956" style="width:8.2pt;height:363.35pt;mso-position-horizontal-relative:char;mso-position-vertical-relative:line" coordsize="1043,4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">
                      <v:rect id="Rectangle 54622" o:spid="_x0000_s1957" style="position:absolute;left:-29991;top:14764;width:6136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SxscA&#10;AADeAAAADwAAAGRycy9kb3ducmV2LnhtbESPW2vCQBSE34X+h+UUfNONwRvRVUpB4otCtZU+nmZP&#10;Lpg9G7Orpv++WxB8HGbmG2a57kwtbtS6yrKC0TACQZxZXXGh4PO4GcxBOI+ssbZMCn7JwXr10lti&#10;ou2dP+h28IUIEHYJKii9bxIpXVaSQTe0DXHwctsa9EG2hdQt3gPc1DKOoqk0WHFYKLGh95Ky8+Fq&#10;FHyNjtdT6vY//J1fZuOdT/d5kSrVf+3eFiA8df4ZfrS3WsFkPI1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4Es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50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198675" cy="3294812"/>
                      <wp:effectExtent l="0" t="0" r="0" b="0"/>
                      <wp:docPr id="899761" name="Group 899761"/>
                      <wp:cNvGraphicFramePr/>
                      <a:graphic xmlns:a="http://schemas.openxmlformats.org/drawingml/2006/main">
                        <a:graphicData uri="http://schemas.microsoft.com/office/word/2010/wordprocessingGroup">
                          <wpg:wgp>
                            <wpg:cNvGrpSpPr/>
                            <wpg:grpSpPr>
                              <a:xfrm>
                                <a:off x="0" y="0"/>
                                <a:ext cx="2198675" cy="3294812"/>
                                <a:chOff x="0" y="0"/>
                                <a:chExt cx="2198675" cy="3294812"/>
                              </a:xfrm>
                            </wpg:grpSpPr>
                            <wps:wsp>
                              <wps:cNvPr id="54653" name="Rectangle 54653"/>
                              <wps:cNvSpPr/>
                              <wps:spPr>
                                <a:xfrm rot="-5399999">
                                  <a:off x="-2040246" y="1116836"/>
                                  <a:ext cx="4218223"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шедеврами русской музыки XIX века, </w:t>
                                    </w:r>
                                  </w:p>
                                </w:txbxContent>
                              </wps:txbx>
                              <wps:bodyPr horzOverflow="overflow" lIns="0" tIns="0" rIns="0" bIns="0" rtlCol="0">
                                <a:noAutofit/>
                              </wps:bodyPr>
                            </wps:wsp>
                            <wps:wsp>
                              <wps:cNvPr id="54654" name="Rectangle 54654"/>
                              <wps:cNvSpPr/>
                              <wps:spPr>
                                <a:xfrm rot="-5399999">
                                  <a:off x="-1930823" y="1086584"/>
                                  <a:ext cx="4278727" cy="137730"/>
                                </a:xfrm>
                                <a:prstGeom prst="rect">
                                  <a:avLst/>
                                </a:prstGeom>
                                <a:ln>
                                  <a:noFill/>
                                </a:ln>
                              </wps:spPr>
                              <wps:txbx>
                                <w:txbxContent>
                                  <w:p w:rsidR="00842412" w:rsidRDefault="00842412">
                                    <w:pPr>
                                      <w:spacing w:after="0" w:line="276" w:lineRule="auto"/>
                                      <w:ind w:left="0" w:right="0" w:firstLine="0"/>
                                      <w:jc w:val="left"/>
                                    </w:pPr>
                                    <w:r>
                                      <w:rPr>
                                        <w:sz w:val="18"/>
                                      </w:rPr>
                                      <w:t xml:space="preserve">анализ художественного содержания, выразительных </w:t>
                                    </w:r>
                                  </w:p>
                                </w:txbxContent>
                              </wps:txbx>
                              <wps:bodyPr horzOverflow="overflow" lIns="0" tIns="0" rIns="0" bIns="0" rtlCol="0">
                                <a:noAutofit/>
                              </wps:bodyPr>
                            </wps:wsp>
                            <wps:wsp>
                              <wps:cNvPr id="54655" name="Rectangle 54655"/>
                              <wps:cNvSpPr/>
                              <wps:spPr>
                                <a:xfrm rot="-5399999">
                                  <a:off x="39235" y="2916969"/>
                                  <a:ext cx="617957" cy="137729"/>
                                </a:xfrm>
                                <a:prstGeom prst="rect">
                                  <a:avLst/>
                                </a:prstGeom>
                                <a:ln>
                                  <a:noFill/>
                                </a:ln>
                              </wps:spPr>
                              <wps:txbx>
                                <w:txbxContent>
                                  <w:p w:rsidR="00842412" w:rsidRDefault="00842412">
                                    <w:pPr>
                                      <w:spacing w:after="0" w:line="276" w:lineRule="auto"/>
                                      <w:ind w:left="0" w:right="0" w:firstLine="0"/>
                                      <w:jc w:val="left"/>
                                    </w:pPr>
                                    <w:r>
                                      <w:rPr>
                                        <w:sz w:val="18"/>
                                      </w:rPr>
                                      <w:t>средств.</w:t>
                                    </w:r>
                                  </w:p>
                                </w:txbxContent>
                              </wps:txbx>
                              <wps:bodyPr horzOverflow="overflow" lIns="0" tIns="0" rIns="0" bIns="0" rtlCol="0">
                                <a:noAutofit/>
                              </wps:bodyPr>
                            </wps:wsp>
                            <wps:wsp>
                              <wps:cNvPr id="54656" name="Rectangle 54656"/>
                              <wps:cNvSpPr/>
                              <wps:spPr>
                                <a:xfrm rot="-5399999">
                                  <a:off x="-1667588" y="1070469"/>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657" name="Rectangle 54657"/>
                              <wps:cNvSpPr/>
                              <wps:spPr>
                                <a:xfrm rot="-5399999">
                                  <a:off x="-1557178" y="1041206"/>
                                  <a:ext cx="4369483"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произведения лирического характера, сочинённого рус-</w:t>
                                    </w:r>
                                  </w:p>
                                </w:txbxContent>
                              </wps:txbx>
                              <wps:bodyPr horzOverflow="overflow" lIns="0" tIns="0" rIns="0" bIns="0" rtlCol="0">
                                <a:noAutofit/>
                              </wps:bodyPr>
                            </wps:wsp>
                            <wps:wsp>
                              <wps:cNvPr id="54658" name="Rectangle 54658"/>
                              <wps:cNvSpPr/>
                              <wps:spPr>
                                <a:xfrm rot="-5399999">
                                  <a:off x="-462747" y="1995961"/>
                                  <a:ext cx="2459972" cy="137730"/>
                                </a:xfrm>
                                <a:prstGeom prst="rect">
                                  <a:avLst/>
                                </a:prstGeom>
                                <a:ln>
                                  <a:noFill/>
                                </a:ln>
                              </wps:spPr>
                              <wps:txbx>
                                <w:txbxContent>
                                  <w:p w:rsidR="00842412" w:rsidRDefault="00842412">
                                    <w:pPr>
                                      <w:spacing w:after="0" w:line="276" w:lineRule="auto"/>
                                      <w:ind w:left="0" w:right="0" w:firstLine="0"/>
                                      <w:jc w:val="left"/>
                                    </w:pPr>
                                    <w:r>
                                      <w:rPr>
                                        <w:sz w:val="18"/>
                                      </w:rPr>
                                      <w:t>ским композитором-классиком.</w:t>
                                    </w:r>
                                  </w:p>
                                </w:txbxContent>
                              </wps:txbx>
                              <wps:bodyPr horzOverflow="overflow" lIns="0" tIns="0" rIns="0" bIns="0" rtlCol="0">
                                <a:noAutofit/>
                              </wps:bodyPr>
                            </wps:wsp>
                            <wps:wsp>
                              <wps:cNvPr id="54659" name="Rectangle 54659"/>
                              <wps:cNvSpPr/>
                              <wps:spPr>
                                <a:xfrm rot="-5399999">
                                  <a:off x="-1266198" y="1052836"/>
                                  <a:ext cx="434622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660" name="Rectangle 54660"/>
                              <wps:cNvSpPr/>
                              <wps:spPr>
                                <a:xfrm rot="-5399999">
                                  <a:off x="-372281" y="1807078"/>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661" name="Rectangle 54661"/>
                              <wps:cNvSpPr/>
                              <wps:spPr>
                                <a:xfrm rot="-5399999">
                                  <a:off x="-51934" y="1987524"/>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662" name="Rectangle 54662"/>
                              <wps:cNvSpPr/>
                              <wps:spPr>
                                <a:xfrm rot="-5399999">
                                  <a:off x="-794348" y="1105662"/>
                                  <a:ext cx="4240571" cy="137730"/>
                                </a:xfrm>
                                <a:prstGeom prst="rect">
                                  <a:avLst/>
                                </a:prstGeom>
                                <a:ln>
                                  <a:noFill/>
                                </a:ln>
                              </wps:spPr>
                              <wps:txbx>
                                <w:txbxContent>
                                  <w:p w:rsidR="00842412" w:rsidRDefault="00842412">
                                    <w:pPr>
                                      <w:spacing w:after="0" w:line="276" w:lineRule="auto"/>
                                      <w:ind w:left="0" w:right="0" w:firstLine="0"/>
                                      <w:jc w:val="left"/>
                                    </w:pPr>
                                    <w:r>
                                      <w:rPr>
                                        <w:sz w:val="18"/>
                                      </w:rPr>
                                      <w:t>Просмотр художественных фильмов, телепередач, по-</w:t>
                                    </w:r>
                                  </w:p>
                                </w:txbxContent>
                              </wps:txbx>
                              <wps:bodyPr horzOverflow="overflow" lIns="0" tIns="0" rIns="0" bIns="0" rtlCol="0">
                                <a:noAutofit/>
                              </wps:bodyPr>
                            </wps:wsp>
                            <wps:wsp>
                              <wps:cNvPr id="54663" name="Rectangle 54663"/>
                              <wps:cNvSpPr/>
                              <wps:spPr>
                                <a:xfrm rot="-5399999">
                                  <a:off x="-116070" y="1644265"/>
                                  <a:ext cx="3163364" cy="137730"/>
                                </a:xfrm>
                                <a:prstGeom prst="rect">
                                  <a:avLst/>
                                </a:prstGeom>
                                <a:ln>
                                  <a:noFill/>
                                </a:ln>
                              </wps:spPr>
                              <wps:txbx>
                                <w:txbxContent>
                                  <w:p w:rsidR="00842412" w:rsidRDefault="00842412">
                                    <w:pPr>
                                      <w:spacing w:after="0" w:line="276" w:lineRule="auto"/>
                                      <w:ind w:left="0" w:right="0" w:firstLine="0"/>
                                      <w:jc w:val="left"/>
                                    </w:pPr>
                                    <w:r>
                                      <w:rPr>
                                        <w:sz w:val="18"/>
                                      </w:rPr>
                                      <w:t>свящённых русской культуре XIX века.</w:t>
                                    </w:r>
                                  </w:p>
                                </w:txbxContent>
                              </wps:txbx>
                              <wps:bodyPr horzOverflow="overflow" lIns="0" tIns="0" rIns="0" bIns="0" rtlCol="0">
                                <a:noAutofit/>
                              </wps:bodyPr>
                            </wps:wsp>
                            <wps:wsp>
                              <wps:cNvPr id="54664" name="Rectangle 54664"/>
                              <wps:cNvSpPr/>
                              <wps:spPr>
                                <a:xfrm rot="-5399999">
                                  <a:off x="-513630" y="1107030"/>
                                  <a:ext cx="4237833" cy="137730"/>
                                </a:xfrm>
                                <a:prstGeom prst="rect">
                                  <a:avLst/>
                                </a:prstGeom>
                                <a:ln>
                                  <a:noFill/>
                                </a:ln>
                              </wps:spPr>
                              <wps:txbx>
                                <w:txbxContent>
                                  <w:p w:rsidR="00842412" w:rsidRDefault="00842412">
                                    <w:pPr>
                                      <w:spacing w:after="0" w:line="276" w:lineRule="auto"/>
                                      <w:ind w:left="0" w:right="0" w:firstLine="0"/>
                                      <w:jc w:val="left"/>
                                    </w:pPr>
                                    <w:r>
                                      <w:rPr>
                                        <w:sz w:val="18"/>
                                      </w:rPr>
                                      <w:t>Создание любительского фильма, радиопередачи, теа-</w:t>
                                    </w:r>
                                  </w:p>
                                </w:txbxContent>
                              </wps:txbx>
                              <wps:bodyPr horzOverflow="overflow" lIns="0" tIns="0" rIns="0" bIns="0" rtlCol="0">
                                <a:noAutofit/>
                              </wps:bodyPr>
                            </wps:wsp>
                            <wps:wsp>
                              <wps:cNvPr id="54665" name="Rectangle 54665"/>
                              <wps:cNvSpPr/>
                              <wps:spPr>
                                <a:xfrm rot="-5399999">
                                  <a:off x="-418117" y="1062869"/>
                                  <a:ext cx="4326157" cy="137730"/>
                                </a:xfrm>
                                <a:prstGeom prst="rect">
                                  <a:avLst/>
                                </a:prstGeom>
                                <a:ln>
                                  <a:noFill/>
                                </a:ln>
                              </wps:spPr>
                              <wps:txbx>
                                <w:txbxContent>
                                  <w:p w:rsidR="00842412" w:rsidRDefault="00842412">
                                    <w:pPr>
                                      <w:spacing w:after="0" w:line="276" w:lineRule="auto"/>
                                      <w:ind w:left="0" w:right="0" w:firstLine="0"/>
                                      <w:jc w:val="left"/>
                                    </w:pPr>
                                    <w:r>
                                      <w:rPr>
                                        <w:sz w:val="18"/>
                                      </w:rPr>
                                      <w:t xml:space="preserve">трализованной музыкально-литературной композиции </w:t>
                                    </w:r>
                                  </w:p>
                                </w:txbxContent>
                              </wps:txbx>
                              <wps:bodyPr horzOverflow="overflow" lIns="0" tIns="0" rIns="0" bIns="0" rtlCol="0">
                                <a:noAutofit/>
                              </wps:bodyPr>
                            </wps:wsp>
                            <wps:wsp>
                              <wps:cNvPr id="54666" name="Rectangle 54666"/>
                              <wps:cNvSpPr/>
                              <wps:spPr>
                                <a:xfrm rot="-5399999">
                                  <a:off x="180046" y="1521358"/>
                                  <a:ext cx="3409178" cy="137730"/>
                                </a:xfrm>
                                <a:prstGeom prst="rect">
                                  <a:avLst/>
                                </a:prstGeom>
                                <a:ln>
                                  <a:noFill/>
                                </a:ln>
                              </wps:spPr>
                              <wps:txbx>
                                <w:txbxContent>
                                  <w:p w:rsidR="00842412" w:rsidRDefault="00842412">
                                    <w:pPr>
                                      <w:spacing w:after="0" w:line="276" w:lineRule="auto"/>
                                      <w:ind w:left="0" w:right="0" w:firstLine="0"/>
                                      <w:jc w:val="left"/>
                                    </w:pPr>
                                    <w:r>
                                      <w:rPr>
                                        <w:sz w:val="18"/>
                                      </w:rPr>
                                      <w:t>на основе музыки и литературы XIX века.</w:t>
                                    </w:r>
                                  </w:p>
                                </w:txbxContent>
                              </wps:txbx>
                              <wps:bodyPr horzOverflow="overflow" lIns="0" tIns="0" rIns="0" bIns="0" rtlCol="0">
                                <a:noAutofit/>
                              </wps:bodyPr>
                            </wps:wsp>
                            <wps:wsp>
                              <wps:cNvPr id="54667" name="Rectangle 54667"/>
                              <wps:cNvSpPr/>
                              <wps:spPr>
                                <a:xfrm rot="-5399999">
                                  <a:off x="-166740" y="1034897"/>
                                  <a:ext cx="4382101" cy="137730"/>
                                </a:xfrm>
                                <a:prstGeom prst="rect">
                                  <a:avLst/>
                                </a:prstGeom>
                                <a:ln>
                                  <a:noFill/>
                                </a:ln>
                              </wps:spPr>
                              <wps:txbx>
                                <w:txbxContent>
                                  <w:p w:rsidR="00842412" w:rsidRDefault="00842412">
                                    <w:pPr>
                                      <w:spacing w:after="0" w:line="276" w:lineRule="auto"/>
                                      <w:ind w:left="0" w:right="0" w:firstLine="0"/>
                                      <w:jc w:val="left"/>
                                    </w:pPr>
                                    <w:r>
                                      <w:rPr>
                                        <w:sz w:val="18"/>
                                      </w:rPr>
                                      <w:t xml:space="preserve">Реконструкция костюмированного бала, музыкального </w:t>
                                    </w:r>
                                  </w:p>
                                </w:txbxContent>
                              </wps:txbx>
                              <wps:bodyPr horzOverflow="overflow" lIns="0" tIns="0" rIns="0" bIns="0" rtlCol="0">
                                <a:noAutofit/>
                              </wps:bodyPr>
                            </wps:wsp>
                            <wps:wsp>
                              <wps:cNvPr id="54668" name="Rectangle 54668"/>
                              <wps:cNvSpPr/>
                              <wps:spPr>
                                <a:xfrm rot="-5399999">
                                  <a:off x="1909732" y="2971695"/>
                                  <a:ext cx="508504" cy="137730"/>
                                </a:xfrm>
                                <a:prstGeom prst="rect">
                                  <a:avLst/>
                                </a:prstGeom>
                                <a:ln>
                                  <a:noFill/>
                                </a:ln>
                              </wps:spPr>
                              <wps:txbx>
                                <w:txbxContent>
                                  <w:p w:rsidR="00842412" w:rsidRDefault="00842412">
                                    <w:pPr>
                                      <w:spacing w:after="0" w:line="276" w:lineRule="auto"/>
                                      <w:ind w:left="0" w:right="0" w:firstLine="0"/>
                                      <w:jc w:val="left"/>
                                    </w:pPr>
                                    <w:r>
                                      <w:rPr>
                                        <w:sz w:val="18"/>
                                      </w:rPr>
                                      <w:t xml:space="preserve">салона </w:t>
                                    </w:r>
                                  </w:p>
                                </w:txbxContent>
                              </wps:txbx>
                              <wps:bodyPr horzOverflow="overflow" lIns="0" tIns="0" rIns="0" bIns="0" rtlCol="0">
                                <a:noAutofit/>
                              </wps:bodyPr>
                            </wps:wsp>
                          </wpg:wgp>
                        </a:graphicData>
                      </a:graphic>
                    </wp:inline>
                  </w:drawing>
                </mc:Choice>
                <mc:Fallback>
                  <w:pict>
                    <v:group id="Group 899761" o:spid="_x0000_s1958" style="width:173.1pt;height:259.45pt;mso-position-horizontal-relative:char;mso-position-vertical-relative:line" coordsize="21986,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">
                      <v:rect id="Rectangle 54653" o:spid="_x0000_s1959" style="position:absolute;left:-20402;top:11168;width:4218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EIMgA&#10;AADeAAAADwAAAGRycy9kb3ducmV2LnhtbESPS2vDMBCE74H+B7GB3hLZbV44kUMpFPfSQPMix421&#10;flBr5VpK4v77qlDIcZiZb5jVujeNuFLnassK4nEEgji3uuZSwX73NlqAcB5ZY2OZFPyQg3X6MFhh&#10;ou2NP+m69aUIEHYJKqi8bxMpXV6RQTe2LXHwCtsZ9EF2pdQd3gLcNPIpimbSYM1hocKWXivKv7YX&#10;o+AQ7y7HzG3OfCq+55MPn22KMlPqcdi/LEF46v09/N9+1wqmk9n0G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sQ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Знакомство с шедеврами русской музыки XIX века, </w:t>
                              </w:r>
                            </w:p>
                          </w:txbxContent>
                        </v:textbox>
                      </v:rect>
                      <v:rect id="Rectangle 54654" o:spid="_x0000_s1960" style="position:absolute;left:-19309;top:10866;width:4278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cVMcA&#10;AADeAAAADwAAAGRycy9kb3ducmV2LnhtbESPW2vCQBSE3wX/w3KEvulGiVaiq5RCSV8q1Bs+HrMn&#10;F8yejdlV03/fLQh9HGbmG2a57kwt7tS6yrKC8SgCQZxZXXGhYL/7GM5BOI+ssbZMCn7IwXrV7y0x&#10;0fbB33Tf+kIECLsEFZTeN4mULivJoBvZhjh4uW0N+iDbQuoWHwFuajmJopk0WHFYKLGh95Kyy/Zm&#10;FBzGu9sxdZszn/Lra/zl001epEq9DLq3BQhPnf8PP9ufWsE0nk1j+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F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анализ художественного содержания, выразительных </w:t>
                              </w:r>
                            </w:p>
                          </w:txbxContent>
                        </v:textbox>
                      </v:rect>
                      <v:rect id="Rectangle 54655" o:spid="_x0000_s1961" style="position:absolute;left:392;top:29169;width:61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5z8cA&#10;AADeAAAADwAAAGRycy9kb3ducmV2LnhtbESPW2vCQBSE34X+h+UU+qYbxahEVymFkr5UqDd8PGZP&#10;Lpg9G7Orpv++WxB8HGbmG2ax6kwtbtS6yrKC4SACQZxZXXGhYLf97M9AOI+ssbZMCn7JwWr50ltg&#10;ou2df+i28YUIEHYJKii9bxIpXVaSQTewDXHwctsa9EG2hdQt3gPc1HIURRNpsOKwUGJDHyVl583V&#10;KNgPt9dD6tYnPuaX6fjbp+u8SJV6e+3e5yA8df4ZfrS/tIJ4PIl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c/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средств.</w:t>
                              </w:r>
                            </w:p>
                          </w:txbxContent>
                        </v:textbox>
                      </v:rect>
                      <v:rect id="Rectangle 54656" o:spid="_x0000_s1962" style="position:absolute;left:-16676;top:10705;width:431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nuMcA&#10;AADeAAAADwAAAGRycy9kb3ducmV2LnhtbESPW2vCQBSE3wv+h+UIfasbRVOJrlIKJX2pUG/4eMye&#10;XDB7NmZXjf++Kwh9HGbmG2a+7EwtrtS6yrKC4SACQZxZXXGhYLv5epuCcB5ZY22ZFNzJwXLRe5lj&#10;ou2Nf+m69oUIEHYJKii9bxIpXVaSQTewDXHwctsa9EG2hdQt3gLc1HIURbE0WHFYKLGhz5Ky0/pi&#10;FOyGm8s+dasjH/Lz+/jHp6u8SJV67XcfMxCeOv8ffra/tYLJOJ7E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Z7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657" o:spid="_x0000_s1963" style="position:absolute;left:-15572;top:10412;width:4369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CI8cA&#10;AADeAAAADwAAAGRycy9kb3ducmV2LnhtbESPS2vDMBCE74X+B7GF3Bo5JS/cyCYEgntpIE9y3Fjr&#10;B7VWrqUk7r+PCoUeh5n5hlmkvWnEjTpXW1YwGkYgiHOray4VHPbr1zkI55E1NpZJwQ85SJPnpwXG&#10;2t55S7edL0WAsItRQeV9G0vp8ooMuqFtiYNX2M6gD7Irpe7wHuCmkW9RNJUGaw4LFba0qij/2l2N&#10;guNofz1lbnPhc/E9G3/6bFOUmVKDl375DsJT7//Df+0PrWAynk5m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Jwi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произведения лирического характера, сочинённого рус-</w:t>
                              </w:r>
                            </w:p>
                          </w:txbxContent>
                        </v:textbox>
                      </v:rect>
                      <v:rect id="Rectangle 54658" o:spid="_x0000_s1964" style="position:absolute;left:-4628;top:19959;width:2460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WUcMA&#10;AADeAAAADwAAAGRycy9kb3ducmV2LnhtbERPy4rCMBTdC/MP4Q6401TxRccow4DUjcL4wuW1uX0w&#10;zU1tota/N4sBl4fzni9bU4k7Na60rGDQj0AQp1aXnCs47Fe9GQjnkTVWlknBkxwsFx+dOcbaPviX&#10;7jufixDCLkYFhfd1LKVLCzLo+rYmDlxmG4M+wCaXusFHCDeVHEbRRBosOTQUWNNPQenf7mYUHAf7&#10;2ylx2wufs+t0tPHJNssTpbqf7fcXCE+tf4v/3WutYDyajMPecCd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ZWU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ским композитором-классиком.</w:t>
                              </w:r>
                            </w:p>
                          </w:txbxContent>
                        </v:textbox>
                      </v:rect>
                      <v:rect id="Rectangle 54659" o:spid="_x0000_s1965" style="position:absolute;left:-12662;top:10528;width:434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zyscA&#10;AADeAAAADwAAAGRycy9kb3ducmV2LnhtbESPT2sCMRTE7wW/Q3gFbzWrqG23RhFB1ouC2pYeXzdv&#10;/+DmZd1EXb+9EQSPw8z8hpnMWlOJMzWutKyg34tAEKdWl5wr+N4v3z5AOI+ssbJMCq7kYDbtvEww&#10;1vbCWzrvfC4ChF2MCgrv61hKlxZk0PVsTRy8zDYGfZBNLnWDlwA3lRxE0VgaLDksFFjToqD0sDsZ&#10;BT/9/ek3cZt//suO78O1TzZZnijVfW3nXyA8tf4ZfrRXWsFoOB59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88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660" o:spid="_x0000_s1966" style="position:absolute;left:-3723;top:18070;width:283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Q6sYA&#10;AADeAAAADwAAAGRycy9kb3ducmV2LnhtbESPy2rCQBSG94LvMJyCO51YNC2pkyAFiRsFtS1dnmZO&#10;LjRzJmZGTd++sxBc/vw3vlU2mFZcqXeNZQXzWQSCuLC64UrBx2kzfQXhPLLG1jIp+CMHWToerTDR&#10;9sYHuh59JcIIuwQV1N53iZSuqMmgm9mOOHil7Q36IPtK6h5vYdy08jmKYmmw4fBQY0fvNRW/x4tR&#10;8Dk/Xb5yt//h7/L8stj5fF9WuVKTp2H9BsLT4B/he3urFSwXcRwAAk5A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Q6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661" o:spid="_x0000_s1967" style="position:absolute;left:-520;top:19875;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1cccA&#10;AADeAAAADwAAAGRycy9kb3ducmV2LnhtbESPW2vCQBSE3wX/w3IKfdNNio0SXUUKJX2pUG/4eMye&#10;XGj2bJpdNf333YLg4zAz3zCLVW8acaXO1ZYVxOMIBHFudc2lgv3ufTQD4TyyxsYyKfglB6vlcLDA&#10;VNsbf9F160sRIOxSVFB536ZSurwig25sW+LgFbYz6IPsSqk7vAW4aeRLFCXSYM1hocKW3irKv7cX&#10;o+AQ7y7HzG3OfCp+ppNPn22KMlPq+alfz0F46v0jfG9/aAWvkySJ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NX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662" o:spid="_x0000_s1968" style="position:absolute;left:-7944;top:11057;width:4240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rBscA&#10;AADeAAAADwAAAGRycy9kb3ducmV2LnhtbESPT2vCQBTE70K/w/IK3nSjaJToKqUg8aJQbaXH1+zL&#10;H8y+jdlV02/fLQgeh5n5DbNcd6YWN2pdZVnBaBiBIM6srrhQ8HncDOYgnEfWWFsmBb/kYL166S0x&#10;0fbOH3Q7+EIECLsEFZTeN4mULivJoBvahjh4uW0N+iDbQuoW7wFuajmOolgarDgslNjQe0nZ+XA1&#10;Cr5Gx+spdfsf/s4vs8nOp/u8SJXqv3ZvCxCeOv8MP9pbrWA6ieMx/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qw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Просмотр художественных фильмов, телепередач, по-</w:t>
                              </w:r>
                            </w:p>
                          </w:txbxContent>
                        </v:textbox>
                      </v:rect>
                      <v:rect id="Rectangle 54663" o:spid="_x0000_s1969" style="position:absolute;left:-1161;top:16442;width:316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OncgA&#10;AADeAAAADwAAAGRycy9kb3ducmV2LnhtbESPT2vCQBTE74LfYXmCN91YNS2pq5RCSS8VNFV6fM2+&#10;/KHZt2l21fjtXaHQ4zAzv2FWm9404kydqy0rmE0jEMS51TWXCj6zt8kTCOeRNTaWScGVHGzWw8EK&#10;E20vvKPz3pciQNglqKDyvk2kdHlFBt3UtsTBK2xn0AfZlVJ3eAlw08iHKIqlwZrDQoUtvVaU/+xP&#10;RsFhlp2Oqdt+81fx+7j48Om2KFOlxqP+5RmEp97/h//a71rBchHHc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g6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свящённых русской культуре XIX века.</w:t>
                              </w:r>
                            </w:p>
                          </w:txbxContent>
                        </v:textbox>
                      </v:rect>
                      <v:rect id="Rectangle 54664" o:spid="_x0000_s1970" style="position:absolute;left:-5136;top:11070;width:423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W6ccA&#10;AADeAAAADwAAAGRycy9kb3ducmV2LnhtbESPT2vCQBTE70K/w/IKvenGEmNJXaUUJL0oVK14fM2+&#10;/KHZtzG7avz2XUHwOMzMb5jZojeNOFPnassKxqMIBHFudc2lgt12OXwD4TyyxsYyKbiSg8X8aTDD&#10;VNsLf9N540sRIOxSVFB536ZSurwig25kW+LgFbYz6IPsSqk7vAS4aeRrFCXSYM1hocKWPivK/zYn&#10;o+BnvD3tM7f+5UNxnMYrn62LMlPq5bn/eAfhqfeP8L39pRVM4iSJ4XY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3lu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Создание любительского фильма, радиопередачи, теа-</w:t>
                              </w:r>
                            </w:p>
                          </w:txbxContent>
                        </v:textbox>
                      </v:rect>
                      <v:rect id="Rectangle 54665" o:spid="_x0000_s1971" style="position:absolute;left:-4182;top:10629;width:432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zcscA&#10;AADeAAAADwAAAGRycy9kb3ducmV2LnhtbESPW2vCQBSE3wv+h+UIfasbRVOJrlIKJX2pUG/4eMye&#10;XDB7NmZXjf++Kwh9HGbmG2a+7EwtrtS6yrKC4SACQZxZXXGhYLv5epuCcB5ZY22ZFNzJwXLRe5lj&#10;ou2Nf+m69oUIEHYJKii9bxIpXVaSQTewDXHwctsa9EG2hdQt3gLc1HIURbE0WHFYKLGhz5Ky0/pi&#10;FOyGm8s+dasjH/Lz+/jHp6u8SJV67XcfMxCeOv8ffra/tYLJOI4n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7M3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трализованной музыкально-литературной композиции </w:t>
                              </w:r>
                            </w:p>
                          </w:txbxContent>
                        </v:textbox>
                      </v:rect>
                      <v:rect id="Rectangle 54666" o:spid="_x0000_s1972" style="position:absolute;left:1800;top:15214;width:3409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tBccA&#10;AADeAAAADwAAAGRycy9kb3ducmV2LnhtbESPT2vCQBTE70K/w/IEb7pRNC3RVYog8aJQbUuPz+zL&#10;H8y+jdlV02/fLQgeh5n5DbNYdaYWN2pdZVnBeBSBIM6srrhQ8HncDN9AOI+ssbZMCn7JwWr50ltg&#10;ou2dP+h28IUIEHYJKii9bxIpXVaSQTeyDXHwctsa9EG2hdQt3gPc1HISRbE0WHFYKLGhdUnZ+XA1&#10;Cr7Gx+t36vYn/skvr9OdT/d5kSo16HfvcxCeOv8MP9pbrWA2je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rQ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 основе музыки и литературы XIX века.</w:t>
                              </w:r>
                            </w:p>
                          </w:txbxContent>
                        </v:textbox>
                      </v:rect>
                      <v:rect id="Rectangle 54667" o:spid="_x0000_s1973" style="position:absolute;left:-1667;top:10349;width:438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InscA&#10;AADeAAAADwAAAGRycy9kb3ducmV2LnhtbESPT2vCQBTE70K/w/KE3nSjaCypqxRB0ouC2orH1+zL&#10;H8y+jdlV02/vFoQeh5n5DTNfdqYWN2pdZVnBaBiBIM6srrhQ8HVYD95AOI+ssbZMCn7JwXLx0ptj&#10;ou2dd3Tb+0IECLsEFZTeN4mULivJoBvahjh4uW0N+iDbQuoW7wFuajmOolgarDgslNjQqqTsvL8a&#10;Bd+jw/WYuu0Pn/LLbLLx6TYvUqVe+93HOwhPnf8PP9ufWsF0Escz+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CJ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Реконструкция костюмированного бала, музыкального </w:t>
                              </w:r>
                            </w:p>
                          </w:txbxContent>
                        </v:textbox>
                      </v:rect>
                      <v:rect id="Rectangle 54668" o:spid="_x0000_s1974" style="position:absolute;left:19097;top:29717;width:50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c7MQA&#10;AADeAAAADwAAAGRycy9kb3ducmV2LnhtbERPy2rCQBTdC/7DcAvudGLRtKROghQkbhTUtnR5m7l5&#10;0MydmBk1/fvOQnB5OO9VNphWXKl3jWUF81kEgriwuuFKwcdpM30F4TyyxtYyKfgjB1k6Hq0w0fbG&#10;B7oefSVCCLsEFdTed4mUrqjJoJvZjjhwpe0N+gD7SuoebyHctPI5imJpsOHQUGNH7zUVv8eLUfA5&#10;P12+crf/4e/y/LLY+XxfVrlSk6dh/QbC0+Af4rt7qxUsF3Ec9oY74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nO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салона </w:t>
                              </w:r>
                            </w:p>
                          </w:txbxContent>
                        </v:textbox>
                      </v:rect>
                      <w10:anchorlock/>
                    </v:group>
                  </w:pict>
                </mc:Fallback>
              </mc:AlternateContent>
            </w:r>
          </w:p>
        </w:tc>
      </w:tr>
      <w:tr w:rsidR="00111E39">
        <w:trPr>
          <w:trHeight w:val="2030"/>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50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036722" cy="1127432"/>
                      <wp:effectExtent l="0" t="0" r="0" b="0"/>
                      <wp:docPr id="899769" name="Group 899769"/>
                      <wp:cNvGraphicFramePr/>
                      <a:graphic xmlns:a="http://schemas.openxmlformats.org/drawingml/2006/main">
                        <a:graphicData uri="http://schemas.microsoft.com/office/word/2010/wordprocessingGroup">
                          <wpg:wgp>
                            <wpg:cNvGrpSpPr/>
                            <wpg:grpSpPr>
                              <a:xfrm>
                                <a:off x="0" y="0"/>
                                <a:ext cx="3036722" cy="1127432"/>
                                <a:chOff x="0" y="0"/>
                                <a:chExt cx="3036722" cy="1127432"/>
                              </a:xfrm>
                            </wpg:grpSpPr>
                            <wps:wsp>
                              <wps:cNvPr id="54631" name="Rectangle 54631"/>
                              <wps:cNvSpPr/>
                              <wps:spPr>
                                <a:xfrm rot="-5399999">
                                  <a:off x="-637339" y="352363"/>
                                  <a:ext cx="1412408" cy="137729"/>
                                </a:xfrm>
                                <a:prstGeom prst="rect">
                                  <a:avLst/>
                                </a:prstGeom>
                                <a:ln>
                                  <a:noFill/>
                                </a:ln>
                              </wps:spPr>
                              <wps:txbx>
                                <w:txbxContent>
                                  <w:p w:rsidR="00842412" w:rsidRDefault="00842412">
                                    <w:pPr>
                                      <w:spacing w:after="0" w:line="276" w:lineRule="auto"/>
                                      <w:ind w:left="0" w:right="0" w:firstLine="0"/>
                                      <w:jc w:val="left"/>
                                    </w:pPr>
                                    <w:r>
                                      <w:rPr>
                                        <w:sz w:val="18"/>
                                      </w:rPr>
                                      <w:t xml:space="preserve">Светская музыка </w:t>
                                    </w:r>
                                  </w:p>
                                </w:txbxContent>
                              </wps:txbx>
                              <wps:bodyPr horzOverflow="overflow" lIns="0" tIns="0" rIns="0" bIns="0" rtlCol="0">
                                <a:noAutofit/>
                              </wps:bodyPr>
                            </wps:wsp>
                            <wps:wsp>
                              <wps:cNvPr id="54632" name="Rectangle 54632"/>
                              <wps:cNvSpPr/>
                              <wps:spPr>
                                <a:xfrm rot="-5399999">
                                  <a:off x="-446965" y="403061"/>
                                  <a:ext cx="1311011" cy="137729"/>
                                </a:xfrm>
                                <a:prstGeom prst="rect">
                                  <a:avLst/>
                                </a:prstGeom>
                                <a:ln>
                                  <a:noFill/>
                                </a:ln>
                              </wps:spPr>
                              <wps:txbx>
                                <w:txbxContent>
                                  <w:p w:rsidR="00842412" w:rsidRDefault="00842412">
                                    <w:pPr>
                                      <w:spacing w:after="0" w:line="276" w:lineRule="auto"/>
                                      <w:ind w:left="0" w:right="0" w:firstLine="0"/>
                                      <w:jc w:val="left"/>
                                    </w:pPr>
                                    <w:r>
                                      <w:rPr>
                                        <w:sz w:val="18"/>
                                      </w:rPr>
                                      <w:t>российского дво-</w:t>
                                    </w:r>
                                  </w:p>
                                </w:txbxContent>
                              </wps:txbx>
                              <wps:bodyPr horzOverflow="overflow" lIns="0" tIns="0" rIns="0" bIns="0" rtlCol="0">
                                <a:noAutofit/>
                              </wps:bodyPr>
                            </wps:wsp>
                            <wps:wsp>
                              <wps:cNvPr id="54633" name="Rectangle 54633"/>
                              <wps:cNvSpPr/>
                              <wps:spPr>
                                <a:xfrm rot="-5399999">
                                  <a:off x="-289961" y="420392"/>
                                  <a:ext cx="1276351" cy="137729"/>
                                </a:xfrm>
                                <a:prstGeom prst="rect">
                                  <a:avLst/>
                                </a:prstGeom>
                                <a:ln>
                                  <a:noFill/>
                                </a:ln>
                              </wps:spPr>
                              <wps:txbx>
                                <w:txbxContent>
                                  <w:p w:rsidR="00842412" w:rsidRDefault="00842412">
                                    <w:pPr>
                                      <w:spacing w:after="0" w:line="276" w:lineRule="auto"/>
                                      <w:ind w:left="0" w:right="0" w:firstLine="0"/>
                                      <w:jc w:val="left"/>
                                    </w:pPr>
                                    <w:r>
                                      <w:rPr>
                                        <w:sz w:val="18"/>
                                      </w:rPr>
                                      <w:t>рянства XIX ве-</w:t>
                                    </w:r>
                                  </w:p>
                                </w:txbxContent>
                              </wps:txbx>
                              <wps:bodyPr horzOverflow="overflow" lIns="0" tIns="0" rIns="0" bIns="0" rtlCol="0">
                                <a:noAutofit/>
                              </wps:bodyPr>
                            </wps:wsp>
                            <wps:wsp>
                              <wps:cNvPr id="54634" name="Rectangle 54634"/>
                              <wps:cNvSpPr/>
                              <wps:spPr>
                                <a:xfrm rot="-5399999">
                                  <a:off x="-224851" y="345827"/>
                                  <a:ext cx="1425482" cy="137729"/>
                                </a:xfrm>
                                <a:prstGeom prst="rect">
                                  <a:avLst/>
                                </a:prstGeom>
                                <a:ln>
                                  <a:noFill/>
                                </a:ln>
                              </wps:spPr>
                              <wps:txbx>
                                <w:txbxContent>
                                  <w:p w:rsidR="00842412" w:rsidRDefault="00842412">
                                    <w:pPr>
                                      <w:spacing w:after="0" w:line="276" w:lineRule="auto"/>
                                      <w:ind w:left="0" w:right="0" w:firstLine="0"/>
                                      <w:jc w:val="left"/>
                                    </w:pPr>
                                    <w:r>
                                      <w:rPr>
                                        <w:sz w:val="18"/>
                                      </w:rPr>
                                      <w:t xml:space="preserve">ка: музыкальные </w:t>
                                    </w:r>
                                  </w:p>
                                </w:txbxContent>
                              </wps:txbx>
                              <wps:bodyPr horzOverflow="overflow" lIns="0" tIns="0" rIns="0" bIns="0" rtlCol="0">
                                <a:noAutofit/>
                              </wps:bodyPr>
                            </wps:wsp>
                            <wps:wsp>
                              <wps:cNvPr id="54635" name="Rectangle 54635"/>
                              <wps:cNvSpPr/>
                              <wps:spPr>
                                <a:xfrm rot="-5399999">
                                  <a:off x="-121950" y="309053"/>
                                  <a:ext cx="1499029" cy="137730"/>
                                </a:xfrm>
                                <a:prstGeom prst="rect">
                                  <a:avLst/>
                                </a:prstGeom>
                                <a:ln>
                                  <a:noFill/>
                                </a:ln>
                              </wps:spPr>
                              <wps:txbx>
                                <w:txbxContent>
                                  <w:p w:rsidR="00842412" w:rsidRDefault="00842412">
                                    <w:pPr>
                                      <w:spacing w:after="0" w:line="276" w:lineRule="auto"/>
                                      <w:ind w:left="0" w:right="0" w:firstLine="0"/>
                                      <w:jc w:val="left"/>
                                    </w:pPr>
                                    <w:r>
                                      <w:rPr>
                                        <w:sz w:val="18"/>
                                      </w:rPr>
                                      <w:t xml:space="preserve">салоны, домашнее </w:t>
                                    </w:r>
                                  </w:p>
                                </w:txbxContent>
                              </wps:txbx>
                              <wps:bodyPr horzOverflow="overflow" lIns="0" tIns="0" rIns="0" bIns="0" rtlCol="0">
                                <a:noAutofit/>
                              </wps:bodyPr>
                            </wps:wsp>
                            <wps:wsp>
                              <wps:cNvPr id="54636" name="Rectangle 54636"/>
                              <wps:cNvSpPr/>
                              <wps:spPr>
                                <a:xfrm rot="-5399999">
                                  <a:off x="133090" y="424420"/>
                                  <a:ext cx="1268294"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музицирование, </w:t>
                                    </w:r>
                                  </w:p>
                                </w:txbxContent>
                              </wps:txbx>
                              <wps:bodyPr horzOverflow="overflow" lIns="0" tIns="0" rIns="0" bIns="0" rtlCol="0">
                                <a:noAutofit/>
                              </wps:bodyPr>
                            </wps:wsp>
                            <wps:wsp>
                              <wps:cNvPr id="54637" name="Rectangle 54637"/>
                              <wps:cNvSpPr/>
                              <wps:spPr>
                                <a:xfrm rot="-5399999">
                                  <a:off x="198123" y="349779"/>
                                  <a:ext cx="1417577" cy="137729"/>
                                </a:xfrm>
                                <a:prstGeom prst="rect">
                                  <a:avLst/>
                                </a:prstGeom>
                                <a:ln>
                                  <a:noFill/>
                                </a:ln>
                              </wps:spPr>
                              <wps:txbx>
                                <w:txbxContent>
                                  <w:p w:rsidR="00842412" w:rsidRDefault="00842412">
                                    <w:pPr>
                                      <w:spacing w:after="0" w:line="276" w:lineRule="auto"/>
                                      <w:ind w:left="0" w:right="0" w:firstLine="0"/>
                                      <w:jc w:val="left"/>
                                    </w:pPr>
                                    <w:r>
                                      <w:rPr>
                                        <w:sz w:val="18"/>
                                      </w:rPr>
                                      <w:t>балы, театры. Ув-</w:t>
                                    </w:r>
                                  </w:p>
                                </w:txbxContent>
                              </wps:txbx>
                              <wps:bodyPr horzOverflow="overflow" lIns="0" tIns="0" rIns="0" bIns="0" rtlCol="0">
                                <a:noAutofit/>
                              </wps:bodyPr>
                            </wps:wsp>
                            <wps:wsp>
                              <wps:cNvPr id="54638" name="Rectangle 54638"/>
                              <wps:cNvSpPr/>
                              <wps:spPr>
                                <a:xfrm rot="-5399999">
                                  <a:off x="296845" y="308825"/>
                                  <a:ext cx="1499485" cy="137730"/>
                                </a:xfrm>
                                <a:prstGeom prst="rect">
                                  <a:avLst/>
                                </a:prstGeom>
                                <a:ln>
                                  <a:noFill/>
                                </a:ln>
                              </wps:spPr>
                              <wps:txbx>
                                <w:txbxContent>
                                  <w:p w:rsidR="00842412" w:rsidRDefault="00842412">
                                    <w:pPr>
                                      <w:spacing w:after="0" w:line="276" w:lineRule="auto"/>
                                      <w:ind w:left="0" w:right="0" w:firstLine="0"/>
                                      <w:jc w:val="left"/>
                                    </w:pPr>
                                    <w:r>
                                      <w:rPr>
                                        <w:sz w:val="18"/>
                                      </w:rPr>
                                      <w:t xml:space="preserve">лечение западным </w:t>
                                    </w:r>
                                  </w:p>
                                </w:txbxContent>
                              </wps:txbx>
                              <wps:bodyPr horzOverflow="overflow" lIns="0" tIns="0" rIns="0" bIns="0" rtlCol="0">
                                <a:noAutofit/>
                              </wps:bodyPr>
                            </wps:wsp>
                            <wps:wsp>
                              <wps:cNvPr id="54639" name="Rectangle 54639"/>
                              <wps:cNvSpPr/>
                              <wps:spPr>
                                <a:xfrm rot="-5399999">
                                  <a:off x="488342" y="360648"/>
                                  <a:ext cx="1395839" cy="137729"/>
                                </a:xfrm>
                                <a:prstGeom prst="rect">
                                  <a:avLst/>
                                </a:prstGeom>
                                <a:ln>
                                  <a:noFill/>
                                </a:ln>
                              </wps:spPr>
                              <wps:txbx>
                                <w:txbxContent>
                                  <w:p w:rsidR="00842412" w:rsidRDefault="00842412">
                                    <w:pPr>
                                      <w:spacing w:after="0" w:line="276" w:lineRule="auto"/>
                                      <w:ind w:left="0" w:right="0" w:firstLine="0"/>
                                      <w:jc w:val="left"/>
                                    </w:pPr>
                                    <w:r>
                                      <w:rPr>
                                        <w:sz w:val="18"/>
                                      </w:rPr>
                                      <w:t>искусством, появ-</w:t>
                                    </w:r>
                                  </w:p>
                                </w:txbxContent>
                              </wps:txbx>
                              <wps:bodyPr horzOverflow="overflow" lIns="0" tIns="0" rIns="0" bIns="0" rtlCol="0">
                                <a:noAutofit/>
                              </wps:bodyPr>
                            </wps:wsp>
                            <wps:wsp>
                              <wps:cNvPr id="54640" name="Rectangle 54640"/>
                              <wps:cNvSpPr/>
                              <wps:spPr>
                                <a:xfrm rot="-5399999">
                                  <a:off x="618896" y="351527"/>
                                  <a:ext cx="1414081" cy="137730"/>
                                </a:xfrm>
                                <a:prstGeom prst="rect">
                                  <a:avLst/>
                                </a:prstGeom>
                                <a:ln>
                                  <a:noFill/>
                                </a:ln>
                              </wps:spPr>
                              <wps:txbx>
                                <w:txbxContent>
                                  <w:p w:rsidR="00842412" w:rsidRDefault="00842412">
                                    <w:pPr>
                                      <w:spacing w:after="0" w:line="276" w:lineRule="auto"/>
                                      <w:ind w:left="0" w:right="0" w:firstLine="0"/>
                                      <w:jc w:val="left"/>
                                    </w:pPr>
                                    <w:r>
                                      <w:rPr>
                                        <w:sz w:val="18"/>
                                      </w:rPr>
                                      <w:t>ление своих гени-</w:t>
                                    </w:r>
                                  </w:p>
                                </w:txbxContent>
                              </wps:txbx>
                              <wps:bodyPr horzOverflow="overflow" lIns="0" tIns="0" rIns="0" bIns="0" rtlCol="0">
                                <a:noAutofit/>
                              </wps:bodyPr>
                            </wps:wsp>
                            <wps:wsp>
                              <wps:cNvPr id="54641" name="Rectangle 54641"/>
                              <wps:cNvSpPr/>
                              <wps:spPr>
                                <a:xfrm rot="-5399999">
                                  <a:off x="785706" y="378663"/>
                                  <a:ext cx="1359810" cy="137730"/>
                                </a:xfrm>
                                <a:prstGeom prst="rect">
                                  <a:avLst/>
                                </a:prstGeom>
                                <a:ln>
                                  <a:noFill/>
                                </a:ln>
                              </wps:spPr>
                              <wps:txbx>
                                <w:txbxContent>
                                  <w:p w:rsidR="00842412" w:rsidRDefault="00842412">
                                    <w:pPr>
                                      <w:spacing w:after="0" w:line="276" w:lineRule="auto"/>
                                      <w:ind w:left="0" w:right="0" w:firstLine="0"/>
                                      <w:jc w:val="left"/>
                                    </w:pPr>
                                    <w:r>
                                      <w:rPr>
                                        <w:sz w:val="18"/>
                                      </w:rPr>
                                      <w:t>ев. Синтез запад-</w:t>
                                    </w:r>
                                  </w:p>
                                </w:txbxContent>
                              </wps:txbx>
                              <wps:bodyPr horzOverflow="overflow" lIns="0" tIns="0" rIns="0" bIns="0" rtlCol="0">
                                <a:noAutofit/>
                              </wps:bodyPr>
                            </wps:wsp>
                            <wps:wsp>
                              <wps:cNvPr id="54642" name="Rectangle 54642"/>
                              <wps:cNvSpPr/>
                              <wps:spPr>
                                <a:xfrm rot="-5399999">
                                  <a:off x="994017" y="447299"/>
                                  <a:ext cx="1222537" cy="137729"/>
                                </a:xfrm>
                                <a:prstGeom prst="rect">
                                  <a:avLst/>
                                </a:prstGeom>
                                <a:ln>
                                  <a:noFill/>
                                </a:ln>
                              </wps:spPr>
                              <wps:txbx>
                                <w:txbxContent>
                                  <w:p w:rsidR="00842412" w:rsidRDefault="00842412">
                                    <w:pPr>
                                      <w:spacing w:after="0" w:line="276" w:lineRule="auto"/>
                                      <w:ind w:left="0" w:right="0" w:firstLine="0"/>
                                      <w:jc w:val="left"/>
                                    </w:pPr>
                                    <w:r>
                                      <w:rPr>
                                        <w:sz w:val="18"/>
                                      </w:rPr>
                                      <w:t xml:space="preserve">но-европейской </w:t>
                                    </w:r>
                                  </w:p>
                                </w:txbxContent>
                              </wps:txbx>
                              <wps:bodyPr horzOverflow="overflow" lIns="0" tIns="0" rIns="0" bIns="0" rtlCol="0">
                                <a:noAutofit/>
                              </wps:bodyPr>
                            </wps:wsp>
                            <wps:wsp>
                              <wps:cNvPr id="54643" name="Rectangle 54643"/>
                              <wps:cNvSpPr/>
                              <wps:spPr>
                                <a:xfrm rot="-5399999">
                                  <a:off x="1106480" y="420088"/>
                                  <a:ext cx="1276959" cy="137730"/>
                                </a:xfrm>
                                <a:prstGeom prst="rect">
                                  <a:avLst/>
                                </a:prstGeom>
                                <a:ln>
                                  <a:noFill/>
                                </a:ln>
                              </wps:spPr>
                              <wps:txbx>
                                <w:txbxContent>
                                  <w:p w:rsidR="00842412" w:rsidRDefault="00842412">
                                    <w:pPr>
                                      <w:spacing w:after="0" w:line="276" w:lineRule="auto"/>
                                      <w:ind w:left="0" w:right="0" w:firstLine="0"/>
                                      <w:jc w:val="left"/>
                                    </w:pPr>
                                    <w:r>
                                      <w:rPr>
                                        <w:sz w:val="18"/>
                                      </w:rPr>
                                      <w:t>культуры и рус-</w:t>
                                    </w:r>
                                  </w:p>
                                </w:txbxContent>
                              </wps:txbx>
                              <wps:bodyPr horzOverflow="overflow" lIns="0" tIns="0" rIns="0" bIns="0" rtlCol="0">
                                <a:noAutofit/>
                              </wps:bodyPr>
                            </wps:wsp>
                            <wps:wsp>
                              <wps:cNvPr id="54644" name="Rectangle 54644"/>
                              <wps:cNvSpPr/>
                              <wps:spPr>
                                <a:xfrm rot="-5399999">
                                  <a:off x="1189376" y="363308"/>
                                  <a:ext cx="1390518" cy="137730"/>
                                </a:xfrm>
                                <a:prstGeom prst="rect">
                                  <a:avLst/>
                                </a:prstGeom>
                                <a:ln>
                                  <a:noFill/>
                                </a:ln>
                              </wps:spPr>
                              <wps:txbx>
                                <w:txbxContent>
                                  <w:p w:rsidR="00842412" w:rsidRDefault="00842412">
                                    <w:pPr>
                                      <w:spacing w:after="0" w:line="276" w:lineRule="auto"/>
                                      <w:ind w:left="0" w:right="0" w:firstLine="0"/>
                                      <w:jc w:val="left"/>
                                    </w:pPr>
                                    <w:r>
                                      <w:rPr>
                                        <w:sz w:val="18"/>
                                      </w:rPr>
                                      <w:t xml:space="preserve">ских интонаций, </w:t>
                                    </w:r>
                                  </w:p>
                                </w:txbxContent>
                              </wps:txbx>
                              <wps:bodyPr horzOverflow="overflow" lIns="0" tIns="0" rIns="0" bIns="0" rtlCol="0">
                                <a:noAutofit/>
                              </wps:bodyPr>
                            </wps:wsp>
                            <wps:wsp>
                              <wps:cNvPr id="54645" name="Rectangle 54645"/>
                              <wps:cNvSpPr/>
                              <wps:spPr>
                                <a:xfrm rot="-5399999">
                                  <a:off x="1328746" y="363005"/>
                                  <a:ext cx="1391126" cy="137730"/>
                                </a:xfrm>
                                <a:prstGeom prst="rect">
                                  <a:avLst/>
                                </a:prstGeom>
                                <a:ln>
                                  <a:noFill/>
                                </a:ln>
                              </wps:spPr>
                              <wps:txbx>
                                <w:txbxContent>
                                  <w:p w:rsidR="00842412" w:rsidRDefault="00842412">
                                    <w:pPr>
                                      <w:spacing w:after="0" w:line="276" w:lineRule="auto"/>
                                      <w:ind w:left="0" w:right="0" w:firstLine="0"/>
                                      <w:jc w:val="left"/>
                                    </w:pPr>
                                    <w:r>
                                      <w:rPr>
                                        <w:sz w:val="18"/>
                                      </w:rPr>
                                      <w:t>настроений, обра-</w:t>
                                    </w:r>
                                  </w:p>
                                </w:txbxContent>
                              </wps:txbx>
                              <wps:bodyPr horzOverflow="overflow" lIns="0" tIns="0" rIns="0" bIns="0" rtlCol="0">
                                <a:noAutofit/>
                              </wps:bodyPr>
                            </wps:wsp>
                            <wps:wsp>
                              <wps:cNvPr id="54646" name="Rectangle 54646"/>
                              <wps:cNvSpPr/>
                              <wps:spPr>
                                <a:xfrm rot="-5399999">
                                  <a:off x="1499432" y="394017"/>
                                  <a:ext cx="1329102" cy="137730"/>
                                </a:xfrm>
                                <a:prstGeom prst="rect">
                                  <a:avLst/>
                                </a:prstGeom>
                                <a:ln>
                                  <a:noFill/>
                                </a:ln>
                              </wps:spPr>
                              <wps:txbx>
                                <w:txbxContent>
                                  <w:p w:rsidR="00842412" w:rsidRDefault="00842412">
                                    <w:pPr>
                                      <w:spacing w:after="0" w:line="276" w:lineRule="auto"/>
                                      <w:ind w:left="0" w:right="0" w:firstLine="0"/>
                                      <w:jc w:val="left"/>
                                    </w:pPr>
                                    <w:r>
                                      <w:rPr>
                                        <w:sz w:val="18"/>
                                      </w:rPr>
                                      <w:t xml:space="preserve">зов (на примере </w:t>
                                    </w:r>
                                  </w:p>
                                </w:txbxContent>
                              </wps:txbx>
                              <wps:bodyPr horzOverflow="overflow" lIns="0" tIns="0" rIns="0" bIns="0" rtlCol="0">
                                <a:noAutofit/>
                              </wps:bodyPr>
                            </wps:wsp>
                            <wps:wsp>
                              <wps:cNvPr id="54647" name="Rectangle 54647"/>
                              <wps:cNvSpPr/>
                              <wps:spPr>
                                <a:xfrm rot="-5399999">
                                  <a:off x="1876029" y="630938"/>
                                  <a:ext cx="855258" cy="137730"/>
                                </a:xfrm>
                                <a:prstGeom prst="rect">
                                  <a:avLst/>
                                </a:prstGeom>
                                <a:ln>
                                  <a:noFill/>
                                </a:ln>
                              </wps:spPr>
                              <wps:txbx>
                                <w:txbxContent>
                                  <w:p w:rsidR="00842412" w:rsidRDefault="00842412">
                                    <w:pPr>
                                      <w:spacing w:after="0" w:line="276" w:lineRule="auto"/>
                                      <w:ind w:left="0" w:right="0" w:firstLine="0"/>
                                      <w:jc w:val="left"/>
                                    </w:pPr>
                                    <w:r>
                                      <w:rPr>
                                        <w:sz w:val="18"/>
                                      </w:rPr>
                                      <w:t xml:space="preserve">творчества </w:t>
                                    </w:r>
                                  </w:p>
                                </w:txbxContent>
                              </wps:txbx>
                              <wps:bodyPr horzOverflow="overflow" lIns="0" tIns="0" rIns="0" bIns="0" rtlCol="0">
                                <a:noAutofit/>
                              </wps:bodyPr>
                            </wps:wsp>
                            <wps:wsp>
                              <wps:cNvPr id="54648" name="Rectangle 54648"/>
                              <wps:cNvSpPr/>
                              <wps:spPr>
                                <a:xfrm rot="-5399999">
                                  <a:off x="1868093" y="483327"/>
                                  <a:ext cx="1150480" cy="137730"/>
                                </a:xfrm>
                                <a:prstGeom prst="rect">
                                  <a:avLst/>
                                </a:prstGeom>
                                <a:ln>
                                  <a:noFill/>
                                </a:ln>
                              </wps:spPr>
                              <wps:txbx>
                                <w:txbxContent>
                                  <w:p w:rsidR="00842412" w:rsidRDefault="00842412">
                                    <w:pPr>
                                      <w:spacing w:after="0" w:line="276" w:lineRule="auto"/>
                                      <w:ind w:left="0" w:right="0" w:firstLine="0"/>
                                      <w:jc w:val="left"/>
                                    </w:pPr>
                                    <w:r>
                                      <w:rPr>
                                        <w:sz w:val="18"/>
                                      </w:rPr>
                                      <w:t xml:space="preserve">М. И. Глинки, </w:t>
                                    </w:r>
                                  </w:p>
                                </w:txbxContent>
                              </wps:txbx>
                              <wps:bodyPr horzOverflow="overflow" lIns="0" tIns="0" rIns="0" bIns="0" rtlCol="0">
                                <a:noAutofit/>
                              </wps:bodyPr>
                            </wps:wsp>
                            <wps:wsp>
                              <wps:cNvPr id="54649" name="Rectangle 54649"/>
                              <wps:cNvSpPr/>
                              <wps:spPr>
                                <a:xfrm rot="-5399999">
                                  <a:off x="1905839" y="381399"/>
                                  <a:ext cx="1354337" cy="137730"/>
                                </a:xfrm>
                                <a:prstGeom prst="rect">
                                  <a:avLst/>
                                </a:prstGeom>
                                <a:ln>
                                  <a:noFill/>
                                </a:ln>
                              </wps:spPr>
                              <wps:txbx>
                                <w:txbxContent>
                                  <w:p w:rsidR="00842412" w:rsidRDefault="00842412">
                                    <w:pPr>
                                      <w:spacing w:after="0" w:line="276" w:lineRule="auto"/>
                                      <w:ind w:left="0" w:right="0" w:firstLine="0"/>
                                      <w:jc w:val="left"/>
                                    </w:pPr>
                                    <w:r>
                                      <w:rPr>
                                        <w:sz w:val="18"/>
                                      </w:rPr>
                                      <w:t>П. И. Чайковско-</w:t>
                                    </w:r>
                                  </w:p>
                                </w:txbxContent>
                              </wps:txbx>
                              <wps:bodyPr horzOverflow="overflow" lIns="0" tIns="0" rIns="0" bIns="0" rtlCol="0">
                                <a:noAutofit/>
                              </wps:bodyPr>
                            </wps:wsp>
                            <wps:wsp>
                              <wps:cNvPr id="54650" name="Rectangle 54650"/>
                              <wps:cNvSpPr/>
                              <wps:spPr>
                                <a:xfrm rot="-5399999">
                                  <a:off x="2028486" y="364372"/>
                                  <a:ext cx="1388390" cy="137730"/>
                                </a:xfrm>
                                <a:prstGeom prst="rect">
                                  <a:avLst/>
                                </a:prstGeom>
                                <a:ln>
                                  <a:noFill/>
                                </a:ln>
                              </wps:spPr>
                              <wps:txbx>
                                <w:txbxContent>
                                  <w:p w:rsidR="00842412" w:rsidRDefault="00842412">
                                    <w:pPr>
                                      <w:spacing w:after="0" w:line="276" w:lineRule="auto"/>
                                      <w:ind w:left="0" w:right="0" w:firstLine="0"/>
                                      <w:jc w:val="left"/>
                                    </w:pPr>
                                    <w:r>
                                      <w:rPr>
                                        <w:sz w:val="18"/>
                                      </w:rPr>
                                      <w:t>го, Н. А. Римско-</w:t>
                                    </w:r>
                                  </w:p>
                                </w:txbxContent>
                              </wps:txbx>
                              <wps:bodyPr horzOverflow="overflow" lIns="0" tIns="0" rIns="0" bIns="0" rtlCol="0">
                                <a:noAutofit/>
                              </wps:bodyPr>
                            </wps:wsp>
                            <wps:wsp>
                              <wps:cNvPr id="54651" name="Rectangle 54651"/>
                              <wps:cNvSpPr/>
                              <wps:spPr>
                                <a:xfrm rot="-5399999">
                                  <a:off x="2341843" y="538054"/>
                                  <a:ext cx="1041026" cy="137730"/>
                                </a:xfrm>
                                <a:prstGeom prst="rect">
                                  <a:avLst/>
                                </a:prstGeom>
                                <a:ln>
                                  <a:noFill/>
                                </a:ln>
                              </wps:spPr>
                              <wps:txbx>
                                <w:txbxContent>
                                  <w:p w:rsidR="00842412" w:rsidRDefault="00842412">
                                    <w:pPr>
                                      <w:spacing w:after="0" w:line="276" w:lineRule="auto"/>
                                      <w:ind w:left="0" w:right="0" w:firstLine="0"/>
                                      <w:jc w:val="left"/>
                                    </w:pPr>
                                    <w:r>
                                      <w:rPr>
                                        <w:sz w:val="18"/>
                                      </w:rPr>
                                      <w:t xml:space="preserve">го-Корсакова </w:t>
                                    </w:r>
                                  </w:p>
                                </w:txbxContent>
                              </wps:txbx>
                              <wps:bodyPr horzOverflow="overflow" lIns="0" tIns="0" rIns="0" bIns="0" rtlCol="0">
                                <a:noAutofit/>
                              </wps:bodyPr>
                            </wps:wsp>
                            <wps:wsp>
                              <wps:cNvPr id="54652" name="Rectangle 54652"/>
                              <wps:cNvSpPr/>
                              <wps:spPr>
                                <a:xfrm rot="-5399999">
                                  <a:off x="2773927" y="830463"/>
                                  <a:ext cx="456209" cy="137730"/>
                                </a:xfrm>
                                <a:prstGeom prst="rect">
                                  <a:avLst/>
                                </a:prstGeom>
                                <a:ln>
                                  <a:noFill/>
                                </a:ln>
                              </wps:spPr>
                              <wps:txbx>
                                <w:txbxContent>
                                  <w:p w:rsidR="00842412" w:rsidRDefault="00842412">
                                    <w:pPr>
                                      <w:spacing w:after="0" w:line="276" w:lineRule="auto"/>
                                      <w:ind w:left="0" w:right="0" w:firstLine="0"/>
                                      <w:jc w:val="left"/>
                                    </w:pPr>
                                    <w:r>
                                      <w:rPr>
                                        <w:sz w:val="18"/>
                                      </w:rPr>
                                      <w:t xml:space="preserve">и др.) </w:t>
                                    </w:r>
                                  </w:p>
                                </w:txbxContent>
                              </wps:txbx>
                              <wps:bodyPr horzOverflow="overflow" lIns="0" tIns="0" rIns="0" bIns="0" rtlCol="0">
                                <a:noAutofit/>
                              </wps:bodyPr>
                            </wps:wsp>
                          </wpg:wgp>
                        </a:graphicData>
                      </a:graphic>
                    </wp:inline>
                  </w:drawing>
                </mc:Choice>
                <mc:Fallback>
                  <w:pict>
                    <v:group id="Group 899769" o:spid="_x0000_s1975" style="width:239.1pt;height:88.75pt;mso-position-horizontal-relative:char;mso-position-vertical-relative:line" coordsize="30367,1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">
                      <v:rect id="Rectangle 54631" o:spid="_x0000_s1976" style="position:absolute;left:-6373;top:3524;width:141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abMgA&#10;AADeAAAADwAAAGRycy9kb3ducmV2LnhtbESPT2vCQBTE70K/w/IK3nSTam2JriKFEi8Kmio9PrMv&#10;fzD7Ns2umn77bqHQ4zAzv2EWq9404kadqy0riMcRCOLc6ppLBR/Z++gVhPPIGhvLpOCbHKyWD4MF&#10;JtreeU+3gy9FgLBLUEHlfZtI6fKKDLqxbYmDV9jOoA+yK6Xu8B7gppFPUTSTBmsOCxW29FZRfjlc&#10;jYJjnF1Pqdud+bP4eplufborylSp4WO/noPw1Pv/8F97oxU8T2eT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xp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Светская музыка </w:t>
                              </w:r>
                            </w:p>
                          </w:txbxContent>
                        </v:textbox>
                      </v:rect>
                      <v:rect id="Rectangle 54632" o:spid="_x0000_s1977" style="position:absolute;left:-4470;top:4031;width:131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EG8gA&#10;AADeAAAADwAAAGRycy9kb3ducmV2LnhtbESPS2vDMBCE74H8B7GF3hLZaV64kUMpFPfSQPOix621&#10;fhBr5VpK4v77qFDIcZiZb5jVujeNuFDnassK4nEEgji3uuZSwX73NlqCcB5ZY2OZFPySg3U6HKww&#10;0fbKn3TZ+lIECLsEFVTet4mULq/IoBvbljh4he0M+iC7UuoOrwFuGjmJork0WHNYqLCl14ry0/Zs&#10;FBzi3fmYuc03fxU/i+mHzzZFmSn1+NC/PIPw1Pt7+L/9rhXMpvOn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YQ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российского дво-</w:t>
                              </w:r>
                            </w:p>
                          </w:txbxContent>
                        </v:textbox>
                      </v:rect>
                      <v:rect id="Rectangle 54633" o:spid="_x0000_s1978" style="position:absolute;left:-2900;top:4204;width:127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hgMgA&#10;AADeAAAADwAAAGRycy9kb3ducmV2LnhtbESPS2sCQRCE74H8h6EFb3HWR0xYHUUEWS8KahI8tju9&#10;D7LTs+6Muv77jCDkWFTVV9R03ppKXKlxpWUF/V4Egji1uuRcwddh9fYJwnlkjZVlUnAnB/PZ68sU&#10;Y21vvKPr3uciQNjFqKDwvo6ldGlBBl3P1sTBy2xj0AfZ5FI3eAtwU8lBFI2lwZLDQoE1LQtKf/cX&#10;o+C7f7j8JG574mN2/hhtfLLN8kSpbqddTEB4av1/+NleawXvo/FwC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SG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рянства XIX ве-</w:t>
                              </w:r>
                            </w:p>
                          </w:txbxContent>
                        </v:textbox>
                      </v:rect>
                      <v:rect id="Rectangle 54634" o:spid="_x0000_s1979" style="position:absolute;left:-2248;top:3458;width:142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59M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vEw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uf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 музыкальные </w:t>
                              </w:r>
                            </w:p>
                          </w:txbxContent>
                        </v:textbox>
                      </v:rect>
                      <v:rect id="Rectangle 54635" o:spid="_x0000_s1980" style="position:absolute;left:-1219;top:3091;width:149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cb8gA&#10;AADeAAAADwAAAGRycy9kb3ducmV2LnhtbESPS2vDMBCE74H+B7GB3hLZbV44kUMpFPfSQPMix421&#10;flBr5VpK4v77qlDIcZiZb5jVujeNuFLnassK4nEEgji3uuZSwX73NlqAcB5ZY2OZFPyQg3X6MFhh&#10;ou2NP+m69aUIEHYJKqi8bxMpXV6RQTe2LXHwCtsZ9EF2pdQd3gLcNPIpimbSYM1hocKWXivKv7YX&#10;o+AQ7y7HzG3OfCq+55MPn22KMlPqcdi/LEF46v09/N9+1wqmk9nzF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Bx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салоны, домашнее </w:t>
                              </w:r>
                            </w:p>
                          </w:txbxContent>
                        </v:textbox>
                      </v:rect>
                      <v:rect id="Rectangle 54636" o:spid="_x0000_s1981" style="position:absolute;left:1331;top:4244;width:1268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CGMgA&#10;AADeAAAADwAAAGRycy9kb3ducmV2LnhtbESPT2vCQBTE74LfYXmCN91YNS2pq5RCSS8VNFV6fM2+&#10;/KHZt2l21fjtXaHQ4zAzv2FWm9404kydqy0rmE0jEMS51TWXCj6zt8kTCOeRNTaWScGVHGzWw8EK&#10;E20vvKPz3pciQNglqKDyvk2kdHlFBt3UtsTBK2xn0AfZlVJ3eAlw08iHKIqlwZrDQoUtvVaU/+xP&#10;RsFhlp2Oqdt+81fx+7j48Om2KFOlxqP+5RmEp97/h//a71rBchHPY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oI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музицирование, </w:t>
                              </w:r>
                            </w:p>
                          </w:txbxContent>
                        </v:textbox>
                      </v:rect>
                      <v:rect id="Rectangle 54637" o:spid="_x0000_s1982" style="position:absolute;left:1981;top:3498;width:141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ng8gA&#10;AADeAAAADwAAAGRycy9kb3ducmV2LnhtbESPS2sCQRCE70L+w9CB3HRW4yOsjiJC2Fwi+EjIsd3p&#10;feBOz2Zn1PXfO4Lgsaiqr6jZojWVOFPjSssK+r0IBHFqdcm5gv3us/sBwnlkjZVlUnAlB4v5S2eG&#10;sbYX3tB563MRIOxiVFB4X8dSurQgg65na+LgZbYx6INscqkbvAS4qeQgisbSYMlhocCaVgWlx+3J&#10;KPjp706/iVsf+C/7nwy/fbLO8kSpt9d2OQXhqfXP8KP9pRWMhuP3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ie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балы, театры. Ув-</w:t>
                              </w:r>
                            </w:p>
                          </w:txbxContent>
                        </v:textbox>
                      </v:rect>
                      <v:rect id="Rectangle 54638" o:spid="_x0000_s1983" style="position:absolute;left:2969;top:3088;width:149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z8cQA&#10;AADeAAAADwAAAGRycy9kb3ducmV2LnhtbERPy2oCMRTdC/5DuII7zVgfLaNRpCDTTYVqlS6vkzsP&#10;nNyMk6jj35uF0OXhvBer1lTiRo0rLSsYDSMQxKnVJecKfvebwQcI55E1VpZJwYMcrJbdzgJjbe/8&#10;Q7edz0UIYRejgsL7OpbSpQUZdENbEwcus41BH2CTS93gPYSbSr5F0UwaLDk0FFjTZ0HpeXc1Cg6j&#10;/fWYuO2J/7LL++TbJ9ssT5Tq99r1HISn1v+LX+4vrWA6mY3D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s/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лечение западным </w:t>
                              </w:r>
                            </w:p>
                          </w:txbxContent>
                        </v:textbox>
                      </v:rect>
                      <v:rect id="Rectangle 54639" o:spid="_x0000_s1984" style="position:absolute;left:4883;top:3606;width:1395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WasgA&#10;AADeAAAADwAAAGRycy9kb3ducmV2LnhtbESPS2sCQRCE74L/YWjBm84aH0lWRwkBWS8K0UQ8dnZ6&#10;H7jTs9kZdfPvnYCQY1FVX1GLVWsqcaXGlZYVjIYRCOLU6pJzBZ+H9eAFhPPIGivLpOCXHKyW3c4C&#10;Y21v/EHXvc9FgLCLUUHhfR1L6dKCDLqhrYmDl9nGoA+yyaVu8BbgppJPUTSTBksOCwXW9F5Qet5f&#10;jIKv0eFyTNzum0/Zz/Nk65NdlidK9Xvt2xyEp9b/hx/tjVYwnczGr/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RZ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искусством, появ-</w:t>
                              </w:r>
                            </w:p>
                          </w:txbxContent>
                        </v:textbox>
                      </v:rect>
                      <v:rect id="Rectangle 54640" o:spid="_x0000_s1985" style="position:absolute;left:6189;top:3515;width:1414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MisYA&#10;AADeAAAADwAAAGRycy9kb3ducmV2LnhtbESPy2rCQBSG9wXfYTgFd3WiRFtSJ0EEiRsFtS1dnmZO&#10;LjRzJmZGTd++sxBc/vw3vmU2mFZcqXeNZQXTSQSCuLC64UrBx2nz8gbCeWSNrWVS8EcOsnT0tMRE&#10;2xsf6Hr0lQgj7BJUUHvfJVK6oiaDbmI74uCVtjfog+wrqXu8hXHTylkULaTBhsNDjR2tayp+jxej&#10;4HN6unzlbv/D3+X5Nd75fF9WuVLj52H1DsLT4B/he3urFczjRRwAAk5A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nMi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ление своих гени-</w:t>
                              </w:r>
                            </w:p>
                          </w:txbxContent>
                        </v:textbox>
                      </v:rect>
                      <v:rect id="Rectangle 54641" o:spid="_x0000_s1986" style="position:absolute;left:7857;top:3787;width:135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pEccA&#10;AADeAAAADwAAAGRycy9kb3ducmV2LnhtbESPW2vCQBSE3wX/w3IKfdNNJFWJriJCSV8q1Bs+HrMn&#10;F5o9m2ZXTf99t1Do4zAz3zDLdW8acafO1ZYVxOMIBHFudc2lguPhdTQH4TyyxsYyKfgmB+vVcLDE&#10;VNsHf9B970sRIOxSVFB536ZSurwig25sW+LgFbYz6IPsSqk7fAS4aeQkiqbSYM1hocKWthXln/ub&#10;UXCKD7dz5nZXvhRfs+TdZ7uizJR6fuo3CxCeev8f/mu/aQUvyTS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1aR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ев. Синтез запад-</w:t>
                              </w:r>
                            </w:p>
                          </w:txbxContent>
                        </v:textbox>
                      </v:rect>
                      <v:rect id="Rectangle 54642" o:spid="_x0000_s1987" style="position:absolute;left:9940;top:4473;width:122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3ZscA&#10;AADeAAAADwAAAGRycy9kb3ducmV2LnhtbESPW2vCQBSE34X+h+UUfNONEi9EVykFiS8K1Vb6eJo9&#10;uWD2bMyumv77bkHwcZiZb5jlujO1uFHrKssKRsMIBHFmdcWFgs/jZjAH4TyyxtoyKfglB+vVS2+J&#10;ibZ3/qDbwRciQNglqKD0vkmkdFlJBt3QNsTBy21r0AfZFlK3eA9wU8txFE2lwYrDQokNvZeUnQ9X&#10;o+BrdLyeUrf/4e/8Mot3Pt3nRapU/7V7W4Dw1Pln+NHeagWTeBq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92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но-европейской </w:t>
                              </w:r>
                            </w:p>
                          </w:txbxContent>
                        </v:textbox>
                      </v:rect>
                      <v:rect id="Rectangle 54643" o:spid="_x0000_s1988" style="position:absolute;left:11064;top:4201;width:127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S/ccA&#10;AADeAAAADwAAAGRycy9kb3ducmV2LnhtbESPT2vCQBTE74V+h+UVvNWNNdoSXaUUJF4U1Co9PrMv&#10;f2j2bcyumn57tyB4HGbmN8x03plaXKh1lWUFg34EgjizuuJCwfdu8foBwnlkjbVlUvBHDuaz56cp&#10;JtpeeUOXrS9EgLBLUEHpfZNI6bKSDLq+bYiDl9vWoA+yLaRu8RrgppZvUTSWBisOCyU29FVS9rs9&#10;GwX7we58SN36yD/56T1e+XSdF6lSvZfucwLCU+cf4Xt7qRWM4nE8h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Uv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культуры и рус-</w:t>
                              </w:r>
                            </w:p>
                          </w:txbxContent>
                        </v:textbox>
                      </v:rect>
                      <v:rect id="Rectangle 54644" o:spid="_x0000_s1989" style="position:absolute;left:11894;top:3633;width:139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KicgA&#10;AADeAAAADwAAAGRycy9kb3ducmV2LnhtbESPW2vCQBSE3wv+h+UU+lY3StSSZiMilPRFwUtLH0+z&#10;JxeaPZtmV43/3hUKfRxm5hsmXQ6mFWfqXWNZwWQcgSAurG64UnA8vD2/gHAeWWNrmRRcycEyGz2k&#10;mGh74R2d974SAcIuQQW1910ipStqMujGtiMOXml7gz7IvpK6x0uAm1ZOo2guDTYcFmrsaF1T8bM/&#10;GQUfk8PpM3fbb/4qfxfxxufbssqVenocVq8gPA3+P/zXftcKZvE8ju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sq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ских интонаций, </w:t>
                              </w:r>
                            </w:p>
                          </w:txbxContent>
                        </v:textbox>
                      </v:rect>
                      <v:rect id="Rectangle 54645" o:spid="_x0000_s1990" style="position:absolute;left:13288;top:3630;width:139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vEscA&#10;AADeAAAADwAAAGRycy9kb3ducmV2LnhtbESPW2vCQBSE3wX/w3KEvulGiVaiq5RCSV8q1Bs+HrMn&#10;F8yejdlV03/fLQh9HGbmG2a57kwt7tS6yrKC8SgCQZxZXXGhYL/7GM5BOI+ssbZMCn7IwXrV7y0x&#10;0fbB33Tf+kIECLsEFZTeN4mULivJoBvZhjh4uW0N+iDbQuoWHwFuajmJopk0WHFYKLGh95Kyy/Zm&#10;FBzGu9sxdZszn/Lra/zl001epEq9DLq3BQhPnf8PP9ufWsE0nsV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bx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настроений, обра-</w:t>
                              </w:r>
                            </w:p>
                          </w:txbxContent>
                        </v:textbox>
                      </v:rect>
                      <v:rect id="Rectangle 54646" o:spid="_x0000_s1991" style="position:absolute;left:14995;top:3940;width:132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xZccA&#10;AADeAAAADwAAAGRycy9kb3ducmV2LnhtbESPT2vCQBTE70K/w/IKvenGEmNJXaUUJL0oVK14fM2+&#10;/KHZtzG7avz2XUHwOMzMb5jZojeNOFPnassKxqMIBHFudc2lgt12OXwD4TyyxsYyKbiSg8X8aTDD&#10;VNsLf9N540sRIOxSVFB536ZSurwig25kW+LgFbYz6IPsSqk7vAS4aeRrFCXSYM1hocKWPivK/zYn&#10;o+BnvD3tM7f+5UNxnMYrn62LMlPq5bn/eAfhqfeP8L39pRVM4iRO4HY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c8W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зов (на примере </w:t>
                              </w:r>
                            </w:p>
                          </w:txbxContent>
                        </v:textbox>
                      </v:rect>
                      <v:rect id="Rectangle 54647" o:spid="_x0000_s1992" style="position:absolute;left:18759;top:6309;width:855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U/scA&#10;AADeAAAADwAAAGRycy9kb3ducmV2LnhtbESPT2vCQBTE70K/w/KE3nSjpCrRVYpQ0ksFtYrHZ/bl&#10;D2bfptlV02/vFoQeh5n5DbNYdaYWN2pdZVnBaBiBIM6srrhQ8L3/GMxAOI+ssbZMCn7JwWr50ltg&#10;ou2dt3Tb+UIECLsEFZTeN4mULivJoBvahjh4uW0N+iDbQuoW7wFuajmOook0WHFYKLGhdUnZZXc1&#10;Cg6j/fWYus2ZT/nPNP7y6SYvUqVe+937HISnzv+Hn+1PreAtnsR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QVP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творчества </w:t>
                              </w:r>
                            </w:p>
                          </w:txbxContent>
                        </v:textbox>
                      </v:rect>
                      <v:rect id="Rectangle 54648" o:spid="_x0000_s1993" style="position:absolute;left:18681;top:4833;width:1150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jMQA&#10;AADeAAAADwAAAGRycy9kb3ducmV2LnhtbERPy2rCQBTdF/yH4Rbc1YkSbUmdBBEkbhTUtnR5m7l5&#10;0MydmBk1/fvOQnB5OO9lNphWXKl3jWUF00kEgriwuuFKwcdp8/IGwnlkja1lUvBHDrJ09LTERNsb&#10;H+h69JUIIewSVFB73yVSuqImg25iO+LAlbY36APsK6l7vIVw08pZFC2kwYZDQ40drWsqfo8Xo+Bz&#10;erp85W7/w9/l+TXe+XxfVrlS4+dh9Q7C0+Af4rt7qxXM40Uc9oY74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wI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 И. Глинки, </w:t>
                              </w:r>
                            </w:p>
                          </w:txbxContent>
                        </v:textbox>
                      </v:rect>
                      <v:rect id="Rectangle 54649" o:spid="_x0000_s1994" style="position:absolute;left:19058;top:3814;width:135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lF8cA&#10;AADeAAAADwAAAGRycy9kb3ducmV2LnhtbESPW2vCQBSE3wv+h+UIfasbS+olukoplPSlgld8PGZP&#10;LjR7Ns2uGv99Vyj4OMzMN8x82ZlaXKh1lWUFw0EEgjizuuJCwW77+TIB4TyyxtoyKbiRg+Wi9zTH&#10;RNsrr+my8YUIEHYJKii9bxIpXVaSQTewDXHwctsa9EG2hdQtXgPc1PI1ikbSYMVhocSGPkrKfjZn&#10;o2A/3J4PqVud+Jj/juNvn67yIlXqud+9z0B46vwj/N/+0gre4lE8hf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ZR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 И. Чайковско-</w:t>
                              </w:r>
                            </w:p>
                          </w:txbxContent>
                        </v:textbox>
                      </v:rect>
                      <v:rect id="Rectangle 54650" o:spid="_x0000_s1995" style="position:absolute;left:20285;top:3644;width:138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aV8UA&#10;AADeAAAADwAAAGRycy9kb3ducmV2LnhtbESPy4rCMBSG98K8QzgD7jRVvNExyjAgdaMw3nB5bE4v&#10;THNSm6j17c1iwOXPf+ObL1tTiTs1rrSsYNCPQBCnVpecKzjsV70ZCOeRNVaWScGTHCwXH505xto+&#10;+JfuO5+LMMIuRgWF93UspUsLMuj6tiYOXmYbgz7IJpe6wUcYN5UcRtFEGiw5PBRY009B6d/uZhQc&#10;B/vbKXHbC5+z63S08ck2yxOlup/t9xcIT61/h//ba61gPJqMA0DACSg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Fp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го, Н. А. Римско-</w:t>
                              </w:r>
                            </w:p>
                          </w:txbxContent>
                        </v:textbox>
                      </v:rect>
                      <v:rect id="Rectangle 54651" o:spid="_x0000_s1996" style="position:absolute;left:23418;top:5380;width:1041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cA&#10;AADeAAAADwAAAGRycy9kb3ducmV2LnhtbESPW2vCQBSE3wX/w3KEvukmolaiq5RCSV8q1Bs+HrMn&#10;F8yejdlV03/fLQh9HGbmG2a57kwt7tS6yrKCeBSBIM6srrhQsN99DOcgnEfWWFsmBT/kYL3q95aY&#10;aPvgb7pvfSEChF2CCkrvm0RKl5Vk0I1sQxy83LYGfZBtIXWLjwA3tRxH0UwarDgslNjQe0nZZXsz&#10;Cg7x7nZM3ebMp/z6Ovny6SYvUqVeBt3bAoSnzv+Hn+1PrWA6mU1j+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8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го-Корсакова </w:t>
                              </w:r>
                            </w:p>
                          </w:txbxContent>
                        </v:textbox>
                      </v:rect>
                      <v:rect id="Rectangle 54652" o:spid="_x0000_s1997" style="position:absolute;left:27739;top:8304;width:45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hu8gA&#10;AADeAAAADwAAAGRycy9kb3ducmV2LnhtbESPT2vCQBTE74V+h+UVems2ilpJs5FSKPGiUK3i8TX7&#10;8odm36bZVeO37wqCx2FmfsOki8G04kS9aywrGEUxCOLC6oYrBd/bz5c5COeRNbaWScGFHCyyx4cU&#10;E23P/EWnja9EgLBLUEHtfZdI6YqaDLrIdsTBK21v0AfZV1L3eA5w08pxHM+kwYbDQo0dfdRU/G6O&#10;RsFutD3uc7f+4UP59zpZ+XxdVrlSz0/D+xsIT4O/h2/tpVYwncymY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mG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др.) </w:t>
                              </w:r>
                            </w:p>
                          </w:txbxContent>
                        </v:textbox>
                      </v:rect>
                      <w10:anchorlock/>
                    </v:group>
                  </w:pict>
                </mc:Fallback>
              </mc:AlternateContent>
            </w:r>
          </w:p>
        </w:tc>
      </w:tr>
      <w:tr w:rsidR="00111E39">
        <w:trPr>
          <w:trHeight w:val="1327"/>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50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626410"/>
                      <wp:effectExtent l="0" t="0" r="0" b="0"/>
                      <wp:docPr id="899777" name="Group 899777"/>
                      <wp:cNvGraphicFramePr/>
                      <a:graphic xmlns:a="http://schemas.openxmlformats.org/drawingml/2006/main">
                        <a:graphicData uri="http://schemas.microsoft.com/office/word/2010/wordprocessingGroup">
                          <wpg:wgp>
                            <wpg:cNvGrpSpPr/>
                            <wpg:grpSpPr>
                              <a:xfrm>
                                <a:off x="0" y="0"/>
                                <a:ext cx="522580" cy="626410"/>
                                <a:chOff x="0" y="0"/>
                                <a:chExt cx="522580" cy="626410"/>
                              </a:xfrm>
                            </wpg:grpSpPr>
                            <wps:wsp>
                              <wps:cNvPr id="54627" name="Rectangle 54627"/>
                              <wps:cNvSpPr/>
                              <wps:spPr>
                                <a:xfrm rot="-5399999">
                                  <a:off x="-255011" y="233668"/>
                                  <a:ext cx="647753" cy="137730"/>
                                </a:xfrm>
                                <a:prstGeom prst="rect">
                                  <a:avLst/>
                                </a:prstGeom>
                                <a:ln>
                                  <a:noFill/>
                                </a:ln>
                              </wps:spPr>
                              <wps:txbx>
                                <w:txbxContent>
                                  <w:p w:rsidR="00842412" w:rsidRDefault="00842412">
                                    <w:pPr>
                                      <w:spacing w:after="0" w:line="276" w:lineRule="auto"/>
                                      <w:ind w:left="0" w:right="0" w:firstLine="0"/>
                                      <w:jc w:val="left"/>
                                    </w:pPr>
                                    <w:r>
                                      <w:rPr>
                                        <w:sz w:val="18"/>
                                      </w:rPr>
                                      <w:t xml:space="preserve">Золотой </w:t>
                                    </w:r>
                                  </w:p>
                                </w:txbxContent>
                              </wps:txbx>
                              <wps:bodyPr horzOverflow="overflow" lIns="0" tIns="0" rIns="0" bIns="0" rtlCol="0">
                                <a:noAutofit/>
                              </wps:bodyPr>
                            </wps:wsp>
                            <wps:wsp>
                              <wps:cNvPr id="54628" name="Rectangle 54628"/>
                              <wps:cNvSpPr/>
                              <wps:spPr>
                                <a:xfrm rot="-5399999">
                                  <a:off x="-107812" y="241194"/>
                                  <a:ext cx="632703" cy="137730"/>
                                </a:xfrm>
                                <a:prstGeom prst="rect">
                                  <a:avLst/>
                                </a:prstGeom>
                                <a:ln>
                                  <a:noFill/>
                                </a:ln>
                              </wps:spPr>
                              <wps:txbx>
                                <w:txbxContent>
                                  <w:p w:rsidR="00842412" w:rsidRDefault="00842412">
                                    <w:pPr>
                                      <w:spacing w:after="0" w:line="276" w:lineRule="auto"/>
                                      <w:ind w:left="0" w:right="0" w:firstLine="0"/>
                                      <w:jc w:val="left"/>
                                    </w:pPr>
                                    <w:r>
                                      <w:rPr>
                                        <w:sz w:val="18"/>
                                      </w:rPr>
                                      <w:t>век рус-</w:t>
                                    </w:r>
                                  </w:p>
                                </w:txbxContent>
                              </wps:txbx>
                              <wps:bodyPr horzOverflow="overflow" lIns="0" tIns="0" rIns="0" bIns="0" rtlCol="0">
                                <a:noAutofit/>
                              </wps:bodyPr>
                            </wps:wsp>
                            <wps:wsp>
                              <wps:cNvPr id="54629" name="Rectangle 54629"/>
                              <wps:cNvSpPr/>
                              <wps:spPr>
                                <a:xfrm rot="-5399999">
                                  <a:off x="-68347" y="140982"/>
                                  <a:ext cx="833125" cy="137730"/>
                                </a:xfrm>
                                <a:prstGeom prst="rect">
                                  <a:avLst/>
                                </a:prstGeom>
                                <a:ln>
                                  <a:noFill/>
                                </a:ln>
                              </wps:spPr>
                              <wps:txbx>
                                <w:txbxContent>
                                  <w:p w:rsidR="00842412" w:rsidRDefault="00842412">
                                    <w:pPr>
                                      <w:spacing w:after="0" w:line="276" w:lineRule="auto"/>
                                      <w:ind w:left="0" w:right="0" w:firstLine="0"/>
                                      <w:jc w:val="left"/>
                                    </w:pPr>
                                    <w:r>
                                      <w:rPr>
                                        <w:sz w:val="18"/>
                                      </w:rPr>
                                      <w:t>ской куль-</w:t>
                                    </w:r>
                                  </w:p>
                                </w:txbxContent>
                              </wps:txbx>
                              <wps:bodyPr horzOverflow="overflow" lIns="0" tIns="0" rIns="0" bIns="0" rtlCol="0">
                                <a:noAutofit/>
                              </wps:bodyPr>
                            </wps:wsp>
                            <wps:wsp>
                              <wps:cNvPr id="54630" name="Rectangle 54630"/>
                              <wps:cNvSpPr/>
                              <wps:spPr>
                                <a:xfrm rot="-5399999">
                                  <a:off x="298701" y="368358"/>
                                  <a:ext cx="378375" cy="137730"/>
                                </a:xfrm>
                                <a:prstGeom prst="rect">
                                  <a:avLst/>
                                </a:prstGeom>
                                <a:ln>
                                  <a:noFill/>
                                </a:ln>
                              </wps:spPr>
                              <wps:txbx>
                                <w:txbxContent>
                                  <w:p w:rsidR="00842412" w:rsidRDefault="00842412">
                                    <w:pPr>
                                      <w:spacing w:after="0" w:line="276" w:lineRule="auto"/>
                                      <w:ind w:left="0" w:right="0" w:firstLine="0"/>
                                      <w:jc w:val="left"/>
                                    </w:pPr>
                                    <w:r>
                                      <w:rPr>
                                        <w:sz w:val="18"/>
                                      </w:rPr>
                                      <w:t xml:space="preserve">туры </w:t>
                                    </w:r>
                                  </w:p>
                                </w:txbxContent>
                              </wps:txbx>
                              <wps:bodyPr horzOverflow="overflow" lIns="0" tIns="0" rIns="0" bIns="0" rtlCol="0">
                                <a:noAutofit/>
                              </wps:bodyPr>
                            </wps:wsp>
                          </wpg:wgp>
                        </a:graphicData>
                      </a:graphic>
                    </wp:inline>
                  </w:drawing>
                </mc:Choice>
                <mc:Fallback>
                  <w:pict>
                    <v:group id="Group 899777" o:spid="_x0000_s1998" style="width:41.15pt;height:49.3pt;mso-position-horizontal-relative:char;mso-position-vertical-relative:line" coordsize="5225,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">
                      <v:rect id="Rectangle 54627" o:spid="_x0000_s1999" style="position:absolute;left:-2550;top:2337;width:64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XscA&#10;AADeAAAADwAAAGRycy9kb3ducmV2LnhtbESPW2vCQBSE3wv+h+UIfasbxarEbKQUSvpSwSs+HrMn&#10;F8yeTbOrpv/eLRT6OMzMN0yy6k0jbtS52rKC8SgCQZxbXXOpYL/7eFmAcB5ZY2OZFPyQg1U6eEow&#10;1vbOG7ptfSkChF2MCirv21hKl1dk0I1sSxy8wnYGfZBdKXWH9wA3jZxE0UwarDksVNjSe0X5ZXs1&#10;Cg7j3fWYufWZT8X3fPrls3VRZko9D/u3JQhPvf8P/7U/tYLX6Wwyh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PsV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Золотой </w:t>
                              </w:r>
                            </w:p>
                          </w:txbxContent>
                        </v:textbox>
                      </v:rect>
                      <v:rect id="Rectangle 54628" o:spid="_x0000_s2000" style="position:absolute;left:-1078;top:2412;width:63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lLMMA&#10;AADeAAAADwAAAGRycy9kb3ducmV2LnhtbERPy4rCMBTdC/MP4Q6401TxRccow4DUjYJPXF6b2wfT&#10;3NQmaufvJwvB5eG858vWVOJBjSstKxj0IxDEqdUl5wqOh1VvBsJ5ZI2VZVLwRw6Wi4/OHGNtn7yj&#10;x97nIoSwi1FB4X0dS+nSggy6vq2JA5fZxqAPsMmlbvAZwk0lh1E0kQZLDg0F1vRTUPq7vxsFp8Hh&#10;fk7c9sqX7DYdbXyyzfJEqe5n+/0FwlPr3+KXe60VjEeTYdgb7o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lL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век рус-</w:t>
                              </w:r>
                            </w:p>
                          </w:txbxContent>
                        </v:textbox>
                      </v:rect>
                      <v:rect id="Rectangle 54629" o:spid="_x0000_s2001" style="position:absolute;left:-684;top:1410;width:83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At8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NB5O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gL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ской куль-</w:t>
                              </w:r>
                            </w:p>
                          </w:txbxContent>
                        </v:textbox>
                      </v:rect>
                      <v:rect id="Rectangle 54630" o:spid="_x0000_s2002" style="position:absolute;left:2987;top:3683;width:37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8YA&#10;AADeAAAADwAAAGRycy9kb3ducmV2LnhtbESPy2rCQBSG94LvMBzBnU6sl5boKFKQdFOhWqXLY+bk&#10;gpkzMTNqfHtnIXT589/4FqvWVOJGjSstKxgNIxDEqdUl5wp+95vBBwjnkTVWlknBgxyslt3OAmNt&#10;7/xDt53PRRhhF6OCwvs6ltKlBRl0Q1sTBy+zjUEfZJNL3eA9jJtKvkXRTBosOTwUWNNnQel5dzUK&#10;DqP99Zi47Yn/ssv75Nsn2yxPlOr32vUchKfW/4df7S+tYDqZjQNAwAko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9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туры </w:t>
                              </w:r>
                            </w:p>
                          </w:txbxContent>
                        </v:textbox>
                      </v:rect>
                      <w10:anchorlock/>
                    </v:group>
                  </w:pict>
                </mc:Fallback>
              </mc:AlternateContent>
            </w:r>
          </w:p>
        </w:tc>
      </w:tr>
      <w:tr w:rsidR="00111E39">
        <w:trPr>
          <w:trHeight w:val="1254"/>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8"/>
                      <wp:effectExtent l="0" t="0" r="0" b="0"/>
                      <wp:docPr id="899784" name="Group 899784"/>
                      <wp:cNvGraphicFramePr/>
                      <a:graphic xmlns:a="http://schemas.openxmlformats.org/drawingml/2006/main">
                        <a:graphicData uri="http://schemas.microsoft.com/office/word/2010/wordprocessingGroup">
                          <wpg:wgp>
                            <wpg:cNvGrpSpPr/>
                            <wpg:grpSpPr>
                              <a:xfrm>
                                <a:off x="0" y="0"/>
                                <a:ext cx="244031" cy="720548"/>
                                <a:chOff x="0" y="0"/>
                                <a:chExt cx="244031" cy="720548"/>
                              </a:xfrm>
                            </wpg:grpSpPr>
                            <wps:wsp>
                              <wps:cNvPr id="54620" name="Rectangle 54620"/>
                              <wps:cNvSpPr/>
                              <wps:spPr>
                                <a:xfrm rot="-5399999">
                                  <a:off x="-326688" y="165111"/>
                                  <a:ext cx="792171"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621" name="Rectangle 54621"/>
                              <wps:cNvSpPr/>
                              <wps:spPr>
                                <a:xfrm rot="-5399999">
                                  <a:off x="-270092"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784" o:spid="_x0000_s2003"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">
                      <v:rect id="Rectangle 54620" o:spid="_x0000_s2004"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pKsQA&#10;AADeAAAADwAAAGRycy9kb3ducmV2LnhtbESPy4rCMBSG98K8QzgD7jRVvNExyjAgdaPgFZfH5vTC&#10;NCe1idp5+8lCcPnz3/jmy9ZU4kGNKy0rGPQjEMSp1SXnCo6HVW8GwnlkjZVlUvBHDpaLj84cY22f&#10;vKPH3ucijLCLUUHhfR1L6dKCDLq+rYmDl9nGoA+yyaVu8BnGTSWHUTSRBksODwXW9FNQ+ru/GwWn&#10;weF+Ttz2ypfsNh1tfLLN8kSp7mf7/QXCU+vf4Vd7rRWMR5NhAAg4AQ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KS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621" o:spid="_x0000_s2005"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sccA&#10;AADeAAAADwAAAGRycy9kb3ducmV2LnhtbESPW2vCQBSE3wX/w3KEvukmYq1EVykFSV8q1Bt9PM2e&#10;XDB7NmZXjf++Kwh9HGbmG2ax6kwtrtS6yrKCeBSBIM6srrhQsN+thzMQziNrrC2Tgjs5WC37vQUm&#10;2t74m65bX4gAYZeggtL7JpHSZSUZdCPbEAcvt61BH2RbSN3iLcBNLcdRNJUGKw4LJTb0UVJ22l6M&#10;gkO8uxxTt/nln/z8Nvny6SYvUqVeBt37HISnzv+Hn+1PreB1Mh3H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jL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50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791" name="Group 899791"/>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4623" name="Rectangle 54623"/>
                              <wps:cNvSpPr/>
                              <wps:spPr>
                                <a:xfrm rot="-5399999">
                                  <a:off x="-13377" y="361642"/>
                                  <a:ext cx="164485" cy="137729"/>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0853" name="Rectangle 850853"/>
                              <wps:cNvSpPr/>
                              <wps:spPr>
                                <a:xfrm rot="-5399999">
                                  <a:off x="126990" y="362335"/>
                                  <a:ext cx="382784" cy="137730"/>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0854" name="Rectangle 850854"/>
                              <wps:cNvSpPr/>
                              <wps:spPr>
                                <a:xfrm rot="-5399999">
                                  <a:off x="-16913" y="218432"/>
                                  <a:ext cx="382784" cy="137729"/>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4625" name="Rectangle 54625"/>
                              <wps:cNvSpPr/>
                              <wps:spPr>
                                <a:xfrm rot="-5399999">
                                  <a:off x="7235" y="102907"/>
                                  <a:ext cx="681958"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626" name="Rectangle 54626"/>
                              <wps:cNvSpPr/>
                              <wps:spPr>
                                <a:xfrm rot="-5399999">
                                  <a:off x="282130" y="238127"/>
                                  <a:ext cx="411516"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899791" o:spid="_x0000_s2006"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">
                      <v:rect id="Rectangle 54623" o:spid="_x0000_s2007" style="position:absolute;left:-13377;top:361642;width:16448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3XcgA&#10;AADeAAAADwAAAGRycy9kb3ducmV2LnhtbESPS2vDMBCE74H8B7GF3hLZaV64kUMpFPfSQPOix621&#10;fhBr5VpK4v77qFDIcZiZb5jVujeNuFDnassK4nEEgji3uuZSwX73NlqCcB5ZY2OZFPySg3U6HKww&#10;0fbKn3TZ+lIECLsEFVTet4mULq/IoBvbljh4he0M+iC7UuoOrwFuGjmJork0WHNYqLCl14ry0/Zs&#10;FBzi3fmYuc03fxU/i+mHzzZFmSn1+NC/PIPw1Pt7+L/9rhXMpvPJE/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Ld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w:t>
                              </w:r>
                            </w:p>
                          </w:txbxContent>
                        </v:textbox>
                      </v:rect>
                      <v:rect id="Rectangle 850853" o:spid="_x0000_s2008" style="position:absolute;left:126990;top:362335;width:3827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EMckA&#10;AADfAAAADwAAAGRycy9kb3ducmV2LnhtbESPT2vCQBTE74LfYXmF3nSj1TakriKFkl4UNFV6fM2+&#10;/MHs2zS7avz2XaHQ4zAzv2EWq9404kKdqy0rmIwjEMS51TWXCj6z91EMwnlkjY1lUnAjB6vlcLDA&#10;RNsr7+iy96UIEHYJKqi8bxMpXV6RQTe2LXHwCtsZ9EF2pdQdXgPcNHIaRc/SYM1hocKW3irKT/uz&#10;UXCYZOdj6rbf/FX8vMw2Pt0WZarU40O/fgXhqff/4b/2h1YQz6N4/gT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YEMc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4</w:t>
                              </w:r>
                            </w:p>
                          </w:txbxContent>
                        </v:textbox>
                      </v:rect>
                      <v:rect id="Rectangle 850854" o:spid="_x0000_s2009" style="position:absolute;left:-16913;top:218432;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RcgA&#10;AADfAAAADwAAAGRycy9kb3ducmV2LnhtbESPW2vCQBSE3wv9D8sR+lY3itoQXaUIJX1R8IqPx+zJ&#10;BbNn0+yq8d93C0Ifh5n5hpktOlOLG7Wusqxg0I9AEGdWV1wo2O++3mMQziNrrC2Tggc5WMxfX2aY&#10;aHvnDd22vhABwi5BBaX3TSKly0oy6Pq2IQ5ebluDPsi2kLrFe4CbWg6jaCINVhwWSmxoWVJ22V6N&#10;gsNgdz2mbn3mU/7zMVr5dJ0XqVJvve5zCsJT5//Dz/a3VhCPo3g8gr8/4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5xF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4625" o:spid="_x0000_s2010" style="position:absolute;left:7235;top:102907;width:681958;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KssgA&#10;AADeAAAADwAAAGRycy9kb3ducmV2LnhtbESPT2vCQBTE74V+h+UVems2ilpJs5FSKPGiUK3i8TX7&#10;8odm36bZVeO37wqCx2FmfsOki8G04kS9aywrGEUxCOLC6oYrBd/bz5c5COeRNbaWScGFHCyyx4cU&#10;E23P/EWnja9EgLBLUEHtfZdI6YqaDLrIdsTBK21v0AfZV1L3eA5w08pxHM+kwYbDQo0dfdRU/G6O&#10;RsFutD3uc7f+4UP59zpZ+XxdVrlSz0/D+xsIT4O/h2/tpVYwnczGU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Yq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626" o:spid="_x0000_s2011" style="position:absolute;left:282130;top:238127;width:411516;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UxccA&#10;AADeAAAADwAAAGRycy9kb3ducmV2LnhtbESPT2vCQBTE70K/w/IK3nSjaJToKqUg8aJQbaXH1+zL&#10;H8y+jdlV02/fLQgeh5n5DbNcd6YWN2pdZVnBaBiBIM6srrhQ8HncDOYgnEfWWFsmBb/kYL166S0x&#10;0fbOH3Q7+EIECLsEFZTeN4mULivJoBvahjh4uW0N+iDbQuoW7wFuajmOolgarDgslNjQe0nZ+XA1&#10;Cr5Gx+spdfsf/s4vs8nOp/u8SJXqv3ZvCxCeOv8MP9pbrWA6iccx/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FM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r>
    </w:tbl>
    <w:p w:rsidR="00111E39" w:rsidRDefault="008B4403">
      <w:pPr>
        <w:spacing w:after="0" w:line="240"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788441"/>
                <wp:effectExtent l="0" t="0" r="0" b="0"/>
                <wp:docPr id="850902" name="Group 850902"/>
                <wp:cNvGraphicFramePr/>
                <a:graphic xmlns:a="http://schemas.openxmlformats.org/drawingml/2006/main">
                  <a:graphicData uri="http://schemas.microsoft.com/office/word/2010/wordprocessingGroup">
                    <wpg:wgp>
                      <wpg:cNvGrpSpPr/>
                      <wpg:grpSpPr>
                        <a:xfrm>
                          <a:off x="0" y="0"/>
                          <a:ext cx="104242" cy="788441"/>
                          <a:chOff x="0" y="0"/>
                          <a:chExt cx="104242" cy="788441"/>
                        </a:xfrm>
                      </wpg:grpSpPr>
                      <wps:wsp>
                        <wps:cNvPr id="54603" name="Rectangle 54603"/>
                        <wps:cNvSpPr/>
                        <wps:spPr>
                          <a:xfrm rot="-5399999">
                            <a:off x="-454992" y="194807"/>
                            <a:ext cx="1048627" cy="138641"/>
                          </a:xfrm>
                          <a:prstGeom prst="rect">
                            <a:avLst/>
                          </a:prstGeom>
                          <a:ln>
                            <a:noFill/>
                          </a:ln>
                        </wps:spPr>
                        <wps:txbx>
                          <w:txbxContent>
                            <w:p w:rsidR="00842412" w:rsidRDefault="00842412">
                              <w:pPr>
                                <w:spacing w:after="0" w:line="276" w:lineRule="auto"/>
                                <w:ind w:left="0" w:right="0" w:firstLine="0"/>
                                <w:jc w:val="left"/>
                              </w:pPr>
                              <w:r>
                                <w:rPr>
                                  <w:i/>
                                  <w:sz w:val="18"/>
                                </w:rPr>
                                <w:t xml:space="preserve">Продолжение </w:t>
                              </w:r>
                            </w:p>
                          </w:txbxContent>
                        </wps:txbx>
                        <wps:bodyPr horzOverflow="overflow" lIns="0" tIns="0" rIns="0" bIns="0" rtlCol="0">
                          <a:noAutofit/>
                        </wps:bodyPr>
                      </wps:wsp>
                    </wpg:wgp>
                  </a:graphicData>
                </a:graphic>
              </wp:inline>
            </w:drawing>
          </mc:Choice>
          <mc:Fallback>
            <w:pict>
              <v:group id="Group 850902" o:spid="_x0000_s2012" style="width:8.2pt;height:62.1pt;mso-position-horizontal-relative:char;mso-position-vertical-relative:line" coordsize="1042,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">
                <v:rect id="Rectangle 54603" o:spid="_x0000_s2013" style="position:absolute;left:-4550;top:1949;width:10485;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rPcgA&#10;AADeAAAADwAAAGRycy9kb3ducmV2LnhtbESPS2vDMBCE74X+B7GF3hrZaR7FjRxCILiXBvKkx621&#10;fhBr5VhK4v77qFDocZiZb5jZvDeNuFLnassK4kEEgji3uuZSwX63enkD4TyyxsYyKfghB/P08WGG&#10;ibY33tB160sRIOwSVFB53yZSurwig25gW+LgFbYz6IPsSqk7vAW4aeQwiibSYM1hocKWlhXlp+3F&#10;KDjEu8sxc+tv/irO09Gnz9ZFmSn1/NQv3kF46v1/+K/9oRWMR5PoFX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es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 xml:space="preserve">Продолжение </w:t>
                        </w:r>
                      </w:p>
                    </w:txbxContent>
                  </v:textbox>
                </v:rect>
                <w10:anchorlock/>
              </v:group>
            </w:pict>
          </mc:Fallback>
        </mc:AlternateContent>
      </w:r>
    </w:p>
    <w:tbl>
      <w:tblPr>
        <w:tblStyle w:val="TableGrid"/>
        <w:tblW w:w="6345" w:type="dxa"/>
        <w:tblInd w:w="5" w:type="dxa"/>
        <w:tblCellMar>
          <w:top w:w="54" w:type="dxa"/>
          <w:left w:w="123" w:type="dxa"/>
          <w:bottom w:w="170" w:type="dxa"/>
          <w:right w:w="106" w:type="dxa"/>
        </w:tblCellMar>
        <w:tblLook w:val="04A0" w:firstRow="1" w:lastRow="0" w:firstColumn="1" w:lastColumn="0" w:noHBand="0" w:noVBand="1"/>
      </w:tblPr>
      <w:tblGrid>
        <w:gridCol w:w="3913"/>
        <w:gridCol w:w="2432"/>
      </w:tblGrid>
      <w:tr w:rsidR="00111E39">
        <w:trPr>
          <w:trHeight w:val="5528"/>
        </w:trPr>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2338350" cy="3283038"/>
                      <wp:effectExtent l="0" t="0" r="0" b="0"/>
                      <wp:docPr id="899799" name="Group 899799"/>
                      <wp:cNvGraphicFramePr/>
                      <a:graphic xmlns:a="http://schemas.openxmlformats.org/drawingml/2006/main">
                        <a:graphicData uri="http://schemas.microsoft.com/office/word/2010/wordprocessingGroup">
                          <wpg:wgp>
                            <wpg:cNvGrpSpPr/>
                            <wpg:grpSpPr>
                              <a:xfrm>
                                <a:off x="0" y="0"/>
                                <a:ext cx="2338350" cy="3283038"/>
                                <a:chOff x="0" y="0"/>
                                <a:chExt cx="2338350" cy="3283038"/>
                              </a:xfrm>
                            </wpg:grpSpPr>
                            <wps:wsp>
                              <wps:cNvPr id="54719" name="Rectangle 54719"/>
                              <wps:cNvSpPr/>
                              <wps:spPr>
                                <a:xfrm rot="-5399999">
                                  <a:off x="-2086840" y="1058468"/>
                                  <a:ext cx="4311412" cy="137729"/>
                                </a:xfrm>
                                <a:prstGeom prst="rect">
                                  <a:avLst/>
                                </a:prstGeom>
                                <a:ln>
                                  <a:noFill/>
                                </a:ln>
                              </wps:spPr>
                              <wps:txbx>
                                <w:txbxContent>
                                  <w:p w:rsidR="00842412" w:rsidRDefault="00842412">
                                    <w:pPr>
                                      <w:spacing w:after="0" w:line="276" w:lineRule="auto"/>
                                      <w:ind w:left="0" w:right="0" w:firstLine="0"/>
                                      <w:jc w:val="left"/>
                                    </w:pPr>
                                    <w:r>
                                      <w:rPr>
                                        <w:sz w:val="18"/>
                                      </w:rPr>
                                      <w:t>Знакомство с шедеврами русской музыки XIX—XX ве-</w:t>
                                    </w:r>
                                  </w:p>
                                </w:txbxContent>
                              </wps:txbx>
                              <wps:bodyPr horzOverflow="overflow" lIns="0" tIns="0" rIns="0" bIns="0" rtlCol="0">
                                <a:noAutofit/>
                              </wps:bodyPr>
                            </wps:wsp>
                            <wps:wsp>
                              <wps:cNvPr id="54720" name="Rectangle 54720"/>
                              <wps:cNvSpPr/>
                              <wps:spPr>
                                <a:xfrm rot="-5399999">
                                  <a:off x="-1881189" y="1124445"/>
                                  <a:ext cx="4179459" cy="137729"/>
                                </a:xfrm>
                                <a:prstGeom prst="rect">
                                  <a:avLst/>
                                </a:prstGeom>
                                <a:ln>
                                  <a:noFill/>
                                </a:ln>
                              </wps:spPr>
                              <wps:txbx>
                                <w:txbxContent>
                                  <w:p w:rsidR="00842412" w:rsidRDefault="00842412">
                                    <w:pPr>
                                      <w:spacing w:after="0" w:line="276" w:lineRule="auto"/>
                                      <w:ind w:left="0" w:right="0" w:firstLine="0"/>
                                      <w:jc w:val="left"/>
                                    </w:pPr>
                                    <w:r>
                                      <w:rPr>
                                        <w:sz w:val="18"/>
                                      </w:rPr>
                                      <w:t xml:space="preserve">ков, анализ художественного содержания и способов </w:t>
                                    </w:r>
                                  </w:p>
                                </w:txbxContent>
                              </wps:txbx>
                              <wps:bodyPr horzOverflow="overflow" lIns="0" tIns="0" rIns="0" bIns="0" rtlCol="0">
                                <a:noAutofit/>
                              </wps:bodyPr>
                            </wps:wsp>
                            <wps:wsp>
                              <wps:cNvPr id="54721" name="Rectangle 54721"/>
                              <wps:cNvSpPr/>
                              <wps:spPr>
                                <a:xfrm rot="-5399999">
                                  <a:off x="-1835006" y="1030953"/>
                                  <a:ext cx="4366441" cy="137729"/>
                                </a:xfrm>
                                <a:prstGeom prst="rect">
                                  <a:avLst/>
                                </a:prstGeom>
                                <a:ln>
                                  <a:noFill/>
                                </a:ln>
                              </wps:spPr>
                              <wps:txbx>
                                <w:txbxContent>
                                  <w:p w:rsidR="00842412" w:rsidRDefault="00842412">
                                    <w:pPr>
                                      <w:spacing w:after="0" w:line="276" w:lineRule="auto"/>
                                      <w:ind w:left="0" w:right="0" w:firstLine="0"/>
                                      <w:jc w:val="left"/>
                                    </w:pPr>
                                    <w:r>
                                      <w:rPr>
                                        <w:sz w:val="18"/>
                                      </w:rPr>
                                      <w:t>выражения патриотической идеи, гражданского пафоса.</w:t>
                                    </w:r>
                                  </w:p>
                                </w:txbxContent>
                              </wps:txbx>
                              <wps:bodyPr horzOverflow="overflow" lIns="0" tIns="0" rIns="0" bIns="0" rtlCol="0">
                                <a:noAutofit/>
                              </wps:bodyPr>
                            </wps:wsp>
                            <wps:wsp>
                              <wps:cNvPr id="54722" name="Rectangle 54722"/>
                              <wps:cNvSpPr/>
                              <wps:spPr>
                                <a:xfrm rot="-5399999">
                                  <a:off x="-1667588" y="1058696"/>
                                  <a:ext cx="431095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wps:txbx>
                              <wps:bodyPr horzOverflow="overflow" lIns="0" tIns="0" rIns="0" bIns="0" rtlCol="0">
                                <a:noAutofit/>
                              </wps:bodyPr>
                            </wps:wsp>
                            <wps:wsp>
                              <wps:cNvPr id="54723" name="Rectangle 54723"/>
                              <wps:cNvSpPr/>
                              <wps:spPr>
                                <a:xfrm rot="-5399999">
                                  <a:off x="-1551933" y="1034677"/>
                                  <a:ext cx="4358994"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произведения патриотического содержания, сочинённо-</w:t>
                                    </w:r>
                                  </w:p>
                                </w:txbxContent>
                              </wps:txbx>
                              <wps:bodyPr horzOverflow="overflow" lIns="0" tIns="0" rIns="0" bIns="0" rtlCol="0">
                                <a:noAutofit/>
                              </wps:bodyPr>
                            </wps:wsp>
                            <wps:wsp>
                              <wps:cNvPr id="54724" name="Rectangle 54724"/>
                              <wps:cNvSpPr/>
                              <wps:spPr>
                                <a:xfrm rot="-5399999">
                                  <a:off x="-700885" y="1746050"/>
                                  <a:ext cx="2936248" cy="137729"/>
                                </a:xfrm>
                                <a:prstGeom prst="rect">
                                  <a:avLst/>
                                </a:prstGeom>
                                <a:ln>
                                  <a:noFill/>
                                </a:ln>
                              </wps:spPr>
                              <wps:txbx>
                                <w:txbxContent>
                                  <w:p w:rsidR="00842412" w:rsidRDefault="00842412">
                                    <w:pPr>
                                      <w:spacing w:after="0" w:line="276" w:lineRule="auto"/>
                                      <w:ind w:left="0" w:right="0" w:firstLine="0"/>
                                      <w:jc w:val="left"/>
                                    </w:pPr>
                                    <w:r>
                                      <w:rPr>
                                        <w:sz w:val="18"/>
                                      </w:rPr>
                                      <w:t>го русским композитором-классиком.</w:t>
                                    </w:r>
                                  </w:p>
                                </w:txbxContent>
                              </wps:txbx>
                              <wps:bodyPr horzOverflow="overflow" lIns="0" tIns="0" rIns="0" bIns="0" rtlCol="0">
                                <a:noAutofit/>
                              </wps:bodyPr>
                            </wps:wsp>
                            <wps:wsp>
                              <wps:cNvPr id="54725" name="Rectangle 54725"/>
                              <wps:cNvSpPr/>
                              <wps:spPr>
                                <a:xfrm rot="-5399999">
                                  <a:off x="-793115" y="1514145"/>
                                  <a:ext cx="3400057" cy="137729"/>
                                </a:xfrm>
                                <a:prstGeom prst="rect">
                                  <a:avLst/>
                                </a:prstGeom>
                                <a:ln>
                                  <a:noFill/>
                                </a:ln>
                              </wps:spPr>
                              <wps:txbx>
                                <w:txbxContent>
                                  <w:p w:rsidR="00842412" w:rsidRDefault="00842412">
                                    <w:pPr>
                                      <w:spacing w:after="0" w:line="276" w:lineRule="auto"/>
                                      <w:ind w:left="0" w:right="0" w:firstLine="0"/>
                                      <w:jc w:val="left"/>
                                    </w:pPr>
                                    <w:r>
                                      <w:rPr>
                                        <w:sz w:val="18"/>
                                      </w:rPr>
                                      <w:t>Исполнение Гимна Российской Федерации.</w:t>
                                    </w:r>
                                  </w:p>
                                </w:txbxContent>
                              </wps:txbx>
                              <wps:bodyPr horzOverflow="overflow" lIns="0" tIns="0" rIns="0" bIns="0" rtlCol="0">
                                <a:noAutofit/>
                              </wps:bodyPr>
                            </wps:wsp>
                            <wps:wsp>
                              <wps:cNvPr id="54726" name="Rectangle 54726"/>
                              <wps:cNvSpPr/>
                              <wps:spPr>
                                <a:xfrm rot="-5399999">
                                  <a:off x="-1126524" y="1041062"/>
                                  <a:ext cx="4346224"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4727" name="Rectangle 54727"/>
                              <wps:cNvSpPr/>
                              <wps:spPr>
                                <a:xfrm rot="-5399999">
                                  <a:off x="-232607" y="1795305"/>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4728" name="Rectangle 54728"/>
                              <wps:cNvSpPr/>
                              <wps:spPr>
                                <a:xfrm rot="-5399999">
                                  <a:off x="87740" y="1975751"/>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729" name="Rectangle 54729"/>
                              <wps:cNvSpPr/>
                              <wps:spPr>
                                <a:xfrm rot="-5399999">
                                  <a:off x="-654673" y="1093889"/>
                                  <a:ext cx="4240570" cy="137730"/>
                                </a:xfrm>
                                <a:prstGeom prst="rect">
                                  <a:avLst/>
                                </a:prstGeom>
                                <a:ln>
                                  <a:noFill/>
                                </a:ln>
                              </wps:spPr>
                              <wps:txbx>
                                <w:txbxContent>
                                  <w:p w:rsidR="00842412" w:rsidRDefault="00842412">
                                    <w:pPr>
                                      <w:spacing w:after="0" w:line="276" w:lineRule="auto"/>
                                      <w:ind w:left="0" w:right="0" w:firstLine="0"/>
                                      <w:jc w:val="left"/>
                                    </w:pPr>
                                    <w:r>
                                      <w:rPr>
                                        <w:sz w:val="18"/>
                                      </w:rPr>
                                      <w:t>Просмотр художественных фильмов, телепередач, по-</w:t>
                                    </w:r>
                                  </w:p>
                                </w:txbxContent>
                              </wps:txbx>
                              <wps:bodyPr horzOverflow="overflow" lIns="0" tIns="0" rIns="0" bIns="0" rtlCol="0">
                                <a:noAutofit/>
                              </wps:bodyPr>
                            </wps:wsp>
                            <wps:wsp>
                              <wps:cNvPr id="54730" name="Rectangle 54730"/>
                              <wps:cNvSpPr/>
                              <wps:spPr>
                                <a:xfrm rot="-5399999">
                                  <a:off x="-527236" y="1081651"/>
                                  <a:ext cx="4265046" cy="137730"/>
                                </a:xfrm>
                                <a:prstGeom prst="rect">
                                  <a:avLst/>
                                </a:prstGeom>
                                <a:ln>
                                  <a:noFill/>
                                </a:ln>
                              </wps:spPr>
                              <wps:txbx>
                                <w:txbxContent>
                                  <w:p w:rsidR="00842412" w:rsidRDefault="00842412">
                                    <w:pPr>
                                      <w:spacing w:after="0" w:line="276" w:lineRule="auto"/>
                                      <w:ind w:left="0" w:right="0" w:firstLine="0"/>
                                      <w:jc w:val="left"/>
                                    </w:pPr>
                                    <w:r>
                                      <w:rPr>
                                        <w:sz w:val="18"/>
                                      </w:rPr>
                                      <w:t>свящённых творчеству композиторов — членов круж-</w:t>
                                    </w:r>
                                  </w:p>
                                </w:txbxContent>
                              </wps:txbx>
                              <wps:bodyPr horzOverflow="overflow" lIns="0" tIns="0" rIns="0" bIns="0" rtlCol="0">
                                <a:noAutofit/>
                              </wps:bodyPr>
                            </wps:wsp>
                            <wps:wsp>
                              <wps:cNvPr id="54731" name="Rectangle 54731"/>
                              <wps:cNvSpPr/>
                              <wps:spPr>
                                <a:xfrm rot="-5399999">
                                  <a:off x="910680" y="2379894"/>
                                  <a:ext cx="1668560" cy="137729"/>
                                </a:xfrm>
                                <a:prstGeom prst="rect">
                                  <a:avLst/>
                                </a:prstGeom>
                                <a:ln>
                                  <a:noFill/>
                                </a:ln>
                              </wps:spPr>
                              <wps:txbx>
                                <w:txbxContent>
                                  <w:p w:rsidR="00842412" w:rsidRDefault="00842412">
                                    <w:pPr>
                                      <w:spacing w:after="0" w:line="276" w:lineRule="auto"/>
                                      <w:ind w:left="0" w:right="0" w:firstLine="0"/>
                                      <w:jc w:val="left"/>
                                    </w:pPr>
                                    <w:r>
                                      <w:rPr>
                                        <w:sz w:val="18"/>
                                      </w:rPr>
                                      <w:t>ка «Могучая кучка».</w:t>
                                    </w:r>
                                  </w:p>
                                </w:txbxContent>
                              </wps:txbx>
                              <wps:bodyPr horzOverflow="overflow" lIns="0" tIns="0" rIns="0" bIns="0" rtlCol="0">
                                <a:noAutofit/>
                              </wps:bodyPr>
                            </wps:wsp>
                            <wps:wsp>
                              <wps:cNvPr id="54732" name="Rectangle 54732"/>
                              <wps:cNvSpPr/>
                              <wps:spPr>
                                <a:xfrm rot="-5399999">
                                  <a:off x="-227136" y="1102402"/>
                                  <a:ext cx="4223544" cy="137730"/>
                                </a:xfrm>
                                <a:prstGeom prst="rect">
                                  <a:avLst/>
                                </a:prstGeom>
                                <a:ln>
                                  <a:noFill/>
                                </a:ln>
                              </wps:spPr>
                              <wps:txbx>
                                <w:txbxContent>
                                  <w:p w:rsidR="00842412" w:rsidRDefault="00842412">
                                    <w:pPr>
                                      <w:spacing w:after="0" w:line="276" w:lineRule="auto"/>
                                      <w:ind w:left="0" w:right="0" w:firstLine="0"/>
                                      <w:jc w:val="left"/>
                                    </w:pPr>
                                    <w:r>
                                      <w:rPr>
                                        <w:sz w:val="18"/>
                                      </w:rPr>
                                      <w:t>Просмотр видеозаписи оперы одного из русских ком-</w:t>
                                    </w:r>
                                  </w:p>
                                </w:txbxContent>
                              </wps:txbx>
                              <wps:bodyPr horzOverflow="overflow" lIns="0" tIns="0" rIns="0" bIns="0" rtlCol="0">
                                <a:noAutofit/>
                              </wps:bodyPr>
                            </wps:wsp>
                            <wps:wsp>
                              <wps:cNvPr id="54733" name="Rectangle 54733"/>
                              <wps:cNvSpPr/>
                              <wps:spPr>
                                <a:xfrm rot="-5399999">
                                  <a:off x="-84726" y="1105138"/>
                                  <a:ext cx="4218072" cy="137730"/>
                                </a:xfrm>
                                <a:prstGeom prst="rect">
                                  <a:avLst/>
                                </a:prstGeom>
                                <a:ln>
                                  <a:noFill/>
                                </a:ln>
                              </wps:spPr>
                              <wps:txbx>
                                <w:txbxContent>
                                  <w:p w:rsidR="00842412" w:rsidRDefault="00842412">
                                    <w:pPr>
                                      <w:spacing w:after="0" w:line="276" w:lineRule="auto"/>
                                      <w:ind w:left="0" w:right="0" w:firstLine="0"/>
                                      <w:jc w:val="left"/>
                                    </w:pPr>
                                    <w:r>
                                      <w:rPr>
                                        <w:sz w:val="18"/>
                                      </w:rPr>
                                      <w:t>позиторов (или посещение театра) или фильма, осно-</w:t>
                                    </w:r>
                                  </w:p>
                                </w:txbxContent>
                              </wps:txbx>
                              <wps:bodyPr horzOverflow="overflow" lIns="0" tIns="0" rIns="0" bIns="0" rtlCol="0">
                                <a:noAutofit/>
                              </wps:bodyPr>
                            </wps:wsp>
                            <wps:wsp>
                              <wps:cNvPr id="54734" name="Rectangle 54734"/>
                              <wps:cNvSpPr/>
                              <wps:spPr>
                                <a:xfrm rot="-5399999">
                                  <a:off x="47651" y="1097841"/>
                                  <a:ext cx="4232666" cy="137730"/>
                                </a:xfrm>
                                <a:prstGeom prst="rect">
                                  <a:avLst/>
                                </a:prstGeom>
                                <a:ln>
                                  <a:noFill/>
                                </a:ln>
                              </wps:spPr>
                              <wps:txbx>
                                <w:txbxContent>
                                  <w:p w:rsidR="00842412" w:rsidRDefault="00842412">
                                    <w:pPr>
                                      <w:spacing w:after="0" w:line="276" w:lineRule="auto"/>
                                      <w:ind w:left="0" w:right="0" w:firstLine="0"/>
                                      <w:jc w:val="left"/>
                                    </w:pPr>
                                    <w:r>
                                      <w:rPr>
                                        <w:sz w:val="18"/>
                                      </w:rPr>
                                      <w:t>ванного на музыкальных сочинениях русских компо-</w:t>
                                    </w:r>
                                  </w:p>
                                </w:txbxContent>
                              </wps:txbx>
                              <wps:bodyPr horzOverflow="overflow" lIns="0" tIns="0" rIns="0" bIns="0" rtlCol="0">
                                <a:noAutofit/>
                              </wps:bodyPr>
                            </wps:wsp>
                            <wps:wsp>
                              <wps:cNvPr id="54735" name="Rectangle 54735"/>
                              <wps:cNvSpPr/>
                              <wps:spPr>
                                <a:xfrm rot="-5399999">
                                  <a:off x="2009730" y="2920245"/>
                                  <a:ext cx="587858" cy="137730"/>
                                </a:xfrm>
                                <a:prstGeom prst="rect">
                                  <a:avLst/>
                                </a:prstGeom>
                                <a:ln>
                                  <a:noFill/>
                                </a:ln>
                              </wps:spPr>
                              <wps:txbx>
                                <w:txbxContent>
                                  <w:p w:rsidR="00842412" w:rsidRDefault="00842412">
                                    <w:pPr>
                                      <w:spacing w:after="0" w:line="276" w:lineRule="auto"/>
                                      <w:ind w:left="0" w:right="0" w:firstLine="0"/>
                                      <w:jc w:val="left"/>
                                    </w:pPr>
                                    <w:r>
                                      <w:rPr>
                                        <w:sz w:val="18"/>
                                      </w:rPr>
                                      <w:t xml:space="preserve">зиторов </w:t>
                                    </w:r>
                                  </w:p>
                                </w:txbxContent>
                              </wps:txbx>
                              <wps:bodyPr horzOverflow="overflow" lIns="0" tIns="0" rIns="0" bIns="0" rtlCol="0">
                                <a:noAutofit/>
                              </wps:bodyPr>
                            </wps:wsp>
                          </wpg:wgp>
                        </a:graphicData>
                      </a:graphic>
                    </wp:inline>
                  </w:drawing>
                </mc:Choice>
                <mc:Fallback>
                  <w:pict>
                    <v:group id="Group 899799" o:spid="_x0000_s2014" style="width:184.1pt;height:258.5pt;mso-position-horizontal-relative:char;mso-position-vertical-relative:line" coordsize="23383,3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">
                      <v:rect id="Rectangle 54719" o:spid="_x0000_s2015" style="position:absolute;left:-20868;top:10585;width:431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Fl8gA&#10;AADeAAAADwAAAGRycy9kb3ducmV2LnhtbESPT2vCQBTE70K/w/IKvekmRaumrlIKJb0oaFQ8vmZf&#10;/tDs2zS7avz2XaHQ4zAzv2EWq9404kKdqy0riEcRCOLc6ppLBfvsYzgD4TyyxsYyKbiRg9XyYbDA&#10;RNsrb+my86UIEHYJKqi8bxMpXV6RQTeyLXHwCtsZ9EF2pdQdXgPcNPI5il6kwZrDQoUtvVeUf+/O&#10;RsEhzs7H1G2++FT8TMdrn26KMlXq6bF/ewXhqff/4b/2p1YwGU/j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UW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Знакомство с шедеврами русской музыки XIX—XX ве-</w:t>
                              </w:r>
                            </w:p>
                          </w:txbxContent>
                        </v:textbox>
                      </v:rect>
                      <v:rect id="Rectangle 54720" o:spid="_x0000_s2016" style="position:absolute;left:-18812;top:11244;width:4179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mt8cA&#10;AADeAAAADwAAAGRycy9kb3ducmV2LnhtbESPy2rCQBSG9wXfYThCd3US0SrRMYhQ0o1CtZUuTzMn&#10;F8ycSTOTmL59Z1Ho8ue/8W3T0TRioM7VlhXEswgEcW51zaWC98vL0xqE88gaG8uk4IccpLvJwxYT&#10;be/8RsPZlyKMsEtQQeV9m0jp8ooMupltiYNX2M6gD7Irpe7wHsZNI+dR9CwN1hweKmzpUFF+O/dG&#10;wUd86a+ZO33xZ/G9Whx9dirKTKnH6bjfgPA0+v/wX/tVK1guVvM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HJr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ков, анализ художественного содержания и способов </w:t>
                              </w:r>
                            </w:p>
                          </w:txbxContent>
                        </v:textbox>
                      </v:rect>
                      <v:rect id="Rectangle 54721" o:spid="_x0000_s2017" style="position:absolute;left:-18350;top:10309;width:436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DLMcA&#10;AADeAAAADwAAAGRycy9kb3ducmV2LnhtbESPW2vCQBSE3wv+h+UU+lY3EW9EVxGhpC8V1Co+HrMn&#10;F5o9G7Orxn/fLQh9HGbmG2a+7EwtbtS6yrKCuB+BIM6srrhQ8L3/eJ+CcB5ZY22ZFDzIwXLRe5lj&#10;ou2dt3Tb+UIECLsEFZTeN4mULivJoOvbhjh4uW0N+iDbQuoW7wFuajmIorE0WHFYKLGhdUnZz+5q&#10;FBzi/fWYus2ZT/llMvzy6SYvUqXeXrvVDISnzv+Hn+1PrWA0nAx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gy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выражения патриотической идеи, гражданского пафоса.</w:t>
                              </w:r>
                            </w:p>
                          </w:txbxContent>
                        </v:textbox>
                      </v:rect>
                      <v:rect id="Rectangle 54722" o:spid="_x0000_s2018" style="position:absolute;left:-16676;top:10587;width:431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dW8cA&#10;AADeAAAADwAAAGRycy9kb3ducmV2LnhtbESPW2vCQBSE3wv9D8sp9K1uDN6IrlKEkr5U8IqPx+zJ&#10;hWbPxuyq8d93C4KPw8x8w8wWnanFlVpXWVbQ70UgiDOrKy4U7LZfHxMQziNrrC2Tgjs5WMxfX2aY&#10;aHvjNV03vhABwi5BBaX3TSKly0oy6Hq2IQ5ebluDPsi2kLrFW4CbWsZRNJIGKw4LJTa0LCn73VyM&#10;gn1/ezmkbnXiY34eD358usqLVKn3t+5zCsJT55/hR/tbKxgOxnE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HV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не менее одного вокального </w:t>
                              </w:r>
                            </w:p>
                          </w:txbxContent>
                        </v:textbox>
                      </v:rect>
                      <v:rect id="Rectangle 54723" o:spid="_x0000_s2019" style="position:absolute;left:-15520;top:10347;width:4358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4wMgA&#10;AADeAAAADwAAAGRycy9kb3ducmV2LnhtbESPW2vCQBSE3wv9D8sp9K1utKlKdBUplPSlQr3h4zF7&#10;csHs2TS7mvTfu0Khj8PMfMPMl72pxZVaV1lWMBxEIIgzqysuFOy2Hy9TEM4ja6wtk4JfcrBcPD7M&#10;MdG242+6bnwhAoRdggpK75tESpeVZNANbEMcvNy2Bn2QbSF1i12Am1qOomgsDVYcFkps6L2k7Ly5&#10;GAX74fZySN36xMf8ZxJ/+XSdF6lSz0/9agbCU+//w3/tT63gLZ6MX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bj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произведения патриотического содержания, сочинённо-</w:t>
                              </w:r>
                            </w:p>
                          </w:txbxContent>
                        </v:textbox>
                      </v:rect>
                      <v:rect id="Rectangle 54724" o:spid="_x0000_s2020" style="position:absolute;left:-7010;top:17460;width:293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gtMcA&#10;AADeAAAADwAAAGRycy9kb3ducmV2LnhtbESPW2vCQBSE3wv9D8sp9K1ulHghukoRSvpSwSs+HrMn&#10;F5o9G7Orxn/fLQg+DjPzDTNbdKYWV2pdZVlBvxeBIM6srrhQsNt+fUxAOI+ssbZMCu7kYDF/fZlh&#10;ou2N13Td+EIECLsEFZTeN4mULivJoOvZhjh4uW0N+iDbQuoWbwFuajmIopE0WHFYKLGhZUnZ7+Zi&#10;FOz728shdasTH/PzOP7x6SovUqXe37rPKQhPnX+GH+1vrWAYjwc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IL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го русским композитором-классиком.</w:t>
                              </w:r>
                            </w:p>
                          </w:txbxContent>
                        </v:textbox>
                      </v:rect>
                      <v:rect id="Rectangle 54725" o:spid="_x0000_s2021" style="position:absolute;left:-7931;top:15141;width:340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FL8cA&#10;AADeAAAADwAAAGRycy9kb3ducmV2LnhtbESPS2vDMBCE74X8B7GB3ho5IS8cy6EUintpIE9y3Fjr&#10;B7FWrqUk7r+vCoUeh5n5hknWvWnEnTpXW1YwHkUgiHOray4VHPbvL0sQziNrbCyTgm9ysE4HTwnG&#10;2j54S/edL0WAsItRQeV9G0vp8ooMupFtiYNX2M6gD7Irpe7wEeCmkZMomkuDNYeFClt6qyi/7m5G&#10;wXG8v50yt7nwufhaTD99tinKTKnnYf+6AuGp9//hv/aHVjCbLiYz+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whS/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Исполнение Гимна Российской Федерации.</w:t>
                              </w:r>
                            </w:p>
                          </w:txbxContent>
                        </v:textbox>
                      </v:rect>
                      <v:rect id="Rectangle 54726" o:spid="_x0000_s2022" style="position:absolute;left:-11265;top:10411;width:434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WMcA&#10;AADeAAAADwAAAGRycy9kb3ducmV2LnhtbESPW2vCQBSE3wv+h+UIfasbxarEbKQUSvpSwSs+HrMn&#10;F8yeTbOrpv/eLRT6OMzMN0yy6k0jbtS52rKC8SgCQZxbXXOpYL/7eFmAcB5ZY2OZFPyQg1U6eEow&#10;1vbOG7ptfSkChF2MCirv21hKl1dk0I1sSxy8wnYGfZBdKXWH9wA3jZxE0UwarDksVNjSe0X5ZXs1&#10;Cg7j3fWYufWZT8X3fPrls3VRZko9D/u3JQhPvf8P/7U/tYLX6Xw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iG1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4727" o:spid="_x0000_s2023" style="position:absolute;left:-2327;top:17953;width:2837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w8cA&#10;AADeAAAADwAAAGRycy9kb3ducmV2LnhtbESPW2vCQBSE3wv9D8sp+FY3ipqSukoRJL4oeKn4eJo9&#10;udDs2ZhdNf77bkHwcZiZb5jpvDO1uFLrKssKBv0IBHFmdcWFgsN++f4BwnlkjbVlUnAnB/PZ68sU&#10;E21vvKXrzhciQNglqKD0vkmkdFlJBl3fNsTBy21r0AfZFlK3eAtwU8thFE2kwYrDQokNLUrKfncX&#10;o+B7sL8cU7f54VN+jkdrn27yIlWq99Z9fYLw1Pln+NFeaQXjUTyM4f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vs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4728" o:spid="_x0000_s2024" style="position:absolute;left:877;top:19757;width:2475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qscUA&#10;AADeAAAADwAAAGRycy9kb3ducmV2LnhtbERPy2rCQBTdF/yH4Qrd1UlEq0THIEJJNwrVVrq8zdw8&#10;MHMnzUxi+vedRaHLw3lv09E0YqDO1ZYVxLMIBHFudc2lgvfLy9MahPPIGhvLpOCHHKS7ycMWE23v&#10;/EbD2ZcihLBLUEHlfZtI6fKKDLqZbYkDV9jOoA+wK6Xu8B7CTSPnUfQsDdYcGips6VBRfjv3RsFH&#10;fOmvmTt98WfxvVocfXYqykypx+m434DwNPp/8Z/7VStYLlbzsDfcC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Sq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729" o:spid="_x0000_s2025" style="position:absolute;left:-6547;top:10939;width:424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PKsgA&#10;AADeAAAADwAAAGRycy9kb3ducmV2LnhtbESPT2vCQBTE74V+h+UVvNVNRKumrkGEEi8KapUeX7Mv&#10;f2j2bZpdNf323YLQ4zAzv2EWaW8acaXO1ZYVxMMIBHFudc2lgvfj2/MMhPPIGhvLpOCHHKTLx4cF&#10;JtreeE/Xgy9FgLBLUEHlfZtI6fKKDLqhbYmDV9jOoA+yK6Xu8BbgppGjKHqRBmsOCxW2tK4o/zpc&#10;jIJTfLycM7f75I/iezre+mxXlJlSg6d+9QrCU+//w/f2RiuYjKej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Y8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Просмотр художественных фильмов, телепередач, по-</w:t>
                              </w:r>
                            </w:p>
                          </w:txbxContent>
                        </v:textbox>
                      </v:rect>
                      <v:rect id="Rectangle 54730" o:spid="_x0000_s2026" style="position:absolute;left:-5272;top:10816;width:426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wasUA&#10;AADeAAAADwAAAGRycy9kb3ducmV2LnhtbESPy2rCQBSG94LvMBzBnU6sViU6ihRKuqlQb7g8Zk4u&#10;mDmTZkaNb+8sCl3+/De+5bo1lbhT40rLCkbDCARxanXJuYLD/nMwB+E8ssbKMil4koP1qttZYqzt&#10;g3/ovvO5CCPsYlRQeF/HUrq0IINuaGvi4GW2MeiDbHKpG3yEcVPJtyiaSoMlh4cCa/ooKL3ubkbB&#10;cbS/nRK3vfA5+51Nvn2yzfJEqX6v3SxAeGr9f/iv/aUVvE9m4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rBq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свящённых творчеству композиторов — членов круж-</w:t>
                              </w:r>
                            </w:p>
                          </w:txbxContent>
                        </v:textbox>
                      </v:rect>
                      <v:rect id="Rectangle 54731" o:spid="_x0000_s2027" style="position:absolute;left:9106;top:23798;width:166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V8cgA&#10;AADeAAAADwAAAGRycy9kb3ducmV2LnhtbESPT2vCQBTE74V+h+UVequbWK2SuooUSnpR0LTi8Zl9&#10;+UOzb9PsqvHbu4LQ4zAzv2Fmi9404kSdqy0riAcRCOLc6ppLBd/Z58sUhPPIGhvLpOBCDhbzx4cZ&#10;JtqeeUOnrS9FgLBLUEHlfZtI6fKKDLqBbYmDV9jOoA+yK6Xu8BzgppHDKHqTBmsOCxW29FFR/rs9&#10;GgU/cXbcpW594H3xNxmtfLouylSp56d++Q7CU+//w/f2l1YwHk1e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hX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ка «Могучая кучка».</w:t>
                              </w:r>
                            </w:p>
                          </w:txbxContent>
                        </v:textbox>
                      </v:rect>
                      <v:rect id="Rectangle 54732" o:spid="_x0000_s2028" style="position:absolute;left:-2272;top:11024;width:422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LhsgA&#10;AADeAAAADwAAAGRycy9kb3ducmV2LnhtbESPW2vCQBSE3wv9D8sp9K1utKlKdBUplPSlQr3h4zF7&#10;csHs2TS7mvTfu0Khj8PMfMPMl72pxZVaV1lWMBxEIIgzqysuFOy2Hy9TEM4ja6wtk4JfcrBcPD7M&#10;MdG242+6bnwhAoRdggpK75tESpeVZNANbEMcvNy2Bn2QbSF1i12Am1qOomgsDVYcFkps6L2k7Ly5&#10;GAX74fZySN36xMf8ZxJ/+XSdF6lSz0/9agbCU+//w3/tT63gLZ68ju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Iu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Просмотр видеозаписи оперы одного из русских ком-</w:t>
                              </w:r>
                            </w:p>
                          </w:txbxContent>
                        </v:textbox>
                      </v:rect>
                      <v:rect id="Rectangle 54733" o:spid="_x0000_s2029" style="position:absolute;left:-847;top:11051;width:421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uHc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0Mhu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MLh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позиторов (или посещение театра) или фильма, осно-</w:t>
                              </w:r>
                            </w:p>
                          </w:txbxContent>
                        </v:textbox>
                      </v:rect>
                      <v:rect id="Rectangle 54734" o:spid="_x0000_s2030" style="position:absolute;left:477;top:10978;width:423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2accA&#10;AADeAAAADwAAAGRycy9kb3ducmV2LnhtbESPW2vCQBSE3wv+h+UIfasbbVoluooUSvqi4BUfj9mT&#10;C2bPptlV47/vFgp9HGbmG2a26EwtbtS6yrKC4SACQZxZXXGhYL/7fJmAcB5ZY22ZFDzIwWLee5ph&#10;ou2dN3Tb+kIECLsEFZTeN4mULivJoBvYhjh4uW0N+iDbQuoW7wFuajmKondpsOKwUGJDHyVll+3V&#10;KDgMd9dj6tZnPuXf43jl03VepEo997vlFISnzv+H/9pfWsFbPH6N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tm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ванного на музыкальных сочинениях русских компо-</w:t>
                              </w:r>
                            </w:p>
                          </w:txbxContent>
                        </v:textbox>
                      </v:rect>
                      <v:rect id="Rectangle 54735" o:spid="_x0000_s2031" style="position:absolute;left:20096;top:29202;width:58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8scA&#10;AADeAAAADwAAAGRycy9kb3ducmV2LnhtbESPS2sCQRCE74H8h6EDucVZE1+sjiKBsLlE8InHdqf3&#10;gTs9m51R13/vCILHoqq+oiaz1lTiTI0rLSvodiIQxKnVJecKNuufjxEI55E1VpZJwZUczKavLxOM&#10;tb3wks4rn4sAYRejgsL7OpbSpQUZdB1bEwcvs41BH2STS93gJcBNJT+jaCANlhwWCqzpu6D0uDoZ&#10;Bdvu+rRL3OLA++x/2PvzySLLE6Xe39r5GISn1j/Dj/avVtDvDb/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E/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зиторов </w:t>
                              </w:r>
                            </w:p>
                          </w:txbxContent>
                        </v:textbox>
                      </v:rect>
                      <w10:anchorlock/>
                    </v:group>
                  </w:pict>
                </mc:Fallback>
              </mc:AlternateContent>
            </w:r>
          </w:p>
        </w:tc>
        <w:tc>
          <w:tcPr>
            <w:tcW w:w="2432"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360626" cy="3368421"/>
                      <wp:effectExtent l="0" t="0" r="0" b="0"/>
                      <wp:docPr id="899806" name="Group 899806"/>
                      <wp:cNvGraphicFramePr/>
                      <a:graphic xmlns:a="http://schemas.openxmlformats.org/drawingml/2006/main">
                        <a:graphicData uri="http://schemas.microsoft.com/office/word/2010/wordprocessingGroup">
                          <wpg:wgp>
                            <wpg:cNvGrpSpPr/>
                            <wpg:grpSpPr>
                              <a:xfrm>
                                <a:off x="0" y="0"/>
                                <a:ext cx="1360626" cy="3368421"/>
                                <a:chOff x="0" y="0"/>
                                <a:chExt cx="1360626" cy="3368421"/>
                              </a:xfrm>
                            </wpg:grpSpPr>
                            <wps:wsp>
                              <wps:cNvPr id="54752" name="Rectangle 54752"/>
                              <wps:cNvSpPr/>
                              <wps:spPr>
                                <a:xfrm rot="-5399999">
                                  <a:off x="-1946070" y="1284620"/>
                                  <a:ext cx="4029872"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шедеврами русской балетной музыки.</w:t>
                                    </w:r>
                                  </w:p>
                                </w:txbxContent>
                              </wps:txbx>
                              <wps:bodyPr horzOverflow="overflow" lIns="0" tIns="0" rIns="0" bIns="0" rtlCol="0">
                                <a:noAutofit/>
                              </wps:bodyPr>
                            </wps:wsp>
                            <wps:wsp>
                              <wps:cNvPr id="54753" name="Rectangle 54753"/>
                              <wps:cNvSpPr/>
                              <wps:spPr>
                                <a:xfrm rot="-5399999">
                                  <a:off x="-2031459" y="1059556"/>
                                  <a:ext cx="4480000"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Поиск информации о постановках балетных спектаклей, </w:t>
                                    </w:r>
                                  </w:p>
                                </w:txbxContent>
                              </wps:txbx>
                              <wps:bodyPr horzOverflow="overflow" lIns="0" tIns="0" rIns="0" bIns="0" rtlCol="0">
                                <a:noAutofit/>
                              </wps:bodyPr>
                            </wps:wsp>
                            <wps:wsp>
                              <wps:cNvPr id="54754" name="Rectangle 54754"/>
                              <wps:cNvSpPr/>
                              <wps:spPr>
                                <a:xfrm rot="-5399999">
                                  <a:off x="-1639889" y="1311451"/>
                                  <a:ext cx="3976209" cy="137730"/>
                                </a:xfrm>
                                <a:prstGeom prst="rect">
                                  <a:avLst/>
                                </a:prstGeom>
                                <a:ln>
                                  <a:noFill/>
                                </a:ln>
                              </wps:spPr>
                              <wps:txbx>
                                <w:txbxContent>
                                  <w:p w:rsidR="00842412" w:rsidRDefault="00842412">
                                    <w:pPr>
                                      <w:spacing w:after="0" w:line="276" w:lineRule="auto"/>
                                      <w:ind w:left="0" w:right="0" w:firstLine="0"/>
                                      <w:jc w:val="left"/>
                                    </w:pPr>
                                    <w:r>
                                      <w:rPr>
                                        <w:sz w:val="18"/>
                                      </w:rPr>
                                      <w:t>гастролях российских балетных трупп за рубежом.</w:t>
                                    </w:r>
                                  </w:p>
                                </w:txbxContent>
                              </wps:txbx>
                              <wps:bodyPr horzOverflow="overflow" lIns="0" tIns="0" rIns="0" bIns="0" rtlCol="0">
                                <a:noAutofit/>
                              </wps:bodyPr>
                            </wps:wsp>
                            <wps:wsp>
                              <wps:cNvPr id="54755" name="Rectangle 54755"/>
                              <wps:cNvSpPr/>
                              <wps:spPr>
                                <a:xfrm rot="-5399999">
                                  <a:off x="-1721403" y="1090264"/>
                                  <a:ext cx="4418584" cy="137730"/>
                                </a:xfrm>
                                <a:prstGeom prst="rect">
                                  <a:avLst/>
                                </a:prstGeom>
                                <a:ln>
                                  <a:noFill/>
                                </a:ln>
                              </wps:spPr>
                              <wps:txbx>
                                <w:txbxContent>
                                  <w:p w:rsidR="00842412" w:rsidRDefault="00842412">
                                    <w:pPr>
                                      <w:spacing w:after="0" w:line="276" w:lineRule="auto"/>
                                      <w:ind w:left="0" w:right="0" w:firstLine="0"/>
                                      <w:jc w:val="left"/>
                                    </w:pPr>
                                    <w:r>
                                      <w:rPr>
                                        <w:sz w:val="18"/>
                                      </w:rPr>
                                      <w:t>Посещение балетного спектакля (просмотр в видеозапи-</w:t>
                                    </w:r>
                                  </w:p>
                                </w:txbxContent>
                              </wps:txbx>
                              <wps:bodyPr horzOverflow="overflow" lIns="0" tIns="0" rIns="0" bIns="0" rtlCol="0">
                                <a:noAutofit/>
                              </wps:bodyPr>
                            </wps:wsp>
                            <wps:wsp>
                              <wps:cNvPr id="54756" name="Rectangle 54756"/>
                              <wps:cNvSpPr/>
                              <wps:spPr>
                                <a:xfrm rot="-5399999">
                                  <a:off x="-1566830" y="1105162"/>
                                  <a:ext cx="4388788" cy="137730"/>
                                </a:xfrm>
                                <a:prstGeom prst="rect">
                                  <a:avLst/>
                                </a:prstGeom>
                                <a:ln>
                                  <a:noFill/>
                                </a:ln>
                              </wps:spPr>
                              <wps:txbx>
                                <w:txbxContent>
                                  <w:p w:rsidR="00842412" w:rsidRDefault="00842412">
                                    <w:pPr>
                                      <w:spacing w:after="0" w:line="276" w:lineRule="auto"/>
                                      <w:ind w:left="0" w:right="0" w:firstLine="0"/>
                                      <w:jc w:val="left"/>
                                    </w:pPr>
                                    <w:r>
                                      <w:rPr>
                                        <w:sz w:val="18"/>
                                      </w:rPr>
                                      <w:t xml:space="preserve">си). Характеристика отдельных музыкальных номеров </w:t>
                                    </w:r>
                                  </w:p>
                                </w:txbxContent>
                              </wps:txbx>
                              <wps:bodyPr horzOverflow="overflow" lIns="0" tIns="0" rIns="0" bIns="0" rtlCol="0">
                                <a:noAutofit/>
                              </wps:bodyPr>
                            </wps:wsp>
                            <wps:wsp>
                              <wps:cNvPr id="54757" name="Rectangle 54757"/>
                              <wps:cNvSpPr/>
                              <wps:spPr>
                                <a:xfrm rot="-5399999">
                                  <a:off x="-82091" y="2450226"/>
                                  <a:ext cx="1698660" cy="137730"/>
                                </a:xfrm>
                                <a:prstGeom prst="rect">
                                  <a:avLst/>
                                </a:prstGeom>
                                <a:ln>
                                  <a:noFill/>
                                </a:ln>
                              </wps:spPr>
                              <wps:txbx>
                                <w:txbxContent>
                                  <w:p w:rsidR="00842412" w:rsidRDefault="00842412">
                                    <w:pPr>
                                      <w:spacing w:after="0" w:line="276" w:lineRule="auto"/>
                                      <w:ind w:left="0" w:right="0" w:firstLine="0"/>
                                      <w:jc w:val="left"/>
                                    </w:pPr>
                                    <w:r>
                                      <w:rPr>
                                        <w:sz w:val="18"/>
                                      </w:rPr>
                                      <w:t>и спектакля в целом.</w:t>
                                    </w:r>
                                  </w:p>
                                </w:txbxContent>
                              </wps:txbx>
                              <wps:bodyPr horzOverflow="overflow" lIns="0" tIns="0" rIns="0" bIns="0" rtlCol="0">
                                <a:noAutofit/>
                              </wps:bodyPr>
                            </wps:wsp>
                            <wps:wsp>
                              <wps:cNvPr id="54758" name="Rectangle 54758"/>
                              <wps:cNvSpPr/>
                              <wps:spPr>
                                <a:xfrm rot="-5399999">
                                  <a:off x="-331284" y="2061133"/>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759" name="Rectangle 54759"/>
                              <wps:cNvSpPr/>
                              <wps:spPr>
                                <a:xfrm rot="-5399999">
                                  <a:off x="-1145071" y="1107898"/>
                                  <a:ext cx="4383316" cy="137729"/>
                                </a:xfrm>
                                <a:prstGeom prst="rect">
                                  <a:avLst/>
                                </a:prstGeom>
                                <a:ln>
                                  <a:noFill/>
                                </a:ln>
                              </wps:spPr>
                              <wps:txbx>
                                <w:txbxContent>
                                  <w:p w:rsidR="00842412" w:rsidRDefault="00842412">
                                    <w:pPr>
                                      <w:spacing w:after="0" w:line="276" w:lineRule="auto"/>
                                      <w:ind w:left="0" w:right="0" w:firstLine="0"/>
                                      <w:jc w:val="left"/>
                                    </w:pPr>
                                    <w:r>
                                      <w:rPr>
                                        <w:sz w:val="18"/>
                                      </w:rPr>
                                      <w:t>Исследовательские проекты, посвящённые истории соз-</w:t>
                                    </w:r>
                                  </w:p>
                                </w:txbxContent>
                              </wps:txbx>
                              <wps:bodyPr horzOverflow="overflow" lIns="0" tIns="0" rIns="0" bIns="0" rtlCol="0">
                                <a:noAutofit/>
                              </wps:bodyPr>
                            </wps:wsp>
                            <wps:wsp>
                              <wps:cNvPr id="54760" name="Rectangle 54760"/>
                              <wps:cNvSpPr/>
                              <wps:spPr>
                                <a:xfrm rot="-5399999">
                                  <a:off x="-1030024" y="1083271"/>
                                  <a:ext cx="4432570" cy="137730"/>
                                </a:xfrm>
                                <a:prstGeom prst="rect">
                                  <a:avLst/>
                                </a:prstGeom>
                                <a:ln>
                                  <a:noFill/>
                                </a:ln>
                              </wps:spPr>
                              <wps:txbx>
                                <w:txbxContent>
                                  <w:p w:rsidR="00842412" w:rsidRDefault="00842412">
                                    <w:pPr>
                                      <w:spacing w:after="0" w:line="276" w:lineRule="auto"/>
                                      <w:ind w:left="0" w:right="0" w:firstLine="0"/>
                                      <w:jc w:val="left"/>
                                    </w:pPr>
                                    <w:r>
                                      <w:rPr>
                                        <w:sz w:val="18"/>
                                      </w:rPr>
                                      <w:t>дания знаменитых балетов, творческой биографии бале-</w:t>
                                    </w:r>
                                  </w:p>
                                </w:txbxContent>
                              </wps:txbx>
                              <wps:bodyPr horzOverflow="overflow" lIns="0" tIns="0" rIns="0" bIns="0" rtlCol="0">
                                <a:noAutofit/>
                              </wps:bodyPr>
                            </wps:wsp>
                            <wps:wsp>
                              <wps:cNvPr id="54761" name="Rectangle 54761"/>
                              <wps:cNvSpPr/>
                              <wps:spPr>
                                <a:xfrm rot="-5399999">
                                  <a:off x="-71727" y="1901893"/>
                                  <a:ext cx="2795326" cy="137730"/>
                                </a:xfrm>
                                <a:prstGeom prst="rect">
                                  <a:avLst/>
                                </a:prstGeom>
                                <a:ln>
                                  <a:noFill/>
                                </a:ln>
                              </wps:spPr>
                              <wps:txbx>
                                <w:txbxContent>
                                  <w:p w:rsidR="00842412" w:rsidRDefault="00842412">
                                    <w:pPr>
                                      <w:spacing w:after="0" w:line="276" w:lineRule="auto"/>
                                      <w:ind w:left="0" w:right="0" w:firstLine="0"/>
                                      <w:jc w:val="left"/>
                                    </w:pPr>
                                    <w:r>
                                      <w:rPr>
                                        <w:sz w:val="18"/>
                                      </w:rPr>
                                      <w:t xml:space="preserve">рин, танцовщиков, балетмейстеров. </w:t>
                                    </w:r>
                                  </w:p>
                                </w:txbxContent>
                              </wps:txbx>
                              <wps:bodyPr horzOverflow="overflow" lIns="0" tIns="0" rIns="0" bIns="0" rtlCol="0">
                                <a:noAutofit/>
                              </wps:bodyPr>
                            </wps:wsp>
                          </wpg:wgp>
                        </a:graphicData>
                      </a:graphic>
                    </wp:inline>
                  </w:drawing>
                </mc:Choice>
                <mc:Fallback>
                  <w:pict>
                    <v:group id="Group 899806" o:spid="_x0000_s2032" style="width:107.15pt;height:265.25pt;mso-position-horizontal-relative:char;mso-position-vertical-relative:line" coordsize="13606,3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">
                      <v:rect id="Rectangle 54752" o:spid="_x0000_s2033" style="position:absolute;left:-19460;top:12846;width:402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uJscA&#10;AADeAAAADwAAAGRycy9kb3ducmV2LnhtbESPS2vDMBCE74X8B7GB3ho5IS8cy6EUintpIE9y3Fjr&#10;B7FWrqUk7r+vCoUeh5n5hknWvWnEnTpXW1YwHkUgiHOray4VHPbvL0sQziNrbCyTgm9ysE4HTwnG&#10;2j54S/edL0WAsItRQeV9G0vp8ooMupFtiYNX2M6gD7Irpe7wEeCmkZMomkuDNYeFClt6qyi/7m5G&#10;wXG8v50yt7nwufhaTD99tinKTKnnYf+6AuGp9//hv/aHVjCbLmYT+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bi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 шедеврами русской балетной музыки.</w:t>
                              </w:r>
                            </w:p>
                          </w:txbxContent>
                        </v:textbox>
                      </v:rect>
                      <v:rect id="Rectangle 54753" o:spid="_x0000_s2034" style="position:absolute;left:-20315;top:10596;width:447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LvccA&#10;AADeAAAADwAAAGRycy9kb3ducmV2LnhtbESPS2sCQRCE74H8h6EDucVZE1+sjiKBsLlE8InHdqf3&#10;gTs9m51R13/vCILHoqq+oiaz1lTiTI0rLSvodiIQxKnVJecKNuufjxEI55E1VpZJwZUczKavLxOM&#10;tb3wks4rn4sAYRejgsL7OpbSpQUZdB1bEwcvs41BH2STS93gJcBNJT+jaCANlhwWCqzpu6D0uDoZ&#10;Bdvu+rRL3OLA++x/2PvzySLLE6Xe39r5GISn1j/Dj/avVtDvDftf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y7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Поиск информации о постановках балетных спектаклей, </w:t>
                              </w:r>
                            </w:p>
                          </w:txbxContent>
                        </v:textbox>
                      </v:rect>
                      <v:rect id="Rectangle 54754" o:spid="_x0000_s2035" style="position:absolute;left:-16399;top:13115;width:397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TyccA&#10;AADeAAAADwAAAGRycy9kb3ducmV2LnhtbESPW2vCQBSE3wv9D8sR+lY3SrwQXaUIJX1RUKv4eMye&#10;XDB7Ns2uGv99tyD0cZiZb5j5sjO1uFHrKssKBv0IBHFmdcWFgu/95/sUhPPIGmvLpOBBDpaL15c5&#10;JtreeUu3nS9EgLBLUEHpfZNI6bKSDLq+bYiDl9vWoA+yLaRu8R7gppbDKBpLgxWHhRIbWpWUXXZX&#10;o+Aw2F+Pqduc+ZT/TOK1Tzd5kSr11us+ZiA8df4//Gx/aQWjeDKK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U8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гастролях российских балетных трупп за рубежом.</w:t>
                              </w:r>
                            </w:p>
                          </w:txbxContent>
                        </v:textbox>
                      </v:rect>
                      <v:rect id="Rectangle 54755" o:spid="_x0000_s2036" style="position:absolute;left:-17214;top:10903;width:441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2UscA&#10;AADeAAAADwAAAGRycy9kb3ducmV2LnhtbESPW2vCQBSE3wv9D8sp9K1uFKMSXaUIJX1R8IqPx+zJ&#10;hWbPptlV47/vFgQfh5n5hpktOlOLK7Wusqyg34tAEGdWV1wo2O++PiYgnEfWWFsmBXdysJi/vsww&#10;0fbGG7pufSEChF2CCkrvm0RKl5Vk0PVsQxy83LYGfZBtIXWLtwA3tRxE0UgarDgslNjQsqTsZ3sx&#10;Cg793eWYuvWZT/nveLjy6TovUqXe37rPKQhPnX+GH+1vrSAeju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9l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Посещение балетного спектакля (просмотр в видеозапи-</w:t>
                              </w:r>
                            </w:p>
                          </w:txbxContent>
                        </v:textbox>
                      </v:rect>
                      <v:rect id="Rectangle 54756" o:spid="_x0000_s2037" style="position:absolute;left:-15669;top:11052;width:4388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JccA&#10;AADeAAAADwAAAGRycy9kb3ducmV2LnhtbESPS2vDMBCE74X+B7GF3Bo5JS/cyCYEgntpIE9y3Fjr&#10;B7VWrqUk7r+PCoUeh5n5hlmkvWnEjTpXW1YwGkYgiHOray4VHPbr1zkI55E1NpZJwQ85SJPnpwXG&#10;2t55S7edL0WAsItRQeV9G0vp8ooMuqFtiYNX2M6gD7Irpe7wHuCmkW9RNJUGaw4LFba0qij/2l2N&#10;guNofz1lbnPhc/E9G3/6bFOUmVKDl375DsJT7//Df+0PrWAynk2m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aC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си). Характеристика отдельных музыкальных номеров </w:t>
                              </w:r>
                            </w:p>
                          </w:txbxContent>
                        </v:textbox>
                      </v:rect>
                      <v:rect id="Rectangle 54757" o:spid="_x0000_s2038" style="position:absolute;left:-822;top:24502;width:1698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NvscA&#10;AADeAAAADwAAAGRycy9kb3ducmV2LnhtbESPT2vCQBTE70K/w/KE3nSjqCmpqxRB0ouC2orH1+zL&#10;H8y+jdlV47fvFoQeh5n5DTNfdqYWN2pdZVnBaBiBIM6srrhQ8HVYD95AOI+ssbZMCh7kYLl46c0x&#10;0fbOO7rtfSEChF2CCkrvm0RKl5Vk0A1tQxy83LYGfZBtIXWL9wA3tRxH0UwarDgslNjQqqTsvL8a&#10;Bd+jw/WYuu0Pn/JLPNn4dJsXqVKv/e7jHYSnzv+Hn+1PrWA6ia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zb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спектакля в целом.</w:t>
                              </w:r>
                            </w:p>
                          </w:txbxContent>
                        </v:textbox>
                      </v:rect>
                      <v:rect id="Rectangle 54758" o:spid="_x0000_s2039" style="position:absolute;left:-3313;top:20610;width:2476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ZzMMA&#10;AADeAAAADwAAAGRycy9kb3ducmV2LnhtbERPy4rCMBTdC/MP4Q6401TRUTpGGQakbhTGFy6vze2D&#10;aW5qE7X+vVkILg/nPVu0phI3alxpWcGgH4EgTq0uOVew3y17UxDOI2usLJOCBzlYzD86M4y1vfMf&#10;3bY+FyGEXYwKCu/rWEqXFmTQ9W1NHLjMNgZ9gE0udYP3EG4qOYyiL2mw5NBQYE2/BaX/26tRcBjs&#10;rsfEbc58yi6T0donmyxPlOp+tj/fIDy1/i1+uVdawXg0GYe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Zz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759" o:spid="_x0000_s2040" style="position:absolute;left:-11450;top:11079;width:438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8V8cA&#10;AADeAAAADwAAAGRycy9kb3ducmV2LnhtbESPT2sCMRTE74V+h/AEbzWraG1Xo4gg60VBbYvH5+bt&#10;H7p5WTdR12/fCEKPw8z8hpnOW1OJKzWutKyg34tAEKdWl5wr+Dqs3j5AOI+ssbJMCu7kYD57fZli&#10;rO2Nd3Td+1wECLsYFRTe17GULi3IoOvZmjh4mW0M+iCbXOoGbwFuKjmIondpsOSwUGBNy4LS3/3F&#10;KPjuHy4/idue+Jidx8ONT7ZZnijV7bSLCQhPrf8PP9trrWA0HI8+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F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Исследовательские проекты, посвящённые истории соз-</w:t>
                              </w:r>
                            </w:p>
                          </w:txbxContent>
                        </v:textbox>
                      </v:rect>
                      <v:rect id="Rectangle 54760" o:spid="_x0000_s2041" style="position:absolute;left:-10301;top:10833;width:4432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fd8UA&#10;AADeAAAADwAAAGRycy9kb3ducmV2LnhtbESPy4rCMBSG98K8QzgD7jRVvNExyjAgdaMw3nB5bE4v&#10;THNSm6j17ScLweXPf+ObL1tTiTs1rrSsYNCPQBCnVpecKzjsV70ZCOeRNVaWScGTHCwXH505xto+&#10;+JfuO5+LMMIuRgWF93UspUsLMuj6tiYOXmYbgz7IJpe6wUcYN5UcRtFEGiw5PBRY009B6d/uZhQc&#10;B/vbKXHbC5+z63S08ck2yxOlup/t9xcIT61/h1/ttVYwHk0n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Z9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дания знаменитых балетов, творческой биографии бале-</w:t>
                              </w:r>
                            </w:p>
                          </w:txbxContent>
                        </v:textbox>
                      </v:rect>
                      <v:rect id="Rectangle 54761" o:spid="_x0000_s2042" style="position:absolute;left:-718;top:19018;width:2795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67McA&#10;AADeAAAADwAAAGRycy9kb3ducmV2LnhtbESPT2vCQBTE70K/w/KE3nQTsSrRVYpQ0ksFtYrHZ/bl&#10;D2bfptlV02/vFoQeh5n5DbNYdaYWN2pdZVlBPIxAEGdWV1wo+N5/DGYgnEfWWFsmBb/kYLV86S0w&#10;0fbOW7rtfCEChF2CCkrvm0RKl5Vk0A1tQxy83LYGfZBtIXWL9wA3tRxF0UQarDgslNjQuqTssrsa&#10;BYd4fz2mbnPmU/4zHX/5dJMXqVKv/e59DsJT5//Dz/anVvA2nk5i+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hOu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рин, танцовщиков, балетмейстеров. </w:t>
                              </w:r>
                            </w:p>
                          </w:txbxContent>
                        </v:textbox>
                      </v:rect>
                      <w10:anchorlock/>
                    </v:group>
                  </w:pict>
                </mc:Fallback>
              </mc:AlternateContent>
            </w:r>
          </w:p>
        </w:tc>
      </w:tr>
      <w:tr w:rsidR="00111E39">
        <w:trPr>
          <w:trHeight w:val="2030"/>
        </w:trPr>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w:lastRenderedPageBreak/>
              <mc:AlternateContent>
                <mc:Choice Requires="wpg">
                  <w:drawing>
                    <wp:inline distT="0" distB="0" distL="0" distR="0">
                      <wp:extent cx="2198675" cy="1091680"/>
                      <wp:effectExtent l="0" t="0" r="0" b="0"/>
                      <wp:docPr id="899813" name="Group 899813"/>
                      <wp:cNvGraphicFramePr/>
                      <a:graphic xmlns:a="http://schemas.openxmlformats.org/drawingml/2006/main">
                        <a:graphicData uri="http://schemas.microsoft.com/office/word/2010/wordprocessingGroup">
                          <wpg:wgp>
                            <wpg:cNvGrpSpPr/>
                            <wpg:grpSpPr>
                              <a:xfrm>
                                <a:off x="0" y="0"/>
                                <a:ext cx="2198675" cy="1091680"/>
                                <a:chOff x="0" y="0"/>
                                <a:chExt cx="2198675" cy="1091680"/>
                              </a:xfrm>
                            </wpg:grpSpPr>
                            <wps:wsp>
                              <wps:cNvPr id="54703" name="Rectangle 54703"/>
                              <wps:cNvSpPr/>
                              <wps:spPr>
                                <a:xfrm rot="-5399999">
                                  <a:off x="-657101" y="296848"/>
                                  <a:ext cx="1451934"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Образы народных </w:t>
                                    </w:r>
                                  </w:p>
                                </w:txbxContent>
                              </wps:txbx>
                              <wps:bodyPr horzOverflow="overflow" lIns="0" tIns="0" rIns="0" bIns="0" rtlCol="0">
                                <a:noAutofit/>
                              </wps:bodyPr>
                            </wps:wsp>
                            <wps:wsp>
                              <wps:cNvPr id="54704" name="Rectangle 54704"/>
                              <wps:cNvSpPr/>
                              <wps:spPr>
                                <a:xfrm rot="-5399999">
                                  <a:off x="-462396" y="351879"/>
                                  <a:ext cx="1341872" cy="137729"/>
                                </a:xfrm>
                                <a:prstGeom prst="rect">
                                  <a:avLst/>
                                </a:prstGeom>
                                <a:ln>
                                  <a:noFill/>
                                </a:ln>
                              </wps:spPr>
                              <wps:txbx>
                                <w:txbxContent>
                                  <w:p w:rsidR="00842412" w:rsidRDefault="00842412">
                                    <w:pPr>
                                      <w:spacing w:after="0" w:line="276" w:lineRule="auto"/>
                                      <w:ind w:left="0" w:right="0" w:firstLine="0"/>
                                      <w:jc w:val="left"/>
                                    </w:pPr>
                                    <w:r>
                                      <w:rPr>
                                        <w:sz w:val="18"/>
                                      </w:rPr>
                                      <w:t>героев, тема слу-</w:t>
                                    </w:r>
                                  </w:p>
                                </w:txbxContent>
                              </wps:txbx>
                              <wps:bodyPr horzOverflow="overflow" lIns="0" tIns="0" rIns="0" bIns="0" rtlCol="0">
                                <a:noAutofit/>
                              </wps:bodyPr>
                            </wps:wsp>
                            <wps:wsp>
                              <wps:cNvPr id="54705" name="Rectangle 54705"/>
                              <wps:cNvSpPr/>
                              <wps:spPr>
                                <a:xfrm rot="-5399999">
                                  <a:off x="-349401" y="325199"/>
                                  <a:ext cx="1395231" cy="137730"/>
                                </a:xfrm>
                                <a:prstGeom prst="rect">
                                  <a:avLst/>
                                </a:prstGeom>
                                <a:ln>
                                  <a:noFill/>
                                </a:ln>
                              </wps:spPr>
                              <wps:txbx>
                                <w:txbxContent>
                                  <w:p w:rsidR="00842412" w:rsidRDefault="00842412">
                                    <w:pPr>
                                      <w:spacing w:after="0" w:line="276" w:lineRule="auto"/>
                                      <w:ind w:left="0" w:right="0" w:firstLine="0"/>
                                      <w:jc w:val="left"/>
                                    </w:pPr>
                                    <w:r>
                                      <w:rPr>
                                        <w:sz w:val="18"/>
                                      </w:rPr>
                                      <w:t xml:space="preserve">жения Отечеству </w:t>
                                    </w:r>
                                  </w:p>
                                </w:txbxContent>
                              </wps:txbx>
                              <wps:bodyPr horzOverflow="overflow" lIns="0" tIns="0" rIns="0" bIns="0" rtlCol="0">
                                <a:noAutofit/>
                              </wps:bodyPr>
                            </wps:wsp>
                            <wps:wsp>
                              <wps:cNvPr id="54706" name="Rectangle 54706"/>
                              <wps:cNvSpPr/>
                              <wps:spPr>
                                <a:xfrm rot="-5399999">
                                  <a:off x="-112206" y="422720"/>
                                  <a:ext cx="1200190" cy="137729"/>
                                </a:xfrm>
                                <a:prstGeom prst="rect">
                                  <a:avLst/>
                                </a:prstGeom>
                                <a:ln>
                                  <a:noFill/>
                                </a:ln>
                              </wps:spPr>
                              <wps:txbx>
                                <w:txbxContent>
                                  <w:p w:rsidR="00842412" w:rsidRDefault="00842412">
                                    <w:pPr>
                                      <w:spacing w:after="0" w:line="276" w:lineRule="auto"/>
                                      <w:ind w:left="0" w:right="0" w:firstLine="0"/>
                                      <w:jc w:val="left"/>
                                    </w:pPr>
                                    <w:r>
                                      <w:rPr>
                                        <w:sz w:val="18"/>
                                      </w:rPr>
                                      <w:t>в крупных теа-</w:t>
                                    </w:r>
                                  </w:p>
                                </w:txbxContent>
                              </wps:txbx>
                              <wps:bodyPr horzOverflow="overflow" lIns="0" tIns="0" rIns="0" bIns="0" rtlCol="0">
                                <a:noAutofit/>
                              </wps:bodyPr>
                            </wps:wsp>
                            <wps:wsp>
                              <wps:cNvPr id="54707" name="Rectangle 54707"/>
                              <wps:cNvSpPr/>
                              <wps:spPr>
                                <a:xfrm rot="-5399999">
                                  <a:off x="-32959" y="362292"/>
                                  <a:ext cx="1321046" cy="137729"/>
                                </a:xfrm>
                                <a:prstGeom prst="rect">
                                  <a:avLst/>
                                </a:prstGeom>
                                <a:ln>
                                  <a:noFill/>
                                </a:ln>
                              </wps:spPr>
                              <wps:txbx>
                                <w:txbxContent>
                                  <w:p w:rsidR="00842412" w:rsidRDefault="00842412">
                                    <w:pPr>
                                      <w:spacing w:after="0" w:line="276" w:lineRule="auto"/>
                                      <w:ind w:left="0" w:right="0" w:firstLine="0"/>
                                      <w:jc w:val="left"/>
                                    </w:pPr>
                                    <w:r>
                                      <w:rPr>
                                        <w:sz w:val="18"/>
                                      </w:rPr>
                                      <w:t>тральных и сим-</w:t>
                                    </w:r>
                                  </w:p>
                                </w:txbxContent>
                              </wps:txbx>
                              <wps:bodyPr horzOverflow="overflow" lIns="0" tIns="0" rIns="0" bIns="0" rtlCol="0">
                                <a:noAutofit/>
                              </wps:bodyPr>
                            </wps:wsp>
                            <wps:wsp>
                              <wps:cNvPr id="54708" name="Rectangle 54708"/>
                              <wps:cNvSpPr/>
                              <wps:spPr>
                                <a:xfrm rot="-5399999">
                                  <a:off x="289366" y="544943"/>
                                  <a:ext cx="955744" cy="137729"/>
                                </a:xfrm>
                                <a:prstGeom prst="rect">
                                  <a:avLst/>
                                </a:prstGeom>
                                <a:ln>
                                  <a:noFill/>
                                </a:ln>
                              </wps:spPr>
                              <wps:txbx>
                                <w:txbxContent>
                                  <w:p w:rsidR="00842412" w:rsidRDefault="00842412">
                                    <w:pPr>
                                      <w:spacing w:after="0" w:line="276" w:lineRule="auto"/>
                                      <w:ind w:left="0" w:right="0" w:firstLine="0"/>
                                      <w:jc w:val="left"/>
                                    </w:pPr>
                                    <w:r>
                                      <w:rPr>
                                        <w:sz w:val="18"/>
                                      </w:rPr>
                                      <w:t xml:space="preserve">фонических </w:t>
                                    </w:r>
                                  </w:p>
                                </w:txbxContent>
                              </wps:txbx>
                              <wps:bodyPr horzOverflow="overflow" lIns="0" tIns="0" rIns="0" bIns="0" rtlCol="0">
                                <a:noAutofit/>
                              </wps:bodyPr>
                            </wps:wsp>
                            <wps:wsp>
                              <wps:cNvPr id="54709" name="Rectangle 54709"/>
                              <wps:cNvSpPr/>
                              <wps:spPr>
                                <a:xfrm rot="-5399999">
                                  <a:off x="316775" y="432677"/>
                                  <a:ext cx="1180276"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произведениях </w:t>
                                    </w:r>
                                  </w:p>
                                </w:txbxContent>
                              </wps:txbx>
                              <wps:bodyPr horzOverflow="overflow" lIns="0" tIns="0" rIns="0" bIns="0" rtlCol="0">
                                <a:noAutofit/>
                              </wps:bodyPr>
                            </wps:wsp>
                            <wps:wsp>
                              <wps:cNvPr id="54710" name="Rectangle 54710"/>
                              <wps:cNvSpPr/>
                              <wps:spPr>
                                <a:xfrm rot="-5399999">
                                  <a:off x="356724" y="332953"/>
                                  <a:ext cx="1379725" cy="137729"/>
                                </a:xfrm>
                                <a:prstGeom prst="rect">
                                  <a:avLst/>
                                </a:prstGeom>
                                <a:ln>
                                  <a:noFill/>
                                </a:ln>
                              </wps:spPr>
                              <wps:txbx>
                                <w:txbxContent>
                                  <w:p w:rsidR="00842412" w:rsidRDefault="00842412">
                                    <w:pPr>
                                      <w:spacing w:after="0" w:line="276" w:lineRule="auto"/>
                                      <w:ind w:left="0" w:right="0" w:firstLine="0"/>
                                      <w:jc w:val="left"/>
                                    </w:pPr>
                                    <w:r>
                                      <w:rPr>
                                        <w:sz w:val="18"/>
                                      </w:rPr>
                                      <w:t>русских компози-</w:t>
                                    </w:r>
                                  </w:p>
                                </w:txbxContent>
                              </wps:txbx>
                              <wps:bodyPr horzOverflow="overflow" lIns="0" tIns="0" rIns="0" bIns="0" rtlCol="0">
                                <a:noAutofit/>
                              </wps:bodyPr>
                            </wps:wsp>
                            <wps:wsp>
                              <wps:cNvPr id="54711" name="Rectangle 54711"/>
                              <wps:cNvSpPr/>
                              <wps:spPr>
                                <a:xfrm rot="-5399999">
                                  <a:off x="526271" y="362824"/>
                                  <a:ext cx="1319981" cy="137730"/>
                                </a:xfrm>
                                <a:prstGeom prst="rect">
                                  <a:avLst/>
                                </a:prstGeom>
                                <a:ln>
                                  <a:noFill/>
                                </a:ln>
                              </wps:spPr>
                              <wps:txbx>
                                <w:txbxContent>
                                  <w:p w:rsidR="00842412" w:rsidRDefault="00842412">
                                    <w:pPr>
                                      <w:spacing w:after="0" w:line="276" w:lineRule="auto"/>
                                      <w:ind w:left="0" w:right="0" w:firstLine="0"/>
                                      <w:jc w:val="left"/>
                                    </w:pPr>
                                    <w:r>
                                      <w:rPr>
                                        <w:sz w:val="18"/>
                                      </w:rPr>
                                      <w:t>торов (на приме-</w:t>
                                    </w:r>
                                  </w:p>
                                </w:txbxContent>
                              </wps:txbx>
                              <wps:bodyPr horzOverflow="overflow" lIns="0" tIns="0" rIns="0" bIns="0" rtlCol="0">
                                <a:noAutofit/>
                              </wps:bodyPr>
                            </wps:wsp>
                            <wps:wsp>
                              <wps:cNvPr id="54712" name="Rectangle 54712"/>
                              <wps:cNvSpPr/>
                              <wps:spPr>
                                <a:xfrm rot="-5399999">
                                  <a:off x="766126" y="463005"/>
                                  <a:ext cx="1119620" cy="137730"/>
                                </a:xfrm>
                                <a:prstGeom prst="rect">
                                  <a:avLst/>
                                </a:prstGeom>
                                <a:ln>
                                  <a:noFill/>
                                </a:ln>
                              </wps:spPr>
                              <wps:txbx>
                                <w:txbxContent>
                                  <w:p w:rsidR="00842412" w:rsidRDefault="00842412">
                                    <w:pPr>
                                      <w:spacing w:after="0" w:line="276" w:lineRule="auto"/>
                                      <w:ind w:left="0" w:right="0" w:firstLine="0"/>
                                      <w:jc w:val="left"/>
                                    </w:pPr>
                                    <w:r>
                                      <w:rPr>
                                        <w:sz w:val="18"/>
                                      </w:rPr>
                                      <w:t xml:space="preserve">ре сочинений </w:t>
                                    </w:r>
                                  </w:p>
                                </w:txbxContent>
                              </wps:txbx>
                              <wps:bodyPr horzOverflow="overflow" lIns="0" tIns="0" rIns="0" bIns="0" rtlCol="0">
                                <a:noAutofit/>
                              </wps:bodyPr>
                            </wps:wsp>
                            <wps:wsp>
                              <wps:cNvPr id="54713" name="Rectangle 54713"/>
                              <wps:cNvSpPr/>
                              <wps:spPr>
                                <a:xfrm rot="-5399999">
                                  <a:off x="799691" y="356895"/>
                                  <a:ext cx="1331839"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композиторов — </w:t>
                                    </w:r>
                                  </w:p>
                                </w:txbxContent>
                              </wps:txbx>
                              <wps:bodyPr horzOverflow="overflow" lIns="0" tIns="0" rIns="0" bIns="0" rtlCol="0">
                                <a:noAutofit/>
                              </wps:bodyPr>
                            </wps:wsp>
                            <wps:wsp>
                              <wps:cNvPr id="54714" name="Rectangle 54714"/>
                              <wps:cNvSpPr/>
                              <wps:spPr>
                                <a:xfrm rot="-5399999">
                                  <a:off x="901285" y="318815"/>
                                  <a:ext cx="1408001" cy="137730"/>
                                </a:xfrm>
                                <a:prstGeom prst="rect">
                                  <a:avLst/>
                                </a:prstGeom>
                                <a:ln>
                                  <a:noFill/>
                                </a:ln>
                              </wps:spPr>
                              <wps:txbx>
                                <w:txbxContent>
                                  <w:p w:rsidR="00842412" w:rsidRDefault="00842412">
                                    <w:pPr>
                                      <w:spacing w:after="0" w:line="276" w:lineRule="auto"/>
                                      <w:ind w:left="0" w:right="0" w:firstLine="0"/>
                                      <w:jc w:val="left"/>
                                    </w:pPr>
                                    <w:r>
                                      <w:rPr>
                                        <w:sz w:val="18"/>
                                      </w:rPr>
                                      <w:t xml:space="preserve">членов «Могучей </w:t>
                                    </w:r>
                                  </w:p>
                                </w:txbxContent>
                              </wps:txbx>
                              <wps:bodyPr horzOverflow="overflow" lIns="0" tIns="0" rIns="0" bIns="0" rtlCol="0">
                                <a:noAutofit/>
                              </wps:bodyPr>
                            </wps:wsp>
                            <wps:wsp>
                              <wps:cNvPr id="54715" name="Rectangle 54715"/>
                              <wps:cNvSpPr/>
                              <wps:spPr>
                                <a:xfrm rot="-5399999">
                                  <a:off x="1420019" y="697874"/>
                                  <a:ext cx="649882" cy="137729"/>
                                </a:xfrm>
                                <a:prstGeom prst="rect">
                                  <a:avLst/>
                                </a:prstGeom>
                                <a:ln>
                                  <a:noFill/>
                                </a:ln>
                              </wps:spPr>
                              <wps:txbx>
                                <w:txbxContent>
                                  <w:p w:rsidR="00842412" w:rsidRDefault="00842412">
                                    <w:pPr>
                                      <w:spacing w:after="0" w:line="276" w:lineRule="auto"/>
                                      <w:ind w:left="0" w:right="0" w:firstLine="0"/>
                                      <w:jc w:val="left"/>
                                    </w:pPr>
                                    <w:r>
                                      <w:rPr>
                                        <w:sz w:val="18"/>
                                      </w:rPr>
                                      <w:t xml:space="preserve">кучки», </w:t>
                                    </w:r>
                                  </w:p>
                                </w:txbxContent>
                              </wps:txbx>
                              <wps:bodyPr horzOverflow="overflow" lIns="0" tIns="0" rIns="0" bIns="0" rtlCol="0">
                                <a:noAutofit/>
                              </wps:bodyPr>
                            </wps:wsp>
                            <wps:wsp>
                              <wps:cNvPr id="54716" name="Rectangle 54716"/>
                              <wps:cNvSpPr/>
                              <wps:spPr>
                                <a:xfrm rot="-5399999">
                                  <a:off x="1164976" y="303157"/>
                                  <a:ext cx="1439316" cy="137730"/>
                                </a:xfrm>
                                <a:prstGeom prst="rect">
                                  <a:avLst/>
                                </a:prstGeom>
                                <a:ln>
                                  <a:noFill/>
                                </a:ln>
                              </wps:spPr>
                              <wps:txbx>
                                <w:txbxContent>
                                  <w:p w:rsidR="00842412" w:rsidRDefault="00842412">
                                    <w:pPr>
                                      <w:spacing w:after="0" w:line="276" w:lineRule="auto"/>
                                      <w:ind w:left="0" w:right="0" w:firstLine="0"/>
                                      <w:jc w:val="left"/>
                                    </w:pPr>
                                    <w:r>
                                      <w:rPr>
                                        <w:sz w:val="18"/>
                                      </w:rPr>
                                      <w:t xml:space="preserve">С. С. Прокофьева, </w:t>
                                    </w:r>
                                  </w:p>
                                </w:txbxContent>
                              </wps:txbx>
                              <wps:bodyPr horzOverflow="overflow" lIns="0" tIns="0" rIns="0" bIns="0" rtlCol="0">
                                <a:noAutofit/>
                              </wps:bodyPr>
                            </wps:wsp>
                            <wps:wsp>
                              <wps:cNvPr id="54717" name="Rectangle 54717"/>
                              <wps:cNvSpPr/>
                              <wps:spPr>
                                <a:xfrm rot="-5399999">
                                  <a:off x="1396775" y="395281"/>
                                  <a:ext cx="1255069" cy="137729"/>
                                </a:xfrm>
                                <a:prstGeom prst="rect">
                                  <a:avLst/>
                                </a:prstGeom>
                                <a:ln>
                                  <a:noFill/>
                                </a:ln>
                              </wps:spPr>
                              <wps:txbx>
                                <w:txbxContent>
                                  <w:p w:rsidR="00842412" w:rsidRDefault="00842412">
                                    <w:pPr>
                                      <w:spacing w:after="0" w:line="276" w:lineRule="auto"/>
                                      <w:ind w:left="0" w:right="0" w:firstLine="0"/>
                                      <w:jc w:val="left"/>
                                    </w:pPr>
                                    <w:r>
                                      <w:rPr>
                                        <w:sz w:val="18"/>
                                      </w:rPr>
                                      <w:t xml:space="preserve">Г. В. Свиридова </w:t>
                                    </w:r>
                                  </w:p>
                                </w:txbxContent>
                              </wps:txbx>
                              <wps:bodyPr horzOverflow="overflow" lIns="0" tIns="0" rIns="0" bIns="0" rtlCol="0">
                                <a:noAutofit/>
                              </wps:bodyPr>
                            </wps:wsp>
                            <wps:wsp>
                              <wps:cNvPr id="54718" name="Rectangle 54718"/>
                              <wps:cNvSpPr/>
                              <wps:spPr>
                                <a:xfrm rot="-5399999">
                                  <a:off x="1935879" y="794710"/>
                                  <a:ext cx="456210" cy="137730"/>
                                </a:xfrm>
                                <a:prstGeom prst="rect">
                                  <a:avLst/>
                                </a:prstGeom>
                                <a:ln>
                                  <a:noFill/>
                                </a:ln>
                              </wps:spPr>
                              <wps:txbx>
                                <w:txbxContent>
                                  <w:p w:rsidR="00842412" w:rsidRDefault="00842412">
                                    <w:pPr>
                                      <w:spacing w:after="0" w:line="276" w:lineRule="auto"/>
                                      <w:ind w:left="0" w:right="0" w:firstLine="0"/>
                                      <w:jc w:val="left"/>
                                    </w:pPr>
                                    <w:r>
                                      <w:rPr>
                                        <w:sz w:val="18"/>
                                      </w:rPr>
                                      <w:t xml:space="preserve">и др.) </w:t>
                                    </w:r>
                                  </w:p>
                                </w:txbxContent>
                              </wps:txbx>
                              <wps:bodyPr horzOverflow="overflow" lIns="0" tIns="0" rIns="0" bIns="0" rtlCol="0">
                                <a:noAutofit/>
                              </wps:bodyPr>
                            </wps:wsp>
                          </wpg:wgp>
                        </a:graphicData>
                      </a:graphic>
                    </wp:inline>
                  </w:drawing>
                </mc:Choice>
                <mc:Fallback>
                  <w:pict>
                    <v:group id="Group 899813" o:spid="_x0000_s2043" style="width:173.1pt;height:85.95pt;mso-position-horizontal-relative:char;mso-position-vertical-relative:line" coordsize="21986,1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">
                      <v:rect id="Rectangle 54703" o:spid="_x0000_s2044" style="position:absolute;left:-6570;top:2968;width:145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koMgA&#10;AADeAAAADwAAAGRycy9kb3ducmV2LnhtbESPW2vCQBSE3wv9D8sp+FY3aa1K6kaKUOKLglf6eJo9&#10;udDs2ZhdNf77bqHg4zAz3zCzeW8acaHO1ZYVxMMIBHFudc2lgv3u83kKwnlkjY1lUnAjB/P08WGG&#10;ibZX3tBl60sRIOwSVFB53yZSurwig25oW+LgFbYz6IPsSqk7vAa4aeRLFI2lwZrDQoUtLSrKf7Zn&#10;o+AQ787HzK2/+as4TUYrn62LMlNq8NR/vIPw1Pt7+L+91AreRpPoF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OS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Образы народных </w:t>
                              </w:r>
                            </w:p>
                          </w:txbxContent>
                        </v:textbox>
                      </v:rect>
                      <v:rect id="Rectangle 54704" o:spid="_x0000_s2045" style="position:absolute;left:-4624;top:3519;width:1341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81MgA&#10;AADeAAAADwAAAGRycy9kb3ducmV2LnhtbESPT2vCQBTE70K/w/IK3nRjSWuJ2YgIEi8K1bb0+Jp9&#10;+YPZt2l21fTbu0Khx2FmfsOky8G04kK9aywrmE0jEMSF1Q1XCt6Pm8krCOeRNbaWScEvOVhmD6MU&#10;E22v/EaXg69EgLBLUEHtfZdI6YqaDLqp7YiDV9reoA+yr6Tu8RrgppVPUfQiDTYcFmrsaF1TcTqc&#10;jYKP2fH8mbv9N3+VP/N45/N9WeVKjR+H1QKEp8H/h//aW63gOZ5H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Xz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героев, тема слу-</w:t>
                              </w:r>
                            </w:p>
                          </w:txbxContent>
                        </v:textbox>
                      </v:rect>
                      <v:rect id="Rectangle 54705" o:spid="_x0000_s2046" style="position:absolute;left:-3494;top:3252;width:1395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ZT8cA&#10;AADeAAAADwAAAGRycy9kb3ducmV2LnhtbESPT2vCQBTE74LfYXkFb7pRtCmpq4gg8aJQbUuPr9mX&#10;PzT7NmZXjd/eFYQeh5n5DTNfdqYWF2pdZVnBeBSBIM6srrhQ8HncDN9AOI+ssbZMCm7kYLno9+aY&#10;aHvlD7ocfCEChF2CCkrvm0RKl5Vk0I1sQxy83LYGfZBtIXWL1wA3tZxE0as0WHFYKLGhdUnZ3+Fs&#10;FHyNj+fv1O1/+Sc/xdOdT/d5kSo1eOlW7yA8df4//GxvtYLZNI5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2U/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жения Отечеству </w:t>
                              </w:r>
                            </w:p>
                          </w:txbxContent>
                        </v:textbox>
                      </v:rect>
                      <v:rect id="Rectangle 54706" o:spid="_x0000_s2047" style="position:absolute;left:-1122;top:4227;width:120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OMcA&#10;AADeAAAADwAAAGRycy9kb3ducmV2LnhtbESPT2vCQBTE74V+h+UJ3urGYlViNlIKEi8VqlU8PrMv&#10;fzD7NmZXTb99tyD0OMzMb5hk2ZtG3KhztWUF41EEgji3uuZSwfdu9TIH4TyyxsYyKfghB8v0+SnB&#10;WNs7f9Ft60sRIOxiVFB538ZSurwig25kW+LgFbYz6IPsSqk7vAe4aeRrFE2lwZrDQoUtfVSUn7dX&#10;o2A/3l0Pmduc+FhcZpNPn22KMlNqOOjfFyA89f4//GivtYK3ySya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Rz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 крупных теа-</w:t>
                              </w:r>
                            </w:p>
                          </w:txbxContent>
                        </v:textbox>
                      </v:rect>
                      <v:rect id="Rectangle 54707" o:spid="_x0000_s2048" style="position:absolute;left:-330;top:3623;width:132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io8cA&#10;AADeAAAADwAAAGRycy9kb3ducmV2LnhtbESPT2vCQBTE74LfYXlCb7pR1JTUVUqhxIuC2haPz+zL&#10;H5p9G7Orxm/fLQgeh5n5DbNYdaYWV2pdZVnBeBSBIM6srrhQ8HX4HL6CcB5ZY22ZFNzJwWrZ7y0w&#10;0fbGO7rufSEChF2CCkrvm0RKl5Vk0I1sQxy83LYGfZBtIXWLtwA3tZxE0VwarDgslNjQR0nZ7/5i&#10;FHyPD5ef1G1PfMzP8XTj021epEq9DLr3NxCeOv8MP9prrWA2ja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b4q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тральных и сим-</w:t>
                              </w:r>
                            </w:p>
                          </w:txbxContent>
                        </v:textbox>
                      </v:rect>
                      <v:rect id="Rectangle 54708" o:spid="_x0000_s2049" style="position:absolute;left:2893;top:5449;width:95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20cMA&#10;AADeAAAADwAAAGRycy9kb3ducmV2LnhtbERPy4rCMBTdC/5DuAPuNFV8DNUoIkjdKKgz4vLa3D6Y&#10;5qY2UTt/P1kIszyc92LVmko8qXGlZQXDQQSCOLW65FzB13nb/wThPLLGyjIp+CUHq2W3s8BY2xcf&#10;6XnyuQgh7GJUUHhfx1K6tCCDbmBr4sBltjHoA2xyqRt8hXBTyVEUTaXBkkNDgTVtCkp/Tg+j4Ht4&#10;flwSd7jxNbvPxnufHLI8Uar30a7nIDy1/l/8du+0gsl4FoW94U6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20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фонических </w:t>
                              </w:r>
                            </w:p>
                          </w:txbxContent>
                        </v:textbox>
                      </v:rect>
                      <v:rect id="Rectangle 54709" o:spid="_x0000_s2050" style="position:absolute;left:3168;top:4327;width:118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TSscA&#10;AADeAAAADwAAAGRycy9kb3ducmV2LnhtbESPS2sCQRCE7wH/w9CCtzhr0KgbRwkBWS8KPvHY2el9&#10;kJ2edWfUzb/PBASPRVV9Rc0WranEjRpXWlYw6EcgiFOrS84VHPbL1wkI55E1VpZJwS85WMw7LzOM&#10;tb3zlm47n4sAYRejgsL7OpbSpQUZdH1bEwcvs41BH2STS93gPcBNJd+i6F0aLDksFFjTV0Hpz+5q&#10;FBwH++spcZtvPmeX8XDtk02WJ0r1uu3nBwhPrX+GH+2VVjAajqMp/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I00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произведениях </w:t>
                              </w:r>
                            </w:p>
                          </w:txbxContent>
                        </v:textbox>
                      </v:rect>
                      <v:rect id="Rectangle 54710" o:spid="_x0000_s2051" style="position:absolute;left:3568;top:3329;width:1379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sCsYA&#10;AADeAAAADwAAAGRycy9kb3ducmV2LnhtbESPy2rCQBSG94W+w3AK7uokolWioxRB4kahporLY+bk&#10;QjNnYmbU9O07C6HLn//Gt1j1phF36lxtWUE8jEAQ51bXXCr4zjbvMxDOI2tsLJOCX3KwWr6+LDDR&#10;9sFfdD/4UoQRdgkqqLxvEyldXpFBN7QtcfAK2xn0QXal1B0+wrhp5CiKPqTBmsNDhS2tK8p/Djej&#10;4Bhnt1Pq9hc+F9fpeOfTfVGmSg3e+s85CE+9/w8/21utYDKexgEg4A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sC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русских компози-</w:t>
                              </w:r>
                            </w:p>
                          </w:txbxContent>
                        </v:textbox>
                      </v:rect>
                      <v:rect id="Rectangle 54711" o:spid="_x0000_s2052" style="position:absolute;left:5262;top:3628;width:131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JkccA&#10;AADeAAAADwAAAGRycy9kb3ducmV2LnhtbESPW2vCQBSE3wv+h+UIfaubiDdSVymFkr5U8IqPx+zJ&#10;hWbPxuyq8d93C4KPw8x8w8yXnanFlVpXWVYQDyIQxJnVFRcKdtuvtxkI55E11pZJwZ0cLBe9lzkm&#10;2t54TdeNL0SAsEtQQel9k0jpspIMuoFtiIOX29agD7ItpG7xFuCmlsMomkiDFYeFEhv6LCn73VyM&#10;gn28vRxStzrxMT9PRz8+XeVFqtRrv/t4B+Gp88/wo/2tFYxH0z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nSZ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торов (на приме-</w:t>
                              </w:r>
                            </w:p>
                          </w:txbxContent>
                        </v:textbox>
                      </v:rect>
                      <v:rect id="Rectangle 54712" o:spid="_x0000_s2053" style="position:absolute;left:7661;top:4630;width:1119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X5scA&#10;AADeAAAADwAAAGRycy9kb3ducmV2LnhtbESPW2vCQBSE3wv+h+UU+lY3EW9EVxGhpC8V1Co+HrMn&#10;F5o9G7Orxn/fLQh9HGbmG2a+7EwtbtS6yrKCuB+BIM6srrhQ8L3/eJ+CcB5ZY22ZFDzIwXLRe5lj&#10;ou2dt3Tb+UIECLsEFZTeN4mULivJoOvbhjh4uW0N+iDbQuoW7wFuajmIorE0WHFYKLGhdUnZz+5q&#10;FBzi/fWYus2ZT/llMvzy6SYvUqXeXrvVDISnzv+Hn+1PrWA0nMQ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1+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ре сочинений </w:t>
                              </w:r>
                            </w:p>
                          </w:txbxContent>
                        </v:textbox>
                      </v:rect>
                      <v:rect id="Rectangle 54713" o:spid="_x0000_s2054" style="position:absolute;left:7997;top:3569;width:133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yfcgA&#10;AADeAAAADwAAAGRycy9kb3ducmV2LnhtbESPT2vCQBTE74V+h+UVequbWK2SuooUSnpR0LTi8Zl9&#10;+UOzb9PsqvHbu4LQ4zAzv2Fmi9404kSdqy0riAcRCOLc6ppLBd/Z58sUhPPIGhvLpOBCDhbzx4cZ&#10;JtqeeUOnrS9FgLBLUEHlfZtI6fKKDLqBbYmDV9jOoA+yK6Xu8BzgppHDKHqTBmsOCxW29FFR/rs9&#10;GgU/cXbcpW594H3xNxmtfLouylSp56d++Q7CU+//w/f2l1YwHk3iV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J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композиторов — </w:t>
                              </w:r>
                            </w:p>
                          </w:txbxContent>
                        </v:textbox>
                      </v:rect>
                      <v:rect id="Rectangle 54714" o:spid="_x0000_s2055" style="position:absolute;left:9013;top:3188;width:140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qCccA&#10;AADeAAAADwAAAGRycy9kb3ducmV2LnhtbESPS2vDMBCE74X+B7GF3hrZxXngRAkhUNxLA3mS48Za&#10;P4i1ci0lcf59VSj0OMzMN8xs0ZtG3KhztWUF8SACQZxbXXOpYL/7eJuAcB5ZY2OZFDzIwWL+/DTD&#10;VNs7b+i29aUIEHYpKqi8b1MpXV6RQTewLXHwCtsZ9EF2pdQd3gPcNPI9ikbSYM1hocKWVhXll+3V&#10;KDjEu+sxc+szn4rvcfLls3VRZkq9vvTLKQhPvf8P/7U/tYJhMo4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Q6g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членов «Могучей </w:t>
                              </w:r>
                            </w:p>
                          </w:txbxContent>
                        </v:textbox>
                      </v:rect>
                      <v:rect id="Rectangle 54715" o:spid="_x0000_s2056" style="position:absolute;left:14199;top:6978;width:64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PkscA&#10;AADeAAAADwAAAGRycy9kb3ducmV2LnhtbESPW2vCQBSE3wv9D8sR+lY3EW9EVylCSV8U1Co+HrMn&#10;F8yeTbOrxn/fLQh9HGbmG2a+7EwtbtS6yrKCuB+BIM6srrhQ8L3/fJ+CcB5ZY22ZFDzIwXLx+jLH&#10;RNs7b+m284UIEHYJKii9bxIpXVaSQde3DXHwctsa9EG2hdQt3gPc1HIQRWNpsOKwUGJDq5Kyy+5q&#10;FBzi/fWYus2ZT/nPZLj26SYvUqXeet3HDISnzv+Hn+0vrWA0nMQ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T5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кучки», </w:t>
                              </w:r>
                            </w:p>
                          </w:txbxContent>
                        </v:textbox>
                      </v:rect>
                      <v:rect id="Rectangle 54716" o:spid="_x0000_s2057" style="position:absolute;left:11650;top:3031;width:143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R5ccA&#10;AADeAAAADwAAAGRycy9kb3ducmV2LnhtbESPT2vCQBTE70K/w/KE3nQTsSrRVYpQ0ksFtYrHZ/bl&#10;D2bfptlV02/vFoQeh5n5DbNYdaYWN2pdZVlBPIxAEGdWV1wo+N5/DGYgnEfWWFsmBb/kYLV86S0w&#10;0fbOW7rtfCEChF2CCkrvm0RKl5Vk0A1tQxy83LYGfZBtIXWL9wA3tRxF0UQarDgslNjQuqTssrsa&#10;BYd4fz2mbnPmU/4zHX/5dJMXqVKv/e59DsJT5//Dz/anVvA2nsY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0e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 С. Прокофьева, </w:t>
                              </w:r>
                            </w:p>
                          </w:txbxContent>
                        </v:textbox>
                      </v:rect>
                      <v:rect id="Rectangle 54717" o:spid="_x0000_s2058" style="position:absolute;left:13968;top:3953;width:125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fsgA&#10;AADeAAAADwAAAGRycy9kb3ducmV2LnhtbESPT2vCQBTE74V+h+UVequbiDUSXUWEEi8KmlZ6fM2+&#10;/MHs25hdNf323UKhx2FmfsMsVoNpxY1611hWEI8iEMSF1Q1XCt7zt5cZCOeRNbaWScE3OVgtHx8W&#10;mGp75wPdjr4SAcIuRQW1910qpStqMuhGtiMOXml7gz7IvpK6x3uAm1aOo2gqDTYcFmrsaFNTcT5e&#10;jYKPOL+eMrf/4s/ykkx2PtuXVabU89OwnoPwNPj/8F97qxW8TpI4gd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 В. Свиридова </w:t>
                              </w:r>
                            </w:p>
                          </w:txbxContent>
                        </v:textbox>
                      </v:rect>
                      <v:rect id="Rectangle 54718" o:spid="_x0000_s2059" style="position:absolute;left:19359;top:7946;width:45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gDMQA&#10;AADeAAAADwAAAGRycy9kb3ducmV2LnhtbERPy2rCQBTdF/oPwy24q5OIVomOUgSJG4WaKi6vmZsH&#10;zdyJmVHTv+8shC4P571Y9aYRd+pcbVlBPIxAEOdW11wq+M427zMQziNrbCyTgl9ysFq+viww0fbB&#10;X3Q/+FKEEHYJKqi8bxMpXV6RQTe0LXHgCtsZ9AF2pdQdPkK4aeQoij6kwZpDQ4UtrSvKfw43o+AY&#10;Z7dT6vYXPhfX6Xjn031RpkoN3vrPOQhPvf8XP91brWAynsZ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4A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и др.) </w:t>
                              </w:r>
                            </w:p>
                          </w:txbxContent>
                        </v:textbox>
                      </v:rect>
                      <w10:anchorlock/>
                    </v:group>
                  </w:pict>
                </mc:Fallback>
              </mc:AlternateContent>
            </w:r>
          </w:p>
        </w:tc>
        <w:tc>
          <w:tcPr>
            <w:tcW w:w="243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360626" cy="1013841"/>
                      <wp:effectExtent l="0" t="0" r="0" b="0"/>
                      <wp:docPr id="899820" name="Group 899820"/>
                      <wp:cNvGraphicFramePr/>
                      <a:graphic xmlns:a="http://schemas.openxmlformats.org/drawingml/2006/main">
                        <a:graphicData uri="http://schemas.microsoft.com/office/word/2010/wordprocessingGroup">
                          <wpg:wgp>
                            <wpg:cNvGrpSpPr/>
                            <wpg:grpSpPr>
                              <a:xfrm>
                                <a:off x="0" y="0"/>
                                <a:ext cx="1360626" cy="1013841"/>
                                <a:chOff x="0" y="0"/>
                                <a:chExt cx="1360626" cy="1013841"/>
                              </a:xfrm>
                            </wpg:grpSpPr>
                            <wps:wsp>
                              <wps:cNvPr id="54742" name="Rectangle 54742"/>
                              <wps:cNvSpPr/>
                              <wps:spPr>
                                <a:xfrm rot="-5399999">
                                  <a:off x="-549472" y="326639"/>
                                  <a:ext cx="1236674" cy="137730"/>
                                </a:xfrm>
                                <a:prstGeom prst="rect">
                                  <a:avLst/>
                                </a:prstGeom>
                                <a:ln>
                                  <a:noFill/>
                                </a:ln>
                              </wps:spPr>
                              <wps:txbx>
                                <w:txbxContent>
                                  <w:p w:rsidR="00842412" w:rsidRDefault="00842412">
                                    <w:pPr>
                                      <w:spacing w:after="0" w:line="276" w:lineRule="auto"/>
                                      <w:ind w:left="0" w:right="0" w:firstLine="0"/>
                                      <w:jc w:val="left"/>
                                    </w:pPr>
                                    <w:r>
                                      <w:rPr>
                                        <w:sz w:val="18"/>
                                      </w:rPr>
                                      <w:t xml:space="preserve">Мировая слава </w:t>
                                    </w:r>
                                  </w:p>
                                </w:txbxContent>
                              </wps:txbx>
                              <wps:bodyPr horzOverflow="overflow" lIns="0" tIns="0" rIns="0" bIns="0" rtlCol="0">
                                <a:noAutofit/>
                              </wps:bodyPr>
                            </wps:wsp>
                            <wps:wsp>
                              <wps:cNvPr id="54743" name="Rectangle 54743"/>
                              <wps:cNvSpPr/>
                              <wps:spPr>
                                <a:xfrm rot="-5399999">
                                  <a:off x="-465664" y="270772"/>
                                  <a:ext cx="1348409"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русского балета. </w:t>
                                    </w:r>
                                  </w:p>
                                </w:txbxContent>
                              </wps:txbx>
                              <wps:bodyPr horzOverflow="overflow" lIns="0" tIns="0" rIns="0" bIns="0" rtlCol="0">
                                <a:noAutofit/>
                              </wps:bodyPr>
                            </wps:wsp>
                            <wps:wsp>
                              <wps:cNvPr id="54744" name="Rectangle 54744"/>
                              <wps:cNvSpPr/>
                              <wps:spPr>
                                <a:xfrm rot="-5399999">
                                  <a:off x="-283652" y="313109"/>
                                  <a:ext cx="1263734" cy="137730"/>
                                </a:xfrm>
                                <a:prstGeom prst="rect">
                                  <a:avLst/>
                                </a:prstGeom>
                                <a:ln>
                                  <a:noFill/>
                                </a:ln>
                              </wps:spPr>
                              <wps:txbx>
                                <w:txbxContent>
                                  <w:p w:rsidR="00842412" w:rsidRDefault="00842412">
                                    <w:pPr>
                                      <w:spacing w:after="0" w:line="276" w:lineRule="auto"/>
                                      <w:ind w:left="0" w:right="0" w:firstLine="0"/>
                                      <w:jc w:val="left"/>
                                    </w:pPr>
                                    <w:r>
                                      <w:rPr>
                                        <w:sz w:val="18"/>
                                      </w:rPr>
                                      <w:t>Творчество ком-</w:t>
                                    </w:r>
                                  </w:p>
                                </w:txbxContent>
                              </wps:txbx>
                              <wps:bodyPr horzOverflow="overflow" lIns="0" tIns="0" rIns="0" bIns="0" rtlCol="0">
                                <a:noAutofit/>
                              </wps:bodyPr>
                            </wps:wsp>
                            <wps:wsp>
                              <wps:cNvPr id="54745" name="Rectangle 54745"/>
                              <wps:cNvSpPr/>
                              <wps:spPr>
                                <a:xfrm rot="-5399999">
                                  <a:off x="86710" y="543798"/>
                                  <a:ext cx="802356"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позиторов </w:t>
                                    </w:r>
                                  </w:p>
                                </w:txbxContent>
                              </wps:txbx>
                              <wps:bodyPr horzOverflow="overflow" lIns="0" tIns="0" rIns="0" bIns="0" rtlCol="0">
                                <a:noAutofit/>
                              </wps:bodyPr>
                            </wps:wsp>
                            <wps:wsp>
                              <wps:cNvPr id="850908" name="Rectangle 850908"/>
                              <wps:cNvSpPr/>
                              <wps:spPr>
                                <a:xfrm rot="-5399999">
                                  <a:off x="463864" y="781278"/>
                                  <a:ext cx="1153672"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909" name="Rectangle 850909"/>
                              <wps:cNvSpPr/>
                              <wps:spPr>
                                <a:xfrm rot="-5399999">
                                  <a:off x="-362295" y="-44882"/>
                                  <a:ext cx="1153672"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910" name="Rectangle 850910"/>
                              <wps:cNvSpPr/>
                              <wps:spPr>
                                <a:xfrm rot="-5399999">
                                  <a:off x="50841" y="368255"/>
                                  <a:ext cx="1153672" cy="137730"/>
                                </a:xfrm>
                                <a:prstGeom prst="rect">
                                  <a:avLst/>
                                </a:prstGeom>
                                <a:ln>
                                  <a:noFill/>
                                </a:ln>
                              </wps:spPr>
                              <wps:txbx>
                                <w:txbxContent>
                                  <w:p w:rsidR="00842412" w:rsidRDefault="00842412">
                                    <w:pPr>
                                      <w:spacing w:after="0" w:line="276" w:lineRule="auto"/>
                                      <w:ind w:left="0" w:right="0" w:firstLine="0"/>
                                      <w:jc w:val="left"/>
                                    </w:pPr>
                                    <w:r>
                                      <w:rPr>
                                        <w:sz w:val="18"/>
                                      </w:rPr>
                                      <w:t>П. И. Чайков</w:t>
                                    </w:r>
                                  </w:p>
                                </w:txbxContent>
                              </wps:txbx>
                              <wps:bodyPr horzOverflow="overflow" lIns="0" tIns="0" rIns="0" bIns="0" rtlCol="0">
                                <a:noAutofit/>
                              </wps:bodyPr>
                            </wps:wsp>
                            <wps:wsp>
                              <wps:cNvPr id="54747" name="Rectangle 54747"/>
                              <wps:cNvSpPr/>
                              <wps:spPr>
                                <a:xfrm rot="-5399999">
                                  <a:off x="127769" y="305508"/>
                                  <a:ext cx="1278936" cy="137730"/>
                                </a:xfrm>
                                <a:prstGeom prst="rect">
                                  <a:avLst/>
                                </a:prstGeom>
                                <a:ln>
                                  <a:noFill/>
                                </a:ln>
                              </wps:spPr>
                              <wps:txbx>
                                <w:txbxContent>
                                  <w:p w:rsidR="00842412" w:rsidRDefault="00842412">
                                    <w:pPr>
                                      <w:spacing w:after="0" w:line="276" w:lineRule="auto"/>
                                      <w:ind w:left="0" w:right="0" w:firstLine="0"/>
                                      <w:jc w:val="left"/>
                                    </w:pPr>
                                    <w:r>
                                      <w:rPr>
                                        <w:sz w:val="18"/>
                                      </w:rPr>
                                      <w:t>ский, С. С. Про-</w:t>
                                    </w:r>
                                  </w:p>
                                </w:txbxContent>
                              </wps:txbx>
                              <wps:bodyPr horzOverflow="overflow" lIns="0" tIns="0" rIns="0" bIns="0" rtlCol="0">
                                <a:noAutofit/>
                              </wps:bodyPr>
                            </wps:wsp>
                            <wps:wsp>
                              <wps:cNvPr id="54748" name="Rectangle 54748"/>
                              <wps:cNvSpPr/>
                              <wps:spPr>
                                <a:xfrm rot="-5399999">
                                  <a:off x="593905" y="631969"/>
                                  <a:ext cx="626014" cy="137730"/>
                                </a:xfrm>
                                <a:prstGeom prst="rect">
                                  <a:avLst/>
                                </a:prstGeom>
                                <a:ln>
                                  <a:noFill/>
                                </a:ln>
                              </wps:spPr>
                              <wps:txbx>
                                <w:txbxContent>
                                  <w:p w:rsidR="00842412" w:rsidRDefault="00842412">
                                    <w:pPr>
                                      <w:spacing w:after="0" w:line="276" w:lineRule="auto"/>
                                      <w:ind w:left="0" w:right="0" w:firstLine="0"/>
                                      <w:jc w:val="left"/>
                                    </w:pPr>
                                    <w:r>
                                      <w:rPr>
                                        <w:sz w:val="18"/>
                                      </w:rPr>
                                      <w:t xml:space="preserve">кофьев, </w:t>
                                    </w:r>
                                  </w:p>
                                </w:txbxContent>
                              </wps:txbx>
                              <wps:bodyPr horzOverflow="overflow" lIns="0" tIns="0" rIns="0" bIns="0" rtlCol="0">
                                <a:noAutofit/>
                              </wps:bodyPr>
                            </wps:wsp>
                            <wps:wsp>
                              <wps:cNvPr id="54749" name="Rectangle 54749"/>
                              <wps:cNvSpPr/>
                              <wps:spPr>
                                <a:xfrm rot="-5399999">
                                  <a:off x="459793" y="358183"/>
                                  <a:ext cx="1173586" cy="137730"/>
                                </a:xfrm>
                                <a:prstGeom prst="rect">
                                  <a:avLst/>
                                </a:prstGeom>
                                <a:ln>
                                  <a:noFill/>
                                </a:ln>
                              </wps:spPr>
                              <wps:txbx>
                                <w:txbxContent>
                                  <w:p w:rsidR="00842412" w:rsidRDefault="00842412">
                                    <w:pPr>
                                      <w:spacing w:after="0" w:line="276" w:lineRule="auto"/>
                                      <w:ind w:left="0" w:right="0" w:firstLine="0"/>
                                      <w:jc w:val="left"/>
                                    </w:pPr>
                                    <w:r>
                                      <w:rPr>
                                        <w:sz w:val="18"/>
                                      </w:rPr>
                                      <w:t>И. Ф. Стравин-</w:t>
                                    </w:r>
                                  </w:p>
                                </w:txbxContent>
                              </wps:txbx>
                              <wps:bodyPr horzOverflow="overflow" lIns="0" tIns="0" rIns="0" bIns="0" rtlCol="0">
                                <a:noAutofit/>
                              </wps:bodyPr>
                            </wps:wsp>
                            <wps:wsp>
                              <wps:cNvPr id="54750" name="Rectangle 54750"/>
                              <wps:cNvSpPr/>
                              <wps:spPr>
                                <a:xfrm rot="-5399999">
                                  <a:off x="558422" y="317138"/>
                                  <a:ext cx="1255677" cy="137730"/>
                                </a:xfrm>
                                <a:prstGeom prst="rect">
                                  <a:avLst/>
                                </a:prstGeom>
                                <a:ln>
                                  <a:noFill/>
                                </a:ln>
                              </wps:spPr>
                              <wps:txbx>
                                <w:txbxContent>
                                  <w:p w:rsidR="00842412" w:rsidRDefault="00842412">
                                    <w:pPr>
                                      <w:spacing w:after="0" w:line="276" w:lineRule="auto"/>
                                      <w:ind w:left="0" w:right="0" w:firstLine="0"/>
                                      <w:jc w:val="left"/>
                                    </w:pPr>
                                    <w:r>
                                      <w:rPr>
                                        <w:sz w:val="18"/>
                                      </w:rPr>
                                      <w:t>ский, Р. К. Ще-</w:t>
                                    </w:r>
                                  </w:p>
                                </w:txbxContent>
                              </wps:txbx>
                              <wps:bodyPr horzOverflow="overflow" lIns="0" tIns="0" rIns="0" bIns="0" rtlCol="0">
                                <a:noAutofit/>
                              </wps:bodyPr>
                            </wps:wsp>
                            <wps:wsp>
                              <wps:cNvPr id="54751" name="Rectangle 54751"/>
                              <wps:cNvSpPr/>
                              <wps:spPr>
                                <a:xfrm rot="-5399999">
                                  <a:off x="673925" y="292967"/>
                                  <a:ext cx="1304019" cy="137730"/>
                                </a:xfrm>
                                <a:prstGeom prst="rect">
                                  <a:avLst/>
                                </a:prstGeom>
                                <a:ln>
                                  <a:noFill/>
                                </a:ln>
                              </wps:spPr>
                              <wps:txbx>
                                <w:txbxContent>
                                  <w:p w:rsidR="00842412" w:rsidRDefault="00842412">
                                    <w:pPr>
                                      <w:spacing w:after="0" w:line="276" w:lineRule="auto"/>
                                      <w:ind w:left="0" w:right="0" w:firstLine="0"/>
                                      <w:jc w:val="left"/>
                                    </w:pPr>
                                    <w:r>
                                      <w:rPr>
                                        <w:sz w:val="18"/>
                                      </w:rPr>
                                      <w:t>дрин), балетмей</w:t>
                                    </w:r>
                                  </w:p>
                                </w:txbxContent>
                              </wps:txbx>
                              <wps:bodyPr horzOverflow="overflow" lIns="0" tIns="0" rIns="0" bIns="0" rtlCol="0">
                                <a:noAutofit/>
                              </wps:bodyPr>
                            </wps:wsp>
                          </wpg:wgp>
                        </a:graphicData>
                      </a:graphic>
                    </wp:inline>
                  </w:drawing>
                </mc:Choice>
                <mc:Fallback>
                  <w:pict>
                    <v:group id="Group 899820" o:spid="_x0000_s2060" style="width:107.15pt;height:79.85pt;mso-position-horizontal-relative:char;mso-position-vertical-relative:line" coordsize="13606,1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">
                      <v:rect id="Rectangle 54742" o:spid="_x0000_s2061" style="position:absolute;left:-5494;top:3266;width:1236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8cA&#10;AADeAAAADwAAAGRycy9kb3ducmV2LnhtbESPW2vCQBSE3wv9D8sp9K1ulHghukoRSvpSwSs+HrMn&#10;F5o9G7Orxn/fLQg+DjPzDTNbdKYWV2pdZVlBvxeBIM6srrhQsNt+fUxAOI+ssbZMCu7kYDF/fZlh&#10;ou2N13Td+EIECLsEFZTeN4mULivJoOvZhjh4uW0N+iDbQuoWbwFuajmIopE0WHFYKLGhZUnZ7+Zi&#10;FOz728shdasTH/PzOP7x6SovUqXe37rPKQhPnX+GH+1vrWAYj+M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P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Мировая слава </w:t>
                              </w:r>
                            </w:p>
                          </w:txbxContent>
                        </v:textbox>
                      </v:rect>
                      <v:rect id="Rectangle 54743" o:spid="_x0000_s2062" style="position:absolute;left:-4657;top:2708;width:1348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dYMcA&#10;AADeAAAADwAAAGRycy9kb3ducmV2LnhtbESPW2vCQBSE3wv+h+UIfasbbVoluooUSvqi4BUfj9mT&#10;C2bPptlV47/vFgp9HGbmG2a26EwtbtS6yrKC4SACQZxZXXGhYL/7fJmAcB5ZY22ZFDzIwWLee5ph&#10;ou2dN3Tb+kIECLsEFZTeN4mULivJoBvYhjh4uW0N+iDbQuoW7wFuajmKondpsOKwUGJDHyVll+3V&#10;KDgMd9dj6tZnPuXf43jl03VepEo997vlFISnzv+H/9pfWsFbPI5f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XW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русского балета. </w:t>
                              </w:r>
                            </w:p>
                          </w:txbxContent>
                        </v:textbox>
                      </v:rect>
                      <v:rect id="Rectangle 54744" o:spid="_x0000_s2063" style="position:absolute;left:-2836;top:3131;width:126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FFMcA&#10;AADeAAAADwAAAGRycy9kb3ducmV2LnhtbESPW2vCQBSE3wX/w3KEvulGSVVSVymFEl8UvOLjMXty&#10;odmzMbtq+u+7hUIfh5n5hlmsOlOLB7WusqxgPIpAEGdWV1woOB4+h3MQziNrrC2Tgm9ysFr2ewtM&#10;tH3yjh57X4gAYZeggtL7JpHSZSUZdCPbEAcvt61BH2RbSN3iM8BNLSdRNJUGKw4LJTb0UVL2tb8b&#10;Bafx4X5O3fbKl/w2izc+3eZFqtTLoHt/A+Gp8//hv/ZaK3iNZ3E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xR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Творчество ком-</w:t>
                              </w:r>
                            </w:p>
                          </w:txbxContent>
                        </v:textbox>
                      </v:rect>
                      <v:rect id="Rectangle 54745" o:spid="_x0000_s2064" style="position:absolute;left:867;top:5437;width:80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j8cA&#10;AADeAAAADwAAAGRycy9kb3ducmV2LnhtbESPW2vCQBSE3wv9D8sR+lY3SrwQXaUIJX1RUKv4eMye&#10;XDB7Ns2uGv99tyD0cZiZb5j5sjO1uFHrKssKBv0IBHFmdcWFgu/95/sUhPPIGmvLpOBBDpaL15c5&#10;JtreeUu3nS9EgLBLUEHpfZNI6bKSDLq+bYiDl9vWoA+yLaRu8R7gppbDKBpLgxWHhRIbWpWUXXZX&#10;o+Aw2F+Pqduc+ZT/TOK1Tzd5kSr11us+ZiA8df4//Gx/aQWjeBK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YI/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позиторов </w:t>
                              </w:r>
                            </w:p>
                          </w:txbxContent>
                        </v:textbox>
                      </v:rect>
                      <v:rect id="Rectangle 850908" o:spid="_x0000_s2065" style="position:absolute;left:4639;top:7812;width:115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2wMQA&#10;AADfAAAADwAAAGRycy9kb3ducmV2LnhtbERPy2oCMRTdC/5DuIXuNFFqq1OjSKFMNwo+6fJ2cueB&#10;k5vpJOr492ZR6PJw3vNlZ2txpdZXjjWMhgoEceZMxYWGw/5zMAXhA7LB2jFpuJOH5aLfm2Ni3I23&#10;dN2FQsQQ9glqKENoEil9VpJFP3QNceRy11oMEbaFNC3eYrit5VipV2mx4thQYkMfJWXn3cVqOI72&#10;l1PqNz/8nf++vaxDusmLVOvnp271DiJQF/7Ff+4vo2E6UTMVB8c/8Qv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tsDEAAAA3w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w:t>
                              </w:r>
                            </w:p>
                          </w:txbxContent>
                        </v:textbox>
                      </v:rect>
                      <v:rect id="Rectangle 850909" o:spid="_x0000_s2066" style="position:absolute;left:-3623;top:-449;width:1153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TW8gA&#10;AADfAAAADwAAAGRycy9kb3ducmV2LnhtbESPT2sCMRTE70K/Q3iF3jRRWqtbo4hQthcFtS09vm7e&#10;/sHNy3YTdf32RhB6HGbmN8xs0dlanKj1lWMNw4ECQZw5U3Gh4XP/3p+A8AHZYO2YNFzIw2L+0Jth&#10;YtyZt3TahUJECPsENZQhNImUPivJoh+4hjh6uWsthijbQpoWzxFuazlSaiwtVhwXSmxoVVJ22B2t&#10;hq/h/vid+s0v/+R/r8/rkG7yItX66bFbvoEI1IX/8L39YTRMXtRUTeH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BNb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910" o:spid="_x0000_s2067" style="position:absolute;left:509;top:3682;width:115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sG8YA&#10;AADfAAAADwAAAGRycy9kb3ducmV2LnhtbESPy2rCQBSG9wXfYTgFd3US8dbUUUSQuFFQ29Llaebk&#10;gpkzMTNq+vadheDy57/xzZedqcWNWldZVhAPIhDEmdUVFwo+T5u3GQjnkTXWlknBHzlYLnovc0y0&#10;vfOBbkdfiDDCLkEFpfdNIqXLSjLoBrYhDl5uW4M+yLaQusV7GDe1HEbRRBqsODyU2NC6pOx8vBoF&#10;X/Hp+p26/S//5JfpaOfTfV6kSvVfu9UHCE+df4Yf7a1WMBtH73EgCDyB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8sG8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П. И. Чайков</w:t>
                              </w:r>
                            </w:p>
                          </w:txbxContent>
                        </v:textbox>
                      </v:rect>
                      <v:rect id="Rectangle 54747" o:spid="_x0000_s2068" style="position:absolute;left:1278;top:3055;width:127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bY8cA&#10;AADeAAAADwAAAGRycy9kb3ducmV2LnhtbESPT2vCQBTE74V+h+UVeqsbJTYSXUWEEi8K1VZ6fM2+&#10;/MHs25hdNX77bkHwOMzMb5jZojeNuFDnassKhoMIBHFudc2lgq/9x9sEhPPIGhvLpOBGDhbz56cZ&#10;ptpe+ZMuO1+KAGGXooLK+zaV0uUVGXQD2xIHr7CdQR9kV0rd4TXATSNHUfQuDdYcFipsaVVRftyd&#10;jYLv4f58yNz2l3+KUxJvfLYtykyp15d+OQXhqfeP8L291grGcRIn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W2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ский, С. С. Про-</w:t>
                              </w:r>
                            </w:p>
                          </w:txbxContent>
                        </v:textbox>
                      </v:rect>
                      <v:rect id="Rectangle 54748" o:spid="_x0000_s2069" style="position:absolute;left:5939;top:6319;width:62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PEcQA&#10;AADeAAAADwAAAGRycy9kb3ducmV2LnhtbERPy2rCQBTdC/7DcAvudKKkWqKjiFDipoKmFZfXzM2D&#10;Zu6kmVHTv+8shC4P573a9KYRd+pcbVnBdBKBIM6trrlU8Jm9j99AOI+ssbFMCn7JwWY9HKww0fbB&#10;R7qffClCCLsEFVTet4mULq/IoJvYljhwhe0M+gC7UuoOHyHcNHIWRXNpsObQUGFLu4ry79PNKPia&#10;Zrdz6g5XvhQ/i/jDp4eiTJUavfTbJQhPvf8XP917reA1XsRhb7g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zx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кофьев, </w:t>
                              </w:r>
                            </w:p>
                          </w:txbxContent>
                        </v:textbox>
                      </v:rect>
                      <v:rect id="Rectangle 54749" o:spid="_x0000_s2070" style="position:absolute;left:4598;top:3582;width:117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qiscA&#10;AADeAAAADwAAAGRycy9kb3ducmV2LnhtbESPW2vCQBSE3wv+h+UIfasbS1o1ukoplPSlgld8PGZP&#10;LjR7Ns2uGv99VxB8HGbmG2a26EwtztS6yrKC4SACQZxZXXGhYLv5ehmDcB5ZY22ZFFzJwWLee5ph&#10;ou2FV3Re+0IECLsEFZTeN4mULivJoBvYhjh4uW0N+iDbQuoWLwFuavkaRe/SYMVhocSGPkvKftcn&#10;o2A33Jz2qVse+ZD/jeIfny7zIlXqud99TEF46vwjfG9/awVv8SiewO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iao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Ф. Стравин-</w:t>
                              </w:r>
                            </w:p>
                          </w:txbxContent>
                        </v:textbox>
                      </v:rect>
                      <v:rect id="Rectangle 54750" o:spid="_x0000_s2071" style="position:absolute;left:5584;top:3171;width:1255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VysUA&#10;AADeAAAADwAAAGRycy9kb3ducmV2LnhtbESPy4rCMBSG98K8QzgD7jRVdJSOUYYBqRuF8YbLY3N6&#10;YZqT2kStb28Wgsuf/8Y3W7SmEjdqXGlZwaAfgSBOrS45V7DfLXtTEM4ja6wsk4IHOVjMPzozjLW9&#10;8x/dtj4XYYRdjAoK7+tYSpcWZND1bU0cvMw2Bn2QTS51g/cwbio5jKIvabDk8FBgTb8Fpf/bq1Fw&#10;GOyux8RtznzKLpPR2iebLE+U6n62P98gPLX+HX61V1rBeDQZ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XK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ский, Р. К. Ще-</w:t>
                              </w:r>
                            </w:p>
                          </w:txbxContent>
                        </v:textbox>
                      </v:rect>
                      <v:rect id="Rectangle 54751" o:spid="_x0000_s2072" style="position:absolute;left:6739;top:2930;width:130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wUccA&#10;AADeAAAADwAAAGRycy9kb3ducmV2LnhtbESPW2vCQBSE3wv9D8sR+lY3EW9EVylCSV8U1Co+HrMn&#10;F8yeTbOrxn/fLQh9HGbmG2a+7EwtbtS6yrKCuB+BIM6srrhQ8L3/fJ+CcB5ZY22ZFDzIwXLx+jLH&#10;RNs7b+m284UIEHYJKii9bxIpXVaSQde3DXHwctsa9EG2hdQt3gPc1HIQRWNpsOKwUGJDq5Kyy+5q&#10;FBzi/fWYus2ZT/nPZLj26SYvUqXeet3HDISnzv+Hn+0vrWA0nIx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8F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дрин), балетмей</w:t>
                              </w:r>
                            </w:p>
                          </w:txbxContent>
                        </v:textbox>
                      </v:rect>
                      <w10:anchorlock/>
                    </v:group>
                  </w:pict>
                </mc:Fallback>
              </mc:AlternateContent>
            </w:r>
          </w:p>
        </w:tc>
      </w:tr>
      <w:tr w:rsidR="00111E39">
        <w:trPr>
          <w:trHeight w:val="1327"/>
        </w:trPr>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941603" cy="592188"/>
                      <wp:effectExtent l="0" t="0" r="0" b="0"/>
                      <wp:docPr id="899827" name="Group 899827"/>
                      <wp:cNvGraphicFramePr/>
                      <a:graphic xmlns:a="http://schemas.openxmlformats.org/drawingml/2006/main">
                        <a:graphicData uri="http://schemas.microsoft.com/office/word/2010/wordprocessingGroup">
                          <wpg:wgp>
                            <wpg:cNvGrpSpPr/>
                            <wpg:grpSpPr>
                              <a:xfrm>
                                <a:off x="0" y="0"/>
                                <a:ext cx="941603" cy="592188"/>
                                <a:chOff x="0" y="0"/>
                                <a:chExt cx="941603" cy="592188"/>
                              </a:xfrm>
                            </wpg:grpSpPr>
                            <wps:wsp>
                              <wps:cNvPr id="54696" name="Rectangle 54696"/>
                              <wps:cNvSpPr/>
                              <wps:spPr>
                                <a:xfrm rot="-5399999">
                                  <a:off x="-271049" y="183409"/>
                                  <a:ext cx="679829" cy="137729"/>
                                </a:xfrm>
                                <a:prstGeom prst="rect">
                                  <a:avLst/>
                                </a:prstGeom>
                                <a:ln>
                                  <a:noFill/>
                                </a:ln>
                              </wps:spPr>
                              <wps:txbx>
                                <w:txbxContent>
                                  <w:p w:rsidR="00842412" w:rsidRDefault="00842412">
                                    <w:pPr>
                                      <w:spacing w:after="0" w:line="276" w:lineRule="auto"/>
                                      <w:ind w:left="0" w:right="0" w:firstLine="0"/>
                                      <w:jc w:val="left"/>
                                    </w:pPr>
                                    <w:r>
                                      <w:rPr>
                                        <w:sz w:val="18"/>
                                      </w:rPr>
                                      <w:t xml:space="preserve">История </w:t>
                                    </w:r>
                                  </w:p>
                                </w:txbxContent>
                              </wps:txbx>
                              <wps:bodyPr horzOverflow="overflow" lIns="0" tIns="0" rIns="0" bIns="0" rtlCol="0">
                                <a:noAutofit/>
                              </wps:bodyPr>
                            </wps:wsp>
                            <wps:wsp>
                              <wps:cNvPr id="54697" name="Rectangle 54697"/>
                              <wps:cNvSpPr/>
                              <wps:spPr>
                                <a:xfrm rot="-5399999">
                                  <a:off x="-185265" y="129518"/>
                                  <a:ext cx="787610"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страны и </w:t>
                                    </w:r>
                                  </w:p>
                                </w:txbxContent>
                              </wps:txbx>
                              <wps:bodyPr horzOverflow="overflow" lIns="0" tIns="0" rIns="0" bIns="0" rtlCol="0">
                                <a:noAutofit/>
                              </wps:bodyPr>
                            </wps:wsp>
                            <wps:wsp>
                              <wps:cNvPr id="54698" name="Rectangle 54698"/>
                              <wps:cNvSpPr/>
                              <wps:spPr>
                                <a:xfrm rot="-5399999">
                                  <a:off x="-25296" y="149813"/>
                                  <a:ext cx="747021"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народа в </w:t>
                                    </w:r>
                                  </w:p>
                                </w:txbxContent>
                              </wps:txbx>
                              <wps:bodyPr horzOverflow="overflow" lIns="0" tIns="0" rIns="0" bIns="0" rtlCol="0">
                                <a:noAutofit/>
                              </wps:bodyPr>
                            </wps:wsp>
                            <wps:wsp>
                              <wps:cNvPr id="54699" name="Rectangle 54699"/>
                              <wps:cNvSpPr/>
                              <wps:spPr>
                                <a:xfrm rot="-5399999">
                                  <a:off x="185294" y="220730"/>
                                  <a:ext cx="605188"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музыке </w:t>
                                    </w:r>
                                  </w:p>
                                </w:txbxContent>
                              </wps:txbx>
                              <wps:bodyPr horzOverflow="overflow" lIns="0" tIns="0" rIns="0" bIns="0" rtlCol="0">
                                <a:noAutofit/>
                              </wps:bodyPr>
                            </wps:wsp>
                            <wps:wsp>
                              <wps:cNvPr id="54700" name="Rectangle 54700"/>
                              <wps:cNvSpPr/>
                              <wps:spPr>
                                <a:xfrm rot="-5399999">
                                  <a:off x="304142" y="199903"/>
                                  <a:ext cx="646841" cy="137729"/>
                                </a:xfrm>
                                <a:prstGeom prst="rect">
                                  <a:avLst/>
                                </a:prstGeom>
                                <a:ln>
                                  <a:noFill/>
                                </a:ln>
                              </wps:spPr>
                              <wps:txbx>
                                <w:txbxContent>
                                  <w:p w:rsidR="00842412" w:rsidRDefault="00842412">
                                    <w:pPr>
                                      <w:spacing w:after="0" w:line="276" w:lineRule="auto"/>
                                      <w:ind w:left="0" w:right="0" w:firstLine="0"/>
                                      <w:jc w:val="left"/>
                                    </w:pPr>
                                    <w:r>
                                      <w:rPr>
                                        <w:sz w:val="18"/>
                                      </w:rPr>
                                      <w:t xml:space="preserve">русских </w:t>
                                    </w:r>
                                  </w:p>
                                </w:txbxContent>
                              </wps:txbx>
                              <wps:bodyPr horzOverflow="overflow" lIns="0" tIns="0" rIns="0" bIns="0" rtlCol="0">
                                <a:noAutofit/>
                              </wps:bodyPr>
                            </wps:wsp>
                            <wps:wsp>
                              <wps:cNvPr id="54701" name="Rectangle 54701"/>
                              <wps:cNvSpPr/>
                              <wps:spPr>
                                <a:xfrm rot="-5399999">
                                  <a:off x="419038" y="175124"/>
                                  <a:ext cx="696399" cy="137730"/>
                                </a:xfrm>
                                <a:prstGeom prst="rect">
                                  <a:avLst/>
                                </a:prstGeom>
                                <a:ln>
                                  <a:noFill/>
                                </a:ln>
                              </wps:spPr>
                              <wps:txbx>
                                <w:txbxContent>
                                  <w:p w:rsidR="00842412" w:rsidRDefault="00842412">
                                    <w:pPr>
                                      <w:spacing w:after="0" w:line="276" w:lineRule="auto"/>
                                      <w:ind w:left="0" w:right="0" w:firstLine="0"/>
                                      <w:jc w:val="left"/>
                                    </w:pPr>
                                    <w:r>
                                      <w:rPr>
                                        <w:sz w:val="18"/>
                                      </w:rPr>
                                      <w:t>компози-</w:t>
                                    </w:r>
                                  </w:p>
                                </w:txbxContent>
                              </wps:txbx>
                              <wps:bodyPr horzOverflow="overflow" lIns="0" tIns="0" rIns="0" bIns="0" rtlCol="0">
                                <a:noAutofit/>
                              </wps:bodyPr>
                            </wps:wsp>
                            <wps:wsp>
                              <wps:cNvPr id="54702" name="Rectangle 54702"/>
                              <wps:cNvSpPr/>
                              <wps:spPr>
                                <a:xfrm rot="-5399999">
                                  <a:off x="698798" y="315209"/>
                                  <a:ext cx="416228" cy="137729"/>
                                </a:xfrm>
                                <a:prstGeom prst="rect">
                                  <a:avLst/>
                                </a:prstGeom>
                                <a:ln>
                                  <a:noFill/>
                                </a:ln>
                              </wps:spPr>
                              <wps:txbx>
                                <w:txbxContent>
                                  <w:p w:rsidR="00842412" w:rsidRDefault="00842412">
                                    <w:pPr>
                                      <w:spacing w:after="0" w:line="276" w:lineRule="auto"/>
                                      <w:ind w:left="0" w:right="0" w:firstLine="0"/>
                                      <w:jc w:val="left"/>
                                    </w:pPr>
                                    <w:r>
                                      <w:rPr>
                                        <w:sz w:val="18"/>
                                      </w:rPr>
                                      <w:t xml:space="preserve">торов </w:t>
                                    </w:r>
                                  </w:p>
                                </w:txbxContent>
                              </wps:txbx>
                              <wps:bodyPr horzOverflow="overflow" lIns="0" tIns="0" rIns="0" bIns="0" rtlCol="0">
                                <a:noAutofit/>
                              </wps:bodyPr>
                            </wps:wsp>
                          </wpg:wgp>
                        </a:graphicData>
                      </a:graphic>
                    </wp:inline>
                  </w:drawing>
                </mc:Choice>
                <mc:Fallback>
                  <w:pict>
                    <v:group id="Group 899827" o:spid="_x0000_s2073" style="width:74.15pt;height:46.65pt;mso-position-horizontal-relative:char;mso-position-vertical-relative:line" coordsize="9416,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">
                      <v:rect id="Rectangle 54696" o:spid="_x0000_s2074" style="position:absolute;left:-2710;top:1834;width:67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dIsgA&#10;AADeAAAADwAAAGRycy9kb3ducmV2LnhtbESPT2vCQBTE70K/w/IKvenGorFNXaUUJL0oaKr0+Jp9&#10;+UOzb2N21fjtu0LB4zAzv2Hmy9404kydqy0rGI8iEMS51TWXCr6y1fAFhPPIGhvLpOBKDpaLh8Ec&#10;E20vvKXzzpciQNglqKDyvk2kdHlFBt3ItsTBK2xn0AfZlVJ3eAlw08jnKIqlwZrDQoUtfVSU/+5O&#10;RsF+nJ0Oqdv88HdxnE3WPt0UZarU02P//gbCU+/v4f/2p1YwncSv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N0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История </w:t>
                              </w:r>
                            </w:p>
                          </w:txbxContent>
                        </v:textbox>
                      </v:rect>
                      <v:rect id="Rectangle 54697" o:spid="_x0000_s2075" style="position:absolute;left:-1853;top:1295;width:78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4ucgA&#10;AADeAAAADwAAAGRycy9kb3ducmV2LnhtbESPS2sCQRCE7wH/w9ABb3FW8ZFsHEUEWS8KahJy7Oz0&#10;PnCnZ90Zdf33jiDkWFTVV9R03ppKXKhxpWUF/V4Egji1uuRcwddh9fYOwnlkjZVlUnAjB/NZ52WK&#10;sbZX3tFl73MRIOxiVFB4X8dSurQgg65na+LgZbYx6INscqkbvAa4qeQgisbSYMlhocCalgWlx/3Z&#10;KPjuH84/idv+8W92mgw3PtlmeaJU97VdfILw1Pr/8LO91gpGw/HHB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Hi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страны и </w:t>
                              </w:r>
                            </w:p>
                          </w:txbxContent>
                        </v:textbox>
                      </v:rect>
                      <v:rect id="Rectangle 54698" o:spid="_x0000_s2076" style="position:absolute;left:-253;top:1498;width:74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y8QA&#10;AADeAAAADwAAAGRycy9kb3ducmV2LnhtbERPy2oCMRTdF/yHcAvuakaxPqZGEUGmG4X6osvbyZ0H&#10;Tm7GSdTx781C6PJw3rNFaypxo8aVlhX0exEI4tTqknMFh/36YwLCeWSNlWVS8CAHi3nnbYaxtnf+&#10;odvO5yKEsItRQeF9HUvp0oIMup6tiQOX2cagD7DJpW7wHsJNJQdRNJIGSw4NBda0Kig9765GwbG/&#10;v54St/3j3+wyHm58ss3yRKnue7v8AuGp9f/il/tbK/gcjqZ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7Mv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народа в </w:t>
                              </w:r>
                            </w:p>
                          </w:txbxContent>
                        </v:textbox>
                      </v:rect>
                      <v:rect id="Rectangle 54699" o:spid="_x0000_s2077" style="position:absolute;left:1854;top:2207;width:60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UMgA&#10;AADeAAAADwAAAGRycy9kb3ducmV2LnhtbESPT2vCQBTE74V+h+UVvNVNxGqNbkSEEi8Vqrb0+My+&#10;/MHs2zS7avz2XaHQ4zAzv2EWy9404kKdqy0riIcRCOLc6ppLBYf92/MrCOeRNTaWScGNHCzTx4cF&#10;Jtpe+YMuO1+KAGGXoILK+zaR0uUVGXRD2xIHr7CdQR9kV0rd4TXATSNHUTSRBmsOCxW2tK4oP+3O&#10;RsFnvD9/ZW575O/iZzp+99m2KDOlBk/9ag7CU+//w3/tjVbwMp7MZ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0l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музыке </w:t>
                              </w:r>
                            </w:p>
                          </w:txbxContent>
                        </v:textbox>
                      </v:rect>
                      <v:rect id="Rectangle 54700" o:spid="_x0000_s2078" style="position:absolute;left:3041;top:1999;width:646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618UA&#10;AADeAAAADwAAAGRycy9kb3ducmV2LnhtbESPy4rCMBSG94LvEM6AO00VL0M1ighSNwrqjLg8NqcX&#10;pjmpTdTO208Wwix//hvfYtWaSjypcaVlBcNBBII4tbrkXMHXedv/BOE8ssbKMin4JQerZbezwFjb&#10;Fx/pefK5CCPsYlRQeF/HUrq0IINuYGvi4GW2MeiDbHKpG3yFcVPJURRNpcGSw0OBNW0KSn9OD6Pg&#10;e3h+XBJ3uPE1u8/Ge58csjxRqvfRrucgPLX+P/xu77SCyXgWBYCAE1B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nr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русских </w:t>
                              </w:r>
                            </w:p>
                          </w:txbxContent>
                        </v:textbox>
                      </v:rect>
                      <v:rect id="Rectangle 54701" o:spid="_x0000_s2079" style="position:absolute;left:4190;top:1751;width:69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fTMcA&#10;AADeAAAADwAAAGRycy9kb3ducmV2LnhtbESPW2vCQBSE3wv+h+UIfaubiDdSVymFkr5U8IqPx+zJ&#10;hWbPxuyq8d93C4KPw8x8w8yXnanFlVpXWVYQDyIQxJnVFRcKdtuvtxkI55E11pZJwZ0cLBe9lzkm&#10;2t54TdeNL0SAsEtQQel9k0jpspIMuoFtiIOX29agD7ItpG7xFuCmlsMomkiDFYeFEhv6LCn73VyM&#10;gn28vRxStzrxMT9PRz8+XeVFqtRrv/t4B+Gp88/wo/2tFYxH0y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30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компози-</w:t>
                              </w:r>
                            </w:p>
                          </w:txbxContent>
                        </v:textbox>
                      </v:rect>
                      <v:rect id="Rectangle 54702" o:spid="_x0000_s2080" style="position:absolute;left:6988;top:3151;width:41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BO8cA&#10;AADeAAAADwAAAGRycy9kb3ducmV2LnhtbESPT2vCQBTE70K/w/IEb7pRtJHUVYog8aJQraXH1+zL&#10;H8y+jdlV47fvFoQeh5n5DbNYdaYWN2pdZVnBeBSBIM6srrhQ8HncDOcgnEfWWFsmBQ9ysFq+9BaY&#10;aHvnD7odfCEChF2CCkrvm0RKl5Vk0I1sQxy83LYGfZBtIXWL9wA3tZxE0as0WHFYKLGhdUnZ+XA1&#10;Ck7j4/Urdfsf/s4v8XTn031epEoN+t37GwhPnf8PP9tbrWA2jaMJ/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QT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торов </w:t>
                              </w:r>
                            </w:p>
                          </w:txbxContent>
                        </v:textbox>
                      </v:rect>
                      <w10:anchorlock/>
                    </v:group>
                  </w:pict>
                </mc:Fallback>
              </mc:AlternateContent>
            </w:r>
          </w:p>
        </w:tc>
        <w:tc>
          <w:tcPr>
            <w:tcW w:w="243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3231" cy="504406"/>
                      <wp:effectExtent l="0" t="0" r="0" b="0"/>
                      <wp:docPr id="899834" name="Group 899834"/>
                      <wp:cNvGraphicFramePr/>
                      <a:graphic xmlns:a="http://schemas.openxmlformats.org/drawingml/2006/main">
                        <a:graphicData uri="http://schemas.microsoft.com/office/word/2010/wordprocessingGroup">
                          <wpg:wgp>
                            <wpg:cNvGrpSpPr/>
                            <wpg:grpSpPr>
                              <a:xfrm>
                                <a:off x="0" y="0"/>
                                <a:ext cx="243231" cy="504406"/>
                                <a:chOff x="0" y="0"/>
                                <a:chExt cx="243231" cy="504406"/>
                              </a:xfrm>
                            </wpg:grpSpPr>
                            <wps:wsp>
                              <wps:cNvPr id="54740" name="Rectangle 54740"/>
                              <wps:cNvSpPr/>
                              <wps:spPr>
                                <a:xfrm rot="-5399999">
                                  <a:off x="-266564" y="100111"/>
                                  <a:ext cx="670860"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Русский </w:t>
                                    </w:r>
                                  </w:p>
                                </w:txbxContent>
                              </wps:txbx>
                              <wps:bodyPr horzOverflow="overflow" lIns="0" tIns="0" rIns="0" bIns="0" rtlCol="0">
                                <a:noAutofit/>
                              </wps:bodyPr>
                            </wps:wsp>
                            <wps:wsp>
                              <wps:cNvPr id="54741" name="Rectangle 54741"/>
                              <wps:cNvSpPr/>
                              <wps:spPr>
                                <a:xfrm rot="-5399999">
                                  <a:off x="3162" y="230164"/>
                                  <a:ext cx="410755" cy="137729"/>
                                </a:xfrm>
                                <a:prstGeom prst="rect">
                                  <a:avLst/>
                                </a:prstGeom>
                                <a:ln>
                                  <a:noFill/>
                                </a:ln>
                              </wps:spPr>
                              <wps:txbx>
                                <w:txbxContent>
                                  <w:p w:rsidR="00842412" w:rsidRDefault="00842412">
                                    <w:pPr>
                                      <w:spacing w:after="0" w:line="276" w:lineRule="auto"/>
                                      <w:ind w:left="0" w:right="0" w:firstLine="0"/>
                                      <w:jc w:val="left"/>
                                    </w:pPr>
                                    <w:r>
                                      <w:rPr>
                                        <w:sz w:val="18"/>
                                      </w:rPr>
                                      <w:t xml:space="preserve">балет </w:t>
                                    </w:r>
                                  </w:p>
                                </w:txbxContent>
                              </wps:txbx>
                              <wps:bodyPr horzOverflow="overflow" lIns="0" tIns="0" rIns="0" bIns="0" rtlCol="0">
                                <a:noAutofit/>
                              </wps:bodyPr>
                            </wps:wsp>
                          </wpg:wgp>
                        </a:graphicData>
                      </a:graphic>
                    </wp:inline>
                  </w:drawing>
                </mc:Choice>
                <mc:Fallback>
                  <w:pict>
                    <v:group id="Group 899834" o:spid="_x0000_s2081" style="width:19.15pt;height:39.7pt;mso-position-horizontal-relative:char;mso-position-vertical-relative:line" coordsize="243231,5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">
                      <v:rect id="Rectangle 54740" o:spid="_x0000_s2082" style="position:absolute;left:-266564;top:100111;width:670860;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DF8YA&#10;AADeAAAADwAAAGRycy9kb3ducmV2LnhtbESPy2rCQBSG94LvMJyCO50oqZboKCKUuKmgacXlMXNy&#10;oZkzaWbU9O07C6HLn//Gt9r0phF36lxtWcF0EoEgzq2uuVTwmb2P30A4j6yxsUwKfsnBZj0crDDR&#10;9sFHup98KcIIuwQVVN63iZQur8igm9iWOHiF7Qz6ILtS6g4fYdw0chZFc2mw5vBQYUu7ivLv080o&#10;+Jpmt3PqDle+FD+L+MOnh6JMlRq99NslCE+9/w8/23ut4DVexAEg4AQU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DF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Русский </w:t>
                              </w:r>
                            </w:p>
                          </w:txbxContent>
                        </v:textbox>
                      </v:rect>
                      <v:rect id="Rectangle 54741" o:spid="_x0000_s2083" style="position:absolute;left:3162;top:230164;width:41075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mjMcA&#10;AADeAAAADwAAAGRycy9kb3ducmV2LnhtbESPS2vDMBCE74X+B7GF3hrZxXngRAkhUNxLA3mS48Za&#10;P4i1ci0lcf59VSj0OMzMN8xs0ZtG3KhztWUF8SACQZxbXXOpYL/7eJuAcB5ZY2OZFDzIwWL+/DTD&#10;VNs7b+i29aUIEHYpKqi8b1MpXV6RQTewLXHwCtsZ9EF2pdQd3gPcNPI9ikbSYM1hocKWVhXll+3V&#10;KDjEu+sxc+szn4rvcfLls3VRZkq9vvTLKQhPvf8P/7U/tYJhMk5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Zo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балет </w:t>
                              </w:r>
                            </w:p>
                          </w:txbxContent>
                        </v:textbox>
                      </v:rect>
                      <w10:anchorlock/>
                    </v:group>
                  </w:pict>
                </mc:Fallback>
              </mc:AlternateContent>
            </w:r>
          </w:p>
        </w:tc>
      </w:tr>
      <w:tr w:rsidR="00111E39">
        <w:trPr>
          <w:trHeight w:val="1254"/>
        </w:trPr>
        <w:tc>
          <w:tcPr>
            <w:tcW w:w="39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899841" name="Group 899841"/>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4692" name="Rectangle 54692"/>
                              <wps:cNvSpPr/>
                              <wps:spPr>
                                <a:xfrm rot="-5399999">
                                  <a:off x="-13528" y="361491"/>
                                  <a:ext cx="164788" cy="137730"/>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0911" name="Rectangle 850911"/>
                              <wps:cNvSpPr/>
                              <wps:spPr>
                                <a:xfrm rot="-5399999">
                                  <a:off x="126989" y="362336"/>
                                  <a:ext cx="382784" cy="137729"/>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0912" name="Rectangle 850912"/>
                              <wps:cNvSpPr/>
                              <wps:spPr>
                                <a:xfrm rot="-5399999">
                                  <a:off x="-16913" y="218432"/>
                                  <a:ext cx="382784" cy="137729"/>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4694" name="Rectangle 54694"/>
                              <wps:cNvSpPr/>
                              <wps:spPr>
                                <a:xfrm rot="-5399999">
                                  <a:off x="7235" y="102907"/>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695" name="Rectangle 54695"/>
                              <wps:cNvSpPr/>
                              <wps:spPr>
                                <a:xfrm rot="-5399999">
                                  <a:off x="282131" y="238128"/>
                                  <a:ext cx="411515"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899841" o:spid="_x0000_s2084"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">
                      <v:rect id="Rectangle 54692" o:spid="_x0000_s2085" style="position:absolute;left:-13528;top:361491;width:16478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bIc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NJ4O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2y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w:t>
                              </w:r>
                            </w:p>
                          </w:txbxContent>
                        </v:textbox>
                      </v:rect>
                      <v:rect id="Rectangle 850911" o:spid="_x0000_s2086" style="position:absolute;left:126989;top:362336;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JgMgA&#10;AADfAAAADwAAAGRycy9kb3ducmV2LnhtbESPT2vCQBTE7wW/w/IEb3WToq2NriIFiZcKmrb0+My+&#10;/MHs25hdNf323ULB4zAzv2EWq9404kqdqy0riMcRCOLc6ppLBR/Z5nEGwnlkjY1lUvBDDlbLwcMC&#10;E21vvKfrwZciQNglqKDyvk2kdHlFBt3YtsTBK2xn0AfZlVJ3eAtw08inKHqWBmsOCxW29FZRfjpc&#10;jILPOLt8pW535O/i/DJ59+muKFOlRsN+PQfhqff38H97qxXMptFrHMP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4mA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w:t>
                              </w:r>
                            </w:p>
                          </w:txbxContent>
                        </v:textbox>
                      </v:rect>
                      <v:rect id="Rectangle 850912" o:spid="_x0000_s2087" style="position:absolute;left:-16913;top:218432;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X98gA&#10;AADfAAAADwAAAGRycy9kb3ducmV2LnhtbESPT2vCQBTE74LfYXkFb7qJ2Kqpq4hQ0ksFtZUeX7Mv&#10;fzD7Ns2umn57Vyh4HGbmN8xi1ZlaXKh1lWUF8SgCQZxZXXGh4PPwNpyBcB5ZY22ZFPyRg9Wy31tg&#10;ou2Vd3TZ+0IECLsEFZTeN4mULivJoBvZhjh4uW0N+iDbQuoWrwFuajmOohdpsOKwUGJDm5Ky0/5s&#10;FHzFh/Mxddsf/s5/p5MPn27zIlVq8NStX0F46vwj/N9+1wpmz9E8HsP9T/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Rf3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4694" o:spid="_x0000_s2088" style="position:absolute;left:7235;top:102907;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mzscA&#10;AADeAAAADwAAAGRycy9kb3ducmV2LnhtbESPW2vCQBSE3wv+h+UIfasbS+olukoplPSlgld8PGZP&#10;LjR7Ns2uGv99Vyj4OMzMN8x82ZlaXKh1lWUFw0EEgjizuuJCwW77+TIB4TyyxtoyKbiRg+Wi9zTH&#10;RNsrr+my8YUIEHYJKii9bxIpXVaSQTewDXHwctsa9EG2hdQtXgPc1PI1ikbSYMVhocSGPkrKfjZn&#10;o2A/3J4PqVud+Jj/juNvn67yIlXqud+9z0B46vwj/N/+0gre4tE0h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i5s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695" o:spid="_x0000_s2089" style="position:absolute;left:282131;top:238128;width:41151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DVccA&#10;AADeAAAADwAAAGRycy9kb3ducmV2LnhtbESPT2sCMRTE7wW/Q3gFbzWrqG23RhFB1ouC2pYeXzdv&#10;/+DmZd1EXb+9EQSPw8z8hpnMWlOJMzWutKyg34tAEKdWl5wr+N4v3z5AOI+ssbJMCq7kYDbtvEww&#10;1vbCWzrvfC4ChF2MCgrv61hKlxZk0PVsTRy8zDYGfZBNLnWDlwA3lRxE0VgaLDksFFjToqD0sDsZ&#10;BT/9/ek3cZt//suO78O1TzZZnijVfW3nXyA8tf4ZfrRXWsFoOP4cwf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Q1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c>
          <w:tcPr>
            <w:tcW w:w="243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79" cy="512750"/>
                      <wp:effectExtent l="0" t="0" r="0" b="0"/>
                      <wp:docPr id="899848" name="Group 899848"/>
                      <wp:cNvGraphicFramePr/>
                      <a:graphic xmlns:a="http://schemas.openxmlformats.org/drawingml/2006/main">
                        <a:graphicData uri="http://schemas.microsoft.com/office/word/2010/wordprocessingGroup">
                          <wpg:wgp>
                            <wpg:cNvGrpSpPr/>
                            <wpg:grpSpPr>
                              <a:xfrm>
                                <a:off x="0" y="0"/>
                                <a:ext cx="522579" cy="512750"/>
                                <a:chOff x="0" y="0"/>
                                <a:chExt cx="522579" cy="512750"/>
                              </a:xfrm>
                            </wpg:grpSpPr>
                            <wps:wsp>
                              <wps:cNvPr id="54736" name="Rectangle 54736"/>
                              <wps:cNvSpPr/>
                              <wps:spPr>
                                <a:xfrm rot="-5399999">
                                  <a:off x="-6079" y="368940"/>
                                  <a:ext cx="149890"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0913" name="Rectangle 850913"/>
                              <wps:cNvSpPr/>
                              <wps:spPr>
                                <a:xfrm rot="-5399999">
                                  <a:off x="126952"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914" name="Rectangle 850914"/>
                              <wps:cNvSpPr/>
                              <wps:spPr>
                                <a:xfrm rot="-5399999">
                                  <a:off x="-16894"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738" name="Rectangle 54738"/>
                              <wps:cNvSpPr/>
                              <wps:spPr>
                                <a:xfrm rot="-5399999">
                                  <a:off x="7235"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739" name="Rectangle 54739"/>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848" o:spid="_x0000_s2090" style="width:41.15pt;height:40.35pt;mso-position-horizontal-relative:char;mso-position-vertical-relative:line" coordsize="522579,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">
                      <v:rect id="Rectangle 54736" o:spid="_x0000_s2091" style="position:absolute;left:-6079;top:368940;width:149890;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NhcgA&#10;AADeAAAADwAAAGRycy9kb3ducmV2LnhtbESPS2sCQRCE70L+w9CB3HRW4yOsjiJC2Fwi+EjIsd3p&#10;feBOz2Zn1PXfO4Lgsaiqr6jZojWVOFPjSssK+r0IBHFqdcm5gv3us/sBwnlkjZVlUnAlB4v5S2eG&#10;sbYX3tB563MRIOxiVFB4X8dSurQgg65na+LgZbYx6INscqkbvAS4qeQgisbSYMlhocCaVgWlx+3J&#10;KPjp706/iVsf+C/7nwy/fbLO8kSpt9d2OQXhqfXP8KP9pRWMhpP3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42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w:t>
                              </w:r>
                            </w:p>
                          </w:txbxContent>
                        </v:textbox>
                      </v:rect>
                      <v:rect id="Rectangle 850913" o:spid="_x0000_s2092" style="position:absolute;left:126952;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ybMkA&#10;AADfAAAADwAAAGRycy9kb3ducmV2LnhtbESPW2vCQBSE34X+h+UU+qabtLZq6iqlIOmLQr3h4zF7&#10;cqHZs2l21fTfu0LBx2FmvmGm887U4kytqywriAcRCOLM6ooLBdvNoj8G4TyyxtoyKfgjB/PZQ2+K&#10;ibYX/qbz2hciQNglqKD0vkmkdFlJBt3ANsTBy21r0AfZFlK3eAlwU8vnKHqTBisOCyU29FlS9rM+&#10;GQW7eHPap2515EP+OxoufbrKi1Spp8fu4x2Ep87fw//tL61g/BpN4he4/Q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2yb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3</w:t>
                              </w:r>
                            </w:p>
                          </w:txbxContent>
                        </v:textbox>
                      </v:rect>
                      <v:rect id="Rectangle 850914" o:spid="_x0000_s2093" style="position:absolute;left:-16894;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qGMkA&#10;AADfAAAADwAAAGRycy9kb3ducmV2LnhtbESPT2vCQBTE70K/w/IKvekmYltNXUUKJb0oaFrx+My+&#10;/KHZt2l21fjtXaHQ4zAzv2Hmy9404kydqy0riEcRCOLc6ppLBV/Zx3AKwnlkjY1lUnAlB8vFw2CO&#10;ibYX3tJ550sRIOwSVFB53yZSurwig25kW+LgFbYz6IPsSqk7vAS4aeQ4il6kwZrDQoUtvVeU/+xO&#10;RsF3nJ32qdsc+VD8vk7WPt0UZarU02O/egPhqff/4b/2p1YwfY5m8Q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QqG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738" o:spid="_x0000_s2094" style="position:absolute;left:7235;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8bMQA&#10;AADeAAAADwAAAGRycy9kb3ducmV2LnhtbERPy2oCMRTdC/5DuII7zVitymgUKZTppkJ94fI6ufPA&#10;yc10EnX8e7ModHk47+W6NZW4U+NKywpGwwgEcWp1ybmCw/5zMAfhPLLGyjIpeJKD9arbWWKs7YN/&#10;6L7zuQgh7GJUUHhfx1K6tCCDbmhr4sBltjHoA2xyqRt8hHBTybcomkqDJYeGAmv6KCi97m5GwXG0&#10;v50St73wOfudTb59ss3yRKl+r90sQHhq/b/4z/2lFbxPZu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vG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739" o:spid="_x0000_s2095"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Z98gA&#10;AADeAAAADwAAAGRycy9kb3ducmV2LnhtbESPW2vCQBSE3wv+h+UIvtWNlzY1dZUiSHypoLbFx9Ps&#10;yQWzZ9PsqvHfu4VCH4eZ+YaZLztTiwu1rrKsYDSMQBBnVldcKPg4rB9fQDiPrLG2TApu5GC56D3M&#10;MdH2yju67H0hAoRdggpK75tESpeVZNANbUMcvNy2Bn2QbSF1i9cAN7UcR9GzNFhxWCixoVVJ2Wl/&#10;Ngo+R4fzV+q233zMf+Lpu0+3eZEqNeh3b68gPHX+P/zX3mgFT9N4MoP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Bn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tbl>
      <w:tblPr>
        <w:tblStyle w:val="TableGrid"/>
        <w:tblpPr w:horzAnchor="margin" w:tblpX="289" w:tblpY="32"/>
        <w:tblOverlap w:val="never"/>
        <w:tblW w:w="6071" w:type="dxa"/>
        <w:tblInd w:w="0" w:type="dxa"/>
        <w:tblCellMar>
          <w:top w:w="61" w:type="dxa"/>
          <w:left w:w="124" w:type="dxa"/>
          <w:bottom w:w="58" w:type="dxa"/>
          <w:right w:w="104" w:type="dxa"/>
        </w:tblCellMar>
        <w:tblLook w:val="04A0" w:firstRow="1" w:lastRow="0" w:firstColumn="1" w:lastColumn="0" w:noHBand="0" w:noVBand="1"/>
      </w:tblPr>
      <w:tblGrid>
        <w:gridCol w:w="612"/>
        <w:gridCol w:w="821"/>
        <w:gridCol w:w="2961"/>
        <w:gridCol w:w="1677"/>
      </w:tblGrid>
      <w:tr w:rsidR="00111E39">
        <w:trPr>
          <w:trHeight w:val="5528"/>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14291"/>
                      <wp:effectExtent l="0" t="0" r="0" b="0"/>
                      <wp:docPr id="899857" name="Group 899857"/>
                      <wp:cNvGraphicFramePr/>
                      <a:graphic xmlns:a="http://schemas.openxmlformats.org/drawingml/2006/main">
                        <a:graphicData uri="http://schemas.microsoft.com/office/word/2010/wordprocessingGroup">
                          <wpg:wgp>
                            <wpg:cNvGrpSpPr/>
                            <wpg:grpSpPr>
                              <a:xfrm>
                                <a:off x="0" y="0"/>
                                <a:ext cx="104356" cy="4614291"/>
                                <a:chOff x="0" y="0"/>
                                <a:chExt cx="104356" cy="4614291"/>
                              </a:xfrm>
                            </wpg:grpSpPr>
                            <wps:wsp>
                              <wps:cNvPr id="54805" name="Rectangle 54805"/>
                              <wps:cNvSpPr/>
                              <wps:spPr>
                                <a:xfrm rot="-5399999">
                                  <a:off x="-2999106" y="1476391"/>
                                  <a:ext cx="6137007"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857" o:spid="_x0000_s2096" style="width:8.2pt;height:363.35pt;mso-position-horizontal-relative:char;mso-position-vertical-relative:line" coordsize="1043,4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">
                      <v:rect id="Rectangle 54805" o:spid="_x0000_s2097" style="position:absolute;left:-29991;top:14764;width:6136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NGccA&#10;AADeAAAADwAAAGRycy9kb3ducmV2LnhtbESPT2vCQBTE74LfYXkFb2ajaCupq4gg8aJQbUuPr9mX&#10;PzT7NmZXjd/eFYQeh5n5DTNfdqYWF2pdZVnBKIpBEGdWV1wo+DxuhjMQziNrrC2Tghs5WC76vTkm&#10;2l75gy4HX4gAYZeggtL7JpHSZSUZdJFtiIOX29agD7ItpG7xGuCmluM4fpUGKw4LJTa0Lin7O5yN&#10;gq/R8fyduv0v/+Snt8nOp/u8SJUavHSrdxCeOv8ffra3WsF0Mou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TR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821"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75361" cy="3332416"/>
                      <wp:effectExtent l="0" t="0" r="0" b="0"/>
                      <wp:docPr id="899864" name="Group 899864"/>
                      <wp:cNvGraphicFramePr/>
                      <a:graphic xmlns:a="http://schemas.openxmlformats.org/drawingml/2006/main">
                        <a:graphicData uri="http://schemas.microsoft.com/office/word/2010/wordprocessingGroup">
                          <wpg:wgp>
                            <wpg:cNvGrpSpPr/>
                            <wpg:grpSpPr>
                              <a:xfrm>
                                <a:off x="0" y="0"/>
                                <a:ext cx="375361" cy="3332416"/>
                                <a:chOff x="0" y="0"/>
                                <a:chExt cx="375361" cy="3332416"/>
                              </a:xfrm>
                            </wpg:grpSpPr>
                            <wps:wsp>
                              <wps:cNvPr id="54809" name="Rectangle 54809"/>
                              <wps:cNvSpPr/>
                              <wps:spPr>
                                <a:xfrm rot="-5399999">
                                  <a:off x="-2147191" y="1047495"/>
                                  <a:ext cx="4432114" cy="137729"/>
                                </a:xfrm>
                                <a:prstGeom prst="rect">
                                  <a:avLst/>
                                </a:prstGeom>
                                <a:ln>
                                  <a:noFill/>
                                </a:ln>
                              </wps:spPr>
                              <wps:txbx>
                                <w:txbxContent>
                                  <w:p w:rsidR="00842412" w:rsidRDefault="00842412">
                                    <w:pPr>
                                      <w:spacing w:after="0" w:line="276" w:lineRule="auto"/>
                                      <w:ind w:left="0" w:right="0" w:firstLine="0"/>
                                      <w:jc w:val="left"/>
                                    </w:pPr>
                                    <w:r>
                                      <w:rPr>
                                        <w:sz w:val="18"/>
                                      </w:rPr>
                                      <w:t>Съёмки любительского фильма (в технике теневого, ку-</w:t>
                                    </w:r>
                                  </w:p>
                                </w:txbxContent>
                              </wps:txbx>
                              <wps:bodyPr horzOverflow="overflow" lIns="0" tIns="0" rIns="0" bIns="0" rtlCol="0">
                                <a:noAutofit/>
                              </wps:bodyPr>
                            </wps:wsp>
                            <wps:wsp>
                              <wps:cNvPr id="54810" name="Rectangle 54810"/>
                              <wps:cNvSpPr/>
                              <wps:spPr>
                                <a:xfrm rot="-5399999">
                                  <a:off x="-1949873" y="1108910"/>
                                  <a:ext cx="4309283"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кольного театра, мультипликации и т. п.) на музыку </w:t>
                                    </w:r>
                                  </w:p>
                                </w:txbxContent>
                              </wps:txbx>
                              <wps:bodyPr horzOverflow="overflow" lIns="0" tIns="0" rIns="0" bIns="0" rtlCol="0">
                                <a:noAutofit/>
                              </wps:bodyPr>
                            </wps:wsp>
                            <wps:wsp>
                              <wps:cNvPr id="54811" name="Rectangle 54811"/>
                              <wps:cNvSpPr/>
                              <wps:spPr>
                                <a:xfrm rot="-5399999">
                                  <a:off x="-916678" y="2006203"/>
                                  <a:ext cx="2514698" cy="137729"/>
                                </a:xfrm>
                                <a:prstGeom prst="rect">
                                  <a:avLst/>
                                </a:prstGeom>
                                <a:ln>
                                  <a:noFill/>
                                </a:ln>
                              </wps:spPr>
                              <wps:txbx>
                                <w:txbxContent>
                                  <w:p w:rsidR="00842412" w:rsidRDefault="00842412">
                                    <w:pPr>
                                      <w:spacing w:after="0" w:line="276" w:lineRule="auto"/>
                                      <w:ind w:left="0" w:right="0" w:firstLine="0"/>
                                      <w:jc w:val="left"/>
                                    </w:pPr>
                                    <w:r>
                                      <w:rPr>
                                        <w:sz w:val="18"/>
                                      </w:rPr>
                                      <w:t xml:space="preserve">какого-либо балета (фрагменты) </w:t>
                                    </w:r>
                                  </w:p>
                                </w:txbxContent>
                              </wps:txbx>
                              <wps:bodyPr horzOverflow="overflow" lIns="0" tIns="0" rIns="0" bIns="0" rtlCol="0">
                                <a:noAutofit/>
                              </wps:bodyPr>
                            </wps:wsp>
                          </wpg:wgp>
                        </a:graphicData>
                      </a:graphic>
                    </wp:inline>
                  </w:drawing>
                </mc:Choice>
                <mc:Fallback>
                  <w:pict>
                    <v:group id="Group 899864" o:spid="_x0000_s2098" style="width:29.55pt;height:262.4pt;mso-position-horizontal-relative:char;mso-position-vertical-relative:line" coordsize="3753,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">
                      <v:rect id="Rectangle 54809" o:spid="_x0000_s2099" style="position:absolute;left:-21471;top:10475;width:443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HHMgA&#10;AADeAAAADwAAAGRycy9kb3ducmV2LnhtbESPW2vCQBSE3wv9D8sp+FY3EW01dSNSkPii4JU+nmZP&#10;LjR7Ns2uGv99t1Do4zAz3zDzRW8acaXO1ZYVxMMIBHFudc2lguNh9TwF4TyyxsYyKbiTg0X6+DDH&#10;RNsb7+i696UIEHYJKqi8bxMpXV6RQTe0LXHwCtsZ9EF2pdQd3gLcNHIURS/SYM1hocKW3ivKv/YX&#10;o+AUHy7nzG0/+aP4fh1vfLYtykypwVO/fAPhqff/4b/2WiuYjKfRDH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Ec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Съёмки любительского фильма (в технике теневого, ку-</w:t>
                              </w:r>
                            </w:p>
                          </w:txbxContent>
                        </v:textbox>
                      </v:rect>
                      <v:rect id="Rectangle 54810" o:spid="_x0000_s2100" style="position:absolute;left:-19498;top:11089;width:430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4XMYA&#10;AADeAAAADwAAAGRycy9kb3ducmV2LnhtbESPy2rCQBSG94LvMByhO52k2FZiJlIKJd1UUKu4PGZO&#10;Lpg5k2ZGTd/eWRRc/vw3vnQ1mFZcqXeNZQXxLAJBXFjdcKXgZ/c5XYBwHllja5kU/JGDVTYepZho&#10;e+MNXbe+EmGEXYIKau+7REpX1GTQzWxHHLzS9gZ9kH0ldY+3MG5a+RxFr9Jgw+Ghxo4+airO24tR&#10;sI93l0Pu1ic+lr9v82+fr8sqV+ppMrwvQXga/CP83/7SCl7mizgABJyA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94X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кольного театра, мультипликации и т. п.) на музыку </w:t>
                              </w:r>
                            </w:p>
                          </w:txbxContent>
                        </v:textbox>
                      </v:rect>
                      <v:rect id="Rectangle 54811" o:spid="_x0000_s2101" style="position:absolute;left:-9167;top:20062;width:251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dx8gA&#10;AADeAAAADwAAAGRycy9kb3ducmV2LnhtbESPT2vCQBTE70K/w/IK3nSTYluJ2YgIEi8K1bb0+Jp9&#10;+YPZt2l21fTbu0Khx2FmfsOky8G04kK9aywriKcRCOLC6oYrBe/HzWQOwnlkja1lUvBLDpbZwyjF&#10;RNsrv9Hl4CsRIOwSVFB73yVSuqImg25qO+LglbY36IPsK6l7vAa4aeVTFL1Igw2HhRo7WtdUnA5n&#10;o+AjPp4/c7f/5q/y53W28/m+rHKlxo/DagHC0+D/w3/trVbwPJvH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93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какого-либо балета (фрагменты) </w:t>
                              </w:r>
                            </w:p>
                          </w:txbxContent>
                        </v:textbox>
                      </v:rect>
                      <w10:anchorlock/>
                    </v:group>
                  </w:pict>
                </mc:Fallback>
              </mc:AlternateContent>
            </w:r>
          </w:p>
        </w:tc>
        <w:tc>
          <w:tcPr>
            <w:tcW w:w="2961"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326681" cy="3366478"/>
                      <wp:effectExtent l="0" t="0" r="0" b="0"/>
                      <wp:docPr id="899871" name="Group 899871"/>
                      <wp:cNvGraphicFramePr/>
                      <a:graphic xmlns:a="http://schemas.openxmlformats.org/drawingml/2006/main">
                        <a:graphicData uri="http://schemas.microsoft.com/office/word/2010/wordprocessingGroup">
                          <wpg:wgp>
                            <wpg:cNvGrpSpPr/>
                            <wpg:grpSpPr>
                              <a:xfrm>
                                <a:off x="0" y="0"/>
                                <a:ext cx="1326681" cy="3366478"/>
                                <a:chOff x="0" y="0"/>
                                <a:chExt cx="1326681" cy="3366478"/>
                              </a:xfrm>
                            </wpg:grpSpPr>
                            <wps:wsp>
                              <wps:cNvPr id="54833" name="Rectangle 54833"/>
                              <wps:cNvSpPr/>
                              <wps:spPr>
                                <a:xfrm rot="-5399999">
                                  <a:off x="-2062973" y="1165775"/>
                                  <a:ext cx="4263677" cy="137730"/>
                                </a:xfrm>
                                <a:prstGeom prst="rect">
                                  <a:avLst/>
                                </a:prstGeom>
                                <a:ln>
                                  <a:noFill/>
                                </a:ln>
                              </wps:spPr>
                              <wps:txbx>
                                <w:txbxContent>
                                  <w:p w:rsidR="00842412" w:rsidRDefault="00842412">
                                    <w:pPr>
                                      <w:spacing w:after="0" w:line="276" w:lineRule="auto"/>
                                      <w:ind w:left="0" w:right="0" w:firstLine="0"/>
                                      <w:jc w:val="left"/>
                                    </w:pPr>
                                    <w:r>
                                      <w:rPr>
                                        <w:sz w:val="18"/>
                                      </w:rPr>
                                      <w:t xml:space="preserve">Слушание одних и тех же произведений в исполнении </w:t>
                                    </w:r>
                                  </w:p>
                                </w:txbxContent>
                              </wps:txbx>
                              <wps:bodyPr horzOverflow="overflow" lIns="0" tIns="0" rIns="0" bIns="0" rtlCol="0">
                                <a:noAutofit/>
                              </wps:bodyPr>
                            </wps:wsp>
                            <wps:wsp>
                              <wps:cNvPr id="54834" name="Rectangle 54834"/>
                              <wps:cNvSpPr/>
                              <wps:spPr>
                                <a:xfrm rot="-5399999">
                                  <a:off x="-1995858" y="1096987"/>
                                  <a:ext cx="4401254" cy="137730"/>
                                </a:xfrm>
                                <a:prstGeom prst="rect">
                                  <a:avLst/>
                                </a:prstGeom>
                                <a:ln>
                                  <a:noFill/>
                                </a:ln>
                              </wps:spPr>
                              <wps:txbx>
                                <w:txbxContent>
                                  <w:p w:rsidR="00842412" w:rsidRDefault="00842412">
                                    <w:pPr>
                                      <w:spacing w:after="0" w:line="276" w:lineRule="auto"/>
                                      <w:ind w:left="0" w:right="0" w:firstLine="0"/>
                                      <w:jc w:val="left"/>
                                    </w:pPr>
                                    <w:r>
                                      <w:rPr>
                                        <w:sz w:val="18"/>
                                      </w:rPr>
                                      <w:t>разных музыкантов, оценка особенностей интерпретации.</w:t>
                                    </w:r>
                                  </w:p>
                                </w:txbxContent>
                              </wps:txbx>
                              <wps:bodyPr horzOverflow="overflow" lIns="0" tIns="0" rIns="0" bIns="0" rtlCol="0">
                                <a:noAutofit/>
                              </wps:bodyPr>
                            </wps:wsp>
                            <wps:wsp>
                              <wps:cNvPr id="54835" name="Rectangle 54835"/>
                              <wps:cNvSpPr/>
                              <wps:spPr>
                                <a:xfrm rot="-5399999">
                                  <a:off x="-1898037" y="1058905"/>
                                  <a:ext cx="4477416" cy="137730"/>
                                </a:xfrm>
                                <a:prstGeom prst="rect">
                                  <a:avLst/>
                                </a:prstGeom>
                                <a:ln>
                                  <a:noFill/>
                                </a:ln>
                              </wps:spPr>
                              <wps:txbx>
                                <w:txbxContent>
                                  <w:p w:rsidR="00842412" w:rsidRDefault="00842412">
                                    <w:pPr>
                                      <w:spacing w:after="0" w:line="276" w:lineRule="auto"/>
                                      <w:ind w:left="0" w:right="0" w:firstLine="0"/>
                                      <w:jc w:val="left"/>
                                    </w:pPr>
                                    <w:r>
                                      <w:rPr>
                                        <w:sz w:val="18"/>
                                      </w:rPr>
                                      <w:t>Создание домашней фоно- и видеотеки из понравивших-</w:t>
                                    </w:r>
                                  </w:p>
                                </w:txbxContent>
                              </wps:txbx>
                              <wps:bodyPr horzOverflow="overflow" lIns="0" tIns="0" rIns="0" bIns="0" rtlCol="0">
                                <a:noAutofit/>
                              </wps:bodyPr>
                            </wps:wsp>
                            <wps:wsp>
                              <wps:cNvPr id="54836" name="Rectangle 54836"/>
                              <wps:cNvSpPr/>
                              <wps:spPr>
                                <a:xfrm rot="-5399999">
                                  <a:off x="-198086" y="2622953"/>
                                  <a:ext cx="1349321" cy="137730"/>
                                </a:xfrm>
                                <a:prstGeom prst="rect">
                                  <a:avLst/>
                                </a:prstGeom>
                                <a:ln>
                                  <a:noFill/>
                                </a:ln>
                              </wps:spPr>
                              <wps:txbx>
                                <w:txbxContent>
                                  <w:p w:rsidR="00842412" w:rsidRDefault="00842412">
                                    <w:pPr>
                                      <w:spacing w:after="0" w:line="276" w:lineRule="auto"/>
                                      <w:ind w:left="0" w:right="0" w:firstLine="0"/>
                                      <w:jc w:val="left"/>
                                    </w:pPr>
                                    <w:r>
                                      <w:rPr>
                                        <w:sz w:val="18"/>
                                      </w:rPr>
                                      <w:t>ся произведений.</w:t>
                                    </w:r>
                                  </w:p>
                                </w:txbxContent>
                              </wps:txbx>
                              <wps:bodyPr horzOverflow="overflow" lIns="0" tIns="0" rIns="0" bIns="0" rtlCol="0">
                                <a:noAutofit/>
                              </wps:bodyPr>
                            </wps:wsp>
                            <wps:wsp>
                              <wps:cNvPr id="54837" name="Rectangle 54837"/>
                              <wps:cNvSpPr/>
                              <wps:spPr>
                                <a:xfrm rot="-5399999">
                                  <a:off x="-1617034" y="1068102"/>
                                  <a:ext cx="4459022" cy="137730"/>
                                </a:xfrm>
                                <a:prstGeom prst="rect">
                                  <a:avLst/>
                                </a:prstGeom>
                                <a:ln>
                                  <a:noFill/>
                                </a:ln>
                              </wps:spPr>
                              <wps:txbx>
                                <w:txbxContent>
                                  <w:p w:rsidR="00842412" w:rsidRDefault="00842412">
                                    <w:pPr>
                                      <w:spacing w:after="0" w:line="276" w:lineRule="auto"/>
                                      <w:ind w:left="0" w:right="0" w:firstLine="0"/>
                                      <w:jc w:val="left"/>
                                    </w:pPr>
                                    <w:r>
                                      <w:rPr>
                                        <w:sz w:val="18"/>
                                      </w:rPr>
                                      <w:t>Дискуссия на тему «Исполнитель — соавтор композито-</w:t>
                                    </w:r>
                                  </w:p>
                                </w:txbxContent>
                              </wps:txbx>
                              <wps:bodyPr horzOverflow="overflow" lIns="0" tIns="0" rIns="0" bIns="0" rtlCol="0">
                                <a:noAutofit/>
                              </wps:bodyPr>
                            </wps:wsp>
                            <wps:wsp>
                              <wps:cNvPr id="54838" name="Rectangle 54838"/>
                              <wps:cNvSpPr/>
                              <wps:spPr>
                                <a:xfrm rot="-5399999">
                                  <a:off x="589442" y="3138677"/>
                                  <a:ext cx="317872" cy="137730"/>
                                </a:xfrm>
                                <a:prstGeom prst="rect">
                                  <a:avLst/>
                                </a:prstGeom>
                                <a:ln>
                                  <a:noFill/>
                                </a:ln>
                              </wps:spPr>
                              <wps:txbx>
                                <w:txbxContent>
                                  <w:p w:rsidR="00842412" w:rsidRDefault="00842412">
                                    <w:pPr>
                                      <w:spacing w:after="0" w:line="276" w:lineRule="auto"/>
                                      <w:ind w:left="0" w:right="0" w:firstLine="0"/>
                                      <w:jc w:val="left"/>
                                    </w:pPr>
                                    <w:r>
                                      <w:rPr>
                                        <w:sz w:val="18"/>
                                      </w:rPr>
                                      <w:t>ра».</w:t>
                                    </w:r>
                                  </w:p>
                                </w:txbxContent>
                              </wps:txbx>
                              <wps:bodyPr horzOverflow="overflow" lIns="0" tIns="0" rIns="0" bIns="0" rtlCol="0">
                                <a:noAutofit/>
                              </wps:bodyPr>
                            </wps:wsp>
                            <wps:wsp>
                              <wps:cNvPr id="54839" name="Rectangle 54839"/>
                              <wps:cNvSpPr/>
                              <wps:spPr>
                                <a:xfrm rot="-5399999">
                                  <a:off x="-353914" y="2059191"/>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840" name="Rectangle 54840"/>
                              <wps:cNvSpPr/>
                              <wps:spPr>
                                <a:xfrm rot="-5399999">
                                  <a:off x="-1181735" y="1095694"/>
                                  <a:ext cx="4403840" cy="137729"/>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Исследовательские проекты, посвящённые биографиям </w:t>
                                    </w:r>
                                  </w:p>
                                </w:txbxContent>
                              </wps:txbx>
                              <wps:bodyPr horzOverflow="overflow" lIns="0" tIns="0" rIns="0" bIns="0" rtlCol="0">
                                <a:noAutofit/>
                              </wps:bodyPr>
                            </wps:wsp>
                            <wps:wsp>
                              <wps:cNvPr id="54841" name="Rectangle 54841"/>
                              <wps:cNvSpPr/>
                              <wps:spPr>
                                <a:xfrm rot="-5399999">
                                  <a:off x="-994905" y="1146620"/>
                                  <a:ext cx="4301986" cy="137730"/>
                                </a:xfrm>
                                <a:prstGeom prst="rect">
                                  <a:avLst/>
                                </a:prstGeom>
                                <a:ln>
                                  <a:noFill/>
                                </a:ln>
                              </wps:spPr>
                              <wps:txbx>
                                <w:txbxContent>
                                  <w:p w:rsidR="00842412" w:rsidRDefault="00842412">
                                    <w:pPr>
                                      <w:spacing w:after="0" w:line="276" w:lineRule="auto"/>
                                      <w:ind w:left="0" w:right="0" w:firstLine="0"/>
                                      <w:jc w:val="left"/>
                                    </w:pPr>
                                    <w:r>
                                      <w:rPr>
                                        <w:sz w:val="18"/>
                                      </w:rPr>
                                      <w:t xml:space="preserve">известных отечественных исполнителей классической </w:t>
                                    </w:r>
                                  </w:p>
                                </w:txbxContent>
                              </wps:txbx>
                              <wps:bodyPr horzOverflow="overflow" lIns="0" tIns="0" rIns="0" bIns="0" rtlCol="0">
                                <a:noAutofit/>
                              </wps:bodyPr>
                            </wps:wsp>
                            <wps:wsp>
                              <wps:cNvPr id="54842" name="Rectangle 54842"/>
                              <wps:cNvSpPr/>
                              <wps:spPr>
                                <a:xfrm rot="-5399999">
                                  <a:off x="996464" y="3002088"/>
                                  <a:ext cx="591050"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музыки </w:t>
                                    </w:r>
                                  </w:p>
                                </w:txbxContent>
                              </wps:txbx>
                              <wps:bodyPr horzOverflow="overflow" lIns="0" tIns="0" rIns="0" bIns="0" rtlCol="0">
                                <a:noAutofit/>
                              </wps:bodyPr>
                            </wps:wsp>
                          </wpg:wgp>
                        </a:graphicData>
                      </a:graphic>
                    </wp:inline>
                  </w:drawing>
                </mc:Choice>
                <mc:Fallback>
                  <w:pict>
                    <v:group id="Group 899871" o:spid="_x0000_s2102" style="width:104.45pt;height:265.1pt;mso-position-horizontal-relative:char;mso-position-vertical-relative:line" coordsize="13266,3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">
                      <v:rect id="Rectangle 54833" o:spid="_x0000_s2103" style="position:absolute;left:-20629;top:11658;width:426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6S8gA&#10;AADeAAAADwAAAGRycy9kb3ducmV2LnhtbESPT2vCQBTE7wW/w/IEb3Vjta2k2YgUJF4Uqm3p8TX7&#10;8gezb2N21fjtXaHQ4zAzv2GSRW8acabO1ZYVTMYRCOLc6ppLBZ/71eMchPPIGhvLpOBKDhbp4CHB&#10;WNsLf9B550sRIOxiVFB538ZSurwig25sW+LgFbYz6IPsSqk7vAS4aeRTFL1IgzWHhQpbeq8oP+xO&#10;RsHXZH/6ztz2l3+K4+ts47NtUWZKjYb98g2Ep97/h//aa63geTafTu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Lp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Слушание одних и тех же произведений в исполнении </w:t>
                              </w:r>
                            </w:p>
                          </w:txbxContent>
                        </v:textbox>
                      </v:rect>
                      <v:rect id="Rectangle 54834" o:spid="_x0000_s2104" style="position:absolute;left:-19958;top:10970;width:440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iP8cA&#10;AADeAAAADwAAAGRycy9kb3ducmV2LnhtbESPW2vCQBSE3wv+h+UIfasbbVoluooUSvqi4BUfj9mT&#10;C2bPptlV47/vFgp9HGbmG2a26EwtbtS6yrKC4SACQZxZXXGhYL/7fJmAcB5ZY22ZFDzIwWLee5ph&#10;ou2dN3Tb+kIECLsEFZTeN4mULivJoBvYhjh4uW0N+iDbQuoW7wFuajmKondpsOKwUGJDHyVll+3V&#10;KDgMd9dj6tZnPuXf43jl03VepEo997vlFISnzv+H/9pfWsFbPHmN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I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разных музыкантов, оценка особенностей интерпретации.</w:t>
                              </w:r>
                            </w:p>
                          </w:txbxContent>
                        </v:textbox>
                      </v:rect>
                      <v:rect id="Rectangle 54835" o:spid="_x0000_s2105" style="position:absolute;left:-18980;top:10589;width:447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HpMcA&#10;AADeAAAADwAAAGRycy9kb3ducmV2LnhtbESPS2sCQRCE74H8h6EDucVZE1+sjiKBsLlE8InHdqf3&#10;gTs9m51R13/vCILHoqq+oiaz1lTiTI0rLSvodiIQxKnVJecKNuufjxEI55E1VpZJwZUczKavLxOM&#10;tb3wks4rn4sAYRejgsL7OpbSpQUZdB1bEwcvs41BH2STS93gJcBNJT+jaCANlhwWCqzpu6D0uDoZ&#10;Bdvu+rRL3OLA++x/2PvzySLLE6Xe39r5GISn1j/Dj/avVtDvjb7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dh6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Создание домашней фоно- и видеотеки из понравивших-</w:t>
                              </w:r>
                            </w:p>
                          </w:txbxContent>
                        </v:textbox>
                      </v:rect>
                      <v:rect id="Rectangle 54836" o:spid="_x0000_s2106" style="position:absolute;left:-1981;top:26229;width:134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Z08gA&#10;AADeAAAADwAAAGRycy9kb3ducmV2LnhtbESPS2sCQRCE70L+w9CB3HRWo0ZWRxEhbC4RfCTk2O70&#10;PnCnZ7Mz6vrvHUHwWFTVV9Rs0ZpKnKlxpWUF/V4Egji1uuRcwX732Z2AcB5ZY2WZFFzJwWL+0plh&#10;rO2FN3Te+lwECLsYFRTe17GULi3IoOvZmjh4mW0M+iCbXOoGLwFuKjmIorE0WHJYKLCmVUHpcXsy&#10;Cn76u9Nv4tYH/sv+P4bfPllneaLU22u7nILw1Ppn+NH+0gpGw8n7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xn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ся произведений.</w:t>
                              </w:r>
                            </w:p>
                          </w:txbxContent>
                        </v:textbox>
                      </v:rect>
                      <v:rect id="Rectangle 54837" o:spid="_x0000_s2107" style="position:absolute;left:-16170;top:10681;width:445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8SMcA&#10;AADeAAAADwAAAGRycy9kb3ducmV2LnhtbESPS2sCQRCE74L/YWjBm86a+GJ1lBAI6yWCj4QcOzu9&#10;D9zp2eyMuvn3jiB4LKrqK2q5bk0lLtS40rKC0TACQZxaXXKu4Hj4GMxBOI+ssbJMCv7JwXrV7Swx&#10;1vbKO7rsfS4ChF2MCgrv61hKlxZk0A1tTRy8zDYGfZBNLnWD1wA3lXyJoqk0WHJYKLCm94LS0/5s&#10;FHyNDufvxG1/+Sf7m40/fbLN8kSpfq99W4Dw1Ppn+NHeaAWT8fx1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vE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Дискуссия на тему «Исполнитель — соавтор композито-</w:t>
                              </w:r>
                            </w:p>
                          </w:txbxContent>
                        </v:textbox>
                      </v:rect>
                      <v:rect id="Rectangle 54838" o:spid="_x0000_s2108" style="position:absolute;left:5895;top:31386;width:31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oOsUA&#10;AADeAAAADwAAAGRycy9kb3ducmV2LnhtbERPy2rCQBTdF/oPwy24ayZWrSE6SilIuqlQreLymrl5&#10;0MydmBk1/r2zELo8nPd82ZtGXKhztWUFwygGQZxbXXOp4He7ek1AOI+ssbFMCm7kYLl4fppjqu2V&#10;f+iy8aUIIexSVFB536ZSurwigy6yLXHgCtsZ9AF2pdQdXkO4aeRbHL9LgzWHhgpb+qwo/9ucjYLd&#10;cHveZ2595ENxmo6/fbYuykypwUv/MQPhqff/4of7SyuYjJNR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Cg6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ра».</w:t>
                              </w:r>
                            </w:p>
                          </w:txbxContent>
                        </v:textbox>
                      </v:rect>
                      <v:rect id="Rectangle 54839" o:spid="_x0000_s2109" style="position:absolute;left:-3540;top:20592;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Noc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B+O3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I2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840" o:spid="_x0000_s2110" style="position:absolute;left:-11817;top:10957;width:440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XQcYA&#10;AADeAAAADwAAAGRycy9kb3ducmV2LnhtbESPy2rCQBSG94W+w3AK7upEiVZSRykFSTcVNFVcHjMn&#10;F5o5EzOjxrd3FoLLn//GN1/2phEX6lxtWcFoGIEgzq2uuVTwl63eZyCcR9bYWCYFN3KwXLy+zDHR&#10;9sobumx9KcIIuwQVVN63iZQur8igG9qWOHiF7Qz6ILtS6g6vYdw0chxFU2mw5vBQYUvfFeX/27NR&#10;sBtl533q1kc+FKeP+Nen66JMlRq89V+fIDz1/hl+tH+0gkk8iw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XQ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Исследовательские проекты, посвящённые биографиям </w:t>
                              </w:r>
                            </w:p>
                          </w:txbxContent>
                        </v:textbox>
                      </v:rect>
                      <v:rect id="Rectangle 54841" o:spid="_x0000_s2111" style="position:absolute;left:-9949;top:11466;width:430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2scA&#10;AADeAAAADwAAAGRycy9kb3ducmV2LnhtbESPS2vDMBCE74X+B7GF3hrZxXngRAkhUNxLA3mS48Za&#10;P4i1ci0lcf59VSj0OMzMN8xs0ZtG3KhztWUF8SACQZxbXXOpYL/7eJuAcB5ZY2OZFDzIwWL+/DTD&#10;VNs7b+i29aUIEHYpKqi8b1MpXV6RQTewLXHwCtsZ9EF2pdQd3gPcNPI9ikbSYM1hocKWVhXll+3V&#10;KDjEu+sxc+szn4rvcfLls3VRZkq9vvTLKQhPvf8P/7U/tYJhMkl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8t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известных отечественных исполнителей классической </w:t>
                              </w:r>
                            </w:p>
                          </w:txbxContent>
                        </v:textbox>
                      </v:rect>
                      <v:rect id="Rectangle 54842" o:spid="_x0000_s2112" style="position:absolute;left:9965;top:30020;width:59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srccA&#10;AADeAAAADwAAAGRycy9kb3ducmV2LnhtbESPW2vCQBSE3wv9D8sp9K1ulHghukoRSvpSwSs+HrMn&#10;F5o9G7Orxn/fLQg+DjPzDTNbdKYWV2pdZVlBvxeBIM6srrhQsNt+fUxAOI+ssbZMCu7kYDF/fZlh&#10;ou2N13Td+EIECLsEFZTeN4mULivJoOvZhjh4uW0N+iDbQuoWbwFuajmIopE0WHFYKLGhZUnZ7+Zi&#10;FOz728shdasTH/PzOP7x6SovUqXe37rPKQhPnX+GH+1vrWAYT+I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ybK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музыки </w:t>
                              </w:r>
                            </w:p>
                          </w:txbxContent>
                        </v:textbox>
                      </v:rect>
                      <w10:anchorlock/>
                    </v:group>
                  </w:pict>
                </mc:Fallback>
              </mc:AlternateContent>
            </w:r>
          </w:p>
        </w:tc>
        <w:tc>
          <w:tcPr>
            <w:tcW w:w="167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918971" cy="3321330"/>
                      <wp:effectExtent l="0" t="0" r="0" b="0"/>
                      <wp:docPr id="899878" name="Group 899878"/>
                      <wp:cNvGraphicFramePr/>
                      <a:graphic xmlns:a="http://schemas.openxmlformats.org/drawingml/2006/main">
                        <a:graphicData uri="http://schemas.microsoft.com/office/word/2010/wordprocessingGroup">
                          <wpg:wgp>
                            <wpg:cNvGrpSpPr/>
                            <wpg:grpSpPr>
                              <a:xfrm>
                                <a:off x="0" y="0"/>
                                <a:ext cx="918971" cy="3321330"/>
                                <a:chOff x="0" y="0"/>
                                <a:chExt cx="918971" cy="3321330"/>
                              </a:xfrm>
                            </wpg:grpSpPr>
                            <wps:wsp>
                              <wps:cNvPr id="54858" name="Rectangle 54858"/>
                              <wps:cNvSpPr/>
                              <wps:spPr>
                                <a:xfrm rot="-5399999">
                                  <a:off x="-2020255" y="1163343"/>
                                  <a:ext cx="4178243"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музыкой отечественных композиторов </w:t>
                                    </w:r>
                                  </w:p>
                                </w:txbxContent>
                              </wps:txbx>
                              <wps:bodyPr horzOverflow="overflow" lIns="0" tIns="0" rIns="0" bIns="0" rtlCol="0">
                                <a:noAutofit/>
                              </wps:bodyPr>
                            </wps:wsp>
                            <wps:wsp>
                              <wps:cNvPr id="54859" name="Rectangle 54859"/>
                              <wps:cNvSpPr/>
                              <wps:spPr>
                                <a:xfrm rot="-5399999">
                                  <a:off x="-1941056" y="1106640"/>
                                  <a:ext cx="4291649" cy="137730"/>
                                </a:xfrm>
                                <a:prstGeom prst="rect">
                                  <a:avLst/>
                                </a:prstGeom>
                                <a:ln>
                                  <a:noFill/>
                                </a:ln>
                              </wps:spPr>
                              <wps:txbx>
                                <w:txbxContent>
                                  <w:p w:rsidR="00842412" w:rsidRDefault="00842412">
                                    <w:pPr>
                                      <w:spacing w:after="0" w:line="276" w:lineRule="auto"/>
                                      <w:ind w:left="0" w:right="0" w:firstLine="0"/>
                                      <w:jc w:val="left"/>
                                    </w:pPr>
                                    <w:r>
                                      <w:rPr>
                                        <w:sz w:val="18"/>
                                      </w:rPr>
                                      <w:t xml:space="preserve">XX века, эстетическими и технологическими идеями </w:t>
                                    </w:r>
                                  </w:p>
                                </w:txbxContent>
                              </wps:txbx>
                              <wps:bodyPr horzOverflow="overflow" lIns="0" tIns="0" rIns="0" bIns="0" rtlCol="0">
                                <a:noAutofit/>
                              </wps:bodyPr>
                            </wps:wsp>
                            <wps:wsp>
                              <wps:cNvPr id="54860" name="Rectangle 54860"/>
                              <wps:cNvSpPr/>
                              <wps:spPr>
                                <a:xfrm rot="-5399999">
                                  <a:off x="-1864136" y="1047657"/>
                                  <a:ext cx="4409615" cy="137730"/>
                                </a:xfrm>
                                <a:prstGeom prst="rect">
                                  <a:avLst/>
                                </a:prstGeom>
                                <a:ln>
                                  <a:noFill/>
                                </a:ln>
                              </wps:spPr>
                              <wps:txbx>
                                <w:txbxContent>
                                  <w:p w:rsidR="00842412" w:rsidRDefault="00842412">
                                    <w:pPr>
                                      <w:spacing w:after="0" w:line="276" w:lineRule="auto"/>
                                      <w:ind w:left="0" w:right="0" w:firstLine="0"/>
                                      <w:jc w:val="left"/>
                                    </w:pPr>
                                    <w:r>
                                      <w:rPr>
                                        <w:sz w:val="18"/>
                                      </w:rPr>
                                      <w:t xml:space="preserve">по расширению возможностей и средств музыкального </w:t>
                                    </w:r>
                                  </w:p>
                                </w:txbxContent>
                              </wps:txbx>
                              <wps:bodyPr horzOverflow="overflow" lIns="0" tIns="0" rIns="0" bIns="0" rtlCol="0">
                                <a:noAutofit/>
                              </wps:bodyPr>
                            </wps:wsp>
                            <wps:wsp>
                              <wps:cNvPr id="54861" name="Rectangle 54861"/>
                              <wps:cNvSpPr/>
                              <wps:spPr>
                                <a:xfrm rot="-5399999">
                                  <a:off x="76611" y="2852503"/>
                                  <a:ext cx="799924" cy="137730"/>
                                </a:xfrm>
                                <a:prstGeom prst="rect">
                                  <a:avLst/>
                                </a:prstGeom>
                                <a:ln>
                                  <a:noFill/>
                                </a:ln>
                              </wps:spPr>
                              <wps:txbx>
                                <w:txbxContent>
                                  <w:p w:rsidR="00842412" w:rsidRDefault="00842412">
                                    <w:pPr>
                                      <w:spacing w:after="0" w:line="276" w:lineRule="auto"/>
                                      <w:ind w:left="0" w:right="0" w:firstLine="0"/>
                                      <w:jc w:val="left"/>
                                    </w:pPr>
                                    <w:r>
                                      <w:rPr>
                                        <w:sz w:val="18"/>
                                      </w:rPr>
                                      <w:t>искусства.</w:t>
                                    </w:r>
                                  </w:p>
                                </w:txbxContent>
                              </wps:txbx>
                              <wps:bodyPr horzOverflow="overflow" lIns="0" tIns="0" rIns="0" bIns="0" rtlCol="0">
                                <a:noAutofit/>
                              </wps:bodyPr>
                            </wps:wsp>
                            <wps:wsp>
                              <wps:cNvPr id="54862" name="Rectangle 54862"/>
                              <wps:cNvSpPr/>
                              <wps:spPr>
                                <a:xfrm rot="-5399999">
                                  <a:off x="-1579258" y="1060731"/>
                                  <a:ext cx="4383468" cy="137730"/>
                                </a:xfrm>
                                <a:prstGeom prst="rect">
                                  <a:avLst/>
                                </a:prstGeom>
                                <a:ln>
                                  <a:noFill/>
                                </a:ln>
                              </wps:spPr>
                              <wps:txbx>
                                <w:txbxContent>
                                  <w:p w:rsidR="00842412" w:rsidRDefault="00842412">
                                    <w:pPr>
                                      <w:spacing w:after="0" w:line="276" w:lineRule="auto"/>
                                      <w:ind w:left="0" w:right="0" w:firstLine="0"/>
                                      <w:jc w:val="left"/>
                                    </w:pPr>
                                    <w:r>
                                      <w:rPr>
                                        <w:sz w:val="18"/>
                                      </w:rPr>
                                      <w:t xml:space="preserve">Слушание образцов электронной музыки. Дискуссия о </w:t>
                                    </w:r>
                                  </w:p>
                                </w:txbxContent>
                              </wps:txbx>
                              <wps:bodyPr horzOverflow="overflow" lIns="0" tIns="0" rIns="0" bIns="0" rtlCol="0">
                                <a:noAutofit/>
                              </wps:bodyPr>
                            </wps:wsp>
                            <wps:wsp>
                              <wps:cNvPr id="54863" name="Rectangle 54863"/>
                              <wps:cNvSpPr/>
                              <wps:spPr>
                                <a:xfrm rot="-5399999">
                                  <a:off x="-1460305" y="1043781"/>
                                  <a:ext cx="4417368"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значении технических средств в создании современной </w:t>
                                    </w:r>
                                  </w:p>
                                </w:txbxContent>
                              </wps:txbx>
                              <wps:bodyPr horzOverflow="overflow" lIns="0" tIns="0" rIns="0" bIns="0" rtlCol="0">
                                <a:noAutofit/>
                              </wps:bodyPr>
                            </wps:wsp>
                            <wps:wsp>
                              <wps:cNvPr id="54864" name="Rectangle 54864"/>
                              <wps:cNvSpPr/>
                              <wps:spPr>
                                <a:xfrm rot="-5399999">
                                  <a:off x="561620" y="2929804"/>
                                  <a:ext cx="645320"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музыки. </w:t>
                                    </w:r>
                                  </w:p>
                                </w:txbxContent>
                              </wps:txbx>
                              <wps:bodyPr horzOverflow="overflow" lIns="0" tIns="0" rIns="0" bIns="0" rtlCol="0">
                                <a:noAutofit/>
                              </wps:bodyPr>
                            </wps:wsp>
                          </wpg:wgp>
                        </a:graphicData>
                      </a:graphic>
                    </wp:inline>
                  </w:drawing>
                </mc:Choice>
                <mc:Fallback>
                  <w:pict>
                    <v:group id="Group 899878" o:spid="_x0000_s2113" style="width:72.35pt;height:261.5pt;mso-position-horizontal-relative:char;mso-position-vertical-relative:line" coordsize="9189,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">
                      <v:rect id="Rectangle 54858" o:spid="_x0000_s2114" style="position:absolute;left:-20202;top:11633;width:4178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NmsMA&#10;AADeAAAADwAAAGRycy9kb3ducmV2LnhtbERPy4rCMBTdC/5DuII7TR10lGoUGZC6GWF84fLa3D6w&#10;ualN1M7fTxYDLg/nvVi1phJPalxpWcFoGIEgTq0uOVdwPGwGMxDOI2usLJOCX3KwWnY7C4y1ffEP&#10;Pfc+FyGEXYwKCu/rWEqXFmTQDW1NHLjMNgZ9gE0udYOvEG4q+RFFn9JgyaGhwJq+Ckpv+4dRcBod&#10;HufE7a58ye7T8bdPdlmeKNXvtes5CE+tf4v/3VutYDKeTc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PNms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Знакомство с музыкой отечественных композиторов </w:t>
                              </w:r>
                            </w:p>
                          </w:txbxContent>
                        </v:textbox>
                      </v:rect>
                      <v:rect id="Rectangle 54859" o:spid="_x0000_s2115" style="position:absolute;left:-19410;top:11066;width:4291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oAc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nk3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aA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XX века, эстетическими и технологическими идеями </w:t>
                              </w:r>
                            </w:p>
                          </w:txbxContent>
                        </v:textbox>
                      </v:rect>
                      <v:rect id="Rectangle 54860" o:spid="_x0000_s2116" style="position:absolute;left:-18641;top:10477;width:440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LIcQA&#10;AADeAAAADwAAAGRycy9kb3ducmV2LnhtbESPy4rCMBSG98K8QzgDs9NU8UY1yiBIZ6PgFZfH5vTC&#10;NCe1idp5+8lCcPnz3/jmy9ZU4kGNKy0r6PciEMSp1SXnCo6HdXcKwnlkjZVlUvBHDpaLj84cY22f&#10;vKPH3ucijLCLUUHhfR1L6dKCDLqerYmDl9nGoA+yyaVu8BnGTSUHUTSWBksODwXWtCoo/d3fjYJT&#10;/3A/J2575Ut2mww3PtlmeaLU12f7PQPhqfXv8Kv9oxWMhtNxAAg4AQ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Cy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по расширению возможностей и средств музыкального </w:t>
                              </w:r>
                            </w:p>
                          </w:txbxContent>
                        </v:textbox>
                      </v:rect>
                      <v:rect id="Rectangle 54861" o:spid="_x0000_s2117" style="position:absolute;left:766;top:28525;width:79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uuscA&#10;AADeAAAADwAAAGRycy9kb3ducmV2LnhtbESPT2vCQBTE70K/w/IEb7qJWJXUVYpQ4qWC2orH1+zL&#10;H8y+TbOrpt/eLQgeh5n5DbNYdaYWV2pdZVlBPIpAEGdWV1wo+Dp8DOcgnEfWWFsmBX/kYLV86S0w&#10;0fbGO7rufSEChF2CCkrvm0RKl5Vk0I1sQxy83LYGfZBtIXWLtwA3tRxH0VQarDgslNjQuqTsvL8Y&#10;Bd/x4XJM3faHT/nvbPLp021epEoN+t37GwhPnX+GH+2NVvA6mU9j+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Vrr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искусства.</w:t>
                              </w:r>
                            </w:p>
                          </w:txbxContent>
                        </v:textbox>
                      </v:rect>
                      <v:rect id="Rectangle 54862" o:spid="_x0000_s2118" style="position:absolute;left:-15792;top:10607;width:43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wzccA&#10;AADeAAAADwAAAGRycy9kb3ducmV2LnhtbESPW2vCQBSE3wv+h+UIfasbxarEbKQUSvpSwSs+HrMn&#10;F8yeTbOrpv/eLRT6OMzMN0yy6k0jbtS52rKC8SgCQZxbXXOpYL/7eFmAcB5ZY2OZFPyQg1U6eEow&#10;1vbOG7ptfSkChF2MCirv21hKl1dk0I1sSxy8wnYGfZBdKXWH9wA3jZxE0UwarDksVNjSe0X5ZXs1&#10;Cg7j3fWYufWZT8X3fPrls3VRZko9D/u3JQhPvf8P/7U/tYLX6WI2g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MM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Слушание образцов электронной музыки. Дискуссия о </w:t>
                              </w:r>
                            </w:p>
                          </w:txbxContent>
                        </v:textbox>
                      </v:rect>
                      <v:rect id="Rectangle 54863" o:spid="_x0000_s2119" style="position:absolute;left:-14603;top:10438;width:441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VVsgA&#10;AADeAAAADwAAAGRycy9kb3ducmV2LnhtbESPS2sCQRCE70L+w9CB3HRWo0ZWRxEhbC4RfCTk2O70&#10;PnCnZ7Mz6vrvHUHwWFTVV9Rs0ZpKnKlxpWUF/V4Egji1uuRcwX732Z2AcB5ZY2WZFFzJwWL+0plh&#10;rO2FN3Te+lwECLsYFRTe17GULi3IoOvZmjh4mW0M+iCbXOoGLwFuKjmIorE0WHJYKLCmVUHpcXsy&#10;Cn76u9Nv4tYH/sv+P4bfPllneaLU22u7nILw1Ppn+NH+0gpGw8n4He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5V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значении технических средств в создании современной </w:t>
                              </w:r>
                            </w:p>
                          </w:txbxContent>
                        </v:textbox>
                      </v:rect>
                      <v:rect id="Rectangle 54864" o:spid="_x0000_s2120" style="position:absolute;left:5616;top:29298;width:64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NIscA&#10;AADeAAAADwAAAGRycy9kb3ducmV2LnhtbESPT2vCQBTE74LfYXmCN90oqZXUVUQo8VJBbcXja/bl&#10;D2bfptlV02/vFoQeh5n5DbNYdaYWN2pdZVnBZByBIM6srrhQ8Hl8H81BOI+ssbZMCn7JwWrZ7y0w&#10;0fbOe7odfCEChF2CCkrvm0RKl5Vk0I1tQxy83LYGfZBtIXWL9wA3tZxG0UwarDgslNjQpqTscrga&#10;BV+T4/WUut03n/Of1/jDp7u8SJUaDrr1GwhPnf8PP9tbreAlns9i+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iDS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музыки. </w:t>
                              </w:r>
                            </w:p>
                          </w:txbxContent>
                        </v:textbox>
                      </v:rect>
                      <w10:anchorlock/>
                    </v:group>
                  </w:pict>
                </mc:Fallback>
              </mc:AlternateContent>
            </w:r>
          </w:p>
        </w:tc>
      </w:tr>
      <w:tr w:rsidR="00111E39">
        <w:trPr>
          <w:trHeight w:val="2030"/>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821"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75361" cy="1017041"/>
                      <wp:effectExtent l="0" t="0" r="0" b="0"/>
                      <wp:docPr id="899886" name="Group 899886"/>
                      <wp:cNvGraphicFramePr/>
                      <a:graphic xmlns:a="http://schemas.openxmlformats.org/drawingml/2006/main">
                        <a:graphicData uri="http://schemas.microsoft.com/office/word/2010/wordprocessingGroup">
                          <wpg:wgp>
                            <wpg:cNvGrpSpPr/>
                            <wpg:grpSpPr>
                              <a:xfrm>
                                <a:off x="0" y="0"/>
                                <a:ext cx="375361" cy="1017041"/>
                                <a:chOff x="0" y="0"/>
                                <a:chExt cx="375361" cy="1017041"/>
                              </a:xfrm>
                            </wpg:grpSpPr>
                            <wps:wsp>
                              <wps:cNvPr id="54806" name="Rectangle 54806"/>
                              <wps:cNvSpPr/>
                              <wps:spPr>
                                <a:xfrm rot="-5399999">
                                  <a:off x="-607467" y="271844"/>
                                  <a:ext cx="1352665"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стеров, артистов </w:t>
                                    </w:r>
                                  </w:p>
                                </w:txbxContent>
                              </wps:txbx>
                              <wps:bodyPr horzOverflow="overflow" lIns="0" tIns="0" rIns="0" bIns="0" rtlCol="0">
                                <a:noAutofit/>
                              </wps:bodyPr>
                            </wps:wsp>
                            <wps:wsp>
                              <wps:cNvPr id="54807" name="Rectangle 54807"/>
                              <wps:cNvSpPr/>
                              <wps:spPr>
                                <a:xfrm rot="-5399999">
                                  <a:off x="-449065" y="294343"/>
                                  <a:ext cx="1307667" cy="137729"/>
                                </a:xfrm>
                                <a:prstGeom prst="rect">
                                  <a:avLst/>
                                </a:prstGeom>
                                <a:ln>
                                  <a:noFill/>
                                </a:ln>
                              </wps:spPr>
                              <wps:txbx>
                                <w:txbxContent>
                                  <w:p w:rsidR="00842412" w:rsidRDefault="00842412">
                                    <w:pPr>
                                      <w:spacing w:after="0" w:line="276" w:lineRule="auto"/>
                                      <w:ind w:left="0" w:right="0" w:firstLine="0"/>
                                      <w:jc w:val="left"/>
                                    </w:pPr>
                                    <w:r>
                                      <w:rPr>
                                        <w:sz w:val="18"/>
                                      </w:rPr>
                                      <w:t>балета. Дягилев-</w:t>
                                    </w:r>
                                  </w:p>
                                </w:txbxContent>
                              </wps:txbx>
                              <wps:bodyPr horzOverflow="overflow" lIns="0" tIns="0" rIns="0" bIns="0" rtlCol="0">
                                <a:noAutofit/>
                              </wps:bodyPr>
                            </wps:wsp>
                            <wps:wsp>
                              <wps:cNvPr id="54808" name="Rectangle 54808"/>
                              <wps:cNvSpPr/>
                              <wps:spPr>
                                <a:xfrm rot="-5399999">
                                  <a:off x="-130968" y="476538"/>
                                  <a:ext cx="943277" cy="137729"/>
                                </a:xfrm>
                                <a:prstGeom prst="rect">
                                  <a:avLst/>
                                </a:prstGeom>
                                <a:ln>
                                  <a:noFill/>
                                </a:ln>
                              </wps:spPr>
                              <wps:txbx>
                                <w:txbxContent>
                                  <w:p w:rsidR="00842412" w:rsidRDefault="00842412">
                                    <w:pPr>
                                      <w:spacing w:after="0" w:line="276" w:lineRule="auto"/>
                                      <w:ind w:left="0" w:right="0" w:firstLine="0"/>
                                      <w:jc w:val="left"/>
                                    </w:pPr>
                                    <w:r>
                                      <w:rPr>
                                        <w:sz w:val="18"/>
                                      </w:rPr>
                                      <w:t xml:space="preserve">ские сезоны </w:t>
                                    </w:r>
                                  </w:p>
                                </w:txbxContent>
                              </wps:txbx>
                              <wps:bodyPr horzOverflow="overflow" lIns="0" tIns="0" rIns="0" bIns="0" rtlCol="0">
                                <a:noAutofit/>
                              </wps:bodyPr>
                            </wps:wsp>
                          </wpg:wgp>
                        </a:graphicData>
                      </a:graphic>
                    </wp:inline>
                  </w:drawing>
                </mc:Choice>
                <mc:Fallback>
                  <w:pict>
                    <v:group id="Group 899886" o:spid="_x0000_s2121" style="width:29.55pt;height:80.1pt;mso-position-horizontal-relative:char;mso-position-vertical-relative:line" coordsize="3753,1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">
                      <v:rect id="Rectangle 54806" o:spid="_x0000_s2122" style="position:absolute;left:-6074;top:2718;width:135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bscA&#10;AADeAAAADwAAAGRycy9kb3ducmV2LnhtbESPW2vCQBSE3wv9D8sRfKsbi7USs5FSkPhSod7w8Zg9&#10;uWD2bMyumv77bkHo4zAz3zDJojeNuFHnassKxqMIBHFudc2lgt12+TID4TyyxsYyKfghB4v0+SnB&#10;WNs7f9Nt40sRIOxiVFB538ZSurwig25kW+LgFbYz6IPsSqk7vAe4aeRrFE2lwZrDQoUtfVaUnzdX&#10;o2A/3l4PmVuf+Fhc3idfPlsXZabUcNB/zEF46v1/+NFeaQVvk1k0hb8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j02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стеров, артистов </w:t>
                              </w:r>
                            </w:p>
                          </w:txbxContent>
                        </v:textbox>
                      </v:rect>
                      <v:rect id="Rectangle 54807" o:spid="_x0000_s2123" style="position:absolute;left:-4490;top:2943;width:130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29ccA&#10;AADeAAAADwAAAGRycy9kb3ducmV2LnhtbESPT2vCQBTE74LfYXlCb7qx2CppNlIKJV4UqlU8PrMv&#10;f2j2bZpdNf32riD0OMzMb5hk2ZtGXKhztWUF00kEgji3uuZSwffuc7wA4TyyxsYyKfgjB8t0OEgw&#10;1vbKX3TZ+lIECLsYFVTet7GULq/IoJvYljh4he0M+iC7UuoOrwFuGvkcRa/SYM1hocKWPirKf7Zn&#10;o2A/3Z0Pmduc+Fj8zmdrn22KMlPqadS/v4Hw1Pv/8KO90gpeZotoD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vdv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балета. Дягилев-</w:t>
                              </w:r>
                            </w:p>
                          </w:txbxContent>
                        </v:textbox>
                      </v:rect>
                      <v:rect id="Rectangle 54808" o:spid="_x0000_s2124" style="position:absolute;left:-1310;top:4765;width:94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h8MA&#10;AADeAAAADwAAAGRycy9kb3ducmV2LnhtbERPy4rCMBTdC/MP4Q6401RRRzpGGQakbhTUUVxem9sH&#10;09zUJmr9e7MQXB7Oe7ZoTSVu1LjSsoJBPwJBnFpdcq7gb7/sTUE4j6yxskwKHuRgMf/ozDDW9s5b&#10;uu18LkIIuxgVFN7XsZQuLcig69uaOHCZbQz6AJtc6gbvIdxUchhFE2mw5NBQYE2/BaX/u6tRcBjs&#10;r8fEbc58yi5fo7VPNlmeKNX9bH++QXhq/Vv8cq+0gvFoGoW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h8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ские сезоны </w:t>
                              </w:r>
                            </w:p>
                          </w:txbxContent>
                        </v:textbox>
                      </v:rect>
                      <w10:anchorlock/>
                    </v:group>
                  </w:pict>
                </mc:Fallback>
              </mc:AlternateContent>
            </w:r>
          </w:p>
        </w:tc>
        <w:tc>
          <w:tcPr>
            <w:tcW w:w="2961"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734389" cy="1186320"/>
                      <wp:effectExtent l="0" t="0" r="0" b="0"/>
                      <wp:docPr id="899893" name="Group 899893"/>
                      <wp:cNvGraphicFramePr/>
                      <a:graphic xmlns:a="http://schemas.openxmlformats.org/drawingml/2006/main">
                        <a:graphicData uri="http://schemas.microsoft.com/office/word/2010/wordprocessingGroup">
                          <wpg:wgp>
                            <wpg:cNvGrpSpPr/>
                            <wpg:grpSpPr>
                              <a:xfrm>
                                <a:off x="0" y="0"/>
                                <a:ext cx="1734389" cy="1186320"/>
                                <a:chOff x="0" y="0"/>
                                <a:chExt cx="1734389" cy="1186320"/>
                              </a:xfrm>
                            </wpg:grpSpPr>
                            <wps:wsp>
                              <wps:cNvPr id="54820" name="Rectangle 54820"/>
                              <wps:cNvSpPr/>
                              <wps:spPr>
                                <a:xfrm rot="-5399999">
                                  <a:off x="-653529" y="395060"/>
                                  <a:ext cx="1444788" cy="137730"/>
                                </a:xfrm>
                                <a:prstGeom prst="rect">
                                  <a:avLst/>
                                </a:prstGeom>
                                <a:ln>
                                  <a:noFill/>
                                </a:ln>
                              </wps:spPr>
                              <wps:txbx>
                                <w:txbxContent>
                                  <w:p w:rsidR="00842412" w:rsidRDefault="00842412">
                                    <w:pPr>
                                      <w:spacing w:after="0" w:line="276" w:lineRule="auto"/>
                                      <w:ind w:left="0" w:right="0" w:firstLine="0"/>
                                      <w:jc w:val="left"/>
                                    </w:pPr>
                                    <w:r>
                                      <w:rPr>
                                        <w:sz w:val="18"/>
                                      </w:rPr>
                                      <w:t>Творчество выдаю-</w:t>
                                    </w:r>
                                  </w:p>
                                </w:txbxContent>
                              </wps:txbx>
                              <wps:bodyPr horzOverflow="overflow" lIns="0" tIns="0" rIns="0" bIns="0" rtlCol="0">
                                <a:noAutofit/>
                              </wps:bodyPr>
                            </wps:wsp>
                            <wps:wsp>
                              <wps:cNvPr id="54821" name="Rectangle 54821"/>
                              <wps:cNvSpPr/>
                              <wps:spPr>
                                <a:xfrm rot="-5399999">
                                  <a:off x="-501892" y="410794"/>
                                  <a:ext cx="1413320" cy="137730"/>
                                </a:xfrm>
                                <a:prstGeom prst="rect">
                                  <a:avLst/>
                                </a:prstGeom>
                                <a:ln>
                                  <a:noFill/>
                                </a:ln>
                              </wps:spPr>
                              <wps:txbx>
                                <w:txbxContent>
                                  <w:p w:rsidR="00842412" w:rsidRDefault="00842412">
                                    <w:pPr>
                                      <w:spacing w:after="0" w:line="276" w:lineRule="auto"/>
                                      <w:ind w:left="0" w:right="0" w:firstLine="0"/>
                                      <w:jc w:val="left"/>
                                    </w:pPr>
                                    <w:r>
                                      <w:rPr>
                                        <w:sz w:val="18"/>
                                      </w:rPr>
                                      <w:t>щихся отечествен-</w:t>
                                    </w:r>
                                  </w:p>
                                </w:txbxContent>
                              </wps:txbx>
                              <wps:bodyPr horzOverflow="overflow" lIns="0" tIns="0" rIns="0" bIns="0" rtlCol="0">
                                <a:noAutofit/>
                              </wps:bodyPr>
                            </wps:wsp>
                            <wps:wsp>
                              <wps:cNvPr id="54822" name="Rectangle 54822"/>
                              <wps:cNvSpPr/>
                              <wps:spPr>
                                <a:xfrm rot="-5399999">
                                  <a:off x="-403690" y="373094"/>
                                  <a:ext cx="1488722" cy="137730"/>
                                </a:xfrm>
                                <a:prstGeom prst="rect">
                                  <a:avLst/>
                                </a:prstGeom>
                                <a:ln>
                                  <a:noFill/>
                                </a:ln>
                              </wps:spPr>
                              <wps:txbx>
                                <w:txbxContent>
                                  <w:p w:rsidR="00842412" w:rsidRDefault="00842412">
                                    <w:pPr>
                                      <w:spacing w:after="0" w:line="276" w:lineRule="auto"/>
                                      <w:ind w:left="0" w:right="0" w:firstLine="0"/>
                                      <w:jc w:val="left"/>
                                    </w:pPr>
                                    <w:r>
                                      <w:rPr>
                                        <w:sz w:val="18"/>
                                      </w:rPr>
                                      <w:t xml:space="preserve">ных исполнителей </w:t>
                                    </w:r>
                                  </w:p>
                                </w:txbxContent>
                              </wps:txbx>
                              <wps:bodyPr horzOverflow="overflow" lIns="0" tIns="0" rIns="0" bIns="0" rtlCol="0">
                                <a:noAutofit/>
                              </wps:bodyPr>
                            </wps:wsp>
                            <wps:wsp>
                              <wps:cNvPr id="850979" name="Rectangle 850979"/>
                              <wps:cNvSpPr/>
                              <wps:spPr>
                                <a:xfrm rot="-5399999">
                                  <a:off x="277739" y="918621"/>
                                  <a:ext cx="1436884"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980" name="Rectangle 850980"/>
                              <wps:cNvSpPr/>
                              <wps:spPr>
                                <a:xfrm rot="-5399999">
                                  <a:off x="-762504" y="-121623"/>
                                  <a:ext cx="1436883"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0981" name="Rectangle 850981"/>
                              <wps:cNvSpPr/>
                              <wps:spPr>
                                <a:xfrm rot="-5399999">
                                  <a:off x="-242325" y="398556"/>
                                  <a:ext cx="1436884" cy="137729"/>
                                </a:xfrm>
                                <a:prstGeom prst="rect">
                                  <a:avLst/>
                                </a:prstGeom>
                                <a:ln>
                                  <a:noFill/>
                                </a:ln>
                              </wps:spPr>
                              <wps:txbx>
                                <w:txbxContent>
                                  <w:p w:rsidR="00842412" w:rsidRDefault="00842412">
                                    <w:pPr>
                                      <w:spacing w:after="0" w:line="276" w:lineRule="auto"/>
                                      <w:ind w:left="0" w:right="0" w:firstLine="0"/>
                                      <w:jc w:val="left"/>
                                    </w:pPr>
                                    <w:r>
                                      <w:rPr>
                                        <w:sz w:val="18"/>
                                      </w:rPr>
                                      <w:t>С. Рихтер, Л. Ко</w:t>
                                    </w:r>
                                  </w:p>
                                </w:txbxContent>
                              </wps:txbx>
                              <wps:bodyPr horzOverflow="overflow" lIns="0" tIns="0" rIns="0" bIns="0" rtlCol="0">
                                <a:noAutofit/>
                              </wps:bodyPr>
                            </wps:wsp>
                            <wps:wsp>
                              <wps:cNvPr id="54824" name="Rectangle 54824"/>
                              <wps:cNvSpPr/>
                              <wps:spPr>
                                <a:xfrm rot="-5399999">
                                  <a:off x="-74801" y="430177"/>
                                  <a:ext cx="1374556" cy="137729"/>
                                </a:xfrm>
                                <a:prstGeom prst="rect">
                                  <a:avLst/>
                                </a:prstGeom>
                                <a:ln>
                                  <a:noFill/>
                                </a:ln>
                              </wps:spPr>
                              <wps:txbx>
                                <w:txbxContent>
                                  <w:p w:rsidR="00842412" w:rsidRDefault="00842412">
                                    <w:pPr>
                                      <w:spacing w:after="0" w:line="276" w:lineRule="auto"/>
                                      <w:ind w:left="0" w:right="0" w:firstLine="0"/>
                                      <w:jc w:val="left"/>
                                    </w:pPr>
                                    <w:r>
                                      <w:rPr>
                                        <w:sz w:val="18"/>
                                      </w:rPr>
                                      <w:t>ган, М. Ростропо-</w:t>
                                    </w:r>
                                  </w:p>
                                </w:txbxContent>
                              </wps:txbx>
                              <wps:bodyPr horzOverflow="overflow" lIns="0" tIns="0" rIns="0" bIns="0" rtlCol="0">
                                <a:noAutofit/>
                              </wps:bodyPr>
                            </wps:wsp>
                            <wps:wsp>
                              <wps:cNvPr id="54825" name="Rectangle 54825"/>
                              <wps:cNvSpPr/>
                              <wps:spPr>
                                <a:xfrm rot="-5399999">
                                  <a:off x="118944" y="488020"/>
                                  <a:ext cx="1258869" cy="137729"/>
                                </a:xfrm>
                                <a:prstGeom prst="rect">
                                  <a:avLst/>
                                </a:prstGeom>
                                <a:ln>
                                  <a:noFill/>
                                </a:ln>
                              </wps:spPr>
                              <wps:txbx>
                                <w:txbxContent>
                                  <w:p w:rsidR="00842412" w:rsidRDefault="00842412">
                                    <w:pPr>
                                      <w:spacing w:after="0" w:line="276" w:lineRule="auto"/>
                                      <w:ind w:left="0" w:right="0" w:firstLine="0"/>
                                      <w:jc w:val="left"/>
                                    </w:pPr>
                                    <w:r>
                                      <w:rPr>
                                        <w:sz w:val="18"/>
                                      </w:rPr>
                                      <w:t>вич, Е. Мравин-</w:t>
                                    </w:r>
                                  </w:p>
                                </w:txbxContent>
                              </wps:txbx>
                              <wps:bodyPr horzOverflow="overflow" lIns="0" tIns="0" rIns="0" bIns="0" rtlCol="0">
                                <a:noAutofit/>
                              </wps:bodyPr>
                            </wps:wsp>
                            <wps:wsp>
                              <wps:cNvPr id="54826" name="Rectangle 54826"/>
                              <wps:cNvSpPr/>
                              <wps:spPr>
                                <a:xfrm rot="-5399999">
                                  <a:off x="209165" y="442339"/>
                                  <a:ext cx="1350233" cy="137730"/>
                                </a:xfrm>
                                <a:prstGeom prst="rect">
                                  <a:avLst/>
                                </a:prstGeom>
                                <a:ln>
                                  <a:noFill/>
                                </a:ln>
                              </wps:spPr>
                              <wps:txbx>
                                <w:txbxContent>
                                  <w:p w:rsidR="00842412" w:rsidRDefault="00842412">
                                    <w:pPr>
                                      <w:spacing w:after="0" w:line="276" w:lineRule="auto"/>
                                      <w:ind w:left="0" w:right="0" w:firstLine="0"/>
                                      <w:jc w:val="left"/>
                                    </w:pPr>
                                    <w:r>
                                      <w:rPr>
                                        <w:sz w:val="18"/>
                                      </w:rPr>
                                      <w:t>ский и др.). Кон-</w:t>
                                    </w:r>
                                  </w:p>
                                </w:txbxContent>
                              </wps:txbx>
                              <wps:bodyPr horzOverflow="overflow" lIns="0" tIns="0" rIns="0" bIns="0" rtlCol="0">
                                <a:noAutofit/>
                              </wps:bodyPr>
                            </wps:wsp>
                            <wps:wsp>
                              <wps:cNvPr id="54827" name="Rectangle 54827"/>
                              <wps:cNvSpPr/>
                              <wps:spPr>
                                <a:xfrm rot="-5399999">
                                  <a:off x="489410" y="586681"/>
                                  <a:ext cx="1061549" cy="137729"/>
                                </a:xfrm>
                                <a:prstGeom prst="rect">
                                  <a:avLst/>
                                </a:prstGeom>
                                <a:ln>
                                  <a:noFill/>
                                </a:ln>
                              </wps:spPr>
                              <wps:txbx>
                                <w:txbxContent>
                                  <w:p w:rsidR="00842412" w:rsidRDefault="00842412">
                                    <w:pPr>
                                      <w:spacing w:after="0" w:line="276" w:lineRule="auto"/>
                                      <w:ind w:left="0" w:right="0" w:firstLine="0"/>
                                      <w:jc w:val="left"/>
                                    </w:pPr>
                                    <w:r>
                                      <w:rPr>
                                        <w:sz w:val="18"/>
                                      </w:rPr>
                                      <w:t xml:space="preserve">серватории в </w:t>
                                    </w:r>
                                  </w:p>
                                </w:txbxContent>
                              </wps:txbx>
                              <wps:bodyPr horzOverflow="overflow" lIns="0" tIns="0" rIns="0" bIns="0" rtlCol="0">
                                <a:noAutofit/>
                              </wps:bodyPr>
                            </wps:wsp>
                            <wps:wsp>
                              <wps:cNvPr id="54828" name="Rectangle 54828"/>
                              <wps:cNvSpPr/>
                              <wps:spPr>
                                <a:xfrm rot="-5399999">
                                  <a:off x="510462" y="471831"/>
                                  <a:ext cx="1291249" cy="137729"/>
                                </a:xfrm>
                                <a:prstGeom prst="rect">
                                  <a:avLst/>
                                </a:prstGeom>
                                <a:ln>
                                  <a:noFill/>
                                </a:ln>
                              </wps:spPr>
                              <wps:txbx>
                                <w:txbxContent>
                                  <w:p w:rsidR="00842412" w:rsidRDefault="00842412">
                                    <w:pPr>
                                      <w:spacing w:after="0" w:line="276" w:lineRule="auto"/>
                                      <w:ind w:left="0" w:right="0" w:firstLine="0"/>
                                      <w:jc w:val="left"/>
                                    </w:pPr>
                                    <w:r>
                                      <w:rPr>
                                        <w:sz w:val="18"/>
                                      </w:rPr>
                                      <w:t>Москве и Санкт-</w:t>
                                    </w:r>
                                  </w:p>
                                </w:txbxContent>
                              </wps:txbx>
                              <wps:bodyPr horzOverflow="overflow" lIns="0" tIns="0" rIns="0" bIns="0" rtlCol="0">
                                <a:noAutofit/>
                              </wps:bodyPr>
                            </wps:wsp>
                            <wps:wsp>
                              <wps:cNvPr id="54829" name="Rectangle 54829"/>
                              <wps:cNvSpPr/>
                              <wps:spPr>
                                <a:xfrm rot="-5399999">
                                  <a:off x="503087" y="328552"/>
                                  <a:ext cx="1577805" cy="137730"/>
                                </a:xfrm>
                                <a:prstGeom prst="rect">
                                  <a:avLst/>
                                </a:prstGeom>
                                <a:ln>
                                  <a:noFill/>
                                </a:ln>
                              </wps:spPr>
                              <wps:txbx>
                                <w:txbxContent>
                                  <w:p w:rsidR="00842412" w:rsidRDefault="00842412">
                                    <w:pPr>
                                      <w:spacing w:after="0" w:line="276" w:lineRule="auto"/>
                                      <w:ind w:left="0" w:right="0" w:firstLine="0"/>
                                      <w:jc w:val="left"/>
                                    </w:pPr>
                                    <w:r>
                                      <w:rPr>
                                        <w:sz w:val="18"/>
                                      </w:rPr>
                                      <w:t xml:space="preserve">Петербурге, родном </w:t>
                                    </w:r>
                                  </w:p>
                                </w:txbxContent>
                              </wps:txbx>
                              <wps:bodyPr horzOverflow="overflow" lIns="0" tIns="0" rIns="0" bIns="0" rtlCol="0">
                                <a:noAutofit/>
                              </wps:bodyPr>
                            </wps:wsp>
                            <wps:wsp>
                              <wps:cNvPr id="54830" name="Rectangle 54830"/>
                              <wps:cNvSpPr/>
                              <wps:spPr>
                                <a:xfrm rot="-5399999">
                                  <a:off x="772310" y="461873"/>
                                  <a:ext cx="1311164" cy="137730"/>
                                </a:xfrm>
                                <a:prstGeom prst="rect">
                                  <a:avLst/>
                                </a:prstGeom>
                                <a:ln>
                                  <a:noFill/>
                                </a:ln>
                              </wps:spPr>
                              <wps:txbx>
                                <w:txbxContent>
                                  <w:p w:rsidR="00842412" w:rsidRDefault="00842412">
                                    <w:pPr>
                                      <w:spacing w:after="0" w:line="276" w:lineRule="auto"/>
                                      <w:ind w:left="0" w:right="0" w:firstLine="0"/>
                                      <w:jc w:val="left"/>
                                    </w:pPr>
                                    <w:r>
                                      <w:rPr>
                                        <w:sz w:val="18"/>
                                      </w:rPr>
                                      <w:t xml:space="preserve">городе. Конкурс </w:t>
                                    </w:r>
                                  </w:p>
                                </w:txbxContent>
                              </wps:txbx>
                              <wps:bodyPr horzOverflow="overflow" lIns="0" tIns="0" rIns="0" bIns="0" rtlCol="0">
                                <a:noAutofit/>
                              </wps:bodyPr>
                            </wps:wsp>
                            <wps:wsp>
                              <wps:cNvPr id="54831" name="Rectangle 54831"/>
                              <wps:cNvSpPr/>
                              <wps:spPr>
                                <a:xfrm rot="-5399999">
                                  <a:off x="881913" y="435573"/>
                                  <a:ext cx="1363762" cy="137730"/>
                                </a:xfrm>
                                <a:prstGeom prst="rect">
                                  <a:avLst/>
                                </a:prstGeom>
                                <a:ln>
                                  <a:noFill/>
                                </a:ln>
                              </wps:spPr>
                              <wps:txbx>
                                <w:txbxContent>
                                  <w:p w:rsidR="00842412" w:rsidRDefault="00842412">
                                    <w:pPr>
                                      <w:spacing w:after="0" w:line="276" w:lineRule="auto"/>
                                      <w:ind w:left="0" w:right="0" w:firstLine="0"/>
                                      <w:jc w:val="left"/>
                                    </w:pPr>
                                    <w:r>
                                      <w:rPr>
                                        <w:sz w:val="18"/>
                                      </w:rPr>
                                      <w:t>имени П. И. Чай-</w:t>
                                    </w:r>
                                  </w:p>
                                </w:txbxContent>
                              </wps:txbx>
                              <wps:bodyPr horzOverflow="overflow" lIns="0" tIns="0" rIns="0" bIns="0" rtlCol="0">
                                <a:noAutofit/>
                              </wps:bodyPr>
                            </wps:wsp>
                            <wps:wsp>
                              <wps:cNvPr id="54832" name="Rectangle 54832"/>
                              <wps:cNvSpPr/>
                              <wps:spPr>
                                <a:xfrm rot="-5399999">
                                  <a:off x="1368601" y="786357"/>
                                  <a:ext cx="662195"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ковского </w:t>
                                    </w:r>
                                  </w:p>
                                </w:txbxContent>
                              </wps:txbx>
                              <wps:bodyPr horzOverflow="overflow" lIns="0" tIns="0" rIns="0" bIns="0" rtlCol="0">
                                <a:noAutofit/>
                              </wps:bodyPr>
                            </wps:wsp>
                          </wpg:wgp>
                        </a:graphicData>
                      </a:graphic>
                    </wp:inline>
                  </w:drawing>
                </mc:Choice>
                <mc:Fallback>
                  <w:pict>
                    <v:group id="Group 899893" o:spid="_x0000_s2125" style="width:136.55pt;height:93.4pt;mso-position-horizontal-relative:char;mso-position-vertical-relative:line" coordsize="17343,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">
                      <v:rect id="Rectangle 54820" o:spid="_x0000_s2126" style="position:absolute;left:-6535;top:3951;width:144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y4cYA&#10;AADeAAAADwAAAGRycy9kb3ducmV2LnhtbESPy2rCQBSG90LfYTiF7sxEsVZSRylCiRuFmlZcnmZO&#10;LjRzJs6Mmr59ZyF0+fPf+JbrwXTiSs63lhVMkhQEcWl1y7WCz+J9vADhA7LGzjIp+CUP69XDaImZ&#10;tjf+oOsh1CKOsM9QQRNCn0npy4YM+sT2xNGrrDMYonS11A5vcdx0cpqmc2mw5fjQYE+bhsqfw8Uo&#10;+JoUl2Pu9998qs4vs13I91WdK/X0OLy9ggg0hP/wvb3VCp5ni2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Oy4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Творчество выдаю-</w:t>
                              </w:r>
                            </w:p>
                          </w:txbxContent>
                        </v:textbox>
                      </v:rect>
                      <v:rect id="Rectangle 54821" o:spid="_x0000_s2127" style="position:absolute;left:-5019;top:4108;width:141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XescA&#10;AADeAAAADwAAAGRycy9kb3ducmV2LnhtbESPW2vCQBSE3wv+h+UU+lY3EbUSXUWEkr5U8IqPx+zJ&#10;hWbPxuyq8d93C0Ifh5n5hpktOlOLG7Wusqwg7kcgiDOrKy4U7Hef7xMQziNrrC2Tggc5WMx7LzNM&#10;tL3zhm5bX4gAYZeggtL7JpHSZSUZdH3bEAcvt61BH2RbSN3iPcBNLQdRNJYGKw4LJTa0Kin72V6N&#10;gkO8ux5Ttz7zKb98DL99us6LVKm31245BeGp8//hZ/tLKxgNJ4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F3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щихся отечествен-</w:t>
                              </w:r>
                            </w:p>
                          </w:txbxContent>
                        </v:textbox>
                      </v:rect>
                      <v:rect id="Rectangle 54822" o:spid="_x0000_s2128" style="position:absolute;left:-4037;top:3731;width:148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2JDccA&#10;AADeAAAADwAAAGRycy9kb3ducmV2LnhtbESPW2vCQBSE3wv9D8sp9K1uDN6IrlKEkr5U8IqPx+zJ&#10;hWbPxuyq8d93C4KPw8x8w8wWnanFlVpXWVbQ70UgiDOrKy4U7LZfHxMQziNrrC2Tgjs5WMxfX2aY&#10;aHvjNV03vhABwi5BBaX3TSKly0oy6Hq2IQ5ebluDPsi2kLrFW4CbWsZRNJIGKw4LJTa0LCn73VyM&#10;gn1/ezmkbnXiY34eD358usqLVKn3t+5zCsJT55/hR/tbKxgOJnE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iQ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ных исполнителей </w:t>
                              </w:r>
                            </w:p>
                          </w:txbxContent>
                        </v:textbox>
                      </v:rect>
                      <v:rect id="Rectangle 850979" o:spid="_x0000_s2129" style="position:absolute;left:2777;top:9186;width:143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gJsgA&#10;AADfAAAADwAAAGRycy9kb3ducmV2LnhtbESPT2sCMRTE70K/Q3gFb5pVtOrWKCLIelFQ29Lj6+bt&#10;H7p5WTdR12/fCEKPw8z8hpkvW1OJKzWutKxg0I9AEKdWl5wr+DhtelMQziNrrCyTgjs5WC5eOnOM&#10;tb3xga5Hn4sAYRejgsL7OpbSpQUZdH1bEwcvs41BH2STS93gLcBNJYdR9CYNlhwWCqxpXVD6e7wY&#10;BZ+D0+Urcfsf/s7Ok9HOJ/ssT5TqvrardxCeWv8ffra3WsF0HM0mM3j8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mA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0980" o:spid="_x0000_s2130" style="position:absolute;left:-7624;top:-1217;width:143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5nMYA&#10;AADfAAAADwAAAGRycy9kb3ducmV2LnhtbESPy2rCQBSG9wXfYTiF7upEsRpTRxFB0k0Fr3R5mjm5&#10;YOZMzIyavn1nIbj8+W98s0VnanGj1lWWFQz6EQjizOqKCwWH/fo9BuE8ssbaMin4IweLee9lhom2&#10;d97SbecLEUbYJaig9L5JpHRZSQZd3zbEwctta9AH2RZSt3gP46aWwygaS4MVh4cSG1qVlJ13V6Pg&#10;ONhfT6nb/PJPfpmMvn26yYtUqbfXbvkJwlPnn+FH+0sriD+iaRwIAk9g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5nM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w:t>
                              </w:r>
                            </w:p>
                          </w:txbxContent>
                        </v:textbox>
                      </v:rect>
                      <v:rect id="Rectangle 850981" o:spid="_x0000_s2131" style="position:absolute;left:-2423;top:3985;width:143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cB8gA&#10;AADfAAAADwAAAGRycy9kb3ducmV2LnhtbESPT2vCQBTE74LfYXmCN92k2DamriIFSS8Vqm3x+Jp9&#10;+YPZtzG7avrtXaHQ4zAzv2EWq9404kKdqy0riKcRCOLc6ppLBZ/7zSQB4TyyxsYyKfglB6vlcLDA&#10;VNsrf9Bl50sRIOxSVFB536ZSurwig25qW+LgFbYz6IPsSqk7vAa4aeRDFD1JgzWHhQpbeq0oP+7O&#10;RsFXvD9/Z277w4fi9Dx799m2KDOlxqN+/QLCU+//w3/tN60geYzmSQz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RwH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 Рихтер, Л. Ко</w:t>
                              </w:r>
                            </w:p>
                          </w:txbxContent>
                        </v:textbox>
                      </v:rect>
                      <v:rect id="Rectangle 54824" o:spid="_x0000_s2132" style="position:absolute;left:-748;top:4302;width:137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04scA&#10;AADeAAAADwAAAGRycy9kb3ducmV2LnhtbESPW2vCQBSE3wv9D8sp9K1ulHghukoRSvpSwSs+HrMn&#10;F5o9G7Orxn/fLQg+DjPzDTNbdKYWV2pdZVlBvxeBIM6srrhQsNt+fUxAOI+ssbZMCu7kYDF/fZlh&#10;ou2N13Td+EIECLsEFZTeN4mULivJoOvZhjh4uW0N+iDbQuoWbwFuajmIopE0WHFYKLGhZUnZ7+Zi&#10;FOz728shdasTH/PzOP7x6SovUqXe37rPKQhPnX+GH+1vrWAYTw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tO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ган, М. Ростропо-</w:t>
                              </w:r>
                            </w:p>
                          </w:txbxContent>
                        </v:textbox>
                      </v:rect>
                      <v:rect id="Rectangle 54825" o:spid="_x0000_s2133" style="position:absolute;left:1190;top:4880;width:125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ReccA&#10;AADeAAAADwAAAGRycy9kb3ducmV2LnhtbESPT2vCQBTE70K/w/IK3sxG0VZSVxFB4kWh2pYeX7Mv&#10;f2j2bcyuGr+9Kwgeh5n5DTNbdKYWZ2pdZVnBMIpBEGdWV1wo+DqsB1MQziNrrC2Tgis5WMxfejNM&#10;tL3wJ533vhABwi5BBaX3TSKly0oy6CLbEAcvt61BH2RbSN3iJcBNLUdx/CYNVhwWSmxoVVL2vz8Z&#10;Bd/Dw+kndbs//s2P7+OtT3d5kSrVf+2WHyA8df4ZfrQ3WsFkPB1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EX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вич, Е. Мравин-</w:t>
                              </w:r>
                            </w:p>
                          </w:txbxContent>
                        </v:textbox>
                      </v:rect>
                      <v:rect id="Rectangle 54826" o:spid="_x0000_s2134" style="position:absolute;left:2092;top:4423;width:135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DscA&#10;AADeAAAADwAAAGRycy9kb3ducmV2LnhtbESPW2vCQBSE3wv+h+UIfasbxarEbKQUSvpSwSs+HrMn&#10;F8yeTbOrpv/eLRT6OMzMN0yy6k0jbtS52rKC8SgCQZxbXXOpYL/7eFmAcB5ZY2OZFPyQg1U6eEow&#10;1vbOG7ptfSkChF2MCirv21hKl1dk0I1sSxy8wnYGfZBdKXWH9wA3jZxE0UwarDksVNjSe0X5ZXs1&#10;Cg7j3fWYufWZT8X3fPrls3VRZko9D/u3JQhPvf8P/7U/tYLX6WI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jw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ский и др.). Кон-</w:t>
                              </w:r>
                            </w:p>
                          </w:txbxContent>
                        </v:textbox>
                      </v:rect>
                      <v:rect id="Rectangle 54827" o:spid="_x0000_s2135" style="position:absolute;left:4894;top:5866;width:1061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qlccA&#10;AADeAAAADwAAAGRycy9kb3ducmV2LnhtbESPT2vCQBTE74LfYXmF3nSjaCPRVUQo6aVCtRWPz+zL&#10;H5p9G7Orxm/fLQgeh5n5DbNYdaYWV2pdZVnBaBiBIM6srrhQ8L1/H8xAOI+ssbZMCu7kYLXs9xaY&#10;aHvjL7rufCEChF2CCkrvm0RKl5Vk0A1tQxy83LYGfZBtIXWLtwA3tRxH0Zs0WHFYKLGhTUnZ7+5i&#10;FPyM9pdD6rYnPubnePLp021epEq9vnTrOQhPnX+GH+0PrWA6mY1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Kp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серватории в </w:t>
                              </w:r>
                            </w:p>
                          </w:txbxContent>
                        </v:textbox>
                      </v:rect>
                      <v:rect id="Rectangle 54828" o:spid="_x0000_s2136" style="position:absolute;left:5105;top:4718;width:129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58UA&#10;AADeAAAADwAAAGRycy9kb3ducmV2LnhtbERPy2oCMRTdC/2HcAvdORnFWpkapQhl3CjUacXl7eTO&#10;g05uxiTq9O+bhdDl4byX68F04krOt5YVTJIUBHFpdcu1gs/ifbwA4QOyxs4yKfglD+vVw2iJmbY3&#10;/qDrIdQihrDPUEETQp9J6cuGDPrE9sSRq6wzGCJ0tdQObzHcdHKapnNpsOXY0GBPm4bKn8PFKPia&#10;FJdj7vfffKrOL7NdyPdVnSv19Di8vYIINIR/8d291QqeZ4tp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b7n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Москве и Санкт-</w:t>
                              </w:r>
                            </w:p>
                          </w:txbxContent>
                        </v:textbox>
                      </v:rect>
                      <v:rect id="Rectangle 54829" o:spid="_x0000_s2137" style="position:absolute;left:5031;top:3286;width:157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bfMgA&#10;AADeAAAADwAAAGRycy9kb3ducmV2LnhtbESPT2vCQBTE74LfYXmCN91EbKupGymCpJcK1SoeX7Mv&#10;f2j2bcyumn77bqHQ4zAzv2FW69404kadqy0riKcRCOLc6ppLBR+H7WQBwnlkjY1lUvBNDtbpcLDC&#10;RNs7v9Nt70sRIOwSVFB53yZSurwig25qW+LgFbYz6IPsSqk7vAe4aeQsih6lwZrDQoUtbSrKv/ZX&#10;o+AYH66nzO0++VxcnuZvPtsVZabUeNS/PIPw1Pv/8F/7VSt4mC9mS/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Rt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Петербурге, родном </w:t>
                              </w:r>
                            </w:p>
                          </w:txbxContent>
                        </v:textbox>
                      </v:rect>
                      <v:rect id="Rectangle 54830" o:spid="_x0000_s2138" style="position:absolute;left:7723;top:4619;width:131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kPMYA&#10;AADeAAAADwAAAGRycy9kb3ducmV2LnhtbESPy2rCQBSG94W+w3AK7pqJVWuIjlIKkm4qVKu4PGZO&#10;LjRzJmZGjW/vLIQuf/4b33zZm0ZcqHO1ZQXDKAZBnFtdc6ngd7t6TUA4j6yxsUwKbuRguXh+mmOq&#10;7ZV/6LLxpQgj7FJUUHnfplK6vCKDLrItcfAK2xn0QXal1B1ew7hp5Fscv0uDNYeHClv6rCj/25yN&#10;gt1we95nbn3kQ3Gajr99ti7KTKnBS/8xA+Gp9//hR/tLK5iMk1E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kP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городе. Конкурс </w:t>
                              </w:r>
                            </w:p>
                          </w:txbxContent>
                        </v:textbox>
                      </v:rect>
                      <v:rect id="Rectangle 54831" o:spid="_x0000_s2139" style="position:absolute;left:8819;top:4356;width:136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Bp8gA&#10;AADeAAAADwAAAGRycy9kb3ducmV2LnhtbESPT2vCQBTE74V+h+UJvdVNrLYSXUUKJb0oaKr0+Jp9&#10;+UOzb9PsqvHbu4LQ4zAzv2Hmy9404kSdqy0riIcRCOLc6ppLBV/Zx/MUhPPIGhvLpOBCDpaLx4c5&#10;JtqeeUunnS9FgLBLUEHlfZtI6fKKDLqhbYmDV9jOoA+yK6Xu8BzgppGjKHqVBmsOCxW29F5R/rs7&#10;GgX7ODseUrf54e/i72289ummKFOlngb9agbCU+//w/f2p1YwGU9fYr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oG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имени П. И. Чай-</w:t>
                              </w:r>
                            </w:p>
                          </w:txbxContent>
                        </v:textbox>
                      </v:rect>
                      <v:rect id="Rectangle 54832" o:spid="_x0000_s2140" style="position:absolute;left:13686;top:7863;width:66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f0MgA&#10;AADeAAAADwAAAGRycy9kb3ducmV2LnhtbESPS2sCQRCE74L/YWghN531ESOro0hANheFqAk5tju9&#10;D9zp2eyMuv57RwjkWFTVV9Ri1ZpKXKlxpWUFw0EEgji1uuRcwfGw6c9AOI+ssbJMCu7kYLXsdhYY&#10;a3vjT7rufS4ChF2MCgrv61hKlxZk0A1sTRy8zDYGfZBNLnWDtwA3lRxF0VQaLDksFFjTe0HpeX8x&#10;Cr6Gh8t34nYn/sl+3yZbn+yyPFHqpdeu5yA8tf4//Nf+0ApeJ7Px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B/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ковского </w:t>
                              </w:r>
                            </w:p>
                          </w:txbxContent>
                        </v:textbox>
                      </v:rect>
                      <w10:anchorlock/>
                    </v:group>
                  </w:pict>
                </mc:Fallback>
              </mc:AlternateContent>
            </w:r>
          </w:p>
        </w:tc>
        <w:tc>
          <w:tcPr>
            <w:tcW w:w="167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918971" cy="1064133"/>
                      <wp:effectExtent l="0" t="0" r="0" b="0"/>
                      <wp:docPr id="899900" name="Group 899900"/>
                      <wp:cNvGraphicFramePr/>
                      <a:graphic xmlns:a="http://schemas.openxmlformats.org/drawingml/2006/main">
                        <a:graphicData uri="http://schemas.microsoft.com/office/word/2010/wordprocessingGroup">
                          <wpg:wgp>
                            <wpg:cNvGrpSpPr/>
                            <wpg:grpSpPr>
                              <a:xfrm>
                                <a:off x="0" y="0"/>
                                <a:ext cx="918971" cy="1064133"/>
                                <a:chOff x="0" y="0"/>
                                <a:chExt cx="918971" cy="1064133"/>
                              </a:xfrm>
                            </wpg:grpSpPr>
                            <wps:wsp>
                              <wps:cNvPr id="54851" name="Rectangle 54851"/>
                              <wps:cNvSpPr/>
                              <wps:spPr>
                                <a:xfrm rot="-5399999">
                                  <a:off x="-583068" y="343334"/>
                                  <a:ext cx="1303867" cy="137730"/>
                                </a:xfrm>
                                <a:prstGeom prst="rect">
                                  <a:avLst/>
                                </a:prstGeom>
                                <a:ln>
                                  <a:noFill/>
                                </a:ln>
                              </wps:spPr>
                              <wps:txbx>
                                <w:txbxContent>
                                  <w:p w:rsidR="00842412" w:rsidRDefault="00842412">
                                    <w:pPr>
                                      <w:spacing w:after="0" w:line="276" w:lineRule="auto"/>
                                      <w:ind w:left="0" w:right="0" w:firstLine="0"/>
                                      <w:jc w:val="left"/>
                                    </w:pPr>
                                    <w:r>
                                      <w:rPr>
                                        <w:sz w:val="18"/>
                                      </w:rPr>
                                      <w:t>Идея светомузы-</w:t>
                                    </w:r>
                                  </w:p>
                                </w:txbxContent>
                              </wps:txbx>
                              <wps:bodyPr horzOverflow="overflow" lIns="0" tIns="0" rIns="0" bIns="0" rtlCol="0">
                                <a:noAutofit/>
                              </wps:bodyPr>
                            </wps:wsp>
                            <wps:wsp>
                              <wps:cNvPr id="54852" name="Rectangle 54852"/>
                              <wps:cNvSpPr/>
                              <wps:spPr>
                                <a:xfrm rot="-5399999">
                                  <a:off x="-371079" y="419421"/>
                                  <a:ext cx="1151696" cy="137730"/>
                                </a:xfrm>
                                <a:prstGeom prst="rect">
                                  <a:avLst/>
                                </a:prstGeom>
                                <a:ln>
                                  <a:noFill/>
                                </a:ln>
                              </wps:spPr>
                              <wps:txbx>
                                <w:txbxContent>
                                  <w:p w:rsidR="00842412" w:rsidRDefault="00842412">
                                    <w:pPr>
                                      <w:spacing w:after="0" w:line="276" w:lineRule="auto"/>
                                      <w:ind w:left="0" w:right="0" w:firstLine="0"/>
                                      <w:jc w:val="left"/>
                                    </w:pPr>
                                    <w:r>
                                      <w:rPr>
                                        <w:sz w:val="18"/>
                                      </w:rPr>
                                      <w:t xml:space="preserve">ки. Мистерии </w:t>
                                    </w:r>
                                  </w:p>
                                </w:txbxContent>
                              </wps:txbx>
                              <wps:bodyPr horzOverflow="overflow" lIns="0" tIns="0" rIns="0" bIns="0" rtlCol="0">
                                <a:noAutofit/>
                              </wps:bodyPr>
                            </wps:wsp>
                            <wps:wsp>
                              <wps:cNvPr id="54853" name="Rectangle 54853"/>
                              <wps:cNvSpPr/>
                              <wps:spPr>
                                <a:xfrm rot="-5399999">
                                  <a:off x="-313771" y="340826"/>
                                  <a:ext cx="1308884" cy="137730"/>
                                </a:xfrm>
                                <a:prstGeom prst="rect">
                                  <a:avLst/>
                                </a:prstGeom>
                                <a:ln>
                                  <a:noFill/>
                                </a:ln>
                              </wps:spPr>
                              <wps:txbx>
                                <w:txbxContent>
                                  <w:p w:rsidR="00842412" w:rsidRDefault="00842412">
                                    <w:pPr>
                                      <w:spacing w:after="0" w:line="276" w:lineRule="auto"/>
                                      <w:ind w:left="0" w:right="0" w:firstLine="0"/>
                                      <w:jc w:val="left"/>
                                    </w:pPr>
                                    <w:r>
                                      <w:rPr>
                                        <w:sz w:val="18"/>
                                      </w:rPr>
                                      <w:t xml:space="preserve">А. Н. Скрябина. </w:t>
                                    </w:r>
                                  </w:p>
                                </w:txbxContent>
                              </wps:txbx>
                              <wps:bodyPr horzOverflow="overflow" lIns="0" tIns="0" rIns="0" bIns="0" rtlCol="0">
                                <a:noAutofit/>
                              </wps:bodyPr>
                            </wps:wsp>
                            <wps:wsp>
                              <wps:cNvPr id="54854" name="Rectangle 54854"/>
                              <wps:cNvSpPr/>
                              <wps:spPr>
                                <a:xfrm rot="-5399999">
                                  <a:off x="-189802" y="328893"/>
                                  <a:ext cx="1332750" cy="137730"/>
                                </a:xfrm>
                                <a:prstGeom prst="rect">
                                  <a:avLst/>
                                </a:prstGeom>
                                <a:ln>
                                  <a:noFill/>
                                </a:ln>
                              </wps:spPr>
                              <wps:txbx>
                                <w:txbxContent>
                                  <w:p w:rsidR="00842412" w:rsidRDefault="00842412">
                                    <w:pPr>
                                      <w:spacing w:after="0" w:line="276" w:lineRule="auto"/>
                                      <w:ind w:left="0" w:right="0" w:firstLine="0"/>
                                      <w:jc w:val="left"/>
                                    </w:pPr>
                                    <w:r>
                                      <w:rPr>
                                        <w:sz w:val="18"/>
                                      </w:rPr>
                                      <w:t>Терменвокс, син-</w:t>
                                    </w:r>
                                  </w:p>
                                </w:txbxContent>
                              </wps:txbx>
                              <wps:bodyPr horzOverflow="overflow" lIns="0" tIns="0" rIns="0" bIns="0" rtlCol="0">
                                <a:noAutofit/>
                              </wps:bodyPr>
                            </wps:wsp>
                            <wps:wsp>
                              <wps:cNvPr id="54855" name="Rectangle 54855"/>
                              <wps:cNvSpPr/>
                              <wps:spPr>
                                <a:xfrm rot="-5399999">
                                  <a:off x="-95173" y="287620"/>
                                  <a:ext cx="1415297" cy="137730"/>
                                </a:xfrm>
                                <a:prstGeom prst="rect">
                                  <a:avLst/>
                                </a:prstGeom>
                                <a:ln>
                                  <a:noFill/>
                                </a:ln>
                              </wps:spPr>
                              <wps:txbx>
                                <w:txbxContent>
                                  <w:p w:rsidR="00842412" w:rsidRDefault="00842412">
                                    <w:pPr>
                                      <w:spacing w:after="0" w:line="276" w:lineRule="auto"/>
                                      <w:ind w:left="0" w:right="0" w:firstLine="0"/>
                                      <w:jc w:val="left"/>
                                    </w:pPr>
                                    <w:r>
                                      <w:rPr>
                                        <w:sz w:val="18"/>
                                      </w:rPr>
                                      <w:t>тезатор Е. Мурзи-</w:t>
                                    </w:r>
                                  </w:p>
                                </w:txbxContent>
                              </wps:txbx>
                              <wps:bodyPr horzOverflow="overflow" lIns="0" tIns="0" rIns="0" bIns="0" rtlCol="0">
                                <a:noAutofit/>
                              </wps:bodyPr>
                            </wps:wsp>
                            <wps:wsp>
                              <wps:cNvPr id="54856" name="Rectangle 54856"/>
                              <wps:cNvSpPr/>
                              <wps:spPr>
                                <a:xfrm rot="-5399999">
                                  <a:off x="81774" y="328665"/>
                                  <a:ext cx="1333207" cy="137730"/>
                                </a:xfrm>
                                <a:prstGeom prst="rect">
                                  <a:avLst/>
                                </a:prstGeom>
                                <a:ln>
                                  <a:noFill/>
                                </a:ln>
                              </wps:spPr>
                              <wps:txbx>
                                <w:txbxContent>
                                  <w:p w:rsidR="00842412" w:rsidRDefault="00842412">
                                    <w:pPr>
                                      <w:spacing w:after="0" w:line="276" w:lineRule="auto"/>
                                      <w:ind w:left="0" w:right="0" w:firstLine="0"/>
                                      <w:jc w:val="left"/>
                                    </w:pPr>
                                    <w:r>
                                      <w:rPr>
                                        <w:sz w:val="18"/>
                                      </w:rPr>
                                      <w:t xml:space="preserve">на, электронная </w:t>
                                    </w:r>
                                  </w:p>
                                </w:txbxContent>
                              </wps:txbx>
                              <wps:bodyPr horzOverflow="overflow" lIns="0" tIns="0" rIns="0" bIns="0" rtlCol="0">
                                <a:noAutofit/>
                              </wps:bodyPr>
                            </wps:wsp>
                            <wps:wsp>
                              <wps:cNvPr id="54857" name="Rectangle 54857"/>
                              <wps:cNvSpPr/>
                              <wps:spPr>
                                <a:xfrm rot="-5399999">
                                  <a:off x="265487" y="376475"/>
                                  <a:ext cx="1237586"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(на при </w:t>
                                    </w:r>
                                  </w:p>
                                </w:txbxContent>
                              </wps:txbx>
                              <wps:bodyPr horzOverflow="overflow" lIns="0" tIns="0" rIns="0" bIns="0" rtlCol="0">
                                <a:noAutofit/>
                              </wps:bodyPr>
                            </wps:wsp>
                          </wpg:wgp>
                        </a:graphicData>
                      </a:graphic>
                    </wp:inline>
                  </w:drawing>
                </mc:Choice>
                <mc:Fallback>
                  <w:pict>
                    <v:group id="Group 899900" o:spid="_x0000_s2141" style="width:72.35pt;height:83.8pt;mso-position-horizontal-relative:char;mso-position-vertical-relative:line" coordsize="9189,1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">
                      <v:rect id="Rectangle 54851" o:spid="_x0000_s2142" style="position:absolute;left:-5830;top:3433;width:130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kB8cA&#10;AADeAAAADwAAAGRycy9kb3ducmV2LnhtbESPW2vCQBSE3wv9D8sR+lY3EbUSXaUIJX1R8IqPx+zJ&#10;BbNn0+yq8d93C0Ifh5n5hpktOlOLG7Wusqwg7kcgiDOrKy4U7Hdf7xMQziNrrC2Tggc5WMxfX2aY&#10;aHvnDd22vhABwi5BBaX3TSKly0oy6Pq2IQ5ebluDPsi2kLrFe4CbWg6iaCwNVhwWSmxoWVJ22V6N&#10;gkO8ux5Ttz7zKf/5GK58us6LVKm3Xvc5BeGp8//hZ/tbKxgNJ6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ZA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Идея светомузы-</w:t>
                              </w:r>
                            </w:p>
                          </w:txbxContent>
                        </v:textbox>
                      </v:rect>
                      <v:rect id="Rectangle 54852" o:spid="_x0000_s2143" style="position:absolute;left:-3710;top:4194;width:1151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6cMcA&#10;AADeAAAADwAAAGRycy9kb3ducmV2LnhtbESPT2vCQBTE70K/w/IK3sxG0VZSVxFB4kWh2pYeX7Mv&#10;f2j2bcyuGr+9Kwgeh5n5DTNbdKYWZ2pdZVnBMIpBEGdWV1wo+DqsB1MQziNrrC2Tgis5WMxfejNM&#10;tL3wJ533vhABwi5BBaX3TSKly0oy6CLbEAcvt61BH2RbSN3iJcBNLUdx/CYNVhwWSmxoVVL2vz8Z&#10;Bd/Dw+kndbs//s2P7+OtT3d5kSrVf+2WHyA8df4ZfrQ3WsFkPJ2M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r+n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ки. Мистерии </w:t>
                              </w:r>
                            </w:p>
                          </w:txbxContent>
                        </v:textbox>
                      </v:rect>
                      <v:rect id="Rectangle 54853" o:spid="_x0000_s2144" style="position:absolute;left:-3137;top:3408;width:130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f68cA&#10;AADeAAAADwAAAGRycy9kb3ducmV2LnhtbESPS2sCQRCE74H8h6EDucVZE1+sjiKBsLlE8InHdqf3&#10;gTs9m51R13/vCILHoqq+oiaz1lTiTI0rLSvodiIQxKnVJecKNuufjxEI55E1VpZJwZUczKavLxOM&#10;tb3wks4rn4sAYRejgsL7OpbSpQUZdB1bEwcvs41BH2STS93gJcBNJT+jaCANlhwWCqzpu6D0uDoZ&#10;Bdvu+rRL3OLA++x/2PvzySLLE6Xe39r5GISn1j/Dj/avVtDvjfpf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nX+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 Н. Скрябина. </w:t>
                              </w:r>
                            </w:p>
                          </w:txbxContent>
                        </v:textbox>
                      </v:rect>
                      <v:rect id="Rectangle 54854" o:spid="_x0000_s2145" style="position:absolute;left:-1898;top:3289;width:133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Hn8cA&#10;AADeAAAADwAAAGRycy9kb3ducmV2LnhtbESPW2vCQBSE3wv9D8sR+lY3SrQSXaUIJX1R8IqPx+zJ&#10;BbNn0+yq8d93C0Ifh5n5hpktOlOLG7Wusqxg0I9AEGdWV1wo2O++3icgnEfWWFsmBQ9ysJi/vsww&#10;0fbOG7ptfSEChF2CCkrvm0RKl5Vk0PVtQxy83LYGfZBtIXWL9wA3tRxG0VgarDgslNjQsqTssr0a&#10;BYfB7npM3frMp/znI175dJ0XqVJvve5zCsJT5//Dz/a3VjCKJ6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5/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Терменвокс, син-</w:t>
                              </w:r>
                            </w:p>
                          </w:txbxContent>
                        </v:textbox>
                      </v:rect>
                      <v:rect id="Rectangle 54855" o:spid="_x0000_s2146" style="position:absolute;left:-951;top:2876;width:141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iBMcA&#10;AADeAAAADwAAAGRycy9kb3ducmV2LnhtbESPW2vCQBSE3wv9D8sp9K1uFKMSXaUIJX1R8IqPx+zJ&#10;hWbPptlV47/vFgQfh5n5hpktOlOLK7Wusqyg34tAEGdWV1wo2O++PiYgnEfWWFsmBXdysJi/vsww&#10;0fbGG7pufSEChF2CCkrvm0RKl5Vk0PVsQxy83LYGfZBtIXWLtwA3tRxE0UgarDgslNjQsqTsZ3sx&#10;Cg793eWYuvWZT/nveLjy6TovUqXe37rPKQhPnX+GH+1vrSAeTuI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Yg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тезатор Е. Мурзи-</w:t>
                              </w:r>
                            </w:p>
                          </w:txbxContent>
                        </v:textbox>
                      </v:rect>
                      <v:rect id="Rectangle 54856" o:spid="_x0000_s2147" style="position:absolute;left:818;top:3287;width:133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8c8cA&#10;AADeAAAADwAAAGRycy9kb3ducmV2LnhtbESPT2vCQBTE74LfYXlCb2ajqJXoKqVQ4kWh2pYeX7Mv&#10;fzD7NmZXjd++Kwgeh5n5DbNcd6YWF2pdZVnBKIpBEGdWV1wo+Dp8DOcgnEfWWFsmBTdysF71e0tM&#10;tL3yJ132vhABwi5BBaX3TSKly0oy6CLbEAcvt61BH2RbSN3iNcBNLcdxPJMGKw4LJTb0XlJ23J+N&#10;gu/R4fyTut0f/+an18nWp7u8SJV6GXRvCxCeOv8MP9obrWA6mU9n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H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 электронная </w:t>
                              </w:r>
                            </w:p>
                          </w:txbxContent>
                        </v:textbox>
                      </v:rect>
                      <v:rect id="Rectangle 54857" o:spid="_x0000_s2148" style="position:absolute;left:2655;top:3765;width:123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Z6MgA&#10;AADeAAAADwAAAGRycy9kb3ducmV2LnhtbESPW2vCQBSE3wv9D8sRfKsbxRupm1AEiS8Kalv6eJo9&#10;uWD2bMyuGv99t1Do4zAz3zCrtDeNuFHnassKxqMIBHFudc2lgvfT5mUJwnlkjY1lUvAgB2ny/LTC&#10;WNs7H+h29KUIEHYxKqi8b2MpXV6RQTeyLXHwCtsZ9EF2pdQd3gPcNHISRXNpsOawUGFL64ry8/Fq&#10;FHyMT9fPzO2/+au4LKY7n+2LMlNqOOjfXkF46v1/+K+91Qpm0+VsAb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Fn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 (на при </w:t>
                              </w:r>
                            </w:p>
                          </w:txbxContent>
                        </v:textbox>
                      </v:rect>
                      <w10:anchorlock/>
                    </v:group>
                  </w:pict>
                </mc:Fallback>
              </mc:AlternateContent>
            </w:r>
          </w:p>
        </w:tc>
      </w:tr>
      <w:tr w:rsidR="00111E39">
        <w:trPr>
          <w:trHeight w:val="1327"/>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821"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1"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11264" cy="536410"/>
                      <wp:effectExtent l="0" t="0" r="0" b="0"/>
                      <wp:docPr id="899909" name="Group 899909"/>
                      <wp:cNvGraphicFramePr/>
                      <a:graphic xmlns:a="http://schemas.openxmlformats.org/drawingml/2006/main">
                        <a:graphicData uri="http://schemas.microsoft.com/office/word/2010/wordprocessingGroup">
                          <wpg:wgp>
                            <wpg:cNvGrpSpPr/>
                            <wpg:grpSpPr>
                              <a:xfrm>
                                <a:off x="0" y="0"/>
                                <a:ext cx="511264" cy="536410"/>
                                <a:chOff x="0" y="0"/>
                                <a:chExt cx="511264" cy="536410"/>
                              </a:xfrm>
                            </wpg:grpSpPr>
                            <wps:wsp>
                              <wps:cNvPr id="54816" name="Rectangle 54816"/>
                              <wps:cNvSpPr/>
                              <wps:spPr>
                                <a:xfrm rot="-5399999">
                                  <a:off x="-256910" y="141769"/>
                                  <a:ext cx="651553"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Русская </w:t>
                                    </w:r>
                                  </w:p>
                                </w:txbxContent>
                              </wps:txbx>
                              <wps:bodyPr horzOverflow="overflow" lIns="0" tIns="0" rIns="0" bIns="0" rtlCol="0">
                                <a:noAutofit/>
                              </wps:bodyPr>
                            </wps:wsp>
                            <wps:wsp>
                              <wps:cNvPr id="54817" name="Rectangle 54817"/>
                              <wps:cNvSpPr/>
                              <wps:spPr>
                                <a:xfrm rot="-5399999">
                                  <a:off x="-140164" y="122614"/>
                                  <a:ext cx="689862" cy="137729"/>
                                </a:xfrm>
                                <a:prstGeom prst="rect">
                                  <a:avLst/>
                                </a:prstGeom>
                                <a:ln>
                                  <a:noFill/>
                                </a:ln>
                              </wps:spPr>
                              <wps:txbx>
                                <w:txbxContent>
                                  <w:p w:rsidR="00842412" w:rsidRDefault="00842412">
                                    <w:pPr>
                                      <w:spacing w:after="0" w:line="276" w:lineRule="auto"/>
                                      <w:ind w:left="0" w:right="0" w:firstLine="0"/>
                                      <w:jc w:val="left"/>
                                    </w:pPr>
                                    <w:r>
                                      <w:rPr>
                                        <w:sz w:val="18"/>
                                      </w:rPr>
                                      <w:t>исполни-</w:t>
                                    </w:r>
                                  </w:p>
                                </w:txbxContent>
                              </wps:txbx>
                              <wps:bodyPr horzOverflow="overflow" lIns="0" tIns="0" rIns="0" bIns="0" rtlCol="0">
                                <a:noAutofit/>
                              </wps:bodyPr>
                            </wps:wsp>
                            <wps:wsp>
                              <wps:cNvPr id="54818" name="Rectangle 54818"/>
                              <wps:cNvSpPr/>
                              <wps:spPr>
                                <a:xfrm rot="-5399999">
                                  <a:off x="-16042" y="110833"/>
                                  <a:ext cx="713425" cy="137729"/>
                                </a:xfrm>
                                <a:prstGeom prst="rect">
                                  <a:avLst/>
                                </a:prstGeom>
                                <a:ln>
                                  <a:noFill/>
                                </a:ln>
                              </wps:spPr>
                              <wps:txbx>
                                <w:txbxContent>
                                  <w:p w:rsidR="00842412" w:rsidRDefault="00842412">
                                    <w:pPr>
                                      <w:spacing w:after="0" w:line="276" w:lineRule="auto"/>
                                      <w:ind w:left="0" w:right="0" w:firstLine="0"/>
                                      <w:jc w:val="left"/>
                                    </w:pPr>
                                    <w:r>
                                      <w:rPr>
                                        <w:sz w:val="18"/>
                                      </w:rPr>
                                      <w:t xml:space="preserve">тельская </w:t>
                                    </w:r>
                                  </w:p>
                                </w:txbxContent>
                              </wps:txbx>
                              <wps:bodyPr horzOverflow="overflow" lIns="0" tIns="0" rIns="0" bIns="0" rtlCol="0">
                                <a:noAutofit/>
                              </wps:bodyPr>
                            </wps:wsp>
                            <wps:wsp>
                              <wps:cNvPr id="54819" name="Rectangle 54819"/>
                              <wps:cNvSpPr/>
                              <wps:spPr>
                                <a:xfrm rot="-5399999">
                                  <a:off x="229922" y="220894"/>
                                  <a:ext cx="493302" cy="137730"/>
                                </a:xfrm>
                                <a:prstGeom prst="rect">
                                  <a:avLst/>
                                </a:prstGeom>
                                <a:ln>
                                  <a:noFill/>
                                </a:ln>
                              </wps:spPr>
                              <wps:txbx>
                                <w:txbxContent>
                                  <w:p w:rsidR="00842412" w:rsidRDefault="00842412">
                                    <w:pPr>
                                      <w:spacing w:after="0" w:line="276" w:lineRule="auto"/>
                                      <w:ind w:left="0" w:right="0" w:firstLine="0"/>
                                      <w:jc w:val="left"/>
                                    </w:pPr>
                                    <w:r>
                                      <w:rPr>
                                        <w:sz w:val="18"/>
                                      </w:rPr>
                                      <w:t xml:space="preserve">школа </w:t>
                                    </w:r>
                                  </w:p>
                                </w:txbxContent>
                              </wps:txbx>
                              <wps:bodyPr horzOverflow="overflow" lIns="0" tIns="0" rIns="0" bIns="0" rtlCol="0">
                                <a:noAutofit/>
                              </wps:bodyPr>
                            </wps:wsp>
                          </wpg:wgp>
                        </a:graphicData>
                      </a:graphic>
                    </wp:inline>
                  </w:drawing>
                </mc:Choice>
                <mc:Fallback>
                  <w:pict>
                    <v:group id="Group 899909" o:spid="_x0000_s2149" style="width:40.25pt;height:42.25pt;mso-position-horizontal-relative:char;mso-position-vertical-relative:line" coordsize="5112,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">
                      <v:rect id="Rectangle 54816" o:spid="_x0000_s2150" style="position:absolute;left:-2569;top:1418;width:65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s8cA&#10;AADeAAAADwAAAGRycy9kb3ducmV2LnhtbESPT2vCQBTE70K/w/IEb7qJWJXUVYpQ4qWC2orH1+zL&#10;H8y+TbOrpt/eLQgeh5n5DbNYdaYWV2pdZVlBPIpAEGdWV1wo+Dp8DOcgnEfWWFsmBX/kYLV86S0w&#10;0fbGO7rufSEChF2CCkrvm0RKl5Vk0I1sQxy83LYGfZBtIXWLtwA3tRxH0VQarDgslNjQuqTsvL8Y&#10;Bd/x4XJM3faHT/nvbPLp021epEoN+t37GwhPnX+GH+2NVvA6mcdT+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Rb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Русская </w:t>
                              </w:r>
                            </w:p>
                          </w:txbxContent>
                        </v:textbox>
                      </v:rect>
                      <v:rect id="Rectangle 54817" o:spid="_x0000_s2151" style="position:absolute;left:-1401;top:1226;width:68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gKMcA&#10;AADeAAAADwAAAGRycy9kb3ducmV2LnhtbESPW2vCQBSE34X+h+UUfNNNijeiq5SCpC8V1Lb4eMye&#10;XDB7Ns2uGv+9Kwh9HGbmG2ax6kwtLtS6yrKCeBiBIM6srrhQ8L1fD2YgnEfWWFsmBTdysFq+9BaY&#10;aHvlLV12vhABwi5BBaX3TSKly0oy6Ia2IQ5ebluDPsi2kLrFa4CbWr5F0UQarDgslNjQR0nZaXc2&#10;Cn7i/fk3dZsjH/K/6ejLp5u8SJXqv3bvcxCeOv8ffrY/tYLxaBZP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4C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исполни-</w:t>
                              </w:r>
                            </w:p>
                          </w:txbxContent>
                        </v:textbox>
                      </v:rect>
                      <v:rect id="Rectangle 54818" o:spid="_x0000_s2152" style="position:absolute;left:-160;top:1108;width:71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0WsQA&#10;AADeAAAADwAAAGRycy9kb3ducmV2LnhtbERPy2rCQBTdC/7DcIXudJJiW4mZSCmUdFNBreLymrl5&#10;YOZOmhk1/XtnUXB5OO90NZhWXKl3jWUF8SwCQVxY3XCl4Gf3OV2AcB5ZY2uZFPyRg1U2HqWYaHvj&#10;DV23vhIhhF2CCmrvu0RKV9Rk0M1sRxy40vYGfYB9JXWPtxBuWvkcRa/SYMOhocaOPmoqztuLUbCP&#10;d5dD7tYnPpa/b/Nvn6/LKlfqaTK8L0F4GvxD/O/+0gpe5os4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dF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тельская </w:t>
                              </w:r>
                            </w:p>
                          </w:txbxContent>
                        </v:textbox>
                      </v:rect>
                      <v:rect id="Rectangle 54819" o:spid="_x0000_s2153" style="position:absolute;left:2299;top:2209;width:49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RwcgA&#10;AADeAAAADwAAAGRycy9kb3ducmV2LnhtbESPT2vCQBTE70K/w/IKvekmYltNXUUKJb0oaFrx+My+&#10;/KHZt2l21fjtXaHQ4zAzv2Hmy9404kydqy0riEcRCOLc6ppLBV/Zx3AKwnlkjY1lUnAlB8vFw2CO&#10;ibYX3tJ550sRIOwSVFB53yZSurwig25kW+LgFbYz6IPsSqk7vAS4aeQ4il6kwZrDQoUtvVeU/+xO&#10;RsF3nJ32qdsc+VD8vk7WPt0UZarU02O/egPhqff/4b/2p1bwPJnG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dH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школа </w:t>
                              </w:r>
                            </w:p>
                          </w:txbxContent>
                        </v:textbox>
                      </v:rect>
                      <w10:anchorlock/>
                    </v:group>
                  </w:pict>
                </mc:Fallback>
              </mc:AlternateContent>
            </w:r>
          </w:p>
        </w:tc>
        <w:tc>
          <w:tcPr>
            <w:tcW w:w="167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11264" cy="639623"/>
                      <wp:effectExtent l="0" t="0" r="0" b="0"/>
                      <wp:docPr id="899916" name="Group 899916"/>
                      <wp:cNvGraphicFramePr/>
                      <a:graphic xmlns:a="http://schemas.openxmlformats.org/drawingml/2006/main">
                        <a:graphicData uri="http://schemas.microsoft.com/office/word/2010/wordprocessingGroup">
                          <wpg:wgp>
                            <wpg:cNvGrpSpPr/>
                            <wpg:grpSpPr>
                              <a:xfrm>
                                <a:off x="0" y="0"/>
                                <a:ext cx="511264" cy="639623"/>
                                <a:chOff x="0" y="0"/>
                                <a:chExt cx="511264" cy="639623"/>
                              </a:xfrm>
                            </wpg:grpSpPr>
                            <wps:wsp>
                              <wps:cNvPr id="54847" name="Rectangle 54847"/>
                              <wps:cNvSpPr/>
                              <wps:spPr>
                                <a:xfrm rot="-5399999">
                                  <a:off x="-256910" y="244982"/>
                                  <a:ext cx="651554"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Русская </w:t>
                                    </w:r>
                                  </w:p>
                                </w:txbxContent>
                              </wps:txbx>
                              <wps:bodyPr horzOverflow="overflow" lIns="0" tIns="0" rIns="0" bIns="0" rtlCol="0">
                                <a:noAutofit/>
                              </wps:bodyPr>
                            </wps:wsp>
                            <wps:wsp>
                              <wps:cNvPr id="54848" name="Rectangle 54848"/>
                              <wps:cNvSpPr/>
                              <wps:spPr>
                                <a:xfrm rot="-5399999">
                                  <a:off x="-220581" y="145409"/>
                                  <a:ext cx="850699"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 </w:t>
                                    </w:r>
                                  </w:p>
                                </w:txbxContent>
                              </wps:txbx>
                              <wps:bodyPr horzOverflow="overflow" lIns="0" tIns="0" rIns="0" bIns="0" rtlCol="0">
                                <a:noAutofit/>
                              </wps:bodyPr>
                            </wps:wsp>
                            <wps:wsp>
                              <wps:cNvPr id="54849" name="Rectangle 54849"/>
                              <wps:cNvSpPr/>
                              <wps:spPr>
                                <a:xfrm rot="-5399999">
                                  <a:off x="-21818" y="208269"/>
                                  <a:ext cx="724979" cy="137730"/>
                                </a:xfrm>
                                <a:prstGeom prst="rect">
                                  <a:avLst/>
                                </a:prstGeom>
                                <a:ln>
                                  <a:noFill/>
                                </a:ln>
                              </wps:spPr>
                              <wps:txbx>
                                <w:txbxContent>
                                  <w:p w:rsidR="00842412" w:rsidRDefault="00842412">
                                    <w:pPr>
                                      <w:spacing w:after="0" w:line="276" w:lineRule="auto"/>
                                      <w:ind w:left="0" w:right="0" w:firstLine="0"/>
                                      <w:jc w:val="left"/>
                                    </w:pPr>
                                    <w:r>
                                      <w:rPr>
                                        <w:sz w:val="18"/>
                                      </w:rPr>
                                      <w:t xml:space="preserve">взгляд в </w:t>
                                    </w:r>
                                  </w:p>
                                </w:txbxContent>
                              </wps:txbx>
                              <wps:bodyPr horzOverflow="overflow" lIns="0" tIns="0" rIns="0" bIns="0" rtlCol="0">
                                <a:noAutofit/>
                              </wps:bodyPr>
                            </wps:wsp>
                            <wps:wsp>
                              <wps:cNvPr id="54850" name="Rectangle 54850"/>
                              <wps:cNvSpPr/>
                              <wps:spPr>
                                <a:xfrm rot="-5399999">
                                  <a:off x="160145" y="254330"/>
                                  <a:ext cx="632855" cy="137730"/>
                                </a:xfrm>
                                <a:prstGeom prst="rect">
                                  <a:avLst/>
                                </a:prstGeom>
                                <a:ln>
                                  <a:noFill/>
                                </a:ln>
                              </wps:spPr>
                              <wps:txbx>
                                <w:txbxContent>
                                  <w:p w:rsidR="00842412" w:rsidRDefault="00842412">
                                    <w:pPr>
                                      <w:spacing w:after="0" w:line="276" w:lineRule="auto"/>
                                      <w:ind w:left="0" w:right="0" w:firstLine="0"/>
                                      <w:jc w:val="left"/>
                                    </w:pPr>
                                    <w:r>
                                      <w:rPr>
                                        <w:sz w:val="18"/>
                                      </w:rPr>
                                      <w:t xml:space="preserve">будущее </w:t>
                                    </w:r>
                                  </w:p>
                                </w:txbxContent>
                              </wps:txbx>
                              <wps:bodyPr horzOverflow="overflow" lIns="0" tIns="0" rIns="0" bIns="0" rtlCol="0">
                                <a:noAutofit/>
                              </wps:bodyPr>
                            </wps:wsp>
                          </wpg:wgp>
                        </a:graphicData>
                      </a:graphic>
                    </wp:inline>
                  </w:drawing>
                </mc:Choice>
                <mc:Fallback>
                  <w:pict>
                    <v:group id="Group 899916" o:spid="_x0000_s2154" style="width:40.25pt;height:50.35pt;mso-position-horizontal-relative:char;mso-position-vertical-relative:line" coordsize="511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">
                      <v:rect id="Rectangle 54847" o:spid="_x0000_s2155" style="position:absolute;left:-2569;top:2450;width:65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PNccA&#10;AADeAAAADwAAAGRycy9kb3ducmV2LnhtbESPW2vCQBSE3wv9D8sp9K1ulHghukoplPiioLbFx2P2&#10;5ILZszG7avz3riD0cZiZb5jZojO1uFDrKssK+r0IBHFmdcWFgp/d98cEhPPIGmvLpOBGDhbz15cZ&#10;JtpeeUOXrS9EgLBLUEHpfZNI6bKSDLqebYiDl9vWoA+yLaRu8RrgppaDKBpJgxWHhRIb+iopO27P&#10;RsFvf3f+S936wPv8NI5XPl3nRarU+1v3OQXhqfP/4Wd7qRUM40k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zz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Русская </w:t>
                              </w:r>
                            </w:p>
                          </w:txbxContent>
                        </v:textbox>
                      </v:rect>
                      <v:rect id="Rectangle 54848" o:spid="_x0000_s2156" style="position:absolute;left:-2205;top:1454;width:85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bR8QA&#10;AADeAAAADwAAAGRycy9kb3ducmV2LnhtbERPy2rCQBTdF/oPwy24qxMlWkkdpRQk3VTQVHF5zdw8&#10;aOZOzIwa/95ZCC4P5z1f9qYRF+pcbVnBaBiBIM6trrlU8Jet3mcgnEfW2FgmBTdysFy8vswx0fbK&#10;G7psfSlCCLsEFVTet4mULq/IoBvaljhwhe0M+gC7UuoOryHcNHIcRVNpsObQUGFL3xXl/9uzUbAb&#10;Zed96tZHPhSnj/jXp+uiTJUavPVfnyA89f4pfrh/tIJJPIv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W0f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музыка — </w:t>
                              </w:r>
                            </w:p>
                          </w:txbxContent>
                        </v:textbox>
                      </v:rect>
                      <v:rect id="Rectangle 54849" o:spid="_x0000_s2157" style="position:absolute;left:-218;top:2083;width:72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3MgA&#10;AADeAAAADwAAAGRycy9kb3ducmV2LnhtbESPT2vCQBTE74V+h+UVeqsbJbWauooUSnpR0LTi8Zl9&#10;+UOzb9PsqvHbu4LQ4zAzv2Fmi9404kSdqy0rGA4iEMS51TWXCr6zz5cJCOeRNTaWScGFHCzmjw8z&#10;TLQ984ZOW1+KAGGXoILK+zaR0uUVGXQD2xIHr7CdQR9kV0rd4TnATSNHUTSWBmsOCxW29FFR/rs9&#10;GgU/w+y4S936wPvi7y1e+XRdlKlSz0/98h2Ep97/h+/tL63gNZ7EU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v7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взгляд в </w:t>
                              </w:r>
                            </w:p>
                          </w:txbxContent>
                        </v:textbox>
                      </v:rect>
                      <v:rect id="Rectangle 54850" o:spid="_x0000_s2158" style="position:absolute;left:1601;top:2543;width:63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BnMUA&#10;AADeAAAADwAAAGRycy9kb3ducmV2LnhtbESPy4rCMBSG94LvEI7gTlMHHaUaRQakbkYYb7g8NqcX&#10;bE5qE7Xz9pPFgMuf/8a3WLWmEk9qXGlZwWgYgSBOrS45V3A8bAYzEM4ja6wsk4JfcrBadjsLjLV9&#10;8Q899z4XYYRdjAoK7+tYSpcWZNANbU0cvMw2Bn2QTS51g68wbir5EUWf0mDJ4aHAmr4KSm/7h1Fw&#10;Gh0e58TtrnzJ7tPxt092WZ4o1e+16zkIT61/h//bW61gMp5NAk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cGc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будущее </w:t>
                              </w:r>
                            </w:p>
                          </w:txbxContent>
                        </v:textbox>
                      </v:rect>
                      <w10:anchorlock/>
                    </v:group>
                  </w:pict>
                </mc:Fallback>
              </mc:AlternateContent>
            </w:r>
          </w:p>
        </w:tc>
      </w:tr>
      <w:tr w:rsidR="00111E39">
        <w:trPr>
          <w:trHeight w:val="1254"/>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8"/>
                      <wp:effectExtent l="0" t="0" r="0" b="0"/>
                      <wp:docPr id="899923" name="Group 899923"/>
                      <wp:cNvGraphicFramePr/>
                      <a:graphic xmlns:a="http://schemas.openxmlformats.org/drawingml/2006/main">
                        <a:graphicData uri="http://schemas.microsoft.com/office/word/2010/wordprocessingGroup">
                          <wpg:wgp>
                            <wpg:cNvGrpSpPr/>
                            <wpg:grpSpPr>
                              <a:xfrm>
                                <a:off x="0" y="0"/>
                                <a:ext cx="244031" cy="720548"/>
                                <a:chOff x="0" y="0"/>
                                <a:chExt cx="244031" cy="720548"/>
                              </a:xfrm>
                            </wpg:grpSpPr>
                            <wps:wsp>
                              <wps:cNvPr id="54803" name="Rectangle 54803"/>
                              <wps:cNvSpPr/>
                              <wps:spPr>
                                <a:xfrm rot="-5399999">
                                  <a:off x="-326688" y="165225"/>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804" name="Rectangle 54804"/>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923" o:spid="_x0000_s2159"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">
                      <v:rect id="Rectangle 54803" o:spid="_x0000_s2160" style="position:absolute;left:-3267;top:1653;width:7921;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w9sgA&#10;AADeAAAADwAAAGRycy9kb3ducmV2LnhtbESPW2vCQBSE3wv+h+UIfaubtLZKdCOlUNKXCl7x8Zg9&#10;uWD2bJpdNf33rlDo4zAz3zDzRW8acaHO1ZYVxKMIBHFudc2lgu3m82kKwnlkjY1lUvBLDhbp4GGO&#10;ibZXXtFl7UsRIOwSVFB53yZSurwig25kW+LgFbYz6IPsSqk7vAa4aeRzFL1JgzWHhQpb+qgoP63P&#10;RsEu3pz3mVse+VD8TMbfPlsWZabU47B/n4Hw1Pv/8F/7Syt4HU+jF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HD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804" o:spid="_x0000_s2161"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ogsgA&#10;AADeAAAADwAAAGRycy9kb3ducmV2LnhtbESPT2vCQBTE70K/w/IK3nRjSVuJ2YgIEi8K1bb0+Jp9&#10;+YPZt2l21fTbu0Khx2FmfsOky8G04kK9aywrmE0jEMSF1Q1XCt6Pm8kchPPIGlvLpOCXHCyzh1GK&#10;ibZXfqPLwVciQNglqKD2vkukdEVNBt3UdsTBK21v0AfZV1L3eA1w08qnKHqRBhsOCzV2tK6pOB3O&#10;RsHH7Hj+zN3+m7/Kn9d45/N9WeVKjR+H1QKEp8H/h//aW63gOZ5H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ei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821"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1"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11264" cy="512750"/>
                      <wp:effectExtent l="0" t="0" r="0" b="0"/>
                      <wp:docPr id="899931" name="Group 899931"/>
                      <wp:cNvGraphicFramePr/>
                      <a:graphic xmlns:a="http://schemas.openxmlformats.org/drawingml/2006/main">
                        <a:graphicData uri="http://schemas.microsoft.com/office/word/2010/wordprocessingGroup">
                          <wpg:wgp>
                            <wpg:cNvGrpSpPr/>
                            <wpg:grpSpPr>
                              <a:xfrm>
                                <a:off x="0" y="0"/>
                                <a:ext cx="511264" cy="512750"/>
                                <a:chOff x="0" y="0"/>
                                <a:chExt cx="511264" cy="512750"/>
                              </a:xfrm>
                            </wpg:grpSpPr>
                            <wps:wsp>
                              <wps:cNvPr id="54812" name="Rectangle 54812"/>
                              <wps:cNvSpPr/>
                              <wps:spPr>
                                <a:xfrm rot="-5399999">
                                  <a:off x="-17557" y="357462"/>
                                  <a:ext cx="172846" cy="137730"/>
                                </a:xfrm>
                                <a:prstGeom prst="rect">
                                  <a:avLst/>
                                </a:prstGeom>
                                <a:ln>
                                  <a:noFill/>
                                </a:ln>
                              </wps:spPr>
                              <wps:txbx>
                                <w:txbxContent>
                                  <w:p w:rsidR="00842412" w:rsidRDefault="00842412">
                                    <w:pPr>
                                      <w:spacing w:after="0" w:line="276" w:lineRule="auto"/>
                                      <w:ind w:left="0" w:right="0" w:firstLine="0"/>
                                      <w:jc w:val="left"/>
                                    </w:pPr>
                                    <w:r>
                                      <w:rPr>
                                        <w:sz w:val="18"/>
                                      </w:rPr>
                                      <w:t>Д)</w:t>
                                    </w:r>
                                  </w:p>
                                </w:txbxContent>
                              </wps:txbx>
                              <wps:bodyPr horzOverflow="overflow" lIns="0" tIns="0" rIns="0" bIns="0" rtlCol="0">
                                <a:noAutofit/>
                              </wps:bodyPr>
                            </wps:wsp>
                            <wps:wsp>
                              <wps:cNvPr id="850982" name="Rectangle 850982"/>
                              <wps:cNvSpPr/>
                              <wps:spPr>
                                <a:xfrm rot="-5399999">
                                  <a:off x="123180"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983" name="Rectangle 850983"/>
                              <wps:cNvSpPr/>
                              <wps:spPr>
                                <a:xfrm rot="-5399999">
                                  <a:off x="-20665"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814" name="Rectangle 54814"/>
                              <wps:cNvSpPr/>
                              <wps:spPr>
                                <a:xfrm rot="-5399999">
                                  <a:off x="-307"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815" name="Rectangle 54815"/>
                              <wps:cNvSpPr/>
                              <wps:spPr>
                                <a:xfrm rot="-5399999">
                                  <a:off x="312697"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931" o:spid="_x0000_s2162" style="width:40.25pt;height:40.35pt;mso-position-horizontal-relative:char;mso-position-vertical-relative:line" coordsize="511264,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">
                      <v:rect id="Rectangle 54812" o:spid="_x0000_s2163" style="position:absolute;left:-17557;top:357462;width:172846;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DsMcA&#10;AADeAAAADwAAAGRycy9kb3ducmV2LnhtbESPW2vCQBSE3wv+h+UU+lY3EbUSXUWEkr5U8IqPx+zJ&#10;hWbPxuyq8d93C0Ifh5n5hpktOlOLG7Wusqwg7kcgiDOrKy4U7Hef7xMQziNrrC2Tggc5WMx7LzNM&#10;tL3zhm5bX4gAYZeggtL7JpHSZSUZdH3bEAcvt61BH2RbSN3iPcBNLQdRNJYGKw4LJTa0Kin72V6N&#10;gkO8ux5Ttz7zKb98DL99us6LVKm31245BeGp8//hZ/tLKxgNJ/EA/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Q7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w:t>
                              </w:r>
                            </w:p>
                          </w:txbxContent>
                        </v:textbox>
                      </v:rect>
                      <v:rect id="Rectangle 850982" o:spid="_x0000_s2164" style="position:absolute;left:123180;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cMgA&#10;AADfAAAADwAAAGRycy9kb3ducmV2LnhtbESPT2vCQBTE74LfYXkFb7pRbI2pq4hQ0ksFtZUeX7Mv&#10;fzD7Ns2umn57Vyh4HGbmN8xi1ZlaXKh1lWUF41EEgjizuuJCwefhbRiDcB5ZY22ZFPyRg9Wy31tg&#10;ou2Vd3TZ+0IECLsEFZTeN4mULivJoBvZhjh4uW0N+iDbQuoWrwFuajmJohdpsOKwUGJDm5Ky0/5s&#10;FHyND+dj6rY//J3/zqYfPt3mRarU4Klbv4Lw1PlH+L/9rhXEz9E8nsD9T/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4Jw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0983" o:spid="_x0000_s2165" style="position:absolute;left:-20665;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n68kA&#10;AADfAAAADwAAAGRycy9kb3ducmV2LnhtbESPW2vCQBSE3wv+h+UUfKsbq9U0dZUiSPpSwVvp42n2&#10;5ILZszG7avrv3ULBx2FmvmFmi87U4kKtqywrGA4iEMSZ1RUXCva71VMMwnlkjbVlUvBLDhbz3sMM&#10;E22vvKHL1hciQNglqKD0vkmkdFlJBt3ANsTBy21r0AfZFlK3eA1wU8vnKJpIgxWHhRIbWpaUHbdn&#10;o+Aw3J2/Urf+4e/8NB1/+nSdF6lS/cfu/Q2Ep87fw//tD60gfole4xH8/Q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cn6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814" o:spid="_x0000_s2166" style="position:absolute;left:-307;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8cA&#10;AADeAAAADwAAAGRycy9kb3ducmV2LnhtbESPS2vDMBCE74X+B7GF3hrZxXngRAkhUNxLA3mS48Za&#10;P4i1ci0lcf59VSj0OMzMN8xs0ZtG3KhztWUF8SACQZxbXXOpYL/7eJuAcB5ZY2OZFDzIwWL+/DTD&#10;VNs7b+i29aUIEHYpKqi8b1MpXV6RQTewLXHwCtsZ9EF2pdQd3gPcNPI9ikbSYM1hocKWVhXll+3V&#10;KDjEu+sxc+szn4rvcfLls3VRZkq9vvTLKQhPvf8P/7U/tYJhMok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f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815" o:spid="_x0000_s2167" style="position:absolute;left:312697;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bxMcA&#10;AADeAAAADwAAAGRycy9kb3ducmV2LnhtbESPW2vCQBSE3wv9D8sR+lY3EbUSXaUIJX1R8IqPx+zJ&#10;BbNn0+yq8d93C0Ifh5n5hpktOlOLG7Wusqwg7kcgiDOrKy4U7Hdf7xMQziNrrC2Tggc5WMxfX2aY&#10;aHvnDd22vhABwi5BBaX3TSKly0oy6Pq2IQ5ebluDPsi2kLrFe4CbWg6iaCwNVhwWSmxoWVJ22V6N&#10;gkO8ux5Ttz7zKf/5GK58us6LVKm3Xvc5BeGp8//hZ/tbKxgNJ/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28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1677"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11264" cy="512750"/>
                      <wp:effectExtent l="0" t="0" r="0" b="0"/>
                      <wp:docPr id="899938" name="Group 899938"/>
                      <wp:cNvGraphicFramePr/>
                      <a:graphic xmlns:a="http://schemas.openxmlformats.org/drawingml/2006/main">
                        <a:graphicData uri="http://schemas.microsoft.com/office/word/2010/wordprocessingGroup">
                          <wpg:wgp>
                            <wpg:cNvGrpSpPr/>
                            <wpg:grpSpPr>
                              <a:xfrm>
                                <a:off x="0" y="0"/>
                                <a:ext cx="511264" cy="512750"/>
                                <a:chOff x="0" y="0"/>
                                <a:chExt cx="511264" cy="512750"/>
                              </a:xfrm>
                            </wpg:grpSpPr>
                            <wps:wsp>
                              <wps:cNvPr id="54843" name="Rectangle 54843"/>
                              <wps:cNvSpPr/>
                              <wps:spPr>
                                <a:xfrm rot="-5399999">
                                  <a:off x="-11553" y="363466"/>
                                  <a:ext cx="160837" cy="137730"/>
                                </a:xfrm>
                                <a:prstGeom prst="rect">
                                  <a:avLst/>
                                </a:prstGeom>
                                <a:ln>
                                  <a:noFill/>
                                </a:ln>
                              </wps:spPr>
                              <wps:txbx>
                                <w:txbxContent>
                                  <w:p w:rsidR="00842412" w:rsidRDefault="00842412">
                                    <w:pPr>
                                      <w:spacing w:after="0" w:line="276" w:lineRule="auto"/>
                                      <w:ind w:left="0" w:right="0" w:firstLine="0"/>
                                      <w:jc w:val="left"/>
                                    </w:pPr>
                                    <w:r>
                                      <w:rPr>
                                        <w:sz w:val="18"/>
                                      </w:rPr>
                                      <w:t>Е)</w:t>
                                    </w:r>
                                  </w:p>
                                </w:txbxContent>
                              </wps:txbx>
                              <wps:bodyPr horzOverflow="overflow" lIns="0" tIns="0" rIns="0" bIns="0" rtlCol="0">
                                <a:noAutofit/>
                              </wps:bodyPr>
                            </wps:wsp>
                            <wps:wsp>
                              <wps:cNvPr id="850984" name="Rectangle 850984"/>
                              <wps:cNvSpPr/>
                              <wps:spPr>
                                <a:xfrm rot="-5399999">
                                  <a:off x="123180"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0985" name="Rectangle 850985"/>
                              <wps:cNvSpPr/>
                              <wps:spPr>
                                <a:xfrm rot="-5399999">
                                  <a:off x="-20666"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845" name="Rectangle 54845"/>
                              <wps:cNvSpPr/>
                              <wps:spPr>
                                <a:xfrm rot="-5399999">
                                  <a:off x="-308"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846" name="Rectangle 54846"/>
                              <wps:cNvSpPr/>
                              <wps:spPr>
                                <a:xfrm rot="-5399999">
                                  <a:off x="312696"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938" o:spid="_x0000_s2168" style="width:40.25pt;height:40.35pt;mso-position-horizontal-relative:char;mso-position-vertical-relative:line" coordsize="511264,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">
                      <v:rect id="Rectangle 54843" o:spid="_x0000_s2169" style="position:absolute;left:-11553;top:363466;width:16083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JNscA&#10;AADeAAAADwAAAGRycy9kb3ducmV2LnhtbESPW2vCQBSE3wv+h+UIfasbbVoluooUSvqi4BUfj9mT&#10;C2bPptlV47/vFgp9HGbmG2a26EwtbtS6yrKC4SACQZxZXXGhYL/7fJmAcB5ZY22ZFDzIwWLee5ph&#10;ou2dN3Tb+kIECLsEFZTeN4mULivJoBvYhjh4uW0N+iDbQuoW7wFuajmKondpsOKwUGJDHyVll+3V&#10;KDgMd9dj6tZnPuXf43jl03VepEo997vlFISnzv+H/9pfWsFbPIlf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T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Е)</w:t>
                              </w:r>
                            </w:p>
                          </w:txbxContent>
                        </v:textbox>
                      </v:rect>
                      <v:rect id="Rectangle 850984" o:spid="_x0000_s2170" style="position:absolute;left:123180;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n8kA&#10;AADfAAAADwAAAGRycy9kb3ducmV2LnhtbESPT2vCQBTE70K/w/IKvelGsW1MXUUKJb0oaFrx+My+&#10;/KHZt2l21fjtXaHQ4zAzv2Hmy9404kydqy0rGI8iEMS51TWXCr6yj2EMwnlkjY1lUnAlB8vFw2CO&#10;ibYX3tJ550sRIOwSVFB53yZSurwig25kW+LgFbYz6IPsSqk7vAS4aeQkil6kwZrDQoUtvVeU/+xO&#10;RsH3ODvtU7c58qH4fZ2ufbopylSpp8d+9QbCU+//w3/tT60gfo5m8R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6/n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3</w:t>
                              </w:r>
                            </w:p>
                          </w:txbxContent>
                        </v:textbox>
                      </v:rect>
                      <v:rect id="Rectangle 850985" o:spid="_x0000_s2171" style="position:absolute;left:-20666;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aBMgA&#10;AADfAAAADwAAAGRycy9kb3ducmV2LnhtbESPW2vCQBSE3wv+h+UIfasbS60xukoplPSlgld8PGZP&#10;Lpg9m2ZXTf+9KxR8HGbmG2a26EwtLtS6yrKC4SACQZxZXXGhYLv5eolBOI+ssbZMCv7IwWLee5ph&#10;ou2VV3RZ+0IECLsEFZTeN4mULivJoBvYhjh4uW0N+iDbQuoWrwFuavkaRe/SYMVhocSGPkvKTuuz&#10;UbAbbs771C2PfMh/x28/Pl3mRarUc7/7mILw1PlH+L/9rRXEo2gSj+D+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hoE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845" o:spid="_x0000_s2172" style="position:absolute;left:-308;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02ccA&#10;AADeAAAADwAAAGRycy9kb3ducmV2LnhtbESPW2vCQBSE3wv9D8sR+lY3SrQSXaUIJX1R8IqPx+zJ&#10;BbNn0+yq8d93C0Ifh5n5hpktOlOLG7Wusqxg0I9AEGdWV1wo2O++3icgnEfWWFsmBQ9ysJi/vsww&#10;0fbOG7ptfSEChF2CCkrvm0RKl5Vk0PVtQxy83LYGfZBtIXWL9wA3tRxG0VgarDgslNjQsqTssr0a&#10;BYfB7npM3frMp/znI175dJ0XqVJvve5zCsJT5//Dz/a3VjCKJ/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9N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846" o:spid="_x0000_s2173" style="position:absolute;left:312696;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qrscA&#10;AADeAAAADwAAAGRycy9kb3ducmV2LnhtbESPT2vCQBTE74LfYXmCN90oqZXUVUQo8VJBbcXja/bl&#10;D2bfptlV02/vFoQeh5n5DbNYdaYWN2pdZVnBZByBIM6srrhQ8Hl8H81BOI+ssbZMCn7JwWrZ7y0w&#10;0fbOe7odfCEChF2CCkrvm0RKl5Vk0I1tQxy83LYGfZBtIXWL9wA3tZxG0UwarDgslNjQpqTscrga&#10;BV+T4/WUut03n/Of1/jDp7u8SJUaDrr1GwhPnf8PP9tbreAlnscz+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Jaq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630365"/>
                <wp:effectExtent l="0" t="0" r="0" b="0"/>
                <wp:docPr id="851083" name="Group 851083"/>
                <wp:cNvGraphicFramePr/>
                <a:graphic xmlns:a="http://schemas.openxmlformats.org/drawingml/2006/main">
                  <a:graphicData uri="http://schemas.microsoft.com/office/word/2010/wordprocessingGroup">
                    <wpg:wgp>
                      <wpg:cNvGrpSpPr/>
                      <wpg:grpSpPr>
                        <a:xfrm>
                          <a:off x="0" y="0"/>
                          <a:ext cx="104242" cy="630365"/>
                          <a:chOff x="0" y="0"/>
                          <a:chExt cx="104242" cy="630365"/>
                        </a:xfrm>
                      </wpg:grpSpPr>
                      <wps:wsp>
                        <wps:cNvPr id="54865" name="Rectangle 54865"/>
                        <wps:cNvSpPr/>
                        <wps:spPr>
                          <a:xfrm rot="-5399999">
                            <a:off x="-349871" y="141851"/>
                            <a:ext cx="838385" cy="138641"/>
                          </a:xfrm>
                          <a:prstGeom prst="rect">
                            <a:avLst/>
                          </a:prstGeom>
                          <a:ln>
                            <a:noFill/>
                          </a:ln>
                        </wps:spPr>
                        <wps:txbx>
                          <w:txbxContent>
                            <w:p w:rsidR="00842412" w:rsidRDefault="00842412">
                              <w:pPr>
                                <w:spacing w:after="0" w:line="276" w:lineRule="auto"/>
                                <w:ind w:left="0" w:right="0" w:firstLine="0"/>
                                <w:jc w:val="left"/>
                              </w:pPr>
                              <w:r>
                                <w:rPr>
                                  <w:i/>
                                  <w:sz w:val="18"/>
                                </w:rPr>
                                <w:t xml:space="preserve">Окончание </w:t>
                              </w:r>
                            </w:p>
                          </w:txbxContent>
                        </wps:txbx>
                        <wps:bodyPr horzOverflow="overflow" lIns="0" tIns="0" rIns="0" bIns="0" rtlCol="0">
                          <a:noAutofit/>
                        </wps:bodyPr>
                      </wps:wsp>
                    </wpg:wgp>
                  </a:graphicData>
                </a:graphic>
              </wp:inline>
            </w:drawing>
          </mc:Choice>
          <mc:Fallback>
            <w:pict>
              <v:group id="Group 851083" o:spid="_x0000_s2174" style="width:8.2pt;height:49.65pt;mso-position-horizontal-relative:char;mso-position-vertical-relative:line" coordsize="104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">
                <v:rect id="Rectangle 54865" o:spid="_x0000_s2175" style="position:absolute;left:-3499;top:1419;width:8383;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ouccA&#10;AADeAAAADwAAAGRycy9kb3ducmV2LnhtbESPT2vCQBTE74LfYXlCb2ajqJXoKqVQ4kWh2pYeX7Mv&#10;fzD7NmZXjd++Kwgeh5n5DbNcd6YWF2pdZVnBKIpBEGdWV1wo+Dp8DOcgnEfWWFsmBTdysF71e0tM&#10;tL3yJ132vhABwi5BBaX3TSKly0oy6CLbEAcvt61BH2RbSN3iNcBNLcdxPJMGKw4LJTb0XlJ23J+N&#10;gu/R4fyTut0f/+an18nWp7u8SJV6GXRvCxCeOv8MP9obrWA6mc+m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uqL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 xml:space="preserve">Окончание </w:t>
                        </w:r>
                      </w:p>
                    </w:txbxContent>
                  </v:textbox>
                </v:rect>
                <w10:anchorlock/>
              </v:group>
            </w:pict>
          </mc:Fallback>
        </mc:AlternateContent>
      </w:r>
    </w:p>
    <w:tbl>
      <w:tblPr>
        <w:tblStyle w:val="TableGrid"/>
        <w:tblpPr w:horzAnchor="margin" w:tblpX="2145" w:tblpY="10"/>
        <w:tblOverlap w:val="never"/>
        <w:tblW w:w="2105" w:type="dxa"/>
        <w:tblInd w:w="0" w:type="dxa"/>
        <w:tblCellMar>
          <w:top w:w="68" w:type="dxa"/>
          <w:left w:w="124" w:type="dxa"/>
          <w:bottom w:w="64" w:type="dxa"/>
          <w:right w:w="104" w:type="dxa"/>
        </w:tblCellMar>
        <w:tblLook w:val="04A0" w:firstRow="1" w:lastRow="0" w:firstColumn="1" w:lastColumn="0" w:noHBand="0" w:noVBand="1"/>
      </w:tblPr>
      <w:tblGrid>
        <w:gridCol w:w="613"/>
        <w:gridCol w:w="1492"/>
      </w:tblGrid>
      <w:tr w:rsidR="00111E39">
        <w:trPr>
          <w:trHeight w:val="5517"/>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4350"/>
                      <wp:effectExtent l="0" t="0" r="0" b="0"/>
                      <wp:docPr id="899947" name="Group 899947"/>
                      <wp:cNvGraphicFramePr/>
                      <a:graphic xmlns:a="http://schemas.openxmlformats.org/drawingml/2006/main">
                        <a:graphicData uri="http://schemas.microsoft.com/office/word/2010/wordprocessingGroup">
                          <wpg:wgp>
                            <wpg:cNvGrpSpPr/>
                            <wpg:grpSpPr>
                              <a:xfrm>
                                <a:off x="0" y="0"/>
                                <a:ext cx="104356" cy="4624350"/>
                                <a:chOff x="0" y="0"/>
                                <a:chExt cx="104356" cy="4624350"/>
                              </a:xfrm>
                            </wpg:grpSpPr>
                            <wps:wsp>
                              <wps:cNvPr id="54916" name="Rectangle 54916"/>
                              <wps:cNvSpPr/>
                              <wps:spPr>
                                <a:xfrm rot="-5399999">
                                  <a:off x="-3005795" y="1479760"/>
                                  <a:ext cx="6150385"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899947" o:spid="_x0000_s2176" style="width:8.2pt;height:364.1pt;mso-position-horizontal-relative:char;mso-position-vertical-relative:line" coordsize="1043,4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">
                      <v:rect id="Rectangle 54916" o:spid="_x0000_s2177" style="position:absolute;left:-30058;top:14798;width:6150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KLsgA&#10;AADeAAAADwAAAGRycy9kb3ducmV2LnhtbESPT2vCQBTE70K/w/IKvekmRa2mrlIKJb0oaFQ8vmZf&#10;/tDs2zS7avz2XaHQ4zAzv2EWq9404kKdqy0riEcRCOLc6ppLBfvsYzgD4TyyxsYyKbiRg9XyYbDA&#10;RNsrb+my86UIEHYJKqi8bxMpXV6RQTeyLXHwCtsZ9EF2pdQdXgPcNPI5iqbSYM1hocKW3ivKv3dn&#10;o+AQZ+dj6jZffCp+XsZrn26KMlXq6bF/ewXhqff/4b/2p1YwGc/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0o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3250349"/>
                      <wp:effectExtent l="0" t="0" r="0" b="0"/>
                      <wp:docPr id="899954" name="Group 899954"/>
                      <wp:cNvGraphicFramePr/>
                      <a:graphic xmlns:a="http://schemas.openxmlformats.org/drawingml/2006/main">
                        <a:graphicData uri="http://schemas.microsoft.com/office/word/2010/wordprocessingGroup">
                          <wpg:wgp>
                            <wpg:cNvGrpSpPr/>
                            <wpg:grpSpPr>
                              <a:xfrm>
                                <a:off x="0" y="0"/>
                                <a:ext cx="801929" cy="3250349"/>
                                <a:chOff x="0" y="0"/>
                                <a:chExt cx="801929" cy="3250349"/>
                              </a:xfrm>
                            </wpg:grpSpPr>
                            <wps:wsp>
                              <wps:cNvPr id="54932" name="Rectangle 54932"/>
                              <wps:cNvSpPr/>
                              <wps:spPr>
                                <a:xfrm rot="-5399999">
                                  <a:off x="-421973" y="2690646"/>
                                  <a:ext cx="981678"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Повторение, </w:t>
                                    </w:r>
                                  </w:p>
                                </w:txbxContent>
                              </wps:txbx>
                              <wps:bodyPr horzOverflow="overflow" lIns="0" tIns="0" rIns="0" bIns="0" rtlCol="0">
                                <a:noAutofit/>
                              </wps:bodyPr>
                            </wps:wsp>
                            <wps:wsp>
                              <wps:cNvPr id="54933" name="Rectangle 54933"/>
                              <wps:cNvSpPr/>
                              <wps:spPr>
                                <a:xfrm rot="-5399999">
                                  <a:off x="-56018" y="2290905"/>
                                  <a:ext cx="249767" cy="137729"/>
                                </a:xfrm>
                                <a:prstGeom prst="rect">
                                  <a:avLst/>
                                </a:prstGeom>
                                <a:ln>
                                  <a:noFill/>
                                </a:ln>
                              </wps:spPr>
                              <wps:txbx>
                                <w:txbxContent>
                                  <w:p w:rsidR="00842412" w:rsidRDefault="00842412">
                                    <w:pPr>
                                      <w:spacing w:after="0" w:line="276" w:lineRule="auto"/>
                                      <w:ind w:left="0" w:right="0" w:firstLine="0"/>
                                      <w:jc w:val="left"/>
                                    </w:pPr>
                                    <w:r>
                                      <w:rPr>
                                        <w:sz w:val="18"/>
                                      </w:rPr>
                                      <w:t xml:space="preserve">обо </w:t>
                                    </w:r>
                                  </w:p>
                                </w:txbxContent>
                              </wps:txbx>
                              <wps:bodyPr horzOverflow="overflow" lIns="0" tIns="0" rIns="0" bIns="0" rtlCol="0">
                                <a:noAutofit/>
                              </wps:bodyPr>
                            </wps:wsp>
                            <wps:wsp>
                              <wps:cNvPr id="54934" name="Rectangle 54934"/>
                              <wps:cNvSpPr/>
                              <wps:spPr>
                                <a:xfrm rot="-5399999">
                                  <a:off x="-1366681" y="792448"/>
                                  <a:ext cx="2871092" cy="137730"/>
                                </a:xfrm>
                                <a:prstGeom prst="rect">
                                  <a:avLst/>
                                </a:prstGeom>
                                <a:ln>
                                  <a:noFill/>
                                </a:ln>
                              </wps:spPr>
                              <wps:txbx>
                                <w:txbxContent>
                                  <w:p w:rsidR="00842412" w:rsidRDefault="00842412">
                                    <w:pPr>
                                      <w:spacing w:after="0" w:line="276" w:lineRule="auto"/>
                                      <w:ind w:left="0" w:right="0" w:firstLine="0"/>
                                      <w:jc w:val="left"/>
                                    </w:pPr>
                                    <w:r>
                                      <w:rPr>
                                        <w:sz w:val="18"/>
                                      </w:rPr>
                                      <w:t xml:space="preserve">бщение и систематизация знаний о </w:t>
                                    </w:r>
                                  </w:p>
                                </w:txbxContent>
                              </wps:txbx>
                              <wps:bodyPr horzOverflow="overflow" lIns="0" tIns="0" rIns="0" bIns="0" rtlCol="0">
                                <a:noAutofit/>
                              </wps:bodyPr>
                            </wps:wsp>
                            <wps:wsp>
                              <wps:cNvPr id="54935" name="Rectangle 54935"/>
                              <wps:cNvSpPr/>
                              <wps:spPr>
                                <a:xfrm rot="-5399999">
                                  <a:off x="-1952942" y="1020002"/>
                                  <a:ext cx="4322964" cy="137730"/>
                                </a:xfrm>
                                <a:prstGeom prst="rect">
                                  <a:avLst/>
                                </a:prstGeom>
                                <a:ln>
                                  <a:noFill/>
                                </a:ln>
                              </wps:spPr>
                              <wps:txbx>
                                <w:txbxContent>
                                  <w:p w:rsidR="00842412" w:rsidRDefault="00842412">
                                    <w:pPr>
                                      <w:spacing w:after="0" w:line="276" w:lineRule="auto"/>
                                      <w:ind w:left="0" w:right="0" w:firstLine="0"/>
                                      <w:jc w:val="left"/>
                                    </w:pPr>
                                    <w:r>
                                      <w:rPr>
                                        <w:sz w:val="18"/>
                                      </w:rPr>
                                      <w:t xml:space="preserve">христианской культуре западноевропейской традиции </w:t>
                                    </w:r>
                                  </w:p>
                                </w:txbxContent>
                              </wps:txbx>
                              <wps:bodyPr horzOverflow="overflow" lIns="0" tIns="0" rIns="0" bIns="0" rtlCol="0">
                                <a:noAutofit/>
                              </wps:bodyPr>
                            </wps:wsp>
                            <wps:wsp>
                              <wps:cNvPr id="54936" name="Rectangle 54936"/>
                              <wps:cNvSpPr/>
                              <wps:spPr>
                                <a:xfrm rot="-5399999">
                                  <a:off x="-1802702" y="1030567"/>
                                  <a:ext cx="4301834" cy="137730"/>
                                </a:xfrm>
                                <a:prstGeom prst="rect">
                                  <a:avLst/>
                                </a:prstGeom>
                                <a:ln>
                                  <a:noFill/>
                                </a:ln>
                              </wps:spPr>
                              <wps:txbx>
                                <w:txbxContent>
                                  <w:p w:rsidR="00842412" w:rsidRDefault="00842412">
                                    <w:pPr>
                                      <w:spacing w:after="0" w:line="276" w:lineRule="auto"/>
                                      <w:ind w:left="0" w:right="0" w:firstLine="0"/>
                                      <w:jc w:val="left"/>
                                    </w:pPr>
                                    <w:r>
                                      <w:rPr>
                                        <w:sz w:val="18"/>
                                      </w:rPr>
                                      <w:t>и русского православия, полученных на уроках музы-</w:t>
                                    </w:r>
                                  </w:p>
                                </w:txbxContent>
                              </wps:txbx>
                              <wps:bodyPr horzOverflow="overflow" lIns="0" tIns="0" rIns="0" bIns="0" rtlCol="0">
                                <a:noAutofit/>
                              </wps:bodyPr>
                            </wps:wsp>
                            <wps:wsp>
                              <wps:cNvPr id="54937" name="Rectangle 54937"/>
                              <wps:cNvSpPr/>
                              <wps:spPr>
                                <a:xfrm rot="-5399999">
                                  <a:off x="-1663559" y="1030035"/>
                                  <a:ext cx="4302898" cy="137730"/>
                                </a:xfrm>
                                <a:prstGeom prst="rect">
                                  <a:avLst/>
                                </a:prstGeom>
                                <a:ln>
                                  <a:noFill/>
                                </a:ln>
                              </wps:spPr>
                              <wps:txbx>
                                <w:txbxContent>
                                  <w:p w:rsidR="00842412" w:rsidRDefault="00842412">
                                    <w:pPr>
                                      <w:spacing w:after="0" w:line="276" w:lineRule="auto"/>
                                      <w:ind w:left="0" w:right="0" w:firstLine="0"/>
                                      <w:jc w:val="left"/>
                                    </w:pPr>
                                    <w:r>
                                      <w:rPr>
                                        <w:sz w:val="18"/>
                                      </w:rPr>
                                      <w:t xml:space="preserve">ки и ОРКСЭ в начальной школе. Осознание единства </w:t>
                                    </w:r>
                                  </w:p>
                                </w:txbxContent>
                              </wps:txbx>
                              <wps:bodyPr horzOverflow="overflow" lIns="0" tIns="0" rIns="0" bIns="0" rtlCol="0">
                                <a:noAutofit/>
                              </wps:bodyPr>
                            </wps:wsp>
                            <wps:wsp>
                              <wps:cNvPr id="54938" name="Rectangle 54938"/>
                              <wps:cNvSpPr/>
                              <wps:spPr>
                                <a:xfrm rot="-5399999">
                                  <a:off x="-1530117" y="1023803"/>
                                  <a:ext cx="4315364" cy="137730"/>
                                </a:xfrm>
                                <a:prstGeom prst="rect">
                                  <a:avLst/>
                                </a:prstGeom>
                                <a:ln>
                                  <a:noFill/>
                                </a:ln>
                              </wps:spPr>
                              <wps:txbx>
                                <w:txbxContent>
                                  <w:p w:rsidR="00842412" w:rsidRDefault="00842412">
                                    <w:pPr>
                                      <w:spacing w:after="0" w:line="276" w:lineRule="auto"/>
                                      <w:ind w:left="0" w:right="0" w:firstLine="0"/>
                                      <w:jc w:val="left"/>
                                    </w:pPr>
                                    <w:r>
                                      <w:rPr>
                                        <w:sz w:val="18"/>
                                      </w:rPr>
                                      <w:t>музыки со словом, живописью, скульптурой, архитек-</w:t>
                                    </w:r>
                                  </w:p>
                                </w:txbxContent>
                              </wps:txbx>
                              <wps:bodyPr horzOverflow="overflow" lIns="0" tIns="0" rIns="0" bIns="0" rtlCol="0">
                                <a:noAutofit/>
                              </wps:bodyPr>
                            </wps:wsp>
                            <wps:wsp>
                              <wps:cNvPr id="54939" name="Rectangle 54939"/>
                              <wps:cNvSpPr/>
                              <wps:spPr>
                                <a:xfrm rot="-5399999">
                                  <a:off x="-1185141" y="1229104"/>
                                  <a:ext cx="3904761" cy="137730"/>
                                </a:xfrm>
                                <a:prstGeom prst="rect">
                                  <a:avLst/>
                                </a:prstGeom>
                                <a:ln>
                                  <a:noFill/>
                                </a:ln>
                              </wps:spPr>
                              <wps:txbx>
                                <w:txbxContent>
                                  <w:p w:rsidR="00842412" w:rsidRDefault="00842412">
                                    <w:pPr>
                                      <w:spacing w:after="0" w:line="276" w:lineRule="auto"/>
                                      <w:ind w:left="0" w:right="0" w:firstLine="0"/>
                                      <w:jc w:val="left"/>
                                    </w:pPr>
                                    <w:r>
                                      <w:rPr>
                                        <w:sz w:val="18"/>
                                      </w:rPr>
                                      <w:t xml:space="preserve">турой как сочетания разных проявлений единого </w:t>
                                    </w:r>
                                  </w:p>
                                </w:txbxContent>
                              </wps:txbx>
                              <wps:bodyPr horzOverflow="overflow" lIns="0" tIns="0" rIns="0" bIns="0" rtlCol="0">
                                <a:noAutofit/>
                              </wps:bodyPr>
                            </wps:wsp>
                          </wpg:wgp>
                        </a:graphicData>
                      </a:graphic>
                    </wp:inline>
                  </w:drawing>
                </mc:Choice>
                <mc:Fallback>
                  <w:pict>
                    <v:group id="Group 899954" o:spid="_x0000_s2178" style="width:63.15pt;height:255.95pt;mso-position-horizontal-relative:char;mso-position-vertical-relative:line" coordsize="8019,3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">
                      <v:rect id="Rectangle 54932" o:spid="_x0000_s2179" style="position:absolute;left:-4220;top:26906;width:98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QTcgA&#10;AADeAAAADwAAAGRycy9kb3ducmV2LnhtbESPW2vCQBSE3wv9D8sp+NZsvLamriKCpC8V1Lb08Zg9&#10;udDs2ZhdNf33bkHwcZiZb5jZojO1OFPrKssK+lEMgjizuuJCwed+/fwKwnlkjbVlUvBHDhbzx4cZ&#10;JtpeeEvnnS9EgLBLUEHpfZNI6bKSDLrINsTBy21r0AfZFlK3eAlwU8tBHE+kwYrDQokNrUrKfncn&#10;o+Crvz99p25z4J/8+DL68OkmL1Klek/d8g2Ep87fw7f2u1YwHk2HA/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RB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Повторение, </w:t>
                              </w:r>
                            </w:p>
                          </w:txbxContent>
                        </v:textbox>
                      </v:rect>
                      <v:rect id="Rectangle 54933" o:spid="_x0000_s2180" style="position:absolute;left:-560;top:22908;width:24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11sgA&#10;AADeAAAADwAAAGRycy9kb3ducmV2LnhtbESPS2sCQRCE7wH/w9ABb3HWZ5KNo4gg60UhmoQcOzu9&#10;D9zpWXdGXf99RhA8FlX1FTWdt6YSZ2pcaVlBvxeBIE6tLjlX8LVfvbyBcB5ZY2WZFFzJwXzWeZpi&#10;rO2FP+m887kIEHYxKii8r2MpXVqQQdezNXHwMtsY9EE2udQNXgLcVHIQRRNpsOSwUGBNy4LSw+5k&#10;FHz396efxG3/+Dc7vo42PtlmeaJU97ldfIDw1PpH+N5eawXj0ftwC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bX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обо </w:t>
                              </w:r>
                            </w:p>
                          </w:txbxContent>
                        </v:textbox>
                      </v:rect>
                      <v:rect id="Rectangle 54934" o:spid="_x0000_s2181" style="position:absolute;left:-13666;top:7924;width:287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tosgA&#10;AADeAAAADwAAAGRycy9kb3ducmV2LnhtbESPW2vCQBSE3wv+h+UIfasbNbVt6ioilPRFwVvp42n2&#10;5ILZszG7avrvXaHQx2FmvmGm887U4kKtqywrGA4iEMSZ1RUXCva7j6dXEM4ja6wtk4JfcjCf9R6m&#10;mGh75Q1dtr4QAcIuQQWl900ipctKMugGtiEOXm5bgz7ItpC6xWuAm1qOomgiDVYcFkpsaFlSdtye&#10;jYLDcHf+St36h7/z00u88uk6L1KlHvvd4h2Ep87/h//an1rBc/w2ju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C2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бщение и систематизация знаний о </w:t>
                              </w:r>
                            </w:p>
                          </w:txbxContent>
                        </v:textbox>
                      </v:rect>
                      <v:rect id="Rectangle 54935" o:spid="_x0000_s2182" style="position:absolute;left:-19530;top:10200;width:4322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IOcgA&#10;AADeAAAADwAAAGRycy9kb3ducmV2LnhtbESPS2sCQRCE7wH/w9CCtzhr1DxWRwkBWS8KaiIeOzu9&#10;D9zp2eyMuv57RxByLKrqK2o6b00lztS40rKCQT8CQZxaXXKu4Hu3eH4H4TyyxsoyKbiSg/ms8zTF&#10;WNsLb+i89bkIEHYxKii8r2MpXVqQQde3NXHwMtsY9EE2udQNXgLcVPIlil6lwZLDQoE1fRWUHrcn&#10;o+BnsDvtE7f+5UP29zZa+WSd5YlSvW77OQHhqfX/4Ud7qRWMRx/D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Ig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христианской культуре западноевропейской традиции </w:t>
                              </w:r>
                            </w:p>
                          </w:txbxContent>
                        </v:textbox>
                      </v:rect>
                      <v:rect id="Rectangle 54936" o:spid="_x0000_s2183" style="position:absolute;left:-18027;top:10306;width:430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WTsgA&#10;AADeAAAADwAAAGRycy9kb3ducmV2LnhtbESPS2sCQRCE74L/YWjBm84aH0lWRwkBWS8K0UQ8dnZ6&#10;H7jTs9kZdfPvnYCQY1FVX1GLVWsqcaXGlZYVjIYRCOLU6pJzBZ+H9eAFhPPIGivLpOCXHKyW3c4C&#10;Y21v/EHXvc9FgLCLUUHhfR1L6dKCDLqhrYmDl9nGoA+yyaVu8BbgppJPUTSTBksOCwXW9F5Qet5f&#10;jIKv0eFyTNzum0/Zz/Nk65NdlidK9Xvt2xyEp9b/hx/tjVYwnbyOZ/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hZ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русского православия, полученных на уроках музы-</w:t>
                              </w:r>
                            </w:p>
                          </w:txbxContent>
                        </v:textbox>
                      </v:rect>
                      <v:rect id="Rectangle 54937" o:spid="_x0000_s2184" style="position:absolute;left:-16635;top:10300;width:430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z1cgA&#10;AADeAAAADwAAAGRycy9kb3ducmV2LnhtbESPW2vCQBSE3wv+h+UIvtWNlzY1dZUiSHypoLbFx9Ps&#10;yQWzZ9PsqvHfu4VCH4eZ+YaZLztTiwu1rrKsYDSMQBBnVldcKPg4rB9fQDiPrLG2TApu5GC56D3M&#10;MdH2yju67H0hAoRdggpK75tESpeVZNANbUMcvNy2Bn2QbSF1i9cAN7UcR9GzNFhxWCixoVVJ2Wl/&#10;Ngo+R4fzV+q233zMf+Lpu0+3eZEqNeh3b68gPHX+P/zX3mgFT9PZJI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rP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ки и ОРКСЭ в начальной школе. Осознание единства </w:t>
                              </w:r>
                            </w:p>
                          </w:txbxContent>
                        </v:textbox>
                      </v:rect>
                      <v:rect id="Rectangle 54938" o:spid="_x0000_s2185" style="position:absolute;left:-15301;top:10238;width:431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np8UA&#10;AADeAAAADwAAAGRycy9kb3ducmV2LnhtbERPy2rCQBTdC/7DcIXu6iTWthqdSCmUdFNBbcXlNXPz&#10;wMydNDNq+vfOouDycN7LVW8acaHO1ZYVxOMIBHFudc2lgu/dx+MMhPPIGhvLpOCPHKzS4WCJibZX&#10;3tBl60sRQtglqKDyvk2kdHlFBt3YtsSBK2xn0AfYlVJ3eA3hppGTKHqRBmsODRW29F5RftqejYKf&#10;eHfeZ2595EPx+zr98tm6KDOlHkb92wKEp97fxf/uT63geTp/Cn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en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музыки со словом, живописью, скульптурой, архитек-</w:t>
                              </w:r>
                            </w:p>
                          </w:txbxContent>
                        </v:textbox>
                      </v:rect>
                      <v:rect id="Rectangle 54939" o:spid="_x0000_s2186" style="position:absolute;left:-11852;top:12291;width:3904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CPMgA&#10;AADeAAAADwAAAGRycy9kb3ducmV2LnhtbESPT2vCQBTE74V+h+UVvDUbrbU1ukopSLxUUFvx+My+&#10;/MHs2zS7avz2bqHgcZiZ3zDTeWdqcabWVZYV9KMYBHFmdcWFgu/t4vkdhPPIGmvLpOBKDuazx4cp&#10;JtpeeE3njS9EgLBLUEHpfZNI6bKSDLrINsTBy21r0AfZFlK3eAlwU8tBHI+kwYrDQokNfZaUHTcn&#10;o+Cnvz3tUrc68D7/fRt++XSVF6lSvafuYwLCU+fv4f/2Uit4HY5fxv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8YI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турой как сочетания разных проявлений единого </w:t>
                              </w:r>
                            </w:p>
                          </w:txbxContent>
                        </v:textbox>
                      </v:rect>
                      <w10:anchorlock/>
                    </v:group>
                  </w:pict>
                </mc:Fallback>
              </mc:AlternateContent>
            </w:r>
          </w:p>
        </w:tc>
      </w:tr>
      <w:tr w:rsidR="00111E39">
        <w:trPr>
          <w:trHeight w:val="2052"/>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4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2107" cy="998614"/>
                      <wp:effectExtent l="0" t="0" r="0" b="0"/>
                      <wp:docPr id="899962" name="Group 899962"/>
                      <wp:cNvGraphicFramePr/>
                      <a:graphic xmlns:a="http://schemas.openxmlformats.org/drawingml/2006/main">
                        <a:graphicData uri="http://schemas.microsoft.com/office/word/2010/wordprocessingGroup">
                          <wpg:wgp>
                            <wpg:cNvGrpSpPr/>
                            <wpg:grpSpPr>
                              <a:xfrm>
                                <a:off x="0" y="0"/>
                                <a:ext cx="802107" cy="998614"/>
                                <a:chOff x="0" y="0"/>
                                <a:chExt cx="802107" cy="998614"/>
                              </a:xfrm>
                            </wpg:grpSpPr>
                            <wps:wsp>
                              <wps:cNvPr id="54924" name="Rectangle 54924"/>
                              <wps:cNvSpPr/>
                              <wps:spPr>
                                <a:xfrm rot="-5399999">
                                  <a:off x="-517396" y="343488"/>
                                  <a:ext cx="1172522" cy="137730"/>
                                </a:xfrm>
                                <a:prstGeom prst="rect">
                                  <a:avLst/>
                                </a:prstGeom>
                                <a:ln>
                                  <a:noFill/>
                                </a:ln>
                              </wps:spPr>
                              <wps:txbx>
                                <w:txbxContent>
                                  <w:p w:rsidR="00842412" w:rsidRDefault="00842412">
                                    <w:pPr>
                                      <w:spacing w:after="0" w:line="276" w:lineRule="auto"/>
                                      <w:ind w:left="0" w:right="0" w:firstLine="0"/>
                                      <w:jc w:val="left"/>
                                    </w:pPr>
                                    <w:r>
                                      <w:rPr>
                                        <w:sz w:val="18"/>
                                      </w:rPr>
                                      <w:t>Музыка право-</w:t>
                                    </w:r>
                                  </w:p>
                                </w:txbxContent>
                              </wps:txbx>
                              <wps:bodyPr horzOverflow="overflow" lIns="0" tIns="0" rIns="0" bIns="0" rtlCol="0">
                                <a:noAutofit/>
                              </wps:bodyPr>
                            </wps:wsp>
                            <wps:wsp>
                              <wps:cNvPr id="54925" name="Rectangle 54925"/>
                              <wps:cNvSpPr/>
                              <wps:spPr>
                                <a:xfrm rot="-5399999">
                                  <a:off x="-444761" y="276447"/>
                                  <a:ext cx="1306604" cy="137730"/>
                                </a:xfrm>
                                <a:prstGeom prst="rect">
                                  <a:avLst/>
                                </a:prstGeom>
                                <a:ln>
                                  <a:noFill/>
                                </a:ln>
                              </wps:spPr>
                              <wps:txbx>
                                <w:txbxContent>
                                  <w:p w:rsidR="00842412" w:rsidRDefault="00842412">
                                    <w:pPr>
                                      <w:spacing w:after="0" w:line="276" w:lineRule="auto"/>
                                      <w:ind w:left="0" w:right="0" w:firstLine="0"/>
                                      <w:jc w:val="left"/>
                                    </w:pPr>
                                    <w:r>
                                      <w:rPr>
                                        <w:sz w:val="18"/>
                                      </w:rPr>
                                      <w:t>славного и като-</w:t>
                                    </w:r>
                                  </w:p>
                                </w:txbxContent>
                              </wps:txbx>
                              <wps:bodyPr horzOverflow="overflow" lIns="0" tIns="0" rIns="0" bIns="0" rtlCol="0">
                                <a:noAutofit/>
                              </wps:bodyPr>
                            </wps:wsp>
                            <wps:wsp>
                              <wps:cNvPr id="54926" name="Rectangle 54926"/>
                              <wps:cNvSpPr/>
                              <wps:spPr>
                                <a:xfrm rot="-5399999">
                                  <a:off x="-34873" y="546662"/>
                                  <a:ext cx="766176" cy="137730"/>
                                </a:xfrm>
                                <a:prstGeom prst="rect">
                                  <a:avLst/>
                                </a:prstGeom>
                                <a:ln>
                                  <a:noFill/>
                                </a:ln>
                              </wps:spPr>
                              <wps:txbx>
                                <w:txbxContent>
                                  <w:p w:rsidR="00842412" w:rsidRDefault="00842412">
                                    <w:pPr>
                                      <w:spacing w:after="0" w:line="276" w:lineRule="auto"/>
                                      <w:ind w:left="0" w:right="0" w:firstLine="0"/>
                                      <w:jc w:val="left"/>
                                    </w:pPr>
                                    <w:r>
                                      <w:rPr>
                                        <w:sz w:val="18"/>
                                      </w:rPr>
                                      <w:t>лического</w:t>
                                    </w:r>
                                  </w:p>
                                </w:txbxContent>
                              </wps:txbx>
                              <wps:bodyPr horzOverflow="overflow" lIns="0" tIns="0" rIns="0" bIns="0" rtlCol="0">
                                <a:noAutofit/>
                              </wps:bodyPr>
                            </wps:wsp>
                            <wps:wsp>
                              <wps:cNvPr id="54927" name="Rectangle 54927"/>
                              <wps:cNvSpPr/>
                              <wps:spPr>
                                <a:xfrm rot="-5399999">
                                  <a:off x="263541" y="329502"/>
                                  <a:ext cx="105732" cy="80296"/>
                                </a:xfrm>
                                <a:prstGeom prst="rect">
                                  <a:avLst/>
                                </a:prstGeom>
                                <a:ln>
                                  <a:noFill/>
                                </a:ln>
                              </wps:spPr>
                              <wps:txbx>
                                <w:txbxContent>
                                  <w:p w:rsidR="00842412" w:rsidRDefault="00842412">
                                    <w:pPr>
                                      <w:spacing w:after="0" w:line="276" w:lineRule="auto"/>
                                      <w:ind w:left="0" w:right="0" w:firstLine="0"/>
                                      <w:jc w:val="left"/>
                                    </w:pPr>
                                    <w:r>
                                      <w:rPr>
                                        <w:sz w:val="10"/>
                                      </w:rPr>
                                      <w:t>14</w:t>
                                    </w:r>
                                  </w:p>
                                </w:txbxContent>
                              </wps:txbx>
                              <wps:bodyPr horzOverflow="overflow" lIns="0" tIns="0" rIns="0" bIns="0" rtlCol="0">
                                <a:noAutofit/>
                              </wps:bodyPr>
                            </wps:wsp>
                            <wps:wsp>
                              <wps:cNvPr id="54928" name="Rectangle 54928"/>
                              <wps:cNvSpPr/>
                              <wps:spPr>
                                <a:xfrm rot="-5399999">
                                  <a:off x="124164" y="49922"/>
                                  <a:ext cx="448456" cy="137729"/>
                                </a:xfrm>
                                <a:prstGeom prst="rect">
                                  <a:avLst/>
                                </a:prstGeom>
                                <a:ln>
                                  <a:noFill/>
                                </a:ln>
                              </wps:spPr>
                              <wps:txbx>
                                <w:txbxContent>
                                  <w:p w:rsidR="00842412" w:rsidRDefault="00842412">
                                    <w:pPr>
                                      <w:spacing w:after="0" w:line="276" w:lineRule="auto"/>
                                      <w:ind w:left="0" w:right="0" w:firstLine="0"/>
                                      <w:jc w:val="left"/>
                                    </w:pPr>
                                    <w:r>
                                      <w:rPr>
                                        <w:sz w:val="18"/>
                                      </w:rPr>
                                      <w:t xml:space="preserve"> бого-</w:t>
                                    </w:r>
                                  </w:p>
                                </w:txbxContent>
                              </wps:txbx>
                              <wps:bodyPr horzOverflow="overflow" lIns="0" tIns="0" rIns="0" bIns="0" rtlCol="0">
                                <a:noAutofit/>
                              </wps:bodyPr>
                            </wps:wsp>
                            <wps:wsp>
                              <wps:cNvPr id="54929" name="Rectangle 54929"/>
                              <wps:cNvSpPr/>
                              <wps:spPr>
                                <a:xfrm rot="-5399999">
                                  <a:off x="-156189" y="285404"/>
                                  <a:ext cx="1288513" cy="137729"/>
                                </a:xfrm>
                                <a:prstGeom prst="rect">
                                  <a:avLst/>
                                </a:prstGeom>
                                <a:ln>
                                  <a:noFill/>
                                </a:ln>
                              </wps:spPr>
                              <wps:txbx>
                                <w:txbxContent>
                                  <w:p w:rsidR="00842412" w:rsidRDefault="00842412">
                                    <w:pPr>
                                      <w:spacing w:after="0" w:line="276" w:lineRule="auto"/>
                                      <w:ind w:left="0" w:right="0" w:firstLine="0"/>
                                      <w:jc w:val="left"/>
                                    </w:pPr>
                                    <w:r>
                                      <w:rPr>
                                        <w:sz w:val="18"/>
                                      </w:rPr>
                                      <w:t>служения (коло-</w:t>
                                    </w:r>
                                  </w:p>
                                </w:txbxContent>
                              </wps:txbx>
                              <wps:bodyPr horzOverflow="overflow" lIns="0" tIns="0" rIns="0" bIns="0" rtlCol="0">
                                <a:noAutofit/>
                              </wps:bodyPr>
                            </wps:wsp>
                            <wps:wsp>
                              <wps:cNvPr id="54930" name="Rectangle 54930"/>
                              <wps:cNvSpPr/>
                              <wps:spPr>
                                <a:xfrm rot="-5399999">
                                  <a:off x="53337" y="355256"/>
                                  <a:ext cx="1148808" cy="137729"/>
                                </a:xfrm>
                                <a:prstGeom prst="rect">
                                  <a:avLst/>
                                </a:prstGeom>
                                <a:ln>
                                  <a:noFill/>
                                </a:ln>
                              </wps:spPr>
                              <wps:txbx>
                                <w:txbxContent>
                                  <w:p w:rsidR="00842412" w:rsidRDefault="00842412">
                                    <w:pPr>
                                      <w:spacing w:after="0" w:line="276" w:lineRule="auto"/>
                                      <w:ind w:left="0" w:right="0" w:firstLine="0"/>
                                      <w:jc w:val="left"/>
                                    </w:pPr>
                                    <w:r>
                                      <w:rPr>
                                        <w:sz w:val="18"/>
                                      </w:rPr>
                                      <w:t xml:space="preserve">кола, пение a </w:t>
                                    </w:r>
                                  </w:p>
                                </w:txbxContent>
                              </wps:txbx>
                              <wps:bodyPr horzOverflow="overflow" lIns="0" tIns="0" rIns="0" bIns="0" rtlCol="0">
                                <a:noAutofit/>
                              </wps:bodyPr>
                            </wps:wsp>
                            <wps:wsp>
                              <wps:cNvPr id="54931" name="Rectangle 54931"/>
                              <wps:cNvSpPr/>
                              <wps:spPr>
                                <a:xfrm rot="-5399999">
                                  <a:off x="103396" y="265641"/>
                                  <a:ext cx="1328038" cy="137730"/>
                                </a:xfrm>
                                <a:prstGeom prst="rect">
                                  <a:avLst/>
                                </a:prstGeom>
                                <a:ln>
                                  <a:noFill/>
                                </a:ln>
                              </wps:spPr>
                              <wps:txbx>
                                <w:txbxContent>
                                  <w:p w:rsidR="00842412" w:rsidRDefault="00842412">
                                    <w:pPr>
                                      <w:spacing w:after="0" w:line="276" w:lineRule="auto"/>
                                      <w:ind w:left="0" w:right="0" w:firstLine="0"/>
                                      <w:jc w:val="left"/>
                                    </w:pPr>
                                    <w:r>
                                      <w:rPr>
                                        <w:sz w:val="18"/>
                                      </w:rPr>
                                      <w:t xml:space="preserve">capella / пение в </w:t>
                                    </w:r>
                                  </w:p>
                                </w:txbxContent>
                              </wps:txbx>
                              <wps:bodyPr horzOverflow="overflow" lIns="0" tIns="0" rIns="0" bIns="0" rtlCol="0">
                                <a:noAutofit/>
                              </wps:bodyPr>
                            </wps:wsp>
                          </wpg:wgp>
                        </a:graphicData>
                      </a:graphic>
                    </wp:inline>
                  </w:drawing>
                </mc:Choice>
                <mc:Fallback>
                  <w:pict>
                    <v:group id="Group 899962" o:spid="_x0000_s2187" style="width:63.15pt;height:78.65pt;mso-position-horizontal-relative:char;mso-position-vertical-relative:line" coordsize="8021,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">
                      <v:rect id="Rectangle 54924" o:spid="_x0000_s2188" style="position:absolute;left:-5174;top:3435;width:117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7f8gA&#10;AADeAAAADwAAAGRycy9kb3ducmV2LnhtbESPT2vCQBTE70K/w/IKvelGSW0bXUUKJb0oaKr0+My+&#10;/MHs2zS7avz23YLQ4zAzv2Hmy9404kKdqy0rGI8iEMS51TWXCr6yj+ErCOeRNTaWScGNHCwXD4M5&#10;JtpeeUuXnS9FgLBLUEHlfZtI6fKKDLqRbYmDV9jOoA+yK6Xu8BrgppGTKJpKgzWHhQpbeq8oP+3O&#10;RsF+nJ0Pqdsc+bv4eYnXPt0UZarU02O/moHw1Pv/8L39qRU8x2+T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b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Музыка право-</w:t>
                              </w:r>
                            </w:p>
                          </w:txbxContent>
                        </v:textbox>
                      </v:rect>
                      <v:rect id="Rectangle 54925" o:spid="_x0000_s2189" style="position:absolute;left:-4448;top:2765;width:130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e5McA&#10;AADeAAAADwAAAGRycy9kb3ducmV2LnhtbESPS2sCQRCE70L+w9BCbjqr+FwdJQTC5hLBJx7bnd4H&#10;2enZ7Iy6+feZgOCxqKqvqOW6NZW4UeNKywoG/QgEcWp1ybmCw/6jNwPhPLLGyjIp+CUH69VLZ4mx&#10;tnfe0m3ncxEg7GJUUHhfx1K6tCCDrm9r4uBltjHog2xyqRu8B7ip5DCKJtJgyWGhwJreC0q/d1ej&#10;4DjYX0+J21z4nP1MR18+2WR5otRrt31bgPDU+mf40f7UCsaj+XAM/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lHu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славного и като-</w:t>
                              </w:r>
                            </w:p>
                          </w:txbxContent>
                        </v:textbox>
                      </v:rect>
                      <v:rect id="Rectangle 54926" o:spid="_x0000_s2190" style="position:absolute;left:-349;top:5466;width:76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k8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NB2O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3gJ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лического</w:t>
                              </w:r>
                            </w:p>
                          </w:txbxContent>
                        </v:textbox>
                      </v:rect>
                      <v:rect id="Rectangle 54927" o:spid="_x0000_s2191" style="position:absolute;left:2635;top:3294;width:105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lCMgA&#10;AADeAAAADwAAAGRycy9kb3ducmV2LnhtbESPT2vCQBTE74V+h+UVvNVNRKumrkGEEi8KapUeX7Mv&#10;f2j2bZpdNf323YLQ4zAzv2EWaW8acaXO1ZYVxMMIBHFudc2lgvfj2/MMhPPIGhvLpOCHHKTLx4cF&#10;JtreeE/Xgy9FgLBLUEHlfZtI6fKKDLqhbYmDV9jOoA+yK6Xu8BbgppGjKHqRBmsOCxW2tK4o/zpc&#10;jIJTfLycM7f75I/iezre+mxXlJlSg6d+9QrCU+//w/f2RiuYjOej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U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14</w:t>
                              </w:r>
                            </w:p>
                          </w:txbxContent>
                        </v:textbox>
                      </v:rect>
                      <v:rect id="Rectangle 54928" o:spid="_x0000_s2192" style="position:absolute;left:1242;top:499;width:44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xesMA&#10;AADeAAAADwAAAGRycy9kb3ducmV2LnhtbERPy2oCMRTdF/oP4Qrd1YziczSKCDLdKNQXXd5O7jzo&#10;5GacRB3/3iyELg/nPV+2phI3alxpWUGvG4EgTq0uOVdwPGw+JyCcR9ZYWSYFD3KwXLy/zTHW9s7f&#10;dNv7XIQQdjEqKLyvYyldWpBB17U1ceAy2xj0ATa51A3eQ7ipZD+KRtJgyaGhwJrWBaV/+6tRcOod&#10;rufE7X75J7uMB1uf7LI8Ueqj065mIDy1/l/8cn9pBcPBtB/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xes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 бого-</w:t>
                              </w:r>
                            </w:p>
                          </w:txbxContent>
                        </v:textbox>
                      </v:rect>
                      <v:rect id="Rectangle 54929" o:spid="_x0000_s2193" style="position:absolute;left:-1561;top:2854;width:128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U4cgA&#10;AADeAAAADwAAAGRycy9kb3ducmV2LnhtbESPT2vCQBTE70K/w/IKvelGsa2mrlKEkl4U1CoeX7Mv&#10;f2j2bcyuSfz23ULB4zAzv2EWq95UoqXGlZYVjEcRCOLU6pJzBV+Hj+EMhPPIGivLpOBGDlbLh8EC&#10;Y2073lG797kIEHYxKii8r2MpXVqQQTeyNXHwMtsY9EE2udQNdgFuKjmJohdpsOSwUGBN64LSn/3V&#10;KDiOD9dT4rbffM4ur9ONT7ZZnij19Ni/v4Hw1Pt7+L/9qRU8T+eT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BT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служения (коло-</w:t>
                              </w:r>
                            </w:p>
                          </w:txbxContent>
                        </v:textbox>
                      </v:rect>
                      <v:rect id="Rectangle 54930" o:spid="_x0000_s2194" style="position:absolute;left:533;top:3553;width:1148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roccA&#10;AADeAAAADwAAAGRycy9kb3ducmV2LnhtbESPy2rCQBSG94LvMByhuzqJta1GJ1IKJd1UUFtxecyc&#10;XDBzJs2Mmr69syi4/PlvfMtVbxpxoc7VlhXE4wgEcW51zaWC793H4wyE88gaG8uk4I8crNLhYImJ&#10;tlfe0GXrSxFG2CWooPK+TaR0eUUG3di2xMErbGfQB9mVUnd4DeOmkZMoepEGaw4PFbb0XlF+2p6N&#10;gp94d95nbn3kQ/H7Ov3y2booM6UeRv3bAoSn3t/D/+1PreB5On8KAAEnoI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LK6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кола, пение a </w:t>
                              </w:r>
                            </w:p>
                          </w:txbxContent>
                        </v:textbox>
                      </v:rect>
                      <v:rect id="Rectangle 54931" o:spid="_x0000_s2195" style="position:absolute;left:1034;top:2656;width:132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OOsgA&#10;AADeAAAADwAAAGRycy9kb3ducmV2LnhtbESPW2vCQBSE3wv+h+UIvtVNrK02dZVSkPhSod7o42n2&#10;5ILZs2l21fjv3ULBx2FmvmFmi87U4kytqywriIcRCOLM6ooLBbvt8nEKwnlkjbVlUnAlB4t572GG&#10;ibYX/qLzxhciQNglqKD0vkmkdFlJBt3QNsTBy21r0AfZFlK3eAlwU8tRFL1IgxWHhRIb+igpO25O&#10;RsE+3p4OqVv/8Hf+Oxl/+nSdF6lSg373/gbCU+fv4f/2Sit4Hr8+xf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44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capella / пение в </w:t>
                              </w:r>
                            </w:p>
                          </w:txbxContent>
                        </v:textbox>
                      </v:rect>
                      <w10:anchorlock/>
                    </v:group>
                  </w:pict>
                </mc:Fallback>
              </mc:AlternateContent>
            </w:r>
          </w:p>
        </w:tc>
      </w:tr>
      <w:tr w:rsidR="00111E39">
        <w:trPr>
          <w:trHeight w:val="1325"/>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627621"/>
                      <wp:effectExtent l="0" t="0" r="0" b="0"/>
                      <wp:docPr id="899970" name="Group 899970"/>
                      <wp:cNvGraphicFramePr/>
                      <a:graphic xmlns:a="http://schemas.openxmlformats.org/drawingml/2006/main">
                        <a:graphicData uri="http://schemas.microsoft.com/office/word/2010/wordprocessingGroup">
                          <wpg:wgp>
                            <wpg:cNvGrpSpPr/>
                            <wpg:grpSpPr>
                              <a:xfrm>
                                <a:off x="0" y="0"/>
                                <a:ext cx="382905" cy="627621"/>
                                <a:chOff x="0" y="0"/>
                                <a:chExt cx="382905" cy="627621"/>
                              </a:xfrm>
                            </wpg:grpSpPr>
                            <wps:wsp>
                              <wps:cNvPr id="54921" name="Rectangle 54921"/>
                              <wps:cNvSpPr/>
                              <wps:spPr>
                                <a:xfrm rot="-5399999">
                                  <a:off x="-348503" y="141389"/>
                                  <a:ext cx="834736" cy="137729"/>
                                </a:xfrm>
                                <a:prstGeom prst="rect">
                                  <a:avLst/>
                                </a:prstGeom>
                                <a:ln>
                                  <a:noFill/>
                                </a:ln>
                              </wps:spPr>
                              <wps:txbx>
                                <w:txbxContent>
                                  <w:p w:rsidR="00842412" w:rsidRDefault="00842412">
                                    <w:pPr>
                                      <w:spacing w:after="0" w:line="276" w:lineRule="auto"/>
                                      <w:ind w:left="0" w:right="0" w:firstLine="0"/>
                                      <w:jc w:val="left"/>
                                    </w:pPr>
                                    <w:r>
                                      <w:rPr>
                                        <w:sz w:val="18"/>
                                      </w:rPr>
                                      <w:t xml:space="preserve">Храмовый </w:t>
                                    </w:r>
                                  </w:p>
                                </w:txbxContent>
                              </wps:txbx>
                              <wps:bodyPr horzOverflow="overflow" lIns="0" tIns="0" rIns="0" bIns="0" rtlCol="0">
                                <a:noAutofit/>
                              </wps:bodyPr>
                            </wps:wsp>
                            <wps:wsp>
                              <wps:cNvPr id="54922" name="Rectangle 54922"/>
                              <wps:cNvSpPr/>
                              <wps:spPr>
                                <a:xfrm rot="-5399999">
                                  <a:off x="-189369" y="160847"/>
                                  <a:ext cx="795820" cy="137730"/>
                                </a:xfrm>
                                <a:prstGeom prst="rect">
                                  <a:avLst/>
                                </a:prstGeom>
                                <a:ln>
                                  <a:noFill/>
                                </a:ln>
                              </wps:spPr>
                              <wps:txbx>
                                <w:txbxContent>
                                  <w:p w:rsidR="00842412" w:rsidRDefault="00842412">
                                    <w:pPr>
                                      <w:spacing w:after="0" w:line="276" w:lineRule="auto"/>
                                      <w:ind w:left="0" w:right="0" w:firstLine="0"/>
                                      <w:jc w:val="left"/>
                                    </w:pPr>
                                    <w:r>
                                      <w:rPr>
                                        <w:sz w:val="18"/>
                                      </w:rPr>
                                      <w:t>синтез ис-</w:t>
                                    </w:r>
                                  </w:p>
                                </w:txbxContent>
                              </wps:txbx>
                              <wps:bodyPr horzOverflow="overflow" lIns="0" tIns="0" rIns="0" bIns="0" rtlCol="0">
                                <a:noAutofit/>
                              </wps:bodyPr>
                            </wps:wsp>
                            <wps:wsp>
                              <wps:cNvPr id="54923" name="Rectangle 54923"/>
                              <wps:cNvSpPr/>
                              <wps:spPr>
                                <a:xfrm rot="-5399999">
                                  <a:off x="84841" y="295384"/>
                                  <a:ext cx="526746" cy="137729"/>
                                </a:xfrm>
                                <a:prstGeom prst="rect">
                                  <a:avLst/>
                                </a:prstGeom>
                                <a:ln>
                                  <a:noFill/>
                                </a:ln>
                              </wps:spPr>
                              <wps:txbx>
                                <w:txbxContent>
                                  <w:p w:rsidR="00842412" w:rsidRDefault="00842412">
                                    <w:pPr>
                                      <w:spacing w:after="0" w:line="276" w:lineRule="auto"/>
                                      <w:ind w:left="0" w:right="0" w:firstLine="0"/>
                                      <w:jc w:val="left"/>
                                    </w:pPr>
                                    <w:r>
                                      <w:rPr>
                                        <w:sz w:val="18"/>
                                      </w:rPr>
                                      <w:t xml:space="preserve">кусств </w:t>
                                    </w:r>
                                  </w:p>
                                </w:txbxContent>
                              </wps:txbx>
                              <wps:bodyPr horzOverflow="overflow" lIns="0" tIns="0" rIns="0" bIns="0" rtlCol="0">
                                <a:noAutofit/>
                              </wps:bodyPr>
                            </wps:wsp>
                          </wpg:wgp>
                        </a:graphicData>
                      </a:graphic>
                    </wp:inline>
                  </w:drawing>
                </mc:Choice>
                <mc:Fallback>
                  <w:pict>
                    <v:group id="Group 899970" o:spid="_x0000_s2196" style="width:30.15pt;height:49.4pt;mso-position-horizontal-relative:char;mso-position-vertical-relative:line" coordsize="3829,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">
                      <v:rect id="Rectangle 54921" o:spid="_x0000_s2197" style="position:absolute;left:-3485;top:1414;width:83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Y58cA&#10;AADeAAAADwAAAGRycy9kb3ducmV2LnhtbESPW2vCQBSE34X+h+UU+qabiL1FVxGhpC8Kmip9PGZP&#10;Lpg9G7Orxn/fLRT6OMzMN8xs0ZtGXKlztWUF8SgCQZxbXXOp4Cv7GL6BcB5ZY2OZFNzJwWL+MJhh&#10;ou2Nt3Td+VIECLsEFVTet4mULq/IoBvZljh4he0M+iC7UuoObwFuGjmOohdpsOawUGFLq4ry0+5i&#10;FOzj7HJI3ebI38X5dbL26aYoU6WeHvvlFISn3v+H/9qfWsHz5H0c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GO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Храмовый </w:t>
                              </w:r>
                            </w:p>
                          </w:txbxContent>
                        </v:textbox>
                      </v:rect>
                      <v:rect id="Rectangle 54922" o:spid="_x0000_s2198" style="position:absolute;left:-1894;top:1609;width:79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GkMcA&#10;AADeAAAADwAAAGRycy9kb3ducmV2LnhtbESPW2vCQBSE34X+h+UU+qYbg71FVxGhpC8Kmip9PGZP&#10;Lpg9G7Orxn/fLRT6OMzMN8xs0ZtGXKlztWUF41EEgji3uuZSwVf2MXwD4TyyxsYyKbiTg8X8YTDD&#10;RNsbb+m686UIEHYJKqi8bxMpXV6RQTeyLXHwCtsZ9EF2pdQd3gLcNDKOohdpsOawUGFLq4ry0+5i&#10;FOzH2eWQus2Rv4vz62Tt001Rpko9PfbLKQhPvf8P/7U/tYLnyXsc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hp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синтез ис-</w:t>
                              </w:r>
                            </w:p>
                          </w:txbxContent>
                        </v:textbox>
                      </v:rect>
                      <v:rect id="Rectangle 54923" o:spid="_x0000_s2199" style="position:absolute;left:848;top:2953;width:52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jC8gA&#10;AADeAAAADwAAAGRycy9kb3ducmV2LnhtbESPW2vCQBSE3wv9D8sp+NZsvLamriKCpC8V1Lb08Zg9&#10;udDs2ZhdNf33bkHwcZiZb5jZojO1OFPrKssK+lEMgjizuuJCwed+/fwKwnlkjbVlUvBHDhbzx4cZ&#10;JtpeeEvnnS9EgLBLUEHpfZNI6bKSDLrINsTBy21r0AfZFlK3eAlwU8tBHE+kwYrDQokNrUrKfncn&#10;o+Crvz99p25z4J/8+DL68OkmL1Klek/d8g2Ep87fw7f2u1YwHk0HQ/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CM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кусств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0" cy="720547"/>
                      <wp:effectExtent l="0" t="0" r="0" b="0"/>
                      <wp:docPr id="899977" name="Group 899977"/>
                      <wp:cNvGraphicFramePr/>
                      <a:graphic xmlns:a="http://schemas.openxmlformats.org/drawingml/2006/main">
                        <a:graphicData uri="http://schemas.microsoft.com/office/word/2010/wordprocessingGroup">
                          <wpg:wgp>
                            <wpg:cNvGrpSpPr/>
                            <wpg:grpSpPr>
                              <a:xfrm>
                                <a:off x="0" y="0"/>
                                <a:ext cx="244030" cy="720547"/>
                                <a:chOff x="0" y="0"/>
                                <a:chExt cx="244030" cy="720547"/>
                              </a:xfrm>
                            </wpg:grpSpPr>
                            <wps:wsp>
                              <wps:cNvPr id="54914" name="Rectangle 54914"/>
                              <wps:cNvSpPr/>
                              <wps:spPr>
                                <a:xfrm rot="-5399999">
                                  <a:off x="-326687"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915" name="Rectangle 54915"/>
                              <wps:cNvSpPr/>
                              <wps:spPr>
                                <a:xfrm rot="-5399999">
                                  <a:off x="-270091"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899977" o:spid="_x0000_s2200"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">
                      <v:rect id="Rectangle 54914" o:spid="_x0000_s2201"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xwsgA&#10;AADeAAAADwAAAGRycy9kb3ducmV2LnhtbESPT2vCQBTE7wW/w/IK3uomktqauooIkl4qVFvp8TX7&#10;8gezb2N21fTbu4LQ4zAzv2Fmi9404kydqy0riEcRCOLc6ppLBV+79dMrCOeRNTaWScEfOVjMBw8z&#10;TLW98Cedt74UAcIuRQWV920qpcsrMuhGtiUOXmE7gz7IrpS6w0uAm0aOo2giDdYcFipsaVVRftie&#10;jILveHfaZ27zyz/F8SX58NmmKDOlho/98g2Ep97/h+/td63gOZnG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XH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915" o:spid="_x0000_s2202"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UWccA&#10;AADeAAAADwAAAGRycy9kb3ducmV2LnhtbESPW2vCQBSE3wv+h+UIfaubFK0aXaUUSvqi4BUfj9mT&#10;C82eTbOrxn/fLRR8HGbmG2a+7EwtrtS6yrKCeBCBIM6srrhQsN99vkxAOI+ssbZMCu7kYLnoPc0x&#10;0fbGG7pufSEChF2CCkrvm0RKl5Vk0A1sQxy83LYGfZBtIXWLtwA3tXyNojdpsOKwUGJDHyVl39uL&#10;UXCId5dj6tZnPuU/4+HKp+u8SJV67nfvMxCeOv8I/7e/tILRcBq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J1F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4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49"/>
                      <wp:effectExtent l="0" t="0" r="0" b="0"/>
                      <wp:docPr id="899984" name="Group 899984"/>
                      <wp:cNvGraphicFramePr/>
                      <a:graphic xmlns:a="http://schemas.openxmlformats.org/drawingml/2006/main">
                        <a:graphicData uri="http://schemas.microsoft.com/office/word/2010/wordprocessingGroup">
                          <wpg:wgp>
                            <wpg:cNvGrpSpPr/>
                            <wpg:grpSpPr>
                              <a:xfrm>
                                <a:off x="0" y="0"/>
                                <a:ext cx="522580" cy="512749"/>
                                <a:chOff x="0" y="0"/>
                                <a:chExt cx="522580" cy="512749"/>
                              </a:xfrm>
                            </wpg:grpSpPr>
                            <wps:wsp>
                              <wps:cNvPr id="54917" name="Rectangle 54917"/>
                              <wps:cNvSpPr/>
                              <wps:spPr>
                                <a:xfrm rot="-5399999">
                                  <a:off x="-22953" y="352066"/>
                                  <a:ext cx="183638" cy="137729"/>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1089" name="Rectangle 851089"/>
                              <wps:cNvSpPr/>
                              <wps:spPr>
                                <a:xfrm rot="-5399999">
                                  <a:off x="126951" y="362297"/>
                                  <a:ext cx="382631"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090" name="Rectangle 851090"/>
                              <wps:cNvSpPr/>
                              <wps:spPr>
                                <a:xfrm rot="-5399999">
                                  <a:off x="-16894" y="218451"/>
                                  <a:ext cx="382631"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4919" name="Rectangle 54919"/>
                              <wps:cNvSpPr/>
                              <wps:spPr>
                                <a:xfrm rot="-5399999">
                                  <a:off x="7236" y="102906"/>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4920" name="Rectangle 54920"/>
                              <wps:cNvSpPr/>
                              <wps:spPr>
                                <a:xfrm rot="-5399999">
                                  <a:off x="324012" y="280008"/>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899984" o:spid="_x0000_s2203" style="width:41.15pt;height:40.35pt;mso-position-horizontal-relative:char;mso-position-vertical-relative:line" coordsize="522580,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">
                      <v:rect id="Rectangle 54917" o:spid="_x0000_s2204" style="position:absolute;left:-22953;top:352066;width:183638;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vtcgA&#10;AADeAAAADwAAAGRycy9kb3ducmV2LnhtbESPT2vCQBTE70K/w/IKvekmRaumrlIKJb0oaFQ8vmZf&#10;/tDs2zS7avz2XaHQ4zAzv2EWq9404kKdqy0riEcRCOLc6ppLBfvsYzgD4TyyxsYyKbiRg9XyYbDA&#10;RNsrb+my86UIEHYJKqi8bxMpXV6RQTeyLXHwCtsZ9EF2pdQdXgPcNPI5il6kwZrDQoUtvVeUf+/O&#10;RsEhzs7H1G2++FT8TMdrn26KMlXq6bF/ewXhqff/4b/2p1YwGc/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w:t>
                              </w:r>
                            </w:p>
                          </w:txbxContent>
                        </v:textbox>
                      </v:rect>
                      <v:rect id="Rectangle 851089" o:spid="_x0000_s2205" style="position:absolute;left:126951;top:362297;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FsgA&#10;AADfAAAADwAAAGRycy9kb3ducmV2LnhtbESPT2vCQBTE74LfYXmCN92k2DamriIFSS8Vqm3x+Jp9&#10;+YPZtzG7avrtXaHQ4zAzv2EWq9404kKdqy0riKcRCOLc6ppLBZ/7zSQB4TyyxsYyKfglB6vlcLDA&#10;VNsrf9Bl50sRIOxSVFB536ZSurwig25qW+LgFbYz6IPsSqk7vAa4aeRDFD1JgzWHhQpbeq0oP+7O&#10;RsFXvD9/Z277w4fi9Dx799m2KDOlxqN+/QLCU+//w3/tN60geYyjZA7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670W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090" o:spid="_x0000_s2206" style="position:absolute;left:-16894;top:218451;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CVsYA&#10;AADfAAAADwAAAGRycy9kb3ducmV2LnhtbESPy2rCQBSG9wXfYTgFd3US8dbUUUSQuFFQ29Llaebk&#10;gpkzMTNq+vadheDy57/xzZedqcWNWldZVhAPIhDEmdUVFwo+T5u3GQjnkTXWlknBHzlYLnovc0y0&#10;vfOBbkdfiDDCLkEFpfdNIqXLSjLoBrYhDl5uW4M+yLaQusV7GDe1HEbRRBqsODyU2NC6pOx8vBoF&#10;X/Hp+p26/S//5JfpaOfTfV6kSvVfu9UHCE+df4Yf7a1WMBvH0XsgCDyB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CVs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4919" o:spid="_x0000_s2207" style="position:absolute;left:7236;top:102906;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eXMcA&#10;AADeAAAADwAAAGRycy9kb3ducmV2LnhtbESPW2vCQBSE3wX/w3IKfdNNxFZNXUUKJX2p4BUfj9mT&#10;C2bPptlV03/fLRR8HGbmG2a+7EwtbtS6yrKCeBiBIM6srrhQsN99DKYgnEfWWFsmBT/kYLno9+aY&#10;aHvnDd22vhABwi5BBaX3TSKly0oy6Ia2IQ5ebluDPsi2kLrFe4CbWo6i6FUarDgslNjQe0nZZXs1&#10;Cg7x7npM3frMp/x7Mv7y6TovUqWen7rVGwhPnX+E/9ufWsHLeBb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3l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4920" o:spid="_x0000_s2208" style="position:absolute;left:324012;top:280008;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9fMUA&#10;AADeAAAADwAAAGRycy9kb3ducmV2LnhtbESPy2rCQBSG94W+w3CE7upE8RodRQRJNwr1RpenmZML&#10;zZyJmVHj2zsLocuf/8Y3X7amEjdqXGlZQa8bgSBOrS45V3A8bD4nIJxH1lhZJgUPcrBcvL/NMdb2&#10;zt902/tchBF2MSoovK9jKV1akEHXtTVx8DLbGPRBNrnUDd7DuKlkP4pG0mDJ4aHAmtYFpX/7q1Fw&#10;6h2u58Ttfvknu4wHW5/ssjxR6qPTrmYgPLX+P/xqf2kFw8G0Hw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18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tbl>
      <w:tblPr>
        <w:tblStyle w:val="TableGrid"/>
        <w:tblpPr w:horzAnchor="margin" w:tblpX="5" w:tblpY="32"/>
        <w:tblOverlap w:val="never"/>
        <w:tblW w:w="1493" w:type="dxa"/>
        <w:tblInd w:w="0" w:type="dxa"/>
        <w:tblCellMar>
          <w:left w:w="124" w:type="dxa"/>
          <w:bottom w:w="170" w:type="dxa"/>
          <w:right w:w="105" w:type="dxa"/>
        </w:tblCellMar>
        <w:tblLook w:val="04A0" w:firstRow="1" w:lastRow="0" w:firstColumn="1" w:lastColumn="0" w:noHBand="0" w:noVBand="1"/>
      </w:tblPr>
      <w:tblGrid>
        <w:gridCol w:w="1493"/>
      </w:tblGrid>
      <w:tr w:rsidR="00111E39">
        <w:tc>
          <w:tcPr>
            <w:tcW w:w="14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802615" cy="3205430"/>
                      <wp:effectExtent l="0" t="0" r="0" b="0"/>
                      <wp:docPr id="899992" name="Group 899992"/>
                      <wp:cNvGraphicFramePr/>
                      <a:graphic xmlns:a="http://schemas.openxmlformats.org/drawingml/2006/main">
                        <a:graphicData uri="http://schemas.microsoft.com/office/word/2010/wordprocessingGroup">
                          <wpg:wgp>
                            <wpg:cNvGrpSpPr/>
                            <wpg:grpSpPr>
                              <a:xfrm>
                                <a:off x="0" y="0"/>
                                <a:ext cx="802615" cy="3205430"/>
                                <a:chOff x="0" y="0"/>
                                <a:chExt cx="802615" cy="3205430"/>
                              </a:xfrm>
                            </wpg:grpSpPr>
                            <wps:wsp>
                              <wps:cNvPr id="54887" name="Rectangle 54887"/>
                              <wps:cNvSpPr/>
                              <wps:spPr>
                                <a:xfrm rot="-5399999">
                                  <a:off x="-1168645" y="1898142"/>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4888" name="Rectangle 54888"/>
                              <wps:cNvSpPr/>
                              <wps:spPr>
                                <a:xfrm rot="-5399999">
                                  <a:off x="-1895629" y="1031710"/>
                                  <a:ext cx="4209710"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Исследовательские проекты, посвящённые развитию </w:t>
                                    </w:r>
                                  </w:p>
                                </w:txbxContent>
                              </wps:txbx>
                              <wps:bodyPr horzOverflow="overflow" lIns="0" tIns="0" rIns="0" bIns="0" rtlCol="0">
                                <a:noAutofit/>
                              </wps:bodyPr>
                            </wps:wsp>
                            <wps:wsp>
                              <wps:cNvPr id="54889" name="Rectangle 54889"/>
                              <wps:cNvSpPr/>
                              <wps:spPr>
                                <a:xfrm rot="-5399999">
                                  <a:off x="-1099157" y="1688508"/>
                                  <a:ext cx="2896114" cy="137729"/>
                                </a:xfrm>
                                <a:prstGeom prst="rect">
                                  <a:avLst/>
                                </a:prstGeom>
                                <a:ln>
                                  <a:noFill/>
                                </a:ln>
                              </wps:spPr>
                              <wps:txbx>
                                <w:txbxContent>
                                  <w:p w:rsidR="00842412" w:rsidRDefault="00842412">
                                    <w:pPr>
                                      <w:spacing w:after="0" w:line="276" w:lineRule="auto"/>
                                      <w:ind w:left="0" w:right="0" w:firstLine="0"/>
                                      <w:jc w:val="left"/>
                                    </w:pPr>
                                    <w:r>
                                      <w:rPr>
                                        <w:sz w:val="18"/>
                                      </w:rPr>
                                      <w:t>музыкальной электроники в России.</w:t>
                                    </w:r>
                                  </w:p>
                                </w:txbxContent>
                              </wps:txbx>
                              <wps:bodyPr horzOverflow="overflow" lIns="0" tIns="0" rIns="0" bIns="0" rtlCol="0">
                                <a:noAutofit/>
                              </wps:bodyPr>
                            </wps:wsp>
                            <wps:wsp>
                              <wps:cNvPr id="54890" name="Rectangle 54890"/>
                              <wps:cNvSpPr/>
                              <wps:spPr>
                                <a:xfrm rot="-5399999">
                                  <a:off x="-1643036" y="1004954"/>
                                  <a:ext cx="4263222" cy="137730"/>
                                </a:xfrm>
                                <a:prstGeom prst="rect">
                                  <a:avLst/>
                                </a:prstGeom>
                                <a:ln>
                                  <a:noFill/>
                                </a:ln>
                              </wps:spPr>
                              <wps:txbx>
                                <w:txbxContent>
                                  <w:p w:rsidR="00842412" w:rsidRDefault="00842412">
                                    <w:pPr>
                                      <w:spacing w:after="0" w:line="276" w:lineRule="auto"/>
                                      <w:ind w:left="0" w:right="0" w:firstLine="0"/>
                                      <w:jc w:val="left"/>
                                    </w:pPr>
                                    <w:r>
                                      <w:rPr>
                                        <w:sz w:val="18"/>
                                      </w:rPr>
                                      <w:t>Импровизация, сочинение музыки с помощью цифро-</w:t>
                                    </w:r>
                                  </w:p>
                                </w:txbxContent>
                              </wps:txbx>
                              <wps:bodyPr horzOverflow="overflow" lIns="0" tIns="0" rIns="0" bIns="0" rtlCol="0">
                                <a:noAutofit/>
                              </wps:bodyPr>
                            </wps:wsp>
                            <wps:wsp>
                              <wps:cNvPr id="54891" name="Rectangle 54891"/>
                              <wps:cNvSpPr/>
                              <wps:spPr>
                                <a:xfrm rot="-5399999">
                                  <a:off x="-1439664" y="1068651"/>
                                  <a:ext cx="4135829" cy="137730"/>
                                </a:xfrm>
                                <a:prstGeom prst="rect">
                                  <a:avLst/>
                                </a:prstGeom>
                                <a:ln>
                                  <a:noFill/>
                                </a:ln>
                              </wps:spPr>
                              <wps:txbx>
                                <w:txbxContent>
                                  <w:p w:rsidR="00842412" w:rsidRDefault="00842412">
                                    <w:pPr>
                                      <w:spacing w:after="0" w:line="276" w:lineRule="auto"/>
                                      <w:ind w:left="0" w:right="0" w:firstLine="0"/>
                                      <w:jc w:val="left"/>
                                    </w:pPr>
                                    <w:r>
                                      <w:rPr>
                                        <w:sz w:val="18"/>
                                      </w:rPr>
                                      <w:t>вых устройств, программных продуктов и электрон-</w:t>
                                    </w:r>
                                  </w:p>
                                </w:txbxContent>
                              </wps:txbx>
                              <wps:bodyPr horzOverflow="overflow" lIns="0" tIns="0" rIns="0" bIns="0" rtlCol="0">
                                <a:noAutofit/>
                              </wps:bodyPr>
                            </wps:wsp>
                            <wps:wsp>
                              <wps:cNvPr id="54892" name="Rectangle 54892"/>
                              <wps:cNvSpPr/>
                              <wps:spPr>
                                <a:xfrm rot="-5399999">
                                  <a:off x="227420" y="2596062"/>
                                  <a:ext cx="1081007" cy="137730"/>
                                </a:xfrm>
                                <a:prstGeom prst="rect">
                                  <a:avLst/>
                                </a:prstGeom>
                                <a:ln>
                                  <a:noFill/>
                                </a:ln>
                              </wps:spPr>
                              <wps:txbx>
                                <w:txbxContent>
                                  <w:p w:rsidR="00842412" w:rsidRDefault="00842412">
                                    <w:pPr>
                                      <w:spacing w:after="0" w:line="276" w:lineRule="auto"/>
                                      <w:ind w:left="0" w:right="0" w:firstLine="0"/>
                                      <w:jc w:val="left"/>
                                    </w:pPr>
                                    <w:r>
                                      <w:rPr>
                                        <w:sz w:val="18"/>
                                      </w:rPr>
                                      <w:t>ных гаджетов</w:t>
                                    </w:r>
                                  </w:p>
                                </w:txbxContent>
                              </wps:txbx>
                              <wps:bodyPr horzOverflow="overflow" lIns="0" tIns="0" rIns="0" bIns="0" rtlCol="0">
                                <a:noAutofit/>
                              </wps:bodyPr>
                            </wps:wsp>
                          </wpg:wgp>
                        </a:graphicData>
                      </a:graphic>
                    </wp:inline>
                  </w:drawing>
                </mc:Choice>
                <mc:Fallback>
                  <w:pict>
                    <v:group id="Group 899992" o:spid="_x0000_s2209" style="width:63.2pt;height:252.4pt;mso-position-horizontal-relative:char;mso-position-vertical-relative:line" coordsize="8026,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">
                      <v:rect id="Rectangle 54887" o:spid="_x0000_s2210" style="position:absolute;left:-11687;top:18981;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1r8cA&#10;AADeAAAADwAAAGRycy9kb3ducmV2LnhtbESPW2vCQBSE3wv+h+UIfasbi5cQXaUUSvpSQa3i4zF7&#10;csHs2TS7avz3riD0cZiZb5j5sjO1uFDrKssKhoMIBHFmdcWFgt/t11sMwnlkjbVlUnAjB8tF72WO&#10;ibZXXtNl4wsRIOwSVFB63yRSuqwkg25gG+Lg5bY16INsC6lbvAa4qeV7FE2kwYrDQokNfZaUnTZn&#10;o2A33J73qVsd+ZD/TUc/Pl3lRarUa7/7mIHw1Pn/8LP9rRWMR3E8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8da/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4888" o:spid="_x0000_s2211" style="position:absolute;left:-18956;top:10317;width:4209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3cUA&#10;AADeAAAADwAAAGRycy9kb3ducmV2LnhtbERPy2rCQBTdF/oPwy10VyeK1hCdBBFKuqngo6XL28zN&#10;AzN3YmbU+PfOouDycN7LbDCtuFDvGssKxqMIBHFhdcOVgsP+4y0G4TyyxtYyKbiRgyx9flpiou2V&#10;t3TZ+UqEEHYJKqi97xIpXVGTQTeyHXHgStsb9AH2ldQ9XkO4aeUkit6lwYZDQ40drWsqjruzUfA9&#10;3p9/crf549/yNJ9++XxTVrlSry/DagHC0+Af4n/3p1Ywm8Zx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Hd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Исследовательские проекты, посвящённые развитию </w:t>
                              </w:r>
                            </w:p>
                          </w:txbxContent>
                        </v:textbox>
                      </v:rect>
                      <v:rect id="Rectangle 54889" o:spid="_x0000_s2212" style="position:absolute;left:-10992;top:16885;width:289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RsgA&#10;AADeAAAADwAAAGRycy9kb3ducmV2LnhtbESPT2vCQBTE70K/w/IKvelGsW1MXUUKJb0oaFrx+My+&#10;/KHZt2l21fjtXaHQ4zAzv2Hmy9404kydqy0rGI8iEMS51TWXCr6yj2EMwnlkjY1lUnAlB8vFw2CO&#10;ibYX3tJ550sRIOwSVFB53yZSurwig25kW+LgFbYz6IPsSqk7vAS4aeQkil6kwZrDQoUtvVeU/+xO&#10;RsH3ODvtU7c58qH4fZ2ufbopylSpp8d+9QbCU+//w3/tT63geRrH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R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музыкальной электроники в России.</w:t>
                              </w:r>
                            </w:p>
                          </w:txbxContent>
                        </v:textbox>
                      </v:rect>
                      <v:rect id="Rectangle 54890" o:spid="_x0000_s2213" style="position:absolute;left:-16430;top:10050;width:426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7BsYA&#10;AADeAAAADwAAAGRycy9kb3ducmV2LnhtbESPy2rCQBSG9wXfYThCd3WiWC+po4gg6aZCveHyNHNy&#10;wcyZmBk1vr2zELr8+W98s0VrKnGjxpWWFfR7EQji1OqScwX73fpjAsJ5ZI2VZVLwIAeLeedthrG2&#10;d/6l29bnIoywi1FB4X0dS+nSggy6nq2Jg5fZxqAPssmlbvAexk0lB1E0kgZLDg8F1rQqKD1vr0bB&#10;ob+7HhO3+eNTdhkPf3yyyfJEqfduu/wC4an1/+FX+1sr+BxOpg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x7B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Импровизация, сочинение музыки с помощью цифро-</w:t>
                              </w:r>
                            </w:p>
                          </w:txbxContent>
                        </v:textbox>
                      </v:rect>
                      <v:rect id="Rectangle 54891" o:spid="_x0000_s2214" style="position:absolute;left:-14397;top:10687;width:413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encgA&#10;AADeAAAADwAAAGRycy9kb3ducmV2LnhtbESPT2vCQBTE70K/w/IKvekmYltNXUUKJb0oaFrx+My+&#10;/KHZt2l21fjtXaHQ4zAzv2Hmy9404kydqy0riEcRCOLc6ppLBV/Zx3AKwnlkjY1lUnAlB8vFw2CO&#10;ibYX3tJ550sRIOwSVFB53yZSurwig25kW+LgFbYz6IPsSqk7vAS4aeQ4il6kwZrDQoUtvVeU/+xO&#10;RsF3nJ32qdsc+VD8vk7WPt0UZarU02O/egPhqff/4b/2p1bwPJnOYr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N6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вых устройств, программных продуктов и электрон-</w:t>
                              </w:r>
                            </w:p>
                          </w:txbxContent>
                        </v:textbox>
                      </v:rect>
                      <v:rect id="Rectangle 54892" o:spid="_x0000_s2215" style="position:absolute;left:2274;top:25960;width:108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A6sgA&#10;AADeAAAADwAAAGRycy9kb3ducmV2LnhtbESPT2vCQBTE74LfYXmCN91EbKupGymCpJcK1SoeX7Mv&#10;f2j2bcyumn77bqHQ4zAzv2FW69404kadqy0riKcRCOLc6ppLBR+H7WQBwnlkjY1lUvBNDtbpcLDC&#10;RNs7v9Nt70sRIOwSVFB53yZSurwig25qW+LgFbYz6IPsSqk7vAe4aeQsih6lwZrDQoUtbSrKv/ZX&#10;o+AYH66nzO0++VxcnuZvPtsVZabUeNS/PIPw1Pv/8F/7VSt4mC+W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0kD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ных гаджетов</w:t>
                              </w:r>
                            </w:p>
                          </w:txbxContent>
                        </v:textbox>
                      </v:rect>
                      <w10:anchorlock/>
                    </v:group>
                  </w:pict>
                </mc:Fallback>
              </mc:AlternateContent>
            </w:r>
          </w:p>
        </w:tc>
      </w:tr>
      <w:tr w:rsidR="00111E39">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1101281"/>
                      <wp:effectExtent l="0" t="0" r="0" b="0"/>
                      <wp:docPr id="899999" name="Group 899999"/>
                      <wp:cNvGraphicFramePr/>
                      <a:graphic xmlns:a="http://schemas.openxmlformats.org/drawingml/2006/main">
                        <a:graphicData uri="http://schemas.microsoft.com/office/word/2010/wordprocessingGroup">
                          <wpg:wgp>
                            <wpg:cNvGrpSpPr/>
                            <wpg:grpSpPr>
                              <a:xfrm>
                                <a:off x="0" y="0"/>
                                <a:ext cx="522580" cy="1101281"/>
                                <a:chOff x="0" y="0"/>
                                <a:chExt cx="522580" cy="1101281"/>
                              </a:xfrm>
                            </wpg:grpSpPr>
                            <wps:wsp>
                              <wps:cNvPr id="54883" name="Rectangle 54883"/>
                              <wps:cNvSpPr/>
                              <wps:spPr>
                                <a:xfrm rot="-5399999">
                                  <a:off x="-590593" y="372957"/>
                                  <a:ext cx="1318917" cy="137729"/>
                                </a:xfrm>
                                <a:prstGeom prst="rect">
                                  <a:avLst/>
                                </a:prstGeom>
                                <a:ln>
                                  <a:noFill/>
                                </a:ln>
                              </wps:spPr>
                              <wps:txbx>
                                <w:txbxContent>
                                  <w:p w:rsidR="00842412" w:rsidRDefault="00842412">
                                    <w:pPr>
                                      <w:spacing w:after="0" w:line="276" w:lineRule="auto"/>
                                      <w:ind w:left="0" w:right="0" w:firstLine="0"/>
                                      <w:jc w:val="left"/>
                                    </w:pPr>
                                    <w:r>
                                      <w:rPr>
                                        <w:sz w:val="18"/>
                                      </w:rPr>
                                      <w:t xml:space="preserve">мере творчества </w:t>
                                    </w:r>
                                  </w:p>
                                </w:txbxContent>
                              </wps:txbx>
                              <wps:bodyPr horzOverflow="overflow" lIns="0" tIns="0" rIns="0" bIns="0" rtlCol="0">
                                <a:noAutofit/>
                              </wps:bodyPr>
                            </wps:wsp>
                            <wps:wsp>
                              <wps:cNvPr id="54884" name="Rectangle 54884"/>
                              <wps:cNvSpPr/>
                              <wps:spPr>
                                <a:xfrm rot="-5399999">
                                  <a:off x="-363736" y="460140"/>
                                  <a:ext cx="1144551" cy="137730"/>
                                </a:xfrm>
                                <a:prstGeom prst="rect">
                                  <a:avLst/>
                                </a:prstGeom>
                                <a:ln>
                                  <a:noFill/>
                                </a:ln>
                              </wps:spPr>
                              <wps:txbx>
                                <w:txbxContent>
                                  <w:p w:rsidR="00842412" w:rsidRDefault="00842412">
                                    <w:pPr>
                                      <w:spacing w:after="0" w:line="276" w:lineRule="auto"/>
                                      <w:ind w:left="0" w:right="0" w:firstLine="0"/>
                                      <w:jc w:val="left"/>
                                    </w:pPr>
                                    <w:r>
                                      <w:rPr>
                                        <w:sz w:val="18"/>
                                      </w:rPr>
                                      <w:t xml:space="preserve">А. Г. Шнитке, </w:t>
                                    </w:r>
                                  </w:p>
                                </w:txbxContent>
                              </wps:txbx>
                              <wps:bodyPr horzOverflow="overflow" lIns="0" tIns="0" rIns="0" bIns="0" rtlCol="0">
                                <a:noAutofit/>
                              </wps:bodyPr>
                            </wps:wsp>
                            <wps:wsp>
                              <wps:cNvPr id="54885" name="Rectangle 54885"/>
                              <wps:cNvSpPr/>
                              <wps:spPr>
                                <a:xfrm rot="-5399999">
                                  <a:off x="-384137" y="300064"/>
                                  <a:ext cx="1464703" cy="137729"/>
                                </a:xfrm>
                                <a:prstGeom prst="rect">
                                  <a:avLst/>
                                </a:prstGeom>
                                <a:ln>
                                  <a:noFill/>
                                </a:ln>
                              </wps:spPr>
                              <wps:txbx>
                                <w:txbxContent>
                                  <w:p w:rsidR="00842412" w:rsidRDefault="00842412">
                                    <w:pPr>
                                      <w:spacing w:after="0" w:line="276" w:lineRule="auto"/>
                                      <w:ind w:left="0" w:right="0" w:firstLine="0"/>
                                      <w:jc w:val="left"/>
                                    </w:pPr>
                                    <w:r>
                                      <w:rPr>
                                        <w:sz w:val="18"/>
                                      </w:rPr>
                                      <w:t xml:space="preserve">Э. Н. Артемьева и </w:t>
                                    </w:r>
                                  </w:p>
                                </w:txbxContent>
                              </wps:txbx>
                              <wps:bodyPr horzOverflow="overflow" lIns="0" tIns="0" rIns="0" bIns="0" rtlCol="0">
                                <a:noAutofit/>
                              </wps:bodyPr>
                            </wps:wsp>
                            <wps:wsp>
                              <wps:cNvPr id="54886" name="Rectangle 54886"/>
                              <wps:cNvSpPr/>
                              <wps:spPr>
                                <a:xfrm rot="-5399999">
                                  <a:off x="345218" y="889746"/>
                                  <a:ext cx="285340" cy="137729"/>
                                </a:xfrm>
                                <a:prstGeom prst="rect">
                                  <a:avLst/>
                                </a:prstGeom>
                                <a:ln>
                                  <a:noFill/>
                                </a:ln>
                              </wps:spPr>
                              <wps:txbx>
                                <w:txbxContent>
                                  <w:p w:rsidR="00842412" w:rsidRDefault="00842412">
                                    <w:pPr>
                                      <w:spacing w:after="0" w:line="276" w:lineRule="auto"/>
                                      <w:ind w:left="0" w:right="0" w:firstLine="0"/>
                                      <w:jc w:val="left"/>
                                    </w:pPr>
                                    <w:r>
                                      <w:rPr>
                                        <w:sz w:val="18"/>
                                      </w:rPr>
                                      <w:t>др.)</w:t>
                                    </w:r>
                                  </w:p>
                                </w:txbxContent>
                              </wps:txbx>
                              <wps:bodyPr horzOverflow="overflow" lIns="0" tIns="0" rIns="0" bIns="0" rtlCol="0">
                                <a:noAutofit/>
                              </wps:bodyPr>
                            </wps:wsp>
                          </wpg:wgp>
                        </a:graphicData>
                      </a:graphic>
                    </wp:inline>
                  </w:drawing>
                </mc:Choice>
                <mc:Fallback>
                  <w:pict>
                    <v:group id="Group 899999" o:spid="_x0000_s2216" style="width:41.15pt;height:86.7pt;mso-position-horizontal-relative:char;mso-position-vertical-relative:line" coordsize="5225,1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">
                      <v:rect id="Rectangle 54883" o:spid="_x0000_s2217" style="position:absolute;left:-5905;top:3729;width:131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zrMcA&#10;AADeAAAADwAAAGRycy9kb3ducmV2LnhtbESPW2vCQBSE3wv9D8sR+lY3WltDdBUplPRFwSs+HrMn&#10;F5o9m2ZXjf/eFQp9HGbmG2Y670wtLtS6yrKCQT8CQZxZXXGhYLf9eo1BOI+ssbZMCm7kYD57fppi&#10;ou2V13TZ+EIECLsEFZTeN4mULivJoOvbhjh4uW0N+iDbQuoWrwFuajmMog9psOKwUGJDnyVlP5uz&#10;UbAfbM+H1K1OfMx/x6OlT1d5kSr10usWExCeOv8f/mt/awXvo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Hc6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мере творчества </w:t>
                              </w:r>
                            </w:p>
                          </w:txbxContent>
                        </v:textbox>
                      </v:rect>
                      <v:rect id="Rectangle 54884" o:spid="_x0000_s2218" style="position:absolute;left:-3637;top:4601;width:1144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r2McA&#10;AADeAAAADwAAAGRycy9kb3ducmV2LnhtbESPT2vCQBTE74V+h+UVeqsbJdoQXUWEEi8Kals8PrMv&#10;fzD7NmZXjd++Wyj0OMzMb5jZojeNuFHnassKhoMIBHFudc2lgs/Dx1sCwnlkjY1lUvAgB4v589MM&#10;U23vvKPb3pciQNilqKDyvk2ldHlFBt3AtsTBK2xn0AfZlVJ3eA9w08hRFE2kwZrDQoUtrSrKz/ur&#10;UfA1PFy/M7c98bG4vMcbn22LMlPq9aVfTkF46v1/+K+91grGcZLE8HsnX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69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 Г. Шнитке, </w:t>
                              </w:r>
                            </w:p>
                          </w:txbxContent>
                        </v:textbox>
                      </v:rect>
                      <v:rect id="Rectangle 54885" o:spid="_x0000_s2219" style="position:absolute;left:-3841;top:3000;width:146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OQ8cA&#10;AADeAAAADwAAAGRycy9kb3ducmV2LnhtbESPW2vCQBSE3wv9D8sR+lY3itoQXaUIJX1R8IqPx+zJ&#10;BbNn0+yq8d93C0Ifh5n5hpktOlOLG7Wusqxg0I9AEGdWV1wo2O++3mMQziNrrC2Tggc5WMxfX2aY&#10;aHvnDd22vhABwi5BBaX3TSKly0oy6Pq2IQ5ebluDPsi2kLrFe4CbWg6jaCINVhwWSmxoWVJ22V6N&#10;gsNgdz2mbn3mU/7zMVr5dJ0XqVJvve5zCsJT5//Dz/a3VjAexf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iTk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Э. Н. Артемьева и </w:t>
                              </w:r>
                            </w:p>
                          </w:txbxContent>
                        </v:textbox>
                      </v:rect>
                      <v:rect id="Rectangle 54886" o:spid="_x0000_s2220" style="position:absolute;left:3452;top:8897;width:28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QNMcA&#10;AADeAAAADwAAAGRycy9kb3ducmV2LnhtbESPW2vCQBSE34X+h+UU+qYbxWqIrlKEkr5UqDd8PGZP&#10;LjR7Ns2uGv99VxB8HGbmG2a+7EwtLtS6yrKC4SACQZxZXXGhYLf97McgnEfWWFsmBTdysFy89OaY&#10;aHvlH7psfCEChF2CCkrvm0RKl5Vk0A1sQxy83LYGfZBtIXWL1wA3tRxF0UQarDgslNjQqqTsd3M2&#10;CvbD7fmQuvWJj/nfdPzt03VepEq9vXYfMxCeOv8MP9pfWsH7OI4ncL8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w0D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др.)</w:t>
                              </w:r>
                            </w:p>
                          </w:txbxContent>
                        </v:textbox>
                      </v:rect>
                      <w10:anchorlock/>
                    </v:group>
                  </w:pict>
                </mc:Fallback>
              </mc:AlternateContent>
            </w:r>
          </w:p>
        </w:tc>
      </w:tr>
      <w:tr w:rsidR="00111E39">
        <w:tc>
          <w:tcPr>
            <w:tcW w:w="149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c>
          <w:tcPr>
            <w:tcW w:w="149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bl>
    <w:p w:rsidR="00111E39" w:rsidRDefault="008B4403">
      <w:pPr>
        <w:spacing w:after="0" w:line="240" w:lineRule="auto"/>
        <w:ind w:left="0" w:right="19" w:firstLine="0"/>
        <w:jc w:val="right"/>
      </w:pPr>
      <w:r>
        <w:rPr>
          <w:rFonts w:ascii="Calibri" w:eastAsia="Calibri" w:hAnsi="Calibri" w:cs="Calibri"/>
          <w:noProof/>
          <w:color w:val="000000"/>
          <w:sz w:val="22"/>
        </w:rPr>
        <w:lastRenderedPageBreak/>
        <mc:AlternateContent>
          <mc:Choice Requires="wpg">
            <w:drawing>
              <wp:inline distT="0" distB="0" distL="0" distR="0">
                <wp:extent cx="129503" cy="4297424"/>
                <wp:effectExtent l="0" t="0" r="0" b="0"/>
                <wp:docPr id="851155" name="Group 851155"/>
                <wp:cNvGraphicFramePr/>
                <a:graphic xmlns:a="http://schemas.openxmlformats.org/drawingml/2006/main">
                  <a:graphicData uri="http://schemas.microsoft.com/office/word/2010/wordprocessingGroup">
                    <wpg:wgp>
                      <wpg:cNvGrpSpPr/>
                      <wpg:grpSpPr>
                        <a:xfrm>
                          <a:off x="0" y="0"/>
                          <a:ext cx="129503" cy="4297424"/>
                          <a:chOff x="0" y="0"/>
                          <a:chExt cx="129503" cy="4297424"/>
                        </a:xfrm>
                      </wpg:grpSpPr>
                      <wps:wsp>
                        <wps:cNvPr id="54893" name="Rectangle 54893"/>
                        <wps:cNvSpPr/>
                        <wps:spPr>
                          <a:xfrm rot="-5399999">
                            <a:off x="-2718348" y="1408404"/>
                            <a:ext cx="5612120" cy="165920"/>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6 «Образы русской и европейской духовной музыки»</w:t>
                              </w:r>
                            </w:p>
                          </w:txbxContent>
                        </wps:txbx>
                        <wps:bodyPr horzOverflow="overflow" lIns="0" tIns="0" rIns="0" bIns="0" rtlCol="0">
                          <a:noAutofit/>
                        </wps:bodyPr>
                      </wps:wsp>
                      <wps:wsp>
                        <wps:cNvPr id="54894" name="Rectangle 54894"/>
                        <wps:cNvSpPr/>
                        <wps:spPr>
                          <a:xfrm rot="-5399999">
                            <a:off x="-3411" y="-22281"/>
                            <a:ext cx="103556" cy="9673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13"/>
                                </w:rPr>
                                <w:t>13</w:t>
                              </w:r>
                            </w:p>
                          </w:txbxContent>
                        </wps:txbx>
                        <wps:bodyPr horzOverflow="overflow" lIns="0" tIns="0" rIns="0" bIns="0" rtlCol="0">
                          <a:noAutofit/>
                        </wps:bodyPr>
                      </wps:wsp>
                    </wpg:wgp>
                  </a:graphicData>
                </a:graphic>
              </wp:inline>
            </w:drawing>
          </mc:Choice>
          <mc:Fallback>
            <w:pict>
              <v:group id="Group 851155" o:spid="_x0000_s2221" style="width:10.2pt;height:338.4pt;mso-position-horizontal-relative:char;mso-position-vertical-relative:line" coordsize="1295,4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">
                <v:rect id="Rectangle 54893" o:spid="_x0000_s2222" style="position:absolute;left:-27183;top:14084;width:56120;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lcc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B+PJG9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uV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6 «Образы русской и европейской духовной музыки»</w:t>
                        </w:r>
                      </w:p>
                    </w:txbxContent>
                  </v:textbox>
                </v:rect>
                <v:rect id="Rectangle 54894" o:spid="_x0000_s2223" style="position:absolute;left:-33;top:-223;width:1034;height:9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9BcgA&#10;AADeAAAADwAAAGRycy9kb3ducmV2LnhtbESPT2vCQBTE74V+h+UVeqsbJbWauooUSnpR0LTi8Zl9&#10;+UOzb9PsqvHbu4LQ4zAzv2Fmi9404kSdqy0rGA4iEMS51TWXCr6zz5cJCOeRNTaWScGFHCzmjw8z&#10;TLQ984ZOW1+KAGGXoILK+zaR0uUVGXQD2xIHr7CdQR9kV0rd4TnATSNHUTSWBmsOCxW29FFR/rs9&#10;GgU/w+y4S936wPvi7y1e+XRdlKlSz0/98h2Ep97/h+/tL63gNZ5M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30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rFonts w:ascii="Calibri" w:eastAsia="Calibri" w:hAnsi="Calibri" w:cs="Calibri"/>
                            <w:b/>
                            <w:sz w:val="13"/>
                          </w:rPr>
                          <w:t>13</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1209103" cy="6554775"/>
                <wp:effectExtent l="0" t="0" r="0" b="0"/>
                <wp:docPr id="851156" name="Group 851156"/>
                <wp:cNvGraphicFramePr/>
                <a:graphic xmlns:a="http://schemas.openxmlformats.org/drawingml/2006/main">
                  <a:graphicData uri="http://schemas.microsoft.com/office/word/2010/wordprocessingGroup">
                    <wpg:wgp>
                      <wpg:cNvGrpSpPr/>
                      <wpg:grpSpPr>
                        <a:xfrm>
                          <a:off x="0" y="0"/>
                          <a:ext cx="1209103" cy="6554775"/>
                          <a:chOff x="0" y="0"/>
                          <a:chExt cx="1209103" cy="6554775"/>
                        </a:xfrm>
                      </wpg:grpSpPr>
                      <wps:wsp>
                        <wps:cNvPr id="54940" name="Rectangle 54940"/>
                        <wps:cNvSpPr/>
                        <wps:spPr>
                          <a:xfrm rot="-5399999">
                            <a:off x="73568" y="6461716"/>
                            <a:ext cx="105821" cy="80296"/>
                          </a:xfrm>
                          <a:prstGeom prst="rect">
                            <a:avLst/>
                          </a:prstGeom>
                          <a:ln>
                            <a:noFill/>
                          </a:ln>
                        </wps:spPr>
                        <wps:txbx>
                          <w:txbxContent>
                            <w:p w:rsidR="00842412" w:rsidRDefault="00842412">
                              <w:pPr>
                                <w:spacing w:after="0" w:line="276" w:lineRule="auto"/>
                                <w:ind w:left="0" w:right="0" w:firstLine="0"/>
                                <w:jc w:val="left"/>
                              </w:pPr>
                              <w:r>
                                <w:rPr>
                                  <w:sz w:val="10"/>
                                </w:rPr>
                                <w:t>13</w:t>
                              </w:r>
                            </w:p>
                          </w:txbxContent>
                        </wps:txbx>
                        <wps:bodyPr horzOverflow="overflow" lIns="0" tIns="0" rIns="0" bIns="0" rtlCol="0">
                          <a:noAutofit/>
                        </wps:bodyPr>
                      </wps:wsp>
                      <wps:wsp>
                        <wps:cNvPr id="54941" name="Rectangle 54941"/>
                        <wps:cNvSpPr/>
                        <wps:spPr>
                          <a:xfrm rot="-5399999">
                            <a:off x="140221" y="6388102"/>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4942" name="Rectangle 54942"/>
                        <wps:cNvSpPr/>
                        <wps:spPr>
                          <a:xfrm rot="-5399999">
                            <a:off x="-4078685" y="2096843"/>
                            <a:ext cx="8474300"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 тематических блоков данного модуля перекликается с модулями «Европейская классическая </w:t>
                              </w:r>
                            </w:p>
                          </w:txbxContent>
                        </wps:txbx>
                        <wps:bodyPr horzOverflow="overflow" lIns="0" tIns="0" rIns="0" bIns="0" rtlCol="0">
                          <a:noAutofit/>
                        </wps:bodyPr>
                      </wps:wsp>
                      <wps:wsp>
                        <wps:cNvPr id="54943" name="Rectangle 54943"/>
                        <wps:cNvSpPr/>
                        <wps:spPr>
                          <a:xfrm rot="-5399999">
                            <a:off x="-3977770" y="2078772"/>
                            <a:ext cx="8526442"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и «Русская классическая музыка». В календарном планировании допускается сочетание, </w:t>
                              </w:r>
                            </w:p>
                          </w:txbxContent>
                        </wps:txbx>
                        <wps:bodyPr horzOverflow="overflow" lIns="0" tIns="0" rIns="0" bIns="0" rtlCol="0">
                          <a:noAutofit/>
                        </wps:bodyPr>
                      </wps:wsp>
                      <wps:wsp>
                        <wps:cNvPr id="54944" name="Rectangle 54944"/>
                        <wps:cNvSpPr/>
                        <wps:spPr>
                          <a:xfrm rot="-5399999">
                            <a:off x="-3826831" y="2102723"/>
                            <a:ext cx="8478540" cy="137730"/>
                          </a:xfrm>
                          <a:prstGeom prst="rect">
                            <a:avLst/>
                          </a:prstGeom>
                          <a:ln>
                            <a:noFill/>
                          </a:ln>
                        </wps:spPr>
                        <wps:txbx>
                          <w:txbxContent>
                            <w:p w:rsidR="00842412" w:rsidRDefault="00842412">
                              <w:pPr>
                                <w:spacing w:after="0" w:line="276" w:lineRule="auto"/>
                                <w:ind w:left="0" w:right="0" w:firstLine="0"/>
                                <w:jc w:val="left"/>
                              </w:pPr>
                              <w:r>
                                <w:rPr>
                                  <w:sz w:val="18"/>
                                </w:rPr>
                                <w:t xml:space="preserve">сращивание его тематических блоков с логикой изучения творческого наследия великих композиторов, </w:t>
                              </w:r>
                            </w:p>
                          </w:txbxContent>
                        </wps:txbx>
                        <wps:bodyPr horzOverflow="overflow" lIns="0" tIns="0" rIns="0" bIns="0" rtlCol="0">
                          <a:noAutofit/>
                        </wps:bodyPr>
                      </wps:wsp>
                      <wps:wsp>
                        <wps:cNvPr id="54945" name="Rectangle 54945"/>
                        <wps:cNvSpPr/>
                        <wps:spPr>
                          <a:xfrm rot="-5399999">
                            <a:off x="-2665894" y="3136673"/>
                            <a:ext cx="6410640" cy="137730"/>
                          </a:xfrm>
                          <a:prstGeom prst="rect">
                            <a:avLst/>
                          </a:prstGeom>
                          <a:ln>
                            <a:noFill/>
                          </a:ln>
                        </wps:spPr>
                        <wps:txbx>
                          <w:txbxContent>
                            <w:p w:rsidR="00842412" w:rsidRDefault="00842412">
                              <w:pPr>
                                <w:spacing w:after="0" w:line="276" w:lineRule="auto"/>
                                <w:ind w:left="0" w:right="0" w:firstLine="0"/>
                                <w:jc w:val="left"/>
                              </w:pPr>
                              <w:r>
                                <w:rPr>
                                  <w:sz w:val="18"/>
                                </w:rPr>
                                <w:t>таких как И. С. Бах, В. А. Моцарт, П. И. Чайковский, С. В. Рахманинов и др.</w:t>
                              </w:r>
                            </w:p>
                          </w:txbxContent>
                        </wps:txbx>
                        <wps:bodyPr horzOverflow="overflow" lIns="0" tIns="0" rIns="0" bIns="0" rtlCol="0">
                          <a:noAutofit/>
                        </wps:bodyPr>
                      </wps:wsp>
                      <wps:wsp>
                        <wps:cNvPr id="54946" name="Rectangle 54946"/>
                        <wps:cNvSpPr/>
                        <wps:spPr>
                          <a:xfrm rot="-5399999">
                            <a:off x="581613" y="6461762"/>
                            <a:ext cx="105733" cy="80296"/>
                          </a:xfrm>
                          <a:prstGeom prst="rect">
                            <a:avLst/>
                          </a:prstGeom>
                          <a:ln>
                            <a:noFill/>
                          </a:ln>
                        </wps:spPr>
                        <wps:txbx>
                          <w:txbxContent>
                            <w:p w:rsidR="00842412" w:rsidRDefault="00842412">
                              <w:pPr>
                                <w:spacing w:after="0" w:line="276" w:lineRule="auto"/>
                                <w:ind w:left="0" w:right="0" w:firstLine="0"/>
                                <w:jc w:val="left"/>
                              </w:pPr>
                              <w:r>
                                <w:rPr>
                                  <w:sz w:val="10"/>
                                </w:rPr>
                                <w:t xml:space="preserve">14 </w:t>
                              </w:r>
                            </w:p>
                          </w:txbxContent>
                        </wps:txbx>
                        <wps:bodyPr horzOverflow="overflow" lIns="0" tIns="0" rIns="0" bIns="0" rtlCol="0">
                          <a:noAutofit/>
                        </wps:bodyPr>
                      </wps:wsp>
                      <wps:wsp>
                        <wps:cNvPr id="54947" name="Rectangle 54947"/>
                        <wps:cNvSpPr/>
                        <wps:spPr>
                          <a:xfrm rot="-5399999">
                            <a:off x="-3570761" y="2169182"/>
                            <a:ext cx="8474451" cy="137730"/>
                          </a:xfrm>
                          <a:prstGeom prst="rect">
                            <a:avLst/>
                          </a:prstGeom>
                          <a:ln>
                            <a:noFill/>
                          </a:ln>
                        </wps:spPr>
                        <wps:txbx>
                          <w:txbxContent>
                            <w:p w:rsidR="00842412" w:rsidRDefault="00842412">
                              <w:pPr>
                                <w:spacing w:after="0" w:line="276" w:lineRule="auto"/>
                                <w:ind w:left="0" w:right="0" w:firstLine="0"/>
                                <w:jc w:val="left"/>
                              </w:pPr>
                              <w:r>
                                <w:rPr>
                                  <w:sz w:val="18"/>
                                </w:rPr>
                                <w:t xml:space="preserve"> Уточнение различий между музыкой католической и протестантской церкви зависит от уровня подготов-</w:t>
                              </w:r>
                            </w:p>
                          </w:txbxContent>
                        </wps:txbx>
                        <wps:bodyPr horzOverflow="overflow" lIns="0" tIns="0" rIns="0" bIns="0" rtlCol="0">
                          <a:noAutofit/>
                        </wps:bodyPr>
                      </wps:wsp>
                      <wps:wsp>
                        <wps:cNvPr id="54948" name="Rectangle 54948"/>
                        <wps:cNvSpPr/>
                        <wps:spPr>
                          <a:xfrm rot="-5399999">
                            <a:off x="-3441008" y="2107484"/>
                            <a:ext cx="8468918" cy="137730"/>
                          </a:xfrm>
                          <a:prstGeom prst="rect">
                            <a:avLst/>
                          </a:prstGeom>
                          <a:ln>
                            <a:noFill/>
                          </a:ln>
                        </wps:spPr>
                        <wps:txbx>
                          <w:txbxContent>
                            <w:p w:rsidR="00842412" w:rsidRDefault="00842412">
                              <w:pPr>
                                <w:spacing w:after="0" w:line="276" w:lineRule="auto"/>
                                <w:ind w:left="0" w:right="0" w:firstLine="0"/>
                                <w:jc w:val="left"/>
                              </w:pPr>
                              <w:r>
                                <w:rPr>
                                  <w:sz w:val="18"/>
                                </w:rPr>
                                <w:t xml:space="preserve">ки обучающихся (как по музыке, так и по ОРКСЭ) и может быть раскрыто позднее или факультативно </w:t>
                              </w:r>
                            </w:p>
                          </w:txbxContent>
                        </wps:txbx>
                        <wps:bodyPr horzOverflow="overflow" lIns="0" tIns="0" rIns="0" bIns="0" rtlCol="0">
                          <a:noAutofit/>
                        </wps:bodyPr>
                      </wps:wsp>
                      <wps:wsp>
                        <wps:cNvPr id="54949" name="Rectangle 54949"/>
                        <wps:cNvSpPr/>
                        <wps:spPr>
                          <a:xfrm rot="-5399999">
                            <a:off x="-3309794" y="2111710"/>
                            <a:ext cx="8460466" cy="137730"/>
                          </a:xfrm>
                          <a:prstGeom prst="rect">
                            <a:avLst/>
                          </a:prstGeom>
                          <a:ln>
                            <a:noFill/>
                          </a:ln>
                        </wps:spPr>
                        <wps:txbx>
                          <w:txbxContent>
                            <w:p w:rsidR="00842412" w:rsidRDefault="00842412">
                              <w:pPr>
                                <w:spacing w:after="0" w:line="276" w:lineRule="auto"/>
                                <w:ind w:left="0" w:right="0" w:firstLine="0"/>
                                <w:jc w:val="left"/>
                              </w:pPr>
                              <w:r>
                                <w:rPr>
                                  <w:sz w:val="18"/>
                                </w:rPr>
                                <w:t xml:space="preserve">по усмотрению учителя. Также на усмотрение учителя данный перечень может быть дополнен образцами </w:t>
                              </w:r>
                            </w:p>
                          </w:txbxContent>
                        </wps:txbx>
                        <wps:bodyPr horzOverflow="overflow" lIns="0" tIns="0" rIns="0" bIns="0" rtlCol="0">
                          <a:noAutofit/>
                        </wps:bodyPr>
                      </wps:wsp>
                      <wps:wsp>
                        <wps:cNvPr id="54950" name="Rectangle 54950"/>
                        <wps:cNvSpPr/>
                        <wps:spPr>
                          <a:xfrm rot="-5399999">
                            <a:off x="-3146931" y="2147587"/>
                            <a:ext cx="8388713" cy="137730"/>
                          </a:xfrm>
                          <a:prstGeom prst="rect">
                            <a:avLst/>
                          </a:prstGeom>
                          <a:ln>
                            <a:noFill/>
                          </a:ln>
                        </wps:spPr>
                        <wps:txbx>
                          <w:txbxContent>
                            <w:p w:rsidR="00842412" w:rsidRDefault="00842412">
                              <w:pPr>
                                <w:spacing w:after="0" w:line="276" w:lineRule="auto"/>
                                <w:ind w:left="0" w:right="0" w:firstLine="0"/>
                                <w:jc w:val="left"/>
                              </w:pPr>
                              <w:r>
                                <w:rPr>
                                  <w:sz w:val="18"/>
                                </w:rPr>
                                <w:t>исламской, буддийской культуры, иудаизма в зависимости от особенностей конкретного учебного заведе</w:t>
                              </w:r>
                            </w:p>
                          </w:txbxContent>
                        </wps:txbx>
                        <wps:bodyPr horzOverflow="overflow" lIns="0" tIns="0" rIns="0" bIns="0" rtlCol="0">
                          <a:noAutofit/>
                        </wps:bodyPr>
                      </wps:wsp>
                      <wps:wsp>
                        <wps:cNvPr id="54951" name="Rectangle 54951"/>
                        <wps:cNvSpPr/>
                        <wps:spPr>
                          <a:xfrm rot="-5399999">
                            <a:off x="-1547715" y="3619815"/>
                            <a:ext cx="5444256" cy="137730"/>
                          </a:xfrm>
                          <a:prstGeom prst="rect">
                            <a:avLst/>
                          </a:prstGeom>
                          <a:ln>
                            <a:noFill/>
                          </a:ln>
                        </wps:spPr>
                        <wps:txbx>
                          <w:txbxContent>
                            <w:p w:rsidR="00842412" w:rsidRDefault="00842412">
                              <w:pPr>
                                <w:spacing w:after="0" w:line="276" w:lineRule="auto"/>
                                <w:ind w:left="0" w:right="0" w:firstLine="0"/>
                                <w:jc w:val="left"/>
                              </w:pPr>
                              <w:r>
                                <w:rPr>
                                  <w:sz w:val="18"/>
                                </w:rPr>
                                <w:t xml:space="preserve">ния и религиозных верований, распространённых в данном регионе. </w:t>
                              </w:r>
                            </w:p>
                          </w:txbxContent>
                        </wps:txbx>
                        <wps:bodyPr horzOverflow="overflow" lIns="0" tIns="0" rIns="0" bIns="0" rtlCol="0">
                          <a:noAutofit/>
                        </wps:bodyPr>
                      </wps:wsp>
                      <wps:wsp>
                        <wps:cNvPr id="54952" name="Shape 54952"/>
                        <wps:cNvSpPr/>
                        <wps:spPr>
                          <a:xfrm>
                            <a:off x="0" y="5474780"/>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51156" o:spid="_x0000_s2224" style="width:95.2pt;height:516.1pt;mso-position-horizontal-relative:char;mso-position-vertical-relative:line" coordsize="12091,6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">
                <v:rect id="Rectangle 54940" o:spid="_x0000_s2225" style="position:absolute;left:736;top:64616;width:105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1Y3MYA&#10;AADeAAAADwAAAGRycy9kb3ducmV2LnhtbESPy2rCQBSG90LfYTgFdzqxpF5SRykFiZsKXnF5mjm5&#10;0MyZmBk1ffvOQnD589/45svO1OJGrassKxgNIxDEmdUVFwoO+9VgCsJ5ZI21ZVLwRw6Wi5feHBNt&#10;77yl284XIoywS1BB6X2TSOmykgy6oW2Ig5fb1qAPsi2kbvEexk0t36JoLA1WHB5KbOirpOx3dzUK&#10;jqP99ZS6zQ+f88sk/vbpJi9Spfqv3ecHCE+df4Yf7bVW8B7P4gAQcA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1Y3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0"/>
                          </w:rPr>
                          <w:t>13</w:t>
                        </w:r>
                      </w:p>
                    </w:txbxContent>
                  </v:textbox>
                </v:rect>
                <v:rect id="Rectangle 54941" o:spid="_x0000_s2226" style="position:absolute;left:1401;top:63881;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9R8gA&#10;AADeAAAADwAAAGRycy9kb3ducmV2LnhtbESPT2vCQBTE7wW/w/IK3uomktqauooIkl4qVFvp8TX7&#10;8gezb2N21fTbu4LQ4zAzv2Fmi9404kydqy0riEcRCOLc6ppLBV+79dMrCOeRNTaWScEfOVjMBw8z&#10;TLW98Cedt74UAcIuRQWV920qpcsrMuhGtiUOXmE7gz7IrpS6w0uAm0aOo2giDdYcFipsaVVRftie&#10;jILveHfaZ27zyz/F8SX58NmmKDOlho/98g2Ep97/h+/td63gOZkm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f1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4942" o:spid="_x0000_s2227" style="position:absolute;left:-40786;top:20968;width:847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jMMgA&#10;AADeAAAADwAAAGRycy9kb3ducmV2LnhtbESPT2vCQBTE70K/w/IKvelGSW0bXUUKJb0oaKr0+My+&#10;/MHs2zS7avz23YLQ4zAzv2Hmy9404kKdqy0rGI8iEMS51TWXCr6yj+ErCOeRNTaWScGNHCwXD4M5&#10;JtpeeUuXnS9FgLBLUEHlfZtI6fKKDLqRbYmDV9jOoA+yK6Xu8BrgppGTKJpKgzWHhQpbeq8oP+3O&#10;RsF+nJ0Pqdsc+bv4eYnXPt0UZarU02O/moHw1Pv/8L39qRU8x2/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U2M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Изучение тематических блоков данного модуля перекликается с модулями «Европейская классическая </w:t>
                        </w:r>
                      </w:p>
                    </w:txbxContent>
                  </v:textbox>
                </v:rect>
                <v:rect id="Rectangle 54943" o:spid="_x0000_s2228" style="position:absolute;left:-39778;top:20788;width:852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q8gA&#10;AADeAAAADwAAAGRycy9kb3ducmV2LnhtbESPW2vCQBSE3wv+h+UIfasbNbVt6ioilPRFwVvp42n2&#10;5ILZszG7avrvXaHQx2FmvmGm887U4kKtqywrGA4iEMSZ1RUXCva7j6dXEM4ja6wtk4JfcjCf9R6m&#10;mGh75Q1dtr4QAcIuQQWl900ipctKMugGtiEOXm5bgz7ItpC6xWuAm1qOomgiDVYcFkpsaFlSdtye&#10;jYLDcHf+St36h7/z00u88uk6L1KlHvvd4h2Ep87/h//an1rBc/wWj+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8a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 и «Русская классическая музыка». В календарном планировании допускается сочетание, </w:t>
                        </w:r>
                      </w:p>
                    </w:txbxContent>
                  </v:textbox>
                </v:rect>
                <v:rect id="Rectangle 54944" o:spid="_x0000_s2229" style="position:absolute;left:-38268;top:21027;width:8478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e38cA&#10;AADeAAAADwAAAGRycy9kb3ducmV2LnhtbESPT2vCQBTE7wW/w/IKvdWNEq2mriJCiReFapUeX7Mv&#10;fzD7NmZXjd++WxB6HGbmN8xs0ZlaXKl1lWUFg34EgjizuuJCwdf+43UCwnlkjbVlUnAnB4t572mG&#10;ibY3/qTrzhciQNglqKD0vkmkdFlJBl3fNsTBy21r0AfZFlK3eAtwU8thFI2lwYrDQokNrUrKTruL&#10;UXAY7C/H1G1/+Ds/v8Ubn27zIlXq5blbvoPw1Pn/8KO91gpG8TSO4e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X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сращивание его тематических блоков с логикой изучения творческого наследия великих композиторов, </w:t>
                        </w:r>
                      </w:p>
                    </w:txbxContent>
                  </v:textbox>
                </v:rect>
                <v:rect id="Rectangle 54945" o:spid="_x0000_s2230" style="position:absolute;left:-26659;top:31366;width:641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7RMgA&#10;AADeAAAADwAAAGRycy9kb3ducmV2LnhtbESPT2vCQBTE74LfYXmCN91Yom1TVymFEi8VNFV6fM2+&#10;/KHZt2l21fTbu4LQ4zAzv2GW69404kydqy0rmE0jEMS51TWXCj6z98kTCOeRNTaWScEfOVivhoMl&#10;JtpeeEfnvS9FgLBLUEHlfZtI6fKKDLqpbYmDV9jOoA+yK6Xu8BLgppEPUbSQBmsOCxW29FZR/rM/&#10;GQWHWXY6pm77zV/F72P84dNtUaZKjUf96wsIT73/D9/bG61gHj/Hc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vt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таких как И. С. Бах, В. А. Моцарт, П. И. Чайковский, С. В. Рахманинов и др.</w:t>
                        </w:r>
                      </w:p>
                    </w:txbxContent>
                  </v:textbox>
                </v:rect>
                <v:rect id="Rectangle 54946" o:spid="_x0000_s2231" style="position:absolute;left:5816;top:64617;width:1057;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lM8cA&#10;AADeAAAADwAAAGRycy9kb3ducmV2LnhtbESPW2vCQBSE3wv+h+UIfasbS+olukoplPSlgld8PGZP&#10;LjR7Ns2uGv99Vyj4OMzMN8x82ZlaXKh1lWUFw0EEgjizuuJCwW77+TIB4TyyxtoyKbiRg+Wi9zTH&#10;RNsrr+my8YUIEHYJKii9bxIpXVaSQTewDXHwctsa9EG2hdQtXgPc1PI1ikbSYMVhocSGPkrKfjZn&#10;o2A/3J4PqVud+Jj/juNvn67yIlXqud+9z0B46vwj/N/+0gre4mk8g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ZT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0"/>
                          </w:rPr>
                          <w:t xml:space="preserve">14 </w:t>
                        </w:r>
                      </w:p>
                    </w:txbxContent>
                  </v:textbox>
                </v:rect>
                <v:rect id="Rectangle 54947" o:spid="_x0000_s2232" style="position:absolute;left:-35707;top:21692;width:847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AqMcA&#10;AADeAAAADwAAAGRycy9kb3ducmV2LnhtbESPW2vCQBSE3wv+h+UIfasbS1o1ukoplPSlgld8PGZP&#10;LjR7Ns2uGv99VxB8HGbmG2a26EwtztS6yrKC4SACQZxZXXGhYLv5ehmDcB5ZY22ZFFzJwWLee5ph&#10;ou2FV3Re+0IECLsEFZTeN4mULivJoBvYhjh4uW0N+iDbQuoWLwFuavkaRe/SYMVhocSGPkvKftcn&#10;o2A33Jz2qVse+ZD/jeIfny7zIlXqud99TEF46vwjfG9/awVv8SQewe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kwK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Уточнение различий между музыкой католической и протестантской церкви зависит от уровня подготов-</w:t>
                        </w:r>
                      </w:p>
                    </w:txbxContent>
                  </v:textbox>
                </v:rect>
                <v:rect id="Rectangle 54948" o:spid="_x0000_s2233" style="position:absolute;left:-34411;top:21075;width:8468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U2sQA&#10;AADeAAAADwAAAGRycy9kb3ducmV2LnhtbERPy2rCQBTdC/2H4Rbc6cSS+kgdpRQkbir4xOVt5uZB&#10;M3diZtT07zsLweXhvOfLztTiRq2rLCsYDSMQxJnVFRcKDvvVYArCeWSNtWVS8EcOlouX3hwTbe+8&#10;pdvOFyKEsEtQQel9k0jpspIMuqFtiAOX29agD7AtpG7xHsJNLd+iaCwNVhwaSmzoq6Tsd3c1Co6j&#10;/fWUus0Pn/PLJP726SYvUqX6r93nBwhPnX+KH+61VvAez+KwN9w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7VNr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ки обучающихся (как по музыке, так и по ОРКСЭ) и может быть раскрыто позднее или факультативно </w:t>
                        </w:r>
                      </w:p>
                    </w:txbxContent>
                  </v:textbox>
                </v:rect>
                <v:rect id="Rectangle 54949" o:spid="_x0000_s2234" style="position:absolute;left:-33098;top:21117;width:846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xQcgA&#10;AADeAAAADwAAAGRycy9kb3ducmV2LnhtbESPT2vCQBTE7wW/w/IKvdWNkmpNXUUKJb0oaKr0+Jp9&#10;+YPZt2l21fjtuwXB4zAzv2Hmy9404kydqy0rGA0jEMS51TWXCr6yj+dXEM4ja2wsk4IrOVguBg9z&#10;TLS98JbOO1+KAGGXoILK+zaR0uUVGXRD2xIHr7CdQR9kV0rd4SXATSPHUTSRBmsOCxW29F5Rftyd&#10;jIL9KDsdUrf54e/idxqvfbopylSpp8d+9QbCU+/v4Vv7Uyt4iWfxD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F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 усмотрению учителя. Также на усмотрение учителя данный перечень может быть дополнен образцами </w:t>
                        </w:r>
                      </w:p>
                    </w:txbxContent>
                  </v:textbox>
                </v:rect>
                <v:rect id="Rectangle 54950" o:spid="_x0000_s2235" style="position:absolute;left:-31470;top:21476;width:838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OAccA&#10;AADeAAAADwAAAGRycy9kb3ducmV2LnhtbESPy2rCQBSG94W+w3AK7uokom1NnYgUJG4UNK10eZo5&#10;udDMmTQzanx7Z1Fw+fPf+BbLwbTiTL1rLCuIxxEI4sLqhisFn/n6+Q2E88gaW8uk4EoOlunjwwIT&#10;bS+8p/PBVyKMsEtQQe19l0jpipoMurHtiINX2t6gD7KvpO7xEsZNKydR9CINNhweauzoo6bi93Ay&#10;Cr7i/HTM3O6Hv8u/1+nWZ7uyypQaPQ2rdxCeBn8P/7c3WsFsOp8FgIATU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Uzg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исламской, буддийской культуры, иудаизма в зависимости от особенностей конкретного учебного заведе</w:t>
                        </w:r>
                      </w:p>
                    </w:txbxContent>
                  </v:textbox>
                </v:rect>
                <v:rect id="Rectangle 54951" o:spid="_x0000_s2236" style="position:absolute;left:-15478;top:36198;width:544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rmscA&#10;AADeAAAADwAAAGRycy9kb3ducmV2LnhtbESPW2vCQBSE3wv+h+UIfaubFK0aXaUUSvqi4BUfj9mT&#10;C82eTbOrxn/fLRR8HGbmG2a+7EwtrtS6yrKCeBCBIM6srrhQsN99vkxAOI+ssbZMCu7kYLnoPc0x&#10;0fbGG7pufSEChF2CCkrvm0RKl5Vk0A1sQxy83LYGfZBtIXWLtwA3tXyNojdpsOKwUGJDHyVl39uL&#10;UXCId5dj6tZnPuU/4+HKp+u8SJV67nfvMxCeOv8I/7e/tILRcDqK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Ya5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ния и религиозных верований, распространённых в данном регионе. </w:t>
                        </w:r>
                      </w:p>
                    </w:txbxContent>
                  </v:textbox>
                </v:rect>
                <v:shape id="Shape 54952" o:spid="_x0000_s2237" style="position:absolute;top:54747;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k+cIA&#10;AADeAAAADwAAAGRycy9kb3ducmV2LnhtbESPQYvCMBSE7wv+h/AEb2uq6KLVKCIIerQr6PGRPNti&#10;81KaqNVfbwTB4zAz3zDzZWsrcaPGl44VDPoJCGLtTMm5gsP/5ncCwgdkg5VjUvAgD8tF52eOqXF3&#10;3tMtC7mIEPYpKihCqFMpvS7Iou+7mjh6Z9dYDFE2uTQN3iPcVnKYJH/SYslxocCa1gXpS3a1Crja&#10;704mN4PH83k8ZCeaWKe1Ur1uu5qBCNSGb/jT3hoF49F0PIT3nXgF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GT5wgAAAN4AAAAPAAAAAAAAAAAAAAAAAJgCAABkcnMvZG93&#10;bnJldi54bWxQSwUGAAAAAAQABAD1AAAAhwMAAAAA&#10;" path="m,1079995l,e" filled="f" strokecolor="#221f1f" strokeweight=".5pt">
                  <v:stroke miterlimit="1" joinstyle="miter"/>
                  <v:path arrowok="t" textboxrect="0,0,0,1079995"/>
                </v:shape>
                <w10:anchorlock/>
              </v:group>
            </w:pict>
          </mc:Fallback>
        </mc:AlternateContent>
      </w:r>
    </w:p>
    <w:tbl>
      <w:tblPr>
        <w:tblStyle w:val="TableGrid"/>
        <w:tblpPr w:horzAnchor="margin" w:tblpX="289" w:tblpY="10"/>
        <w:tblOverlap w:val="never"/>
        <w:tblW w:w="6018" w:type="dxa"/>
        <w:tblInd w:w="0" w:type="dxa"/>
        <w:tblCellMar>
          <w:top w:w="68" w:type="dxa"/>
          <w:left w:w="124" w:type="dxa"/>
          <w:bottom w:w="170" w:type="dxa"/>
          <w:right w:w="104" w:type="dxa"/>
        </w:tblCellMar>
        <w:tblLook w:val="04A0" w:firstRow="1" w:lastRow="0" w:firstColumn="1" w:lastColumn="0" w:noHBand="0" w:noVBand="1"/>
      </w:tblPr>
      <w:tblGrid>
        <w:gridCol w:w="613"/>
        <w:gridCol w:w="2813"/>
        <w:gridCol w:w="2592"/>
      </w:tblGrid>
      <w:tr w:rsidR="00111E39">
        <w:trPr>
          <w:trHeight w:val="5517"/>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4350"/>
                      <wp:effectExtent l="0" t="0" r="0" b="0"/>
                      <wp:docPr id="900010" name="Group 900010"/>
                      <wp:cNvGraphicFramePr/>
                      <a:graphic xmlns:a="http://schemas.openxmlformats.org/drawingml/2006/main">
                        <a:graphicData uri="http://schemas.microsoft.com/office/word/2010/wordprocessingGroup">
                          <wpg:wgp>
                            <wpg:cNvGrpSpPr/>
                            <wpg:grpSpPr>
                              <a:xfrm>
                                <a:off x="0" y="0"/>
                                <a:ext cx="104356" cy="4624350"/>
                                <a:chOff x="0" y="0"/>
                                <a:chExt cx="104356" cy="4624350"/>
                              </a:xfrm>
                            </wpg:grpSpPr>
                            <wps:wsp>
                              <wps:cNvPr id="54985" name="Rectangle 54985"/>
                              <wps:cNvSpPr/>
                              <wps:spPr>
                                <a:xfrm rot="-5399999">
                                  <a:off x="-3005795" y="1479760"/>
                                  <a:ext cx="6150385"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010" o:spid="_x0000_s2238" style="width:8.2pt;height:364.1pt;mso-position-horizontal-relative:char;mso-position-vertical-relative:line" coordsize="1043,4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">
                      <v:rect id="Rectangle 54985" o:spid="_x0000_s2239" style="position:absolute;left:-30058;top:14798;width:6150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B3s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ns8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DQd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28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639977" cy="3257321"/>
                      <wp:effectExtent l="0" t="0" r="0" b="0"/>
                      <wp:docPr id="900017" name="Group 900017"/>
                      <wp:cNvGraphicFramePr/>
                      <a:graphic xmlns:a="http://schemas.openxmlformats.org/drawingml/2006/main">
                        <a:graphicData uri="http://schemas.microsoft.com/office/word/2010/wordprocessingGroup">
                          <wpg:wgp>
                            <wpg:cNvGrpSpPr/>
                            <wpg:grpSpPr>
                              <a:xfrm>
                                <a:off x="0" y="0"/>
                                <a:ext cx="1639977" cy="3257321"/>
                                <a:chOff x="0" y="0"/>
                                <a:chExt cx="1639977" cy="3257321"/>
                              </a:xfrm>
                            </wpg:grpSpPr>
                            <wps:wsp>
                              <wps:cNvPr id="54993" name="Rectangle 54993"/>
                              <wps:cNvSpPr/>
                              <wps:spPr>
                                <a:xfrm rot="-5399999">
                                  <a:off x="-1712037" y="1407554"/>
                                  <a:ext cx="3561805" cy="137729"/>
                                </a:xfrm>
                                <a:prstGeom prst="rect">
                                  <a:avLst/>
                                </a:prstGeom>
                                <a:ln>
                                  <a:noFill/>
                                </a:ln>
                              </wps:spPr>
                              <wps:txbx>
                                <w:txbxContent>
                                  <w:p w:rsidR="00842412" w:rsidRDefault="00842412">
                                    <w:pPr>
                                      <w:spacing w:after="0" w:line="276" w:lineRule="auto"/>
                                      <w:ind w:left="0" w:right="0" w:firstLine="0"/>
                                      <w:jc w:val="left"/>
                                    </w:pPr>
                                    <w:r>
                                      <w:rPr>
                                        <w:sz w:val="18"/>
                                      </w:rPr>
                                      <w:t>мировоззрения, основной идеи христианства.</w:t>
                                    </w:r>
                                  </w:p>
                                </w:txbxContent>
                              </wps:txbx>
                              <wps:bodyPr horzOverflow="overflow" lIns="0" tIns="0" rIns="0" bIns="0" rtlCol="0">
                                <a:noAutofit/>
                              </wps:bodyPr>
                            </wps:wsp>
                            <wps:wsp>
                              <wps:cNvPr id="54994" name="Rectangle 54994"/>
                              <wps:cNvSpPr/>
                              <wps:spPr>
                                <a:xfrm rot="-5399999">
                                  <a:off x="-1894490" y="1085425"/>
                                  <a:ext cx="4206062" cy="137730"/>
                                </a:xfrm>
                                <a:prstGeom prst="rect">
                                  <a:avLst/>
                                </a:prstGeom>
                                <a:ln>
                                  <a:noFill/>
                                </a:ln>
                              </wps:spPr>
                              <wps:txbx>
                                <w:txbxContent>
                                  <w:p w:rsidR="00842412" w:rsidRDefault="00842412">
                                    <w:pPr>
                                      <w:spacing w:after="0" w:line="276" w:lineRule="auto"/>
                                      <w:ind w:left="0" w:right="0" w:firstLine="0"/>
                                      <w:jc w:val="left"/>
                                    </w:pPr>
                                    <w:r>
                                      <w:rPr>
                                        <w:sz w:val="18"/>
                                      </w:rPr>
                                      <w:t xml:space="preserve">Определение сходства и различия элементов разных </w:t>
                                    </w:r>
                                  </w:p>
                                </w:txbxContent>
                              </wps:txbx>
                              <wps:bodyPr horzOverflow="overflow" lIns="0" tIns="0" rIns="0" bIns="0" rtlCol="0">
                                <a:noAutofit/>
                              </wps:bodyPr>
                            </wps:wsp>
                            <wps:wsp>
                              <wps:cNvPr id="54995" name="Rectangle 54995"/>
                              <wps:cNvSpPr/>
                              <wps:spPr>
                                <a:xfrm rot="-5399999">
                                  <a:off x="-1735586" y="1104656"/>
                                  <a:ext cx="4167602" cy="137730"/>
                                </a:xfrm>
                                <a:prstGeom prst="rect">
                                  <a:avLst/>
                                </a:prstGeom>
                                <a:ln>
                                  <a:noFill/>
                                </a:ln>
                              </wps:spPr>
                              <wps:txbx>
                                <w:txbxContent>
                                  <w:p w:rsidR="00842412" w:rsidRDefault="00842412">
                                    <w:pPr>
                                      <w:spacing w:after="0" w:line="276" w:lineRule="auto"/>
                                      <w:ind w:left="0" w:right="0" w:firstLine="0"/>
                                      <w:jc w:val="left"/>
                                    </w:pPr>
                                    <w:r>
                                      <w:rPr>
                                        <w:sz w:val="18"/>
                                      </w:rPr>
                                      <w:t xml:space="preserve">видов искусства (музыки, живописи, архитектуры), </w:t>
                                    </w:r>
                                  </w:p>
                                </w:txbxContent>
                              </wps:txbx>
                              <wps:bodyPr horzOverflow="overflow" lIns="0" tIns="0" rIns="0" bIns="0" rtlCol="0">
                                <a:noAutofit/>
                              </wps:bodyPr>
                            </wps:wsp>
                            <wps:wsp>
                              <wps:cNvPr id="54996" name="Rectangle 54996"/>
                              <wps:cNvSpPr/>
                              <wps:spPr>
                                <a:xfrm rot="-5399999">
                                  <a:off x="-43341" y="2657226"/>
                                  <a:ext cx="1062461" cy="137729"/>
                                </a:xfrm>
                                <a:prstGeom prst="rect">
                                  <a:avLst/>
                                </a:prstGeom>
                                <a:ln>
                                  <a:noFill/>
                                </a:ln>
                              </wps:spPr>
                              <wps:txbx>
                                <w:txbxContent>
                                  <w:p w:rsidR="00842412" w:rsidRDefault="00842412">
                                    <w:pPr>
                                      <w:spacing w:after="0" w:line="276" w:lineRule="auto"/>
                                      <w:ind w:left="0" w:right="0" w:firstLine="0"/>
                                      <w:jc w:val="left"/>
                                    </w:pPr>
                                    <w:r>
                                      <w:rPr>
                                        <w:sz w:val="18"/>
                                      </w:rPr>
                                      <w:t>относящихся:</w:t>
                                    </w:r>
                                  </w:p>
                                </w:txbxContent>
                              </wps:txbx>
                              <wps:bodyPr horzOverflow="overflow" lIns="0" tIns="0" rIns="0" bIns="0" rtlCol="0">
                                <a:noAutofit/>
                              </wps:bodyPr>
                            </wps:wsp>
                            <wps:wsp>
                              <wps:cNvPr id="54997" name="Rectangle 54997"/>
                              <wps:cNvSpPr/>
                              <wps:spPr>
                                <a:xfrm rot="-5399999">
                                  <a:off x="-864123" y="1696770"/>
                                  <a:ext cx="2983373" cy="137730"/>
                                </a:xfrm>
                                <a:prstGeom prst="rect">
                                  <a:avLst/>
                                </a:prstGeom>
                                <a:ln>
                                  <a:noFill/>
                                </a:ln>
                              </wps:spPr>
                              <wps:txbx>
                                <w:txbxContent>
                                  <w:p w:rsidR="00842412" w:rsidRDefault="00842412">
                                    <w:pPr>
                                      <w:spacing w:after="0" w:line="276" w:lineRule="auto"/>
                                      <w:ind w:left="0" w:right="0" w:firstLine="0"/>
                                      <w:jc w:val="left"/>
                                    </w:pPr>
                                    <w:r>
                                      <w:rPr>
                                        <w:sz w:val="18"/>
                                      </w:rPr>
                                      <w:t>— к русской православной традиции;</w:t>
                                    </w:r>
                                  </w:p>
                                </w:txbxContent>
                              </wps:txbx>
                              <wps:bodyPr horzOverflow="overflow" lIns="0" tIns="0" rIns="0" bIns="0" rtlCol="0">
                                <a:noAutofit/>
                              </wps:bodyPr>
                            </wps:wsp>
                            <wps:wsp>
                              <wps:cNvPr id="54998" name="Rectangle 54998"/>
                              <wps:cNvSpPr/>
                              <wps:spPr>
                                <a:xfrm rot="-5399999">
                                  <a:off x="-1124942" y="1296276"/>
                                  <a:ext cx="3784361" cy="137730"/>
                                </a:xfrm>
                                <a:prstGeom prst="rect">
                                  <a:avLst/>
                                </a:prstGeom>
                                <a:ln>
                                  <a:noFill/>
                                </a:ln>
                              </wps:spPr>
                              <wps:txbx>
                                <w:txbxContent>
                                  <w:p w:rsidR="00842412" w:rsidRDefault="00842412">
                                    <w:pPr>
                                      <w:spacing w:after="0" w:line="276" w:lineRule="auto"/>
                                      <w:ind w:left="0" w:right="0" w:firstLine="0"/>
                                      <w:jc w:val="left"/>
                                    </w:pPr>
                                    <w:r>
                                      <w:rPr>
                                        <w:sz w:val="18"/>
                                      </w:rPr>
                                      <w:t>— западноевропейской христианской традиции;</w:t>
                                    </w:r>
                                  </w:p>
                                </w:txbxContent>
                              </wps:txbx>
                              <wps:bodyPr horzOverflow="overflow" lIns="0" tIns="0" rIns="0" bIns="0" rtlCol="0">
                                <a:noAutofit/>
                              </wps:bodyPr>
                            </wps:wsp>
                            <wps:wsp>
                              <wps:cNvPr id="54999" name="Rectangle 54999"/>
                              <wps:cNvSpPr/>
                              <wps:spPr>
                                <a:xfrm rot="-5399999">
                                  <a:off x="-839861" y="1441682"/>
                                  <a:ext cx="3493549" cy="137730"/>
                                </a:xfrm>
                                <a:prstGeom prst="rect">
                                  <a:avLst/>
                                </a:prstGeom>
                                <a:ln>
                                  <a:noFill/>
                                </a:ln>
                              </wps:spPr>
                              <wps:txbx>
                                <w:txbxContent>
                                  <w:p w:rsidR="00842412" w:rsidRDefault="00842412">
                                    <w:pPr>
                                      <w:spacing w:after="0" w:line="276" w:lineRule="auto"/>
                                      <w:ind w:left="0" w:right="0" w:firstLine="0"/>
                                      <w:jc w:val="left"/>
                                    </w:pPr>
                                    <w:r>
                                      <w:rPr>
                                        <w:sz w:val="18"/>
                                      </w:rPr>
                                      <w:t>— другим конфессиям (по выбору учителя).</w:t>
                                    </w:r>
                                  </w:p>
                                </w:txbxContent>
                              </wps:txbx>
                              <wps:bodyPr horzOverflow="overflow" lIns="0" tIns="0" rIns="0" bIns="0" rtlCol="0">
                                <a:noAutofit/>
                              </wps:bodyPr>
                            </wps:wsp>
                            <wps:wsp>
                              <wps:cNvPr id="55000" name="Rectangle 55000"/>
                              <wps:cNvSpPr/>
                              <wps:spPr>
                                <a:xfrm rot="-5399999">
                                  <a:off x="-1119531" y="1022338"/>
                                  <a:ext cx="4332237" cy="137729"/>
                                </a:xfrm>
                                <a:prstGeom prst="rect">
                                  <a:avLst/>
                                </a:prstGeom>
                                <a:ln>
                                  <a:noFill/>
                                </a:ln>
                              </wps:spPr>
                              <wps:txbx>
                                <w:txbxContent>
                                  <w:p w:rsidR="00842412" w:rsidRDefault="00842412">
                                    <w:pPr>
                                      <w:spacing w:after="0" w:line="276" w:lineRule="auto"/>
                                      <w:ind w:left="0" w:right="0" w:firstLine="0"/>
                                      <w:jc w:val="left"/>
                                    </w:pPr>
                                    <w:r>
                                      <w:rPr>
                                        <w:sz w:val="18"/>
                                      </w:rPr>
                                      <w:t>Исполнение вокальных произведений, связанных с ре-</w:t>
                                    </w:r>
                                  </w:p>
                                </w:txbxContent>
                              </wps:txbx>
                              <wps:bodyPr horzOverflow="overflow" lIns="0" tIns="0" rIns="0" bIns="0" rtlCol="0">
                                <a:noAutofit/>
                              </wps:bodyPr>
                            </wps:wsp>
                            <wps:wsp>
                              <wps:cNvPr id="55001" name="Rectangle 55001"/>
                              <wps:cNvSpPr/>
                              <wps:spPr>
                                <a:xfrm rot="-5399999">
                                  <a:off x="-941168" y="1061026"/>
                                  <a:ext cx="4254861" cy="137730"/>
                                </a:xfrm>
                                <a:prstGeom prst="rect">
                                  <a:avLst/>
                                </a:prstGeom>
                                <a:ln>
                                  <a:noFill/>
                                </a:ln>
                              </wps:spPr>
                              <wps:txbx>
                                <w:txbxContent>
                                  <w:p w:rsidR="00842412" w:rsidRDefault="00842412">
                                    <w:pPr>
                                      <w:spacing w:after="0" w:line="276" w:lineRule="auto"/>
                                      <w:ind w:left="0" w:right="0" w:firstLine="0"/>
                                      <w:jc w:val="left"/>
                                    </w:pPr>
                                    <w:r>
                                      <w:rPr>
                                        <w:sz w:val="18"/>
                                      </w:rPr>
                                      <w:t>лигиозной традицией, перекликающихся с ней по те-</w:t>
                                    </w:r>
                                  </w:p>
                                </w:txbxContent>
                              </wps:txbx>
                              <wps:bodyPr horzOverflow="overflow" lIns="0" tIns="0" rIns="0" bIns="0" rtlCol="0">
                                <a:noAutofit/>
                              </wps:bodyPr>
                            </wps:wsp>
                            <wps:wsp>
                              <wps:cNvPr id="55002" name="Rectangle 55002"/>
                              <wps:cNvSpPr/>
                              <wps:spPr>
                                <a:xfrm rot="-5399999">
                                  <a:off x="1027143" y="2889663"/>
                                  <a:ext cx="597587" cy="137730"/>
                                </a:xfrm>
                                <a:prstGeom prst="rect">
                                  <a:avLst/>
                                </a:prstGeom>
                                <a:ln>
                                  <a:noFill/>
                                </a:ln>
                              </wps:spPr>
                              <wps:txbx>
                                <w:txbxContent>
                                  <w:p w:rsidR="00842412" w:rsidRDefault="00842412">
                                    <w:pPr>
                                      <w:spacing w:after="0" w:line="276" w:lineRule="auto"/>
                                      <w:ind w:left="0" w:right="0" w:firstLine="0"/>
                                      <w:jc w:val="left"/>
                                    </w:pPr>
                                    <w:r>
                                      <w:rPr>
                                        <w:sz w:val="18"/>
                                      </w:rPr>
                                      <w:t>матике.</w:t>
                                    </w:r>
                                  </w:p>
                                </w:txbxContent>
                              </wps:txbx>
                              <wps:bodyPr horzOverflow="overflow" lIns="0" tIns="0" rIns="0" bIns="0" rtlCol="0">
                                <a:noAutofit/>
                              </wps:bodyPr>
                            </wps:wsp>
                            <wps:wsp>
                              <wps:cNvPr id="55003" name="Rectangle 55003"/>
                              <wps:cNvSpPr/>
                              <wps:spPr>
                                <a:xfrm rot="-5399999">
                                  <a:off x="227414" y="1950034"/>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004" name="Rectangle 55004"/>
                              <wps:cNvSpPr/>
                              <wps:spPr>
                                <a:xfrm rot="-5399999">
                                  <a:off x="1447368" y="1308610"/>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5005" name="Rectangle 55005"/>
                              <wps:cNvSpPr/>
                              <wps:spPr>
                                <a:xfrm rot="-5399999">
                                  <a:off x="72174" y="1655345"/>
                                  <a:ext cx="306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концерта духовной музыки </w:t>
                                    </w:r>
                                  </w:p>
                                </w:txbxContent>
                              </wps:txbx>
                              <wps:bodyPr horzOverflow="overflow" lIns="0" tIns="0" rIns="0" bIns="0" rtlCol="0">
                                <a:noAutofit/>
                              </wps:bodyPr>
                            </wps:wsp>
                          </wpg:wgp>
                        </a:graphicData>
                      </a:graphic>
                    </wp:inline>
                  </w:drawing>
                </mc:Choice>
                <mc:Fallback>
                  <w:pict>
                    <v:group id="Group 900017" o:spid="_x0000_s2240" style="width:129.15pt;height:256.5pt;mso-position-horizontal-relative:char;mso-position-vertical-relative:line" coordsize="16399,3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">
                      <v:rect id="Rectangle 54993" o:spid="_x0000_s2241" style="position:absolute;left:-17120;top:14076;width:356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7MgA&#10;AADeAAAADwAAAGRycy9kb3ducmV2LnhtbESPT2vCQBTE74V+h+UVvDUbrbU1ukopSLxUUFvx+My+&#10;/MHs2zS7avz2bqHgcZiZ3zDTeWdqcabWVZYV9KMYBHFmdcWFgu/t4vkdhPPIGmvLpOBKDuazx4cp&#10;JtpeeE3njS9EgLBLUEHpfZNI6bKSDLrINsTBy21r0AfZFlK3eAlwU8tBHI+kwYrDQokNfZaUHTcn&#10;o+Cnvz3tUrc68D7/fRt++XSVF6lSvafuYwLCU+fv4f/2Uit4HY7HL/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r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мировоззрения, основной идеи христианства.</w:t>
                              </w:r>
                            </w:p>
                          </w:txbxContent>
                        </v:textbox>
                      </v:rect>
                      <v:rect id="Rectangle 54994" o:spid="_x0000_s2242" style="position:absolute;left:-18945;top:10854;width:420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ymMgA&#10;AADeAAAADwAAAGRycy9kb3ducmV2LnhtbESPT2vCQBTE7wW/w/IKvdWNkmpNXUUKJb0oaKr0+Jp9&#10;+YPZt2l21fjtuwXB4zAzv2Hmy9404kydqy0rGA0jEMS51TWXCr6yj+dXEM4ja2wsk4IrOVguBg9z&#10;TLS98JbOO1+KAGGXoILK+zaR0uUVGXRD2xIHr7CdQR9kV0rd4SXATSPHUTSRBmsOCxW29F5Rftyd&#10;jIL9KDsdUrf54e/idxqvfbopylSpp8d+9QbCU+/v4Vv7Uyt4iWez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nK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Определение сходства и различия элементов разных </w:t>
                              </w:r>
                            </w:p>
                          </w:txbxContent>
                        </v:textbox>
                      </v:rect>
                      <v:rect id="Rectangle 54995" o:spid="_x0000_s2243" style="position:absolute;left:-17356;top:11047;width:416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XA8gA&#10;AADeAAAADwAAAGRycy9kb3ducmV2LnhtbESPT2vCQBTE7wW/w/IEb3Vj0bam2YgUJF4Uqm3p8TX7&#10;8gezb2N21fjtXaHQ4zAzv2GSRW8acabO1ZYVTMYRCOLc6ppLBZ/71eMrCOeRNTaWScGVHCzSwUOC&#10;sbYX/qDzzpciQNjFqKDyvo2ldHlFBt3YtsTBK2xn0AfZlVJ3eAlw08inKHqWBmsOCxW29F5Rftid&#10;jIKvyf70nbntL/8Ux5fpxmfbosyUGg375RsIT73/D/+111rBbDqfz+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tc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видов искусства (музыки, живописи, архитектуры), </w:t>
                              </w:r>
                            </w:p>
                          </w:txbxContent>
                        </v:textbox>
                      </v:rect>
                      <v:rect id="Rectangle 54996" o:spid="_x0000_s2244" style="position:absolute;left:-434;top:26572;width:106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dMgA&#10;AADeAAAADwAAAGRycy9kb3ducmV2LnhtbESPT2vCQBTE74V+h+UVvNVNxGqNbkSEEi8Vqrb0+My+&#10;/MHs2zS7avz2XaHQ4zAzv2EWy9404kKdqy0riIcRCOLc6ppLBYf92/MrCOeRNTaWScGNHCzTx4cF&#10;Jtpe+YMuO1+KAGGXoILK+zaR0uUVGXRD2xIHr7CdQR9kV0rd4TXATSNHUTSRBmsOCxW2tK4oP+3O&#10;RsFnvD9/ZW575O/iZzp+99m2KDOlBk/9ag7CU+//w3/tjVbwMp7NJ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El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относящихся:</w:t>
                              </w:r>
                            </w:p>
                          </w:txbxContent>
                        </v:textbox>
                      </v:rect>
                      <v:rect id="Rectangle 54997" o:spid="_x0000_s2245" style="position:absolute;left:-8642;top:16967;width:298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s78gA&#10;AADeAAAADwAAAGRycy9kb3ducmV2LnhtbESPT2vCQBTE74V+h+UVvNVNxNYa3YgIJV4qVG3p8Zl9&#10;+YPZt2l21fjtu0LB4zAzv2Hmi9404kydqy0riIcRCOLc6ppLBfvd+/MbCOeRNTaWScGVHCzSx4c5&#10;Jtpe+JPOW1+KAGGXoILK+zaR0uUVGXRD2xIHr7CdQR9kV0rd4SXATSNHUfQqDdYcFipsaVVRftye&#10;jIKveHf6ztzmwD/F72T84bNNUWZKDZ765QyEp97fw//ttVbwMp5O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Oz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к русской православной традиции;</w:t>
                              </w:r>
                            </w:p>
                          </w:txbxContent>
                        </v:textbox>
                      </v:rect>
                      <v:rect id="Rectangle 54998" o:spid="_x0000_s2246" style="position:absolute;left:-11250;top:12963;width:3784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4ncQA&#10;AADeAAAADwAAAGRycy9kb3ducmV2LnhtbERPy4rCMBTdC/5DuII7TR2chx2jyIDUzQjaGXF5p7l9&#10;YHNTm6j1781iwOXhvOfLztTiSq2rLCuYjCMQxJnVFRcKftL16AOE88gaa8uk4E4Olot+b46xtjfe&#10;0XXvCxFC2MWooPS+iaV0WUkG3dg2xIHLbWvQB9gWUrd4C+Gmli9R9CYNVhwaSmzoq6TstL8YBb+T&#10;9HJI3PaPj/n5ffrtk21eJEoNB93qE4Snzj/F/+6NVvA6nc3C3nA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eJ3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западноевропейской христианской традиции;</w:t>
                              </w:r>
                            </w:p>
                          </w:txbxContent>
                        </v:textbox>
                      </v:rect>
                      <v:rect id="Rectangle 54999" o:spid="_x0000_s2247" style="position:absolute;left:-8399;top:14417;width:349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dBsgA&#10;AADeAAAADwAAAGRycy9kb3ducmV2LnhtbESPW2vCQBSE34X+h+UIfdONYi+JriKFkr4oaKr08TR7&#10;cqHZs2l21fjvXaHQx2FmvmEWq9404kydqy0rmIwjEMS51TWXCj6z99ErCOeRNTaWScGVHKyWD4MF&#10;JtpeeEfnvS9FgLBLUEHlfZtI6fKKDLqxbYmDV9jOoA+yK6Xu8BLgppHTKHqWBmsOCxW29FZR/rM/&#10;GQWHSXY6pm77zV/F78ts49NtUaZKPQ779RyEp97/h//aH1rB0yyOY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90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другим конфессиям (по выбору учителя).</w:t>
                              </w:r>
                            </w:p>
                          </w:txbxContent>
                        </v:textbox>
                      </v:rect>
                      <v:rect id="Rectangle 55000" o:spid="_x0000_s2248" style="position:absolute;left:-11195;top:10223;width:433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MC8UA&#10;AADeAAAADwAAAGRycy9kb3ducmV2LnhtbESPy2oCMRSG94LvEI7QnSaKtmU0iggy3VRQ2+LyODlz&#10;wcnJOIk6fXuzKHT589/4FqvO1uJOra8caxiPFAjizJmKCw1fx+3wHYQPyAZrx6Thlzyslv3eAhPj&#10;Hryn+yEUIo6wT1BDGUKTSOmzkiz6kWuIo5e71mKIsi2kafERx20tJ0q9SosVx4cSG9qUlF0ON6vh&#10;e3y8/aR+d+ZTfn2bfoZ0lxep1i+Dbj0HEagL/+G/9ofRMJspFQEiTkQ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0wL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Исполнение вокальных произведений, связанных с ре-</w:t>
                              </w:r>
                            </w:p>
                          </w:txbxContent>
                        </v:textbox>
                      </v:rect>
                      <v:rect id="Rectangle 55001" o:spid="_x0000_s2249" style="position:absolute;left:-9412;top:10610;width:425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kMcA&#10;AADeAAAADwAAAGRycy9kb3ducmV2LnhtbESPT2sCMRTE74V+h/AK3mqypVpZjVIKZb0oqK14fG7e&#10;/sHNy3YTdf32TUHocZiZ3zCzRW8bcaHO1441JEMFgjh3puZSw9fu83kCwgdkg41j0nAjD4v548MM&#10;U+OuvKHLNpQiQtinqKEKoU2l9HlFFv3QtcTRK1xnMUTZldJ0eI1w28gXpcbSYs1xocKWPirKT9uz&#10;1fCd7M77zK+PfCh+3l5XIVsXZab14Kl/n4II1If/8L29NBpGI6US+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P6Z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лигиозной традицией, перекликающихся с ней по те-</w:t>
                              </w:r>
                            </w:p>
                          </w:txbxContent>
                        </v:textbox>
                      </v:rect>
                      <v:rect id="Rectangle 55002" o:spid="_x0000_s2250" style="position:absolute;left:10271;top:28896;width:597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358cA&#10;AADeAAAADwAAAGRycy9kb3ducmV2LnhtbESPT2sCMRTE74V+h/AKvXUTRWvZGqUUZHtRqFrx+Lp5&#10;+4duXrabqOu3N4LgcZiZ3zDTeW8bcaTO1441DBIFgjh3puZSw3azeHkD4QOywcYxaTiTh/ns8WGK&#10;qXEn/qbjOpQiQtinqKEKoU2l9HlFFn3iWuLoFa6zGKLsSmk6PEW4beRQqVdpsea4UGFLnxXlf+uD&#10;1fAz2Bx2mV/98r74n4yWIVsVZab181P/8Q4iUB/u4Vv7y2gYj5UawvVOv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d+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матике.</w:t>
                              </w:r>
                            </w:p>
                          </w:txbxContent>
                        </v:textbox>
                      </v:rect>
                      <v:rect id="Rectangle 55003" o:spid="_x0000_s2251" style="position:absolute;left:2274;top:19499;width:2476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SfMcA&#10;AADeAAAADwAAAGRycy9kb3ducmV2LnhtbESPT2sCMRTE7wW/Q3iF3mqi1Va2RhGhbC8K1VZ6fN28&#10;/YObl3UTdf32RhB6HGbmN8x03tlanKj1lWMNg74CQZw5U3Gh4Xv78TwB4QOywdoxabiQh/ms9zDF&#10;xLgzf9FpEwoRIewT1FCG0CRS+qwki77vGuLo5a61GKJsC2laPEe4reVQqVdpseK4UGJDy5Ky/eZo&#10;NfwMtsdd6td//Jsf3karkK7zItX66bFbvIMI1IX/8L39aTSMx0q9wO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R0n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004" o:spid="_x0000_s2252" style="position:absolute;left:14473;top:13086;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KCMcA&#10;AADeAAAADwAAAGRycy9kb3ducmV2LnhtbESPT2sCMRTE74V+h/AK3mqiaC1boxRB1otC1YrH183b&#10;P3Tzsm6irt/eCIUeh5n5DTOdd7YWF2p95VjDoK9AEGfOVFxo2O+Wr+8gfEA2WDsmDTfyMJ89P00x&#10;Me7KX3TZhkJECPsENZQhNImUPivJou+7hjh6uWsthijbQpoWrxFuazlU6k1arDgulNjQoqTsd3u2&#10;Gr4Hu/Mh9ZsfPuanyWgd0k1epFr3XrrPDxCBuvAf/muvjIbxWKkRPO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4Sg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5005" o:spid="_x0000_s2253" style="position:absolute;left:721;top:16553;width:306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vk8cA&#10;AADeAAAADwAAAGRycy9kb3ducmV2LnhtbESPT2sCMRTE74V+h/AK3mqiuLasRikFWS8V1Lb0+Lp5&#10;+wc3L+sm6vbbG0HocZiZ3zDzZW8bcabO1441jIYKBHHuTM2lhs/96vkVhA/IBhvHpOGPPCwXjw9z&#10;TI278JbOu1CKCGGfooYqhDaV0ucVWfRD1xJHr3CdxRBlV0rT4SXCbSPHSk2lxZrjQoUtvVeUH3Yn&#10;q+FrtD99Z37zyz/F8WXyEbJNUWZaD576txmIQH34D9/ba6MhSZRK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075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Посещение концерта духовной музыки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500301" cy="3325330"/>
                      <wp:effectExtent l="0" t="0" r="0" b="0"/>
                      <wp:docPr id="900024" name="Group 900024"/>
                      <wp:cNvGraphicFramePr/>
                      <a:graphic xmlns:a="http://schemas.openxmlformats.org/drawingml/2006/main">
                        <a:graphicData uri="http://schemas.microsoft.com/office/word/2010/wordprocessingGroup">
                          <wpg:wgp>
                            <wpg:cNvGrpSpPr/>
                            <wpg:grpSpPr>
                              <a:xfrm>
                                <a:off x="0" y="0"/>
                                <a:ext cx="1500301" cy="3325330"/>
                                <a:chOff x="0" y="0"/>
                                <a:chExt cx="1500301" cy="3325330"/>
                              </a:xfrm>
                            </wpg:grpSpPr>
                            <wps:wsp>
                              <wps:cNvPr id="55024" name="Rectangle 55024"/>
                              <wps:cNvSpPr/>
                              <wps:spPr>
                                <a:xfrm rot="-5399999">
                                  <a:off x="-2109187" y="1078412"/>
                                  <a:ext cx="4356105"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историей возникновения нотной записи. </w:t>
                                    </w:r>
                                  </w:p>
                                </w:txbxContent>
                              </wps:txbx>
                              <wps:bodyPr horzOverflow="overflow" lIns="0" tIns="0" rIns="0" bIns="0" rtlCol="0">
                                <a:noAutofit/>
                              </wps:bodyPr>
                            </wps:wsp>
                            <wps:wsp>
                              <wps:cNvPr id="55025" name="Rectangle 55025"/>
                              <wps:cNvSpPr/>
                              <wps:spPr>
                                <a:xfrm rot="-5399999">
                                  <a:off x="-1897607" y="1150318"/>
                                  <a:ext cx="4212295" cy="137730"/>
                                </a:xfrm>
                                <a:prstGeom prst="rect">
                                  <a:avLst/>
                                </a:prstGeom>
                                <a:ln>
                                  <a:noFill/>
                                </a:ln>
                              </wps:spPr>
                              <wps:txbx>
                                <w:txbxContent>
                                  <w:p w:rsidR="00842412" w:rsidRDefault="00842412">
                                    <w:pPr>
                                      <w:spacing w:after="0" w:line="276" w:lineRule="auto"/>
                                      <w:ind w:left="0" w:right="0" w:firstLine="0"/>
                                      <w:jc w:val="left"/>
                                    </w:pPr>
                                    <w:r>
                                      <w:rPr>
                                        <w:sz w:val="18"/>
                                      </w:rPr>
                                      <w:t>Сравнение нотаций религиозной музыки разных тра-</w:t>
                                    </w:r>
                                  </w:p>
                                </w:txbxContent>
                              </wps:txbx>
                              <wps:bodyPr horzOverflow="overflow" lIns="0" tIns="0" rIns="0" bIns="0" rtlCol="0">
                                <a:noAutofit/>
                              </wps:bodyPr>
                            </wps:wsp>
                            <wps:wsp>
                              <wps:cNvPr id="55026" name="Rectangle 55026"/>
                              <wps:cNvSpPr/>
                              <wps:spPr>
                                <a:xfrm rot="-5399999">
                                  <a:off x="-1731861" y="1176389"/>
                                  <a:ext cx="4160152" cy="137730"/>
                                </a:xfrm>
                                <a:prstGeom prst="rect">
                                  <a:avLst/>
                                </a:prstGeom>
                                <a:ln>
                                  <a:noFill/>
                                </a:ln>
                              </wps:spPr>
                              <wps:txbx>
                                <w:txbxContent>
                                  <w:p w:rsidR="00842412" w:rsidRDefault="00842412">
                                    <w:pPr>
                                      <w:spacing w:after="0" w:line="276" w:lineRule="auto"/>
                                      <w:ind w:left="0" w:right="0" w:firstLine="0"/>
                                      <w:jc w:val="left"/>
                                    </w:pPr>
                                    <w:r>
                                      <w:rPr>
                                        <w:sz w:val="18"/>
                                      </w:rPr>
                                      <w:t>диций (григорианский хорал, знаменный распев, со-</w:t>
                                    </w:r>
                                  </w:p>
                                </w:txbxContent>
                              </wps:txbx>
                              <wps:bodyPr horzOverflow="overflow" lIns="0" tIns="0" rIns="0" bIns="0" rtlCol="0">
                                <a:noAutofit/>
                              </wps:bodyPr>
                            </wps:wsp>
                            <wps:wsp>
                              <wps:cNvPr id="55027" name="Rectangle 55027"/>
                              <wps:cNvSpPr/>
                              <wps:spPr>
                                <a:xfrm rot="-5399999">
                                  <a:off x="-205925" y="2562651"/>
                                  <a:ext cx="1387629" cy="137730"/>
                                </a:xfrm>
                                <a:prstGeom prst="rect">
                                  <a:avLst/>
                                </a:prstGeom>
                                <a:ln>
                                  <a:noFill/>
                                </a:ln>
                              </wps:spPr>
                              <wps:txbx>
                                <w:txbxContent>
                                  <w:p w:rsidR="00842412" w:rsidRDefault="00842412">
                                    <w:pPr>
                                      <w:spacing w:after="0" w:line="276" w:lineRule="auto"/>
                                      <w:ind w:left="0" w:right="0" w:firstLine="0"/>
                                      <w:jc w:val="left"/>
                                    </w:pPr>
                                    <w:r>
                                      <w:rPr>
                                        <w:sz w:val="18"/>
                                      </w:rPr>
                                      <w:t>временные ноты).</w:t>
                                    </w:r>
                                  </w:p>
                                </w:txbxContent>
                              </wps:txbx>
                              <wps:bodyPr horzOverflow="overflow" lIns="0" tIns="0" rIns="0" bIns="0" rtlCol="0">
                                <a:noAutofit/>
                              </wps:bodyPr>
                            </wps:wsp>
                            <wps:wsp>
                              <wps:cNvPr id="55028" name="Rectangle 55028"/>
                              <wps:cNvSpPr/>
                              <wps:spPr>
                                <a:xfrm rot="-5399999">
                                  <a:off x="-1562954" y="1065947"/>
                                  <a:ext cx="4381036"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образцами (фрагментами) средневековых </w:t>
                                    </w:r>
                                  </w:p>
                                </w:txbxContent>
                              </wps:txbx>
                              <wps:bodyPr horzOverflow="overflow" lIns="0" tIns="0" rIns="0" bIns="0" rtlCol="0">
                                <a:noAutofit/>
                              </wps:bodyPr>
                            </wps:wsp>
                            <wps:wsp>
                              <wps:cNvPr id="55029" name="Rectangle 55029"/>
                              <wps:cNvSpPr/>
                              <wps:spPr>
                                <a:xfrm rot="-5399999">
                                  <a:off x="-603137" y="1886090"/>
                                  <a:ext cx="2740750" cy="137730"/>
                                </a:xfrm>
                                <a:prstGeom prst="rect">
                                  <a:avLst/>
                                </a:prstGeom>
                                <a:ln>
                                  <a:noFill/>
                                </a:ln>
                              </wps:spPr>
                              <wps:txbx>
                                <w:txbxContent>
                                  <w:p w:rsidR="00842412" w:rsidRDefault="00842412">
                                    <w:pPr>
                                      <w:spacing w:after="0" w:line="276" w:lineRule="auto"/>
                                      <w:ind w:left="0" w:right="0" w:firstLine="0"/>
                                      <w:jc w:val="left"/>
                                    </w:pPr>
                                    <w:r>
                                      <w:rPr>
                                        <w:sz w:val="18"/>
                                      </w:rPr>
                                      <w:t>церковных распевов (одноголосие).</w:t>
                                    </w:r>
                                  </w:p>
                                </w:txbxContent>
                              </wps:txbx>
                              <wps:bodyPr horzOverflow="overflow" lIns="0" tIns="0" rIns="0" bIns="0" rtlCol="0">
                                <a:noAutofit/>
                              </wps:bodyPr>
                            </wps:wsp>
                            <wps:wsp>
                              <wps:cNvPr id="55030" name="Rectangle 55030"/>
                              <wps:cNvSpPr/>
                              <wps:spPr>
                                <a:xfrm rot="-5399999">
                                  <a:off x="-1116688" y="1232864"/>
                                  <a:ext cx="4047202" cy="137730"/>
                                </a:xfrm>
                                <a:prstGeom prst="rect">
                                  <a:avLst/>
                                </a:prstGeom>
                                <a:ln>
                                  <a:noFill/>
                                </a:ln>
                              </wps:spPr>
                              <wps:txbx>
                                <w:txbxContent>
                                  <w:p w:rsidR="00842412" w:rsidRDefault="00842412">
                                    <w:pPr>
                                      <w:spacing w:after="0" w:line="276" w:lineRule="auto"/>
                                      <w:ind w:left="0" w:right="0" w:firstLine="0"/>
                                      <w:jc w:val="left"/>
                                    </w:pPr>
                                    <w:r>
                                      <w:rPr>
                                        <w:sz w:val="18"/>
                                      </w:rPr>
                                      <w:t>Слушание духовной музыки. Определение на слух:</w:t>
                                    </w:r>
                                  </w:p>
                                </w:txbxContent>
                              </wps:txbx>
                              <wps:bodyPr horzOverflow="overflow" lIns="0" tIns="0" rIns="0" bIns="0" rtlCol="0">
                                <a:noAutofit/>
                              </wps:bodyPr>
                            </wps:wsp>
                            <wps:wsp>
                              <wps:cNvPr id="55031" name="Rectangle 55031"/>
                              <wps:cNvSpPr/>
                              <wps:spPr>
                                <a:xfrm rot="-5399999">
                                  <a:off x="57094" y="2266974"/>
                                  <a:ext cx="1978983" cy="137730"/>
                                </a:xfrm>
                                <a:prstGeom prst="rect">
                                  <a:avLst/>
                                </a:prstGeom>
                                <a:ln>
                                  <a:noFill/>
                                </a:ln>
                              </wps:spPr>
                              <wps:txbx>
                                <w:txbxContent>
                                  <w:p w:rsidR="00842412" w:rsidRDefault="00842412">
                                    <w:pPr>
                                      <w:spacing w:after="0" w:line="276" w:lineRule="auto"/>
                                      <w:ind w:left="0" w:right="0" w:firstLine="0"/>
                                      <w:jc w:val="left"/>
                                    </w:pPr>
                                    <w:r>
                                      <w:rPr>
                                        <w:sz w:val="18"/>
                                      </w:rPr>
                                      <w:t>— состава исполнителей;</w:t>
                                    </w:r>
                                  </w:p>
                                </w:txbxContent>
                              </wps:txbx>
                              <wps:bodyPr horzOverflow="overflow" lIns="0" tIns="0" rIns="0" bIns="0" rtlCol="0">
                                <a:noAutofit/>
                              </wps:bodyPr>
                            </wps:wsp>
                            <wps:wsp>
                              <wps:cNvPr id="55032" name="Rectangle 55032"/>
                              <wps:cNvSpPr/>
                              <wps:spPr>
                                <a:xfrm rot="-5399999">
                                  <a:off x="-761938" y="1308265"/>
                                  <a:ext cx="3896400" cy="137730"/>
                                </a:xfrm>
                                <a:prstGeom prst="rect">
                                  <a:avLst/>
                                </a:prstGeom>
                                <a:ln>
                                  <a:noFill/>
                                </a:ln>
                              </wps:spPr>
                              <wps:txbx>
                                <w:txbxContent>
                                  <w:p w:rsidR="00842412" w:rsidRDefault="00842412">
                                    <w:pPr>
                                      <w:spacing w:after="0" w:line="276" w:lineRule="auto"/>
                                      <w:ind w:left="0" w:right="0" w:firstLine="0"/>
                                      <w:jc w:val="left"/>
                                    </w:pPr>
                                    <w:r>
                                      <w:rPr>
                                        <w:sz w:val="18"/>
                                      </w:rPr>
                                      <w:t>— типа фактуры (хоральный склад, полифония);</w:t>
                                    </w:r>
                                  </w:p>
                                </w:txbxContent>
                              </wps:txbx>
                              <wps:bodyPr horzOverflow="overflow" lIns="0" tIns="0" rIns="0" bIns="0" rtlCol="0">
                                <a:noAutofit/>
                              </wps:bodyPr>
                            </wps:wsp>
                            <wps:wsp>
                              <wps:cNvPr id="55033" name="Rectangle 55033"/>
                              <wps:cNvSpPr/>
                              <wps:spPr>
                                <a:xfrm rot="-5399999">
                                  <a:off x="-885408" y="1045121"/>
                                  <a:ext cx="4422689" cy="137729"/>
                                </a:xfrm>
                                <a:prstGeom prst="rect">
                                  <a:avLst/>
                                </a:prstGeom>
                                <a:ln>
                                  <a:noFill/>
                                </a:ln>
                              </wps:spPr>
                              <wps:txbx>
                                <w:txbxContent>
                                  <w:p w:rsidR="00842412" w:rsidRDefault="00842412">
                                    <w:pPr>
                                      <w:spacing w:after="0" w:line="276" w:lineRule="auto"/>
                                      <w:ind w:left="0" w:right="0" w:firstLine="0"/>
                                      <w:jc w:val="left"/>
                                    </w:pPr>
                                    <w:r>
                                      <w:rPr>
                                        <w:sz w:val="18"/>
                                      </w:rPr>
                                      <w:t xml:space="preserve">— принадлежности к русской или западноевропейской </w:t>
                                    </w:r>
                                  </w:p>
                                </w:txbxContent>
                              </wps:txbx>
                              <wps:bodyPr horzOverflow="overflow" lIns="0" tIns="0" rIns="0" bIns="0" rtlCol="0">
                                <a:noAutofit/>
                              </wps:bodyPr>
                            </wps:wsp>
                            <wps:wsp>
                              <wps:cNvPr id="55034" name="Rectangle 55034"/>
                              <wps:cNvSpPr/>
                              <wps:spPr>
                                <a:xfrm rot="-5399999">
                                  <a:off x="556307" y="2347163"/>
                                  <a:ext cx="1818603" cy="137730"/>
                                </a:xfrm>
                                <a:prstGeom prst="rect">
                                  <a:avLst/>
                                </a:prstGeom>
                                <a:ln>
                                  <a:noFill/>
                                </a:ln>
                              </wps:spPr>
                              <wps:txbx>
                                <w:txbxContent>
                                  <w:p w:rsidR="00842412" w:rsidRDefault="00842412">
                                    <w:pPr>
                                      <w:spacing w:after="0" w:line="276" w:lineRule="auto"/>
                                      <w:ind w:left="0" w:right="0" w:firstLine="0"/>
                                      <w:jc w:val="left"/>
                                    </w:pPr>
                                    <w:r>
                                      <w:rPr>
                                        <w:sz w:val="18"/>
                                      </w:rPr>
                                      <w:t xml:space="preserve">религиозной традиции. </w:t>
                                    </w:r>
                                  </w:p>
                                </w:txbxContent>
                              </wps:txbx>
                              <wps:bodyPr horzOverflow="overflow" lIns="0" tIns="0" rIns="0" bIns="0" rtlCol="0">
                                <a:noAutofit/>
                              </wps:bodyPr>
                            </wps:wsp>
                          </wpg:wgp>
                        </a:graphicData>
                      </a:graphic>
                    </wp:inline>
                  </w:drawing>
                </mc:Choice>
                <mc:Fallback>
                  <w:pict>
                    <v:group id="Group 900024" o:spid="_x0000_s2254" style="width:118.15pt;height:261.85pt;mso-position-horizontal-relative:char;mso-position-vertical-relative:line" coordsize="15003,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">
                      <v:rect id="Rectangle 55024" o:spid="_x0000_s2255" style="position:absolute;left:-21091;top:10784;width:435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WaMcA&#10;AADeAAAADwAAAGRycy9kb3ducmV2LnhtbESPT2vCQBTE74LfYXlCb7pRtJboJohQ0otCtS09vmZf&#10;/mD2bZpdNX77bkHwOMzMb5h12ptGXKhztWUF00kEgji3uuZSwcfxdfwCwnlkjY1lUnAjB2kyHKwx&#10;1vbK73Q5+FIECLsYFVTet7GULq/IoJvYljh4he0M+iC7UuoOrwFuGjmLomdpsOawUGFL24ry0+Fs&#10;FHxOj+evzO1/+Lv4Xc53PtsXZabU06jfrEB46v0jfG+/aQWLRTSbw/+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Fm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Знакомство с историей возникновения нотной записи. </w:t>
                              </w:r>
                            </w:p>
                          </w:txbxContent>
                        </v:textbox>
                      </v:rect>
                      <v:rect id="Rectangle 55025" o:spid="_x0000_s2256" style="position:absolute;left:-18976;top:11503;width:421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z88cA&#10;AADeAAAADwAAAGRycy9kb3ducmV2LnhtbESPW2vCQBSE34X+h+UU+qYbxVSJrlIESV8q1Bs+HrMn&#10;F5o9G7Orpv++WxB8HGbmG2a+7EwtbtS6yrKC4SACQZxZXXGhYL9b96cgnEfWWFsmBb/kYLl46c0x&#10;0fbO33Tb+kIECLsEFZTeN4mULivJoBvYhjh4uW0N+iDbQuoW7wFuajmKondpsOKwUGJDq5Kyn+3V&#10;KDgMd9dj6jZnPuWXyfjLp5u8SJV6e+0+ZiA8df4ZfrQ/tYI4jkY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Bs/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Сравнение нотаций религиозной музыки разных тра-</w:t>
                              </w:r>
                            </w:p>
                          </w:txbxContent>
                        </v:textbox>
                      </v:rect>
                      <v:rect id="Rectangle 55026" o:spid="_x0000_s2257" style="position:absolute;left:-17319;top:11764;width:416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thMcA&#10;AADeAAAADwAAAGRycy9kb3ducmV2LnhtbESPT2vCQBTE70K/w/IK3nSjqC2pq4gg8aKgtqXH1+zL&#10;H5p9G7Mbjd/eFYQeh5n5DTNfdqYSF2pcaVnBaBiBIE6tLjlX8HnaDN5BOI+ssbJMCm7kYLl46c0x&#10;1vbKB7ocfS4ChF2MCgrv61hKlxZk0A1tTRy8zDYGfZBNLnWD1wA3lRxH0UwaLDksFFjTuqD079ga&#10;BV+jU/uduP0v/2Tnt8nOJ/ssT5Tqv3arDxCeOv8ffra3WsF0Go1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LY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диций (григорианский хорал, знаменный распев, со-</w:t>
                              </w:r>
                            </w:p>
                          </w:txbxContent>
                        </v:textbox>
                      </v:rect>
                      <v:rect id="Rectangle 55027" o:spid="_x0000_s2258" style="position:absolute;left:-2059;top:25626;width:138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H8gA&#10;AADeAAAADwAAAGRycy9kb3ducmV2LnhtbESPS2vDMBCE74X+B7GB3Bo5oXngWg6lUJxLAnmVHrfW&#10;+kGslWspifPvq0Igx2FmvmGSZW8acaHO1ZYVjEcRCOLc6ppLBYf958sChPPIGhvLpOBGDpbp81OC&#10;sbZX3tJl50sRIOxiVFB538ZSurwig25kW+LgFbYz6IPsSqk7vAa4aeQkimbSYM1hocKWPirKT7uz&#10;UXAc789fmdv88HfxO39d+2xTlJlSw0H//gbCU+8f4Xt7pRVMp9FkD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34g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временные ноты).</w:t>
                              </w:r>
                            </w:p>
                          </w:txbxContent>
                        </v:textbox>
                      </v:rect>
                      <v:rect id="Rectangle 55028" o:spid="_x0000_s2259" style="position:absolute;left:-15630;top:10659;width:4381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cbcUA&#10;AADeAAAADwAAAGRycy9kb3ducmV2LnhtbERPy2rCQBTdF/yH4Qrd1UlEa0kdgxQk3VSoWnF5m7l5&#10;YOZOmpmY9O87i4LLw3mv09E04kadqy0riGcRCOLc6ppLBafj7ukFhPPIGhvLpOCXHKSbycMaE20H&#10;/qTbwZcihLBLUEHlfZtI6fKKDLqZbYkDV9jOoA+wK6XucAjhppHzKHqWBmsODRW29FZRfj30RsFX&#10;fOzPmdt/86X4WS0+fLYvykypx+m4fQXhafR38b/7XStYLqN5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Bxt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Знакомство с образцами (фрагментами) средневековых </w:t>
                              </w:r>
                            </w:p>
                          </w:txbxContent>
                        </v:textbox>
                      </v:rect>
                      <v:rect id="Rectangle 55029" o:spid="_x0000_s2260" style="position:absolute;left:-6032;top:18860;width:274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59scA&#10;AADeAAAADwAAAGRycy9kb3ducmV2LnhtbESPT2sCMRTE74LfITzBm2aVqnU1SimU9aKgtsXjc/P2&#10;D928bDdR12/fFASPw8z8hlmuW1OJKzWutKxgNIxAEKdWl5wr+Dx+DF5BOI+ssbJMCu7kYL3qdpYY&#10;a3vjPV0PPhcBwi5GBYX3dSylSwsy6Ia2Jg5eZhuDPsgml7rBW4CbSo6jaCoNlhwWCqzpvaD053Ax&#10;Cr5Gx8t34nZnPmW/s5etT3ZZnijV77VvCxCeWv8MP9obrWAyicZ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Muf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церковных распевов (одноголосие).</w:t>
                              </w:r>
                            </w:p>
                          </w:txbxContent>
                        </v:textbox>
                      </v:rect>
                      <v:rect id="Rectangle 55030" o:spid="_x0000_s2261" style="position:absolute;left:-11167;top:12329;width:404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UA&#10;AADeAAAADwAAAGRycy9kb3ducmV2LnhtbESPy2rCQBSG94LvMBzBnU68tqSOUgSJmwpqlS5PMycX&#10;mjkTM6Omb+8sBJc//41vsWpNJW7UuNKygtEwAkGcWl1yruD7uBm8g3AeWWNlmRT8k4PVsttZYKzt&#10;nfd0O/hchBF2MSoovK9jKV1akEE3tDVx8DLbGPRBNrnUDd7DuKnkOIrm0mDJ4aHAmtYFpX+Hq1Fw&#10;Gh2v58Ttfvknu7xNv3yyy/JEqX6v/fwA4an1r/CzvdUKZrNoEgACTkA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4a2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Слушание духовной музыки. Определение на слух:</w:t>
                              </w:r>
                            </w:p>
                          </w:txbxContent>
                        </v:textbox>
                      </v:rect>
                      <v:rect id="Rectangle 55031" o:spid="_x0000_s2262" style="position:absolute;left:571;top:22669;width:197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jLcgA&#10;AADeAAAADwAAAGRycy9kb3ducmV2LnhtbESPT2vCQBTE70K/w/IK3nQTq1VSV5FCiRcFTZUeX7Mv&#10;f2j2bZpdNf323ULB4zAzv2GW69404kqdqy0riMcRCOLc6ppLBe/Z22gBwnlkjY1lUvBDDtarh8ES&#10;E21vfKDr0ZciQNglqKDyvk2kdHlFBt3YtsTBK2xn0AfZlVJ3eAtw08hJFD1LgzWHhQpbeq0o/zpe&#10;jIJTnF3Oqdt/8kfxPZ/ufLovylSp4WO/eQHhqff38H97qxXMZtFTDH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yM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состава исполнителей;</w:t>
                              </w:r>
                            </w:p>
                          </w:txbxContent>
                        </v:textbox>
                      </v:rect>
                      <v:rect id="Rectangle 55032" o:spid="_x0000_s2263" style="position:absolute;left:-7620;top:13083;width:389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9WscA&#10;AADeAAAADwAAAGRycy9kb3ducmV2LnhtbESPT2sCMRTE7wW/Q3hCbzWrViurUaQg20sFtS0en5u3&#10;f3Dzst1EXb+9EQSPw8z8hpktWlOJMzWutKyg34tAEKdWl5wr+Nmt3iYgnEfWWFkmBVdysJh3XmYY&#10;a3vhDZ23PhcBwi5GBYX3dSylSwsy6Hq2Jg5eZhuDPsgml7rBS4CbSg6iaCwNlhwWCqzps6D0uD0Z&#10;Bb/93ekvcesD77P/j/dvn6yzPFHqtdsupyA8tf4ZfrS/tILRKBo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vV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типа фактуры (хоральный склад, полифония);</w:t>
                              </w:r>
                            </w:p>
                          </w:txbxContent>
                        </v:textbox>
                      </v:rect>
                      <v:rect id="Rectangle 55033" o:spid="_x0000_s2264" style="position:absolute;left:-8854;top:10451;width:442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YwccA&#10;AADeAAAADwAAAGRycy9kb3ducmV2LnhtbESPT2sCMRTE74V+h/AK3mrWqq2sRpGCrBcFtS0en5u3&#10;f3Dzsm6irt/eCEKPw8z8hpnMWlOJCzWutKyg141AEKdWl5wr+Nkt3kcgnEfWWFkmBTdyMJu+vkww&#10;1vbKG7psfS4ChF2MCgrv61hKlxZk0HVtTRy8zDYGfZBNLnWD1wA3lfyIok9psOSwUGBN3wWlx+3Z&#10;KPjt7c5/iVsfeJ+dvgYrn6yzPFGq89bOxyA8tf4//GwvtYLhMOr3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9GM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принадлежности к русской или западноевропейской </w:t>
                              </w:r>
                            </w:p>
                          </w:txbxContent>
                        </v:textbox>
                      </v:rect>
                      <v:rect id="Rectangle 55034" o:spid="_x0000_s2265" style="position:absolute;left:5563;top:23471;width:181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AtcgA&#10;AADeAAAADwAAAGRycy9kb3ducmV2LnhtbESPT2vCQBTE70K/w/IKvekmVtuSuhERJF4U1Lb0+Jp9&#10;+YPZtzG7avrt3YLQ4zAzv2Fm89404kKdqy0riEcRCOLc6ppLBR+H1fANhPPIGhvLpOCXHMzTh8EM&#10;E22vvKPL3pciQNglqKDyvk2kdHlFBt3ItsTBK2xn0AfZlVJ3eA1w08hxFL1IgzWHhQpbWlaUH/dn&#10;o+AzPpy/Mrf94e/i9DrZ+GxblJlST4/94h2Ep97/h+/ttVYwnUbPE/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IC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религиозной традиции. </w:t>
                              </w:r>
                            </w:p>
                          </w:txbxContent>
                        </v:textbox>
                      </v:rect>
                      <w10:anchorlock/>
                    </v:group>
                  </w:pict>
                </mc:Fallback>
              </mc:AlternateContent>
            </w:r>
          </w:p>
        </w:tc>
      </w:tr>
      <w:tr w:rsidR="00111E39">
        <w:trPr>
          <w:trHeight w:val="2052"/>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8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941604" cy="1137056"/>
                      <wp:effectExtent l="0" t="0" r="0" b="0"/>
                      <wp:docPr id="900032" name="Group 900032"/>
                      <wp:cNvGraphicFramePr/>
                      <a:graphic xmlns:a="http://schemas.openxmlformats.org/drawingml/2006/main">
                        <a:graphicData uri="http://schemas.microsoft.com/office/word/2010/wordprocessingGroup">
                          <wpg:wgp>
                            <wpg:cNvGrpSpPr/>
                            <wpg:grpSpPr>
                              <a:xfrm>
                                <a:off x="0" y="0"/>
                                <a:ext cx="941604" cy="1137056"/>
                                <a:chOff x="0" y="0"/>
                                <a:chExt cx="941604" cy="1137056"/>
                              </a:xfrm>
                            </wpg:grpSpPr>
                            <wps:wsp>
                              <wps:cNvPr id="54986" name="Rectangle 54986"/>
                              <wps:cNvSpPr/>
                              <wps:spPr>
                                <a:xfrm rot="-5399999">
                                  <a:off x="-540427" y="458900"/>
                                  <a:ext cx="1218584"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сопровождении </w:t>
                                    </w:r>
                                  </w:p>
                                </w:txbxContent>
                              </wps:txbx>
                              <wps:bodyPr horzOverflow="overflow" lIns="0" tIns="0" rIns="0" bIns="0" rtlCol="0">
                                <a:noAutofit/>
                              </wps:bodyPr>
                            </wps:wsp>
                            <wps:wsp>
                              <wps:cNvPr id="54987" name="Rectangle 54987"/>
                              <wps:cNvSpPr/>
                              <wps:spPr>
                                <a:xfrm rot="-5399999">
                                  <a:off x="-539393" y="320258"/>
                                  <a:ext cx="1495867" cy="137729"/>
                                </a:xfrm>
                                <a:prstGeom prst="rect">
                                  <a:avLst/>
                                </a:prstGeom>
                                <a:ln>
                                  <a:noFill/>
                                </a:ln>
                              </wps:spPr>
                              <wps:txbx>
                                <w:txbxContent>
                                  <w:p w:rsidR="00842412" w:rsidRDefault="00842412">
                                    <w:pPr>
                                      <w:spacing w:after="0" w:line="276" w:lineRule="auto"/>
                                      <w:ind w:left="0" w:right="0" w:firstLine="0"/>
                                      <w:jc w:val="left"/>
                                    </w:pPr>
                                    <w:r>
                                      <w:rPr>
                                        <w:sz w:val="18"/>
                                      </w:rPr>
                                      <w:t xml:space="preserve">органа). Основные </w:t>
                                    </w:r>
                                  </w:p>
                                </w:txbxContent>
                              </wps:txbx>
                              <wps:bodyPr horzOverflow="overflow" lIns="0" tIns="0" rIns="0" bIns="0" rtlCol="0">
                                <a:noAutofit/>
                              </wps:bodyPr>
                            </wps:wsp>
                            <wps:wsp>
                              <wps:cNvPr id="54988" name="Rectangle 54988"/>
                              <wps:cNvSpPr/>
                              <wps:spPr>
                                <a:xfrm rot="-5399999">
                                  <a:off x="-407928" y="312049"/>
                                  <a:ext cx="1512285" cy="137729"/>
                                </a:xfrm>
                                <a:prstGeom prst="rect">
                                  <a:avLst/>
                                </a:prstGeom>
                                <a:ln>
                                  <a:noFill/>
                                </a:ln>
                              </wps:spPr>
                              <wps:txbx>
                                <w:txbxContent>
                                  <w:p w:rsidR="00842412" w:rsidRDefault="00842412">
                                    <w:pPr>
                                      <w:spacing w:after="0" w:line="276" w:lineRule="auto"/>
                                      <w:ind w:left="0" w:right="0" w:firstLine="0"/>
                                      <w:jc w:val="left"/>
                                    </w:pPr>
                                    <w:r>
                                      <w:rPr>
                                        <w:sz w:val="18"/>
                                      </w:rPr>
                                      <w:t xml:space="preserve">жанры, традиции. </w:t>
                                    </w:r>
                                  </w:p>
                                </w:txbxContent>
                              </wps:txbx>
                              <wps:bodyPr horzOverflow="overflow" lIns="0" tIns="0" rIns="0" bIns="0" rtlCol="0">
                                <a:noAutofit/>
                              </wps:bodyPr>
                            </wps:wsp>
                            <wps:wsp>
                              <wps:cNvPr id="54989" name="Rectangle 54989"/>
                              <wps:cNvSpPr/>
                              <wps:spPr>
                                <a:xfrm rot="-5399999">
                                  <a:off x="-165792" y="414510"/>
                                  <a:ext cx="1307363"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Образы Христа, </w:t>
                                    </w:r>
                                  </w:p>
                                </w:txbxContent>
                              </wps:txbx>
                              <wps:bodyPr horzOverflow="overflow" lIns="0" tIns="0" rIns="0" bIns="0" rtlCol="0">
                                <a:noAutofit/>
                              </wps:bodyPr>
                            </wps:wsp>
                            <wps:wsp>
                              <wps:cNvPr id="54990" name="Rectangle 54990"/>
                              <wps:cNvSpPr/>
                              <wps:spPr>
                                <a:xfrm rot="-5399999">
                                  <a:off x="-88826" y="351802"/>
                                  <a:ext cx="1432779" cy="137729"/>
                                </a:xfrm>
                                <a:prstGeom prst="rect">
                                  <a:avLst/>
                                </a:prstGeom>
                                <a:ln>
                                  <a:noFill/>
                                </a:ln>
                              </wps:spPr>
                              <wps:txbx>
                                <w:txbxContent>
                                  <w:p w:rsidR="00842412" w:rsidRDefault="00842412">
                                    <w:pPr>
                                      <w:spacing w:after="0" w:line="276" w:lineRule="auto"/>
                                      <w:ind w:left="0" w:right="0" w:firstLine="0"/>
                                      <w:jc w:val="left"/>
                                    </w:pPr>
                                    <w:r>
                                      <w:rPr>
                                        <w:sz w:val="18"/>
                                      </w:rPr>
                                      <w:t>Богородицы, Рож-</w:t>
                                    </w:r>
                                  </w:p>
                                </w:txbxContent>
                              </wps:txbx>
                              <wps:bodyPr horzOverflow="overflow" lIns="0" tIns="0" rIns="0" bIns="0" rtlCol="0">
                                <a:noAutofit/>
                              </wps:bodyPr>
                            </wps:wsp>
                            <wps:wsp>
                              <wps:cNvPr id="54991" name="Rectangle 54991"/>
                              <wps:cNvSpPr/>
                              <wps:spPr>
                                <a:xfrm rot="-5399999">
                                  <a:off x="93870" y="394823"/>
                                  <a:ext cx="1346737" cy="137729"/>
                                </a:xfrm>
                                <a:prstGeom prst="rect">
                                  <a:avLst/>
                                </a:prstGeom>
                                <a:ln>
                                  <a:noFill/>
                                </a:ln>
                              </wps:spPr>
                              <wps:txbx>
                                <w:txbxContent>
                                  <w:p w:rsidR="00842412" w:rsidRDefault="00842412">
                                    <w:pPr>
                                      <w:spacing w:after="0" w:line="276" w:lineRule="auto"/>
                                      <w:ind w:left="0" w:right="0" w:firstLine="0"/>
                                      <w:jc w:val="left"/>
                                    </w:pPr>
                                    <w:r>
                                      <w:rPr>
                                        <w:sz w:val="18"/>
                                      </w:rPr>
                                      <w:t>дества, Воскресе-</w:t>
                                    </w:r>
                                  </w:p>
                                </w:txbxContent>
                              </wps:txbx>
                              <wps:bodyPr horzOverflow="overflow" lIns="0" tIns="0" rIns="0" bIns="0" rtlCol="0">
                                <a:noAutofit/>
                              </wps:bodyPr>
                            </wps:wsp>
                            <wps:wsp>
                              <wps:cNvPr id="54992" name="Rectangle 54992"/>
                              <wps:cNvSpPr/>
                              <wps:spPr>
                                <a:xfrm rot="-5399999">
                                  <a:off x="763558" y="924838"/>
                                  <a:ext cx="286708" cy="137730"/>
                                </a:xfrm>
                                <a:prstGeom prst="rect">
                                  <a:avLst/>
                                </a:prstGeom>
                                <a:ln>
                                  <a:noFill/>
                                </a:ln>
                              </wps:spPr>
                              <wps:txbx>
                                <w:txbxContent>
                                  <w:p w:rsidR="00842412" w:rsidRDefault="00842412">
                                    <w:pPr>
                                      <w:spacing w:after="0" w:line="276" w:lineRule="auto"/>
                                      <w:ind w:left="0" w:right="0" w:firstLine="0"/>
                                      <w:jc w:val="left"/>
                                    </w:pPr>
                                    <w:r>
                                      <w:rPr>
                                        <w:sz w:val="18"/>
                                      </w:rPr>
                                      <w:t xml:space="preserve">ния </w:t>
                                    </w:r>
                                  </w:p>
                                </w:txbxContent>
                              </wps:txbx>
                              <wps:bodyPr horzOverflow="overflow" lIns="0" tIns="0" rIns="0" bIns="0" rtlCol="0">
                                <a:noAutofit/>
                              </wps:bodyPr>
                            </wps:wsp>
                          </wpg:wgp>
                        </a:graphicData>
                      </a:graphic>
                    </wp:inline>
                  </w:drawing>
                </mc:Choice>
                <mc:Fallback>
                  <w:pict>
                    <v:group id="Group 900032" o:spid="_x0000_s2266" style="width:74.15pt;height:89.55pt;mso-position-horizontal-relative:char;mso-position-vertical-relative:line" coordsize="9416,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">
                      <v:rect id="Rectangle 54986" o:spid="_x0000_s2267" style="position:absolute;left:-5404;top:4589;width:121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qcgA&#10;AADeAAAADwAAAGRycy9kb3ducmV2LnhtbESPT2vCQBTE74V+h+UVvNVNxKqNbkSEEi8Vqrb0+My+&#10;/MHs2zS7avz2XaHQ4zAzv2EWy9404kKdqy0riIcRCOLc6ppLBYf92/MMhPPIGhvLpOBGDpbp48MC&#10;E22v/EGXnS9FgLBLUEHlfZtI6fKKDLqhbYmDV9jOoA+yK6Xu8BrgppGjKJpIgzWHhQpbWleUn3Zn&#10;o+Az3p+/Mrc98nfxMx2/+2xblJlSg6d+NQfhqff/4b/2Rit4Gb/OJ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d+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сопровождении </w:t>
                              </w:r>
                            </w:p>
                          </w:txbxContent>
                        </v:textbox>
                      </v:rect>
                      <v:rect id="Rectangle 54987" o:spid="_x0000_s2268" style="position:absolute;left:-5394;top:3202;width:1495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6MsgA&#10;AADeAAAADwAAAGRycy9kb3ducmV2LnhtbESPT2vCQBTE74V+h+UVvNVNxFYb3YgIJV4qVG3p8Zl9&#10;+YPZt2l21fjtu0LB4zAzv2Hmi9404kydqy0riIcRCOLc6ppLBfvd+/MUhPPIGhvLpOBKDhbp48Mc&#10;E20v/EnnrS9FgLBLUEHlfZtI6fKKDLqhbYmDV9jOoA+yK6Xu8BLgppGjKHqVBmsOCxW2tKooP25P&#10;RsFXvDt9Z25z4J/idzL+8NmmKDOlBk/9cgbCU+/v4f/2Wit4Gb9N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Xo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органа). Основные </w:t>
                              </w:r>
                            </w:p>
                          </w:txbxContent>
                        </v:textbox>
                      </v:rect>
                      <v:rect id="Rectangle 54988" o:spid="_x0000_s2269" style="position:absolute;left:-4079;top:3120;width:151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uQMQA&#10;AADeAAAADwAAAGRycy9kb3ducmV2LnhtbERPy2oCMRTdF/yHcIXuakaxPqZGEUGmmwr1hcvbyZ0H&#10;Tm7GSdTx781C6PJw3rNFaypxo8aVlhX0exEI4tTqknMF+936YwLCeWSNlWVS8CAHi3nnbYaxtnf+&#10;pdvW5yKEsItRQeF9HUvp0oIMup6tiQOX2cagD7DJpW7wHsJNJQdRNJIGSw4NBda0Kig9b69GwaG/&#10;ux4Tt/njU3YZD398ssnyRKn3brv8AuGp9f/il/tbK/gcTi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7kD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жанры, традиции. </w:t>
                              </w:r>
                            </w:p>
                          </w:txbxContent>
                        </v:textbox>
                      </v:rect>
                      <v:rect id="Rectangle 54989" o:spid="_x0000_s2270" style="position:absolute;left:-1658;top:4145;width:130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L28cA&#10;AADeAAAADwAAAGRycy9kb3ducmV2LnhtbESPS2sCQRCE7wH/w9BCbnHW4HN1lBAI60XBR0KOnZ3e&#10;B+70bHZGXf+9Iwgei6r6ipovW1OJMzWutKyg34tAEKdWl5wrOOy/3iYgnEfWWFkmBVdysFx0XuYY&#10;a3vhLZ13PhcBwi5GBYX3dSylSwsy6Hq2Jg5eZhuDPsgml7rBS4CbSr5H0UgaLDksFFjTZ0HpcXcy&#10;Cr77+9NP4jZ//Jv9jwdrn2yyPFHqtdt+zEB4av0z/GivtILhYDqZ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OS9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Образы Христа, </w:t>
                              </w:r>
                            </w:p>
                          </w:txbxContent>
                        </v:textbox>
                      </v:rect>
                      <v:rect id="Rectangle 54990" o:spid="_x0000_s2271" style="position:absolute;left:-889;top:3518;width:1432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0m8YA&#10;AADeAAAADwAAAGRycy9kb3ducmV2LnhtbESPy2rCQBSG94LvMBzBnU4s9mLqKFKQuKmgacXlaebk&#10;gpkzMTNqfHtnUXD589/45svO1OJKrassK5iMIxDEmdUVFwp+0vXoA4TzyBpry6TgTg6Wi35vjrG2&#10;N97Rde8LEUbYxaig9L6JpXRZSQbd2DbEwctta9AH2RZSt3gL46aWL1H0Jg1WHB5KbOirpOy0vxgF&#10;v5P0ckjc9o+P+fl9+u2TbV4kSg0H3eoThKfOP8P/7Y1W8DqdzQJAwA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10m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Богородицы, Рож-</w:t>
                              </w:r>
                            </w:p>
                          </w:txbxContent>
                        </v:textbox>
                      </v:rect>
                      <v:rect id="Rectangle 54991" o:spid="_x0000_s2272" style="position:absolute;left:939;top:3948;width:1346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RAMcA&#10;AADeAAAADwAAAGRycy9kb3ducmV2LnhtbESPW2vCQBSE3wX/w3IKfdNNxFZNXUUKJX2p4BUfj9mT&#10;C2bPptlV03/fLRR8HGbmG2a+7EwtbtS6yrKCeBiBIM6srrhQsN99DKYgnEfWWFsmBT/kYLno9+aY&#10;aHvnDd22vhABwi5BBaX3TSKly0oy6Ia2IQ5ebluDPsi2kLrFe4CbWo6i6FUarDgslNjQe0nZZXs1&#10;Cg7x7npM3frMp/x7Mv7y6TovUqWen7rVGwhPnX+E/9ufWsHLeDaL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0Q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дества, Воскресе-</w:t>
                              </w:r>
                            </w:p>
                          </w:txbxContent>
                        </v:textbox>
                      </v:rect>
                      <v:rect id="Rectangle 54992" o:spid="_x0000_s2273" style="position:absolute;left:7635;top:9248;width:28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Pd8gA&#10;AADeAAAADwAAAGRycy9kb3ducmV2LnhtbESPT2vCQBTE70K/w/IKvelGsa2mrlKEkl4U1CoeX7Mv&#10;f2j2bcyuSfz23ULB4zAzv2EWq95UoqXGlZYVjEcRCOLU6pJzBV+Hj+EMhPPIGivLpOBGDlbLh8EC&#10;Y2073lG797kIEHYxKii8r2MpXVqQQTeyNXHwMtsY9EE2udQNdgFuKjmJohdpsOSwUGBN64LSn/3V&#10;KDiOD9dT4rbffM4ur9ONT7ZZnij19Ni/v4Hw1Pt7+L/9qRU8T+fz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09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ния </w:t>
                              </w:r>
                            </w:p>
                          </w:txbxContent>
                        </v:textbox>
                      </v:rect>
                      <w10:anchorlock/>
                    </v:group>
                  </w:pict>
                </mc:Fallback>
              </mc:AlternateContent>
            </w: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500301" cy="1115454"/>
                      <wp:effectExtent l="0" t="0" r="0" b="0"/>
                      <wp:docPr id="900039" name="Group 900039"/>
                      <wp:cNvGraphicFramePr/>
                      <a:graphic xmlns:a="http://schemas.openxmlformats.org/drawingml/2006/main">
                        <a:graphicData uri="http://schemas.microsoft.com/office/word/2010/wordprocessingGroup">
                          <wpg:wgp>
                            <wpg:cNvGrpSpPr/>
                            <wpg:grpSpPr>
                              <a:xfrm>
                                <a:off x="0" y="0"/>
                                <a:ext cx="1500301" cy="1115454"/>
                                <a:chOff x="0" y="0"/>
                                <a:chExt cx="1500301" cy="1115454"/>
                              </a:xfrm>
                            </wpg:grpSpPr>
                            <wps:wsp>
                              <wps:cNvPr id="55013" name="Rectangle 55013"/>
                              <wps:cNvSpPr/>
                              <wps:spPr>
                                <a:xfrm rot="-5399999">
                                  <a:off x="-584892" y="392831"/>
                                  <a:ext cx="1307516" cy="137729"/>
                                </a:xfrm>
                                <a:prstGeom prst="rect">
                                  <a:avLst/>
                                </a:prstGeom>
                                <a:ln>
                                  <a:noFill/>
                                </a:ln>
                              </wps:spPr>
                              <wps:txbx>
                                <w:txbxContent>
                                  <w:p w:rsidR="00842412" w:rsidRDefault="00842412">
                                    <w:pPr>
                                      <w:spacing w:after="0" w:line="276" w:lineRule="auto"/>
                                      <w:ind w:left="0" w:right="0" w:firstLine="0"/>
                                      <w:jc w:val="left"/>
                                    </w:pPr>
                                    <w:r>
                                      <w:rPr>
                                        <w:sz w:val="18"/>
                                      </w:rPr>
                                      <w:t>Европейская му-</w:t>
                                    </w:r>
                                  </w:p>
                                </w:txbxContent>
                              </wps:txbx>
                              <wps:bodyPr horzOverflow="overflow" lIns="0" tIns="0" rIns="0" bIns="0" rtlCol="0">
                                <a:noAutofit/>
                              </wps:bodyPr>
                            </wps:wsp>
                            <wps:wsp>
                              <wps:cNvPr id="55014" name="Rectangle 55014"/>
                              <wps:cNvSpPr/>
                              <wps:spPr>
                                <a:xfrm rot="-5399999">
                                  <a:off x="-533237" y="304812"/>
                                  <a:ext cx="1483553" cy="137729"/>
                                </a:xfrm>
                                <a:prstGeom prst="rect">
                                  <a:avLst/>
                                </a:prstGeom>
                                <a:ln>
                                  <a:noFill/>
                                </a:ln>
                              </wps:spPr>
                              <wps:txbx>
                                <w:txbxContent>
                                  <w:p w:rsidR="00842412" w:rsidRDefault="00842412">
                                    <w:pPr>
                                      <w:spacing w:after="0" w:line="276" w:lineRule="auto"/>
                                      <w:ind w:left="0" w:right="0" w:firstLine="0"/>
                                      <w:jc w:val="left"/>
                                    </w:pPr>
                                    <w:r>
                                      <w:rPr>
                                        <w:sz w:val="18"/>
                                      </w:rPr>
                                      <w:t xml:space="preserve">зыка религиозной </w:t>
                                    </w:r>
                                  </w:p>
                                </w:txbxContent>
                              </wps:txbx>
                              <wps:bodyPr horzOverflow="overflow" lIns="0" tIns="0" rIns="0" bIns="0" rtlCol="0">
                                <a:noAutofit/>
                              </wps:bodyPr>
                            </wps:wsp>
                            <wps:wsp>
                              <wps:cNvPr id="55015" name="Rectangle 55015"/>
                              <wps:cNvSpPr/>
                              <wps:spPr>
                                <a:xfrm rot="-5399999">
                                  <a:off x="-317020" y="381354"/>
                                  <a:ext cx="1330470" cy="137730"/>
                                </a:xfrm>
                                <a:prstGeom prst="rect">
                                  <a:avLst/>
                                </a:prstGeom>
                                <a:ln>
                                  <a:noFill/>
                                </a:ln>
                              </wps:spPr>
                              <wps:txbx>
                                <w:txbxContent>
                                  <w:p w:rsidR="00842412" w:rsidRDefault="00842412">
                                    <w:pPr>
                                      <w:spacing w:after="0" w:line="276" w:lineRule="auto"/>
                                      <w:ind w:left="0" w:right="0" w:firstLine="0"/>
                                      <w:jc w:val="left"/>
                                    </w:pPr>
                                    <w:r>
                                      <w:rPr>
                                        <w:sz w:val="18"/>
                                      </w:rPr>
                                      <w:t>традиции (григо-</w:t>
                                    </w:r>
                                  </w:p>
                                </w:txbxContent>
                              </wps:txbx>
                              <wps:bodyPr horzOverflow="overflow" lIns="0" tIns="0" rIns="0" bIns="0" rtlCol="0">
                                <a:noAutofit/>
                              </wps:bodyPr>
                            </wps:wsp>
                            <wps:wsp>
                              <wps:cNvPr id="55016" name="Rectangle 55016"/>
                              <wps:cNvSpPr/>
                              <wps:spPr>
                                <a:xfrm rot="-5399999">
                                  <a:off x="-198856" y="359843"/>
                                  <a:ext cx="1373492" cy="137730"/>
                                </a:xfrm>
                                <a:prstGeom prst="rect">
                                  <a:avLst/>
                                </a:prstGeom>
                                <a:ln>
                                  <a:noFill/>
                                </a:ln>
                              </wps:spPr>
                              <wps:txbx>
                                <w:txbxContent>
                                  <w:p w:rsidR="00842412" w:rsidRDefault="00842412">
                                    <w:pPr>
                                      <w:spacing w:after="0" w:line="276" w:lineRule="auto"/>
                                      <w:ind w:left="0" w:right="0" w:firstLine="0"/>
                                      <w:jc w:val="left"/>
                                    </w:pPr>
                                    <w:r>
                                      <w:rPr>
                                        <w:sz w:val="18"/>
                                      </w:rPr>
                                      <w:t xml:space="preserve">рианский хорал, </w:t>
                                    </w:r>
                                  </w:p>
                                </w:txbxContent>
                              </wps:txbx>
                              <wps:bodyPr horzOverflow="overflow" lIns="0" tIns="0" rIns="0" bIns="0" rtlCol="0">
                                <a:noAutofit/>
                              </wps:bodyPr>
                            </wps:wsp>
                            <wps:wsp>
                              <wps:cNvPr id="55017" name="Rectangle 55017"/>
                              <wps:cNvSpPr/>
                              <wps:spPr>
                                <a:xfrm rot="-5399999">
                                  <a:off x="-27790" y="391235"/>
                                  <a:ext cx="1310708" cy="137730"/>
                                </a:xfrm>
                                <a:prstGeom prst="rect">
                                  <a:avLst/>
                                </a:prstGeom>
                                <a:ln>
                                  <a:noFill/>
                                </a:ln>
                              </wps:spPr>
                              <wps:txbx>
                                <w:txbxContent>
                                  <w:p w:rsidR="00842412" w:rsidRDefault="00842412">
                                    <w:pPr>
                                      <w:spacing w:after="0" w:line="276" w:lineRule="auto"/>
                                      <w:ind w:left="0" w:right="0" w:firstLine="0"/>
                                      <w:jc w:val="left"/>
                                    </w:pPr>
                                    <w:r>
                                      <w:rPr>
                                        <w:sz w:val="18"/>
                                      </w:rPr>
                                      <w:t>изобретение нот-</w:t>
                                    </w:r>
                                  </w:p>
                                </w:txbxContent>
                              </wps:txbx>
                              <wps:bodyPr horzOverflow="overflow" lIns="0" tIns="0" rIns="0" bIns="0" rtlCol="0">
                                <a:noAutofit/>
                              </wps:bodyPr>
                            </wps:wsp>
                            <wps:wsp>
                              <wps:cNvPr id="55018" name="Rectangle 55018"/>
                              <wps:cNvSpPr/>
                              <wps:spPr>
                                <a:xfrm rot="-5399999">
                                  <a:off x="35798" y="315150"/>
                                  <a:ext cx="1462879" cy="137730"/>
                                </a:xfrm>
                                <a:prstGeom prst="rect">
                                  <a:avLst/>
                                </a:prstGeom>
                                <a:ln>
                                  <a:noFill/>
                                </a:ln>
                              </wps:spPr>
                              <wps:txbx>
                                <w:txbxContent>
                                  <w:p w:rsidR="00842412" w:rsidRDefault="00842412">
                                    <w:pPr>
                                      <w:spacing w:after="0" w:line="276" w:lineRule="auto"/>
                                      <w:ind w:left="0" w:right="0" w:firstLine="0"/>
                                      <w:jc w:val="left"/>
                                    </w:pPr>
                                    <w:r>
                                      <w:rPr>
                                        <w:sz w:val="18"/>
                                      </w:rPr>
                                      <w:t xml:space="preserve">ной записи Гвидо </w:t>
                                    </w:r>
                                  </w:p>
                                </w:txbxContent>
                              </wps:txbx>
                              <wps:bodyPr horzOverflow="overflow" lIns="0" tIns="0" rIns="0" bIns="0" rtlCol="0">
                                <a:noAutofit/>
                              </wps:bodyPr>
                            </wps:wsp>
                            <wps:wsp>
                              <wps:cNvPr id="55019" name="Rectangle 55019"/>
                              <wps:cNvSpPr/>
                              <wps:spPr>
                                <a:xfrm rot="-5399999">
                                  <a:off x="251862" y="391539"/>
                                  <a:ext cx="1310100" cy="137730"/>
                                </a:xfrm>
                                <a:prstGeom prst="rect">
                                  <a:avLst/>
                                </a:prstGeom>
                                <a:ln>
                                  <a:noFill/>
                                </a:ln>
                              </wps:spPr>
                              <wps:txbx>
                                <w:txbxContent>
                                  <w:p w:rsidR="00842412" w:rsidRDefault="00842412">
                                    <w:pPr>
                                      <w:spacing w:after="0" w:line="276" w:lineRule="auto"/>
                                      <w:ind w:left="0" w:right="0" w:firstLine="0"/>
                                      <w:jc w:val="left"/>
                                    </w:pPr>
                                    <w:r>
                                      <w:rPr>
                                        <w:sz w:val="18"/>
                                      </w:rPr>
                                      <w:t>д’Ареццо, проте-</w:t>
                                    </w:r>
                                  </w:p>
                                </w:txbxContent>
                              </wps:txbx>
                              <wps:bodyPr horzOverflow="overflow" lIns="0" tIns="0" rIns="0" bIns="0" rtlCol="0">
                                <a:noAutofit/>
                              </wps:bodyPr>
                            </wps:wsp>
                            <wps:wsp>
                              <wps:cNvPr id="55020" name="Rectangle 55020"/>
                              <wps:cNvSpPr/>
                              <wps:spPr>
                                <a:xfrm rot="-5399999">
                                  <a:off x="348059" y="348062"/>
                                  <a:ext cx="1397055" cy="137730"/>
                                </a:xfrm>
                                <a:prstGeom prst="rect">
                                  <a:avLst/>
                                </a:prstGeom>
                                <a:ln>
                                  <a:noFill/>
                                </a:ln>
                              </wps:spPr>
                              <wps:txbx>
                                <w:txbxContent>
                                  <w:p w:rsidR="00842412" w:rsidRDefault="00842412">
                                    <w:pPr>
                                      <w:spacing w:after="0" w:line="276" w:lineRule="auto"/>
                                      <w:ind w:left="0" w:right="0" w:firstLine="0"/>
                                      <w:jc w:val="left"/>
                                    </w:pPr>
                                    <w:r>
                                      <w:rPr>
                                        <w:sz w:val="18"/>
                                      </w:rPr>
                                      <w:t>стантский хорал).</w:t>
                                    </w:r>
                                  </w:p>
                                </w:txbxContent>
                              </wps:txbx>
                              <wps:bodyPr horzOverflow="overflow" lIns="0" tIns="0" rIns="0" bIns="0" rtlCol="0">
                                <a:noAutofit/>
                              </wps:bodyPr>
                            </wps:wsp>
                            <wps:wsp>
                              <wps:cNvPr id="55021" name="Rectangle 55021"/>
                              <wps:cNvSpPr/>
                              <wps:spPr>
                                <a:xfrm rot="-5399999">
                                  <a:off x="517529" y="377857"/>
                                  <a:ext cx="1337463"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Русская музыка </w:t>
                                    </w:r>
                                  </w:p>
                                </w:txbxContent>
                              </wps:txbx>
                              <wps:bodyPr horzOverflow="overflow" lIns="0" tIns="0" rIns="0" bIns="0" rtlCol="0">
                                <a:noAutofit/>
                              </wps:bodyPr>
                            </wps:wsp>
                            <wps:wsp>
                              <wps:cNvPr id="55022" name="Rectangle 55022"/>
                              <wps:cNvSpPr/>
                              <wps:spPr>
                                <a:xfrm rot="-5399999">
                                  <a:off x="655683" y="376337"/>
                                  <a:ext cx="1340504" cy="137730"/>
                                </a:xfrm>
                                <a:prstGeom prst="rect">
                                  <a:avLst/>
                                </a:prstGeom>
                                <a:ln>
                                  <a:noFill/>
                                </a:ln>
                              </wps:spPr>
                              <wps:txbx>
                                <w:txbxContent>
                                  <w:p w:rsidR="00842412" w:rsidRDefault="00842412">
                                    <w:pPr>
                                      <w:spacing w:after="0" w:line="276" w:lineRule="auto"/>
                                      <w:ind w:left="0" w:right="0" w:firstLine="0"/>
                                      <w:jc w:val="left"/>
                                    </w:pPr>
                                    <w:r>
                                      <w:rPr>
                                        <w:sz w:val="18"/>
                                      </w:rPr>
                                      <w:t>религиозной тра-</w:t>
                                    </w:r>
                                  </w:p>
                                </w:txbxContent>
                              </wps:txbx>
                              <wps:bodyPr horzOverflow="overflow" lIns="0" tIns="0" rIns="0" bIns="0" rtlCol="0">
                                <a:noAutofit/>
                              </wps:bodyPr>
                            </wps:wsp>
                            <wps:wsp>
                              <wps:cNvPr id="55023" name="Rectangle 55023"/>
                              <wps:cNvSpPr/>
                              <wps:spPr>
                                <a:xfrm rot="-5399999">
                                  <a:off x="867643" y="448622"/>
                                  <a:ext cx="1195933" cy="137730"/>
                                </a:xfrm>
                                <a:prstGeom prst="rect">
                                  <a:avLst/>
                                </a:prstGeom>
                                <a:ln>
                                  <a:noFill/>
                                </a:ln>
                              </wps:spPr>
                              <wps:txbx>
                                <w:txbxContent>
                                  <w:p w:rsidR="00842412" w:rsidRDefault="00842412">
                                    <w:pPr>
                                      <w:spacing w:after="0" w:line="276" w:lineRule="auto"/>
                                      <w:ind w:left="0" w:right="0" w:firstLine="0"/>
                                      <w:jc w:val="left"/>
                                    </w:pPr>
                                    <w:r>
                                      <w:rPr>
                                        <w:sz w:val="18"/>
                                      </w:rPr>
                                      <w:t>диции (знамен</w:t>
                                    </w:r>
                                  </w:p>
                                </w:txbxContent>
                              </wps:txbx>
                              <wps:bodyPr horzOverflow="overflow" lIns="0" tIns="0" rIns="0" bIns="0" rtlCol="0">
                                <a:noAutofit/>
                              </wps:bodyPr>
                            </wps:wsp>
                          </wpg:wgp>
                        </a:graphicData>
                      </a:graphic>
                    </wp:inline>
                  </w:drawing>
                </mc:Choice>
                <mc:Fallback>
                  <w:pict>
                    <v:group id="Group 900039" o:spid="_x0000_s2274" style="width:118.15pt;height:87.85pt;mso-position-horizontal-relative:char;mso-position-vertical-relative:line" coordsize="15003,1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">
                      <v:rect id="Rectangle 55013" o:spid="_x0000_s2275" style="position:absolute;left:-5848;top:3928;width:130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EocgA&#10;AADeAAAADwAAAGRycy9kb3ducmV2LnhtbESPT2vCQBTE70K/w/IK3nQTq1VSV5FCiRcFTZUeX7Mv&#10;f2j2bZpdNf323ULB4zAzv2GW69404kqdqy0riMcRCOLc6ppLBe/Z22gBwnlkjY1lUvBDDtarh8ES&#10;E21vfKDr0ZciQNglqKDyvk2kdHlFBt3YtsTBK2xn0AfZlVJ3eAtw08hJFD1LgzWHhQpbeq0o/zpe&#10;jIJTnF3Oqdt/8kfxPZ/ufLovylSp4WO/eQHhqff38H97qxXMZlH8BH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ES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Европейская му-</w:t>
                              </w:r>
                            </w:p>
                          </w:txbxContent>
                        </v:textbox>
                      </v:rect>
                      <v:rect id="Rectangle 55014" o:spid="_x0000_s2276" style="position:absolute;left:-5333;top:3048;width:148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c1ccA&#10;AADeAAAADwAAAGRycy9kb3ducmV2LnhtbESPT2vCQBTE70K/w/IEb7qJaFuiqxRB4kWh2pYen9mX&#10;P5h9G7Orxm/fLQgeh5n5DTNfdqYWV2pdZVlBPIpAEGdWV1wo+Dqsh+8gnEfWWFsmBXdysFy89OaY&#10;aHvjT7rufSEChF2CCkrvm0RKl5Vk0I1sQxy83LYGfZBtIXWLtwA3tRxH0as0WHFYKLGhVUnZaX8x&#10;Cr7jw+Undbsj/+bnt8nWp7u8SJUa9LuPGQhPnX+GH+2NVjCdRv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3N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зыка религиозной </w:t>
                              </w:r>
                            </w:p>
                          </w:txbxContent>
                        </v:textbox>
                      </v:rect>
                      <v:rect id="Rectangle 55015" o:spid="_x0000_s2277" style="position:absolute;left:-3170;top:3813;width:1330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5TscA&#10;AADeAAAADwAAAGRycy9kb3ducmV2LnhtbESPW2vCQBSE3wv+h+UIvtVNSmMldZVSKPFFwSs+HrMn&#10;F5o9m2ZXjf++WxD6OMzMN8xs0ZtGXKlztWUF8TgCQZxbXXOpYL/7ep6CcB5ZY2OZFNzJwWI+eJph&#10;qu2NN3Td+lIECLsUFVTet6mULq/IoBvbljh4he0M+iC7UuoObwFuGvkSRRNpsOawUGFLnxXl39uL&#10;UXCId5dj5tZnPhU/b68rn62LMlNqNOw/3kF46v1/+NFeagVJEsU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eU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традиции (григо-</w:t>
                              </w:r>
                            </w:p>
                          </w:txbxContent>
                        </v:textbox>
                      </v:rect>
                      <v:rect id="Rectangle 55016" o:spid="_x0000_s2278" style="position:absolute;left:-1988;top:3598;width:137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OcgA&#10;AADeAAAADwAAAGRycy9kb3ducmV2LnhtbESPT2vCQBTE70K/w/IKvekmpVpJ3YRSKOmlglrF42v2&#10;5Q/Nvk2zq8Zv7wqCx2FmfsMsssG04ki9aywriCcRCOLC6oYrBT+bz/EchPPIGlvLpOBMDrL0YbTA&#10;RNsTr+i49pUIEHYJKqi97xIpXVGTQTexHXHwStsb9EH2ldQ9ngLctPI5imbSYMNhocaOPmoq/tYH&#10;o2Abbw673C1/eV/+v758+3xZVrlST4/D+xsIT4O/h2/tL61gOo3i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рианский хорал, </w:t>
                              </w:r>
                            </w:p>
                          </w:txbxContent>
                        </v:textbox>
                      </v:rect>
                      <v:rect id="Rectangle 55017" o:spid="_x0000_s2279" style="position:absolute;left:-278;top:3912;width:1310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CosgA&#10;AADeAAAADwAAAGRycy9kb3ducmV2LnhtbESPW2vCQBSE34X+h+UU+qabFC8lZiMiSPqioLalj6fZ&#10;kwtmz6bZVeO/7xYKfRxm5hsmXQ2mFVfqXWNZQTyJQBAXVjdcKXg7bccvIJxH1thaJgV3crDKHkYp&#10;Jtre+EDXo69EgLBLUEHtfZdI6YqaDLqJ7YiDV9reoA+yr6Tu8RbgppXPUTSXBhsOCzV2tKmpOB8v&#10;RsF7fLp85G7/xZ/l92K68/m+rHKlnh6H9RKEp8H/h//ar1rBbBbFC/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0K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изобретение нот-</w:t>
                              </w:r>
                            </w:p>
                          </w:txbxContent>
                        </v:textbox>
                      </v:rect>
                      <v:rect id="Rectangle 55018" o:spid="_x0000_s2280" style="position:absolute;left:358;top:3151;width:1462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W0MMA&#10;AADeAAAADwAAAGRycy9kb3ducmV2LnhtbERPy2rCQBTdF/yH4Qrd1UmKthIdRQRJNwo+cXnN3Dww&#10;cyfNjBr/3lkUujyc93TemVrcqXWVZQXxIAJBnFldcaHgsF99jEE4j6yxtkwKnuRgPuu9TTHR9sFb&#10;uu98IUIIuwQVlN43iZQuK8mgG9iGOHC5bQ36ANtC6hYfIdzU8jOKvqTBikNDiQ0tS8quu5tRcIz3&#10;t1PqNhc+57/fw7VPN3mRKvXe7xYTEJ46/y/+c/9oBaNRFI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W0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ной записи Гвидо </w:t>
                              </w:r>
                            </w:p>
                          </w:txbxContent>
                        </v:textbox>
                      </v:rect>
                      <v:rect id="Rectangle 55019" o:spid="_x0000_s2281" style="position:absolute;left:2519;top:3915;width:131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zS8gA&#10;AADeAAAADwAAAGRycy9kb3ducmV2LnhtbESPW2vCQBSE34X+h+UIfdNNxEsbXUUKkr5UqNri4zF7&#10;cqHZs2l21fTfu4LQx2FmvmEWq87U4kKtqywriIcRCOLM6ooLBYf9ZvACwnlkjbVlUvBHDlbLp94C&#10;E22v/EmXnS9EgLBLUEHpfZNI6bKSDLqhbYiDl9vWoA+yLaRu8RrgppajKJpKgxWHhRIbeisp+9md&#10;jYKveH/+Tt32xMf8dzb+8Ok2L1Klnvvdeg7CU+f/w4/2u1YwmUTxK9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HN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д’Ареццо, проте-</w:t>
                              </w:r>
                            </w:p>
                          </w:txbxContent>
                        </v:textbox>
                      </v:rect>
                      <v:rect id="Rectangle 55020" o:spid="_x0000_s2282" style="position:absolute;left:3481;top:3480;width:139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Qa8YA&#10;AADeAAAADwAAAGRycy9kb3ducmV2LnhtbESPy2rCQBSG9wXfYThCd3US0VpSxyAFSTcVqlZcnmZO&#10;Lpg5k2YmJn37zqLg8ue/8a3T0TTiRp2rLSuIZxEI4tzqmksFp+Pu6QWE88gaG8uk4JccpJvJwxoT&#10;bQf+pNvBlyKMsEtQQeV9m0jp8ooMupltiYNX2M6gD7Irpe5wCOOmkfMoepYGaw4PFbb0VlF+PfRG&#10;wVd87M+Z23/zpfhZLT58ti/KTKnH6bh9BeFp9Pfwf/tdK1guo3k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YQa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стантский хорал).</w:t>
                              </w:r>
                            </w:p>
                          </w:txbxContent>
                        </v:textbox>
                      </v:rect>
                      <v:rect id="Rectangle 55021" o:spid="_x0000_s2283" style="position:absolute;left:5175;top:3778;width:1337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8McA&#10;AADeAAAADwAAAGRycy9kb3ducmV2LnhtbESPT2vCQBTE70K/w/KE3nQT0VaiqxRB0kuFahWPz+zL&#10;H8y+jdlV02/fLQgeh5n5DTNfdqYWN2pdZVlBPIxAEGdWV1wo+NmtB1MQziNrrC2Tgl9ysFy89OaY&#10;aHvnb7ptfSEChF2CCkrvm0RKl5Vk0A1tQxy83LYGfZBtIXWL9wA3tRxF0Zs0WHFYKLGhVUnZeXs1&#10;Cvbx7npI3ebEx/zyPv7y6SYvUqVe+93HDISnzj/Dj/anVjCZRK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6tf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Русская музыка </w:t>
                              </w:r>
                            </w:p>
                          </w:txbxContent>
                        </v:textbox>
                      </v:rect>
                      <v:rect id="Rectangle 55022" o:spid="_x0000_s2284" style="position:absolute;left:6557;top:3763;width:134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rh8cA&#10;AADeAAAADwAAAGRycy9kb3ducmV2LnhtbESPT2vCQBTE70K/w/IEb7oxaFuiqxRB4kWh2pYen9mX&#10;P5h9G7Orxm/fLQgeh5n5DTNfdqYWV2pdZVnBeBSBIM6srrhQ8HVYD99BOI+ssbZMCu7kYLl46c0x&#10;0fbGn3Td+0IECLsEFZTeN4mULivJoBvZhjh4uW0N+iDbQuoWbwFuahlH0as0WHFYKLGhVUnZaX8x&#10;Cr7Hh8tP6nZH/s3Pb5OtT3d5kSo16HcfMxCeOv8MP9obrWA6je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K4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религиозной тра-</w:t>
                              </w:r>
                            </w:p>
                          </w:txbxContent>
                        </v:textbox>
                      </v:rect>
                      <v:rect id="Rectangle 55023" o:spid="_x0000_s2285" style="position:absolute;left:8677;top:4486;width:119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OHMcA&#10;AADeAAAADwAAAGRycy9kb3ducmV2LnhtbESPT2sCMRTE7wW/Q3hCbzWrViurUaQg20sFtS0en5u3&#10;f3Dzst1EXb+9EQSPw8z8hpktWlOJMzWutKyg34tAEKdWl5wr+Nmt3iYgnEfWWFkmBVdysJh3XmYY&#10;a3vhDZ23PhcBwi5GBYX3dSylSwsy6Hq2Jg5eZhuDPsgml7rBS4CbSg6iaCwNlhwWCqzps6D0uD0Z&#10;Bb/93ekvcesD77P/j/dvn6yzPFHqtdsupyA8tf4ZfrS/tILRKBoM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jh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диции (знамен</w:t>
                              </w:r>
                            </w:p>
                          </w:txbxContent>
                        </v:textbox>
                      </v:rect>
                      <w10:anchorlock/>
                    </v:group>
                  </w:pict>
                </mc:Fallback>
              </mc:AlternateContent>
            </w:r>
          </w:p>
        </w:tc>
      </w:tr>
      <w:tr w:rsidR="00111E39">
        <w:trPr>
          <w:trHeight w:val="1325"/>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8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82905" cy="630593"/>
                      <wp:effectExtent l="0" t="0" r="0" b="0"/>
                      <wp:docPr id="900048" name="Group 900048"/>
                      <wp:cNvGraphicFramePr/>
                      <a:graphic xmlns:a="http://schemas.openxmlformats.org/drawingml/2006/main">
                        <a:graphicData uri="http://schemas.microsoft.com/office/word/2010/wordprocessingGroup">
                          <wpg:wgp>
                            <wpg:cNvGrpSpPr/>
                            <wpg:grpSpPr>
                              <a:xfrm>
                                <a:off x="0" y="0"/>
                                <a:ext cx="382905" cy="630593"/>
                                <a:chOff x="0" y="0"/>
                                <a:chExt cx="382905" cy="630593"/>
                              </a:xfrm>
                            </wpg:grpSpPr>
                            <wps:wsp>
                              <wps:cNvPr id="55010" name="Rectangle 55010"/>
                              <wps:cNvSpPr/>
                              <wps:spPr>
                                <a:xfrm rot="-5399999">
                                  <a:off x="-297500" y="195363"/>
                                  <a:ext cx="732732"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Развитие </w:t>
                                    </w:r>
                                  </w:p>
                                </w:txbxContent>
                              </wps:txbx>
                              <wps:bodyPr horzOverflow="overflow" lIns="0" tIns="0" rIns="0" bIns="0" rtlCol="0">
                                <a:noAutofit/>
                              </wps:bodyPr>
                            </wps:wsp>
                            <wps:wsp>
                              <wps:cNvPr id="55011" name="Rectangle 55011"/>
                              <wps:cNvSpPr/>
                              <wps:spPr>
                                <a:xfrm rot="-5399999">
                                  <a:off x="-210804" y="142384"/>
                                  <a:ext cx="838689" cy="137729"/>
                                </a:xfrm>
                                <a:prstGeom prst="rect">
                                  <a:avLst/>
                                </a:prstGeom>
                                <a:ln>
                                  <a:noFill/>
                                </a:ln>
                              </wps:spPr>
                              <wps:txbx>
                                <w:txbxContent>
                                  <w:p w:rsidR="00842412" w:rsidRDefault="00842412">
                                    <w:pPr>
                                      <w:spacing w:after="0" w:line="276" w:lineRule="auto"/>
                                      <w:ind w:left="0" w:right="0" w:firstLine="0"/>
                                      <w:jc w:val="left"/>
                                    </w:pPr>
                                    <w:r>
                                      <w:rPr>
                                        <w:sz w:val="18"/>
                                      </w:rPr>
                                      <w:t xml:space="preserve">церковной </w:t>
                                    </w:r>
                                  </w:p>
                                </w:txbxContent>
                              </wps:txbx>
                              <wps:bodyPr horzOverflow="overflow" lIns="0" tIns="0" rIns="0" bIns="0" rtlCol="0">
                                <a:noAutofit/>
                              </wps:bodyPr>
                            </wps:wsp>
                            <wps:wsp>
                              <wps:cNvPr id="55012" name="Rectangle 55012"/>
                              <wps:cNvSpPr/>
                              <wps:spPr>
                                <a:xfrm rot="-5399999">
                                  <a:off x="34447" y="247961"/>
                                  <a:ext cx="62753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музыки </w:t>
                                    </w:r>
                                  </w:p>
                                </w:txbxContent>
                              </wps:txbx>
                              <wps:bodyPr horzOverflow="overflow" lIns="0" tIns="0" rIns="0" bIns="0" rtlCol="0">
                                <a:noAutofit/>
                              </wps:bodyPr>
                            </wps:wsp>
                          </wpg:wgp>
                        </a:graphicData>
                      </a:graphic>
                    </wp:inline>
                  </w:drawing>
                </mc:Choice>
                <mc:Fallback>
                  <w:pict>
                    <v:group id="Group 900048" o:spid="_x0000_s2286" style="width:30.15pt;height:49.65pt;mso-position-horizontal-relative:char;mso-position-vertical-relative:line" coordsize="3829,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">
                      <v:rect id="Rectangle 55010" o:spid="_x0000_s2287" style="position:absolute;left:-2974;top:1953;width:73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a1sUA&#10;AADeAAAADwAAAGRycy9kb3ducmV2LnhtbESPy2rCQBSG9wXfYThCd3WSoq1ERxFB0o2CV1weMycX&#10;zJxJM6PGt3cWhS5//hvfdN6ZWtypdZVlBfEgAkGcWV1xoeCwX32MQTiPrLG2TAqe5GA+671NMdH2&#10;wVu673whwgi7BBWU3jeJlC4ryaAb2IY4eLltDfog20LqFh9h3NTyM4q+pMGKw0OJDS1Lyq67m1Fw&#10;jPe3U+o2Fz7nv9/DtU83eZEq9d7vFhMQnjr/H/5r/2gFo1EUB4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tr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Развитие </w:t>
                              </w:r>
                            </w:p>
                          </w:txbxContent>
                        </v:textbox>
                      </v:rect>
                      <v:rect id="Rectangle 55011" o:spid="_x0000_s2288" style="position:absolute;left:-2108;top:1424;width:83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TccA&#10;AADeAAAADwAAAGRycy9kb3ducmV2LnhtbESPT2vCQBTE70K/w/IK3nSTorWkboIIEi8K1bb0+Jp9&#10;+UOzb9PsqvHbdwuCx2FmfsMss8G04ky9aywriKcRCOLC6oYrBe/HzeQFhPPIGlvLpOBKDrL0YbTE&#10;RNsLv9H54CsRIOwSVFB73yVSuqImg25qO+LglbY36IPsK6l7vAS4aeVTFD1Lgw2HhRo7WtdU/BxO&#10;RsFHfDx95m7/zV/l72K28/m+rHKlxo/D6hWEp8Hfw7f2ViuYz6M4hv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f0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церковной </w:t>
                              </w:r>
                            </w:p>
                          </w:txbxContent>
                        </v:textbox>
                      </v:rect>
                      <v:rect id="Rectangle 55012" o:spid="_x0000_s2289" style="position:absolute;left:344;top:2479;width:62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hOscA&#10;AADeAAAADwAAAGRycy9kb3ducmV2LnhtbESPT2vCQBTE70K/w/KE3nQT0VaiqxRB0kuFahWPz+zL&#10;H8y+jdlV02/fLQgeh5n5DTNfdqYWN2pdZVlBPIxAEGdWV1wo+NmtB1MQziNrrC2Tgl9ysFy89OaY&#10;aHvnb7ptfSEChF2CCkrvm0RKl5Vk0A1tQxy83LYGfZBtIXWL9wA3tRxF0Zs0WHFYKLGhVUnZeXs1&#10;Cvbx7npI3ebEx/zyPv7y6SYvUqVe+93HDISnzj/Dj/anVjCZRP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4T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музыки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900055" name="Group 900055"/>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4983" name="Rectangle 54983"/>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4984" name="Rectangle 54984"/>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055" o:spid="_x0000_s2290"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">
                      <v:rect id="Rectangle 54983" o:spid="_x0000_s2291"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8Mc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B5PxG9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nw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4984" o:spid="_x0000_s2292"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RcgA&#10;AADeAAAADwAAAGRycy9kb3ducmV2LnhtbESPT2vCQBTE74V+h+UVeqsbJbWauooUSnpR0LTi8Zl9&#10;+UOzb9PsqvHbu4LQ4zAzv2Fmi9404kSdqy0rGA4iEMS51TWXCr6zz5cJCOeRNTaWScGFHCzmjw8z&#10;TLQ984ZOW1+KAGGXoILK+zaR0uUVGXQD2xIHr7CdQR9kV0rd4TnATSNHUTSWBmsOCxW29FFR/rs9&#10;GgU/w+y4S936wPvi7y1e+XRdlKlSz0/98h2Ep97/h+/tL63gNZ5OYr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R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28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900063" name="Group 900063"/>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5006" name="Rectangle 55006"/>
                              <wps:cNvSpPr/>
                              <wps:spPr>
                                <a:xfrm rot="-5399999">
                                  <a:off x="-13377" y="361642"/>
                                  <a:ext cx="164485" cy="137729"/>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1162" name="Rectangle 851162"/>
                              <wps:cNvSpPr/>
                              <wps:spPr>
                                <a:xfrm rot="-5399999">
                                  <a:off x="126989" y="362336"/>
                                  <a:ext cx="382785" cy="137729"/>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1163" name="Rectangle 851163"/>
                              <wps:cNvSpPr/>
                              <wps:spPr>
                                <a:xfrm rot="-5399999">
                                  <a:off x="-16913" y="218432"/>
                                  <a:ext cx="382785" cy="137730"/>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5008" name="Rectangle 55008"/>
                              <wps:cNvSpPr/>
                              <wps:spPr>
                                <a:xfrm rot="-5399999">
                                  <a:off x="7235" y="102907"/>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009" name="Rectangle 55009"/>
                              <wps:cNvSpPr/>
                              <wps:spPr>
                                <a:xfrm rot="-5399999">
                                  <a:off x="282130" y="238128"/>
                                  <a:ext cx="411515"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900063" o:spid="_x0000_s2293"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">
                      <v:rect id="Rectangle 55006" o:spid="_x0000_s2294" style="position:absolute;left:-13377;top:361642;width:16448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x5MYA&#10;AADeAAAADwAAAGRycy9kb3ducmV2LnhtbESPW2vCQBSE3wv9D8sp+NZsFK2SukopSHypUG/4eMye&#10;XGj2bMyumv57VxB8HGbmG2Y670wtLtS6yrKCfhSDIM6srrhQsN0s3icgnEfWWFsmBf/kYD57fZli&#10;ou2Vf+my9oUIEHYJKii9bxIpXVaSQRfZhjh4uW0N+iDbQuoWrwFuajmI4w9psOKwUGJD3yVlf+uz&#10;UbDrb8771K2OfMhP4+GPT1d5kSrVe+u+PkF46vwz/GgvtYLRKCDhfid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x5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Б)</w:t>
                              </w:r>
                            </w:p>
                          </w:txbxContent>
                        </v:textbox>
                      </v:rect>
                      <v:rect id="Rectangle 851162" o:spid="_x0000_s2295" style="position:absolute;left:126989;top:362336;width:38278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GAMgA&#10;AADfAAAADwAAAGRycy9kb3ducmV2LnhtbESPW2vCQBSE3wv9D8sR+lY3EasSXaUUJH2p4BUfj9mT&#10;C2bPptlV03/vFgQfh5n5hpktOlOLK7Wusqwg7kcgiDOrKy4U7LbL9wkI55E11pZJwR85WMxfX2aY&#10;aHvjNV03vhABwi5BBaX3TSKly0oy6Pq2IQ5ebluDPsi2kLrFW4CbWg6iaCQNVhwWSmzoq6TsvLkY&#10;Bft4ezmkbnXiY/47Hv74dJUXqVJvve5zCsJT55/hR/tbK5h8xPFoAP9/w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sYA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w:t>
                              </w:r>
                            </w:p>
                          </w:txbxContent>
                        </v:textbox>
                      </v:rect>
                      <v:rect id="Rectangle 851163" o:spid="_x0000_s2296" style="position:absolute;left:-16913;top:218432;width:382785;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m8kA&#10;AADfAAAADwAAAGRycy9kb3ducmV2LnhtbESPT2vCQBTE74V+h+UJ3uomVq1EV5FCiRcFTZUeX7Mv&#10;f2j2bZpdNf32bqHQ4zAzv2GW69404kqdqy0riEcRCOLc6ppLBe/Z29MchPPIGhvLpOCHHKxXjw9L&#10;TLS98YGuR1+KAGGXoILK+zaR0uUVGXQj2xIHr7CdQR9kV0rd4S3ATSPHUTSTBmsOCxW29FpR/nW8&#10;GAWnOLucU7f/5I/i+2Wy8+m+KFOlhoN+swDhqff/4b/2ViuYT+N49gy/f8IX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jm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5008" o:spid="_x0000_s2297" style="position:absolute;left:7235;top:102907;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DcMA&#10;AADeAAAADwAAAGRycy9kb3ducmV2LnhtbERPy2oCMRTdC/5DuEJ3mijaltEoIsh0U0Fti8vr5M4D&#10;JzfjJOr0782i0OXhvBerztbiTq2vHGsYjxQI4syZigsNX8ft8B2ED8gGa8ek4Zc8rJb93gIT4x68&#10;p/shFCKGsE9QQxlCk0jps5Is+pFriCOXu9ZiiLAtpGnxEcNtLSdKvUqLFceGEhvalJRdDjer4Xt8&#10;vP2kfnfmU359m36GdJcXqdYvg249BxGoC//iP/eH0TCbKRX3xjvx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D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009" o:spid="_x0000_s2298" style="position:absolute;left:282130;top:238128;width:41151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llscA&#10;AADeAAAADwAAAGRycy9kb3ducmV2LnhtbESPT2sCMRTE7wW/Q3iF3mqiaFu3RhFBtheFais9vm7e&#10;/sHNy7qJun57IxR6HGbmN8x03tlanKn1lWMNg74CQZw5U3Gh4Wu3en4D4QOywdoxabiSh/ms9zDF&#10;xLgLf9J5GwoRIewT1FCG0CRS+qwki77vGuLo5a61GKJsC2lavES4reVQqRdpseK4UGJDy5Kyw/Zk&#10;NXwPdqd96je//JMfX0frkG7yItX66bFbvIMI1IX/8F/7w2gYj5WawP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5Z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r>
    </w:tbl>
    <w:p w:rsidR="00111E39" w:rsidRDefault="008B4403">
      <w:pPr>
        <w:spacing w:after="0" w:line="240"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788441"/>
                <wp:effectExtent l="0" t="0" r="0" b="0"/>
                <wp:docPr id="851231" name="Group 851231"/>
                <wp:cNvGraphicFramePr/>
                <a:graphic xmlns:a="http://schemas.openxmlformats.org/drawingml/2006/main">
                  <a:graphicData uri="http://schemas.microsoft.com/office/word/2010/wordprocessingGroup">
                    <wpg:wgp>
                      <wpg:cNvGrpSpPr/>
                      <wpg:grpSpPr>
                        <a:xfrm>
                          <a:off x="0" y="0"/>
                          <a:ext cx="104242" cy="788441"/>
                          <a:chOff x="0" y="0"/>
                          <a:chExt cx="104242" cy="788441"/>
                        </a:xfrm>
                      </wpg:grpSpPr>
                      <wps:wsp>
                        <wps:cNvPr id="54957" name="Rectangle 54957"/>
                        <wps:cNvSpPr/>
                        <wps:spPr>
                          <a:xfrm rot="-5399999">
                            <a:off x="-454992" y="194807"/>
                            <a:ext cx="1048627" cy="138641"/>
                          </a:xfrm>
                          <a:prstGeom prst="rect">
                            <a:avLst/>
                          </a:prstGeom>
                          <a:ln>
                            <a:noFill/>
                          </a:ln>
                        </wps:spPr>
                        <wps:txbx>
                          <w:txbxContent>
                            <w:p w:rsidR="00842412" w:rsidRDefault="00842412">
                              <w:pPr>
                                <w:spacing w:after="0" w:line="276" w:lineRule="auto"/>
                                <w:ind w:left="0" w:right="0" w:firstLine="0"/>
                                <w:jc w:val="left"/>
                              </w:pPr>
                              <w:r>
                                <w:rPr>
                                  <w:i/>
                                  <w:sz w:val="18"/>
                                </w:rPr>
                                <w:t xml:space="preserve">Продолжение </w:t>
                              </w:r>
                            </w:p>
                          </w:txbxContent>
                        </wps:txbx>
                        <wps:bodyPr horzOverflow="overflow" lIns="0" tIns="0" rIns="0" bIns="0" rtlCol="0">
                          <a:noAutofit/>
                        </wps:bodyPr>
                      </wps:wsp>
                    </wpg:wgp>
                  </a:graphicData>
                </a:graphic>
              </wp:inline>
            </w:drawing>
          </mc:Choice>
          <mc:Fallback>
            <w:pict>
              <v:group id="Group 851231" o:spid="_x0000_s2299" style="width:8.2pt;height:62.1pt;mso-position-horizontal-relative:char;mso-position-vertical-relative:line" coordsize="1042,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">
                <v:rect id="Rectangle 54957" o:spid="_x0000_s2300" style="position:absolute;left:-4550;top:1949;width:10485;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WdccA&#10;AADeAAAADwAAAGRycy9kb3ducmV2LnhtbESPT2sCMRTE74V+h/AEbzWraG1Xo4gg60VBbYvH5+bt&#10;H7p5WTdR12/fCEKPw8z8hpnOW1OJKzWutKyg34tAEKdWl5wr+Dqs3j5AOI+ssbJMCu7kYD57fZli&#10;rO2Nd3Td+1wECLsYFRTe17GULi3IoOvZmjh4mW0M+iCbXOoGbwFuKjmIondpsOSwUGBNy4LS3/3F&#10;KPjuHy4/idue+Jidx8ONT7ZZnijV7bSLCQhPrf8PP9trrWA0/ByN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9Vn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 xml:space="preserve">Продолжение </w:t>
                        </w:r>
                      </w:p>
                    </w:txbxContent>
                  </v:textbox>
                </v:rect>
                <w10:anchorlock/>
              </v:group>
            </w:pict>
          </mc:Fallback>
        </mc:AlternateContent>
      </w:r>
    </w:p>
    <w:tbl>
      <w:tblPr>
        <w:tblStyle w:val="TableGrid"/>
        <w:tblW w:w="6390" w:type="dxa"/>
        <w:tblInd w:w="5" w:type="dxa"/>
        <w:tblCellMar>
          <w:left w:w="123" w:type="dxa"/>
          <w:bottom w:w="170" w:type="dxa"/>
          <w:right w:w="82" w:type="dxa"/>
        </w:tblCellMar>
        <w:tblLook w:val="04A0" w:firstRow="1" w:lastRow="0" w:firstColumn="1" w:lastColumn="0" w:noHBand="0" w:noVBand="1"/>
      </w:tblPr>
      <w:tblGrid>
        <w:gridCol w:w="2130"/>
        <w:gridCol w:w="3230"/>
        <w:gridCol w:w="1030"/>
      </w:tblGrid>
      <w:tr w:rsidR="00111E39">
        <w:trPr>
          <w:trHeight w:val="5517"/>
        </w:trPr>
        <w:tc>
          <w:tcPr>
            <w:tcW w:w="213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942289" cy="3216859"/>
                      <wp:effectExtent l="0" t="0" r="0" b="0"/>
                      <wp:docPr id="900071" name="Group 900071"/>
                      <wp:cNvGraphicFramePr/>
                      <a:graphic xmlns:a="http://schemas.openxmlformats.org/drawingml/2006/main">
                        <a:graphicData uri="http://schemas.microsoft.com/office/word/2010/wordprocessingGroup">
                          <wpg:wgp>
                            <wpg:cNvGrpSpPr/>
                            <wpg:grpSpPr>
                              <a:xfrm>
                                <a:off x="0" y="0"/>
                                <a:ext cx="942289" cy="3216859"/>
                                <a:chOff x="0" y="0"/>
                                <a:chExt cx="942289" cy="3216859"/>
                              </a:xfrm>
                            </wpg:grpSpPr>
                            <wps:wsp>
                              <wps:cNvPr id="55079" name="Rectangle 55079"/>
                              <wps:cNvSpPr/>
                              <wps:spPr>
                                <a:xfrm rot="-5399999">
                                  <a:off x="-1168645" y="1909572"/>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080" name="Rectangle 55080"/>
                              <wps:cNvSpPr/>
                              <wps:spPr>
                                <a:xfrm rot="-5399999">
                                  <a:off x="51308" y="1268148"/>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5081" name="Rectangle 55081"/>
                              <wps:cNvSpPr/>
                              <wps:spPr>
                                <a:xfrm rot="-5399999">
                                  <a:off x="-1821824" y="1116945"/>
                                  <a:ext cx="4062100" cy="137729"/>
                                </a:xfrm>
                                <a:prstGeom prst="rect">
                                  <a:avLst/>
                                </a:prstGeom>
                                <a:ln>
                                  <a:noFill/>
                                </a:ln>
                              </wps:spPr>
                              <wps:txbx>
                                <w:txbxContent>
                                  <w:p w:rsidR="00842412" w:rsidRDefault="00842412">
                                    <w:pPr>
                                      <w:spacing w:after="0" w:line="276" w:lineRule="auto"/>
                                      <w:ind w:left="0" w:right="0" w:firstLine="0"/>
                                      <w:jc w:val="left"/>
                                    </w:pPr>
                                    <w:r>
                                      <w:rPr>
                                        <w:sz w:val="18"/>
                                      </w:rPr>
                                      <w:t xml:space="preserve">Работа с интерактивной картой, лентой времени с </w:t>
                                    </w:r>
                                  </w:p>
                                </w:txbxContent>
                              </wps:txbx>
                              <wps:bodyPr horzOverflow="overflow" lIns="0" tIns="0" rIns="0" bIns="0" rtlCol="0">
                                <a:noAutofit/>
                              </wps:bodyPr>
                            </wps:wsp>
                            <wps:wsp>
                              <wps:cNvPr id="55082" name="Rectangle 55082"/>
                              <wps:cNvSpPr/>
                              <wps:spPr>
                                <a:xfrm rot="-5399999">
                                  <a:off x="-1745921" y="1053172"/>
                                  <a:ext cx="4189644" cy="137730"/>
                                </a:xfrm>
                                <a:prstGeom prst="rect">
                                  <a:avLst/>
                                </a:prstGeom>
                                <a:ln>
                                  <a:noFill/>
                                </a:ln>
                              </wps:spPr>
                              <wps:txbx>
                                <w:txbxContent>
                                  <w:p w:rsidR="00842412" w:rsidRDefault="00842412">
                                    <w:pPr>
                                      <w:spacing w:after="0" w:line="276" w:lineRule="auto"/>
                                      <w:ind w:left="0" w:right="0" w:firstLine="0"/>
                                      <w:jc w:val="left"/>
                                    </w:pPr>
                                    <w:r>
                                      <w:rPr>
                                        <w:sz w:val="18"/>
                                      </w:rPr>
                                      <w:t>указанием географических и исторических особенно-</w:t>
                                    </w:r>
                                  </w:p>
                                </w:txbxContent>
                              </wps:txbx>
                              <wps:bodyPr horzOverflow="overflow" lIns="0" tIns="0" rIns="0" bIns="0" rtlCol="0">
                                <a:noAutofit/>
                              </wps:bodyPr>
                            </wps:wsp>
                            <wps:wsp>
                              <wps:cNvPr id="55083" name="Rectangle 55083"/>
                              <wps:cNvSpPr/>
                              <wps:spPr>
                                <a:xfrm rot="-5399999">
                                  <a:off x="-1557373" y="1102046"/>
                                  <a:ext cx="4091896"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стей распространения различных явлений, стилей, </w:t>
                                    </w:r>
                                  </w:p>
                                </w:txbxContent>
                              </wps:txbx>
                              <wps:bodyPr horzOverflow="overflow" lIns="0" tIns="0" rIns="0" bIns="0" rtlCol="0">
                                <a:noAutofit/>
                              </wps:bodyPr>
                            </wps:wsp>
                            <wps:wsp>
                              <wps:cNvPr id="55084" name="Rectangle 55084"/>
                              <wps:cNvSpPr/>
                              <wps:spPr>
                                <a:xfrm rot="-5399999">
                                  <a:off x="-1510961" y="1008783"/>
                                  <a:ext cx="4278423" cy="137730"/>
                                </a:xfrm>
                                <a:prstGeom prst="rect">
                                  <a:avLst/>
                                </a:prstGeom>
                                <a:ln>
                                  <a:noFill/>
                                </a:ln>
                              </wps:spPr>
                              <wps:txbx>
                                <w:txbxContent>
                                  <w:p w:rsidR="00842412" w:rsidRDefault="00842412">
                                    <w:pPr>
                                      <w:spacing w:after="0" w:line="276" w:lineRule="auto"/>
                                      <w:ind w:left="0" w:right="0" w:firstLine="0"/>
                                      <w:jc w:val="left"/>
                                    </w:pPr>
                                    <w:r>
                                      <w:rPr>
                                        <w:sz w:val="18"/>
                                      </w:rPr>
                                      <w:t>жанров, связанных с развитием религиозной музыки.</w:t>
                                    </w:r>
                                  </w:p>
                                </w:txbxContent>
                              </wps:txbx>
                              <wps:bodyPr horzOverflow="overflow" lIns="0" tIns="0" rIns="0" bIns="0" rtlCol="0">
                                <a:noAutofit/>
                              </wps:bodyPr>
                            </wps:wsp>
                            <wps:wsp>
                              <wps:cNvPr id="55085" name="Rectangle 55085"/>
                              <wps:cNvSpPr/>
                              <wps:spPr>
                                <a:xfrm rot="-5399999">
                                  <a:off x="-1324389" y="1055681"/>
                                  <a:ext cx="4184628" cy="137730"/>
                                </a:xfrm>
                                <a:prstGeom prst="rect">
                                  <a:avLst/>
                                </a:prstGeom>
                                <a:ln>
                                  <a:noFill/>
                                </a:ln>
                              </wps:spPr>
                              <wps:txbx>
                                <w:txbxContent>
                                  <w:p w:rsidR="00842412" w:rsidRDefault="00842412">
                                    <w:pPr>
                                      <w:spacing w:after="0" w:line="276" w:lineRule="auto"/>
                                      <w:ind w:left="0" w:right="0" w:firstLine="0"/>
                                      <w:jc w:val="left"/>
                                    </w:pPr>
                                    <w:r>
                                      <w:rPr>
                                        <w:sz w:val="18"/>
                                      </w:rPr>
                                      <w:t>Исследовательские и творческие проекты, посвящён-</w:t>
                                    </w:r>
                                  </w:p>
                                </w:txbxContent>
                              </wps:txbx>
                              <wps:bodyPr horzOverflow="overflow" lIns="0" tIns="0" rIns="0" bIns="0" rtlCol="0">
                                <a:noAutofit/>
                              </wps:bodyPr>
                            </wps:wsp>
                            <wps:wsp>
                              <wps:cNvPr id="55086" name="Rectangle 55086"/>
                              <wps:cNvSpPr/>
                              <wps:spPr>
                                <a:xfrm rot="-5399999">
                                  <a:off x="-1028971" y="1211425"/>
                                  <a:ext cx="3873140" cy="137730"/>
                                </a:xfrm>
                                <a:prstGeom prst="rect">
                                  <a:avLst/>
                                </a:prstGeom>
                                <a:ln>
                                  <a:noFill/>
                                </a:ln>
                              </wps:spPr>
                              <wps:txbx>
                                <w:txbxContent>
                                  <w:p w:rsidR="00842412" w:rsidRDefault="00842412">
                                    <w:pPr>
                                      <w:spacing w:after="0" w:line="276" w:lineRule="auto"/>
                                      <w:ind w:left="0" w:right="0" w:firstLine="0"/>
                                      <w:jc w:val="left"/>
                                    </w:pPr>
                                    <w:r>
                                      <w:rPr>
                                        <w:sz w:val="18"/>
                                      </w:rPr>
                                      <w:t xml:space="preserve">ные отдельным произведениям духовной музыки </w:t>
                                    </w:r>
                                  </w:p>
                                </w:txbxContent>
                              </wps:txbx>
                              <wps:bodyPr horzOverflow="overflow" lIns="0" tIns="0" rIns="0" bIns="0" rtlCol="0">
                                <a:noAutofit/>
                              </wps:bodyPr>
                            </wps:wsp>
                          </wpg:wgp>
                        </a:graphicData>
                      </a:graphic>
                    </wp:inline>
                  </w:drawing>
                </mc:Choice>
                <mc:Fallback>
                  <w:pict>
                    <v:group id="Group 900071" o:spid="_x0000_s2301" style="width:74.2pt;height:253.3pt;mso-position-horizontal-relative:char;mso-position-vertical-relative:line" coordsize="9422,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">
                      <v:rect id="Rectangle 55079" o:spid="_x0000_s2302" style="position:absolute;left:-11687;top:19096;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68gA&#10;AADeAAAADwAAAGRycy9kb3ducmV2LnhtbESPS2vDMBCE74X+B7GF3hrZoXnUjRxCILiXBvKkx621&#10;fhBr5VhK4v77qFDocZiZb5jZvDeNuFLnassK4kEEgji3uuZSwX63epmCcB5ZY2OZFPyQg3n6+DDD&#10;RNsbb+i69aUIEHYJKqi8bxMpXV6RQTewLXHwCtsZ9EF2pdQd3gLcNHIYRWNpsOawUGFLy4ry0/Zi&#10;FBzi3eWYufU3fxXnyeunz9ZFmSn1/NQv3kF46v1/+K/9oRWMRtHkDX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5b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080" o:spid="_x0000_s2303" style="position:absolute;left:512;top:12681;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PUcYA&#10;AADeAAAADwAAAGRycy9kb3ducmV2LnhtbESPy2rCQBSG90LfYTiF7nSSUq2kjlIKJd0YMLbF5TFz&#10;cqGZM2lmovHtnYXg8ue/8a02o2nFiXrXWFYQzyIQxIXVDVcKvvef0yUI55E1tpZJwYUcbNYPkxUm&#10;2p55R6fcVyKMsEtQQe19l0jpipoMupntiINX2t6gD7KvpO7xHMZNK5+jaCENNhweauzoo6biLx+M&#10;gp94P/ymLjvyofx/fdn6NCurVKmnx/H9DYSn0d/Dt/aXVjCfR8s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PU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5081" o:spid="_x0000_s2304" style="position:absolute;left:-18218;top:11169;width:406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qysgA&#10;AADeAAAADwAAAGRycy9kb3ducmV2LnhtbESPT2vCQBTE70K/w/IKvekmRa3EbEQESS8Kalt6fM2+&#10;/MHs2zS7avz23UKhx2FmfsOkq8G04kq9aywriCcRCOLC6oYrBW+n7XgBwnlkja1lUnAnB6vsYZRi&#10;ou2ND3Q9+koECLsEFdTed4mUrqjJoJvYjjh4pe0N+iD7SuoebwFuWvkcRXNpsOGwUGNHm5qK8/Fi&#10;FLzHp8tH7vZf/Fl+v0x3Pt+XVa7U0+OwXoLwNPj/8F/7VSuYzaJF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Or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Работа с интерактивной картой, лентой времени с </w:t>
                              </w:r>
                            </w:p>
                          </w:txbxContent>
                        </v:textbox>
                      </v:rect>
                      <v:rect id="Rectangle 55082" o:spid="_x0000_s2305" style="position:absolute;left:-17459;top:10532;width:418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0vccA&#10;AADeAAAADwAAAGRycy9kb3ducmV2LnhtbESPW2vCQBSE3wX/w3IKfTMbRVtJXUUESV8q1Bs+nmZP&#10;LjR7NmZXTf+9Kwh9HGbmG2a26EwtrtS6yrKCYRSDIM6srrhQsN+tB1MQziNrrC2Tgj9ysJj3ezNM&#10;tL3xN123vhABwi5BBaX3TSKly0oy6CLbEAcvt61BH2RbSN3iLcBNLUdx/CYNVhwWSmxoVVL2u70Y&#10;BYfh7nJM3eaHT/n5ffzl001epEq9vnTLDxCeOv8ffrY/tYLJJJ6O4H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L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указанием географических и исторических особенно-</w:t>
                              </w:r>
                            </w:p>
                          </w:txbxContent>
                        </v:textbox>
                      </v:rect>
                      <v:rect id="Rectangle 55083" o:spid="_x0000_s2306" style="position:absolute;left:-15573;top:11020;width:409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RJscA&#10;AADeAAAADwAAAGRycy9kb3ducmV2LnhtbESPT2sCMRTE70K/Q3iCN81q1cpqFCmU9aKgtsXjc/P2&#10;D928bDdR12/fCAWPw8z8hlmsWlOJKzWutKxgOIhAEKdWl5wr+Dx+9GcgnEfWWFkmBXdysFq+dBYY&#10;a3vjPV0PPhcBwi5GBYX3dSylSwsy6Aa2Jg5eZhuDPsgml7rBW4CbSo6iaCoNlhwWCqzpvaD053Ax&#10;Cr6Gx8t34nZnPmW/b+OtT3ZZnijV67brOQhPrX+G/9sbrWAyiWav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C0S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стей распространения различных явлений, стилей, </w:t>
                              </w:r>
                            </w:p>
                          </w:txbxContent>
                        </v:textbox>
                      </v:rect>
                      <v:rect id="Rectangle 55084" o:spid="_x0000_s2307" style="position:absolute;left:-15110;top:10088;width:4278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JUscA&#10;AADeAAAADwAAAGRycy9kb3ducmV2LnhtbESPT2vCQBTE74LfYXkFb2ajaCupq4gg8aJQbUuPr9mX&#10;PzT7NmZXjd/eFYQeh5n5DTNfdqYWF2pdZVnBKIpBEGdWV1wo+DxuhjMQziNrrC2Tghs5WC76vTkm&#10;2l75gy4HX4gAYZeggtL7JpHSZSUZdJFtiIOX29agD7ItpG7xGuCmluM4fpUGKw4LJTa0Lin7O5yN&#10;gq/R8fyduv0v/+Snt8nOp/u8SJUavHSrdxCeOv8ffra3WsF0Gs8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SV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жанров, связанных с развитием религиозной музыки.</w:t>
                              </w:r>
                            </w:p>
                          </w:txbxContent>
                        </v:textbox>
                      </v:rect>
                      <v:rect id="Rectangle 55085" o:spid="_x0000_s2308" style="position:absolute;left:-13244;top:10557;width:418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syccA&#10;AADeAAAADwAAAGRycy9kb3ducmV2LnhtbESPT2vCQBTE74LfYXmCN90opkrqKqUg8aJQtaXH1+zL&#10;H5p9G7Orxm/fLQgeh5n5DbNcd6YWV2pdZVnBZByBIM6srrhQcDpuRgsQziNrrC2Tgjs5WK/6vSUm&#10;2t74g64HX4gAYZeggtL7JpHSZSUZdGPbEAcvt61BH2RbSN3iLcBNLadR9CINVhwWSmzovaTs93Ax&#10;Cj4nx8tX6vY//J2f57OdT/d5kSo1HHRvryA8df4ZfrS3WkEcR4sY/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n7M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Исследовательские и творческие проекты, посвящён-</w:t>
                              </w:r>
                            </w:p>
                          </w:txbxContent>
                        </v:textbox>
                      </v:rect>
                      <v:rect id="Rectangle 55086" o:spid="_x0000_s2309" style="position:absolute;left:-10289;top:12114;width:387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yvscA&#10;AADeAAAADwAAAGRycy9kb3ducmV2LnhtbESPW2vCQBSE3wv+h+UU+lY3SrWSZhURSnxRqDd8PM2e&#10;XGj2bJrdaPz3XUHo4zAz3zDJoje1uFDrKssKRsMIBHFmdcWFgsP+83UGwnlkjbVlUnAjB4v54CnB&#10;WNsrf9Fl5wsRIOxiVFB638RSuqwkg25oG+Lg5bY16INsC6lbvAa4qeU4iqbSYMVhocSGViVlP7vO&#10;KDiO9t0pddtvPue/728bn27zIlXq5blffoDw1Pv/8KO91gomk2g2hf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1cr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ные отдельным произведениям духовной музыки </w:t>
                              </w:r>
                            </w:p>
                          </w:txbxContent>
                        </v:textbox>
                      </v:rect>
                      <w10:anchorlock/>
                    </v:group>
                  </w:pict>
                </mc:Fallback>
              </mc:AlternateContent>
            </w:r>
          </w:p>
        </w:tc>
        <w:tc>
          <w:tcPr>
            <w:tcW w:w="323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919326" cy="3322701"/>
                      <wp:effectExtent l="0" t="0" r="0" b="0"/>
                      <wp:docPr id="900078" name="Group 900078"/>
                      <wp:cNvGraphicFramePr/>
                      <a:graphic xmlns:a="http://schemas.openxmlformats.org/drawingml/2006/main">
                        <a:graphicData uri="http://schemas.microsoft.com/office/word/2010/wordprocessingGroup">
                          <wpg:wgp>
                            <wpg:cNvGrpSpPr/>
                            <wpg:grpSpPr>
                              <a:xfrm>
                                <a:off x="0" y="0"/>
                                <a:ext cx="1919326" cy="3322701"/>
                                <a:chOff x="0" y="0"/>
                                <a:chExt cx="1919326" cy="3322701"/>
                              </a:xfrm>
                            </wpg:grpSpPr>
                            <wps:wsp>
                              <wps:cNvPr id="55108" name="Rectangle 55108"/>
                              <wps:cNvSpPr/>
                              <wps:spPr>
                                <a:xfrm rot="-5399999">
                                  <a:off x="-2030517" y="1154454"/>
                                  <a:ext cx="4198765"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одним (более полно) или несколькими </w:t>
                                    </w:r>
                                  </w:p>
                                </w:txbxContent>
                              </wps:txbx>
                              <wps:bodyPr horzOverflow="overflow" lIns="0" tIns="0" rIns="0" bIns="0" rtlCol="0">
                                <a:noAutofit/>
                              </wps:bodyPr>
                            </wps:wsp>
                            <wps:wsp>
                              <wps:cNvPr id="851237" name="Rectangle 851237"/>
                              <wps:cNvSpPr/>
                              <wps:spPr>
                                <a:xfrm rot="-5399999">
                                  <a:off x="-358393" y="2686903"/>
                                  <a:ext cx="4403990"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238" name="Rectangle 851238"/>
                              <wps:cNvSpPr/>
                              <wps:spPr>
                                <a:xfrm rot="-5399999">
                                  <a:off x="-2000313" y="1044983"/>
                                  <a:ext cx="4403990" cy="137730"/>
                                </a:xfrm>
                                <a:prstGeom prst="rect">
                                  <a:avLst/>
                                </a:prstGeom>
                                <a:ln>
                                  <a:noFill/>
                                </a:ln>
                              </wps:spPr>
                              <wps:txbx>
                                <w:txbxContent>
                                  <w:p w:rsidR="00842412" w:rsidRDefault="00842412">
                                    <w:pPr>
                                      <w:spacing w:after="0" w:line="276" w:lineRule="auto"/>
                                      <w:ind w:left="0" w:right="0" w:firstLine="0"/>
                                      <w:jc w:val="left"/>
                                    </w:pPr>
                                    <w:r>
                                      <w:rPr>
                                        <w:sz w:val="18"/>
                                      </w:rPr>
                                      <w:t xml:space="preserve">фрагментарно) произведениями мировой музыкальной </w:t>
                                    </w:r>
                                  </w:p>
                                </w:txbxContent>
                              </wps:txbx>
                              <wps:bodyPr horzOverflow="overflow" lIns="0" tIns="0" rIns="0" bIns="0" rtlCol="0">
                                <a:noAutofit/>
                              </wps:bodyPr>
                            </wps:wsp>
                            <wps:wsp>
                              <wps:cNvPr id="55110" name="Rectangle 55110"/>
                              <wps:cNvSpPr/>
                              <wps:spPr>
                                <a:xfrm rot="-5399999">
                                  <a:off x="-1861382" y="1044240"/>
                                  <a:ext cx="4419193" cy="137730"/>
                                </a:xfrm>
                                <a:prstGeom prst="rect">
                                  <a:avLst/>
                                </a:prstGeom>
                                <a:ln>
                                  <a:noFill/>
                                </a:ln>
                              </wps:spPr>
                              <wps:txbx>
                                <w:txbxContent>
                                  <w:p w:rsidR="00842412" w:rsidRDefault="00842412">
                                    <w:pPr>
                                      <w:spacing w:after="0" w:line="276" w:lineRule="auto"/>
                                      <w:ind w:left="0" w:right="0" w:firstLine="0"/>
                                      <w:jc w:val="left"/>
                                    </w:pPr>
                                    <w:r>
                                      <w:rPr>
                                        <w:sz w:val="18"/>
                                      </w:rPr>
                                      <w:t xml:space="preserve">классики, написанными в соответствии с религиозным </w:t>
                                    </w:r>
                                  </w:p>
                                </w:txbxContent>
                              </wps:txbx>
                              <wps:bodyPr horzOverflow="overflow" lIns="0" tIns="0" rIns="0" bIns="0" rtlCol="0">
                                <a:noAutofit/>
                              </wps:bodyPr>
                            </wps:wsp>
                            <wps:wsp>
                              <wps:cNvPr id="55111" name="Rectangle 55111"/>
                              <wps:cNvSpPr/>
                              <wps:spPr>
                                <a:xfrm rot="-5399999">
                                  <a:off x="136421" y="2902368"/>
                                  <a:ext cx="702936" cy="137730"/>
                                </a:xfrm>
                                <a:prstGeom prst="rect">
                                  <a:avLst/>
                                </a:prstGeom>
                                <a:ln>
                                  <a:noFill/>
                                </a:ln>
                              </wps:spPr>
                              <wps:txbx>
                                <w:txbxContent>
                                  <w:p w:rsidR="00842412" w:rsidRDefault="00842412">
                                    <w:pPr>
                                      <w:spacing w:after="0" w:line="276" w:lineRule="auto"/>
                                      <w:ind w:left="0" w:right="0" w:firstLine="0"/>
                                      <w:jc w:val="left"/>
                                    </w:pPr>
                                    <w:r>
                                      <w:rPr>
                                        <w:sz w:val="18"/>
                                      </w:rPr>
                                      <w:t>каноном.</w:t>
                                    </w:r>
                                  </w:p>
                                </w:txbxContent>
                              </wps:txbx>
                              <wps:bodyPr horzOverflow="overflow" lIns="0" tIns="0" rIns="0" bIns="0" rtlCol="0">
                                <a:noAutofit/>
                              </wps:bodyPr>
                            </wps:wsp>
                            <wps:wsp>
                              <wps:cNvPr id="55112" name="Rectangle 55112"/>
                              <wps:cNvSpPr/>
                              <wps:spPr>
                                <a:xfrm rot="-5399999">
                                  <a:off x="-1514079" y="1112193"/>
                                  <a:ext cx="4283288" cy="137730"/>
                                </a:xfrm>
                                <a:prstGeom prst="rect">
                                  <a:avLst/>
                                </a:prstGeom>
                                <a:ln>
                                  <a:noFill/>
                                </a:ln>
                              </wps:spPr>
                              <wps:txbx>
                                <w:txbxContent>
                                  <w:p w:rsidR="00842412" w:rsidRDefault="00842412">
                                    <w:pPr>
                                      <w:spacing w:after="0" w:line="276" w:lineRule="auto"/>
                                      <w:ind w:left="0" w:right="0" w:firstLine="0"/>
                                      <w:jc w:val="left"/>
                                    </w:pPr>
                                    <w:r>
                                      <w:rPr>
                                        <w:sz w:val="18"/>
                                      </w:rPr>
                                      <w:t xml:space="preserve">Вокализация музыкальных тем изучаемых духовных </w:t>
                                    </w:r>
                                  </w:p>
                                </w:txbxContent>
                              </wps:txbx>
                              <wps:bodyPr horzOverflow="overflow" lIns="0" tIns="0" rIns="0" bIns="0" rtlCol="0">
                                <a:noAutofit/>
                              </wps:bodyPr>
                            </wps:wsp>
                            <wps:wsp>
                              <wps:cNvPr id="55113" name="Rectangle 55113"/>
                              <wps:cNvSpPr/>
                              <wps:spPr>
                                <a:xfrm rot="-5399999">
                                  <a:off x="212748" y="2699347"/>
                                  <a:ext cx="1108978" cy="137729"/>
                                </a:xfrm>
                                <a:prstGeom prst="rect">
                                  <a:avLst/>
                                </a:prstGeom>
                                <a:ln>
                                  <a:noFill/>
                                </a:ln>
                              </wps:spPr>
                              <wps:txbx>
                                <w:txbxContent>
                                  <w:p w:rsidR="00842412" w:rsidRDefault="00842412">
                                    <w:pPr>
                                      <w:spacing w:after="0" w:line="276" w:lineRule="auto"/>
                                      <w:ind w:left="0" w:right="0" w:firstLine="0"/>
                                      <w:jc w:val="left"/>
                                    </w:pPr>
                                    <w:r>
                                      <w:rPr>
                                        <w:sz w:val="18"/>
                                      </w:rPr>
                                      <w:t>произведений.</w:t>
                                    </w:r>
                                  </w:p>
                                </w:txbxContent>
                              </wps:txbx>
                              <wps:bodyPr horzOverflow="overflow" lIns="0" tIns="0" rIns="0" bIns="0" rtlCol="0">
                                <a:noAutofit/>
                              </wps:bodyPr>
                            </wps:wsp>
                            <wps:wsp>
                              <wps:cNvPr id="55114" name="Rectangle 55114"/>
                              <wps:cNvSpPr/>
                              <wps:spPr>
                                <a:xfrm rot="-5399999">
                                  <a:off x="-1185020" y="1161903"/>
                                  <a:ext cx="4183867" cy="137730"/>
                                </a:xfrm>
                                <a:prstGeom prst="rect">
                                  <a:avLst/>
                                </a:prstGeom>
                                <a:ln>
                                  <a:noFill/>
                                </a:ln>
                              </wps:spPr>
                              <wps:txbx>
                                <w:txbxContent>
                                  <w:p w:rsidR="00842412" w:rsidRDefault="00842412">
                                    <w:pPr>
                                      <w:spacing w:after="0" w:line="276" w:lineRule="auto"/>
                                      <w:ind w:left="0" w:right="0" w:firstLine="0"/>
                                      <w:jc w:val="left"/>
                                    </w:pPr>
                                    <w:r>
                                      <w:rPr>
                                        <w:sz w:val="18"/>
                                      </w:rPr>
                                      <w:t xml:space="preserve">Определение на слух изученных произведений и их </w:t>
                                    </w:r>
                                  </w:p>
                                </w:txbxContent>
                              </wps:txbx>
                              <wps:bodyPr horzOverflow="overflow" lIns="0" tIns="0" rIns="0" bIns="0" rtlCol="0">
                                <a:noAutofit/>
                              </wps:bodyPr>
                            </wps:wsp>
                            <wps:wsp>
                              <wps:cNvPr id="55115" name="Rectangle 55115"/>
                              <wps:cNvSpPr/>
                              <wps:spPr>
                                <a:xfrm rot="-5399999">
                                  <a:off x="-1079018" y="1128231"/>
                                  <a:ext cx="4251212" cy="137730"/>
                                </a:xfrm>
                                <a:prstGeom prst="rect">
                                  <a:avLst/>
                                </a:prstGeom>
                                <a:ln>
                                  <a:noFill/>
                                </a:ln>
                              </wps:spPr>
                              <wps:txbx>
                                <w:txbxContent>
                                  <w:p w:rsidR="00842412" w:rsidRDefault="00842412">
                                    <w:pPr>
                                      <w:spacing w:after="0" w:line="276" w:lineRule="auto"/>
                                      <w:ind w:left="0" w:right="0" w:firstLine="0"/>
                                      <w:jc w:val="left"/>
                                    </w:pPr>
                                    <w:r>
                                      <w:rPr>
                                        <w:sz w:val="18"/>
                                      </w:rPr>
                                      <w:t>авторов. Иметь представление об особенностях их по-</w:t>
                                    </w:r>
                                  </w:p>
                                </w:txbxContent>
                              </wps:txbx>
                              <wps:bodyPr horzOverflow="overflow" lIns="0" tIns="0" rIns="0" bIns="0" rtlCol="0">
                                <a:noAutofit/>
                              </wps:bodyPr>
                            </wps:wsp>
                            <wps:wsp>
                              <wps:cNvPr id="55116" name="Rectangle 55116"/>
                              <wps:cNvSpPr/>
                              <wps:spPr>
                                <a:xfrm rot="-5399999">
                                  <a:off x="403896" y="2471471"/>
                                  <a:ext cx="1564732" cy="137730"/>
                                </a:xfrm>
                                <a:prstGeom prst="rect">
                                  <a:avLst/>
                                </a:prstGeom>
                                <a:ln>
                                  <a:noFill/>
                                </a:ln>
                              </wps:spPr>
                              <wps:txbx>
                                <w:txbxContent>
                                  <w:p w:rsidR="00842412" w:rsidRDefault="00842412">
                                    <w:pPr>
                                      <w:spacing w:after="0" w:line="276" w:lineRule="auto"/>
                                      <w:ind w:left="0" w:right="0" w:firstLine="0"/>
                                      <w:jc w:val="left"/>
                                    </w:pPr>
                                    <w:r>
                                      <w:rPr>
                                        <w:sz w:val="18"/>
                                      </w:rPr>
                                      <w:t>строения и образов.</w:t>
                                    </w:r>
                                  </w:p>
                                </w:txbxContent>
                              </wps:txbx>
                              <wps:bodyPr horzOverflow="overflow" lIns="0" tIns="0" rIns="0" bIns="0" rtlCol="0">
                                <a:noAutofit/>
                              </wps:bodyPr>
                            </wps:wsp>
                            <wps:wsp>
                              <wps:cNvPr id="55117" name="Rectangle 55117"/>
                              <wps:cNvSpPr/>
                              <wps:spPr>
                                <a:xfrm rot="-5399999">
                                  <a:off x="-804989" y="1122910"/>
                                  <a:ext cx="4261853" cy="137730"/>
                                </a:xfrm>
                                <a:prstGeom prst="rect">
                                  <a:avLst/>
                                </a:prstGeom>
                                <a:ln>
                                  <a:noFill/>
                                </a:ln>
                              </wps:spPr>
                              <wps:txbx>
                                <w:txbxContent>
                                  <w:p w:rsidR="00842412" w:rsidRDefault="00842412">
                                    <w:pPr>
                                      <w:spacing w:after="0" w:line="276" w:lineRule="auto"/>
                                      <w:ind w:left="0" w:right="0" w:firstLine="0"/>
                                      <w:jc w:val="left"/>
                                    </w:pPr>
                                    <w:r>
                                      <w:rPr>
                                        <w:sz w:val="18"/>
                                      </w:rPr>
                                      <w:t xml:space="preserve">Устный или письменный рассказ о духовной музыке </w:t>
                                    </w:r>
                                  </w:p>
                                </w:txbxContent>
                              </wps:txbx>
                              <wps:bodyPr horzOverflow="overflow" lIns="0" tIns="0" rIns="0" bIns="0" rtlCol="0">
                                <a:noAutofit/>
                              </wps:bodyPr>
                            </wps:wsp>
                            <wps:wsp>
                              <wps:cNvPr id="55118" name="Rectangle 55118"/>
                              <wps:cNvSpPr/>
                              <wps:spPr>
                                <a:xfrm rot="-5399999">
                                  <a:off x="-632858" y="1155366"/>
                                  <a:ext cx="4196941" cy="137730"/>
                                </a:xfrm>
                                <a:prstGeom prst="rect">
                                  <a:avLst/>
                                </a:prstGeom>
                                <a:ln>
                                  <a:noFill/>
                                </a:ln>
                              </wps:spPr>
                              <wps:txbx>
                                <w:txbxContent>
                                  <w:p w:rsidR="00842412" w:rsidRDefault="00842412">
                                    <w:pPr>
                                      <w:spacing w:after="0" w:line="276" w:lineRule="auto"/>
                                      <w:ind w:left="0" w:right="0" w:firstLine="0"/>
                                      <w:jc w:val="left"/>
                                    </w:pPr>
                                    <w:r>
                                      <w:rPr>
                                        <w:sz w:val="18"/>
                                      </w:rPr>
                                      <w:t>с использованием терминологии, примерами из соот-</w:t>
                                    </w:r>
                                  </w:p>
                                </w:txbxContent>
                              </wps:txbx>
                              <wps:bodyPr horzOverflow="overflow" lIns="0" tIns="0" rIns="0" bIns="0" rtlCol="0">
                                <a:noAutofit/>
                              </wps:bodyPr>
                            </wps:wsp>
                            <wps:wsp>
                              <wps:cNvPr id="55119" name="Rectangle 55119"/>
                              <wps:cNvSpPr/>
                              <wps:spPr>
                                <a:xfrm rot="-5399999">
                                  <a:off x="-529441" y="1119110"/>
                                  <a:ext cx="4269454" cy="137730"/>
                                </a:xfrm>
                                <a:prstGeom prst="rect">
                                  <a:avLst/>
                                </a:prstGeom>
                                <a:ln>
                                  <a:noFill/>
                                </a:ln>
                              </wps:spPr>
                              <wps:txbx>
                                <w:txbxContent>
                                  <w:p w:rsidR="00842412" w:rsidRDefault="00842412">
                                    <w:pPr>
                                      <w:spacing w:after="0" w:line="276" w:lineRule="auto"/>
                                      <w:ind w:left="0" w:right="0" w:firstLine="0"/>
                                      <w:jc w:val="left"/>
                                    </w:pPr>
                                    <w:r>
                                      <w:rPr>
                                        <w:sz w:val="18"/>
                                      </w:rPr>
                                      <w:t xml:space="preserve">ветствующей традиции, формулировкой собственного </w:t>
                                    </w:r>
                                  </w:p>
                                </w:txbxContent>
                              </wps:txbx>
                              <wps:bodyPr horzOverflow="overflow" lIns="0" tIns="0" rIns="0" bIns="0" rtlCol="0">
                                <a:noAutofit/>
                              </wps:bodyPr>
                            </wps:wsp>
                            <wps:wsp>
                              <wps:cNvPr id="55120" name="Rectangle 55120"/>
                              <wps:cNvSpPr/>
                              <wps:spPr>
                                <a:xfrm rot="-5399999">
                                  <a:off x="-312389" y="1196487"/>
                                  <a:ext cx="4114699" cy="137730"/>
                                </a:xfrm>
                                <a:prstGeom prst="rect">
                                  <a:avLst/>
                                </a:prstGeom>
                                <a:ln>
                                  <a:noFill/>
                                </a:ln>
                              </wps:spPr>
                              <wps:txbx>
                                <w:txbxContent>
                                  <w:p w:rsidR="00842412" w:rsidRDefault="00842412">
                                    <w:pPr>
                                      <w:spacing w:after="0" w:line="276" w:lineRule="auto"/>
                                      <w:ind w:left="0" w:right="0" w:firstLine="0"/>
                                      <w:jc w:val="left"/>
                                    </w:pPr>
                                    <w:r>
                                      <w:rPr>
                                        <w:sz w:val="18"/>
                                      </w:rPr>
                                      <w:t>отношения к данной музыке, рассуждениями, аргу-</w:t>
                                    </w:r>
                                  </w:p>
                                </w:txbxContent>
                              </wps:txbx>
                              <wps:bodyPr horzOverflow="overflow" lIns="0" tIns="0" rIns="0" bIns="0" rtlCol="0">
                                <a:noAutofit/>
                              </wps:bodyPr>
                            </wps:wsp>
                            <wps:wsp>
                              <wps:cNvPr id="55121" name="Rectangle 55121"/>
                              <wps:cNvSpPr/>
                              <wps:spPr>
                                <a:xfrm rot="-5399999">
                                  <a:off x="875684" y="2244886"/>
                                  <a:ext cx="2017900" cy="137730"/>
                                </a:xfrm>
                                <a:prstGeom prst="rect">
                                  <a:avLst/>
                                </a:prstGeom>
                                <a:ln>
                                  <a:noFill/>
                                </a:ln>
                              </wps:spPr>
                              <wps:txbx>
                                <w:txbxContent>
                                  <w:p w:rsidR="00842412" w:rsidRDefault="00842412">
                                    <w:pPr>
                                      <w:spacing w:after="0" w:line="276" w:lineRule="auto"/>
                                      <w:ind w:left="0" w:right="0" w:firstLine="0"/>
                                      <w:jc w:val="left"/>
                                    </w:pPr>
                                    <w:r>
                                      <w:rPr>
                                        <w:sz w:val="18"/>
                                      </w:rPr>
                                      <w:t xml:space="preserve">ментацией своей позиции </w:t>
                                    </w:r>
                                  </w:p>
                                </w:txbxContent>
                              </wps:txbx>
                              <wps:bodyPr horzOverflow="overflow" lIns="0" tIns="0" rIns="0" bIns="0" rtlCol="0">
                                <a:noAutofit/>
                              </wps:bodyPr>
                            </wps:wsp>
                          </wpg:wgp>
                        </a:graphicData>
                      </a:graphic>
                    </wp:inline>
                  </w:drawing>
                </mc:Choice>
                <mc:Fallback>
                  <w:pict>
                    <v:group id="Group 900078" o:spid="_x0000_s2310" style="width:151.15pt;height:261.65pt;mso-position-horizontal-relative:char;mso-position-vertical-relative:line" coordsize="19193,3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">
                      <v:rect id="Rectangle 55108" o:spid="_x0000_s2311" style="position:absolute;left:-20305;top:11545;width:419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PkMMA&#10;AADeAAAADwAAAGRycy9kb3ducmV2LnhtbERPy2rCQBTdF/yH4Qrd1UmKthIdRQRJNwo+cXnN3Dww&#10;cyfNjBr/3lkUujyc93TemVrcqXWVZQXxIAJBnFldcaHgsF99jEE4j6yxtkwKnuRgPuu9TTHR9sFb&#10;uu98IUIIuwQVlN43iZQuK8mgG9iGOHC5bQ36ANtC6hYfIdzU8jOKvqTBikNDiQ0tS8quu5tRcIz3&#10;t1PqNhc+57/fw7VPN3mRKvXe7xYTEJ46/y/+c/9oBaNRHIW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Pk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Знакомство с одним (более полно) или несколькими </w:t>
                              </w:r>
                            </w:p>
                          </w:txbxContent>
                        </v:textbox>
                      </v:rect>
                      <v:rect id="Rectangle 851237" o:spid="_x0000_s2312" style="position:absolute;left:-3584;top:26868;width:440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r+cgA&#10;AADfAAAADwAAAGRycy9kb3ducmV2LnhtbESPT2vCQBTE74V+h+UVvNVN1KqkriJCiReFqi0en9mX&#10;PzT7Ns2uGr+9KxR6HGbmN8xs0ZlaXKh1lWUFcT8CQZxZXXGh4LD/eJ2CcB5ZY22ZFNzIwWL+/DTD&#10;RNsrf9Jl5wsRIOwSVFB63yRSuqwkg65vG+Lg5bY16INsC6lbvAa4qeUgisbSYMVhocSGViVlP7uz&#10;UfAV78/fqdue+Jj/TkYbn27zIlWq99It30F46vx/+K+91gqmb/FgOIH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yv5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1238" o:spid="_x0000_s2313" style="position:absolute;left:-20003;top:10450;width:440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i8UA&#10;AADfAAAADwAAAGRycy9kb3ducmV2LnhtbERPy2rCQBTdF/oPwy24q5P4qkRHkYLEjYKPli6vmZsH&#10;Zu6kmVHTv+8sBJeH854vO1OLG7Wusqwg7kcgiDOrKy4UnI7r9ykI55E11pZJwR85WC5eX+aYaHvn&#10;Pd0OvhAhhF2CCkrvm0RKl5Vk0PVtQxy43LYGfYBtIXWL9xBuajmIook0WHFoKLGhz5Kyy+FqFHzF&#10;x+t36nZn/sl/P0Zbn+7yIlWq99atZiA8df4pfrg3WsF0HA+GYXD4E7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L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фрагментарно) произведениями мировой музыкальной </w:t>
                              </w:r>
                            </w:p>
                          </w:txbxContent>
                        </v:textbox>
                      </v:rect>
                      <v:rect id="Rectangle 55110" o:spid="_x0000_s2314" style="position:absolute;left:-18614;top:10443;width:441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VS8UA&#10;AADeAAAADwAAAGRycy9kb3ducmV2LnhtbESPy2rCQBSG9wXfYThCd3WSoq1ERxFB0o2CV1weMycX&#10;zJxJM6PGt3cWhS5//hvfdN6ZWtypdZVlBfEgAkGcWV1xoeCwX32MQTiPrLG2TAqe5GA+671NMdH2&#10;wVu673whwgi7BBWU3jeJlC4ryaAb2IY4eLltDfog20LqFh9h3NTyM4q+pMGKw0OJDS1Lyq67m1Fw&#10;jPe3U+o2Fz7nv9/DtU83eZEq9d7vFhMQnjr/H/5r/2gFo1EcB4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9VL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классики, написанными в соответствии с религиозным </w:t>
                              </w:r>
                            </w:p>
                          </w:txbxContent>
                        </v:textbox>
                      </v:rect>
                      <v:rect id="Rectangle 55111" o:spid="_x0000_s2315" style="position:absolute;left:1364;top:29023;width:70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w0McA&#10;AADeAAAADwAAAGRycy9kb3ducmV2LnhtbESPT2sCMRTE74V+h/AK3mo2pVpZjVIKZb0oqK14fG7e&#10;/sHNy3YTdf32TUHocZiZ3zCzRW8bcaHO1441qGECgjh3puZSw9fu83kCwgdkg41j0nAjD4v548MM&#10;U+OuvKHLNpQiQtinqKEKoU2l9HlFFv3QtcTRK1xnMUTZldJ0eI1w28iXJBlLizXHhQpb+qgoP23P&#10;VsO32p33mV8f+VD8vL2uQrYuykzrwVP/PgURqA//4Xt7aTSMRkop+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cN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каноном.</w:t>
                              </w:r>
                            </w:p>
                          </w:txbxContent>
                        </v:textbox>
                      </v:rect>
                      <v:rect id="Rectangle 55112" o:spid="_x0000_s2316" style="position:absolute;left:-15140;top:11122;width:428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up8cA&#10;AADeAAAADwAAAGRycy9kb3ducmV2LnhtbESPT2vCQBTE70K/w/KE3nQT0VaiqxRB0kuFahWPz+zL&#10;H8y+jdlV02/fLQgeh5n5DTNfdqYWN2pdZVlBPIxAEGdWV1wo+NmtB1MQziNrrC2Tgl9ysFy89OaY&#10;aHvnb7ptfSEChF2CCkrvm0RKl5Vk0A1tQxy83LYGfZBtIXWL9wA3tRxF0Zs0WHFYKLGhVUnZeXs1&#10;Cvbx7npI3ebEx/zyPv7y6SYvUqVe+93HDISnzj/Dj/anVjCZxP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7q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Вокализация музыкальных тем изучаемых духовных </w:t>
                              </w:r>
                            </w:p>
                          </w:txbxContent>
                        </v:textbox>
                      </v:rect>
                      <v:rect id="Rectangle 55113" o:spid="_x0000_s2317" style="position:absolute;left:2127;top:26993;width:1109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LPMcA&#10;AADeAAAADwAAAGRycy9kb3ducmV2LnhtbESPT2vCQBTE70K/w/IEb7qJVVuiq0ihxItC1RaPz+zL&#10;H5p9m2ZXTb+9WxB6HGbmN8xi1ZlaXKl1lWUF8SgCQZxZXXGh4Hh4H76CcB5ZY22ZFPySg9XyqbfA&#10;RNsbf9B17wsRIOwSVFB63yRSuqwkg25kG+Lg5bY16INsC6lbvAW4qeU4imbSYMVhocSG3krKvvcX&#10;o+AzPly+Urc78yn/eZlsfbrLi1SpQb9bz0F46vx/+NHeaAXTaRw/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Sz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произведений.</w:t>
                              </w:r>
                            </w:p>
                          </w:txbxContent>
                        </v:textbox>
                      </v:rect>
                      <v:rect id="Rectangle 55114" o:spid="_x0000_s2318" style="position:absolute;left:-11850;top:11619;width:418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TSMcA&#10;AADeAAAADwAAAGRycy9kb3ducmV2LnhtbESPT2vCQBTE70K/w/IEb7qJaFuiqxRB4kWh2pYen9mX&#10;P5h9G7Orxm/fLQgeh5n5DTNfdqYWV2pdZVlBPIpAEGdWV1wo+Dqsh+8gnEfWWFsmBXdysFy89OaY&#10;aHvjT7rufSEChF2CCkrvm0RKl5Vk0I1sQxy83LYGfZBtIXWLtwA3tRxH0as0WHFYKLGhVUnZaX8x&#10;Cr7jw+Undbsj/+bnt8nWp7u8SJUa9LuPGQhPnX+GH+2NVjCdxv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00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Определение на слух изученных произведений и их </w:t>
                              </w:r>
                            </w:p>
                          </w:txbxContent>
                        </v:textbox>
                      </v:rect>
                      <v:rect id="Rectangle 55115" o:spid="_x0000_s2319" style="position:absolute;left:-10790;top:11282;width:425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208cA&#10;AADeAAAADwAAAGRycy9kb3ducmV2LnhtbESPW2vCQBSE3wv+h+UIvtVNSmMldZVSKPFFwSs+HrMn&#10;F5o9m2ZXjf++WxD6OMzMN8xs0ZtGXKlztWUF8TgCQZxbXXOpYL/7ep6CcB5ZY2OZFNzJwWI+eJph&#10;qu2NN3Td+lIECLsUFVTet6mULq/IoBvbljh4he0M+iC7UuoObwFuGvkSRRNpsOawUGFLnxXl39uL&#10;UXCId5dj5tZnPhU/b68rn62LMlNqNOw/3kF46v1/+NFeagVJEsc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Mdt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авторов. Иметь представление об особенностях их по-</w:t>
                              </w:r>
                            </w:p>
                          </w:txbxContent>
                        </v:textbox>
                      </v:rect>
                      <v:rect id="Rectangle 55116" o:spid="_x0000_s2320" style="position:absolute;left:4038;top:24714;width:156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opMgA&#10;AADeAAAADwAAAGRycy9kb3ducmV2LnhtbESPT2vCQBTE70K/w/IKvekmpVpJ3YRSKOmlglrF42v2&#10;5Q/Nvk2zq8Zv7wqCx2FmfsMsssG04ki9aywriCcRCOLC6oYrBT+bz/EchPPIGlvLpOBMDrL0YbTA&#10;RNsTr+i49pUIEHYJKqi97xIpXVGTQTexHXHwStsb9EH2ldQ9ngLctPI5imbSYMNhocaOPmoq/tYH&#10;o2Abbw673C1/eV/+v758+3xZVrlST4/D+xsIT4O/h2/tL61gOo3j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ui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строения и образов.</w:t>
                              </w:r>
                            </w:p>
                          </w:txbxContent>
                        </v:textbox>
                      </v:rect>
                      <v:rect id="Rectangle 55117" o:spid="_x0000_s2321" style="position:absolute;left:-8050;top:11229;width:426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NP8gA&#10;AADeAAAADwAAAGRycy9kb3ducmV2LnhtbESPW2vCQBSE34X+h+UU+qabFC8lZiMiSPqioLalj6fZ&#10;kwtmz6bZVeO/7xYKfRxm5hsmXQ2mFVfqXWNZQTyJQBAXVjdcKXg7bccvIJxH1thaJgV3crDKHkYp&#10;Jtre+EDXo69EgLBLUEHtfZdI6YqaDLqJ7YiDV9reoA+yr6Tu8RbgppXPUTSXBhsOCzV2tKmpOB8v&#10;RsF7fLp85G7/xZ/l92K68/m+rHKlnh6H9RKEp8H/h//ar1rBbBbHC/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k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Устный или письменный рассказ о духовной музыке </w:t>
                              </w:r>
                            </w:p>
                          </w:txbxContent>
                        </v:textbox>
                      </v:rect>
                      <v:rect id="Rectangle 55118" o:spid="_x0000_s2322" style="position:absolute;left:-6329;top:11554;width:419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ZTcMA&#10;AADeAAAADwAAAGRycy9kb3ducmV2LnhtbERPy2rCQBTdF/yH4Qrd1UmKthIdRQRJNwo+cXnN3Dww&#10;cyfNjBr/3lkUujyc93TemVrcqXWVZQXxIAJBnFldcaHgsF99jEE4j6yxtkwKnuRgPuu9TTHR9sFb&#10;uu98IUIIuwQVlN43iZQuK8mgG9iGOHC5bQ36ANtC6hYfIdzU8jOKvqTBikNDiQ0tS8quu5tRcIz3&#10;t1PqNhc+57/fw7VPN3mRKvXe7xYTEJ46/y/+c/9oBaNRHI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3ZT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с использованием терминологии, примерами из соот-</w:t>
                              </w:r>
                            </w:p>
                          </w:txbxContent>
                        </v:textbox>
                      </v:rect>
                      <v:rect id="Rectangle 55119" o:spid="_x0000_s2323" style="position:absolute;left:-5294;top:11191;width:426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81scA&#10;AADeAAAADwAAAGRycy9kb3ducmV2LnhtbESPW2vCQBSE34X+h+UIfdNNilaNrlIKkr5UqDd8PGZP&#10;LjR7Ns2umv57Vyj0cZiZb5jFqjO1uFLrKssK4mEEgjizuuJCwX63HkxBOI+ssbZMCn7JwWr51Ftg&#10;ou2Nv+i69YUIEHYJKii9bxIpXVaSQTe0DXHwctsa9EG2hdQt3gLc1PIlil6lwYrDQokNvZeUfW8v&#10;RsEh3l2Oqduc+ZT/TEafPt3kRarUc797m4Pw1Pn/8F/7QysYj+N4Bo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fN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ветствующей традиции, формулировкой собственного </w:t>
                              </w:r>
                            </w:p>
                          </w:txbxContent>
                        </v:textbox>
                      </v:rect>
                      <v:rect id="Rectangle 55120" o:spid="_x0000_s2324" style="position:absolute;left:-3124;top:11965;width:4114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f9sUA&#10;AADeAAAADwAAAGRycy9kb3ducmV2LnhtbESPy2rCQBSG90LfYTgFdzqJqC3RUUpB4kZBbcXlMXNy&#10;oZkzaWbU+PbOQnD589/45svO1OJKrassK4iHEQjizOqKCwU/h9XgE4TzyBpry6TgTg6Wi7feHBNt&#10;b7yj694XIoywS1BB6X2TSOmykgy6oW2Ig5fb1qAPsi2kbvEWxk0tR1E0lQYrDg8lNvRdUva3vxgF&#10;v/Hhckzd9syn/P9jvPHpNi9Spfrv3dcMhKfOv8LP9lormEziUQAIOAE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x/2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отношения к данной музыке, рассуждениями, аргу-</w:t>
                              </w:r>
                            </w:p>
                          </w:txbxContent>
                        </v:textbox>
                      </v:rect>
                      <v:rect id="Rectangle 55121" o:spid="_x0000_s2325" style="position:absolute;left:8756;top:22449;width:201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6bccA&#10;AADeAAAADwAAAGRycy9kb3ducmV2LnhtbESPT2vCQBTE70K/w/KE3nQT0VaiqxRB0kuFahWPz+zL&#10;H8y+jdlV02/fLQgeh5n5DTNfdqYWN2pdZVlBPIxAEGdWV1wo+NmtB1MQziNrrC2Tgl9ysFy89OaY&#10;aHvnb7ptfSEChF2CCkrvm0RKl5Vk0A1tQxy83LYGfZBtIXWL9wA3tRxF0Zs0WHFYKLGhVUnZeXs1&#10;Cvbx7npI3ebEx/zyPv7y6SYvUqVe+93HDISnzj/Dj/anVjCZxK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m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ментацией своей позиции </w:t>
                              </w:r>
                            </w:p>
                          </w:txbxContent>
                        </v:textbox>
                      </v:rect>
                      <w10:anchorlock/>
                    </v:group>
                  </w:pict>
                </mc:Fallback>
              </mc:AlternateContent>
            </w:r>
          </w:p>
        </w:tc>
        <w:tc>
          <w:tcPr>
            <w:tcW w:w="103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82905" cy="3171368"/>
                      <wp:effectExtent l="0" t="0" r="0" b="0"/>
                      <wp:docPr id="900085" name="Group 900085"/>
                      <wp:cNvGraphicFramePr/>
                      <a:graphic xmlns:a="http://schemas.openxmlformats.org/drawingml/2006/main">
                        <a:graphicData uri="http://schemas.microsoft.com/office/word/2010/wordprocessingGroup">
                          <wpg:wgp>
                            <wpg:cNvGrpSpPr/>
                            <wpg:grpSpPr>
                              <a:xfrm>
                                <a:off x="0" y="0"/>
                                <a:ext cx="382905" cy="3171368"/>
                                <a:chOff x="0" y="0"/>
                                <a:chExt cx="382905" cy="3171368"/>
                              </a:xfrm>
                            </wpg:grpSpPr>
                            <wps:wsp>
                              <wps:cNvPr id="55134" name="Rectangle 55134"/>
                              <wps:cNvSpPr/>
                              <wps:spPr>
                                <a:xfrm rot="-5399999">
                                  <a:off x="-2040094" y="993543"/>
                                  <a:ext cx="4217920" cy="137730"/>
                                </a:xfrm>
                                <a:prstGeom prst="rect">
                                  <a:avLst/>
                                </a:prstGeom>
                                <a:ln>
                                  <a:noFill/>
                                </a:ln>
                              </wps:spPr>
                              <wps:txbx>
                                <w:txbxContent>
                                  <w:p w:rsidR="00842412" w:rsidRDefault="00842412">
                                    <w:pPr>
                                      <w:spacing w:after="0" w:line="276" w:lineRule="auto"/>
                                      <w:ind w:left="0" w:right="0" w:firstLine="0"/>
                                      <w:jc w:val="left"/>
                                    </w:pPr>
                                    <w:r>
                                      <w:rPr>
                                        <w:sz w:val="18"/>
                                      </w:rPr>
                                      <w:t>Сопоставление тенденций сохранения и переосмысле-</w:t>
                                    </w:r>
                                  </w:p>
                                </w:txbxContent>
                              </wps:txbx>
                              <wps:bodyPr horzOverflow="overflow" lIns="0" tIns="0" rIns="0" bIns="0" rtlCol="0">
                                <a:noAutofit/>
                              </wps:bodyPr>
                            </wps:wsp>
                            <wps:wsp>
                              <wps:cNvPr id="55135" name="Rectangle 55135"/>
                              <wps:cNvSpPr/>
                              <wps:spPr>
                                <a:xfrm rot="-5399999">
                                  <a:off x="-1860058" y="1033905"/>
                                  <a:ext cx="4137196" cy="137730"/>
                                </a:xfrm>
                                <a:prstGeom prst="rect">
                                  <a:avLst/>
                                </a:prstGeom>
                                <a:ln>
                                  <a:noFill/>
                                </a:ln>
                              </wps:spPr>
                              <wps:txbx>
                                <w:txbxContent>
                                  <w:p w:rsidR="00842412" w:rsidRDefault="00842412">
                                    <w:pPr>
                                      <w:spacing w:after="0" w:line="276" w:lineRule="auto"/>
                                      <w:ind w:left="0" w:right="0" w:firstLine="0"/>
                                      <w:jc w:val="left"/>
                                    </w:pPr>
                                    <w:r>
                                      <w:rPr>
                                        <w:sz w:val="18"/>
                                      </w:rPr>
                                      <w:t>ния религиозной традиции в культуре XX—XXI ве-</w:t>
                                    </w:r>
                                  </w:p>
                                </w:txbxContent>
                              </wps:txbx>
                              <wps:bodyPr horzOverflow="overflow" lIns="0" tIns="0" rIns="0" bIns="0" rtlCol="0">
                                <a:noAutofit/>
                              </wps:bodyPr>
                            </wps:wsp>
                            <wps:wsp>
                              <wps:cNvPr id="55136" name="Rectangle 55136"/>
                              <wps:cNvSpPr/>
                              <wps:spPr>
                                <a:xfrm rot="-5399999">
                                  <a:off x="189658" y="2943948"/>
                                  <a:ext cx="317111"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ков. </w:t>
                                    </w:r>
                                  </w:p>
                                </w:txbxContent>
                              </wps:txbx>
                              <wps:bodyPr horzOverflow="overflow" lIns="0" tIns="0" rIns="0" bIns="0" rtlCol="0">
                                <a:noAutofit/>
                              </wps:bodyPr>
                            </wps:wsp>
                          </wpg:wgp>
                        </a:graphicData>
                      </a:graphic>
                    </wp:inline>
                  </w:drawing>
                </mc:Choice>
                <mc:Fallback>
                  <w:pict>
                    <v:group id="Group 900085" o:spid="_x0000_s2326" style="width:30.15pt;height:249.7pt;mso-position-horizontal-relative:char;mso-position-vertical-relative:line" coordsize="3829,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">
                      <v:rect id="Rectangle 55134" o:spid="_x0000_s2327" style="position:absolute;left:-20400;top:9935;width:421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PKMgA&#10;AADeAAAADwAAAGRycy9kb3ducmV2LnhtbESPT2vCQBTE74V+h+UVvNVNqrYluooUSrwoaKr0+My+&#10;/MHs2zS7avz2XaHQ4zAzv2Fmi9404kKdqy0riIcRCOLc6ppLBV/Z5/M7COeRNTaWScGNHCzmjw8z&#10;TLS98pYuO1+KAGGXoILK+zaR0uUVGXRD2xIHr7CdQR9kV0rd4TXATSNfouhVGqw5LFTY0kdF+Wl3&#10;Ngr2cXY+pG5z5O/i52289ummKFOlBk/9cgrCU+//w3/tlVYwmcSj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Y8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Сопоставление тенденций сохранения и переосмысле-</w:t>
                              </w:r>
                            </w:p>
                          </w:txbxContent>
                        </v:textbox>
                      </v:rect>
                      <v:rect id="Rectangle 55135" o:spid="_x0000_s2328" style="position:absolute;left:-18601;top:10339;width:413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qs8gA&#10;AADeAAAADwAAAGRycy9kb3ducmV2LnhtbESPT2vCQBTE7wW/w/IKvdVNrGkldRURSnpRqLbS42v2&#10;5Q9m38bsqvHbu4LQ4zAzv2Gm89404kSdqy0riIcRCOLc6ppLBd/bj+cJCOeRNTaWScGFHMxng4cp&#10;ptqe+YtOG1+KAGGXooLK+zaV0uUVGXRD2xIHr7CdQR9kV0rd4TnATSNHUfQqDdYcFipsaVlRvt8c&#10;jYKfeHvcZW79x7/F4W288tm6KDOlnh77xTsIT73/D9/bn1pBksQv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eSq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ния религиозной традиции в культуре XX—XXI ве-</w:t>
                              </w:r>
                            </w:p>
                          </w:txbxContent>
                        </v:textbox>
                      </v:rect>
                      <v:rect id="Rectangle 55136" o:spid="_x0000_s2329" style="position:absolute;left:1896;top:29439;width:31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0xMgA&#10;AADeAAAADwAAAGRycy9kb3ducmV2LnhtbESPW2vCQBSE3wv9D8sp+FY3qZeW6CpSKPFFQVOlj8fs&#10;yQWzZ9Psqum/7wqFPg4z8w0zX/amEVfqXG1ZQTyMQBDnVtdcKvjMPp7fQDiPrLGxTAp+yMFy8fgw&#10;x0TbG+/ouvelCBB2CSqovG8TKV1ekUE3tC1x8ArbGfRBdqXUHd4C3DTyJYqm0mDNYaHClt4rys/7&#10;i1FwiLPLMXXbE38V36/jjU+3RZkqNXjqVzMQnnr/H/5rr7WCySQeTe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7T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ков. </w:t>
                              </w:r>
                            </w:p>
                          </w:txbxContent>
                        </v:textbox>
                      </v:rect>
                      <w10:anchorlock/>
                    </v:group>
                  </w:pict>
                </mc:Fallback>
              </mc:AlternateContent>
            </w:r>
          </w:p>
        </w:tc>
      </w:tr>
      <w:tr w:rsidR="00111E39">
        <w:trPr>
          <w:trHeight w:val="2052"/>
        </w:trPr>
        <w:tc>
          <w:tcPr>
            <w:tcW w:w="213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220953" cy="1111797"/>
                      <wp:effectExtent l="0" t="0" r="0" b="0"/>
                      <wp:docPr id="900092" name="Group 900092"/>
                      <wp:cNvGraphicFramePr/>
                      <a:graphic xmlns:a="http://schemas.openxmlformats.org/drawingml/2006/main">
                        <a:graphicData uri="http://schemas.microsoft.com/office/word/2010/wordprocessingGroup">
                          <wpg:wgp>
                            <wpg:cNvGrpSpPr/>
                            <wpg:grpSpPr>
                              <a:xfrm>
                                <a:off x="0" y="0"/>
                                <a:ext cx="1220953" cy="1111797"/>
                                <a:chOff x="0" y="0"/>
                                <a:chExt cx="1220953" cy="1111797"/>
                              </a:xfrm>
                            </wpg:grpSpPr>
                            <wps:wsp>
                              <wps:cNvPr id="55070" name="Rectangle 55070"/>
                              <wps:cNvSpPr/>
                              <wps:spPr>
                                <a:xfrm rot="-5399999">
                                  <a:off x="-623505" y="350561"/>
                                  <a:ext cx="1384742" cy="137729"/>
                                </a:xfrm>
                                <a:prstGeom prst="rect">
                                  <a:avLst/>
                                </a:prstGeom>
                                <a:ln>
                                  <a:noFill/>
                                </a:ln>
                              </wps:spPr>
                              <wps:txbx>
                                <w:txbxContent>
                                  <w:p w:rsidR="00842412" w:rsidRDefault="00842412">
                                    <w:pPr>
                                      <w:spacing w:after="0" w:line="276" w:lineRule="auto"/>
                                      <w:ind w:left="0" w:right="0" w:firstLine="0"/>
                                      <w:jc w:val="left"/>
                                    </w:pPr>
                                    <w:r>
                                      <w:rPr>
                                        <w:sz w:val="18"/>
                                      </w:rPr>
                                      <w:t>ный распев, крю-</w:t>
                                    </w:r>
                                  </w:p>
                                </w:txbxContent>
                              </wps:txbx>
                              <wps:bodyPr horzOverflow="overflow" lIns="0" tIns="0" rIns="0" bIns="0" rtlCol="0">
                                <a:noAutofit/>
                              </wps:bodyPr>
                            </wps:wsp>
                            <wps:wsp>
                              <wps:cNvPr id="55071" name="Rectangle 55071"/>
                              <wps:cNvSpPr/>
                              <wps:spPr>
                                <a:xfrm rot="-5399999">
                                  <a:off x="-365028" y="469364"/>
                                  <a:ext cx="1147135"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ковая запись, </w:t>
                                    </w:r>
                                  </w:p>
                                </w:txbxContent>
                              </wps:txbx>
                              <wps:bodyPr horzOverflow="overflow" lIns="0" tIns="0" rIns="0" bIns="0" rtlCol="0">
                                <a:noAutofit/>
                              </wps:bodyPr>
                            </wps:wsp>
                            <wps:wsp>
                              <wps:cNvPr id="55072" name="Rectangle 55072"/>
                              <wps:cNvSpPr/>
                              <wps:spPr>
                                <a:xfrm rot="-5399999">
                                  <a:off x="-338151" y="356566"/>
                                  <a:ext cx="1372732" cy="137729"/>
                                </a:xfrm>
                                <a:prstGeom prst="rect">
                                  <a:avLst/>
                                </a:prstGeom>
                                <a:ln>
                                  <a:noFill/>
                                </a:ln>
                              </wps:spPr>
                              <wps:txbx>
                                <w:txbxContent>
                                  <w:p w:rsidR="00842412" w:rsidRDefault="00842412">
                                    <w:pPr>
                                      <w:spacing w:after="0" w:line="276" w:lineRule="auto"/>
                                      <w:ind w:left="0" w:right="0" w:firstLine="0"/>
                                      <w:jc w:val="left"/>
                                    </w:pPr>
                                    <w:r>
                                      <w:rPr>
                                        <w:sz w:val="18"/>
                                      </w:rPr>
                                      <w:t>партесное пение).</w:t>
                                    </w:r>
                                  </w:p>
                                </w:txbxContent>
                              </wps:txbx>
                              <wps:bodyPr horzOverflow="overflow" lIns="0" tIns="0" rIns="0" bIns="0" rtlCol="0">
                                <a:noAutofit/>
                              </wps:bodyPr>
                            </wps:wsp>
                            <wps:wsp>
                              <wps:cNvPr id="55073" name="Rectangle 55073"/>
                              <wps:cNvSpPr/>
                              <wps:spPr>
                                <a:xfrm rot="-5399999">
                                  <a:off x="-174990" y="380054"/>
                                  <a:ext cx="1325758" cy="137729"/>
                                </a:xfrm>
                                <a:prstGeom prst="rect">
                                  <a:avLst/>
                                </a:prstGeom>
                                <a:ln>
                                  <a:noFill/>
                                </a:ln>
                              </wps:spPr>
                              <wps:txbx>
                                <w:txbxContent>
                                  <w:p w:rsidR="00842412" w:rsidRDefault="00842412">
                                    <w:pPr>
                                      <w:spacing w:after="0" w:line="276" w:lineRule="auto"/>
                                      <w:ind w:left="0" w:right="0" w:firstLine="0"/>
                                      <w:jc w:val="left"/>
                                    </w:pPr>
                                    <w:r>
                                      <w:rPr>
                                        <w:sz w:val="18"/>
                                      </w:rPr>
                                      <w:t>Полифония в за-</w:t>
                                    </w:r>
                                  </w:p>
                                </w:txbxContent>
                              </wps:txbx>
                              <wps:bodyPr horzOverflow="overflow" lIns="0" tIns="0" rIns="0" bIns="0" rtlCol="0">
                                <a:noAutofit/>
                              </wps:bodyPr>
                            </wps:wsp>
                            <wps:wsp>
                              <wps:cNvPr id="55074" name="Rectangle 55074"/>
                              <wps:cNvSpPr/>
                              <wps:spPr>
                                <a:xfrm rot="-5399999">
                                  <a:off x="-100379" y="314989"/>
                                  <a:ext cx="1455886" cy="137729"/>
                                </a:xfrm>
                                <a:prstGeom prst="rect">
                                  <a:avLst/>
                                </a:prstGeom>
                                <a:ln>
                                  <a:noFill/>
                                </a:ln>
                              </wps:spPr>
                              <wps:txbx>
                                <w:txbxContent>
                                  <w:p w:rsidR="00842412" w:rsidRDefault="00842412">
                                    <w:pPr>
                                      <w:spacing w:after="0" w:line="276" w:lineRule="auto"/>
                                      <w:ind w:left="0" w:right="0" w:firstLine="0"/>
                                      <w:jc w:val="left"/>
                                    </w:pPr>
                                    <w:r>
                                      <w:rPr>
                                        <w:sz w:val="18"/>
                                      </w:rPr>
                                      <w:t xml:space="preserve">падной и русской </w:t>
                                    </w:r>
                                  </w:p>
                                </w:txbxContent>
                              </wps:txbx>
                              <wps:bodyPr horzOverflow="overflow" lIns="0" tIns="0" rIns="0" bIns="0" rtlCol="0">
                                <a:noAutofit/>
                              </wps:bodyPr>
                            </wps:wsp>
                            <wps:wsp>
                              <wps:cNvPr id="55075" name="Rectangle 55075"/>
                              <wps:cNvSpPr/>
                              <wps:spPr>
                                <a:xfrm rot="-5399999">
                                  <a:off x="27893" y="303587"/>
                                  <a:ext cx="1478689" cy="137730"/>
                                </a:xfrm>
                                <a:prstGeom prst="rect">
                                  <a:avLst/>
                                </a:prstGeom>
                                <a:ln>
                                  <a:noFill/>
                                </a:ln>
                              </wps:spPr>
                              <wps:txbx>
                                <w:txbxContent>
                                  <w:p w:rsidR="00842412" w:rsidRDefault="00842412">
                                    <w:pPr>
                                      <w:spacing w:after="0" w:line="276" w:lineRule="auto"/>
                                      <w:ind w:left="0" w:right="0" w:firstLine="0"/>
                                      <w:jc w:val="left"/>
                                    </w:pPr>
                                    <w:r>
                                      <w:rPr>
                                        <w:sz w:val="18"/>
                                      </w:rPr>
                                      <w:t xml:space="preserve">духовной музыке. </w:t>
                                    </w:r>
                                  </w:p>
                                </w:txbxContent>
                              </wps:txbx>
                              <wps:bodyPr horzOverflow="overflow" lIns="0" tIns="0" rIns="0" bIns="0" rtlCol="0">
                                <a:noAutofit/>
                              </wps:bodyPr>
                            </wps:wsp>
                            <wps:wsp>
                              <wps:cNvPr id="55076" name="Rectangle 55076"/>
                              <wps:cNvSpPr/>
                              <wps:spPr>
                                <a:xfrm rot="-5399999">
                                  <a:off x="199416" y="335436"/>
                                  <a:ext cx="1414993" cy="137729"/>
                                </a:xfrm>
                                <a:prstGeom prst="rect">
                                  <a:avLst/>
                                </a:prstGeom>
                                <a:ln>
                                  <a:noFill/>
                                </a:ln>
                              </wps:spPr>
                              <wps:txbx>
                                <w:txbxContent>
                                  <w:p w:rsidR="00842412" w:rsidRDefault="00842412">
                                    <w:pPr>
                                      <w:spacing w:after="0" w:line="276" w:lineRule="auto"/>
                                      <w:ind w:left="0" w:right="0" w:firstLine="0"/>
                                      <w:jc w:val="left"/>
                                    </w:pPr>
                                    <w:r>
                                      <w:rPr>
                                        <w:sz w:val="18"/>
                                      </w:rPr>
                                      <w:t xml:space="preserve">Жанры: кантата, </w:t>
                                    </w:r>
                                  </w:p>
                                </w:txbxContent>
                              </wps:txbx>
                              <wps:bodyPr horzOverflow="overflow" lIns="0" tIns="0" rIns="0" bIns="0" rtlCol="0">
                                <a:noAutofit/>
                              </wps:bodyPr>
                            </wps:wsp>
                            <wps:wsp>
                              <wps:cNvPr id="55077" name="Rectangle 55077"/>
                              <wps:cNvSpPr/>
                              <wps:spPr>
                                <a:xfrm rot="-5399999">
                                  <a:off x="470055" y="466399"/>
                                  <a:ext cx="1153064" cy="137730"/>
                                </a:xfrm>
                                <a:prstGeom prst="rect">
                                  <a:avLst/>
                                </a:prstGeom>
                                <a:ln>
                                  <a:noFill/>
                                </a:ln>
                              </wps:spPr>
                              <wps:txbx>
                                <w:txbxContent>
                                  <w:p w:rsidR="00842412" w:rsidRDefault="00842412">
                                    <w:pPr>
                                      <w:spacing w:after="0" w:line="276" w:lineRule="auto"/>
                                      <w:ind w:left="0" w:right="0" w:firstLine="0"/>
                                      <w:jc w:val="left"/>
                                    </w:pPr>
                                    <w:r>
                                      <w:rPr>
                                        <w:sz w:val="18"/>
                                      </w:rPr>
                                      <w:t>духовный кон-</w:t>
                                    </w:r>
                                  </w:p>
                                </w:txbxContent>
                              </wps:txbx>
                              <wps:bodyPr horzOverflow="overflow" lIns="0" tIns="0" rIns="0" bIns="0" rtlCol="0">
                                <a:noAutofit/>
                              </wps:bodyPr>
                            </wps:wsp>
                            <wps:wsp>
                              <wps:cNvPr id="55078" name="Rectangle 55078"/>
                              <wps:cNvSpPr/>
                              <wps:spPr>
                                <a:xfrm rot="-5399999">
                                  <a:off x="636333" y="493003"/>
                                  <a:ext cx="1099858" cy="137730"/>
                                </a:xfrm>
                                <a:prstGeom prst="rect">
                                  <a:avLst/>
                                </a:prstGeom>
                                <a:ln>
                                  <a:noFill/>
                                </a:ln>
                              </wps:spPr>
                              <wps:txbx>
                                <w:txbxContent>
                                  <w:p w:rsidR="00842412" w:rsidRDefault="00842412">
                                    <w:pPr>
                                      <w:spacing w:after="0" w:line="276" w:lineRule="auto"/>
                                      <w:ind w:left="0" w:right="0" w:firstLine="0"/>
                                      <w:jc w:val="left"/>
                                    </w:pPr>
                                    <w:r>
                                      <w:rPr>
                                        <w:sz w:val="18"/>
                                      </w:rPr>
                                      <w:t xml:space="preserve">церт, реквием </w:t>
                                    </w:r>
                                  </w:p>
                                </w:txbxContent>
                              </wps:txbx>
                              <wps:bodyPr horzOverflow="overflow" lIns="0" tIns="0" rIns="0" bIns="0" rtlCol="0">
                                <a:noAutofit/>
                              </wps:bodyPr>
                            </wps:wsp>
                          </wpg:wgp>
                        </a:graphicData>
                      </a:graphic>
                    </wp:inline>
                  </w:drawing>
                </mc:Choice>
                <mc:Fallback>
                  <w:pict>
                    <v:group id="Group 900092" o:spid="_x0000_s2330" style="width:96.15pt;height:87.55pt;mso-position-horizontal-relative:char;mso-position-vertical-relative:line" coordsize="12209,1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">
                      <v:rect id="Rectangle 55070" o:spid="_x0000_s2331" style="position:absolute;left:-6234;top:3505;width:138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dsYA&#10;AADeAAAADwAAAGRycy9kb3ducmV2LnhtbESPy2rCQBSG90LfYTiF7nQSqbWkjqEIJW4MNLbi8jRz&#10;cqGZM2lm1Pj2zkLo8ue/8a3S0XTiTINrLSuIZxEI4tLqlmsFX/uP6SsI55E1dpZJwZUcpOuHyQoT&#10;bS/8SefC1yKMsEtQQeN9n0jpyoYMupntiYNX2cGgD3KopR7wEsZNJ+dR9CINthweGuxp01D5W5yM&#10;gu94fzpkLv/hY/W3fN75LK/qTKmnx/H9DYSn0f+H7+2tVrBYRMs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d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ный распев, крю-</w:t>
                              </w:r>
                            </w:p>
                          </w:txbxContent>
                        </v:textbox>
                      </v:rect>
                      <v:rect id="Rectangle 55071" o:spid="_x0000_s2332" style="position:absolute;left:-3650;top:4693;width:1147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a7cgA&#10;AADeAAAADwAAAGRycy9kb3ducmV2LnhtbESPW2vCQBSE34X+h+UU+qabFC8lZiMiSPqioLalj6fZ&#10;kwtmz6bZVeO/7xYKfRxm5hsmXQ2mFVfqXWNZQTyJQBAXVjdcKXg7bccvIJxH1thaJgV3crDKHkYp&#10;Jtre+EDXo69EgLBLUEHtfZdI6YqaDLqJ7YiDV9reoA+yr6Tu8RbgppXPUTSXBhsOCzV2tKmpOB8v&#10;RsF7fLp85G7/xZ/l92K68/m+rHKlnh6H9RKEp8H/h//ar1rBbBYtYv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Zr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ковая запись, </w:t>
                              </w:r>
                            </w:p>
                          </w:txbxContent>
                        </v:textbox>
                      </v:rect>
                      <v:rect id="Rectangle 55072" o:spid="_x0000_s2333" style="position:absolute;left:-3381;top:3565;width:1372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EmsgA&#10;AADeAAAADwAAAGRycy9kb3ducmV2LnhtbESPS2vDMBCE74X+B7GB3Bo5oXngWg6lUJxLAnmVHrfW&#10;+kGslWspifPvq0Igx2FmvmGSZW8acaHO1ZYVjEcRCOLc6ppLBYf958sChPPIGhvLpOBGDpbp81OC&#10;sbZX3tJl50sRIOxiVFB538ZSurwig25kW+LgFbYz6IPsSqk7vAa4aeQkimbSYM1hocKWPirKT7uz&#10;UXAc789fmdv88HfxO39d+2xTlJlSw0H//gbCU+8f4Xt7pRVMp9F8A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wS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партесное пение).</w:t>
                              </w:r>
                            </w:p>
                          </w:txbxContent>
                        </v:textbox>
                      </v:rect>
                      <v:rect id="Rectangle 55073" o:spid="_x0000_s2334" style="position:absolute;left:-1749;top:3800;width:132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hAccA&#10;AADeAAAADwAAAGRycy9kb3ducmV2LnhtbESPS2sCQRCE70L+w9CCN53V+Airo0ggrBcFNQke253e&#10;B9np2eyMuv77jBDwWFTVV9Ri1ZpKXKlxpWUFw0EEgji1uuRcwefxo/8GwnlkjZVlUnAnB6vlS2eB&#10;sbY33tP14HMRIOxiVFB4X8dSurQgg25ga+LgZbYx6INscqkbvAW4qeQoiqbSYMlhocCa3gtKfw4X&#10;o+BreLx8J2535lP2OxtvfbLL8kSpXrddz0F4av0z/N/eaAWTSTR7hce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oQ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Полифония в за-</w:t>
                              </w:r>
                            </w:p>
                          </w:txbxContent>
                        </v:textbox>
                      </v:rect>
                      <v:rect id="Rectangle 55074" o:spid="_x0000_s2335" style="position:absolute;left:-1004;top:3150;width:145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dccA&#10;AADeAAAADwAAAGRycy9kb3ducmV2LnhtbESPT2vCQBTE74LfYXkFb7pRtCmpq4gg8aJQbUuPr9mX&#10;PzT7NmZXjd/eFYQeh5n5DTNfdqYWF2pdZVnBeBSBIM6srrhQ8HncDN9AOI+ssbZMCm7kYLno9+aY&#10;aHvlD7ocfCEChF2CCkrvm0RKl5Vk0I1sQxy83LYGfZBtIXWL1wA3tZxE0as0WHFYKLGhdUnZ3+Fs&#10;FHyNj+fv1O1/+Sc/xdOdT/d5kSo1eOlW7yA8df4//GxvtYLZLIq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X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падной и русской </w:t>
                              </w:r>
                            </w:p>
                          </w:txbxContent>
                        </v:textbox>
                      </v:rect>
                      <v:rect id="Rectangle 55075" o:spid="_x0000_s2336" style="position:absolute;left:279;top:3036;width:147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7scA&#10;AADeAAAADwAAAGRycy9kb3ducmV2LnhtbESPT2vCQBTE74LfYXmCN90oppbUVUpB4kWh2haPz+zL&#10;H5p9G7Orxm/fLQgeh5n5DbNYdaYWV2pdZVnBZByBIM6srrhQ8HVYj15BOI+ssbZMCu7kYLXs9xaY&#10;aHvjT7rufSEChF2CCkrvm0RKl5Vk0I1tQxy83LYGfZBtIXWLtwA3tZxG0Ys0WHFYKLGhj5Ky3/3F&#10;KPieHC4/qdud+Jif57OtT3d5kSo1HHTvbyA8df4ZfrQ3WkEcR/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nO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духовной музыке. </w:t>
                              </w:r>
                            </w:p>
                          </w:txbxContent>
                        </v:textbox>
                      </v:rect>
                      <v:rect id="Rectangle 55076" o:spid="_x0000_s2337" style="position:absolute;left:1995;top:3354;width:141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CmccA&#10;AADeAAAADwAAAGRycy9kb3ducmV2LnhtbESPW2vCQBSE34X+h+UIvunGokZSVykFSV8qeCt9PM2e&#10;XDB7NmZXTf+9WxB8HGbmG2ax6kwtrtS6yrKC8SgCQZxZXXGh4LBfD+cgnEfWWFsmBX/kYLV86S0w&#10;0fbGW7rufCEChF2CCkrvm0RKl5Vk0I1sQxy83LYGfZBtIXWLtwA3tXyNopk0WHFYKLGhj5Ky0+5i&#10;FBzH+8t36ja//JOf48mXTzd5kSo16HfvbyA8df4ZfrQ/tYLpNIpn8H8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Ap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Жанры: кантата, </w:t>
                              </w:r>
                            </w:p>
                          </w:txbxContent>
                        </v:textbox>
                      </v:rect>
                      <v:rect id="Rectangle 55077" o:spid="_x0000_s2338" style="position:absolute;left:4701;top:4664;width:115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nAscA&#10;AADeAAAADwAAAGRycy9kb3ducmV2LnhtbESPT2vCQBTE74LfYXmCN90otSmpq5RCiReFals8PrMv&#10;f2j2bcyuGr+9Kwgeh5n5DTNfdqYWZ2pdZVnBZByBIM6srrhQ8LP7Gr2BcB5ZY22ZFFzJwXLR780x&#10;0fbC33Te+kIECLsEFZTeN4mULivJoBvbhjh4uW0N+iDbQuoWLwFuajmNoldpsOKwUGJDnyVl/9uT&#10;UfA72Z3+Urc58D4/xi9rn27yIlVqOOg+3kF46vwz/GivtILZLIp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spw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духовный кон-</w:t>
                              </w:r>
                            </w:p>
                          </w:txbxContent>
                        </v:textbox>
                      </v:rect>
                      <v:rect id="Rectangle 55078" o:spid="_x0000_s2339" style="position:absolute;left:6363;top:4929;width:109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MUA&#10;AADeAAAADwAAAGRycy9kb3ducmV2LnhtbERPy2rCQBTdC/2H4Ra600mk1pI6hiKUuDHQ2IrL28zN&#10;g2bupJlR4987C6HLw3mv0tF04kyDay0riGcRCOLS6pZrBV/7j+krCOeRNXaWScGVHKTrh8kKE20v&#10;/EnnwtcihLBLUEHjfZ9I6cqGDLqZ7YkDV9nBoA9wqKUe8BLCTSfnUfQiDbYcGhrsadNQ+VucjILv&#10;eH86ZC7/4WP1t3ze+Syv6kypp8fx/Q2Ep9H/i+/urVawWETL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zN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церт, реквием </w:t>
                              </w:r>
                            </w:p>
                          </w:txbxContent>
                        </v:textbox>
                      </v:rect>
                      <w10:anchorlock/>
                    </v:group>
                  </w:pict>
                </mc:Fallback>
              </mc:AlternateContent>
            </w:r>
          </w:p>
        </w:tc>
        <w:tc>
          <w:tcPr>
            <w:tcW w:w="323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639977" cy="1087210"/>
                      <wp:effectExtent l="0" t="0" r="0" b="0"/>
                      <wp:docPr id="900099" name="Group 900099"/>
                      <wp:cNvGraphicFramePr/>
                      <a:graphic xmlns:a="http://schemas.openxmlformats.org/drawingml/2006/main">
                        <a:graphicData uri="http://schemas.microsoft.com/office/word/2010/wordprocessingGroup">
                          <wpg:wgp>
                            <wpg:cNvGrpSpPr/>
                            <wpg:grpSpPr>
                              <a:xfrm>
                                <a:off x="0" y="0"/>
                                <a:ext cx="1639977" cy="1087210"/>
                                <a:chOff x="0" y="0"/>
                                <a:chExt cx="1639977" cy="1087210"/>
                              </a:xfrm>
                            </wpg:grpSpPr>
                            <wps:wsp>
                              <wps:cNvPr id="55096" name="Rectangle 55096"/>
                              <wps:cNvSpPr/>
                              <wps:spPr>
                                <a:xfrm rot="-5399999">
                                  <a:off x="-575087" y="374393"/>
                                  <a:ext cx="1287905" cy="137729"/>
                                </a:xfrm>
                                <a:prstGeom prst="rect">
                                  <a:avLst/>
                                </a:prstGeom>
                                <a:ln>
                                  <a:noFill/>
                                </a:ln>
                              </wps:spPr>
                              <wps:txbx>
                                <w:txbxContent>
                                  <w:p w:rsidR="00842412" w:rsidRDefault="00842412">
                                    <w:pPr>
                                      <w:spacing w:after="0" w:line="276" w:lineRule="auto"/>
                                      <w:ind w:left="0" w:right="0" w:firstLine="0"/>
                                      <w:jc w:val="left"/>
                                    </w:pPr>
                                    <w:r>
                                      <w:rPr>
                                        <w:sz w:val="18"/>
                                      </w:rPr>
                                      <w:t>Эстетическое со-</w:t>
                                    </w:r>
                                  </w:p>
                                </w:txbxContent>
                              </wps:txbx>
                              <wps:bodyPr horzOverflow="overflow" lIns="0" tIns="0" rIns="0" bIns="0" rtlCol="0">
                                <a:noAutofit/>
                              </wps:bodyPr>
                            </wps:wsp>
                            <wps:wsp>
                              <wps:cNvPr id="55097" name="Rectangle 55097"/>
                              <wps:cNvSpPr/>
                              <wps:spPr>
                                <a:xfrm rot="-5399999">
                                  <a:off x="-464448" y="345358"/>
                                  <a:ext cx="1345976" cy="137729"/>
                                </a:xfrm>
                                <a:prstGeom prst="rect">
                                  <a:avLst/>
                                </a:prstGeom>
                                <a:ln>
                                  <a:noFill/>
                                </a:ln>
                              </wps:spPr>
                              <wps:txbx>
                                <w:txbxContent>
                                  <w:p w:rsidR="00842412" w:rsidRDefault="00842412">
                                    <w:pPr>
                                      <w:spacing w:after="0" w:line="276" w:lineRule="auto"/>
                                      <w:ind w:left="0" w:right="0" w:firstLine="0"/>
                                      <w:jc w:val="left"/>
                                    </w:pPr>
                                    <w:r>
                                      <w:rPr>
                                        <w:sz w:val="18"/>
                                      </w:rPr>
                                      <w:t>держание и жиз-</w:t>
                                    </w:r>
                                  </w:p>
                                </w:txbxContent>
                              </wps:txbx>
                              <wps:bodyPr horzOverflow="overflow" lIns="0" tIns="0" rIns="0" bIns="0" rtlCol="0">
                                <a:noAutofit/>
                              </wps:bodyPr>
                            </wps:wsp>
                            <wps:wsp>
                              <wps:cNvPr id="55098" name="Rectangle 55098"/>
                              <wps:cNvSpPr/>
                              <wps:spPr>
                                <a:xfrm rot="-5399999">
                                  <a:off x="-365514" y="304616"/>
                                  <a:ext cx="1427458" cy="137730"/>
                                </a:xfrm>
                                <a:prstGeom prst="rect">
                                  <a:avLst/>
                                </a:prstGeom>
                                <a:ln>
                                  <a:noFill/>
                                </a:ln>
                              </wps:spPr>
                              <wps:txbx>
                                <w:txbxContent>
                                  <w:p w:rsidR="00842412" w:rsidRDefault="00842412">
                                    <w:pPr>
                                      <w:spacing w:after="0" w:line="276" w:lineRule="auto"/>
                                      <w:ind w:left="0" w:right="0" w:firstLine="0"/>
                                      <w:jc w:val="left"/>
                                    </w:pPr>
                                    <w:r>
                                      <w:rPr>
                                        <w:sz w:val="18"/>
                                      </w:rPr>
                                      <w:t>ненное предназна-</w:t>
                                    </w:r>
                                  </w:p>
                                </w:txbxContent>
                              </wps:txbx>
                              <wps:bodyPr horzOverflow="overflow" lIns="0" tIns="0" rIns="0" bIns="0" rtlCol="0">
                                <a:noAutofit/>
                              </wps:bodyPr>
                            </wps:wsp>
                            <wps:wsp>
                              <wps:cNvPr id="55099" name="Rectangle 55099"/>
                              <wps:cNvSpPr/>
                              <wps:spPr>
                                <a:xfrm rot="-5399999">
                                  <a:off x="-157278" y="373177"/>
                                  <a:ext cx="1290337" cy="137729"/>
                                </a:xfrm>
                                <a:prstGeom prst="rect">
                                  <a:avLst/>
                                </a:prstGeom>
                                <a:ln>
                                  <a:noFill/>
                                </a:ln>
                              </wps:spPr>
                              <wps:txbx>
                                <w:txbxContent>
                                  <w:p w:rsidR="00842412" w:rsidRDefault="00842412">
                                    <w:pPr>
                                      <w:spacing w:after="0" w:line="276" w:lineRule="auto"/>
                                      <w:ind w:left="0" w:right="0" w:firstLine="0"/>
                                      <w:jc w:val="left"/>
                                    </w:pPr>
                                    <w:r>
                                      <w:rPr>
                                        <w:sz w:val="18"/>
                                      </w:rPr>
                                      <w:t xml:space="preserve">чение духовной </w:t>
                                    </w:r>
                                  </w:p>
                                </w:txbxContent>
                              </wps:txbx>
                              <wps:bodyPr horzOverflow="overflow" lIns="0" tIns="0" rIns="0" bIns="0" rtlCol="0">
                                <a:noAutofit/>
                              </wps:bodyPr>
                            </wps:wsp>
                            <wps:wsp>
                              <wps:cNvPr id="55100" name="Rectangle 55100"/>
                              <wps:cNvSpPr/>
                              <wps:spPr>
                                <a:xfrm rot="-5399999">
                                  <a:off x="1549" y="392331"/>
                                  <a:ext cx="1252028" cy="137730"/>
                                </a:xfrm>
                                <a:prstGeom prst="rect">
                                  <a:avLst/>
                                </a:prstGeom>
                                <a:ln>
                                  <a:noFill/>
                                </a:ln>
                              </wps:spPr>
                              <wps:txbx>
                                <w:txbxContent>
                                  <w:p w:rsidR="00842412" w:rsidRDefault="00842412">
                                    <w:pPr>
                                      <w:spacing w:after="0" w:line="276" w:lineRule="auto"/>
                                      <w:ind w:left="0" w:right="0" w:firstLine="0"/>
                                      <w:jc w:val="left"/>
                                    </w:pPr>
                                    <w:r>
                                      <w:rPr>
                                        <w:sz w:val="18"/>
                                      </w:rPr>
                                      <w:t>музыки. Много-</w:t>
                                    </w:r>
                                  </w:p>
                                </w:txbxContent>
                              </wps:txbx>
                              <wps:bodyPr horzOverflow="overflow" lIns="0" tIns="0" rIns="0" bIns="0" rtlCol="0">
                                <a:noAutofit/>
                              </wps:bodyPr>
                            </wps:wsp>
                            <wps:wsp>
                              <wps:cNvPr id="55101" name="Rectangle 55101"/>
                              <wps:cNvSpPr/>
                              <wps:spPr>
                                <a:xfrm rot="-5399999">
                                  <a:off x="93642" y="344749"/>
                                  <a:ext cx="1347192" cy="137729"/>
                                </a:xfrm>
                                <a:prstGeom prst="rect">
                                  <a:avLst/>
                                </a:prstGeom>
                                <a:ln>
                                  <a:noFill/>
                                </a:ln>
                              </wps:spPr>
                              <wps:txbx>
                                <w:txbxContent>
                                  <w:p w:rsidR="00842412" w:rsidRDefault="00842412">
                                    <w:pPr>
                                      <w:spacing w:after="0" w:line="276" w:lineRule="auto"/>
                                      <w:ind w:left="0" w:right="0" w:firstLine="0"/>
                                      <w:jc w:val="left"/>
                                    </w:pPr>
                                    <w:r>
                                      <w:rPr>
                                        <w:sz w:val="18"/>
                                      </w:rPr>
                                      <w:t>частные произве-</w:t>
                                    </w:r>
                                  </w:p>
                                </w:txbxContent>
                              </wps:txbx>
                              <wps:bodyPr horzOverflow="overflow" lIns="0" tIns="0" rIns="0" bIns="0" rtlCol="0">
                                <a:noAutofit/>
                              </wps:bodyPr>
                            </wps:wsp>
                            <wps:wsp>
                              <wps:cNvPr id="55102" name="Rectangle 55102"/>
                              <wps:cNvSpPr/>
                              <wps:spPr>
                                <a:xfrm rot="-5399999">
                                  <a:off x="217126" y="328559"/>
                                  <a:ext cx="1379572" cy="137729"/>
                                </a:xfrm>
                                <a:prstGeom prst="rect">
                                  <a:avLst/>
                                </a:prstGeom>
                                <a:ln>
                                  <a:noFill/>
                                </a:ln>
                              </wps:spPr>
                              <wps:txbx>
                                <w:txbxContent>
                                  <w:p w:rsidR="00842412" w:rsidRDefault="00842412">
                                    <w:pPr>
                                      <w:spacing w:after="0" w:line="276" w:lineRule="auto"/>
                                      <w:ind w:left="0" w:right="0" w:firstLine="0"/>
                                      <w:jc w:val="left"/>
                                    </w:pPr>
                                    <w:r>
                                      <w:rPr>
                                        <w:sz w:val="18"/>
                                      </w:rPr>
                                      <w:t>дения на канони-</w:t>
                                    </w:r>
                                  </w:p>
                                </w:txbxContent>
                              </wps:txbx>
                              <wps:bodyPr horzOverflow="overflow" lIns="0" tIns="0" rIns="0" bIns="0" rtlCol="0">
                                <a:noAutofit/>
                              </wps:bodyPr>
                            </wps:wsp>
                            <wps:wsp>
                              <wps:cNvPr id="55103" name="Rectangle 55103"/>
                              <wps:cNvSpPr/>
                              <wps:spPr>
                                <a:xfrm rot="-5399999">
                                  <a:off x="427794" y="399552"/>
                                  <a:ext cx="1237586" cy="137729"/>
                                </a:xfrm>
                                <a:prstGeom prst="rect">
                                  <a:avLst/>
                                </a:prstGeom>
                                <a:ln>
                                  <a:noFill/>
                                </a:ln>
                              </wps:spPr>
                              <wps:txbx>
                                <w:txbxContent>
                                  <w:p w:rsidR="00842412" w:rsidRDefault="00842412">
                                    <w:pPr>
                                      <w:spacing w:after="0" w:line="276" w:lineRule="auto"/>
                                      <w:ind w:left="0" w:right="0" w:firstLine="0"/>
                                      <w:jc w:val="left"/>
                                    </w:pPr>
                                    <w:r>
                                      <w:rPr>
                                        <w:sz w:val="18"/>
                                      </w:rPr>
                                      <w:t xml:space="preserve">ческие тексты: </w:t>
                                    </w:r>
                                  </w:p>
                                </w:txbxContent>
                              </wps:txbx>
                              <wps:bodyPr horzOverflow="overflow" lIns="0" tIns="0" rIns="0" bIns="0" rtlCol="0">
                                <a:noAutofit/>
                              </wps:bodyPr>
                            </wps:wsp>
                            <wps:wsp>
                              <wps:cNvPr id="55104" name="Rectangle 55104"/>
                              <wps:cNvSpPr/>
                              <wps:spPr>
                                <a:xfrm rot="-5399999">
                                  <a:off x="469187" y="301272"/>
                                  <a:ext cx="1434147" cy="137730"/>
                                </a:xfrm>
                                <a:prstGeom prst="rect">
                                  <a:avLst/>
                                </a:prstGeom>
                                <a:ln>
                                  <a:noFill/>
                                </a:ln>
                              </wps:spPr>
                              <wps:txbx>
                                <w:txbxContent>
                                  <w:p w:rsidR="00842412" w:rsidRDefault="00842412">
                                    <w:pPr>
                                      <w:spacing w:after="0" w:line="276" w:lineRule="auto"/>
                                      <w:ind w:left="0" w:right="0" w:firstLine="0"/>
                                      <w:jc w:val="left"/>
                                    </w:pPr>
                                    <w:r>
                                      <w:rPr>
                                        <w:sz w:val="18"/>
                                      </w:rPr>
                                      <w:t>католическая мес-</w:t>
                                    </w:r>
                                  </w:p>
                                </w:txbxContent>
                              </wps:txbx>
                              <wps:bodyPr horzOverflow="overflow" lIns="0" tIns="0" rIns="0" bIns="0" rtlCol="0">
                                <a:noAutofit/>
                              </wps:bodyPr>
                            </wps:wsp>
                            <wps:wsp>
                              <wps:cNvPr id="55105" name="Rectangle 55105"/>
                              <wps:cNvSpPr/>
                              <wps:spPr>
                                <a:xfrm rot="-5399999">
                                  <a:off x="627637" y="320046"/>
                                  <a:ext cx="1396598" cy="137730"/>
                                </a:xfrm>
                                <a:prstGeom prst="rect">
                                  <a:avLst/>
                                </a:prstGeom>
                                <a:ln>
                                  <a:noFill/>
                                </a:ln>
                              </wps:spPr>
                              <wps:txbx>
                                <w:txbxContent>
                                  <w:p w:rsidR="00842412" w:rsidRDefault="00842412">
                                    <w:pPr>
                                      <w:spacing w:after="0" w:line="276" w:lineRule="auto"/>
                                      <w:ind w:left="0" w:right="0" w:firstLine="0"/>
                                      <w:jc w:val="left"/>
                                    </w:pPr>
                                    <w:r>
                                      <w:rPr>
                                        <w:sz w:val="18"/>
                                      </w:rPr>
                                      <w:t xml:space="preserve">са, православная </w:t>
                                    </w:r>
                                  </w:p>
                                </w:txbxContent>
                              </wps:txbx>
                              <wps:bodyPr horzOverflow="overflow" lIns="0" tIns="0" rIns="0" bIns="0" rtlCol="0">
                                <a:noAutofit/>
                              </wps:bodyPr>
                            </wps:wsp>
                            <wps:wsp>
                              <wps:cNvPr id="55106" name="Rectangle 55106"/>
                              <wps:cNvSpPr/>
                              <wps:spPr>
                                <a:xfrm rot="-5399999">
                                  <a:off x="742616" y="295351"/>
                                  <a:ext cx="1445989" cy="137730"/>
                                </a:xfrm>
                                <a:prstGeom prst="rect">
                                  <a:avLst/>
                                </a:prstGeom>
                                <a:ln>
                                  <a:noFill/>
                                </a:ln>
                              </wps:spPr>
                              <wps:txbx>
                                <w:txbxContent>
                                  <w:p w:rsidR="00842412" w:rsidRDefault="00842412">
                                    <w:pPr>
                                      <w:spacing w:after="0" w:line="276" w:lineRule="auto"/>
                                      <w:ind w:left="0" w:right="0" w:firstLine="0"/>
                                      <w:jc w:val="left"/>
                                    </w:pPr>
                                    <w:r>
                                      <w:rPr>
                                        <w:sz w:val="18"/>
                                      </w:rPr>
                                      <w:t>литургия, всенощ-</w:t>
                                    </w:r>
                                  </w:p>
                                </w:txbxContent>
                              </wps:txbx>
                              <wps:bodyPr horzOverflow="overflow" lIns="0" tIns="0" rIns="0" bIns="0" rtlCol="0">
                                <a:noAutofit/>
                              </wps:bodyPr>
                            </wps:wsp>
                            <wps:wsp>
                              <wps:cNvPr id="55107" name="Rectangle 55107"/>
                              <wps:cNvSpPr/>
                              <wps:spPr>
                                <a:xfrm rot="-5399999">
                                  <a:off x="1186093" y="599153"/>
                                  <a:ext cx="838385" cy="137730"/>
                                </a:xfrm>
                                <a:prstGeom prst="rect">
                                  <a:avLst/>
                                </a:prstGeom>
                                <a:ln>
                                  <a:noFill/>
                                </a:ln>
                              </wps:spPr>
                              <wps:txbx>
                                <w:txbxContent>
                                  <w:p w:rsidR="00842412" w:rsidRDefault="00842412">
                                    <w:pPr>
                                      <w:spacing w:after="0" w:line="276" w:lineRule="auto"/>
                                      <w:ind w:left="0" w:right="0" w:firstLine="0"/>
                                      <w:jc w:val="left"/>
                                    </w:pPr>
                                    <w:r>
                                      <w:rPr>
                                        <w:sz w:val="18"/>
                                      </w:rPr>
                                      <w:t xml:space="preserve">ное бдение </w:t>
                                    </w:r>
                                  </w:p>
                                </w:txbxContent>
                              </wps:txbx>
                              <wps:bodyPr horzOverflow="overflow" lIns="0" tIns="0" rIns="0" bIns="0" rtlCol="0">
                                <a:noAutofit/>
                              </wps:bodyPr>
                            </wps:wsp>
                          </wpg:wgp>
                        </a:graphicData>
                      </a:graphic>
                    </wp:inline>
                  </w:drawing>
                </mc:Choice>
                <mc:Fallback>
                  <w:pict>
                    <v:group id="Group 900099" o:spid="_x0000_s2340" style="width:129.15pt;height:85.6pt;mso-position-horizontal-relative:char;mso-position-vertical-relative:line" coordsize="16399,1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">
                      <v:rect id="Rectangle 55096" o:spid="_x0000_s2341" style="position:absolute;left:-5750;top:3744;width:128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kY8gA&#10;AADeAAAADwAAAGRycy9kb3ducmV2LnhtbESPT2vCQBTE70K/w/IKvekmUm2buhERJF4U1Lb0+Jp9&#10;+YPZtzG7avrt3YLQ4zAzv2Fm89404kKdqy0riEcRCOLc6ppLBR+H1fAVhPPIGhvLpOCXHMzTh8EM&#10;E22vvKPL3pciQNglqKDyvk2kdHlFBt3ItsTBK2xn0AfZlVJ3eA1w08hxFE2lwZrDQoUtLSvKj/uz&#10;UfAZH85fmdv+8Hdxenne+GxblJlST4/94h2Ep97/h+/ttVYwmURvU/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OR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Эстетическое со-</w:t>
                              </w:r>
                            </w:p>
                          </w:txbxContent>
                        </v:textbox>
                      </v:rect>
                      <v:rect id="Rectangle 55097" o:spid="_x0000_s2342" style="position:absolute;left:-4645;top:3454;width:1345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B+MgA&#10;AADeAAAADwAAAGRycy9kb3ducmV2LnhtbESPS2vDMBCE74X+B7GF3hrZoXnUjRxCILiXBvKkx621&#10;fhBr5VhK4v77qFDocZiZb5jZvDeNuFLnassK4kEEgji3uuZSwX63epmCcB5ZY2OZFPyQg3n6+DDD&#10;RNsbb+i69aUIEHYJKqi8bxMpXV6RQTewLXHwCtsZ9EF2pdQd3gLcNHIYRWNpsOawUGFLy4ry0/Zi&#10;FBzi3eWYufU3fxXnyeunz9ZFmSn1/NQv3kF46v1/+K/9oRWMRtHbB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YEH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держание и жиз-</w:t>
                              </w:r>
                            </w:p>
                          </w:txbxContent>
                        </v:textbox>
                      </v:rect>
                      <v:rect id="Rectangle 55098" o:spid="_x0000_s2343" style="position:absolute;left:-3655;top:3046;width:142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sUA&#10;AADeAAAADwAAAGRycy9kb3ducmV2LnhtbERPy2rCQBTdF/yH4Qru6iRF2xodgxRK3CioVVxeMzcP&#10;zNxJM6Omf99ZFLo8nPci7U0j7tS52rKCeByBIM6trrlU8HX4fH4H4TyyxsYyKfghB+ly8LTARNsH&#10;7+i+96UIIewSVFB53yZSurwig25sW+LAFbYz6APsSqk7fIRw08iXKHqVBmsODRW29FFRft3fjIJj&#10;fLidMre98Ln4fptsfLYtykyp0bBfzUF46v2/+M+91gqm02gW9oY74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WK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ненное предназна-</w:t>
                              </w:r>
                            </w:p>
                          </w:txbxContent>
                        </v:textbox>
                      </v:rect>
                      <v:rect id="Rectangle 55099" o:spid="_x0000_s2344" style="position:absolute;left:-1573;top:3732;width:129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EcgA&#10;AADeAAAADwAAAGRycy9kb3ducmV2LnhtbESPW2vCQBSE3wv+h+UIfaublNpqdCOlUNKXCl7x8Zg9&#10;uWD2bJpdNf33rlDo4zAz3zDzRW8acaHO1ZYVxKMIBHFudc2lgu3m82kCwnlkjY1lUvBLDhbp4GGO&#10;ibZXXtFl7UsRIOwSVFB53yZSurwig25kW+LgFbYz6IPsSqk7vAa4aeRzFL1KgzWHhQpb+qgoP63P&#10;RsEu3pz3mVse+VD8vL18+2xZlJlSj8P+fQbCU+//w3/tL61gPI6mU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3A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чение духовной </w:t>
                              </w:r>
                            </w:p>
                          </w:txbxContent>
                        </v:textbox>
                      </v:rect>
                      <v:rect id="Rectangle 55100" o:spid="_x0000_s2345" style="position:absolute;left:15;top:3923;width:125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DlsUA&#10;AADeAAAADwAAAGRycy9kb3ducmV2LnhtbESPy2rCQBSG9wXfYThCd3WSoq1ERxFB0o2CV1weMycX&#10;zJxJM6PGt3cWhS5//hvfdN6ZWtypdZVlBfEgAkGcWV1xoeCwX32MQTiPrLG2TAqe5GA+671NMdH2&#10;wVu673whwgi7BBWU3jeJlC4ryaAb2IY4eLltDfog20LqFh9h3NTyM4q+pMGKw0OJDS1Lyq67m1Fw&#10;jPe3U+o2Fz7nv9/DtU83eZEq9d7vFhMQnjr/H/5r/2gFo1EcBY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kO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музыки. Много-</w:t>
                              </w:r>
                            </w:p>
                          </w:txbxContent>
                        </v:textbox>
                      </v:rect>
                      <v:rect id="Rectangle 55101" o:spid="_x0000_s2346" style="position:absolute;left:936;top:3448;width:134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mDccA&#10;AADeAAAADwAAAGRycy9kb3ducmV2LnhtbESPT2vCQBTE70K/w/IK3nSTorWkboIIEi8K1bb0+Jp9&#10;+UOzb9PsqvHbdwuCx2FmfsMss8G04ky9aywriKcRCOLC6oYrBe/HzeQFhPPIGlvLpOBKDrL0YbTE&#10;RNsLv9H54CsRIOwSVFB73yVSuqImg25qO+LglbY36IPsK6l7vAS4aeVTFD1Lgw2HhRo7WtdU/BxO&#10;RsFHfDx95m7/zV/l72K28/m+rHKlxo/D6hWEp8Hfw7f2ViuYz+Mohv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u5g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частные произве-</w:t>
                              </w:r>
                            </w:p>
                          </w:txbxContent>
                        </v:textbox>
                      </v:rect>
                      <v:rect id="Rectangle 55102" o:spid="_x0000_s2347" style="position:absolute;left:2171;top:3286;width:137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4escA&#10;AADeAAAADwAAAGRycy9kb3ducmV2LnhtbESPT2vCQBTE70K/w/KE3nQT0VaiqxRB0kuFahWPz+zL&#10;H8y+jdlV02/fLQgeh5n5DTNfdqYWN2pdZVlBPIxAEGdWV1wo+NmtB1MQziNrrC2Tgl9ysFy89OaY&#10;aHvnb7ptfSEChF2CCkrvm0RKl5Vk0A1tQxy83LYGfZBtIXWL9wA3tRxF0Zs0WHFYKLGhVUnZeXs1&#10;Cvbx7npI3ebEx/zyPv7y6SYvUqVe+93HDISnzj/Dj/anVjCZxN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8eH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дения на канони-</w:t>
                              </w:r>
                            </w:p>
                          </w:txbxContent>
                        </v:textbox>
                      </v:rect>
                      <v:rect id="Rectangle 55103" o:spid="_x0000_s2348" style="position:absolute;left:4278;top:3996;width:123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d4cgA&#10;AADeAAAADwAAAGRycy9kb3ducmV2LnhtbESPT2vCQBTE70K/w/IK3nQTq1VSV5FCiRcFTZUeX7Mv&#10;f2j2bZpdNf323ULB4zAzv2GW69404kqdqy0riMcRCOLc6ppLBe/Z22gBwnlkjY1lUvBDDtarh8ES&#10;E21vfKDr0ZciQNglqKDyvk2kdHlFBt3YtsTBK2xn0AfZlVJ3eAtw08hJFD1LgzWHhQpbeq0o/zpe&#10;jIJTnF3Oqdt/8kfxPZ/ufLovylSp4WO/eQHhqff38H97qxXMZnH0BH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N3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ческие тексты: </w:t>
                              </w:r>
                            </w:p>
                          </w:txbxContent>
                        </v:textbox>
                      </v:rect>
                      <v:rect id="Rectangle 55104" o:spid="_x0000_s2349" style="position:absolute;left:4691;top:3013;width:1434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FlccA&#10;AADeAAAADwAAAGRycy9kb3ducmV2LnhtbESPT2vCQBTE70K/w/IEb7qJaFuiqxRB4kWh2pYen9mX&#10;P5h9G7Orxm/fLQgeh5n5DTNfdqYWV2pdZVlBPIpAEGdWV1wo+Dqsh+8gnEfWWFsmBXdysFy89OaY&#10;aHvjT7rufSEChF2CCkrvm0RKl5Vk0I1sQxy83LYGfZBtIXWLtwA3tRxH0as0WHFYKLGhVUnZaX8x&#10;Cr7jw+Undbsj/+bnt8nWp7u8SJUa9LuPGQhPnX+GH+2NVjCdxt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ZRZ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католическая мес-</w:t>
                              </w:r>
                            </w:p>
                          </w:txbxContent>
                        </v:textbox>
                      </v:rect>
                      <v:rect id="Rectangle 55105" o:spid="_x0000_s2350" style="position:absolute;left:6276;top:3201;width:139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gDscA&#10;AADeAAAADwAAAGRycy9kb3ducmV2LnhtbESPW2vCQBSE3wv+h+UIvtVNSmMldZVSKPFFwSs+HrMn&#10;F5o9m2ZXjf++WxD6OMzMN8xs0ZtGXKlztWUF8TgCQZxbXXOpYL/7ep6CcB5ZY2OZFNzJwWI+eJph&#10;qu2NN3Td+lIECLsUFVTet6mULq/IoBvbljh4he0M+iC7UuoObwFuGvkSRRNpsOawUGFLnxXl39uL&#10;UXCId5dj5tZnPhU/b68rn62LMlNqNOw/3kF46v1/+NFeagVJEkc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V4A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са, православная </w:t>
                              </w:r>
                            </w:p>
                          </w:txbxContent>
                        </v:textbox>
                      </v:rect>
                      <v:rect id="Rectangle 55106" o:spid="_x0000_s2351" style="position:absolute;left:7426;top:2954;width:144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ecgA&#10;AADeAAAADwAAAGRycy9kb3ducmV2LnhtbESPT2vCQBTE70K/w/IKvekmpVpJ3YRSKOmlglrF42v2&#10;5Q/Nvk2zq8Zv7wqCx2FmfsMsssG04ki9aywriCcRCOLC6oYrBT+bz/EchPPIGlvLpOBMDrL0YbTA&#10;RNsTr+i49pUIEHYJKqi97xIpXVGTQTexHXHwStsb9EH2ldQ9ngLctPI5imbSYMNhocaOPmoq/tYH&#10;o2Abbw673C1/eV/+v758+3xZVrlST4/D+xsIT4O/h2/tL61gOo2j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35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литургия, всенощ-</w:t>
                              </w:r>
                            </w:p>
                          </w:txbxContent>
                        </v:textbox>
                      </v:rect>
                      <v:rect id="Rectangle 55107" o:spid="_x0000_s2352" style="position:absolute;left:11861;top:5991;width:83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b4sgA&#10;AADeAAAADwAAAGRycy9kb3ducmV2LnhtbESPW2vCQBSE34X+h+UU+qabFC8lZiMiSPqioLalj6fZ&#10;kwtmz6bZVeO/7xYKfRxm5hsmXQ2mFVfqXWNZQTyJQBAXVjdcKXg7bccvIJxH1thaJgV3crDKHkYp&#10;Jtre+EDXo69EgLBLUEHtfZdI6YqaDLqJ7YiDV9reoA+yr6Tu8RbgppXPUTSXBhsOCzV2tKmpOB8v&#10;RsF7fLp85G7/xZ/l92K68/m+rHKlnh6H9RKEp8H/h//ar1rBbBZHC/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9v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ное бдение </w:t>
                              </w:r>
                            </w:p>
                          </w:txbxContent>
                        </v:textbox>
                      </v:rect>
                      <w10:anchorlock/>
                    </v:group>
                  </w:pict>
                </mc:Fallback>
              </mc:AlternateContent>
            </w:r>
          </w:p>
        </w:tc>
        <w:tc>
          <w:tcPr>
            <w:tcW w:w="103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22579" cy="1013841"/>
                      <wp:effectExtent l="0" t="0" r="0" b="0"/>
                      <wp:docPr id="900106" name="Group 900106"/>
                      <wp:cNvGraphicFramePr/>
                      <a:graphic xmlns:a="http://schemas.openxmlformats.org/drawingml/2006/main">
                        <a:graphicData uri="http://schemas.microsoft.com/office/word/2010/wordprocessingGroup">
                          <wpg:wgp>
                            <wpg:cNvGrpSpPr/>
                            <wpg:grpSpPr>
                              <a:xfrm>
                                <a:off x="0" y="0"/>
                                <a:ext cx="522579" cy="1013841"/>
                                <a:chOff x="0" y="0"/>
                                <a:chExt cx="522579" cy="1013841"/>
                              </a:xfrm>
                            </wpg:grpSpPr>
                            <wps:wsp>
                              <wps:cNvPr id="55130" name="Rectangle 55130"/>
                              <wps:cNvSpPr/>
                              <wps:spPr>
                                <a:xfrm rot="-5399999">
                                  <a:off x="-555704" y="320406"/>
                                  <a:ext cx="1249140" cy="137730"/>
                                </a:xfrm>
                                <a:prstGeom prst="rect">
                                  <a:avLst/>
                                </a:prstGeom>
                                <a:ln>
                                  <a:noFill/>
                                </a:ln>
                              </wps:spPr>
                              <wps:txbx>
                                <w:txbxContent>
                                  <w:p w:rsidR="00842412" w:rsidRDefault="00842412">
                                    <w:pPr>
                                      <w:spacing w:after="0" w:line="276" w:lineRule="auto"/>
                                      <w:ind w:left="0" w:right="0" w:firstLine="0"/>
                                      <w:jc w:val="left"/>
                                    </w:pPr>
                                    <w:r>
                                      <w:rPr>
                                        <w:sz w:val="18"/>
                                      </w:rPr>
                                      <w:t>Сохранение тра-</w:t>
                                    </w:r>
                                  </w:p>
                                </w:txbxContent>
                              </wps:txbx>
                              <wps:bodyPr horzOverflow="overflow" lIns="0" tIns="0" rIns="0" bIns="0" rtlCol="0">
                                <a:noAutofit/>
                              </wps:bodyPr>
                            </wps:wsp>
                            <wps:wsp>
                              <wps:cNvPr id="55131" name="Rectangle 55131"/>
                              <wps:cNvSpPr/>
                              <wps:spPr>
                                <a:xfrm rot="-5399999">
                                  <a:off x="-448105" y="288330"/>
                                  <a:ext cx="1313292" cy="137730"/>
                                </a:xfrm>
                                <a:prstGeom prst="rect">
                                  <a:avLst/>
                                </a:prstGeom>
                                <a:ln>
                                  <a:noFill/>
                                </a:ln>
                              </wps:spPr>
                              <wps:txbx>
                                <w:txbxContent>
                                  <w:p w:rsidR="00842412" w:rsidRDefault="00842412">
                                    <w:pPr>
                                      <w:spacing w:after="0" w:line="276" w:lineRule="auto"/>
                                      <w:ind w:left="0" w:right="0" w:firstLine="0"/>
                                      <w:jc w:val="left"/>
                                    </w:pPr>
                                    <w:r>
                                      <w:rPr>
                                        <w:sz w:val="18"/>
                                      </w:rPr>
                                      <w:t xml:space="preserve">диций духовной </w:t>
                                    </w:r>
                                  </w:p>
                                </w:txbxContent>
                              </wps:txbx>
                              <wps:bodyPr horzOverflow="overflow" lIns="0" tIns="0" rIns="0" bIns="0" rtlCol="0">
                                <a:noAutofit/>
                              </wps:bodyPr>
                            </wps:wsp>
                            <wps:wsp>
                              <wps:cNvPr id="55132" name="Rectangle 55132"/>
                              <wps:cNvSpPr/>
                              <wps:spPr>
                                <a:xfrm rot="-5399999">
                                  <a:off x="-325990" y="270772"/>
                                  <a:ext cx="1348409"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музыки сегодня. </w:t>
                                    </w:r>
                                  </w:p>
                                </w:txbxContent>
                              </wps:txbx>
                              <wps:bodyPr horzOverflow="overflow" lIns="0" tIns="0" rIns="0" bIns="0" rtlCol="0">
                                <a:noAutofit/>
                              </wps:bodyPr>
                            </wps:wsp>
                            <wps:wsp>
                              <wps:cNvPr id="55133" name="Rectangle 55133"/>
                              <wps:cNvSpPr/>
                              <wps:spPr>
                                <a:xfrm rot="-5399999">
                                  <a:off x="-157508" y="299579"/>
                                  <a:ext cx="1290793" cy="137730"/>
                                </a:xfrm>
                                <a:prstGeom prst="rect">
                                  <a:avLst/>
                                </a:prstGeom>
                                <a:ln>
                                  <a:noFill/>
                                </a:ln>
                              </wps:spPr>
                              <wps:txbx>
                                <w:txbxContent>
                                  <w:p w:rsidR="00842412" w:rsidRDefault="00842412">
                                    <w:pPr>
                                      <w:spacing w:after="0" w:line="276" w:lineRule="auto"/>
                                      <w:ind w:left="0" w:right="0" w:firstLine="0"/>
                                      <w:jc w:val="left"/>
                                    </w:pPr>
                                    <w:r>
                                      <w:rPr>
                                        <w:sz w:val="18"/>
                                      </w:rPr>
                                      <w:t xml:space="preserve">Переосмысление </w:t>
                                    </w:r>
                                  </w:p>
                                </w:txbxContent>
                              </wps:txbx>
                              <wps:bodyPr horzOverflow="overflow" lIns="0" tIns="0" rIns="0" bIns="0" rtlCol="0">
                                <a:noAutofit/>
                              </wps:bodyPr>
                            </wps:wsp>
                          </wpg:wgp>
                        </a:graphicData>
                      </a:graphic>
                    </wp:inline>
                  </w:drawing>
                </mc:Choice>
                <mc:Fallback>
                  <w:pict>
                    <v:group id="Group 900106" o:spid="_x0000_s2353" style="width:41.15pt;height:79.85pt;mso-position-horizontal-relative:char;mso-position-vertical-relative:line" coordsize="5225,1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">
                      <v:rect id="Rectangle 55130" o:spid="_x0000_s2354" style="position:absolute;left:-5556;top:3204;width:124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JK8YA&#10;AADeAAAADwAAAGRycy9kb3ducmV2LnhtbESPy2rCQBSG9wXfYTiCuzpJvVSio0hB4qaC2haXx8zJ&#10;BTNnYmbU9O07i4LLn//Gt1h1phZ3al1lWUE8jEAQZ1ZXXCj4Om5eZyCcR9ZYWyYFv+Rgtey9LDDR&#10;9sF7uh98IcIIuwQVlN43iZQuK8mgG9qGOHi5bQ36INtC6hYfYdzU8i2KptJgxeGhxIY+Ssouh5tR&#10;8B0fbz+p2535lF/fx58+3eVFqtSg363nIDx1/hn+b2+1gskkHgW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6JK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Сохранение тра-</w:t>
                              </w:r>
                            </w:p>
                          </w:txbxContent>
                        </v:textbox>
                      </v:rect>
                      <v:rect id="Rectangle 55131" o:spid="_x0000_s2355" style="position:absolute;left:-4481;top:2883;width:1313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ssMcA&#10;AADeAAAADwAAAGRycy9kb3ducmV2LnhtbESPT2vCQBTE70K/w/IEb7qJVVuiq0ihxItC1RaPz+zL&#10;H5p9m2ZXTb+9WxB6HGbmN8xi1ZlaXKl1lWUF8SgCQZxZXXGh4Hh4H76CcB5ZY22ZFPySg9XyqbfA&#10;RNsbf9B17wsRIOwSVFB63yRSuqwkg25kG+Lg5bY16INsC6lbvAW4qeU4imbSYMVhocSG3krKvvcX&#10;o+AzPly+Urc78yn/eZlsfbrLi1SpQb9bz0F46vx/+NHeaAXTafwc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LL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диций духовной </w:t>
                              </w:r>
                            </w:p>
                          </w:txbxContent>
                        </v:textbox>
                      </v:rect>
                      <v:rect id="Rectangle 55132" o:spid="_x0000_s2356" style="position:absolute;left:-3260;top:2708;width:134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8gA&#10;AADeAAAADwAAAGRycy9kb3ducmV2LnhtbESPT2vCQBTE74LfYXlCb7qJrbZEVymFkl4qaKr0+My+&#10;/KHZt2l21fjtu0LB4zAzv2GW69404kydqy0riCcRCOLc6ppLBV/Z+/gFhPPIGhvLpOBKDtar4WCJ&#10;ibYX3tJ550sRIOwSVFB53yZSurwig25iW+LgFbYz6IPsSqk7vAS4aeQ0iubSYM1hocKW3irKf3Yn&#10;o2AfZ6dD6jZH/i5+n58+fbopylSph1H/ugDhqff38H/7QyuYzeLH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LL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музыки сегодня. </w:t>
                              </w:r>
                            </w:p>
                          </w:txbxContent>
                        </v:textbox>
                      </v:rect>
                      <v:rect id="Rectangle 55133" o:spid="_x0000_s2357" style="position:absolute;left:-1575;top:2996;width:129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XXMgA&#10;AADeAAAADwAAAGRycy9kb3ducmV2LnhtbESPT2vCQBTE70K/w/IKvekmVaukrlIKJb0oaFQ8vmZf&#10;/tDs2zS7avz2XaHQ4zAzv2EWq9404kKdqy0riEcRCOLc6ppLBfvsYzgH4TyyxsYyKbiRg9XyYbDA&#10;RNsrb+my86UIEHYJKqi8bxMpXV6RQTeyLXHwCtsZ9EF2pdQdXgPcNPI5il6kwZrDQoUtvVeUf+/O&#10;RsEhzs7H1G2++FT8zCZrn26KMlXq6bF/ewXhqff/4b/2p1Ywncbj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3Bd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Переосмысление </w:t>
                              </w:r>
                            </w:p>
                          </w:txbxContent>
                        </v:textbox>
                      </v:rect>
                      <w10:anchorlock/>
                    </v:group>
                  </w:pict>
                </mc:Fallback>
              </mc:AlternateContent>
            </w:r>
          </w:p>
        </w:tc>
      </w:tr>
      <w:tr w:rsidR="00111E39">
        <w:trPr>
          <w:trHeight w:val="1325"/>
        </w:trPr>
        <w:tc>
          <w:tcPr>
            <w:tcW w:w="2130"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23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662254" cy="615620"/>
                      <wp:effectExtent l="0" t="0" r="0" b="0"/>
                      <wp:docPr id="900114" name="Group 900114"/>
                      <wp:cNvGraphicFramePr/>
                      <a:graphic xmlns:a="http://schemas.openxmlformats.org/drawingml/2006/main">
                        <a:graphicData uri="http://schemas.microsoft.com/office/word/2010/wordprocessingGroup">
                          <wpg:wgp>
                            <wpg:cNvGrpSpPr/>
                            <wpg:grpSpPr>
                              <a:xfrm>
                                <a:off x="0" y="0"/>
                                <a:ext cx="662254" cy="615620"/>
                                <a:chOff x="0" y="0"/>
                                <a:chExt cx="662254" cy="615620"/>
                              </a:xfrm>
                            </wpg:grpSpPr>
                            <wps:wsp>
                              <wps:cNvPr id="55091" name="Rectangle 55091"/>
                              <wps:cNvSpPr/>
                              <wps:spPr>
                                <a:xfrm rot="-5399999">
                                  <a:off x="-172844" y="305045"/>
                                  <a:ext cx="483420" cy="137729"/>
                                </a:xfrm>
                                <a:prstGeom prst="rect">
                                  <a:avLst/>
                                </a:prstGeom>
                                <a:ln>
                                  <a:noFill/>
                                </a:ln>
                              </wps:spPr>
                              <wps:txbx>
                                <w:txbxContent>
                                  <w:p w:rsidR="00842412" w:rsidRDefault="00842412">
                                    <w:pPr>
                                      <w:spacing w:after="0" w:line="276" w:lineRule="auto"/>
                                      <w:ind w:left="0" w:right="0" w:firstLine="0"/>
                                      <w:jc w:val="left"/>
                                    </w:pPr>
                                    <w:r>
                                      <w:rPr>
                                        <w:sz w:val="18"/>
                                      </w:rPr>
                                      <w:t>Музы-</w:t>
                                    </w:r>
                                  </w:p>
                                </w:txbxContent>
                              </wps:txbx>
                              <wps:bodyPr horzOverflow="overflow" lIns="0" tIns="0" rIns="0" bIns="0" rtlCol="0">
                                <a:noAutofit/>
                              </wps:bodyPr>
                            </wps:wsp>
                            <wps:wsp>
                              <wps:cNvPr id="55092" name="Rectangle 55092"/>
                              <wps:cNvSpPr/>
                              <wps:spPr>
                                <a:xfrm rot="-5399999">
                                  <a:off x="-134111" y="204104"/>
                                  <a:ext cx="685302"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кальные </w:t>
                                    </w:r>
                                  </w:p>
                                </w:txbxContent>
                              </wps:txbx>
                              <wps:bodyPr horzOverflow="overflow" lIns="0" tIns="0" rIns="0" bIns="0" rtlCol="0">
                                <a:noAutofit/>
                              </wps:bodyPr>
                            </wps:wsp>
                            <wps:wsp>
                              <wps:cNvPr id="55093" name="Rectangle 55093"/>
                              <wps:cNvSpPr/>
                              <wps:spPr>
                                <a:xfrm rot="-5399999">
                                  <a:off x="-61173" y="137368"/>
                                  <a:ext cx="818774" cy="137730"/>
                                </a:xfrm>
                                <a:prstGeom prst="rect">
                                  <a:avLst/>
                                </a:prstGeom>
                                <a:ln>
                                  <a:noFill/>
                                </a:ln>
                              </wps:spPr>
                              <wps:txbx>
                                <w:txbxContent>
                                  <w:p w:rsidR="00842412" w:rsidRDefault="00842412">
                                    <w:pPr>
                                      <w:spacing w:after="0" w:line="276" w:lineRule="auto"/>
                                      <w:ind w:left="0" w:right="0" w:firstLine="0"/>
                                      <w:jc w:val="left"/>
                                    </w:pPr>
                                    <w:r>
                                      <w:rPr>
                                        <w:sz w:val="18"/>
                                      </w:rPr>
                                      <w:t>жанры бо-</w:t>
                                    </w:r>
                                  </w:p>
                                </w:txbxContent>
                              </wps:txbx>
                              <wps:bodyPr horzOverflow="overflow" lIns="0" tIns="0" rIns="0" bIns="0" rtlCol="0">
                                <a:noAutofit/>
                              </wps:bodyPr>
                            </wps:wsp>
                            <wps:wsp>
                              <wps:cNvPr id="55094" name="Rectangle 55094"/>
                              <wps:cNvSpPr/>
                              <wps:spPr>
                                <a:xfrm rot="-5399999">
                                  <a:off x="148658" y="207525"/>
                                  <a:ext cx="678461" cy="137729"/>
                                </a:xfrm>
                                <a:prstGeom prst="rect">
                                  <a:avLst/>
                                </a:prstGeom>
                                <a:ln>
                                  <a:noFill/>
                                </a:ln>
                              </wps:spPr>
                              <wps:txbx>
                                <w:txbxContent>
                                  <w:p w:rsidR="00842412" w:rsidRDefault="00842412">
                                    <w:pPr>
                                      <w:spacing w:after="0" w:line="276" w:lineRule="auto"/>
                                      <w:ind w:left="0" w:right="0" w:firstLine="0"/>
                                      <w:jc w:val="left"/>
                                    </w:pPr>
                                    <w:r>
                                      <w:rPr>
                                        <w:sz w:val="18"/>
                                      </w:rPr>
                                      <w:t>гослуже-</w:t>
                                    </w:r>
                                  </w:p>
                                </w:txbxContent>
                              </wps:txbx>
                              <wps:bodyPr horzOverflow="overflow" lIns="0" tIns="0" rIns="0" bIns="0" rtlCol="0">
                                <a:noAutofit/>
                              </wps:bodyPr>
                            </wps:wsp>
                            <wps:wsp>
                              <wps:cNvPr id="55095" name="Rectangle 55095"/>
                              <wps:cNvSpPr/>
                              <wps:spPr>
                                <a:xfrm rot="-5399999">
                                  <a:off x="484209" y="403401"/>
                                  <a:ext cx="286708" cy="137729"/>
                                </a:xfrm>
                                <a:prstGeom prst="rect">
                                  <a:avLst/>
                                </a:prstGeom>
                                <a:ln>
                                  <a:noFill/>
                                </a:ln>
                              </wps:spPr>
                              <wps:txbx>
                                <w:txbxContent>
                                  <w:p w:rsidR="00842412" w:rsidRDefault="00842412">
                                    <w:pPr>
                                      <w:spacing w:after="0" w:line="276" w:lineRule="auto"/>
                                      <w:ind w:left="0" w:right="0" w:firstLine="0"/>
                                      <w:jc w:val="left"/>
                                    </w:pPr>
                                    <w:r>
                                      <w:rPr>
                                        <w:sz w:val="18"/>
                                      </w:rPr>
                                      <w:t xml:space="preserve">ния </w:t>
                                    </w:r>
                                  </w:p>
                                </w:txbxContent>
                              </wps:txbx>
                              <wps:bodyPr horzOverflow="overflow" lIns="0" tIns="0" rIns="0" bIns="0" rtlCol="0">
                                <a:noAutofit/>
                              </wps:bodyPr>
                            </wps:wsp>
                          </wpg:wgp>
                        </a:graphicData>
                      </a:graphic>
                    </wp:inline>
                  </w:drawing>
                </mc:Choice>
                <mc:Fallback>
                  <w:pict>
                    <v:group id="Group 900114" o:spid="_x0000_s2358" style="width:52.15pt;height:48.45pt;mso-position-horizontal-relative:char;mso-position-vertical-relative:line" coordsize="6622,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">
                      <v:rect id="Rectangle 55091" o:spid="_x0000_s2359" style="position:absolute;left:-1728;top:3050;width:48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8F8gA&#10;AADeAAAADwAAAGRycy9kb3ducmV2LnhtbESPW2vCQBSE34X+h+UIfdNNxEsbXUUKkr5UqNri4zF7&#10;cqHZs2l21fTfu4LQx2FmvmEWq87U4kKtqywriIcRCOLM6ooLBYf9ZvACwnlkjbVlUvBHDlbLp94C&#10;E22v/EmXnS9EgLBLUEHpfZNI6bKSDLqhbYiDl9vWoA+yLaRu8RrgppajKJpKgxWHhRIbeisp+9md&#10;jYKveH/+Tt32xMf8dzb+8Ok2L1Klnvvdeg7CU+f/w4/2u1YwmUSv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Xw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Музы-</w:t>
                              </w:r>
                            </w:p>
                          </w:txbxContent>
                        </v:textbox>
                      </v:rect>
                      <v:rect id="Rectangle 55092" o:spid="_x0000_s2360" style="position:absolute;left:-1341;top:2041;width:685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iYMcA&#10;AADeAAAADwAAAGRycy9kb3ducmV2LnhtbESPT2sCMRTE74LfITzBm2aVqnU1SimU9aKgtsXjc/P2&#10;D928bDdR12/fFASPw8z8hlmuW1OJKzWutKxgNIxAEKdWl5wr+Dx+DF5BOI+ssbJMCu7kYL3qdpYY&#10;a3vjPV0PPhcBwi5GBYX3dSylSwsy6Ia2Jg5eZhuDPsgml7rBW4CbSo6jaCoNlhwWCqzpvaD053Ax&#10;Cr5Gx8t34nZnPmW/s5etT3ZZnijV77VvCxCeWv8MP9obrWAyieZ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4m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кальные </w:t>
                              </w:r>
                            </w:p>
                          </w:txbxContent>
                        </v:textbox>
                      </v:rect>
                      <v:rect id="Rectangle 55093" o:spid="_x0000_s2361" style="position:absolute;left:-612;top:1374;width:81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H+8gA&#10;AADeAAAADwAAAGRycy9kb3ducmV2LnhtbESPT2vCQBTE70K/w/IK3sxGrW1NXaUIkl4Uqm3x+Jp9&#10;+YPZt2l21fjtXUHocZiZ3zCzRWdqcaLWVZYVDKMYBHFmdcWFgq/davAKwnlkjbVlUnAhB4v5Q2+G&#10;ibZn/qTT1hciQNglqKD0vkmkdFlJBl1kG+Lg5bY16INsC6lbPAe4qeUojp+lwYrDQokNLUvKDtuj&#10;UfA93B1/Urf55X3+9/K09ukmL1Kl+o/d+xsIT53/D9/bH1rBZBJPx3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0f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жанры бо-</w:t>
                              </w:r>
                            </w:p>
                          </w:txbxContent>
                        </v:textbox>
                      </v:rect>
                      <v:rect id="Rectangle 55094" o:spid="_x0000_s2362" style="position:absolute;left:1487;top:2075;width:67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fj8cA&#10;AADeAAAADwAAAGRycy9kb3ducmV2LnhtbESPS2sCQRCE74L/YWghN501+MrGUUJANpcIPsmxs9P7&#10;IDs9686om3/vCILHoqq+oubL1lTiQo0rLSsYDiIQxKnVJecK9rtVfwbCeWSNlWVS8E8OlotuZ46x&#10;tlfe0GXrcxEg7GJUUHhfx1K6tCCDbmBr4uBltjHog2xyqRu8Brip5GsUTaTBksNCgTV9FpT+bc9G&#10;wWG4Ox8Tt/7ln+w0HX37ZJ3liVIvvfbjHYSn1j/Dj/aXVjAeR28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34/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гослуже-</w:t>
                              </w:r>
                            </w:p>
                          </w:txbxContent>
                        </v:textbox>
                      </v:rect>
                      <v:rect id="Rectangle 55095" o:spid="_x0000_s2363" style="position:absolute;left:4841;top:4034;width:286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6FMcA&#10;AADeAAAADwAAAGRycy9kb3ducmV2LnhtbESPT2vCQBTE74LfYXlCb7pRjLbRVaQg6aVC1RaPz+zL&#10;H8y+TbOrpt++WxB6HGbmN8xy3Zla3Kh1lWUF41EEgjizuuJCwfGwHT6DcB5ZY22ZFPyQg/Wq31ti&#10;ou2dP+i294UIEHYJKii9bxIpXVaSQTeyDXHwctsa9EG2hdQt3gPc1HISRTNpsOKwUGJDryVll/3V&#10;KPgcH65fqdud+ZR/z6fvPt3lRarU06DbLEB46vx/+NF+0wriOHqJ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eh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ния </w:t>
                              </w:r>
                            </w:p>
                          </w:txbxContent>
                        </v:textbox>
                      </v:rect>
                      <w10:anchorlock/>
                    </v:group>
                  </w:pict>
                </mc:Fallback>
              </mc:AlternateContent>
            </w:r>
          </w:p>
        </w:tc>
        <w:tc>
          <w:tcPr>
            <w:tcW w:w="1030"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22579" cy="622707"/>
                      <wp:effectExtent l="0" t="0" r="0" b="0"/>
                      <wp:docPr id="900121" name="Group 900121"/>
                      <wp:cNvGraphicFramePr/>
                      <a:graphic xmlns:a="http://schemas.openxmlformats.org/drawingml/2006/main">
                        <a:graphicData uri="http://schemas.microsoft.com/office/word/2010/wordprocessingGroup">
                          <wpg:wgp>
                            <wpg:cNvGrpSpPr/>
                            <wpg:grpSpPr>
                              <a:xfrm>
                                <a:off x="0" y="0"/>
                                <a:ext cx="522579" cy="622707"/>
                                <a:chOff x="0" y="0"/>
                                <a:chExt cx="522579" cy="622707"/>
                              </a:xfrm>
                            </wpg:grpSpPr>
                            <wps:wsp>
                              <wps:cNvPr id="55126" name="Rectangle 55126"/>
                              <wps:cNvSpPr/>
                              <wps:spPr>
                                <a:xfrm rot="-5399999">
                                  <a:off x="-309357" y="175618"/>
                                  <a:ext cx="756447" cy="137730"/>
                                </a:xfrm>
                                <a:prstGeom prst="rect">
                                  <a:avLst/>
                                </a:prstGeom>
                                <a:ln>
                                  <a:noFill/>
                                </a:ln>
                              </wps:spPr>
                              <wps:txbx>
                                <w:txbxContent>
                                  <w:p w:rsidR="00842412" w:rsidRDefault="00842412">
                                    <w:pPr>
                                      <w:spacing w:after="0" w:line="276" w:lineRule="auto"/>
                                      <w:ind w:left="0" w:right="0" w:firstLine="0"/>
                                      <w:jc w:val="left"/>
                                    </w:pPr>
                                    <w:r>
                                      <w:rPr>
                                        <w:sz w:val="18"/>
                                      </w:rPr>
                                      <w:t>Религиоз-</w:t>
                                    </w:r>
                                  </w:p>
                                </w:txbxContent>
                              </wps:txbx>
                              <wps:bodyPr horzOverflow="overflow" lIns="0" tIns="0" rIns="0" bIns="0" rtlCol="0">
                                <a:noAutofit/>
                              </wps:bodyPr>
                            </wps:wsp>
                            <wps:wsp>
                              <wps:cNvPr id="55127" name="Rectangle 55127"/>
                              <wps:cNvSpPr/>
                              <wps:spPr>
                                <a:xfrm rot="-5399999">
                                  <a:off x="-205560" y="139741"/>
                                  <a:ext cx="828200" cy="137730"/>
                                </a:xfrm>
                                <a:prstGeom prst="rect">
                                  <a:avLst/>
                                </a:prstGeom>
                                <a:ln>
                                  <a:noFill/>
                                </a:ln>
                              </wps:spPr>
                              <wps:txbx>
                                <w:txbxContent>
                                  <w:p w:rsidR="00842412" w:rsidRDefault="00842412">
                                    <w:pPr>
                                      <w:spacing w:after="0" w:line="276" w:lineRule="auto"/>
                                      <w:ind w:left="0" w:right="0" w:firstLine="0"/>
                                      <w:jc w:val="left"/>
                                    </w:pPr>
                                    <w:r>
                                      <w:rPr>
                                        <w:sz w:val="18"/>
                                      </w:rPr>
                                      <w:t xml:space="preserve">ные темы </w:t>
                                    </w:r>
                                  </w:p>
                                </w:txbxContent>
                              </wps:txbx>
                              <wps:bodyPr horzOverflow="overflow" lIns="0" tIns="0" rIns="0" bIns="0" rtlCol="0">
                                <a:noAutofit/>
                              </wps:bodyPr>
                            </wps:wsp>
                            <wps:wsp>
                              <wps:cNvPr id="55128" name="Rectangle 55128"/>
                              <wps:cNvSpPr/>
                              <wps:spPr>
                                <a:xfrm rot="-5399999">
                                  <a:off x="-39586" y="166041"/>
                                  <a:ext cx="775601" cy="137730"/>
                                </a:xfrm>
                                <a:prstGeom prst="rect">
                                  <a:avLst/>
                                </a:prstGeom>
                                <a:ln>
                                  <a:noFill/>
                                </a:ln>
                              </wps:spPr>
                              <wps:txbx>
                                <w:txbxContent>
                                  <w:p w:rsidR="00842412" w:rsidRDefault="00842412">
                                    <w:pPr>
                                      <w:spacing w:after="0" w:line="276" w:lineRule="auto"/>
                                      <w:ind w:left="0" w:right="0" w:firstLine="0"/>
                                      <w:jc w:val="left"/>
                                    </w:pPr>
                                    <w:r>
                                      <w:rPr>
                                        <w:sz w:val="18"/>
                                      </w:rPr>
                                      <w:t xml:space="preserve">и образы </w:t>
                                    </w:r>
                                  </w:p>
                                </w:txbxContent>
                              </wps:txbx>
                              <wps:bodyPr horzOverflow="overflow" lIns="0" tIns="0" rIns="0" bIns="0" rtlCol="0">
                                <a:noAutofit/>
                              </wps:bodyPr>
                            </wps:wsp>
                            <wps:wsp>
                              <wps:cNvPr id="55129" name="Rectangle 55129"/>
                              <wps:cNvSpPr/>
                              <wps:spPr>
                                <a:xfrm rot="-5399999">
                                  <a:off x="179138" y="245091"/>
                                  <a:ext cx="617501" cy="137730"/>
                                </a:xfrm>
                                <a:prstGeom prst="rect">
                                  <a:avLst/>
                                </a:prstGeom>
                                <a:ln>
                                  <a:noFill/>
                                </a:ln>
                              </wps:spPr>
                              <wps:txbx>
                                <w:txbxContent>
                                  <w:p w:rsidR="00842412" w:rsidRDefault="00842412">
                                    <w:pPr>
                                      <w:spacing w:after="0" w:line="276" w:lineRule="auto"/>
                                      <w:ind w:left="0" w:right="0" w:firstLine="0"/>
                                      <w:jc w:val="left"/>
                                    </w:pPr>
                                    <w:r>
                                      <w:rPr>
                                        <w:sz w:val="18"/>
                                      </w:rPr>
                                      <w:t>в совре</w:t>
                                    </w:r>
                                  </w:p>
                                </w:txbxContent>
                              </wps:txbx>
                              <wps:bodyPr horzOverflow="overflow" lIns="0" tIns="0" rIns="0" bIns="0" rtlCol="0">
                                <a:noAutofit/>
                              </wps:bodyPr>
                            </wps:wsp>
                          </wpg:wgp>
                        </a:graphicData>
                      </a:graphic>
                    </wp:inline>
                  </w:drawing>
                </mc:Choice>
                <mc:Fallback>
                  <w:pict>
                    <v:group id="Group 900121" o:spid="_x0000_s2364" style="width:41.15pt;height:49.05pt;mso-position-horizontal-relative:char;mso-position-vertical-relative:line" coordsize="5225,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">
                      <v:rect id="Rectangle 55126" o:spid="_x0000_s2365" style="position:absolute;left:-3093;top:1756;width:75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iGccA&#10;AADeAAAADwAAAGRycy9kb3ducmV2LnhtbESPW2vCQBSE3wX/w3KEvukmUq1EVymFEl8U6g0fj9mT&#10;C2bPptlV03/fLQh9HGbmG2ax6kwt7tS6yrKCeBSBIM6srrhQcNh/DmcgnEfWWFsmBT/kYLXs9xaY&#10;aPvgL7rvfCEChF2CCkrvm0RKl5Vk0I1sQxy83LYGfZBtIXWLjwA3tRxH0VQarDgslNjQR0nZdXcz&#10;Co7x/nZK3fbC5/z77XXj021epEq9DLr3OQhPnf8PP9trrWAyic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yIh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Религиоз-</w:t>
                              </w:r>
                            </w:p>
                          </w:txbxContent>
                        </v:textbox>
                      </v:rect>
                      <v:rect id="Rectangle 55127" o:spid="_x0000_s2366" style="position:absolute;left:-2056;top:1398;width:828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HgscA&#10;AADeAAAADwAAAGRycy9kb3ducmV2LnhtbESPW2vCQBSE3wv9D8sRfKubSL0QXaUIJb5UUKv4eMye&#10;XDB7NmZXTf99tyD0cZiZb5j5sjO1uFPrKssK4kEEgjizuuJCwff+820KwnlkjbVlUvBDDpaL15c5&#10;Jto+eEv3nS9EgLBLUEHpfZNI6bKSDLqBbYiDl9vWoA+yLaRu8RHgppbDKBpLgxWHhRIbWpWUXXY3&#10;o+AQ72/H1G3OfMqvk/cvn27yIlWq3+s+ZiA8df4//GyvtYLRKB5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h4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ные темы </w:t>
                              </w:r>
                            </w:p>
                          </w:txbxContent>
                        </v:textbox>
                      </v:rect>
                      <v:rect id="Rectangle 55128" o:spid="_x0000_s2367" style="position:absolute;left:-396;top:1661;width:77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T8MQA&#10;AADeAAAADwAAAGRycy9kb3ducmV2LnhtbERPy2rCQBTdC/2H4Rbc6SSitkRHKQWJGwW1FZfXzM2D&#10;Zu6kmVHj3zsLweXhvOfLztTiSq2rLCuIhxEI4szqigsFP4fV4BOE88gaa8uk4E4Olou33hwTbW+8&#10;o+veFyKEsEtQQel9k0jpspIMuqFtiAOX29agD7AtpG7xFsJNLUdRNJUGKw4NJTb0XVL2t78YBb/x&#10;4XJM3fbMp/z/Y7zx6TYvUqX6793XDISnzr/ET/daK5hM4lH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E/D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и образы </w:t>
                              </w:r>
                            </w:p>
                          </w:txbxContent>
                        </v:textbox>
                      </v:rect>
                      <v:rect id="Rectangle 55129" o:spid="_x0000_s2368" style="position:absolute;left:1791;top:2451;width:61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2a8gA&#10;AADeAAAADwAAAGRycy9kb3ducmV2LnhtbESPT2vCQBTE70K/w/IKvekmUm0bXUUKJb0oaKr0+My+&#10;/MHs2zS7avz23YLQ4zAzv2Hmy9404kKdqy0riEcRCOLc6ppLBV/Zx/AVhPPIGhvLpOBGDpaLh8Ec&#10;E22vvKXLzpciQNglqKDyvk2kdHlFBt3ItsTBK2xn0AfZlVJ3eA1w08hxFE2lwZrDQoUtvVeUn3Zn&#10;o2AfZ+dD6jZH/i5+Xp7XPt0UZarU02O/moHw1Pv/8L39qRVMJvH4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7bZ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 совре</w:t>
                              </w:r>
                            </w:p>
                          </w:txbxContent>
                        </v:textbox>
                      </v:rect>
                      <w10:anchorlock/>
                    </v:group>
                  </w:pict>
                </mc:Fallback>
              </mc:AlternateContent>
            </w:r>
          </w:p>
        </w:tc>
      </w:tr>
      <w:tr w:rsidR="00111E39">
        <w:trPr>
          <w:trHeight w:val="1267"/>
        </w:trPr>
        <w:tc>
          <w:tcPr>
            <w:tcW w:w="2130"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23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900129" name="Group 900129"/>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5087" name="Rectangle 55087"/>
                              <wps:cNvSpPr/>
                              <wps:spPr>
                                <a:xfrm rot="-5399999">
                                  <a:off x="-13529" y="361491"/>
                                  <a:ext cx="164788" cy="137729"/>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1239" name="Rectangle 851239"/>
                              <wps:cNvSpPr/>
                              <wps:spPr>
                                <a:xfrm rot="-5399999">
                                  <a:off x="126951"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240" name="Rectangle 851240"/>
                              <wps:cNvSpPr/>
                              <wps:spPr>
                                <a:xfrm rot="-5399999">
                                  <a:off x="-16895" y="218449"/>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089" name="Rectangle 55089"/>
                              <wps:cNvSpPr/>
                              <wps:spPr>
                                <a:xfrm rot="-5399999">
                                  <a:off x="7235" y="102907"/>
                                  <a:ext cx="681958"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090" name="Rectangle 55090"/>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129" o:spid="_x0000_s2369"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">
                      <v:rect id="Rectangle 55087" o:spid="_x0000_s2370" style="position:absolute;left:-13529;top:361491;width:164788;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XJccA&#10;AADeAAAADwAAAGRycy9kb3ducmV2LnhtbESPW2vCQBSE3wv9D8sp9K1uLNpIdBURJH2pUG/4eMye&#10;XDB7Ns2umv57VxB8HGbmG2Yy60wtLtS6yrKCfi8CQZxZXXGhYLtZfoxAOI+ssbZMCv7JwWz6+jLB&#10;RNsr/9Jl7QsRIOwSVFB63yRSuqwkg65nG+Lg5bY16INsC6lbvAa4qeVnFH1JgxWHhRIbWpSUndZn&#10;o2DX35z3qVsd+ZD/xYMfn67yIlXq/a2bj0F46vwz/Gh/awXDYTSK4X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1y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w:t>
                              </w:r>
                            </w:p>
                          </w:txbxContent>
                        </v:textbox>
                      </v:rect>
                      <v:rect id="Rectangle 851239" o:spid="_x0000_s2371" style="position:absolute;left:126951;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aEMkA&#10;AADfAAAADwAAAGRycy9kb3ducmV2LnhtbESPW2vCQBSE34X+h+UU+qabWFs1ukopSPqiUG/4eMye&#10;XGj2bJpdNf33XaHQx2FmvmHmy87U4kqtqywriAcRCOLM6ooLBfvdqj8B4TyyxtoyKfghB8vFQ2+O&#10;ibY3/qTr1hciQNglqKD0vkmkdFlJBt3ANsTBy21r0AfZFlK3eAtwU8thFL1KgxWHhRIbei8p+9pe&#10;jIJDvLscU7c58yn/Ho/WPt3kRarU02P3NgPhqfP/4b/2h1YweYmHz1O4/w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AaE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3</w:t>
                              </w:r>
                            </w:p>
                          </w:txbxContent>
                        </v:textbox>
                      </v:rect>
                      <v:rect id="Rectangle 851240" o:spid="_x0000_s2372" style="position:absolute;left:-16895;top:218449;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A8MYA&#10;AADfAAAADwAAAGRycy9kb3ducmV2LnhtbESPy2rCQBSG94LvMBzBnU4itpXoKFKQdFPBKy6PmZML&#10;Zs6kmVHTt3cWhS5//hvfYtWZWjyodZVlBfE4AkGcWV1xoeB42IxmIJxH1lhbJgW/5GC17PcWmGj7&#10;5B099r4QYYRdggpK75tESpeVZNCNbUMcvNy2Bn2QbSF1i88wbmo5iaJ3abDi8FBiQ58lZbf93Sg4&#10;xYf7OXXbK1/yn4/pt0+3eZEqNRx06zkIT53/D/+1v7SC2Vs8mQa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zA8M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089" o:spid="_x0000_s2373" style="position:absolute;left:7235;top:102907;width:681958;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mzMgA&#10;AADeAAAADwAAAGRycy9kb3ducmV2LnhtbESPW2vCQBSE3wv9D8sp+FY3KbVq6kaKUOKLglf6eJo9&#10;udDs2ZhdNf77bqHg4zAz3zCzeW8acaHO1ZYVxMMIBHFudc2lgv3u83kCwnlkjY1lUnAjB/P08WGG&#10;ibZX3tBl60sRIOwSVFB53yZSurwig25oW+LgFbYz6IPsSqk7vAa4aeRLFL1JgzWHhQpbWlSU/2zP&#10;RsEh3p2PmVt/81dxGr+ufLYuykypwVP/8Q7CU+/v4f/2UisYjaLJF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ub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090" o:spid="_x0000_s2374"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ZjMYA&#10;AADeAAAADwAAAGRycy9kb3ducmV2LnhtbESPy2rCQBSG9wXfYTiCuzpJ0bZGxyCFEjcKahWXx8zJ&#10;BTNn0syo6dt3FoUuf/4b3yLtTSPu1LnasoJ4HIEgzq2uuVTwdfh8fgfhPLLGxjIp+CEH6XLwtMBE&#10;2wfv6L73pQgj7BJUUHnfJlK6vCKDbmxb4uAVtjPog+xKqTt8hHHTyJcoepUGaw4PFbb0UVF+3d+M&#10;gmN8uJ0yt73wufh+m2x8ti3KTKnRsF/NQXjq/X/4r73WCqbTaBYAAk5A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nZj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1030"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79" cy="512750"/>
                      <wp:effectExtent l="0" t="0" r="0" b="0"/>
                      <wp:docPr id="900136" name="Group 900136"/>
                      <wp:cNvGraphicFramePr/>
                      <a:graphic xmlns:a="http://schemas.openxmlformats.org/drawingml/2006/main">
                        <a:graphicData uri="http://schemas.microsoft.com/office/word/2010/wordprocessingGroup">
                          <wpg:wgp>
                            <wpg:cNvGrpSpPr/>
                            <wpg:grpSpPr>
                              <a:xfrm>
                                <a:off x="0" y="0"/>
                                <a:ext cx="522579" cy="512750"/>
                                <a:chOff x="0" y="0"/>
                                <a:chExt cx="522579" cy="512750"/>
                              </a:xfrm>
                            </wpg:grpSpPr>
                            <wps:wsp>
                              <wps:cNvPr id="55122" name="Rectangle 55122"/>
                              <wps:cNvSpPr/>
                              <wps:spPr>
                                <a:xfrm rot="-5399999">
                                  <a:off x="-6079" y="368939"/>
                                  <a:ext cx="149890"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1241" name="Rectangle 851241"/>
                              <wps:cNvSpPr/>
                              <wps:spPr>
                                <a:xfrm rot="-5399999">
                                  <a:off x="126951" y="362297"/>
                                  <a:ext cx="382631"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242" name="Rectangle 851242"/>
                              <wps:cNvSpPr/>
                              <wps:spPr>
                                <a:xfrm rot="-5399999">
                                  <a:off x="-16893" y="218451"/>
                                  <a:ext cx="382631"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124" name="Rectangle 55124"/>
                              <wps:cNvSpPr/>
                              <wps:spPr>
                                <a:xfrm rot="-5399999">
                                  <a:off x="7235" y="102906"/>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125" name="Rectangle 55125"/>
                              <wps:cNvSpPr/>
                              <wps:spPr>
                                <a:xfrm rot="-5399999">
                                  <a:off x="324012" y="280008"/>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136" o:spid="_x0000_s2375" style="width:41.15pt;height:40.35pt;mso-position-horizontal-relative:char;mso-position-vertical-relative:line" coordsize="522579,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">
                      <v:rect id="Rectangle 55122" o:spid="_x0000_s2376" style="position:absolute;left:-6079;top:368939;width:149890;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kGscA&#10;AADeAAAADwAAAGRycy9kb3ducmV2LnhtbESPW2vCQBSE3wv+h+UUfKubhFoluooIJb5UqDd8PGZP&#10;LjR7NmZXTf99t1Do4zAz3zDzZW8acafO1ZYVxKMIBHFudc2lgsP+/WUKwnlkjY1lUvBNDpaLwdMc&#10;U20f/En3nS9FgLBLUUHlfZtK6fKKDLqRbYmDV9jOoA+yK6Xu8BHgppFJFL1JgzWHhQpbWleUf+1u&#10;RsEx3t9Omdte+FxcJ68fPtsWZabU8LlfzUB46v1/+K+90QrG4zhJ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JJB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w:t>
                              </w:r>
                            </w:p>
                          </w:txbxContent>
                        </v:textbox>
                      </v:rect>
                      <v:rect id="Rectangle 851241" o:spid="_x0000_s2377" style="position:absolute;left:126951;top:362297;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a8gA&#10;AADfAAAADwAAAGRycy9kb3ducmV2LnhtbESPW2vCQBSE3wv+h+UU+lY3EbUSXUWEkr5U8IqPx+zJ&#10;hWbPxuyq8d93C0Ifh5n5hpktOlOLG7Wusqwg7kcgiDOrKy4U7Hef7xMQziNrrC2Tggc5WMx7LzNM&#10;tL3zhm5bX4gAYZeggtL7JpHSZSUZdH3bEAcvt61BH2RbSN3iPcBNLQdRNJYGKw4LJTa0Kin72V6N&#10;gkO8ux5Ttz7zKb98DL99us6LVKm31245BeGp8//hZ/tLK5iM4sEwhr8/4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4GVr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242" o:spid="_x0000_s2378" style="position:absolute;left:-16893;top:218451;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7HMgA&#10;AADfAAAADwAAAGRycy9kb3ducmV2LnhtbESPT2vCQBTE74LfYXkFb2aToK2kriIFSS8Vqm3p8TX7&#10;8odm36bZVeO3dwWhx2FmfsMs14NpxYl611hWkEQxCOLC6oYrBR+H7XQBwnlkja1lUnAhB+vVeLTE&#10;TNszv9Np7ysRIOwyVFB732VSuqImgy6yHXHwStsb9EH2ldQ9ngPctDKN40dpsOGwUGNHLzUVv/uj&#10;UfCZHI5fudv98Hf59zR78/murHKlJg/D5hmEp8H/h+/tV61gMU/SWQq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vsc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124" o:spid="_x0000_s2379" style="position:absolute;left:7235;top:102906;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9ccA&#10;AADeAAAADwAAAGRycy9kb3ducmV2LnhtbESPT2vCQBTE70K/w/IK3nQT0Vaiq5SCxItCtZUeX7Mv&#10;fzD7NmZXjd/eFYQeh5n5DTNfdqYWF2pdZVlBPIxAEGdWV1wo+N6vBlMQziNrrC2Tghs5WC5eenNM&#10;tL3yF112vhABwi5BBaX3TSKly0oy6Ia2IQ5ebluDPsi2kLrFa4CbWo6i6E0arDgslNjQZ0nZcXc2&#10;Cn7i/fmQuu0f/+an9/HGp9u8SJXqv3YfMxCeOv8ffrbXWsFkEo/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f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125" o:spid="_x0000_s2380" style="position:absolute;left:324012;top:280008;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8bsgA&#10;AADeAAAADwAAAGRycy9kb3ducmV2LnhtbESPT2vCQBTE74V+h+UJvTWbiLEldZVSkPSioLbi8TX7&#10;8gezb9PsqvHbdwuCx2FmfsPMFoNpxZl611hWkEQxCOLC6oYrBV+75fMrCOeRNbaWScGVHCzmjw8z&#10;zLS98IbOW1+JAGGXoYLa+y6T0hU1GXSR7YiDV9reoA+yr6Tu8RLgppXjOJ5Kgw2HhRo7+qipOG5P&#10;RsF3sjvtc7f+4UP5+zJZ+XxdVrlST6Ph/Q2Ep8Hfw7f2p1aQpsk4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Lx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tbl>
      <w:tblPr>
        <w:tblStyle w:val="TableGrid"/>
        <w:tblpPr w:horzAnchor="margin" w:tblpX="289" w:tblpY="10"/>
        <w:tblOverlap w:val="never"/>
        <w:tblW w:w="2325" w:type="dxa"/>
        <w:tblInd w:w="0" w:type="dxa"/>
        <w:tblCellMar>
          <w:top w:w="68" w:type="dxa"/>
          <w:left w:w="124" w:type="dxa"/>
          <w:bottom w:w="64" w:type="dxa"/>
          <w:right w:w="104" w:type="dxa"/>
        </w:tblCellMar>
        <w:tblLook w:val="04A0" w:firstRow="1" w:lastRow="0" w:firstColumn="1" w:lastColumn="0" w:noHBand="0" w:noVBand="1"/>
      </w:tblPr>
      <w:tblGrid>
        <w:gridCol w:w="613"/>
        <w:gridCol w:w="1712"/>
      </w:tblGrid>
      <w:tr w:rsidR="00111E39">
        <w:trPr>
          <w:trHeight w:val="5517"/>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4350"/>
                      <wp:effectExtent l="0" t="0" r="0" b="0"/>
                      <wp:docPr id="900145" name="Group 900145"/>
                      <wp:cNvGraphicFramePr/>
                      <a:graphic xmlns:a="http://schemas.openxmlformats.org/drawingml/2006/main">
                        <a:graphicData uri="http://schemas.microsoft.com/office/word/2010/wordprocessingGroup">
                          <wpg:wgp>
                            <wpg:cNvGrpSpPr/>
                            <wpg:grpSpPr>
                              <a:xfrm>
                                <a:off x="0" y="0"/>
                                <a:ext cx="104356" cy="4624350"/>
                                <a:chOff x="0" y="0"/>
                                <a:chExt cx="104356" cy="4624350"/>
                              </a:xfrm>
                            </wpg:grpSpPr>
                            <wps:wsp>
                              <wps:cNvPr id="55162" name="Rectangle 55162"/>
                              <wps:cNvSpPr/>
                              <wps:spPr>
                                <a:xfrm rot="-5399999">
                                  <a:off x="-3005795" y="1479760"/>
                                  <a:ext cx="6150385"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145" o:spid="_x0000_s2381" style="width:8.2pt;height:364.1pt;mso-position-horizontal-relative:char;mso-position-vertical-relative:line" coordsize="1043,4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">
                      <v:rect id="Rectangle 55162" o:spid="_x0000_s2382" style="position:absolute;left:-30058;top:14798;width:6150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d2scA&#10;AADeAAAADwAAAGRycy9kb3ducmV2LnhtbESPW2vCQBSE3wX/w3KEvukmUq1EVymFEl8U6g0fj9mT&#10;C2bPptlV03/fLQh9HGbmG2ax6kwt7tS6yrKCeBSBIM6srrhQcNh/DmcgnEfWWFsmBT/kYLXs9xaY&#10;aPvgL7rvfCEChF2CCkrvm0RKl5Vk0I1sQxy83LYGfZBtIXWLjwA3tRxH0VQarDgslNjQR0nZdXcz&#10;Co7x/nZK3fbC5/z77XXj021epEq9DLr3OQhPnf8PP9trrWAyiad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jnd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17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801929" cy="3155937"/>
                      <wp:effectExtent l="0" t="0" r="0" b="0"/>
                      <wp:docPr id="900152" name="Group 900152"/>
                      <wp:cNvGraphicFramePr/>
                      <a:graphic xmlns:a="http://schemas.openxmlformats.org/drawingml/2006/main">
                        <a:graphicData uri="http://schemas.microsoft.com/office/word/2010/wordprocessingGroup">
                          <wpg:wgp>
                            <wpg:cNvGrpSpPr/>
                            <wpg:grpSpPr>
                              <a:xfrm>
                                <a:off x="0" y="0"/>
                                <a:ext cx="801929" cy="3155937"/>
                                <a:chOff x="0" y="0"/>
                                <a:chExt cx="801929" cy="3155937"/>
                              </a:xfrm>
                            </wpg:grpSpPr>
                            <wps:wsp>
                              <wps:cNvPr id="55172" name="Rectangle 55172"/>
                              <wps:cNvSpPr/>
                              <wps:spPr>
                                <a:xfrm rot="-5399999">
                                  <a:off x="-2029833" y="988374"/>
                                  <a:ext cx="4197397" cy="137730"/>
                                </a:xfrm>
                                <a:prstGeom prst="rect">
                                  <a:avLst/>
                                </a:prstGeom>
                                <a:ln>
                                  <a:noFill/>
                                </a:ln>
                              </wps:spPr>
                              <wps:txbx>
                                <w:txbxContent>
                                  <w:p w:rsidR="00842412" w:rsidRDefault="00842412">
                                    <w:pPr>
                                      <w:spacing w:after="0" w:line="276" w:lineRule="auto"/>
                                      <w:ind w:left="0" w:right="0" w:firstLine="0"/>
                                      <w:jc w:val="left"/>
                                    </w:pPr>
                                    <w:r>
                                      <w:rPr>
                                        <w:sz w:val="18"/>
                                      </w:rPr>
                                      <w:t>Исполнение музыки духовного содержания, сочинён-</w:t>
                                    </w:r>
                                  </w:p>
                                </w:txbxContent>
                              </wps:txbx>
                              <wps:bodyPr horzOverflow="overflow" lIns="0" tIns="0" rIns="0" bIns="0" rtlCol="0">
                                <a:noAutofit/>
                              </wps:bodyPr>
                            </wps:wsp>
                            <wps:wsp>
                              <wps:cNvPr id="55173" name="Rectangle 55173"/>
                              <wps:cNvSpPr/>
                              <wps:spPr>
                                <a:xfrm rot="-5399999">
                                  <a:off x="-1180154" y="1698379"/>
                                  <a:ext cx="2777388" cy="137730"/>
                                </a:xfrm>
                                <a:prstGeom prst="rect">
                                  <a:avLst/>
                                </a:prstGeom>
                                <a:ln>
                                  <a:noFill/>
                                </a:ln>
                              </wps:spPr>
                              <wps:txbx>
                                <w:txbxContent>
                                  <w:p w:rsidR="00842412" w:rsidRDefault="00842412">
                                    <w:pPr>
                                      <w:spacing w:after="0" w:line="276" w:lineRule="auto"/>
                                      <w:ind w:left="0" w:right="0" w:firstLine="0"/>
                                      <w:jc w:val="left"/>
                                    </w:pPr>
                                    <w:r>
                                      <w:rPr>
                                        <w:sz w:val="18"/>
                                      </w:rPr>
                                      <w:t>ной современными композиторами.</w:t>
                                    </w:r>
                                  </w:p>
                                </w:txbxContent>
                              </wps:txbx>
                              <wps:bodyPr horzOverflow="overflow" lIns="0" tIns="0" rIns="0" bIns="0" rtlCol="0">
                                <a:noAutofit/>
                              </wps:bodyPr>
                            </wps:wsp>
                            <wps:wsp>
                              <wps:cNvPr id="55174" name="Rectangle 55174"/>
                              <wps:cNvSpPr/>
                              <wps:spPr>
                                <a:xfrm rot="-5399999">
                                  <a:off x="-889982" y="1848650"/>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175" name="Rectangle 55175"/>
                              <wps:cNvSpPr/>
                              <wps:spPr>
                                <a:xfrm rot="-5399999">
                                  <a:off x="-1511160" y="1088023"/>
                                  <a:ext cx="3998099"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Исследовательские и творческие проекты по теме </w:t>
                                    </w:r>
                                  </w:p>
                                </w:txbxContent>
                              </wps:txbx>
                              <wps:bodyPr horzOverflow="overflow" lIns="0" tIns="0" rIns="0" bIns="0" rtlCol="0">
                                <a:noAutofit/>
                              </wps:bodyPr>
                            </wps:wsp>
                            <wps:wsp>
                              <wps:cNvPr id="55176" name="Rectangle 55176"/>
                              <wps:cNvSpPr/>
                              <wps:spPr>
                                <a:xfrm rot="-5399999">
                                  <a:off x="-803087" y="1656422"/>
                                  <a:ext cx="2861302" cy="137730"/>
                                </a:xfrm>
                                <a:prstGeom prst="rect">
                                  <a:avLst/>
                                </a:prstGeom>
                                <a:ln>
                                  <a:noFill/>
                                </a:ln>
                              </wps:spPr>
                              <wps:txbx>
                                <w:txbxContent>
                                  <w:p w:rsidR="00842412" w:rsidRDefault="00842412">
                                    <w:pPr>
                                      <w:spacing w:after="0" w:line="276" w:lineRule="auto"/>
                                      <w:ind w:left="0" w:right="0" w:firstLine="0"/>
                                      <w:jc w:val="left"/>
                                    </w:pPr>
                                    <w:r>
                                      <w:rPr>
                                        <w:sz w:val="18"/>
                                      </w:rPr>
                                      <w:t>«Музыка и религия в наше время».</w:t>
                                    </w:r>
                                  </w:p>
                                </w:txbxContent>
                              </wps:txbx>
                              <wps:bodyPr horzOverflow="overflow" lIns="0" tIns="0" rIns="0" bIns="0" rtlCol="0">
                                <a:noAutofit/>
                              </wps:bodyPr>
                            </wps:wsp>
                            <wps:wsp>
                              <wps:cNvPr id="55177" name="Rectangle 55177"/>
                              <wps:cNvSpPr/>
                              <wps:spPr>
                                <a:xfrm rot="-5399999">
                                  <a:off x="-765873" y="1553961"/>
                                  <a:ext cx="3066223"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концерта духовной музыки </w:t>
                                    </w:r>
                                  </w:p>
                                </w:txbxContent>
                              </wps:txbx>
                              <wps:bodyPr horzOverflow="overflow" lIns="0" tIns="0" rIns="0" bIns="0" rtlCol="0">
                                <a:noAutofit/>
                              </wps:bodyPr>
                            </wps:wsp>
                          </wpg:wgp>
                        </a:graphicData>
                      </a:graphic>
                    </wp:inline>
                  </w:drawing>
                </mc:Choice>
                <mc:Fallback>
                  <w:pict>
                    <v:group id="Group 900152" o:spid="_x0000_s2383" style="width:63.15pt;height:248.5pt;mso-position-horizontal-relative:char;mso-position-vertical-relative:line" coordsize="8019,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">
                      <v:rect id="Rectangle 55172" o:spid="_x0000_s2384" style="position:absolute;left:-20298;top:9884;width:419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LB8cA&#10;AADeAAAADwAAAGRycy9kb3ducmV2LnhtbESPW2vCQBSE3wv9D8sRfKubSL0QXaUIJb5UUKv4eMye&#10;XDB7NmZXTf99tyD0cZiZb5j5sjO1uFPrKssK4kEEgjizuuJCwff+820KwnlkjbVlUvBDDpaL15c5&#10;Jto+eEv3nS9EgLBLUEHpfZNI6bKSDLqBbYiDl9vWoA+yLaRu8RHgppbDKBpLgxWHhRIbWpWUXXY3&#10;o+AQ72/H1G3OfMqvk/cvn27yIlWq3+s+ZiA8df4//GyvtYLRKJ4M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6Cw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Исполнение музыки духовного содержания, сочинён-</w:t>
                              </w:r>
                            </w:p>
                          </w:txbxContent>
                        </v:textbox>
                      </v:rect>
                      <v:rect id="Rectangle 55173" o:spid="_x0000_s2385" style="position:absolute;left:-11802;top:16983;width:2777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unMcA&#10;AADeAAAADwAAAGRycy9kb3ducmV2LnhtbESPW2vCQBSE3wv+h+UIfaubtPVCdJVSKOlLBa/4eMye&#10;XDB7Ns2umv57tyD4OMzMN8xs0ZlaXKh1lWUF8SACQZxZXXGhYLv5epmAcB5ZY22ZFPyRg8W89zTD&#10;RNsrr+iy9oUIEHYJKii9bxIpXVaSQTewDXHwctsa9EG2hdQtXgPc1PI1ikbSYMVhocSGPkvKTuuz&#10;UbCLN+d96pZHPuS/4/cfny7zIlXqud99TEF46vwjfG9/awXDYTx+g/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2rp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ной современными композиторами.</w:t>
                              </w:r>
                            </w:p>
                          </w:txbxContent>
                        </v:textbox>
                      </v:rect>
                      <v:rect id="Rectangle 55174" o:spid="_x0000_s2386" style="position:absolute;left:-8900;top:18486;width:2475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26McA&#10;AADeAAAADwAAAGRycy9kb3ducmV2LnhtbESPW2vCQBSE3wv9D8sR+lY3EW9EVylCSV8U1Co+HrMn&#10;F8yeTbOrxn/fLQh9HGbmG2a+7EwtbtS6yrKCuB+BIM6srrhQ8L3/fJ+CcB5ZY22ZFDzIwXLx+jLH&#10;RNs7b+m284UIEHYJKii9bxIpXVaSQde3DXHwctsa9EG2hdQt3gPc1HIQRWNpsOKwUGJDq5Kyy+5q&#10;FBzi/fWYus2ZT/nPZLj26SYvUqXeet3HDISnzv+Hn+0vrWA0iid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fNu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175" o:spid="_x0000_s2387" style="position:absolute;left:-15111;top:10880;width:399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Tc8cA&#10;AADeAAAADwAAAGRycy9kb3ducmV2LnhtbESPW2vCQBSE3wv9D8sp+FY3kaZKdJVSKPGlQr3h4zF7&#10;csHs2ZhdNf33rlDo4zAz3zCzRW8acaXO1ZYVxMMIBHFudc2lgu3m63UCwnlkjY1lUvBLDhbz56cZ&#10;ptre+Ieua1+KAGGXooLK+zaV0uUVGXRD2xIHr7CdQR9kV0rd4S3ATSNHUfQuDdYcFips6bOi/LS+&#10;GAW7eHPZZ2515ENxHr99+2xVlJlSg5f+YwrCU+//w3/tpVaQJPE4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Tk3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Исследовательские и творческие проекты по теме </w:t>
                              </w:r>
                            </w:p>
                          </w:txbxContent>
                        </v:textbox>
                      </v:rect>
                      <v:rect id="Rectangle 55176" o:spid="_x0000_s2388" style="position:absolute;left:-8032;top:16564;width:2861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NBMcA&#10;AADeAAAADwAAAGRycy9kb3ducmV2LnhtbESPW2vCQBSE3wX/w3KEvukmUi9EVxGhpC8VqlV8PGZP&#10;Lpg9m2ZXTf99tyD0cZiZb5jlujO1uFPrKssK4lEEgjizuuJCwdfhbTgH4TyyxtoyKfghB+tVv7fE&#10;RNsHf9J97wsRIOwSVFB63yRSuqwkg25kG+Lg5bY16INsC6lbfAS4qeU4iqbSYMVhocSGtiVl1/3N&#10;KDjGh9spdbsLn/Pv2euHT3d5kSr1Mug2CxCeOv8ffrbftYLJJJ5N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DQ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«Музыка и религия в наше время».</w:t>
                              </w:r>
                            </w:p>
                          </w:txbxContent>
                        </v:textbox>
                      </v:rect>
                      <v:rect id="Rectangle 55177" o:spid="_x0000_s2389" style="position:absolute;left:-7659;top:15539;width:3066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on8cA&#10;AADeAAAADwAAAGRycy9kb3ducmV2LnhtbESPW2vCQBSE34X+h+UU+qablNpIdBURSvpSod7w8Zg9&#10;uWD2bJpdNf333YLg4zAz3zCzRW8acaXO1ZYVxKMIBHFudc2lgt32YzgB4TyyxsYyKfglB4v502CG&#10;qbY3/qbrxpciQNilqKDyvk2ldHlFBt3ItsTBK2xn0AfZlVJ3eAtw08jXKHqXBmsOCxW2tKooP28u&#10;RsE+3l4OmVuf+Fj8JG9fPlsXZabUy3O/nILw1PtH+N7+1ArG4zhJ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q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Посещение концерта духовной музыки </w:t>
                              </w:r>
                            </w:p>
                          </w:txbxContent>
                        </v:textbox>
                      </v:rect>
                      <w10:anchorlock/>
                    </v:group>
                  </w:pict>
                </mc:Fallback>
              </mc:AlternateContent>
            </w:r>
          </w:p>
        </w:tc>
      </w:tr>
      <w:tr w:rsidR="00111E39">
        <w:trPr>
          <w:trHeight w:val="2052"/>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7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941604" cy="1124483"/>
                      <wp:effectExtent l="0" t="0" r="0" b="0"/>
                      <wp:docPr id="900160" name="Group 900160"/>
                      <wp:cNvGraphicFramePr/>
                      <a:graphic xmlns:a="http://schemas.openxmlformats.org/drawingml/2006/main">
                        <a:graphicData uri="http://schemas.microsoft.com/office/word/2010/wordprocessingGroup">
                          <wpg:wgp>
                            <wpg:cNvGrpSpPr/>
                            <wpg:grpSpPr>
                              <a:xfrm>
                                <a:off x="0" y="0"/>
                                <a:ext cx="941604" cy="1124483"/>
                                <a:chOff x="0" y="0"/>
                                <a:chExt cx="941604" cy="1124483"/>
                              </a:xfrm>
                            </wpg:grpSpPr>
                            <wps:wsp>
                              <wps:cNvPr id="55165" name="Rectangle 55165"/>
                              <wps:cNvSpPr/>
                              <wps:spPr>
                                <a:xfrm rot="-5399999">
                                  <a:off x="-678916" y="307837"/>
                                  <a:ext cx="1495563" cy="137729"/>
                                </a:xfrm>
                                <a:prstGeom prst="rect">
                                  <a:avLst/>
                                </a:prstGeom>
                                <a:ln>
                                  <a:noFill/>
                                </a:ln>
                              </wps:spPr>
                              <wps:txbx>
                                <w:txbxContent>
                                  <w:p w:rsidR="00842412" w:rsidRDefault="00842412">
                                    <w:pPr>
                                      <w:spacing w:after="0" w:line="276" w:lineRule="auto"/>
                                      <w:ind w:left="0" w:right="0" w:firstLine="0"/>
                                      <w:jc w:val="left"/>
                                    </w:pPr>
                                    <w:r>
                                      <w:rPr>
                                        <w:sz w:val="18"/>
                                      </w:rPr>
                                      <w:t xml:space="preserve">религиозной темы </w:t>
                                    </w:r>
                                  </w:p>
                                </w:txbxContent>
                              </wps:txbx>
                              <wps:bodyPr horzOverflow="overflow" lIns="0" tIns="0" rIns="0" bIns="0" rtlCol="0">
                                <a:noAutofit/>
                              </wps:bodyPr>
                            </wps:wsp>
                            <wps:wsp>
                              <wps:cNvPr id="55166" name="Rectangle 55166"/>
                              <wps:cNvSpPr/>
                              <wps:spPr>
                                <a:xfrm rot="-5399999">
                                  <a:off x="-485655" y="361423"/>
                                  <a:ext cx="1388390" cy="137729"/>
                                </a:xfrm>
                                <a:prstGeom prst="rect">
                                  <a:avLst/>
                                </a:prstGeom>
                                <a:ln>
                                  <a:noFill/>
                                </a:ln>
                              </wps:spPr>
                              <wps:txbx>
                                <w:txbxContent>
                                  <w:p w:rsidR="00842412" w:rsidRDefault="00842412">
                                    <w:pPr>
                                      <w:spacing w:after="0" w:line="276" w:lineRule="auto"/>
                                      <w:ind w:left="0" w:right="0" w:firstLine="0"/>
                                      <w:jc w:val="left"/>
                                    </w:pPr>
                                    <w:r>
                                      <w:rPr>
                                        <w:sz w:val="18"/>
                                      </w:rPr>
                                      <w:t>в творчестве ком-</w:t>
                                    </w:r>
                                  </w:p>
                                </w:txbxContent>
                              </wps:txbx>
                              <wps:bodyPr horzOverflow="overflow" lIns="0" tIns="0" rIns="0" bIns="0" rtlCol="0">
                                <a:noAutofit/>
                              </wps:bodyPr>
                            </wps:wsp>
                            <wps:wsp>
                              <wps:cNvPr id="55167" name="Rectangle 55167"/>
                              <wps:cNvSpPr/>
                              <wps:spPr>
                                <a:xfrm rot="-5399999">
                                  <a:off x="-281144" y="426260"/>
                                  <a:ext cx="1258717" cy="137729"/>
                                </a:xfrm>
                                <a:prstGeom prst="rect">
                                  <a:avLst/>
                                </a:prstGeom>
                                <a:ln>
                                  <a:noFill/>
                                </a:ln>
                              </wps:spPr>
                              <wps:txbx>
                                <w:txbxContent>
                                  <w:p w:rsidR="00842412" w:rsidRDefault="00842412">
                                    <w:pPr>
                                      <w:spacing w:after="0" w:line="276" w:lineRule="auto"/>
                                      <w:ind w:left="0" w:right="0" w:firstLine="0"/>
                                      <w:jc w:val="left"/>
                                    </w:pPr>
                                    <w:r>
                                      <w:rPr>
                                        <w:sz w:val="18"/>
                                      </w:rPr>
                                      <w:t>позиторов XX—</w:t>
                                    </w:r>
                                  </w:p>
                                </w:txbxContent>
                              </wps:txbx>
                              <wps:bodyPr horzOverflow="overflow" lIns="0" tIns="0" rIns="0" bIns="0" rtlCol="0">
                                <a:noAutofit/>
                              </wps:bodyPr>
                            </wps:wsp>
                            <wps:wsp>
                              <wps:cNvPr id="55168" name="Rectangle 55168"/>
                              <wps:cNvSpPr/>
                              <wps:spPr>
                                <a:xfrm rot="-5399999">
                                  <a:off x="-196804" y="370925"/>
                                  <a:ext cx="1369388" cy="137729"/>
                                </a:xfrm>
                                <a:prstGeom prst="rect">
                                  <a:avLst/>
                                </a:prstGeom>
                                <a:ln>
                                  <a:noFill/>
                                </a:ln>
                              </wps:spPr>
                              <wps:txbx>
                                <w:txbxContent>
                                  <w:p w:rsidR="00842412" w:rsidRDefault="00842412">
                                    <w:pPr>
                                      <w:spacing w:after="0" w:line="276" w:lineRule="auto"/>
                                      <w:ind w:left="0" w:right="0" w:firstLine="0"/>
                                      <w:jc w:val="left"/>
                                    </w:pPr>
                                    <w:r>
                                      <w:rPr>
                                        <w:sz w:val="18"/>
                                      </w:rPr>
                                      <w:t>XXI веков. Рели-</w:t>
                                    </w:r>
                                  </w:p>
                                </w:txbxContent>
                              </wps:txbx>
                              <wps:bodyPr horzOverflow="overflow" lIns="0" tIns="0" rIns="0" bIns="0" rtlCol="0">
                                <a:noAutofit/>
                              </wps:bodyPr>
                            </wps:wsp>
                            <wps:wsp>
                              <wps:cNvPr id="55169" name="Rectangle 55169"/>
                              <wps:cNvSpPr/>
                              <wps:spPr>
                                <a:xfrm rot="-5399999">
                                  <a:off x="-97263" y="330792"/>
                                  <a:ext cx="1449653" cy="137730"/>
                                </a:xfrm>
                                <a:prstGeom prst="rect">
                                  <a:avLst/>
                                </a:prstGeom>
                                <a:ln>
                                  <a:noFill/>
                                </a:ln>
                              </wps:spPr>
                              <wps:txbx>
                                <w:txbxContent>
                                  <w:p w:rsidR="00842412" w:rsidRDefault="00842412">
                                    <w:pPr>
                                      <w:spacing w:after="0" w:line="276" w:lineRule="auto"/>
                                      <w:ind w:left="0" w:right="0" w:firstLine="0"/>
                                      <w:jc w:val="left"/>
                                    </w:pPr>
                                    <w:r>
                                      <w:rPr>
                                        <w:sz w:val="18"/>
                                      </w:rPr>
                                      <w:t xml:space="preserve">гиозная тематика </w:t>
                                    </w:r>
                                  </w:p>
                                </w:txbxContent>
                              </wps:txbx>
                              <wps:bodyPr horzOverflow="overflow" lIns="0" tIns="0" rIns="0" bIns="0" rtlCol="0">
                                <a:noAutofit/>
                              </wps:bodyPr>
                            </wps:wsp>
                            <wps:wsp>
                              <wps:cNvPr id="55170" name="Rectangle 55170"/>
                              <wps:cNvSpPr/>
                              <wps:spPr>
                                <a:xfrm rot="-5399999">
                                  <a:off x="293242" y="581623"/>
                                  <a:ext cx="947991" cy="137730"/>
                                </a:xfrm>
                                <a:prstGeom prst="rect">
                                  <a:avLst/>
                                </a:prstGeom>
                                <a:ln>
                                  <a:noFill/>
                                </a:ln>
                              </wps:spPr>
                              <wps:txbx>
                                <w:txbxContent>
                                  <w:p w:rsidR="00842412" w:rsidRDefault="00842412">
                                    <w:pPr>
                                      <w:spacing w:after="0" w:line="276" w:lineRule="auto"/>
                                      <w:ind w:left="0" w:right="0" w:firstLine="0"/>
                                      <w:jc w:val="left"/>
                                    </w:pPr>
                                    <w:r>
                                      <w:rPr>
                                        <w:sz w:val="18"/>
                                      </w:rPr>
                                      <w:t xml:space="preserve">в контексте </w:t>
                                    </w:r>
                                  </w:p>
                                </w:txbxContent>
                              </wps:txbx>
                              <wps:bodyPr horzOverflow="overflow" lIns="0" tIns="0" rIns="0" bIns="0" rtlCol="0">
                                <a:noAutofit/>
                              </wps:bodyPr>
                            </wps:wsp>
                            <wps:wsp>
                              <wps:cNvPr id="55171" name="Rectangle 55171"/>
                              <wps:cNvSpPr/>
                              <wps:spPr>
                                <a:xfrm rot="-5399999">
                                  <a:off x="377126" y="525833"/>
                                  <a:ext cx="1059573"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поп-культуры </w:t>
                                    </w:r>
                                  </w:p>
                                </w:txbxContent>
                              </wps:txbx>
                              <wps:bodyPr horzOverflow="overflow" lIns="0" tIns="0" rIns="0" bIns="0" rtlCol="0">
                                <a:noAutofit/>
                              </wps:bodyPr>
                            </wps:wsp>
                          </wpg:wgp>
                        </a:graphicData>
                      </a:graphic>
                    </wp:inline>
                  </w:drawing>
                </mc:Choice>
                <mc:Fallback>
                  <w:pict>
                    <v:group id="Group 900160" o:spid="_x0000_s2390" style="width:74.15pt;height:88.55pt;mso-position-horizontal-relative:char;mso-position-vertical-relative:line" coordsize="9416,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">
                      <v:rect id="Rectangle 55165" o:spid="_x0000_s2391" style="position:absolute;left:-6788;top:3078;width:149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FrscA&#10;AADeAAAADwAAAGRycy9kb3ducmV2LnhtbESPW2vCQBSE3wX/w3IKfdNNpFGJriJCSV8q1Bs+HrMn&#10;F5o9m2ZXTf99t1Do4zAz3zDLdW8acafO1ZYVxOMIBHFudc2lguPhdTQH4TyyxsYyKfgmB+vVcLDE&#10;VNsHf9B970sRIOxSVFB536ZSurwig25sW+LgFbYz6IPsSqk7fAS4aeQkiqbSYM1hocKWthXln/ub&#10;UXCKD7dz5nZXvhRfs5d3n+2KMlPq+anfLEB46v1/+K/9phUkSTxN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Ba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религиозной темы </w:t>
                              </w:r>
                            </w:p>
                          </w:txbxContent>
                        </v:textbox>
                      </v:rect>
                      <v:rect id="Rectangle 55166" o:spid="_x0000_s2392" style="position:absolute;left:-4857;top:3614;width:1388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b2ccA&#10;AADeAAAADwAAAGRycy9kb3ducmV2LnhtbESPT2vCQBTE74LfYXkFb7pJ0bSkriKFkl4qqK14fM2+&#10;/KHZt2l21fjtXUHwOMzMb5j5sjeNOFHnassK4kkEgji3uuZSwffuY/wKwnlkjY1lUnAhB8vFcDDH&#10;VNszb+i09aUIEHYpKqi8b1MpXV6RQTexLXHwCtsZ9EF2pdQdngPcNPI5ihJpsOawUGFL7xXlf9uj&#10;UfAT7477zK1/+VD8v0y/fLYuykyp0VO/egPhqfeP8L39qRXMZnGS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Ym9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 творчестве ком-</w:t>
                              </w:r>
                            </w:p>
                          </w:txbxContent>
                        </v:textbox>
                      </v:rect>
                      <v:rect id="Rectangle 55167" o:spid="_x0000_s2393" style="position:absolute;left:-2811;top:4262;width:125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scA&#10;AADeAAAADwAAAGRycy9kb3ducmV2LnhtbESPW2vCQBSE3wX/w3KEvukmUi9EVxGhpC8VqlV8PGZP&#10;Lpg9m2ZXTf99tyD0cZiZb5jlujO1uFPrKssK4lEEgjizuuJCwdfhbTgH4TyyxtoyKfghB+tVv7fE&#10;RNsHf9J97wsRIOwSVFB63yRSuqwkg25kG+Lg5bY16INsC6lbfAS4qeU4iqbSYMVhocSGtiVl1/3N&#10;KDjGh9spdbsLn/Pv2euHT3d5kSr1Mug2CxCeOv8ffrbftYLJJJ7O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Pk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позиторов XX—</w:t>
                              </w:r>
                            </w:p>
                          </w:txbxContent>
                        </v:textbox>
                      </v:rect>
                      <v:rect id="Rectangle 55168" o:spid="_x0000_s2394" style="position:absolute;left:-1968;top:3709;width:136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qMMUA&#10;AADeAAAADwAAAGRycy9kb3ducmV2LnhtbERPy2rCQBTdC/7DcAV3OknxUVInQQol3VSosaXL28zN&#10;AzN30syo6d93FgWXh/PeZaPpxJUG11pWEC8jEMSl1S3XCk7Fy+IRhPPIGjvLpOCXHGTpdLLDRNsb&#10;v9P16GsRQtglqKDxvk+kdGVDBt3S9sSBq+xg0Ac41FIPeAvhppMPUbSRBlsODQ329NxQeT5ejIKP&#10;uLh85u7wzV/Vz3b15vNDVedKzWfj/gmEp9Hfxf/uV61gvY43YW+4E6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6o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XXI веков. Рели-</w:t>
                              </w:r>
                            </w:p>
                          </w:txbxContent>
                        </v:textbox>
                      </v:rect>
                      <v:rect id="Rectangle 55169" o:spid="_x0000_s2395" style="position:absolute;left:-973;top:3308;width:1449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Pq8gA&#10;AADeAAAADwAAAGRycy9kb3ducmV2LnhtbESPT2vCQBTE74V+h+UVvNVNito2uooUSrwoaKr0+My+&#10;/MHs2zS7avz2XaHQ4zAzv2Fmi9404kKdqy0riIcRCOLc6ppLBV/Z5/MbCOeRNTaWScGNHCzmjw8z&#10;TLS98pYuO1+KAGGXoILK+zaR0uUVGXRD2xIHr7CdQR9kV0rd4TXATSNfomgiDdYcFips6aOi/LQ7&#10;GwX7ODsfUrc58nfx8zpa+3RTlKlSg6d+OQXhqff/4b/2SisYj+PJO9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w+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гиозная тематика </w:t>
                              </w:r>
                            </w:p>
                          </w:txbxContent>
                        </v:textbox>
                      </v:rect>
                      <v:rect id="Rectangle 55170" o:spid="_x0000_s2396" style="position:absolute;left:2932;top:5815;width:94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w68YA&#10;AADeAAAADwAAAGRycy9kb3ducmV2LnhtbESPy2rCQBSG9wXfYTiCuzpJ0VpSJ0EKJd1UqLGly9PM&#10;yQUzZ9LMqPHtnYXg8ue/8a2z0XTiRINrLSuI5xEI4tLqlmsF++L98QWE88gaO8uk4EIOsnTysMZE&#10;2zN/0WnnaxFG2CWooPG+T6R0ZUMG3dz2xMGr7GDQBznUUg94DuOmk09R9CwNthweGuzpraHysDsa&#10;Bd9xcfzJ3faPf6v/1eLT59uqzpWaTcfNKwhPo7+Hb+0PrWC5jFcBIOAEFJ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Qw6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в контексте </w:t>
                              </w:r>
                            </w:p>
                          </w:txbxContent>
                        </v:textbox>
                      </v:rect>
                      <v:rect id="Rectangle 55171" o:spid="_x0000_s2397" style="position:absolute;left:3771;top:5258;width:105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VcMgA&#10;AADeAAAADwAAAGRycy9kb3ducmV2LnhtbESPW2vCQBSE34X+h+UU+qabFC8lZiMiSPqioLalj6fZ&#10;kwtmz6bZVeO/7xYKfRxm5hsmXQ2mFVfqXWNZQTyJQBAXVjdcKXg7bccvIJxH1thaJgV3crDKHkYp&#10;Jtre+EDXo69EgLBLUEHtfZdI6YqaDLqJ7YiDV9reoA+yr6Tu8RbgppXPUTSXBhsOCzV2tKmpOB8v&#10;RsF7fLp85G7/xZ/l92K68/m+rHKlnh6H9RKEp8H/h//ar1rBbBYvYv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JV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поп-культуры </w:t>
                              </w:r>
                            </w:p>
                          </w:txbxContent>
                        </v:textbox>
                      </v:rect>
                      <w10:anchorlock/>
                    </v:group>
                  </w:pict>
                </mc:Fallback>
              </mc:AlternateContent>
            </w:r>
          </w:p>
        </w:tc>
      </w:tr>
      <w:tr w:rsidR="00111E39">
        <w:trPr>
          <w:trHeight w:val="1325"/>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7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3230" cy="455028"/>
                      <wp:effectExtent l="0" t="0" r="0" b="0"/>
                      <wp:docPr id="900168" name="Group 900168"/>
                      <wp:cNvGraphicFramePr/>
                      <a:graphic xmlns:a="http://schemas.openxmlformats.org/drawingml/2006/main">
                        <a:graphicData uri="http://schemas.microsoft.com/office/word/2010/wordprocessingGroup">
                          <wpg:wgp>
                            <wpg:cNvGrpSpPr/>
                            <wpg:grpSpPr>
                              <a:xfrm>
                                <a:off x="0" y="0"/>
                                <a:ext cx="243230" cy="455028"/>
                                <a:chOff x="0" y="0"/>
                                <a:chExt cx="243230" cy="455028"/>
                              </a:xfrm>
                            </wpg:grpSpPr>
                            <wps:wsp>
                              <wps:cNvPr id="55163" name="Rectangle 55163"/>
                              <wps:cNvSpPr/>
                              <wps:spPr>
                                <a:xfrm rot="-5399999">
                                  <a:off x="-228940" y="88359"/>
                                  <a:ext cx="595611" cy="137729"/>
                                </a:xfrm>
                                <a:prstGeom prst="rect">
                                  <a:avLst/>
                                </a:prstGeom>
                                <a:ln>
                                  <a:noFill/>
                                </a:ln>
                              </wps:spPr>
                              <wps:txbx>
                                <w:txbxContent>
                                  <w:p w:rsidR="00842412" w:rsidRDefault="00842412">
                                    <w:pPr>
                                      <w:spacing w:after="0" w:line="276" w:lineRule="auto"/>
                                      <w:ind w:left="0" w:right="0" w:firstLine="0"/>
                                      <w:jc w:val="left"/>
                                    </w:pPr>
                                    <w:r>
                                      <w:rPr>
                                        <w:sz w:val="18"/>
                                      </w:rPr>
                                      <w:t xml:space="preserve">менной </w:t>
                                    </w:r>
                                  </w:p>
                                </w:txbxContent>
                              </wps:txbx>
                              <wps:bodyPr horzOverflow="overflow" lIns="0" tIns="0" rIns="0" bIns="0" rtlCol="0">
                                <a:noAutofit/>
                              </wps:bodyPr>
                            </wps:wsp>
                            <wps:wsp>
                              <wps:cNvPr id="55164" name="Rectangle 55164"/>
                              <wps:cNvSpPr/>
                              <wps:spPr>
                                <a:xfrm rot="-5399999">
                                  <a:off x="-94053" y="83570"/>
                                  <a:ext cx="605188"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музыке </w:t>
                                    </w:r>
                                  </w:p>
                                </w:txbxContent>
                              </wps:txbx>
                              <wps:bodyPr horzOverflow="overflow" lIns="0" tIns="0" rIns="0" bIns="0" rtlCol="0">
                                <a:noAutofit/>
                              </wps:bodyPr>
                            </wps:wsp>
                          </wpg:wgp>
                        </a:graphicData>
                      </a:graphic>
                    </wp:inline>
                  </w:drawing>
                </mc:Choice>
                <mc:Fallback>
                  <w:pict>
                    <v:group id="Group 900168" o:spid="_x0000_s2398" style="width:19.15pt;height:35.85pt;mso-position-horizontal-relative:char;mso-position-vertical-relative:line" coordsize="243230,45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">
                      <v:rect id="Rectangle 55163" o:spid="_x0000_s2399" style="position:absolute;left:-228940;top:88359;width:595611;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4QcgA&#10;AADeAAAADwAAAGRycy9kb3ducmV2LnhtbESPW2vCQBSE3wv9D8sp+FY3qZeW6CpSKPFFQVOlj8fs&#10;yQWzZ9Psqum/7wqFPg4z8w0zX/amEVfqXG1ZQTyMQBDnVtdcKvjMPp7fQDiPrLGxTAp+yMFy8fgw&#10;x0TbG+/ouvelCBB2CSqovG8TKV1ekUE3tC1x8ArbGfRBdqXUHd4C3DTyJYqm0mDNYaHClt4rys/7&#10;i1FwiLPLMXXbE38V36/jjU+3RZkqNXjqVzMQnnr/H/5rr7WCySSejuB+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zh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менной </w:t>
                              </w:r>
                            </w:p>
                          </w:txbxContent>
                        </v:textbox>
                      </v:rect>
                      <v:rect id="Rectangle 55164" o:spid="_x0000_s2400" style="position:absolute;left:-94053;top:83570;width:60518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gNccA&#10;AADeAAAADwAAAGRycy9kb3ducmV2LnhtbESPW2vCQBSE3wX/w3KEvukmolaiq5RCSV8q1Bs+HrMn&#10;F8yejdlV03/fLQh9HGbmG2a57kwt7tS6yrKCeBSBIM6srrhQsN99DOcgnEfWWFsmBT/kYL3q95aY&#10;aPvgb7pvfSEChF2CCkrvm0RKl5Vk0I1sQxy83LYGfZBtIXWLjwA3tRxH0UwarDgslNjQe0nZZXsz&#10;Cg7x7nZM3ebMp/z6Ovny6SYvUqVeBt3bAoSnzv+Hn+1PrWA6jWc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oD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музыке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900175" name="Group 900175"/>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5160" name="Rectangle 55160"/>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5161" name="Rectangle 55161"/>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175" o:spid="_x0000_s2401"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">
                      <v:rect id="Rectangle 55160" o:spid="_x0000_s2402"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mNscA&#10;AADeAAAADwAAAGRycy9kb3ducmV2LnhtbESPy2rCQBSG94LvMBzBnU5SvJTUSZBCSTcVamzp8jRz&#10;csHMmTQzavr2nUXB5c9/49tlo+nElQbXWlYQLyMQxKXVLdcKTsXL4hGE88gaO8uk4JccZOl0ssNE&#10;2xu/0/XoaxFG2CWooPG+T6R0ZUMG3dL2xMGr7GDQBznUUg94C+Omkw9RtJEGWw4PDfb03FB5Pl6M&#10;go+4uHzm7vDNX9XPdvXm80NV50rNZ+P+CYSn0d/D/+1XrWC9jjcBIOAEFJ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9pj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5161" o:spid="_x0000_s2403"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DrcgA&#10;AADeAAAADwAAAGRycy9kb3ducmV2LnhtbESPT2vCQBTE70K/w/IKvekmpVpJ3YRSKOmlglrF42v2&#10;5Q/Nvk2zq8Zv7wqCx2FmfsMsssG04ki9aywriCcRCOLC6oYrBT+bz/EchPPIGlvLpOBMDrL0YbTA&#10;RNsTr+i49pUIEHYJKqi97xIpXVGTQTexHXHwStsb9EH2ldQ9ngLctPI5imbSYMNhocaOPmoq/tYH&#10;o2Abbw673C1/eV/+v758+3xZVrlST4/D+xsIT4O/h2/tL61gOo1nM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QO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7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bl>
    <w:tbl>
      <w:tblPr>
        <w:tblStyle w:val="TableGrid"/>
        <w:tblpPr w:horzAnchor="margin" w:tblpX="3374" w:tblpY="32"/>
        <w:tblOverlap w:val="never"/>
        <w:tblW w:w="1665" w:type="dxa"/>
        <w:tblInd w:w="0" w:type="dxa"/>
        <w:tblCellMar>
          <w:top w:w="68" w:type="dxa"/>
          <w:left w:w="124" w:type="dxa"/>
          <w:bottom w:w="64" w:type="dxa"/>
          <w:right w:w="104" w:type="dxa"/>
        </w:tblCellMar>
        <w:tblLook w:val="04A0" w:firstRow="1" w:lastRow="0" w:firstColumn="1" w:lastColumn="0" w:noHBand="0" w:noVBand="1"/>
      </w:tblPr>
      <w:tblGrid>
        <w:gridCol w:w="613"/>
        <w:gridCol w:w="1052"/>
      </w:tblGrid>
      <w:tr w:rsidR="00111E39">
        <w:trPr>
          <w:trHeight w:val="5472"/>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0807"/>
                      <wp:effectExtent l="0" t="0" r="0" b="0"/>
                      <wp:docPr id="900184" name="Group 900184"/>
                      <wp:cNvGraphicFramePr/>
                      <a:graphic xmlns:a="http://schemas.openxmlformats.org/drawingml/2006/main">
                        <a:graphicData uri="http://schemas.microsoft.com/office/word/2010/wordprocessingGroup">
                          <wpg:wgp>
                            <wpg:cNvGrpSpPr/>
                            <wpg:grpSpPr>
                              <a:xfrm>
                                <a:off x="0" y="0"/>
                                <a:ext cx="104356" cy="4620807"/>
                                <a:chOff x="0" y="0"/>
                                <a:chExt cx="104356" cy="4620807"/>
                              </a:xfrm>
                            </wpg:grpSpPr>
                            <wps:wsp>
                              <wps:cNvPr id="55198" name="Rectangle 55198"/>
                              <wps:cNvSpPr/>
                              <wps:spPr>
                                <a:xfrm rot="-5399999">
                                  <a:off x="-3003438" y="1478573"/>
                                  <a:ext cx="6145673"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184" o:spid="_x0000_s2404" style="width:8.2pt;height:363.85pt;mso-position-horizontal-relative:char;mso-position-vertical-relative:line" coordsize="1043,4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">
                      <v:rect id="Rectangle 55198" o:spid="_x0000_s2405" style="position:absolute;left:-30034;top:14786;width:61456;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aF8QA&#10;AADeAAAADwAAAGRycy9kb3ducmV2LnhtbERPy2rCQBTdF/oPwy24q5MUH210FClIuqmgVunymrl5&#10;YOZOzIwa/95ZCC4P5z2dd6YWF2pdZVlB3I9AEGdWV1wo+Nsu3z9BOI+ssbZMCm7kYD57fZliou2V&#10;13TZ+EKEEHYJKii9bxIpXVaSQde3DXHgctsa9AG2hdQtXkO4qeVHFI2kwYpDQ4kNfZeUHTdno2AX&#10;b8/71K0O/J+fxoNfn67yIlWq99YtJiA8df4pfrh/tILhMP4Ke8Odc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2hf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10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3137649"/>
                      <wp:effectExtent l="0" t="0" r="0" b="0"/>
                      <wp:docPr id="900191" name="Group 900191"/>
                      <wp:cNvGraphicFramePr/>
                      <a:graphic xmlns:a="http://schemas.openxmlformats.org/drawingml/2006/main">
                        <a:graphicData uri="http://schemas.microsoft.com/office/word/2010/wordprocessingGroup">
                          <wpg:wgp>
                            <wpg:cNvGrpSpPr/>
                            <wpg:grpSpPr>
                              <a:xfrm>
                                <a:off x="0" y="0"/>
                                <a:ext cx="522580" cy="3137649"/>
                                <a:chOff x="0" y="0"/>
                                <a:chExt cx="522580" cy="3137649"/>
                              </a:xfrm>
                            </wpg:grpSpPr>
                            <wps:wsp>
                              <wps:cNvPr id="55209" name="Rectangle 55209"/>
                              <wps:cNvSpPr/>
                              <wps:spPr>
                                <a:xfrm rot="-5399999">
                                  <a:off x="-1940065" y="1059854"/>
                                  <a:ext cx="4017862" cy="137730"/>
                                </a:xfrm>
                                <a:prstGeom prst="rect">
                                  <a:avLst/>
                                </a:prstGeom>
                                <a:ln>
                                  <a:noFill/>
                                </a:ln>
                              </wps:spPr>
                              <wps:txbx>
                                <w:txbxContent>
                                  <w:p w:rsidR="00842412" w:rsidRDefault="00842412">
                                    <w:pPr>
                                      <w:spacing w:after="0" w:line="276" w:lineRule="auto"/>
                                      <w:ind w:left="0" w:right="0" w:firstLine="0"/>
                                      <w:jc w:val="left"/>
                                    </w:pPr>
                                    <w:r>
                                      <w:rPr>
                                        <w:sz w:val="18"/>
                                      </w:rPr>
                                      <w:t xml:space="preserve">Слушание музыкальных произведений изучаемых </w:t>
                                    </w:r>
                                  </w:p>
                                </w:txbxContent>
                              </wps:txbx>
                              <wps:bodyPr horzOverflow="overflow" lIns="0" tIns="0" rIns="0" bIns="0" rtlCol="0">
                                <a:noAutofit/>
                              </wps:bodyPr>
                            </wps:wsp>
                            <wps:wsp>
                              <wps:cNvPr id="55210" name="Rectangle 55210"/>
                              <wps:cNvSpPr/>
                              <wps:spPr>
                                <a:xfrm rot="-5399999">
                                  <a:off x="-1877996" y="982248"/>
                                  <a:ext cx="4173074" cy="137730"/>
                                </a:xfrm>
                                <a:prstGeom prst="rect">
                                  <a:avLst/>
                                </a:prstGeom>
                                <a:ln>
                                  <a:noFill/>
                                </a:ln>
                              </wps:spPr>
                              <wps:txbx>
                                <w:txbxContent>
                                  <w:p w:rsidR="00842412" w:rsidRDefault="00842412">
                                    <w:pPr>
                                      <w:spacing w:after="0" w:line="276" w:lineRule="auto"/>
                                      <w:ind w:left="0" w:right="0" w:firstLine="0"/>
                                      <w:jc w:val="left"/>
                                    </w:pPr>
                                    <w:r>
                                      <w:rPr>
                                        <w:sz w:val="18"/>
                                      </w:rPr>
                                      <w:t>жанров, (зарубежных и русских композиторов); ана-</w:t>
                                    </w:r>
                                  </w:p>
                                </w:txbxContent>
                              </wps:txbx>
                              <wps:bodyPr horzOverflow="overflow" lIns="0" tIns="0" rIns="0" bIns="0" rtlCol="0">
                                <a:noAutofit/>
                              </wps:bodyPr>
                            </wps:wsp>
                            <wps:wsp>
                              <wps:cNvPr id="55211" name="Rectangle 55211"/>
                              <wps:cNvSpPr/>
                              <wps:spPr>
                                <a:xfrm rot="-5399999">
                                  <a:off x="-1668849" y="1051721"/>
                                  <a:ext cx="4034128" cy="137730"/>
                                </a:xfrm>
                                <a:prstGeom prst="rect">
                                  <a:avLst/>
                                </a:prstGeom>
                                <a:ln>
                                  <a:noFill/>
                                </a:ln>
                              </wps:spPr>
                              <wps:txbx>
                                <w:txbxContent>
                                  <w:p w:rsidR="00842412" w:rsidRDefault="00842412">
                                    <w:pPr>
                                      <w:spacing w:after="0" w:line="276" w:lineRule="auto"/>
                                      <w:ind w:left="0" w:right="0" w:firstLine="0"/>
                                      <w:jc w:val="left"/>
                                    </w:pPr>
                                    <w:r>
                                      <w:rPr>
                                        <w:sz w:val="18"/>
                                      </w:rPr>
                                      <w:t>лиз выразительных средств, характеристика музы-</w:t>
                                    </w:r>
                                  </w:p>
                                </w:txbxContent>
                              </wps:txbx>
                              <wps:bodyPr horzOverflow="overflow" lIns="0" tIns="0" rIns="0" bIns="0" rtlCol="0">
                                <a:noAutofit/>
                              </wps:bodyPr>
                            </wps:wsp>
                            <wps:wsp>
                              <wps:cNvPr id="55212" name="Rectangle 55212"/>
                              <wps:cNvSpPr/>
                              <wps:spPr>
                                <a:xfrm rot="-5399999">
                                  <a:off x="-166781" y="2414115"/>
                                  <a:ext cx="1309340"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кального образа. </w:t>
                                    </w:r>
                                  </w:p>
                                </w:txbxContent>
                              </wps:txbx>
                              <wps:bodyPr horzOverflow="overflow" lIns="0" tIns="0" rIns="0" bIns="0" rtlCol="0">
                                <a:noAutofit/>
                              </wps:bodyPr>
                            </wps:wsp>
                          </wpg:wgp>
                        </a:graphicData>
                      </a:graphic>
                    </wp:inline>
                  </w:drawing>
                </mc:Choice>
                <mc:Fallback>
                  <w:pict>
                    <v:group id="Group 900191" o:spid="_x0000_s2406" style="width:41.15pt;height:247.05pt;mso-position-horizontal-relative:char;mso-position-vertical-relative:line" coordsize="5225,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">
                      <v:rect id="Rectangle 55209" o:spid="_x0000_s2407" style="position:absolute;left:-19400;top:10598;width:401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Ld8cA&#10;AADeAAAADwAAAGRycy9kb3ducmV2LnhtbESPT2sCMRTE74LfITzBm2aVqnU1SimU9aKgtsXjc/P2&#10;D928bDdR12/fFASPw8z8hlmuW1OJKzWutKxgNIxAEKdWl5wr+Dx+DF5BOI+ssbJMCu7kYL3qdpYY&#10;a3vjPV0PPhcBwi5GBYX3dSylSwsy6Ia2Jg5eZhuDPsgml7rBW4CbSo6jaCoNlhwWCqzpvaD053Ax&#10;Cr5Gx8t34nZnPmW/s5etT3ZZnijV77VvCxCeWv8MP9obrWAyGUd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9i3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Слушание музыкальных произведений изучаемых </w:t>
                              </w:r>
                            </w:p>
                          </w:txbxContent>
                        </v:textbox>
                      </v:rect>
                      <v:rect id="Rectangle 55210" o:spid="_x0000_s2408" style="position:absolute;left:-18780;top:9822;width:4173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0N8UA&#10;AADeAAAADwAAAGRycy9kb3ducmV2LnhtbESPy2rCQBSG90LfYTgFdzqJqC3RUUpB4kZBbcXlMXNy&#10;oZkzaWbU+PbOQnD589/45svO1OJKrassK4iHEQjizOqKCwU/h9XgE4TzyBpry6TgTg6Wi7feHBNt&#10;b7yj694XIoywS1BB6X2TSOmykgy6oW2Ig5fb1qAPsi2kbvEWxk0tR1E0lQYrDg8lNvRdUva3vxgF&#10;v/Hhckzd9syn/P9jvPHpNi9Spfrv3dcMhKfOv8LP9lormExGcQAIOAE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rQ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жанров, (зарубежных и русских композиторов); ана-</w:t>
                              </w:r>
                            </w:p>
                          </w:txbxContent>
                        </v:textbox>
                      </v:rect>
                      <v:rect id="Rectangle 55211" o:spid="_x0000_s2409" style="position:absolute;left:-16688;top:10517;width:403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RrMcA&#10;AADeAAAADwAAAGRycy9kb3ducmV2LnhtbESPT2vCQBTE70K/w/KE3nQT0VaiqxRB0kuFahWPz+zL&#10;H8y+jdlV02/fLQgeh5n5DTNfdqYWN2pdZVlBPIxAEGdWV1wo+NmtB1MQziNrrC2Tgl9ysFy89OaY&#10;aHvnb7ptfSEChF2CCkrvm0RKl5Vk0A1tQxy83LYGfZBtIXWL9wA3tRxF0Zs0WHFYKLGhVUnZeXs1&#10;Cvbx7npI3ebEx/zyPv7y6SYvUqVe+93HDISnzj/Dj/anVjCZjO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Ea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лиз выразительных средств, характеристика музы-</w:t>
                              </w:r>
                            </w:p>
                          </w:txbxContent>
                        </v:textbox>
                      </v:rect>
                      <v:rect id="Rectangle 55212" o:spid="_x0000_s2410" style="position:absolute;left:-1668;top:24141;width:130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P28cA&#10;AADeAAAADwAAAGRycy9kb3ducmV2LnhtbESPW2vCQBSE3wv+h+UUfKubhFoluooIJb5UqDd8PGZP&#10;LjR7NmZXTf99t1Do4zAz3zDzZW8acafO1ZYVxKMIBHFudc2lgsP+/WUKwnlkjY1lUvBNDpaLwdMc&#10;U20f/En3nS9FgLBLUUHlfZtK6fKKDLqRbYmDV9jOoA+yK6Xu8BHgppFJFL1JgzWHhQpbWleUf+1u&#10;RsEx3t9Omdte+FxcJ68fPtsWZabU8LlfzUB46v1/+K+90QrG4yR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j9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кального образа. </w:t>
                              </w:r>
                            </w:p>
                          </w:txbxContent>
                        </v:textbox>
                      </v:rect>
                      <w10:anchorlock/>
                    </v:group>
                  </w:pict>
                </mc:Fallback>
              </mc:AlternateContent>
            </w:r>
          </w:p>
        </w:tc>
      </w:tr>
      <w:tr w:rsidR="00111E39">
        <w:trPr>
          <w:trHeight w:val="2064"/>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0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1086422"/>
                      <wp:effectExtent l="0" t="0" r="0" b="0"/>
                      <wp:docPr id="900199" name="Group 900199"/>
                      <wp:cNvGraphicFramePr/>
                      <a:graphic xmlns:a="http://schemas.openxmlformats.org/drawingml/2006/main">
                        <a:graphicData uri="http://schemas.microsoft.com/office/word/2010/wordprocessingGroup">
                          <wpg:wgp>
                            <wpg:cNvGrpSpPr/>
                            <wpg:grpSpPr>
                              <a:xfrm>
                                <a:off x="0" y="0"/>
                                <a:ext cx="522580" cy="1086422"/>
                                <a:chOff x="0" y="0"/>
                                <a:chExt cx="522580" cy="1086422"/>
                              </a:xfrm>
                            </wpg:grpSpPr>
                            <wps:wsp>
                              <wps:cNvPr id="55205" name="Rectangle 55205"/>
                              <wps:cNvSpPr/>
                              <wps:spPr>
                                <a:xfrm rot="-5399999">
                                  <a:off x="-653604" y="295087"/>
                                  <a:ext cx="1444941" cy="137729"/>
                                </a:xfrm>
                                <a:prstGeom prst="rect">
                                  <a:avLst/>
                                </a:prstGeom>
                                <a:ln>
                                  <a:noFill/>
                                </a:ln>
                              </wps:spPr>
                              <wps:txbx>
                                <w:txbxContent>
                                  <w:p w:rsidR="00842412" w:rsidRDefault="00842412">
                                    <w:pPr>
                                      <w:spacing w:after="0" w:line="276" w:lineRule="auto"/>
                                      <w:ind w:left="0" w:right="0" w:firstLine="0"/>
                                      <w:jc w:val="left"/>
                                    </w:pPr>
                                    <w:r>
                                      <w:rPr>
                                        <w:sz w:val="18"/>
                                      </w:rPr>
                                      <w:t xml:space="preserve">Жанры камерной </w:t>
                                    </w:r>
                                  </w:p>
                                </w:txbxContent>
                              </wps:txbx>
                              <wps:bodyPr horzOverflow="overflow" lIns="0" tIns="0" rIns="0" bIns="0" rtlCol="0">
                                <a:noAutofit/>
                              </wps:bodyPr>
                            </wps:wsp>
                            <wps:wsp>
                              <wps:cNvPr id="55206" name="Rectangle 55206"/>
                              <wps:cNvSpPr/>
                              <wps:spPr>
                                <a:xfrm rot="-5399999">
                                  <a:off x="-452514" y="356503"/>
                                  <a:ext cx="1322109" cy="137730"/>
                                </a:xfrm>
                                <a:prstGeom prst="rect">
                                  <a:avLst/>
                                </a:prstGeom>
                                <a:ln>
                                  <a:noFill/>
                                </a:ln>
                              </wps:spPr>
                              <wps:txbx>
                                <w:txbxContent>
                                  <w:p w:rsidR="00842412" w:rsidRDefault="00842412">
                                    <w:pPr>
                                      <w:spacing w:after="0" w:line="276" w:lineRule="auto"/>
                                      <w:ind w:left="0" w:right="0" w:firstLine="0"/>
                                      <w:jc w:val="left"/>
                                    </w:pPr>
                                    <w:r>
                                      <w:rPr>
                                        <w:sz w:val="18"/>
                                      </w:rPr>
                                      <w:t>вокальной музы-</w:t>
                                    </w:r>
                                  </w:p>
                                </w:txbxContent>
                              </wps:txbx>
                              <wps:bodyPr horzOverflow="overflow" lIns="0" tIns="0" rIns="0" bIns="0" rtlCol="0">
                                <a:noAutofit/>
                              </wps:bodyPr>
                            </wps:wsp>
                            <wps:wsp>
                              <wps:cNvPr id="55207" name="Rectangle 55207"/>
                              <wps:cNvSpPr/>
                              <wps:spPr>
                                <a:xfrm rot="-5399999">
                                  <a:off x="-208631" y="460711"/>
                                  <a:ext cx="1113691" cy="137730"/>
                                </a:xfrm>
                                <a:prstGeom prst="rect">
                                  <a:avLst/>
                                </a:prstGeom>
                                <a:ln>
                                  <a:noFill/>
                                </a:ln>
                              </wps:spPr>
                              <wps:txbx>
                                <w:txbxContent>
                                  <w:p w:rsidR="00842412" w:rsidRDefault="00842412">
                                    <w:pPr>
                                      <w:spacing w:after="0" w:line="276" w:lineRule="auto"/>
                                      <w:ind w:left="0" w:right="0" w:firstLine="0"/>
                                      <w:jc w:val="left"/>
                                    </w:pPr>
                                    <w:r>
                                      <w:rPr>
                                        <w:sz w:val="18"/>
                                      </w:rPr>
                                      <w:t>ки (песня, ро-</w:t>
                                    </w:r>
                                  </w:p>
                                </w:txbxContent>
                              </wps:txbx>
                              <wps:bodyPr horzOverflow="overflow" lIns="0" tIns="0" rIns="0" bIns="0" rtlCol="0">
                                <a:noAutofit/>
                              </wps:bodyPr>
                            </wps:wsp>
                            <wps:wsp>
                              <wps:cNvPr id="55208" name="Rectangle 55208"/>
                              <wps:cNvSpPr/>
                              <wps:spPr>
                                <a:xfrm rot="-5399999">
                                  <a:off x="-149451" y="380217"/>
                                  <a:ext cx="1274680" cy="137730"/>
                                </a:xfrm>
                                <a:prstGeom prst="rect">
                                  <a:avLst/>
                                </a:prstGeom>
                                <a:ln>
                                  <a:noFill/>
                                </a:ln>
                              </wps:spPr>
                              <wps:txbx>
                                <w:txbxContent>
                                  <w:p w:rsidR="00842412" w:rsidRDefault="00842412">
                                    <w:pPr>
                                      <w:spacing w:after="0" w:line="276" w:lineRule="auto"/>
                                      <w:ind w:left="0" w:right="0" w:firstLine="0"/>
                                      <w:jc w:val="left"/>
                                    </w:pPr>
                                    <w:r>
                                      <w:rPr>
                                        <w:sz w:val="18"/>
                                      </w:rPr>
                                      <w:t xml:space="preserve">манс, вокализ и </w:t>
                                    </w:r>
                                  </w:p>
                                </w:txbxContent>
                              </wps:txbx>
                              <wps:bodyPr horzOverflow="overflow" lIns="0" tIns="0" rIns="0" bIns="0" rtlCol="0">
                                <a:noAutofit/>
                              </wps:bodyPr>
                            </wps:wsp>
                          </wpg:wgp>
                        </a:graphicData>
                      </a:graphic>
                    </wp:inline>
                  </w:drawing>
                </mc:Choice>
                <mc:Fallback>
                  <w:pict>
                    <v:group id="Group 900199" o:spid="_x0000_s2411" style="width:41.15pt;height:85.55pt;mso-position-horizontal-relative:char;mso-position-vertical-relative:line" coordsize="5225,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">
                      <v:rect id="Rectangle 55205" o:spid="_x0000_s2412" style="position:absolute;left:-6536;top:2951;width:144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BcscA&#10;AADeAAAADwAAAGRycy9kb3ducmV2LnhtbESPW2vCQBSE34X+h+UU+qYbxVSJrlIESV8q1Bs+HrMn&#10;F5o9G7Orpv++WxB8HGbmG2a+7EwtbtS6yrKC4SACQZxZXXGhYL9b96cgnEfWWFsmBb/kYLl46c0x&#10;0fbO33Tb+kIECLsEFZTeN4mULivJoBvYhjh4uW0N+iDbQuoW7wFuajmKondpsOKwUGJDq5Kyn+3V&#10;KDgMd9dj6jZnPuWXyfjLp5u8SJV6e+0+ZiA8df4ZfrQ/tYI4HkU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wgX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Жанры камерной </w:t>
                              </w:r>
                            </w:p>
                          </w:txbxContent>
                        </v:textbox>
                      </v:rect>
                      <v:rect id="Rectangle 55206" o:spid="_x0000_s2413" style="position:absolute;left:-4525;top:3565;width:132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fBccA&#10;AADeAAAADwAAAGRycy9kb3ducmV2LnhtbESPT2vCQBTE70K/w/IK3nSjqC2pq4gg8aKgtqXH1+zL&#10;H5p9G7Mbjd/eFYQeh5n5DTNfdqYSF2pcaVnBaBiBIE6tLjlX8HnaDN5BOI+ssbJMCm7kYLl46c0x&#10;1vbKB7ocfS4ChF2MCgrv61hKlxZk0A1tTRy8zDYGfZBNLnWD1wA3lRxH0UwaLDksFFjTuqD079ga&#10;BV+jU/uduP0v/2Tnt8nOJ/ssT5Tqv3arDxCeOv8ffra3WsF0Oo5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iHw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вокальной музы-</w:t>
                              </w:r>
                            </w:p>
                          </w:txbxContent>
                        </v:textbox>
                      </v:rect>
                      <v:rect id="Rectangle 55207" o:spid="_x0000_s2414" style="position:absolute;left:-2086;top:4607;width:111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nsgA&#10;AADeAAAADwAAAGRycy9kb3ducmV2LnhtbESPS2vDMBCE74X+B7GB3Bo5oXngWg6lUJxLAnmVHrfW&#10;+kGslWspifPvq0Igx2FmvmGSZW8acaHO1ZYVjEcRCOLc6ppLBYf958sChPPIGhvLpOBGDpbp81OC&#10;sbZX3tJl50sRIOxiVFB538ZSurwig25kW+LgFbYz6IPsSqk7vAa4aeQkimbSYM1hocKWPirKT7uz&#10;UXAc789fmdv88HfxO39d+2xTlJlSw0H//gbCU+8f4Xt7pRVMp5NoD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q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ки (песня, ро-</w:t>
                              </w:r>
                            </w:p>
                          </w:txbxContent>
                        </v:textbox>
                      </v:rect>
                      <v:rect id="Rectangle 55208" o:spid="_x0000_s2415" style="position:absolute;left:-1494;top:3802;width:127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u7MUA&#10;AADeAAAADwAAAGRycy9kb3ducmV2LnhtbERPy2rCQBTdF/yH4Qrd1UlEa0kdgxQk3VSoWnF5m7l5&#10;YOZOmpmY9O87i4LLw3mv09E04kadqy0riGcRCOLc6ppLBafj7ukFhPPIGhvLpOCXHKSbycMaE20H&#10;/qTbwZcihLBLUEHlfZtI6fKKDLqZbYkDV9jOoA+wK6XucAjhppHzKHqWBmsODRW29FZRfj30RsFX&#10;fOzPmdt/86X4WS0+fLYvykypx+m4fQXhafR38b/7XStYLud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S7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манс, вокализ и </w:t>
                              </w:r>
                            </w:p>
                          </w:txbxContent>
                        </v:textbox>
                      </v:rect>
                      <w10:anchorlock/>
                    </v:group>
                  </w:pict>
                </mc:Fallback>
              </mc:AlternateContent>
            </w:r>
          </w:p>
        </w:tc>
      </w:tr>
      <w:tr w:rsidR="00111E39">
        <w:trPr>
          <w:trHeight w:val="1336"/>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0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3231" cy="590474"/>
                      <wp:effectExtent l="0" t="0" r="0" b="0"/>
                      <wp:docPr id="900207" name="Group 900207"/>
                      <wp:cNvGraphicFramePr/>
                      <a:graphic xmlns:a="http://schemas.openxmlformats.org/drawingml/2006/main">
                        <a:graphicData uri="http://schemas.microsoft.com/office/word/2010/wordprocessingGroup">
                          <wpg:wgp>
                            <wpg:cNvGrpSpPr/>
                            <wpg:grpSpPr>
                              <a:xfrm>
                                <a:off x="0" y="0"/>
                                <a:ext cx="243231" cy="590474"/>
                                <a:chOff x="0" y="0"/>
                                <a:chExt cx="243231" cy="590474"/>
                              </a:xfrm>
                            </wpg:grpSpPr>
                            <wps:wsp>
                              <wps:cNvPr id="55203" name="Rectangle 55203"/>
                              <wps:cNvSpPr/>
                              <wps:spPr>
                                <a:xfrm rot="-5399999">
                                  <a:off x="-323799" y="128944"/>
                                  <a:ext cx="785330"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Камерная </w:t>
                                    </w:r>
                                  </w:p>
                                </w:txbxContent>
                              </wps:txbx>
                              <wps:bodyPr horzOverflow="overflow" lIns="0" tIns="0" rIns="0" bIns="0" rtlCol="0">
                                <a:noAutofit/>
                              </wps:bodyPr>
                            </wps:wsp>
                            <wps:wsp>
                              <wps:cNvPr id="55204" name="Rectangle 55204"/>
                              <wps:cNvSpPr/>
                              <wps:spPr>
                                <a:xfrm rot="-5399999">
                                  <a:off x="-79687" y="233381"/>
                                  <a:ext cx="576456"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w:t>
                                    </w:r>
                                  </w:p>
                                </w:txbxContent>
                              </wps:txbx>
                              <wps:bodyPr horzOverflow="overflow" lIns="0" tIns="0" rIns="0" bIns="0" rtlCol="0">
                                <a:noAutofit/>
                              </wps:bodyPr>
                            </wps:wsp>
                          </wpg:wgp>
                        </a:graphicData>
                      </a:graphic>
                    </wp:inline>
                  </w:drawing>
                </mc:Choice>
                <mc:Fallback>
                  <w:pict>
                    <v:group id="Group 900207" o:spid="_x0000_s2416" style="width:19.15pt;height:46.5pt;mso-position-horizontal-relative:char;mso-position-vertical-relative:line" coordsize="2432,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">
                      <v:rect id="Rectangle 55203" o:spid="_x0000_s2417" style="position:absolute;left:-3237;top:1289;width:78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8nccA&#10;AADeAAAADwAAAGRycy9kb3ducmV2LnhtbESPT2sCMRTE7wW/Q3hCbzWrViurUaQg20sFtS0en5u3&#10;f3Dzst1EXb+9EQSPw8z8hpktWlOJMzWutKyg34tAEKdWl5wr+Nmt3iYgnEfWWFkmBVdysJh3XmYY&#10;a3vhDZ23PhcBwi5GBYX3dSylSwsy6Hq2Jg5eZhuDPsgml7rBS4CbSg6iaCwNlhwWCqzps6D0uD0Z&#10;Bb/93ekvcesD77P/j/dvn6yzPFHqtdsupyA8tf4ZfrS/tILRaBAN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vJ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Камерная </w:t>
                              </w:r>
                            </w:p>
                          </w:txbxContent>
                        </v:textbox>
                      </v:rect>
                      <v:rect id="Rectangle 55204" o:spid="_x0000_s2418" style="position:absolute;left:-797;top:2333;width:57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k6ccA&#10;AADeAAAADwAAAGRycy9kb3ducmV2LnhtbESPT2vCQBTE74LfYXlCb7pRtJboJohQ0otCtS09vmZf&#10;/mD2bZpdNX77bkHwOMzMb5h12ptGXKhztWUF00kEgji3uuZSwcfxdfwCwnlkjY1lUnAjB2kyHKwx&#10;1vbK73Q5+FIECLsYFVTet7GULq/IoJvYljh4he0M+iC7UuoOrwFuGjmLomdpsOawUGFL24ry0+Fs&#10;FHxOj+evzO1/+Lv4Xc53PtsXZabU06jfrEB46v0jfG+/aQWLxSyaw/+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JO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0" cy="720547"/>
                      <wp:effectExtent l="0" t="0" r="0" b="0"/>
                      <wp:docPr id="900214" name="Group 900214"/>
                      <wp:cNvGraphicFramePr/>
                      <a:graphic xmlns:a="http://schemas.openxmlformats.org/drawingml/2006/main">
                        <a:graphicData uri="http://schemas.microsoft.com/office/word/2010/wordprocessingGroup">
                          <wpg:wgp>
                            <wpg:cNvGrpSpPr/>
                            <wpg:grpSpPr>
                              <a:xfrm>
                                <a:off x="0" y="0"/>
                                <a:ext cx="244030" cy="720547"/>
                                <a:chOff x="0" y="0"/>
                                <a:chExt cx="244030" cy="720547"/>
                              </a:xfrm>
                            </wpg:grpSpPr>
                            <wps:wsp>
                              <wps:cNvPr id="55196" name="Rectangle 55196"/>
                              <wps:cNvSpPr/>
                              <wps:spPr>
                                <a:xfrm rot="-5399999">
                                  <a:off x="-326687"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5197" name="Rectangle 55197"/>
                              <wps:cNvSpPr/>
                              <wps:spPr>
                                <a:xfrm rot="-5399999">
                                  <a:off x="-270091"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214" o:spid="_x0000_s2419"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">
                      <v:rect id="Rectangle 55196" o:spid="_x0000_s2420"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r/sgA&#10;AADeAAAADwAAAGRycy9kb3ducmV2LnhtbESPT2vCQBTE74V+h+UVvNVNito2uooUSrwoaKr0+My+&#10;/MHs2zS7avz2XaHQ4zAzv2Fmi9404kKdqy0riIcRCOLc6ppLBV/Z5/MbCOeRNTaWScGNHCzmjw8z&#10;TLS98pYuO1+KAGGXoILK+zaR0uUVGXRD2xIHr7CdQR9kV0rd4TXATSNfomgiDdYcFips6aOi/LQ7&#10;GwX7ODsfUrc58nfx8zpa+3RTlKlSg6d+OQXhqff/4b/2SisYj+P3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e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5197" o:spid="_x0000_s2421"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ZcgA&#10;AADeAAAADwAAAGRycy9kb3ducmV2LnhtbESPT2vCQBTE70K/w/IK3nSTorWNriKFEi8Kmio9PrMv&#10;fzD7Ns2umn77bqHQ4zAzv2EWq9404kadqy0riMcRCOLc6ppLBR/Z++gFhPPIGhvLpOCbHKyWD4MF&#10;JtreeU+3gy9FgLBLUEHlfZtI6fKKDLqxbYmDV9jOoA+yK6Xu8B7gppFPUfQsDdYcFips6a2i/HK4&#10;GgXHOLueUrc782fxNZtsfborylSp4WO/noPw1Pv/8F97oxVMp/HrD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U5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0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79" cy="512750"/>
                      <wp:effectExtent l="0" t="0" r="0" b="0"/>
                      <wp:docPr id="900221" name="Group 900221"/>
                      <wp:cNvGraphicFramePr/>
                      <a:graphic xmlns:a="http://schemas.openxmlformats.org/drawingml/2006/main">
                        <a:graphicData uri="http://schemas.microsoft.com/office/word/2010/wordprocessingGroup">
                          <wpg:wgp>
                            <wpg:cNvGrpSpPr/>
                            <wpg:grpSpPr>
                              <a:xfrm>
                                <a:off x="0" y="0"/>
                                <a:ext cx="522579" cy="512750"/>
                                <a:chOff x="0" y="0"/>
                                <a:chExt cx="522579" cy="512750"/>
                              </a:xfrm>
                            </wpg:grpSpPr>
                            <wps:wsp>
                              <wps:cNvPr id="55199" name="Rectangle 55199"/>
                              <wps:cNvSpPr/>
                              <wps:spPr>
                                <a:xfrm rot="-5399999">
                                  <a:off x="-22953" y="352066"/>
                                  <a:ext cx="183639" cy="137730"/>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1328" name="Rectangle 851328"/>
                              <wps:cNvSpPr/>
                              <wps:spPr>
                                <a:xfrm rot="-5399999">
                                  <a:off x="126952"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329" name="Rectangle 851329"/>
                              <wps:cNvSpPr/>
                              <wps:spPr>
                                <a:xfrm rot="-5399999">
                                  <a:off x="-16894"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201" name="Rectangle 55201"/>
                              <wps:cNvSpPr/>
                              <wps:spPr>
                                <a:xfrm rot="-5399999">
                                  <a:off x="7235"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202" name="Rectangle 55202"/>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221" o:spid="_x0000_s2422" style="width:41.15pt;height:40.35pt;mso-position-horizontal-relative:char;mso-position-vertical-relative:line" coordsize="522579,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">
                      <v:rect id="Rectangle 55199" o:spid="_x0000_s2423" style="position:absolute;left:-22953;top:352066;width:18363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jMgA&#10;AADeAAAADwAAAGRycy9kb3ducmV2LnhtbESPT2vCQBTE74V+h+UJvdVNpNoaXUUKJb0oaKr0+Jp9&#10;+UOzb9PsqvHbu4LQ4zAzv2Hmy9404kSdqy0riIcRCOLc6ppLBV/Zx/MbCOeRNTaWScGFHCwXjw9z&#10;TLQ985ZOO1+KAGGXoILK+zaR0uUVGXRD2xIHr7CdQR9kV0rd4TnATSNHUTSRBmsOCxW29F5R/rs7&#10;GgX7ODseUrf54e/i7/Vl7dNNUaZKPQ361QyEp97/h+/tT61gPI6nU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n+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w:t>
                              </w:r>
                            </w:p>
                          </w:txbxContent>
                        </v:textbox>
                      </v:rect>
                      <v:rect id="Rectangle 851328" o:spid="_x0000_s2424" style="position:absolute;left:126952;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y8UA&#10;AADfAAAADwAAAGRycy9kb3ducmV2LnhtbERPy2rCQBTdF/oPwy24q5P4qkRHkYLEjYKPli6vmZsH&#10;Zu6kmVHTv+8sBJeH854vO1OLG7Wusqwg7kcgiDOrKy4UnI7r9ykI55E11pZJwR85WC5eX+aYaHvn&#10;Pd0OvhAhhF2CCkrvm0RKl5Vk0PVtQxy43LYGfYBtIXWL9xBuajmIook0WHFoKLGhz5Kyy+FqFHzF&#10;x+t36nZn/sl/P0Zbn+7yIlWq99atZiA8df4pfrg3WsF0HA8HYXD4E7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CbL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3</w:t>
                              </w:r>
                            </w:p>
                          </w:txbxContent>
                        </v:textbox>
                      </v:rect>
                      <v:rect id="Rectangle 851329" o:spid="_x0000_s2425" style="position:absolute;left:-16894;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DUMkA&#10;AADfAAAADwAAAGRycy9kb3ducmV2LnhtbESPW2vCQBSE34X+h+UU+qabWFs1ukopSPqiUG/4eMye&#10;XGj2bJpdNf33XaHQx2FmvmHmy87U4kqtqywriAcRCOLM6ooLBfvdqj8B4TyyxtoyKfghB8vFQ2+O&#10;ibY3/qTr1hciQNglqKD0vkmkdFlJBt3ANsTBy21r0AfZFlK3eAtwU8thFL1KgxWHhRIbei8p+9pe&#10;jIJDvLscU7c58yn/Ho/WPt3kRarU02P3NgPhqfP/4b/2h1YweYmfh1O4/w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iDU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201" o:spid="_x0000_s2426" style="position:absolute;left:7235;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HcccA&#10;AADeAAAADwAAAGRycy9kb3ducmV2LnhtbESPT2vCQBTE70K/w/KE3nQT0VaiqxRB0kuFahWPz+zL&#10;H8y+jdlV02/fLQgeh5n5DTNfdqYWN2pdZVlBPIxAEGdWV1wo+NmtB1MQziNrrC2Tgl9ysFy89OaY&#10;aHvnb7ptfSEChF2CCkrvm0RKl5Vk0A1tQxy83LYGfZBtIXWL9wA3tRxF0Zs0WHFYKLGhVUnZeXs1&#10;Cvbx7npI3ebEx/zyPv7y6SYvUqVe+93HDISnzj/Dj/anVjCZjK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Lh3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202" o:spid="_x0000_s2427"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ZBscA&#10;AADeAAAADwAAAGRycy9kb3ducmV2LnhtbESPT2vCQBTE70K/w/IEb7oxaFuiqxRB4kWh2pYen9mX&#10;P5h9G7Orxm/fLQgeh5n5DTNfdqYWV2pdZVnBeBSBIM6srrhQ8HVYD99BOI+ssbZMCu7kYLl46c0x&#10;0fbGn3Td+0IECLsEFZTeN4mULivJoBvZhjh4uW0N+iDbQuoWbwFuahlH0as0WHFYKLGhVUnZaX8x&#10;Cr7Hh8tP6nZH/s3Pb5OtT3d5kSo16HcfMxCeOv8MP9obrWA6ja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Q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11" w:right="0" w:firstLine="0"/>
      </w:pPr>
      <w:r>
        <w:rPr>
          <w:rFonts w:ascii="Calibri" w:eastAsia="Calibri" w:hAnsi="Calibri" w:cs="Calibri"/>
          <w:noProof/>
          <w:color w:val="000000"/>
          <w:sz w:val="22"/>
        </w:rPr>
        <w:lastRenderedPageBreak/>
        <mc:AlternateContent>
          <mc:Choice Requires="wpg">
            <w:drawing>
              <wp:inline distT="0" distB="0" distL="0" distR="0">
                <wp:extent cx="104242" cy="630365"/>
                <wp:effectExtent l="0" t="0" r="0" b="0"/>
                <wp:docPr id="851431" name="Group 851431"/>
                <wp:cNvGraphicFramePr/>
                <a:graphic xmlns:a="http://schemas.openxmlformats.org/drawingml/2006/main">
                  <a:graphicData uri="http://schemas.microsoft.com/office/word/2010/wordprocessingGroup">
                    <wpg:wgp>
                      <wpg:cNvGrpSpPr/>
                      <wpg:grpSpPr>
                        <a:xfrm>
                          <a:off x="0" y="0"/>
                          <a:ext cx="104242" cy="630365"/>
                          <a:chOff x="0" y="0"/>
                          <a:chExt cx="104242" cy="630365"/>
                        </a:xfrm>
                      </wpg:grpSpPr>
                      <wps:wsp>
                        <wps:cNvPr id="55220" name="Rectangle 55220"/>
                        <wps:cNvSpPr/>
                        <wps:spPr>
                          <a:xfrm rot="-5399999">
                            <a:off x="-349871" y="141852"/>
                            <a:ext cx="838385" cy="138641"/>
                          </a:xfrm>
                          <a:prstGeom prst="rect">
                            <a:avLst/>
                          </a:prstGeom>
                          <a:ln>
                            <a:noFill/>
                          </a:ln>
                        </wps:spPr>
                        <wps:txbx>
                          <w:txbxContent>
                            <w:p w:rsidR="00842412" w:rsidRDefault="00842412">
                              <w:pPr>
                                <w:spacing w:after="0" w:line="276" w:lineRule="auto"/>
                                <w:ind w:left="0" w:right="0" w:firstLine="0"/>
                                <w:jc w:val="left"/>
                              </w:pPr>
                              <w:r>
                                <w:rPr>
                                  <w:i/>
                                  <w:sz w:val="18"/>
                                </w:rPr>
                                <w:t xml:space="preserve">Окончание </w:t>
                              </w:r>
                            </w:p>
                          </w:txbxContent>
                        </wps:txbx>
                        <wps:bodyPr horzOverflow="overflow" lIns="0" tIns="0" rIns="0" bIns="0" rtlCol="0">
                          <a:noAutofit/>
                        </wps:bodyPr>
                      </wps:wsp>
                    </wpg:wgp>
                  </a:graphicData>
                </a:graphic>
              </wp:inline>
            </w:drawing>
          </mc:Choice>
          <mc:Fallback>
            <w:pict>
              <v:group id="Group 851431" o:spid="_x0000_s2428" style="width:8.2pt;height:49.65pt;mso-position-horizontal-relative:char;mso-position-vertical-relative:line" coordsize="104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">
                <v:rect id="Rectangle 55220" o:spid="_x0000_s2429" style="position:absolute;left:-3499;top:1419;width:8383;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sYA&#10;AADeAAAADwAAAGRycy9kb3ducmV2LnhtbESPy2rCQBSG9wXfYThCd3ViqFVSJ0GEkm4q1Gjp8jRz&#10;csHMmZgZNX37zqLg8ue/8a2z0XTiSoNrLSuYzyIQxKXVLdcKDsXb0wqE88gaO8uk4JccZOnkYY2J&#10;tjf+pOve1yKMsEtQQeN9n0jpyoYMupntiYNX2cGgD3KopR7wFsZNJ+MoepEGWw4PDfa0bag87S9G&#10;wXFeXL5yt/vh7+q8fP7w+a6qc6Uep+PmFYSn0d/D/+13rWCxiOMAEHAC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i/>
                            <w:sz w:val="18"/>
                          </w:rPr>
                          <w:t xml:space="preserve">Окончание </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129503" cy="3153165"/>
                <wp:effectExtent l="0" t="0" r="0" b="0"/>
                <wp:docPr id="851429" name="Group 851429"/>
                <wp:cNvGraphicFramePr/>
                <a:graphic xmlns:a="http://schemas.openxmlformats.org/drawingml/2006/main">
                  <a:graphicData uri="http://schemas.microsoft.com/office/word/2010/wordprocessingGroup">
                    <wpg:wgp>
                      <wpg:cNvGrpSpPr/>
                      <wpg:grpSpPr>
                        <a:xfrm>
                          <a:off x="0" y="0"/>
                          <a:ext cx="129503" cy="3153165"/>
                          <a:chOff x="0" y="0"/>
                          <a:chExt cx="129503" cy="3153165"/>
                        </a:xfrm>
                      </wpg:grpSpPr>
                      <wps:wsp>
                        <wps:cNvPr id="55178" name="Rectangle 55178"/>
                        <wps:cNvSpPr/>
                        <wps:spPr>
                          <a:xfrm rot="-5399999">
                            <a:off x="-1954799" y="1027694"/>
                            <a:ext cx="4085021" cy="16592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7 «Жанры музыкального искусства»</w:t>
                              </w:r>
                            </w:p>
                          </w:txbxContent>
                        </wps:txbx>
                        <wps:bodyPr horzOverflow="overflow" lIns="0" tIns="0" rIns="0" bIns="0" rtlCol="0">
                          <a:noAutofit/>
                        </wps:bodyPr>
                      </wps:wsp>
                      <wps:wsp>
                        <wps:cNvPr id="55179" name="Rectangle 55179"/>
                        <wps:cNvSpPr/>
                        <wps:spPr>
                          <a:xfrm rot="-5399999">
                            <a:off x="-6011" y="-20971"/>
                            <a:ext cx="108755" cy="9673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13"/>
                                </w:rPr>
                                <w:t>15</w:t>
                              </w:r>
                            </w:p>
                          </w:txbxContent>
                        </wps:txbx>
                        <wps:bodyPr horzOverflow="overflow" lIns="0" tIns="0" rIns="0" bIns="0" rtlCol="0">
                          <a:noAutofit/>
                        </wps:bodyPr>
                      </wps:wsp>
                    </wpg:wgp>
                  </a:graphicData>
                </a:graphic>
              </wp:inline>
            </w:drawing>
          </mc:Choice>
          <mc:Fallback>
            <w:pict>
              <v:group id="Group 851429" o:spid="_x0000_s2430" style="width:10.2pt;height:248.3pt;mso-position-horizontal-relative:char;mso-position-vertical-relative:line" coordsize="129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">
                <v:rect id="Rectangle 55178" o:spid="_x0000_s2431" style="position:absolute;left:-19548;top:10277;width:4084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87cUA&#10;AADeAAAADwAAAGRycy9kb3ducmV2LnhtbERPy2rCQBTdF/yH4Qru6iRFa0mdBCmUdFOhxpYubzM3&#10;D8zcSTOjxr93FoLLw3mvs9F04kSDay0riOcRCOLS6pZrBfvi/fEFhPPIGjvLpOBCDrJ08rDGRNsz&#10;f9Fp52sRQtglqKDxvk+kdGVDBt3c9sSBq+xg0Ac41FIPeA7hppNPUfQsDbYcGhrs6a2h8rA7GgXf&#10;cXH8yd32j3+r/9Xi0+fbqs6Vmk3HzSsIT6O/i2/uD61guYxXYW+4E6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jzt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7 «Жанры музыкального искусства»</w:t>
                        </w:r>
                      </w:p>
                    </w:txbxContent>
                  </v:textbox>
                </v:rect>
                <v:rect id="Rectangle 55179" o:spid="_x0000_s2432" style="position:absolute;left:-59;top:-210;width:1086;height:9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ZdsgA&#10;AADeAAAADwAAAGRycy9kb3ducmV2LnhtbESPT2vCQBTE70K/w/IK3nSTorWNriKFEi8Kmio9PrMv&#10;fzD7Ns2umn77bqHQ4zAzv2EWq9404kadqy0riMcRCOLc6ppLBR/Z++gFhPPIGhvLpOCbHKyWD4MF&#10;JtreeU+3gy9FgLBLUEHlfZtI6fKKDLqxbYmDV9jOoA+yK6Xu8B7gppFPUfQsDdYcFips6a2i/HK4&#10;GgXHOLueUrc782fxNZtsfborylSp4WO/noPw1Pv/8F97oxVMp/HsFX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pl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rFonts w:ascii="Calibri" w:eastAsia="Calibri" w:hAnsi="Calibri" w:cs="Calibri"/>
                            <w:b/>
                            <w:sz w:val="13"/>
                          </w:rPr>
                          <w:t>15</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574116" cy="6529675"/>
                <wp:effectExtent l="0" t="0" r="0" b="0"/>
                <wp:docPr id="851430" name="Group 851430"/>
                <wp:cNvGraphicFramePr/>
                <a:graphic xmlns:a="http://schemas.openxmlformats.org/drawingml/2006/main">
                  <a:graphicData uri="http://schemas.microsoft.com/office/word/2010/wordprocessingGroup">
                    <wpg:wgp>
                      <wpg:cNvGrpSpPr/>
                      <wpg:grpSpPr>
                        <a:xfrm>
                          <a:off x="0" y="0"/>
                          <a:ext cx="574116" cy="6529675"/>
                          <a:chOff x="0" y="0"/>
                          <a:chExt cx="574116" cy="6529675"/>
                        </a:xfrm>
                      </wpg:grpSpPr>
                      <wps:wsp>
                        <wps:cNvPr id="55213" name="Rectangle 55213"/>
                        <wps:cNvSpPr/>
                        <wps:spPr>
                          <a:xfrm rot="-5399999">
                            <a:off x="73567" y="6436615"/>
                            <a:ext cx="105821" cy="80296"/>
                          </a:xfrm>
                          <a:prstGeom prst="rect">
                            <a:avLst/>
                          </a:prstGeom>
                          <a:ln>
                            <a:noFill/>
                          </a:ln>
                        </wps:spPr>
                        <wps:txbx>
                          <w:txbxContent>
                            <w:p w:rsidR="00842412" w:rsidRDefault="00842412">
                              <w:pPr>
                                <w:spacing w:after="0" w:line="276" w:lineRule="auto"/>
                                <w:ind w:left="0" w:right="0" w:firstLine="0"/>
                                <w:jc w:val="left"/>
                              </w:pPr>
                              <w:r>
                                <w:rPr>
                                  <w:sz w:val="10"/>
                                </w:rPr>
                                <w:t xml:space="preserve">15 </w:t>
                              </w:r>
                            </w:p>
                          </w:txbxContent>
                        </wps:txbx>
                        <wps:bodyPr horzOverflow="overflow" lIns="0" tIns="0" rIns="0" bIns="0" rtlCol="0">
                          <a:noAutofit/>
                        </wps:bodyPr>
                      </wps:wsp>
                      <wps:wsp>
                        <wps:cNvPr id="55214" name="Rectangle 55214"/>
                        <wps:cNvSpPr/>
                        <wps:spPr>
                          <a:xfrm rot="-5399999">
                            <a:off x="140221" y="6363001"/>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5215" name="Rectangle 55215"/>
                        <wps:cNvSpPr/>
                        <wps:spPr>
                          <a:xfrm rot="-5399999">
                            <a:off x="-4078025" y="2080290"/>
                            <a:ext cx="8472977" cy="137730"/>
                          </a:xfrm>
                          <a:prstGeom prst="rect">
                            <a:avLst/>
                          </a:prstGeom>
                          <a:ln>
                            <a:noFill/>
                          </a:ln>
                        </wps:spPr>
                        <wps:txbx>
                          <w:txbxContent>
                            <w:p w:rsidR="00842412" w:rsidRDefault="00842412">
                              <w:pPr>
                                <w:spacing w:after="0" w:line="276" w:lineRule="auto"/>
                                <w:ind w:left="0" w:right="0" w:firstLine="0"/>
                                <w:jc w:val="left"/>
                              </w:pPr>
                              <w:r>
                                <w:rPr>
                                  <w:sz w:val="18"/>
                                </w:rPr>
                                <w:t xml:space="preserve">Изучение тематических блоков данного модуля строится по биографическому принципу. В календарном </w:t>
                              </w:r>
                            </w:p>
                          </w:txbxContent>
                        </wps:txbx>
                        <wps:bodyPr horzOverflow="overflow" lIns="0" tIns="0" rIns="0" bIns="0" rtlCol="0">
                          <a:noAutofit/>
                        </wps:bodyPr>
                      </wps:wsp>
                      <wps:wsp>
                        <wps:cNvPr id="55216" name="Rectangle 55216"/>
                        <wps:cNvSpPr/>
                        <wps:spPr>
                          <a:xfrm rot="-5399999">
                            <a:off x="-3961001" y="2070325"/>
                            <a:ext cx="8492906" cy="137730"/>
                          </a:xfrm>
                          <a:prstGeom prst="rect">
                            <a:avLst/>
                          </a:prstGeom>
                          <a:ln>
                            <a:noFill/>
                          </a:ln>
                        </wps:spPr>
                        <wps:txbx>
                          <w:txbxContent>
                            <w:p w:rsidR="00842412" w:rsidRDefault="00842412">
                              <w:pPr>
                                <w:spacing w:after="0" w:line="276" w:lineRule="auto"/>
                                <w:ind w:left="0" w:right="0" w:firstLine="0"/>
                                <w:jc w:val="left"/>
                              </w:pPr>
                              <w:r>
                                <w:rPr>
                                  <w:sz w:val="18"/>
                                </w:rPr>
                                <w:t xml:space="preserve">планировании его целесообразно соотносить с изучением модулей «Музыка моего края» и «Народное </w:t>
                              </w:r>
                            </w:p>
                          </w:txbxContent>
                        </wps:txbx>
                        <wps:bodyPr horzOverflow="overflow" lIns="0" tIns="0" rIns="0" bIns="0" rtlCol="0">
                          <a:noAutofit/>
                        </wps:bodyPr>
                      </wps:wsp>
                      <wps:wsp>
                        <wps:cNvPr id="55217" name="Rectangle 55217"/>
                        <wps:cNvSpPr/>
                        <wps:spPr>
                          <a:xfrm rot="-5399999">
                            <a:off x="-3827493" y="2076847"/>
                            <a:ext cx="847986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музыкальное творчество России», переходя от русского фольклора к творчеству русских композиторов, </w:t>
                              </w:r>
                            </w:p>
                          </w:txbxContent>
                        </wps:txbx>
                        <wps:bodyPr horzOverflow="overflow" lIns="0" tIns="0" rIns="0" bIns="0" rtlCol="0">
                          <a:noAutofit/>
                        </wps:bodyPr>
                      </wps:wsp>
                      <wps:wsp>
                        <wps:cNvPr id="55218" name="Rectangle 55218"/>
                        <wps:cNvSpPr/>
                        <wps:spPr>
                          <a:xfrm rot="-5399999">
                            <a:off x="-3030436" y="2746916"/>
                            <a:ext cx="7139724"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прослеживая продолжение и развитие круга национальных сюжетов, образов, интонаций. </w:t>
                              </w:r>
                            </w:p>
                          </w:txbxContent>
                        </wps:txbx>
                        <wps:bodyPr horzOverflow="overflow" lIns="0" tIns="0" rIns="0" bIns="0" rtlCol="0">
                          <a:noAutofit/>
                        </wps:bodyPr>
                      </wps:wsp>
                      <wps:wsp>
                        <wps:cNvPr id="55219" name="Shape 55219"/>
                        <wps:cNvSpPr/>
                        <wps:spPr>
                          <a:xfrm>
                            <a:off x="0" y="5449679"/>
                            <a:ext cx="0" cy="1079995"/>
                          </a:xfrm>
                          <a:custGeom>
                            <a:avLst/>
                            <a:gdLst/>
                            <a:ahLst/>
                            <a:cxnLst/>
                            <a:rect l="0" t="0" r="0" b="0"/>
                            <a:pathLst>
                              <a:path h="1079995">
                                <a:moveTo>
                                  <a:pt x="0" y="1079995"/>
                                </a:moveTo>
                                <a:lnTo>
                                  <a:pt x="0" y="0"/>
                                </a:lnTo>
                              </a:path>
                            </a:pathLst>
                          </a:custGeom>
                          <a:ln w="6350"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851430" o:spid="_x0000_s2433" style="width:45.2pt;height:514.15pt;mso-position-horizontal-relative:char;mso-position-vertical-relative:line" coordsize="5741,6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">
                <v:rect id="Rectangle 55213" o:spid="_x0000_s2434" style="position:absolute;left:736;top:64365;width:1058;height: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qQMgA&#10;AADeAAAADwAAAGRycy9kb3ducmV2LnhtbESPT2vCQBTE74LfYXlCb7qJrbZEVymFkl4qaKr0+My+&#10;/KHZt2l21fjtu0LB4zAzv2GW69404kydqy0riCcRCOLc6ppLBV/Z+/gFhPPIGhvLpOBKDtar4WCJ&#10;ibYX3tJ550sRIOwSVFB53yZSurwig25iW+LgFbYz6IPsSqk7vAS4aeQ0iubSYM1hocKW3irKf3Yn&#10;o2AfZ6dD6jZH/i5+n58+fbopylSph1H/ugDhqff38H/7QyuYzabxI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Cp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0"/>
                          </w:rPr>
                          <w:t xml:space="preserve">15 </w:t>
                        </w:r>
                      </w:p>
                    </w:txbxContent>
                  </v:textbox>
                </v:rect>
                <v:rect id="Rectangle 55214" o:spid="_x0000_s2435" style="position:absolute;left:1401;top:63630;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yNMcA&#10;AADeAAAADwAAAGRycy9kb3ducmV2LnhtbESPT2vCQBTE70K/w/IK3nQT0Vaiq5SCxItCtZUeX7Mv&#10;fzD7NmZXjd/eFYQeh5n5DTNfdqYWF2pdZVlBPIxAEGdWV1wo+N6vBlMQziNrrC2Tghs5WC5eenNM&#10;tL3yF112vhABwi5BBaX3TSKly0oy6Ia2IQ5ebluDPsi2kLrFa4CbWo6i6E0arDgslNjQZ0nZcXc2&#10;Cn7i/fmQuu0f/+an9/HGp9u8SJXqv3YfMxCeOv8ffrbXWsFkMor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sj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5215" o:spid="_x0000_s2436" style="position:absolute;left:-40781;top:20803;width:8472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Xr8gA&#10;AADeAAAADwAAAGRycy9kb3ducmV2LnhtbESPT2vCQBTE74V+h+UJvTWbiLEldZVSkPSioLbi8TX7&#10;8gezb9PsqvHbdwuCx2FmfsPMFoNpxZl611hWkEQxCOLC6oYrBV+75fMrCOeRNbaWScGVHCzmjw8z&#10;zLS98IbOW1+JAGGXoYLa+y6T0hU1GXSR7YiDV9reoA+yr6Tu8RLgppXjOJ5Kgw2HhRo7+qipOG5P&#10;RsF3sjvtc7f+4UP5+zJZ+XxdVrlST6Ph/Q2Ep8Hfw7f2p1aQpuMk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Re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Изучение тематических блоков данного модуля строится по биографическому принципу. В календарном </w:t>
                        </w:r>
                      </w:p>
                    </w:txbxContent>
                  </v:textbox>
                </v:rect>
                <v:rect id="Rectangle 55216" o:spid="_x0000_s2437" style="position:absolute;left:-39610;top:20703;width:8492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J2McA&#10;AADeAAAADwAAAGRycy9kb3ducmV2LnhtbESPW2vCQBSE3wX/w3KEvukmUq1EVymFEl8U6g0fj9mT&#10;C2bPptlV03/fLQh9HGbmG2ax6kwt7tS6yrKCeBSBIM6srrhQcNh/DmcgnEfWWFsmBT/kYLXs9xaY&#10;aPvgL7rvfCEChF2CCkrvm0RKl5Vk0I1sQxy83LYGfZBtIXWLjwA3tRxH0VQarDgslNjQR0nZdXcz&#10;Co7x/nZK3fbC5/z77XXj021epEq9DLr3OQhPnf8PP9trrWAyGc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7id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планировании его целесообразно соотносить с изучением модулей «Музыка моего края» и «Народное </w:t>
                        </w:r>
                      </w:p>
                    </w:txbxContent>
                  </v:textbox>
                </v:rect>
                <v:rect id="Rectangle 55217" o:spid="_x0000_s2438" style="position:absolute;left:-38275;top:20768;width:847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sQ8cA&#10;AADeAAAADwAAAGRycy9kb3ducmV2LnhtbESPW2vCQBSE3wv9D8sRfKubSL0QXaUIJb5UUKv4eMye&#10;XDB7NmZXTf99tyD0cZiZb5j5sjO1uFPrKssK4kEEgjizuuJCwff+820KwnlkjbVlUvBDDpaL15c5&#10;Jto+eEv3nS9EgLBLUEHpfZNI6bKSDLqBbYiDl9vWoA+yLaRu8RHgppbDKBpLgxWHhRIbWpWUXXY3&#10;o+AQ72/H1G3OfMqvk/cvn27yIlWq3+s+ZiA8df4//GyvtYLRaBh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3LE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музыкальное творчество России», переходя от русского фольклора к творчеству русских композиторов, </w:t>
                        </w:r>
                      </w:p>
                    </w:txbxContent>
                  </v:textbox>
                </v:rect>
                <v:rect id="Rectangle 55218" o:spid="_x0000_s2439" style="position:absolute;left:-30304;top:27469;width:7139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McQA&#10;AADeAAAADwAAAGRycy9kb3ducmV2LnhtbERPy2rCQBTdC/2H4Rbc6SSitkRHKQWJGwW1FZfXzM2D&#10;Zu6kmVHj3zsLweXhvOfLztTiSq2rLCuIhxEI4szqigsFP4fV4BOE88gaa8uk4E4Olou33hwTbW+8&#10;o+veFyKEsEtQQel9k0jpspIMuqFtiAOX29agD7AtpG7xFsJNLUdRNJUGKw4NJTb0XVL2t78YBb/x&#10;4XJM3fbMp/z/Y7zx6TYvUqX6793XDISnzr/ET/daK5hMRnH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uD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прослеживая продолжение и развитие круга национальных сюжетов, образов, интонаций. </w:t>
                        </w:r>
                      </w:p>
                    </w:txbxContent>
                  </v:textbox>
                </v:rect>
                <v:shape id="Shape 55219" o:spid="_x0000_s2440" style="position:absolute;top:54496;width:0;height:10800;visibility:visible;mso-wrap-style:square;v-text-anchor:top" coordsize="0,107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MvsMA&#10;AADeAAAADwAAAGRycy9kb3ducmV2LnhtbESPQYvCMBSE78L+h/AW9qZpBUW7pkUWBPdoFfT4SN62&#10;xealNFmt/nojCB6HmfmGWRWDbcWFet84VpBOEhDE2pmGKwWH/Wa8AOEDssHWMSm4kYci/xitMDPu&#10;yju6lKESEcI+QwV1CF0mpdc1WfQT1xFH78/1FkOUfSVNj9cIt62cJslcWmw4LtTY0U9N+lz+WwXc&#10;7n5PpjLp7X4/HsoTLazTWqmvz2H9DSLQEN7hV3trFMxm03QJzzvxCs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qMvsMAAADeAAAADwAAAAAAAAAAAAAAAACYAgAAZHJzL2Rv&#10;d25yZXYueG1sUEsFBgAAAAAEAAQA9QAAAIgDAAAAAA==&#10;" path="m,1079995l,e" filled="f" strokecolor="#221f1f" strokeweight=".5pt">
                  <v:stroke miterlimit="1" joinstyle="miter"/>
                  <v:path arrowok="t" textboxrect="0,0,0,1079995"/>
                </v:shape>
                <w10:anchorlock/>
              </v:group>
            </w:pict>
          </mc:Fallback>
        </mc:AlternateContent>
      </w:r>
    </w:p>
    <w:tbl>
      <w:tblPr>
        <w:tblStyle w:val="TableGrid"/>
        <w:tblW w:w="6305" w:type="dxa"/>
        <w:tblInd w:w="10" w:type="dxa"/>
        <w:tblCellMar>
          <w:left w:w="125" w:type="dxa"/>
          <w:bottom w:w="170" w:type="dxa"/>
          <w:right w:w="102" w:type="dxa"/>
        </w:tblCellMar>
        <w:tblLook w:val="04A0" w:firstRow="1" w:lastRow="0" w:firstColumn="1" w:lastColumn="0" w:noHBand="0" w:noVBand="1"/>
      </w:tblPr>
      <w:tblGrid>
        <w:gridCol w:w="3152"/>
        <w:gridCol w:w="3153"/>
      </w:tblGrid>
      <w:tr w:rsidR="00111E39">
        <w:trPr>
          <w:trHeight w:val="5472"/>
        </w:trPr>
        <w:tc>
          <w:tcPr>
            <w:tcW w:w="3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856460" cy="3215374"/>
                      <wp:effectExtent l="0" t="0" r="0" b="0"/>
                      <wp:docPr id="900229" name="Group 900229"/>
                      <wp:cNvGraphicFramePr/>
                      <a:graphic xmlns:a="http://schemas.openxmlformats.org/drawingml/2006/main">
                        <a:graphicData uri="http://schemas.microsoft.com/office/word/2010/wordprocessingGroup">
                          <wpg:wgp>
                            <wpg:cNvGrpSpPr/>
                            <wpg:grpSpPr>
                              <a:xfrm>
                                <a:off x="0" y="0"/>
                                <a:ext cx="1856460" cy="3215374"/>
                                <a:chOff x="0" y="0"/>
                                <a:chExt cx="1856460" cy="3215374"/>
                              </a:xfrm>
                            </wpg:grpSpPr>
                            <wps:wsp>
                              <wps:cNvPr id="55254" name="Rectangle 55254"/>
                              <wps:cNvSpPr/>
                              <wps:spPr>
                                <a:xfrm rot="-5399999">
                                  <a:off x="-2069358" y="1008286"/>
                                  <a:ext cx="4276447" cy="137729"/>
                                </a:xfrm>
                                <a:prstGeom prst="rect">
                                  <a:avLst/>
                                </a:prstGeom>
                                <a:ln>
                                  <a:noFill/>
                                </a:ln>
                              </wps:spPr>
                              <wps:txbx>
                                <w:txbxContent>
                                  <w:p w:rsidR="00842412" w:rsidRDefault="00842412">
                                    <w:pPr>
                                      <w:spacing w:after="0" w:line="276" w:lineRule="auto"/>
                                      <w:ind w:left="0" w:right="0" w:firstLine="0"/>
                                      <w:jc w:val="left"/>
                                    </w:pPr>
                                    <w:r>
                                      <w:rPr>
                                        <w:sz w:val="18"/>
                                      </w:rPr>
                                      <w:t>Определение на слух музыкальной формы и составле-</w:t>
                                    </w:r>
                                  </w:p>
                                </w:txbxContent>
                              </wps:txbx>
                              <wps:bodyPr horzOverflow="overflow" lIns="0" tIns="0" rIns="0" bIns="0" rtlCol="0">
                                <a:noAutofit/>
                              </wps:bodyPr>
                            </wps:wsp>
                            <wps:wsp>
                              <wps:cNvPr id="55255" name="Rectangle 55255"/>
                              <wps:cNvSpPr/>
                              <wps:spPr>
                                <a:xfrm rot="-5399999">
                                  <a:off x="-1200888" y="1730680"/>
                                  <a:ext cx="2831658" cy="137729"/>
                                </a:xfrm>
                                <a:prstGeom prst="rect">
                                  <a:avLst/>
                                </a:prstGeom>
                                <a:ln>
                                  <a:noFill/>
                                </a:ln>
                              </wps:spPr>
                              <wps:txbx>
                                <w:txbxContent>
                                  <w:p w:rsidR="00842412" w:rsidRDefault="00842412">
                                    <w:pPr>
                                      <w:spacing w:after="0" w:line="276" w:lineRule="auto"/>
                                      <w:ind w:left="0" w:right="0" w:firstLine="0"/>
                                      <w:jc w:val="left"/>
                                    </w:pPr>
                                    <w:r>
                                      <w:rPr>
                                        <w:sz w:val="18"/>
                                      </w:rPr>
                                      <w:t>ние её буквенной наглядной схемы.</w:t>
                                    </w:r>
                                  </w:p>
                                </w:txbxContent>
                              </wps:txbx>
                              <wps:bodyPr horzOverflow="overflow" lIns="0" tIns="0" rIns="0" bIns="0" rtlCol="0">
                                <a:noAutofit/>
                              </wps:bodyPr>
                            </wps:wsp>
                            <wps:wsp>
                              <wps:cNvPr id="55256" name="Rectangle 55256"/>
                              <wps:cNvSpPr/>
                              <wps:spPr>
                                <a:xfrm rot="-5399999">
                                  <a:off x="-1741863" y="1043630"/>
                                  <a:ext cx="4205758" cy="137729"/>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произведений вокальных </w:t>
                                    </w:r>
                                  </w:p>
                                </w:txbxContent>
                              </wps:txbx>
                              <wps:bodyPr horzOverflow="overflow" lIns="0" tIns="0" rIns="0" bIns="0" rtlCol="0">
                                <a:noAutofit/>
                              </wps:bodyPr>
                            </wps:wsp>
                            <wps:wsp>
                              <wps:cNvPr id="55257" name="Rectangle 55257"/>
                              <wps:cNvSpPr/>
                              <wps:spPr>
                                <a:xfrm rot="-5399999">
                                  <a:off x="-652737" y="1986680"/>
                                  <a:ext cx="2319658" cy="137730"/>
                                </a:xfrm>
                                <a:prstGeom prst="rect">
                                  <a:avLst/>
                                </a:prstGeom>
                                <a:ln>
                                  <a:noFill/>
                                </a:ln>
                              </wps:spPr>
                              <wps:txbx>
                                <w:txbxContent>
                                  <w:p w:rsidR="00842412" w:rsidRDefault="00842412">
                                    <w:pPr>
                                      <w:spacing w:after="0" w:line="276" w:lineRule="auto"/>
                                      <w:ind w:left="0" w:right="0" w:firstLine="0"/>
                                      <w:jc w:val="left"/>
                                    </w:pPr>
                                    <w:r>
                                      <w:rPr>
                                        <w:sz w:val="18"/>
                                      </w:rPr>
                                      <w:t>и инструментальных жанров.</w:t>
                                    </w:r>
                                  </w:p>
                                </w:txbxContent>
                              </wps:txbx>
                              <wps:bodyPr horzOverflow="overflow" lIns="0" tIns="0" rIns="0" bIns="0" rtlCol="0">
                                <a:noAutofit/>
                              </wps:bodyPr>
                            </wps:wsp>
                            <wps:wsp>
                              <wps:cNvPr id="55258" name="Rectangle 55258"/>
                              <wps:cNvSpPr/>
                              <wps:spPr>
                                <a:xfrm rot="-5399999">
                                  <a:off x="-585030" y="1908086"/>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259" name="Rectangle 55259"/>
                              <wps:cNvSpPr/>
                              <wps:spPr>
                                <a:xfrm rot="-5399999">
                                  <a:off x="-1276273" y="1070993"/>
                                  <a:ext cx="4151032" cy="137729"/>
                                </a:xfrm>
                                <a:prstGeom prst="rect">
                                  <a:avLst/>
                                </a:prstGeom>
                                <a:ln>
                                  <a:noFill/>
                                </a:ln>
                              </wps:spPr>
                              <wps:txbx>
                                <w:txbxContent>
                                  <w:p w:rsidR="00842412" w:rsidRDefault="00842412">
                                    <w:pPr>
                                      <w:spacing w:after="0" w:line="276" w:lineRule="auto"/>
                                      <w:ind w:left="0" w:right="0" w:firstLine="0"/>
                                      <w:jc w:val="left"/>
                                    </w:pPr>
                                    <w:r>
                                      <w:rPr>
                                        <w:sz w:val="18"/>
                                      </w:rPr>
                                      <w:t>Импровизация, сочинение кратких фрагментов с со-</w:t>
                                    </w:r>
                                  </w:p>
                                </w:txbxContent>
                              </wps:txbx>
                              <wps:bodyPr horzOverflow="overflow" lIns="0" tIns="0" rIns="0" bIns="0" rtlCol="0">
                                <a:noAutofit/>
                              </wps:bodyPr>
                            </wps:wsp>
                            <wps:wsp>
                              <wps:cNvPr id="55260" name="Rectangle 55260"/>
                              <wps:cNvSpPr/>
                              <wps:spPr>
                                <a:xfrm rot="-5399999">
                                  <a:off x="-1116136" y="1085055"/>
                                  <a:ext cx="4122907" cy="137730"/>
                                </a:xfrm>
                                <a:prstGeom prst="rect">
                                  <a:avLst/>
                                </a:prstGeom>
                                <a:ln>
                                  <a:noFill/>
                                </a:ln>
                              </wps:spPr>
                              <wps:txbx>
                                <w:txbxContent>
                                  <w:p w:rsidR="00842412" w:rsidRDefault="00842412">
                                    <w:pPr>
                                      <w:spacing w:after="0" w:line="276" w:lineRule="auto"/>
                                      <w:ind w:left="0" w:right="0" w:firstLine="0"/>
                                      <w:jc w:val="left"/>
                                    </w:pPr>
                                    <w:r>
                                      <w:rPr>
                                        <w:sz w:val="18"/>
                                      </w:rPr>
                                      <w:t xml:space="preserve">блюдением основных признаков жанра (вокализ — </w:t>
                                    </w:r>
                                  </w:p>
                                </w:txbxContent>
                              </wps:txbx>
                              <wps:bodyPr horzOverflow="overflow" lIns="0" tIns="0" rIns="0" bIns="0" rtlCol="0">
                                <a:noAutofit/>
                              </wps:bodyPr>
                            </wps:wsp>
                            <wps:wsp>
                              <wps:cNvPr id="55261" name="Rectangle 55261"/>
                              <wps:cNvSpPr/>
                              <wps:spPr>
                                <a:xfrm rot="-5399999">
                                  <a:off x="-1013006" y="1042110"/>
                                  <a:ext cx="4208799" cy="137729"/>
                                </a:xfrm>
                                <a:prstGeom prst="rect">
                                  <a:avLst/>
                                </a:prstGeom>
                                <a:ln>
                                  <a:noFill/>
                                </a:ln>
                              </wps:spPr>
                              <wps:txbx>
                                <w:txbxContent>
                                  <w:p w:rsidR="00842412" w:rsidRDefault="00842412">
                                    <w:pPr>
                                      <w:spacing w:after="0" w:line="276" w:lineRule="auto"/>
                                      <w:ind w:left="0" w:right="0" w:firstLine="0"/>
                                      <w:jc w:val="left"/>
                                    </w:pPr>
                                    <w:r>
                                      <w:rPr>
                                        <w:sz w:val="18"/>
                                      </w:rPr>
                                      <w:t xml:space="preserve">пение без слов, вальс — трёхдольный метр и т. п.). </w:t>
                                    </w:r>
                                  </w:p>
                                </w:txbxContent>
                              </wps:txbx>
                              <wps:bodyPr horzOverflow="overflow" lIns="0" tIns="0" rIns="0" bIns="0" rtlCol="0">
                                <a:noAutofit/>
                              </wps:bodyPr>
                            </wps:wsp>
                            <wps:wsp>
                              <wps:cNvPr id="55262" name="Rectangle 55262"/>
                              <wps:cNvSpPr/>
                              <wps:spPr>
                                <a:xfrm rot="-5399999">
                                  <a:off x="-784612" y="1124428"/>
                                  <a:ext cx="4044162" cy="137730"/>
                                </a:xfrm>
                                <a:prstGeom prst="rect">
                                  <a:avLst/>
                                </a:prstGeom>
                                <a:ln>
                                  <a:noFill/>
                                </a:ln>
                              </wps:spPr>
                              <wps:txbx>
                                <w:txbxContent>
                                  <w:p w:rsidR="00842412" w:rsidRDefault="00842412">
                                    <w:pPr>
                                      <w:spacing w:after="0" w:line="276" w:lineRule="auto"/>
                                      <w:ind w:left="0" w:right="0" w:firstLine="0"/>
                                      <w:jc w:val="left"/>
                                    </w:pPr>
                                    <w:r>
                                      <w:rPr>
                                        <w:sz w:val="18"/>
                                      </w:rPr>
                                      <w:t xml:space="preserve">Индивидуальная или коллективная импровизация </w:t>
                                    </w:r>
                                  </w:p>
                                </w:txbxContent>
                              </wps:txbx>
                              <wps:bodyPr horzOverflow="overflow" lIns="0" tIns="0" rIns="0" bIns="0" rtlCol="0">
                                <a:noAutofit/>
                              </wps:bodyPr>
                            </wps:wsp>
                            <wps:wsp>
                              <wps:cNvPr id="55263" name="Rectangle 55263"/>
                              <wps:cNvSpPr/>
                              <wps:spPr>
                                <a:xfrm rot="-5399999">
                                  <a:off x="656968" y="2419934"/>
                                  <a:ext cx="1453150" cy="137729"/>
                                </a:xfrm>
                                <a:prstGeom prst="rect">
                                  <a:avLst/>
                                </a:prstGeom>
                                <a:ln>
                                  <a:noFill/>
                                </a:ln>
                              </wps:spPr>
                              <wps:txbx>
                                <w:txbxContent>
                                  <w:p w:rsidR="00842412" w:rsidRDefault="00842412">
                                    <w:pPr>
                                      <w:spacing w:after="0" w:line="276" w:lineRule="auto"/>
                                      <w:ind w:left="0" w:right="0" w:firstLine="0"/>
                                      <w:jc w:val="left"/>
                                    </w:pPr>
                                    <w:r>
                                      <w:rPr>
                                        <w:sz w:val="18"/>
                                      </w:rPr>
                                      <w:t>в заданной форме.</w:t>
                                    </w:r>
                                  </w:p>
                                </w:txbxContent>
                              </wps:txbx>
                              <wps:bodyPr horzOverflow="overflow" lIns="0" tIns="0" rIns="0" bIns="0" rtlCol="0">
                                <a:noAutofit/>
                              </wps:bodyPr>
                            </wps:wsp>
                            <wps:wsp>
                              <wps:cNvPr id="55264" name="Rectangle 55264"/>
                              <wps:cNvSpPr/>
                              <wps:spPr>
                                <a:xfrm rot="-5399999">
                                  <a:off x="-586637" y="1030252"/>
                                  <a:ext cx="4232514" cy="137730"/>
                                </a:xfrm>
                                <a:prstGeom prst="rect">
                                  <a:avLst/>
                                </a:prstGeom>
                                <a:ln>
                                  <a:noFill/>
                                </a:ln>
                              </wps:spPr>
                              <wps:txbx>
                                <w:txbxContent>
                                  <w:p w:rsidR="00842412" w:rsidRDefault="00842412">
                                    <w:pPr>
                                      <w:spacing w:after="0" w:line="276" w:lineRule="auto"/>
                                      <w:ind w:left="0" w:right="0" w:firstLine="0"/>
                                      <w:jc w:val="left"/>
                                    </w:pPr>
                                    <w:r>
                                      <w:rPr>
                                        <w:sz w:val="18"/>
                                      </w:rPr>
                                      <w:t>Выражение музыкального образа камерной миниатю-</w:t>
                                    </w:r>
                                  </w:p>
                                </w:txbxContent>
                              </wps:txbx>
                              <wps:bodyPr horzOverflow="overflow" lIns="0" tIns="0" rIns="0" bIns="0" rtlCol="0">
                                <a:noAutofit/>
                              </wps:bodyPr>
                            </wps:wsp>
                            <wps:wsp>
                              <wps:cNvPr id="55265" name="Rectangle 55265"/>
                              <wps:cNvSpPr/>
                              <wps:spPr>
                                <a:xfrm rot="-5399999">
                                  <a:off x="-352618" y="1118195"/>
                                  <a:ext cx="4056627" cy="137730"/>
                                </a:xfrm>
                                <a:prstGeom prst="rect">
                                  <a:avLst/>
                                </a:prstGeom>
                                <a:ln>
                                  <a:noFill/>
                                </a:ln>
                              </wps:spPr>
                              <wps:txbx>
                                <w:txbxContent>
                                  <w:p w:rsidR="00842412" w:rsidRDefault="00842412">
                                    <w:pPr>
                                      <w:spacing w:after="0" w:line="276" w:lineRule="auto"/>
                                      <w:ind w:left="0" w:right="0" w:firstLine="0"/>
                                      <w:jc w:val="left"/>
                                    </w:pPr>
                                    <w:r>
                                      <w:rPr>
                                        <w:sz w:val="18"/>
                                      </w:rPr>
                                      <w:t xml:space="preserve">ры через устный или письменный текст, рисунок, </w:t>
                                    </w:r>
                                  </w:p>
                                </w:txbxContent>
                              </wps:txbx>
                              <wps:bodyPr horzOverflow="overflow" lIns="0" tIns="0" rIns="0" bIns="0" rtlCol="0">
                                <a:noAutofit/>
                              </wps:bodyPr>
                            </wps:wsp>
                            <wps:wsp>
                              <wps:cNvPr id="55266" name="Rectangle 55266"/>
                              <wps:cNvSpPr/>
                              <wps:spPr>
                                <a:xfrm rot="-5399999">
                                  <a:off x="1077256" y="2401996"/>
                                  <a:ext cx="1489026" cy="137730"/>
                                </a:xfrm>
                                <a:prstGeom prst="rect">
                                  <a:avLst/>
                                </a:prstGeom>
                                <a:ln>
                                  <a:noFill/>
                                </a:ln>
                              </wps:spPr>
                              <wps:txbx>
                                <w:txbxContent>
                                  <w:p w:rsidR="00842412" w:rsidRDefault="00842412">
                                    <w:pPr>
                                      <w:spacing w:after="0" w:line="276" w:lineRule="auto"/>
                                      <w:ind w:left="0" w:right="0" w:firstLine="0"/>
                                      <w:jc w:val="left"/>
                                    </w:pPr>
                                    <w:r>
                                      <w:rPr>
                                        <w:sz w:val="18"/>
                                      </w:rPr>
                                      <w:t xml:space="preserve">пластический этюд </w:t>
                                    </w:r>
                                  </w:p>
                                </w:txbxContent>
                              </wps:txbx>
                              <wps:bodyPr horzOverflow="overflow" lIns="0" tIns="0" rIns="0" bIns="0" rtlCol="0">
                                <a:noAutofit/>
                              </wps:bodyPr>
                            </wps:wsp>
                          </wpg:wgp>
                        </a:graphicData>
                      </a:graphic>
                    </wp:inline>
                  </w:drawing>
                </mc:Choice>
                <mc:Fallback>
                  <w:pict>
                    <v:group id="Group 900229" o:spid="_x0000_s2441" style="width:146.2pt;height:253.2pt;mso-position-horizontal-relative:char;mso-position-vertical-relative:line" coordsize="18564,3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">
                      <v:rect id="Rectangle 55254" o:spid="_x0000_s2442" style="position:absolute;left:-20693;top:10083;width:427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L9McA&#10;AADeAAAADwAAAGRycy9kb3ducmV2LnhtbESPT2vCQBTE70K/w/IK3nSjGCvRVUqhxEsFtRWPz+zL&#10;H8y+TbOrpt/eFYQeh5n5DbNYdaYWV2pdZVnBaBiBIM6srrhQ8L3/HMxAOI+ssbZMCv7IwWr50ltg&#10;ou2Nt3Td+UIECLsEFZTeN4mULivJoBvahjh4uW0N+iDbQuoWbwFuajmOoqk0WHFYKLGhj5Ky8+5i&#10;FPyM9pdD6jYnPua/b5Mvn27yIlWq/9q9z0F46vx/+NleawVxPI4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C/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Определение на слух музыкальной формы и составле-</w:t>
                              </w:r>
                            </w:p>
                          </w:txbxContent>
                        </v:textbox>
                      </v:rect>
                      <v:rect id="Rectangle 55255" o:spid="_x0000_s2443" style="position:absolute;left:-12009;top:17306;width:2831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ub8cA&#10;AADeAAAADwAAAGRycy9kb3ducmV2LnhtbESPW2vCQBSE34X+h+UU+qYbxVSJrlIESV8q1Bs+HrMn&#10;F5o9G7Orpv++WxB8HGbmG2a+7EwtbtS6yrKC4SACQZxZXXGhYL9b96cgnEfWWFsmBb/kYLl46c0x&#10;0fbO33Tb+kIECLsEFZTeN4mULivJoBvYhjh4uW0N+iDbQuoW7wFuajmKondpsOKwUGJDq5Kyn+3V&#10;KDgMd9dj6jZnPuWXyfjLp5u8SJV6e+0+ZiA8df4ZfrQ/tYI4HsU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rm/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ние её буквенной наглядной схемы.</w:t>
                              </w:r>
                            </w:p>
                          </w:txbxContent>
                        </v:textbox>
                      </v:rect>
                      <v:rect id="Rectangle 55256" o:spid="_x0000_s2444" style="position:absolute;left:-17418;top:10436;width:420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wGMcA&#10;AADeAAAADwAAAGRycy9kb3ducmV2LnhtbESPW2vCQBSE34X+h+UU+qYbpVGJrlIKJb4o1Bs+HrMn&#10;F8yeTbOrpv++WxB8HGbmG2a+7EwtbtS6yrKC4SACQZxZXXGhYL/76k9BOI+ssbZMCn7JwXLx0ptj&#10;ou2dv+m29YUIEHYJKii9bxIpXVaSQTewDXHwctsa9EG2hdQt3gPc1HIURWNpsOKwUGJDnyVll+3V&#10;KDgMd9dj6jZnPuU/k/e1Tzd5kSr19tp9zEB46vwz/GivtII4HsVj+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RMB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произведений вокальных </w:t>
                              </w:r>
                            </w:p>
                          </w:txbxContent>
                        </v:textbox>
                      </v:rect>
                      <v:rect id="Rectangle 55257" o:spid="_x0000_s2445" style="position:absolute;left:-6527;top:19866;width:2319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Vg8cA&#10;AADeAAAADwAAAGRycy9kb3ducmV2LnhtbESPW2vCQBSE3wv9D8sp+FY3SqMSXaUIJb5U8IqPx+zJ&#10;hWbPxuyq6b/vFgQfh5n5hpktOlOLG7Wusqxg0I9AEGdWV1wo2O++3icgnEfWWFsmBb/kYDF/fZlh&#10;ou2dN3Tb+kIECLsEFZTeN4mULivJoOvbhjh4uW0N+iDbQuoW7wFuajmMopE0WHFYKLGhZUnZz/Zq&#10;FBwGu+sxdeszn/LL+OPbp+u8SJXqvXWfUxCeOv8MP9orrSCOh/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lY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инструментальных жанров.</w:t>
                              </w:r>
                            </w:p>
                          </w:txbxContent>
                        </v:textbox>
                      </v:rect>
                      <v:rect id="Rectangle 55258" o:spid="_x0000_s2446" style="position:absolute;left:-5851;top:19081;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B8cUA&#10;AADeAAAADwAAAGRycy9kb3ducmV2LnhtbERPy2rCQBTdC/7DcAvd6UQxtqROggiSbirUtKXL28zN&#10;g2buxMyo6d93FoLLw3lvstF04kKDay0rWMwjEMSl1S3XCj6K/ewZhPPIGjvLpOCPHGTpdLLBRNsr&#10;v9Pl6GsRQtglqKDxvk+kdGVDBt3c9sSBq+xg0Ac41FIPeA3hppPLKFpLgy2HhgZ72jVU/h7PRsHn&#10;ojh/5e7ww9/V6Wn15vNDVedKPT6M2xcQnkZ/F9/cr1pBHC/jsDfcCV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gH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259" o:spid="_x0000_s2447" style="position:absolute;left:-12763;top:10710;width:4150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kascA&#10;AADeAAAADwAAAGRycy9kb3ducmV2LnhtbESPT2vCQBTE74LfYXlCb7pRTG1TV5GCpBcFtUqPr9mX&#10;P5h9m2ZXjd++Wyh4HGbmN8x82ZlaXKl1lWUF41EEgjizuuJCwedhPXwB4TyyxtoyKbiTg+Wi35tj&#10;ou2Nd3Td+0IECLsEFZTeN4mULivJoBvZhjh4uW0N+iDbQuoWbwFuajmJomdpsOKwUGJD7yVl5/3F&#10;KDiOD5dT6rbf/JX/zKYbn27zIlXqadCt3kB46vwj/N/+0ArieBK/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pG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Импровизация, сочинение кратких фрагментов с со-</w:t>
                              </w:r>
                            </w:p>
                          </w:txbxContent>
                        </v:textbox>
                      </v:rect>
                      <v:rect id="Rectangle 55260" o:spid="_x0000_s2448" style="position:absolute;left:-11161;top:10850;width:412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HSsUA&#10;AADeAAAADwAAAGRycy9kb3ducmV2LnhtbESPy4rCMBSG98K8QzgD7jRVvNExyjAgdaMw3nB5bE4v&#10;THNSm6j17c1iwOXPf+ObL1tTiTs1rrSsYNCPQBCnVpecKzjsV70ZCOeRNVaWScGTHCwXH505xto+&#10;+JfuO5+LMMIuRgWF93UspUsLMuj6tiYOXmYbgz7IJpe6wUcYN5UcRtFEGiw5PBRY009B6d/uZhQc&#10;B/vbKXHbC5+z63S08ck2yxOlup/t9xcIT61/h//ba61gPB5OAkDACSg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MdK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блюдением основных признаков жанра (вокализ — </w:t>
                              </w:r>
                            </w:p>
                          </w:txbxContent>
                        </v:textbox>
                      </v:rect>
                      <v:rect id="Rectangle 55261" o:spid="_x0000_s2449" style="position:absolute;left:-10130;top:10421;width:420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i0ccA&#10;AADeAAAADwAAAGRycy9kb3ducmV2LnhtbESPW2vCQBSE3wX/w3KEvukmUq1EVymFEl8U6g0fj9mT&#10;C2bPptlV03/fLQh9HGbmG2ax6kwt7tS6yrKCeBSBIM6srrhQcNh/DmcgnEfWWFsmBT/kYLXs9xaY&#10;aPvgL7rvfCEChF2CCkrvm0RKl5Vk0I1sQxy83LYGfZBtIXWLjwA3tRxH0VQarDgslNjQR0nZdXcz&#10;Co7x/nZK3fbC5/z77XXj021epEq9DLr3OQhPnf8PP9trrWAyGU9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Yt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пение без слов, вальс — трёхдольный метр и т. п.). </w:t>
                              </w:r>
                            </w:p>
                          </w:txbxContent>
                        </v:textbox>
                      </v:rect>
                      <v:rect id="Rectangle 55262" o:spid="_x0000_s2450" style="position:absolute;left:-7845;top:11244;width:404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8pscA&#10;AADeAAAADwAAAGRycy9kb3ducmV2LnhtbESPW2vCQBSE3wX/w3KEvunGUK1EVykFSV8q1Bs+HrMn&#10;F8yejdlV03/fLQh9HGbmG2ax6kwt7tS6yrKC8SgCQZxZXXGhYL9bD2cgnEfWWFsmBT/kYLXs9xaY&#10;aPvgb7pvfSEChF2CCkrvm0RKl5Vk0I1sQxy83LYGfZBtIXWLjwA3tYyjaCoNVhwWSmzoo6Tssr0Z&#10;BYfx7nZM3ebMp/z69vrl001epEq9DLr3OQhPnf8PP9ufWsFkEk9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K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Индивидуальная или коллективная импровизация </w:t>
                              </w:r>
                            </w:p>
                          </w:txbxContent>
                        </v:textbox>
                      </v:rect>
                      <v:rect id="Rectangle 55263" o:spid="_x0000_s2451" style="position:absolute;left:6569;top:24199;width:1453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ZPcgA&#10;AADeAAAADwAAAGRycy9kb3ducmV2LnhtbESPS2vDMBCE74X8B7GF3hrZafPAjRxCoLiXBpoXPW6t&#10;9YNYK9dSEuffR4VCjsPMfMPMF71pxJk6V1tWEA8jEMS51TWXCnbb9+cZCOeRNTaWScGVHCzSwcMc&#10;E20v/EXnjS9FgLBLUEHlfZtI6fKKDLqhbYmDV9jOoA+yK6Xu8BLgppGjKJpIgzWHhQpbWlWUHzcn&#10;o2Afb0+HzK1/+Lv4nb5++mxdlJlST4/98g2Ep97fw//tD61gPB5N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lk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 заданной форме.</w:t>
                              </w:r>
                            </w:p>
                          </w:txbxContent>
                        </v:textbox>
                      </v:rect>
                      <v:rect id="Rectangle 55264" o:spid="_x0000_s2452" style="position:absolute;left:-5866;top:10302;width:423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ScgA&#10;AADeAAAADwAAAGRycy9kb3ducmV2LnhtbESPT2vCQBTE74V+h+UVems2ilpJs5FSKPGiUK3i8TX7&#10;8odm36bZVeO37wqCx2FmfsOki8G04kS9aywrGEUxCOLC6oYrBd/bz5c5COeRNbaWScGFHCyyx4cU&#10;E23P/EWnja9EgLBLUEHtfZdI6YqaDLrIdsTBK21v0AfZV1L3eA5w08pxHM+kwYbDQo0dfdRU/G6O&#10;RsFutD3uc7f+4UP59zpZ+XxdVrlSz0/D+xsIT4O/h2/tpVYwnY5nE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8F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Выражение музыкального образа камерной миниатю-</w:t>
                              </w:r>
                            </w:p>
                          </w:txbxContent>
                        </v:textbox>
                      </v:rect>
                      <v:rect id="Rectangle 55265" o:spid="_x0000_s2453" style="position:absolute;left:-3526;top:11182;width:405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k0scA&#10;AADeAAAADwAAAGRycy9kb3ducmV2LnhtbESPW2vCQBSE34X+h+UU+qYbpVGJrlIKJb4o1Bs+HrMn&#10;F8yeTbOrpv++WxB8HGbmG2a+7EwtbtS6yrKC4SACQZxZXXGhYL/76k9BOI+ssbZMCn7JwXLx0ptj&#10;ou2dv+m29YUIEHYJKii9bxIpXVaSQTewDXHwctsa9EG2hdQt3gPc1HIURWNpsOKwUGJDnyVll+3V&#10;KDgMd9dj6jZnPuU/k/e1Tzd5kSr19tp9zEB46vwz/GivtII4Ho1j+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vZN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ры через устный или письменный текст, рисунок, </w:t>
                              </w:r>
                            </w:p>
                          </w:txbxContent>
                        </v:textbox>
                      </v:rect>
                      <v:rect id="Rectangle 55266" o:spid="_x0000_s2454" style="position:absolute;left:10773;top:24019;width:148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6pccA&#10;AADeAAAADwAAAGRycy9kb3ducmV2LnhtbESPW2vCQBSE3wv+h+UIfasbpaYSXaUUSnxRqDd8PGZP&#10;Lpg9m2ZXjf++Kwh9HGbmG2a26EwtrtS6yrKC4SACQZxZXXGhYLf9fpuAcB5ZY22ZFNzJwWLee5lh&#10;ou2Nf+i68YUIEHYJKii9bxIpXVaSQTewDXHwctsa9EG2hdQt3gLc1HIURbE0WHFYKLGhr5Ky8+Zi&#10;FOyH28shdesTH/Pfj/eVT9d5kSr12u8+pyA8df4//GwvtYLxeBT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9+q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пластический этюд </w:t>
                              </w:r>
                            </w:p>
                          </w:txbxContent>
                        </v:textbox>
                      </v:rect>
                      <w10:anchorlock/>
                    </v:group>
                  </w:pict>
                </mc:Fallback>
              </mc:AlternateContent>
            </w:r>
          </w:p>
        </w:tc>
        <w:tc>
          <w:tcPr>
            <w:tcW w:w="3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856462" cy="3210687"/>
                      <wp:effectExtent l="0" t="0" r="0" b="0"/>
                      <wp:docPr id="900236" name="Group 900236"/>
                      <wp:cNvGraphicFramePr/>
                      <a:graphic xmlns:a="http://schemas.openxmlformats.org/drawingml/2006/main">
                        <a:graphicData uri="http://schemas.microsoft.com/office/word/2010/wordprocessingGroup">
                          <wpg:wgp>
                            <wpg:cNvGrpSpPr/>
                            <wpg:grpSpPr>
                              <a:xfrm>
                                <a:off x="0" y="0"/>
                                <a:ext cx="1856462" cy="3210687"/>
                                <a:chOff x="0" y="0"/>
                                <a:chExt cx="1856462" cy="3210687"/>
                              </a:xfrm>
                            </wpg:grpSpPr>
                            <wps:wsp>
                              <wps:cNvPr id="55288" name="Rectangle 55288"/>
                              <wps:cNvSpPr/>
                              <wps:spPr>
                                <a:xfrm rot="-5399999">
                                  <a:off x="-2002013" y="1070943"/>
                                  <a:ext cx="4141758"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циклом миниатюр. Определение прин-</w:t>
                                    </w:r>
                                  </w:p>
                                </w:txbxContent>
                              </wps:txbx>
                              <wps:bodyPr horzOverflow="overflow" lIns="0" tIns="0" rIns="0" bIns="0" rtlCol="0">
                                <a:noAutofit/>
                              </wps:bodyPr>
                            </wps:wsp>
                            <wps:wsp>
                              <wps:cNvPr id="55289" name="Rectangle 55289"/>
                              <wps:cNvSpPr/>
                              <wps:spPr>
                                <a:xfrm rot="-5399999">
                                  <a:off x="-1755757" y="1171124"/>
                                  <a:ext cx="3941397" cy="137730"/>
                                </a:xfrm>
                                <a:prstGeom prst="rect">
                                  <a:avLst/>
                                </a:prstGeom>
                                <a:ln>
                                  <a:noFill/>
                                </a:ln>
                              </wps:spPr>
                              <wps:txbx>
                                <w:txbxContent>
                                  <w:p w:rsidR="00842412" w:rsidRDefault="00842412">
                                    <w:pPr>
                                      <w:spacing w:after="0" w:line="276" w:lineRule="auto"/>
                                      <w:ind w:left="0" w:right="0" w:firstLine="0"/>
                                      <w:jc w:val="left"/>
                                    </w:pPr>
                                    <w:r>
                                      <w:rPr>
                                        <w:sz w:val="18"/>
                                      </w:rPr>
                                      <w:t>ципа, основного художественного замысла цикла.</w:t>
                                    </w:r>
                                  </w:p>
                                </w:txbxContent>
                              </wps:txbx>
                              <wps:bodyPr horzOverflow="overflow" lIns="0" tIns="0" rIns="0" bIns="0" rtlCol="0">
                                <a:noAutofit/>
                              </wps:bodyPr>
                            </wps:wsp>
                            <wps:wsp>
                              <wps:cNvPr id="55290" name="Rectangle 55290"/>
                              <wps:cNvSpPr/>
                              <wps:spPr>
                                <a:xfrm rot="-5399999">
                                  <a:off x="-1669577" y="1111229"/>
                                  <a:ext cx="4061187"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небольшого вокального </w:t>
                                    </w:r>
                                  </w:p>
                                </w:txbxContent>
                              </wps:txbx>
                              <wps:bodyPr horzOverflow="overflow" lIns="0" tIns="0" rIns="0" bIns="0" rtlCol="0">
                                <a:noAutofit/>
                              </wps:bodyPr>
                            </wps:wsp>
                            <wps:wsp>
                              <wps:cNvPr id="55291" name="Rectangle 55291"/>
                              <wps:cNvSpPr/>
                              <wps:spPr>
                                <a:xfrm rot="-5399999">
                                  <a:off x="245922" y="2880653"/>
                                  <a:ext cx="522338" cy="137730"/>
                                </a:xfrm>
                                <a:prstGeom prst="rect">
                                  <a:avLst/>
                                </a:prstGeom>
                                <a:ln>
                                  <a:noFill/>
                                </a:ln>
                              </wps:spPr>
                              <wps:txbx>
                                <w:txbxContent>
                                  <w:p w:rsidR="00842412" w:rsidRDefault="00842412">
                                    <w:pPr>
                                      <w:spacing w:after="0" w:line="276" w:lineRule="auto"/>
                                      <w:ind w:left="0" w:right="0" w:firstLine="0"/>
                                      <w:jc w:val="left"/>
                                    </w:pPr>
                                    <w:r>
                                      <w:rPr>
                                        <w:sz w:val="18"/>
                                      </w:rPr>
                                      <w:t>цикла.</w:t>
                                    </w:r>
                                  </w:p>
                                </w:txbxContent>
                              </wps:txbx>
                              <wps:bodyPr horzOverflow="overflow" lIns="0" tIns="0" rIns="0" bIns="0" rtlCol="0">
                                <a:noAutofit/>
                              </wps:bodyPr>
                            </wps:wsp>
                            <wps:wsp>
                              <wps:cNvPr id="55292" name="Rectangle 55292"/>
                              <wps:cNvSpPr/>
                              <wps:spPr>
                                <a:xfrm rot="-5399999">
                                  <a:off x="-1452752" y="1035903"/>
                                  <a:ext cx="4211838"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со строением сонатной формы. Определе-</w:t>
                                    </w:r>
                                  </w:p>
                                </w:txbxContent>
                              </wps:txbx>
                              <wps:bodyPr horzOverflow="overflow" lIns="0" tIns="0" rIns="0" bIns="0" rtlCol="0">
                                <a:noAutofit/>
                              </wps:bodyPr>
                            </wps:wsp>
                            <wps:wsp>
                              <wps:cNvPr id="55293" name="Rectangle 55293"/>
                              <wps:cNvSpPr/>
                              <wps:spPr>
                                <a:xfrm rot="-5399999">
                                  <a:off x="-1322790" y="1019789"/>
                                  <a:ext cx="4244067" cy="137730"/>
                                </a:xfrm>
                                <a:prstGeom prst="rect">
                                  <a:avLst/>
                                </a:prstGeom>
                                <a:ln>
                                  <a:noFill/>
                                </a:ln>
                              </wps:spPr>
                              <wps:txbx>
                                <w:txbxContent>
                                  <w:p w:rsidR="00842412" w:rsidRDefault="00842412">
                                    <w:pPr>
                                      <w:spacing w:after="0" w:line="276" w:lineRule="auto"/>
                                      <w:ind w:left="0" w:right="0" w:firstLine="0"/>
                                      <w:jc w:val="left"/>
                                    </w:pPr>
                                    <w:r>
                                      <w:rPr>
                                        <w:sz w:val="18"/>
                                      </w:rPr>
                                      <w:t>ние на слух основных партий-тем в одной из класси-</w:t>
                                    </w:r>
                                  </w:p>
                                </w:txbxContent>
                              </wps:txbx>
                              <wps:bodyPr horzOverflow="overflow" lIns="0" tIns="0" rIns="0" bIns="0" rtlCol="0">
                                <a:noAutofit/>
                              </wps:bodyPr>
                            </wps:wsp>
                            <wps:wsp>
                              <wps:cNvPr id="55294" name="Rectangle 55294"/>
                              <wps:cNvSpPr/>
                              <wps:spPr>
                                <a:xfrm rot="-5399999">
                                  <a:off x="412491" y="2608995"/>
                                  <a:ext cx="1065654" cy="137729"/>
                                </a:xfrm>
                                <a:prstGeom prst="rect">
                                  <a:avLst/>
                                </a:prstGeom>
                                <a:ln>
                                  <a:noFill/>
                                </a:ln>
                              </wps:spPr>
                              <wps:txbx>
                                <w:txbxContent>
                                  <w:p w:rsidR="00842412" w:rsidRDefault="00842412">
                                    <w:pPr>
                                      <w:spacing w:after="0" w:line="276" w:lineRule="auto"/>
                                      <w:ind w:left="0" w:right="0" w:firstLine="0"/>
                                      <w:jc w:val="left"/>
                                    </w:pPr>
                                    <w:r>
                                      <w:rPr>
                                        <w:sz w:val="18"/>
                                      </w:rPr>
                                      <w:t>ческих сонат.</w:t>
                                    </w:r>
                                  </w:p>
                                </w:txbxContent>
                              </wps:txbx>
                              <wps:bodyPr horzOverflow="overflow" lIns="0" tIns="0" rIns="0" bIns="0" rtlCol="0">
                                <a:noAutofit/>
                              </wps:bodyPr>
                            </wps:wsp>
                            <wps:wsp>
                              <wps:cNvPr id="55295" name="Rectangle 55295"/>
                              <wps:cNvSpPr/>
                              <wps:spPr>
                                <a:xfrm rot="-5399999">
                                  <a:off x="-146802" y="1903399"/>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296" name="Rectangle 55296"/>
                              <wps:cNvSpPr/>
                              <wps:spPr>
                                <a:xfrm rot="-5399999">
                                  <a:off x="-743718" y="1160634"/>
                                  <a:ext cx="3962375"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концерта (в том числе виртуального). </w:t>
                                    </w:r>
                                  </w:p>
                                </w:txbxContent>
                              </wps:txbx>
                              <wps:bodyPr horzOverflow="overflow" lIns="0" tIns="0" rIns="0" bIns="0" rtlCol="0">
                                <a:noAutofit/>
                              </wps:bodyPr>
                            </wps:wsp>
                            <wps:wsp>
                              <wps:cNvPr id="55297" name="Rectangle 55297"/>
                              <wps:cNvSpPr/>
                              <wps:spPr>
                                <a:xfrm rot="-5399999">
                                  <a:off x="-702611" y="1055665"/>
                                  <a:ext cx="4172314" cy="137730"/>
                                </a:xfrm>
                                <a:prstGeom prst="rect">
                                  <a:avLst/>
                                </a:prstGeom>
                                <a:ln>
                                  <a:noFill/>
                                </a:ln>
                              </wps:spPr>
                              <wps:txbx>
                                <w:txbxContent>
                                  <w:p w:rsidR="00842412" w:rsidRDefault="00842412">
                                    <w:pPr>
                                      <w:spacing w:after="0" w:line="276" w:lineRule="auto"/>
                                      <w:ind w:left="0" w:right="0" w:firstLine="0"/>
                                      <w:jc w:val="left"/>
                                    </w:pPr>
                                    <w:r>
                                      <w:rPr>
                                        <w:sz w:val="18"/>
                                      </w:rPr>
                                      <w:t>Предварительное изучение информации о произведе-</w:t>
                                    </w:r>
                                  </w:p>
                                </w:txbxContent>
                              </wps:txbx>
                              <wps:bodyPr horzOverflow="overflow" lIns="0" tIns="0" rIns="0" bIns="0" rtlCol="0">
                                <a:noAutofit/>
                              </wps:bodyPr>
                            </wps:wsp>
                            <wps:wsp>
                              <wps:cNvPr id="55298" name="Rectangle 55298"/>
                              <wps:cNvSpPr/>
                              <wps:spPr>
                                <a:xfrm rot="-5399999">
                                  <a:off x="-585191" y="1027009"/>
                                  <a:ext cx="4229625" cy="137730"/>
                                </a:xfrm>
                                <a:prstGeom prst="rect">
                                  <a:avLst/>
                                </a:prstGeom>
                                <a:ln>
                                  <a:noFill/>
                                </a:ln>
                              </wps:spPr>
                              <wps:txbx>
                                <w:txbxContent>
                                  <w:p w:rsidR="00842412" w:rsidRDefault="00842412">
                                    <w:pPr>
                                      <w:spacing w:after="0" w:line="276" w:lineRule="auto"/>
                                      <w:ind w:left="0" w:right="0" w:firstLine="0"/>
                                      <w:jc w:val="left"/>
                                    </w:pPr>
                                    <w:r>
                                      <w:rPr>
                                        <w:sz w:val="18"/>
                                      </w:rPr>
                                      <w:t>ниях концерта (сколько в них частей, как они назы-</w:t>
                                    </w:r>
                                  </w:p>
                                </w:txbxContent>
                              </wps:txbx>
                              <wps:bodyPr horzOverflow="overflow" lIns="0" tIns="0" rIns="0" bIns="0" rtlCol="0">
                                <a:noAutofit/>
                              </wps:bodyPr>
                            </wps:wsp>
                            <wps:wsp>
                              <wps:cNvPr id="55299" name="Rectangle 55299"/>
                              <wps:cNvSpPr/>
                              <wps:spPr>
                                <a:xfrm rot="-5399999">
                                  <a:off x="-459410" y="1006715"/>
                                  <a:ext cx="4270213" cy="137730"/>
                                </a:xfrm>
                                <a:prstGeom prst="rect">
                                  <a:avLst/>
                                </a:prstGeom>
                                <a:ln>
                                  <a:noFill/>
                                </a:ln>
                              </wps:spPr>
                              <wps:txbx>
                                <w:txbxContent>
                                  <w:p w:rsidR="00842412" w:rsidRDefault="00842412">
                                    <w:pPr>
                                      <w:spacing w:after="0" w:line="276" w:lineRule="auto"/>
                                      <w:ind w:left="0" w:right="0" w:firstLine="0"/>
                                      <w:jc w:val="left"/>
                                    </w:pPr>
                                    <w:r>
                                      <w:rPr>
                                        <w:sz w:val="18"/>
                                      </w:rPr>
                                      <w:t>ваются, когда могут звучать аплодисменты). Последу-</w:t>
                                    </w:r>
                                  </w:p>
                                </w:txbxContent>
                              </wps:txbx>
                              <wps:bodyPr horzOverflow="overflow" lIns="0" tIns="0" rIns="0" bIns="0" rtlCol="0">
                                <a:noAutofit/>
                              </wps:bodyPr>
                            </wps:wsp>
                            <wps:wsp>
                              <wps:cNvPr id="55300" name="Rectangle 55300"/>
                              <wps:cNvSpPr/>
                              <wps:spPr>
                                <a:xfrm rot="-5399999">
                                  <a:off x="262056" y="1582107"/>
                                  <a:ext cx="3119430" cy="137730"/>
                                </a:xfrm>
                                <a:prstGeom prst="rect">
                                  <a:avLst/>
                                </a:prstGeom>
                                <a:ln>
                                  <a:noFill/>
                                </a:ln>
                              </wps:spPr>
                              <wps:txbx>
                                <w:txbxContent>
                                  <w:p w:rsidR="00842412" w:rsidRDefault="00842412">
                                    <w:pPr>
                                      <w:spacing w:after="0" w:line="276" w:lineRule="auto"/>
                                      <w:ind w:left="0" w:right="0" w:firstLine="0"/>
                                      <w:jc w:val="left"/>
                                    </w:pPr>
                                    <w:r>
                                      <w:rPr>
                                        <w:sz w:val="18"/>
                                      </w:rPr>
                                      <w:t xml:space="preserve">ющее составление рецензии на концерт </w:t>
                                    </w:r>
                                  </w:p>
                                </w:txbxContent>
                              </wps:txbx>
                              <wps:bodyPr horzOverflow="overflow" lIns="0" tIns="0" rIns="0" bIns="0" rtlCol="0">
                                <a:noAutofit/>
                              </wps:bodyPr>
                            </wps:wsp>
                          </wpg:wgp>
                        </a:graphicData>
                      </a:graphic>
                    </wp:inline>
                  </w:drawing>
                </mc:Choice>
                <mc:Fallback>
                  <w:pict>
                    <v:group id="Group 900236" o:spid="_x0000_s2455" style="width:146.2pt;height:252.8pt;mso-position-horizontal-relative:char;mso-position-vertical-relative:line" coordsize="18564,3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">
                      <v:rect id="Rectangle 55288" o:spid="_x0000_s2456" style="position:absolute;left:-20019;top:10709;width:4141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tsMA&#10;AADeAAAADwAAAGRycy9kb3ducmV2LnhtbERPy4rCMBTdC/5DuMLsNFV0lGoUGZDOZgSfuLw2tw9s&#10;bjpN1M7fm8WAy8N5L1atqcSDGldaVjAcRCCIU6tLzhUcD5v+DITzyBory6Tgjxyslt3OAmNtn7yj&#10;x97nIoSwi1FB4X0dS+nSggy6ga2JA5fZxqAPsMmlbvAZwk0lR1H0KQ2WHBoKrOmroPS2vxsFp+Hh&#10;fk7c9sqX7Hc6/vHJNssTpT567XoOwlPr3+J/97dWMJmMZmFvuBOu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tts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Знакомство с циклом миниатюр. Определение прин-</w:t>
                              </w:r>
                            </w:p>
                          </w:txbxContent>
                        </v:textbox>
                      </v:rect>
                      <v:rect id="Rectangle 55289" o:spid="_x0000_s2457" style="position:absolute;left:-17558;top:11711;width:3941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ILc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cTyaTO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og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ципа, основного художественного замысла цикла.</w:t>
                              </w:r>
                            </w:p>
                          </w:txbxContent>
                        </v:textbox>
                      </v:rect>
                      <v:rect id="Rectangle 55290" o:spid="_x0000_s2458" style="position:absolute;left:-16696;top:11112;width:406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3bccA&#10;AADeAAAADwAAAGRycy9kb3ducmV2LnhtbESPy2rCQBSG9wXfYThCd3USqbVGJ1IKJd1U0Fhxecyc&#10;XDBzJs2Mmr59Z1Fw+fPf+FbrwbTiSr1rLCuIJxEI4sLqhisF+/zj6RWE88gaW8uk4JccrNPRwwoT&#10;bW+8pevOVyKMsEtQQe19l0jpipoMuontiINX2t6gD7KvpO7xFsZNK6dR9CINNhweauzovabivLsY&#10;Bd9xfjlkbnPiY/kzf/7y2aasMqUex8PbEoSnwd/D/+1PrWA2my4CQMAJK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Nt2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небольшого вокального </w:t>
                              </w:r>
                            </w:p>
                          </w:txbxContent>
                        </v:textbox>
                      </v:rect>
                      <v:rect id="Rectangle 55291" o:spid="_x0000_s2459" style="position:absolute;left:2459;top:28806;width:52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S9sgA&#10;AADeAAAADwAAAGRycy9kb3ducmV2LnhtbESPT2vCQBTE70K/w/IKvekmUm0bXUUKJb0oaKr0+My+&#10;/MHs2zS7avz23YLQ4zAzv2Hmy9404kKdqy0riEcRCOLc6ppLBV/Zx/AVhPPIGhvLpOBGDpaLh8Ec&#10;E22vvKXLzpciQNglqKDyvk2kdHlFBt3ItsTBK2xn0AfZlVJ3eA1w08hxFE2lwZrDQoUtvVeUn3Zn&#10;o2AfZ+dD6jZH/i5+Xp7XPt0UZarU02O/moHw1Pv/8L39qRVMJuO3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RL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цикла.</w:t>
                              </w:r>
                            </w:p>
                          </w:txbxContent>
                        </v:textbox>
                      </v:rect>
                      <v:rect id="Rectangle 55292" o:spid="_x0000_s2460" style="position:absolute;left:-14527;top:10359;width:421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MgcgA&#10;AADeAAAADwAAAGRycy9kb3ducmV2LnhtbESPT2vCQBTE70K/w/IKvenGUG0bXUUKJb0oaKr0+My+&#10;/MHs2zS7avz23YLQ4zAzv2Hmy9404kKdqy0rGI8iEMS51TWXCr6yj+ErCOeRNTaWScGNHCwXD4M5&#10;JtpeeUuXnS9FgLBLUEHlfZtI6fKKDLqRbYmDV9jOoA+yK6Xu8BrgppFxFE2lwZrDQoUtvVeUn3Zn&#10;o2A/zs6H1G2O/F38vDyvfbopylSpp8d+NQPhqff/4Xv7UyuYTOK3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04y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Знакомство со строением сонатной формы. Определе-</w:t>
                              </w:r>
                            </w:p>
                          </w:txbxContent>
                        </v:textbox>
                      </v:rect>
                      <v:rect id="Rectangle 55293" o:spid="_x0000_s2461" style="position:absolute;left:-13228;top:10198;width:424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pGsgA&#10;AADeAAAADwAAAGRycy9kb3ducmV2LnhtbESPT2sCMRTE7wW/Q3iCt5pVq62rUUSQ7aVCtRWPz83b&#10;P7h5WTdRt9++KRQ8DjPzG2a+bE0lbtS40rKCQT8CQZxaXXKu4Gu/eX4D4TyyxsoyKfghB8tF52mO&#10;sbZ3/qTbzuciQNjFqKDwvo6ldGlBBl3f1sTBy2xj0AfZ5FI3eA9wU8lhFE2kwZLDQoE1rQtKz7ur&#10;UfA92F8Pidue+JhdXl8+fLLN8kSpXrddzUB4av0j/N9+1wrG4+F0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yk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ние на слух основных партий-тем в одной из класси-</w:t>
                              </w:r>
                            </w:p>
                          </w:txbxContent>
                        </v:textbox>
                      </v:rect>
                      <v:rect id="Rectangle 55294" o:spid="_x0000_s2462" style="position:absolute;left:4125;top:26089;width:106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xbscA&#10;AADeAAAADwAAAGRycy9kb3ducmV2LnhtbESPS2sCQRCE70L+w9BCbjqr+FwdJQTC5hLBJx7bnd4H&#10;2enZ7Iy6+feZgOCxqKqvqOW6NZW4UeNKywoG/QgEcWp1ybmCw/6jNwPhPLLGyjIp+CUH69VLZ4mx&#10;tnfe0m3ncxEg7GJUUHhfx1K6tCCDrm9r4uBltjHog2xyqRu8B7ip5DCKJtJgyWGhwJreC0q/d1ej&#10;4DjYX0+J21z4nP1MR18+2WR5otRrt31bgPDU+mf40f7UCsbj4XwE/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2sW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ческих сонат.</w:t>
                              </w:r>
                            </w:p>
                          </w:txbxContent>
                        </v:textbox>
                      </v:rect>
                      <v:rect id="Rectangle 55295" o:spid="_x0000_s2463" style="position:absolute;left:-1469;top:19034;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U9ccA&#10;AADeAAAADwAAAGRycy9kb3ducmV2LnhtbESPT2vCQBTE74LfYXlCb7pRTG1TV5GCpBcFtUqPr9mX&#10;P5h9m2ZXjd++Wyh4HGbmN8x82ZlaXKl1lWUF41EEgjizuuJCwedhPXwB4TyyxtoyKbiTg+Wi35tj&#10;ou2Nd3Td+0IECLsEFZTeN4mULivJoBvZhjh4uW0N+iDbQuoWbwFuajmJomdpsOKwUGJD7yVl5/3F&#10;KDiOD5dT6rbf/JX/zKYbn27zIlXqadCt3kB46vwj/N/+0AriePI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6FP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296" o:spid="_x0000_s2464" style="position:absolute;left:-7436;top:11606;width:396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gsgA&#10;AADeAAAADwAAAGRycy9kb3ducmV2LnhtbESPS2vDMBCE74X8B7GF3hrZoXm5kUMIFPfSQPOix621&#10;fhBr5VpK4v77qBDocZiZb5jFsjeNuFDnassK4mEEgji3uuZSwX739jwD4TyyxsYyKfglB8t08LDA&#10;RNsrf9Jl60sRIOwSVFB53yZSurwig25oW+LgFbYz6IPsSqk7vAa4aeQoiibSYM1hocKW1hXlp+3Z&#10;KDjEu/Mxc5tv/ip+pi8fPtsUZabU02O/egXhqff/4Xv7XSsYj0fz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6Iq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Посещение концерта (в том числе виртуального). </w:t>
                              </w:r>
                            </w:p>
                          </w:txbxContent>
                        </v:textbox>
                      </v:rect>
                      <v:rect id="Rectangle 55297" o:spid="_x0000_s2465" style="position:absolute;left:-7026;top:10556;width:417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vGcgA&#10;AADeAAAADwAAAGRycy9kb3ducmV2LnhtbESPS2vDMBCE74H8B7GF3hLZoXm5kUMpFPfSQPOix621&#10;fhBr5VpK4v77qFDIcZiZb5jVujeNuFDnassK4nEEgji3uuZSwX73NlqAcB5ZY2OZFPySg3U6HKww&#10;0fbKn3TZ+lIECLsEFVTet4mULq/IoBvbljh4he0M+iC7UuoOrwFuGjmJopk0WHNYqLCl14ry0/Zs&#10;FBzi3fmYuc03fxU/86cPn22KMlPq8aF/eQbhqff38H/7XSuYTifLO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C8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Предварительное изучение информации о произведе-</w:t>
                              </w:r>
                            </w:p>
                          </w:txbxContent>
                        </v:textbox>
                      </v:rect>
                      <v:rect id="Rectangle 55298" o:spid="_x0000_s2466" style="position:absolute;left:-5852;top:10270;width:422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7a8UA&#10;AADeAAAADwAAAGRycy9kb3ducmV2LnhtbERPy2rCQBTdF/yH4Qrd1Umk1hqdSCmUdFNBY8XlNXPz&#10;wMydNDNq+vedRcHl4bxX68G04kq9aywriCcRCOLC6oYrBfv84+kVhPPIGlvLpOCXHKzT0cMKE21v&#10;vKXrzlcihLBLUEHtfZdI6YqaDLqJ7YgDV9reoA+wr6Tu8RbCTSunUfQiDTYcGmrs6L2m4ry7GAXf&#10;cX45ZG5z4mP5M3/+8tmmrDKlHsfD2xKEp8Hfxf/uT61gNpsu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7tr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ниях концерта (сколько в них частей, как они назы-</w:t>
                              </w:r>
                            </w:p>
                          </w:txbxContent>
                        </v:textbox>
                      </v:rect>
                      <v:rect id="Rectangle 55299" o:spid="_x0000_s2467" style="position:absolute;left:-4594;top:10067;width:427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e8McA&#10;AADeAAAADwAAAGRycy9kb3ducmV2LnhtbESPT2sCMRTE74LfITyhN80qWutqFCnI9qJQtaXH5+bt&#10;H9y8bDdR129vhEKPw8z8hlmsWlOJKzWutKxgOIhAEKdWl5wrOB42/TcQziNrrCyTgjs5WC27nQXG&#10;2t74k657n4sAYRejgsL7OpbSpQUZdANbEwcvs41BH2STS93gLcBNJUdR9CoNlhwWCqzpvaD0vL8Y&#10;BV/Dw+U7cbsT/2S/0/HWJ7ssT5R66bXrOQhPrf8P/7U/tILJZDSbwfN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Hv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ваются, когда могут звучать аплодисменты). Последу-</w:t>
                              </w:r>
                            </w:p>
                          </w:txbxContent>
                        </v:textbox>
                      </v:rect>
                      <v:rect id="Rectangle 55300" o:spid="_x0000_s2468" style="position:absolute;left:2621;top:15820;width:311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td8UA&#10;AADeAAAADwAAAGRycy9kb3ducmV2LnhtbESPy2rCQBSG94LvMBzBnU68tqSOUgSJmwpqlS5PMycX&#10;mjkTM6Omb+8sBJc//41vsWpNJW7UuNKygtEwAkGcWl1yruD7uBm8g3AeWWNlmRT8k4PVsttZYKzt&#10;nfd0O/hchBF2MSoovK9jKV1akEE3tDVx8DLbGPRBNrnUDd7DuKnkOIrm0mDJ4aHAmtYFpX+Hq1Fw&#10;Gh2v58Ttfvknu7xNv3yyy/JEqX6v/fwA4an1r/CzvdUKZrNJFAACTkA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i1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ющее составление рецензии на концерт </w:t>
                              </w:r>
                            </w:p>
                          </w:txbxContent>
                        </v:textbox>
                      </v:rect>
                      <w10:anchorlock/>
                    </v:group>
                  </w:pict>
                </mc:Fallback>
              </mc:AlternateContent>
            </w:r>
          </w:p>
        </w:tc>
      </w:tr>
      <w:tr w:rsidR="00111E39">
        <w:trPr>
          <w:trHeight w:val="2064"/>
        </w:trPr>
        <w:tc>
          <w:tcPr>
            <w:tcW w:w="3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418234" cy="1068248"/>
                      <wp:effectExtent l="0" t="0" r="0" b="0"/>
                      <wp:docPr id="900243" name="Group 900243"/>
                      <wp:cNvGraphicFramePr/>
                      <a:graphic xmlns:a="http://schemas.openxmlformats.org/drawingml/2006/main">
                        <a:graphicData uri="http://schemas.microsoft.com/office/word/2010/wordprocessingGroup">
                          <wpg:wgp>
                            <wpg:cNvGrpSpPr/>
                            <wpg:grpSpPr>
                              <a:xfrm>
                                <a:off x="0" y="0"/>
                                <a:ext cx="1418234" cy="1068248"/>
                                <a:chOff x="0" y="0"/>
                                <a:chExt cx="1418234" cy="1068248"/>
                              </a:xfrm>
                            </wpg:grpSpPr>
                            <wps:wsp>
                              <wps:cNvPr id="55244" name="Rectangle 55244"/>
                              <wps:cNvSpPr/>
                              <wps:spPr>
                                <a:xfrm rot="-5399999">
                                  <a:off x="-582916" y="347602"/>
                                  <a:ext cx="1303563" cy="137729"/>
                                </a:xfrm>
                                <a:prstGeom prst="rect">
                                  <a:avLst/>
                                </a:prstGeom>
                                <a:ln>
                                  <a:noFill/>
                                </a:ln>
                              </wps:spPr>
                              <wps:txbx>
                                <w:txbxContent>
                                  <w:p w:rsidR="00842412" w:rsidRDefault="00842412">
                                    <w:pPr>
                                      <w:spacing w:after="0" w:line="276" w:lineRule="auto"/>
                                      <w:ind w:left="0" w:right="0" w:firstLine="0"/>
                                      <w:jc w:val="left"/>
                                    </w:pPr>
                                    <w:r>
                                      <w:rPr>
                                        <w:sz w:val="18"/>
                                      </w:rPr>
                                      <w:t>др.). Инструмен-</w:t>
                                    </w:r>
                                  </w:p>
                                </w:txbxContent>
                              </wps:txbx>
                              <wps:bodyPr horzOverflow="overflow" lIns="0" tIns="0" rIns="0" bIns="0" rtlCol="0">
                                <a:noAutofit/>
                              </wps:bodyPr>
                            </wps:wsp>
                            <wps:wsp>
                              <wps:cNvPr id="55245" name="Rectangle 55245"/>
                              <wps:cNvSpPr/>
                              <wps:spPr>
                                <a:xfrm rot="-5399999">
                                  <a:off x="-495444" y="288998"/>
                                  <a:ext cx="1420770" cy="137730"/>
                                </a:xfrm>
                                <a:prstGeom prst="rect">
                                  <a:avLst/>
                                </a:prstGeom>
                                <a:ln>
                                  <a:noFill/>
                                </a:ln>
                              </wps:spPr>
                              <wps:txbx>
                                <w:txbxContent>
                                  <w:p w:rsidR="00842412" w:rsidRDefault="00842412">
                                    <w:pPr>
                                      <w:spacing w:after="0" w:line="276" w:lineRule="auto"/>
                                      <w:ind w:left="0" w:right="0" w:firstLine="0"/>
                                      <w:jc w:val="left"/>
                                    </w:pPr>
                                    <w:r>
                                      <w:rPr>
                                        <w:sz w:val="18"/>
                                      </w:rPr>
                                      <w:t>тальная миниатю-</w:t>
                                    </w:r>
                                  </w:p>
                                </w:txbxContent>
                              </wps:txbx>
                              <wps:bodyPr horzOverflow="overflow" lIns="0" tIns="0" rIns="0" bIns="0" rtlCol="0">
                                <a:noAutofit/>
                              </wps:bodyPr>
                            </wps:wsp>
                            <wps:wsp>
                              <wps:cNvPr id="55246" name="Rectangle 55246"/>
                              <wps:cNvSpPr/>
                              <wps:spPr>
                                <a:xfrm rot="-5399999">
                                  <a:off x="-226157" y="412210"/>
                                  <a:ext cx="1174347" cy="137730"/>
                                </a:xfrm>
                                <a:prstGeom prst="rect">
                                  <a:avLst/>
                                </a:prstGeom>
                                <a:ln>
                                  <a:noFill/>
                                </a:ln>
                              </wps:spPr>
                              <wps:txbx>
                                <w:txbxContent>
                                  <w:p w:rsidR="00842412" w:rsidRDefault="00842412">
                                    <w:pPr>
                                      <w:spacing w:after="0" w:line="276" w:lineRule="auto"/>
                                      <w:ind w:left="0" w:right="0" w:firstLine="0"/>
                                      <w:jc w:val="left"/>
                                    </w:pPr>
                                    <w:r>
                                      <w:rPr>
                                        <w:sz w:val="18"/>
                                      </w:rPr>
                                      <w:t>ра (вальс, нок-</w:t>
                                    </w:r>
                                  </w:p>
                                </w:txbxContent>
                              </wps:txbx>
                              <wps:bodyPr horzOverflow="overflow" lIns="0" tIns="0" rIns="0" bIns="0" rtlCol="0">
                                <a:noAutofit/>
                              </wps:bodyPr>
                            </wps:wsp>
                            <wps:wsp>
                              <wps:cNvPr id="55247" name="Rectangle 55247"/>
                              <wps:cNvSpPr/>
                              <wps:spPr>
                                <a:xfrm rot="-5399999">
                                  <a:off x="-192424" y="299868"/>
                                  <a:ext cx="1399031" cy="137729"/>
                                </a:xfrm>
                                <a:prstGeom prst="rect">
                                  <a:avLst/>
                                </a:prstGeom>
                                <a:ln>
                                  <a:noFill/>
                                </a:ln>
                              </wps:spPr>
                              <wps:txbx>
                                <w:txbxContent>
                                  <w:p w:rsidR="00842412" w:rsidRDefault="00842412">
                                    <w:pPr>
                                      <w:spacing w:after="0" w:line="276" w:lineRule="auto"/>
                                      <w:ind w:left="0" w:right="0" w:firstLine="0"/>
                                      <w:jc w:val="left"/>
                                    </w:pPr>
                                    <w:r>
                                      <w:rPr>
                                        <w:sz w:val="18"/>
                                      </w:rPr>
                                      <w:t xml:space="preserve">тюрн, прелюдия, </w:t>
                                    </w:r>
                                  </w:p>
                                </w:txbxContent>
                              </wps:txbx>
                              <wps:bodyPr horzOverflow="overflow" lIns="0" tIns="0" rIns="0" bIns="0" rtlCol="0">
                                <a:noAutofit/>
                              </wps:bodyPr>
                            </wps:wsp>
                            <wps:wsp>
                              <wps:cNvPr id="55248" name="Rectangle 55248"/>
                              <wps:cNvSpPr/>
                              <wps:spPr>
                                <a:xfrm rot="-5399999">
                                  <a:off x="92520" y="438737"/>
                                  <a:ext cx="1121292" cy="137729"/>
                                </a:xfrm>
                                <a:prstGeom prst="rect">
                                  <a:avLst/>
                                </a:prstGeom>
                                <a:ln>
                                  <a:noFill/>
                                </a:ln>
                              </wps:spPr>
                              <wps:txbx>
                                <w:txbxContent>
                                  <w:p w:rsidR="00842412" w:rsidRDefault="00842412">
                                    <w:pPr>
                                      <w:spacing w:after="0" w:line="276" w:lineRule="auto"/>
                                      <w:ind w:left="0" w:right="0" w:firstLine="0"/>
                                      <w:jc w:val="left"/>
                                    </w:pPr>
                                    <w:r>
                                      <w:rPr>
                                        <w:sz w:val="18"/>
                                      </w:rPr>
                                      <w:t>каприс и др.).</w:t>
                                    </w:r>
                                  </w:p>
                                </w:txbxContent>
                              </wps:txbx>
                              <wps:bodyPr horzOverflow="overflow" lIns="0" tIns="0" rIns="0" bIns="0" rtlCol="0">
                                <a:noAutofit/>
                              </wps:bodyPr>
                            </wps:wsp>
                            <wps:wsp>
                              <wps:cNvPr id="55249" name="Rectangle 55249"/>
                              <wps:cNvSpPr/>
                              <wps:spPr>
                                <a:xfrm rot="-5399999">
                                  <a:off x="268239" y="468381"/>
                                  <a:ext cx="1062005" cy="137729"/>
                                </a:xfrm>
                                <a:prstGeom prst="rect">
                                  <a:avLst/>
                                </a:prstGeom>
                                <a:ln>
                                  <a:noFill/>
                                </a:ln>
                              </wps:spPr>
                              <wps:txbx>
                                <w:txbxContent>
                                  <w:p w:rsidR="00842412" w:rsidRDefault="00842412">
                                    <w:pPr>
                                      <w:spacing w:after="0" w:line="276" w:lineRule="auto"/>
                                      <w:ind w:left="0" w:right="0" w:firstLine="0"/>
                                      <w:jc w:val="left"/>
                                    </w:pPr>
                                    <w:r>
                                      <w:rPr>
                                        <w:sz w:val="18"/>
                                      </w:rPr>
                                      <w:t xml:space="preserve">Одночастная, </w:t>
                                    </w:r>
                                  </w:p>
                                </w:txbxContent>
                              </wps:txbx>
                              <wps:bodyPr horzOverflow="overflow" lIns="0" tIns="0" rIns="0" bIns="0" rtlCol="0">
                                <a:noAutofit/>
                              </wps:bodyPr>
                            </wps:wsp>
                            <wps:wsp>
                              <wps:cNvPr id="55250" name="Rectangle 55250"/>
                              <wps:cNvSpPr/>
                              <wps:spPr>
                                <a:xfrm rot="-5399999">
                                  <a:off x="427313" y="481379"/>
                                  <a:ext cx="1036009" cy="137730"/>
                                </a:xfrm>
                                <a:prstGeom prst="rect">
                                  <a:avLst/>
                                </a:prstGeom>
                                <a:ln>
                                  <a:noFill/>
                                </a:ln>
                              </wps:spPr>
                              <wps:txbx>
                                <w:txbxContent>
                                  <w:p w:rsidR="00842412" w:rsidRDefault="00842412">
                                    <w:pPr>
                                      <w:spacing w:after="0" w:line="276" w:lineRule="auto"/>
                                      <w:ind w:left="0" w:right="0" w:firstLine="0"/>
                                      <w:jc w:val="left"/>
                                    </w:pPr>
                                    <w:r>
                                      <w:rPr>
                                        <w:sz w:val="18"/>
                                      </w:rPr>
                                      <w:t xml:space="preserve">двухчастная, </w:t>
                                    </w:r>
                                  </w:p>
                                </w:txbxContent>
                              </wps:txbx>
                              <wps:bodyPr horzOverflow="overflow" lIns="0" tIns="0" rIns="0" bIns="0" rtlCol="0">
                                <a:noAutofit/>
                              </wps:bodyPr>
                            </wps:wsp>
                            <wps:wsp>
                              <wps:cNvPr id="55251" name="Rectangle 55251"/>
                              <wps:cNvSpPr/>
                              <wps:spPr>
                                <a:xfrm rot="-5399999">
                                  <a:off x="476932" y="384923"/>
                                  <a:ext cx="1228921" cy="137729"/>
                                </a:xfrm>
                                <a:prstGeom prst="rect">
                                  <a:avLst/>
                                </a:prstGeom>
                                <a:ln>
                                  <a:noFill/>
                                </a:ln>
                              </wps:spPr>
                              <wps:txbx>
                                <w:txbxContent>
                                  <w:p w:rsidR="00842412" w:rsidRDefault="00842412">
                                    <w:pPr>
                                      <w:spacing w:after="0" w:line="276" w:lineRule="auto"/>
                                      <w:ind w:left="0" w:right="0" w:firstLine="0"/>
                                      <w:jc w:val="left"/>
                                    </w:pPr>
                                    <w:r>
                                      <w:rPr>
                                        <w:sz w:val="18"/>
                                      </w:rPr>
                                      <w:t>трёхчастная ре-</w:t>
                                    </w:r>
                                  </w:p>
                                </w:txbxContent>
                              </wps:txbx>
                              <wps:bodyPr horzOverflow="overflow" lIns="0" tIns="0" rIns="0" bIns="0" rtlCol="0">
                                <a:noAutofit/>
                              </wps:bodyPr>
                            </wps:wsp>
                            <wps:wsp>
                              <wps:cNvPr id="55252" name="Rectangle 55252"/>
                              <wps:cNvSpPr/>
                              <wps:spPr>
                                <a:xfrm rot="-5399999">
                                  <a:off x="584242" y="346158"/>
                                  <a:ext cx="1306452"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призная форма. </w:t>
                                    </w:r>
                                  </w:p>
                                </w:txbxContent>
                              </wps:txbx>
                              <wps:bodyPr horzOverflow="overflow" lIns="0" tIns="0" rIns="0" bIns="0" rtlCol="0">
                                <a:noAutofit/>
                              </wps:bodyPr>
                            </wps:wsp>
                            <wps:wsp>
                              <wps:cNvPr id="55253" name="Rectangle 55253"/>
                              <wps:cNvSpPr/>
                              <wps:spPr>
                                <a:xfrm rot="-5399999">
                                  <a:off x="698241" y="314082"/>
                                  <a:ext cx="1370603" cy="137729"/>
                                </a:xfrm>
                                <a:prstGeom prst="rect">
                                  <a:avLst/>
                                </a:prstGeom>
                                <a:ln>
                                  <a:noFill/>
                                </a:ln>
                              </wps:spPr>
                              <wps:txbx>
                                <w:txbxContent>
                                  <w:p w:rsidR="00842412" w:rsidRDefault="00842412">
                                    <w:pPr>
                                      <w:spacing w:after="0" w:line="276" w:lineRule="auto"/>
                                      <w:ind w:left="0" w:right="0" w:firstLine="0"/>
                                      <w:jc w:val="left"/>
                                    </w:pPr>
                                    <w:r>
                                      <w:rPr>
                                        <w:sz w:val="18"/>
                                      </w:rPr>
                                      <w:t xml:space="preserve">Куплетная форма </w:t>
                                    </w:r>
                                  </w:p>
                                </w:txbxContent>
                              </wps:txbx>
                              <wps:bodyPr horzOverflow="overflow" lIns="0" tIns="0" rIns="0" bIns="0" rtlCol="0">
                                <a:noAutofit/>
                              </wps:bodyPr>
                            </wps:wsp>
                          </wpg:wgp>
                        </a:graphicData>
                      </a:graphic>
                    </wp:inline>
                  </w:drawing>
                </mc:Choice>
                <mc:Fallback>
                  <w:pict>
                    <v:group id="Group 900243" o:spid="_x0000_s2469" style="width:111.65pt;height:84.1pt;mso-position-horizontal-relative:char;mso-position-vertical-relative:line" coordsize="14182,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">
                      <v:rect id="Rectangle 55244" o:spid="_x0000_s2470" style="position:absolute;left:-5829;top:3476;width:130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dKccA&#10;AADeAAAADwAAAGRycy9kb3ducmV2LnhtbESPT2vCQBTE70K/w/IK3nSjxCrRVUpB4kWh2kqPr9mX&#10;P5h9G7Orxm/fLQgeh5n5DbNYdaYWV2pdZVnBaBiBIM6srrhQ8HVYD2YgnEfWWFsmBXdysFq+9BaY&#10;aHvjT7rufSEChF2CCkrvm0RKl5Vk0A1tQxy83LYGfZBtIXWLtwA3tRxH0Zs0WHFYKLGhj5Ky0/5i&#10;FHyPDpdj6na//JOfp/HWp7u8SJXqv3bvcxCeOv8MP9obrWAyGc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nS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др.). Инструмен-</w:t>
                              </w:r>
                            </w:p>
                          </w:txbxContent>
                        </v:textbox>
                      </v:rect>
                      <v:rect id="Rectangle 55245" o:spid="_x0000_s2471" style="position:absolute;left:-4955;top:2890;width:1420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4sscA&#10;AADeAAAADwAAAGRycy9kb3ducmV2LnhtbESPT2vCQBTE70K/w/IK3nSjGCvRVUqhxEsFtRWPz+zL&#10;H8y+TbOrpt/eFYQeh5n5DbNYdaYWV2pdZVnBaBiBIM6srrhQ8L3/HMxAOI+ssbZMCv7IwWr50ltg&#10;ou2Nt3Td+UIECLsEFZTeN4mULivJoBvahjh4uW0N+iDbQuoWbwFuajmOoqk0WHFYKLGhj5Ky8+5i&#10;FPyM9pdD6jYnPua/b5Mvn27yIlWq/9q9z0F46vx/+NleawVxPJ7E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OL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тальная миниатю-</w:t>
                              </w:r>
                            </w:p>
                          </w:txbxContent>
                        </v:textbox>
                      </v:rect>
                      <v:rect id="Rectangle 55246" o:spid="_x0000_s2472" style="position:absolute;left:-2261;top:4122;width:117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mxcgA&#10;AADeAAAADwAAAGRycy9kb3ducmV2LnhtbESPT2vCQBTE74V+h+UVems2ilpJs5FSKPGiUK3i8TX7&#10;8odm36bZVeO37wqCx2FmfsOki8G04kS9aywrGEUxCOLC6oYrBd/bz5c5COeRNbaWScGFHCyyx4cU&#10;E23P/EWnja9EgLBLUEHtfZdI6YqaDLrIdsTBK21v0AfZV1L3eA5w08pxHM+kwYbDQo0dfdRU/G6O&#10;RsFutD3uc7f+4UP59zpZ+XxdVrlSz0/D+xsIT4O/h2/tpVYwnY4nM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Kb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 (вальс, нок-</w:t>
                              </w:r>
                            </w:p>
                          </w:txbxContent>
                        </v:textbox>
                      </v:rect>
                      <v:rect id="Rectangle 55247" o:spid="_x0000_s2473" style="position:absolute;left:-1924;top:2999;width:139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DXscA&#10;AADeAAAADwAAAGRycy9kb3ducmV2LnhtbESPS2vDMBCE74X8B7GB3ho5IS8cy6EUintpIE9y3Fjr&#10;B7FWrqUk7r+vCoUeh5n5hknWvWnEnTpXW1YwHkUgiHOray4VHPbvL0sQziNrbCyTgm9ysE4HTwnG&#10;2j54S/edL0WAsItRQeV9G0vp8ooMupFtiYNX2M6gD7Irpe7wEeCmkZMomkuDNYeFClt6qyi/7m5G&#10;wXG8v50yt7nwufhaTD99tinKTKnnYf+6AuGp9//hv/aHVjCbTaYL+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A1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тюрн, прелюдия, </w:t>
                              </w:r>
                            </w:p>
                          </w:txbxContent>
                        </v:textbox>
                      </v:rect>
                      <v:rect id="Rectangle 55248" o:spid="_x0000_s2474" style="position:absolute;left:926;top:4387;width:112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XLMMA&#10;AADeAAAADwAAAGRycy9kb3ducmV2LnhtbERPy4rCMBTdC/MP4Q7MTlPFFx2jDAPS2Sj4xOW1uX0w&#10;zU1tota/NwvB5eG8Z4vWVOJGjSstK+j3IhDEqdUl5wr2u2V3CsJ5ZI2VZVLwIAeL+UdnhrG2d97Q&#10;betzEULYxaig8L6OpXRpQQZdz9bEgctsY9AH2ORSN3gP4aaSgygaS4Mlh4YCa/otKP3fXo2CQ393&#10;PSZufeZTdpkMVz5ZZ3mi1Ndn+/MNwlPr3+KX+08rGI0Gw7A33AlX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uXL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каприс и др.).</w:t>
                              </w:r>
                            </w:p>
                          </w:txbxContent>
                        </v:textbox>
                      </v:rect>
                      <v:rect id="Rectangle 55249" o:spid="_x0000_s2475" style="position:absolute;left:2682;top:4683;width:106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yt8cA&#10;AADeAAAADwAAAGRycy9kb3ducmV2LnhtbESPS2sCQRCE70L+w9BCbjqr+FwdJQTC5hLBJx7bnd4H&#10;2enZ7Iy6+feZgOCxqKqvqOW6NZW4UeNKywoG/QgEcWp1ybmCw/6jNwPhPLLGyjIp+CUH69VLZ4mx&#10;tnfe0m3ncxEg7GJUUHhfx1K6tCCDrm9r4uBltjHog2xyqRu8B7ip5DCKJtJgyWGhwJreC0q/d1ej&#10;4DjYX0+J21z4nP1MR18+2WR5otRrt31bgPDU+mf40f7UCsbj4WgO/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Mr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Одночастная, </w:t>
                              </w:r>
                            </w:p>
                          </w:txbxContent>
                        </v:textbox>
                      </v:rect>
                      <v:rect id="Rectangle 55250" o:spid="_x0000_s2476" style="position:absolute;left:4273;top:4813;width:103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98YA&#10;AADeAAAADwAAAGRycy9kb3ducmV2LnhtbESPy2rCQBSG94LvMJxCdzpRjC2pkyCCpJsKNW3p8jRz&#10;cqGZMzEzavr2nYXg8ue/8W2y0XTiQoNrLStYzCMQxKXVLdcKPor97BmE88gaO8uk4I8cZOl0ssFE&#10;2yu/0+XoaxFG2CWooPG+T6R0ZUMG3dz2xMGr7GDQBznUUg94DeOmk8soWkuDLYeHBnvaNVT+Hs9G&#10;weeiOH/l7vDD39XpafXm80NV50o9PozbFxCeRn8P39qvWkEcL+MAEHACCs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N9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двухчастная, </w:t>
                              </w:r>
                            </w:p>
                          </w:txbxContent>
                        </v:textbox>
                      </v:rect>
                      <v:rect id="Rectangle 55251" o:spid="_x0000_s2477" style="position:absolute;left:4770;top:3849;width:122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obMgA&#10;AADeAAAADwAAAGRycy9kb3ducmV2LnhtbESPT2vCQBTE74V+h+UJvTWbiLEldZVSkPSioLbi8TX7&#10;8gezb9PsqvHbdwuCx2FmfsPMFoNpxZl611hWkEQxCOLC6oYrBV+75fMrCOeRNbaWScGVHCzmjw8z&#10;zLS98IbOW1+JAGGXoYLa+y6T0hU1GXSR7YiDV9reoA+yr6Tu8RLgppXjOJ5Kgw2HhRo7+qipOG5P&#10;RsF3sjvtc7f+4UP5+zJZ+XxdVrlST6Ph/Q2Ep8Hfw7f2p1aQpuM0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Kh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трёхчастная ре-</w:t>
                              </w:r>
                            </w:p>
                          </w:txbxContent>
                        </v:textbox>
                      </v:rect>
                      <v:rect id="Rectangle 55252" o:spid="_x0000_s2478" style="position:absolute;left:5843;top:3461;width:130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G8cA&#10;AADeAAAADwAAAGRycy9kb3ducmV2LnhtbESPT2vCQBTE74V+h+UJ3urG0FiJrlKEEi8V1Coen9mX&#10;P5h9G7Orpt++Wyj0OMzMb5j5sjeNuFPnassKxqMIBHFudc2lgq/9x8sUhPPIGhvLpOCbHCwXz09z&#10;TLV98JbuO1+KAGGXooLK+zaV0uUVGXQj2xIHr7CdQR9kV0rd4SPATSPjKJpIgzWHhQpbWlWUX3Y3&#10;o+Aw3t+Omduc+VRc314/fbYpykyp4aB/n4Hw1Pv/8F97rRUkSZzE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Nh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призная форма. </w:t>
                              </w:r>
                            </w:p>
                          </w:txbxContent>
                        </v:textbox>
                      </v:rect>
                      <v:rect id="Rectangle 55253" o:spid="_x0000_s2479" style="position:absolute;left:6982;top:3141;width:1370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TgMcA&#10;AADeAAAADwAAAGRycy9kb3ducmV2LnhtbESPW2vCQBSE3wv+h+UIfasbbaMSXaUUSvpSwSs+HrMn&#10;F5o9m2ZXjf++KxR8HGbmG2a+7EwtLtS6yrKC4SACQZxZXXGhYLf9fJmCcB5ZY22ZFNzIwXLRe5pj&#10;ou2V13TZ+EIECLsEFZTeN4mULivJoBvYhjh4uW0N+iDbQuoWrwFuajmKorE0WHFYKLGhj5Kyn83Z&#10;KNgPt+dD6lYnPua/k7dvn67yIlXqud+9z0B46vwj/N/+0grieBS/wv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k4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Куплетная форма </w:t>
                              </w:r>
                            </w:p>
                          </w:txbxContent>
                        </v:textbox>
                      </v:rect>
                      <w10:anchorlock/>
                    </v:group>
                  </w:pict>
                </mc:Fallback>
              </mc:AlternateContent>
            </w:r>
          </w:p>
        </w:tc>
        <w:tc>
          <w:tcPr>
            <w:tcW w:w="3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856462" cy="1082650"/>
                      <wp:effectExtent l="0" t="0" r="0" b="0"/>
                      <wp:docPr id="900250" name="Group 900250"/>
                      <wp:cNvGraphicFramePr/>
                      <a:graphic xmlns:a="http://schemas.openxmlformats.org/drawingml/2006/main">
                        <a:graphicData uri="http://schemas.microsoft.com/office/word/2010/wordprocessingGroup">
                          <wpg:wgp>
                            <wpg:cNvGrpSpPr/>
                            <wpg:grpSpPr>
                              <a:xfrm>
                                <a:off x="0" y="0"/>
                                <a:ext cx="1856462" cy="1082650"/>
                                <a:chOff x="0" y="0"/>
                                <a:chExt cx="1856462" cy="1082650"/>
                              </a:xfrm>
                            </wpg:grpSpPr>
                            <wps:wsp>
                              <wps:cNvPr id="55275" name="Rectangle 55275"/>
                              <wps:cNvSpPr/>
                              <wps:spPr>
                                <a:xfrm rot="-5399999">
                                  <a:off x="-599562" y="345358"/>
                                  <a:ext cx="1336855" cy="137729"/>
                                </a:xfrm>
                                <a:prstGeom prst="rect">
                                  <a:avLst/>
                                </a:prstGeom>
                                <a:ln>
                                  <a:noFill/>
                                </a:ln>
                              </wps:spPr>
                              <wps:txbx>
                                <w:txbxContent>
                                  <w:p w:rsidR="00842412" w:rsidRDefault="00842412">
                                    <w:pPr>
                                      <w:spacing w:after="0" w:line="276" w:lineRule="auto"/>
                                      <w:ind w:left="0" w:right="0" w:firstLine="0"/>
                                      <w:jc w:val="left"/>
                                    </w:pPr>
                                    <w:r>
                                      <w:rPr>
                                        <w:sz w:val="18"/>
                                      </w:rPr>
                                      <w:t>Сюита, цикл ми-</w:t>
                                    </w:r>
                                  </w:p>
                                </w:txbxContent>
                              </wps:txbx>
                              <wps:bodyPr horzOverflow="overflow" lIns="0" tIns="0" rIns="0" bIns="0" rtlCol="0">
                                <a:noAutofit/>
                              </wps:bodyPr>
                            </wps:wsp>
                            <wps:wsp>
                              <wps:cNvPr id="55276" name="Rectangle 55276"/>
                              <wps:cNvSpPr/>
                              <wps:spPr>
                                <a:xfrm rot="-5399999">
                                  <a:off x="-420878" y="377966"/>
                                  <a:ext cx="1271639" cy="137730"/>
                                </a:xfrm>
                                <a:prstGeom prst="rect">
                                  <a:avLst/>
                                </a:prstGeom>
                                <a:ln>
                                  <a:noFill/>
                                </a:ln>
                              </wps:spPr>
                              <wps:txbx>
                                <w:txbxContent>
                                  <w:p w:rsidR="00842412" w:rsidRDefault="00842412">
                                    <w:pPr>
                                      <w:spacing w:after="0" w:line="276" w:lineRule="auto"/>
                                      <w:ind w:left="0" w:right="0" w:firstLine="0"/>
                                      <w:jc w:val="left"/>
                                    </w:pPr>
                                    <w:r>
                                      <w:rPr>
                                        <w:sz w:val="18"/>
                                      </w:rPr>
                                      <w:t>ниатюр (вокаль-</w:t>
                                    </w:r>
                                  </w:p>
                                </w:txbxContent>
                              </wps:txbx>
                              <wps:bodyPr horzOverflow="overflow" lIns="0" tIns="0" rIns="0" bIns="0" rtlCol="0">
                                <a:noAutofit/>
                              </wps:bodyPr>
                            </wps:wsp>
                            <wps:wsp>
                              <wps:cNvPr id="55277" name="Rectangle 55277"/>
                              <wps:cNvSpPr/>
                              <wps:spPr>
                                <a:xfrm rot="-5399999">
                                  <a:off x="-288941" y="363828"/>
                                  <a:ext cx="1299915" cy="137730"/>
                                </a:xfrm>
                                <a:prstGeom prst="rect">
                                  <a:avLst/>
                                </a:prstGeom>
                                <a:ln>
                                  <a:noFill/>
                                </a:ln>
                              </wps:spPr>
                              <wps:txbx>
                                <w:txbxContent>
                                  <w:p w:rsidR="00842412" w:rsidRDefault="00842412">
                                    <w:pPr>
                                      <w:spacing w:after="0" w:line="276" w:lineRule="auto"/>
                                      <w:ind w:left="0" w:right="0" w:firstLine="0"/>
                                      <w:jc w:val="left"/>
                                    </w:pPr>
                                    <w:r>
                                      <w:rPr>
                                        <w:sz w:val="18"/>
                                      </w:rPr>
                                      <w:t>ных, инструмен-</w:t>
                                    </w:r>
                                  </w:p>
                                </w:txbxContent>
                              </wps:txbx>
                              <wps:bodyPr horzOverflow="overflow" lIns="0" tIns="0" rIns="0" bIns="0" rtlCol="0">
                                <a:noAutofit/>
                              </wps:bodyPr>
                            </wps:wsp>
                            <wps:wsp>
                              <wps:cNvPr id="55278" name="Rectangle 55278"/>
                              <wps:cNvSpPr/>
                              <wps:spPr>
                                <a:xfrm rot="-5399999">
                                  <a:off x="129856" y="636550"/>
                                  <a:ext cx="754470" cy="137729"/>
                                </a:xfrm>
                                <a:prstGeom prst="rect">
                                  <a:avLst/>
                                </a:prstGeom>
                                <a:ln>
                                  <a:noFill/>
                                </a:ln>
                              </wps:spPr>
                              <wps:txbx>
                                <w:txbxContent>
                                  <w:p w:rsidR="00842412" w:rsidRDefault="00842412">
                                    <w:pPr>
                                      <w:spacing w:after="0" w:line="276" w:lineRule="auto"/>
                                      <w:ind w:left="0" w:right="0" w:firstLine="0"/>
                                      <w:jc w:val="left"/>
                                    </w:pPr>
                                    <w:r>
                                      <w:rPr>
                                        <w:sz w:val="18"/>
                                      </w:rPr>
                                      <w:t>тальных).</w:t>
                                    </w:r>
                                  </w:p>
                                </w:txbxContent>
                              </wps:txbx>
                              <wps:bodyPr horzOverflow="overflow" lIns="0" tIns="0" rIns="0" bIns="0" rtlCol="0">
                                <a:noAutofit/>
                              </wps:bodyPr>
                            </wps:wsp>
                            <wps:wsp>
                              <wps:cNvPr id="55279" name="Rectangle 55279"/>
                              <wps:cNvSpPr/>
                              <wps:spPr>
                                <a:xfrm rot="-5399999">
                                  <a:off x="-26434" y="334184"/>
                                  <a:ext cx="1359202" cy="137729"/>
                                </a:xfrm>
                                <a:prstGeom prst="rect">
                                  <a:avLst/>
                                </a:prstGeom>
                                <a:ln>
                                  <a:noFill/>
                                </a:ln>
                              </wps:spPr>
                              <wps:txbx>
                                <w:txbxContent>
                                  <w:p w:rsidR="00842412" w:rsidRDefault="00842412">
                                    <w:pPr>
                                      <w:spacing w:after="0" w:line="276" w:lineRule="auto"/>
                                      <w:ind w:left="0" w:right="0" w:firstLine="0"/>
                                      <w:jc w:val="left"/>
                                    </w:pPr>
                                    <w:r>
                                      <w:rPr>
                                        <w:sz w:val="18"/>
                                      </w:rPr>
                                      <w:t>Принцип контра-</w:t>
                                    </w:r>
                                  </w:p>
                                </w:txbxContent>
                              </wps:txbx>
                              <wps:bodyPr horzOverflow="overflow" lIns="0" tIns="0" rIns="0" bIns="0" rtlCol="0">
                                <a:noAutofit/>
                              </wps:bodyPr>
                            </wps:wsp>
                            <wps:wsp>
                              <wps:cNvPr id="55280" name="Rectangle 55280"/>
                              <wps:cNvSpPr/>
                              <wps:spPr>
                                <a:xfrm rot="-5399999">
                                  <a:off x="655508" y="870051"/>
                                  <a:ext cx="287468" cy="137730"/>
                                </a:xfrm>
                                <a:prstGeom prst="rect">
                                  <a:avLst/>
                                </a:prstGeom>
                                <a:ln>
                                  <a:noFill/>
                                </a:ln>
                              </wps:spPr>
                              <wps:txbx>
                                <w:txbxContent>
                                  <w:p w:rsidR="00842412" w:rsidRDefault="00842412">
                                    <w:pPr>
                                      <w:spacing w:after="0" w:line="276" w:lineRule="auto"/>
                                      <w:ind w:left="0" w:right="0" w:firstLine="0"/>
                                      <w:jc w:val="left"/>
                                    </w:pPr>
                                    <w:r>
                                      <w:rPr>
                                        <w:sz w:val="18"/>
                                      </w:rPr>
                                      <w:t>ста.</w:t>
                                    </w:r>
                                  </w:p>
                                </w:txbxContent>
                              </wps:txbx>
                              <wps:bodyPr horzOverflow="overflow" lIns="0" tIns="0" rIns="0" bIns="0" rtlCol="0">
                                <a:noAutofit/>
                              </wps:bodyPr>
                            </wps:wsp>
                            <wps:wsp>
                              <wps:cNvPr id="55281" name="Rectangle 55281"/>
                              <wps:cNvSpPr/>
                              <wps:spPr>
                                <a:xfrm rot="-5399999">
                                  <a:off x="225356" y="293823"/>
                                  <a:ext cx="1439924" cy="137730"/>
                                </a:xfrm>
                                <a:prstGeom prst="rect">
                                  <a:avLst/>
                                </a:prstGeom>
                                <a:ln>
                                  <a:noFill/>
                                </a:ln>
                              </wps:spPr>
                              <wps:txbx>
                                <w:txbxContent>
                                  <w:p w:rsidR="00842412" w:rsidRDefault="00842412">
                                    <w:pPr>
                                      <w:spacing w:after="0" w:line="276" w:lineRule="auto"/>
                                      <w:ind w:left="0" w:right="0" w:firstLine="0"/>
                                      <w:jc w:val="left"/>
                                    </w:pPr>
                                    <w:r>
                                      <w:rPr>
                                        <w:sz w:val="18"/>
                                      </w:rPr>
                                      <w:t>Прелюдия и фуга.</w:t>
                                    </w:r>
                                  </w:p>
                                </w:txbxContent>
                              </wps:txbx>
                              <wps:bodyPr horzOverflow="overflow" lIns="0" tIns="0" rIns="0" bIns="0" rtlCol="0">
                                <a:noAutofit/>
                              </wps:bodyPr>
                            </wps:wsp>
                            <wps:wsp>
                              <wps:cNvPr id="55282" name="Rectangle 55282"/>
                              <wps:cNvSpPr/>
                              <wps:spPr>
                                <a:xfrm rot="-5399999">
                                  <a:off x="394006" y="316397"/>
                                  <a:ext cx="1394775"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Соната, концерт: </w:t>
                                    </w:r>
                                  </w:p>
                                </w:txbxContent>
                              </wps:txbx>
                              <wps:bodyPr horzOverflow="overflow" lIns="0" tIns="0" rIns="0" bIns="0" rtlCol="0">
                                <a:noAutofit/>
                              </wps:bodyPr>
                            </wps:wsp>
                            <wps:wsp>
                              <wps:cNvPr id="55283" name="Rectangle 55283"/>
                              <wps:cNvSpPr/>
                              <wps:spPr>
                                <a:xfrm rot="-5399999">
                                  <a:off x="563797" y="340112"/>
                                  <a:ext cx="1347344" cy="137730"/>
                                </a:xfrm>
                                <a:prstGeom prst="rect">
                                  <a:avLst/>
                                </a:prstGeom>
                                <a:ln>
                                  <a:noFill/>
                                </a:ln>
                              </wps:spPr>
                              <wps:txbx>
                                <w:txbxContent>
                                  <w:p w:rsidR="00842412" w:rsidRDefault="00842412">
                                    <w:pPr>
                                      <w:spacing w:after="0" w:line="276" w:lineRule="auto"/>
                                      <w:ind w:left="0" w:right="0" w:firstLine="0"/>
                                      <w:jc w:val="left"/>
                                    </w:pPr>
                                    <w:r>
                                      <w:rPr>
                                        <w:sz w:val="18"/>
                                      </w:rPr>
                                      <w:t>трёхчастная фор-</w:t>
                                    </w:r>
                                  </w:p>
                                </w:txbxContent>
                              </wps:txbx>
                              <wps:bodyPr horzOverflow="overflow" lIns="0" tIns="0" rIns="0" bIns="0" rtlCol="0">
                                <a:noAutofit/>
                              </wps:bodyPr>
                            </wps:wsp>
                            <wps:wsp>
                              <wps:cNvPr id="55284" name="Rectangle 55284"/>
                              <wps:cNvSpPr/>
                              <wps:spPr>
                                <a:xfrm rot="-5399999">
                                  <a:off x="739592" y="369832"/>
                                  <a:ext cx="1287905" cy="137730"/>
                                </a:xfrm>
                                <a:prstGeom prst="rect">
                                  <a:avLst/>
                                </a:prstGeom>
                                <a:ln>
                                  <a:noFill/>
                                </a:ln>
                              </wps:spPr>
                              <wps:txbx>
                                <w:txbxContent>
                                  <w:p w:rsidR="00842412" w:rsidRDefault="00842412">
                                    <w:pPr>
                                      <w:spacing w:after="0" w:line="276" w:lineRule="auto"/>
                                      <w:ind w:left="0" w:right="0" w:firstLine="0"/>
                                      <w:jc w:val="left"/>
                                    </w:pPr>
                                    <w:r>
                                      <w:rPr>
                                        <w:sz w:val="18"/>
                                      </w:rPr>
                                      <w:t>ма, контраст ос-</w:t>
                                    </w:r>
                                  </w:p>
                                </w:txbxContent>
                              </wps:txbx>
                              <wps:bodyPr horzOverflow="overflow" lIns="0" tIns="0" rIns="0" bIns="0" rtlCol="0">
                                <a:noAutofit/>
                              </wps:bodyPr>
                            </wps:wsp>
                            <wps:wsp>
                              <wps:cNvPr id="55285" name="Rectangle 55285"/>
                              <wps:cNvSpPr/>
                              <wps:spPr>
                                <a:xfrm rot="-5399999">
                                  <a:off x="858608" y="342773"/>
                                  <a:ext cx="1342024" cy="137730"/>
                                </a:xfrm>
                                <a:prstGeom prst="rect">
                                  <a:avLst/>
                                </a:prstGeom>
                                <a:ln>
                                  <a:noFill/>
                                </a:ln>
                              </wps:spPr>
                              <wps:txbx>
                                <w:txbxContent>
                                  <w:p w:rsidR="00842412" w:rsidRDefault="00842412">
                                    <w:pPr>
                                      <w:spacing w:after="0" w:line="276" w:lineRule="auto"/>
                                      <w:ind w:left="0" w:right="0" w:firstLine="0"/>
                                      <w:jc w:val="left"/>
                                    </w:pPr>
                                    <w:r>
                                      <w:rPr>
                                        <w:sz w:val="18"/>
                                      </w:rPr>
                                      <w:t>новных тем, раз-</w:t>
                                    </w:r>
                                  </w:p>
                                </w:txbxContent>
                              </wps:txbx>
                              <wps:bodyPr horzOverflow="overflow" lIns="0" tIns="0" rIns="0" bIns="0" rtlCol="0">
                                <a:noAutofit/>
                              </wps:bodyPr>
                            </wps:wsp>
                            <wps:wsp>
                              <wps:cNvPr id="55286" name="Rectangle 55286"/>
                              <wps:cNvSpPr/>
                              <wps:spPr>
                                <a:xfrm rot="-5399999">
                                  <a:off x="970252" y="308340"/>
                                  <a:ext cx="1410888" cy="137730"/>
                                </a:xfrm>
                                <a:prstGeom prst="rect">
                                  <a:avLst/>
                                </a:prstGeom>
                                <a:ln>
                                  <a:noFill/>
                                </a:ln>
                              </wps:spPr>
                              <wps:txbx>
                                <w:txbxContent>
                                  <w:p w:rsidR="00842412" w:rsidRDefault="00842412">
                                    <w:pPr>
                                      <w:spacing w:after="0" w:line="276" w:lineRule="auto"/>
                                      <w:ind w:left="0" w:right="0" w:firstLine="0"/>
                                      <w:jc w:val="left"/>
                                    </w:pPr>
                                    <w:r>
                                      <w:rPr>
                                        <w:sz w:val="18"/>
                                      </w:rPr>
                                      <w:t>работочный прин-</w:t>
                                    </w:r>
                                  </w:p>
                                </w:txbxContent>
                              </wps:txbx>
                              <wps:bodyPr horzOverflow="overflow" lIns="0" tIns="0" rIns="0" bIns="0" rtlCol="0">
                                <a:noAutofit/>
                              </wps:bodyPr>
                            </wps:wsp>
                            <wps:wsp>
                              <wps:cNvPr id="55287" name="Rectangle 55287"/>
                              <wps:cNvSpPr/>
                              <wps:spPr>
                                <a:xfrm rot="-5399999">
                                  <a:off x="1254132" y="446146"/>
                                  <a:ext cx="1135278" cy="137730"/>
                                </a:xfrm>
                                <a:prstGeom prst="rect">
                                  <a:avLst/>
                                </a:prstGeom>
                                <a:ln>
                                  <a:noFill/>
                                </a:ln>
                              </wps:spPr>
                              <wps:txbx>
                                <w:txbxContent>
                                  <w:p w:rsidR="00842412" w:rsidRDefault="00842412">
                                    <w:pPr>
                                      <w:spacing w:after="0" w:line="276" w:lineRule="auto"/>
                                      <w:ind w:left="0" w:right="0" w:firstLine="0"/>
                                      <w:jc w:val="left"/>
                                    </w:pPr>
                                    <w:r>
                                      <w:rPr>
                                        <w:sz w:val="18"/>
                                      </w:rPr>
                                      <w:t xml:space="preserve">цип развития </w:t>
                                    </w:r>
                                  </w:p>
                                </w:txbxContent>
                              </wps:txbx>
                              <wps:bodyPr horzOverflow="overflow" lIns="0" tIns="0" rIns="0" bIns="0" rtlCol="0">
                                <a:noAutofit/>
                              </wps:bodyPr>
                            </wps:wsp>
                          </wpg:wgp>
                        </a:graphicData>
                      </a:graphic>
                    </wp:inline>
                  </w:drawing>
                </mc:Choice>
                <mc:Fallback>
                  <w:pict>
                    <v:group id="Group 900250" o:spid="_x0000_s2480" style="width:146.2pt;height:85.25pt;mso-position-horizontal-relative:char;mso-position-vertical-relative:line" coordsize="18564,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">
                      <v:rect id="Rectangle 55275" o:spid="_x0000_s2481" style="position:absolute;left:-5995;top:3453;width:133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yD8cA&#10;AADeAAAADwAAAGRycy9kb3ducmV2LnhtbESPW2vCQBSE3wv9D8sp+FY3SqMSXaUIJb5U8IqPx+zJ&#10;hWbPxuyq6b/vFgQfh5n5hpktOlOLG7Wusqxg0I9AEGdWV1wo2O++3icgnEfWWFsmBb/kYDF/fZlh&#10;ou2dN3Tb+kIECLsEFZTeN4mULivJoOvbhjh4uW0N+iDbQuoW7wFuajmMopE0WHFYKLGhZUnZz/Zq&#10;FBwGu+sxdeszn/LL+OPbp+u8SJXqvXWfUxCeOv8MP9orrSCOh+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28g/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Сюита, цикл ми-</w:t>
                              </w:r>
                            </w:p>
                          </w:txbxContent>
                        </v:textbox>
                      </v:rect>
                      <v:rect id="Rectangle 55276" o:spid="_x0000_s2482" style="position:absolute;left:-4209;top:3780;width:1271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seMcA&#10;AADeAAAADwAAAGRycy9kb3ducmV2LnhtbESPT2vCQBTE74LfYXlCb7pRqpHoKqVQ4kWh2orHZ/bl&#10;D2bfptlV02/fLQgeh5n5DbNcd6YWN2pdZVnBeBSBIM6srrhQ8HX4GM5BOI+ssbZMCn7JwXrV7y0x&#10;0fbOn3Tb+0IECLsEFZTeN4mULivJoBvZhjh4uW0N+iDbQuoW7wFuajmJopk0WHFYKLGh95Kyy/5q&#10;FHyPD9dj6nZnPuU/8evWp7u8SJV6GXRvCxCeOv8MP9obrWA6ncQ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bH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ниатюр (вокаль-</w:t>
                              </w:r>
                            </w:p>
                          </w:txbxContent>
                        </v:textbox>
                      </v:rect>
                      <v:rect id="Rectangle 55277" o:spid="_x0000_s2483" style="position:absolute;left:-2889;top:3638;width:129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J48cA&#10;AADeAAAADwAAAGRycy9kb3ducmV2LnhtbESPT2vCQBTE70K/w/IEb7pRqimpqxShxIuC2orH1+zL&#10;H8y+jdlV47fvFoQeh5n5DTNfdqYWN2pdZVnBeBSBIM6srrhQ8HX4HL6BcB5ZY22ZFDzIwXLx0ptj&#10;ou2dd3Tb+0IECLsEFZTeN4mULivJoBvZhjh4uW0N+iDbQuoW7wFuajmJopk0WHFYKLGhVUnZeX81&#10;Cr7Hh+sxddsfPuWX+HXj021epEoN+t3HOwhPnf8PP9trrWA6ncQ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oye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ных, инструмен-</w:t>
                              </w:r>
                            </w:p>
                          </w:txbxContent>
                        </v:textbox>
                      </v:rect>
                      <v:rect id="Rectangle 55278" o:spid="_x0000_s2484" style="position:absolute;left:1298;top:6365;width:75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dkcMA&#10;AADeAAAADwAAAGRycy9kb3ducmV2LnhtbERPy4rCMBTdC/MP4Q6401TRUTpGGQakbhTGFy6vze2D&#10;aW5qE7X+vVkILg/nPVu0phI3alxpWcGgH4EgTq0uOVew3y17UxDOI2usLJOCBzlYzD86M4y1vfMf&#10;3bY+FyGEXYwKCu/rWEqXFmTQ9W1NHLjMNgZ9gE0udYP3EG4qOYyiL2mw5NBQYE2/BaX/26tRcBjs&#10;rsfEbc58yi6T0donmyxPlOp+tj/fIDy1/i1+uVdawXg8nIS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ddk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тальных).</w:t>
                              </w:r>
                            </w:p>
                          </w:txbxContent>
                        </v:textbox>
                      </v:rect>
                      <v:rect id="Rectangle 55279" o:spid="_x0000_s2485" style="position:absolute;left:-264;top:3342;width:135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4CsgA&#10;AADeAAAADwAAAGRycy9kb3ducmV2LnhtbESPS2vDMBCE74H8B7GF3hLZoXm5kUMpFPfSQPOix621&#10;fhBr5VpK4v77qFDIcZiZb5jVujeNuFDnassK4nEEgji3uuZSwX73NlqAcB5ZY2OZFPySg3U6HKww&#10;0fbKn3TZ+lIECLsEFVTet4mULq/IoBvbljh4he0M+iC7UuoOrwFuGjmJopk0WHNYqLCl14ry0/Zs&#10;FBzi3fmYuc03fxU/86cPn22KMlPq8aF/eQbhqff38H/7XSuYTifzJ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e/g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Принцип контра-</w:t>
                              </w:r>
                            </w:p>
                          </w:txbxContent>
                        </v:textbox>
                      </v:rect>
                      <v:rect id="Rectangle 55280" o:spid="_x0000_s2486" style="position:absolute;left:6554;top:8700;width:287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hsMUA&#10;AADeAAAADwAAAGRycy9kb3ducmV2LnhtbESPy4rCMBSG94LvEI4wO00VHaUaRQaksxnBKy6PzekF&#10;m5NOE7Xz9mYx4PLnv/EtVq2pxIMaV1pWMBxEIIhTq0vOFRwPm/4MhPPIGivLpOCPHKyW3c4CY22f&#10;vKPH3ucijLCLUUHhfR1L6dKCDLqBrYmDl9nGoA+yyaVu8BnGTSVHUfQpDZYcHgqs6aug9La/GwWn&#10;4eF+Ttz2ypfsdzr+8ck2yxOlPnrteg7CU+vf4f/2t1YwmYxmASDgBBS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Gw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ста.</w:t>
                              </w:r>
                            </w:p>
                          </w:txbxContent>
                        </v:textbox>
                      </v:rect>
                      <v:rect id="Rectangle 55281" o:spid="_x0000_s2487" style="position:absolute;left:2254;top:2938;width:143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EK8cA&#10;AADeAAAADwAAAGRycy9kb3ducmV2LnhtbESPW2vCQBSE3wv9D8sRfKubSLUSXaUIJb5U8IqPx+zJ&#10;BbNnY3bV9N93C0Ifh5n5hpktOlOLO7WusqwgHkQgiDOrKy4U7HdfbxMQziNrrC2Tgh9ysJi/vsww&#10;0fbBG7pvfSEChF2CCkrvm0RKl5Vk0A1sQxy83LYGfZBtIXWLjwA3tRxG0VgarDgslNjQsqTssr0Z&#10;BYd4dzumbn3mU379eP/26TovUqX6ve5zCsJT5//Dz/ZKKxiNhp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hC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Прелюдия и фуга.</w:t>
                              </w:r>
                            </w:p>
                          </w:txbxContent>
                        </v:textbox>
                      </v:rect>
                      <v:rect id="Rectangle 55282" o:spid="_x0000_s2488" style="position:absolute;left:3940;top:3164;width:139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aXMcA&#10;AADeAAAADwAAAGRycy9kb3ducmV2LnhtbESPW2vCQBSE3wv9D8sRfKsbQ7USXaUIJb5U8IqPx+zJ&#10;BbNnY3bV9N93C0Ifh5n5hpktOlOLO7WusqxgOIhAEGdWV1wo2O++3iYgnEfWWFsmBT/kYDF/fZlh&#10;ou2DN3Tf+kIECLsEFZTeN4mULivJoBvYhjh4uW0N+iDbQuoWHwFuahlH0VgarDgslNjQsqTssr0Z&#10;BYfh7nZM3frMp/z68f7t03VepEr1e93nFISnzv+Hn+2VVjAaxZ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Gl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Соната, концерт: </w:t>
                              </w:r>
                            </w:p>
                          </w:txbxContent>
                        </v:textbox>
                      </v:rect>
                      <v:rect id="Rectangle 55283" o:spid="_x0000_s2489" style="position:absolute;left:5639;top:3401;width:134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x8gA&#10;AADeAAAADwAAAGRycy9kb3ducmV2LnhtbESPT2vCQBTE7wW/w/KE3uomWqukbqQIkl4qVKt4fM2+&#10;/KHZtzG7avrt3YLQ4zAzv2EWy9404kKdqy0riEcRCOLc6ppLBV+79dMchPPIGhvLpOCXHCzTwcMC&#10;E22v/EmXrS9FgLBLUEHlfZtI6fKKDLqRbYmDV9jOoA+yK6Xu8BrgppHjKHqRBmsOCxW2tKoo/9me&#10;jYJ9vDsfMrf55mNxmj1/+GxTlJlSj8P+7RWEp97/h+/td61gOh3PJ/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r/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трёхчастная фор-</w:t>
                              </w:r>
                            </w:p>
                          </w:txbxContent>
                        </v:textbox>
                      </v:rect>
                      <v:rect id="Rectangle 55284" o:spid="_x0000_s2490" style="position:absolute;left:7396;top:3698;width:128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ns8cA&#10;AADeAAAADwAAAGRycy9kb3ducmV2LnhtbESPT2vCQBTE70K/w/IK3sxG0VZSVxFB4kWh2pYeX7Mv&#10;f2j2bcyuGr+9Kwgeh5n5DTNbdKYWZ2pdZVnBMIpBEGdWV1wo+DqsB1MQziNrrC2Tgis5WMxfejNM&#10;tL3wJ533vhABwi5BBaX3TSKly0oy6CLbEAcvt61BH2RbSN3iJcBNLUdx/CYNVhwWSmxoVVL2vz8Z&#10;Bd/Dw+kndbs//s2P7+OtT3d5kSrVf+2WHyA8df4ZfrQ3WsFkMpq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J7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 контраст ос-</w:t>
                              </w:r>
                            </w:p>
                          </w:txbxContent>
                        </v:textbox>
                      </v:rect>
                      <v:rect id="Rectangle 55285" o:spid="_x0000_s2491" style="position:absolute;left:8586;top:3428;width:134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CKMcA&#10;AADeAAAADwAAAGRycy9kb3ducmV2LnhtbESPW2vCQBSE3wv9D8sp+FY3SqMSXaUIJb5U8IqPx+zJ&#10;hWbPxuyq6b/vFgQfh5n5hpktOlOLG7Wusqxg0I9AEGdWV1wo2O++3icgnEfWWFsmBb/kYDF/fZlh&#10;ou2dN3Tb+kIECLsEFZTeN4mULivJoOvbhjh4uW0N+iDbQuoW7wFuajmMopE0WHFYKLGhZUnZz/Zq&#10;FBwGu+sxdeszn/LL+OPbp+u8SJXqvXWfUxCeOv8MP9orrSCOh5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jgi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новных тем, раз-</w:t>
                              </w:r>
                            </w:p>
                          </w:txbxContent>
                        </v:textbox>
                      </v:rect>
                      <v:rect id="Rectangle 55286" o:spid="_x0000_s2492" style="position:absolute;left:9703;top:3083;width:141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X8cA&#10;AADeAAAADwAAAGRycy9kb3ducmV2LnhtbESPT2vCQBTE74LfYXlCb7pRqpWYVUpB4kWh2pYeX7Mv&#10;fzD7NmbXGL99Vyj0OMzMb5hk05tadNS6yrKC6SQCQZxZXXGh4OO0HS9BOI+ssbZMCu7kYLMeDhKM&#10;tb3xO3VHX4gAYRejgtL7JpbSZSUZdBPbEAcvt61BH2RbSN3iLcBNLWdRtJAGKw4LJTb0VlJ2Pl6N&#10;gs/p6fqVusMPf+eXl+e9Tw95kSr1NOpfVyA89f4//NfeaQXz+Wy5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H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работочный прин-</w:t>
                              </w:r>
                            </w:p>
                          </w:txbxContent>
                        </v:textbox>
                      </v:rect>
                      <v:rect id="Rectangle 55287" o:spid="_x0000_s2493" style="position:absolute;left:12542;top:4461;width:1135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5xMcA&#10;AADeAAAADwAAAGRycy9kb3ducmV2LnhtbESPW2vCQBSE3wX/w3IKvulGqY2kriJCiS8V6qX08TR7&#10;cqHZszG7avrvXUHwcZiZb5j5sjO1uFDrKssKxqMIBHFmdcWFgsP+YzgD4TyyxtoyKfgnB8tFvzfH&#10;RNsrf9Fl5wsRIOwSVFB63yRSuqwkg25kG+Lg5bY16INsC6lbvAa4qeUkit6kwYrDQokNrUvK/nZn&#10;o+A43p+/U7f95Z/8FL9++nSbF6lSg5du9Q7CU+ef4Ud7oxVMp5NZDP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9uc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цип развития </w:t>
                              </w:r>
                            </w:p>
                          </w:txbxContent>
                        </v:textbox>
                      </v:rect>
                      <w10:anchorlock/>
                    </v:group>
                  </w:pict>
                </mc:Fallback>
              </mc:AlternateContent>
            </w:r>
          </w:p>
        </w:tc>
      </w:tr>
      <w:tr w:rsidR="00111E39">
        <w:trPr>
          <w:trHeight w:val="1336"/>
        </w:trPr>
        <w:tc>
          <w:tcPr>
            <w:tcW w:w="315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41782" cy="569900"/>
                      <wp:effectExtent l="0" t="0" r="0" b="0"/>
                      <wp:docPr id="900258" name="Group 900258"/>
                      <wp:cNvGraphicFramePr/>
                      <a:graphic xmlns:a="http://schemas.openxmlformats.org/drawingml/2006/main">
                        <a:graphicData uri="http://schemas.microsoft.com/office/word/2010/wordprocessingGroup">
                          <wpg:wgp>
                            <wpg:cNvGrpSpPr/>
                            <wpg:grpSpPr>
                              <a:xfrm>
                                <a:off x="0" y="0"/>
                                <a:ext cx="541782" cy="569900"/>
                                <a:chOff x="0" y="0"/>
                                <a:chExt cx="541782" cy="569900"/>
                              </a:xfrm>
                            </wpg:grpSpPr>
                            <wps:wsp>
                              <wps:cNvPr id="55271" name="Rectangle 55271"/>
                              <wps:cNvSpPr/>
                              <wps:spPr>
                                <a:xfrm rot="-5399999">
                                  <a:off x="-300768" y="131401"/>
                                  <a:ext cx="739268" cy="137730"/>
                                </a:xfrm>
                                <a:prstGeom prst="rect">
                                  <a:avLst/>
                                </a:prstGeom>
                                <a:ln>
                                  <a:noFill/>
                                </a:ln>
                              </wps:spPr>
                              <wps:txbx>
                                <w:txbxContent>
                                  <w:p w:rsidR="00842412" w:rsidRDefault="00842412">
                                    <w:pPr>
                                      <w:spacing w:after="0" w:line="276" w:lineRule="auto"/>
                                      <w:ind w:left="0" w:right="0" w:firstLine="0"/>
                                      <w:jc w:val="left"/>
                                    </w:pPr>
                                    <w:r>
                                      <w:rPr>
                                        <w:sz w:val="18"/>
                                      </w:rPr>
                                      <w:t>Цикличе-</w:t>
                                    </w:r>
                                  </w:p>
                                </w:txbxContent>
                              </wps:txbx>
                              <wps:bodyPr horzOverflow="overflow" lIns="0" tIns="0" rIns="0" bIns="0" rtlCol="0">
                                <a:noAutofit/>
                              </wps:bodyPr>
                            </wps:wsp>
                            <wps:wsp>
                              <wps:cNvPr id="55272" name="Rectangle 55272"/>
                              <wps:cNvSpPr/>
                              <wps:spPr>
                                <a:xfrm rot="-5399999">
                                  <a:off x="-164042" y="122051"/>
                                  <a:ext cx="757967" cy="137730"/>
                                </a:xfrm>
                                <a:prstGeom prst="rect">
                                  <a:avLst/>
                                </a:prstGeom>
                                <a:ln>
                                  <a:noFill/>
                                </a:ln>
                              </wps:spPr>
                              <wps:txbx>
                                <w:txbxContent>
                                  <w:p w:rsidR="00842412" w:rsidRDefault="00842412">
                                    <w:pPr>
                                      <w:spacing w:after="0" w:line="276" w:lineRule="auto"/>
                                      <w:ind w:left="0" w:right="0" w:firstLine="0"/>
                                      <w:jc w:val="left"/>
                                    </w:pPr>
                                    <w:r>
                                      <w:rPr>
                                        <w:sz w:val="18"/>
                                      </w:rPr>
                                      <w:t>ские фор-</w:t>
                                    </w:r>
                                  </w:p>
                                </w:txbxContent>
                              </wps:txbx>
                              <wps:bodyPr horzOverflow="overflow" lIns="0" tIns="0" rIns="0" bIns="0" rtlCol="0">
                                <a:noAutofit/>
                              </wps:bodyPr>
                            </wps:wsp>
                            <wps:wsp>
                              <wps:cNvPr id="55273" name="Rectangle 55273"/>
                              <wps:cNvSpPr/>
                              <wps:spPr>
                                <a:xfrm rot="-5399999">
                                  <a:off x="121890" y="261910"/>
                                  <a:ext cx="478252" cy="137730"/>
                                </a:xfrm>
                                <a:prstGeom prst="rect">
                                  <a:avLst/>
                                </a:prstGeom>
                                <a:ln>
                                  <a:noFill/>
                                </a:ln>
                              </wps:spPr>
                              <wps:txbx>
                                <w:txbxContent>
                                  <w:p w:rsidR="00842412" w:rsidRDefault="00842412">
                                    <w:pPr>
                                      <w:spacing w:after="0" w:line="276" w:lineRule="auto"/>
                                      <w:ind w:left="0" w:right="0" w:firstLine="0"/>
                                      <w:jc w:val="left"/>
                                    </w:pPr>
                                    <w:r>
                                      <w:rPr>
                                        <w:sz w:val="18"/>
                                      </w:rPr>
                                      <w:t xml:space="preserve">мы и </w:t>
                                    </w:r>
                                  </w:p>
                                </w:txbxContent>
                              </wps:txbx>
                              <wps:bodyPr horzOverflow="overflow" lIns="0" tIns="0" rIns="0" bIns="0" rtlCol="0">
                                <a:noAutofit/>
                              </wps:bodyPr>
                            </wps:wsp>
                            <wps:wsp>
                              <wps:cNvPr id="55274" name="Rectangle 55274"/>
                              <wps:cNvSpPr/>
                              <wps:spPr>
                                <a:xfrm rot="-5399999">
                                  <a:off x="243870" y="237814"/>
                                  <a:ext cx="526442" cy="137730"/>
                                </a:xfrm>
                                <a:prstGeom prst="rect">
                                  <a:avLst/>
                                </a:prstGeom>
                                <a:ln>
                                  <a:noFill/>
                                </a:ln>
                              </wps:spPr>
                              <wps:txbx>
                                <w:txbxContent>
                                  <w:p w:rsidR="00842412" w:rsidRDefault="00842412">
                                    <w:pPr>
                                      <w:spacing w:after="0" w:line="276" w:lineRule="auto"/>
                                      <w:ind w:left="0" w:right="0" w:firstLine="0"/>
                                      <w:jc w:val="left"/>
                                    </w:pPr>
                                    <w:r>
                                      <w:rPr>
                                        <w:sz w:val="18"/>
                                      </w:rPr>
                                      <w:t xml:space="preserve">жанры </w:t>
                                    </w:r>
                                  </w:p>
                                </w:txbxContent>
                              </wps:txbx>
                              <wps:bodyPr horzOverflow="overflow" lIns="0" tIns="0" rIns="0" bIns="0" rtlCol="0">
                                <a:noAutofit/>
                              </wps:bodyPr>
                            </wps:wsp>
                          </wpg:wgp>
                        </a:graphicData>
                      </a:graphic>
                    </wp:inline>
                  </w:drawing>
                </mc:Choice>
                <mc:Fallback>
                  <w:pict>
                    <v:group id="Group 900258" o:spid="_x0000_s2494" style="width:42.65pt;height:44.85pt;mso-position-horizontal-relative:char;mso-position-vertical-relative:line" coordsize="5417,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">
                      <v:rect id="Rectangle 55271" o:spid="_x0000_s2495" style="position:absolute;left:-3007;top:1314;width:73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0DMcA&#10;AADeAAAADwAAAGRycy9kb3ducmV2LnhtbESPW2vCQBSE3wv9D8sRfKubSL0QXaUIJb5UUKv4eMye&#10;XDB7NmZXTf99tyD0cZiZb5j5sjO1uFPrKssK4kEEgjizuuJCwff+820KwnlkjbVlUvBDDpaL15c5&#10;Jto+eEv3nS9EgLBLUEHpfZNI6bKSDLqBbYiDl9vWoA+yLaRu8RHgppbDKBpLgxWHhRIbWpWUXXY3&#10;o+AQ72/H1G3OfMqvk/cvn27yIlWq3+s+ZiA8df4//GyvtYLRaDiJ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9A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Цикличе-</w:t>
                              </w:r>
                            </w:p>
                          </w:txbxContent>
                        </v:textbox>
                      </v:rect>
                      <v:rect id="Rectangle 55272" o:spid="_x0000_s2496" style="position:absolute;left:-1640;top:1220;width:75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qe8cA&#10;AADeAAAADwAAAGRycy9kb3ducmV2LnhtbESPW2vCQBSE3wv9D8sRfKsbQ70QXaUIJb5UUKv4eMye&#10;XDB7NmZXTf99tyD0cZiZb5j5sjO1uFPrKssKhoMIBHFmdcWFgu/959sUhPPIGmvLpOCHHCwXry9z&#10;TLR98JbuO1+IAGGXoILS+yaR0mUlGXQD2xAHL7etQR9kW0jd4iPATS3jKBpLgxWHhRIbWpWUXXY3&#10;o+Aw3N+Oqduc+ZRfJ+9fPt3kRapUv9d9zEB46vx/+NleawWjUTyJ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fan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ские фор-</w:t>
                              </w:r>
                            </w:p>
                          </w:txbxContent>
                        </v:textbox>
                      </v:rect>
                      <v:rect id="Rectangle 55273" o:spid="_x0000_s2497" style="position:absolute;left:1218;top:2619;width:47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P4MgA&#10;AADeAAAADwAAAGRycy9kb3ducmV2LnhtbESPS2vDMBCE74X+B7GF3hrZafPAiRxCobiXBpoXOW6s&#10;9YNYK9dSEuffV4FCj8PMfMPMF71pxIU6V1tWEA8iEMS51TWXCrabj5cpCOeRNTaWScGNHCzSx4c5&#10;Jtpe+Zsua1+KAGGXoILK+zaR0uUVGXQD2xIHr7CdQR9kV0rd4TXATSOHUTSWBmsOCxW29F5Rflqf&#10;jYJdvDnvM7c68qH4mbx9+WxVlJlSz0/9cgbCU+//w3/tT61gNBpOXu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8/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мы и </w:t>
                              </w:r>
                            </w:p>
                          </w:txbxContent>
                        </v:textbox>
                      </v:rect>
                      <v:rect id="Rectangle 55274" o:spid="_x0000_s2498" style="position:absolute;left:2438;top:2378;width:52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XlMcA&#10;AADeAAAADwAAAGRycy9kb3ducmV2LnhtbESPS2vDMBCE74X8B7GB3ho5IS8cy6EUintpIE9y3Fjr&#10;B7FWrqUk7r+vCoUeh5n5hknWvWnEnTpXW1YwHkUgiHOray4VHPbvL0sQziNrbCyTgm9ysE4HTwnG&#10;2j54S/edL0WAsItRQeV9G0vp8ooMupFtiYNX2M6gD7Irpe7wEeCmkZMomkuDNYeFClt6qyi/7m5G&#10;wXG8v50yt7nwufhaTD99tinKTKnnYf+6AuGp9//hv/aHVjCbTRZT+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6V5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жанры </w:t>
                              </w:r>
                            </w:p>
                          </w:txbxContent>
                        </v:textbox>
                      </v:rect>
                      <w10:anchorlock/>
                    </v:group>
                  </w:pict>
                </mc:Fallback>
              </mc:AlternateContent>
            </w:r>
          </w:p>
        </w:tc>
      </w:tr>
      <w:tr w:rsidR="00111E39">
        <w:trPr>
          <w:trHeight w:val="1267"/>
        </w:trPr>
        <w:tc>
          <w:tcPr>
            <w:tcW w:w="315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41782" cy="512750"/>
                      <wp:effectExtent l="0" t="0" r="0" b="0"/>
                      <wp:docPr id="900266" name="Group 900266"/>
                      <wp:cNvGraphicFramePr/>
                      <a:graphic xmlns:a="http://schemas.openxmlformats.org/drawingml/2006/main">
                        <a:graphicData uri="http://schemas.microsoft.com/office/word/2010/wordprocessingGroup">
                          <wpg:wgp>
                            <wpg:cNvGrpSpPr/>
                            <wpg:grpSpPr>
                              <a:xfrm>
                                <a:off x="0" y="0"/>
                                <a:ext cx="541782" cy="512750"/>
                                <a:chOff x="0" y="0"/>
                                <a:chExt cx="541782" cy="512750"/>
                              </a:xfrm>
                            </wpg:grpSpPr>
                            <wps:wsp>
                              <wps:cNvPr id="55267" name="Rectangle 55267"/>
                              <wps:cNvSpPr/>
                              <wps:spPr>
                                <a:xfrm rot="-5399999">
                                  <a:off x="-13376" y="361642"/>
                                  <a:ext cx="164485" cy="137730"/>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1437" name="Rectangle 851437"/>
                              <wps:cNvSpPr/>
                              <wps:spPr>
                                <a:xfrm rot="-5399999">
                                  <a:off x="133390" y="362335"/>
                                  <a:ext cx="382784" cy="137730"/>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1438" name="Rectangle 851438"/>
                              <wps:cNvSpPr/>
                              <wps:spPr>
                                <a:xfrm rot="-5399999">
                                  <a:off x="-10512" y="218432"/>
                                  <a:ext cx="382784" cy="137730"/>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5269" name="Rectangle 55269"/>
                              <wps:cNvSpPr/>
                              <wps:spPr>
                                <a:xfrm rot="-5399999">
                                  <a:off x="20037" y="102906"/>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270" name="Rectangle 55270"/>
                              <wps:cNvSpPr/>
                              <wps:spPr>
                                <a:xfrm rot="-5399999">
                                  <a:off x="260440" y="197234"/>
                                  <a:ext cx="493302"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часаов </w:t>
                                    </w:r>
                                  </w:p>
                                </w:txbxContent>
                              </wps:txbx>
                              <wps:bodyPr horzOverflow="overflow" lIns="0" tIns="0" rIns="0" bIns="0" rtlCol="0">
                                <a:noAutofit/>
                              </wps:bodyPr>
                            </wps:wsp>
                          </wpg:wgp>
                        </a:graphicData>
                      </a:graphic>
                    </wp:inline>
                  </w:drawing>
                </mc:Choice>
                <mc:Fallback>
                  <w:pict>
                    <v:group id="Group 900266" o:spid="_x0000_s2499" style="width:42.65pt;height:40.35pt;mso-position-horizontal-relative:char;mso-position-vertical-relative:line" coordsize="541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">
                      <v:rect id="Rectangle 55267" o:spid="_x0000_s2500" style="position:absolute;left:-134;top:3616;width:16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fPscA&#10;AADeAAAADwAAAGRycy9kb3ducmV2LnhtbESPT2vCQBTE74LfYXlCb7pRqpHoKqVQ4kWh2orHZ/bl&#10;D2bfptlV02/fLQgeh5n5DbNcd6YWN2pdZVnBeBSBIM6srrhQ8HX4GM5BOI+ssbZMCn7JwXrV7y0x&#10;0fbOn3Tb+0IECLsEFZTeN4mULivJoBvZhjh4uW0N+iDbQuoW7wFuajmJopk0WHFYKLGh95Kyy/5q&#10;FHyPD9dj6nZnPuU/8evWp7u8SJV6GXRvCxCeOv8MP9obrWA6ncx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Xz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w:t>
                              </w:r>
                            </w:p>
                          </w:txbxContent>
                        </v:textbox>
                      </v:rect>
                      <v:rect id="Rectangle 851437" o:spid="_x0000_s2501" style="position:absolute;left:1334;top:3623;width:38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AcgA&#10;AADfAAAADwAAAGRycy9kb3ducmV2LnhtbESPW2vCQBSE3wv9D8sp+FY3sd5IXUUKJb4oVG3x8Zg9&#10;udDs2TS7avz3riD0cZiZb5jZojO1OFPrKssK4n4EgjizuuJCwX73+ToF4TyyxtoyKbiSg8X8+WmG&#10;ibYX/qLz1hciQNglqKD0vkmkdFlJBl3fNsTBy21r0AfZFlK3eAlwU8tBFI2lwYrDQokNfZSU/W5P&#10;RsF3vDv9pG5z5EP+NxmufbrJi1Sp3ku3fAfhqfP/4Ud7pRVMR/HwbQL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COkB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w:t>
                              </w:r>
                            </w:p>
                          </w:txbxContent>
                        </v:textbox>
                      </v:rect>
                      <v:rect id="Rectangle 851438" o:spid="_x0000_s2502" style="position:absolute;left:-105;top:2184;width:38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9c8UA&#10;AADfAAAADwAAAGRycy9kb3ducmV2LnhtbERPy2rCQBTdC/2H4Ra600msVkkdpQiSbiqoVVzeZm4e&#10;NHMnZkaNf+8sBJeH854tOlOLC7WusqwgHkQgiDOrKy4U/O5W/SkI55E11pZJwY0cLOYvvRkm2l55&#10;Q5etL0QIYZeggtL7JpHSZSUZdAPbEAcut61BH2BbSN3iNYSbWg6j6EMarDg0lNjQsqTsf3s2Cvbx&#10;7nxI3fqPj/lpMvrx6TovUqXeXruvTxCeOv8UP9zfWsF0HI/ew+DwJ3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31z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5269" o:spid="_x0000_s2503" style="position:absolute;left:200;top:1029;width:68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u18gA&#10;AADeAAAADwAAAGRycy9kb3ducmV2LnhtbESPS2vDMBCE74X8B7GF3hrZoXm5kUMIFPfSQPOix621&#10;fhBr5VpK4v77qBDocZiZb5jFsjeNuFDnassK4mEEgji3uuZSwX739jwD4TyyxsYyKfglB8t08LDA&#10;RNsrf9Jl60sRIOwSVFB53yZSurwig25oW+LgFbYz6IPsSqk7vAa4aeQoiibSYM1hocKW1hXlp+3Z&#10;KDjEu/Mxc5tv/ip+pi8fPtsUZabU02O/egXhqff/4Xv7XSsYj0eTO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m7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270" o:spid="_x0000_s2504" style="position:absolute;left:2604;top:1972;width:49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Rl8UA&#10;AADeAAAADwAAAGRycy9kb3ducmV2LnhtbESPy4rCMBSG98K8QzgD7jRVdJSOUYYBqRuF8YbLY3N6&#10;YZqT2kStb28Wgsuf/8Y3W7SmEjdqXGlZwaAfgSBOrS45V7DfLXtTEM4ja6wsk4IHOVjMPzozjLW9&#10;8x/dtj4XYYRdjAoK7+tYSpcWZND1bU0cvMw2Bn2QTS51g/cwbio5jKIvabDk8FBgTb8Fpf/bq1Fw&#10;GOyux8RtznzKLpPR2iebLE+U6n62P98gPLX+HX61V1rBeDycBI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VG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часаов </w:t>
                              </w:r>
                            </w:p>
                          </w:txbxContent>
                        </v:textbox>
                      </v:rect>
                      <w10:anchorlock/>
                    </v:group>
                  </w:pict>
                </mc:Fallback>
              </mc:AlternateContent>
            </w:r>
          </w:p>
        </w:tc>
      </w:tr>
    </w:tbl>
    <w:tbl>
      <w:tblPr>
        <w:tblStyle w:val="TableGrid"/>
        <w:tblpPr w:horzAnchor="margin" w:tblpX="289" w:tblpY="21"/>
        <w:tblOverlap w:val="never"/>
        <w:tblW w:w="6018" w:type="dxa"/>
        <w:tblInd w:w="0" w:type="dxa"/>
        <w:tblCellMar>
          <w:top w:w="68" w:type="dxa"/>
          <w:left w:w="124" w:type="dxa"/>
          <w:bottom w:w="64" w:type="dxa"/>
          <w:right w:w="104" w:type="dxa"/>
        </w:tblCellMar>
        <w:tblLook w:val="04A0" w:firstRow="1" w:lastRow="0" w:firstColumn="1" w:lastColumn="0" w:noHBand="0" w:noVBand="1"/>
      </w:tblPr>
      <w:tblGrid>
        <w:gridCol w:w="613"/>
        <w:gridCol w:w="3913"/>
        <w:gridCol w:w="1492"/>
      </w:tblGrid>
      <w:tr w:rsidR="00111E39">
        <w:trPr>
          <w:trHeight w:val="5472"/>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0806"/>
                      <wp:effectExtent l="0" t="0" r="0" b="0"/>
                      <wp:docPr id="900275" name="Group 900275"/>
                      <wp:cNvGraphicFramePr/>
                      <a:graphic xmlns:a="http://schemas.openxmlformats.org/drawingml/2006/main">
                        <a:graphicData uri="http://schemas.microsoft.com/office/word/2010/wordprocessingGroup">
                          <wpg:wgp>
                            <wpg:cNvGrpSpPr/>
                            <wpg:grpSpPr>
                              <a:xfrm>
                                <a:off x="0" y="0"/>
                                <a:ext cx="104356" cy="4620806"/>
                                <a:chOff x="0" y="0"/>
                                <a:chExt cx="104356" cy="4620806"/>
                              </a:xfrm>
                            </wpg:grpSpPr>
                            <wps:wsp>
                              <wps:cNvPr id="55335" name="Rectangle 55335"/>
                              <wps:cNvSpPr/>
                              <wps:spPr>
                                <a:xfrm rot="-5399999">
                                  <a:off x="-3003438" y="1478573"/>
                                  <a:ext cx="6145672"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275" o:spid="_x0000_s2505" style="width:8.2pt;height:363.85pt;mso-position-horizontal-relative:char;mso-position-vertical-relative:line" coordsize="1043,4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">
                      <v:rect id="Rectangle 55335" o:spid="_x0000_s2506" style="position:absolute;left:-30034;top:14786;width:61456;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EUsgA&#10;AADeAAAADwAAAGRycy9kb3ducmV2LnhtbESPT2vCQBTE70K/w/IKvenGamxJXaUUJL0oaKr0+Jp9&#10;+UOzb2N21fjtu0LB4zAzv2Hmy9404kydqy0rGI8iEMS51TWXCr6y1fAVhPPIGhvLpOBKDpaLh8Ec&#10;E20vvKXzzpciQNglqKDyvk2kdHlFBt3ItsTBK2xn0AfZlVJ3eAlw08jnKJpJgzWHhQpb+qgo/92d&#10;jIL9ODsdUrf54e/i+DJd+3RTlKlST4/9+xsIT72/h//bn1pBHE8m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UR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39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338349" cy="3366592"/>
                      <wp:effectExtent l="0" t="0" r="0" b="0"/>
                      <wp:docPr id="900282" name="Group 900282"/>
                      <wp:cNvGraphicFramePr/>
                      <a:graphic xmlns:a="http://schemas.openxmlformats.org/drawingml/2006/main">
                        <a:graphicData uri="http://schemas.microsoft.com/office/word/2010/wordprocessingGroup">
                          <wpg:wgp>
                            <wpg:cNvGrpSpPr/>
                            <wpg:grpSpPr>
                              <a:xfrm>
                                <a:off x="0" y="0"/>
                                <a:ext cx="2338349" cy="3366592"/>
                                <a:chOff x="0" y="0"/>
                                <a:chExt cx="2338349" cy="3366592"/>
                              </a:xfrm>
                            </wpg:grpSpPr>
                            <wps:wsp>
                              <wps:cNvPr id="55348" name="Rectangle 55348"/>
                              <wps:cNvSpPr/>
                              <wps:spPr>
                                <a:xfrm rot="-5399999">
                                  <a:off x="-2036522" y="1192340"/>
                                  <a:ext cx="4210775" cy="137729"/>
                                </a:xfrm>
                                <a:prstGeom prst="rect">
                                  <a:avLst/>
                                </a:prstGeom>
                                <a:ln>
                                  <a:noFill/>
                                </a:ln>
                              </wps:spPr>
                              <wps:txbx>
                                <w:txbxContent>
                                  <w:p w:rsidR="00842412" w:rsidRDefault="00842412">
                                    <w:pPr>
                                      <w:spacing w:after="0" w:line="276" w:lineRule="auto"/>
                                      <w:ind w:left="0" w:right="0" w:firstLine="0"/>
                                      <w:jc w:val="left"/>
                                    </w:pPr>
                                    <w:r>
                                      <w:rPr>
                                        <w:sz w:val="18"/>
                                      </w:rPr>
                                      <w:t>Знакомство с образцами симфонической музыки: про-</w:t>
                                    </w:r>
                                  </w:p>
                                </w:txbxContent>
                              </wps:txbx>
                              <wps:bodyPr horzOverflow="overflow" lIns="0" tIns="0" rIns="0" bIns="0" rtlCol="0">
                                <a:noAutofit/>
                              </wps:bodyPr>
                            </wps:wsp>
                            <wps:wsp>
                              <wps:cNvPr id="55349" name="Rectangle 55349"/>
                              <wps:cNvSpPr/>
                              <wps:spPr>
                                <a:xfrm rot="-5399999">
                                  <a:off x="-1979318" y="1109870"/>
                                  <a:ext cx="4375716" cy="137729"/>
                                </a:xfrm>
                                <a:prstGeom prst="rect">
                                  <a:avLst/>
                                </a:prstGeom>
                                <a:ln>
                                  <a:noFill/>
                                </a:ln>
                              </wps:spPr>
                              <wps:txbx>
                                <w:txbxContent>
                                  <w:p w:rsidR="00842412" w:rsidRDefault="00842412">
                                    <w:pPr>
                                      <w:spacing w:after="0" w:line="276" w:lineRule="auto"/>
                                      <w:ind w:left="0" w:right="0" w:firstLine="0"/>
                                      <w:jc w:val="left"/>
                                    </w:pPr>
                                    <w:r>
                                      <w:rPr>
                                        <w:sz w:val="18"/>
                                      </w:rPr>
                                      <w:t>граммной увертюры, классической 4-частной симфонии.</w:t>
                                    </w:r>
                                  </w:p>
                                </w:txbxContent>
                              </wps:txbx>
                              <wps:bodyPr horzOverflow="overflow" lIns="0" tIns="0" rIns="0" bIns="0" rtlCol="0">
                                <a:noAutofit/>
                              </wps:bodyPr>
                            </wps:wsp>
                            <wps:wsp>
                              <wps:cNvPr id="55350" name="Rectangle 55350"/>
                              <wps:cNvSpPr/>
                              <wps:spPr>
                                <a:xfrm rot="-5399999">
                                  <a:off x="-1841163" y="1108350"/>
                                  <a:ext cx="4378756" cy="137729"/>
                                </a:xfrm>
                                <a:prstGeom prst="rect">
                                  <a:avLst/>
                                </a:prstGeom>
                                <a:ln>
                                  <a:noFill/>
                                </a:ln>
                              </wps:spPr>
                              <wps:txbx>
                                <w:txbxContent>
                                  <w:p w:rsidR="00842412" w:rsidRDefault="00842412">
                                    <w:pPr>
                                      <w:spacing w:after="0" w:line="276" w:lineRule="auto"/>
                                      <w:ind w:left="0" w:right="0" w:firstLine="0"/>
                                      <w:jc w:val="left"/>
                                    </w:pPr>
                                    <w:r>
                                      <w:rPr>
                                        <w:sz w:val="18"/>
                                      </w:rPr>
                                      <w:t>Освоение основных тем (пропевание, графическая фик-</w:t>
                                    </w:r>
                                  </w:p>
                                </w:txbxContent>
                              </wps:txbx>
                              <wps:bodyPr horzOverflow="overflow" lIns="0" tIns="0" rIns="0" bIns="0" rtlCol="0">
                                <a:noAutofit/>
                              </wps:bodyPr>
                            </wps:wsp>
                            <wps:wsp>
                              <wps:cNvPr id="55351" name="Rectangle 55351"/>
                              <wps:cNvSpPr/>
                              <wps:spPr>
                                <a:xfrm rot="-5399999">
                                  <a:off x="-1617346" y="1192492"/>
                                  <a:ext cx="4210471" cy="137730"/>
                                </a:xfrm>
                                <a:prstGeom prst="rect">
                                  <a:avLst/>
                                </a:prstGeom>
                                <a:ln>
                                  <a:noFill/>
                                </a:ln>
                              </wps:spPr>
                              <wps:txbx>
                                <w:txbxContent>
                                  <w:p w:rsidR="00842412" w:rsidRDefault="00842412">
                                    <w:pPr>
                                      <w:spacing w:after="0" w:line="276" w:lineRule="auto"/>
                                      <w:ind w:left="0" w:right="0" w:firstLine="0"/>
                                      <w:jc w:val="left"/>
                                    </w:pPr>
                                    <w:r>
                                      <w:rPr>
                                        <w:sz w:val="18"/>
                                      </w:rPr>
                                      <w:t xml:space="preserve">сация, пластическое интонирование), наблюдение за </w:t>
                                    </w:r>
                                  </w:p>
                                </w:txbxContent>
                              </wps:txbx>
                              <wps:bodyPr horzOverflow="overflow" lIns="0" tIns="0" rIns="0" bIns="0" rtlCol="0">
                                <a:noAutofit/>
                              </wps:bodyPr>
                            </wps:wsp>
                            <wps:wsp>
                              <wps:cNvPr id="55352" name="Rectangle 55352"/>
                              <wps:cNvSpPr/>
                              <wps:spPr>
                                <a:xfrm rot="-5399999">
                                  <a:off x="-1611220" y="1058944"/>
                                  <a:ext cx="447756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процессом развёртывания музыкального повествования. </w:t>
                                    </w:r>
                                  </w:p>
                                </w:txbxContent>
                              </wps:txbx>
                              <wps:bodyPr horzOverflow="overflow" lIns="0" tIns="0" rIns="0" bIns="0" rtlCol="0">
                                <a:noAutofit/>
                              </wps:bodyPr>
                            </wps:wsp>
                            <wps:wsp>
                              <wps:cNvPr id="55353" name="Rectangle 55353"/>
                              <wps:cNvSpPr/>
                              <wps:spPr>
                                <a:xfrm rot="-5399999">
                                  <a:off x="-505616" y="2024872"/>
                                  <a:ext cx="2545710" cy="137730"/>
                                </a:xfrm>
                                <a:prstGeom prst="rect">
                                  <a:avLst/>
                                </a:prstGeom>
                                <a:ln>
                                  <a:noFill/>
                                </a:ln>
                              </wps:spPr>
                              <wps:txbx>
                                <w:txbxContent>
                                  <w:p w:rsidR="00842412" w:rsidRDefault="00842412">
                                    <w:pPr>
                                      <w:spacing w:after="0" w:line="276" w:lineRule="auto"/>
                                      <w:ind w:left="0" w:right="0" w:firstLine="0"/>
                                      <w:jc w:val="left"/>
                                    </w:pPr>
                                    <w:r>
                                      <w:rPr>
                                        <w:sz w:val="18"/>
                                      </w:rPr>
                                      <w:t>Образно-тематический конспект.</w:t>
                                    </w:r>
                                  </w:p>
                                </w:txbxContent>
                              </wps:txbx>
                              <wps:bodyPr horzOverflow="overflow" lIns="0" tIns="0" rIns="0" bIns="0" rtlCol="0">
                                <a:noAutofit/>
                              </wps:bodyPr>
                            </wps:wsp>
                            <wps:wsp>
                              <wps:cNvPr id="55354" name="Rectangle 55354"/>
                              <wps:cNvSpPr/>
                              <wps:spPr>
                                <a:xfrm rot="-5399999">
                                  <a:off x="-1186465" y="1204350"/>
                                  <a:ext cx="4186756" cy="137730"/>
                                </a:xfrm>
                                <a:prstGeom prst="rect">
                                  <a:avLst/>
                                </a:prstGeom>
                                <a:ln>
                                  <a:noFill/>
                                </a:ln>
                              </wps:spPr>
                              <wps:txbx>
                                <w:txbxContent>
                                  <w:p w:rsidR="00842412" w:rsidRDefault="00842412">
                                    <w:pPr>
                                      <w:spacing w:after="0" w:line="276" w:lineRule="auto"/>
                                      <w:ind w:left="0" w:right="0" w:firstLine="0"/>
                                      <w:jc w:val="left"/>
                                    </w:pPr>
                                    <w:r>
                                      <w:rPr>
                                        <w:sz w:val="18"/>
                                      </w:rPr>
                                      <w:t>Исполнение (вокализация, пластическое интонирова-</w:t>
                                    </w:r>
                                  </w:p>
                                </w:txbxContent>
                              </wps:txbx>
                              <wps:bodyPr horzOverflow="overflow" lIns="0" tIns="0" rIns="0" bIns="0" rtlCol="0">
                                <a:noAutofit/>
                              </wps:bodyPr>
                            </wps:wsp>
                            <wps:wsp>
                              <wps:cNvPr id="55355" name="Rectangle 55355"/>
                              <wps:cNvSpPr/>
                              <wps:spPr>
                                <a:xfrm rot="-5399999">
                                  <a:off x="-1040101" y="1211038"/>
                                  <a:ext cx="4173378"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ние, графическое моделирование, инструментальное </w:t>
                                    </w:r>
                                  </w:p>
                                </w:txbxContent>
                              </wps:txbx>
                              <wps:bodyPr horzOverflow="overflow" lIns="0" tIns="0" rIns="0" bIns="0" rtlCol="0">
                                <a:noAutofit/>
                              </wps:bodyPr>
                            </wps:wsp>
                            <wps:wsp>
                              <wps:cNvPr id="55356" name="Rectangle 55356"/>
                              <wps:cNvSpPr/>
                              <wps:spPr>
                                <a:xfrm rot="-5399999">
                                  <a:off x="-900046" y="1211419"/>
                                  <a:ext cx="4172618" cy="137730"/>
                                </a:xfrm>
                                <a:prstGeom prst="rect">
                                  <a:avLst/>
                                </a:prstGeom>
                                <a:ln>
                                  <a:noFill/>
                                </a:ln>
                              </wps:spPr>
                              <wps:txbx>
                                <w:txbxContent>
                                  <w:p w:rsidR="00842412" w:rsidRDefault="00842412">
                                    <w:pPr>
                                      <w:spacing w:after="0" w:line="276" w:lineRule="auto"/>
                                      <w:ind w:left="0" w:right="0" w:firstLine="0"/>
                                      <w:jc w:val="left"/>
                                    </w:pPr>
                                    <w:r>
                                      <w:rPr>
                                        <w:sz w:val="18"/>
                                      </w:rPr>
                                      <w:t>музицирование) фрагментов симфонической музыки.</w:t>
                                    </w:r>
                                  </w:p>
                                </w:txbxContent>
                              </wps:txbx>
                              <wps:bodyPr horzOverflow="overflow" lIns="0" tIns="0" rIns="0" bIns="0" rtlCol="0">
                                <a:noAutofit/>
                              </wps:bodyPr>
                            </wps:wsp>
                            <wps:wsp>
                              <wps:cNvPr id="55357" name="Rectangle 55357"/>
                              <wps:cNvSpPr/>
                              <wps:spPr>
                                <a:xfrm rot="-5399999">
                                  <a:off x="-787355" y="1184435"/>
                                  <a:ext cx="4226585" cy="137730"/>
                                </a:xfrm>
                                <a:prstGeom prst="rect">
                                  <a:avLst/>
                                </a:prstGeom>
                                <a:ln>
                                  <a:noFill/>
                                </a:ln>
                              </wps:spPr>
                              <wps:txbx>
                                <w:txbxContent>
                                  <w:p w:rsidR="00842412" w:rsidRDefault="00842412">
                                    <w:pPr>
                                      <w:spacing w:after="0" w:line="276" w:lineRule="auto"/>
                                      <w:ind w:left="0" w:right="0" w:firstLine="0"/>
                                      <w:jc w:val="left"/>
                                    </w:pPr>
                                    <w:r>
                                      <w:rPr>
                                        <w:sz w:val="18"/>
                                      </w:rPr>
                                      <w:t xml:space="preserve">Слушание целиком не менее одного симфонического </w:t>
                                    </w:r>
                                  </w:p>
                                </w:txbxContent>
                              </wps:txbx>
                              <wps:bodyPr horzOverflow="overflow" lIns="0" tIns="0" rIns="0" bIns="0" rtlCol="0">
                                <a:noAutofit/>
                              </wps:bodyPr>
                            </wps:wsp>
                            <wps:wsp>
                              <wps:cNvPr id="55358" name="Rectangle 55358"/>
                              <wps:cNvSpPr/>
                              <wps:spPr>
                                <a:xfrm rot="-5399999">
                                  <a:off x="913478" y="2745595"/>
                                  <a:ext cx="1104266" cy="137730"/>
                                </a:xfrm>
                                <a:prstGeom prst="rect">
                                  <a:avLst/>
                                </a:prstGeom>
                                <a:ln>
                                  <a:noFill/>
                                </a:ln>
                              </wps:spPr>
                              <wps:txbx>
                                <w:txbxContent>
                                  <w:p w:rsidR="00842412" w:rsidRDefault="00842412">
                                    <w:pPr>
                                      <w:spacing w:after="0" w:line="276" w:lineRule="auto"/>
                                      <w:ind w:left="0" w:right="0" w:firstLine="0"/>
                                      <w:jc w:val="left"/>
                                    </w:pPr>
                                    <w:r>
                                      <w:rPr>
                                        <w:sz w:val="18"/>
                                      </w:rPr>
                                      <w:t>произведения.</w:t>
                                    </w:r>
                                  </w:p>
                                </w:txbxContent>
                              </wps:txbx>
                              <wps:bodyPr horzOverflow="overflow" lIns="0" tIns="0" rIns="0" bIns="0" rtlCol="0">
                                <a:noAutofit/>
                              </wps:bodyPr>
                            </wps:wsp>
                            <wps:wsp>
                              <wps:cNvPr id="55359" name="Rectangle 55359"/>
                              <wps:cNvSpPr/>
                              <wps:spPr>
                                <a:xfrm rot="-5399999">
                                  <a:off x="367089" y="2059305"/>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360" name="Rectangle 55360"/>
                              <wps:cNvSpPr/>
                              <wps:spPr>
                                <a:xfrm rot="-5399999">
                                  <a:off x="-437652" y="1115115"/>
                                  <a:ext cx="4365226" cy="137729"/>
                                </a:xfrm>
                                <a:prstGeom prst="rect">
                                  <a:avLst/>
                                </a:prstGeom>
                                <a:ln>
                                  <a:noFill/>
                                </a:ln>
                              </wps:spPr>
                              <wps:txbx>
                                <w:txbxContent>
                                  <w:p w:rsidR="00842412" w:rsidRDefault="00842412">
                                    <w:pPr>
                                      <w:spacing w:after="0" w:line="276" w:lineRule="auto"/>
                                      <w:ind w:left="0" w:right="0" w:firstLine="0"/>
                                      <w:jc w:val="left"/>
                                    </w:pPr>
                                    <w:r>
                                      <w:rPr>
                                        <w:sz w:val="18"/>
                                      </w:rPr>
                                      <w:t>Посещение концерта (в том числе виртуального) симфо-</w:t>
                                    </w:r>
                                  </w:p>
                                </w:txbxContent>
                              </wps:txbx>
                              <wps:bodyPr horzOverflow="overflow" lIns="0" tIns="0" rIns="0" bIns="0" rtlCol="0">
                                <a:noAutofit/>
                              </wps:bodyPr>
                            </wps:wsp>
                            <wps:wsp>
                              <wps:cNvPr id="55361" name="Rectangle 55361"/>
                              <wps:cNvSpPr/>
                              <wps:spPr>
                                <a:xfrm rot="-5399999">
                                  <a:off x="-271677" y="1141414"/>
                                  <a:ext cx="4312627" cy="137730"/>
                                </a:xfrm>
                                <a:prstGeom prst="rect">
                                  <a:avLst/>
                                </a:prstGeom>
                                <a:ln>
                                  <a:noFill/>
                                </a:ln>
                              </wps:spPr>
                              <wps:txbx>
                                <w:txbxContent>
                                  <w:p w:rsidR="00842412" w:rsidRDefault="00842412">
                                    <w:pPr>
                                      <w:spacing w:after="0" w:line="276" w:lineRule="auto"/>
                                      <w:ind w:left="0" w:right="0" w:firstLine="0"/>
                                      <w:jc w:val="left"/>
                                    </w:pPr>
                                    <w:r>
                                      <w:rPr>
                                        <w:sz w:val="18"/>
                                      </w:rPr>
                                      <w:t>нической музыки. Предварительное изучение информа-</w:t>
                                    </w:r>
                                  </w:p>
                                </w:txbxContent>
                              </wps:txbx>
                              <wps:bodyPr horzOverflow="overflow" lIns="0" tIns="0" rIns="0" bIns="0" rtlCol="0">
                                <a:noAutofit/>
                              </wps:bodyPr>
                            </wps:wsp>
                            <wps:wsp>
                              <wps:cNvPr id="55362" name="Rectangle 55362"/>
                              <wps:cNvSpPr/>
                              <wps:spPr>
                                <a:xfrm rot="-5399999">
                                  <a:off x="-130483" y="1142934"/>
                                  <a:ext cx="4309586" cy="137730"/>
                                </a:xfrm>
                                <a:prstGeom prst="rect">
                                  <a:avLst/>
                                </a:prstGeom>
                                <a:ln>
                                  <a:noFill/>
                                </a:ln>
                              </wps:spPr>
                              <wps:txbx>
                                <w:txbxContent>
                                  <w:p w:rsidR="00842412" w:rsidRDefault="00842412">
                                    <w:pPr>
                                      <w:spacing w:after="0" w:line="276" w:lineRule="auto"/>
                                      <w:ind w:left="0" w:right="0" w:firstLine="0"/>
                                      <w:jc w:val="left"/>
                                    </w:pPr>
                                    <w:r>
                                      <w:rPr>
                                        <w:sz w:val="18"/>
                                      </w:rPr>
                                      <w:t xml:space="preserve">ции о произведениях концерта (сколько в них частей, </w:t>
                                    </w:r>
                                  </w:p>
                                </w:txbxContent>
                              </wps:txbx>
                              <wps:bodyPr horzOverflow="overflow" lIns="0" tIns="0" rIns="0" bIns="0" rtlCol="0">
                                <a:noAutofit/>
                              </wps:bodyPr>
                            </wps:wsp>
                            <wps:wsp>
                              <wps:cNvPr id="55363" name="Rectangle 55363"/>
                              <wps:cNvSpPr/>
                              <wps:spPr>
                                <a:xfrm rot="-5399999">
                                  <a:off x="37694" y="1171438"/>
                                  <a:ext cx="4252579" cy="137730"/>
                                </a:xfrm>
                                <a:prstGeom prst="rect">
                                  <a:avLst/>
                                </a:prstGeom>
                                <a:ln>
                                  <a:noFill/>
                                </a:ln>
                              </wps:spPr>
                              <wps:txbx>
                                <w:txbxContent>
                                  <w:p w:rsidR="00842412" w:rsidRDefault="00842412">
                                    <w:pPr>
                                      <w:spacing w:after="0" w:line="276" w:lineRule="auto"/>
                                      <w:ind w:left="0" w:right="0" w:firstLine="0"/>
                                      <w:jc w:val="left"/>
                                    </w:pPr>
                                    <w:r>
                                      <w:rPr>
                                        <w:sz w:val="18"/>
                                      </w:rPr>
                                      <w:t>как они называются, когда могут звучать аплодисмен-</w:t>
                                    </w:r>
                                  </w:p>
                                </w:txbxContent>
                              </wps:txbx>
                              <wps:bodyPr horzOverflow="overflow" lIns="0" tIns="0" rIns="0" bIns="0" rtlCol="0">
                                <a:noAutofit/>
                              </wps:bodyPr>
                            </wps:wsp>
                            <wps:wsp>
                              <wps:cNvPr id="55364" name="Rectangle 55364"/>
                              <wps:cNvSpPr/>
                              <wps:spPr>
                                <a:xfrm rot="-5399999">
                                  <a:off x="273748" y="1267818"/>
                                  <a:ext cx="4059820" cy="137730"/>
                                </a:xfrm>
                                <a:prstGeom prst="rect">
                                  <a:avLst/>
                                </a:prstGeom>
                                <a:ln>
                                  <a:noFill/>
                                </a:ln>
                              </wps:spPr>
                              <wps:txbx>
                                <w:txbxContent>
                                  <w:p w:rsidR="00842412" w:rsidRDefault="00842412">
                                    <w:pPr>
                                      <w:spacing w:after="0" w:line="276" w:lineRule="auto"/>
                                      <w:ind w:left="0" w:right="0" w:firstLine="0"/>
                                      <w:jc w:val="left"/>
                                    </w:pPr>
                                    <w:r>
                                      <w:rPr>
                                        <w:sz w:val="18"/>
                                      </w:rPr>
                                      <w:t xml:space="preserve">ты). Последующее составление рецензии на концерт </w:t>
                                    </w:r>
                                  </w:p>
                                </w:txbxContent>
                              </wps:txbx>
                              <wps:bodyPr horzOverflow="overflow" lIns="0" tIns="0" rIns="0" bIns="0" rtlCol="0">
                                <a:noAutofit/>
                              </wps:bodyPr>
                            </wps:wsp>
                          </wpg:wgp>
                        </a:graphicData>
                      </a:graphic>
                    </wp:inline>
                  </w:drawing>
                </mc:Choice>
                <mc:Fallback>
                  <w:pict>
                    <v:group id="Group 900282" o:spid="_x0000_s2507" style="width:184.1pt;height:265.1pt;mso-position-horizontal-relative:char;mso-position-vertical-relative:line" coordsize="23383,3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">
                      <v:rect id="Rectangle 55348" o:spid="_x0000_s2508" style="position:absolute;left:-20364;top:11923;width:421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YscUA&#10;AADeAAAADwAAAGRycy9kb3ducmV2LnhtbERPy2rCQBTdF/yH4QrdNRNbbSVmlFIo6aaCphWX18zN&#10;AzN30syo6d87C8Hl4bzT1WBacabeNZYVTKIYBHFhdcOVgp/882kOwnlkja1lUvBPDlbL0UOKibYX&#10;3tB56ysRQtglqKD2vkukdEVNBl1kO+LAlbY36APsK6l7vIRw08rnOH6VBhsODTV29FFTcdyejILf&#10;SX7aZW594H359zb99tm6rDKlHsfD+wKEp8HfxTf3l1Ywm71Mw95wJ1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pi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Знакомство с образцами симфонической музыки: про-</w:t>
                              </w:r>
                            </w:p>
                          </w:txbxContent>
                        </v:textbox>
                      </v:rect>
                      <v:rect id="Rectangle 55349" o:spid="_x0000_s2509" style="position:absolute;left:-19793;top:11098;width:4375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9KsgA&#10;AADeAAAADwAAAGRycy9kb3ducmV2LnhtbESPS2sCQRCE7wH/w9CCtzhr1DxWRwkBWS8KaiIeOzu9&#10;D9zp2eyMuv57RxByLKrqK2o6b00lztS40rKCQT8CQZxaXXKu4Hu3eH4H4TyyxsoyKbiSg/ms8zTF&#10;WNsLb+i89bkIEHYxKii8r2MpXVqQQde3NXHwMtsY9EE2udQNXgLcVPIlil6lwZLDQoE1fRWUHrcn&#10;o+BnsDvtE7f+5UP29zZa+WSd5YlSvW77OQHhqfX/4Ud7qRWMx8PRB9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9j0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граммной увертюры, классической 4-частной симфонии.</w:t>
                              </w:r>
                            </w:p>
                          </w:txbxContent>
                        </v:textbox>
                      </v:rect>
                      <v:rect id="Rectangle 55350" o:spid="_x0000_s2510" style="position:absolute;left:-18411;top:11083;width:437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CascA&#10;AADeAAAADwAAAGRycy9kb3ducmV2LnhtbESPy2rCQBSG9wXfYTiCuzqxGltiJiKFEjcV1LZ0ecyc&#10;XDBzJs2Mmr59Z1Fw+fPf+NL1YFpxpd41lhXMphEI4sLqhisFH8e3xxcQziNrbC2Tgl9ysM5GDykm&#10;2t54T9eDr0QYYZeggtr7LpHSFTUZdFPbEQevtL1BH2RfSd3jLYybVj5F0VIabDg81NjRa03F+XAx&#10;Cj5nx8tX7nYn/i5/nhfvPt+VVa7UZDxsViA8Df4e/m9vtYI4ns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Am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Освоение основных тем (пропевание, графическая фик-</w:t>
                              </w:r>
                            </w:p>
                          </w:txbxContent>
                        </v:textbox>
                      </v:rect>
                      <v:rect id="Rectangle 55351" o:spid="_x0000_s2511" style="position:absolute;left:-16173;top:11925;width:421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n8cgA&#10;AADeAAAADwAAAGRycy9kb3ducmV2LnhtbESPT2vCQBTE7wW/w/IKvdVNrGkldRURSnpRqLbS42v2&#10;5Q9m38bsqvHbu4LQ4zAzv2Gm89404kSdqy0riIcRCOLc6ppLBd/bj+cJCOeRNTaWScGFHMxng4cp&#10;ptqe+YtOG1+KAGGXooLK+zaV0uUVGXRD2xIHr7CdQR9kV0rd4TnATSNHUfQqDdYcFipsaVlRvt8c&#10;jYKfeHvcZW79x7/F4W288tm6KDOlnh77xTsIT73/D9/bn1pBkrwkM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Waf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сация, пластическое интонирование), наблюдение за </w:t>
                              </w:r>
                            </w:p>
                          </w:txbxContent>
                        </v:textbox>
                      </v:rect>
                      <v:rect id="Rectangle 55352" o:spid="_x0000_s2512" style="position:absolute;left:-16112;top:10589;width:4477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5hscA&#10;AADeAAAADwAAAGRycy9kb3ducmV2LnhtbESPW2vCQBSE3wv+h+UIfasbbaMSXaUUSvpSwSs+HrMn&#10;F5o9m2ZXjf++KxR8HGbmG2a+7EwtLtS6yrKC4SACQZxZXXGhYLf9fJmCcB5ZY22ZFNzIwXLRe5pj&#10;ou2V13TZ+EIECLsEFZTeN4mULivJoBvYhjh4uW0N+iDbQuoWrwFuajmKorE0WHFYKLGhj5Kyn83Z&#10;KNgPt+dD6lYnPua/k7dvn67yIlXqud+9z0B46vwj/N/+0gri+DUewf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OY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процессом развёртывания музыкального повествования. </w:t>
                              </w:r>
                            </w:p>
                          </w:txbxContent>
                        </v:textbox>
                      </v:rect>
                      <v:rect id="Rectangle 55353" o:spid="_x0000_s2513" style="position:absolute;left:-5057;top:20248;width:254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cHcgA&#10;AADeAAAADwAAAGRycy9kb3ducmV2LnhtbESPT2vCQBTE70K/w/IKvenGamxJXaUUJL0oaKr0+Jp9&#10;+UOzb2N21fjtu0LB4zAzv2Hmy9404kydqy0rGI8iEMS51TWXCr6y1fAVhPPIGhvLpOBKDpaLh8Ec&#10;E20vvKXzzpciQNglqKDyvk2kdHlFBt3ItsTBK2xn0AfZlVJ3eAlw08jnKJpJgzWHhQpb+qgo/92d&#10;jIL9ODsdUrf54e/i+DJd+3RTlKlST4/9+xsIT72/h//bn1pBHE/i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x5w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Образно-тематический конспект.</w:t>
                              </w:r>
                            </w:p>
                          </w:txbxContent>
                        </v:textbox>
                      </v:rect>
                      <v:rect id="Rectangle 55354" o:spid="_x0000_s2514" style="position:absolute;left:-11864;top:12043;width:4186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EaccA&#10;AADeAAAADwAAAGRycy9kb3ducmV2LnhtbESPT2vCQBTE7wW/w/IEb3VjNbakrlIKkl4qqFV6fM2+&#10;/KHZtzG7avz2riB4HGbmN8xs0ZlanKh1lWUFo2EEgjizuuJCwc92+fwGwnlkjbVlUnAhB4t572mG&#10;ibZnXtNp4wsRIOwSVFB63yRSuqwkg25oG+Lg5bY16INsC6lbPAe4qeVLFE2lwYrDQokNfZaU/W+O&#10;RsFutD3uU7f649/88Dr59ukqL1KlBv3u4x2Ep84/wvf2l1YQx+N4Ar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BG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Исполнение (вокализация, пластическое интонирова-</w:t>
                              </w:r>
                            </w:p>
                          </w:txbxContent>
                        </v:textbox>
                      </v:rect>
                      <v:rect id="Rectangle 55355" o:spid="_x0000_s2515" style="position:absolute;left:-10400;top:12110;width:417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h8sgA&#10;AADeAAAADwAAAGRycy9kb3ducmV2LnhtbESPT2vCQBTE7wW/w/IKvdWNtamSukoRJL1U0FTp8TX7&#10;8gezb2N21fjtu0LB4zAzv2Fmi9404kydqy0rGA0jEMS51TWXCr6z1fMUhPPIGhvLpOBKDhbzwcMM&#10;E20vvKHz1pciQNglqKDyvk2kdHlFBt3QtsTBK2xn0AfZlVJ3eAlw08iXKHqTBmsOCxW2tKwoP2xP&#10;RsFulJ32qVv/8k9xnLx++XRdlKlST4/9xzsIT72/h//bn1pBHI/jGG5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qH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ние, графическое моделирование, инструментальное </w:t>
                              </w:r>
                            </w:p>
                          </w:txbxContent>
                        </v:textbox>
                      </v:rect>
                      <v:rect id="Rectangle 55356" o:spid="_x0000_s2516" style="position:absolute;left:-9001;top:12114;width:4172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hccA&#10;AADeAAAADwAAAGRycy9kb3ducmV2LnhtbESPT2vCQBTE7wW/w/IEb3VjbWxJXaUUJL0oqFV6fM2+&#10;/KHZtzG7avz2riB4HGbmN8x03planKh1lWUFo2EEgjizuuJCwc928fwOwnlkjbVlUnAhB/NZ72mK&#10;ibZnXtNp4wsRIOwSVFB63yRSuqwkg25oG+Lg5bY16INsC6lbPAe4qeVLFE2kwYrDQokNfZWU/W+O&#10;RsFutD3uU7f649/88Pa69OkqL1KlBv3u8wOEp84/wvf2t1YQx+N4Ar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wP4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музицирование) фрагментов симфонической музыки.</w:t>
                              </w:r>
                            </w:p>
                          </w:txbxContent>
                        </v:textbox>
                      </v:rect>
                      <v:rect id="Rectangle 55357" o:spid="_x0000_s2517" style="position:absolute;left:-7873;top:11844;width:422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aHscA&#10;AADeAAAADwAAAGRycy9kb3ducmV2LnhtbESPT2vCQBTE74V+h+UVvNWNtVFJXaUIEi8V1FY8PrMv&#10;f2j2bcyumn57tyB4HGbmN8x03plaXKh1lWUFg34EgjizuuJCwfdu+ToB4TyyxtoyKfgjB/PZ89MU&#10;E22vvKHL1hciQNglqKD0vkmkdFlJBl3fNsTBy21r0AfZFlK3eA1wU8u3KBpJgxWHhRIbWpSU/W7P&#10;RsHPYHfep2595EN+Gr9/+XSdF6lSvZfu8wOEp84/wvf2SiuI42E8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8mh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Слушание целиком не менее одного симфонического </w:t>
                              </w:r>
                            </w:p>
                          </w:txbxContent>
                        </v:textbox>
                      </v:rect>
                      <v:rect id="Rectangle 55358" o:spid="_x0000_s2518" style="position:absolute;left:9135;top:27455;width:110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ObMUA&#10;AADeAAAADwAAAGRycy9kb3ducmV2LnhtbERPy2rCQBTdF/yH4Qru6sRqbImZiBRK3FRQ29LlNXPz&#10;wMydNDNq+vedRcHl4bzT9WBacaXeNZYVzKYRCOLC6oYrBR/Ht8cXEM4ja2wtk4JfcrDORg8pJtre&#10;eE/Xg69ECGGXoILa+y6R0hU1GXRT2xEHrrS9QR9gX0nd4y2Em1Y+RdFSGmw4NNTY0WtNxflwMQo+&#10;Z8fLV+52J/4uf54X7z7flVWu1GQ8bFYgPA3+Lv53b7WCOJ7H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w5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произведения.</w:t>
                              </w:r>
                            </w:p>
                          </w:txbxContent>
                        </v:textbox>
                      </v:rect>
                      <v:rect id="Rectangle 55359" o:spid="_x0000_s2519" style="position:absolute;left:3670;top:20593;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98gA&#10;AADeAAAADwAAAGRycy9kb3ducmV2LnhtbESPW2vCQBSE3wv+h+UIfasbtbFt6ioilPRFwVvp42n2&#10;5ILZszG7avrv3YLQx2FmvmGm887U4kKtqywrGA4iEMSZ1RUXCva7j6dXEM4ja6wtk4JfcjCf9R6m&#10;mGh75Q1dtr4QAcIuQQWl900ipctKMugGtiEOXm5bgz7ItpC6xWuAm1qOomgiDVYcFkpsaFlSdtye&#10;jYLDcHf+St36h7/z08vzyqfrvEiVeux3i3cQnjr/H763P7WCOB7Hb/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6v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360" o:spid="_x0000_s2520" style="position:absolute;left:-4377;top:11151;width:4365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I18YA&#10;AADeAAAADwAAAGRycy9kb3ducmV2LnhtbESPy2rCQBSG90LfYTgFdzrxlpbUUYpQ4kZBrdLlaebk&#10;QjNn0syo8e2dheDy57/xzZedqcWFWldZVjAaRiCIM6srLhR8H74G7yCcR9ZYWyYFN3KwXLz05pho&#10;e+UdXfa+EGGEXYIKSu+bREqXlWTQDW1DHLzctgZ9kG0hdYvXMG5qOY6iWBqsODyU2NCqpOxvfzYK&#10;jqPD+ZS67S//5P9v041Pt3mRKtV/7T4/QHjq/DP8aK+1gtlsEgeAgBNQ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nI1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Посещение концерта (в том числе виртуального) симфо-</w:t>
                              </w:r>
                            </w:p>
                          </w:txbxContent>
                        </v:textbox>
                      </v:rect>
                      <v:rect id="Rectangle 55361" o:spid="_x0000_s2521" style="position:absolute;left:-2717;top:11414;width:4312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tTMgA&#10;AADeAAAADwAAAGRycy9kb3ducmV2LnhtbESPW2vCQBSE3wv9D8sp+FY3qZeW6CpSKPFFQVOlj8fs&#10;yQWzZ9Psqum/7wqFPg4z8w0zX/amEVfqXG1ZQTyMQBDnVtdcKvjMPp7fQDiPrLGxTAp+yMFy8fgw&#10;x0TbG+/ouvelCBB2CSqovG8TKV1ekUE3tC1x8ArbGfRBdqXUHd4C3DTyJYqm0mDNYaHClt4rys/7&#10;i1FwiLPLMXXbE38V36/jjU+3RZkqNXjqVzMQnnr/H/5rr7WCyWQ0je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W1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нической музыки. Предварительное изучение информа-</w:t>
                              </w:r>
                            </w:p>
                          </w:txbxContent>
                        </v:textbox>
                      </v:rect>
                      <v:rect id="Rectangle 55362" o:spid="_x0000_s2522" style="position:absolute;left:-1304;top:11429;width:430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zO8gA&#10;AADeAAAADwAAAGRycy9kb3ducmV2LnhtbESPS2vDMBCE74X8B7GF3hrZafPAjRxCoLiXBpoXPW6t&#10;9YNYK9dSEuffR4VCjsPMfMPMF71pxJk6V1tWEA8jEMS51TWXCnbb9+cZCOeRNTaWScGVHCzSwcMc&#10;E20v/EXnjS9FgLBLUEHlfZtI6fKKDLqhbYmDV9jOoA+yK6Xu8BLgppGjKJpIgzWHhQpbWlWUHzcn&#10;o2Afb0+HzK1/+Lv4nb5++mxdlJlST4/98g2Ep97fw//tD61gPH6ZjO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M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ции о произведениях концерта (сколько в них частей, </w:t>
                              </w:r>
                            </w:p>
                          </w:txbxContent>
                        </v:textbox>
                      </v:rect>
                      <v:rect id="Rectangle 55363" o:spid="_x0000_s2523" style="position:absolute;left:378;top:11714;width:425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oMcA&#10;AADeAAAADwAAAGRycy9kb3ducmV2LnhtbESPS2sCQRCE7wH/w9ABb3HWZ8LGUUSQ9aKgJiHHzk7v&#10;A3d61p1R13/vCEKORVV9RU3nranEhRpXWlbQ70UgiFOrS84VfB1Wbx8gnEfWWFkmBTdyMJ91XqYY&#10;a3vlHV32PhcBwi5GBYX3dSylSwsy6Hq2Jg5eZhuDPsgml7rBa4CbSg6iaCINlhwWCqxpWVB63J+N&#10;gu/+4fyTuO0f/2an99HGJ9ssT5TqvraLTxCeWv8ffrbXWsF4PJwM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Vq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как они называются, когда могут звучать аплодисмен-</w:t>
                              </w:r>
                            </w:p>
                          </w:txbxContent>
                        </v:textbox>
                      </v:rect>
                      <v:rect id="Rectangle 55364" o:spid="_x0000_s2524" style="position:absolute;left:2737;top:12678;width:4059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O1MgA&#10;AADeAAAADwAAAGRycy9kb3ducmV2LnhtbESPS2vDMBCE74H+B7GB3hLZbV44kUMpFPfSQPMix421&#10;flBr5VpK4v77qlDIcZiZb5jVujeNuFLnassK4nEEgji3uuZSwX73NlqAcB5ZY2OZFPyQg3X6MFhh&#10;ou2NP+m69aUIEHYJKqi8bxMpXV6RQTe2LXHwCtsZ9EF2pdQd3gLcNPIpimbSYM1hocKWXivKv7YX&#10;o+AQ7y7HzG3OfCq+55MPn22KMlPqcdi/LEF46v09/N9+1wqm0+fZ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s7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ты). Последующее составление рецензии на концерт </w:t>
                              </w:r>
                            </w:p>
                          </w:txbxContent>
                        </v:textbox>
                      </v:rect>
                      <w10:anchorlock/>
                    </v:group>
                  </w:pict>
                </mc:Fallback>
              </mc:AlternateContent>
            </w:r>
          </w:p>
        </w:tc>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801928" cy="3289097"/>
                      <wp:effectExtent l="0" t="0" r="0" b="0"/>
                      <wp:docPr id="900289" name="Group 900289"/>
                      <wp:cNvGraphicFramePr/>
                      <a:graphic xmlns:a="http://schemas.openxmlformats.org/drawingml/2006/main">
                        <a:graphicData uri="http://schemas.microsoft.com/office/word/2010/wordprocessingGroup">
                          <wpg:wgp>
                            <wpg:cNvGrpSpPr/>
                            <wpg:grpSpPr>
                              <a:xfrm>
                                <a:off x="0" y="0"/>
                                <a:ext cx="801928" cy="3289097"/>
                                <a:chOff x="0" y="0"/>
                                <a:chExt cx="801928" cy="3289097"/>
                              </a:xfrm>
                            </wpg:grpSpPr>
                            <wps:wsp>
                              <wps:cNvPr id="55378" name="Rectangle 55378"/>
                              <wps:cNvSpPr/>
                              <wps:spPr>
                                <a:xfrm rot="-5399999">
                                  <a:off x="-1949491" y="1201876"/>
                                  <a:ext cx="4036713"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отдельными номерами из известных </w:t>
                                    </w:r>
                                  </w:p>
                                </w:txbxContent>
                              </wps:txbx>
                              <wps:bodyPr horzOverflow="overflow" lIns="0" tIns="0" rIns="0" bIns="0" rtlCol="0">
                                <a:noAutofit/>
                              </wps:bodyPr>
                            </wps:wsp>
                            <wps:wsp>
                              <wps:cNvPr id="55379" name="Rectangle 55379"/>
                              <wps:cNvSpPr/>
                              <wps:spPr>
                                <a:xfrm rot="-5399999">
                                  <a:off x="-342377" y="2669315"/>
                                  <a:ext cx="1101833" cy="137729"/>
                                </a:xfrm>
                                <a:prstGeom prst="rect">
                                  <a:avLst/>
                                </a:prstGeom>
                                <a:ln>
                                  <a:noFill/>
                                </a:ln>
                              </wps:spPr>
                              <wps:txbx>
                                <w:txbxContent>
                                  <w:p w:rsidR="00842412" w:rsidRDefault="00842412">
                                    <w:pPr>
                                      <w:spacing w:after="0" w:line="276" w:lineRule="auto"/>
                                      <w:ind w:left="0" w:right="0" w:firstLine="0"/>
                                      <w:jc w:val="left"/>
                                    </w:pPr>
                                    <w:r>
                                      <w:rPr>
                                        <w:sz w:val="18"/>
                                      </w:rPr>
                                      <w:t>опер, балетов.</w:t>
                                    </w:r>
                                  </w:p>
                                </w:txbxContent>
                              </wps:txbx>
                              <wps:bodyPr horzOverflow="overflow" lIns="0" tIns="0" rIns="0" bIns="0" rtlCol="0">
                                <a:noAutofit/>
                              </wps:bodyPr>
                            </wps:wsp>
                            <wps:wsp>
                              <wps:cNvPr id="55380" name="Rectangle 55380"/>
                              <wps:cNvSpPr/>
                              <wps:spPr>
                                <a:xfrm rot="-5399999">
                                  <a:off x="-1796090" y="1075928"/>
                                  <a:ext cx="4288609"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небольшого хорового фраг-</w:t>
                                    </w:r>
                                  </w:p>
                                </w:txbxContent>
                              </wps:txbx>
                              <wps:bodyPr horzOverflow="overflow" lIns="0" tIns="0" rIns="0" bIns="0" rtlCol="0">
                                <a:noAutofit/>
                              </wps:bodyPr>
                            </wps:wsp>
                            <wps:wsp>
                              <wps:cNvPr id="55381" name="Rectangle 55381"/>
                              <wps:cNvSpPr/>
                              <wps:spPr>
                                <a:xfrm rot="-5399999">
                                  <a:off x="-1699360" y="1032983"/>
                                  <a:ext cx="4374499" cy="137730"/>
                                </a:xfrm>
                                <a:prstGeom prst="rect">
                                  <a:avLst/>
                                </a:prstGeom>
                                <a:ln>
                                  <a:noFill/>
                                </a:ln>
                              </wps:spPr>
                              <wps:txbx>
                                <w:txbxContent>
                                  <w:p w:rsidR="00842412" w:rsidRDefault="00842412">
                                    <w:pPr>
                                      <w:spacing w:after="0" w:line="276" w:lineRule="auto"/>
                                      <w:ind w:left="0" w:right="0" w:firstLine="0"/>
                                      <w:jc w:val="left"/>
                                    </w:pPr>
                                    <w:r>
                                      <w:rPr>
                                        <w:sz w:val="18"/>
                                      </w:rPr>
                                      <w:t xml:space="preserve">мента из оперы. Слушание данного хора в аудио- или </w:t>
                                    </w:r>
                                  </w:p>
                                </w:txbxContent>
                              </wps:txbx>
                              <wps:bodyPr horzOverflow="overflow" lIns="0" tIns="0" rIns="0" bIns="0" rtlCol="0">
                                <a:noAutofit/>
                              </wps:bodyPr>
                            </wps:wsp>
                            <wps:wsp>
                              <wps:cNvPr id="55382" name="Rectangle 55382"/>
                              <wps:cNvSpPr/>
                              <wps:spPr>
                                <a:xfrm rot="-5399999">
                                  <a:off x="-1382052" y="1210617"/>
                                  <a:ext cx="4019230" cy="137730"/>
                                </a:xfrm>
                                <a:prstGeom prst="rect">
                                  <a:avLst/>
                                </a:prstGeom>
                                <a:ln>
                                  <a:noFill/>
                                </a:ln>
                              </wps:spPr>
                              <wps:txbx>
                                <w:txbxContent>
                                  <w:p w:rsidR="00842412" w:rsidRDefault="00842412">
                                    <w:pPr>
                                      <w:spacing w:after="0" w:line="276" w:lineRule="auto"/>
                                      <w:ind w:left="0" w:right="0" w:firstLine="0"/>
                                      <w:jc w:val="left"/>
                                    </w:pPr>
                                    <w:r>
                                      <w:rPr>
                                        <w:sz w:val="18"/>
                                      </w:rPr>
                                      <w:t>видеозаписи. Сравнение собственного и профессио-</w:t>
                                    </w:r>
                                  </w:p>
                                </w:txbxContent>
                              </wps:txbx>
                              <wps:bodyPr horzOverflow="overflow" lIns="0" tIns="0" rIns="0" bIns="0" rtlCol="0">
                                <a:noAutofit/>
                              </wps:bodyPr>
                            </wps:wsp>
                            <wps:wsp>
                              <wps:cNvPr id="55383" name="Rectangle 55383"/>
                              <wps:cNvSpPr/>
                              <wps:spPr>
                                <a:xfrm rot="-5399999">
                                  <a:off x="-91442" y="2361553"/>
                                  <a:ext cx="1717359" cy="137730"/>
                                </a:xfrm>
                                <a:prstGeom prst="rect">
                                  <a:avLst/>
                                </a:prstGeom>
                                <a:ln>
                                  <a:noFill/>
                                </a:ln>
                              </wps:spPr>
                              <wps:txbx>
                                <w:txbxContent>
                                  <w:p w:rsidR="00842412" w:rsidRDefault="00842412">
                                    <w:pPr>
                                      <w:spacing w:after="0" w:line="276" w:lineRule="auto"/>
                                      <w:ind w:left="0" w:right="0" w:firstLine="0"/>
                                      <w:jc w:val="left"/>
                                    </w:pPr>
                                    <w:r>
                                      <w:rPr>
                                        <w:sz w:val="18"/>
                                      </w:rPr>
                                      <w:t xml:space="preserve">нального исполнений. </w:t>
                                    </w:r>
                                  </w:p>
                                </w:txbxContent>
                              </wps:txbx>
                              <wps:bodyPr horzOverflow="overflow" lIns="0" tIns="0" rIns="0" bIns="0" rtlCol="0">
                                <a:noAutofit/>
                              </wps:bodyPr>
                            </wps:wsp>
                          </wpg:wgp>
                        </a:graphicData>
                      </a:graphic>
                    </wp:inline>
                  </w:drawing>
                </mc:Choice>
                <mc:Fallback>
                  <w:pict>
                    <v:group id="Group 900289" o:spid="_x0000_s2525" style="width:63.15pt;height:259pt;mso-position-horizontal-relative:char;mso-position-vertical-relative:line" coordsize="8019,3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">
                      <v:rect id="Rectangle 55378" o:spid="_x0000_s2526" style="position:absolute;left:-19494;top:12018;width:4036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SDMUA&#10;AADeAAAADwAAAGRycy9kb3ducmV2LnhtbERPy2rCQBTdC/7DcIXuzERbG0kdpQiSbipo2uLyNnPz&#10;oJk7MTNq+vedRcHl4bxXm8G04kq9aywrmEUxCOLC6oYrBR/5broE4TyyxtYyKfglB5v1eLTCVNsb&#10;H+h69JUIIexSVFB736VSuqImgy6yHXHgStsb9AH2ldQ93kK4aeU8jp+lwYZDQ40dbWsqfo4Xo+Bz&#10;ll++Mrf/5lN5Tp7efbYvq0yph8nw+gLC0+Dv4n/3m1awWDwm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lIM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Знакомство с отдельными номерами из известных </w:t>
                              </w:r>
                            </w:p>
                          </w:txbxContent>
                        </v:textbox>
                      </v:rect>
                      <v:rect id="Rectangle 55379" o:spid="_x0000_s2527" style="position:absolute;left:-3424;top:26692;width:110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3l8gA&#10;AADeAAAADwAAAGRycy9kb3ducmV2LnhtbESPS2sCQRCE74H8h6EDucVZk/jI6igSCJuLgk9ybHd6&#10;H2SnZ90Zdf33jiB4LKrqK2o8bU0lTtS40rKCbicCQZxaXXKuYLP+eRuCcB5ZY2WZFFzIwXTy/DTG&#10;WNszL+m08rkIEHYxKii8r2MpXVqQQdexNXHwMtsY9EE2udQNngPcVPI9ivrSYMlhocCavgtK/1dH&#10;o2DbXR93iVvs+S87DD7nPllkeaLU60s7G4Hw1PpH+N7+1Qp6vY/BF9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ve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опер, балетов.</w:t>
                              </w:r>
                            </w:p>
                          </w:txbxContent>
                        </v:textbox>
                      </v:rect>
                      <v:rect id="Rectangle 55380" o:spid="_x0000_s2528" style="position:absolute;left:-17961;top:10759;width:42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uLccA&#10;AADeAAAADwAAAGRycy9kb3ducmV2LnhtbESPy2rCQBSG90LfYTiF7sxEW21IHUWEkm4qaKy4PM2c&#10;XDBzJs2Mmr59Z1Fw+fPf+BarwbTiSr1rLCuYRDEI4sLqhisFh/x9nIBwHllja5kU/JKD1fJhtMBU&#10;2xvv6Lr3lQgj7FJUUHvfpVK6oiaDLrIdcfBK2xv0QfaV1D3ewrhp5TSO59Jgw+Ghxo42NRXn/cUo&#10;+Jrkl2Pmtt98Kn9eXz59ti2rTKmnx2H9BsLT4O/h//aHVjCbPScBIOAE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1Li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Разучивание и исполнение небольшого хорового фраг-</w:t>
                              </w:r>
                            </w:p>
                          </w:txbxContent>
                        </v:textbox>
                      </v:rect>
                      <v:rect id="Rectangle 55381" o:spid="_x0000_s2529" style="position:absolute;left:-16993;top:10329;width:437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LtsgA&#10;AADeAAAADwAAAGRycy9kb3ducmV2LnhtbESPT2vCQBTE70K/w/KE3nQTq61EV5FCSS8Kmio9vmZf&#10;/tDs2zS7avrt3YLQ4zAzv2GW69404kKdqy0riMcRCOLc6ppLBR/Z22gOwnlkjY1lUvBLDtarh8ES&#10;E22vvKfLwZciQNglqKDyvk2kdHlFBt3YtsTBK2xn0AfZlVJ3eA1w08hJFD1LgzWHhQpbeq0o/z6c&#10;jYJjnJ1Pqdt98Wfx8zLd+nRXlKlSj8N+swDhqff/4Xv7XSuYzZ7mM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Yu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мента из оперы. Слушание данного хора в аудио- или </w:t>
                              </w:r>
                            </w:p>
                          </w:txbxContent>
                        </v:textbox>
                      </v:rect>
                      <v:rect id="Rectangle 55382" o:spid="_x0000_s2530" style="position:absolute;left:-13821;top:12106;width:4019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VwcgA&#10;AADeAAAADwAAAGRycy9kb3ducmV2LnhtbESPT2vCQBTE7wW/w/KE3uomWqukbqQIkl4qVKt4fM2+&#10;/KHZtzG7avrt3YLQ4zAzv2EWy9404kKdqy0riEcRCOLc6ppLBV+79dMchPPIGhvLpOCXHCzTwcMC&#10;E22v/EmXrS9FgLBLUEHlfZtI6fKKDLqRbYmDV9jOoA+yK6Xu8BrgppHjKHqRBmsOCxW2tKoo/9me&#10;jYJ9vDsfMrf55mNxmj1/+GxTlJlSj8P+7RWEp97/h+/td61gOp3Mx/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xX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видеозаписи. Сравнение собственного и профессио-</w:t>
                              </w:r>
                            </w:p>
                          </w:txbxContent>
                        </v:textbox>
                      </v:rect>
                      <v:rect id="Rectangle 55383" o:spid="_x0000_s2531" style="position:absolute;left:-915;top:23615;width:1717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wWsgA&#10;AADeAAAADwAAAGRycy9kb3ducmV2LnhtbESPT2vCQBTE74V+h+UVvNVNtFqJbkSEEi8Vqrb0+My+&#10;/MHs2zS7avz2XaHQ4zAzv2EWy9404kKdqy0riIcRCOLc6ppLBYf92/MMhPPIGhvLpOBGDpbp48MC&#10;E22v/EGXnS9FgLBLUEHlfZtI6fKKDLqhbYmDV9jOoA+yK6Xu8BrgppGjKJpKgzWHhQpbWleUn3Zn&#10;o+Az3p+/Mrc98nfx8/ry7rNtUWZKDZ761RyEp97/h//aG61gMhnP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7B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нального исполнений. </w:t>
                              </w:r>
                            </w:p>
                          </w:txbxContent>
                        </v:textbox>
                      </v:rect>
                      <w10:anchorlock/>
                    </v:group>
                  </w:pict>
                </mc:Fallback>
              </mc:AlternateContent>
            </w:r>
          </w:p>
        </w:tc>
      </w:tr>
      <w:tr w:rsidR="00111E39">
        <w:trPr>
          <w:trHeight w:val="2064"/>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62254" cy="1056704"/>
                      <wp:effectExtent l="0" t="0" r="0" b="0"/>
                      <wp:docPr id="900297" name="Group 900297"/>
                      <wp:cNvGraphicFramePr/>
                      <a:graphic xmlns:a="http://schemas.openxmlformats.org/drawingml/2006/main">
                        <a:graphicData uri="http://schemas.microsoft.com/office/word/2010/wordprocessingGroup">
                          <wpg:wgp>
                            <wpg:cNvGrpSpPr/>
                            <wpg:grpSpPr>
                              <a:xfrm>
                                <a:off x="0" y="0"/>
                                <a:ext cx="662254" cy="1056704"/>
                                <a:chOff x="0" y="0"/>
                                <a:chExt cx="662254" cy="1056704"/>
                              </a:xfrm>
                            </wpg:grpSpPr>
                            <wps:wsp>
                              <wps:cNvPr id="55343" name="Rectangle 55343"/>
                              <wps:cNvSpPr/>
                              <wps:spPr>
                                <a:xfrm rot="-5399999">
                                  <a:off x="-633842" y="285131"/>
                                  <a:ext cx="1405416" cy="137729"/>
                                </a:xfrm>
                                <a:prstGeom prst="rect">
                                  <a:avLst/>
                                </a:prstGeom>
                                <a:ln>
                                  <a:noFill/>
                                </a:ln>
                              </wps:spPr>
                              <wps:txbx>
                                <w:txbxContent>
                                  <w:p w:rsidR="00842412" w:rsidRDefault="00842412">
                                    <w:pPr>
                                      <w:spacing w:after="0" w:line="276" w:lineRule="auto"/>
                                      <w:ind w:left="0" w:right="0" w:firstLine="0"/>
                                      <w:jc w:val="left"/>
                                    </w:pPr>
                                    <w:r>
                                      <w:rPr>
                                        <w:sz w:val="18"/>
                                      </w:rPr>
                                      <w:t>Одночастные сим-</w:t>
                                    </w:r>
                                  </w:p>
                                </w:txbxContent>
                              </wps:txbx>
                              <wps:bodyPr horzOverflow="overflow" lIns="0" tIns="0" rIns="0" bIns="0" rtlCol="0">
                                <a:noAutofit/>
                              </wps:bodyPr>
                            </wps:wsp>
                            <wps:wsp>
                              <wps:cNvPr id="55344" name="Rectangle 55344"/>
                              <wps:cNvSpPr/>
                              <wps:spPr>
                                <a:xfrm rot="-5399999">
                                  <a:off x="-463232" y="316067"/>
                                  <a:ext cx="1343544" cy="137730"/>
                                </a:xfrm>
                                <a:prstGeom prst="rect">
                                  <a:avLst/>
                                </a:prstGeom>
                                <a:ln>
                                  <a:noFill/>
                                </a:ln>
                              </wps:spPr>
                              <wps:txbx>
                                <w:txbxContent>
                                  <w:p w:rsidR="00842412" w:rsidRDefault="00842412">
                                    <w:pPr>
                                      <w:spacing w:after="0" w:line="276" w:lineRule="auto"/>
                                      <w:ind w:left="0" w:right="0" w:firstLine="0"/>
                                      <w:jc w:val="left"/>
                                    </w:pPr>
                                    <w:r>
                                      <w:rPr>
                                        <w:sz w:val="18"/>
                                      </w:rPr>
                                      <w:t>фонические жан-</w:t>
                                    </w:r>
                                  </w:p>
                                </w:txbxContent>
                              </wps:txbx>
                              <wps:bodyPr horzOverflow="overflow" lIns="0" tIns="0" rIns="0" bIns="0" rtlCol="0">
                                <a:noAutofit/>
                              </wps:bodyPr>
                            </wps:wsp>
                            <wps:wsp>
                              <wps:cNvPr id="55345" name="Rectangle 55345"/>
                              <wps:cNvSpPr/>
                              <wps:spPr>
                                <a:xfrm rot="-5399999">
                                  <a:off x="-241695" y="397930"/>
                                  <a:ext cx="1179820" cy="137729"/>
                                </a:xfrm>
                                <a:prstGeom prst="rect">
                                  <a:avLst/>
                                </a:prstGeom>
                                <a:ln>
                                  <a:noFill/>
                                </a:ln>
                              </wps:spPr>
                              <wps:txbx>
                                <w:txbxContent>
                                  <w:p w:rsidR="00842412" w:rsidRDefault="00842412">
                                    <w:pPr>
                                      <w:spacing w:after="0" w:line="276" w:lineRule="auto"/>
                                      <w:ind w:left="0" w:right="0" w:firstLine="0"/>
                                      <w:jc w:val="left"/>
                                    </w:pPr>
                                    <w:r>
                                      <w:rPr>
                                        <w:sz w:val="18"/>
                                      </w:rPr>
                                      <w:t xml:space="preserve">ры (увертюра, </w:t>
                                    </w:r>
                                  </w:p>
                                </w:txbxContent>
                              </wps:txbx>
                              <wps:bodyPr horzOverflow="overflow" lIns="0" tIns="0" rIns="0" bIns="0" rtlCol="0">
                                <a:noAutofit/>
                              </wps:bodyPr>
                            </wps:wsp>
                            <wps:wsp>
                              <wps:cNvPr id="55346" name="Rectangle 55346"/>
                              <wps:cNvSpPr/>
                              <wps:spPr>
                                <a:xfrm rot="-5399999">
                                  <a:off x="-197716" y="302234"/>
                                  <a:ext cx="1371212" cy="137729"/>
                                </a:xfrm>
                                <a:prstGeom prst="rect">
                                  <a:avLst/>
                                </a:prstGeom>
                                <a:ln>
                                  <a:noFill/>
                                </a:ln>
                              </wps:spPr>
                              <wps:txbx>
                                <w:txbxContent>
                                  <w:p w:rsidR="00842412" w:rsidRDefault="00842412">
                                    <w:pPr>
                                      <w:spacing w:after="0" w:line="276" w:lineRule="auto"/>
                                      <w:ind w:left="0" w:right="0" w:firstLine="0"/>
                                      <w:jc w:val="left"/>
                                    </w:pPr>
                                    <w:r>
                                      <w:rPr>
                                        <w:sz w:val="18"/>
                                      </w:rPr>
                                      <w:t>картина). Симфо-</w:t>
                                    </w:r>
                                  </w:p>
                                </w:txbxContent>
                              </wps:txbx>
                              <wps:bodyPr horzOverflow="overflow" lIns="0" tIns="0" rIns="0" bIns="0" rtlCol="0">
                                <a:noAutofit/>
                              </wps:bodyPr>
                            </wps:wsp>
                            <wps:wsp>
                              <wps:cNvPr id="55347" name="Rectangle 55347"/>
                              <wps:cNvSpPr/>
                              <wps:spPr>
                                <a:xfrm rot="-5399999">
                                  <a:off x="484209" y="844485"/>
                                  <a:ext cx="286708" cy="137730"/>
                                </a:xfrm>
                                <a:prstGeom prst="rect">
                                  <a:avLst/>
                                </a:prstGeom>
                                <a:ln>
                                  <a:noFill/>
                                </a:ln>
                              </wps:spPr>
                              <wps:txbx>
                                <w:txbxContent>
                                  <w:p w:rsidR="00842412" w:rsidRDefault="00842412">
                                    <w:pPr>
                                      <w:spacing w:after="0" w:line="276" w:lineRule="auto"/>
                                      <w:ind w:left="0" w:right="0" w:firstLine="0"/>
                                      <w:jc w:val="left"/>
                                    </w:pPr>
                                    <w:r>
                                      <w:rPr>
                                        <w:sz w:val="18"/>
                                      </w:rPr>
                                      <w:t xml:space="preserve">ния </w:t>
                                    </w:r>
                                  </w:p>
                                </w:txbxContent>
                              </wps:txbx>
                              <wps:bodyPr horzOverflow="overflow" lIns="0" tIns="0" rIns="0" bIns="0" rtlCol="0">
                                <a:noAutofit/>
                              </wps:bodyPr>
                            </wps:wsp>
                          </wpg:wgp>
                        </a:graphicData>
                      </a:graphic>
                    </wp:inline>
                  </w:drawing>
                </mc:Choice>
                <mc:Fallback>
                  <w:pict>
                    <v:group id="Group 900297" o:spid="_x0000_s2532" style="width:52.15pt;height:83.2pt;mso-position-horizontal-relative:char;mso-position-vertical-relative:line" coordsize="6622,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">
                      <v:rect id="Rectangle 55343" o:spid="_x0000_s2533" style="position:absolute;left:-6338;top:2851;width:140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KwMcA&#10;AADeAAAADwAAAGRycy9kb3ducmV2LnhtbESPS2sCQRCE7wH/w9ABb3HWVxI2jiKCrBcFNQk5dnZ6&#10;H7jTs+6Muv57RxA8FlX1FTWZtaYSZ2pcaVlBvxeBIE6tLjlX8L1fvn2CcB5ZY2WZFFzJwWzaeZlg&#10;rO2Ft3Te+VwECLsYFRTe17GULi3IoOvZmjh4mW0M+iCbXOoGLwFuKjmIondpsOSwUGBNi4LSw+5k&#10;FPz096ffxG3++S87fozWPtlkeaJU97Wdf4Hw1Ppn+NFeaQXj8XA0hPudc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Cs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Одночастные сим-</w:t>
                              </w:r>
                            </w:p>
                          </w:txbxContent>
                        </v:textbox>
                      </v:rect>
                      <v:rect id="Rectangle 55344" o:spid="_x0000_s2534" style="position:absolute;left:-4633;top:3161;width:134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tMcA&#10;AADeAAAADwAAAGRycy9kb3ducmV2LnhtbESPT2vCQBTE74V+h+UVvNWNNdoSXaUUJF4U1Co9PrMv&#10;f2j2bcyumn57tyB4HGbmN8x03plaXKh1lWUFg34EgjizuuJCwfdu8foBwnlkjbVlUvBHDuaz56cp&#10;JtpeeUOXrS9EgLBLUEHpfZNI6bKSDLq+bYiDl9vWoA+yLaRu8RrgppZvUTSWBisOCyU29FVS9rs9&#10;GwX7we58SN36yD/56T1e+XSdF6lSvZfucwLCU+cf4Xt7qRWMRsM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r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фонические жан-</w:t>
                              </w:r>
                            </w:p>
                          </w:txbxContent>
                        </v:textbox>
                      </v:rect>
                      <v:rect id="Rectangle 55345" o:spid="_x0000_s2535" style="position:absolute;left:-2417;top:3979;width:117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3L8cA&#10;AADeAAAADwAAAGRycy9kb3ducmV2LnhtbESPT2vCQBTE7wW/w/IEb3VjNbakrlIKkl4qqFV6fM2+&#10;/KHZtzG7avz2riB4HGbmN8xs0ZlanKh1lWUFo2EEgjizuuJCwc92+fwGwnlkjbVlUnAhB4t572mG&#10;ibZnXtNp4wsRIOwSVFB63yRSuqwkg25oG+Lg5bY16INsC6lbPAe4qeVLFE2lwYrDQokNfZaU/W+O&#10;RsFutD3uU7f649/88Dr59ukqL1KlBv3u4x2Ep84/wvf2l1YQx+NJ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7Ny/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ры (увертюра, </w:t>
                              </w:r>
                            </w:p>
                          </w:txbxContent>
                        </v:textbox>
                      </v:rect>
                      <v:rect id="Rectangle 55346" o:spid="_x0000_s2536" style="position:absolute;left:-1977;top:3022;width:137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pWMgA&#10;AADeAAAADwAAAGRycy9kb3ducmV2LnhtbESPS2vDMBCE74H+B7GB3hLZbV44kUMpFPfSQPMix421&#10;flBr5VpK4v77qlDIcZiZb5jVujeNuFLnassK4nEEgji3uuZSwX73NlqAcB5ZY2OZFPyQg3X6MFhh&#10;ou2NP+m69aUIEHYJKqi8bxMpXV6RQTe2LXHwCtsZ9EF2pdQd3gLcNPIpimbSYM1hocKWXivKv7YX&#10;o+AQ7y7HzG3OfCq+55MPn22KMlPqcdi/LEF46v09/N9+1wqm0+fJD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al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картина). Симфо-</w:t>
                              </w:r>
                            </w:p>
                          </w:txbxContent>
                        </v:textbox>
                      </v:rect>
                      <v:rect id="Rectangle 55347" o:spid="_x0000_s2537" style="position:absolute;left:4841;top:8444;width:286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Mw8cA&#10;AADeAAAADwAAAGRycy9kb3ducmV2LnhtbESPS2sCQRCE74H8h6EDucVZE1+sjiKBsLlE8InHdqf3&#10;gTs9m51R13/vCILHoqq+oiaz1lTiTI0rLSvodiIQxKnVJecKNuufjxEI55E1VpZJwZUczKavLxOM&#10;tb3wks4rn4sAYRejgsL7OpbSpQUZdB1bEwcvs41BH2STS93gJcBNJT+jaCANlhwWCqzpu6D0uDoZ&#10;Bdvu+rRL3OLA++x/2PvzySLLE6Xe39r5GISn1j/Dj/avVtDvf/WG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lDM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ния </w:t>
                              </w:r>
                            </w:p>
                          </w:txbxContent>
                        </v:textbox>
                      </v:rect>
                      <w10:anchorlock/>
                    </v:group>
                  </w:pict>
                </mc:Fallback>
              </mc:AlternateContent>
            </w:r>
          </w:p>
        </w:tc>
        <w:tc>
          <w:tcPr>
            <w:tcW w:w="149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801928" cy="1099109"/>
                      <wp:effectExtent l="0" t="0" r="0" b="0"/>
                      <wp:docPr id="900304" name="Group 900304"/>
                      <wp:cNvGraphicFramePr/>
                      <a:graphic xmlns:a="http://schemas.openxmlformats.org/drawingml/2006/main">
                        <a:graphicData uri="http://schemas.microsoft.com/office/word/2010/wordprocessingGroup">
                          <wpg:wgp>
                            <wpg:cNvGrpSpPr/>
                            <wpg:grpSpPr>
                              <a:xfrm>
                                <a:off x="0" y="0"/>
                                <a:ext cx="801928" cy="1099109"/>
                                <a:chOff x="0" y="0"/>
                                <a:chExt cx="801928" cy="1099109"/>
                              </a:xfrm>
                            </wpg:grpSpPr>
                            <wps:wsp>
                              <wps:cNvPr id="55372" name="Rectangle 55372"/>
                              <wps:cNvSpPr/>
                              <wps:spPr>
                                <a:xfrm rot="-5399999">
                                  <a:off x="-628293" y="333084"/>
                                  <a:ext cx="1394319" cy="137730"/>
                                </a:xfrm>
                                <a:prstGeom prst="rect">
                                  <a:avLst/>
                                </a:prstGeom>
                                <a:ln>
                                  <a:noFill/>
                                </a:ln>
                              </wps:spPr>
                              <wps:txbx>
                                <w:txbxContent>
                                  <w:p w:rsidR="00842412" w:rsidRDefault="00842412">
                                    <w:pPr>
                                      <w:spacing w:after="0" w:line="276" w:lineRule="auto"/>
                                      <w:ind w:left="0" w:right="0" w:firstLine="0"/>
                                      <w:jc w:val="left"/>
                                    </w:pPr>
                                    <w:r>
                                      <w:rPr>
                                        <w:sz w:val="18"/>
                                      </w:rPr>
                                      <w:t>Опера, балет. Ли-</w:t>
                                    </w:r>
                                  </w:p>
                                </w:txbxContent>
                              </wps:txbx>
                              <wps:bodyPr horzOverflow="overflow" lIns="0" tIns="0" rIns="0" bIns="0" rtlCol="0">
                                <a:noAutofit/>
                              </wps:bodyPr>
                            </wps:wsp>
                            <wps:wsp>
                              <wps:cNvPr id="55373" name="Rectangle 55373"/>
                              <wps:cNvSpPr/>
                              <wps:spPr>
                                <a:xfrm rot="-5399999">
                                  <a:off x="-484970" y="336733"/>
                                  <a:ext cx="1387021" cy="137730"/>
                                </a:xfrm>
                                <a:prstGeom prst="rect">
                                  <a:avLst/>
                                </a:prstGeom>
                                <a:ln>
                                  <a:noFill/>
                                </a:ln>
                              </wps:spPr>
                              <wps:txbx>
                                <w:txbxContent>
                                  <w:p w:rsidR="00842412" w:rsidRDefault="00842412">
                                    <w:pPr>
                                      <w:spacing w:after="0" w:line="276" w:lineRule="auto"/>
                                      <w:ind w:left="0" w:right="0" w:firstLine="0"/>
                                      <w:jc w:val="left"/>
                                    </w:pPr>
                                    <w:r>
                                      <w:rPr>
                                        <w:sz w:val="18"/>
                                      </w:rPr>
                                      <w:t xml:space="preserve">бретто. Строение </w:t>
                                    </w:r>
                                  </w:p>
                                </w:txbxContent>
                              </wps:txbx>
                              <wps:bodyPr horzOverflow="overflow" lIns="0" tIns="0" rIns="0" bIns="0" rtlCol="0">
                                <a:noAutofit/>
                              </wps:bodyPr>
                            </wps:wsp>
                            <wps:wsp>
                              <wps:cNvPr id="55374" name="Rectangle 55374"/>
                              <wps:cNvSpPr/>
                              <wps:spPr>
                                <a:xfrm rot="-5399999">
                                  <a:off x="-212659" y="469370"/>
                                  <a:ext cx="1121748"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музыкального </w:t>
                                    </w:r>
                                  </w:p>
                                </w:txbxContent>
                              </wps:txbx>
                              <wps:bodyPr horzOverflow="overflow" lIns="0" tIns="0" rIns="0" bIns="0" rtlCol="0">
                                <a:noAutofit/>
                              </wps:bodyPr>
                            </wps:wsp>
                            <wps:wsp>
                              <wps:cNvPr id="55375" name="Rectangle 55375"/>
                              <wps:cNvSpPr/>
                              <wps:spPr>
                                <a:xfrm rot="-5399999">
                                  <a:off x="-163664" y="378690"/>
                                  <a:ext cx="1303107" cy="137730"/>
                                </a:xfrm>
                                <a:prstGeom prst="rect">
                                  <a:avLst/>
                                </a:prstGeom>
                                <a:ln>
                                  <a:noFill/>
                                </a:ln>
                              </wps:spPr>
                              <wps:txbx>
                                <w:txbxContent>
                                  <w:p w:rsidR="00842412" w:rsidRDefault="00842412">
                                    <w:pPr>
                                      <w:spacing w:after="0" w:line="276" w:lineRule="auto"/>
                                      <w:ind w:left="0" w:right="0" w:firstLine="0"/>
                                      <w:jc w:val="left"/>
                                    </w:pPr>
                                    <w:r>
                                      <w:rPr>
                                        <w:sz w:val="18"/>
                                      </w:rPr>
                                      <w:t>спектакля: увер-</w:t>
                                    </w:r>
                                  </w:p>
                                </w:txbxContent>
                              </wps:txbx>
                              <wps:bodyPr horzOverflow="overflow" lIns="0" tIns="0" rIns="0" bIns="0" rtlCol="0">
                                <a:noAutofit/>
                              </wps:bodyPr>
                            </wps:wsp>
                            <wps:wsp>
                              <wps:cNvPr id="55376" name="Rectangle 55376"/>
                              <wps:cNvSpPr/>
                              <wps:spPr>
                                <a:xfrm rot="-5399999">
                                  <a:off x="-31591" y="371089"/>
                                  <a:ext cx="1318309" cy="137730"/>
                                </a:xfrm>
                                <a:prstGeom prst="rect">
                                  <a:avLst/>
                                </a:prstGeom>
                                <a:ln>
                                  <a:noFill/>
                                </a:ln>
                              </wps:spPr>
                              <wps:txbx>
                                <w:txbxContent>
                                  <w:p w:rsidR="00842412" w:rsidRDefault="00842412">
                                    <w:pPr>
                                      <w:spacing w:after="0" w:line="276" w:lineRule="auto"/>
                                      <w:ind w:left="0" w:right="0" w:firstLine="0"/>
                                      <w:jc w:val="left"/>
                                    </w:pPr>
                                    <w:r>
                                      <w:rPr>
                                        <w:sz w:val="18"/>
                                      </w:rPr>
                                      <w:t xml:space="preserve">тюра, действия, </w:t>
                                    </w:r>
                                  </w:p>
                                </w:txbxContent>
                              </wps:txbx>
                              <wps:bodyPr horzOverflow="overflow" lIns="0" tIns="0" rIns="0" bIns="0" rtlCol="0">
                                <a:noAutofit/>
                              </wps:bodyPr>
                            </wps:wsp>
                            <wps:wsp>
                              <wps:cNvPr id="55377" name="Rectangle 55377"/>
                              <wps:cNvSpPr/>
                              <wps:spPr>
                                <a:xfrm rot="-5399999">
                                  <a:off x="36330" y="299336"/>
                                  <a:ext cx="1461815" cy="137730"/>
                                </a:xfrm>
                                <a:prstGeom prst="rect">
                                  <a:avLst/>
                                </a:prstGeom>
                                <a:ln>
                                  <a:noFill/>
                                </a:ln>
                              </wps:spPr>
                              <wps:txbx>
                                <w:txbxContent>
                                  <w:p w:rsidR="00842412" w:rsidRDefault="00842412">
                                    <w:pPr>
                                      <w:spacing w:after="0" w:line="276" w:lineRule="auto"/>
                                      <w:ind w:left="0" w:right="0" w:firstLine="0"/>
                                      <w:jc w:val="left"/>
                                    </w:pPr>
                                    <w:r>
                                      <w:rPr>
                                        <w:sz w:val="18"/>
                                      </w:rPr>
                                      <w:t xml:space="preserve">антракты, финал. </w:t>
                                    </w:r>
                                  </w:p>
                                </w:txbxContent>
                              </wps:txbx>
                              <wps:bodyPr horzOverflow="overflow" lIns="0" tIns="0" rIns="0" bIns="0" rtlCol="0">
                                <a:noAutofit/>
                              </wps:bodyPr>
                            </wps:wsp>
                          </wpg:wgp>
                        </a:graphicData>
                      </a:graphic>
                    </wp:inline>
                  </w:drawing>
                </mc:Choice>
                <mc:Fallback>
                  <w:pict>
                    <v:group id="Group 900304" o:spid="_x0000_s2538" style="width:63.15pt;height:86.55pt;mso-position-horizontal-relative:char;mso-position-vertical-relative:line" coordsize="8019,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">
                      <v:rect id="Rectangle 55372" o:spid="_x0000_s2539" style="position:absolute;left:-6283;top:3331;width:139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l5sgA&#10;AADeAAAADwAAAGRycy9kb3ducmV2LnhtbESPS2vDMBCE74X+B7GF3hrZafPAiRxCobiXBpoXOW6s&#10;9YNYK9dSEuffV4FCj8PMfMPMF71pxIU6V1tWEA8iEMS51TWXCrabj5cpCOeRNTaWScGNHCzSx4c5&#10;Jtpe+Zsua1+KAGGXoILK+zaR0uUVGXQD2xIHr7CdQR9kV0rd4TXATSOHUTSWBmsOCxW29F5Rflqf&#10;jYJdvDnvM7c68qH4mbx9+WxVlJlSz0/9cgbCU+//w3/tT61gNHqdDO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mX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Опера, балет. Ли-</w:t>
                              </w:r>
                            </w:p>
                          </w:txbxContent>
                        </v:textbox>
                      </v:rect>
                      <v:rect id="Rectangle 55373" o:spid="_x0000_s2540" style="position:absolute;left:-4850;top:3367;width:1387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AfcgA&#10;AADeAAAADwAAAGRycy9kb3ducmV2LnhtbESPT2vCQBTE74V+h+UVvNVNtGqJbkSEEi8Vqrb0+My+&#10;/MHs2zS7avz2XaHQ4zAzv2EWy9404kKdqy0riIcRCOLc6ppLBYf92/MrCOeRNTaWScGNHCzTx4cF&#10;Jtpe+YMuO1+KAGGXoILK+zaR0uUVGXRD2xIHr7CdQR9kV0rd4TXATSNHUTSVBmsOCxW2tK4oP+3O&#10;RsFnvD9/ZW575O/iZ/by7rNtUWZKDZ761RyEp97/h//aG61gMhnP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sB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бретто. Строение </w:t>
                              </w:r>
                            </w:p>
                          </w:txbxContent>
                        </v:textbox>
                      </v:rect>
                      <v:rect id="Rectangle 55374" o:spid="_x0000_s2541" style="position:absolute;left:-2127;top:4694;width:112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YCccA&#10;AADeAAAADwAAAGRycy9kb3ducmV2LnhtbESPS2sCQRCE74H8h6EDucVZE1+sjiKBsLlE8InHdqf3&#10;gTs9m51R13/vCILHoqq+oiaz1lTiTI0rLSvodiIQxKnVJecKNuufjxEI55E1VpZJwZUczKavLxOM&#10;tb3wks4rn4sAYRejgsL7OpbSpQUZdB1bEwcvs41BH2STS93gJcBNJT+jaCANlhwWCqzpu6D0uDoZ&#10;Bdvu+rRL3OLA++x/2PvzySLLE6Xe39r5GISn1j/Dj/avVtDvfw1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WA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музыкального </w:t>
                              </w:r>
                            </w:p>
                          </w:txbxContent>
                        </v:textbox>
                      </v:rect>
                      <v:rect id="Rectangle 55375" o:spid="_x0000_s2542" style="position:absolute;left:-1636;top:3787;width:130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9kscA&#10;AADeAAAADwAAAGRycy9kb3ducmV2LnhtbESPT2vCQBTE74V+h+UVvNWNtVFJXaUIEi8V1FY8PrMv&#10;f2j2bcyumn57tyB4HGbmN8x03plaXKh1lWUFg34EgjizuuJCwfdu+ToB4TyyxtoyKfgjB/PZ89MU&#10;E22vvKHL1hciQNglqKD0vkmkdFlJBl3fNsTBy21r0AfZFlK3eA1wU8u3KBpJgxWHhRIbWpSU/W7P&#10;RsHPYHfep2595EN+Gr9/+XSdF6lSvZfu8wOEp84/wvf2SiuI4+E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X/Z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спектакля: увер-</w:t>
                              </w:r>
                            </w:p>
                          </w:txbxContent>
                        </v:textbox>
                      </v:rect>
                      <v:rect id="Rectangle 55376" o:spid="_x0000_s2543" style="position:absolute;left:-317;top:3711;width:1318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j5ccA&#10;AADeAAAADwAAAGRycy9kb3ducmV2LnhtbESPS2sCQRCE74H8h6EDucVZk/hgdRQJhM1FwSce253e&#10;B+70bHZGXf+9Iwgei6r6ihpPW1OJMzWutKyg24lAEKdWl5wr2Kx/P4YgnEfWWFkmBVdyMJ28vowx&#10;1vbCSzqvfC4ChF2MCgrv61hKlxZk0HVsTRy8zDYGfZBNLnWDlwA3lfyMor40WHJYKLCmn4LS4+pk&#10;FGy769MucYsD77P/wffcJ4ssT5R6f2tnIxCeWv8MP9p/WkGv9zXo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FY+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тюра, действия, </w:t>
                              </w:r>
                            </w:p>
                          </w:txbxContent>
                        </v:textbox>
                      </v:rect>
                      <v:rect id="Rectangle 55377" o:spid="_x0000_s2544" style="position:absolute;left:363;top:2993;width:146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GfscA&#10;AADeAAAADwAAAGRycy9kb3ducmV2LnhtbESPW2vCQBSE3wv+h+UIfasb29pIdJVSKOlLBa/4eMye&#10;XDB7Ns2uGv+9Kwh9HGbmG2Y670wtztS6yrKC4SACQZxZXXGhYLP+fhmDcB5ZY22ZFFzJwXzWe5pi&#10;ou2Fl3Re+UIECLsEFZTeN4mULivJoBvYhjh4uW0N+iDbQuoWLwFuavkaRR/SYMVhocSGvkrKjquT&#10;UbAdrk+71C0OvM//4vdfny7yIlXqud99TkB46vx/+NH+0QpGo7c4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xn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антракты, финал. </w:t>
                              </w:r>
                            </w:p>
                          </w:txbxContent>
                        </v:textbox>
                      </v:rect>
                      <w10:anchorlock/>
                    </v:group>
                  </w:pict>
                </mc:Fallback>
              </mc:AlternateContent>
            </w:r>
          </w:p>
        </w:tc>
      </w:tr>
      <w:tr w:rsidR="00111E39">
        <w:trPr>
          <w:trHeight w:val="1336"/>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9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632285"/>
                      <wp:effectExtent l="0" t="0" r="0" b="0"/>
                      <wp:docPr id="900312" name="Group 900312"/>
                      <wp:cNvGraphicFramePr/>
                      <a:graphic xmlns:a="http://schemas.openxmlformats.org/drawingml/2006/main">
                        <a:graphicData uri="http://schemas.microsoft.com/office/word/2010/wordprocessingGroup">
                          <wpg:wgp>
                            <wpg:cNvGrpSpPr/>
                            <wpg:grpSpPr>
                              <a:xfrm>
                                <a:off x="0" y="0"/>
                                <a:ext cx="382905" cy="632285"/>
                                <a:chOff x="0" y="0"/>
                                <a:chExt cx="382905" cy="632285"/>
                              </a:xfrm>
                            </wpg:grpSpPr>
                            <wps:wsp>
                              <wps:cNvPr id="55340" name="Rectangle 55340"/>
                              <wps:cNvSpPr/>
                              <wps:spPr>
                                <a:xfrm rot="-5399999">
                                  <a:off x="-310421" y="184133"/>
                                  <a:ext cx="758574" cy="137729"/>
                                </a:xfrm>
                                <a:prstGeom prst="rect">
                                  <a:avLst/>
                                </a:prstGeom>
                                <a:ln>
                                  <a:noFill/>
                                </a:ln>
                              </wps:spPr>
                              <wps:txbx>
                                <w:txbxContent>
                                  <w:p w:rsidR="00842412" w:rsidRDefault="00842412">
                                    <w:pPr>
                                      <w:spacing w:after="0" w:line="276" w:lineRule="auto"/>
                                      <w:ind w:left="0" w:right="0" w:firstLine="0"/>
                                      <w:jc w:val="left"/>
                                    </w:pPr>
                                    <w:r>
                                      <w:rPr>
                                        <w:sz w:val="18"/>
                                      </w:rPr>
                                      <w:t>Симфони-</w:t>
                                    </w:r>
                                  </w:p>
                                </w:txbxContent>
                              </wps:txbx>
                              <wps:bodyPr horzOverflow="overflow" lIns="0" tIns="0" rIns="0" bIns="0" rtlCol="0">
                                <a:noAutofit/>
                              </wps:bodyPr>
                            </wps:wsp>
                            <wps:wsp>
                              <wps:cNvPr id="55341" name="Rectangle 55341"/>
                              <wps:cNvSpPr/>
                              <wps:spPr>
                                <a:xfrm rot="-5399999">
                                  <a:off x="-211929" y="142951"/>
                                  <a:ext cx="840939" cy="137729"/>
                                </a:xfrm>
                                <a:prstGeom prst="rect">
                                  <a:avLst/>
                                </a:prstGeom>
                                <a:ln>
                                  <a:noFill/>
                                </a:ln>
                              </wps:spPr>
                              <wps:txbx>
                                <w:txbxContent>
                                  <w:p w:rsidR="00842412" w:rsidRDefault="00842412">
                                    <w:pPr>
                                      <w:spacing w:after="0" w:line="276" w:lineRule="auto"/>
                                      <w:ind w:left="0" w:right="0" w:firstLine="0"/>
                                      <w:jc w:val="left"/>
                                    </w:pPr>
                                    <w:r>
                                      <w:rPr>
                                        <w:sz w:val="18"/>
                                      </w:rPr>
                                      <w:t>ческая му-</w:t>
                                    </w:r>
                                  </w:p>
                                </w:txbxContent>
                              </wps:txbx>
                              <wps:bodyPr horzOverflow="overflow" lIns="0" tIns="0" rIns="0" bIns="0" rtlCol="0">
                                <a:noAutofit/>
                              </wps:bodyPr>
                            </wps:wsp>
                            <wps:wsp>
                              <wps:cNvPr id="55342" name="Rectangle 55342"/>
                              <wps:cNvSpPr/>
                              <wps:spPr>
                                <a:xfrm rot="-5399999">
                                  <a:off x="159863" y="375068"/>
                                  <a:ext cx="376703" cy="137730"/>
                                </a:xfrm>
                                <a:prstGeom prst="rect">
                                  <a:avLst/>
                                </a:prstGeom>
                                <a:ln>
                                  <a:noFill/>
                                </a:ln>
                              </wps:spPr>
                              <wps:txbx>
                                <w:txbxContent>
                                  <w:p w:rsidR="00842412" w:rsidRDefault="00842412">
                                    <w:pPr>
                                      <w:spacing w:after="0" w:line="276" w:lineRule="auto"/>
                                      <w:ind w:left="0" w:right="0" w:firstLine="0"/>
                                      <w:jc w:val="left"/>
                                    </w:pPr>
                                    <w:r>
                                      <w:rPr>
                                        <w:sz w:val="18"/>
                                      </w:rPr>
                                      <w:t xml:space="preserve">зыка </w:t>
                                    </w:r>
                                  </w:p>
                                </w:txbxContent>
                              </wps:txbx>
                              <wps:bodyPr horzOverflow="overflow" lIns="0" tIns="0" rIns="0" bIns="0" rtlCol="0">
                                <a:noAutofit/>
                              </wps:bodyPr>
                            </wps:wsp>
                          </wpg:wgp>
                        </a:graphicData>
                      </a:graphic>
                    </wp:inline>
                  </w:drawing>
                </mc:Choice>
                <mc:Fallback>
                  <w:pict>
                    <v:group id="Group 900312" o:spid="_x0000_s2545" style="width:30.15pt;height:49.8pt;mso-position-horizontal-relative:char;mso-position-vertical-relative:line" coordsize="3829,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">
                      <v:rect id="Rectangle 55340" o:spid="_x0000_s2546" style="position:absolute;left:-3103;top:1841;width:75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t8cA&#10;AADeAAAADwAAAGRycy9kb3ducmV2LnhtbESPy2rCQBSG9wXfYThCd83EVluJGaUUSrqpoGnF5TFz&#10;csHMmTQzavr2zkJw+fPf+NLVYFpxpt41lhVMohgEcWF1w5WCn/zzaQ7CeWSNrWVS8E8OVsvRQ4qJ&#10;thfe0HnrKxFG2CWooPa+S6R0RU0GXWQ74uCVtjfog+wrqXu8hHHTyuc4fpUGGw4PNXb0UVNx3J6M&#10;gt9Jftplbn3gffn3Nv322bqsMqUex8P7AoSnwd/Dt/aXVjCbvUwD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lL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Симфони-</w:t>
                              </w:r>
                            </w:p>
                          </w:txbxContent>
                        </v:textbox>
                      </v:rect>
                      <v:rect id="Rectangle 55341" o:spid="_x0000_s2547" style="position:absolute;left:-2119;top:1429;width:84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LMgA&#10;AADeAAAADwAAAGRycy9kb3ducmV2LnhtbESPT2vCQBTE74V+h+UVvNVNqrYluooUSrwoaKr0+My+&#10;/MHs2zS7avz2XaHQ4zAzv2Fmi9404kKdqy0riIcRCOLc6ppLBV/Z5/M7COeRNTaWScGNHCzmjw8z&#10;TLS98pYuO1+KAGGXoILK+zaR0uUVGXRD2xIHr7CdQR9kV0rd4TXATSNfouhVGqw5LFTY0kdF+Wl3&#10;Ngr2cXY+pG5z5O/i52289ummKFOlBk/9cgrCU+//w3/tlVYwmYzG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E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ческая му-</w:t>
                              </w:r>
                            </w:p>
                          </w:txbxContent>
                        </v:textbox>
                      </v:rect>
                      <v:rect id="Rectangle 55342" o:spid="_x0000_s2548" style="position:absolute;left:1598;top:3750;width:37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vW8gA&#10;AADeAAAADwAAAGRycy9kb3ducmV2LnhtbESPS2vDMBCE74X8B7GF3hrZaV64kUMIFPfSQPOix621&#10;fhBr5VpK4v77qBDocZiZb5jFsjeNuFDnassK4mEEgji3uuZSwX739jwH4TyyxsYyKfglB8t08LDA&#10;RNsrf9Jl60sRIOwSVFB53yZSurwig25oW+LgFbYz6IPsSqk7vAa4aeQoiqbSYM1hocKW1hXlp+3Z&#10;KDjEu/Mxc5tv/ip+ZuMPn22KMlPq6bFfvYLw1Pv/8L39rhVMJi/jE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q9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зыка </w:t>
                              </w:r>
                            </w:p>
                          </w:txbxContent>
                        </v:textbox>
                      </v:rect>
                      <w10:anchorlock/>
                    </v:group>
                  </w:pict>
                </mc:Fallback>
              </mc:AlternateContent>
            </w:r>
          </w:p>
        </w:tc>
        <w:tc>
          <w:tcPr>
            <w:tcW w:w="14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82905" cy="553441"/>
                      <wp:effectExtent l="0" t="0" r="0" b="0"/>
                      <wp:docPr id="900319" name="Group 900319"/>
                      <wp:cNvGraphicFramePr/>
                      <a:graphic xmlns:a="http://schemas.openxmlformats.org/drawingml/2006/main">
                        <a:graphicData uri="http://schemas.microsoft.com/office/word/2010/wordprocessingGroup">
                          <wpg:wgp>
                            <wpg:cNvGrpSpPr/>
                            <wpg:grpSpPr>
                              <a:xfrm>
                                <a:off x="0" y="0"/>
                                <a:ext cx="382905" cy="553441"/>
                                <a:chOff x="0" y="0"/>
                                <a:chExt cx="382905" cy="553441"/>
                              </a:xfrm>
                            </wpg:grpSpPr>
                            <wps:wsp>
                              <wps:cNvPr id="55369" name="Rectangle 55369"/>
                              <wps:cNvSpPr/>
                              <wps:spPr>
                                <a:xfrm rot="-5399999">
                                  <a:off x="-297956" y="117754"/>
                                  <a:ext cx="733644" cy="137730"/>
                                </a:xfrm>
                                <a:prstGeom prst="rect">
                                  <a:avLst/>
                                </a:prstGeom>
                                <a:ln>
                                  <a:noFill/>
                                </a:ln>
                              </wps:spPr>
                              <wps:txbx>
                                <w:txbxContent>
                                  <w:p w:rsidR="00842412" w:rsidRDefault="00842412">
                                    <w:pPr>
                                      <w:spacing w:after="0" w:line="276" w:lineRule="auto"/>
                                      <w:ind w:left="0" w:right="0" w:firstLine="0"/>
                                      <w:jc w:val="left"/>
                                    </w:pPr>
                                    <w:r>
                                      <w:rPr>
                                        <w:sz w:val="18"/>
                                      </w:rPr>
                                      <w:t>Театраль-</w:t>
                                    </w:r>
                                  </w:p>
                                </w:txbxContent>
                              </wps:txbx>
                              <wps:bodyPr horzOverflow="overflow" lIns="0" tIns="0" rIns="0" bIns="0" rtlCol="0">
                                <a:noAutofit/>
                              </wps:bodyPr>
                            </wps:wsp>
                            <wps:wsp>
                              <wps:cNvPr id="55370" name="Rectangle 55370"/>
                              <wps:cNvSpPr/>
                              <wps:spPr>
                                <a:xfrm rot="-5399999">
                                  <a:off x="-159498" y="116538"/>
                                  <a:ext cx="736076" cy="137730"/>
                                </a:xfrm>
                                <a:prstGeom prst="rect">
                                  <a:avLst/>
                                </a:prstGeom>
                                <a:ln>
                                  <a:noFill/>
                                </a:ln>
                              </wps:spPr>
                              <wps:txbx>
                                <w:txbxContent>
                                  <w:p w:rsidR="00842412" w:rsidRDefault="00842412">
                                    <w:pPr>
                                      <w:spacing w:after="0" w:line="276" w:lineRule="auto"/>
                                      <w:ind w:left="0" w:right="0" w:firstLine="0"/>
                                      <w:jc w:val="left"/>
                                    </w:pPr>
                                    <w:r>
                                      <w:rPr>
                                        <w:sz w:val="18"/>
                                      </w:rPr>
                                      <w:t>ные жан-</w:t>
                                    </w:r>
                                  </w:p>
                                </w:txbxContent>
                              </wps:txbx>
                              <wps:bodyPr horzOverflow="overflow" lIns="0" tIns="0" rIns="0" bIns="0" rtlCol="0">
                                <a:noAutofit/>
                              </wps:bodyPr>
                            </wps:wsp>
                            <wps:wsp>
                              <wps:cNvPr id="55371" name="Rectangle 55371"/>
                              <wps:cNvSpPr/>
                              <wps:spPr>
                                <a:xfrm rot="-5399999">
                                  <a:off x="242256" y="378619"/>
                                  <a:ext cx="211915" cy="137730"/>
                                </a:xfrm>
                                <a:prstGeom prst="rect">
                                  <a:avLst/>
                                </a:prstGeom>
                                <a:ln>
                                  <a:noFill/>
                                </a:ln>
                              </wps:spPr>
                              <wps:txbx>
                                <w:txbxContent>
                                  <w:p w:rsidR="00842412" w:rsidRDefault="00842412">
                                    <w:pPr>
                                      <w:spacing w:after="0" w:line="276" w:lineRule="auto"/>
                                      <w:ind w:left="0" w:right="0" w:firstLine="0"/>
                                      <w:jc w:val="left"/>
                                    </w:pPr>
                                    <w:r>
                                      <w:rPr>
                                        <w:sz w:val="18"/>
                                      </w:rPr>
                                      <w:t xml:space="preserve">ры </w:t>
                                    </w:r>
                                  </w:p>
                                </w:txbxContent>
                              </wps:txbx>
                              <wps:bodyPr horzOverflow="overflow" lIns="0" tIns="0" rIns="0" bIns="0" rtlCol="0">
                                <a:noAutofit/>
                              </wps:bodyPr>
                            </wps:wsp>
                          </wpg:wgp>
                        </a:graphicData>
                      </a:graphic>
                    </wp:inline>
                  </w:drawing>
                </mc:Choice>
                <mc:Fallback>
                  <w:pict>
                    <v:group id="Group 900319" o:spid="_x0000_s2549" style="width:30.15pt;height:43.6pt;mso-position-horizontal-relative:char;mso-position-vertical-relative:line" coordsize="3829,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">
                      <v:rect id="Rectangle 55369" o:spid="_x0000_s2550" style="position:absolute;left:-2979;top:1177;width:73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hSsgA&#10;AADeAAAADwAAAGRycy9kb3ducmV2LnhtbESPS2sCQRCE7wH/w9CCtzhrfCRZHSUEZL0oRBPx2Nnp&#10;feBOz2Zn1PXfO4KQY1FVX1GzRWsqcabGlZYVDPoRCOLU6pJzBd+75fMbCOeRNVaWScGVHCzmnacZ&#10;xtpe+IvOW5+LAGEXo4LC+zqW0qUFGXR9WxMHL7ONQR9kk0vd4CXATSVfomgiDZYcFgqs6bOg9Lg9&#10;GQU/g91pn7jNLx+yv9fR2iebLE+U6nXbjykIT63/Dz/aK61gPB5O3uF+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2F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Театраль-</w:t>
                              </w:r>
                            </w:p>
                          </w:txbxContent>
                        </v:textbox>
                      </v:rect>
                      <v:rect id="Rectangle 55370" o:spid="_x0000_s2551" style="position:absolute;left:-1595;top:1165;width:73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eCscA&#10;AADeAAAADwAAAGRycy9kb3ducmV2LnhtbESPy2rCQBSG94LvMByhOzPR1kZSRymCpJsKmra4PM2c&#10;XGjmTMyMmr59Z1Fw+fPf+FabwbTiSr1rLCuYRTEI4sLqhisFH/luugThPLLG1jIp+CUHm/V4tMJU&#10;2xsf6Hr0lQgj7FJUUHvfpVK6oiaDLrIdcfBK2xv0QfaV1D3ewrhp5TyOn6XBhsNDjR1tayp+jhej&#10;4HOWX74yt//mU3lOnt59ti+rTKmHyfD6AsLT4O/h//abVrBYPCY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gXg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ные жан-</w:t>
                              </w:r>
                            </w:p>
                          </w:txbxContent>
                        </v:textbox>
                      </v:rect>
                      <v:rect id="Rectangle 55371" o:spid="_x0000_s2552" style="position:absolute;left:2422;top:3786;width:21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7kccA&#10;AADeAAAADwAAAGRycy9kb3ducmV2LnhtbESPW2vCQBSE3wv+h+UIfaubtPVCdJVSKOlLBa/4eMye&#10;XDB7Ns2umv57tyD4OMzMN8xs0ZlaXKh1lWUF8SACQZxZXXGhYLv5epmAcB5ZY22ZFPyRg8W89zTD&#10;RNsrr+iy9oUIEHYJKii9bxIpXVaSQTewDXHwctsa9EG2hdQtXgPc1PI1ikbSYMVhocSGPkvKTuuz&#10;UbCLN+d96pZHPuS/4/cfny7zIlXqud99TEF46vwjfG9/awXD4ds4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s+5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ры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900326" name="Group 900326"/>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5333" name="Rectangle 55333"/>
                              <wps:cNvSpPr/>
                              <wps:spPr>
                                <a:xfrm rot="-5399999">
                                  <a:off x="-326688" y="165111"/>
                                  <a:ext cx="792172"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5334" name="Rectangle 55334"/>
                              <wps:cNvSpPr/>
                              <wps:spPr>
                                <a:xfrm rot="-5399999">
                                  <a:off x="-270091" y="171986"/>
                                  <a:ext cx="958327"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326" o:spid="_x0000_s2553"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">
                      <v:rect id="Rectangle 55333" o:spid="_x0000_s2554"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5vccA&#10;AADeAAAADwAAAGRycy9kb3ducmV2LnhtbESPW2vCQBSE3wv+h+UIfasbm3ohukoplPSlgld8PGZP&#10;LjR7Ns2uGv99Vyj4OMzMN8x82ZlaXKh1lWUFw0EEgjizuuJCwW77+TIF4TyyxtoyKbiRg+Wi9zTH&#10;RNsrr+my8YUIEHYJKii9bxIpXVaSQTewDXHwctsa9EG2hdQtXgPc1PI1isbSYMVhocSGPkrKfjZn&#10;o2A/3J4PqVud+Jj/Tt6+fbrKi1Sp5373PgPhqfOP8H/7SysYjeI4h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Yeb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5334" o:spid="_x0000_s2555"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yccA&#10;AADeAAAADwAAAGRycy9kb3ducmV2LnhtbESPS2sCQRCE7wH/w9ABb3HWVxI2jiKCrBcFNQk5dnZ6&#10;H7jTs+6Muv57RxA8FlX1FTWZtaYSZ2pcaVlBvxeBIE6tLjlX8L1fvn2CcB5ZY2WZFFzJwWzaeZlg&#10;rO2Ft3Te+VwECLsYFRTe17GULi3IoOvZmjh4mW0M+iCbXOoGLwFuKjmIondpsOSwUGBNi4LSw+5k&#10;FPz096ffxG3++S87fozWPtlkeaJU97Wdf4Hw1Ppn+NFeaQXj8XA4gvudc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4c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39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900333" name="Group 900333"/>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5336" name="Rectangle 55336"/>
                              <wps:cNvSpPr/>
                              <wps:spPr>
                                <a:xfrm rot="-5399999">
                                  <a:off x="-13528" y="361491"/>
                                  <a:ext cx="164788" cy="137729"/>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1493" name="Rectangle 851493"/>
                              <wps:cNvSpPr/>
                              <wps:spPr>
                                <a:xfrm rot="-5399999">
                                  <a:off x="126990" y="362336"/>
                                  <a:ext cx="382784" cy="137729"/>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1494" name="Rectangle 851494"/>
                              <wps:cNvSpPr/>
                              <wps:spPr>
                                <a:xfrm rot="-5399999">
                                  <a:off x="-16913" y="218431"/>
                                  <a:ext cx="382784" cy="137730"/>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5338" name="Rectangle 55338"/>
                              <wps:cNvSpPr/>
                              <wps:spPr>
                                <a:xfrm rot="-5399999">
                                  <a:off x="7235"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339" name="Rectangle 55339"/>
                              <wps:cNvSpPr/>
                              <wps:spPr>
                                <a:xfrm rot="-5399999">
                                  <a:off x="282131" y="238128"/>
                                  <a:ext cx="411515"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900333" o:spid="_x0000_s2556"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">
                      <v:rect id="Rectangle 55336" o:spid="_x0000_s2557" style="position:absolute;left:-13528;top:361491;width:164788;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ccA&#10;AADeAAAADwAAAGRycy9kb3ducmV2LnhtbESPS2sCQRCE7wH/w9ABb3HWZ8LGUUSQ9aKgJiHHzk7v&#10;A3d61p1R13/vCEKORVV9RU3nranEhRpXWlbQ70UgiFOrS84VfB1Wbx8gnEfWWFkmBTdyMJ91XqYY&#10;a3vlHV32PhcBwi5GBYX3dSylSwsy6Hq2Jg5eZhuDPsgml7rBa4CbSg6iaCINlhwWCqxpWVB63J+N&#10;gu/+4fyTuO0f/2an99HGJ9ssT5TqvraLTxCeWv8ffrbXWsF4PBx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2i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w:t>
                              </w:r>
                            </w:p>
                          </w:txbxContent>
                        </v:textbox>
                      </v:rect>
                      <v:rect id="Rectangle 851493" o:spid="_x0000_s2558" style="position:absolute;left:126990;top:362336;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wOMkA&#10;AADfAAAADwAAAGRycy9kb3ducmV2LnhtbESPT2vCQBTE7wW/w/IEb3UTtVZTVymCpJcK1SoeX7Mv&#10;fzD7Ns2umn77bqHgcZiZ3zCLVWdqcaXWVZYVxMMIBHFmdcWFgs/95nEGwnlkjbVlUvBDDlbL3sMC&#10;E21v/EHXnS9EgLBLUEHpfZNI6bKSDLqhbYiDl9vWoA+yLaRu8RbgppajKJpKgxWHhRIbWpeUnXcX&#10;o+AQ7y/H1G2/+JR/P0/efbrNi1SpQb97fQHhqfP38H/7TSuYPcWT+Rj+/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WwO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4</w:t>
                              </w:r>
                            </w:p>
                          </w:txbxContent>
                        </v:textbox>
                      </v:rect>
                      <v:rect id="Rectangle 851494" o:spid="_x0000_s2559" style="position:absolute;left:-16913;top:218431;width:3827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oTMkA&#10;AADfAAAADwAAAGRycy9kb3ducmV2LnhtbESPT2vCQBTE7wW/w/IKvdVNJFqbuooUSrwoqG3p8TX7&#10;8gezb9PsqvHbu4LQ4zAzv2Fmi9404kSdqy0riIcRCOLc6ppLBZ/7j+cpCOeRNTaWScGFHCzmg4cZ&#10;ptqeeUunnS9FgLBLUUHlfZtK6fKKDLqhbYmDV9jOoA+yK6Xu8BzgppGjKJpIgzWHhQpbeq8oP+yO&#10;RsFXvD9+Z27zyz/F30uy9tmmKDOlnh775RsIT73/D9/bK61gOo6T1w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woT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5338" o:spid="_x0000_s2560" style="position:absolute;left:7235;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rzMQA&#10;AADeAAAADwAAAGRycy9kb3ducmV2LnhtbERPy2oCMRTdF/yHcAvuakatD6ZGEUGmG4X6osvbyZ0H&#10;Tm7GSdTx781C6PJw3rNFaypxo8aVlhX0exEI4tTqknMFh/36YwrCeWSNlWVS8CAHi3nnbYaxtnf+&#10;odvO5yKEsItRQeF9HUvp0oIMup6tiQOX2cagD7DJpW7wHsJNJQdRNJYGSw4NBda0Kig9765GwbG/&#10;v54St/3j3+wy+dz4ZJvliVLd93b5BcJT6//FL/e3VjAaDY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68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339" o:spid="_x0000_s2561" style="position:absolute;left:282131;top:238128;width:411515;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OV8gA&#10;AADeAAAADwAAAGRycy9kb3ducmV2LnhtbESPW2vCQBSE3wX/w3KEvpmNtVaNrlIKJX2pUG/4eMye&#10;XDB7Ns2umv77bqHQx2FmvmGW687U4katqywrGEUxCOLM6ooLBfvd23AGwnlkjbVlUvBNDtarfm+J&#10;ibZ3/qTb1hciQNglqKD0vkmkdFlJBl1kG+Lg5bY16INsC6lbvAe4qeVjHD9LgxWHhRIbei0pu2yv&#10;RsFhtLseU7c58yn/mj59+HSTF6lSD4PuZQHCU+f/w3/td61gMhmP5/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E5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c>
          <w:tcPr>
            <w:tcW w:w="149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22579" cy="512750"/>
                      <wp:effectExtent l="0" t="0" r="0" b="0"/>
                      <wp:docPr id="900340" name="Group 900340"/>
                      <wp:cNvGraphicFramePr/>
                      <a:graphic xmlns:a="http://schemas.openxmlformats.org/drawingml/2006/main">
                        <a:graphicData uri="http://schemas.microsoft.com/office/word/2010/wordprocessingGroup">
                          <wpg:wgp>
                            <wpg:cNvGrpSpPr/>
                            <wpg:grpSpPr>
                              <a:xfrm>
                                <a:off x="0" y="0"/>
                                <a:ext cx="522579" cy="512750"/>
                                <a:chOff x="0" y="0"/>
                                <a:chExt cx="522579" cy="512750"/>
                              </a:xfrm>
                            </wpg:grpSpPr>
                            <wps:wsp>
                              <wps:cNvPr id="55365" name="Rectangle 55365"/>
                              <wps:cNvSpPr/>
                              <wps:spPr>
                                <a:xfrm rot="-5399999">
                                  <a:off x="-6080" y="368940"/>
                                  <a:ext cx="149891"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1495" name="Rectangle 851495"/>
                              <wps:cNvSpPr/>
                              <wps:spPr>
                                <a:xfrm rot="-5399999">
                                  <a:off x="126990" y="362335"/>
                                  <a:ext cx="382784" cy="137730"/>
                                </a:xfrm>
                                <a:prstGeom prst="rect">
                                  <a:avLst/>
                                </a:prstGeom>
                                <a:ln>
                                  <a:noFill/>
                                </a:ln>
                              </wps:spPr>
                              <wps:txbx>
                                <w:txbxContent>
                                  <w:p w:rsidR="00842412" w:rsidRDefault="00842412">
                                    <w:pPr>
                                      <w:spacing w:after="0" w:line="276" w:lineRule="auto"/>
                                      <w:ind w:left="0" w:right="0" w:firstLine="0"/>
                                      <w:jc w:val="left"/>
                                    </w:pPr>
                                    <w:r>
                                      <w:rPr>
                                        <w:sz w:val="18"/>
                                      </w:rPr>
                                      <w:t>4</w:t>
                                    </w:r>
                                  </w:p>
                                </w:txbxContent>
                              </wps:txbx>
                              <wps:bodyPr horzOverflow="overflow" lIns="0" tIns="0" rIns="0" bIns="0" rtlCol="0">
                                <a:noAutofit/>
                              </wps:bodyPr>
                            </wps:wsp>
                            <wps:wsp>
                              <wps:cNvPr id="851496" name="Rectangle 851496"/>
                              <wps:cNvSpPr/>
                              <wps:spPr>
                                <a:xfrm rot="-5399999">
                                  <a:off x="-16913" y="218433"/>
                                  <a:ext cx="382784" cy="137729"/>
                                </a:xfrm>
                                <a:prstGeom prst="rect">
                                  <a:avLst/>
                                </a:prstGeom>
                                <a:ln>
                                  <a:noFill/>
                                </a:ln>
                              </wps:spPr>
                              <wps:txbx>
                                <w:txbxContent>
                                  <w:p w:rsidR="00842412" w:rsidRDefault="00842412">
                                    <w:pPr>
                                      <w:spacing w:after="0" w:line="276" w:lineRule="auto"/>
                                      <w:ind w:left="0" w:right="0" w:firstLine="0"/>
                                      <w:jc w:val="left"/>
                                    </w:pPr>
                                    <w:r>
                                      <w:rPr>
                                        <w:sz w:val="18"/>
                                      </w:rPr>
                                      <w:t xml:space="preserve">—6 </w:t>
                                    </w:r>
                                  </w:p>
                                </w:txbxContent>
                              </wps:txbx>
                              <wps:bodyPr horzOverflow="overflow" lIns="0" tIns="0" rIns="0" bIns="0" rtlCol="0">
                                <a:noAutofit/>
                              </wps:bodyPr>
                            </wps:wsp>
                            <wps:wsp>
                              <wps:cNvPr id="55367" name="Rectangle 55367"/>
                              <wps:cNvSpPr/>
                              <wps:spPr>
                                <a:xfrm rot="-5399999">
                                  <a:off x="7234"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368" name="Rectangle 55368"/>
                              <wps:cNvSpPr/>
                              <wps:spPr>
                                <a:xfrm rot="-5399999">
                                  <a:off x="282130" y="238127"/>
                                  <a:ext cx="411516"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часов </w:t>
                                    </w:r>
                                  </w:p>
                                </w:txbxContent>
                              </wps:txbx>
                              <wps:bodyPr horzOverflow="overflow" lIns="0" tIns="0" rIns="0" bIns="0" rtlCol="0">
                                <a:noAutofit/>
                              </wps:bodyPr>
                            </wps:wsp>
                          </wpg:wgp>
                        </a:graphicData>
                      </a:graphic>
                    </wp:inline>
                  </w:drawing>
                </mc:Choice>
                <mc:Fallback>
                  <w:pict>
                    <v:group id="Group 900340" o:spid="_x0000_s2562" style="width:41.15pt;height:40.35pt;mso-position-horizontal-relative:char;mso-position-vertical-relative:line" coordsize="522579,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">
                      <v:rect id="Rectangle 55365" o:spid="_x0000_s2563" style="position:absolute;left:-6080;top:368940;width:14989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rT8cA&#10;AADeAAAADwAAAGRycy9kb3ducmV2LnhtbESPT2vCQBTE7wW/w/IEb3VjbWxJXaUUJL0oqFV6fM2+&#10;/KHZtzG7avz2riB4HGbmN8x03planKh1lWUFo2EEgjizuuJCwc928fwOwnlkjbVlUnAhB/NZ72mK&#10;ibZnXtNp4wsRIOwSVFB63yRSuqwkg25oG+Lg5bY16INsC6lbPAe4qeVLFE2kwYrDQokNfZWU/W+O&#10;RsFutD3uU7f649/88Pa69OkqL1KlBv3u8wOEp84/wvf2t1YQx+NJDL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a0/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w:t>
                              </w:r>
                            </w:p>
                          </w:txbxContent>
                        </v:textbox>
                      </v:rect>
                      <v:rect id="Rectangle 851495" o:spid="_x0000_s2564" style="position:absolute;left:126990;top:362335;width:382784;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N18gA&#10;AADfAAAADwAAAGRycy9kb3ducmV2LnhtbESPW2vCQBSE3wX/w3KEvukmxWvqKlKQ9KVC1RYfT7Mn&#10;F8yejdlV03/fLQh9HGbmG2a57kwtbtS6yrKCeBSBIM6srrhQcDxsh3MQziNrrC2Tgh9ysF71e0tM&#10;tL3zB932vhABwi5BBaX3TSKly0oy6Ea2IQ5ebluDPsi2kLrFe4CbWj5H0VQarDgslNjQa0nZeX81&#10;Cj7jw/UrdbtvPuWX2fjdp7u8SJV6GnSbFxCeOv8ffrTftIL5JB4vJ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I3X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4</w:t>
                              </w:r>
                            </w:p>
                          </w:txbxContent>
                        </v:textbox>
                      </v:rect>
                      <v:rect id="Rectangle 851496" o:spid="_x0000_s2565" style="position:absolute;left:-16913;top:218433;width:382784;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ToMgA&#10;AADfAAAADwAAAGRycy9kb3ducmV2LnhtbESPS2vDMBCE74X8B7GB3hrZJU83SgiF4l4SaF7kuLXW&#10;D2KtXEtJ3H8fFQI9DjPzDTNfdqYWV2pdZVlBPIhAEGdWV1wo2O8+XqYgnEfWWFsmBb/kYLnoPc0x&#10;0fbGX3Td+kIECLsEFZTeN4mULivJoBvYhjh4uW0N+iDbQuoWbwFuavkaRWNpsOKwUGJD7yVl5+3F&#10;KDjEu8sxdZtvPuU/k+Hap5u8SJV67nerNxCeOv8ffrQ/tYLpKB7Oxv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hOg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—6 </w:t>
                              </w:r>
                            </w:p>
                          </w:txbxContent>
                        </v:textbox>
                      </v:rect>
                      <v:rect id="Rectangle 55367" o:spid="_x0000_s2566" style="position:absolute;left:7234;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Qo8cA&#10;AADeAAAADwAAAGRycy9kb3ducmV2LnhtbESPS2sCQRCE74H8h6EDucVZk/hgdRQJhM1FwSce253e&#10;B+70bHZGXf+9Iwgei6r6ihpPW1OJMzWutKyg24lAEKdWl5wr2Kx/P4YgnEfWWFkmBVdyMJ28vowx&#10;1vbCSzqvfC4ChF2MCgrv61hKlxZk0HVsTRy8zDYGfZBNLnWDlwA3lfyMor40WHJYKLCmn4LS4+pk&#10;FGy769MucYsD77P/wffcJ4ssT5R6f2tnIxCeWv8MP9p/WkGv99UfwP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UK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368" o:spid="_x0000_s2567" style="position:absolute;left:282130;top:238127;width:411516;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0cQA&#10;AADeAAAADwAAAGRycy9kb3ducmV2LnhtbERPy2rCQBTdC/2H4Rbc6cRXWlJHKUKJGwW1Spe3mZsH&#10;zdxJM6PGv3cWgsvDec+XnanFhVpXWVYwGkYgiDOrKy4UfB++Bu8gnEfWWFsmBTdysFy89OaYaHvl&#10;HV32vhAhhF2CCkrvm0RKl5Vk0A1tQxy43LYGfYBtIXWL1xBuajmOolgarDg0lNjQqqTsb382Co6j&#10;w/mUuu0v/+T/b9ONT7d5kSrVf+0+P0B46vxT/HCvtYLZbBKHveFOu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xN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часов </w:t>
                              </w:r>
                            </w:p>
                          </w:txbxContent>
                        </v:textbox>
                      </v:rect>
                      <w10:anchorlock/>
                    </v:group>
                  </w:pict>
                </mc:Fallback>
              </mc:AlternateContent>
            </w:r>
          </w:p>
        </w:tc>
      </w:tr>
    </w:tbl>
    <w:p w:rsidR="00111E39" w:rsidRDefault="008B4403">
      <w:pPr>
        <w:spacing w:after="0" w:line="240" w:lineRule="auto"/>
        <w:ind w:left="9"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630365"/>
                <wp:effectExtent l="0" t="0" r="0" b="0"/>
                <wp:docPr id="851574" name="Group 851574"/>
                <wp:cNvGraphicFramePr/>
                <a:graphic xmlns:a="http://schemas.openxmlformats.org/drawingml/2006/main">
                  <a:graphicData uri="http://schemas.microsoft.com/office/word/2010/wordprocessingGroup">
                    <wpg:wgp>
                      <wpg:cNvGrpSpPr/>
                      <wpg:grpSpPr>
                        <a:xfrm>
                          <a:off x="0" y="0"/>
                          <a:ext cx="104242" cy="630365"/>
                          <a:chOff x="0" y="0"/>
                          <a:chExt cx="104242" cy="630365"/>
                        </a:xfrm>
                      </wpg:grpSpPr>
                      <wps:wsp>
                        <wps:cNvPr id="55384" name="Rectangle 55384"/>
                        <wps:cNvSpPr/>
                        <wps:spPr>
                          <a:xfrm rot="-5399999">
                            <a:off x="-349871" y="141851"/>
                            <a:ext cx="838385" cy="138641"/>
                          </a:xfrm>
                          <a:prstGeom prst="rect">
                            <a:avLst/>
                          </a:prstGeom>
                          <a:ln>
                            <a:noFill/>
                          </a:ln>
                        </wps:spPr>
                        <wps:txbx>
                          <w:txbxContent>
                            <w:p w:rsidR="00842412" w:rsidRDefault="00842412">
                              <w:pPr>
                                <w:spacing w:after="0" w:line="276" w:lineRule="auto"/>
                                <w:ind w:left="0" w:right="0" w:firstLine="0"/>
                                <w:jc w:val="left"/>
                              </w:pPr>
                              <w:r>
                                <w:rPr>
                                  <w:i/>
                                  <w:sz w:val="18"/>
                                </w:rPr>
                                <w:t xml:space="preserve">Окончание </w:t>
                              </w:r>
                            </w:p>
                          </w:txbxContent>
                        </wps:txbx>
                        <wps:bodyPr horzOverflow="overflow" lIns="0" tIns="0" rIns="0" bIns="0" rtlCol="0">
                          <a:noAutofit/>
                        </wps:bodyPr>
                      </wps:wsp>
                    </wpg:wgp>
                  </a:graphicData>
                </a:graphic>
              </wp:inline>
            </w:drawing>
          </mc:Choice>
          <mc:Fallback>
            <w:pict>
              <v:group id="Group 851574" o:spid="_x0000_s2568" style="width:8.2pt;height:49.65pt;mso-position-horizontal-relative:char;mso-position-vertical-relative:line" coordsize="104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">
                <v:rect id="Rectangle 55384" o:spid="_x0000_s2569" style="position:absolute;left:-3499;top:1419;width:8383;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oLscA&#10;AADeAAAADwAAAGRycy9kb3ducmV2LnhtbESPS2sCQRCE74H8h6EDucVZE1+sjiKBsLlE8InHdqf3&#10;gTs9m51R13/vCILHoqq+oiaz1lTiTI0rLSvodiIQxKnVJecKNuufjxEI55E1VpZJwZUczKavLxOM&#10;tb3wks4rn4sAYRejgsL7OpbSpQUZdB1bEwcvs41BH2STS93gJcBNJT+jaCANlhwWCqzpu6D0uDoZ&#10;Bdvu+rRL3OLA++x/2PvzySLLE6Xe39r5GISn1j/Dj/avVtDvf41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KC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 xml:space="preserve">Окончание </w:t>
                        </w:r>
                      </w:p>
                    </w:txbxContent>
                  </v:textbox>
                </v:rect>
                <w10:anchorlock/>
              </v:group>
            </w:pict>
          </mc:Fallback>
        </mc:AlternateContent>
      </w:r>
    </w:p>
    <w:tbl>
      <w:tblPr>
        <w:tblStyle w:val="TableGrid"/>
        <w:tblW w:w="6357" w:type="dxa"/>
        <w:tblInd w:w="10" w:type="dxa"/>
        <w:tblCellMar>
          <w:top w:w="68" w:type="dxa"/>
          <w:left w:w="124" w:type="dxa"/>
          <w:bottom w:w="170" w:type="dxa"/>
          <w:right w:w="104" w:type="dxa"/>
        </w:tblCellMar>
        <w:tblLook w:val="04A0" w:firstRow="1" w:lastRow="0" w:firstColumn="1" w:lastColumn="0" w:noHBand="0" w:noVBand="1"/>
      </w:tblPr>
      <w:tblGrid>
        <w:gridCol w:w="2813"/>
        <w:gridCol w:w="704"/>
        <w:gridCol w:w="613"/>
        <w:gridCol w:w="2227"/>
      </w:tblGrid>
      <w:tr w:rsidR="00111E39">
        <w:trPr>
          <w:trHeight w:val="5460"/>
        </w:trPr>
        <w:tc>
          <w:tcPr>
            <w:tcW w:w="28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1639977" cy="3239148"/>
                      <wp:effectExtent l="0" t="0" r="0" b="0"/>
                      <wp:docPr id="900348" name="Group 900348"/>
                      <wp:cNvGraphicFramePr/>
                      <a:graphic xmlns:a="http://schemas.openxmlformats.org/drawingml/2006/main">
                        <a:graphicData uri="http://schemas.microsoft.com/office/word/2010/wordprocessingGroup">
                          <wpg:wgp>
                            <wpg:cNvGrpSpPr/>
                            <wpg:grpSpPr>
                              <a:xfrm>
                                <a:off x="0" y="0"/>
                                <a:ext cx="1639977" cy="3239148"/>
                                <a:chOff x="0" y="0"/>
                                <a:chExt cx="1639977" cy="3239148"/>
                              </a:xfrm>
                            </wpg:grpSpPr>
                            <wps:wsp>
                              <wps:cNvPr id="55412" name="Rectangle 55412"/>
                              <wps:cNvSpPr/>
                              <wps:spPr>
                                <a:xfrm rot="-5399999">
                                  <a:off x="-1273766" y="1827652"/>
                                  <a:ext cx="2685264" cy="137729"/>
                                </a:xfrm>
                                <a:prstGeom prst="rect">
                                  <a:avLst/>
                                </a:prstGeom>
                                <a:ln>
                                  <a:noFill/>
                                </a:ln>
                              </wps:spPr>
                              <wps:txbx>
                                <w:txbxContent>
                                  <w:p w:rsidR="00842412" w:rsidRDefault="00842412">
                                    <w:pPr>
                                      <w:spacing w:after="0" w:line="276" w:lineRule="auto"/>
                                      <w:ind w:left="0" w:right="0" w:firstLine="0"/>
                                      <w:jc w:val="left"/>
                                    </w:pPr>
                                    <w:r>
                                      <w:rPr>
                                        <w:sz w:val="18"/>
                                      </w:rPr>
                                      <w:t>Различение, определение на слух:</w:t>
                                    </w:r>
                                  </w:p>
                                </w:txbxContent>
                              </wps:txbx>
                              <wps:bodyPr horzOverflow="overflow" lIns="0" tIns="0" rIns="0" bIns="0" rtlCol="0">
                                <a:noAutofit/>
                              </wps:bodyPr>
                            </wps:wsp>
                            <wps:wsp>
                              <wps:cNvPr id="55413" name="Rectangle 55413"/>
                              <wps:cNvSpPr/>
                              <wps:spPr>
                                <a:xfrm rot="-5399999">
                                  <a:off x="-1220362" y="1741381"/>
                                  <a:ext cx="2857805" cy="137729"/>
                                </a:xfrm>
                                <a:prstGeom prst="rect">
                                  <a:avLst/>
                                </a:prstGeom>
                                <a:ln>
                                  <a:noFill/>
                                </a:ln>
                              </wps:spPr>
                              <wps:txbx>
                                <w:txbxContent>
                                  <w:p w:rsidR="00842412" w:rsidRDefault="00842412">
                                    <w:pPr>
                                      <w:spacing w:after="0" w:line="276" w:lineRule="auto"/>
                                      <w:ind w:left="0" w:right="0" w:firstLine="0"/>
                                      <w:jc w:val="left"/>
                                    </w:pPr>
                                    <w:r>
                                      <w:rPr>
                                        <w:sz w:val="18"/>
                                      </w:rPr>
                                      <w:t>— тембров голосов оперных певцов;</w:t>
                                    </w:r>
                                  </w:p>
                                </w:txbxContent>
                              </wps:txbx>
                              <wps:bodyPr horzOverflow="overflow" lIns="0" tIns="0" rIns="0" bIns="0" rtlCol="0">
                                <a:noAutofit/>
                              </wps:bodyPr>
                            </wps:wsp>
                            <wps:wsp>
                              <wps:cNvPr id="55414" name="Rectangle 55414"/>
                              <wps:cNvSpPr/>
                              <wps:spPr>
                                <a:xfrm rot="-5399999">
                                  <a:off x="-1465448" y="1356621"/>
                                  <a:ext cx="3627325" cy="137729"/>
                                </a:xfrm>
                                <a:prstGeom prst="rect">
                                  <a:avLst/>
                                </a:prstGeom>
                                <a:ln>
                                  <a:noFill/>
                                </a:ln>
                              </wps:spPr>
                              <wps:txbx>
                                <w:txbxContent>
                                  <w:p w:rsidR="00842412" w:rsidRDefault="00842412">
                                    <w:pPr>
                                      <w:spacing w:after="0" w:line="276" w:lineRule="auto"/>
                                      <w:ind w:left="0" w:right="0" w:firstLine="0"/>
                                      <w:jc w:val="left"/>
                                    </w:pPr>
                                    <w:r>
                                      <w:rPr>
                                        <w:sz w:val="18"/>
                                      </w:rPr>
                                      <w:t>— оркестровых групп, тембров инструментов;</w:t>
                                    </w:r>
                                  </w:p>
                                </w:txbxContent>
                              </wps:txbx>
                              <wps:bodyPr horzOverflow="overflow" lIns="0" tIns="0" rIns="0" bIns="0" rtlCol="0">
                                <a:noAutofit/>
                              </wps:bodyPr>
                            </wps:wsp>
                            <wps:wsp>
                              <wps:cNvPr id="55415" name="Rectangle 55415"/>
                              <wps:cNvSpPr/>
                              <wps:spPr>
                                <a:xfrm rot="-5399999">
                                  <a:off x="-1113326" y="1569067"/>
                                  <a:ext cx="3202432" cy="137729"/>
                                </a:xfrm>
                                <a:prstGeom prst="rect">
                                  <a:avLst/>
                                </a:prstGeom>
                                <a:ln>
                                  <a:noFill/>
                                </a:ln>
                              </wps:spPr>
                              <wps:txbx>
                                <w:txbxContent>
                                  <w:p w:rsidR="00842412" w:rsidRDefault="00842412">
                                    <w:pPr>
                                      <w:spacing w:after="0" w:line="276" w:lineRule="auto"/>
                                      <w:ind w:left="0" w:right="0" w:firstLine="0"/>
                                      <w:jc w:val="left"/>
                                    </w:pPr>
                                    <w:r>
                                      <w:rPr>
                                        <w:sz w:val="18"/>
                                      </w:rPr>
                                      <w:t>— типа номера (соло, дуэт, хор и т. д.).</w:t>
                                    </w:r>
                                  </w:p>
                                </w:txbxContent>
                              </wps:txbx>
                              <wps:bodyPr horzOverflow="overflow" lIns="0" tIns="0" rIns="0" bIns="0" rtlCol="0">
                                <a:noAutofit/>
                              </wps:bodyPr>
                            </wps:wsp>
                            <wps:wsp>
                              <wps:cNvPr id="55416" name="Rectangle 55416"/>
                              <wps:cNvSpPr/>
                              <wps:spPr>
                                <a:xfrm rot="-5399999">
                                  <a:off x="-1379543" y="1163177"/>
                                  <a:ext cx="4014214"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материале изученных </w:t>
                                    </w:r>
                                  </w:p>
                                </w:txbxContent>
                              </wps:txbx>
                              <wps:bodyPr horzOverflow="overflow" lIns="0" tIns="0" rIns="0" bIns="0" rtlCol="0">
                                <a:noAutofit/>
                              </wps:bodyPr>
                            </wps:wsp>
                            <wps:wsp>
                              <wps:cNvPr id="55417" name="Rectangle 55417"/>
                              <wps:cNvSpPr/>
                              <wps:spPr>
                                <a:xfrm rot="-5399999">
                                  <a:off x="-738662" y="1664383"/>
                                  <a:ext cx="3011800" cy="137729"/>
                                </a:xfrm>
                                <a:prstGeom prst="rect">
                                  <a:avLst/>
                                </a:prstGeom>
                                <a:ln>
                                  <a:noFill/>
                                </a:ln>
                              </wps:spPr>
                              <wps:txbx>
                                <w:txbxContent>
                                  <w:p w:rsidR="00842412" w:rsidRDefault="00842412">
                                    <w:pPr>
                                      <w:spacing w:after="0" w:line="276" w:lineRule="auto"/>
                                      <w:ind w:left="0" w:right="0" w:firstLine="0"/>
                                      <w:jc w:val="left"/>
                                    </w:pPr>
                                    <w:r>
                                      <w:rPr>
                                        <w:sz w:val="18"/>
                                      </w:rPr>
                                      <w:t>фрагментов музыкальных спектаклей.</w:t>
                                    </w:r>
                                  </w:p>
                                </w:txbxContent>
                              </wps:txbx>
                              <wps:bodyPr horzOverflow="overflow" lIns="0" tIns="0" rIns="0" bIns="0" rtlCol="0">
                                <a:noAutofit/>
                              </wps:bodyPr>
                            </wps:wsp>
                            <wps:wsp>
                              <wps:cNvPr id="55418" name="Rectangle 55418"/>
                              <wps:cNvSpPr/>
                              <wps:spPr>
                                <a:xfrm rot="-5399999">
                                  <a:off x="-331283" y="1931861"/>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419" name="Rectangle 55419"/>
                              <wps:cNvSpPr/>
                              <wps:spPr>
                                <a:xfrm rot="-5399999">
                                  <a:off x="-1107445" y="1016250"/>
                                  <a:ext cx="4308067" cy="137729"/>
                                </a:xfrm>
                                <a:prstGeom prst="rect">
                                  <a:avLst/>
                                </a:prstGeom>
                                <a:ln>
                                  <a:noFill/>
                                </a:ln>
                              </wps:spPr>
                              <wps:txbx>
                                <w:txbxContent>
                                  <w:p w:rsidR="00842412" w:rsidRDefault="00842412">
                                    <w:pPr>
                                      <w:spacing w:after="0" w:line="276" w:lineRule="auto"/>
                                      <w:ind w:left="0" w:right="0" w:firstLine="0"/>
                                      <w:jc w:val="left"/>
                                    </w:pPr>
                                    <w:r>
                                      <w:rPr>
                                        <w:sz w:val="18"/>
                                      </w:rPr>
                                      <w:t>Посещение театра оперы и балета (в том числе вирту-</w:t>
                                    </w:r>
                                  </w:p>
                                </w:txbxContent>
                              </wps:txbx>
                              <wps:bodyPr horzOverflow="overflow" lIns="0" tIns="0" rIns="0" bIns="0" rtlCol="0">
                                <a:noAutofit/>
                              </wps:bodyPr>
                            </wps:wsp>
                            <wps:wsp>
                              <wps:cNvPr id="55420" name="Rectangle 55420"/>
                              <wps:cNvSpPr/>
                              <wps:spPr>
                                <a:xfrm rot="-5399999">
                                  <a:off x="-799334" y="1184687"/>
                                  <a:ext cx="3971193" cy="137730"/>
                                </a:xfrm>
                                <a:prstGeom prst="rect">
                                  <a:avLst/>
                                </a:prstGeom>
                                <a:ln>
                                  <a:noFill/>
                                </a:ln>
                              </wps:spPr>
                              <wps:txbx>
                                <w:txbxContent>
                                  <w:p w:rsidR="00842412" w:rsidRDefault="00842412">
                                    <w:pPr>
                                      <w:spacing w:after="0" w:line="276" w:lineRule="auto"/>
                                      <w:ind w:left="0" w:right="0" w:firstLine="0"/>
                                      <w:jc w:val="left"/>
                                    </w:pPr>
                                    <w:r>
                                      <w:rPr>
                                        <w:sz w:val="18"/>
                                      </w:rPr>
                                      <w:t xml:space="preserve">ального). Предварительное изучение информации </w:t>
                                    </w:r>
                                  </w:p>
                                </w:txbxContent>
                              </wps:txbx>
                              <wps:bodyPr horzOverflow="overflow" lIns="0" tIns="0" rIns="0" bIns="0" rtlCol="0">
                                <a:noAutofit/>
                              </wps:bodyPr>
                            </wps:wsp>
                            <wps:wsp>
                              <wps:cNvPr id="55421" name="Rectangle 55421"/>
                              <wps:cNvSpPr/>
                              <wps:spPr>
                                <a:xfrm rot="-5399999">
                                  <a:off x="-739849" y="1104497"/>
                                  <a:ext cx="4131572" cy="137730"/>
                                </a:xfrm>
                                <a:prstGeom prst="rect">
                                  <a:avLst/>
                                </a:prstGeom>
                                <a:ln>
                                  <a:noFill/>
                                </a:ln>
                              </wps:spPr>
                              <wps:txbx>
                                <w:txbxContent>
                                  <w:p w:rsidR="00842412" w:rsidRDefault="00842412">
                                    <w:pPr>
                                      <w:spacing w:after="0" w:line="276" w:lineRule="auto"/>
                                      <w:ind w:left="0" w:right="0" w:firstLine="0"/>
                                      <w:jc w:val="left"/>
                                    </w:pPr>
                                    <w:r>
                                      <w:rPr>
                                        <w:sz w:val="18"/>
                                      </w:rPr>
                                      <w:t xml:space="preserve">о музыкальном спектакле (сюжет, главные герои и </w:t>
                                    </w:r>
                                  </w:p>
                                </w:txbxContent>
                              </wps:txbx>
                              <wps:bodyPr horzOverflow="overflow" lIns="0" tIns="0" rIns="0" bIns="0" rtlCol="0">
                                <a:noAutofit/>
                              </wps:bodyPr>
                            </wps:wsp>
                            <wps:wsp>
                              <wps:cNvPr id="55422" name="Rectangle 55422"/>
                              <wps:cNvSpPr/>
                              <wps:spPr>
                                <a:xfrm rot="-5399999">
                                  <a:off x="-648061" y="1056611"/>
                                  <a:ext cx="4227345" cy="137730"/>
                                </a:xfrm>
                                <a:prstGeom prst="rect">
                                  <a:avLst/>
                                </a:prstGeom>
                                <a:ln>
                                  <a:noFill/>
                                </a:ln>
                              </wps:spPr>
                              <wps:txbx>
                                <w:txbxContent>
                                  <w:p w:rsidR="00842412" w:rsidRDefault="00842412">
                                    <w:pPr>
                                      <w:spacing w:after="0" w:line="276" w:lineRule="auto"/>
                                      <w:ind w:left="0" w:right="0" w:firstLine="0"/>
                                      <w:jc w:val="left"/>
                                    </w:pPr>
                                    <w:r>
                                      <w:rPr>
                                        <w:sz w:val="18"/>
                                      </w:rPr>
                                      <w:t xml:space="preserve">исполнители, наиболее яркие музыкальные номера). </w:t>
                                    </w:r>
                                  </w:p>
                                </w:txbxContent>
                              </wps:txbx>
                              <wps:bodyPr horzOverflow="overflow" lIns="0" tIns="0" rIns="0" bIns="0" rtlCol="0">
                                <a:noAutofit/>
                              </wps:bodyPr>
                            </wps:wsp>
                            <wps:wsp>
                              <wps:cNvPr id="55423" name="Rectangle 55423"/>
                              <wps:cNvSpPr/>
                              <wps:spPr>
                                <a:xfrm rot="-5399999">
                                  <a:off x="-346866" y="1218131"/>
                                  <a:ext cx="3904305"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Последующее составление рецензии на спектакль </w:t>
                                    </w:r>
                                  </w:p>
                                </w:txbxContent>
                              </wps:txbx>
                              <wps:bodyPr horzOverflow="overflow" lIns="0" tIns="0" rIns="0" bIns="0" rtlCol="0">
                                <a:noAutofit/>
                              </wps:bodyPr>
                            </wps:wsp>
                          </wpg:wgp>
                        </a:graphicData>
                      </a:graphic>
                    </wp:inline>
                  </w:drawing>
                </mc:Choice>
                <mc:Fallback>
                  <w:pict>
                    <v:group id="Group 900348" o:spid="_x0000_s2570" style="width:129.15pt;height:255.05pt;mso-position-horizontal-relative:char;mso-position-vertical-relative:line" coordsize="16399,3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">
                      <v:rect id="Rectangle 55412" o:spid="_x0000_s2571" style="position:absolute;left:-12738;top:18276;width:268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NI8cA&#10;AADeAAAADwAAAGRycy9kb3ducmV2LnhtbESPT2vCQBTE70K/w/IK3nQT0Vaiq5SCxItCtZUeX7Mv&#10;fzD7NmZXjd/eFYQeh5n5DTNfdqYWF2pdZVlBPIxAEGdWV1wo+N6vBlMQziNrrC2Tghs5WC5eenNM&#10;tL3yF112vhABwi5BBaX3TSKly0oy6Ia2IQ5ebluDPsi2kLrFa4CbWo6i6E0arDgslNjQZ0nZcXc2&#10;Cn7i/fmQuu0f/+an9/HGp9u8SJXqv3YfMxCeOv8ffrbXWsFkMo5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TS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Различение, определение на слух:</w:t>
                              </w:r>
                            </w:p>
                          </w:txbxContent>
                        </v:textbox>
                      </v:rect>
                      <v:rect id="Rectangle 55413" o:spid="_x0000_s2572" style="position:absolute;left:-12204;top:17413;width:285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ouMgA&#10;AADeAAAADwAAAGRycy9kb3ducmV2LnhtbESPT2vCQBTE74V+h+UVvNVNqrYluooUSrwoaKr0+My+&#10;/MHs2zS7avz2XaHQ4zAzv2Fmi9404kKdqy0riIcRCOLc6ppLBV/Z5/M7COeRNTaWScGNHCzmjw8z&#10;TLS98pYuO1+KAGGXoILK+zaR0uUVGXRD2xIHr7CdQR9kV0rd4TXATSNfouhVGqw5LFTY0kdF+Wl3&#10;Ngr2cXY+pG5z5O/i52289ummKFOlBk/9cgrCU+//w3/tlVYwmYzjE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i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тембров голосов оперных певцов;</w:t>
                              </w:r>
                            </w:p>
                          </w:txbxContent>
                        </v:textbox>
                      </v:rect>
                      <v:rect id="Rectangle 55414" o:spid="_x0000_s2573" style="position:absolute;left:-14654;top:13566;width:362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wzMcA&#10;AADeAAAADwAAAGRycy9kb3ducmV2LnhtbESPW2vCQBSE3wv+h+UU+lY3kVgluooIJX1RqDd8PGZP&#10;LjR7Ns2uGv99t1Do4zAz3zDzZW8acaPO1ZYVxMMIBHFudc2lgsP+/XUKwnlkjY1lUvAgB8vF4GmO&#10;qbZ3/qTbzpciQNilqKDyvk2ldHlFBt3QtsTBK2xn0AfZlVJ3eA9w08hRFL1JgzWHhQpbWleUf+2u&#10;RsEx3l9Pmdte+Fx8T5KNz7ZFmSn18tyvZiA89f4//Nf+0ArG4yR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cM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оркестровых групп, тембров инструментов;</w:t>
                              </w:r>
                            </w:p>
                          </w:txbxContent>
                        </v:textbox>
                      </v:rect>
                      <v:rect id="Rectangle 55415" o:spid="_x0000_s2574" style="position:absolute;left:-11133;top:15690;width:320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VV8gA&#10;AADeAAAADwAAAGRycy9kb3ducmV2LnhtbESPT2vCQBTE74V+h+UJ3ppNirEldZVSkHipoLbi8TX7&#10;8gezb2N21fTbdwuCx2FmfsPMFoNpxYV611hWkEQxCOLC6oYrBV+75dMrCOeRNbaWScEvOVjMHx9m&#10;mGl75Q1dtr4SAcIuQwW1910mpStqMugi2xEHr7S9QR9kX0nd4zXATSuf43gqDTYcFmrs6KOm4rg9&#10;GwXfye68z936hw/l6WXy6fN1WeVKjUfD+xsIT4O/h2/tlVaQppMk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tV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типа номера (соло, дуэт, хор и т. д.).</w:t>
                              </w:r>
                            </w:p>
                          </w:txbxContent>
                        </v:textbox>
                      </v:rect>
                      <v:rect id="Rectangle 55416" o:spid="_x0000_s2575" style="position:absolute;left:-13796;top:11632;width:4014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LIMcA&#10;AADeAAAADwAAAGRycy9kb3ducmV2LnhtbESPW2vCQBSE3wX/w3KEvukmolaiq5RCSV8q1Bs+HrMn&#10;F8yejdlV03/fLQh9HGbmG2a57kwt7tS6yrKCeBSBIM6srrhQsN99DOcgnEfWWFsmBT/kYL3q95aY&#10;aPvgb7pvfSEChF2CCkrvm0RKl5Vk0I1sQxy83LYGfZBtIXWLjwA3tRxH0UwarDgslNjQe0nZZXsz&#10;Cg7x7nZM3ebMp/z6Ovny6SYvUqVeBt3bAoSnzv+Hn+1PrWA6ncQ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Sy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материале изученных </w:t>
                              </w:r>
                            </w:p>
                          </w:txbxContent>
                        </v:textbox>
                      </v:rect>
                      <v:rect id="Rectangle 55417" o:spid="_x0000_s2576" style="position:absolute;left:-7387;top:16643;width:301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uu8cA&#10;AADeAAAADwAAAGRycy9kb3ducmV2LnhtbESPW2vCQBSE3wv9D8sR+lY3EW9EVylCSV8U1Co+HrMn&#10;F8yeTbOrxn/fLQh9HGbmG2a+7EwtbtS6yrKCuB+BIM6srrhQ8L3/fJ+CcB5ZY22ZFDzIwXLx+jLH&#10;RNs7b+m284UIEHYJKii9bxIpXVaSQde3DXHwctsa9EG2hdQt3gPc1HIQRWNpsOKwUGJDq5Kyy+5q&#10;FBzi/fWYus2ZT/nPZLj26SYvUqXeet3HDISnzv+Hn+0vrWA0GsYT+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87r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фрагментов музыкальных спектаклей.</w:t>
                              </w:r>
                            </w:p>
                          </w:txbxContent>
                        </v:textbox>
                      </v:rect>
                      <v:rect id="Rectangle 55418" o:spid="_x0000_s2577" style="position:absolute;left:-3313;top:19318;width:2475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6ycQA&#10;AADeAAAADwAAAGRycy9kb3ducmV2LnhtbERPy2rCQBTdC/2H4Rbc6SRFbYmOUgoSNwpqKy6vmZsH&#10;zdyJmVHj3zsLweXhvGeLztTiSq2rLCuIhxEI4szqigsFv/vl4AuE88gaa8uk4E4OFvO33gwTbW+8&#10;pevOFyKEsEtQQel9k0jpspIMuqFtiAOX29agD7AtpG7xFsJNLT+iaCINVhwaSmzop6Tsf3cxCv7i&#10;/eWQus2Jj/n5c7T26SYvUqX67933FISnzr/ET/dKKxiPR3HYG+6EK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jesn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419" o:spid="_x0000_s2578" style="position:absolute;left:-11074;top:10162;width:430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UscA&#10;AADeAAAADwAAAGRycy9kb3ducmV2LnhtbESPW2vCQBSE3wv+h+UIfaubFK0aXaUUSvqi4BUfj9mT&#10;C82eTbOrxn/fLRR8HGbmG2a+7EwtrtS6yrKCeBCBIM6srrhQsN99vkxAOI+ssbZMCu7kYLnoPc0x&#10;0fbGG7pufSEChF2CCkrvm0RKl5Vk0A1sQxy83LYGfZBtIXWLtwA3tXyNojdpsOKwUGJDHyVl39uL&#10;UXCId5dj6tZnPuU/4+HKp+u8SJV67nfvMxCeOv8I/7e/tILRaBh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31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Посещение театра оперы и балета (в том числе вирту-</w:t>
                              </w:r>
                            </w:p>
                          </w:txbxContent>
                        </v:textbox>
                      </v:rect>
                      <v:rect id="Rectangle 55420" o:spid="_x0000_s2579" style="position:absolute;left:-7994;top:11847;width:397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8csQA&#10;AADeAAAADwAAAGRycy9kb3ducmV2LnhtbESPy4rCMBSG98K8QzgDs9NU8UbHKMOAdDYKXnF5bE4v&#10;THNSm6j17c1CcPnz3/hmi9ZU4kaNKy0r6PciEMSp1SXnCva7ZXcKwnlkjZVlUvAgB4v5R2eGsbZ3&#10;3tBt63MRRtjFqKDwvo6ldGlBBl3P1sTBy2xj0AfZ5FI3eA/jppKDKBpLgyWHhwJr+i0o/d9ejYJD&#10;f3c9Jm595lN2mQxXPllneaLU12f78w3CU+vf4Vf7TysYjYaDABBwAg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5vH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ального). Предварительное изучение информации </w:t>
                              </w:r>
                            </w:p>
                          </w:txbxContent>
                        </v:textbox>
                      </v:rect>
                      <v:rect id="Rectangle 55421" o:spid="_x0000_s2580" style="position:absolute;left:-7399;top:11045;width:4131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Z6ccA&#10;AADeAAAADwAAAGRycy9kb3ducmV2LnhtbESPT2vCQBTE70K/w/IK3nQT0Vaiq5SCxItCtZUeX7Mv&#10;fzD7NmZXjd/eFYQeh5n5DTNfdqYWF2pdZVlBPIxAEGdWV1wo+N6vBlMQziNrrC2Tghs5WC5eenNM&#10;tL3yF112vhABwi5BBaX3TSKly0oy6Ia2IQ5ebluDPsi2kLrFa4CbWo6i6E0arDgslNjQZ0nZcXc2&#10;Cn7i/fmQuu0f/+an9/HGp9u8SJXqv3YfMxCeOv8ffrbXWsFkMh7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1Ge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 музыкальном спектакле (сюжет, главные герои и </w:t>
                              </w:r>
                            </w:p>
                          </w:txbxContent>
                        </v:textbox>
                      </v:rect>
                      <v:rect id="Rectangle 55422" o:spid="_x0000_s2581" style="position:absolute;left:-6480;top:10566;width:422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HnscA&#10;AADeAAAADwAAAGRycy9kb3ducmV2LnhtbESPT2vCQBTE70K/w/IK3nRj0CrRVUpB4kWh2kqPr9mX&#10;P5h9G7Orxm/fLQgeh5n5DbNYdaYWV2pdZVnBaBiBIM6srrhQ8HVYD2YgnEfWWFsmBXdysFq+9BaY&#10;aHvjT7rufSEChF2CCkrvm0RKl5Vk0A1tQxy83LYGfZBtIXWLtwA3tYyj6E0arDgslNjQR0nZaX8x&#10;Cr5Hh8sxdbtf/snP0/HWp7u8SJXqv3bvcxCeOv8MP9obrWAyGc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nh5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исполнители, наиболее яркие музыкальные номера). </w:t>
                              </w:r>
                            </w:p>
                          </w:txbxContent>
                        </v:textbox>
                      </v:rect>
                      <v:rect id="Rectangle 55423" o:spid="_x0000_s2582" style="position:absolute;left:-3468;top:12181;width:390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iBcgA&#10;AADeAAAADwAAAGRycy9kb3ducmV2LnhtbESPS2vDMBCE74X8B7GF3hrZaV64kUMIFPfSQPOix621&#10;fhBr5VpK4v77qBDocZiZb5jFsjeNuFDnassK4mEEgji3uuZSwX739jwH4TyyxsYyKfglB8t08LDA&#10;RNsrf9Jl60sRIOwSVFB53yZSurwig25oW+LgFbYz6IPsSqk7vAa4aeQoiqbSYM1hocKW1hXlp+3Z&#10;KDjEu/Mxc5tv/ip+ZuMPn22KMlPq6bFfvYLw1Pv/8L39rhVMJuPRC/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ayI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Последующее составление рецензии на спектакль </w:t>
                              </w:r>
                            </w:p>
                          </w:txbxContent>
                        </v:textbox>
                      </v:rect>
                      <w10:anchorlock/>
                    </v:group>
                  </w:pict>
                </mc:Fallback>
              </mc:AlternateContent>
            </w:r>
          </w:p>
        </w:tc>
        <w:tc>
          <w:tcPr>
            <w:tcW w:w="704" w:type="dxa"/>
            <w:vMerge w:val="restart"/>
            <w:tcBorders>
              <w:top w:val="nil"/>
              <w:left w:val="single" w:sz="4" w:space="0" w:color="221F1F"/>
              <w:bottom w:val="nil"/>
              <w:right w:val="single" w:sz="4" w:space="0" w:color="221F1F"/>
            </w:tcBorders>
            <w:vAlign w:val="bottom"/>
          </w:tcPr>
          <w:p w:rsidR="00111E39" w:rsidRDefault="008B4403">
            <w:pPr>
              <w:spacing w:after="0" w:line="276" w:lineRule="auto"/>
              <w:ind w:left="247" w:right="0" w:firstLine="0"/>
            </w:pPr>
            <w:r>
              <w:rPr>
                <w:rFonts w:ascii="Calibri" w:eastAsia="Calibri" w:hAnsi="Calibri" w:cs="Calibri"/>
                <w:noProof/>
                <w:color w:val="000000"/>
                <w:sz w:val="22"/>
              </w:rPr>
              <mc:AlternateContent>
                <mc:Choice Requires="wpg">
                  <w:drawing>
                    <wp:inline distT="0" distB="0" distL="0" distR="0">
                      <wp:extent cx="124752" cy="3810597"/>
                      <wp:effectExtent l="0" t="0" r="0" b="0"/>
                      <wp:docPr id="900355" name="Group 900355"/>
                      <wp:cNvGraphicFramePr/>
                      <a:graphic xmlns:a="http://schemas.openxmlformats.org/drawingml/2006/main">
                        <a:graphicData uri="http://schemas.microsoft.com/office/word/2010/wordprocessingGroup">
                          <wpg:wgp>
                            <wpg:cNvGrpSpPr/>
                            <wpg:grpSpPr>
                              <a:xfrm>
                                <a:off x="0" y="0"/>
                                <a:ext cx="124752" cy="3810597"/>
                                <a:chOff x="0" y="0"/>
                                <a:chExt cx="124752" cy="3810597"/>
                              </a:xfrm>
                            </wpg:grpSpPr>
                            <wps:wsp>
                              <wps:cNvPr id="55424" name="Rectangle 55424"/>
                              <wps:cNvSpPr/>
                              <wps:spPr>
                                <a:xfrm rot="-5399999">
                                  <a:off x="-2451086" y="1193590"/>
                                  <a:ext cx="5068094" cy="165920"/>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 xml:space="preserve">Модуль № 8 «Связь музыки с другими видами искусства» </w:t>
                                    </w:r>
                                  </w:p>
                                </w:txbxContent>
                              </wps:txbx>
                              <wps:bodyPr horzOverflow="overflow" lIns="0" tIns="0" rIns="0" bIns="0" rtlCol="0">
                                <a:noAutofit/>
                              </wps:bodyPr>
                            </wps:wsp>
                          </wpg:wgp>
                        </a:graphicData>
                      </a:graphic>
                    </wp:inline>
                  </w:drawing>
                </mc:Choice>
                <mc:Fallback>
                  <w:pict>
                    <v:group id="Group 900355" o:spid="_x0000_s2583" style="width:9.8pt;height:300.05pt;mso-position-horizontal-relative:char;mso-position-vertical-relative:line" coordsize="1247,3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">
                      <v:rect id="Rectangle 55424" o:spid="_x0000_s2584" style="position:absolute;left:-24510;top:11936;width:5067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6cccA&#10;AADeAAAADwAAAGRycy9kb3ducmV2LnhtbESPT2vCQBTE70K/w/IK3nSjxCrRVUpB4kWh2kqPr9mX&#10;P5h9G7Orxm/fLQgeh5n5DbNYdaYWV2pdZVnBaBiBIM6srrhQ8HVYD2YgnEfWWFsmBXdysFq+9BaY&#10;aHvjT7rufSEChF2CCkrvm0RKl5Vk0A1tQxy83LYGfZBtIXWLtwA3tRxH0Zs0WHFYKLGhj5Ky0/5i&#10;FHyPDpdj6na//JOfp/HWp7u8SJXqv3bvcxCeOv8MP9obrWAyic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Cun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 xml:space="preserve">Модуль № 8 «Связь музыки с другими видами искусства» </w:t>
                              </w:r>
                            </w:p>
                          </w:txbxContent>
                        </v:textbox>
                      </v:rect>
                      <w10:anchorlock/>
                    </v:group>
                  </w:pict>
                </mc:Fallback>
              </mc:AlternateContent>
            </w:r>
          </w:p>
        </w:tc>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4356" cy="4628007"/>
                      <wp:effectExtent l="0" t="0" r="0" b="0"/>
                      <wp:docPr id="900362" name="Group 900362"/>
                      <wp:cNvGraphicFramePr/>
                      <a:graphic xmlns:a="http://schemas.openxmlformats.org/drawingml/2006/main">
                        <a:graphicData uri="http://schemas.microsoft.com/office/word/2010/wordprocessingGroup">
                          <wpg:wgp>
                            <wpg:cNvGrpSpPr/>
                            <wpg:grpSpPr>
                              <a:xfrm>
                                <a:off x="0" y="0"/>
                                <a:ext cx="104356" cy="4628007"/>
                                <a:chOff x="0" y="0"/>
                                <a:chExt cx="104356" cy="4628007"/>
                              </a:xfrm>
                            </wpg:grpSpPr>
                            <wps:wsp>
                              <wps:cNvPr id="55446" name="Rectangle 55446"/>
                              <wps:cNvSpPr/>
                              <wps:spPr>
                                <a:xfrm rot="-5399999">
                                  <a:off x="-3008227" y="1480986"/>
                                  <a:ext cx="6155249"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362" o:spid="_x0000_s2585" style="width:8.2pt;height:364.4pt;mso-position-horizontal-relative:char;mso-position-vertical-relative:line" coordsize="1043,4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">
                      <v:rect id="Rectangle 55446" o:spid="_x0000_s2586" style="position:absolute;left:-30082;top:14810;width:61552;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kPccA&#10;AADeAAAADwAAAGRycy9kb3ducmV2LnhtbESPW2vCQBSE3wX/w3KEvulGiVaiq5RCSV8q1Bs+HrMn&#10;F8yejdlV03/fLQh9HGbmG2a57kwt7tS6yrKC8SgCQZxZXXGhYL/7GM5BOI+ssbZMCn7IwXrV7y0x&#10;0fbB33Tf+kIECLsEFZTeN4mULivJoBvZhjh4uW0N+iDbQuoWHwFuajmJopk0WHFYKLGh95Kyy/Zm&#10;FBzGu9sxdZszn/Lra/zl001epEq9DLq3BQhPnf8PP9ufWsF0Gsc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ZD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2228"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220952" cy="3254578"/>
                      <wp:effectExtent l="0" t="0" r="0" b="0"/>
                      <wp:docPr id="900369" name="Group 900369"/>
                      <wp:cNvGraphicFramePr/>
                      <a:graphic xmlns:a="http://schemas.openxmlformats.org/drawingml/2006/main">
                        <a:graphicData uri="http://schemas.microsoft.com/office/word/2010/wordprocessingGroup">
                          <wpg:wgp>
                            <wpg:cNvGrpSpPr/>
                            <wpg:grpSpPr>
                              <a:xfrm>
                                <a:off x="0" y="0"/>
                                <a:ext cx="1220952" cy="3254578"/>
                                <a:chOff x="0" y="0"/>
                                <a:chExt cx="1220952" cy="3254578"/>
                              </a:xfrm>
                            </wpg:grpSpPr>
                            <wps:wsp>
                              <wps:cNvPr id="55463" name="Rectangle 55463"/>
                              <wps:cNvSpPr/>
                              <wps:spPr>
                                <a:xfrm rot="-5399999">
                                  <a:off x="-2037965" y="1078882"/>
                                  <a:ext cx="4213662"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образцами вокальной и инструменталь-</w:t>
                                    </w:r>
                                  </w:p>
                                </w:txbxContent>
                              </wps:txbx>
                              <wps:bodyPr horzOverflow="overflow" lIns="0" tIns="0" rIns="0" bIns="0" rtlCol="0">
                                <a:noAutofit/>
                              </wps:bodyPr>
                            </wps:wsp>
                            <wps:wsp>
                              <wps:cNvPr id="55464" name="Rectangle 55464"/>
                              <wps:cNvSpPr/>
                              <wps:spPr>
                                <a:xfrm rot="-5399999">
                                  <a:off x="-288562" y="2688611"/>
                                  <a:ext cx="994204" cy="137730"/>
                                </a:xfrm>
                                <a:prstGeom prst="rect">
                                  <a:avLst/>
                                </a:prstGeom>
                                <a:ln>
                                  <a:noFill/>
                                </a:ln>
                              </wps:spPr>
                              <wps:txbx>
                                <w:txbxContent>
                                  <w:p w:rsidR="00842412" w:rsidRDefault="00842412">
                                    <w:pPr>
                                      <w:spacing w:after="0" w:line="276" w:lineRule="auto"/>
                                      <w:ind w:left="0" w:right="0" w:firstLine="0"/>
                                      <w:jc w:val="left"/>
                                    </w:pPr>
                                    <w:r>
                                      <w:rPr>
                                        <w:sz w:val="18"/>
                                      </w:rPr>
                                      <w:t>ной музыки.</w:t>
                                    </w:r>
                                  </w:p>
                                </w:txbxContent>
                              </wps:txbx>
                              <wps:bodyPr horzOverflow="overflow" lIns="0" tIns="0" rIns="0" bIns="0" rtlCol="0">
                                <a:noAutofit/>
                              </wps:bodyPr>
                            </wps:wsp>
                            <wps:wsp>
                              <wps:cNvPr id="55465" name="Rectangle 55465"/>
                              <wps:cNvSpPr/>
                              <wps:spPr>
                                <a:xfrm rot="-5399999">
                                  <a:off x="-1762113" y="1075385"/>
                                  <a:ext cx="4220657" cy="137730"/>
                                </a:xfrm>
                                <a:prstGeom prst="rect">
                                  <a:avLst/>
                                </a:prstGeom>
                                <a:ln>
                                  <a:noFill/>
                                </a:ln>
                              </wps:spPr>
                              <wps:txbx>
                                <w:txbxContent>
                                  <w:p w:rsidR="00842412" w:rsidRDefault="00842412">
                                    <w:pPr>
                                      <w:spacing w:after="0" w:line="276" w:lineRule="auto"/>
                                      <w:ind w:left="0" w:right="0" w:firstLine="0"/>
                                      <w:jc w:val="left"/>
                                    </w:pPr>
                                    <w:r>
                                      <w:rPr>
                                        <w:sz w:val="18"/>
                                      </w:rPr>
                                      <w:t>Импровизация, сочинение мелодий на основе стихот-</w:t>
                                    </w:r>
                                  </w:p>
                                </w:txbxContent>
                              </wps:txbx>
                              <wps:bodyPr horzOverflow="overflow" lIns="0" tIns="0" rIns="0" bIns="0" rtlCol="0">
                                <a:noAutofit/>
                              </wps:bodyPr>
                            </wps:wsp>
                            <wps:wsp>
                              <wps:cNvPr id="55466" name="Rectangle 55466"/>
                              <wps:cNvSpPr/>
                              <wps:spPr>
                                <a:xfrm rot="-5399999">
                                  <a:off x="-1627531" y="1070293"/>
                                  <a:ext cx="4230842" cy="137730"/>
                                </a:xfrm>
                                <a:prstGeom prst="rect">
                                  <a:avLst/>
                                </a:prstGeom>
                                <a:ln>
                                  <a:noFill/>
                                </a:ln>
                              </wps:spPr>
                              <wps:txbx>
                                <w:txbxContent>
                                  <w:p w:rsidR="00842412" w:rsidRDefault="00842412">
                                    <w:pPr>
                                      <w:spacing w:after="0" w:line="276" w:lineRule="auto"/>
                                      <w:ind w:left="0" w:right="0" w:firstLine="0"/>
                                      <w:jc w:val="left"/>
                                    </w:pPr>
                                    <w:r>
                                      <w:rPr>
                                        <w:sz w:val="18"/>
                                      </w:rPr>
                                      <w:t>ворных строк, сравнение своих вариантов с мелодия-</w:t>
                                    </w:r>
                                  </w:p>
                                </w:txbxContent>
                              </wps:txbx>
                              <wps:bodyPr horzOverflow="overflow" lIns="0" tIns="0" rIns="0" bIns="0" rtlCol="0">
                                <a:noAutofit/>
                              </wps:bodyPr>
                            </wps:wsp>
                            <wps:wsp>
                              <wps:cNvPr id="55467" name="Rectangle 55467"/>
                              <wps:cNvSpPr/>
                              <wps:spPr>
                                <a:xfrm rot="-5399999">
                                  <a:off x="-1495382" y="1062768"/>
                                  <a:ext cx="4245891" cy="137730"/>
                                </a:xfrm>
                                <a:prstGeom prst="rect">
                                  <a:avLst/>
                                </a:prstGeom>
                                <a:ln>
                                  <a:noFill/>
                                </a:ln>
                              </wps:spPr>
                              <wps:txbx>
                                <w:txbxContent>
                                  <w:p w:rsidR="00842412" w:rsidRDefault="00842412">
                                    <w:pPr>
                                      <w:spacing w:after="0" w:line="276" w:lineRule="auto"/>
                                      <w:ind w:left="0" w:right="0" w:firstLine="0"/>
                                      <w:jc w:val="left"/>
                                    </w:pPr>
                                    <w:r>
                                      <w:rPr>
                                        <w:sz w:val="18"/>
                                      </w:rPr>
                                      <w:t xml:space="preserve">ми, сочинёнными композиторами (метод «Сочинение </w:t>
                                    </w:r>
                                  </w:p>
                                </w:txbxContent>
                              </wps:txbx>
                              <wps:bodyPr horzOverflow="overflow" lIns="0" tIns="0" rIns="0" bIns="0" rtlCol="0">
                                <a:noAutofit/>
                              </wps:bodyPr>
                            </wps:wsp>
                            <wps:wsp>
                              <wps:cNvPr id="55468" name="Rectangle 55468"/>
                              <wps:cNvSpPr/>
                              <wps:spPr>
                                <a:xfrm rot="-5399999">
                                  <a:off x="194734" y="2613210"/>
                                  <a:ext cx="1145007" cy="137730"/>
                                </a:xfrm>
                                <a:prstGeom prst="rect">
                                  <a:avLst/>
                                </a:prstGeom>
                                <a:ln>
                                  <a:noFill/>
                                </a:ln>
                              </wps:spPr>
                              <wps:txbx>
                                <w:txbxContent>
                                  <w:p w:rsidR="00842412" w:rsidRDefault="00842412">
                                    <w:pPr>
                                      <w:spacing w:after="0" w:line="276" w:lineRule="auto"/>
                                      <w:ind w:left="0" w:right="0" w:firstLine="0"/>
                                      <w:jc w:val="left"/>
                                    </w:pPr>
                                    <w:r>
                                      <w:rPr>
                                        <w:sz w:val="18"/>
                                      </w:rPr>
                                      <w:t>сочинённого»).</w:t>
                                    </w:r>
                                  </w:p>
                                </w:txbxContent>
                              </wps:txbx>
                              <wps:bodyPr horzOverflow="overflow" lIns="0" tIns="0" rIns="0" bIns="0" rtlCol="0">
                                <a:noAutofit/>
                              </wps:bodyPr>
                            </wps:wsp>
                            <wps:wsp>
                              <wps:cNvPr id="55469" name="Rectangle 55469"/>
                              <wps:cNvSpPr/>
                              <wps:spPr>
                                <a:xfrm rot="-5399999">
                                  <a:off x="-1257382" y="1021419"/>
                                  <a:ext cx="4328589" cy="137730"/>
                                </a:xfrm>
                                <a:prstGeom prst="rect">
                                  <a:avLst/>
                                </a:prstGeom>
                                <a:ln>
                                  <a:noFill/>
                                </a:ln>
                              </wps:spPr>
                              <wps:txbx>
                                <w:txbxContent>
                                  <w:p w:rsidR="00842412" w:rsidRDefault="00842412">
                                    <w:pPr>
                                      <w:spacing w:after="0" w:line="276" w:lineRule="auto"/>
                                      <w:ind w:left="0" w:right="0" w:firstLine="0"/>
                                      <w:jc w:val="left"/>
                                    </w:pPr>
                                    <w:r>
                                      <w:rPr>
                                        <w:sz w:val="18"/>
                                      </w:rPr>
                                      <w:t xml:space="preserve">Сочинение рассказа, стихотворения под впечатлением </w:t>
                                    </w:r>
                                  </w:p>
                                </w:txbxContent>
                              </wps:txbx>
                              <wps:bodyPr horzOverflow="overflow" lIns="0" tIns="0" rIns="0" bIns="0" rtlCol="0">
                                <a:noAutofit/>
                              </wps:bodyPr>
                            </wps:wsp>
                            <wps:wsp>
                              <wps:cNvPr id="55470" name="Rectangle 55470"/>
                              <wps:cNvSpPr/>
                              <wps:spPr>
                                <a:xfrm rot="-5399999">
                                  <a:off x="-1065413" y="1073713"/>
                                  <a:ext cx="4224000" cy="137730"/>
                                </a:xfrm>
                                <a:prstGeom prst="rect">
                                  <a:avLst/>
                                </a:prstGeom>
                                <a:ln>
                                  <a:noFill/>
                                </a:ln>
                              </wps:spPr>
                              <wps:txbx>
                                <w:txbxContent>
                                  <w:p w:rsidR="00842412" w:rsidRDefault="00842412">
                                    <w:pPr>
                                      <w:spacing w:after="0" w:line="276" w:lineRule="auto"/>
                                      <w:ind w:left="0" w:right="0" w:firstLine="0"/>
                                      <w:jc w:val="left"/>
                                    </w:pPr>
                                    <w:r>
                                      <w:rPr>
                                        <w:sz w:val="18"/>
                                      </w:rPr>
                                      <w:t>от восприятия инструментального музыкального про-</w:t>
                                    </w:r>
                                  </w:p>
                                </w:txbxContent>
                              </wps:txbx>
                              <wps:bodyPr horzOverflow="overflow" lIns="0" tIns="0" rIns="0" bIns="0" rtlCol="0">
                                <a:noAutofit/>
                              </wps:bodyPr>
                            </wps:wsp>
                            <wps:wsp>
                              <wps:cNvPr id="55471" name="Rectangle 55471"/>
                              <wps:cNvSpPr/>
                              <wps:spPr>
                                <a:xfrm rot="-5399999">
                                  <a:off x="768664" y="2768117"/>
                                  <a:ext cx="835192" cy="137730"/>
                                </a:xfrm>
                                <a:prstGeom prst="rect">
                                  <a:avLst/>
                                </a:prstGeom>
                                <a:ln>
                                  <a:noFill/>
                                </a:ln>
                              </wps:spPr>
                              <wps:txbx>
                                <w:txbxContent>
                                  <w:p w:rsidR="00842412" w:rsidRDefault="00842412">
                                    <w:pPr>
                                      <w:spacing w:after="0" w:line="276" w:lineRule="auto"/>
                                      <w:ind w:left="0" w:right="0" w:firstLine="0"/>
                                      <w:jc w:val="left"/>
                                    </w:pPr>
                                    <w:r>
                                      <w:rPr>
                                        <w:sz w:val="18"/>
                                      </w:rPr>
                                      <w:t xml:space="preserve">изведения. </w:t>
                                    </w:r>
                                  </w:p>
                                </w:txbxContent>
                              </wps:txbx>
                              <wps:bodyPr horzOverflow="overflow" lIns="0" tIns="0" rIns="0" bIns="0" rtlCol="0">
                                <a:noAutofit/>
                              </wps:bodyPr>
                            </wps:wsp>
                          </wpg:wgp>
                        </a:graphicData>
                      </a:graphic>
                    </wp:inline>
                  </w:drawing>
                </mc:Choice>
                <mc:Fallback>
                  <w:pict>
                    <v:group id="Group 900369" o:spid="_x0000_s2587" style="width:96.15pt;height:256.25pt;mso-position-horizontal-relative:char;mso-position-vertical-relative:line" coordsize="12209,3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">
                      <v:rect id="Rectangle 55463" o:spid="_x0000_s2588" style="position:absolute;left:-20379;top:10789;width:421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bxcgA&#10;AADeAAAADwAAAGRycy9kb3ducmV2LnhtbESPS2vDMBCE74H+B7GB3hLZbV44kUMpFPfSQPMix421&#10;flBr5VpK4v77qlDIcZiZb5jVujeNuFLnassK4nEEgji3uuZSwX73NlqAcB5ZY2OZFPyQg3X6MFhh&#10;ou2NP+m69aUIEHYJKqi8bxMpXV6RQTe2LXHwCtsZ9EF2pdQd3gLcNPIpimbSYM1hocKWXivKv7YX&#10;o+AQ7y7HzG3OfCq+55MPn22KMlPqcdi/LEF46v09/N9+1wqm08nsG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Zv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Знакомство с образцами вокальной и инструменталь-</w:t>
                              </w:r>
                            </w:p>
                          </w:txbxContent>
                        </v:textbox>
                      </v:rect>
                      <v:rect id="Rectangle 55464" o:spid="_x0000_s2589" style="position:absolute;left:-2886;top:26885;width:99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DsccA&#10;AADeAAAADwAAAGRycy9kb3ducmV2LnhtbESPW2vCQBSE3wX/w3KEvulGiVaiq5RCSV8q1Bs+HrMn&#10;F8yejdlV03/fLQh9HGbmG2a57kwt7tS6yrKC8SgCQZxZXXGhYL/7GM5BOI+ssbZMCn7IwXrV7y0x&#10;0fbB33Tf+kIECLsEFZTeN4mULivJoBvZhjh4uW0N+iDbQuoWHwFuajmJopk0WHFYKLGh95Kyy/Zm&#10;FBzGu9sxdZszn/Lra/zl001epEq9DLq3BQhPnf8PP9ufWsF0Gs9i+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A7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ной музыки.</w:t>
                              </w:r>
                            </w:p>
                          </w:txbxContent>
                        </v:textbox>
                      </v:rect>
                      <v:rect id="Rectangle 55465" o:spid="_x0000_s2590" style="position:absolute;left:-17621;top:10754;width:422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mKscA&#10;AADeAAAADwAAAGRycy9kb3ducmV2LnhtbESPW2vCQBSE34X+h+UU+qYbxahEVymFkr5UqDd8PGZP&#10;Lpg9G7Orpv++WxB8HGbmG2ax6kwtbtS6yrKC4SACQZxZXXGhYLf97M9AOI+ssbZMCn7JwWr50ltg&#10;ou2df+i28YUIEHYJKii9bxIpXVaSQTewDXHwctsa9EG2hdQt3gPc1HIURRNpsOKwUGJDHyVl583V&#10;KNgPt9dD6tYnPuaX6fjbp+u8SJV6e+3e5yA8df4ZfrS/tII4Hk9i+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kpi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Импровизация, сочинение мелодий на основе стихот-</w:t>
                              </w:r>
                            </w:p>
                          </w:txbxContent>
                        </v:textbox>
                      </v:rect>
                      <v:rect id="Rectangle 55466" o:spid="_x0000_s2591" style="position:absolute;left:-16275;top:10703;width:423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XccA&#10;AADeAAAADwAAAGRycy9kb3ducmV2LnhtbESPW2vCQBSE3wv+h+UIfasbRVOJrlIKJX2pUG/4eMye&#10;XDB7NmZXjf++Kwh9HGbmG2a+7EwtrtS6yrKC4SACQZxZXXGhYLv5epuCcB5ZY22ZFNzJwXLRe5lj&#10;ou2Nf+m69oUIEHYJKii9bxIpXVaSQTewDXHwctsa9EG2hdQt3gLc1HIURbE0WHFYKLGhz5Ky0/pi&#10;FOyGm8s+dasjH/Lz+/jHp6u8SJV67XcfMxCeOv8ffra/tYLJZBz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2OF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ворных строк, сравнение своих вариантов с мелодия-</w:t>
                              </w:r>
                            </w:p>
                          </w:txbxContent>
                        </v:textbox>
                      </v:rect>
                      <v:rect id="Rectangle 55467" o:spid="_x0000_s2592" style="position:absolute;left:-14954;top:10627;width:4245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dxscA&#10;AADeAAAADwAAAGRycy9kb3ducmV2LnhtbESPS2vDMBCE74X+B7GF3Bo5JS/cyCYEgntpIE9y3Fjr&#10;B7VWrqUk7r+PCoUeh5n5hlmkvWnEjTpXW1YwGkYgiHOray4VHPbr1zkI55E1NpZJwQ85SJPnpwXG&#10;2t55S7edL0WAsItRQeV9G0vp8ooMuqFtiYNX2M6gD7Irpe7wHuCmkW9RNJUGaw4LFba0qij/2l2N&#10;guNofz1lbnPhc/E9G3/6bFOUmVKDl375DsJT7//Df+0PrWAyGU9n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6nc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ми, сочинёнными композиторами (метод «Сочинение </w:t>
                              </w:r>
                            </w:p>
                          </w:txbxContent>
                        </v:textbox>
                      </v:rect>
                      <v:rect id="Rectangle 55468" o:spid="_x0000_s2593" style="position:absolute;left:1947;top:26131;width:1145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JtMMA&#10;AADeAAAADwAAAGRycy9kb3ducmV2LnhtbERPy4rCMBTdC/MP4Q6401TxRccow4DUjcL4wuW1uX0w&#10;zU1tota/N4sBl4fzni9bU4k7Na60rGDQj0AQp1aXnCs47Fe9GQjnkTVWlknBkxwsFx+dOcbaPviX&#10;7jufixDCLkYFhfd1LKVLCzLo+rYmDlxmG4M+wCaXusFHCDeVHEbRRBosOTQUWNNPQenf7mYUHAf7&#10;2ylx2wufs+t0tPHJNssTpbqf7fcXCE+tf4v/3WutYDweTcLecCd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UJt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сочинённого»).</w:t>
                              </w:r>
                            </w:p>
                          </w:txbxContent>
                        </v:textbox>
                      </v:rect>
                      <v:rect id="Rectangle 55469" o:spid="_x0000_s2594" style="position:absolute;left:-12574;top:10214;width:432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sL8cA&#10;AADeAAAADwAAAGRycy9kb3ducmV2LnhtbESPT2sCMRTE7wW/Q3gFbzWrqG23RhFB1ouC2pYeXzdv&#10;/+DmZd1EXb+9EQSPw8z8hpnMWlOJMzWutKyg34tAEKdWl5wr+N4v3z5AOI+ssbJMCq7kYDbtvEww&#10;1vbCWzrvfC4ChF2MCgrv61hKlxZk0PVsTRy8zDYGfZBNLnWDlwA3lRxE0VgaLDksFFjToqD0sDsZ&#10;BT/9/ek3cZt//suO78O1TzZZnijVfW3nXyA8tf4ZfrRXWsFoNBx/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prC/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Сочинение рассказа, стихотворения под впечатлением </w:t>
                              </w:r>
                            </w:p>
                          </w:txbxContent>
                        </v:textbox>
                      </v:rect>
                      <v:rect id="Rectangle 55470" o:spid="_x0000_s2595" style="position:absolute;left:-10654;top:10737;width:422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Tb8UA&#10;AADeAAAADwAAAGRycy9kb3ducmV2LnhtbESPy4rCMBSG98K8QzgD7jRVdJSOUYYBqRuF8YbLY3N6&#10;YZqT2kStb28Wgsuf/8Y3W7SmEjdqXGlZwaAfgSBOrS45V7DfLXtTEM4ja6wsk4IHOVjMPzozjLW9&#10;8x/dtj4XYYRdjAoK7+tYSpcWZND1bU0cvMw2Bn2QTS51g/cwbio5jKIvabDk8FBgTb8Fpf/bq1Fw&#10;GOyux8RtznzKLpPR2iebLE+U6n62P98gPLX+HX61V1rBeDyaBI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pN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от восприятия инструментального музыкального про-</w:t>
                              </w:r>
                            </w:p>
                          </w:txbxContent>
                        </v:textbox>
                      </v:rect>
                      <v:rect id="Rectangle 55471" o:spid="_x0000_s2596" style="position:absolute;left:7686;top:27680;width:835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29McA&#10;AADeAAAADwAAAGRycy9kb3ducmV2LnhtbESPW2vCQBSE3wv9D8sR+lY3EW9EVylCSV8U1Co+HrMn&#10;F8yeTbOrxn/fLQh9HGbmG2a+7EwtbtS6yrKCuB+BIM6srrhQ8L3/fJ+CcB5ZY22ZFDzIwXLx+jLH&#10;RNs7b+m284UIEHYJKii9bxIpXVaSQde3DXHwctsa9EG2hdQt3gPc1HIQRWNpsOKwUGJDq5Kyy+5q&#10;FBzi/fWYus2ZT/nPZLj26SYvUqXeet3HDISnzv+Hn+0vrWA0Gk5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GNv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изведения. </w:t>
                              </w:r>
                            </w:p>
                          </w:txbxContent>
                        </v:textbox>
                      </v:rect>
                      <w10:anchorlock/>
                    </v:group>
                  </w:pict>
                </mc:Fallback>
              </mc:AlternateContent>
            </w:r>
          </w:p>
        </w:tc>
      </w:tr>
      <w:tr w:rsidR="00111E39">
        <w:trPr>
          <w:trHeight w:val="2075"/>
        </w:trPr>
        <w:tc>
          <w:tcPr>
            <w:tcW w:w="281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360627" cy="1089393"/>
                      <wp:effectExtent l="0" t="0" r="0" b="0"/>
                      <wp:docPr id="900376" name="Group 900376"/>
                      <wp:cNvGraphicFramePr/>
                      <a:graphic xmlns:a="http://schemas.openxmlformats.org/drawingml/2006/main">
                        <a:graphicData uri="http://schemas.microsoft.com/office/word/2010/wordprocessingGroup">
                          <wpg:wgp>
                            <wpg:cNvGrpSpPr/>
                            <wpg:grpSpPr>
                              <a:xfrm>
                                <a:off x="0" y="0"/>
                                <a:ext cx="1360627" cy="1089393"/>
                                <a:chOff x="0" y="0"/>
                                <a:chExt cx="1360627" cy="1089393"/>
                              </a:xfrm>
                            </wpg:grpSpPr>
                            <wps:wsp>
                              <wps:cNvPr id="55402" name="Rectangle 55402"/>
                              <wps:cNvSpPr/>
                              <wps:spPr>
                                <a:xfrm rot="-5399999">
                                  <a:off x="-633386" y="318277"/>
                                  <a:ext cx="1404504"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Массовые сцены. </w:t>
                                    </w:r>
                                  </w:p>
                                </w:txbxContent>
                              </wps:txbx>
                              <wps:bodyPr horzOverflow="overflow" lIns="0" tIns="0" rIns="0" bIns="0" rtlCol="0">
                                <a:noAutofit/>
                              </wps:bodyPr>
                            </wps:wsp>
                            <wps:wsp>
                              <wps:cNvPr id="55403" name="Rectangle 55403"/>
                              <wps:cNvSpPr/>
                              <wps:spPr>
                                <a:xfrm rot="-5399999">
                                  <a:off x="-459735" y="352253"/>
                                  <a:ext cx="1336551"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Сольные номера </w:t>
                                    </w:r>
                                  </w:p>
                                </w:txbxContent>
                              </wps:txbx>
                              <wps:bodyPr horzOverflow="overflow" lIns="0" tIns="0" rIns="0" bIns="0" rtlCol="0">
                                <a:noAutofit/>
                              </wps:bodyPr>
                            </wps:wsp>
                            <wps:wsp>
                              <wps:cNvPr id="55404" name="Rectangle 55404"/>
                              <wps:cNvSpPr/>
                              <wps:spPr>
                                <a:xfrm rot="-5399999">
                                  <a:off x="-311244" y="361070"/>
                                  <a:ext cx="1318917" cy="137729"/>
                                </a:xfrm>
                                <a:prstGeom prst="rect">
                                  <a:avLst/>
                                </a:prstGeom>
                                <a:ln>
                                  <a:noFill/>
                                </a:ln>
                              </wps:spPr>
                              <wps:txbx>
                                <w:txbxContent>
                                  <w:p w:rsidR="00842412" w:rsidRDefault="00842412">
                                    <w:pPr>
                                      <w:spacing w:after="0" w:line="276" w:lineRule="auto"/>
                                      <w:ind w:left="0" w:right="0" w:firstLine="0"/>
                                      <w:jc w:val="left"/>
                                    </w:pPr>
                                    <w:r>
                                      <w:rPr>
                                        <w:sz w:val="18"/>
                                      </w:rPr>
                                      <w:t xml:space="preserve">главных героев. </w:t>
                                    </w:r>
                                  </w:p>
                                </w:txbxContent>
                              </wps:txbx>
                              <wps:bodyPr horzOverflow="overflow" lIns="0" tIns="0" rIns="0" bIns="0" rtlCol="0">
                                <a:noAutofit/>
                              </wps:bodyPr>
                            </wps:wsp>
                            <wps:wsp>
                              <wps:cNvPr id="55405" name="Rectangle 55405"/>
                              <wps:cNvSpPr/>
                              <wps:spPr>
                                <a:xfrm rot="-5399999">
                                  <a:off x="-168605" y="364035"/>
                                  <a:ext cx="1312988" cy="137729"/>
                                </a:xfrm>
                                <a:prstGeom prst="rect">
                                  <a:avLst/>
                                </a:prstGeom>
                                <a:ln>
                                  <a:noFill/>
                                </a:ln>
                              </wps:spPr>
                              <wps:txbx>
                                <w:txbxContent>
                                  <w:p w:rsidR="00842412" w:rsidRDefault="00842412">
                                    <w:pPr>
                                      <w:spacing w:after="0" w:line="276" w:lineRule="auto"/>
                                      <w:ind w:left="0" w:right="0" w:firstLine="0"/>
                                      <w:jc w:val="left"/>
                                    </w:pPr>
                                    <w:r>
                                      <w:rPr>
                                        <w:sz w:val="18"/>
                                      </w:rPr>
                                      <w:t>Номерная струк-</w:t>
                                    </w:r>
                                  </w:p>
                                </w:txbxContent>
                              </wps:txbx>
                              <wps:bodyPr horzOverflow="overflow" lIns="0" tIns="0" rIns="0" bIns="0" rtlCol="0">
                                <a:noAutofit/>
                              </wps:bodyPr>
                            </wps:wsp>
                            <wps:wsp>
                              <wps:cNvPr id="55406" name="Rectangle 55406"/>
                              <wps:cNvSpPr/>
                              <wps:spPr>
                                <a:xfrm rot="-5399999">
                                  <a:off x="-34175" y="358790"/>
                                  <a:ext cx="1323478" cy="137729"/>
                                </a:xfrm>
                                <a:prstGeom prst="rect">
                                  <a:avLst/>
                                </a:prstGeom>
                                <a:ln>
                                  <a:noFill/>
                                </a:ln>
                              </wps:spPr>
                              <wps:txbx>
                                <w:txbxContent>
                                  <w:p w:rsidR="00842412" w:rsidRDefault="00842412">
                                    <w:pPr>
                                      <w:spacing w:after="0" w:line="276" w:lineRule="auto"/>
                                      <w:ind w:left="0" w:right="0" w:firstLine="0"/>
                                      <w:jc w:val="left"/>
                                    </w:pPr>
                                    <w:r>
                                      <w:rPr>
                                        <w:sz w:val="18"/>
                                      </w:rPr>
                                      <w:t xml:space="preserve">тура и сквозное </w:t>
                                    </w:r>
                                  </w:p>
                                </w:txbxContent>
                              </wps:txbx>
                              <wps:bodyPr horzOverflow="overflow" lIns="0" tIns="0" rIns="0" bIns="0" rtlCol="0">
                                <a:noAutofit/>
                              </wps:bodyPr>
                            </wps:wsp>
                            <wps:wsp>
                              <wps:cNvPr id="55407" name="Rectangle 55407"/>
                              <wps:cNvSpPr/>
                              <wps:spPr>
                                <a:xfrm rot="-5399999">
                                  <a:off x="42791" y="296082"/>
                                  <a:ext cx="1448893"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развитие сюжета. </w:t>
                                    </w:r>
                                  </w:p>
                                </w:txbxContent>
                              </wps:txbx>
                              <wps:bodyPr horzOverflow="overflow" lIns="0" tIns="0" rIns="0" bIns="0" rtlCol="0">
                                <a:noAutofit/>
                              </wps:bodyPr>
                            </wps:wsp>
                            <wps:wsp>
                              <wps:cNvPr id="55408" name="Rectangle 55408"/>
                              <wps:cNvSpPr/>
                              <wps:spPr>
                                <a:xfrm rot="-5399999">
                                  <a:off x="403349" y="516966"/>
                                  <a:ext cx="1007126" cy="137729"/>
                                </a:xfrm>
                                <a:prstGeom prst="rect">
                                  <a:avLst/>
                                </a:prstGeom>
                                <a:ln>
                                  <a:noFill/>
                                </a:ln>
                              </wps:spPr>
                              <wps:txbx>
                                <w:txbxContent>
                                  <w:p w:rsidR="00842412" w:rsidRDefault="00842412">
                                    <w:pPr>
                                      <w:spacing w:after="0" w:line="276" w:lineRule="auto"/>
                                      <w:ind w:left="0" w:right="0" w:firstLine="0"/>
                                      <w:jc w:val="left"/>
                                    </w:pPr>
                                    <w:r>
                                      <w:rPr>
                                        <w:sz w:val="18"/>
                                      </w:rPr>
                                      <w:t>Лейтмотивы.</w:t>
                                    </w:r>
                                  </w:p>
                                </w:txbxContent>
                              </wps:txbx>
                              <wps:bodyPr horzOverflow="overflow" lIns="0" tIns="0" rIns="0" bIns="0" rtlCol="0">
                                <a:noAutofit/>
                              </wps:bodyPr>
                            </wps:wsp>
                            <wps:wsp>
                              <wps:cNvPr id="55409" name="Rectangle 55409"/>
                              <wps:cNvSpPr/>
                              <wps:spPr>
                                <a:xfrm rot="-5399999">
                                  <a:off x="379527" y="353469"/>
                                  <a:ext cx="1334119"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Роль оркестра в </w:t>
                                    </w:r>
                                  </w:p>
                                </w:txbxContent>
                              </wps:txbx>
                              <wps:bodyPr horzOverflow="overflow" lIns="0" tIns="0" rIns="0" bIns="0" rtlCol="0">
                                <a:noAutofit/>
                              </wps:bodyPr>
                            </wps:wsp>
                            <wps:wsp>
                              <wps:cNvPr id="55410" name="Rectangle 55410"/>
                              <wps:cNvSpPr/>
                              <wps:spPr>
                                <a:xfrm rot="-5399999">
                                  <a:off x="647430" y="481697"/>
                                  <a:ext cx="107766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музыкальном </w:t>
                                    </w:r>
                                  </w:p>
                                </w:txbxContent>
                              </wps:txbx>
                              <wps:bodyPr horzOverflow="overflow" lIns="0" tIns="0" rIns="0" bIns="0" rtlCol="0">
                                <a:noAutofit/>
                              </wps:bodyPr>
                            </wps:wsp>
                            <wps:wsp>
                              <wps:cNvPr id="55411" name="Rectangle 55411"/>
                              <wps:cNvSpPr/>
                              <wps:spPr>
                                <a:xfrm rot="-5399999">
                                  <a:off x="943076" y="637668"/>
                                  <a:ext cx="765720" cy="137730"/>
                                </a:xfrm>
                                <a:prstGeom prst="rect">
                                  <a:avLst/>
                                </a:prstGeom>
                                <a:ln>
                                  <a:noFill/>
                                </a:ln>
                              </wps:spPr>
                              <wps:txbx>
                                <w:txbxContent>
                                  <w:p w:rsidR="00842412" w:rsidRDefault="00842412">
                                    <w:pPr>
                                      <w:spacing w:after="0" w:line="276" w:lineRule="auto"/>
                                      <w:ind w:left="0" w:right="0" w:firstLine="0"/>
                                      <w:jc w:val="left"/>
                                    </w:pPr>
                                    <w:r>
                                      <w:rPr>
                                        <w:sz w:val="18"/>
                                      </w:rPr>
                                      <w:t xml:space="preserve">спектакле </w:t>
                                    </w:r>
                                  </w:p>
                                </w:txbxContent>
                              </wps:txbx>
                              <wps:bodyPr horzOverflow="overflow" lIns="0" tIns="0" rIns="0" bIns="0" rtlCol="0">
                                <a:noAutofit/>
                              </wps:bodyPr>
                            </wps:wsp>
                          </wpg:wgp>
                        </a:graphicData>
                      </a:graphic>
                    </wp:inline>
                  </w:drawing>
                </mc:Choice>
                <mc:Fallback>
                  <w:pict>
                    <v:group id="Group 900376" o:spid="_x0000_s2597" style="width:107.15pt;height:85.8pt;mso-position-horizontal-relative:char;mso-position-vertical-relative:line" coordsize="13606,1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">
                      <v:rect id="Rectangle 55402" o:spid="_x0000_s2598" style="position:absolute;left:-6333;top:3182;width:140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b/scA&#10;AADeAAAADwAAAGRycy9kb3ducmV2LnhtbESPT2vCQBTE74LfYXlCb7pRtJboJohQ0otCtS09vmZf&#10;/mD2bZpdNX77bkHwOMzMb5h12ptGXKhztWUF00kEgji3uuZSwcfxdfwCwnlkjY1lUnAjB2kyHKwx&#10;1vbK73Q5+FIECLsYFVTet7GULq/IoJvYljh4he0M+iC7UuoOrwFuGjmLomdpsOawUGFL24ry0+Fs&#10;FHxOj+evzO1/+Lv4Xc53PtsXZabU06jfrEB46v0jfG+/aQWLxTyawf+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2/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Массовые сцены. </w:t>
                              </w:r>
                            </w:p>
                          </w:txbxContent>
                        </v:textbox>
                      </v:rect>
                      <v:rect id="Rectangle 55403" o:spid="_x0000_s2599" style="position:absolute;left:-4597;top:3522;width:133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ZcgA&#10;AADeAAAADwAAAGRycy9kb3ducmV2LnhtbESPT2vCQBTE70K/w/IKvekmVtuSuhERJF4U1Lb0+Jp9&#10;+YPZtzG7avrt3YLQ4zAzv2Fm89404kKdqy0riEcRCOLc6ppLBR+H1fANhPPIGhvLpOCXHMzTh8EM&#10;E22vvKPL3pciQNglqKDyvk2kdHlFBt3ItsTBK2xn0AfZlVJ3eA1w08hxFL1IgzWHhQpbWlaUH/dn&#10;o+AzPpy/Mrf94e/i9DrZ+GxblJlST4/94h2Ep97/h+/ttVYwnU6iZ/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3n5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Сольные номера </w:t>
                              </w:r>
                            </w:p>
                          </w:txbxContent>
                        </v:textbox>
                      </v:rect>
                      <v:rect id="Rectangle 55404" o:spid="_x0000_s2600" style="position:absolute;left:-3112;top:3610;width:131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EccA&#10;AADeAAAADwAAAGRycy9kb3ducmV2LnhtbESPT2vCQBTE70K/w/IEb7pRYivRVYpQ4qVCtYrHZ/bl&#10;D2bfptlV02/fLQgeh5n5DbNYdaYWN2pdZVnBeBSBIM6srrhQ8L3/GM5AOI+ssbZMCn7JwWr50ltg&#10;ou2dv+i284UIEHYJKii9bxIpXVaSQTeyDXHwctsa9EG2hdQt3gPc1HISRa/SYMVhocSG1iVll93V&#10;KDiM99dj6rZnPuU/b/GnT7d5kSo16HfvcxCeOv8MP9obrWA6ja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5h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главных героев. </w:t>
                              </w:r>
                            </w:p>
                          </w:txbxContent>
                        </v:textbox>
                      </v:rect>
                      <v:rect id="Rectangle 55405" o:spid="_x0000_s2601" style="position:absolute;left:-1685;top:3640;width:131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DiscA&#10;AADeAAAADwAAAGRycy9kb3ducmV2LnhtbESPT2vCQBTE70K/w/IK3nSjmFqiqxRB4kWhakuPz+zL&#10;H5p9G7Orxm/fLQgeh5n5DTNfdqYWV2pdZVnBaBiBIM6srrhQcDysB+8gnEfWWFsmBXdysFy89OaY&#10;aHvjT7rufSEChF2CCkrvm0RKl5Vk0A1tQxy83LYGfZBtIXWLtwA3tRxH0Zs0WHFYKLGhVUnZ7/5i&#10;FHyNDpfv1O1O/JOfp5OtT3d5kSrVf+0+ZiA8df4ZfrQ3WkEcT6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7Q4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Номерная струк-</w:t>
                              </w:r>
                            </w:p>
                          </w:txbxContent>
                        </v:textbox>
                      </v:rect>
                      <v:rect id="Rectangle 55406" o:spid="_x0000_s2602" style="position:absolute;left:-342;top:3588;width:1323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d/ccA&#10;AADeAAAADwAAAGRycy9kb3ducmV2LnhtbESPT2vCQBTE70K/w/IK3nSjqC2pq4gg8aKgtqXH1+zL&#10;H5p9G7Mbjd/eFYQeh5n5DTNfdqYSF2pcaVnBaBiBIE6tLjlX8HnaDN5BOI+ssbJMCm7kYLl46c0x&#10;1vbKB7ocfS4ChF2MCgrv61hKlxZk0A1tTRy8zDYGfZBNLnWD1wA3lRxH0UwaLDksFFjTuqD079ga&#10;BV+jU/uduP0v/2Tnt8nOJ/ssT5Tqv3arDxCeOv8ffra3WsF0Ool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3f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тура и сквозное </w:t>
                              </w:r>
                            </w:p>
                          </w:txbxContent>
                        </v:textbox>
                      </v:rect>
                      <v:rect id="Rectangle 55407" o:spid="_x0000_s2603" style="position:absolute;left:428;top:2960;width:144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4ZscA&#10;AADeAAAADwAAAGRycy9kb3ducmV2LnhtbESPT2vCQBTE74LfYXkFb7pRtCmpq4gg8aJQbUuPr9mX&#10;PzT7NmZXjd/eFYQeh5n5DTNfdqYWF2pdZVnBeBSBIM6srrhQ8HncDN9AOI+ssbZMCm7kYLno9+aY&#10;aHvlD7ocfCEChF2CCkrvm0RKl5Vk0I1sQxy83LYGfZBtIXWL1wA3tZxE0as0WHFYKLGhdUnZ3+Fs&#10;FHyNj+fv1O1/+Sc/xdOdT/d5kSo1eOlW7yA8df4//GxvtYLZbBr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eG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развитие сюжета. </w:t>
                              </w:r>
                            </w:p>
                          </w:txbxContent>
                        </v:textbox>
                      </v:rect>
                      <v:rect id="Rectangle 55408" o:spid="_x0000_s2604" style="position:absolute;left:4033;top:5169;width:100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FMUA&#10;AADeAAAADwAAAGRycy9kb3ducmV2LnhtbERPy2rCQBTdF/yH4Qru6iRFa0kdgxRK3FSoWnF5m7l5&#10;YOZOmpmY9O87i4LLw3mv09E04kadqy0riOcRCOLc6ppLBafj++MLCOeRNTaWScEvOUg3k4c1JtoO&#10;/Em3gy9FCGGXoILK+zaR0uUVGXRz2xIHrrCdQR9gV0rd4RDCTSOfouhZGqw5NFTY0ltF+fXQGwVf&#10;8bE/Z27/zZfiZ7X48Nm+KDOlZtNx+wrC0+jv4n/3TitYLhd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uw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Лейтмотивы.</w:t>
                              </w:r>
                            </w:p>
                          </w:txbxContent>
                        </v:textbox>
                      </v:rect>
                      <v:rect id="Rectangle 55409" o:spid="_x0000_s2605" style="position:absolute;left:3796;top:3534;width:133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Jj8cA&#10;AADeAAAADwAAAGRycy9kb3ducmV2LnhtbESPS2sCQRCE74L/YWghN501+MrGUUJANpcIPsmxs9P7&#10;IDs9686om3/vCILHoqq+oubL1lTiQo0rLSsYDiIQxKnVJecK9rtVfwbCeWSNlWVS8E8OlotuZ46x&#10;tlfe0GXrcxEg7GJUUHhfx1K6tCCDbmBr4uBltjHog2xyqRu8Brip5GsUTaTBksNCgTV9FpT+bc9G&#10;wWG4Ox8Tt/7ln+w0HX37ZJ3liVIvvfbjHYSn1j/Dj/aXVjAej6I3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SY/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Роль оркестра в </w:t>
                              </w:r>
                            </w:p>
                          </w:txbxContent>
                        </v:textbox>
                      </v:rect>
                      <v:rect id="Rectangle 55410" o:spid="_x0000_s2606" style="position:absolute;left:6474;top:4816;width:1077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2z8UA&#10;AADeAAAADwAAAGRycy9kb3ducmV2LnhtbESPy2rCQBSG90LfYTgFdzpJUVuio5SCxI2C2orLY+bk&#10;QjNnYmbU+PbOQnD589/4ZovO1OJKrassK4iHEQjizOqKCwW/++XgC4TzyBpry6TgTg4W87feDBNt&#10;b7yl684XIoywS1BB6X2TSOmykgy6oW2Ig5fb1qAPsi2kbvEWxk0tP6JoIg1WHB5KbOinpOx/dzEK&#10;/uL95ZC6zYmP+flztPbpJi9Spfrv3fcUhKfOv8LP9korGI9HcQAIOAE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Xb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музыкальном </w:t>
                              </w:r>
                            </w:p>
                          </w:txbxContent>
                        </v:textbox>
                      </v:rect>
                      <v:rect id="Rectangle 55411" o:spid="_x0000_s2607" style="position:absolute;left:9430;top:6376;width:76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TVMcA&#10;AADeAAAADwAAAGRycy9kb3ducmV2LnhtbESPT2vCQBTE70K/w/IEb7qJaFuiqxRB4kWh2pYen9mX&#10;P5h9G7Orxm/fLQgeh5n5DTNfdqYWV2pdZVlBPIpAEGdWV1wo+Dqsh+8gnEfWWFsmBXdysFy89OaY&#10;aHvjT7rufSEChF2CCkrvm0RKl5Vk0I1sQxy83LYGfZBtIXWLtwA3tRxH0as0WHFYKLGhVUnZaX8x&#10;Cr7jw+Undbsj/+bnt8nWp7u8SJUa9LuPGQhPnX+GH+2NVjCdTu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01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спектакле </w:t>
                              </w:r>
                            </w:p>
                          </w:txbxContent>
                        </v:textbox>
                      </v:rect>
                      <w10:anchorlock/>
                    </v:group>
                  </w:pict>
                </mc:Fallback>
              </mc:AlternateContent>
            </w:r>
          </w:p>
        </w:tc>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28"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220952" cy="1224496"/>
                      <wp:effectExtent l="0" t="0" r="0" b="0"/>
                      <wp:docPr id="900385" name="Group 900385"/>
                      <wp:cNvGraphicFramePr/>
                      <a:graphic xmlns:a="http://schemas.openxmlformats.org/drawingml/2006/main">
                        <a:graphicData uri="http://schemas.microsoft.com/office/word/2010/wordprocessingGroup">
                          <wpg:wgp>
                            <wpg:cNvGrpSpPr/>
                            <wpg:grpSpPr>
                              <a:xfrm>
                                <a:off x="0" y="0"/>
                                <a:ext cx="1220952" cy="1224496"/>
                                <a:chOff x="0" y="0"/>
                                <a:chExt cx="1220952" cy="1224496"/>
                              </a:xfrm>
                            </wpg:grpSpPr>
                            <wps:wsp>
                              <wps:cNvPr id="55454" name="Rectangle 55454"/>
                              <wps:cNvSpPr/>
                              <wps:spPr>
                                <a:xfrm rot="-5399999">
                                  <a:off x="-638479" y="448287"/>
                                  <a:ext cx="1414689" cy="137730"/>
                                </a:xfrm>
                                <a:prstGeom prst="rect">
                                  <a:avLst/>
                                </a:prstGeom>
                                <a:ln>
                                  <a:noFill/>
                                </a:ln>
                              </wps:spPr>
                              <wps:txbx>
                                <w:txbxContent>
                                  <w:p w:rsidR="00842412" w:rsidRDefault="00842412">
                                    <w:pPr>
                                      <w:spacing w:after="0" w:line="276" w:lineRule="auto"/>
                                      <w:ind w:left="0" w:right="0" w:firstLine="0"/>
                                      <w:jc w:val="left"/>
                                    </w:pPr>
                                    <w:r>
                                      <w:rPr>
                                        <w:sz w:val="18"/>
                                      </w:rPr>
                                      <w:t xml:space="preserve">Единство слова и </w:t>
                                    </w:r>
                                  </w:p>
                                </w:txbxContent>
                              </wps:txbx>
                              <wps:bodyPr horzOverflow="overflow" lIns="0" tIns="0" rIns="0" bIns="0" rtlCol="0">
                                <a:noAutofit/>
                              </wps:bodyPr>
                            </wps:wsp>
                            <wps:wsp>
                              <wps:cNvPr id="55455" name="Rectangle 55455"/>
                              <wps:cNvSpPr/>
                              <wps:spPr>
                                <a:xfrm rot="-5399999">
                                  <a:off x="-478054" y="469037"/>
                                  <a:ext cx="1373188" cy="137730"/>
                                </a:xfrm>
                                <a:prstGeom prst="rect">
                                  <a:avLst/>
                                </a:prstGeom>
                                <a:ln>
                                  <a:noFill/>
                                </a:ln>
                              </wps:spPr>
                              <wps:txbx>
                                <w:txbxContent>
                                  <w:p w:rsidR="00842412" w:rsidRDefault="00842412">
                                    <w:pPr>
                                      <w:spacing w:after="0" w:line="276" w:lineRule="auto"/>
                                      <w:ind w:left="0" w:right="0" w:firstLine="0"/>
                                      <w:jc w:val="left"/>
                                    </w:pPr>
                                    <w:r>
                                      <w:rPr>
                                        <w:sz w:val="18"/>
                                      </w:rPr>
                                      <w:t>музыки в вокаль-</w:t>
                                    </w:r>
                                  </w:p>
                                </w:txbxContent>
                              </wps:txbx>
                              <wps:bodyPr horzOverflow="overflow" lIns="0" tIns="0" rIns="0" bIns="0" rtlCol="0">
                                <a:noAutofit/>
                              </wps:bodyPr>
                            </wps:wsp>
                            <wps:wsp>
                              <wps:cNvPr id="55456" name="Rectangle 55456"/>
                              <wps:cNvSpPr/>
                              <wps:spPr>
                                <a:xfrm rot="-5399999">
                                  <a:off x="-466076" y="341342"/>
                                  <a:ext cx="1628580" cy="137730"/>
                                </a:xfrm>
                                <a:prstGeom prst="rect">
                                  <a:avLst/>
                                </a:prstGeom>
                                <a:ln>
                                  <a:noFill/>
                                </a:ln>
                              </wps:spPr>
                              <wps:txbx>
                                <w:txbxContent>
                                  <w:p w:rsidR="00842412" w:rsidRDefault="00842412">
                                    <w:pPr>
                                      <w:spacing w:after="0" w:line="276" w:lineRule="auto"/>
                                      <w:ind w:left="0" w:right="0" w:firstLine="0"/>
                                      <w:jc w:val="left"/>
                                    </w:pPr>
                                    <w:r>
                                      <w:rPr>
                                        <w:sz w:val="18"/>
                                      </w:rPr>
                                      <w:t xml:space="preserve">ных жанрах (песня, </w:t>
                                    </w:r>
                                  </w:p>
                                </w:txbxContent>
                              </wps:txbx>
                              <wps:bodyPr horzOverflow="overflow" lIns="0" tIns="0" rIns="0" bIns="0" rtlCol="0">
                                <a:noAutofit/>
                              </wps:bodyPr>
                            </wps:wsp>
                            <wps:wsp>
                              <wps:cNvPr id="55457" name="Rectangle 55457"/>
                              <wps:cNvSpPr/>
                              <wps:spPr>
                                <a:xfrm rot="-5399999">
                                  <a:off x="-193764" y="473978"/>
                                  <a:ext cx="1363306"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романс, кантата, </w:t>
                                    </w:r>
                                  </w:p>
                                </w:txbxContent>
                              </wps:txbx>
                              <wps:bodyPr horzOverflow="overflow" lIns="0" tIns="0" rIns="0" bIns="0" rtlCol="0">
                                <a:noAutofit/>
                              </wps:bodyPr>
                            </wps:wsp>
                            <wps:wsp>
                              <wps:cNvPr id="55458" name="Rectangle 55458"/>
                              <wps:cNvSpPr/>
                              <wps:spPr>
                                <a:xfrm rot="-5399999">
                                  <a:off x="-85102" y="442966"/>
                                  <a:ext cx="1425330" cy="137730"/>
                                </a:xfrm>
                                <a:prstGeom prst="rect">
                                  <a:avLst/>
                                </a:prstGeom>
                                <a:ln>
                                  <a:noFill/>
                                </a:ln>
                              </wps:spPr>
                              <wps:txbx>
                                <w:txbxContent>
                                  <w:p w:rsidR="00842412" w:rsidRDefault="00842412">
                                    <w:pPr>
                                      <w:spacing w:after="0" w:line="276" w:lineRule="auto"/>
                                      <w:ind w:left="0" w:right="0" w:firstLine="0"/>
                                      <w:jc w:val="left"/>
                                    </w:pPr>
                                    <w:r>
                                      <w:rPr>
                                        <w:sz w:val="18"/>
                                      </w:rPr>
                                      <w:t>ноктюрн, баркаро-</w:t>
                                    </w:r>
                                  </w:p>
                                </w:txbxContent>
                              </wps:txbx>
                              <wps:bodyPr horzOverflow="overflow" lIns="0" tIns="0" rIns="0" bIns="0" rtlCol="0">
                                <a:noAutofit/>
                              </wps:bodyPr>
                            </wps:wsp>
                            <wps:wsp>
                              <wps:cNvPr id="55459" name="Rectangle 55459"/>
                              <wps:cNvSpPr/>
                              <wps:spPr>
                                <a:xfrm rot="-5399999">
                                  <a:off x="52443" y="440837"/>
                                  <a:ext cx="1429587" cy="137730"/>
                                </a:xfrm>
                                <a:prstGeom prst="rect">
                                  <a:avLst/>
                                </a:prstGeom>
                                <a:ln>
                                  <a:noFill/>
                                </a:ln>
                              </wps:spPr>
                              <wps:txbx>
                                <w:txbxContent>
                                  <w:p w:rsidR="00842412" w:rsidRDefault="00842412">
                                    <w:pPr>
                                      <w:spacing w:after="0" w:line="276" w:lineRule="auto"/>
                                      <w:ind w:left="0" w:right="0" w:firstLine="0"/>
                                      <w:jc w:val="left"/>
                                    </w:pPr>
                                    <w:r>
                                      <w:rPr>
                                        <w:sz w:val="18"/>
                                      </w:rPr>
                                      <w:t>ла, былина и др.).</w:t>
                                    </w:r>
                                  </w:p>
                                </w:txbxContent>
                              </wps:txbx>
                              <wps:bodyPr horzOverflow="overflow" lIns="0" tIns="0" rIns="0" bIns="0" rtlCol="0">
                                <a:noAutofit/>
                              </wps:bodyPr>
                            </wps:wsp>
                            <wps:wsp>
                              <wps:cNvPr id="55460" name="Rectangle 55460"/>
                              <wps:cNvSpPr/>
                              <wps:spPr>
                                <a:xfrm rot="-5399999">
                                  <a:off x="163386" y="412106"/>
                                  <a:ext cx="1487050" cy="137730"/>
                                </a:xfrm>
                                <a:prstGeom prst="rect">
                                  <a:avLst/>
                                </a:prstGeom>
                                <a:ln>
                                  <a:noFill/>
                                </a:ln>
                              </wps:spPr>
                              <wps:txbx>
                                <w:txbxContent>
                                  <w:p w:rsidR="00842412" w:rsidRDefault="00842412">
                                    <w:pPr>
                                      <w:spacing w:after="0" w:line="276" w:lineRule="auto"/>
                                      <w:ind w:left="0" w:right="0" w:firstLine="0"/>
                                      <w:jc w:val="left"/>
                                    </w:pPr>
                                    <w:r>
                                      <w:rPr>
                                        <w:sz w:val="18"/>
                                      </w:rPr>
                                      <w:t>Интонации расска-</w:t>
                                    </w:r>
                                  </w:p>
                                </w:txbxContent>
                              </wps:txbx>
                              <wps:bodyPr horzOverflow="overflow" lIns="0" tIns="0" rIns="0" bIns="0" rtlCol="0">
                                <a:noAutofit/>
                              </wps:bodyPr>
                            </wps:wsp>
                            <wps:wsp>
                              <wps:cNvPr id="55461" name="Rectangle 55461"/>
                              <wps:cNvSpPr/>
                              <wps:spPr>
                                <a:xfrm rot="-5399999">
                                  <a:off x="233740" y="342785"/>
                                  <a:ext cx="1625691" cy="137730"/>
                                </a:xfrm>
                                <a:prstGeom prst="rect">
                                  <a:avLst/>
                                </a:prstGeom>
                                <a:ln>
                                  <a:noFill/>
                                </a:ln>
                              </wps:spPr>
                              <wps:txbx>
                                <w:txbxContent>
                                  <w:p w:rsidR="00842412" w:rsidRDefault="00842412">
                                    <w:pPr>
                                      <w:spacing w:after="0" w:line="276" w:lineRule="auto"/>
                                      <w:ind w:left="0" w:right="0" w:firstLine="0"/>
                                      <w:jc w:val="left"/>
                                    </w:pPr>
                                    <w:r>
                                      <w:rPr>
                                        <w:sz w:val="18"/>
                                      </w:rPr>
                                      <w:t xml:space="preserve">за, повествования в </w:t>
                                    </w:r>
                                  </w:p>
                                </w:txbxContent>
                              </wps:txbx>
                              <wps:bodyPr horzOverflow="overflow" lIns="0" tIns="0" rIns="0" bIns="0" rtlCol="0">
                                <a:noAutofit/>
                              </wps:bodyPr>
                            </wps:wsp>
                            <wps:wsp>
                              <wps:cNvPr id="55462" name="Rectangle 55462"/>
                              <wps:cNvSpPr/>
                              <wps:spPr>
                                <a:xfrm rot="-5399999">
                                  <a:off x="478992" y="448363"/>
                                  <a:ext cx="1414537" cy="137730"/>
                                </a:xfrm>
                                <a:prstGeom prst="rect">
                                  <a:avLst/>
                                </a:prstGeom>
                                <a:ln>
                                  <a:noFill/>
                                </a:ln>
                              </wps:spPr>
                              <wps:txbx>
                                <w:txbxContent>
                                  <w:p w:rsidR="00842412" w:rsidRDefault="00842412">
                                    <w:pPr>
                                      <w:spacing w:after="0" w:line="276" w:lineRule="auto"/>
                                      <w:ind w:left="0" w:right="0" w:firstLine="0"/>
                                      <w:jc w:val="left"/>
                                    </w:pPr>
                                    <w:r>
                                      <w:rPr>
                                        <w:sz w:val="18"/>
                                      </w:rPr>
                                      <w:t xml:space="preserve">инструментальной </w:t>
                                    </w:r>
                                  </w:p>
                                </w:txbxContent>
                              </wps:txbx>
                              <wps:bodyPr horzOverflow="overflow" lIns="0" tIns="0" rIns="0" bIns="0" rtlCol="0">
                                <a:noAutofit/>
                              </wps:bodyPr>
                            </wps:wsp>
                          </wpg:wgp>
                        </a:graphicData>
                      </a:graphic>
                    </wp:inline>
                  </w:drawing>
                </mc:Choice>
                <mc:Fallback>
                  <w:pict>
                    <v:group id="Group 900385" o:spid="_x0000_s2608" style="width:96.15pt;height:96.4pt;mso-position-horizontal-relative:char;mso-position-vertical-relative:line" coordsize="12209,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">
                      <v:rect id="Rectangle 55454" o:spid="_x0000_s2609" style="position:absolute;left:-6384;top:4483;width:141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JDMcA&#10;AADeAAAADwAAAGRycy9kb3ducmV2LnhtbESPT2vCQBTE74V+h+UJvdWNkliJrlKEkl4U1Coen9mX&#10;P5h9m2ZXjd++Wyj0OMzMb5j5sjeNuFHnassKRsMIBHFudc2lgq/9x+sUhPPIGhvLpOBBDpaL56c5&#10;ptreeUu3nS9FgLBLUUHlfZtK6fKKDLqhbYmDV9jOoA+yK6Xu8B7gppHjKJpIgzWHhQpbWlWUX3ZX&#10;o+Aw2l+Pmduc+VR8v8Vrn22KMlPqZdC/z0B46v1/+K/9qRUkSZzE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yQ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Единство слова и </w:t>
                              </w:r>
                            </w:p>
                          </w:txbxContent>
                        </v:textbox>
                      </v:rect>
                      <v:rect id="Rectangle 55455" o:spid="_x0000_s2610" style="position:absolute;left:-4780;top:4690;width:1373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sl8cA&#10;AADeAAAADwAAAGRycy9kb3ducmV2LnhtbESPT2vCQBTE70K/w/IK3nSjmFqiqxRB4kWhakuPz+zL&#10;H5p9G7Orxm/fLQgeh5n5DTNfdqYWV2pdZVnBaBiBIM6srrhQcDysB+8gnEfWWFsmBXdysFy89OaY&#10;aHvjT7rufSEChF2CCkrvm0RKl5Vk0A1tQxy83LYGfZBtIXWLtwA3tRxH0Zs0WHFYKLGhVUnZ7/5i&#10;FHyNDpfv1O1O/JOfp5OtT3d5kSrVf+0+ZiA8df4ZfrQ3WkEcT+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bJ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музыки в вокаль-</w:t>
                              </w:r>
                            </w:p>
                          </w:txbxContent>
                        </v:textbox>
                      </v:rect>
                      <v:rect id="Rectangle 55456" o:spid="_x0000_s2611" style="position:absolute;left:-4660;top:3413;width:162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y4McA&#10;AADeAAAADwAAAGRycy9kb3ducmV2LnhtbESPW2vCQBSE34X+h+UU+qYbxahEVymFkr5UqDd8PGZP&#10;Lpg9G7Orpv++WxB8HGbmG2ax6kwtbtS6yrKC4SACQZxZXXGhYLf97M9AOI+ssbZMCn7JwWr50ltg&#10;ou2df+i28YUIEHYJKii9bxIpXVaSQTewDXHwctsa9EG2hdQt3gPc1HIURRNpsOKwUGJDHyVl583V&#10;KNgPt9dD6tYnPuaX6fjbp+u8SJV6e+3e5yA8df4ZfrS/tII4Hsc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8u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ных жанрах (песня, </w:t>
                              </w:r>
                            </w:p>
                          </w:txbxContent>
                        </v:textbox>
                      </v:rect>
                      <v:rect id="Rectangle 55457" o:spid="_x0000_s2612" style="position:absolute;left:-1937;top:4739;width:136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Xe8cA&#10;AADeAAAADwAAAGRycy9kb3ducmV2LnhtbESPW2vCQBSE3wv9D8sp9K1uFKMSXaUIJX1R8IqPx+zJ&#10;hWbPptlV47/vFgQfh5n5hpktOlOLK7Wusqyg34tAEGdWV1wo2O++PiYgnEfWWFsmBXdysJi/vsww&#10;0fbGG7pufSEChF2CCkrvm0RKl5Vk0PVsQxy83LYGfZBtIXWLtwA3tRxE0UgarDgslNjQsqTsZ3sx&#10;Cg793eWYuvWZT/nveLjy6TovUqXe37rPKQhPnX+GH+1vrSCOh/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V3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романс, кантата, </w:t>
                              </w:r>
                            </w:p>
                          </w:txbxContent>
                        </v:textbox>
                      </v:rect>
                      <v:rect id="Rectangle 55458" o:spid="_x0000_s2613" style="position:absolute;left:-851;top:4429;width:1425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DCcMA&#10;AADeAAAADwAAAGRycy9kb3ducmV2LnhtbERPy2rCQBTdF/oPwxW6qxOLqRIdpRQk3Sj4xOU1c/PA&#10;zJ2YGTX+vbMouDyc93TemVrcqHWVZQWDfgSCOLO64kLBbrv4HINwHlljbZkUPMjBfPb+NsVE2zuv&#10;6bbxhQgh7BJUUHrfJFK6rCSDrm8b4sDltjXoA2wLqVu8h3BTy68o+pYGKw4NJTb0W1J23lyNgv1g&#10;ez2kbnXiY34ZDZc+XeVFqtRHr/uZgPDU+Zf43/2nFcTxMA5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nDC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ноктюрн, баркаро-</w:t>
                              </w:r>
                            </w:p>
                          </w:txbxContent>
                        </v:textbox>
                      </v:rect>
                      <v:rect id="Rectangle 55459" o:spid="_x0000_s2614" style="position:absolute;left:525;top:4408;width:1429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mkscA&#10;AADeAAAADwAAAGRycy9kb3ducmV2LnhtbESPW2vCQBSE3wv9D8sp+FY3FtNq6iqlIPFFwSs+nmZP&#10;LjR7NmZXjf/eFQp9HGbmG2Yy60wtLtS6yrKCQT8CQZxZXXGhYLedv45AOI+ssbZMCm7kYDZ9fppg&#10;ou2V13TZ+EIECLsEFZTeN4mULivJoOvbhjh4uW0N+iDbQuoWrwFuavkWRe/SYMVhocSGvkvKfjdn&#10;o2A/2J4PqVv98DE/fQyXPl3lRapU76X7+gThqfP/4b/2QiuI42E8hs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Zp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ла, былина и др.).</w:t>
                              </w:r>
                            </w:p>
                          </w:txbxContent>
                        </v:textbox>
                      </v:rect>
                      <v:rect id="Rectangle 55460" o:spid="_x0000_s2615" style="position:absolute;left:1634;top:4121;width:148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FssUA&#10;AADeAAAADwAAAGRycy9kb3ducmV2LnhtbESPy4rCMBSG98K8QzgD7jRVvNExyjAgdaMw3nB5bE4v&#10;THNSm6j17c1iwOXPf+ObL1tTiTs1rrSsYNCPQBCnVpecKzjsV70ZCOeRNVaWScGTHCwXH505xto+&#10;+JfuO5+LMMIuRgWF93UspUsLMuj6tiYOXmYbgz7IJpe6wUcYN5UcRtFEGiw5PBRY009B6d/uZhQc&#10;B/vbKXHbC5+z63S08ck2yxOlup/t9xcIT61/h//ba61gPB5NAkDACSg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wW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Интонации расска-</w:t>
                              </w:r>
                            </w:p>
                          </w:txbxContent>
                        </v:textbox>
                      </v:rect>
                      <v:rect id="Rectangle 55461" o:spid="_x0000_s2616" style="position:absolute;left:2338;top:3428;width:162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KccA&#10;AADeAAAADwAAAGRycy9kb3ducmV2LnhtbESPW2vCQBSE3wX/w3KEvukmolaiq5RCSV8q1Bs+HrMn&#10;F8yejdlV03/fLQh9HGbmG2a57kwt7tS6yrKCeBSBIM6srrhQsN99DOcgnEfWWFsmBT/kYL3q95aY&#10;aPvgb7pvfSEChF2CCkrvm0RKl5Vk0I1sQxy83LYGfZBtIXWLjwA3tRxH0UwarDgslNjQe0nZZXsz&#10;Cg7x7nZM3ebMp/z6Ovny6SYvUqVeBt3bAoSnzv+Hn+1PrWA6ncxi+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oC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за, повествования в </w:t>
                              </w:r>
                            </w:p>
                          </w:txbxContent>
                        </v:textbox>
                      </v:rect>
                      <v:rect id="Rectangle 55462" o:spid="_x0000_s2617" style="position:absolute;left:4790;top:4483;width:1414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sgA&#10;AADeAAAADwAAAGRycy9kb3ducmV2LnhtbESPT2vCQBTE74V+h+UVems2ilpJs5FSKPGiUK3i8TX7&#10;8odm36bZVeO37wqCx2FmfsOki8G04kS9aywrGEUxCOLC6oYrBd/bz5c5COeRNbaWScGFHCyyx4cU&#10;E23P/EWnja9EgLBLUEHtfZdI6YqaDLrIdsTBK21v0AfZV1L3eA5w08pxHM+kwYbDQo0dfdRU/G6O&#10;RsFutD3uc7f+4UP59zpZ+XxdVrlSz0/D+xsIT4O/h2/tpVYwnU5mY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T5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инструментальной </w:t>
                              </w:r>
                            </w:p>
                          </w:txbxContent>
                        </v:textbox>
                      </v:rect>
                      <w10:anchorlock/>
                    </v:group>
                  </w:pict>
                </mc:Fallback>
              </mc:AlternateContent>
            </w:r>
          </w:p>
        </w:tc>
      </w:tr>
      <w:tr w:rsidR="00111E39">
        <w:trPr>
          <w:trHeight w:val="1336"/>
        </w:trPr>
        <w:tc>
          <w:tcPr>
            <w:tcW w:w="28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28"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641223"/>
                      <wp:effectExtent l="0" t="0" r="0" b="0"/>
                      <wp:docPr id="900395" name="Group 900395"/>
                      <wp:cNvGraphicFramePr/>
                      <a:graphic xmlns:a="http://schemas.openxmlformats.org/drawingml/2006/main">
                        <a:graphicData uri="http://schemas.microsoft.com/office/word/2010/wordprocessingGroup">
                          <wpg:wgp>
                            <wpg:cNvGrpSpPr/>
                            <wpg:grpSpPr>
                              <a:xfrm>
                                <a:off x="0" y="0"/>
                                <a:ext cx="382905" cy="641223"/>
                                <a:chOff x="0" y="0"/>
                                <a:chExt cx="382905" cy="641223"/>
                              </a:xfrm>
                            </wpg:grpSpPr>
                            <wps:wsp>
                              <wps:cNvPr id="55451" name="Rectangle 55451"/>
                              <wps:cNvSpPr/>
                              <wps:spPr>
                                <a:xfrm rot="-5399999">
                                  <a:off x="-357548" y="145945"/>
                                  <a:ext cx="852827"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и </w:t>
                                    </w:r>
                                  </w:p>
                                </w:txbxContent>
                              </wps:txbx>
                              <wps:bodyPr horzOverflow="overflow" lIns="0" tIns="0" rIns="0" bIns="0" rtlCol="0">
                                <a:noAutofit/>
                              </wps:bodyPr>
                            </wps:wsp>
                            <wps:wsp>
                              <wps:cNvPr id="55452" name="Rectangle 55452"/>
                              <wps:cNvSpPr/>
                              <wps:spPr>
                                <a:xfrm rot="-5399999">
                                  <a:off x="-161094" y="202724"/>
                                  <a:ext cx="739269" cy="137730"/>
                                </a:xfrm>
                                <a:prstGeom prst="rect">
                                  <a:avLst/>
                                </a:prstGeom>
                                <a:ln>
                                  <a:noFill/>
                                </a:ln>
                              </wps:spPr>
                              <wps:txbx>
                                <w:txbxContent>
                                  <w:p w:rsidR="00842412" w:rsidRDefault="00842412">
                                    <w:pPr>
                                      <w:spacing w:after="0" w:line="276" w:lineRule="auto"/>
                                      <w:ind w:left="0" w:right="0" w:firstLine="0"/>
                                      <w:jc w:val="left"/>
                                    </w:pPr>
                                    <w:r>
                                      <w:rPr>
                                        <w:sz w:val="18"/>
                                      </w:rPr>
                                      <w:t>литерату-</w:t>
                                    </w:r>
                                  </w:p>
                                </w:txbxContent>
                              </wps:txbx>
                              <wps:bodyPr horzOverflow="overflow" lIns="0" tIns="0" rIns="0" bIns="0" rtlCol="0">
                                <a:noAutofit/>
                              </wps:bodyPr>
                            </wps:wsp>
                            <wps:wsp>
                              <wps:cNvPr id="55453" name="Rectangle 55453"/>
                              <wps:cNvSpPr/>
                              <wps:spPr>
                                <a:xfrm rot="-5399999">
                                  <a:off x="261031" y="485175"/>
                                  <a:ext cx="174366" cy="137730"/>
                                </a:xfrm>
                                <a:prstGeom prst="rect">
                                  <a:avLst/>
                                </a:prstGeom>
                                <a:ln>
                                  <a:noFill/>
                                </a:ln>
                              </wps:spPr>
                              <wps:txbx>
                                <w:txbxContent>
                                  <w:p w:rsidR="00842412" w:rsidRDefault="00842412">
                                    <w:pPr>
                                      <w:spacing w:after="0" w:line="276" w:lineRule="auto"/>
                                      <w:ind w:left="0" w:right="0" w:firstLine="0"/>
                                      <w:jc w:val="left"/>
                                    </w:pPr>
                                    <w:r>
                                      <w:rPr>
                                        <w:sz w:val="18"/>
                                      </w:rPr>
                                      <w:t xml:space="preserve">ра </w:t>
                                    </w:r>
                                  </w:p>
                                </w:txbxContent>
                              </wps:txbx>
                              <wps:bodyPr horzOverflow="overflow" lIns="0" tIns="0" rIns="0" bIns="0" rtlCol="0">
                                <a:noAutofit/>
                              </wps:bodyPr>
                            </wps:wsp>
                          </wpg:wgp>
                        </a:graphicData>
                      </a:graphic>
                    </wp:inline>
                  </w:drawing>
                </mc:Choice>
                <mc:Fallback>
                  <w:pict>
                    <v:group id="Group 900395" o:spid="_x0000_s2618" style="width:30.15pt;height:50.5pt;mso-position-horizontal-relative:char;mso-position-vertical-relative:line" coordsize="382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">
                      <v:rect id="Rectangle 55451" o:spid="_x0000_s2619" style="position:absolute;left:-3575;top:1459;width:85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qlMgA&#10;AADeAAAADwAAAGRycy9kb3ducmV2LnhtbESPT2vCQBTE74V+h+UJ3ppNirEldZVSkHipoLbi8TX7&#10;8gezb2N21fTbdwuCx2FmfsPMFoNpxYV611hWkEQxCOLC6oYrBV+75dMrCOeRNbaWScEvOVjMHx9m&#10;mGl75Q1dtr4SAcIuQwW1910mpStqMugi2xEHr7S9QR9kX0nd4zXATSuf43gqDTYcFmrs6KOm4rg9&#10;GwXfye68z936hw/l6WXy6fN1WeVKjUfD+xsIT4O/h2/tlVaQppM0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82q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 и </w:t>
                              </w:r>
                            </w:p>
                          </w:txbxContent>
                        </v:textbox>
                      </v:rect>
                      <v:rect id="Rectangle 55452" o:spid="_x0000_s2620" style="position:absolute;left:-1611;top:2027;width:73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048cA&#10;AADeAAAADwAAAGRycy9kb3ducmV2LnhtbESPT2vCQBTE70K/w/IK3nSjGCvRVUqhxEsFtRWPz+zL&#10;H8y+TbOrpt/eFYQeh5n5DbNYdaYWV2pdZVnBaBiBIM6srrhQ8L3/HMxAOI+ssbZMCv7IwWr50ltg&#10;ou2Nt3Td+UIECLsEFZTeN4mULivJoBvahjh4uW0N+iDbQuoWbwFuajmOoqk0WHFYKLGhj5Ky8+5i&#10;FPyM9pdD6jYnPua/b5Mvn27yIlWq/9q9z0F46vx/+NleawVxPInH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9O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литерату-</w:t>
                              </w:r>
                            </w:p>
                          </w:txbxContent>
                        </v:textbox>
                      </v:rect>
                      <v:rect id="Rectangle 55453" o:spid="_x0000_s2621" style="position:absolute;left:2610;top:4851;width:17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ReMcA&#10;AADeAAAADwAAAGRycy9kb3ducmV2LnhtbESPT2vCQBTE7wW/w/IEb3VjNbakrlIKkl4qqFV6fM2+&#10;/KHZtzG7avz2riB4HGbmN8xs0ZlanKh1lWUFo2EEgjizuuJCwc92+fwGwnlkjbVlUnAhB4t572mG&#10;ibZnXtNp4wsRIOwSVFB63yRSuqwkg25oG+Lg5bY16INsC6lbPAe4qeVLFE2lwYrDQokNfZaU/W+O&#10;RsFutD3uU7f649/88Dr59ukqL1KlBv3u4x2Ep84/wvf2l1YQx5N4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UX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 </w:t>
                              </w:r>
                            </w:p>
                          </w:txbxContent>
                        </v:textbox>
                      </v:rect>
                      <w10:anchorlock/>
                    </v:group>
                  </w:pict>
                </mc:Fallback>
              </mc:AlternateContent>
            </w:r>
          </w:p>
        </w:tc>
      </w:tr>
      <w:tr w:rsidR="00111E39">
        <w:trPr>
          <w:trHeight w:val="1267"/>
        </w:trPr>
        <w:tc>
          <w:tcPr>
            <w:tcW w:w="28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0" cy="720548"/>
                      <wp:effectExtent l="0" t="0" r="0" b="0"/>
                      <wp:docPr id="900404" name="Group 900404"/>
                      <wp:cNvGraphicFramePr/>
                      <a:graphic xmlns:a="http://schemas.openxmlformats.org/drawingml/2006/main">
                        <a:graphicData uri="http://schemas.microsoft.com/office/word/2010/wordprocessingGroup">
                          <wpg:wgp>
                            <wpg:cNvGrpSpPr/>
                            <wpg:grpSpPr>
                              <a:xfrm>
                                <a:off x="0" y="0"/>
                                <a:ext cx="244030" cy="720548"/>
                                <a:chOff x="0" y="0"/>
                                <a:chExt cx="244030" cy="720548"/>
                              </a:xfrm>
                            </wpg:grpSpPr>
                            <wps:wsp>
                              <wps:cNvPr id="55444" name="Rectangle 55444"/>
                              <wps:cNvSpPr/>
                              <wps:spPr>
                                <a:xfrm rot="-5399999">
                                  <a:off x="-326688" y="165225"/>
                                  <a:ext cx="792171"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5445" name="Rectangle 55445"/>
                              <wps:cNvSpPr/>
                              <wps:spPr>
                                <a:xfrm rot="-5399999">
                                  <a:off x="-270091" y="171987"/>
                                  <a:ext cx="958328" cy="138793"/>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404" o:spid="_x0000_s2622"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">
                      <v:rect id="Rectangle 55444" o:spid="_x0000_s2623" style="position:absolute;left:-3267;top:1653;width:7921;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f0ccA&#10;AADeAAAADwAAAGRycy9kb3ducmV2LnhtbESPT2vCQBTE70K/w/IEb7pRYivRVYpQ4qVCtYrHZ/bl&#10;D2bfptlV02/fLQgeh5n5DbNYdaYWN2pdZVnBeBSBIM6srrhQ8L3/GM5AOI+ssbZMCn7JwWr50ltg&#10;ou2dv+i284UIEHYJKii9bxIpXVaSQTeyDXHwctsa9EG2hdQt3gPc1HISRa/SYMVhocSG1iVll93V&#10;KDiM99dj6rZnPuU/b/GnT7d5kSo16HfvcxCeOv8MP9obrWA6je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dX9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5445" o:spid="_x0000_s2624"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6SscA&#10;AADeAAAADwAAAGRycy9kb3ducmV2LnhtbESPT2vCQBTE74V+h+UJvdWNkliJrlKEkl4U1Coen9mX&#10;P5h9m2ZXjd++Wyj0OMzMb5j5sjeNuFHnassKRsMIBHFudc2lgq/9x+sUhPPIGhvLpOBBDpaL56c5&#10;ptreeUu3nS9FgLBLUUHlfZtK6fKKDLqhbYmDV9jOoA+yK6Xu8B7gppHjKJpIgzWHhQpbWlWUX3ZX&#10;o+Aw2l+Pmduc+VR8v8Vrn22KMlPqZdC/z0B46v1/+K/9qRUkSRwn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R+k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2228"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79" cy="512749"/>
                      <wp:effectExtent l="0" t="0" r="0" b="0"/>
                      <wp:docPr id="900411" name="Group 900411"/>
                      <wp:cNvGraphicFramePr/>
                      <a:graphic xmlns:a="http://schemas.openxmlformats.org/drawingml/2006/main">
                        <a:graphicData uri="http://schemas.microsoft.com/office/word/2010/wordprocessingGroup">
                          <wpg:wgp>
                            <wpg:cNvGrpSpPr/>
                            <wpg:grpSpPr>
                              <a:xfrm>
                                <a:off x="0" y="0"/>
                                <a:ext cx="522579" cy="512749"/>
                                <a:chOff x="0" y="0"/>
                                <a:chExt cx="522579" cy="512749"/>
                              </a:xfrm>
                            </wpg:grpSpPr>
                            <wps:wsp>
                              <wps:cNvPr id="55447" name="Rectangle 55447"/>
                              <wps:cNvSpPr/>
                              <wps:spPr>
                                <a:xfrm rot="-5399999">
                                  <a:off x="-22953" y="352066"/>
                                  <a:ext cx="183638" cy="137729"/>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1580" name="Rectangle 851580"/>
                              <wps:cNvSpPr/>
                              <wps:spPr>
                                <a:xfrm rot="-5399999">
                                  <a:off x="126951" y="362297"/>
                                  <a:ext cx="382631"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581" name="Rectangle 851581"/>
                              <wps:cNvSpPr/>
                              <wps:spPr>
                                <a:xfrm rot="-5399999">
                                  <a:off x="-16893" y="218451"/>
                                  <a:ext cx="382631"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449" name="Rectangle 55449"/>
                              <wps:cNvSpPr/>
                              <wps:spPr>
                                <a:xfrm rot="-5399999">
                                  <a:off x="7235" y="102906"/>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450" name="Rectangle 55450"/>
                              <wps:cNvSpPr/>
                              <wps:spPr>
                                <a:xfrm rot="-5399999">
                                  <a:off x="324012" y="280008"/>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411" o:spid="_x0000_s2625" style="width:41.15pt;height:40.35pt;mso-position-horizontal-relative:char;mso-position-vertical-relative:line" coordsize="522579,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">
                      <v:rect id="Rectangle 55447" o:spid="_x0000_s2626" style="position:absolute;left:-22953;top:352066;width:183638;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pscA&#10;AADeAAAADwAAAGRycy9kb3ducmV2LnhtbESPW2vCQBSE3wv9D8sR+lY3SrwQXaUIJX1RUKv4eMye&#10;XDB7Ns2uGv99tyD0cZiZb5j5sjO1uFHrKssKBv0IBHFmdcWFgu/95/sUhPPIGmvLpOBBDpaL15c5&#10;JtreeUu3nS9EgLBLUEHpfZNI6bKSDLq+bYiDl9vWoA+yLaRu8R7gppbDKBpLgxWHhRIbWpWUXXZX&#10;o+Aw2F+Pqduc+ZT/TOK1Tzd5kSr11us+ZiA8df4//Gx/aQWjURx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wa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w:t>
                              </w:r>
                            </w:p>
                          </w:txbxContent>
                        </v:textbox>
                      </v:rect>
                      <v:rect id="Rectangle 851580" o:spid="_x0000_s2627" style="position:absolute;left:126951;top:362297;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D8YA&#10;AADfAAAADwAAAGRycy9kb3ducmV2LnhtbESPy2rCQBSG90LfYTgFdzqJVBuio4hQ4qZCtS0uj5mT&#10;C2bOxMyo6dt3FoLLn//Gt1j1phE36lxtWUE8jkAQ51bXXCr4PnyMEhDOI2tsLJOCP3KwWr4MFphq&#10;e+cvuu19KcIIuxQVVN63qZQur8igG9uWOHiF7Qz6ILtS6g7vYdw0chJFM2mw5vBQYUubivLz/moU&#10;/MSH62/mdic+Fpf3t0+f7YoyU2r42q/nIDz1/hl+tLdaQTKNp0kgCDyB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D8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3</w:t>
                              </w:r>
                            </w:p>
                          </w:txbxContent>
                        </v:textbox>
                      </v:rect>
                      <v:rect id="Rectangle 851581" o:spid="_x0000_s2628" style="position:absolute;left:-16893;top:218451;width:38263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SlMgA&#10;AADfAAAADwAAAGRycy9kb3ducmV2LnhtbESPW2vCQBSE3wv9D8sp9K1uIrWG6CoilPSlQr3h4zF7&#10;csHs2ZhdNf33rlDo4zAz3zDTeW8acaXO1ZYVxIMIBHFudc2lgu3m8y0B4TyyxsYyKfglB/PZ89MU&#10;U21v/EPXtS9FgLBLUUHlfZtK6fKKDLqBbYmDV9jOoA+yK6Xu8BbgppHDKPqQBmsOCxW2tKwoP60v&#10;RsEu3lz2mVsd+VCcx+/fPlsVZabU60u/mIDw1Pv/8F/7SytIRvEoie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xKU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449" o:spid="_x0000_s2629" style="position:absolute;left:7235;top:102906;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wT8gA&#10;AADeAAAADwAAAGRycy9kb3ducmV2LnhtbESPT2vCQBTE74LfYXmCN91Yom1TVymFEi8VNFV6fM2+&#10;/KHZt2l21fTbu4LQ4zAzv2GW69404kydqy0rmE0jEMS51TWXCj6z98kTCOeRNTaWScEfOVivhoMl&#10;JtpeeEfnvS9FgLBLUEHlfZtI6fKKDLqpbYmDV9jOoA+yK6Xu8BLgppEPUbSQBmsOCxW29FZR/rM/&#10;GQWHWXY6pm77zV/F72P84dNtUaZKjUf96wsIT73/D9/bG61gPo/jZ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PB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450" o:spid="_x0000_s2630" style="position:absolute;left:324012;top:280008;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D8UA&#10;AADeAAAADwAAAGRycy9kb3ducmV2LnhtbESPy2rCQBSG94W+w3CE7urEYqpERykFSTcKXnF5zJxc&#10;MHMmZkaNb+8sCi5//hvfdN6ZWtyodZVlBYN+BII4s7riQsFuu/gcg3AeWWNtmRQ8yMF89v42xUTb&#10;O6/ptvGFCCPsElRQet8kUrqsJIOubxvi4OW2NeiDbAupW7yHcVPLryj6lgYrDg8lNvRbUnbeXI2C&#10;/WB7PaRudeJjfhkNlz5d5UWq1Eev+5mA8NT5V/i//acVxPEwDg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88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tbl>
      <w:tblPr>
        <w:tblStyle w:val="TableGrid"/>
        <w:tblpPr w:horzAnchor="margin" w:tblpX="289" w:tblpY="32"/>
        <w:tblOverlap w:val="never"/>
        <w:tblW w:w="5962" w:type="dxa"/>
        <w:tblInd w:w="0" w:type="dxa"/>
        <w:tblCellMar>
          <w:left w:w="124" w:type="dxa"/>
          <w:bottom w:w="170" w:type="dxa"/>
          <w:right w:w="104" w:type="dxa"/>
        </w:tblCellMar>
        <w:tblLook w:val="04A0" w:firstRow="1" w:lastRow="0" w:firstColumn="1" w:lastColumn="0" w:noHBand="0" w:noVBand="1"/>
      </w:tblPr>
      <w:tblGrid>
        <w:gridCol w:w="613"/>
        <w:gridCol w:w="1117"/>
        <w:gridCol w:w="4232"/>
      </w:tblGrid>
      <w:tr w:rsidR="00111E39">
        <w:trPr>
          <w:trHeight w:val="5449"/>
        </w:trPr>
        <w:tc>
          <w:tcPr>
            <w:tcW w:w="61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8008"/>
                      <wp:effectExtent l="0" t="0" r="0" b="0"/>
                      <wp:docPr id="900420" name="Group 900420"/>
                      <wp:cNvGraphicFramePr/>
                      <a:graphic xmlns:a="http://schemas.openxmlformats.org/drawingml/2006/main">
                        <a:graphicData uri="http://schemas.microsoft.com/office/word/2010/wordprocessingGroup">
                          <wpg:wgp>
                            <wpg:cNvGrpSpPr/>
                            <wpg:grpSpPr>
                              <a:xfrm>
                                <a:off x="0" y="0"/>
                                <a:ext cx="104356" cy="4628008"/>
                                <a:chOff x="0" y="0"/>
                                <a:chExt cx="104356" cy="4628008"/>
                              </a:xfrm>
                            </wpg:grpSpPr>
                            <wps:wsp>
                              <wps:cNvPr id="55504" name="Rectangle 55504"/>
                              <wps:cNvSpPr/>
                              <wps:spPr>
                                <a:xfrm rot="-5399999">
                                  <a:off x="-3008227" y="1480986"/>
                                  <a:ext cx="6155251"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420" o:spid="_x0000_s2631" style="width:8.2pt;height:364.4pt;mso-position-horizontal-relative:char;mso-position-vertical-relative:line" coordsize="1043,4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">
                      <v:rect id="Rectangle 55504" o:spid="_x0000_s2632" style="position:absolute;left:-30082;top:14810;width:61552;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pjMcA&#10;AADeAAAADwAAAGRycy9kb3ducmV2LnhtbESPT2vCQBTE70K/w/IK3nSjmFqiqxRB4kWhakuPz+zL&#10;H5p9G7Orxm/fLQgeh5n5DTNfdqYWV2pdZVnBaBiBIM6srrhQcDysB+8gnEfWWFsmBXdysFy89OaY&#10;aHvjT7rufSEChF2CCkrvm0RKl5Vk0A1tQxy83LYGfZBtIXWLtwA3tRxH0Zs0WHFYKLGhVUnZ7/5i&#10;FHyNDpfv1O1O/JOfp5OtT3d5kSrVf+0+ZiA8df4ZfrQ3WkEcx9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6Y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111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3267837"/>
                      <wp:effectExtent l="0" t="0" r="0" b="0"/>
                      <wp:docPr id="900427" name="Group 900427"/>
                      <wp:cNvGraphicFramePr/>
                      <a:graphic xmlns:a="http://schemas.openxmlformats.org/drawingml/2006/main">
                        <a:graphicData uri="http://schemas.microsoft.com/office/word/2010/wordprocessingGroup">
                          <wpg:wgp>
                            <wpg:cNvGrpSpPr/>
                            <wpg:grpSpPr>
                              <a:xfrm>
                                <a:off x="0" y="0"/>
                                <a:ext cx="382905" cy="3267837"/>
                                <a:chOff x="0" y="0"/>
                                <a:chExt cx="382905" cy="3267837"/>
                              </a:xfrm>
                            </wpg:grpSpPr>
                            <wps:wsp>
                              <wps:cNvPr id="55509" name="Rectangle 55509"/>
                              <wps:cNvSpPr/>
                              <wps:spPr>
                                <a:xfrm rot="-5399999">
                                  <a:off x="-1558041" y="1572065"/>
                                  <a:ext cx="3253815" cy="137730"/>
                                </a:xfrm>
                                <a:prstGeom prst="rect">
                                  <a:avLst/>
                                </a:prstGeom>
                                <a:ln>
                                  <a:noFill/>
                                </a:ln>
                              </wps:spPr>
                              <wps:txbx>
                                <w:txbxContent>
                                  <w:p w:rsidR="00842412" w:rsidRDefault="00842412">
                                    <w:pPr>
                                      <w:spacing w:after="0" w:line="276" w:lineRule="auto"/>
                                      <w:ind w:left="0" w:right="0" w:firstLine="0"/>
                                      <w:jc w:val="left"/>
                                    </w:pPr>
                                    <w:r>
                                      <w:rPr>
                                        <w:sz w:val="18"/>
                                      </w:rPr>
                                      <w:t>Рисование образов программной музыки.</w:t>
                                    </w:r>
                                  </w:p>
                                </w:txbxContent>
                              </wps:txbx>
                              <wps:bodyPr horzOverflow="overflow" lIns="0" tIns="0" rIns="0" bIns="0" rtlCol="0">
                                <a:noAutofit/>
                              </wps:bodyPr>
                            </wps:wsp>
                            <wps:wsp>
                              <wps:cNvPr id="55510" name="Rectangle 55510"/>
                              <wps:cNvSpPr/>
                              <wps:spPr>
                                <a:xfrm rot="-5399999">
                                  <a:off x="-1964572" y="1025861"/>
                                  <a:ext cx="434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5511" name="Rectangle 55511"/>
                              <wps:cNvSpPr/>
                              <wps:spPr>
                                <a:xfrm rot="-5399999">
                                  <a:off x="-1043519" y="1807239"/>
                                  <a:ext cx="2783468" cy="137729"/>
                                </a:xfrm>
                                <a:prstGeom prst="rect">
                                  <a:avLst/>
                                </a:prstGeom>
                                <a:ln>
                                  <a:noFill/>
                                </a:ln>
                              </wps:spPr>
                              <wps:txbx>
                                <w:txbxContent>
                                  <w:p w:rsidR="00842412" w:rsidRDefault="00842412">
                                    <w:pPr>
                                      <w:spacing w:after="0" w:line="276" w:lineRule="auto"/>
                                      <w:ind w:left="0" w:right="0" w:firstLine="0"/>
                                      <w:jc w:val="left"/>
                                    </w:pPr>
                                    <w:r>
                                      <w:rPr>
                                        <w:sz w:val="18"/>
                                      </w:rPr>
                                      <w:t xml:space="preserve">и авторов изученных произведений </w:t>
                                    </w:r>
                                  </w:p>
                                </w:txbxContent>
                              </wps:txbx>
                              <wps:bodyPr horzOverflow="overflow" lIns="0" tIns="0" rIns="0" bIns="0" rtlCol="0">
                                <a:noAutofit/>
                              </wps:bodyPr>
                            </wps:wsp>
                          </wpg:wgp>
                        </a:graphicData>
                      </a:graphic>
                    </wp:inline>
                  </w:drawing>
                </mc:Choice>
                <mc:Fallback>
                  <w:pict>
                    <v:group id="Group 900427" o:spid="_x0000_s2633" style="width:30.15pt;height:257.3pt;mso-position-horizontal-relative:char;mso-position-vertical-relative:line" coordsize="3829,3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">
                      <v:rect id="Rectangle 55509" o:spid="_x0000_s2634" style="position:absolute;left:-15580;top:15720;width:325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GEscA&#10;AADeAAAADwAAAGRycy9kb3ducmV2LnhtbESPT2vCQBTE74LfYXlCb7pRjLbRVaQg6aVC1RaPz+zL&#10;H8y+TbOrpt++WxB6HGbmN8xy3Zla3Kh1lWUF41EEgjizuuJCwfGwHT6DcB5ZY22ZFPyQg/Wq31ti&#10;ou2dP+i294UIEHYJKii9bxIpXVaSQTeyDXHwctsa9EG2hdQt3gPc1HISRTNpsOKwUGJDryVll/3V&#10;KPgcH65fqdud+ZR/z6fvPt3lRarU06DbLEB46vx/+NF+0wriOI5e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Rh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Рисование образов программной музыки.</w:t>
                              </w:r>
                            </w:p>
                          </w:txbxContent>
                        </v:textbox>
                      </v:rect>
                      <v:rect id="Rectangle 55510" o:spid="_x0000_s2635" style="position:absolute;left:-19646;top:10259;width:434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5UsYA&#10;AADeAAAADwAAAGRycy9kb3ducmV2LnhtbESPy2rCQBSG90LfYTgFdzqJNFrSTKQUStxUUNvS5Wnm&#10;5EIzZ2Jm1PTtnYXg8ue/8WXr0XTiTINrLSuI5xEI4tLqlmsFn4f32TMI55E1dpZJwT85WOcPkwxT&#10;bS+8o/Pe1yKMsEtRQeN9n0rpyoYMurntiYNX2cGgD3KopR7wEsZNJxdRtJQGWw4PDfb01lD5tz8Z&#10;BV/x4fRduO0v/1TH1dOHL7ZVXSg1fRxfX0B4Gv09fGtvtIIkSeIAEHAC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5U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5511" o:spid="_x0000_s2636" style="position:absolute;left:-10436;top:18072;width:278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cyccA&#10;AADeAAAADwAAAGRycy9kb3ducmV2LnhtbESPW2vCQBSE3wv+h+UIvtVNSmMldZVSKPFFwSs+HrMn&#10;F5o9m2ZXjf++WxD6OMzMN8xs0ZtGXKlztWUF8TgCQZxbXXOpYL/7ep6CcB5ZY2OZFNzJwWI+eJph&#10;qu2NN3Td+lIECLsUFVTet6mULq/IoBvbljh4he0M+iC7UuoObwFuGvkSRRNpsOawUGFLnxXl39uL&#10;UXCId5dj5tZnPhU/b68rn62LMlNqNOw/3kF46v1/+NFeagVJksQ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43M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авторов изученных произведений </w:t>
                              </w:r>
                            </w:p>
                          </w:txbxContent>
                        </v:textbox>
                      </v:rect>
                      <w10:anchorlock/>
                    </v:group>
                  </w:pict>
                </mc:Fallback>
              </mc:AlternateContent>
            </w:r>
          </w:p>
        </w:tc>
        <w:tc>
          <w:tcPr>
            <w:tcW w:w="423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919325" cy="3267837"/>
                      <wp:effectExtent l="0" t="0" r="0" b="0"/>
                      <wp:docPr id="900434" name="Group 900434"/>
                      <wp:cNvGraphicFramePr/>
                      <a:graphic xmlns:a="http://schemas.openxmlformats.org/drawingml/2006/main">
                        <a:graphicData uri="http://schemas.microsoft.com/office/word/2010/wordprocessingGroup">
                          <wpg:wgp>
                            <wpg:cNvGrpSpPr/>
                            <wpg:grpSpPr>
                              <a:xfrm>
                                <a:off x="0" y="0"/>
                                <a:ext cx="1919325" cy="3267837"/>
                                <a:chOff x="0" y="0"/>
                                <a:chExt cx="1919325" cy="3267837"/>
                              </a:xfrm>
                            </wpg:grpSpPr>
                            <wps:wsp>
                              <wps:cNvPr id="55536" name="Rectangle 55536"/>
                              <wps:cNvSpPr/>
                              <wps:spPr>
                                <a:xfrm rot="-5399999">
                                  <a:off x="-1938393" y="1191713"/>
                                  <a:ext cx="4014518"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музыкальными произведениями про-</w:t>
                                    </w:r>
                                  </w:p>
                                </w:txbxContent>
                              </wps:txbx>
                              <wps:bodyPr horzOverflow="overflow" lIns="0" tIns="0" rIns="0" bIns="0" rtlCol="0">
                                <a:noAutofit/>
                              </wps:bodyPr>
                            </wps:wsp>
                            <wps:wsp>
                              <wps:cNvPr id="55537" name="Rectangle 55537"/>
                              <wps:cNvSpPr/>
                              <wps:spPr>
                                <a:xfrm rot="-5399999">
                                  <a:off x="-1836496" y="1153937"/>
                                  <a:ext cx="4090072" cy="137730"/>
                                </a:xfrm>
                                <a:prstGeom prst="rect">
                                  <a:avLst/>
                                </a:prstGeom>
                                <a:ln>
                                  <a:noFill/>
                                </a:ln>
                              </wps:spPr>
                              <wps:txbx>
                                <w:txbxContent>
                                  <w:p w:rsidR="00842412" w:rsidRDefault="00842412">
                                    <w:pPr>
                                      <w:spacing w:after="0" w:line="276" w:lineRule="auto"/>
                                      <w:ind w:left="0" w:right="0" w:firstLine="0"/>
                                      <w:jc w:val="left"/>
                                    </w:pPr>
                                    <w:r>
                                      <w:rPr>
                                        <w:sz w:val="18"/>
                                      </w:rPr>
                                      <w:t>граммной музыки. Выявление интонаций изобрази-</w:t>
                                    </w:r>
                                  </w:p>
                                </w:txbxContent>
                              </wps:txbx>
                              <wps:bodyPr horzOverflow="overflow" lIns="0" tIns="0" rIns="0" bIns="0" rtlCol="0">
                                <a:noAutofit/>
                              </wps:bodyPr>
                            </wps:wsp>
                            <wps:wsp>
                              <wps:cNvPr id="55538" name="Rectangle 55538"/>
                              <wps:cNvSpPr/>
                              <wps:spPr>
                                <a:xfrm rot="-5399999">
                                  <a:off x="-432631" y="2418127"/>
                                  <a:ext cx="1561691" cy="137730"/>
                                </a:xfrm>
                                <a:prstGeom prst="rect">
                                  <a:avLst/>
                                </a:prstGeom>
                                <a:ln>
                                  <a:noFill/>
                                </a:ln>
                              </wps:spPr>
                              <wps:txbx>
                                <w:txbxContent>
                                  <w:p w:rsidR="00842412" w:rsidRDefault="00842412">
                                    <w:pPr>
                                      <w:spacing w:after="0" w:line="276" w:lineRule="auto"/>
                                      <w:ind w:left="0" w:right="0" w:firstLine="0"/>
                                      <w:jc w:val="left"/>
                                    </w:pPr>
                                    <w:r>
                                      <w:rPr>
                                        <w:sz w:val="18"/>
                                      </w:rPr>
                                      <w:t>тельного характера.</w:t>
                                    </w:r>
                                  </w:p>
                                </w:txbxContent>
                              </wps:txbx>
                              <wps:bodyPr horzOverflow="overflow" lIns="0" tIns="0" rIns="0" bIns="0" rtlCol="0">
                                <a:noAutofit/>
                              </wps:bodyPr>
                            </wps:wsp>
                            <wps:wsp>
                              <wps:cNvPr id="55539" name="Rectangle 55539"/>
                              <wps:cNvSpPr/>
                              <wps:spPr>
                                <a:xfrm rot="-5399999">
                                  <a:off x="-1685222" y="1025861"/>
                                  <a:ext cx="434622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wps:txbx>
                              <wps:bodyPr horzOverflow="overflow" lIns="0" tIns="0" rIns="0" bIns="0" rtlCol="0">
                                <a:noAutofit/>
                              </wps:bodyPr>
                            </wps:wsp>
                            <wps:wsp>
                              <wps:cNvPr id="55540" name="Rectangle 55540"/>
                              <wps:cNvSpPr/>
                              <wps:spPr>
                                <a:xfrm rot="-5399999">
                                  <a:off x="-791305" y="1780103"/>
                                  <a:ext cx="2837739" cy="137730"/>
                                </a:xfrm>
                                <a:prstGeom prst="rect">
                                  <a:avLst/>
                                </a:prstGeom>
                                <a:ln>
                                  <a:noFill/>
                                </a:ln>
                              </wps:spPr>
                              <wps:txbx>
                                <w:txbxContent>
                                  <w:p w:rsidR="00842412" w:rsidRDefault="00842412">
                                    <w:pPr>
                                      <w:spacing w:after="0" w:line="276" w:lineRule="auto"/>
                                      <w:ind w:left="0" w:right="0" w:firstLine="0"/>
                                      <w:jc w:val="left"/>
                                    </w:pPr>
                                    <w:r>
                                      <w:rPr>
                                        <w:sz w:val="18"/>
                                      </w:rPr>
                                      <w:t>и авторов изученных произведений.</w:t>
                                    </w:r>
                                  </w:p>
                                </w:txbxContent>
                              </wps:txbx>
                              <wps:bodyPr horzOverflow="overflow" lIns="0" tIns="0" rIns="0" bIns="0" rtlCol="0">
                                <a:noAutofit/>
                              </wps:bodyPr>
                            </wps:wsp>
                            <wps:wsp>
                              <wps:cNvPr id="55541" name="Rectangle 55541"/>
                              <wps:cNvSpPr/>
                              <wps:spPr>
                                <a:xfrm rot="-5399999">
                                  <a:off x="-1354642" y="1077091"/>
                                  <a:ext cx="4243763"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исполнение песни с элементами изобра-</w:t>
                                    </w:r>
                                  </w:p>
                                </w:txbxContent>
                              </wps:txbx>
                              <wps:bodyPr horzOverflow="overflow" lIns="0" tIns="0" rIns="0" bIns="0" rtlCol="0">
                                <a:noAutofit/>
                              </wps:bodyPr>
                            </wps:wsp>
                            <wps:wsp>
                              <wps:cNvPr id="55542" name="Rectangle 55542"/>
                              <wps:cNvSpPr/>
                              <wps:spPr>
                                <a:xfrm rot="-5399999">
                                  <a:off x="-1208279" y="1083780"/>
                                  <a:ext cx="4230385" cy="137730"/>
                                </a:xfrm>
                                <a:prstGeom prst="rect">
                                  <a:avLst/>
                                </a:prstGeom>
                                <a:ln>
                                  <a:noFill/>
                                </a:ln>
                              </wps:spPr>
                              <wps:txbx>
                                <w:txbxContent>
                                  <w:p w:rsidR="00842412" w:rsidRDefault="00842412">
                                    <w:pPr>
                                      <w:spacing w:after="0" w:line="276" w:lineRule="auto"/>
                                      <w:ind w:left="0" w:right="0" w:firstLine="0"/>
                                      <w:jc w:val="left"/>
                                    </w:pPr>
                                    <w:r>
                                      <w:rPr>
                                        <w:sz w:val="18"/>
                                      </w:rPr>
                                      <w:t>зительности. Сочинение к ней ритмического и шумо-</w:t>
                                    </w:r>
                                  </w:p>
                                </w:txbxContent>
                              </wps:txbx>
                              <wps:bodyPr horzOverflow="overflow" lIns="0" tIns="0" rIns="0" bIns="0" rtlCol="0">
                                <a:noAutofit/>
                              </wps:bodyPr>
                            </wps:wsp>
                            <wps:wsp>
                              <wps:cNvPr id="55543" name="Rectangle 55543"/>
                              <wps:cNvSpPr/>
                              <wps:spPr>
                                <a:xfrm rot="-5399999">
                                  <a:off x="-1090343" y="1062041"/>
                                  <a:ext cx="4273863" cy="137729"/>
                                </a:xfrm>
                                <a:prstGeom prst="rect">
                                  <a:avLst/>
                                </a:prstGeom>
                                <a:ln>
                                  <a:noFill/>
                                </a:ln>
                              </wps:spPr>
                              <wps:txbx>
                                <w:txbxContent>
                                  <w:p w:rsidR="00842412" w:rsidRDefault="00842412">
                                    <w:pPr>
                                      <w:spacing w:after="0" w:line="276" w:lineRule="auto"/>
                                      <w:ind w:left="0" w:right="0" w:firstLine="0"/>
                                      <w:jc w:val="left"/>
                                    </w:pPr>
                                    <w:r>
                                      <w:rPr>
                                        <w:sz w:val="18"/>
                                      </w:rPr>
                                      <w:t>вого аккомпанемента с целью усиления изобразитель-</w:t>
                                    </w:r>
                                  </w:p>
                                </w:txbxContent>
                              </wps:txbx>
                              <wps:bodyPr horzOverflow="overflow" lIns="0" tIns="0" rIns="0" bIns="0" rtlCol="0">
                                <a:noAutofit/>
                              </wps:bodyPr>
                            </wps:wsp>
                            <wps:wsp>
                              <wps:cNvPr id="55544" name="Rectangle 55544"/>
                              <wps:cNvSpPr/>
                              <wps:spPr>
                                <a:xfrm rot="-5399999">
                                  <a:off x="637777" y="2650488"/>
                                  <a:ext cx="1096969" cy="137729"/>
                                </a:xfrm>
                                <a:prstGeom prst="rect">
                                  <a:avLst/>
                                </a:prstGeom>
                                <a:ln>
                                  <a:noFill/>
                                </a:ln>
                              </wps:spPr>
                              <wps:txbx>
                                <w:txbxContent>
                                  <w:p w:rsidR="00842412" w:rsidRDefault="00842412">
                                    <w:pPr>
                                      <w:spacing w:after="0" w:line="276" w:lineRule="auto"/>
                                      <w:ind w:left="0" w:right="0" w:firstLine="0"/>
                                      <w:jc w:val="left"/>
                                    </w:pPr>
                                    <w:r>
                                      <w:rPr>
                                        <w:sz w:val="18"/>
                                      </w:rPr>
                                      <w:t>ного эффекта.</w:t>
                                    </w:r>
                                  </w:p>
                                </w:txbxContent>
                              </wps:txbx>
                              <wps:bodyPr horzOverflow="overflow" lIns="0" tIns="0" rIns="0" bIns="0" rtlCol="0">
                                <a:noAutofit/>
                              </wps:bodyPr>
                            </wps:wsp>
                            <wps:wsp>
                              <wps:cNvPr id="55545" name="Rectangle 55545"/>
                              <wps:cNvSpPr/>
                              <wps:spPr>
                                <a:xfrm rot="-5399999">
                                  <a:off x="87740" y="1960550"/>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546" name="Rectangle 55546"/>
                              <wps:cNvSpPr/>
                              <wps:spPr>
                                <a:xfrm rot="-5399999">
                                  <a:off x="-628298" y="1105062"/>
                                  <a:ext cx="4187820" cy="137730"/>
                                </a:xfrm>
                                <a:prstGeom prst="rect">
                                  <a:avLst/>
                                </a:prstGeom>
                                <a:ln>
                                  <a:noFill/>
                                </a:ln>
                              </wps:spPr>
                              <wps:txbx>
                                <w:txbxContent>
                                  <w:p w:rsidR="00842412" w:rsidRDefault="00842412">
                                    <w:pPr>
                                      <w:spacing w:after="0" w:line="276" w:lineRule="auto"/>
                                      <w:ind w:left="0" w:right="0" w:firstLine="0"/>
                                      <w:jc w:val="left"/>
                                    </w:pPr>
                                    <w:r>
                                      <w:rPr>
                                        <w:sz w:val="18"/>
                                      </w:rPr>
                                      <w:t xml:space="preserve">Рисование под впечатлением от восприятия музыки </w:t>
                                    </w:r>
                                  </w:p>
                                </w:txbxContent>
                              </wps:txbx>
                              <wps:bodyPr horzOverflow="overflow" lIns="0" tIns="0" rIns="0" bIns="0" rtlCol="0">
                                <a:noAutofit/>
                              </wps:bodyPr>
                            </wps:wsp>
                            <wps:wsp>
                              <wps:cNvPr id="55547" name="Rectangle 55547"/>
                              <wps:cNvSpPr/>
                              <wps:spPr>
                                <a:xfrm rot="-5399999">
                                  <a:off x="-2162" y="1591523"/>
                                  <a:ext cx="3214898" cy="137730"/>
                                </a:xfrm>
                                <a:prstGeom prst="rect">
                                  <a:avLst/>
                                </a:prstGeom>
                                <a:ln>
                                  <a:noFill/>
                                </a:ln>
                              </wps:spPr>
                              <wps:txbx>
                                <w:txbxContent>
                                  <w:p w:rsidR="00842412" w:rsidRDefault="00842412">
                                    <w:pPr>
                                      <w:spacing w:after="0" w:line="276" w:lineRule="auto"/>
                                      <w:ind w:left="0" w:right="0" w:firstLine="0"/>
                                      <w:jc w:val="left"/>
                                    </w:pPr>
                                    <w:r>
                                      <w:rPr>
                                        <w:sz w:val="18"/>
                                      </w:rPr>
                                      <w:t>программно-изобразительного характера.</w:t>
                                    </w:r>
                                  </w:p>
                                </w:txbxContent>
                              </wps:txbx>
                              <wps:bodyPr horzOverflow="overflow" lIns="0" tIns="0" rIns="0" bIns="0" rtlCol="0">
                                <a:noAutofit/>
                              </wps:bodyPr>
                            </wps:wsp>
                            <wps:wsp>
                              <wps:cNvPr id="55548" name="Rectangle 55548"/>
                              <wps:cNvSpPr/>
                              <wps:spPr>
                                <a:xfrm rot="-5399999">
                                  <a:off x="-348341" y="1105671"/>
                                  <a:ext cx="4186603" cy="137730"/>
                                </a:xfrm>
                                <a:prstGeom prst="rect">
                                  <a:avLst/>
                                </a:prstGeom>
                                <a:ln>
                                  <a:noFill/>
                                </a:ln>
                              </wps:spPr>
                              <wps:txbx>
                                <w:txbxContent>
                                  <w:p w:rsidR="00842412" w:rsidRDefault="00842412">
                                    <w:pPr>
                                      <w:spacing w:after="0" w:line="276" w:lineRule="auto"/>
                                      <w:ind w:left="0" w:right="0" w:firstLine="0"/>
                                      <w:jc w:val="left"/>
                                    </w:pPr>
                                    <w:r>
                                      <w:rPr>
                                        <w:sz w:val="18"/>
                                      </w:rPr>
                                      <w:t>Сочинение музыки, импровизация, озвучивание кар-</w:t>
                                    </w:r>
                                  </w:p>
                                </w:txbxContent>
                              </wps:txbx>
                              <wps:bodyPr horzOverflow="overflow" lIns="0" tIns="0" rIns="0" bIns="0" rtlCol="0">
                                <a:noAutofit/>
                              </wps:bodyPr>
                            </wps:wsp>
                            <wps:wsp>
                              <wps:cNvPr id="55549" name="Rectangle 55549"/>
                              <wps:cNvSpPr/>
                              <wps:spPr>
                                <a:xfrm rot="-5399999">
                                  <a:off x="1240682" y="2555020"/>
                                  <a:ext cx="1287905" cy="137730"/>
                                </a:xfrm>
                                <a:prstGeom prst="rect">
                                  <a:avLst/>
                                </a:prstGeom>
                                <a:ln>
                                  <a:noFill/>
                                </a:ln>
                              </wps:spPr>
                              <wps:txbx>
                                <w:txbxContent>
                                  <w:p w:rsidR="00842412" w:rsidRDefault="00842412">
                                    <w:pPr>
                                      <w:spacing w:after="0" w:line="276" w:lineRule="auto"/>
                                      <w:ind w:left="0" w:right="0" w:firstLine="0"/>
                                      <w:jc w:val="left"/>
                                    </w:pPr>
                                    <w:r>
                                      <w:rPr>
                                        <w:sz w:val="18"/>
                                      </w:rPr>
                                      <w:t xml:space="preserve">тин художников </w:t>
                                    </w:r>
                                  </w:p>
                                </w:txbxContent>
                              </wps:txbx>
                              <wps:bodyPr horzOverflow="overflow" lIns="0" tIns="0" rIns="0" bIns="0" rtlCol="0">
                                <a:noAutofit/>
                              </wps:bodyPr>
                            </wps:wsp>
                          </wpg:wgp>
                        </a:graphicData>
                      </a:graphic>
                    </wp:inline>
                  </w:drawing>
                </mc:Choice>
                <mc:Fallback>
                  <w:pict>
                    <v:group id="Group 900434" o:spid="_x0000_s2637" style="width:151.15pt;height:257.3pt;mso-position-horizontal-relative:char;mso-position-vertical-relative:line" coordsize="19193,3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">
                      <v:rect id="Rectangle 55536" o:spid="_x0000_s2638" style="position:absolute;left:-19383;top:11917;width:401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Y3ccA&#10;AADeAAAADwAAAGRycy9kb3ducmV2LnhtbESPT2vCQBTE7wW/w/IEb3VjbWxJXaUUJL0oqFV6fM2+&#10;/KHZtzG7avz2riB4HGbmN8x03planKh1lWUFo2EEgjizuuJCwc928fwOwnlkjbVlUnAhB/NZ72mK&#10;ibZnXtNp4wsRIOwSVFB63yRSuqwkg25oG+Lg5bY16INsC6lbPAe4qeVLFE2kwYrDQokNfZWU/W+O&#10;RsFutD3uU7f649/88Pa69OkqL1KlBv3u8wOEp84/wvf2t1YQx/F4Ar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kGN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 музыкальными произведениями про-</w:t>
                              </w:r>
                            </w:p>
                          </w:txbxContent>
                        </v:textbox>
                      </v:rect>
                      <v:rect id="Rectangle 55537" o:spid="_x0000_s2639" style="position:absolute;left:-18365;top:11539;width:4090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9RscA&#10;AADeAAAADwAAAGRycy9kb3ducmV2LnhtbESPT2vCQBTE74V+h+UVvNWNtVFJXaUIEi8V1FY8PrMv&#10;f2j2bcyumn57tyB4HGbmN8x03plaXKh1lWUFg34EgjizuuJCwfdu+ToB4TyyxtoyKfgjB/PZ89MU&#10;E22vvKHL1hciQNglqKD0vkmkdFlJBl3fNsTBy21r0AfZFlK3eA1wU8u3KBpJgxWHhRIbWpSU/W7P&#10;RsHPYHfep2595EN+Gr9/+XSdF6lSvZfu8wOEp84/wvf2SiuI43g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vU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граммной музыки. Выявление интонаций изобрази-</w:t>
                              </w:r>
                            </w:p>
                          </w:txbxContent>
                        </v:textbox>
                      </v:rect>
                      <v:rect id="Rectangle 55538" o:spid="_x0000_s2640" style="position:absolute;left:-4327;top:24181;width:156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pNMUA&#10;AADeAAAADwAAAGRycy9kb3ducmV2LnhtbERPy2rCQBTdF/yH4Qru6sRqbImZiBRK3FRQ29LlNXPz&#10;wMydNDNq+vedRcHl4bzT9WBacaXeNZYVzKYRCOLC6oYrBR/Ht8cXEM4ja2wtk4JfcrDORg8pJtre&#10;eE/Xg69ECGGXoILa+y6R0hU1GXRT2xEHrrS9QR9gX0nd4y2Em1Y+RdFSGmw4NNTY0WtNxflwMQo+&#10;Z8fLV+52J/4uf54X7z7flVWu1GQ8bFYgPA3+Lv53b7WCOI7n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yk0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тельного характера.</w:t>
                              </w:r>
                            </w:p>
                          </w:txbxContent>
                        </v:textbox>
                      </v:rect>
                      <v:rect id="Rectangle 55539" o:spid="_x0000_s2641" style="position:absolute;left:-16852;top:10259;width:434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Mr8gA&#10;AADeAAAADwAAAGRycy9kb3ducmV2LnhtbESPW2vCQBSE3wv+h+UIfasbtbFt6ioilPRFwVvp42n2&#10;5ILZszG7avrv3YLQx2FmvmGm887U4kKtqywrGA4iEMSZ1RUXCva7j6dXEM4ja6wtk4JfcjCf9R6m&#10;mGh75Q1dtr4QAcIuQQWl900ipctKMugGtiEOXm5bgz7ItpC6xWuAm1qOomgiDVYcFkpsaFlSdtye&#10;jYLDcHf+St36h7/z08vzyqfrvEiVeux3i3cQnjr/H763P7WCOI7Hb/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4y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знание музыки, названий </w:t>
                              </w:r>
                            </w:p>
                          </w:txbxContent>
                        </v:textbox>
                      </v:rect>
                      <v:rect id="Rectangle 55540" o:spid="_x0000_s2642" style="position:absolute;left:-7913;top:17800;width:283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WT8UA&#10;AADeAAAADwAAAGRycy9kb3ducmV2LnhtbESPy2rCQBSG94W+w3CE7urEYqpERykFSTcKXnF5zJxc&#10;MHMmZkaNb+8sCi5//hvfdN6ZWtyodZVlBYN+BII4s7riQsFuu/gcg3AeWWNtmRQ8yMF89v42xUTb&#10;O6/ptvGFCCPsElRQet8kUrqsJIOubxvi4OW2NeiDbAupW7yHcVPLryj6lgYrDg8lNvRbUnbeXI2C&#10;/WB7PaRudeJjfhkNlz5d5UWq1Eev+5mA8NT5V/i//acVxHE8D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1Z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и авторов изученных произведений.</w:t>
                              </w:r>
                            </w:p>
                          </w:txbxContent>
                        </v:textbox>
                      </v:rect>
                      <v:rect id="Rectangle 55541" o:spid="_x0000_s2643" style="position:absolute;left:-13547;top:10771;width:4243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z1MgA&#10;AADeAAAADwAAAGRycy9kb3ducmV2LnhtbESPT2vCQBTE74V+h+UJ3ppNirEldZVSkHipoLbi8TX7&#10;8gezb2N21fTbdwuCx2FmfsPMFoNpxYV611hWkEQxCOLC6oYrBV+75dMrCOeRNbaWScEvOVjMHx9m&#10;mGl75Q1dtr4SAcIuQwW1910mpStqMugi2xEHr7S9QR9kX0nd4zXATSuf43gqDTYcFmrs6KOm4rg9&#10;GwXfye68z936hw/l6WXy6fN1WeVKjUfD+xsIT4O/h2/tlVaQpukk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P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Разучивание, исполнение песни с элементами изобра-</w:t>
                              </w:r>
                            </w:p>
                          </w:txbxContent>
                        </v:textbox>
                      </v:rect>
                      <v:rect id="Rectangle 55542" o:spid="_x0000_s2644" style="position:absolute;left:-12083;top:10838;width:423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o8cA&#10;AADeAAAADwAAAGRycy9kb3ducmV2LnhtbESPT2vCQBTE70K/w/IK3nSjGCvRVUqhxEsFtRWPz+zL&#10;H8y+TbOrpt/eFYQeh5n5DbNYdaYWV2pdZVnBaBiBIM6srrhQ8L3/HMxAOI+ssbZMCv7IwWr50ltg&#10;ou2Nt3Td+UIECLsEFZTeN4mULivJoBvahjh4uW0N+iDbQuoWbwFuajmOoqk0WHFYKLGhj5Ky8+5i&#10;FPyM9pdD6jYnPua/b5Mvn27yIlWq/9q9z0F46vx/+NleawVxHE/G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ba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зительности. Сочинение к ней ритмического и шумо-</w:t>
                              </w:r>
                            </w:p>
                          </w:txbxContent>
                        </v:textbox>
                      </v:rect>
                      <v:rect id="Rectangle 55543" o:spid="_x0000_s2645" style="position:absolute;left:-10903;top:10620;width:427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IOMcA&#10;AADeAAAADwAAAGRycy9kb3ducmV2LnhtbESPT2vCQBTE7wW/w/IEb3VjNbakrlIKkl4qqFV6fM2+&#10;/KHZtzG7avz2riB4HGbmN8xs0ZlanKh1lWUFo2EEgjizuuJCwc92+fwGwnlkjbVlUnAhB4t572mG&#10;ibZnXtNp4wsRIOwSVFB63yRSuqwkg25oG+Lg5bY16INsC6lbPAe4qeVLFE2lwYrDQokNfZaU/W+O&#10;RsFutD3uU7f649/88Dr59ukqL1KlBv3u4x2Ep84/wvf2l1YQx/Fk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yD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вого аккомпанемента с целью усиления изобразитель-</w:t>
                              </w:r>
                            </w:p>
                          </w:txbxContent>
                        </v:textbox>
                      </v:rect>
                      <v:rect id="Rectangle 55544" o:spid="_x0000_s2646" style="position:absolute;left:6377;top:26504;width:1097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QTMcA&#10;AADeAAAADwAAAGRycy9kb3ducmV2LnhtbESPT2vCQBTE74V+h+UJvdWNkliJrlKEkl4U1Coen9mX&#10;P5h9m2ZXjd++Wyj0OMzMb5j5sjeNuFHnassKRsMIBHFudc2lgq/9x+sUhPPIGhvLpOBBDpaL56c5&#10;ptreeUu3nS9FgLBLUUHlfZtK6fKKDLqhbYmDV9jOoA+yK6Xu8B7gppHjKJpIgzWHhQpbWlWUX3ZX&#10;o+Aw2l+Pmduc+VR8v8Vrn22KMlPqZdC/z0B46v1/+K/9qRUkSRLH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8UE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ного эффекта.</w:t>
                              </w:r>
                            </w:p>
                          </w:txbxContent>
                        </v:textbox>
                      </v:rect>
                      <v:rect id="Rectangle 55545" o:spid="_x0000_s2647" style="position:absolute;left:877;top:19605;width:2475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118cA&#10;AADeAAAADwAAAGRycy9kb3ducmV2LnhtbESPT2vCQBTE70K/w/IK3nSjmFqiqxRB4kWhakuPz+zL&#10;H5p9G7Orxm/fLQgeh5n5DTNfdqYWV2pdZVnBaBiBIM6srrhQcDysB+8gnEfWWFsmBXdysFy89OaY&#10;aHvjT7rufSEChF2CCkrvm0RKl5Vk0A1tQxy83LYGfZBtIXWLtwA3tRxH0Zs0WHFYKLGhVUnZ7/5i&#10;FHyNDpfv1O1O/JOfp5OtT3d5kSrVf+0+ZiA8df4ZfrQ3WkEcx5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9d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546" o:spid="_x0000_s2648" style="position:absolute;left:-6283;top:11051;width:418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roMcA&#10;AADeAAAADwAAAGRycy9kb3ducmV2LnhtbESPW2vCQBSE34X+h+UU+qYbxahEVymFkr5UqDd8PGZP&#10;Lpg9G7Orpv++WxB8HGbmG2ax6kwtbtS6yrKC4SACQZxZXXGhYLf97M9AOI+ssbZMCn7JwWr50ltg&#10;ou2df+i28YUIEHYJKii9bxIpXVaSQTewDXHwctsa9EG2hdQt3gPc1HIURRNpsOKwUGJDHyVl583V&#10;KNgPt9dD6tYnPuaX6fjbp+u8SJV6e+3e5yA8df4ZfrS/tII4jsc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a6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Рисование под впечатлением от восприятия музыки </w:t>
                              </w:r>
                            </w:p>
                          </w:txbxContent>
                        </v:textbox>
                      </v:rect>
                      <v:rect id="Rectangle 55547" o:spid="_x0000_s2649" style="position:absolute;left:-22;top:15915;width:321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OO8cA&#10;AADeAAAADwAAAGRycy9kb3ducmV2LnhtbESPW2vCQBSE3wv9D8sp9K1uFKMSXaUIJX1R8IqPx+zJ&#10;hWbPptlV47/vFgQfh5n5hpktOlOLK7Wusqyg34tAEGdWV1wo2O++PiYgnEfWWFsmBXdysJi/vsww&#10;0fbGG7pufSEChF2CCkrvm0RKl5Vk0PVsQxy83LYGfZBtIXWLtwA3tRxE0UgarDgslNjQsqTsZ3sx&#10;Cg793eWYuvWZT/nveLjy6TovUqXe37rPKQhPnX+GH+1vrSCO4+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zj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программно-изобразительного характера.</w:t>
                              </w:r>
                            </w:p>
                          </w:txbxContent>
                        </v:textbox>
                      </v:rect>
                      <v:rect id="Rectangle 55548" o:spid="_x0000_s2650" style="position:absolute;left:-3484;top:11057;width:418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aScMA&#10;AADeAAAADwAAAGRycy9kb3ducmV2LnhtbERPy2rCQBTdF/oPwxW6qxOLqRIdpRQk3Sj4xOU1c/PA&#10;zJ2YGTX+vbMouDyc93TemVrcqHWVZQWDfgSCOLO64kLBbrv4HINwHlljbZkUPMjBfPb+NsVE2zuv&#10;6bbxhQgh7BJUUHrfJFK6rCSDrm8b4sDltjXoA2wLqVu8h3BTy68o+pYGKw4NJTb0W1J23lyNgv1g&#10;ez2kbnXiY34ZDZc+XeVFqtRHr/uZgPDU+Zf43/2nFcRxP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FaS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Сочинение музыки, импровизация, озвучивание кар-</w:t>
                              </w:r>
                            </w:p>
                          </w:txbxContent>
                        </v:textbox>
                      </v:rect>
                      <v:rect id="Rectangle 55549" o:spid="_x0000_s2651" style="position:absolute;left:12406;top:25550;width:128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0scA&#10;AADeAAAADwAAAGRycy9kb3ducmV2LnhtbESPW2vCQBSE3wv9D8sp+FY3FtNq6iqlIPFFwSs+nmZP&#10;LjR7NmZXjf/eFQp9HGbmG2Yy60wtLtS6yrKCQT8CQZxZXXGhYLedv45AOI+ssbZMCm7kYDZ9fppg&#10;ou2V13TZ+EIECLsEFZTeN4mULivJoOvbhjh4uW0N+iDbQuoWrwFuavkWRe/SYMVhocSGvkvKfjdn&#10;o2A/2J4PqVv98DE/fQyXPl3lRapU76X7+gThqfP/4b/2QiuI43g4hs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9/9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тин художников </w:t>
                              </w:r>
                            </w:p>
                          </w:txbxContent>
                        </v:textbox>
                      </v:rect>
                      <w10:anchorlock/>
                    </v:group>
                  </w:pict>
                </mc:Fallback>
              </mc:AlternateContent>
            </w:r>
          </w:p>
        </w:tc>
      </w:tr>
      <w:tr w:rsidR="00111E39">
        <w:trPr>
          <w:trHeight w:val="2086"/>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17"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1178890"/>
                      <wp:effectExtent l="0" t="0" r="0" b="0"/>
                      <wp:docPr id="900442" name="Group 900442"/>
                      <wp:cNvGraphicFramePr/>
                      <a:graphic xmlns:a="http://schemas.openxmlformats.org/drawingml/2006/main">
                        <a:graphicData uri="http://schemas.microsoft.com/office/word/2010/wordprocessingGroup">
                          <wpg:wgp>
                            <wpg:cNvGrpSpPr/>
                            <wpg:grpSpPr>
                              <a:xfrm>
                                <a:off x="0" y="0"/>
                                <a:ext cx="522580" cy="1178890"/>
                                <a:chOff x="0" y="0"/>
                                <a:chExt cx="522580" cy="1178890"/>
                              </a:xfrm>
                            </wpg:grpSpPr>
                            <wps:wsp>
                              <wps:cNvPr id="55505" name="Rectangle 55505"/>
                              <wps:cNvSpPr/>
                              <wps:spPr>
                                <a:xfrm rot="-5399999">
                                  <a:off x="-566194" y="474966"/>
                                  <a:ext cx="1270119"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музыке (поэма, </w:t>
                                    </w:r>
                                  </w:p>
                                </w:txbxContent>
                              </wps:txbx>
                              <wps:bodyPr horzOverflow="overflow" lIns="0" tIns="0" rIns="0" bIns="0" rtlCol="0">
                                <a:noAutofit/>
                              </wps:bodyPr>
                            </wps:wsp>
                            <wps:wsp>
                              <wps:cNvPr id="55506" name="Rectangle 55506"/>
                              <wps:cNvSpPr/>
                              <wps:spPr>
                                <a:xfrm rot="-5399999">
                                  <a:off x="-382965" y="518520"/>
                                  <a:ext cx="1183012" cy="137729"/>
                                </a:xfrm>
                                <a:prstGeom prst="rect">
                                  <a:avLst/>
                                </a:prstGeom>
                                <a:ln>
                                  <a:noFill/>
                                </a:ln>
                              </wps:spPr>
                              <wps:txbx>
                                <w:txbxContent>
                                  <w:p w:rsidR="00842412" w:rsidRDefault="00842412">
                                    <w:pPr>
                                      <w:spacing w:after="0" w:line="276" w:lineRule="auto"/>
                                      <w:ind w:left="0" w:right="0" w:firstLine="0"/>
                                      <w:jc w:val="left"/>
                                    </w:pPr>
                                    <w:r>
                                      <w:rPr>
                                        <w:sz w:val="18"/>
                                      </w:rPr>
                                      <w:t>баллада и др.).</w:t>
                                    </w:r>
                                  </w:p>
                                </w:txbxContent>
                              </wps:txbx>
                              <wps:bodyPr horzOverflow="overflow" lIns="0" tIns="0" rIns="0" bIns="0" rtlCol="0">
                                <a:noAutofit/>
                              </wps:bodyPr>
                            </wps:wsp>
                            <wps:wsp>
                              <wps:cNvPr id="55507" name="Rectangle 55507"/>
                              <wps:cNvSpPr/>
                              <wps:spPr>
                                <a:xfrm rot="-5399999">
                                  <a:off x="-435747" y="326064"/>
                                  <a:ext cx="1567924" cy="137729"/>
                                </a:xfrm>
                                <a:prstGeom prst="rect">
                                  <a:avLst/>
                                </a:prstGeom>
                                <a:ln>
                                  <a:noFill/>
                                </a:ln>
                              </wps:spPr>
                              <wps:txbx>
                                <w:txbxContent>
                                  <w:p w:rsidR="00842412" w:rsidRDefault="00842412">
                                    <w:pPr>
                                      <w:spacing w:after="0" w:line="276" w:lineRule="auto"/>
                                      <w:ind w:left="0" w:right="0" w:firstLine="0"/>
                                      <w:jc w:val="left"/>
                                    </w:pPr>
                                    <w:r>
                                      <w:rPr>
                                        <w:sz w:val="18"/>
                                      </w:rPr>
                                      <w:t>Программная музы-</w:t>
                                    </w:r>
                                  </w:p>
                                </w:txbxContent>
                              </wps:txbx>
                              <wps:bodyPr horzOverflow="overflow" lIns="0" tIns="0" rIns="0" bIns="0" rtlCol="0">
                                <a:noAutofit/>
                              </wps:bodyPr>
                            </wps:wsp>
                            <wps:wsp>
                              <wps:cNvPr id="55508" name="Rectangle 55508"/>
                              <wps:cNvSpPr/>
                              <wps:spPr>
                                <a:xfrm rot="-5399999">
                                  <a:off x="396830" y="1018966"/>
                                  <a:ext cx="18211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 </w:t>
                                    </w:r>
                                  </w:p>
                                </w:txbxContent>
                              </wps:txbx>
                              <wps:bodyPr horzOverflow="overflow" lIns="0" tIns="0" rIns="0" bIns="0" rtlCol="0">
                                <a:noAutofit/>
                              </wps:bodyPr>
                            </wps:wsp>
                          </wpg:wgp>
                        </a:graphicData>
                      </a:graphic>
                    </wp:inline>
                  </w:drawing>
                </mc:Choice>
                <mc:Fallback>
                  <w:pict>
                    <v:group id="Group 900442" o:spid="_x0000_s2652" style="width:41.15pt;height:92.85pt;mso-position-horizontal-relative:char;mso-position-vertical-relative:line" coordsize="5225,1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">
                      <v:rect id="Rectangle 55505" o:spid="_x0000_s2653" style="position:absolute;left:-5661;top:4749;width:127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MF8cA&#10;AADeAAAADwAAAGRycy9kb3ducmV2LnhtbESPW2vCQBSE3wv+h+UIvtWN0liJrlIKJb5U8IqPx+zJ&#10;BbNnY3bV9N93C0Ifh5n5hpkvO1OLO7WusqxgNIxAEGdWV1wo2O++XqcgnEfWWFsmBT/kYLnovcwx&#10;0fbBG7pvfSEChF2CCkrvm0RKl5Vk0A1tQxy83LYGfZBtIXWLjwA3tRxH0UQarDgslNjQZ0nZZXsz&#10;Cg6j3e2YuvWZT/n1/e3bp+u8SJUa9LuPGQhPnf8PP9srrSCO4yi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TB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музыке (поэма, </w:t>
                              </w:r>
                            </w:p>
                          </w:txbxContent>
                        </v:textbox>
                      </v:rect>
                      <v:rect id="Rectangle 55506" o:spid="_x0000_s2654" style="position:absolute;left:-3830;top:5185;width:1182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SYMgA&#10;AADeAAAADwAAAGRycy9kb3ducmV2LnhtbESPS2vDMBCE74X8B7GB3ho5pU6CazmEQnEvDTQvctxa&#10;6wexVq6lJM6/rwKFHoeZ+YZJl4NpxYV611hWMJ1EIIgLqxuuFOy2708LEM4ja2wtk4IbOVhmo4cU&#10;E22v/EWXja9EgLBLUEHtfZdI6YqaDLqJ7YiDV9reoA+yr6Tu8RrgppXPUTSTBhsOCzV29FZTcdqc&#10;jYL9dHs+5G79zcfyZ/7y6fN1WeVKPY6H1SsIT4P/D/+1P7SCOI6jGdzv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NJ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баллада и др.).</w:t>
                              </w:r>
                            </w:p>
                          </w:txbxContent>
                        </v:textbox>
                      </v:rect>
                      <v:rect id="Rectangle 55507" o:spid="_x0000_s2655" style="position:absolute;left:-4357;top:3260;width:156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3+8cA&#10;AADeAAAADwAAAGRycy9kb3ducmV2LnhtbESPT2vCQBTE74LfYXmCN90oppbUVUpB4kWh2haPz+zL&#10;H5p9G7Orxm/fLQgeh5n5DbNYdaYWV2pdZVnBZByBIM6srrhQ8HVYj15BOI+ssbZMCu7kYLXs9xaY&#10;aHvjT7rufSEChF2CCkrvm0RKl5Vk0I1tQxy83LYGfZBtIXWLtwA3tZxG0Ys0WHFYKLGhj5Ky3/3F&#10;KPieHC4/qdud+Jif57OtT3d5kSo1HHTvbyA8df4ZfrQ3WkEcx9Ec/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Ed/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Программная музы-</w:t>
                              </w:r>
                            </w:p>
                          </w:txbxContent>
                        </v:textbox>
                      </v:rect>
                      <v:rect id="Rectangle 55508" o:spid="_x0000_s2656" style="position:absolute;left:3968;top:10189;width:18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jicUA&#10;AADeAAAADwAAAGRycy9kb3ducmV2LnhtbERPy2rCQBTdC/2H4Ra604nSqKROQimUdFNB00qXt5mb&#10;B83ciZlR0793FoLLw3lvstF04kyDay0rmM8iEMSl1S3XCr6K9+kahPPIGjvLpOCfHGTpw2SDibYX&#10;3tF572sRQtglqKDxvk+kdGVDBt3M9sSBq+xg0Ac41FIPeAnhppOLKFpKgy2HhgZ7emuo/NufjILv&#10;eXE65G77yz/VcfX86fNtVedKPT2Ory8gPI3+Lr65P7SCOI6jsDfcCV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OJ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ка </w:t>
                              </w:r>
                            </w:p>
                          </w:txbxContent>
                        </v:textbox>
                      </v:rect>
                      <w10:anchorlock/>
                    </v:group>
                  </w:pict>
                </mc:Fallback>
              </mc:AlternateContent>
            </w:r>
          </w:p>
        </w:tc>
        <w:tc>
          <w:tcPr>
            <w:tcW w:w="4232"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78023" cy="1209751"/>
                      <wp:effectExtent l="0" t="0" r="0" b="0"/>
                      <wp:docPr id="900449" name="Group 900449"/>
                      <wp:cNvGraphicFramePr/>
                      <a:graphic xmlns:a="http://schemas.openxmlformats.org/drawingml/2006/main">
                        <a:graphicData uri="http://schemas.microsoft.com/office/word/2010/wordprocessingGroup">
                          <wpg:wgp>
                            <wpg:cNvGrpSpPr/>
                            <wpg:grpSpPr>
                              <a:xfrm>
                                <a:off x="0" y="0"/>
                                <a:ext cx="2478023" cy="1209751"/>
                                <a:chOff x="0" y="0"/>
                                <a:chExt cx="2478023" cy="1209751"/>
                              </a:xfrm>
                            </wpg:grpSpPr>
                            <wps:wsp>
                              <wps:cNvPr id="55518" name="Rectangle 55518"/>
                              <wps:cNvSpPr/>
                              <wps:spPr>
                                <a:xfrm rot="-5399999">
                                  <a:off x="-549092" y="522930"/>
                                  <a:ext cx="1235915" cy="137730"/>
                                </a:xfrm>
                                <a:prstGeom prst="rect">
                                  <a:avLst/>
                                </a:prstGeom>
                                <a:ln>
                                  <a:noFill/>
                                </a:ln>
                              </wps:spPr>
                              <wps:txbx>
                                <w:txbxContent>
                                  <w:p w:rsidR="00842412" w:rsidRDefault="00842412">
                                    <w:pPr>
                                      <w:spacing w:after="0" w:line="276" w:lineRule="auto"/>
                                      <w:ind w:left="0" w:right="0" w:firstLine="0"/>
                                      <w:jc w:val="left"/>
                                    </w:pPr>
                                    <w:r>
                                      <w:rPr>
                                        <w:sz w:val="18"/>
                                      </w:rPr>
                                      <w:t xml:space="preserve">Выразительные </w:t>
                                    </w:r>
                                  </w:p>
                                </w:txbxContent>
                              </wps:txbx>
                              <wps:bodyPr horzOverflow="overflow" lIns="0" tIns="0" rIns="0" bIns="0" rtlCol="0">
                                <a:noAutofit/>
                              </wps:bodyPr>
                            </wps:wsp>
                            <wps:wsp>
                              <wps:cNvPr id="55519" name="Rectangle 55519"/>
                              <wps:cNvSpPr/>
                              <wps:spPr>
                                <a:xfrm rot="-5399999">
                                  <a:off x="-554519" y="377827"/>
                                  <a:ext cx="1526119" cy="137730"/>
                                </a:xfrm>
                                <a:prstGeom prst="rect">
                                  <a:avLst/>
                                </a:prstGeom>
                                <a:ln>
                                  <a:noFill/>
                                </a:ln>
                              </wps:spPr>
                              <wps:txbx>
                                <w:txbxContent>
                                  <w:p w:rsidR="00842412" w:rsidRDefault="00842412">
                                    <w:pPr>
                                      <w:spacing w:after="0" w:line="276" w:lineRule="auto"/>
                                      <w:ind w:left="0" w:right="0" w:firstLine="0"/>
                                      <w:jc w:val="left"/>
                                    </w:pPr>
                                    <w:r>
                                      <w:rPr>
                                        <w:sz w:val="18"/>
                                      </w:rPr>
                                      <w:t>средства музыкаль-</w:t>
                                    </w:r>
                                  </w:p>
                                </w:txbxContent>
                              </wps:txbx>
                              <wps:bodyPr horzOverflow="overflow" lIns="0" tIns="0" rIns="0" bIns="0" rtlCol="0">
                                <a:noAutofit/>
                              </wps:bodyPr>
                            </wps:wsp>
                            <wps:wsp>
                              <wps:cNvPr id="55520" name="Rectangle 55520"/>
                              <wps:cNvSpPr/>
                              <wps:spPr>
                                <a:xfrm rot="-5399999">
                                  <a:off x="-308507" y="484165"/>
                                  <a:ext cx="1313444" cy="137729"/>
                                </a:xfrm>
                                <a:prstGeom prst="rect">
                                  <a:avLst/>
                                </a:prstGeom>
                                <a:ln>
                                  <a:noFill/>
                                </a:ln>
                              </wps:spPr>
                              <wps:txbx>
                                <w:txbxContent>
                                  <w:p w:rsidR="00842412" w:rsidRDefault="00842412">
                                    <w:pPr>
                                      <w:spacing w:after="0" w:line="276" w:lineRule="auto"/>
                                      <w:ind w:left="0" w:right="0" w:firstLine="0"/>
                                      <w:jc w:val="left"/>
                                    </w:pPr>
                                    <w:r>
                                      <w:rPr>
                                        <w:sz w:val="18"/>
                                      </w:rPr>
                                      <w:t>ного и изобрази-</w:t>
                                    </w:r>
                                  </w:p>
                                </w:txbxContent>
                              </wps:txbx>
                              <wps:bodyPr horzOverflow="overflow" lIns="0" tIns="0" rIns="0" bIns="0" rtlCol="0">
                                <a:noAutofit/>
                              </wps:bodyPr>
                            </wps:wsp>
                            <wps:wsp>
                              <wps:cNvPr id="55521" name="Rectangle 55521"/>
                              <wps:cNvSpPr/>
                              <wps:spPr>
                                <a:xfrm rot="-5399999">
                                  <a:off x="-316595" y="336402"/>
                                  <a:ext cx="1608969" cy="137730"/>
                                </a:xfrm>
                                <a:prstGeom prst="rect">
                                  <a:avLst/>
                                </a:prstGeom>
                                <a:ln>
                                  <a:noFill/>
                                </a:ln>
                              </wps:spPr>
                              <wps:txbx>
                                <w:txbxContent>
                                  <w:p w:rsidR="00842412" w:rsidRDefault="00842412">
                                    <w:pPr>
                                      <w:spacing w:after="0" w:line="276" w:lineRule="auto"/>
                                      <w:ind w:left="0" w:right="0" w:firstLine="0"/>
                                      <w:jc w:val="left"/>
                                    </w:pPr>
                                    <w:r>
                                      <w:rPr>
                                        <w:sz w:val="18"/>
                                      </w:rPr>
                                      <w:t xml:space="preserve">тельного искусства. </w:t>
                                    </w:r>
                                  </w:p>
                                </w:txbxContent>
                              </wps:txbx>
                              <wps:bodyPr horzOverflow="overflow" lIns="0" tIns="0" rIns="0" bIns="0" rtlCol="0">
                                <a:noAutofit/>
                              </wps:bodyPr>
                            </wps:wsp>
                            <wps:wsp>
                              <wps:cNvPr id="55522" name="Rectangle 55522"/>
                              <wps:cNvSpPr/>
                              <wps:spPr>
                                <a:xfrm rot="-5399999">
                                  <a:off x="-64730" y="448592"/>
                                  <a:ext cx="1384589" cy="137730"/>
                                </a:xfrm>
                                <a:prstGeom prst="rect">
                                  <a:avLst/>
                                </a:prstGeom>
                                <a:ln>
                                  <a:noFill/>
                                </a:ln>
                              </wps:spPr>
                              <wps:txbx>
                                <w:txbxContent>
                                  <w:p w:rsidR="00842412" w:rsidRDefault="00842412">
                                    <w:pPr>
                                      <w:spacing w:after="0" w:line="276" w:lineRule="auto"/>
                                      <w:ind w:left="0" w:right="0" w:firstLine="0"/>
                                      <w:jc w:val="left"/>
                                    </w:pPr>
                                    <w:r>
                                      <w:rPr>
                                        <w:sz w:val="18"/>
                                      </w:rPr>
                                      <w:t xml:space="preserve">Аналогии: ритм, </w:t>
                                    </w:r>
                                  </w:p>
                                </w:txbxContent>
                              </wps:txbx>
                              <wps:bodyPr horzOverflow="overflow" lIns="0" tIns="0" rIns="0" bIns="0" rtlCol="0">
                                <a:noAutofit/>
                              </wps:bodyPr>
                            </wps:wsp>
                            <wps:wsp>
                              <wps:cNvPr id="55523" name="Rectangle 55523"/>
                              <wps:cNvSpPr/>
                              <wps:spPr>
                                <a:xfrm rot="-5399999">
                                  <a:off x="114924" y="488573"/>
                                  <a:ext cx="1304627" cy="137730"/>
                                </a:xfrm>
                                <a:prstGeom prst="rect">
                                  <a:avLst/>
                                </a:prstGeom>
                                <a:ln>
                                  <a:noFill/>
                                </a:ln>
                              </wps:spPr>
                              <wps:txbx>
                                <w:txbxContent>
                                  <w:p w:rsidR="00842412" w:rsidRDefault="00842412">
                                    <w:pPr>
                                      <w:spacing w:after="0" w:line="276" w:lineRule="auto"/>
                                      <w:ind w:left="0" w:right="0" w:firstLine="0"/>
                                      <w:jc w:val="left"/>
                                    </w:pPr>
                                    <w:r>
                                      <w:rPr>
                                        <w:sz w:val="18"/>
                                      </w:rPr>
                                      <w:t>композиция, ли-</w:t>
                                    </w:r>
                                  </w:p>
                                </w:txbxContent>
                              </wps:txbx>
                              <wps:bodyPr horzOverflow="overflow" lIns="0" tIns="0" rIns="0" bIns="0" rtlCol="0">
                                <a:noAutofit/>
                              </wps:bodyPr>
                            </wps:wsp>
                            <wps:wsp>
                              <wps:cNvPr id="55524" name="Rectangle 55524"/>
                              <wps:cNvSpPr/>
                              <wps:spPr>
                                <a:xfrm rot="-5399999">
                                  <a:off x="224575" y="458549"/>
                                  <a:ext cx="1364675" cy="137730"/>
                                </a:xfrm>
                                <a:prstGeom prst="rect">
                                  <a:avLst/>
                                </a:prstGeom>
                                <a:ln>
                                  <a:noFill/>
                                </a:ln>
                              </wps:spPr>
                              <wps:txbx>
                                <w:txbxContent>
                                  <w:p w:rsidR="00842412" w:rsidRDefault="00842412">
                                    <w:pPr>
                                      <w:spacing w:after="0" w:line="276" w:lineRule="auto"/>
                                      <w:ind w:left="0" w:right="0" w:firstLine="0"/>
                                      <w:jc w:val="left"/>
                                    </w:pPr>
                                    <w:r>
                                      <w:rPr>
                                        <w:sz w:val="18"/>
                                      </w:rPr>
                                      <w:t xml:space="preserve">ния — мелодия, </w:t>
                                    </w:r>
                                  </w:p>
                                </w:txbxContent>
                              </wps:txbx>
                              <wps:bodyPr horzOverflow="overflow" lIns="0" tIns="0" rIns="0" bIns="0" rtlCol="0">
                                <a:noAutofit/>
                              </wps:bodyPr>
                            </wps:wsp>
                            <wps:wsp>
                              <wps:cNvPr id="55525" name="Rectangle 55525"/>
                              <wps:cNvSpPr/>
                              <wps:spPr>
                                <a:xfrm rot="-5399999">
                                  <a:off x="273267" y="367566"/>
                                  <a:ext cx="1546642" cy="137730"/>
                                </a:xfrm>
                                <a:prstGeom prst="rect">
                                  <a:avLst/>
                                </a:prstGeom>
                                <a:ln>
                                  <a:noFill/>
                                </a:ln>
                              </wps:spPr>
                              <wps:txbx>
                                <w:txbxContent>
                                  <w:p w:rsidR="00842412" w:rsidRDefault="00842412">
                                    <w:pPr>
                                      <w:spacing w:after="0" w:line="276" w:lineRule="auto"/>
                                      <w:ind w:left="0" w:right="0" w:firstLine="0"/>
                                      <w:jc w:val="left"/>
                                    </w:pPr>
                                    <w:r>
                                      <w:rPr>
                                        <w:sz w:val="18"/>
                                      </w:rPr>
                                      <w:t xml:space="preserve">пятно — созвучие, </w:t>
                                    </w:r>
                                  </w:p>
                                </w:txbxContent>
                              </wps:txbx>
                              <wps:bodyPr horzOverflow="overflow" lIns="0" tIns="0" rIns="0" bIns="0" rtlCol="0">
                                <a:noAutofit/>
                              </wps:bodyPr>
                            </wps:wsp>
                            <wps:wsp>
                              <wps:cNvPr id="55526" name="Rectangle 55526"/>
                              <wps:cNvSpPr/>
                              <wps:spPr>
                                <a:xfrm rot="-5399999">
                                  <a:off x="440456" y="395081"/>
                                  <a:ext cx="1491611"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колорит — тембр, </w:t>
                                    </w:r>
                                  </w:p>
                                </w:txbxContent>
                              </wps:txbx>
                              <wps:bodyPr horzOverflow="overflow" lIns="0" tIns="0" rIns="0" bIns="0" rtlCol="0">
                                <a:noAutofit/>
                              </wps:bodyPr>
                            </wps:wsp>
                            <wps:wsp>
                              <wps:cNvPr id="55527" name="Rectangle 55527"/>
                              <wps:cNvSpPr/>
                              <wps:spPr>
                                <a:xfrm rot="-5399999">
                                  <a:off x="563028" y="377979"/>
                                  <a:ext cx="1525815" cy="137729"/>
                                </a:xfrm>
                                <a:prstGeom prst="rect">
                                  <a:avLst/>
                                </a:prstGeom>
                                <a:ln>
                                  <a:noFill/>
                                </a:ln>
                              </wps:spPr>
                              <wps:txbx>
                                <w:txbxContent>
                                  <w:p w:rsidR="00842412" w:rsidRDefault="00842412">
                                    <w:pPr>
                                      <w:spacing w:after="0" w:line="276" w:lineRule="auto"/>
                                      <w:ind w:left="0" w:right="0" w:firstLine="0"/>
                                      <w:jc w:val="left"/>
                                    </w:pPr>
                                    <w:r>
                                      <w:rPr>
                                        <w:sz w:val="18"/>
                                      </w:rPr>
                                      <w:t>светлотность — ди-</w:t>
                                    </w:r>
                                  </w:p>
                                </w:txbxContent>
                              </wps:txbx>
                              <wps:bodyPr horzOverflow="overflow" lIns="0" tIns="0" rIns="0" bIns="0" rtlCol="0">
                                <a:noAutofit/>
                              </wps:bodyPr>
                            </wps:wsp>
                            <wps:wsp>
                              <wps:cNvPr id="55528" name="Rectangle 55528"/>
                              <wps:cNvSpPr/>
                              <wps:spPr>
                                <a:xfrm rot="-5399999">
                                  <a:off x="887711" y="562987"/>
                                  <a:ext cx="1155801" cy="137730"/>
                                </a:xfrm>
                                <a:prstGeom prst="rect">
                                  <a:avLst/>
                                </a:prstGeom>
                                <a:ln>
                                  <a:noFill/>
                                </a:ln>
                              </wps:spPr>
                              <wps:txbx>
                                <w:txbxContent>
                                  <w:p w:rsidR="00842412" w:rsidRDefault="00842412">
                                    <w:pPr>
                                      <w:spacing w:after="0" w:line="276" w:lineRule="auto"/>
                                      <w:ind w:left="0" w:right="0" w:firstLine="0"/>
                                      <w:jc w:val="left"/>
                                    </w:pPr>
                                    <w:r>
                                      <w:rPr>
                                        <w:sz w:val="18"/>
                                      </w:rPr>
                                      <w:t>намика и т. д.</w:t>
                                    </w:r>
                                  </w:p>
                                </w:txbxContent>
                              </wps:txbx>
                              <wps:bodyPr horzOverflow="overflow" lIns="0" tIns="0" rIns="0" bIns="0" rtlCol="0">
                                <a:noAutofit/>
                              </wps:bodyPr>
                            </wps:wsp>
                            <wps:wsp>
                              <wps:cNvPr id="55529" name="Rectangle 55529"/>
                              <wps:cNvSpPr/>
                              <wps:spPr>
                                <a:xfrm rot="-5399999">
                                  <a:off x="821323" y="356925"/>
                                  <a:ext cx="1567924" cy="137730"/>
                                </a:xfrm>
                                <a:prstGeom prst="rect">
                                  <a:avLst/>
                                </a:prstGeom>
                                <a:ln>
                                  <a:noFill/>
                                </a:ln>
                              </wps:spPr>
                              <wps:txbx>
                                <w:txbxContent>
                                  <w:p w:rsidR="00842412" w:rsidRDefault="00842412">
                                    <w:pPr>
                                      <w:spacing w:after="0" w:line="276" w:lineRule="auto"/>
                                      <w:ind w:left="0" w:right="0" w:firstLine="0"/>
                                      <w:jc w:val="left"/>
                                    </w:pPr>
                                    <w:r>
                                      <w:rPr>
                                        <w:sz w:val="18"/>
                                      </w:rPr>
                                      <w:t>Программная музы-</w:t>
                                    </w:r>
                                  </w:p>
                                </w:txbxContent>
                              </wps:txbx>
                              <wps:bodyPr horzOverflow="overflow" lIns="0" tIns="0" rIns="0" bIns="0" rtlCol="0">
                                <a:noAutofit/>
                              </wps:bodyPr>
                            </wps:wsp>
                            <wps:wsp>
                              <wps:cNvPr id="55530" name="Rectangle 55530"/>
                              <wps:cNvSpPr/>
                              <wps:spPr>
                                <a:xfrm rot="-5399999">
                                  <a:off x="948988" y="344915"/>
                                  <a:ext cx="1591943" cy="137730"/>
                                </a:xfrm>
                                <a:prstGeom prst="rect">
                                  <a:avLst/>
                                </a:prstGeom>
                                <a:ln>
                                  <a:noFill/>
                                </a:ln>
                              </wps:spPr>
                              <wps:txbx>
                                <w:txbxContent>
                                  <w:p w:rsidR="00842412" w:rsidRDefault="00842412">
                                    <w:pPr>
                                      <w:spacing w:after="0" w:line="276" w:lineRule="auto"/>
                                      <w:ind w:left="0" w:right="0" w:firstLine="0"/>
                                      <w:jc w:val="left"/>
                                    </w:pPr>
                                    <w:r>
                                      <w:rPr>
                                        <w:sz w:val="18"/>
                                      </w:rPr>
                                      <w:t xml:space="preserve">ка. Импрессионизм </w:t>
                                    </w:r>
                                  </w:p>
                                </w:txbxContent>
                              </wps:txbx>
                              <wps:bodyPr horzOverflow="overflow" lIns="0" tIns="0" rIns="0" bIns="0" rtlCol="0">
                                <a:noAutofit/>
                              </wps:bodyPr>
                            </wps:wsp>
                            <wps:wsp>
                              <wps:cNvPr id="851672" name="Rectangle 851672"/>
                              <wps:cNvSpPr/>
                              <wps:spPr>
                                <a:xfrm rot="-5399999">
                                  <a:off x="1669317" y="925569"/>
                                  <a:ext cx="1569748"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674" name="Rectangle 851674"/>
                              <wps:cNvSpPr/>
                              <wps:spPr>
                                <a:xfrm rot="-5399999">
                                  <a:off x="1099874" y="356127"/>
                                  <a:ext cx="1569748" cy="137730"/>
                                </a:xfrm>
                                <a:prstGeom prst="rect">
                                  <a:avLst/>
                                </a:prstGeom>
                                <a:ln>
                                  <a:noFill/>
                                </a:ln>
                              </wps:spPr>
                              <wps:txbx>
                                <w:txbxContent>
                                  <w:p w:rsidR="00842412" w:rsidRDefault="00842412">
                                    <w:pPr>
                                      <w:spacing w:after="0" w:line="276" w:lineRule="auto"/>
                                      <w:ind w:left="0" w:right="0" w:firstLine="0"/>
                                      <w:jc w:val="left"/>
                                    </w:pPr>
                                    <w:r>
                                      <w:rPr>
                                        <w:sz w:val="18"/>
                                      </w:rPr>
                                      <w:t>на примере творче</w:t>
                                    </w:r>
                                  </w:p>
                                </w:txbxContent>
                              </wps:txbx>
                              <wps:bodyPr horzOverflow="overflow" lIns="0" tIns="0" rIns="0" bIns="0" rtlCol="0">
                                <a:noAutofit/>
                              </wps:bodyPr>
                            </wps:wsp>
                            <wps:wsp>
                              <wps:cNvPr id="851673" name="Rectangle 851673"/>
                              <wps:cNvSpPr/>
                              <wps:spPr>
                                <a:xfrm rot="-5399999">
                                  <a:off x="530318" y="-213429"/>
                                  <a:ext cx="1569748"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55532" name="Rectangle 55532"/>
                              <wps:cNvSpPr/>
                              <wps:spPr>
                                <a:xfrm rot="-5399999">
                                  <a:off x="1289676" y="406255"/>
                                  <a:ext cx="1469264"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ства французских </w:t>
                                    </w:r>
                                  </w:p>
                                </w:txbxContent>
                              </wps:txbx>
                              <wps:bodyPr horzOverflow="overflow" lIns="0" tIns="0" rIns="0" bIns="0" rtlCol="0">
                                <a:noAutofit/>
                              </wps:bodyPr>
                            </wps:wsp>
                            <wps:wsp>
                              <wps:cNvPr id="55533" name="Rectangle 55533"/>
                              <wps:cNvSpPr/>
                              <wps:spPr>
                                <a:xfrm rot="-5399999">
                                  <a:off x="1560088" y="536991"/>
                                  <a:ext cx="1207791" cy="137730"/>
                                </a:xfrm>
                                <a:prstGeom prst="rect">
                                  <a:avLst/>
                                </a:prstGeom>
                                <a:ln>
                                  <a:noFill/>
                                </a:ln>
                              </wps:spPr>
                              <wps:txbx>
                                <w:txbxContent>
                                  <w:p w:rsidR="00842412" w:rsidRDefault="00842412">
                                    <w:pPr>
                                      <w:spacing w:after="0" w:line="276" w:lineRule="auto"/>
                                      <w:ind w:left="0" w:right="0" w:firstLine="0"/>
                                      <w:jc w:val="left"/>
                                    </w:pPr>
                                    <w:r>
                                      <w:rPr>
                                        <w:sz w:val="18"/>
                                      </w:rPr>
                                      <w:t xml:space="preserve">клавесинистов, </w:t>
                                    </w:r>
                                  </w:p>
                                </w:txbxContent>
                              </wps:txbx>
                              <wps:bodyPr horzOverflow="overflow" lIns="0" tIns="0" rIns="0" bIns="0" rtlCol="0">
                                <a:noAutofit/>
                              </wps:bodyPr>
                            </wps:wsp>
                            <wps:wsp>
                              <wps:cNvPr id="55534" name="Rectangle 55534"/>
                              <wps:cNvSpPr/>
                              <wps:spPr>
                                <a:xfrm rot="-5399999">
                                  <a:off x="1811344" y="648573"/>
                                  <a:ext cx="984627" cy="137730"/>
                                </a:xfrm>
                                <a:prstGeom prst="rect">
                                  <a:avLst/>
                                </a:prstGeom>
                                <a:ln>
                                  <a:noFill/>
                                </a:ln>
                              </wps:spPr>
                              <wps:txbx>
                                <w:txbxContent>
                                  <w:p w:rsidR="00842412" w:rsidRDefault="00842412">
                                    <w:pPr>
                                      <w:spacing w:after="0" w:line="276" w:lineRule="auto"/>
                                      <w:ind w:left="0" w:right="0" w:firstLine="0"/>
                                      <w:jc w:val="left"/>
                                    </w:pPr>
                                    <w:r>
                                      <w:rPr>
                                        <w:sz w:val="18"/>
                                      </w:rPr>
                                      <w:t xml:space="preserve">К. Дебюсси, </w:t>
                                    </w:r>
                                  </w:p>
                                </w:txbxContent>
                              </wps:txbx>
                              <wps:bodyPr horzOverflow="overflow" lIns="0" tIns="0" rIns="0" bIns="0" rtlCol="0">
                                <a:noAutofit/>
                              </wps:bodyPr>
                            </wps:wsp>
                            <wps:wsp>
                              <wps:cNvPr id="55535" name="Rectangle 55535"/>
                              <wps:cNvSpPr/>
                              <wps:spPr>
                                <a:xfrm rot="-5399999">
                                  <a:off x="1668415" y="365970"/>
                                  <a:ext cx="1549834" cy="137730"/>
                                </a:xfrm>
                                <a:prstGeom prst="rect">
                                  <a:avLst/>
                                </a:prstGeom>
                                <a:ln>
                                  <a:noFill/>
                                </a:ln>
                              </wps:spPr>
                              <wps:txbx>
                                <w:txbxContent>
                                  <w:p w:rsidR="00842412" w:rsidRDefault="00842412">
                                    <w:pPr>
                                      <w:spacing w:after="0" w:line="276" w:lineRule="auto"/>
                                      <w:ind w:left="0" w:right="0" w:firstLine="0"/>
                                      <w:jc w:val="left"/>
                                    </w:pPr>
                                    <w:r>
                                      <w:rPr>
                                        <w:sz w:val="18"/>
                                      </w:rPr>
                                      <w:t xml:space="preserve">А. К. Лядова и др.) </w:t>
                                    </w:r>
                                  </w:p>
                                </w:txbxContent>
                              </wps:txbx>
                              <wps:bodyPr horzOverflow="overflow" lIns="0" tIns="0" rIns="0" bIns="0" rtlCol="0">
                                <a:noAutofit/>
                              </wps:bodyPr>
                            </wps:wsp>
                          </wpg:wgp>
                        </a:graphicData>
                      </a:graphic>
                    </wp:inline>
                  </w:drawing>
                </mc:Choice>
                <mc:Fallback>
                  <w:pict>
                    <v:group id="Group 900449" o:spid="_x0000_s2657" style="width:195.1pt;height:95.25pt;mso-position-horizontal-relative:char;mso-position-vertical-relative:line" coordsize="24780,1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">
                      <v:rect id="Rectangle 55518" o:spid="_x0000_s2658" style="position:absolute;left:-5490;top:5229;width:123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1VMUA&#10;AADeAAAADwAAAGRycy9kb3ducmV2LnhtbERPy2rCQBTdC/2H4Rbc6STSaEkzkVIocVNBbUuXt5mb&#10;B83ciZlR0793FoLLw3ln69F04kyDay0riOcRCOLS6pZrBZ+H99kzCOeRNXaWScE/OVjnD5MMU20v&#10;vKPz3tcihLBLUUHjfZ9K6cqGDLq57YkDV9nBoA9wqKUe8BLCTScXUbSUBlsODQ329NZQ+bc/GQVf&#10;8eH0XbjtL/9Ux9XThy+2VV0oNX0cX19AeBr9XXxzb7SCJEnisDfcCV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nV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Выразительные </w:t>
                              </w:r>
                            </w:p>
                          </w:txbxContent>
                        </v:textbox>
                      </v:rect>
                      <v:rect id="Rectangle 55519" o:spid="_x0000_s2659" style="position:absolute;left:-5545;top:3778;width:152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Qz8gA&#10;AADeAAAADwAAAGRycy9kb3ducmV2LnhtbESPT2vCQBTE7wW/w/IKvdVNxLQ1dRURJL0oVFvp8TX7&#10;8gezb2N21fjtXaHQ4zAzv2Gm89404kydqy0riIcRCOLc6ppLBV+71fMbCOeRNTaWScGVHMxng4cp&#10;ptpe+JPOW1+KAGGXooLK+zaV0uUVGXRD2xIHr7CdQR9kV0rd4SXATSNHUfQiDdYcFipsaVlRftie&#10;jILveHfaZ27zyz/F8XW89tmmKDOlnh77xTsIT73/D/+1P7SCJEni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tD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средства музыкаль-</w:t>
                              </w:r>
                            </w:p>
                          </w:txbxContent>
                        </v:textbox>
                      </v:rect>
                      <v:rect id="Rectangle 55520" o:spid="_x0000_s2660" style="position:absolute;left:-3085;top:4842;width:131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78YA&#10;AADeAAAADwAAAGRycy9kb3ducmV2LnhtbESPy2rCQBSG94LvMJxCdzpRjC2pkyCCpJsKNW3p8jRz&#10;cqGZMzEzavr2nYXg8ue/8W2y0XTiQoNrLStYzCMQxKXVLdcKPor97BmE88gaO8uk4I8cZOl0ssFE&#10;2yu/0+XoaxFG2CWooPG+T6R0ZUMG3dz2xMGr7GDQBznUUg94DeOmk8soWkuDLYeHBnvaNVT+Hs9G&#10;weeiOH/l7vDD39XpafXm80NV50o9PozbFxCeRn8P39qvWkEcx8sAEHACCs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z7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ного и изобрази-</w:t>
                              </w:r>
                            </w:p>
                          </w:txbxContent>
                        </v:textbox>
                      </v:rect>
                      <v:rect id="Rectangle 55521" o:spid="_x0000_s2661" style="position:absolute;left:-3166;top:3364;width:160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WdMgA&#10;AADeAAAADwAAAGRycy9kb3ducmV2LnhtbESPT2vCQBTE74V+h+UJvTWbiLEldZVSkPSioLbi8TX7&#10;8gezb9PsqvHbdwuCx2FmfsPMFoNpxZl611hWkEQxCOLC6oYrBV+75fMrCOeRNbaWScGVHCzmjw8z&#10;zLS98IbOW1+JAGGXoYLa+y6T0hU1GXSR7YiDV9reoA+yr6Tu8RLgppXjOJ5Kgw2HhRo7+qipOG5P&#10;RsF3sjvtc7f+4UP5+zJZ+XxdVrlST6Ph/Q2Ep8Hfw7f2p1aQpuk4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BZ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тельного искусства. </w:t>
                              </w:r>
                            </w:p>
                          </w:txbxContent>
                        </v:textbox>
                      </v:rect>
                      <v:rect id="Rectangle 55522" o:spid="_x0000_s2662" style="position:absolute;left:-647;top:4486;width:138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IA8cA&#10;AADeAAAADwAAAGRycy9kb3ducmV2LnhtbESPT2vCQBTE74V+h+UJ3urG0FiJrlKEEi8V1Coen9mX&#10;P5h9G7Orpt++Wyj0OMzMb5j5sjeNuFPnassKxqMIBHFudc2lgq/9x8sUhPPIGhvLpOCbHCwXz09z&#10;TLV98JbuO1+KAGGXooLK+zaV0uUVGXQj2xIHr7CdQR9kV0rd4SPATSPjKJpIgzWHhQpbWlWUX3Y3&#10;o+Aw3t+Omduc+VRc314/fbYpykyp4aB/n4Hw1Pv/8F97rRUkSRLH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iA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Аналогии: ритм, </w:t>
                              </w:r>
                            </w:p>
                          </w:txbxContent>
                        </v:textbox>
                      </v:rect>
                      <v:rect id="Rectangle 55523" o:spid="_x0000_s2663" style="position:absolute;left:1149;top:4886;width:1304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tmMcA&#10;AADeAAAADwAAAGRycy9kb3ducmV2LnhtbESPW2vCQBSE3wv+h+UIfasbbaMSXaUUSvpSwSs+HrMn&#10;F5o9m2ZXjf++KxR8HGbmG2a+7EwtLtS6yrKC4SACQZxZXXGhYLf9fJmCcB5ZY22ZFNzIwXLRe5pj&#10;ou2V13TZ+EIECLsEFZTeN4mULivJoBvYhjh4uW0N+iDbQuoWrwFuajmKorE0WHFYKLGhj5Kyn83Z&#10;KNgPt+dD6lYnPua/k7dvn67yIlXqud+9z0B46vwj/N/+0griOB69wv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KLZ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композиция, ли-</w:t>
                              </w:r>
                            </w:p>
                          </w:txbxContent>
                        </v:textbox>
                      </v:rect>
                      <v:rect id="Rectangle 55524" o:spid="_x0000_s2664" style="position:absolute;left:2246;top:4585;width:136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17McA&#10;AADeAAAADwAAAGRycy9kb3ducmV2LnhtbESPT2vCQBTE70K/w/IK3nSjGCvRVUqhxEsFtRWPz+zL&#10;H8y+TbOrpt/eFYQeh5n5DbNYdaYWV2pdZVnBaBiBIM6srrhQ8L3/HMxAOI+ssbZMCv7IwWr50ltg&#10;ou2Nt3Td+UIECLsEFZTeN4mULivJoBvahjh4uW0N+iDbQuoWbwFuajmOoqk0WHFYKLGhj5Ky8+5i&#10;FPyM9pdD6jYnPua/b5Mvn27yIlWq/9q9z0F46vx/+NleawVxHI8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te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ния — мелодия, </w:t>
                              </w:r>
                            </w:p>
                          </w:txbxContent>
                        </v:textbox>
                      </v:rect>
                      <v:rect id="Rectangle 55525" o:spid="_x0000_s2665" style="position:absolute;left:2733;top:3676;width:154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Qd8cA&#10;AADeAAAADwAAAGRycy9kb3ducmV2LnhtbESPW2vCQBSE34X+h+UU+qYbxVSJrlIESV8q1Bs+HrMn&#10;F5o9G7Orpv++WxB8HGbmG2a+7EwtbtS6yrKC4SACQZxZXXGhYL9b96cgnEfWWFsmBb/kYLl46c0x&#10;0fbO33Tb+kIECLsEFZTeN4mULivJoBvYhjh4uW0N+iDbQuoW7wFuajmKondpsOKwUGJDq5Kyn+3V&#10;KDgMd9dj6jZnPuWXyfjLp5u8SJV6e+0+ZiA8df4ZfrQ/tYI4jk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vEH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пятно — созвучие, </w:t>
                              </w:r>
                            </w:p>
                          </w:txbxContent>
                        </v:textbox>
                      </v:rect>
                      <v:rect id="Rectangle 55526" o:spid="_x0000_s2666" style="position:absolute;left:4404;top:3951;width:1491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AMcA&#10;AADeAAAADwAAAGRycy9kb3ducmV2LnhtbESPW2vCQBSE34X+h+UU+qYbpVGJrlIKJb4o1Bs+HrMn&#10;F8yeTbOrpv++WxB8HGbmG2a+7EwtbtS6yrKC4SACQZxZXXGhYL/76k9BOI+ssbZMCn7JwXLx0ptj&#10;ou2dv+m29YUIEHYJKii9bxIpXVaSQTewDXHwctsa9EG2hdQt3gPc1HIURWNpsOKwUGJDnyVll+3V&#10;KDgMd9dj6jZnPuU/k/e1Tzd5kSr19tp9zEB46vwz/GivtII4jkdj+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9jg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колорит — тембр, </w:t>
                              </w:r>
                            </w:p>
                          </w:txbxContent>
                        </v:textbox>
                      </v:rect>
                      <v:rect id="Rectangle 55527" o:spid="_x0000_s2667" style="position:absolute;left:5630;top:3780;width:152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rm8cA&#10;AADeAAAADwAAAGRycy9kb3ducmV2LnhtbESPW2vCQBSE3wv9D8sp+FY3SqMSXaUIJb5U8IqPx+zJ&#10;hWbPxuyq6b/vFgQfh5n5hpktOlOLG7Wusqxg0I9AEGdWV1wo2O++3icgnEfWWFsmBb/kYDF/fZlh&#10;ou2dN3Tb+kIECLsEFZTeN4mULivJoOvbhjh4uW0N+iDbQuoW7wFuajmMopE0WHFYKLGhZUnZz/Zq&#10;FBwGu+sxdeszn/LL+OPbp+u8SJXqvXWfUxCeOv8MP9orrSCO4+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K5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светлотность — ди-</w:t>
                              </w:r>
                            </w:p>
                          </w:txbxContent>
                        </v:textbox>
                      </v:rect>
                      <v:rect id="Rectangle 55528" o:spid="_x0000_s2668" style="position:absolute;left:8877;top:5629;width:115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6cUA&#10;AADeAAAADwAAAGRycy9kb3ducmV2LnhtbERPy2rCQBTdC/7DcAvd6UQxtqROggiSbirUtKXL28zN&#10;g2buxMyo6d93FoLLw3lvstF04kKDay0rWMwjEMSl1S3XCj6K/ewZhPPIGjvLpOCPHGTpdLLBRNsr&#10;v9Pl6GsRQtglqKDxvk+kdGVDBt3c9sSBq+xg0Ac41FIPeA3hppPLKFpLgy2HhgZ72jVU/h7PRsHn&#10;ojh/5e7ww9/V6Wn15vNDVedKPT6M2xcQnkZ/F9/cr1pBHMfLsDfcCV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r/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намика и т. д.</w:t>
                              </w:r>
                            </w:p>
                          </w:txbxContent>
                        </v:textbox>
                      </v:rect>
                      <v:rect id="Rectangle 55529" o:spid="_x0000_s2669" style="position:absolute;left:8214;top:3569;width:156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acscA&#10;AADeAAAADwAAAGRycy9kb3ducmV2LnhtbESPT2vCQBTE74LfYXlCb7pRTG1TV5GCpBcFtUqPr9mX&#10;P5h9m2ZXjd++Wyh4HGbmN8x82ZlaXKl1lWUF41EEgjizuuJCwedhPXwB4TyyxtoyKbiTg+Wi35tj&#10;ou2Nd3Td+0IECLsEFZTeN4mULivJoBvZhjh4uW0N+iDbQuoWbwFuajmJomdpsOKwUGJD7yVl5/3F&#10;KDiOD5dT6rbf/JX/zKYbn27zIlXqadCt3kB46vwj/N/+0AriO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Gn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Программная музы-</w:t>
                              </w:r>
                            </w:p>
                          </w:txbxContent>
                        </v:textbox>
                      </v:rect>
                      <v:rect id="Rectangle 55530" o:spid="_x0000_s2670" style="position:absolute;left:9490;top:3449;width:159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MscA&#10;AADeAAAADwAAAGRycy9kb3ducmV2LnhtbESPy2rCQBSG9wXfYTiCuzqxGltiJiKFEjcV1LZ0ecyc&#10;XDBzJs2Mmr59Z1Fw+fPf+NL1YFpxpd41lhXMphEI4sLqhisFH8e3xxcQziNrbC2Tgl9ysM5GDykm&#10;2t54T9eDr0QYYZeggtr7LpHSFTUZdFPbEQevtL1BH2RfSd3jLYybVj5F0VIabDg81NjRa03F+XAx&#10;Cj5nx8tX7nYn/i5/nhfvPt+VVa7UZDxsViA8Df4e/m9vtYI4ju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BJT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 Импрессионизм </w:t>
                              </w:r>
                            </w:p>
                          </w:txbxContent>
                        </v:textbox>
                      </v:rect>
                      <v:rect id="Rectangle 851672" o:spid="_x0000_s2671" style="position:absolute;left:16693;top:9255;width:156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duMgA&#10;AADfAAAADwAAAGRycy9kb3ducmV2LnhtbESPW2vCQBSE34X+h+UU+qabiDdSVykFSV8UvOLjafbk&#10;QrNn0+yq6b93C4KPw8x8w8yXnanFlVpXWVYQDyIQxJnVFRcKDvtVfwbCeWSNtWVS8EcOlouX3hwT&#10;bW+8pevOFyJA2CWooPS+SaR0WUkG3cA2xMHLbWvQB9kWUrd4C3BTy2EUTaTBisNCiQ19lpT97C5G&#10;wTHeX06p23zzOf+djtY+3eRFqtTba/fxDsJT55/hR/tLK5iN48l0CP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0Z2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1674" o:spid="_x0000_s2672" style="position:absolute;left:10999;top:3561;width:1569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gV8gA&#10;AADfAAAADwAAAGRycy9kb3ducmV2LnhtbESPW2vCQBSE34X+h+UUfNNNilVJXaUUJL5U8IqPp9mT&#10;C82ejdlV03/vFgQfh5n5hpktOlOLK7WusqwgHkYgiDOrKy4U7HfLwRSE88gaa8uk4I8cLOYvvRkm&#10;2t54Q9etL0SAsEtQQel9k0jpspIMuqFtiIOX29agD7ItpG7xFuCmlm9RNJYGKw4LJTb0VVL2u70Y&#10;BYd4dzmmbv3Dp/w8GX37dJ0XqVL91+7zA4Snzj/Dj/ZKK5i+x+PJCP7/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KBX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на примере творче</w:t>
                              </w:r>
                            </w:p>
                          </w:txbxContent>
                        </v:textbox>
                      </v:rect>
                      <v:rect id="Rectangle 851673" o:spid="_x0000_s2673" style="position:absolute;left:5303;top:-2134;width:156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4I8kA&#10;AADfAAAADwAAAGRycy9kb3ducmV2LnhtbESPW2vCQBSE3wv9D8sp9K1uYr2RuooUSvqioLHFx2P2&#10;5EKzZ9Psqum/dwuCj8PMfMPMl71pxJk6V1tWEA8iEMS51TWXCvbZx8sMhPPIGhvLpOCPHCwXjw9z&#10;TLS98JbOO1+KAGGXoILK+zaR0uUVGXQD2xIHr7CdQR9kV0rd4SXATSOHUTSRBmsOCxW29F5R/rM7&#10;GQVfcXb6Tt3myIfidzpa+3RTlKlSz0/96g2Ep97fw7f2p1YwG8eT6Sv8/w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04I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55532" o:spid="_x0000_s2674" style="position:absolute;left:12897;top:4062;width:146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e3scA&#10;AADeAAAADwAAAGRycy9kb3ducmV2LnhtbESPW2vCQBSE3wv+h+UIfasbbaMSXaUUSvpSwSs+HrMn&#10;F5o9m2ZXjf++KxR8HGbmG2a+7EwtLtS6yrKC4SACQZxZXXGhYLf9fJmCcB5ZY22ZFNzIwXLRe5pj&#10;ou2V13TZ+EIECLsEFZTeN4mULivJoBvYhjh4uW0N+iDbQuoWrwFuajmKorE0WHFYKLGhj5Kyn83Z&#10;KNgPt+dD6lYnPua/k7dvn67yIlXqud+9z0B46vwj/N/+0griOH4dwf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Ht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ства французских </w:t>
                              </w:r>
                            </w:p>
                          </w:txbxContent>
                        </v:textbox>
                      </v:rect>
                      <v:rect id="Rectangle 55533" o:spid="_x0000_s2675" style="position:absolute;left:15601;top:5369;width:12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7RcgA&#10;AADeAAAADwAAAGRycy9kb3ducmV2LnhtbESPT2vCQBTE70K/w/IKvenGamxJXaUUJL0oaKr0+Jp9&#10;+UOzb2N21fjtu0LB4zAzv2Hmy9404kydqy0rGI8iEMS51TWXCr6y1fAVhPPIGhvLpOBKDpaLh8Ec&#10;E20vvKXzzpciQNglqKDyvk2kdHlFBt3ItsTBK2xn0AfZlVJ3eAlw08jnKJpJgzWHhQpb+qgo/92d&#10;jIL9ODsdUrf54e/i+DJd+3RTlKlST4/9+xsIT72/h//bn1pBHMeT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7t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клавесинистов, </w:t>
                              </w:r>
                            </w:p>
                          </w:txbxContent>
                        </v:textbox>
                      </v:rect>
                      <v:rect id="Rectangle 55534" o:spid="_x0000_s2676" style="position:absolute;left:18113;top:6485;width:984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jMccA&#10;AADeAAAADwAAAGRycy9kb3ducmV2LnhtbESPT2vCQBTE7wW/w/IEb3VjNbakrlIKkl4qqFV6fM2+&#10;/KHZtzG7avz2riB4HGbmN8xs0ZlanKh1lWUFo2EEgjizuuJCwc92+fwGwnlkjbVlUnAhB4t572mG&#10;ibZnXtNp4wsRIOwSVFB63yRSuqwkg25oG+Lg5bY16INsC6lbPAe4qeVLFE2lwYrDQokNfZaU/W+O&#10;RsFutD3uU7f649/88Dr59ukqL1KlBv3u4x2Ep84/wvf2l1YQx/F4Ar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6Iz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 Дебюсси, </w:t>
                              </w:r>
                            </w:p>
                          </w:txbxContent>
                        </v:textbox>
                      </v:rect>
                      <v:rect id="Rectangle 55535" o:spid="_x0000_s2677" style="position:absolute;left:16684;top:3660;width:154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GqsgA&#10;AADeAAAADwAAAGRycy9kb3ducmV2LnhtbESPT2vCQBTE7wW/w/IKvdWNtamSukoRJL1U0FTp8TX7&#10;8gezb2N21fjtu0LB4zAzv2Fmi9404kydqy0rGA0jEMS51TWXCr6z1fMUhPPIGhvLpOBKDhbzwcMM&#10;E20vvKHz1pciQNglqKDyvk2kdHlFBt3QtsTBK2xn0AfZlVJ3eAlw08iXKHqTBmsOCxW2tKwoP2xP&#10;RsFulJ32qVv/8k9xnLx++XRdlKlST4/9xzsIT72/h//bn1pBHMfjGG5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9oa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А. К. Лядова и др.) </w:t>
                              </w:r>
                            </w:p>
                          </w:txbxContent>
                        </v:textbox>
                      </v:rect>
                      <w10:anchorlock/>
                    </v:group>
                  </w:pict>
                </mc:Fallback>
              </mc:AlternateContent>
            </w:r>
          </w:p>
        </w:tc>
      </w:tr>
      <w:tr w:rsidR="00111E39">
        <w:trPr>
          <w:trHeight w:val="1336"/>
        </w:trPr>
        <w:tc>
          <w:tcPr>
            <w:tcW w:w="61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17"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423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43231" cy="641223"/>
                      <wp:effectExtent l="0" t="0" r="0" b="0"/>
                      <wp:docPr id="900458" name="Group 900458"/>
                      <wp:cNvGraphicFramePr/>
                      <a:graphic xmlns:a="http://schemas.openxmlformats.org/drawingml/2006/main">
                        <a:graphicData uri="http://schemas.microsoft.com/office/word/2010/wordprocessingGroup">
                          <wpg:wgp>
                            <wpg:cNvGrpSpPr/>
                            <wpg:grpSpPr>
                              <a:xfrm>
                                <a:off x="0" y="0"/>
                                <a:ext cx="243231" cy="641223"/>
                                <a:chOff x="0" y="0"/>
                                <a:chExt cx="243231" cy="641223"/>
                              </a:xfrm>
                            </wpg:grpSpPr>
                            <wps:wsp>
                              <wps:cNvPr id="55516" name="Rectangle 55516"/>
                              <wps:cNvSpPr/>
                              <wps:spPr>
                                <a:xfrm rot="-5399999">
                                  <a:off x="-357547" y="145945"/>
                                  <a:ext cx="852826"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и </w:t>
                                    </w:r>
                                  </w:p>
                                </w:txbxContent>
                              </wps:txbx>
                              <wps:bodyPr horzOverflow="overflow" lIns="0" tIns="0" rIns="0" bIns="0" rtlCol="0">
                                <a:noAutofit/>
                              </wps:bodyPr>
                            </wps:wsp>
                            <wps:wsp>
                              <wps:cNvPr id="55517" name="Rectangle 55517"/>
                              <wps:cNvSpPr/>
                              <wps:spPr>
                                <a:xfrm rot="-5399999">
                                  <a:off x="-166567" y="197251"/>
                                  <a:ext cx="750214"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живопись </w:t>
                                    </w:r>
                                  </w:p>
                                </w:txbxContent>
                              </wps:txbx>
                              <wps:bodyPr horzOverflow="overflow" lIns="0" tIns="0" rIns="0" bIns="0" rtlCol="0">
                                <a:noAutofit/>
                              </wps:bodyPr>
                            </wps:wsp>
                          </wpg:wgp>
                        </a:graphicData>
                      </a:graphic>
                    </wp:inline>
                  </w:drawing>
                </mc:Choice>
                <mc:Fallback>
                  <w:pict>
                    <v:group id="Group 900458" o:spid="_x0000_s2678" style="width:19.15pt;height:50.5pt;mso-position-horizontal-relative:char;mso-position-vertical-relative:line" coordsize="243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">
                      <v:rect id="Rectangle 55516" o:spid="_x0000_s2679" style="position:absolute;left:-3575;top:1459;width:85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EvccA&#10;AADeAAAADwAAAGRycy9kb3ducmV2LnhtbESPW2vCQBSE3wX/w3IKfdNNpFGJriJCSV8q1Bs+HrMn&#10;F5o9m2ZXTf99t1Do4zAz3zDLdW8acafO1ZYVxOMIBHFudc2lguPhdTQH4TyyxsYyKfgmB+vVcLDE&#10;VNsHf9B970sRIOxSVFB536ZSurwig25sW+LgFbYz6IPsSqk7fAS4aeQkiqbSYM1hocKWthXln/ub&#10;UXCKD7dz5nZXvhRfs5d3n+2KMlPq+anfLEB46v1/+K/9phUkSRJP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RL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и </w:t>
                              </w:r>
                            </w:p>
                          </w:txbxContent>
                        </v:textbox>
                      </v:rect>
                      <v:rect id="Rectangle 55517" o:spid="_x0000_s2680" style="position:absolute;left:-1666;top:1973;width:750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hJscA&#10;AADeAAAADwAAAGRycy9kb3ducmV2LnhtbESPW2vCQBSE3wv9D8sp+FY3kaZKdJVSKPGlQr3h4zF7&#10;csHs2ZhdNf33rlDo4zAz3zCzRW8acaXO1ZYVxMMIBHFudc2lgu3m63UCwnlkjY1lUvBLDhbz56cZ&#10;ptre+Ieua1+KAGGXooLK+zaV0uUVGXRD2xIHr7CdQR9kV0rd4S3ATSNHUfQuDdYcFips6bOi/LS+&#10;GAW7eHPZZ2515ENxHr99+2xVlJlSg5f+YwrCU+//w3/tpVaQJEk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d4S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живопись </w:t>
                              </w:r>
                            </w:p>
                          </w:txbxContent>
                        </v:textbox>
                      </v:rect>
                      <w10:anchorlock/>
                    </v:group>
                  </w:pict>
                </mc:Fallback>
              </mc:AlternateContent>
            </w:r>
          </w:p>
        </w:tc>
      </w:tr>
      <w:tr w:rsidR="00111E39">
        <w:trPr>
          <w:trHeight w:val="1267"/>
        </w:trPr>
        <w:tc>
          <w:tcPr>
            <w:tcW w:w="61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1" cy="720547"/>
                      <wp:effectExtent l="0" t="0" r="0" b="0"/>
                      <wp:docPr id="900465" name="Group 900465"/>
                      <wp:cNvGraphicFramePr/>
                      <a:graphic xmlns:a="http://schemas.openxmlformats.org/drawingml/2006/main">
                        <a:graphicData uri="http://schemas.microsoft.com/office/word/2010/wordprocessingGroup">
                          <wpg:wgp>
                            <wpg:cNvGrpSpPr/>
                            <wpg:grpSpPr>
                              <a:xfrm>
                                <a:off x="0" y="0"/>
                                <a:ext cx="244031" cy="720547"/>
                                <a:chOff x="0" y="0"/>
                                <a:chExt cx="244031" cy="720547"/>
                              </a:xfrm>
                            </wpg:grpSpPr>
                            <wps:wsp>
                              <wps:cNvPr id="55502" name="Rectangle 55502"/>
                              <wps:cNvSpPr/>
                              <wps:spPr>
                                <a:xfrm rot="-5399999">
                                  <a:off x="-326688" y="165111"/>
                                  <a:ext cx="792171" cy="138793"/>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5503" name="Rectangle 55503"/>
                              <wps:cNvSpPr/>
                              <wps:spPr>
                                <a:xfrm rot="-5399999">
                                  <a:off x="-270091" y="171987"/>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465" o:spid="_x0000_s2681"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">
                      <v:rect id="Rectangle 55502" o:spid="_x0000_s2682"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UY8cA&#10;AADeAAAADwAAAGRycy9kb3ducmV2LnhtbESPW2vCQBSE34X+h+UU+qYbxVSJrlIESV8q1Bs+HrMn&#10;F5o9G7Orpv++WxB8HGbmG2a+7EwtbtS6yrKC4SACQZxZXXGhYL9b96cgnEfWWFsmBb/kYLl46c0x&#10;0fbO33Tb+kIECLsEFZTeN4mULivJoBvYhjh4uW0N+iDbQuoW7wFuajmKondpsOKwUGJDq5Kyn+3V&#10;KDgMd9dj6jZnPuWXyfjLp5u8SJV6e+0+ZiA8df4ZfrQ/tYI4jqMR/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1G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5503" o:spid="_x0000_s2683"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x+McA&#10;AADeAAAADwAAAGRycy9kb3ducmV2LnhtbESPT2vCQBTE70K/w/IEb7rRGluiq0ihxItC1RaPz+zL&#10;H5p9m2ZXTb+9WxB6HGbmN8xi1ZlaXKl1lWUF41EEgjizuuJCwfHwPnwF4TyyxtoyKfglB6vlU2+B&#10;ibY3/qDr3hciQNglqKD0vkmkdFlJBt3INsTBy21r0AfZFlK3eAtwU8tJFM2kwYrDQokNvZWUfe8v&#10;RsHn+HD5St3uzKf852W69ekuL1KlBv1uPQfhqfP/4Ud7oxXEcRw9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f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1117"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423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900473" name="Group 900473"/>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5512" name="Rectangle 55512"/>
                              <wps:cNvSpPr/>
                              <wps:spPr>
                                <a:xfrm rot="-5399999">
                                  <a:off x="-13377" y="361643"/>
                                  <a:ext cx="164485" cy="137729"/>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1675" name="Rectangle 851675"/>
                              <wps:cNvSpPr/>
                              <wps:spPr>
                                <a:xfrm rot="-5399999">
                                  <a:off x="126952"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676" name="Rectangle 851676"/>
                              <wps:cNvSpPr/>
                              <wps:spPr>
                                <a:xfrm rot="-5399999">
                                  <a:off x="-16894"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514" name="Rectangle 55514"/>
                              <wps:cNvSpPr/>
                              <wps:spPr>
                                <a:xfrm rot="-5399999">
                                  <a:off x="7235"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515" name="Rectangle 55515"/>
                              <wps:cNvSpPr/>
                              <wps:spPr>
                                <a:xfrm rot="-5399999">
                                  <a:off x="324013"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473" o:spid="_x0000_s2684"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">
                      <v:rect id="Rectangle 55512" o:spid="_x0000_s2685" style="position:absolute;left:-13377;top:361643;width:16448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CvsgA&#10;AADeAAAADwAAAGRycy9kb3ducmV2LnhtbESPT2vCQBTE74V+h+UJvTWbiLEldZVSkPSioLbi8TX7&#10;8gezb9PsqvHbdwuCx2FmfsPMFoNpxZl611hWkEQxCOLC6oYrBV+75fMrCOeRNbaWScGVHCzmjw8z&#10;zLS98IbOW1+JAGGXoYLa+y6T0hU1GXSR7YiDV9reoA+yr6Tu8RLgppXjOJ5Kgw2HhRo7+qipOG5P&#10;RsF3sjvtc7f+4UP5+zJZ+XxdVrlST6Ph/Q2Ep8Hfw7f2p1aQpmkyhv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k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w:t>
                              </w:r>
                            </w:p>
                          </w:txbxContent>
                        </v:textbox>
                      </v:rect>
                      <v:rect id="Rectangle 851675" o:spid="_x0000_s2686" style="position:absolute;left:126952;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FzMgA&#10;AADfAAAADwAAAGRycy9kb3ducmV2LnhtbESPW2vCQBSE3wv+h+UIfaublHohuooUSvpSwSs+HrMn&#10;F8yeTbOrxn/vCoU+DjPzDTNbdKYWV2pdZVlBPIhAEGdWV1wo2G2/3iYgnEfWWFsmBXdysJj3XmaY&#10;aHvjNV03vhABwi5BBaX3TSKly0oy6Aa2IQ5ebluDPsi2kLrFW4CbWr5H0UgarDgslNjQZ0nZeXMx&#10;Cvbx9nJI3erEx/x3/PHj01VepEq99rvlFISnzv+H/9rfWsFkGI/GQ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AX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676" o:spid="_x0000_s2687" style="position:absolute;left:-16894;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bu8gA&#10;AADfAAAADwAAAGRycy9kb3ducmV2LnhtbESPT2vCQBTE70K/w/IKvekm0iYSXaUUSnqpULWlx9fs&#10;yx/Mvo3ZVeO37wqCx2FmfsMsVoNpxYl611hWEE8iEMSF1Q1XCnbb9/EMhPPIGlvLpOBCDlbLh9EC&#10;M23P/EWnja9EgLDLUEHtfZdJ6YqaDLqJ7YiDV9reoA+yr6Tu8RzgppXTKEqkwYbDQo0dvdVU7DdH&#10;o+A73h5/crf+49/ykD5/+nxdVrlST4/D6xyEp8Hfw7f2h1Ywe4mTNIHrn/AF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6pu7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514" o:spid="_x0000_s2688" style="position:absolute;left:7235;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UcgA&#10;AADeAAAADwAAAGRycy9kb3ducmV2LnhtbESPT2vCQBTE74V+h+UJ3ppNirEldZVSkHipoLbi8TX7&#10;8gezb2N21fTbdwuCx2FmfsPMFoNpxYV611hWkEQxCOLC6oYrBV+75dMrCOeRNbaWScEvOVjMHx9m&#10;mGl75Q1dtr4SAcIuQwW1910mpStqMugi2xEHr7S9QR9kX0nd4zXATSuf43gqDTYcFmrs6KOm4rg9&#10;GwXfye68z936hw/l6WXy6fN1WeVKjUfD+xsIT4O/h2/tlVaQpmky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39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515" o:spid="_x0000_s2689" style="position:absolute;left:324013;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ayscA&#10;AADeAAAADwAAAGRycy9kb3ducmV2LnhtbESPT2vCQBTE74LfYXlCb2YTMVZSVykFSS8V1FZ6fM2+&#10;/KHZtzG7avrtuwWhx2FmfsOsNoNpxZV611hWkEQxCOLC6oYrBe/H7XQJwnlkja1lUvBDDjbr8WiF&#10;mbY33tP14CsRIOwyVFB732VSuqImgy6yHXHwStsb9EH2ldQ93gLctHIWxwtpsOGwUGNHLzUV34eL&#10;UfCRHC+n3O2++LM8P87ffL4rq1yph8nw/ATC0+D/w/f2q1aQpmmSwt+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2s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104242" cy="788441"/>
                <wp:effectExtent l="0" t="0" r="0" b="0"/>
                <wp:docPr id="851744" name="Group 851744"/>
                <wp:cNvGraphicFramePr/>
                <a:graphic xmlns:a="http://schemas.openxmlformats.org/drawingml/2006/main">
                  <a:graphicData uri="http://schemas.microsoft.com/office/word/2010/wordprocessingGroup">
                    <wpg:wgp>
                      <wpg:cNvGrpSpPr/>
                      <wpg:grpSpPr>
                        <a:xfrm>
                          <a:off x="0" y="0"/>
                          <a:ext cx="104242" cy="788441"/>
                          <a:chOff x="0" y="0"/>
                          <a:chExt cx="104242" cy="788441"/>
                        </a:xfrm>
                      </wpg:grpSpPr>
                      <wps:wsp>
                        <wps:cNvPr id="55476" name="Rectangle 55476"/>
                        <wps:cNvSpPr/>
                        <wps:spPr>
                          <a:xfrm rot="-5399999">
                            <a:off x="-454992" y="194807"/>
                            <a:ext cx="1048627" cy="138641"/>
                          </a:xfrm>
                          <a:prstGeom prst="rect">
                            <a:avLst/>
                          </a:prstGeom>
                          <a:ln>
                            <a:noFill/>
                          </a:ln>
                        </wps:spPr>
                        <wps:txbx>
                          <w:txbxContent>
                            <w:p w:rsidR="00842412" w:rsidRDefault="00842412">
                              <w:pPr>
                                <w:spacing w:after="0" w:line="276" w:lineRule="auto"/>
                                <w:ind w:left="0" w:right="0" w:firstLine="0"/>
                                <w:jc w:val="left"/>
                              </w:pPr>
                              <w:r>
                                <w:rPr>
                                  <w:i/>
                                  <w:sz w:val="18"/>
                                </w:rPr>
                                <w:t xml:space="preserve">Продолжение </w:t>
                              </w:r>
                            </w:p>
                          </w:txbxContent>
                        </wps:txbx>
                        <wps:bodyPr horzOverflow="overflow" lIns="0" tIns="0" rIns="0" bIns="0" rtlCol="0">
                          <a:noAutofit/>
                        </wps:bodyPr>
                      </wps:wsp>
                    </wpg:wgp>
                  </a:graphicData>
                </a:graphic>
              </wp:inline>
            </w:drawing>
          </mc:Choice>
          <mc:Fallback>
            <w:pict>
              <v:group id="Group 851744" o:spid="_x0000_s2690" style="width:8.2pt;height:62.1pt;mso-position-horizontal-relative:char;mso-position-vertical-relative:line" coordsize="1042,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">
                <v:rect id="Rectangle 55476" o:spid="_x0000_s2691" style="position:absolute;left:-4550;top:1949;width:10485;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gMcA&#10;AADeAAAADwAAAGRycy9kb3ducmV2LnhtbESPS2vDMBCE74X+B7GF3Bo5JS/cyCYEgntpIE9y3Fjr&#10;B7VWrqUk7r+PCoUeh5n5hlmkvWnEjTpXW1YwGkYgiHOray4VHPbr1zkI55E1NpZJwQ85SJPnpwXG&#10;2t55S7edL0WAsItRQeV9G0vp8ooMuqFtiYNX2M6gD7Irpe7wHuCmkW9RNJUGaw4LFba0qij/2l2N&#10;guNofz1lbnPhc/E9G3/6bFOUmVKDl375DsJT7//Df+0PrWAyGc+m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vro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 xml:space="preserve">Продолжение </w:t>
                        </w:r>
                      </w:p>
                    </w:txbxContent>
                  </v:textbox>
                </v:rect>
                <w10:anchorlock/>
              </v:group>
            </w:pict>
          </mc:Fallback>
        </mc:AlternateContent>
      </w:r>
    </w:p>
    <w:tbl>
      <w:tblPr>
        <w:tblStyle w:val="TableGrid"/>
        <w:tblW w:w="6340" w:type="dxa"/>
        <w:tblInd w:w="5" w:type="dxa"/>
        <w:tblCellMar>
          <w:left w:w="123" w:type="dxa"/>
          <w:bottom w:w="170" w:type="dxa"/>
          <w:right w:w="106" w:type="dxa"/>
        </w:tblCellMar>
        <w:tblLook w:val="04A0" w:firstRow="1" w:lastRow="0" w:firstColumn="1" w:lastColumn="0" w:noHBand="0" w:noVBand="1"/>
      </w:tblPr>
      <w:tblGrid>
        <w:gridCol w:w="3253"/>
        <w:gridCol w:w="3087"/>
      </w:tblGrid>
      <w:tr w:rsidR="00111E39">
        <w:trPr>
          <w:trHeight w:val="5449"/>
        </w:trPr>
        <w:tc>
          <w:tcPr>
            <w:tcW w:w="32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w:lastRenderedPageBreak/>
              <mc:AlternateContent>
                <mc:Choice Requires="wpg">
                  <w:drawing>
                    <wp:inline distT="0" distB="0" distL="0" distR="0">
                      <wp:extent cx="1919326" cy="3226118"/>
                      <wp:effectExtent l="0" t="0" r="0" b="0"/>
                      <wp:docPr id="900481" name="Group 900481"/>
                      <wp:cNvGraphicFramePr/>
                      <a:graphic xmlns:a="http://schemas.openxmlformats.org/drawingml/2006/main">
                        <a:graphicData uri="http://schemas.microsoft.com/office/word/2010/wordprocessingGroup">
                          <wpg:wgp>
                            <wpg:cNvGrpSpPr/>
                            <wpg:grpSpPr>
                              <a:xfrm>
                                <a:off x="0" y="0"/>
                                <a:ext cx="1919326" cy="3226118"/>
                                <a:chOff x="0" y="0"/>
                                <a:chExt cx="1919326" cy="3226118"/>
                              </a:xfrm>
                            </wpg:grpSpPr>
                            <wps:wsp>
                              <wps:cNvPr id="55594" name="Rectangle 55594"/>
                              <wps:cNvSpPr/>
                              <wps:spPr>
                                <a:xfrm rot="-5399999">
                                  <a:off x="-1929272" y="1159115"/>
                                  <a:ext cx="3996276" cy="137729"/>
                                </a:xfrm>
                                <a:prstGeom prst="rect">
                                  <a:avLst/>
                                </a:prstGeom>
                                <a:ln>
                                  <a:noFill/>
                                </a:ln>
                              </wps:spPr>
                              <wps:txbx>
                                <w:txbxContent>
                                  <w:p w:rsidR="00842412" w:rsidRDefault="00842412">
                                    <w:pPr>
                                      <w:spacing w:after="0" w:line="276" w:lineRule="auto"/>
                                      <w:ind w:left="0" w:right="0" w:firstLine="0"/>
                                      <w:jc w:val="left"/>
                                    </w:pPr>
                                    <w:r>
                                      <w:rPr>
                                        <w:sz w:val="18"/>
                                      </w:rPr>
                                      <w:t>Знакомство с образцами музыки, созданной отече-</w:t>
                                    </w:r>
                                  </w:p>
                                </w:txbxContent>
                              </wps:txbx>
                              <wps:bodyPr horzOverflow="overflow" lIns="0" tIns="0" rIns="0" bIns="0" rtlCol="0">
                                <a:noAutofit/>
                              </wps:bodyPr>
                            </wps:wsp>
                            <wps:wsp>
                              <wps:cNvPr id="55595" name="Rectangle 55595"/>
                              <wps:cNvSpPr/>
                              <wps:spPr>
                                <a:xfrm rot="-5399999">
                                  <a:off x="-1853446" y="1095267"/>
                                  <a:ext cx="4123972" cy="137729"/>
                                </a:xfrm>
                                <a:prstGeom prst="rect">
                                  <a:avLst/>
                                </a:prstGeom>
                                <a:ln>
                                  <a:noFill/>
                                </a:ln>
                              </wps:spPr>
                              <wps:txbx>
                                <w:txbxContent>
                                  <w:p w:rsidR="00842412" w:rsidRDefault="00842412">
                                    <w:pPr>
                                      <w:spacing w:after="0" w:line="276" w:lineRule="auto"/>
                                      <w:ind w:left="0" w:right="0" w:firstLine="0"/>
                                      <w:jc w:val="left"/>
                                    </w:pPr>
                                    <w:r>
                                      <w:rPr>
                                        <w:sz w:val="18"/>
                                      </w:rPr>
                                      <w:t>ственными и зарубежными композиторами для дра-</w:t>
                                    </w:r>
                                  </w:p>
                                </w:txbxContent>
                              </wps:txbx>
                              <wps:bodyPr horzOverflow="overflow" lIns="0" tIns="0" rIns="0" bIns="0" rtlCol="0">
                                <a:noAutofit/>
                              </wps:bodyPr>
                            </wps:wsp>
                            <wps:wsp>
                              <wps:cNvPr id="55596" name="Rectangle 55596"/>
                              <wps:cNvSpPr/>
                              <wps:spPr>
                                <a:xfrm rot="-5399999">
                                  <a:off x="-432251" y="2376787"/>
                                  <a:ext cx="1560931" cy="137729"/>
                                </a:xfrm>
                                <a:prstGeom prst="rect">
                                  <a:avLst/>
                                </a:prstGeom>
                                <a:ln>
                                  <a:noFill/>
                                </a:ln>
                              </wps:spPr>
                              <wps:txbx>
                                <w:txbxContent>
                                  <w:p w:rsidR="00842412" w:rsidRDefault="00842412">
                                    <w:pPr>
                                      <w:spacing w:after="0" w:line="276" w:lineRule="auto"/>
                                      <w:ind w:left="0" w:right="0" w:firstLine="0"/>
                                      <w:jc w:val="left"/>
                                    </w:pPr>
                                    <w:r>
                                      <w:rPr>
                                        <w:sz w:val="18"/>
                                      </w:rPr>
                                      <w:t>матического театра.</w:t>
                                    </w:r>
                                  </w:p>
                                </w:txbxContent>
                              </wps:txbx>
                              <wps:bodyPr horzOverflow="overflow" lIns="0" tIns="0" rIns="0" bIns="0" rtlCol="0">
                                <a:noAutofit/>
                              </wps:bodyPr>
                            </wps:wsp>
                            <wps:wsp>
                              <wps:cNvPr id="55597" name="Rectangle 55597"/>
                              <wps:cNvSpPr/>
                              <wps:spPr>
                                <a:xfrm rot="-5399999">
                                  <a:off x="-1657479" y="1011885"/>
                                  <a:ext cx="4290736"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исполнение песни из театральной поста-</w:t>
                                    </w:r>
                                  </w:p>
                                </w:txbxContent>
                              </wps:txbx>
                              <wps:bodyPr horzOverflow="overflow" lIns="0" tIns="0" rIns="0" bIns="0" rtlCol="0">
                                <a:noAutofit/>
                              </wps:bodyPr>
                            </wps:wsp>
                            <wps:wsp>
                              <wps:cNvPr id="55598" name="Rectangle 55598"/>
                              <wps:cNvSpPr/>
                              <wps:spPr>
                                <a:xfrm rot="-5399999">
                                  <a:off x="-1464749" y="1064939"/>
                                  <a:ext cx="4184628" cy="137730"/>
                                </a:xfrm>
                                <a:prstGeom prst="rect">
                                  <a:avLst/>
                                </a:prstGeom>
                                <a:ln>
                                  <a:noFill/>
                                </a:ln>
                              </wps:spPr>
                              <wps:txbx>
                                <w:txbxContent>
                                  <w:p w:rsidR="00842412" w:rsidRDefault="00842412">
                                    <w:pPr>
                                      <w:spacing w:after="0" w:line="276" w:lineRule="auto"/>
                                      <w:ind w:left="0" w:right="0" w:firstLine="0"/>
                                      <w:jc w:val="left"/>
                                    </w:pPr>
                                    <w:r>
                                      <w:rPr>
                                        <w:sz w:val="18"/>
                                      </w:rPr>
                                      <w:t xml:space="preserve">новки. Просмотр видеозаписи спектакля, в котором </w:t>
                                    </w:r>
                                  </w:p>
                                </w:txbxContent>
                              </wps:txbx>
                              <wps:bodyPr horzOverflow="overflow" lIns="0" tIns="0" rIns="0" bIns="0" rtlCol="0">
                                <a:noAutofit/>
                              </wps:bodyPr>
                            </wps:wsp>
                            <wps:wsp>
                              <wps:cNvPr id="55599" name="Rectangle 55599"/>
                              <wps:cNvSpPr/>
                              <wps:spPr>
                                <a:xfrm rot="-5399999">
                                  <a:off x="-71754" y="2318260"/>
                                  <a:ext cx="1677986" cy="137729"/>
                                </a:xfrm>
                                <a:prstGeom prst="rect">
                                  <a:avLst/>
                                </a:prstGeom>
                                <a:ln>
                                  <a:noFill/>
                                </a:ln>
                              </wps:spPr>
                              <wps:txbx>
                                <w:txbxContent>
                                  <w:p w:rsidR="00842412" w:rsidRDefault="00842412">
                                    <w:pPr>
                                      <w:spacing w:after="0" w:line="276" w:lineRule="auto"/>
                                      <w:ind w:left="0" w:right="0" w:firstLine="0"/>
                                      <w:jc w:val="left"/>
                                    </w:pPr>
                                    <w:r>
                                      <w:rPr>
                                        <w:sz w:val="18"/>
                                      </w:rPr>
                                      <w:t>звучит данная песня.</w:t>
                                    </w:r>
                                  </w:p>
                                </w:txbxContent>
                              </wps:txbx>
                              <wps:bodyPr horzOverflow="overflow" lIns="0" tIns="0" rIns="0" bIns="0" rtlCol="0">
                                <a:noAutofit/>
                              </wps:bodyPr>
                            </wps:wsp>
                            <wps:wsp>
                              <wps:cNvPr id="55600" name="Rectangle 55600"/>
                              <wps:cNvSpPr/>
                              <wps:spPr>
                                <a:xfrm rot="-5399999">
                                  <a:off x="-1100194" y="1150146"/>
                                  <a:ext cx="4014214"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Музыкальная викторина на материале изученных </w:t>
                                    </w:r>
                                  </w:p>
                                </w:txbxContent>
                              </wps:txbx>
                              <wps:bodyPr horzOverflow="overflow" lIns="0" tIns="0" rIns="0" bIns="0" rtlCol="0">
                                <a:noAutofit/>
                              </wps:bodyPr>
                            </wps:wsp>
                            <wps:wsp>
                              <wps:cNvPr id="55601" name="Rectangle 55601"/>
                              <wps:cNvSpPr/>
                              <wps:spPr>
                                <a:xfrm rot="-5399999">
                                  <a:off x="-459312" y="1651352"/>
                                  <a:ext cx="3011801" cy="137730"/>
                                </a:xfrm>
                                <a:prstGeom prst="rect">
                                  <a:avLst/>
                                </a:prstGeom>
                                <a:ln>
                                  <a:noFill/>
                                </a:ln>
                              </wps:spPr>
                              <wps:txbx>
                                <w:txbxContent>
                                  <w:p w:rsidR="00842412" w:rsidRDefault="00842412">
                                    <w:pPr>
                                      <w:spacing w:after="0" w:line="276" w:lineRule="auto"/>
                                      <w:ind w:left="0" w:right="0" w:firstLine="0"/>
                                      <w:jc w:val="left"/>
                                    </w:pPr>
                                    <w:r>
                                      <w:rPr>
                                        <w:sz w:val="18"/>
                                      </w:rPr>
                                      <w:t>фрагментов музыкальных спектаклей.</w:t>
                                    </w:r>
                                  </w:p>
                                </w:txbxContent>
                              </wps:txbx>
                              <wps:bodyPr horzOverflow="overflow" lIns="0" tIns="0" rIns="0" bIns="0" rtlCol="0">
                                <a:noAutofit/>
                              </wps:bodyPr>
                            </wps:wsp>
                            <wps:wsp>
                              <wps:cNvPr id="55602" name="Rectangle 55602"/>
                              <wps:cNvSpPr/>
                              <wps:spPr>
                                <a:xfrm rot="-5399999">
                                  <a:off x="-51934" y="1918830"/>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603" name="Rectangle 55603"/>
                              <wps:cNvSpPr/>
                              <wps:spPr>
                                <a:xfrm rot="-5399999">
                                  <a:off x="-152600" y="1678716"/>
                                  <a:ext cx="2957074" cy="137730"/>
                                </a:xfrm>
                                <a:prstGeom prst="rect">
                                  <a:avLst/>
                                </a:prstGeom>
                                <a:ln>
                                  <a:noFill/>
                                </a:ln>
                              </wps:spPr>
                              <wps:txbx>
                                <w:txbxContent>
                                  <w:p w:rsidR="00842412" w:rsidRDefault="00842412">
                                    <w:pPr>
                                      <w:spacing w:after="0" w:line="276" w:lineRule="auto"/>
                                      <w:ind w:left="0" w:right="0" w:firstLine="0"/>
                                      <w:jc w:val="left"/>
                                    </w:pPr>
                                    <w:r>
                                      <w:rPr>
                                        <w:sz w:val="18"/>
                                      </w:rPr>
                                      <w:t>Постановка музыкального спектакля.</w:t>
                                    </w:r>
                                  </w:p>
                                </w:txbxContent>
                              </wps:txbx>
                              <wps:bodyPr horzOverflow="overflow" lIns="0" tIns="0" rIns="0" bIns="0" rtlCol="0">
                                <a:noAutofit/>
                              </wps:bodyPr>
                            </wps:wsp>
                            <wps:wsp>
                              <wps:cNvPr id="55604" name="Rectangle 55604"/>
                              <wps:cNvSpPr/>
                              <wps:spPr>
                                <a:xfrm rot="-5399999">
                                  <a:off x="-635595" y="1056046"/>
                                  <a:ext cx="4202414" cy="137730"/>
                                </a:xfrm>
                                <a:prstGeom prst="rect">
                                  <a:avLst/>
                                </a:prstGeom>
                                <a:ln>
                                  <a:noFill/>
                                </a:ln>
                              </wps:spPr>
                              <wps:txbx>
                                <w:txbxContent>
                                  <w:p w:rsidR="00842412" w:rsidRDefault="00842412">
                                    <w:pPr>
                                      <w:spacing w:after="0" w:line="276" w:lineRule="auto"/>
                                      <w:ind w:left="0" w:right="0" w:firstLine="0"/>
                                      <w:jc w:val="left"/>
                                    </w:pPr>
                                    <w:r>
                                      <w:rPr>
                                        <w:sz w:val="18"/>
                                      </w:rPr>
                                      <w:t>Посещение театра с последующим обсуждением (уст-</w:t>
                                    </w:r>
                                  </w:p>
                                </w:txbxContent>
                              </wps:txbx>
                              <wps:bodyPr horzOverflow="overflow" lIns="0" tIns="0" rIns="0" bIns="0" rtlCol="0">
                                <a:noAutofit/>
                              </wps:bodyPr>
                            </wps:wsp>
                            <wps:wsp>
                              <wps:cNvPr id="55605" name="Rectangle 55605"/>
                              <wps:cNvSpPr/>
                              <wps:spPr>
                                <a:xfrm rot="-5399999">
                                  <a:off x="-521688" y="1030279"/>
                                  <a:ext cx="4253948" cy="137730"/>
                                </a:xfrm>
                                <a:prstGeom prst="rect">
                                  <a:avLst/>
                                </a:prstGeom>
                                <a:ln>
                                  <a:noFill/>
                                </a:ln>
                              </wps:spPr>
                              <wps:txbx>
                                <w:txbxContent>
                                  <w:p w:rsidR="00842412" w:rsidRDefault="00842412">
                                    <w:pPr>
                                      <w:spacing w:after="0" w:line="276" w:lineRule="auto"/>
                                      <w:ind w:left="0" w:right="0" w:firstLine="0"/>
                                      <w:jc w:val="left"/>
                                    </w:pPr>
                                    <w:r>
                                      <w:rPr>
                                        <w:sz w:val="18"/>
                                      </w:rPr>
                                      <w:t>но или письменно) роли музыки в данном спектакле.</w:t>
                                    </w:r>
                                  </w:p>
                                </w:txbxContent>
                              </wps:txbx>
                              <wps:bodyPr horzOverflow="overflow" lIns="0" tIns="0" rIns="0" bIns="0" rtlCol="0">
                                <a:noAutofit/>
                              </wps:bodyPr>
                            </wps:wsp>
                            <wps:wsp>
                              <wps:cNvPr id="55606" name="Rectangle 55606"/>
                              <wps:cNvSpPr/>
                              <wps:spPr>
                                <a:xfrm rot="-5399999">
                                  <a:off x="-370003" y="1042288"/>
                                  <a:ext cx="4229929" cy="137730"/>
                                </a:xfrm>
                                <a:prstGeom prst="rect">
                                  <a:avLst/>
                                </a:prstGeom>
                                <a:ln>
                                  <a:noFill/>
                                </a:ln>
                              </wps:spPr>
                              <wps:txbx>
                                <w:txbxContent>
                                  <w:p w:rsidR="00842412" w:rsidRDefault="00842412">
                                    <w:pPr>
                                      <w:spacing w:after="0" w:line="276" w:lineRule="auto"/>
                                      <w:ind w:left="0" w:right="0" w:firstLine="0"/>
                                      <w:jc w:val="left"/>
                                    </w:pPr>
                                    <w:r>
                                      <w:rPr>
                                        <w:sz w:val="18"/>
                                      </w:rPr>
                                      <w:t>Исследовательские проекты о музыке, созданной оте-</w:t>
                                    </w:r>
                                  </w:p>
                                </w:txbxContent>
                              </wps:txbx>
                              <wps:bodyPr horzOverflow="overflow" lIns="0" tIns="0" rIns="0" bIns="0" rtlCol="0">
                                <a:noAutofit/>
                              </wps:bodyPr>
                            </wps:wsp>
                            <wps:wsp>
                              <wps:cNvPr id="55607" name="Rectangle 55607"/>
                              <wps:cNvSpPr/>
                              <wps:spPr>
                                <a:xfrm rot="-5399999">
                                  <a:off x="301965" y="1574583"/>
                                  <a:ext cx="3165340" cy="137730"/>
                                </a:xfrm>
                                <a:prstGeom prst="rect">
                                  <a:avLst/>
                                </a:prstGeom>
                                <a:ln>
                                  <a:noFill/>
                                </a:ln>
                              </wps:spPr>
                              <wps:txbx>
                                <w:txbxContent>
                                  <w:p w:rsidR="00842412" w:rsidRDefault="00842412">
                                    <w:pPr>
                                      <w:spacing w:after="0" w:line="276" w:lineRule="auto"/>
                                      <w:ind w:left="0" w:right="0" w:firstLine="0"/>
                                      <w:jc w:val="left"/>
                                    </w:pPr>
                                    <w:r>
                                      <w:rPr>
                                        <w:sz w:val="18"/>
                                      </w:rPr>
                                      <w:t xml:space="preserve">чественными композиторами для театра </w:t>
                                    </w:r>
                                  </w:p>
                                </w:txbxContent>
                              </wps:txbx>
                              <wps:bodyPr horzOverflow="overflow" lIns="0" tIns="0" rIns="0" bIns="0" rtlCol="0">
                                <a:noAutofit/>
                              </wps:bodyPr>
                            </wps:wsp>
                          </wpg:wgp>
                        </a:graphicData>
                      </a:graphic>
                    </wp:inline>
                  </w:drawing>
                </mc:Choice>
                <mc:Fallback>
                  <w:pict>
                    <v:group id="Group 900481" o:spid="_x0000_s2692" style="width:151.15pt;height:254.05pt;mso-position-horizontal-relative:char;mso-position-vertical-relative:line" coordsize="19193,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">
                      <v:rect id="Rectangle 55594" o:spid="_x0000_s2693" style="position:absolute;left:-19292;top:11591;width:399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8C8cA&#10;AADeAAAADwAAAGRycy9kb3ducmV2LnhtbESPW2vCQBSE3wv9D8sp+FY3FtNq6iqlIPFFwSs+nmZP&#10;LjR7NmZXjf/eFQp9HGbmG2Yy60wtLtS6yrKCQT8CQZxZXXGhYLedv45AOI+ssbZMCm7kYDZ9fppg&#10;ou2V13TZ+EIECLsEFZTeN4mULivJoOvbhjh4uW0N+iDbQuoWrwFuavkWRe/SYMVhocSGvkvKfjdn&#10;o2A/2J4PqVv98DE/fQyXPl3lRapU76X7+gThqfP/4b/2QiuI43g8hM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fA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 образцами музыки, созданной отече-</w:t>
                              </w:r>
                            </w:p>
                          </w:txbxContent>
                        </v:textbox>
                      </v:rect>
                      <v:rect id="Rectangle 55595" o:spid="_x0000_s2694" style="position:absolute;left:-18535;top:10953;width:412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kMgA&#10;AADeAAAADwAAAGRycy9kb3ducmV2LnhtbESPT2vCQBTE7wW/w/KE3urG0lSNrlIKJb1U0Kh4fGZf&#10;/mD2bZpdNf323ULB4zAzv2EWq9404kqdqy0rGI8iEMS51TWXCnbZx9MUhPPIGhvLpOCHHKyWg4cF&#10;JtreeEPXrS9FgLBLUEHlfZtI6fKKDLqRbYmDV9jOoA+yK6Xu8BbgppHPUfQqDdYcFips6b2i/Ly9&#10;GAX7cXY5pG594mPxPXn58um6KFOlHof92xyEp97fw//tT60gjuNZ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Nm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ственными и зарубежными композиторами для дра-</w:t>
                              </w:r>
                            </w:p>
                          </w:txbxContent>
                        </v:textbox>
                      </v:rect>
                      <v:rect id="Rectangle 55596" o:spid="_x0000_s2695" style="position:absolute;left:-4323;top:23767;width:156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H58cA&#10;AADeAAAADwAAAGRycy9kb3ducmV2LnhtbESPT2vCQBTE74V+h+UVvNWNxWgbXaUUJF4U1Co9PrMv&#10;f2j2bcyumn57tyB4HGbmN8x03plaXKh1lWUFg34EgjizuuJCwfdu8foOwnlkjbVlUvBHDuaz56cp&#10;JtpeeUOXrS9EgLBLUEHpfZNI6bKSDLq+bYiDl9vWoA+yLaRu8RrgppZvUTSSBisOCyU29FVS9rs9&#10;GwX7we58SN36yD/5aTxc+XSdF6lSvZfucwLCU+cf4Xt7qRXEcfwxg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R+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матического театра.</w:t>
                              </w:r>
                            </w:p>
                          </w:txbxContent>
                        </v:textbox>
                      </v:rect>
                      <v:rect id="Rectangle 55597" o:spid="_x0000_s2696" style="position:absolute;left:-16575;top:10119;width:429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ifMcA&#10;AADeAAAADwAAAGRycy9kb3ducmV2LnhtbESPT2vCQBTE74V+h+UVvNWNxWgbXaUUJF4U1Co9PrMv&#10;f2j2bcyumn57tyB4HGbmN8x03plaXKh1lWUFg34EgjizuuJCwfdu8foOwnlkjbVlUvBHDuaz56cp&#10;JtpeeUOXrS9EgLBLUEHpfZNI6bKSDLq+bYiDl9vWoA+yLaRu8RrgppZvUTSSBisOCyU29FVS9rs9&#10;GwX7we58SN36yD/5aTxc+XSdF6lSvZfucwLCU+cf4Xt7qRXEcfwx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O4n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Разучивание, исполнение песни из театральной поста-</w:t>
                              </w:r>
                            </w:p>
                          </w:txbxContent>
                        </v:textbox>
                      </v:rect>
                      <v:rect id="Rectangle 55598" o:spid="_x0000_s2697" style="position:absolute;left:-14647;top:10649;width:418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2DsUA&#10;AADeAAAADwAAAGRycy9kb3ducmV2LnhtbERPy2rCQBTdF/yH4Qrd1YmlsW3MRKQg6aaCWqXLa+bm&#10;gZk7MTNq+vedhdDl4bzTxWBacaXeNZYVTCcRCOLC6oYrBd+71dMbCOeRNbaWScEvOVhko4cUE21v&#10;vKHr1lcihLBLUEHtfZdI6YqaDLqJ7YgDV9reoA+wr6Tu8RbCTSufo2gmDTYcGmrs6KOm4rS9GAX7&#10;6e5yyN36yD/l+fXly+frssqVehwPyzkIT4P/F9/dn1pBHMfv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XY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новки. Просмотр видеозаписи спектакля, в котором </w:t>
                              </w:r>
                            </w:p>
                          </w:txbxContent>
                        </v:textbox>
                      </v:rect>
                      <v:rect id="Rectangle 55599" o:spid="_x0000_s2698" style="position:absolute;left:-718;top:23182;width:1678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TlccA&#10;AADeAAAADwAAAGRycy9kb3ducmV2LnhtbESPW2vCQBSE3wv+h+UIfasbpWk1uooUSvqi4BUfj9mT&#10;C2bPptlV47/vFgp9HGbmG2a26EwtbtS6yrKC4SACQZxZXXGhYL/7fBmDcB5ZY22ZFDzIwWLee5ph&#10;ou2dN3Tb+kIECLsEFZTeN4mULivJoBvYhjh4uW0N+iDbQuoW7wFuajmKojdpsOKwUGJDHyVll+3V&#10;KDgMd9dj6tZnPuXf768rn67zIlXqud8tpyA8df4//Nf+0griOJ5M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05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звучит данная песня.</w:t>
                              </w:r>
                            </w:p>
                          </w:txbxContent>
                        </v:textbox>
                      </v:rect>
                      <v:rect id="Rectangle 55600" o:spid="_x0000_s2699" style="position:absolute;left:-11002;top:11502;width:401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O88YA&#10;AADeAAAADwAAAGRycy9kb3ducmV2LnhtbESPy2rCQBSG90LfYTiF7nQSqbakjqEIJW4MNLbi8jRz&#10;cqGZM2lm1Pj2zqLg8ue/8a3S0XTiTINrLSuIZxEI4tLqlmsFX/uP6SsI55E1dpZJwZUcpOuHyQoT&#10;bS/8SefC1yKMsEtQQeN9n0jpyoYMupntiYNX2cGgD3KopR7wEsZNJ+dRtJQGWw4PDfa0aaj8LU5G&#10;wXe8Px0yl//wsfp7ed75LK/qTKmnx/H9DYSn0d/D/+2tVrBYLKM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iO8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Музыкальная викторина на материале изученных </w:t>
                              </w:r>
                            </w:p>
                          </w:txbxContent>
                        </v:textbox>
                      </v:rect>
                      <v:rect id="Rectangle 55601" o:spid="_x0000_s2700" style="position:absolute;left:-4593;top:16513;width:301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raMgA&#10;AADeAAAADwAAAGRycy9kb3ducmV2LnhtbESPT2vCQBTE70K/w/IKvekmpVpJ3YRSKOmlglrF42v2&#10;5Q/Nvk2zq8Zv7wqCx2FmfsMsssG04ki9aywriCcRCOLC6oYrBT+bz/EchPPIGlvLpOBMDrL0YbTA&#10;RNsTr+i49pUIEHYJKqi97xIpXVGTQTexHXHwStsb9EH2ldQ9ngLctPI5imbSYMNhocaOPmoq/tYH&#10;o2Abbw673C1/eV/+v758+3xZVrlST4/D+xsIT4O/h2/tL61gOp1FM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Ct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фрагментов музыкальных спектаклей.</w:t>
                              </w:r>
                            </w:p>
                          </w:txbxContent>
                        </v:textbox>
                      </v:rect>
                      <v:rect id="Rectangle 55602" o:spid="_x0000_s2701" style="position:absolute;left:-520;top:19188;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1H8cA&#10;AADeAAAADwAAAGRycy9kb3ducmV2LnhtbESPT2vCQBTE70K/w/IK3nSjqC2pq4gg8aKgtqXH1+zL&#10;H5p9G7Mbjd/eFYQeh5n5DTNfdqYSF2pcaVnBaBiBIE6tLjlX8HnaDN5BOI+ssbJMCm7kYLl46c0x&#10;1vbKB7ocfS4ChF2MCgrv61hKlxZk0A1tTRy8zDYGfZBNLnWD1wA3lRxH0UwaLDksFFjTuqD079ga&#10;BV+jU/uduP0v/2Tnt8nOJ/ssT5Tqv3arDxCeOv8ffra3WsF0Oov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t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603" o:spid="_x0000_s2702" style="position:absolute;left:-1527;top:16787;width:295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QhMgA&#10;AADeAAAADwAAAGRycy9kb3ducmV2LnhtbESPT2vCQBTE70K/w/IKvekmVm1J3YgIEi8V1Lb0+Jp9&#10;+YPZtzG7avz2bqHQ4zAzv2Hmi9404kKdqy0riEcRCOLc6ppLBR+H9fAVhPPIGhvLpOBGDhbpw2CO&#10;ibZX3tFl70sRIOwSVFB53yZSurwig25kW+LgFbYz6IPsSqk7vAa4aeQ4imbSYM1hocKWVhXlx/3Z&#10;KPiMD+evzG1/+Ls4vUzefbYtykypp8d++QbCU+//w3/tjVYwnc6iZ/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hC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Постановка музыкального спектакля.</w:t>
                              </w:r>
                            </w:p>
                          </w:txbxContent>
                        </v:textbox>
                      </v:rect>
                      <v:rect id="Rectangle 55604" o:spid="_x0000_s2703" style="position:absolute;left:-6356;top:10561;width:420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I8McA&#10;AADeAAAADwAAAGRycy9kb3ducmV2LnhtbESPT2vCQBTE70K/w/IK3nSjqC2pq4gg8aKgtqXH1+zL&#10;H5p9G7Mbjd/eFYQeh5n5DTNfdqYSF2pcaVnBaBiBIE6tLjlX8HnaDN5BOI+ssbJMCm7kYLl46c0x&#10;1vbKB7ocfS4ChF2MCgrv61hKlxZk0A1tTRy8zDYGfZBNLnWD1wA3lRxH0UwaLDksFFjTuqD079ga&#10;BV+jU/uduP0v/2Tnt8nOJ/ssT5Tqv3arDxCeOv8ffra3WsF0Oos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ziP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Посещение театра с последующим обсуждением (уст-</w:t>
                              </w:r>
                            </w:p>
                          </w:txbxContent>
                        </v:textbox>
                      </v:rect>
                      <v:rect id="Rectangle 55605" o:spid="_x0000_s2704" style="position:absolute;left:-5217;top:10303;width:425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ta8gA&#10;AADeAAAADwAAAGRycy9kb3ducmV2LnhtbESPS2vDMBCE74X8B7GB3ho5pU6CazmEQnEvDTQvctxa&#10;6wexVq6lJM6/rwKFHoeZ+YZJl4NpxYV611hWMJ1EIIgLqxuuFOy2708LEM4ja2wtk4IbOVhmo4cU&#10;E22v/EWXja9EgLBLUEHtfZdI6YqaDLqJ7YiDV9reoA+yr6Tu8RrgppXPUTSTBhsOCzV29FZTcdqc&#10;jYL9dHs+5G79zcfyZ/7y6fN1WeVKPY6H1SsIT4P/D/+1P7SCOJ5FMdzv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y1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но или письменно) роли музыки в данном спектакле.</w:t>
                              </w:r>
                            </w:p>
                          </w:txbxContent>
                        </v:textbox>
                      </v:rect>
                      <v:rect id="Rectangle 55606" o:spid="_x0000_s2705" style="position:absolute;left:-3701;top:10423;width:422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zHMgA&#10;AADeAAAADwAAAGRycy9kb3ducmV2LnhtbESPT2vCQBTE74LfYXkFb7pRNC2pmyCCpJcK1bb0+Jp9&#10;+UOzb2N21fjtu0Khx2FmfsOss8G04kK9aywrmM8iEMSF1Q1XCt6Pu+kTCOeRNbaWScGNHGTpeLTG&#10;RNsrv9Hl4CsRIOwSVFB73yVSuqImg25mO+LglbY36IPsK6l7vAa4aeUiimJpsOGwUGNH25qKn8PZ&#10;KPiYH8+fudt/81d5ely++nxfVrlSk4dh8wzC0+D/w3/tF61gtYqjGO53whW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bM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Исследовательские проекты о музыке, созданной оте-</w:t>
                              </w:r>
                            </w:p>
                          </w:txbxContent>
                        </v:textbox>
                      </v:rect>
                      <v:rect id="Rectangle 55607" o:spid="_x0000_s2706" style="position:absolute;left:3019;top:15745;width:3165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Wh8cA&#10;AADeAAAADwAAAGRycy9kb3ducmV2LnhtbESPW2vCQBSE34X+h+UIvunGokZSVykFSV8qeCt9PM2e&#10;XDB7NmZXTf+9WxB8HGbmG2ax6kwtrtS6yrKC8SgCQZxZXXGh4LBfD+cgnEfWWFsmBX/kYLV86S0w&#10;0fbGW7rufCEChF2CCkrvm0RKl5Vk0I1sQxy83LYGfZBtIXWLtwA3tXyNopk0WHFYKLGhj5Ky0+5i&#10;FBzH+8t36ja//JOf48mXTzd5kSo16HfvbyA8df4ZfrQ/tYLpdBbF8H8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Fo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чественными композиторами для театра </w:t>
                              </w:r>
                            </w:p>
                          </w:txbxContent>
                        </v:textbox>
                      </v:rect>
                      <w10:anchorlock/>
                    </v:group>
                  </w:pict>
                </mc:Fallback>
              </mc:AlternateContent>
            </w:r>
          </w:p>
        </w:tc>
        <w:tc>
          <w:tcPr>
            <w:tcW w:w="3087"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639976" cy="3294583"/>
                      <wp:effectExtent l="0" t="0" r="0" b="0"/>
                      <wp:docPr id="900488" name="Group 900488"/>
                      <wp:cNvGraphicFramePr/>
                      <a:graphic xmlns:a="http://schemas.openxmlformats.org/drawingml/2006/main">
                        <a:graphicData uri="http://schemas.microsoft.com/office/word/2010/wordprocessingGroup">
                          <wpg:wgp>
                            <wpg:cNvGrpSpPr/>
                            <wpg:grpSpPr>
                              <a:xfrm>
                                <a:off x="0" y="0"/>
                                <a:ext cx="1639976" cy="3294583"/>
                                <a:chOff x="0" y="0"/>
                                <a:chExt cx="1639976" cy="3294583"/>
                              </a:xfrm>
                            </wpg:grpSpPr>
                            <wps:wsp>
                              <wps:cNvPr id="55628" name="Rectangle 55628"/>
                              <wps:cNvSpPr/>
                              <wps:spPr>
                                <a:xfrm rot="-5399999">
                                  <a:off x="-2122032" y="1034820"/>
                                  <a:ext cx="4381795" cy="137730"/>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образцами киномузыки отечественных и </w:t>
                                    </w:r>
                                  </w:p>
                                </w:txbxContent>
                              </wps:txbx>
                              <wps:bodyPr horzOverflow="overflow" lIns="0" tIns="0" rIns="0" bIns="0" rtlCol="0">
                                <a:noAutofit/>
                              </wps:bodyPr>
                            </wps:wsp>
                            <wps:wsp>
                              <wps:cNvPr id="55629" name="Rectangle 55629"/>
                              <wps:cNvSpPr/>
                              <wps:spPr>
                                <a:xfrm rot="-5399999">
                                  <a:off x="-852476" y="2164702"/>
                                  <a:ext cx="2122033" cy="137729"/>
                                </a:xfrm>
                                <a:prstGeom prst="rect">
                                  <a:avLst/>
                                </a:prstGeom>
                                <a:ln>
                                  <a:noFill/>
                                </a:ln>
                              </wps:spPr>
                              <wps:txbx>
                                <w:txbxContent>
                                  <w:p w:rsidR="00842412" w:rsidRDefault="00842412">
                                    <w:pPr>
                                      <w:spacing w:after="0" w:line="276" w:lineRule="auto"/>
                                      <w:ind w:left="0" w:right="0" w:firstLine="0"/>
                                      <w:jc w:val="left"/>
                                    </w:pPr>
                                    <w:r>
                                      <w:rPr>
                                        <w:sz w:val="18"/>
                                      </w:rPr>
                                      <w:t>зарубежных композиторов.</w:t>
                                    </w:r>
                                  </w:p>
                                </w:txbxContent>
                              </wps:txbx>
                              <wps:bodyPr horzOverflow="overflow" lIns="0" tIns="0" rIns="0" bIns="0" rtlCol="0">
                                <a:noAutofit/>
                              </wps:bodyPr>
                            </wps:wsp>
                            <wps:wsp>
                              <wps:cNvPr id="55630" name="Rectangle 55630"/>
                              <wps:cNvSpPr/>
                              <wps:spPr>
                                <a:xfrm rot="-5399999">
                                  <a:off x="-1756260" y="1121243"/>
                                  <a:ext cx="4208950"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Просмотр фильмов с целью анализа выразительного </w:t>
                                    </w:r>
                                  </w:p>
                                </w:txbxContent>
                              </wps:txbx>
                              <wps:bodyPr horzOverflow="overflow" lIns="0" tIns="0" rIns="0" bIns="0" rtlCol="0">
                                <a:noAutofit/>
                              </wps:bodyPr>
                            </wps:wsp>
                            <wps:wsp>
                              <wps:cNvPr id="55631" name="Rectangle 55631"/>
                              <wps:cNvSpPr/>
                              <wps:spPr>
                                <a:xfrm rot="-5399999">
                                  <a:off x="-789298" y="1948530"/>
                                  <a:ext cx="2554375" cy="137730"/>
                                </a:xfrm>
                                <a:prstGeom prst="rect">
                                  <a:avLst/>
                                </a:prstGeom>
                                <a:ln>
                                  <a:noFill/>
                                </a:ln>
                              </wps:spPr>
                              <wps:txbx>
                                <w:txbxContent>
                                  <w:p w:rsidR="00842412" w:rsidRDefault="00842412">
                                    <w:pPr>
                                      <w:spacing w:after="0" w:line="276" w:lineRule="auto"/>
                                      <w:ind w:left="0" w:right="0" w:firstLine="0"/>
                                      <w:jc w:val="left"/>
                                    </w:pPr>
                                    <w:r>
                                      <w:rPr>
                                        <w:sz w:val="18"/>
                                      </w:rPr>
                                      <w:t>эффекта, создаваемого музыкой.</w:t>
                                    </w:r>
                                  </w:p>
                                </w:txbxContent>
                              </wps:txbx>
                              <wps:bodyPr horzOverflow="overflow" lIns="0" tIns="0" rIns="0" bIns="0" rtlCol="0">
                                <a:noAutofit/>
                              </wps:bodyPr>
                            </wps:wsp>
                            <wps:wsp>
                              <wps:cNvPr id="55632" name="Rectangle 55632"/>
                              <wps:cNvSpPr/>
                              <wps:spPr>
                                <a:xfrm rot="-5399999">
                                  <a:off x="-1094887" y="1503267"/>
                                  <a:ext cx="3444903"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исполнение песни из фильма.</w:t>
                                    </w:r>
                                  </w:p>
                                </w:txbxContent>
                              </wps:txbx>
                              <wps:bodyPr horzOverflow="overflow" lIns="0" tIns="0" rIns="0" bIns="0" rtlCol="0">
                                <a:noAutofit/>
                              </wps:bodyPr>
                            </wps:wsp>
                            <wps:wsp>
                              <wps:cNvPr id="55633" name="Rectangle 55633"/>
                              <wps:cNvSpPr/>
                              <wps:spPr>
                                <a:xfrm rot="-5399999">
                                  <a:off x="-470957" y="1987295"/>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634" name="Rectangle 55634"/>
                              <wps:cNvSpPr/>
                              <wps:spPr>
                                <a:xfrm rot="-5399999">
                                  <a:off x="-977438" y="1341366"/>
                                  <a:ext cx="3768703" cy="137730"/>
                                </a:xfrm>
                                <a:prstGeom prst="rect">
                                  <a:avLst/>
                                </a:prstGeom>
                                <a:ln>
                                  <a:noFill/>
                                </a:ln>
                              </wps:spPr>
                              <wps:txbx>
                                <w:txbxContent>
                                  <w:p w:rsidR="00842412" w:rsidRDefault="00842412">
                                    <w:pPr>
                                      <w:spacing w:after="0" w:line="276" w:lineRule="auto"/>
                                      <w:ind w:left="0" w:right="0" w:firstLine="0"/>
                                      <w:jc w:val="left"/>
                                    </w:pPr>
                                    <w:r>
                                      <w:rPr>
                                        <w:sz w:val="18"/>
                                      </w:rPr>
                                      <w:t>Создание любительского музыкального фильма.</w:t>
                                    </w:r>
                                  </w:p>
                                </w:txbxContent>
                              </wps:txbx>
                              <wps:bodyPr horzOverflow="overflow" lIns="0" tIns="0" rIns="0" bIns="0" rtlCol="0">
                                <a:noAutofit/>
                              </wps:bodyPr>
                            </wps:wsp>
                            <wps:wsp>
                              <wps:cNvPr id="55635" name="Rectangle 55635"/>
                              <wps:cNvSpPr/>
                              <wps:spPr>
                                <a:xfrm rot="-5399999">
                                  <a:off x="-450571" y="1728559"/>
                                  <a:ext cx="2994319" cy="137730"/>
                                </a:xfrm>
                                <a:prstGeom prst="rect">
                                  <a:avLst/>
                                </a:prstGeom>
                                <a:ln>
                                  <a:noFill/>
                                </a:ln>
                              </wps:spPr>
                              <wps:txbx>
                                <w:txbxContent>
                                  <w:p w:rsidR="00842412" w:rsidRDefault="00842412">
                                    <w:pPr>
                                      <w:spacing w:after="0" w:line="276" w:lineRule="auto"/>
                                      <w:ind w:left="0" w:right="0" w:firstLine="0"/>
                                      <w:jc w:val="left"/>
                                    </w:pPr>
                                    <w:r>
                                      <w:rPr>
                                        <w:sz w:val="18"/>
                                      </w:rPr>
                                      <w:t>Переозвучка фрагмента мультфильма.</w:t>
                                    </w:r>
                                  </w:p>
                                </w:txbxContent>
                              </wps:txbx>
                              <wps:bodyPr horzOverflow="overflow" lIns="0" tIns="0" rIns="0" bIns="0" rtlCol="0">
                                <a:noAutofit/>
                              </wps:bodyPr>
                            </wps:wsp>
                            <wps:wsp>
                              <wps:cNvPr id="55636" name="Rectangle 55636"/>
                              <wps:cNvSpPr/>
                              <wps:spPr>
                                <a:xfrm rot="-5399999">
                                  <a:off x="-889861" y="1149594"/>
                                  <a:ext cx="4152247" cy="137730"/>
                                </a:xfrm>
                                <a:prstGeom prst="rect">
                                  <a:avLst/>
                                </a:prstGeom>
                                <a:ln>
                                  <a:noFill/>
                                </a:ln>
                              </wps:spPr>
                              <wps:txbx>
                                <w:txbxContent>
                                  <w:p w:rsidR="00842412" w:rsidRDefault="00842412">
                                    <w:pPr>
                                      <w:spacing w:after="0" w:line="276" w:lineRule="auto"/>
                                      <w:ind w:left="0" w:right="0" w:firstLine="0"/>
                                      <w:jc w:val="left"/>
                                    </w:pPr>
                                    <w:r>
                                      <w:rPr>
                                        <w:sz w:val="18"/>
                                      </w:rPr>
                                      <w:t>Просмотр фильма-оперы или фильма-балета. Анали-</w:t>
                                    </w:r>
                                  </w:p>
                                </w:txbxContent>
                              </wps:txbx>
                              <wps:bodyPr horzOverflow="overflow" lIns="0" tIns="0" rIns="0" bIns="0" rtlCol="0">
                                <a:noAutofit/>
                              </wps:bodyPr>
                            </wps:wsp>
                            <wps:wsp>
                              <wps:cNvPr id="55637" name="Rectangle 55637"/>
                              <wps:cNvSpPr/>
                              <wps:spPr>
                                <a:xfrm rot="-5399999">
                                  <a:off x="-829313" y="1070468"/>
                                  <a:ext cx="4310499" cy="137730"/>
                                </a:xfrm>
                                <a:prstGeom prst="rect">
                                  <a:avLst/>
                                </a:prstGeom>
                                <a:ln>
                                  <a:noFill/>
                                </a:ln>
                              </wps:spPr>
                              <wps:txbx>
                                <w:txbxContent>
                                  <w:p w:rsidR="00842412" w:rsidRDefault="00842412">
                                    <w:pPr>
                                      <w:spacing w:after="0" w:line="276" w:lineRule="auto"/>
                                      <w:ind w:left="0" w:right="0" w:firstLine="0"/>
                                      <w:jc w:val="left"/>
                                    </w:pPr>
                                    <w:r>
                                      <w:rPr>
                                        <w:sz w:val="18"/>
                                      </w:rPr>
                                      <w:t>тическое эссе с ответом на вопрос «В чём отличие ви-</w:t>
                                    </w:r>
                                  </w:p>
                                </w:txbxContent>
                              </wps:txbx>
                              <wps:bodyPr horzOverflow="overflow" lIns="0" tIns="0" rIns="0" bIns="0" rtlCol="0">
                                <a:noAutofit/>
                              </wps:bodyPr>
                            </wps:wsp>
                            <wps:wsp>
                              <wps:cNvPr id="55638" name="Rectangle 55638"/>
                              <wps:cNvSpPr/>
                              <wps:spPr>
                                <a:xfrm rot="-5399999">
                                  <a:off x="-665087" y="1095019"/>
                                  <a:ext cx="4261398" cy="137730"/>
                                </a:xfrm>
                                <a:prstGeom prst="rect">
                                  <a:avLst/>
                                </a:prstGeom>
                                <a:ln>
                                  <a:noFill/>
                                </a:ln>
                              </wps:spPr>
                              <wps:txbx>
                                <w:txbxContent>
                                  <w:p w:rsidR="00842412" w:rsidRDefault="00842412">
                                    <w:pPr>
                                      <w:spacing w:after="0" w:line="276" w:lineRule="auto"/>
                                      <w:ind w:left="0" w:right="0" w:firstLine="0"/>
                                      <w:jc w:val="left"/>
                                    </w:pPr>
                                    <w:r>
                                      <w:rPr>
                                        <w:sz w:val="18"/>
                                      </w:rPr>
                                      <w:t xml:space="preserve">деозаписи музыкального спектакля от фильма-оперы </w:t>
                                    </w:r>
                                  </w:p>
                                </w:txbxContent>
                              </wps:txbx>
                              <wps:bodyPr horzOverflow="overflow" lIns="0" tIns="0" rIns="0" bIns="0" rtlCol="0">
                                <a:noAutofit/>
                              </wps:bodyPr>
                            </wps:wsp>
                            <wps:wsp>
                              <wps:cNvPr id="851750" name="Rectangle 851750"/>
                              <wps:cNvSpPr/>
                              <wps:spPr>
                                <a:xfrm rot="-5399999">
                                  <a:off x="1410109" y="3030543"/>
                                  <a:ext cx="1407392"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851751" name="Rectangle 851751"/>
                              <wps:cNvSpPr/>
                              <wps:spPr>
                                <a:xfrm rot="-5399999">
                                  <a:off x="881014" y="2501448"/>
                                  <a:ext cx="1407392" cy="137730"/>
                                </a:xfrm>
                                <a:prstGeom prst="rect">
                                  <a:avLst/>
                                </a:prstGeom>
                                <a:ln>
                                  <a:noFill/>
                                </a:ln>
                              </wps:spPr>
                              <wps:txbx>
                                <w:txbxContent>
                                  <w:p w:rsidR="00842412" w:rsidRDefault="00842412">
                                    <w:pPr>
                                      <w:spacing w:after="0" w:line="276" w:lineRule="auto"/>
                                      <w:ind w:left="0" w:right="0" w:firstLine="0"/>
                                      <w:jc w:val="left"/>
                                    </w:pPr>
                                    <w:r>
                                      <w:rPr>
                                        <w:sz w:val="18"/>
                                      </w:rPr>
                                      <w:t xml:space="preserve">фильма-балета)?» </w:t>
                                    </w:r>
                                  </w:p>
                                </w:txbxContent>
                              </wps:txbx>
                              <wps:bodyPr horzOverflow="overflow" lIns="0" tIns="0" rIns="0" bIns="0" rtlCol="0">
                                <a:noAutofit/>
                              </wps:bodyPr>
                            </wps:wsp>
                          </wpg:wgp>
                        </a:graphicData>
                      </a:graphic>
                    </wp:inline>
                  </w:drawing>
                </mc:Choice>
                <mc:Fallback>
                  <w:pict>
                    <v:group id="Group 900488" o:spid="_x0000_s2707" style="width:129.15pt;height:259.4pt;mso-position-horizontal-relative:char;mso-position-vertical-relative:line" coordsize="16399,3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">
                      <v:rect id="Rectangle 55628" o:spid="_x0000_s2708" style="position:absolute;left:-21220;top:10348;width:438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elcMA&#10;AADeAAAADwAAAGRycy9kb3ducmV2LnhtbERPy4rCMBTdC/MP4Q6401TxRccow4DUjcL4wuW1uX0w&#10;zU1tota/N4sBl4fzni9bU4k7Na60rGDQj0AQp1aXnCs47Fe9GQjnkTVWlknBkxwsFx+dOcbaPviX&#10;7jufixDCLkYFhfd1LKVLCzLo+rYmDlxmG4M+wCaXusFHCDeVHEbRRBosOTQUWNNPQenf7mYUHAf7&#10;2ylx2wufs+t0tPHJNssTpbqf7fcXCE+tf4v/3WutYDyeDMPecCd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vel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Знакомство с образцами киномузыки отечественных и </w:t>
                              </w:r>
                            </w:p>
                          </w:txbxContent>
                        </v:textbox>
                      </v:rect>
                      <v:rect id="Rectangle 55629" o:spid="_x0000_s2709" style="position:absolute;left:-8525;top:21646;width:212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7DsgA&#10;AADeAAAADwAAAGRycy9kb3ducmV2LnhtbESPS2vDMBCE74X8B7GF3hrZoXm5kUMIFPfSQPOix621&#10;fhBr5VpK4v77qBDocZiZb5jFsjeNuFDnassK4mEEgji3uuZSwX739jwD4TyyxsYyKfglB8t08LDA&#10;RNsrf9Jl60sRIOwSVFB53yZSurwig25oW+LgFbYz6IPsSqk7vAa4aeQoiibSYM1hocKW1hXlp+3Z&#10;KDjEu/Mxc5tv/ip+pi8fPtsUZabU02O/egXhqff/4Xv7XSsYjyejO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3s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зарубежных композиторов.</w:t>
                              </w:r>
                            </w:p>
                          </w:txbxContent>
                        </v:textbox>
                      </v:rect>
                      <v:rect id="Rectangle 55630" o:spid="_x0000_s2710" style="position:absolute;left:-17562;top:11212;width:420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ETsYA&#10;AADeAAAADwAAAGRycy9kb3ducmV2LnhtbESPy2rCQBSG90LfYTgFdzrxlpbUUYpQ4kZBrdLlaebk&#10;QjNn0syo8e2dheDy57/xzZedqcWFWldZVjAaRiCIM6srLhR8H74G7yCcR9ZYWyYFN3KwXLz05pho&#10;e+UdXfa+EGGEXYIKSu+bREqXlWTQDW1DHLzctgZ9kG0hdYvXMG5qOY6iWBqsODyU2NCqpOxvfzYK&#10;jqPD+ZS67S//5P9v041Pt3mRKtV/7T4/QHjq/DP8aK+1gtksngSAgBNQ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RET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Просмотр фильмов с целью анализа выразительного </w:t>
                              </w:r>
                            </w:p>
                          </w:txbxContent>
                        </v:textbox>
                      </v:rect>
                      <v:rect id="Rectangle 55631" o:spid="_x0000_s2711" style="position:absolute;left:-7893;top:19485;width:255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h1cgA&#10;AADeAAAADwAAAGRycy9kb3ducmV2LnhtbESPW2vCQBSE3wv9D8sp+FY3qZeW6CpSKPFFQVOlj8fs&#10;yQWzZ9Psqum/7wqFPg4z8w0zX/amEVfqXG1ZQTyMQBDnVtdcKvjMPp7fQDiPrLGxTAp+yMFy8fgw&#10;x0TbG+/ouvelCBB2CSqovG8TKV1ekUE3tC1x8ArbGfRBdqXUHd4C3DTyJYqm0mDNYaHClt4rys/7&#10;i1FwiLPLMXXbE38V36/jjU+3RZkqNXjqVzMQnnr/H/5rr7WCyWQ6iu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OH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эффекта, создаваемого музыкой.</w:t>
                              </w:r>
                            </w:p>
                          </w:txbxContent>
                        </v:textbox>
                      </v:rect>
                      <v:rect id="Rectangle 55632" o:spid="_x0000_s2712" style="position:absolute;left:-10948;top:15032;width:344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osgA&#10;AADeAAAADwAAAGRycy9kb3ducmV2LnhtbESPS2vDMBCE74X8B7GF3hrZafPAjRxCoLiXBpoXPW6t&#10;9YNYK9dSEuffR4VCjsPMfMPMF71pxJk6V1tWEA8jEMS51TWXCnbb9+cZCOeRNTaWScGVHCzSwcMc&#10;E20v/EXnjS9FgLBLUEHlfZtI6fKKDLqhbYmDV9jOoA+yK6Xu8BLgppGjKJpIgzWHhQpbWlWUHzcn&#10;o2Afb0+HzK1/+Lv4nb5++mxdlJlST4/98g2Ep97fw//tD61gPJ68jO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n+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Разучивание, исполнение песни из фильма.</w:t>
                              </w:r>
                            </w:p>
                          </w:txbxContent>
                        </v:textbox>
                      </v:rect>
                      <v:rect id="Rectangle 55633" o:spid="_x0000_s2713" style="position:absolute;left:-4710;top:19872;width:2475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aOccA&#10;AADeAAAADwAAAGRycy9kb3ducmV2LnhtbESPS2sCQRCE7wH/w9ABb3HWZ8LGUUSQ9aKgJiHHzk7v&#10;A3d61p1R13/vCEKORVV9RU3nranEhRpXWlbQ70UgiFOrS84VfB1Wbx8gnEfWWFkmBTdyMJ91XqYY&#10;a3vlHV32PhcBwi5GBYX3dSylSwsy6Hq2Jg5eZhuDPsgml7rBa4CbSg6iaCINlhwWCqxpWVB63J+N&#10;gu/+4fyTuO0f/2an99HGJ9ssT5TqvraLTxCeWv8ffrbXWsF4PBkO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22j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634" o:spid="_x0000_s2714" style="position:absolute;left:-9774;top:13413;width:376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CTcgA&#10;AADeAAAADwAAAGRycy9kb3ducmV2LnhtbESPS2vDMBCE74H+B7GB3hLZbV44kUMpFPfSQPMix421&#10;flBr5VpK4v77qlDIcZiZb5jVujeNuFLnassK4nEEgji3uuZSwX73NlqAcB5ZY2OZFPyQg3X6MFhh&#10;ou2NP+m69aUIEHYJKqi8bxMpXV6RQTe2LXHwCtsZ9EF2pdQd3gLcNPIpimbSYM1hocKWXivKv7YX&#10;o+AQ7y7HzG3OfCq+55MPn22KMlPqcdi/LEF46v09/N9+1wqm09nz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0J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Создание любительского музыкального фильма.</w:t>
                              </w:r>
                            </w:p>
                          </w:txbxContent>
                        </v:textbox>
                      </v:rect>
                      <v:rect id="Rectangle 55635" o:spid="_x0000_s2715" style="position:absolute;left:-4506;top:17285;width:299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n1scA&#10;AADeAAAADwAAAGRycy9kb3ducmV2LnhtbESPT2vCQBTE7wW/w/IEb3VjbWxJXaUUJL0oqFV6fM2+&#10;/KHZtzG7avz2riB4HGbmN8x03planKh1lWUFo2EEgjizuuJCwc928fwOwnlkjbVlUnAhB/NZ72mK&#10;ibZnXtNp4wsRIOwSVFB63yRSuqwkg25oG+Lg5bY16INsC6lbPAe4qeVLFE2kwYrDQokNfZWU/W+O&#10;RsFutD3uU7f649/88Pa69OkqL1KlBv3u8wOEp84/wvf2t1YQx5NxDLc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59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Переозвучка фрагмента мультфильма.</w:t>
                              </w:r>
                            </w:p>
                          </w:txbxContent>
                        </v:textbox>
                      </v:rect>
                      <v:rect id="Rectangle 55636" o:spid="_x0000_s2716" style="position:absolute;left:-8899;top:11496;width:4152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5occA&#10;AADeAAAADwAAAGRycy9kb3ducmV2LnhtbESPT2vCQBTE74V+h+UVvNWNVdMSXaUUJF4qqFV6fGZf&#10;/tDs25hdNX57tyB4HGbmN8x03planKl1lWUFg34EgjizuuJCwc928foBwnlkjbVlUnAlB/PZ89MU&#10;E20vvKbzxhciQNglqKD0vkmkdFlJBl3fNsTBy21r0AfZFlK3eAlwU8u3KIqlwYrDQokNfZWU/W1O&#10;RsFusD3tU7c68G9+fB99+3SVF6lSvZfucwLCU+cf4Xt7qRWMx/Ew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ea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Просмотр фильма-оперы или фильма-балета. Анали-</w:t>
                              </w:r>
                            </w:p>
                          </w:txbxContent>
                        </v:textbox>
                      </v:rect>
                      <v:rect id="Rectangle 55637" o:spid="_x0000_s2717" style="position:absolute;left:-8293;top:10704;width:431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cOscA&#10;AADeAAAADwAAAGRycy9kb3ducmV2LnhtbESPS2sCQRCE74H8h6EDucVZk/hgdRQJhM1FwSce253e&#10;B+70bHZGXf+9Iwgei6r6ihpPW1OJMzWutKyg24lAEKdWl5wr2Kx/P4YgnEfWWFkmBVdyMJ28vowx&#10;1vbCSzqvfC4ChF2MCgrv61hKlxZk0HVsTRy8zDYGfZBNLnWDlwA3lfyMor40WHJYKLCmn4LS4+pk&#10;FGy769MucYsD77P/wffcJ4ssT5R6f2tnIxCeWv8MP9p/WkGv1/8awP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3D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тическое эссе с ответом на вопрос «В чём отличие ви-</w:t>
                              </w:r>
                            </w:p>
                          </w:txbxContent>
                        </v:textbox>
                      </v:rect>
                      <v:rect id="Rectangle 55638" o:spid="_x0000_s2718" style="position:absolute;left:-6651;top:10950;width:426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ISMQA&#10;AADeAAAADwAAAGRycy9kb3ducmV2LnhtbERPy2rCQBTdC/2H4Rbc6cRXWlJHKUKJGwW1Spe3mZsH&#10;zdxJM6PGv3cWgsvDec+XnanFhVpXWVYwGkYgiDOrKy4UfB++Bu8gnEfWWFsmBTdysFy89OaYaHvl&#10;HV32vhAhhF2CCkrvm0RKl5Vk0A1tQxy43LYGfYBtIXWL1xBuajmOolgarDg0lNjQqqTsb382Co6j&#10;w/mUuu0v/+T/b9ONT7d5kSrVf+0+P0B46vxT/HCvtYLZLJ6EveFOu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SE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деозаписи музыкального спектакля от фильма-оперы </w:t>
                              </w:r>
                            </w:p>
                          </w:txbxContent>
                        </v:textbox>
                      </v:rect>
                      <v:rect id="Rectangle 851750" o:spid="_x0000_s2719" style="position:absolute;left:14101;top:30305;width:140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1qcYA&#10;AADfAAAADwAAAGRycy9kb3ducmV2LnhtbESPy2rCQBSG90LfYTgFdzqJaJXoKEWQuFGotuLymDm5&#10;0MyZmBk1vr2zKHT589/4FqvO1OJOrassK4iHEQjizOqKCwXfx81gBsJ5ZI21ZVLwJAer5VtvgYm2&#10;D/6i+8EXIoywS1BB6X2TSOmykgy6oW2Ig5fb1qAPsi2kbvERxk0tR1H0IQ1WHB5KbGhdUvZ7uBkF&#10;P/Hxdkrd/sLn/Dod73y6z4tUqf579zkH4anz/+G/9lYrmE3i6SQQBJ7A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1qc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851751" o:spid="_x0000_s2720" style="position:absolute;left:8810;top:25014;width:140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QMsgA&#10;AADfAAAADwAAAGRycy9kb3ducmV2LnhtbESPW2vCQBSE3wv+h+UIfaubSL0QXaUUSvpSQa3i4zF7&#10;csHs2ZhdNf33riD0cZiZb5j5sjO1uFLrKssK4kEEgjizuuJCwe/2620KwnlkjbVlUvBHDpaL3ssc&#10;E21vvKbrxhciQNglqKD0vkmkdFlJBt3ANsTBy21r0AfZFlK3eAtwU8thFI2lwYrDQokNfZaUnTYX&#10;o2AXby/71K2OfMjPk/cfn67yIlXqtd99zEB46vx/+Nn+1gqmo3gyiu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1Ay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фильма-балета)?» </w:t>
                              </w:r>
                            </w:p>
                          </w:txbxContent>
                        </v:textbox>
                      </v:rect>
                      <w10:anchorlock/>
                    </v:group>
                  </w:pict>
                </mc:Fallback>
              </mc:AlternateContent>
            </w:r>
          </w:p>
        </w:tc>
      </w:tr>
      <w:tr w:rsidR="00111E39">
        <w:trPr>
          <w:trHeight w:val="2086"/>
        </w:trPr>
        <w:tc>
          <w:tcPr>
            <w:tcW w:w="32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w:lastRenderedPageBreak/>
              <mc:AlternateContent>
                <mc:Choice Requires="wpg">
                  <w:drawing>
                    <wp:inline distT="0" distB="0" distL="0" distR="0">
                      <wp:extent cx="1639977" cy="1126769"/>
                      <wp:effectExtent l="0" t="0" r="0" b="0"/>
                      <wp:docPr id="900495" name="Group 900495"/>
                      <wp:cNvGraphicFramePr/>
                      <a:graphic xmlns:a="http://schemas.openxmlformats.org/drawingml/2006/main">
                        <a:graphicData uri="http://schemas.microsoft.com/office/word/2010/wordprocessingGroup">
                          <wpg:wgp>
                            <wpg:cNvGrpSpPr/>
                            <wpg:grpSpPr>
                              <a:xfrm>
                                <a:off x="0" y="0"/>
                                <a:ext cx="1639977" cy="1126769"/>
                                <a:chOff x="0" y="0"/>
                                <a:chExt cx="1639977" cy="1126769"/>
                              </a:xfrm>
                            </wpg:grpSpPr>
                            <wps:wsp>
                              <wps:cNvPr id="55582" name="Rectangle 55582"/>
                              <wps:cNvSpPr/>
                              <wps:spPr>
                                <a:xfrm rot="-5399999">
                                  <a:off x="-611496" y="377544"/>
                                  <a:ext cx="1360723" cy="137729"/>
                                </a:xfrm>
                                <a:prstGeom prst="rect">
                                  <a:avLst/>
                                </a:prstGeom>
                                <a:ln>
                                  <a:noFill/>
                                </a:ln>
                              </wps:spPr>
                              <wps:txbx>
                                <w:txbxContent>
                                  <w:p w:rsidR="00842412" w:rsidRDefault="00842412">
                                    <w:pPr>
                                      <w:spacing w:after="0" w:line="276" w:lineRule="auto"/>
                                      <w:ind w:left="0" w:right="0" w:firstLine="0"/>
                                      <w:jc w:val="left"/>
                                    </w:pPr>
                                    <w:r>
                                      <w:rPr>
                                        <w:sz w:val="18"/>
                                      </w:rPr>
                                      <w:t>Музыка к драма-</w:t>
                                    </w:r>
                                  </w:p>
                                </w:txbxContent>
                              </wps:txbx>
                              <wps:bodyPr horzOverflow="overflow" lIns="0" tIns="0" rIns="0" bIns="0" rtlCol="0">
                                <a:noAutofit/>
                              </wps:bodyPr>
                            </wps:wsp>
                            <wps:wsp>
                              <wps:cNvPr id="55583" name="Rectangle 55583"/>
                              <wps:cNvSpPr/>
                              <wps:spPr>
                                <a:xfrm rot="-5399999">
                                  <a:off x="-503441" y="345923"/>
                                  <a:ext cx="1423962" cy="137730"/>
                                </a:xfrm>
                                <a:prstGeom prst="rect">
                                  <a:avLst/>
                                </a:prstGeom>
                                <a:ln>
                                  <a:noFill/>
                                </a:ln>
                              </wps:spPr>
                              <wps:txbx>
                                <w:txbxContent>
                                  <w:p w:rsidR="00842412" w:rsidRDefault="00842412">
                                    <w:pPr>
                                      <w:spacing w:after="0" w:line="276" w:lineRule="auto"/>
                                      <w:ind w:left="0" w:right="0" w:firstLine="0"/>
                                      <w:jc w:val="left"/>
                                    </w:pPr>
                                    <w:r>
                                      <w:rPr>
                                        <w:sz w:val="18"/>
                                      </w:rPr>
                                      <w:t>тическому спекта-</w:t>
                                    </w:r>
                                  </w:p>
                                </w:txbxContent>
                              </wps:txbx>
                              <wps:bodyPr horzOverflow="overflow" lIns="0" tIns="0" rIns="0" bIns="0" rtlCol="0">
                                <a:noAutofit/>
                              </wps:bodyPr>
                            </wps:wsp>
                            <wps:wsp>
                              <wps:cNvPr id="55584" name="Rectangle 55584"/>
                              <wps:cNvSpPr/>
                              <wps:spPr>
                                <a:xfrm rot="-5399999">
                                  <a:off x="-353201" y="356489"/>
                                  <a:ext cx="1402831" cy="137729"/>
                                </a:xfrm>
                                <a:prstGeom prst="rect">
                                  <a:avLst/>
                                </a:prstGeom>
                                <a:ln>
                                  <a:noFill/>
                                </a:ln>
                              </wps:spPr>
                              <wps:txbx>
                                <w:txbxContent>
                                  <w:p w:rsidR="00842412" w:rsidRDefault="00842412">
                                    <w:pPr>
                                      <w:spacing w:after="0" w:line="276" w:lineRule="auto"/>
                                      <w:ind w:left="0" w:right="0" w:firstLine="0"/>
                                      <w:jc w:val="left"/>
                                    </w:pPr>
                                    <w:r>
                                      <w:rPr>
                                        <w:sz w:val="18"/>
                                      </w:rPr>
                                      <w:t xml:space="preserve">клю (на примере </w:t>
                                    </w:r>
                                  </w:p>
                                </w:txbxContent>
                              </wps:txbx>
                              <wps:bodyPr horzOverflow="overflow" lIns="0" tIns="0" rIns="0" bIns="0" rtlCol="0">
                                <a:noAutofit/>
                              </wps:bodyPr>
                            </wps:wsp>
                            <wps:wsp>
                              <wps:cNvPr id="55585" name="Rectangle 55585"/>
                              <wps:cNvSpPr/>
                              <wps:spPr>
                                <a:xfrm rot="-5399999">
                                  <a:off x="-239294" y="330721"/>
                                  <a:ext cx="1454366" cy="137730"/>
                                </a:xfrm>
                                <a:prstGeom prst="rect">
                                  <a:avLst/>
                                </a:prstGeom>
                                <a:ln>
                                  <a:noFill/>
                                </a:ln>
                              </wps:spPr>
                              <wps:txbx>
                                <w:txbxContent>
                                  <w:p w:rsidR="00842412" w:rsidRDefault="00842412">
                                    <w:pPr>
                                      <w:spacing w:after="0" w:line="276" w:lineRule="auto"/>
                                      <w:ind w:left="0" w:right="0" w:firstLine="0"/>
                                      <w:jc w:val="left"/>
                                    </w:pPr>
                                    <w:r>
                                      <w:rPr>
                                        <w:sz w:val="18"/>
                                      </w:rPr>
                                      <w:t>творчества Э. Гри-</w:t>
                                    </w:r>
                                  </w:p>
                                </w:txbxContent>
                              </wps:txbx>
                              <wps:bodyPr horzOverflow="overflow" lIns="0" tIns="0" rIns="0" bIns="0" rtlCol="0">
                                <a:noAutofit/>
                              </wps:bodyPr>
                            </wps:wsp>
                            <wps:wsp>
                              <wps:cNvPr id="55586" name="Rectangle 55586"/>
                              <wps:cNvSpPr/>
                              <wps:spPr>
                                <a:xfrm rot="-5399999">
                                  <a:off x="-54318" y="376023"/>
                                  <a:ext cx="1363763" cy="137729"/>
                                </a:xfrm>
                                <a:prstGeom prst="rect">
                                  <a:avLst/>
                                </a:prstGeom>
                                <a:ln>
                                  <a:noFill/>
                                </a:ln>
                              </wps:spPr>
                              <wps:txbx>
                                <w:txbxContent>
                                  <w:p w:rsidR="00842412" w:rsidRDefault="00842412">
                                    <w:pPr>
                                      <w:spacing w:after="0" w:line="276" w:lineRule="auto"/>
                                      <w:ind w:left="0" w:right="0" w:firstLine="0"/>
                                      <w:jc w:val="left"/>
                                    </w:pPr>
                                    <w:r>
                                      <w:rPr>
                                        <w:sz w:val="18"/>
                                      </w:rPr>
                                      <w:t>га, Л. ван Бетхо-</w:t>
                                    </w:r>
                                  </w:p>
                                </w:txbxContent>
                              </wps:txbx>
                              <wps:bodyPr horzOverflow="overflow" lIns="0" tIns="0" rIns="0" bIns="0" rtlCol="0">
                                <a:noAutofit/>
                              </wps:bodyPr>
                            </wps:wsp>
                            <wps:wsp>
                              <wps:cNvPr id="55587" name="Rectangle 55587"/>
                              <wps:cNvSpPr/>
                              <wps:spPr>
                                <a:xfrm rot="-5399999">
                                  <a:off x="67570" y="358238"/>
                                  <a:ext cx="1399335" cy="137729"/>
                                </a:xfrm>
                                <a:prstGeom prst="rect">
                                  <a:avLst/>
                                </a:prstGeom>
                                <a:ln>
                                  <a:noFill/>
                                </a:ln>
                              </wps:spPr>
                              <wps:txbx>
                                <w:txbxContent>
                                  <w:p w:rsidR="00842412" w:rsidRDefault="00842412">
                                    <w:pPr>
                                      <w:spacing w:after="0" w:line="276" w:lineRule="auto"/>
                                      <w:ind w:left="0" w:right="0" w:firstLine="0"/>
                                      <w:jc w:val="left"/>
                                    </w:pPr>
                                    <w:r>
                                      <w:rPr>
                                        <w:sz w:val="18"/>
                                      </w:rPr>
                                      <w:t>вена, А. Г. Шнит-</w:t>
                                    </w:r>
                                  </w:p>
                                </w:txbxContent>
                              </wps:txbx>
                              <wps:bodyPr horzOverflow="overflow" lIns="0" tIns="0" rIns="0" bIns="0" rtlCol="0">
                                <a:noAutofit/>
                              </wps:bodyPr>
                            </wps:wsp>
                            <wps:wsp>
                              <wps:cNvPr id="55588" name="Rectangle 55588"/>
                              <wps:cNvSpPr/>
                              <wps:spPr>
                                <a:xfrm rot="-5399999">
                                  <a:off x="253686" y="404679"/>
                                  <a:ext cx="1306452" cy="137729"/>
                                </a:xfrm>
                                <a:prstGeom prst="rect">
                                  <a:avLst/>
                                </a:prstGeom>
                                <a:ln>
                                  <a:noFill/>
                                </a:ln>
                              </wps:spPr>
                              <wps:txbx>
                                <w:txbxContent>
                                  <w:p w:rsidR="00842412" w:rsidRDefault="00842412">
                                    <w:pPr>
                                      <w:spacing w:after="0" w:line="276" w:lineRule="auto"/>
                                      <w:ind w:left="0" w:right="0" w:firstLine="0"/>
                                      <w:jc w:val="left"/>
                                    </w:pPr>
                                    <w:r>
                                      <w:rPr>
                                        <w:sz w:val="18"/>
                                      </w:rPr>
                                      <w:t>ке, Д. Д. Шоста-</w:t>
                                    </w:r>
                                  </w:p>
                                </w:txbxContent>
                              </wps:txbx>
                              <wps:bodyPr horzOverflow="overflow" lIns="0" tIns="0" rIns="0" bIns="0" rtlCol="0">
                                <a:noAutofit/>
                              </wps:bodyPr>
                            </wps:wsp>
                            <wps:wsp>
                              <wps:cNvPr id="55589" name="Rectangle 55589"/>
                              <wps:cNvSpPr/>
                              <wps:spPr>
                                <a:xfrm rot="-5399999">
                                  <a:off x="488601" y="499919"/>
                                  <a:ext cx="1115972" cy="137730"/>
                                </a:xfrm>
                                <a:prstGeom prst="rect">
                                  <a:avLst/>
                                </a:prstGeom>
                                <a:ln>
                                  <a:noFill/>
                                </a:ln>
                              </wps:spPr>
                              <wps:txbx>
                                <w:txbxContent>
                                  <w:p w:rsidR="00842412" w:rsidRDefault="00842412">
                                    <w:pPr>
                                      <w:spacing w:after="0" w:line="276" w:lineRule="auto"/>
                                      <w:ind w:left="0" w:right="0" w:firstLine="0"/>
                                      <w:jc w:val="left"/>
                                    </w:pPr>
                                    <w:r>
                                      <w:rPr>
                                        <w:sz w:val="18"/>
                                      </w:rPr>
                                      <w:t>ковича и др.).</w:t>
                                    </w:r>
                                  </w:p>
                                </w:txbxContent>
                              </wps:txbx>
                              <wps:bodyPr horzOverflow="overflow" lIns="0" tIns="0" rIns="0" bIns="0" rtlCol="0">
                                <a:noAutofit/>
                              </wps:bodyPr>
                            </wps:wsp>
                            <wps:wsp>
                              <wps:cNvPr id="55590" name="Rectangle 55590"/>
                              <wps:cNvSpPr/>
                              <wps:spPr>
                                <a:xfrm rot="-5399999">
                                  <a:off x="436960" y="308603"/>
                                  <a:ext cx="1498603" cy="137729"/>
                                </a:xfrm>
                                <a:prstGeom prst="rect">
                                  <a:avLst/>
                                </a:prstGeom>
                                <a:ln>
                                  <a:noFill/>
                                </a:ln>
                              </wps:spPr>
                              <wps:txbx>
                                <w:txbxContent>
                                  <w:p w:rsidR="00842412" w:rsidRDefault="00842412">
                                    <w:pPr>
                                      <w:spacing w:after="0" w:line="276" w:lineRule="auto"/>
                                      <w:ind w:left="0" w:right="0" w:firstLine="0"/>
                                      <w:jc w:val="left"/>
                                    </w:pPr>
                                    <w:r>
                                      <w:rPr>
                                        <w:sz w:val="18"/>
                                      </w:rPr>
                                      <w:t xml:space="preserve">Единство музыки, </w:t>
                                    </w:r>
                                  </w:p>
                                </w:txbxContent>
                              </wps:txbx>
                              <wps:bodyPr horzOverflow="overflow" lIns="0" tIns="0" rIns="0" bIns="0" rtlCol="0">
                                <a:noAutofit/>
                              </wps:bodyPr>
                            </wps:wsp>
                            <wps:wsp>
                              <wps:cNvPr id="55591" name="Rectangle 55591"/>
                              <wps:cNvSpPr/>
                              <wps:spPr>
                                <a:xfrm rot="-5399999">
                                  <a:off x="620796" y="352764"/>
                                  <a:ext cx="1410280" cy="137730"/>
                                </a:xfrm>
                                <a:prstGeom prst="rect">
                                  <a:avLst/>
                                </a:prstGeom>
                                <a:ln>
                                  <a:noFill/>
                                </a:ln>
                              </wps:spPr>
                              <wps:txbx>
                                <w:txbxContent>
                                  <w:p w:rsidR="00842412" w:rsidRDefault="00842412">
                                    <w:pPr>
                                      <w:spacing w:after="0" w:line="276" w:lineRule="auto"/>
                                      <w:ind w:left="0" w:right="0" w:firstLine="0"/>
                                      <w:jc w:val="left"/>
                                    </w:pPr>
                                    <w:r>
                                      <w:rPr>
                                        <w:sz w:val="18"/>
                                      </w:rPr>
                                      <w:t>драматургии, сце-</w:t>
                                    </w:r>
                                  </w:p>
                                </w:txbxContent>
                              </wps:txbx>
                              <wps:bodyPr horzOverflow="overflow" lIns="0" tIns="0" rIns="0" bIns="0" rtlCol="0">
                                <a:noAutofit/>
                              </wps:bodyPr>
                            </wps:wsp>
                            <wps:wsp>
                              <wps:cNvPr id="55592" name="Rectangle 55592"/>
                              <wps:cNvSpPr/>
                              <wps:spPr>
                                <a:xfrm rot="-5399999">
                                  <a:off x="749146" y="341439"/>
                                  <a:ext cx="1432931" cy="137730"/>
                                </a:xfrm>
                                <a:prstGeom prst="rect">
                                  <a:avLst/>
                                </a:prstGeom>
                                <a:ln>
                                  <a:noFill/>
                                </a:ln>
                              </wps:spPr>
                              <wps:txbx>
                                <w:txbxContent>
                                  <w:p w:rsidR="00842412" w:rsidRDefault="00842412">
                                    <w:pPr>
                                      <w:spacing w:after="0" w:line="276" w:lineRule="auto"/>
                                      <w:ind w:left="0" w:right="0" w:firstLine="0"/>
                                      <w:jc w:val="left"/>
                                    </w:pPr>
                                    <w:r>
                                      <w:rPr>
                                        <w:sz w:val="18"/>
                                      </w:rPr>
                                      <w:t>нической живопи-</w:t>
                                    </w:r>
                                  </w:p>
                                </w:txbxContent>
                              </wps:txbx>
                              <wps:bodyPr horzOverflow="overflow" lIns="0" tIns="0" rIns="0" bIns="0" rtlCol="0">
                                <a:noAutofit/>
                              </wps:bodyPr>
                            </wps:wsp>
                            <wps:wsp>
                              <wps:cNvPr id="55593" name="Rectangle 55593"/>
                              <wps:cNvSpPr/>
                              <wps:spPr>
                                <a:xfrm rot="-5399999">
                                  <a:off x="965893" y="418512"/>
                                  <a:ext cx="1278784" cy="137730"/>
                                </a:xfrm>
                                <a:prstGeom prst="rect">
                                  <a:avLst/>
                                </a:prstGeom>
                                <a:ln>
                                  <a:noFill/>
                                </a:ln>
                              </wps:spPr>
                              <wps:txbx>
                                <w:txbxContent>
                                  <w:p w:rsidR="00842412" w:rsidRDefault="00842412">
                                    <w:pPr>
                                      <w:spacing w:after="0" w:line="276" w:lineRule="auto"/>
                                      <w:ind w:left="0" w:right="0" w:firstLine="0"/>
                                      <w:jc w:val="left"/>
                                    </w:pPr>
                                    <w:r>
                                      <w:rPr>
                                        <w:sz w:val="18"/>
                                      </w:rPr>
                                      <w:t xml:space="preserve">си, хореографии </w:t>
                                    </w:r>
                                  </w:p>
                                </w:txbxContent>
                              </wps:txbx>
                              <wps:bodyPr horzOverflow="overflow" lIns="0" tIns="0" rIns="0" bIns="0" rtlCol="0">
                                <a:noAutofit/>
                              </wps:bodyPr>
                            </wps:wsp>
                          </wpg:wgp>
                        </a:graphicData>
                      </a:graphic>
                    </wp:inline>
                  </w:drawing>
                </mc:Choice>
                <mc:Fallback>
                  <w:pict>
                    <v:group id="Group 900495" o:spid="_x0000_s2721" style="width:129.15pt;height:88.7pt;mso-position-horizontal-relative:char;mso-position-vertical-relative:line" coordsize="16399,1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">
                      <v:rect id="Rectangle 55582" o:spid="_x0000_s2722" style="position:absolute;left:-6114;top:3775;width:136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XOccA&#10;AADeAAAADwAAAGRycy9kb3ducmV2LnhtbESPW2vCQBSE3wv9D8sp+FY3SqMSXaUIJb5U8IqPx+zJ&#10;hWbPxuyq6b/vFgQfh5n5hpktOlOLG7Wusqxg0I9AEGdWV1wo2O++3icgnEfWWFsmBb/kYDF/fZlh&#10;ou2dN3Tb+kIECLsEFZTeN4mULivJoOvbhjh4uW0N+iDbQuoW7wFuajmMopE0WHFYKLGhZUnZz/Zq&#10;FBwGu+sxdeszn/LL+OPbp+u8SJXqvXWfUxCeOv8MP9orrSCO48k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g1z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Музыка к драма-</w:t>
                              </w:r>
                            </w:p>
                          </w:txbxContent>
                        </v:textbox>
                      </v:rect>
                      <v:rect id="Rectangle 55583" o:spid="_x0000_s2723" style="position:absolute;left:-5034;top:3459;width:1423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yosgA&#10;AADeAAAADwAAAGRycy9kb3ducmV2LnhtbESPT2vCQBTE74LfYXmF3nSjNa2kriKFkl4UNFV6fM2+&#10;/MHs2zS7avz2XaHQ4zAzv2EWq9404kKdqy0rmIwjEMS51TWXCj6z99EchPPIGhvLpOBGDlbL4WCB&#10;ibZX3tFl70sRIOwSVFB53yZSurwig25sW+LgFbYz6IPsSqk7vAa4aeQ0ip6lwZrDQoUtvVWUn/Zn&#10;o+Awyc7H1G2/+av4eZltfLotylSpx4d+/QrCU+//w3/tD60gjuP5E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7HK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тическому спекта-</w:t>
                              </w:r>
                            </w:p>
                          </w:txbxContent>
                        </v:textbox>
                      </v:rect>
                      <v:rect id="Rectangle 55584" o:spid="_x0000_s2724" style="position:absolute;left:-3532;top:3565;width:140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q1scA&#10;AADeAAAADwAAAGRycy9kb3ducmV2LnhtbESPW2vCQBSE3wv9D8sp9K1uFKMSXaUIJX1R8IqPx+zJ&#10;hWbPptlV47/vFgQfh5n5hpktOlOLK7Wusqyg34tAEGdWV1wo2O++PiYgnEfWWFsmBXdysJi/vsww&#10;0fbGG7pufSEChF2CCkrvm0RKl5Vk0PVsQxy83LYGfZBtIXWLtwA3tRxE0UgarDgslNjQsqTsZ3sx&#10;Cg793eWYuvWZT/nveLjy6TovUqXe37rPKQhPnX+GH+1vrSCO48k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6t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клю (на примере </w:t>
                              </w:r>
                            </w:p>
                          </w:txbxContent>
                        </v:textbox>
                      </v:rect>
                      <v:rect id="Rectangle 55585" o:spid="_x0000_s2725" style="position:absolute;left:-2392;top:3307;width:145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PTccA&#10;AADeAAAADwAAAGRycy9kb3ducmV2LnhtbESPW2vCQBSE3wX/w3KEvulGMVVSVykFSV8q1Bs+HrMn&#10;F5o9G7Orpv++WxB8HGbmG2ax6kwtbtS6yrKC8SgCQZxZXXGhYL9bD+cgnEfWWFsmBb/kYLXs9xaY&#10;aHvnb7ptfSEChF2CCkrvm0RKl5Vk0I1sQxy83LYGfZBtIXWL9wA3tZxE0as0WHFYKLGhj5Kyn+3V&#10;KDiMd9dj6jZnPuWX2fTLp5u8SJV6GXTvbyA8df4ZfrQ/tYI4ju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JT0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творчества Э. Гри-</w:t>
                              </w:r>
                            </w:p>
                          </w:txbxContent>
                        </v:textbox>
                      </v:rect>
                      <v:rect id="Rectangle 55586" o:spid="_x0000_s2726" style="position:absolute;left:-543;top:3760;width:1363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ROscA&#10;AADeAAAADwAAAGRycy9kb3ducmV2LnhtbESPT2vCQBTE70K/w/IEb7pRjJXUVYpQ0ksFtRWPr9mX&#10;P5h9m2ZXjd/eFYQeh5n5DbNYdaYWF2pdZVnBeBSBIM6srrhQ8L3/GM5BOI+ssbZMCm7kYLV86S0w&#10;0fbKW7rsfCEChF2CCkrvm0RKl5Vk0I1sQxy83LYGfZBtIXWL1wA3tZxE0UwarDgslNjQuqTstDsb&#10;BT/j/fmQus0vH/O/1+mXTzd5kSo16HfvbyA8df4//Gx/agVxHM9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b0T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га, Л. ван Бетхо-</w:t>
                              </w:r>
                            </w:p>
                          </w:txbxContent>
                        </v:textbox>
                      </v:rect>
                      <v:rect id="Rectangle 55587" o:spid="_x0000_s2727" style="position:absolute;left:676;top:3582;width:139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0occA&#10;AADeAAAADwAAAGRycy9kb3ducmV2LnhtbESPT2vCQBTE7wW/w/IEb3WjNCrRVUqhxEsFtYrHZ/bl&#10;D2bfxuyq6bfvFoQeh5n5DbNYdaYWd2pdZVnBaBiBIM6srrhQ8L3/fJ2BcB5ZY22ZFPyQg9Wy97LA&#10;RNsHb+m+84UIEHYJKii9bxIpXVaSQTe0DXHwctsa9EG2hdQtPgLc1HIcRRNpsOKwUGJDHyVll93N&#10;KDiM9rdj6jZnPuXX6duXTzd5kSo16HfvcxCeOv8ffrbXWkEcx7Mp/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XdK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вена, А. Г. Шнит-</w:t>
                              </w:r>
                            </w:p>
                          </w:txbxContent>
                        </v:textbox>
                      </v:rect>
                      <v:rect id="Rectangle 55588" o:spid="_x0000_s2728" style="position:absolute;left:2537;top:4047;width:130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g08QA&#10;AADeAAAADwAAAGRycy9kb3ducmV2LnhtbERPy2rCQBTdF/yH4Qrd1YnFVImOIoKkG4X6wuU1c/PA&#10;zJ00M2r8+86i4PJw3rNFZ2pxp9ZVlhUMBxEI4szqigsFh/36YwLCeWSNtWVS8CQHi3nvbYaJtg/+&#10;ofvOFyKEsEtQQel9k0jpspIMuoFtiAOX29agD7AtpG7xEcJNLT+j6EsarDg0lNjQqqTsursZBcfh&#10;/nZK3fbC5/x3PNr4dJsXqVLv/W45BeGp8y/xv/tbK4jjeBL2hjvh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4NP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ке, Д. Д. Шоста-</w:t>
                              </w:r>
                            </w:p>
                          </w:txbxContent>
                        </v:textbox>
                      </v:rect>
                      <v:rect id="Rectangle 55589" o:spid="_x0000_s2729" style="position:absolute;left:4886;top:4998;width:111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FSMcA&#10;AADeAAAADwAAAGRycy9kb3ducmV2LnhtbESPW2vCQBSE3wv+h+UIfasbpWk1uooUSvqi4BUfj9mT&#10;C2bPptlV47/vFgp9HGbmG2a26EwtbtS6yrKC4SACQZxZXXGhYL/7fBmDcB5ZY22ZFDzIwWLee5ph&#10;ou2dN3Tb+kIECLsEFZTeN4mULivJoBvYhjh4uW0N+iDbQuoW7wFuajmKojdpsOKwUGJDHyVll+3V&#10;KDgMd9dj6tZnPuXf768rn67zIlXqud8tpyA8df4//Nf+0griOB5P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RU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ковича и др.).</w:t>
                              </w:r>
                            </w:p>
                          </w:txbxContent>
                        </v:textbox>
                      </v:rect>
                      <v:rect id="Rectangle 55590" o:spid="_x0000_s2730" style="position:absolute;left:4369;top:3086;width:149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6CMcA&#10;AADeAAAADwAAAGRycy9kb3ducmV2LnhtbESPy2rCQBSG9wXfYThCd3ViaWwbMxEpSLqpoFbp8pg5&#10;uWDmTMyMmr59ZyF0+fPf+NLFYFpxpd41lhVMJxEI4sLqhisF37vV0xsI55E1tpZJwS85WGSjhxQT&#10;bW+8oevWVyKMsEtQQe19l0jpipoMuontiINX2t6gD7KvpO7xFsZNK5+jaCYNNhweauzoo6bitL0Y&#10;Bfvp7nLI3frIP+X59eXL5+uyypV6HA/LOQhPg/8P39ufWkEcx+8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neg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Единство музыки, </w:t>
                              </w:r>
                            </w:p>
                          </w:txbxContent>
                        </v:textbox>
                      </v:rect>
                      <v:rect id="Rectangle 55591" o:spid="_x0000_s2731" style="position:absolute;left:6208;top:3527;width:1410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fk8gA&#10;AADeAAAADwAAAGRycy9kb3ducmV2LnhtbESPT2vCQBTE7wW/w/IKvdVNxLQ1dRURJL0oVFvp8TX7&#10;8gezb2N21fjtXaHQ4zAzv2Gm89404kydqy0riIcRCOLc6ppLBV+71fMbCOeRNTaWScGVHMxng4cp&#10;ptpe+JPOW1+KAGGXooLK+zaV0uUVGXRD2xIHr7CdQR9kV0rd4SXATSNHUfQiDdYcFipsaVlRftie&#10;jILveHfaZ27zyz/F8XW89tmmKDOlnh77xTsIT73/D/+1P7SCJEkm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9+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драматургии, сце-</w:t>
                              </w:r>
                            </w:p>
                          </w:txbxContent>
                        </v:textbox>
                      </v:rect>
                      <v:rect id="Rectangle 55592" o:spid="_x0000_s2732" style="position:absolute;left:7492;top:3414;width:143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B5McA&#10;AADeAAAADwAAAGRycy9kb3ducmV2LnhtbESPT2vCQBTE74LfYXlCb7pRTG1TV5GCpBcFtUqPr9mX&#10;P5h9m2ZXjd++Wyh4HGbmN8x82ZlaXKl1lWUF41EEgjizuuJCwedhPXwB4TyyxtoyKbiTg+Wi35tj&#10;ou2Nd3Td+0IECLsEFZTeN4mULivJoBvZhjh4uW0N+iDbQuoWbwFuajmJomdpsOKwUGJD7yVl5/3F&#10;KDiOD5dT6rbf/JX/zKYbn27zIlXqadCt3kB46vwj/N/+0AriOH6d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5Qe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нической живопи-</w:t>
                              </w:r>
                            </w:p>
                          </w:txbxContent>
                        </v:textbox>
                      </v:rect>
                      <v:rect id="Rectangle 55593" o:spid="_x0000_s2733" style="position:absolute;left:9659;top:4185;width:127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kf8gA&#10;AADeAAAADwAAAGRycy9kb3ducmV2LnhtbESPW2vCQBSE3wv+h+UIfasbtbFt6ioilPRFwVvp42n2&#10;5ILZszG7avrv3YLQx2FmvmGm887U4kKtqywrGA4iEMSZ1RUXCva7j6dXEM4ja6wtk4JfcjCf9R6m&#10;mGh75Q1dtr4QAcIuQQWl900ipctKMugGtiEOXm5bgz7ItpC6xWuAm1qOomgiDVYcFkpsaFlSdtye&#10;jYLDcHf+St36h7/z08vzyqfrvEiVeux3i3cQnjr/H763P7WCOI7fxv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e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си, хореографии </w:t>
                              </w:r>
                            </w:p>
                          </w:txbxContent>
                        </v:textbox>
                      </v:rect>
                      <w10:anchorlock/>
                    </v:group>
                  </w:pict>
                </mc:Fallback>
              </mc:AlternateContent>
            </w:r>
          </w:p>
        </w:tc>
        <w:tc>
          <w:tcPr>
            <w:tcW w:w="3087"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779650" cy="1229182"/>
                      <wp:effectExtent l="0" t="0" r="0" b="0"/>
                      <wp:docPr id="900502" name="Group 900502"/>
                      <wp:cNvGraphicFramePr/>
                      <a:graphic xmlns:a="http://schemas.openxmlformats.org/drawingml/2006/main">
                        <a:graphicData uri="http://schemas.microsoft.com/office/word/2010/wordprocessingGroup">
                          <wpg:wgp>
                            <wpg:cNvGrpSpPr/>
                            <wpg:grpSpPr>
                              <a:xfrm>
                                <a:off x="0" y="0"/>
                                <a:ext cx="1779650" cy="1229182"/>
                                <a:chOff x="0" y="0"/>
                                <a:chExt cx="1779650" cy="1229182"/>
                              </a:xfrm>
                            </wpg:grpSpPr>
                            <wps:wsp>
                              <wps:cNvPr id="55615" name="Rectangle 55615"/>
                              <wps:cNvSpPr/>
                              <wps:spPr>
                                <a:xfrm rot="-5399999">
                                  <a:off x="-710916" y="380536"/>
                                  <a:ext cx="155956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в немом и </w:t>
                                    </w:r>
                                  </w:p>
                                </w:txbxContent>
                              </wps:txbx>
                              <wps:bodyPr horzOverflow="overflow" lIns="0" tIns="0" rIns="0" bIns="0" rtlCol="0">
                                <a:noAutofit/>
                              </wps:bodyPr>
                            </wps:wsp>
                            <wps:wsp>
                              <wps:cNvPr id="55616" name="Rectangle 55616"/>
                              <wps:cNvSpPr/>
                              <wps:spPr>
                                <a:xfrm rot="-5399999">
                                  <a:off x="-428647" y="523130"/>
                                  <a:ext cx="1274375" cy="137730"/>
                                </a:xfrm>
                                <a:prstGeom prst="rect">
                                  <a:avLst/>
                                </a:prstGeom>
                                <a:ln>
                                  <a:noFill/>
                                </a:ln>
                              </wps:spPr>
                              <wps:txbx>
                                <w:txbxContent>
                                  <w:p w:rsidR="00842412" w:rsidRDefault="00842412">
                                    <w:pPr>
                                      <w:spacing w:after="0" w:line="276" w:lineRule="auto"/>
                                      <w:ind w:left="0" w:right="0" w:firstLine="0"/>
                                      <w:jc w:val="left"/>
                                    </w:pPr>
                                    <w:r>
                                      <w:rPr>
                                        <w:sz w:val="18"/>
                                      </w:rPr>
                                      <w:t xml:space="preserve">звуковом кино. </w:t>
                                    </w:r>
                                  </w:p>
                                </w:txbxContent>
                              </wps:txbx>
                              <wps:bodyPr horzOverflow="overflow" lIns="0" tIns="0" rIns="0" bIns="0" rtlCol="0">
                                <a:noAutofit/>
                              </wps:bodyPr>
                            </wps:wsp>
                            <wps:wsp>
                              <wps:cNvPr id="55617" name="Rectangle 55617"/>
                              <wps:cNvSpPr/>
                              <wps:spPr>
                                <a:xfrm rot="-5399999">
                                  <a:off x="-403748" y="408356"/>
                                  <a:ext cx="1503924" cy="137729"/>
                                </a:xfrm>
                                <a:prstGeom prst="rect">
                                  <a:avLst/>
                                </a:prstGeom>
                                <a:ln>
                                  <a:noFill/>
                                </a:ln>
                              </wps:spPr>
                              <wps:txbx>
                                <w:txbxContent>
                                  <w:p w:rsidR="00842412" w:rsidRDefault="00842412">
                                    <w:pPr>
                                      <w:spacing w:after="0" w:line="276" w:lineRule="auto"/>
                                      <w:ind w:left="0" w:right="0" w:firstLine="0"/>
                                      <w:jc w:val="left"/>
                                    </w:pPr>
                                    <w:r>
                                      <w:rPr>
                                        <w:sz w:val="18"/>
                                      </w:rPr>
                                      <w:t xml:space="preserve">Внутрикадровая и </w:t>
                                    </w:r>
                                  </w:p>
                                </w:txbxContent>
                              </wps:txbx>
                              <wps:bodyPr horzOverflow="overflow" lIns="0" tIns="0" rIns="0" bIns="0" rtlCol="0">
                                <a:noAutofit/>
                              </wps:bodyPr>
                            </wps:wsp>
                            <wps:wsp>
                              <wps:cNvPr id="55618" name="Rectangle 55618"/>
                              <wps:cNvSpPr/>
                              <wps:spPr>
                                <a:xfrm rot="-5399999">
                                  <a:off x="-329213" y="343215"/>
                                  <a:ext cx="1634204" cy="137729"/>
                                </a:xfrm>
                                <a:prstGeom prst="rect">
                                  <a:avLst/>
                                </a:prstGeom>
                                <a:ln>
                                  <a:noFill/>
                                </a:ln>
                              </wps:spPr>
                              <wps:txbx>
                                <w:txbxContent>
                                  <w:p w:rsidR="00842412" w:rsidRDefault="00842412">
                                    <w:pPr>
                                      <w:spacing w:after="0" w:line="276" w:lineRule="auto"/>
                                      <w:ind w:left="0" w:right="0" w:firstLine="0"/>
                                      <w:jc w:val="left"/>
                                    </w:pPr>
                                    <w:r>
                                      <w:rPr>
                                        <w:sz w:val="18"/>
                                      </w:rPr>
                                      <w:t xml:space="preserve">закадровая музыка. </w:t>
                                    </w:r>
                                  </w:p>
                                </w:txbxContent>
                              </wps:txbx>
                              <wps:bodyPr horzOverflow="overflow" lIns="0" tIns="0" rIns="0" bIns="0" rtlCol="0">
                                <a:noAutofit/>
                              </wps:bodyPr>
                            </wps:wsp>
                            <wps:wsp>
                              <wps:cNvPr id="55619" name="Rectangle 55619"/>
                              <wps:cNvSpPr/>
                              <wps:spPr>
                                <a:xfrm rot="-5399999">
                                  <a:off x="-8559" y="524194"/>
                                  <a:ext cx="1272247" cy="137730"/>
                                </a:xfrm>
                                <a:prstGeom prst="rect">
                                  <a:avLst/>
                                </a:prstGeom>
                                <a:ln>
                                  <a:noFill/>
                                </a:ln>
                              </wps:spPr>
                              <wps:txbx>
                                <w:txbxContent>
                                  <w:p w:rsidR="00842412" w:rsidRDefault="00842412">
                                    <w:pPr>
                                      <w:spacing w:after="0" w:line="276" w:lineRule="auto"/>
                                      <w:ind w:left="0" w:right="0" w:firstLine="0"/>
                                      <w:jc w:val="left"/>
                                    </w:pPr>
                                    <w:r>
                                      <w:rPr>
                                        <w:sz w:val="18"/>
                                      </w:rPr>
                                      <w:t>Жанры фильма-</w:t>
                                    </w:r>
                                  </w:p>
                                </w:txbxContent>
                              </wps:txbx>
                              <wps:bodyPr horzOverflow="overflow" lIns="0" tIns="0" rIns="0" bIns="0" rtlCol="0">
                                <a:noAutofit/>
                              </wps:bodyPr>
                            </wps:wsp>
                            <wps:wsp>
                              <wps:cNvPr id="55620" name="Rectangle 55620"/>
                              <wps:cNvSpPr/>
                              <wps:spPr>
                                <a:xfrm rot="-5399999">
                                  <a:off x="44083" y="437162"/>
                                  <a:ext cx="1446309" cy="137730"/>
                                </a:xfrm>
                                <a:prstGeom prst="rect">
                                  <a:avLst/>
                                </a:prstGeom>
                                <a:ln>
                                  <a:noFill/>
                                </a:ln>
                              </wps:spPr>
                              <wps:txbx>
                                <w:txbxContent>
                                  <w:p w:rsidR="00842412" w:rsidRDefault="00842412">
                                    <w:pPr>
                                      <w:spacing w:after="0" w:line="276" w:lineRule="auto"/>
                                      <w:ind w:left="0" w:right="0" w:firstLine="0"/>
                                      <w:jc w:val="left"/>
                                    </w:pPr>
                                    <w:r>
                                      <w:rPr>
                                        <w:sz w:val="18"/>
                                      </w:rPr>
                                      <w:t>оперы, фильма-ба-</w:t>
                                    </w:r>
                                  </w:p>
                                </w:txbxContent>
                              </wps:txbx>
                              <wps:bodyPr horzOverflow="overflow" lIns="0" tIns="0" rIns="0" bIns="0" rtlCol="0">
                                <a:noAutofit/>
                              </wps:bodyPr>
                            </wps:wsp>
                            <wps:wsp>
                              <wps:cNvPr id="55621" name="Rectangle 55621"/>
                              <wps:cNvSpPr/>
                              <wps:spPr>
                                <a:xfrm rot="-5399999">
                                  <a:off x="216442" y="469846"/>
                                  <a:ext cx="1380941" cy="137730"/>
                                </a:xfrm>
                                <a:prstGeom prst="rect">
                                  <a:avLst/>
                                </a:prstGeom>
                                <a:ln>
                                  <a:noFill/>
                                </a:ln>
                              </wps:spPr>
                              <wps:txbx>
                                <w:txbxContent>
                                  <w:p w:rsidR="00842412" w:rsidRDefault="00842412">
                                    <w:pPr>
                                      <w:spacing w:after="0" w:line="276" w:lineRule="auto"/>
                                      <w:ind w:left="0" w:right="0" w:firstLine="0"/>
                                      <w:jc w:val="left"/>
                                    </w:pPr>
                                    <w:r>
                                      <w:rPr>
                                        <w:sz w:val="18"/>
                                      </w:rPr>
                                      <w:t>лета, фильма-мю-</w:t>
                                    </w:r>
                                  </w:p>
                                </w:txbxContent>
                              </wps:txbx>
                              <wps:bodyPr horzOverflow="overflow" lIns="0" tIns="0" rIns="0" bIns="0" rtlCol="0">
                                <a:noAutofit/>
                              </wps:bodyPr>
                            </wps:wsp>
                            <wps:wsp>
                              <wps:cNvPr id="55622" name="Rectangle 55622"/>
                              <wps:cNvSpPr/>
                              <wps:spPr>
                                <a:xfrm rot="-5399999">
                                  <a:off x="268706" y="382436"/>
                                  <a:ext cx="1555762" cy="137730"/>
                                </a:xfrm>
                                <a:prstGeom prst="rect">
                                  <a:avLst/>
                                </a:prstGeom>
                                <a:ln>
                                  <a:noFill/>
                                </a:ln>
                              </wps:spPr>
                              <wps:txbx>
                                <w:txbxContent>
                                  <w:p w:rsidR="00842412" w:rsidRDefault="00842412">
                                    <w:pPr>
                                      <w:spacing w:after="0" w:line="276" w:lineRule="auto"/>
                                      <w:ind w:left="0" w:right="0" w:firstLine="0"/>
                                      <w:jc w:val="left"/>
                                    </w:pPr>
                                    <w:r>
                                      <w:rPr>
                                        <w:sz w:val="18"/>
                                      </w:rPr>
                                      <w:t>зикла, музыкально-</w:t>
                                    </w:r>
                                  </w:p>
                                </w:txbxContent>
                              </wps:txbx>
                              <wps:bodyPr horzOverflow="overflow" lIns="0" tIns="0" rIns="0" bIns="0" rtlCol="0">
                                <a:noAutofit/>
                              </wps:bodyPr>
                            </wps:wsp>
                            <wps:wsp>
                              <wps:cNvPr id="55623" name="Rectangle 55623"/>
                              <wps:cNvSpPr/>
                              <wps:spPr>
                                <a:xfrm rot="-5399999">
                                  <a:off x="368855" y="342911"/>
                                  <a:ext cx="1634812" cy="137730"/>
                                </a:xfrm>
                                <a:prstGeom prst="rect">
                                  <a:avLst/>
                                </a:prstGeom>
                                <a:ln>
                                  <a:noFill/>
                                </a:ln>
                              </wps:spPr>
                              <wps:txbx>
                                <w:txbxContent>
                                  <w:p w:rsidR="00842412" w:rsidRDefault="00842412">
                                    <w:pPr>
                                      <w:spacing w:after="0" w:line="276" w:lineRule="auto"/>
                                      <w:ind w:left="0" w:right="0" w:firstLine="0"/>
                                      <w:jc w:val="left"/>
                                    </w:pPr>
                                    <w:r>
                                      <w:rPr>
                                        <w:sz w:val="18"/>
                                      </w:rPr>
                                      <w:t xml:space="preserve">го мультфильма (на </w:t>
                                    </w:r>
                                  </w:p>
                                </w:txbxContent>
                              </wps:txbx>
                              <wps:bodyPr horzOverflow="overflow" lIns="0" tIns="0" rIns="0" bIns="0" rtlCol="0">
                                <a:noAutofit/>
                              </wps:bodyPr>
                            </wps:wsp>
                            <wps:wsp>
                              <wps:cNvPr id="55624" name="Rectangle 55624"/>
                              <wps:cNvSpPr/>
                              <wps:spPr>
                                <a:xfrm rot="-5399999">
                                  <a:off x="561660" y="396041"/>
                                  <a:ext cx="1528551" cy="137730"/>
                                </a:xfrm>
                                <a:prstGeom prst="rect">
                                  <a:avLst/>
                                </a:prstGeom>
                                <a:ln>
                                  <a:noFill/>
                                </a:ln>
                              </wps:spPr>
                              <wps:txbx>
                                <w:txbxContent>
                                  <w:p w:rsidR="00842412" w:rsidRDefault="00842412">
                                    <w:pPr>
                                      <w:spacing w:after="0" w:line="276" w:lineRule="auto"/>
                                      <w:ind w:left="0" w:right="0" w:firstLine="0"/>
                                      <w:jc w:val="left"/>
                                    </w:pPr>
                                    <w:r>
                                      <w:rPr>
                                        <w:sz w:val="18"/>
                                      </w:rPr>
                                      <w:t>примере произведе-</w:t>
                                    </w:r>
                                  </w:p>
                                </w:txbxContent>
                              </wps:txbx>
                              <wps:bodyPr horzOverflow="overflow" lIns="0" tIns="0" rIns="0" bIns="0" rtlCol="0">
                                <a:noAutofit/>
                              </wps:bodyPr>
                            </wps:wsp>
                            <wps:wsp>
                              <wps:cNvPr id="55625" name="Rectangle 55625"/>
                              <wps:cNvSpPr/>
                              <wps:spPr>
                                <a:xfrm rot="-5399999">
                                  <a:off x="735311" y="430018"/>
                                  <a:ext cx="1460599"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ний Р. Роджерса, </w:t>
                                    </w:r>
                                  </w:p>
                                </w:txbxContent>
                              </wps:txbx>
                              <wps:bodyPr horzOverflow="overflow" lIns="0" tIns="0" rIns="0" bIns="0" rtlCol="0">
                                <a:noAutofit/>
                              </wps:bodyPr>
                            </wps:wsp>
                            <wps:wsp>
                              <wps:cNvPr id="55626" name="Rectangle 55626"/>
                              <wps:cNvSpPr/>
                              <wps:spPr>
                                <a:xfrm rot="-5399999">
                                  <a:off x="871565" y="426597"/>
                                  <a:ext cx="1467439" cy="137730"/>
                                </a:xfrm>
                                <a:prstGeom prst="rect">
                                  <a:avLst/>
                                </a:prstGeom>
                                <a:ln>
                                  <a:noFill/>
                                </a:ln>
                              </wps:spPr>
                              <wps:txbx>
                                <w:txbxContent>
                                  <w:p w:rsidR="00842412" w:rsidRDefault="00842412">
                                    <w:pPr>
                                      <w:spacing w:after="0" w:line="276" w:lineRule="auto"/>
                                      <w:ind w:left="0" w:right="0" w:firstLine="0"/>
                                      <w:jc w:val="left"/>
                                    </w:pPr>
                                    <w:r>
                                      <w:rPr>
                                        <w:sz w:val="18"/>
                                      </w:rPr>
                                      <w:t>Ф. Лоу, Г. Гладко-</w:t>
                                    </w:r>
                                  </w:p>
                                </w:txbxContent>
                              </wps:txbx>
                              <wps:bodyPr horzOverflow="overflow" lIns="0" tIns="0" rIns="0" bIns="0" rtlCol="0">
                                <a:noAutofit/>
                              </wps:bodyPr>
                            </wps:wsp>
                            <wps:wsp>
                              <wps:cNvPr id="55627" name="Rectangle 55627"/>
                              <wps:cNvSpPr/>
                              <wps:spPr>
                                <a:xfrm rot="-5399999">
                                  <a:off x="1130878" y="546236"/>
                                  <a:ext cx="1228162" cy="137730"/>
                                </a:xfrm>
                                <a:prstGeom prst="rect">
                                  <a:avLst/>
                                </a:prstGeom>
                                <a:ln>
                                  <a:noFill/>
                                </a:ln>
                              </wps:spPr>
                              <wps:txbx>
                                <w:txbxContent>
                                  <w:p w:rsidR="00842412" w:rsidRDefault="00842412">
                                    <w:pPr>
                                      <w:spacing w:after="0" w:line="276" w:lineRule="auto"/>
                                      <w:ind w:left="0" w:right="0" w:firstLine="0"/>
                                      <w:jc w:val="left"/>
                                    </w:pPr>
                                    <w:r>
                                      <w:rPr>
                                        <w:sz w:val="18"/>
                                      </w:rPr>
                                      <w:t xml:space="preserve">ва, А. Шнитке) </w:t>
                                    </w:r>
                                  </w:p>
                                </w:txbxContent>
                              </wps:txbx>
                              <wps:bodyPr horzOverflow="overflow" lIns="0" tIns="0" rIns="0" bIns="0" rtlCol="0">
                                <a:noAutofit/>
                              </wps:bodyPr>
                            </wps:wsp>
                          </wpg:wgp>
                        </a:graphicData>
                      </a:graphic>
                    </wp:inline>
                  </w:drawing>
                </mc:Choice>
                <mc:Fallback>
                  <w:pict>
                    <v:group id="Group 900502" o:spid="_x0000_s2734" style="width:140.15pt;height:96.8pt;mso-position-horizontal-relative:char;mso-position-vertical-relative:line" coordsize="17796,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">
                      <v:rect id="Rectangle 55615" o:spid="_x0000_s2735" style="position:absolute;left:-7108;top:3805;width:1559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tscA&#10;AADeAAAADwAAAGRycy9kb3ducmV2LnhtbESPW2vCQBSE3wX/w3IKfdNNpFGJriJCSV8q1Bs+HrMn&#10;F5o9m2ZXTf99t1Do4zAz3zDLdW8acafO1ZYVxOMIBHFudc2lguPhdTQH4TyyxsYyKfgmB+vVcLDE&#10;VNsHf9B970sRIOxSVFB536ZSurwig25sW+LgFbYz6IPsSqk7fAS4aeQkiqbSYM1hocKWthXln/ub&#10;UXCKD7dz5nZXvhRfs5d3n+2KMlPq+anfLEB46v1/+K/9phUkyTRO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u7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в немом и </w:t>
                              </w:r>
                            </w:p>
                          </w:txbxContent>
                        </v:textbox>
                      </v:rect>
                      <v:rect id="Rectangle 55616" o:spid="_x0000_s2736" style="position:absolute;left:-4286;top:5231;width:12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lwccA&#10;AADeAAAADwAAAGRycy9kb3ducmV2LnhtbESPT2vCQBTE74LfYXkFb7pJ0bSkriKFkl4qqK14fM2+&#10;/KHZt2l21fjtXUHwOMzMb5j5sjeNOFHnassK4kkEgji3uuZSwffuY/wKwnlkjY1lUnAhB8vFcDDH&#10;VNszb+i09aUIEHYpKqi8b1MpXV6RQTexLXHwCtsZ9EF2pdQdngPcNPI5ihJpsOawUGFL7xXlf9uj&#10;UfAT7477zK1/+VD8v0y/fLYuykyp0VO/egPhqfeP8L39qRXMZkmc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0Jc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звуковом кино. </w:t>
                              </w:r>
                            </w:p>
                          </w:txbxContent>
                        </v:textbox>
                      </v:rect>
                      <v:rect id="Rectangle 55617" o:spid="_x0000_s2737" style="position:absolute;left:-4037;top:4083;width:150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AWscA&#10;AADeAAAADwAAAGRycy9kb3ducmV2LnhtbESPW2vCQBSE3wX/w3KEvukmUi9EVxGhpC8VqlV8PGZP&#10;Lpg9m2ZXTf99tyD0cZiZb5jlujO1uFPrKssK4lEEgjizuuJCwdfhbTgH4TyyxtoyKfghB+tVv7fE&#10;RNsHf9J97wsRIOwSVFB63yRSuqwkg25kG+Lg5bY16INsC6lbfAS4qeU4iqbSYMVhocSGtiVl1/3N&#10;KDjGh9spdbsLn/Pv2euHT3d5kSr1Mug2CxCeOv8ffrbftYLJZBrP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4gF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Внутрикадровая и </w:t>
                              </w:r>
                            </w:p>
                          </w:txbxContent>
                        </v:textbox>
                      </v:rect>
                      <v:rect id="Rectangle 55618" o:spid="_x0000_s2738" style="position:absolute;left:-3292;top:3432;width:163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UKMUA&#10;AADeAAAADwAAAGRycy9kb3ducmV2LnhtbERPy2rCQBTdC/7DcAV3OknxUVInQQol3VSosaXL28zN&#10;AzN30syo6d93FgWXh/PeZaPpxJUG11pWEC8jEMSl1S3XCk7Fy+IRhPPIGjvLpOCXHGTpdLLDRNsb&#10;v9P16GsRQtglqKDxvk+kdGVDBt3S9sSBq+xg0Ac41FIPeAvhppMPUbSRBlsODQ329NxQeT5ejIKP&#10;uLh85u7wzV/Vz3b15vNDVedKzWfj/gmEp9Hfxf/uV61gvd7EYW+4E6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xQ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закадровая музыка. </w:t>
                              </w:r>
                            </w:p>
                          </w:txbxContent>
                        </v:textbox>
                      </v:rect>
                      <v:rect id="Rectangle 55619" o:spid="_x0000_s2739" style="position:absolute;left:-85;top:5242;width:127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xs8gA&#10;AADeAAAADwAAAGRycy9kb3ducmV2LnhtbESPT2vCQBTE74V+h+UVvNVNito2uooUSrwoaKr0+My+&#10;/MHs2zS7avz2XaHQ4zAzv2Fmi9404kKdqy0riIcRCOLc6ppLBV/Z5/MbCOeRNTaWScGNHCzmjw8z&#10;TLS98pYuO1+KAGGXoILK+zaR0uUVGXRD2xIHr7CdQR9kV0rd4TXATSNfomgiDdYcFips6aOi/LQ7&#10;GwX7ODsfUrc58nfx8zpa+3RTlKlSg6d+OQXhqff/4b/2SisYjyfxO9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G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Жанры фильма-</w:t>
                              </w:r>
                            </w:p>
                          </w:txbxContent>
                        </v:textbox>
                      </v:rect>
                      <v:rect id="Rectangle 55620" o:spid="_x0000_s2740" style="position:absolute;left:441;top:4371;width:1446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Sk8UA&#10;AADeAAAADwAAAGRycy9kb3ducmV2LnhtbESPy4rCMBSG98K8QzgD7jRVvNExyjAgdaMw3nB5bE4v&#10;THNSm6j17c1iwOXPf+ObL1tTiTs1rrSsYNCPQBCnVpecKzjsV70ZCOeRNVaWScGTHCwXH505xto+&#10;+JfuO5+LMMIuRgWF93UspUsLMuj6tiYOXmYbgz7IJpe6wUcYN5UcRtFEGiw5PBRY009B6d/uZhQc&#10;B/vbKXHbC5+z63S08ck2yxOlup/t9xcIT61/h//ba61gPJ4MA0DACSg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dKT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оперы, фильма-ба-</w:t>
                              </w:r>
                            </w:p>
                          </w:txbxContent>
                        </v:textbox>
                      </v:rect>
                      <v:rect id="Rectangle 55621" o:spid="_x0000_s2741" style="position:absolute;left:2165;top:4698;width:138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3CMcA&#10;AADeAAAADwAAAGRycy9kb3ducmV2LnhtbESPW2vCQBSE3wX/w3KEvukmUq1EVymFEl8U6g0fj9mT&#10;C2bPptlV03/fLQh9HGbmG2ax6kwt7tS6yrKCeBSBIM6srrhQcNh/DmcgnEfWWFsmBT/kYLXs9xaY&#10;aPvgL7rvfCEChF2CCkrvm0RKl5Vk0I1sQxy83LYGfZBtIXWLjwA3tRxH0VQarDgslNjQR0nZdXcz&#10;Co7x/nZK3fbC5/z77XXj021epEq9DLr3OQhPnf8PP9trrWAymY5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xdw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лета, фильма-мю-</w:t>
                              </w:r>
                            </w:p>
                          </w:txbxContent>
                        </v:textbox>
                      </v:rect>
                      <v:rect id="Rectangle 55622" o:spid="_x0000_s2742" style="position:absolute;left:2688;top:3824;width:155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f8cA&#10;AADeAAAADwAAAGRycy9kb3ducmV2LnhtbESPW2vCQBSE3wX/w3KEvunGUK1EVykFSV8q1Bs+HrMn&#10;F8yejdlV03/fLQh9HGbmG2ax6kwt7tS6yrKC8SgCQZxZXXGhYL9bD2cgnEfWWFsmBT/kYLXs9xaY&#10;aPvgb7pvfSEChF2CCkrvm0RKl5Vk0I1sQxy83LYGfZBtIXWLjwA3tYyjaCoNVhwWSmzoo6Tssr0Z&#10;BYfx7nZM3ebMp/z69vrl001epEq9DLr3OQhPnf8PP9ufWsFkMo1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6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зикла, музыкально-</w:t>
                              </w:r>
                            </w:p>
                          </w:txbxContent>
                        </v:textbox>
                      </v:rect>
                      <v:rect id="Rectangle 55623" o:spid="_x0000_s2743" style="position:absolute;left:3688;top:3429;width:1634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M5MgA&#10;AADeAAAADwAAAGRycy9kb3ducmV2LnhtbESPS2vDMBCE74X8B7GF3hrZafPAjRxCoLiXBpoXPW6t&#10;9YNYK9dSEuffR4VCjsPMfMPMF71pxJk6V1tWEA8jEMS51TWXCnbb9+cZCOeRNTaWScGVHCzSwcMc&#10;E20v/EXnjS9FgLBLUEHlfZtI6fKKDLqhbYmDV9jOoA+yK6Xu8BLgppGjKJpIgzWHhQpbWlWUHzcn&#10;o2Afb0+HzK1/+Lv4nb5++mxdlJlST4/98g2Ep97fw//tD61gPJ6M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0z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го мультфильма (на </w:t>
                              </w:r>
                            </w:p>
                          </w:txbxContent>
                        </v:textbox>
                      </v:rect>
                      <v:rect id="Rectangle 55624" o:spid="_x0000_s2744" style="position:absolute;left:5617;top:3960;width:1528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UkMgA&#10;AADeAAAADwAAAGRycy9kb3ducmV2LnhtbESPT2vCQBTE74V+h+UVems2ilpJs5FSKPGiUK3i8TX7&#10;8odm36bZVeO37wqCx2FmfsOki8G04kS9aywrGEUxCOLC6oYrBd/bz5c5COeRNbaWScGFHCyyx4cU&#10;E23P/EWnja9EgLBLUEHtfZdI6YqaDLrIdsTBK21v0AfZV1L3eA5w08pxHM+kwYbDQo0dfdRU/G6O&#10;RsFutD3uc7f+4UP59zpZ+XxdVrlSz0/D+xsIT4O/h2/tpVYwnc7GE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RtS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примере произведе-</w:t>
                              </w:r>
                            </w:p>
                          </w:txbxContent>
                        </v:textbox>
                      </v:rect>
                      <v:rect id="Rectangle 55625" o:spid="_x0000_s2745" style="position:absolute;left:7353;top:4300;width:146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xC8cA&#10;AADeAAAADwAAAGRycy9kb3ducmV2LnhtbESPW2vCQBSE34X+h+UU+qYbpVGJrlIKJb4o1Bs+HrMn&#10;F8yeTbOrpv++WxB8HGbmG2a+7EwtbtS6yrKC4SACQZxZXXGhYL/76k9BOI+ssbZMCn7JwXLx0ptj&#10;ou2dv+m29YUIEHYJKii9bxIpXVaSQTewDXHwctsa9EG2hdQt3gPc1HIURWNpsOKwUGJDnyVll+3V&#10;KDgMd9dj6jZnPuU/k/e1Tzd5kSr19tp9zEB46vwz/GivtII4Ho9i+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cQ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ний Р. Роджерса, </w:t>
                              </w:r>
                            </w:p>
                          </w:txbxContent>
                        </v:textbox>
                      </v:rect>
                      <v:rect id="Rectangle 55626" o:spid="_x0000_s2746" style="position:absolute;left:8716;top:4266;width:146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vfMcA&#10;AADeAAAADwAAAGRycy9kb3ducmV2LnhtbESPW2vCQBSE3wv+h+UIfasbpaYSXaUUSnxRqDd8PGZP&#10;Lpg9m2ZXjf++Kwh9HGbmG2a26EwtrtS6yrKC4SACQZxZXXGhYLf9fpuAcB5ZY22ZFNzJwWLee5lh&#10;ou2Nf+i68YUIEHYJKii9bxIpXVaSQTewDXHwctsa9EG2hdQt3gLc1HIURbE0WHFYKLGhr5Ky8+Zi&#10;FOyH28shdesTH/Pfj/eVT9d5kSr12u8+pyA8df4//GwvtYLxOB7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73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Ф. Лоу, Г. Гладко-</w:t>
                              </w:r>
                            </w:p>
                          </w:txbxContent>
                        </v:textbox>
                      </v:rect>
                      <v:rect id="Rectangle 55627" o:spid="_x0000_s2747" style="position:absolute;left:11308;top:5462;width:1228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K58cA&#10;AADeAAAADwAAAGRycy9kb3ducmV2LnhtbESPT2vCQBTE74LfYXlCb7pRqpHoKqVQ4kWh2orHZ/bl&#10;D2bfptlV02/fLQgeh5n5DbNcd6YWN2pdZVnBeBSBIM6srrhQ8HX4GM5BOI+ssbZMCn7JwXrV7y0x&#10;0fbOn3Tb+0IECLsEFZTeN4mULivJoBvZhjh4uW0N+iDbQuoW7wFuajmJopk0WHFYKLGh95Kyy/5q&#10;FHyPD9dj6nZnPuU/8evWp7u8SJV6GXRvCxCeOv8MP9obrWA6nU1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u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ва, А. Шнитке) </w:t>
                              </w:r>
                            </w:p>
                          </w:txbxContent>
                        </v:textbox>
                      </v:rect>
                      <w10:anchorlock/>
                    </v:group>
                  </w:pict>
                </mc:Fallback>
              </mc:AlternateContent>
            </w:r>
          </w:p>
        </w:tc>
      </w:tr>
      <w:tr w:rsidR="00111E39">
        <w:trPr>
          <w:trHeight w:val="1336"/>
        </w:trPr>
        <w:tc>
          <w:tcPr>
            <w:tcW w:w="32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243230" cy="641223"/>
                      <wp:effectExtent l="0" t="0" r="0" b="0"/>
                      <wp:docPr id="900509" name="Group 900509"/>
                      <wp:cNvGraphicFramePr/>
                      <a:graphic xmlns:a="http://schemas.openxmlformats.org/drawingml/2006/main">
                        <a:graphicData uri="http://schemas.microsoft.com/office/word/2010/wordprocessingGroup">
                          <wpg:wgp>
                            <wpg:cNvGrpSpPr/>
                            <wpg:grpSpPr>
                              <a:xfrm>
                                <a:off x="0" y="0"/>
                                <a:ext cx="243230" cy="641223"/>
                                <a:chOff x="0" y="0"/>
                                <a:chExt cx="243230" cy="641223"/>
                              </a:xfrm>
                            </wpg:grpSpPr>
                            <wps:wsp>
                              <wps:cNvPr id="55580" name="Rectangle 55580"/>
                              <wps:cNvSpPr/>
                              <wps:spPr>
                                <a:xfrm rot="-5399999">
                                  <a:off x="-357548" y="145945"/>
                                  <a:ext cx="852827"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и </w:t>
                                    </w:r>
                                  </w:p>
                                </w:txbxContent>
                              </wps:txbx>
                              <wps:bodyPr horzOverflow="overflow" lIns="0" tIns="0" rIns="0" bIns="0" rtlCol="0">
                                <a:noAutofit/>
                              </wps:bodyPr>
                            </wps:wsp>
                            <wps:wsp>
                              <wps:cNvPr id="55581" name="Rectangle 55581"/>
                              <wps:cNvSpPr/>
                              <wps:spPr>
                                <a:xfrm rot="-5399999">
                                  <a:off x="6354" y="370173"/>
                                  <a:ext cx="404371" cy="137730"/>
                                </a:xfrm>
                                <a:prstGeom prst="rect">
                                  <a:avLst/>
                                </a:prstGeom>
                                <a:ln>
                                  <a:noFill/>
                                </a:ln>
                              </wps:spPr>
                              <wps:txbx>
                                <w:txbxContent>
                                  <w:p w:rsidR="00842412" w:rsidRDefault="00842412">
                                    <w:pPr>
                                      <w:spacing w:after="0" w:line="276" w:lineRule="auto"/>
                                      <w:ind w:left="0" w:right="0" w:firstLine="0"/>
                                      <w:jc w:val="left"/>
                                    </w:pPr>
                                    <w:r>
                                      <w:rPr>
                                        <w:sz w:val="18"/>
                                      </w:rPr>
                                      <w:t xml:space="preserve">театр </w:t>
                                    </w:r>
                                  </w:p>
                                </w:txbxContent>
                              </wps:txbx>
                              <wps:bodyPr horzOverflow="overflow" lIns="0" tIns="0" rIns="0" bIns="0" rtlCol="0">
                                <a:noAutofit/>
                              </wps:bodyPr>
                            </wps:wsp>
                          </wpg:wgp>
                        </a:graphicData>
                      </a:graphic>
                    </wp:inline>
                  </w:drawing>
                </mc:Choice>
                <mc:Fallback>
                  <w:pict>
                    <v:group id="Group 900509" o:spid="_x0000_s2748" style="width:19.15pt;height:50.5pt;mso-position-horizontal-relative:char;mso-position-vertical-relative:line" coordsize="243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">
                      <v:rect id="Rectangle 55580" o:spid="_x0000_s2749" style="position:absolute;left:-3575;top:1459;width:85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s1cUA&#10;AADeAAAADwAAAGRycy9kb3ducmV2LnhtbESPy2rCQBSG9wXfYThCd3ViMVWio4gg6Uah3nB5zJxc&#10;MHMmzYwa376zKLj8+W98s0VnanGn1lWWFQwHEQjizOqKCwWH/fpjAsJ5ZI21ZVLwJAeLee9thom2&#10;D/6h+84XIoywS1BB6X2TSOmykgy6gW2Ig5fb1qAPsi2kbvERxk0tP6PoSxqsODyU2NCqpOy6uxkF&#10;x+H+dkrd9sLn/Hc82vh0mxepUu/9bjkF4anzr/B/+1sriON4EgACTk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uz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Музыка и </w:t>
                              </w:r>
                            </w:p>
                          </w:txbxContent>
                        </v:textbox>
                      </v:rect>
                      <v:rect id="Rectangle 55581" o:spid="_x0000_s2750" style="position:absolute;left:63;top:3701;width:404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JTscA&#10;AADeAAAADwAAAGRycy9kb3ducmV2LnhtbESPW2vCQBSE3wv9D8sp+FY3kaZKdJVSKPGlQr3h4zF7&#10;csHs2ZhdNf33rlDo4zAz3zCzRW8acaXO1ZYVxMMIBHFudc2lgu3m63UCwnlkjY1lUvBLDhbz56cZ&#10;ptre+Ieua1+KAGGXooLK+zaV0uUVGXRD2xIHr7CdQR9kV0rd4S3ATSNHUfQuDdYcFips6bOi/LS+&#10;GAW7eHPZZ2515ENxHr99+2xVlJlSg5f+YwrCU+//w3/tpVaQJMkk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SU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театр </w:t>
                              </w:r>
                            </w:p>
                          </w:txbxContent>
                        </v:textbox>
                      </v:rect>
                      <w10:anchorlock/>
                    </v:group>
                  </w:pict>
                </mc:Fallback>
              </mc:AlternateContent>
            </w:r>
          </w:p>
        </w:tc>
        <w:tc>
          <w:tcPr>
            <w:tcW w:w="308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82905" cy="621335"/>
                      <wp:effectExtent l="0" t="0" r="0" b="0"/>
                      <wp:docPr id="900516" name="Group 900516"/>
                      <wp:cNvGraphicFramePr/>
                      <a:graphic xmlns:a="http://schemas.openxmlformats.org/drawingml/2006/main">
                        <a:graphicData uri="http://schemas.microsoft.com/office/word/2010/wordprocessingGroup">
                          <wpg:wgp>
                            <wpg:cNvGrpSpPr/>
                            <wpg:grpSpPr>
                              <a:xfrm>
                                <a:off x="0" y="0"/>
                                <a:ext cx="382905" cy="621335"/>
                                <a:chOff x="0" y="0"/>
                                <a:chExt cx="382905" cy="621335"/>
                              </a:xfrm>
                            </wpg:grpSpPr>
                            <wps:wsp>
                              <wps:cNvPr id="55612" name="Rectangle 55612"/>
                              <wps:cNvSpPr/>
                              <wps:spPr>
                                <a:xfrm rot="-5399999">
                                  <a:off x="-253871" y="229734"/>
                                  <a:ext cx="645473"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w:t>
                                    </w:r>
                                  </w:p>
                                </w:txbxContent>
                              </wps:txbx>
                              <wps:bodyPr horzOverflow="overflow" lIns="0" tIns="0" rIns="0" bIns="0" rtlCol="0">
                                <a:noAutofit/>
                              </wps:bodyPr>
                            </wps:wsp>
                            <wps:wsp>
                              <wps:cNvPr id="55613" name="Rectangle 55613"/>
                              <wps:cNvSpPr/>
                              <wps:spPr>
                                <a:xfrm rot="-5399999">
                                  <a:off x="-204647" y="139283"/>
                                  <a:ext cx="826376" cy="137729"/>
                                </a:xfrm>
                                <a:prstGeom prst="rect">
                                  <a:avLst/>
                                </a:prstGeom>
                                <a:ln>
                                  <a:noFill/>
                                </a:ln>
                              </wps:spPr>
                              <wps:txbx>
                                <w:txbxContent>
                                  <w:p w:rsidR="00842412" w:rsidRDefault="00842412">
                                    <w:pPr>
                                      <w:spacing w:after="0" w:line="276" w:lineRule="auto"/>
                                      <w:ind w:left="0" w:right="0" w:firstLine="0"/>
                                      <w:jc w:val="left"/>
                                    </w:pPr>
                                    <w:r>
                                      <w:rPr>
                                        <w:sz w:val="18"/>
                                      </w:rPr>
                                      <w:t>кино и те-</w:t>
                                    </w:r>
                                  </w:p>
                                </w:txbxContent>
                              </wps:txbx>
                              <wps:bodyPr horzOverflow="overflow" lIns="0" tIns="0" rIns="0" bIns="0" rtlCol="0">
                                <a:noAutofit/>
                              </wps:bodyPr>
                            </wps:wsp>
                            <wps:wsp>
                              <wps:cNvPr id="55614" name="Rectangle 55614"/>
                              <wps:cNvSpPr/>
                              <wps:spPr>
                                <a:xfrm rot="-5399999">
                                  <a:off x="-50988" y="153269"/>
                                  <a:ext cx="798404" cy="137729"/>
                                </a:xfrm>
                                <a:prstGeom prst="rect">
                                  <a:avLst/>
                                </a:prstGeom>
                                <a:ln>
                                  <a:noFill/>
                                </a:ln>
                              </wps:spPr>
                              <wps:txbx>
                                <w:txbxContent>
                                  <w:p w:rsidR="00842412" w:rsidRDefault="00842412">
                                    <w:pPr>
                                      <w:spacing w:after="0" w:line="276" w:lineRule="auto"/>
                                      <w:ind w:left="0" w:right="0" w:firstLine="0"/>
                                      <w:jc w:val="left"/>
                                    </w:pPr>
                                    <w:r>
                                      <w:rPr>
                                        <w:sz w:val="18"/>
                                      </w:rPr>
                                      <w:t xml:space="preserve">левидения </w:t>
                                    </w:r>
                                  </w:p>
                                </w:txbxContent>
                              </wps:txbx>
                              <wps:bodyPr horzOverflow="overflow" lIns="0" tIns="0" rIns="0" bIns="0" rtlCol="0">
                                <a:noAutofit/>
                              </wps:bodyPr>
                            </wps:wsp>
                          </wpg:wgp>
                        </a:graphicData>
                      </a:graphic>
                    </wp:inline>
                  </w:drawing>
                </mc:Choice>
                <mc:Fallback>
                  <w:pict>
                    <v:group id="Group 900516" o:spid="_x0000_s2751" style="width:30.15pt;height:48.9pt;mso-position-horizontal-relative:char;mso-position-vertical-relative:line" coordsize="3829,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">
                      <v:rect id="Rectangle 55612" o:spid="_x0000_s2752" style="position:absolute;left:-2538;top:2297;width:64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jwscA&#10;AADeAAAADwAAAGRycy9kb3ducmV2LnhtbESPW2vCQBSE3wX/w3KEvukmUq1EVymFEl8U6g0fj9mT&#10;C2bPptlV03/fLQh9HGbmG2ax6kwt7tS6yrKCeBSBIM6srrhQcNh/DmcgnEfWWFsmBT/kYLXs9xaY&#10;aPvgL7rvfCEChF2CCkrvm0RKl5Vk0I1sQxy83LYGfZBtIXWLjwA3tRxH0VQarDgslNjQR0nZdXcz&#10;Co7x/nZK3fbC5/z77XXj021epEq9DLr3OQhPnf8PP9trrWAymcZ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PI8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w:t>
                              </w:r>
                            </w:p>
                          </w:txbxContent>
                        </v:textbox>
                      </v:rect>
                      <v:rect id="Rectangle 55613" o:spid="_x0000_s2753" style="position:absolute;left:-2047;top:1393;width:82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GWcgA&#10;AADeAAAADwAAAGRycy9kb3ducmV2LnhtbESPW2vCQBSE3wv9D8sp+FY3qZeW6CpSKPFFQVOlj8fs&#10;yQWzZ9Psqum/7wqFPg4z8w0zX/amEVfqXG1ZQTyMQBDnVtdcKvjMPp7fQDiPrLGxTAp+yMFy8fgw&#10;x0TbG+/ouvelCBB2CSqovG8TKV1ekUE3tC1x8ArbGfRBdqXUHd4C3DTyJYqm0mDNYaHClt4rys/7&#10;i1FwiLPLMXXbE38V36/jjU+3RZkqNXjqVzMQnnr/H/5rr7WCyWQaj+B+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4Z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кино и те-</w:t>
                              </w:r>
                            </w:p>
                          </w:txbxContent>
                        </v:textbox>
                      </v:rect>
                      <v:rect id="Rectangle 55614" o:spid="_x0000_s2754" style="position:absolute;left:-510;top:1533;width:79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eLccA&#10;AADeAAAADwAAAGRycy9kb3ducmV2LnhtbESPW2vCQBSE3wX/w3KEvukmolaiq5RCSV8q1Bs+HrMn&#10;F8yejdlV03/fLQh9HGbmG2a57kwt7tS6yrKCeBSBIM6srrhQsN99DOcgnEfWWFsmBT/kYL3q95aY&#10;aPvgb7pvfSEChF2CCkrvm0RKl5Vk0I1sQxy83LYGfZBtIXWLjwA3tRxH0UwarDgslNjQe0nZZXsz&#10;Cg7x7nZM3ebMp/z6Ovny6SYvUqVeBt3bAoSnzv+Hn+1PrWA6ncU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qHi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левидения </w:t>
                              </w:r>
                            </w:p>
                          </w:txbxContent>
                        </v:textbox>
                      </v:rect>
                      <w10:anchorlock/>
                    </v:group>
                  </w:pict>
                </mc:Fallback>
              </mc:AlternateContent>
            </w:r>
          </w:p>
        </w:tc>
      </w:tr>
      <w:tr w:rsidR="00111E39">
        <w:trPr>
          <w:trHeight w:val="1267"/>
        </w:trPr>
        <w:tc>
          <w:tcPr>
            <w:tcW w:w="32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522580" cy="512749"/>
                      <wp:effectExtent l="0" t="0" r="0" b="0"/>
                      <wp:docPr id="900523" name="Group 900523"/>
                      <wp:cNvGraphicFramePr/>
                      <a:graphic xmlns:a="http://schemas.openxmlformats.org/drawingml/2006/main">
                        <a:graphicData uri="http://schemas.microsoft.com/office/word/2010/wordprocessingGroup">
                          <wpg:wgp>
                            <wpg:cNvGrpSpPr/>
                            <wpg:grpSpPr>
                              <a:xfrm>
                                <a:off x="0" y="0"/>
                                <a:ext cx="522580" cy="512749"/>
                                <a:chOff x="0" y="0"/>
                                <a:chExt cx="522580" cy="512749"/>
                              </a:xfrm>
                            </wpg:grpSpPr>
                            <wps:wsp>
                              <wps:cNvPr id="55576" name="Rectangle 55576"/>
                              <wps:cNvSpPr/>
                              <wps:spPr>
                                <a:xfrm rot="-5399999">
                                  <a:off x="-13528" y="361490"/>
                                  <a:ext cx="164788" cy="137730"/>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1752" name="Rectangle 851752"/>
                              <wps:cNvSpPr/>
                              <wps:spPr>
                                <a:xfrm rot="-5399999">
                                  <a:off x="126952" y="362298"/>
                                  <a:ext cx="382631"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753" name="Rectangle 851753"/>
                              <wps:cNvSpPr/>
                              <wps:spPr>
                                <a:xfrm rot="-5399999">
                                  <a:off x="-16894" y="218451"/>
                                  <a:ext cx="382631"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578" name="Rectangle 55578"/>
                              <wps:cNvSpPr/>
                              <wps:spPr>
                                <a:xfrm rot="-5399999">
                                  <a:off x="7236"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579" name="Rectangle 55579"/>
                              <wps:cNvSpPr/>
                              <wps:spPr>
                                <a:xfrm rot="-5399999">
                                  <a:off x="324012" y="280009"/>
                                  <a:ext cx="327753"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523" o:spid="_x0000_s2755" style="width:41.15pt;height:40.35pt;mso-position-horizontal-relative:char;mso-position-vertical-relative:line" coordsize="522580,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">
                      <v:rect id="Rectangle 55576" o:spid="_x0000_s2756" style="position:absolute;left:-13528;top:361490;width:16478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hHccA&#10;AADeAAAADwAAAGRycy9kb3ducmV2LnhtbESPT2vCQBTE70K/w/IEb7pRjJbUVYpQ0ksFtRWPr9mX&#10;P5h9m2ZXjd/eFYQeh5n5DbNYdaYWF2pdZVnBeBSBIM6srrhQ8L3/GL6CcB5ZY22ZFNzIwWr50ltg&#10;ou2Vt3TZ+UIECLsEFZTeN4mULivJoBvZhjh4uW0N+iDbQuoWrwFuajmJopk0WHFYKLGhdUnZaXc2&#10;Cn7G+/MhdZtfPuZ/8+mXTzd5kSo16HfvbyA8df4//Gx/agVxHM9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OoR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w:t>
                              </w:r>
                            </w:p>
                          </w:txbxContent>
                        </v:textbox>
                      </v:rect>
                      <v:rect id="Rectangle 851752" o:spid="_x0000_s2757" style="position:absolute;left:126952;top:362298;width:382631;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ORcgA&#10;AADfAAAADwAAAGRycy9kb3ducmV2LnhtbESPW2vCQBSE34X+h+UU+qabiDdSVymCpC8VvOLjafbk&#10;QrNnY3bV9N93C4KPw8x8w8yXnanFjVpXWVYQDyIQxJnVFRcKDvt1fwbCeWSNtWVS8EsOlouX3hwT&#10;be+8pdvOFyJA2CWooPS+SaR0WUkG3cA2xMHLbWvQB9kWUrd4D3BTy2EUTaTBisNCiQ2tSsp+dlej&#10;4Bjvr6fUbb75nF+moy+fbvIiVerttft4B+Gp88/wo/2pFczG8XQ8hP8/4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c5F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753" o:spid="_x0000_s2758" style="position:absolute;left:-16894;top:218451;width:382631;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r3sgA&#10;AADfAAAADwAAAGRycy9kb3ducmV2LnhtbESPW2vCQBSE34X+h+UUfNNNrDdSV5FCiS8KVVt8PGZP&#10;LjR7Ns2umv57tyD0cZiZb5jFqjO1uFLrKssK4mEEgjizuuJCwfHwPpiDcB5ZY22ZFPySg9XyqbfA&#10;RNsbf9B17wsRIOwSVFB63yRSuqwkg25oG+Lg5bY16INsC6lbvAW4qeUoiqbSYMVhocSG3krKvvcX&#10;o+AzPly+Urc78yn/mY23Pt3lRapU/7lbv4Lw1Pn/8KO90Qrmk3g2eYG/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Wve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578" o:spid="_x0000_s2759" style="position:absolute;left:7236;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Q9MQA&#10;AADeAAAADwAAAGRycy9kb3ducmV2LnhtbERPy2rCQBTdC/2H4Ra604nSqKROQhEkbhTUWrq8zdw8&#10;aOZOzIya/n1nIXR5OO9VNphW3Kh3jWUF00kEgriwuuFKwcdpM16CcB5ZY2uZFPySgyx9Gq0w0fbO&#10;B7odfSVCCLsEFdTed4mUrqjJoJvYjjhwpe0N+gD7Suoe7yHctHIWRXNpsOHQUGNH65qKn+PVKDhP&#10;T9fP3O2/+au8LF53Pt+XVa7Uy/Pw/gbC0+D/xQ/3ViuI43g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kPT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579" o:spid="_x0000_s2760" style="position:absolute;left:324012;top:280009;width:327753;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1b8cA&#10;AADeAAAADwAAAGRycy9kb3ducmV2LnhtbESPT2vCQBTE74V+h+UVvNWNxWgbXaUUJF4U1Co9PrMv&#10;f2j2bcyumn57tyB4HGbmN8x03plaXKh1lWUFg34EgjizuuJCwfdu8foOwnlkjbVlUvBHDuaz56cp&#10;JtpeeUOXrS9EgLBLUEHpfZNI6bKSDLq+bYiDl9vWoA+yLaRu8RrgppZvUTSSBisOCyU29FVS9rs9&#10;GwX7we58SN36yD/5aTxc+XSdF6lSvZfucwLCU+cf4Xt7qRXEcTz+g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NW/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3087"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900530" name="Group 900530"/>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5608" name="Rectangle 55608"/>
                              <wps:cNvSpPr/>
                              <wps:spPr>
                                <a:xfrm rot="-5399999">
                                  <a:off x="-6080" y="368940"/>
                                  <a:ext cx="149891"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1754" name="Rectangle 851754"/>
                              <wps:cNvSpPr/>
                              <wps:spPr>
                                <a:xfrm rot="-5399999">
                                  <a:off x="126952"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755" name="Rectangle 851755"/>
                              <wps:cNvSpPr/>
                              <wps:spPr>
                                <a:xfrm rot="-5399999">
                                  <a:off x="-16894" y="218449"/>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610" name="Rectangle 55610"/>
                              <wps:cNvSpPr/>
                              <wps:spPr>
                                <a:xfrm rot="-5399999">
                                  <a:off x="7235"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611" name="Rectangle 55611"/>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530" o:spid="_x0000_s2761"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">
                      <v:rect id="Rectangle 55608" o:spid="_x0000_s2762" style="position:absolute;left:-6080;top:368940;width:14989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C9cUA&#10;AADeAAAADwAAAGRycy9kb3ducmV2LnhtbERPy2rCQBTdC/2H4Ra600mk2pI6hiKUuDHQ2IrL28zN&#10;g2bupJlR4987i4LLw3mv0tF04kyDay0riGcRCOLS6pZrBV/7j+krCOeRNXaWScGVHKTrh8kKE20v&#10;/EnnwtcihLBLUEHjfZ9I6cqGDLqZ7YkDV9nBoA9wqKUe8BLCTSfnUbSUBlsODQ32tGmo/C1ORsF3&#10;vD8dMpf/8LH6e3ne+Syv6kypp8fx/Q2Ep9Hfxf/urVawWCyj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oL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Г)</w:t>
                              </w:r>
                            </w:p>
                          </w:txbxContent>
                        </v:textbox>
                      </v:rect>
                      <v:rect id="Rectangle 851754" o:spid="_x0000_s2763" style="position:absolute;left:126952;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zqsgA&#10;AADfAAAADwAAAGRycy9kb3ducmV2LnhtbESPW2vCQBSE34X+h+UUfNNNxBupqxShxJcKXvHxNHty&#10;odmzaXbV9N93C4KPw8x8wyxWnanFjVpXWVYQDyMQxJnVFRcKjoePwRyE88gaa8uk4JccrJYvvQUm&#10;2t55R7e9L0SAsEtQQel9k0jpspIMuqFtiIOX29agD7ItpG7xHuCmlqMomkqDFYeFEhtal5R9769G&#10;wSk+XM+p237xJf+ZjT99us2LVKn+a/f+BsJT55/hR3ujFcwn8Wwyhv8/4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POq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755" o:spid="_x0000_s2764" style="position:absolute;left:-16894;top:218449;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WMcgA&#10;AADfAAAADwAAAGRycy9kb3ducmV2LnhtbESPT2vCQBTE70K/w/IKvekmYhqJrlIKkl4qVNvS42v2&#10;5Q9m38bsqum3dwWhx2FmfsMs14NpxZl611hWEE8iEMSF1Q1XCj73m/EchPPIGlvLpOCPHKxXD6Ml&#10;Ztpe+IPOO1+JAGGXoYLa+y6T0hU1GXQT2xEHr7S9QR9kX0nd4yXATSunUfQsDTYcFmrs6LWm4rA7&#10;GQVf8f70nbvtL/+Ux3T27vNtWeVKPT0OLwsQngb/H76337SCeRKnSQK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FYx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610" o:spid="_x0000_s2765" style="position:absolute;left:7235;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YLscA&#10;AADeAAAADwAAAGRycy9kb3ducmV2LnhtbESPy2rCQBSG94LvMBzBnU5SvJTUSZBCSTcVamzp8jRz&#10;csHMmTQzavr2nUXB5c9/49tlo+nElQbXWlYQLyMQxKXVLdcKTsXL4hGE88gaO8uk4JccZOl0ssNE&#10;2xu/0/XoaxFG2CWooPG+T6R0ZUMG3dL2xMGr7GDQBznUUg94C+Omkw9RtJEGWw4PDfb03FB5Pl6M&#10;go+4uHzm7vDNX9XPdvXm80NV50rNZ+P+CYSn0d/D/+1XrWC93sQBIOAEFJ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GC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611" o:spid="_x0000_s2766"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9tcgA&#10;AADeAAAADwAAAGRycy9kb3ducmV2LnhtbESPT2vCQBTE70K/w/IKvekmpVpJ3YRSKOmlglrF42v2&#10;5Q/Nvk2zq8Zv7wqCx2FmfsMsssG04ki9aywriCcRCOLC6oYrBT+bz/EchPPIGlvLpOBMDrL0YbTA&#10;RNsTr+i49pUIEHYJKqi97xIpXVGTQTexHXHwStsb9EH2ldQ9ngLctPI5imbSYMNhocaOPmoq/tYH&#10;o2Abbw673C1/eV/+v758+3xZVrlST4/D+xsIT4O/h2/tL61gOp3FM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b2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tbl>
      <w:tblPr>
        <w:tblStyle w:val="TableGrid"/>
        <w:tblpPr w:horzAnchor="margin" w:tblpX="335" w:tblpY="44"/>
        <w:tblOverlap w:val="never"/>
        <w:tblW w:w="6153" w:type="dxa"/>
        <w:tblInd w:w="0" w:type="dxa"/>
        <w:tblCellMar>
          <w:top w:w="68" w:type="dxa"/>
          <w:left w:w="67" w:type="dxa"/>
          <w:bottom w:w="170" w:type="dxa"/>
          <w:right w:w="76" w:type="dxa"/>
        </w:tblCellMar>
        <w:tblLook w:val="04A0" w:firstRow="1" w:lastRow="0" w:firstColumn="1" w:lastColumn="0" w:noHBand="0" w:noVBand="1"/>
      </w:tblPr>
      <w:tblGrid>
        <w:gridCol w:w="527"/>
        <w:gridCol w:w="3253"/>
        <w:gridCol w:w="2373"/>
      </w:tblGrid>
      <w:tr w:rsidR="00111E39">
        <w:trPr>
          <w:trHeight w:val="5415"/>
        </w:trPr>
        <w:tc>
          <w:tcPr>
            <w:tcW w:w="527"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4624350"/>
                      <wp:effectExtent l="0" t="0" r="0" b="0"/>
                      <wp:docPr id="900539" name="Group 900539"/>
                      <wp:cNvGraphicFramePr/>
                      <a:graphic xmlns:a="http://schemas.openxmlformats.org/drawingml/2006/main">
                        <a:graphicData uri="http://schemas.microsoft.com/office/word/2010/wordprocessingGroup">
                          <wpg:wgp>
                            <wpg:cNvGrpSpPr/>
                            <wpg:grpSpPr>
                              <a:xfrm>
                                <a:off x="0" y="0"/>
                                <a:ext cx="104356" cy="4624350"/>
                                <a:chOff x="0" y="0"/>
                                <a:chExt cx="104356" cy="4624350"/>
                              </a:xfrm>
                            </wpg:grpSpPr>
                            <wps:wsp>
                              <wps:cNvPr id="55672" name="Rectangle 55672"/>
                              <wps:cNvSpPr/>
                              <wps:spPr>
                                <a:xfrm rot="-5399999">
                                  <a:off x="-3005795" y="1479760"/>
                                  <a:ext cx="6150385" cy="138794"/>
                                </a:xfrm>
                                <a:prstGeom prst="rect">
                                  <a:avLst/>
                                </a:prstGeom>
                                <a:ln>
                                  <a:noFill/>
                                </a:ln>
                              </wps:spPr>
                              <wps:txbx>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wps:txbx>
                              <wps:bodyPr horzOverflow="overflow" lIns="0" tIns="0" rIns="0" bIns="0" rtlCol="0">
                                <a:noAutofit/>
                              </wps:bodyPr>
                            </wps:wsp>
                          </wpg:wgp>
                        </a:graphicData>
                      </a:graphic>
                    </wp:inline>
                  </w:drawing>
                </mc:Choice>
                <mc:Fallback>
                  <w:pict>
                    <v:group id="Group 900539" o:spid="_x0000_s2767" style="width:8.2pt;height:364.1pt;mso-position-horizontal-relative:char;mso-position-vertical-relative:line" coordsize="1043,4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">
                      <v:rect id="Rectangle 55672" o:spid="_x0000_s2768" style="position:absolute;left:-30058;top:14798;width:61503;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YscA&#10;AADeAAAADwAAAGRycy9kb3ducmV2LnhtbESPT2vCQBTE74LfYXlCb7pRqpHoKqVQ4kWh2orHZ/bl&#10;D2bfptlV02/fLQgeh5n5DbNcd6YWN2pdZVnBeBSBIM6srrhQ8HX4GM5BOI+ssbZMCn7JwXrV7y0x&#10;0fbOn3Tb+0IECLsEFZTeN4mULivJoBvZhjh4uW0N+iDbQuoW7wFuajmJopk0WHFYKLGh95Kyy/5q&#10;FHyPD9dj6nZnPuU/8evWp7u8SJV6GXRvCxCeOv8MP9obrWA6ncU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xm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ТемыСодержаниеВиды деятельности обучающихся </w:t>
                              </w:r>
                            </w:p>
                          </w:txbxContent>
                        </v:textbox>
                      </v:rect>
                      <w10:anchorlock/>
                    </v:group>
                  </w:pict>
                </mc:Fallback>
              </mc:AlternateContent>
            </w:r>
          </w:p>
        </w:tc>
        <w:tc>
          <w:tcPr>
            <w:tcW w:w="32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57" w:right="0" w:firstLine="0"/>
            </w:pPr>
            <w:r>
              <w:rPr>
                <w:rFonts w:ascii="Calibri" w:eastAsia="Calibri" w:hAnsi="Calibri" w:cs="Calibri"/>
                <w:noProof/>
                <w:color w:val="000000"/>
                <w:sz w:val="22"/>
              </w:rPr>
              <mc:AlternateContent>
                <mc:Choice Requires="wpg">
                  <w:drawing>
                    <wp:inline distT="0" distB="0" distL="0" distR="0">
                      <wp:extent cx="1919326" cy="3260065"/>
                      <wp:effectExtent l="0" t="0" r="0" b="0"/>
                      <wp:docPr id="900546" name="Group 900546"/>
                      <wp:cNvGraphicFramePr/>
                      <a:graphic xmlns:a="http://schemas.openxmlformats.org/drawingml/2006/main">
                        <a:graphicData uri="http://schemas.microsoft.com/office/word/2010/wordprocessingGroup">
                          <wpg:wgp>
                            <wpg:cNvGrpSpPr/>
                            <wpg:grpSpPr>
                              <a:xfrm>
                                <a:off x="0" y="0"/>
                                <a:ext cx="1919326" cy="3260065"/>
                                <a:chOff x="0" y="0"/>
                                <a:chExt cx="1919326" cy="3260065"/>
                              </a:xfrm>
                            </wpg:grpSpPr>
                            <wps:wsp>
                              <wps:cNvPr id="55690" name="Rectangle 55690"/>
                              <wps:cNvSpPr/>
                              <wps:spPr>
                                <a:xfrm rot="-5399999">
                                  <a:off x="-2099078" y="1023257"/>
                                  <a:ext cx="4335886" cy="137729"/>
                                </a:xfrm>
                                <a:prstGeom prst="rect">
                                  <a:avLst/>
                                </a:prstGeom>
                                <a:ln>
                                  <a:noFill/>
                                </a:ln>
                              </wps:spPr>
                              <wps:txbx>
                                <w:txbxContent>
                                  <w:p w:rsidR="00842412" w:rsidRDefault="00842412">
                                    <w:pPr>
                                      <w:spacing w:after="0" w:line="276" w:lineRule="auto"/>
                                      <w:ind w:left="0" w:right="0" w:firstLine="0"/>
                                      <w:jc w:val="left"/>
                                    </w:pPr>
                                    <w:r>
                                      <w:rPr>
                                        <w:sz w:val="18"/>
                                      </w:rPr>
                                      <w:t xml:space="preserve">Знакомство с различными джазовыми музыкальными </w:t>
                                    </w:r>
                                  </w:p>
                                </w:txbxContent>
                              </wps:txbx>
                              <wps:bodyPr horzOverflow="overflow" lIns="0" tIns="0" rIns="0" bIns="0" rtlCol="0">
                                <a:noAutofit/>
                              </wps:bodyPr>
                            </wps:wsp>
                            <wps:wsp>
                              <wps:cNvPr id="55691" name="Rectangle 55691"/>
                              <wps:cNvSpPr/>
                              <wps:spPr>
                                <a:xfrm rot="-5399999">
                                  <a:off x="-1898443" y="1084217"/>
                                  <a:ext cx="4213967" cy="137729"/>
                                </a:xfrm>
                                <a:prstGeom prst="rect">
                                  <a:avLst/>
                                </a:prstGeom>
                                <a:ln>
                                  <a:noFill/>
                                </a:ln>
                              </wps:spPr>
                              <wps:txbx>
                                <w:txbxContent>
                                  <w:p w:rsidR="00842412" w:rsidRDefault="00842412">
                                    <w:pPr>
                                      <w:spacing w:after="0" w:line="276" w:lineRule="auto"/>
                                      <w:ind w:left="0" w:right="0" w:firstLine="0"/>
                                      <w:jc w:val="left"/>
                                    </w:pPr>
                                    <w:r>
                                      <w:rPr>
                                        <w:sz w:val="18"/>
                                      </w:rPr>
                                      <w:t xml:space="preserve">композициями и направлениями (регтайм, биг-бэнд, </w:t>
                                    </w:r>
                                  </w:p>
                                </w:txbxContent>
                              </wps:txbx>
                              <wps:bodyPr horzOverflow="overflow" lIns="0" tIns="0" rIns="0" bIns="0" rtlCol="0">
                                <a:noAutofit/>
                              </wps:bodyPr>
                            </wps:wsp>
                            <wps:wsp>
                              <wps:cNvPr id="55692" name="Rectangle 55692"/>
                              <wps:cNvSpPr/>
                              <wps:spPr>
                                <a:xfrm rot="-5399999">
                                  <a:off x="108784" y="2951770"/>
                                  <a:ext cx="478860" cy="137729"/>
                                </a:xfrm>
                                <a:prstGeom prst="rect">
                                  <a:avLst/>
                                </a:prstGeom>
                                <a:ln>
                                  <a:noFill/>
                                </a:ln>
                              </wps:spPr>
                              <wps:txbx>
                                <w:txbxContent>
                                  <w:p w:rsidR="00842412" w:rsidRDefault="00842412">
                                    <w:pPr>
                                      <w:spacing w:after="0" w:line="276" w:lineRule="auto"/>
                                      <w:ind w:left="0" w:right="0" w:firstLine="0"/>
                                      <w:jc w:val="left"/>
                                    </w:pPr>
                                    <w:r>
                                      <w:rPr>
                                        <w:sz w:val="18"/>
                                      </w:rPr>
                                      <w:t>блюз).</w:t>
                                    </w:r>
                                  </w:p>
                                </w:txbxContent>
                              </wps:txbx>
                              <wps:bodyPr horzOverflow="overflow" lIns="0" tIns="0" rIns="0" bIns="0" rtlCol="0">
                                <a:noAutofit/>
                              </wps:bodyPr>
                            </wps:wsp>
                            <wps:wsp>
                              <wps:cNvPr id="55693" name="Rectangle 55693"/>
                              <wps:cNvSpPr/>
                              <wps:spPr>
                                <a:xfrm rot="-5399999">
                                  <a:off x="-379455" y="2323856"/>
                                  <a:ext cx="1734689" cy="137729"/>
                                </a:xfrm>
                                <a:prstGeom prst="rect">
                                  <a:avLst/>
                                </a:prstGeom>
                                <a:ln>
                                  <a:noFill/>
                                </a:ln>
                              </wps:spPr>
                              <wps:txbx>
                                <w:txbxContent>
                                  <w:p w:rsidR="00842412" w:rsidRDefault="00842412">
                                    <w:pPr>
                                      <w:spacing w:after="0" w:line="276" w:lineRule="auto"/>
                                      <w:ind w:left="0" w:right="0" w:firstLine="0"/>
                                      <w:jc w:val="left"/>
                                    </w:pPr>
                                    <w:r>
                                      <w:rPr>
                                        <w:sz w:val="18"/>
                                      </w:rPr>
                                      <w:t xml:space="preserve">Определение на слух: </w:t>
                                    </w:r>
                                  </w:p>
                                </w:txbxContent>
                              </wps:txbx>
                              <wps:bodyPr horzOverflow="overflow" lIns="0" tIns="0" rIns="0" bIns="0" rtlCol="0">
                                <a:noAutofit/>
                              </wps:bodyPr>
                            </wps:wsp>
                            <wps:wsp>
                              <wps:cNvPr id="55694" name="Rectangle 55694"/>
                              <wps:cNvSpPr/>
                              <wps:spPr>
                                <a:xfrm rot="-5399999">
                                  <a:off x="-1389272" y="1174363"/>
                                  <a:ext cx="4033673" cy="137730"/>
                                </a:xfrm>
                                <a:prstGeom prst="rect">
                                  <a:avLst/>
                                </a:prstGeom>
                                <a:ln>
                                  <a:noFill/>
                                </a:ln>
                              </wps:spPr>
                              <wps:txbx>
                                <w:txbxContent>
                                  <w:p w:rsidR="00842412" w:rsidRDefault="00842412">
                                    <w:pPr>
                                      <w:spacing w:after="0" w:line="276" w:lineRule="auto"/>
                                      <w:ind w:left="0" w:right="0" w:firstLine="0"/>
                                      <w:jc w:val="left"/>
                                    </w:pPr>
                                    <w:r>
                                      <w:rPr>
                                        <w:sz w:val="18"/>
                                      </w:rPr>
                                      <w:t xml:space="preserve">— принадлежности к джазовой или классической </w:t>
                                    </w:r>
                                  </w:p>
                                </w:txbxContent>
                              </wps:txbx>
                              <wps:bodyPr horzOverflow="overflow" lIns="0" tIns="0" rIns="0" bIns="0" rtlCol="0">
                                <a:noAutofit/>
                              </wps:bodyPr>
                            </wps:wsp>
                            <wps:wsp>
                              <wps:cNvPr id="55695" name="Rectangle 55695"/>
                              <wps:cNvSpPr/>
                              <wps:spPr>
                                <a:xfrm rot="-5399999">
                                  <a:off x="437052" y="2861015"/>
                                  <a:ext cx="660371"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музыке; </w:t>
                                    </w:r>
                                  </w:p>
                                </w:txbxContent>
                              </wps:txbx>
                              <wps:bodyPr horzOverflow="overflow" lIns="0" tIns="0" rIns="0" bIns="0" rtlCol="0">
                                <a:noAutofit/>
                              </wps:bodyPr>
                            </wps:wsp>
                            <wps:wsp>
                              <wps:cNvPr id="55696" name="Rectangle 55696"/>
                              <wps:cNvSpPr/>
                              <wps:spPr>
                                <a:xfrm rot="-5399999">
                                  <a:off x="-1150208" y="1134079"/>
                                  <a:ext cx="4114242" cy="137730"/>
                                </a:xfrm>
                                <a:prstGeom prst="rect">
                                  <a:avLst/>
                                </a:prstGeom>
                                <a:ln>
                                  <a:noFill/>
                                </a:ln>
                              </wps:spPr>
                              <wps:txbx>
                                <w:txbxContent>
                                  <w:p w:rsidR="00842412" w:rsidRDefault="00842412">
                                    <w:pPr>
                                      <w:spacing w:after="0" w:line="276" w:lineRule="auto"/>
                                      <w:ind w:left="0" w:right="0" w:firstLine="0"/>
                                      <w:jc w:val="left"/>
                                    </w:pPr>
                                    <w:r>
                                      <w:rPr>
                                        <w:sz w:val="18"/>
                                      </w:rPr>
                                      <w:t xml:space="preserve">— исполнительского состава (манера пения, состав </w:t>
                                    </w:r>
                                  </w:p>
                                </w:txbxContent>
                              </wps:txbx>
                              <wps:bodyPr horzOverflow="overflow" lIns="0" tIns="0" rIns="0" bIns="0" rtlCol="0">
                                <a:noAutofit/>
                              </wps:bodyPr>
                            </wps:wsp>
                            <wps:wsp>
                              <wps:cNvPr id="55697" name="Rectangle 55697"/>
                              <wps:cNvSpPr/>
                              <wps:spPr>
                                <a:xfrm rot="-5399999">
                                  <a:off x="449228" y="2593841"/>
                                  <a:ext cx="1194718" cy="137729"/>
                                </a:xfrm>
                                <a:prstGeom prst="rect">
                                  <a:avLst/>
                                </a:prstGeom>
                                <a:ln>
                                  <a:noFill/>
                                </a:ln>
                              </wps:spPr>
                              <wps:txbx>
                                <w:txbxContent>
                                  <w:p w:rsidR="00842412" w:rsidRDefault="00842412">
                                    <w:pPr>
                                      <w:spacing w:after="0" w:line="276" w:lineRule="auto"/>
                                      <w:ind w:left="0" w:right="0" w:firstLine="0"/>
                                      <w:jc w:val="left"/>
                                    </w:pPr>
                                    <w:r>
                                      <w:rPr>
                                        <w:sz w:val="18"/>
                                      </w:rPr>
                                      <w:t xml:space="preserve">инструментов). </w:t>
                                    </w:r>
                                  </w:p>
                                </w:txbxContent>
                              </wps:txbx>
                              <wps:bodyPr horzOverflow="overflow" lIns="0" tIns="0" rIns="0" bIns="0" rtlCol="0">
                                <a:noAutofit/>
                              </wps:bodyPr>
                            </wps:wsp>
                            <wps:wsp>
                              <wps:cNvPr id="55698" name="Rectangle 55698"/>
                              <wps:cNvSpPr/>
                              <wps:spPr>
                                <a:xfrm rot="-5399999">
                                  <a:off x="-878687" y="1126250"/>
                                  <a:ext cx="4129900"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исполнение одной из «вечнозелёных» </w:t>
                                    </w:r>
                                  </w:p>
                                </w:txbxContent>
                              </wps:txbx>
                              <wps:bodyPr horzOverflow="overflow" lIns="0" tIns="0" rIns="0" bIns="0" rtlCol="0">
                                <a:noAutofit/>
                              </wps:bodyPr>
                            </wps:wsp>
                            <wps:wsp>
                              <wps:cNvPr id="55699" name="Rectangle 55699"/>
                              <wps:cNvSpPr/>
                              <wps:spPr>
                                <a:xfrm rot="-5399999">
                                  <a:off x="-755431" y="1109832"/>
                                  <a:ext cx="4162737" cy="137730"/>
                                </a:xfrm>
                                <a:prstGeom prst="rect">
                                  <a:avLst/>
                                </a:prstGeom>
                                <a:ln>
                                  <a:noFill/>
                                </a:ln>
                              </wps:spPr>
                              <wps:txbx>
                                <w:txbxContent>
                                  <w:p w:rsidR="00842412" w:rsidRDefault="00842412">
                                    <w:pPr>
                                      <w:spacing w:after="0" w:line="276" w:lineRule="auto"/>
                                      <w:ind w:left="0" w:right="0" w:firstLine="0"/>
                                      <w:jc w:val="left"/>
                                    </w:pPr>
                                    <w:r>
                                      <w:rPr>
                                        <w:sz w:val="18"/>
                                      </w:rPr>
                                      <w:t xml:space="preserve">джазовых тем. Элементы ритмической и вокальной </w:t>
                                    </w:r>
                                  </w:p>
                                </w:txbxContent>
                              </wps:txbx>
                              <wps:bodyPr horzOverflow="overflow" lIns="0" tIns="0" rIns="0" bIns="0" rtlCol="0">
                                <a:noAutofit/>
                              </wps:bodyPr>
                            </wps:wsp>
                            <wps:wsp>
                              <wps:cNvPr id="55700" name="Rectangle 55700"/>
                              <wps:cNvSpPr/>
                              <wps:spPr>
                                <a:xfrm rot="-5399999">
                                  <a:off x="361041" y="2086630"/>
                                  <a:ext cx="2209140" cy="137730"/>
                                </a:xfrm>
                                <a:prstGeom prst="rect">
                                  <a:avLst/>
                                </a:prstGeom>
                                <a:ln>
                                  <a:noFill/>
                                </a:ln>
                              </wps:spPr>
                              <wps:txbx>
                                <w:txbxContent>
                                  <w:p w:rsidR="00842412" w:rsidRDefault="00842412">
                                    <w:pPr>
                                      <w:spacing w:after="0" w:line="276" w:lineRule="auto"/>
                                      <w:ind w:left="0" w:right="0" w:firstLine="0"/>
                                      <w:jc w:val="left"/>
                                    </w:pPr>
                                    <w:r>
                                      <w:rPr>
                                        <w:sz w:val="18"/>
                                      </w:rPr>
                                      <w:t>импровизации на её основе.</w:t>
                                    </w:r>
                                  </w:p>
                                </w:txbxContent>
                              </wps:txbx>
                              <wps:bodyPr horzOverflow="overflow" lIns="0" tIns="0" rIns="0" bIns="0" rtlCol="0">
                                <a:noAutofit/>
                              </wps:bodyPr>
                            </wps:wsp>
                            <wps:wsp>
                              <wps:cNvPr id="55701" name="Rectangle 55701"/>
                              <wps:cNvSpPr/>
                              <wps:spPr>
                                <a:xfrm rot="-5399999">
                                  <a:off x="367089" y="1952777"/>
                                  <a:ext cx="2475934"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702" name="Rectangle 55702"/>
                              <wps:cNvSpPr/>
                              <wps:spPr>
                                <a:xfrm rot="-5399999">
                                  <a:off x="1047953" y="2494193"/>
                                  <a:ext cx="1394014" cy="137729"/>
                                </a:xfrm>
                                <a:prstGeom prst="rect">
                                  <a:avLst/>
                                </a:prstGeom>
                                <a:ln>
                                  <a:noFill/>
                                </a:ln>
                              </wps:spPr>
                              <wps:txbx>
                                <w:txbxContent>
                                  <w:p w:rsidR="00842412" w:rsidRDefault="00842412">
                                    <w:pPr>
                                      <w:spacing w:after="0" w:line="276" w:lineRule="auto"/>
                                      <w:ind w:left="0" w:right="0" w:firstLine="0"/>
                                      <w:jc w:val="left"/>
                                    </w:pPr>
                                    <w:r>
                                      <w:rPr>
                                        <w:sz w:val="18"/>
                                      </w:rPr>
                                      <w:t>Сочинение блюза.</w:t>
                                    </w:r>
                                  </w:p>
                                </w:txbxContent>
                              </wps:txbx>
                              <wps:bodyPr horzOverflow="overflow" lIns="0" tIns="0" rIns="0" bIns="0" rtlCol="0">
                                <a:noAutofit/>
                              </wps:bodyPr>
                            </wps:wsp>
                            <wps:wsp>
                              <wps:cNvPr id="55703" name="Rectangle 55703"/>
                              <wps:cNvSpPr/>
                              <wps:spPr>
                                <a:xfrm rot="-5399999">
                                  <a:off x="342250" y="1648815"/>
                                  <a:ext cx="3084770"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Посещение концерта джазовой музыки </w:t>
                                    </w:r>
                                  </w:p>
                                </w:txbxContent>
                              </wps:txbx>
                              <wps:bodyPr horzOverflow="overflow" lIns="0" tIns="0" rIns="0" bIns="0" rtlCol="0">
                                <a:noAutofit/>
                              </wps:bodyPr>
                            </wps:wsp>
                          </wpg:wgp>
                        </a:graphicData>
                      </a:graphic>
                    </wp:inline>
                  </w:drawing>
                </mc:Choice>
                <mc:Fallback>
                  <w:pict>
                    <v:group id="Group 900546" o:spid="_x0000_s2769" style="width:151.15pt;height:256.7pt;mso-position-horizontal-relative:char;mso-position-vertical-relative:line" coordsize="19193,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">
                      <v:rect id="Rectangle 55690" o:spid="_x0000_s2770" style="position:absolute;left:-20990;top:10232;width:433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bdMcA&#10;AADeAAAADwAAAGRycy9kb3ducmV2LnhtbESPy2rCQBSG9wXfYThCd83EUm2NGaUUSrqpoGnF5TFz&#10;csHMmTQzavr2zkJw+fPf+NLVYFpxpt41lhVMohgEcWF1w5WCn/zz6Q2E88gaW8uk4J8crJajhxQT&#10;bS+8ofPWVyKMsEtQQe19l0jpipoMush2xMErbW/QB9lXUvd4CeOmlc9xPJMGGw4PNXb0UVNx3J6M&#10;gt9Jftplbn3gffn3+vLts3VZZUo9jof3BQhPg7+Hb+0vrWA6nc0D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CG3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Знакомство с различными джазовыми музыкальными </w:t>
                              </w:r>
                            </w:p>
                          </w:txbxContent>
                        </v:textbox>
                      </v:rect>
                      <v:rect id="Rectangle 55691" o:spid="_x0000_s2771" style="position:absolute;left:-18985;top:10842;width:421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78gA&#10;AADeAAAADwAAAGRycy9kb3ducmV2LnhtbESPT2vCQBTE74V+h+UVvNVNito2uooUSrwoaKr0+My+&#10;/MHs2zS7avz2XaHQ4zAzv2Fmi9404kKdqy0riIcRCOLc6ppLBV/Z5/MbCOeRNTaWScGNHCzmjw8z&#10;TLS98pYuO1+KAGGXoILK+zaR0uUVGXRD2xIHr7CdQR9kV0rd4TXATSNfomgiDdYcFips6aOi/LQ7&#10;GwX7ODsfUrc58nfx8zpa+3RTlKlSg6d+OQXhqff/4b/2SisYjyfv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jr7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композициями и направлениями (регтайм, биг-бэнд, </w:t>
                              </w:r>
                            </w:p>
                          </w:txbxContent>
                        </v:textbox>
                      </v:rect>
                      <v:rect id="Rectangle 55692" o:spid="_x0000_s2772" style="position:absolute;left:1088;top:29517;width:47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gmMgA&#10;AADeAAAADwAAAGRycy9kb3ducmV2LnhtbESPS2vDMBCE74X8B7GF3hrZoXm5kUMIFPfSQPOix621&#10;fhBr5VpK4v77qBDocZiZb5jFsjeNuFDnassK4mEEgji3uuZSwX739jwD4TyyxsYyKfglB8t08LDA&#10;RNsrf9Jl60sRIOwSVFB53yZSurwig25oW+LgFbYz6IPsSqk7vAa4aeQoiibSYM1hocKW1hXlp+3Z&#10;KDjEu/Mxc5tv/ip+pi8fPtsUZabU02O/egXhqff/4Xv7XSsYjyfzE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CC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блюз).</w:t>
                              </w:r>
                            </w:p>
                          </w:txbxContent>
                        </v:textbox>
                      </v:rect>
                      <v:rect id="Rectangle 55693" o:spid="_x0000_s2773" style="position:absolute;left:-3795;top:23238;width:173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FA8gA&#10;AADeAAAADwAAAGRycy9kb3ducmV2LnhtbESPS2sCQRCE7wH/w9CCtzhrfCRZHSUEZL0oRBPx2Nnp&#10;feBOz2Zn1PXfO4KQY1FVX1GzRWsqcabGlZYVDPoRCOLU6pJzBd+75fMbCOeRNVaWScGVHCzmnacZ&#10;xtpe+IvOW5+LAGEXo4LC+zqW0qUFGXR9WxMHL7ONQR9kk0vd4CXATSVfomgiDZYcFgqs6bOg9Lg9&#10;GQU/g91pn7jNLx+yv9fR2iebLE+U6nXbjykIT63/Dz/aK61gPJ68D+F+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IU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Определение на слух: </w:t>
                              </w:r>
                            </w:p>
                          </w:txbxContent>
                        </v:textbox>
                      </v:rect>
                      <v:rect id="Rectangle 55694" o:spid="_x0000_s2774" style="position:absolute;left:-13892;top:11743;width:403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d8cA&#10;AADeAAAADwAAAGRycy9kb3ducmV2LnhtbESPT2sCMRTE7wW/Q3gFbzWrqG23RhFB1ouC2pYeXzdv&#10;/+DmZd1EXb+9EQSPw8z8hpnMWlOJMzWutKyg34tAEKdWl5wr+N4v3z5AOI+ssbJMCq7kYDbtvEww&#10;1vbCWzrvfC4ChF2MCgrv61hKlxZk0PVsTRy8zDYGfZBNLnWDlwA3lRxE0VgaLDksFFjToqD0sDsZ&#10;BT/9/ek3cZt//suO78O1TzZZnijVfW3nXyA8tf4ZfrRXWsFoNP4c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5HX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принадлежности к джазовой или классической </w:t>
                              </w:r>
                            </w:p>
                          </w:txbxContent>
                        </v:textbox>
                      </v:rect>
                      <v:rect id="Rectangle 55695" o:spid="_x0000_s2775" style="position:absolute;left:4370;top:28609;width:66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47McA&#10;AADeAAAADwAAAGRycy9kb3ducmV2LnhtbESPT2vCQBTE74V+h+UVvNWNxWgbXaUUJF4U1Co9PrMv&#10;f2j2bcyumn57tyB4HGbmN8x03plaXKh1lWUFg34EgjizuuJCwfdu8foOwnlkjbVlUvBHDuaz56cp&#10;JtpeeUOXrS9EgLBLUEHpfZNI6bKSDLq+bYiDl9vWoA+yLaRu8RrgppZvUTSSBisOCyU29FVS9rs9&#10;GwX7we58SN36yD/5aTxc+XSdF6lSvZfucwLCU+cf4Xt7qRXE8egj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1uO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музыке; </w:t>
                              </w:r>
                            </w:p>
                          </w:txbxContent>
                        </v:textbox>
                      </v:rect>
                      <v:rect id="Rectangle 55696" o:spid="_x0000_s2776" style="position:absolute;left:-11502;top:11341;width:411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mm8cA&#10;AADeAAAADwAAAGRycy9kb3ducmV2LnhtbESPT2vCQBTE7wW/w/IEb3Vj0dimrlIKkl4qqFV6fM2+&#10;/KHZtzG7avz2riB4HGbmN8xs0ZlanKh1lWUFo2EEgjizuuJCwc92+fwKwnlkjbVlUnAhB4t572mG&#10;ibZnXtNp4wsRIOwSVFB63yRSuqwkg25oG+Lg5bY16INsC6lbPAe4qeVLFMXSYMVhocSGPkvK/jdH&#10;o2A32h73qVv98W9+mI6/fbrKi1SpQb/7eAfhqfOP8L39pRVMJvFb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Jp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исполнительского состава (манера пения, состав </w:t>
                              </w:r>
                            </w:p>
                          </w:txbxContent>
                        </v:textbox>
                      </v:rect>
                      <v:rect id="Rectangle 55697" o:spid="_x0000_s2777" style="position:absolute;left:4492;top:25938;width:119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DAMgA&#10;AADeAAAADwAAAGRycy9kb3ducmV2LnhtbESPS2vDMBCE74H+B7GB3hLZpXk5kUMpFPfSQPMix421&#10;flBr5VpK4v77qlDIcZiZb5jVujeNuFLnassK4nEEgji3uuZSwX73NpqDcB5ZY2OZFPyQg3X6MFhh&#10;ou2NP+m69aUIEHYJKqi8bxMpXV6RQTe2LXHwCtsZ9EF2pdQd3gLcNPIpiqbSYM1hocKWXivKv7YX&#10;o+AQ7y7HzG3OfCq+Z88fPtsUZabU47B/WYLw1Pt7+L/9rhVMJtPFD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4M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инструментов). </w:t>
                              </w:r>
                            </w:p>
                          </w:txbxContent>
                        </v:textbox>
                      </v:rect>
                      <v:rect id="Rectangle 55698" o:spid="_x0000_s2778" style="position:absolute;left:-8787;top:11262;width:412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XcsUA&#10;AADeAAAADwAAAGRycy9kb3ducmV2LnhtbERPy2rCQBTdF/yH4QrdNRNLtTVmlFIo6aaCphWX18zN&#10;AzN30syo6d87C8Hl4bzT1WBacabeNZYVTKIYBHFhdcOVgp/88+kNhPPIGlvLpOCfHKyWo4cUE20v&#10;vKHz1lcihLBLUEHtfZdI6YqaDLrIdsSBK21v0AfYV1L3eAnhppXPcTyTBhsODTV29FFTcdyejILf&#10;SX7aZW594H359/ry7bN1WWVKPY6H9wUIT4O/i2/uL61gOp3Nw95wJ1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Bd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Разучивание, исполнение одной из «вечнозелёных» </w:t>
                              </w:r>
                            </w:p>
                          </w:txbxContent>
                        </v:textbox>
                      </v:rect>
                      <v:rect id="Rectangle 55699" o:spid="_x0000_s2779" style="position:absolute;left:-7554;top:11098;width:416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y6ccA&#10;AADeAAAADwAAAGRycy9kb3ducmV2LnhtbESPS2sCQRCE74H8h6EDucVZQ3ytjiKBsLlE8InHdqf3&#10;gTs9m51R13/vCILHoqq+oiaz1lTiTI0rLSvodiIQxKnVJecKNuufjyEI55E1VpZJwZUczKavLxOM&#10;tb3wks4rn4sAYRejgsL7OpbSpQUZdB1bEwcvs41BH2STS93gJcBNJT+jqC8NlhwWCqzpu6D0uDoZ&#10;Bdvu+rRL3OLA++x/8PXnk0WWJ0q9v7XzMQhPrX+GH+1fraDX649G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4su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джазовых тем. Элементы ритмической и вокальной </w:t>
                              </w:r>
                            </w:p>
                          </w:txbxContent>
                        </v:textbox>
                      </v:rect>
                      <v:rect id="Rectangle 55700" o:spid="_x0000_s2780" style="position:absolute;left:3610;top:20866;width:220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BbsYA&#10;AADeAAAADwAAAGRycy9kb3ducmV2LnhtbESPy2rCQBSG90LfYTiF7nQSqbWkjqEIJW4MNLbi8jRz&#10;cqGZM2lm1Pj2zkLo8ue/8a3S0XTiTINrLSuIZxEI4tLqlmsFX/uP6SsI55E1dpZJwZUcpOuHyQoT&#10;bS/8SefC1yKMsEtQQeN9n0jpyoYMupntiYNX2cGgD3KopR7wEsZNJ+dR9CINthweGuxp01D5W5yM&#10;gu94fzpkLv/hY/W3fN75LK/qTKmnx/H9DYSn0f+H7+2tVrBYLKM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mBb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импровизации на её основе.</w:t>
                              </w:r>
                            </w:p>
                          </w:txbxContent>
                        </v:textbox>
                      </v:rect>
                      <v:rect id="Rectangle 55701" o:spid="_x0000_s2781" style="position:absolute;left:3670;top:19528;width:24759;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k9cgA&#10;AADeAAAADwAAAGRycy9kb3ducmV2LnhtbESPW2vCQBSE34X+h+UU+qabFC8lZiMiSPqioLalj6fZ&#10;kwtmz6bZVeO/7xYKfRxm5hsmXQ2mFVfqXWNZQTyJQBAXVjdcKXg7bccvIJxH1thaJgV3crDKHkYp&#10;Jtre+EDXo69EgLBLUEHtfZdI6YqaDLqJ7YiDV9reoA+yr6Tu8RbgppXPUTSXBhsOCzV2tKmpOB8v&#10;RsF7fLp85G7/xZ/l92K68/m+rHKlnh6H9RKEp8H/h//ar1rBbLaIYv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ST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702" o:spid="_x0000_s2782" style="position:absolute;left:10479;top:24941;width:1394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6gsgA&#10;AADeAAAADwAAAGRycy9kb3ducmV2LnhtbESPS2vDMBCE74X+B7GB3Bo5oXngWg6lUJxLAnmVHrfW&#10;+kGslWspifPvq0Igx2FmvmGSZW8acaHO1ZYVjEcRCOLc6ppLBYf958sChPPIGhvLpOBGDpbp81OC&#10;sbZX3tJl50sRIOxiVFB538ZSurwig25kW+LgFbYz6IPsSqk7vAa4aeQkimbSYM1hocKWPirKT7uz&#10;UXAc789fmdv88HfxO39d+2xTlJlSw0H//gbCU+8f4Xt7pRVMp/NoA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7q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Сочинение блюза.</w:t>
                              </w:r>
                            </w:p>
                          </w:txbxContent>
                        </v:textbox>
                      </v:rect>
                      <v:rect id="Rectangle 55703" o:spid="_x0000_s2783" style="position:absolute;left:3422;top:16487;width:308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fGccA&#10;AADeAAAADwAAAGRycy9kb3ducmV2LnhtbESPS2sCQRCE70L+w9CCN53V+Airo0ggrBcFNQke253e&#10;B9np2eyMuv77jBDwWFTVV9Ri1ZpKXKlxpWUFw0EEgji1uuRcwefxo/8GwnlkjZVlUnAnB6vlS2eB&#10;sbY33tP14HMRIOxiVFB4X8dSurQgg25ga+LgZbYx6INscqkbvAW4qeQoiqbSYMlhocCa3gtKfw4X&#10;o+BreLx8J2535lP2OxtvfbLL8kSpXrddz0F4av0z/N/eaAWTySx6hce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7Hx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Посещение концерта джазовой музыки </w:t>
                              </w:r>
                            </w:p>
                          </w:txbxContent>
                        </v:textbox>
                      </v:rect>
                      <w10:anchorlock/>
                    </v:group>
                  </w:pict>
                </mc:Fallback>
              </mc:AlternateContent>
            </w:r>
          </w:p>
        </w:tc>
        <w:tc>
          <w:tcPr>
            <w:tcW w:w="237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56" w:right="0" w:firstLine="0"/>
            </w:pPr>
            <w:r>
              <w:rPr>
                <w:rFonts w:ascii="Calibri" w:eastAsia="Calibri" w:hAnsi="Calibri" w:cs="Calibri"/>
                <w:noProof/>
                <w:color w:val="000000"/>
                <w:sz w:val="22"/>
              </w:rPr>
              <mc:AlternateContent>
                <mc:Choice Requires="wpg">
                  <w:drawing>
                    <wp:inline distT="0" distB="0" distL="0" distR="0">
                      <wp:extent cx="1360626" cy="3183598"/>
                      <wp:effectExtent l="0" t="0" r="0" b="0"/>
                      <wp:docPr id="900553" name="Group 900553"/>
                      <wp:cNvGraphicFramePr/>
                      <a:graphic xmlns:a="http://schemas.openxmlformats.org/drawingml/2006/main">
                        <a:graphicData uri="http://schemas.microsoft.com/office/word/2010/wordprocessingGroup">
                          <wpg:wgp>
                            <wpg:cNvGrpSpPr/>
                            <wpg:grpSpPr>
                              <a:xfrm>
                                <a:off x="0" y="0"/>
                                <a:ext cx="1360626" cy="3183598"/>
                                <a:chOff x="0" y="0"/>
                                <a:chExt cx="1360626" cy="3183598"/>
                              </a:xfrm>
                            </wpg:grpSpPr>
                            <wps:wsp>
                              <wps:cNvPr id="55717" name="Rectangle 55717"/>
                              <wps:cNvSpPr/>
                              <wps:spPr>
                                <a:xfrm rot="-5399999">
                                  <a:off x="-2003685" y="1042182"/>
                                  <a:ext cx="4145103"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музыкальными произведениями, сочи-</w:t>
                                    </w:r>
                                  </w:p>
                                </w:txbxContent>
                              </wps:txbx>
                              <wps:bodyPr horzOverflow="overflow" lIns="0" tIns="0" rIns="0" bIns="0" rtlCol="0">
                                <a:noAutofit/>
                              </wps:bodyPr>
                            </wps:wsp>
                            <wps:wsp>
                              <wps:cNvPr id="55718" name="Rectangle 55718"/>
                              <wps:cNvSpPr/>
                              <wps:spPr>
                                <a:xfrm rot="-5399999">
                                  <a:off x="-1908552" y="997640"/>
                                  <a:ext cx="4234186" cy="137730"/>
                                </a:xfrm>
                                <a:prstGeom prst="rect">
                                  <a:avLst/>
                                </a:prstGeom>
                                <a:ln>
                                  <a:noFill/>
                                </a:ln>
                              </wps:spPr>
                              <wps:txbx>
                                <w:txbxContent>
                                  <w:p w:rsidR="00842412" w:rsidRDefault="00842412">
                                    <w:pPr>
                                      <w:spacing w:after="0" w:line="276" w:lineRule="auto"/>
                                      <w:ind w:left="0" w:right="0" w:firstLine="0"/>
                                      <w:jc w:val="left"/>
                                    </w:pPr>
                                    <w:r>
                                      <w:rPr>
                                        <w:sz w:val="18"/>
                                      </w:rPr>
                                      <w:t>нёнными зарубежными и отечественными композито-</w:t>
                                    </w:r>
                                  </w:p>
                                </w:txbxContent>
                              </wps:txbx>
                              <wps:bodyPr horzOverflow="overflow" lIns="0" tIns="0" rIns="0" bIns="0" rtlCol="0">
                                <a:noAutofit/>
                              </wps:bodyPr>
                            </wps:wsp>
                            <wps:wsp>
                              <wps:cNvPr id="55719" name="Rectangle 55719"/>
                              <wps:cNvSpPr/>
                              <wps:spPr>
                                <a:xfrm rot="-5399999">
                                  <a:off x="-1637989" y="1128529"/>
                                  <a:ext cx="3972409" cy="137730"/>
                                </a:xfrm>
                                <a:prstGeom prst="rect">
                                  <a:avLst/>
                                </a:prstGeom>
                                <a:ln>
                                  <a:noFill/>
                                </a:ln>
                              </wps:spPr>
                              <wps:txbx>
                                <w:txbxContent>
                                  <w:p w:rsidR="00842412" w:rsidRDefault="00842412">
                                    <w:pPr>
                                      <w:spacing w:after="0" w:line="276" w:lineRule="auto"/>
                                      <w:ind w:left="0" w:right="0" w:firstLine="0"/>
                                      <w:jc w:val="left"/>
                                    </w:pPr>
                                    <w:r>
                                      <w:rPr>
                                        <w:sz w:val="18"/>
                                      </w:rPr>
                                      <w:t>рами в жанре мюзикла, сравнение с другими теа-</w:t>
                                    </w:r>
                                  </w:p>
                                </w:txbxContent>
                              </wps:txbx>
                              <wps:bodyPr horzOverflow="overflow" lIns="0" tIns="0" rIns="0" bIns="0" rtlCol="0">
                                <a:noAutofit/>
                              </wps:bodyPr>
                            </wps:wsp>
                            <wps:wsp>
                              <wps:cNvPr id="55720" name="Rectangle 55720"/>
                              <wps:cNvSpPr/>
                              <wps:spPr>
                                <a:xfrm rot="-5399999">
                                  <a:off x="-1551369" y="1075474"/>
                                  <a:ext cx="4078518" cy="137730"/>
                                </a:xfrm>
                                <a:prstGeom prst="rect">
                                  <a:avLst/>
                                </a:prstGeom>
                                <a:ln>
                                  <a:noFill/>
                                </a:ln>
                              </wps:spPr>
                              <wps:txbx>
                                <w:txbxContent>
                                  <w:p w:rsidR="00842412" w:rsidRDefault="00842412">
                                    <w:pPr>
                                      <w:spacing w:after="0" w:line="276" w:lineRule="auto"/>
                                      <w:ind w:left="0" w:right="0" w:firstLine="0"/>
                                      <w:jc w:val="left"/>
                                    </w:pPr>
                                    <w:r>
                                      <w:rPr>
                                        <w:sz w:val="18"/>
                                      </w:rPr>
                                      <w:t xml:space="preserve">тральными жанрами (опера, балет, драматический </w:t>
                                    </w:r>
                                  </w:p>
                                </w:txbxContent>
                              </wps:txbx>
                              <wps:bodyPr horzOverflow="overflow" lIns="0" tIns="0" rIns="0" bIns="0" rtlCol="0">
                                <a:noAutofit/>
                              </wps:bodyPr>
                            </wps:wsp>
                            <wps:wsp>
                              <wps:cNvPr id="55721" name="Rectangle 55721"/>
                              <wps:cNvSpPr/>
                              <wps:spPr>
                                <a:xfrm rot="-5399999">
                                  <a:off x="187011" y="2674182"/>
                                  <a:ext cx="881102" cy="137730"/>
                                </a:xfrm>
                                <a:prstGeom prst="rect">
                                  <a:avLst/>
                                </a:prstGeom>
                                <a:ln>
                                  <a:noFill/>
                                </a:ln>
                              </wps:spPr>
                              <wps:txbx>
                                <w:txbxContent>
                                  <w:p w:rsidR="00842412" w:rsidRDefault="00842412">
                                    <w:pPr>
                                      <w:spacing w:after="0" w:line="276" w:lineRule="auto"/>
                                      <w:ind w:left="0" w:right="0" w:firstLine="0"/>
                                      <w:jc w:val="left"/>
                                    </w:pPr>
                                    <w:r>
                                      <w:rPr>
                                        <w:sz w:val="18"/>
                                      </w:rPr>
                                      <w:t>спектакль).</w:t>
                                    </w:r>
                                  </w:p>
                                </w:txbxContent>
                              </wps:txbx>
                              <wps:bodyPr horzOverflow="overflow" lIns="0" tIns="0" rIns="0" bIns="0" rtlCol="0">
                                <a:noAutofit/>
                              </wps:bodyPr>
                            </wps:wsp>
                            <wps:wsp>
                              <wps:cNvPr id="55722" name="Rectangle 55722"/>
                              <wps:cNvSpPr/>
                              <wps:spPr>
                                <a:xfrm rot="-5399999">
                                  <a:off x="-1253170" y="1094324"/>
                                  <a:ext cx="4040817" cy="137730"/>
                                </a:xfrm>
                                <a:prstGeom prst="rect">
                                  <a:avLst/>
                                </a:prstGeom>
                                <a:ln>
                                  <a:noFill/>
                                </a:ln>
                              </wps:spPr>
                              <wps:txbx>
                                <w:txbxContent>
                                  <w:p w:rsidR="00842412" w:rsidRDefault="00842412">
                                    <w:pPr>
                                      <w:spacing w:after="0" w:line="276" w:lineRule="auto"/>
                                      <w:ind w:left="0" w:right="0" w:firstLine="0"/>
                                      <w:jc w:val="left"/>
                                    </w:pPr>
                                    <w:r>
                                      <w:rPr>
                                        <w:sz w:val="18"/>
                                      </w:rPr>
                                      <w:t>Анализ рекламных объявлений о премьерах мюзи-</w:t>
                                    </w:r>
                                  </w:p>
                                </w:txbxContent>
                              </wps:txbx>
                              <wps:bodyPr horzOverflow="overflow" lIns="0" tIns="0" rIns="0" bIns="0" rtlCol="0">
                                <a:noAutofit/>
                              </wps:bodyPr>
                            </wps:wsp>
                            <wps:wsp>
                              <wps:cNvPr id="55723" name="Rectangle 55723"/>
                              <wps:cNvSpPr/>
                              <wps:spPr>
                                <a:xfrm rot="-5399999">
                                  <a:off x="-137989" y="2069831"/>
                                  <a:ext cx="2089805" cy="137730"/>
                                </a:xfrm>
                                <a:prstGeom prst="rect">
                                  <a:avLst/>
                                </a:prstGeom>
                                <a:ln>
                                  <a:noFill/>
                                </a:ln>
                              </wps:spPr>
                              <wps:txbx>
                                <w:txbxContent>
                                  <w:p w:rsidR="00842412" w:rsidRDefault="00842412">
                                    <w:pPr>
                                      <w:spacing w:after="0" w:line="276" w:lineRule="auto"/>
                                      <w:ind w:left="0" w:right="0" w:firstLine="0"/>
                                      <w:jc w:val="left"/>
                                    </w:pPr>
                                    <w:r>
                                      <w:rPr>
                                        <w:sz w:val="18"/>
                                      </w:rPr>
                                      <w:t>клов в современных СМИ.</w:t>
                                    </w:r>
                                  </w:p>
                                </w:txbxContent>
                              </wps:txbx>
                              <wps:bodyPr horzOverflow="overflow" lIns="0" tIns="0" rIns="0" bIns="0" rtlCol="0">
                                <a:noAutofit/>
                              </wps:bodyPr>
                            </wps:wsp>
                            <wps:wsp>
                              <wps:cNvPr id="55724" name="Rectangle 55724"/>
                              <wps:cNvSpPr/>
                              <wps:spPr>
                                <a:xfrm rot="-5399999">
                                  <a:off x="-1017831" y="1050315"/>
                                  <a:ext cx="4128836" cy="137730"/>
                                </a:xfrm>
                                <a:prstGeom prst="rect">
                                  <a:avLst/>
                                </a:prstGeom>
                                <a:ln>
                                  <a:noFill/>
                                </a:ln>
                              </wps:spPr>
                              <wps:txbx>
                                <w:txbxContent>
                                  <w:p w:rsidR="00842412" w:rsidRDefault="00842412">
                                    <w:pPr>
                                      <w:spacing w:after="0" w:line="276" w:lineRule="auto"/>
                                      <w:ind w:left="0" w:right="0" w:firstLine="0"/>
                                      <w:jc w:val="left"/>
                                    </w:pPr>
                                    <w:r>
                                      <w:rPr>
                                        <w:sz w:val="18"/>
                                      </w:rPr>
                                      <w:t>Просмотр видеозаписи одного из мюзиклов, написа-</w:t>
                                    </w:r>
                                  </w:p>
                                </w:txbxContent>
                              </wps:txbx>
                              <wps:bodyPr horzOverflow="overflow" lIns="0" tIns="0" rIns="0" bIns="0" rtlCol="0">
                                <a:noAutofit/>
                              </wps:bodyPr>
                            </wps:wsp>
                            <wps:wsp>
                              <wps:cNvPr id="55725" name="Rectangle 55725"/>
                              <wps:cNvSpPr/>
                              <wps:spPr>
                                <a:xfrm rot="-5399999">
                                  <a:off x="-866299" y="1062172"/>
                                  <a:ext cx="4105122" cy="137730"/>
                                </a:xfrm>
                                <a:prstGeom prst="rect">
                                  <a:avLst/>
                                </a:prstGeom>
                                <a:ln>
                                  <a:noFill/>
                                </a:ln>
                              </wps:spPr>
                              <wps:txbx>
                                <w:txbxContent>
                                  <w:p w:rsidR="00842412" w:rsidRDefault="00842412">
                                    <w:pPr>
                                      <w:spacing w:after="0" w:line="276" w:lineRule="auto"/>
                                      <w:ind w:left="0" w:right="0" w:firstLine="0"/>
                                      <w:jc w:val="left"/>
                                    </w:pPr>
                                    <w:r>
                                      <w:rPr>
                                        <w:sz w:val="18"/>
                                      </w:rPr>
                                      <w:t>ние собственного рекламного текста для данной по-</w:t>
                                    </w:r>
                                  </w:p>
                                </w:txbxContent>
                              </wps:txbx>
                              <wps:bodyPr horzOverflow="overflow" lIns="0" tIns="0" rIns="0" bIns="0" rtlCol="0">
                                <a:noAutofit/>
                              </wps:bodyPr>
                            </wps:wsp>
                            <wps:wsp>
                              <wps:cNvPr id="55726" name="Rectangle 55726"/>
                              <wps:cNvSpPr/>
                              <wps:spPr>
                                <a:xfrm rot="-5399999">
                                  <a:off x="954021" y="2742819"/>
                                  <a:ext cx="743829"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становки. </w:t>
                                    </w:r>
                                  </w:p>
                                </w:txbxContent>
                              </wps:txbx>
                              <wps:bodyPr horzOverflow="overflow" lIns="0" tIns="0" rIns="0" bIns="0" rtlCol="0">
                                <a:noAutofit/>
                              </wps:bodyPr>
                            </wps:wsp>
                          </wpg:wgp>
                        </a:graphicData>
                      </a:graphic>
                    </wp:inline>
                  </w:drawing>
                </mc:Choice>
                <mc:Fallback>
                  <w:pict>
                    <v:group id="Group 900553" o:spid="_x0000_s2784" style="width:107.15pt;height:250.7pt;mso-position-horizontal-relative:char;mso-position-vertical-relative:line" coordsize="13606,3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">
                      <v:rect id="Rectangle 55717" o:spid="_x0000_s2785" style="position:absolute;left:-20036;top:10421;width:414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Px8cA&#10;AADeAAAADwAAAGRycy9kb3ducmV2LnhtbESPW2vCQBSE34X+h+UU+qablNpIdBURSvpSod7w8Zg9&#10;uWD2bJpdNf333YLg4zAz3zCzRW8acaXO1ZYVxKMIBHFudc2lgt32YzgB4TyyxsYyKfglB4v502CG&#10;qbY3/qbrxpciQNilqKDyvk2ldHlFBt3ItsTBK2xn0AfZlVJ3eAtw08jXKHqXBmsOCxW2tKooP28u&#10;RsE+3l4OmVuf+Fj8JG9fPlsXZabUy3O/nILw1PtH+N7+1ArG4yRO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j8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Знакомство с музыкальными произведениями, сочи-</w:t>
                              </w:r>
                            </w:p>
                          </w:txbxContent>
                        </v:textbox>
                      </v:rect>
                      <v:rect id="Rectangle 55718" o:spid="_x0000_s2786" style="position:absolute;left:-19085;top:9976;width:4234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btcUA&#10;AADeAAAADwAAAGRycy9kb3ducmV2LnhtbERPy2rCQBTdF/yH4Qru6iRFa0mdBCmUdFOhxpYubzM3&#10;D8zcSTOjxr93FoLLw3mvs9F04kSDay0riOcRCOLS6pZrBfvi/fEFhPPIGjvLpOBCDrJ08rDGRNsz&#10;f9Fp52sRQtglqKDxvk+kdGVDBt3c9sSBq+xg0Ac41FIPeA7hppNPUfQsDbYcGhrs6a2h8rA7GgXf&#10;cXH8yd32j3+r/9Xi0+fbqs6Vmk3HzSsIT6O/i2/uD61guVzFYW+4E6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hu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нёнными зарубежными и отечественными композито-</w:t>
                              </w:r>
                            </w:p>
                          </w:txbxContent>
                        </v:textbox>
                      </v:rect>
                      <v:rect id="Rectangle 55719" o:spid="_x0000_s2787" style="position:absolute;left:-16380;top:11285;width:397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LsgA&#10;AADeAAAADwAAAGRycy9kb3ducmV2LnhtbESPT2vCQBTE70K/w/IK3nSTorWNriKFEi8Kmio9PrMv&#10;fzD7Ns2umn77bqHQ4zAzv2EWq9404kadqy0riMcRCOLc6ppLBR/Z++gFhPPIGhvLpOCbHKyWD4MF&#10;JtreeU+3gy9FgLBLUEHlfZtI6fKKDLqxbYmDV9jOoA+yK6Xu8B7gppFPUfQsDdYcFips6a2i/HK4&#10;GgXHOLueUrc782fxNZtsfborylSp4WO/noPw1Pv/8F97oxVMp7P4FX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r4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рами в жанре мюзикла, сравнение с другими теа-</w:t>
                              </w:r>
                            </w:p>
                          </w:txbxContent>
                        </v:textbox>
                      </v:rect>
                      <v:rect id="Rectangle 55720" o:spid="_x0000_s2788" style="position:absolute;left:-15513;top:10754;width:407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dDsUA&#10;AADeAAAADwAAAGRycy9kb3ducmV2LnhtbESPy4rCMBSG98K8QzgD7jRVdJSOUYYBqRuF8YbLY3N6&#10;YZqT2kStb28Wgsuf/8Y3W7SmEjdqXGlZwaAfgSBOrS45V7DfLXtTEM4ja6wsk4IHOVjMPzozjLW9&#10;8x/dtj4XYYRdjAoK7+tYSpcWZND1bU0cvMw2Bn2QTS51g/cwbio5jKIvabDk8FBgTb8Fpf/bq1Fw&#10;GOyux8RtznzKLpPR2iebLE+U6n62P98gPLX+HX61V1rBeDwZBo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N0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тральными жанрами (опера, балет, драматический </w:t>
                              </w:r>
                            </w:p>
                          </w:txbxContent>
                        </v:textbox>
                      </v:rect>
                      <v:rect id="Rectangle 55721" o:spid="_x0000_s2789" style="position:absolute;left:1869;top:26741;width:88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4lccA&#10;AADeAAAADwAAAGRycy9kb3ducmV2LnhtbESPW2vCQBSE3wv9D8sRfKubSL0QXaUIJb5UUKv4eMye&#10;XDB7NmZXTf99tyD0cZiZb5j5sjO1uFPrKssK4kEEgjizuuJCwff+820KwnlkjbVlUvBDDpaL15c5&#10;Jto+eEv3nS9EgLBLUEHpfZNI6bKSDLqBbYiDl9vWoA+yLaRu8RHgppbDKBpLgxWHhRIbWpWUXXY3&#10;o+AQ72/H1G3OfMqvk/cvn27yIlWq3+s+ZiA8df4//GyvtYLRaDKM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eJ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спектакль).</w:t>
                              </w:r>
                            </w:p>
                          </w:txbxContent>
                        </v:textbox>
                      </v:rect>
                      <v:rect id="Rectangle 55722" o:spid="_x0000_s2790" style="position:absolute;left:-12532;top:10943;width:4040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m4scA&#10;AADeAAAADwAAAGRycy9kb3ducmV2LnhtbESPW2vCQBSE3wv9D8sRfKsbQ70QXaUIJb5UUKv4eMye&#10;XDB7NmZXTf99tyD0cZiZb5j5sjO1uFPrKssKhoMIBHFmdcWFgu/959sUhPPIGmvLpOCHHCwXry9z&#10;TLR98JbuO1+IAGGXoILS+yaR0mUlGXQD2xAHL7etQR9kW0jd4iPATS3jKBpLgxWHhRIbWpWUXXY3&#10;o+Aw3N+Oqduc+ZRfJ+9fPt3kRapUv9d9zEB46vx/+NleawWj0SS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C5u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Анализ рекламных объявлений о премьерах мюзи-</w:t>
                              </w:r>
                            </w:p>
                          </w:txbxContent>
                        </v:textbox>
                      </v:rect>
                      <v:rect id="Rectangle 55723" o:spid="_x0000_s2791" style="position:absolute;left:-1380;top:20697;width:208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DecgA&#10;AADeAAAADwAAAGRycy9kb3ducmV2LnhtbESPS2vDMBCE74X+B7GF3hrZafPAiRxCobiXBpoXOW6s&#10;9YNYK9dSEuffV4FCj8PMfMPMF71pxIU6V1tWEA8iEMS51TWXCrabj5cpCOeRNTaWScGNHCzSx4c5&#10;Jtpe+Zsua1+KAGGXoILK+zaR0uUVGXQD2xIHr7CdQR9kV0rd4TXATSOHUTSWBmsOCxW29F5Rflqf&#10;jYJdvDnvM7c68qH4mbx9+WxVlJlSz0/9cgbCU+//w3/tT61gNJoMX+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kN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клов в современных СМИ.</w:t>
                              </w:r>
                            </w:p>
                          </w:txbxContent>
                        </v:textbox>
                      </v:rect>
                      <v:rect id="Rectangle 55724" o:spid="_x0000_s2792" style="position:absolute;left:-10178;top:10503;width:412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DccA&#10;AADeAAAADwAAAGRycy9kb3ducmV2LnhtbESPS2vDMBCE74X8B7GB3ho5IS8cy6EUintpIE9y3Fjr&#10;B7FWrqUk7r+vCoUeh5n5hknWvWnEnTpXW1YwHkUgiHOray4VHPbvL0sQziNrbCyTgm9ysE4HTwnG&#10;2j54S/edL0WAsItRQeV9G0vp8ooMupFtiYNX2M6gD7Irpe7wEeCmkZMomkuDNYeFClt6qyi/7m5G&#10;wXG8v50yt7nwufhaTD99tinKTKnnYf+6AuGp9//hv/aHVjCbLSZT+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2w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Просмотр видеозаписи одного из мюзиклов, написа-</w:t>
                              </w:r>
                            </w:p>
                          </w:txbxContent>
                        </v:textbox>
                      </v:rect>
                      <v:rect id="Rectangle 55725" o:spid="_x0000_s2793" style="position:absolute;left:-8663;top:10621;width:4105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lscA&#10;AADeAAAADwAAAGRycy9kb3ducmV2LnhtbESPW2vCQBSE3wv9D8sp+FY3SqMSXaUIJb5U8IqPx+zJ&#10;hWbPxuyq6b/vFgQfh5n5hpktOlOLG7Wusqxg0I9AEGdWV1wo2O++3icgnEfWWFsmBb/kYDF/fZlh&#10;ou2dN3Tb+kIECLsEFZTeN4mULivJoOvbhjh4uW0N+iDbQuoW7wFuajmMopE0WHFYKLGhZUnZz/Zq&#10;FBwGu+sxdeszn/LL+OPbp+u8SJXqvXWfUxCeOv8MP9orrSCOx8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fp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ние собственного рекламного текста для данной по-</w:t>
                              </w:r>
                            </w:p>
                          </w:txbxContent>
                        </v:textbox>
                      </v:rect>
                      <v:rect id="Rectangle 55726" o:spid="_x0000_s2794" style="position:absolute;left:9540;top:27427;width:743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g4ccA&#10;AADeAAAADwAAAGRycy9kb3ducmV2LnhtbESPT2vCQBTE74LfYXlCb7pRqpHoKqVQ4kWh2orHZ/bl&#10;D2bfptlV02/fLQgeh5n5DbNcd6YWN2pdZVnBeBSBIM6srrhQ8HX4GM5BOI+ssbZMCn7JwXrV7y0x&#10;0fbOn3Tb+0IECLsEFZTeN4mULivJoBvZhjh4uW0N+iDbQuoW7wFuajmJopk0WHFYKLGh95Kyy/5q&#10;FHyPD9dj6nZnPuU/8evWp7u8SJV6GXRvCxCeOv8MP9obrWA6jSc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54O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становки. </w:t>
                              </w:r>
                            </w:p>
                          </w:txbxContent>
                        </v:textbox>
                      </v:rect>
                      <w10:anchorlock/>
                    </v:group>
                  </w:pict>
                </mc:Fallback>
              </mc:AlternateContent>
            </w:r>
          </w:p>
        </w:tc>
      </w:tr>
      <w:tr w:rsidR="00111E39">
        <w:trPr>
          <w:trHeight w:val="2086"/>
        </w:trPr>
        <w:tc>
          <w:tcPr>
            <w:tcW w:w="527"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2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8" w:right="0" w:firstLine="0"/>
            </w:pPr>
            <w:r>
              <w:rPr>
                <w:rFonts w:ascii="Calibri" w:eastAsia="Calibri" w:hAnsi="Calibri" w:cs="Calibri"/>
                <w:noProof/>
                <w:color w:val="000000"/>
                <w:sz w:val="22"/>
              </w:rPr>
              <mc:AlternateContent>
                <mc:Choice Requires="wpg">
                  <w:drawing>
                    <wp:inline distT="0" distB="0" distL="0" distR="0">
                      <wp:extent cx="1779651" cy="2336840"/>
                      <wp:effectExtent l="0" t="0" r="0" b="0"/>
                      <wp:docPr id="900561" name="Group 900561"/>
                      <wp:cNvGraphicFramePr/>
                      <a:graphic xmlns:a="http://schemas.openxmlformats.org/drawingml/2006/main">
                        <a:graphicData uri="http://schemas.microsoft.com/office/word/2010/wordprocessingGroup">
                          <wpg:wgp>
                            <wpg:cNvGrpSpPr/>
                            <wpg:grpSpPr>
                              <a:xfrm>
                                <a:off x="0" y="0"/>
                                <a:ext cx="1779651" cy="2336840"/>
                                <a:chOff x="0" y="0"/>
                                <a:chExt cx="1779651" cy="2336840"/>
                              </a:xfrm>
                            </wpg:grpSpPr>
                            <wps:wsp>
                              <wps:cNvPr id="55677" name="Rectangle 55677"/>
                              <wps:cNvSpPr/>
                              <wps:spPr>
                                <a:xfrm rot="-5399999">
                                  <a:off x="-1485133" y="713977"/>
                                  <a:ext cx="3107998" cy="137729"/>
                                </a:xfrm>
                                <a:prstGeom prst="rect">
                                  <a:avLst/>
                                </a:prstGeom>
                                <a:ln>
                                  <a:noFill/>
                                </a:ln>
                              </wps:spPr>
                              <wps:txbx>
                                <w:txbxContent>
                                  <w:p w:rsidR="00842412" w:rsidRDefault="00842412">
                                    <w:pPr>
                                      <w:spacing w:after="0" w:line="276" w:lineRule="auto"/>
                                      <w:ind w:left="0" w:right="0" w:firstLine="0"/>
                                      <w:jc w:val="left"/>
                                    </w:pPr>
                                    <w:r>
                                      <w:rPr>
                                        <w:sz w:val="18"/>
                                      </w:rPr>
                                      <w:t xml:space="preserve">Джаз Джаз — основа </w:t>
                                    </w:r>
                                  </w:p>
                                </w:txbxContent>
                              </wps:txbx>
                              <wps:bodyPr horzOverflow="overflow" lIns="0" tIns="0" rIns="0" bIns="0" rtlCol="0">
                                <a:noAutofit/>
                              </wps:bodyPr>
                            </wps:wsp>
                            <wps:wsp>
                              <wps:cNvPr id="55678" name="Rectangle 55678"/>
                              <wps:cNvSpPr/>
                              <wps:spPr>
                                <a:xfrm rot="-5399999">
                                  <a:off x="-509749" y="686950"/>
                                  <a:ext cx="1436579" cy="137729"/>
                                </a:xfrm>
                                <a:prstGeom prst="rect">
                                  <a:avLst/>
                                </a:prstGeom>
                                <a:ln>
                                  <a:noFill/>
                                </a:ln>
                              </wps:spPr>
                              <wps:txbx>
                                <w:txbxContent>
                                  <w:p w:rsidR="00842412" w:rsidRDefault="00842412">
                                    <w:pPr>
                                      <w:spacing w:after="0" w:line="276" w:lineRule="auto"/>
                                      <w:ind w:left="0" w:right="0" w:firstLine="0"/>
                                      <w:jc w:val="left"/>
                                    </w:pPr>
                                    <w:r>
                                      <w:rPr>
                                        <w:sz w:val="18"/>
                                      </w:rPr>
                                      <w:t>популярной музы-</w:t>
                                    </w:r>
                                  </w:p>
                                </w:txbxContent>
                              </wps:txbx>
                              <wps:bodyPr horzOverflow="overflow" lIns="0" tIns="0" rIns="0" bIns="0" rtlCol="0">
                                <a:noAutofit/>
                              </wps:bodyPr>
                            </wps:wsp>
                            <wps:wsp>
                              <wps:cNvPr id="55679" name="Rectangle 55679"/>
                              <wps:cNvSpPr/>
                              <wps:spPr>
                                <a:xfrm rot="-5399999">
                                  <a:off x="-344840" y="712184"/>
                                  <a:ext cx="1386110" cy="137729"/>
                                </a:xfrm>
                                <a:prstGeom prst="rect">
                                  <a:avLst/>
                                </a:prstGeom>
                                <a:ln>
                                  <a:noFill/>
                                </a:ln>
                              </wps:spPr>
                              <wps:txbx>
                                <w:txbxContent>
                                  <w:p w:rsidR="00842412" w:rsidRDefault="00842412">
                                    <w:pPr>
                                      <w:spacing w:after="0" w:line="276" w:lineRule="auto"/>
                                      <w:ind w:left="0" w:right="0" w:firstLine="0"/>
                                      <w:jc w:val="left"/>
                                    </w:pPr>
                                    <w:r>
                                      <w:rPr>
                                        <w:sz w:val="18"/>
                                      </w:rPr>
                                      <w:t>ки XX века. Осо-</w:t>
                                    </w:r>
                                  </w:p>
                                </w:txbxContent>
                              </wps:txbx>
                              <wps:bodyPr horzOverflow="overflow" lIns="0" tIns="0" rIns="0" bIns="0" rtlCol="0">
                                <a:noAutofit/>
                              </wps:bodyPr>
                            </wps:wsp>
                            <wps:wsp>
                              <wps:cNvPr id="55680" name="Rectangle 55680"/>
                              <wps:cNvSpPr/>
                              <wps:spPr>
                                <a:xfrm rot="-5399999">
                                  <a:off x="-233060" y="684289"/>
                                  <a:ext cx="1441900" cy="137729"/>
                                </a:xfrm>
                                <a:prstGeom prst="rect">
                                  <a:avLst/>
                                </a:prstGeom>
                                <a:ln>
                                  <a:noFill/>
                                </a:ln>
                              </wps:spPr>
                              <wps:txbx>
                                <w:txbxContent>
                                  <w:p w:rsidR="00842412" w:rsidRDefault="00842412">
                                    <w:pPr>
                                      <w:spacing w:after="0" w:line="276" w:lineRule="auto"/>
                                      <w:ind w:left="0" w:right="0" w:firstLine="0"/>
                                      <w:jc w:val="left"/>
                                    </w:pPr>
                                    <w:r>
                                      <w:rPr>
                                        <w:sz w:val="18"/>
                                      </w:rPr>
                                      <w:t>бенности джазово-</w:t>
                                    </w:r>
                                  </w:p>
                                </w:txbxContent>
                              </wps:txbx>
                              <wps:bodyPr horzOverflow="overflow" lIns="0" tIns="0" rIns="0" bIns="0" rtlCol="0">
                                <a:noAutofit/>
                              </wps:bodyPr>
                            </wps:wsp>
                            <wps:wsp>
                              <wps:cNvPr id="55681" name="Rectangle 55681"/>
                              <wps:cNvSpPr/>
                              <wps:spPr>
                                <a:xfrm rot="-5399999">
                                  <a:off x="-98707" y="678968"/>
                                  <a:ext cx="1452542" cy="137730"/>
                                </a:xfrm>
                                <a:prstGeom prst="rect">
                                  <a:avLst/>
                                </a:prstGeom>
                                <a:ln>
                                  <a:noFill/>
                                </a:ln>
                              </wps:spPr>
                              <wps:txbx>
                                <w:txbxContent>
                                  <w:p w:rsidR="00842412" w:rsidRDefault="00842412">
                                    <w:pPr>
                                      <w:spacing w:after="0" w:line="276" w:lineRule="auto"/>
                                      <w:ind w:left="0" w:right="0" w:firstLine="0"/>
                                      <w:jc w:val="left"/>
                                    </w:pPr>
                                    <w:r>
                                      <w:rPr>
                                        <w:sz w:val="18"/>
                                      </w:rPr>
                                      <w:t xml:space="preserve">го языка и стиля </w:t>
                                    </w:r>
                                  </w:p>
                                </w:txbxContent>
                              </wps:txbx>
                              <wps:bodyPr horzOverflow="overflow" lIns="0" tIns="0" rIns="0" bIns="0" rtlCol="0">
                                <a:noAutofit/>
                              </wps:bodyPr>
                            </wps:wsp>
                            <wps:wsp>
                              <wps:cNvPr id="851823" name="Rectangle 851823"/>
                              <wps:cNvSpPr/>
                              <wps:spPr>
                                <a:xfrm rot="-5399999">
                                  <a:off x="573232" y="1211233"/>
                                  <a:ext cx="1397967"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824" name="Rectangle 851824"/>
                              <wps:cNvSpPr/>
                              <wps:spPr>
                                <a:xfrm rot="-5399999">
                                  <a:off x="61396" y="699398"/>
                                  <a:ext cx="1397967" cy="137730"/>
                                </a:xfrm>
                                <a:prstGeom prst="rect">
                                  <a:avLst/>
                                </a:prstGeom>
                                <a:ln>
                                  <a:noFill/>
                                </a:ln>
                              </wps:spPr>
                              <wps:txbx>
                                <w:txbxContent>
                                  <w:p w:rsidR="00842412" w:rsidRDefault="00842412">
                                    <w:pPr>
                                      <w:spacing w:after="0" w:line="276" w:lineRule="auto"/>
                                      <w:ind w:left="0" w:right="0" w:firstLine="0"/>
                                      <w:jc w:val="left"/>
                                    </w:pPr>
                                    <w:r>
                                      <w:rPr>
                                        <w:sz w:val="18"/>
                                      </w:rPr>
                                      <w:t xml:space="preserve">свинг, синкопы, </w:t>
                                    </w:r>
                                  </w:p>
                                </w:txbxContent>
                              </wps:txbx>
                              <wps:bodyPr horzOverflow="overflow" lIns="0" tIns="0" rIns="0" bIns="0" rtlCol="0">
                                <a:noAutofit/>
                              </wps:bodyPr>
                            </wps:wsp>
                            <wps:wsp>
                              <wps:cNvPr id="55683" name="Rectangle 55683"/>
                              <wps:cNvSpPr/>
                              <wps:spPr>
                                <a:xfrm rot="-5399999">
                                  <a:off x="262428" y="760754"/>
                                  <a:ext cx="1288969" cy="137730"/>
                                </a:xfrm>
                                <a:prstGeom prst="rect">
                                  <a:avLst/>
                                </a:prstGeom>
                                <a:ln>
                                  <a:noFill/>
                                </a:ln>
                              </wps:spPr>
                              <wps:txbx>
                                <w:txbxContent>
                                  <w:p w:rsidR="00842412" w:rsidRDefault="00842412">
                                    <w:pPr>
                                      <w:spacing w:after="0" w:line="276" w:lineRule="auto"/>
                                      <w:ind w:left="0" w:right="0" w:firstLine="0"/>
                                      <w:jc w:val="left"/>
                                    </w:pPr>
                                    <w:r>
                                      <w:rPr>
                                        <w:sz w:val="18"/>
                                      </w:rPr>
                                      <w:t>ударные и духо-</w:t>
                                    </w:r>
                                  </w:p>
                                </w:txbxContent>
                              </wps:txbx>
                              <wps:bodyPr horzOverflow="overflow" lIns="0" tIns="0" rIns="0" bIns="0" rtlCol="0">
                                <a:noAutofit/>
                              </wps:bodyPr>
                            </wps:wsp>
                            <wps:wsp>
                              <wps:cNvPr id="55684" name="Rectangle 55684"/>
                              <wps:cNvSpPr/>
                              <wps:spPr>
                                <a:xfrm rot="-5399999">
                                  <a:off x="302454" y="661106"/>
                                  <a:ext cx="1488266" cy="137730"/>
                                </a:xfrm>
                                <a:prstGeom prst="rect">
                                  <a:avLst/>
                                </a:prstGeom>
                                <a:ln>
                                  <a:noFill/>
                                </a:ln>
                              </wps:spPr>
                              <wps:txbx>
                                <w:txbxContent>
                                  <w:p w:rsidR="00842412" w:rsidRDefault="00842412">
                                    <w:pPr>
                                      <w:spacing w:after="0" w:line="276" w:lineRule="auto"/>
                                      <w:ind w:left="0" w:right="0" w:firstLine="0"/>
                                      <w:jc w:val="left"/>
                                    </w:pPr>
                                    <w:r>
                                      <w:rPr>
                                        <w:sz w:val="18"/>
                                      </w:rPr>
                                      <w:t xml:space="preserve">вые инструменты, </w:t>
                                    </w:r>
                                  </w:p>
                                </w:txbxContent>
                              </wps:txbx>
                              <wps:bodyPr horzOverflow="overflow" lIns="0" tIns="0" rIns="0" bIns="0" rtlCol="0">
                                <a:noAutofit/>
                              </wps:bodyPr>
                            </wps:wsp>
                            <wps:wsp>
                              <wps:cNvPr id="55685" name="Rectangle 55685"/>
                              <wps:cNvSpPr/>
                              <wps:spPr>
                                <a:xfrm rot="-5399999">
                                  <a:off x="508029" y="727006"/>
                                  <a:ext cx="1356466" cy="137730"/>
                                </a:xfrm>
                                <a:prstGeom prst="rect">
                                  <a:avLst/>
                                </a:prstGeom>
                                <a:ln>
                                  <a:noFill/>
                                </a:ln>
                              </wps:spPr>
                              <wps:txbx>
                                <w:txbxContent>
                                  <w:p w:rsidR="00842412" w:rsidRDefault="00842412">
                                    <w:pPr>
                                      <w:spacing w:after="0" w:line="276" w:lineRule="auto"/>
                                      <w:ind w:left="0" w:right="0" w:firstLine="0"/>
                                      <w:jc w:val="left"/>
                                    </w:pPr>
                                    <w:r>
                                      <w:rPr>
                                        <w:sz w:val="18"/>
                                      </w:rPr>
                                      <w:t xml:space="preserve">вопросо-ответная </w:t>
                                    </w:r>
                                  </w:p>
                                </w:txbxContent>
                              </wps:txbx>
                              <wps:bodyPr horzOverflow="overflow" lIns="0" tIns="0" rIns="0" bIns="0" rtlCol="0">
                                <a:noAutofit/>
                              </wps:bodyPr>
                            </wps:wsp>
                            <wps:wsp>
                              <wps:cNvPr id="55686" name="Rectangle 55686"/>
                              <wps:cNvSpPr/>
                              <wps:spPr>
                                <a:xfrm rot="-5399999">
                                  <a:off x="694753" y="774057"/>
                                  <a:ext cx="1262366" cy="137730"/>
                                </a:xfrm>
                                <a:prstGeom prst="rect">
                                  <a:avLst/>
                                </a:prstGeom>
                                <a:ln>
                                  <a:noFill/>
                                </a:ln>
                              </wps:spPr>
                              <wps:txbx>
                                <w:txbxContent>
                                  <w:p w:rsidR="00842412" w:rsidRDefault="00842412">
                                    <w:pPr>
                                      <w:spacing w:after="0" w:line="276" w:lineRule="auto"/>
                                      <w:ind w:left="0" w:right="0" w:firstLine="0"/>
                                      <w:jc w:val="left"/>
                                    </w:pPr>
                                    <w:r>
                                      <w:rPr>
                                        <w:sz w:val="18"/>
                                      </w:rPr>
                                      <w:t>структура моти-</w:t>
                                    </w:r>
                                  </w:p>
                                </w:txbxContent>
                              </wps:txbx>
                              <wps:bodyPr horzOverflow="overflow" lIns="0" tIns="0" rIns="0" bIns="0" rtlCol="0">
                                <a:noAutofit/>
                              </wps:bodyPr>
                            </wps:wsp>
                            <wps:wsp>
                              <wps:cNvPr id="55687" name="Rectangle 55687"/>
                              <wps:cNvSpPr/>
                              <wps:spPr>
                                <a:xfrm rot="-5399999">
                                  <a:off x="850390" y="790018"/>
                                  <a:ext cx="1230442" cy="137729"/>
                                </a:xfrm>
                                <a:prstGeom prst="rect">
                                  <a:avLst/>
                                </a:prstGeom>
                                <a:ln>
                                  <a:noFill/>
                                </a:ln>
                              </wps:spPr>
                              <wps:txbx>
                                <w:txbxContent>
                                  <w:p w:rsidR="00842412" w:rsidRDefault="00842412">
                                    <w:pPr>
                                      <w:spacing w:after="0" w:line="276" w:lineRule="auto"/>
                                      <w:ind w:left="0" w:right="0" w:firstLine="0"/>
                                      <w:jc w:val="left"/>
                                    </w:pPr>
                                    <w:r>
                                      <w:rPr>
                                        <w:sz w:val="18"/>
                                      </w:rPr>
                                      <w:t>вов, гармониче-</w:t>
                                    </w:r>
                                  </w:p>
                                </w:txbxContent>
                              </wps:txbx>
                              <wps:bodyPr horzOverflow="overflow" lIns="0" tIns="0" rIns="0" bIns="0" rtlCol="0">
                                <a:noAutofit/>
                              </wps:bodyPr>
                            </wps:wsp>
                            <wps:wsp>
                              <wps:cNvPr id="55688" name="Rectangle 55688"/>
                              <wps:cNvSpPr/>
                              <wps:spPr>
                                <a:xfrm rot="-5399999">
                                  <a:off x="993713" y="793667"/>
                                  <a:ext cx="1223145" cy="137729"/>
                                </a:xfrm>
                                <a:prstGeom prst="rect">
                                  <a:avLst/>
                                </a:prstGeom>
                                <a:ln>
                                  <a:noFill/>
                                </a:ln>
                              </wps:spPr>
                              <wps:txbx>
                                <w:txbxContent>
                                  <w:p w:rsidR="00842412" w:rsidRDefault="00842412">
                                    <w:pPr>
                                      <w:spacing w:after="0" w:line="276" w:lineRule="auto"/>
                                      <w:ind w:left="0" w:right="0" w:firstLine="0"/>
                                      <w:jc w:val="left"/>
                                    </w:pPr>
                                    <w:r>
                                      <w:rPr>
                                        <w:sz w:val="18"/>
                                      </w:rPr>
                                      <w:t>ская сетка, им-</w:t>
                                    </w:r>
                                  </w:p>
                                </w:txbxContent>
                              </wps:txbx>
                              <wps:bodyPr horzOverflow="overflow" lIns="0" tIns="0" rIns="0" bIns="0" rtlCol="0">
                                <a:noAutofit/>
                              </wps:bodyPr>
                            </wps:wsp>
                            <wps:wsp>
                              <wps:cNvPr id="55689" name="Rectangle 55689"/>
                              <wps:cNvSpPr/>
                              <wps:spPr>
                                <a:xfrm rot="-5399999">
                                  <a:off x="1251050" y="911330"/>
                                  <a:ext cx="987819"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провизация) </w:t>
                                    </w:r>
                                  </w:p>
                                </w:txbxContent>
                              </wps:txbx>
                              <wps:bodyPr horzOverflow="overflow" lIns="0" tIns="0" rIns="0" bIns="0" rtlCol="0">
                                <a:noAutofit/>
                              </wps:bodyPr>
                            </wps:wsp>
                          </wpg:wgp>
                        </a:graphicData>
                      </a:graphic>
                    </wp:inline>
                  </w:drawing>
                </mc:Choice>
                <mc:Fallback>
                  <w:pict>
                    <v:group id="Group 900561" o:spid="_x0000_s2795" style="width:140.15pt;height:184pt;mso-position-horizontal-relative:char;mso-position-vertical-relative:line" coordsize="17796,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">
                      <v:rect id="Rectangle 55677" o:spid="_x0000_s2796" style="position:absolute;left:-14851;top:7140;width:310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l+scA&#10;AADeAAAADwAAAGRycy9kb3ducmV2LnhtbESPW2vCQBSE34X+h+UIfdONUo1EVylCSV8q1Bs+HrMn&#10;F8yeTbOrpv++WxB8HGbmG2ax6kwtbtS6yrKC0TACQZxZXXGhYL/7GMxAOI+ssbZMCn7JwWr50ltg&#10;ou2dv+m29YUIEHYJKii9bxIpXVaSQTe0DXHwctsa9EG2hdQt3gPc1HIcRVNpsOKwUGJD65Kyy/Zq&#10;FBxGu+sxdZszn/Kf+O3Lp5u8SJV67XfvcxCeOv8MP9qfWsFkMo1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Zf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Джаз Джаз — основа </w:t>
                              </w:r>
                            </w:p>
                          </w:txbxContent>
                        </v:textbox>
                      </v:rect>
                      <v:rect id="Rectangle 55678" o:spid="_x0000_s2797" style="position:absolute;left:-5098;top:6869;width:1436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xiMMA&#10;AADeAAAADwAAAGRycy9kb3ducmV2LnhtbERPy4rCMBTdD/gP4QqzG1PFF9UoIkhnM4JPXF6b2wc2&#10;N7WJ2vl7sxiY5eG858vWVOJJjSstK+j3IhDEqdUl5wqOh83XFITzyBory6TglxwsF52POcbavnhH&#10;z73PRQhhF6OCwvs6ltKlBRl0PVsTBy6zjUEfYJNL3eArhJtKDqJoLA2WHBoKrGldUHrbP4yCU//w&#10;OCdue+VLdp8Mf3yyzfJEqc9uu5qB8NT6f/Gf+1srGI3Gk7A33A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jxi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популярной музы-</w:t>
                              </w:r>
                            </w:p>
                          </w:txbxContent>
                        </v:textbox>
                      </v:rect>
                      <v:rect id="Rectangle 55679" o:spid="_x0000_s2798" style="position:absolute;left:-3449;top:7121;width:1386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UE8gA&#10;AADeAAAADwAAAGRycy9kb3ducmV2LnhtbESPS2vDMBCE74H+B7GB3hLZpXk5kUMpFPfSQPMix421&#10;flBr5VpK4v77qlDIcZiZb5jVujeNuFLnassK4nEEgji3uuZSwX73NpqDcB5ZY2OZFPyQg3X6MFhh&#10;ou2NP+m69aUIEHYJKqi8bxMpXV6RQTe2LXHwCtsZ9EF2pdQd3gLcNPIpiqbSYM1hocKWXivKv7YX&#10;o+AQ7y7HzG3OfCq+Z88fPtsUZabU47B/WYLw1Pt7+L/9rhVMJtPZAv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9FQ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ки XX века. Осо-</w:t>
                              </w:r>
                            </w:p>
                          </w:txbxContent>
                        </v:textbox>
                      </v:rect>
                      <v:rect id="Rectangle 55680" o:spid="_x0000_s2799" style="position:absolute;left:-2331;top:6843;width:144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NqccA&#10;AADeAAAADwAAAGRycy9kb3ducmV2LnhtbESPy2rCQBSG90LfYTiF7nRiqRdSRykFiRuFaisuTzMn&#10;F5o5E2cmJn37zqLg8ue/8a02g2nEjZyvLSuYThIQxLnVNZcKPk/b8RKED8gaG8uk4Jc8bNYPoxWm&#10;2vb8QbdjKEUcYZ+igiqENpXS5xUZ9BPbEkevsM5giNKVUjvs47hp5HOSzKXBmuNDhS29V5T/HDuj&#10;4Gt66s6ZP3zzpbguXvYhOxRlptTT4/D2CiLQEO7h//ZOK5jN5ssIEHEi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ja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бенности джазово-</w:t>
                              </w:r>
                            </w:p>
                          </w:txbxContent>
                        </v:textbox>
                      </v:rect>
                      <v:rect id="Rectangle 55681" o:spid="_x0000_s2800" style="position:absolute;left:-988;top:6789;width:145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oMscA&#10;AADeAAAADwAAAGRycy9kb3ducmV2LnhtbESPW2vCQBSE3wX/w3KEvukmUq1EVxGhpC8V6g0fj9mT&#10;C2bPptlV03/fLQh9HGbmG2ax6kwt7tS6yrKCeBSBIM6srrhQcNi/D2cgnEfWWFsmBT/kYLXs9xaY&#10;aPvgL7rvfCEChF2CCkrvm0RKl5Vk0I1sQxy83LYGfZBtIXWLjwA3tRxH0VQarDgslNjQpqTsursZ&#10;Bcd4fzulbnvhc/799vrp021epEq9DLr1HISnzv+Hn+0PrWAymc5i+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XKD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го языка и стиля </w:t>
                              </w:r>
                            </w:p>
                          </w:txbxContent>
                        </v:textbox>
                      </v:rect>
                      <v:rect id="Rectangle 851823" o:spid="_x0000_s2801" style="position:absolute;left:5732;top:12112;width:139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M9cgA&#10;AADfAAAADwAAAGRycy9kb3ducmV2LnhtbESPW2vCQBSE3wv9D8sRfKubqK0hukoplPhSwSt9PM2e&#10;XGj2bJpdNf33rlDo4zAz3zCLVW8acaHO1ZYVxKMIBHFudc2lgsP+/SkB4TyyxsYyKfglB6vl48MC&#10;U22vvKXLzpciQNilqKDyvk2ldHlFBt3ItsTBK2xn0AfZlVJ3eA1w08hxFL1IgzWHhQpbeqso/96d&#10;jYJjvD+fMrf54s/iZzb98NmmKDOlhoP+dQ7CU+//w3/ttVaQPMfJeAL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4z1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1824" o:spid="_x0000_s2802" style="position:absolute;left:614;top:6993;width:139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UgcgA&#10;AADfAAAADwAAAGRycy9kb3ducmV2LnhtbESPT2vCQBTE74LfYXkFb2YT0TakriIFSS8Vqm3p8TX7&#10;8odm36bZVeO3dwWhx2FmfsMs14NpxYl611hWkEQxCOLC6oYrBR+H7TQF4TyyxtYyKbiQg/VqPFpi&#10;pu2Z3+m095UIEHYZKqi97zIpXVGTQRfZjjh4pe0N+iD7SuoezwFuWjmL40dpsOGwUGNHLzUVv/uj&#10;UfCZHI5fudv98Hf59zR/8/murHKlJg/D5hmEp8H/h+/tV60gXSTpbA6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hSB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свинг, синкопы, </w:t>
                              </w:r>
                            </w:p>
                          </w:txbxContent>
                        </v:textbox>
                      </v:rect>
                      <v:rect id="Rectangle 55683" o:spid="_x0000_s2803" style="position:absolute;left:2624;top:7607;width:128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T3scA&#10;AADeAAAADwAAAGRycy9kb3ducmV2LnhtbESPS2sCQRCE74H8h6EDucVZk/hgdRQJhM1FwSce253e&#10;B+70bHZGXf+9Iwgei6r6ihpPW1OJMzWutKyg24lAEKdWl5wr2Kx/P4YgnEfWWFkmBVdyMJ28vowx&#10;1vbCSzqvfC4ChF2MCgrv61hKlxZk0HVsTRy8zDYGfZBNLnWDlwA3lfyMor40WHJYKLCmn4LS4+pk&#10;FGy769MucYsD77P/wffcJ4ssT5R6f2tnIxCeWv8MP9p/WkGv1x9+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JE9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ударные и духо-</w:t>
                              </w:r>
                            </w:p>
                          </w:txbxContent>
                        </v:textbox>
                      </v:rect>
                      <v:rect id="Rectangle 55684" o:spid="_x0000_s2804" style="position:absolute;left:3025;top:6611;width:1488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LqscA&#10;AADeAAAADwAAAGRycy9kb3ducmV2LnhtbESPT2vCQBTE74LfYXlCb2ajqJXoKqVQ4kWh2pYeX7Mv&#10;fzD7NmZXjd++Kwgeh5n5DbNcd6YWF2pdZVnBKIpBEGdWV1wo+Dp8DOcgnEfWWFsmBTdysF71e0tM&#10;tL3yJ132vhABwi5BBaX3TSKly0oy6CLbEAcvt61BH2RbSN3iNcBNLcdxPJMGKw4LJTb0XlJ23J+N&#10;gu/R4fyTut0f/+an18nWp7u8SJV6GXRvCxCeOv8MP9obrWA6nc0n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i6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вые инструменты, </w:t>
                              </w:r>
                            </w:p>
                          </w:txbxContent>
                        </v:textbox>
                      </v:rect>
                      <v:rect id="Rectangle 55685" o:spid="_x0000_s2805" style="position:absolute;left:5079;top:7270;width:135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uMccA&#10;AADeAAAADwAAAGRycy9kb3ducmV2LnhtbESPT2vCQBTE70K/w/IEb7pRjJXUVYpQ0ksFtRWPr9mX&#10;P5h9m2ZXjd/eFYQeh5n5DbNYdaYWF2pdZVnBeBSBIM6srrhQ8L3/GM5BOI+ssbZMCm7kYLV86S0w&#10;0fbKW7rsfCEChF2CCkrvm0RKl5Vk0I1sQxy83LYGfZBtIXWL1wA3tZxE0UwarDgslNjQuqTstDsb&#10;BT/j/fmQus0vH/O/1+mXTzd5kSo16HfvbyA8df4//Gx/agVxPJvH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Lj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вопросо-ответная </w:t>
                              </w:r>
                            </w:p>
                          </w:txbxContent>
                        </v:textbox>
                      </v:rect>
                      <v:rect id="Rectangle 55686" o:spid="_x0000_s2806" style="position:absolute;left:6947;top:7740;width:126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wRscA&#10;AADeAAAADwAAAGRycy9kb3ducmV2LnhtbESPW2vCQBSE3wv9D8sR+lY3So0SXaUIJX2pUG/4eMye&#10;XDB7Ns2uGv99VxB8HGbmG2a26EwtLtS6yrKCQT8CQZxZXXGhYLv5ep+AcB5ZY22ZFNzIwWL++jLD&#10;RNsr/9Jl7QsRIOwSVFB63yRSuqwkg65vG+Lg5bY16INsC6lbvAa4qeUwimJpsOKwUGJDy5Ky0/ps&#10;FOwGm/M+dasjH/K/8cePT1d5kSr11us+pyA8df4ZfrS/tYLRKJ7E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sE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структура моти-</w:t>
                              </w:r>
                            </w:p>
                          </w:txbxContent>
                        </v:textbox>
                      </v:rect>
                      <v:rect id="Rectangle 55687" o:spid="_x0000_s2807" style="position:absolute;left:8503;top:7900;width:123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V3ccA&#10;AADeAAAADwAAAGRycy9kb3ducmV2LnhtbESPS2sCQRCE70L+w9ABbzqr+GJ1lCDIelGIJuKx3el9&#10;kJ2edWfU9d9nhECORVV9RS1WranEnRpXWlYw6EcgiFOrS84VfB03vRkI55E1VpZJwZMcrJZvnQXG&#10;2j74k+4Hn4sAYRejgsL7OpbSpQUZdH1bEwcvs41BH2STS93gI8BNJYdRNJEGSw4LBda0Lij9OdyM&#10;gu/B8XZK3P7C5+w6He18ss/yRKnue/sxB+Gp9f/hv/ZWKxiPJ7MpvO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Fd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вов, гармониче-</w:t>
                              </w:r>
                            </w:p>
                          </w:txbxContent>
                        </v:textbox>
                      </v:rect>
                      <v:rect id="Rectangle 55688" o:spid="_x0000_s2808" style="position:absolute;left:9937;top:7936;width:122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r8UA&#10;AADeAAAADwAAAGRycy9kb3ducmV2LnhtbERPy2oCMRTdC/2HcAvdacZSH0yNUgoybhSqrbi8ndx5&#10;0MnNmGSc6d83i4LLw3mvNoNpxI2cry0rmE4SEMS51TWXCj5P2/EShA/IGhvLpOCXPGzWD6MVptr2&#10;/EG3YyhFDGGfooIqhDaV0ucVGfQT2xJHrrDOYIjQlVI77GO4aeRzksylwZpjQ4UtvVeU/xw7o+Br&#10;eurOmT9886W4Ll72ITsUZabU0+Pw9goi0BDu4n/3TiuYzebLuDfe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YG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ская сетка, им-</w:t>
                              </w:r>
                            </w:p>
                          </w:txbxContent>
                        </v:textbox>
                      </v:rect>
                      <v:rect id="Rectangle 55689" o:spid="_x0000_s2809" style="position:absolute;left:12509;top:9113;width:98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kNMcA&#10;AADeAAAADwAAAGRycy9kb3ducmV2LnhtbESPS2sCQRCE74H8h6EDucVZQ3ytjiKBsLlE8InHdqf3&#10;gTs9m51R13/vCILHoqq+oiaz1lTiTI0rLSvodiIQxKnVJecKNuufjyEI55E1VpZJwZUczKavLxOM&#10;tb3wks4rn4sAYRejgsL7OpbSpQUZdB1bEwcvs41BH2STS93gJcBNJT+jqC8NlhwWCqzpu6D0uDoZ&#10;Bdvu+rRL3OLA++x/8PXnk0WWJ0q9v7XzMQhPrX+GH+1fraDX6w9H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JD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провизация) </w:t>
                              </w:r>
                            </w:p>
                          </w:txbxContent>
                        </v:textbox>
                      </v:rect>
                      <w10:anchorlock/>
                    </v:group>
                  </w:pict>
                </mc:Fallback>
              </mc:AlternateContent>
            </w:r>
          </w:p>
        </w:tc>
        <w:tc>
          <w:tcPr>
            <w:tcW w:w="237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7" w:right="0" w:firstLine="0"/>
            </w:pPr>
            <w:r>
              <w:rPr>
                <w:rFonts w:ascii="Calibri" w:eastAsia="Calibri" w:hAnsi="Calibri" w:cs="Calibri"/>
                <w:noProof/>
                <w:color w:val="000000"/>
                <w:sz w:val="22"/>
              </w:rPr>
              <mc:AlternateContent>
                <mc:Choice Requires="wpg">
                  <w:drawing>
                    <wp:inline distT="0" distB="0" distL="0" distR="0">
                      <wp:extent cx="1220952" cy="2016024"/>
                      <wp:effectExtent l="0" t="0" r="0" b="0"/>
                      <wp:docPr id="900568" name="Group 900568"/>
                      <wp:cNvGraphicFramePr/>
                      <a:graphic xmlns:a="http://schemas.openxmlformats.org/drawingml/2006/main">
                        <a:graphicData uri="http://schemas.microsoft.com/office/word/2010/wordprocessingGroup">
                          <wpg:wgp>
                            <wpg:cNvGrpSpPr/>
                            <wpg:grpSpPr>
                              <a:xfrm>
                                <a:off x="0" y="0"/>
                                <a:ext cx="1220952" cy="2016024"/>
                                <a:chOff x="0" y="0"/>
                                <a:chExt cx="1220952" cy="2016024"/>
                              </a:xfrm>
                            </wpg:grpSpPr>
                            <wps:wsp>
                              <wps:cNvPr id="55708" name="Rectangle 55708"/>
                              <wps:cNvSpPr/>
                              <wps:spPr>
                                <a:xfrm rot="-5399999">
                                  <a:off x="-1202013" y="676280"/>
                                  <a:ext cx="2541758" cy="137730"/>
                                </a:xfrm>
                                <a:prstGeom prst="rect">
                                  <a:avLst/>
                                </a:prstGeom>
                                <a:ln>
                                  <a:noFill/>
                                </a:ln>
                              </wps:spPr>
                              <wps:txbx>
                                <w:txbxContent>
                                  <w:p w:rsidR="00842412" w:rsidRDefault="00842412">
                                    <w:pPr>
                                      <w:spacing w:after="0" w:line="276" w:lineRule="auto"/>
                                      <w:ind w:left="0" w:right="0" w:firstLine="0"/>
                                      <w:jc w:val="left"/>
                                    </w:pPr>
                                    <w:r>
                                      <w:rPr>
                                        <w:sz w:val="18"/>
                                      </w:rPr>
                                      <w:t>МюзиклОсобенности жан-</w:t>
                                    </w:r>
                                  </w:p>
                                </w:txbxContent>
                              </wps:txbx>
                              <wps:bodyPr horzOverflow="overflow" lIns="0" tIns="0" rIns="0" bIns="0" rtlCol="0">
                                <a:noAutofit/>
                              </wps:bodyPr>
                            </wps:wsp>
                            <wps:wsp>
                              <wps:cNvPr id="55709" name="Rectangle 55709"/>
                              <wps:cNvSpPr/>
                              <wps:spPr>
                                <a:xfrm rot="-5399999">
                                  <a:off x="-523127" y="352754"/>
                                  <a:ext cx="1463335" cy="137730"/>
                                </a:xfrm>
                                <a:prstGeom prst="rect">
                                  <a:avLst/>
                                </a:prstGeom>
                                <a:ln>
                                  <a:noFill/>
                                </a:ln>
                              </wps:spPr>
                              <wps:txbx>
                                <w:txbxContent>
                                  <w:p w:rsidR="00842412" w:rsidRDefault="00842412">
                                    <w:pPr>
                                      <w:spacing w:after="0" w:line="276" w:lineRule="auto"/>
                                      <w:ind w:left="0" w:right="0" w:firstLine="0"/>
                                      <w:jc w:val="left"/>
                                    </w:pPr>
                                    <w:r>
                                      <w:rPr>
                                        <w:sz w:val="18"/>
                                      </w:rPr>
                                      <w:t>ра. Классика жан-</w:t>
                                    </w:r>
                                  </w:p>
                                </w:txbxContent>
                              </wps:txbx>
                              <wps:bodyPr horzOverflow="overflow" lIns="0" tIns="0" rIns="0" bIns="0" rtlCol="0">
                                <a:noAutofit/>
                              </wps:bodyPr>
                            </wps:wsp>
                            <wps:wsp>
                              <wps:cNvPr id="55710" name="Rectangle 55710"/>
                              <wps:cNvSpPr/>
                              <wps:spPr>
                                <a:xfrm rot="-5399999">
                                  <a:off x="-290341" y="445867"/>
                                  <a:ext cx="1277112" cy="137730"/>
                                </a:xfrm>
                                <a:prstGeom prst="rect">
                                  <a:avLst/>
                                </a:prstGeom>
                                <a:ln>
                                  <a:noFill/>
                                </a:ln>
                              </wps:spPr>
                              <wps:txbx>
                                <w:txbxContent>
                                  <w:p w:rsidR="00842412" w:rsidRDefault="00842412">
                                    <w:pPr>
                                      <w:spacing w:after="0" w:line="276" w:lineRule="auto"/>
                                      <w:ind w:left="0" w:right="0" w:firstLine="0"/>
                                      <w:jc w:val="left"/>
                                    </w:pPr>
                                    <w:r>
                                      <w:rPr>
                                        <w:sz w:val="18"/>
                                      </w:rPr>
                                      <w:t xml:space="preserve">ра — мюзиклы </w:t>
                                    </w:r>
                                  </w:p>
                                </w:txbxContent>
                              </wps:txbx>
                              <wps:bodyPr horzOverflow="overflow" lIns="0" tIns="0" rIns="0" bIns="0" rtlCol="0">
                                <a:noAutofit/>
                              </wps:bodyPr>
                            </wps:wsp>
                            <wps:wsp>
                              <wps:cNvPr id="55711" name="Rectangle 55711"/>
                              <wps:cNvSpPr/>
                              <wps:spPr>
                                <a:xfrm rot="-5399999">
                                  <a:off x="-279047" y="317486"/>
                                  <a:ext cx="1533872" cy="137730"/>
                                </a:xfrm>
                                <a:prstGeom prst="rect">
                                  <a:avLst/>
                                </a:prstGeom>
                                <a:ln>
                                  <a:noFill/>
                                </a:ln>
                              </wps:spPr>
                              <wps:txbx>
                                <w:txbxContent>
                                  <w:p w:rsidR="00842412" w:rsidRDefault="00842412">
                                    <w:pPr>
                                      <w:spacing w:after="0" w:line="276" w:lineRule="auto"/>
                                      <w:ind w:left="0" w:right="0" w:firstLine="0"/>
                                      <w:jc w:val="left"/>
                                    </w:pPr>
                                    <w:r>
                                      <w:rPr>
                                        <w:sz w:val="18"/>
                                      </w:rPr>
                                      <w:t xml:space="preserve">середины XX века </w:t>
                                    </w:r>
                                  </w:p>
                                </w:txbxContent>
                              </wps:txbx>
                              <wps:bodyPr horzOverflow="overflow" lIns="0" tIns="0" rIns="0" bIns="0" rtlCol="0">
                                <a:noAutofit/>
                              </wps:bodyPr>
                            </wps:wsp>
                            <wps:wsp>
                              <wps:cNvPr id="851820" name="Rectangle 851820"/>
                              <wps:cNvSpPr/>
                              <wps:spPr>
                                <a:xfrm rot="-5399999">
                                  <a:off x="432783" y="889643"/>
                                  <a:ext cx="1404200"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821" name="Rectangle 851821"/>
                              <wps:cNvSpPr/>
                              <wps:spPr>
                                <a:xfrm rot="-5399999">
                                  <a:off x="-581742" y="-124883"/>
                                  <a:ext cx="1404200"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822" name="Rectangle 851822"/>
                              <wps:cNvSpPr/>
                              <wps:spPr>
                                <a:xfrm rot="-5399999">
                                  <a:off x="-74422" y="382437"/>
                                  <a:ext cx="1404200" cy="137730"/>
                                </a:xfrm>
                                <a:prstGeom prst="rect">
                                  <a:avLst/>
                                </a:prstGeom>
                                <a:ln>
                                  <a:noFill/>
                                </a:ln>
                              </wps:spPr>
                              <wps:txbx>
                                <w:txbxContent>
                                  <w:p w:rsidR="00842412" w:rsidRDefault="00842412">
                                    <w:pPr>
                                      <w:spacing w:after="0" w:line="276" w:lineRule="auto"/>
                                      <w:ind w:left="0" w:right="0" w:firstLine="0"/>
                                      <w:jc w:val="left"/>
                                    </w:pPr>
                                    <w:r>
                                      <w:rPr>
                                        <w:sz w:val="18"/>
                                      </w:rPr>
                                      <w:t>на примере твор</w:t>
                                    </w:r>
                                  </w:p>
                                </w:txbxContent>
                              </wps:txbx>
                              <wps:bodyPr horzOverflow="overflow" lIns="0" tIns="0" rIns="0" bIns="0" rtlCol="0">
                                <a:noAutofit/>
                              </wps:bodyPr>
                            </wps:wsp>
                            <wps:wsp>
                              <wps:cNvPr id="55713" name="Rectangle 55713"/>
                              <wps:cNvSpPr/>
                              <wps:spPr>
                                <a:xfrm rot="-5399999">
                                  <a:off x="147760" y="464945"/>
                                  <a:ext cx="1238955" cy="137730"/>
                                </a:xfrm>
                                <a:prstGeom prst="rect">
                                  <a:avLst/>
                                </a:prstGeom>
                                <a:ln>
                                  <a:noFill/>
                                </a:ln>
                              </wps:spPr>
                              <wps:txbx>
                                <w:txbxContent>
                                  <w:p w:rsidR="00842412" w:rsidRDefault="00842412">
                                    <w:pPr>
                                      <w:spacing w:after="0" w:line="276" w:lineRule="auto"/>
                                      <w:ind w:left="0" w:right="0" w:firstLine="0"/>
                                      <w:jc w:val="left"/>
                                    </w:pPr>
                                    <w:r>
                                      <w:rPr>
                                        <w:sz w:val="18"/>
                                      </w:rPr>
                                      <w:t xml:space="preserve">чества Ф. Лоу, </w:t>
                                    </w:r>
                                  </w:p>
                                </w:txbxContent>
                              </wps:txbx>
                              <wps:bodyPr horzOverflow="overflow" lIns="0" tIns="0" rIns="0" bIns="0" rtlCol="0">
                                <a:noAutofit/>
                              </wps:bodyPr>
                            </wps:wsp>
                            <wps:wsp>
                              <wps:cNvPr id="55714" name="Rectangle 55714"/>
                              <wps:cNvSpPr/>
                              <wps:spPr>
                                <a:xfrm rot="-5399999">
                                  <a:off x="377049" y="554560"/>
                                  <a:ext cx="1059725" cy="137730"/>
                                </a:xfrm>
                                <a:prstGeom prst="rect">
                                  <a:avLst/>
                                </a:prstGeom>
                                <a:ln>
                                  <a:noFill/>
                                </a:ln>
                              </wps:spPr>
                              <wps:txbx>
                                <w:txbxContent>
                                  <w:p w:rsidR="00842412" w:rsidRDefault="00842412">
                                    <w:pPr>
                                      <w:spacing w:after="0" w:line="276" w:lineRule="auto"/>
                                      <w:ind w:left="0" w:right="0" w:firstLine="0"/>
                                      <w:jc w:val="left"/>
                                    </w:pPr>
                                    <w:r>
                                      <w:rPr>
                                        <w:sz w:val="18"/>
                                      </w:rPr>
                                      <w:t xml:space="preserve">Р. Роджерса, </w:t>
                                    </w:r>
                                  </w:p>
                                </w:txbxContent>
                              </wps:txbx>
                              <wps:bodyPr horzOverflow="overflow" lIns="0" tIns="0" rIns="0" bIns="0" rtlCol="0">
                                <a:noAutofit/>
                              </wps:bodyPr>
                            </wps:wsp>
                            <wps:wsp>
                              <wps:cNvPr id="55715" name="Rectangle 55715"/>
                              <wps:cNvSpPr/>
                              <wps:spPr>
                                <a:xfrm rot="-5399999">
                                  <a:off x="508058" y="545895"/>
                                  <a:ext cx="1077055" cy="137730"/>
                                </a:xfrm>
                                <a:prstGeom prst="rect">
                                  <a:avLst/>
                                </a:prstGeom>
                                <a:ln>
                                  <a:noFill/>
                                </a:ln>
                              </wps:spPr>
                              <wps:txbx>
                                <w:txbxContent>
                                  <w:p w:rsidR="00842412" w:rsidRDefault="00842412">
                                    <w:pPr>
                                      <w:spacing w:after="0" w:line="276" w:lineRule="auto"/>
                                      <w:ind w:left="0" w:right="0" w:firstLine="0"/>
                                      <w:jc w:val="left"/>
                                    </w:pPr>
                                    <w:r>
                                      <w:rPr>
                                        <w:sz w:val="18"/>
                                      </w:rPr>
                                      <w:t xml:space="preserve">Э. Л. Уэббера </w:t>
                                    </w:r>
                                  </w:p>
                                </w:txbxContent>
                              </wps:txbx>
                              <wps:bodyPr horzOverflow="overflow" lIns="0" tIns="0" rIns="0" bIns="0" rtlCol="0">
                                <a:noAutofit/>
                              </wps:bodyPr>
                            </wps:wsp>
                            <wps:wsp>
                              <wps:cNvPr id="55716" name="Rectangle 55716"/>
                              <wps:cNvSpPr/>
                              <wps:spPr>
                                <a:xfrm rot="-5399999">
                                  <a:off x="931020" y="829183"/>
                                  <a:ext cx="510480" cy="137730"/>
                                </a:xfrm>
                                <a:prstGeom prst="rect">
                                  <a:avLst/>
                                </a:prstGeom>
                                <a:ln>
                                  <a:noFill/>
                                </a:ln>
                              </wps:spPr>
                              <wps:txbx>
                                <w:txbxContent>
                                  <w:p w:rsidR="00842412" w:rsidRDefault="00842412">
                                    <w:pPr>
                                      <w:spacing w:after="0" w:line="276" w:lineRule="auto"/>
                                      <w:ind w:left="0" w:right="0" w:firstLine="0"/>
                                      <w:jc w:val="left"/>
                                    </w:pPr>
                                    <w:r>
                                      <w:rPr>
                                        <w:sz w:val="18"/>
                                      </w:rPr>
                                      <w:t xml:space="preserve">и др.). </w:t>
                                    </w:r>
                                  </w:p>
                                </w:txbxContent>
                              </wps:txbx>
                              <wps:bodyPr horzOverflow="overflow" lIns="0" tIns="0" rIns="0" bIns="0" rtlCol="0">
                                <a:noAutofit/>
                              </wps:bodyPr>
                            </wps:wsp>
                          </wpg:wgp>
                        </a:graphicData>
                      </a:graphic>
                    </wp:inline>
                  </w:drawing>
                </mc:Choice>
                <mc:Fallback>
                  <w:pict>
                    <v:group id="Group 900568" o:spid="_x0000_s2810" style="width:96.15pt;height:158.75pt;mso-position-horizontal-relative:char;mso-position-vertical-relative:line" coordsize="12209,2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">
                      <v:rect id="Rectangle 55708" o:spid="_x0000_s2811" style="position:absolute;left:-12020;top:6763;width:254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aMUA&#10;AADeAAAADwAAAGRycy9kb3ducmV2LnhtbERPy2rCQBTdC/2H4Ra600mk1pI6hiKUuDHQ2IrL28zN&#10;g2bupJlR4987C6HLw3mv0tF04kyDay0riGcRCOLS6pZrBV/7j+krCOeRNXaWScGVHKTrh8kKE20v&#10;/EnnwtcihLBLUEHjfZ9I6cqGDLqZ7YkDV9nBoA9wqKUe8BLCTSfnUfQiDbYcGhrsadNQ+VucjILv&#10;eH86ZC7/4WP1t3ze+Syv6kypp8fx/Q2Ep9H/i+/urVawWCyj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41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МюзиклОсобенности жан-</w:t>
                              </w:r>
                            </w:p>
                          </w:txbxContent>
                        </v:textbox>
                      </v:rect>
                      <v:rect id="Rectangle 55709" o:spid="_x0000_s2812" style="position:absolute;left:-5231;top:3527;width:1463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o88gA&#10;AADeAAAADwAAAGRycy9kb3ducmV2LnhtbESPS2vDMBCE74X+B7GF3hrZoXnUjRxCILiXBvKkx621&#10;fhBr5VhK4v77qFDocZiZb5jZvDeNuFLnassK4kEEgji3uuZSwX63epmCcB5ZY2OZFPyQg3n6+DDD&#10;RNsbb+i69aUIEHYJKqi8bxMpXV6RQTewLXHwCtsZ9EF2pdQd3gLcNHIYRWNpsOawUGFLy4ry0/Zi&#10;FBzi3eWYufU3fxXnyeunz9ZFmSn1/NQv3kF46v1/+K/9oRWMRpPoDX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yj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 Классика жан-</w:t>
                              </w:r>
                            </w:p>
                          </w:txbxContent>
                        </v:textbox>
                      </v:rect>
                      <v:rect id="Rectangle 55710" o:spid="_x0000_s2813" style="position:absolute;left:-2903;top:4458;width:127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Xs8YA&#10;AADeAAAADwAAAGRycy9kb3ducmV2LnhtbESPy2rCQBSG9wXfYTiCuzpJ0VpSJ0EKJd1UqLGly9PM&#10;yQUzZ9LMqPHtnYXg8ue/8a2z0XTiRINrLSuI5xEI4tLqlmsF++L98QWE88gaO8uk4EIOsnTysMZE&#10;2zN/0WnnaxFG2CWooPG+T6R0ZUMG3dz2xMGr7GDQBznUUg94DuOmk09R9CwNthweGuzpraHysDsa&#10;Bd9xcfzJ3faPf6v/1eLT59uqzpWaTcfNKwhPo7+Hb+0PrWC5XMUBIOAEFJ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AXs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ра — мюзиклы </w:t>
                              </w:r>
                            </w:p>
                          </w:txbxContent>
                        </v:textbox>
                      </v:rect>
                      <v:rect id="Rectangle 55711" o:spid="_x0000_s2814" style="position:absolute;left:-2790;top:3175;width:153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yKMgA&#10;AADeAAAADwAAAGRycy9kb3ducmV2LnhtbESPW2vCQBSE34X+h+UU+qabFC8lZiMiSPqioLalj6fZ&#10;kwtmz6bZVeO/7xYKfRxm5hsmXQ2mFVfqXWNZQTyJQBAXVjdcKXg7bccvIJxH1thaJgV3crDKHkYp&#10;Jtre+EDXo69EgLBLUEHtfZdI6YqaDLqJ7YiDV9reoA+yr6Tu8RbgppXPUTSXBhsOCzV2tKmpOB8v&#10;RsF7fLp85G7/xZ/l92K68/m+rHKlnh6H9RKEp8H/h//ar1rBbLaIY/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vLI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середины XX века </w:t>
                              </w:r>
                            </w:p>
                          </w:txbxContent>
                        </v:textbox>
                      </v:rect>
                      <v:rect id="Rectangle 851820" o:spid="_x0000_s2815" style="position:absolute;left:4328;top:8896;width:140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SgsYA&#10;AADfAAAADwAAAGRycy9kb3ducmV2LnhtbESPy2rCQBSG90LfYTiF7nQSqTZERymFEjcKaltcHjMn&#10;F8ycSTOjxrd3FoLLn//GN1/2phEX6lxtWUE8ikAQ51bXXCr42X8PExDOI2tsLJOCGzlYLl4Gc0y1&#10;vfKWLjtfijDCLkUFlfdtKqXLKzLoRrYlDl5hO4M+yK6UusNrGDeNHEfRVBqsOTxU2NJXRflpdzYK&#10;fuP9+S9zmyMfiv+P97XPNkWZKfX22n/OQHjq/TP8aK+0gmQSJ+NAEHgC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kSgs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w:t>
                              </w:r>
                            </w:p>
                          </w:txbxContent>
                        </v:textbox>
                      </v:rect>
                      <v:rect id="Rectangle 851821" o:spid="_x0000_s2816" style="position:absolute;left:-5818;top:-1249;width:1404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3GcgA&#10;AADfAAAADwAAAGRycy9kb3ducmV2LnhtbESPW2vCQBSE3wv9D8sp9K1uIlVDdBURSvpSwSs+HrMn&#10;F8yeTbOrxn/fLRT6OMzMN8xs0ZtG3KhztWUF8SACQZxbXXOpYL/7eEtAOI+ssbFMCh7kYDF/fpph&#10;qu2dN3Tb+lIECLsUFVTet6mULq/IoBvYljh4he0M+iC7UuoO7wFuGjmMorE0WHNYqLClVUX5ZXs1&#10;Cg7x7nrM3PrMp+J78v7ls3VRZkq9vvTLKQhPvf8P/7U/tYJkFCfDG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bcZ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1822" o:spid="_x0000_s2817" style="position:absolute;left:-744;top:3825;width:140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pbsgA&#10;AADfAAAADwAAAGRycy9kb3ducmV2LnhtbESPT2vCQBTE74V+h+UVequbhNaG6CqlIOmlglrF4zP7&#10;8gezb2N21fTbu0Khx2FmfsNM54NpxYV611hWEI8iEMSF1Q1XCn42i5cUhPPIGlvLpOCXHMxnjw9T&#10;zLS98ooua1+JAGGXoYLa+y6T0hU1GXQj2xEHr7S9QR9kX0nd4zXATSuTKBpLgw2HhRo7+qypOK7P&#10;RsE23px3uVseeF+e3l+/fb4sq1yp56fhYwLC0+D/w3/tL60gfYvTJIH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ylu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на примере твор</w:t>
                              </w:r>
                            </w:p>
                          </w:txbxContent>
                        </v:textbox>
                      </v:rect>
                      <v:rect id="Rectangle 55713" o:spid="_x0000_s2818" style="position:absolute;left:1478;top:4649;width:123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JxMcA&#10;AADeAAAADwAAAGRycy9kb3ducmV2LnhtbESPW2vCQBSE3wv+h+UIfaubtPVCdJVSKOlLBa/4eMye&#10;XDB7Ns2umv57tyD4OMzMN8xs0ZlaXKh1lWUF8SACQZxZXXGhYLv5epmAcB5ZY22ZFPyRg8W89zTD&#10;RNsrr+iy9oUIEHYJKii9bxIpXVaSQTewDXHwctsa9EG2hdQtXgPc1PI1ikbSYMVhocSGPkvKTuuz&#10;UbCLN+d96pZHPuS/4/cfny7zIlXqud99TEF46vwjfG9/awXD4Th+g/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ic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чества Ф. Лоу, </w:t>
                              </w:r>
                            </w:p>
                          </w:txbxContent>
                        </v:textbox>
                      </v:rect>
                      <v:rect id="Rectangle 55714" o:spid="_x0000_s2819" style="position:absolute;left:3770;top:5545;width:105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RsMcA&#10;AADeAAAADwAAAGRycy9kb3ducmV2LnhtbESPW2vCQBSE3wv9D8sR+lY3EW9EVylCSV8U1Co+HrMn&#10;F8yeTbOrxn/fLQh9HGbmG2a+7EwtbtS6yrKCuB+BIM6srrhQ8L3/fJ+CcB5ZY22ZFDzIwXLx+jLH&#10;RNs7b+m284UIEHYJKii9bxIpXVaSQde3DXHwctsa9EG2hdQt3gPc1HIQRWNpsOKwUGJDq5Kyy+5q&#10;FBzi/fWYus2ZT/nPZLj26SYvUqXeet3HDISnzv+Hn+0vrWA0msR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Eb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 Роджерса, </w:t>
                              </w:r>
                            </w:p>
                          </w:txbxContent>
                        </v:textbox>
                      </v:rect>
                      <v:rect id="Rectangle 55715" o:spid="_x0000_s2820" style="position:absolute;left:5081;top:5458;width:107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0K8cA&#10;AADeAAAADwAAAGRycy9kb3ducmV2LnhtbESPW2vCQBSE3wv9D8sp+FY3kaZKdJVSKPGlQr3h4zF7&#10;csHs2ZhdNf33rlDo4zAz3zCzRW8acaXO1ZYVxMMIBHFudc2lgu3m63UCwnlkjY1lUvBLDhbz56cZ&#10;ptre+Ieua1+KAGGXooLK+zaV0uUVGXRD2xIHr7CdQR9kV0rd4S3ATSNHUfQuDdYcFips6bOi/LS+&#10;GAW7eHPZZ2515ENxHr99+2xVlJlSg5f+YwrCU+//w3/tpVaQJOM4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tC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Э. Л. Уэббера </w:t>
                              </w:r>
                            </w:p>
                          </w:txbxContent>
                        </v:textbox>
                      </v:rect>
                      <v:rect id="Rectangle 55716" o:spid="_x0000_s2821" style="position:absolute;left:9310;top:8291;width:51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qXMcA&#10;AADeAAAADwAAAGRycy9kb3ducmV2LnhtbESPW2vCQBSE3wX/w3KEvukmUi9EVxGhpC8VqlV8PGZP&#10;Lpg9m2ZXTf99tyD0cZiZb5jlujO1uFPrKssK4lEEgjizuuJCwdfhbTgH4TyyxtoyKfghB+tVv7fE&#10;RNsHf9J97wsRIOwSVFB63yRSuqwkg25kG+Lg5bY16INsC6lbfAS4qeU4iqbSYMVhocSGtiVl1/3N&#10;KDjGh9spdbsLn/Pv2euHT3d5kSr1Mug2CxCeOv8ffrbftYLJZBZP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Kl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др.). </w:t>
                              </w:r>
                            </w:p>
                          </w:txbxContent>
                        </v:textbox>
                      </v:rect>
                      <w10:anchorlock/>
                    </v:group>
                  </w:pict>
                </mc:Fallback>
              </mc:AlternateContent>
            </w:r>
          </w:p>
        </w:tc>
      </w:tr>
      <w:tr w:rsidR="00111E39">
        <w:trPr>
          <w:trHeight w:val="1359"/>
        </w:trPr>
        <w:tc>
          <w:tcPr>
            <w:tcW w:w="527"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25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7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267"/>
        </w:trPr>
        <w:tc>
          <w:tcPr>
            <w:tcW w:w="527"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44030" cy="720547"/>
                      <wp:effectExtent l="0" t="0" r="0" b="0"/>
                      <wp:docPr id="900578" name="Group 900578"/>
                      <wp:cNvGraphicFramePr/>
                      <a:graphic xmlns:a="http://schemas.openxmlformats.org/drawingml/2006/main">
                        <a:graphicData uri="http://schemas.microsoft.com/office/word/2010/wordprocessingGroup">
                          <wpg:wgp>
                            <wpg:cNvGrpSpPr/>
                            <wpg:grpSpPr>
                              <a:xfrm>
                                <a:off x="0" y="0"/>
                                <a:ext cx="244030" cy="720547"/>
                                <a:chOff x="0" y="0"/>
                                <a:chExt cx="244030" cy="720547"/>
                              </a:xfrm>
                            </wpg:grpSpPr>
                            <wps:wsp>
                              <wps:cNvPr id="55670" name="Rectangle 55670"/>
                              <wps:cNvSpPr/>
                              <wps:spPr>
                                <a:xfrm rot="-5399999">
                                  <a:off x="-326688" y="165110"/>
                                  <a:ext cx="792171" cy="138794"/>
                                </a:xfrm>
                                <a:prstGeom prst="rect">
                                  <a:avLst/>
                                </a:prstGeom>
                                <a:ln>
                                  <a:noFill/>
                                </a:ln>
                              </wps:spPr>
                              <wps:txbx>
                                <w:txbxContent>
                                  <w:p w:rsidR="00842412" w:rsidRDefault="00842412">
                                    <w:pPr>
                                      <w:spacing w:after="0" w:line="276" w:lineRule="auto"/>
                                      <w:ind w:left="0" w:right="0" w:firstLine="0"/>
                                      <w:jc w:val="left"/>
                                    </w:pPr>
                                    <w:r>
                                      <w:rPr>
                                        <w:b/>
                                        <w:sz w:val="18"/>
                                      </w:rPr>
                                      <w:t xml:space="preserve">№ блока, </w:t>
                                    </w:r>
                                  </w:p>
                                </w:txbxContent>
                              </wps:txbx>
                              <wps:bodyPr horzOverflow="overflow" lIns="0" tIns="0" rIns="0" bIns="0" rtlCol="0">
                                <a:noAutofit/>
                              </wps:bodyPr>
                            </wps:wsp>
                            <wps:wsp>
                              <wps:cNvPr id="55671" name="Rectangle 55671"/>
                              <wps:cNvSpPr/>
                              <wps:spPr>
                                <a:xfrm rot="-5399999">
                                  <a:off x="-270091" y="171986"/>
                                  <a:ext cx="9583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кол-во часов </w:t>
                                    </w:r>
                                  </w:p>
                                </w:txbxContent>
                              </wps:txbx>
                              <wps:bodyPr horzOverflow="overflow" lIns="0" tIns="0" rIns="0" bIns="0" rtlCol="0">
                                <a:noAutofit/>
                              </wps:bodyPr>
                            </wps:wsp>
                          </wpg:wgp>
                        </a:graphicData>
                      </a:graphic>
                    </wp:inline>
                  </w:drawing>
                </mc:Choice>
                <mc:Fallback>
                  <w:pict>
                    <v:group id="Group 900578" o:spid="_x0000_s2822" style="width:19.2pt;height:56.75pt;mso-position-horizontal-relative:char;mso-position-vertical-relative:line" coordsize="2440,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">
                      <v:rect id="Rectangle 55670" o:spid="_x0000_s2823" style="position:absolute;left:-3266;top:1651;width:792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9jsQA&#10;AADeAAAADwAAAGRycy9kb3ducmV2LnhtbESPy4rCMBSG9wO+QzjC7MZU8UY1igjS2YzgFZfH5vSC&#10;zUltonbe3iwGZvnz3/jmy9ZU4kmNKy0r6PciEMSp1SXnCo6HzdcUhPPIGivLpOCXHCwXnY85xtq+&#10;eEfPvc9FGGEXo4LC+zqW0qUFGXQ9WxMHL7ONQR9kk0vd4CuMm0oOomgsDZYcHgqsaV1Qets/jIJT&#10;//A4J2575Ut2nwx/fLLN8kSpz267moHw1Pr/8F/7WysYjcaTABBwAgr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Y7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sz w:val="18"/>
                                </w:rPr>
                                <w:t xml:space="preserve">№ блока, </w:t>
                              </w:r>
                            </w:p>
                          </w:txbxContent>
                        </v:textbox>
                      </v:rect>
                      <v:rect id="Rectangle 55671" o:spid="_x0000_s2824" style="position:absolute;left:-2701;top:1720;width:9582;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YFccA&#10;AADeAAAADwAAAGRycy9kb3ducmV2LnhtbESPW2vCQBSE3wX/w3KEvukmUi9EVxGhpC8VqlV8PGZP&#10;Lpg9m2ZXTf99tyD0cZiZb5jlujO1uFPrKssK4lEEgjizuuJCwdfhbTgH4TyyxtoyKfghB+tVv7fE&#10;RNsHf9J97wsRIOwSVFB63yRSuqwkg25kG+Lg5bY16INsC6lbfAS4qeU4iqbSYMVhocSGtiVl1/3N&#10;KDjGh9spdbsLn/Pv2euHT3d5kSr1Mug2CxCeOv8ffrbftYLJZDqL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WB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кол-во часов </w:t>
                              </w:r>
                            </w:p>
                          </w:txbxContent>
                        </v:textbox>
                      </v:rect>
                      <w10:anchorlock/>
                    </v:group>
                  </w:pict>
                </mc:Fallback>
              </mc:AlternateContent>
            </w:r>
          </w:p>
        </w:tc>
        <w:tc>
          <w:tcPr>
            <w:tcW w:w="32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8" w:right="0" w:firstLine="0"/>
            </w:pPr>
            <w:r>
              <w:rPr>
                <w:rFonts w:ascii="Calibri" w:eastAsia="Calibri" w:hAnsi="Calibri" w:cs="Calibri"/>
                <w:noProof/>
                <w:color w:val="000000"/>
                <w:sz w:val="22"/>
              </w:rPr>
              <mc:AlternateContent>
                <mc:Choice Requires="wpg">
                  <w:drawing>
                    <wp:inline distT="0" distB="0" distL="0" distR="0">
                      <wp:extent cx="522580" cy="512750"/>
                      <wp:effectExtent l="0" t="0" r="0" b="0"/>
                      <wp:docPr id="900585" name="Group 900585"/>
                      <wp:cNvGraphicFramePr/>
                      <a:graphic xmlns:a="http://schemas.openxmlformats.org/drawingml/2006/main">
                        <a:graphicData uri="http://schemas.microsoft.com/office/word/2010/wordprocessingGroup">
                          <wpg:wgp>
                            <wpg:cNvGrpSpPr/>
                            <wpg:grpSpPr>
                              <a:xfrm>
                                <a:off x="0" y="0"/>
                                <a:ext cx="522580" cy="512750"/>
                                <a:chOff x="0" y="0"/>
                                <a:chExt cx="522580" cy="512750"/>
                              </a:xfrm>
                            </wpg:grpSpPr>
                            <wps:wsp>
                              <wps:cNvPr id="55673" name="Rectangle 55673"/>
                              <wps:cNvSpPr/>
                              <wps:spPr>
                                <a:xfrm rot="-5399999">
                                  <a:off x="-22953" y="352066"/>
                                  <a:ext cx="183639" cy="137730"/>
                                </a:xfrm>
                                <a:prstGeom prst="rect">
                                  <a:avLst/>
                                </a:prstGeom>
                                <a:ln>
                                  <a:noFill/>
                                </a:ln>
                              </wps:spPr>
                              <wps:txbx>
                                <w:txbxContent>
                                  <w:p w:rsidR="00842412" w:rsidRDefault="00842412">
                                    <w:pPr>
                                      <w:spacing w:after="0" w:line="276" w:lineRule="auto"/>
                                      <w:ind w:left="0" w:right="0" w:firstLine="0"/>
                                      <w:jc w:val="left"/>
                                    </w:pPr>
                                    <w:r>
                                      <w:rPr>
                                        <w:sz w:val="18"/>
                                      </w:rPr>
                                      <w:t>А)</w:t>
                                    </w:r>
                                  </w:p>
                                </w:txbxContent>
                              </wps:txbx>
                              <wps:bodyPr horzOverflow="overflow" lIns="0" tIns="0" rIns="0" bIns="0" rtlCol="0">
                                <a:noAutofit/>
                              </wps:bodyPr>
                            </wps:wsp>
                            <wps:wsp>
                              <wps:cNvPr id="851825" name="Rectangle 851825"/>
                              <wps:cNvSpPr/>
                              <wps:spPr>
                                <a:xfrm rot="-5399999">
                                  <a:off x="126952" y="362298"/>
                                  <a:ext cx="382632"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826" name="Rectangle 851826"/>
                              <wps:cNvSpPr/>
                              <wps:spPr>
                                <a:xfrm rot="-5399999">
                                  <a:off x="-16894" y="218451"/>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675" name="Rectangle 55675"/>
                              <wps:cNvSpPr/>
                              <wps:spPr>
                                <a:xfrm rot="-5399999">
                                  <a:off x="7235" y="102907"/>
                                  <a:ext cx="681958"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676" name="Rectangle 55676"/>
                              <wps:cNvSpPr/>
                              <wps:spPr>
                                <a:xfrm rot="-5399999">
                                  <a:off x="324012" y="280009"/>
                                  <a:ext cx="327753" cy="137729"/>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585" o:spid="_x0000_s2825" style="width:41.15pt;height:40.35pt;mso-position-horizontal-relative:char;mso-position-vertical-relative:line" coordsize="522580,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">
                      <v:rect id="Rectangle 55673" o:spid="_x0000_s2826" style="position:absolute;left:-22953;top:352066;width:183639;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j+ccA&#10;AADeAAAADwAAAGRycy9kb3ducmV2LnhtbESPS2sCQRCE74H8h6EDucVZk/hgdRQJhM1FwSce253e&#10;B+70bHZGXf+9Iwgei6r6ihpPW1OJMzWutKyg24lAEKdWl5wr2Kx/P4YgnEfWWFkmBVdyMJ28vowx&#10;1vbCSzqvfC4ChF2MCgrv61hKlxZk0HVsTRy8zDYGfZBNLnWDlwA3lfyMor40WHJYKLCmn4LS4+pk&#10;FGy769MucYsD77P/wffcJ4ssT5R6f2tnIxCeWv8MP9p/WkGv1x98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Y/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w:t>
                              </w:r>
                            </w:p>
                          </w:txbxContent>
                        </v:textbox>
                      </v:rect>
                      <v:rect id="Rectangle 851825" o:spid="_x0000_s2827" style="position:absolute;left:126952;top:362298;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xGsgA&#10;AADfAAAADwAAAGRycy9kb3ducmV2LnhtbESPW2vCQBSE3wv+h+UIfaubSNWQuooUSvpSwVvp42n2&#10;5ILZs2l21fTfu4Lg4zAz3zDzZW8acabO1ZYVxKMIBHFudc2lgv3u4yUB4TyyxsYyKfgnB8vF4GmO&#10;qbYX3tB560sRIOxSVFB536ZSurwig25kW+LgFbYz6IPsSqk7vAS4aeQ4iqbSYM1hocKW3ivKj9uT&#10;UXCId6fvzK1/+af4m71++WxdlJlSz8N+9QbCU+8f4Xv7UytIJnEynsDtT/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rEa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826" o:spid="_x0000_s2828" style="position:absolute;left:-16894;top:218451;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vbcgA&#10;AADfAAAADwAAAGRycy9kb3ducmV2LnhtbESPT2vCQBTE7wW/w/IKvdVNRG2IriIFSS8Kaisen9mX&#10;PzT7Ns2umn57tyD0OMzMb5j5sjeNuFLnassK4mEEgji3uuZSwedh/ZqAcB5ZY2OZFPySg+Vi8DTH&#10;VNsb7+i696UIEHYpKqi8b1MpXV6RQTe0LXHwCtsZ9EF2pdQd3gLcNHIURVNpsOawUGFL7xXl3/uL&#10;UfAVHy7HzG3PfCp+3sYbn22LMlPq5blfzUB46v1/+NH+0AqSSZyMpv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9t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675" o:spid="_x0000_s2829" style="position:absolute;left:7235;top:102907;width:68195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eFscA&#10;AADeAAAADwAAAGRycy9kb3ducmV2LnhtbESPT2vCQBTE70K/w/IEb7pRjJbUVYpQ0ksFtRWPr9mX&#10;P5h9m2ZXjd/eFYQeh5n5DbNYdaYWF2pdZVnBeBSBIM6srrhQ8L3/GL6CcB5ZY22ZFNzIwWr50ltg&#10;ou2Vt3TZ+UIECLsEFZTeN4mULivJoBvZhjh4uW0N+iDbQuoWrwFuajmJopk0WHFYKLGhdUnZaXc2&#10;Cn7G+/MhdZtfPuZ/8+mXTzd5kSo16HfvbyA8df4//Gx/agVxPJvH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5Xh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676" o:spid="_x0000_s2830" style="position:absolute;left:324012;top:280009;width:327753;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AYccA&#10;AADeAAAADwAAAGRycy9kb3ducmV2LnhtbESPW2vCQBSE3wv9D8sR+lY3So0SXaUIJX2pUG/4eMye&#10;XDB7Ns2uGv99VxB8HGbmG2a26EwtLtS6yrKCQT8CQZxZXXGhYLv5ep+AcB5ZY22ZFNzIwWL++jLD&#10;RNsr/9Jl7QsRIOwSVFB63yRSuqwkg65vG+Lg5bY16INsC6lbvAa4qeUwimJpsOKwUGJDy5Ky0/ps&#10;FOwGm/M+dasjH/K/8cePT1d5kSr11us+pyA8df4ZfrS/tYLRKB7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wG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237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7" w:right="0" w:firstLine="0"/>
            </w:pPr>
            <w:r>
              <w:rPr>
                <w:rFonts w:ascii="Calibri" w:eastAsia="Calibri" w:hAnsi="Calibri" w:cs="Calibri"/>
                <w:noProof/>
                <w:color w:val="000000"/>
                <w:sz w:val="22"/>
              </w:rPr>
              <mc:AlternateContent>
                <mc:Choice Requires="wpg">
                  <w:drawing>
                    <wp:inline distT="0" distB="0" distL="0" distR="0">
                      <wp:extent cx="522579" cy="512750"/>
                      <wp:effectExtent l="0" t="0" r="0" b="0"/>
                      <wp:docPr id="900592" name="Group 900592"/>
                      <wp:cNvGraphicFramePr/>
                      <a:graphic xmlns:a="http://schemas.openxmlformats.org/drawingml/2006/main">
                        <a:graphicData uri="http://schemas.microsoft.com/office/word/2010/wordprocessingGroup">
                          <wpg:wgp>
                            <wpg:cNvGrpSpPr/>
                            <wpg:grpSpPr>
                              <a:xfrm>
                                <a:off x="0" y="0"/>
                                <a:ext cx="522579" cy="512750"/>
                                <a:chOff x="0" y="0"/>
                                <a:chExt cx="522579" cy="512750"/>
                              </a:xfrm>
                            </wpg:grpSpPr>
                            <wps:wsp>
                              <wps:cNvPr id="55704" name="Rectangle 55704"/>
                              <wps:cNvSpPr/>
                              <wps:spPr>
                                <a:xfrm rot="-5399999">
                                  <a:off x="-13377" y="361642"/>
                                  <a:ext cx="164485" cy="137729"/>
                                </a:xfrm>
                                <a:prstGeom prst="rect">
                                  <a:avLst/>
                                </a:prstGeom>
                                <a:ln>
                                  <a:noFill/>
                                </a:ln>
                              </wps:spPr>
                              <wps:txbx>
                                <w:txbxContent>
                                  <w:p w:rsidR="00842412" w:rsidRDefault="00842412">
                                    <w:pPr>
                                      <w:spacing w:after="0" w:line="276" w:lineRule="auto"/>
                                      <w:ind w:left="0" w:right="0" w:firstLine="0"/>
                                      <w:jc w:val="left"/>
                                    </w:pPr>
                                    <w:r>
                                      <w:rPr>
                                        <w:sz w:val="18"/>
                                      </w:rPr>
                                      <w:t>Б)</w:t>
                                    </w:r>
                                  </w:p>
                                </w:txbxContent>
                              </wps:txbx>
                              <wps:bodyPr horzOverflow="overflow" lIns="0" tIns="0" rIns="0" bIns="0" rtlCol="0">
                                <a:noAutofit/>
                              </wps:bodyPr>
                            </wps:wsp>
                            <wps:wsp>
                              <wps:cNvPr id="851827" name="Rectangle 851827"/>
                              <wps:cNvSpPr/>
                              <wps:spPr>
                                <a:xfrm rot="-5399999">
                                  <a:off x="126952"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828" name="Rectangle 851828"/>
                              <wps:cNvSpPr/>
                              <wps:spPr>
                                <a:xfrm rot="-5399999">
                                  <a:off x="-16894"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706" name="Rectangle 55706"/>
                              <wps:cNvSpPr/>
                              <wps:spPr>
                                <a:xfrm rot="-5399999">
                                  <a:off x="7235"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707" name="Rectangle 55707"/>
                              <wps:cNvSpPr/>
                              <wps:spPr>
                                <a:xfrm rot="-5399999">
                                  <a:off x="324012"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592" o:spid="_x0000_s2831" style="width:41.15pt;height:40.35pt;mso-position-horizontal-relative:char;mso-position-vertical-relative:line" coordsize="522579,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">
                      <v:rect id="Rectangle 55704" o:spid="_x0000_s2832" style="position:absolute;left:-13377;top:361642;width:164485;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HbccA&#10;AADeAAAADwAAAGRycy9kb3ducmV2LnhtbESPT2vCQBTE74LfYXkFb7pRtCmpq4gg8aJQbUuPr9mX&#10;PzT7NmZXjd/eFYQeh5n5DTNfdqYWF2pdZVnBeBSBIM6srrhQ8HncDN9AOI+ssbZMCm7kYLno9+aY&#10;aHvlD7ocfCEChF2CCkrvm0RKl5Vk0I1sQxy83LYGfZBtIXWL1wA3tZxE0as0WHFYKLGhdUnZ3+Fs&#10;FHyNj+fv1O1/+Sc/xdOdT/d5kSo1eOlW7yA8df4//GxvtYLZLI6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h2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Б)</w:t>
                              </w:r>
                            </w:p>
                          </w:txbxContent>
                        </v:textbox>
                      </v:rect>
                      <v:rect id="Rectangle 851827" o:spid="_x0000_s2833" style="position:absolute;left:126952;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K9sgA&#10;AADfAAAADwAAAGRycy9kb3ducmV2LnhtbESPT2vCQBTE70K/w/IKvekm0mqIriJCSS8V1Coen9mX&#10;P5h9m2ZXTb99tyD0OMzMb5j5sjeNuFHnassK4lEEgji3uuZSwdf+fZiAcB5ZY2OZFPyQg+XiaTDH&#10;VNs7b+m286UIEHYpKqi8b1MpXV6RQTeyLXHwCtsZ9EF2pdQd3gPcNHIcRRNpsOawUGFL64ryy+5q&#10;FBzi/fWYuc2ZT8X39PXTZ5uizJR6ee5XMxCeev8ffrQ/tILkLU7G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Ir2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828" o:spid="_x0000_s2834" style="position:absolute;left:-16894;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ehMUA&#10;AADfAAAADwAAAGRycy9kb3ducmV2LnhtbERPy2rCQBTdC/2H4Ra600mk2hAdpRRK3CiobXF5zdw8&#10;MHMnzYwa/95ZCC4P5z1f9qYRF+pcbVlBPIpAEOdW11wq+Nl/DxMQziNrbCyTghs5WC5eBnNMtb3y&#10;li47X4oQwi5FBZX3bSqlyysy6Ea2JQ5cYTuDPsCulLrDawg3jRxH0VQarDk0VNjSV0X5aXc2Cn7j&#10;/fkvc5sjH4r/j/e1zzZFmSn19tp/zkB46v1T/HCvtIJkEifjMDj8CV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x6E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706" o:spid="_x0000_s2835" style="position:absolute;left:7235;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gccA&#10;AADeAAAADwAAAGRycy9kb3ducmV2LnhtbESPW2vCQBSE34X+h+UIvunGokZSVykFSV8qeCt9PM2e&#10;XDB7NmZXTf+9WxB8HGbmG2ax6kwtrtS6yrKC8SgCQZxZXXGh4LBfD+cgnEfWWFsmBX/kYLV86S0w&#10;0fbGW7rufCEChF2CCkrvm0RKl5Vk0I1sQxy83LYGfZBtIXWLtwA3tXyNopk0WHFYKLGhj5Ky0+5i&#10;FBzH+8t36ja//JOf48mXTzd5kSo16HfvbyA8df4ZfrQ/tYLpNI5m8H8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vI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707" o:spid="_x0000_s2836" style="position:absolute;left:324012;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ZGscA&#10;AADeAAAADwAAAGRycy9kb3ducmV2LnhtbESPT2vCQBTE74LfYXmCN90otSmpq5RCiReFals8PrMv&#10;f2j2bcyuGr+9Kwgeh5n5DTNfdqYWZ2pdZVnBZByBIM6srrhQ8LP7Gr2BcB5ZY22ZFFzJwXLR780x&#10;0fbC33Te+kIECLsEFZTeN4mULivJoBvbhjh4uW0N+iDbQuoWLwFuajmNoldpsOKwUGJDnyVl/9uT&#10;UfA72Z3+Urc58D4/xi9rn27yIlVqOOg+3kF46vwz/GivtILZLI5i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AGR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0" w:line="240" w:lineRule="auto"/>
        <w:ind w:left="2" w:right="0" w:firstLine="0"/>
        <w:jc w:val="left"/>
      </w:pPr>
      <w:r>
        <w:rPr>
          <w:rFonts w:ascii="Calibri" w:eastAsia="Calibri" w:hAnsi="Calibri" w:cs="Calibri"/>
          <w:noProof/>
          <w:color w:val="000000"/>
          <w:sz w:val="22"/>
        </w:rPr>
        <w:lastRenderedPageBreak/>
        <mc:AlternateContent>
          <mc:Choice Requires="wpg">
            <w:drawing>
              <wp:inline distT="0" distB="0" distL="0" distR="0">
                <wp:extent cx="124752" cy="4564977"/>
                <wp:effectExtent l="0" t="0" r="0" b="0"/>
                <wp:docPr id="851896" name="Group 851896"/>
                <wp:cNvGraphicFramePr/>
                <a:graphic xmlns:a="http://schemas.openxmlformats.org/drawingml/2006/main">
                  <a:graphicData uri="http://schemas.microsoft.com/office/word/2010/wordprocessingGroup">
                    <wpg:wgp>
                      <wpg:cNvGrpSpPr/>
                      <wpg:grpSpPr>
                        <a:xfrm>
                          <a:off x="0" y="0"/>
                          <a:ext cx="124752" cy="4564977"/>
                          <a:chOff x="0" y="0"/>
                          <a:chExt cx="124752" cy="4564977"/>
                        </a:xfrm>
                      </wpg:grpSpPr>
                      <wps:wsp>
                        <wps:cNvPr id="55644" name="Rectangle 55644"/>
                        <wps:cNvSpPr/>
                        <wps:spPr>
                          <a:xfrm rot="-5399999">
                            <a:off x="-2952749" y="1446307"/>
                            <a:ext cx="6071420" cy="165921"/>
                          </a:xfrm>
                          <a:prstGeom prst="rect">
                            <a:avLst/>
                          </a:prstGeom>
                          <a:ln>
                            <a:noFill/>
                          </a:ln>
                        </wps:spPr>
                        <wps:txbx>
                          <w:txbxContent>
                            <w:p w:rsidR="00842412" w:rsidRDefault="00842412">
                              <w:pPr>
                                <w:spacing w:after="0" w:line="276" w:lineRule="auto"/>
                                <w:ind w:left="0" w:right="0" w:firstLine="0"/>
                                <w:jc w:val="left"/>
                              </w:pPr>
                              <w:r>
                                <w:rPr>
                                  <w:rFonts w:ascii="Calibri" w:eastAsia="Calibri" w:hAnsi="Calibri" w:cs="Calibri"/>
                                  <w:b/>
                                  <w:sz w:val="22"/>
                                </w:rPr>
                                <w:t>Модуль № 9 «Современная музыка: основные жанры и направления»</w:t>
                              </w:r>
                            </w:p>
                          </w:txbxContent>
                        </wps:txbx>
                        <wps:bodyPr horzOverflow="overflow" lIns="0" tIns="0" rIns="0" bIns="0" rtlCol="0">
                          <a:noAutofit/>
                        </wps:bodyPr>
                      </wps:wsp>
                    </wpg:wgp>
                  </a:graphicData>
                </a:graphic>
              </wp:inline>
            </w:drawing>
          </mc:Choice>
          <mc:Fallback>
            <w:pict>
              <v:group id="Group 851896" o:spid="_x0000_s2837" style="width:9.8pt;height:359.45pt;mso-position-horizontal-relative:char;mso-position-vertical-relative:line" coordsize="1247,4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">
                <v:rect id="Rectangle 55644" o:spid="_x0000_s2838" style="position:absolute;left:-29527;top:14463;width:60713;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xMMcA&#10;AADeAAAADwAAAGRycy9kb3ducmV2LnhtbESPW2vCQBSE3wX/w3KEvulGiVaiq5RCSV8q1Bs+HrMn&#10;F8yejdlV03/fLQh9HGbmG2a57kwt7tS6yrKC8SgCQZxZXXGhYL/7GM5BOI+ssbZMCn7IwXrV7y0x&#10;0fbB33Tf+kIECLsEFZTeN4mULivJoBvZhjh4uW0N+iDbQuoWHwFuajmJopk0WHFYKLGh95Kyy/Zm&#10;FBzGu9sxdZszn/Lra/zl001epEq9DLq3BQhPnf8PP9ufWsF0Ootj+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ZMT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rFonts w:ascii="Calibri" w:eastAsia="Calibri" w:hAnsi="Calibri" w:cs="Calibri"/>
                            <w:b/>
                            <w:sz w:val="22"/>
                          </w:rPr>
                          <w:t>Модуль № 9 «Современная музыка: основные жанры и направления»</w:t>
                        </w:r>
                      </w:p>
                    </w:txbxContent>
                  </v:textbox>
                </v:rect>
                <w10:anchorlock/>
              </v:group>
            </w:pict>
          </mc:Fallback>
        </mc:AlternateContent>
      </w:r>
    </w:p>
    <w:tbl>
      <w:tblPr>
        <w:tblStyle w:val="TableGrid"/>
        <w:tblW w:w="6314" w:type="dxa"/>
        <w:tblInd w:w="5" w:type="dxa"/>
        <w:tblCellMar>
          <w:left w:w="125" w:type="dxa"/>
          <w:bottom w:w="170" w:type="dxa"/>
          <w:right w:w="104" w:type="dxa"/>
        </w:tblCellMar>
        <w:tblLook w:val="04A0" w:firstRow="1" w:lastRow="0" w:firstColumn="1" w:lastColumn="0" w:noHBand="0" w:noVBand="1"/>
      </w:tblPr>
      <w:tblGrid>
        <w:gridCol w:w="1035"/>
        <w:gridCol w:w="2746"/>
        <w:gridCol w:w="2533"/>
      </w:tblGrid>
      <w:tr w:rsidR="00111E39">
        <w:trPr>
          <w:trHeight w:val="5415"/>
        </w:trPr>
        <w:tc>
          <w:tcPr>
            <w:tcW w:w="1035"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239459" cy="3219488"/>
                      <wp:effectExtent l="0" t="0" r="0" b="0"/>
                      <wp:docPr id="900600" name="Group 900600"/>
                      <wp:cNvGraphicFramePr/>
                      <a:graphic xmlns:a="http://schemas.openxmlformats.org/drawingml/2006/main">
                        <a:graphicData uri="http://schemas.microsoft.com/office/word/2010/wordprocessingGroup">
                          <wpg:wgp>
                            <wpg:cNvGrpSpPr/>
                            <wpg:grpSpPr>
                              <a:xfrm>
                                <a:off x="0" y="0"/>
                                <a:ext cx="239459" cy="3219488"/>
                                <a:chOff x="0" y="0"/>
                                <a:chExt cx="239459" cy="3219488"/>
                              </a:xfrm>
                            </wpg:grpSpPr>
                            <wps:wsp>
                              <wps:cNvPr id="55766" name="Rectangle 55766"/>
                              <wps:cNvSpPr/>
                              <wps:spPr>
                                <a:xfrm rot="-5399999">
                                  <a:off x="-2072094" y="1009664"/>
                                  <a:ext cx="4281919"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отдельных номеров из мю-</w:t>
                                    </w:r>
                                  </w:p>
                                </w:txbxContent>
                              </wps:txbx>
                              <wps:bodyPr horzOverflow="overflow" lIns="0" tIns="0" rIns="0" bIns="0" rtlCol="0">
                                <a:noAutofit/>
                              </wps:bodyPr>
                            </wps:wsp>
                            <wps:wsp>
                              <wps:cNvPr id="55767" name="Rectangle 55767"/>
                              <wps:cNvSpPr/>
                              <wps:spPr>
                                <a:xfrm rot="-5399999">
                                  <a:off x="-85968" y="2859887"/>
                                  <a:ext cx="581473" cy="137729"/>
                                </a:xfrm>
                                <a:prstGeom prst="rect">
                                  <a:avLst/>
                                </a:prstGeom>
                                <a:ln>
                                  <a:noFill/>
                                </a:ln>
                              </wps:spPr>
                              <wps:txbx>
                                <w:txbxContent>
                                  <w:p w:rsidR="00842412" w:rsidRDefault="00842412">
                                    <w:pPr>
                                      <w:spacing w:after="0" w:line="276" w:lineRule="auto"/>
                                      <w:ind w:left="0" w:right="0" w:firstLine="0"/>
                                      <w:jc w:val="left"/>
                                    </w:pPr>
                                    <w:r>
                                      <w:rPr>
                                        <w:sz w:val="18"/>
                                      </w:rPr>
                                      <w:t xml:space="preserve">зиклов. </w:t>
                                    </w:r>
                                  </w:p>
                                </w:txbxContent>
                              </wps:txbx>
                              <wps:bodyPr horzOverflow="overflow" lIns="0" tIns="0" rIns="0" bIns="0" rtlCol="0">
                                <a:noAutofit/>
                              </wps:bodyPr>
                            </wps:wsp>
                          </wpg:wgp>
                        </a:graphicData>
                      </a:graphic>
                    </wp:inline>
                  </w:drawing>
                </mc:Choice>
                <mc:Fallback>
                  <w:pict>
                    <v:group id="Group 900600" o:spid="_x0000_s2839" style="width:18.85pt;height:253.5pt;mso-position-horizontal-relative:char;mso-position-vertical-relative:line" coordsize="2394,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">
                      <v:rect id="Rectangle 55766" o:spid="_x0000_s2840" style="position:absolute;left:-20720;top:10096;width:428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ZIccA&#10;AADeAAAADwAAAGRycy9kb3ducmV2LnhtbESPW2vCQBSE3wv9D8sR+lY3So0SXaUIJX2pUG/4eMye&#10;XDB7Ns2uGv99VxB8HGbmG2a26EwtLtS6yrKCQT8CQZxZXXGhYLv5ep+AcB5ZY22ZFNzIwWL++jLD&#10;RNsr/9Jl7QsRIOwSVFB63yRSuqwkg65vG+Lg5bY16INsC6lbvAa4qeUwimJpsOKwUGJDy5Ky0/ps&#10;FOwGm/M+dasjH/K/8cePT1d5kSr11us+pyA8df4ZfrS/tYLRaBz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WS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Разучивание и исполнение отдельных номеров из мю-</w:t>
                              </w:r>
                            </w:p>
                          </w:txbxContent>
                        </v:textbox>
                      </v:rect>
                      <v:rect id="Rectangle 55767" o:spid="_x0000_s2841" style="position:absolute;left:-859;top:28598;width:581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uscA&#10;AADeAAAADwAAAGRycy9kb3ducmV2LnhtbESPW2vCQBSE34X+h+UIfdONUo1EVylCSV8q1Bs+HrMn&#10;F8yeTbOrpv++WxB8HGbmG2ax6kwtbtS6yrKC0TACQZxZXXGhYL/7GMxAOI+ssbZMCn7JwWr50ltg&#10;ou2dv+m29YUIEHYJKii9bxIpXVaSQTe0DXHwctsa9EG2hdQt3gPc1HIcRVNpsOKwUGJD65Kyy/Zq&#10;FBxGu+sxdZszn/Kf+O3Lp5u8SJV67XfvcxCeOv8MP9qfWsFkEk9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f/L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зиклов. </w:t>
                              </w:r>
                            </w:p>
                          </w:txbxContent>
                        </v:textbox>
                      </v:rect>
                      <w10:anchorlock/>
                    </v:group>
                  </w:pict>
                </mc:Fallback>
              </mc:AlternateContent>
            </w:r>
          </w:p>
        </w:tc>
        <w:tc>
          <w:tcPr>
            <w:tcW w:w="2747"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190778" cy="3153309"/>
                      <wp:effectExtent l="0" t="0" r="0" b="0"/>
                      <wp:docPr id="900607" name="Group 900607"/>
                      <wp:cNvGraphicFramePr/>
                      <a:graphic xmlns:a="http://schemas.openxmlformats.org/drawingml/2006/main">
                        <a:graphicData uri="http://schemas.microsoft.com/office/word/2010/wordprocessingGroup">
                          <wpg:wgp>
                            <wpg:cNvGrpSpPr/>
                            <wpg:grpSpPr>
                              <a:xfrm>
                                <a:off x="0" y="0"/>
                                <a:ext cx="1190778" cy="3153309"/>
                                <a:chOff x="0" y="0"/>
                                <a:chExt cx="1190778" cy="3153309"/>
                              </a:xfrm>
                            </wpg:grpSpPr>
                            <wps:wsp>
                              <wps:cNvPr id="55788" name="Rectangle 55788"/>
                              <wps:cNvSpPr/>
                              <wps:spPr>
                                <a:xfrm rot="-5399999">
                                  <a:off x="-1989624" y="1025954"/>
                                  <a:ext cx="4116979" cy="137730"/>
                                </a:xfrm>
                                <a:prstGeom prst="rect">
                                  <a:avLst/>
                                </a:prstGeom>
                                <a:ln>
                                  <a:noFill/>
                                </a:ln>
                              </wps:spPr>
                              <wps:txbx>
                                <w:txbxContent>
                                  <w:p w:rsidR="00842412" w:rsidRDefault="00842412">
                                    <w:pPr>
                                      <w:spacing w:after="0" w:line="276" w:lineRule="auto"/>
                                      <w:ind w:left="0" w:right="0" w:firstLine="0"/>
                                      <w:jc w:val="left"/>
                                    </w:pPr>
                                    <w:r>
                                      <w:rPr>
                                        <w:sz w:val="18"/>
                                      </w:rPr>
                                      <w:t>Знакомство с музыкальными произведениями, став-</w:t>
                                    </w:r>
                                  </w:p>
                                </w:txbxContent>
                              </wps:txbx>
                              <wps:bodyPr horzOverflow="overflow" lIns="0" tIns="0" rIns="0" bIns="0" rtlCol="0">
                                <a:noAutofit/>
                              </wps:bodyPr>
                            </wps:wsp>
                            <wps:wsp>
                              <wps:cNvPr id="55789" name="Rectangle 55789"/>
                              <wps:cNvSpPr/>
                              <wps:spPr>
                                <a:xfrm rot="-5399999">
                                  <a:off x="-1769731" y="1109945"/>
                                  <a:ext cx="3948998" cy="137730"/>
                                </a:xfrm>
                                <a:prstGeom prst="rect">
                                  <a:avLst/>
                                </a:prstGeom>
                                <a:ln>
                                  <a:noFill/>
                                </a:ln>
                              </wps:spPr>
                              <wps:txbx>
                                <w:txbxContent>
                                  <w:p w:rsidR="00842412" w:rsidRDefault="00842412">
                                    <w:pPr>
                                      <w:spacing w:after="0" w:line="276" w:lineRule="auto"/>
                                      <w:ind w:left="0" w:right="0" w:firstLine="0"/>
                                      <w:jc w:val="left"/>
                                    </w:pPr>
                                    <w:r>
                                      <w:rPr>
                                        <w:sz w:val="18"/>
                                      </w:rPr>
                                      <w:t xml:space="preserve">шими «классикой жанра» молодёжной культуры </w:t>
                                    </w:r>
                                  </w:p>
                                </w:txbxContent>
                              </wps:txbx>
                              <wps:bodyPr horzOverflow="overflow" lIns="0" tIns="0" rIns="0" bIns="0" rtlCol="0">
                                <a:noAutofit/>
                              </wps:bodyPr>
                            </wps:wsp>
                            <wps:wsp>
                              <wps:cNvPr id="851902" name="Rectangle 851902"/>
                              <wps:cNvSpPr/>
                              <wps:spPr>
                                <a:xfrm rot="-5399999">
                                  <a:off x="-168270" y="2575504"/>
                                  <a:ext cx="3936533"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903" name="Rectangle 851903"/>
                              <wps:cNvSpPr/>
                              <wps:spPr>
                                <a:xfrm rot="-5399999">
                                  <a:off x="-1634453" y="1109320"/>
                                  <a:ext cx="3936533" cy="137730"/>
                                </a:xfrm>
                                <a:prstGeom prst="rect">
                                  <a:avLst/>
                                </a:prstGeom>
                                <a:ln>
                                  <a:noFill/>
                                </a:ln>
                              </wps:spPr>
                              <wps:txbx>
                                <w:txbxContent>
                                  <w:p w:rsidR="00842412" w:rsidRDefault="00842412">
                                    <w:pPr>
                                      <w:spacing w:after="0" w:line="276" w:lineRule="auto"/>
                                      <w:ind w:left="0" w:right="0" w:firstLine="0"/>
                                      <w:jc w:val="left"/>
                                    </w:pPr>
                                    <w:r>
                                      <w:rPr>
                                        <w:sz w:val="18"/>
                                      </w:rPr>
                                      <w:t xml:space="preserve">группы «Битлз», «Пинк-Флойд», Элвис Пресли, </w:t>
                                    </w:r>
                                  </w:p>
                                </w:txbxContent>
                              </wps:txbx>
                              <wps:bodyPr horzOverflow="overflow" lIns="0" tIns="0" rIns="0" bIns="0" rtlCol="0">
                                <a:noAutofit/>
                              </wps:bodyPr>
                            </wps:wsp>
                            <wps:wsp>
                              <wps:cNvPr id="55791" name="Rectangle 55791"/>
                              <wps:cNvSpPr/>
                              <wps:spPr>
                                <a:xfrm rot="-5399999">
                                  <a:off x="-909764" y="1698107"/>
                                  <a:ext cx="2772675" cy="137729"/>
                                </a:xfrm>
                                <a:prstGeom prst="rect">
                                  <a:avLst/>
                                </a:prstGeom>
                                <a:ln>
                                  <a:noFill/>
                                </a:ln>
                              </wps:spPr>
                              <wps:txbx>
                                <w:txbxContent>
                                  <w:p w:rsidR="00842412" w:rsidRDefault="00842412">
                                    <w:pPr>
                                      <w:spacing w:after="0" w:line="276" w:lineRule="auto"/>
                                      <w:ind w:left="0" w:right="0" w:firstLine="0"/>
                                      <w:jc w:val="left"/>
                                    </w:pPr>
                                    <w:r>
                                      <w:rPr>
                                        <w:sz w:val="18"/>
                                      </w:rPr>
                                      <w:t>Виктор Цой, Билли Айлиш и др.).</w:t>
                                    </w:r>
                                  </w:p>
                                </w:txbxContent>
                              </wps:txbx>
                              <wps:bodyPr horzOverflow="overflow" lIns="0" tIns="0" rIns="0" bIns="0" rtlCol="0">
                                <a:noAutofit/>
                              </wps:bodyPr>
                            </wps:wsp>
                            <wps:wsp>
                              <wps:cNvPr id="55792" name="Rectangle 55792"/>
                              <wps:cNvSpPr/>
                              <wps:spPr>
                                <a:xfrm rot="-5399999">
                                  <a:off x="-1484474" y="987494"/>
                                  <a:ext cx="4193901" cy="137730"/>
                                </a:xfrm>
                                <a:prstGeom prst="rect">
                                  <a:avLst/>
                                </a:prstGeom>
                                <a:ln>
                                  <a:noFill/>
                                </a:ln>
                              </wps:spPr>
                              <wps:txbx>
                                <w:txbxContent>
                                  <w:p w:rsidR="00842412" w:rsidRDefault="00842412">
                                    <w:pPr>
                                      <w:spacing w:after="0" w:line="276" w:lineRule="auto"/>
                                      <w:ind w:left="0" w:right="0" w:firstLine="0"/>
                                      <w:jc w:val="left"/>
                                    </w:pPr>
                                    <w:r>
                                      <w:rPr>
                                        <w:sz w:val="18"/>
                                      </w:rPr>
                                      <w:t>Разучивание и исполнение песни, относящейся к од-</w:t>
                                    </w:r>
                                  </w:p>
                                </w:txbxContent>
                              </wps:txbx>
                              <wps:bodyPr horzOverflow="overflow" lIns="0" tIns="0" rIns="0" bIns="0" rtlCol="0">
                                <a:noAutofit/>
                              </wps:bodyPr>
                            </wps:wsp>
                            <wps:wsp>
                              <wps:cNvPr id="55793" name="Rectangle 55793"/>
                              <wps:cNvSpPr/>
                              <wps:spPr>
                                <a:xfrm rot="-5399999">
                                  <a:off x="-1024543" y="1311522"/>
                                  <a:ext cx="3545844" cy="137730"/>
                                </a:xfrm>
                                <a:prstGeom prst="rect">
                                  <a:avLst/>
                                </a:prstGeom>
                                <a:ln>
                                  <a:noFill/>
                                </a:ln>
                              </wps:spPr>
                              <wps:txbx>
                                <w:txbxContent>
                                  <w:p w:rsidR="00842412" w:rsidRDefault="00842412">
                                    <w:pPr>
                                      <w:spacing w:after="0" w:line="276" w:lineRule="auto"/>
                                      <w:ind w:left="0" w:right="0" w:firstLine="0"/>
                                      <w:jc w:val="left"/>
                                    </w:pPr>
                                    <w:r>
                                      <w:rPr>
                                        <w:sz w:val="18"/>
                                      </w:rPr>
                                      <w:t>ному из молодёжных музыкальных течений.</w:t>
                                    </w:r>
                                  </w:p>
                                </w:txbxContent>
                              </wps:txbx>
                              <wps:bodyPr horzOverflow="overflow" lIns="0" tIns="0" rIns="0" bIns="0" rtlCol="0">
                                <a:noAutofit/>
                              </wps:bodyPr>
                            </wps:wsp>
                            <wps:wsp>
                              <wps:cNvPr id="55794" name="Rectangle 55794"/>
                              <wps:cNvSpPr/>
                              <wps:spPr>
                                <a:xfrm rot="-5399999">
                                  <a:off x="-832848" y="1367313"/>
                                  <a:ext cx="3434261" cy="137730"/>
                                </a:xfrm>
                                <a:prstGeom prst="rect">
                                  <a:avLst/>
                                </a:prstGeom>
                                <a:ln>
                                  <a:noFill/>
                                </a:ln>
                              </wps:spPr>
                              <wps:txbx>
                                <w:txbxContent>
                                  <w:p w:rsidR="00842412" w:rsidRDefault="00842412">
                                    <w:pPr>
                                      <w:spacing w:after="0" w:line="276" w:lineRule="auto"/>
                                      <w:ind w:left="0" w:right="0" w:firstLine="0"/>
                                      <w:jc w:val="left"/>
                                    </w:pPr>
                                    <w:r>
                                      <w:rPr>
                                        <w:sz w:val="18"/>
                                      </w:rPr>
                                      <w:t>Дискуссия на тему «Современная музыка».</w:t>
                                    </w:r>
                                  </w:p>
                                </w:txbxContent>
                              </wps:txbx>
                              <wps:bodyPr horzOverflow="overflow" lIns="0" tIns="0" rIns="0" bIns="0" rtlCol="0">
                                <a:noAutofit/>
                              </wps:bodyPr>
                            </wps:wsp>
                            <wps:wsp>
                              <wps:cNvPr id="55795" name="Rectangle 55795"/>
                              <wps:cNvSpPr/>
                              <wps:spPr>
                                <a:xfrm rot="-5399999">
                                  <a:off x="-218012" y="1846021"/>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796" name="Rectangle 55796"/>
                              <wps:cNvSpPr/>
                              <wps:spPr>
                                <a:xfrm rot="-5399999">
                                  <a:off x="-626715" y="1301641"/>
                                  <a:ext cx="3565606"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Презентация альбома своей любимой группы </w:t>
                                    </w:r>
                                  </w:p>
                                </w:txbxContent>
                              </wps:txbx>
                              <wps:bodyPr horzOverflow="overflow" lIns="0" tIns="0" rIns="0" bIns="0" rtlCol="0">
                                <a:noAutofit/>
                              </wps:bodyPr>
                            </wps:wsp>
                          </wpg:wgp>
                        </a:graphicData>
                      </a:graphic>
                    </wp:inline>
                  </w:drawing>
                </mc:Choice>
                <mc:Fallback>
                  <w:pict>
                    <v:group id="Group 900607" o:spid="_x0000_s2842" style="width:93.75pt;height:248.3pt;mso-position-horizontal-relative:char;mso-position-vertical-relative:line" coordsize="11907,3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">
                      <v:rect id="Rectangle 55788" o:spid="_x0000_s2843" style="position:absolute;left:-19896;top:10260;width:411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OMsUA&#10;AADeAAAADwAAAGRycy9kb3ducmV2LnhtbERPy2oCMRTdF/oP4Ra6qxlLrTI1SinIuFGotuLydnLn&#10;QSc3Y5Jxxr83C8Hl4bzny8E04kzO15YVjEcJCOLc6ppLBT/71csMhA/IGhvLpOBCHpaLx4c5ptr2&#10;/E3nXShFDGGfooIqhDaV0ucVGfQj2xJHrrDOYIjQlVI77GO4aeRrkrxLgzXHhgpb+qoo/991RsHv&#10;eN8dMr/942Nxmr5tQrYtykyp56fh8wNEoCHcxTf3WiuYTKazuDfei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I4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Знакомство с музыкальными произведениями, став-</w:t>
                              </w:r>
                            </w:p>
                          </w:txbxContent>
                        </v:textbox>
                      </v:rect>
                      <v:rect id="Rectangle 55789" o:spid="_x0000_s2844" style="position:absolute;left:-17697;top:11100;width:394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rqcgA&#10;AADeAAAADwAAAGRycy9kb3ducmV2LnhtbESPS2sCQRCE70L+w9CB3HRWiY+sjiJC2Fwi+EjIsd3p&#10;feBOz2Zn1PXfO4Lgsaiqr6jZojWVOFPjSssK+r0IBHFqdcm5gv3uszsB4TyyxsoyKbiSg8X8pTPD&#10;WNsLb+i89bkIEHYxKii8r2MpXVqQQdezNXHwMtsY9EE2udQNXgLcVHIQRSNpsOSwUGBNq4LS4/Zk&#10;FPz0d6ffxK0P/Jf9j9+/fbLO8kSpt9d2OQXhqfXP8KP9pRUMh+PJB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Cu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шими «классикой жанра» молодёжной культуры </w:t>
                              </w:r>
                            </w:p>
                          </w:txbxContent>
                        </v:textbox>
                      </v:rect>
                      <v:rect id="Rectangle 851902" o:spid="_x0000_s2845" style="position:absolute;left:-1683;top:25755;width:39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6k8gA&#10;AADfAAAADwAAAGRycy9kb3ducmV2LnhtbESPT2vCQBTE74LfYXkFb7qJ2Kqpq4hQ0ksFtZUeX7Mv&#10;fzD7Ns2umn57Vyh4HGbmN8xi1ZlaXKh1lWUF8SgCQZxZXXGh4PPwNpyBcB5ZY22ZFPyRg9Wy31tg&#10;ou2Vd3TZ+0IECLsEFZTeN4mULivJoBvZhjh4uW0N+iDbQuoWrwFuajmOohdpsOKwUGJDm5Ky0/5s&#10;FHzFh/Mxddsf/s5/p5MPn27zIlVq8NStX0F46vwj/N9+1wpmz/E8GsP9T/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3qT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1903" o:spid="_x0000_s2846" style="position:absolute;left:-16344;top:11093;width:39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CMkA&#10;AADfAAAADwAAAGRycy9kb3ducmV2LnhtbESPW2vCQBSE34X+h+UU+qabtLZq6iqlIOmLQr3h4zF7&#10;cqHZs2l21fTfu0LBx2FmvmGm887U4kytqywriAcRCOLM6ooLBdvNoj8G4TyyxtoyKfgjB/PZQ2+K&#10;ibYX/qbz2hciQNglqKD0vkmkdFlJBt3ANsTBy21r0AfZFlK3eAlwU8vnKHqTBisOCyU29FlS9rM+&#10;GQW7eHPap2515EP+OxoufbrKi1Spp8fu4x2Ep87fw//tL61g/BpPohe4/Q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fC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группы «Битлз», «Пинк-Флойд», Элвис Пресли, </w:t>
                              </w:r>
                            </w:p>
                          </w:txbxContent>
                        </v:textbox>
                      </v:rect>
                      <v:rect id="Rectangle 55791" o:spid="_x0000_s2847" style="position:absolute;left:-9098;top:16981;width:277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csgA&#10;AADeAAAADwAAAGRycy9kb3ducmV2LnhtbESPT2vCQBTE70K/w/IK3nSTorWNriKFEi8Kmio9PrMv&#10;fzD7Ns2umn77bqHQ4zAzv2EWq9404kadqy0riMcRCOLc6ppLBR/Z++gFhPPIGhvLpOCbHKyWD4MF&#10;JtreeU+3gy9FgLBLUEHlfZtI6fKKDLqxbYmDV9jOoA+yK6Xu8B7gppFPUfQsDdYcFips6a2i/HK4&#10;GgXHOLueUrc782fxNZtsfborylSp4WO/noPw1Pv/8F97oxVMp7PXG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7F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Виктор Цой, Билли Айлиш и др.).</w:t>
                              </w:r>
                            </w:p>
                          </w:txbxContent>
                        </v:textbox>
                      </v:rect>
                      <v:rect id="Rectangle 55792" o:spid="_x0000_s2848" style="position:absolute;left:-14844;top:9875;width:419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vBcgA&#10;AADeAAAADwAAAGRycy9kb3ducmV2LnhtbESPS2vDMBCE74H8B7GF3hLZoXm5kUMpFPfSQPOix621&#10;fhBr5VpK4v77qFDIcZiZb5jVujeNuFDnassK4nEEgji3uuZSwX73NlqAcB5ZY2OZFPySg3U6HKww&#10;0fbKn3TZ+lIECLsEFVTet4mULq/IoBvbljh4he0M+iC7UuoOrwFuGjmJopk0WHNYqLCl14ry0/Zs&#10;FBzi3fmYuc03fxU/86cPn22KMlPq8aF/eQbhqff38H/7XSuYTufL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S8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Разучивание и исполнение песни, относящейся к од-</w:t>
                              </w:r>
                            </w:p>
                          </w:txbxContent>
                        </v:textbox>
                      </v:rect>
                      <v:rect id="Rectangle 55793" o:spid="_x0000_s2849" style="position:absolute;left:-10245;top:13115;width:354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KnsgA&#10;AADeAAAADwAAAGRycy9kb3ducmV2LnhtbESPS2sCQRCE74H8h6EDucVZk/jI6igSCJuLgk9ybHd6&#10;H2SnZ90Zdf33jiB4LKrqK2o8bU0lTtS40rKCbicCQZxaXXKuYLP+eRuCcB5ZY2WZFFzIwXTy/DTG&#10;WNszL+m08rkIEHYxKii8r2MpXVqQQdexNXHwMtsY9EE2udQNngPcVPI9ivrSYMlhocCavgtK/1dH&#10;o2DbXR93iVvs+S87DD7nPllkeaLU60s7G4Hw1PpH+N7+1Qp6vcHXB9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Yq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ному из молодёжных музыкальных течений.</w:t>
                              </w:r>
                            </w:p>
                          </w:txbxContent>
                        </v:textbox>
                      </v:rect>
                      <v:rect id="Rectangle 55794" o:spid="_x0000_s2850" style="position:absolute;left:-8328;top:13673;width:343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S6scA&#10;AADeAAAADwAAAGRycy9kb3ducmV2LnhtbESPT2sCMRTE74V+h/AEbzWraG1Xo4gg60VBbYvH5+bt&#10;H7p5WTdR12/fCEKPw8z8hpnOW1OJKzWutKyg34tAEKdWl5wr+Dqs3j5AOI+ssbJMCu7kYD57fZli&#10;rO2Nd3Td+1wECLsYFRTe17GULi3IoOvZmjh4mW0M+iCbXOoGbwFuKjmIondpsOSwUGBNy4LS3/3F&#10;KPjuHy4/idue+Jidx8ONT7ZZnijV7bSLCQhPrf8PP9trrWA0Gn8O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Eu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Дискуссия на тему «Современная музыка».</w:t>
                              </w:r>
                            </w:p>
                          </w:txbxContent>
                        </v:textbox>
                      </v:rect>
                      <v:rect id="Rectangle 55795" o:spid="_x0000_s2851" style="position:absolute;left:-2181;top:18460;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3cccA&#10;AADeAAAADwAAAGRycy9kb3ducmV2LnhtbESPT2vCQBTE74V+h+UVvNWNxWgbXaUUJF4U1Co9PrMv&#10;f2j2bcyumn57tyB4HGbmN8x03plaXKh1lWUFg34EgjizuuJCwfdu8foOwnlkjbVlUvBHDuaz56cp&#10;JtpeeUOXrS9EgLBLUEHpfZNI6bKSDLq+bYiDl9vWoA+yLaRu8RrgppZvUTSSBisOCyU29FVS9rs9&#10;GwX7we58SN36yD/5aTxc+XSdF6lSvZfucwLCU+cf4Xt7qRXE8fgj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t3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796" o:spid="_x0000_s2852" style="position:absolute;left:-6267;top:13017;width:356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pBsgA&#10;AADeAAAADwAAAGRycy9kb3ducmV2LnhtbESPS2vDMBCE74H+B7GB3hLZpXk5kUMpFPfSQPMix421&#10;flBr5VpK4v77qlDIcZiZb5jVujeNuFLnassK4nEEgji3uuZSwX73NpqDcB5ZY2OZFPyQg3X6MFhh&#10;ou2NP+m69aUIEHYJKqi8bxMpXV6RQTe2LXHwCtsZ9EF2pdQd3gLcNPIpiqbSYM1hocKWXivKv7YX&#10;o+AQ7y7HzG3OfCq+Z88fPtsUZabU47B/WYLw1Pt7+L/9rhVMJrPFF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ik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Презентация альбома своей любимой группы </w:t>
                              </w:r>
                            </w:p>
                          </w:txbxContent>
                        </v:textbox>
                      </v:rect>
                      <w10:anchorlock/>
                    </v:group>
                  </w:pict>
                </mc:Fallback>
              </mc:AlternateContent>
            </w:r>
          </w:p>
        </w:tc>
        <w:tc>
          <w:tcPr>
            <w:tcW w:w="25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462582" cy="3208629"/>
                      <wp:effectExtent l="0" t="0" r="0" b="0"/>
                      <wp:docPr id="900614" name="Group 900614"/>
                      <wp:cNvGraphicFramePr/>
                      <a:graphic xmlns:a="http://schemas.openxmlformats.org/drawingml/2006/main">
                        <a:graphicData uri="http://schemas.microsoft.com/office/word/2010/wordprocessingGroup">
                          <wpg:wgp>
                            <wpg:cNvGrpSpPr/>
                            <wpg:grpSpPr>
                              <a:xfrm>
                                <a:off x="0" y="0"/>
                                <a:ext cx="1462582" cy="3208629"/>
                                <a:chOff x="0" y="0"/>
                                <a:chExt cx="1462582" cy="3208629"/>
                              </a:xfrm>
                            </wpg:grpSpPr>
                            <wps:wsp>
                              <wps:cNvPr id="55815" name="Rectangle 55815"/>
                              <wps:cNvSpPr/>
                              <wps:spPr>
                                <a:xfrm rot="-5399999">
                                  <a:off x="-2019951" y="1050948"/>
                                  <a:ext cx="4177635" cy="137730"/>
                                </a:xfrm>
                                <a:prstGeom prst="rect">
                                  <a:avLst/>
                                </a:prstGeom>
                                <a:ln>
                                  <a:noFill/>
                                </a:ln>
                              </wps:spPr>
                              <wps:txbx>
                                <w:txbxContent>
                                  <w:p w:rsidR="00842412" w:rsidRDefault="00842412">
                                    <w:pPr>
                                      <w:spacing w:after="0" w:line="276" w:lineRule="auto"/>
                                      <w:ind w:left="0" w:right="0" w:firstLine="0"/>
                                      <w:jc w:val="left"/>
                                    </w:pPr>
                                    <w:r>
                                      <w:rPr>
                                        <w:sz w:val="18"/>
                                      </w:rPr>
                                      <w:t>Поиск информации о способах сохранения и переда-</w:t>
                                    </w:r>
                                  </w:p>
                                </w:txbxContent>
                              </wps:txbx>
                              <wps:bodyPr horzOverflow="overflow" lIns="0" tIns="0" rIns="0" bIns="0" rtlCol="0">
                                <a:noAutofit/>
                              </wps:bodyPr>
                            </wps:wsp>
                            <wps:wsp>
                              <wps:cNvPr id="55816" name="Rectangle 55816"/>
                              <wps:cNvSpPr/>
                              <wps:spPr>
                                <a:xfrm rot="-5399999">
                                  <a:off x="-970110" y="1964886"/>
                                  <a:ext cx="2349758" cy="137730"/>
                                </a:xfrm>
                                <a:prstGeom prst="rect">
                                  <a:avLst/>
                                </a:prstGeom>
                                <a:ln>
                                  <a:noFill/>
                                </a:ln>
                              </wps:spPr>
                              <wps:txbx>
                                <w:txbxContent>
                                  <w:p w:rsidR="00842412" w:rsidRDefault="00842412">
                                    <w:pPr>
                                      <w:spacing w:after="0" w:line="276" w:lineRule="auto"/>
                                      <w:ind w:left="0" w:right="0" w:firstLine="0"/>
                                      <w:jc w:val="left"/>
                                    </w:pPr>
                                    <w:r>
                                      <w:rPr>
                                        <w:sz w:val="18"/>
                                      </w:rPr>
                                      <w:t xml:space="preserve">чи музыки прежде и сейчас. </w:t>
                                    </w:r>
                                  </w:p>
                                </w:txbxContent>
                              </wps:txbx>
                              <wps:bodyPr horzOverflow="overflow" lIns="0" tIns="0" rIns="0" bIns="0" rtlCol="0">
                                <a:noAutofit/>
                              </wps:bodyPr>
                            </wps:wsp>
                            <wps:wsp>
                              <wps:cNvPr id="55817" name="Rectangle 55817"/>
                              <wps:cNvSpPr/>
                              <wps:spPr>
                                <a:xfrm rot="-5399999">
                                  <a:off x="-1781589" y="1017503"/>
                                  <a:ext cx="4244522" cy="137730"/>
                                </a:xfrm>
                                <a:prstGeom prst="rect">
                                  <a:avLst/>
                                </a:prstGeom>
                                <a:ln>
                                  <a:noFill/>
                                </a:ln>
                              </wps:spPr>
                              <wps:txbx>
                                <w:txbxContent>
                                  <w:p w:rsidR="00842412" w:rsidRDefault="00842412">
                                    <w:pPr>
                                      <w:spacing w:after="0" w:line="276" w:lineRule="auto"/>
                                      <w:ind w:left="0" w:right="0" w:firstLine="0"/>
                                      <w:jc w:val="left"/>
                                    </w:pPr>
                                    <w:r>
                                      <w:rPr>
                                        <w:sz w:val="18"/>
                                      </w:rPr>
                                      <w:t>Просмотр музыкального клипа популярного исполни-</w:t>
                                    </w:r>
                                  </w:p>
                                </w:txbxContent>
                              </wps:txbx>
                              <wps:bodyPr horzOverflow="overflow" lIns="0" tIns="0" rIns="0" bIns="0" rtlCol="0">
                                <a:noAutofit/>
                              </wps:bodyPr>
                            </wps:wsp>
                            <wps:wsp>
                              <wps:cNvPr id="55818" name="Rectangle 55818"/>
                              <wps:cNvSpPr/>
                              <wps:spPr>
                                <a:xfrm rot="-5399999">
                                  <a:off x="-1643331" y="1019860"/>
                                  <a:ext cx="4239810" cy="137729"/>
                                </a:xfrm>
                                <a:prstGeom prst="rect">
                                  <a:avLst/>
                                </a:prstGeom>
                                <a:ln>
                                  <a:noFill/>
                                </a:ln>
                              </wps:spPr>
                              <wps:txbx>
                                <w:txbxContent>
                                  <w:p w:rsidR="00842412" w:rsidRDefault="00842412">
                                    <w:pPr>
                                      <w:spacing w:after="0" w:line="276" w:lineRule="auto"/>
                                      <w:ind w:left="0" w:right="0" w:firstLine="0"/>
                                      <w:jc w:val="left"/>
                                    </w:pPr>
                                    <w:r>
                                      <w:rPr>
                                        <w:sz w:val="18"/>
                                      </w:rPr>
                                      <w:t>теля. Анализ его художественного образа, стиля, вы-</w:t>
                                    </w:r>
                                  </w:p>
                                </w:txbxContent>
                              </wps:txbx>
                              <wps:bodyPr horzOverflow="overflow" lIns="0" tIns="0" rIns="0" bIns="0" rtlCol="0">
                                <a:noAutofit/>
                              </wps:bodyPr>
                            </wps:wsp>
                            <wps:wsp>
                              <wps:cNvPr id="55819" name="Rectangle 55819"/>
                              <wps:cNvSpPr/>
                              <wps:spPr>
                                <a:xfrm rot="-5399999">
                                  <a:off x="-262088" y="2265199"/>
                                  <a:ext cx="1749131"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разительных средств. </w:t>
                                    </w:r>
                                  </w:p>
                                </w:txbxContent>
                              </wps:txbx>
                              <wps:bodyPr horzOverflow="overflow" lIns="0" tIns="0" rIns="0" bIns="0" rtlCol="0">
                                <a:noAutofit/>
                              </wps:bodyPr>
                            </wps:wsp>
                            <wps:wsp>
                              <wps:cNvPr id="55820" name="Rectangle 55820"/>
                              <wps:cNvSpPr/>
                              <wps:spPr>
                                <a:xfrm rot="-5399999">
                                  <a:off x="-1349179" y="1042206"/>
                                  <a:ext cx="4195118" cy="137730"/>
                                </a:xfrm>
                                <a:prstGeom prst="rect">
                                  <a:avLst/>
                                </a:prstGeom>
                                <a:ln>
                                  <a:noFill/>
                                </a:ln>
                              </wps:spPr>
                              <wps:txbx>
                                <w:txbxContent>
                                  <w:p w:rsidR="00842412" w:rsidRDefault="00842412">
                                    <w:pPr>
                                      <w:spacing w:after="0" w:line="276" w:lineRule="auto"/>
                                      <w:ind w:left="0" w:right="0" w:firstLine="0"/>
                                      <w:jc w:val="left"/>
                                    </w:pPr>
                                    <w:r>
                                      <w:rPr>
                                        <w:sz w:val="18"/>
                                      </w:rPr>
                                      <w:t xml:space="preserve">Разучивание и исполнение популярной современной </w:t>
                                    </w:r>
                                  </w:p>
                                </w:txbxContent>
                              </wps:txbx>
                              <wps:bodyPr horzOverflow="overflow" lIns="0" tIns="0" rIns="0" bIns="0" rtlCol="0">
                                <a:noAutofit/>
                              </wps:bodyPr>
                            </wps:wsp>
                            <wps:wsp>
                              <wps:cNvPr id="55821" name="Rectangle 55821"/>
                              <wps:cNvSpPr/>
                              <wps:spPr>
                                <a:xfrm rot="-5399999">
                                  <a:off x="637706" y="2893190"/>
                                  <a:ext cx="493150" cy="137730"/>
                                </a:xfrm>
                                <a:prstGeom prst="rect">
                                  <a:avLst/>
                                </a:prstGeom>
                                <a:ln>
                                  <a:noFill/>
                                </a:ln>
                              </wps:spPr>
                              <wps:txbx>
                                <w:txbxContent>
                                  <w:p w:rsidR="00842412" w:rsidRDefault="00842412">
                                    <w:pPr>
                                      <w:spacing w:after="0" w:line="276" w:lineRule="auto"/>
                                      <w:ind w:left="0" w:right="0" w:firstLine="0"/>
                                      <w:jc w:val="left"/>
                                    </w:pPr>
                                    <w:r>
                                      <w:rPr>
                                        <w:sz w:val="18"/>
                                      </w:rPr>
                                      <w:t>песни.</w:t>
                                    </w:r>
                                  </w:p>
                                </w:txbxContent>
                              </wps:txbx>
                              <wps:bodyPr horzOverflow="overflow" lIns="0" tIns="0" rIns="0" bIns="0" rtlCol="0">
                                <a:noAutofit/>
                              </wps:bodyPr>
                            </wps:wsp>
                            <wps:wsp>
                              <wps:cNvPr id="55822" name="Rectangle 55822"/>
                              <wps:cNvSpPr/>
                              <wps:spPr>
                                <a:xfrm rot="-5399999">
                                  <a:off x="-218012" y="1901342"/>
                                  <a:ext cx="2475933" cy="138641"/>
                                </a:xfrm>
                                <a:prstGeom prst="rect">
                                  <a:avLst/>
                                </a:prstGeom>
                                <a:ln>
                                  <a:noFill/>
                                </a:ln>
                              </wps:spPr>
                              <wps:txbx>
                                <w:txbxContent>
                                  <w:p w:rsidR="00842412" w:rsidRDefault="00842412">
                                    <w:pPr>
                                      <w:spacing w:after="0" w:line="276" w:lineRule="auto"/>
                                      <w:ind w:left="0" w:right="0" w:firstLine="0"/>
                                      <w:jc w:val="left"/>
                                    </w:pPr>
                                    <w:r>
                                      <w:rPr>
                                        <w:i/>
                                        <w:sz w:val="18"/>
                                      </w:rPr>
                                      <w:t>На выбор или факультативно</w:t>
                                    </w:r>
                                  </w:p>
                                </w:txbxContent>
                              </wps:txbx>
                              <wps:bodyPr horzOverflow="overflow" lIns="0" tIns="0" rIns="0" bIns="0" rtlCol="0">
                                <a:noAutofit/>
                              </wps:bodyPr>
                            </wps:wsp>
                            <wps:wsp>
                              <wps:cNvPr id="55823" name="Rectangle 55823"/>
                              <wps:cNvSpPr/>
                              <wps:spPr>
                                <a:xfrm rot="-5399999">
                                  <a:off x="-977651" y="1006026"/>
                                  <a:ext cx="4267477" cy="137729"/>
                                </a:xfrm>
                                <a:prstGeom prst="rect">
                                  <a:avLst/>
                                </a:prstGeom>
                                <a:ln>
                                  <a:noFill/>
                                </a:ln>
                              </wps:spPr>
                              <wps:txbx>
                                <w:txbxContent>
                                  <w:p w:rsidR="00842412" w:rsidRDefault="00842412">
                                    <w:pPr>
                                      <w:spacing w:after="0" w:line="276" w:lineRule="auto"/>
                                      <w:ind w:left="0" w:right="0" w:firstLine="0"/>
                                      <w:jc w:val="left"/>
                                    </w:pPr>
                                    <w:r>
                                      <w:rPr>
                                        <w:sz w:val="18"/>
                                      </w:rPr>
                                      <w:t>Проведение социального опроса о роли и месте музы-</w:t>
                                    </w:r>
                                  </w:p>
                                </w:txbxContent>
                              </wps:txbx>
                              <wps:bodyPr horzOverflow="overflow" lIns="0" tIns="0" rIns="0" bIns="0" rtlCol="0">
                                <a:noAutofit/>
                              </wps:bodyPr>
                            </wps:wsp>
                            <wps:wsp>
                              <wps:cNvPr id="55824" name="Rectangle 55824"/>
                              <wps:cNvSpPr/>
                              <wps:spPr>
                                <a:xfrm rot="-5399999">
                                  <a:off x="-123231" y="1724543"/>
                                  <a:ext cx="2830442" cy="137730"/>
                                </a:xfrm>
                                <a:prstGeom prst="rect">
                                  <a:avLst/>
                                </a:prstGeom>
                                <a:ln>
                                  <a:noFill/>
                                </a:ln>
                              </wps:spPr>
                              <wps:txbx>
                                <w:txbxContent>
                                  <w:p w:rsidR="00842412" w:rsidRDefault="00842412">
                                    <w:pPr>
                                      <w:spacing w:after="0" w:line="276" w:lineRule="auto"/>
                                      <w:ind w:left="0" w:right="0" w:firstLine="0"/>
                                      <w:jc w:val="left"/>
                                    </w:pPr>
                                    <w:r>
                                      <w:rPr>
                                        <w:sz w:val="18"/>
                                      </w:rPr>
                                      <w:t>ки в жизни современного человека.</w:t>
                                    </w:r>
                                  </w:p>
                                </w:txbxContent>
                              </wps:txbx>
                              <wps:bodyPr horzOverflow="overflow" lIns="0" tIns="0" rIns="0" bIns="0" rtlCol="0">
                                <a:noAutofit/>
                              </wps:bodyPr>
                            </wps:wsp>
                            <wps:wsp>
                              <wps:cNvPr id="55825" name="Rectangle 55825"/>
                              <wps:cNvSpPr/>
                              <wps:spPr>
                                <a:xfrm rot="-5399999">
                                  <a:off x="-296003" y="1415869"/>
                                  <a:ext cx="3447790"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Создание собственного музыкального клипа </w:t>
                                    </w:r>
                                  </w:p>
                                </w:txbxContent>
                              </wps:txbx>
                              <wps:bodyPr horzOverflow="overflow" lIns="0" tIns="0" rIns="0" bIns="0" rtlCol="0">
                                <a:noAutofit/>
                              </wps:bodyPr>
                            </wps:wsp>
                          </wpg:wgp>
                        </a:graphicData>
                      </a:graphic>
                    </wp:inline>
                  </w:drawing>
                </mc:Choice>
                <mc:Fallback>
                  <w:pict>
                    <v:group id="Group 900614" o:spid="_x0000_s2853" style="width:115.15pt;height:252.65pt;mso-position-horizontal-relative:char;mso-position-vertical-relative:line" coordsize="14625,3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">
                      <v:rect id="Rectangle 55815" o:spid="_x0000_s2854" style="position:absolute;left:-20199;top:10509;width:417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gfccA&#10;AADeAAAADwAAAGRycy9kb3ducmV2LnhtbESPW2vCQBSE3wv9D8sp+FY3kaZKdJVSKPGlQr3h4zF7&#10;csHs2ZhdNf33rlDo4zAz3zCzRW8acaXO1ZYVxMMIBHFudc2lgu3m63UCwnlkjY1lUvBLDhbz56cZ&#10;ptre+Ieua1+KAGGXooLK+zaV0uUVGXRD2xIHr7CdQR9kV0rd4S3ATSNHUfQuDdYcFips6bOi/LS+&#10;GAW7eHPZZ2515ENxHr99+2xVlJlSg5f+YwrCU+//w3/tpVaQJJM4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zIH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Поиск информации о способах сохранения и переда-</w:t>
                              </w:r>
                            </w:p>
                          </w:txbxContent>
                        </v:textbox>
                      </v:rect>
                      <v:rect id="Rectangle 55816" o:spid="_x0000_s2855" style="position:absolute;left:-9701;top:19648;width:234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CscA&#10;AADeAAAADwAAAGRycy9kb3ducmV2LnhtbESPW2vCQBSE3wX/w3KEvukmUq1EVxGhpC8V6g0fj9mT&#10;C2bPptlV03/fLQh9HGbmG2ax6kwt7tS6yrKCeBSBIM6srrhQcNi/D2cgnEfWWFsmBT/kYLXs9xaY&#10;aPvgL7rvfCEChF2CCkrvm0RKl5Vk0I1sQxy83LYGfZBtIXWLjwA3tRxH0VQarDgslNjQpqTsursZ&#10;Bcd4fzulbnvhc/799vrp021epEq9DLr1HISnzv+Hn+0PrWAymcV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hvg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чи музыки прежде и сейчас. </w:t>
                              </w:r>
                            </w:p>
                          </w:txbxContent>
                        </v:textbox>
                      </v:rect>
                      <v:rect id="Rectangle 55817" o:spid="_x0000_s2856" style="position:absolute;left:-17815;top:10175;width:424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bkccA&#10;AADeAAAADwAAAGRycy9kb3ducmV2LnhtbESPW2vCQBSE34X+h+UU+qabiDeiq5SCpC8V1Lb4eMye&#10;XDB7NmZXTf+9Kwh9HGbmG2ax6kwtrtS6yrKCeBCBIM6srrhQ8L1f92cgnEfWWFsmBX/kYLV86S0w&#10;0fbGW7rufCEChF2CCkrvm0RKl5Vk0A1sQxy83LYGfZBtIXWLtwA3tRxG0UQarDgslNjQR0nZaXcx&#10;Cn7i/eU3dZsjH/LzdPTl001epEq9vXbvcxCeOv8ffrY/tYLxeBZP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G5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Просмотр музыкального клипа популярного исполни-</w:t>
                              </w:r>
                            </w:p>
                          </w:txbxContent>
                        </v:textbox>
                      </v:rect>
                      <v:rect id="Rectangle 55818" o:spid="_x0000_s2857" style="position:absolute;left:-16433;top:10199;width:423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P48QA&#10;AADeAAAADwAAAGRycy9kb3ducmV2LnhtbERPy2rCQBTdC/7DcIXudBLRKtFRRJB0U8FHS5e3mZsH&#10;Zu7EzKjp3zuLgsvDeS/XnanFnVpXWVYQjyIQxJnVFRcKzqfdcA7CeWSNtWVS8EcO1qt+b4mJtg8+&#10;0P3oCxFC2CWooPS+SaR0WUkG3cg2xIHLbWvQB9gWUrf4COGmluMoepcGKw4NJTa0LSm7HG9GwVd8&#10;un2nbv/LP/l1Nvn06T4vUqXeBt1mAcJT51/if/eHVjCdzuOwN9w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j+P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теля. Анализ его художественного образа, стиля, вы-</w:t>
                              </w:r>
                            </w:p>
                          </w:txbxContent>
                        </v:textbox>
                      </v:rect>
                      <v:rect id="Rectangle 55819" o:spid="_x0000_s2858" style="position:absolute;left:-2621;top:22651;width:174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eMgA&#10;AADeAAAADwAAAGRycy9kb3ducmV2LnhtbESPT2vCQBTE74V+h+UVequbSLWauooUSnpR0LTi8Zl9&#10;+UOzb9PsqvHbu4LQ4zAzv2Fmi9404kSdqy0riAcRCOLc6ppLBd/Z58sEhPPIGhvLpOBCDhbzx4cZ&#10;JtqeeUOnrS9FgLBLUEHlfZtI6fKKDLqBbYmDV9jOoA+yK6Xu8BzgppHDKBpLgzWHhQpb+qgo/90e&#10;jYKfODvuUrc+8L74e3td+XRdlKlSz0/98h2Ep97/h+/tL61gNJrEU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p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разительных средств. </w:t>
                              </w:r>
                            </w:p>
                          </w:txbxContent>
                        </v:textbox>
                      </v:rect>
                      <v:rect id="Rectangle 55820" o:spid="_x0000_s2859" style="position:absolute;left:-13491;top:10422;width:419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JWMUA&#10;AADeAAAADwAAAGRycy9kb3ducmV2LnhtbESPy4rCMBSG94LvEI4wO00VHaUaRQaksxnBKy6PzekF&#10;m5NOE7Xz9mYx4PLnv/EtVq2pxIMaV1pWMBxEIIhTq0vOFRwPm/4MhPPIGivLpOCPHKyW3c4CY22f&#10;vKPH3ucijLCLUUHhfR1L6dKCDLqBrYmDl9nGoA+yyaVu8BnGTSVHUfQpDZYcHgqs6aug9La/GwWn&#10;4eF+Ttz2ypfsdzr+8ck2yxOlPnrteg7CU+vf4f/2t1YwmcxGASDgBBS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El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Разучивание и исполнение популярной современной </w:t>
                              </w:r>
                            </w:p>
                          </w:txbxContent>
                        </v:textbox>
                      </v:rect>
                      <v:rect id="Rectangle 55821" o:spid="_x0000_s2860" style="position:absolute;left:6377;top:28931;width:49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sw8cA&#10;AADeAAAADwAAAGRycy9kb3ducmV2LnhtbESPW2vCQBSE3wv9D8sRfKubSLUSXaUIJb5U8IqPx+zJ&#10;BbNnY3bV9N93C0Ifh5n5hpktOlOLO7WusqwgHkQgiDOrKy4U7HdfbxMQziNrrC2Tgh9ysJi/vsww&#10;0fbBG7pvfSEChF2CCkrvm0RKl5Vk0A1sQxy83LYGfZBtIXWLjwA3tRxG0VgarDgslNjQsqTssr0Z&#10;BYd4dzumbn3mU379eP/26TovUqX6ve5zCsJT5//Dz/ZKKxiNJs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k7M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песни.</w:t>
                              </w:r>
                            </w:p>
                          </w:txbxContent>
                        </v:textbox>
                      </v:rect>
                      <v:rect id="Rectangle 55822" o:spid="_x0000_s2861" style="position:absolute;left:-2181;top:19013;width:24760;height:13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ytMcA&#10;AADeAAAADwAAAGRycy9kb3ducmV2LnhtbESPW2vCQBSE3wv9D8sRfKsbQ7USXaUIJb5U8IqPx+zJ&#10;BbNnY3bV9N93C0Ifh5n5hpktOlOLO7WusqxgOIhAEGdWV1wo2O++3iYgnEfWWFsmBT/kYDF/fZlh&#10;ou2DN3Tf+kIECLsEFZTeN4mULivJoBvYhjh4uW0N+iDbQuoWHwFuahlH0VgarDgslNjQsqTssr0Z&#10;BYfh7nZM3frMp/z68f7t03VepEr1e93nFISnzv+Hn+2VVjAaTeI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r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i/>
                                  <w:sz w:val="18"/>
                                </w:rPr>
                                <w:t>На выбор или факультативно</w:t>
                              </w:r>
                            </w:p>
                          </w:txbxContent>
                        </v:textbox>
                      </v:rect>
                      <v:rect id="Rectangle 55823" o:spid="_x0000_s2862" style="position:absolute;left:-9776;top:10060;width:426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XL8gA&#10;AADeAAAADwAAAGRycy9kb3ducmV2LnhtbESPT2vCQBTE7wW/w/KE3uomWqukbqQIkl4qVKt4fM2+&#10;/KHZtzG7avrt3YLQ4zAzv2EWy9404kKdqy0riEcRCOLc6ppLBV+79dMchPPIGhvLpOCXHCzTwcMC&#10;E22v/EmXrS9FgLBLUEHlfZtI6fKKDLqRbYmDV9jOoA+yK6Xu8BrgppHjKHqRBmsOCxW2tKoo/9me&#10;jYJ9vDsfMrf55mNxmj1/+GxTlJlSj8P+7RWEp97/h+/td61gOp2PJ/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c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Проведение социального опроса о роли и месте музы-</w:t>
                              </w:r>
                            </w:p>
                          </w:txbxContent>
                        </v:textbox>
                      </v:rect>
                      <v:rect id="Rectangle 55824" o:spid="_x0000_s2863" style="position:absolute;left:-1233;top:17245;width:283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PW8cA&#10;AADeAAAADwAAAGRycy9kb3ducmV2LnhtbESPT2vCQBTE70K/w/IK3sxG0VZSVxFB4kWh2pYeX7Mv&#10;f2j2bcyuGr+9Kwgeh5n5DTNbdKYWZ2pdZVnBMIpBEGdWV1wo+DqsB1MQziNrrC2Tgis5WMxfejNM&#10;tL3wJ533vhABwi5BBaX3TSKly0oy6CLbEAcvt61BH2RbSN3iJcBNLUdx/CYNVhwWSmxoVVL2vz8Z&#10;Bd/Dw+kndbs//s2P7+OtT3d5kSrVf+2WHyA8df4ZfrQ3WsFkMh2N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TT1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ки в жизни современного человека.</w:t>
                              </w:r>
                            </w:p>
                          </w:txbxContent>
                        </v:textbox>
                      </v:rect>
                      <v:rect id="Rectangle 55825" o:spid="_x0000_s2864" style="position:absolute;left:-2960;top:14159;width:344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wMcA&#10;AADeAAAADwAAAGRycy9kb3ducmV2LnhtbESPW2vCQBSE3wv9D8sp+FY3SqMSXaUIJb5U8IqPx+zJ&#10;hWbPxuyq6b/vFgQfh5n5hpktOlOLG7Wusqxg0I9AEGdWV1wo2O++3icgnEfWWFsmBb/kYDF/fZlh&#10;ou2dN3Tb+kIECLsEFZTeN4mULivJoOvbhjh4uW0N+iDbQuoW7wFuajmMopE0WHFYKLGhZUnZz/Zq&#10;FBwGu+sxdeszn/LL+OPbp+u8SJXqvXWfUxCeOv8MP9orrSCOJ8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f6s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Создание собственного музыкального клипа </w:t>
                              </w:r>
                            </w:p>
                          </w:txbxContent>
                        </v:textbox>
                      </v:rect>
                      <w10:anchorlock/>
                    </v:group>
                  </w:pict>
                </mc:Fallback>
              </mc:AlternateContent>
            </w:r>
          </w:p>
        </w:tc>
      </w:tr>
      <w:tr w:rsidR="00111E39">
        <w:trPr>
          <w:trHeight w:val="2086"/>
        </w:trPr>
        <w:tc>
          <w:tcPr>
            <w:tcW w:w="1035"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11264" cy="1107338"/>
                      <wp:effectExtent l="0" t="0" r="0" b="0"/>
                      <wp:docPr id="900621" name="Group 900621"/>
                      <wp:cNvGraphicFramePr/>
                      <a:graphic xmlns:a="http://schemas.openxmlformats.org/drawingml/2006/main">
                        <a:graphicData uri="http://schemas.microsoft.com/office/word/2010/wordprocessingGroup">
                          <wpg:wgp>
                            <wpg:cNvGrpSpPr/>
                            <wpg:grpSpPr>
                              <a:xfrm>
                                <a:off x="0" y="0"/>
                                <a:ext cx="511264" cy="1107338"/>
                                <a:chOff x="0" y="0"/>
                                <a:chExt cx="511264" cy="1107338"/>
                              </a:xfrm>
                            </wpg:grpSpPr>
                            <wps:wsp>
                              <wps:cNvPr id="55762" name="Rectangle 55762"/>
                              <wps:cNvSpPr/>
                              <wps:spPr>
                                <a:xfrm rot="-5399999">
                                  <a:off x="-590136" y="379471"/>
                                  <a:ext cx="1318005" cy="137729"/>
                                </a:xfrm>
                                <a:prstGeom prst="rect">
                                  <a:avLst/>
                                </a:prstGeom>
                                <a:ln>
                                  <a:noFill/>
                                </a:ln>
                              </wps:spPr>
                              <wps:txbx>
                                <w:txbxContent>
                                  <w:p w:rsidR="00842412" w:rsidRDefault="00842412">
                                    <w:pPr>
                                      <w:spacing w:after="0" w:line="276" w:lineRule="auto"/>
                                      <w:ind w:left="0" w:right="0" w:firstLine="0"/>
                                      <w:jc w:val="left"/>
                                    </w:pPr>
                                    <w:r>
                                      <w:rPr>
                                        <w:sz w:val="18"/>
                                      </w:rPr>
                                      <w:t>Современные по-</w:t>
                                    </w:r>
                                  </w:p>
                                </w:txbxContent>
                              </wps:txbx>
                              <wps:bodyPr horzOverflow="overflow" lIns="0" tIns="0" rIns="0" bIns="0" rtlCol="0">
                                <a:noAutofit/>
                              </wps:bodyPr>
                            </wps:wsp>
                            <wps:wsp>
                              <wps:cNvPr id="55763" name="Rectangle 55763"/>
                              <wps:cNvSpPr/>
                              <wps:spPr>
                                <a:xfrm rot="-5399999">
                                  <a:off x="-531611" y="302094"/>
                                  <a:ext cx="1472760"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становки в жанре </w:t>
                                    </w:r>
                                  </w:p>
                                </w:txbxContent>
                              </wps:txbx>
                              <wps:bodyPr horzOverflow="overflow" lIns="0" tIns="0" rIns="0" bIns="0" rtlCol="0">
                                <a:noAutofit/>
                              </wps:bodyPr>
                            </wps:wsp>
                            <wps:wsp>
                              <wps:cNvPr id="55764" name="Rectangle 55764"/>
                              <wps:cNvSpPr/>
                              <wps:spPr>
                                <a:xfrm rot="-5399999">
                                  <a:off x="-313087" y="384716"/>
                                  <a:ext cx="1307516" cy="137729"/>
                                </a:xfrm>
                                <a:prstGeom prst="rect">
                                  <a:avLst/>
                                </a:prstGeom>
                                <a:ln>
                                  <a:noFill/>
                                </a:ln>
                              </wps:spPr>
                              <wps:txbx>
                                <w:txbxContent>
                                  <w:p w:rsidR="00842412" w:rsidRDefault="00842412">
                                    <w:pPr>
                                      <w:spacing w:after="0" w:line="276" w:lineRule="auto"/>
                                      <w:ind w:left="0" w:right="0" w:firstLine="0"/>
                                      <w:jc w:val="left"/>
                                    </w:pPr>
                                    <w:r>
                                      <w:rPr>
                                        <w:sz w:val="18"/>
                                      </w:rPr>
                                      <w:t>мюзикла на рос-</w:t>
                                    </w:r>
                                  </w:p>
                                </w:txbxContent>
                              </wps:txbx>
                              <wps:bodyPr horzOverflow="overflow" lIns="0" tIns="0" rIns="0" bIns="0" rtlCol="0">
                                <a:noAutofit/>
                              </wps:bodyPr>
                            </wps:wsp>
                            <wps:wsp>
                              <wps:cNvPr id="55765" name="Rectangle 55765"/>
                              <wps:cNvSpPr/>
                              <wps:spPr>
                                <a:xfrm rot="-5399999">
                                  <a:off x="-80424" y="481476"/>
                                  <a:ext cx="1113995" cy="137730"/>
                                </a:xfrm>
                                <a:prstGeom prst="rect">
                                  <a:avLst/>
                                </a:prstGeom>
                                <a:ln>
                                  <a:noFill/>
                                </a:ln>
                              </wps:spPr>
                              <wps:txbx>
                                <w:txbxContent>
                                  <w:p w:rsidR="00842412" w:rsidRDefault="00842412">
                                    <w:pPr>
                                      <w:spacing w:after="0" w:line="276" w:lineRule="auto"/>
                                      <w:ind w:left="0" w:right="0" w:firstLine="0"/>
                                      <w:jc w:val="left"/>
                                    </w:pPr>
                                    <w:r>
                                      <w:rPr>
                                        <w:sz w:val="18"/>
                                      </w:rPr>
                                      <w:t xml:space="preserve">сийской сцене </w:t>
                                    </w:r>
                                  </w:p>
                                </w:txbxContent>
                              </wps:txbx>
                              <wps:bodyPr horzOverflow="overflow" lIns="0" tIns="0" rIns="0" bIns="0" rtlCol="0">
                                <a:noAutofit/>
                              </wps:bodyPr>
                            </wps:wsp>
                          </wpg:wgp>
                        </a:graphicData>
                      </a:graphic>
                    </wp:inline>
                  </w:drawing>
                </mc:Choice>
                <mc:Fallback>
                  <w:pict>
                    <v:group id="Group 900621" o:spid="_x0000_s2865" style="width:40.25pt;height:87.2pt;mso-position-horizontal-relative:char;mso-position-vertical-relative:line" coordsize="5112,1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">
                      <v:rect id="Rectangle 55762" o:spid="_x0000_s2866" style="position:absolute;left:-5901;top:3795;width:131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fIscA&#10;AADeAAAADwAAAGRycy9kb3ducmV2LnhtbESPT2vCQBTE74LfYXlCb7pRqpHoKqVQ4kWh2orHZ/bl&#10;D2bfptlV02/fLQgeh5n5DbNcd6YWN2pdZVnBeBSBIM6srrhQ8HX4GM5BOI+ssbZMCn7JwXrV7y0x&#10;0fbOn3Tb+0IECLsEFZTeN4mULivJoBvZhjh4uW0N+iDbQuoW7wFuajmJopk0WHFYKLGh95Kyy/5q&#10;FHyPD9dj6nZnPuU/8evWp7u8SJV6GXRvCxCeOv8MP9obrWA6jWc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oXy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Современные по-</w:t>
                              </w:r>
                            </w:p>
                          </w:txbxContent>
                        </v:textbox>
                      </v:rect>
                      <v:rect id="Rectangle 55763" o:spid="_x0000_s2867" style="position:absolute;left:-5316;top:3021;width:147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6uccA&#10;AADeAAAADwAAAGRycy9kb3ducmV2LnhtbESPS2sCQRCE74H8h6EDucVZk/hgdRQJhM1FwSce253e&#10;B+70bHZGXf+9Iwgei6r6ihpPW1OJMzWutKyg24lAEKdWl5wr2Kx/P4YgnEfWWFkmBVdyMJ28vowx&#10;1vbCSzqvfC4ChF2MCgrv61hKlxZk0HVsTRy8zDYGfZBNLnWDlwA3lfyMor40WHJYKLCmn4LS4+pk&#10;FGy769MucYsD77P/wffcJ4ssT5R6f2tnIxCeWv8MP9p/WkGvN+h/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r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становки в жанре </w:t>
                              </w:r>
                            </w:p>
                          </w:txbxContent>
                        </v:textbox>
                      </v:rect>
                      <v:rect id="Rectangle 55764" o:spid="_x0000_s2868" style="position:absolute;left:-3130;top:3847;width:130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izccA&#10;AADeAAAADwAAAGRycy9kb3ducmV2LnhtbESPS2vDMBCE74X+B7GF3Bo5JS/cyCYEgntpIE9y3Fjr&#10;B7VWrqUk7r+PCoUeh5n5hlmkvWnEjTpXW1YwGkYgiHOray4VHPbr1zkI55E1NpZJwQ85SJPnpwXG&#10;2t55S7edL0WAsItRQeV9G0vp8ooMuqFtiYNX2M6gD7Irpe7wHuCmkW9RNJUGaw4LFba0qij/2l2N&#10;guNofz1lbnPhc/E9G3/6bFOUmVKDl375DsJT7//Df+0PrWAymU3H8HsnXAG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s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мюзикла на рос-</w:t>
                              </w:r>
                            </w:p>
                          </w:txbxContent>
                        </v:textbox>
                      </v:rect>
                      <v:rect id="Rectangle 55765" o:spid="_x0000_s2869" style="position:absolute;left:-804;top:4815;width:111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HVscA&#10;AADeAAAADwAAAGRycy9kb3ducmV2LnhtbESPT2vCQBTE70K/w/IEb7pRjJbUVYpQ0ksFtRWPr9mX&#10;P5h9m2ZXjd/eFYQeh5n5DbNYdaYWF2pdZVnBeBSBIM6srrhQ8L3/GL6CcB5ZY22ZFNzIwWr50ltg&#10;ou2Vt3TZ+UIECLsEFZTeN4mULivJoBvZhjh4uW0N+iDbQuoWrwFuajmJopk0WHFYKLGhdUnZaXc2&#10;Cn7G+/MhdZtfPuZ/8+mXTzd5kSo16HfvbyA8df4//Gx/agVxPJ/F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x1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сийской сцене </w:t>
                              </w:r>
                            </w:p>
                          </w:txbxContent>
                        </v:textbox>
                      </v:rect>
                      <w10:anchorlock/>
                    </v:group>
                  </w:pict>
                </mc:Fallback>
              </mc:AlternateContent>
            </w:r>
          </w:p>
        </w:tc>
        <w:tc>
          <w:tcPr>
            <w:tcW w:w="274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598486" cy="1148601"/>
                      <wp:effectExtent l="0" t="0" r="0" b="0"/>
                      <wp:docPr id="900628" name="Group 900628"/>
                      <wp:cNvGraphicFramePr/>
                      <a:graphic xmlns:a="http://schemas.openxmlformats.org/drawingml/2006/main">
                        <a:graphicData uri="http://schemas.microsoft.com/office/word/2010/wordprocessingGroup">
                          <wpg:wgp>
                            <wpg:cNvGrpSpPr/>
                            <wpg:grpSpPr>
                              <a:xfrm>
                                <a:off x="0" y="0"/>
                                <a:ext cx="1598486" cy="1148601"/>
                                <a:chOff x="0" y="0"/>
                                <a:chExt cx="1598486" cy="1148601"/>
                              </a:xfrm>
                            </wpg:grpSpPr>
                            <wps:wsp>
                              <wps:cNvPr id="55776" name="Rectangle 55776"/>
                              <wps:cNvSpPr/>
                              <wps:spPr>
                                <a:xfrm rot="-5399999">
                                  <a:off x="-561177" y="449693"/>
                                  <a:ext cx="1260085" cy="137729"/>
                                </a:xfrm>
                                <a:prstGeom prst="rect">
                                  <a:avLst/>
                                </a:prstGeom>
                                <a:ln>
                                  <a:noFill/>
                                </a:ln>
                              </wps:spPr>
                              <wps:txbx>
                                <w:txbxContent>
                                  <w:p w:rsidR="00842412" w:rsidRDefault="00842412">
                                    <w:pPr>
                                      <w:spacing w:after="0" w:line="276" w:lineRule="auto"/>
                                      <w:ind w:left="0" w:right="0" w:firstLine="0"/>
                                      <w:jc w:val="left"/>
                                    </w:pPr>
                                    <w:r>
                                      <w:rPr>
                                        <w:sz w:val="18"/>
                                      </w:rPr>
                                      <w:t xml:space="preserve">Направления и </w:t>
                                    </w:r>
                                  </w:p>
                                </w:txbxContent>
                              </wps:txbx>
                              <wps:bodyPr horzOverflow="overflow" lIns="0" tIns="0" rIns="0" bIns="0" rtlCol="0">
                                <a:noAutofit/>
                              </wps:bodyPr>
                            </wps:wsp>
                            <wps:wsp>
                              <wps:cNvPr id="55777" name="Rectangle 55777"/>
                              <wps:cNvSpPr/>
                              <wps:spPr>
                                <a:xfrm rot="-5399999">
                                  <a:off x="-559051" y="315917"/>
                                  <a:ext cx="1527639"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стили молодёжной </w:t>
                                    </w:r>
                                  </w:p>
                                </w:txbxContent>
                              </wps:txbx>
                              <wps:bodyPr horzOverflow="overflow" lIns="0" tIns="0" rIns="0" bIns="0" rtlCol="0">
                                <a:noAutofit/>
                              </wps:bodyPr>
                            </wps:wsp>
                            <wps:wsp>
                              <wps:cNvPr id="55778" name="Rectangle 55778"/>
                              <wps:cNvSpPr/>
                              <wps:spPr>
                                <a:xfrm rot="-5399999">
                                  <a:off x="-191091" y="547974"/>
                                  <a:ext cx="1063525"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музыкальной </w:t>
                                    </w:r>
                                  </w:p>
                                </w:txbxContent>
                              </wps:txbx>
                              <wps:bodyPr horzOverflow="overflow" lIns="0" tIns="0" rIns="0" bIns="0" rtlCol="0">
                                <a:noAutofit/>
                              </wps:bodyPr>
                            </wps:wsp>
                            <wps:wsp>
                              <wps:cNvPr id="55779" name="Rectangle 55779"/>
                              <wps:cNvSpPr/>
                              <wps:spPr>
                                <a:xfrm rot="-5399999">
                                  <a:off x="-135302" y="467860"/>
                                  <a:ext cx="1223753" cy="137729"/>
                                </a:xfrm>
                                <a:prstGeom prst="rect">
                                  <a:avLst/>
                                </a:prstGeom>
                                <a:ln>
                                  <a:noFill/>
                                </a:ln>
                              </wps:spPr>
                              <wps:txbx>
                                <w:txbxContent>
                                  <w:p w:rsidR="00842412" w:rsidRDefault="00842412">
                                    <w:pPr>
                                      <w:spacing w:after="0" w:line="276" w:lineRule="auto"/>
                                      <w:ind w:left="0" w:right="0" w:firstLine="0"/>
                                      <w:jc w:val="left"/>
                                    </w:pPr>
                                    <w:r>
                                      <w:rPr>
                                        <w:sz w:val="18"/>
                                      </w:rPr>
                                      <w:t>культуры XX—</w:t>
                                    </w:r>
                                  </w:p>
                                </w:txbxContent>
                              </wps:txbx>
                              <wps:bodyPr horzOverflow="overflow" lIns="0" tIns="0" rIns="0" bIns="0" rtlCol="0">
                                <a:noAutofit/>
                              </wps:bodyPr>
                            </wps:wsp>
                            <wps:wsp>
                              <wps:cNvPr id="55780" name="Rectangle 55780"/>
                              <wps:cNvSpPr/>
                              <wps:spPr>
                                <a:xfrm rot="-5399999">
                                  <a:off x="-96312" y="370948"/>
                                  <a:ext cx="1417577" cy="137730"/>
                                </a:xfrm>
                                <a:prstGeom prst="rect">
                                  <a:avLst/>
                                </a:prstGeom>
                                <a:ln>
                                  <a:noFill/>
                                </a:ln>
                              </wps:spPr>
                              <wps:txbx>
                                <w:txbxContent>
                                  <w:p w:rsidR="00842412" w:rsidRDefault="00842412">
                                    <w:pPr>
                                      <w:spacing w:after="0" w:line="276" w:lineRule="auto"/>
                                      <w:ind w:left="0" w:right="0" w:firstLine="0"/>
                                      <w:jc w:val="left"/>
                                    </w:pPr>
                                    <w:r>
                                      <w:rPr>
                                        <w:sz w:val="18"/>
                                      </w:rPr>
                                      <w:t>XXI веков (рок-н-</w:t>
                                    </w:r>
                                  </w:p>
                                </w:txbxContent>
                              </wps:txbx>
                              <wps:bodyPr horzOverflow="overflow" lIns="0" tIns="0" rIns="0" bIns="0" rtlCol="0">
                                <a:noAutofit/>
                              </wps:bodyPr>
                            </wps:wsp>
                            <wps:wsp>
                              <wps:cNvPr id="55781" name="Rectangle 55781"/>
                              <wps:cNvSpPr/>
                              <wps:spPr>
                                <a:xfrm rot="-5399999">
                                  <a:off x="56920" y="388278"/>
                                  <a:ext cx="1382917"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ролл, рок, панк, </w:t>
                                    </w:r>
                                  </w:p>
                                </w:txbxContent>
                              </wps:txbx>
                              <wps:bodyPr horzOverflow="overflow" lIns="0" tIns="0" rIns="0" bIns="0" rtlCol="0">
                                <a:noAutofit/>
                              </wps:bodyPr>
                            </wps:wsp>
                            <wps:wsp>
                              <wps:cNvPr id="55782" name="Rectangle 55782"/>
                              <wps:cNvSpPr/>
                              <wps:spPr>
                                <a:xfrm rot="-5399999">
                                  <a:off x="347198" y="542653"/>
                                  <a:ext cx="1074166" cy="137729"/>
                                </a:xfrm>
                                <a:prstGeom prst="rect">
                                  <a:avLst/>
                                </a:prstGeom>
                                <a:ln>
                                  <a:noFill/>
                                </a:ln>
                              </wps:spPr>
                              <wps:txbx>
                                <w:txbxContent>
                                  <w:p w:rsidR="00842412" w:rsidRDefault="00842412">
                                    <w:pPr>
                                      <w:spacing w:after="0" w:line="276" w:lineRule="auto"/>
                                      <w:ind w:left="0" w:right="0" w:firstLine="0"/>
                                      <w:jc w:val="left"/>
                                    </w:pPr>
                                    <w:r>
                                      <w:rPr>
                                        <w:sz w:val="18"/>
                                      </w:rPr>
                                      <w:t xml:space="preserve">рэп, хип-хоп </w:t>
                                    </w:r>
                                  </w:p>
                                </w:txbxContent>
                              </wps:txbx>
                              <wps:bodyPr horzOverflow="overflow" lIns="0" tIns="0" rIns="0" bIns="0" rtlCol="0">
                                <a:noAutofit/>
                              </wps:bodyPr>
                            </wps:wsp>
                            <wps:wsp>
                              <wps:cNvPr id="55783" name="Rectangle 55783"/>
                              <wps:cNvSpPr/>
                              <wps:spPr>
                                <a:xfrm rot="-5399999">
                                  <a:off x="381857" y="441409"/>
                                  <a:ext cx="1276656" cy="137730"/>
                                </a:xfrm>
                                <a:prstGeom prst="rect">
                                  <a:avLst/>
                                </a:prstGeom>
                                <a:ln>
                                  <a:noFill/>
                                </a:ln>
                              </wps:spPr>
                              <wps:txbx>
                                <w:txbxContent>
                                  <w:p w:rsidR="00842412" w:rsidRDefault="00842412">
                                    <w:pPr>
                                      <w:spacing w:after="0" w:line="276" w:lineRule="auto"/>
                                      <w:ind w:left="0" w:right="0" w:firstLine="0"/>
                                      <w:jc w:val="left"/>
                                    </w:pPr>
                                    <w:r>
                                      <w:rPr>
                                        <w:sz w:val="18"/>
                                      </w:rPr>
                                      <w:t>и др.). Социаль-</w:t>
                                    </w:r>
                                  </w:p>
                                </w:txbxContent>
                              </wps:txbx>
                              <wps:bodyPr horzOverflow="overflow" lIns="0" tIns="0" rIns="0" bIns="0" rtlCol="0">
                                <a:noAutofit/>
                              </wps:bodyPr>
                            </wps:wsp>
                            <wps:wsp>
                              <wps:cNvPr id="55784" name="Rectangle 55784"/>
                              <wps:cNvSpPr/>
                              <wps:spPr>
                                <a:xfrm rot="-5399999">
                                  <a:off x="481502" y="405152"/>
                                  <a:ext cx="1349169" cy="137729"/>
                                </a:xfrm>
                                <a:prstGeom prst="rect">
                                  <a:avLst/>
                                </a:prstGeom>
                                <a:ln>
                                  <a:noFill/>
                                </a:ln>
                              </wps:spPr>
                              <wps:txbx>
                                <w:txbxContent>
                                  <w:p w:rsidR="00842412" w:rsidRDefault="00842412">
                                    <w:pPr>
                                      <w:spacing w:after="0" w:line="276" w:lineRule="auto"/>
                                      <w:ind w:left="0" w:right="0" w:firstLine="0"/>
                                      <w:jc w:val="left"/>
                                    </w:pPr>
                                    <w:r>
                                      <w:rPr>
                                        <w:sz w:val="18"/>
                                      </w:rPr>
                                      <w:t>ный и коммерче-</w:t>
                                    </w:r>
                                  </w:p>
                                </w:txbxContent>
                              </wps:txbx>
                              <wps:bodyPr horzOverflow="overflow" lIns="0" tIns="0" rIns="0" bIns="0" rtlCol="0">
                                <a:noAutofit/>
                              </wps:bodyPr>
                            </wps:wsp>
                            <wps:wsp>
                              <wps:cNvPr id="55785" name="Rectangle 55785"/>
                              <wps:cNvSpPr/>
                              <wps:spPr>
                                <a:xfrm rot="-5399999">
                                  <a:off x="695467" y="483214"/>
                                  <a:ext cx="1193045" cy="137730"/>
                                </a:xfrm>
                                <a:prstGeom prst="rect">
                                  <a:avLst/>
                                </a:prstGeom>
                                <a:ln>
                                  <a:noFill/>
                                </a:ln>
                              </wps:spPr>
                              <wps:txbx>
                                <w:txbxContent>
                                  <w:p w:rsidR="00842412" w:rsidRDefault="00842412">
                                    <w:pPr>
                                      <w:spacing w:after="0" w:line="276" w:lineRule="auto"/>
                                      <w:ind w:left="0" w:right="0" w:firstLine="0"/>
                                      <w:jc w:val="left"/>
                                    </w:pPr>
                                    <w:r>
                                      <w:rPr>
                                        <w:sz w:val="18"/>
                                      </w:rPr>
                                      <w:t xml:space="preserve">ский контекст </w:t>
                                    </w:r>
                                  </w:p>
                                </w:txbxContent>
                              </wps:txbx>
                              <wps:bodyPr horzOverflow="overflow" lIns="0" tIns="0" rIns="0" bIns="0" rtlCol="0">
                                <a:noAutofit/>
                              </wps:bodyPr>
                            </wps:wsp>
                            <wps:wsp>
                              <wps:cNvPr id="55786" name="Rectangle 55786"/>
                              <wps:cNvSpPr/>
                              <wps:spPr>
                                <a:xfrm rot="-5399999">
                                  <a:off x="821184" y="473029"/>
                                  <a:ext cx="1213415" cy="137730"/>
                                </a:xfrm>
                                <a:prstGeom prst="rect">
                                  <a:avLst/>
                                </a:prstGeom>
                                <a:ln>
                                  <a:noFill/>
                                </a:ln>
                              </wps:spPr>
                              <wps:txbx>
                                <w:txbxContent>
                                  <w:p w:rsidR="00842412" w:rsidRDefault="00842412">
                                    <w:pPr>
                                      <w:spacing w:after="0" w:line="276" w:lineRule="auto"/>
                                      <w:ind w:left="0" w:right="0" w:firstLine="0"/>
                                      <w:jc w:val="left"/>
                                    </w:pPr>
                                    <w:r>
                                      <w:rPr>
                                        <w:sz w:val="18"/>
                                      </w:rPr>
                                      <w:t>массовой музы-</w:t>
                                    </w:r>
                                  </w:p>
                                </w:txbxContent>
                              </wps:txbx>
                              <wps:bodyPr horzOverflow="overflow" lIns="0" tIns="0" rIns="0" bIns="0" rtlCol="0">
                                <a:noAutofit/>
                              </wps:bodyPr>
                            </wps:wsp>
                            <wps:wsp>
                              <wps:cNvPr id="55787" name="Rectangle 55787"/>
                              <wps:cNvSpPr/>
                              <wps:spPr>
                                <a:xfrm rot="-5399999">
                                  <a:off x="846265" y="362207"/>
                                  <a:ext cx="143505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кальной культуры </w:t>
                                    </w:r>
                                  </w:p>
                                </w:txbxContent>
                              </wps:txbx>
                              <wps:bodyPr horzOverflow="overflow" lIns="0" tIns="0" rIns="0" bIns="0" rtlCol="0">
                                <a:noAutofit/>
                              </wps:bodyPr>
                            </wps:wsp>
                          </wpg:wgp>
                        </a:graphicData>
                      </a:graphic>
                    </wp:inline>
                  </w:drawing>
                </mc:Choice>
                <mc:Fallback>
                  <w:pict>
                    <v:group id="Group 900628" o:spid="_x0000_s2870" style="width:125.85pt;height:90.45pt;mso-position-horizontal-relative:char;mso-position-vertical-relative:line" coordsize="15984,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">
                      <v:rect id="Rectangle 55776" o:spid="_x0000_s2871" style="position:absolute;left:-5611;top:4497;width:126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P/McA&#10;AADeAAAADwAAAGRycy9kb3ducmV2LnhtbESPW2vCQBSE34X+h+UIfdONUo1EVylCSV8q1Bs+HrMn&#10;F8yeTbOrpv++WxB8HGbmG2ax6kwtbtS6yrKC0TACQZxZXXGhYL/7GMxAOI+ssbZMCn7JwWr50ltg&#10;ou2dv+m29YUIEHYJKii9bxIpXVaSQTe0DXHwctsa9EG2hdQt3gPc1HIcRVNpsOKwUGJD65Kyy/Zq&#10;FBxGu+sxdZszn/Kf+O3Lp5u8SJV67XfvcxCeOv8MP9qfWsFkEsd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z/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Направления и </w:t>
                              </w:r>
                            </w:p>
                          </w:txbxContent>
                        </v:textbox>
                      </v:rect>
                      <v:rect id="Rectangle 55777" o:spid="_x0000_s2872" style="position:absolute;left:-5590;top:3159;width:152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qZ8cA&#10;AADeAAAADwAAAGRycy9kb3ducmV2LnhtbESPW2vCQBSE3wX/w3KEvulGqY2krlIKJX2pUG/4eMye&#10;XGj2bMyumv57VxB8HGbmG2a+7EwtLtS6yrKC8SgCQZxZXXGhYLv5Gs5AOI+ssbZMCv7JwXLR780x&#10;0fbKv3RZ+0IECLsEFZTeN4mULivJoBvZhjh4uW0N+iDbQuoWrwFuajmJojdpsOKwUGJDnyVlf+uz&#10;UbAbb8771K2OfMhP8euPT1d5kSr1Mug+3kF46vwz/Gh/awXTaRzH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am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стили молодёжной </w:t>
                              </w:r>
                            </w:p>
                          </w:txbxContent>
                        </v:textbox>
                      </v:rect>
                      <v:rect id="Rectangle 55778" o:spid="_x0000_s2873" style="position:absolute;left:-1911;top:5479;width:106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FcQA&#10;AADeAAAADwAAAGRycy9kb3ducmV2LnhtbERPy2rCQBTdF/yH4Qru6sSiTUmdBClI3ChUbenyNnPz&#10;wMydmBk1/fvOQnB5OO9lNphWXKl3jWUFs2kEgriwuuFKwfGwfn4D4TyyxtYyKfgjB1k6elpiou2N&#10;P+m695UIIewSVFB73yVSuqImg25qO+LAlbY36APsK6l7vIVw08qXKHqVBhsODTV29FFTcdpfjIKv&#10;2eHynbvdL/+U53i+9fmurHKlJuNh9Q7C0+Af4rt7oxUsFnEc9oY74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hX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музыкальной </w:t>
                              </w:r>
                            </w:p>
                          </w:txbxContent>
                        </v:textbox>
                      </v:rect>
                      <v:rect id="Rectangle 55779" o:spid="_x0000_s2874" style="position:absolute;left:-1353;top:4679;width:122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bjsgA&#10;AADeAAAADwAAAGRycy9kb3ducmV2LnhtbESPT2vCQBTE74LfYXmCN91Y1LSpq5RCSS8VNFV6fM2+&#10;/KHZt2l21fjtXaHQ4zAzv2FWm9404kydqy0rmE0jEMS51TWXCj6zt8kjCOeRNTaWScGVHGzWw8EK&#10;E20vvKPz3pciQNglqKDyvk2kdHlFBt3UtsTBK2xn0AfZlVJ3eAlw08iHKFpKgzWHhQpbeq0o/9mf&#10;jILDLDsdU7f95q/iN55/+HRblKlS41H/8gzCU+//w3/td61gsYjjJ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Vu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культуры XX—</w:t>
                              </w:r>
                            </w:p>
                          </w:txbxContent>
                        </v:textbox>
                      </v:rect>
                      <v:rect id="Rectangle 55780" o:spid="_x0000_s2875" style="position:absolute;left:-963;top:3710;width:141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CNMYA&#10;AADeAAAADwAAAGRycy9kb3ducmV2LnhtbESPy2rCQBSG94W+w3AK3dWJpVZJHaUUJG4Uqq24PM2c&#10;XGjmTJyZmPj2zkJw+fPf+ObLwTTiTM7XlhWMRwkI4tzqmksFP/vVywyED8gaG8uk4EIelovHhzmm&#10;2vb8TeddKEUcYZ+igiqENpXS5xUZ9CPbEkevsM5giNKVUjvs47hp5GuSvEuDNceHClv6qij/33VG&#10;we943x0yv/3jY3Gavm1Cti3KTKnnp+HzA0SgIdzDt/ZaK5hMprMIEHEi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qCN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XXI веков (рок-н-</w:t>
                              </w:r>
                            </w:p>
                          </w:txbxContent>
                        </v:textbox>
                      </v:rect>
                      <v:rect id="Rectangle 55781" o:spid="_x0000_s2876" style="position:absolute;left:569;top:3883;width:138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nr8cA&#10;AADeAAAADwAAAGRycy9kb3ducmV2LnhtbESPW2vCQBSE34X+h+UU+qabiDeiq5SCpC8V1Lb4eMye&#10;XDB7NmZXTf+9Kwh9HGbmG2ax6kwtrtS6yrKCeBCBIM6srrhQ8L1f92cgnEfWWFsmBX/kYLV86S0w&#10;0fbGW7rufCEChF2CCkrvm0RKl5Vk0A1sQxy83LYGfZBtIXWLtwA3tRxG0UQarDgslNjQR0nZaXcx&#10;Cn7i/eU3dZsjH/LzdPTl001epEq9vXbvcxCeOv8ffrY/tYLxeDqL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J6/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ролл, рок, панк, </w:t>
                              </w:r>
                            </w:p>
                          </w:txbxContent>
                        </v:textbox>
                      </v:rect>
                      <v:rect id="Rectangle 55782" o:spid="_x0000_s2877" style="position:absolute;left:3472;top:5426;width:107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52McA&#10;AADeAAAADwAAAGRycy9kb3ducmV2LnhtbESPW2vCQBSE3wX/w3IKvulGqY2kriJCiS8V6qX08TR7&#10;cqHZszG7avrvXUHwcZiZb5j5sjO1uFDrKssKxqMIBHFmdcWFgsP+YzgD4TyyxtoyKfgnB8tFvzfH&#10;RNsrf9Fl5wsRIOwSVFB63yRSuqwkg25kG+Lg5bY16INsC6lbvAa4qeUkit6kwYrDQokNrUvK/nZn&#10;o+A43p+/U7f95Z/8FL9++nSbF6lSg5du9Q7CU+ef4Ud7oxVMp/FsA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kud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рэп, хип-хоп </w:t>
                              </w:r>
                            </w:p>
                          </w:txbxContent>
                        </v:textbox>
                      </v:rect>
                      <v:rect id="Rectangle 55783" o:spid="_x0000_s2878" style="position:absolute;left:3819;top:4414;width:1276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cQ8gA&#10;AADeAAAADwAAAGRycy9kb3ducmV2LnhtbESPT2vCQBTE70K/w/IK3nRjrVXSbKQUJF4qqFU8PrMv&#10;f2j2bZpdNf323ULB4zAzv2GSZW8acaXO1ZYVTMYRCOLc6ppLBZ/71WgBwnlkjY1lUvBDDpbpwyDB&#10;WNsbb+m686UIEHYxKqi8b2MpXV6RQTe2LXHwCtsZ9EF2pdQd3gLcNPIpil6kwZrDQoUtvVeUf+0u&#10;RsFhsr8cM7c586n4nj9/+GxTlJlSw8f+7RWEp97fw//ttVYwm80XU/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Bx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др.). Социаль-</w:t>
                              </w:r>
                            </w:p>
                          </w:txbxContent>
                        </v:textbox>
                      </v:rect>
                      <v:rect id="Rectangle 55784" o:spid="_x0000_s2879" style="position:absolute;left:4815;top:4052;width:134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EN8gA&#10;AADeAAAADwAAAGRycy9kb3ducmV2LnhtbESPW2vCQBSE3wv9D8sRfKsbxRupm1AEiS8Kalv6eJo9&#10;uWD2bMyuGv99t1Do4zAz3zCrtDeNuFHnassKxqMIBHFudc2lgvfT5mUJwnlkjY1lUvAgB2ny/LTC&#10;WNs7H+h29KUIEHYxKqi8b2MpXV6RQTeyLXHwCtsZ9EF2pdQd3gPcNHISRXNpsOawUGFL64ry8/Fq&#10;FHyMT9fPzO2/+au4LKY7n+2LMlNqOOjfXkF46v1/+K+91Qpms8VyCr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YQ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ный и коммерче-</w:t>
                              </w:r>
                            </w:p>
                          </w:txbxContent>
                        </v:textbox>
                      </v:rect>
                      <v:rect id="Rectangle 55785" o:spid="_x0000_s2880" style="position:absolute;left:6955;top:4832;width:119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hrMcA&#10;AADeAAAADwAAAGRycy9kb3ducmV2LnhtbESPT2vCQBTE7wW/w/IEb3WjNCrRVUqhxEsFtYrHZ/bl&#10;D2bfxuyq6bfvFoQeh5n5DbNYdaYWd2pdZVnBaBiBIM6srrhQ8L3/fJ2BcB5ZY22ZFPyQg9Wy97LA&#10;RNsHb+m+84UIEHYJKii9bxIpXVaSQTe0DXHwctsa9EG2hdQtPgLc1HIcRRNpsOKwUGJDHyVll93N&#10;KDiM9rdj6jZnPuXX6duXTzd5kSo16HfvcxCeOv8ffrbXWkEcT2c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NIa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ский контекст </w:t>
                              </w:r>
                            </w:p>
                          </w:txbxContent>
                        </v:textbox>
                      </v:rect>
                      <v:rect id="Rectangle 55786" o:spid="_x0000_s2881" style="position:absolute;left:8212;top:4730;width:121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8cA&#10;AADeAAAADwAAAGRycy9kb3ducmV2LnhtbESPS2sCQRCE70L+w9ABbzqr+GJ1lCDIelGIJuKx3el9&#10;kJ2edWfU9d9nhECORVV9RS1WranEnRpXWlYw6EcgiFOrS84VfB03vRkI55E1VpZJwZMcrJZvnQXG&#10;2j74k+4Hn4sAYRejgsL7OpbSpQUZdH1bEwcvs41BH2STS93gI8BNJYdRNJEGSw4LBda0Lij9OdyM&#10;gu/B8XZK3P7C5+w6He18ss/yRKnue/sxB+Gp9f/hv/ZWKxiPp7MJvO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fv9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массовой музы-</w:t>
                              </w:r>
                            </w:p>
                          </w:txbxContent>
                        </v:textbox>
                      </v:rect>
                      <v:rect id="Rectangle 55787" o:spid="_x0000_s2882" style="position:absolute;left:8463;top:3622;width:143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QMcA&#10;AADeAAAADwAAAGRycy9kb3ducmV2LnhtbESPT2vCQBTE70K/w/IK3nSjVCPRVUqhxEsFtS0en9mX&#10;P5h9G7Orpt/eFYQeh5n5DbNYdaYWV2pdZVnBaBiBIM6srrhQ8L3/HMxAOI+ssbZMCv7IwWr50ltg&#10;ou2Nt3Td+UIECLsEFZTeN4mULivJoBvahjh4uW0N+iDbQuoWbwFuajmOoqk0WHFYKLGhj5Ky0+5i&#10;FPyM9pff1G2OfMjP8duXTzd5kSrVf+3e5yA8df4//GyvtYLJJJ7F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Gk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кальной культуры </w:t>
                              </w:r>
                            </w:p>
                          </w:txbxContent>
                        </v:textbox>
                      </v:rect>
                      <w10:anchorlock/>
                    </v:group>
                  </w:pict>
                </mc:Fallback>
              </mc:AlternateContent>
            </w:r>
          </w:p>
        </w:tc>
        <w:tc>
          <w:tcPr>
            <w:tcW w:w="25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462582" cy="1141285"/>
                      <wp:effectExtent l="0" t="0" r="0" b="0"/>
                      <wp:docPr id="900635" name="Group 900635"/>
                      <wp:cNvGraphicFramePr/>
                      <a:graphic xmlns:a="http://schemas.openxmlformats.org/drawingml/2006/main">
                        <a:graphicData uri="http://schemas.microsoft.com/office/word/2010/wordprocessingGroup">
                          <wpg:wgp>
                            <wpg:cNvGrpSpPr/>
                            <wpg:grpSpPr>
                              <a:xfrm>
                                <a:off x="0" y="0"/>
                                <a:ext cx="1462582" cy="1141285"/>
                                <a:chOff x="0" y="0"/>
                                <a:chExt cx="1462582" cy="1141285"/>
                              </a:xfrm>
                            </wpg:grpSpPr>
                            <wps:wsp>
                              <wps:cNvPr id="55804" name="Rectangle 55804"/>
                              <wps:cNvSpPr/>
                              <wps:spPr>
                                <a:xfrm rot="-5399999">
                                  <a:off x="-625785" y="377770"/>
                                  <a:ext cx="1389302" cy="137730"/>
                                </a:xfrm>
                                <a:prstGeom prst="rect">
                                  <a:avLst/>
                                </a:prstGeom>
                                <a:ln>
                                  <a:noFill/>
                                </a:ln>
                              </wps:spPr>
                              <wps:txbx>
                                <w:txbxContent>
                                  <w:p w:rsidR="00842412" w:rsidRDefault="00842412">
                                    <w:pPr>
                                      <w:spacing w:after="0" w:line="276" w:lineRule="auto"/>
                                      <w:ind w:left="0" w:right="0" w:firstLine="0"/>
                                      <w:jc w:val="left"/>
                                    </w:pPr>
                                    <w:r>
                                      <w:rPr>
                                        <w:sz w:val="18"/>
                                      </w:rPr>
                                      <w:t xml:space="preserve">Музыка повсюду </w:t>
                                    </w:r>
                                  </w:p>
                                </w:txbxContent>
                              </wps:txbx>
                              <wps:bodyPr horzOverflow="overflow" lIns="0" tIns="0" rIns="0" bIns="0" rtlCol="0">
                                <a:noAutofit/>
                              </wps:bodyPr>
                            </wps:wsp>
                            <wps:wsp>
                              <wps:cNvPr id="851904" name="Rectangle 851904"/>
                              <wps:cNvSpPr/>
                              <wps:spPr>
                                <a:xfrm rot="-5399999">
                                  <a:off x="17475" y="885128"/>
                                  <a:ext cx="1343848"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905" name="Rectangle 851905"/>
                              <wps:cNvSpPr/>
                              <wps:spPr>
                                <a:xfrm rot="-5399999">
                                  <a:off x="-951673" y="-84020"/>
                                  <a:ext cx="1343848"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906" name="Rectangle 851906"/>
                              <wps:cNvSpPr/>
                              <wps:spPr>
                                <a:xfrm rot="-5399999">
                                  <a:off x="-467042" y="400610"/>
                                  <a:ext cx="1343848" cy="137730"/>
                                </a:xfrm>
                                <a:prstGeom prst="rect">
                                  <a:avLst/>
                                </a:prstGeom>
                                <a:ln>
                                  <a:noFill/>
                                </a:ln>
                              </wps:spPr>
                              <wps:txbx>
                                <w:txbxContent>
                                  <w:p w:rsidR="00842412" w:rsidRDefault="00842412">
                                    <w:pPr>
                                      <w:spacing w:after="0" w:line="276" w:lineRule="auto"/>
                                      <w:ind w:left="0" w:right="0" w:firstLine="0"/>
                                      <w:jc w:val="left"/>
                                    </w:pPr>
                                    <w:r>
                                      <w:rPr>
                                        <w:sz w:val="18"/>
                                      </w:rPr>
                                      <w:t>радио, телевиде</w:t>
                                    </w:r>
                                  </w:p>
                                </w:txbxContent>
                              </wps:txbx>
                              <wps:bodyPr horzOverflow="overflow" lIns="0" tIns="0" rIns="0" bIns="0" rtlCol="0">
                                <a:noAutofit/>
                              </wps:bodyPr>
                            </wps:wsp>
                            <wps:wsp>
                              <wps:cNvPr id="55806" name="Rectangle 55806"/>
                              <wps:cNvSpPr/>
                              <wps:spPr>
                                <a:xfrm rot="-5399999">
                                  <a:off x="-395861" y="335888"/>
                                  <a:ext cx="1473064" cy="137730"/>
                                </a:xfrm>
                                <a:prstGeom prst="rect">
                                  <a:avLst/>
                                </a:prstGeom>
                                <a:ln>
                                  <a:noFill/>
                                </a:ln>
                              </wps:spPr>
                              <wps:txbx>
                                <w:txbxContent>
                                  <w:p w:rsidR="00842412" w:rsidRDefault="00842412">
                                    <w:pPr>
                                      <w:spacing w:after="0" w:line="276" w:lineRule="auto"/>
                                      <w:ind w:left="0" w:right="0" w:firstLine="0"/>
                                      <w:jc w:val="left"/>
                                    </w:pPr>
                                    <w:r>
                                      <w:rPr>
                                        <w:sz w:val="18"/>
                                      </w:rPr>
                                      <w:t>ние, Интернет, на-</w:t>
                                    </w:r>
                                  </w:p>
                                </w:txbxContent>
                              </wps:txbx>
                              <wps:bodyPr horzOverflow="overflow" lIns="0" tIns="0" rIns="0" bIns="0" rtlCol="0">
                                <a:noAutofit/>
                              </wps:bodyPr>
                            </wps:wsp>
                            <wps:wsp>
                              <wps:cNvPr id="55807" name="Rectangle 55807"/>
                              <wps:cNvSpPr/>
                              <wps:spPr>
                                <a:xfrm rot="-5399999">
                                  <a:off x="-263911" y="331936"/>
                                  <a:ext cx="1480969" cy="137730"/>
                                </a:xfrm>
                                <a:prstGeom prst="rect">
                                  <a:avLst/>
                                </a:prstGeom>
                                <a:ln>
                                  <a:noFill/>
                                </a:ln>
                              </wps:spPr>
                              <wps:txbx>
                                <w:txbxContent>
                                  <w:p w:rsidR="00842412" w:rsidRDefault="00842412">
                                    <w:pPr>
                                      <w:spacing w:after="0" w:line="276" w:lineRule="auto"/>
                                      <w:ind w:left="0" w:right="0" w:firstLine="0"/>
                                      <w:jc w:val="left"/>
                                    </w:pPr>
                                    <w:r>
                                      <w:rPr>
                                        <w:sz w:val="18"/>
                                      </w:rPr>
                                      <w:t xml:space="preserve">ушники). Музыка </w:t>
                                    </w:r>
                                  </w:p>
                                </w:txbxContent>
                              </wps:txbx>
                              <wps:bodyPr horzOverflow="overflow" lIns="0" tIns="0" rIns="0" bIns="0" rtlCol="0">
                                <a:noAutofit/>
                              </wps:bodyPr>
                            </wps:wsp>
                            <wps:wsp>
                              <wps:cNvPr id="55808" name="Rectangle 55808"/>
                              <wps:cNvSpPr/>
                              <wps:spPr>
                                <a:xfrm rot="-5399999">
                                  <a:off x="5160" y="465105"/>
                                  <a:ext cx="1214632" cy="137730"/>
                                </a:xfrm>
                                <a:prstGeom prst="rect">
                                  <a:avLst/>
                                </a:prstGeom>
                                <a:ln>
                                  <a:noFill/>
                                </a:ln>
                              </wps:spPr>
                              <wps:txbx>
                                <w:txbxContent>
                                  <w:p w:rsidR="00842412" w:rsidRDefault="00842412">
                                    <w:pPr>
                                      <w:spacing w:after="0" w:line="276" w:lineRule="auto"/>
                                      <w:ind w:left="0" w:right="0" w:firstLine="0"/>
                                      <w:jc w:val="left"/>
                                    </w:pPr>
                                    <w:r>
                                      <w:rPr>
                                        <w:sz w:val="18"/>
                                      </w:rPr>
                                      <w:t xml:space="preserve">на любой вкус </w:t>
                                    </w:r>
                                  </w:p>
                                </w:txbxContent>
                              </wps:txbx>
                              <wps:bodyPr horzOverflow="overflow" lIns="0" tIns="0" rIns="0" bIns="0" rtlCol="0">
                                <a:noAutofit/>
                              </wps:bodyPr>
                            </wps:wsp>
                            <wps:wsp>
                              <wps:cNvPr id="851907" name="Rectangle 851907"/>
                              <wps:cNvSpPr/>
                              <wps:spPr>
                                <a:xfrm rot="-5399999">
                                  <a:off x="545998" y="870040"/>
                                  <a:ext cx="1465463"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908" name="Rectangle 851908"/>
                              <wps:cNvSpPr/>
                              <wps:spPr>
                                <a:xfrm rot="-5399999">
                                  <a:off x="-514590" y="-190549"/>
                                  <a:ext cx="1465464"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1909" name="Rectangle 851909"/>
                              <wps:cNvSpPr/>
                              <wps:spPr>
                                <a:xfrm rot="-5399999">
                                  <a:off x="15761" y="339803"/>
                                  <a:ext cx="1465464" cy="137730"/>
                                </a:xfrm>
                                <a:prstGeom prst="rect">
                                  <a:avLst/>
                                </a:prstGeom>
                                <a:ln>
                                  <a:noFill/>
                                </a:ln>
                              </wps:spPr>
                              <wps:txbx>
                                <w:txbxContent>
                                  <w:p w:rsidR="00842412" w:rsidRDefault="00842412">
                                    <w:pPr>
                                      <w:spacing w:after="0" w:line="276" w:lineRule="auto"/>
                                      <w:ind w:left="0" w:right="0" w:firstLine="0"/>
                                      <w:jc w:val="left"/>
                                    </w:pPr>
                                    <w:r>
                                      <w:rPr>
                                        <w:sz w:val="18"/>
                                      </w:rPr>
                                      <w:t>безграничный вы</w:t>
                                    </w:r>
                                  </w:p>
                                </w:txbxContent>
                              </wps:txbx>
                              <wps:bodyPr horzOverflow="overflow" lIns="0" tIns="0" rIns="0" bIns="0" rtlCol="0">
                                <a:noAutofit/>
                              </wps:bodyPr>
                            </wps:wsp>
                            <wps:wsp>
                              <wps:cNvPr id="55810" name="Rectangle 55810"/>
                              <wps:cNvSpPr/>
                              <wps:spPr>
                                <a:xfrm rot="-5399999">
                                  <a:off x="125326" y="313466"/>
                                  <a:ext cx="1517910" cy="137730"/>
                                </a:xfrm>
                                <a:prstGeom prst="rect">
                                  <a:avLst/>
                                </a:prstGeom>
                                <a:ln>
                                  <a:noFill/>
                                </a:ln>
                              </wps:spPr>
                              <wps:txbx>
                                <w:txbxContent>
                                  <w:p w:rsidR="00842412" w:rsidRDefault="00842412">
                                    <w:pPr>
                                      <w:spacing w:after="0" w:line="276" w:lineRule="auto"/>
                                      <w:ind w:left="0" w:right="0" w:firstLine="0"/>
                                      <w:jc w:val="left"/>
                                    </w:pPr>
                                    <w:r>
                                      <w:rPr>
                                        <w:sz w:val="18"/>
                                      </w:rPr>
                                      <w:t xml:space="preserve">бор, персональные </w:t>
                                    </w:r>
                                  </w:p>
                                </w:txbxContent>
                              </wps:txbx>
                              <wps:bodyPr horzOverflow="overflow" lIns="0" tIns="0" rIns="0" bIns="0" rtlCol="0">
                                <a:noAutofit/>
                              </wps:bodyPr>
                            </wps:wsp>
                            <wps:wsp>
                              <wps:cNvPr id="55811" name="Rectangle 55811"/>
                              <wps:cNvSpPr/>
                              <wps:spPr>
                                <a:xfrm rot="-5399999">
                                  <a:off x="344155" y="396392"/>
                                  <a:ext cx="1352057" cy="137730"/>
                                </a:xfrm>
                                <a:prstGeom prst="rect">
                                  <a:avLst/>
                                </a:prstGeom>
                                <a:ln>
                                  <a:noFill/>
                                </a:ln>
                              </wps:spPr>
                              <wps:txbx>
                                <w:txbxContent>
                                  <w:p w:rsidR="00842412" w:rsidRDefault="00842412">
                                    <w:pPr>
                                      <w:spacing w:after="0" w:line="276" w:lineRule="auto"/>
                                      <w:ind w:left="0" w:right="0" w:firstLine="0"/>
                                      <w:jc w:val="left"/>
                                    </w:pPr>
                                    <w:r>
                                      <w:rPr>
                                        <w:sz w:val="18"/>
                                      </w:rPr>
                                      <w:t>плей-листы). Му-</w:t>
                                    </w:r>
                                  </w:p>
                                </w:txbxContent>
                              </wps:txbx>
                              <wps:bodyPr horzOverflow="overflow" lIns="0" tIns="0" rIns="0" bIns="0" rtlCol="0">
                                <a:noAutofit/>
                              </wps:bodyPr>
                            </wps:wsp>
                            <wps:wsp>
                              <wps:cNvPr id="55812" name="Rectangle 55812"/>
                              <wps:cNvSpPr/>
                              <wps:spPr>
                                <a:xfrm rot="-5399999">
                                  <a:off x="439164" y="355499"/>
                                  <a:ext cx="1433843" cy="137730"/>
                                </a:xfrm>
                                <a:prstGeom prst="rect">
                                  <a:avLst/>
                                </a:prstGeom>
                                <a:ln>
                                  <a:noFill/>
                                </a:ln>
                              </wps:spPr>
                              <wps:txbx>
                                <w:txbxContent>
                                  <w:p w:rsidR="00842412" w:rsidRDefault="00842412">
                                    <w:pPr>
                                      <w:spacing w:after="0" w:line="276" w:lineRule="auto"/>
                                      <w:ind w:left="0" w:right="0" w:firstLine="0"/>
                                      <w:jc w:val="left"/>
                                    </w:pPr>
                                    <w:r>
                                      <w:rPr>
                                        <w:sz w:val="18"/>
                                      </w:rPr>
                                      <w:t>зыкальное творче-</w:t>
                                    </w:r>
                                  </w:p>
                                </w:txbxContent>
                              </wps:txbx>
                              <wps:bodyPr horzOverflow="overflow" lIns="0" tIns="0" rIns="0" bIns="0" rtlCol="0">
                                <a:noAutofit/>
                              </wps:bodyPr>
                            </wps:wsp>
                            <wps:wsp>
                              <wps:cNvPr id="55813" name="Rectangle 55813"/>
                              <wps:cNvSpPr/>
                              <wps:spPr>
                                <a:xfrm rot="-5399999">
                                  <a:off x="629566" y="409997"/>
                                  <a:ext cx="1324846"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ство в условиях </w:t>
                                    </w:r>
                                  </w:p>
                                </w:txbxContent>
                              </wps:txbx>
                              <wps:bodyPr horzOverflow="overflow" lIns="0" tIns="0" rIns="0" bIns="0" rtlCol="0">
                                <a:noAutofit/>
                              </wps:bodyPr>
                            </wps:wsp>
                            <wps:wsp>
                              <wps:cNvPr id="55814" name="Rectangle 55814"/>
                              <wps:cNvSpPr/>
                              <wps:spPr>
                                <a:xfrm rot="-5399999">
                                  <a:off x="793592" y="438121"/>
                                  <a:ext cx="1268599" cy="137730"/>
                                </a:xfrm>
                                <a:prstGeom prst="rect">
                                  <a:avLst/>
                                </a:prstGeom>
                                <a:ln>
                                  <a:noFill/>
                                </a:ln>
                              </wps:spPr>
                              <wps:txbx>
                                <w:txbxContent>
                                  <w:p w:rsidR="00842412" w:rsidRDefault="00842412">
                                    <w:pPr>
                                      <w:spacing w:after="0" w:line="276" w:lineRule="auto"/>
                                      <w:ind w:left="0" w:right="0" w:firstLine="0"/>
                                      <w:jc w:val="left"/>
                                    </w:pPr>
                                    <w:r>
                                      <w:rPr>
                                        <w:sz w:val="18"/>
                                      </w:rPr>
                                      <w:t xml:space="preserve">цифровой среды </w:t>
                                    </w:r>
                                  </w:p>
                                </w:txbxContent>
                              </wps:txbx>
                              <wps:bodyPr horzOverflow="overflow" lIns="0" tIns="0" rIns="0" bIns="0" rtlCol="0">
                                <a:noAutofit/>
                              </wps:bodyPr>
                            </wps:wsp>
                          </wpg:wgp>
                        </a:graphicData>
                      </a:graphic>
                    </wp:inline>
                  </w:drawing>
                </mc:Choice>
                <mc:Fallback>
                  <w:pict>
                    <v:group id="Group 900635" o:spid="_x0000_s2883" style="width:115.15pt;height:89.85pt;mso-position-horizontal-relative:char;mso-position-vertical-relative:line" coordsize="14625,1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">
                      <v:rect id="Rectangle 55804" o:spid="_x0000_s2884" style="position:absolute;left:-6257;top:3777;width:138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TO8cA&#10;AADeAAAADwAAAGRycy9kb3ducmV2LnhtbESPT2vCQBTE74LfYXkFb2ajaCupq4gg8aJQbUuPr9mX&#10;PzT7NmZXjd/eFYQeh5n5DTNfdqYWF2pdZVnBKIpBEGdWV1wo+DxuhjMQziNrrC2Tghs5WC76vTkm&#10;2l75gy4HX4gAYZeggtL7JpHSZSUZdJFtiIOX29agD7ItpG7xGuCmluM4fpUGKw4LJTa0Lin7O5yN&#10;gq/R8fyduv0v/+Snt8nOp/u8SJUavHSrdxCeOv8ffra3WsF0Oos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Ez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Музыка повсюду </w:t>
                              </w:r>
                            </w:p>
                          </w:txbxContent>
                        </v:textbox>
                      </v:rect>
                      <v:rect id="Rectangle 851904" o:spid="_x0000_s2885" style="position:absolute;left:174;top:8851;width:134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HfMkA&#10;AADfAAAADwAAAGRycy9kb3ducmV2LnhtbESPT2vCQBTE70K/w/IKvekmYltNXUUKJb0oaFrx+My+&#10;/KHZt2l21fjtXaHQ4zAzv2Hmy9404kydqy0riEcRCOLc6ppLBV/Zx3AKwnlkjY1lUnAlB8vFw2CO&#10;ibYX3tJ550sRIOwSVFB53yZSurwig25kW+LgFbYz6IPsSqk7vAS4aeQ4il6kwZrDQoUtvVeU/+xO&#10;RsF3nJ32qdsc+VD8vk7WPt0UZarU02O/egPhqff/4b/2p1YwfY5n0Q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ZHf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1905" o:spid="_x0000_s2886" style="position:absolute;left:-9516;top:-840;width:1343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i58kA&#10;AADfAAAADwAAAGRycy9kb3ducmV2LnhtbESPT2vCQBTE74V+h+UVequbSLWauooUSnpR0LTi8Zl9&#10;+UOzb9PsqvHbu4LQ4zAzv2Fmi9404kSdqy0riAcRCOLc6ppLBd/Z58sEhPPIGhvLpOBCDhbzx4cZ&#10;JtqeeUOnrS9FgLBLUEHlfZtI6fKKDLqBbYmDV9jOoA+yK6Xu8BzgppHDKBpLgzWHhQpb+qgo/90e&#10;jYKfODvuUrc+8L74e3td+XRdlKlSz0/98h2Ep97/h+/tL61gMoqn0Q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4ri5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1906" o:spid="_x0000_s2887" style="position:absolute;left:-4670;top:4006;width:134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8kMgA&#10;AADfAAAADwAAAGRycy9kb3ducmV2LnhtbESPW2vCQBSE3wv+h+UIfaublNZLdJVSKOlLBa/4eMye&#10;XDB7Ns2umv57tyD4OMzMN8xs0ZlaXKh1lWUF8SACQZxZXXGhYLv5ehmDcB5ZY22ZFPyRg8W89zTD&#10;RNsrr+iy9oUIEHYJKii9bxIpXVaSQTewDXHwctsa9EG2hdQtXgPc1PI1iobSYMVhocSGPkvKTuuz&#10;UbCLN+d96pZHPuS/o7cfny7zIlXqud99TEF46vwjfG9/awXj93gSDeH/T/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HyQ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радио, телевиде</w:t>
                              </w:r>
                            </w:p>
                          </w:txbxContent>
                        </v:textbox>
                      </v:rect>
                      <v:rect id="Rectangle 55806" o:spid="_x0000_s2888" style="position:absolute;left:-3958;top:3359;width:147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o18cA&#10;AADeAAAADwAAAGRycy9kb3ducmV2LnhtbESPW2vCQBSE3wv+h+UU+lY3SrWSZhURSnxRqDd8PM2e&#10;XGj2bJrdaPz3XUHo4zAz3zDJoje1uFDrKssKRsMIBHFmdcWFgsP+83UGwnlkjbVlUnAjB4v54CnB&#10;WNsrf9Fl5wsRIOxiVFB638RSuqwkg25oG+Lg5bY16INsC6lbvAa4qeU4iqbSYMVhocSGViVlP7vO&#10;KDiO9t0pddtvPue/728bn27zIlXq5blffoDw1Pv/8KO91gomk1k0hf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4KN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ние, Интернет, на-</w:t>
                              </w:r>
                            </w:p>
                          </w:txbxContent>
                        </v:textbox>
                      </v:rect>
                      <v:rect id="Rectangle 55807" o:spid="_x0000_s2889" style="position:absolute;left:-2638;top:3319;width:148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NTMcA&#10;AADeAAAADwAAAGRycy9kb3ducmV2LnhtbESPW2vCQBSE3wv9D8sp9K1uLNpIdBURJH2pUG/4eMye&#10;XDB7Ns2umv57VxB8HGbmG2Yy60wtLtS6yrKCfi8CQZxZXXGhYLtZfoxAOI+ssbZMCv7JwWz6+jLB&#10;RNsr/9Jl7QsRIOwSVFB63yRSuqwkg65nG+Lg5bY16INsC6lbvAa4qeVnFH1JgxWHhRIbWpSUndZn&#10;o2DX35z3qVsd+ZD/xYMfn67yIlXq/a2bj0F46vwz/Gh/awXD4SiK4X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0jU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ушники). Музыка </w:t>
                              </w:r>
                            </w:p>
                          </w:txbxContent>
                        </v:textbox>
                      </v:rect>
                      <v:rect id="Rectangle 55808" o:spid="_x0000_s2890" style="position:absolute;left:52;top:4651;width:121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ZPsUA&#10;AADeAAAADwAAAGRycy9kb3ducmV2LnhtbERPy2rCQBTdC/2H4Ra600lKtZI6SimUdGPA2BaX18zN&#10;g2bupJmJxr93FoLLw3mvNqNpxYl611hWEM8iEMSF1Q1XCr73n9MlCOeRNbaWScGFHGzWD5MVJtqe&#10;eUen3FcihLBLUEHtfZdI6YqaDLqZ7YgDV9reoA+wr6Tu8RzCTSufo2ghDTYcGmrs6KOm4i8fjIKf&#10;eD/8pi478qH8f33Z+jQrq1Spp8fx/Q2Ep9HfxTf3l1Ywny+j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xk+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на любой вкус </w:t>
                              </w:r>
                            </w:p>
                          </w:txbxContent>
                        </v:textbox>
                      </v:rect>
                      <v:rect id="Rectangle 851907" o:spid="_x0000_s2891" style="position:absolute;left:5459;top:8700;width:146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ZC8kA&#10;AADfAAAADwAAAGRycy9kb3ducmV2LnhtbESPW2vCQBSE3wv9D8sp+FY3kXpLXUUKJb4oaFrx8Zg9&#10;udDs2TS7avrv3UKhj8PMfMMsVr1pxJU6V1tWEA8jEMS51TWXCj6y9+cZCOeRNTaWScEPOVgtHx8W&#10;mGh74z1dD74UAcIuQQWV920ipcsrMuiGtiUOXmE7gz7IrpS6w1uAm0aOomgiDdYcFips6a2i/Otw&#10;MQo+4+xyTN3uzKfie/qy9emuKFOlBk/9+hWEp97/h//aG61gNo7n0RR+/4Qv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TZC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1908" o:spid="_x0000_s2892" style="position:absolute;left:-5146;top:-1906;width:1465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NecUA&#10;AADfAAAADwAAAGRycy9kb3ducmV2LnhtbERPy2rCQBTdF/yH4Rbc1UnEV1NHEUHiRkFtS5e3mZsH&#10;Zu7EzKjp33cWgsvDec+XnanFjVpXWVYQDyIQxJnVFRcKPk+btxkI55E11pZJwR85WC56L3NMtL3z&#10;gW5HX4gQwi5BBaX3TSKly0oy6Aa2IQ5cbluDPsC2kLrFewg3tRxG0UQarDg0lNjQuqTsfLwaBV/x&#10;6fqduv0v/+SX6Wjn031epEr1X7vVBwhPnX+KH+6tVjAbx+9RGBz+hC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015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w:t>
                              </w:r>
                            </w:p>
                          </w:txbxContent>
                        </v:textbox>
                      </v:rect>
                      <v:rect id="Rectangle 851909" o:spid="_x0000_s2893" style="position:absolute;left:158;top:3398;width:146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o4skA&#10;AADfAAAADwAAAGRycy9kb3ducmV2LnhtbESPT2vCQBTE74V+h+UVvNVNiq2auooUSnpR0LTi8TX7&#10;8gezb9PsqvHbu0LB4zAzv2Fmi9404kSdqy0riIcRCOLc6ppLBd/Z5/MEhPPIGhvLpOBCDhbzx4cZ&#10;JtqeeUOnrS9FgLBLUEHlfZtI6fKKDLqhbYmDV9jOoA+yK6Xu8BzgppEvUfQmDdYcFips6aOi/LA9&#10;GgU/cXbcpW79y/vibzxa+XRdlKlSg6d++Q7CU+/v4f/2l1YweY2n0R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fo4s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безграничный вы</w:t>
                              </w:r>
                            </w:p>
                          </w:txbxContent>
                        </v:textbox>
                      </v:rect>
                      <v:rect id="Rectangle 55810" o:spid="_x0000_s2894" style="position:absolute;left:1254;top:3134;width:151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D5cUA&#10;AADeAAAADwAAAGRycy9kb3ducmV2LnhtbESPy2rCQBSG94LvMByhO51EtEp0FBEk3VTw0tLlaebk&#10;gpkzMTNq+vbOouDy57/xLdedqcWdWldZVhCPIhDEmdUVFwrOp91wDsJ5ZI21ZVLwRw7Wq35viYm2&#10;Dz7Q/egLEUbYJaig9L5JpHRZSQbdyDbEwctta9AH2RZSt/gI46aW4yh6lwYrDg8lNrQtKbscb0bB&#10;V3y6fadu/8s/+XU2+fTpPi9Spd4G3WYBwlPnX+H/9odWMJ3O4wAQcAI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IPl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бор, персональные </w:t>
                              </w:r>
                            </w:p>
                          </w:txbxContent>
                        </v:textbox>
                      </v:rect>
                      <v:rect id="Rectangle 55811" o:spid="_x0000_s2895" style="position:absolute;left:3442;top:3964;width:135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mfsgA&#10;AADeAAAADwAAAGRycy9kb3ducmV2LnhtbESPT2vCQBTE70K/w/IKvekmRa3EbEQESS8Kalt6fM2+&#10;/MHs2zS7avz23UKhx2FmfsOkq8G04kq9aywriCcRCOLC6oYrBW+n7XgBwnlkja1lUnAnB6vsYZRi&#10;ou2ND3Q9+koECLsEFdTed4mUrqjJoJvYjjh4pe0N+iD7SuoebwFuWvkcRXNpsOGwUGNHm5qK8/Fi&#10;FLzHp8tH7vZf/Fl+v0x3Pt+XVa7U0+OwXoLwNPj/8F/7VSuYzRZx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C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плей-листы). Му-</w:t>
                              </w:r>
                            </w:p>
                          </w:txbxContent>
                        </v:textbox>
                      </v:rect>
                      <v:rect id="Rectangle 55812" o:spid="_x0000_s2896" style="position:absolute;left:4392;top:3555;width:143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4CccA&#10;AADeAAAADwAAAGRycy9kb3ducmV2LnhtbESPW2vCQBSE3wv9D8sRfKubSLUSXaUIJb5U8IqPx+zJ&#10;BbNnY3bV9N93C0Ifh5n5hpktOlOLO7WusqwgHkQgiDOrKy4U7HdfbxMQziNrrC2Tgh9ysJi/vsww&#10;0fbBG7pvfSEChF2CCkrvm0RKl5Vk0A1sQxy83LYGfZBtIXWLjwA3tRxG0VgarDgslNjQsqTssr0Z&#10;BYd4dzumbn3mU379eP/26TovUqX6ve5zCsJT5//Dz/ZKKxiNJ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auA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зыкальное творче-</w:t>
                              </w:r>
                            </w:p>
                          </w:txbxContent>
                        </v:textbox>
                      </v:rect>
                      <v:rect id="Rectangle 55813" o:spid="_x0000_s2897" style="position:absolute;left:6296;top:4100;width:132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dksgA&#10;AADeAAAADwAAAGRycy9kb3ducmV2LnhtbESPT2vCQBTE70K/w/KE3nQTq61EV5FCSS8Kmio9vmZf&#10;/tDs2zS7avrt3YLQ4zAzv2GW69404kKdqy0riMcRCOLc6ppLBR/Z22gOwnlkjY1lUvBLDtarh8ES&#10;E22vvKfLwZciQNglqKDyvk2kdHlFBt3YtsTBK2xn0AfZlVJ3eA1w08hJFD1LgzWHhQpbeq0o/z6c&#10;jYJjnJ1Pqdt98Wfx8zLd+nRXlKlSj8N+swDhqff/4Xv7XSuYzebxE/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h2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ство в условиях </w:t>
                              </w:r>
                            </w:p>
                          </w:txbxContent>
                        </v:textbox>
                      </v:rect>
                      <v:rect id="Rectangle 55814" o:spid="_x0000_s2898" style="position:absolute;left:7936;top:4381;width:126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5scA&#10;AADeAAAADwAAAGRycy9kb3ducmV2LnhtbESPW2vCQBSE3wv9D8sR+lY3EbUSXaUIJX1R8IqPx+zJ&#10;BbNn0+yq8d93C0Ifh5n5hpktOlOLG7Wusqwg7kcgiDOrKy4U7Hdf7xMQziNrrC2Tggc5WMxfX2aY&#10;aHvnDd22vhABwi5BBaX3TSKly0oy6Pq2IQ5ebluDPsi2kLrFe4CbWg6iaCwNVhwWSmxoWVJ22V6N&#10;gkO8ux5Ttz7zKf/5GK58us6LVKm3Xvc5BeGp8//hZ/tbKxiNJ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e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цифровой среды </w:t>
                              </w:r>
                            </w:p>
                          </w:txbxContent>
                        </v:textbox>
                      </v:rect>
                      <w10:anchorlock/>
                    </v:group>
                  </w:pict>
                </mc:Fallback>
              </mc:AlternateContent>
            </w:r>
          </w:p>
        </w:tc>
      </w:tr>
      <w:tr w:rsidR="00111E39">
        <w:trPr>
          <w:trHeight w:val="1359"/>
        </w:trPr>
        <w:tc>
          <w:tcPr>
            <w:tcW w:w="1035"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747"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11264" cy="597332"/>
                      <wp:effectExtent l="0" t="0" r="0" b="0"/>
                      <wp:docPr id="900643" name="Group 900643"/>
                      <wp:cNvGraphicFramePr/>
                      <a:graphic xmlns:a="http://schemas.openxmlformats.org/drawingml/2006/main">
                        <a:graphicData uri="http://schemas.microsoft.com/office/word/2010/wordprocessingGroup">
                          <wpg:wgp>
                            <wpg:cNvGrpSpPr/>
                            <wpg:grpSpPr>
                              <a:xfrm>
                                <a:off x="0" y="0"/>
                                <a:ext cx="511264" cy="597332"/>
                                <a:chOff x="0" y="0"/>
                                <a:chExt cx="511264" cy="597332"/>
                              </a:xfrm>
                            </wpg:grpSpPr>
                            <wps:wsp>
                              <wps:cNvPr id="55772" name="Rectangle 55772"/>
                              <wps:cNvSpPr/>
                              <wps:spPr>
                                <a:xfrm rot="-5399999">
                                  <a:off x="-307077" y="152524"/>
                                  <a:ext cx="751886" cy="137730"/>
                                </a:xfrm>
                                <a:prstGeom prst="rect">
                                  <a:avLst/>
                                </a:prstGeom>
                                <a:ln>
                                  <a:noFill/>
                                </a:ln>
                              </wps:spPr>
                              <wps:txbx>
                                <w:txbxContent>
                                  <w:p w:rsidR="00842412" w:rsidRDefault="00842412">
                                    <w:pPr>
                                      <w:spacing w:after="0" w:line="276" w:lineRule="auto"/>
                                      <w:ind w:left="0" w:right="0" w:firstLine="0"/>
                                      <w:jc w:val="left"/>
                                    </w:pPr>
                                    <w:r>
                                      <w:rPr>
                                        <w:sz w:val="18"/>
                                      </w:rPr>
                                      <w:t>Молодёж-</w:t>
                                    </w:r>
                                  </w:p>
                                </w:txbxContent>
                              </wps:txbx>
                              <wps:bodyPr horzOverflow="overflow" lIns="0" tIns="0" rIns="0" bIns="0" rtlCol="0">
                                <a:noAutofit/>
                              </wps:bodyPr>
                            </wps:wsp>
                            <wps:wsp>
                              <wps:cNvPr id="55773" name="Rectangle 55773"/>
                              <wps:cNvSpPr/>
                              <wps:spPr>
                                <a:xfrm rot="-5399999">
                                  <a:off x="-192457" y="131242"/>
                                  <a:ext cx="794451" cy="137730"/>
                                </a:xfrm>
                                <a:prstGeom prst="rect">
                                  <a:avLst/>
                                </a:prstGeom>
                                <a:ln>
                                  <a:noFill/>
                                </a:ln>
                              </wps:spPr>
                              <wps:txbx>
                                <w:txbxContent>
                                  <w:p w:rsidR="00842412" w:rsidRDefault="00842412">
                                    <w:pPr>
                                      <w:spacing w:after="0" w:line="276" w:lineRule="auto"/>
                                      <w:ind w:left="0" w:right="0" w:firstLine="0"/>
                                      <w:jc w:val="left"/>
                                    </w:pPr>
                                    <w:r>
                                      <w:rPr>
                                        <w:sz w:val="18"/>
                                      </w:rPr>
                                      <w:t>ная музы-</w:t>
                                    </w:r>
                                  </w:p>
                                </w:txbxContent>
                              </wps:txbx>
                              <wps:bodyPr horzOverflow="overflow" lIns="0" tIns="0" rIns="0" bIns="0" rtlCol="0">
                                <a:noAutofit/>
                              </wps:bodyPr>
                            </wps:wsp>
                            <wps:wsp>
                              <wps:cNvPr id="55774" name="Rectangle 55774"/>
                              <wps:cNvSpPr/>
                              <wps:spPr>
                                <a:xfrm rot="-5399999">
                                  <a:off x="9497" y="197294"/>
                                  <a:ext cx="662347"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кальная </w:t>
                                    </w:r>
                                  </w:p>
                                </w:txbxContent>
                              </wps:txbx>
                              <wps:bodyPr horzOverflow="overflow" lIns="0" tIns="0" rIns="0" bIns="0" rtlCol="0">
                                <a:noAutofit/>
                              </wps:bodyPr>
                            </wps:wsp>
                            <wps:wsp>
                              <wps:cNvPr id="55775" name="Rectangle 55775"/>
                              <wps:cNvSpPr/>
                              <wps:spPr>
                                <a:xfrm rot="-5399999">
                                  <a:off x="130654" y="182548"/>
                                  <a:ext cx="691839" cy="137730"/>
                                </a:xfrm>
                                <a:prstGeom prst="rect">
                                  <a:avLst/>
                                </a:prstGeom>
                                <a:ln>
                                  <a:noFill/>
                                </a:ln>
                              </wps:spPr>
                              <wps:txbx>
                                <w:txbxContent>
                                  <w:p w:rsidR="00842412" w:rsidRDefault="00842412">
                                    <w:pPr>
                                      <w:spacing w:after="0" w:line="276" w:lineRule="auto"/>
                                      <w:ind w:left="0" w:right="0" w:firstLine="0"/>
                                      <w:jc w:val="left"/>
                                    </w:pPr>
                                    <w:r>
                                      <w:rPr>
                                        <w:sz w:val="18"/>
                                      </w:rPr>
                                      <w:t xml:space="preserve">культура </w:t>
                                    </w:r>
                                  </w:p>
                                </w:txbxContent>
                              </wps:txbx>
                              <wps:bodyPr horzOverflow="overflow" lIns="0" tIns="0" rIns="0" bIns="0" rtlCol="0">
                                <a:noAutofit/>
                              </wps:bodyPr>
                            </wps:wsp>
                          </wpg:wgp>
                        </a:graphicData>
                      </a:graphic>
                    </wp:inline>
                  </w:drawing>
                </mc:Choice>
                <mc:Fallback>
                  <w:pict>
                    <v:group id="Group 900643" o:spid="_x0000_s2899" style="width:40.25pt;height:47.05pt;mso-position-horizontal-relative:char;mso-position-vertical-relative:line" coordsize="5112,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">
                      <v:rect id="Rectangle 55772" o:spid="_x0000_s2900" style="position:absolute;left:-3070;top:1525;width:75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J/8cA&#10;AADeAAAADwAAAGRycy9kb3ducmV2LnhtbESPT2vCQBTE70K/w/IEb7pRqimpqxShxIuC2orH1+zL&#10;H8y+jdlV47fvFoQeh5n5DTNfdqYWN2pdZVnBeBSBIM6srrhQ8HX4HL6BcB5ZY22ZFDzIwXLx0ptj&#10;ou2dd3Tb+0IECLsEFZTeN4mULivJoBvZhjh4uW0N+iDbQuoW7wFuajmJopk0WHFYKLGhVUnZeX81&#10;Cr7Hh+sxddsfPuWX+HXj021epEoN+t3HOwhPnf8PP9trrWA6je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y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Молодёж-</w:t>
                              </w:r>
                            </w:p>
                          </w:txbxContent>
                        </v:textbox>
                      </v:rect>
                      <v:rect id="Rectangle 55773" o:spid="_x0000_s2901" style="position:absolute;left:-1924;top:1312;width:794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sZMcA&#10;AADeAAAADwAAAGRycy9kb3ducmV2LnhtbESPW2vCQBSE3wv+h+UIfasb29pIdJVSKOlLBa/4eMye&#10;XDB7Ns2uGv+9Kwh9HGbmG2Y670wtztS6yrKC4SACQZxZXXGhYLP+fhmDcB5ZY22ZFFzJwXzWe5pi&#10;ou2Fl3Re+UIECLsEFZTeN4mULivJoBvYhjh4uW0N+iDbQuoWLwFuavkaRR/SYMVhocSGvkrKjquT&#10;UbAdrk+71C0OvM//4vdfny7yIlXqud99TkB46vx/+NH+0QpGozh+g/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bG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ная музы-</w:t>
                              </w:r>
                            </w:p>
                          </w:txbxContent>
                        </v:textbox>
                      </v:rect>
                      <v:rect id="Rectangle 55774" o:spid="_x0000_s2902" style="position:absolute;left:95;top:1973;width:662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0EMcA&#10;AADeAAAADwAAAGRycy9kb3ducmV2LnhtbESPT2vCQBTE70K/w/KE3nSjqCmpqxRB0ouC2orH1+zL&#10;H8y+jdlV47fvFoQeh5n5DTNfdqYWN2pdZVnBaBiBIM6srrhQ8HVYD95AOI+ssbZMCh7kYLl46c0x&#10;0fbOO7rtfSEChF2CCkrvm0RKl5Vk0A1tQxy83LYGfZBtIXWL9wA3tRxH0UwarDgslNjQqqTsvL8a&#10;Bd+jw/WYuu0Pn/JLPNn4dJsXqVKv/e7jHYSnzv+Hn+1PrWA6je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9B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кальная </w:t>
                              </w:r>
                            </w:p>
                          </w:txbxContent>
                        </v:textbox>
                      </v:rect>
                      <v:rect id="Rectangle 55775" o:spid="_x0000_s2903" style="position:absolute;left:1307;top:1825;width:69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Ri8gA&#10;AADeAAAADwAAAGRycy9kb3ducmV2LnhtbESPT2vCQBTE70K/w/IKvelGaRqJriJCSS8Valrp8TX7&#10;8gezb2N21fTbdwuCx2FmfsMs14NpxYV611hWMJ1EIIgLqxuuFHzmr+M5COeRNbaWScEvOVivHkZL&#10;TLW98gdd9r4SAcIuRQW1910qpStqMugmtiMOXml7gz7IvpK6x2uAm1bOouhFGmw4LNTY0bam4rg/&#10;GwVf0/x8yNzuh7/LU/L87rNdWWVKPT0OmwUIT4O/h2/tN60gjpMkhv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FG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культура </w:t>
                              </w:r>
                            </w:p>
                          </w:txbxContent>
                        </v:textbox>
                      </v:rect>
                      <w10:anchorlock/>
                    </v:group>
                  </w:pict>
                </mc:Fallback>
              </mc:AlternateContent>
            </w:r>
          </w:p>
        </w:tc>
        <w:tc>
          <w:tcPr>
            <w:tcW w:w="253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75362" cy="631850"/>
                      <wp:effectExtent l="0" t="0" r="0" b="0"/>
                      <wp:docPr id="900650" name="Group 900650"/>
                      <wp:cNvGraphicFramePr/>
                      <a:graphic xmlns:a="http://schemas.openxmlformats.org/drawingml/2006/main">
                        <a:graphicData uri="http://schemas.microsoft.com/office/word/2010/wordprocessingGroup">
                          <wpg:wgp>
                            <wpg:cNvGrpSpPr/>
                            <wpg:grpSpPr>
                              <a:xfrm>
                                <a:off x="0" y="0"/>
                                <a:ext cx="375362" cy="631850"/>
                                <a:chOff x="0" y="0"/>
                                <a:chExt cx="375362" cy="631850"/>
                              </a:xfrm>
                            </wpg:grpSpPr>
                            <wps:wsp>
                              <wps:cNvPr id="55801" name="Rectangle 55801"/>
                              <wps:cNvSpPr/>
                              <wps:spPr>
                                <a:xfrm rot="-5399999">
                                  <a:off x="-253871" y="240249"/>
                                  <a:ext cx="645473" cy="137729"/>
                                </a:xfrm>
                                <a:prstGeom prst="rect">
                                  <a:avLst/>
                                </a:prstGeom>
                                <a:ln>
                                  <a:noFill/>
                                </a:ln>
                              </wps:spPr>
                              <wps:txbx>
                                <w:txbxContent>
                                  <w:p w:rsidR="00842412" w:rsidRDefault="00842412">
                                    <w:pPr>
                                      <w:spacing w:after="0" w:line="276" w:lineRule="auto"/>
                                      <w:ind w:left="0" w:right="0" w:firstLine="0"/>
                                      <w:jc w:val="left"/>
                                    </w:pPr>
                                    <w:r>
                                      <w:rPr>
                                        <w:sz w:val="18"/>
                                      </w:rPr>
                                      <w:t xml:space="preserve">Музыка </w:t>
                                    </w:r>
                                  </w:p>
                                </w:txbxContent>
                              </wps:txbx>
                              <wps:bodyPr horzOverflow="overflow" lIns="0" tIns="0" rIns="0" bIns="0" rtlCol="0">
                                <a:noAutofit/>
                              </wps:bodyPr>
                            </wps:wsp>
                            <wps:wsp>
                              <wps:cNvPr id="55802" name="Rectangle 55802"/>
                              <wps:cNvSpPr/>
                              <wps:spPr>
                                <a:xfrm rot="-5399999">
                                  <a:off x="-215412" y="142804"/>
                                  <a:ext cx="840361" cy="137730"/>
                                </a:xfrm>
                                <a:prstGeom prst="rect">
                                  <a:avLst/>
                                </a:prstGeom>
                                <a:ln>
                                  <a:noFill/>
                                </a:ln>
                              </wps:spPr>
                              <wps:txbx>
                                <w:txbxContent>
                                  <w:p w:rsidR="00842412" w:rsidRDefault="00842412">
                                    <w:pPr>
                                      <w:spacing w:after="0" w:line="276" w:lineRule="auto"/>
                                      <w:ind w:left="0" w:right="0" w:firstLine="0"/>
                                      <w:jc w:val="left"/>
                                    </w:pPr>
                                    <w:r>
                                      <w:rPr>
                                        <w:sz w:val="18"/>
                                      </w:rPr>
                                      <w:t xml:space="preserve">цифрового </w:t>
                                    </w:r>
                                  </w:p>
                                </w:txbxContent>
                              </wps:txbx>
                              <wps:bodyPr horzOverflow="overflow" lIns="0" tIns="0" rIns="0" bIns="0" rtlCol="0">
                                <a:noAutofit/>
                              </wps:bodyPr>
                            </wps:wsp>
                            <wps:wsp>
                              <wps:cNvPr id="55803" name="Rectangle 55803"/>
                              <wps:cNvSpPr/>
                              <wps:spPr>
                                <a:xfrm rot="-5399999">
                                  <a:off x="149278" y="371593"/>
                                  <a:ext cx="382784" cy="137730"/>
                                </a:xfrm>
                                <a:prstGeom prst="rect">
                                  <a:avLst/>
                                </a:prstGeom>
                                <a:ln>
                                  <a:noFill/>
                                </a:ln>
                              </wps:spPr>
                              <wps:txbx>
                                <w:txbxContent>
                                  <w:p w:rsidR="00842412" w:rsidRDefault="00842412">
                                    <w:pPr>
                                      <w:spacing w:after="0" w:line="276" w:lineRule="auto"/>
                                      <w:ind w:left="0" w:right="0" w:firstLine="0"/>
                                      <w:jc w:val="left"/>
                                    </w:pPr>
                                    <w:r>
                                      <w:rPr>
                                        <w:sz w:val="18"/>
                                      </w:rPr>
                                      <w:t xml:space="preserve">мира </w:t>
                                    </w:r>
                                  </w:p>
                                </w:txbxContent>
                              </wps:txbx>
                              <wps:bodyPr horzOverflow="overflow" lIns="0" tIns="0" rIns="0" bIns="0" rtlCol="0">
                                <a:noAutofit/>
                              </wps:bodyPr>
                            </wps:wsp>
                          </wpg:wgp>
                        </a:graphicData>
                      </a:graphic>
                    </wp:inline>
                  </w:drawing>
                </mc:Choice>
                <mc:Fallback>
                  <w:pict>
                    <v:group id="Group 900650" o:spid="_x0000_s2904" style="width:29.55pt;height:49.75pt;mso-position-horizontal-relative:char;mso-position-vertical-relative:line" coordsize="3753,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">
                      <v:rect id="Rectangle 55801" o:spid="_x0000_s2905" style="position:absolute;left:-2538;top:2402;width:64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wo8gA&#10;AADeAAAADwAAAGRycy9kb3ducmV2LnhtbESPT2vCQBTE70K/w/IKvekmRa3EbEQESS8Kalt6fM2+&#10;/MHs2zS7avz23UKhx2FmfsOkq8G04kq9aywriCcRCOLC6oYrBW+n7XgBwnlkja1lUnAnB6vsYZRi&#10;ou2ND3Q9+koECLsEFdTed4mUrqjJoJvYjjh4pe0N+iD7SuoebwFuWvkcRXNpsOGwUGNHm5qK8/Fi&#10;FLzHp8tH7vZf/Fl+v0x3Pt+XVa7U0+OwXoLwNPj/8F/7VSuYzRZR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0bC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Музыка </w:t>
                              </w:r>
                            </w:p>
                          </w:txbxContent>
                        </v:textbox>
                      </v:rect>
                      <v:rect id="Rectangle 55802" o:spid="_x0000_s2906" style="position:absolute;left:-2154;top:1428;width:84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u1McA&#10;AADeAAAADwAAAGRycy9kb3ducmV2LnhtbESPW2vCQBSE3wX/w3IKfTMbRVtJXUUESV8q1Bs+nmZP&#10;LjR7NmZXTf+9Kwh9HGbmG2a26EwtrtS6yrKCYRSDIM6srrhQsN+tB1MQziNrrC2Tgj9ysJj3ezNM&#10;tL3xN123vhABwi5BBaX3TSKly0oy6CLbEAcvt61BH2RbSN3iLcBNLUdx/CYNVhwWSmxoVVL2u70Y&#10;BYfh7nJM3eaHT/n5ffzl001epEq9vnTLDxCeOv8ffrY/tYLJZBqP4H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DLt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цифрового </w:t>
                              </w:r>
                            </w:p>
                          </w:txbxContent>
                        </v:textbox>
                      </v:rect>
                      <v:rect id="Rectangle 55803" o:spid="_x0000_s2907" style="position:absolute;left:1493;top:3715;width:38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T8cA&#10;AADeAAAADwAAAGRycy9kb3ducmV2LnhtbESPT2sCMRTE70K/Q3iCN81q1cpqFCmU9aKgtsXjc/P2&#10;D928bDdR12/fCAWPw8z8hlmsWlOJKzWutKxgOIhAEKdWl5wr+Dx+9GcgnEfWWFkmBXdysFq+dBYY&#10;a3vjPV0PPhcBwi5GBYX3dSylSwsy6Aa2Jg5eZhuDPsgml7rBW4CbSo6iaCoNlhwWCqzpvaD053Ax&#10;Cr6Gx8t34nZnPmW/b+OtT3ZZnijV67brOQhPrX+G/9sbrWAymUWv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Pi0/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мира </w:t>
                              </w:r>
                            </w:p>
                          </w:txbxContent>
                        </v:textbox>
                      </v:rect>
                      <w10:anchorlock/>
                    </v:group>
                  </w:pict>
                </mc:Fallback>
              </mc:AlternateContent>
            </w:r>
          </w:p>
        </w:tc>
      </w:tr>
      <w:tr w:rsidR="00111E39">
        <w:trPr>
          <w:trHeight w:val="1267"/>
        </w:trPr>
        <w:tc>
          <w:tcPr>
            <w:tcW w:w="1035"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747"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11264" cy="512750"/>
                      <wp:effectExtent l="0" t="0" r="0" b="0"/>
                      <wp:docPr id="900658" name="Group 900658"/>
                      <wp:cNvGraphicFramePr/>
                      <a:graphic xmlns:a="http://schemas.openxmlformats.org/drawingml/2006/main">
                        <a:graphicData uri="http://schemas.microsoft.com/office/word/2010/wordprocessingGroup">
                          <wpg:wgp>
                            <wpg:cNvGrpSpPr/>
                            <wpg:grpSpPr>
                              <a:xfrm>
                                <a:off x="0" y="0"/>
                                <a:ext cx="511264" cy="512750"/>
                                <a:chOff x="0" y="0"/>
                                <a:chExt cx="511264" cy="512750"/>
                              </a:xfrm>
                            </wpg:grpSpPr>
                            <wps:wsp>
                              <wps:cNvPr id="55768" name="Rectangle 55768"/>
                              <wps:cNvSpPr/>
                              <wps:spPr>
                                <a:xfrm rot="-5399999">
                                  <a:off x="-13528" y="361491"/>
                                  <a:ext cx="164788" cy="137730"/>
                                </a:xfrm>
                                <a:prstGeom prst="rect">
                                  <a:avLst/>
                                </a:prstGeom>
                                <a:ln>
                                  <a:noFill/>
                                </a:ln>
                              </wps:spPr>
                              <wps:txbx>
                                <w:txbxContent>
                                  <w:p w:rsidR="00842412" w:rsidRDefault="00842412">
                                    <w:pPr>
                                      <w:spacing w:after="0" w:line="276" w:lineRule="auto"/>
                                      <w:ind w:left="0" w:right="0" w:firstLine="0"/>
                                      <w:jc w:val="left"/>
                                    </w:pPr>
                                    <w:r>
                                      <w:rPr>
                                        <w:sz w:val="18"/>
                                      </w:rPr>
                                      <w:t>В)</w:t>
                                    </w:r>
                                  </w:p>
                                </w:txbxContent>
                              </wps:txbx>
                              <wps:bodyPr horzOverflow="overflow" lIns="0" tIns="0" rIns="0" bIns="0" rtlCol="0">
                                <a:noAutofit/>
                              </wps:bodyPr>
                            </wps:wsp>
                            <wps:wsp>
                              <wps:cNvPr id="851910" name="Rectangle 851910"/>
                              <wps:cNvSpPr/>
                              <wps:spPr>
                                <a:xfrm rot="-5399999">
                                  <a:off x="123180" y="362298"/>
                                  <a:ext cx="382632" cy="137729"/>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911" name="Rectangle 851911"/>
                              <wps:cNvSpPr/>
                              <wps:spPr>
                                <a:xfrm rot="-5399999">
                                  <a:off x="-20666" y="218451"/>
                                  <a:ext cx="382632" cy="137729"/>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770" name="Rectangle 55770"/>
                              <wps:cNvSpPr/>
                              <wps:spPr>
                                <a:xfrm rot="-5399999">
                                  <a:off x="-308" y="102907"/>
                                  <a:ext cx="681957"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771" name="Rectangle 55771"/>
                              <wps:cNvSpPr/>
                              <wps:spPr>
                                <a:xfrm rot="-5399999">
                                  <a:off x="312697"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658" o:spid="_x0000_s2908" style="width:40.25pt;height:40.35pt;mso-position-horizontal-relative:char;mso-position-vertical-relative:line" coordsize="511264,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">
                      <v:rect id="Rectangle 55768" o:spid="_x0000_s2909" style="position:absolute;left:-13528;top:361491;width:164788;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oyMMA&#10;AADeAAAADwAAAGRycy9kb3ducmV2LnhtbERPy4rCMBTdD/gP4QqzG1PFF9UoIkhnM4JPXF6b2wc2&#10;N7WJ2vl7sxiY5eG858vWVOJJjSstK+j3IhDEqdUl5wqOh83XFITzyBory6TglxwsF52POcbavnhH&#10;z73PRQhhF6OCwvs6ltKlBRl0PVsTBy6zjUEfYJNL3eArhJtKDqJoLA2WHBoKrGldUHrbP4yCU//w&#10;OCdue+VLdp8Mf3yyzfJEqc9uu5qB8NT6f/Gf+1srGI0m47A33A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oy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В)</w:t>
                              </w:r>
                            </w:p>
                          </w:txbxContent>
                        </v:textbox>
                      </v:rect>
                      <v:rect id="Rectangle 851910" o:spid="_x0000_s2910" style="position:absolute;left:123180;top:362298;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XosYA&#10;AADfAAAADwAAAGRycy9kb3ducmV2LnhtbESPy2rCQBSG9wXfYTgFd3US8dbUUUSQuFFQ29Llaebk&#10;gpkzMTNq+vadheDy57/xzZedqcWNWldZVhAPIhDEmdUVFwo+T5u3GQjnkTXWlknBHzlYLnovc0y0&#10;vfOBbkdfiDDCLkEFpfdNIqXLSjLoBrYhDl5uW4M+yLaQusV7GDe1HEbRRBqsODyU2NC6pOx8vBoF&#10;X/Hp+p26/S//5JfpaOfTfV6kSvVfu9UHCE+df4Yf7a1WMBvH73EgCDyB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TXos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3</w:t>
                              </w:r>
                            </w:p>
                          </w:txbxContent>
                        </v:textbox>
                      </v:rect>
                      <v:rect id="Rectangle 851911" o:spid="_x0000_s2911" style="position:absolute;left:-20666;top:218451;width:382632;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yOcgA&#10;AADfAAAADwAAAGRycy9kb3ducmV2LnhtbESPW2sCMRSE34X+h3AKfdNspBe7GqUIsn1RqLalj8fN&#10;2QvdnKybqOu/N0Khj8PMfMPMFr1txIk6XzvWoEYJCOLcmZpLDZ+71XACwgdkg41j0nAhD4v53WCG&#10;qXFn/qDTNpQiQtinqKEKoU2l9HlFFv3ItcTRK1xnMUTZldJ0eI5w28hxkjxLizXHhQpbWlaU/26P&#10;VsOX2h2/M7/Z809xeHlch2xTlJnWD/f92xREoD78h//a70bD5Em9KgW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HI5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770" o:spid="_x0000_s2912" style="position:absolute;left:-308;top:102907;width:681957;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E8YA&#10;AADeAAAADwAAAGRycy9kb3ducmV2LnhtbESPy2rCQBSG9wXfYTiCuzqxaFNSJ0EKEjcKVVu6PM2c&#10;XDBzJmZGTd++sxBc/vw3vmU2mFZcqXeNZQWzaQSCuLC64UrB8bB+fgPhPLLG1jIp+CMHWTp6WmKi&#10;7Y0/6br3lQgj7BJUUHvfJVK6oiaDbmo74uCVtjfog+wrqXu8hXHTypcoepUGGw4PNXb0UVNx2l+M&#10;gq/Z4fKdu90v/5TneL71+a6scqUm42H1DsLT4B/he3ujFSwWcRwAAk5A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E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771" o:spid="_x0000_s2913" style="position:absolute;left:312697;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iMcA&#10;AADeAAAADwAAAGRycy9kb3ducmV2LnhtbESPW2vCQBSE34X+h+UU+qablNpIdBURSvpSod7w8Zg9&#10;uWD2bJpdNf333YLg4zAz3zCzRW8acaXO1ZYVxKMIBHFudc2lgt32YzgB4TyyxsYyKfglB4v502CG&#10;qbY3/qbrxpciQNilqKDyvk2ldHlFBt3ItsTBK2xn0AfZlVJ3eAtw08jXKHqXBmsOCxW2tKooP28u&#10;RsE+3l4OmVuf+Fj8JG9fPlsXZabUy3O/nILw1PtH+N7+1ArG4ySJ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V4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c>
          <w:tcPr>
            <w:tcW w:w="253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11264" cy="512750"/>
                      <wp:effectExtent l="0" t="0" r="0" b="0"/>
                      <wp:docPr id="900665" name="Group 900665"/>
                      <wp:cNvGraphicFramePr/>
                      <a:graphic xmlns:a="http://schemas.openxmlformats.org/drawingml/2006/main">
                        <a:graphicData uri="http://schemas.microsoft.com/office/word/2010/wordprocessingGroup">
                          <wpg:wgp>
                            <wpg:cNvGrpSpPr/>
                            <wpg:grpSpPr>
                              <a:xfrm>
                                <a:off x="0" y="0"/>
                                <a:ext cx="511264" cy="512750"/>
                                <a:chOff x="0" y="0"/>
                                <a:chExt cx="511264" cy="512750"/>
                              </a:xfrm>
                            </wpg:grpSpPr>
                            <wps:wsp>
                              <wps:cNvPr id="55797" name="Rectangle 55797"/>
                              <wps:cNvSpPr/>
                              <wps:spPr>
                                <a:xfrm rot="-5399999">
                                  <a:off x="-6079" y="368940"/>
                                  <a:ext cx="149890" cy="137730"/>
                                </a:xfrm>
                                <a:prstGeom prst="rect">
                                  <a:avLst/>
                                </a:prstGeom>
                                <a:ln>
                                  <a:noFill/>
                                </a:ln>
                              </wps:spPr>
                              <wps:txbx>
                                <w:txbxContent>
                                  <w:p w:rsidR="00842412" w:rsidRDefault="00842412">
                                    <w:pPr>
                                      <w:spacing w:after="0" w:line="276" w:lineRule="auto"/>
                                      <w:ind w:left="0" w:right="0" w:firstLine="0"/>
                                      <w:jc w:val="left"/>
                                    </w:pPr>
                                    <w:r>
                                      <w:rPr>
                                        <w:sz w:val="18"/>
                                      </w:rPr>
                                      <w:t>Г)</w:t>
                                    </w:r>
                                  </w:p>
                                </w:txbxContent>
                              </wps:txbx>
                              <wps:bodyPr horzOverflow="overflow" lIns="0" tIns="0" rIns="0" bIns="0" rtlCol="0">
                                <a:noAutofit/>
                              </wps:bodyPr>
                            </wps:wsp>
                            <wps:wsp>
                              <wps:cNvPr id="851912" name="Rectangle 851912"/>
                              <wps:cNvSpPr/>
                              <wps:spPr>
                                <a:xfrm rot="-5399999">
                                  <a:off x="123180" y="362297"/>
                                  <a:ext cx="382632"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1913" name="Rectangle 851913"/>
                              <wps:cNvSpPr/>
                              <wps:spPr>
                                <a:xfrm rot="-5399999">
                                  <a:off x="-20666" y="218450"/>
                                  <a:ext cx="382632" cy="137730"/>
                                </a:xfrm>
                                <a:prstGeom prst="rect">
                                  <a:avLst/>
                                </a:prstGeom>
                                <a:ln>
                                  <a:noFill/>
                                </a:ln>
                              </wps:spPr>
                              <wps:txbx>
                                <w:txbxContent>
                                  <w:p w:rsidR="00842412" w:rsidRDefault="00842412">
                                    <w:pPr>
                                      <w:spacing w:after="0" w:line="276" w:lineRule="auto"/>
                                      <w:ind w:left="0" w:right="0" w:firstLine="0"/>
                                      <w:jc w:val="left"/>
                                    </w:pPr>
                                    <w:r>
                                      <w:rPr>
                                        <w:sz w:val="18"/>
                                      </w:rPr>
                                      <w:t xml:space="preserve">—4 </w:t>
                                    </w:r>
                                  </w:p>
                                </w:txbxContent>
                              </wps:txbx>
                              <wps:bodyPr horzOverflow="overflow" lIns="0" tIns="0" rIns="0" bIns="0" rtlCol="0">
                                <a:noAutofit/>
                              </wps:bodyPr>
                            </wps:wsp>
                            <wps:wsp>
                              <wps:cNvPr id="55799" name="Rectangle 55799"/>
                              <wps:cNvSpPr/>
                              <wps:spPr>
                                <a:xfrm rot="-5399999">
                                  <a:off x="-307" y="102906"/>
                                  <a:ext cx="681957" cy="137729"/>
                                </a:xfrm>
                                <a:prstGeom prst="rect">
                                  <a:avLst/>
                                </a:prstGeom>
                                <a:ln>
                                  <a:noFill/>
                                </a:ln>
                              </wps:spPr>
                              <wps:txbx>
                                <w:txbxContent>
                                  <w:p w:rsidR="00842412" w:rsidRDefault="00842412">
                                    <w:pPr>
                                      <w:spacing w:after="0" w:line="276" w:lineRule="auto"/>
                                      <w:ind w:left="0" w:right="0" w:firstLine="0"/>
                                      <w:jc w:val="left"/>
                                    </w:pPr>
                                    <w:r>
                                      <w:rPr>
                                        <w:sz w:val="18"/>
                                      </w:rPr>
                                      <w:t xml:space="preserve">учебных </w:t>
                                    </w:r>
                                  </w:p>
                                </w:txbxContent>
                              </wps:txbx>
                              <wps:bodyPr horzOverflow="overflow" lIns="0" tIns="0" rIns="0" bIns="0" rtlCol="0">
                                <a:noAutofit/>
                              </wps:bodyPr>
                            </wps:wsp>
                            <wps:wsp>
                              <wps:cNvPr id="55800" name="Rectangle 55800"/>
                              <wps:cNvSpPr/>
                              <wps:spPr>
                                <a:xfrm rot="-5399999">
                                  <a:off x="312697" y="280009"/>
                                  <a:ext cx="327753" cy="137730"/>
                                </a:xfrm>
                                <a:prstGeom prst="rect">
                                  <a:avLst/>
                                </a:prstGeom>
                                <a:ln>
                                  <a:noFill/>
                                </a:ln>
                              </wps:spPr>
                              <wps:txbx>
                                <w:txbxContent>
                                  <w:p w:rsidR="00842412" w:rsidRDefault="00842412">
                                    <w:pPr>
                                      <w:spacing w:after="0" w:line="276" w:lineRule="auto"/>
                                      <w:ind w:left="0" w:right="0" w:firstLine="0"/>
                                      <w:jc w:val="left"/>
                                    </w:pPr>
                                    <w:r>
                                      <w:rPr>
                                        <w:sz w:val="18"/>
                                      </w:rPr>
                                      <w:t xml:space="preserve">часа </w:t>
                                    </w:r>
                                  </w:p>
                                </w:txbxContent>
                              </wps:txbx>
                              <wps:bodyPr horzOverflow="overflow" lIns="0" tIns="0" rIns="0" bIns="0" rtlCol="0">
                                <a:noAutofit/>
                              </wps:bodyPr>
                            </wps:wsp>
                          </wpg:wgp>
                        </a:graphicData>
                      </a:graphic>
                    </wp:inline>
                  </w:drawing>
                </mc:Choice>
                <mc:Fallback>
                  <w:pict>
                    <v:group id="Group 900665" o:spid="_x0000_s2914" style="width:40.25pt;height:40.35pt;mso-position-horizontal-relative:char;mso-position-vertical-relative:line" coordsize="511264,5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">
                      <v:rect id="Rectangle 55797" o:spid="_x0000_s2915" style="position:absolute;left:-6079;top:368940;width:149890;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MncgA&#10;AADeAAAADwAAAGRycy9kb3ducmV2LnhtbESPT2vCQBTE74LfYXmCN91Y1LSpq5RCSS8VNFV6fM2+&#10;/KHZt2l21fjtXaHQ4zAzv2FWm9404kydqy0rmE0jEMS51TWXCj6zt8kjCOeRNTaWScGVHGzWw8EK&#10;E20vvKPz3pciQNglqKDyvk2kdHlFBt3UtsTBK2xn0AfZlVJ3eAlw08iHKFpKgzWHhQpbeq0o/9mf&#10;jILDLDsdU7f95q/iN55/+HRblKlS41H/8gzCU+//w3/td61gsYifYr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oy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Г)</w:t>
                              </w:r>
                            </w:p>
                          </w:txbxContent>
                        </v:textbox>
                      </v:rect>
                      <v:rect id="Rectangle 851912" o:spid="_x0000_s2916" style="position:absolute;left:123180;top:362297;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TsgA&#10;AADfAAAADwAAAGRycy9kb3ducmV2LnhtbESPW2vCQBSE3wv+h+UUfKubiLWauooIJX2p4JU+nmZP&#10;Lpg9m2ZXTf+9Kwh9HGbmG2a26EwtLtS6yrKCeBCBIM6srrhQsN99vExAOI+ssbZMCv7IwWLee5ph&#10;ou2VN3TZ+kIECLsEFZTeN4mULivJoBvYhjh4uW0N+iDbQuoWrwFuajmMorE0WHFYKLGhVUnZaXs2&#10;Cg7x7nxM3fqHv/Pft9GXT9d5kSrVf+6W7yA8df4//Gh/agWT13gaD+H+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uuxO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1913" o:spid="_x0000_s2917" style="position:absolute;left:-20666;top:218450;width:382632;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J1ckA&#10;AADfAAAADwAAAGRycy9kb3ducmV2LnhtbESPW2vCQBSE34X+h+UU+qabtLZq6iqlIOmLQr3h4zF7&#10;cqHZs2l21fTfu0LBx2FmvmGm887U4kytqywriAcRCOLM6ooLBdvNoj8G4TyyxtoyKfgjB/PZQ2+K&#10;ibYX/qbz2hciQNglqKD0vkmkdFlJBt3ANsTBy21r0AfZFlK3eAlwU8vnKHqTBisOCyU29FlS9rM+&#10;GQW7eHPap2515EP+OxoufbrKi1Spp8fu4x2Ep87fw//tL61g/BpP4he4/Q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ZJ1c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—4 </w:t>
                              </w:r>
                            </w:p>
                          </w:txbxContent>
                        </v:textbox>
                      </v:rect>
                      <v:rect id="Rectangle 55799" o:spid="_x0000_s2918" style="position:absolute;left:-307;top:102906;width:681957;height:1377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9dMgA&#10;AADeAAAADwAAAGRycy9kb3ducmV2LnhtbESPS2sCQRCE70L+w9CB3HRWiRpXRxEhbC4RfCTk2O70&#10;PnCnZ7Mz6vrvHUHwWFTVV9Rs0ZpKnKlxpWUF/V4Egji1uuRcwX732f0A4TyyxsoyKbiSg8X8pTPD&#10;WNsLb+i89bkIEHYxKii8r2MpXVqQQdezNXHwMtsY9EE2udQNXgLcVHIQRSNpsOSwUGBNq4LS4/Zk&#10;FPz0d6ffxK0P/Jf9j9+/fbLO8kSpt9d2OQXhqfXP8KP9pRUMh+PJB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b1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учебных </w:t>
                              </w:r>
                            </w:p>
                          </w:txbxContent>
                        </v:textbox>
                      </v:rect>
                      <v:rect id="Rectangle 55800" o:spid="_x0000_s2919" style="position:absolute;left:312697;top:280009;width:32775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VOMYA&#10;AADeAAAADwAAAGRycy9kb3ducmV2LnhtbESPy2rCQBSG90LfYTiF7nSSUq2kjlIKJd0YMLbF5TFz&#10;cqGZM2lmovHtnYXg8ue/8a02o2nFiXrXWFYQzyIQxIXVDVcKvvef0yUI55E1tpZJwYUcbNYPkxUm&#10;2p55R6fcVyKMsEtQQe19l0jpipoMupntiINX2t6gD7KvpO7xHMZNK5+jaCENNhweauzoo6biLx+M&#10;gp94P/ymLjvyofx/fdn6NCurVKmnx/H9DYSn0d/Dt/aXVjCfL6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0VO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часа </w:t>
                              </w:r>
                            </w:p>
                          </w:txbxContent>
                        </v:textbox>
                      </v:rect>
                      <w10:anchorlock/>
                    </v:group>
                  </w:pict>
                </mc:Fallback>
              </mc:AlternateContent>
            </w:r>
          </w:p>
        </w:tc>
      </w:tr>
    </w:tbl>
    <w:p w:rsidR="00111E39" w:rsidRDefault="008B4403">
      <w:pPr>
        <w:spacing w:after="57" w:line="228" w:lineRule="auto"/>
        <w:ind w:left="-4" w:right="-15" w:hanging="9"/>
        <w:jc w:val="left"/>
      </w:pPr>
      <w:r>
        <w:rPr>
          <w:rFonts w:ascii="Calibri" w:eastAsia="Calibri" w:hAnsi="Calibri" w:cs="Calibri"/>
          <w:b/>
          <w:sz w:val="24"/>
        </w:rPr>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«МУЗЫКА»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24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2002" name="Group 852002"/>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5830" name="Shape 5583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4D5E3606" id="Group 852002"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RfrItmcCAADaBQAADgAAAAAAAAAAAAAAAAAuAgAAZHJzL2Uy&#10;b0RvYy54bWxQSwECLQAUAAYACAAAACEAhO/ZR9kAAAADAQAADwAAAAAAAAAAAAAAAADBBAAAZHJz&#10;L2Rvd25yZXYueG1sUEsFBgAAAAAEAAQA8wAAAMcFAAAAAA==&#10;">
                <v:shape id="Shape 5583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80MQA&#10;AADeAAAADwAAAGRycy9kb3ducmV2LnhtbESPy2rDMBBF94H8g5hCd7HclhTjRAkl0DZ4VyeQ7SBN&#10;bKfWSFiq7fx9tSh0ebkvznY/216MNITOsYKnLAdBrJ3puFFwPr2vChAhIhvsHZOCOwXY75aLLZbG&#10;TfxFYx0bkUY4lKigjdGXUgbdksWQOU+cvKsbLMYkh0aaAac0bnv5nOev0mLH6aFFT4eW9Hf9YxXc&#10;/PH+eZnGj1r6opi1rqi6VEo9PsxvGxCR5vgf/msfjYL1unhJAAknoY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vND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425"/>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11E39" w:rsidRDefault="008B4403">
      <w:pPr>
        <w:numPr>
          <w:ilvl w:val="0"/>
          <w:numId w:val="151"/>
        </w:numPr>
      </w:pPr>
      <w:r>
        <w:t>Патриотического воспитания:</w:t>
      </w:r>
    </w:p>
    <w:p w:rsidR="00111E39" w:rsidRDefault="008B4403">
      <w:pPr>
        <w:spacing w:after="49"/>
        <w:ind w:left="10" w:right="8" w:hanging="10"/>
        <w:jc w:val="right"/>
      </w:pPr>
      <w:r>
        <w:t>осознание российской гражданской идентичности в поли-</w:t>
      </w:r>
    </w:p>
    <w:p w:rsidR="00111E39" w:rsidRDefault="008B4403">
      <w:pPr>
        <w:ind w:firstLine="0"/>
      </w:pPr>
      <w:r>
        <w:t>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11E39" w:rsidRDefault="008B4403">
      <w:pPr>
        <w:numPr>
          <w:ilvl w:val="0"/>
          <w:numId w:val="151"/>
        </w:numPr>
      </w:pPr>
      <w:r>
        <w:t>Гражданского воспитания:</w:t>
      </w:r>
    </w:p>
    <w:p w:rsidR="00111E39" w:rsidRDefault="008B4403">
      <w: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w:t>
      </w:r>
      <w:r>
        <w:lastRenderedPageBreak/>
        <w:t>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11E39" w:rsidRDefault="008B4403">
      <w:pPr>
        <w:numPr>
          <w:ilvl w:val="0"/>
          <w:numId w:val="151"/>
        </w:numPr>
      </w:pPr>
      <w:r>
        <w:t>Духовно-нравственного воспитания:</w:t>
      </w:r>
    </w:p>
    <w:p w:rsidR="00111E39" w:rsidRDefault="008B4403">
      <w:pPr>
        <w:ind w:left="227" w:firstLine="0"/>
      </w:pPr>
      <w:r>
        <w:t xml:space="preserve">ориентация на моральные ценности и нормы в ситуациях </w:t>
      </w:r>
    </w:p>
    <w:p w:rsidR="00111E39" w:rsidRDefault="008B4403">
      <w:pPr>
        <w:ind w:firstLine="0"/>
      </w:pPr>
      <w:r>
        <w:t>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11E39" w:rsidRDefault="008B4403">
      <w:pPr>
        <w:numPr>
          <w:ilvl w:val="0"/>
          <w:numId w:val="151"/>
        </w:numPr>
      </w:pPr>
      <w:r>
        <w:t>Эстетического воспитания:</w:t>
      </w:r>
    </w:p>
    <w:p w:rsidR="00111E39" w:rsidRDefault="008B4403">
      <w:pPr>
        <w:ind w:left="227" w:firstLine="0"/>
      </w:pPr>
      <w:r>
        <w:t xml:space="preserve">восприимчивость к различным видам искусства, умение </w:t>
      </w:r>
    </w:p>
    <w:p w:rsidR="00111E39" w:rsidRDefault="008B4403">
      <w:pPr>
        <w:ind w:firstLine="0"/>
      </w:pPr>
      <w:r>
        <w:t>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11E39" w:rsidRDefault="008B4403">
      <w:pPr>
        <w:numPr>
          <w:ilvl w:val="0"/>
          <w:numId w:val="151"/>
        </w:numPr>
      </w:pPr>
      <w:r>
        <w:t>Ценности научного познания:</w:t>
      </w:r>
    </w:p>
    <w:p w:rsidR="00111E39" w:rsidRDefault="008B4403">
      <w:pPr>
        <w:ind w:left="227" w:firstLine="0"/>
      </w:pPr>
      <w:r>
        <w:t>ориентация в деятельности на современную систему науч-</w:t>
      </w:r>
    </w:p>
    <w:p w:rsidR="00111E39" w:rsidRDefault="008B4403">
      <w:pPr>
        <w:ind w:firstLine="0"/>
      </w:pPr>
      <w:r>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11E39" w:rsidRDefault="008B4403">
      <w:pPr>
        <w:numPr>
          <w:ilvl w:val="0"/>
          <w:numId w:val="151"/>
        </w:numPr>
      </w:pPr>
      <w:r>
        <w:t>Физического воспитания, формирования культуры здоровья и эмоционального благополучия:</w:t>
      </w:r>
    </w:p>
    <w:p w:rsidR="00111E39" w:rsidRDefault="008B4403">
      <w:pPr>
        <w:ind w:left="227" w:firstLine="0"/>
      </w:pPr>
      <w:r>
        <w:t>осознание ценности жизни с опорой на собственный жиз-</w:t>
      </w:r>
    </w:p>
    <w:p w:rsidR="00111E39" w:rsidRDefault="008B4403">
      <w:pPr>
        <w:ind w:firstLine="0"/>
      </w:pPr>
      <w:r>
        <w:t xml:space="preserve">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w:t>
      </w:r>
      <w:r>
        <w:lastRenderedPageBreak/>
        <w:t>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11E39" w:rsidRDefault="008B4403">
      <w:pPr>
        <w:numPr>
          <w:ilvl w:val="0"/>
          <w:numId w:val="151"/>
        </w:numPr>
      </w:pPr>
      <w:r>
        <w:t>Трудового воспитания:</w:t>
      </w:r>
    </w:p>
    <w:p w:rsidR="00111E39" w:rsidRDefault="008B4403">
      <w:pPr>
        <w:ind w:left="227" w:firstLine="0"/>
      </w:pPr>
      <w:r>
        <w:t xml:space="preserve">установка на посильное активное участие в практической </w:t>
      </w:r>
    </w:p>
    <w:p w:rsidR="00111E39" w:rsidRDefault="008B4403">
      <w:pPr>
        <w:ind w:firstLine="0"/>
      </w:pPr>
      <w:r>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11E39" w:rsidRDefault="008B4403">
      <w:pPr>
        <w:numPr>
          <w:ilvl w:val="0"/>
          <w:numId w:val="151"/>
        </w:numPr>
      </w:pPr>
      <w:r>
        <w:t>Экологического воспитания:</w:t>
      </w:r>
    </w:p>
    <w:p w:rsidR="00111E39" w:rsidRDefault="008B4403">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11E39" w:rsidRDefault="008B4403">
      <w:r>
        <w:t>Личностные результаты, обеспечивающие адаптацию обучающегося к изменяющимся условиям социальной и природной среды:</w:t>
      </w:r>
    </w:p>
    <w:p w:rsidR="00111E39" w:rsidRDefault="008B4403">
      <w:pPr>
        <w:ind w:left="227" w:firstLine="0"/>
      </w:pPr>
      <w:r>
        <w:t>освоение обучающимися социального опыта, основных со-</w:t>
      </w:r>
    </w:p>
    <w:p w:rsidR="00111E39" w:rsidRDefault="008B4403">
      <w:pPr>
        <w:ind w:firstLine="0"/>
      </w:pPr>
      <w:r>
        <w:t>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11E39" w:rsidRDefault="008B4403">
      <w:pPr>
        <w:ind w:left="227" w:firstLine="0"/>
      </w:pPr>
      <w:r>
        <w:t xml:space="preserve">стремление перенимать опыт, учиться у других людей — </w:t>
      </w:r>
    </w:p>
    <w:p w:rsidR="00111E39" w:rsidRDefault="008B4403">
      <w:pPr>
        <w:ind w:firstLine="0"/>
      </w:pPr>
      <w:r>
        <w:t>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11E39" w:rsidRDefault="008B4403">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11E39" w:rsidRDefault="008B4403">
      <w:pPr>
        <w:spacing w:after="482"/>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r>
        <w:lastRenderedPageBreak/>
        <w:t>Метапредметные результаты освоения основной образовательной программы, формируемые при изучении предмета «Музыка»:</w:t>
      </w:r>
    </w:p>
    <w:p w:rsidR="00111E39" w:rsidRDefault="008B4403">
      <w:r>
        <w:t>1. Овладение универсальными познавательными действиями</w:t>
      </w:r>
    </w:p>
    <w:p w:rsidR="00111E39" w:rsidRDefault="008B4403">
      <w:pPr>
        <w:ind w:left="227" w:firstLine="0"/>
      </w:pPr>
      <w:r>
        <w:t>Базовые логические действия:</w:t>
      </w:r>
    </w:p>
    <w:p w:rsidR="00111E39" w:rsidRDefault="008B4403">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11E39" w:rsidRDefault="008B4403">
      <w:r>
        <w:t>сопоставлять, сравнивать на основании существенных признаков произведения, жанры и стили музыкального и других видов искусства;</w:t>
      </w:r>
    </w:p>
    <w:p w:rsidR="00111E39" w:rsidRDefault="008B4403">
      <w:r>
        <w:t>обнаруживать взаимные влияния отдельных видов, жанров и стилей музыки друг на друга, формулировать гипотезы о взаимосвязях;</w:t>
      </w:r>
    </w:p>
    <w:p w:rsidR="00111E39" w:rsidRDefault="008B4403">
      <w:pPr>
        <w:ind w:left="227" w:firstLine="0"/>
      </w:pPr>
      <w:r>
        <w:t>выявлять общее и особенное, закономерности и противо-</w:t>
      </w:r>
    </w:p>
    <w:p w:rsidR="00111E39" w:rsidRDefault="008B4403">
      <w:pPr>
        <w:ind w:firstLine="0"/>
      </w:pPr>
      <w:r>
        <w:t>речия в комплексе выразительных средств, используемых при создании музыкального образа конкретного произведения, жанра, стиля;</w:t>
      </w:r>
    </w:p>
    <w:p w:rsidR="00111E39" w:rsidRDefault="008B4403">
      <w:pPr>
        <w:ind w:left="227" w:firstLine="0"/>
      </w:pPr>
      <w:r>
        <w:t>выявлять и характеризовать существенные признаки кон-</w:t>
      </w:r>
    </w:p>
    <w:p w:rsidR="00111E39" w:rsidRDefault="008B4403">
      <w:pPr>
        <w:spacing w:after="298"/>
        <w:ind w:firstLine="0"/>
      </w:pPr>
      <w:r>
        <w:t>кретного музыкального звучания; самостоятельно обобщать и формулировать выводы по результатам проведённого слухового наблюдения-исследования.</w:t>
      </w:r>
    </w:p>
    <w:p w:rsidR="00111E39" w:rsidRDefault="008B4403">
      <w:pPr>
        <w:ind w:left="227" w:firstLine="0"/>
      </w:pPr>
      <w:r>
        <w:t>Базовые исследовательские действия:</w:t>
      </w:r>
    </w:p>
    <w:p w:rsidR="00111E39" w:rsidRDefault="008B4403">
      <w:pPr>
        <w:ind w:left="227" w:firstLine="0"/>
      </w:pPr>
      <w:r>
        <w:t xml:space="preserve">следовать внутренним слухом за развитием музыкального </w:t>
      </w:r>
    </w:p>
    <w:p w:rsidR="00111E39" w:rsidRDefault="008B4403">
      <w:pPr>
        <w:ind w:firstLine="0"/>
      </w:pPr>
      <w:r>
        <w:t>процесса, «наблюдать» звучание музыки;</w:t>
      </w:r>
    </w:p>
    <w:p w:rsidR="00111E39" w:rsidRDefault="008B4403">
      <w:pPr>
        <w:ind w:left="227" w:firstLine="0"/>
      </w:pPr>
      <w:r>
        <w:t xml:space="preserve">использовать вопросы как исследовательский инструмент </w:t>
      </w:r>
    </w:p>
    <w:p w:rsidR="00111E39" w:rsidRDefault="008B4403">
      <w:pPr>
        <w:ind w:firstLine="0"/>
      </w:pPr>
      <w:r>
        <w:t>познания;</w:t>
      </w:r>
    </w:p>
    <w:p w:rsidR="00111E39" w:rsidRDefault="008B4403">
      <w:pPr>
        <w:ind w:left="227" w:firstLine="0"/>
      </w:pPr>
      <w:r>
        <w:t>формулировать собственные вопросы, фиксирующие несо-</w:t>
      </w:r>
    </w:p>
    <w:p w:rsidR="00111E39" w:rsidRDefault="008B4403">
      <w:pPr>
        <w:ind w:firstLine="0"/>
      </w:pPr>
      <w:r>
        <w:t>ответствие между реальным и желательным состоянием учебной ситуации, восприятия, исполнения музыки;</w:t>
      </w:r>
    </w:p>
    <w:p w:rsidR="00111E39" w:rsidRDefault="008B4403">
      <w:pPr>
        <w:ind w:left="227" w:firstLine="0"/>
      </w:pPr>
      <w:r>
        <w:t>составлять алгоритм действий и использовать его для ре-</w:t>
      </w:r>
    </w:p>
    <w:p w:rsidR="00111E39" w:rsidRDefault="008B4403">
      <w:pPr>
        <w:ind w:firstLine="0"/>
      </w:pPr>
      <w:r>
        <w:t>шения учебных, в том числе исполнительских и творческих задач;</w:t>
      </w:r>
    </w:p>
    <w:p w:rsidR="00111E39" w:rsidRDefault="008B4403">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11E39" w:rsidRDefault="008B4403">
      <w:pPr>
        <w:ind w:left="227" w:firstLine="0"/>
      </w:pPr>
      <w:r>
        <w:t xml:space="preserve">самостоятельно формулировать обобщения и выводы по </w:t>
      </w:r>
    </w:p>
    <w:p w:rsidR="00111E39" w:rsidRDefault="008B4403">
      <w:pPr>
        <w:ind w:firstLine="0"/>
      </w:pPr>
      <w:r>
        <w:t>результатам проведённого наблюдения, слухового исследования.</w:t>
      </w:r>
    </w:p>
    <w:p w:rsidR="00111E39" w:rsidRDefault="008B4403">
      <w:pPr>
        <w:ind w:left="227" w:firstLine="0"/>
      </w:pPr>
      <w:r>
        <w:t>Работа с информацией:</w:t>
      </w:r>
    </w:p>
    <w:p w:rsidR="00111E39" w:rsidRDefault="008B4403">
      <w:r>
        <w:lastRenderedPageBreak/>
        <w:t xml:space="preserve">применять различные методы, инструменты и запросы при поиске и отборе информации с учётом предложенной </w:t>
      </w:r>
    </w:p>
    <w:p w:rsidR="00111E39" w:rsidRDefault="008B4403">
      <w:pPr>
        <w:ind w:firstLine="0"/>
      </w:pPr>
      <w:r>
        <w:t>учебной задачи и заданных критериев;</w:t>
      </w:r>
    </w:p>
    <w:p w:rsidR="00111E39" w:rsidRDefault="008B4403">
      <w:pPr>
        <w:ind w:left="227" w:firstLine="0"/>
      </w:pPr>
      <w:r>
        <w:t>понимать специфику работы с аудиоинформацией, музы-</w:t>
      </w:r>
    </w:p>
    <w:p w:rsidR="00111E39" w:rsidRDefault="008B4403">
      <w:pPr>
        <w:ind w:firstLine="0"/>
      </w:pPr>
      <w:r>
        <w:t>кальными записями;</w:t>
      </w:r>
    </w:p>
    <w:p w:rsidR="00111E39" w:rsidRDefault="008B4403">
      <w:pPr>
        <w:ind w:left="227" w:firstLine="0"/>
      </w:pPr>
      <w:r>
        <w:t xml:space="preserve">использовать интонирование для запоминания звуковой </w:t>
      </w:r>
    </w:p>
    <w:p w:rsidR="00111E39" w:rsidRDefault="008B4403">
      <w:pPr>
        <w:ind w:firstLine="0"/>
      </w:pPr>
      <w:r>
        <w:t>информации, музыкальных произведений;</w:t>
      </w:r>
    </w:p>
    <w:p w:rsidR="00111E39" w:rsidRDefault="008B4403">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11E39" w:rsidRDefault="008B4403">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11E39" w:rsidRDefault="008B4403">
      <w:pPr>
        <w:ind w:left="227" w:firstLine="0"/>
      </w:pPr>
      <w:r>
        <w:t>оценивать надёжность информации по критериям, предло-</w:t>
      </w:r>
    </w:p>
    <w:p w:rsidR="00111E39" w:rsidRDefault="008B4403">
      <w:pPr>
        <w:ind w:firstLine="0"/>
      </w:pPr>
      <w:r>
        <w:t>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w:t>
      </w:r>
    </w:p>
    <w:p w:rsidR="00111E39" w:rsidRDefault="008B4403">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11E39" w:rsidRDefault="008B4403">
      <w:pPr>
        <w:spacing w:after="290"/>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11E39" w:rsidRDefault="008B4403">
      <w:r>
        <w:t>2. Овладение универсальными коммуникативными действиями</w:t>
      </w:r>
    </w:p>
    <w:p w:rsidR="00111E39" w:rsidRDefault="008B4403">
      <w:pPr>
        <w:ind w:left="227" w:firstLine="0"/>
      </w:pPr>
      <w:r>
        <w:t>Невербальная коммуникация:</w:t>
      </w:r>
    </w:p>
    <w:p w:rsidR="00111E39" w:rsidRDefault="008B4403">
      <w:pPr>
        <w:ind w:left="227" w:firstLine="0"/>
      </w:pPr>
      <w:r>
        <w:t>воспринимать музыку как искусство интонируемого смыс-</w:t>
      </w:r>
    </w:p>
    <w:p w:rsidR="00111E39" w:rsidRDefault="008B4403">
      <w:pPr>
        <w:ind w:firstLine="0"/>
      </w:pPr>
      <w:r>
        <w:t>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11E39" w:rsidRDefault="008B4403">
      <w:pPr>
        <w:ind w:left="227" w:firstLine="0"/>
      </w:pPr>
      <w:r>
        <w:t>передавать в собственном исполнении музыки художе-</w:t>
      </w:r>
    </w:p>
    <w:p w:rsidR="00111E39" w:rsidRDefault="008B4403">
      <w:pPr>
        <w:ind w:firstLine="0"/>
      </w:pPr>
      <w:r>
        <w:t>ственное содержание, выражать настроение, чувства, личное отношение к исполняемому произведению;</w:t>
      </w:r>
    </w:p>
    <w:p w:rsidR="00111E39" w:rsidRDefault="008B4403">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11E39" w:rsidRDefault="008B4403">
      <w:pPr>
        <w:ind w:left="227" w:firstLine="0"/>
      </w:pPr>
      <w:r>
        <w:lastRenderedPageBreak/>
        <w:t xml:space="preserve">эффективно </w:t>
      </w:r>
      <w:r>
        <w:tab/>
        <w:t xml:space="preserve">использовать </w:t>
      </w:r>
      <w:r>
        <w:tab/>
        <w:t xml:space="preserve">интонационно-выразительные </w:t>
      </w:r>
    </w:p>
    <w:p w:rsidR="00111E39" w:rsidRDefault="008B4403">
      <w:pPr>
        <w:ind w:firstLine="0"/>
      </w:pPr>
      <w:r>
        <w:t>возможности в ситуации публичного выступления;</w:t>
      </w:r>
    </w:p>
    <w:p w:rsidR="00111E39" w:rsidRDefault="008B4403">
      <w:pPr>
        <w:spacing w:after="287"/>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11E39" w:rsidRDefault="008B4403">
      <w:pPr>
        <w:ind w:left="227" w:firstLine="0"/>
      </w:pPr>
      <w:r>
        <w:t>Вербальное общение: воспринимать и формулировать суждения, выражать эмо-</w:t>
      </w:r>
    </w:p>
    <w:p w:rsidR="00111E39" w:rsidRDefault="008B4403">
      <w:pPr>
        <w:ind w:firstLine="0"/>
      </w:pPr>
      <w:r>
        <w:t>ции в соответствии с условиями и целями общения;</w:t>
      </w:r>
    </w:p>
    <w:p w:rsidR="00111E39" w:rsidRDefault="008B4403">
      <w:pPr>
        <w:ind w:left="227" w:firstLine="0"/>
      </w:pPr>
      <w:r>
        <w:t>выражать своё мнение, в том числе впечатления от обще-</w:t>
      </w:r>
    </w:p>
    <w:p w:rsidR="00111E39" w:rsidRDefault="008B4403">
      <w:pPr>
        <w:ind w:firstLine="0"/>
      </w:pPr>
      <w:r>
        <w:t>ния с музыкальным искусством в устных и письменных текстах;</w:t>
      </w:r>
    </w:p>
    <w:p w:rsidR="00111E39" w:rsidRDefault="008B4403">
      <w:r>
        <w:t>понимать намерения других, проявлять уважительное отношение к собеседнику и в корректной форме формулировать свои возражения;</w:t>
      </w:r>
    </w:p>
    <w:p w:rsidR="00111E39" w:rsidRDefault="008B4403">
      <w:pPr>
        <w:ind w:left="227" w:firstLine="0"/>
      </w:pPr>
      <w:r>
        <w:t xml:space="preserve">вести диалог, дискуссию, задавать вопросы по существу </w:t>
      </w:r>
    </w:p>
    <w:p w:rsidR="00111E39" w:rsidRDefault="008B4403">
      <w:pPr>
        <w:ind w:firstLine="0"/>
      </w:pPr>
      <w:r>
        <w:t xml:space="preserve">обсуждаемой темы, поддерживать благожелательный тон диалога; публично представлять результаты учебной и творческой </w:t>
      </w:r>
    </w:p>
    <w:p w:rsidR="00111E39" w:rsidRDefault="008B4403">
      <w:pPr>
        <w:spacing w:after="167"/>
        <w:ind w:firstLine="0"/>
      </w:pPr>
      <w:r>
        <w:t>деятельности.</w:t>
      </w:r>
    </w:p>
    <w:p w:rsidR="00111E39" w:rsidRDefault="008B4403">
      <w:pPr>
        <w:ind w:left="227" w:firstLine="0"/>
      </w:pPr>
      <w:r>
        <w:t>Совместная деятельность ( сотрудничество ):</w:t>
      </w:r>
    </w:p>
    <w:p w:rsidR="00111E39" w:rsidRDefault="008B4403">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11E39" w:rsidRDefault="008B4403">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11E39" w:rsidRDefault="008B4403">
      <w:pPr>
        <w:ind w:left="227" w:firstLine="0"/>
      </w:pPr>
      <w:r>
        <w:t xml:space="preserve">принимать цель совместной деятельности, коллективно </w:t>
      </w:r>
    </w:p>
    <w:p w:rsidR="00111E39" w:rsidRDefault="008B4403">
      <w:pPr>
        <w:ind w:firstLine="0"/>
      </w:pPr>
      <w:r>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11E39" w:rsidRDefault="008B4403">
      <w:pPr>
        <w:ind w:left="227" w:firstLine="0"/>
      </w:pPr>
      <w:r>
        <w:t>3. Овладение универсальными регулятивными действиями Самоорганизация:</w:t>
      </w:r>
    </w:p>
    <w:p w:rsidR="00111E39" w:rsidRDefault="008B4403">
      <w: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11E39" w:rsidRDefault="008B4403">
      <w:pPr>
        <w:ind w:left="227" w:firstLine="0"/>
      </w:pPr>
      <w:r>
        <w:t>планировать достижение целей через решение ряда после-</w:t>
      </w:r>
    </w:p>
    <w:p w:rsidR="00111E39" w:rsidRDefault="008B4403">
      <w:pPr>
        <w:ind w:firstLine="0"/>
      </w:pPr>
      <w:r>
        <w:t>довательных задач частного характера;</w:t>
      </w:r>
    </w:p>
    <w:p w:rsidR="00111E39" w:rsidRDefault="008B4403">
      <w:pPr>
        <w:ind w:left="227" w:firstLine="0"/>
      </w:pPr>
      <w:r>
        <w:t>самостоятельно составлять план действий, вносить необхо-</w:t>
      </w:r>
    </w:p>
    <w:p w:rsidR="00111E39" w:rsidRDefault="008B4403">
      <w:pPr>
        <w:ind w:firstLine="0"/>
      </w:pPr>
      <w:r>
        <w:t>димые коррективы в ходе его реализации;</w:t>
      </w:r>
    </w:p>
    <w:p w:rsidR="00111E39" w:rsidRDefault="008B4403">
      <w:pPr>
        <w:ind w:left="227" w:firstLine="0"/>
      </w:pPr>
      <w:r>
        <w:t>выявлять наиболее важные проблемы для решения в учеб-</w:t>
      </w:r>
    </w:p>
    <w:p w:rsidR="00111E39" w:rsidRDefault="008B4403">
      <w:pPr>
        <w:ind w:firstLine="0"/>
      </w:pPr>
      <w:r>
        <w:t>ных и жизненных ситуациях;</w:t>
      </w:r>
    </w:p>
    <w:p w:rsidR="00111E39" w:rsidRDefault="008B4403">
      <w:pPr>
        <w:ind w:left="227" w:firstLine="0"/>
      </w:pPr>
      <w:r>
        <w:t xml:space="preserve">самостоятельно составлять алгоритм решения задачи (или </w:t>
      </w:r>
    </w:p>
    <w:p w:rsidR="00111E39" w:rsidRDefault="008B4403">
      <w:pPr>
        <w:spacing w:after="290"/>
        <w:ind w:firstLine="0"/>
      </w:pPr>
      <w:r>
        <w:t>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111E39" w:rsidRDefault="008B4403">
      <w:pPr>
        <w:ind w:left="227" w:firstLine="0"/>
      </w:pPr>
      <w:r>
        <w:t>Самоконтроль ( рефлексия ): владеть способами самоконтроля, самомотивации и реф-</w:t>
      </w:r>
    </w:p>
    <w:p w:rsidR="00111E39" w:rsidRDefault="008B4403">
      <w:pPr>
        <w:ind w:firstLine="0"/>
      </w:pPr>
      <w:r>
        <w:t>лексии;</w:t>
      </w:r>
    </w:p>
    <w:p w:rsidR="00111E39" w:rsidRDefault="008B4403">
      <w:pPr>
        <w:ind w:left="227" w:firstLine="0"/>
      </w:pPr>
      <w:r>
        <w:t xml:space="preserve">давать адекватную оценку учебной ситуации и предлагать </w:t>
      </w:r>
    </w:p>
    <w:p w:rsidR="00111E39" w:rsidRDefault="008B4403">
      <w:pPr>
        <w:ind w:firstLine="0"/>
      </w:pPr>
      <w:r>
        <w:t>план её изменения;</w:t>
      </w:r>
    </w:p>
    <w:p w:rsidR="00111E39" w:rsidRDefault="008B4403">
      <w:r>
        <w:t>предвидеть трудности, которые могут возникнуть при решении учебной задачи, и адаптировать решение к меняющимся обстоятельствам;</w:t>
      </w:r>
    </w:p>
    <w:p w:rsidR="00111E39" w:rsidRDefault="008B4403">
      <w: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11E39" w:rsidRDefault="008B4403">
      <w:pPr>
        <w:ind w:left="227" w:firstLine="0"/>
      </w:pPr>
      <w:r>
        <w:t>использовать музыку для улучшения самочувствия, созна-</w:t>
      </w:r>
    </w:p>
    <w:p w:rsidR="00111E39" w:rsidRDefault="008B4403">
      <w:pPr>
        <w:spacing w:after="290"/>
        <w:ind w:firstLine="0"/>
      </w:pPr>
      <w:r>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111E39" w:rsidRDefault="008B4403">
      <w:pPr>
        <w:ind w:left="227" w:firstLine="0"/>
      </w:pPr>
      <w:r>
        <w:t>Эмоциональный интеллект:</w:t>
      </w:r>
    </w:p>
    <w:p w:rsidR="00111E39" w:rsidRDefault="008B4403">
      <w:pPr>
        <w:ind w:left="227" w:firstLine="0"/>
      </w:pPr>
      <w:r>
        <w:t xml:space="preserve">чувствовать, понимать эмоциональное состояние самого </w:t>
      </w:r>
    </w:p>
    <w:p w:rsidR="00111E39" w:rsidRDefault="008B4403">
      <w:pPr>
        <w:ind w:firstLine="0"/>
      </w:pPr>
      <w:r>
        <w:t>себя и других людей, использовать возможности музыкального искусства для расширения своих компетенций в данной сфере;</w:t>
      </w:r>
    </w:p>
    <w:p w:rsidR="00111E39" w:rsidRDefault="008B4403">
      <w:pPr>
        <w:ind w:left="227" w:firstLine="0"/>
      </w:pPr>
      <w:r>
        <w:t xml:space="preserve">развивать способность управлять собственными эмоциями </w:t>
      </w:r>
    </w:p>
    <w:p w:rsidR="00111E39" w:rsidRDefault="008B4403">
      <w:pPr>
        <w:ind w:firstLine="0"/>
      </w:pPr>
      <w:r>
        <w:t>и эмоциями других как в повседневной жизни, так и в ситуациях музыкально-опосредованного общения;</w:t>
      </w:r>
    </w:p>
    <w:p w:rsidR="00111E39" w:rsidRDefault="008B4403">
      <w:pPr>
        <w:spacing w:after="287"/>
      </w:pPr>
      <w: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11E39" w:rsidRDefault="008B4403">
      <w:pPr>
        <w:ind w:left="227" w:firstLine="0"/>
      </w:pPr>
      <w:r>
        <w:t xml:space="preserve">Принятие себя и других: уважительно и осознанно относиться к другому человеку </w:t>
      </w:r>
    </w:p>
    <w:p w:rsidR="00111E39" w:rsidRDefault="008B4403">
      <w:pPr>
        <w:ind w:firstLine="0"/>
      </w:pPr>
      <w:r>
        <w:t>и его мнению, эстетическим предпочтениям и вкусам;</w:t>
      </w:r>
    </w:p>
    <w:p w:rsidR="00111E39" w:rsidRDefault="008B4403">
      <w:pPr>
        <w:spacing w:after="49"/>
        <w:ind w:left="10" w:right="8" w:hanging="10"/>
        <w:jc w:val="right"/>
      </w:pPr>
      <w:r>
        <w:t>признавать своё и чужое право на ошибку, при обнаруже-</w:t>
      </w:r>
    </w:p>
    <w:p w:rsidR="00111E39" w:rsidRDefault="008B4403">
      <w:pPr>
        <w:ind w:firstLine="0"/>
      </w:pPr>
      <w:r>
        <w:t>нии ошибки фокусироваться не на ней самой, а на способе улучшения результатов деятельности;</w:t>
      </w:r>
    </w:p>
    <w:p w:rsidR="00111E39" w:rsidRDefault="008B4403">
      <w:pPr>
        <w:spacing w:after="287" w:line="244" w:lineRule="auto"/>
        <w:ind w:left="237" w:right="488" w:hanging="10"/>
        <w:jc w:val="left"/>
      </w:pPr>
      <w:r>
        <w:t>принимать себя и других, не осуждая; проявлять открытость; осознавать невозможность контролировать всё вокруг.</w:t>
      </w:r>
    </w:p>
    <w:p w:rsidR="00111E39" w:rsidRDefault="008B4403">
      <w:pPr>
        <w:spacing w:after="48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11E39" w:rsidRDefault="008B4403">
      <w:r>
        <w:t>Обучающиеся, освоившие основную образовательную программу по предмету «Музыка»:</w:t>
      </w:r>
    </w:p>
    <w:p w:rsidR="00111E39" w:rsidRDefault="008B4403">
      <w:r>
        <w:rPr>
          <w:sz w:val="18"/>
        </w:rPr>
        <w:t>—</w:t>
      </w:r>
      <w: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11E39" w:rsidRDefault="008B4403">
      <w:r>
        <w:rPr>
          <w:sz w:val="18"/>
        </w:rPr>
        <w:t>—</w:t>
      </w:r>
      <w: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11E39" w:rsidRDefault="008B4403">
      <w:r>
        <w:rPr>
          <w:sz w:val="18"/>
        </w:rPr>
        <w:t>—</w:t>
      </w:r>
      <w: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w:t>
      </w:r>
      <w:r>
        <w:lastRenderedPageBreak/>
        <w:t>традиции, понимают ответственность за сохранение и передачу следующим поколениям музыкальной культуры своего народа);</w:t>
      </w:r>
    </w:p>
    <w:p w:rsidR="00111E39" w:rsidRDefault="008B4403">
      <w:r>
        <w:rPr>
          <w:sz w:val="18"/>
        </w:rPr>
        <w:t>—</w:t>
      </w:r>
      <w: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11E39" w:rsidRDefault="008B4403">
      <w:pPr>
        <w:spacing w:after="375"/>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11E39" w:rsidRDefault="008B4403">
      <w:pPr>
        <w:spacing w:after="107" w:line="229" w:lineRule="auto"/>
        <w:ind w:left="-3" w:right="0" w:hanging="10"/>
      </w:pPr>
      <w:r>
        <w:rPr>
          <w:rFonts w:ascii="Calibri" w:eastAsia="Calibri" w:hAnsi="Calibri" w:cs="Calibri"/>
          <w:b/>
          <w:sz w:val="22"/>
        </w:rPr>
        <w:t>Модуль № 1 «Музыка моего края»:</w:t>
      </w:r>
    </w:p>
    <w:p w:rsidR="00111E39" w:rsidRDefault="008B4403">
      <w:pPr>
        <w:spacing w:after="49"/>
        <w:ind w:left="10" w:right="8" w:hanging="10"/>
        <w:jc w:val="right"/>
      </w:pPr>
      <w:r>
        <w:t>знать музыкальные традиции своей республики, края, на-</w:t>
      </w:r>
    </w:p>
    <w:p w:rsidR="00111E39" w:rsidRDefault="008B4403">
      <w:pPr>
        <w:ind w:firstLine="0"/>
      </w:pPr>
      <w:r>
        <w:t>рода;</w:t>
      </w:r>
    </w:p>
    <w:p w:rsidR="00111E39" w:rsidRDefault="008B4403">
      <w:pPr>
        <w:spacing w:after="49"/>
        <w:ind w:left="10" w:right="8" w:hanging="10"/>
        <w:jc w:val="right"/>
      </w:pPr>
      <w:r>
        <w:t>характеризовать особенности творчества народных и про-</w:t>
      </w:r>
    </w:p>
    <w:p w:rsidR="00111E39" w:rsidRDefault="008B4403">
      <w:pPr>
        <w:spacing w:after="43" w:line="244" w:lineRule="auto"/>
        <w:ind w:left="-4" w:right="0" w:hanging="10"/>
        <w:jc w:val="left"/>
      </w:pPr>
      <w:r>
        <w:t xml:space="preserve">фессиональных музыкантов, творческих коллективов своего края; исполнять и оценивать образцы музыкального фольклора </w:t>
      </w:r>
    </w:p>
    <w:p w:rsidR="00111E39" w:rsidRDefault="008B4403">
      <w:pPr>
        <w:spacing w:after="375"/>
        <w:ind w:firstLine="0"/>
      </w:pPr>
      <w:r>
        <w:t>и сочинения композиторов своей малой родины.</w:t>
      </w:r>
    </w:p>
    <w:p w:rsidR="00111E39" w:rsidRDefault="008B4403">
      <w:pPr>
        <w:spacing w:after="107" w:line="229" w:lineRule="auto"/>
        <w:ind w:left="-3" w:right="0" w:hanging="10"/>
      </w:pPr>
      <w:r>
        <w:rPr>
          <w:rFonts w:ascii="Calibri" w:eastAsia="Calibri" w:hAnsi="Calibri" w:cs="Calibri"/>
          <w:b/>
          <w:sz w:val="22"/>
        </w:rPr>
        <w:t>Модуль № 2 «Народное музыкальное творчество России»:</w:t>
      </w:r>
    </w:p>
    <w:p w:rsidR="00111E39" w:rsidRDefault="008B4403">
      <w:pPr>
        <w:spacing w:after="49"/>
        <w:ind w:left="10" w:right="8" w:hanging="10"/>
        <w:jc w:val="right"/>
      </w:pPr>
      <w:r>
        <w:t xml:space="preserve">определять на слух музыкальные образцы, относящиеся к </w:t>
      </w:r>
    </w:p>
    <w:p w:rsidR="00111E39" w:rsidRDefault="008B4403">
      <w:pPr>
        <w:ind w:firstLine="0"/>
      </w:pPr>
      <w:r>
        <w:t>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111E39" w:rsidRDefault="008B4403">
      <w:pPr>
        <w:spacing w:after="49"/>
        <w:ind w:left="10" w:right="8" w:hanging="10"/>
        <w:jc w:val="right"/>
      </w:pPr>
      <w:r>
        <w:t xml:space="preserve">различать на слух и исполнять произведения различных </w:t>
      </w:r>
    </w:p>
    <w:p w:rsidR="00111E39" w:rsidRDefault="008B4403">
      <w:pPr>
        <w:ind w:firstLine="0"/>
      </w:pPr>
      <w:r>
        <w:t>жанров фольклорной музыки;</w:t>
      </w:r>
    </w:p>
    <w:p w:rsidR="00111E39" w:rsidRDefault="008B4403">
      <w:r>
        <w:t>определять на слух принадлежность народных музыкальных инструментов к группам духовых, струнных, ударношумовых инструментов;</w:t>
      </w:r>
    </w:p>
    <w:p w:rsidR="00111E39" w:rsidRDefault="008B4403">
      <w:pPr>
        <w:spacing w:after="347"/>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11E39" w:rsidRDefault="008B4403">
      <w:pPr>
        <w:spacing w:after="107" w:line="229" w:lineRule="auto"/>
        <w:ind w:left="-3" w:right="0" w:hanging="10"/>
      </w:pPr>
      <w:r>
        <w:rPr>
          <w:rFonts w:ascii="Calibri" w:eastAsia="Calibri" w:hAnsi="Calibri" w:cs="Calibri"/>
          <w:b/>
          <w:sz w:val="22"/>
        </w:rPr>
        <w:t>Модуль № 3 «Музыка народов мира»:</w:t>
      </w:r>
    </w:p>
    <w:p w:rsidR="00111E39" w:rsidRDefault="008B4403">
      <w:r>
        <w:t xml:space="preserve">определять на слух музыкальные произведения, относящиеся к западно-европейской, латино-американской, азиатской традиционной </w:t>
      </w:r>
      <w:r>
        <w:lastRenderedPageBreak/>
        <w:t>музыкальной культуре, в том числе к отдельным самобытным культурно-национальным традициям</w:t>
      </w:r>
      <w:r>
        <w:rPr>
          <w:sz w:val="18"/>
          <w:vertAlign w:val="superscript"/>
        </w:rPr>
        <w:footnoteReference w:id="28"/>
      </w:r>
      <w:r>
        <w:t>;</w:t>
      </w:r>
    </w:p>
    <w:p w:rsidR="00111E39" w:rsidRDefault="008B4403">
      <w:pPr>
        <w:spacing w:after="49"/>
        <w:ind w:left="10" w:right="8" w:hanging="10"/>
        <w:jc w:val="right"/>
      </w:pPr>
      <w:r>
        <w:t xml:space="preserve">различать на слух и исполнять произведения различных </w:t>
      </w:r>
    </w:p>
    <w:p w:rsidR="00111E39" w:rsidRDefault="008B4403">
      <w:pPr>
        <w:ind w:firstLine="0"/>
      </w:pPr>
      <w:r>
        <w:t>жанров фольклорной музыки;</w:t>
      </w:r>
    </w:p>
    <w:p w:rsidR="00111E39" w:rsidRDefault="008B4403">
      <w:r>
        <w:t>определять на слух принадлежность народных музыкальных инструментов к группам духовых, струнных, ударношумовых инструментов;</w:t>
      </w:r>
    </w:p>
    <w:p w:rsidR="00111E39" w:rsidRDefault="008B4403">
      <w:pPr>
        <w:spacing w:after="49"/>
        <w:ind w:left="10" w:right="8" w:hanging="10"/>
        <w:jc w:val="right"/>
      </w:pPr>
      <w:r>
        <w:t xml:space="preserve">различать на слух и узнавать признаки влияния музыки </w:t>
      </w:r>
    </w:p>
    <w:p w:rsidR="00111E39" w:rsidRDefault="008B4403">
      <w:pPr>
        <w:spacing w:after="381"/>
        <w:ind w:firstLine="0"/>
      </w:pPr>
      <w:r>
        <w:t>разных народов мира в сочинениях профессиональных композиторов (из числа изученных культурно-национальных традиций и жанров).</w:t>
      </w:r>
    </w:p>
    <w:p w:rsidR="00111E39" w:rsidRDefault="008B4403">
      <w:pPr>
        <w:spacing w:after="107" w:line="229" w:lineRule="auto"/>
        <w:ind w:left="-3" w:right="0" w:hanging="10"/>
      </w:pPr>
      <w:r>
        <w:rPr>
          <w:rFonts w:ascii="Calibri" w:eastAsia="Calibri" w:hAnsi="Calibri" w:cs="Calibri"/>
          <w:b/>
          <w:sz w:val="22"/>
        </w:rPr>
        <w:t>Модуль № 4 «Европейская классическая музыка»:</w:t>
      </w:r>
    </w:p>
    <w:p w:rsidR="00111E39" w:rsidRDefault="008B4403">
      <w:r>
        <w:t>различать на слух произведения европейских композиторов-классиков, называть автора, произведение, исполнительский состав;</w:t>
      </w:r>
    </w:p>
    <w:p w:rsidR="00111E39" w:rsidRDefault="008B4403">
      <w:r>
        <w:t>определять принадлежность музыкального произведения к одному из художественных стилей (барокко, классицизм, романтизм, импрессионизм);</w:t>
      </w:r>
    </w:p>
    <w:p w:rsidR="00111E39" w:rsidRDefault="008B4403">
      <w:pPr>
        <w:spacing w:after="49"/>
        <w:ind w:left="10" w:right="8" w:hanging="10"/>
        <w:jc w:val="right"/>
      </w:pPr>
      <w:r>
        <w:t>исполнять (в том числе фрагментарно) сочинения компо-</w:t>
      </w:r>
    </w:p>
    <w:p w:rsidR="00111E39" w:rsidRDefault="008B4403">
      <w:pPr>
        <w:ind w:firstLine="0"/>
      </w:pPr>
      <w:r>
        <w:t>зиторов-классиков;</w:t>
      </w:r>
    </w:p>
    <w:p w:rsidR="00111E39" w:rsidRDefault="008B4403">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11E39" w:rsidRDefault="008B4403">
      <w:pPr>
        <w:spacing w:after="381"/>
      </w:pPr>
      <w:r>
        <w:t>характеризовать творчество не менее двух композиторовклассиков, приводить примеры наиболее известных сочинений.</w:t>
      </w:r>
    </w:p>
    <w:p w:rsidR="00111E39" w:rsidRDefault="008B4403">
      <w:pPr>
        <w:spacing w:after="107" w:line="229" w:lineRule="auto"/>
        <w:ind w:left="-3" w:right="0" w:hanging="10"/>
      </w:pPr>
      <w:r>
        <w:rPr>
          <w:rFonts w:ascii="Calibri" w:eastAsia="Calibri" w:hAnsi="Calibri" w:cs="Calibri"/>
          <w:b/>
          <w:sz w:val="22"/>
        </w:rPr>
        <w:t>Модуль № 5 «Русская классическая музыка»:</w:t>
      </w:r>
    </w:p>
    <w:p w:rsidR="00111E39" w:rsidRDefault="008B4403">
      <w:pPr>
        <w:spacing w:after="49"/>
        <w:ind w:left="10" w:right="8" w:hanging="10"/>
        <w:jc w:val="right"/>
      </w:pPr>
      <w:r>
        <w:t>различать на слух произведения русских композиторов-</w:t>
      </w:r>
    </w:p>
    <w:p w:rsidR="00111E39" w:rsidRDefault="008B4403">
      <w:pPr>
        <w:ind w:firstLine="0"/>
      </w:pPr>
      <w:r>
        <w:t>классиков, называть автора, произведение, исполнительский состав;</w:t>
      </w:r>
    </w:p>
    <w:p w:rsidR="00111E39" w:rsidRDefault="008B4403">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11E39" w:rsidRDefault="008B4403">
      <w:pPr>
        <w:ind w:left="227" w:firstLine="0"/>
      </w:pPr>
      <w:r>
        <w:t>исполнять (в том числе фрагментарно, отдельными тема-</w:t>
      </w:r>
    </w:p>
    <w:p w:rsidR="00111E39" w:rsidRDefault="008B4403">
      <w:pPr>
        <w:ind w:firstLine="0"/>
      </w:pPr>
      <w:r>
        <w:t>ми) сочинения русских композиторов;</w:t>
      </w:r>
    </w:p>
    <w:p w:rsidR="00111E39" w:rsidRDefault="008B4403">
      <w:pPr>
        <w:ind w:left="227" w:firstLine="0"/>
      </w:pPr>
      <w:r>
        <w:lastRenderedPageBreak/>
        <w:t xml:space="preserve">характеризовать творчество не менее двух отечественных </w:t>
      </w:r>
    </w:p>
    <w:p w:rsidR="00111E39" w:rsidRDefault="008B4403">
      <w:pPr>
        <w:spacing w:after="381"/>
        <w:ind w:firstLine="0"/>
      </w:pPr>
      <w:r>
        <w:t>композиторов-классиков, приводить примеры наиболее известных сочинений.</w:t>
      </w:r>
    </w:p>
    <w:p w:rsidR="00111E39" w:rsidRDefault="008B4403">
      <w:pPr>
        <w:spacing w:after="107" w:line="229" w:lineRule="auto"/>
        <w:ind w:left="-3" w:right="733" w:hanging="10"/>
      </w:pPr>
      <w:r>
        <w:rPr>
          <w:rFonts w:ascii="Calibri" w:eastAsia="Calibri" w:hAnsi="Calibri" w:cs="Calibri"/>
          <w:b/>
          <w:sz w:val="22"/>
        </w:rPr>
        <w:t>Модуль № 6 «Образы русской и европейской духовной музыки»:</w:t>
      </w:r>
    </w:p>
    <w:p w:rsidR="00111E39" w:rsidRDefault="008B4403">
      <w:pPr>
        <w:ind w:left="227" w:firstLine="0"/>
      </w:pPr>
      <w:r>
        <w:t>различать и характеризовать жанры и произведения рус-</w:t>
      </w:r>
    </w:p>
    <w:p w:rsidR="00111E39" w:rsidRDefault="008B4403">
      <w:pPr>
        <w:ind w:firstLine="0"/>
      </w:pPr>
      <w:r>
        <w:t>ской и европейской духовной музыки;</w:t>
      </w:r>
    </w:p>
    <w:p w:rsidR="00111E39" w:rsidRDefault="008B4403">
      <w:pPr>
        <w:ind w:left="227" w:firstLine="0"/>
      </w:pPr>
      <w:r>
        <w:t xml:space="preserve">исполнять произведения русской и европейской духовной </w:t>
      </w:r>
    </w:p>
    <w:p w:rsidR="00111E39" w:rsidRDefault="008B4403">
      <w:pPr>
        <w:ind w:left="217" w:hanging="227"/>
      </w:pPr>
      <w:r>
        <w:t>музыки; приводить примеры сочинений духовной музыки, назы-</w:t>
      </w:r>
    </w:p>
    <w:p w:rsidR="00111E39" w:rsidRDefault="008B4403">
      <w:pPr>
        <w:spacing w:after="381"/>
        <w:ind w:firstLine="0"/>
      </w:pPr>
      <w:r>
        <w:t>вать их автора.</w:t>
      </w:r>
    </w:p>
    <w:p w:rsidR="00111E39" w:rsidRDefault="008B4403">
      <w:pPr>
        <w:spacing w:after="107" w:line="229" w:lineRule="auto"/>
        <w:ind w:left="-3" w:right="717" w:hanging="10"/>
      </w:pPr>
      <w:r>
        <w:rPr>
          <w:rFonts w:ascii="Calibri" w:eastAsia="Calibri" w:hAnsi="Calibri" w:cs="Calibri"/>
          <w:b/>
          <w:sz w:val="22"/>
        </w:rPr>
        <w:t>Модуль № 7 «Современная музыка: основные жанры и направления»:</w:t>
      </w:r>
    </w:p>
    <w:p w:rsidR="00111E39" w:rsidRDefault="008B4403">
      <w:pPr>
        <w:ind w:left="227" w:firstLine="0"/>
      </w:pPr>
      <w:r>
        <w:t>определять и характеризовать стили, направления и жан-</w:t>
      </w:r>
    </w:p>
    <w:p w:rsidR="00111E39" w:rsidRDefault="008B4403">
      <w:pPr>
        <w:ind w:firstLine="0"/>
      </w:pPr>
      <w:r>
        <w:t>ры современной музыки;</w:t>
      </w:r>
    </w:p>
    <w:p w:rsidR="00111E39" w:rsidRDefault="008B4403">
      <w:pPr>
        <w:ind w:left="227" w:firstLine="0"/>
      </w:pPr>
      <w:r>
        <w:t>различать и определять на слух виды оркестров, ансам-</w:t>
      </w:r>
    </w:p>
    <w:p w:rsidR="00111E39" w:rsidRDefault="008B4403">
      <w:pPr>
        <w:ind w:firstLine="0"/>
      </w:pPr>
      <w:r>
        <w:t>блей, тембры музыкальных инструментов, входящих в их состав; исполнять современные музыкальные произведения в раз-</w:t>
      </w:r>
    </w:p>
    <w:p w:rsidR="00111E39" w:rsidRDefault="008B4403">
      <w:pPr>
        <w:spacing w:after="381"/>
        <w:ind w:firstLine="0"/>
      </w:pPr>
      <w:r>
        <w:t>ных видах деятельности.</w:t>
      </w:r>
    </w:p>
    <w:p w:rsidR="00111E39" w:rsidRDefault="008B4403">
      <w:pPr>
        <w:spacing w:after="107" w:line="229" w:lineRule="auto"/>
        <w:ind w:left="-3" w:right="0" w:hanging="10"/>
      </w:pPr>
      <w:r>
        <w:rPr>
          <w:rFonts w:ascii="Calibri" w:eastAsia="Calibri" w:hAnsi="Calibri" w:cs="Calibri"/>
          <w:b/>
          <w:sz w:val="22"/>
        </w:rPr>
        <w:t>Модуль № 8 «Связь музыки с другими видами искусства»:</w:t>
      </w:r>
    </w:p>
    <w:p w:rsidR="00111E39" w:rsidRDefault="008B4403">
      <w:pPr>
        <w:ind w:left="227" w:firstLine="0"/>
      </w:pPr>
      <w:r>
        <w:t>определять стилевые и жанровые параллели между музы-</w:t>
      </w:r>
    </w:p>
    <w:p w:rsidR="00111E39" w:rsidRDefault="008B4403">
      <w:pPr>
        <w:ind w:firstLine="0"/>
      </w:pPr>
      <w:r>
        <w:t>кой и другими видами искусств;</w:t>
      </w:r>
    </w:p>
    <w:p w:rsidR="00111E39" w:rsidRDefault="008B4403">
      <w:pPr>
        <w:ind w:left="227" w:firstLine="0"/>
      </w:pPr>
      <w:r>
        <w:t>различать и анализировать средства выразительности раз-</w:t>
      </w:r>
    </w:p>
    <w:p w:rsidR="00111E39" w:rsidRDefault="008B4403">
      <w:pPr>
        <w:ind w:firstLine="0"/>
      </w:pPr>
      <w:r>
        <w:t>ных видов искусств;</w:t>
      </w:r>
    </w:p>
    <w:p w:rsidR="00111E39" w:rsidRDefault="008B4403">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11E39" w:rsidRDefault="008B4403">
      <w:r>
        <w:t>высказывать суждения об основной идее, средствах её воплощения, интонационных особенностях, жанре, исполнителях музыкального произведения.</w:t>
      </w:r>
    </w:p>
    <w:p w:rsidR="00111E39" w:rsidRDefault="008B4403">
      <w:pPr>
        <w:spacing w:after="107" w:line="229" w:lineRule="auto"/>
        <w:ind w:left="-3" w:right="0" w:hanging="10"/>
      </w:pPr>
      <w:r>
        <w:rPr>
          <w:rFonts w:ascii="Calibri" w:eastAsia="Calibri" w:hAnsi="Calibri" w:cs="Calibri"/>
          <w:b/>
          <w:sz w:val="22"/>
        </w:rPr>
        <w:t>Модуль № 9 «Жанры музыкального искусства»:</w:t>
      </w:r>
    </w:p>
    <w:p w:rsidR="00111E39" w:rsidRDefault="008B4403">
      <w: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111E39" w:rsidRDefault="008B4403">
      <w:pPr>
        <w:spacing w:after="49"/>
        <w:ind w:left="10" w:right="8" w:hanging="10"/>
        <w:jc w:val="right"/>
      </w:pPr>
      <w:r>
        <w:t xml:space="preserve">рассуждать о круге образов и средствах их воплощения, </w:t>
      </w:r>
    </w:p>
    <w:p w:rsidR="00111E39" w:rsidRDefault="008B4403">
      <w:pPr>
        <w:ind w:firstLine="0"/>
      </w:pPr>
      <w:r>
        <w:t>типичных для данного жанра;</w:t>
      </w:r>
    </w:p>
    <w:p w:rsidR="00111E39" w:rsidRDefault="008B4403">
      <w:pPr>
        <w:spacing w:after="49"/>
        <w:ind w:left="10" w:right="8" w:hanging="10"/>
        <w:jc w:val="right"/>
      </w:pPr>
      <w:r>
        <w:t>выразительно исполнять произведения (в том числе фрагмен-</w:t>
      </w:r>
    </w:p>
    <w:p w:rsidR="00111E39" w:rsidRDefault="008B4403">
      <w:pPr>
        <w:ind w:firstLine="0"/>
      </w:pPr>
      <w:r>
        <w:t>ты) вокальных, инструментальных и музыкально-театральных жанров.</w:t>
      </w:r>
      <w:r>
        <w:br w:type="page"/>
      </w:r>
    </w:p>
    <w:p w:rsidR="00111E39" w:rsidRDefault="00111E39">
      <w:pPr>
        <w:sectPr w:rsidR="00111E39">
          <w:headerReference w:type="even" r:id="rId337"/>
          <w:headerReference w:type="default" r:id="rId338"/>
          <w:footerReference w:type="even" r:id="rId339"/>
          <w:footerReference w:type="default" r:id="rId340"/>
          <w:headerReference w:type="first" r:id="rId341"/>
          <w:footerReference w:type="first" r:id="rId342"/>
          <w:pgSz w:w="7824" w:h="12019"/>
          <w:pgMar w:top="710" w:right="737" w:bottom="1104" w:left="737" w:header="720" w:footer="560"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2.1.20 ТЕХНОЛОГИЯ</w:t>
      </w:r>
    </w:p>
    <w:p w:rsidR="00111E39" w:rsidRDefault="008B4403">
      <w:pPr>
        <w:spacing w:after="677"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3225" name="Group 85322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6350" name="Shape 5635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7F4A67BB" id="Group 85322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">
                <v:shape id="Shape 5635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LsQA&#10;AADeAAAADwAAAGRycy9kb3ducmV2LnhtbESPXWvCMBSG74X9h3AGu9N0DqV0RhmDqfRuVfD2kJy1&#10;1eYkNLGt/365GOzy5f3i2ewm24mB+tA6VvC6yEAQa2darhWcT1/zHESIyAY7x6TgQQF226fZBgvj&#10;Rv6moYq1SCMcClTQxOgLKYNuyGJYOE+cvB/XW4xJ9rU0PY5p3HZymWVrabHl9NCgp8+G9K26WwVX&#10;f3wcLuOwr6TP80nrkspLqdTL8/TxDiLSFP/Df+2jUbBav60SQMJJK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HC7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57" w:line="228" w:lineRule="auto"/>
        <w:ind w:left="-4" w:right="-15" w:hanging="9"/>
        <w:jc w:val="left"/>
      </w:pPr>
      <w:r>
        <w:rPr>
          <w:rFonts w:ascii="Calibri" w:eastAsia="Calibri" w:hAnsi="Calibri" w:cs="Calibri"/>
          <w:b/>
          <w:sz w:val="24"/>
        </w:rPr>
        <w:t>П ОЯСНИТЕЛЬНАЯ ЗАПИСКА</w:t>
      </w:r>
    </w:p>
    <w:p w:rsidR="00111E39" w:rsidRDefault="008B4403">
      <w:pPr>
        <w:spacing w:after="265"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3226" name="Group 853226"/>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6351" name="Shape 5635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12B4596" id="Group 853226"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cXBqN2cCAADaBQAADgAAAAAAAAAAAAAAAAAuAgAAZHJzL2Uy&#10;b0RvYy54bWxQSwECLQAUAAYACAAAACEAhO/ZR9kAAAADAQAADwAAAAAAAAAAAAAAAADBBAAAZHJz&#10;L2Rvd25yZXYueG1sUEsFBgAAAAAEAAQA8wAAAMcFAAAAAA==&#10;">
                <v:shape id="Shape 5635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5tcUA&#10;AADeAAAADwAAAGRycy9kb3ducmV2LnhtbESPwWrDMBBE74H+g9hCb4mclgTjRAml0Db4VieQ6yJt&#10;bCfWSliq7fx9VSj0OMzMG2a7n2wnBupD61jBcpGBINbOtFwrOB3f5zmIEJENdo5JwZ0C7HcPsy0W&#10;xo38RUMVa5EgHApU0MToCymDbshiWDhPnLyL6y3GJPtamh7HBLedfM6ytbTYclpo0NNbQ/pWfVsF&#10;V3+4f57H4aOSPs8nrUsqz6VST4/T6wZEpCn+h//aB6NgtX5ZLe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rm1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33" w:line="228" w:lineRule="auto"/>
        <w:ind w:left="-3" w:right="-15" w:hanging="10"/>
        <w:jc w:val="left"/>
      </w:pPr>
      <w:r>
        <w:rPr>
          <w:rFonts w:ascii="Calibri" w:eastAsia="Calibri" w:hAnsi="Calibri" w:cs="Calibri"/>
          <w:sz w:val="22"/>
        </w:rPr>
        <w:t xml:space="preserve">НАУЧНЫЙ, ОБЩЕКУЛЬТУРНЫЙ И ОБРАЗОВАТЕЛЬНЫЙ КОНТЕКСТ </w:t>
      </w:r>
    </w:p>
    <w:p w:rsidR="00111E39" w:rsidRDefault="008B4403">
      <w:pPr>
        <w:spacing w:after="113" w:line="228" w:lineRule="auto"/>
        <w:ind w:left="-3" w:right="-15" w:hanging="10"/>
        <w:jc w:val="left"/>
      </w:pPr>
      <w:r>
        <w:rPr>
          <w:rFonts w:ascii="Calibri" w:eastAsia="Calibri" w:hAnsi="Calibri" w:cs="Calibri"/>
          <w:sz w:val="22"/>
        </w:rPr>
        <w:t>ТЕХНОЛОГИИ</w:t>
      </w:r>
    </w:p>
    <w:p w:rsidR="00111E39" w:rsidRDefault="008B4403">
      <w: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111E39" w:rsidRDefault="008B4403">
      <w: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111E39" w:rsidRDefault="008B4403">
      <w: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111E39" w:rsidRDefault="008B4403">
      <w:r>
        <w:t xml:space="preserve">Стержнем названной концепции является технология как логическое развитие «метода» в следующих аспектах: </w:t>
      </w:r>
    </w:p>
    <w:p w:rsidR="00111E39" w:rsidRDefault="008B4403">
      <w:pPr>
        <w:ind w:left="217" w:hanging="227"/>
      </w:pPr>
      <w: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111E39" w:rsidRDefault="008B4403">
      <w:pPr>
        <w:ind w:left="217" w:hanging="227"/>
      </w:pPr>
      <w: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111E39" w:rsidRDefault="008B4403">
      <w: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111E39" w:rsidRDefault="008B4403">
      <w:r>
        <w:t>В ХХ веке сущность технологии была осмыслена в различных плоскостях:</w:t>
      </w:r>
    </w:p>
    <w:p w:rsidR="00111E39" w:rsidRDefault="008B4403">
      <w:pPr>
        <w:ind w:left="227" w:hanging="142"/>
      </w:pPr>
      <w:r>
        <w:rPr>
          <w:rFonts w:ascii="Calibri" w:eastAsia="Calibri" w:hAnsi="Calibri" w:cs="Calibri"/>
          <w:sz w:val="14"/>
        </w:rPr>
        <w:lastRenderedPageBreak/>
        <w:t xml:space="preserve">6 </w:t>
      </w:r>
      <w:r>
        <w:t xml:space="preserve">были выделены структуры, родственные понятию технологии, прежде всего, понятие алгоритма; </w:t>
      </w:r>
    </w:p>
    <w:p w:rsidR="00111E39" w:rsidRDefault="008B4403">
      <w:pPr>
        <w:ind w:left="227" w:hanging="142"/>
      </w:pPr>
      <w:r>
        <w:rPr>
          <w:rFonts w:ascii="Calibri" w:eastAsia="Calibri" w:hAnsi="Calibri" w:cs="Calibri"/>
          <w:sz w:val="14"/>
        </w:rPr>
        <w:t xml:space="preserve">6 </w:t>
      </w:r>
      <w:r>
        <w:t>проанализирован феномен зарождающегося технологического общества;</w:t>
      </w:r>
    </w:p>
    <w:p w:rsidR="00111E39" w:rsidRDefault="008B4403">
      <w:pPr>
        <w:ind w:left="85" w:firstLine="0"/>
      </w:pPr>
      <w:r>
        <w:rPr>
          <w:rFonts w:ascii="Calibri" w:eastAsia="Calibri" w:hAnsi="Calibri" w:cs="Calibri"/>
          <w:sz w:val="14"/>
        </w:rPr>
        <w:t xml:space="preserve">6 </w:t>
      </w:r>
      <w:r>
        <w:t>исследованы социальные аспекты технологии.</w:t>
      </w:r>
    </w:p>
    <w:p w:rsidR="00111E39" w:rsidRDefault="008B4403">
      <w:pPr>
        <w:spacing w:after="287"/>
      </w:pPr>
      <w: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111E39" w:rsidRDefault="008B4403">
      <w:pPr>
        <w:spacing w:after="34" w:line="228" w:lineRule="auto"/>
        <w:ind w:left="-3" w:right="-15" w:hanging="10"/>
        <w:jc w:val="left"/>
      </w:pPr>
      <w:r>
        <w:rPr>
          <w:rFonts w:ascii="Calibri" w:eastAsia="Calibri" w:hAnsi="Calibri" w:cs="Calibri"/>
          <w:sz w:val="22"/>
        </w:rPr>
        <w:t xml:space="preserve">ЦЕЛИ И ЗАДАЧИ ИЗУЧЕНИЯ ПРЕДМЕТНОЙ ОБЛАСТИ </w:t>
      </w:r>
    </w:p>
    <w:p w:rsidR="00111E39" w:rsidRDefault="008B4403">
      <w:pPr>
        <w:spacing w:after="113" w:line="228" w:lineRule="auto"/>
        <w:ind w:left="-3" w:right="-15" w:hanging="10"/>
        <w:jc w:val="left"/>
      </w:pPr>
      <w:r>
        <w:rPr>
          <w:rFonts w:ascii="Calibri" w:eastAsia="Calibri" w:hAnsi="Calibri" w:cs="Calibri"/>
          <w:sz w:val="22"/>
        </w:rPr>
        <w:t>«ТЕХНОЛОГИЯ» В ОСНОВНОМ ОБЩЕМ ОБРАЗОВАНИИ</w:t>
      </w:r>
    </w:p>
    <w:p w:rsidR="00111E39" w:rsidRDefault="008B4403">
      <w:r>
        <w:t xml:space="preserve">Основной </w:t>
      </w:r>
      <w:r>
        <w:rPr>
          <w:b/>
        </w:rPr>
        <w:t>целью</w:t>
      </w:r>
      <w: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11E39" w:rsidRDefault="008B4403">
      <w:pPr>
        <w:ind w:left="227" w:firstLine="0"/>
      </w:pPr>
      <w:r>
        <w:rPr>
          <w:b/>
        </w:rPr>
        <w:t>Задачами</w:t>
      </w:r>
      <w:r>
        <w:t xml:space="preserve"> курса технологии являются: </w:t>
      </w:r>
    </w:p>
    <w:p w:rsidR="00111E39" w:rsidRDefault="008B4403">
      <w:pPr>
        <w:ind w:left="227" w:hanging="142"/>
      </w:pPr>
      <w:r>
        <w:rPr>
          <w:rFonts w:ascii="Calibri" w:eastAsia="Calibri" w:hAnsi="Calibri" w:cs="Calibri"/>
          <w:sz w:val="14"/>
        </w:rPr>
        <w:t xml:space="preserve">6 </w:t>
      </w: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11E39" w:rsidRDefault="008B4403">
      <w:pPr>
        <w:ind w:left="227" w:hanging="142"/>
      </w:pPr>
      <w:r>
        <w:rPr>
          <w:rFonts w:ascii="Calibri" w:eastAsia="Calibri" w:hAnsi="Calibri" w:cs="Calibri"/>
          <w:sz w:val="14"/>
        </w:rPr>
        <w:lastRenderedPageBreak/>
        <w:t xml:space="preserve">6 </w:t>
      </w: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111E39" w:rsidRDefault="008B4403">
      <w:pPr>
        <w:ind w:left="227" w:hanging="142"/>
      </w:pPr>
      <w:r>
        <w:rPr>
          <w:rFonts w:ascii="Calibri" w:eastAsia="Calibri" w:hAnsi="Calibri" w:cs="Calibri"/>
          <w:sz w:val="14"/>
        </w:rPr>
        <w:t xml:space="preserve">6 </w:t>
      </w: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11E39" w:rsidRDefault="008B4403">
      <w:pPr>
        <w:ind w:left="227" w:hanging="142"/>
      </w:pPr>
      <w:r>
        <w:rPr>
          <w:rFonts w:ascii="Calibri" w:eastAsia="Calibri" w:hAnsi="Calibri" w:cs="Calibri"/>
          <w:sz w:val="14"/>
        </w:rPr>
        <w:t xml:space="preserve">6 </w:t>
      </w: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11E39" w:rsidRDefault="008B4403">
      <w:pPr>
        <w:ind w:left="227" w:hanging="142"/>
      </w:pPr>
      <w:r>
        <w:rPr>
          <w:rFonts w:ascii="Calibri" w:eastAsia="Calibri" w:hAnsi="Calibri" w:cs="Calibri"/>
          <w:sz w:val="14"/>
        </w:rPr>
        <w:t xml:space="preserve">6 </w:t>
      </w: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11E39" w:rsidRDefault="008B4403">
      <w: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111E39" w:rsidRDefault="008B4403">
      <w:r>
        <w:t xml:space="preserve">Важно подчеркнуть, что именно в технологии реализуются все аспекты фундаментальной для образования категории «знания», а именно: </w:t>
      </w:r>
    </w:p>
    <w:p w:rsidR="00111E39" w:rsidRDefault="008B4403">
      <w:pPr>
        <w:ind w:left="227" w:hanging="142"/>
      </w:pPr>
      <w:r>
        <w:rPr>
          <w:rFonts w:ascii="Calibri" w:eastAsia="Calibri" w:hAnsi="Calibri" w:cs="Calibri"/>
          <w:sz w:val="14"/>
        </w:rPr>
        <w:t xml:space="preserve">6 </w:t>
      </w:r>
      <w:r>
        <w:t xml:space="preserve">понятийное знание, которое складывается из набора понятий, характеризующих данную предметную область; </w:t>
      </w:r>
    </w:p>
    <w:p w:rsidR="00111E39" w:rsidRDefault="008B4403">
      <w:pPr>
        <w:ind w:left="227" w:hanging="142"/>
      </w:pPr>
      <w:r>
        <w:rPr>
          <w:rFonts w:ascii="Calibri" w:eastAsia="Calibri" w:hAnsi="Calibri" w:cs="Calibri"/>
          <w:sz w:val="14"/>
        </w:rPr>
        <w:t xml:space="preserve">6 </w:t>
      </w:r>
      <w: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111E39" w:rsidRDefault="008B4403">
      <w:pPr>
        <w:ind w:left="227" w:hanging="142"/>
      </w:pPr>
      <w:r>
        <w:rPr>
          <w:rFonts w:ascii="Calibri" w:eastAsia="Calibri" w:hAnsi="Calibri" w:cs="Calibri"/>
          <w:sz w:val="14"/>
        </w:rPr>
        <w:t xml:space="preserve">6 </w:t>
      </w:r>
      <w:r>
        <w:t>предметное знание, складывающееся из знания и понимания сути законов и закономерностей, применяемых в той или иной предметной области;</w:t>
      </w:r>
    </w:p>
    <w:p w:rsidR="00111E39" w:rsidRDefault="008B4403">
      <w:pPr>
        <w:ind w:left="227" w:hanging="142"/>
      </w:pPr>
      <w:r>
        <w:rPr>
          <w:rFonts w:ascii="Calibri" w:eastAsia="Calibri" w:hAnsi="Calibri" w:cs="Calibri"/>
          <w:sz w:val="14"/>
        </w:rPr>
        <w:t xml:space="preserve">6 </w:t>
      </w:r>
      <w:r>
        <w:t>методологическое знание — знание общих закономерностей изучаемых явлений и процессов.</w:t>
      </w:r>
    </w:p>
    <w:p w:rsidR="00111E39" w:rsidRDefault="008B4403">
      <w:r>
        <w:lastRenderedPageBreak/>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111E39" w:rsidRDefault="008B4403">
      <w:pPr>
        <w:ind w:left="227" w:hanging="142"/>
      </w:pPr>
      <w:r>
        <w:rPr>
          <w:rFonts w:ascii="Calibri" w:eastAsia="Calibri" w:hAnsi="Calibri" w:cs="Calibri"/>
          <w:sz w:val="14"/>
        </w:rPr>
        <w:t xml:space="preserve">6 </w:t>
      </w:r>
      <w: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111E39" w:rsidRDefault="008B4403">
      <w:pPr>
        <w:ind w:firstLine="0"/>
      </w:pPr>
      <w:r>
        <w:t xml:space="preserve">—уровень представления; </w:t>
      </w:r>
    </w:p>
    <w:p w:rsidR="00111E39" w:rsidRDefault="008B4403">
      <w:pPr>
        <w:ind w:firstLine="0"/>
      </w:pPr>
      <w:r>
        <w:t xml:space="preserve">—уровень пользователя; </w:t>
      </w:r>
    </w:p>
    <w:p w:rsidR="00111E39" w:rsidRDefault="008B4403">
      <w:pPr>
        <w:ind w:firstLine="0"/>
      </w:pPr>
      <w:r>
        <w:t xml:space="preserve">—когнитивно-продуктивный уровень (создание технологий);  </w:t>
      </w:r>
    </w:p>
    <w:p w:rsidR="00111E39" w:rsidRDefault="008B4403">
      <w:pPr>
        <w:ind w:left="227" w:hanging="142"/>
      </w:pPr>
      <w:r>
        <w:rPr>
          <w:rFonts w:ascii="Calibri" w:eastAsia="Calibri" w:hAnsi="Calibri" w:cs="Calibri"/>
          <w:sz w:val="14"/>
        </w:rPr>
        <w:t xml:space="preserve">6 </w:t>
      </w:r>
      <w: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111E39" w:rsidRDefault="008B4403">
      <w:pPr>
        <w:ind w:left="227" w:hanging="142"/>
      </w:pPr>
      <w:r>
        <w:rPr>
          <w:rFonts w:ascii="Calibri" w:eastAsia="Calibri" w:hAnsi="Calibri" w:cs="Calibri"/>
          <w:sz w:val="14"/>
        </w:rPr>
        <w:t xml:space="preserve">6 </w:t>
      </w:r>
      <w: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111E39" w:rsidRDefault="008B4403">
      <w: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111E39" w:rsidRDefault="008B4403">
      <w:pPr>
        <w:spacing w:after="205"/>
      </w:pPr>
      <w: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111E39" w:rsidRDefault="008B4403">
      <w:pPr>
        <w:spacing w:after="113" w:line="228" w:lineRule="auto"/>
        <w:ind w:left="-3" w:right="-15" w:hanging="10"/>
        <w:jc w:val="left"/>
      </w:pPr>
      <w:r>
        <w:rPr>
          <w:rFonts w:ascii="Calibri" w:eastAsia="Calibri" w:hAnsi="Calibri" w:cs="Calibri"/>
          <w:sz w:val="22"/>
        </w:rPr>
        <w:t xml:space="preserve">ОБЩАЯ ХАРАКТЕРИСТИКА УЧЕБНОГО ПРЕДМЕТА «ТЕХНОЛОГИЯ» </w:t>
      </w:r>
    </w:p>
    <w:p w:rsidR="00111E39" w:rsidRDefault="008B4403">
      <w: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111E39" w:rsidRDefault="008B4403">
      <w:r>
        <w:t>Современный курс технологии построен по модульному принципу.</w:t>
      </w:r>
    </w:p>
    <w:p w:rsidR="00111E39" w:rsidRDefault="008B4403">
      <w:r>
        <w:lastRenderedPageBreak/>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111E39" w:rsidRDefault="008B4403">
      <w:pPr>
        <w:spacing w:after="373"/>
        <w:ind w:left="227" w:firstLine="0"/>
      </w:pPr>
      <w:r>
        <w:t xml:space="preserve">Структура модульного курса технологии такова. </w:t>
      </w:r>
    </w:p>
    <w:p w:rsidR="00111E39" w:rsidRDefault="008B4403">
      <w:pPr>
        <w:spacing w:after="107" w:line="229" w:lineRule="auto"/>
        <w:ind w:left="-3" w:right="0" w:hanging="10"/>
      </w:pPr>
      <w:r>
        <w:rPr>
          <w:rFonts w:ascii="Calibri" w:eastAsia="Calibri" w:hAnsi="Calibri" w:cs="Calibri"/>
          <w:b/>
          <w:sz w:val="22"/>
        </w:rPr>
        <w:t>Инвариантные модули</w:t>
      </w:r>
    </w:p>
    <w:p w:rsidR="00111E39" w:rsidRDefault="008B4403">
      <w:pPr>
        <w:spacing w:after="113" w:line="228" w:lineRule="auto"/>
        <w:ind w:left="-3" w:right="-15" w:hanging="10"/>
        <w:jc w:val="left"/>
      </w:pPr>
      <w:r>
        <w:rPr>
          <w:rFonts w:ascii="Calibri" w:eastAsia="Calibri" w:hAnsi="Calibri" w:cs="Calibri"/>
          <w:sz w:val="22"/>
        </w:rPr>
        <w:t>Модуль «Производство и технология»</w:t>
      </w:r>
    </w:p>
    <w:p w:rsidR="00111E39" w:rsidRDefault="008B4403">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111E39" w:rsidRDefault="008B4403">
      <w:pPr>
        <w:spacing w:after="210"/>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111E39" w:rsidRDefault="008B4403">
      <w:pPr>
        <w:spacing w:after="113" w:line="228" w:lineRule="auto"/>
        <w:ind w:left="-3" w:right="2007" w:hanging="10"/>
        <w:jc w:val="left"/>
      </w:pPr>
      <w:r>
        <w:rPr>
          <w:rFonts w:ascii="Calibri" w:eastAsia="Calibri" w:hAnsi="Calibri" w:cs="Calibri"/>
          <w:sz w:val="22"/>
        </w:rPr>
        <w:t>Модуль «Технологии обработки материалов и пищевых продуктов»</w:t>
      </w:r>
    </w:p>
    <w:p w:rsidR="00111E39" w:rsidRDefault="008B4403">
      <w: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111E39" w:rsidRDefault="008B4403">
      <w:pPr>
        <w:spacing w:after="107" w:line="229" w:lineRule="auto"/>
        <w:ind w:left="-3" w:right="0" w:hanging="10"/>
      </w:pPr>
      <w:r>
        <w:rPr>
          <w:rFonts w:ascii="Calibri" w:eastAsia="Calibri" w:hAnsi="Calibri" w:cs="Calibri"/>
          <w:b/>
          <w:sz w:val="22"/>
        </w:rPr>
        <w:t>Вариативные модули</w:t>
      </w:r>
    </w:p>
    <w:p w:rsidR="00111E39" w:rsidRDefault="008B4403">
      <w:pPr>
        <w:spacing w:after="113" w:line="228" w:lineRule="auto"/>
        <w:ind w:left="-3" w:right="-15" w:hanging="10"/>
        <w:jc w:val="left"/>
      </w:pPr>
      <w:r>
        <w:rPr>
          <w:rFonts w:ascii="Calibri" w:eastAsia="Calibri" w:hAnsi="Calibri" w:cs="Calibri"/>
          <w:sz w:val="22"/>
        </w:rPr>
        <w:lastRenderedPageBreak/>
        <w:t xml:space="preserve">Модуль «Робототехника» </w:t>
      </w:r>
    </w:p>
    <w:p w:rsidR="00111E39" w:rsidRDefault="008B4403">
      <w:pPr>
        <w:spacing w:after="252"/>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111E39" w:rsidRDefault="008B4403">
      <w:pPr>
        <w:spacing w:after="113" w:line="228" w:lineRule="auto"/>
        <w:ind w:left="-3" w:right="-15" w:hanging="10"/>
        <w:jc w:val="left"/>
      </w:pPr>
      <w:r>
        <w:rPr>
          <w:rFonts w:ascii="Calibri" w:eastAsia="Calibri" w:hAnsi="Calibri" w:cs="Calibri"/>
          <w:sz w:val="22"/>
        </w:rPr>
        <w:t>Модуль «3D-моделирование, прототипирование, макетирование»</w:t>
      </w:r>
    </w:p>
    <w:p w:rsidR="00111E39" w:rsidRDefault="008B4403">
      <w:pPr>
        <w:spacing w:after="254"/>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111E39" w:rsidRDefault="008B4403">
      <w:pPr>
        <w:spacing w:after="113" w:line="228" w:lineRule="auto"/>
        <w:ind w:left="-3" w:right="-15" w:hanging="10"/>
        <w:jc w:val="left"/>
      </w:pPr>
      <w:r>
        <w:rPr>
          <w:rFonts w:ascii="Calibri" w:eastAsia="Calibri" w:hAnsi="Calibri" w:cs="Calibri"/>
          <w:sz w:val="22"/>
        </w:rPr>
        <w:t>Модуль «Компьютерная графика. Черчение»</w:t>
      </w:r>
    </w:p>
    <w:p w:rsidR="00111E39" w:rsidRDefault="008B4403">
      <w:pPr>
        <w:spacing w:after="255"/>
      </w:pPr>
      <w: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111E39" w:rsidRDefault="008B4403">
      <w:pPr>
        <w:spacing w:after="113" w:line="228" w:lineRule="auto"/>
        <w:ind w:left="-3" w:right="-15" w:hanging="10"/>
        <w:jc w:val="left"/>
      </w:pPr>
      <w:r>
        <w:rPr>
          <w:rFonts w:ascii="Calibri" w:eastAsia="Calibri" w:hAnsi="Calibri" w:cs="Calibri"/>
          <w:sz w:val="22"/>
        </w:rPr>
        <w:t>Модуль «Автоматизированные системы»</w:t>
      </w:r>
    </w:p>
    <w:p w:rsidR="00111E39" w:rsidRDefault="008B4403">
      <w:pPr>
        <w:spacing w:after="312"/>
      </w:pPr>
      <w: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w:t>
      </w:r>
      <w:r>
        <w:lastRenderedPageBreak/>
        <w:t xml:space="preserve">имитационных моделей экономической деятельности (например, проект «Школьная фирма»). </w:t>
      </w:r>
    </w:p>
    <w:p w:rsidR="00111E39" w:rsidRDefault="008B4403">
      <w:pPr>
        <w:spacing w:after="113" w:line="228" w:lineRule="auto"/>
        <w:ind w:left="-3" w:right="-15" w:hanging="10"/>
        <w:jc w:val="left"/>
      </w:pPr>
      <w:r>
        <w:rPr>
          <w:rFonts w:ascii="Calibri" w:eastAsia="Calibri" w:hAnsi="Calibri" w:cs="Calibri"/>
          <w:sz w:val="22"/>
        </w:rPr>
        <w:t>Модули «Животноводство» и «Растениеводство»</w:t>
      </w:r>
    </w:p>
    <w:p w:rsidR="00111E39" w:rsidRDefault="008B4403">
      <w: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111E39" w:rsidRDefault="008B4403">
      <w:r>
        <w:t>Ведущими методическими принципами, которые реализуются в модульном курсе технологии, являются следующие принципы:</w:t>
      </w:r>
    </w:p>
    <w:p w:rsidR="00111E39" w:rsidRDefault="008B4403">
      <w:pPr>
        <w:ind w:left="227" w:hanging="142"/>
      </w:pPr>
      <w:r>
        <w:rPr>
          <w:rFonts w:ascii="Calibri" w:eastAsia="Calibri" w:hAnsi="Calibri" w:cs="Calibri"/>
          <w:sz w:val="14"/>
        </w:rPr>
        <w:t xml:space="preserve">6 </w:t>
      </w:r>
      <w:r>
        <w:t>«двойного вхождения»</w:t>
      </w:r>
      <w:r>
        <w:rPr>
          <w:sz w:val="18"/>
          <w:vertAlign w:val="superscript"/>
        </w:rPr>
        <w:footnoteReference w:id="29"/>
      </w:r>
      <w:r>
        <w:t xml:space="preserve"> — вопросы, выделенные в отдельный вариативный модуль, фрагментарно присутствуют и в инвариантных модулях; </w:t>
      </w:r>
    </w:p>
    <w:p w:rsidR="00111E39" w:rsidRDefault="008B4403">
      <w:pPr>
        <w:ind w:left="227" w:hanging="142"/>
      </w:pPr>
      <w:r>
        <w:rPr>
          <w:rFonts w:ascii="Calibri" w:eastAsia="Calibri" w:hAnsi="Calibri" w:cs="Calibri"/>
          <w:sz w:val="14"/>
        </w:rPr>
        <w:t xml:space="preserve">6 </w:t>
      </w:r>
      <w:r>
        <w:t xml:space="preserve">цикличности — освоенное на начальном этапе содержание продолжает осваиваться и далее на более высоком уровне. </w:t>
      </w:r>
    </w:p>
    <w:p w:rsidR="00111E39" w:rsidRDefault="008B4403">
      <w:r>
        <w:t>В курсе технологии осуществляется реализация широкого спектра межпредметных связей:</w:t>
      </w:r>
    </w:p>
    <w:p w:rsidR="00111E39" w:rsidRDefault="008B4403">
      <w:pPr>
        <w:ind w:left="227" w:hanging="142"/>
      </w:pPr>
      <w:r>
        <w:rPr>
          <w:rFonts w:ascii="Calibri" w:eastAsia="Calibri" w:hAnsi="Calibri" w:cs="Calibri"/>
          <w:sz w:val="14"/>
        </w:rPr>
        <w:t xml:space="preserve">6 </w:t>
      </w:r>
      <w:r>
        <w:t xml:space="preserve">с </w:t>
      </w:r>
      <w:r>
        <w:rPr>
          <w:b/>
        </w:rPr>
        <w:t>алгеброй</w:t>
      </w:r>
      <w:r>
        <w:t xml:space="preserve"> и </w:t>
      </w:r>
      <w:r>
        <w:rPr>
          <w:b/>
        </w:rPr>
        <w:t>геометрией</w:t>
      </w:r>
      <w:r>
        <w:t xml:space="preserve"> при изучении модулей: «Компьютерная графика. Черчение», «3D-моделирование, макетирование, прототипирование», «Автоматизированные системы»;</w:t>
      </w:r>
    </w:p>
    <w:p w:rsidR="00111E39" w:rsidRDefault="008B4403">
      <w:pPr>
        <w:ind w:left="227" w:hanging="142"/>
      </w:pPr>
      <w:r>
        <w:rPr>
          <w:rFonts w:ascii="Calibri" w:eastAsia="Calibri" w:hAnsi="Calibri" w:cs="Calibri"/>
          <w:sz w:val="14"/>
        </w:rPr>
        <w:t xml:space="preserve">6 </w:t>
      </w:r>
      <w:r>
        <w:t xml:space="preserve">с </w:t>
      </w:r>
      <w:r>
        <w:rPr>
          <w:b/>
        </w:rPr>
        <w:t>химией</w:t>
      </w:r>
      <w:r>
        <w:t xml:space="preserve"> при освоении разделов, связанных с технологиями химической промышленности в инвариантных модулях;</w:t>
      </w:r>
    </w:p>
    <w:p w:rsidR="00111E39" w:rsidRDefault="008B4403">
      <w:pPr>
        <w:ind w:left="227" w:hanging="142"/>
      </w:pPr>
      <w:r>
        <w:rPr>
          <w:rFonts w:ascii="Calibri" w:eastAsia="Calibri" w:hAnsi="Calibri" w:cs="Calibri"/>
          <w:sz w:val="14"/>
        </w:rPr>
        <w:t xml:space="preserve">6 </w:t>
      </w:r>
      <w:r>
        <w:t xml:space="preserve">с </w:t>
      </w:r>
      <w:r>
        <w:rPr>
          <w:b/>
        </w:rPr>
        <w:t>биологией</w:t>
      </w:r>
      <w:r>
        <w:t xml:space="preserve"> при изучении современных биотехнологий в инвариантных модулях и при освоении вариативных модулей </w:t>
      </w:r>
    </w:p>
    <w:p w:rsidR="00111E39" w:rsidRDefault="008B4403">
      <w:pPr>
        <w:ind w:left="227" w:firstLine="0"/>
      </w:pPr>
      <w:r>
        <w:t>«Растениеводство» и «Животноводство»;</w:t>
      </w:r>
    </w:p>
    <w:p w:rsidR="00111E39" w:rsidRDefault="008B4403">
      <w:pPr>
        <w:ind w:left="227" w:hanging="142"/>
      </w:pPr>
      <w:r>
        <w:rPr>
          <w:rFonts w:ascii="Calibri" w:eastAsia="Calibri" w:hAnsi="Calibri" w:cs="Calibri"/>
          <w:sz w:val="14"/>
        </w:rPr>
        <w:t xml:space="preserve">6 </w:t>
      </w:r>
      <w:r>
        <w:t xml:space="preserve">с </w:t>
      </w:r>
      <w:r>
        <w:rPr>
          <w:b/>
        </w:rPr>
        <w:t>физикой</w:t>
      </w:r>
      <w: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111E39" w:rsidRDefault="008B4403">
      <w:pPr>
        <w:ind w:left="227" w:hanging="142"/>
      </w:pPr>
      <w:r>
        <w:rPr>
          <w:rFonts w:ascii="Calibri" w:eastAsia="Calibri" w:hAnsi="Calibri" w:cs="Calibri"/>
          <w:sz w:val="14"/>
        </w:rPr>
        <w:t xml:space="preserve">6 </w:t>
      </w:r>
      <w:r>
        <w:t xml:space="preserve">с </w:t>
      </w:r>
      <w:r>
        <w:rPr>
          <w:b/>
        </w:rPr>
        <w:t>информатикой и ИКТ</w:t>
      </w:r>
      <w: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11E39" w:rsidRDefault="008B4403">
      <w:pPr>
        <w:ind w:left="227" w:hanging="142"/>
      </w:pPr>
      <w:r>
        <w:rPr>
          <w:rFonts w:ascii="Calibri" w:eastAsia="Calibri" w:hAnsi="Calibri" w:cs="Calibri"/>
          <w:sz w:val="14"/>
        </w:rPr>
        <w:lastRenderedPageBreak/>
        <w:t xml:space="preserve">6 </w:t>
      </w:r>
      <w:r>
        <w:t xml:space="preserve">с </w:t>
      </w:r>
      <w:r>
        <w:rPr>
          <w:b/>
        </w:rPr>
        <w:t>историей</w:t>
      </w:r>
      <w:r>
        <w:t xml:space="preserve"> и </w:t>
      </w:r>
      <w:r>
        <w:rPr>
          <w:b/>
        </w:rPr>
        <w:t>искусством</w:t>
      </w:r>
      <w:r>
        <w:t xml:space="preserve"> при освоении элементов промышленной эстетики, народных ремёсел в инвариантном модуле «Производство и технология»;</w:t>
      </w:r>
    </w:p>
    <w:p w:rsidR="00111E39" w:rsidRDefault="008B4403">
      <w:pPr>
        <w:ind w:left="227" w:hanging="142"/>
      </w:pPr>
      <w:r>
        <w:rPr>
          <w:rFonts w:ascii="Calibri" w:eastAsia="Calibri" w:hAnsi="Calibri" w:cs="Calibri"/>
          <w:sz w:val="14"/>
        </w:rPr>
        <w:t xml:space="preserve">6 </w:t>
      </w:r>
      <w:r>
        <w:t xml:space="preserve">с </w:t>
      </w:r>
      <w:r>
        <w:rPr>
          <w:b/>
        </w:rPr>
        <w:t>обществознанием</w:t>
      </w:r>
      <w:r>
        <w:t xml:space="preserve"> при освоении темы «Технология и мир. Современная техносфера» в инвариантном модуле «Производство и технология»</w:t>
      </w:r>
    </w:p>
    <w:p w:rsidR="00111E39" w:rsidRDefault="008B4403">
      <w:pPr>
        <w:spacing w:after="214"/>
      </w:pPr>
      <w: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111E39" w:rsidRDefault="008B4403">
      <w:pPr>
        <w:spacing w:after="113" w:line="228" w:lineRule="auto"/>
        <w:ind w:left="-3" w:right="-15" w:hanging="10"/>
        <w:jc w:val="left"/>
      </w:pPr>
      <w:r>
        <w:rPr>
          <w:rFonts w:ascii="Calibri" w:eastAsia="Calibri" w:hAnsi="Calibri" w:cs="Calibri"/>
          <w:sz w:val="22"/>
        </w:rPr>
        <w:t>МЕСТО УЧЕБНОГО ПРЕДМЕТА «ТЕХНОЛОГИЯ» В УЧЕБНОМ ПЛАНЕ</w:t>
      </w:r>
    </w:p>
    <w:p w:rsidR="00111E39" w:rsidRDefault="008B4403">
      <w: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111E39" w:rsidRDefault="008B4403">
      <w:r>
        <w:t>Дополнительно рекомендуется выделить за счёт внеурочной деятельности в 8 классе — 1 час в неделю и в 9 классе — 2 часа.</w:t>
      </w:r>
    </w:p>
    <w:p w:rsidR="00111E39" w:rsidRDefault="008B4403">
      <w:pPr>
        <w:spacing w:after="57" w:line="228" w:lineRule="auto"/>
        <w:ind w:left="-4" w:right="-15" w:hanging="9"/>
        <w:jc w:val="left"/>
      </w:pPr>
      <w:r>
        <w:rPr>
          <w:rFonts w:ascii="Calibri" w:eastAsia="Calibri" w:hAnsi="Calibri" w:cs="Calibri"/>
          <w:b/>
          <w:sz w:val="24"/>
        </w:rPr>
        <w:t>СОДЕРЖАНИЕ ОБУЧЕНИЯ</w:t>
      </w:r>
    </w:p>
    <w:p w:rsidR="00111E39" w:rsidRDefault="008B4403">
      <w:pPr>
        <w:spacing w:after="35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4015" name="Group 85401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6741" name="Shape 5674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CF58397" id="Group 85401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BDXa6toAgAA2gUAAA4AAAAAAAAAAAAAAAAALgIAAGRycy9l&#10;Mm9Eb2MueG1sUEsBAi0AFAAGAAgAAAAhAITv2UfZAAAAAwEAAA8AAAAAAAAAAAAAAAAAwgQAAGRy&#10;cy9kb3ducmV2LnhtbFBLBQYAAAAABAAEAPMAAADIBQAAAAA=&#10;">
                <v:shape id="Shape 5674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DccYA&#10;AADeAAAADwAAAGRycy9kb3ducmV2LnhtbESPwWrDMBBE74X+g9hCbo2c0CTGjRJKoE3wrU4h10Xa&#10;2m6tlbBU2/n7qFDocZiZN8x2P9lODNSH1rGCxTwDQaydablW8HF+fcxBhIhssHNMCq4UYL+7v9ti&#10;YdzI7zRUsRYJwqFABU2MvpAy6IYshrnzxMn7dL3FmGRfS9PjmOC2k8ssW0uLLaeFBj0dGtLf1Y9V&#10;8OVP1+NlHN4q6fN80rqk8lIqNXuYXp5BRJrif/ivfTIKVuvN0wJ+76Qr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Dcc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204" w:line="228" w:lineRule="auto"/>
        <w:ind w:left="-3" w:right="-15" w:hanging="10"/>
        <w:jc w:val="left"/>
      </w:pPr>
      <w:r>
        <w:rPr>
          <w:rFonts w:ascii="Calibri" w:eastAsia="Calibri" w:hAnsi="Calibri" w:cs="Calibri"/>
          <w:sz w:val="22"/>
        </w:rPr>
        <w:t>ИНВАРИАНТНЫЕ МОДУЛИ</w:t>
      </w:r>
    </w:p>
    <w:p w:rsidR="00111E39" w:rsidRDefault="008B4403">
      <w:pPr>
        <w:spacing w:after="204" w:line="228" w:lineRule="auto"/>
        <w:ind w:left="-3" w:right="-15" w:hanging="10"/>
        <w:jc w:val="left"/>
      </w:pPr>
      <w:r>
        <w:rPr>
          <w:rFonts w:ascii="Calibri" w:eastAsia="Calibri" w:hAnsi="Calibri" w:cs="Calibri"/>
          <w:sz w:val="22"/>
        </w:rPr>
        <w:t>Модуль «Производство и технология»</w:t>
      </w:r>
    </w:p>
    <w:p w:rsidR="00111E39" w:rsidRDefault="008B4403">
      <w:pPr>
        <w:spacing w:after="113" w:line="228" w:lineRule="auto"/>
        <w:ind w:left="-3" w:right="-15" w:hanging="10"/>
        <w:jc w:val="left"/>
      </w:pPr>
      <w:r>
        <w:rPr>
          <w:rFonts w:ascii="Calibri" w:eastAsia="Calibri" w:hAnsi="Calibri" w:cs="Calibri"/>
          <w:sz w:val="22"/>
        </w:rPr>
        <w:t>5 6 КЛАССЫ</w:t>
      </w:r>
    </w:p>
    <w:p w:rsidR="00111E39" w:rsidRDefault="008B4403">
      <w:pPr>
        <w:spacing w:after="46"/>
        <w:ind w:left="222" w:right="0" w:hanging="10"/>
      </w:pPr>
      <w:r>
        <w:rPr>
          <w:b/>
        </w:rPr>
        <w:t>Раздел 1. Преобразовательная деятельность человека.</w:t>
      </w:r>
      <w:r>
        <w:t xml:space="preserve"> </w:t>
      </w:r>
    </w:p>
    <w:p w:rsidR="00111E39" w:rsidRDefault="008B4403">
      <w:pPr>
        <w:spacing w:after="285"/>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111E39" w:rsidRDefault="008B4403">
      <w:pPr>
        <w:spacing w:after="46"/>
        <w:ind w:left="222" w:right="0" w:hanging="10"/>
      </w:pPr>
      <w:r>
        <w:rPr>
          <w:b/>
        </w:rPr>
        <w:t>Раздел 2. Простейшие машины и механизмы.</w:t>
      </w:r>
    </w:p>
    <w:p w:rsidR="00111E39" w:rsidRDefault="008B4403">
      <w:r>
        <w:t>Двигатели машин. Виды двигателей. Передаточные механизмы. Виды и характеристики передаточных механизмов.</w:t>
      </w:r>
    </w:p>
    <w:p w:rsidR="00111E39" w:rsidRDefault="008B4403">
      <w:pPr>
        <w:spacing w:after="285"/>
      </w:pPr>
      <w:r>
        <w:lastRenderedPageBreak/>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111E39" w:rsidRDefault="008B4403">
      <w:pPr>
        <w:spacing w:after="46"/>
        <w:ind w:left="222" w:right="0" w:hanging="10"/>
      </w:pPr>
      <w:r>
        <w:rPr>
          <w:b/>
        </w:rPr>
        <w:t>Раздел 3. Задачи и технологии их решения.</w:t>
      </w:r>
    </w:p>
    <w:p w:rsidR="00111E39" w:rsidRDefault="008B4403">
      <w:r>
        <w:t xml:space="preserve">Технология решения производственных задач в информационной среде как важнейшая технология 4-й промышленной революции. </w:t>
      </w:r>
    </w:p>
    <w:p w:rsidR="00111E39" w:rsidRDefault="008B4403">
      <w:pPr>
        <w:spacing w:after="285"/>
      </w:pPr>
      <w: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111E39" w:rsidRDefault="008B4403">
      <w:pPr>
        <w:spacing w:after="46"/>
        <w:ind w:left="222" w:right="0" w:hanging="10"/>
      </w:pPr>
      <w:r>
        <w:rPr>
          <w:b/>
        </w:rPr>
        <w:t>Раздел 4. Основы проектной деятельности.</w:t>
      </w:r>
    </w:p>
    <w:p w:rsidR="00111E39" w:rsidRDefault="008B4403">
      <w:pPr>
        <w:spacing w:after="285"/>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111E39" w:rsidRDefault="008B4403">
      <w:pPr>
        <w:spacing w:after="46"/>
        <w:ind w:left="222" w:right="0" w:hanging="10"/>
      </w:pPr>
      <w:r>
        <w:rPr>
          <w:b/>
        </w:rPr>
        <w:t>Раздел 5. Технология домашнего хозяйства.</w:t>
      </w:r>
      <w:r>
        <w:t xml:space="preserve"> </w:t>
      </w:r>
    </w:p>
    <w:p w:rsidR="00111E39" w:rsidRDefault="008B4403">
      <w:r>
        <w:t xml:space="preserve">Порядок и хаос как фундаментальные характеристики окружающего мира. </w:t>
      </w:r>
    </w:p>
    <w:p w:rsidR="00111E39" w:rsidRDefault="008B4403">
      <w:pPr>
        <w:ind w:left="227" w:firstLine="0"/>
      </w:pPr>
      <w:r>
        <w:t xml:space="preserve">Порядок в доме. Порядок на рабочем месте. </w:t>
      </w:r>
    </w:p>
    <w:p w:rsidR="00111E39" w:rsidRDefault="008B4403">
      <w:r>
        <w:t xml:space="preserve">Создание интерьера квартиры с помощью компьютерных программ. </w:t>
      </w:r>
    </w:p>
    <w:p w:rsidR="00111E39" w:rsidRDefault="008B4403">
      <w:r>
        <w:t xml:space="preserve">Электропроводка. Бытовые электрические приборы. Техника безопасности при работе с электричеством. </w:t>
      </w:r>
    </w:p>
    <w:p w:rsidR="00111E39" w:rsidRDefault="008B4403">
      <w:pPr>
        <w:spacing w:after="193"/>
      </w:pPr>
      <w:r>
        <w:t>Кухня. Мебель и бытовая техника, которая используется на кухне. Кулинария. Основы здорового питания. Основы безопасности при работе на кухне.</w:t>
      </w:r>
    </w:p>
    <w:p w:rsidR="00111E39" w:rsidRDefault="008B4403">
      <w:pPr>
        <w:spacing w:after="46"/>
        <w:ind w:left="222" w:right="0" w:hanging="10"/>
      </w:pPr>
      <w:r>
        <w:rPr>
          <w:b/>
        </w:rPr>
        <w:t xml:space="preserve">Раздел 6. Мир профессий. </w:t>
      </w:r>
    </w:p>
    <w:p w:rsidR="00111E39" w:rsidRDefault="008B4403">
      <w:pPr>
        <w:spacing w:after="206"/>
        <w:ind w:left="227" w:firstLine="0"/>
      </w:pPr>
      <w:r>
        <w:t>Какие бывают профессии. Как выбрать профессию.</w:t>
      </w:r>
    </w:p>
    <w:p w:rsidR="00111E39" w:rsidRDefault="008B4403">
      <w:pPr>
        <w:spacing w:after="113" w:line="228" w:lineRule="auto"/>
        <w:ind w:left="-3" w:right="-15" w:hanging="10"/>
        <w:jc w:val="left"/>
      </w:pPr>
      <w:r>
        <w:rPr>
          <w:rFonts w:ascii="Calibri" w:eastAsia="Calibri" w:hAnsi="Calibri" w:cs="Calibri"/>
          <w:sz w:val="22"/>
        </w:rPr>
        <w:t>7 9 КЛАССЫ</w:t>
      </w:r>
    </w:p>
    <w:p w:rsidR="00111E39" w:rsidRDefault="008B4403">
      <w:pPr>
        <w:spacing w:after="46"/>
        <w:ind w:left="222" w:right="0" w:hanging="10"/>
      </w:pPr>
      <w:r>
        <w:rPr>
          <w:b/>
        </w:rPr>
        <w:t>Раздел 7. Технологии и искусство.</w:t>
      </w:r>
      <w:r>
        <w:t xml:space="preserve"> </w:t>
      </w:r>
    </w:p>
    <w:p w:rsidR="00111E39" w:rsidRDefault="008B4403">
      <w: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111E39" w:rsidRDefault="008B4403">
      <w:pPr>
        <w:ind w:left="227" w:firstLine="0"/>
      </w:pPr>
      <w:r>
        <w:t>Эстетика в быту. Эстетика и экология жилища.</w:t>
      </w:r>
    </w:p>
    <w:p w:rsidR="00111E39" w:rsidRDefault="008B4403">
      <w:pPr>
        <w:spacing w:after="193"/>
        <w:ind w:left="227" w:firstLine="0"/>
      </w:pPr>
      <w:r>
        <w:lastRenderedPageBreak/>
        <w:t xml:space="preserve">Народные ремёсла. Народные ремёсла и промыслы России. </w:t>
      </w:r>
    </w:p>
    <w:p w:rsidR="00111E39" w:rsidRDefault="008B4403">
      <w:pPr>
        <w:spacing w:after="46"/>
        <w:ind w:left="222" w:right="0" w:hanging="10"/>
      </w:pPr>
      <w:r>
        <w:rPr>
          <w:b/>
        </w:rPr>
        <w:t>Раздел 8. Технологии и мир. Современная техносфера.</w:t>
      </w:r>
    </w:p>
    <w:p w:rsidR="00111E39" w:rsidRDefault="008B4403">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111E39" w:rsidRDefault="008B4403">
      <w:r>
        <w:t xml:space="preserve">Понятие высокотехнологичных отраслей. «Высокие технологии» двойного назначения. </w:t>
      </w:r>
    </w:p>
    <w:p w:rsidR="00111E39" w:rsidRDefault="008B4403">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111E39" w:rsidRDefault="008B4403">
      <w:r>
        <w:t xml:space="preserve">Ресурсы, технологии и общество. Глобальные технологические проекты. </w:t>
      </w:r>
    </w:p>
    <w:p w:rsidR="00111E39" w:rsidRDefault="008B4403">
      <w:r>
        <w:t xml:space="preserve">Современная техносфера. Проблема взаимодействия природы и техносферы. </w:t>
      </w:r>
    </w:p>
    <w:p w:rsidR="00111E39" w:rsidRDefault="008B4403">
      <w:pPr>
        <w:spacing w:after="193"/>
        <w:ind w:left="227" w:firstLine="0"/>
      </w:pPr>
      <w:r>
        <w:t xml:space="preserve">Современный транспорт и перспективы его развития. </w:t>
      </w:r>
    </w:p>
    <w:p w:rsidR="00111E39" w:rsidRDefault="008B4403">
      <w:pPr>
        <w:spacing w:after="46"/>
        <w:ind w:left="222" w:right="0" w:hanging="10"/>
      </w:pPr>
      <w:r>
        <w:rPr>
          <w:b/>
        </w:rPr>
        <w:t>Раздел 9. Современные технологии.</w:t>
      </w:r>
    </w:p>
    <w:p w:rsidR="00111E39" w:rsidRDefault="008B4403">
      <w:r>
        <w:t xml:space="preserve">Биотехнологии. Лазерные технологии. Космические технологии. Представления о нанотехнологиях. </w:t>
      </w:r>
    </w:p>
    <w:p w:rsidR="00111E39" w:rsidRDefault="008B4403">
      <w: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111E39" w:rsidRDefault="008B4403">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 ворные микробы и прививки. Биодатчики. Микробиологическая технология. </w:t>
      </w:r>
    </w:p>
    <w:p w:rsidR="00111E39" w:rsidRDefault="008B4403">
      <w:pPr>
        <w:spacing w:after="285"/>
        <w:ind w:left="227" w:firstLine="0"/>
      </w:pPr>
      <w:r>
        <w:t xml:space="preserve">Сферы применения современных технологий. </w:t>
      </w:r>
    </w:p>
    <w:p w:rsidR="00111E39" w:rsidRDefault="008B4403">
      <w:pPr>
        <w:spacing w:after="46"/>
        <w:ind w:left="222" w:right="0" w:hanging="10"/>
      </w:pPr>
      <w:r>
        <w:rPr>
          <w:b/>
        </w:rPr>
        <w:t>Раздел 10. Основы информационно-когнитивных технологий.</w:t>
      </w:r>
      <w:r>
        <w:t xml:space="preserve"> </w:t>
      </w:r>
    </w:p>
    <w:p w:rsidR="00111E39" w:rsidRDefault="008B4403">
      <w:r>
        <w:t xml:space="preserve">Знание как фундаментальная производственная и экономическая категория. </w:t>
      </w:r>
    </w:p>
    <w:p w:rsidR="00111E39" w:rsidRDefault="008B4403">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111E39" w:rsidRDefault="008B4403">
      <w:pPr>
        <w:spacing w:after="285"/>
      </w:pPr>
      <w:r>
        <w:lastRenderedPageBreak/>
        <w:t xml:space="preserve">Формализация и моделирование — основные инструменты познания окружающего мира. </w:t>
      </w:r>
    </w:p>
    <w:p w:rsidR="00111E39" w:rsidRDefault="008B4403">
      <w:pPr>
        <w:spacing w:after="46"/>
        <w:ind w:left="222" w:right="0" w:hanging="10"/>
      </w:pPr>
      <w:r>
        <w:rPr>
          <w:b/>
        </w:rPr>
        <w:t>Раздел 11. Элементы управления.</w:t>
      </w:r>
      <w:r>
        <w:t xml:space="preserve"> </w:t>
      </w:r>
    </w:p>
    <w:p w:rsidR="00111E39" w:rsidRDefault="008B4403">
      <w:r>
        <w:t xml:space="preserve">Общие принципы управления. Общая схема управления. Условия реализации общей схемы управления. Начала кибернетики. </w:t>
      </w:r>
    </w:p>
    <w:p w:rsidR="00111E39" w:rsidRDefault="008B4403">
      <w:pPr>
        <w:spacing w:after="285"/>
      </w:pPr>
      <w:r>
        <w:t xml:space="preserve">Самоуправляемые системы. Устойчивость систем управления. Виды равновесия. Устойчивость технических систем. </w:t>
      </w:r>
    </w:p>
    <w:p w:rsidR="00111E39" w:rsidRDefault="008B4403">
      <w:pPr>
        <w:spacing w:after="46"/>
        <w:ind w:left="222" w:right="0" w:hanging="10"/>
      </w:pPr>
      <w:r>
        <w:rPr>
          <w:b/>
        </w:rPr>
        <w:t>Раздел 12. Мир профессий.</w:t>
      </w:r>
    </w:p>
    <w:p w:rsidR="00111E39" w:rsidRDefault="008B4403">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111E39" w:rsidRDefault="008B4403">
      <w:pPr>
        <w:spacing w:after="208"/>
        <w:ind w:left="227" w:firstLine="0"/>
      </w:pPr>
      <w:r>
        <w:t>Профессии предметной области «Художественный образ».</w:t>
      </w:r>
    </w:p>
    <w:p w:rsidR="00111E39" w:rsidRDefault="008B4403">
      <w:pPr>
        <w:spacing w:after="113" w:line="228" w:lineRule="auto"/>
        <w:ind w:left="-3" w:right="2016" w:hanging="10"/>
        <w:jc w:val="left"/>
      </w:pPr>
      <w:r>
        <w:rPr>
          <w:rFonts w:ascii="Calibri" w:eastAsia="Calibri" w:hAnsi="Calibri" w:cs="Calibri"/>
          <w:sz w:val="22"/>
        </w:rPr>
        <w:t>Модуль «Технология обработки материалов и пищевых продуктов»</w:t>
      </w:r>
    </w:p>
    <w:p w:rsidR="00111E39" w:rsidRDefault="008B4403">
      <w:pPr>
        <w:spacing w:after="113" w:line="228" w:lineRule="auto"/>
        <w:ind w:left="-3" w:right="-15" w:hanging="10"/>
        <w:jc w:val="left"/>
      </w:pPr>
      <w:r>
        <w:rPr>
          <w:rFonts w:ascii="Calibri" w:eastAsia="Calibri" w:hAnsi="Calibri" w:cs="Calibri"/>
          <w:sz w:val="22"/>
        </w:rPr>
        <w:t>5 6 КЛАССЫ</w:t>
      </w:r>
    </w:p>
    <w:p w:rsidR="00111E39" w:rsidRDefault="008B4403">
      <w:pPr>
        <w:spacing w:after="46"/>
        <w:ind w:left="222" w:right="0" w:hanging="10"/>
      </w:pPr>
      <w:r>
        <w:rPr>
          <w:b/>
        </w:rPr>
        <w:t>Раздел 1. Структура технологии: от материала к изделию.</w:t>
      </w:r>
      <w:r>
        <w:t xml:space="preserve"> </w:t>
      </w:r>
    </w:p>
    <w:p w:rsidR="00111E39" w:rsidRDefault="008B4403">
      <w:r>
        <w:t xml:space="preserve">Основные элементы структуры технологии: действия, операции, этапы. Технологическая карта. </w:t>
      </w:r>
    </w:p>
    <w:p w:rsidR="00111E39" w:rsidRDefault="008B4403">
      <w:r>
        <w:t xml:space="preserve">Проектирование, моделирование, конструирование — основные составляющие технологии. Технологии и алгоритмы. </w:t>
      </w:r>
    </w:p>
    <w:p w:rsidR="00111E39" w:rsidRDefault="008B4403">
      <w:pPr>
        <w:spacing w:after="46"/>
        <w:ind w:left="222" w:right="0" w:hanging="10"/>
      </w:pPr>
      <w:r>
        <w:rPr>
          <w:b/>
        </w:rPr>
        <w:t>Раздел 2. Материалы и их свойства.</w:t>
      </w:r>
    </w:p>
    <w:p w:rsidR="00111E39" w:rsidRDefault="008B4403">
      <w: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111E39" w:rsidRDefault="008B4403">
      <w:r>
        <w:t xml:space="preserve">Бумага и её свойства. Различные изделия из бумаги. Потребность человека в бумаге. </w:t>
      </w:r>
    </w:p>
    <w:p w:rsidR="00111E39" w:rsidRDefault="008B4403">
      <w:pPr>
        <w:ind w:left="227" w:firstLine="0"/>
      </w:pPr>
      <w:r>
        <w:t xml:space="preserve">Ткань и её свойства. Изделия из ткани. Виды тканей. </w:t>
      </w:r>
    </w:p>
    <w:p w:rsidR="00111E39" w:rsidRDefault="008B4403">
      <w:r>
        <w:t>Древесина и её свойства. Древесные материалы и их применение. Изделия из древесины. Потребность человечества в древесине. Сохранение лесов.</w:t>
      </w:r>
    </w:p>
    <w:p w:rsidR="00111E39" w:rsidRDefault="008B4403">
      <w:r>
        <w:t xml:space="preserve">Металлы и их свойства. Металлические части машин и механизмов. Тонколистовая сталь и проволока. </w:t>
      </w:r>
    </w:p>
    <w:p w:rsidR="00111E39" w:rsidRDefault="008B4403">
      <w:r>
        <w:t>Пластические массы (пластмассы) и их свойства. Работа с пластмассами.</w:t>
      </w:r>
    </w:p>
    <w:p w:rsidR="00111E39" w:rsidRDefault="008B4403">
      <w:r>
        <w:lastRenderedPageBreak/>
        <w:t xml:space="preserve">Наноструктуры и их использование в различных технологиях. Природные и синтетические наноструктуры. </w:t>
      </w:r>
    </w:p>
    <w:p w:rsidR="00111E39" w:rsidRDefault="008B4403">
      <w:pPr>
        <w:spacing w:after="292"/>
      </w:pPr>
      <w:r>
        <w:t>Композиты и нанокомпозиты, их применение. Умные материалы и их применение. Аллотропные соединения углерода.</w:t>
      </w:r>
    </w:p>
    <w:p w:rsidR="00111E39" w:rsidRDefault="008B4403">
      <w:pPr>
        <w:spacing w:after="46"/>
        <w:ind w:left="222" w:right="0" w:hanging="10"/>
      </w:pPr>
      <w:r>
        <w:rPr>
          <w:b/>
        </w:rPr>
        <w:t>Раздел 3. Основные ручные инструменты.</w:t>
      </w:r>
      <w:r>
        <w:t xml:space="preserve"> </w:t>
      </w:r>
    </w:p>
    <w:p w:rsidR="00111E39" w:rsidRDefault="008B4403">
      <w: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111E39" w:rsidRDefault="008B4403">
      <w:pPr>
        <w:spacing w:after="293"/>
        <w:ind w:left="227" w:firstLine="0"/>
      </w:pPr>
      <w:r>
        <w:t xml:space="preserve">Компьютерные инструменты. </w:t>
      </w:r>
    </w:p>
    <w:p w:rsidR="00111E39" w:rsidRDefault="008B4403">
      <w:pPr>
        <w:spacing w:after="46"/>
        <w:ind w:left="0" w:right="0" w:firstLine="227"/>
      </w:pPr>
      <w:r>
        <w:rPr>
          <w:b/>
        </w:rPr>
        <w:t>Раздел 4. Трудовые действия как основные слагаемые технологии.</w:t>
      </w:r>
    </w:p>
    <w:p w:rsidR="00111E39" w:rsidRDefault="008B4403">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111E39" w:rsidRDefault="008B4403">
      <w:pPr>
        <w:spacing w:after="292"/>
      </w:pPr>
      <w:r>
        <w:t xml:space="preserve">Общность и различие действий с различными материалами и пищевыми продуктами. </w:t>
      </w:r>
    </w:p>
    <w:p w:rsidR="00111E39" w:rsidRDefault="008B4403">
      <w:pPr>
        <w:spacing w:after="46"/>
        <w:ind w:left="0" w:right="0" w:firstLine="227"/>
      </w:pPr>
      <w:r>
        <w:rPr>
          <w:b/>
        </w:rPr>
        <w:t>Раздел 5. Технологии обработки конструкционных материалов.</w:t>
      </w:r>
    </w:p>
    <w:p w:rsidR="00111E39" w:rsidRDefault="008B4403">
      <w:r>
        <w:t>Разметка заготовок из древесины, металла, пластмасс. Приёмы ручной правки заготовок из проволоки и тонколистового металла.</w:t>
      </w:r>
    </w:p>
    <w:p w:rsidR="00111E39" w:rsidRDefault="008B4403">
      <w:pPr>
        <w:ind w:left="227" w:firstLine="0"/>
      </w:pPr>
      <w:r>
        <w:t xml:space="preserve">Резание заготовок. </w:t>
      </w:r>
    </w:p>
    <w:p w:rsidR="00111E39" w:rsidRDefault="008B4403">
      <w:pPr>
        <w:ind w:left="227" w:firstLine="0"/>
      </w:pPr>
      <w:r>
        <w:t>Строгание заготовок из древесины.</w:t>
      </w:r>
    </w:p>
    <w:p w:rsidR="00111E39" w:rsidRDefault="008B4403">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111E39" w:rsidRDefault="008B4403">
      <w:r>
        <w:t xml:space="preserve">Сборка изделий из тонколистового металла, проволоки, искусственных материалов. </w:t>
      </w:r>
    </w:p>
    <w:p w:rsidR="00111E39" w:rsidRDefault="008B4403">
      <w:r>
        <w:t xml:space="preserve">Зачистка и отделка поверхностей деталей из конструкционных материалов. </w:t>
      </w:r>
    </w:p>
    <w:p w:rsidR="00111E39" w:rsidRDefault="008B4403">
      <w:r>
        <w:t>Изготовление цилиндрических и конических деталей из древесины ручным инструментом.</w:t>
      </w:r>
    </w:p>
    <w:p w:rsidR="00111E39" w:rsidRDefault="008B4403">
      <w:pPr>
        <w:spacing w:after="303"/>
        <w:ind w:left="227" w:firstLine="0"/>
      </w:pPr>
      <w:r>
        <w:t>Отделка изделий из конструкционных материалов. Правила безопасной работы.</w:t>
      </w:r>
    </w:p>
    <w:p w:rsidR="00111E39" w:rsidRDefault="008B4403">
      <w:pPr>
        <w:spacing w:after="56" w:line="240" w:lineRule="auto"/>
        <w:ind w:left="0" w:right="0" w:firstLine="0"/>
        <w:jc w:val="center"/>
      </w:pPr>
      <w:r>
        <w:rPr>
          <w:b/>
        </w:rPr>
        <w:t>Раздел 6. Технология обработки текстильных материалов.</w:t>
      </w:r>
    </w:p>
    <w:p w:rsidR="00111E39" w:rsidRDefault="008B4403">
      <w:r>
        <w:lastRenderedPageBreak/>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111E39" w:rsidRDefault="008B4403">
      <w:r>
        <w:t>Основы технологии изготовления изделий из текстильных материалов.</w:t>
      </w:r>
    </w:p>
    <w:p w:rsidR="00111E39" w:rsidRDefault="008B4403">
      <w: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111E39" w:rsidRDefault="008B4403">
      <w: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111E39" w:rsidRDefault="008B4403">
      <w:pPr>
        <w:spacing w:after="303"/>
      </w:pPr>
      <w:r>
        <w:t>Понятие о декоративно-прикладном творчестве. Технологии художественной обработки текстильных материалов: лоскутное шитьё, вышивка</w:t>
      </w:r>
    </w:p>
    <w:p w:rsidR="00111E39" w:rsidRDefault="008B4403">
      <w:pPr>
        <w:spacing w:after="46"/>
        <w:ind w:left="222" w:right="0" w:hanging="10"/>
      </w:pPr>
      <w:r>
        <w:rPr>
          <w:b/>
        </w:rPr>
        <w:t>Раздел 7. Технологии обработки пищевых продуктов.</w:t>
      </w:r>
    </w:p>
    <w:p w:rsidR="00111E39" w:rsidRDefault="008B4403">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111E39" w:rsidRDefault="008B4403">
      <w:r>
        <w:t>Приготовление пищи в походных условиях. Утилизация бытовых и пищевых отходов в походных условиях.</w:t>
      </w:r>
    </w:p>
    <w:p w:rsidR="00111E39" w:rsidRDefault="008B4403">
      <w:r>
        <w:t xml:space="preserve">Основы здорового питания. Основные приёмы и способы обработки продуктов. Технология приготовления основных блюд. </w:t>
      </w:r>
    </w:p>
    <w:p w:rsidR="00111E39" w:rsidRDefault="008B4403">
      <w:pPr>
        <w:ind w:firstLine="0"/>
      </w:pPr>
      <w:r>
        <w:t xml:space="preserve">Основы здорового питания в походных условиях. </w:t>
      </w:r>
    </w:p>
    <w:p w:rsidR="00111E39" w:rsidRDefault="008B4403">
      <w:pPr>
        <w:spacing w:after="113" w:line="228" w:lineRule="auto"/>
        <w:ind w:left="-3" w:right="-15" w:hanging="10"/>
        <w:jc w:val="left"/>
      </w:pPr>
      <w:r>
        <w:rPr>
          <w:rFonts w:ascii="Calibri" w:eastAsia="Calibri" w:hAnsi="Calibri" w:cs="Calibri"/>
          <w:sz w:val="22"/>
        </w:rPr>
        <w:t>7 9 КЛАССЫ</w:t>
      </w:r>
    </w:p>
    <w:p w:rsidR="00111E39" w:rsidRDefault="008B4403">
      <w:pPr>
        <w:spacing w:after="46"/>
        <w:ind w:left="0" w:right="0" w:firstLine="227"/>
      </w:pPr>
      <w:r>
        <w:rPr>
          <w:b/>
        </w:rPr>
        <w:t xml:space="preserve">Раздел 8. Моделирование как основа познания и практической деятельности. </w:t>
      </w:r>
    </w:p>
    <w:p w:rsidR="00111E39" w:rsidRDefault="008B4403">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111E39" w:rsidRDefault="008B4403">
      <w:pPr>
        <w:spacing w:after="292"/>
      </w:pPr>
      <w:r>
        <w:t xml:space="preserve">Модели человеческой деятельности. Алгоритмы и технологии как модели. </w:t>
      </w:r>
    </w:p>
    <w:p w:rsidR="00111E39" w:rsidRDefault="008B4403">
      <w:pPr>
        <w:spacing w:after="46"/>
        <w:ind w:left="222" w:right="0" w:hanging="10"/>
      </w:pPr>
      <w:r>
        <w:rPr>
          <w:b/>
        </w:rPr>
        <w:t>Раздел 9. Машины и их модели.</w:t>
      </w:r>
      <w:r>
        <w:t xml:space="preserve"> </w:t>
      </w:r>
    </w:p>
    <w:p w:rsidR="00111E39" w:rsidRDefault="008B4403">
      <w:pPr>
        <w:ind w:left="227" w:firstLine="0"/>
      </w:pPr>
      <w:r>
        <w:t xml:space="preserve">Как устроены машины. </w:t>
      </w:r>
    </w:p>
    <w:p w:rsidR="00111E39" w:rsidRDefault="008B4403">
      <w:r>
        <w:lastRenderedPageBreak/>
        <w:t xml:space="preserve">Конструирование машин. Действия при сборке модели машины при помощи деталей конструктора. </w:t>
      </w:r>
    </w:p>
    <w:p w:rsidR="00111E39" w:rsidRDefault="008B4403">
      <w:r>
        <w:t xml:space="preserve">Простейшие механизмы как базовые элементы многообразия механизмов. </w:t>
      </w:r>
    </w:p>
    <w:p w:rsidR="00111E39" w:rsidRDefault="008B4403">
      <w:r>
        <w:t xml:space="preserve">Физические законы, реализованные в простейших механизмах. </w:t>
      </w:r>
    </w:p>
    <w:p w:rsidR="00111E39" w:rsidRDefault="008B4403">
      <w:pPr>
        <w:spacing w:after="293"/>
        <w:ind w:left="10" w:right="8" w:hanging="10"/>
        <w:jc w:val="right"/>
      </w:pPr>
      <w:r>
        <w:t xml:space="preserve">Модели механизмов и эксперименты с этими механизмами. </w:t>
      </w:r>
    </w:p>
    <w:p w:rsidR="00111E39" w:rsidRDefault="008B4403">
      <w:pPr>
        <w:spacing w:after="46"/>
        <w:ind w:left="222" w:right="0" w:hanging="10"/>
      </w:pPr>
      <w:r>
        <w:rPr>
          <w:b/>
        </w:rPr>
        <w:t xml:space="preserve">Раздел 10. Традиционные производства и технологии. </w:t>
      </w:r>
    </w:p>
    <w:p w:rsidR="00111E39" w:rsidRDefault="008B4403">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111E39" w:rsidRDefault="008B4403">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11E39" w:rsidRDefault="008B4403">
      <w: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111E39" w:rsidRDefault="008B4403">
      <w:r>
        <w:t xml:space="preserve">Сырьё текстильной промышленности. Волокна растительного и животного происхождения. Текстильные химические волокна. Экологические проб 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111E39" w:rsidRDefault="008B4403">
      <w:pPr>
        <w:spacing w:after="292"/>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w:t>
      </w:r>
      <w:r>
        <w:lastRenderedPageBreak/>
        <w:t>развития. Влияние развития производства на изменение трудовых функций работников.</w:t>
      </w:r>
    </w:p>
    <w:p w:rsidR="00111E39" w:rsidRDefault="008B4403">
      <w:pPr>
        <w:spacing w:after="46"/>
        <w:ind w:left="222" w:right="0" w:hanging="10"/>
      </w:pPr>
      <w:r>
        <w:rPr>
          <w:b/>
        </w:rPr>
        <w:t>Раздел 11. Технологии в когнитивной сфере.</w:t>
      </w:r>
      <w:r>
        <w:t xml:space="preserve"> </w:t>
      </w:r>
    </w:p>
    <w:p w:rsidR="00111E39" w:rsidRDefault="008B4403">
      <w: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111E39" w:rsidRDefault="008B4403">
      <w: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111E39" w:rsidRDefault="008B4403">
      <w:pPr>
        <w:spacing w:after="292"/>
      </w:pPr>
      <w: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111E39" w:rsidRDefault="008B4403">
      <w:pPr>
        <w:spacing w:after="46"/>
        <w:ind w:left="222" w:right="0" w:hanging="10"/>
      </w:pPr>
      <w:r>
        <w:rPr>
          <w:b/>
        </w:rPr>
        <w:t>Раздел 12. Технологии и человек.</w:t>
      </w:r>
      <w:r>
        <w:t xml:space="preserve"> </w:t>
      </w:r>
    </w:p>
    <w:p w:rsidR="00111E39" w:rsidRDefault="008B4403">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111E39" w:rsidRDefault="008B4403">
      <w:pPr>
        <w:spacing w:after="113" w:line="228" w:lineRule="auto"/>
        <w:ind w:left="-3" w:right="-15" w:hanging="10"/>
        <w:jc w:val="left"/>
      </w:pPr>
      <w:r>
        <w:rPr>
          <w:rFonts w:ascii="Calibri" w:eastAsia="Calibri" w:hAnsi="Calibri" w:cs="Calibri"/>
          <w:sz w:val="22"/>
        </w:rPr>
        <w:t>ВАРИАТИВНЫЕ МОДУЛИ</w:t>
      </w:r>
    </w:p>
    <w:p w:rsidR="00111E39" w:rsidRDefault="008B4403">
      <w:pPr>
        <w:spacing w:after="113" w:line="228" w:lineRule="auto"/>
        <w:ind w:left="-3" w:right="-15" w:hanging="10"/>
        <w:jc w:val="left"/>
      </w:pPr>
      <w:r>
        <w:rPr>
          <w:rFonts w:ascii="Calibri" w:eastAsia="Calibri" w:hAnsi="Calibri" w:cs="Calibri"/>
          <w:sz w:val="22"/>
        </w:rPr>
        <w:t>Модуль «Робототехника»</w:t>
      </w:r>
    </w:p>
    <w:p w:rsidR="00111E39" w:rsidRDefault="008B4403">
      <w:pPr>
        <w:spacing w:after="113" w:line="228" w:lineRule="auto"/>
        <w:ind w:left="-3" w:right="-15" w:hanging="10"/>
        <w:jc w:val="left"/>
      </w:pPr>
      <w:r>
        <w:rPr>
          <w:rFonts w:ascii="Calibri" w:eastAsia="Calibri" w:hAnsi="Calibri" w:cs="Calibri"/>
          <w:sz w:val="22"/>
        </w:rPr>
        <w:t>5 9 КЛАССЫ</w:t>
      </w:r>
    </w:p>
    <w:p w:rsidR="00111E39" w:rsidRDefault="008B4403">
      <w:pPr>
        <w:spacing w:after="46"/>
        <w:ind w:left="0" w:right="0" w:firstLine="227"/>
      </w:pPr>
      <w:r>
        <w:rPr>
          <w:b/>
        </w:rPr>
        <w:t>Раздел 1. Алгоритмы и исполнители. Роботы как исполнители.</w:t>
      </w:r>
    </w:p>
    <w:p w:rsidR="00111E39" w:rsidRDefault="008B4403">
      <w: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111E39" w:rsidRDefault="008B4403">
      <w:r>
        <w:t>Компьютерный исполнитель. Робот. Система команд исполнителя.</w:t>
      </w:r>
    </w:p>
    <w:p w:rsidR="00111E39" w:rsidRDefault="008B4403">
      <w:pPr>
        <w:spacing w:after="49"/>
        <w:ind w:left="10" w:right="0" w:hanging="10"/>
        <w:jc w:val="center"/>
      </w:pPr>
      <w:r>
        <w:t xml:space="preserve">От роботов на экране компьютера к роботам-механизмам. </w:t>
      </w:r>
    </w:p>
    <w:p w:rsidR="00111E39" w:rsidRDefault="008B4403">
      <w:r>
        <w:t>Система команд механического робота. Управление механическим роботом.</w:t>
      </w:r>
    </w:p>
    <w:p w:rsidR="00111E39" w:rsidRDefault="008B4403">
      <w:pPr>
        <w:spacing w:after="292"/>
      </w:pPr>
      <w:r>
        <w:t xml:space="preserve">Робототехнические комплексы и их возможности. Знакомство с составом робототехнического конструктора. </w:t>
      </w:r>
    </w:p>
    <w:p w:rsidR="00111E39" w:rsidRDefault="008B4403">
      <w:pPr>
        <w:spacing w:after="46"/>
        <w:ind w:left="222" w:right="0" w:hanging="10"/>
      </w:pPr>
      <w:r>
        <w:rPr>
          <w:b/>
        </w:rPr>
        <w:lastRenderedPageBreak/>
        <w:t>Раздел 2. Роботы: конструирование и управление.</w:t>
      </w:r>
      <w:r>
        <w:t xml:space="preserve"> </w:t>
      </w:r>
    </w:p>
    <w:p w:rsidR="00111E39" w:rsidRDefault="008B4403">
      <w:r>
        <w:t xml:space="preserve">Общее устройство робота. Механическая часть. Принцип программного управления. </w:t>
      </w:r>
    </w:p>
    <w:p w:rsidR="00111E39" w:rsidRDefault="008B4403">
      <w:pPr>
        <w:spacing w:after="292"/>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111E39" w:rsidRDefault="008B4403">
      <w:pPr>
        <w:spacing w:after="46"/>
        <w:ind w:left="222" w:right="0" w:hanging="10"/>
      </w:pPr>
      <w:r>
        <w:rPr>
          <w:b/>
        </w:rPr>
        <w:t>Раздел 3. Роботы на производстве.</w:t>
      </w:r>
    </w:p>
    <w:p w:rsidR="00111E39" w:rsidRDefault="008B4403">
      <w:r>
        <w:t xml:space="preserve">Роботы-манипуляторы. Перемещение предмета. Лазерный гравёр. 3D-принтер. </w:t>
      </w:r>
    </w:p>
    <w:p w:rsidR="00111E39" w:rsidRDefault="008B4403">
      <w:r>
        <w:t xml:space="preserve">Производственные линии. Взаимодействие роботов. Понятие о производстве 4.0. Модели производственных линий. </w:t>
      </w:r>
    </w:p>
    <w:p w:rsidR="00111E39" w:rsidRDefault="008B4403">
      <w:pPr>
        <w:spacing w:after="46"/>
        <w:ind w:left="222" w:right="0" w:hanging="10"/>
      </w:pPr>
      <w:r>
        <w:rPr>
          <w:b/>
        </w:rPr>
        <w:t>Раздел 4. Робототехнические проекты.</w:t>
      </w:r>
    </w:p>
    <w:p w:rsidR="00111E39" w:rsidRDefault="008B4403">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111E39" w:rsidRDefault="008B4403">
      <w:pPr>
        <w:spacing w:after="285"/>
      </w:pPr>
      <w:r>
        <w:t xml:space="preserve">Примеры роботов из различных областей. Их возможности и ограничения. </w:t>
      </w:r>
    </w:p>
    <w:p w:rsidR="00111E39" w:rsidRDefault="008B4403">
      <w:pPr>
        <w:spacing w:after="46"/>
        <w:ind w:left="222" w:right="0" w:hanging="10"/>
      </w:pPr>
      <w:r>
        <w:rPr>
          <w:b/>
        </w:rPr>
        <w:t>Раздел 5. От робототехники к искусственному интеллекту.</w:t>
      </w:r>
      <w:r>
        <w:t xml:space="preserve"> </w:t>
      </w:r>
    </w:p>
    <w:p w:rsidR="00111E39" w:rsidRDefault="008B4403">
      <w:pPr>
        <w:spacing w:after="208"/>
      </w:pPr>
      <w: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111E39" w:rsidRDefault="008B4403">
      <w:pPr>
        <w:spacing w:after="113" w:line="228" w:lineRule="auto"/>
        <w:ind w:left="-3" w:right="-15" w:hanging="10"/>
        <w:jc w:val="left"/>
      </w:pPr>
      <w:r>
        <w:rPr>
          <w:rFonts w:ascii="Calibri" w:eastAsia="Calibri" w:hAnsi="Calibri" w:cs="Calibri"/>
          <w:sz w:val="22"/>
        </w:rPr>
        <w:t>Модуль «3D-моделирование, макетирование, прототипирование»</w:t>
      </w:r>
    </w:p>
    <w:p w:rsidR="00111E39" w:rsidRDefault="008B4403">
      <w:pPr>
        <w:spacing w:after="113" w:line="228" w:lineRule="auto"/>
        <w:ind w:left="-3" w:right="-15" w:hanging="10"/>
        <w:jc w:val="left"/>
      </w:pPr>
      <w:r>
        <w:rPr>
          <w:rFonts w:ascii="Calibri" w:eastAsia="Calibri" w:hAnsi="Calibri" w:cs="Calibri"/>
          <w:sz w:val="22"/>
        </w:rPr>
        <w:t>7 9 КЛАССЫ</w:t>
      </w:r>
    </w:p>
    <w:p w:rsidR="00111E39" w:rsidRDefault="008B4403">
      <w:pPr>
        <w:spacing w:after="46"/>
        <w:ind w:left="222" w:right="0" w:hanging="10"/>
      </w:pPr>
      <w:r>
        <w:rPr>
          <w:b/>
        </w:rPr>
        <w:t xml:space="preserve">Раздел 1. Модели и технологии. </w:t>
      </w:r>
    </w:p>
    <w:p w:rsidR="00111E39" w:rsidRDefault="008B4403">
      <w:pPr>
        <w:spacing w:after="285"/>
      </w:pPr>
      <w:r>
        <w:t xml:space="preserve">Виды и свойства, назначение моделей. Адекватность модели моделируемому объекту и целям моделирования. </w:t>
      </w:r>
    </w:p>
    <w:p w:rsidR="00111E39" w:rsidRDefault="008B4403">
      <w:pPr>
        <w:spacing w:after="46"/>
        <w:ind w:left="222" w:right="0" w:hanging="10"/>
      </w:pPr>
      <w:r>
        <w:rPr>
          <w:b/>
        </w:rPr>
        <w:lastRenderedPageBreak/>
        <w:t>Раздел 2. Визуальные модели.</w:t>
      </w:r>
      <w:r>
        <w:t xml:space="preserve"> </w:t>
      </w:r>
    </w:p>
    <w:p w:rsidR="00111E39" w:rsidRDefault="008B4403">
      <w:r>
        <w:t>3D-моделирование как технология создания визуальных моделей.</w:t>
      </w:r>
    </w:p>
    <w:p w:rsidR="00111E39" w:rsidRDefault="008B4403">
      <w:r>
        <w:t>Графические примитивы в 3D-моделировании. Куб и кубоид. Шар и многогранник. Цилиндр, призма, пирамида.</w:t>
      </w:r>
    </w:p>
    <w:p w:rsidR="00111E39" w:rsidRDefault="008B4403">
      <w:r>
        <w:t>Операции над примитивами. Поворот тел в пространстве. Масштабирование тел. Вычитание, пересечение и объединение геометрических тел.</w:t>
      </w:r>
    </w:p>
    <w:p w:rsidR="00111E39" w:rsidRDefault="008B4403">
      <w:pPr>
        <w:ind w:left="227" w:firstLine="0"/>
      </w:pPr>
      <w:r>
        <w:t>Моделирование сложных объектов.</w:t>
      </w:r>
    </w:p>
    <w:p w:rsidR="00111E39" w:rsidRDefault="008B4403">
      <w: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111E39" w:rsidRDefault="008B4403">
      <w:r>
        <w:t xml:space="preserve">3D-печать. Техника безопасности в 3D-печати. Аддитивные технологии. Экструдер и его устройство. Кинематика 3D-принтера. </w:t>
      </w:r>
    </w:p>
    <w:p w:rsidR="00111E39" w:rsidRDefault="008B4403">
      <w:r>
        <w:t>Характеристики материалов для 3D-принтера. Основные настройки для выполнения печати на 3D-принтере. Подготовка к печати. Печать 3D-модели.</w:t>
      </w:r>
    </w:p>
    <w:p w:rsidR="00111E39" w:rsidRDefault="008B4403">
      <w:pPr>
        <w:spacing w:after="205"/>
        <w:ind w:left="227" w:firstLine="0"/>
      </w:pPr>
      <w:r>
        <w:t>Профессии, связанные с 3D-печатью.</w:t>
      </w:r>
    </w:p>
    <w:p w:rsidR="00111E39" w:rsidRDefault="008B4403">
      <w:pPr>
        <w:spacing w:after="46"/>
        <w:ind w:left="222" w:right="0" w:hanging="10"/>
      </w:pPr>
      <w:r>
        <w:rPr>
          <w:b/>
        </w:rPr>
        <w:t>Раздел 3. Создание макетов с помощью программных средств.</w:t>
      </w:r>
      <w:r>
        <w:t xml:space="preserve"> </w:t>
      </w:r>
    </w:p>
    <w:p w:rsidR="00111E39" w:rsidRDefault="008B4403">
      <w:r>
        <w:t>Компоненты технологии макетирования: выполнение развёртки, сборка деталей макета. Разработка графической документации.</w:t>
      </w:r>
    </w:p>
    <w:p w:rsidR="00111E39" w:rsidRDefault="008B4403">
      <w:pPr>
        <w:spacing w:after="47" w:line="240" w:lineRule="auto"/>
        <w:ind w:left="0" w:right="0" w:firstLine="0"/>
        <w:jc w:val="right"/>
      </w:pPr>
      <w:r>
        <w:rPr>
          <w:b/>
        </w:rPr>
        <w:t>Раздел 4. Технология создания и исследования прототипов.</w:t>
      </w:r>
      <w:r>
        <w:t xml:space="preserve"> </w:t>
      </w:r>
    </w:p>
    <w:p w:rsidR="00111E39" w:rsidRDefault="008B4403">
      <w:pPr>
        <w:spacing w:after="592"/>
      </w:pPr>
      <w:r>
        <w:t xml:space="preserve">Создание прототипа. Исследование прототипа. Перенос выявленных свойств прототипа на реальные объекты. </w:t>
      </w:r>
    </w:p>
    <w:p w:rsidR="00111E39" w:rsidRDefault="008B4403">
      <w:pPr>
        <w:spacing w:after="113" w:line="228" w:lineRule="auto"/>
        <w:ind w:left="-3" w:right="-15" w:hanging="10"/>
        <w:jc w:val="left"/>
      </w:pPr>
      <w:r>
        <w:rPr>
          <w:rFonts w:ascii="Calibri" w:eastAsia="Calibri" w:hAnsi="Calibri" w:cs="Calibri"/>
          <w:sz w:val="22"/>
        </w:rPr>
        <w:t>Модуль «Компьютерная графика. Черчение»</w:t>
      </w:r>
    </w:p>
    <w:p w:rsidR="00111E39" w:rsidRDefault="008B4403">
      <w:pPr>
        <w:spacing w:after="113" w:line="228" w:lineRule="auto"/>
        <w:ind w:left="-3" w:right="-15" w:hanging="10"/>
        <w:jc w:val="left"/>
      </w:pPr>
      <w:r>
        <w:rPr>
          <w:rFonts w:ascii="Calibri" w:eastAsia="Calibri" w:hAnsi="Calibri" w:cs="Calibri"/>
          <w:sz w:val="22"/>
        </w:rPr>
        <w:t>8 9 КЛАССЫ</w:t>
      </w:r>
    </w:p>
    <w:p w:rsidR="00111E39" w:rsidRDefault="008B4403">
      <w:pPr>
        <w:spacing w:after="46"/>
        <w:ind w:left="222" w:right="0" w:hanging="10"/>
      </w:pPr>
      <w:r>
        <w:rPr>
          <w:b/>
        </w:rPr>
        <w:t>Раздел 1. Модели и их свойства.</w:t>
      </w:r>
      <w:r>
        <w:t xml:space="preserve"> </w:t>
      </w:r>
    </w:p>
    <w:p w:rsidR="00111E39" w:rsidRDefault="008B4403">
      <w:pPr>
        <w:ind w:left="227" w:firstLine="0"/>
      </w:pPr>
      <w:r>
        <w:t>Понятие графической модели.</w:t>
      </w:r>
    </w:p>
    <w:p w:rsidR="00111E39" w:rsidRDefault="008B4403">
      <w:pPr>
        <w:spacing w:after="205"/>
      </w:pPr>
      <w: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111E39" w:rsidRDefault="008B4403">
      <w:pPr>
        <w:spacing w:after="46"/>
        <w:ind w:left="0" w:right="0" w:firstLine="227"/>
      </w:pPr>
      <w:r>
        <w:rPr>
          <w:b/>
        </w:rPr>
        <w:t>Раздел 2. Черчение как технология создания графической модели инженерного объекта.</w:t>
      </w:r>
      <w:r>
        <w:t xml:space="preserve"> </w:t>
      </w:r>
    </w:p>
    <w:p w:rsidR="00111E39" w:rsidRDefault="008B4403">
      <w:r>
        <w:t xml:space="preserve">Виды инженерных объектов: сооружения, транспортные средства, линии коммуникаций. Машины, аппараты, приборы, инструменты. </w:t>
      </w:r>
      <w:r>
        <w:lastRenderedPageBreak/>
        <w:t>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111E39" w:rsidRDefault="008B4403">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111E39" w:rsidRDefault="008B4403">
      <w:pPr>
        <w:spacing w:after="205"/>
        <w:ind w:left="227" w:firstLine="0"/>
      </w:pPr>
      <w:r>
        <w:t>Практическая деятельность по созданию чертежей.</w:t>
      </w:r>
    </w:p>
    <w:p w:rsidR="00111E39" w:rsidRDefault="008B4403">
      <w:pPr>
        <w:spacing w:after="46"/>
        <w:ind w:left="0" w:right="0" w:firstLine="227"/>
      </w:pPr>
      <w:r>
        <w:rPr>
          <w:b/>
        </w:rPr>
        <w:t>Раздел 3. Технология создания чертежей в программных средах.</w:t>
      </w:r>
    </w:p>
    <w:p w:rsidR="00111E39" w:rsidRDefault="008B4403">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111E39" w:rsidRDefault="008B4403">
      <w:r>
        <w:t xml:space="preserve">Изделия и их модели. Анализ формы объекта и синтез модели. План создания 3D-модели. </w:t>
      </w:r>
    </w:p>
    <w:p w:rsidR="00111E39" w:rsidRDefault="008B4403">
      <w: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111E39" w:rsidRDefault="008B4403">
      <w:pPr>
        <w:spacing w:after="285"/>
      </w:pPr>
      <w:r>
        <w:t>Создание моделей по различным заданиям: по чертежу; по описанию и размерам; по образцу, с натуры.</w:t>
      </w:r>
    </w:p>
    <w:p w:rsidR="00111E39" w:rsidRDefault="008B4403">
      <w:pPr>
        <w:spacing w:after="46"/>
        <w:ind w:left="222" w:right="0" w:hanging="10"/>
      </w:pPr>
      <w:r>
        <w:rPr>
          <w:b/>
        </w:rPr>
        <w:t>Раздел 4. Разработка проекта инженерного объекта.</w:t>
      </w:r>
      <w:r>
        <w:t xml:space="preserve"> </w:t>
      </w:r>
    </w:p>
    <w:p w:rsidR="00111E39" w:rsidRDefault="008B4403">
      <w:pPr>
        <w:spacing w:after="422"/>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111E39" w:rsidRDefault="008B4403">
      <w:pPr>
        <w:spacing w:after="113" w:line="228" w:lineRule="auto"/>
        <w:ind w:left="-3" w:right="-15" w:hanging="10"/>
        <w:jc w:val="left"/>
      </w:pPr>
      <w:r>
        <w:rPr>
          <w:rFonts w:ascii="Calibri" w:eastAsia="Calibri" w:hAnsi="Calibri" w:cs="Calibri"/>
          <w:sz w:val="22"/>
        </w:rPr>
        <w:t>Модуль «Автоматизированные системы»</w:t>
      </w:r>
    </w:p>
    <w:p w:rsidR="00111E39" w:rsidRDefault="008B4403">
      <w:pPr>
        <w:spacing w:after="113" w:line="228" w:lineRule="auto"/>
        <w:ind w:left="-3" w:right="-15" w:hanging="10"/>
        <w:jc w:val="left"/>
      </w:pPr>
      <w:r>
        <w:rPr>
          <w:rFonts w:ascii="Calibri" w:eastAsia="Calibri" w:hAnsi="Calibri" w:cs="Calibri"/>
          <w:sz w:val="22"/>
        </w:rPr>
        <w:t>8 9 КЛАССЫ</w:t>
      </w:r>
    </w:p>
    <w:p w:rsidR="00111E39" w:rsidRDefault="008B4403">
      <w:pPr>
        <w:spacing w:after="46"/>
        <w:ind w:left="222" w:right="0" w:hanging="10"/>
      </w:pPr>
      <w:r>
        <w:rPr>
          <w:b/>
        </w:rPr>
        <w:t>Раздел 1. Управление. Общие представления</w:t>
      </w:r>
      <w:r>
        <w:t xml:space="preserve">. </w:t>
      </w:r>
    </w:p>
    <w:p w:rsidR="00111E39" w:rsidRDefault="008B4403">
      <w:pPr>
        <w:spacing w:after="285"/>
      </w:pPr>
      <w:r>
        <w:lastRenderedPageBreak/>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111E39" w:rsidRDefault="008B4403">
      <w:pPr>
        <w:spacing w:after="46"/>
        <w:ind w:left="222" w:right="0" w:hanging="10"/>
      </w:pPr>
      <w:r>
        <w:rPr>
          <w:b/>
        </w:rPr>
        <w:t>Раздел 2. Управление техническими системами.</w:t>
      </w:r>
      <w:r>
        <w:t xml:space="preserve"> </w:t>
      </w:r>
    </w:p>
    <w:p w:rsidR="00111E39" w:rsidRDefault="008B4403">
      <w:pPr>
        <w:ind w:left="227" w:firstLine="0"/>
      </w:pPr>
      <w:r>
        <w:t xml:space="preserve">Механические устройства обратной связи. Регулятор Уатта. </w:t>
      </w:r>
    </w:p>
    <w:p w:rsidR="00111E39" w:rsidRDefault="008B4403">
      <w:r>
        <w:t xml:space="preserve">Понятие системы. Замкнутые и открытые системы. Системы с положительной и отрицательной обратной связью. Примеры. </w:t>
      </w:r>
    </w:p>
    <w:p w:rsidR="00111E39" w:rsidRDefault="008B4403">
      <w:r>
        <w:t xml:space="preserve">Динамические эффекты открытых систем: точки бифуркации, аттракторы. </w:t>
      </w:r>
    </w:p>
    <w:p w:rsidR="00111E39" w:rsidRDefault="008B4403">
      <w:pPr>
        <w:ind w:left="227" w:firstLine="0"/>
      </w:pPr>
      <w:r>
        <w:t xml:space="preserve">Реализация данных эффектов в технических системах. </w:t>
      </w:r>
    </w:p>
    <w:p w:rsidR="00111E39" w:rsidRDefault="008B4403">
      <w:pPr>
        <w:ind w:firstLine="0"/>
      </w:pPr>
      <w:r>
        <w:t xml:space="preserve">Управление системами в условиях нестабильности. </w:t>
      </w:r>
    </w:p>
    <w:p w:rsidR="00111E39" w:rsidRDefault="008B4403">
      <w:pPr>
        <w:spacing w:after="299"/>
      </w:pPr>
      <w: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11E39" w:rsidRDefault="008B4403">
      <w:pPr>
        <w:spacing w:after="46"/>
        <w:ind w:left="222" w:right="0" w:hanging="10"/>
      </w:pPr>
      <w:r>
        <w:rPr>
          <w:b/>
        </w:rPr>
        <w:t>Раздел 3. Элементная база автоматизированных систем.</w:t>
      </w:r>
    </w:p>
    <w:p w:rsidR="00111E39" w:rsidRDefault="008B4403">
      <w: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111E39" w:rsidRDefault="008B4403">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111E39" w:rsidRDefault="008B4403">
      <w: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111E39" w:rsidRDefault="008B4403">
      <w:pPr>
        <w:spacing w:after="46"/>
        <w:ind w:left="0" w:right="0" w:firstLine="227"/>
      </w:pPr>
      <w:r>
        <w:rPr>
          <w:b/>
        </w:rPr>
        <w:t xml:space="preserve">Раздел 4. Управление социально-экономическими системами. Предпринимательство. </w:t>
      </w:r>
    </w:p>
    <w:p w:rsidR="00111E39" w:rsidRDefault="008B4403">
      <w:r>
        <w:t xml:space="preserve">Сущность культуры предпринимательства. Корпоративная культура. Предпринимательская этика и этикет. Анализ видов предпринимательской </w:t>
      </w:r>
      <w:r>
        <w:lastRenderedPageBreak/>
        <w:t xml:space="preserve">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111E39" w:rsidRDefault="008B4403">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111E39" w:rsidRDefault="008B4403">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111E39" w:rsidRDefault="008B4403">
      <w: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111E39" w:rsidRDefault="008B4403">
      <w:r>
        <w:t xml:space="preserve">Программная поддержка предпринимательской деятельности. Программы для управления проектами. </w:t>
      </w:r>
    </w:p>
    <w:p w:rsidR="00111E39" w:rsidRDefault="008B4403">
      <w:pPr>
        <w:spacing w:after="113" w:line="228" w:lineRule="auto"/>
        <w:ind w:left="-3" w:right="-15" w:hanging="10"/>
        <w:jc w:val="left"/>
      </w:pPr>
      <w:r>
        <w:rPr>
          <w:rFonts w:ascii="Calibri" w:eastAsia="Calibri" w:hAnsi="Calibri" w:cs="Calibri"/>
          <w:sz w:val="22"/>
        </w:rPr>
        <w:t>Модуль «Животноводство»</w:t>
      </w:r>
    </w:p>
    <w:p w:rsidR="00111E39" w:rsidRDefault="008B4403">
      <w:pPr>
        <w:spacing w:after="113" w:line="228" w:lineRule="auto"/>
        <w:ind w:left="-3" w:right="-15" w:hanging="10"/>
        <w:jc w:val="left"/>
      </w:pPr>
      <w:r>
        <w:rPr>
          <w:rFonts w:ascii="Calibri" w:eastAsia="Calibri" w:hAnsi="Calibri" w:cs="Calibri"/>
          <w:sz w:val="22"/>
        </w:rPr>
        <w:t>7 8 КЛАССЫ</w:t>
      </w:r>
    </w:p>
    <w:p w:rsidR="00111E39" w:rsidRDefault="008B4403">
      <w:pPr>
        <w:spacing w:after="46"/>
        <w:ind w:left="0" w:right="0" w:firstLine="227"/>
      </w:pPr>
      <w:r>
        <w:rPr>
          <w:b/>
        </w:rPr>
        <w:t>Раздел 1. Элементы технологий выращивания сельскохозяйственных животных.</w:t>
      </w:r>
    </w:p>
    <w:p w:rsidR="00111E39" w:rsidRDefault="008B4403">
      <w:r>
        <w:t xml:space="preserve">Домашние животные. Приручение животных как фактор развития человеческой цивилизации. Сельскохозяйственные животные. </w:t>
      </w:r>
    </w:p>
    <w:p w:rsidR="00111E39" w:rsidRDefault="008B4403">
      <w:r>
        <w:t xml:space="preserve">Содержание сельскохозяйственных животных: помещение, оборудование, уход.  </w:t>
      </w:r>
    </w:p>
    <w:p w:rsidR="00111E39" w:rsidRDefault="008B4403">
      <w:pPr>
        <w:ind w:left="227" w:firstLine="0"/>
      </w:pPr>
      <w:r>
        <w:t>Разведение животных. Породы животных, их создание.</w:t>
      </w:r>
    </w:p>
    <w:p w:rsidR="00111E39" w:rsidRDefault="008B4403">
      <w:pPr>
        <w:ind w:left="227" w:firstLine="0"/>
      </w:pPr>
      <w:r>
        <w:t xml:space="preserve">Лечение животных. Понятие о ветеринарии. </w:t>
      </w:r>
    </w:p>
    <w:p w:rsidR="00111E39" w:rsidRDefault="008B4403">
      <w:r>
        <w:t xml:space="preserve">Заготовка кормов. Кормление животных. Питательность корма. Рацион. </w:t>
      </w:r>
    </w:p>
    <w:p w:rsidR="00111E39" w:rsidRDefault="008B4403">
      <w:r>
        <w:t xml:space="preserve">Животные у нас дома. Забота о домашних и бездомных животных.  </w:t>
      </w:r>
    </w:p>
    <w:p w:rsidR="00111E39" w:rsidRDefault="008B4403">
      <w:pPr>
        <w:spacing w:after="285"/>
      </w:pPr>
      <w:r>
        <w:t xml:space="preserve">Проблема клонирования живых организмов. Социальные и этические проблемы. </w:t>
      </w:r>
    </w:p>
    <w:p w:rsidR="00111E39" w:rsidRDefault="008B4403">
      <w:pPr>
        <w:spacing w:after="46"/>
        <w:ind w:left="222" w:right="0" w:hanging="10"/>
      </w:pPr>
      <w:r>
        <w:rPr>
          <w:b/>
        </w:rPr>
        <w:t xml:space="preserve">Раздел 2. Производство животноводческих продуктов. </w:t>
      </w:r>
    </w:p>
    <w:p w:rsidR="00111E39" w:rsidRDefault="008B4403">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111E39" w:rsidRDefault="008B4403">
      <w:pPr>
        <w:ind w:left="227" w:firstLine="0"/>
      </w:pPr>
      <w:r>
        <w:lastRenderedPageBreak/>
        <w:t>Использование цифровых технологий в животноводстве. Цифровая ферма:</w:t>
      </w:r>
    </w:p>
    <w:p w:rsidR="00111E39" w:rsidRDefault="008B4403">
      <w:pPr>
        <w:ind w:left="85" w:firstLine="0"/>
      </w:pPr>
      <w:r>
        <w:rPr>
          <w:rFonts w:ascii="Calibri" w:eastAsia="Calibri" w:hAnsi="Calibri" w:cs="Calibri"/>
          <w:sz w:val="14"/>
        </w:rPr>
        <w:t xml:space="preserve">6 </w:t>
      </w:r>
      <w:r>
        <w:t>автоматическое кормление животных;</w:t>
      </w:r>
    </w:p>
    <w:p w:rsidR="00111E39" w:rsidRDefault="008B4403">
      <w:pPr>
        <w:ind w:left="85" w:firstLine="0"/>
      </w:pPr>
      <w:r>
        <w:rPr>
          <w:rFonts w:ascii="Calibri" w:eastAsia="Calibri" w:hAnsi="Calibri" w:cs="Calibri"/>
          <w:sz w:val="14"/>
        </w:rPr>
        <w:t xml:space="preserve">6 </w:t>
      </w:r>
      <w:r>
        <w:t>автоматическая дойка;</w:t>
      </w:r>
    </w:p>
    <w:p w:rsidR="00111E39" w:rsidRDefault="008B4403">
      <w:pPr>
        <w:ind w:left="85" w:firstLine="0"/>
      </w:pPr>
      <w:r>
        <w:rPr>
          <w:rFonts w:ascii="Calibri" w:eastAsia="Calibri" w:hAnsi="Calibri" w:cs="Calibri"/>
          <w:sz w:val="14"/>
        </w:rPr>
        <w:t xml:space="preserve">6 </w:t>
      </w:r>
      <w:r>
        <w:t>уборка помещения и др.</w:t>
      </w:r>
    </w:p>
    <w:p w:rsidR="00111E39" w:rsidRDefault="008B4403">
      <w:pPr>
        <w:spacing w:after="285"/>
      </w:pPr>
      <w:r>
        <w:t>Цифровая «умная» ферма — перспективное направление роботизации в животноводстве.</w:t>
      </w:r>
    </w:p>
    <w:p w:rsidR="00111E39" w:rsidRDefault="008B4403">
      <w:pPr>
        <w:spacing w:after="46"/>
        <w:ind w:left="0" w:right="0" w:firstLine="227"/>
      </w:pPr>
      <w:r>
        <w:rPr>
          <w:b/>
        </w:rPr>
        <w:t>Раздел 3. Профессии, связанные с деятельностью животновода.</w:t>
      </w:r>
    </w:p>
    <w:p w:rsidR="00111E39" w:rsidRDefault="008B4403">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111E39" w:rsidRDefault="008B4403">
      <w:pPr>
        <w:spacing w:after="113" w:line="228" w:lineRule="auto"/>
        <w:ind w:left="-3" w:right="-15" w:hanging="10"/>
        <w:jc w:val="left"/>
      </w:pPr>
      <w:r>
        <w:rPr>
          <w:rFonts w:ascii="Calibri" w:eastAsia="Calibri" w:hAnsi="Calibri" w:cs="Calibri"/>
          <w:sz w:val="22"/>
        </w:rPr>
        <w:t>Модуль «Растениеводство»</w:t>
      </w:r>
    </w:p>
    <w:p w:rsidR="00111E39" w:rsidRDefault="008B4403">
      <w:pPr>
        <w:spacing w:after="113" w:line="228" w:lineRule="auto"/>
        <w:ind w:left="-3" w:right="-15" w:hanging="10"/>
        <w:jc w:val="left"/>
      </w:pPr>
      <w:r>
        <w:rPr>
          <w:rFonts w:ascii="Calibri" w:eastAsia="Calibri" w:hAnsi="Calibri" w:cs="Calibri"/>
          <w:sz w:val="22"/>
        </w:rPr>
        <w:t>7 8 КЛАССЫ</w:t>
      </w:r>
    </w:p>
    <w:p w:rsidR="00111E39" w:rsidRDefault="008B4403">
      <w:pPr>
        <w:spacing w:after="46"/>
        <w:ind w:left="0" w:right="0" w:firstLine="227"/>
      </w:pPr>
      <w:r>
        <w:rPr>
          <w:b/>
        </w:rPr>
        <w:t>Раздел 1. Элементы технологий выращивания сельскохозяйственных культур.</w:t>
      </w:r>
      <w:r>
        <w:t xml:space="preserve"> </w:t>
      </w:r>
    </w:p>
    <w:p w:rsidR="00111E39" w:rsidRDefault="008B4403">
      <w:r>
        <w:t xml:space="preserve">Земледелие как поворотный пункт развития человеческой цивилизации. Земля как величайшая ценность человечества. </w:t>
      </w:r>
    </w:p>
    <w:p w:rsidR="00111E39" w:rsidRDefault="008B4403">
      <w:pPr>
        <w:ind w:firstLine="0"/>
      </w:pPr>
      <w:r>
        <w:t>История земледелия.</w:t>
      </w:r>
    </w:p>
    <w:p w:rsidR="00111E39" w:rsidRDefault="008B4403">
      <w:pPr>
        <w:ind w:left="227" w:firstLine="0"/>
      </w:pPr>
      <w:r>
        <w:t xml:space="preserve">Почвы, виды почв. Плодородие почв.  </w:t>
      </w:r>
    </w:p>
    <w:p w:rsidR="00111E39" w:rsidRDefault="008B4403">
      <w:r>
        <w:t xml:space="preserve">Инструменты обработки почвы: ручные и механизированные. Сельскохозяйственная техника. </w:t>
      </w:r>
    </w:p>
    <w:p w:rsidR="00111E39" w:rsidRDefault="008B4403">
      <w:pPr>
        <w:ind w:left="227" w:firstLine="0"/>
      </w:pPr>
      <w:r>
        <w:t xml:space="preserve">Культурные растения и их классификация. </w:t>
      </w:r>
    </w:p>
    <w:p w:rsidR="00111E39" w:rsidRDefault="008B4403">
      <w:pPr>
        <w:ind w:left="227" w:firstLine="0"/>
      </w:pPr>
      <w:r>
        <w:t xml:space="preserve">Выращивание растений на школьном/приусадебном участке. </w:t>
      </w:r>
    </w:p>
    <w:p w:rsidR="00111E39" w:rsidRDefault="008B4403">
      <w:r>
        <w:t xml:space="preserve">Полезные для человека дикорастущие растения и их классификация.  </w:t>
      </w:r>
    </w:p>
    <w:p w:rsidR="00111E39" w:rsidRDefault="008B4403">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11E39" w:rsidRDefault="008B4403">
      <w:pPr>
        <w:spacing w:after="159"/>
        <w:ind w:left="227" w:firstLine="0"/>
      </w:pPr>
      <w:r>
        <w:t xml:space="preserve">Сохранение природной среды. </w:t>
      </w:r>
    </w:p>
    <w:p w:rsidR="00111E39" w:rsidRDefault="008B4403">
      <w:pPr>
        <w:spacing w:after="46"/>
        <w:ind w:left="222" w:right="0" w:hanging="10"/>
      </w:pPr>
      <w:r>
        <w:rPr>
          <w:b/>
        </w:rPr>
        <w:t>Раздел 2. Сельскохозяйственное производство.</w:t>
      </w:r>
    </w:p>
    <w:p w:rsidR="00111E39" w:rsidRDefault="008B4403">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111E39" w:rsidRDefault="008B4403">
      <w:r>
        <w:t>Автоматизация и роботизация сельскохозяйственного производства:</w:t>
      </w:r>
    </w:p>
    <w:p w:rsidR="00111E39" w:rsidRDefault="008B4403">
      <w:pPr>
        <w:ind w:left="227" w:hanging="142"/>
      </w:pPr>
      <w:r>
        <w:rPr>
          <w:rFonts w:ascii="Calibri" w:eastAsia="Calibri" w:hAnsi="Calibri" w:cs="Calibri"/>
          <w:sz w:val="14"/>
        </w:rPr>
        <w:t xml:space="preserve">6 </w:t>
      </w:r>
      <w:r>
        <w:t xml:space="preserve">анализаторы почвы c использованием спутниковой системы навигации; </w:t>
      </w:r>
    </w:p>
    <w:p w:rsidR="00111E39" w:rsidRDefault="008B4403">
      <w:pPr>
        <w:ind w:left="85" w:firstLine="0"/>
      </w:pPr>
      <w:r>
        <w:rPr>
          <w:rFonts w:ascii="Calibri" w:eastAsia="Calibri" w:hAnsi="Calibri" w:cs="Calibri"/>
          <w:sz w:val="14"/>
        </w:rPr>
        <w:lastRenderedPageBreak/>
        <w:t xml:space="preserve">6 </w:t>
      </w:r>
      <w:r>
        <w:t>автоматизация тепличного хозяйства;</w:t>
      </w:r>
    </w:p>
    <w:p w:rsidR="00111E39" w:rsidRDefault="008B4403">
      <w:pPr>
        <w:ind w:left="85" w:firstLine="0"/>
      </w:pPr>
      <w:r>
        <w:rPr>
          <w:rFonts w:ascii="Calibri" w:eastAsia="Calibri" w:hAnsi="Calibri" w:cs="Calibri"/>
          <w:sz w:val="14"/>
        </w:rPr>
        <w:t xml:space="preserve">6 </w:t>
      </w:r>
      <w:r>
        <w:t>применение роботов манипуляторов для уборки урожая;</w:t>
      </w:r>
    </w:p>
    <w:p w:rsidR="00111E39" w:rsidRDefault="008B4403">
      <w:pPr>
        <w:ind w:left="227" w:hanging="142"/>
      </w:pPr>
      <w:r>
        <w:rPr>
          <w:rFonts w:ascii="Calibri" w:eastAsia="Calibri" w:hAnsi="Calibri" w:cs="Calibri"/>
          <w:sz w:val="14"/>
        </w:rPr>
        <w:t xml:space="preserve">6 </w:t>
      </w:r>
      <w:r>
        <w:t xml:space="preserve">внесение удобрение на основе данных от азотно-спектральных датчиков; </w:t>
      </w:r>
    </w:p>
    <w:p w:rsidR="00111E39" w:rsidRDefault="008B4403">
      <w:pPr>
        <w:ind w:left="227" w:hanging="142"/>
      </w:pPr>
      <w:r>
        <w:rPr>
          <w:rFonts w:ascii="Calibri" w:eastAsia="Calibri" w:hAnsi="Calibri" w:cs="Calibri"/>
          <w:sz w:val="14"/>
        </w:rPr>
        <w:t xml:space="preserve">6 </w:t>
      </w:r>
      <w:r>
        <w:t>определение критических точек полей с помощью спутниковых снимков;</w:t>
      </w:r>
    </w:p>
    <w:p w:rsidR="00111E39" w:rsidRDefault="008B4403">
      <w:pPr>
        <w:ind w:left="85" w:firstLine="0"/>
      </w:pPr>
      <w:r>
        <w:rPr>
          <w:rFonts w:ascii="Calibri" w:eastAsia="Calibri" w:hAnsi="Calibri" w:cs="Calibri"/>
          <w:sz w:val="14"/>
        </w:rPr>
        <w:t xml:space="preserve">6 </w:t>
      </w:r>
      <w:r>
        <w:t>использование БПЛА и др.</w:t>
      </w:r>
    </w:p>
    <w:p w:rsidR="00111E39" w:rsidRDefault="008B4403">
      <w:pPr>
        <w:spacing w:after="160"/>
      </w:pPr>
      <w:r>
        <w:t xml:space="preserve">Генно-модифицированные растения: положительные и отрицательные аспекты. </w:t>
      </w:r>
    </w:p>
    <w:p w:rsidR="00111E39" w:rsidRDefault="008B4403">
      <w:pPr>
        <w:spacing w:after="46"/>
        <w:ind w:left="222" w:right="0" w:hanging="10"/>
      </w:pPr>
      <w:r>
        <w:rPr>
          <w:b/>
        </w:rPr>
        <w:t xml:space="preserve">Раздел 3. Сельскохозяйственные профессии. </w:t>
      </w:r>
    </w:p>
    <w:p w:rsidR="00111E39" w:rsidRDefault="008B4403">
      <w: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111E39" w:rsidRDefault="008B4403">
      <w:pPr>
        <w:spacing w:after="57" w:line="228" w:lineRule="auto"/>
        <w:ind w:left="-4" w:right="-15" w:hanging="9"/>
        <w:jc w:val="left"/>
      </w:pPr>
      <w:r>
        <w:rPr>
          <w:rFonts w:ascii="Calibri" w:eastAsia="Calibri" w:hAnsi="Calibri" w:cs="Calibri"/>
          <w:b/>
          <w:sz w:val="24"/>
        </w:rPr>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«ТЕХНОЛОГИЯ»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214"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5474" name="Group 85547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7438" name="Shape 5743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2AB1B3A" id="Group 85547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AG8EY4aQIAANoFAAAOAAAAAAAAAAAAAAAAAC4CAABkcnMv&#10;ZTJvRG9jLnhtbFBLAQItABQABgAIAAAAIQCE79lH2QAAAAMBAAAPAAAAAAAAAAAAAAAAAMMEAABk&#10;cnMvZG93bnJldi54bWxQSwUGAAAAAAQABADzAAAAyQUAAAAA&#10;">
                <v:shape id="Shape 5743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DVMMA&#10;AADeAAAADwAAAGRycy9kb3ducmV2LnhtbERPz0vDMBS+C/4P4QneXKpurnTLhgi60ZvdYNdH8tZ2&#10;Ni+hiW3335uDsOPH93u9nWwnBupD61jB8ywDQaydablWcDx8PuUgQkQ22DkmBVcKsN3c362xMG7k&#10;bxqqWIsUwqFABU2MvpAy6IYshpnzxIk7u95iTLCvpelxTOG2ky9Z9iYttpwaGvT00ZD+qX6tgovf&#10;X3encfiqpM/zSeuSylOp1OPD9L4CEWmKN/G/e28ULJbz17Q33U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LDVMMAAADeAAAADwAAAAAAAAAAAAAAAACYAgAAZHJzL2Rv&#10;d25yZXYueG1sUEsFBgAAAAAEAAQA9QAAAIgDAAAAAA==&#10;" path="m,l4032009,e" filled="f" strokecolor="#221f1f" strokeweight=".5pt">
                  <v:stroke miterlimit="83231f" joinstyle="miter"/>
                  <v:path arrowok="t" textboxrect="0,0,4032009,0"/>
                </v:shape>
                <w10:anchorlock/>
              </v:group>
            </w:pict>
          </mc:Fallback>
        </mc:AlternateContent>
      </w:r>
    </w:p>
    <w:p w:rsidR="00111E39" w:rsidRDefault="008B4403">
      <w:pPr>
        <w:spacing w:after="205"/>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pPr>
        <w:spacing w:line="245" w:lineRule="auto"/>
        <w:ind w:left="222" w:right="0" w:hanging="10"/>
      </w:pPr>
      <w:r>
        <w:rPr>
          <w:i/>
        </w:rPr>
        <w:t>Патриотическое воспитание</w:t>
      </w:r>
      <w:r>
        <w:t>:</w:t>
      </w:r>
    </w:p>
    <w:p w:rsidR="00111E39" w:rsidRDefault="008B4403">
      <w:pPr>
        <w:ind w:left="227" w:hanging="142"/>
      </w:pPr>
      <w:r>
        <w:rPr>
          <w:rFonts w:ascii="Calibri" w:eastAsia="Calibri" w:hAnsi="Calibri" w:cs="Calibri"/>
          <w:sz w:val="14"/>
        </w:rPr>
        <w:t xml:space="preserve">6 </w:t>
      </w:r>
      <w:r>
        <w:t>проявление интереса к истории и современному состоянию российской науки и технологии;</w:t>
      </w:r>
    </w:p>
    <w:p w:rsidR="00111E39" w:rsidRDefault="008B4403">
      <w:pPr>
        <w:ind w:left="227" w:hanging="142"/>
      </w:pPr>
      <w:r>
        <w:rPr>
          <w:rFonts w:ascii="Calibri" w:eastAsia="Calibri" w:hAnsi="Calibri" w:cs="Calibri"/>
          <w:sz w:val="14"/>
        </w:rPr>
        <w:t xml:space="preserve">6 </w:t>
      </w:r>
      <w:r>
        <w:t>ценностное отношение к достижениям российских инженеров и учёных.</w:t>
      </w:r>
    </w:p>
    <w:p w:rsidR="00111E39" w:rsidRDefault="008B4403">
      <w:pPr>
        <w:spacing w:line="245" w:lineRule="auto"/>
        <w:ind w:left="222" w:right="0" w:hanging="10"/>
      </w:pPr>
      <w:r>
        <w:rPr>
          <w:i/>
        </w:rPr>
        <w:t>Гражданское и духовно-нравственное воспитание</w:t>
      </w:r>
      <w:r>
        <w:t>:</w:t>
      </w:r>
    </w:p>
    <w:p w:rsidR="00111E39" w:rsidRDefault="008B4403">
      <w:pPr>
        <w:ind w:left="227" w:hanging="142"/>
      </w:pPr>
      <w:r>
        <w:rPr>
          <w:rFonts w:ascii="Calibri" w:eastAsia="Calibri" w:hAnsi="Calibri" w:cs="Calibri"/>
          <w:sz w:val="14"/>
        </w:rPr>
        <w:t xml:space="preserve">6 </w:t>
      </w: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111E39" w:rsidRDefault="008B4403">
      <w:pPr>
        <w:ind w:left="227" w:hanging="142"/>
      </w:pPr>
      <w:r>
        <w:rPr>
          <w:rFonts w:ascii="Calibri" w:eastAsia="Calibri" w:hAnsi="Calibri" w:cs="Calibri"/>
          <w:sz w:val="14"/>
        </w:rPr>
        <w:t xml:space="preserve">6 </w:t>
      </w:r>
      <w:r>
        <w:t>осознание важности морально-этических принципов в деятельности, связанной с реализацией технологий;</w:t>
      </w:r>
    </w:p>
    <w:p w:rsidR="00111E39" w:rsidRDefault="008B4403">
      <w:pPr>
        <w:ind w:left="227" w:hanging="142"/>
      </w:pPr>
      <w:r>
        <w:rPr>
          <w:rFonts w:ascii="Calibri" w:eastAsia="Calibri" w:hAnsi="Calibri" w:cs="Calibri"/>
          <w:sz w:val="14"/>
        </w:rPr>
        <w:t xml:space="preserve">6 </w:t>
      </w: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11E39" w:rsidRDefault="008B4403">
      <w:pPr>
        <w:spacing w:line="245" w:lineRule="auto"/>
        <w:ind w:left="222" w:right="0" w:hanging="10"/>
      </w:pPr>
      <w:r>
        <w:rPr>
          <w:i/>
        </w:rPr>
        <w:lastRenderedPageBreak/>
        <w:t>Эстетическое воспитание</w:t>
      </w:r>
      <w:r>
        <w:t>:</w:t>
      </w:r>
    </w:p>
    <w:p w:rsidR="00111E39" w:rsidRDefault="008B4403">
      <w:pPr>
        <w:ind w:left="85" w:firstLine="0"/>
      </w:pPr>
      <w:r>
        <w:rPr>
          <w:rFonts w:ascii="Calibri" w:eastAsia="Calibri" w:hAnsi="Calibri" w:cs="Calibri"/>
          <w:sz w:val="14"/>
        </w:rPr>
        <w:t xml:space="preserve">6 </w:t>
      </w:r>
      <w:r>
        <w:t>восприятие эстетических качеств предметов труда;</w:t>
      </w:r>
    </w:p>
    <w:p w:rsidR="00111E39" w:rsidRDefault="008B4403">
      <w:pPr>
        <w:ind w:left="227" w:hanging="142"/>
      </w:pPr>
      <w:r>
        <w:rPr>
          <w:rFonts w:ascii="Calibri" w:eastAsia="Calibri" w:hAnsi="Calibri" w:cs="Calibri"/>
          <w:sz w:val="14"/>
        </w:rPr>
        <w:t xml:space="preserve">6 </w:t>
      </w:r>
      <w:r>
        <w:t xml:space="preserve">умение создавать эстетически значимые изделия из различных материалов. </w:t>
      </w:r>
    </w:p>
    <w:p w:rsidR="00111E39" w:rsidRDefault="008B4403">
      <w:pPr>
        <w:spacing w:line="245" w:lineRule="auto"/>
        <w:ind w:left="222" w:right="0" w:hanging="10"/>
      </w:pPr>
      <w:r>
        <w:rPr>
          <w:i/>
        </w:rPr>
        <w:t>Ценности научного познания и практической деятельности</w:t>
      </w:r>
      <w:r>
        <w:t>:</w:t>
      </w:r>
    </w:p>
    <w:p w:rsidR="00111E39" w:rsidRDefault="008B4403">
      <w:pPr>
        <w:ind w:left="85" w:firstLine="0"/>
      </w:pPr>
      <w:r>
        <w:rPr>
          <w:rFonts w:ascii="Calibri" w:eastAsia="Calibri" w:hAnsi="Calibri" w:cs="Calibri"/>
          <w:sz w:val="14"/>
        </w:rPr>
        <w:t xml:space="preserve">6 </w:t>
      </w:r>
      <w:r>
        <w:t>осознание ценности науки как фундамента технологий;</w:t>
      </w:r>
    </w:p>
    <w:p w:rsidR="00111E39" w:rsidRDefault="008B4403">
      <w:pPr>
        <w:ind w:left="227" w:hanging="142"/>
      </w:pPr>
      <w:r>
        <w:rPr>
          <w:rFonts w:ascii="Calibri" w:eastAsia="Calibri" w:hAnsi="Calibri" w:cs="Calibri"/>
          <w:sz w:val="14"/>
        </w:rPr>
        <w:t xml:space="preserve">6 </w:t>
      </w:r>
      <w:r>
        <w:t>развитие интереса к исследовательской деятельности, реализации на практике достижений науки.</w:t>
      </w:r>
    </w:p>
    <w:p w:rsidR="00111E39" w:rsidRDefault="008B4403">
      <w:pPr>
        <w:spacing w:line="245" w:lineRule="auto"/>
        <w:ind w:left="0" w:right="0" w:firstLine="227"/>
      </w:pPr>
      <w:r>
        <w:rPr>
          <w:i/>
        </w:rPr>
        <w:t>Формирование культуры здоровья и эмоционального благополучия</w:t>
      </w:r>
      <w:r>
        <w:t>:</w:t>
      </w:r>
    </w:p>
    <w:p w:rsidR="00111E39" w:rsidRDefault="008B4403">
      <w:pPr>
        <w:ind w:left="227" w:hanging="142"/>
      </w:pPr>
      <w:r>
        <w:rPr>
          <w:rFonts w:ascii="Calibri" w:eastAsia="Calibri" w:hAnsi="Calibri" w:cs="Calibri"/>
          <w:sz w:val="14"/>
        </w:rPr>
        <w:t xml:space="preserve">6 </w:t>
      </w:r>
      <w: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111E39" w:rsidRDefault="008B4403">
      <w:pPr>
        <w:ind w:left="227" w:hanging="142"/>
      </w:pPr>
      <w:r>
        <w:rPr>
          <w:rFonts w:ascii="Calibri" w:eastAsia="Calibri" w:hAnsi="Calibri" w:cs="Calibri"/>
          <w:sz w:val="14"/>
        </w:rPr>
        <w:t xml:space="preserve">6 </w:t>
      </w:r>
      <w:r>
        <w:t xml:space="preserve">умение распознавать информационные угрозы и осуществлять защиту личности от этих угроз. </w:t>
      </w:r>
    </w:p>
    <w:p w:rsidR="00111E39" w:rsidRDefault="008B4403">
      <w:pPr>
        <w:spacing w:line="245" w:lineRule="auto"/>
        <w:ind w:left="222" w:right="0" w:hanging="10"/>
      </w:pPr>
      <w:r>
        <w:rPr>
          <w:i/>
        </w:rPr>
        <w:t>Трудовое воспитание</w:t>
      </w:r>
      <w:r>
        <w:t>:</w:t>
      </w:r>
    </w:p>
    <w:p w:rsidR="00111E39" w:rsidRDefault="008B4403">
      <w:pPr>
        <w:ind w:left="227" w:hanging="142"/>
      </w:pPr>
      <w:r>
        <w:rPr>
          <w:rFonts w:ascii="Calibri" w:eastAsia="Calibri" w:hAnsi="Calibri" w:cs="Calibri"/>
          <w:sz w:val="14"/>
        </w:rPr>
        <w:t xml:space="preserve">6 </w:t>
      </w:r>
      <w:r>
        <w:t>активное участие в решении возникающих практических задач из различных областей;</w:t>
      </w:r>
    </w:p>
    <w:p w:rsidR="00111E39" w:rsidRDefault="008B4403">
      <w:pPr>
        <w:ind w:left="85" w:firstLine="0"/>
      </w:pPr>
      <w:r>
        <w:rPr>
          <w:rFonts w:ascii="Calibri" w:eastAsia="Calibri" w:hAnsi="Calibri" w:cs="Calibri"/>
          <w:sz w:val="14"/>
        </w:rPr>
        <w:t xml:space="preserve">6 </w:t>
      </w:r>
      <w:r>
        <w:t>умение ориентироваться в мире современных профессий.</w:t>
      </w:r>
    </w:p>
    <w:p w:rsidR="00111E39" w:rsidRDefault="008B4403">
      <w:pPr>
        <w:spacing w:line="245" w:lineRule="auto"/>
        <w:ind w:left="222" w:right="0" w:hanging="10"/>
      </w:pPr>
      <w:r>
        <w:rPr>
          <w:i/>
        </w:rPr>
        <w:t>Экологическое воспитание</w:t>
      </w:r>
      <w:r>
        <w:t>:</w:t>
      </w:r>
    </w:p>
    <w:p w:rsidR="00111E39" w:rsidRDefault="008B4403">
      <w:pPr>
        <w:ind w:left="227" w:hanging="142"/>
      </w:pPr>
      <w:r>
        <w:rPr>
          <w:rFonts w:ascii="Calibri" w:eastAsia="Calibri" w:hAnsi="Calibri" w:cs="Calibri"/>
          <w:sz w:val="14"/>
        </w:rPr>
        <w:t xml:space="preserve">6 </w:t>
      </w:r>
      <w:r>
        <w:t>воспитание бережного отношения к окружающей среде, понимание необходимости соблюдения баланса между природой и техносферой;</w:t>
      </w:r>
    </w:p>
    <w:p w:rsidR="00111E39" w:rsidRDefault="008B4403">
      <w:pPr>
        <w:spacing w:after="205"/>
        <w:ind w:left="227" w:hanging="142"/>
      </w:pPr>
      <w:r>
        <w:rPr>
          <w:rFonts w:ascii="Calibri" w:eastAsia="Calibri" w:hAnsi="Calibri" w:cs="Calibri"/>
          <w:sz w:val="14"/>
        </w:rPr>
        <w:t xml:space="preserve">6 </w:t>
      </w:r>
      <w:r>
        <w:t xml:space="preserve">осознание пределов преобразовательной деятельности человека. </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pPr>
        <w:spacing w:after="212"/>
      </w:pPr>
      <w:r>
        <w:t>Освоение содержания предмета «Технология» в основной школе способствует достижению метапредметных результатов, в том числе:</w:t>
      </w:r>
    </w:p>
    <w:p w:rsidR="00111E39" w:rsidRDefault="008B4403">
      <w:pPr>
        <w:spacing w:after="107" w:line="229" w:lineRule="auto"/>
        <w:ind w:left="-3" w:right="0" w:hanging="10"/>
      </w:pPr>
      <w:r>
        <w:rPr>
          <w:rFonts w:ascii="Calibri" w:eastAsia="Calibri" w:hAnsi="Calibri" w:cs="Calibri"/>
          <w:b/>
          <w:sz w:val="22"/>
        </w:rPr>
        <w:t>Овладение универсальными познавательными действиями</w:t>
      </w:r>
    </w:p>
    <w:p w:rsidR="00111E39" w:rsidRDefault="008B4403">
      <w:pPr>
        <w:spacing w:line="245" w:lineRule="auto"/>
        <w:ind w:left="222" w:right="0" w:hanging="10"/>
      </w:pPr>
      <w:r>
        <w:rPr>
          <w:i/>
        </w:rPr>
        <w:t>Базовые логические действия</w:t>
      </w:r>
      <w:r>
        <w:t xml:space="preserve">: </w:t>
      </w:r>
    </w:p>
    <w:p w:rsidR="00111E39" w:rsidRDefault="008B4403">
      <w:pPr>
        <w:ind w:left="227" w:hanging="142"/>
      </w:pPr>
      <w:r>
        <w:rPr>
          <w:rFonts w:ascii="Calibri" w:eastAsia="Calibri" w:hAnsi="Calibri" w:cs="Calibri"/>
          <w:sz w:val="14"/>
        </w:rPr>
        <w:t xml:space="preserve">6 </w:t>
      </w:r>
      <w:r>
        <w:t>выявлять и характеризовать существенные признаки природных и рукотворных объектов;</w:t>
      </w:r>
    </w:p>
    <w:p w:rsidR="00111E39" w:rsidRDefault="008B4403">
      <w:pPr>
        <w:ind w:left="227" w:hanging="142"/>
      </w:pPr>
      <w:r>
        <w:rPr>
          <w:rFonts w:ascii="Calibri" w:eastAsia="Calibri" w:hAnsi="Calibri" w:cs="Calibri"/>
          <w:sz w:val="14"/>
        </w:rPr>
        <w:t xml:space="preserve">6 </w:t>
      </w:r>
      <w:r>
        <w:t>устанавливать существенный признак классификации, основание для обобщения и сравнения;</w:t>
      </w:r>
    </w:p>
    <w:p w:rsidR="00111E39" w:rsidRDefault="008B4403">
      <w:pPr>
        <w:ind w:left="227" w:hanging="142"/>
      </w:pPr>
      <w:r>
        <w:rPr>
          <w:rFonts w:ascii="Calibri" w:eastAsia="Calibri" w:hAnsi="Calibri" w:cs="Calibri"/>
          <w:sz w:val="14"/>
        </w:rPr>
        <w:t xml:space="preserve">6 </w:t>
      </w:r>
      <w:r>
        <w:t xml:space="preserve">выявлять закономерности и противоречия в рассматриваемых фактах, данных и наблюдениях, относящихся к внешнему миру; </w:t>
      </w:r>
    </w:p>
    <w:p w:rsidR="00111E39" w:rsidRDefault="008B4403">
      <w:pPr>
        <w:ind w:left="227" w:hanging="142"/>
      </w:pPr>
      <w:r>
        <w:rPr>
          <w:rFonts w:ascii="Calibri" w:eastAsia="Calibri" w:hAnsi="Calibri" w:cs="Calibri"/>
          <w:sz w:val="14"/>
        </w:rPr>
        <w:t xml:space="preserve">6 </w:t>
      </w:r>
      <w:r>
        <w:t xml:space="preserve">выявлять причинно-следственные связи при изучении природных явлений и процессов, а также процессов, происходящих в техносфере; </w:t>
      </w:r>
    </w:p>
    <w:p w:rsidR="00111E39" w:rsidRDefault="008B4403">
      <w:pPr>
        <w:ind w:left="227" w:hanging="142"/>
      </w:pPr>
      <w:r>
        <w:rPr>
          <w:rFonts w:ascii="Calibri" w:eastAsia="Calibri" w:hAnsi="Calibri" w:cs="Calibri"/>
          <w:sz w:val="14"/>
        </w:rPr>
        <w:lastRenderedPageBreak/>
        <w:t xml:space="preserve">6 </w:t>
      </w:r>
      <w:r>
        <w:t>самостоятельно выбирать способ решения поставленной задачи, используя для этого необходимые материалы, инструменты и технологии.</w:t>
      </w:r>
    </w:p>
    <w:p w:rsidR="00111E39" w:rsidRDefault="008B4403">
      <w:pPr>
        <w:spacing w:line="245" w:lineRule="auto"/>
        <w:ind w:left="222" w:right="0" w:hanging="10"/>
      </w:pPr>
      <w:r>
        <w:rPr>
          <w:i/>
        </w:rPr>
        <w:t>Базовые исследовательские действия</w:t>
      </w:r>
      <w:r>
        <w:t>:</w:t>
      </w:r>
    </w:p>
    <w:p w:rsidR="00111E39" w:rsidRDefault="008B4403">
      <w:pPr>
        <w:ind w:left="227" w:hanging="142"/>
      </w:pPr>
      <w:r>
        <w:rPr>
          <w:rFonts w:ascii="Calibri" w:eastAsia="Calibri" w:hAnsi="Calibri" w:cs="Calibri"/>
          <w:sz w:val="14"/>
        </w:rPr>
        <w:t xml:space="preserve">6 </w:t>
      </w:r>
      <w:r>
        <w:t>использовать вопросы как исследовательский инструмент познания;</w:t>
      </w:r>
    </w:p>
    <w:p w:rsidR="00111E39" w:rsidRDefault="008B4403">
      <w:pPr>
        <w:ind w:left="227" w:hanging="142"/>
      </w:pPr>
      <w:r>
        <w:rPr>
          <w:rFonts w:ascii="Calibri" w:eastAsia="Calibri" w:hAnsi="Calibri" w:cs="Calibri"/>
          <w:sz w:val="14"/>
        </w:rPr>
        <w:t xml:space="preserve">6 </w:t>
      </w:r>
      <w:r>
        <w:t>формировать запросы к информационной системе с целью получения необходимой информации;</w:t>
      </w:r>
    </w:p>
    <w:p w:rsidR="00111E39" w:rsidRDefault="008B4403">
      <w:pPr>
        <w:ind w:left="227" w:hanging="142"/>
      </w:pPr>
      <w:r>
        <w:rPr>
          <w:rFonts w:ascii="Calibri" w:eastAsia="Calibri" w:hAnsi="Calibri" w:cs="Calibri"/>
          <w:sz w:val="14"/>
        </w:rPr>
        <w:t xml:space="preserve">6 </w:t>
      </w:r>
      <w:r>
        <w:t>оценивать полноту, достоверность и актуальность полученной информации;</w:t>
      </w:r>
    </w:p>
    <w:p w:rsidR="00111E39" w:rsidRDefault="008B4403">
      <w:pPr>
        <w:ind w:left="85" w:firstLine="0"/>
      </w:pPr>
      <w:r>
        <w:rPr>
          <w:rFonts w:ascii="Calibri" w:eastAsia="Calibri" w:hAnsi="Calibri" w:cs="Calibri"/>
          <w:sz w:val="14"/>
        </w:rPr>
        <w:t xml:space="preserve">6 </w:t>
      </w:r>
      <w:r>
        <w:t xml:space="preserve">опытным путём изучать свойства различных материалов; </w:t>
      </w:r>
    </w:p>
    <w:p w:rsidR="00111E39" w:rsidRDefault="008B4403">
      <w:pPr>
        <w:ind w:left="227" w:hanging="142"/>
      </w:pPr>
      <w:r>
        <w:rPr>
          <w:rFonts w:ascii="Calibri" w:eastAsia="Calibri" w:hAnsi="Calibri" w:cs="Calibri"/>
          <w:sz w:val="14"/>
        </w:rPr>
        <w:t xml:space="preserve">6 </w:t>
      </w: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11E39" w:rsidRDefault="008B4403">
      <w:pPr>
        <w:ind w:left="85" w:firstLine="0"/>
      </w:pPr>
      <w:r>
        <w:rPr>
          <w:rFonts w:ascii="Calibri" w:eastAsia="Calibri" w:hAnsi="Calibri" w:cs="Calibri"/>
          <w:sz w:val="14"/>
        </w:rPr>
        <w:t xml:space="preserve">6 </w:t>
      </w:r>
      <w:r>
        <w:t xml:space="preserve">строить и оценивать модели объектов, явлений и процессов; </w:t>
      </w:r>
      <w:r>
        <w:rPr>
          <w:rFonts w:ascii="Calibri" w:eastAsia="Calibri" w:hAnsi="Calibri" w:cs="Calibri"/>
          <w:sz w:val="14"/>
        </w:rPr>
        <w:t xml:space="preserve">6 </w:t>
      </w:r>
      <w:r>
        <w:t>уметь создавать, применять и преобразовывать знаки и символы, модели и схемы для решения учебных и познавательных задач;</w:t>
      </w:r>
    </w:p>
    <w:p w:rsidR="00111E39" w:rsidRDefault="00111E39">
      <w:pPr>
        <w:sectPr w:rsidR="00111E39">
          <w:headerReference w:type="even" r:id="rId343"/>
          <w:headerReference w:type="default" r:id="rId344"/>
          <w:footerReference w:type="even" r:id="rId345"/>
          <w:footerReference w:type="default" r:id="rId346"/>
          <w:headerReference w:type="first" r:id="rId347"/>
          <w:footerReference w:type="first" r:id="rId348"/>
          <w:pgSz w:w="7824" w:h="12019"/>
          <w:pgMar w:top="672" w:right="735" w:bottom="1083" w:left="737" w:header="720" w:footer="713" w:gutter="0"/>
          <w:cols w:space="720"/>
        </w:sectPr>
      </w:pPr>
    </w:p>
    <w:p w:rsidR="00111E39" w:rsidRDefault="008B4403">
      <w:pPr>
        <w:ind w:left="227" w:firstLine="0"/>
      </w:pPr>
      <w:r>
        <w:lastRenderedPageBreak/>
        <w:t>уметь оценивать правильность выполнения учебной задачи, собственные возможности её решения;</w:t>
      </w:r>
    </w:p>
    <w:p w:rsidR="00111E39" w:rsidRDefault="008B4403">
      <w:pPr>
        <w:ind w:left="227" w:hanging="142"/>
      </w:pPr>
      <w:r>
        <w:rPr>
          <w:rFonts w:ascii="Calibri" w:eastAsia="Calibri" w:hAnsi="Calibri" w:cs="Calibri"/>
          <w:sz w:val="14"/>
        </w:rPr>
        <w:t xml:space="preserve">6 </w:t>
      </w:r>
      <w:r>
        <w:t>прогнозировать поведение технической системы, в том числе с учётом синергетических эффектов.</w:t>
      </w:r>
    </w:p>
    <w:p w:rsidR="00111E39" w:rsidRDefault="008B4403">
      <w:pPr>
        <w:spacing w:line="245" w:lineRule="auto"/>
        <w:ind w:left="222" w:right="0" w:hanging="10"/>
      </w:pPr>
      <w:r>
        <w:rPr>
          <w:i/>
        </w:rPr>
        <w:t>Работа с информацией</w:t>
      </w:r>
      <w:r>
        <w:t>:</w:t>
      </w:r>
    </w:p>
    <w:p w:rsidR="00111E39" w:rsidRDefault="008B4403">
      <w:pPr>
        <w:ind w:left="227" w:hanging="142"/>
      </w:pPr>
      <w:r>
        <w:rPr>
          <w:rFonts w:ascii="Calibri" w:eastAsia="Calibri" w:hAnsi="Calibri" w:cs="Calibri"/>
          <w:sz w:val="14"/>
        </w:rPr>
        <w:t xml:space="preserve">6 </w:t>
      </w:r>
      <w:r>
        <w:t xml:space="preserve">выбирать форму представления информации в зависимости от поставленной задачи; </w:t>
      </w:r>
    </w:p>
    <w:p w:rsidR="00111E39" w:rsidRDefault="008B4403">
      <w:pPr>
        <w:ind w:left="227" w:hanging="142"/>
      </w:pPr>
      <w:r>
        <w:rPr>
          <w:rFonts w:ascii="Calibri" w:eastAsia="Calibri" w:hAnsi="Calibri" w:cs="Calibri"/>
          <w:sz w:val="14"/>
        </w:rPr>
        <w:t xml:space="preserve">6 </w:t>
      </w:r>
      <w:r>
        <w:t>понимать различие между данными, информацией и знаниями;</w:t>
      </w:r>
    </w:p>
    <w:p w:rsidR="00111E39" w:rsidRDefault="008B4403">
      <w:pPr>
        <w:ind w:left="227" w:hanging="142"/>
      </w:pPr>
      <w:r>
        <w:rPr>
          <w:rFonts w:ascii="Calibri" w:eastAsia="Calibri" w:hAnsi="Calibri" w:cs="Calibri"/>
          <w:sz w:val="14"/>
        </w:rPr>
        <w:t xml:space="preserve">6 </w:t>
      </w:r>
      <w:r>
        <w:t xml:space="preserve">владеть начальными навыками работы с «большими данными»; </w:t>
      </w:r>
    </w:p>
    <w:p w:rsidR="00111E39" w:rsidRDefault="008B4403">
      <w:pPr>
        <w:spacing w:after="218"/>
        <w:ind w:left="227" w:hanging="142"/>
      </w:pPr>
      <w:r>
        <w:rPr>
          <w:rFonts w:ascii="Calibri" w:eastAsia="Calibri" w:hAnsi="Calibri" w:cs="Calibri"/>
          <w:sz w:val="14"/>
        </w:rPr>
        <w:t xml:space="preserve">6 </w:t>
      </w:r>
      <w:r>
        <w:t>владеть технологией трансформации данных в информацию, информации в знания.</w:t>
      </w:r>
    </w:p>
    <w:p w:rsidR="00111E39" w:rsidRDefault="008B4403">
      <w:pPr>
        <w:spacing w:after="107" w:line="229" w:lineRule="auto"/>
        <w:ind w:left="-3" w:right="0" w:hanging="10"/>
      </w:pPr>
      <w:r>
        <w:rPr>
          <w:rFonts w:ascii="Calibri" w:eastAsia="Calibri" w:hAnsi="Calibri" w:cs="Calibri"/>
          <w:b/>
          <w:sz w:val="22"/>
        </w:rPr>
        <w:t>Овладение универсальными учебными регулятивными действиями</w:t>
      </w:r>
    </w:p>
    <w:p w:rsidR="00111E39" w:rsidRDefault="008B4403">
      <w:pPr>
        <w:spacing w:line="245" w:lineRule="auto"/>
        <w:ind w:left="222" w:right="0" w:hanging="10"/>
      </w:pPr>
      <w:r>
        <w:rPr>
          <w:i/>
        </w:rPr>
        <w:t>Самоорганизация</w:t>
      </w:r>
      <w:r>
        <w:t xml:space="preserve">: </w:t>
      </w:r>
    </w:p>
    <w:p w:rsidR="00111E39" w:rsidRDefault="008B4403">
      <w:pPr>
        <w:ind w:left="227" w:hanging="142"/>
      </w:pPr>
      <w:r>
        <w:rPr>
          <w:rFonts w:ascii="Calibri" w:eastAsia="Calibri" w:hAnsi="Calibri" w:cs="Calibri"/>
          <w:sz w:val="14"/>
        </w:rPr>
        <w:t xml:space="preserve">6 </w:t>
      </w:r>
      <w: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11E39" w:rsidRDefault="008B4403">
      <w:pPr>
        <w:ind w:left="227" w:hanging="142"/>
      </w:pPr>
      <w:r>
        <w:rPr>
          <w:rFonts w:ascii="Calibri" w:eastAsia="Calibri" w:hAnsi="Calibri" w:cs="Calibri"/>
          <w:sz w:val="14"/>
        </w:rPr>
        <w:t xml:space="preserve">6 </w:t>
      </w: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11E39" w:rsidRDefault="008B4403">
      <w:pPr>
        <w:ind w:left="85" w:firstLine="0"/>
      </w:pPr>
      <w:r>
        <w:rPr>
          <w:rFonts w:ascii="Calibri" w:eastAsia="Calibri" w:hAnsi="Calibri" w:cs="Calibri"/>
          <w:sz w:val="14"/>
        </w:rPr>
        <w:t xml:space="preserve">6 </w:t>
      </w:r>
      <w:r>
        <w:t>делать выбор и брать ответственность за решение.</w:t>
      </w:r>
    </w:p>
    <w:p w:rsidR="00111E39" w:rsidRDefault="008B4403">
      <w:pPr>
        <w:spacing w:line="245" w:lineRule="auto"/>
        <w:ind w:left="222" w:right="0" w:hanging="10"/>
      </w:pPr>
      <w:r>
        <w:rPr>
          <w:i/>
        </w:rPr>
        <w:t>Самоконтроль</w:t>
      </w:r>
      <w:r>
        <w:t xml:space="preserve"> (</w:t>
      </w:r>
      <w:r>
        <w:rPr>
          <w:i/>
        </w:rPr>
        <w:t>рефлексия</w:t>
      </w:r>
      <w:r>
        <w:t>):</w:t>
      </w:r>
    </w:p>
    <w:p w:rsidR="00111E39" w:rsidRDefault="008B4403">
      <w:pPr>
        <w:ind w:left="227" w:hanging="142"/>
      </w:pPr>
      <w:r>
        <w:rPr>
          <w:rFonts w:ascii="Calibri" w:eastAsia="Calibri" w:hAnsi="Calibri" w:cs="Calibri"/>
          <w:sz w:val="14"/>
        </w:rPr>
        <w:t xml:space="preserve">6 </w:t>
      </w:r>
      <w:r>
        <w:t xml:space="preserve">давать адекватную оценку ситуации и предлагать план её изменения; </w:t>
      </w:r>
    </w:p>
    <w:p w:rsidR="00111E39" w:rsidRDefault="008B4403">
      <w:pPr>
        <w:ind w:left="227" w:hanging="142"/>
      </w:pPr>
      <w:r>
        <w:rPr>
          <w:rFonts w:ascii="Calibri" w:eastAsia="Calibri" w:hAnsi="Calibri" w:cs="Calibri"/>
          <w:sz w:val="14"/>
        </w:rPr>
        <w:t xml:space="preserve">6 </w:t>
      </w:r>
      <w:r>
        <w:t xml:space="preserve">объяснять причины достижения (недостижения) результатов преобразовательной деятельности; </w:t>
      </w:r>
    </w:p>
    <w:p w:rsidR="00111E39" w:rsidRDefault="008B4403">
      <w:pPr>
        <w:ind w:left="227" w:hanging="142"/>
      </w:pPr>
      <w:r>
        <w:rPr>
          <w:rFonts w:ascii="Calibri" w:eastAsia="Calibri" w:hAnsi="Calibri" w:cs="Calibri"/>
          <w:sz w:val="14"/>
        </w:rPr>
        <w:t xml:space="preserve">6 </w:t>
      </w:r>
      <w:r>
        <w:t xml:space="preserve">вносить необходимые коррективы в деятельность по решению задачи или по осуществлению проекта; </w:t>
      </w:r>
    </w:p>
    <w:p w:rsidR="00111E39" w:rsidRDefault="008B4403">
      <w:pPr>
        <w:ind w:left="227" w:hanging="142"/>
      </w:pPr>
      <w:r>
        <w:rPr>
          <w:rFonts w:ascii="Calibri" w:eastAsia="Calibri" w:hAnsi="Calibri" w:cs="Calibri"/>
          <w:sz w:val="14"/>
        </w:rPr>
        <w:t xml:space="preserve">6 </w:t>
      </w:r>
      <w:r>
        <w:t>оценивать соответствие результата цели и условиям и при необходимости корректировать цель и процесс её достижения.</w:t>
      </w:r>
    </w:p>
    <w:p w:rsidR="00111E39" w:rsidRDefault="008B4403">
      <w:pPr>
        <w:spacing w:line="245" w:lineRule="auto"/>
        <w:ind w:left="222" w:right="0" w:hanging="10"/>
      </w:pPr>
      <w:r>
        <w:rPr>
          <w:i/>
        </w:rPr>
        <w:t>Принятие себя и других</w:t>
      </w:r>
      <w:r>
        <w:t xml:space="preserve">: </w:t>
      </w:r>
    </w:p>
    <w:p w:rsidR="00111E39" w:rsidRDefault="008B4403">
      <w:pPr>
        <w:ind w:left="227" w:hanging="142"/>
      </w:pPr>
      <w:r>
        <w:rPr>
          <w:rFonts w:ascii="Calibri" w:eastAsia="Calibri" w:hAnsi="Calibri" w:cs="Calibri"/>
          <w:sz w:val="14"/>
        </w:rPr>
        <w:t xml:space="preserve">6 </w:t>
      </w:r>
      <w:r>
        <w:t>признавать своё право на ошибку при решении задач или при реализации проекта, такое же право другого на подобные ошибки.</w:t>
      </w:r>
    </w:p>
    <w:p w:rsidR="00111E39" w:rsidRDefault="008B4403">
      <w:pPr>
        <w:spacing w:after="107" w:line="229" w:lineRule="auto"/>
        <w:ind w:left="-3" w:right="0" w:hanging="10"/>
      </w:pPr>
      <w:r>
        <w:rPr>
          <w:rFonts w:ascii="Calibri" w:eastAsia="Calibri" w:hAnsi="Calibri" w:cs="Calibri"/>
          <w:b/>
          <w:sz w:val="22"/>
        </w:rPr>
        <w:t>Овладение универсальными коммуникативными действиями.</w:t>
      </w:r>
    </w:p>
    <w:p w:rsidR="00111E39" w:rsidRDefault="008B4403">
      <w:pPr>
        <w:spacing w:line="245" w:lineRule="auto"/>
        <w:ind w:left="222" w:right="0" w:hanging="10"/>
      </w:pPr>
      <w:r>
        <w:rPr>
          <w:i/>
        </w:rPr>
        <w:lastRenderedPageBreak/>
        <w:t>Общение</w:t>
      </w:r>
      <w:r>
        <w:t xml:space="preserve">: </w:t>
      </w:r>
    </w:p>
    <w:p w:rsidR="00111E39" w:rsidRDefault="008B4403">
      <w:pPr>
        <w:ind w:left="227" w:hanging="142"/>
      </w:pPr>
      <w:r>
        <w:rPr>
          <w:rFonts w:ascii="Calibri" w:eastAsia="Calibri" w:hAnsi="Calibri" w:cs="Calibri"/>
          <w:sz w:val="14"/>
        </w:rPr>
        <w:t xml:space="preserve">6 </w:t>
      </w:r>
      <w:r>
        <w:t xml:space="preserve">в ходе обсуждения учебного материала, планирования и осуществления учебного проекта; </w:t>
      </w:r>
    </w:p>
    <w:p w:rsidR="00111E39" w:rsidRDefault="008B4403">
      <w:pPr>
        <w:ind w:left="227" w:hanging="142"/>
      </w:pPr>
      <w:r>
        <w:rPr>
          <w:rFonts w:ascii="Calibri" w:eastAsia="Calibri" w:hAnsi="Calibri" w:cs="Calibri"/>
          <w:sz w:val="14"/>
        </w:rPr>
        <w:t xml:space="preserve">6 </w:t>
      </w:r>
      <w:r>
        <w:t>в рамках публичного представления результатов проектной деятельности;</w:t>
      </w:r>
    </w:p>
    <w:p w:rsidR="00111E39" w:rsidRDefault="008B4403">
      <w:pPr>
        <w:ind w:left="227" w:hanging="142"/>
      </w:pPr>
      <w:r>
        <w:rPr>
          <w:rFonts w:ascii="Calibri" w:eastAsia="Calibri" w:hAnsi="Calibri" w:cs="Calibri"/>
          <w:sz w:val="14"/>
        </w:rPr>
        <w:t xml:space="preserve">6 </w:t>
      </w:r>
      <w:r>
        <w:t>в ходе совместного решения задачи с использованием облачных сервисов;</w:t>
      </w:r>
    </w:p>
    <w:p w:rsidR="00111E39" w:rsidRDefault="008B4403">
      <w:pPr>
        <w:ind w:left="227" w:hanging="142"/>
      </w:pPr>
      <w:r>
        <w:rPr>
          <w:rFonts w:ascii="Calibri" w:eastAsia="Calibri" w:hAnsi="Calibri" w:cs="Calibri"/>
          <w:sz w:val="14"/>
        </w:rPr>
        <w:t xml:space="preserve">6 </w:t>
      </w:r>
      <w:r>
        <w:t xml:space="preserve">в ходе общения с представителями других культур, в частности в социальных сетях. </w:t>
      </w:r>
      <w:r>
        <w:rPr>
          <w:i/>
        </w:rPr>
        <w:t>Совместная деятельность</w:t>
      </w:r>
      <w:r>
        <w:t>:</w:t>
      </w:r>
    </w:p>
    <w:p w:rsidR="00111E39" w:rsidRDefault="008B4403">
      <w:pPr>
        <w:ind w:left="227" w:hanging="142"/>
      </w:pPr>
      <w:r>
        <w:rPr>
          <w:rFonts w:ascii="Calibri" w:eastAsia="Calibri" w:hAnsi="Calibri" w:cs="Calibri"/>
          <w:sz w:val="14"/>
        </w:rPr>
        <w:t xml:space="preserve">6 </w:t>
      </w:r>
      <w:r>
        <w:t xml:space="preserve">понимать и использовать преимущества командной работы при реализации учебного проекта; </w:t>
      </w:r>
    </w:p>
    <w:p w:rsidR="00111E39" w:rsidRDefault="008B4403">
      <w:pPr>
        <w:ind w:left="227" w:hanging="142"/>
      </w:pPr>
      <w:r>
        <w:rPr>
          <w:rFonts w:ascii="Calibri" w:eastAsia="Calibri" w:hAnsi="Calibri" w:cs="Calibri"/>
          <w:sz w:val="14"/>
        </w:rPr>
        <w:t xml:space="preserve">6 </w:t>
      </w:r>
      <w:r>
        <w:t>понимать необходимость выработки знаково-символических средств как необходимого условия успешной проектной деятельности;</w:t>
      </w:r>
    </w:p>
    <w:p w:rsidR="00111E39" w:rsidRDefault="008B4403">
      <w:pPr>
        <w:ind w:left="227" w:hanging="142"/>
      </w:pPr>
      <w:r>
        <w:rPr>
          <w:rFonts w:ascii="Calibri" w:eastAsia="Calibri" w:hAnsi="Calibri" w:cs="Calibri"/>
          <w:sz w:val="14"/>
        </w:rPr>
        <w:t xml:space="preserve">6 </w:t>
      </w:r>
      <w:r>
        <w:t xml:space="preserve">уметь адекватно интерпретировать высказывания собеседника — участника совместной деятельности; </w:t>
      </w:r>
    </w:p>
    <w:p w:rsidR="00111E39" w:rsidRDefault="008B4403">
      <w:pPr>
        <w:ind w:left="227" w:hanging="142"/>
      </w:pPr>
      <w:r>
        <w:rPr>
          <w:rFonts w:ascii="Calibri" w:eastAsia="Calibri" w:hAnsi="Calibri" w:cs="Calibri"/>
          <w:sz w:val="14"/>
        </w:rPr>
        <w:t xml:space="preserve">6 </w:t>
      </w:r>
      <w:r>
        <w:t>владеть навыками отстаивания своей точки зрения, используя при этом законы логики;</w:t>
      </w:r>
    </w:p>
    <w:p w:rsidR="00111E39" w:rsidRDefault="008B4403">
      <w:pPr>
        <w:spacing w:after="208"/>
        <w:ind w:left="85" w:firstLine="0"/>
      </w:pPr>
      <w:r>
        <w:rPr>
          <w:rFonts w:ascii="Calibri" w:eastAsia="Calibri" w:hAnsi="Calibri" w:cs="Calibri"/>
          <w:sz w:val="14"/>
        </w:rPr>
        <w:t xml:space="preserve">6 </w:t>
      </w:r>
      <w:r>
        <w:t xml:space="preserve">уметь распознавать некорректную аргументацию. </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pPr>
        <w:spacing w:after="207"/>
      </w:pPr>
      <w:r>
        <w:t xml:space="preserve">По завершении обучения учащийся должен иметь сформированные образовательные результаты, соотнесённые с каждым из модулей. </w:t>
      </w:r>
    </w:p>
    <w:p w:rsidR="00111E39" w:rsidRDefault="008B4403">
      <w:pPr>
        <w:spacing w:after="113" w:line="228" w:lineRule="auto"/>
        <w:ind w:left="-3" w:right="-15" w:hanging="10"/>
        <w:jc w:val="left"/>
      </w:pPr>
      <w:r>
        <w:rPr>
          <w:rFonts w:ascii="Calibri" w:eastAsia="Calibri" w:hAnsi="Calibri" w:cs="Calibri"/>
          <w:sz w:val="22"/>
        </w:rPr>
        <w:t>Модуль «Производство и технология»</w:t>
      </w:r>
    </w:p>
    <w:p w:rsidR="00111E39" w:rsidRDefault="008B4403">
      <w:pPr>
        <w:spacing w:after="113" w:line="228" w:lineRule="auto"/>
        <w:ind w:left="-3" w:right="-15" w:hanging="10"/>
        <w:jc w:val="left"/>
      </w:pPr>
      <w:r>
        <w:rPr>
          <w:rFonts w:ascii="Calibri" w:eastAsia="Calibri" w:hAnsi="Calibri" w:cs="Calibri"/>
          <w:sz w:val="22"/>
        </w:rPr>
        <w:t>5 6 КЛАССЫ :</w:t>
      </w:r>
    </w:p>
    <w:p w:rsidR="00111E39" w:rsidRDefault="008B4403">
      <w:pPr>
        <w:ind w:left="227" w:hanging="142"/>
      </w:pPr>
      <w:r>
        <w:rPr>
          <w:rFonts w:ascii="Calibri" w:eastAsia="Calibri" w:hAnsi="Calibri" w:cs="Calibri"/>
          <w:sz w:val="14"/>
        </w:rPr>
        <w:t xml:space="preserve">6 </w:t>
      </w:r>
      <w:r>
        <w:t xml:space="preserve">характеризовать роль техники и технологий для прогрессивного развития общества; </w:t>
      </w:r>
    </w:p>
    <w:p w:rsidR="00111E39" w:rsidRDefault="008B4403">
      <w:pPr>
        <w:ind w:left="227" w:hanging="142"/>
      </w:pPr>
      <w:r>
        <w:rPr>
          <w:rFonts w:ascii="Calibri" w:eastAsia="Calibri" w:hAnsi="Calibri" w:cs="Calibri"/>
          <w:sz w:val="14"/>
        </w:rPr>
        <w:t xml:space="preserve">6 </w:t>
      </w:r>
      <w:r>
        <w:t>характеризовать роль техники и технологий в цифровом социуме;</w:t>
      </w:r>
    </w:p>
    <w:p w:rsidR="00111E39" w:rsidRDefault="008B4403">
      <w:pPr>
        <w:ind w:left="227" w:hanging="142"/>
      </w:pPr>
      <w:r>
        <w:rPr>
          <w:rFonts w:ascii="Calibri" w:eastAsia="Calibri" w:hAnsi="Calibri" w:cs="Calibri"/>
          <w:sz w:val="14"/>
        </w:rPr>
        <w:t xml:space="preserve">6 </w:t>
      </w:r>
      <w:r>
        <w:t>выявлять причины и последствия развития техники и технологий;</w:t>
      </w:r>
    </w:p>
    <w:p w:rsidR="00111E39" w:rsidRDefault="008B4403">
      <w:pPr>
        <w:ind w:left="227" w:hanging="142"/>
      </w:pPr>
      <w:r>
        <w:rPr>
          <w:rFonts w:ascii="Calibri" w:eastAsia="Calibri" w:hAnsi="Calibri" w:cs="Calibri"/>
          <w:sz w:val="14"/>
        </w:rPr>
        <w:t xml:space="preserve">6 </w:t>
      </w:r>
      <w:r>
        <w:t>характеризовать виды современных технологий и определять перспективы их развития;</w:t>
      </w:r>
    </w:p>
    <w:p w:rsidR="00111E39" w:rsidRDefault="008B4403">
      <w:pPr>
        <w:ind w:left="227" w:hanging="142"/>
      </w:pPr>
      <w:r>
        <w:rPr>
          <w:rFonts w:ascii="Calibri" w:eastAsia="Calibri" w:hAnsi="Calibri" w:cs="Calibri"/>
          <w:sz w:val="14"/>
        </w:rPr>
        <w:t xml:space="preserve">6 </w:t>
      </w:r>
      <w:r>
        <w:t xml:space="preserve">уметь строить учебную и практическую деятельность в соответствии со структурой технологии: этапами, операциями, действиями; </w:t>
      </w:r>
    </w:p>
    <w:p w:rsidR="00111E39" w:rsidRDefault="008B4403">
      <w:pPr>
        <w:ind w:left="227" w:firstLine="0"/>
      </w:pPr>
      <w:r>
        <w:t>научиться конструировать, оценивать и использовать модели в познавательной и практической деятельности; организовывать рабочее место в соответствии с требованиями безопасности;</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lastRenderedPageBreak/>
        <w:t xml:space="preserve">6 </w:t>
      </w:r>
      <w:r>
        <w:t>использовать различные материалы (древесина, металлы и сплавы, полимеры, текстиль, сельскохозяйственная продукция);</w:t>
      </w:r>
    </w:p>
    <w:p w:rsidR="00111E39" w:rsidRDefault="008B4403">
      <w:pPr>
        <w:ind w:left="227" w:hanging="142"/>
      </w:pPr>
      <w:r>
        <w:rPr>
          <w:rFonts w:ascii="Calibri" w:eastAsia="Calibri" w:hAnsi="Calibri" w:cs="Calibri"/>
          <w:sz w:val="14"/>
        </w:rPr>
        <w:t xml:space="preserve">6 </w:t>
      </w:r>
      <w:r>
        <w:t>уметь создавать, применять и преобразовывать знаки и символы, модели и схемы для решения учебных и производственных задач;</w:t>
      </w:r>
    </w:p>
    <w:p w:rsidR="00111E39" w:rsidRDefault="008B4403">
      <w:pPr>
        <w:ind w:left="227" w:hanging="142"/>
      </w:pPr>
      <w:r>
        <w:rPr>
          <w:rFonts w:ascii="Calibri" w:eastAsia="Calibri" w:hAnsi="Calibri" w:cs="Calibri"/>
          <w:sz w:val="14"/>
        </w:rPr>
        <w:t xml:space="preserve">6 </w:t>
      </w:r>
      <w:r>
        <w:t>получить возможность научиться коллективно решать задачи с использованием облачных сервисов;</w:t>
      </w:r>
    </w:p>
    <w:p w:rsidR="00111E39" w:rsidRDefault="008B4403">
      <w:pPr>
        <w:ind w:left="85" w:firstLine="0"/>
      </w:pPr>
      <w:r>
        <w:rPr>
          <w:rFonts w:ascii="Calibri" w:eastAsia="Calibri" w:hAnsi="Calibri" w:cs="Calibri"/>
          <w:sz w:val="14"/>
        </w:rPr>
        <w:t xml:space="preserve">6 </w:t>
      </w:r>
      <w:r>
        <w:t>оперировать понятием «биотехнология»;</w:t>
      </w:r>
    </w:p>
    <w:p w:rsidR="00111E39" w:rsidRDefault="008B4403">
      <w:pPr>
        <w:ind w:left="227" w:hanging="142"/>
      </w:pPr>
      <w:r>
        <w:rPr>
          <w:rFonts w:ascii="Calibri" w:eastAsia="Calibri" w:hAnsi="Calibri" w:cs="Calibri"/>
          <w:sz w:val="14"/>
        </w:rPr>
        <w:t xml:space="preserve">6 </w:t>
      </w:r>
      <w:r>
        <w:t>классифицировать методы очистки воды, использовать фильтрование воды;</w:t>
      </w:r>
    </w:p>
    <w:p w:rsidR="00111E39" w:rsidRDefault="008B4403">
      <w:pPr>
        <w:spacing w:after="208"/>
        <w:ind w:left="227" w:hanging="142"/>
      </w:pPr>
      <w:r>
        <w:rPr>
          <w:rFonts w:ascii="Calibri" w:eastAsia="Calibri" w:hAnsi="Calibri" w:cs="Calibri"/>
          <w:sz w:val="14"/>
        </w:rPr>
        <w:t xml:space="preserve">6 </w:t>
      </w:r>
      <w:r>
        <w:t>оперировать понятиями «биоэнергетика», «биометаногенез».</w:t>
      </w:r>
    </w:p>
    <w:p w:rsidR="00111E39" w:rsidRDefault="008B4403">
      <w:pPr>
        <w:spacing w:after="113" w:line="228" w:lineRule="auto"/>
        <w:ind w:left="-3" w:right="-15" w:hanging="10"/>
        <w:jc w:val="left"/>
      </w:pPr>
      <w:r>
        <w:rPr>
          <w:rFonts w:ascii="Calibri" w:eastAsia="Calibri" w:hAnsi="Calibri" w:cs="Calibri"/>
          <w:sz w:val="22"/>
        </w:rPr>
        <w:t>7 9 КЛАССЫ :</w:t>
      </w:r>
    </w:p>
    <w:p w:rsidR="00111E39" w:rsidRDefault="008B4403">
      <w:pPr>
        <w:ind w:left="227" w:hanging="142"/>
      </w:pPr>
      <w:r>
        <w:rPr>
          <w:rFonts w:ascii="Calibri" w:eastAsia="Calibri" w:hAnsi="Calibri" w:cs="Calibri"/>
          <w:sz w:val="14"/>
        </w:rPr>
        <w:t xml:space="preserve">6 </w:t>
      </w:r>
      <w:r>
        <w:t>перечислять и характеризовать виды современных технологий;</w:t>
      </w:r>
    </w:p>
    <w:p w:rsidR="00111E39" w:rsidRDefault="008B4403">
      <w:pPr>
        <w:ind w:left="85" w:firstLine="0"/>
      </w:pPr>
      <w:r>
        <w:rPr>
          <w:rFonts w:ascii="Calibri" w:eastAsia="Calibri" w:hAnsi="Calibri" w:cs="Calibri"/>
          <w:sz w:val="14"/>
        </w:rPr>
        <w:t xml:space="preserve">6 </w:t>
      </w:r>
      <w:r>
        <w:t>применять технологии для решения возникающих задач;</w:t>
      </w:r>
    </w:p>
    <w:p w:rsidR="00111E39" w:rsidRDefault="008B4403">
      <w:pPr>
        <w:ind w:left="227" w:hanging="142"/>
      </w:pPr>
      <w:r>
        <w:rPr>
          <w:rFonts w:ascii="Calibri" w:eastAsia="Calibri" w:hAnsi="Calibri" w:cs="Calibri"/>
          <w:sz w:val="14"/>
        </w:rPr>
        <w:t xml:space="preserve">6 </w:t>
      </w: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111E39" w:rsidRDefault="008B4403">
      <w:pPr>
        <w:ind w:left="227" w:hanging="142"/>
      </w:pPr>
      <w:r>
        <w:rPr>
          <w:rFonts w:ascii="Calibri" w:eastAsia="Calibri" w:hAnsi="Calibri" w:cs="Calibri"/>
          <w:sz w:val="14"/>
        </w:rPr>
        <w:t xml:space="preserve">6 </w:t>
      </w:r>
      <w:r>
        <w:t>приводить примеры не только функциональных, но и эстетичных промышленных изделий;</w:t>
      </w:r>
    </w:p>
    <w:p w:rsidR="00111E39" w:rsidRDefault="008B4403">
      <w:pPr>
        <w:ind w:left="227" w:hanging="142"/>
      </w:pPr>
      <w:r>
        <w:rPr>
          <w:rFonts w:ascii="Calibri" w:eastAsia="Calibri" w:hAnsi="Calibri" w:cs="Calibri"/>
          <w:sz w:val="14"/>
        </w:rPr>
        <w:t xml:space="preserve">6 </w:t>
      </w:r>
      <w:r>
        <w:t>овладеть информационно-когнитивными технологиями преобразования данных в информацию и информации в знание;</w:t>
      </w:r>
    </w:p>
    <w:p w:rsidR="00111E39" w:rsidRDefault="008B4403">
      <w:pPr>
        <w:ind w:left="227" w:hanging="142"/>
      </w:pPr>
      <w:r>
        <w:rPr>
          <w:rFonts w:ascii="Calibri" w:eastAsia="Calibri" w:hAnsi="Calibri" w:cs="Calibri"/>
          <w:sz w:val="14"/>
        </w:rPr>
        <w:t xml:space="preserve">6 </w:t>
      </w:r>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111E39" w:rsidRDefault="008B4403">
      <w:pPr>
        <w:ind w:left="227" w:hanging="142"/>
      </w:pPr>
      <w:r>
        <w:rPr>
          <w:rFonts w:ascii="Calibri" w:eastAsia="Calibri" w:hAnsi="Calibri" w:cs="Calibri"/>
          <w:sz w:val="14"/>
        </w:rPr>
        <w:t xml:space="preserve">6 </w:t>
      </w:r>
      <w:r>
        <w:t>оценивать области применения технологий, понимать их возможности и ограничения;</w:t>
      </w:r>
    </w:p>
    <w:p w:rsidR="00111E39" w:rsidRDefault="008B4403">
      <w:pPr>
        <w:ind w:left="227" w:hanging="142"/>
      </w:pPr>
      <w:r>
        <w:rPr>
          <w:rFonts w:ascii="Calibri" w:eastAsia="Calibri" w:hAnsi="Calibri" w:cs="Calibri"/>
          <w:sz w:val="14"/>
        </w:rPr>
        <w:t xml:space="preserve">6 </w:t>
      </w:r>
      <w:r>
        <w:t>оценивать условия применимости технологии с позиций экологической защищённости;</w:t>
      </w:r>
    </w:p>
    <w:p w:rsidR="00111E39" w:rsidRDefault="008B4403">
      <w:pPr>
        <w:ind w:left="227" w:hanging="142"/>
      </w:pPr>
      <w:r>
        <w:rPr>
          <w:rFonts w:ascii="Calibri" w:eastAsia="Calibri" w:hAnsi="Calibri" w:cs="Calibri"/>
          <w:sz w:val="14"/>
        </w:rPr>
        <w:t xml:space="preserve">6 </w:t>
      </w:r>
      <w:r>
        <w:t>получить возможность научиться модернизировать и создавать технологии обработки известных материалов;</w:t>
      </w:r>
    </w:p>
    <w:p w:rsidR="00111E39" w:rsidRDefault="008B4403">
      <w:pPr>
        <w:ind w:left="227" w:hanging="142"/>
      </w:pPr>
      <w:r>
        <w:rPr>
          <w:rFonts w:ascii="Calibri" w:eastAsia="Calibri" w:hAnsi="Calibri" w:cs="Calibri"/>
          <w:sz w:val="14"/>
        </w:rPr>
        <w:t xml:space="preserve">6 </w:t>
      </w:r>
      <w:r>
        <w:t>анализировать значимые для конкретного человека потребности;</w:t>
      </w:r>
    </w:p>
    <w:p w:rsidR="00111E39" w:rsidRDefault="008B4403">
      <w:pPr>
        <w:ind w:left="85" w:firstLine="0"/>
      </w:pPr>
      <w:r>
        <w:rPr>
          <w:rFonts w:ascii="Calibri" w:eastAsia="Calibri" w:hAnsi="Calibri" w:cs="Calibri"/>
          <w:sz w:val="14"/>
        </w:rPr>
        <w:t xml:space="preserve">6 </w:t>
      </w:r>
      <w:r>
        <w:t>перечислять и характеризовать продукты питания;</w:t>
      </w:r>
    </w:p>
    <w:p w:rsidR="00111E39" w:rsidRDefault="00111E39">
      <w:pPr>
        <w:sectPr w:rsidR="00111E39">
          <w:headerReference w:type="even" r:id="rId349"/>
          <w:headerReference w:type="default" r:id="rId350"/>
          <w:footerReference w:type="even" r:id="rId351"/>
          <w:footerReference w:type="default" r:id="rId352"/>
          <w:headerReference w:type="first" r:id="rId353"/>
          <w:footerReference w:type="first" r:id="rId354"/>
          <w:pgSz w:w="7824" w:h="12019"/>
          <w:pgMar w:top="735" w:right="736" w:bottom="1103" w:left="737" w:header="720" w:footer="713" w:gutter="0"/>
          <w:cols w:space="720"/>
        </w:sectPr>
      </w:pPr>
    </w:p>
    <w:p w:rsidR="00111E39" w:rsidRDefault="008B4403">
      <w:pPr>
        <w:spacing w:after="49"/>
        <w:ind w:left="10" w:right="8" w:hanging="10"/>
        <w:jc w:val="right"/>
      </w:pPr>
      <w:r>
        <w:lastRenderedPageBreak/>
        <w:t>перечислять виды и названия народных промыслов и ремёсел;</w:t>
      </w:r>
    </w:p>
    <w:p w:rsidR="00111E39" w:rsidRDefault="008B4403">
      <w:pPr>
        <w:ind w:left="227" w:hanging="142"/>
      </w:pPr>
      <w:r>
        <w:rPr>
          <w:rFonts w:ascii="Calibri" w:eastAsia="Calibri" w:hAnsi="Calibri" w:cs="Calibri"/>
          <w:sz w:val="14"/>
        </w:rPr>
        <w:t xml:space="preserve">6 </w:t>
      </w:r>
      <w:r>
        <w:t>анализировать использование нанотехнологий в различных областях;</w:t>
      </w:r>
    </w:p>
    <w:p w:rsidR="00111E39" w:rsidRDefault="008B4403">
      <w:pPr>
        <w:ind w:left="85" w:firstLine="0"/>
      </w:pPr>
      <w:r>
        <w:rPr>
          <w:rFonts w:ascii="Calibri" w:eastAsia="Calibri" w:hAnsi="Calibri" w:cs="Calibri"/>
          <w:sz w:val="14"/>
        </w:rPr>
        <w:t xml:space="preserve">6 </w:t>
      </w:r>
      <w:r>
        <w:t>выявлять экологические проблемы;</w:t>
      </w:r>
    </w:p>
    <w:p w:rsidR="00111E39" w:rsidRDefault="008B4403">
      <w:pPr>
        <w:ind w:left="85" w:firstLine="0"/>
      </w:pPr>
      <w:r>
        <w:rPr>
          <w:rFonts w:ascii="Calibri" w:eastAsia="Calibri" w:hAnsi="Calibri" w:cs="Calibri"/>
          <w:sz w:val="14"/>
        </w:rPr>
        <w:t xml:space="preserve">6 </w:t>
      </w:r>
      <w:r>
        <w:t>применять генеалогический метод;</w:t>
      </w:r>
    </w:p>
    <w:p w:rsidR="00111E39" w:rsidRDefault="008B4403">
      <w:pPr>
        <w:ind w:left="85" w:firstLine="0"/>
      </w:pPr>
      <w:r>
        <w:rPr>
          <w:rFonts w:ascii="Calibri" w:eastAsia="Calibri" w:hAnsi="Calibri" w:cs="Calibri"/>
          <w:sz w:val="14"/>
        </w:rPr>
        <w:t xml:space="preserve">6 </w:t>
      </w:r>
      <w:r>
        <w:t>анализировать роль прививок;</w:t>
      </w:r>
    </w:p>
    <w:p w:rsidR="00111E39" w:rsidRDefault="008B4403">
      <w:pPr>
        <w:ind w:left="85" w:firstLine="0"/>
      </w:pPr>
      <w:r>
        <w:rPr>
          <w:rFonts w:ascii="Calibri" w:eastAsia="Calibri" w:hAnsi="Calibri" w:cs="Calibri"/>
          <w:sz w:val="14"/>
        </w:rPr>
        <w:t xml:space="preserve">6 </w:t>
      </w:r>
      <w:r>
        <w:t>анализировать работу биодатчиков;</w:t>
      </w:r>
    </w:p>
    <w:p w:rsidR="00111E39" w:rsidRDefault="008B4403">
      <w:pPr>
        <w:spacing w:after="208"/>
        <w:ind w:left="227" w:hanging="142"/>
      </w:pPr>
      <w:r>
        <w:rPr>
          <w:rFonts w:ascii="Calibri" w:eastAsia="Calibri" w:hAnsi="Calibri" w:cs="Calibri"/>
          <w:sz w:val="14"/>
        </w:rPr>
        <w:t xml:space="preserve">6 </w:t>
      </w:r>
      <w:r>
        <w:t>анализировать микробиологические технологии, методы генной инженерии.</w:t>
      </w:r>
    </w:p>
    <w:p w:rsidR="00111E39" w:rsidRDefault="008B4403">
      <w:pPr>
        <w:spacing w:after="113" w:line="228" w:lineRule="auto"/>
        <w:ind w:left="-3" w:right="2013" w:hanging="10"/>
        <w:jc w:val="left"/>
      </w:pPr>
      <w:r>
        <w:rPr>
          <w:rFonts w:ascii="Calibri" w:eastAsia="Calibri" w:hAnsi="Calibri" w:cs="Calibri"/>
          <w:sz w:val="22"/>
        </w:rPr>
        <w:t>Модуль «Технология обработки материалов и пищевых продуктов»</w:t>
      </w:r>
    </w:p>
    <w:p w:rsidR="00111E39" w:rsidRDefault="008B4403">
      <w:pPr>
        <w:spacing w:after="113" w:line="228" w:lineRule="auto"/>
        <w:ind w:left="-3" w:right="-15" w:hanging="10"/>
        <w:jc w:val="left"/>
      </w:pPr>
      <w:r>
        <w:rPr>
          <w:rFonts w:ascii="Calibri" w:eastAsia="Calibri" w:hAnsi="Calibri" w:cs="Calibri"/>
          <w:sz w:val="22"/>
        </w:rPr>
        <w:t>5 6 КЛАССЫ :</w:t>
      </w:r>
    </w:p>
    <w:p w:rsidR="00111E39" w:rsidRDefault="008B4403">
      <w:pPr>
        <w:ind w:left="227" w:hanging="142"/>
      </w:pPr>
      <w:r>
        <w:rPr>
          <w:rFonts w:ascii="Calibri" w:eastAsia="Calibri" w:hAnsi="Calibri" w:cs="Calibri"/>
          <w:sz w:val="14"/>
        </w:rPr>
        <w:t xml:space="preserve">6 </w:t>
      </w:r>
      <w:r>
        <w:t>характеризовать познавательную и преобразовательную деятельность человека;</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227" w:hanging="142"/>
      </w:pPr>
      <w:r>
        <w:rPr>
          <w:rFonts w:ascii="Calibri" w:eastAsia="Calibri" w:hAnsi="Calibri" w:cs="Calibri"/>
          <w:sz w:val="14"/>
        </w:rPr>
        <w:t xml:space="preserve">6 </w:t>
      </w:r>
      <w:r>
        <w:t>классифицировать и характеризовать инструменты, приспособления и технологическое оборудование;</w:t>
      </w:r>
    </w:p>
    <w:p w:rsidR="00111E39" w:rsidRDefault="008B4403">
      <w:pPr>
        <w:ind w:left="227" w:hanging="142"/>
      </w:pPr>
      <w:r>
        <w:rPr>
          <w:rFonts w:ascii="Calibri" w:eastAsia="Calibri" w:hAnsi="Calibri" w:cs="Calibri"/>
          <w:sz w:val="14"/>
        </w:rPr>
        <w:t xml:space="preserve">6 </w:t>
      </w:r>
      <w:r>
        <w:t>активно использовать знания, полученные при изучении других учебных предметов, и сформированные универсальные учебные действия;</w:t>
      </w:r>
    </w:p>
    <w:p w:rsidR="00111E39" w:rsidRDefault="008B4403">
      <w:pPr>
        <w:ind w:left="227" w:hanging="142"/>
      </w:pPr>
      <w:r>
        <w:rPr>
          <w:rFonts w:ascii="Calibri" w:eastAsia="Calibri" w:hAnsi="Calibri" w:cs="Calibri"/>
          <w:sz w:val="14"/>
        </w:rPr>
        <w:t xml:space="preserve">6 </w:t>
      </w:r>
      <w:r>
        <w:t>использовать инструменты, приспособления и технологическое оборудование;</w:t>
      </w:r>
    </w:p>
    <w:p w:rsidR="00111E39" w:rsidRDefault="008B4403">
      <w:pPr>
        <w:ind w:left="227" w:hanging="142"/>
      </w:pPr>
      <w:r>
        <w:rPr>
          <w:rFonts w:ascii="Calibri" w:eastAsia="Calibri" w:hAnsi="Calibri" w:cs="Calibri"/>
          <w:sz w:val="14"/>
        </w:rPr>
        <w:t xml:space="preserve">6 </w:t>
      </w:r>
      <w:r>
        <w:t>выполнять технологические операции с использованием ручных инструментов, приспособлений, технологического оборудования;</w:t>
      </w:r>
    </w:p>
    <w:p w:rsidR="00111E39" w:rsidRDefault="008B4403">
      <w:pPr>
        <w:ind w:left="227" w:hanging="142"/>
      </w:pPr>
      <w:r>
        <w:rPr>
          <w:rFonts w:ascii="Calibri" w:eastAsia="Calibri" w:hAnsi="Calibri" w:cs="Calibri"/>
          <w:sz w:val="14"/>
        </w:rPr>
        <w:t xml:space="preserve">6 </w:t>
      </w:r>
      <w:r>
        <w:t>получить возможность научиться использовать цифровые инструменты при изготовлении предметов из различных материалов;</w:t>
      </w:r>
    </w:p>
    <w:p w:rsidR="00111E39" w:rsidRDefault="008B4403">
      <w:pPr>
        <w:ind w:left="227" w:hanging="142"/>
      </w:pPr>
      <w:r>
        <w:rPr>
          <w:rFonts w:ascii="Calibri" w:eastAsia="Calibri" w:hAnsi="Calibri" w:cs="Calibri"/>
          <w:sz w:val="14"/>
        </w:rPr>
        <w:t xml:space="preserve">6 </w:t>
      </w:r>
      <w:r>
        <w:t>характеризовать технологические операции ручной обработки конструкционных материалов;</w:t>
      </w:r>
    </w:p>
    <w:p w:rsidR="00111E39" w:rsidRDefault="008B4403">
      <w:pPr>
        <w:ind w:left="227" w:hanging="142"/>
      </w:pPr>
      <w:r>
        <w:rPr>
          <w:rFonts w:ascii="Calibri" w:eastAsia="Calibri" w:hAnsi="Calibri" w:cs="Calibri"/>
          <w:sz w:val="14"/>
        </w:rPr>
        <w:t xml:space="preserve">6 </w:t>
      </w:r>
      <w:r>
        <w:t>применять ручные технологии обработки конструкционных материалов;</w:t>
      </w:r>
    </w:p>
    <w:p w:rsidR="00111E39" w:rsidRDefault="008B4403">
      <w:pPr>
        <w:ind w:left="85" w:firstLine="0"/>
      </w:pPr>
      <w:r>
        <w:rPr>
          <w:rFonts w:ascii="Calibri" w:eastAsia="Calibri" w:hAnsi="Calibri" w:cs="Calibri"/>
          <w:sz w:val="14"/>
        </w:rPr>
        <w:t xml:space="preserve">6 </w:t>
      </w:r>
      <w:r>
        <w:t xml:space="preserve">правильно хранить пищевые продукты; </w:t>
      </w:r>
    </w:p>
    <w:p w:rsidR="00111E39" w:rsidRDefault="008B4403">
      <w:pPr>
        <w:ind w:left="227" w:hanging="142"/>
      </w:pPr>
      <w:r>
        <w:rPr>
          <w:rFonts w:ascii="Calibri" w:eastAsia="Calibri" w:hAnsi="Calibri" w:cs="Calibri"/>
          <w:sz w:val="14"/>
        </w:rPr>
        <w:t xml:space="preserve">6 </w:t>
      </w:r>
      <w:r>
        <w:t>осуществлять механическую и тепловую обработку пищевых продуктов, сохраняя их пищевую ценность;</w:t>
      </w:r>
    </w:p>
    <w:p w:rsidR="00111E39" w:rsidRDefault="008B4403">
      <w:pPr>
        <w:ind w:left="227" w:hanging="142"/>
      </w:pPr>
      <w:r>
        <w:rPr>
          <w:rFonts w:ascii="Calibri" w:eastAsia="Calibri" w:hAnsi="Calibri" w:cs="Calibri"/>
          <w:sz w:val="14"/>
        </w:rPr>
        <w:t xml:space="preserve">6 </w:t>
      </w:r>
      <w:r>
        <w:t>выбирать продукты, инструменты и оборудование для приготовления блюда;</w:t>
      </w:r>
    </w:p>
    <w:p w:rsidR="00111E39" w:rsidRDefault="008B4403">
      <w:pPr>
        <w:ind w:left="227" w:firstLine="0"/>
      </w:pPr>
      <w:r>
        <w:t>осуществлять доступными средствами контроль качества блюда;</w:t>
      </w:r>
    </w:p>
    <w:p w:rsidR="00111E39" w:rsidRDefault="008B4403">
      <w:pPr>
        <w:ind w:left="227" w:firstLine="0"/>
      </w:pPr>
      <w:r>
        <w:lastRenderedPageBreak/>
        <w:t xml:space="preserve">проектировать интерьер помещения с использованием программных сервисов; </w:t>
      </w:r>
    </w:p>
    <w:p w:rsidR="00111E39" w:rsidRDefault="008B4403">
      <w:pPr>
        <w:ind w:left="227" w:hanging="142"/>
      </w:pPr>
      <w:r>
        <w:rPr>
          <w:rFonts w:ascii="Calibri" w:eastAsia="Calibri" w:hAnsi="Calibri" w:cs="Calibri"/>
          <w:sz w:val="14"/>
        </w:rPr>
        <w:t xml:space="preserve">6 </w:t>
      </w:r>
      <w:r>
        <w:t>составлять последовательность выполнения технологических операций для изготовления швейных изделий;</w:t>
      </w:r>
    </w:p>
    <w:p w:rsidR="00111E39" w:rsidRDefault="008B4403">
      <w:pPr>
        <w:ind w:left="85" w:firstLine="0"/>
      </w:pPr>
      <w:r>
        <w:rPr>
          <w:rFonts w:ascii="Calibri" w:eastAsia="Calibri" w:hAnsi="Calibri" w:cs="Calibri"/>
          <w:sz w:val="14"/>
        </w:rPr>
        <w:t xml:space="preserve">6 </w:t>
      </w:r>
      <w:r>
        <w:t>строить чертежи простых швейных изделий;</w:t>
      </w:r>
    </w:p>
    <w:p w:rsidR="00111E39" w:rsidRDefault="008B4403">
      <w:pPr>
        <w:ind w:left="227" w:hanging="142"/>
      </w:pPr>
      <w:r>
        <w:rPr>
          <w:rFonts w:ascii="Calibri" w:eastAsia="Calibri" w:hAnsi="Calibri" w:cs="Calibri"/>
          <w:sz w:val="14"/>
        </w:rPr>
        <w:t xml:space="preserve">6 </w:t>
      </w:r>
      <w:r>
        <w:t>выбирать материалы, инструменты и оборудование для выполнения швейных работ;</w:t>
      </w:r>
    </w:p>
    <w:p w:rsidR="00111E39" w:rsidRDefault="008B4403">
      <w:pPr>
        <w:ind w:left="85" w:firstLine="0"/>
      </w:pPr>
      <w:r>
        <w:rPr>
          <w:rFonts w:ascii="Calibri" w:eastAsia="Calibri" w:hAnsi="Calibri" w:cs="Calibri"/>
          <w:sz w:val="14"/>
        </w:rPr>
        <w:t xml:space="preserve">6 </w:t>
      </w:r>
      <w:r>
        <w:t>выполнять художественное оформление швейных изделий;</w:t>
      </w:r>
    </w:p>
    <w:p w:rsidR="00111E39" w:rsidRDefault="008B4403">
      <w:pPr>
        <w:ind w:left="85" w:firstLine="0"/>
      </w:pPr>
      <w:r>
        <w:rPr>
          <w:rFonts w:ascii="Calibri" w:eastAsia="Calibri" w:hAnsi="Calibri" w:cs="Calibri"/>
          <w:sz w:val="14"/>
        </w:rPr>
        <w:t xml:space="preserve">6 </w:t>
      </w:r>
      <w:r>
        <w:t>выделять свойства наноструктур;</w:t>
      </w:r>
    </w:p>
    <w:p w:rsidR="00111E39" w:rsidRDefault="008B4403">
      <w:pPr>
        <w:ind w:left="227" w:hanging="142"/>
      </w:pPr>
      <w:r>
        <w:rPr>
          <w:rFonts w:ascii="Calibri" w:eastAsia="Calibri" w:hAnsi="Calibri" w:cs="Calibri"/>
          <w:sz w:val="14"/>
        </w:rPr>
        <w:t xml:space="preserve">6 </w:t>
      </w:r>
      <w:r>
        <w:t>приводить примеры наноструктур, их использования в технологиях;</w:t>
      </w:r>
    </w:p>
    <w:p w:rsidR="00111E39" w:rsidRDefault="008B4403">
      <w:pPr>
        <w:spacing w:after="212"/>
        <w:ind w:left="227" w:hanging="142"/>
      </w:pPr>
      <w:r>
        <w:rPr>
          <w:rFonts w:ascii="Calibri" w:eastAsia="Calibri" w:hAnsi="Calibri" w:cs="Calibri"/>
          <w:sz w:val="14"/>
        </w:rPr>
        <w:t xml:space="preserve">6 </w:t>
      </w:r>
      <w:r>
        <w:t>получить возможность познакомиться с физическимами основы нанотехнологий и их использованием для конструирования новых материалов.</w:t>
      </w:r>
    </w:p>
    <w:p w:rsidR="00111E39" w:rsidRDefault="008B4403">
      <w:pPr>
        <w:spacing w:after="113" w:line="228" w:lineRule="auto"/>
        <w:ind w:left="-3" w:right="-15" w:hanging="10"/>
        <w:jc w:val="left"/>
      </w:pPr>
      <w:r>
        <w:rPr>
          <w:rFonts w:ascii="Calibri" w:eastAsia="Calibri" w:hAnsi="Calibri" w:cs="Calibri"/>
          <w:sz w:val="22"/>
        </w:rPr>
        <w:t>7 9 КЛАССЫ :</w:t>
      </w:r>
    </w:p>
    <w:p w:rsidR="00111E39" w:rsidRDefault="008B4403">
      <w:pPr>
        <w:ind w:left="227" w:hanging="142"/>
      </w:pPr>
      <w:r>
        <w:rPr>
          <w:rFonts w:ascii="Calibri" w:eastAsia="Calibri" w:hAnsi="Calibri" w:cs="Calibri"/>
          <w:sz w:val="14"/>
        </w:rPr>
        <w:t xml:space="preserve">6 </w:t>
      </w:r>
      <w:r>
        <w:t>освоить основные этапы создания проектов от идеи до презентации и использования полученных результатов;</w:t>
      </w:r>
    </w:p>
    <w:p w:rsidR="00111E39" w:rsidRDefault="008B4403">
      <w:pPr>
        <w:ind w:left="227" w:hanging="142"/>
      </w:pPr>
      <w:r>
        <w:rPr>
          <w:rFonts w:ascii="Calibri" w:eastAsia="Calibri" w:hAnsi="Calibri" w:cs="Calibri"/>
          <w:sz w:val="14"/>
        </w:rPr>
        <w:t xml:space="preserve">6 </w:t>
      </w:r>
      <w:r>
        <w:t>научиться использовать программные сервисы для поддержки проектной деятельности;</w:t>
      </w:r>
    </w:p>
    <w:p w:rsidR="00111E39" w:rsidRDefault="008B4403">
      <w:pPr>
        <w:ind w:left="227" w:hanging="142"/>
      </w:pPr>
      <w:r>
        <w:rPr>
          <w:rFonts w:ascii="Calibri" w:eastAsia="Calibri" w:hAnsi="Calibri" w:cs="Calibri"/>
          <w:sz w:val="14"/>
        </w:rPr>
        <w:t xml:space="preserve">6 </w:t>
      </w:r>
      <w:r>
        <w:t xml:space="preserve">проводить необходимые опыты по исследованию свойств материалов; </w:t>
      </w:r>
    </w:p>
    <w:p w:rsidR="00111E39" w:rsidRDefault="008B4403">
      <w:pPr>
        <w:ind w:left="227" w:hanging="142"/>
      </w:pPr>
      <w:r>
        <w:rPr>
          <w:rFonts w:ascii="Calibri" w:eastAsia="Calibri" w:hAnsi="Calibri" w:cs="Calibri"/>
          <w:sz w:val="14"/>
        </w:rPr>
        <w:t xml:space="preserve">6 </w:t>
      </w:r>
      <w:r>
        <w:t xml:space="preserve">выбирать инструменты и оборудование, необходимые для изготовления выбранного изделия по данной технологии; </w:t>
      </w:r>
    </w:p>
    <w:p w:rsidR="00111E39" w:rsidRDefault="008B4403">
      <w:pPr>
        <w:ind w:left="227" w:hanging="142"/>
      </w:pPr>
      <w:r>
        <w:rPr>
          <w:rFonts w:ascii="Calibri" w:eastAsia="Calibri" w:hAnsi="Calibri" w:cs="Calibri"/>
          <w:sz w:val="14"/>
        </w:rPr>
        <w:t xml:space="preserve">6 </w:t>
      </w:r>
      <w:r>
        <w:t>применять технологии механической обработки конструкционных материалов;</w:t>
      </w:r>
    </w:p>
    <w:p w:rsidR="00111E39" w:rsidRDefault="008B4403">
      <w:pPr>
        <w:ind w:left="227" w:hanging="142"/>
      </w:pPr>
      <w:r>
        <w:rPr>
          <w:rFonts w:ascii="Calibri" w:eastAsia="Calibri" w:hAnsi="Calibri" w:cs="Calibri"/>
          <w:sz w:val="14"/>
        </w:rPr>
        <w:t xml:space="preserve">6 </w:t>
      </w:r>
      <w:r>
        <w:t>осуществлять доступными средствами контроль качества изготавливаемого изделия, находить и устранять допущенные дефекты;</w:t>
      </w:r>
    </w:p>
    <w:p w:rsidR="00111E39" w:rsidRDefault="008B4403">
      <w:pPr>
        <w:ind w:left="227" w:hanging="142"/>
      </w:pPr>
      <w:r>
        <w:rPr>
          <w:rFonts w:ascii="Calibri" w:eastAsia="Calibri" w:hAnsi="Calibri" w:cs="Calibri"/>
          <w:sz w:val="14"/>
        </w:rPr>
        <w:t xml:space="preserve">6 </w:t>
      </w:r>
      <w:r>
        <w:t>классифицировать виды и назначение методов получения и преобразования конструкционных и текстильных материалов;</w:t>
      </w:r>
    </w:p>
    <w:p w:rsidR="00111E39" w:rsidRDefault="008B4403">
      <w:pPr>
        <w:ind w:left="227" w:hanging="142"/>
      </w:pPr>
      <w:r>
        <w:rPr>
          <w:rFonts w:ascii="Calibri" w:eastAsia="Calibri" w:hAnsi="Calibri" w:cs="Calibri"/>
          <w:sz w:val="14"/>
        </w:rPr>
        <w:t xml:space="preserve">6 </w:t>
      </w:r>
      <w:r>
        <w:t>получить возможность научиться конструировать модели различных объектов и использовать их в практической деятельности;</w:t>
      </w:r>
    </w:p>
    <w:p w:rsidR="00111E39" w:rsidRDefault="008B4403">
      <w:pPr>
        <w:ind w:left="85" w:firstLine="0"/>
      </w:pPr>
      <w:r>
        <w:rPr>
          <w:rFonts w:ascii="Calibri" w:eastAsia="Calibri" w:hAnsi="Calibri" w:cs="Calibri"/>
          <w:sz w:val="14"/>
        </w:rPr>
        <w:t xml:space="preserve">6 </w:t>
      </w:r>
      <w:r>
        <w:t>конструировать модели машин и механизмов;</w:t>
      </w:r>
    </w:p>
    <w:p w:rsidR="00111E39" w:rsidRDefault="008B4403">
      <w:pPr>
        <w:ind w:left="227" w:hanging="142"/>
      </w:pPr>
      <w:r>
        <w:rPr>
          <w:rFonts w:ascii="Calibri" w:eastAsia="Calibri" w:hAnsi="Calibri" w:cs="Calibri"/>
          <w:sz w:val="14"/>
        </w:rPr>
        <w:t xml:space="preserve">6 </w:t>
      </w:r>
      <w:r>
        <w:t>изготавливать изделие из конструкционных или поделочных материалов;</w:t>
      </w:r>
    </w:p>
    <w:p w:rsidR="00111E39" w:rsidRDefault="008B4403">
      <w:pPr>
        <w:ind w:left="227" w:hanging="142"/>
      </w:pPr>
      <w:r>
        <w:rPr>
          <w:rFonts w:ascii="Calibri" w:eastAsia="Calibri" w:hAnsi="Calibri" w:cs="Calibri"/>
          <w:sz w:val="14"/>
        </w:rPr>
        <w:t xml:space="preserve">6 </w:t>
      </w:r>
      <w:r>
        <w:t>готовить кулинарные блюда в соответствии с известными технологиями;</w:t>
      </w:r>
    </w:p>
    <w:p w:rsidR="00111E39" w:rsidRDefault="008B4403">
      <w:pPr>
        <w:ind w:left="85" w:firstLine="0"/>
      </w:pPr>
      <w:r>
        <w:rPr>
          <w:rFonts w:ascii="Calibri" w:eastAsia="Calibri" w:hAnsi="Calibri" w:cs="Calibri"/>
          <w:sz w:val="14"/>
        </w:rPr>
        <w:t xml:space="preserve">6 </w:t>
      </w:r>
      <w:r>
        <w:t>выполнять декоративно-прикладную обработку материалов;</w:t>
      </w:r>
    </w:p>
    <w:p w:rsidR="00111E39" w:rsidRDefault="008B4403">
      <w:pPr>
        <w:ind w:left="85" w:firstLine="0"/>
      </w:pPr>
      <w:r>
        <w:rPr>
          <w:rFonts w:ascii="Calibri" w:eastAsia="Calibri" w:hAnsi="Calibri" w:cs="Calibri"/>
          <w:sz w:val="14"/>
        </w:rPr>
        <w:lastRenderedPageBreak/>
        <w:t xml:space="preserve">6 </w:t>
      </w:r>
      <w:r>
        <w:t>выполнять художественное оформление изделий;</w:t>
      </w:r>
    </w:p>
    <w:p w:rsidR="00111E39" w:rsidRDefault="008B4403">
      <w:pPr>
        <w:ind w:left="227" w:firstLine="0"/>
      </w:pPr>
      <w:r>
        <w:t xml:space="preserve">создавать художественный образ и воплощать его в продукте; </w:t>
      </w:r>
    </w:p>
    <w:p w:rsidR="00111E39" w:rsidRDefault="008B4403">
      <w:pPr>
        <w:ind w:left="85" w:firstLine="0"/>
      </w:pPr>
      <w:r>
        <w:rPr>
          <w:rFonts w:ascii="Calibri" w:eastAsia="Calibri" w:hAnsi="Calibri" w:cs="Calibri"/>
          <w:sz w:val="14"/>
        </w:rPr>
        <w:t xml:space="preserve">6 </w:t>
      </w:r>
      <w:r>
        <w:t>строить чертежи швейных изделий;</w:t>
      </w:r>
    </w:p>
    <w:p w:rsidR="00111E39" w:rsidRDefault="008B4403">
      <w:pPr>
        <w:ind w:left="227" w:hanging="142"/>
      </w:pPr>
      <w:r>
        <w:rPr>
          <w:rFonts w:ascii="Calibri" w:eastAsia="Calibri" w:hAnsi="Calibri" w:cs="Calibri"/>
          <w:sz w:val="14"/>
        </w:rPr>
        <w:t xml:space="preserve">6 </w:t>
      </w:r>
      <w:r>
        <w:t>выбирать материалы, инструменты и оборудование для выполнения швейных работ;</w:t>
      </w:r>
    </w:p>
    <w:p w:rsidR="00111E39" w:rsidRDefault="008B4403">
      <w:pPr>
        <w:ind w:left="227" w:hanging="142"/>
      </w:pPr>
      <w:r>
        <w:rPr>
          <w:rFonts w:ascii="Calibri" w:eastAsia="Calibri" w:hAnsi="Calibri" w:cs="Calibri"/>
          <w:sz w:val="14"/>
        </w:rPr>
        <w:t xml:space="preserve">6 </w:t>
      </w:r>
      <w:r>
        <w:t>применять основные приёмы и навыки решения изобретательских задач;</w:t>
      </w:r>
    </w:p>
    <w:p w:rsidR="00111E39" w:rsidRDefault="008B4403">
      <w:pPr>
        <w:ind w:left="85" w:firstLine="0"/>
      </w:pPr>
      <w:r>
        <w:rPr>
          <w:rFonts w:ascii="Calibri" w:eastAsia="Calibri" w:hAnsi="Calibri" w:cs="Calibri"/>
          <w:sz w:val="14"/>
        </w:rPr>
        <w:t xml:space="preserve">6 </w:t>
      </w:r>
      <w:r>
        <w:t xml:space="preserve">получить возможность научиться применять принципы </w:t>
      </w:r>
    </w:p>
    <w:p w:rsidR="00111E39" w:rsidRDefault="008B4403">
      <w:pPr>
        <w:ind w:left="227" w:firstLine="0"/>
      </w:pPr>
      <w:r>
        <w:t xml:space="preserve">ТРИЗ для решения технических задач; </w:t>
      </w:r>
    </w:p>
    <w:p w:rsidR="00111E39" w:rsidRDefault="008B4403">
      <w:pPr>
        <w:ind w:left="85" w:firstLine="0"/>
      </w:pPr>
      <w:r>
        <w:rPr>
          <w:rFonts w:ascii="Calibri" w:eastAsia="Calibri" w:hAnsi="Calibri" w:cs="Calibri"/>
          <w:sz w:val="14"/>
        </w:rPr>
        <w:t xml:space="preserve">6 </w:t>
      </w:r>
      <w:r>
        <w:t>презентовать изделие (продукт);</w:t>
      </w:r>
    </w:p>
    <w:p w:rsidR="00111E39" w:rsidRDefault="008B4403">
      <w:pPr>
        <w:ind w:left="227" w:hanging="142"/>
      </w:pPr>
      <w:r>
        <w:rPr>
          <w:rFonts w:ascii="Calibri" w:eastAsia="Calibri" w:hAnsi="Calibri" w:cs="Calibri"/>
          <w:sz w:val="14"/>
        </w:rPr>
        <w:t xml:space="preserve">6 </w:t>
      </w:r>
      <w:r>
        <w:t>называть и характеризовать современные и перспективные технологии производства и обработки материалов;</w:t>
      </w:r>
    </w:p>
    <w:p w:rsidR="00111E39" w:rsidRDefault="008B4403">
      <w:pPr>
        <w:ind w:left="227" w:hanging="142"/>
      </w:pPr>
      <w:r>
        <w:rPr>
          <w:rFonts w:ascii="Calibri" w:eastAsia="Calibri" w:hAnsi="Calibri" w:cs="Calibri"/>
          <w:sz w:val="14"/>
        </w:rPr>
        <w:t xml:space="preserve">6 </w:t>
      </w:r>
      <w:r>
        <w:t>получить возможность узнать о современных цифровых технологиях, их возможностях и ограничениях;</w:t>
      </w:r>
    </w:p>
    <w:p w:rsidR="00111E39" w:rsidRDefault="008B4403">
      <w:pPr>
        <w:ind w:left="227" w:hanging="142"/>
      </w:pPr>
      <w:r>
        <w:rPr>
          <w:rFonts w:ascii="Calibri" w:eastAsia="Calibri" w:hAnsi="Calibri" w:cs="Calibri"/>
          <w:sz w:val="14"/>
        </w:rPr>
        <w:t xml:space="preserve">6 </w:t>
      </w:r>
      <w:r>
        <w:t>выявлять потребности современной техники в умных материалах;</w:t>
      </w:r>
    </w:p>
    <w:p w:rsidR="00111E39" w:rsidRDefault="008B4403">
      <w:pPr>
        <w:ind w:left="227" w:hanging="142"/>
      </w:pPr>
      <w:r>
        <w:rPr>
          <w:rFonts w:ascii="Calibri" w:eastAsia="Calibri" w:hAnsi="Calibri" w:cs="Calibri"/>
          <w:sz w:val="14"/>
        </w:rPr>
        <w:t xml:space="preserve">6 </w:t>
      </w:r>
      <w: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111E39" w:rsidRDefault="008B4403">
      <w:pPr>
        <w:ind w:left="227" w:hanging="142"/>
      </w:pPr>
      <w:r>
        <w:rPr>
          <w:rFonts w:ascii="Calibri" w:eastAsia="Calibri" w:hAnsi="Calibri" w:cs="Calibri"/>
          <w:sz w:val="14"/>
        </w:rPr>
        <w:t xml:space="preserve">6 </w:t>
      </w:r>
      <w:r>
        <w:t>различать аллотропные соединения углерода, приводить примеры использования аллотропных соединений углерода;</w:t>
      </w:r>
    </w:p>
    <w:p w:rsidR="00111E39" w:rsidRDefault="008B4403">
      <w:pPr>
        <w:ind w:left="227" w:hanging="142"/>
      </w:pPr>
      <w:r>
        <w:rPr>
          <w:rFonts w:ascii="Calibri" w:eastAsia="Calibri" w:hAnsi="Calibri" w:cs="Calibri"/>
          <w:sz w:val="14"/>
        </w:rPr>
        <w:t xml:space="preserve">6 </w:t>
      </w:r>
      <w:r>
        <w:t>характеризовать мир профессий, связанных с изучаемыми технологиями, их востребованность на рынке труда;</w:t>
      </w:r>
    </w:p>
    <w:p w:rsidR="00111E39" w:rsidRDefault="008B4403">
      <w:pPr>
        <w:ind w:left="227" w:hanging="142"/>
      </w:pPr>
      <w:r>
        <w:rPr>
          <w:rFonts w:ascii="Calibri" w:eastAsia="Calibri" w:hAnsi="Calibri" w:cs="Calibri"/>
          <w:sz w:val="14"/>
        </w:rPr>
        <w:t xml:space="preserve">6 </w:t>
      </w:r>
      <w:r>
        <w:t xml:space="preserve">осуществлять изготовление субъективно нового продукта, опираясь на общую технологическую схему; </w:t>
      </w:r>
    </w:p>
    <w:p w:rsidR="00111E39" w:rsidRDefault="008B4403">
      <w:pPr>
        <w:spacing w:after="205"/>
        <w:ind w:left="227" w:hanging="142"/>
      </w:pPr>
      <w:r>
        <w:rPr>
          <w:rFonts w:ascii="Calibri" w:eastAsia="Calibri" w:hAnsi="Calibri" w:cs="Calibri"/>
          <w:sz w:val="14"/>
        </w:rPr>
        <w:t xml:space="preserve">6 </w:t>
      </w:r>
      <w:r>
        <w:t xml:space="preserve">оценивать пределы применимости данной технологии, в том числе с экономических и экологических позиций. </w:t>
      </w:r>
    </w:p>
    <w:p w:rsidR="00111E39" w:rsidRDefault="008B4403">
      <w:pPr>
        <w:spacing w:after="113" w:line="330" w:lineRule="auto"/>
        <w:ind w:left="-3" w:right="3563" w:hanging="10"/>
        <w:jc w:val="left"/>
      </w:pPr>
      <w:r>
        <w:rPr>
          <w:rFonts w:ascii="Calibri" w:eastAsia="Calibri" w:hAnsi="Calibri" w:cs="Calibri"/>
          <w:sz w:val="22"/>
        </w:rPr>
        <w:t>Модуль «Робототехника» 5 6 КЛАССЫ :</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227" w:hanging="142"/>
      </w:pPr>
      <w:r>
        <w:rPr>
          <w:rFonts w:ascii="Calibri" w:eastAsia="Calibri" w:hAnsi="Calibri" w:cs="Calibri"/>
          <w:sz w:val="14"/>
        </w:rPr>
        <w:t xml:space="preserve">6 </w:t>
      </w:r>
      <w:r>
        <w:t>классифицировать и характеризовать роботов по видам и назначению;</w:t>
      </w:r>
    </w:p>
    <w:p w:rsidR="00111E39" w:rsidRDefault="008B4403">
      <w:pPr>
        <w:ind w:left="85" w:firstLine="0"/>
      </w:pPr>
      <w:r>
        <w:rPr>
          <w:rFonts w:ascii="Calibri" w:eastAsia="Calibri" w:hAnsi="Calibri" w:cs="Calibri"/>
          <w:sz w:val="14"/>
        </w:rPr>
        <w:t xml:space="preserve">6 </w:t>
      </w:r>
      <w:r>
        <w:t>знать и уметь применять основные законы робототехники;</w:t>
      </w:r>
    </w:p>
    <w:p w:rsidR="00111E39" w:rsidRDefault="008B4403">
      <w:pPr>
        <w:ind w:left="85" w:firstLine="0"/>
      </w:pPr>
      <w:r>
        <w:rPr>
          <w:rFonts w:ascii="Calibri" w:eastAsia="Calibri" w:hAnsi="Calibri" w:cs="Calibri"/>
          <w:sz w:val="14"/>
        </w:rPr>
        <w:t xml:space="preserve">6 </w:t>
      </w:r>
      <w:r>
        <w:t>конструировать и программировать движущиеся модели;</w:t>
      </w:r>
    </w:p>
    <w:p w:rsidR="00111E39" w:rsidRDefault="008B4403">
      <w:pPr>
        <w:ind w:left="227" w:hanging="142"/>
      </w:pPr>
      <w:r>
        <w:rPr>
          <w:rFonts w:ascii="Calibri" w:eastAsia="Calibri" w:hAnsi="Calibri" w:cs="Calibri"/>
          <w:sz w:val="14"/>
        </w:rPr>
        <w:t xml:space="preserve">6 </w:t>
      </w:r>
      <w:r>
        <w:t xml:space="preserve">получить возможность сформировать навыки моделирования машин и механизмов с помощью робототехнического конструктора; </w:t>
      </w:r>
    </w:p>
    <w:p w:rsidR="00111E39" w:rsidRDefault="008B4403">
      <w:pPr>
        <w:ind w:left="227" w:firstLine="0"/>
      </w:pPr>
      <w:r>
        <w:lastRenderedPageBreak/>
        <w:t xml:space="preserve">владеть навыками моделирования машин и механизмов с помощью робототехнического конструктора; </w:t>
      </w:r>
    </w:p>
    <w:p w:rsidR="00111E39" w:rsidRDefault="00111E39">
      <w:pPr>
        <w:sectPr w:rsidR="00111E39">
          <w:headerReference w:type="even" r:id="rId355"/>
          <w:headerReference w:type="default" r:id="rId356"/>
          <w:footerReference w:type="even" r:id="rId357"/>
          <w:footerReference w:type="default" r:id="rId358"/>
          <w:headerReference w:type="first" r:id="rId359"/>
          <w:footerReference w:type="first" r:id="rId360"/>
          <w:pgSz w:w="7824" w:h="12019"/>
          <w:pgMar w:top="750" w:right="737" w:bottom="1099" w:left="737" w:header="777" w:footer="713" w:gutter="0"/>
          <w:cols w:space="720"/>
        </w:sectPr>
      </w:pPr>
    </w:p>
    <w:p w:rsidR="00111E39" w:rsidRDefault="008B4403">
      <w:pPr>
        <w:spacing w:after="214"/>
        <w:ind w:left="227" w:firstLine="0"/>
      </w:pPr>
      <w:r>
        <w:lastRenderedPageBreak/>
        <w:t>владеть навыками индивидуальной и коллективной деятельности, направленной на создание робототехнического продукта.</w:t>
      </w:r>
    </w:p>
    <w:p w:rsidR="00111E39" w:rsidRDefault="008B4403">
      <w:pPr>
        <w:spacing w:after="113" w:line="228" w:lineRule="auto"/>
        <w:ind w:left="-3" w:right="-15" w:hanging="10"/>
        <w:jc w:val="left"/>
      </w:pPr>
      <w:r>
        <w:rPr>
          <w:rFonts w:ascii="Calibri" w:eastAsia="Calibri" w:hAnsi="Calibri" w:cs="Calibri"/>
          <w:sz w:val="22"/>
        </w:rPr>
        <w:t>7 8 КЛАССЫ :</w:t>
      </w:r>
    </w:p>
    <w:p w:rsidR="00111E39" w:rsidRDefault="008B4403">
      <w:pPr>
        <w:spacing w:after="43" w:line="244" w:lineRule="auto"/>
        <w:ind w:left="95" w:right="0" w:hanging="10"/>
        <w:jc w:val="left"/>
      </w:pPr>
      <w:r>
        <w:rPr>
          <w:rFonts w:ascii="Calibri" w:eastAsia="Calibri" w:hAnsi="Calibri" w:cs="Calibri"/>
          <w:sz w:val="14"/>
        </w:rPr>
        <w:t xml:space="preserve">6 </w:t>
      </w:r>
      <w:r>
        <w:t xml:space="preserve">конструировать и моделировать робототехнические системы; </w:t>
      </w:r>
      <w:r>
        <w:rPr>
          <w:rFonts w:ascii="Calibri" w:eastAsia="Calibri" w:hAnsi="Calibri" w:cs="Calibri"/>
          <w:sz w:val="14"/>
        </w:rPr>
        <w:t xml:space="preserve">6 </w:t>
      </w:r>
      <w:r>
        <w:t>уметь использовать визуальный язык программирования роботов;</w:t>
      </w:r>
    </w:p>
    <w:p w:rsidR="00111E39" w:rsidRDefault="008B4403">
      <w:pPr>
        <w:ind w:left="85" w:firstLine="0"/>
      </w:pPr>
      <w:r>
        <w:rPr>
          <w:rFonts w:ascii="Calibri" w:eastAsia="Calibri" w:hAnsi="Calibri" w:cs="Calibri"/>
          <w:sz w:val="14"/>
        </w:rPr>
        <w:t xml:space="preserve">6 </w:t>
      </w:r>
      <w:r>
        <w:t>реализовывать полный цикл создания робота;</w:t>
      </w:r>
    </w:p>
    <w:p w:rsidR="00111E39" w:rsidRDefault="008B4403">
      <w:pPr>
        <w:ind w:left="227" w:hanging="142"/>
      </w:pPr>
      <w:r>
        <w:rPr>
          <w:rFonts w:ascii="Calibri" w:eastAsia="Calibri" w:hAnsi="Calibri" w:cs="Calibri"/>
          <w:sz w:val="14"/>
        </w:rPr>
        <w:t xml:space="preserve">6 </w:t>
      </w:r>
      <w:r>
        <w:t>программировать действие учебного робота-манипулятора со сменными модулями для обучения работе с производственным оборудованием;</w:t>
      </w:r>
    </w:p>
    <w:p w:rsidR="00111E39" w:rsidRDefault="008B4403">
      <w:pPr>
        <w:ind w:left="227" w:hanging="142"/>
      </w:pPr>
      <w:r>
        <w:rPr>
          <w:rFonts w:ascii="Calibri" w:eastAsia="Calibri" w:hAnsi="Calibri" w:cs="Calibri"/>
          <w:sz w:val="14"/>
        </w:rPr>
        <w:t xml:space="preserve">6 </w:t>
      </w:r>
      <w:r>
        <w:t xml:space="preserve">программировать работу модели роботизированной производственной линии; </w:t>
      </w:r>
    </w:p>
    <w:p w:rsidR="00111E39" w:rsidRDefault="008B4403">
      <w:pPr>
        <w:ind w:left="227" w:hanging="142"/>
      </w:pPr>
      <w:r>
        <w:rPr>
          <w:rFonts w:ascii="Calibri" w:eastAsia="Calibri" w:hAnsi="Calibri" w:cs="Calibri"/>
          <w:sz w:val="14"/>
        </w:rPr>
        <w:t xml:space="preserve">6 </w:t>
      </w:r>
      <w:r>
        <w:t>управлять движущимися моделями в компьютерно-управляемых средах;</w:t>
      </w:r>
    </w:p>
    <w:p w:rsidR="00111E39" w:rsidRDefault="008B4403">
      <w:pPr>
        <w:ind w:left="227" w:hanging="142"/>
      </w:pPr>
      <w:r>
        <w:rPr>
          <w:rFonts w:ascii="Calibri" w:eastAsia="Calibri" w:hAnsi="Calibri" w:cs="Calibri"/>
          <w:sz w:val="14"/>
        </w:rPr>
        <w:t xml:space="preserve">6 </w:t>
      </w:r>
      <w:r>
        <w:t>получить возможность научиться управлять системой учебных роботов-манипуляторов;</w:t>
      </w:r>
    </w:p>
    <w:p w:rsidR="00111E39" w:rsidRDefault="008B4403">
      <w:pPr>
        <w:ind w:left="85" w:firstLine="0"/>
      </w:pPr>
      <w:r>
        <w:rPr>
          <w:rFonts w:ascii="Calibri" w:eastAsia="Calibri" w:hAnsi="Calibri" w:cs="Calibri"/>
          <w:sz w:val="14"/>
        </w:rPr>
        <w:t xml:space="preserve">6 </w:t>
      </w:r>
      <w:r>
        <w:t>уметь осуществлять робототехнические проекты;</w:t>
      </w:r>
    </w:p>
    <w:p w:rsidR="00111E39" w:rsidRDefault="008B4403">
      <w:pPr>
        <w:ind w:left="85" w:firstLine="0"/>
      </w:pPr>
      <w:r>
        <w:rPr>
          <w:rFonts w:ascii="Calibri" w:eastAsia="Calibri" w:hAnsi="Calibri" w:cs="Calibri"/>
          <w:sz w:val="14"/>
        </w:rPr>
        <w:t xml:space="preserve">6 </w:t>
      </w:r>
      <w:r>
        <w:t>презентовать изделие;</w:t>
      </w:r>
    </w:p>
    <w:p w:rsidR="00111E39" w:rsidRDefault="008B4403">
      <w:pPr>
        <w:spacing w:after="214"/>
        <w:ind w:left="227" w:hanging="142"/>
      </w:pPr>
      <w:r>
        <w:rPr>
          <w:rFonts w:ascii="Calibri" w:eastAsia="Calibri" w:hAnsi="Calibri" w:cs="Calibri"/>
          <w:sz w:val="14"/>
        </w:rPr>
        <w:t xml:space="preserve">6 </w:t>
      </w:r>
      <w:r>
        <w:t>характеризовать мир профессий, связанных с изучаемыми технологиями, их востребованность на рынке труда.</w:t>
      </w:r>
    </w:p>
    <w:p w:rsidR="00111E39" w:rsidRDefault="008B4403">
      <w:pPr>
        <w:spacing w:after="113" w:line="283" w:lineRule="auto"/>
        <w:ind w:left="-3" w:right="1735" w:hanging="10"/>
        <w:jc w:val="left"/>
      </w:pPr>
      <w:r>
        <w:rPr>
          <w:rFonts w:ascii="Calibri" w:eastAsia="Calibri" w:hAnsi="Calibri" w:cs="Calibri"/>
          <w:sz w:val="22"/>
        </w:rPr>
        <w:t>Модуль «ЗD-моделирование, прототипирование и макетирование» 7 9 КЛАССЫ :</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227" w:hanging="142"/>
      </w:pPr>
      <w:r>
        <w:rPr>
          <w:rFonts w:ascii="Calibri" w:eastAsia="Calibri" w:hAnsi="Calibri" w:cs="Calibri"/>
          <w:sz w:val="14"/>
        </w:rPr>
        <w:t xml:space="preserve">6 </w:t>
      </w: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111E39" w:rsidRDefault="008B4403">
      <w:pPr>
        <w:ind w:left="85" w:firstLine="0"/>
      </w:pPr>
      <w:r>
        <w:rPr>
          <w:rFonts w:ascii="Calibri" w:eastAsia="Calibri" w:hAnsi="Calibri" w:cs="Calibri"/>
          <w:sz w:val="14"/>
        </w:rPr>
        <w:t xml:space="preserve">6 </w:t>
      </w:r>
      <w:r>
        <w:t>создавать 3D-модели, используя программное обеспечение;</w:t>
      </w:r>
    </w:p>
    <w:p w:rsidR="00111E39" w:rsidRDefault="008B4403">
      <w:pPr>
        <w:ind w:left="227" w:hanging="142"/>
      </w:pPr>
      <w:r>
        <w:rPr>
          <w:rFonts w:ascii="Calibri" w:eastAsia="Calibri" w:hAnsi="Calibri" w:cs="Calibri"/>
          <w:sz w:val="14"/>
        </w:rPr>
        <w:t xml:space="preserve">6 </w:t>
      </w:r>
      <w:r>
        <w:t xml:space="preserve">устанавливать адекватность модели объекту и целям моделирования; </w:t>
      </w:r>
    </w:p>
    <w:p w:rsidR="00111E39" w:rsidRDefault="008B4403">
      <w:pPr>
        <w:ind w:left="85" w:firstLine="0"/>
      </w:pPr>
      <w:r>
        <w:rPr>
          <w:rFonts w:ascii="Calibri" w:eastAsia="Calibri" w:hAnsi="Calibri" w:cs="Calibri"/>
          <w:sz w:val="14"/>
        </w:rPr>
        <w:t xml:space="preserve">6 </w:t>
      </w:r>
      <w:r>
        <w:t xml:space="preserve">проводить анализ и модернизацию компьютерной модели; </w:t>
      </w:r>
    </w:p>
    <w:p w:rsidR="00111E39" w:rsidRDefault="008B4403">
      <w:pPr>
        <w:ind w:left="85" w:firstLine="0"/>
      </w:pPr>
      <w:r>
        <w:rPr>
          <w:rFonts w:ascii="Calibri" w:eastAsia="Calibri" w:hAnsi="Calibri" w:cs="Calibri"/>
          <w:sz w:val="14"/>
        </w:rPr>
        <w:t xml:space="preserve">6 </w:t>
      </w:r>
      <w:r>
        <w:t>изготавливать прототипы с использованием ЗD-принтера;</w:t>
      </w:r>
    </w:p>
    <w:p w:rsidR="00111E39" w:rsidRDefault="008B4403">
      <w:pPr>
        <w:ind w:left="227" w:hanging="142"/>
      </w:pPr>
      <w:r>
        <w:rPr>
          <w:rFonts w:ascii="Calibri" w:eastAsia="Calibri" w:hAnsi="Calibri" w:cs="Calibri"/>
          <w:sz w:val="14"/>
        </w:rPr>
        <w:t xml:space="preserve">6 </w:t>
      </w:r>
      <w:r>
        <w:t>получить возможность изготавливать изделия с помощью лазерного гравера; модернизировать прототип в соответствии с поставленной задачей;</w:t>
      </w:r>
    </w:p>
    <w:p w:rsidR="00111E39" w:rsidRDefault="008B4403">
      <w:pPr>
        <w:ind w:left="227" w:firstLine="0"/>
      </w:pPr>
      <w:r>
        <w:lastRenderedPageBreak/>
        <w:t>презентовать изделие;</w:t>
      </w:r>
    </w:p>
    <w:p w:rsidR="00111E39" w:rsidRDefault="008B4403">
      <w:pPr>
        <w:ind w:left="85" w:firstLine="0"/>
      </w:pPr>
      <w:r>
        <w:rPr>
          <w:rFonts w:ascii="Calibri" w:eastAsia="Calibri" w:hAnsi="Calibri" w:cs="Calibri"/>
          <w:sz w:val="14"/>
        </w:rPr>
        <w:t xml:space="preserve">6 </w:t>
      </w:r>
      <w:r>
        <w:t>называть виды макетов и их назначение;</w:t>
      </w:r>
    </w:p>
    <w:p w:rsidR="00111E39" w:rsidRDefault="008B4403">
      <w:pPr>
        <w:ind w:left="85" w:firstLine="0"/>
      </w:pPr>
      <w:r>
        <w:rPr>
          <w:rFonts w:ascii="Calibri" w:eastAsia="Calibri" w:hAnsi="Calibri" w:cs="Calibri"/>
          <w:sz w:val="14"/>
        </w:rPr>
        <w:t xml:space="preserve">6 </w:t>
      </w:r>
      <w:r>
        <w:t>создавать макеты различных видов;</w:t>
      </w:r>
    </w:p>
    <w:p w:rsidR="00111E39" w:rsidRDefault="008B4403">
      <w:pPr>
        <w:ind w:left="85" w:firstLine="0"/>
      </w:pPr>
      <w:r>
        <w:rPr>
          <w:rFonts w:ascii="Calibri" w:eastAsia="Calibri" w:hAnsi="Calibri" w:cs="Calibri"/>
          <w:sz w:val="14"/>
        </w:rPr>
        <w:t xml:space="preserve">6 </w:t>
      </w:r>
      <w:r>
        <w:t>выполнять развёртку и соединять фрагменты макета;</w:t>
      </w:r>
    </w:p>
    <w:p w:rsidR="00111E39" w:rsidRDefault="008B4403">
      <w:pPr>
        <w:ind w:left="85" w:firstLine="0"/>
      </w:pPr>
      <w:r>
        <w:rPr>
          <w:rFonts w:ascii="Calibri" w:eastAsia="Calibri" w:hAnsi="Calibri" w:cs="Calibri"/>
          <w:sz w:val="14"/>
        </w:rPr>
        <w:t xml:space="preserve">6 </w:t>
      </w:r>
      <w:r>
        <w:t>выполнять сборку деталей макета;</w:t>
      </w:r>
    </w:p>
    <w:p w:rsidR="00111E39" w:rsidRDefault="008B4403">
      <w:pPr>
        <w:ind w:left="227" w:hanging="142"/>
      </w:pPr>
      <w:r>
        <w:rPr>
          <w:rFonts w:ascii="Calibri" w:eastAsia="Calibri" w:hAnsi="Calibri" w:cs="Calibri"/>
          <w:sz w:val="14"/>
        </w:rPr>
        <w:t xml:space="preserve">6 </w:t>
      </w:r>
      <w:r>
        <w:t>получить возможность освоить программные сервисы создания макетов;</w:t>
      </w:r>
    </w:p>
    <w:p w:rsidR="00111E39" w:rsidRDefault="008B4403">
      <w:pPr>
        <w:ind w:left="85" w:firstLine="0"/>
      </w:pPr>
      <w:r>
        <w:rPr>
          <w:rFonts w:ascii="Calibri" w:eastAsia="Calibri" w:hAnsi="Calibri" w:cs="Calibri"/>
          <w:sz w:val="14"/>
        </w:rPr>
        <w:t xml:space="preserve">6 </w:t>
      </w:r>
      <w:r>
        <w:t>разрабатывать графическую документацию;</w:t>
      </w:r>
    </w:p>
    <w:p w:rsidR="00111E39" w:rsidRDefault="008B4403">
      <w:pPr>
        <w:ind w:left="227" w:hanging="142"/>
      </w:pPr>
      <w:r>
        <w:rPr>
          <w:rFonts w:ascii="Calibri" w:eastAsia="Calibri" w:hAnsi="Calibri" w:cs="Calibri"/>
          <w:sz w:val="14"/>
        </w:rPr>
        <w:t xml:space="preserve">6 </w:t>
      </w:r>
      <w:r>
        <w:t xml:space="preserve">на основе анализа и испытания прототипа осуществлять модификацию механизмов для получения заданного результата; </w:t>
      </w:r>
    </w:p>
    <w:p w:rsidR="00111E39" w:rsidRDefault="008B4403">
      <w:pPr>
        <w:spacing w:after="214"/>
        <w:ind w:left="227" w:hanging="142"/>
      </w:pPr>
      <w:r>
        <w:rPr>
          <w:rFonts w:ascii="Calibri" w:eastAsia="Calibri" w:hAnsi="Calibri" w:cs="Calibri"/>
          <w:sz w:val="14"/>
        </w:rPr>
        <w:t xml:space="preserve">6 </w:t>
      </w:r>
      <w:r>
        <w:t>характеризовать мир профессий, связанных с изучаемыми технологиями, их востребованность на рынке труда.</w:t>
      </w:r>
    </w:p>
    <w:p w:rsidR="00111E39" w:rsidRDefault="008B4403">
      <w:pPr>
        <w:spacing w:after="113" w:line="338" w:lineRule="auto"/>
        <w:ind w:left="-3" w:right="1697" w:hanging="10"/>
        <w:jc w:val="left"/>
      </w:pPr>
      <w:r>
        <w:rPr>
          <w:rFonts w:ascii="Calibri" w:eastAsia="Calibri" w:hAnsi="Calibri" w:cs="Calibri"/>
          <w:sz w:val="22"/>
        </w:rPr>
        <w:t>Модуль «Компьютерная графика, черчение» 8 9 КЛАССЫ :</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227" w:hanging="142"/>
      </w:pPr>
      <w:r>
        <w:rPr>
          <w:rFonts w:ascii="Calibri" w:eastAsia="Calibri" w:hAnsi="Calibri" w:cs="Calibri"/>
          <w:sz w:val="14"/>
        </w:rPr>
        <w:t xml:space="preserve">6 </w:t>
      </w:r>
      <w:r>
        <w:t>понимать смысл условных графических обозначений, создавать с их помощью графические тексты;</w:t>
      </w:r>
    </w:p>
    <w:p w:rsidR="00111E39" w:rsidRDefault="008B4403">
      <w:pPr>
        <w:ind w:left="227" w:hanging="142"/>
      </w:pPr>
      <w:r>
        <w:rPr>
          <w:rFonts w:ascii="Calibri" w:eastAsia="Calibri" w:hAnsi="Calibri" w:cs="Calibri"/>
          <w:sz w:val="14"/>
        </w:rPr>
        <w:t xml:space="preserve">6 </w:t>
      </w:r>
      <w:r>
        <w:t>владеть ручными способами вычерчивания чертежей, эскизов и технических рисунков деталей;</w:t>
      </w:r>
    </w:p>
    <w:p w:rsidR="00111E39" w:rsidRDefault="008B4403">
      <w:pPr>
        <w:ind w:left="227" w:hanging="142"/>
      </w:pPr>
      <w:r>
        <w:rPr>
          <w:rFonts w:ascii="Calibri" w:eastAsia="Calibri" w:hAnsi="Calibri" w:cs="Calibri"/>
          <w:sz w:val="14"/>
        </w:rPr>
        <w:t xml:space="preserve">6 </w:t>
      </w:r>
      <w:r>
        <w:t>владеть автоматизированными способами вычерчивания чертежей, эскизов и технических рисунков;</w:t>
      </w:r>
    </w:p>
    <w:p w:rsidR="00111E39" w:rsidRDefault="008B4403">
      <w:pPr>
        <w:ind w:left="227" w:hanging="142"/>
      </w:pPr>
      <w:r>
        <w:rPr>
          <w:rFonts w:ascii="Calibri" w:eastAsia="Calibri" w:hAnsi="Calibri" w:cs="Calibri"/>
          <w:sz w:val="14"/>
        </w:rPr>
        <w:t xml:space="preserve">6 </w:t>
      </w:r>
      <w:r>
        <w:t>уметь читать чертежи деталей и осуществлять расчёты по чертежам;</w:t>
      </w:r>
    </w:p>
    <w:p w:rsidR="00111E39" w:rsidRDefault="008B4403">
      <w:pPr>
        <w:ind w:left="227" w:hanging="142"/>
      </w:pPr>
      <w:r>
        <w:rPr>
          <w:rFonts w:ascii="Calibri" w:eastAsia="Calibri" w:hAnsi="Calibri" w:cs="Calibri"/>
          <w:sz w:val="14"/>
        </w:rPr>
        <w:t xml:space="preserve">6 </w:t>
      </w:r>
      <w: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111E39" w:rsidRDefault="008B4403">
      <w:pPr>
        <w:ind w:left="227" w:hanging="142"/>
      </w:pPr>
      <w:r>
        <w:rPr>
          <w:rFonts w:ascii="Calibri" w:eastAsia="Calibri" w:hAnsi="Calibri" w:cs="Calibri"/>
          <w:sz w:val="14"/>
        </w:rPr>
        <w:t xml:space="preserve">6 </w:t>
      </w:r>
      <w: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111E39" w:rsidRDefault="008B4403">
      <w:pPr>
        <w:ind w:left="227" w:hanging="142"/>
      </w:pPr>
      <w:r>
        <w:rPr>
          <w:rFonts w:ascii="Calibri" w:eastAsia="Calibri" w:hAnsi="Calibri" w:cs="Calibri"/>
          <w:sz w:val="14"/>
        </w:rPr>
        <w:t xml:space="preserve">6 </w:t>
      </w:r>
      <w:r>
        <w:t>получить возможность научиться использовать технологию формообразования для конструирования 3D-модели;</w:t>
      </w:r>
    </w:p>
    <w:p w:rsidR="00111E39" w:rsidRDefault="008B4403">
      <w:pPr>
        <w:ind w:left="227" w:hanging="142"/>
      </w:pPr>
      <w:r>
        <w:rPr>
          <w:rFonts w:ascii="Calibri" w:eastAsia="Calibri" w:hAnsi="Calibri" w:cs="Calibri"/>
          <w:sz w:val="14"/>
        </w:rPr>
        <w:t xml:space="preserve">6 </w:t>
      </w:r>
      <w:r>
        <w:t xml:space="preserve">оформлять конструкторскую документацию, в том числе с использованием систем автоматизированного проектирования (САПР); </w:t>
      </w:r>
      <w:r>
        <w:lastRenderedPageBreak/>
        <w:t>презентовать изделие; характеризовать мир профессий, связанных с изучаемыми технологиями, их востребованность на рынке труда.</w:t>
      </w:r>
    </w:p>
    <w:p w:rsidR="00111E39" w:rsidRDefault="008B4403">
      <w:pPr>
        <w:spacing w:after="113" w:line="338" w:lineRule="auto"/>
        <w:ind w:left="-3" w:right="2088" w:hanging="10"/>
        <w:jc w:val="left"/>
      </w:pPr>
      <w:r>
        <w:rPr>
          <w:rFonts w:ascii="Calibri" w:eastAsia="Calibri" w:hAnsi="Calibri" w:cs="Calibri"/>
          <w:sz w:val="22"/>
        </w:rPr>
        <w:t>Модуль «Автоматизированные системы» 7 9 КЛАССЫ :</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227" w:hanging="142"/>
      </w:pPr>
      <w:r>
        <w:rPr>
          <w:rFonts w:ascii="Calibri" w:eastAsia="Calibri" w:hAnsi="Calibri" w:cs="Calibri"/>
          <w:sz w:val="14"/>
        </w:rPr>
        <w:t xml:space="preserve">6 </w:t>
      </w:r>
      <w:r>
        <w:t xml:space="preserve">получить возможность научиться исследовать схему управления техническими системами; </w:t>
      </w:r>
    </w:p>
    <w:p w:rsidR="00111E39" w:rsidRDefault="008B4403">
      <w:pPr>
        <w:ind w:left="227" w:hanging="142"/>
      </w:pPr>
      <w:r>
        <w:rPr>
          <w:rFonts w:ascii="Calibri" w:eastAsia="Calibri" w:hAnsi="Calibri" w:cs="Calibri"/>
          <w:sz w:val="14"/>
        </w:rPr>
        <w:t xml:space="preserve">6 </w:t>
      </w:r>
      <w:r>
        <w:t xml:space="preserve">осуществлять управление учебными техническими системами; </w:t>
      </w:r>
    </w:p>
    <w:p w:rsidR="00111E39" w:rsidRDefault="008B4403">
      <w:pPr>
        <w:ind w:left="227" w:hanging="142"/>
      </w:pPr>
      <w:r>
        <w:rPr>
          <w:rFonts w:ascii="Calibri" w:eastAsia="Calibri" w:hAnsi="Calibri" w:cs="Calibri"/>
          <w:sz w:val="14"/>
        </w:rPr>
        <w:t xml:space="preserve">6 </w:t>
      </w:r>
      <w:r>
        <w:t>классифицировать автоматические и автоматизированные системы;</w:t>
      </w:r>
    </w:p>
    <w:p w:rsidR="00111E39" w:rsidRDefault="008B4403">
      <w:pPr>
        <w:ind w:left="85" w:firstLine="0"/>
      </w:pPr>
      <w:r>
        <w:rPr>
          <w:rFonts w:ascii="Calibri" w:eastAsia="Calibri" w:hAnsi="Calibri" w:cs="Calibri"/>
          <w:sz w:val="14"/>
        </w:rPr>
        <w:t xml:space="preserve">6 </w:t>
      </w:r>
      <w:r>
        <w:t>проектировать автоматизированные системы;</w:t>
      </w:r>
    </w:p>
    <w:p w:rsidR="00111E39" w:rsidRDefault="008B4403">
      <w:pPr>
        <w:ind w:left="85" w:firstLine="0"/>
      </w:pPr>
      <w:r>
        <w:rPr>
          <w:rFonts w:ascii="Calibri" w:eastAsia="Calibri" w:hAnsi="Calibri" w:cs="Calibri"/>
          <w:sz w:val="14"/>
        </w:rPr>
        <w:t xml:space="preserve">6 </w:t>
      </w:r>
      <w:r>
        <w:t>конструировать автоматизированные системы;</w:t>
      </w:r>
    </w:p>
    <w:p w:rsidR="00111E39" w:rsidRDefault="008B4403">
      <w:pPr>
        <w:ind w:left="227" w:hanging="142"/>
      </w:pPr>
      <w:r>
        <w:rPr>
          <w:rFonts w:ascii="Calibri" w:eastAsia="Calibri" w:hAnsi="Calibri" w:cs="Calibri"/>
          <w:sz w:val="14"/>
        </w:rPr>
        <w:t xml:space="preserve">6 </w:t>
      </w:r>
      <w:r>
        <w:t>получить возможность использования учебного робота-манипулятора со сменными модулями для моделирования производственного процесса;</w:t>
      </w:r>
    </w:p>
    <w:p w:rsidR="00111E39" w:rsidRDefault="008B4403">
      <w:pPr>
        <w:ind w:left="227" w:hanging="142"/>
      </w:pPr>
      <w:r>
        <w:rPr>
          <w:rFonts w:ascii="Calibri" w:eastAsia="Calibri" w:hAnsi="Calibri" w:cs="Calibri"/>
          <w:sz w:val="14"/>
        </w:rPr>
        <w:t xml:space="preserve">6 </w:t>
      </w:r>
      <w:r>
        <w:t xml:space="preserve">пользоваться учебным роботом-манипулятором со сменными модулями для моделирования производственного процесса; </w:t>
      </w:r>
    </w:p>
    <w:p w:rsidR="00111E39" w:rsidRDefault="008B4403">
      <w:pPr>
        <w:ind w:left="227" w:hanging="142"/>
      </w:pPr>
      <w:r>
        <w:rPr>
          <w:rFonts w:ascii="Calibri" w:eastAsia="Calibri" w:hAnsi="Calibri" w:cs="Calibri"/>
          <w:sz w:val="14"/>
        </w:rPr>
        <w:t xml:space="preserve">6 </w:t>
      </w:r>
      <w:r>
        <w:t>использовать мобильные приложения для управления устройствами;</w:t>
      </w:r>
    </w:p>
    <w:p w:rsidR="00111E39" w:rsidRDefault="008B4403">
      <w:pPr>
        <w:ind w:left="227" w:hanging="142"/>
      </w:pPr>
      <w:r>
        <w:rPr>
          <w:rFonts w:ascii="Calibri" w:eastAsia="Calibri" w:hAnsi="Calibri" w:cs="Calibri"/>
          <w:sz w:val="14"/>
        </w:rPr>
        <w:t xml:space="preserve">6 </w:t>
      </w:r>
      <w:r>
        <w:t>осуществлять управление учебной социально-экономической системой (например, в рамках проекта «Школьная фирма»);</w:t>
      </w:r>
    </w:p>
    <w:p w:rsidR="00111E39" w:rsidRDefault="008B4403">
      <w:pPr>
        <w:ind w:left="85" w:firstLine="0"/>
      </w:pPr>
      <w:r>
        <w:rPr>
          <w:rFonts w:ascii="Calibri" w:eastAsia="Calibri" w:hAnsi="Calibri" w:cs="Calibri"/>
          <w:sz w:val="14"/>
        </w:rPr>
        <w:t xml:space="preserve">6 </w:t>
      </w:r>
      <w:r>
        <w:t>презентовать изделие;</w:t>
      </w:r>
    </w:p>
    <w:p w:rsidR="00111E39" w:rsidRDefault="008B4403">
      <w:pPr>
        <w:ind w:left="227" w:hanging="142"/>
      </w:pPr>
      <w:r>
        <w:rPr>
          <w:rFonts w:ascii="Calibri" w:eastAsia="Calibri" w:hAnsi="Calibri" w:cs="Calibri"/>
          <w:sz w:val="14"/>
        </w:rPr>
        <w:t xml:space="preserve">6 </w:t>
      </w:r>
      <w:r>
        <w:t>характеризовать мир профессий, связанных с изучаемыми технологиями, их востребованность на рынке труда;</w:t>
      </w:r>
    </w:p>
    <w:p w:rsidR="00111E39" w:rsidRDefault="008B4403">
      <w:pPr>
        <w:ind w:left="227" w:hanging="142"/>
      </w:pPr>
      <w:r>
        <w:rPr>
          <w:rFonts w:ascii="Calibri" w:eastAsia="Calibri" w:hAnsi="Calibri" w:cs="Calibri"/>
          <w:sz w:val="14"/>
        </w:rPr>
        <w:t xml:space="preserve">6 </w:t>
      </w:r>
      <w:r>
        <w:t>распознавать способы хранения и производства электроэнергии;</w:t>
      </w:r>
    </w:p>
    <w:p w:rsidR="00111E39" w:rsidRDefault="008B4403">
      <w:pPr>
        <w:ind w:left="85" w:firstLine="0"/>
      </w:pPr>
      <w:r>
        <w:rPr>
          <w:rFonts w:ascii="Calibri" w:eastAsia="Calibri" w:hAnsi="Calibri" w:cs="Calibri"/>
          <w:sz w:val="14"/>
        </w:rPr>
        <w:t xml:space="preserve">6 </w:t>
      </w:r>
      <w:r>
        <w:t>классифицировать типы передачи электроэнергии;</w:t>
      </w:r>
    </w:p>
    <w:p w:rsidR="00111E39" w:rsidRDefault="008B4403">
      <w:pPr>
        <w:ind w:left="85" w:firstLine="0"/>
      </w:pPr>
      <w:r>
        <w:rPr>
          <w:rFonts w:ascii="Calibri" w:eastAsia="Calibri" w:hAnsi="Calibri" w:cs="Calibri"/>
          <w:sz w:val="14"/>
        </w:rPr>
        <w:t xml:space="preserve">6 </w:t>
      </w:r>
      <w:r>
        <w:t>понимать принцип сборки электрических схем;</w:t>
      </w:r>
    </w:p>
    <w:p w:rsidR="00111E39" w:rsidRDefault="008B4403">
      <w:pPr>
        <w:ind w:left="227" w:hanging="142"/>
      </w:pPr>
      <w:r>
        <w:rPr>
          <w:rFonts w:ascii="Calibri" w:eastAsia="Calibri" w:hAnsi="Calibri" w:cs="Calibri"/>
          <w:sz w:val="14"/>
        </w:rPr>
        <w:t xml:space="preserve">6 </w:t>
      </w:r>
      <w:r>
        <w:t>получить возможность научиться выполнять сборку электрических схем;</w:t>
      </w:r>
    </w:p>
    <w:p w:rsidR="00111E39" w:rsidRDefault="008B4403">
      <w:pPr>
        <w:ind w:left="227" w:hanging="142"/>
      </w:pPr>
      <w:r>
        <w:rPr>
          <w:rFonts w:ascii="Calibri" w:eastAsia="Calibri" w:hAnsi="Calibri" w:cs="Calibri"/>
          <w:sz w:val="14"/>
        </w:rPr>
        <w:t xml:space="preserve">6 </w:t>
      </w:r>
      <w:r>
        <w:t>определять результат работы электрической схемы при использовании различных элементов;</w:t>
      </w:r>
    </w:p>
    <w:p w:rsidR="00111E39" w:rsidRDefault="008B4403">
      <w:pPr>
        <w:ind w:left="227" w:hanging="142"/>
      </w:pPr>
      <w:r>
        <w:rPr>
          <w:rFonts w:ascii="Calibri" w:eastAsia="Calibri" w:hAnsi="Calibri" w:cs="Calibri"/>
          <w:sz w:val="14"/>
        </w:rPr>
        <w:t xml:space="preserve">6 </w:t>
      </w:r>
      <w:r>
        <w:t>понимать, как применяются элементы электрической цепи в бытовых приборах;</w:t>
      </w:r>
    </w:p>
    <w:p w:rsidR="00111E39" w:rsidRDefault="008B4403">
      <w:pPr>
        <w:ind w:left="227" w:hanging="142"/>
      </w:pPr>
      <w:r>
        <w:rPr>
          <w:rFonts w:ascii="Calibri" w:eastAsia="Calibri" w:hAnsi="Calibri" w:cs="Calibri"/>
          <w:sz w:val="14"/>
        </w:rPr>
        <w:lastRenderedPageBreak/>
        <w:t xml:space="preserve">6 </w:t>
      </w:r>
      <w:r>
        <w:t>различать последовательное и параллельное соединения резисторов; различать аналоговую и цифровую схемотехнику; программировать простое «умное» устройство с заданными характеристиками;</w:t>
      </w:r>
    </w:p>
    <w:p w:rsidR="00111E39" w:rsidRDefault="00111E39">
      <w:pPr>
        <w:sectPr w:rsidR="00111E39">
          <w:headerReference w:type="even" r:id="rId361"/>
          <w:headerReference w:type="default" r:id="rId362"/>
          <w:footerReference w:type="even" r:id="rId363"/>
          <w:footerReference w:type="default" r:id="rId364"/>
          <w:headerReference w:type="first" r:id="rId365"/>
          <w:footerReference w:type="first" r:id="rId366"/>
          <w:pgSz w:w="7824" w:h="12019"/>
          <w:pgMar w:top="729" w:right="737" w:bottom="1112" w:left="737" w:header="720" w:footer="713" w:gutter="0"/>
          <w:cols w:space="720"/>
          <w:titlePg/>
        </w:sectPr>
      </w:pPr>
    </w:p>
    <w:p w:rsidR="00111E39" w:rsidRDefault="008B4403">
      <w:pPr>
        <w:ind w:left="227" w:hanging="142"/>
      </w:pPr>
      <w:r>
        <w:rPr>
          <w:rFonts w:ascii="Calibri" w:eastAsia="Calibri" w:hAnsi="Calibri" w:cs="Calibri"/>
          <w:sz w:val="14"/>
        </w:rPr>
        <w:lastRenderedPageBreak/>
        <w:t xml:space="preserve">6 </w:t>
      </w:r>
      <w:r>
        <w:t>различать особенности современных датчиков, применять в реальных задачах;</w:t>
      </w:r>
    </w:p>
    <w:p w:rsidR="00111E39" w:rsidRDefault="008B4403">
      <w:pPr>
        <w:spacing w:after="212"/>
        <w:ind w:left="85" w:firstLine="0"/>
      </w:pPr>
      <w:r>
        <w:rPr>
          <w:rFonts w:ascii="Calibri" w:eastAsia="Calibri" w:hAnsi="Calibri" w:cs="Calibri"/>
          <w:sz w:val="14"/>
        </w:rPr>
        <w:t xml:space="preserve">6 </w:t>
      </w:r>
      <w:r>
        <w:t>составлять несложные алгоритмы управления умного дома.</w:t>
      </w:r>
    </w:p>
    <w:p w:rsidR="00111E39" w:rsidRDefault="008B4403">
      <w:pPr>
        <w:spacing w:after="113" w:line="336" w:lineRule="auto"/>
        <w:ind w:left="-3" w:right="3366" w:hanging="10"/>
        <w:jc w:val="left"/>
      </w:pPr>
      <w:r>
        <w:rPr>
          <w:rFonts w:ascii="Calibri" w:eastAsia="Calibri" w:hAnsi="Calibri" w:cs="Calibri"/>
          <w:sz w:val="22"/>
        </w:rPr>
        <w:t>Модуль «Животноводство» 7 8 КЛАССЫ :</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85" w:firstLine="0"/>
      </w:pPr>
      <w:r>
        <w:rPr>
          <w:rFonts w:ascii="Calibri" w:eastAsia="Calibri" w:hAnsi="Calibri" w:cs="Calibri"/>
          <w:sz w:val="14"/>
        </w:rPr>
        <w:t xml:space="preserve">6 </w:t>
      </w:r>
      <w:r>
        <w:t>характеризовать основные направления животноводства;</w:t>
      </w:r>
    </w:p>
    <w:p w:rsidR="00111E39" w:rsidRDefault="008B4403">
      <w:pPr>
        <w:ind w:left="227" w:hanging="142"/>
      </w:pPr>
      <w:r>
        <w:rPr>
          <w:rFonts w:ascii="Calibri" w:eastAsia="Calibri" w:hAnsi="Calibri" w:cs="Calibri"/>
          <w:sz w:val="14"/>
        </w:rPr>
        <w:t xml:space="preserve">6 </w:t>
      </w:r>
      <w:r>
        <w:t>характеризовать особенности основных видов сельскохозяйственных животных своего региона;</w:t>
      </w:r>
    </w:p>
    <w:p w:rsidR="00111E39" w:rsidRDefault="008B4403">
      <w:pPr>
        <w:ind w:left="227" w:hanging="142"/>
      </w:pPr>
      <w:r>
        <w:rPr>
          <w:rFonts w:ascii="Calibri" w:eastAsia="Calibri" w:hAnsi="Calibri" w:cs="Calibri"/>
          <w:sz w:val="14"/>
        </w:rPr>
        <w:t xml:space="preserve">6 </w:t>
      </w:r>
      <w:r>
        <w:t>описывать полный технологический цикл получения продукции животноводства своего региона;</w:t>
      </w:r>
    </w:p>
    <w:p w:rsidR="00111E39" w:rsidRDefault="008B4403">
      <w:pPr>
        <w:ind w:left="227" w:hanging="142"/>
      </w:pPr>
      <w:r>
        <w:rPr>
          <w:rFonts w:ascii="Calibri" w:eastAsia="Calibri" w:hAnsi="Calibri" w:cs="Calibri"/>
          <w:sz w:val="14"/>
        </w:rPr>
        <w:t xml:space="preserve">6 </w:t>
      </w:r>
      <w:r>
        <w:t xml:space="preserve">называть виды сельскохозяйственных животных, характерных для данного региона; </w:t>
      </w:r>
    </w:p>
    <w:p w:rsidR="00111E39" w:rsidRDefault="008B4403">
      <w:pPr>
        <w:ind w:left="227" w:hanging="142"/>
      </w:pPr>
      <w:r>
        <w:rPr>
          <w:rFonts w:ascii="Calibri" w:eastAsia="Calibri" w:hAnsi="Calibri" w:cs="Calibri"/>
          <w:sz w:val="14"/>
        </w:rPr>
        <w:t xml:space="preserve">6 </w:t>
      </w:r>
      <w:r>
        <w:t>оценивать условия содержания животных в различных условиях;</w:t>
      </w:r>
    </w:p>
    <w:p w:rsidR="00111E39" w:rsidRDefault="008B4403">
      <w:pPr>
        <w:ind w:left="227" w:hanging="142"/>
      </w:pPr>
      <w:r>
        <w:rPr>
          <w:rFonts w:ascii="Calibri" w:eastAsia="Calibri" w:hAnsi="Calibri" w:cs="Calibri"/>
          <w:sz w:val="14"/>
        </w:rPr>
        <w:t xml:space="preserve">6 </w:t>
      </w:r>
      <w:r>
        <w:t xml:space="preserve">владеть навыками оказания первой помощи заболевшим или пораненным животным; </w:t>
      </w:r>
    </w:p>
    <w:p w:rsidR="00111E39" w:rsidRDefault="008B4403">
      <w:pPr>
        <w:ind w:left="227" w:hanging="142"/>
      </w:pPr>
      <w:r>
        <w:rPr>
          <w:rFonts w:ascii="Calibri" w:eastAsia="Calibri" w:hAnsi="Calibri" w:cs="Calibri"/>
          <w:sz w:val="14"/>
        </w:rPr>
        <w:t xml:space="preserve">6 </w:t>
      </w:r>
      <w:r>
        <w:t>характеризовать способы переработки и хранения продукции животноводства;</w:t>
      </w:r>
    </w:p>
    <w:p w:rsidR="00111E39" w:rsidRDefault="008B4403">
      <w:pPr>
        <w:ind w:left="227" w:hanging="142"/>
      </w:pPr>
      <w:r>
        <w:rPr>
          <w:rFonts w:ascii="Calibri" w:eastAsia="Calibri" w:hAnsi="Calibri" w:cs="Calibri"/>
          <w:sz w:val="14"/>
        </w:rPr>
        <w:t xml:space="preserve">6 </w:t>
      </w:r>
      <w:r>
        <w:t>характеризовать пути цифровизации животноводческого производства;</w:t>
      </w:r>
    </w:p>
    <w:p w:rsidR="00111E39" w:rsidRDefault="008B4403">
      <w:pPr>
        <w:ind w:left="227" w:hanging="142"/>
      </w:pPr>
      <w:r>
        <w:rPr>
          <w:rFonts w:ascii="Calibri" w:eastAsia="Calibri" w:hAnsi="Calibri" w:cs="Calibri"/>
          <w:sz w:val="14"/>
        </w:rPr>
        <w:t xml:space="preserve">6 </w:t>
      </w:r>
      <w:r>
        <w:t>получить возможность узнать особенности сельскохозяйственного производства;</w:t>
      </w:r>
    </w:p>
    <w:p w:rsidR="00111E39" w:rsidRDefault="008B4403">
      <w:pPr>
        <w:spacing w:after="212"/>
        <w:ind w:left="227" w:hanging="142"/>
      </w:pPr>
      <w:r>
        <w:rPr>
          <w:rFonts w:ascii="Calibri" w:eastAsia="Calibri" w:hAnsi="Calibri" w:cs="Calibri"/>
          <w:sz w:val="14"/>
        </w:rPr>
        <w:t xml:space="preserve">6 </w:t>
      </w:r>
      <w:r>
        <w:t>характеризовать мир профессий, связанных с животноводством, их востребованность на рынке труда.</w:t>
      </w:r>
    </w:p>
    <w:p w:rsidR="00111E39" w:rsidRDefault="008B4403">
      <w:pPr>
        <w:spacing w:after="113" w:line="336" w:lineRule="auto"/>
        <w:ind w:left="-3" w:right="3367" w:hanging="10"/>
        <w:jc w:val="left"/>
      </w:pPr>
      <w:r>
        <w:rPr>
          <w:rFonts w:ascii="Calibri" w:eastAsia="Calibri" w:hAnsi="Calibri" w:cs="Calibri"/>
          <w:sz w:val="22"/>
        </w:rPr>
        <w:t>Модуль «Растениеводство» 7 8 КЛАССЫ :</w:t>
      </w:r>
    </w:p>
    <w:p w:rsidR="00111E39" w:rsidRDefault="008B4403">
      <w:pPr>
        <w:ind w:left="85" w:firstLine="0"/>
      </w:pPr>
      <w:r>
        <w:rPr>
          <w:rFonts w:ascii="Calibri" w:eastAsia="Calibri" w:hAnsi="Calibri" w:cs="Calibri"/>
          <w:sz w:val="14"/>
        </w:rPr>
        <w:t xml:space="preserve">6 </w:t>
      </w:r>
      <w:r>
        <w:t>соблюдать правила безопасности;</w:t>
      </w:r>
    </w:p>
    <w:p w:rsidR="00111E39" w:rsidRDefault="008B4403">
      <w:pPr>
        <w:ind w:left="227" w:hanging="142"/>
      </w:pPr>
      <w:r>
        <w:rPr>
          <w:rFonts w:ascii="Calibri" w:eastAsia="Calibri" w:hAnsi="Calibri" w:cs="Calibri"/>
          <w:sz w:val="14"/>
        </w:rPr>
        <w:t xml:space="preserve">6 </w:t>
      </w:r>
      <w:r>
        <w:t>организовывать рабочее место в соответствии с требованиями безопасности;</w:t>
      </w:r>
    </w:p>
    <w:p w:rsidR="00111E39" w:rsidRDefault="008B4403">
      <w:pPr>
        <w:ind w:left="85" w:firstLine="0"/>
      </w:pPr>
      <w:r>
        <w:rPr>
          <w:rFonts w:ascii="Calibri" w:eastAsia="Calibri" w:hAnsi="Calibri" w:cs="Calibri"/>
          <w:sz w:val="14"/>
        </w:rPr>
        <w:lastRenderedPageBreak/>
        <w:t xml:space="preserve">6 </w:t>
      </w:r>
      <w:r>
        <w:t>характеризовать основные направления растениеводства;</w:t>
      </w:r>
    </w:p>
    <w:p w:rsidR="00111E39" w:rsidRDefault="008B4403">
      <w:pPr>
        <w:ind w:left="227" w:hanging="142"/>
      </w:pPr>
      <w:r>
        <w:rPr>
          <w:rFonts w:ascii="Calibri" w:eastAsia="Calibri" w:hAnsi="Calibri" w:cs="Calibri"/>
          <w:sz w:val="14"/>
        </w:rPr>
        <w:t xml:space="preserve">6 </w:t>
      </w:r>
      <w: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назвать ручные и механизированные инструменты обработки почвы;</w:t>
      </w:r>
    </w:p>
    <w:p w:rsidR="00111E39" w:rsidRDefault="008B4403">
      <w:pPr>
        <w:ind w:left="227" w:hanging="142"/>
      </w:pPr>
      <w:r>
        <w:rPr>
          <w:rFonts w:ascii="Calibri" w:eastAsia="Calibri" w:hAnsi="Calibri" w:cs="Calibri"/>
          <w:sz w:val="14"/>
        </w:rPr>
        <w:t xml:space="preserve">6 </w:t>
      </w:r>
      <w:r>
        <w:t>классифицировать культурные растения по различным основаниям;</w:t>
      </w:r>
    </w:p>
    <w:p w:rsidR="00111E39" w:rsidRDefault="008B4403">
      <w:pPr>
        <w:ind w:left="227" w:hanging="142"/>
      </w:pPr>
      <w:r>
        <w:rPr>
          <w:rFonts w:ascii="Calibri" w:eastAsia="Calibri" w:hAnsi="Calibri" w:cs="Calibri"/>
          <w:sz w:val="14"/>
        </w:rPr>
        <w:t xml:space="preserve">6 </w:t>
      </w:r>
      <w:r>
        <w:t>называть полезные дикорастущие растения и знать их свойства;</w:t>
      </w:r>
    </w:p>
    <w:p w:rsidR="00111E39" w:rsidRDefault="008B4403">
      <w:pPr>
        <w:ind w:left="85" w:firstLine="0"/>
      </w:pPr>
      <w:r>
        <w:rPr>
          <w:rFonts w:ascii="Calibri" w:eastAsia="Calibri" w:hAnsi="Calibri" w:cs="Calibri"/>
          <w:sz w:val="14"/>
        </w:rPr>
        <w:t xml:space="preserve">6 </w:t>
      </w:r>
      <w:r>
        <w:t>назвать опасные для человека дикорастущие растения;</w:t>
      </w:r>
    </w:p>
    <w:p w:rsidR="00111E39" w:rsidRDefault="008B4403">
      <w:pPr>
        <w:ind w:left="85" w:firstLine="0"/>
      </w:pPr>
      <w:r>
        <w:rPr>
          <w:rFonts w:ascii="Calibri" w:eastAsia="Calibri" w:hAnsi="Calibri" w:cs="Calibri"/>
          <w:sz w:val="14"/>
        </w:rPr>
        <w:t xml:space="preserve">6 </w:t>
      </w:r>
      <w:r>
        <w:t>называть полезные для человека грибы;</w:t>
      </w:r>
    </w:p>
    <w:p w:rsidR="00111E39" w:rsidRDefault="008B4403">
      <w:pPr>
        <w:ind w:left="85" w:firstLine="0"/>
      </w:pPr>
      <w:r>
        <w:rPr>
          <w:rFonts w:ascii="Calibri" w:eastAsia="Calibri" w:hAnsi="Calibri" w:cs="Calibri"/>
          <w:sz w:val="14"/>
        </w:rPr>
        <w:t xml:space="preserve">6 </w:t>
      </w:r>
      <w:r>
        <w:t>называть опасные для человека грибы;</w:t>
      </w:r>
    </w:p>
    <w:p w:rsidR="00111E39" w:rsidRDefault="008B4403">
      <w:pPr>
        <w:ind w:left="227" w:hanging="142"/>
      </w:pPr>
      <w:r>
        <w:rPr>
          <w:rFonts w:ascii="Calibri" w:eastAsia="Calibri" w:hAnsi="Calibri" w:cs="Calibri"/>
          <w:sz w:val="14"/>
        </w:rPr>
        <w:t xml:space="preserve">6 </w:t>
      </w:r>
      <w:r>
        <w:t>владеть методами сбора, переработки и хранения полезных дикорастущих растений и их плодов;</w:t>
      </w:r>
    </w:p>
    <w:p w:rsidR="00111E39" w:rsidRDefault="008B4403">
      <w:pPr>
        <w:ind w:left="227" w:hanging="142"/>
      </w:pPr>
      <w:r>
        <w:rPr>
          <w:rFonts w:ascii="Calibri" w:eastAsia="Calibri" w:hAnsi="Calibri" w:cs="Calibri"/>
          <w:sz w:val="14"/>
        </w:rPr>
        <w:t xml:space="preserve">6 </w:t>
      </w:r>
      <w:r>
        <w:t>владеть методами сбора, переработки и хранения полезных для человека грибов;</w:t>
      </w:r>
    </w:p>
    <w:p w:rsidR="00111E39" w:rsidRDefault="008B4403">
      <w:pPr>
        <w:ind w:left="227" w:hanging="142"/>
      </w:pPr>
      <w:r>
        <w:rPr>
          <w:rFonts w:ascii="Calibri" w:eastAsia="Calibri" w:hAnsi="Calibri" w:cs="Calibri"/>
          <w:sz w:val="14"/>
        </w:rPr>
        <w:t xml:space="preserve">6 </w:t>
      </w:r>
      <w:r>
        <w:t>характеризовать основные направления цифровизации и роботизации в растениеводстве;</w:t>
      </w:r>
    </w:p>
    <w:p w:rsidR="00111E39" w:rsidRDefault="008B4403">
      <w:pPr>
        <w:ind w:left="227" w:hanging="142"/>
      </w:pPr>
      <w:r>
        <w:rPr>
          <w:rFonts w:ascii="Calibri" w:eastAsia="Calibri" w:hAnsi="Calibri" w:cs="Calibri"/>
          <w:sz w:val="14"/>
        </w:rPr>
        <w:t xml:space="preserve">6 </w:t>
      </w:r>
      <w:r>
        <w:t>получить возможность научиться использовать цифровые устройства и программные сервисы в технологии растениеводства;</w:t>
      </w:r>
    </w:p>
    <w:p w:rsidR="00111E39" w:rsidRDefault="008B4403">
      <w:pPr>
        <w:ind w:left="227" w:hanging="142"/>
      </w:pPr>
      <w:r>
        <w:rPr>
          <w:rFonts w:ascii="Calibri" w:eastAsia="Calibri" w:hAnsi="Calibri" w:cs="Calibri"/>
          <w:sz w:val="14"/>
        </w:rPr>
        <w:t xml:space="preserve">6 </w:t>
      </w:r>
      <w:r>
        <w:t>характеризовать мир профессий, связанных с растениеводством, их востребованность на рынке труда.</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СХЕМЫ ПОСТРОЕНИЯ УЧЕБНОГО КУРСА</w:t>
      </w:r>
    </w:p>
    <w:p w:rsidR="00111E39" w:rsidRDefault="008B4403">
      <w:pPr>
        <w:spacing w:after="22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7261" name="Group 857261"/>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8281" name="Shape 5828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22BECD2" id="Group 857261"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TaW+/GcCAADaBQAADgAAAAAAAAAAAAAAAAAuAgAAZHJzL2Uy&#10;b0RvYy54bWxQSwECLQAUAAYACAAAACEAhO/ZR9kAAAADAQAADwAAAAAAAAAAAAAAAADBBAAAZHJz&#10;L2Rvd25yZXYueG1sUEsFBgAAAAAEAAQA8wAAAMcFAAAAAA==&#10;">
                <v:shape id="Shape 5828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gsUA&#10;AADeAAAADwAAAGRycy9kb3ducmV2LnhtbESPwWrDMBBE74X8g9hCb42cQIpwo4RQSBN8q1vIdZG2&#10;thtrJSzVdv6+KhR6HGbmDbPdz64XIw2x86xhtSxAEBtvO240fLwfHxWImJAt9p5Jw40i7HeLuy2W&#10;1k/8RmOdGpEhHEvU0KYUSimjaclhXPpAnL1PPzhMWQ6NtANOGe56uS6KJ+mw47zQYqCXlsy1/nYa&#10;vsL5drpM42stg1KzMRVVl0rrh/v58Awi0Zz+w3/ts9WwUWu1gt87+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mC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111E39" w:rsidRDefault="008B4403">
      <w:r>
        <w:t>Схема «сборки» конкретного учебного курса, в общих чертах, такова.</w:t>
      </w:r>
    </w:p>
    <w:p w:rsidR="00111E39" w:rsidRDefault="008B4403">
      <w:r>
        <w:t xml:space="preserve">В курсе технологии, опирающемся на </w:t>
      </w:r>
      <w:r>
        <w:rPr>
          <w:b/>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111E39" w:rsidRDefault="008B4403">
      <w:pPr>
        <w:ind w:left="227" w:firstLine="0"/>
      </w:pPr>
      <w:r>
        <w:t>Эти линии таковы.</w:t>
      </w:r>
    </w:p>
    <w:p w:rsidR="00111E39" w:rsidRDefault="008B4403">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111E39" w:rsidRDefault="008B4403">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111E39" w:rsidRDefault="008B4403">
      <w: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w:t>
      </w:r>
      <w:r>
        <w:lastRenderedPageBreak/>
        <w:t xml:space="preserve">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111E39" w:rsidRDefault="008B4403">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111E39" w:rsidRDefault="008B4403">
      <w: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111E39" w:rsidRDefault="008B4403">
      <w: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111E39" w:rsidRDefault="008B4403">
      <w: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111E39" w:rsidRDefault="008B4403">
      <w:r>
        <w:t xml:space="preserve">Приведённые содержательные линии в рамках модульного курса могут быть раскрыты с различной полнотой и направленностью.  </w:t>
      </w:r>
    </w:p>
    <w:p w:rsidR="00111E39" w:rsidRDefault="008B4403">
      <w:pPr>
        <w:numPr>
          <w:ilvl w:val="0"/>
          <w:numId w:val="152"/>
        </w:numPr>
      </w:pPr>
      <w: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111E39" w:rsidRDefault="008B4403">
      <w: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111E39" w:rsidRDefault="008B4403">
      <w: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111E39" w:rsidRDefault="008B4403">
      <w:pPr>
        <w:numPr>
          <w:ilvl w:val="0"/>
          <w:numId w:val="152"/>
        </w:numPr>
      </w:pPr>
      <w:r>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111E39" w:rsidRDefault="008B4403">
      <w:r>
        <w:lastRenderedPageBreak/>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r>
        <w:br w:type="page"/>
      </w:r>
    </w:p>
    <w:tbl>
      <w:tblPr>
        <w:tblStyle w:val="TableGrid"/>
        <w:tblpPr w:horzAnchor="margin" w:tblpX="334" w:tblpY="65"/>
        <w:tblOverlap w:val="never"/>
        <w:tblW w:w="5999" w:type="dxa"/>
        <w:tblInd w:w="0" w:type="dxa"/>
        <w:tblCellMar>
          <w:left w:w="56" w:type="dxa"/>
          <w:bottom w:w="113" w:type="dxa"/>
          <w:right w:w="515" w:type="dxa"/>
        </w:tblCellMar>
        <w:tblLook w:val="04A0" w:firstRow="1" w:lastRow="0" w:firstColumn="1" w:lastColumn="0" w:noHBand="0" w:noVBand="1"/>
      </w:tblPr>
      <w:tblGrid>
        <w:gridCol w:w="697"/>
        <w:gridCol w:w="697"/>
        <w:gridCol w:w="703"/>
        <w:gridCol w:w="2383"/>
        <w:gridCol w:w="703"/>
        <w:gridCol w:w="1158"/>
      </w:tblGrid>
      <w:tr w:rsidR="00111E39">
        <w:trPr>
          <w:trHeight w:val="1701"/>
        </w:trPr>
        <w:tc>
          <w:tcPr>
            <w:tcW w:w="3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47" w:right="0" w:firstLine="0"/>
            </w:pPr>
            <w:r>
              <w:rPr>
                <w:rFonts w:ascii="Calibri" w:eastAsia="Calibri" w:hAnsi="Calibri" w:cs="Calibri"/>
                <w:noProof/>
                <w:color w:val="000000"/>
                <w:sz w:val="22"/>
              </w:rPr>
              <w:lastRenderedPageBreak/>
              <mc:AlternateContent>
                <mc:Choice Requires="wpg">
                  <w:drawing>
                    <wp:inline distT="0" distB="0" distL="0" distR="0">
                      <wp:extent cx="104356" cy="3765499"/>
                      <wp:effectExtent l="0" t="0" r="0" b="0"/>
                      <wp:docPr id="901457" name="Group 901457"/>
                      <wp:cNvGraphicFramePr/>
                      <a:graphic xmlns:a="http://schemas.openxmlformats.org/drawingml/2006/main">
                        <a:graphicData uri="http://schemas.microsoft.com/office/word/2010/wordprocessingGroup">
                          <wpg:wgp>
                            <wpg:cNvGrpSpPr/>
                            <wpg:grpSpPr>
                              <a:xfrm>
                                <a:off x="0" y="0"/>
                                <a:ext cx="104356" cy="3765499"/>
                                <a:chOff x="0" y="0"/>
                                <a:chExt cx="104356" cy="3765499"/>
                              </a:xfrm>
                            </wpg:grpSpPr>
                            <wps:wsp>
                              <wps:cNvPr id="58431" name="Rectangle 58431"/>
                              <wps:cNvSpPr/>
                              <wps:spPr>
                                <a:xfrm rot="-5399999">
                                  <a:off x="-2434660" y="1192045"/>
                                  <a:ext cx="5008114" cy="138794"/>
                                </a:xfrm>
                                <a:prstGeom prst="rect">
                                  <a:avLst/>
                                </a:prstGeom>
                                <a:ln>
                                  <a:noFill/>
                                </a:ln>
                              </wps:spPr>
                              <wps:txbx>
                                <w:txbxContent>
                                  <w:p w:rsidR="00842412" w:rsidRDefault="00842412">
                                    <w:pPr>
                                      <w:spacing w:after="0" w:line="276" w:lineRule="auto"/>
                                      <w:ind w:left="0" w:right="0" w:firstLine="0"/>
                                      <w:jc w:val="left"/>
                                    </w:pPr>
                                    <w:r>
                                      <w:rPr>
                                        <w:b/>
                                        <w:sz w:val="18"/>
                                      </w:rPr>
                                      <w:t xml:space="preserve">ИНВАРИАНТНЫЕ МОДУЛИ+МОДУЛЬ «РАСТЕНИЕВОДСТВО» </w:t>
                                    </w:r>
                                  </w:p>
                                </w:txbxContent>
                              </wps:txbx>
                              <wps:bodyPr horzOverflow="overflow" lIns="0" tIns="0" rIns="0" bIns="0" rtlCol="0">
                                <a:noAutofit/>
                              </wps:bodyPr>
                            </wps:wsp>
                          </wpg:wgp>
                        </a:graphicData>
                      </a:graphic>
                    </wp:inline>
                  </w:drawing>
                </mc:Choice>
                <mc:Fallback>
                  <w:pict>
                    <v:group id="Group 901457" o:spid="_x0000_s2920" style="width:8.2pt;height:296.5pt;mso-position-horizontal-relative:char;mso-position-vertical-relative:line" coordsize="1043,3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">
                      <v:rect id="Rectangle 58431" o:spid="_x0000_s2921" style="position:absolute;left:-24346;top:11920;width:50080;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ByMgA&#10;AADeAAAADwAAAGRycy9kb3ducmV2LnhtbESPT2vCQBTE74V+h+UJvdVNrLYSXUUKJb0oaKr0+Jp9&#10;+UOzb9PsqvHbu4LQ4zAzv2Hmy9404kSdqy0riIcRCOLc6ppLBV/Zx/MUhPPIGhvLpOBCDpaLx4c5&#10;JtqeeUunnS9FgLBLUEHlfZtI6fKKDLqhbYmDV9jOoA+yK6Xu8BzgppGjKHqVBmsOCxW29F5R/rs7&#10;GgX7ODseUrf54e/i72289ummKFOlngb9agbCU+//w/f2p1YwmY5fYr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oH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ИНВАРИАНТНЫЕ МОДУЛИ+МОДУЛЬ «РАСТЕНИЕВОДСТВО»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03442" cy="720890"/>
                      <wp:effectExtent l="0" t="0" r="0" b="0"/>
                      <wp:docPr id="901465" name="Group 901465"/>
                      <wp:cNvGraphicFramePr/>
                      <a:graphic xmlns:a="http://schemas.openxmlformats.org/drawingml/2006/main">
                        <a:graphicData uri="http://schemas.microsoft.com/office/word/2010/wordprocessingGroup">
                          <wpg:wgp>
                            <wpg:cNvGrpSpPr/>
                            <wpg:grpSpPr>
                              <a:xfrm>
                                <a:off x="0" y="0"/>
                                <a:ext cx="103442" cy="720890"/>
                                <a:chOff x="0" y="0"/>
                                <a:chExt cx="103442" cy="720890"/>
                              </a:xfrm>
                            </wpg:grpSpPr>
                            <wps:wsp>
                              <wps:cNvPr id="58478" name="Rectangle 58478"/>
                              <wps:cNvSpPr/>
                              <wps:spPr>
                                <a:xfrm rot="-5399999">
                                  <a:off x="-410602" y="172710"/>
                                  <a:ext cx="958784"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11. </w:t>
                                    </w:r>
                                  </w:p>
                                </w:txbxContent>
                              </wps:txbx>
                              <wps:bodyPr horzOverflow="overflow" lIns="0" tIns="0" rIns="0" bIns="0" rtlCol="0">
                                <a:noAutofit/>
                              </wps:bodyPr>
                            </wps:wsp>
                          </wpg:wgp>
                        </a:graphicData>
                      </a:graphic>
                    </wp:inline>
                  </w:drawing>
                </mc:Choice>
                <mc:Fallback>
                  <w:pict>
                    <v:group id="Group 901465" o:spid="_x0000_s2922" style="width:8.15pt;height:56.75pt;mso-position-horizontal-relative:char;mso-position-vertical-relative:line" coordsize="1034,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">
                      <v:rect id="Rectangle 58478" o:spid="_x0000_s2923" style="position:absolute;left:-4105;top:1727;width:958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RlcMA&#10;AADeAAAADwAAAGRycy9kb3ducmV2LnhtbERPy4rCMBTdC/5DuAOz01RxVKpRRBg6mxF84vLa3D6Y&#10;5qbTRK1/bxaCy8N5z5etqcSNGldaVjDoRyCIU6tLzhUc9t+9KQjnkTVWlknBgxwsF93OHGNt77yl&#10;287nIoSwi1FB4X0dS+nSggy6vq2JA5fZxqAPsMmlbvAewk0lh1E0lgZLDg0F1rQuKP3bXY2C42B/&#10;PSVuc+Fz9j8Z/fpkk+WJUp8f7WoGwlPr3+KX+0cr+JqOJmFvuBO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6Rl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b/>
                                  <w:i/>
                                  <w:sz w:val="18"/>
                                </w:rPr>
                                <w:t xml:space="preserve">Раздел 11. </w:t>
                              </w:r>
                            </w:p>
                          </w:txbxContent>
                        </v:textbox>
                      </v:rect>
                      <w10:anchorlock/>
                    </v:group>
                  </w:pict>
                </mc:Fallback>
              </mc:AlternateContent>
            </w:r>
          </w:p>
        </w:tc>
        <w:tc>
          <w:tcPr>
            <w:tcW w:w="3412"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26707" cy="895998"/>
                      <wp:effectExtent l="0" t="0" r="0" b="0"/>
                      <wp:docPr id="901472" name="Group 901472"/>
                      <wp:cNvGraphicFramePr/>
                      <a:graphic xmlns:a="http://schemas.openxmlformats.org/drawingml/2006/main">
                        <a:graphicData uri="http://schemas.microsoft.com/office/word/2010/wordprocessingGroup">
                          <wpg:wgp>
                            <wpg:cNvGrpSpPr/>
                            <wpg:grpSpPr>
                              <a:xfrm>
                                <a:off x="0" y="0"/>
                                <a:ext cx="626707" cy="895998"/>
                                <a:chOff x="0" y="0"/>
                                <a:chExt cx="626707" cy="895998"/>
                              </a:xfrm>
                            </wpg:grpSpPr>
                            <wps:wsp>
                              <wps:cNvPr id="58479" name="Rectangle 58479"/>
                              <wps:cNvSpPr/>
                              <wps:spPr>
                                <a:xfrm rot="-5399999">
                                  <a:off x="-325396" y="432872"/>
                                  <a:ext cx="788522" cy="137729"/>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8480" name="Rectangle 58480"/>
                              <wps:cNvSpPr/>
                              <wps:spPr>
                                <a:xfrm rot="-5399999">
                                  <a:off x="-273914" y="353594"/>
                                  <a:ext cx="947079" cy="137729"/>
                                </a:xfrm>
                                <a:prstGeom prst="rect">
                                  <a:avLst/>
                                </a:prstGeom>
                                <a:ln>
                                  <a:noFill/>
                                </a:ln>
                              </wps:spPr>
                              <wps:txbx>
                                <w:txbxContent>
                                  <w:p w:rsidR="00842412" w:rsidRDefault="00842412">
                                    <w:pPr>
                                      <w:spacing w:after="0" w:line="276" w:lineRule="auto"/>
                                      <w:ind w:left="0" w:right="0" w:firstLine="0"/>
                                      <w:jc w:val="left"/>
                                    </w:pPr>
                                    <w:r>
                                      <w:rPr>
                                        <w:sz w:val="18"/>
                                      </w:rPr>
                                      <w:t xml:space="preserve">управления. </w:t>
                                    </w:r>
                                  </w:p>
                                </w:txbxContent>
                              </wps:txbx>
                              <wps:bodyPr horzOverflow="overflow" lIns="0" tIns="0" rIns="0" bIns="0" rtlCol="0">
                                <a:noAutofit/>
                              </wps:bodyPr>
                            </wps:wsp>
                            <wps:wsp>
                              <wps:cNvPr id="58481" name="Rectangle 58481"/>
                              <wps:cNvSpPr/>
                              <wps:spPr>
                                <a:xfrm rot="-5399999">
                                  <a:off x="18443" y="377500"/>
                                  <a:ext cx="899420"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12. </w:t>
                                    </w:r>
                                  </w:p>
                                </w:txbxContent>
                              </wps:txbx>
                              <wps:bodyPr horzOverflow="overflow" lIns="0" tIns="0" rIns="0" bIns="0" rtlCol="0">
                                <a:noAutofit/>
                              </wps:bodyPr>
                            </wps:wsp>
                            <wps:wsp>
                              <wps:cNvPr id="58482" name="Rectangle 58482"/>
                              <wps:cNvSpPr/>
                              <wps:spPr>
                                <a:xfrm rot="-5399999">
                                  <a:off x="-3822" y="231295"/>
                                  <a:ext cx="1191678" cy="137729"/>
                                </a:xfrm>
                                <a:prstGeom prst="rect">
                                  <a:avLst/>
                                </a:prstGeom>
                                <a:ln>
                                  <a:noFill/>
                                </a:ln>
                              </wps:spPr>
                              <wps:txbx>
                                <w:txbxContent>
                                  <w:p w:rsidR="00842412" w:rsidRDefault="00842412">
                                    <w:pPr>
                                      <w:spacing w:after="0" w:line="276" w:lineRule="auto"/>
                                      <w:ind w:left="0" w:right="0" w:firstLine="0"/>
                                      <w:jc w:val="left"/>
                                    </w:pPr>
                                    <w:r>
                                      <w:rPr>
                                        <w:sz w:val="18"/>
                                      </w:rPr>
                                      <w:t xml:space="preserve">Мир профессий </w:t>
                                    </w:r>
                                  </w:p>
                                </w:txbxContent>
                              </wps:txbx>
                              <wps:bodyPr horzOverflow="overflow" lIns="0" tIns="0" rIns="0" bIns="0" rtlCol="0">
                                <a:noAutofit/>
                              </wps:bodyPr>
                            </wps:wsp>
                          </wpg:wgp>
                        </a:graphicData>
                      </a:graphic>
                    </wp:inline>
                  </w:drawing>
                </mc:Choice>
                <mc:Fallback>
                  <w:pict>
                    <v:group id="Group 901472" o:spid="_x0000_s2924" style="width:49.35pt;height:70.55pt;mso-position-horizontal-relative:char;mso-position-vertical-relative:line" coordsize="6267,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">
                      <v:rect id="Rectangle 58479" o:spid="_x0000_s2925" style="position:absolute;left:-3254;top:4328;width:7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DsgA&#10;AADeAAAADwAAAGRycy9kb3ducmV2LnhtbESPT2vCQBTE74V+h+UVvNVNxFYb3YgIJV4qVG3p8Zl9&#10;+YPZt2l21fjtu0LB4zAzv2Hmi9404kydqy0riIcRCOLc6ppLBfvd+/MUhPPIGhvLpOBKDhbp48Mc&#10;E20v/EnnrS9FgLBLUEHlfZtI6fKKDLqhbYmDV9jOoA+yK6Xu8BLgppGjKHqVBmsOCxW2tKooP25P&#10;RsFXvDt9Z25z4J/idzL+8NmmKDOlBk/9cgbCU+/v4f/2Wit4mY4nb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jQ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8480" o:spid="_x0000_s2926" style="position:absolute;left:-2739;top:3536;width:94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ttMYA&#10;AADeAAAADwAAAGRycy9kb3ducmV2LnhtbESPy2rCQBSG94W+w3AK3dWJojVEJ0GEkm4qeGnp8jRz&#10;csHMmZgZNb69syi4/PlvfMtsMK24UO8aywrGowgEcWF1w5WCw/7jLQbhPLLG1jIpuJGDLH1+WmKi&#10;7ZW3dNn5SoQRdgkqqL3vEildUZNBN7IdcfBK2xv0QfaV1D1ew7hp5SSK3qXBhsNDjR2tayqOu7NR&#10;8D3en39yt/nj3/I0n375fFNWuVKvL8NqAcLT4B/h//anVjCLp3E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3tt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управления. </w:t>
                              </w:r>
                            </w:p>
                          </w:txbxContent>
                        </v:textbox>
                      </v:rect>
                      <v:rect id="Rectangle 58481" o:spid="_x0000_s2927" style="position:absolute;left:184;top:3775;width:8993;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IL8gA&#10;AADeAAAADwAAAGRycy9kb3ducmV2LnhtbESPT2vCQBTE74V+h+UVems2EduG6CoilHhRqLbF4zP7&#10;8gezb2N21fTbdwuCx2FmfsNM54NpxYV611hWkEQxCOLC6oYrBV+7j5cUhPPIGlvLpOCXHMxnjw9T&#10;zLS98iddtr4SAcIuQwW1910mpStqMugi2xEHr7S9QR9kX0nd4zXATStHcfwmDTYcFmrsaFlTcdye&#10;jYLvZHf+yd3mwPvy9D5e+3xTVrlSz0/DYgLC0+Dv4Vt7pRW8puM0gf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4Ug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12. </w:t>
                              </w:r>
                            </w:p>
                          </w:txbxContent>
                        </v:textbox>
                      </v:rect>
                      <v:rect id="Rectangle 58482" o:spid="_x0000_s2928" style="position:absolute;left:-38;top:2313;width:119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WWMcA&#10;AADeAAAADwAAAGRycy9kb3ducmV2LnhtbESPW2vCQBSE3wv9D8sR+lY3irYhukoRSvpSod7w8Zg9&#10;uWD2bMyuGv+9Kwh9HGbmG2Y670wtLtS6yrKCQT8CQZxZXXGhYLP+fo9BOI+ssbZMCm7kYD57fZli&#10;ou2V/+iy8oUIEHYJKii9bxIpXVaSQde3DXHwctsa9EG2hdQtXgPc1HIYRR/SYMVhocSGFiVlx9XZ&#10;KNgO1udd6pYH3uenz9GvT5d5kSr11uu+JiA8df4//Gz/aAXjeBQP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1l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Мир профессий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03441" cy="720890"/>
                      <wp:effectExtent l="0" t="0" r="0" b="0"/>
                      <wp:docPr id="901479" name="Group 901479"/>
                      <wp:cNvGraphicFramePr/>
                      <a:graphic xmlns:a="http://schemas.openxmlformats.org/drawingml/2006/main">
                        <a:graphicData uri="http://schemas.microsoft.com/office/word/2010/wordprocessingGroup">
                          <wpg:wgp>
                            <wpg:cNvGrpSpPr/>
                            <wpg:grpSpPr>
                              <a:xfrm>
                                <a:off x="0" y="0"/>
                                <a:ext cx="103441" cy="720890"/>
                                <a:chOff x="0" y="0"/>
                                <a:chExt cx="103441" cy="720890"/>
                              </a:xfrm>
                            </wpg:grpSpPr>
                            <wps:wsp>
                              <wps:cNvPr id="58512" name="Rectangle 58512"/>
                              <wps:cNvSpPr/>
                              <wps:spPr>
                                <a:xfrm rot="-5399999">
                                  <a:off x="-410602" y="172709"/>
                                  <a:ext cx="958784"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11. </w:t>
                                    </w:r>
                                  </w:p>
                                </w:txbxContent>
                              </wps:txbx>
                              <wps:bodyPr horzOverflow="overflow" lIns="0" tIns="0" rIns="0" bIns="0" rtlCol="0">
                                <a:noAutofit/>
                              </wps:bodyPr>
                            </wps:wsp>
                          </wpg:wgp>
                        </a:graphicData>
                      </a:graphic>
                    </wp:inline>
                  </w:drawing>
                </mc:Choice>
                <mc:Fallback>
                  <w:pict>
                    <v:group id="Group 901479" o:spid="_x0000_s2929" style="width:8.15pt;height:56.75pt;mso-position-horizontal-relative:char;mso-position-vertical-relative:line" coordsize="1034,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">
                      <v:rect id="Rectangle 58512" o:spid="_x0000_s2930" style="position:absolute;left:-4105;top:1727;width:958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QscA&#10;AADeAAAADwAAAGRycy9kb3ducmV2LnhtbESPW2vCQBSE3wv9D8sRfKubSLUSXaUIJb5U8IqPx+zJ&#10;BbNnY3bV9N93C0Ifh5n5hpktOlOLO7WusqwgHkQgiDOrKy4U7HdfbxMQziNrrC2Tgh9ysJi/vsww&#10;0fbBG7pvfSEChF2CCkrvm0RKl5Vk0A1sQxy83LYGfZBtIXWLjwA3tRxG0VgarDgslNjQsqTssr0Z&#10;BYd4dzumbn3mU379eP/26TovUqX6ve5zCsJT5//Dz/ZKKxhNR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TE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11. </w:t>
                              </w:r>
                            </w:p>
                          </w:txbxContent>
                        </v:textbox>
                      </v:rect>
                      <w10:anchorlock/>
                    </v:group>
                  </w:pict>
                </mc:Fallback>
              </mc:AlternateContent>
            </w:r>
          </w:p>
        </w:tc>
        <w:tc>
          <w:tcPr>
            <w:tcW w:w="135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65074" cy="869938"/>
                      <wp:effectExtent l="0" t="0" r="0" b="0"/>
                      <wp:docPr id="901486" name="Group 901486"/>
                      <wp:cNvGraphicFramePr/>
                      <a:graphic xmlns:a="http://schemas.openxmlformats.org/drawingml/2006/main">
                        <a:graphicData uri="http://schemas.microsoft.com/office/word/2010/wordprocessingGroup">
                          <wpg:wgp>
                            <wpg:cNvGrpSpPr/>
                            <wpg:grpSpPr>
                              <a:xfrm>
                                <a:off x="0" y="0"/>
                                <a:ext cx="365074" cy="869938"/>
                                <a:chOff x="0" y="0"/>
                                <a:chExt cx="365074" cy="869938"/>
                              </a:xfrm>
                            </wpg:grpSpPr>
                            <wps:wsp>
                              <wps:cNvPr id="58513" name="Rectangle 58513"/>
                              <wps:cNvSpPr/>
                              <wps:spPr>
                                <a:xfrm rot="-5399999">
                                  <a:off x="-392132" y="340075"/>
                                  <a:ext cx="921996"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514" name="Rectangle 58514"/>
                              <wps:cNvSpPr/>
                              <wps:spPr>
                                <a:xfrm rot="-5399999">
                                  <a:off x="-378884" y="222564"/>
                                  <a:ext cx="1157017" cy="137730"/>
                                </a:xfrm>
                                <a:prstGeom prst="rect">
                                  <a:avLst/>
                                </a:prstGeom>
                                <a:ln>
                                  <a:noFill/>
                                </a:ln>
                              </wps:spPr>
                              <wps:txbx>
                                <w:txbxContent>
                                  <w:p w:rsidR="00842412" w:rsidRDefault="00842412">
                                    <w:pPr>
                                      <w:spacing w:after="0" w:line="276" w:lineRule="auto"/>
                                      <w:ind w:left="0" w:right="0" w:firstLine="0"/>
                                      <w:jc w:val="left"/>
                                    </w:pPr>
                                    <w:r>
                                      <w:rPr>
                                        <w:sz w:val="18"/>
                                      </w:rPr>
                                      <w:t xml:space="preserve">в когнитивной </w:t>
                                    </w:r>
                                  </w:p>
                                </w:txbxContent>
                              </wps:txbx>
                              <wps:bodyPr horzOverflow="overflow" lIns="0" tIns="0" rIns="0" bIns="0" rtlCol="0">
                                <a:noAutofit/>
                              </wps:bodyPr>
                            </wps:wsp>
                            <wps:wsp>
                              <wps:cNvPr id="58515" name="Rectangle 58515"/>
                              <wps:cNvSpPr/>
                              <wps:spPr>
                                <a:xfrm rot="-5399999">
                                  <a:off x="114896" y="585586"/>
                                  <a:ext cx="430974" cy="137730"/>
                                </a:xfrm>
                                <a:prstGeom prst="rect">
                                  <a:avLst/>
                                </a:prstGeom>
                                <a:ln>
                                  <a:noFill/>
                                </a:ln>
                              </wps:spPr>
                              <wps:txbx>
                                <w:txbxContent>
                                  <w:p w:rsidR="00842412" w:rsidRDefault="00842412">
                                    <w:pPr>
                                      <w:spacing w:after="0" w:line="276" w:lineRule="auto"/>
                                      <w:ind w:left="0" w:right="0" w:firstLine="0"/>
                                      <w:jc w:val="left"/>
                                    </w:pPr>
                                    <w:r>
                                      <w:rPr>
                                        <w:sz w:val="18"/>
                                      </w:rPr>
                                      <w:t xml:space="preserve">сфере </w:t>
                                    </w:r>
                                  </w:p>
                                </w:txbxContent>
                              </wps:txbx>
                              <wps:bodyPr horzOverflow="overflow" lIns="0" tIns="0" rIns="0" bIns="0" rtlCol="0">
                                <a:noAutofit/>
                              </wps:bodyPr>
                            </wps:wsp>
                          </wpg:wgp>
                        </a:graphicData>
                      </a:graphic>
                    </wp:inline>
                  </w:drawing>
                </mc:Choice>
                <mc:Fallback>
                  <w:pict>
                    <v:group id="Group 901486" o:spid="_x0000_s2931" style="width:28.75pt;height:68.5pt;mso-position-horizontal-relative:char;mso-position-vertical-relative:line" coordsize="3650,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">
                      <v:rect id="Rectangle 58513" o:spid="_x0000_s2932" style="position:absolute;left:-3921;top:3401;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p2cgA&#10;AADeAAAADwAAAGRycy9kb3ducmV2LnhtbESPT2vCQBTE70K/w/KE3nQTq61EV5FCSS8Kmio9vmZf&#10;/tDs2zS7avrt3YLQ4zAzv2GW69404kKdqy0riMcRCOLc6ppLBR/Z22gOwnlkjY1lUvBLDtarh8ES&#10;E22vvKfLwZciQNglqKDyvk2kdHlFBt3YtsTBK2xn0AfZlVJ3eA1w08hJFD1LgzWHhQpbeq0o/z6c&#10;jYJjnJ1Pqdt98Wfx8zLd+nRXlKlSj8N+swDhqff/4Xv7XSuYzWfxE/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On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514" o:spid="_x0000_s2933" style="position:absolute;left:-3789;top:2226;width:115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xrccA&#10;AADeAAAADwAAAGRycy9kb3ducmV2LnhtbESPW2vCQBSE3wv9D8sR+lY3EbUSXaUIJX1R8IqPx+zJ&#10;BbNn0+yq8d93C0Ifh5n5hpktOlOLG7Wusqwg7kcgiDOrKy4U7Hdf7xMQziNrrC2Tggc5WMxfX2aY&#10;aHvnDd22vhABwi5BBaX3TSKly0oy6Pq2IQ5ebluDPsi2kLrFe4CbWg6iaCwNVhwWSmxoWVJ22V6N&#10;gkO8ux5Ttz7zKf/5GK58us6LVKm3Xvc5BeGp8//hZ/tbKxhNR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ca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 когнитивной </w:t>
                              </w:r>
                            </w:p>
                          </w:txbxContent>
                        </v:textbox>
                      </v:rect>
                      <v:rect id="Rectangle 58515" o:spid="_x0000_s2934" style="position:absolute;left:1149;top:5855;width:43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UNscA&#10;AADeAAAADwAAAGRycy9kb3ducmV2LnhtbESPW2vCQBSE3wv9D8sp+FY3kaZKdJVSKPGlQr3h4zF7&#10;csHs2ZhdNf33rlDo4zAz3zCzRW8acaXO1ZYVxMMIBHFudc2lgu3m63UCwnlkjY1lUvBLDhbz56cZ&#10;ptre+Ieua1+KAGGXooLK+zaV0uUVGXRD2xIHr7CdQR9kV0rd4S3ATSNHUfQuDdYcFips6bOi/LS+&#10;GAW7eHPZZ2515ENxHr99+2xVlJlSg5f+YwrCU+//w3/tpVaQTJI4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1D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сфере </w:t>
                              </w:r>
                            </w:p>
                          </w:txbxContent>
                        </v:textbox>
                      </v:rect>
                      <w10:anchorlock/>
                    </v:group>
                  </w:pict>
                </mc:Fallback>
              </mc:AlternateContent>
            </w:r>
          </w:p>
        </w:tc>
      </w:tr>
      <w:tr w:rsidR="00111E39">
        <w:trPr>
          <w:trHeight w:val="1701"/>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4" w:type="dxa"/>
            <w:tcBorders>
              <w:top w:val="single" w:sz="4" w:space="0" w:color="221F1F"/>
              <w:left w:val="single" w:sz="4" w:space="0" w:color="221F1F"/>
              <w:bottom w:val="single" w:sz="4" w:space="0" w:color="221F1F"/>
              <w:right w:val="nil"/>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03442" cy="601961"/>
                      <wp:effectExtent l="0" t="0" r="0" b="0"/>
                      <wp:docPr id="901495" name="Group 901495"/>
                      <wp:cNvGraphicFramePr/>
                      <a:graphic xmlns:a="http://schemas.openxmlformats.org/drawingml/2006/main">
                        <a:graphicData uri="http://schemas.microsoft.com/office/word/2010/wordprocessingGroup">
                          <wpg:wgp>
                            <wpg:cNvGrpSpPr/>
                            <wpg:grpSpPr>
                              <a:xfrm>
                                <a:off x="0" y="0"/>
                                <a:ext cx="103442" cy="601961"/>
                                <a:chOff x="0" y="0"/>
                                <a:chExt cx="103442" cy="601961"/>
                              </a:xfrm>
                            </wpg:grpSpPr>
                            <wps:wsp>
                              <wps:cNvPr id="58469" name="Rectangle 58469"/>
                              <wps:cNvSpPr/>
                              <wps:spPr>
                                <a:xfrm rot="-5399999">
                                  <a:off x="-331514" y="132868"/>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9.</w:t>
                                    </w:r>
                                  </w:p>
                                </w:txbxContent>
                              </wps:txbx>
                              <wps:bodyPr horzOverflow="overflow" lIns="0" tIns="0" rIns="0" bIns="0" rtlCol="0">
                                <a:noAutofit/>
                              </wps:bodyPr>
                            </wps:wsp>
                          </wpg:wgp>
                        </a:graphicData>
                      </a:graphic>
                    </wp:inline>
                  </w:drawing>
                </mc:Choice>
                <mc:Fallback>
                  <w:pict>
                    <v:group id="Group 901495" o:spid="_x0000_s2935" style="width:8.15pt;height:47.4pt;mso-position-horizontal-relative:char;mso-position-vertical-relative:line" coordsize="1034,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">
                      <v:rect id="Rectangle 58469" o:spid="_x0000_s2936" style="position:absolute;left:-3315;top:1329;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i08gA&#10;AADeAAAADwAAAGRycy9kb3ducmV2LnhtbESPT2vCQBTE74V+h+UVvNVNxKqNbkSEEi8Vqrb0+My+&#10;/MHs2zS7avz2XaHQ4zAzv2EWy9404kKdqy0riIcRCOLc6ppLBYf92/MMhPPIGhvLpOBGDpbp48MC&#10;E22v/EGXnS9FgLBLUEHlfZtI6fKKDLqhbYmDV9jOoA+yK6Xu8BrgppGjKJpIgzWHhQpbWleUn3Zn&#10;o+Az3p+/Mrc98nfxMx2/+2xblJlSg6d+NQfhqff/4b/2Rit4mY0nr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6L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9.</w:t>
                              </w:r>
                            </w:p>
                          </w:txbxContent>
                        </v:textbox>
                      </v:rect>
                      <w10:anchorlock/>
                    </v:group>
                  </w:pict>
                </mc:Fallback>
              </mc:AlternateContent>
            </w:r>
          </w:p>
        </w:tc>
        <w:tc>
          <w:tcPr>
            <w:tcW w:w="3412" w:type="dxa"/>
            <w:tcBorders>
              <w:top w:val="single" w:sz="4" w:space="0" w:color="221F1F"/>
              <w:left w:val="nil"/>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18985" cy="869366"/>
                      <wp:effectExtent l="0" t="0" r="0" b="0"/>
                      <wp:docPr id="901502" name="Group 901502"/>
                      <wp:cNvGraphicFramePr/>
                      <a:graphic xmlns:a="http://schemas.openxmlformats.org/drawingml/2006/main">
                        <a:graphicData uri="http://schemas.microsoft.com/office/word/2010/wordprocessingGroup">
                          <wpg:wgp>
                            <wpg:cNvGrpSpPr/>
                            <wpg:grpSpPr>
                              <a:xfrm>
                                <a:off x="0" y="0"/>
                                <a:ext cx="1018985" cy="869366"/>
                                <a:chOff x="0" y="0"/>
                                <a:chExt cx="1018985" cy="869366"/>
                              </a:xfrm>
                            </wpg:grpSpPr>
                            <wps:wsp>
                              <wps:cNvPr id="58468" name="Shape 58468"/>
                              <wps:cNvSpPr/>
                              <wps:spPr>
                                <a:xfrm>
                                  <a:off x="487350" y="147803"/>
                                  <a:ext cx="0" cy="721563"/>
                                </a:xfrm>
                                <a:custGeom>
                                  <a:avLst/>
                                  <a:gdLst/>
                                  <a:ahLst/>
                                  <a:cxnLst/>
                                  <a:rect l="0" t="0" r="0" b="0"/>
                                  <a:pathLst>
                                    <a:path h="721563">
                                      <a:moveTo>
                                        <a:pt x="0" y="721563"/>
                                      </a:moveTo>
                                      <a:lnTo>
                                        <a:pt x="0" y="0"/>
                                      </a:lnTo>
                                    </a:path>
                                  </a:pathLst>
                                </a:custGeom>
                                <a:ln w="5715" cap="flat">
                                  <a:miter lim="127000"/>
                                </a:ln>
                              </wps:spPr>
                              <wps:style>
                                <a:lnRef idx="1">
                                  <a:srgbClr val="221F1F"/>
                                </a:lnRef>
                                <a:fillRef idx="0">
                                  <a:srgbClr val="000000">
                                    <a:alpha val="0"/>
                                  </a:srgbClr>
                                </a:fillRef>
                                <a:effectRef idx="0">
                                  <a:scrgbClr r="0" g="0" b="0"/>
                                </a:effectRef>
                                <a:fontRef idx="none"/>
                              </wps:style>
                              <wps:bodyPr/>
                            </wps:wsp>
                            <wps:wsp>
                              <wps:cNvPr id="58470" name="Rectangle 58470"/>
                              <wps:cNvSpPr/>
                              <wps:spPr>
                                <a:xfrm rot="-5399999">
                                  <a:off x="-455372" y="276264"/>
                                  <a:ext cx="1048475"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Современные </w:t>
                                    </w:r>
                                  </w:p>
                                </w:txbxContent>
                              </wps:txbx>
                              <wps:bodyPr horzOverflow="overflow" lIns="0" tIns="0" rIns="0" bIns="0" rtlCol="0">
                                <a:noAutofit/>
                              </wps:bodyPr>
                            </wps:wsp>
                            <wps:wsp>
                              <wps:cNvPr id="58471" name="Rectangle 58471"/>
                              <wps:cNvSpPr/>
                              <wps:spPr>
                                <a:xfrm rot="-5399999">
                                  <a:off x="-262133" y="338744"/>
                                  <a:ext cx="923515"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472" name="Rectangle 58472"/>
                              <wps:cNvSpPr/>
                              <wps:spPr>
                                <a:xfrm rot="-5399999">
                                  <a:off x="-11694" y="320729"/>
                                  <a:ext cx="959696"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10. </w:t>
                                    </w:r>
                                  </w:p>
                                </w:txbxContent>
                              </wps:txbx>
                              <wps:bodyPr horzOverflow="overflow" lIns="0" tIns="0" rIns="0" bIns="0" rtlCol="0">
                                <a:noAutofit/>
                              </wps:bodyPr>
                            </wps:wsp>
                            <wps:wsp>
                              <wps:cNvPr id="58473" name="Rectangle 58473"/>
                              <wps:cNvSpPr/>
                              <wps:spPr>
                                <a:xfrm rot="-5399999">
                                  <a:off x="13887" y="222373"/>
                                  <a:ext cx="1156257" cy="137730"/>
                                </a:xfrm>
                                <a:prstGeom prst="rect">
                                  <a:avLst/>
                                </a:prstGeom>
                                <a:ln>
                                  <a:noFill/>
                                </a:ln>
                              </wps:spPr>
                              <wps:txbx>
                                <w:txbxContent>
                                  <w:p w:rsidR="00842412" w:rsidRDefault="00842412">
                                    <w:pPr>
                                      <w:spacing w:after="0" w:line="276" w:lineRule="auto"/>
                                      <w:ind w:left="0" w:right="0" w:firstLine="0"/>
                                      <w:jc w:val="left"/>
                                    </w:pPr>
                                    <w:r>
                                      <w:rPr>
                                        <w:sz w:val="18"/>
                                      </w:rPr>
                                      <w:t>Основы инфор-</w:t>
                                    </w:r>
                                  </w:p>
                                </w:txbxContent>
                              </wps:txbx>
                              <wps:bodyPr horzOverflow="overflow" lIns="0" tIns="0" rIns="0" bIns="0" rtlCol="0">
                                <a:noAutofit/>
                              </wps:bodyPr>
                            </wps:wsp>
                            <wps:wsp>
                              <wps:cNvPr id="58474" name="Rectangle 58474"/>
                              <wps:cNvSpPr/>
                              <wps:spPr>
                                <a:xfrm rot="-5399999">
                                  <a:off x="322205" y="399931"/>
                                  <a:ext cx="801140" cy="137730"/>
                                </a:xfrm>
                                <a:prstGeom prst="rect">
                                  <a:avLst/>
                                </a:prstGeom>
                                <a:ln>
                                  <a:noFill/>
                                </a:ln>
                              </wps:spPr>
                              <wps:txbx>
                                <w:txbxContent>
                                  <w:p w:rsidR="00842412" w:rsidRDefault="00842412">
                                    <w:pPr>
                                      <w:spacing w:after="0" w:line="276" w:lineRule="auto"/>
                                      <w:ind w:left="0" w:right="0" w:firstLine="0"/>
                                      <w:jc w:val="left"/>
                                    </w:pPr>
                                    <w:r>
                                      <w:rPr>
                                        <w:sz w:val="18"/>
                                      </w:rPr>
                                      <w:t>мационно-</w:t>
                                    </w:r>
                                  </w:p>
                                </w:txbxContent>
                              </wps:txbx>
                              <wps:bodyPr horzOverflow="overflow" lIns="0" tIns="0" rIns="0" bIns="0" rtlCol="0">
                                <a:noAutofit/>
                              </wps:bodyPr>
                            </wps:wsp>
                            <wps:wsp>
                              <wps:cNvPr id="58475" name="Rectangle 58475"/>
                              <wps:cNvSpPr/>
                              <wps:spPr>
                                <a:xfrm rot="-5399999">
                                  <a:off x="326029" y="272995"/>
                                  <a:ext cx="1055012"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когнитивных </w:t>
                                    </w:r>
                                  </w:p>
                                </w:txbxContent>
                              </wps:txbx>
                              <wps:bodyPr horzOverflow="overflow" lIns="0" tIns="0" rIns="0" bIns="0" rtlCol="0">
                                <a:noAutofit/>
                              </wps:bodyPr>
                            </wps:wsp>
                            <wps:wsp>
                              <wps:cNvPr id="58476" name="Rectangle 58476"/>
                              <wps:cNvSpPr/>
                              <wps:spPr>
                                <a:xfrm rot="-5399999">
                                  <a:off x="549671" y="365879"/>
                                  <a:ext cx="86924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технологий </w:t>
                                    </w:r>
                                  </w:p>
                                </w:txbxContent>
                              </wps:txbx>
                              <wps:bodyPr horzOverflow="overflow" lIns="0" tIns="0" rIns="0" bIns="0" rtlCol="0">
                                <a:noAutofit/>
                              </wps:bodyPr>
                            </wps:wsp>
                          </wpg:wgp>
                        </a:graphicData>
                      </a:graphic>
                    </wp:inline>
                  </w:drawing>
                </mc:Choice>
                <mc:Fallback>
                  <w:pict>
                    <v:group id="Group 901502" o:spid="_x0000_s2937" style="width:80.25pt;height:68.45pt;mso-position-horizontal-relative:char;mso-position-vertical-relative:line" coordsize="10189,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">
                      <v:shape id="Shape 58468" o:spid="_x0000_s2938" style="position:absolute;left:4873;top:1478;width:0;height:7215;visibility:visible;mso-wrap-style:square;v-text-anchor:top" coordsize="0,7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JyMQA&#10;AADeAAAADwAAAGRycy9kb3ducmV2LnhtbERPy4rCMBTdC/5DuAPuNB1fUzpGEVFQcGMdGN3dae60&#10;xeamNFHr35uF4PJw3rNFaypxo8aVlhV8DiIQxJnVJecKfo6bfgzCeWSNlWVS8CAHi3m3M8NE2zsf&#10;6Jb6XIQQdgkqKLyvEyldVpBBN7A1ceD+bWPQB9jkUjd4D+GmksMomkqDJYeGAmtaFZRd0qtRYP8m&#10;q6/9cX0416f4nO/97y4+jZTqfbTLbxCeWv8Wv9xbrWASj6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icjEAAAA3gAAAA8AAAAAAAAAAAAAAAAAmAIAAGRycy9k&#10;b3ducmV2LnhtbFBLBQYAAAAABAAEAPUAAACJAwAAAAA=&#10;" path="m,721563l,e" filled="f" strokecolor="#221f1f" strokeweight=".45pt">
                        <v:stroke miterlimit="83231f" joinstyle="miter"/>
                        <v:path arrowok="t" textboxrect="0,0,0,721563"/>
                      </v:shape>
                      <v:rect id="Rectangle 58470" o:spid="_x0000_s2939" style="position:absolute;left:-4553;top:2762;width:104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dk8UA&#10;AADeAAAADwAAAGRycy9kb3ducmV2LnhtbESPy4rCMBSG94LvEM7A7DRVHJVqFBGGzmYEr7g8NqcX&#10;pjnpNFHr25uF4PLnv/HNl62pxI0aV1pWMOhHIIhTq0vOFRz2370pCOeRNVaWScGDHCwX3c4cY23v&#10;vKXbzucijLCLUUHhfR1L6dKCDLq+rYmDl9nGoA+yyaVu8B7GTSWHUTSWBksODwXWtC4o/dtdjYLj&#10;YH89JW5z4XP2Pxn9+mST5YlSnx/tagbCU+vf4Vf7Ryv4mo4m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J2T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Современные </w:t>
                              </w:r>
                            </w:p>
                          </w:txbxContent>
                        </v:textbox>
                      </v:rect>
                      <v:rect id="Rectangle 58471" o:spid="_x0000_s2940" style="position:absolute;left:-2621;top:3387;width:92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CMcA&#10;AADeAAAADwAAAGRycy9kb3ducmV2LnhtbESPW2vCQBSE34X+h+UUfNNNijeiq5SCpC8V1Lb4eMye&#10;XDB7Ns2uGv+9Kwh9HGbmG2ax6kwtLtS6yrKCeBiBIM6srrhQ8L1fD2YgnEfWWFsmBTdysFq+9BaY&#10;aHvlLV12vhABwi5BBaX3TSKly0oy6Ia2IQ5ebluDPsi2kLrFa4CbWr5F0UQarDgslNjQR0nZaXc2&#10;Cn7i/fk3dZsjH/K/6ejLp5u8SJXqv3bvcxCeOv8ffrY/tYLxbDSN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0OA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472" o:spid="_x0000_s2941" style="position:absolute;left:-117;top:3207;width:959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mf8cA&#10;AADeAAAADwAAAGRycy9kb3ducmV2LnhtbESPT2vCQBTE74LfYXmF3nSjaCPRVUQo6aVCtRWPz+zL&#10;H5p9G7Orxm/fLQgeh5n5DbNYdaYWV2pdZVnBaBiBIM6srrhQ8L1/H8xAOI+ssbZMCu7kYLXs9xaY&#10;aHvjL7rufCEChF2CCkrvm0RKl5Vk0A1tQxy83LYGfZBtIXWLtwA3tRxH0Zs0WHFYKLGhTUnZ7+5i&#10;FPyM9pdD6rYnPubnePLp021epEq9vnTrOQhPnX+GH+0PrWA6m8R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p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10. </w:t>
                              </w:r>
                            </w:p>
                          </w:txbxContent>
                        </v:textbox>
                      </v:rect>
                      <v:rect id="Rectangle 58473" o:spid="_x0000_s2942" style="position:absolute;left:139;top:2224;width:115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D5McA&#10;AADeAAAADwAAAGRycy9kb3ducmV2LnhtbESPS2sCQRCE74L/YWjBm86a+GJ1lBAI6yWCj4QcOzu9&#10;D9zp2eyMuvn3jiB4LKrqK2q5bk0lLtS40rKC0TACQZxaXXKu4Hj4GMxBOI+ssbJMCv7JwXrV7Swx&#10;1vbKO7rsfS4ChF2MCgrv61hKlxZk0A1tTRy8zDYGfZBNLnWD1wA3lXyJoqk0WHJYKLCm94LS0/5s&#10;FHyNDufvxG1/+Sf7m40/fbLN8kSpfq99W4Dw1Ppn+NHeaAWT+Xj2C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A+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Основы инфор-</w:t>
                              </w:r>
                            </w:p>
                          </w:txbxContent>
                        </v:textbox>
                      </v:rect>
                      <v:rect id="Rectangle 58474" o:spid="_x0000_s2943" style="position:absolute;left:3222;top:3999;width:80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bkMcA&#10;AADeAAAADwAAAGRycy9kb3ducmV2LnhtbESPW2vCQBSE3wv9D8sp9K1ulHghukoplPiioLbFx2P2&#10;5ILZszG7avz3riD0cZiZb5jZojO1uFDrKssK+r0IBHFmdcWFgp/d98cEhPPIGmvLpOBGDhbz15cZ&#10;JtpeeUOXrS9EgLBLUEHpfZNI6bKSDLqebYiDl9vWoA+yLaRu8RrgppaDKBpJgxWHhRIb+iopO27P&#10;RsFvf3f+S936wPv8NI5XPl3nRarU+1v3OQXhqfP/4Wd7qRUMJ/E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Dm5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мационно-</w:t>
                              </w:r>
                            </w:p>
                          </w:txbxContent>
                        </v:textbox>
                      </v:rect>
                      <v:rect id="Rectangle 58475" o:spid="_x0000_s2944" style="position:absolute;left:3260;top:2730;width:1054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C8gA&#10;AADeAAAADwAAAGRycy9kb3ducmV2LnhtbESPW2vCQBSE3wv9D8sRfKsbxRupm1AEiS8Kalv6eJo9&#10;uWD2bMyuGv99t1Do4zAz3zCrtDeNuFHnassKxqMIBHFudc2lgvfT5mUJwnlkjY1lUvAgB2ny/LTC&#10;WNs7H+h29KUIEHYxKqi8b2MpXV6RQTeyLXHwCtsZ9EF2pdQd3gPcNHISRXNpsOawUGFL64ry8/Fq&#10;FHyMT9fPzO2/+au4LKY7n+2LMlNqOOjfXkF46v1/+K+91Qpmy+liBr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z4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когнитивных </w:t>
                              </w:r>
                            </w:p>
                          </w:txbxContent>
                        </v:textbox>
                      </v:rect>
                      <v:rect id="Rectangle 58476" o:spid="_x0000_s2945" style="position:absolute;left:5497;top:3658;width:86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gfMgA&#10;AADeAAAADwAAAGRycy9kb3ducmV2LnhtbESPW2vCQBSE34X+h+UIfdON4o3UTSiCpC8Kalv6eJo9&#10;uWD2bMyumv57t1Do4zAz3zDrtDeNuFHnassKJuMIBHFudc2lgvfTdrQC4TyyxsYyKfghB2nyNFhj&#10;rO2dD3Q7+lIECLsYFVTet7GULq/IoBvbljh4he0M+iC7UuoO7wFuGjmNooU0WHNYqLClTUX5+Xg1&#10;Cj4mp+tn5vbf/FVclrOdz/ZFmSn1POxfX0B46v1/+K/9phXMV7PlAn7vhCs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aB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технологий </w:t>
                              </w:r>
                            </w:p>
                          </w:txbxContent>
                        </v:textbox>
                      </v:rect>
                      <w10:anchorlock/>
                    </v:group>
                  </w:pict>
                </mc:Fallback>
              </mc:AlternateContent>
            </w:r>
          </w:p>
        </w:tc>
        <w:tc>
          <w:tcPr>
            <w:tcW w:w="1606"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488861" cy="874852"/>
                      <wp:effectExtent l="0" t="0" r="0" b="0"/>
                      <wp:docPr id="901509" name="Group 901509"/>
                      <wp:cNvGraphicFramePr/>
                      <a:graphic xmlns:a="http://schemas.openxmlformats.org/drawingml/2006/main">
                        <a:graphicData uri="http://schemas.microsoft.com/office/word/2010/wordprocessingGroup">
                          <wpg:wgp>
                            <wpg:cNvGrpSpPr/>
                            <wpg:grpSpPr>
                              <a:xfrm>
                                <a:off x="0" y="0"/>
                                <a:ext cx="488861" cy="874852"/>
                                <a:chOff x="0" y="0"/>
                                <a:chExt cx="488861" cy="874852"/>
                              </a:xfrm>
                            </wpg:grpSpPr>
                            <wps:wsp>
                              <wps:cNvPr id="58507" name="Rectangle 58507"/>
                              <wps:cNvSpPr/>
                              <wps:spPr>
                                <a:xfrm rot="-5399999">
                                  <a:off x="-381300" y="355973"/>
                                  <a:ext cx="900181" cy="137577"/>
                                </a:xfrm>
                                <a:prstGeom prst="rect">
                                  <a:avLst/>
                                </a:prstGeom>
                                <a:ln>
                                  <a:noFill/>
                                </a:ln>
                              </wps:spPr>
                              <wps:txbx>
                                <w:txbxContent>
                                  <w:p w:rsidR="00842412" w:rsidRDefault="00842412">
                                    <w:pPr>
                                      <w:spacing w:after="0" w:line="276" w:lineRule="auto"/>
                                      <w:ind w:left="0" w:right="0" w:firstLine="0"/>
                                      <w:jc w:val="left"/>
                                    </w:pPr>
                                    <w:r>
                                      <w:rPr>
                                        <w:b/>
                                        <w:i/>
                                        <w:sz w:val="18"/>
                                      </w:rPr>
                                      <w:t>Раздел 10.</w:t>
                                    </w:r>
                                  </w:p>
                                </w:txbxContent>
                              </wps:txbx>
                              <wps:bodyPr horzOverflow="overflow" lIns="0" tIns="0" rIns="0" bIns="0" rtlCol="0">
                                <a:noAutofit/>
                              </wps:bodyPr>
                            </wps:wsp>
                            <wps:wsp>
                              <wps:cNvPr id="58508" name="Rectangle 58508"/>
                              <wps:cNvSpPr/>
                              <wps:spPr>
                                <a:xfrm rot="-5399999">
                                  <a:off x="-389124" y="224211"/>
                                  <a:ext cx="1163553" cy="137730"/>
                                </a:xfrm>
                                <a:prstGeom prst="rect">
                                  <a:avLst/>
                                </a:prstGeom>
                                <a:ln>
                                  <a:noFill/>
                                </a:ln>
                              </wps:spPr>
                              <wps:txbx>
                                <w:txbxContent>
                                  <w:p w:rsidR="00842412" w:rsidRDefault="00842412">
                                    <w:pPr>
                                      <w:spacing w:after="0" w:line="276" w:lineRule="auto"/>
                                      <w:ind w:left="0" w:right="0" w:firstLine="0"/>
                                      <w:jc w:val="left"/>
                                    </w:pPr>
                                    <w:r>
                                      <w:rPr>
                                        <w:sz w:val="18"/>
                                      </w:rPr>
                                      <w:t xml:space="preserve">Традиционные </w:t>
                                    </w:r>
                                  </w:p>
                                </w:txbxContent>
                              </wps:txbx>
                              <wps:bodyPr horzOverflow="overflow" lIns="0" tIns="0" rIns="0" bIns="0" rtlCol="0">
                                <a:noAutofit/>
                              </wps:bodyPr>
                            </wps:wsp>
                            <wps:wsp>
                              <wps:cNvPr id="58509" name="Rectangle 58509"/>
                              <wps:cNvSpPr/>
                              <wps:spPr>
                                <a:xfrm rot="-5399999">
                                  <a:off x="-201054" y="281522"/>
                                  <a:ext cx="104893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производства </w:t>
                                    </w:r>
                                  </w:p>
                                </w:txbxContent>
                              </wps:txbx>
                              <wps:bodyPr horzOverflow="overflow" lIns="0" tIns="0" rIns="0" bIns="0" rtlCol="0">
                                <a:noAutofit/>
                              </wps:bodyPr>
                            </wps:wsp>
                            <wps:wsp>
                              <wps:cNvPr id="58510" name="Rectangle 58510"/>
                              <wps:cNvSpPr/>
                              <wps:spPr>
                                <a:xfrm rot="-5399999">
                                  <a:off x="-56765" y="295052"/>
                                  <a:ext cx="1021872" cy="137730"/>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g:wgp>
                        </a:graphicData>
                      </a:graphic>
                    </wp:inline>
                  </w:drawing>
                </mc:Choice>
                <mc:Fallback>
                  <w:pict>
                    <v:group id="Group 901509" o:spid="_x0000_s2946" style="width:38.5pt;height:68.9pt;mso-position-horizontal-relative:char;mso-position-vertical-relative:line" coordsize="4888,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">
                      <v:rect id="Rectangle 58507" o:spid="_x0000_s2947" style="position:absolute;left:-3813;top:3560;width:90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5B8cA&#10;AADeAAAADwAAAGRycy9kb3ducmV2LnhtbESPW2vCQBSE3wv9D8sp9K1uLNpIdBURJH2pUG/4eMye&#10;XDB7Ns2umv57VxB8HGbmG2Yy60wtLtS6yrKCfi8CQZxZXXGhYLtZfoxAOI+ssbZMCv7JwWz6+jLB&#10;RNsr/9Jl7QsRIOwSVFB63yRSuqwkg65nG+Lg5bY16INsC6lbvAa4qeVnFH1JgxWHhRIbWpSUndZn&#10;o2DX35z3qVsd+ZD/xYMfn67yIlXq/a2bj0F46vwz/Gh/awXD0TCK4X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eQ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10.</w:t>
                              </w:r>
                            </w:p>
                          </w:txbxContent>
                        </v:textbox>
                      </v:rect>
                      <v:rect id="Rectangle 58508" o:spid="_x0000_s2948" style="position:absolute;left:-3892;top:2242;width:1163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tdcUA&#10;AADeAAAADwAAAGRycy9kb3ducmV2LnhtbERPy2rCQBTdC/2H4Ra600lKtZI6SimUdGPA2BaX18zN&#10;g2bupJmJxr93FoLLw3mvNqNpxYl611hWEM8iEMSF1Q1XCr73n9MlCOeRNbaWScGFHGzWD5MVJtqe&#10;eUen3FcihLBLUEHtfZdI6YqaDLqZ7YgDV9reoA+wr6Tu8RzCTSufo2ghDTYcGmrs6KOm4i8fjIKf&#10;eD/8pi478qH8f33Z+jQrq1Spp8fx/Q2Ep9HfxTf3l1YwX86j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e1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Традиционные </w:t>
                              </w:r>
                            </w:p>
                          </w:txbxContent>
                        </v:textbox>
                      </v:rect>
                      <v:rect id="Rectangle 58509" o:spid="_x0000_s2949" style="position:absolute;left:-2010;top:2815;width:104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7sgA&#10;AADeAAAADwAAAGRycy9kb3ducmV2LnhtbESPW2vCQBSE3wv9D8sp+FY3KbVq6kaKUOKLglf6eJo9&#10;udDs2ZhdNf77bqHg4zAz3zCzeW8acaHO1ZYVxMMIBHFudc2lgv3u83kCwnlkjY1lUnAjB/P08WGG&#10;ibZX3tBl60sRIOwSVFB53yZSurwig25oW+LgFbYz6IPsSqk7vAa4aeRLFL1JgzWHhQpbWlSU/2zP&#10;RsEh3p2PmVt/81dxGr+ufLYuykypwVP/8Q7CU+/v4f/2UisYTUbRF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Uj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производства </w:t>
                              </w:r>
                            </w:p>
                          </w:txbxContent>
                        </v:textbox>
                      </v:rect>
                      <v:rect id="Rectangle 58510" o:spid="_x0000_s2950" style="position:absolute;left:-567;top:2950;width:102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3rsUA&#10;AADeAAAADwAAAGRycy9kb3ducmV2LnhtbESPy2rCQBSG94LvMByhO51EtEp0FBEk3VTw0tLlaebk&#10;gpkzMTNq+vbOouDy57/xLdedqcWdWldZVhCPIhDEmdUVFwrOp91wDsJ5ZI21ZVLwRw7Wq35viYm2&#10;Dz7Q/egLEUbYJaig9L5JpHRZSQbdyDbEwctta9AH2RZSt/gI46aW4yh6lwYrDg8lNrQtKbscb0bB&#10;V3y6fadu/8s/+XU2+fTpPi9Spd4G3WYBwlPnX+H/9odWMJ1P4wAQcAI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ne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w10:anchorlock/>
                    </v:group>
                  </w:pict>
                </mc:Fallback>
              </mc:AlternateContent>
            </w:r>
          </w:p>
        </w:tc>
      </w:tr>
      <w:tr w:rsidR="00111E39">
        <w:trPr>
          <w:trHeight w:val="1871"/>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49" w:right="0" w:firstLine="0"/>
            </w:pPr>
            <w:r>
              <w:rPr>
                <w:rFonts w:ascii="Calibri" w:eastAsia="Calibri" w:hAnsi="Calibri" w:cs="Calibri"/>
                <w:noProof/>
                <w:color w:val="000000"/>
                <w:sz w:val="22"/>
              </w:rPr>
              <mc:AlternateContent>
                <mc:Choice Requires="wpg">
                  <w:drawing>
                    <wp:inline distT="0" distB="0" distL="0" distR="0">
                      <wp:extent cx="103556" cy="6140425"/>
                      <wp:effectExtent l="0" t="0" r="0" b="0"/>
                      <wp:docPr id="901518" name="Group 901518"/>
                      <wp:cNvGraphicFramePr/>
                      <a:graphic xmlns:a="http://schemas.openxmlformats.org/drawingml/2006/main">
                        <a:graphicData uri="http://schemas.microsoft.com/office/word/2010/wordprocessingGroup">
                          <wpg:wgp>
                            <wpg:cNvGrpSpPr/>
                            <wpg:grpSpPr>
                              <a:xfrm>
                                <a:off x="0" y="0"/>
                                <a:ext cx="103556" cy="6140425"/>
                                <a:chOff x="0" y="0"/>
                                <a:chExt cx="103556" cy="6140425"/>
                              </a:xfrm>
                            </wpg:grpSpPr>
                            <wps:wsp>
                              <wps:cNvPr id="58432" name="Rectangle 58432"/>
                              <wps:cNvSpPr/>
                              <wps:spPr>
                                <a:xfrm rot="-5399999">
                                  <a:off x="-4014516" y="1988178"/>
                                  <a:ext cx="8166765" cy="137729"/>
                                </a:xfrm>
                                <a:prstGeom prst="rect">
                                  <a:avLst/>
                                </a:prstGeom>
                                <a:ln>
                                  <a:noFill/>
                                </a:ln>
                              </wps:spPr>
                              <wps:txbx>
                                <w:txbxContent>
                                  <w:p w:rsidR="00842412" w:rsidRDefault="00842412">
                                    <w:pPr>
                                      <w:spacing w:after="0" w:line="276" w:lineRule="auto"/>
                                      <w:ind w:left="0" w:right="0" w:firstLine="0"/>
                                      <w:jc w:val="left"/>
                                    </w:pPr>
                                    <w:r>
                                      <w:rPr>
                                        <w:sz w:val="18"/>
                                      </w:rPr>
                                      <w:t xml:space="preserve">Модуль5 класс (34 час)6 класс (34 час)7 класс (34 час)8 класс (17 час)9 класс (17 час) </w:t>
                                    </w:r>
                                  </w:p>
                                </w:txbxContent>
                              </wps:txbx>
                              <wps:bodyPr horzOverflow="overflow" lIns="0" tIns="0" rIns="0" bIns="0" rtlCol="0">
                                <a:noAutofit/>
                              </wps:bodyPr>
                            </wps:wsp>
                          </wpg:wgp>
                        </a:graphicData>
                      </a:graphic>
                    </wp:inline>
                  </w:drawing>
                </mc:Choice>
                <mc:Fallback>
                  <w:pict>
                    <v:group id="Group 901518" o:spid="_x0000_s2951" style="width:8.15pt;height:483.5pt;mso-position-horizontal-relative:char;mso-position-vertical-relative:line" coordsize="1035,6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">
                      <v:rect id="Rectangle 58432" o:spid="_x0000_s2952" style="position:absolute;left:-40145;top:19882;width:816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fv8gA&#10;AADeAAAADwAAAGRycy9kb3ducmV2LnhtbESPS2sCQRCE74L/YWghN531ESOro0hANheFqAk5tju9&#10;D9zp2eyMuv57RwjkWFTVV9Ri1ZpKXKlxpWUFw0EEgji1uuRcwfGw6c9AOI+ssbJMCu7kYLXsdhYY&#10;a3vjT7rufS4ChF2MCgrv61hKlxZk0A1sTRy8zDYGfZBNLnWDtwA3lRxF0VQaLDksFFjTe0HpeX8x&#10;Cr6Gh8t34nYn/sl+3yZbn+yyPFHqpdeu5yA8tf4//Nf+0ApeZ5Px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Модуль5 класс (34 час)6 класс (34 час)7 класс (34 час)8 класс (17 час)9 класс (17 час)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nil"/>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2" cy="646709"/>
                      <wp:effectExtent l="0" t="0" r="0" b="0"/>
                      <wp:docPr id="901525" name="Group 901525"/>
                      <wp:cNvGraphicFramePr/>
                      <a:graphic xmlns:a="http://schemas.openxmlformats.org/drawingml/2006/main">
                        <a:graphicData uri="http://schemas.microsoft.com/office/word/2010/wordprocessingGroup">
                          <wpg:wgp>
                            <wpg:cNvGrpSpPr/>
                            <wpg:grpSpPr>
                              <a:xfrm>
                                <a:off x="0" y="0"/>
                                <a:ext cx="103442" cy="646709"/>
                                <a:chOff x="0" y="0"/>
                                <a:chExt cx="103442" cy="646709"/>
                              </a:xfrm>
                            </wpg:grpSpPr>
                            <wps:wsp>
                              <wps:cNvPr id="58460" name="Rectangle 58460"/>
                              <wps:cNvSpPr/>
                              <wps:spPr>
                                <a:xfrm rot="-5399999">
                                  <a:off x="-361272" y="147859"/>
                                  <a:ext cx="860123"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7. </w:t>
                                    </w:r>
                                  </w:p>
                                </w:txbxContent>
                              </wps:txbx>
                              <wps:bodyPr horzOverflow="overflow" lIns="0" tIns="0" rIns="0" bIns="0" rtlCol="0">
                                <a:noAutofit/>
                              </wps:bodyPr>
                            </wps:wsp>
                          </wpg:wgp>
                        </a:graphicData>
                      </a:graphic>
                    </wp:inline>
                  </w:drawing>
                </mc:Choice>
                <mc:Fallback>
                  <w:pict>
                    <v:group id="Group 901525" o:spid="_x0000_s2953" style="width:8.15pt;height:50.9pt;mso-position-horizontal-relative:char;mso-position-vertical-relative:line" coordsize="1034,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">
                      <v:rect id="Rectangle 58460" o:spid="_x0000_s2954" style="position:absolute;left:-3613;top:1479;width:86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LTsQA&#10;AADeAAAADwAAAGRycy9kb3ducmV2LnhtbESPy4rCMBSG98K8QzgDs9NU8UY1yiBIZ6PgFZfH5vTC&#10;NCe1idp5+8lCcPnz3/jmy9ZU4kGNKy0r6PciEMSp1SXnCo6HdXcKwnlkjZVlUvBHDpaLj84cY22f&#10;vKPH3ucijLCLUUHhfR1L6dKCDLqerYmDl9nGoA+yyaVu8BnGTSUHUTSWBksODwXWtCoo/d3fjYJT&#10;/3A/J2575Ut2mww3PtlmeaLU12f7PQPhqfXv8Kv9oxWMpsNxAAg4AQ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C07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i/>
                                  <w:sz w:val="18"/>
                                </w:rPr>
                                <w:t xml:space="preserve">Раздел 7. </w:t>
                              </w:r>
                            </w:p>
                          </w:txbxContent>
                        </v:textbox>
                      </v:rect>
                      <w10:anchorlock/>
                    </v:group>
                  </w:pict>
                </mc:Fallback>
              </mc:AlternateContent>
            </w:r>
          </w:p>
        </w:tc>
        <w:tc>
          <w:tcPr>
            <w:tcW w:w="3412" w:type="dxa"/>
            <w:tcBorders>
              <w:top w:val="single" w:sz="4" w:space="0" w:color="221F1F"/>
              <w:left w:val="nil"/>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18985" cy="771068"/>
                      <wp:effectExtent l="0" t="0" r="0" b="0"/>
                      <wp:docPr id="901532" name="Group 901532"/>
                      <wp:cNvGraphicFramePr/>
                      <a:graphic xmlns:a="http://schemas.openxmlformats.org/drawingml/2006/main">
                        <a:graphicData uri="http://schemas.microsoft.com/office/word/2010/wordprocessingGroup">
                          <wpg:wgp>
                            <wpg:cNvGrpSpPr/>
                            <wpg:grpSpPr>
                              <a:xfrm>
                                <a:off x="0" y="0"/>
                                <a:ext cx="1018985" cy="771068"/>
                                <a:chOff x="0" y="0"/>
                                <a:chExt cx="1018985" cy="771068"/>
                              </a:xfrm>
                            </wpg:grpSpPr>
                            <wps:wsp>
                              <wps:cNvPr id="58461" name="Rectangle 58461"/>
                              <wps:cNvSpPr/>
                              <wps:spPr>
                                <a:xfrm rot="-5399999">
                                  <a:off x="-392132" y="241205"/>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462" name="Rectangle 58462"/>
                              <wps:cNvSpPr/>
                              <wps:spPr>
                                <a:xfrm rot="-5399999">
                                  <a:off x="-295197" y="207381"/>
                                  <a:ext cx="989644" cy="137729"/>
                                </a:xfrm>
                                <a:prstGeom prst="rect">
                                  <a:avLst/>
                                </a:prstGeom>
                                <a:ln>
                                  <a:noFill/>
                                </a:ln>
                              </wps:spPr>
                              <wps:txbx>
                                <w:txbxContent>
                                  <w:p w:rsidR="00842412" w:rsidRDefault="00842412">
                                    <w:pPr>
                                      <w:spacing w:after="0" w:line="276" w:lineRule="auto"/>
                                      <w:ind w:left="0" w:right="0" w:firstLine="0"/>
                                      <w:jc w:val="left"/>
                                    </w:pPr>
                                    <w:r>
                                      <w:rPr>
                                        <w:sz w:val="18"/>
                                      </w:rPr>
                                      <w:t xml:space="preserve">и искусство. </w:t>
                                    </w:r>
                                  </w:p>
                                </w:txbxContent>
                              </wps:txbx>
                              <wps:bodyPr horzOverflow="overflow" lIns="0" tIns="0" rIns="0" bIns="0" rtlCol="0">
                                <a:noAutofit/>
                              </wps:bodyPr>
                            </wps:wsp>
                            <wps:wsp>
                              <wps:cNvPr id="58463" name="Rectangle 58463"/>
                              <wps:cNvSpPr/>
                              <wps:spPr>
                                <a:xfrm rot="-5399999">
                                  <a:off x="67849" y="301975"/>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8.</w:t>
                                    </w:r>
                                  </w:p>
                                </w:txbxContent>
                              </wps:txbx>
                              <wps:bodyPr horzOverflow="overflow" lIns="0" tIns="0" rIns="0" bIns="0" rtlCol="0">
                                <a:noAutofit/>
                              </wps:bodyPr>
                            </wps:wsp>
                            <wps:wsp>
                              <wps:cNvPr id="58464" name="Rectangle 58464"/>
                              <wps:cNvSpPr/>
                              <wps:spPr>
                                <a:xfrm rot="-5399999">
                                  <a:off x="133375" y="243561"/>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465" name="Rectangle 58465"/>
                              <wps:cNvSpPr/>
                              <wps:spPr>
                                <a:xfrm rot="-5399999">
                                  <a:off x="451345" y="430773"/>
                                  <a:ext cx="542860" cy="137730"/>
                                </a:xfrm>
                                <a:prstGeom prst="rect">
                                  <a:avLst/>
                                </a:prstGeom>
                                <a:ln>
                                  <a:noFill/>
                                </a:ln>
                              </wps:spPr>
                              <wps:txbx>
                                <w:txbxContent>
                                  <w:p w:rsidR="00842412" w:rsidRDefault="00842412">
                                    <w:pPr>
                                      <w:spacing w:after="0" w:line="276" w:lineRule="auto"/>
                                      <w:ind w:left="0" w:right="0" w:firstLine="0"/>
                                      <w:jc w:val="left"/>
                                    </w:pPr>
                                    <w:r>
                                      <w:rPr>
                                        <w:sz w:val="18"/>
                                      </w:rPr>
                                      <w:t xml:space="preserve">и мир. </w:t>
                                    </w:r>
                                  </w:p>
                                </w:txbxContent>
                              </wps:txbx>
                              <wps:bodyPr horzOverflow="overflow" lIns="0" tIns="0" rIns="0" bIns="0" rtlCol="0">
                                <a:noAutofit/>
                              </wps:bodyPr>
                            </wps:wsp>
                            <wps:wsp>
                              <wps:cNvPr id="58466" name="Rectangle 58466"/>
                              <wps:cNvSpPr/>
                              <wps:spPr>
                                <a:xfrm rot="-5399999">
                                  <a:off x="340774" y="189443"/>
                                  <a:ext cx="1025520"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Современная </w:t>
                                    </w:r>
                                  </w:p>
                                </w:txbxContent>
                              </wps:txbx>
                              <wps:bodyPr horzOverflow="overflow" lIns="0" tIns="0" rIns="0" bIns="0" rtlCol="0">
                                <a:noAutofit/>
                              </wps:bodyPr>
                            </wps:wsp>
                            <wps:wsp>
                              <wps:cNvPr id="58467" name="Rectangle 58467"/>
                              <wps:cNvSpPr/>
                              <wps:spPr>
                                <a:xfrm rot="-5399999">
                                  <a:off x="551875" y="269785"/>
                                  <a:ext cx="864836"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техносфера </w:t>
                                    </w:r>
                                  </w:p>
                                </w:txbxContent>
                              </wps:txbx>
                              <wps:bodyPr horzOverflow="overflow" lIns="0" tIns="0" rIns="0" bIns="0" rtlCol="0">
                                <a:noAutofit/>
                              </wps:bodyPr>
                            </wps:wsp>
                          </wpg:wgp>
                        </a:graphicData>
                      </a:graphic>
                    </wp:inline>
                  </w:drawing>
                </mc:Choice>
                <mc:Fallback>
                  <w:pict>
                    <v:group id="Group 901532" o:spid="_x0000_s2955" style="width:80.25pt;height:60.7pt;mso-position-horizontal-relative:char;mso-position-vertical-relative:line" coordsize="10189,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">
                      <v:rect id="Rectangle 58461" o:spid="_x0000_s2956" style="position:absolute;left:-3921;top:2412;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u1ccA&#10;AADeAAAADwAAAGRycy9kb3ducmV2LnhtbESPT2vCQBTE70K/w/IEb7qJWJXUVYpQ4qWC2orH1+zL&#10;H8y+TbOrpt/eLQgeh5n5DbNYdaYWV2pdZVlBPIpAEGdWV1wo+Dp8DOcgnEfWWFsmBX/kYLV86S0w&#10;0fbGO7rufSEChF2CCkrvm0RKl5Vk0I1sQxy83LYGfZBtIXWLtwA3tRxH0VQarDgslNjQuqTsvL8Y&#10;Bd/x4XJM3faHT/nvbPLp021epEoN+t37GwhPnX+GH+2NVvA6n0xj+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rt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462" o:spid="_x0000_s2957" style="position:absolute;left:-2952;top:2074;width:98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woscA&#10;AADeAAAADwAAAGRycy9kb3ducmV2LnhtbESPW2vCQBSE3wv+h+UIfasbxarEbKQUSvpSwSs+HrMn&#10;F8yeTbOrpv/eLRT6OMzMN0yy6k0jbtS52rKC8SgCQZxbXXOpYL/7eFmAcB5ZY2OZFPyQg1U6eEow&#10;1vbOG7ptfSkChF2MCirv21hKl1dk0I1sSxy8wnYGfZBdKXWH9wA3jZxE0UwarDksVNjSe0X5ZXs1&#10;Cg7j3fWYufWZT8X3fPrls3VRZko9D/u3JQhPvf8P/7U/tYLXxXQ2g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MK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искусство. </w:t>
                              </w:r>
                            </w:p>
                          </w:txbxContent>
                        </v:textbox>
                      </v:rect>
                      <v:rect id="Rectangle 58463" o:spid="_x0000_s2958" style="position:absolute;left:678;top:3020;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VOcgA&#10;AADeAAAADwAAAGRycy9kb3ducmV2LnhtbESPS2sCQRCE70L+w9CB3HRWo0ZWRxEhbC4RfCTk2O70&#10;PnCnZ7Mz6vrvHUHwWFTVV9Rs0ZpKnKlxpWUF/V4Egji1uuRcwX732Z2AcB5ZY2WZFFzJwWL+0plh&#10;rO2FN3Te+lwECLsYFRTe17GULi3IoOvZmjh4mW0M+iCbXOoGLwFuKjmIorE0WHJYKLCmVUHpcXsy&#10;Cn76u9Nv4tYH/sv+P4bfPllneaLU22u7nILw1Ppn+NH+0gpGk+H4He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5U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8.</w:t>
                              </w:r>
                            </w:p>
                          </w:txbxContent>
                        </v:textbox>
                      </v:rect>
                      <v:rect id="Rectangle 58464" o:spid="_x0000_s2959" style="position:absolute;left:1334;top:2435;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NTccA&#10;AADeAAAADwAAAGRycy9kb3ducmV2LnhtbESPT2vCQBTE74LfYXmCN90oqZXUVUQo8VJBbcXja/bl&#10;D2bfptlV02/vFoQeh5n5DbNYdaYWN2pdZVnBZByBIM6srrhQ8Hl8H81BOI+ssbZMCn7JwWrZ7y0w&#10;0fbOe7odfCEChF2CCkrvm0RKl5Vk0I1tQxy83LYGfZBtIXWL9wA3tZxG0UwarDgslNjQpqTscrga&#10;BV+T4/WUut03n/Of1/jDp7u8SJUaDrr1GwhPnf8PP9tbreBlHs9i+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DU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465" o:spid="_x0000_s2960" style="position:absolute;left:4514;top:4307;width:54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o1scA&#10;AADeAAAADwAAAGRycy9kb3ducmV2LnhtbESPT2vCQBTE74LfYXlCb2ajqJXoKqVQ4kWh2pYeX7Mv&#10;fzD7NmZXjd++Kwgeh5n5DbNcd6YWF2pdZVnBKIpBEGdWV1wo+Dp8DOcgnEfWWFsmBTdysF71e0tM&#10;tL3yJ132vhABwi5BBaX3TSKly0oy6CLbEAcvt61BH2RbSN3iNcBNLcdxPJMGKw4LJTb0XlJ23J+N&#10;gu/R4fyTut0f/+an18nWp7u8SJV6GXRvCxCeOv8MP9obrWA6n8ym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qN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мир. </w:t>
                              </w:r>
                            </w:p>
                          </w:txbxContent>
                        </v:textbox>
                      </v:rect>
                      <v:rect id="Rectangle 58466" o:spid="_x0000_s2961" style="position:absolute;left:3408;top:1894;width:102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2occA&#10;AADeAAAADwAAAGRycy9kb3ducmV2LnhtbESPT2vCQBTE74LfYXmCN90oNpXUVUQo8VJBbcXja/bl&#10;D2bfptlV02/vFoQeh5n5DbNYdaYWN2pdZVnBZByBIM6srrhQ8Hl8H81BOI+ssbZMCn7JwWrZ7y0w&#10;0fbOe7odfCEChF2CCkrvm0RKl5Vk0I1tQxy83LYGfZBtIXWL9wA3tZxGUSwNVhwWSmxoU1J2OVyN&#10;gq/J8XpK3e6bz/nP6+zDp7u8SJUaDrr1GwhPnf8PP9tbreBlPot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ENq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Современная </w:t>
                              </w:r>
                            </w:p>
                          </w:txbxContent>
                        </v:textbox>
                      </v:rect>
                      <v:rect id="Rectangle 58467" o:spid="_x0000_s2962" style="position:absolute;left:5519;top:2698;width:86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TOsgA&#10;AADeAAAADwAAAGRycy9kb3ducmV2LnhtbESPW2vCQBSE34X+h+UIfdON4o3UTSiCpC8Kalv6eJo9&#10;uWD2bMyumv57t1Do4zAz3zDrtDeNuFHnassKJuMIBHFudc2lgvfTdrQC4TyyxsYyKfghB2nyNFhj&#10;rO2dD3Q7+lIECLsYFVTet7GULq/IoBvbljh4he0M+iC7UuoO7wFuGjmNooU0WHNYqLClTUX5+Xg1&#10;Cj4mp+tn5vbf/FVclrOdz/ZFmSn1POxfX0B46v1/+K/9phXMV7PFEn7vhCs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SJM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техносфера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03441" cy="646709"/>
                      <wp:effectExtent l="0" t="0" r="0" b="0"/>
                      <wp:docPr id="901539" name="Group 901539"/>
                      <wp:cNvGraphicFramePr/>
                      <a:graphic xmlns:a="http://schemas.openxmlformats.org/drawingml/2006/main">
                        <a:graphicData uri="http://schemas.microsoft.com/office/word/2010/wordprocessingGroup">
                          <wpg:wgp>
                            <wpg:cNvGrpSpPr/>
                            <wpg:grpSpPr>
                              <a:xfrm>
                                <a:off x="0" y="0"/>
                                <a:ext cx="103441" cy="646709"/>
                                <a:chOff x="0" y="0"/>
                                <a:chExt cx="103441" cy="646709"/>
                              </a:xfrm>
                            </wpg:grpSpPr>
                            <wps:wsp>
                              <wps:cNvPr id="58501" name="Rectangle 58501"/>
                              <wps:cNvSpPr/>
                              <wps:spPr>
                                <a:xfrm rot="-5399999">
                                  <a:off x="-361272" y="147859"/>
                                  <a:ext cx="860123"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8. </w:t>
                                    </w:r>
                                  </w:p>
                                </w:txbxContent>
                              </wps:txbx>
                              <wps:bodyPr horzOverflow="overflow" lIns="0" tIns="0" rIns="0" bIns="0" rtlCol="0">
                                <a:noAutofit/>
                              </wps:bodyPr>
                            </wps:wsp>
                          </wpg:wgp>
                        </a:graphicData>
                      </a:graphic>
                    </wp:inline>
                  </w:drawing>
                </mc:Choice>
                <mc:Fallback>
                  <w:pict>
                    <v:group id="Group 901539" o:spid="_x0000_s2963" style="width:8.15pt;height:50.9pt;mso-position-horizontal-relative:char;mso-position-vertical-relative:line" coordsize="1034,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">
                      <v:rect id="Rectangle 58501" o:spid="_x0000_s2964" style="position:absolute;left:-3613;top:1479;width:86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E6MgA&#10;AADeAAAADwAAAGRycy9kb3ducmV2LnhtbESPT2vCQBTE70K/w/IKvekmRa3EbEQESS8Kalt6fM2+&#10;/MHs2zS7avz23UKhx2FmfsOkq8G04kq9aywriCcRCOLC6oYrBW+n7XgBwnlkja1lUnAnB6vsYZRi&#10;ou2ND3Q9+koECLsEFdTed4mUrqjJoJvYjjh4pe0N+iD7SuoebwFuWvkcRXNpsOGwUGNHm5qK8/Fi&#10;FLzHp8tH7vZf/Fl+v0x3Pt+XVa7U0+OwXoLwNPj/8F/7VSuYLWZR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0T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8. </w:t>
                              </w:r>
                            </w:p>
                          </w:txbxContent>
                        </v:textbox>
                      </v:rect>
                      <w10:anchorlock/>
                    </v:group>
                  </w:pict>
                </mc:Fallback>
              </mc:AlternateContent>
            </w:r>
          </w:p>
        </w:tc>
        <w:tc>
          <w:tcPr>
            <w:tcW w:w="135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26592" cy="937832"/>
                      <wp:effectExtent l="0" t="0" r="0" b="0"/>
                      <wp:docPr id="901546" name="Group 901546"/>
                      <wp:cNvGraphicFramePr/>
                      <a:graphic xmlns:a="http://schemas.openxmlformats.org/drawingml/2006/main">
                        <a:graphicData uri="http://schemas.microsoft.com/office/word/2010/wordprocessingGroup">
                          <wpg:wgp>
                            <wpg:cNvGrpSpPr/>
                            <wpg:grpSpPr>
                              <a:xfrm>
                                <a:off x="0" y="0"/>
                                <a:ext cx="626592" cy="937832"/>
                                <a:chOff x="0" y="0"/>
                                <a:chExt cx="626592" cy="937832"/>
                              </a:xfrm>
                            </wpg:grpSpPr>
                            <wps:wsp>
                              <wps:cNvPr id="58502" name="Rectangle 58502"/>
                              <wps:cNvSpPr/>
                              <wps:spPr>
                                <a:xfrm rot="-5399999">
                                  <a:off x="-543087" y="257014"/>
                                  <a:ext cx="1223905"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Моделирование </w:t>
                                    </w:r>
                                  </w:p>
                                </w:txbxContent>
                              </wps:txbx>
                              <wps:bodyPr horzOverflow="overflow" lIns="0" tIns="0" rIns="0" bIns="0" rtlCol="0">
                                <a:noAutofit/>
                              </wps:bodyPr>
                            </wps:wsp>
                            <wps:wsp>
                              <wps:cNvPr id="58503" name="Rectangle 58503"/>
                              <wps:cNvSpPr/>
                              <wps:spPr>
                                <a:xfrm rot="-5399999">
                                  <a:off x="-245334" y="424007"/>
                                  <a:ext cx="88991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как основа </w:t>
                                    </w:r>
                                  </w:p>
                                </w:txbxContent>
                              </wps:txbx>
                              <wps:bodyPr horzOverflow="overflow" lIns="0" tIns="0" rIns="0" bIns="0" rtlCol="0">
                                <a:noAutofit/>
                              </wps:bodyPr>
                            </wps:wsp>
                            <wps:wsp>
                              <wps:cNvPr id="58504" name="Rectangle 58504"/>
                              <wps:cNvSpPr/>
                              <wps:spPr>
                                <a:xfrm rot="-5399999">
                                  <a:off x="-45787" y="492796"/>
                                  <a:ext cx="752342"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познания </w:t>
                                    </w:r>
                                  </w:p>
                                </w:txbxContent>
                              </wps:txbx>
                              <wps:bodyPr horzOverflow="overflow" lIns="0" tIns="0" rIns="0" bIns="0" rtlCol="0">
                                <a:noAutofit/>
                              </wps:bodyPr>
                            </wps:wsp>
                            <wps:wsp>
                              <wps:cNvPr id="58505" name="Rectangle 58505"/>
                              <wps:cNvSpPr/>
                              <wps:spPr>
                                <a:xfrm rot="-5399999">
                                  <a:off x="-162515" y="245308"/>
                                  <a:ext cx="1247316"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практической </w:t>
                                    </w:r>
                                  </w:p>
                                </w:txbxContent>
                              </wps:txbx>
                              <wps:bodyPr horzOverflow="overflow" lIns="0" tIns="0" rIns="0" bIns="0" rtlCol="0">
                                <a:noAutofit/>
                              </wps:bodyPr>
                            </wps:wsp>
                            <wps:wsp>
                              <wps:cNvPr id="58506" name="Rectangle 58506"/>
                              <wps:cNvSpPr/>
                              <wps:spPr>
                                <a:xfrm rot="-5399999">
                                  <a:off x="39084" y="316150"/>
                                  <a:ext cx="1105634" cy="137730"/>
                                </a:xfrm>
                                <a:prstGeom prst="rect">
                                  <a:avLst/>
                                </a:prstGeom>
                                <a:ln>
                                  <a:noFill/>
                                </a:ln>
                              </wps:spPr>
                              <wps:txbx>
                                <w:txbxContent>
                                  <w:p w:rsidR="00842412" w:rsidRDefault="00842412">
                                    <w:pPr>
                                      <w:spacing w:after="0" w:line="276" w:lineRule="auto"/>
                                      <w:ind w:left="0" w:right="0" w:firstLine="0"/>
                                      <w:jc w:val="left"/>
                                    </w:pPr>
                                    <w:r>
                                      <w:rPr>
                                        <w:sz w:val="18"/>
                                      </w:rPr>
                                      <w:t xml:space="preserve">деятельности. </w:t>
                                    </w:r>
                                  </w:p>
                                </w:txbxContent>
                              </wps:txbx>
                              <wps:bodyPr horzOverflow="overflow" lIns="0" tIns="0" rIns="0" bIns="0" rtlCol="0">
                                <a:noAutofit/>
                              </wps:bodyPr>
                            </wps:wsp>
                          </wpg:wgp>
                        </a:graphicData>
                      </a:graphic>
                    </wp:inline>
                  </w:drawing>
                </mc:Choice>
                <mc:Fallback>
                  <w:pict>
                    <v:group id="Group 901546" o:spid="_x0000_s2965" style="width:49.35pt;height:73.85pt;mso-position-horizontal-relative:char;mso-position-vertical-relative:line" coordsize="6265,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">
                      <v:rect id="Rectangle 58502" o:spid="_x0000_s2966" style="position:absolute;left:-5430;top:2570;width:122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an8cA&#10;AADeAAAADwAAAGRycy9kb3ducmV2LnhtbESPW2vCQBSE3wX/w3IKfTMbRVtJXUUESV8q1Bs+nmZP&#10;LjR7NmZXTf+9Kwh9HGbmG2a26EwtrtS6yrKCYRSDIM6srrhQsN+tB1MQziNrrC2Tgj9ysJj3ezNM&#10;tL3xN123vhABwi5BBaX3TSKly0oy6CLbEAcvt61BH2RbSN3iLcBNLUdx/CYNVhwWSmxoVVL2u70Y&#10;BYfh7nJM3eaHT/n5ffzl001epEq9vnTLDxCeOv8ffrY/tYLJdBKP4H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2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Моделирование </w:t>
                              </w:r>
                            </w:p>
                          </w:txbxContent>
                        </v:textbox>
                      </v:rect>
                      <v:rect id="Rectangle 58503" o:spid="_x0000_s2967" style="position:absolute;left:-2454;top:4240;width:88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BMcA&#10;AADeAAAADwAAAGRycy9kb3ducmV2LnhtbESPT2sCMRTE70K/Q3iCN81q1cpqFCmU9aKgtsXjc/P2&#10;D928bDdR12/fCAWPw8z8hlmsWlOJKzWutKxgOIhAEKdWl5wr+Dx+9GcgnEfWWFkmBXdysFq+dBYY&#10;a3vjPV0PPhcBwi5GBYX3dSylSwsy6Aa2Jg5eZhuDPsgml7rBW4CbSo6iaCoNlhwWCqzpvaD053Ax&#10;Cr6Gx8t34nZnPmW/b+OtT3ZZnijV67brOQhPrX+G/9sbrWAym0Sv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fw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как основа </w:t>
                              </w:r>
                            </w:p>
                          </w:txbxContent>
                        </v:textbox>
                      </v:rect>
                      <v:rect id="Rectangle 58504" o:spid="_x0000_s2968" style="position:absolute;left:-458;top:4927;width:75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ncMcA&#10;AADeAAAADwAAAGRycy9kb3ducmV2LnhtbESPT2vCQBTE74LfYXkFb2ajaCupq4gg8aJQbUuPr9mX&#10;PzT7NmZXjd/eFYQeh5n5DTNfdqYWF2pdZVnBKIpBEGdWV1wo+DxuhjMQziNrrC2Tghs5WC76vTkm&#10;2l75gy4HX4gAYZeggtL7JpHSZSUZdJFtiIOX29agD7ItpG7xGuCmluM4fpUGKw4LJTa0Lin7O5yN&#10;gq/R8fyduv0v/+Snt8nOp/u8SJUavHSrdxCeOv8ffra3WsF0No0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53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познания </w:t>
                              </w:r>
                            </w:p>
                          </w:txbxContent>
                        </v:textbox>
                      </v:rect>
                      <v:rect id="Rectangle 58505" o:spid="_x0000_s2969" style="position:absolute;left:-1625;top:2453;width:1247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C68cA&#10;AADeAAAADwAAAGRycy9kb3ducmV2LnhtbESPT2vCQBTE74LfYXmCN90opkrqKqUg8aJQtaXH1+zL&#10;H5p9G7Orxm/fLQgeh5n5DbNcd6YWV2pdZVnBZByBIM6srrhQcDpuRgsQziNrrC2Tgjs5WK/6vSUm&#10;2t74g64HX4gAYZeggtL7JpHSZSUZdGPbEAcvt61BH2RbSN3iLcBNLadR9CINVhwWSmzovaTs93Ax&#10;Cj4nx8tX6vY//J2f57OdT/d5kSo1HHRvryA8df4ZfrS3WkG8iKMY/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Qu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практической </w:t>
                              </w:r>
                            </w:p>
                          </w:txbxContent>
                        </v:textbox>
                      </v:rect>
                      <v:rect id="Rectangle 58506" o:spid="_x0000_s2970" style="position:absolute;left:391;top:3161;width:110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cnMcA&#10;AADeAAAADwAAAGRycy9kb3ducmV2LnhtbESPW2vCQBSE3wv+h+UU+lY3SrWSZhURSnxRqDd8PM2e&#10;XGj2bJrdaPz3XUHo4zAz3zDJoje1uFDrKssKRsMIBHFmdcWFgsP+83UGwnlkjbVlUnAjB4v54CnB&#10;WNsrf9Fl5wsRIOxiVFB638RSuqwkg25oG+Lg5bY16INsC6lbvAa4qeU4iqbSYMVhocSGViVlP7vO&#10;KDiO9t0pddtvPue/728bn27zIlXq5blffoDw1Pv/8KO91goms0k0hf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63J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деятельности.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03442" cy="646709"/>
                      <wp:effectExtent l="0" t="0" r="0" b="0"/>
                      <wp:docPr id="901555" name="Group 901555"/>
                      <wp:cNvGraphicFramePr/>
                      <a:graphic xmlns:a="http://schemas.openxmlformats.org/drawingml/2006/main">
                        <a:graphicData uri="http://schemas.microsoft.com/office/word/2010/wordprocessingGroup">
                          <wpg:wgp>
                            <wpg:cNvGrpSpPr/>
                            <wpg:grpSpPr>
                              <a:xfrm>
                                <a:off x="0" y="0"/>
                                <a:ext cx="103442" cy="646709"/>
                                <a:chOff x="0" y="0"/>
                                <a:chExt cx="103442" cy="646709"/>
                              </a:xfrm>
                            </wpg:grpSpPr>
                            <wps:wsp>
                              <wps:cNvPr id="58447" name="Rectangle 58447"/>
                              <wps:cNvSpPr/>
                              <wps:spPr>
                                <a:xfrm rot="-5399999">
                                  <a:off x="-361272" y="147859"/>
                                  <a:ext cx="860123"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3. </w:t>
                                    </w:r>
                                  </w:p>
                                </w:txbxContent>
                              </wps:txbx>
                              <wps:bodyPr horzOverflow="overflow" lIns="0" tIns="0" rIns="0" bIns="0" rtlCol="0">
                                <a:noAutofit/>
                              </wps:bodyPr>
                            </wps:wsp>
                          </wpg:wgp>
                        </a:graphicData>
                      </a:graphic>
                    </wp:inline>
                  </w:drawing>
                </mc:Choice>
                <mc:Fallback>
                  <w:pict>
                    <v:group id="Group 901555" o:spid="_x0000_s2971" style="width:8.15pt;height:50.9pt;mso-position-horizontal-relative:char;mso-position-vertical-relative:line" coordsize="1034,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">
                      <v:rect id="Rectangle 58447" o:spid="_x0000_s2972" style="position:absolute;left:-3613;top:1479;width:86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WscA&#10;AADeAAAADwAAAGRycy9kb3ducmV2LnhtbESPW2vCQBSE3wv9D8sp9K1ulHghukoplPiioLbFx2P2&#10;5ILZszG7avz3riD0cZiZb5jZojO1uFDrKssK+r0IBHFmdcWFgp/d98cEhPPIGmvLpOBGDhbz15cZ&#10;JtpeeUOXrS9EgLBLUEHpfZNI6bKSDLqebYiDl9vWoA+yLaRu8RrgppaDKBpJgxWHhRIb+iopO27P&#10;RsFvf3f+S936wPv8NI5XPl3nRarU+1v3OQXhqfP/4Wd7qRUMJ3E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9z1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3. </w:t>
                              </w:r>
                            </w:p>
                          </w:txbxContent>
                        </v:textbox>
                      </v:rect>
                      <w10:anchorlock/>
                    </v:group>
                  </w:pict>
                </mc:Fallback>
              </mc:AlternateContent>
            </w:r>
          </w:p>
        </w:tc>
        <w:tc>
          <w:tcPr>
            <w:tcW w:w="341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934528" cy="895998"/>
                      <wp:effectExtent l="0" t="0" r="0" b="0"/>
                      <wp:docPr id="901562" name="Group 901562"/>
                      <wp:cNvGraphicFramePr/>
                      <a:graphic xmlns:a="http://schemas.openxmlformats.org/drawingml/2006/main">
                        <a:graphicData uri="http://schemas.microsoft.com/office/word/2010/wordprocessingGroup">
                          <wpg:wgp>
                            <wpg:cNvGrpSpPr/>
                            <wpg:grpSpPr>
                              <a:xfrm>
                                <a:off x="0" y="0"/>
                                <a:ext cx="1934528" cy="895998"/>
                                <a:chOff x="0" y="0"/>
                                <a:chExt cx="1934528" cy="895998"/>
                              </a:xfrm>
                            </wpg:grpSpPr>
                            <wps:wsp>
                              <wps:cNvPr id="58446" name="Shape 58446"/>
                              <wps:cNvSpPr/>
                              <wps:spPr>
                                <a:xfrm>
                                  <a:off x="618160" y="294170"/>
                                  <a:ext cx="0" cy="601828"/>
                                </a:xfrm>
                                <a:custGeom>
                                  <a:avLst/>
                                  <a:gdLst/>
                                  <a:ahLst/>
                                  <a:cxnLst/>
                                  <a:rect l="0" t="0" r="0" b="0"/>
                                  <a:pathLst>
                                    <a:path h="601828">
                                      <a:moveTo>
                                        <a:pt x="0" y="601828"/>
                                      </a:moveTo>
                                      <a:lnTo>
                                        <a:pt x="0" y="0"/>
                                      </a:lnTo>
                                    </a:path>
                                  </a:pathLst>
                                </a:custGeom>
                                <a:ln w="5715" cap="flat">
                                  <a:miter lim="127000"/>
                                </a:ln>
                              </wps:spPr>
                              <wps:style>
                                <a:lnRef idx="1">
                                  <a:srgbClr val="221F1F"/>
                                </a:lnRef>
                                <a:fillRef idx="0">
                                  <a:srgbClr val="000000">
                                    <a:alpha val="0"/>
                                  </a:srgbClr>
                                </a:fillRef>
                                <a:effectRef idx="0">
                                  <a:scrgbClr r="0" g="0" b="0"/>
                                </a:effectRef>
                                <a:fontRef idx="none"/>
                              </wps:style>
                              <wps:bodyPr/>
                            </wps:wsp>
                            <wps:wsp>
                              <wps:cNvPr id="58448" name="Rectangle 58448"/>
                              <wps:cNvSpPr/>
                              <wps:spPr>
                                <a:xfrm rot="-5399999">
                                  <a:off x="-216626" y="541641"/>
                                  <a:ext cx="570984" cy="137729"/>
                                </a:xfrm>
                                <a:prstGeom prst="rect">
                                  <a:avLst/>
                                </a:prstGeom>
                                <a:ln>
                                  <a:noFill/>
                                </a:ln>
                              </wps:spPr>
                              <wps:txbx>
                                <w:txbxContent>
                                  <w:p w:rsidR="00842412" w:rsidRDefault="00842412">
                                    <w:pPr>
                                      <w:spacing w:after="0" w:line="276" w:lineRule="auto"/>
                                      <w:ind w:left="0" w:right="0" w:firstLine="0"/>
                                      <w:jc w:val="left"/>
                                    </w:pPr>
                                    <w:r>
                                      <w:rPr>
                                        <w:sz w:val="18"/>
                                      </w:rPr>
                                      <w:t xml:space="preserve">Задачи </w:t>
                                    </w:r>
                                  </w:p>
                                </w:txbxContent>
                              </wps:txbx>
                              <wps:bodyPr horzOverflow="overflow" lIns="0" tIns="0" rIns="0" bIns="0" rtlCol="0">
                                <a:noAutofit/>
                              </wps:bodyPr>
                            </wps:wsp>
                            <wps:wsp>
                              <wps:cNvPr id="58449" name="Rectangle 58449"/>
                              <wps:cNvSpPr/>
                              <wps:spPr>
                                <a:xfrm rot="-5399999">
                                  <a:off x="-338675" y="288834"/>
                                  <a:ext cx="1076599" cy="137729"/>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s:wsp>
                              <wps:cNvPr id="58450" name="Rectangle 58450"/>
                              <wps:cNvSpPr/>
                              <wps:spPr>
                                <a:xfrm rot="-5399999">
                                  <a:off x="-154708" y="342041"/>
                                  <a:ext cx="970185" cy="137729"/>
                                </a:xfrm>
                                <a:prstGeom prst="rect">
                                  <a:avLst/>
                                </a:prstGeom>
                                <a:ln>
                                  <a:noFill/>
                                </a:ln>
                              </wps:spPr>
                              <wps:txbx>
                                <w:txbxContent>
                                  <w:p w:rsidR="00842412" w:rsidRDefault="00842412">
                                    <w:pPr>
                                      <w:spacing w:after="0" w:line="276" w:lineRule="auto"/>
                                      <w:ind w:left="0" w:right="0" w:firstLine="0"/>
                                      <w:jc w:val="left"/>
                                    </w:pPr>
                                    <w:r>
                                      <w:rPr>
                                        <w:sz w:val="18"/>
                                      </w:rPr>
                                      <w:t xml:space="preserve">их решения. </w:t>
                                    </w:r>
                                  </w:p>
                                </w:txbxContent>
                              </wps:txbx>
                              <wps:bodyPr horzOverflow="overflow" lIns="0" tIns="0" rIns="0" bIns="0" rtlCol="0">
                                <a:noAutofit/>
                              </wps:bodyPr>
                            </wps:wsp>
                            <wps:wsp>
                              <wps:cNvPr id="58451" name="Rectangle 58451"/>
                              <wps:cNvSpPr/>
                              <wps:spPr>
                                <a:xfrm rot="-5399999">
                                  <a:off x="198684" y="426981"/>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8452" name="Rectangle 58452"/>
                              <wps:cNvSpPr/>
                              <wps:spPr>
                                <a:xfrm rot="-5399999">
                                  <a:off x="162205" y="266562"/>
                                  <a:ext cx="1121140" cy="137730"/>
                                </a:xfrm>
                                <a:prstGeom prst="rect">
                                  <a:avLst/>
                                </a:prstGeom>
                                <a:ln>
                                  <a:noFill/>
                                </a:ln>
                              </wps:spPr>
                              <wps:txbx>
                                <w:txbxContent>
                                  <w:p w:rsidR="00842412" w:rsidRDefault="00842412">
                                    <w:pPr>
                                      <w:spacing w:after="0" w:line="276" w:lineRule="auto"/>
                                      <w:ind w:left="0" w:right="0" w:firstLine="0"/>
                                      <w:jc w:val="left"/>
                                    </w:pPr>
                                    <w:r>
                                      <w:rPr>
                                        <w:sz w:val="18"/>
                                      </w:rPr>
                                      <w:t>Основы проек-</w:t>
                                    </w:r>
                                  </w:p>
                                </w:txbxContent>
                              </wps:txbx>
                              <wps:bodyPr horzOverflow="overflow" lIns="0" tIns="0" rIns="0" bIns="0" rtlCol="0">
                                <a:noAutofit/>
                              </wps:bodyPr>
                            </wps:wsp>
                            <wps:wsp>
                              <wps:cNvPr id="58453" name="Rectangle 58453"/>
                              <wps:cNvSpPr/>
                              <wps:spPr>
                                <a:xfrm rot="-5399999">
                                  <a:off x="424764" y="398364"/>
                                  <a:ext cx="857539" cy="137729"/>
                                </a:xfrm>
                                <a:prstGeom prst="rect">
                                  <a:avLst/>
                                </a:prstGeom>
                                <a:ln>
                                  <a:noFill/>
                                </a:ln>
                              </wps:spPr>
                              <wps:txbx>
                                <w:txbxContent>
                                  <w:p w:rsidR="00842412" w:rsidRDefault="00842412">
                                    <w:pPr>
                                      <w:spacing w:after="0" w:line="276" w:lineRule="auto"/>
                                      <w:ind w:left="0" w:right="0" w:firstLine="0"/>
                                      <w:jc w:val="left"/>
                                    </w:pPr>
                                    <w:r>
                                      <w:rPr>
                                        <w:sz w:val="18"/>
                                      </w:rPr>
                                      <w:t>тирования.</w:t>
                                    </w:r>
                                  </w:p>
                                </w:txbxContent>
                              </wps:txbx>
                              <wps:bodyPr horzOverflow="overflow" lIns="0" tIns="0" rIns="0" bIns="0" rtlCol="0">
                                <a:noAutofit/>
                              </wps:bodyPr>
                            </wps:wsp>
                            <wps:wsp>
                              <wps:cNvPr id="58454" name="Rectangle 58454"/>
                              <wps:cNvSpPr/>
                              <wps:spPr>
                                <a:xfrm rot="-5399999">
                                  <a:off x="692078" y="397223"/>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5. </w:t>
                                    </w:r>
                                  </w:p>
                                </w:txbxContent>
                              </wps:txbx>
                              <wps:bodyPr horzOverflow="overflow" lIns="0" tIns="0" rIns="0" bIns="0" rtlCol="0">
                                <a:noAutofit/>
                              </wps:bodyPr>
                            </wps:wsp>
                            <wps:wsp>
                              <wps:cNvPr id="58455" name="Rectangle 58455"/>
                              <wps:cNvSpPr/>
                              <wps:spPr>
                                <a:xfrm rot="-5399999">
                                  <a:off x="784928" y="366136"/>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456" name="Rectangle 58456"/>
                              <wps:cNvSpPr/>
                              <wps:spPr>
                                <a:xfrm rot="-5399999">
                                  <a:off x="942975" y="393423"/>
                                  <a:ext cx="867421" cy="137730"/>
                                </a:xfrm>
                                <a:prstGeom prst="rect">
                                  <a:avLst/>
                                </a:prstGeom>
                                <a:ln>
                                  <a:noFill/>
                                </a:ln>
                              </wps:spPr>
                              <wps:txbx>
                                <w:txbxContent>
                                  <w:p w:rsidR="00842412" w:rsidRDefault="00842412">
                                    <w:pPr>
                                      <w:spacing w:after="0" w:line="276" w:lineRule="auto"/>
                                      <w:ind w:left="0" w:right="0" w:firstLine="0"/>
                                      <w:jc w:val="left"/>
                                    </w:pPr>
                                    <w:r>
                                      <w:rPr>
                                        <w:sz w:val="18"/>
                                      </w:rPr>
                                      <w:t xml:space="preserve">домашнего </w:t>
                                    </w:r>
                                  </w:p>
                                </w:txbxContent>
                              </wps:txbx>
                              <wps:bodyPr horzOverflow="overflow" lIns="0" tIns="0" rIns="0" bIns="0" rtlCol="0">
                                <a:noAutofit/>
                              </wps:bodyPr>
                            </wps:wsp>
                            <wps:wsp>
                              <wps:cNvPr id="58457" name="Rectangle 58457"/>
                              <wps:cNvSpPr/>
                              <wps:spPr>
                                <a:xfrm rot="-5399999">
                                  <a:off x="1081868" y="401556"/>
                                  <a:ext cx="851154" cy="137730"/>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хозяйства. </w:t>
                                    </w:r>
                                  </w:p>
                                </w:txbxContent>
                              </wps:txbx>
                              <wps:bodyPr horzOverflow="overflow" lIns="0" tIns="0" rIns="0" bIns="0" rtlCol="0">
                                <a:noAutofit/>
                              </wps:bodyPr>
                            </wps:wsp>
                            <wps:wsp>
                              <wps:cNvPr id="58458" name="Rectangle 58458"/>
                              <wps:cNvSpPr/>
                              <wps:spPr>
                                <a:xfrm rot="-5399999">
                                  <a:off x="1375670" y="426905"/>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6.</w:t>
                                    </w:r>
                                  </w:p>
                                </w:txbxContent>
                              </wps:txbx>
                              <wps:bodyPr horzOverflow="overflow" lIns="0" tIns="0" rIns="0" bIns="0" rtlCol="0">
                                <a:noAutofit/>
                              </wps:bodyPr>
                            </wps:wsp>
                            <wps:wsp>
                              <wps:cNvPr id="58459" name="Rectangle 58459"/>
                              <wps:cNvSpPr/>
                              <wps:spPr>
                                <a:xfrm rot="-5399999">
                                  <a:off x="1303998" y="231294"/>
                                  <a:ext cx="1191677" cy="137730"/>
                                </a:xfrm>
                                <a:prstGeom prst="rect">
                                  <a:avLst/>
                                </a:prstGeom>
                                <a:ln>
                                  <a:noFill/>
                                </a:ln>
                              </wps:spPr>
                              <wps:txbx>
                                <w:txbxContent>
                                  <w:p w:rsidR="00842412" w:rsidRDefault="00842412">
                                    <w:pPr>
                                      <w:spacing w:after="0" w:line="276" w:lineRule="auto"/>
                                      <w:ind w:left="0" w:right="0" w:firstLine="0"/>
                                      <w:jc w:val="left"/>
                                    </w:pPr>
                                    <w:r>
                                      <w:rPr>
                                        <w:sz w:val="18"/>
                                      </w:rPr>
                                      <w:t xml:space="preserve">Мир профессий </w:t>
                                    </w:r>
                                  </w:p>
                                </w:txbxContent>
                              </wps:txbx>
                              <wps:bodyPr horzOverflow="overflow" lIns="0" tIns="0" rIns="0" bIns="0" rtlCol="0">
                                <a:noAutofit/>
                              </wps:bodyPr>
                            </wps:wsp>
                          </wpg:wgp>
                        </a:graphicData>
                      </a:graphic>
                    </wp:inline>
                  </w:drawing>
                </mc:Choice>
                <mc:Fallback>
                  <w:pict>
                    <v:group id="Group 901562" o:spid="_x0000_s2973" style="width:152.35pt;height:70.55pt;mso-position-horizontal-relative:char;mso-position-vertical-relative:line" coordsize="193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">
                      <v:shape id="Shape 58446" o:spid="_x0000_s2974" style="position:absolute;left:6181;top:2941;width:0;height:6018;visibility:visible;mso-wrap-style:square;v-text-anchor:top" coordsize="0,60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noMgA&#10;AADeAAAADwAAAGRycy9kb3ducmV2LnhtbESPQWvCQBSE70L/w/IKvUjdWFQkdRVbMITixUQPvT2y&#10;r0kw+zZkVxP/vVsQPA4z8w2z2gymEVfqXG1ZwXQSgSAurK65VHDMd+9LEM4ja2wsk4IbOdisX0Yr&#10;jLXt+UDXzJciQNjFqKDyvo2ldEVFBt3EtsTB+7OdQR9kV0rdYR/gppEfUbSQBmsOCxW29F1Rcc4u&#10;RkE+/k2SL0p+zlN7Ou238zTq81Spt9dh+wnC0+Cf4Uc71Qrmy9lsAf93whW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aegyAAAAN4AAAAPAAAAAAAAAAAAAAAAAJgCAABk&#10;cnMvZG93bnJldi54bWxQSwUGAAAAAAQABAD1AAAAjQMAAAAA&#10;" path="m,601828l,e" filled="f" strokecolor="#221f1f" strokeweight=".45pt">
                        <v:stroke miterlimit="83231f" joinstyle="miter"/>
                        <v:path arrowok="t" textboxrect="0,0,0,601828"/>
                      </v:shape>
                      <v:rect id="Rectangle 58448" o:spid="_x0000_s2975" style="position:absolute;left:-2166;top:5416;width:57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bKMQA&#10;AADeAAAADwAAAGRycy9kb3ducmV2LnhtbERPy2rCQBTdF/oPwy24qxMlWkkdpRQk3VTQVHF5zdw8&#10;aOZOzIwa/95ZCC4P5z1f9qYRF+pcbVnBaBiBIM6trrlU8Jet3mcgnEfW2FgmBTdysFy8vswx0fbK&#10;G7psfSlCCLsEFVTet4mULq/IoBvaljhwhe0M+gC7UuoOryHcNHIcRVNpsObQUGFL3xXl/9uzUbAb&#10;Zed96tZHPhSnj/jXp+uiTJUavPVfnyA89f4pfrh/tILJLI7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Wy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Задачи </w:t>
                              </w:r>
                            </w:p>
                          </w:txbxContent>
                        </v:textbox>
                      </v:rect>
                      <v:rect id="Rectangle 58449" o:spid="_x0000_s2976" style="position:absolute;left:-3387;top:2888;width:107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s8gA&#10;AADeAAAADwAAAGRycy9kb3ducmV2LnhtbESPT2vCQBTE74V+h+UVeqsbJbWauooUSnpR0LTi8Zl9&#10;+UOzb9PsqvHbu4LQ4zAzv2Fmi9404kSdqy0rGA4iEMS51TWXCr6zz5cJCOeRNTaWScGFHCzmjw8z&#10;TLQ984ZOW1+KAGGXoILK+zaR0uUVGXQD2xIHr7CdQR9kV0rd4TnATSNHUTSWBmsOCxW29FFR/rs9&#10;GgU/w+y4S936wPvi7y1e+XRdlKlSz0/98h2Ep97/h+/tL63gdRLHU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v6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v:rect id="Rectangle 58450" o:spid="_x0000_s2977" style="position:absolute;left:-1546;top:3420;width:97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B88UA&#10;AADeAAAADwAAAGRycy9kb3ducmV2LnhtbESPy4rCMBSG94LvEI7gTlMHHaUaRQakbkYYb7g8NqcX&#10;bE5qE7Xz9pPFgMuf/8a3WLWmEk9qXGlZwWgYgSBOrS45V3A8bAYzEM4ja6wsk4JfcrBadjsLjLV9&#10;8Q899z4XYYRdjAoK7+tYSpcWZNANbU0cvMw2Bn2QTS51g68wbir5EUWf0mDJ4aHAmr4KSm/7h1Fw&#10;Gh0e58TtrnzJ7tPxt092WZ4o1e+16zkIT61/h//bW61gMhtPAk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cHz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их решения. </w:t>
                              </w:r>
                            </w:p>
                          </w:txbxContent>
                        </v:textbox>
                      </v:rect>
                      <v:rect id="Rectangle 58451" o:spid="_x0000_s2978" style="position:absolute;left:1987;top:4269;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kaMcA&#10;AADeAAAADwAAAGRycy9kb3ducmV2LnhtbESPW2vCQBSE3wv9D8sR+lY3EbUSXaUIJX1R8IqPx+zJ&#10;BbNn0+yq8d93C0Ifh5n5hpktOlOLG7Wusqwg7kcgiDOrKy4U7Hdf7xMQziNrrC2Tggc5WMxfX2aY&#10;aHvnDd22vhABwi5BBaX3TSKly0oy6Pq2IQ5ebluDPsi2kLrFe4CbWg6iaCwNVhwWSmxoWVJ22V6N&#10;gkO8ux5Ttz7zKf/5GK58us6LVKm3Xvc5BeGp8//hZ/tbKxhNhq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ZG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8452" o:spid="_x0000_s2979" style="position:absolute;left:1623;top:2665;width:112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6H8cA&#10;AADeAAAADwAAAGRycy9kb3ducmV2LnhtbESPT2vCQBTE70K/w/IK3sxG0VZSVxFB4kWh2pYeX7Mv&#10;f2j2bcyuGr+9Kwgeh5n5DTNbdKYWZ2pdZVnBMIpBEGdWV1wo+DqsB1MQziNrrC2Tgis5WMxfejNM&#10;tL3wJ533vhABwi5BBaX3TSKly0oy6CLbEAcvt61BH2RbSN3iJcBNLUdx/CYNVhwWSmxoVVL2vz8Z&#10;Bd/Dw+kndbs//s2P7+OtT3d5kSrVf+2WHyA8df4ZfrQ3WsFkOp6M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Основы проек-</w:t>
                              </w:r>
                            </w:p>
                          </w:txbxContent>
                        </v:textbox>
                      </v:rect>
                      <v:rect id="Rectangle 58453" o:spid="_x0000_s2980" style="position:absolute;left:4247;top:3983;width:85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fhMcA&#10;AADeAAAADwAAAGRycy9kb3ducmV2LnhtbESPS2sCQRCE74H8h6EDucVZE1+sjiKBsLlE8InHdqf3&#10;gTs9m51R13/vCILHoqq+oiaz1lTiTI0rLSvodiIQxKnVJecKNuufjxEI55E1VpZJwZUczKavLxOM&#10;tb3wks4rn4sAYRejgsL7OpbSpQUZdB1bEwcvs41BH2STS93gJcBNJT+jaCANlhwWCqzpu6D0uDoZ&#10;Bdvu+rRL3OLA++x/2PvzySLLE6Xe39r5GISn1j/Dj/avVtAf9fpf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X4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тирования.</w:t>
                              </w:r>
                            </w:p>
                          </w:txbxContent>
                        </v:textbox>
                      </v:rect>
                      <v:rect id="Rectangle 58454" o:spid="_x0000_s2981" style="position:absolute;left:6920;top:3972;width:8599;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H8McA&#10;AADeAAAADwAAAGRycy9kb3ducmV2LnhtbESPW2vCQBSE3wv9D8sR+lY3SrQSXaUIJX1R8IqPx+zJ&#10;BbNn0+yq8d93C0Ifh5n5hpktOlOLG7Wusqxg0I9AEGdWV1wo2O++3icgnEfWWFsmBQ9ysJi/vsww&#10;0fbOG7ptfSEChF2CCkrvm0RKl5Vk0PVtQxy83LYGfZBtIXWL9wA3tRxG0VgarDgslNjQsqTssr0a&#10;BYfB7npM3frMp/znI175dJ0XqVJvve5zCsJT5//Dz/a3VjCaxK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2x/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5. </w:t>
                              </w:r>
                            </w:p>
                          </w:txbxContent>
                        </v:textbox>
                      </v:rect>
                      <v:rect id="Rectangle 58455" o:spid="_x0000_s2982" style="position:absolute;left:7850;top:3661;width:92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ia8cA&#10;AADeAAAADwAAAGRycy9kb3ducmV2LnhtbESPW2vCQBSE3wv9D8sp9K1uFKMSXaUIJX1R8IqPx+zJ&#10;hWbPptlV47/vFgQfh5n5hpktOlOLK7Wusqyg34tAEGdWV1wo2O++PiYgnEfWWFsmBXdysJi/vsww&#10;0fbGG7pufSEChF2CCkrvm0RKl5Vk0PVsQxy83LYGfZBtIXWLtwA3tRxE0UgarDgslNjQsqTsZ3sx&#10;Cg793eWYuvWZT/nveLjy6TovUqXe37rPKQhPnX+GH+1vrSCeDO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Ym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456" o:spid="_x0000_s2983" style="position:absolute;left:9430;top:3933;width:86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8HMcA&#10;AADeAAAADwAAAGRycy9kb3ducmV2LnhtbESPT2vCQBTE74LfYXlCb2ajqJXoKqVQ4kWh2pYeX7Mv&#10;fzD7NmZXjd++Kwgeh5n5DbNcd6YWF2pdZVnBKIpBEGdWV1wo+Dp8DOcgnEfWWFsmBTdysF71e0tM&#10;tL3yJ132vhABwi5BBaX3TSKly0oy6CLbEAcvt61BH2RbSN3iNcBNLcdxPJMGKw4LJTb0XlJ23J+N&#10;gu/R4fyTut0f/+an18nWp7u8SJV6GXRvCxCeOv8MP9obrWA6n0xn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B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домашнего </w:t>
                              </w:r>
                            </w:p>
                          </w:txbxContent>
                        </v:textbox>
                      </v:rect>
                      <v:rect id="Rectangle 58457" o:spid="_x0000_s2984" style="position:absolute;left:10818;top:4015;width:85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h8gA&#10;AADeAAAADwAAAGRycy9kb3ducmV2LnhtbESPW2vCQBSE3wv9D8sRfKsbxRupm1AEiS8Kalv6eJo9&#10;uWD2bMyuGv99t1Do4zAz3zCrtDeNuFHnassKxqMIBHFudc2lgvfT5mUJwnlkjY1lUvAgB2ny/LTC&#10;WNs7H+h29KUIEHYxKqi8b2MpXV6RQTeyLXHwCtsZ9EF2pdQd3gPcNHISRXNpsOawUGFL64ry8/Fq&#10;FHyMT9fPzO2/+au4LKY7n+2LMlNqOOjfXkF46v1/+K+91Qpmy+lsAb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Fm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хозяйства. </w:t>
                              </w:r>
                            </w:p>
                          </w:txbxContent>
                        </v:textbox>
                      </v:rect>
                      <v:rect id="Rectangle 58458" o:spid="_x0000_s2985" style="position:absolute;left:13756;top:4268;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N9cMA&#10;AADeAAAADwAAAGRycy9kb3ducmV2LnhtbERPy4rCMBTdC/5DuII7TR10lGoUGZC6GWF84fLa3D6w&#10;ualN1M7fTxYDLg/nvVi1phJPalxpWcFoGIEgTq0uOVdwPGwGMxDOI2usLJOCX3KwWnY7C4y1ffEP&#10;Pfc+FyGEXYwKCu/rWEqXFmTQDW1NHLjMNgZ9gE0udYOvEG4q+RFFn9JgyaGhwJq+Ckpv+4dRcBod&#10;HufE7a58ye7T8bdPdlmeKNXvtes5CE+tf4v/3VutYDIbT8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vN9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b/>
                                  <w:i/>
                                  <w:sz w:val="18"/>
                                </w:rPr>
                                <w:t>Раздел 6.</w:t>
                              </w:r>
                            </w:p>
                          </w:txbxContent>
                        </v:textbox>
                      </v:rect>
                      <v:rect id="Rectangle 58459" o:spid="_x0000_s2986" style="position:absolute;left:13040;top:2313;width:1191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obs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G0/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3aG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Мир профессий </w:t>
                              </w:r>
                            </w:p>
                          </w:txbxContent>
                        </v:textbox>
                      </v:rect>
                      <w10:anchorlock/>
                    </v:group>
                  </w:pict>
                </mc:Fallback>
              </mc:AlternateContent>
            </w:r>
          </w:p>
        </w:tc>
        <w:tc>
          <w:tcPr>
            <w:tcW w:w="1606"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750379" cy="715861"/>
                      <wp:effectExtent l="0" t="0" r="0" b="0"/>
                      <wp:docPr id="901569" name="Group 901569"/>
                      <wp:cNvGraphicFramePr/>
                      <a:graphic xmlns:a="http://schemas.openxmlformats.org/drawingml/2006/main">
                        <a:graphicData uri="http://schemas.microsoft.com/office/word/2010/wordprocessingGroup">
                          <wpg:wgp>
                            <wpg:cNvGrpSpPr/>
                            <wpg:grpSpPr>
                              <a:xfrm>
                                <a:off x="0" y="0"/>
                                <a:ext cx="750379" cy="715861"/>
                                <a:chOff x="0" y="0"/>
                                <a:chExt cx="750379" cy="715861"/>
                              </a:xfrm>
                            </wpg:grpSpPr>
                            <wps:wsp>
                              <wps:cNvPr id="58494" name="Rectangle 58494"/>
                              <wps:cNvSpPr/>
                              <wps:spPr>
                                <a:xfrm rot="-5399999">
                                  <a:off x="-306508" y="271776"/>
                                  <a:ext cx="750594" cy="137578"/>
                                </a:xfrm>
                                <a:prstGeom prst="rect">
                                  <a:avLst/>
                                </a:prstGeom>
                                <a:ln>
                                  <a:noFill/>
                                </a:ln>
                              </wps:spPr>
                              <wps:txbx>
                                <w:txbxContent>
                                  <w:p w:rsidR="00842412" w:rsidRDefault="00842412">
                                    <w:pPr>
                                      <w:spacing w:after="0" w:line="276" w:lineRule="auto"/>
                                      <w:ind w:left="0" w:right="0" w:firstLine="0"/>
                                      <w:jc w:val="left"/>
                                    </w:pPr>
                                    <w:r>
                                      <w:rPr>
                                        <w:b/>
                                        <w:i/>
                                        <w:sz w:val="18"/>
                                      </w:rPr>
                                      <w:t>Раздел 5</w:t>
                                    </w:r>
                                  </w:p>
                                </w:txbxContent>
                              </wps:txbx>
                              <wps:bodyPr horzOverflow="overflow" lIns="0" tIns="0" rIns="0" bIns="0" rtlCol="0">
                                <a:noAutofit/>
                              </wps:bodyPr>
                            </wps:wsp>
                            <wps:wsp>
                              <wps:cNvPr id="58495" name="Rectangle 58495"/>
                              <wps:cNvSpPr/>
                              <wps:spPr>
                                <a:xfrm rot="-5399999">
                                  <a:off x="-265989" y="188354"/>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496" name="Rectangle 58496"/>
                              <wps:cNvSpPr/>
                              <wps:spPr>
                                <a:xfrm rot="-5399999">
                                  <a:off x="-81795" y="241790"/>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497" name="Rectangle 58497"/>
                              <wps:cNvSpPr/>
                              <wps:spPr>
                                <a:xfrm rot="-5399999">
                                  <a:off x="-21877" y="170948"/>
                                  <a:ext cx="952095" cy="137730"/>
                                </a:xfrm>
                                <a:prstGeom prst="rect">
                                  <a:avLst/>
                                </a:prstGeom>
                                <a:ln>
                                  <a:noFill/>
                                </a:ln>
                              </wps:spPr>
                              <wps:txbx>
                                <w:txbxContent>
                                  <w:p w:rsidR="00842412" w:rsidRDefault="00842412">
                                    <w:pPr>
                                      <w:spacing w:after="0" w:line="276" w:lineRule="auto"/>
                                      <w:ind w:left="0" w:right="0" w:firstLine="0"/>
                                      <w:jc w:val="left"/>
                                    </w:pPr>
                                    <w:r>
                                      <w:rPr>
                                        <w:sz w:val="18"/>
                                      </w:rPr>
                                      <w:t>конструкци-</w:t>
                                    </w:r>
                                  </w:p>
                                </w:txbxContent>
                              </wps:txbx>
                              <wps:bodyPr horzOverflow="overflow" lIns="0" tIns="0" rIns="0" bIns="0" rtlCol="0">
                                <a:noAutofit/>
                              </wps:bodyPr>
                            </wps:wsp>
                            <wps:wsp>
                              <wps:cNvPr id="58498" name="Rectangle 58498"/>
                              <wps:cNvSpPr/>
                              <wps:spPr>
                                <a:xfrm rot="-5399999">
                                  <a:off x="321784" y="383851"/>
                                  <a:ext cx="526290" cy="137730"/>
                                </a:xfrm>
                                <a:prstGeom prst="rect">
                                  <a:avLst/>
                                </a:prstGeom>
                                <a:ln>
                                  <a:noFill/>
                                </a:ln>
                              </wps:spPr>
                              <wps:txbx>
                                <w:txbxContent>
                                  <w:p w:rsidR="00842412" w:rsidRDefault="00842412">
                                    <w:pPr>
                                      <w:spacing w:after="0" w:line="276" w:lineRule="auto"/>
                                      <w:ind w:left="0" w:right="0" w:firstLine="0"/>
                                      <w:jc w:val="left"/>
                                    </w:pPr>
                                    <w:r>
                                      <w:rPr>
                                        <w:sz w:val="18"/>
                                      </w:rPr>
                                      <w:t xml:space="preserve">онных </w:t>
                                    </w:r>
                                  </w:p>
                                </w:txbxContent>
                              </wps:txbx>
                              <wps:bodyPr horzOverflow="overflow" lIns="0" tIns="0" rIns="0" bIns="0" rtlCol="0">
                                <a:noAutofit/>
                              </wps:bodyPr>
                            </wps:wsp>
                            <wps:wsp>
                              <wps:cNvPr id="58499" name="Rectangle 58499"/>
                              <wps:cNvSpPr/>
                              <wps:spPr>
                                <a:xfrm rot="-5399999">
                                  <a:off x="277873" y="209181"/>
                                  <a:ext cx="875629"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g:wgp>
                        </a:graphicData>
                      </a:graphic>
                    </wp:inline>
                  </w:drawing>
                </mc:Choice>
                <mc:Fallback>
                  <w:pict>
                    <v:group id="Group 901569" o:spid="_x0000_s2987" style="width:59.1pt;height:56.35pt;mso-position-horizontal-relative:char;mso-position-vertical-relative:line" coordsize="7503,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">
                      <v:rect id="Rectangle 58494" o:spid="_x0000_s2988" style="position:absolute;left:-3065;top:2718;width:75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9asgA&#10;AADeAAAADwAAAGRycy9kb3ducmV2LnhtbESPT2vCQBTE74V+h+UVeqsbJbWauooUSnpR0LTi8Zl9&#10;+UOzb9PsqvHbu4LQ4zAzv2Fmi9404kSdqy0rGA4iEMS51TWXCr6zz5cJCOeRNTaWScGFHCzmjw8z&#10;TLQ984ZOW1+KAGGXoILK+zaR0uUVGXQD2xIHr7CdQR9kV0rd4TnATSNHUTSWBmsOCxW29FFR/rs9&#10;GgU/w+y4S936wPvi7y1e+XRdlKlSz0/98h2Ep97/h+/tL63gdRJP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31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5</w:t>
                              </w:r>
                            </w:p>
                          </w:txbxContent>
                        </v:textbox>
                      </v:rect>
                      <v:rect id="Rectangle 58495" o:spid="_x0000_s2989" style="position:absolute;left:-2660;top:1883;width:917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Y8c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G88n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D2P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496" o:spid="_x0000_s2990" style="position:absolute;left:-818;top:2418;width:81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GhsgA&#10;AADeAAAADwAAAGRycy9kb3ducmV2LnhtbESPT2vCQBTE74V+h+UVvNVNxKqNbkSEEi8Vqrb0+My+&#10;/MHs2zS7avz2XaHQ4zAzv2EWy9404kKdqy0riIcRCOLc6ppLBYf92/MMhPPIGhvLpOBGDpbp48MC&#10;E22v/EGXnS9FgLBLUEHlfZtI6fKKDLqhbYmDV9jOoA+yK6Xu8BrgppGjKJpIgzWHhQpbWleUn3Zn&#10;o+Az3p+/Mrc98nfxMx2/+2xblJlSg6d+NQfhqff/4b/2Rit4mY1fJ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Ua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497" o:spid="_x0000_s2991" style="position:absolute;left:-218;top:1709;width:95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jHcgA&#10;AADeAAAADwAAAGRycy9kb3ducmV2LnhtbESPT2vCQBTE74V+h+UVvNVNxFYb3YgIJV4qVG3p8Zl9&#10;+YPZt2l21fjtu0LB4zAzv2Hmi9404kydqy0riIcRCOLc6ppLBfvd+/MUhPPIGhvLpOBKDhbp48Mc&#10;E20v/EnnrS9FgLBLUEHlfZtI6fKKDLqhbYmDV9jOoA+yK6Xu8BLgppGjKHqVBmsOCxW2tKooP25P&#10;RsFXvDt9Z25z4J/idzL+8NmmKDOlBk/9cgbCU+/v4f/2Wit4mY7fJ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eM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конструкци-</w:t>
                              </w:r>
                            </w:p>
                          </w:txbxContent>
                        </v:textbox>
                      </v:rect>
                      <v:rect id="Rectangle 58498" o:spid="_x0000_s2992" style="position:absolute;left:3217;top:3838;width:52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3b8QA&#10;AADeAAAADwAAAGRycy9kb3ducmV2LnhtbERPy2oCMRTdF/yHcIXuakaxPqZGEUGmmwr1hcvbyZ0H&#10;Tm7GSdTx781C6PJw3rNFaypxo8aVlhX0exEI4tTqknMF+936YwLCeWSNlWVS8CAHi3nnbYaxtnf+&#10;pdvW5yKEsItRQeF9HUvp0oIMup6tiQOX2cagD7DJpW7wHsJNJQdRNJIGSw4NBda0Kig9b69GwaG/&#10;ux4Tt/njU3YZD398ssnyRKn3brv8AuGp9f/il/tbK/icDK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d2/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онных </w:t>
                              </w:r>
                            </w:p>
                          </w:txbxContent>
                        </v:textbox>
                      </v:rect>
                      <v:rect id="Rectangle 58499" o:spid="_x0000_s2993" style="position:absolute;left:2779;top:2092;width:87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S9McA&#10;AADeAAAADwAAAGRycy9kb3ducmV2LnhtbESPS2sCQRCE7wH/w9BCbnHW4HN1lBAI60XBR0KOnZ3e&#10;B+70bHZGXf+9Iwgei6r6ipovW1OJMzWutKyg34tAEKdWl5wrOOy/3iYgnEfWWFkmBVdysFx0XuYY&#10;a3vhLZ13PhcBwi5GBYX3dSylSwsy6Hq2Jg5eZhuDPsgml7rBS4CbSr5H0UgaLDksFFjTZ0HpcXcy&#10;Cr77+9NP4jZ//Jv9jwdrn2yyPFHqtdt+zEB4av0z/GivtILhZDCd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O0v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66"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273531" cy="778497"/>
                      <wp:effectExtent l="0" t="0" r="0" b="0"/>
                      <wp:docPr id="901579" name="Group 901579"/>
                      <wp:cNvGraphicFramePr/>
                      <a:graphic xmlns:a="http://schemas.openxmlformats.org/drawingml/2006/main">
                        <a:graphicData uri="http://schemas.microsoft.com/office/word/2010/wordprocessingGroup">
                          <wpg:wgp>
                            <wpg:cNvGrpSpPr/>
                            <wpg:grpSpPr>
                              <a:xfrm>
                                <a:off x="0" y="0"/>
                                <a:ext cx="1273531" cy="778497"/>
                                <a:chOff x="0" y="0"/>
                                <a:chExt cx="1273531" cy="778497"/>
                              </a:xfrm>
                            </wpg:grpSpPr>
                            <wps:wsp>
                              <wps:cNvPr id="58436" name="Rectangle 58436"/>
                              <wps:cNvSpPr/>
                              <wps:spPr>
                                <a:xfrm rot="-5399999">
                                  <a:off x="-361196" y="279722"/>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s:wsp>
                              <wps:cNvPr id="58437" name="Rectangle 58437"/>
                              <wps:cNvSpPr/>
                              <wps:spPr>
                                <a:xfrm rot="-5399999">
                                  <a:off x="-312735" y="204245"/>
                                  <a:ext cx="1010774" cy="137730"/>
                                </a:xfrm>
                                <a:prstGeom prst="rect">
                                  <a:avLst/>
                                </a:prstGeom>
                                <a:ln>
                                  <a:noFill/>
                                </a:ln>
                              </wps:spPr>
                              <wps:txbx>
                                <w:txbxContent>
                                  <w:p w:rsidR="00842412" w:rsidRDefault="00842412">
                                    <w:pPr>
                                      <w:spacing w:after="0" w:line="276" w:lineRule="auto"/>
                                      <w:ind w:left="0" w:right="0" w:firstLine="0"/>
                                      <w:jc w:val="left"/>
                                    </w:pPr>
                                    <w:r>
                                      <w:rPr>
                                        <w:sz w:val="18"/>
                                      </w:rPr>
                                      <w:t>Преобразова-</w:t>
                                    </w:r>
                                  </w:p>
                                </w:txbxContent>
                              </wps:txbx>
                              <wps:bodyPr horzOverflow="overflow" lIns="0" tIns="0" rIns="0" bIns="0" rtlCol="0">
                                <a:noAutofit/>
                              </wps:bodyPr>
                            </wps:wsp>
                            <wps:wsp>
                              <wps:cNvPr id="58438" name="Rectangle 58438"/>
                              <wps:cNvSpPr/>
                              <wps:spPr>
                                <a:xfrm rot="-5399999">
                                  <a:off x="5387" y="391609"/>
                                  <a:ext cx="636048" cy="137729"/>
                                </a:xfrm>
                                <a:prstGeom prst="rect">
                                  <a:avLst/>
                                </a:prstGeom>
                                <a:ln>
                                  <a:noFill/>
                                </a:ln>
                              </wps:spPr>
                              <wps:txbx>
                                <w:txbxContent>
                                  <w:p w:rsidR="00842412" w:rsidRDefault="00842412">
                                    <w:pPr>
                                      <w:spacing w:after="0" w:line="276" w:lineRule="auto"/>
                                      <w:ind w:left="0" w:right="0" w:firstLine="0"/>
                                      <w:jc w:val="left"/>
                                    </w:pPr>
                                    <w:r>
                                      <w:rPr>
                                        <w:sz w:val="18"/>
                                      </w:rPr>
                                      <w:t xml:space="preserve">тельная </w:t>
                                    </w:r>
                                  </w:p>
                                </w:txbxContent>
                              </wps:txbx>
                              <wps:bodyPr horzOverflow="overflow" lIns="0" tIns="0" rIns="0" bIns="0" rtlCol="0">
                                <a:noAutofit/>
                              </wps:bodyPr>
                            </wps:wsp>
                            <wps:wsp>
                              <wps:cNvPr id="58439" name="Rectangle 58439"/>
                              <wps:cNvSpPr/>
                              <wps:spPr>
                                <a:xfrm rot="-5399999">
                                  <a:off x="-63529" y="191932"/>
                                  <a:ext cx="1035401" cy="137730"/>
                                </a:xfrm>
                                <a:prstGeom prst="rect">
                                  <a:avLst/>
                                </a:prstGeom>
                                <a:ln>
                                  <a:noFill/>
                                </a:ln>
                              </wps:spPr>
                              <wps:txbx>
                                <w:txbxContent>
                                  <w:p w:rsidR="00842412" w:rsidRDefault="00842412">
                                    <w:pPr>
                                      <w:spacing w:after="0" w:line="276" w:lineRule="auto"/>
                                      <w:ind w:left="0" w:right="0" w:firstLine="0"/>
                                      <w:jc w:val="left"/>
                                    </w:pPr>
                                    <w:r>
                                      <w:rPr>
                                        <w:sz w:val="18"/>
                                      </w:rPr>
                                      <w:t xml:space="preserve">деятельность </w:t>
                                    </w:r>
                                  </w:p>
                                </w:txbxContent>
                              </wps:txbx>
                              <wps:bodyPr horzOverflow="overflow" lIns="0" tIns="0" rIns="0" bIns="0" rtlCol="0">
                                <a:noAutofit/>
                              </wps:bodyPr>
                            </wps:wsp>
                            <wps:wsp>
                              <wps:cNvPr id="58440" name="Rectangle 58440"/>
                              <wps:cNvSpPr/>
                              <wps:spPr>
                                <a:xfrm rot="-5399999">
                                  <a:off x="217043" y="341746"/>
                                  <a:ext cx="735772" cy="137730"/>
                                </a:xfrm>
                                <a:prstGeom prst="rect">
                                  <a:avLst/>
                                </a:prstGeom>
                                <a:ln>
                                  <a:noFill/>
                                </a:ln>
                              </wps:spPr>
                              <wps:txbx>
                                <w:txbxContent>
                                  <w:p w:rsidR="00842412" w:rsidRDefault="00842412">
                                    <w:pPr>
                                      <w:spacing w:after="0" w:line="276" w:lineRule="auto"/>
                                      <w:ind w:left="0" w:right="0" w:firstLine="0"/>
                                      <w:jc w:val="left"/>
                                    </w:pPr>
                                    <w:r>
                                      <w:rPr>
                                        <w:sz w:val="18"/>
                                      </w:rPr>
                                      <w:t>человека.</w:t>
                                    </w:r>
                                  </w:p>
                                </w:txbxContent>
                              </wps:txbx>
                              <wps:bodyPr horzOverflow="overflow" lIns="0" tIns="0" rIns="0" bIns="0" rtlCol="0">
                                <a:noAutofit/>
                              </wps:bodyPr>
                            </wps:wsp>
                            <wps:wsp>
                              <wps:cNvPr id="58441" name="Rectangle 58441"/>
                              <wps:cNvSpPr/>
                              <wps:spPr>
                                <a:xfrm rot="-5399999">
                                  <a:off x="423397" y="279647"/>
                                  <a:ext cx="860123"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2. </w:t>
                                    </w:r>
                                  </w:p>
                                </w:txbxContent>
                              </wps:txbx>
                              <wps:bodyPr horzOverflow="overflow" lIns="0" tIns="0" rIns="0" bIns="0" rtlCol="0">
                                <a:noAutofit/>
                              </wps:bodyPr>
                            </wps:wsp>
                            <wps:wsp>
                              <wps:cNvPr id="58442" name="Rectangle 58442"/>
                              <wps:cNvSpPr/>
                              <wps:spPr>
                                <a:xfrm rot="-5399999">
                                  <a:off x="486679" y="218991"/>
                                  <a:ext cx="981283"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Простейшие </w:t>
                                    </w:r>
                                  </w:p>
                                </w:txbxContent>
                              </wps:txbx>
                              <wps:bodyPr horzOverflow="overflow" lIns="0" tIns="0" rIns="0" bIns="0" rtlCol="0">
                                <a:noAutofit/>
                              </wps:bodyPr>
                            </wps:wsp>
                            <wps:wsp>
                              <wps:cNvPr id="58443" name="Rectangle 58443"/>
                              <wps:cNvSpPr/>
                              <wps:spPr>
                                <a:xfrm rot="-5399999">
                                  <a:off x="679235" y="280787"/>
                                  <a:ext cx="857691"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машины и </w:t>
                                    </w:r>
                                  </w:p>
                                </w:txbxContent>
                              </wps:txbx>
                              <wps:bodyPr horzOverflow="overflow" lIns="0" tIns="0" rIns="0" bIns="0" rtlCol="0">
                                <a:noAutofit/>
                              </wps:bodyPr>
                            </wps:wsp>
                            <wps:wsp>
                              <wps:cNvPr id="58444" name="Rectangle 58444"/>
                              <wps:cNvSpPr/>
                              <wps:spPr>
                                <a:xfrm rot="-5399999">
                                  <a:off x="806422" y="277214"/>
                                  <a:ext cx="864836" cy="137730"/>
                                </a:xfrm>
                                <a:prstGeom prst="rect">
                                  <a:avLst/>
                                </a:prstGeom>
                                <a:ln>
                                  <a:noFill/>
                                </a:ln>
                              </wps:spPr>
                              <wps:txbx>
                                <w:txbxContent>
                                  <w:p w:rsidR="00842412" w:rsidRDefault="00842412">
                                    <w:pPr>
                                      <w:spacing w:after="0" w:line="276" w:lineRule="auto"/>
                                      <w:ind w:left="0" w:right="0" w:firstLine="0"/>
                                      <w:jc w:val="left"/>
                                    </w:pPr>
                                    <w:r>
                                      <w:rPr>
                                        <w:sz w:val="18"/>
                                      </w:rPr>
                                      <w:t xml:space="preserve">механизмы </w:t>
                                    </w:r>
                                  </w:p>
                                </w:txbxContent>
                              </wps:txbx>
                              <wps:bodyPr horzOverflow="overflow" lIns="0" tIns="0" rIns="0" bIns="0" rtlCol="0">
                                <a:noAutofit/>
                              </wps:bodyPr>
                            </wps:wsp>
                          </wpg:wgp>
                        </a:graphicData>
                      </a:graphic>
                    </wp:inline>
                  </w:drawing>
                </mc:Choice>
                <mc:Fallback>
                  <w:pict>
                    <v:group id="Group 901579" o:spid="_x0000_s2994" style="width:100.3pt;height:61.3pt;mso-position-horizontal-relative:char;mso-position-vertical-relative:line" coordsize="1273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">
                      <v:rect id="Rectangle 58436" o:spid="_x0000_s2995" style="position:absolute;left:-3611;top:2797;width:8598;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ZvMgA&#10;AADeAAAADwAAAGRycy9kb3ducmV2LnhtbESPS2sCQRCE70L+w9CB3HRWo0ZWRxEhbC4RfCTk2O70&#10;PnCnZ7Mz6vrvHUHwWFTVV9Rs0ZpKnKlxpWUF/V4Egji1uuRcwX732Z2AcB5ZY2WZFFzJwWL+0plh&#10;rO2FN3Te+lwECLsYFRTe17GULi3IoOvZmjh4mW0M+iCbXOoGLwFuKjmIorE0WHJYKLCmVUHpcXsy&#10;Cn76u9Nv4tYH/sv+P4bfPllneaLU22u7nILw1Ppn+NH+0gpGk+H7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xm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v:rect id="Rectangle 58437" o:spid="_x0000_s2996" style="position:absolute;left:-3127;top:2042;width:1010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J8cA&#10;AADeAAAADwAAAGRycy9kb3ducmV2LnhtbESPS2sCQRCE74L/YWjBm86a+GJ1lBAI6yWCj4QcOzu9&#10;D9zp2eyMuvn3jiB4LKrqK2q5bk0lLtS40rKC0TACQZxaXXKu4Hj4GMxBOI+ssbJMCv7JwXrV7Swx&#10;1vbKO7rsfS4ChF2MCgrv61hKlxZk0A1tTRy8zDYGfZBNLnWD1wA3lXyJoqk0WHJYKLCm94LS0/5s&#10;FHyNDufvxG1/+Sf7m40/fbLN8kSpfq99W4Dw1Ppn+NHeaAWT+fh1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vC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Преобразова-</w:t>
                              </w:r>
                            </w:p>
                          </w:txbxContent>
                        </v:textbox>
                      </v:rect>
                      <v:rect id="Rectangle 58438" o:spid="_x0000_s2997" style="position:absolute;left:54;top:3915;width:63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VcUA&#10;AADeAAAADwAAAGRycy9kb3ducmV2LnhtbERPy2rCQBTdF/oPwy24ayZWrSE6SilIuqlQreLymrl5&#10;0MydmBk1/r2zELo8nPd82ZtGXKhztWUFwygGQZxbXXOp4He7ek1AOI+ssbFMCm7kYLl4fppjqu2V&#10;f+iy8aUIIexSVFB536ZSurwigy6yLXHgCtsZ9AF2pdQdXkO4aeRbHL9LgzWHhgpb+qwo/9ucjYLd&#10;cHveZ2595ENxmo6/fbYuykypwUv/MQPhqff/4of7SyuYJONR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Ch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тельная </w:t>
                              </w:r>
                            </w:p>
                          </w:txbxContent>
                        </v:textbox>
                      </v:rect>
                      <v:rect id="Rectangle 58439" o:spid="_x0000_s2998" style="position:absolute;left:-635;top:1919;width:103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Nzs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x4O3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I3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деятельность </w:t>
                              </w:r>
                            </w:p>
                          </w:txbxContent>
                        </v:textbox>
                      </v:rect>
                      <v:rect id="Rectangle 58440" o:spid="_x0000_s2999" style="position:absolute;left:2170;top:3417;width:73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XLsYA&#10;AADeAAAADwAAAGRycy9kb3ducmV2LnhtbESPy2rCQBSG94W+w3AK7upEiVZSRykFSTcVNFVcHjMn&#10;F5o5EzOjxrd3FoLLn//GN1/2phEX6lxtWcFoGIEgzq2uuVTwl63eZyCcR9bYWCYFN3KwXLy+zDHR&#10;9sobumx9KcIIuwQVVN63iZQur8igG9qWOHiF7Qz6ILtS6g6vYdw0chxFU2mw5vBQYUvfFeX/27NR&#10;sBtl533q1kc+FKeP+Nen66JMlRq89V+fIDz1/hl+tH+0gsksjg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XL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человека.</w:t>
                              </w:r>
                            </w:p>
                          </w:txbxContent>
                        </v:textbox>
                      </v:rect>
                      <v:rect id="Rectangle 58441" o:spid="_x0000_s3000" style="position:absolute;left:4234;top:2796;width:8600;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ytccA&#10;AADeAAAADwAAAGRycy9kb3ducmV2LnhtbESPS2vDMBCE74X+B7GF3hrZxXngRAkhUNxLA3mS48Za&#10;P4i1ci0lcf59VSj0OMzMN8xs0ZtG3KhztWUF8SACQZxbXXOpYL/7eJuAcB5ZY2OZFDzIwWL+/DTD&#10;VNs7b+i29aUIEHYpKqi8b1MpXV6RQTewLXHwCtsZ9EF2pdQd3gPcNPI9ikbSYM1hocKWVhXll+3V&#10;KDjEu+sxc+szn4rvcfLls3VRZkq9vvTLKQhPvf8P/7U/tYLhJEl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Y8r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2. </w:t>
                              </w:r>
                            </w:p>
                          </w:txbxContent>
                        </v:textbox>
                      </v:rect>
                      <v:rect id="Rectangle 58442" o:spid="_x0000_s3001" style="position:absolute;left:4867;top:2190;width:98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swscA&#10;AADeAAAADwAAAGRycy9kb3ducmV2LnhtbESPW2vCQBSE3wv9D8sp9K1ulHghukoRSvpSwSs+HrMn&#10;F5o9G7Orxn/fLQg+DjPzDTNbdKYWV2pdZVlBvxeBIM6srrhQsNt+fUxAOI+ssbZMCu7kYDF/fZlh&#10;ou2N13Td+EIECLsEFZTeN4mULivJoOvZhjh4uW0N+iDbQuoWbwFuajmIopE0WHFYKLGhZUnZ7+Zi&#10;FOz728shdasTH/PzOP7x6SovUqXe37rPKQhPnX+GH+1vrWA4ieMB/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bM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Простейшие </w:t>
                              </w:r>
                            </w:p>
                          </w:txbxContent>
                        </v:textbox>
                      </v:rect>
                      <v:rect id="Rectangle 58443" o:spid="_x0000_s3002" style="position:absolute;left:6793;top:2808;width:85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JWccA&#10;AADeAAAADwAAAGRycy9kb3ducmV2LnhtbESPW2vCQBSE3wv+h+UIfasbbVoluooUSvqi4BUfj9mT&#10;C2bPptlV47/vFgp9HGbmG2a26EwtbtS6yrKC4SACQZxZXXGhYL/7fJmAcB5ZY22ZFDzIwWLee5ph&#10;ou2dN3Tb+kIECLsEFZTeN4mULivJoBvYhjh4uW0N+iDbQuoW7wFuajmKondpsOKwUGJDHyVll+3V&#10;KDgMd9dj6tZnPuXf43jl03VepEo997vlFISnzv+H/9pfWsHbJI5f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yV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машины и </w:t>
                              </w:r>
                            </w:p>
                          </w:txbxContent>
                        </v:textbox>
                      </v:rect>
                      <v:rect id="Rectangle 58444" o:spid="_x0000_s3003" style="position:absolute;left:8064;top:2772;width:864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RLcgA&#10;AADeAAAADwAAAGRycy9kb3ducmV2LnhtbESPT2vCQBTE74V+h+UVvNWNJbYSsxERJL1UqLalx9fs&#10;yx/Mvk2zq8Zv7wqCx2FmfsOki8G04ki9aywrmIwjEMSF1Q1XCr526+cZCOeRNbaWScGZHCyyx4cU&#10;E21P/EnHra9EgLBLUEHtfZdI6YqaDLqx7YiDV9reoA+yr6Tu8RTgppUvUfQqDTYcFmrsaFVTsd8e&#10;jILvye7wk7vNH/+W/2/xh883ZZUrNXoalnMQngZ/D9/a71rBdBbHMVzvhCsg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1E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механизмы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103441" cy="646595"/>
                      <wp:effectExtent l="0" t="0" r="0" b="0"/>
                      <wp:docPr id="901587" name="Group 901587"/>
                      <wp:cNvGraphicFramePr/>
                      <a:graphic xmlns:a="http://schemas.openxmlformats.org/drawingml/2006/main">
                        <a:graphicData uri="http://schemas.microsoft.com/office/word/2010/wordprocessingGroup">
                          <wpg:wgp>
                            <wpg:cNvGrpSpPr/>
                            <wpg:grpSpPr>
                              <a:xfrm>
                                <a:off x="0" y="0"/>
                                <a:ext cx="103441" cy="646595"/>
                                <a:chOff x="0" y="0"/>
                                <a:chExt cx="103441" cy="646595"/>
                              </a:xfrm>
                            </wpg:grpSpPr>
                            <wps:wsp>
                              <wps:cNvPr id="58489" name="Rectangle 58489"/>
                              <wps:cNvSpPr/>
                              <wps:spPr>
                                <a:xfrm rot="-5399999">
                                  <a:off x="-361196" y="147820"/>
                                  <a:ext cx="859971"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g:wgp>
                        </a:graphicData>
                      </a:graphic>
                    </wp:inline>
                  </w:drawing>
                </mc:Choice>
                <mc:Fallback>
                  <w:pict>
                    <v:group id="Group 901587" o:spid="_x0000_s3004" style="width:8.15pt;height:50.9pt;mso-position-horizontal-relative:char;mso-position-vertical-relative:line" coordsize="103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">
                      <v:rect id="Rectangle 58489" o:spid="_x0000_s3005" style="position:absolute;left:-3611;top:1478;width:8598;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EKcgA&#10;AADeAAAADwAAAGRycy9kb3ducmV2LnhtbESPT2vCQBTE70K/w/IKvelGsW1MXUUKJb0oaFrx+My+&#10;/KHZt2l21fjtXaHQ4zAzv2Hmy9404kydqy0rGI8iEMS51TWXCr6yj2EMwnlkjY1lUnAlB8vFw2CO&#10;ibYX3tJ550sRIOwSVFB53yZSurwig25kW+LgFbYz6IPsSqk7vAS4aeQkil6kwZrDQoUtvVeU/+xO&#10;RsH3ODvtU7c58qH4fZ2ufbopylSpp8d+9QbCU+//w3/tT63gOZ7G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l0Q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w10:anchorlock/>
                    </v:group>
                  </w:pict>
                </mc:Fallback>
              </mc:AlternateContent>
            </w:r>
          </w:p>
        </w:tc>
        <w:tc>
          <w:tcPr>
            <w:tcW w:w="1352"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495833" cy="785127"/>
                      <wp:effectExtent l="0" t="0" r="0" b="0"/>
                      <wp:docPr id="901594" name="Group 901594"/>
                      <wp:cNvGraphicFramePr/>
                      <a:graphic xmlns:a="http://schemas.openxmlformats.org/drawingml/2006/main">
                        <a:graphicData uri="http://schemas.microsoft.com/office/word/2010/wordprocessingGroup">
                          <wpg:wgp>
                            <wpg:cNvGrpSpPr/>
                            <wpg:grpSpPr>
                              <a:xfrm>
                                <a:off x="0" y="0"/>
                                <a:ext cx="495833" cy="785127"/>
                                <a:chOff x="0" y="0"/>
                                <a:chExt cx="495833" cy="785127"/>
                              </a:xfrm>
                            </wpg:grpSpPr>
                            <wps:wsp>
                              <wps:cNvPr id="58490" name="Rectangle 58490"/>
                              <wps:cNvSpPr/>
                              <wps:spPr>
                                <a:xfrm rot="-5399999">
                                  <a:off x="-345462" y="301934"/>
                                  <a:ext cx="8286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Структура </w:t>
                                    </w:r>
                                  </w:p>
                                </w:txbxContent>
                              </wps:txbx>
                              <wps:bodyPr horzOverflow="overflow" lIns="0" tIns="0" rIns="0" bIns="0" rtlCol="0">
                                <a:noAutofit/>
                              </wps:bodyPr>
                            </wps:wsp>
                            <wps:wsp>
                              <wps:cNvPr id="58491" name="Rectangle 58491"/>
                              <wps:cNvSpPr/>
                              <wps:spPr>
                                <a:xfrm rot="-5399999">
                                  <a:off x="-280375" y="236262"/>
                                  <a:ext cx="960000"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492" name="Rectangle 58492"/>
                              <wps:cNvSpPr/>
                              <wps:spPr>
                                <a:xfrm rot="-5399999">
                                  <a:off x="-191725" y="194153"/>
                                  <a:ext cx="1044219" cy="137730"/>
                                </a:xfrm>
                                <a:prstGeom prst="rect">
                                  <a:avLst/>
                                </a:prstGeom>
                                <a:ln>
                                  <a:noFill/>
                                </a:ln>
                              </wps:spPr>
                              <wps:txbx>
                                <w:txbxContent>
                                  <w:p w:rsidR="00842412" w:rsidRDefault="00842412">
                                    <w:pPr>
                                      <w:spacing w:after="0" w:line="276" w:lineRule="auto"/>
                                      <w:ind w:left="0" w:right="0" w:firstLine="0"/>
                                      <w:jc w:val="left"/>
                                    </w:pPr>
                                    <w:r>
                                      <w:rPr>
                                        <w:sz w:val="18"/>
                                      </w:rPr>
                                      <w:t xml:space="preserve">от материала </w:t>
                                    </w:r>
                                  </w:p>
                                </w:txbxContent>
                              </wps:txbx>
                              <wps:bodyPr horzOverflow="overflow" lIns="0" tIns="0" rIns="0" bIns="0" rtlCol="0">
                                <a:noAutofit/>
                              </wps:bodyPr>
                            </wps:wsp>
                            <wps:wsp>
                              <wps:cNvPr id="58493" name="Rectangle 58493"/>
                              <wps:cNvSpPr/>
                              <wps:spPr>
                                <a:xfrm rot="-5399999">
                                  <a:off x="6833" y="261953"/>
                                  <a:ext cx="908618" cy="137730"/>
                                </a:xfrm>
                                <a:prstGeom prst="rect">
                                  <a:avLst/>
                                </a:prstGeom>
                                <a:ln>
                                  <a:noFill/>
                                </a:ln>
                              </wps:spPr>
                              <wps:txbx>
                                <w:txbxContent>
                                  <w:p w:rsidR="00842412" w:rsidRDefault="00842412">
                                    <w:pPr>
                                      <w:spacing w:after="0" w:line="276" w:lineRule="auto"/>
                                      <w:ind w:left="0" w:right="0" w:firstLine="0"/>
                                      <w:jc w:val="left"/>
                                    </w:pPr>
                                    <w:r>
                                      <w:rPr>
                                        <w:sz w:val="18"/>
                                      </w:rPr>
                                      <w:t xml:space="preserve">к изделию. </w:t>
                                    </w:r>
                                  </w:p>
                                </w:txbxContent>
                              </wps:txbx>
                              <wps:bodyPr horzOverflow="overflow" lIns="0" tIns="0" rIns="0" bIns="0" rtlCol="0">
                                <a:noAutofit/>
                              </wps:bodyPr>
                            </wps:wsp>
                          </wpg:wgp>
                        </a:graphicData>
                      </a:graphic>
                    </wp:inline>
                  </w:drawing>
                </mc:Choice>
                <mc:Fallback>
                  <w:pict>
                    <v:group id="Group 901594" o:spid="_x0000_s3006" style="width:39.05pt;height:61.8pt;mso-position-horizontal-relative:char;mso-position-vertical-relative:line" coordsize="4958,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">
                      <v:rect id="Rectangle 58490" o:spid="_x0000_s3007" style="position:absolute;left:-3454;top:3019;width:82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7acYA&#10;AADeAAAADwAAAGRycy9kb3ducmV2LnhtbESPy2rCQBSG9wXfYThCd3WiWC+po4gg6aZCveHyNHNy&#10;wcyZmBk1vr2zELr8+W98s0VrKnGjxpWWFfR7EQji1OqScwX73fpjAsJ5ZI2VZVLwIAeLeedthrG2&#10;d/6l29bnIoywi1FB4X0dS+nSggy6nq2Jg5fZxqAPssmlbvAexk0lB1E0kgZLDg8F1rQqKD1vr0bB&#10;ob+7HhO3+eNTdhkPf3yyyfJEqfduu/wC4an1/+FX+1sr+JwMp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R7a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Структура </w:t>
                              </w:r>
                            </w:p>
                          </w:txbxContent>
                        </v:textbox>
                      </v:rect>
                      <v:rect id="Rectangle 58491" o:spid="_x0000_s3008" style="position:absolute;left:-2804;top:2363;width:95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e8sgA&#10;AADeAAAADwAAAGRycy9kb3ducmV2LnhtbESPT2vCQBTE70K/w/IKvekmYltNXUUKJb0oaFrx+My+&#10;/KHZt2l21fjtXaHQ4zAzv2Hmy9404kydqy0riEcRCOLc6ppLBV/Zx3AKwnlkjY1lUnAlB8vFw2CO&#10;ibYX3tJ550sRIOwSVFB53yZSurwig25kW+LgFbYz6IPsSqk7vAS4aeQ4il6kwZrDQoUtvVeU/+xO&#10;RsF3nJ32qdsc+VD8vk7WPt0UZarU02O/egPhqff/4b/2p1bwPJ3MYr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N7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492" o:spid="_x0000_s3009" style="position:absolute;left:-1917;top:1942;width:104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AhcgA&#10;AADeAAAADwAAAGRycy9kb3ducmV2LnhtbESPT2vCQBTE74LfYXmCN91EbKupGymCpJcK1SoeX7Mv&#10;f2j2bcyumn77bqHQ4zAzv2FW69404kadqy0riKcRCOLc6ppLBR+H7WQBwnlkjY1lUvBNDtbpcLDC&#10;RNs7v9Nt70sRIOwSVFB53yZSurwig25qW+LgFbYz6IPsSqk7vAe4aeQsih6lwZrDQoUtbSrKv/ZX&#10;o+AYH66nzO0++VxcnuZvPtsVZabUeNS/PIPw1Pv/8F/7VSt4WMyX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6kC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от материала </w:t>
                              </w:r>
                            </w:p>
                          </w:txbxContent>
                        </v:textbox>
                      </v:rect>
                      <v:rect id="Rectangle 58493" o:spid="_x0000_s3010" style="position:absolute;left:68;top:2620;width:90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lHs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x4PJG9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uU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 изделию. </w:t>
                              </w:r>
                            </w:p>
                          </w:txbxContent>
                        </v:textbox>
                      </v:rect>
                      <w10:anchorlock/>
                    </v:group>
                  </w:pict>
                </mc:Fallback>
              </mc:AlternateContent>
            </w: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66"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49" w:right="0" w:firstLine="0"/>
            </w:pPr>
            <w:r>
              <w:rPr>
                <w:rFonts w:ascii="Calibri" w:eastAsia="Calibri" w:hAnsi="Calibri" w:cs="Calibri"/>
                <w:noProof/>
                <w:color w:val="000000"/>
                <w:sz w:val="22"/>
              </w:rPr>
              <mc:AlternateContent>
                <mc:Choice Requires="wpg">
                  <w:drawing>
                    <wp:inline distT="0" distB="0" distL="0" distR="0">
                      <wp:extent cx="365074" cy="650024"/>
                      <wp:effectExtent l="0" t="0" r="0" b="0"/>
                      <wp:docPr id="901603" name="Group 901603"/>
                      <wp:cNvGraphicFramePr/>
                      <a:graphic xmlns:a="http://schemas.openxmlformats.org/drawingml/2006/main">
                        <a:graphicData uri="http://schemas.microsoft.com/office/word/2010/wordprocessingGroup">
                          <wpg:wgp>
                            <wpg:cNvGrpSpPr/>
                            <wpg:grpSpPr>
                              <a:xfrm>
                                <a:off x="0" y="0"/>
                                <a:ext cx="365074" cy="650024"/>
                                <a:chOff x="0" y="0"/>
                                <a:chExt cx="365074" cy="650024"/>
                              </a:xfrm>
                            </wpg:grpSpPr>
                            <wps:wsp>
                              <wps:cNvPr id="58433" name="Rectangle 58433"/>
                              <wps:cNvSpPr/>
                              <wps:spPr>
                                <a:xfrm rot="-5399999">
                                  <a:off x="-322051" y="190243"/>
                                  <a:ext cx="781834" cy="137730"/>
                                </a:xfrm>
                                <a:prstGeom prst="rect">
                                  <a:avLst/>
                                </a:prstGeom>
                                <a:ln>
                                  <a:noFill/>
                                </a:ln>
                              </wps:spPr>
                              <wps:txbx>
                                <w:txbxContent>
                                  <w:p w:rsidR="00842412" w:rsidRDefault="00842412">
                                    <w:pPr>
                                      <w:spacing w:after="0" w:line="276" w:lineRule="auto"/>
                                      <w:ind w:left="0" w:right="0" w:firstLine="0"/>
                                      <w:jc w:val="left"/>
                                    </w:pPr>
                                    <w:r>
                                      <w:rPr>
                                        <w:sz w:val="18"/>
                                      </w:rPr>
                                      <w:t>Производ-</w:t>
                                    </w:r>
                                  </w:p>
                                </w:txbxContent>
                              </wps:txbx>
                              <wps:bodyPr horzOverflow="overflow" lIns="0" tIns="0" rIns="0" bIns="0" rtlCol="0">
                                <a:noAutofit/>
                              </wps:bodyPr>
                            </wps:wsp>
                            <wps:wsp>
                              <wps:cNvPr id="58434" name="Rectangle 58434"/>
                              <wps:cNvSpPr/>
                              <wps:spPr>
                                <a:xfrm rot="-5399999">
                                  <a:off x="-64051" y="317483"/>
                                  <a:ext cx="527354"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ство и </w:t>
                                    </w:r>
                                  </w:p>
                                </w:txbxContent>
                              </wps:txbx>
                              <wps:bodyPr horzOverflow="overflow" lIns="0" tIns="0" rIns="0" bIns="0" rtlCol="0">
                                <a:noAutofit/>
                              </wps:bodyPr>
                            </wps:wsp>
                            <wps:wsp>
                              <wps:cNvPr id="58435" name="Rectangle 58435"/>
                              <wps:cNvSpPr/>
                              <wps:spPr>
                                <a:xfrm rot="-5399999">
                                  <a:off x="-101882" y="148893"/>
                                  <a:ext cx="864532"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g:wgp>
                        </a:graphicData>
                      </a:graphic>
                    </wp:inline>
                  </w:drawing>
                </mc:Choice>
                <mc:Fallback>
                  <w:pict>
                    <v:group id="Group 901603" o:spid="_x0000_s3011" style="width:28.75pt;height:51.2pt;mso-position-horizontal-relative:char;mso-position-vertical-relative:line" coordsize="365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">
                      <v:rect id="Rectangle 58433" o:spid="_x0000_s3012" style="position:absolute;left:-3220;top:1902;width:78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6JMgA&#10;AADeAAAADwAAAGRycy9kb3ducmV2LnhtbESPT2vCQBTE7wW/w/IEb3Vjta2k2YgUJF4Uqm3p8TX7&#10;8gezb2N21fjtXaHQ4zAzv2GSRW8acabO1ZYVTMYRCOLc6ppLBZ/71eMchPPIGhvLpOBKDhbp4CHB&#10;WNsLf9B550sRIOxiVFB538ZSurwig25sW+LgFbYz6IPsSqk7vAS4aeRTFL1IgzWHhQpbeq8oP+xO&#10;RsHXZH/6ztz2l3+K4+ts47NtUWZKjYb98g2Ep97/h//aa63geT6bTu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wLo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Производ-</w:t>
                              </w:r>
                            </w:p>
                          </w:txbxContent>
                        </v:textbox>
                      </v:rect>
                      <v:rect id="Rectangle 58434" o:spid="_x0000_s3013" style="position:absolute;left:-641;top:3174;width:52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iUMcA&#10;AADeAAAADwAAAGRycy9kb3ducmV2LnhtbESPW2vCQBSE3wv+h+UIfasbbVoluooUSvqi4BUfj9mT&#10;C2bPptlV47/vFgp9HGbmG2a26EwtbtS6yrKC4SACQZxZXXGhYL/7fJmAcB5ZY22ZFDzIwWLee5ph&#10;ou2dN3Tb+kIECLsEFZTeN4mULivJoBvYhjh4uW0N+iDbQuoW7wFuajmKondpsOKwUGJDHyVll+3V&#10;KDgMd9dj6tZnPuXf43jl03VepEo997vlFISnzv+H/9pfWsHbJH6N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Il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ство и </w:t>
                              </w:r>
                            </w:p>
                          </w:txbxContent>
                        </v:textbox>
                      </v:rect>
                      <v:rect id="Rectangle 58435" o:spid="_x0000_s3014" style="position:absolute;left:-1019;top:1489;width:86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y8cA&#10;AADeAAAADwAAAGRycy9kb3ducmV2LnhtbESPS2sCQRCE74H8h6EDucVZE1+sjiKBsLlE8InHdqf3&#10;gTs9m51R13/vCILHoqq+oiaz1lTiTI0rLSvodiIQxKnVJecKNuufjxEI55E1VpZJwZUczKavLxOM&#10;tb3wks4rn4sAYRejgsL7OpbSpQUZdB1bEwcvs41BH2STS93gJcBNJT+jaCANlhwWCqzpu6D0uDoZ&#10;Bdvu+rRL3OLA++x/2PvzySLLE6Xe39r5GISn1j/Dj/avVtAf9b7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h8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w10:anchorlock/>
                    </v:group>
                  </w:pict>
                </mc:Fallback>
              </mc:AlternateContent>
            </w:r>
          </w:p>
        </w:tc>
        <w:tc>
          <w:tcPr>
            <w:tcW w:w="1606"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48" w:right="0" w:firstLine="0"/>
            </w:pPr>
            <w:r>
              <w:rPr>
                <w:rFonts w:ascii="Calibri" w:eastAsia="Calibri" w:hAnsi="Calibri" w:cs="Calibri"/>
                <w:noProof/>
                <w:color w:val="000000"/>
                <w:sz w:val="22"/>
              </w:rPr>
              <mc:AlternateContent>
                <mc:Choice Requires="wpg">
                  <w:drawing>
                    <wp:inline distT="0" distB="0" distL="0" distR="0">
                      <wp:extent cx="626592" cy="693229"/>
                      <wp:effectExtent l="0" t="0" r="0" b="0"/>
                      <wp:docPr id="901611" name="Group 901611"/>
                      <wp:cNvGraphicFramePr/>
                      <a:graphic xmlns:a="http://schemas.openxmlformats.org/drawingml/2006/main">
                        <a:graphicData uri="http://schemas.microsoft.com/office/word/2010/wordprocessingGroup">
                          <wpg:wgp>
                            <wpg:cNvGrpSpPr/>
                            <wpg:grpSpPr>
                              <a:xfrm>
                                <a:off x="0" y="0"/>
                                <a:ext cx="626592" cy="693229"/>
                                <a:chOff x="0" y="0"/>
                                <a:chExt cx="626592" cy="693229"/>
                              </a:xfrm>
                            </wpg:grpSpPr>
                            <wps:wsp>
                              <wps:cNvPr id="58483" name="Rectangle 58483"/>
                              <wps:cNvSpPr/>
                              <wps:spPr>
                                <a:xfrm rot="-5399999">
                                  <a:off x="-392131" y="163367"/>
                                  <a:ext cx="921995"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484" name="Rectangle 58484"/>
                              <wps:cNvSpPr/>
                              <wps:spPr>
                                <a:xfrm rot="-5399999">
                                  <a:off x="-205582" y="219158"/>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485" name="Rectangle 58485"/>
                              <wps:cNvSpPr/>
                              <wps:spPr>
                                <a:xfrm rot="-5399999">
                                  <a:off x="-125673" y="168308"/>
                                  <a:ext cx="912114"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s:wsp>
                              <wps:cNvPr id="58486" name="Rectangle 58486"/>
                              <wps:cNvSpPr/>
                              <wps:spPr>
                                <a:xfrm rot="-5399999">
                                  <a:off x="11850" y="175073"/>
                                  <a:ext cx="898584"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пищевых </w:t>
                                    </w:r>
                                  </w:p>
                                </w:txbxContent>
                              </wps:txbx>
                              <wps:bodyPr horzOverflow="overflow" lIns="0" tIns="0" rIns="0" bIns="0" rtlCol="0">
                                <a:noAutofit/>
                              </wps:bodyPr>
                            </wps:wsp>
                            <wps:wsp>
                              <wps:cNvPr id="58487" name="Rectangle 58487"/>
                              <wps:cNvSpPr/>
                              <wps:spPr>
                                <a:xfrm rot="-5399999">
                                  <a:off x="200832" y="233295"/>
                                  <a:ext cx="7821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1611" o:spid="_x0000_s3015" style="width:49.35pt;height:54.6pt;mso-position-horizontal-relative:char;mso-position-vertical-relative:line" coordsize="626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">
                      <v:rect id="Rectangle 58483" o:spid="_x0000_s3016" style="position:absolute;left:-39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zw8cA&#10;AADeAAAADwAAAGRycy9kb3ducmV2LnhtbESPW2vCQBSE3wv9D8sR+lY3WltDdBUplPRFwSs+HrMn&#10;F5o9m2ZXjf/eFQp9HGbmG2Y670wtLtS6yrKCQT8CQZxZXXGhYLf9eo1BOI+ssbZMCm7kYD57fppi&#10;ou2V13TZ+EIECLsEFZTeN4mULivJoOvbhjh4uW0N+iDbQuoWrwFuajmMog9psOKwUGJDnyVlP5uz&#10;UbAfbM+H1K1OfMx/x6OlT1d5kSr10usWExCeOv8f/mt/awXv8S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8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484" o:spid="_x0000_s3017" style="position:absolute;left:-2056;top:2192;width:81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rt8cA&#10;AADeAAAADwAAAGRycy9kb3ducmV2LnhtbESPT2vCQBTE74V+h+UVeqsbJdoQXUWEEi8Kals8PrMv&#10;fzD7NmZXjd++Wyj0OMzMb5jZojeNuFHnassKhoMIBHFudc2lgs/Dx1sCwnlkjY1lUvAgB4v589MM&#10;U23vvKPb3pciQNilqKDyvk2ldHlFBt3AtsTBK2xn0AfZlVJ3eA9w08hRFE2kwZrDQoUtrSrKz/ur&#10;UfA1PFy/M7c98bG4vMcbn22LMlPq9aVfTkF46v1/+K+91grGSZzE8HsnX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W67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485" o:spid="_x0000_s3018" style="position:absolute;left:-1256;top:1683;width:91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OLMcA&#10;AADeAAAADwAAAGRycy9kb3ducmV2LnhtbESPW2vCQBSE3wv9D8sR+lY3itoQXaUIJX1R8IqPx+zJ&#10;BbNn0+yq8d93C0Ifh5n5hpktOlOLG7Wusqxg0I9AEGdWV1wo2O++3mMQziNrrC2Tggc5WMxfX2aY&#10;aHvnDd22vhABwi5BBaX3TSKly0oy6Pq2IQ5ebluDPsi2kLrFe4CbWg6jaCINVhwWSmxoWVJ22V6N&#10;gsNgdz2mbn3mU/7zMVr5dJ0XqVJvve5zCsJT5//Dz/a3VjCOR/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aTi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v:rect id="Rectangle 58486" o:spid="_x0000_s3019" style="position:absolute;left:118;top:1751;width:89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QW8cA&#10;AADeAAAADwAAAGRycy9kb3ducmV2LnhtbESPW2vCQBSE34X+h+UU+qYbxWqIrlKEkr5UqDd8PGZP&#10;LjR7Ns2uGv99VxB8HGbmG2a+7EwtLtS6yrKC4SACQZxZXXGhYLf97McgnEfWWFsmBTdysFy89OaY&#10;aHvlH7psfCEChF2CCkrvm0RKl5Vk0A1sQxy83LYGfZBtIXWL1wA3tRxF0UQarDgslNjQqqTsd3M2&#10;CvbD7fmQuvWJj/nfdPzt03VepEq9vXYfMxCeOv8MP9pfWsF7PI4ncL8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0F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пищевых </w:t>
                              </w:r>
                            </w:p>
                          </w:txbxContent>
                        </v:textbox>
                      </v:rect>
                      <v:rect id="Rectangle 58487" o:spid="_x0000_s3020" style="position:absolute;left:2008;top:2333;width:78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1wMcA&#10;AADeAAAADwAAAGRycy9kb3ducmV2LnhtbESPW2vCQBSE3wv+h+UIfasbi5cQXaUUSvpSQa3i4zF7&#10;csHs2TS7avz3riD0cZiZb5j5sjO1uFDrKssKhoMIBHFmdcWFgt/t11sMwnlkjbVlUnAjB8tF72WO&#10;ibZXXtNl4wsRIOwSVFB63yRSuqwkg25gG+Lg5bY16INsC6lbvAa4qeV7FE2kwYrDQokNfZaUnTZn&#10;o2A33J73qVsd+ZD/TUc/Pl3lRarUa7/7mIHw1Pn/8LP9rRWM41E8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Edc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r>
    </w:tbl>
    <w:p w:rsidR="00111E39" w:rsidRDefault="008B4403">
      <w:pPr>
        <w:spacing w:after="0" w:line="240"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115951" cy="662051"/>
                <wp:effectExtent l="0" t="0" r="0" b="0"/>
                <wp:docPr id="857649" name="Group 857649"/>
                <wp:cNvGraphicFramePr/>
                <a:graphic xmlns:a="http://schemas.openxmlformats.org/drawingml/2006/main">
                  <a:graphicData uri="http://schemas.microsoft.com/office/word/2010/wordprocessingGroup">
                    <wpg:wgp>
                      <wpg:cNvGrpSpPr/>
                      <wpg:grpSpPr>
                        <a:xfrm>
                          <a:off x="0" y="0"/>
                          <a:ext cx="115951" cy="662051"/>
                          <a:chOff x="0" y="0"/>
                          <a:chExt cx="115951" cy="662051"/>
                        </a:xfrm>
                      </wpg:grpSpPr>
                      <wps:wsp>
                        <wps:cNvPr id="58395" name="Rectangle 58395"/>
                        <wps:cNvSpPr/>
                        <wps:spPr>
                          <a:xfrm rot="-5399999">
                            <a:off x="-363155" y="144680"/>
                            <a:ext cx="880527" cy="154215"/>
                          </a:xfrm>
                          <a:prstGeom prst="rect">
                            <a:avLst/>
                          </a:prstGeom>
                          <a:ln>
                            <a:noFill/>
                          </a:ln>
                        </wps:spPr>
                        <wps:txbx>
                          <w:txbxContent>
                            <w:p w:rsidR="00842412" w:rsidRDefault="00842412">
                              <w:pPr>
                                <w:spacing w:after="0" w:line="276" w:lineRule="auto"/>
                                <w:ind w:left="0" w:right="0" w:firstLine="0"/>
                                <w:jc w:val="left"/>
                              </w:pPr>
                              <w:r>
                                <w:rPr>
                                  <w:b/>
                                </w:rPr>
                                <w:t>Таблица 1</w:t>
                              </w:r>
                            </w:p>
                          </w:txbxContent>
                        </wps:txbx>
                        <wps:bodyPr horzOverflow="overflow" lIns="0" tIns="0" rIns="0" bIns="0" rtlCol="0">
                          <a:noAutofit/>
                        </wps:bodyPr>
                      </wps:wsp>
                    </wpg:wgp>
                  </a:graphicData>
                </a:graphic>
              </wp:inline>
            </w:drawing>
          </mc:Choice>
          <mc:Fallback>
            <w:pict>
              <v:group id="Group 857649" o:spid="_x0000_s3021" style="width:9.15pt;height:52.15pt;mso-position-horizontal-relative:char;mso-position-vertical-relative:line" coordsize="1159,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">
                <v:rect id="Rectangle 58395" o:spid="_x0000_s3022" style="position:absolute;left:-3631;top:1447;width:8804;height:15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VlMgA&#10;AADeAAAADwAAAGRycy9kb3ducmV2LnhtbESPS2sCQRCE74H8h6EDucVZkxh1dRQJhM1FwSce253e&#10;B9npWXdGXf+9Iwg5FlX1FTWetqYSZ2pcaVlBtxOBIE6tLjlXsFn/vA1AOI+ssbJMCq7kYDp5fhpj&#10;rO2Fl3Re+VwECLsYFRTe17GULi3IoOvYmjh4mW0M+iCbXOoGLwFuKvkeRV/SYMlhocCavgtK/1Yn&#10;o2DbXZ92iVsceJ8d+59znyyyPFHq9aWdjUB4av1/+NH+1Qp6g49hD+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RW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rPr>
                          <w:t>Таблица 1</w:t>
                        </w:r>
                      </w:p>
                    </w:txbxContent>
                  </v:textbox>
                </v:rect>
                <w10:anchorlock/>
              </v:group>
            </w:pict>
          </mc:Fallback>
        </mc:AlternateContent>
      </w:r>
    </w:p>
    <w:tbl>
      <w:tblPr>
        <w:tblStyle w:val="TableGrid"/>
        <w:tblW w:w="6327" w:type="dxa"/>
        <w:tblInd w:w="5" w:type="dxa"/>
        <w:tblCellMar>
          <w:top w:w="63" w:type="dxa"/>
          <w:left w:w="104" w:type="dxa"/>
          <w:bottom w:w="113" w:type="dxa"/>
          <w:right w:w="96" w:type="dxa"/>
        </w:tblCellMar>
        <w:tblLook w:val="04A0" w:firstRow="1" w:lastRow="0" w:firstColumn="1" w:lastColumn="0" w:noHBand="0" w:noVBand="1"/>
      </w:tblPr>
      <w:tblGrid>
        <w:gridCol w:w="3163"/>
        <w:gridCol w:w="3164"/>
      </w:tblGrid>
      <w:tr w:rsidR="00111E39">
        <w:trPr>
          <w:trHeight w:val="1701"/>
        </w:trPr>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350558" cy="693230"/>
                      <wp:effectExtent l="0" t="0" r="0" b="0"/>
                      <wp:docPr id="901620" name="Group 901620"/>
                      <wp:cNvGraphicFramePr/>
                      <a:graphic xmlns:a="http://schemas.openxmlformats.org/drawingml/2006/main">
                        <a:graphicData uri="http://schemas.microsoft.com/office/word/2010/wordprocessingGroup">
                          <wpg:wgp>
                            <wpg:cNvGrpSpPr/>
                            <wpg:grpSpPr>
                              <a:xfrm>
                                <a:off x="0" y="0"/>
                                <a:ext cx="350558" cy="693230"/>
                                <a:chOff x="0" y="0"/>
                                <a:chExt cx="350558" cy="693230"/>
                              </a:xfrm>
                            </wpg:grpSpPr>
                            <wps:wsp>
                              <wps:cNvPr id="58578" name="Shape 58578"/>
                              <wps:cNvSpPr/>
                              <wps:spPr>
                                <a:xfrm>
                                  <a:off x="87902" y="16980"/>
                                  <a:ext cx="0" cy="676250"/>
                                </a:xfrm>
                                <a:custGeom>
                                  <a:avLst/>
                                  <a:gdLst/>
                                  <a:ahLst/>
                                  <a:cxnLst/>
                                  <a:rect l="0" t="0" r="0" b="0"/>
                                  <a:pathLst>
                                    <a:path h="676250">
                                      <a:moveTo>
                                        <a:pt x="0" y="676250"/>
                                      </a:moveTo>
                                      <a:lnTo>
                                        <a:pt x="0" y="0"/>
                                      </a:lnTo>
                                    </a:path>
                                  </a:pathLst>
                                </a:custGeom>
                                <a:ln w="5715" cap="flat">
                                  <a:miter lim="127000"/>
                                </a:ln>
                              </wps:spPr>
                              <wps:style>
                                <a:lnRef idx="1">
                                  <a:srgbClr val="221F1F"/>
                                </a:lnRef>
                                <a:fillRef idx="0">
                                  <a:srgbClr val="000000">
                                    <a:alpha val="0"/>
                                  </a:srgbClr>
                                </a:fillRef>
                                <a:effectRef idx="0">
                                  <a:scrgbClr r="0" g="0" b="0"/>
                                </a:effectRef>
                                <a:fontRef idx="none"/>
                              </wps:style>
                              <wps:bodyPr/>
                            </wps:wsp>
                            <wps:wsp>
                              <wps:cNvPr id="58579" name="Rectangle 58579"/>
                              <wps:cNvSpPr/>
                              <wps:spPr>
                                <a:xfrm rot="-5399999">
                                  <a:off x="-380920" y="174731"/>
                                  <a:ext cx="899420" cy="137577"/>
                                </a:xfrm>
                                <a:prstGeom prst="rect">
                                  <a:avLst/>
                                </a:prstGeom>
                                <a:ln>
                                  <a:noFill/>
                                </a:ln>
                              </wps:spPr>
                              <wps:txbx>
                                <w:txbxContent>
                                  <w:p w:rsidR="00842412" w:rsidRDefault="00842412">
                                    <w:pPr>
                                      <w:spacing w:after="0" w:line="276" w:lineRule="auto"/>
                                      <w:ind w:left="0" w:right="0" w:firstLine="0"/>
                                      <w:jc w:val="left"/>
                                    </w:pPr>
                                    <w:r>
                                      <w:rPr>
                                        <w:b/>
                                        <w:i/>
                                        <w:sz w:val="18"/>
                                      </w:rPr>
                                      <w:t>Раздел 12.</w:t>
                                    </w:r>
                                  </w:p>
                                </w:txbxContent>
                              </wps:txbx>
                              <wps:bodyPr horzOverflow="overflow" lIns="0" tIns="0" rIns="0" bIns="0" rtlCol="0">
                                <a:noAutofit/>
                              </wps:bodyPr>
                            </wps:wsp>
                            <wps:wsp>
                              <wps:cNvPr id="58580" name="Rectangle 58580"/>
                              <wps:cNvSpPr/>
                              <wps:spPr>
                                <a:xfrm rot="-5399999">
                                  <a:off x="-272117" y="163367"/>
                                  <a:ext cx="921996"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581" name="Rectangle 58581"/>
                              <wps:cNvSpPr/>
                              <wps:spPr>
                                <a:xfrm rot="-5399999">
                                  <a:off x="-59543" y="248954"/>
                                  <a:ext cx="750822" cy="137729"/>
                                </a:xfrm>
                                <a:prstGeom prst="rect">
                                  <a:avLst/>
                                </a:prstGeom>
                                <a:ln>
                                  <a:noFill/>
                                </a:ln>
                              </wps:spPr>
                              <wps:txbx>
                                <w:txbxContent>
                                  <w:p w:rsidR="00842412" w:rsidRDefault="00842412">
                                    <w:pPr>
                                      <w:spacing w:after="0" w:line="276" w:lineRule="auto"/>
                                      <w:ind w:left="0" w:right="0" w:firstLine="0"/>
                                      <w:jc w:val="left"/>
                                    </w:pPr>
                                    <w:r>
                                      <w:rPr>
                                        <w:sz w:val="18"/>
                                      </w:rPr>
                                      <w:t xml:space="preserve">и человек </w:t>
                                    </w:r>
                                  </w:p>
                                </w:txbxContent>
                              </wps:txbx>
                              <wps:bodyPr horzOverflow="overflow" lIns="0" tIns="0" rIns="0" bIns="0" rtlCol="0">
                                <a:noAutofit/>
                              </wps:bodyPr>
                            </wps:wsp>
                          </wpg:wgp>
                        </a:graphicData>
                      </a:graphic>
                    </wp:inline>
                  </w:drawing>
                </mc:Choice>
                <mc:Fallback>
                  <w:pict>
                    <v:group id="Group 901620" o:spid="_x0000_s3023" style="width:27.6pt;height:54.6pt;mso-position-horizontal-relative:char;mso-position-vertical-relative:line" coordsize="350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">
                      <v:shape id="Shape 58578" o:spid="_x0000_s3024" style="position:absolute;left:879;top:169;width:0;height:6763;visibility:visible;mso-wrap-style:square;v-text-anchor:top" coordsize="0,6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vGMIA&#10;AADeAAAADwAAAGRycy9kb3ducmV2LnhtbERPz2vCMBS+C/sfwhO8aepGndRGGZPhdlNXPD+aZ1va&#10;vJQk2m5//XIYePz4fue70XTiTs43lhUsFwkI4tLqhisFxffHfA3CB2SNnWVS8EMedtunSY6ZtgOf&#10;6H4OlYgh7DNUUIfQZ1L6siaDfmF74shdrTMYInSV1A6HGG46+ZwkK2mw4dhQY0/vNZXt+WYUDG7Q&#10;LbnT5fKFK/wt0kNx3L8oNZuObxsQgcbwEP+7P7WCdJ2+xr3xTr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C8YwgAAAN4AAAAPAAAAAAAAAAAAAAAAAJgCAABkcnMvZG93&#10;bnJldi54bWxQSwUGAAAAAAQABAD1AAAAhwMAAAAA&#10;" path="m,676250l,e" filled="f" strokecolor="#221f1f" strokeweight=".45pt">
                        <v:stroke miterlimit="83231f" joinstyle="miter"/>
                        <v:path arrowok="t" textboxrect="0,0,0,676250"/>
                      </v:shape>
                      <v:rect id="Rectangle 58579" o:spid="_x0000_s3025" style="position:absolute;left:-3809;top:1748;width:8993;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7k8gA&#10;AADeAAAADwAAAGRycy9kb3ducmV2LnhtbESPS2sCQRCE70L+w9CB3HRWiY+sjiJC2Fwi+EjIsd3p&#10;feBOz2Zn1PXfO4Lgsaiqr6jZojWVOFPjSssK+r0IBHFqdcm5gv3uszsB4TyyxsoyKbiSg8X8pTPD&#10;WNsLb+i89bkIEHYxKii8r2MpXVqQQdezNXHwMtsY9EE2udQNXgLcVHIQRSNpsOSwUGBNq4LS4/Zk&#10;FPz0d6ffxK0P/Jf9j9+/fbLO8kSpt9d2OQXhqfXP8KP9pRUMJ8PxB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zu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12.</w:t>
                              </w:r>
                            </w:p>
                          </w:txbxContent>
                        </v:textbox>
                      </v:rect>
                      <v:rect id="Rectangle 58580" o:spid="_x0000_s3026" style="position:absolute;left:-27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iKcYA&#10;AADeAAAADwAAAGRycy9kb3ducmV2LnhtbESPy2rCQBSG9wXfYTiCuzqx1BqikyBCiRuFqi1dnmZO&#10;Lpg5k2ZGjW/fWRRc/vw3vlU2mFZcqXeNZQWzaQSCuLC64UrB6fj+HINwHllja5kU3MlBlo6eVpho&#10;e+MPuh58JcIIuwQV1N53iZSuqMmgm9qOOHil7Q36IPtK6h5vYdy08iWK3qTBhsNDjR1tairOh4tR&#10;8Dk7Xr5yt//h7/J38brz+b6scqUm42G9BOFp8I/wf3urFczjeRw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ziK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581" o:spid="_x0000_s3027" style="position:absolute;left:-595;top:2490;width:75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HsscA&#10;AADeAAAADwAAAGRycy9kb3ducmV2LnhtbESPW2vCQBSE3wv9D8sp9K1uIrWG6CoilPSlQr3h4zF7&#10;csHs2ZhdNf33rlDo4zAz3zDTeW8acaXO1ZYVxIMIBHFudc2lgu3m8y0B4TyyxsYyKfglB/PZ89MU&#10;U21v/EPXtS9FgLBLUUHlfZtK6fKKDLqBbYmDV9jOoA+yK6Xu8BbgppHDKPqQBmsOCxW2tKwoP60v&#10;RsEu3lz2mVsd+VCcx+/fPlsVZabU60u/mIDw1Pv/8F/7SysYJaMk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AR7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человек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701"/>
        </w:trPr>
        <w:tc>
          <w:tcPr>
            <w:tcW w:w="31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119454" cy="887082"/>
                      <wp:effectExtent l="0" t="0" r="0" b="0"/>
                      <wp:docPr id="901629" name="Group 901629"/>
                      <wp:cNvGraphicFramePr/>
                      <a:graphic xmlns:a="http://schemas.openxmlformats.org/drawingml/2006/main">
                        <a:graphicData uri="http://schemas.microsoft.com/office/word/2010/wordprocessingGroup">
                          <wpg:wgp>
                            <wpg:cNvGrpSpPr/>
                            <wpg:grpSpPr>
                              <a:xfrm>
                                <a:off x="0" y="0"/>
                                <a:ext cx="1119454" cy="887082"/>
                                <a:chOff x="0" y="0"/>
                                <a:chExt cx="1119454" cy="887082"/>
                              </a:xfrm>
                            </wpg:grpSpPr>
                            <wps:wsp>
                              <wps:cNvPr id="58624" name="Rectangle 58624"/>
                              <wps:cNvSpPr/>
                              <wps:spPr>
                                <a:xfrm rot="-5399999">
                                  <a:off x="-299611" y="442921"/>
                                  <a:ext cx="750746"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8625" name="Rectangle 58625"/>
                              <wps:cNvSpPr/>
                              <wps:spPr>
                                <a:xfrm rot="-5399999">
                                  <a:off x="23487" y="208370"/>
                                  <a:ext cx="9075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626" name="Rectangle 58626"/>
                              <wps:cNvSpPr/>
                              <wps:spPr>
                                <a:xfrm rot="-5399999">
                                  <a:off x="-135245" y="487120"/>
                                  <a:ext cx="662195" cy="137730"/>
                                </a:xfrm>
                                <a:prstGeom prst="rect">
                                  <a:avLst/>
                                </a:prstGeom>
                                <a:ln>
                                  <a:noFill/>
                                </a:ln>
                              </wps:spPr>
                              <wps:txbx>
                                <w:txbxContent>
                                  <w:p w:rsidR="00842412" w:rsidRDefault="00842412">
                                    <w:pPr>
                                      <w:spacing w:after="0" w:line="276" w:lineRule="auto"/>
                                      <w:ind w:left="0" w:right="0" w:firstLine="0"/>
                                      <w:jc w:val="left"/>
                                    </w:pPr>
                                    <w:r>
                                      <w:rPr>
                                        <w:sz w:val="18"/>
                                      </w:rPr>
                                      <w:t>Сельско-</w:t>
                                    </w:r>
                                  </w:p>
                                </w:txbxContent>
                              </wps:txbx>
                              <wps:bodyPr horzOverflow="overflow" lIns="0" tIns="0" rIns="0" bIns="0" rtlCol="0">
                                <a:noAutofit/>
                              </wps:bodyPr>
                            </wps:wsp>
                            <wps:wsp>
                              <wps:cNvPr id="58627" name="Rectangle 58627"/>
                              <wps:cNvSpPr/>
                              <wps:spPr>
                                <a:xfrm rot="-5399999">
                                  <a:off x="-247839" y="247538"/>
                                  <a:ext cx="1141359" cy="137730"/>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хозяйственное </w:t>
                                    </w:r>
                                  </w:p>
                                </w:txbxContent>
                              </wps:txbx>
                              <wps:bodyPr horzOverflow="overflow" lIns="0" tIns="0" rIns="0" bIns="0" rtlCol="0">
                                <a:noAutofit/>
                              </wps:bodyPr>
                            </wps:wsp>
                            <wps:wsp>
                              <wps:cNvPr id="58628" name="Rectangle 58628"/>
                              <wps:cNvSpPr/>
                              <wps:spPr>
                                <a:xfrm rot="-5399999">
                                  <a:off x="-56700" y="311690"/>
                                  <a:ext cx="1013055" cy="137730"/>
                                </a:xfrm>
                                <a:prstGeom prst="rect">
                                  <a:avLst/>
                                </a:prstGeom>
                                <a:ln>
                                  <a:noFill/>
                                </a:ln>
                              </wps:spPr>
                              <wps:txbx>
                                <w:txbxContent>
                                  <w:p w:rsidR="00842412" w:rsidRDefault="00842412">
                                    <w:pPr>
                                      <w:spacing w:after="0" w:line="276" w:lineRule="auto"/>
                                      <w:ind w:left="0" w:right="0" w:firstLine="0"/>
                                      <w:jc w:val="left"/>
                                    </w:pPr>
                                    <w:r>
                                      <w:rPr>
                                        <w:sz w:val="18"/>
                                      </w:rPr>
                                      <w:t>производство</w:t>
                                    </w:r>
                                  </w:p>
                                </w:txbxContent>
                              </wps:txbx>
                              <wps:bodyPr horzOverflow="overflow" lIns="0" tIns="0" rIns="0" bIns="0" rtlCol="0">
                                <a:noAutofit/>
                              </wps:bodyPr>
                            </wps:wsp>
                            <wps:wsp>
                              <wps:cNvPr id="58629" name="Rectangle 58629"/>
                              <wps:cNvSpPr/>
                              <wps:spPr>
                                <a:xfrm rot="-5399999">
                                  <a:off x="310393" y="417990"/>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8630" name="Rectangle 58630"/>
                              <wps:cNvSpPr/>
                              <wps:spPr>
                                <a:xfrm rot="-5399999">
                                  <a:off x="499691" y="487120"/>
                                  <a:ext cx="662194" cy="137730"/>
                                </a:xfrm>
                                <a:prstGeom prst="rect">
                                  <a:avLst/>
                                </a:prstGeom>
                                <a:ln>
                                  <a:noFill/>
                                </a:ln>
                              </wps:spPr>
                              <wps:txbx>
                                <w:txbxContent>
                                  <w:p w:rsidR="00842412" w:rsidRDefault="00842412">
                                    <w:pPr>
                                      <w:spacing w:after="0" w:line="276" w:lineRule="auto"/>
                                      <w:ind w:left="0" w:right="0" w:firstLine="0"/>
                                      <w:jc w:val="left"/>
                                    </w:pPr>
                                    <w:r>
                                      <w:rPr>
                                        <w:sz w:val="18"/>
                                      </w:rPr>
                                      <w:t>Сельско-</w:t>
                                    </w:r>
                                  </w:p>
                                </w:txbxContent>
                              </wps:txbx>
                              <wps:bodyPr horzOverflow="overflow" lIns="0" tIns="0" rIns="0" bIns="0" rtlCol="0">
                                <a:noAutofit/>
                              </wps:bodyPr>
                            </wps:wsp>
                            <wps:wsp>
                              <wps:cNvPr id="58631" name="Rectangle 58631"/>
                              <wps:cNvSpPr/>
                              <wps:spPr>
                                <a:xfrm rot="-5399999">
                                  <a:off x="367866" y="228308"/>
                                  <a:ext cx="1179820" cy="137730"/>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хозяйственные </w:t>
                                    </w:r>
                                  </w:p>
                                </w:txbxContent>
                              </wps:txbx>
                              <wps:bodyPr horzOverflow="overflow" lIns="0" tIns="0" rIns="0" bIns="0" rtlCol="0">
                                <a:noAutofit/>
                              </wps:bodyPr>
                            </wps:wsp>
                            <wps:wsp>
                              <wps:cNvPr id="58632" name="Rectangle 58632"/>
                              <wps:cNvSpPr/>
                              <wps:spPr>
                                <a:xfrm rot="-5399999">
                                  <a:off x="655157" y="388611"/>
                                  <a:ext cx="859212"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профессии. </w:t>
                                    </w:r>
                                  </w:p>
                                </w:txbxContent>
                              </wps:txbx>
                              <wps:bodyPr horzOverflow="overflow" lIns="0" tIns="0" rIns="0" bIns="0" rtlCol="0">
                                <a:noAutofit/>
                              </wps:bodyPr>
                            </wps:wsp>
                          </wpg:wgp>
                        </a:graphicData>
                      </a:graphic>
                    </wp:inline>
                  </w:drawing>
                </mc:Choice>
                <mc:Fallback>
                  <w:pict>
                    <v:group id="Group 901629" o:spid="_x0000_s3028" style="width:88.15pt;height:69.85pt;mso-position-horizontal-relative:char;mso-position-vertical-relative:line" coordsize="11194,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">
                      <v:rect id="Rectangle 58624" o:spid="_x0000_s3029" style="position:absolute;left:-2997;top:4429;width:7507;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abMcA&#10;AADeAAAADwAAAGRycy9kb3ducmV2LnhtbESPW2vCQBSE3wv+h+UIfasbxarEbKQUSvpSwSs+HrMn&#10;F8yeTbOrpv/eLRT6OMzMN0yy6k0jbtS52rKC8SgCQZxbXXOpYL/7eFmAcB5ZY2OZFPyQg1U6eEow&#10;1vbOG7ptfSkChF2MCirv21hKl1dk0I1sSxy8wnYGfZBdKXWH9wA3jZxE0UwarDksVNjSe0X5ZXs1&#10;Cg7j3fWYufWZT8X3fPrls3VRZko9D/u3JQhPvf8P/7U/tYLXxWwy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02m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8625" o:spid="_x0000_s3030" style="position:absolute;left:235;top:2083;width:9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98cA&#10;AADeAAAADwAAAGRycy9kb3ducmV2LnhtbESPT2vCQBTE74LfYXlCb7pRqpWYVUpB4kWh2pYeX7Mv&#10;fzD7NmbXGL99Vyj0OMzMb5hk05tadNS6yrKC6SQCQZxZXXGh4OO0HS9BOI+ssbZMCu7kYLMeDhKM&#10;tb3xO3VHX4gAYRejgtL7JpbSZSUZdBPbEAcvt61BH2RbSN3iLcBNLWdRtJAGKw4LJTb0VlJ2Pl6N&#10;gs/p6fqVusMPf+eXl+e9Tw95kSr1NOpfVyA89f4//NfeaQXz5WI2h8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4f/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626" o:spid="_x0000_s3031" style="position:absolute;left:-1353;top:4870;width:66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hgMcA&#10;AADeAAAADwAAAGRycy9kb3ducmV2LnhtbESPT2vCQBTE74LfYXlCb7pRbCqpq4gg6aWC2orH1+zL&#10;H8y+jdlV02/vFoQeh5n5DTNfdqYWN2pdZVnBeBSBIM6srrhQ8HXYDGcgnEfWWFsmBb/kYLno9+aY&#10;aHvnHd32vhABwi5BBaX3TSKly0oy6Ea2IQ5ebluDPsi2kLrFe4CbWk6iKJYGKw4LJTa0Lik7769G&#10;wff4cD2mbvvDp/zyNv306TYvUqVeBt3qHYSnzv+Hn+0PreB1Fk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4Y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Сельско-</w:t>
                              </w:r>
                            </w:p>
                          </w:txbxContent>
                        </v:textbox>
                      </v:rect>
                      <v:rect id="Rectangle 58627" o:spid="_x0000_s3032" style="position:absolute;left:-2478;top:2475;width:1141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G8gA&#10;AADeAAAADwAAAGRycy9kb3ducmV2LnhtbESPW2vCQBSE3wv9D8sRfKsbpV6IbkIplPiioLbi4zF7&#10;csHs2TS7avrv3UKhj8PMfMOs0t404kadqy0rGI8iEMS51TWXCj4PHy8LEM4ja2wsk4IfcpAmz08r&#10;jLW9845ue1+KAGEXo4LK+zaW0uUVGXQj2xIHr7CdQR9kV0rd4T3ATSMnUTSTBmsOCxW29F5Rftlf&#10;jYKv8eF6zNz2zKfie/668dm2KDOlhoP+bQnCU+//w3/ttVYwXcwmc/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kQ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хозяйственное </w:t>
                              </w:r>
                            </w:p>
                          </w:txbxContent>
                        </v:textbox>
                      </v:rect>
                      <v:rect id="Rectangle 58628" o:spid="_x0000_s3033" style="position:absolute;left:-567;top:3117;width:101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QacMA&#10;AADeAAAADwAAAGRycy9kb3ducmV2LnhtbERPy4rCMBTdC/MP4Q6401QZH1SjDMJQNwo+cXltbh9M&#10;c1ObqJ2/nywEl4fzni9bU4kHNa60rGDQj0AQp1aXnCs4Hn56UxDOI2usLJOCP3KwXHx05hhr++Qd&#10;PfY+FyGEXYwKCu/rWEqXFmTQ9W1NHLjMNgZ9gE0udYPPEG4qOYyisTRYcmgosKZVQenv/m4UnAaH&#10;+zlx2ytfstvka+OTbZYnSnU/2+8ZCE+tf4tf7rVWMJqOh2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nQa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производство</w:t>
                              </w:r>
                            </w:p>
                          </w:txbxContent>
                        </v:textbox>
                      </v:rect>
                      <v:rect id="Rectangle 58629" o:spid="_x0000_s3034" style="position:absolute;left:3104;top:4179;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18sgA&#10;AADeAAAADwAAAGRycy9kb3ducmV2LnhtbESPS2vDMBCE74X+B7GF3hrZoc3DiRxCobiXBpoXOW6s&#10;9YNYK9dSEuffV4FCj8PMfMPMF71pxIU6V1tWEA8iEMS51TWXCrabj5cJCOeRNTaWScGNHCzSx4c5&#10;Jtpe+Zsua1+KAGGXoILK+zaR0uUVGXQD2xIHr7CdQR9kV0rd4TXATSOHUTSSBmsOCxW29F5Rflqf&#10;jYJdvDnvM7c68qH4Gb9++WxVlJlSz0/9cgbCU+//w3/tT63gbTIaTu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XX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8630" o:spid="_x0000_s3035" style="position:absolute;left:4997;top:4870;width:66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ssUA&#10;AADeAAAADwAAAGRycy9kb3ducmV2LnhtbESPy2rCQBSG9wXfYTgFd3XitZI6iggSNwrVKl2eZk4u&#10;mDkTM6PGt3cWQpc//41vtmhNJW7UuNKygn4vAkGcWl1yruDnsP6YgnAeWWNlmRQ8yMFi3nmbYazt&#10;nb/ptve5CCPsYlRQeF/HUrq0IIOuZ2vi4GW2MeiDbHKpG7yHcVPJQRRNpMGSw0OBNa0KSs/7q1Fw&#10;7B+up8Tt/vg3u3yOtj7ZZXmiVPe9XX6B8NT6//CrvdEKxtPJM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kq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Сельско-</w:t>
                              </w:r>
                            </w:p>
                          </w:txbxContent>
                        </v:textbox>
                      </v:rect>
                      <v:rect id="Rectangle 58631" o:spid="_x0000_s3036" style="position:absolute;left:3679;top:2283;width:117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vKcgA&#10;AADeAAAADwAAAGRycy9kb3ducmV2LnhtbESPT2vCQBTE74V+h+UJ3uomVq1EV5FCiRcFTZUeX7Mv&#10;f2j2bZpdNf32bqHQ4zAzv2GW69404kqdqy0riEcRCOLc6ppLBe/Z29MchPPIGhvLpOCHHKxXjw9L&#10;TLS98YGuR1+KAGGXoILK+zaR0uUVGXQj2xIHr7CdQR9kV0rd4S3ATSPHUTSTBmsOCxW29FpR/nW8&#10;GAWnOLucU7f/5I/i+2Wy8+m+KFOlhoN+swDhqff/4b/2ViuYzmfPM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u8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хозяйственные </w:t>
                              </w:r>
                            </w:p>
                          </w:txbxContent>
                        </v:textbox>
                      </v:rect>
                      <v:rect id="Rectangle 58632" o:spid="_x0000_s3037" style="position:absolute;left:6551;top:3885;width:85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xXsgA&#10;AADeAAAADwAAAGRycy9kb3ducmV2LnhtbESPW2vCQBSE3wv+h+UIfaubaL2QupEiSPpSoVrFx9Ps&#10;yYVmz8bsqum/dwuFPg4z8w2zXPWmEVfqXG1ZQTyKQBDnVtdcKvjcb54WIJxH1thYJgU/5GCVDh6W&#10;mGh74w+67nwpAoRdggoq79tESpdXZNCNbEscvMJ2Bn2QXSl1h7cAN40cR9FMGqw5LFTY0rqi/Ht3&#10;MQoO8f5yzNz2i0/Fef787rNtUWZKPQ771xcQnnr/H/5rv2kF08VsMob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SHF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профессии. </w:t>
                              </w:r>
                            </w:p>
                          </w:txbxContent>
                        </v:textbox>
                      </v:rect>
                      <w10:anchorlock/>
                    </v:group>
                  </w:pict>
                </mc:Fallback>
              </mc:AlternateContent>
            </w:r>
          </w:p>
        </w:tc>
      </w:tr>
      <w:tr w:rsidR="00111E39">
        <w:trPr>
          <w:trHeight w:val="1871"/>
        </w:trPr>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1" w:right="0" w:firstLine="0"/>
            </w:pPr>
            <w:r>
              <w:rPr>
                <w:rFonts w:ascii="Calibri" w:eastAsia="Calibri" w:hAnsi="Calibri" w:cs="Calibri"/>
                <w:noProof/>
                <w:color w:val="000000"/>
                <w:sz w:val="22"/>
              </w:rPr>
              <w:lastRenderedPageBreak/>
              <mc:AlternateContent>
                <mc:Choice Requires="wpg">
                  <w:drawing>
                    <wp:inline distT="0" distB="0" distL="0" distR="0">
                      <wp:extent cx="350558" cy="710489"/>
                      <wp:effectExtent l="0" t="0" r="0" b="0"/>
                      <wp:docPr id="901636" name="Group 901636"/>
                      <wp:cNvGraphicFramePr/>
                      <a:graphic xmlns:a="http://schemas.openxmlformats.org/drawingml/2006/main">
                        <a:graphicData uri="http://schemas.microsoft.com/office/word/2010/wordprocessingGroup">
                          <wpg:wgp>
                            <wpg:cNvGrpSpPr/>
                            <wpg:grpSpPr>
                              <a:xfrm>
                                <a:off x="0" y="0"/>
                                <a:ext cx="350558" cy="710489"/>
                                <a:chOff x="0" y="0"/>
                                <a:chExt cx="350558" cy="710489"/>
                              </a:xfrm>
                            </wpg:grpSpPr>
                            <wps:wsp>
                              <wps:cNvPr id="58575" name="Rectangle 58575"/>
                              <wps:cNvSpPr/>
                              <wps:spPr>
                                <a:xfrm rot="-5399999">
                                  <a:off x="-361272" y="211638"/>
                                  <a:ext cx="860123"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9. </w:t>
                                    </w:r>
                                  </w:p>
                                </w:txbxContent>
                              </wps:txbx>
                              <wps:bodyPr horzOverflow="overflow" lIns="0" tIns="0" rIns="0" bIns="0" rtlCol="0">
                                <a:noAutofit/>
                              </wps:bodyPr>
                            </wps:wsp>
                            <wps:wsp>
                              <wps:cNvPr id="58576" name="Rectangle 58576"/>
                              <wps:cNvSpPr/>
                              <wps:spPr>
                                <a:xfrm rot="-5399999">
                                  <a:off x="-170797" y="281947"/>
                                  <a:ext cx="719354"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Машины </w:t>
                                    </w:r>
                                  </w:p>
                                </w:txbxContent>
                              </wps:txbx>
                              <wps:bodyPr horzOverflow="overflow" lIns="0" tIns="0" rIns="0" bIns="0" rtlCol="0">
                                <a:noAutofit/>
                              </wps:bodyPr>
                            </wps:wsp>
                            <wps:wsp>
                              <wps:cNvPr id="58577" name="Rectangle 58577"/>
                              <wps:cNvSpPr/>
                              <wps:spPr>
                                <a:xfrm rot="-5399999">
                                  <a:off x="-156607" y="169149"/>
                                  <a:ext cx="944950" cy="137730"/>
                                </a:xfrm>
                                <a:prstGeom prst="rect">
                                  <a:avLst/>
                                </a:prstGeom>
                                <a:ln>
                                  <a:noFill/>
                                </a:ln>
                              </wps:spPr>
                              <wps:txbx>
                                <w:txbxContent>
                                  <w:p w:rsidR="00842412" w:rsidRDefault="00842412">
                                    <w:pPr>
                                      <w:spacing w:after="0" w:line="276" w:lineRule="auto"/>
                                      <w:ind w:left="0" w:right="0" w:firstLine="0"/>
                                      <w:jc w:val="left"/>
                                    </w:pPr>
                                    <w:r>
                                      <w:rPr>
                                        <w:sz w:val="18"/>
                                      </w:rPr>
                                      <w:t xml:space="preserve">и их модели </w:t>
                                    </w:r>
                                  </w:p>
                                </w:txbxContent>
                              </wps:txbx>
                              <wps:bodyPr horzOverflow="overflow" lIns="0" tIns="0" rIns="0" bIns="0" rtlCol="0">
                                <a:noAutofit/>
                              </wps:bodyPr>
                            </wps:wsp>
                          </wpg:wgp>
                        </a:graphicData>
                      </a:graphic>
                    </wp:inline>
                  </w:drawing>
                </mc:Choice>
                <mc:Fallback>
                  <w:pict>
                    <v:group id="Group 901636" o:spid="_x0000_s3038" style="width:27.6pt;height:55.95pt;mso-position-horizontal-relative:char;mso-position-vertical-relative:line" coordsize="3505,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">
                      <v:rect id="Rectangle 58575" o:spid="_x0000_s3039" style="position:absolute;left:-3612;top:2116;width:8600;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xlscA&#10;AADeAAAADwAAAGRycy9kb3ducmV2LnhtbESPT2vCQBTE7wW/w/IEb3WjNCrRVUqhxEsFtYrHZ/bl&#10;D2bfxuyq6bfvFoQeh5n5DbNYdaYWd2pdZVnBaBiBIM6srrhQ8L3/fJ2BcB5ZY22ZFPyQg9Wy97LA&#10;RNsHb+m+84UIEHYJKii9bxIpXVaSQTe0DXHwctsa9EG2hdQtPgLc1HIcRRNpsOKwUGJDHyVll93N&#10;KDiM9rdj6jZnPuXX6duXTzd5kSo16HfvcxCeOv8ffrbXWkE8i6c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MZ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9. </w:t>
                              </w:r>
                            </w:p>
                          </w:txbxContent>
                        </v:textbox>
                      </v:rect>
                      <v:rect id="Rectangle 58576" o:spid="_x0000_s3040" style="position:absolute;left:-1707;top:2819;width:71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v4ccA&#10;AADeAAAADwAAAGRycy9kb3ducmV2LnhtbESPS2sCQRCE70L+w9ABbzqr+GJ1lCDIelGIJuKx3el9&#10;kJ2edWfU9d9nhECORVV9RS1WranEnRpXWlYw6EcgiFOrS84VfB03vRkI55E1VpZJwZMcrJZvnQXG&#10;2j74k+4Hn4sAYRejgsL7OpbSpQUZdH1bEwcvs41BH2STS93gI8BNJYdRNJEGSw4LBda0Lij9OdyM&#10;gu/B8XZK3P7C5+w6He18ss/yRKnue/sxB+Gp9f/hv/ZWKxjPxtMJvO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8r+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Машины </w:t>
                              </w:r>
                            </w:p>
                          </w:txbxContent>
                        </v:textbox>
                      </v:rect>
                      <v:rect id="Rectangle 58577" o:spid="_x0000_s3041" style="position:absolute;left:-1565;top:1691;width:94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KescA&#10;AADeAAAADwAAAGRycy9kb3ducmV2LnhtbESPT2vCQBTE70K/w/IK3nSjVCPRVUqhxEsFtS0en9mX&#10;P5h9G7Orpt/eFYQeh5n5DbNYdaYWV2pdZVnBaBiBIM6srrhQ8L3/HMxAOI+ssbZMCv7IwWr50ltg&#10;ou2Nt3Td+UIECLsEFZTeN4mULivJoBvahjh4uW0N+iDbQuoWbwFuajmOoqk0WHFYKLGhj5Ky0+5i&#10;FPyM9pff1G2OfMjP8duXTzd5kSrVf+3e5yA8df4//GyvtYLJbBLH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Cn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их модели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1" w:right="0" w:firstLine="0"/>
            </w:pPr>
            <w:r>
              <w:rPr>
                <w:rFonts w:ascii="Calibri" w:eastAsia="Calibri" w:hAnsi="Calibri" w:cs="Calibri"/>
                <w:noProof/>
                <w:color w:val="000000"/>
                <w:sz w:val="22"/>
              </w:rPr>
              <mc:AlternateContent>
                <mc:Choice Requires="wpg">
                  <w:drawing>
                    <wp:inline distT="0" distB="0" distL="0" distR="0">
                      <wp:extent cx="1874405" cy="1075792"/>
                      <wp:effectExtent l="0" t="0" r="0" b="0"/>
                      <wp:docPr id="901643" name="Group 901643"/>
                      <wp:cNvGraphicFramePr/>
                      <a:graphic xmlns:a="http://schemas.openxmlformats.org/drawingml/2006/main">
                        <a:graphicData uri="http://schemas.microsoft.com/office/word/2010/wordprocessingGroup">
                          <wpg:wgp>
                            <wpg:cNvGrpSpPr/>
                            <wpg:grpSpPr>
                              <a:xfrm>
                                <a:off x="0" y="0"/>
                                <a:ext cx="1874405" cy="1075792"/>
                                <a:chOff x="0" y="0"/>
                                <a:chExt cx="1874405" cy="1075792"/>
                              </a:xfrm>
                            </wpg:grpSpPr>
                            <wps:wsp>
                              <wps:cNvPr id="58609" name="Rectangle 58609"/>
                              <wps:cNvSpPr/>
                              <wps:spPr>
                                <a:xfrm rot="-5399999">
                                  <a:off x="-361196" y="577018"/>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s:wsp>
                              <wps:cNvPr id="58610" name="Rectangle 58610"/>
                              <wps:cNvSpPr/>
                              <wps:spPr>
                                <a:xfrm rot="-5399999">
                                  <a:off x="-455072" y="362975"/>
                                  <a:ext cx="1287905" cy="137729"/>
                                </a:xfrm>
                                <a:prstGeom prst="rect">
                                  <a:avLst/>
                                </a:prstGeom>
                                <a:ln>
                                  <a:noFill/>
                                </a:ln>
                              </wps:spPr>
                              <wps:txbx>
                                <w:txbxContent>
                                  <w:p w:rsidR="00842412" w:rsidRDefault="00842412">
                                    <w:pPr>
                                      <w:spacing w:after="0" w:line="276" w:lineRule="auto"/>
                                      <w:ind w:left="0" w:right="0" w:firstLine="0"/>
                                      <w:jc w:val="left"/>
                                    </w:pPr>
                                    <w:r>
                                      <w:rPr>
                                        <w:sz w:val="18"/>
                                      </w:rPr>
                                      <w:t>Элементы техно-</w:t>
                                    </w:r>
                                  </w:p>
                                </w:txbxContent>
                              </wps:txbx>
                              <wps:bodyPr horzOverflow="overflow" lIns="0" tIns="0" rIns="0" bIns="0" rtlCol="0">
                                <a:noAutofit/>
                              </wps:bodyPr>
                            </wps:wsp>
                            <wps:wsp>
                              <wps:cNvPr id="58611" name="Rectangle 58611"/>
                              <wps:cNvSpPr/>
                              <wps:spPr>
                                <a:xfrm rot="-5399999">
                                  <a:off x="-352939" y="338119"/>
                                  <a:ext cx="1337615" cy="137729"/>
                                </a:xfrm>
                                <a:prstGeom prst="rect">
                                  <a:avLst/>
                                </a:prstGeom>
                                <a:ln>
                                  <a:noFill/>
                                </a:ln>
                              </wps:spPr>
                              <wps:txbx>
                                <w:txbxContent>
                                  <w:p w:rsidR="00842412" w:rsidRDefault="00842412">
                                    <w:pPr>
                                      <w:spacing w:after="0" w:line="276" w:lineRule="auto"/>
                                      <w:ind w:left="0" w:right="0" w:firstLine="0"/>
                                      <w:jc w:val="left"/>
                                    </w:pPr>
                                    <w:r>
                                      <w:rPr>
                                        <w:sz w:val="18"/>
                                      </w:rPr>
                                      <w:t>логии возделыва-</w:t>
                                    </w:r>
                                  </w:p>
                                </w:txbxContent>
                              </wps:txbx>
                              <wps:bodyPr horzOverflow="overflow" lIns="0" tIns="0" rIns="0" bIns="0" rtlCol="0">
                                <a:noAutofit/>
                              </wps:bodyPr>
                            </wps:wsp>
                            <wps:wsp>
                              <wps:cNvPr id="58612" name="Rectangle 58612"/>
                              <wps:cNvSpPr/>
                              <wps:spPr>
                                <a:xfrm rot="-5399999">
                                  <a:off x="-132613" y="431459"/>
                                  <a:ext cx="1150936" cy="137730"/>
                                </a:xfrm>
                                <a:prstGeom prst="rect">
                                  <a:avLst/>
                                </a:prstGeom>
                                <a:ln>
                                  <a:noFill/>
                                </a:ln>
                              </wps:spPr>
                              <wps:txbx>
                                <w:txbxContent>
                                  <w:p w:rsidR="00842412" w:rsidRDefault="00842412">
                                    <w:pPr>
                                      <w:spacing w:after="0" w:line="276" w:lineRule="auto"/>
                                      <w:ind w:left="0" w:right="0" w:firstLine="0"/>
                                      <w:jc w:val="left"/>
                                    </w:pPr>
                                    <w:r>
                                      <w:rPr>
                                        <w:sz w:val="18"/>
                                      </w:rPr>
                                      <w:t>ния сельскохо-</w:t>
                                    </w:r>
                                  </w:p>
                                </w:txbxContent>
                              </wps:txbx>
                              <wps:bodyPr horzOverflow="overflow" lIns="0" tIns="0" rIns="0" bIns="0" rtlCol="0">
                                <a:noAutofit/>
                              </wps:bodyPr>
                            </wps:wsp>
                            <wps:wsp>
                              <wps:cNvPr id="58613" name="Rectangle 58613"/>
                              <wps:cNvSpPr/>
                              <wps:spPr>
                                <a:xfrm rot="-5399999">
                                  <a:off x="58906" y="495991"/>
                                  <a:ext cx="1021871" cy="137729"/>
                                </a:xfrm>
                                <a:prstGeom prst="rect">
                                  <a:avLst/>
                                </a:prstGeom>
                                <a:ln>
                                  <a:noFill/>
                                </a:ln>
                              </wps:spPr>
                              <wps:txbx>
                                <w:txbxContent>
                                  <w:p w:rsidR="00842412" w:rsidRDefault="00842412">
                                    <w:pPr>
                                      <w:spacing w:after="0" w:line="276" w:lineRule="auto"/>
                                      <w:ind w:left="0" w:right="0" w:firstLine="0"/>
                                      <w:jc w:val="left"/>
                                    </w:pPr>
                                    <w:r>
                                      <w:rPr>
                                        <w:sz w:val="18"/>
                                      </w:rPr>
                                      <w:t xml:space="preserve">зяйственных </w:t>
                                    </w:r>
                                  </w:p>
                                </w:txbxContent>
                              </wps:txbx>
                              <wps:bodyPr horzOverflow="overflow" lIns="0" tIns="0" rIns="0" bIns="0" rtlCol="0">
                                <a:noAutofit/>
                              </wps:bodyPr>
                            </wps:wsp>
                            <wps:wsp>
                              <wps:cNvPr id="58614" name="Rectangle 58614"/>
                              <wps:cNvSpPr/>
                              <wps:spPr>
                                <a:xfrm rot="-5399999">
                                  <a:off x="347185" y="657283"/>
                                  <a:ext cx="699287" cy="137730"/>
                                </a:xfrm>
                                <a:prstGeom prst="rect">
                                  <a:avLst/>
                                </a:prstGeom>
                                <a:ln>
                                  <a:noFill/>
                                </a:ln>
                              </wps:spPr>
                              <wps:txbx>
                                <w:txbxContent>
                                  <w:p w:rsidR="00842412" w:rsidRDefault="00842412">
                                    <w:pPr>
                                      <w:spacing w:after="0" w:line="276" w:lineRule="auto"/>
                                      <w:ind w:left="0" w:right="0" w:firstLine="0"/>
                                      <w:jc w:val="left"/>
                                    </w:pPr>
                                    <w:r>
                                      <w:rPr>
                                        <w:sz w:val="18"/>
                                      </w:rPr>
                                      <w:t xml:space="preserve">культур. </w:t>
                                    </w:r>
                                  </w:p>
                                </w:txbxContent>
                              </wps:txbx>
                              <wps:bodyPr horzOverflow="overflow" lIns="0" tIns="0" rIns="0" bIns="0" rtlCol="0">
                                <a:noAutofit/>
                              </wps:bodyPr>
                            </wps:wsp>
                            <wps:wsp>
                              <wps:cNvPr id="857655" name="Rectangle 857655"/>
                              <wps:cNvSpPr/>
                              <wps:spPr>
                                <a:xfrm rot="-5399999">
                                  <a:off x="660702" y="843813"/>
                                  <a:ext cx="1148959"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7656" name="Rectangle 857656"/>
                              <wps:cNvSpPr/>
                              <wps:spPr>
                                <a:xfrm rot="-5399999">
                                  <a:off x="235620" y="418731"/>
                                  <a:ext cx="1148959"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полезные для </w:t>
                                    </w:r>
                                  </w:p>
                                </w:txbxContent>
                              </wps:txbx>
                              <wps:bodyPr horzOverflow="overflow" lIns="0" tIns="0" rIns="0" bIns="0" rtlCol="0">
                                <a:noAutofit/>
                              </wps:bodyPr>
                            </wps:wsp>
                            <wps:wsp>
                              <wps:cNvPr id="58616" name="Rectangle 58616"/>
                              <wps:cNvSpPr/>
                              <wps:spPr>
                                <a:xfrm rot="-5399999">
                                  <a:off x="287316" y="343440"/>
                                  <a:ext cx="1326973" cy="137730"/>
                                </a:xfrm>
                                <a:prstGeom prst="rect">
                                  <a:avLst/>
                                </a:prstGeom>
                                <a:ln>
                                  <a:noFill/>
                                </a:ln>
                              </wps:spPr>
                              <wps:txbx>
                                <w:txbxContent>
                                  <w:p w:rsidR="00842412" w:rsidRDefault="00842412">
                                    <w:pPr>
                                      <w:spacing w:after="0" w:line="276" w:lineRule="auto"/>
                                      <w:ind w:left="0" w:right="0" w:firstLine="0"/>
                                      <w:jc w:val="left"/>
                                    </w:pPr>
                                    <w:r>
                                      <w:rPr>
                                        <w:sz w:val="18"/>
                                      </w:rPr>
                                      <w:t>человека дикора-</w:t>
                                    </w:r>
                                  </w:p>
                                </w:txbxContent>
                              </wps:txbx>
                              <wps:bodyPr horzOverflow="overflow" lIns="0" tIns="0" rIns="0" bIns="0" rtlCol="0">
                                <a:noAutofit/>
                              </wps:bodyPr>
                            </wps:wsp>
                            <wps:wsp>
                              <wps:cNvPr id="58617" name="Rectangle 58617"/>
                              <wps:cNvSpPr/>
                              <wps:spPr>
                                <a:xfrm rot="-5399999">
                                  <a:off x="374323" y="303459"/>
                                  <a:ext cx="1406936"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стущие растения. </w:t>
                                    </w:r>
                                  </w:p>
                                </w:txbxContent>
                              </wps:txbx>
                              <wps:bodyPr horzOverflow="overflow" lIns="0" tIns="0" rIns="0" bIns="0" rtlCol="0">
                                <a:noAutofit/>
                              </wps:bodyPr>
                            </wps:wsp>
                            <wps:wsp>
                              <wps:cNvPr id="58618" name="Rectangle 58618"/>
                              <wps:cNvSpPr/>
                              <wps:spPr>
                                <a:xfrm rot="-5399999">
                                  <a:off x="575723" y="377872"/>
                                  <a:ext cx="1258109" cy="137730"/>
                                </a:xfrm>
                                <a:prstGeom prst="rect">
                                  <a:avLst/>
                                </a:prstGeom>
                                <a:ln>
                                  <a:noFill/>
                                </a:ln>
                              </wps:spPr>
                              <wps:txbx>
                                <w:txbxContent>
                                  <w:p w:rsidR="00842412" w:rsidRDefault="00842412">
                                    <w:pPr>
                                      <w:spacing w:after="0" w:line="276" w:lineRule="auto"/>
                                      <w:ind w:left="0" w:right="0" w:firstLine="0"/>
                                      <w:jc w:val="left"/>
                                    </w:pPr>
                                    <w:r>
                                      <w:rPr>
                                        <w:sz w:val="18"/>
                                      </w:rPr>
                                      <w:t xml:space="preserve">Сбор, заготовка </w:t>
                                    </w:r>
                                  </w:p>
                                </w:txbxContent>
                              </wps:txbx>
                              <wps:bodyPr horzOverflow="overflow" lIns="0" tIns="0" rIns="0" bIns="0" rtlCol="0">
                                <a:noAutofit/>
                              </wps:bodyPr>
                            </wps:wsp>
                            <wps:wsp>
                              <wps:cNvPr id="58619" name="Rectangle 58619"/>
                              <wps:cNvSpPr/>
                              <wps:spPr>
                                <a:xfrm rot="-5399999">
                                  <a:off x="874644" y="549806"/>
                                  <a:ext cx="914242" cy="137730"/>
                                </a:xfrm>
                                <a:prstGeom prst="rect">
                                  <a:avLst/>
                                </a:prstGeom>
                                <a:ln>
                                  <a:noFill/>
                                </a:ln>
                              </wps:spPr>
                              <wps:txbx>
                                <w:txbxContent>
                                  <w:p w:rsidR="00842412" w:rsidRDefault="00842412">
                                    <w:pPr>
                                      <w:spacing w:after="0" w:line="276" w:lineRule="auto"/>
                                      <w:ind w:left="0" w:right="0" w:firstLine="0"/>
                                      <w:jc w:val="left"/>
                                    </w:pPr>
                                    <w:r>
                                      <w:rPr>
                                        <w:sz w:val="18"/>
                                      </w:rPr>
                                      <w:t xml:space="preserve">и хранение </w:t>
                                    </w:r>
                                  </w:p>
                                </w:txbxContent>
                              </wps:txbx>
                              <wps:bodyPr horzOverflow="overflow" lIns="0" tIns="0" rIns="0" bIns="0" rtlCol="0">
                                <a:noAutofit/>
                              </wps:bodyPr>
                            </wps:wsp>
                            <wps:wsp>
                              <wps:cNvPr id="58620" name="Rectangle 58620"/>
                              <wps:cNvSpPr/>
                              <wps:spPr>
                                <a:xfrm rot="-5399999">
                                  <a:off x="902514" y="450689"/>
                                  <a:ext cx="1112475"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полезных для </w:t>
                                    </w:r>
                                  </w:p>
                                </w:txbxContent>
                              </wps:txbx>
                              <wps:bodyPr horzOverflow="overflow" lIns="0" tIns="0" rIns="0" bIns="0" rtlCol="0">
                                <a:noAutofit/>
                              </wps:bodyPr>
                            </wps:wsp>
                            <wps:wsp>
                              <wps:cNvPr id="58621" name="Rectangle 58621"/>
                              <wps:cNvSpPr/>
                              <wps:spPr>
                                <a:xfrm rot="-5399999">
                                  <a:off x="922252" y="343440"/>
                                  <a:ext cx="1326974" cy="137729"/>
                                </a:xfrm>
                                <a:prstGeom prst="rect">
                                  <a:avLst/>
                                </a:prstGeom>
                                <a:ln>
                                  <a:noFill/>
                                </a:ln>
                              </wps:spPr>
                              <wps:txbx>
                                <w:txbxContent>
                                  <w:p w:rsidR="00842412" w:rsidRDefault="00842412">
                                    <w:pPr>
                                      <w:spacing w:after="0" w:line="276" w:lineRule="auto"/>
                                      <w:ind w:left="0" w:right="0" w:firstLine="0"/>
                                      <w:jc w:val="left"/>
                                    </w:pPr>
                                    <w:r>
                                      <w:rPr>
                                        <w:sz w:val="18"/>
                                      </w:rPr>
                                      <w:t>человека дикора-</w:t>
                                    </w:r>
                                  </w:p>
                                </w:txbxContent>
                              </wps:txbx>
                              <wps:bodyPr horzOverflow="overflow" lIns="0" tIns="0" rIns="0" bIns="0" rtlCol="0">
                                <a:noAutofit/>
                              </wps:bodyPr>
                            </wps:wsp>
                            <wps:wsp>
                              <wps:cNvPr id="58622" name="Rectangle 58622"/>
                              <wps:cNvSpPr/>
                              <wps:spPr>
                                <a:xfrm rot="-5399999">
                                  <a:off x="997325" y="291525"/>
                                  <a:ext cx="1430803"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стущих растений, </w:t>
                                    </w:r>
                                  </w:p>
                                </w:txbxContent>
                              </wps:txbx>
                              <wps:bodyPr horzOverflow="overflow" lIns="0" tIns="0" rIns="0" bIns="0" rtlCol="0">
                                <a:noAutofit/>
                              </wps:bodyPr>
                            </wps:wsp>
                            <wps:wsp>
                              <wps:cNvPr id="58623" name="Rectangle 58623"/>
                              <wps:cNvSpPr/>
                              <wps:spPr>
                                <a:xfrm rot="-5399999">
                                  <a:off x="1428350" y="595564"/>
                                  <a:ext cx="822727" cy="137730"/>
                                </a:xfrm>
                                <a:prstGeom prst="rect">
                                  <a:avLst/>
                                </a:prstGeom>
                                <a:ln>
                                  <a:noFill/>
                                </a:ln>
                              </wps:spPr>
                              <wps:txbx>
                                <w:txbxContent>
                                  <w:p w:rsidR="00842412" w:rsidRDefault="00842412">
                                    <w:pPr>
                                      <w:spacing w:after="0" w:line="276" w:lineRule="auto"/>
                                      <w:ind w:left="0" w:right="0" w:firstLine="0"/>
                                      <w:jc w:val="left"/>
                                    </w:pPr>
                                    <w:r>
                                      <w:rPr>
                                        <w:sz w:val="18"/>
                                      </w:rPr>
                                      <w:t xml:space="preserve">их плодов) </w:t>
                                    </w:r>
                                  </w:p>
                                </w:txbxContent>
                              </wps:txbx>
                              <wps:bodyPr horzOverflow="overflow" lIns="0" tIns="0" rIns="0" bIns="0" rtlCol="0">
                                <a:noAutofit/>
                              </wps:bodyPr>
                            </wps:wsp>
                          </wpg:wgp>
                        </a:graphicData>
                      </a:graphic>
                    </wp:inline>
                  </w:drawing>
                </mc:Choice>
                <mc:Fallback>
                  <w:pict>
                    <v:group id="Group 901643" o:spid="_x0000_s3042" style="width:147.6pt;height:84.7pt;mso-position-horizontal-relative:char;mso-position-vertical-relative:line" coordsize="18744,1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">
                      <v:rect id="Rectangle 58609" o:spid="_x0000_s3043" style="position:absolute;left:-3612;top:5770;width:8599;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pkscA&#10;AADeAAAADwAAAGRycy9kb3ducmV2LnhtbESPS2sCQRCE70L+w9CCN51V4iOro0ggrBcFNQke253e&#10;B9np2eyMuv77jBDwWFTVV9Ri1ZpKXKlxpWUFw0EEgji1uuRcwefxoz8D4TyyxsoyKbiTg9XypbPA&#10;WNsb7+l68LkIEHYxKii8r2MpXVqQQTewNXHwMtsY9EE2udQN3gLcVHIURRNpsOSwUGBN7wWlP4eL&#10;UfA1PF6+E7c78yn7nb5ufbLL8kSpXrddz0F4av0z/N/eaAXj2SR6g8e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KZ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v:rect id="Rectangle 58610" o:spid="_x0000_s3044" style="position:absolute;left:-4550;top:3629;width:128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W0sUA&#10;AADeAAAADwAAAGRycy9kb3ducmV2LnhtbESPy2rCQBSG9wXfYThCd3USsSrRUUSQdFPBS0uXp5mT&#10;C2bOxMyo8e2dheDy57/xzZedqcWVWldZVhAPIhDEmdUVFwqOh83HFITzyBpry6TgTg6Wi97bHBNt&#10;b7yj694XIoywS1BB6X2TSOmykgy6gW2Ig5fb1qAPsi2kbvEWxk0th1E0lgYrDg8lNrQuKTvtL0bB&#10;T3y4/KZu+89/+Xky+vbpNi9Spd773WoGwlPnX+Fn+0sr+JyO4wAQcAI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xb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Элементы техно-</w:t>
                              </w:r>
                            </w:p>
                          </w:txbxContent>
                        </v:textbox>
                      </v:rect>
                      <v:rect id="Rectangle 58611" o:spid="_x0000_s3045" style="position:absolute;left:-3529;top:3381;width:133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SccA&#10;AADeAAAADwAAAGRycy9kb3ducmV2LnhtbESPW2vCQBSE3wX/w3KEvukm0qqkrlIKJX2pUG/4eMye&#10;XGj2bMyuGv99VxB8HGbmG2a+7EwtLtS6yrKCeBSBIM6srrhQsN18DWcgnEfWWFsmBTdysFz0e3NM&#10;tL3yL13WvhABwi5BBaX3TSKly0oy6Ea2IQ5ebluDPsi2kLrFa4CbWo6jaCINVhwWSmzos6Tsb302&#10;Cnbx5rxP3erIh/w0ff3x6SovUqVeBt3HOwhPnX+GH+1vreBtNolj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vs0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логии возделыва-</w:t>
                              </w:r>
                            </w:p>
                          </w:txbxContent>
                        </v:textbox>
                      </v:rect>
                      <v:rect id="Rectangle 58612" o:spid="_x0000_s3046" style="position:absolute;left:-1326;top:4314;width:115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tPscA&#10;AADeAAAADwAAAGRycy9kb3ducmV2LnhtbESPT2vCQBTE70K/w/KE3nQTsSqpqxRB0ksFtRWPr9mX&#10;P5h9G7Orpt/eLQgeh5n5DTNfdqYWV2pdZVlBPIxAEGdWV1wo+N6vBzMQziNrrC2Tgj9ysFy89OaY&#10;aHvjLV13vhABwi5BBaX3TSKly0oy6Ia2IQ5ebluDPsi2kLrFW4CbWo6iaCINVhwWSmxoVVJ22l2M&#10;gp94fzmkbvPLx/w8HX/5dJMXqVKv/e7jHYSnzj/Dj/anVvA2m8Q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9LT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ния сельскохо-</w:t>
                              </w:r>
                            </w:p>
                          </w:txbxContent>
                        </v:textbox>
                      </v:rect>
                      <v:rect id="Rectangle 58613" o:spid="_x0000_s3047" style="position:absolute;left:589;top:4959;width:102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IpcgA&#10;AADeAAAADwAAAGRycy9kb3ducmV2LnhtbESPT2vCQBTE74V+h+UJ3uomVq1EV5FCiRcFTZUeX7Mv&#10;f2j2bZpdNf32bqHQ4zAzv2GW69404kqdqy0riEcRCOLc6ppLBe/Z29MchPPIGhvLpOCHHKxXjw9L&#10;TLS98YGuR1+KAGGXoILK+zaR0uUVGXQj2xIHr7CdQR9kV0rd4S3ATSPHUTSTBmsOCxW29FpR/nW8&#10;GAWnOLucU7f/5I/i+2Wy8+m+KFOlhoN+swDhqff/4b/2ViuYzmfxM/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Yi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зяйственных </w:t>
                              </w:r>
                            </w:p>
                          </w:txbxContent>
                        </v:textbox>
                      </v:rect>
                      <v:rect id="Rectangle 58614" o:spid="_x0000_s3048" style="position:absolute;left:3472;top:6572;width:69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Q0ccA&#10;AADeAAAADwAAAGRycy9kb3ducmV2LnhtbESPT2vCQBTE70K/w/IEb7qJWJXUVYpQ4qWC2orH1+zL&#10;H8y+TbOrpt/eLQgeh5n5DbNYdaYWV2pdZVlBPIpAEGdWV1wo+Dp8DOcgnEfWWFsmBX/kYLV86S0w&#10;0fbGO7rufSEChF2CCkrvm0RKl5Vk0I1sQxy83LYGfZBtIXWLtwA3tRxH0VQarDgslNjQuqTsvL8Y&#10;Bd/x4XJM3faHT/nvbPLp021epEoN+t37GwhPnX+GH+2NVvA6n8YT+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YEN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культур. </w:t>
                              </w:r>
                            </w:p>
                          </w:txbxContent>
                        </v:textbox>
                      </v:rect>
                      <v:rect id="Rectangle 857655" o:spid="_x0000_s3049" style="position:absolute;left:6607;top:8437;width:114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jjsgA&#10;AADfAAAADwAAAGRycy9kb3ducmV2LnhtbESPW2vCQBSE34X+h+UIfdON0qikrlKEEl8U6g0fT7Mn&#10;F8yeTbOrpv++WxB8HGbmG2a+7EwtbtS6yrKC0TACQZxZXXGh4LD/HMxAOI+ssbZMCn7JwXLx0ptj&#10;ou2dv+i284UIEHYJKii9bxIpXVaSQTe0DXHwctsa9EG2hdQt3gPc1HIcRRNpsOKwUGJDq5Kyy+5q&#10;FBxH++spddtvPuc/07eNT7d5kSr12u8+3kF46vwz/GivtYJZPJ3EM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aOO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7656" o:spid="_x0000_s3050" style="position:absolute;left:2357;top:4187;width:114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9+cgA&#10;AADfAAAADwAAAGRycy9kb3ducmV2LnhtbESPW2vCQBSE3wX/w3IKfdONpUZJXUUKJb4oeMXH0+zJ&#10;hWbPptlV03/vFgQfh5n5hpktOlOLK7WusqxgNIxAEGdWV1woOOy/BlMQziNrrC2Tgj9ysJj3ezNM&#10;tL3xlq47X4gAYZeggtL7JpHSZSUZdEPbEAcvt61BH2RbSN3iLcBNLd+iKJYGKw4LJTb0WVL2s7sY&#10;BcfR/nJK3eabz/nv5H3t001epEq9vnTLDxCeOv8MP9orrWA6nsTjGP7/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z35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полезные для </w:t>
                              </w:r>
                            </w:p>
                          </w:txbxContent>
                        </v:textbox>
                      </v:rect>
                      <v:rect id="Rectangle 58616" o:spid="_x0000_s3051" style="position:absolute;left:2874;top:3434;width:132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rPccA&#10;AADeAAAADwAAAGRycy9kb3ducmV2LnhtbESPW2vCQBSE34X+h+UU+qablDZKdBURSvpSod7w8Zg9&#10;uWD2bJpdNf333YLg4zAz3zCzRW8acaXO1ZYVxKMIBHFudc2lgt32YzgB4TyyxsYyKfglB4v502CG&#10;qbY3/qbrxpciQNilqKDyvk2ldHlFBt3ItsTBK2xn0AfZlVJ3eAtw08jXKEqkwZrDQoUtrSrKz5uL&#10;UbCPt5dD5tYnPhY/47cvn62LMlPq5blfTkF46v0jfG9/agXvkyRO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Kz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человека дикора-</w:t>
                              </w:r>
                            </w:p>
                          </w:txbxContent>
                        </v:textbox>
                      </v:rect>
                      <v:rect id="Rectangle 58617" o:spid="_x0000_s3052" style="position:absolute;left:3744;top:3034;width:140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OpscA&#10;AADeAAAADwAAAGRycy9kb3ducmV2LnhtbESPW2vCQBSE34X+h+UU+qabFG9EVykFSV8U1Lb4eMye&#10;XDB7Ns2uGv+9Kwh9HGbmG2a+7EwtLtS6yrKCeBCBIM6srrhQ8L1f9acgnEfWWFsmBTdysFy89OaY&#10;aHvlLV12vhABwi5BBaX3TSKly0oy6Aa2IQ5ebluDPsi2kLrFa4CbWr5H0VgarDgslNjQZ0nZaXc2&#10;Cn7i/fk3dZsjH/K/yXDt001epEq9vXYfMxCeOv8ffra/tILRdBxP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Kjq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стущие растения. </w:t>
                              </w:r>
                            </w:p>
                          </w:txbxContent>
                        </v:textbox>
                      </v:rect>
                      <v:rect id="Rectangle 58618" o:spid="_x0000_s3053" style="position:absolute;left:5758;top:3778;width:125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a1MQA&#10;AADeAAAADwAAAGRycy9kb3ducmV2LnhtbERPy2rCQBTdF/yH4Qrd1UnEqkRHEUHSTQUfLV3eZm4e&#10;mLkTM6PGv3cWgsvDec+XnanFlVpXWVYQDyIQxJnVFRcKjofNxxSE88gaa8uk4E4Olove2xwTbW+8&#10;o+veFyKEsEtQQel9k0jpspIMuoFtiAOX29agD7AtpG7xFsJNLYdRNJYGKw4NJTa0Lik77S9GwU98&#10;uPymbvvPf/l5Mvr26TYvUqXe+91qBsJT51/ip/tLK/icjuOwN9w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GtT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Сбор, заготовка </w:t>
                              </w:r>
                            </w:p>
                          </w:txbxContent>
                        </v:textbox>
                      </v:rect>
                      <v:rect id="Rectangle 58619" o:spid="_x0000_s3054" style="position:absolute;left:8747;top:5497;width:91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T8cA&#10;AADeAAAADwAAAGRycy9kb3ducmV2LnhtbESPW2vCQBSE3wv+h+UIfaublNZLdJVSKOlLBa/4eMye&#10;XDB7Ns2umv57tyD4OMzMN8xs0ZlaXKh1lWUF8SACQZxZXXGhYLv5ehmDcB5ZY22ZFPyRg8W89zTD&#10;RNsrr+iy9oUIEHYJKii9bxIpXVaSQTewDXHwctsa9EG2hdQtXgPc1PI1iobSYMVhocSGPkvKTuuz&#10;UbCLN+d96pZHPuS/o7cfny7zIlXqud99TEF46vwjfG9/awXv42E8g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v0/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хранение </w:t>
                              </w:r>
                            </w:p>
                          </w:txbxContent>
                        </v:textbox>
                      </v:rect>
                      <v:rect id="Rectangle 58620" o:spid="_x0000_s3055" style="position:absolute;left:9025;top:4507;width:1112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b8UA&#10;AADeAAAADwAAAGRycy9kb3ducmV2LnhtbESPy4rCMBSG98K8QzgD7jRVxgvVKIMw1I2CV1wem9ML&#10;05zUJmrn7ScLweXPf+ObL1tTiQc1rrSsYNCPQBCnVpecKzgefnpTEM4ja6wsk4I/crBcfHTmGGv7&#10;5B099j4XYYRdjAoK7+tYSpcWZND1bU0cvMw2Bn2QTS51g88wbio5jKKxNFhyeCiwplVB6e/+bhSc&#10;Bof7OXHbK1+y2+Rr45NtlidKdT/b7xkIT61/h1/ttVYwmo6H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9x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полезных для </w:t>
                              </w:r>
                            </w:p>
                          </w:txbxContent>
                        </v:textbox>
                      </v:rect>
                      <v:rect id="Rectangle 58621" o:spid="_x0000_s3056" style="position:absolute;left:9223;top:3434;width:1326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59McA&#10;AADeAAAADwAAAGRycy9kb3ducmV2LnhtbESPT2vCQBTE70K/w/KE3nQTsSqpqxRB0ksFtRWPr9mX&#10;P5h9G7Orpt/eLQgeh5n5DTNfdqYWV2pdZVlBPIxAEGdWV1wo+N6vBzMQziNrrC2Tgj9ysFy89OaY&#10;aHvjLV13vhABwi5BBaX3TSKly0oy6Ia2IQ5ebluDPsi2kLrFW4CbWo6iaCINVhwWSmxoVVJ22l2M&#10;gp94fzmkbvPLx/w8HX/5dJMXqVKv/e7jHYSnzj/Dj/anVvA2m4xi+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ef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человека дикора-</w:t>
                              </w:r>
                            </w:p>
                          </w:txbxContent>
                        </v:textbox>
                      </v:rect>
                      <v:rect id="Rectangle 58622" o:spid="_x0000_s3057" style="position:absolute;left:9973;top:2915;width:143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ng8cA&#10;AADeAAAADwAAAGRycy9kb3ducmV2LnhtbESPT2vCQBTE74LfYXlCb7oxWCupq4gg6aWC2orH1+zL&#10;H8y+jdlV02/vFoQeh5n5DTNfdqYWN2pdZVnBeBSBIM6srrhQ8HXYDGcgnEfWWFsmBb/kYLno9+aY&#10;aHvnHd32vhABwi5BBaX3TSKly0oy6Ea2IQ5ebluDPsi2kLrFe4CbWsZRNJUGKw4LJTa0Lik7769G&#10;wff4cD2mbvvDp/zyNvn06TYvUqVeBt3qHYSnzv+Hn+0PreB1No1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54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стущих растений, </w:t>
                              </w:r>
                            </w:p>
                          </w:txbxContent>
                        </v:textbox>
                      </v:rect>
                      <v:rect id="Rectangle 58623" o:spid="_x0000_s3058" style="position:absolute;left:14283;top:5955;width:82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CGMgA&#10;AADeAAAADwAAAGRycy9kb3ducmV2LnhtbESPW2vCQBSE3wv+h+UIfaubaL2QupEiSPpSoVrFx9Ps&#10;yYVmz8bsqum/dwuFPg4z8w2zXPWmEVfqXG1ZQTyKQBDnVtdcKvjcb54WIJxH1thYJgU/5GCVDh6W&#10;mGh74w+67nwpAoRdggoq79tESpdXZNCNbEscvMJ2Bn2QXSl1h7cAN40cR9FMGqw5LFTY0rqi/Ht3&#10;MQoO8f5yzNz2i0/Fef787rNtUWZKPQ771xcQnnr/H/5rv2kF08VsPIH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UI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их плодов) </w:t>
                              </w:r>
                            </w:p>
                          </w:txbxContent>
                        </v:textbox>
                      </v:rect>
                      <w10:anchorlock/>
                    </v:group>
                  </w:pict>
                </mc:Fallback>
              </mc:AlternateContent>
            </w:r>
          </w:p>
        </w:tc>
      </w:tr>
      <w:tr w:rsidR="00111E39">
        <w:trPr>
          <w:trHeight w:val="1757"/>
        </w:trPr>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1" w:right="0" w:firstLine="0"/>
            </w:pPr>
            <w:r>
              <w:rPr>
                <w:rFonts w:ascii="Calibri" w:eastAsia="Calibri" w:hAnsi="Calibri" w:cs="Calibri"/>
                <w:noProof/>
                <w:color w:val="000000"/>
                <w:sz w:val="22"/>
              </w:rPr>
              <mc:AlternateContent>
                <mc:Choice Requires="wpg">
                  <w:drawing>
                    <wp:inline distT="0" distB="0" distL="0" distR="0">
                      <wp:extent cx="1366456" cy="770953"/>
                      <wp:effectExtent l="0" t="0" r="0" b="0"/>
                      <wp:docPr id="901650" name="Group 901650"/>
                      <wp:cNvGraphicFramePr/>
                      <a:graphic xmlns:a="http://schemas.openxmlformats.org/drawingml/2006/main">
                        <a:graphicData uri="http://schemas.microsoft.com/office/word/2010/wordprocessingGroup">
                          <wpg:wgp>
                            <wpg:cNvGrpSpPr/>
                            <wpg:grpSpPr>
                              <a:xfrm>
                                <a:off x="0" y="0"/>
                                <a:ext cx="1366456" cy="770953"/>
                                <a:chOff x="0" y="0"/>
                                <a:chExt cx="1366456" cy="770953"/>
                              </a:xfrm>
                            </wpg:grpSpPr>
                            <wps:wsp>
                              <wps:cNvPr id="58565" name="Rectangle 58565"/>
                              <wps:cNvSpPr/>
                              <wps:spPr>
                                <a:xfrm rot="-5399999">
                                  <a:off x="-331515" y="301861"/>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6.</w:t>
                                    </w:r>
                                  </w:p>
                                </w:txbxContent>
                              </wps:txbx>
                              <wps:bodyPr horzOverflow="overflow" lIns="0" tIns="0" rIns="0" bIns="0" rtlCol="0">
                                <a:noAutofit/>
                              </wps:bodyPr>
                            </wps:wsp>
                            <wps:wsp>
                              <wps:cNvPr id="58566" name="Rectangle 58566"/>
                              <wps:cNvSpPr/>
                              <wps:spPr>
                                <a:xfrm rot="-5399999">
                                  <a:off x="-269760" y="243448"/>
                                  <a:ext cx="917283"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567" name="Rectangle 58567"/>
                              <wps:cNvSpPr/>
                              <wps:spPr>
                                <a:xfrm rot="-5399999">
                                  <a:off x="-89339" y="296882"/>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568" name="Rectangle 58568"/>
                              <wps:cNvSpPr/>
                              <wps:spPr>
                                <a:xfrm rot="-5399999">
                                  <a:off x="-69829" y="189404"/>
                                  <a:ext cx="1025368" cy="137730"/>
                                </a:xfrm>
                                <a:prstGeom prst="rect">
                                  <a:avLst/>
                                </a:prstGeom>
                                <a:ln>
                                  <a:noFill/>
                                </a:ln>
                              </wps:spPr>
                              <wps:txbx>
                                <w:txbxContent>
                                  <w:p w:rsidR="00842412" w:rsidRDefault="00842412">
                                    <w:pPr>
                                      <w:spacing w:after="0" w:line="276" w:lineRule="auto"/>
                                      <w:ind w:left="0" w:right="0" w:firstLine="0"/>
                                      <w:jc w:val="left"/>
                                    </w:pPr>
                                    <w:r>
                                      <w:rPr>
                                        <w:sz w:val="18"/>
                                      </w:rPr>
                                      <w:t xml:space="preserve">текстильных </w:t>
                                    </w:r>
                                  </w:p>
                                </w:txbxContent>
                              </wps:txbx>
                              <wps:bodyPr horzOverflow="overflow" lIns="0" tIns="0" rIns="0" bIns="0" rtlCol="0">
                                <a:noAutofit/>
                              </wps:bodyPr>
                            </wps:wsp>
                            <wps:wsp>
                              <wps:cNvPr id="58569" name="Rectangle 58569"/>
                              <wps:cNvSpPr/>
                              <wps:spPr>
                                <a:xfrm rot="-5399999">
                                  <a:off x="104891" y="237138"/>
                                  <a:ext cx="929900" cy="137729"/>
                                </a:xfrm>
                                <a:prstGeom prst="rect">
                                  <a:avLst/>
                                </a:prstGeom>
                                <a:ln>
                                  <a:noFill/>
                                </a:ln>
                              </wps:spPr>
                              <wps:txbx>
                                <w:txbxContent>
                                  <w:p w:rsidR="00842412" w:rsidRDefault="00842412">
                                    <w:pPr>
                                      <w:spacing w:after="0" w:line="276" w:lineRule="auto"/>
                                      <w:ind w:left="0" w:right="0" w:firstLine="0"/>
                                      <w:jc w:val="left"/>
                                    </w:pPr>
                                    <w:r>
                                      <w:rPr>
                                        <w:sz w:val="18"/>
                                      </w:rPr>
                                      <w:t>материалов.</w:t>
                                    </w:r>
                                  </w:p>
                                </w:txbxContent>
                              </wps:txbx>
                              <wps:bodyPr horzOverflow="overflow" lIns="0" tIns="0" rIns="0" bIns="0" rtlCol="0">
                                <a:noAutofit/>
                              </wps:bodyPr>
                            </wps:wsp>
                            <wps:wsp>
                              <wps:cNvPr id="58570" name="Rectangle 58570"/>
                              <wps:cNvSpPr/>
                              <wps:spPr>
                                <a:xfrm rot="-5399999">
                                  <a:off x="430408" y="301861"/>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7.</w:t>
                                    </w:r>
                                  </w:p>
                                </w:txbxContent>
                              </wps:txbx>
                              <wps:bodyPr horzOverflow="overflow" lIns="0" tIns="0" rIns="0" bIns="0" rtlCol="0">
                                <a:noAutofit/>
                              </wps:bodyPr>
                            </wps:wsp>
                            <wps:wsp>
                              <wps:cNvPr id="58571" name="Rectangle 58571"/>
                              <wps:cNvSpPr/>
                              <wps:spPr>
                                <a:xfrm rot="-5399999">
                                  <a:off x="492162" y="243448"/>
                                  <a:ext cx="917283"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572" name="Rectangle 58572"/>
                              <wps:cNvSpPr/>
                              <wps:spPr>
                                <a:xfrm rot="-5399999">
                                  <a:off x="672584" y="296882"/>
                                  <a:ext cx="810414"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573" name="Rectangle 58573"/>
                              <wps:cNvSpPr/>
                              <wps:spPr>
                                <a:xfrm rot="-5399999">
                                  <a:off x="831799" y="329110"/>
                                  <a:ext cx="745957" cy="137730"/>
                                </a:xfrm>
                                <a:prstGeom prst="rect">
                                  <a:avLst/>
                                </a:prstGeom>
                                <a:ln>
                                  <a:noFill/>
                                </a:ln>
                              </wps:spPr>
                              <wps:txbx>
                                <w:txbxContent>
                                  <w:p w:rsidR="00842412" w:rsidRDefault="00842412">
                                    <w:pPr>
                                      <w:spacing w:after="0" w:line="276" w:lineRule="auto"/>
                                      <w:ind w:left="0" w:right="0" w:firstLine="0"/>
                                      <w:jc w:val="left"/>
                                    </w:pPr>
                                    <w:r>
                                      <w:rPr>
                                        <w:sz w:val="18"/>
                                      </w:rPr>
                                      <w:t xml:space="preserve">пищевых </w:t>
                                    </w:r>
                                  </w:p>
                                </w:txbxContent>
                              </wps:txbx>
                              <wps:bodyPr horzOverflow="overflow" lIns="0" tIns="0" rIns="0" bIns="0" rtlCol="0">
                                <a:noAutofit/>
                              </wps:bodyPr>
                            </wps:wsp>
                            <wps:wsp>
                              <wps:cNvPr id="58574" name="Rectangle 58574"/>
                              <wps:cNvSpPr/>
                              <wps:spPr>
                                <a:xfrm rot="-5399999">
                                  <a:off x="922454" y="292777"/>
                                  <a:ext cx="818622"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1650" o:spid="_x0000_s3059" style="width:107.6pt;height:60.7pt;mso-position-horizontal-relative:char;mso-position-vertical-relative:line" coordsize="13664,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">
                      <v:rect id="Rectangle 58565" o:spid="_x0000_s3060" style="position:absolute;left:-3315;top:3019;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nS8cA&#10;AADeAAAADwAAAGRycy9kb3ducmV2LnhtbESPT2vCQBTE70K/w/IEb7pRjJXUVYpQ0ksFtRWPr9mX&#10;P5h9m2ZXjd/eFYQeh5n5DbNYdaYWF2pdZVnBeBSBIM6srrhQ8L3/GM5BOI+ssbZMCm7kYLV86S0w&#10;0fbKW7rsfCEChF2CCkrvm0RKl5Vk0I1sQxy83LYGfZBtIXWL1wA3tZxE0UwarDgslNjQuqTstDsb&#10;BT/j/fmQus0vH/O/1+mXTzd5kSo16HfvbyA8df4//Gx/agXxPJ7F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p0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6.</w:t>
                              </w:r>
                            </w:p>
                          </w:txbxContent>
                        </v:textbox>
                      </v:rect>
                      <v:rect id="Rectangle 58566" o:spid="_x0000_s3061" style="position:absolute;left:-2697;top:2434;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5PMcA&#10;AADeAAAADwAAAGRycy9kb3ducmV2LnhtbESPW2vCQBSE3wv9D8sR+lY3So0SXaUIJX2pUG/4eMye&#10;XDB7Ns2uGv99VxB8HGbmG2a26EwtLtS6yrKCQT8CQZxZXXGhYLv5ep+AcB5ZY22ZFNzIwWL++jLD&#10;RNsr/9Jl7QsRIOwSVFB63yRSuqwkg65vG+Lg5bY16INsC6lbvAa4qeUwimJpsOKwUGJDy5Ky0/ps&#10;FOwGm/M+dasjH/K/8cePT1d5kSr11us+pyA8df4ZfrS/tYLRZBT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lOT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567" o:spid="_x0000_s3062" style="position:absolute;left:-893;top:2969;width:81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cp8cA&#10;AADeAAAADwAAAGRycy9kb3ducmV2LnhtbESPS2sCQRCE70L+w9ABbzqr+GJ1lCDIelGIJuKx3el9&#10;kJ2edWfU9d9nhECORVV9RS1WranEnRpXWlYw6EcgiFOrS84VfB03vRkI55E1VpZJwZMcrJZvnQXG&#10;2j74k+4Hn4sAYRejgsL7OpbSpQUZdH1bEwcvs41BH2STS93gI8BNJYdRNJEGSw4LBda0Lij9OdyM&#10;gu/B8XZK3P7C5+w6He18ss/yRKnue/sxB+Gp9f/hv/ZWKxjPxpMpvO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nK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568" o:spid="_x0000_s3063" style="position:absolute;left:-699;top:1894;width:1025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I1cUA&#10;AADeAAAADwAAAGRycy9kb3ducmV2LnhtbERPy2oCMRTdC/2HcAvdacZSH0yNUgoybhSqrbi8ndx5&#10;0MnNmGSc6d83i4LLw3mvNoNpxI2cry0rmE4SEMS51TWXCj5P2/EShA/IGhvLpOCXPGzWD6MVptr2&#10;/EG3YyhFDGGfooIqhDaV0ucVGfQT2xJHrrDOYIjQlVI77GO4aeRzksylwZpjQ4UtvVeU/xw7o+Br&#10;eurOmT9886W4Ll72ITsUZabU0+Pw9goi0BDu4n/3TiuYLWfzuDfe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gj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текстильных </w:t>
                              </w:r>
                            </w:p>
                          </w:txbxContent>
                        </v:textbox>
                      </v:rect>
                      <v:rect id="Rectangle 58569" o:spid="_x0000_s3064" style="position:absolute;left:1049;top:2371;width:92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tTscA&#10;AADeAAAADwAAAGRycy9kb3ducmV2LnhtbESPS2sCQRCE74H8h6EDucVZQ3ytjiKBsLlE8InHdqf3&#10;gTs9m51R13/vCILHoqq+oiaz1lTiTI0rLSvodiIQxKnVJecKNuufjyEI55E1VpZJwZUczKavLxOM&#10;tb3wks4rn4sAYRejgsL7OpbSpQUZdB1bEwcvs41BH2STS93gJcBNJT+jqC8NlhwWCqzpu6D0uDoZ&#10;Bdvu+rRL3OLA++x/8PXnk0WWJ0q9v7XzMQhPrX+GH+1fraA37PVH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6rU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материалов.</w:t>
                              </w:r>
                            </w:p>
                          </w:txbxContent>
                        </v:textbox>
                      </v:rect>
                      <v:rect id="Rectangle 58570" o:spid="_x0000_s3065" style="position:absolute;left:4304;top:3019;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SDsYA&#10;AADeAAAADwAAAGRycy9kb3ducmV2LnhtbESPy2rCQBSG94W+w3AK3dWJpVZJHaUUJG4Uqq24PM2c&#10;XGjmTJyZmPj2zkJw+fPf+ObLwTTiTM7XlhWMRwkI4tzqmksFP/vVywyED8gaG8uk4EIelovHhzmm&#10;2vb8TeddKEUcYZ+igiqENpXS5xUZ9CPbEkevsM5giNKVUjvs47hp5GuSvEuDNceHClv6qij/33VG&#10;we943x0yv/3jY3Gavm1Cti3KTKnnp+HzA0SgIdzDt/ZaK5jMJtMIEHEi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mSD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7.</w:t>
                              </w:r>
                            </w:p>
                          </w:txbxContent>
                        </v:textbox>
                      </v:rect>
                      <v:rect id="Rectangle 58571" o:spid="_x0000_s3066" style="position:absolute;left:4922;top:2434;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3lccA&#10;AADeAAAADwAAAGRycy9kb3ducmV2LnhtbESPW2vCQBSE34X+h+UU+qabiDeiq5SCpC8V1Lb4eMye&#10;XDB7NmZXTf+9Kwh9HGbmG2ax6kwtrtS6yrKCeBCBIM6srrhQ8L1f92cgnEfWWFsmBX/kYLV86S0w&#10;0fbGW7rufCEChF2CCkrvm0RKl5Vk0A1sQxy83LYGfZBtIXWLtwA3tRxG0UQarDgslNjQR0nZaXcx&#10;Cn7i/eU3dZsjH/LzdPTl001epEq9vXbvcxCeOv8ffrY/tYLxbDyN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VN5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572" o:spid="_x0000_s3067" style="position:absolute;left:6726;top:2969;width:81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p4scA&#10;AADeAAAADwAAAGRycy9kb3ducmV2LnhtbESPW2vCQBSE3wX/w3IKvulGqY2kriJCiS8V6qX08TR7&#10;cqHZszG7avrvXUHwcZiZb5j5sjO1uFDrKssKxqMIBHFmdcWFgsP+YzgD4TyyxtoyKfgnB8tFvzfH&#10;RNsrf9Fl5wsRIOwSVFB63yRSuqwkg25kG+Lg5bY16INsC6lbvAa4qeUkit6kwYrDQokNrUvK/nZn&#10;o+A43p+/U7f95Z/8FL9++nSbF6lSg5du9Q7CU+ef4Ud7oxVMZ9N4A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qe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573" o:spid="_x0000_s3068" style="position:absolute;left:8318;top:3290;width:74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MecgA&#10;AADeAAAADwAAAGRycy9kb3ducmV2LnhtbESPT2vCQBTE70K/w/IK3nRjrVXSbKQUJF4qqFU8PrMv&#10;f2j2bZpdNf323ULB4zAzv2GSZW8acaXO1ZYVTMYRCOLc6ppLBZ/71WgBwnlkjY1lUvBDDpbpwyDB&#10;WNsbb+m686UIEHYxKqi8b2MpXV6RQTe2LXHwCtsZ9EF2pdQd3gLcNPIpil6kwZrDQoUtvVeUf+0u&#10;RsFhsr8cM7c586n4nj9/+GxTlJlSw8f+7RWEp97fw//ttVYwW8zmU/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wx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пищевых </w:t>
                              </w:r>
                            </w:p>
                          </w:txbxContent>
                        </v:textbox>
                      </v:rect>
                      <v:rect id="Rectangle 58574" o:spid="_x0000_s3069" style="position:absolute;left:9225;top:2928;width:81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UDcgA&#10;AADeAAAADwAAAGRycy9kb3ducmV2LnhtbESPW2vCQBSE3wv9D8sRfKsbxRupm1AEiS8Kalv6eJo9&#10;uWD2bMyuGv99t1Do4zAz3zCrtDeNuFHnassKxqMIBHFudc2lgvfT5mUJwnlkjY1lUvAgB2ny/LTC&#10;WNs7H+h29KUIEHYxKqi8b2MpXV6RQTeyLXHwCtsZ9EF2pdQd3gPcNHISRXNpsOawUGFL64ry8/Fq&#10;FHyMT9fPzO2/+au4LKY7n+2LMlNqOOjfXkF46v1/+K+91Qpmy9liCr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pQ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493443" cy="860222"/>
                      <wp:effectExtent l="0" t="0" r="0" b="0"/>
                      <wp:docPr id="901657" name="Group 901657"/>
                      <wp:cNvGraphicFramePr/>
                      <a:graphic xmlns:a="http://schemas.openxmlformats.org/drawingml/2006/main">
                        <a:graphicData uri="http://schemas.microsoft.com/office/word/2010/wordprocessingGroup">
                          <wpg:wgp>
                            <wpg:cNvGrpSpPr/>
                            <wpg:grpSpPr>
                              <a:xfrm>
                                <a:off x="0" y="0"/>
                                <a:ext cx="1493443" cy="860222"/>
                                <a:chOff x="0" y="0"/>
                                <a:chExt cx="1493443" cy="860222"/>
                              </a:xfrm>
                            </wpg:grpSpPr>
                            <wps:wsp>
                              <wps:cNvPr id="58597" name="Rectangle 58597"/>
                              <wps:cNvSpPr/>
                              <wps:spPr>
                                <a:xfrm rot="-5399999">
                                  <a:off x="-361196" y="361447"/>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s:wsp>
                              <wps:cNvPr id="58598" name="Rectangle 58598"/>
                              <wps:cNvSpPr/>
                              <wps:spPr>
                                <a:xfrm rot="-5399999">
                                  <a:off x="-205381" y="397096"/>
                                  <a:ext cx="788523" cy="137730"/>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8599" name="Rectangle 58599"/>
                              <wps:cNvSpPr/>
                              <wps:spPr>
                                <a:xfrm rot="-5399999">
                                  <a:off x="-136997" y="338493"/>
                                  <a:ext cx="905729"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600" name="Rectangle 58600"/>
                              <wps:cNvSpPr/>
                              <wps:spPr>
                                <a:xfrm rot="-5399999">
                                  <a:off x="-110342" y="238160"/>
                                  <a:ext cx="1106394" cy="137730"/>
                                </a:xfrm>
                                <a:prstGeom prst="rect">
                                  <a:avLst/>
                                </a:prstGeom>
                                <a:ln>
                                  <a:noFill/>
                                </a:ln>
                              </wps:spPr>
                              <wps:txbx>
                                <w:txbxContent>
                                  <w:p w:rsidR="00842412" w:rsidRDefault="00842412">
                                    <w:pPr>
                                      <w:spacing w:after="0" w:line="276" w:lineRule="auto"/>
                                      <w:ind w:left="0" w:right="0" w:firstLine="0"/>
                                      <w:jc w:val="left"/>
                                    </w:pPr>
                                    <w:r>
                                      <w:rPr>
                                        <w:sz w:val="18"/>
                                      </w:rPr>
                                      <w:t xml:space="preserve">возделывания </w:t>
                                    </w:r>
                                  </w:p>
                                </w:txbxContent>
                              </wps:txbx>
                              <wps:bodyPr horzOverflow="overflow" lIns="0" tIns="0" rIns="0" bIns="0" rtlCol="0">
                                <a:noAutofit/>
                              </wps:bodyPr>
                            </wps:wsp>
                            <wps:wsp>
                              <wps:cNvPr id="58601" name="Rectangle 58601"/>
                              <wps:cNvSpPr/>
                              <wps:spPr>
                                <a:xfrm rot="-5399999">
                                  <a:off x="32682" y="254198"/>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8602" name="Rectangle 58602"/>
                              <wps:cNvSpPr/>
                              <wps:spPr>
                                <a:xfrm rot="-5399999">
                                  <a:off x="318301" y="412829"/>
                                  <a:ext cx="7570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8603" name="Rectangle 58603"/>
                              <wps:cNvSpPr/>
                              <wps:spPr>
                                <a:xfrm rot="-5399999">
                                  <a:off x="519550" y="487090"/>
                                  <a:ext cx="608533" cy="137730"/>
                                </a:xfrm>
                                <a:prstGeom prst="rect">
                                  <a:avLst/>
                                </a:prstGeom>
                                <a:ln>
                                  <a:noFill/>
                                </a:ln>
                              </wps:spPr>
                              <wps:txbx>
                                <w:txbxContent>
                                  <w:p w:rsidR="00842412" w:rsidRDefault="00842412">
                                    <w:pPr>
                                      <w:spacing w:after="0" w:line="276" w:lineRule="auto"/>
                                      <w:ind w:left="0" w:right="0" w:firstLine="0"/>
                                      <w:jc w:val="left"/>
                                    </w:pPr>
                                    <w:r>
                                      <w:rPr>
                                        <w:sz w:val="18"/>
                                      </w:rPr>
                                      <w:t>культур</w:t>
                                    </w:r>
                                  </w:p>
                                </w:txbxContent>
                              </wps:txbx>
                              <wps:bodyPr horzOverflow="overflow" lIns="0" tIns="0" rIns="0" bIns="0" rtlCol="0">
                                <a:noAutofit/>
                              </wps:bodyPr>
                            </wps:wsp>
                            <wps:wsp>
                              <wps:cNvPr id="857657" name="Rectangle 857657"/>
                              <wps:cNvSpPr/>
                              <wps:spPr>
                                <a:xfrm rot="-5399999">
                                  <a:off x="788292" y="628846"/>
                                  <a:ext cx="1144095"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7658" name="Rectangle 857658"/>
                              <wps:cNvSpPr/>
                              <wps:spPr>
                                <a:xfrm rot="-5399999">
                                  <a:off x="358181" y="198735"/>
                                  <a:ext cx="1144095" cy="137730"/>
                                </a:xfrm>
                                <a:prstGeom prst="rect">
                                  <a:avLst/>
                                </a:prstGeom>
                                <a:ln>
                                  <a:noFill/>
                                </a:ln>
                              </wps:spPr>
                              <wps:txbx>
                                <w:txbxContent>
                                  <w:p w:rsidR="00842412" w:rsidRDefault="00842412">
                                    <w:pPr>
                                      <w:spacing w:after="0" w:line="276" w:lineRule="auto"/>
                                      <w:ind w:left="0" w:right="0" w:firstLine="0"/>
                                      <w:jc w:val="left"/>
                                    </w:pPr>
                                    <w:r>
                                      <w:rPr>
                                        <w:sz w:val="18"/>
                                      </w:rPr>
                                      <w:t xml:space="preserve">выращивание </w:t>
                                    </w:r>
                                  </w:p>
                                </w:txbxContent>
                              </wps:txbx>
                              <wps:bodyPr horzOverflow="overflow" lIns="0" tIns="0" rIns="0" bIns="0" rtlCol="0">
                                <a:noAutofit/>
                              </wps:bodyPr>
                            </wps:wsp>
                            <wps:wsp>
                              <wps:cNvPr id="58605" name="Rectangle 58605"/>
                              <wps:cNvSpPr/>
                              <wps:spPr>
                                <a:xfrm rot="-5399999">
                                  <a:off x="713172" y="426739"/>
                                  <a:ext cx="729235" cy="137730"/>
                                </a:xfrm>
                                <a:prstGeom prst="rect">
                                  <a:avLst/>
                                </a:prstGeom>
                                <a:ln>
                                  <a:noFill/>
                                </a:ln>
                              </wps:spPr>
                              <wps:txbx>
                                <w:txbxContent>
                                  <w:p w:rsidR="00842412" w:rsidRDefault="00842412">
                                    <w:pPr>
                                      <w:spacing w:after="0" w:line="276" w:lineRule="auto"/>
                                      <w:ind w:left="0" w:right="0" w:firstLine="0"/>
                                      <w:jc w:val="left"/>
                                    </w:pPr>
                                    <w:r>
                                      <w:rPr>
                                        <w:sz w:val="18"/>
                                      </w:rPr>
                                      <w:t xml:space="preserve">растений </w:t>
                                    </w:r>
                                  </w:p>
                                </w:txbxContent>
                              </wps:txbx>
                              <wps:bodyPr horzOverflow="overflow" lIns="0" tIns="0" rIns="0" bIns="0" rtlCol="0">
                                <a:noAutofit/>
                              </wps:bodyPr>
                            </wps:wsp>
                            <wps:wsp>
                              <wps:cNvPr id="58606" name="Rectangle 58606"/>
                              <wps:cNvSpPr/>
                              <wps:spPr>
                                <a:xfrm rot="-5399999">
                                  <a:off x="657813" y="244393"/>
                                  <a:ext cx="1093929" cy="137730"/>
                                </a:xfrm>
                                <a:prstGeom prst="rect">
                                  <a:avLst/>
                                </a:prstGeom>
                                <a:ln>
                                  <a:noFill/>
                                </a:ln>
                              </wps:spPr>
                              <wps:txbx>
                                <w:txbxContent>
                                  <w:p w:rsidR="00842412" w:rsidRDefault="00842412">
                                    <w:pPr>
                                      <w:spacing w:after="0" w:line="276" w:lineRule="auto"/>
                                      <w:ind w:left="0" w:right="0" w:firstLine="0"/>
                                      <w:jc w:val="left"/>
                                    </w:pPr>
                                    <w:r>
                                      <w:rPr>
                                        <w:sz w:val="18"/>
                                      </w:rPr>
                                      <w:t>на школьном/</w:t>
                                    </w:r>
                                  </w:p>
                                </w:txbxContent>
                              </wps:txbx>
                              <wps:bodyPr horzOverflow="overflow" lIns="0" tIns="0" rIns="0" bIns="0" rtlCol="0">
                                <a:noAutofit/>
                              </wps:bodyPr>
                            </wps:wsp>
                            <wps:wsp>
                              <wps:cNvPr id="58607" name="Rectangle 58607"/>
                              <wps:cNvSpPr/>
                              <wps:spPr>
                                <a:xfrm rot="-5399999">
                                  <a:off x="784876" y="244468"/>
                                  <a:ext cx="1093777"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приусадебном </w:t>
                                    </w:r>
                                  </w:p>
                                </w:txbxContent>
                              </wps:txbx>
                              <wps:bodyPr horzOverflow="overflow" lIns="0" tIns="0" rIns="0" bIns="0" rtlCol="0">
                                <a:noAutofit/>
                              </wps:bodyPr>
                            </wps:wsp>
                            <wps:wsp>
                              <wps:cNvPr id="58608" name="Rectangle 58608"/>
                              <wps:cNvSpPr/>
                              <wps:spPr>
                                <a:xfrm rot="-5399999">
                                  <a:off x="1120510" y="453115"/>
                                  <a:ext cx="676484"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участке) </w:t>
                                    </w:r>
                                  </w:p>
                                </w:txbxContent>
                              </wps:txbx>
                              <wps:bodyPr horzOverflow="overflow" lIns="0" tIns="0" rIns="0" bIns="0" rtlCol="0">
                                <a:noAutofit/>
                              </wps:bodyPr>
                            </wps:wsp>
                          </wpg:wgp>
                        </a:graphicData>
                      </a:graphic>
                    </wp:inline>
                  </w:drawing>
                </mc:Choice>
                <mc:Fallback>
                  <w:pict>
                    <v:group id="Group 901657" o:spid="_x0000_s3070" style="width:117.6pt;height:67.75pt;mso-position-horizontal-relative:char;mso-position-vertical-relative:line" coordsize="14934,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">
                      <v:rect id="Rectangle 58597" o:spid="_x0000_s3071" style="position:absolute;left:-3612;top:3614;width:8600;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zsgMgA&#10;AADeAAAADwAAAGRycy9kb3ducmV2LnhtbESPS2sCQRCE70L+w9CB3HRWiY+sjiJC2Fwi+EjIsd3p&#10;feBOz2Zn1PXfO4Lgsaiqr6jZojWVOFPjSssK+r0IBHFqdcm5gv3uszsB4TyyxsoyKbiSg8X8pTPD&#10;WNsLb+i89bkIEHYxKii8r2MpXVqQQdezNXHwMtsY9EE2udQNXgLcVHIQRSNpsOSwUGBNq4LS4/Zk&#10;FPz0d6ffxK0P/Jf9j9+/fbLO8kSpt9d2OQXhqfXP8KP9pRUMJ8OP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Oy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v:rect id="Rectangle 58598" o:spid="_x0000_s3072" style="position:absolute;left:-2054;top:3970;width:78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48sQA&#10;AADeAAAADwAAAGRycy9kb3ducmV2LnhtbERPy2oCMRTdC/5DuII7zVi06mgUKZTppkJ94fI6ufPA&#10;yc10EnX8e7ModHk47+W6NZW4U+NKywpGwwgEcWp1ybmCw/5zMAPhPLLGyjIpeJKD9arbWWKs7YN/&#10;6L7zuQgh7GJUUHhfx1K6tCCDbmhr4sBltjHoA2xyqRt8hHBTybcoepcGSw4NBdb0UVB63d2MguNo&#10;fzslbnvhc/Y7HX/7ZJvliVL9XrtZgPDU+n/xn/tLK5jMJv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eP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8599" o:spid="_x0000_s3073" style="position:absolute;left:-1370;top:3385;width:90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accA&#10;AADeAAAADwAAAGRycy9kb3ducmV2LnhtbESPS2sCQRCE74L/YWjBm84a4mt1lBAI6yWCj4QcOzu9&#10;D9zp2eyMuvn3jiB4LKrqK2q5bk0lLtS40rKC0TACQZxaXXKu4Hj4GMxAOI+ssbJMCv7JwXrV7Swx&#10;1vbKO7rsfS4ChF2MCgrv61hKlxZk0A1tTRy8zDYGfZBNLnWD1wA3lXyJook0WHJYKLCm94LS0/5s&#10;FHyNDufvxG1/+Sf7m75++mSb5YlS/V77tgDhqfXP8KO90QrGs/F8D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v3W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600" o:spid="_x0000_s3074" style="position:absolute;left:-1104;top:2382;width:110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AD8YA&#10;AADeAAAADwAAAGRycy9kb3ducmV2LnhtbESPy2rCQBSG90LfYTiF7nSSUq2kjlIKJd0YMLbF5TFz&#10;cqGZM2lmovHtnYXg8ue/8a02o2nFiXrXWFYQzyIQxIXVDVcKvvef0yUI55E1tpZJwYUcbNYPkxUm&#10;2p55R6fcVyKMsEtQQe19l0jpipoMupntiINX2t6gD7KvpO7xHMZNK5+jaCENNhweauzoo6biLx+M&#10;gp94P/ymLjvyofx/fdn6NCurVKmnx/H9DYSn0d/Dt/aXVjBfLqI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qAD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возделывания </w:t>
                              </w:r>
                            </w:p>
                          </w:txbxContent>
                        </v:textbox>
                      </v:rect>
                      <v:rect id="Rectangle 58601" o:spid="_x0000_s3075" style="position:absolute;left:327;top:2542;width:10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llMcA&#10;AADeAAAADwAAAGRycy9kb3ducmV2LnhtbESPW2vCQBSE3wX/w3KEvukm0qqkrlIKJX2pUG/4eMye&#10;XGj2bMyuGv99VxB8HGbmG2a+7EwtLtS6yrKCeBSBIM6srrhQsN18DWcgnEfWWFsmBTdysFz0e3NM&#10;tL3yL13WvhABwi5BBaX3TSKly0oy6Ea2IQ5ebluDPsi2kLrFa4CbWo6jaCINVhwWSmzos6Tsb302&#10;Cnbx5rxP3erIh/w0ff3x6SovUqVeBt3HOwhPnX+GH+1vreBtNol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JZ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8602" o:spid="_x0000_s3076" style="position:absolute;left:3182;top:4128;width:75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48gA&#10;AADeAAAADwAAAGRycy9kb3ducmV2LnhtbESPT2vCQBTE70K/w/KE3sxGUSsxGykFSS8K1bb0+My+&#10;/MHs2zS7avrtuwWhx2FmfsOkm8G04kq9aywrmEYxCOLC6oYrBe/H7WQFwnlkja1lUvBDDjbZwyjF&#10;RNsbv9H14CsRIOwSVFB73yVSuqImgy6yHXHwStsb9EH2ldQ93gLctHIWx0tpsOGwUGNHLzUV58PF&#10;KPiYHi+fuduf+Kv8fprvfL4vq1ypx/HwvAbhafD/4Xv7VStYrJbxD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Lv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8603" o:spid="_x0000_s3077" style="position:absolute;left:5195;top:4870;width:60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eeMgA&#10;AADeAAAADwAAAGRycy9kb3ducmV2LnhtbESPS2vDMBCE74X8B7GF3hrZTfPAjRxKILiXBvKkx621&#10;fhBr5VhK4v77qFDocZiZb5j5ojeNuFLnassK4mEEgji3uuZSwX63ep6BcB5ZY2OZFPyQg0U6eJhj&#10;ou2NN3Td+lIECLsEFVTet4mULq/IoBvaljh4he0M+iC7UuoObwFuGvkSRRNpsOawUGFLy4ry0/Zi&#10;FBzi3eWYufU3fxXn6eunz9ZFmSn19Ni/v4Hw1Pv/8F/7QysYzybRC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B5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культур</w:t>
                              </w:r>
                            </w:p>
                          </w:txbxContent>
                        </v:textbox>
                      </v:rect>
                      <v:rect id="Rectangle 857657" o:spid="_x0000_s3078" style="position:absolute;left:7882;top:6288;width:1144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YYsgA&#10;AADfAAAADwAAAGRycy9kb3ducmV2LnhtbESPW2vCQBSE3wv+h+UUfKsbixpJXUUKJX2p4BUfT7Mn&#10;F5o9m2ZXjf/eFQQfh5n5hpktOlOLM7WusqxgOIhAEGdWV1wo2G2/3qYgnEfWWFsmBVdysJj3XmaY&#10;aHvhNZ03vhABwi5BBaX3TSKly0oy6Aa2IQ5ebluDPsi2kLrFS4CbWr5H0UQarDgslNjQZ0nZ3+Zk&#10;FOyH29MhdatfPub/8ejHp6u8SJXqv3bLDxCeOv8MP9rfWsF0HE/GM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5hi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7658" o:spid="_x0000_s3079" style="position:absolute;left:3582;top:1987;width:114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MEMQA&#10;AADfAAAADwAAAGRycy9kb3ducmV2LnhtbERPy4rCMBTdC/MP4Q6401QZH3SMIsJQNyP4xOW1uX0w&#10;zU1tonb+3iwEl4fzni1aU4k7Na60rGDQj0AQp1aXnCs47H96UxDOI2usLJOCf3KwmH90Zhhr++At&#10;3Xc+FyGEXYwKCu/rWEqXFmTQ9W1NHLjMNgZ9gE0udYOPEG4qOYyisTRYcmgosKZVQenf7mYUHAf7&#10;2ylxmwufs+vk69cnmyxPlOp+tstvEJ5a/xa/3GutYDqajEd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DBDEAAAA3w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выращивание </w:t>
                              </w:r>
                            </w:p>
                          </w:txbxContent>
                        </v:textbox>
                      </v:rect>
                      <v:rect id="Rectangle 58605" o:spid="_x0000_s3080" style="position:absolute;left:7131;top:4267;width:72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jl8cA&#10;AADeAAAADwAAAGRycy9kb3ducmV2LnhtbESPW2vCQBSE3wv+h+UU+lY3SrWSZhURSnxRqDd8PM2e&#10;XGj2bJrdaPz3XUHo4zAz3zDJoje1uFDrKssKRsMIBHFmdcWFgsP+83UGwnlkjbVlUnAjB4v54CnB&#10;WNsrf9Fl5wsRIOxiVFB638RSuqwkg25oG+Lg5bY16INsC6lbvAa4qeU4iqbSYMVhocSGViVlP7vO&#10;KDiO9t0pddtvPue/728bn27zIlXq5blffoDw1Pv/8KO91goms2k0gf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I5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растений </w:t>
                              </w:r>
                            </w:p>
                          </w:txbxContent>
                        </v:textbox>
                      </v:rect>
                      <v:rect id="Rectangle 58606" o:spid="_x0000_s3081" style="position:absolute;left:6578;top:2444;width:109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4McA&#10;AADeAAAADwAAAGRycy9kb3ducmV2LnhtbESPT2vCQBTE74LfYXmCN90oNUrqKqVQ4kWhakuPr9mX&#10;PzT7NmZXjd++Kwgeh5n5DbNcd6YWF2pdZVnBZByBIM6srrhQcDx8jBYgnEfWWFsmBTdysF71e0tM&#10;tL3yJ132vhABwi5BBaX3TSKly0oy6Ma2IQ5ebluDPsi2kLrFa4CbWk6jKJYGKw4LJTb0XlL2tz8b&#10;BV+Tw/k7dbtf/slP85etT3d5kSo1HHRvryA8df4ZfrQ3WsFsEUcx3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ve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 школьном/</w:t>
                              </w:r>
                            </w:p>
                          </w:txbxContent>
                        </v:textbox>
                      </v:rect>
                      <v:rect id="Rectangle 58607" o:spid="_x0000_s3082" style="position:absolute;left:7849;top:2445;width:109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Ye8gA&#10;AADeAAAADwAAAGRycy9kb3ducmV2LnhtbESPW2vCQBSE3wv+h+UIvtWNUi+k2UgplPiioLalj6fZ&#10;kwvNno3ZVeO/dwWhj8PMfMMkq9404kydqy0rmIwjEMS51TWXCj4PH89LEM4ja2wsk4IrOVilg6cE&#10;Y20vvKPz3pciQNjFqKDyvo2ldHlFBt3YtsTBK2xn0AfZlVJ3eAlw08hpFM2lwZrDQoUtvVeU/+1P&#10;RsHX5HD6ztz2l3+K4+Jl47NtUWZKjYb92ysIT73/Dz/aa61gtpxHC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xh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приусадебном </w:t>
                              </w:r>
                            </w:p>
                          </w:txbxContent>
                        </v:textbox>
                      </v:rect>
                      <v:rect id="Rectangle 58608" o:spid="_x0000_s3083" style="position:absolute;left:11204;top:4531;width:67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MCcUA&#10;AADeAAAADwAAAGRycy9kb3ducmV2LnhtbERPy2rCQBTdC/2H4Ra600lKtZI6SimUdGPA2BaX18zN&#10;g2bupJmJxr93FoLLw3mvNqNpxYl611hWEM8iEMSF1Q1XCr73n9MlCOeRNbaWScGFHGzWD5MVJtqe&#10;eUen3FcihLBLUEHtfZdI6YqaDLqZ7YgDV9reoA+wr6Tu8RzCTSufo2ghDTYcGmrs6KOm4i8fjIKf&#10;eD/8pi478qH8f33Z+jQrq1Spp8fx/Q2Ep9HfxTf3l1YwXy6i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IwJ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участке) </w:t>
                              </w:r>
                            </w:p>
                          </w:txbxContent>
                        </v:textbox>
                      </v:rect>
                      <w10:anchorlock/>
                    </v:group>
                  </w:pict>
                </mc:Fallback>
              </mc:AlternateContent>
            </w:r>
          </w:p>
        </w:tc>
      </w:tr>
      <w:tr w:rsidR="00111E39">
        <w:trPr>
          <w:trHeight w:val="1757"/>
        </w:trPr>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w:lastRenderedPageBreak/>
              <mc:AlternateContent>
                <mc:Choice Requires="wpg">
                  <w:drawing>
                    <wp:inline distT="0" distB="0" distL="0" distR="0">
                      <wp:extent cx="1874405" cy="827189"/>
                      <wp:effectExtent l="0" t="0" r="0" b="0"/>
                      <wp:docPr id="901664" name="Group 901664"/>
                      <wp:cNvGraphicFramePr/>
                      <a:graphic xmlns:a="http://schemas.openxmlformats.org/drawingml/2006/main">
                        <a:graphicData uri="http://schemas.microsoft.com/office/word/2010/wordprocessingGroup">
                          <wpg:wgp>
                            <wpg:cNvGrpSpPr/>
                            <wpg:grpSpPr>
                              <a:xfrm>
                                <a:off x="0" y="0"/>
                                <a:ext cx="1874405" cy="827189"/>
                                <a:chOff x="0" y="0"/>
                                <a:chExt cx="1874405" cy="827189"/>
                              </a:xfrm>
                            </wpg:grpSpPr>
                            <wps:wsp>
                              <wps:cNvPr id="58551" name="Rectangle 58551"/>
                              <wps:cNvSpPr/>
                              <wps:spPr>
                                <a:xfrm rot="-5399999">
                                  <a:off x="-306583" y="383027"/>
                                  <a:ext cx="750746" cy="137578"/>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8552" name="Rectangle 58552"/>
                              <wps:cNvSpPr/>
                              <wps:spPr>
                                <a:xfrm rot="-5399999">
                                  <a:off x="-261856" y="307588"/>
                                  <a:ext cx="901473"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Материалы </w:t>
                                    </w:r>
                                  </w:p>
                                </w:txbxContent>
                              </wps:txbx>
                              <wps:bodyPr horzOverflow="overflow" lIns="0" tIns="0" rIns="0" bIns="0" rtlCol="0">
                                <a:noAutofit/>
                              </wps:bodyPr>
                            </wps:wsp>
                            <wps:wsp>
                              <wps:cNvPr id="58553" name="Rectangle 58553"/>
                              <wps:cNvSpPr/>
                              <wps:spPr>
                                <a:xfrm rot="-5399999">
                                  <a:off x="-95723" y="346733"/>
                                  <a:ext cx="823183" cy="137729"/>
                                </a:xfrm>
                                <a:prstGeom prst="rect">
                                  <a:avLst/>
                                </a:prstGeom>
                                <a:ln>
                                  <a:noFill/>
                                </a:ln>
                              </wps:spPr>
                              <wps:txbx>
                                <w:txbxContent>
                                  <w:p w:rsidR="00842412" w:rsidRDefault="00842412">
                                    <w:pPr>
                                      <w:spacing w:after="0" w:line="276" w:lineRule="auto"/>
                                      <w:ind w:left="0" w:right="0" w:firstLine="0"/>
                                      <w:jc w:val="left"/>
                                    </w:pPr>
                                    <w:r>
                                      <w:rPr>
                                        <w:sz w:val="18"/>
                                      </w:rPr>
                                      <w:t>и изделия.</w:t>
                                    </w:r>
                                  </w:p>
                                </w:txbxContent>
                              </wps:txbx>
                              <wps:bodyPr horzOverflow="overflow" lIns="0" tIns="0" rIns="0" bIns="0" rtlCol="0">
                                <a:noAutofit/>
                              </wps:bodyPr>
                            </wps:wsp>
                            <wps:wsp>
                              <wps:cNvPr id="58554" name="Rectangle 58554"/>
                              <wps:cNvSpPr/>
                              <wps:spPr>
                                <a:xfrm rot="-5399999">
                                  <a:off x="176434" y="358097"/>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8555" name="Rectangle 58555"/>
                              <wps:cNvSpPr/>
                              <wps:spPr>
                                <a:xfrm rot="-5399999">
                                  <a:off x="551599" y="138121"/>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556" name="Rectangle 58556"/>
                              <wps:cNvSpPr/>
                              <wps:spPr>
                                <a:xfrm rot="-5399999">
                                  <a:off x="309029" y="370524"/>
                                  <a:ext cx="775601" cy="137730"/>
                                </a:xfrm>
                                <a:prstGeom prst="rect">
                                  <a:avLst/>
                                </a:prstGeom>
                                <a:ln>
                                  <a:noFill/>
                                </a:ln>
                              </wps:spPr>
                              <wps:txbx>
                                <w:txbxContent>
                                  <w:p w:rsidR="00842412" w:rsidRDefault="00842412">
                                    <w:pPr>
                                      <w:spacing w:after="0" w:line="276" w:lineRule="auto"/>
                                      <w:ind w:left="0" w:right="0" w:firstLine="0"/>
                                      <w:jc w:val="left"/>
                                    </w:pPr>
                                    <w:r>
                                      <w:rPr>
                                        <w:sz w:val="18"/>
                                      </w:rPr>
                                      <w:t xml:space="preserve">Основные </w:t>
                                    </w:r>
                                  </w:p>
                                </w:txbxContent>
                              </wps:txbx>
                              <wps:bodyPr horzOverflow="overflow" lIns="0" tIns="0" rIns="0" bIns="0" rtlCol="0">
                                <a:noAutofit/>
                              </wps:bodyPr>
                            </wps:wsp>
                            <wps:wsp>
                              <wps:cNvPr id="58557" name="Rectangle 58557"/>
                              <wps:cNvSpPr/>
                              <wps:spPr>
                                <a:xfrm rot="-5399999">
                                  <a:off x="526162" y="460671"/>
                                  <a:ext cx="595307" cy="137729"/>
                                </a:xfrm>
                                <a:prstGeom prst="rect">
                                  <a:avLst/>
                                </a:prstGeom>
                                <a:ln>
                                  <a:noFill/>
                                </a:ln>
                              </wps:spPr>
                              <wps:txbx>
                                <w:txbxContent>
                                  <w:p w:rsidR="00842412" w:rsidRDefault="00842412">
                                    <w:pPr>
                                      <w:spacing w:after="0" w:line="276" w:lineRule="auto"/>
                                      <w:ind w:left="0" w:right="0" w:firstLine="0"/>
                                      <w:jc w:val="left"/>
                                    </w:pPr>
                                    <w:r>
                                      <w:rPr>
                                        <w:sz w:val="18"/>
                                      </w:rPr>
                                      <w:t xml:space="preserve">ручные </w:t>
                                    </w:r>
                                  </w:p>
                                </w:txbxContent>
                              </wps:txbx>
                              <wps:bodyPr horzOverflow="overflow" lIns="0" tIns="0" rIns="0" bIns="0" rtlCol="0">
                                <a:noAutofit/>
                              </wps:bodyPr>
                            </wps:wsp>
                            <wps:wsp>
                              <wps:cNvPr id="58558" name="Rectangle 58558"/>
                              <wps:cNvSpPr/>
                              <wps:spPr>
                                <a:xfrm rot="-5399999">
                                  <a:off x="420637" y="228158"/>
                                  <a:ext cx="1060332" cy="137730"/>
                                </a:xfrm>
                                <a:prstGeom prst="rect">
                                  <a:avLst/>
                                </a:prstGeom>
                                <a:ln>
                                  <a:noFill/>
                                </a:ln>
                              </wps:spPr>
                              <wps:txbx>
                                <w:txbxContent>
                                  <w:p w:rsidR="00842412" w:rsidRDefault="00842412">
                                    <w:pPr>
                                      <w:spacing w:after="0" w:line="276" w:lineRule="auto"/>
                                      <w:ind w:left="0" w:right="0" w:firstLine="0"/>
                                      <w:jc w:val="left"/>
                                    </w:pPr>
                                    <w:r>
                                      <w:rPr>
                                        <w:sz w:val="18"/>
                                      </w:rPr>
                                      <w:t>инструменты.</w:t>
                                    </w:r>
                                  </w:p>
                                </w:txbxContent>
                              </wps:txbx>
                              <wps:bodyPr horzOverflow="overflow" lIns="0" tIns="0" rIns="0" bIns="0" rtlCol="0">
                                <a:noAutofit/>
                              </wps:bodyPr>
                            </wps:wsp>
                            <wps:wsp>
                              <wps:cNvPr id="58559" name="Rectangle 58559"/>
                              <wps:cNvSpPr/>
                              <wps:spPr>
                                <a:xfrm rot="-5399999">
                                  <a:off x="811446" y="358172"/>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8560" name="Rectangle 58560"/>
                              <wps:cNvSpPr/>
                              <wps:spPr>
                                <a:xfrm rot="-5399999">
                                  <a:off x="949893" y="376453"/>
                                  <a:ext cx="763744" cy="137729"/>
                                </a:xfrm>
                                <a:prstGeom prst="rect">
                                  <a:avLst/>
                                </a:prstGeom>
                                <a:ln>
                                  <a:noFill/>
                                </a:ln>
                              </wps:spPr>
                              <wps:txbx>
                                <w:txbxContent>
                                  <w:p w:rsidR="00842412" w:rsidRDefault="00842412">
                                    <w:pPr>
                                      <w:spacing w:after="0" w:line="276" w:lineRule="auto"/>
                                      <w:ind w:left="0" w:right="0" w:firstLine="0"/>
                                      <w:jc w:val="left"/>
                                    </w:pPr>
                                    <w:r>
                                      <w:rPr>
                                        <w:sz w:val="18"/>
                                      </w:rPr>
                                      <w:t xml:space="preserve">Трудовые </w:t>
                                    </w:r>
                                  </w:p>
                                </w:txbxContent>
                              </wps:txbx>
                              <wps:bodyPr horzOverflow="overflow" lIns="0" tIns="0" rIns="0" bIns="0" rtlCol="0">
                                <a:noAutofit/>
                              </wps:bodyPr>
                            </wps:wsp>
                            <wps:wsp>
                              <wps:cNvPr id="58561" name="Rectangle 58561"/>
                              <wps:cNvSpPr/>
                              <wps:spPr>
                                <a:xfrm rot="-5399999">
                                  <a:off x="1096795" y="396367"/>
                                  <a:ext cx="723915" cy="137730"/>
                                </a:xfrm>
                                <a:prstGeom prst="rect">
                                  <a:avLst/>
                                </a:prstGeom>
                                <a:ln>
                                  <a:noFill/>
                                </a:ln>
                              </wps:spPr>
                              <wps:txbx>
                                <w:txbxContent>
                                  <w:p w:rsidR="00842412" w:rsidRDefault="00842412">
                                    <w:pPr>
                                      <w:spacing w:after="0" w:line="276" w:lineRule="auto"/>
                                      <w:ind w:left="0" w:right="0" w:firstLine="0"/>
                                      <w:jc w:val="left"/>
                                    </w:pPr>
                                    <w:r>
                                      <w:rPr>
                                        <w:sz w:val="18"/>
                                      </w:rPr>
                                      <w:t xml:space="preserve">действия </w:t>
                                    </w:r>
                                  </w:p>
                                </w:txbxContent>
                              </wps:txbx>
                              <wps:bodyPr horzOverflow="overflow" lIns="0" tIns="0" rIns="0" bIns="0" rtlCol="0">
                                <a:noAutofit/>
                              </wps:bodyPr>
                            </wps:wsp>
                            <wps:wsp>
                              <wps:cNvPr id="58562" name="Rectangle 58562"/>
                              <wps:cNvSpPr/>
                              <wps:spPr>
                                <a:xfrm rot="-5399999">
                                  <a:off x="1035659" y="208244"/>
                                  <a:ext cx="1100161" cy="137729"/>
                                </a:xfrm>
                                <a:prstGeom prst="rect">
                                  <a:avLst/>
                                </a:prstGeom>
                                <a:ln>
                                  <a:noFill/>
                                </a:ln>
                              </wps:spPr>
                              <wps:txbx>
                                <w:txbxContent>
                                  <w:p w:rsidR="00842412" w:rsidRDefault="00842412">
                                    <w:pPr>
                                      <w:spacing w:after="0" w:line="276" w:lineRule="auto"/>
                                      <w:ind w:left="0" w:right="0" w:firstLine="0"/>
                                      <w:jc w:val="left"/>
                                    </w:pPr>
                                    <w:r>
                                      <w:rPr>
                                        <w:sz w:val="18"/>
                                      </w:rPr>
                                      <w:t xml:space="preserve">как основные </w:t>
                                    </w:r>
                                  </w:p>
                                </w:txbxContent>
                              </wps:txbx>
                              <wps:bodyPr horzOverflow="overflow" lIns="0" tIns="0" rIns="0" bIns="0" rtlCol="0">
                                <a:noAutofit/>
                              </wps:bodyPr>
                            </wps:wsp>
                            <wps:wsp>
                              <wps:cNvPr id="58563" name="Rectangle 58563"/>
                              <wps:cNvSpPr/>
                              <wps:spPr>
                                <a:xfrm rot="-5399999">
                                  <a:off x="1300375" y="345973"/>
                                  <a:ext cx="824703" cy="137730"/>
                                </a:xfrm>
                                <a:prstGeom prst="rect">
                                  <a:avLst/>
                                </a:prstGeom>
                                <a:ln>
                                  <a:noFill/>
                                </a:ln>
                              </wps:spPr>
                              <wps:txbx>
                                <w:txbxContent>
                                  <w:p w:rsidR="00842412" w:rsidRDefault="00842412">
                                    <w:pPr>
                                      <w:spacing w:after="0" w:line="276" w:lineRule="auto"/>
                                      <w:ind w:left="0" w:right="0" w:firstLine="0"/>
                                      <w:jc w:val="left"/>
                                    </w:pPr>
                                    <w:r>
                                      <w:rPr>
                                        <w:sz w:val="18"/>
                                      </w:rPr>
                                      <w:t xml:space="preserve">слагаемые </w:t>
                                    </w:r>
                                  </w:p>
                                </w:txbxContent>
                              </wps:txbx>
                              <wps:bodyPr horzOverflow="overflow" lIns="0" tIns="0" rIns="0" bIns="0" rtlCol="0">
                                <a:noAutofit/>
                              </wps:bodyPr>
                            </wps:wsp>
                            <wps:wsp>
                              <wps:cNvPr id="58564" name="Rectangle 58564"/>
                              <wps:cNvSpPr/>
                              <wps:spPr>
                                <a:xfrm rot="-5399999">
                                  <a:off x="1405092" y="323702"/>
                                  <a:ext cx="869245"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g:wgp>
                        </a:graphicData>
                      </a:graphic>
                    </wp:inline>
                  </w:drawing>
                </mc:Choice>
                <mc:Fallback>
                  <w:pict>
                    <v:group id="Group 901664" o:spid="_x0000_s3084" style="width:147.6pt;height:65.15pt;mso-position-horizontal-relative:char;mso-position-vertical-relative:line" coordsize="18744,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">
                      <v:rect id="Rectangle 58551" o:spid="_x0000_s3085" style="position:absolute;left:-3066;top:3830;width:7507;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r9ccA&#10;AADeAAAADwAAAGRycy9kb3ducmV2LnhtbESPW2vCQBSE3wv9D8sp+FY3kaZKdJVSKPGlQr3h4zF7&#10;csHs2ZhdNf33rlDo4zAz3zCzRW8acaXO1ZYVxMMIBHFudc2lgu3m63UCwnlkjY1lUvBLDhbz56cZ&#10;ptre+Ieua1+KAGGXooLK+zaV0uUVGXRD2xIHr7CdQR9kV0rd4S3ATSNHUfQuDdYcFips6bOi/LS+&#10;GAW7eHPZZ2515ENxHr99+2xVlJlSg5f+YwrCU+//w3/tpVaQTJIk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a/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8552" o:spid="_x0000_s3086" style="position:absolute;left:-2618;top:3076;width:90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1gscA&#10;AADeAAAADwAAAGRycy9kb3ducmV2LnhtbESPW2vCQBSE3wv9D8sp+FY3SqMSXaUIJb5U8IqPx+zJ&#10;hWbPxuyq6b/vFgQfh5n5hpktOlOLG7Wusqxg0I9AEGdWV1wo2O++3icgnEfWWFsmBb/kYDF/fZlh&#10;ou2dN3Tb+kIECLsEFZTeN4mULivJoOvbhjh4uW0N+iDbQuoW7wFuajmMopE0WHFYKLGhZUnZz/Zq&#10;FBwGu+sxdeszn/LL+OPbp+u8SJXqvXWfUxCeOv8MP9orrSCexP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y9Y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Материалы </w:t>
                              </w:r>
                            </w:p>
                          </w:txbxContent>
                        </v:textbox>
                      </v:rect>
                      <v:rect id="Rectangle 58553" o:spid="_x0000_s3087" style="position:absolute;left:-957;top:3467;width:82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GcgA&#10;AADeAAAADwAAAGRycy9kb3ducmV2LnhtbESPT2vCQBTE74LfYXmF3nSjNa2kriKFkl4UNFV6fM2+&#10;/MHs2zS7avz2XaHQ4zAzv2EWq9404kKdqy0rmIwjEMS51TWXCj6z99EchPPIGhvLpOBGDlbL4WCB&#10;ibZX3tFl70sRIOwSVFB53yZSurwig25sW+LgFbYz6IPsSqk7vAa4aeQ0ip6lwZrDQoUtvVWUn/Zn&#10;o+Awyc7H1G2/+av4eZltfLotylSpx4d+/QrCU+//w3/tD60gnsfxE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A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изделия.</w:t>
                              </w:r>
                            </w:p>
                          </w:txbxContent>
                        </v:textbox>
                      </v:rect>
                      <v:rect id="Rectangle 58554" o:spid="_x0000_s3088" style="position:absolute;left:1764;top:3580;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IbccA&#10;AADeAAAADwAAAGRycy9kb3ducmV2LnhtbESPW2vCQBSE3wv9D8sp9K1uFKMSXaUIJX1R8IqPx+zJ&#10;hWbPptlV47/vFgQfh5n5hpktOlOLK7Wusqyg34tAEGdWV1wo2O++PiYgnEfWWFsmBXdysJi/vsww&#10;0fbGG7pufSEChF2CCkrvm0RKl5Vk0PVsQxy83LYGfZBtIXWLtwA3tRxE0UgarDgslNjQsqTsZ3sx&#10;Cg793eWYuvWZT/nveLjy6TovUqXe37rPKQhPnX+GH+1vrSCexP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yG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8555" o:spid="_x0000_s3089" style="position:absolute;left:5515;top:1381;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t9scA&#10;AADeAAAADwAAAGRycy9kb3ducmV2LnhtbESPW2vCQBSE3wX/w3KEvulGMVVSVykFSV8q1Bs+HrMn&#10;F5o9G7Orpv++WxB8HGbmG2ax6kwtbtS6yrKC8SgCQZxZXXGhYL9bD+cgnEfWWFsmBb/kYLXs9xaY&#10;aHvnb7ptfSEChF2CCkrvm0RKl5Vk0I1sQxy83LYGfZBtIXWL9wA3tZxE0as0WHFYKLGhj5Kyn+3V&#10;KDiMd9dj6jZnPuWX2fTLp5u8SJV6GXTvbyA8df4ZfrQ/tYJ4Hs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bbf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556" o:spid="_x0000_s3090" style="position:absolute;left:3090;top:3704;width:77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zgccA&#10;AADeAAAADwAAAGRycy9kb3ducmV2LnhtbESPT2vCQBTE70K/w/IEb7pRjJXUVYpQ0ksFtRWPr9mX&#10;P5h9m2ZXjd/eFYQeh5n5DbNYdaYWF2pdZVnBeBSBIM6srrhQ8L3/GM5BOI+ssbZMCm7kYLV86S0w&#10;0fbKW7rsfCEChF2CCkrvm0RKl5Vk0I1sQxy83LYGfZBtIXWL1wA3tZxE0UwarDgslNjQuqTstDsb&#10;BT/j/fmQus0vH/O/1+mXTzd5kSo16HfvbyA8df4//Gx/agXxPI5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4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Основные </w:t>
                              </w:r>
                            </w:p>
                          </w:txbxContent>
                        </v:textbox>
                      </v:rect>
                      <v:rect id="Rectangle 58557" o:spid="_x0000_s3091" style="position:absolute;left:5261;top:4606;width:59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WGscA&#10;AADeAAAADwAAAGRycy9kb3ducmV2LnhtbESPT2vCQBTE7wW/w/IEb3WjNCrRVUqhxEsFtYrHZ/bl&#10;D2bfxuyq6bfvFoQeh5n5DbNYdaYWd2pdZVnBaBiBIM6srrhQ8L3/fJ2BcB5ZY22ZFPyQg9Wy97LA&#10;RNsHb+m+84UIEHYJKii9bxIpXVaSQTe0DXHwctsa9EG2hdQtPgLc1HIcRRNpsOKwUGJDHyVll93N&#10;KDiM9rdj6jZnPuXX6duXTzd5kSo16HfvcxCeOv8ffrbXWkE8i+Mp/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Vh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ручные </w:t>
                              </w:r>
                            </w:p>
                          </w:txbxContent>
                        </v:textbox>
                      </v:rect>
                      <v:rect id="Rectangle 58558" o:spid="_x0000_s3092" style="position:absolute;left:4207;top:2281;width:106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CaMQA&#10;AADeAAAADwAAAGRycy9kb3ducmV2LnhtbERPy2rCQBTdF/yH4Qrd1YnFVImOIoKkG4X6wuU1c/PA&#10;zJ00M2r8+86i4PJw3rNFZ2pxp9ZVlhUMBxEI4szqigsFh/36YwLCeWSNtWVS8CQHi3nvbYaJtg/+&#10;ofvOFyKEsEtQQel9k0jpspIMuoFtiAOX29agD7AtpG7xEcJNLT+j6EsarDg0lNjQqqTsursZBcfh&#10;/nZK3fbC5/x3PNr4dJsXqVLv/W45BeGp8y/xv/tbK4gncRz2hjvh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wm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инструменты.</w:t>
                              </w:r>
                            </w:p>
                          </w:txbxContent>
                        </v:textbox>
                      </v:rect>
                      <v:rect id="Rectangle 58559" o:spid="_x0000_s3093" style="position:absolute;left:8114;top:3581;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n88cA&#10;AADeAAAADwAAAGRycy9kb3ducmV2LnhtbESPW2vCQBSE3wv+h+UIfasbpWk1uooUSvqi4BUfj9mT&#10;C2bPptlV47/vFgp9HGbmG2a26EwtbtS6yrKC4SACQZxZXXGhYL/7fBmDcB5ZY22ZFDzIwWLee5ph&#10;ou2dN3Tb+kIECLsEFZTeN4mULivJoBvYhjh4uW0N+iDbQuoW7wFuajmKojdpsOKwUGJDHyVll+3V&#10;KDgMd9dj6tZnPuXf768rn67zIlXqud8tpyA8df4//Nf+0gricRxP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WZ/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8560" o:spid="_x0000_s3094" style="position:absolute;left:9499;top:3764;width:76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E08cA&#10;AADeAAAADwAAAGRycy9kb3ducmV2LnhtbESPy2rCQBSG90LfYTiF7nRiqRdSRykFiRuFaisuTzMn&#10;F5o5E2cmJn37zqLg8ue/8a02g2nEjZyvLSuYThIQxLnVNZcKPk/b8RKED8gaG8uk4Jc8bNYPoxWm&#10;2vb8QbdjKEUcYZ+igiqENpXS5xUZ9BPbEkevsM5giNKVUjvs47hp5HOSzKXBmuNDhS29V5T/HDuj&#10;4Gt66s6ZP3zzpbguXvYhOxRlptTT4/D2CiLQEO7h//ZOK5gtZ/MIEHEi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BN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Трудовые </w:t>
                              </w:r>
                            </w:p>
                          </w:txbxContent>
                        </v:textbox>
                      </v:rect>
                      <v:rect id="Rectangle 58561" o:spid="_x0000_s3095" style="position:absolute;left:10967;top:3963;width:72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SMcA&#10;AADeAAAADwAAAGRycy9kb3ducmV2LnhtbESPW2vCQBSE3wX/w3KEvukmUq1EVxGhpC8V6g0fj9mT&#10;C2bPptlV03/fLQh9HGbmG2ax6kwt7tS6yrKCeBSBIM6srrhQcNi/D2cgnEfWWFsmBT/kYLXs9xaY&#10;aPvgL7rvfCEChF2CCkrvm0RKl5Vk0I1sQxy83LYGfZBtIXWLjwA3tRxH0VQarDgslNjQpqTsursZ&#10;Bcd4fzulbnvhc/799vrp021epEq9DLr1HISnzv+Hn+0PrWAym0x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MoU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действия </w:t>
                              </w:r>
                            </w:p>
                          </w:txbxContent>
                        </v:textbox>
                      </v:rect>
                      <v:rect id="Rectangle 58562" o:spid="_x0000_s3096" style="position:absolute;left:10357;top:2082;width:1100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8cA&#10;AADeAAAADwAAAGRycy9kb3ducmV2LnhtbESPT2vCQBTE74LfYXlCb7pRqpWYVUpB4kWh2pYeX7Mv&#10;fzD7NmbXGL99Vyj0OMzMb5hk05tadNS6yrKC6SQCQZxZXXGh4OO0HS9BOI+ssbZMCu7kYLMeDhKM&#10;tb3xO3VHX4gAYRejgtL7JpbSZSUZdBPbEAcvt61BH2RbSN3iLcBNLWdRtJAGKw4LJTb0VlJ2Pl6N&#10;gs/p6fqVusMPf+eXl+e9Tw95kSr1NOpfVyA89f4//NfeaQXz5Xwxg8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eP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как основные </w:t>
                              </w:r>
                            </w:p>
                          </w:txbxContent>
                        </v:textbox>
                      </v:rect>
                      <v:rect id="Rectangle 58563" o:spid="_x0000_s3097" style="position:absolute;left:13003;top:3459;width:82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apMcA&#10;AADeAAAADwAAAGRycy9kb3ducmV2LnhtbESPS2sCQRCE74H8h6EDucVZk/hgdRQJhM1FwSce253e&#10;B+70bHZGXf+9Iwgei6r6ihpPW1OJMzWutKyg24lAEKdWl5wr2Kx/P4YgnEfWWFkmBVdyMJ28vowx&#10;1vbCSzqvfC4ChF2MCgrv61hKlxZk0HVsTRy8zDYGfZBNLnWDlwA3lfyMor40WHJYKLCmn4LS4+pk&#10;FGy769MucYsD77P/wffcJ4ssT5R6f2tnIxCeWv8MP9p/WkFv2Ot/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mq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слагаемые </w:t>
                              </w:r>
                            </w:p>
                          </w:txbxContent>
                        </v:textbox>
                      </v:rect>
                      <v:rect id="Rectangle 58564" o:spid="_x0000_s3098" style="position:absolute;left:14051;top:3237;width:86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C0McA&#10;AADeAAAADwAAAGRycy9kb3ducmV2LnhtbESPT2vCQBTE74LfYXlCb2ajqJXoKqVQ4kWh2pYeX7Mv&#10;fzD7NmZXjd++Kwgeh5n5DbNcd6YWF2pdZVnBKIpBEGdWV1wo+Dp8DOcgnEfWWFsmBTdysF71e0tM&#10;tL3yJ132vhABwi5BBaX3TSKly0oy6CLbEAcvt61BH2RbSN3iNcBNLcdxPJMGKw4LJTb0XlJ23J+N&#10;gu/R4fyTut0f/+an18nWp7u8SJV6GXRvCxCeOv8MP9obrWA6n84m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7At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620430" cy="969378"/>
                      <wp:effectExtent l="0" t="0" r="0" b="0"/>
                      <wp:docPr id="901671" name="Group 901671"/>
                      <wp:cNvGraphicFramePr/>
                      <a:graphic xmlns:a="http://schemas.openxmlformats.org/drawingml/2006/main">
                        <a:graphicData uri="http://schemas.microsoft.com/office/word/2010/wordprocessingGroup">
                          <wpg:wgp>
                            <wpg:cNvGrpSpPr/>
                            <wpg:grpSpPr>
                              <a:xfrm>
                                <a:off x="0" y="0"/>
                                <a:ext cx="1620430" cy="969378"/>
                                <a:chOff x="0" y="0"/>
                                <a:chExt cx="1620430" cy="969378"/>
                              </a:xfrm>
                            </wpg:grpSpPr>
                            <wps:wsp>
                              <wps:cNvPr id="58584" name="Rectangle 58584"/>
                              <wps:cNvSpPr/>
                              <wps:spPr>
                                <a:xfrm rot="-5399999">
                                  <a:off x="-361196" y="470604"/>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s:wsp>
                              <wps:cNvPr id="58585" name="Rectangle 58585"/>
                              <wps:cNvSpPr/>
                              <wps:spPr>
                                <a:xfrm rot="-5399999">
                                  <a:off x="-205381" y="506253"/>
                                  <a:ext cx="788522" cy="137730"/>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8586" name="Rectangle 58586"/>
                              <wps:cNvSpPr/>
                              <wps:spPr>
                                <a:xfrm rot="-5399999">
                                  <a:off x="-136997" y="447649"/>
                                  <a:ext cx="905729"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587" name="Rectangle 58587"/>
                              <wps:cNvSpPr/>
                              <wps:spPr>
                                <a:xfrm rot="-5399999">
                                  <a:off x="-110342" y="347317"/>
                                  <a:ext cx="1106394" cy="137729"/>
                                </a:xfrm>
                                <a:prstGeom prst="rect">
                                  <a:avLst/>
                                </a:prstGeom>
                                <a:ln>
                                  <a:noFill/>
                                </a:ln>
                              </wps:spPr>
                              <wps:txbx>
                                <w:txbxContent>
                                  <w:p w:rsidR="00842412" w:rsidRDefault="00842412">
                                    <w:pPr>
                                      <w:spacing w:after="0" w:line="276" w:lineRule="auto"/>
                                      <w:ind w:left="0" w:right="0" w:firstLine="0"/>
                                      <w:jc w:val="left"/>
                                    </w:pPr>
                                    <w:r>
                                      <w:rPr>
                                        <w:sz w:val="18"/>
                                      </w:rPr>
                                      <w:t xml:space="preserve">возделывания </w:t>
                                    </w:r>
                                  </w:p>
                                </w:txbxContent>
                              </wps:txbx>
                              <wps:bodyPr horzOverflow="overflow" lIns="0" tIns="0" rIns="0" bIns="0" rtlCol="0">
                                <a:noAutofit/>
                              </wps:bodyPr>
                            </wps:wsp>
                            <wps:wsp>
                              <wps:cNvPr id="58588" name="Rectangle 58588"/>
                              <wps:cNvSpPr/>
                              <wps:spPr>
                                <a:xfrm rot="-5399999">
                                  <a:off x="32682" y="363355"/>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8589" name="Rectangle 58589"/>
                              <wps:cNvSpPr/>
                              <wps:spPr>
                                <a:xfrm rot="-5399999">
                                  <a:off x="318301" y="521986"/>
                                  <a:ext cx="757055"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8590" name="Rectangle 58590"/>
                              <wps:cNvSpPr/>
                              <wps:spPr>
                                <a:xfrm rot="-5399999">
                                  <a:off x="501307" y="578005"/>
                                  <a:ext cx="645017" cy="137730"/>
                                </a:xfrm>
                                <a:prstGeom prst="rect">
                                  <a:avLst/>
                                </a:prstGeom>
                                <a:ln>
                                  <a:noFill/>
                                </a:ln>
                              </wps:spPr>
                              <wps:txbx>
                                <w:txbxContent>
                                  <w:p w:rsidR="00842412" w:rsidRDefault="00842412">
                                    <w:pPr>
                                      <w:spacing w:after="0" w:line="276" w:lineRule="auto"/>
                                      <w:ind w:left="0" w:right="0" w:firstLine="0"/>
                                      <w:jc w:val="left"/>
                                    </w:pPr>
                                    <w:r>
                                      <w:rPr>
                                        <w:sz w:val="18"/>
                                      </w:rPr>
                                      <w:t xml:space="preserve">культур </w:t>
                                    </w:r>
                                  </w:p>
                                </w:txbxContent>
                              </wps:txbx>
                              <wps:bodyPr horzOverflow="overflow" lIns="0" tIns="0" rIns="0" bIns="0" rtlCol="0">
                                <a:noAutofit/>
                              </wps:bodyPr>
                            </wps:wsp>
                            <wps:wsp>
                              <wps:cNvPr id="857659" name="Rectangle 857659"/>
                              <wps:cNvSpPr/>
                              <wps:spPr>
                                <a:xfrm rot="-5399999">
                                  <a:off x="853320" y="803031"/>
                                  <a:ext cx="619933"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7660" name="Rectangle 857660"/>
                              <wps:cNvSpPr/>
                              <wps:spPr>
                                <a:xfrm rot="-5399999">
                                  <a:off x="620262" y="569973"/>
                                  <a:ext cx="619933"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почвы, </w:t>
                                    </w:r>
                                  </w:p>
                                </w:txbxContent>
                              </wps:txbx>
                              <wps:bodyPr horzOverflow="overflow" lIns="0" tIns="0" rIns="0" bIns="0" rtlCol="0">
                                <a:noAutofit/>
                              </wps:bodyPr>
                            </wps:wsp>
                            <wps:wsp>
                              <wps:cNvPr id="58592" name="Rectangle 58592"/>
                              <wps:cNvSpPr/>
                              <wps:spPr>
                                <a:xfrm rot="-5399999">
                                  <a:off x="624774" y="447497"/>
                                  <a:ext cx="906034" cy="137730"/>
                                </a:xfrm>
                                <a:prstGeom prst="rect">
                                  <a:avLst/>
                                </a:prstGeom>
                                <a:ln>
                                  <a:noFill/>
                                </a:ln>
                              </wps:spPr>
                              <wps:txbx>
                                <w:txbxContent>
                                  <w:p w:rsidR="00842412" w:rsidRDefault="00842412">
                                    <w:pPr>
                                      <w:spacing w:after="0" w:line="276" w:lineRule="auto"/>
                                      <w:ind w:left="0" w:right="0" w:firstLine="0"/>
                                      <w:jc w:val="left"/>
                                    </w:pPr>
                                    <w:r>
                                      <w:rPr>
                                        <w:sz w:val="18"/>
                                      </w:rPr>
                                      <w:t xml:space="preserve">виды почв, </w:t>
                                    </w:r>
                                  </w:p>
                                </w:txbxContent>
                              </wps:txbx>
                              <wps:bodyPr horzOverflow="overflow" lIns="0" tIns="0" rIns="0" bIns="0" rtlCol="0">
                                <a:noAutofit/>
                              </wps:bodyPr>
                            </wps:wsp>
                            <wps:wsp>
                              <wps:cNvPr id="58593" name="Rectangle 58593"/>
                              <wps:cNvSpPr/>
                              <wps:spPr>
                                <a:xfrm rot="-5399999">
                                  <a:off x="751988" y="447725"/>
                                  <a:ext cx="905577" cy="137730"/>
                                </a:xfrm>
                                <a:prstGeom prst="rect">
                                  <a:avLst/>
                                </a:prstGeom>
                                <a:ln>
                                  <a:noFill/>
                                </a:ln>
                              </wps:spPr>
                              <wps:txbx>
                                <w:txbxContent>
                                  <w:p w:rsidR="00842412" w:rsidRDefault="00842412">
                                    <w:pPr>
                                      <w:spacing w:after="0" w:line="276" w:lineRule="auto"/>
                                      <w:ind w:left="0" w:right="0" w:firstLine="0"/>
                                      <w:jc w:val="left"/>
                                    </w:pPr>
                                    <w:r>
                                      <w:rPr>
                                        <w:sz w:val="18"/>
                                      </w:rPr>
                                      <w:t xml:space="preserve">плодородие </w:t>
                                    </w:r>
                                  </w:p>
                                </w:txbxContent>
                              </wps:txbx>
                              <wps:bodyPr horzOverflow="overflow" lIns="0" tIns="0" rIns="0" bIns="0" rtlCol="0">
                                <a:noAutofit/>
                              </wps:bodyPr>
                            </wps:wsp>
                            <wps:wsp>
                              <wps:cNvPr id="58594" name="Rectangle 58594"/>
                              <wps:cNvSpPr/>
                              <wps:spPr>
                                <a:xfrm rot="-5399999">
                                  <a:off x="1110350" y="679098"/>
                                  <a:ext cx="442831"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почв, </w:t>
                                    </w:r>
                                  </w:p>
                                </w:txbxContent>
                              </wps:txbx>
                              <wps:bodyPr horzOverflow="overflow" lIns="0" tIns="0" rIns="0" bIns="0" rtlCol="0">
                                <a:noAutofit/>
                              </wps:bodyPr>
                            </wps:wsp>
                            <wps:wsp>
                              <wps:cNvPr id="58595" name="Rectangle 58595"/>
                              <wps:cNvSpPr/>
                              <wps:spPr>
                                <a:xfrm rot="-5399999">
                                  <a:off x="937479" y="379241"/>
                                  <a:ext cx="1042546" cy="137730"/>
                                </a:xfrm>
                                <a:prstGeom prst="rect">
                                  <a:avLst/>
                                </a:prstGeom>
                                <a:ln>
                                  <a:noFill/>
                                </a:ln>
                              </wps:spPr>
                              <wps:txbx>
                                <w:txbxContent>
                                  <w:p w:rsidR="00842412" w:rsidRDefault="00842412">
                                    <w:pPr>
                                      <w:spacing w:after="0" w:line="276" w:lineRule="auto"/>
                                      <w:ind w:left="0" w:right="0" w:firstLine="0"/>
                                      <w:jc w:val="left"/>
                                    </w:pPr>
                                    <w:r>
                                      <w:rPr>
                                        <w:sz w:val="18"/>
                                      </w:rPr>
                                      <w:t xml:space="preserve">инструменты </w:t>
                                    </w:r>
                                  </w:p>
                                </w:txbxContent>
                              </wps:txbx>
                              <wps:bodyPr horzOverflow="overflow" lIns="0" tIns="0" rIns="0" bIns="0" rtlCol="0">
                                <a:noAutofit/>
                              </wps:bodyPr>
                            </wps:wsp>
                            <wps:wsp>
                              <wps:cNvPr id="58596" name="Rectangle 58596"/>
                              <wps:cNvSpPr/>
                              <wps:spPr>
                                <a:xfrm rot="-5399999">
                                  <a:off x="941103" y="255877"/>
                                  <a:ext cx="128927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почв) </w:t>
                                    </w:r>
                                  </w:p>
                                </w:txbxContent>
                              </wps:txbx>
                              <wps:bodyPr horzOverflow="overflow" lIns="0" tIns="0" rIns="0" bIns="0" rtlCol="0">
                                <a:noAutofit/>
                              </wps:bodyPr>
                            </wps:wsp>
                          </wpg:wgp>
                        </a:graphicData>
                      </a:graphic>
                    </wp:inline>
                  </w:drawing>
                </mc:Choice>
                <mc:Fallback>
                  <w:pict>
                    <v:group id="Group 901671" o:spid="_x0000_s3099" style="width:127.6pt;height:76.35pt;mso-position-horizontal-relative:char;mso-position-vertical-relative:line" coordsize="16204,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">
                      <v:rect id="Rectangle 58584" o:spid="_x0000_s3100" style="position:absolute;left:-3612;top:4706;width:8599;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kKscA&#10;AADeAAAADwAAAGRycy9kb3ducmV2LnhtbESPW2vCQBSE3wv9D8sR+lY3itoQXaUIJX1R8IqPx+zJ&#10;BbNn0+yq8d93C0Ifh5n5hpktOlOLG7Wusqxg0I9AEGdWV1wo2O++3mMQziNrrC2Tggc5WMxfX2aY&#10;aHvnDd22vhABwi5BBaX3TSKly0oy6Pq2IQ5ebluDPsi2kLrFe4CbWg6jaCINVhwWSmxoWVJ22V6N&#10;gsNgdz2mbn3mU/7zMVr5dJ0XqVJvve5zCsJT5//Dz/a3VjCOx/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35C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v:rect id="Rectangle 58585" o:spid="_x0000_s3101" style="position:absolute;left:-2054;top:5062;width:7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BscQA&#10;AADeAAAADwAAAGRycy9kb3ducmV2LnhtbERPy2rCQBTdF/yH4QrdNROlPkgdRYSSbiqorbi8zdw8&#10;MHMnzYwa/94RBDmrw3lxZovO1OJMrassKxhEMQjizOqKCwU/u8+3KQjnkTXWlknBlRws5r2XGSba&#10;XnhD560vRChhl6CC0vsmkdJlJRl0kW2Ig5bb1qAPtC2kbvESyk0th3E8lgYrDgslNrQqKTtuT0bB&#10;72B32qdu/ceH/H/y/u3TdV6kSr32u+UHCE+df5of6S+tYDQNgPudcAX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QbH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8586" o:spid="_x0000_s3102" style="position:absolute;left:-1370;top:4476;width:90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fxscA&#10;AADeAAAADwAAAGRycy9kb3ducmV2LnhtbESPW2vCQBSE34X+h+UIfdONUjVEVylCSV8q1Bs+HrMn&#10;F8yeTbOrpv++WxB8HGbmG2ax6kwtbtS6yrKC0TACQZxZXXGhYL/7GMQgnEfWWFsmBb/kYLV86S0w&#10;0fbO33Tb+kIECLsEFZTeN4mULivJoBvahjh4uW0N+iDbQuoW7wFuajmOoqk0WHFYKLGhdUnZZXs1&#10;Cg6j3fWYus2ZT/nP7O3Lp5u8SJV67XfvcxCeOv8MP9qfWsEknsR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38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587" o:spid="_x0000_s3103" style="position:absolute;left:-1104;top:3473;width:110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6XccA&#10;AADeAAAADwAAAGRycy9kb3ducmV2LnhtbESPT2vCQBTE7wW/w/KE3upGqRqiq5RCSS8V1Coen9mX&#10;P5h9G7Orpt/eFYQeh5n5DTNfdqYWV2pdZVnBcBCBIM6srrhQ8Lv9eotBOI+ssbZMCv7IwXLRe5lj&#10;ou2N13Td+EIECLsEFZTeN4mULivJoBvYhjh4uW0N+iDbQuoWbwFuajmKook0WHFYKLGhz5Ky0+Zi&#10;FOyG28s+dasjH/Lz9P3Hp6u8SJV67XcfMxCeOv8ffra/tYJxPI6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lel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возделывания </w:t>
                              </w:r>
                            </w:p>
                          </w:txbxContent>
                        </v:textbox>
                      </v:rect>
                      <v:rect id="Rectangle 58588" o:spid="_x0000_s3104" style="position:absolute;left:327;top:3633;width:10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uL8QA&#10;AADeAAAADwAAAGRycy9kb3ducmV2LnhtbERPy2rCQBTdF/yH4Qru6sRSa4hOggglbhSqtnR5m7l5&#10;YOZOmhk1/n1nUXB5OO9VNphWXKl3jWUFs2kEgriwuuFKwen4/hyDcB5ZY2uZFNzJQZaOnlaYaHvj&#10;D7oefCVCCLsEFdTed4mUrqjJoJvajjhwpe0N+gD7SuoebyHctPIlit6kwYZDQ40dbWoqzoeLUfA5&#10;O16+crf/4e/yd/G68/m+rHKlJuNhvQThafAP8b97qxXM43k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67i/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8589" o:spid="_x0000_s3105" style="position:absolute;left:3183;top:5219;width:75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LtMcA&#10;AADeAAAADwAAAGRycy9kb3ducmV2LnhtbESPW2vCQBSE3wv+h+UIfasbS60xukoplPSlgld8PGZP&#10;Lpg9m2ZXTf+9KxR8HGbmG2a26EwtLtS6yrKC4SACQZxZXXGhYLv5eolBOI+ssbZMCv7IwWLee5ph&#10;ou2VV3RZ+0IECLsEFZTeN4mULivJoBvYhjh4uW0N+iDbQuoWrwFuavkaRe/SYMVhocSGPkvKTuuz&#10;UbAbbs771C2PfMh/x28/Pl3mRarUc7/7mILw1PlH+L/9rRWM4lE8g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2S7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8590" o:spid="_x0000_s3106" style="position:absolute;left:5013;top:5779;width:64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09MUA&#10;AADeAAAADwAAAGRycy9kb3ducmV2LnhtbESPy2rCQBSG94LvMBzBnU4sWjU6ihRKuqlQb7g8Zk4u&#10;mDmTZkaNb+8sCl3+/De+5bo1lbhT40rLCkbDCARxanXJuYLD/nMwA+E8ssbKMil4koP1qttZYqzt&#10;g3/ovvO5CCPsYlRQeF/HUrq0IINuaGvi4GW2MeiDbHKpG3yEcVPJtyh6lwZLDg8F1vRRUHrd3YyC&#10;42h/OyVue+Fz9jsdf/tkm+WJUv1eu1mA8NT6//Bf+0srmMwm8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XT0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культур </w:t>
                              </w:r>
                            </w:p>
                          </w:txbxContent>
                        </v:textbox>
                      </v:rect>
                      <v:rect id="Rectangle 857659" o:spid="_x0000_s3107" style="position:absolute;left:8533;top:8030;width:61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pi8gA&#10;AADfAAAADwAAAGRycy9kb3ducmV2LnhtbESPS2sCQRCE70L+w9BCbjpriK/VUUIgbC4KPvHY7vQ+&#10;yE7PZmfU9d87QiDHoqq+oubL1lTiSo0rLSsY9CMQxKnVJecK9ruv3gSE88gaK8uk4E4OlouXzhxj&#10;bW+8oevW5yJA2MWooPC+jqV0aUEGXd/WxMHLbGPQB9nkUjd4C3BTybcoGkmDJYeFAmv6LCj92V6M&#10;gsNgdzkmbn3mU/Y7fl/5ZJ3liVKv3fZjBsJT6//Df+1vrWAyHI+GU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KmL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7660" o:spid="_x0000_s3108" style="position:absolute;left:6202;top:5699;width:62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Kq8cA&#10;AADfAAAADwAAAGRycy9kb3ducmV2LnhtbESPy2rCQBSG90LfYTiF7nSitFFiJlKEEjcKNa24PGZO&#10;LjRzJs2Mmr59Z1Ho8ue/8aWb0XTiRoNrLSuYzyIQxKXVLdcKPoq36QqE88gaO8uk4IccbLKHSYqJ&#10;tnd+p9vR1yKMsEtQQeN9n0jpyoYMupntiYNX2cGgD3KopR7wHsZNJxdRFEuDLYeHBnvaNlR+Ha9G&#10;wee8uJ5yd7jwufpePu99fqjqXKmnx/F1DcLT6P/Df+2dVrB6WcZxIAg8gQ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yqvHAAAA3w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почвы, </w:t>
                              </w:r>
                            </w:p>
                          </w:txbxContent>
                        </v:textbox>
                      </v:rect>
                      <v:rect id="Rectangle 58592" o:spid="_x0000_s3109" style="position:absolute;left:6248;top:4474;width:90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PGM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8SSeju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08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виды почв, </w:t>
                              </w:r>
                            </w:p>
                          </w:txbxContent>
                        </v:textbox>
                      </v:rect>
                      <v:rect id="Rectangle 58593" o:spid="_x0000_s3110" style="position:absolute;left:7520;top:4477;width:90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qg8gA&#10;AADeAAAADwAAAGRycy9kb3ducmV2LnhtbESPS2sCQRCE74H8h6EDucVZkxh1dRQJhM1FwSce253e&#10;B9npWXdGXf+9Iwg5FlX1FTWetqYSZ2pcaVlBtxOBIE6tLjlXsFn/vA1AOI+ssbJMCq7kYDp5fhpj&#10;rO2Fl3Re+VwECLsYFRTe17GULi3IoOvYmjh4mW0M+iCbXOoGLwFuKvkeRV/SYMlhocCavgtK/1Yn&#10;o2DbXZ92iVsceJ8d+59znyyyPFHq9aWdjUB4av1/+NH+1Qp6g97wA+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q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плодородие </w:t>
                              </w:r>
                            </w:p>
                          </w:txbxContent>
                        </v:textbox>
                      </v:rect>
                      <v:rect id="Rectangle 58594" o:spid="_x0000_s3111" style="position:absolute;left:11104;top:6790;width:442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y98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m8zH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cv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почв, </w:t>
                              </w:r>
                            </w:p>
                          </w:txbxContent>
                        </v:textbox>
                      </v:rect>
                      <v:rect id="Rectangle 58595" o:spid="_x0000_s3112" style="position:absolute;left:9375;top:3792;width:104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XbMcA&#10;AADeAAAADwAAAGRycy9kb3ducmV2LnhtbESPW2vCQBSE3wv+h+UIfasbpWk1uooUSvqi4BUfj9mT&#10;C2bPptlV47/vFgp9HGbmG2a26EwtbtS6yrKC4SACQZxZXXGhYL/7fBmDcB5ZY22ZFDzIwWLee5ph&#10;ou2dN3Tb+kIECLsEFZTeN4mULivJoBvYhjh4uW0N+iDbQuoW7wFuajmKojdpsOKwUGJDHyVll+3V&#10;KDgMd9dj6tZnPuXf768rn67zIlXqud8tpyA8df4//Nf+0gricTy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12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инструменты </w:t>
                              </w:r>
                            </w:p>
                          </w:txbxContent>
                        </v:textbox>
                      </v:rect>
                      <v:rect id="Rectangle 58596" o:spid="_x0000_s3113" style="position:absolute;left:9411;top:2559;width:1289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JG8cA&#10;AADeAAAADwAAAGRycy9kb3ducmV2LnhtbESPS2sCQRCE74H8h6EDucVZQ3ytjiKBsLlE8InHdqf3&#10;gTs9m51R13/vCILHoqq+oiaz1lTiTI0rLSvodiIQxKnVJecKNuufjyEI55E1VpZJwZUczKavLxOM&#10;tb3wks4rn4sAYRejgsL7OpbSpQUZdB1bEwcvs41BH2STS93gJcBNJT+jqC8NlhwWCqzpu6D0uDoZ&#10;Bdvu+rRL3OLA++x/8PXnk0WWJ0q9v7XzMQhPrX+GH+1fraA37I3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SR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обработки почв) </w:t>
                              </w:r>
                            </w:p>
                          </w:txbxContent>
                        </v:textbox>
                      </v:rect>
                      <w10:anchorlock/>
                    </v:group>
                  </w:pict>
                </mc:Fallback>
              </mc:AlternateContent>
            </w:r>
          </w:p>
        </w:tc>
      </w:tr>
      <w:tr w:rsidR="00111E39">
        <w:trPr>
          <w:trHeight w:val="1350"/>
        </w:trPr>
        <w:tc>
          <w:tcPr>
            <w:tcW w:w="316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11505" cy="693229"/>
                      <wp:effectExtent l="0" t="0" r="0" b="0"/>
                      <wp:docPr id="901678" name="Group 901678"/>
                      <wp:cNvGraphicFramePr/>
                      <a:graphic xmlns:a="http://schemas.openxmlformats.org/drawingml/2006/main">
                        <a:graphicData uri="http://schemas.microsoft.com/office/word/2010/wordprocessingGroup">
                          <wpg:wgp>
                            <wpg:cNvGrpSpPr/>
                            <wpg:grpSpPr>
                              <a:xfrm>
                                <a:off x="0" y="0"/>
                                <a:ext cx="611505" cy="693229"/>
                                <a:chOff x="0" y="0"/>
                                <a:chExt cx="611505" cy="693229"/>
                              </a:xfrm>
                            </wpg:grpSpPr>
                            <wps:wsp>
                              <wps:cNvPr id="58546" name="Rectangle 58546"/>
                              <wps:cNvSpPr/>
                              <wps:spPr>
                                <a:xfrm rot="-5399999">
                                  <a:off x="-392131" y="163368"/>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547" name="Rectangle 58547"/>
                              <wps:cNvSpPr/>
                              <wps:spPr>
                                <a:xfrm rot="-5399999">
                                  <a:off x="-209354" y="219158"/>
                                  <a:ext cx="810413"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548" name="Rectangle 58548"/>
                              <wps:cNvSpPr/>
                              <wps:spPr>
                                <a:xfrm rot="-5399999">
                                  <a:off x="-133217" y="168308"/>
                                  <a:ext cx="912114"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s:wsp>
                              <wps:cNvPr id="58549" name="Rectangle 58549"/>
                              <wps:cNvSpPr/>
                              <wps:spPr>
                                <a:xfrm rot="-5399999">
                                  <a:off x="534" y="175073"/>
                                  <a:ext cx="898585"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пищевых </w:t>
                                    </w:r>
                                  </w:p>
                                </w:txbxContent>
                              </wps:txbx>
                              <wps:bodyPr horzOverflow="overflow" lIns="0" tIns="0" rIns="0" bIns="0" rtlCol="0">
                                <a:noAutofit/>
                              </wps:bodyPr>
                            </wps:wsp>
                            <wps:wsp>
                              <wps:cNvPr id="58550" name="Rectangle 58550"/>
                              <wps:cNvSpPr/>
                              <wps:spPr>
                                <a:xfrm rot="-5399999">
                                  <a:off x="185745" y="233296"/>
                                  <a:ext cx="7821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1678" o:spid="_x0000_s3114" style="width:48.15pt;height:54.6pt;mso-position-horizontal-relative:char;mso-position-vertical-relative:line" coordsize="611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">
                      <v:rect id="Rectangle 58546" o:spid="_x0000_s3115" style="position:absolute;left:-39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lXMcA&#10;AADeAAAADwAAAGRycy9kb3ducmV2LnhtbESPT2vCQBTE74LfYXlCb2ajqJXoKqVQ4kWh2pYeX7Mv&#10;fzD7NmZXjd++Kwgeh5n5DbNcd6YWF2pdZVnBKIpBEGdWV1wo+Dp8DOcgnEfWWFsmBTdysF71e0tM&#10;tL3yJ132vhABwi5BBaX3TSKly0oy6CLbEAcvt61BH2RbSN3iNcBNLcdxPJMGKw4LJTb0XlJ23J+N&#10;gu/R4fyTut0f/+an18nWp7u8SJV6GXRvCxCeOv8MP9obrWA6n05m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ZV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547" o:spid="_x0000_s3116" style="position:absolute;left:-2094;top:2192;width:8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Ax8gA&#10;AADeAAAADwAAAGRycy9kb3ducmV2LnhtbESPW2vCQBSE3wv9D8sRfKsbxRupm1AEiS8Kalv6eJo9&#10;uWD2bMyuGv99t1Do4zAz3zCrtDeNuFHnassKxqMIBHFudc2lgvfT5mUJwnlkjY1lUvAgB2ny/LTC&#10;WNs7H+h29KUIEHYxKqi8b2MpXV6RQTeyLXHwCtsZ9EF2pdQd3gPcNHISRXNpsOawUGFL64ry8/Fq&#10;FHyMT9fPzO2/+au4LKY7n+2LMlNqOOjfXkF46v1/+K+91Qpmy9l0Ab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MD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548" o:spid="_x0000_s3117" style="position:absolute;left:-1332;top:1683;width:91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UtcMA&#10;AADeAAAADwAAAGRycy9kb3ducmV2LnhtbERPy4rCMBTdC/5DuII7TR10lGoUGZC6GWF84fLa3D6w&#10;ualN1M7fTxYDLg/nvVi1phJPalxpWcFoGIEgTq0uOVdwPGwGMxDOI2usLJOCX3KwWnY7C4y1ffEP&#10;Pfc+FyGEXYwKCu/rWEqXFmTQDW1NHLjMNgZ9gE0udYOvEG4q+RFFn9JgyaGhwJq+Ckpv+4dRcBod&#10;HufE7a58ye7T8bdPdlmeKNXvtes5CE+tf4v/3VutYDKbjMP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NUt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v:rect id="Rectangle 58549" o:spid="_x0000_s3118" style="position:absolute;left:5;top:1751;width:89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Ls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m4zn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8S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пищевых </w:t>
                              </w:r>
                            </w:p>
                          </w:txbxContent>
                        </v:textbox>
                      </v:rect>
                      <v:rect id="Rectangle 58550" o:spid="_x0000_s3119" style="position:absolute;left:1857;top:2333;width:78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ObsUA&#10;AADeAAAADwAAAGRycy9kb3ducmV2LnhtbESPy2rCQBSG9wXfYThCd3ViMVWio4gg6Uah3nB5zJxc&#10;MHMmzYwa376zKLj8+W98s0VnanGn1lWWFQwHEQjizOqKCwWH/fpjAsJ5ZI21ZVLwJAeLee9thom2&#10;D/6h+84XIoywS1BB6X2TSOmykgy6gW2Ig5fb1qAPsi2kbvERxk0tP6PoSxqsODyU2NCqpOy6uxkF&#10;x+H+dkrd9sLn/Hc82vh0mxepUu/9bjkF4anzr/B/+1sriCdxHAACTk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5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30543" cy="557784"/>
                      <wp:effectExtent l="0" t="0" r="0" b="0"/>
                      <wp:docPr id="901685" name="Group 901685"/>
                      <wp:cNvGraphicFramePr/>
                      <a:graphic xmlns:a="http://schemas.openxmlformats.org/drawingml/2006/main">
                        <a:graphicData uri="http://schemas.microsoft.com/office/word/2010/wordprocessingGroup">
                          <wpg:wgp>
                            <wpg:cNvGrpSpPr/>
                            <wpg:grpSpPr>
                              <a:xfrm>
                                <a:off x="0" y="0"/>
                                <a:ext cx="230543" cy="557784"/>
                                <a:chOff x="0" y="0"/>
                                <a:chExt cx="230543" cy="557784"/>
                              </a:xfrm>
                            </wpg:grpSpPr>
                            <wps:wsp>
                              <wps:cNvPr id="58582" name="Rectangle 58582"/>
                              <wps:cNvSpPr/>
                              <wps:spPr>
                                <a:xfrm rot="-5399999">
                                  <a:off x="-302061" y="117992"/>
                                  <a:ext cx="741852" cy="137730"/>
                                </a:xfrm>
                                <a:prstGeom prst="rect">
                                  <a:avLst/>
                                </a:prstGeom>
                                <a:ln>
                                  <a:noFill/>
                                </a:ln>
                              </wps:spPr>
                              <wps:txbx>
                                <w:txbxContent>
                                  <w:p w:rsidR="00842412" w:rsidRDefault="00842412">
                                    <w:pPr>
                                      <w:spacing w:after="0" w:line="276" w:lineRule="auto"/>
                                      <w:ind w:left="0" w:right="0" w:firstLine="0"/>
                                      <w:jc w:val="left"/>
                                    </w:pPr>
                                    <w:r>
                                      <w:rPr>
                                        <w:sz w:val="18"/>
                                      </w:rPr>
                                      <w:t>Растение-</w:t>
                                    </w:r>
                                  </w:p>
                                </w:txbxContent>
                              </wps:txbx>
                              <wps:bodyPr horzOverflow="overflow" lIns="0" tIns="0" rIns="0" bIns="0" rtlCol="0">
                                <a:noAutofit/>
                              </wps:bodyPr>
                            </wps:wsp>
                            <wps:wsp>
                              <wps:cNvPr id="58583" name="Rectangle 58583"/>
                              <wps:cNvSpPr/>
                              <wps:spPr>
                                <a:xfrm rot="-5399999">
                                  <a:off x="-90323" y="202743"/>
                                  <a:ext cx="572352" cy="137729"/>
                                </a:xfrm>
                                <a:prstGeom prst="rect">
                                  <a:avLst/>
                                </a:prstGeom>
                                <a:ln>
                                  <a:noFill/>
                                </a:ln>
                              </wps:spPr>
                              <wps:txbx>
                                <w:txbxContent>
                                  <w:p w:rsidR="00842412" w:rsidRDefault="00842412">
                                    <w:pPr>
                                      <w:spacing w:after="0" w:line="276" w:lineRule="auto"/>
                                      <w:ind w:left="0" w:right="0" w:firstLine="0"/>
                                      <w:jc w:val="left"/>
                                    </w:pPr>
                                    <w:r>
                                      <w:rPr>
                                        <w:sz w:val="18"/>
                                      </w:rPr>
                                      <w:t xml:space="preserve">водство </w:t>
                                    </w:r>
                                  </w:p>
                                </w:txbxContent>
                              </wps:txbx>
                              <wps:bodyPr horzOverflow="overflow" lIns="0" tIns="0" rIns="0" bIns="0" rtlCol="0">
                                <a:noAutofit/>
                              </wps:bodyPr>
                            </wps:wsp>
                          </wpg:wgp>
                        </a:graphicData>
                      </a:graphic>
                    </wp:inline>
                  </w:drawing>
                </mc:Choice>
                <mc:Fallback>
                  <w:pict>
                    <v:group id="Group 901685" o:spid="_x0000_s3120" style="width:18.15pt;height:43.9pt;mso-position-horizontal-relative:char;mso-position-vertical-relative:line" coordsize="2305,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">
                      <v:rect id="Rectangle 58582" o:spid="_x0000_s3121" style="position:absolute;left:-3020;top:1180;width:74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ZxccA&#10;AADeAAAADwAAAGRycy9kb3ducmV2LnhtbESPW2vCQBSE3wv9D8sRfKsbpdoQXaUIJb5U8IqPx+zJ&#10;BbNnY3bV9N93C0Ifh5n5hpktOlOLO7WusqxgOIhAEGdWV1wo2O++3mIQziNrrC2Tgh9ysJi/vsww&#10;0fbBG7pvfSEChF2CCkrvm0RKl5Vk0A1sQxy83LYGfZBtIXWLjwA3tRxF0UQarDgslNjQsqTssr0Z&#10;BYfh7nZM3frMp/z68f7t03VepEr1e93nFISnzv+Hn+2VVjCOx/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S2c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Растение-</w:t>
                              </w:r>
                            </w:p>
                          </w:txbxContent>
                        </v:textbox>
                      </v:rect>
                      <v:rect id="Rectangle 58583" o:spid="_x0000_s3122" style="position:absolute;left:-903;top:2027;width:57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8XsgA&#10;AADeAAAADwAAAGRycy9kb3ducmV2LnhtbESPT2vCQBTE74LfYXmF3nSj1TakriKFkl4UNFV6fM2+&#10;/MHs2zS7avz2XaHQ4zAzv2EWq9404kKdqy0rmIwjEMS51TWXCj6z91EMwnlkjY1lUnAjB6vlcLDA&#10;RNsr7+iy96UIEHYJKqi8bxMpXV6RQTe2LXHwCtsZ9EF2pdQdXgPcNHIaRc/SYM1hocKW3irKT/uz&#10;UXCYZOdj6rbf/FX8vMw2Pt0WZarU40O/fgXhqff/4b/2h1Ywj+fxE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nx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водство </w:t>
                              </w:r>
                            </w:p>
                          </w:txbxContent>
                        </v:textbox>
                      </v:rect>
                      <w10:anchorlock/>
                    </v:group>
                  </w:pict>
                </mc:Fallback>
              </mc:AlternateContent>
            </w:r>
          </w:p>
        </w:tc>
      </w:tr>
    </w:tbl>
    <w:p w:rsidR="00111E39" w:rsidRDefault="008B4403">
      <w:pPr>
        <w:numPr>
          <w:ilvl w:val="0"/>
          <w:numId w:val="152"/>
        </w:numPr>
      </w:pPr>
      <w: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111E39" w:rsidRDefault="008B4403">
      <w:r>
        <w:t xml:space="preserve">Схема такого курса представлена в таблице 2 (разделы, входящие в содержательное ядро, выделены подчёркиванием). </w:t>
      </w:r>
      <w:r>
        <w:br w:type="page"/>
      </w:r>
    </w:p>
    <w:tbl>
      <w:tblPr>
        <w:tblStyle w:val="TableGrid"/>
        <w:tblpPr w:horzAnchor="margin" w:tblpX="334" w:tblpY="65"/>
        <w:tblOverlap w:val="never"/>
        <w:tblW w:w="6000" w:type="dxa"/>
        <w:tblInd w:w="0" w:type="dxa"/>
        <w:tblCellMar>
          <w:left w:w="56" w:type="dxa"/>
          <w:bottom w:w="113" w:type="dxa"/>
          <w:right w:w="415" w:type="dxa"/>
        </w:tblCellMar>
        <w:tblLook w:val="04A0" w:firstRow="1" w:lastRow="0" w:firstColumn="1" w:lastColumn="0" w:noHBand="0" w:noVBand="1"/>
      </w:tblPr>
      <w:tblGrid>
        <w:gridCol w:w="743"/>
        <w:gridCol w:w="610"/>
        <w:gridCol w:w="616"/>
        <w:gridCol w:w="991"/>
        <w:gridCol w:w="1645"/>
        <w:gridCol w:w="616"/>
        <w:gridCol w:w="1120"/>
      </w:tblGrid>
      <w:tr w:rsidR="00111E39">
        <w:trPr>
          <w:trHeight w:val="1757"/>
        </w:trPr>
        <w:tc>
          <w:tcPr>
            <w:tcW w:w="5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47" w:right="0" w:firstLine="0"/>
            </w:pPr>
            <w:r>
              <w:rPr>
                <w:rFonts w:ascii="Calibri" w:eastAsia="Calibri" w:hAnsi="Calibri" w:cs="Calibri"/>
                <w:noProof/>
                <w:color w:val="000000"/>
                <w:sz w:val="22"/>
              </w:rPr>
              <w:lastRenderedPageBreak/>
              <mc:AlternateContent>
                <mc:Choice Requires="wpg">
                  <w:drawing>
                    <wp:inline distT="0" distB="0" distL="0" distR="0">
                      <wp:extent cx="231343" cy="4280535"/>
                      <wp:effectExtent l="0" t="0" r="0" b="0"/>
                      <wp:docPr id="901696" name="Group 901696"/>
                      <wp:cNvGraphicFramePr/>
                      <a:graphic xmlns:a="http://schemas.openxmlformats.org/drawingml/2006/main">
                        <a:graphicData uri="http://schemas.microsoft.com/office/word/2010/wordprocessingGroup">
                          <wpg:wgp>
                            <wpg:cNvGrpSpPr/>
                            <wpg:grpSpPr>
                              <a:xfrm>
                                <a:off x="0" y="0"/>
                                <a:ext cx="231343" cy="4280535"/>
                                <a:chOff x="0" y="0"/>
                                <a:chExt cx="231343" cy="4280535"/>
                              </a:xfrm>
                            </wpg:grpSpPr>
                            <wps:wsp>
                              <wps:cNvPr id="58688" name="Rectangle 58688"/>
                              <wps:cNvSpPr/>
                              <wps:spPr>
                                <a:xfrm rot="-5399999">
                                  <a:off x="-1505063" y="1659641"/>
                                  <a:ext cx="3148922" cy="138794"/>
                                </a:xfrm>
                                <a:prstGeom prst="rect">
                                  <a:avLst/>
                                </a:prstGeom>
                                <a:ln>
                                  <a:noFill/>
                                </a:ln>
                              </wps:spPr>
                              <wps:txbx>
                                <w:txbxContent>
                                  <w:p w:rsidR="00842412" w:rsidRDefault="00842412">
                                    <w:pPr>
                                      <w:spacing w:after="0" w:line="276" w:lineRule="auto"/>
                                      <w:ind w:left="0" w:right="0" w:firstLine="0"/>
                                      <w:jc w:val="left"/>
                                    </w:pPr>
                                    <w:r>
                                      <w:rPr>
                                        <w:b/>
                                        <w:sz w:val="18"/>
                                      </w:rPr>
                                      <w:t xml:space="preserve">ИНВАРИАНТНЫЕ МОДУЛИ+МОДУЛЬ </w:t>
                                    </w:r>
                                  </w:p>
                                </w:txbxContent>
                              </wps:txbx>
                              <wps:bodyPr horzOverflow="overflow" lIns="0" tIns="0" rIns="0" bIns="0" rtlCol="0">
                                <a:noAutofit/>
                              </wps:bodyPr>
                            </wps:wsp>
                            <wps:wsp>
                              <wps:cNvPr id="58689" name="Rectangle 58689"/>
                              <wps:cNvSpPr/>
                              <wps:spPr>
                                <a:xfrm rot="-5399999">
                                  <a:off x="-2650171" y="1364582"/>
                                  <a:ext cx="5693112" cy="138794"/>
                                </a:xfrm>
                                <a:prstGeom prst="rect">
                                  <a:avLst/>
                                </a:prstGeom>
                                <a:ln>
                                  <a:noFill/>
                                </a:ln>
                              </wps:spPr>
                              <wps:txbx>
                                <w:txbxContent>
                                  <w:p w:rsidR="00842412" w:rsidRDefault="00842412">
                                    <w:pPr>
                                      <w:spacing w:after="0" w:line="276" w:lineRule="auto"/>
                                      <w:ind w:left="0" w:right="0" w:firstLine="0"/>
                                      <w:jc w:val="left"/>
                                    </w:pPr>
                                    <w:r>
                                      <w:rPr>
                                        <w:b/>
                                        <w:sz w:val="18"/>
                                      </w:rPr>
                                      <w:t xml:space="preserve">«ЗD -МОДЕЛИРОВАНИЕ, МАКЕТИРОВАНИЕ, ПРОТОТИПИРОВАНИЕ» </w:t>
                                    </w:r>
                                  </w:p>
                                </w:txbxContent>
                              </wps:txbx>
                              <wps:bodyPr horzOverflow="overflow" lIns="0" tIns="0" rIns="0" bIns="0" rtlCol="0">
                                <a:noAutofit/>
                              </wps:bodyPr>
                            </wps:wsp>
                          </wpg:wgp>
                        </a:graphicData>
                      </a:graphic>
                    </wp:inline>
                  </w:drawing>
                </mc:Choice>
                <mc:Fallback>
                  <w:pict>
                    <v:group id="Group 901696" o:spid="_x0000_s3123" style="width:18.2pt;height:337.05pt;mso-position-horizontal-relative:char;mso-position-vertical-relative:line" coordsize="2313,4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">
                      <v:rect id="Rectangle 58688" o:spid="_x0000_s3124" style="position:absolute;left:-15051;top:16596;width:3148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U8QA&#10;AADeAAAADwAAAGRycy9kb3ducmV2LnhtbERPy2rCQBTdF/yH4Qru6sRSNUQnQYQSNwpVW7q8zdw8&#10;MHMnzYya/n1nUXB5OO91NphW3Kh3jWUFs2kEgriwuuFKwfn09hyDcB5ZY2uZFPySgywdPa0x0fbO&#10;73Q7+kqEEHYJKqi97xIpXVGTQTe1HXHgStsb9AH2ldQ93kO4aeVLFC2kwYZDQ40dbWsqLserUfAx&#10;O10/c3f45q/yZ/m69/mhrHKlJuNhswLhafAP8b97pxXM40U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j1P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sz w:val="18"/>
                                </w:rPr>
                                <w:t xml:space="preserve">ИНВАРИАНТНЫЕ МОДУЛИ+МОДУЛЬ </w:t>
                              </w:r>
                            </w:p>
                          </w:txbxContent>
                        </v:textbox>
                      </v:rect>
                      <v:rect id="Rectangle 58689" o:spid="_x0000_s3125" style="position:absolute;left:-26502;top:13646;width:56930;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qyMcA&#10;AADeAAAADwAAAGRycy9kb3ducmV2LnhtbESPW2vCQBSE3wv+h+UIfasbS2tjdJVSKOlLBa/4eMye&#10;XDB7Ns2uGv+9Kwh9HGbmG2Y670wtztS6yrKC4SACQZxZXXGhYLP+folBOI+ssbZMCq7kYD7rPU0x&#10;0fbCSzqvfCEChF2CCkrvm0RKl5Vk0A1sQxy83LYGfZBtIXWLlwA3tXyNopE0WHFYKLGhr5Ky4+pk&#10;FGyH69MudYsD7/O/j7dfny7yIlXqud99TkB46vx/+NH+0Qre41E8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Ks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«ЗD -МОДЕЛИРОВАНИЕ, МАКЕТИРОВАНИЕ, ПРОТОТИПИРОВАНИЕ»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48" w:right="0" w:firstLine="0"/>
            </w:pPr>
            <w:r>
              <w:rPr>
                <w:rFonts w:ascii="Calibri" w:eastAsia="Calibri" w:hAnsi="Calibri" w:cs="Calibri"/>
                <w:noProof/>
                <w:color w:val="000000"/>
                <w:sz w:val="22"/>
              </w:rPr>
              <mc:AlternateContent>
                <mc:Choice Requires="wpg">
                  <w:drawing>
                    <wp:inline distT="0" distB="0" distL="0" distR="0">
                      <wp:extent cx="103556" cy="41149"/>
                      <wp:effectExtent l="0" t="0" r="0" b="0"/>
                      <wp:docPr id="901703" name="Group 901703"/>
                      <wp:cNvGraphicFramePr/>
                      <a:graphic xmlns:a="http://schemas.openxmlformats.org/drawingml/2006/main">
                        <a:graphicData uri="http://schemas.microsoft.com/office/word/2010/wordprocessingGroup">
                          <wpg:wgp>
                            <wpg:cNvGrpSpPr/>
                            <wpg:grpSpPr>
                              <a:xfrm>
                                <a:off x="0" y="0"/>
                                <a:ext cx="103556" cy="41149"/>
                                <a:chOff x="0" y="0"/>
                                <a:chExt cx="103556" cy="41149"/>
                              </a:xfrm>
                            </wpg:grpSpPr>
                            <wps:wsp>
                              <wps:cNvPr id="857786" name="Rectangle 857786"/>
                              <wps:cNvSpPr/>
                              <wps:spPr>
                                <a:xfrm rot="-5399999">
                                  <a:off x="-6172786" y="-935214"/>
                                  <a:ext cx="7149151"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g:wgp>
                        </a:graphicData>
                      </a:graphic>
                    </wp:inline>
                  </w:drawing>
                </mc:Choice>
                <mc:Fallback>
                  <w:pict>
                    <v:group id="Group 901703" o:spid="_x0000_s3126" style="width:8.15pt;height:3.25pt;mso-position-horizontal-relative:char;mso-position-vertical-relative:line" coordsize="103556,4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">
                      <v:rect id="Rectangle 857786" o:spid="_x0000_s3127" style="position:absolute;left:-6172786;top:-935214;width:714915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eI8gA&#10;AADfAAAADwAAAGRycy9kb3ducmV2LnhtbESPT2vCQBTE70K/w/IKvelGaU2IriJCSS8VatrS42v2&#10;5Q9m38bsqvHbdwWhx2FmfsMs14NpxZl611hWMJ1EIIgLqxuuFHzmr+MEhPPIGlvLpOBKDtarh9ES&#10;U20v/EHnva9EgLBLUUHtfZdK6YqaDLqJ7YiDV9reoA+yr6Tu8RLgppWzKJpLgw2HhRo72tZUHPYn&#10;o+Brmp++M7f75Z/yGD+/+2xXVplST4/DZgHC0+D/w/f2m1aQvMRxMof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h4j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2" cy="720890"/>
                      <wp:effectExtent l="0" t="0" r="0" b="0"/>
                      <wp:docPr id="901710" name="Group 901710"/>
                      <wp:cNvGraphicFramePr/>
                      <a:graphic xmlns:a="http://schemas.openxmlformats.org/drawingml/2006/main">
                        <a:graphicData uri="http://schemas.microsoft.com/office/word/2010/wordprocessingGroup">
                          <wpg:wgp>
                            <wpg:cNvGrpSpPr/>
                            <wpg:grpSpPr>
                              <a:xfrm>
                                <a:off x="0" y="0"/>
                                <a:ext cx="103442" cy="720890"/>
                                <a:chOff x="0" y="0"/>
                                <a:chExt cx="103442" cy="720890"/>
                              </a:xfrm>
                            </wpg:grpSpPr>
                            <wps:wsp>
                              <wps:cNvPr id="58739" name="Rectangle 58739"/>
                              <wps:cNvSpPr/>
                              <wps:spPr>
                                <a:xfrm rot="-5399999">
                                  <a:off x="-410602" y="172710"/>
                                  <a:ext cx="958784"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11. </w:t>
                                    </w:r>
                                  </w:p>
                                </w:txbxContent>
                              </wps:txbx>
                              <wps:bodyPr horzOverflow="overflow" lIns="0" tIns="0" rIns="0" bIns="0" rtlCol="0">
                                <a:noAutofit/>
                              </wps:bodyPr>
                            </wps:wsp>
                          </wpg:wgp>
                        </a:graphicData>
                      </a:graphic>
                    </wp:inline>
                  </w:drawing>
                </mc:Choice>
                <mc:Fallback>
                  <w:pict>
                    <v:group id="Group 901710" o:spid="_x0000_s3128" style="width:8.15pt;height:56.75pt;mso-position-horizontal-relative:char;mso-position-vertical-relative:line" coordsize="1034,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">
                      <v:rect id="Rectangle 58739" o:spid="_x0000_s3129" style="position:absolute;left:-4105;top:1727;width:958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sssgA&#10;AADeAAAADwAAAGRycy9kb3ducmV2LnhtbESPS2sCQRCE7wH/w9CCtzhrND5WRwmCrJcI0STk2O70&#10;PnCnZ90Zdf33mUDAY1FVX1GLVWsqcaXGlZYVDPoRCOLU6pJzBZ+HzfMUhPPIGivLpOBODlbLztMC&#10;Y21v/EHXvc9FgLCLUUHhfR1L6dKCDLq+rYmDl9nGoA+yyaVu8BbgppIvUTSWBksOCwXWtC4oPe0v&#10;RsHX4HD5TtzuyD/ZeTJ698kuyxOlet32bQ7CU+sf4f/2Vit4nU6G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ey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11. </w:t>
                              </w:r>
                            </w:p>
                          </w:txbxContent>
                        </v:textbox>
                      </v:rect>
                      <w10:anchorlock/>
                    </v:group>
                  </w:pict>
                </mc:Fallback>
              </mc:AlternateContent>
            </w:r>
          </w:p>
        </w:tc>
        <w:tc>
          <w:tcPr>
            <w:tcW w:w="82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02806" cy="712089"/>
                      <wp:effectExtent l="0" t="0" r="0" b="0"/>
                      <wp:docPr id="901717" name="Group 901717"/>
                      <wp:cNvGraphicFramePr/>
                      <a:graphic xmlns:a="http://schemas.openxmlformats.org/drawingml/2006/main">
                        <a:graphicData uri="http://schemas.microsoft.com/office/word/2010/wordprocessingGroup">
                          <wpg:wgp>
                            <wpg:cNvGrpSpPr/>
                            <wpg:grpSpPr>
                              <a:xfrm>
                                <a:off x="0" y="0"/>
                                <a:ext cx="502806" cy="712089"/>
                                <a:chOff x="0" y="0"/>
                                <a:chExt cx="502806" cy="712089"/>
                              </a:xfrm>
                            </wpg:grpSpPr>
                            <wps:wsp>
                              <wps:cNvPr id="58740" name="Rectangle 58740"/>
                              <wps:cNvSpPr/>
                              <wps:spPr>
                                <a:xfrm rot="-5399999">
                                  <a:off x="-325396" y="248963"/>
                                  <a:ext cx="788522" cy="137729"/>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8741" name="Rectangle 58741"/>
                              <wps:cNvSpPr/>
                              <wps:spPr>
                                <a:xfrm rot="-5399999">
                                  <a:off x="-273914" y="169685"/>
                                  <a:ext cx="947079" cy="137729"/>
                                </a:xfrm>
                                <a:prstGeom prst="rect">
                                  <a:avLst/>
                                </a:prstGeom>
                                <a:ln>
                                  <a:noFill/>
                                </a:ln>
                              </wps:spPr>
                              <wps:txbx>
                                <w:txbxContent>
                                  <w:p w:rsidR="00842412" w:rsidRDefault="00842412">
                                    <w:pPr>
                                      <w:spacing w:after="0" w:line="276" w:lineRule="auto"/>
                                      <w:ind w:left="0" w:right="0" w:firstLine="0"/>
                                      <w:jc w:val="left"/>
                                    </w:pPr>
                                    <w:r>
                                      <w:rPr>
                                        <w:sz w:val="18"/>
                                      </w:rPr>
                                      <w:t xml:space="preserve">управления. </w:t>
                                    </w:r>
                                  </w:p>
                                </w:txbxContent>
                              </wps:txbx>
                              <wps:bodyPr horzOverflow="overflow" lIns="0" tIns="0" rIns="0" bIns="0" rtlCol="0">
                                <a:noAutofit/>
                              </wps:bodyPr>
                            </wps:wsp>
                            <wps:wsp>
                              <wps:cNvPr id="58742" name="Rectangle 58742"/>
                              <wps:cNvSpPr/>
                              <wps:spPr>
                                <a:xfrm rot="-5399999">
                                  <a:off x="18443" y="193591"/>
                                  <a:ext cx="899420"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12. </w:t>
                                    </w:r>
                                  </w:p>
                                </w:txbxContent>
                              </wps:txbx>
                              <wps:bodyPr horzOverflow="overflow" lIns="0" tIns="0" rIns="0" bIns="0" rtlCol="0">
                                <a:noAutofit/>
                              </wps:bodyPr>
                            </wps:wsp>
                          </wpg:wgp>
                        </a:graphicData>
                      </a:graphic>
                    </wp:inline>
                  </w:drawing>
                </mc:Choice>
                <mc:Fallback>
                  <w:pict>
                    <v:group id="Group 901717" o:spid="_x0000_s3130" style="width:39.6pt;height:56.05pt;mso-position-horizontal-relative:char;mso-position-vertical-relative:line" coordsize="502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">
                      <v:rect id="Rectangle 58740" o:spid="_x0000_s3131" style="position:absolute;left:-3253;top:2489;width:78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2UsUA&#10;AADeAAAADwAAAGRycy9kb3ducmV2LnhtbESPy4rCMBSG94LvEM7A7DRVHJVqFBGGzmYEr7g8NqcX&#10;pjnpNFHr25uF4PLnv/HNl62pxI0aV1pWMOhHIIhTq0vOFRz2370pCOeRNVaWScGDHCwX3c4cY23v&#10;vKXbzucijLCLUUHhfR1L6dKCDLq+rYmDl9nGoA+yyaVu8B7GTSWHUTSWBksODwXWtC4o/dtdjYLj&#10;YH89JW5z4XP2Pxn9+mST5YlSnx/tagbCU+vf4Vf7Ryv4mk5G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TZ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8741" o:spid="_x0000_s3132" style="position:absolute;left:-2739;top:1697;width:94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TyccA&#10;AADeAAAADwAAAGRycy9kb3ducmV2LnhtbESPW2vCQBSE34X+h+UUfNNNijeiq5SCpC8V1Lb4eMye&#10;XDB7Ns2uGv+9Kwh9HGbmG2ax6kwtLtS6yrKCeBiBIM6srrhQ8L1fD2YgnEfWWFsmBTdysFq+9BaY&#10;aHvlLV12vhABwi5BBaX3TSKly0oy6Ia2IQ5ebluDPsi2kLrFa4CbWr5F0UQarDgslNjQR0nZaXc2&#10;Cn7i/fk3dZsjH/K/6ejLp5u8SJXqv3bvcxCeOv8ffrY/tYLxbDqK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k8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управления. </w:t>
                              </w:r>
                            </w:p>
                          </w:txbxContent>
                        </v:textbox>
                      </v:rect>
                      <v:rect id="Rectangle 58742" o:spid="_x0000_s3133" style="position:absolute;left:184;top:1936;width:8993;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NvscA&#10;AADeAAAADwAAAGRycy9kb3ducmV2LnhtbESPT2vCQBTE74LfYXmF3nSjaCPRVUQo6aVCtRWPz+zL&#10;H5p9G7Orxm/fLQgeh5n5DbNYdaYWV2pdZVnBaBiBIM6srrhQ8L1/H8xAOI+ssbZMCu7kYLXs9xaY&#10;aHvjL7rufCEChF2CCkrvm0RKl5Vk0A1tQxy83LYGfZBtIXWLtwA3tRxH0Zs0WHFYKLGhTUnZ7+5i&#10;FPyM9pdD6rYnPubnePLp021epEq9vnTrOQhPnX+GH+0PrWA6iyd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Db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12. </w:t>
                              </w:r>
                            </w:p>
                          </w:txbxContent>
                        </v:textbox>
                      </v:rect>
                      <w10:anchorlock/>
                    </v:group>
                  </w:pict>
                </mc:Fallback>
              </mc:AlternateContent>
            </w:r>
          </w:p>
        </w:tc>
        <w:tc>
          <w:tcPr>
            <w:tcW w:w="2489"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3556" cy="937146"/>
                      <wp:effectExtent l="0" t="0" r="0" b="0"/>
                      <wp:docPr id="901724" name="Group 901724"/>
                      <wp:cNvGraphicFramePr/>
                      <a:graphic xmlns:a="http://schemas.openxmlformats.org/drawingml/2006/main">
                        <a:graphicData uri="http://schemas.microsoft.com/office/word/2010/wordprocessingGroup">
                          <wpg:wgp>
                            <wpg:cNvGrpSpPr/>
                            <wpg:grpSpPr>
                              <a:xfrm>
                                <a:off x="0" y="0"/>
                                <a:ext cx="103556" cy="937146"/>
                                <a:chOff x="0" y="0"/>
                                <a:chExt cx="103556" cy="937146"/>
                              </a:xfrm>
                            </wpg:grpSpPr>
                            <wps:wsp>
                              <wps:cNvPr id="58743" name="Rectangle 58743"/>
                              <wps:cNvSpPr/>
                              <wps:spPr>
                                <a:xfrm rot="-5399999">
                                  <a:off x="-554337" y="245079"/>
                                  <a:ext cx="1246404" cy="137729"/>
                                </a:xfrm>
                                <a:prstGeom prst="rect">
                                  <a:avLst/>
                                </a:prstGeom>
                                <a:ln>
                                  <a:noFill/>
                                </a:ln>
                              </wps:spPr>
                              <wps:txbx>
                                <w:txbxContent>
                                  <w:p w:rsidR="00842412" w:rsidRDefault="00842412">
                                    <w:pPr>
                                      <w:spacing w:after="0" w:line="276" w:lineRule="auto"/>
                                      <w:ind w:left="0" w:right="0" w:firstLine="0"/>
                                      <w:jc w:val="left"/>
                                    </w:pPr>
                                    <w:r>
                                      <w:rPr>
                                        <w:sz w:val="18"/>
                                      </w:rPr>
                                      <w:t xml:space="preserve">Мир профессий </w:t>
                                    </w:r>
                                  </w:p>
                                </w:txbxContent>
                              </wps:txbx>
                              <wps:bodyPr horzOverflow="overflow" lIns="0" tIns="0" rIns="0" bIns="0" rtlCol="0">
                                <a:noAutofit/>
                              </wps:bodyPr>
                            </wps:wsp>
                          </wpg:wgp>
                        </a:graphicData>
                      </a:graphic>
                    </wp:inline>
                  </w:drawing>
                </mc:Choice>
                <mc:Fallback>
                  <w:pict>
                    <v:group id="Group 901724" o:spid="_x0000_s3134" style="width:8.15pt;height:73.8pt;mso-position-horizontal-relative:char;mso-position-vertical-relative:line" coordsize="1035,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">
                      <v:rect id="Rectangle 58743" o:spid="_x0000_s3135" style="position:absolute;left:-5543;top:2451;width:124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JccA&#10;AADeAAAADwAAAGRycy9kb3ducmV2LnhtbESPS2sCQRCE74L/YWjBm86a+GJ1lBAI6yWCj4QcOzu9&#10;D9zp2eyMuvn3jiB4LKrqK2q5bk0lLtS40rKC0TACQZxaXXKu4Hj4GMxBOI+ssbJMCv7JwXrV7Swx&#10;1vbKO7rsfS4ChF2MCgrv61hKlxZk0A1tTRy8zDYGfZBNLnWD1wA3lXyJoqk0WHJYKLCm94LS0/5s&#10;FHyNDufvxG1/+Sf7m40/fbLN8kSpfq99W4Dw1Ppn+NHeaAWT+Wz8C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qC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Мир профессий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1" cy="720890"/>
                      <wp:effectExtent l="0" t="0" r="0" b="0"/>
                      <wp:docPr id="901731" name="Group 901731"/>
                      <wp:cNvGraphicFramePr/>
                      <a:graphic xmlns:a="http://schemas.openxmlformats.org/drawingml/2006/main">
                        <a:graphicData uri="http://schemas.microsoft.com/office/word/2010/wordprocessingGroup">
                          <wpg:wgp>
                            <wpg:cNvGrpSpPr/>
                            <wpg:grpSpPr>
                              <a:xfrm>
                                <a:off x="0" y="0"/>
                                <a:ext cx="103441" cy="720890"/>
                                <a:chOff x="0" y="0"/>
                                <a:chExt cx="103441" cy="720890"/>
                              </a:xfrm>
                            </wpg:grpSpPr>
                            <wps:wsp>
                              <wps:cNvPr id="58773" name="Rectangle 58773"/>
                              <wps:cNvSpPr/>
                              <wps:spPr>
                                <a:xfrm rot="-5399999">
                                  <a:off x="-410602" y="172710"/>
                                  <a:ext cx="958784"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11. </w:t>
                                    </w:r>
                                  </w:p>
                                </w:txbxContent>
                              </wps:txbx>
                              <wps:bodyPr horzOverflow="overflow" lIns="0" tIns="0" rIns="0" bIns="0" rtlCol="0">
                                <a:noAutofit/>
                              </wps:bodyPr>
                            </wps:wsp>
                          </wpg:wgp>
                        </a:graphicData>
                      </a:graphic>
                    </wp:inline>
                  </w:drawing>
                </mc:Choice>
                <mc:Fallback>
                  <w:pict>
                    <v:group id="Group 901731" o:spid="_x0000_s3136" style="width:8.15pt;height:56.75pt;mso-position-horizontal-relative:char;mso-position-vertical-relative:line" coordsize="1034,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">
                      <v:rect id="Rectangle 58773" o:spid="_x0000_s3137" style="position:absolute;left:-4105;top:1727;width:958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imMcA&#10;AADeAAAADwAAAGRycy9kb3ducmV2LnhtbESPW2vCQBSE3wv9D8sp+FY31tpIdJVSkPSlgld8PGZP&#10;LjR7NmZXTf+9Kwh9HGbmG2Y670wtLtS6yrKCQT8CQZxZXXGhYLtZvI5BOI+ssbZMCv7IwXz2/DTF&#10;RNsrr+iy9oUIEHYJKii9bxIpXVaSQde3DXHwctsa9EG2hdQtXgPc1PItij6kwYrDQokNfZWU/a7P&#10;RsFusDnvU7c88iE/xe8/Pl3mRapU76X7nIDw1Pn/8KP9rRWMxnE8hP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Yp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11. </w:t>
                              </w:r>
                            </w:p>
                          </w:txbxContent>
                        </v:textbox>
                      </v:rect>
                      <w10:anchorlock/>
                    </v:group>
                  </w:pict>
                </mc:Fallback>
              </mc:AlternateContent>
            </w:r>
          </w:p>
        </w:tc>
        <w:tc>
          <w:tcPr>
            <w:tcW w:w="12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365303" cy="869938"/>
                      <wp:effectExtent l="0" t="0" r="0" b="0"/>
                      <wp:docPr id="901738" name="Group 901738"/>
                      <wp:cNvGraphicFramePr/>
                      <a:graphic xmlns:a="http://schemas.openxmlformats.org/drawingml/2006/main">
                        <a:graphicData uri="http://schemas.microsoft.com/office/word/2010/wordprocessingGroup">
                          <wpg:wgp>
                            <wpg:cNvGrpSpPr/>
                            <wpg:grpSpPr>
                              <a:xfrm>
                                <a:off x="0" y="0"/>
                                <a:ext cx="365303" cy="869938"/>
                                <a:chOff x="0" y="0"/>
                                <a:chExt cx="365303" cy="869938"/>
                              </a:xfrm>
                            </wpg:grpSpPr>
                            <wps:wsp>
                              <wps:cNvPr id="58774" name="Rectangle 58774"/>
                              <wps:cNvSpPr/>
                              <wps:spPr>
                                <a:xfrm rot="-5399999">
                                  <a:off x="-392132" y="340075"/>
                                  <a:ext cx="921996"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775" name="Rectangle 58775"/>
                              <wps:cNvSpPr/>
                              <wps:spPr>
                                <a:xfrm rot="-5399999">
                                  <a:off x="-378770" y="222565"/>
                                  <a:ext cx="1157017" cy="137730"/>
                                </a:xfrm>
                                <a:prstGeom prst="rect">
                                  <a:avLst/>
                                </a:prstGeom>
                                <a:ln>
                                  <a:noFill/>
                                </a:ln>
                              </wps:spPr>
                              <wps:txbx>
                                <w:txbxContent>
                                  <w:p w:rsidR="00842412" w:rsidRDefault="00842412">
                                    <w:pPr>
                                      <w:spacing w:after="0" w:line="276" w:lineRule="auto"/>
                                      <w:ind w:left="0" w:right="0" w:firstLine="0"/>
                                      <w:jc w:val="left"/>
                                    </w:pPr>
                                    <w:r>
                                      <w:rPr>
                                        <w:sz w:val="18"/>
                                      </w:rPr>
                                      <w:t xml:space="preserve">в когнитивной </w:t>
                                    </w:r>
                                  </w:p>
                                </w:txbxContent>
                              </wps:txbx>
                              <wps:bodyPr horzOverflow="overflow" lIns="0" tIns="0" rIns="0" bIns="0" rtlCol="0">
                                <a:noAutofit/>
                              </wps:bodyPr>
                            </wps:wsp>
                            <wps:wsp>
                              <wps:cNvPr id="58776" name="Rectangle 58776"/>
                              <wps:cNvSpPr/>
                              <wps:spPr>
                                <a:xfrm rot="-5399999">
                                  <a:off x="115124" y="585586"/>
                                  <a:ext cx="430974" cy="137730"/>
                                </a:xfrm>
                                <a:prstGeom prst="rect">
                                  <a:avLst/>
                                </a:prstGeom>
                                <a:ln>
                                  <a:noFill/>
                                </a:ln>
                              </wps:spPr>
                              <wps:txbx>
                                <w:txbxContent>
                                  <w:p w:rsidR="00842412" w:rsidRDefault="00842412">
                                    <w:pPr>
                                      <w:spacing w:after="0" w:line="276" w:lineRule="auto"/>
                                      <w:ind w:left="0" w:right="0" w:firstLine="0"/>
                                      <w:jc w:val="left"/>
                                    </w:pPr>
                                    <w:r>
                                      <w:rPr>
                                        <w:sz w:val="18"/>
                                      </w:rPr>
                                      <w:t xml:space="preserve">сфере </w:t>
                                    </w:r>
                                  </w:p>
                                </w:txbxContent>
                              </wps:txbx>
                              <wps:bodyPr horzOverflow="overflow" lIns="0" tIns="0" rIns="0" bIns="0" rtlCol="0">
                                <a:noAutofit/>
                              </wps:bodyPr>
                            </wps:wsp>
                          </wpg:wgp>
                        </a:graphicData>
                      </a:graphic>
                    </wp:inline>
                  </w:drawing>
                </mc:Choice>
                <mc:Fallback>
                  <w:pict>
                    <v:group id="Group 901738" o:spid="_x0000_s3138" style="width:28.75pt;height:68.5pt;mso-position-horizontal-relative:char;mso-position-vertical-relative:line" coordsize="3653,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">
                      <v:rect id="Rectangle 58774" o:spid="_x0000_s3139" style="position:absolute;left:-3921;top:3401;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67McA&#10;AADeAAAADwAAAGRycy9kb3ducmV2LnhtbESPT2vCQBTE74V+h+UVeqsbRY1EVymFEi8Kals8PrMv&#10;fzD7NmZXjd/eFYQeh5n5DTNbdKYWF2pdZVlBvxeBIM6srrhQ8LP7/piAcB5ZY22ZFNzIwWL++jLD&#10;RNsrb+iy9YUIEHYJKii9bxIpXVaSQdezDXHwctsa9EG2hdQtXgPc1HIQRWNpsOKwUGJDXyVlx+3Z&#10;KPjt785/qVsfeJ+f4uHKp+u8SJV6f+s+pyA8df4//GwvtYLRJI6H8LgTr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u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775" o:spid="_x0000_s3140" style="position:absolute;left:-3788;top:2226;width:115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d8cA&#10;AADeAAAADwAAAGRycy9kb3ducmV2LnhtbESPT2vCQBTE70K/w/IK3nSjVCPRVUqhxEsFtS0en9mX&#10;P5h9G7Orpt/eFYQeh5n5DbNYdaYWV2pdZVnBaBiBIM6srrhQ8L3/HMxAOI+ssbZMCv7IwWr50ltg&#10;ou2Nt3Td+UIECLsEFZTeN4mULivJoBvahjh4uW0N+iDbQuoWbwFuajmOoqk0WHFYKLGhj5Ky0+5i&#10;FPyM9pff1G2OfMjP8duXTzd5kSrVf+3e5yA8df4//GyvtYLJLI4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X3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 когнитивной </w:t>
                              </w:r>
                            </w:p>
                          </w:txbxContent>
                        </v:textbox>
                      </v:rect>
                      <v:rect id="Rectangle 58776" o:spid="_x0000_s3141" style="position:absolute;left:1151;top:5855;width:43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BAMcA&#10;AADeAAAADwAAAGRycy9kb3ducmV2LnhtbESPT2vCQBTE70K/w/IK3nSjtEaiq5RCiZcKals8PrMv&#10;fzD7NmZXjd/eFYQeh5n5DTNfdqYWF2pdZVnBaBiBIM6srrhQ8LP7GkxBOI+ssbZMCm7kYLl46c0x&#10;0fbKG7psfSEChF2CCkrvm0RKl5Vk0A1tQxy83LYGfZBtIXWL1wA3tRxH0UQarDgslNjQZ0nZcXs2&#10;Cn5Hu/Nf6tYH3uen+O3bp+u8SJXqv3YfMxCeOv8ffrZXWsH7NI4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4wQ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сфере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078"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626593" cy="788327"/>
                      <wp:effectExtent l="0" t="0" r="0" b="0"/>
                      <wp:docPr id="901747" name="Group 901747"/>
                      <wp:cNvGraphicFramePr/>
                      <a:graphic xmlns:a="http://schemas.openxmlformats.org/drawingml/2006/main">
                        <a:graphicData uri="http://schemas.microsoft.com/office/word/2010/wordprocessingGroup">
                          <wpg:wgp>
                            <wpg:cNvGrpSpPr/>
                            <wpg:grpSpPr>
                              <a:xfrm>
                                <a:off x="0" y="0"/>
                                <a:ext cx="626593" cy="788327"/>
                                <a:chOff x="0" y="0"/>
                                <a:chExt cx="626593" cy="788327"/>
                              </a:xfrm>
                            </wpg:grpSpPr>
                            <wps:wsp>
                              <wps:cNvPr id="58729" name="Rectangle 58729"/>
                              <wps:cNvSpPr/>
                              <wps:spPr>
                                <a:xfrm rot="-5399999">
                                  <a:off x="-331514" y="319234"/>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9.</w:t>
                                    </w:r>
                                  </w:p>
                                </w:txbxContent>
                              </wps:txbx>
                              <wps:bodyPr horzOverflow="overflow" lIns="0" tIns="0" rIns="0" bIns="0" rtlCol="0">
                                <a:noAutofit/>
                              </wps:bodyPr>
                            </wps:wsp>
                            <wps:wsp>
                              <wps:cNvPr id="58730" name="Rectangle 58730"/>
                              <wps:cNvSpPr/>
                              <wps:spPr>
                                <a:xfrm rot="-5399999">
                                  <a:off x="-331585" y="195225"/>
                                  <a:ext cx="1048475"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Современные </w:t>
                                    </w:r>
                                  </w:p>
                                </w:txbxContent>
                              </wps:txbx>
                              <wps:bodyPr horzOverflow="overflow" lIns="0" tIns="0" rIns="0" bIns="0" rtlCol="0">
                                <a:noAutofit/>
                              </wps:bodyPr>
                            </wps:wsp>
                            <wps:wsp>
                              <wps:cNvPr id="58731" name="Rectangle 58731"/>
                              <wps:cNvSpPr/>
                              <wps:spPr>
                                <a:xfrm rot="-5399999">
                                  <a:off x="-138346" y="257705"/>
                                  <a:ext cx="923515"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732" name="Rectangle 58732"/>
                              <wps:cNvSpPr/>
                              <wps:spPr>
                                <a:xfrm rot="-5399999">
                                  <a:off x="112092" y="239691"/>
                                  <a:ext cx="959696"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10. </w:t>
                                    </w:r>
                                  </w:p>
                                </w:txbxContent>
                              </wps:txbx>
                              <wps:bodyPr horzOverflow="overflow" lIns="0" tIns="0" rIns="0" bIns="0" rtlCol="0">
                                <a:noAutofit/>
                              </wps:bodyPr>
                            </wps:wsp>
                          </wpg:wgp>
                        </a:graphicData>
                      </a:graphic>
                    </wp:inline>
                  </w:drawing>
                </mc:Choice>
                <mc:Fallback>
                  <w:pict>
                    <v:group id="Group 901747" o:spid="_x0000_s3142" style="width:49.35pt;height:62.05pt;mso-position-horizontal-relative:char;mso-position-vertical-relative:line" coordsize="6265,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">
                      <v:rect id="Rectangle 58729" o:spid="_x0000_s3143" style="position:absolute;left:-3315;top:3193;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6b8gA&#10;AADeAAAADwAAAGRycy9kb3ducmV2LnhtbESPW2vCQBSE3wv9D8sp9K1uIm3V6EakUNKXCvWGj8fs&#10;yQWzZ9PsqvHfd4WCj8PMfMPM5r1pxJk6V1tWEA8iEMS51TWXCjbrz5cxCOeRNTaWScGVHMzTx4cZ&#10;Jtpe+IfOK1+KAGGXoILK+zaR0uUVGXQD2xIHr7CdQR9kV0rd4SXATSOHUfQuDdYcFips6aOi/Lg6&#10;GQXbeH3aZW554H3xO3r99tmyKDOlnp/6xRSEp97fw//tL63gbTwaTu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Hp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9.</w:t>
                              </w:r>
                            </w:p>
                          </w:txbxContent>
                        </v:textbox>
                      </v:rect>
                      <v:rect id="Rectangle 58730" o:spid="_x0000_s3144" style="position:absolute;left:-3316;top:1952;width:1048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FL8UA&#10;AADeAAAADwAAAGRycy9kb3ducmV2LnhtbESPy2rCQBSG9wXfYTgFd3XirUrqKCJI3ChU2+LymDm5&#10;YOZMzIwa395ZCF3+/De+2aI1lbhR40rLCvq9CARxanXJuYKfw/pjCsJ5ZI2VZVLwIAeLeedthrG2&#10;d/6m297nIoywi1FB4X0dS+nSggy6nq2Jg5fZxqAPssmlbvAexk0lB1H0KQ2WHB4KrGlVUHreX42C&#10;3/7h+pe43YmP2WUy2vpkl+WJUt33dvkFwlPr/8Ov9kYrGE8nwwAQcAI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0U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Современные </w:t>
                              </w:r>
                            </w:p>
                          </w:txbxContent>
                        </v:textbox>
                      </v:rect>
                      <v:rect id="Rectangle 58731" o:spid="_x0000_s3145" style="position:absolute;left:-1383;top:2577;width:92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gtMgA&#10;AADeAAAADwAAAGRycy9kb3ducmV2LnhtbESPW2vCQBSE3wv9D8sp+FY3qfVC6ipSkPSlgtqKj6fZ&#10;kwtmz8bsqum/dwXBx2FmvmGm887U4kytqywriPsRCOLM6ooLBT/b5esEhPPIGmvLpOCfHMxnz09T&#10;TLS98JrOG1+IAGGXoILS+yaR0mUlGXR92xAHL7etQR9kW0jd4iXATS3fomgkDVYcFkps6LOk7LA5&#10;GQW/8fa0S93qj/f5cfz+7dNVXqRK9V66xQcIT51/hO/tL61gOBkPYr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C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732" o:spid="_x0000_s3146" style="position:absolute;left:1121;top:2397;width:959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w8gA&#10;AADeAAAADwAAAGRycy9kb3ducmV2LnhtbESPW2vCQBSE34X+h+UUfNONtyppNiKCxJcK1bb08TR7&#10;cqHZszG7avrvuwWhj8PMfMMk69404kqdqy0rmIwjEMS51TWXCt5Ou9EKhPPIGhvLpOCHHKzTh0GC&#10;sbY3fqXr0ZciQNjFqKDyvo2ldHlFBt3YtsTBK2xn0AfZlVJ3eAtw08hpFD1JgzWHhQpb2laUfx8v&#10;RsH75HT5yNzhiz+L83L+4rNDUWZKDR/7zTMIT73/D9/be61gsVrOpv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X7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10. </w:t>
                              </w:r>
                            </w:p>
                          </w:txbxContent>
                        </v:textbox>
                      </v:rect>
                      <w10:anchorlock/>
                    </v:group>
                  </w:pict>
                </mc:Fallback>
              </mc:AlternateContent>
            </w:r>
          </w:p>
        </w:tc>
        <w:tc>
          <w:tcPr>
            <w:tcW w:w="2489"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495834" cy="892683"/>
                      <wp:effectExtent l="0" t="0" r="0" b="0"/>
                      <wp:docPr id="901755" name="Group 901755"/>
                      <wp:cNvGraphicFramePr/>
                      <a:graphic xmlns:a="http://schemas.openxmlformats.org/drawingml/2006/main">
                        <a:graphicData uri="http://schemas.microsoft.com/office/word/2010/wordprocessingGroup">
                          <wpg:wgp>
                            <wpg:cNvGrpSpPr/>
                            <wpg:grpSpPr>
                              <a:xfrm>
                                <a:off x="0" y="0"/>
                                <a:ext cx="495834" cy="892683"/>
                                <a:chOff x="0" y="0"/>
                                <a:chExt cx="495834" cy="892683"/>
                              </a:xfrm>
                            </wpg:grpSpPr>
                            <wps:wsp>
                              <wps:cNvPr id="58733" name="Rectangle 58733"/>
                              <wps:cNvSpPr/>
                              <wps:spPr>
                                <a:xfrm rot="-5399999">
                                  <a:off x="-524769" y="230184"/>
                                  <a:ext cx="1187269" cy="137730"/>
                                </a:xfrm>
                                <a:prstGeom prst="rect">
                                  <a:avLst/>
                                </a:prstGeom>
                                <a:ln>
                                  <a:noFill/>
                                </a:ln>
                              </wps:spPr>
                              <wps:txbx>
                                <w:txbxContent>
                                  <w:p w:rsidR="00842412" w:rsidRDefault="00842412">
                                    <w:pPr>
                                      <w:spacing w:after="0" w:line="276" w:lineRule="auto"/>
                                      <w:ind w:left="0" w:right="0" w:firstLine="0"/>
                                      <w:jc w:val="left"/>
                                    </w:pPr>
                                    <w:r>
                                      <w:rPr>
                                        <w:sz w:val="18"/>
                                      </w:rPr>
                                      <w:t>Основы Инфор-</w:t>
                                    </w:r>
                                  </w:p>
                                </w:txbxContent>
                              </wps:txbx>
                              <wps:bodyPr horzOverflow="overflow" lIns="0" tIns="0" rIns="0" bIns="0" rtlCol="0">
                                <a:noAutofit/>
                              </wps:bodyPr>
                            </wps:wsp>
                            <wps:wsp>
                              <wps:cNvPr id="58734" name="Rectangle 58734"/>
                              <wps:cNvSpPr/>
                              <wps:spPr>
                                <a:xfrm rot="-5399999">
                                  <a:off x="-200945" y="423248"/>
                                  <a:ext cx="801140" cy="137730"/>
                                </a:xfrm>
                                <a:prstGeom prst="rect">
                                  <a:avLst/>
                                </a:prstGeom>
                                <a:ln>
                                  <a:noFill/>
                                </a:ln>
                              </wps:spPr>
                              <wps:txbx>
                                <w:txbxContent>
                                  <w:p w:rsidR="00842412" w:rsidRDefault="00842412">
                                    <w:pPr>
                                      <w:spacing w:after="0" w:line="276" w:lineRule="auto"/>
                                      <w:ind w:left="0" w:right="0" w:firstLine="0"/>
                                      <w:jc w:val="left"/>
                                    </w:pPr>
                                    <w:r>
                                      <w:rPr>
                                        <w:sz w:val="18"/>
                                      </w:rPr>
                                      <w:t>мационно-</w:t>
                                    </w:r>
                                  </w:p>
                                </w:txbxContent>
                              </wps:txbx>
                              <wps:bodyPr horzOverflow="overflow" lIns="0" tIns="0" rIns="0" bIns="0" rtlCol="0">
                                <a:noAutofit/>
                              </wps:bodyPr>
                            </wps:wsp>
                            <wps:wsp>
                              <wps:cNvPr id="58735" name="Rectangle 58735"/>
                              <wps:cNvSpPr/>
                              <wps:spPr>
                                <a:xfrm rot="-5399999">
                                  <a:off x="-197122" y="296313"/>
                                  <a:ext cx="1055012"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когнитивных </w:t>
                                    </w:r>
                                  </w:p>
                                </w:txbxContent>
                              </wps:txbx>
                              <wps:bodyPr horzOverflow="overflow" lIns="0" tIns="0" rIns="0" bIns="0" rtlCol="0">
                                <a:noAutofit/>
                              </wps:bodyPr>
                            </wps:wsp>
                            <wps:wsp>
                              <wps:cNvPr id="58736" name="Rectangle 58736"/>
                              <wps:cNvSpPr/>
                              <wps:spPr>
                                <a:xfrm rot="-5399999">
                                  <a:off x="26520" y="389196"/>
                                  <a:ext cx="86924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технологий </w:t>
                                    </w:r>
                                  </w:p>
                                </w:txbxContent>
                              </wps:txbx>
                              <wps:bodyPr horzOverflow="overflow" lIns="0" tIns="0" rIns="0" bIns="0" rtlCol="0">
                                <a:noAutofit/>
                              </wps:bodyPr>
                            </wps:wsp>
                          </wpg:wgp>
                        </a:graphicData>
                      </a:graphic>
                    </wp:inline>
                  </w:drawing>
                </mc:Choice>
                <mc:Fallback>
                  <w:pict>
                    <v:group id="Group 901755" o:spid="_x0000_s3147" style="width:39.05pt;height:70.3pt;mso-position-horizontal-relative:char;mso-position-vertical-relative:line" coordsize="4958,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">
                      <v:rect id="Rectangle 58733" o:spid="_x0000_s3148" style="position:absolute;left:-5247;top:2302;width:118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WMcA&#10;AADeAAAADwAAAGRycy9kb3ducmV2LnhtbESPS2sCQRCE7wH/w9BCbnHW+GR1lBAI60XBR0KOnZ3e&#10;B+70bHZGXf+9Iwgei6r6ipovW1OJMzWutKyg34tAEKdWl5wrOOy/3qYgnEfWWFkmBVdysFx0XuYY&#10;a3vhLZ13PhcBwi5GBYX3dSylSwsy6Hq2Jg5eZhuDPsgml7rBS4CbSr5H0VgaLDksFFjTZ0HpcXcy&#10;Cr77+9NP4jZ//Jv9T4Zrn2yyPFHqtdt+zEB4av0z/GivtILRdDIY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21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Основы Инфор-</w:t>
                              </w:r>
                            </w:p>
                          </w:txbxContent>
                        </v:textbox>
                      </v:rect>
                      <v:rect id="Rectangle 58734" o:spid="_x0000_s3149" style="position:absolute;left:-2010;top:4232;width:80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DLMcA&#10;AADeAAAADwAAAGRycy9kb3ducmV2LnhtbESPS2sCQRCE74L/YWjBm86a+GJ1lBAI6yWCj4QcOzu9&#10;D9zp2eyMuvn3jiB4LKrqK2q5bk0lLtS40rKC0TACQZxaXXKu4Hj4GMxBOI+ssbJMCv7JwXrV7Swx&#10;1vbKO7rsfS4ChF2MCgrv61hKlxZk0A1tTRy8zDYGfZBNLnWD1wA3lXyJoqk0WHJYKLCm94LS0/5s&#10;FHyNDufvxG1/+Sf7m40/fbLN8kSpfq99W4Dw1Ppn+NHeaAWT+ex1DP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Qy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мационно-</w:t>
                              </w:r>
                            </w:p>
                          </w:txbxContent>
                        </v:textbox>
                      </v:rect>
                      <v:rect id="Rectangle 58735" o:spid="_x0000_s3150" style="position:absolute;left:-1971;top:2963;width:105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mt8gA&#10;AADeAAAADwAAAGRycy9kb3ducmV2LnhtbESPT2vCQBTE70K/w/IK3nRjrVXSbKQUJF4qqFU8PrMv&#10;f2j2bZpdNf323ULB4zAzv2GSZW8acaXO1ZYVTMYRCOLc6ppLBZ/71WgBwnlkjY1lUvBDDpbpwyDB&#10;WNsbb+m686UIEHYxKqi8b2MpXV6RQTe2LXHwCtsZ9EF2pdQd3gLcNPIpil6kwZrDQoUtvVeUf+0u&#10;RsFhsr8cM7c586n4nj9/+GxTlJlSw8f+7RWEp97fw//ttVYwW8yn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Oa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когнитивных </w:t>
                              </w:r>
                            </w:p>
                          </w:txbxContent>
                        </v:textbox>
                      </v:rect>
                      <v:rect id="Rectangle 58736" o:spid="_x0000_s3151" style="position:absolute;left:265;top:3891;width:86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4wMgA&#10;AADeAAAADwAAAGRycy9kb3ducmV2LnhtbESPT2vCQBTE70K/w/IKvelGbVXSbEQKkl4qqFU8PrMv&#10;f2j2bZpdNf323YLQ4zAzv2GSZW8acaXO1ZYVjEcRCOLc6ppLBZ/79XABwnlkjY1lUvBDDpbpwyDB&#10;WNsbb+m686UIEHYxKqi8b2MpXV6RQTeyLXHwCtsZ9EF2pdQd3gLcNHISRTNpsOawUGFLbxXlX7uL&#10;UXAY7y/HzG3OfCq+588fPtsUZabU02O/egXhqff/4Xv7XSt4Wcyn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j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технологий </w:t>
                              </w:r>
                            </w:p>
                          </w:txbxContent>
                        </v:textbox>
                      </v:rect>
                      <w10:anchorlock/>
                    </v:group>
                  </w:pict>
                </mc:Fallback>
              </mc:AlternateContent>
            </w:r>
          </w:p>
        </w:tc>
        <w:tc>
          <w:tcPr>
            <w:tcW w:w="1507"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60" w:right="0" w:firstLine="0"/>
            </w:pPr>
            <w:r>
              <w:rPr>
                <w:rFonts w:ascii="Calibri" w:eastAsia="Calibri" w:hAnsi="Calibri" w:cs="Calibri"/>
                <w:noProof/>
                <w:color w:val="000000"/>
                <w:sz w:val="22"/>
              </w:rPr>
              <mc:AlternateContent>
                <mc:Choice Requires="wpg">
                  <w:drawing>
                    <wp:inline distT="0" distB="0" distL="0" distR="0">
                      <wp:extent cx="489204" cy="874852"/>
                      <wp:effectExtent l="0" t="0" r="0" b="0"/>
                      <wp:docPr id="901762" name="Group 901762"/>
                      <wp:cNvGraphicFramePr/>
                      <a:graphic xmlns:a="http://schemas.openxmlformats.org/drawingml/2006/main">
                        <a:graphicData uri="http://schemas.microsoft.com/office/word/2010/wordprocessingGroup">
                          <wpg:wgp>
                            <wpg:cNvGrpSpPr/>
                            <wpg:grpSpPr>
                              <a:xfrm>
                                <a:off x="0" y="0"/>
                                <a:ext cx="489204" cy="874852"/>
                                <a:chOff x="0" y="0"/>
                                <a:chExt cx="489204" cy="874852"/>
                              </a:xfrm>
                            </wpg:grpSpPr>
                            <wps:wsp>
                              <wps:cNvPr id="58768" name="Rectangle 58768"/>
                              <wps:cNvSpPr/>
                              <wps:spPr>
                                <a:xfrm rot="-5399999">
                                  <a:off x="-381300" y="355973"/>
                                  <a:ext cx="900181" cy="137577"/>
                                </a:xfrm>
                                <a:prstGeom prst="rect">
                                  <a:avLst/>
                                </a:prstGeom>
                                <a:ln>
                                  <a:noFill/>
                                </a:ln>
                              </wps:spPr>
                              <wps:txbx>
                                <w:txbxContent>
                                  <w:p w:rsidR="00842412" w:rsidRDefault="00842412">
                                    <w:pPr>
                                      <w:spacing w:after="0" w:line="276" w:lineRule="auto"/>
                                      <w:ind w:left="0" w:right="0" w:firstLine="0"/>
                                      <w:jc w:val="left"/>
                                    </w:pPr>
                                    <w:r>
                                      <w:rPr>
                                        <w:b/>
                                        <w:i/>
                                        <w:sz w:val="18"/>
                                      </w:rPr>
                                      <w:t>Раздел 10.</w:t>
                                    </w:r>
                                  </w:p>
                                </w:txbxContent>
                              </wps:txbx>
                              <wps:bodyPr horzOverflow="overflow" lIns="0" tIns="0" rIns="0" bIns="0" rtlCol="0">
                                <a:noAutofit/>
                              </wps:bodyPr>
                            </wps:wsp>
                            <wps:wsp>
                              <wps:cNvPr id="58769" name="Rectangle 58769"/>
                              <wps:cNvSpPr/>
                              <wps:spPr>
                                <a:xfrm rot="-5399999">
                                  <a:off x="-389010" y="224210"/>
                                  <a:ext cx="1163553" cy="137730"/>
                                </a:xfrm>
                                <a:prstGeom prst="rect">
                                  <a:avLst/>
                                </a:prstGeom>
                                <a:ln>
                                  <a:noFill/>
                                </a:ln>
                              </wps:spPr>
                              <wps:txbx>
                                <w:txbxContent>
                                  <w:p w:rsidR="00842412" w:rsidRDefault="00842412">
                                    <w:pPr>
                                      <w:spacing w:after="0" w:line="276" w:lineRule="auto"/>
                                      <w:ind w:left="0" w:right="0" w:firstLine="0"/>
                                      <w:jc w:val="left"/>
                                    </w:pPr>
                                    <w:r>
                                      <w:rPr>
                                        <w:sz w:val="18"/>
                                      </w:rPr>
                                      <w:t xml:space="preserve">Традиционные </w:t>
                                    </w:r>
                                  </w:p>
                                </w:txbxContent>
                              </wps:txbx>
                              <wps:bodyPr horzOverflow="overflow" lIns="0" tIns="0" rIns="0" bIns="0" rtlCol="0">
                                <a:noAutofit/>
                              </wps:bodyPr>
                            </wps:wsp>
                            <wps:wsp>
                              <wps:cNvPr id="58770" name="Rectangle 58770"/>
                              <wps:cNvSpPr/>
                              <wps:spPr>
                                <a:xfrm rot="-5399999">
                                  <a:off x="-200825" y="281522"/>
                                  <a:ext cx="104893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производства </w:t>
                                    </w:r>
                                  </w:p>
                                </w:txbxContent>
                              </wps:txbx>
                              <wps:bodyPr horzOverflow="overflow" lIns="0" tIns="0" rIns="0" bIns="0" rtlCol="0">
                                <a:noAutofit/>
                              </wps:bodyPr>
                            </wps:wsp>
                            <wps:wsp>
                              <wps:cNvPr id="58771" name="Rectangle 58771"/>
                              <wps:cNvSpPr/>
                              <wps:spPr>
                                <a:xfrm rot="-5399999">
                                  <a:off x="-56422" y="295051"/>
                                  <a:ext cx="1021872" cy="137730"/>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g:wgp>
                        </a:graphicData>
                      </a:graphic>
                    </wp:inline>
                  </w:drawing>
                </mc:Choice>
                <mc:Fallback>
                  <w:pict>
                    <v:group id="Group 901762" o:spid="_x0000_s3152" style="width:38.5pt;height:68.9pt;mso-position-horizontal-relative:char;mso-position-vertical-relative:line" coordsize="4892,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">
                      <v:rect id="Rectangle 58768" o:spid="_x0000_s3153" style="position:absolute;left:-3813;top:3560;width:90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mNMUA&#10;AADeAAAADwAAAGRycy9kb3ducmV2LnhtbERPy2oCMRTdC/2HcAvdacbSqkyNUgoybhSqrbi8ndx5&#10;0MnNmGSc6d83C8Hl4byX68E04krO15YVTCcJCOLc6ppLBV/HzXgBwgdkjY1lUvBHHtarh9ESU217&#10;/qTrIZQihrBPUUEVQptK6fOKDPqJbYkjV1hnMEToSqkd9jHcNPI5SWbSYM2xocKWPirKfw+dUfA9&#10;PXanzO9/+Fxc5i+7kO2LMlPq6XF4fwMRaAh38c291QpeF/NZ3Bv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mY0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i/>
                                  <w:sz w:val="18"/>
                                </w:rPr>
                                <w:t>Раздел 10.</w:t>
                              </w:r>
                            </w:p>
                          </w:txbxContent>
                        </v:textbox>
                      </v:rect>
                      <v:rect id="Rectangle 58769" o:spid="_x0000_s3154" style="position:absolute;left:-3890;top:2242;width:116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Dr8cA&#10;AADeAAAADwAAAGRycy9kb3ducmV2LnhtbESPS2sCQRCE74H8h6EDucVZQ+JjdRQJhM1FwSce253e&#10;B+70bHZGXf+9Iwgei6r6ihpPW1OJMzWutKyg24lAEKdWl5wr2Kx/PwYgnEfWWFkmBVdyMJ28vowx&#10;1vbCSzqvfC4ChF2MCgrv61hKlxZk0HVsTRy8zDYGfZBNLnWDlwA3lfyMop40WHJYKLCmn4LS4+pk&#10;FGy769MucYsD77P//tfcJ4ssT5R6f2tnIxCeWv8MP9p/WsH3oN8bwv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w6/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Традиционные </w:t>
                              </w:r>
                            </w:p>
                          </w:txbxContent>
                        </v:textbox>
                      </v:rect>
                      <v:rect id="Rectangle 58770" o:spid="_x0000_s3155" style="position:absolute;left:-2008;top:2815;width:104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878YA&#10;AADeAAAADwAAAGRycy9kb3ducmV2LnhtbESPy2rCQBSG94W+w3AK7urEUhtJM5FSKHGjUFPF5TFz&#10;cqGZM2lm1Pj2zkLo8ue/8aXL0XTiTINrLSuYTSMQxKXVLdcKfoqv5wUI55E1dpZJwZUcLLPHhxQT&#10;bS/8Teetr0UYYZeggsb7PpHSlQ0ZdFPbEwevsoNBH+RQSz3gJYybTr5E0Zs02HJ4aLCnz4bK3+3J&#10;KNjNitM+d5sjH6q/+HXt801V50pNnsaPdxCeRv8fvrdXWsF8EccBIOAEFJ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387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производства </w:t>
                              </w:r>
                            </w:p>
                          </w:txbxContent>
                        </v:textbox>
                      </v:rect>
                      <v:rect id="Rectangle 58771" o:spid="_x0000_s3156" style="position:absolute;left:-564;top:2950;width:102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ZdMcA&#10;AADeAAAADwAAAGRycy9kb3ducmV2LnhtbESPT2vCQBTE70K/w/KE3nSTUo2krlIKJb1UUFvx+Jp9&#10;+YPZt2l21fjtXUHwOMzMb5j5sjeNOFHnassK4nEEgji3uuZSwc/2czQD4TyyxsYyKbiQg+XiaTDH&#10;VNszr+m08aUIEHYpKqi8b1MpXV6RQTe2LXHwCtsZ9EF2pdQdngPcNPIliqbSYM1hocKWPirKD5uj&#10;UfAbb4+7zK3+eF/8J6/fPlsVZabU87B/fwPhqfeP8L39pRVMZkkSw+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WX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48" w:right="0" w:firstLine="0"/>
            </w:pPr>
            <w:r>
              <w:rPr>
                <w:rFonts w:ascii="Calibri" w:eastAsia="Calibri" w:hAnsi="Calibri" w:cs="Calibri"/>
                <w:noProof/>
                <w:color w:val="000000"/>
                <w:sz w:val="22"/>
              </w:rPr>
              <mc:AlternateContent>
                <mc:Choice Requires="wpg">
                  <w:drawing>
                    <wp:inline distT="0" distB="0" distL="0" distR="0">
                      <wp:extent cx="103556" cy="5265915"/>
                      <wp:effectExtent l="0" t="0" r="0" b="0"/>
                      <wp:docPr id="901771" name="Group 901771"/>
                      <wp:cNvGraphicFramePr/>
                      <a:graphic xmlns:a="http://schemas.openxmlformats.org/drawingml/2006/main">
                        <a:graphicData uri="http://schemas.microsoft.com/office/word/2010/wordprocessingGroup">
                          <wpg:wgp>
                            <wpg:cNvGrpSpPr/>
                            <wpg:grpSpPr>
                              <a:xfrm>
                                <a:off x="0" y="0"/>
                                <a:ext cx="103556" cy="5265915"/>
                                <a:chOff x="0" y="0"/>
                                <a:chExt cx="103556" cy="5265915"/>
                              </a:xfrm>
                            </wpg:grpSpPr>
                            <wps:wsp>
                              <wps:cNvPr id="857787" name="Rectangle 857787"/>
                              <wps:cNvSpPr/>
                              <wps:spPr>
                                <a:xfrm rot="-5399999">
                                  <a:off x="-3519254" y="1677168"/>
                                  <a:ext cx="7149151" cy="137729"/>
                                </a:xfrm>
                                <a:prstGeom prst="rect">
                                  <a:avLst/>
                                </a:prstGeom>
                                <a:ln>
                                  <a:noFill/>
                                </a:ln>
                              </wps:spPr>
                              <wps:txbx>
                                <w:txbxContent>
                                  <w:p w:rsidR="00842412" w:rsidRDefault="00842412">
                                    <w:pPr>
                                      <w:spacing w:after="0" w:line="276" w:lineRule="auto"/>
                                      <w:ind w:left="0" w:right="0" w:firstLine="0"/>
                                      <w:jc w:val="left"/>
                                    </w:pPr>
                                    <w:r>
                                      <w:rPr>
                                        <w:sz w:val="18"/>
                                      </w:rPr>
                                      <w:t xml:space="preserve"> класс (34 час)6 класс (34 час)7 класс (34 час)8 класс (17 час)9 класс (17 час </w:t>
                                    </w:r>
                                  </w:p>
                                </w:txbxContent>
                              </wps:txbx>
                              <wps:bodyPr horzOverflow="overflow" lIns="0" tIns="0" rIns="0" bIns="0" rtlCol="0">
                                <a:noAutofit/>
                              </wps:bodyPr>
                            </wps:wsp>
                          </wpg:wgp>
                        </a:graphicData>
                      </a:graphic>
                    </wp:inline>
                  </w:drawing>
                </mc:Choice>
                <mc:Fallback>
                  <w:pict>
                    <v:group id="Group 901771" o:spid="_x0000_s3157" style="width:8.15pt;height:414.65pt;mso-position-horizontal-relative:char;mso-position-vertical-relative:line" coordsize="1035,5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">
                      <v:rect id="Rectangle 857787" o:spid="_x0000_s3158" style="position:absolute;left:-35193;top:16773;width:71491;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7uMgA&#10;AADfAAAADwAAAGRycy9kb3ducmV2LnhtbESPT2vCQBTE74LfYXmCN91YrAmpq0ihpJcKaiseX7Mv&#10;fzD7Ns2umn57Vyj0OMzMb5jlujeNuFLnassKZtMIBHFudc2lgs/D2yQB4TyyxsYyKfglB+vVcLDE&#10;VNsb7+i696UIEHYpKqi8b1MpXV6RQTe1LXHwCtsZ9EF2pdQd3gLcNPIpihbSYM1hocKWXivKz/uL&#10;UfA1O1yOmdt+86n4iecfPtsWZabUeNRvXkB46v1/+K/9rhUkz3GcxPD4E7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ru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класс (34 час)6 класс (34 час)7 класс (34 час)8 класс (17 час)9 класс (17 час </w:t>
                              </w:r>
                            </w:p>
                          </w:txbxContent>
                        </v:textbox>
                      </v:rect>
                      <w10:anchorlock/>
                    </v:group>
                  </w:pict>
                </mc:Fallback>
              </mc:AlternateContent>
            </w:r>
          </w:p>
        </w:tc>
        <w:tc>
          <w:tcPr>
            <w:tcW w:w="1078"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626593" cy="757809"/>
                      <wp:effectExtent l="0" t="0" r="0" b="0"/>
                      <wp:docPr id="901778" name="Group 901778"/>
                      <wp:cNvGraphicFramePr/>
                      <a:graphic xmlns:a="http://schemas.openxmlformats.org/drawingml/2006/main">
                        <a:graphicData uri="http://schemas.microsoft.com/office/word/2010/wordprocessingGroup">
                          <wpg:wgp>
                            <wpg:cNvGrpSpPr/>
                            <wpg:grpSpPr>
                              <a:xfrm>
                                <a:off x="0" y="0"/>
                                <a:ext cx="626593" cy="757809"/>
                                <a:chOff x="0" y="0"/>
                                <a:chExt cx="626593" cy="757809"/>
                              </a:xfrm>
                            </wpg:grpSpPr>
                            <wps:wsp>
                              <wps:cNvPr id="58720" name="Rectangle 58720"/>
                              <wps:cNvSpPr/>
                              <wps:spPr>
                                <a:xfrm rot="-5399999">
                                  <a:off x="-361272" y="258959"/>
                                  <a:ext cx="860124"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7. </w:t>
                                    </w:r>
                                  </w:p>
                                </w:txbxContent>
                              </wps:txbx>
                              <wps:bodyPr horzOverflow="overflow" lIns="0" tIns="0" rIns="0" bIns="0" rtlCol="0">
                                <a:noAutofit/>
                              </wps:bodyPr>
                            </wps:wsp>
                            <wps:wsp>
                              <wps:cNvPr id="58721" name="Rectangle 58721"/>
                              <wps:cNvSpPr/>
                              <wps:spPr>
                                <a:xfrm rot="-5399999">
                                  <a:off x="-268345" y="227947"/>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722" name="Rectangle 58722"/>
                              <wps:cNvSpPr/>
                              <wps:spPr>
                                <a:xfrm rot="-5399999">
                                  <a:off x="-180531" y="185002"/>
                                  <a:ext cx="1007886" cy="137729"/>
                                </a:xfrm>
                                <a:prstGeom prst="rect">
                                  <a:avLst/>
                                </a:prstGeom>
                                <a:ln>
                                  <a:noFill/>
                                </a:ln>
                              </wps:spPr>
                              <wps:txbx>
                                <w:txbxContent>
                                  <w:p w:rsidR="00842412" w:rsidRDefault="00842412">
                                    <w:pPr>
                                      <w:spacing w:after="0" w:line="276" w:lineRule="auto"/>
                                      <w:ind w:left="0" w:right="0" w:firstLine="0"/>
                                      <w:jc w:val="left"/>
                                    </w:pPr>
                                    <w:r>
                                      <w:rPr>
                                        <w:sz w:val="18"/>
                                      </w:rPr>
                                      <w:t xml:space="preserve">и искусство. </w:t>
                                    </w:r>
                                  </w:p>
                                </w:txbxContent>
                              </wps:txbx>
                              <wps:bodyPr horzOverflow="overflow" lIns="0" tIns="0" rIns="0" bIns="0" rtlCol="0">
                                <a:noAutofit/>
                              </wps:bodyPr>
                            </wps:wsp>
                            <wps:wsp>
                              <wps:cNvPr id="58723" name="Rectangle 58723"/>
                              <wps:cNvSpPr/>
                              <wps:spPr>
                                <a:xfrm rot="-5399999">
                                  <a:off x="191636" y="288717"/>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8.</w:t>
                                    </w:r>
                                  </w:p>
                                </w:txbxContent>
                              </wps:txbx>
                              <wps:bodyPr horzOverflow="overflow" lIns="0" tIns="0" rIns="0" bIns="0" rtlCol="0">
                                <a:noAutofit/>
                              </wps:bodyPr>
                            </wps:wsp>
                          </wpg:wgp>
                        </a:graphicData>
                      </a:graphic>
                    </wp:inline>
                  </w:drawing>
                </mc:Choice>
                <mc:Fallback>
                  <w:pict>
                    <v:group id="Group 901778" o:spid="_x0000_s3159" style="width:49.35pt;height:59.65pt;mso-position-horizontal-relative:char;mso-position-vertical-relative:line" coordsize="6265,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">
                      <v:rect id="Rectangle 58720" o:spid="_x0000_s3160" style="position:absolute;left:-3613;top:2590;width:86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T8sUA&#10;AADeAAAADwAAAGRycy9kb3ducmV2LnhtbESPy4rCMBSG94LvEM6AO02VmVGqUUQY6maE8YbLY3N6&#10;YZqT2kStb28Wgsuf/8Y3W7SmEjdqXGlZwXAQgSBOrS45V7Df/fQnIJxH1lhZJgUPcrCYdzszjLW9&#10;8x/dtj4XYYRdjAoK7+tYSpcWZNANbE0cvMw2Bn2QTS51g/cwbio5iqJvabDk8FBgTauC0v/t1Sg4&#10;DHfXY+I2Zz5ll/Hnr082WZ4o1ftol1MQnlr/Dr/aa63gazIe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tPy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i/>
                                  <w:sz w:val="18"/>
                                </w:rPr>
                                <w:t xml:space="preserve">Раздел 7. </w:t>
                              </w:r>
                            </w:p>
                          </w:txbxContent>
                        </v:textbox>
                      </v:rect>
                      <v:rect id="Rectangle 58721" o:spid="_x0000_s3161" style="position:absolute;left:-2684;top:2280;width:92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2accA&#10;AADeAAAADwAAAGRycy9kb3ducmV2LnhtbESPW2vCQBSE3wv9D8sp+FY3EW9EVykFSV8qqG3x8Zg9&#10;uWD2bMyuGv+9Kwh9HGbmG2a+7EwtLtS6yrKCuB+BIM6srrhQ8LNbvU9BOI+ssbZMCm7kYLl4fZlj&#10;ou2VN3TZ+kIECLsEFZTeN4mULivJoOvbhjh4uW0N+iDbQuoWrwFuajmIorE0WHFYKLGhz5Ky4/Zs&#10;FPzGu/Nf6tYH3uenyfDbp+u8SJXqvXUfMxCeOv8ffra/tILRdDKI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idm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722" o:spid="_x0000_s3162" style="position:absolute;left:-1805;top:1850;width:1007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oHscA&#10;AADeAAAADwAAAGRycy9kb3ducmV2LnhtbESPW2vCQBSE3wv+h+UIfasbQ70QXaUUSvpSQa3i4zF7&#10;csHs2TS7avz3riD0cZiZb5j5sjO1uFDrKssKhoMIBHFmdcWFgt/t19sUhPPIGmvLpOBGDpaL3ssc&#10;E22vvKbLxhciQNglqKD0vkmkdFlJBt3ANsTBy21r0AfZFlK3eA1wU8s4isbSYMVhocSGPkvKTpuz&#10;UbAbbs/71K2OfMj/Ju8/Pl3lRarUa7/7mIHw1Pn/8LP9rRWMppM4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6B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искусство. </w:t>
                              </w:r>
                            </w:p>
                          </w:txbxContent>
                        </v:textbox>
                      </v:rect>
                      <v:rect id="Rectangle 58723" o:spid="_x0000_s3163" style="position:absolute;left:1916;top:2888;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NhcgA&#10;AADeAAAADwAAAGRycy9kb3ducmV2LnhtbESPW2vCQBSE34X+h+UUfNONtyppNiKCxJcK1bb08TR7&#10;cqHZszG7avrvuwWhj8PMfMMk69404kqdqy0rmIwjEMS51TWXCt5Ou9EKhPPIGhvLpOCHHKzTh0GC&#10;sbY3fqXr0ZciQNjFqKDyvo2ldHlFBt3YtsTBK2xn0AfZlVJ3eAtw08hpFD1JgzWHhQpb2laUfx8v&#10;RsH75HT5yNzhiz+L83L+4rNDUWZKDR/7zTMIT73/D9/be61gsVpOZ/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E2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8.</w:t>
                              </w:r>
                            </w:p>
                          </w:txbxContent>
                        </v:textbox>
                      </v:rect>
                      <w10:anchorlock/>
                    </v:group>
                  </w:pict>
                </mc:Fallback>
              </mc:AlternateContent>
            </w:r>
          </w:p>
        </w:tc>
        <w:tc>
          <w:tcPr>
            <w:tcW w:w="2489"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495834" cy="771068"/>
                      <wp:effectExtent l="0" t="0" r="0" b="0"/>
                      <wp:docPr id="901786" name="Group 901786"/>
                      <wp:cNvGraphicFramePr/>
                      <a:graphic xmlns:a="http://schemas.openxmlformats.org/drawingml/2006/main">
                        <a:graphicData uri="http://schemas.microsoft.com/office/word/2010/wordprocessingGroup">
                          <wpg:wgp>
                            <wpg:cNvGrpSpPr/>
                            <wpg:grpSpPr>
                              <a:xfrm>
                                <a:off x="0" y="0"/>
                                <a:ext cx="495834" cy="771068"/>
                                <a:chOff x="0" y="0"/>
                                <a:chExt cx="495834" cy="771068"/>
                              </a:xfrm>
                            </wpg:grpSpPr>
                            <wps:wsp>
                              <wps:cNvPr id="58724" name="Rectangle 58724"/>
                              <wps:cNvSpPr/>
                              <wps:spPr>
                                <a:xfrm rot="-5399999">
                                  <a:off x="-389776" y="243562"/>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725" name="Rectangle 58725"/>
                              <wps:cNvSpPr/>
                              <wps:spPr>
                                <a:xfrm rot="-5399999">
                                  <a:off x="-80926" y="421652"/>
                                  <a:ext cx="561102" cy="137729"/>
                                </a:xfrm>
                                <a:prstGeom prst="rect">
                                  <a:avLst/>
                                </a:prstGeom>
                                <a:ln>
                                  <a:noFill/>
                                </a:ln>
                              </wps:spPr>
                              <wps:txbx>
                                <w:txbxContent>
                                  <w:p w:rsidR="00842412" w:rsidRDefault="00842412">
                                    <w:pPr>
                                      <w:spacing w:after="0" w:line="276" w:lineRule="auto"/>
                                      <w:ind w:left="0" w:right="0" w:firstLine="0"/>
                                      <w:jc w:val="left"/>
                                    </w:pPr>
                                    <w:r>
                                      <w:rPr>
                                        <w:sz w:val="18"/>
                                      </w:rPr>
                                      <w:t xml:space="preserve">и мир. </w:t>
                                    </w:r>
                                  </w:p>
                                </w:txbxContent>
                              </wps:txbx>
                              <wps:bodyPr horzOverflow="overflow" lIns="0" tIns="0" rIns="0" bIns="0" rtlCol="0">
                                <a:noAutofit/>
                              </wps:bodyPr>
                            </wps:wsp>
                            <wps:wsp>
                              <wps:cNvPr id="58726" name="Rectangle 58726"/>
                              <wps:cNvSpPr/>
                              <wps:spPr>
                                <a:xfrm rot="-5399999">
                                  <a:off x="-182376" y="189443"/>
                                  <a:ext cx="1025520"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Современная </w:t>
                                    </w:r>
                                  </w:p>
                                </w:txbxContent>
                              </wps:txbx>
                              <wps:bodyPr horzOverflow="overflow" lIns="0" tIns="0" rIns="0" bIns="0" rtlCol="0">
                                <a:noAutofit/>
                              </wps:bodyPr>
                            </wps:wsp>
                            <wps:wsp>
                              <wps:cNvPr id="58727" name="Rectangle 58727"/>
                              <wps:cNvSpPr/>
                              <wps:spPr>
                                <a:xfrm rot="-5399999">
                                  <a:off x="28725" y="269785"/>
                                  <a:ext cx="864836"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техносфера </w:t>
                                    </w:r>
                                  </w:p>
                                </w:txbxContent>
                              </wps:txbx>
                              <wps:bodyPr horzOverflow="overflow" lIns="0" tIns="0" rIns="0" bIns="0" rtlCol="0">
                                <a:noAutofit/>
                              </wps:bodyPr>
                            </wps:wsp>
                          </wpg:wgp>
                        </a:graphicData>
                      </a:graphic>
                    </wp:inline>
                  </w:drawing>
                </mc:Choice>
                <mc:Fallback>
                  <w:pict>
                    <v:group id="Group 901786" o:spid="_x0000_s3164" style="width:39.05pt;height:60.7pt;mso-position-horizontal-relative:char;mso-position-vertical-relative:line" coordsize="4958,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">
                      <v:rect id="Rectangle 58724" o:spid="_x0000_s3165" style="position:absolute;left:-3897;top:2435;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V8ccA&#10;AADeAAAADwAAAGRycy9kb3ducmV2LnhtbESPT2vCQBTE74LfYXmF3nSjaCPRVUQo6aVCtRWPz+zL&#10;H5p9G7Orxm/fLQgeh5n5DbNYdaYWV2pdZVnBaBiBIM6srrhQ8L1/H8xAOI+ssbZMCu7kYLXs9xaY&#10;aHvjL7rufCEChF2CCkrvm0RKl5Vk0A1tQxy83LYGfZBtIXWLtwA3tRxH0Zs0WHFYKLGhTUnZ7+5i&#10;FPyM9pdD6rYnPubnePLp021epEq9vnTrOQhPnX+GH+0PrWA6i8c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1f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725" o:spid="_x0000_s3166" style="position:absolute;left:-810;top:4216;width:56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wascA&#10;AADeAAAADwAAAGRycy9kb3ducmV2LnhtbESPW2vCQBSE3wX/w3IKvulGqY2kriJCiS8V6qX08TR7&#10;cqHZszG7avrvXUHwcZiZb5j5sjO1uFDrKssKxqMIBHFmdcWFgsP+YzgD4TyyxtoyKfgnB8tFvzfH&#10;RNsrf9Fl5wsRIOwSVFB63yRSuqwkg25kG+Lg5bY16INsC6lbvAa4qeUkit6kwYrDQokNrUvK/nZn&#10;o+A43p+/U7f95Z/8FL9++nSbF6lSg5du9Q7CU+ef4Ud7oxVMZ/Fk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cG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мир. </w:t>
                              </w:r>
                            </w:p>
                          </w:txbxContent>
                        </v:textbox>
                      </v:rect>
                      <v:rect id="Rectangle 58726" o:spid="_x0000_s3167" style="position:absolute;left:-1823;top:1894;width:1025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uHcgA&#10;AADeAAAADwAAAGRycy9kb3ducmV2LnhtbESPW2vCQBSE3wv9D8sRfKsbpV6IbkIplPiioLbi4zF7&#10;csHs2TS7avrv3UKhj8PMfMOs0t404kadqy0rGI8iEMS51TWXCj4PHy8LEM4ja2wsk4IfcpAmz08r&#10;jLW9845ue1+KAGEXo4LK+zaW0uUVGXQj2xIHr7CdQR9kV0rd4T3ATSMnUTSTBmsOCxW29F5Rftlf&#10;jYKv8eF6zNz2zKfie/668dm2KDOlhoP+bQnCU+//w3/ttVYwXcwnM/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S+4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Современная </w:t>
                              </w:r>
                            </w:p>
                          </w:txbxContent>
                        </v:textbox>
                      </v:rect>
                      <v:rect id="Rectangle 58727" o:spid="_x0000_s3168" style="position:absolute;left:287;top:2698;width:864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LhscA&#10;AADeAAAADwAAAGRycy9kb3ducmV2LnhtbESPT2vCQBTE70K/w/IKvelGqUaiq5RCiRcFtS0en9mX&#10;P5h9m2ZXjd/eFYQeh5n5DTNfdqYWF2pdZVnBcBCBIM6srrhQ8L3/6k9BOI+ssbZMCm7kYLl46c0x&#10;0fbKW7rsfCEChF2CCkrvm0RKl5Vk0A1sQxy83LYGfZBtIXWL1wA3tRxF0UQarDgslNjQZ0nZaXc2&#10;Cn6G+/Nv6jZHPuR/8fvap5u8SJV6e+0+ZiA8df4//GyvtILxNB7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S4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техносфера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1" cy="646709"/>
                      <wp:effectExtent l="0" t="0" r="0" b="0"/>
                      <wp:docPr id="901793" name="Group 901793"/>
                      <wp:cNvGraphicFramePr/>
                      <a:graphic xmlns:a="http://schemas.openxmlformats.org/drawingml/2006/main">
                        <a:graphicData uri="http://schemas.microsoft.com/office/word/2010/wordprocessingGroup">
                          <wpg:wgp>
                            <wpg:cNvGrpSpPr/>
                            <wpg:grpSpPr>
                              <a:xfrm>
                                <a:off x="0" y="0"/>
                                <a:ext cx="103441" cy="646709"/>
                                <a:chOff x="0" y="0"/>
                                <a:chExt cx="103441" cy="646709"/>
                              </a:xfrm>
                            </wpg:grpSpPr>
                            <wps:wsp>
                              <wps:cNvPr id="58762" name="Rectangle 58762"/>
                              <wps:cNvSpPr/>
                              <wps:spPr>
                                <a:xfrm rot="-5399999">
                                  <a:off x="-361273" y="147859"/>
                                  <a:ext cx="860123"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8. </w:t>
                                    </w:r>
                                  </w:p>
                                </w:txbxContent>
                              </wps:txbx>
                              <wps:bodyPr horzOverflow="overflow" lIns="0" tIns="0" rIns="0" bIns="0" rtlCol="0">
                                <a:noAutofit/>
                              </wps:bodyPr>
                            </wps:wsp>
                          </wpg:wgp>
                        </a:graphicData>
                      </a:graphic>
                    </wp:inline>
                  </w:drawing>
                </mc:Choice>
                <mc:Fallback>
                  <w:pict>
                    <v:group id="Group 901793" o:spid="_x0000_s3169" style="width:8.15pt;height:50.9pt;mso-position-horizontal-relative:char;mso-position-vertical-relative:line" coordsize="1034,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">
                      <v:rect id="Rectangle 58762" o:spid="_x0000_s3170" style="position:absolute;left:-3613;top:1479;width:86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R3sgA&#10;AADeAAAADwAAAGRycy9kb3ducmV2LnhtbESPW2vCQBSE3wv9D8sRfKsbpV6IbkIplPiioLbi4zF7&#10;csHs2TS7avrv3UKhj8PMfMOs0t404kadqy0rGI8iEMS51TWXCj4PHy8LEM4ja2wsk4IfcpAmz08r&#10;jLW9845ue1+KAGEXo4LK+zaW0uUVGXQj2xIHr7CdQR9kV0rd4T3ATSMnUTSTBmsOCxW29F5Rftlf&#10;jYKv8eF6zNz2zKfie/668dm2KDOlhoP+bQnCU+//w3/ttVYwXcxnE/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lH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8. </w:t>
                              </w:r>
                            </w:p>
                          </w:txbxContent>
                        </v:textbox>
                      </v:rect>
                      <w10:anchorlock/>
                    </v:group>
                  </w:pict>
                </mc:Fallback>
              </mc:AlternateContent>
            </w:r>
          </w:p>
        </w:tc>
        <w:tc>
          <w:tcPr>
            <w:tcW w:w="125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627050" cy="920230"/>
                      <wp:effectExtent l="0" t="0" r="0" b="0"/>
                      <wp:docPr id="901800" name="Group 901800"/>
                      <wp:cNvGraphicFramePr/>
                      <a:graphic xmlns:a="http://schemas.openxmlformats.org/drawingml/2006/main">
                        <a:graphicData uri="http://schemas.microsoft.com/office/word/2010/wordprocessingGroup">
                          <wpg:wgp>
                            <wpg:cNvGrpSpPr/>
                            <wpg:grpSpPr>
                              <a:xfrm>
                                <a:off x="0" y="0"/>
                                <a:ext cx="627050" cy="920230"/>
                                <a:chOff x="0" y="0"/>
                                <a:chExt cx="627050" cy="920230"/>
                              </a:xfrm>
                            </wpg:grpSpPr>
                            <wps:wsp>
                              <wps:cNvPr id="58763" name="Rectangle 58763"/>
                              <wps:cNvSpPr/>
                              <wps:spPr>
                                <a:xfrm rot="-5399999">
                                  <a:off x="-543087" y="239412"/>
                                  <a:ext cx="1223905"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Моделирование </w:t>
                                    </w:r>
                                  </w:p>
                                </w:txbxContent>
                              </wps:txbx>
                              <wps:bodyPr horzOverflow="overflow" lIns="0" tIns="0" rIns="0" bIns="0" rtlCol="0">
                                <a:noAutofit/>
                              </wps:bodyPr>
                            </wps:wsp>
                            <wps:wsp>
                              <wps:cNvPr id="58764" name="Rectangle 58764"/>
                              <wps:cNvSpPr/>
                              <wps:spPr>
                                <a:xfrm rot="-5399999">
                                  <a:off x="-245220" y="406405"/>
                                  <a:ext cx="88991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как основа </w:t>
                                    </w:r>
                                  </w:p>
                                </w:txbxContent>
                              </wps:txbx>
                              <wps:bodyPr horzOverflow="overflow" lIns="0" tIns="0" rIns="0" bIns="0" rtlCol="0">
                                <a:noAutofit/>
                              </wps:bodyPr>
                            </wps:wsp>
                            <wps:wsp>
                              <wps:cNvPr id="58765" name="Rectangle 58765"/>
                              <wps:cNvSpPr/>
                              <wps:spPr>
                                <a:xfrm rot="-5399999">
                                  <a:off x="-130994" y="389759"/>
                                  <a:ext cx="923212" cy="137729"/>
                                </a:xfrm>
                                <a:prstGeom prst="rect">
                                  <a:avLst/>
                                </a:prstGeom>
                                <a:ln>
                                  <a:noFill/>
                                </a:ln>
                              </wps:spPr>
                              <wps:txbx>
                                <w:txbxContent>
                                  <w:p w:rsidR="00842412" w:rsidRDefault="00842412">
                                    <w:pPr>
                                      <w:spacing w:after="0" w:line="276" w:lineRule="auto"/>
                                      <w:ind w:left="0" w:right="0" w:firstLine="0"/>
                                      <w:jc w:val="left"/>
                                    </w:pPr>
                                    <w:r>
                                      <w:rPr>
                                        <w:sz w:val="18"/>
                                      </w:rPr>
                                      <w:t xml:space="preserve">познания и </w:t>
                                    </w:r>
                                  </w:p>
                                </w:txbxContent>
                              </wps:txbx>
                              <wps:bodyPr horzOverflow="overflow" lIns="0" tIns="0" rIns="0" bIns="0" rtlCol="0">
                                <a:noAutofit/>
                              </wps:bodyPr>
                            </wps:wsp>
                            <wps:wsp>
                              <wps:cNvPr id="58766" name="Rectangle 58766"/>
                              <wps:cNvSpPr/>
                              <wps:spPr>
                                <a:xfrm rot="-5399999">
                                  <a:off x="-85859" y="304020"/>
                                  <a:ext cx="1094689"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практической </w:t>
                                    </w:r>
                                  </w:p>
                                </w:txbxContent>
                              </wps:txbx>
                              <wps:bodyPr horzOverflow="overflow" lIns="0" tIns="0" rIns="0" bIns="0" rtlCol="0">
                                <a:noAutofit/>
                              </wps:bodyPr>
                            </wps:wsp>
                            <wps:wsp>
                              <wps:cNvPr id="58767" name="Rectangle 58767"/>
                              <wps:cNvSpPr/>
                              <wps:spPr>
                                <a:xfrm rot="-5399999">
                                  <a:off x="39541" y="298548"/>
                                  <a:ext cx="1105634" cy="137730"/>
                                </a:xfrm>
                                <a:prstGeom prst="rect">
                                  <a:avLst/>
                                </a:prstGeom>
                                <a:ln>
                                  <a:noFill/>
                                </a:ln>
                              </wps:spPr>
                              <wps:txbx>
                                <w:txbxContent>
                                  <w:p w:rsidR="00842412" w:rsidRDefault="00842412">
                                    <w:pPr>
                                      <w:spacing w:after="0" w:line="276" w:lineRule="auto"/>
                                      <w:ind w:left="0" w:right="0" w:firstLine="0"/>
                                      <w:jc w:val="left"/>
                                    </w:pPr>
                                    <w:r>
                                      <w:rPr>
                                        <w:sz w:val="18"/>
                                      </w:rPr>
                                      <w:t xml:space="preserve">деятельности. </w:t>
                                    </w:r>
                                  </w:p>
                                </w:txbxContent>
                              </wps:txbx>
                              <wps:bodyPr horzOverflow="overflow" lIns="0" tIns="0" rIns="0" bIns="0" rtlCol="0">
                                <a:noAutofit/>
                              </wps:bodyPr>
                            </wps:wsp>
                          </wpg:wgp>
                        </a:graphicData>
                      </a:graphic>
                    </wp:inline>
                  </w:drawing>
                </mc:Choice>
                <mc:Fallback>
                  <w:pict>
                    <v:group id="Group 901800" o:spid="_x0000_s3171" style="width:49.35pt;height:72.45pt;mso-position-horizontal-relative:char;mso-position-vertical-relative:line" coordsize="6270,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">
                      <v:rect id="Rectangle 58763" o:spid="_x0000_s3172" style="position:absolute;left:-5430;top:2394;width:122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0RcgA&#10;AADeAAAADwAAAGRycy9kb3ducmV2LnhtbESPT2vCQBTE70K/w/IKvelGbVXSbEQKkl4qqFU8PrMv&#10;f2j2bZpdNf323YLQ4zAzv2GSZW8acaXO1ZYVjEcRCOLc6ppLBZ/79XABwnlkjY1lUvBDDpbpwyDB&#10;WNsbb+m686UIEHYxKqi8b2MpXV6RQTeyLXHwCtsZ9EF2pdQd3gLcNHISRTNpsOawUGFLbxXlX7uL&#10;UXAY7y/HzG3OfCq+588fPtsUZabU02O/egXhqff/4Xv7XSt4WcxnU/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vR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Моделирование </w:t>
                              </w:r>
                            </w:p>
                          </w:txbxContent>
                        </v:textbox>
                      </v:rect>
                      <v:rect id="Rectangle 58764" o:spid="_x0000_s3173" style="position:absolute;left:-2453;top:4064;width:88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sMcgA&#10;AADeAAAADwAAAGRycy9kb3ducmV2LnhtbESPW2vCQBSE34X+h+UIfdON4o3UTSiCpC8Kalv6eJo9&#10;uWD2bMyumv57t1Do4zAz3zDrtDeNuFHnassKJuMIBHFudc2lgvfTdrQC4TyyxsYyKfghB2nyNFhj&#10;rO2dD3Q7+lIECLsYFVTet7GULq/IoBvbljh4he0M+iC7UuoO7wFuGjmNooU0WHNYqLClTUX5+Xg1&#10;Cj4mp+tn5vbf/FVclrOdz/ZFmSn1POxfX0B46v1/+K/9phXMV8vFDH7vhCs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2w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как основа </w:t>
                              </w:r>
                            </w:p>
                          </w:txbxContent>
                        </v:textbox>
                      </v:rect>
                      <v:rect id="Rectangle 58765" o:spid="_x0000_s3174" style="position:absolute;left:-1310;top:3898;width:92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JqscA&#10;AADeAAAADwAAAGRycy9kb3ducmV2LnhtbESPS2sCQRCE70L+w9ABbzqr+GJ1lCDIelGIJuKx3el9&#10;kJ2edWfU9d9nhECORVV9RS1WranEnRpXWlYw6EcgiFOrS84VfB03vRkI55E1VpZJwZMcrJZvnQXG&#10;2j74k+4Hn4sAYRejgsL7OpbSpQUZdH1bEwcvs41BH2STS93gI8BNJYdRNJEGSw4LBda0Lij9OdyM&#10;gu/B8XZK3P7C5+w6He18ss/yRKnue/sxB+Gp9f/hv/ZWKxjPppMxvO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ya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познания и </w:t>
                              </w:r>
                            </w:p>
                          </w:txbxContent>
                        </v:textbox>
                      </v:rect>
                      <v:rect id="Rectangle 58766" o:spid="_x0000_s3175" style="position:absolute;left:-858;top:3040;width:109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X3ccA&#10;AADeAAAADwAAAGRycy9kb3ducmV2LnhtbESPT2vCQBTE70K/w/IK3nSjtFGiq5RCiZcKals8PrMv&#10;fzD7NmZXjd/eFYQeh5n5DTNfdqYWF2pdZVnBaBiBIM6srrhQ8LP7GkxBOI+ssbZMCm7kYLl46c0x&#10;0fbKG7psfSEChF2CCkrvm0RKl5Vk0A1tQxy83LYGfZBtIXWL1wA3tRxHUSwNVhwWSmzos6TsuD0b&#10;Bb+j3fkvdesD7/PT5O3bp+u8SJXqv3YfMxCeOv8ffrZXWsH7dBL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hV9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практической </w:t>
                              </w:r>
                            </w:p>
                          </w:txbxContent>
                        </v:textbox>
                      </v:rect>
                      <v:rect id="Rectangle 58767" o:spid="_x0000_s3176" style="position:absolute;left:395;top:2985;width:1105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yRscA&#10;AADeAAAADwAAAGRycy9kb3ducmV2LnhtbESPT2vCQBTE70K/w/IK3nSjtEaiq5RCiZcKals8PrMv&#10;fzD7NmZXjd/eFYQeh5n5DTNfdqYWF2pdZVnBaBiBIM6srrhQ8LP7GkxBOI+ssbZMCm7kYLl46c0x&#10;0fbKG7psfSEChF2CCkrvm0RKl5Vk0A1tQxy83LYGfZBtIXWL1wA3tRxH0UQarDgslNjQZ0nZcXs2&#10;Cn5Hu/Nf6tYH3uen+O3bp+u8SJXqv3YfMxCeOv8ffrZXWsH7NJ7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8k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деятельности.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2" cy="609219"/>
                      <wp:effectExtent l="0" t="0" r="0" b="0"/>
                      <wp:docPr id="901809" name="Group 901809"/>
                      <wp:cNvGraphicFramePr/>
                      <a:graphic xmlns:a="http://schemas.openxmlformats.org/drawingml/2006/main">
                        <a:graphicData uri="http://schemas.microsoft.com/office/word/2010/wordprocessingGroup">
                          <wpg:wgp>
                            <wpg:cNvGrpSpPr/>
                            <wpg:grpSpPr>
                              <a:xfrm>
                                <a:off x="0" y="0"/>
                                <a:ext cx="103442" cy="609219"/>
                                <a:chOff x="0" y="0"/>
                                <a:chExt cx="103442" cy="609219"/>
                              </a:xfrm>
                            </wpg:grpSpPr>
                            <wps:wsp>
                              <wps:cNvPr id="58706" name="Rectangle 58706"/>
                              <wps:cNvSpPr/>
                              <wps:spPr>
                                <a:xfrm rot="-5399999">
                                  <a:off x="-336341" y="135300"/>
                                  <a:ext cx="81026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3 </w:t>
                                    </w:r>
                                  </w:p>
                                </w:txbxContent>
                              </wps:txbx>
                              <wps:bodyPr horzOverflow="overflow" lIns="0" tIns="0" rIns="0" bIns="0" rtlCol="0">
                                <a:noAutofit/>
                              </wps:bodyPr>
                            </wps:wsp>
                          </wpg:wgp>
                        </a:graphicData>
                      </a:graphic>
                    </wp:inline>
                  </w:drawing>
                </mc:Choice>
                <mc:Fallback>
                  <w:pict>
                    <v:group id="Group 901809" o:spid="_x0000_s3177" style="width:8.15pt;height:47.95pt;mso-position-horizontal-relative:char;mso-position-vertical-relative:line" coordsize="1034,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">
                      <v:rect id="Rectangle 58706" o:spid="_x0000_s3178" style="position:absolute;left:-3363;top:1353;width:8102;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yfcgA&#10;AADeAAAADwAAAGRycy9kb3ducmV2LnhtbESPW2vCQBSE3wv+h+UIvtWNUi+k2UgplPiioLalj6fZ&#10;kwvNno3ZVeO/dwWhj8PMfMMkq9404kydqy0rmIwjEMS51TWXCj4PH89LEM4ja2wsk4IrOVilg6cE&#10;Y20vvKPz3pciQNjFqKDyvo2ldHlFBt3YtsTBK2xn0AfZlVJ3eAlw08hpFM2lwZrDQoUtvVeU/+1P&#10;RsHX5HD6ztz2l3+K4+Jl47NtUWZKjYb92ysIT73/Dz/aa61gtlxEc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J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3 </w:t>
                              </w:r>
                            </w:p>
                          </w:txbxContent>
                        </v:textbox>
                      </v:rect>
                      <w10:anchorlock/>
                    </v:group>
                  </w:pict>
                </mc:Fallback>
              </mc:AlternateContent>
            </w:r>
          </w:p>
        </w:tc>
        <w:tc>
          <w:tcPr>
            <w:tcW w:w="3313"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934528" cy="936803"/>
                      <wp:effectExtent l="0" t="0" r="0" b="0"/>
                      <wp:docPr id="901816" name="Group 901816"/>
                      <wp:cNvGraphicFramePr/>
                      <a:graphic xmlns:a="http://schemas.openxmlformats.org/drawingml/2006/main">
                        <a:graphicData uri="http://schemas.microsoft.com/office/word/2010/wordprocessingGroup">
                          <wpg:wgp>
                            <wpg:cNvGrpSpPr/>
                            <wpg:grpSpPr>
                              <a:xfrm>
                                <a:off x="0" y="0"/>
                                <a:ext cx="1934528" cy="936803"/>
                                <a:chOff x="0" y="0"/>
                                <a:chExt cx="1934528" cy="936803"/>
                              </a:xfrm>
                            </wpg:grpSpPr>
                            <wps:wsp>
                              <wps:cNvPr id="58705" name="Shape 58705"/>
                              <wps:cNvSpPr/>
                              <wps:spPr>
                                <a:xfrm>
                                  <a:off x="618160" y="334975"/>
                                  <a:ext cx="0" cy="601828"/>
                                </a:xfrm>
                                <a:custGeom>
                                  <a:avLst/>
                                  <a:gdLst/>
                                  <a:ahLst/>
                                  <a:cxnLst/>
                                  <a:rect l="0" t="0" r="0" b="0"/>
                                  <a:pathLst>
                                    <a:path h="601828">
                                      <a:moveTo>
                                        <a:pt x="0" y="601828"/>
                                      </a:moveTo>
                                      <a:lnTo>
                                        <a:pt x="0" y="0"/>
                                      </a:lnTo>
                                    </a:path>
                                  </a:pathLst>
                                </a:custGeom>
                                <a:ln w="5715" cap="flat">
                                  <a:miter lim="127000"/>
                                </a:ln>
                              </wps:spPr>
                              <wps:style>
                                <a:lnRef idx="1">
                                  <a:srgbClr val="221F1F"/>
                                </a:lnRef>
                                <a:fillRef idx="0">
                                  <a:srgbClr val="000000">
                                    <a:alpha val="0"/>
                                  </a:srgbClr>
                                </a:fillRef>
                                <a:effectRef idx="0">
                                  <a:scrgbClr r="0" g="0" b="0"/>
                                </a:effectRef>
                                <a:fontRef idx="none"/>
                              </wps:style>
                              <wps:bodyPr/>
                            </wps:wsp>
                            <wps:wsp>
                              <wps:cNvPr id="58707" name="Rectangle 58707"/>
                              <wps:cNvSpPr/>
                              <wps:spPr>
                                <a:xfrm rot="-5399999">
                                  <a:off x="-216626" y="582447"/>
                                  <a:ext cx="570984" cy="137729"/>
                                </a:xfrm>
                                <a:prstGeom prst="rect">
                                  <a:avLst/>
                                </a:prstGeom>
                                <a:ln>
                                  <a:noFill/>
                                </a:ln>
                              </wps:spPr>
                              <wps:txbx>
                                <w:txbxContent>
                                  <w:p w:rsidR="00842412" w:rsidRDefault="00842412">
                                    <w:pPr>
                                      <w:spacing w:after="0" w:line="276" w:lineRule="auto"/>
                                      <w:ind w:left="0" w:right="0" w:firstLine="0"/>
                                      <w:jc w:val="left"/>
                                    </w:pPr>
                                    <w:r>
                                      <w:rPr>
                                        <w:sz w:val="18"/>
                                      </w:rPr>
                                      <w:t xml:space="preserve">Задачи </w:t>
                                    </w:r>
                                  </w:p>
                                </w:txbxContent>
                              </wps:txbx>
                              <wps:bodyPr horzOverflow="overflow" lIns="0" tIns="0" rIns="0" bIns="0" rtlCol="0">
                                <a:noAutofit/>
                              </wps:bodyPr>
                            </wps:wsp>
                            <wps:wsp>
                              <wps:cNvPr id="58708" name="Rectangle 58708"/>
                              <wps:cNvSpPr/>
                              <wps:spPr>
                                <a:xfrm rot="-5399999">
                                  <a:off x="-338675" y="329639"/>
                                  <a:ext cx="1076599" cy="137729"/>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s:wsp>
                              <wps:cNvPr id="58709" name="Rectangle 58709"/>
                              <wps:cNvSpPr/>
                              <wps:spPr>
                                <a:xfrm rot="-5399999">
                                  <a:off x="-154708" y="382845"/>
                                  <a:ext cx="970185" cy="137730"/>
                                </a:xfrm>
                                <a:prstGeom prst="rect">
                                  <a:avLst/>
                                </a:prstGeom>
                                <a:ln>
                                  <a:noFill/>
                                </a:ln>
                              </wps:spPr>
                              <wps:txbx>
                                <w:txbxContent>
                                  <w:p w:rsidR="00842412" w:rsidRDefault="00842412">
                                    <w:pPr>
                                      <w:spacing w:after="0" w:line="276" w:lineRule="auto"/>
                                      <w:ind w:left="0" w:right="0" w:firstLine="0"/>
                                      <w:jc w:val="left"/>
                                    </w:pPr>
                                    <w:r>
                                      <w:rPr>
                                        <w:sz w:val="18"/>
                                      </w:rPr>
                                      <w:t>их решения.</w:t>
                                    </w:r>
                                  </w:p>
                                </w:txbxContent>
                              </wps:txbx>
                              <wps:bodyPr horzOverflow="overflow" lIns="0" tIns="0" rIns="0" bIns="0" rtlCol="0">
                                <a:noAutofit/>
                              </wps:bodyPr>
                            </wps:wsp>
                            <wps:wsp>
                              <wps:cNvPr id="58710" name="Rectangle 58710"/>
                              <wps:cNvSpPr/>
                              <wps:spPr>
                                <a:xfrm rot="-5399999">
                                  <a:off x="198684" y="467786"/>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8711" name="Rectangle 58711"/>
                              <wps:cNvSpPr/>
                              <wps:spPr>
                                <a:xfrm rot="-5399999">
                                  <a:off x="162205" y="307368"/>
                                  <a:ext cx="1121140" cy="137730"/>
                                </a:xfrm>
                                <a:prstGeom prst="rect">
                                  <a:avLst/>
                                </a:prstGeom>
                                <a:ln>
                                  <a:noFill/>
                                </a:ln>
                              </wps:spPr>
                              <wps:txbx>
                                <w:txbxContent>
                                  <w:p w:rsidR="00842412" w:rsidRDefault="00842412">
                                    <w:pPr>
                                      <w:spacing w:after="0" w:line="276" w:lineRule="auto"/>
                                      <w:ind w:left="0" w:right="0" w:firstLine="0"/>
                                      <w:jc w:val="left"/>
                                    </w:pPr>
                                    <w:r>
                                      <w:rPr>
                                        <w:sz w:val="18"/>
                                      </w:rPr>
                                      <w:t>Основы проек-</w:t>
                                    </w:r>
                                  </w:p>
                                </w:txbxContent>
                              </wps:txbx>
                              <wps:bodyPr horzOverflow="overflow" lIns="0" tIns="0" rIns="0" bIns="0" rtlCol="0">
                                <a:noAutofit/>
                              </wps:bodyPr>
                            </wps:wsp>
                            <wps:wsp>
                              <wps:cNvPr id="58712" name="Rectangle 58712"/>
                              <wps:cNvSpPr/>
                              <wps:spPr>
                                <a:xfrm rot="-5399999">
                                  <a:off x="424764" y="439169"/>
                                  <a:ext cx="857539" cy="137729"/>
                                </a:xfrm>
                                <a:prstGeom prst="rect">
                                  <a:avLst/>
                                </a:prstGeom>
                                <a:ln>
                                  <a:noFill/>
                                </a:ln>
                              </wps:spPr>
                              <wps:txbx>
                                <w:txbxContent>
                                  <w:p w:rsidR="00842412" w:rsidRDefault="00842412">
                                    <w:pPr>
                                      <w:spacing w:after="0" w:line="276" w:lineRule="auto"/>
                                      <w:ind w:left="0" w:right="0" w:firstLine="0"/>
                                      <w:jc w:val="left"/>
                                    </w:pPr>
                                    <w:r>
                                      <w:rPr>
                                        <w:sz w:val="18"/>
                                      </w:rPr>
                                      <w:t>тирования.</w:t>
                                    </w:r>
                                  </w:p>
                                </w:txbxContent>
                              </wps:txbx>
                              <wps:bodyPr horzOverflow="overflow" lIns="0" tIns="0" rIns="0" bIns="0" rtlCol="0">
                                <a:noAutofit/>
                              </wps:bodyPr>
                            </wps:wsp>
                            <wps:wsp>
                              <wps:cNvPr id="58713" name="Rectangle 58713"/>
                              <wps:cNvSpPr/>
                              <wps:spPr>
                                <a:xfrm rot="-5399999">
                                  <a:off x="692078" y="438029"/>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5. </w:t>
                                    </w:r>
                                  </w:p>
                                </w:txbxContent>
                              </wps:txbx>
                              <wps:bodyPr horzOverflow="overflow" lIns="0" tIns="0" rIns="0" bIns="0" rtlCol="0">
                                <a:noAutofit/>
                              </wps:bodyPr>
                            </wps:wsp>
                            <wps:wsp>
                              <wps:cNvPr id="58714" name="Rectangle 58714"/>
                              <wps:cNvSpPr/>
                              <wps:spPr>
                                <a:xfrm rot="-5399999">
                                  <a:off x="784928" y="406941"/>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715" name="Rectangle 58715"/>
                              <wps:cNvSpPr/>
                              <wps:spPr>
                                <a:xfrm rot="-5399999">
                                  <a:off x="942975" y="434228"/>
                                  <a:ext cx="867421" cy="137730"/>
                                </a:xfrm>
                                <a:prstGeom prst="rect">
                                  <a:avLst/>
                                </a:prstGeom>
                                <a:ln>
                                  <a:noFill/>
                                </a:ln>
                              </wps:spPr>
                              <wps:txbx>
                                <w:txbxContent>
                                  <w:p w:rsidR="00842412" w:rsidRDefault="00842412">
                                    <w:pPr>
                                      <w:spacing w:after="0" w:line="276" w:lineRule="auto"/>
                                      <w:ind w:left="0" w:right="0" w:firstLine="0"/>
                                      <w:jc w:val="left"/>
                                    </w:pPr>
                                    <w:r>
                                      <w:rPr>
                                        <w:sz w:val="18"/>
                                      </w:rPr>
                                      <w:t xml:space="preserve">домашнего </w:t>
                                    </w:r>
                                  </w:p>
                                </w:txbxContent>
                              </wps:txbx>
                              <wps:bodyPr horzOverflow="overflow" lIns="0" tIns="0" rIns="0" bIns="0" rtlCol="0">
                                <a:noAutofit/>
                              </wps:bodyPr>
                            </wps:wsp>
                            <wps:wsp>
                              <wps:cNvPr id="58716" name="Rectangle 58716"/>
                              <wps:cNvSpPr/>
                              <wps:spPr>
                                <a:xfrm rot="-5399999">
                                  <a:off x="1081868" y="442361"/>
                                  <a:ext cx="851154" cy="137730"/>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хозяйства. </w:t>
                                    </w:r>
                                  </w:p>
                                </w:txbxContent>
                              </wps:txbx>
                              <wps:bodyPr horzOverflow="overflow" lIns="0" tIns="0" rIns="0" bIns="0" rtlCol="0">
                                <a:noAutofit/>
                              </wps:bodyPr>
                            </wps:wsp>
                            <wps:wsp>
                              <wps:cNvPr id="58717" name="Rectangle 58717"/>
                              <wps:cNvSpPr/>
                              <wps:spPr>
                                <a:xfrm rot="-5399999">
                                  <a:off x="1375670" y="467711"/>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6.</w:t>
                                    </w:r>
                                  </w:p>
                                </w:txbxContent>
                              </wps:txbx>
                              <wps:bodyPr horzOverflow="overflow" lIns="0" tIns="0" rIns="0" bIns="0" rtlCol="0">
                                <a:noAutofit/>
                              </wps:bodyPr>
                            </wps:wsp>
                            <wps:wsp>
                              <wps:cNvPr id="58718" name="Rectangle 58718"/>
                              <wps:cNvSpPr/>
                              <wps:spPr>
                                <a:xfrm rot="-5399999">
                                  <a:off x="1276863" y="244963"/>
                                  <a:ext cx="1245948" cy="137730"/>
                                </a:xfrm>
                                <a:prstGeom prst="rect">
                                  <a:avLst/>
                                </a:prstGeom>
                                <a:ln>
                                  <a:noFill/>
                                </a:ln>
                              </wps:spPr>
                              <wps:txbx>
                                <w:txbxContent>
                                  <w:p w:rsidR="00842412" w:rsidRDefault="00842412">
                                    <w:pPr>
                                      <w:spacing w:after="0" w:line="276" w:lineRule="auto"/>
                                      <w:ind w:left="0" w:right="0" w:firstLine="0"/>
                                      <w:jc w:val="left"/>
                                    </w:pPr>
                                    <w:r>
                                      <w:rPr>
                                        <w:sz w:val="18"/>
                                      </w:rPr>
                                      <w:t xml:space="preserve">Мир профессий. </w:t>
                                    </w:r>
                                  </w:p>
                                </w:txbxContent>
                              </wps:txbx>
                              <wps:bodyPr horzOverflow="overflow" lIns="0" tIns="0" rIns="0" bIns="0" rtlCol="0">
                                <a:noAutofit/>
                              </wps:bodyPr>
                            </wps:wsp>
                          </wpg:wgp>
                        </a:graphicData>
                      </a:graphic>
                    </wp:inline>
                  </w:drawing>
                </mc:Choice>
                <mc:Fallback>
                  <w:pict>
                    <v:group id="Group 901816" o:spid="_x0000_s3179" style="width:152.35pt;height:73.75pt;mso-position-horizontal-relative:char;mso-position-vertical-relative:line" coordsize="19345,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">
                      <v:shape id="Shape 58705" o:spid="_x0000_s3180" style="position:absolute;left:6181;top:3349;width:0;height:6019;visibility:visible;mso-wrap-style:square;v-text-anchor:top" coordsize="0,60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ha8gA&#10;AADeAAAADwAAAGRycy9kb3ducmV2LnhtbESPQWvCQBSE74X+h+UVvEjdVYiV1FVsoSFIL5p66O2R&#10;fU2C2bchuzXx37tCocdhZr5h1tvRtuJCvW8ca5jPFAji0pmGKw1fxcfzCoQPyAZbx6ThSh62m8eH&#10;NabGDXygyzFUIkLYp6ihDqFLpfRlTRb9zHXE0ftxvcUQZV9J0+MQ4baVC6WW0mLDcaHGjt5rKs/H&#10;X6uhmH5n2Rtl+/PcnU6fuyRXQ5FrPXkad68gAo3hP/zXzo2GZPWiErjfiVd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hOFryAAAAN4AAAAPAAAAAAAAAAAAAAAAAJgCAABk&#10;cnMvZG93bnJldi54bWxQSwUGAAAAAAQABAD1AAAAjQMAAAAA&#10;" path="m,601828l,e" filled="f" strokecolor="#221f1f" strokeweight=".45pt">
                        <v:stroke miterlimit="83231f" joinstyle="miter"/>
                        <v:path arrowok="t" textboxrect="0,0,0,601828"/>
                      </v:shape>
                      <v:rect id="Rectangle 58707" o:spid="_x0000_s3181" style="position:absolute;left:-2166;top:5824;width:57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X5sgA&#10;AADeAAAADwAAAGRycy9kb3ducmV2LnhtbESPT2vCQBTE74V+h+UVvNWNxRqJbkIpSHqpoLbi8Zl9&#10;+UOzb2N21fTbdwuCx2FmfsMss8G04kK9aywrmIwjEMSF1Q1XCr52q+c5COeRNbaWScEvOcjSx4cl&#10;JtpeeUOXra9EgLBLUEHtfZdI6YqaDLqx7YiDV9reoA+yr6Tu8RrgppUvUTSTBhsOCzV29F5T8bM9&#10;GwXfk915n7v1kQ/lKZ5++nxdVrlSo6fhbQHC0+Dv4Vv7Qyt4ncdR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hf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Задачи </w:t>
                              </w:r>
                            </w:p>
                          </w:txbxContent>
                        </v:textbox>
                      </v:rect>
                      <v:rect id="Rectangle 58708" o:spid="_x0000_s3182" style="position:absolute;left:-3387;top:3297;width:107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DlMUA&#10;AADeAAAADwAAAGRycy9kb3ducmV2LnhtbERPy2rCQBTdC/2H4RbcmUmkrZI6SimUuKlQ0xaX18zN&#10;g2buxMxE4987C6HLw3mvNqNpxZl611hWkEQxCOLC6oYrBd/5x2wJwnlkja1lUnAlB5v1w2SFqbYX&#10;/qLz3lcihLBLUUHtfZdK6YqaDLrIdsSBK21v0AfYV1L3eAnhppXzOH6RBhsODTV29F5T8bcfjIKf&#10;JB9+M7c78qE8LZ4+fbYrq0yp6eP49grC0+j/xXf3Vit4Xi7i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YO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v:rect id="Rectangle 58709" o:spid="_x0000_s3183" style="position:absolute;left:-1547;top:3829;width:97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mD8gA&#10;AADeAAAADwAAAGRycy9kb3ducmV2LnhtbESPS2vDMBCE74X8B7GF3hrZJc3DjRxKILiXBvKkx621&#10;fhBr5VhK4v77qFDocZiZb5j5ojeNuFLnassK4mEEgji3uuZSwX63ep6CcB5ZY2OZFPyQg0U6eJhj&#10;ou2NN3Td+lIECLsEFVTet4mULq/IoBvaljh4he0M+iC7UuoObwFuGvkSRWNpsOawUGFLy4ry0/Zi&#10;FBzi3eWYufU3fxXnyejTZ+uizJR6euzf30B46v1/+K/9oRW8TifRD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SY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их решения.</w:t>
                              </w:r>
                            </w:p>
                          </w:txbxContent>
                        </v:textbox>
                      </v:rect>
                      <v:rect id="Rectangle 58710" o:spid="_x0000_s3184" style="position:absolute;left:1986;top:4678;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ZT8YA&#10;AADeAAAADwAAAGRycy9kb3ducmV2LnhtbESPy2rCQBSG94W+w3AK7uokYqukjlIKEjcValRcHjMn&#10;F5o5EzOjxrd3FoLLn//GN1v0phEX6lxtWUE8jEAQ51bXXCrYZsv3KQjnkTU2lknBjRws5q8vM0y0&#10;vfIfXTa+FGGEXYIKKu/bREqXV2TQDW1LHLzCdgZ9kF0pdYfXMG4aOYqiT2mw5vBQYUs/FeX/m7NR&#10;sIuz8z516yMfitNk/OvTdVGmSg3e+u8vEJ56/ww/2iut4GM6iQNAwAko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IZT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8711" o:spid="_x0000_s3185" style="position:absolute;left:1622;top:3074;width:112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1McA&#10;AADeAAAADwAAAGRycy9kb3ducmV2LnhtbESPW2vCQBSE3wv9D8sp+FY3EW9EVymCpC8V1FZ8PGZP&#10;LjR7NmZXjf++WxB8HGbmG2a+7EwtrtS6yrKCuB+BIM6srrhQ8L1fv09BOI+ssbZMCu7kYLl4fZlj&#10;ou2Nt3Td+UIECLsEFZTeN4mULivJoOvbhjh4uW0N+iDbQuoWbwFuajmIorE0WHFYKLGhVUnZ7+5i&#10;FPzE+8shdZsTH/PzZPjl001epEr13rqPGQhPnX+GH+1PrWA0ncQ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vN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Основы проек-</w:t>
                              </w:r>
                            </w:p>
                          </w:txbxContent>
                        </v:textbox>
                      </v:rect>
                      <v:rect id="Rectangle 58712" o:spid="_x0000_s3186" style="position:absolute;left:4247;top:4391;width:85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io8cA&#10;AADeAAAADwAAAGRycy9kb3ducmV2LnhtbESPW2vCQBSE3wv9D8sp+FY3EW9EVykFSV8qqG3x8Zg9&#10;uWD2bMyuGv+9Kwh9HGbmG2a+7EwtLtS6yrKCuB+BIM6srrhQ8LNbvU9BOI+ssbZMCm7kYLl4fZlj&#10;ou2VN3TZ+kIECLsEFZTeN4mULivJoOvbhjh4uW0N+iDbQuoWrwFuajmIorE0WHFYKLGhz5Ky4/Zs&#10;FPzGu/Nf6tYH3uenyfDbp+u8SJXqvXUfMxCeOv8ffra/tILRdBIP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Iq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тирования.</w:t>
                              </w:r>
                            </w:p>
                          </w:txbxContent>
                        </v:textbox>
                      </v:rect>
                      <v:rect id="Rectangle 58713" o:spid="_x0000_s3187" style="position:absolute;left:6920;top:4380;width:8600;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HOMgA&#10;AADeAAAADwAAAGRycy9kb3ducmV2LnhtbESPW2vCQBSE3wv9D8sp+FY3qfVC6ipSkPSlgtqKj6fZ&#10;kwtmz8bsqum/dwXBx2FmvmGm887U4kytqywriPsRCOLM6ooLBT/b5esEhPPIGmvLpOCfHMxnz09T&#10;TLS98JrOG1+IAGGXoILS+yaR0mUlGXR92xAHL7etQR9kW0jd4iXATS3fomgkDVYcFkps6LOk7LA5&#10;GQW/8fa0S93qj/f5cfz+7dNVXqRK9V66xQcIT51/hO/tL61gOBnHA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Ic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 xml:space="preserve">Раздел 5. </w:t>
                              </w:r>
                            </w:p>
                          </w:txbxContent>
                        </v:textbox>
                      </v:rect>
                      <v:rect id="Rectangle 58714" o:spid="_x0000_s3188" style="position:absolute;left:7849;top:4069;width:92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fTMcA&#10;AADeAAAADwAAAGRycy9kb3ducmV2LnhtbESPW2vCQBSE34X+h+UUfNNNijeiq5SCpC8V1Lb4eMye&#10;XDB7Ns2uGv+9Kwh9HGbmG2ax6kwtLtS6yrKCeBiBIM6srrhQ8L1fD2YgnEfWWFsmBTdysFq+9BaY&#10;aHvlLV12vhABwi5BBaX3TSKly0oy6Ia2IQ5ebluDPsi2kLrFa4CbWr5F0UQarDgslNjQR0nZaXc2&#10;Cn7i/fk3dZsjH/K/6ejLp5u8SJXqv3bvcxCeOv8ffrY/tYLxbBqP4H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5H0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715" o:spid="_x0000_s3189" style="position:absolute;left:9429;top:4342;width:86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618cA&#10;AADeAAAADwAAAGRycy9kb3ducmV2LnhtbESPW2vCQBSE34X+h+UU+qabiDeiq5SCpC8V1Lb4eMye&#10;XDB7NmZXTf+9Kwh9HGbmG2ax6kwtrtS6yrKCeBCBIM6srrhQ8L1f92cgnEfWWFsmBX/kYLV86S0w&#10;0fbGW7rufCEChF2CCkrvm0RKl5Vk0A1sQxy83LYGfZBtIXWLtwA3tRxG0UQarDgslNjQR0nZaXcx&#10;Cn7i/eU3dZsjH/LzdPTl001epEq9vXbvcxCeOv8ffrY/tYLxbBqP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1ut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домашнего </w:t>
                              </w:r>
                            </w:p>
                          </w:txbxContent>
                        </v:textbox>
                      </v:rect>
                      <v:rect id="Rectangle 58716" o:spid="_x0000_s3190" style="position:absolute;left:10818;top:4423;width:851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koMcA&#10;AADeAAAADwAAAGRycy9kb3ducmV2LnhtbESPW2vCQBSE34X+h+UU+qabFG9EVykFSV8U1Lb4eMye&#10;XDB7Ns2uGv+9Kwh9HGbmG2a+7EwtLtS6yrKCeBCBIM6srrhQ8L1f9acgnEfWWFsmBTdysFy89OaY&#10;aHvlLV12vhABwi5BBaX3TSKly0oy6Aa2IQ5ebluDPsi2kLrFa4CbWr5H0VgarDgslNjQZ0nZaXc2&#10;Cn7i/fk3dZsjH/K/yXDt001epEq9vXYfMxCeOv8ffra/tILRdBKP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nJK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хозяйства. </w:t>
                              </w:r>
                            </w:p>
                          </w:txbxContent>
                        </v:textbox>
                      </v:rect>
                      <v:rect id="Rectangle 58717" o:spid="_x0000_s3191" style="position:absolute;left:13755;top:4677;width:8007;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BO8cA&#10;AADeAAAADwAAAGRycy9kb3ducmV2LnhtbESPT2vCQBTE70K/w/KE3nSTUo2krlIKJb1UUFvx+Jp9&#10;+YPZt2l21fjtXUHwOMzMb5j5sjeNOFHnassK4nEEgji3uuZSwc/2czQD4TyyxsYyKbiQg+XiaTDH&#10;VNszr+m08aUIEHYpKqi8b1MpXV6RQTe2LXHwCtsZ9EF2pdQdngPcNPIliqbSYM1hocKWPirKD5uj&#10;UfAbb4+7zK3+eF/8J6/fPlsVZabU87B/fwPhqfeP8L39pRVMZkmc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gT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6.</w:t>
                              </w:r>
                            </w:p>
                          </w:txbxContent>
                        </v:textbox>
                      </v:rect>
                      <v:rect id="Rectangle 58718" o:spid="_x0000_s3192" style="position:absolute;left:12768;top:2450;width:1245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VScQA&#10;AADeAAAADwAAAGRycy9kb3ducmV2LnhtbERPy2rCQBTdF/oPwy24q5OIrZI6SilI3FSoUXF5zdw8&#10;aOZOzIwa/95ZCC4P5z1b9KYRF+pcbVlBPIxAEOdW11wq2GbL9ykI55E1NpZJwY0cLOavLzNMtL3y&#10;H102vhQhhF2CCirv20RKl1dk0A1tSxy4wnYGfYBdKXWH1xBuGjmKok9psObQUGFLPxXl/5uzUbCL&#10;s/M+desjH4rTZPzr03VRpkoN3vrvLxCeev8UP9wrreBjOonD3nAnX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0FUn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Мир профессий. </w:t>
                              </w:r>
                            </w:p>
                          </w:txbxContent>
                        </v:textbox>
                      </v:rect>
                      <w10:anchorlock/>
                    </v:group>
                  </w:pict>
                </mc:Fallback>
              </mc:AlternateContent>
            </w:r>
          </w:p>
        </w:tc>
        <w:tc>
          <w:tcPr>
            <w:tcW w:w="1507"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750951" cy="715861"/>
                      <wp:effectExtent l="0" t="0" r="0" b="0"/>
                      <wp:docPr id="901824" name="Group 901824"/>
                      <wp:cNvGraphicFramePr/>
                      <a:graphic xmlns:a="http://schemas.openxmlformats.org/drawingml/2006/main">
                        <a:graphicData uri="http://schemas.microsoft.com/office/word/2010/wordprocessingGroup">
                          <wpg:wgp>
                            <wpg:cNvGrpSpPr/>
                            <wpg:grpSpPr>
                              <a:xfrm>
                                <a:off x="0" y="0"/>
                                <a:ext cx="750951" cy="715861"/>
                                <a:chOff x="0" y="0"/>
                                <a:chExt cx="750951" cy="715861"/>
                              </a:xfrm>
                            </wpg:grpSpPr>
                            <wps:wsp>
                              <wps:cNvPr id="58755" name="Rectangle 58755"/>
                              <wps:cNvSpPr/>
                              <wps:spPr>
                                <a:xfrm rot="-5399999">
                                  <a:off x="-306507" y="271775"/>
                                  <a:ext cx="750594" cy="137578"/>
                                </a:xfrm>
                                <a:prstGeom prst="rect">
                                  <a:avLst/>
                                </a:prstGeom>
                                <a:ln>
                                  <a:noFill/>
                                </a:ln>
                              </wps:spPr>
                              <wps:txbx>
                                <w:txbxContent>
                                  <w:p w:rsidR="00842412" w:rsidRDefault="00842412">
                                    <w:pPr>
                                      <w:spacing w:after="0" w:line="276" w:lineRule="auto"/>
                                      <w:ind w:left="0" w:right="0" w:firstLine="0"/>
                                      <w:jc w:val="left"/>
                                    </w:pPr>
                                    <w:r>
                                      <w:rPr>
                                        <w:b/>
                                        <w:i/>
                                        <w:sz w:val="18"/>
                                      </w:rPr>
                                      <w:t>Раздел 5</w:t>
                                    </w:r>
                                  </w:p>
                                </w:txbxContent>
                              </wps:txbx>
                              <wps:bodyPr horzOverflow="overflow" lIns="0" tIns="0" rIns="0" bIns="0" rtlCol="0">
                                <a:noAutofit/>
                              </wps:bodyPr>
                            </wps:wsp>
                            <wps:wsp>
                              <wps:cNvPr id="58756" name="Rectangle 58756"/>
                              <wps:cNvSpPr/>
                              <wps:spPr>
                                <a:xfrm rot="-5399999">
                                  <a:off x="-265875" y="188354"/>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757" name="Rectangle 58757"/>
                              <wps:cNvSpPr/>
                              <wps:spPr>
                                <a:xfrm rot="-5399999">
                                  <a:off x="-81566" y="241789"/>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758" name="Rectangle 58758"/>
                              <wps:cNvSpPr/>
                              <wps:spPr>
                                <a:xfrm rot="-5399999">
                                  <a:off x="-21534" y="170948"/>
                                  <a:ext cx="952095" cy="137730"/>
                                </a:xfrm>
                                <a:prstGeom prst="rect">
                                  <a:avLst/>
                                </a:prstGeom>
                                <a:ln>
                                  <a:noFill/>
                                </a:ln>
                              </wps:spPr>
                              <wps:txbx>
                                <w:txbxContent>
                                  <w:p w:rsidR="00842412" w:rsidRDefault="00842412">
                                    <w:pPr>
                                      <w:spacing w:after="0" w:line="276" w:lineRule="auto"/>
                                      <w:ind w:left="0" w:right="0" w:firstLine="0"/>
                                      <w:jc w:val="left"/>
                                    </w:pPr>
                                    <w:r>
                                      <w:rPr>
                                        <w:sz w:val="18"/>
                                      </w:rPr>
                                      <w:t>конструкци-</w:t>
                                    </w:r>
                                  </w:p>
                                </w:txbxContent>
                              </wps:txbx>
                              <wps:bodyPr horzOverflow="overflow" lIns="0" tIns="0" rIns="0" bIns="0" rtlCol="0">
                                <a:noAutofit/>
                              </wps:bodyPr>
                            </wps:wsp>
                            <wps:wsp>
                              <wps:cNvPr id="58759" name="Rectangle 58759"/>
                              <wps:cNvSpPr/>
                              <wps:spPr>
                                <a:xfrm rot="-5399999">
                                  <a:off x="322242" y="383851"/>
                                  <a:ext cx="526290" cy="137730"/>
                                </a:xfrm>
                                <a:prstGeom prst="rect">
                                  <a:avLst/>
                                </a:prstGeom>
                                <a:ln>
                                  <a:noFill/>
                                </a:ln>
                              </wps:spPr>
                              <wps:txbx>
                                <w:txbxContent>
                                  <w:p w:rsidR="00842412" w:rsidRDefault="00842412">
                                    <w:pPr>
                                      <w:spacing w:after="0" w:line="276" w:lineRule="auto"/>
                                      <w:ind w:left="0" w:right="0" w:firstLine="0"/>
                                      <w:jc w:val="left"/>
                                    </w:pPr>
                                    <w:r>
                                      <w:rPr>
                                        <w:sz w:val="18"/>
                                      </w:rPr>
                                      <w:t xml:space="preserve">онных </w:t>
                                    </w:r>
                                  </w:p>
                                </w:txbxContent>
                              </wps:txbx>
                              <wps:bodyPr horzOverflow="overflow" lIns="0" tIns="0" rIns="0" bIns="0" rtlCol="0">
                                <a:noAutofit/>
                              </wps:bodyPr>
                            </wps:wsp>
                            <wps:wsp>
                              <wps:cNvPr id="58760" name="Rectangle 58760"/>
                              <wps:cNvSpPr/>
                              <wps:spPr>
                                <a:xfrm rot="-5399999">
                                  <a:off x="278445" y="209181"/>
                                  <a:ext cx="875629"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g:wgp>
                        </a:graphicData>
                      </a:graphic>
                    </wp:inline>
                  </w:drawing>
                </mc:Choice>
                <mc:Fallback>
                  <w:pict>
                    <v:group id="Group 901824" o:spid="_x0000_s3193" style="width:59.15pt;height:56.35pt;mso-position-horizontal-relative:char;mso-position-vertical-relative:line" coordsize="7509,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">
                      <v:rect id="Rectangle 58755" o:spid="_x0000_s3194" style="position:absolute;left:-3065;top:2718;width:75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DF8cA&#10;AADeAAAADwAAAGRycy9kb3ducmV2LnhtbESPT2vCQBTE7wW/w/IEb3WjNCrRVUqhxEsFtYrHZ/bl&#10;D2bfxuyq6bfvFoQeh5n5DbNYdaYWd2pdZVnBaBiBIM6srrhQ8L3/fJ2BcB5ZY22ZFPyQg9Wy97LA&#10;RNsHb+m+84UIEHYJKii9bxIpXVaSQTe0DXHwctsa9EG2hdQtPgLc1HIcRRNpsOKwUGJDHyVll93N&#10;KDiM9rdj6jZnPuXX6duXTzd5kSo16HfvcxCeOv8ffrbXWkE8m8Y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Ax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5</w:t>
                              </w:r>
                            </w:p>
                          </w:txbxContent>
                        </v:textbox>
                      </v:rect>
                      <v:rect id="Rectangle 58756" o:spid="_x0000_s3195" style="position:absolute;left:-2658;top:1883;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dYMcA&#10;AADeAAAADwAAAGRycy9kb3ducmV2LnhtbESPS2sCQRCE70L+w9ABbzqr+GJ1lCDIelGIJuKx3el9&#10;kJ2edWfU9d9nhECORVV9RS1WranEnRpXWlYw6EcgiFOrS84VfB03vRkI55E1VpZJwZMcrJZvnQXG&#10;2j74k+4Hn4sAYRejgsL7OpbSpQUZdH1bEwcvs41BH2STS93gI8BNJYdRNJEGSw4LBda0Lij9OdyM&#10;gu/B8XZK3P7C5+w6He18ss/yRKnue/sxB+Gp9f/hv/ZWKxjPpuMJvO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nW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757" o:spid="_x0000_s3196" style="position:absolute;left:-816;top:2418;width:8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4+8cA&#10;AADeAAAADwAAAGRycy9kb3ducmV2LnhtbESPT2vCQBTE70K/w/IK3nSjVCPRVUqhxEsFtS0en9mX&#10;P5h9G7Orpt/eFYQeh5n5DbNYdaYWV2pdZVnBaBiBIM6srrhQ8L3/HMxAOI+ssbZMCv7IwWr50ltg&#10;ou2Nt3Td+UIECLsEFZTeN4mULivJoBvahjh4uW0N+iDbQuoWbwFuajmOoqk0WHFYKLGhj5Ky0+5i&#10;FPyM9pff1G2OfMjP8duXTzd5kSrVf+3e5yA8df4//GyvtYLJLJ7E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BOP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758" o:spid="_x0000_s3197" style="position:absolute;left:-215;top:1709;width:95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icUA&#10;AADeAAAADwAAAGRycy9kb3ducmV2LnhtbERPy2oCMRTdF/oP4Ra6qxlLrTI1SinIuFGotuLydnLn&#10;QSc3Y5Jxxr83C8Hl4bzny8E04kzO15YVjEcJCOLc6ppLBT/71csMhA/IGhvLpOBCHpaLx4c5ptr2&#10;/E3nXShFDGGfooIqhDaV0ucVGfQj2xJHrrDOYIjQlVI77GO4aeRrkrxLgzXHhgpb+qoo/991RsHv&#10;eN8dMr/942Nxmr5tQrYtykyp56fh8wNEoCHcxTf3WiuYzKaTuDfei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qyJ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конструкци-</w:t>
                              </w:r>
                            </w:p>
                          </w:txbxContent>
                        </v:textbox>
                      </v:rect>
                      <v:rect id="Rectangle 58759" o:spid="_x0000_s3198" style="position:absolute;left:3222;top:3838;width:52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JEsgA&#10;AADeAAAADwAAAGRycy9kb3ducmV2LnhtbESPS2sCQRCE70L+w9CB3HRWiY+sjiJC2Fwi+EjIsd3p&#10;feBOz2Zn1PXfO4Lgsaiqr6jZojWVOFPjSssK+r0IBHFqdcm5gv3uszsB4TyyxsoyKbiSg8X8pTPD&#10;WNsLb+i89bkIEHYxKii8r2MpXVqQQdezNXHwMtsY9EE2udQNXgLcVHIQRSNpsOSwUGBNq4LS4/Zk&#10;FPz0d6ffxK0P/Jf9j9+/fbLO8kSpt9d2OQXhqfXP8KP9pRUMJ+PhB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0gk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онных </w:t>
                              </w:r>
                            </w:p>
                          </w:txbxContent>
                        </v:textbox>
                      </v:rect>
                      <v:rect id="Rectangle 58760" o:spid="_x0000_s3199" style="position:absolute;left:2784;top:2092;width:875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qMsYA&#10;AADeAAAADwAAAGRycy9kb3ducmV2LnhtbESPy2rCQBSG90LfYTiF7nRiaVVSRykFiRuFaisuTzMn&#10;F5o5E2cmJn37zkJw+fPf+JbrwTTiSs7XlhVMJwkI4tzqmksFX8fNeAHCB2SNjWVS8Ece1quH0RJT&#10;bXv+pOshlCKOsE9RQRVCm0rp84oM+oltiaNXWGcwROlKqR32cdw08jlJZtJgzfGhwpY+Ksp/D51R&#10;8D09dqfM73/4XFzmL7uQ7YsyU+rpcXh/AxFoCPfwrb3VCl4X81kEiDgR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qM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48" w:right="0" w:firstLine="0"/>
            </w:pPr>
            <w:r>
              <w:rPr>
                <w:rFonts w:ascii="Calibri" w:eastAsia="Calibri" w:hAnsi="Calibri" w:cs="Calibri"/>
                <w:noProof/>
                <w:color w:val="000000"/>
                <w:sz w:val="22"/>
              </w:rPr>
              <mc:AlternateContent>
                <mc:Choice Requires="wpg">
                  <w:drawing>
                    <wp:inline distT="0" distB="0" distL="0" distR="0">
                      <wp:extent cx="103556" cy="68237"/>
                      <wp:effectExtent l="0" t="0" r="0" b="0"/>
                      <wp:docPr id="901833" name="Group 901833"/>
                      <wp:cNvGraphicFramePr/>
                      <a:graphic xmlns:a="http://schemas.openxmlformats.org/drawingml/2006/main">
                        <a:graphicData uri="http://schemas.microsoft.com/office/word/2010/wordprocessingGroup">
                          <wpg:wgp>
                            <wpg:cNvGrpSpPr/>
                            <wpg:grpSpPr>
                              <a:xfrm>
                                <a:off x="0" y="0"/>
                                <a:ext cx="103556" cy="68237"/>
                                <a:chOff x="0" y="0"/>
                                <a:chExt cx="103556" cy="68237"/>
                              </a:xfrm>
                            </wpg:grpSpPr>
                            <wps:wsp>
                              <wps:cNvPr id="857785" name="Rectangle 857785"/>
                              <wps:cNvSpPr/>
                              <wps:spPr>
                                <a:xfrm rot="-5399999">
                                  <a:off x="-852177" y="-921670"/>
                                  <a:ext cx="7149151" cy="137730"/>
                                </a:xfrm>
                                <a:prstGeom prst="rect">
                                  <a:avLst/>
                                </a:prstGeom>
                                <a:ln>
                                  <a:noFill/>
                                </a:ln>
                              </wps:spPr>
                              <wps:txbx>
                                <w:txbxContent>
                                  <w:p w:rsidR="00842412" w:rsidRDefault="00842412">
                                    <w:pPr>
                                      <w:spacing w:after="0" w:line="276" w:lineRule="auto"/>
                                      <w:ind w:left="0" w:right="0" w:firstLine="0"/>
                                      <w:jc w:val="left"/>
                                    </w:pPr>
                                    <w:r>
                                      <w:rPr>
                                        <w:sz w:val="18"/>
                                      </w:rPr>
                                      <w:t xml:space="preserve">5 </w:t>
                                    </w:r>
                                  </w:p>
                                </w:txbxContent>
                              </wps:txbx>
                              <wps:bodyPr horzOverflow="overflow" lIns="0" tIns="0" rIns="0" bIns="0" rtlCol="0">
                                <a:noAutofit/>
                              </wps:bodyPr>
                            </wps:wsp>
                          </wpg:wgp>
                        </a:graphicData>
                      </a:graphic>
                    </wp:inline>
                  </w:drawing>
                </mc:Choice>
                <mc:Fallback>
                  <w:pict>
                    <v:group id="Group 901833" o:spid="_x0000_s3200" style="width:8.15pt;height:5.35pt;mso-position-horizontal-relative:char;mso-position-vertical-relative:line" coordsize="103556,6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">
                      <v:rect id="Rectangle 857785" o:spid="_x0000_s3201" style="position:absolute;left:-852177;top:-921670;width:714915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AVMgA&#10;AADfAAAADwAAAGRycy9kb3ducmV2LnhtbESPT2vCQBTE70K/w/IKvelGqU2IriJCSS8VatrS42v2&#10;5Q9m38bsqum3dwWhx2FmfsMs14NpxZl611hWMJ1EIIgLqxuuFHzmr+MEhPPIGlvLpOCPHKxXD6Ml&#10;ptpe+IPOe1+JAGGXooLa+y6V0hU1GXQT2xEHr7S9QR9kX0nd4yXATStnUfQiDTYcFmrsaFtTcdif&#10;jIKvaX76ztzul3/KY/z87rNdWWVKPT0OmwUIT4P/D9/bb1pBMo/jZA6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IBU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5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2" cy="646595"/>
                      <wp:effectExtent l="0" t="0" r="0" b="0"/>
                      <wp:docPr id="901840" name="Group 901840"/>
                      <wp:cNvGraphicFramePr/>
                      <a:graphic xmlns:a="http://schemas.openxmlformats.org/drawingml/2006/main">
                        <a:graphicData uri="http://schemas.microsoft.com/office/word/2010/wordprocessingGroup">
                          <wpg:wgp>
                            <wpg:cNvGrpSpPr/>
                            <wpg:grpSpPr>
                              <a:xfrm>
                                <a:off x="0" y="0"/>
                                <a:ext cx="103442" cy="646595"/>
                                <a:chOff x="0" y="0"/>
                                <a:chExt cx="103442" cy="646595"/>
                              </a:xfrm>
                            </wpg:grpSpPr>
                            <wps:wsp>
                              <wps:cNvPr id="58695" name="Rectangle 58695"/>
                              <wps:cNvSpPr/>
                              <wps:spPr>
                                <a:xfrm rot="-5399999">
                                  <a:off x="-361196" y="147820"/>
                                  <a:ext cx="859971"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g:wgp>
                        </a:graphicData>
                      </a:graphic>
                    </wp:inline>
                  </w:drawing>
                </mc:Choice>
                <mc:Fallback>
                  <w:pict>
                    <v:group id="Group 901840" o:spid="_x0000_s3202" style="width:8.15pt;height:50.9pt;mso-position-horizontal-relative:char;mso-position-vertical-relative:line" coordsize="103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">
                      <v:rect id="Rectangle 58695" o:spid="_x0000_s3203" style="position:absolute;left:-3611;top:1478;width:8598;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2EMcA&#10;AADeAAAADwAAAGRycy9kb3ducmV2LnhtbESPS2sCQRCE74H8h6EDucVZQ3ytjiKBsLlE8InHdqf3&#10;gTs9m51R13/vCILHoqq+oiaz1lTiTI0rLSvodiIQxKnVJecKNuufjyEI55E1VpZJwZUczKavLxOM&#10;tb3wks4rn4sAYRejgsL7OpbSpQUZdB1bEwcvs41BH2STS93gJcBNJT+jqC8NlhwWCqzpu6D0uDoZ&#10;Bdvu+rRL3OLA++x/8PXnk0WWJ0q9v7XzMQhPrX+GH+1fraA37I9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h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w10:anchorlock/>
                    </v:group>
                  </w:pict>
                </mc:Fallback>
              </mc:AlternateContent>
            </w:r>
          </w:p>
        </w:tc>
        <w:tc>
          <w:tcPr>
            <w:tcW w:w="3313"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149744" cy="778497"/>
                      <wp:effectExtent l="0" t="0" r="0" b="0"/>
                      <wp:docPr id="901847" name="Group 901847"/>
                      <wp:cNvGraphicFramePr/>
                      <a:graphic xmlns:a="http://schemas.openxmlformats.org/drawingml/2006/main">
                        <a:graphicData uri="http://schemas.microsoft.com/office/word/2010/wordprocessingGroup">
                          <wpg:wgp>
                            <wpg:cNvGrpSpPr/>
                            <wpg:grpSpPr>
                              <a:xfrm>
                                <a:off x="0" y="0"/>
                                <a:ext cx="1149744" cy="778497"/>
                                <a:chOff x="0" y="0"/>
                                <a:chExt cx="1149744" cy="778497"/>
                              </a:xfrm>
                            </wpg:grpSpPr>
                            <wps:wsp>
                              <wps:cNvPr id="58696" name="Rectangle 58696"/>
                              <wps:cNvSpPr/>
                              <wps:spPr>
                                <a:xfrm rot="-5399999">
                                  <a:off x="-436522" y="204245"/>
                                  <a:ext cx="1010774" cy="137730"/>
                                </a:xfrm>
                                <a:prstGeom prst="rect">
                                  <a:avLst/>
                                </a:prstGeom>
                                <a:ln>
                                  <a:noFill/>
                                </a:ln>
                              </wps:spPr>
                              <wps:txbx>
                                <w:txbxContent>
                                  <w:p w:rsidR="00842412" w:rsidRDefault="00842412">
                                    <w:pPr>
                                      <w:spacing w:after="0" w:line="276" w:lineRule="auto"/>
                                      <w:ind w:left="0" w:right="0" w:firstLine="0"/>
                                      <w:jc w:val="left"/>
                                    </w:pPr>
                                    <w:r>
                                      <w:rPr>
                                        <w:sz w:val="18"/>
                                      </w:rPr>
                                      <w:t>Преобразова-</w:t>
                                    </w:r>
                                  </w:p>
                                </w:txbxContent>
                              </wps:txbx>
                              <wps:bodyPr horzOverflow="overflow" lIns="0" tIns="0" rIns="0" bIns="0" rtlCol="0">
                                <a:noAutofit/>
                              </wps:bodyPr>
                            </wps:wsp>
                            <wps:wsp>
                              <wps:cNvPr id="58697" name="Rectangle 58697"/>
                              <wps:cNvSpPr/>
                              <wps:spPr>
                                <a:xfrm rot="-5399999">
                                  <a:off x="-118399" y="391609"/>
                                  <a:ext cx="636048" cy="137729"/>
                                </a:xfrm>
                                <a:prstGeom prst="rect">
                                  <a:avLst/>
                                </a:prstGeom>
                                <a:ln>
                                  <a:noFill/>
                                </a:ln>
                              </wps:spPr>
                              <wps:txbx>
                                <w:txbxContent>
                                  <w:p w:rsidR="00842412" w:rsidRDefault="00842412">
                                    <w:pPr>
                                      <w:spacing w:after="0" w:line="276" w:lineRule="auto"/>
                                      <w:ind w:left="0" w:right="0" w:firstLine="0"/>
                                      <w:jc w:val="left"/>
                                    </w:pPr>
                                    <w:r>
                                      <w:rPr>
                                        <w:sz w:val="18"/>
                                      </w:rPr>
                                      <w:t xml:space="preserve">тельная </w:t>
                                    </w:r>
                                  </w:p>
                                </w:txbxContent>
                              </wps:txbx>
                              <wps:bodyPr horzOverflow="overflow" lIns="0" tIns="0" rIns="0" bIns="0" rtlCol="0">
                                <a:noAutofit/>
                              </wps:bodyPr>
                            </wps:wsp>
                            <wps:wsp>
                              <wps:cNvPr id="58698" name="Rectangle 58698"/>
                              <wps:cNvSpPr/>
                              <wps:spPr>
                                <a:xfrm rot="-5399999">
                                  <a:off x="-187317" y="191931"/>
                                  <a:ext cx="1035401" cy="137729"/>
                                </a:xfrm>
                                <a:prstGeom prst="rect">
                                  <a:avLst/>
                                </a:prstGeom>
                                <a:ln>
                                  <a:noFill/>
                                </a:ln>
                              </wps:spPr>
                              <wps:txbx>
                                <w:txbxContent>
                                  <w:p w:rsidR="00842412" w:rsidRDefault="00842412">
                                    <w:pPr>
                                      <w:spacing w:after="0" w:line="276" w:lineRule="auto"/>
                                      <w:ind w:left="0" w:right="0" w:firstLine="0"/>
                                      <w:jc w:val="left"/>
                                    </w:pPr>
                                    <w:r>
                                      <w:rPr>
                                        <w:sz w:val="18"/>
                                      </w:rPr>
                                      <w:t xml:space="preserve">деятельность </w:t>
                                    </w:r>
                                  </w:p>
                                </w:txbxContent>
                              </wps:txbx>
                              <wps:bodyPr horzOverflow="overflow" lIns="0" tIns="0" rIns="0" bIns="0" rtlCol="0">
                                <a:noAutofit/>
                              </wps:bodyPr>
                            </wps:wsp>
                            <wps:wsp>
                              <wps:cNvPr id="58699" name="Rectangle 58699"/>
                              <wps:cNvSpPr/>
                              <wps:spPr>
                                <a:xfrm rot="-5399999">
                                  <a:off x="93257" y="341747"/>
                                  <a:ext cx="735772" cy="137729"/>
                                </a:xfrm>
                                <a:prstGeom prst="rect">
                                  <a:avLst/>
                                </a:prstGeom>
                                <a:ln>
                                  <a:noFill/>
                                </a:ln>
                              </wps:spPr>
                              <wps:txbx>
                                <w:txbxContent>
                                  <w:p w:rsidR="00842412" w:rsidRDefault="00842412">
                                    <w:pPr>
                                      <w:spacing w:after="0" w:line="276" w:lineRule="auto"/>
                                      <w:ind w:left="0" w:right="0" w:firstLine="0"/>
                                      <w:jc w:val="left"/>
                                    </w:pPr>
                                    <w:r>
                                      <w:rPr>
                                        <w:sz w:val="18"/>
                                      </w:rPr>
                                      <w:t>человека.</w:t>
                                    </w:r>
                                  </w:p>
                                </w:txbxContent>
                              </wps:txbx>
                              <wps:bodyPr horzOverflow="overflow" lIns="0" tIns="0" rIns="0" bIns="0" rtlCol="0">
                                <a:noAutofit/>
                              </wps:bodyPr>
                            </wps:wsp>
                            <wps:wsp>
                              <wps:cNvPr id="58700" name="Rectangle 58700"/>
                              <wps:cNvSpPr/>
                              <wps:spPr>
                                <a:xfrm rot="-5399999">
                                  <a:off x="299609" y="279647"/>
                                  <a:ext cx="860123"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2. </w:t>
                                    </w:r>
                                  </w:p>
                                </w:txbxContent>
                              </wps:txbx>
                              <wps:bodyPr horzOverflow="overflow" lIns="0" tIns="0" rIns="0" bIns="0" rtlCol="0">
                                <a:noAutofit/>
                              </wps:bodyPr>
                            </wps:wsp>
                            <wps:wsp>
                              <wps:cNvPr id="58701" name="Rectangle 58701"/>
                              <wps:cNvSpPr/>
                              <wps:spPr>
                                <a:xfrm rot="-5399999">
                                  <a:off x="362893" y="218991"/>
                                  <a:ext cx="981283"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Простейшие </w:t>
                                    </w:r>
                                  </w:p>
                                </w:txbxContent>
                              </wps:txbx>
                              <wps:bodyPr horzOverflow="overflow" lIns="0" tIns="0" rIns="0" bIns="0" rtlCol="0">
                                <a:noAutofit/>
                              </wps:bodyPr>
                            </wps:wsp>
                            <wps:wsp>
                              <wps:cNvPr id="58702" name="Rectangle 58702"/>
                              <wps:cNvSpPr/>
                              <wps:spPr>
                                <a:xfrm rot="-5399999">
                                  <a:off x="640882" y="366221"/>
                                  <a:ext cx="686822"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машины </w:t>
                                    </w:r>
                                  </w:p>
                                </w:txbxContent>
                              </wps:txbx>
                              <wps:bodyPr horzOverflow="overflow" lIns="0" tIns="0" rIns="0" bIns="0" rtlCol="0">
                                <a:noAutofit/>
                              </wps:bodyPr>
                            </wps:wsp>
                            <wps:wsp>
                              <wps:cNvPr id="58703" name="Rectangle 58703"/>
                              <wps:cNvSpPr/>
                              <wps:spPr>
                                <a:xfrm rot="-5399999">
                                  <a:off x="606322" y="200901"/>
                                  <a:ext cx="1017463" cy="137730"/>
                                </a:xfrm>
                                <a:prstGeom prst="rect">
                                  <a:avLst/>
                                </a:prstGeom>
                                <a:ln>
                                  <a:noFill/>
                                </a:ln>
                              </wps:spPr>
                              <wps:txbx>
                                <w:txbxContent>
                                  <w:p w:rsidR="00842412" w:rsidRDefault="00842412">
                                    <w:pPr>
                                      <w:spacing w:after="0" w:line="276" w:lineRule="auto"/>
                                      <w:ind w:left="0" w:right="0" w:firstLine="0"/>
                                      <w:jc w:val="left"/>
                                    </w:pPr>
                                    <w:r>
                                      <w:rPr>
                                        <w:sz w:val="18"/>
                                      </w:rPr>
                                      <w:t xml:space="preserve">и механизмы </w:t>
                                    </w:r>
                                  </w:p>
                                </w:txbxContent>
                              </wps:txbx>
                              <wps:bodyPr horzOverflow="overflow" lIns="0" tIns="0" rIns="0" bIns="0" rtlCol="0">
                                <a:noAutofit/>
                              </wps:bodyPr>
                            </wps:wsp>
                          </wpg:wgp>
                        </a:graphicData>
                      </a:graphic>
                    </wp:inline>
                  </w:drawing>
                </mc:Choice>
                <mc:Fallback>
                  <w:pict>
                    <v:group id="Group 901847" o:spid="_x0000_s3204" style="width:90.55pt;height:61.3pt;mso-position-horizontal-relative:char;mso-position-vertical-relative:line" coordsize="11497,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">
                      <v:rect id="Rectangle 58696" o:spid="_x0000_s3205" style="position:absolute;left:-4364;top:2042;width:101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oZ8cA&#10;AADeAAAADwAAAGRycy9kb3ducmV2LnhtbESPT2vCQBTE74V+h+UVvNWNxUZNXaUIEi8V1FY8PrMv&#10;f2j2bcyumn57tyB4HGbmN8x03plaXKh1lWUFg34EgjizuuJCwfdu+ToG4TyyxtoyKfgjB/PZ89MU&#10;E22vvKHL1hciQNglqKD0vkmkdFlJBl3fNsTBy21r0AfZFlK3eA1wU8u3KIqlwYrDQokNLUrKfrdn&#10;o+BnsDvvU7c+8iE/jYZfPl3nRapU76X7/ADhqfOP8L290grex/Ek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VKG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Преобразова-</w:t>
                              </w:r>
                            </w:p>
                          </w:txbxContent>
                        </v:textbox>
                      </v:rect>
                      <v:rect id="Rectangle 58697" o:spid="_x0000_s3206" style="position:absolute;left:-1184;top:3915;width:63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N/McA&#10;AADeAAAADwAAAGRycy9kb3ducmV2LnhtbESPS2sCQRCE74H8h6EDucVZQ+JjdRQJhM1FwSce253e&#10;B+70bHZGXf+9Iwgei6r6ihpPW1OJMzWutKyg24lAEKdWl5wr2Kx/PwYgnEfWWFkmBVdyMJ28vowx&#10;1vbCSzqvfC4ChF2MCgrv61hKlxZk0HVsTRy8zDYGfZBNLnWDlwA3lfyMop40WHJYKLCmn4LS4+pk&#10;FGy769MucYsD77P//tfcJ4ssT5R6f2tnIxCeWv8MP9p/WsH3oDfs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Zjf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тельная </w:t>
                              </w:r>
                            </w:p>
                          </w:txbxContent>
                        </v:textbox>
                      </v:rect>
                      <v:rect id="Rectangle 58698" o:spid="_x0000_s3207" style="position:absolute;left:-1873;top:1919;width:103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jsUA&#10;AADeAAAADwAAAGRycy9kb3ducmV2LnhtbERPy2rCQBTdC/7DcIXuzERpbUwdpQiSbipo2uLyNnPz&#10;oJk7MTNq+vedRcHl4bxXm8G04kq9aywrmEUxCOLC6oYrBR/5bpqAcB5ZY2uZFPySg816PFphqu2N&#10;D3Q9+kqEEHYpKqi971IpXVGTQRfZjjhwpe0N+gD7SuoebyHctHIexwtpsOHQUGNH25qKn+PFKPic&#10;5ZevzO2/+VSenx/ffbYvq0yph8nw+gLC0+Dv4n/3m1bwlCyW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hm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деятельность </w:t>
                              </w:r>
                            </w:p>
                          </w:txbxContent>
                        </v:textbox>
                      </v:rect>
                      <v:rect id="Rectangle 58699" o:spid="_x0000_s3208" style="position:absolute;left:932;top:3417;width:73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8FcgA&#10;AADeAAAADwAAAGRycy9kb3ducmV2LnhtbESPT2vCQBTE70K/w/IK3nRjsVbTbKQUJF4qqFU8PrMv&#10;f2j2bZpdNf323ULB4zAzv2GSZW8acaXO1ZYVTMYRCOLc6ppLBZ/71WgOwnlkjY1lUvBDDpbpwyDB&#10;WNsbb+m686UIEHYxKqi8b2MpXV6RQTe2LXHwCtsZ9EF2pdQd3gLcNPIpimbSYM1hocKW3ivKv3YX&#10;o+Aw2V+Omduc+VR8v0w/fLYpykyp4WP/9grCU+/v4f/2Wit4ns8W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rw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человека.</w:t>
                              </w:r>
                            </w:p>
                          </w:txbxContent>
                        </v:textbox>
                      </v:rect>
                      <v:rect id="Rectangle 58700" o:spid="_x0000_s3209" style="position:absolute;left:2996;top:2796;width:8600;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PksYA&#10;AADeAAAADwAAAGRycy9kb3ducmV2LnhtbESPy2rCQBSG90LfYTgFd2YSaaukjlIKJW4q1LTF5TFz&#10;cqGZMzEz0fj2zkLo8ue/8a02o2nFmXrXWFaQRDEI4sLqhisF3/nHbAnCeWSNrWVScCUHm/XDZIWp&#10;thf+ovPeVyKMsEtRQe19l0rpipoMush2xMErbW/QB9lXUvd4CeOmlfM4fpEGGw4PNXb0XlPxtx+M&#10;gp8kH34ztzvyoTwtnj59tiurTKnp4/j2CsLT6P/D9/ZWK3heLuI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uPk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 xml:space="preserve">Раздел 2. </w:t>
                              </w:r>
                            </w:p>
                          </w:txbxContent>
                        </v:textbox>
                      </v:rect>
                      <v:rect id="Rectangle 58701" o:spid="_x0000_s3210" style="position:absolute;left:3629;top:2190;width:98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qCccA&#10;AADeAAAADwAAAGRycy9kb3ducmV2LnhtbESPW2vCQBSE3wv9D8sp+FY3EW9EVymCpC8V1FZ8PGZP&#10;LjR7NmZXjf++WxB8HGbmG2a+7EwtrtS6yrKCuB+BIM6srrhQ8L1fv09BOI+ssbZMCu7kYLl4fZlj&#10;ou2Nt3Td+UIECLsEFZTeN4mULivJoOvbhjh4uW0N+iDbQuoWbwFuajmIorE0WHFYKLGhVUnZ7+5i&#10;FPzE+8shdZsTH/PzZPjl001epEr13rqPGQhPnX+GH+1PrWA0nUQ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XKg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Простейшие </w:t>
                              </w:r>
                            </w:p>
                          </w:txbxContent>
                        </v:textbox>
                      </v:rect>
                      <v:rect id="Rectangle 58702" o:spid="_x0000_s3211" style="position:absolute;left:6409;top:3661;width:686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0fscA&#10;AADeAAAADwAAAGRycy9kb3ducmV2LnhtbESPT2vCQBTE7wW/w/KE3upGaauk2UgpSLwoVKt4fGZf&#10;/tDs25hdNf32riD0OMzMb5hk3ptGXKhztWUF41EEgji3uuZSwc928TID4TyyxsYyKfgjB/N08JRg&#10;rO2Vv+my8aUIEHYxKqi8b2MpXV6RQTeyLXHwCtsZ9EF2pdQdXgPcNHISRe/SYM1hocKWvirKfzdn&#10;o2A33p73mVsf+VCcpq8rn62LMlPqedh/foDw1Pv/8KO91AreZtNoA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FtH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машины </w:t>
                              </w:r>
                            </w:p>
                          </w:txbxContent>
                        </v:textbox>
                      </v:rect>
                      <v:rect id="Rectangle 58703" o:spid="_x0000_s3212" style="position:absolute;left:6063;top:2009;width:1017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R5cgA&#10;AADeAAAADwAAAGRycy9kb3ducmV2LnhtbESPT2vCQBTE74V+h+UVvNWNVavEbEQKEi8V1Lb0+My+&#10;/MHs25hdNf323YLQ4zAzv2GSZW8acaXO1ZYVjIYRCOLc6ppLBR+H9fMchPPIGhvLpOCHHCzTx4cE&#10;Y21vvKPr3pciQNjFqKDyvo2ldHlFBt3QtsTBK2xn0AfZlVJ3eAtw08iXKHqVBmsOCxW29FZRftpf&#10;jILP0eHylbntkb+L82zy7rNtUWZKDZ761QKEp97/h+/tjVYwnc+iMf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RH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механизмы </w:t>
                              </w:r>
                            </w:p>
                          </w:txbxContent>
                        </v:textbox>
                      </v:rect>
                      <w10:anchorlock/>
                    </v:group>
                  </w:pict>
                </mc:Fallback>
              </mc:AlternateContent>
            </w:r>
          </w:p>
        </w:tc>
        <w:tc>
          <w:tcPr>
            <w:tcW w:w="254"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59" w:right="0" w:firstLine="0"/>
            </w:pPr>
            <w:r>
              <w:rPr>
                <w:rFonts w:ascii="Calibri" w:eastAsia="Calibri" w:hAnsi="Calibri" w:cs="Calibri"/>
                <w:noProof/>
                <w:color w:val="000000"/>
                <w:sz w:val="22"/>
              </w:rPr>
              <mc:AlternateContent>
                <mc:Choice Requires="wpg">
                  <w:drawing>
                    <wp:inline distT="0" distB="0" distL="0" distR="0">
                      <wp:extent cx="103441" cy="646595"/>
                      <wp:effectExtent l="0" t="0" r="0" b="0"/>
                      <wp:docPr id="901855" name="Group 901855"/>
                      <wp:cNvGraphicFramePr/>
                      <a:graphic xmlns:a="http://schemas.openxmlformats.org/drawingml/2006/main">
                        <a:graphicData uri="http://schemas.microsoft.com/office/word/2010/wordprocessingGroup">
                          <wpg:wgp>
                            <wpg:cNvGrpSpPr/>
                            <wpg:grpSpPr>
                              <a:xfrm>
                                <a:off x="0" y="0"/>
                                <a:ext cx="103441" cy="646595"/>
                                <a:chOff x="0" y="0"/>
                                <a:chExt cx="103441" cy="646595"/>
                              </a:xfrm>
                            </wpg:grpSpPr>
                            <wps:wsp>
                              <wps:cNvPr id="58750" name="Rectangle 58750"/>
                              <wps:cNvSpPr/>
                              <wps:spPr>
                                <a:xfrm rot="-5399999">
                                  <a:off x="-361197" y="147821"/>
                                  <a:ext cx="859971" cy="137577"/>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1. </w:t>
                                    </w:r>
                                  </w:p>
                                </w:txbxContent>
                              </wps:txbx>
                              <wps:bodyPr horzOverflow="overflow" lIns="0" tIns="0" rIns="0" bIns="0" rtlCol="0">
                                <a:noAutofit/>
                              </wps:bodyPr>
                            </wps:wsp>
                          </wpg:wgp>
                        </a:graphicData>
                      </a:graphic>
                    </wp:inline>
                  </w:drawing>
                </mc:Choice>
                <mc:Fallback>
                  <w:pict>
                    <v:group id="Group 901855" o:spid="_x0000_s3213" style="width:8.15pt;height:50.9pt;mso-position-horizontal-relative:char;mso-position-vertical-relative:line" coordsize="103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">
                      <v:rect id="Rectangle 58750" o:spid="_x0000_s3214" style="position:absolute;left:-3611;top:1478;width:8598;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gj8YA&#10;AADeAAAADwAAAGRycy9kb3ducmV2LnhtbESPy2rCQBSG94W+w3AK3dWJpVZJHaUUJG4Uqq24PM2c&#10;XGjmTJyZmPj2zkJw+fPf+ObLwTTiTM7XlhWMRwkI4tzqmksFP/vVywyED8gaG8uk4EIelovHhzmm&#10;2vb8TeddKEUcYZ+igiqENpXS5xUZ9CPbEkevsM5giNKVUjvs47hp5GuSvEuDNceHClv6qij/33VG&#10;we943x0yv/3jY3Gavm1Cti3KTKnnp+HzA0SgIdzDt/ZaK5jMppMIEHEi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gj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 xml:space="preserve">Раздел 1. </w:t>
                              </w:r>
                            </w:p>
                          </w:txbxContent>
                        </v:textbox>
                      </v:rect>
                      <w10:anchorlock/>
                    </v:group>
                  </w:pict>
                </mc:Fallback>
              </mc:AlternateContent>
            </w:r>
          </w:p>
        </w:tc>
        <w:tc>
          <w:tcPr>
            <w:tcW w:w="125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496176" cy="785127"/>
                      <wp:effectExtent l="0" t="0" r="0" b="0"/>
                      <wp:docPr id="901862" name="Group 901862"/>
                      <wp:cNvGraphicFramePr/>
                      <a:graphic xmlns:a="http://schemas.openxmlformats.org/drawingml/2006/main">
                        <a:graphicData uri="http://schemas.microsoft.com/office/word/2010/wordprocessingGroup">
                          <wpg:wgp>
                            <wpg:cNvGrpSpPr/>
                            <wpg:grpSpPr>
                              <a:xfrm>
                                <a:off x="0" y="0"/>
                                <a:ext cx="496176" cy="785127"/>
                                <a:chOff x="0" y="0"/>
                                <a:chExt cx="496176" cy="785127"/>
                              </a:xfrm>
                            </wpg:grpSpPr>
                            <wps:wsp>
                              <wps:cNvPr id="58751" name="Rectangle 58751"/>
                              <wps:cNvSpPr/>
                              <wps:spPr>
                                <a:xfrm rot="-5399999">
                                  <a:off x="-345462" y="301934"/>
                                  <a:ext cx="8286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Структура </w:t>
                                    </w:r>
                                  </w:p>
                                </w:txbxContent>
                              </wps:txbx>
                              <wps:bodyPr horzOverflow="overflow" lIns="0" tIns="0" rIns="0" bIns="0" rtlCol="0">
                                <a:noAutofit/>
                              </wps:bodyPr>
                            </wps:wsp>
                            <wps:wsp>
                              <wps:cNvPr id="58752" name="Rectangle 58752"/>
                              <wps:cNvSpPr/>
                              <wps:spPr>
                                <a:xfrm rot="-5399999">
                                  <a:off x="-280261" y="236262"/>
                                  <a:ext cx="960000"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753" name="Rectangle 58753"/>
                              <wps:cNvSpPr/>
                              <wps:spPr>
                                <a:xfrm rot="-5399999">
                                  <a:off x="-191497" y="194153"/>
                                  <a:ext cx="1044219" cy="137730"/>
                                </a:xfrm>
                                <a:prstGeom prst="rect">
                                  <a:avLst/>
                                </a:prstGeom>
                                <a:ln>
                                  <a:noFill/>
                                </a:ln>
                              </wps:spPr>
                              <wps:txbx>
                                <w:txbxContent>
                                  <w:p w:rsidR="00842412" w:rsidRDefault="00842412">
                                    <w:pPr>
                                      <w:spacing w:after="0" w:line="276" w:lineRule="auto"/>
                                      <w:ind w:left="0" w:right="0" w:firstLine="0"/>
                                      <w:jc w:val="left"/>
                                    </w:pPr>
                                    <w:r>
                                      <w:rPr>
                                        <w:sz w:val="18"/>
                                      </w:rPr>
                                      <w:t xml:space="preserve">от материала </w:t>
                                    </w:r>
                                  </w:p>
                                </w:txbxContent>
                              </wps:txbx>
                              <wps:bodyPr horzOverflow="overflow" lIns="0" tIns="0" rIns="0" bIns="0" rtlCol="0">
                                <a:noAutofit/>
                              </wps:bodyPr>
                            </wps:wsp>
                            <wps:wsp>
                              <wps:cNvPr id="58754" name="Rectangle 58754"/>
                              <wps:cNvSpPr/>
                              <wps:spPr>
                                <a:xfrm rot="-5399999">
                                  <a:off x="16297" y="271075"/>
                                  <a:ext cx="890375" cy="137730"/>
                                </a:xfrm>
                                <a:prstGeom prst="rect">
                                  <a:avLst/>
                                </a:prstGeom>
                                <a:ln>
                                  <a:noFill/>
                                </a:ln>
                              </wps:spPr>
                              <wps:txbx>
                                <w:txbxContent>
                                  <w:p w:rsidR="00842412" w:rsidRDefault="00842412">
                                    <w:pPr>
                                      <w:spacing w:after="0" w:line="276" w:lineRule="auto"/>
                                      <w:ind w:left="0" w:right="0" w:firstLine="0"/>
                                      <w:jc w:val="left"/>
                                    </w:pPr>
                                    <w:r>
                                      <w:rPr>
                                        <w:sz w:val="18"/>
                                      </w:rPr>
                                      <w:t xml:space="preserve">к изделию. </w:t>
                                    </w:r>
                                  </w:p>
                                </w:txbxContent>
                              </wps:txbx>
                              <wps:bodyPr horzOverflow="overflow" lIns="0" tIns="0" rIns="0" bIns="0" rtlCol="0">
                                <a:noAutofit/>
                              </wps:bodyPr>
                            </wps:wsp>
                          </wpg:wgp>
                        </a:graphicData>
                      </a:graphic>
                    </wp:inline>
                  </w:drawing>
                </mc:Choice>
                <mc:Fallback>
                  <w:pict>
                    <v:group id="Group 901862" o:spid="_x0000_s3215" style="width:39.05pt;height:61.8pt;mso-position-horizontal-relative:char;mso-position-vertical-relative:line" coordsize="4961,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">
                      <v:rect id="Rectangle 58751" o:spid="_x0000_s3216" style="position:absolute;left:-3454;top:3019;width:82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FFMcA&#10;AADeAAAADwAAAGRycy9kb3ducmV2LnhtbESPW2vCQBSE34X+h+UU+qabiDeiq5SCpC8V1Lb4eMye&#10;XDB7NmZXTf+9Kwh9HGbmG2ax6kwtrtS6yrKCeBCBIM6srrhQ8L1f92cgnEfWWFsmBX/kYLV86S0w&#10;0fbGW7rufCEChF2CCkrvm0RKl5Vk0A1sQxy83LYGfZBtIXWLtwA3tRxG0UQarDgslNjQR0nZaXcx&#10;Cn7i/eU3dZsjH/LzdPTl001epEq9vXbvcxCeOv8ffrY/tYLxbDqO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kBR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Структура </w:t>
                              </w:r>
                            </w:p>
                          </w:txbxContent>
                        </v:textbox>
                      </v:rect>
                      <v:rect id="Rectangle 58752" o:spid="_x0000_s3217" style="position:absolute;left:-2803;top:2363;width:95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bY8cA&#10;AADeAAAADwAAAGRycy9kb3ducmV2LnhtbESPW2vCQBSE3wX/w3IKvulGqY2kriJCiS8V6qX08TR7&#10;cqHZszG7avrvXUHwcZiZb5j5sjO1uFDrKssKxqMIBHFmdcWFgsP+YzgD4TyyxtoyKfgnB8tFvzfH&#10;RNsrf9Fl5wsRIOwSVFB63yRSuqwkg25kG+Lg5bY16INsC6lbvAa4qeUkit6kwYrDQokNrUvK/nZn&#10;o+A43p+/U7f95Z/8FL9++nSbF6lSg5du9Q7CU+ef4Ud7oxVMZ/F0A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2m2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753" o:spid="_x0000_s3218" style="position:absolute;left:-1915;top:1942;width:104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MgA&#10;AADeAAAADwAAAGRycy9kb3ducmV2LnhtbESPT2vCQBTE70K/w/IK3nRjrVXSbKQUJF4qqFU8PrMv&#10;f2j2bZpdNf323ULB4zAzv2GSZW8acaXO1ZYVTMYRCOLc6ppLBZ/71WgBwnlkjY1lUvBDDpbpwyDB&#10;WNsbb+m686UIEHYxKqi8b2MpXV6RQTe2LXHwCtsZ9EF2pdQd3gLcNPIpil6kwZrDQoUtvVeUf+0u&#10;RsFhsr8cM7c586n4nj9/+GxTlJlSw8f+7RWEp97fw//ttVYwW8xnU/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j7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от материала </w:t>
                              </w:r>
                            </w:p>
                          </w:txbxContent>
                        </v:textbox>
                      </v:rect>
                      <v:rect id="Rectangle 58754" o:spid="_x0000_s3219" style="position:absolute;left:163;top:2711;width:890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mjMgA&#10;AADeAAAADwAAAGRycy9kb3ducmV2LnhtbESPW2vCQBSE3wv9D8sRfKsbxRupm1AEiS8Kalv6eJo9&#10;uWD2bMyuGv99t1Do4zAz3zCrtDeNuFHnassKxqMIBHFudc2lgvfT5mUJwnlkjY1lUvAgB2ny/LTC&#10;WNs7H+h29KUIEHYxKqi8b2MpXV6RQTeyLXHwCtsZ9EF2pdQd3gPcNHISRXNpsOawUGFL64ry8/Fq&#10;FHyMT9fPzO2/+au4LKY7n+2LMlNqOOjfXkF46v1/+K+91Qpmy8VsCr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06a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 изделию. </w:t>
                              </w:r>
                            </w:p>
                          </w:txbxContent>
                        </v:textbox>
                      </v:rect>
                      <w10:anchorlock/>
                    </v:group>
                  </w:pict>
                </mc:Fallback>
              </mc:AlternateContent>
            </w: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567" w:type="dxa"/>
            <w:gridSpan w:val="3"/>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48" w:right="0" w:firstLine="0"/>
            </w:pPr>
            <w:r>
              <w:rPr>
                <w:rFonts w:ascii="Calibri" w:eastAsia="Calibri" w:hAnsi="Calibri" w:cs="Calibri"/>
                <w:noProof/>
                <w:color w:val="000000"/>
                <w:sz w:val="22"/>
              </w:rPr>
              <mc:AlternateContent>
                <mc:Choice Requires="wpg">
                  <w:drawing>
                    <wp:inline distT="0" distB="0" distL="0" distR="0">
                      <wp:extent cx="365074" cy="650024"/>
                      <wp:effectExtent l="0" t="0" r="0" b="0"/>
                      <wp:docPr id="901871" name="Group 901871"/>
                      <wp:cNvGraphicFramePr/>
                      <a:graphic xmlns:a="http://schemas.openxmlformats.org/drawingml/2006/main">
                        <a:graphicData uri="http://schemas.microsoft.com/office/word/2010/wordprocessingGroup">
                          <wpg:wgp>
                            <wpg:cNvGrpSpPr/>
                            <wpg:grpSpPr>
                              <a:xfrm>
                                <a:off x="0" y="0"/>
                                <a:ext cx="365074" cy="650024"/>
                                <a:chOff x="0" y="0"/>
                                <a:chExt cx="365074" cy="650024"/>
                              </a:xfrm>
                            </wpg:grpSpPr>
                            <wps:wsp>
                              <wps:cNvPr id="58691" name="Rectangle 58691"/>
                              <wps:cNvSpPr/>
                              <wps:spPr>
                                <a:xfrm rot="-5399999">
                                  <a:off x="-322051" y="190243"/>
                                  <a:ext cx="781834" cy="137730"/>
                                </a:xfrm>
                                <a:prstGeom prst="rect">
                                  <a:avLst/>
                                </a:prstGeom>
                                <a:ln>
                                  <a:noFill/>
                                </a:ln>
                              </wps:spPr>
                              <wps:txbx>
                                <w:txbxContent>
                                  <w:p w:rsidR="00842412" w:rsidRDefault="00842412">
                                    <w:pPr>
                                      <w:spacing w:after="0" w:line="276" w:lineRule="auto"/>
                                      <w:ind w:left="0" w:right="0" w:firstLine="0"/>
                                      <w:jc w:val="left"/>
                                    </w:pPr>
                                    <w:r>
                                      <w:rPr>
                                        <w:sz w:val="18"/>
                                      </w:rPr>
                                      <w:t>Производ-</w:t>
                                    </w:r>
                                  </w:p>
                                </w:txbxContent>
                              </wps:txbx>
                              <wps:bodyPr horzOverflow="overflow" lIns="0" tIns="0" rIns="0" bIns="0" rtlCol="0">
                                <a:noAutofit/>
                              </wps:bodyPr>
                            </wps:wsp>
                            <wps:wsp>
                              <wps:cNvPr id="58692" name="Rectangle 58692"/>
                              <wps:cNvSpPr/>
                              <wps:spPr>
                                <a:xfrm rot="-5399999">
                                  <a:off x="-64053" y="317483"/>
                                  <a:ext cx="527354"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ство и </w:t>
                                    </w:r>
                                  </w:p>
                                </w:txbxContent>
                              </wps:txbx>
                              <wps:bodyPr horzOverflow="overflow" lIns="0" tIns="0" rIns="0" bIns="0" rtlCol="0">
                                <a:noAutofit/>
                              </wps:bodyPr>
                            </wps:wsp>
                            <wps:wsp>
                              <wps:cNvPr id="58693" name="Rectangle 58693"/>
                              <wps:cNvSpPr/>
                              <wps:spPr>
                                <a:xfrm rot="-5399999">
                                  <a:off x="-101882" y="148893"/>
                                  <a:ext cx="864532"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g:wgp>
                        </a:graphicData>
                      </a:graphic>
                    </wp:inline>
                  </w:drawing>
                </mc:Choice>
                <mc:Fallback>
                  <w:pict>
                    <v:group id="Group 901871" o:spid="_x0000_s3220" style="width:28.75pt;height:51.2pt;mso-position-horizontal-relative:char;mso-position-vertical-relative:line" coordsize="365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">
                      <v:rect id="Rectangle 58691" o:spid="_x0000_s3221" style="position:absolute;left:-3220;top:1902;width:78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wE8cA&#10;AADeAAAADwAAAGRycy9kb3ducmV2LnhtbESPW2vCQBSE3wv+h+UIfaublNZLdJVSKOlLBa/4eMye&#10;XDB7Ns2umv57tyD4OMzMN8xs0ZlaXKh1lWUF8SACQZxZXXGhYLv5ehmDcB5ZY22ZFPyRg8W89zTD&#10;RNsrr+iy9oUIEHYJKii9bxIpXVaSQTewDXHwctsa9EG2hdQtXgPc1PI1iobSYMVhocSGPkvKTuuz&#10;UbCLN+d96pZHPuS/o7cfny7zIlXqud99TEF46vwjfG9/awXv4+Ek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8sB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Производ-</w:t>
                              </w:r>
                            </w:p>
                          </w:txbxContent>
                        </v:textbox>
                      </v:rect>
                      <v:rect id="Rectangle 58692" o:spid="_x0000_s3222" style="position:absolute;left:-641;top:3174;width:52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uZMgA&#10;AADeAAAADwAAAGRycy9kb3ducmV2LnhtbESPS2vDMBCE74X+B7GF3hrZoc3DiRxCobiXBpoXOW6s&#10;9YNYK9dSEuffV4FCj8PMfMPMF71pxIU6V1tWEA8iEMS51TWXCrabj5cJCOeRNTaWScGNHCzSx4c5&#10;Jtpe+Zsua1+KAGGXoILK+zaR0uUVGXQD2xIHr7CdQR9kV0rd4TXATSOHUTSSBmsOCxW29F5Rflqf&#10;jYJdvDnvM7c68qH4Gb9++WxVlJlSz0/9cgbCU+//w3/tT63gbTKaDu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i5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ство и </w:t>
                              </w:r>
                            </w:p>
                          </w:txbxContent>
                        </v:textbox>
                      </v:rect>
                      <v:rect id="Rectangle 58693" o:spid="_x0000_s3223" style="position:absolute;left:-1019;top:1489;width:86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L/8gA&#10;AADeAAAADwAAAGRycy9kb3ducmV2LnhtbESPT2sCMRTE74LfITzBm2bV1upqlCLI9lJBbYvH5+bt&#10;H9y8bDdRt9++KRQ8DjPzG2a5bk0lbtS40rKC0TACQZxaXXKu4OO4HcxAOI+ssbJMCn7IwXrV7Swx&#10;1vbOe7odfC4ChF2MCgrv61hKlxZk0A1tTRy8zDYGfZBNLnWD9wA3lRxH0VQaLDksFFjTpqD0crga&#10;BZ+j4/Urcbszn7Lvl6d3n+yyPFGq32tfFyA8tf4R/m+/aQXPs+l8A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w10:anchorlock/>
                    </v:group>
                  </w:pict>
                </mc:Fallback>
              </mc:AlternateContent>
            </w:r>
          </w:p>
        </w:tc>
        <w:tc>
          <w:tcPr>
            <w:tcW w:w="1507"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48" w:right="0" w:firstLine="0"/>
            </w:pPr>
            <w:r>
              <w:rPr>
                <w:rFonts w:ascii="Calibri" w:eastAsia="Calibri" w:hAnsi="Calibri" w:cs="Calibri"/>
                <w:noProof/>
                <w:color w:val="000000"/>
                <w:sz w:val="22"/>
              </w:rPr>
              <mc:AlternateContent>
                <mc:Choice Requires="wpg">
                  <w:drawing>
                    <wp:inline distT="0" distB="0" distL="0" distR="0">
                      <wp:extent cx="627050" cy="693229"/>
                      <wp:effectExtent l="0" t="0" r="0" b="0"/>
                      <wp:docPr id="901880" name="Group 901880"/>
                      <wp:cNvGraphicFramePr/>
                      <a:graphic xmlns:a="http://schemas.openxmlformats.org/drawingml/2006/main">
                        <a:graphicData uri="http://schemas.microsoft.com/office/word/2010/wordprocessingGroup">
                          <wpg:wgp>
                            <wpg:cNvGrpSpPr/>
                            <wpg:grpSpPr>
                              <a:xfrm>
                                <a:off x="0" y="0"/>
                                <a:ext cx="627050" cy="693229"/>
                                <a:chOff x="0" y="0"/>
                                <a:chExt cx="627050" cy="693229"/>
                              </a:xfrm>
                            </wpg:grpSpPr>
                            <wps:wsp>
                              <wps:cNvPr id="58744" name="Rectangle 58744"/>
                              <wps:cNvSpPr/>
                              <wps:spPr>
                                <a:xfrm rot="-5399999">
                                  <a:off x="-392132" y="163368"/>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745" name="Rectangle 58745"/>
                              <wps:cNvSpPr/>
                              <wps:spPr>
                                <a:xfrm rot="-5399999">
                                  <a:off x="-205468" y="219158"/>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746" name="Rectangle 58746"/>
                              <wps:cNvSpPr/>
                              <wps:spPr>
                                <a:xfrm rot="-5399999">
                                  <a:off x="-125444" y="168308"/>
                                  <a:ext cx="912114"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s:wsp>
                              <wps:cNvPr id="58747" name="Rectangle 58747"/>
                              <wps:cNvSpPr/>
                              <wps:spPr>
                                <a:xfrm rot="-5399999">
                                  <a:off x="3071" y="165952"/>
                                  <a:ext cx="916827"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пищевых </w:t>
                                    </w:r>
                                  </w:p>
                                </w:txbxContent>
                              </wps:txbx>
                              <wps:bodyPr horzOverflow="overflow" lIns="0" tIns="0" rIns="0" bIns="0" rtlCol="0">
                                <a:noAutofit/>
                              </wps:bodyPr>
                            </wps:wsp>
                            <wps:wsp>
                              <wps:cNvPr id="58748" name="Rectangle 58748"/>
                              <wps:cNvSpPr/>
                              <wps:spPr>
                                <a:xfrm rot="-5399999">
                                  <a:off x="201289" y="233295"/>
                                  <a:ext cx="7821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1880" o:spid="_x0000_s3224" style="width:49.35pt;height:54.6pt;mso-position-horizontal-relative:char;mso-position-vertical-relative:line" coordsize="6270,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">
                      <v:rect id="Rectangle 58744" o:spid="_x0000_s3225" style="position:absolute;left:-39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UccA&#10;AADeAAAADwAAAGRycy9kb3ducmV2LnhtbESPW2vCQBSE3wv9D8sp9K1ulHghukoplPiioLbFx2P2&#10;5ILZszG7avz3riD0cZiZb5jZojO1uFDrKssK+r0IBHFmdcWFgp/d98cEhPPIGmvLpOBGDhbz15cZ&#10;JtpeeUOXrS9EgLBLUEHpfZNI6bKSDLqebYiDl9vWoA+yLaRu8RrgppaDKBpJgxWHhRIb+iopO27P&#10;RsFvf3f+S936wPv8NI5XPl3nRarU+1v3OQXhqfP/4Wd7qRUMJ+M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KMF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745" o:spid="_x0000_s3226" style="position:absolute;left:-2055;top:2192;width:8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VysgA&#10;AADeAAAADwAAAGRycy9kb3ducmV2LnhtbESPW2vCQBSE3wv9D8sRfKsbxRupm1AEiS8Kalv6eJo9&#10;uWD2bMyuGv99t1Do4zAz3zCrtDeNuFHnassKxqMIBHFudc2lgvfT5mUJwnlkjY1lUvAgB2ny/LTC&#10;WNs7H+h29KUIEHYxKqi8b2MpXV6RQTeyLXHwCtsZ9EF2pdQd3gPcNHISRXNpsOawUGFL64ry8/Fq&#10;FHyMT9fPzO2/+au4LKY7n+2LMlNqOOjfXkF46v1/+K+91Qpmy8V0Br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pX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746" o:spid="_x0000_s3227" style="position:absolute;left:-1254;top:1683;width:91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LvcgA&#10;AADeAAAADwAAAGRycy9kb3ducmV2LnhtbESPW2vCQBSE34X+h+UIfdON4o3UTSiCpC8Kalv6eJo9&#10;uWD2bMyumv57t1Do4zAz3zDrtDeNuFHnassKJuMIBHFudc2lgvfTdrQC4TyyxsYyKfghB2nyNFhj&#10;rO2dD3Q7+lIECLsYFVTet7GULq/IoBvbljh4he0M+iC7UuoO7wFuGjmNooU0WHNYqLClTUX5+Xg1&#10;Cj4mp+tn5vbf/FVclrOdz/ZFmSn1POxfX0B46v1/+K/9phXMV8vZAn7vhCs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Au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v:rect id="Rectangle 58747" o:spid="_x0000_s3228" style="position:absolute;left:31;top:1660;width:91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uJscA&#10;AADeAAAADwAAAGRycy9kb3ducmV2LnhtbESPT2vCQBTE74V+h+UVeqsbRY1EVymFEi8Kals8PrMv&#10;fzD7NmZXjd/eFYQeh5n5DTNbdKYWF2pdZVlBvxeBIM6srrhQ8LP7/piAcB5ZY22ZFNzIwWL++jLD&#10;RNsrb+iy9YUIEHYJKii9bxIpXVaSQdezDXHwctsa9EG2hdQtXgPc1HIQRWNpsOKwUGJDXyVlx+3Z&#10;KPjt785/qVsfeJ+f4uHKp+u8SJV6f+s+pyA8df4//GwvtYLRJB7G8LgTr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ri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пищевых </w:t>
                              </w:r>
                            </w:p>
                          </w:txbxContent>
                        </v:textbox>
                      </v:rect>
                      <v:rect id="Rectangle 58748" o:spid="_x0000_s3229" style="position:absolute;left:2012;top:2333;width:782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6VMMA&#10;AADeAAAADwAAAGRycy9kb3ducmV2LnhtbERPy4rCMBTdC/5DuAOz01RxVKpRRBg6mxF84vLa3D6Y&#10;5qbTRK1/bxaCy8N5z5etqcSNGldaVjDoRyCIU6tLzhUc9t+9KQjnkTVWlknBgxwsF93OHGNt77yl&#10;287nIoSwi1FB4X0dS+nSggy6vq2JA5fZxqAPsMmlbvAewk0lh1E0lgZLDg0F1rQuKP3bXY2C42B/&#10;PSVuc+Fz9j8Z/fpkk+WJUp8f7WoGwlPr3+KX+0cr+JpORmFvuBOu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6V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r>
    </w:tbl>
    <w:p w:rsidR="00111E39" w:rsidRDefault="008B4403">
      <w:pPr>
        <w:spacing w:after="0" w:line="240"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115951" cy="661670"/>
                <wp:effectExtent l="0" t="0" r="0" b="0"/>
                <wp:docPr id="857945" name="Group 857945"/>
                <wp:cNvGraphicFramePr/>
                <a:graphic xmlns:a="http://schemas.openxmlformats.org/drawingml/2006/main">
                  <a:graphicData uri="http://schemas.microsoft.com/office/word/2010/wordprocessingGroup">
                    <wpg:wgp>
                      <wpg:cNvGrpSpPr/>
                      <wpg:grpSpPr>
                        <a:xfrm>
                          <a:off x="0" y="0"/>
                          <a:ext cx="115951" cy="661670"/>
                          <a:chOff x="0" y="0"/>
                          <a:chExt cx="115951" cy="661670"/>
                        </a:xfrm>
                      </wpg:grpSpPr>
                      <wps:wsp>
                        <wps:cNvPr id="58655" name="Rectangle 58655"/>
                        <wps:cNvSpPr/>
                        <wps:spPr>
                          <a:xfrm rot="-5399999">
                            <a:off x="-362902" y="144552"/>
                            <a:ext cx="880021" cy="154215"/>
                          </a:xfrm>
                          <a:prstGeom prst="rect">
                            <a:avLst/>
                          </a:prstGeom>
                          <a:ln>
                            <a:noFill/>
                          </a:ln>
                        </wps:spPr>
                        <wps:txbx>
                          <w:txbxContent>
                            <w:p w:rsidR="00842412" w:rsidRDefault="00842412">
                              <w:pPr>
                                <w:spacing w:after="0" w:line="276" w:lineRule="auto"/>
                                <w:ind w:left="0" w:right="0" w:firstLine="0"/>
                                <w:jc w:val="left"/>
                              </w:pPr>
                              <w:r>
                                <w:rPr>
                                  <w:b/>
                                </w:rPr>
                                <w:t>Таблица 2</w:t>
                              </w:r>
                            </w:p>
                          </w:txbxContent>
                        </wps:txbx>
                        <wps:bodyPr horzOverflow="overflow" lIns="0" tIns="0" rIns="0" bIns="0" rtlCol="0">
                          <a:noAutofit/>
                        </wps:bodyPr>
                      </wps:wsp>
                    </wpg:wgp>
                  </a:graphicData>
                </a:graphic>
              </wp:inline>
            </w:drawing>
          </mc:Choice>
          <mc:Fallback>
            <w:pict>
              <v:group id="Group 857945" o:spid="_x0000_s3230" style="width:9.15pt;height:52.1pt;mso-position-horizontal-relative:char;mso-position-vertical-relative:line" coordsize="115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">
                <v:rect id="Rectangle 58655" o:spid="_x0000_s3231" style="position:absolute;left:-3629;top:1446;width:8799;height:15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MiscA&#10;AADeAAAADwAAAGRycy9kb3ducmV2LnhtbESPT2vCQBTE70K/w/IEb7pRjJXUVYpQ0ksFtRWPr9mX&#10;P5h9m2ZXjd/eFYQeh5n5DbNYdaYWF2pdZVnBeBSBIM6srrhQ8L3/GM5BOI+ssbZMCm7kYLV86S0w&#10;0fbKW7rsfCEChF2CCkrvm0RKl5Vk0I1sQxy83LYGfZBtIXWL1wA3tZxE0UwarDgslNjQuqTstDsb&#10;BT/j/fmQus0vH/O/1+mXTzd5kSo16HfvbyA8df4//Gx/agXxfBbH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I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rPr>
                          <w:t>Таблица 2</w:t>
                        </w:r>
                      </w:p>
                    </w:txbxContent>
                  </v:textbox>
                </v:rect>
                <w10:anchorlock/>
              </v:group>
            </w:pict>
          </mc:Fallback>
        </mc:AlternateContent>
      </w:r>
    </w:p>
    <w:tbl>
      <w:tblPr>
        <w:tblStyle w:val="TableGrid"/>
        <w:tblW w:w="5653" w:type="dxa"/>
        <w:tblInd w:w="5" w:type="dxa"/>
        <w:tblCellMar>
          <w:left w:w="103" w:type="dxa"/>
          <w:bottom w:w="113" w:type="dxa"/>
          <w:right w:w="96" w:type="dxa"/>
        </w:tblCellMar>
        <w:tblLook w:val="04A0" w:firstRow="1" w:lastRow="0" w:firstColumn="1" w:lastColumn="0" w:noHBand="0" w:noVBand="1"/>
      </w:tblPr>
      <w:tblGrid>
        <w:gridCol w:w="563"/>
        <w:gridCol w:w="363"/>
        <w:gridCol w:w="3164"/>
        <w:gridCol w:w="1563"/>
      </w:tblGrid>
      <w:tr w:rsidR="00111E39">
        <w:trPr>
          <w:trHeight w:val="1757"/>
        </w:trPr>
        <w:tc>
          <w:tcPr>
            <w:tcW w:w="5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31343" cy="4280535"/>
                      <wp:effectExtent l="0" t="0" r="0" b="0"/>
                      <wp:docPr id="901889" name="Group 901889"/>
                      <wp:cNvGraphicFramePr/>
                      <a:graphic xmlns:a="http://schemas.openxmlformats.org/drawingml/2006/main">
                        <a:graphicData uri="http://schemas.microsoft.com/office/word/2010/wordprocessingGroup">
                          <wpg:wgp>
                            <wpg:cNvGrpSpPr/>
                            <wpg:grpSpPr>
                              <a:xfrm>
                                <a:off x="0" y="0"/>
                                <a:ext cx="231343" cy="4280535"/>
                                <a:chOff x="0" y="0"/>
                                <a:chExt cx="231343" cy="4280535"/>
                              </a:xfrm>
                            </wpg:grpSpPr>
                            <wps:wsp>
                              <wps:cNvPr id="58816" name="Rectangle 58816"/>
                              <wps:cNvSpPr/>
                              <wps:spPr>
                                <a:xfrm rot="-5399999">
                                  <a:off x="-1505063" y="1659641"/>
                                  <a:ext cx="3148922" cy="138794"/>
                                </a:xfrm>
                                <a:prstGeom prst="rect">
                                  <a:avLst/>
                                </a:prstGeom>
                                <a:ln>
                                  <a:noFill/>
                                </a:ln>
                              </wps:spPr>
                              <wps:txbx>
                                <w:txbxContent>
                                  <w:p w:rsidR="00842412" w:rsidRDefault="00842412">
                                    <w:pPr>
                                      <w:spacing w:after="0" w:line="276" w:lineRule="auto"/>
                                      <w:ind w:left="0" w:right="0" w:firstLine="0"/>
                                      <w:jc w:val="left"/>
                                    </w:pPr>
                                    <w:r>
                                      <w:rPr>
                                        <w:b/>
                                        <w:sz w:val="18"/>
                                      </w:rPr>
                                      <w:t xml:space="preserve">ИНВАРИАНТНЫЕ МОДУЛИ+МОДУЛЬ </w:t>
                                    </w:r>
                                  </w:p>
                                </w:txbxContent>
                              </wps:txbx>
                              <wps:bodyPr horzOverflow="overflow" lIns="0" tIns="0" rIns="0" bIns="0" rtlCol="0">
                                <a:noAutofit/>
                              </wps:bodyPr>
                            </wps:wsp>
                            <wps:wsp>
                              <wps:cNvPr id="58817" name="Rectangle 58817"/>
                              <wps:cNvSpPr/>
                              <wps:spPr>
                                <a:xfrm rot="-5399999">
                                  <a:off x="-2650171" y="1364582"/>
                                  <a:ext cx="5693112" cy="138794"/>
                                </a:xfrm>
                                <a:prstGeom prst="rect">
                                  <a:avLst/>
                                </a:prstGeom>
                                <a:ln>
                                  <a:noFill/>
                                </a:ln>
                              </wps:spPr>
                              <wps:txbx>
                                <w:txbxContent>
                                  <w:p w:rsidR="00842412" w:rsidRDefault="00842412">
                                    <w:pPr>
                                      <w:spacing w:after="0" w:line="276" w:lineRule="auto"/>
                                      <w:ind w:left="0" w:right="0" w:firstLine="0"/>
                                      <w:jc w:val="left"/>
                                    </w:pPr>
                                    <w:r>
                                      <w:rPr>
                                        <w:b/>
                                        <w:sz w:val="18"/>
                                      </w:rPr>
                                      <w:t xml:space="preserve">«ЗD -МОДЕЛИРОВАНИЕ, МАКЕТИРОВАНИЕ, ПРОТОТИПИРОВАНИЕ» </w:t>
                                    </w:r>
                                  </w:p>
                                </w:txbxContent>
                              </wps:txbx>
                              <wps:bodyPr horzOverflow="overflow" lIns="0" tIns="0" rIns="0" bIns="0" rtlCol="0">
                                <a:noAutofit/>
                              </wps:bodyPr>
                            </wps:wsp>
                          </wpg:wgp>
                        </a:graphicData>
                      </a:graphic>
                    </wp:inline>
                  </w:drawing>
                </mc:Choice>
                <mc:Fallback>
                  <w:pict>
                    <v:group id="Group 901889" o:spid="_x0000_s3232" style="width:18.2pt;height:337.05pt;mso-position-horizontal-relative:char;mso-position-vertical-relative:line" coordsize="2313,4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">
                      <v:rect id="Rectangle 58816" o:spid="_x0000_s3233" style="position:absolute;left:-15051;top:16596;width:31489;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w9scA&#10;AADeAAAADwAAAGRycy9kb3ducmV2LnhtbESPW2vCQBSE3wv9D8sp+FY3kVZDdBURSnypUG/4eMye&#10;XDB7NmZXTf99t1Do4zAz3zCzRW8acafO1ZYVxMMIBHFudc2lgv3u4zUB4TyyxsYyKfgmB4v589MM&#10;U20f/EX3rS9FgLBLUUHlfZtK6fKKDLqhbYmDV9jOoA+yK6Xu8BHgppGjKBpLgzWHhQpbWlWUX7Y3&#10;o+AQ727HzG3OfCquk7dPn22KMlNq8NIvpyA89f4//NdeawXvSRKP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sP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ИНВАРИАНТНЫЕ МОДУЛИ+МОДУЛЬ </w:t>
                              </w:r>
                            </w:p>
                          </w:txbxContent>
                        </v:textbox>
                      </v:rect>
                      <v:rect id="Rectangle 58817" o:spid="_x0000_s3234" style="position:absolute;left:-26502;top:13646;width:56930;height:1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VbcgA&#10;AADeAAAADwAAAGRycy9kb3ducmV2LnhtbESPW2vCQBSE3wX/w3IKvukm4iWkriJCSV8qqK34eJo9&#10;udDs2TS7avz33UKhj8PMfMOsNr1pxI06V1tWEE8iEMS51TWXCt5PL+MEhPPIGhvLpOBBDjbr4WCF&#10;qbZ3PtDt6EsRIOxSVFB536ZSurwig25iW+LgFbYz6IPsSqk7vAe4aeQ0ihbSYM1hocKWdhXlX8er&#10;UfARn67nzO0/+VJ8L2dvPtsXZabU6KnfPoPw1Pv/8F/7VSuYJ0m8hN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xV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«ЗD -МОДЕЛИРОВАНИЕ, МАКЕТИРОВАНИЕ, ПРОТОТИПИРОВАНИЕ»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3556" cy="41149"/>
                      <wp:effectExtent l="0" t="0" r="0" b="0"/>
                      <wp:docPr id="901896" name="Group 901896"/>
                      <wp:cNvGraphicFramePr/>
                      <a:graphic xmlns:a="http://schemas.openxmlformats.org/drawingml/2006/main">
                        <a:graphicData uri="http://schemas.microsoft.com/office/word/2010/wordprocessingGroup">
                          <wpg:wgp>
                            <wpg:cNvGrpSpPr/>
                            <wpg:grpSpPr>
                              <a:xfrm>
                                <a:off x="0" y="0"/>
                                <a:ext cx="103556" cy="41149"/>
                                <a:chOff x="0" y="0"/>
                                <a:chExt cx="103556" cy="41149"/>
                              </a:xfrm>
                            </wpg:grpSpPr>
                            <wps:wsp>
                              <wps:cNvPr id="857952" name="Rectangle 857952"/>
                              <wps:cNvSpPr/>
                              <wps:spPr>
                                <a:xfrm rot="-5399999">
                                  <a:off x="-6172786" y="-935214"/>
                                  <a:ext cx="7149151"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g:wgp>
                        </a:graphicData>
                      </a:graphic>
                    </wp:inline>
                  </w:drawing>
                </mc:Choice>
                <mc:Fallback>
                  <w:pict>
                    <v:group id="Group 901896" o:spid="_x0000_s3235" style="width:8.15pt;height:3.25pt;mso-position-horizontal-relative:char;mso-position-vertical-relative:line" coordsize="103556,4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">
                      <v:rect id="Rectangle 857952" o:spid="_x0000_s3236" style="position:absolute;left:-6172786;top:-935214;width:714915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vrMgA&#10;AADfAAAADwAAAGRycy9kb3ducmV2LnhtbESPT2sCMRTE70K/Q3gFb5pVtOrWKCKU9aKgtuLxuXn7&#10;h25etpuo67dvhEKPw8z8hpkvW1OJGzWutKxg0I9AEKdWl5wr+Dx+9KYgnEfWWFkmBQ9ysFy8dOYY&#10;a3vnPd0OPhcBwi5GBYX3dSylSwsy6Pq2Jg5eZhuDPsgml7rBe4CbSg6j6E0aLDksFFjTuqD0+3A1&#10;Cr4Gx+spcbsLn7OfyWjrk12WJ0p1X9vVOwhPrf8P/7U3WsF0PJmNh/D8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K+s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350558" cy="693230"/>
                      <wp:effectExtent l="0" t="0" r="0" b="0"/>
                      <wp:docPr id="901903" name="Group 901903"/>
                      <wp:cNvGraphicFramePr/>
                      <a:graphic xmlns:a="http://schemas.openxmlformats.org/drawingml/2006/main">
                        <a:graphicData uri="http://schemas.microsoft.com/office/word/2010/wordprocessingGroup">
                          <wpg:wgp>
                            <wpg:cNvGrpSpPr/>
                            <wpg:grpSpPr>
                              <a:xfrm>
                                <a:off x="0" y="0"/>
                                <a:ext cx="350558" cy="693230"/>
                                <a:chOff x="0" y="0"/>
                                <a:chExt cx="350558" cy="693230"/>
                              </a:xfrm>
                            </wpg:grpSpPr>
                            <wps:wsp>
                              <wps:cNvPr id="58850" name="Shape 58850"/>
                              <wps:cNvSpPr/>
                              <wps:spPr>
                                <a:xfrm>
                                  <a:off x="87894" y="16993"/>
                                  <a:ext cx="0" cy="676237"/>
                                </a:xfrm>
                                <a:custGeom>
                                  <a:avLst/>
                                  <a:gdLst/>
                                  <a:ahLst/>
                                  <a:cxnLst/>
                                  <a:rect l="0" t="0" r="0" b="0"/>
                                  <a:pathLst>
                                    <a:path h="676237">
                                      <a:moveTo>
                                        <a:pt x="0" y="676237"/>
                                      </a:moveTo>
                                      <a:lnTo>
                                        <a:pt x="0" y="0"/>
                                      </a:lnTo>
                                    </a:path>
                                  </a:pathLst>
                                </a:custGeom>
                                <a:ln w="5715" cap="flat">
                                  <a:miter lim="127000"/>
                                </a:ln>
                              </wps:spPr>
                              <wps:style>
                                <a:lnRef idx="1">
                                  <a:srgbClr val="221F1F"/>
                                </a:lnRef>
                                <a:fillRef idx="0">
                                  <a:srgbClr val="000000">
                                    <a:alpha val="0"/>
                                  </a:srgbClr>
                                </a:fillRef>
                                <a:effectRef idx="0">
                                  <a:scrgbClr r="0" g="0" b="0"/>
                                </a:effectRef>
                                <a:fontRef idx="none"/>
                              </wps:style>
                              <wps:bodyPr/>
                            </wps:wsp>
                            <wps:wsp>
                              <wps:cNvPr id="58851" name="Rectangle 58851"/>
                              <wps:cNvSpPr/>
                              <wps:spPr>
                                <a:xfrm rot="-5399999">
                                  <a:off x="-380920" y="174731"/>
                                  <a:ext cx="899420" cy="137577"/>
                                </a:xfrm>
                                <a:prstGeom prst="rect">
                                  <a:avLst/>
                                </a:prstGeom>
                                <a:ln>
                                  <a:noFill/>
                                </a:ln>
                              </wps:spPr>
                              <wps:txbx>
                                <w:txbxContent>
                                  <w:p w:rsidR="00842412" w:rsidRDefault="00842412">
                                    <w:pPr>
                                      <w:spacing w:after="0" w:line="276" w:lineRule="auto"/>
                                      <w:ind w:left="0" w:right="0" w:firstLine="0"/>
                                      <w:jc w:val="left"/>
                                    </w:pPr>
                                    <w:r>
                                      <w:rPr>
                                        <w:b/>
                                        <w:i/>
                                        <w:sz w:val="18"/>
                                      </w:rPr>
                                      <w:t>Раздел 12.</w:t>
                                    </w:r>
                                  </w:p>
                                </w:txbxContent>
                              </wps:txbx>
                              <wps:bodyPr horzOverflow="overflow" lIns="0" tIns="0" rIns="0" bIns="0" rtlCol="0">
                                <a:noAutofit/>
                              </wps:bodyPr>
                            </wps:wsp>
                            <wps:wsp>
                              <wps:cNvPr id="58852" name="Rectangle 58852"/>
                              <wps:cNvSpPr/>
                              <wps:spPr>
                                <a:xfrm rot="-5399999">
                                  <a:off x="-272117" y="163367"/>
                                  <a:ext cx="921996"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853" name="Rectangle 58853"/>
                              <wps:cNvSpPr/>
                              <wps:spPr>
                                <a:xfrm rot="-5399999">
                                  <a:off x="-59543" y="248954"/>
                                  <a:ext cx="750822" cy="137729"/>
                                </a:xfrm>
                                <a:prstGeom prst="rect">
                                  <a:avLst/>
                                </a:prstGeom>
                                <a:ln>
                                  <a:noFill/>
                                </a:ln>
                              </wps:spPr>
                              <wps:txbx>
                                <w:txbxContent>
                                  <w:p w:rsidR="00842412" w:rsidRDefault="00842412">
                                    <w:pPr>
                                      <w:spacing w:after="0" w:line="276" w:lineRule="auto"/>
                                      <w:ind w:left="0" w:right="0" w:firstLine="0"/>
                                      <w:jc w:val="left"/>
                                    </w:pPr>
                                    <w:r>
                                      <w:rPr>
                                        <w:sz w:val="18"/>
                                      </w:rPr>
                                      <w:t xml:space="preserve">и человек </w:t>
                                    </w:r>
                                  </w:p>
                                </w:txbxContent>
                              </wps:txbx>
                              <wps:bodyPr horzOverflow="overflow" lIns="0" tIns="0" rIns="0" bIns="0" rtlCol="0">
                                <a:noAutofit/>
                              </wps:bodyPr>
                            </wps:wsp>
                          </wpg:wgp>
                        </a:graphicData>
                      </a:graphic>
                    </wp:inline>
                  </w:drawing>
                </mc:Choice>
                <mc:Fallback>
                  <w:pict>
                    <v:group id="Group 901903" o:spid="_x0000_s3237" style="width:27.6pt;height:54.6pt;mso-position-horizontal-relative:char;mso-position-vertical-relative:line" coordsize="350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">
                      <v:shape id="Shape 58850" o:spid="_x0000_s3238" style="position:absolute;left:878;top:169;width:0;height:6763;visibility:visible;mso-wrap-style:square;v-text-anchor:top" coordsize="0,67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QEMMA&#10;AADeAAAADwAAAGRycy9kb3ducmV2LnhtbESPy2rDMBBF94X8g5hAd42cgotxowQntKHL2mn2E2ti&#10;m1gjV1Js9++rRaHLy31xNrvZ9GIk5zvLCtarBARxbXXHjYKv0/tTBsIHZI29ZVLwQx5228XDBnNt&#10;Jy5prEIj4gj7HBW0IQy5lL5uyaBf2YE4elfrDIYoXSO1wymOm14+J8mLNNhxfGhxoENL9a26GwVv&#10;RW/3J6/dpWhKS9/j+fPIZ6Uel3PxCiLQHP7Df+0PrSDNsjQCRJyI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QEMMAAADeAAAADwAAAAAAAAAAAAAAAACYAgAAZHJzL2Rv&#10;d25yZXYueG1sUEsFBgAAAAAEAAQA9QAAAIgDAAAAAA==&#10;" path="m,676237l,e" filled="f" strokecolor="#221f1f" strokeweight=".45pt">
                        <v:stroke miterlimit="83231f" joinstyle="miter"/>
                        <v:path arrowok="t" textboxrect="0,0,0,676237"/>
                      </v:shape>
                      <v:rect id="Rectangle 58851" o:spid="_x0000_s3239" style="position:absolute;left:-3809;top:1748;width:8993;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RQscA&#10;AADeAAAADwAAAGRycy9kb3ducmV2LnhtbESPW2vCQBSE3wv9D8sp9K1uIrWG6CoilPSlQr3h4zF7&#10;csHs2ZhdNf33rlDo4zAz3zDTeW8acaXO1ZYVxIMIBHFudc2lgu3m8y0B4TyyxsYyKfglB/PZ89MU&#10;U21v/EPXtS9FgLBLUUHlfZtK6fKKDLqBbYmDV9jOoA+yK6Xu8BbgppHDKPqQBmsOCxW2tKwoP60v&#10;RsEu3lz2mVsd+VCcx+/fPlsVZabU60u/mIDw1Pv/8F/7SysYJck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kU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12.</w:t>
                              </w:r>
                            </w:p>
                          </w:txbxContent>
                        </v:textbox>
                      </v:rect>
                      <v:rect id="Rectangle 58852" o:spid="_x0000_s3240" style="position:absolute;left:-27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PNccA&#10;AADeAAAADwAAAGRycy9kb3ducmV2LnhtbESPW2vCQBSE3wv9D8sRfKsbpdoQXaUIJb5U8IqPx+zJ&#10;BbNnY3bV9N93C0Ifh5n5hpktOlOLO7WusqxgOIhAEGdWV1wo2O++3mIQziNrrC2Tgh9ysJi/vsww&#10;0fbBG7pvfSEChF2CCkrvm0RKl5Vk0A1sQxy83LYGfZBtIXWLjwA3tRxF0UQarDgslNjQsqTssr0Z&#10;BYfh7nZM3frMp/z68f7t03VepEr1e93nFISnzv+Hn+2VVjCO4/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Dz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853" o:spid="_x0000_s3241" style="position:absolute;left:-595;top:2490;width:75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qrsgA&#10;AADeAAAADwAAAGRycy9kb3ducmV2LnhtbESPT2vCQBTE74LfYXmF3nSj1TakriKFkl4UNFV6fM2+&#10;/MHs2zS7avz2XaHQ4zAzv2EWq9404kKdqy0rmIwjEMS51TWXCj6z91EMwnlkjY1lUnAjB6vlcLDA&#10;RNsr7+iy96UIEHYJKqi8bxMpXV6RQTe2LXHwCtsZ9EF2pdQdXgPcNHIaRc/SYM1hocKW3irKT/uz&#10;UXCYZOdj6rbf/FX8vMw2Pt0WZarU40O/fgXhqff/4b/2h1Ywj+P5E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qq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человек </w:t>
                              </w:r>
                            </w:p>
                          </w:txbxContent>
                        </v:textbox>
                      </v:rect>
                      <w10:anchorlock/>
                    </v:group>
                  </w:pict>
                </mc:Fallback>
              </mc:AlternateContent>
            </w:r>
          </w:p>
        </w:tc>
        <w:tc>
          <w:tcPr>
            <w:tcW w:w="15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604533" cy="807072"/>
                      <wp:effectExtent l="0" t="0" r="0" b="0"/>
                      <wp:docPr id="901910" name="Group 901910"/>
                      <wp:cNvGraphicFramePr/>
                      <a:graphic xmlns:a="http://schemas.openxmlformats.org/drawingml/2006/main">
                        <a:graphicData uri="http://schemas.microsoft.com/office/word/2010/wordprocessingGroup">
                          <wpg:wgp>
                            <wpg:cNvGrpSpPr/>
                            <wpg:grpSpPr>
                              <a:xfrm>
                                <a:off x="0" y="0"/>
                                <a:ext cx="604533" cy="807072"/>
                                <a:chOff x="0" y="0"/>
                                <a:chExt cx="604533" cy="807072"/>
                              </a:xfrm>
                            </wpg:grpSpPr>
                            <wps:wsp>
                              <wps:cNvPr id="58873" name="Rectangle 58873"/>
                              <wps:cNvSpPr/>
                              <wps:spPr>
                                <a:xfrm rot="-5399999">
                                  <a:off x="-331438" y="338056"/>
                                  <a:ext cx="800457" cy="137577"/>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8874" name="Rectangle 58874"/>
                              <wps:cNvSpPr/>
                              <wps:spPr>
                                <a:xfrm rot="-5399999">
                                  <a:off x="-269761" y="279567"/>
                                  <a:ext cx="917281"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875" name="Rectangle 58875"/>
                              <wps:cNvSpPr/>
                              <wps:spPr>
                                <a:xfrm rot="-5399999">
                                  <a:off x="-129852" y="292488"/>
                                  <a:ext cx="891440"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создания и </w:t>
                                    </w:r>
                                  </w:p>
                                </w:txbxContent>
                              </wps:txbx>
                              <wps:bodyPr horzOverflow="overflow" lIns="0" tIns="0" rIns="0" bIns="0" rtlCol="0">
                                <a:noAutofit/>
                              </wps:bodyPr>
                            </wps:wsp>
                            <wps:wsp>
                              <wps:cNvPr id="58876" name="Rectangle 58876"/>
                              <wps:cNvSpPr/>
                              <wps:spPr>
                                <a:xfrm rot="-5399999">
                                  <a:off x="-93848" y="201505"/>
                                  <a:ext cx="1073407" cy="137730"/>
                                </a:xfrm>
                                <a:prstGeom prst="rect">
                                  <a:avLst/>
                                </a:prstGeom>
                                <a:ln>
                                  <a:noFill/>
                                </a:ln>
                              </wps:spPr>
                              <wps:txbx>
                                <w:txbxContent>
                                  <w:p w:rsidR="00842412" w:rsidRDefault="00842412">
                                    <w:pPr>
                                      <w:spacing w:after="0" w:line="276" w:lineRule="auto"/>
                                      <w:ind w:left="0" w:right="0" w:firstLine="0"/>
                                      <w:jc w:val="left"/>
                                    </w:pPr>
                                    <w:r>
                                      <w:rPr>
                                        <w:sz w:val="18"/>
                                      </w:rPr>
                                      <w:t xml:space="preserve">исследования </w:t>
                                    </w:r>
                                  </w:p>
                                </w:txbxContent>
                              </wps:txbx>
                              <wps:bodyPr horzOverflow="overflow" lIns="0" tIns="0" rIns="0" bIns="0" rtlCol="0">
                                <a:noAutofit/>
                              </wps:bodyPr>
                            </wps:wsp>
                            <wps:wsp>
                              <wps:cNvPr id="58877" name="Rectangle 58877"/>
                              <wps:cNvSpPr/>
                              <wps:spPr>
                                <a:xfrm rot="-5399999">
                                  <a:off x="135827" y="304193"/>
                                  <a:ext cx="868029"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прототипов </w:t>
                                    </w:r>
                                  </w:p>
                                </w:txbxContent>
                              </wps:txbx>
                              <wps:bodyPr horzOverflow="overflow" lIns="0" tIns="0" rIns="0" bIns="0" rtlCol="0">
                                <a:noAutofit/>
                              </wps:bodyPr>
                            </wps:wsp>
                          </wpg:wgp>
                        </a:graphicData>
                      </a:graphic>
                    </wp:inline>
                  </w:drawing>
                </mc:Choice>
                <mc:Fallback>
                  <w:pict>
                    <v:group id="Group 901910" o:spid="_x0000_s3242" style="width:47.6pt;height:63.55pt;mso-position-horizontal-relative:char;mso-position-vertical-relative:line" coordsize="6045,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">
                      <v:rect id="Rectangle 58873" o:spid="_x0000_s3243" style="position:absolute;left:-3314;top:3380;width:8004;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2zscA&#10;AADeAAAADwAAAGRycy9kb3ducmV2LnhtbESPW2vCQBSE3wv+h+UIvtWNtdaQuooUSvpSwSs+nmZP&#10;Lpg9m2ZXTf+9Kwh9HGbmG2a26EwtLtS6yrKC0TACQZxZXXGhYLf9fI5BOI+ssbZMCv7IwWLee5ph&#10;ou2V13TZ+EIECLsEFZTeN4mULivJoBvahjh4uW0N+iDbQuoWrwFuavkSRW/SYMVhocSGPkrKTpuz&#10;UbAfbc+H1K1++Jj/Tl+/fbrKi1SpQb9bvoPw1Pn/8KP9pRVM4ng6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79s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8874" o:spid="_x0000_s3244" style="position:absolute;left:-2697;top:2795;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uuscA&#10;AADeAAAADwAAAGRycy9kb3ducmV2LnhtbESPW2vCQBSE3wv+h+UIfasbi5cQXaUUSvpSQa3i4zF7&#10;csHs2TS7avz3riD0cZiZb5j5sjO1uFDrKssKhoMIBHFmdcWFgt/t11sMwnlkjbVlUnAjB8tF72WO&#10;ibZXXtNl4wsRIOwSVFB63yRSuqwkg25gG+Lg5bY16INsC6lbvAa4qeV7FE2kwYrDQokNfZaUnTZn&#10;o2A33J73qVsd+ZD/TUc/Pl3lRarUa7/7mIHw1Pn/8LP9rRWM43g6g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Sbr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875" o:spid="_x0000_s3245" style="position:absolute;left:-1298;top:2925;width:89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LIccA&#10;AADeAAAADwAAAGRycy9kb3ducmV2LnhtbESPT2vCQBTE7wW/w/KE3upGqRqiq5RCSS8V1Coen9mX&#10;P5h9G7Orpt/eFYQeh5n5DTNfdqYWV2pdZVnBcBCBIM6srrhQ8Lv9eotBOI+ssbZMCv7IwXLRe5lj&#10;ou2N13Td+EIECLsEFZTeN4mULivJoBvYhjh4uW0N+iDbQuoWbwFuajmKook0WHFYKLGhz5Ky0+Zi&#10;FOyG28s+dasjH/Lz9P3Hp6u8SJV67XcfMxCeOv8ffra/tYJxHE/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y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создания и </w:t>
                              </w:r>
                            </w:p>
                          </w:txbxContent>
                        </v:textbox>
                      </v:rect>
                      <v:rect id="Rectangle 58876" o:spid="_x0000_s3246" style="position:absolute;left:-939;top:2015;width:1073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VVscA&#10;AADeAAAADwAAAGRycy9kb3ducmV2LnhtbESPT2vCQBTE7wW/w/IEb3WjtBqiq5RCiZcKahWPz+zL&#10;H8y+jdlV02/vFoQeh5n5DTNfdqYWN2pdZVnBaBiBIM6srrhQ8LP7eo1BOI+ssbZMCn7JwXLRe5lj&#10;ou2dN3Tb+kIECLsEFZTeN4mULivJoBvahjh4uW0N+iDbQuoW7wFuajmOook0WHFYKLGhz5Ky8/Zq&#10;FOxHu+shdesTH/PL9O3bp+u8SJUa9LuPGQhPnf8PP9srreA9jqc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MVV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исследования </w:t>
                              </w:r>
                            </w:p>
                          </w:txbxContent>
                        </v:textbox>
                      </v:rect>
                      <v:rect id="Rectangle 58877" o:spid="_x0000_s3247" style="position:absolute;left:1358;top:3042;width:86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wzccA&#10;AADeAAAADwAAAGRycy9kb3ducmV2LnhtbESPT2vCQBTE74LfYXmCN91YrAmpq0ihpJcKaiseX7Mv&#10;fzD7Ns2umn57Vyj0OMzMb5jlujeNuFLnassKZtMIBHFudc2lgs/D2yQB4TyyxsYyKfglB+vVcLDE&#10;VNsb7+i696UIEHYpKqi8b1MpXV6RQTe1LXHwCtsZ9EF2pdQd3gLcNPIpihbSYM1hocKWXivKz/uL&#10;UfA1O1yOmdt+86n4iecfPtsWZabUeNRvXkB46v1/+K/9rhU8J0kcw+NOu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8M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прототипов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5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731520" cy="818045"/>
                      <wp:effectExtent l="0" t="0" r="0" b="0"/>
                      <wp:docPr id="901920" name="Group 901920"/>
                      <wp:cNvGraphicFramePr/>
                      <a:graphic xmlns:a="http://schemas.openxmlformats.org/drawingml/2006/main">
                        <a:graphicData uri="http://schemas.microsoft.com/office/word/2010/wordprocessingGroup">
                          <wpg:wgp>
                            <wpg:cNvGrpSpPr/>
                            <wpg:grpSpPr>
                              <a:xfrm>
                                <a:off x="0" y="0"/>
                                <a:ext cx="731520" cy="818045"/>
                                <a:chOff x="0" y="0"/>
                                <a:chExt cx="731520" cy="818045"/>
                              </a:xfrm>
                            </wpg:grpSpPr>
                            <wps:wsp>
                              <wps:cNvPr id="58867" name="Rectangle 58867"/>
                              <wps:cNvSpPr/>
                              <wps:spPr>
                                <a:xfrm rot="-5399999">
                                  <a:off x="-331514" y="348953"/>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8868" name="Rectangle 58868"/>
                              <wps:cNvSpPr/>
                              <wps:spPr>
                                <a:xfrm rot="-5399999">
                                  <a:off x="-177029" y="383271"/>
                                  <a:ext cx="731819"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Создание </w:t>
                                    </w:r>
                                  </w:p>
                                </w:txbxContent>
                              </wps:txbx>
                              <wps:bodyPr horzOverflow="overflow" lIns="0" tIns="0" rIns="0" bIns="0" rtlCol="0">
                                <a:noAutofit/>
                              </wps:bodyPr>
                            </wps:wsp>
                            <wps:wsp>
                              <wps:cNvPr id="58869" name="Rectangle 58869"/>
                              <wps:cNvSpPr/>
                              <wps:spPr>
                                <a:xfrm rot="-5399999">
                                  <a:off x="-7857" y="425456"/>
                                  <a:ext cx="647449" cy="137730"/>
                                </a:xfrm>
                                <a:prstGeom prst="rect">
                                  <a:avLst/>
                                </a:prstGeom>
                                <a:ln>
                                  <a:noFill/>
                                </a:ln>
                              </wps:spPr>
                              <wps:txbx>
                                <w:txbxContent>
                                  <w:p w:rsidR="00842412" w:rsidRDefault="00842412">
                                    <w:pPr>
                                      <w:spacing w:after="0" w:line="276" w:lineRule="auto"/>
                                      <w:ind w:left="0" w:right="0" w:firstLine="0"/>
                                      <w:jc w:val="left"/>
                                    </w:pPr>
                                    <w:r>
                                      <w:rPr>
                                        <w:sz w:val="18"/>
                                      </w:rPr>
                                      <w:t xml:space="preserve">макетов </w:t>
                                    </w:r>
                                  </w:p>
                                </w:txbxContent>
                              </wps:txbx>
                              <wps:bodyPr horzOverflow="overflow" lIns="0" tIns="0" rIns="0" bIns="0" rtlCol="0">
                                <a:noAutofit/>
                              </wps:bodyPr>
                            </wps:wsp>
                            <wps:wsp>
                              <wps:cNvPr id="58870" name="Rectangle 58870"/>
                              <wps:cNvSpPr/>
                              <wps:spPr>
                                <a:xfrm rot="-5399999">
                                  <a:off x="175" y="306501"/>
                                  <a:ext cx="885359" cy="137730"/>
                                </a:xfrm>
                                <a:prstGeom prst="rect">
                                  <a:avLst/>
                                </a:prstGeom>
                                <a:ln>
                                  <a:noFill/>
                                </a:ln>
                              </wps:spPr>
                              <wps:txbx>
                                <w:txbxContent>
                                  <w:p w:rsidR="00842412" w:rsidRDefault="00842412">
                                    <w:pPr>
                                      <w:spacing w:after="0" w:line="276" w:lineRule="auto"/>
                                      <w:ind w:left="0" w:right="0" w:firstLine="0"/>
                                      <w:jc w:val="left"/>
                                    </w:pPr>
                                    <w:r>
                                      <w:rPr>
                                        <w:sz w:val="18"/>
                                      </w:rPr>
                                      <w:t xml:space="preserve">с помощью </w:t>
                                    </w:r>
                                  </w:p>
                                </w:txbxContent>
                              </wps:txbx>
                              <wps:bodyPr horzOverflow="overflow" lIns="0" tIns="0" rIns="0" bIns="0" rtlCol="0">
                                <a:noAutofit/>
                              </wps:bodyPr>
                            </wps:wsp>
                            <wps:wsp>
                              <wps:cNvPr id="58871" name="Rectangle 58871"/>
                              <wps:cNvSpPr/>
                              <wps:spPr>
                                <a:xfrm rot="-5399999">
                                  <a:off x="25842" y="205180"/>
                                  <a:ext cx="1088000"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программных </w:t>
                                    </w:r>
                                  </w:p>
                                </w:txbxContent>
                              </wps:txbx>
                              <wps:bodyPr horzOverflow="overflow" lIns="0" tIns="0" rIns="0" bIns="0" rtlCol="0">
                                <a:noAutofit/>
                              </wps:bodyPr>
                            </wps:wsp>
                            <wps:wsp>
                              <wps:cNvPr id="58872" name="Rectangle 58872"/>
                              <wps:cNvSpPr/>
                              <wps:spPr>
                                <a:xfrm rot="-5399999">
                                  <a:off x="414984" y="467337"/>
                                  <a:ext cx="563687" cy="137730"/>
                                </a:xfrm>
                                <a:prstGeom prst="rect">
                                  <a:avLst/>
                                </a:prstGeom>
                                <a:ln>
                                  <a:noFill/>
                                </a:ln>
                              </wps:spPr>
                              <wps:txbx>
                                <w:txbxContent>
                                  <w:p w:rsidR="00842412" w:rsidRDefault="00842412">
                                    <w:pPr>
                                      <w:spacing w:after="0" w:line="276" w:lineRule="auto"/>
                                      <w:ind w:left="0" w:right="0" w:firstLine="0"/>
                                      <w:jc w:val="left"/>
                                    </w:pPr>
                                    <w:r>
                                      <w:rPr>
                                        <w:sz w:val="18"/>
                                      </w:rPr>
                                      <w:t xml:space="preserve">средств </w:t>
                                    </w:r>
                                  </w:p>
                                </w:txbxContent>
                              </wps:txbx>
                              <wps:bodyPr horzOverflow="overflow" lIns="0" tIns="0" rIns="0" bIns="0" rtlCol="0">
                                <a:noAutofit/>
                              </wps:bodyPr>
                            </wps:wsp>
                          </wpg:wgp>
                        </a:graphicData>
                      </a:graphic>
                    </wp:inline>
                  </w:drawing>
                </mc:Choice>
                <mc:Fallback>
                  <w:pict>
                    <v:group id="Group 901920" o:spid="_x0000_s3248" style="width:57.6pt;height:64.4pt;mso-position-horizontal-relative:char;mso-position-vertical-relative:line" coordsize="7315,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">
                      <v:rect id="Rectangle 58867" o:spid="_x0000_s3249" style="position:absolute;left:-3315;top:3489;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mEMcA&#10;AADeAAAADwAAAGRycy9kb3ducmV2LnhtbESPT2vCQBTE7wW/w/IEb3WjtBqiq5RCiZcKahWPz+zL&#10;H8y+jdlV02/vFoQeh5n5DTNfdqYWN2pdZVnBaBiBIM6srrhQ8LP7eo1BOI+ssbZMCn7JwXLRe5lj&#10;ou2dN3Tb+kIECLsEFZTeN4mULivJoBvahjh4uW0N+iDbQuoW7wFuajmOook0WHFYKLGhz5Ky8/Zq&#10;FOxHu+shdesTH/PL9O3bp+u8SJUa9LuPGQhPnf8PP9srreA9jid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Zh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8868" o:spid="_x0000_s3250" style="position:absolute;left:-1770;top:3832;width:73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yYsQA&#10;AADeAAAADwAAAGRycy9kb3ducmV2LnhtbERPy2rCQBTdF/yH4Qru6sRSNUQnQYQSNwpVW7q8zdw8&#10;MHMnzYya/n1nUXB5OO91NphW3Kh3jWUFs2kEgriwuuFKwfn09hyDcB5ZY2uZFPySgywdPa0x0fbO&#10;73Q7+kqEEHYJKqi97xIpXVGTQTe1HXHgStsb9AH2ldQ93kO4aeVLFC2kwYZDQ40dbWsqLserUfAx&#10;O10/c3f45q/yZ/m69/mhrHKlJuNhswLhafAP8b97pxXM43g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8m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Создание </w:t>
                              </w:r>
                            </w:p>
                          </w:txbxContent>
                        </v:textbox>
                      </v:rect>
                      <v:rect id="Rectangle 58869" o:spid="_x0000_s3251" style="position:absolute;left:-79;top:4254;width:64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X+ccA&#10;AADeAAAADwAAAGRycy9kb3ducmV2LnhtbESPW2vCQBSE3wv+h+UIfasbS2tjdJVSKOlLBa/4eMye&#10;XDB7Ns2uGv+9Kwh9HGbmG2Y670wtztS6yrKC4SACQZxZXXGhYLP+folBOI+ssbZMCq7kYD7rPU0x&#10;0fbCSzqvfCEChF2CCkrvm0RKl5Vk0A1sQxy83LYGfZBtIXWLlwA3tXyNopE0WHFYKLGhr5Ky4+pk&#10;FGyH69MudYsD7/O/j7dfny7yIlXqud99TkB46vx/+NH+0Qre43g0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V/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макетов </w:t>
                              </w:r>
                            </w:p>
                          </w:txbxContent>
                        </v:textbox>
                      </v:rect>
                      <v:rect id="Rectangle 58870" o:spid="_x0000_s3252" style="position:absolute;left:1;top:3065;width:885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ucYA&#10;AADeAAAADwAAAGRycy9kb3ducmV2LnhtbESPy2rCQBSG9wXfYTiCuzpRag2po5RCiRuFmiouj5mT&#10;C82ciZlR49s7C6HLn//Gt1j1phFX6lxtWcFkHIEgzq2uuVTwm32/xiCcR9bYWCYFd3KwWg5eFpho&#10;e+Mfuu58KcIIuwQVVN63iZQur8igG9uWOHiF7Qz6ILtS6g5vYdw0chpF79JgzeGhwpa+Ksr/dhej&#10;YD/JLofUbU98LM7zt41Pt0WZKjUa9p8fIDz1/j/8bK+1glkczwNAwAko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u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с помощью </w:t>
                              </w:r>
                            </w:p>
                          </w:txbxContent>
                        </v:textbox>
                      </v:rect>
                      <v:rect id="Rectangle 58871" o:spid="_x0000_s3253" style="position:absolute;left:258;top:2052;width:1087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NIsgA&#10;AADeAAAADwAAAGRycy9kb3ducmV2LnhtbESPW2vCQBSE3wX/w3IKvukm4iWkriJCSV8qqK34eJo9&#10;udDs2TS7avz33UKhj8PMfMOsNr1pxI06V1tWEE8iEMS51TWXCt5PL+MEhPPIGhvLpOBBDjbr4WCF&#10;qbZ3PtDt6EsRIOxSVFB536ZSurwig25iW+LgFbYz6IPsSqk7vAe4aeQ0ihbSYM1hocKWdhXlX8er&#10;UfARn67nzO0/+VJ8L2dvPtsXZabU6KnfPoPw1Pv/8F/7VSuYJ8kyht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c0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программных </w:t>
                              </w:r>
                            </w:p>
                          </w:txbxContent>
                        </v:textbox>
                      </v:rect>
                      <v:rect id="Rectangle 58872" o:spid="_x0000_s3254" style="position:absolute;left:4149;top:4673;width:56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TVccA&#10;AADeAAAADwAAAGRycy9kb3ducmV2LnhtbESPT2vCQBTE7wW/w/KE3upGqRqiq5RCSS8V1Coen9mX&#10;P5h9m2ZXjd/eFYQeh5n5DTNfdqYWF2pdZVnBcBCBIM6srrhQ8Lv9eotBOI+ssbZMCm7kYLnovcwx&#10;0fbKa7psfCEChF2CCkrvm0RKl5Vk0A1sQxy83LYGfZBtIXWL1wA3tRxF0UQarDgslNjQZ0nZaXM2&#10;CnbD7XmfutWRD/nf9P3Hp6u8SJV67XcfMxCeOv8ffra/tYJxHE9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U1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средств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3556" cy="5265915"/>
                      <wp:effectExtent l="0" t="0" r="0" b="0"/>
                      <wp:docPr id="901928" name="Group 901928"/>
                      <wp:cNvGraphicFramePr/>
                      <a:graphic xmlns:a="http://schemas.openxmlformats.org/drawingml/2006/main">
                        <a:graphicData uri="http://schemas.microsoft.com/office/word/2010/wordprocessingGroup">
                          <wpg:wgp>
                            <wpg:cNvGrpSpPr/>
                            <wpg:grpSpPr>
                              <a:xfrm>
                                <a:off x="0" y="0"/>
                                <a:ext cx="103556" cy="5265915"/>
                                <a:chOff x="0" y="0"/>
                                <a:chExt cx="103556" cy="5265915"/>
                              </a:xfrm>
                            </wpg:grpSpPr>
                            <wps:wsp>
                              <wps:cNvPr id="857953" name="Rectangle 857953"/>
                              <wps:cNvSpPr/>
                              <wps:spPr>
                                <a:xfrm rot="-5399999">
                                  <a:off x="-3519254" y="1677168"/>
                                  <a:ext cx="7149151" cy="137730"/>
                                </a:xfrm>
                                <a:prstGeom prst="rect">
                                  <a:avLst/>
                                </a:prstGeom>
                                <a:ln>
                                  <a:noFill/>
                                </a:ln>
                              </wps:spPr>
                              <wps:txbx>
                                <w:txbxContent>
                                  <w:p w:rsidR="00842412" w:rsidRDefault="00842412">
                                    <w:pPr>
                                      <w:spacing w:after="0" w:line="276" w:lineRule="auto"/>
                                      <w:ind w:left="0" w:right="0" w:firstLine="0"/>
                                      <w:jc w:val="left"/>
                                    </w:pPr>
                                    <w:r>
                                      <w:rPr>
                                        <w:sz w:val="18"/>
                                      </w:rPr>
                                      <w:t xml:space="preserve"> класс (34 час)6 класс (34 час)7 класс (34 час)8 класс (17 час)9 класс (17 час </w:t>
                                    </w:r>
                                  </w:p>
                                </w:txbxContent>
                              </wps:txbx>
                              <wps:bodyPr horzOverflow="overflow" lIns="0" tIns="0" rIns="0" bIns="0" rtlCol="0">
                                <a:noAutofit/>
                              </wps:bodyPr>
                            </wps:wsp>
                          </wpg:wgp>
                        </a:graphicData>
                      </a:graphic>
                    </wp:inline>
                  </w:drawing>
                </mc:Choice>
                <mc:Fallback>
                  <w:pict>
                    <v:group id="Group 901928" o:spid="_x0000_s3255" style="width:8.15pt;height:414.65pt;mso-position-horizontal-relative:char;mso-position-vertical-relative:line" coordsize="1035,5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">
                      <v:rect id="Rectangle 857953" o:spid="_x0000_s3256" style="position:absolute;left:-35193;top:16773;width:71491;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KN8kA&#10;AADfAAAADwAAAGRycy9kb3ducmV2LnhtbESPS2sCQRCE74H8h6EDucVZjUZdHUUCYb1EiC88tju9&#10;D9zpWXdG3fx7JxDwWFTVV9R03ppKXKlxpWUF3U4Egji1uuRcwXbz9TYC4TyyxsoyKfglB/PZ89MU&#10;Y21v/EPXtc9FgLCLUUHhfR1L6dKCDLqOrYmDl9nGoA+yyaVu8BbgppK9KPqQBksOCwXW9FlQelpf&#10;jIJdd3PZJ2515EN2Hva/fbLK8kSp15d2MQHhqfWP8H97qRWMBsPx4B3+/o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gKN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 класс (34 час)6 класс (34 час)7 класс (34 час)8 класс (17 час)9 класс (17 час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350558" cy="710489"/>
                      <wp:effectExtent l="0" t="0" r="0" b="0"/>
                      <wp:docPr id="901935" name="Group 901935"/>
                      <wp:cNvGraphicFramePr/>
                      <a:graphic xmlns:a="http://schemas.openxmlformats.org/drawingml/2006/main">
                        <a:graphicData uri="http://schemas.microsoft.com/office/word/2010/wordprocessingGroup">
                          <wpg:wgp>
                            <wpg:cNvGrpSpPr/>
                            <wpg:grpSpPr>
                              <a:xfrm>
                                <a:off x="0" y="0"/>
                                <a:ext cx="350558" cy="710489"/>
                                <a:chOff x="0" y="0"/>
                                <a:chExt cx="350558" cy="710489"/>
                              </a:xfrm>
                            </wpg:grpSpPr>
                            <wps:wsp>
                              <wps:cNvPr id="58847" name="Rectangle 58847"/>
                              <wps:cNvSpPr/>
                              <wps:spPr>
                                <a:xfrm rot="-5399999">
                                  <a:off x="-361272" y="211638"/>
                                  <a:ext cx="860123" cy="137578"/>
                                </a:xfrm>
                                <a:prstGeom prst="rect">
                                  <a:avLst/>
                                </a:prstGeom>
                                <a:ln>
                                  <a:noFill/>
                                </a:ln>
                              </wps:spPr>
                              <wps:txbx>
                                <w:txbxContent>
                                  <w:p w:rsidR="00842412" w:rsidRDefault="00842412">
                                    <w:pPr>
                                      <w:spacing w:after="0" w:line="276" w:lineRule="auto"/>
                                      <w:ind w:left="0" w:right="0" w:firstLine="0"/>
                                      <w:jc w:val="left"/>
                                    </w:pPr>
                                    <w:r>
                                      <w:rPr>
                                        <w:b/>
                                        <w:i/>
                                        <w:sz w:val="18"/>
                                      </w:rPr>
                                      <w:t xml:space="preserve">Раздел 9. </w:t>
                                    </w:r>
                                  </w:p>
                                </w:txbxContent>
                              </wps:txbx>
                              <wps:bodyPr horzOverflow="overflow" lIns="0" tIns="0" rIns="0" bIns="0" rtlCol="0">
                                <a:noAutofit/>
                              </wps:bodyPr>
                            </wps:wsp>
                            <wps:wsp>
                              <wps:cNvPr id="58848" name="Rectangle 58848"/>
                              <wps:cNvSpPr/>
                              <wps:spPr>
                                <a:xfrm rot="-5399999">
                                  <a:off x="-170796" y="281947"/>
                                  <a:ext cx="719354"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Машины </w:t>
                                    </w:r>
                                  </w:p>
                                </w:txbxContent>
                              </wps:txbx>
                              <wps:bodyPr horzOverflow="overflow" lIns="0" tIns="0" rIns="0" bIns="0" rtlCol="0">
                                <a:noAutofit/>
                              </wps:bodyPr>
                            </wps:wsp>
                            <wps:wsp>
                              <wps:cNvPr id="58849" name="Rectangle 58849"/>
                              <wps:cNvSpPr/>
                              <wps:spPr>
                                <a:xfrm rot="-5399999">
                                  <a:off x="-156607" y="169149"/>
                                  <a:ext cx="944950" cy="137729"/>
                                </a:xfrm>
                                <a:prstGeom prst="rect">
                                  <a:avLst/>
                                </a:prstGeom>
                                <a:ln>
                                  <a:noFill/>
                                </a:ln>
                              </wps:spPr>
                              <wps:txbx>
                                <w:txbxContent>
                                  <w:p w:rsidR="00842412" w:rsidRDefault="00842412">
                                    <w:pPr>
                                      <w:spacing w:after="0" w:line="276" w:lineRule="auto"/>
                                      <w:ind w:left="0" w:right="0" w:firstLine="0"/>
                                      <w:jc w:val="left"/>
                                    </w:pPr>
                                    <w:r>
                                      <w:rPr>
                                        <w:sz w:val="18"/>
                                      </w:rPr>
                                      <w:t xml:space="preserve">и их модели </w:t>
                                    </w:r>
                                  </w:p>
                                </w:txbxContent>
                              </wps:txbx>
                              <wps:bodyPr horzOverflow="overflow" lIns="0" tIns="0" rIns="0" bIns="0" rtlCol="0">
                                <a:noAutofit/>
                              </wps:bodyPr>
                            </wps:wsp>
                          </wpg:wgp>
                        </a:graphicData>
                      </a:graphic>
                    </wp:inline>
                  </w:drawing>
                </mc:Choice>
                <mc:Fallback>
                  <w:pict>
                    <v:group id="Group 901935" o:spid="_x0000_s3257" style="width:27.6pt;height:55.95pt;mso-position-horizontal-relative:char;mso-position-vertical-relative:line" coordsize="3505,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">
                      <v:rect id="Rectangle 58847" o:spid="_x0000_s3258" style="position:absolute;left:-3612;top:2116;width:8600;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cMcA&#10;AADeAAAADwAAAGRycy9kb3ducmV2LnhtbESPW2vCQBSE3wv+h+UIfasbi5cQXaUUSvpSQa3i4zF7&#10;csHs2TS7avz3riD0cZiZb5j5sjO1uFDrKssKhoMIBHFmdcWFgt/t11sMwnlkjbVlUnAjB8tF72WO&#10;ibZXXtNl4wsRIOwSVFB63yRSuqwkg25gG+Lg5bY16INsC6lbvAa4qeV7FE2kwYrDQokNfZaUnTZn&#10;o2A33J73qVsd+ZD/TUc/Pl3lRarUa7/7mIHw1Pn/8LP9rRWM43g0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On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 xml:space="preserve">Раздел 9. </w:t>
                              </w:r>
                            </w:p>
                          </w:txbxContent>
                        </v:textbox>
                      </v:rect>
                      <v:rect id="Rectangle 58848" o:spid="_x0000_s3259" style="position:absolute;left:-1707;top:2819;width:71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AsUA&#10;AADeAAAADwAAAGRycy9kb3ducmV2LnhtbERPy2rCQBTdF/oPwy10VyeK1hCdBBFKuqngo6XL28zN&#10;AzN3YmbU+PfOouDycN7LbDCtuFDvGssKxqMIBHFhdcOVgsP+4y0G4TyyxtYyKbiRgyx9flpiou2V&#10;t3TZ+UqEEHYJKqi97xIpXVGTQTeyHXHgStsb9AH2ldQ9XkO4aeUkit6lwYZDQ40drWsqjruzUfA9&#10;3p9/crf549/yNJ9++XxTVrlSry/DagHC0+Af4n/3p1Ywi+Np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64C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Машины </w:t>
                              </w:r>
                            </w:p>
                          </w:txbxContent>
                        </v:textbox>
                      </v:rect>
                      <v:rect id="Rectangle 58849" o:spid="_x0000_s3260" style="position:absolute;left:-1565;top:1691;width:94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LmcgA&#10;AADeAAAADwAAAGRycy9kb3ducmV2LnhtbESPT2vCQBTE70K/w/IKvelGsW1MXUUKJb0oaFrx+My+&#10;/KHZt2l21fjtXaHQ4zAzv2Hmy9404kydqy0rGI8iEMS51TWXCr6yj2EMwnlkjY1lUnAlB8vFw2CO&#10;ibYX3tJ550sRIOwSVFB53yZSurwig25kW+LgFbYz6IPsSqk7vAS4aeQkil6kwZrDQoUtvVeU/+xO&#10;RsH3ODvtU7c58qH4fZ2ufbopylSpp8d+9QbCU+//w3/tT63gOY6n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wu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их модели </w:t>
                              </w:r>
                            </w:p>
                          </w:txbxContent>
                        </v:textbox>
                      </v:rect>
                      <w10:anchorlock/>
                    </v:group>
                  </w:pict>
                </mc:Fallback>
              </mc:AlternateContent>
            </w:r>
          </w:p>
        </w:tc>
        <w:tc>
          <w:tcPr>
            <w:tcW w:w="15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858507" cy="721804"/>
                      <wp:effectExtent l="0" t="0" r="0" b="0"/>
                      <wp:docPr id="901942" name="Group 901942"/>
                      <wp:cNvGraphicFramePr/>
                      <a:graphic xmlns:a="http://schemas.openxmlformats.org/drawingml/2006/main">
                        <a:graphicData uri="http://schemas.microsoft.com/office/word/2010/wordprocessingGroup">
                          <wpg:wgp>
                            <wpg:cNvGrpSpPr/>
                            <wpg:grpSpPr>
                              <a:xfrm>
                                <a:off x="0" y="0"/>
                                <a:ext cx="858507" cy="721804"/>
                                <a:chOff x="0" y="0"/>
                                <a:chExt cx="858507" cy="721804"/>
                              </a:xfrm>
                            </wpg:grpSpPr>
                            <wps:wsp>
                              <wps:cNvPr id="58860" name="Rectangle 58860"/>
                              <wps:cNvSpPr/>
                              <wps:spPr>
                                <a:xfrm rot="-5399999">
                                  <a:off x="-331438" y="252788"/>
                                  <a:ext cx="800455"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8861" name="Rectangle 58861"/>
                              <wps:cNvSpPr/>
                              <wps:spPr>
                                <a:xfrm rot="-5399999">
                                  <a:off x="-204013" y="260047"/>
                                  <a:ext cx="785786"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 и </w:t>
                                    </w:r>
                                  </w:p>
                                </w:txbxContent>
                              </wps:txbx>
                              <wps:bodyPr horzOverflow="overflow" lIns="0" tIns="0" rIns="0" bIns="0" rtlCol="0">
                                <a:noAutofit/>
                              </wps:bodyPr>
                            </wps:wsp>
                            <wps:wsp>
                              <wps:cNvPr id="58862" name="Rectangle 58862"/>
                              <wps:cNvSpPr/>
                              <wps:spPr>
                                <a:xfrm rot="-5399999">
                                  <a:off x="-164132" y="172940"/>
                                  <a:ext cx="959999"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863" name="Rectangle 58863"/>
                              <wps:cNvSpPr/>
                              <wps:spPr>
                                <a:xfrm rot="-5399999">
                                  <a:off x="176434" y="252712"/>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8864" name="Rectangle 58864"/>
                              <wps:cNvSpPr/>
                              <wps:spPr>
                                <a:xfrm rot="-5399999">
                                  <a:off x="551600" y="32736"/>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865" name="Rectangle 58865"/>
                              <wps:cNvSpPr/>
                              <wps:spPr>
                                <a:xfrm rot="-5399999">
                                  <a:off x="219641" y="175752"/>
                                  <a:ext cx="954376" cy="137730"/>
                                </a:xfrm>
                                <a:prstGeom prst="rect">
                                  <a:avLst/>
                                </a:prstGeom>
                                <a:ln>
                                  <a:noFill/>
                                </a:ln>
                              </wps:spPr>
                              <wps:txbx>
                                <w:txbxContent>
                                  <w:p w:rsidR="00842412" w:rsidRDefault="00842412">
                                    <w:pPr>
                                      <w:spacing w:after="0" w:line="276" w:lineRule="auto"/>
                                      <w:ind w:left="0" w:right="0" w:firstLine="0"/>
                                      <w:jc w:val="left"/>
                                    </w:pPr>
                                    <w:r>
                                      <w:rPr>
                                        <w:sz w:val="18"/>
                                      </w:rPr>
                                      <w:t xml:space="preserve">Визуальные </w:t>
                                    </w:r>
                                  </w:p>
                                </w:txbxContent>
                              </wps:txbx>
                              <wps:bodyPr horzOverflow="overflow" lIns="0" tIns="0" rIns="0" bIns="0" rtlCol="0">
                                <a:noAutofit/>
                              </wps:bodyPr>
                            </wps:wsp>
                            <wps:wsp>
                              <wps:cNvPr id="58866" name="Rectangle 58866"/>
                              <wps:cNvSpPr/>
                              <wps:spPr>
                                <a:xfrm rot="-5399999">
                                  <a:off x="550866" y="379990"/>
                                  <a:ext cx="545900"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 </w:t>
                                    </w:r>
                                  </w:p>
                                </w:txbxContent>
                              </wps:txbx>
                              <wps:bodyPr horzOverflow="overflow" lIns="0" tIns="0" rIns="0" bIns="0" rtlCol="0">
                                <a:noAutofit/>
                              </wps:bodyPr>
                            </wps:wsp>
                          </wpg:wgp>
                        </a:graphicData>
                      </a:graphic>
                    </wp:inline>
                  </w:drawing>
                </mc:Choice>
                <mc:Fallback>
                  <w:pict>
                    <v:group id="Group 901942" o:spid="_x0000_s3261" style="width:67.6pt;height:56.85pt;mso-position-horizontal-relative:char;mso-position-vertical-relative:line" coordsize="8585,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">
                      <v:rect id="Rectangle 58860" o:spid="_x0000_s3262" style="position:absolute;left:-3314;top:2528;width:8004;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ZMYA&#10;AADeAAAADwAAAGRycy9kb3ducmV2LnhtbESPy2rCQBSG9wXfYTiCuzqxVA3RSRChxI1C1ZYuTzMn&#10;F8ycSTOjpm/fWRRc/vw3vnU2mFbcqHeNZQWzaQSCuLC64UrB+fT2HINwHllja5kU/JKDLB09rTHR&#10;9s7vdDv6SoQRdgkqqL3vEildUZNBN7UdcfBK2xv0QfaV1D3ew7hp5UsULaTBhsNDjR1tayoux6tR&#10;8DE7XT9zd/jmr/Jn+br3+aGscqUm42GzAuFp8I/wf3unFczjeBE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D+Z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8861" o:spid="_x0000_s3263" style="position:absolute;left:-2040;top:2601;width:785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b/8cA&#10;AADeAAAADwAAAGRycy9kb3ducmV2LnhtbESPW2vCQBSE3wv9D8sp+FY3kVZDdBURSnypUG/4eMye&#10;XDB7NmZXTf99t1Do4zAz3zCzRW8acafO1ZYVxMMIBHFudc2lgv3u4zUB4TyyxsYyKfgmB4v589MM&#10;U20f/EX3rS9FgLBLUUHlfZtK6fKKDLqhbYmDV9jOoA+yK6Xu8BHgppGjKBpLgzWHhQpbWlWUX7Y3&#10;o+AQ727HzG3OfCquk7dPn22KMlNq8NIvpyA89f4//NdeawXvSTK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8W//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Модели и </w:t>
                              </w:r>
                            </w:p>
                          </w:txbxContent>
                        </v:textbox>
                      </v:rect>
                      <v:rect id="Rectangle 58862" o:spid="_x0000_s3264" style="position:absolute;left:-1641;top:1730;width:95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FiMcA&#10;AADeAAAADwAAAGRycy9kb3ducmV2LnhtbESPW2vCQBSE34X+h+UU+qYbpdUQXaUIJX2pUG/4eMye&#10;XGj2bMyuGv99VxB8HGbmG2a26EwtLtS6yrKC4SACQZxZXXGhYLv56scgnEfWWFsmBTdysJi/9GaY&#10;aHvlX7qsfSEChF2CCkrvm0RKl5Vk0A1sQxy83LYGfZBtIXWL1wA3tRxF0VgarDgslNjQsqTsb302&#10;CnbDzXmfutWRD/lp8v7j01VepEq9vXafUxCeOv8MP9rfWsFHHI9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xY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863" o:spid="_x0000_s3265" style="position:absolute;left:1764;top:2527;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gE8gA&#10;AADeAAAADwAAAGRycy9kb3ducmV2LnhtbESPT2vCQBTE7wW/w/IK3upGa21IXUUKJV4UNFV6fM2+&#10;/MHs2zS7avz2XaHQ4zAzv2Hmy9404kKdqy0rGI8iEMS51TWXCj6zj6cYhPPIGhvLpOBGDpaLwcMc&#10;E22vvKPL3pciQNglqKDyvk2kdHlFBt3ItsTBK2xn0AfZlVJ3eA1w08hJFM2kwZrDQoUtvVeUn/Zn&#10;o+Awzs7H1G2/+av4eZ1ufLotylSp4WO/egPhqff/4b/2Wit4iePZM9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4mA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8864" o:spid="_x0000_s3266" style="position:absolute;left:5515;top:327;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4Z8cA&#10;AADeAAAADwAAAGRycy9kb3ducmV2LnhtbESPW2vCQBSE34X+h+UU+qYbxWqIrlKEkr5UqDd8PGZP&#10;LjR7Ns2uGv99VxB8HGbmG2a+7EwtLtS6yrKC4SACQZxZXXGhYLf97McgnEfWWFsmBTdysFy89OaY&#10;aHvlH7psfCEChF2CCkrvm0RKl5Vk0A1sQxy83LYGfZBtIXWL1wA3tRxF0UQarDgslNjQqqTsd3M2&#10;CvbD7fmQuvWJj/nfdPzt03VepEq9vXYfMxCeOv8MP9pfWsF7HE/GcL8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G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865" o:spid="_x0000_s3267" style="position:absolute;left:2196;top:1758;width:95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d/McA&#10;AADeAAAADwAAAGRycy9kb3ducmV2LnhtbESPW2vCQBSE34X+h+UIfdONUjVEVylCSV8q1Bs+HrMn&#10;F8yeTbOrpv++WxB8HGbmG2ax6kwtbtS6yrKC0TACQZxZXXGhYL/7GMQgnEfWWFsmBb/kYLV86S0w&#10;0fbO33Tb+kIECLsEFZTeN4mULivJoBvahjh4uW0N+iDbQuoW7wFuajmOoqk0WHFYKLGhdUnZZXs1&#10;Cg6j3fWYus2ZT/nP7O3Lp5u8SJV67XfvcxCeOv8MP9qfWsEkjqc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Xf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Визуальные </w:t>
                              </w:r>
                            </w:p>
                          </w:txbxContent>
                        </v:textbox>
                      </v:rect>
                      <v:rect id="Rectangle 58866" o:spid="_x0000_s3268" style="position:absolute;left:5508;top:3800;width:54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Di8cA&#10;AADeAAAADwAAAGRycy9kb3ducmV2LnhtbESPT2vCQBTE70K/w/IK3nSjtGmIriJCiZcK1bZ4fGZf&#10;/mD2bcyumn77bkHwOMzMb5j5sjeNuFLnassKJuMIBHFudc2lgq/9+ygB4TyyxsYyKfglB8vF02CO&#10;qbY3/qTrzpciQNilqKDyvk2ldHlFBt3YtsTBK2xn0AfZlVJ3eAtw08hpFMXSYM1hocKW1hXlp93F&#10;KPie7C8/mdse+VCc314+fLYtykyp4XO/moHw1PtH+N7eaAWvSRLH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w4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модели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239469" cy="972007"/>
                      <wp:effectExtent l="0" t="0" r="0" b="0"/>
                      <wp:docPr id="901951" name="Group 901951"/>
                      <wp:cNvGraphicFramePr/>
                      <a:graphic xmlns:a="http://schemas.openxmlformats.org/drawingml/2006/main">
                        <a:graphicData uri="http://schemas.microsoft.com/office/word/2010/wordprocessingGroup">
                          <wpg:wgp>
                            <wpg:cNvGrpSpPr/>
                            <wpg:grpSpPr>
                              <a:xfrm>
                                <a:off x="0" y="0"/>
                                <a:ext cx="1239469" cy="972007"/>
                                <a:chOff x="0" y="0"/>
                                <a:chExt cx="1239469" cy="972007"/>
                              </a:xfrm>
                            </wpg:grpSpPr>
                            <wps:wsp>
                              <wps:cNvPr id="58838" name="Rectangle 58838"/>
                              <wps:cNvSpPr/>
                              <wps:spPr>
                                <a:xfrm rot="-5399999">
                                  <a:off x="-331514" y="502914"/>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6.</w:t>
                                    </w:r>
                                  </w:p>
                                </w:txbxContent>
                              </wps:txbx>
                              <wps:bodyPr horzOverflow="overflow" lIns="0" tIns="0" rIns="0" bIns="0" rtlCol="0">
                                <a:noAutofit/>
                              </wps:bodyPr>
                            </wps:wsp>
                            <wps:wsp>
                              <wps:cNvPr id="58839" name="Rectangle 58839"/>
                              <wps:cNvSpPr/>
                              <wps:spPr>
                                <a:xfrm rot="-5399999">
                                  <a:off x="-269761" y="444501"/>
                                  <a:ext cx="917283"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840" name="Rectangle 58840"/>
                              <wps:cNvSpPr/>
                              <wps:spPr>
                                <a:xfrm rot="-5399999">
                                  <a:off x="-89339" y="497936"/>
                                  <a:ext cx="810414"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841" name="Rectangle 58841"/>
                              <wps:cNvSpPr/>
                              <wps:spPr>
                                <a:xfrm rot="-5399999">
                                  <a:off x="-69829" y="390458"/>
                                  <a:ext cx="1025368" cy="137729"/>
                                </a:xfrm>
                                <a:prstGeom prst="rect">
                                  <a:avLst/>
                                </a:prstGeom>
                                <a:ln>
                                  <a:noFill/>
                                </a:ln>
                              </wps:spPr>
                              <wps:txbx>
                                <w:txbxContent>
                                  <w:p w:rsidR="00842412" w:rsidRDefault="00842412">
                                    <w:pPr>
                                      <w:spacing w:after="0" w:line="276" w:lineRule="auto"/>
                                      <w:ind w:left="0" w:right="0" w:firstLine="0"/>
                                      <w:jc w:val="left"/>
                                    </w:pPr>
                                    <w:r>
                                      <w:rPr>
                                        <w:sz w:val="18"/>
                                      </w:rPr>
                                      <w:t xml:space="preserve">текстильных </w:t>
                                    </w:r>
                                  </w:p>
                                </w:txbxContent>
                              </wps:txbx>
                              <wps:bodyPr horzOverflow="overflow" lIns="0" tIns="0" rIns="0" bIns="0" rtlCol="0">
                                <a:noAutofit/>
                              </wps:bodyPr>
                            </wps:wsp>
                            <wps:wsp>
                              <wps:cNvPr id="58842" name="Rectangle 58842"/>
                              <wps:cNvSpPr/>
                              <wps:spPr>
                                <a:xfrm rot="-5399999">
                                  <a:off x="104891" y="438191"/>
                                  <a:ext cx="929901" cy="137730"/>
                                </a:xfrm>
                                <a:prstGeom prst="rect">
                                  <a:avLst/>
                                </a:prstGeom>
                                <a:ln>
                                  <a:noFill/>
                                </a:ln>
                              </wps:spPr>
                              <wps:txbx>
                                <w:txbxContent>
                                  <w:p w:rsidR="00842412" w:rsidRDefault="00842412">
                                    <w:pPr>
                                      <w:spacing w:after="0" w:line="276" w:lineRule="auto"/>
                                      <w:ind w:left="0" w:right="0" w:firstLine="0"/>
                                      <w:jc w:val="left"/>
                                    </w:pPr>
                                    <w:r>
                                      <w:rPr>
                                        <w:sz w:val="18"/>
                                      </w:rPr>
                                      <w:t>материалов.</w:t>
                                    </w:r>
                                  </w:p>
                                </w:txbxContent>
                              </wps:txbx>
                              <wps:bodyPr horzOverflow="overflow" lIns="0" tIns="0" rIns="0" bIns="0" rtlCol="0">
                                <a:noAutofit/>
                              </wps:bodyPr>
                            </wps:wsp>
                            <wps:wsp>
                              <wps:cNvPr id="58843" name="Rectangle 58843"/>
                              <wps:cNvSpPr/>
                              <wps:spPr>
                                <a:xfrm rot="-5399999">
                                  <a:off x="430409" y="502914"/>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7.</w:t>
                                    </w:r>
                                  </w:p>
                                </w:txbxContent>
                              </wps:txbx>
                              <wps:bodyPr horzOverflow="overflow" lIns="0" tIns="0" rIns="0" bIns="0" rtlCol="0">
                                <a:noAutofit/>
                              </wps:bodyPr>
                            </wps:wsp>
                            <wps:wsp>
                              <wps:cNvPr id="58844" name="Rectangle 58844"/>
                              <wps:cNvSpPr/>
                              <wps:spPr>
                                <a:xfrm rot="-5399999">
                                  <a:off x="492162" y="444501"/>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845" name="Rectangle 58845"/>
                              <wps:cNvSpPr/>
                              <wps:spPr>
                                <a:xfrm rot="-5399999">
                                  <a:off x="431406" y="256758"/>
                                  <a:ext cx="1292769" cy="137730"/>
                                </a:xfrm>
                                <a:prstGeom prst="rect">
                                  <a:avLst/>
                                </a:prstGeom>
                                <a:ln>
                                  <a:noFill/>
                                </a:ln>
                              </wps:spPr>
                              <wps:txbx>
                                <w:txbxContent>
                                  <w:p w:rsidR="00842412" w:rsidRDefault="00842412">
                                    <w:pPr>
                                      <w:spacing w:after="0" w:line="276" w:lineRule="auto"/>
                                      <w:ind w:left="0" w:right="0" w:firstLine="0"/>
                                      <w:jc w:val="left"/>
                                    </w:pPr>
                                    <w:r>
                                      <w:rPr>
                                        <w:sz w:val="18"/>
                                      </w:rPr>
                                      <w:t>обработки пище-</w:t>
                                    </w:r>
                                  </w:p>
                                </w:txbxContent>
                              </wps:txbx>
                              <wps:bodyPr horzOverflow="overflow" lIns="0" tIns="0" rIns="0" bIns="0" rtlCol="0">
                                <a:noAutofit/>
                              </wps:bodyPr>
                            </wps:wsp>
                            <wps:wsp>
                              <wps:cNvPr id="58846" name="Rectangle 58846"/>
                              <wps:cNvSpPr/>
                              <wps:spPr>
                                <a:xfrm rot="-5399999">
                                  <a:off x="636683" y="335047"/>
                                  <a:ext cx="1136190" cy="137729"/>
                                </a:xfrm>
                                <a:prstGeom prst="rect">
                                  <a:avLst/>
                                </a:prstGeom>
                                <a:ln>
                                  <a:noFill/>
                                </a:ln>
                              </wps:spPr>
                              <wps:txbx>
                                <w:txbxContent>
                                  <w:p w:rsidR="00842412" w:rsidRDefault="00842412">
                                    <w:pPr>
                                      <w:spacing w:after="0" w:line="276" w:lineRule="auto"/>
                                      <w:ind w:left="0" w:right="0" w:firstLine="0"/>
                                      <w:jc w:val="left"/>
                                    </w:pPr>
                                    <w:r>
                                      <w:rPr>
                                        <w:sz w:val="18"/>
                                      </w:rPr>
                                      <w:t xml:space="preserve">вых продуктов </w:t>
                                    </w:r>
                                  </w:p>
                                </w:txbxContent>
                              </wps:txbx>
                              <wps:bodyPr horzOverflow="overflow" lIns="0" tIns="0" rIns="0" bIns="0" rtlCol="0">
                                <a:noAutofit/>
                              </wps:bodyPr>
                            </wps:wsp>
                          </wpg:wgp>
                        </a:graphicData>
                      </a:graphic>
                    </wp:inline>
                  </w:drawing>
                </mc:Choice>
                <mc:Fallback>
                  <w:pict>
                    <v:group id="Group 901951" o:spid="_x0000_s3269" style="width:97.6pt;height:76.55pt;mso-position-horizontal-relative:char;mso-position-vertical-relative:line" coordsize="1239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">
                      <v:rect id="Rectangle 58838" o:spid="_x0000_s3270" style="position:absolute;left:-3316;top:5029;width:8007;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f8UA&#10;AADeAAAADwAAAGRycy9kb3ducmV2LnhtbERPy2rCQBTdF/yH4Qru6sTW2hAzkVIocaOgtqXL28zN&#10;AzN30syo8e+dRcHl4bzT1WBacabeNZYVzKYRCOLC6oYrBZ+Hj8cYhPPIGlvLpOBKDlbZ6CHFRNsL&#10;7+i895UIIewSVFB73yVSuqImg25qO+LAlbY36APsK6l7vIRw08qnKFpIgw2Hhho7eq+pOO5PRsHX&#10;7HD6zt32l3/Kv9f5xufbssqVmoyHtyUIT4O/i//da63gJY6fw95wJ1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d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i/>
                                  <w:sz w:val="18"/>
                                </w:rPr>
                                <w:t>Раздел 6.</w:t>
                              </w:r>
                            </w:p>
                          </w:txbxContent>
                        </v:textbox>
                      </v:rect>
                      <v:rect id="Rectangle 58839" o:spid="_x0000_s3271" style="position:absolute;left:-2698;top:4445;width:91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45MgA&#10;AADeAAAADwAAAGRycy9kb3ducmV2LnhtbESPW2vCQBSE3wv+h+UUfKsbq9U0dZUiSPpSwVvp42n2&#10;5ILZszG7avrv3ULBx2FmvmFmi87U4kKtqywrGA4iEMSZ1RUXCva71VMMwnlkjbVlUvBLDhbz3sMM&#10;E22vvKHL1hciQNglqKD0vkmkdFlJBt3ANsTBy21r0AfZFlK3eA1wU8vnKJpIgxWHhRIbWpaUHbdn&#10;o+Aw3J2/Urf+4e/8NB1/+nSdF6lS/cfu/Q2Ep87fw//tD63gJY5Hr/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uXj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840" o:spid="_x0000_s3272" style="position:absolute;left:-894;top:4979;width:81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iBMYA&#10;AADeAAAADwAAAGRycy9kb3ducmV2LnhtbESPy2rCQBSG94W+w3AK3dWJojVEJ0GEkm4qeGnp8jRz&#10;csHMmZgZNb69syi4/PlvfMtsMK24UO8aywrGowgEcWF1w5WCw/7jLQbhPLLG1jIpuJGDLH1+WmKi&#10;7ZW3dNn5SoQRdgkqqL3vEildUZNBN7IdcfBK2xv0QfaV1D1ew7hp5SSK3qXBhsNDjR2tayqOu7NR&#10;8D3en39yt/nj3/I0n375fFNWuVKvL8NqAcLT4B/h//anVjCL42k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iB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841" o:spid="_x0000_s3273" style="position:absolute;left:-699;top:3905;width:1025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Hn8gA&#10;AADeAAAADwAAAGRycy9kb3ducmV2LnhtbESPT2vCQBTE74V+h+UVems2EduG6CoilHhRqLbF4zP7&#10;8gezb2N21fTbdwuCx2FmfsNM54NpxYV611hWkEQxCOLC6oYrBV+7j5cUhPPIGlvLpOCXHMxnjw9T&#10;zLS98iddtr4SAcIuQwW1910mpStqMugi2xEHr7S9QR9kX0nd4zXATStHcfwmDTYcFmrsaFlTcdye&#10;jYLvZHf+yd3mwPvy9D5e+3xTVrlSz0/DYgLC0+Dv4Vt7pRW8puk4gf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Qe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текстильных </w:t>
                              </w:r>
                            </w:p>
                          </w:txbxContent>
                        </v:textbox>
                      </v:rect>
                      <v:rect id="Rectangle 58842" o:spid="_x0000_s3274" style="position:absolute;left:1048;top:4382;width:92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Z6McA&#10;AADeAAAADwAAAGRycy9kb3ducmV2LnhtbESPW2vCQBSE3wv9D8sR+lY3irYhukoRSvpSod7w8Zg9&#10;uWD2bMyuGv+9Kwh9HGbmG2Y670wtLtS6yrKCQT8CQZxZXXGhYLP+fo9BOI+ssbZMCm7kYD57fZli&#10;ou2V/+iy8oUIEHYJKii9bxIpXVaSQde3DXHwctsa9EG2hdQtXgPc1HIYRR/SYMVhocSGFiVlx9XZ&#10;KNgO1udd6pYH3uenz9GvT5d5kSr11uu+JiA8df4//Gz/aAXjOB4N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me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материалов.</w:t>
                              </w:r>
                            </w:p>
                          </w:txbxContent>
                        </v:textbox>
                      </v:rect>
                      <v:rect id="Rectangle 58843" o:spid="_x0000_s3275" style="position:absolute;left:4303;top:5029;width:8007;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8c8cA&#10;AADeAAAADwAAAGRycy9kb3ducmV2LnhtbESPW2vCQBSE3wv9D8sR+lY3WltDdBUplPRFwSs+HrMn&#10;F5o9m2ZXjf/eFQp9HGbmG2Y670wtLtS6yrKCQT8CQZxZXXGhYLf9eo1BOI+ssbZMCm7kYD57fppi&#10;ou2V13TZ+EIECLsEFZTeN4mULivJoOvbhjh4uW0N+iDbQuoWrwFuajmMog9psOKwUGJDnyVlP5uz&#10;UbAfbM+H1K1OfMx/x6OlT1d5kSr10usWExCeOv8f/mt/awXvcTx6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PH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7.</w:t>
                              </w:r>
                            </w:p>
                          </w:txbxContent>
                        </v:textbox>
                      </v:rect>
                      <v:rect id="Rectangle 58844" o:spid="_x0000_s3276" style="position:absolute;left:4921;top:4445;width:91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kB8cA&#10;AADeAAAADwAAAGRycy9kb3ducmV2LnhtbESPT2vCQBTE74V+h+UVeqsbJdoQXUWEEi8Kals8PrMv&#10;fzD7NmZXjd++Wyj0OMzMb5jZojeNuFHnassKhoMIBHFudc2lgs/Dx1sCwnlkjY1lUvAgB4v589MM&#10;U23vvKPb3pciQNilqKDyvk2ldHlFBt3AtsTBK2xn0AfZlVJ3eA9w08hRFE2kwZrDQoUtrSrKz/ur&#10;UfA1PFy/M7c98bG4vMcbn22LMlPq9aVfTkF46v1/+K+91grGSRLH8HsnX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pA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845" o:spid="_x0000_s3277" style="position:absolute;left:4314;top:2568;width:129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BnMcA&#10;AADeAAAADwAAAGRycy9kb3ducmV2LnhtbESPW2vCQBSE3wv9D8sR+lY3itoQXaUIJX1R8IqPx+zJ&#10;BbNn0+yq8d93C0Ifh5n5hpktOlOLG7Wusqxg0I9AEGdWV1wo2O++3mMQziNrrC2Tggc5WMxfX2aY&#10;aHvnDd22vhABwi5BBaX3TSKly0oy6Pq2IQ5ebluDPsi2kLrFe4CbWg6jaCINVhwWSmxoWVJ22V6N&#10;gsNgdz2mbn3mU/7zMVr5dJ0XqVJvve5zCsJT5//Dz/a3VjCO49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AZ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обработки пище-</w:t>
                              </w:r>
                            </w:p>
                          </w:txbxContent>
                        </v:textbox>
                      </v:rect>
                      <v:rect id="Rectangle 58846" o:spid="_x0000_s3278" style="position:absolute;left:6367;top:3351;width:113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f68cA&#10;AADeAAAADwAAAGRycy9kb3ducmV2LnhtbESPW2vCQBSE34X+h+UU+qYbxWqIrlKEkr5UqDd8PGZP&#10;LjR7Ns2uGv99VxB8HGbmG2a+7EwtLtS6yrKC4SACQZxZXXGhYLf97McgnEfWWFsmBTdysFy89OaY&#10;aHvlH7psfCEChF2CCkrvm0RKl5Vk0A1sQxy83LYGfZBtIXWL1wA3tRxF0UQarDgslNjQqqTsd3M2&#10;CvbD7fmQuvWJj/nfdPzt03VepEq9vXYfMxCeOv8MP9pfWsF7HI8ncL8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n+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вых продуктов </w:t>
                              </w:r>
                            </w:p>
                          </w:txbxContent>
                        </v:textbox>
                      </v:rect>
                      <w10:anchorlock/>
                    </v:group>
                  </w:pict>
                </mc:Fallback>
              </mc:AlternateContent>
            </w:r>
          </w:p>
        </w:tc>
        <w:tc>
          <w:tcPr>
            <w:tcW w:w="15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3556" cy="68237"/>
                      <wp:effectExtent l="0" t="0" r="0" b="0"/>
                      <wp:docPr id="901960" name="Group 901960"/>
                      <wp:cNvGraphicFramePr/>
                      <a:graphic xmlns:a="http://schemas.openxmlformats.org/drawingml/2006/main">
                        <a:graphicData uri="http://schemas.microsoft.com/office/word/2010/wordprocessingGroup">
                          <wpg:wgp>
                            <wpg:cNvGrpSpPr/>
                            <wpg:grpSpPr>
                              <a:xfrm>
                                <a:off x="0" y="0"/>
                                <a:ext cx="103556" cy="68237"/>
                                <a:chOff x="0" y="0"/>
                                <a:chExt cx="103556" cy="68237"/>
                              </a:xfrm>
                            </wpg:grpSpPr>
                            <wps:wsp>
                              <wps:cNvPr id="857951" name="Rectangle 857951"/>
                              <wps:cNvSpPr/>
                              <wps:spPr>
                                <a:xfrm rot="-5399999">
                                  <a:off x="-852178" y="-921670"/>
                                  <a:ext cx="7149151" cy="137730"/>
                                </a:xfrm>
                                <a:prstGeom prst="rect">
                                  <a:avLst/>
                                </a:prstGeom>
                                <a:ln>
                                  <a:noFill/>
                                </a:ln>
                              </wps:spPr>
                              <wps:txbx>
                                <w:txbxContent>
                                  <w:p w:rsidR="00842412" w:rsidRDefault="00842412">
                                    <w:pPr>
                                      <w:spacing w:after="0" w:line="276" w:lineRule="auto"/>
                                      <w:ind w:left="0" w:right="0" w:firstLine="0"/>
                                      <w:jc w:val="left"/>
                                    </w:pPr>
                                    <w:r>
                                      <w:rPr>
                                        <w:sz w:val="18"/>
                                      </w:rPr>
                                      <w:t xml:space="preserve">5 </w:t>
                                    </w:r>
                                  </w:p>
                                </w:txbxContent>
                              </wps:txbx>
                              <wps:bodyPr horzOverflow="overflow" lIns="0" tIns="0" rIns="0" bIns="0" rtlCol="0">
                                <a:noAutofit/>
                              </wps:bodyPr>
                            </wps:wsp>
                          </wpg:wgp>
                        </a:graphicData>
                      </a:graphic>
                    </wp:inline>
                  </w:drawing>
                </mc:Choice>
                <mc:Fallback>
                  <w:pict>
                    <v:group id="Group 901960" o:spid="_x0000_s3279" style="width:8.15pt;height:5.35pt;mso-position-horizontal-relative:char;mso-position-vertical-relative:line" coordsize="103556,6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">
                      <v:rect id="Rectangle 857951" o:spid="_x0000_s3280" style="position:absolute;left:-852178;top:-921670;width:7149151;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x28kA&#10;AADfAAAADwAAAGRycy9kb3ducmV2LnhtbESPT2vCQBTE70K/w/IK3nSTolVTV5FCSS8VNLZ4fM2+&#10;/MHs2zS7avrtuwXB4zAzv2GW69404kKdqy0riMcRCOLc6ppLBYfsbTQH4TyyxsYyKfglB+vVw2CJ&#10;ibZX3tFl70sRIOwSVFB53yZSurwig25sW+LgFbYz6IPsSqk7vAa4aeRTFD1LgzWHhQpbeq0oP+3P&#10;RsFnnJ2/Urf95mPxM5t8+HRblKlSw8d+8wLCU+/v4Vv7XSuYT2eLaQz/f8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Yx2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 xml:space="preserve">5 </w:t>
                              </w:r>
                            </w:p>
                          </w:txbxContent>
                        </v:textbox>
                      </v:rect>
                      <w10:anchorlock/>
                    </v:group>
                  </w:pict>
                </mc:Fallback>
              </mc:AlternateContent>
            </w:r>
          </w:p>
        </w:tc>
        <w:tc>
          <w:tcPr>
            <w:tcW w:w="31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874405" cy="827189"/>
                      <wp:effectExtent l="0" t="0" r="0" b="0"/>
                      <wp:docPr id="901967" name="Group 901967"/>
                      <wp:cNvGraphicFramePr/>
                      <a:graphic xmlns:a="http://schemas.openxmlformats.org/drawingml/2006/main">
                        <a:graphicData uri="http://schemas.microsoft.com/office/word/2010/wordprocessingGroup">
                          <wpg:wgp>
                            <wpg:cNvGrpSpPr/>
                            <wpg:grpSpPr>
                              <a:xfrm>
                                <a:off x="0" y="0"/>
                                <a:ext cx="1874405" cy="827189"/>
                                <a:chOff x="0" y="0"/>
                                <a:chExt cx="1874405" cy="827189"/>
                              </a:xfrm>
                            </wpg:grpSpPr>
                            <wps:wsp>
                              <wps:cNvPr id="58824" name="Rectangle 58824"/>
                              <wps:cNvSpPr/>
                              <wps:spPr>
                                <a:xfrm rot="-5399999">
                                  <a:off x="-331515" y="358096"/>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8825" name="Rectangle 58825"/>
                              <wps:cNvSpPr/>
                              <wps:spPr>
                                <a:xfrm rot="-5399999">
                                  <a:off x="-261856" y="307588"/>
                                  <a:ext cx="901473"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Материалы </w:t>
                                    </w:r>
                                  </w:p>
                                </w:txbxContent>
                              </wps:txbx>
                              <wps:bodyPr horzOverflow="overflow" lIns="0" tIns="0" rIns="0" bIns="0" rtlCol="0">
                                <a:noAutofit/>
                              </wps:bodyPr>
                            </wps:wsp>
                            <wps:wsp>
                              <wps:cNvPr id="58826" name="Rectangle 58826"/>
                              <wps:cNvSpPr/>
                              <wps:spPr>
                                <a:xfrm rot="-5399999">
                                  <a:off x="-95723" y="346733"/>
                                  <a:ext cx="823183" cy="137730"/>
                                </a:xfrm>
                                <a:prstGeom prst="rect">
                                  <a:avLst/>
                                </a:prstGeom>
                                <a:ln>
                                  <a:noFill/>
                                </a:ln>
                              </wps:spPr>
                              <wps:txbx>
                                <w:txbxContent>
                                  <w:p w:rsidR="00842412" w:rsidRDefault="00842412">
                                    <w:pPr>
                                      <w:spacing w:after="0" w:line="276" w:lineRule="auto"/>
                                      <w:ind w:left="0" w:right="0" w:firstLine="0"/>
                                      <w:jc w:val="left"/>
                                    </w:pPr>
                                    <w:r>
                                      <w:rPr>
                                        <w:sz w:val="18"/>
                                      </w:rPr>
                                      <w:t>и изделия.</w:t>
                                    </w:r>
                                  </w:p>
                                </w:txbxContent>
                              </wps:txbx>
                              <wps:bodyPr horzOverflow="overflow" lIns="0" tIns="0" rIns="0" bIns="0" rtlCol="0">
                                <a:noAutofit/>
                              </wps:bodyPr>
                            </wps:wsp>
                            <wps:wsp>
                              <wps:cNvPr id="58827" name="Rectangle 58827"/>
                              <wps:cNvSpPr/>
                              <wps:spPr>
                                <a:xfrm rot="-5399999">
                                  <a:off x="176434" y="358097"/>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8828" name="Rectangle 58828"/>
                              <wps:cNvSpPr/>
                              <wps:spPr>
                                <a:xfrm rot="-5399999">
                                  <a:off x="551599" y="138121"/>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829" name="Rectangle 58829"/>
                              <wps:cNvSpPr/>
                              <wps:spPr>
                                <a:xfrm rot="-5399999">
                                  <a:off x="309028" y="370525"/>
                                  <a:ext cx="775601" cy="137729"/>
                                </a:xfrm>
                                <a:prstGeom prst="rect">
                                  <a:avLst/>
                                </a:prstGeom>
                                <a:ln>
                                  <a:noFill/>
                                </a:ln>
                              </wps:spPr>
                              <wps:txbx>
                                <w:txbxContent>
                                  <w:p w:rsidR="00842412" w:rsidRDefault="00842412">
                                    <w:pPr>
                                      <w:spacing w:after="0" w:line="276" w:lineRule="auto"/>
                                      <w:ind w:left="0" w:right="0" w:firstLine="0"/>
                                      <w:jc w:val="left"/>
                                    </w:pPr>
                                    <w:r>
                                      <w:rPr>
                                        <w:sz w:val="18"/>
                                      </w:rPr>
                                      <w:t xml:space="preserve">Основные </w:t>
                                    </w:r>
                                  </w:p>
                                </w:txbxContent>
                              </wps:txbx>
                              <wps:bodyPr horzOverflow="overflow" lIns="0" tIns="0" rIns="0" bIns="0" rtlCol="0">
                                <a:noAutofit/>
                              </wps:bodyPr>
                            </wps:wsp>
                            <wps:wsp>
                              <wps:cNvPr id="58830" name="Rectangle 58830"/>
                              <wps:cNvSpPr/>
                              <wps:spPr>
                                <a:xfrm rot="-5399999">
                                  <a:off x="526163" y="460671"/>
                                  <a:ext cx="595307" cy="137730"/>
                                </a:xfrm>
                                <a:prstGeom prst="rect">
                                  <a:avLst/>
                                </a:prstGeom>
                                <a:ln>
                                  <a:noFill/>
                                </a:ln>
                              </wps:spPr>
                              <wps:txbx>
                                <w:txbxContent>
                                  <w:p w:rsidR="00842412" w:rsidRDefault="00842412">
                                    <w:pPr>
                                      <w:spacing w:after="0" w:line="276" w:lineRule="auto"/>
                                      <w:ind w:left="0" w:right="0" w:firstLine="0"/>
                                      <w:jc w:val="left"/>
                                    </w:pPr>
                                    <w:r>
                                      <w:rPr>
                                        <w:sz w:val="18"/>
                                      </w:rPr>
                                      <w:t xml:space="preserve">ручные </w:t>
                                    </w:r>
                                  </w:p>
                                </w:txbxContent>
                              </wps:txbx>
                              <wps:bodyPr horzOverflow="overflow" lIns="0" tIns="0" rIns="0" bIns="0" rtlCol="0">
                                <a:noAutofit/>
                              </wps:bodyPr>
                            </wps:wsp>
                            <wps:wsp>
                              <wps:cNvPr id="58831" name="Rectangle 58831"/>
                              <wps:cNvSpPr/>
                              <wps:spPr>
                                <a:xfrm rot="-5399999">
                                  <a:off x="420636" y="228159"/>
                                  <a:ext cx="1060333" cy="137729"/>
                                </a:xfrm>
                                <a:prstGeom prst="rect">
                                  <a:avLst/>
                                </a:prstGeom>
                                <a:ln>
                                  <a:noFill/>
                                </a:ln>
                              </wps:spPr>
                              <wps:txbx>
                                <w:txbxContent>
                                  <w:p w:rsidR="00842412" w:rsidRDefault="00842412">
                                    <w:pPr>
                                      <w:spacing w:after="0" w:line="276" w:lineRule="auto"/>
                                      <w:ind w:left="0" w:right="0" w:firstLine="0"/>
                                      <w:jc w:val="left"/>
                                    </w:pPr>
                                    <w:r>
                                      <w:rPr>
                                        <w:sz w:val="18"/>
                                      </w:rPr>
                                      <w:t>инструменты.</w:t>
                                    </w:r>
                                  </w:p>
                                </w:txbxContent>
                              </wps:txbx>
                              <wps:bodyPr horzOverflow="overflow" lIns="0" tIns="0" rIns="0" bIns="0" rtlCol="0">
                                <a:noAutofit/>
                              </wps:bodyPr>
                            </wps:wsp>
                            <wps:wsp>
                              <wps:cNvPr id="58832" name="Rectangle 58832"/>
                              <wps:cNvSpPr/>
                              <wps:spPr>
                                <a:xfrm rot="-5399999">
                                  <a:off x="811446" y="358172"/>
                                  <a:ext cx="800456" cy="137577"/>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8833" name="Rectangle 58833"/>
                              <wps:cNvSpPr/>
                              <wps:spPr>
                                <a:xfrm rot="-5399999">
                                  <a:off x="949893" y="376453"/>
                                  <a:ext cx="763744" cy="137729"/>
                                </a:xfrm>
                                <a:prstGeom prst="rect">
                                  <a:avLst/>
                                </a:prstGeom>
                                <a:ln>
                                  <a:noFill/>
                                </a:ln>
                              </wps:spPr>
                              <wps:txbx>
                                <w:txbxContent>
                                  <w:p w:rsidR="00842412" w:rsidRDefault="00842412">
                                    <w:pPr>
                                      <w:spacing w:after="0" w:line="276" w:lineRule="auto"/>
                                      <w:ind w:left="0" w:right="0" w:firstLine="0"/>
                                      <w:jc w:val="left"/>
                                    </w:pPr>
                                    <w:r>
                                      <w:rPr>
                                        <w:sz w:val="18"/>
                                      </w:rPr>
                                      <w:t xml:space="preserve">Трудовые </w:t>
                                    </w:r>
                                  </w:p>
                                </w:txbxContent>
                              </wps:txbx>
                              <wps:bodyPr horzOverflow="overflow" lIns="0" tIns="0" rIns="0" bIns="0" rtlCol="0">
                                <a:noAutofit/>
                              </wps:bodyPr>
                            </wps:wsp>
                            <wps:wsp>
                              <wps:cNvPr id="58834" name="Rectangle 58834"/>
                              <wps:cNvSpPr/>
                              <wps:spPr>
                                <a:xfrm rot="-5399999">
                                  <a:off x="1096795" y="396367"/>
                                  <a:ext cx="723915" cy="137730"/>
                                </a:xfrm>
                                <a:prstGeom prst="rect">
                                  <a:avLst/>
                                </a:prstGeom>
                                <a:ln>
                                  <a:noFill/>
                                </a:ln>
                              </wps:spPr>
                              <wps:txbx>
                                <w:txbxContent>
                                  <w:p w:rsidR="00842412" w:rsidRDefault="00842412">
                                    <w:pPr>
                                      <w:spacing w:after="0" w:line="276" w:lineRule="auto"/>
                                      <w:ind w:left="0" w:right="0" w:firstLine="0"/>
                                      <w:jc w:val="left"/>
                                    </w:pPr>
                                    <w:r>
                                      <w:rPr>
                                        <w:sz w:val="18"/>
                                      </w:rPr>
                                      <w:t xml:space="preserve">действия </w:t>
                                    </w:r>
                                  </w:p>
                                </w:txbxContent>
                              </wps:txbx>
                              <wps:bodyPr horzOverflow="overflow" lIns="0" tIns="0" rIns="0" bIns="0" rtlCol="0">
                                <a:noAutofit/>
                              </wps:bodyPr>
                            </wps:wsp>
                            <wps:wsp>
                              <wps:cNvPr id="58835" name="Rectangle 58835"/>
                              <wps:cNvSpPr/>
                              <wps:spPr>
                                <a:xfrm rot="-5399999">
                                  <a:off x="1035659" y="208244"/>
                                  <a:ext cx="1100161" cy="137729"/>
                                </a:xfrm>
                                <a:prstGeom prst="rect">
                                  <a:avLst/>
                                </a:prstGeom>
                                <a:ln>
                                  <a:noFill/>
                                </a:ln>
                              </wps:spPr>
                              <wps:txbx>
                                <w:txbxContent>
                                  <w:p w:rsidR="00842412" w:rsidRDefault="00842412">
                                    <w:pPr>
                                      <w:spacing w:after="0" w:line="276" w:lineRule="auto"/>
                                      <w:ind w:left="0" w:right="0" w:firstLine="0"/>
                                      <w:jc w:val="left"/>
                                    </w:pPr>
                                    <w:r>
                                      <w:rPr>
                                        <w:sz w:val="18"/>
                                      </w:rPr>
                                      <w:t xml:space="preserve">как основные </w:t>
                                    </w:r>
                                  </w:p>
                                </w:txbxContent>
                              </wps:txbx>
                              <wps:bodyPr horzOverflow="overflow" lIns="0" tIns="0" rIns="0" bIns="0" rtlCol="0">
                                <a:noAutofit/>
                              </wps:bodyPr>
                            </wps:wsp>
                            <wps:wsp>
                              <wps:cNvPr id="58836" name="Rectangle 58836"/>
                              <wps:cNvSpPr/>
                              <wps:spPr>
                                <a:xfrm rot="-5399999">
                                  <a:off x="1300375" y="345973"/>
                                  <a:ext cx="824703" cy="137729"/>
                                </a:xfrm>
                                <a:prstGeom prst="rect">
                                  <a:avLst/>
                                </a:prstGeom>
                                <a:ln>
                                  <a:noFill/>
                                </a:ln>
                              </wps:spPr>
                              <wps:txbx>
                                <w:txbxContent>
                                  <w:p w:rsidR="00842412" w:rsidRDefault="00842412">
                                    <w:pPr>
                                      <w:spacing w:after="0" w:line="276" w:lineRule="auto"/>
                                      <w:ind w:left="0" w:right="0" w:firstLine="0"/>
                                      <w:jc w:val="left"/>
                                    </w:pPr>
                                    <w:r>
                                      <w:rPr>
                                        <w:sz w:val="18"/>
                                      </w:rPr>
                                      <w:t xml:space="preserve">слагаемые </w:t>
                                    </w:r>
                                  </w:p>
                                </w:txbxContent>
                              </wps:txbx>
                              <wps:bodyPr horzOverflow="overflow" lIns="0" tIns="0" rIns="0" bIns="0" rtlCol="0">
                                <a:noAutofit/>
                              </wps:bodyPr>
                            </wps:wsp>
                            <wps:wsp>
                              <wps:cNvPr id="58837" name="Rectangle 58837"/>
                              <wps:cNvSpPr/>
                              <wps:spPr>
                                <a:xfrm rot="-5399999">
                                  <a:off x="1405092" y="323702"/>
                                  <a:ext cx="86924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g:wgp>
                        </a:graphicData>
                      </a:graphic>
                    </wp:inline>
                  </w:drawing>
                </mc:Choice>
                <mc:Fallback>
                  <w:pict>
                    <v:group id="Group 901967" o:spid="_x0000_s3281" style="width:147.6pt;height:65.15pt;mso-position-horizontal-relative:char;mso-position-vertical-relative:line" coordsize="18744,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">
                      <v:rect id="Rectangle 58824" o:spid="_x0000_s3282" style="position:absolute;left:-3315;top:3580;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FBp8cA&#10;AADeAAAADwAAAGRycy9kb3ducmV2LnhtbESPW2vCQBSE3wv9D8sR+lY3irYhukoRSvpSod7w8Zg9&#10;uWD2bMyuGv+9Kwh9HGbmG2Y670wtLtS6yrKCQT8CQZxZXXGhYLP+fo9BOI+ssbZMCm7kYD57fZli&#10;ou2V/+iy8oUIEHYJKii9bxIpXVaSQde3DXHwctsa9EG2hdQtXgPc1HIYRR/SYMVhocSGFiVlx9XZ&#10;KNgO1udd6pYH3uenz9GvT5d5kSr11uu+JiA8df4//Gz/aAXjOB6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Qa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8825" o:spid="_x0000_s3283" style="position:absolute;left:-2618;top:3076;width:901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kPMcA&#10;AADeAAAADwAAAGRycy9kb3ducmV2LnhtbESPW2vCQBSE3wv9D8sRfKsbpdoQXaUIJb5U8IqPx+zJ&#10;BbNnY3bV9N93C0Ifh5n5hpktOlOLO7WusqxgOIhAEGdWV1wo2O++3mIQziNrrC2Tgh9ysJi/vsww&#10;0fbBG7pvfSEChF2CCkrvm0RKl5Vk0A1sQxy83LYGfZBtIXWLjwA3tRxF0UQarDgslNjQsqTssr0Z&#10;BYfh7nZM3frMp/z68f7t03VepEr1e93nFISnzv+Hn+2VVjCO49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5D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Материалы </w:t>
                              </w:r>
                            </w:p>
                          </w:txbxContent>
                        </v:textbox>
                      </v:rect>
                      <v:rect id="Rectangle 58826" o:spid="_x0000_s3284" style="position:absolute;left:-957;top:3467;width:82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6S8cA&#10;AADeAAAADwAAAGRycy9kb3ducmV2LnhtbESPW2vCQBSE34X+h+UU+qYbpdUQXaUIJX2pUG/4eMye&#10;XGj2bMyuGv99VxB8HGbmG2a26EwtLtS6yrKC4SACQZxZXXGhYLv56scgnEfWWFsmBTdysJi/9GaY&#10;aHvlX7qsfSEChF2CCkrvm0RKl5Vk0A1sQxy83LYGfZBtIXWL1wA3tRxF0VgarDgslNjQsqTsb302&#10;CnbDzXmfutWRD/lp8v7j01VepEq9vXafUxCeOv8MP9rfWsFHHI/G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k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и изделия.</w:t>
                              </w:r>
                            </w:p>
                          </w:txbxContent>
                        </v:textbox>
                      </v:rect>
                      <v:rect id="Rectangle 58827" o:spid="_x0000_s3285" style="position:absolute;left:1764;top:3580;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f0McA&#10;AADeAAAADwAAAGRycy9kb3ducmV2LnhtbESPT2vCQBTE7wW/w/KE3upGqRqiq5RCSS8V1Coen9mX&#10;P5h9m2ZXjd/eFYQeh5n5DTNfdqYWF2pdZVnBcBCBIM6srrhQ8Lv9eotBOI+ssbZMCm7kYLnovcwx&#10;0fbKa7psfCEChF2CCkrvm0RKl5Vk0A1sQxy83LYGfZBtIXWL1wA3tRxF0UQarDgslNjQZ0nZaXM2&#10;CnbD7XmfutWRD/nf9P3Hp6u8SJV67XcfMxCeOv8ffra/tYJxHI+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39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8828" o:spid="_x0000_s3286" style="position:absolute;left:5515;top:1381;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LosQA&#10;AADeAAAADwAAAGRycy9kb3ducmV2LnhtbERPy2rCQBTdF/oPwy24qxNF25A6CaVQ4kZBreLymrl5&#10;0MydNDNq/HtnUXB5OO9FNphWXKh3jWUFk3EEgriwuuFKwc/u+zUG4TyyxtYyKbiRgyx9flpgou2V&#10;N3TZ+kqEEHYJKqi97xIpXVGTQTe2HXHgStsb9AH2ldQ9XkO4aeU0it6kwYZDQ40dfdVU/G7PRsF+&#10;sjsfcrc+8bH8e5+tfL4uq1yp0cvw+QHC0+Af4n/3UiuYx/E07A13whW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S6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829" o:spid="_x0000_s3287" style="position:absolute;left:3090;top:3704;width:77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uOccA&#10;AADeAAAADwAAAGRycy9kb3ducmV2LnhtbESPW2vCQBSE3wX/w3IKfdON0mpMXaUUSvpSwSt9PM2e&#10;XDB7Ns2umv57VxB8HGbmG2a+7EwtztS6yrKC0TACQZxZXXGhYLf9HMQgnEfWWFsmBf/kYLno9+aY&#10;aHvhNZ03vhABwi5BBaX3TSKly0oy6Ia2IQ5ebluDPsi2kLrFS4CbWo6jaCINVhwWSmzoo6TsuDkZ&#10;BfvR9nRI3eqXf/K/6cu3T1d5kSr1/NS9v4Hw1PlH+N7+0gpe43g8g9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g7j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Основные </w:t>
                              </w:r>
                            </w:p>
                          </w:txbxContent>
                        </v:textbox>
                      </v:rect>
                      <v:rect id="Rectangle 58830" o:spid="_x0000_s3288" style="position:absolute;left:5261;top:4606;width:59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ReccA&#10;AADeAAAADwAAAGRycy9kb3ducmV2LnhtbESPy2rCQBSG9wXfYTiCuzqxtTbETKQUStwoqG3p8jRz&#10;csHMmTQzanx7Z1Fw+fPf+NLVYFpxpt41lhXMphEI4sLqhisFn4ePxxiE88gaW8uk4EoOVtnoIcVE&#10;2wvv6Lz3lQgj7BJUUHvfJVK6oiaDbmo74uCVtjfog+wrqXu8hHHTyqcoWkiDDYeHGjt6r6k47k9G&#10;wdfscPrO3faXf8q/1/nG59uyypWajIe3JQhPg7+H/9trreAljp8DQMAJK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0X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ручные </w:t>
                              </w:r>
                            </w:p>
                          </w:txbxContent>
                        </v:textbox>
                      </v:rect>
                      <v:rect id="Rectangle 58831" o:spid="_x0000_s3289" style="position:absolute;left:4207;top:2281;width:106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04sgA&#10;AADeAAAADwAAAGRycy9kb3ducmV2LnhtbESPW2vCQBSE3wX/w3IE33ST2ktIXUUKkr5UqLbi42n2&#10;5ILZszG7avrvXaHQx2FmvmHmy9404kKdqy0riKcRCOLc6ppLBV+79SQB4TyyxsYyKfglB8vFcDDH&#10;VNsrf9Jl60sRIOxSVFB536ZSurwig25qW+LgFbYz6IPsSqk7vAa4aeRDFD1LgzWHhQpbeqsoP27P&#10;RsF3vDvvM7f54UNxenn88NmmKDOlxqN+9QrCU+//w3/td63gKUlmM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3T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инструменты.</w:t>
                              </w:r>
                            </w:p>
                          </w:txbxContent>
                        </v:textbox>
                      </v:rect>
                      <v:rect id="Rectangle 58832" o:spid="_x0000_s3290" style="position:absolute;left:8114;top:3581;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qlccA&#10;AADeAAAADwAAAGRycy9kb3ducmV2LnhtbESPW2vCQBSE3wv+h+UIfasbba0hukoplPSlgld8PGZP&#10;Lpg9m2ZXTf+9Kwh9HGbmG2a26EwtLtS6yrKC4SACQZxZXXGhYLv5eolBOI+ssbZMCv7IwWLee5ph&#10;ou2VV3RZ+0IECLsEFZTeN4mULivJoBvYhjh4uW0N+iDbQuoWrwFuajmKondpsOKwUGJDnyVlp/XZ&#10;KNgNN+d96pZHPuS/k7cfny7zIlXqud99TEF46vx/+NH+1grGcfw6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6p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8833" o:spid="_x0000_s3291" style="position:absolute;left:9499;top:3764;width:76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PDsgA&#10;AADeAAAADwAAAGRycy9kb3ducmV2LnhtbESPW2vCQBSE34X+h+UIfdON2kuIriKFkr4oaKr08TR7&#10;cqHZs2l21fjvXaHQx2FmvmEWq9404kydqy0rmIwjEMS51TWXCj6z91EMwnlkjY1lUnAlB6vlw2CB&#10;ibYX3tF570sRIOwSVFB53yZSurwig25sW+LgFbYz6IPsSqk7vAS4aeQ0il6kwZrDQoUtvVWU/+xP&#10;RsFhkp2Oqdt+81fx+/q08em2KFOlHof9eg7CU+//w3/tD63gOY5nM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U8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Трудовые </w:t>
                              </w:r>
                            </w:p>
                          </w:txbxContent>
                        </v:textbox>
                      </v:rect>
                      <v:rect id="Rectangle 58834" o:spid="_x0000_s3292" style="position:absolute;left:10967;top:3963;width:72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XescA&#10;AADeAAAADwAAAGRycy9kb3ducmV2LnhtbESPW2vCQBSE3wv9D8sR+lY3WltDdBUplPRFwSs+HrMn&#10;F5o9m2ZXjf/eFQp9HGbmG2Y670wtLtS6yrKCQT8CQZxZXXGhYLf9eo1BOI+ssbZMCm7kYD57fppi&#10;ou2V13TZ+EIECLsEFZTeN4mULivJoOvbhjh4uW0N+iDbQuoWrwFuajmMog9psOKwUGJDnyVlP5uz&#10;UbAfbM+H1K1OfMx/x6OlT1d5kSr10usWExCeOv8f/mt/awXvcfw2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413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действия </w:t>
                              </w:r>
                            </w:p>
                          </w:txbxContent>
                        </v:textbox>
                      </v:rect>
                      <v:rect id="Rectangle 58835" o:spid="_x0000_s3293" style="position:absolute;left:10357;top:2082;width:1100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y4cgA&#10;AADeAAAADwAAAGRycy9kb3ducmV2LnhtbESPT2vCQBTE74LfYXmF3nSj1TakriKFkl4UNFV6fM2+&#10;/MHs2zS7avz2XaHQ4zAzv2EWq9404kKdqy0rmIwjEMS51TWXCj6z91EMwnlkjY1lUnAjB6vlcLDA&#10;RNsr7+iy96UIEHYJKqi8bxMpXV6RQTe2LXHwCtsZ9EF2pdQdXgPcNHIaRc/SYM1hocKW3irKT/uz&#10;UXCYZOdj6rbf/FX8vMw2Pt0WZarU40O/fgXhqff/4b/2h1Ywj+On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HL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как основные </w:t>
                              </w:r>
                            </w:p>
                          </w:txbxContent>
                        </v:textbox>
                      </v:rect>
                      <v:rect id="Rectangle 58836" o:spid="_x0000_s3294" style="position:absolute;left:13003;top:3459;width:82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slsgA&#10;AADeAAAADwAAAGRycy9kb3ducmV2LnhtbESPT2vCQBTE7wW/w/IK3upGa21IXUUKJV4UNFV6fM2+&#10;/MHs2zS7avz2XaHQ4zAzv2Hmy9404kKdqy0rGI8iEMS51TWXCj6zj6cYhPPIGhvLpOBGDpaLwcMc&#10;E22vvKPL3pciQNglqKDyvk2kdHlFBt3ItsTBK2xn0AfZlVJ3eA1w08hJFM2kwZrDQoUtvVeUn/Zn&#10;o+Awzs7H1G2/+av4eZ1ufLotylSp4WO/egPhqff/4b/2Wit4iePnGd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uy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слагаемые </w:t>
                              </w:r>
                            </w:p>
                          </w:txbxContent>
                        </v:textbox>
                      </v:rect>
                      <v:rect id="Rectangle 58837" o:spid="_x0000_s3295" style="position:absolute;left:14051;top:3237;width:86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JDccA&#10;AADeAAAADwAAAGRycy9kb3ducmV2LnhtbESPW2vCQBSE3wv+h+UIvtWNtdaQuooUSvpSwSs+nmZP&#10;Lpg9m2ZXTf+9Kwh9HGbmG2a26EwtLtS6yrKC0TACQZxZXXGhYLf9fI5BOI+ssbZMCv7IwWLee5ph&#10;ou2V13TZ+EIECLsEFZTeN4mULivJoBvahjh4uW0N+iDbQuoWrwFuavkSRW/SYMVhocSGPkrKTpuz&#10;UbAfbc+H1K1++Jj/Tl+/fbrKi1SpQb9bvoPw1Pn/8KP9pRVM4ng8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SQ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w10:anchorlock/>
                    </v:group>
                  </w:pict>
                </mc:Fallback>
              </mc:AlternateContent>
            </w:r>
          </w:p>
        </w:tc>
        <w:tc>
          <w:tcPr>
            <w:tcW w:w="15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11505" cy="693230"/>
                      <wp:effectExtent l="0" t="0" r="0" b="0"/>
                      <wp:docPr id="901977" name="Group 901977"/>
                      <wp:cNvGraphicFramePr/>
                      <a:graphic xmlns:a="http://schemas.openxmlformats.org/drawingml/2006/main">
                        <a:graphicData uri="http://schemas.microsoft.com/office/word/2010/wordprocessingGroup">
                          <wpg:wgp>
                            <wpg:cNvGrpSpPr/>
                            <wpg:grpSpPr>
                              <a:xfrm>
                                <a:off x="0" y="0"/>
                                <a:ext cx="611505" cy="693230"/>
                                <a:chOff x="0" y="0"/>
                                <a:chExt cx="611505" cy="693230"/>
                              </a:xfrm>
                            </wpg:grpSpPr>
                            <wps:wsp>
                              <wps:cNvPr id="58819" name="Rectangle 58819"/>
                              <wps:cNvSpPr/>
                              <wps:spPr>
                                <a:xfrm rot="-5399999">
                                  <a:off x="-392132" y="163368"/>
                                  <a:ext cx="921996"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820" name="Rectangle 58820"/>
                              <wps:cNvSpPr/>
                              <wps:spPr>
                                <a:xfrm rot="-5399999">
                                  <a:off x="-209354" y="219159"/>
                                  <a:ext cx="810413"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821" name="Rectangle 58821"/>
                              <wps:cNvSpPr/>
                              <wps:spPr>
                                <a:xfrm rot="-5399999">
                                  <a:off x="-133217" y="168308"/>
                                  <a:ext cx="912114"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s:wsp>
                              <wps:cNvPr id="58822" name="Rectangle 58822"/>
                              <wps:cNvSpPr/>
                              <wps:spPr>
                                <a:xfrm rot="-5399999">
                                  <a:off x="-8587" y="165952"/>
                                  <a:ext cx="916827"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пищевых </w:t>
                                    </w:r>
                                  </w:p>
                                </w:txbxContent>
                              </wps:txbx>
                              <wps:bodyPr horzOverflow="overflow" lIns="0" tIns="0" rIns="0" bIns="0" rtlCol="0">
                                <a:noAutofit/>
                              </wps:bodyPr>
                            </wps:wsp>
                            <wps:wsp>
                              <wps:cNvPr id="58823" name="Rectangle 58823"/>
                              <wps:cNvSpPr/>
                              <wps:spPr>
                                <a:xfrm rot="-5399999">
                                  <a:off x="185745" y="233295"/>
                                  <a:ext cx="7821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1977" o:spid="_x0000_s3296" style="width:48.15pt;height:54.6pt;mso-position-horizontal-relative:char;mso-position-vertical-relative:line" coordsize="611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">
                      <v:rect id="Rectangle 58819" o:spid="_x0000_s3297" style="position:absolute;left:-39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khMgA&#10;AADeAAAADwAAAGRycy9kb3ducmV2LnhtbESPT2vCQBTE74LfYXmCN92k2DamriIFSS8Vqm3x+Jp9&#10;+YPZtzG7avrtXaHQ4zAzv2EWq9404kKdqy0riKcRCOLc6ppLBZ/7zSQB4TyyxsYyKfglB6vlcLDA&#10;VNsrf9Bl50sRIOxSVFB536ZSurwig25qW+LgFbYz6IPsSqk7vAa4aeRDFD1JgzWHhQpbeq0oP+7O&#10;RsFXvD9/Z277w4fi9Dx799m2KDOlxqN+/QLCU+//w3/tN63gMUniO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CS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820" o:spid="_x0000_s3298" style="position:absolute;left:-2094;top:2192;width:8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HpMYA&#10;AADeAAAADwAAAGRycy9kb3ducmV2LnhtbESPy2rCQBSG94W+w3AK7upE0TakTkIplLhRUKu4PGZO&#10;LjRzJs2MGt/eWRRc/vw3vkU2mFZcqHeNZQWTcQSCuLC64UrBz+77NQbhPLLG1jIpuJGDLH1+WmCi&#10;7ZU3dNn6SoQRdgkqqL3vEildUZNBN7YdcfBK2xv0QfaV1D1ew7hp5TSK3qTBhsNDjR191VT8bs9G&#10;wX6yOx9ytz7xsfx7n618vi6rXKnRy/D5AcLT4B/h//ZSK5jH8TQABJyA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pHp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821" o:spid="_x0000_s3299" style="position:absolute;left:-1332;top:1683;width:912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iP8gA&#10;AADeAAAADwAAAGRycy9kb3ducmV2LnhtbESPW2vCQBSE34X+h+UU+mY2kV5CdBURSnxRqLbFx2P2&#10;5ILZs2l21fTfdwuCj8PMfMPMFoNpxYV611hWkEQxCOLC6oYrBZ/793EKwnlkja1lUvBLDhbzh9EM&#10;M22v/EGXna9EgLDLUEHtfZdJ6YqaDLrIdsTBK21v0AfZV1L3eA1w08pJHL9Kgw2HhRo7WtVUnHZn&#10;o+Ar2Z+/c7c98qH8eXve+HxbVrlST4/DcgrC0+Dv4Vt7rRW8pOkk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u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v:rect id="Rectangle 58822" o:spid="_x0000_s3300" style="position:absolute;left:-86;top:1660;width:91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8SMcA&#10;AADeAAAADwAAAGRycy9kb3ducmV2LnhtbESPW2vCQBSE34X+h+UU+qYbQ1tDdBURJH2pUG/4eMye&#10;XDB7NmZXTf99t1Do4zAz3zCzRW8acafO1ZYVjEcRCOLc6ppLBfvdepiAcB5ZY2OZFHyTg8X8aTDD&#10;VNsHf9F960sRIOxSVFB536ZSurwig25kW+LgFbYz6IPsSqk7fAS4aWQcRe/SYM1hocKWVhXll+3N&#10;KDiMd7dj5jZnPhXXyeunzzZFmSn18twvpyA89f4//Nf+0ArekiS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fE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пищевых </w:t>
                              </w:r>
                            </w:p>
                          </w:txbxContent>
                        </v:textbox>
                      </v:rect>
                      <v:rect id="Rectangle 58823" o:spid="_x0000_s3301" style="position:absolute;left:1857;top:2333;width:782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Z08cA&#10;AADeAAAADwAAAGRycy9kb3ducmV2LnhtbESPW2vCQBSE3wv+h+UIfasbba0hukoplPSlgld8PGZP&#10;Lpg9m2ZXTf+9Kwh9HGbmG2a26EwtLtS6yrKC4SACQZxZXXGhYLv5eolBOI+ssbZMCv7IwWLee5ph&#10;ou2VV3RZ+0IECLsEFZTeN4mULivJoBvYhjh4uW0N+iDbQuoWrwFuajmKondpsOKwUGJDnyVlp/XZ&#10;KNgNN+d96pZHPuS/k7cfny7zIlXqud99TEF46vx/+NH+1grGcTx6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I2d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c>
          <w:tcPr>
            <w:tcW w:w="1563"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738492" cy="670141"/>
                      <wp:effectExtent l="0" t="0" r="0" b="0"/>
                      <wp:docPr id="901984" name="Group 901984"/>
                      <wp:cNvGraphicFramePr/>
                      <a:graphic xmlns:a="http://schemas.openxmlformats.org/drawingml/2006/main">
                        <a:graphicData uri="http://schemas.microsoft.com/office/word/2010/wordprocessingGroup">
                          <wpg:wgp>
                            <wpg:cNvGrpSpPr/>
                            <wpg:grpSpPr>
                              <a:xfrm>
                                <a:off x="0" y="0"/>
                                <a:ext cx="738492" cy="670141"/>
                                <a:chOff x="0" y="0"/>
                                <a:chExt cx="738492" cy="670141"/>
                              </a:xfrm>
                            </wpg:grpSpPr>
                            <wps:wsp>
                              <wps:cNvPr id="857954" name="Rectangle 857954"/>
                              <wps:cNvSpPr/>
                              <wps:spPr>
                                <a:xfrm rot="-5399999">
                                  <a:off x="-67603" y="464807"/>
                                  <a:ext cx="825007"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7955" name="Rectangle 857955"/>
                              <wps:cNvSpPr/>
                              <wps:spPr>
                                <a:xfrm rot="-5399999">
                                  <a:off x="-633103" y="-100691"/>
                                  <a:ext cx="825007"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7956" name="Rectangle 857956"/>
                              <wps:cNvSpPr/>
                              <wps:spPr>
                                <a:xfrm rot="-5399999">
                                  <a:off x="-357069" y="175342"/>
                                  <a:ext cx="825007" cy="137730"/>
                                </a:xfrm>
                                <a:prstGeom prst="rect">
                                  <a:avLst/>
                                </a:prstGeom>
                                <a:ln>
                                  <a:noFill/>
                                </a:ln>
                              </wps:spPr>
                              <wps:txbx>
                                <w:txbxContent>
                                  <w:p w:rsidR="00842412" w:rsidRDefault="00842412">
                                    <w:pPr>
                                      <w:spacing w:after="0" w:line="276" w:lineRule="auto"/>
                                      <w:ind w:left="0" w:right="0" w:firstLine="0"/>
                                      <w:jc w:val="left"/>
                                    </w:pPr>
                                    <w:r>
                                      <w:rPr>
                                        <w:sz w:val="18"/>
                                      </w:rPr>
                                      <w:t>D – моде</w:t>
                                    </w:r>
                                  </w:p>
                                </w:txbxContent>
                              </wps:txbx>
                              <wps:bodyPr horzOverflow="overflow" lIns="0" tIns="0" rIns="0" bIns="0" rtlCol="0">
                                <a:noAutofit/>
                              </wps:bodyPr>
                            </wps:wsp>
                            <wps:wsp>
                              <wps:cNvPr id="58855" name="Rectangle 58855"/>
                              <wps:cNvSpPr/>
                              <wps:spPr>
                                <a:xfrm rot="-5399999">
                                  <a:off x="-249791" y="155633"/>
                                  <a:ext cx="891287" cy="137730"/>
                                </a:xfrm>
                                <a:prstGeom prst="rect">
                                  <a:avLst/>
                                </a:prstGeom>
                                <a:ln>
                                  <a:noFill/>
                                </a:ln>
                              </wps:spPr>
                              <wps:txbx>
                                <w:txbxContent>
                                  <w:p w:rsidR="00842412" w:rsidRDefault="00842412">
                                    <w:pPr>
                                      <w:spacing w:after="0" w:line="276" w:lineRule="auto"/>
                                      <w:ind w:left="0" w:right="0" w:firstLine="0"/>
                                      <w:jc w:val="left"/>
                                    </w:pPr>
                                    <w:r>
                                      <w:rPr>
                                        <w:sz w:val="18"/>
                                      </w:rPr>
                                      <w:t xml:space="preserve">лирование, </w:t>
                                    </w:r>
                                  </w:p>
                                </w:txbxContent>
                              </wps:txbx>
                              <wps:bodyPr horzOverflow="overflow" lIns="0" tIns="0" rIns="0" bIns="0" rtlCol="0">
                                <a:noAutofit/>
                              </wps:bodyPr>
                            </wps:wsp>
                            <wps:wsp>
                              <wps:cNvPr id="58856" name="Rectangle 58856"/>
                              <wps:cNvSpPr/>
                              <wps:spPr>
                                <a:xfrm rot="-5399999">
                                  <a:off x="-104865" y="173571"/>
                                  <a:ext cx="855411" cy="137730"/>
                                </a:xfrm>
                                <a:prstGeom prst="rect">
                                  <a:avLst/>
                                </a:prstGeom>
                                <a:ln>
                                  <a:noFill/>
                                </a:ln>
                              </wps:spPr>
                              <wps:txbx>
                                <w:txbxContent>
                                  <w:p w:rsidR="00842412" w:rsidRDefault="00842412">
                                    <w:pPr>
                                      <w:spacing w:after="0" w:line="276" w:lineRule="auto"/>
                                      <w:ind w:left="0" w:right="0" w:firstLine="0"/>
                                      <w:jc w:val="left"/>
                                    </w:pPr>
                                    <w:r>
                                      <w:rPr>
                                        <w:sz w:val="18"/>
                                      </w:rPr>
                                      <w:t>прототипи-</w:t>
                                    </w:r>
                                  </w:p>
                                </w:txbxContent>
                              </wps:txbx>
                              <wps:bodyPr horzOverflow="overflow" lIns="0" tIns="0" rIns="0" bIns="0" rtlCol="0">
                                <a:noAutofit/>
                              </wps:bodyPr>
                            </wps:wsp>
                            <wps:wsp>
                              <wps:cNvPr id="58857" name="Rectangle 58857"/>
                              <wps:cNvSpPr/>
                              <wps:spPr>
                                <a:xfrm rot="-5399999">
                                  <a:off x="99498" y="250947"/>
                                  <a:ext cx="700656" cy="137731"/>
                                </a:xfrm>
                                <a:prstGeom prst="rect">
                                  <a:avLst/>
                                </a:prstGeom>
                                <a:ln>
                                  <a:noFill/>
                                </a:ln>
                              </wps:spPr>
                              <wps:txbx>
                                <w:txbxContent>
                                  <w:p w:rsidR="00842412" w:rsidRDefault="00842412">
                                    <w:pPr>
                                      <w:spacing w:after="0" w:line="276" w:lineRule="auto"/>
                                      <w:ind w:left="0" w:right="0" w:firstLine="0"/>
                                      <w:jc w:val="left"/>
                                    </w:pPr>
                                    <w:r>
                                      <w:rPr>
                                        <w:sz w:val="18"/>
                                      </w:rPr>
                                      <w:t xml:space="preserve">рование, </w:t>
                                    </w:r>
                                  </w:p>
                                </w:txbxContent>
                              </wps:txbx>
                              <wps:bodyPr horzOverflow="overflow" lIns="0" tIns="0" rIns="0" bIns="0" rtlCol="0">
                                <a:noAutofit/>
                              </wps:bodyPr>
                            </wps:wsp>
                            <wps:wsp>
                              <wps:cNvPr id="58858" name="Rectangle 58858"/>
                              <wps:cNvSpPr/>
                              <wps:spPr>
                                <a:xfrm rot="-5399999">
                                  <a:off x="190914" y="215376"/>
                                  <a:ext cx="771800" cy="137730"/>
                                </a:xfrm>
                                <a:prstGeom prst="rect">
                                  <a:avLst/>
                                </a:prstGeom>
                                <a:ln>
                                  <a:noFill/>
                                </a:ln>
                              </wps:spPr>
                              <wps:txbx>
                                <w:txbxContent>
                                  <w:p w:rsidR="00842412" w:rsidRDefault="00842412">
                                    <w:pPr>
                                      <w:spacing w:after="0" w:line="276" w:lineRule="auto"/>
                                      <w:ind w:left="0" w:right="0" w:firstLine="0"/>
                                      <w:jc w:val="left"/>
                                    </w:pPr>
                                    <w:r>
                                      <w:rPr>
                                        <w:sz w:val="18"/>
                                      </w:rPr>
                                      <w:t>макетиро-</w:t>
                                    </w:r>
                                  </w:p>
                                </w:txbxContent>
                              </wps:txbx>
                              <wps:bodyPr horzOverflow="overflow" lIns="0" tIns="0" rIns="0" bIns="0" rtlCol="0">
                                <a:noAutofit/>
                              </wps:bodyPr>
                            </wps:wsp>
                            <wps:wsp>
                              <wps:cNvPr id="58859" name="Rectangle 58859"/>
                              <wps:cNvSpPr/>
                              <wps:spPr>
                                <a:xfrm rot="-5399999">
                                  <a:off x="486034" y="383509"/>
                                  <a:ext cx="435534" cy="137730"/>
                                </a:xfrm>
                                <a:prstGeom prst="rect">
                                  <a:avLst/>
                                </a:prstGeom>
                                <a:ln>
                                  <a:noFill/>
                                </a:ln>
                              </wps:spPr>
                              <wps:txbx>
                                <w:txbxContent>
                                  <w:p w:rsidR="00842412" w:rsidRDefault="00842412">
                                    <w:pPr>
                                      <w:spacing w:after="0" w:line="276" w:lineRule="auto"/>
                                      <w:ind w:left="0" w:right="0" w:firstLine="0"/>
                                      <w:jc w:val="left"/>
                                    </w:pPr>
                                    <w:r>
                                      <w:rPr>
                                        <w:sz w:val="18"/>
                                      </w:rPr>
                                      <w:t xml:space="preserve">вание </w:t>
                                    </w:r>
                                  </w:p>
                                </w:txbxContent>
                              </wps:txbx>
                              <wps:bodyPr horzOverflow="overflow" lIns="0" tIns="0" rIns="0" bIns="0" rtlCol="0">
                                <a:noAutofit/>
                              </wps:bodyPr>
                            </wps:wsp>
                          </wpg:wgp>
                        </a:graphicData>
                      </a:graphic>
                    </wp:inline>
                  </w:drawing>
                </mc:Choice>
                <mc:Fallback>
                  <w:pict>
                    <v:group id="Group 901984" o:spid="_x0000_s3302" style="width:58.15pt;height:52.75pt;mso-position-horizontal-relative:char;mso-position-vertical-relative:line" coordsize="7384,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">
                      <v:rect id="Rectangle 857954" o:spid="_x0000_s3303" style="position:absolute;left:-676;top:4647;width:82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Q8gA&#10;AADfAAAADwAAAGRycy9kb3ducmV2LnhtbESPT2sCMRTE70K/Q3gFb5pVtOrWKFKQ9aKgtuLxuXn7&#10;h25etpuo67dvhEKPw8z8hpkvW1OJGzWutKxg0I9AEKdWl5wr+Dyue1MQziNrrCyTggc5WC5eOnOM&#10;tb3znm4Hn4sAYRejgsL7OpbSpQUZdH1bEwcvs41BH2STS93gPcBNJYdR9CYNlhwWCqzpo6D0+3A1&#10;Cr4Gx+spcbsLn7OfyWjrk12WJ0p1X9vVOwhPrf8P/7U3WsF0PJmNR/D8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oZJD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7955" o:spid="_x0000_s3304" style="position:absolute;left:-6330;top:-1007;width:82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32MgA&#10;AADfAAAADwAAAGRycy9kb3ducmV2LnhtbESPW2vCQBSE3wv+h+UIvtWNxVRNXUUKJX2p4BUfT7Mn&#10;F8yeTbOrpv++WxB8HGbmG2a+7EwtrtS6yrKC0TACQZxZXXGhYL/7eJ6CcB5ZY22ZFPySg+Wi9zTH&#10;RNsbb+i69YUIEHYJKii9bxIpXVaSQTe0DXHwctsa9EG2hdQt3gLc1PIlil6lwYrDQokNvZeUnbcX&#10;o+Aw2l2OqVt/8yn/mYy/fLrOi1SpQb9bvYHw1PlH+N7+1Aqm8WQWx/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7TfY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7956" o:spid="_x0000_s3305" style="position:absolute;left:-3570;top:1754;width:82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r8gA&#10;AADfAAAADwAAAGRycy9kb3ducmV2LnhtbESPS2sCQRCE70L+w9BCbjpriK/VUUIgbC4KPvHY7vQ+&#10;yE7PZmfU9d87QiDHoqq+oubL1lTiSo0rLSsY9CMQxKnVJecK9ruv3gSE88gaK8uk4E4OlouXzhxj&#10;bW+8oevW5yJA2MWooPC+jqV0aUEGXd/WxMHLbGPQB9nkUjd4C3BTybcoGkmDJYeFAmv6LCj92V6M&#10;gsNgdzkmbn3mU/Y7fl/5ZJ3liVKv3fZjBsJT6//Df+1vrWAyHE+HI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6mv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D – моде</w:t>
                              </w:r>
                            </w:p>
                          </w:txbxContent>
                        </v:textbox>
                      </v:rect>
                      <v:rect id="Rectangle 58855" o:spid="_x0000_s3306" style="position:absolute;left:-2498;top:1556;width:891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XQcgA&#10;AADeAAAADwAAAGRycy9kb3ducmV2LnhtbESPT2vCQBTE74V+h+UVvDUbpWlDdBURSrxUqLbF4zP7&#10;8gezb2N21fTbdwuCx2FmfsPMFoNpxYV611hWMI5iEMSF1Q1XCr52788pCOeRNbaWScEvOVjMHx9m&#10;mGl75U+6bH0lAoRdhgpq77tMSlfUZNBFtiMOXml7gz7IvpK6x2uAm1ZO4vhVGmw4LNTY0aqm4rg9&#10;GwXf4935J3ebA+/L09vLh883ZZUrNXoallMQngZ/D9/aa60gSdMk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5d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лирование, </w:t>
                              </w:r>
                            </w:p>
                          </w:txbxContent>
                        </v:textbox>
                      </v:rect>
                      <v:rect id="Rectangle 58856" o:spid="_x0000_s3307" style="position:absolute;left:-1049;top:1736;width:855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NscA&#10;AADeAAAADwAAAGRycy9kb3ducmV2LnhtbESPW2vCQBSE34X+h+UIfdONUjVEVylCSV8q1Bs+HrMn&#10;F8yeTbOrpv++WxB8HGbmG2ax6kwtbtS6yrKC0TACQZxZXXGhYL/7GMQgnEfWWFsmBb/kYLV86S0w&#10;0fbO33Tb+kIECLsEFZTeN4mULivJoBvahjh4uW0N+iDbQuoW7wFuajmOoqk0WHFYKLGhdUnZZXs1&#10;Cg6j3fWYus2ZT/nP7O3Lp5u8SJV67XfvcxCeOv8MP9qfWsEkjid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CT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прототипи-</w:t>
                              </w:r>
                            </w:p>
                          </w:txbxContent>
                        </v:textbox>
                      </v:rect>
                      <v:rect id="Rectangle 58857" o:spid="_x0000_s3308" style="position:absolute;left:995;top:2509;width:70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srccA&#10;AADeAAAADwAAAGRycy9kb3ducmV2LnhtbESPT2vCQBTE7wW/w/KE3upGqRqiq5RCSS8V1Coen9mX&#10;P5h9G7Orpt/eFYQeh5n5DTNfdqYWV2pdZVnBcBCBIM6srrhQ8Lv9eotBOI+ssbZMCv7IwXLRe5lj&#10;ou2N13Td+EIECLsEFZTeN4mULivJoBvYhjh4uW0N+iDbQuoWbwFuajmKook0WHFYKLGhz5Ky0+Zi&#10;FOyG28s+dasjH/Lz9P3Hp6u8SJV67XcfMxCeOv8ffra/tYJxHI+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1rK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рование, </w:t>
                              </w:r>
                            </w:p>
                          </w:txbxContent>
                        </v:textbox>
                      </v:rect>
                      <v:rect id="Rectangle 58858" o:spid="_x0000_s3309" style="position:absolute;left:1909;top:2154;width:77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438QA&#10;AADeAAAADwAAAGRycy9kb3ducmV2LnhtbERPy2rCQBTdF/yH4Qru6sRSa4hOggglbhSqtnR5m7l5&#10;YOZOmhk1/n1nUXB5OO9VNphWXKl3jWUFs2kEgriwuuFKwen4/hyDcB5ZY2uZFNzJQZaOnlaYaHvj&#10;D7oefCVCCLsEFdTed4mUrqjJoJvajjhwpe0N+gD7SuoebyHctPIlit6kwYZDQ40dbWoqzoeLUfA5&#10;O16+crf/4e/yd/G68/m+rHKlJuNhvQThafAP8b97qxXM43ge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ON/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макетиро-</w:t>
                              </w:r>
                            </w:p>
                          </w:txbxContent>
                        </v:textbox>
                      </v:rect>
                      <v:rect id="Rectangle 58859" o:spid="_x0000_s3310" style="position:absolute;left:4860;top:3835;width:43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dRMcA&#10;AADeAAAADwAAAGRycy9kb3ducmV2LnhtbESPW2vCQBSE3wv+h+UIfasbS60xukoplPSlgld8PGZP&#10;Lpg9m2ZXTf+9KxR8HGbmG2a26EwtLtS6yrKC4SACQZxZXXGhYLv5eolBOI+ssbZMCv7IwWLee5ph&#10;ou2VV3RZ+0IECLsEFZTeN4mULivJoBvYhjh4uW0N+iDbQuoWrwFuavkaRe/SYMVhocSGPkvKTuuz&#10;UbAbbs771C2PfMh/x28/Pl3mRarUc7/7mILw1PlH+L/9rRWM4ng0g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mnU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вание </w:t>
                              </w:r>
                            </w:p>
                          </w:txbxContent>
                        </v:textbox>
                      </v:rect>
                      <w10:anchorlock/>
                    </v:group>
                  </w:pict>
                </mc:Fallback>
              </mc:AlternateContent>
            </w:r>
          </w:p>
        </w:tc>
      </w:tr>
    </w:tbl>
    <w:tbl>
      <w:tblPr>
        <w:tblStyle w:val="TableGrid"/>
        <w:tblpPr w:horzAnchor="margin" w:tblpX="814" w:tblpY="65"/>
        <w:tblOverlap w:val="never"/>
        <w:tblW w:w="5525" w:type="dxa"/>
        <w:tblInd w:w="0" w:type="dxa"/>
        <w:tblCellMar>
          <w:bottom w:w="113" w:type="dxa"/>
          <w:right w:w="96" w:type="dxa"/>
        </w:tblCellMar>
        <w:tblLook w:val="04A0" w:firstRow="1" w:lastRow="0" w:firstColumn="1" w:lastColumn="0" w:noHBand="0" w:noVBand="1"/>
      </w:tblPr>
      <w:tblGrid>
        <w:gridCol w:w="363"/>
        <w:gridCol w:w="363"/>
        <w:gridCol w:w="2966"/>
        <w:gridCol w:w="452"/>
        <w:gridCol w:w="1381"/>
      </w:tblGrid>
      <w:tr w:rsidR="00111E39">
        <w:trPr>
          <w:trHeight w:val="1757"/>
        </w:trPr>
        <w:tc>
          <w:tcPr>
            <w:tcW w:w="3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03" w:right="0" w:firstLine="0"/>
            </w:pPr>
            <w:r>
              <w:rPr>
                <w:rFonts w:ascii="Calibri" w:eastAsia="Calibri" w:hAnsi="Calibri" w:cs="Calibri"/>
                <w:noProof/>
                <w:color w:val="000000"/>
                <w:sz w:val="22"/>
              </w:rPr>
              <w:lastRenderedPageBreak/>
              <mc:AlternateContent>
                <mc:Choice Requires="wpg">
                  <w:drawing>
                    <wp:inline distT="0" distB="0" distL="0" distR="0">
                      <wp:extent cx="104356" cy="1708442"/>
                      <wp:effectExtent l="0" t="0" r="0" b="0"/>
                      <wp:docPr id="901993" name="Group 901993"/>
                      <wp:cNvGraphicFramePr/>
                      <a:graphic xmlns:a="http://schemas.openxmlformats.org/drawingml/2006/main">
                        <a:graphicData uri="http://schemas.microsoft.com/office/word/2010/wordprocessingGroup">
                          <wpg:wgp>
                            <wpg:cNvGrpSpPr/>
                            <wpg:grpSpPr>
                              <a:xfrm>
                                <a:off x="0" y="0"/>
                                <a:ext cx="104356" cy="1708442"/>
                                <a:chOff x="0" y="0"/>
                                <a:chExt cx="104356" cy="1708442"/>
                              </a:xfrm>
                            </wpg:grpSpPr>
                            <wps:wsp>
                              <wps:cNvPr id="58919" name="Rectangle 58919"/>
                              <wps:cNvSpPr/>
                              <wps:spPr>
                                <a:xfrm rot="-5399999">
                                  <a:off x="-1066716" y="502932"/>
                                  <a:ext cx="2272228" cy="138794"/>
                                </a:xfrm>
                                <a:prstGeom prst="rect">
                                  <a:avLst/>
                                </a:prstGeom>
                                <a:ln>
                                  <a:noFill/>
                                </a:ln>
                              </wps:spPr>
                              <wps:txbx>
                                <w:txbxContent>
                                  <w:p w:rsidR="00842412" w:rsidRDefault="00842412">
                                    <w:pPr>
                                      <w:spacing w:after="0" w:line="276" w:lineRule="auto"/>
                                      <w:ind w:left="0" w:right="0" w:firstLine="0"/>
                                      <w:jc w:val="left"/>
                                    </w:pPr>
                                    <w:r>
                                      <w:rPr>
                                        <w:b/>
                                        <w:sz w:val="18"/>
                                      </w:rPr>
                                      <w:t xml:space="preserve">ИНВАРИАНТНЫЕ МОДУЛИ </w:t>
                                    </w:r>
                                  </w:p>
                                </w:txbxContent>
                              </wps:txbx>
                              <wps:bodyPr horzOverflow="overflow" lIns="0" tIns="0" rIns="0" bIns="0" rtlCol="0">
                                <a:noAutofit/>
                              </wps:bodyPr>
                            </wps:wsp>
                          </wpg:wgp>
                        </a:graphicData>
                      </a:graphic>
                    </wp:inline>
                  </w:drawing>
                </mc:Choice>
                <mc:Fallback>
                  <w:pict>
                    <v:group id="Group 901993" o:spid="_x0000_s3311" style="width:8.2pt;height:134.5pt;mso-position-horizontal-relative:char;mso-position-vertical-relative:line" coordsize="1043,1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">
                      <v:rect id="Rectangle 58919" o:spid="_x0000_s3312" style="position:absolute;left:-10667;top:5030;width:22721;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rGcgA&#10;AADeAAAADwAAAGRycy9kb3ducmV2LnhtbESPW2vCQBSE3wv9D8sp+FY3KdZL6ipSkPSlgtqKj6fZ&#10;kwtmz8bsqum/dwXBx2FmvmGm887U4kytqywriPsRCOLM6ooLBT/b5esYhPPIGmvLpOCfHMxnz09T&#10;TLS98JrOG1+IAGGXoILS+yaR0mUlGXR92xAHL7etQR9kW0jd4iXATS3fomgoDVYcFkps6LOk7LA5&#10;GQW/8fa0S93qj/f5cTT49ukqL1Klei/d4gOEp84/wvf2l1bwPp7EE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Ss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ИНВАРИАНТНЫЕ МОДУЛИ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5" w:type="dxa"/>
            <w:tcBorders>
              <w:top w:val="single" w:sz="4" w:space="0" w:color="221F1F"/>
              <w:left w:val="single" w:sz="4" w:space="0" w:color="221F1F"/>
              <w:bottom w:val="single" w:sz="4" w:space="0" w:color="221F1F"/>
              <w:right w:val="nil"/>
            </w:tcBorders>
            <w:vAlign w:val="bottom"/>
          </w:tcPr>
          <w:p w:rsidR="00111E39" w:rsidRDefault="008B4403">
            <w:pPr>
              <w:spacing w:after="0" w:line="276" w:lineRule="auto"/>
              <w:ind w:left="104" w:right="0" w:firstLine="0"/>
            </w:pPr>
            <w:r>
              <w:rPr>
                <w:rFonts w:ascii="Calibri" w:eastAsia="Calibri" w:hAnsi="Calibri" w:cs="Calibri"/>
                <w:noProof/>
                <w:color w:val="000000"/>
                <w:sz w:val="22"/>
              </w:rPr>
              <mc:AlternateContent>
                <mc:Choice Requires="wpg">
                  <w:drawing>
                    <wp:inline distT="0" distB="0" distL="0" distR="0">
                      <wp:extent cx="749922" cy="895997"/>
                      <wp:effectExtent l="0" t="0" r="0" b="0"/>
                      <wp:docPr id="902001" name="Group 902001"/>
                      <wp:cNvGraphicFramePr/>
                      <a:graphic xmlns:a="http://schemas.openxmlformats.org/drawingml/2006/main">
                        <a:graphicData uri="http://schemas.microsoft.com/office/word/2010/wordprocessingGroup">
                          <wpg:wgp>
                            <wpg:cNvGrpSpPr/>
                            <wpg:grpSpPr>
                              <a:xfrm>
                                <a:off x="0" y="0"/>
                                <a:ext cx="749922" cy="895997"/>
                                <a:chOff x="0" y="0"/>
                                <a:chExt cx="749922" cy="895997"/>
                              </a:xfrm>
                            </wpg:grpSpPr>
                            <wps:wsp>
                              <wps:cNvPr id="58966" name="Rectangle 58966"/>
                              <wps:cNvSpPr/>
                              <wps:spPr>
                                <a:xfrm rot="-5399999">
                                  <a:off x="-373872" y="377574"/>
                                  <a:ext cx="899268" cy="137577"/>
                                </a:xfrm>
                                <a:prstGeom prst="rect">
                                  <a:avLst/>
                                </a:prstGeom>
                                <a:ln>
                                  <a:noFill/>
                                </a:ln>
                              </wps:spPr>
                              <wps:txbx>
                                <w:txbxContent>
                                  <w:p w:rsidR="00842412" w:rsidRDefault="00842412">
                                    <w:pPr>
                                      <w:spacing w:after="0" w:line="276" w:lineRule="auto"/>
                                      <w:ind w:left="0" w:right="0" w:firstLine="0"/>
                                      <w:jc w:val="left"/>
                                    </w:pPr>
                                    <w:r>
                                      <w:rPr>
                                        <w:b/>
                                        <w:i/>
                                        <w:sz w:val="18"/>
                                      </w:rPr>
                                      <w:t>Раздел 11.</w:t>
                                    </w:r>
                                  </w:p>
                                </w:txbxContent>
                              </wps:txbx>
                              <wps:bodyPr horzOverflow="overflow" lIns="0" tIns="0" rIns="0" bIns="0" rtlCol="0">
                                <a:noAutofit/>
                              </wps:bodyPr>
                            </wps:wsp>
                            <wps:wsp>
                              <wps:cNvPr id="58967" name="Rectangle 58967"/>
                              <wps:cNvSpPr/>
                              <wps:spPr>
                                <a:xfrm rot="-5399999">
                                  <a:off x="50623" y="132749"/>
                                  <a:ext cx="36484"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68" name="Rectangle 58968"/>
                              <wps:cNvSpPr/>
                              <wps:spPr>
                                <a:xfrm rot="-5399999">
                                  <a:off x="-196122" y="432871"/>
                                  <a:ext cx="788522" cy="137729"/>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8969" name="Rectangle 58969"/>
                              <wps:cNvSpPr/>
                              <wps:spPr>
                                <a:xfrm rot="-5399999">
                                  <a:off x="-146127" y="353593"/>
                                  <a:ext cx="947079" cy="137729"/>
                                </a:xfrm>
                                <a:prstGeom prst="rect">
                                  <a:avLst/>
                                </a:prstGeom>
                                <a:ln>
                                  <a:noFill/>
                                </a:ln>
                              </wps:spPr>
                              <wps:txbx>
                                <w:txbxContent>
                                  <w:p w:rsidR="00842412" w:rsidRDefault="00842412">
                                    <w:pPr>
                                      <w:spacing w:after="0" w:line="276" w:lineRule="auto"/>
                                      <w:ind w:left="0" w:right="0" w:firstLine="0"/>
                                      <w:jc w:val="left"/>
                                    </w:pPr>
                                    <w:r>
                                      <w:rPr>
                                        <w:sz w:val="18"/>
                                      </w:rPr>
                                      <w:t>управления.</w:t>
                                    </w:r>
                                  </w:p>
                                </w:txbxContent>
                              </wps:txbx>
                              <wps:bodyPr horzOverflow="overflow" lIns="0" tIns="0" rIns="0" bIns="0" rtlCol="0">
                                <a:noAutofit/>
                              </wps:bodyPr>
                            </wps:wsp>
                            <wps:wsp>
                              <wps:cNvPr id="58970" name="Rectangle 58970"/>
                              <wps:cNvSpPr/>
                              <wps:spPr>
                                <a:xfrm rot="-5399999">
                                  <a:off x="143144" y="377499"/>
                                  <a:ext cx="899420" cy="137577"/>
                                </a:xfrm>
                                <a:prstGeom prst="rect">
                                  <a:avLst/>
                                </a:prstGeom>
                                <a:ln>
                                  <a:noFill/>
                                </a:ln>
                              </wps:spPr>
                              <wps:txbx>
                                <w:txbxContent>
                                  <w:p w:rsidR="00842412" w:rsidRDefault="00842412">
                                    <w:pPr>
                                      <w:spacing w:after="0" w:line="276" w:lineRule="auto"/>
                                      <w:ind w:left="0" w:right="0" w:firstLine="0"/>
                                      <w:jc w:val="left"/>
                                    </w:pPr>
                                    <w:r>
                                      <w:rPr>
                                        <w:b/>
                                        <w:i/>
                                        <w:sz w:val="18"/>
                                      </w:rPr>
                                      <w:t>Раздел 12.</w:t>
                                    </w:r>
                                  </w:p>
                                </w:txbxContent>
                              </wps:txbx>
                              <wps:bodyPr horzOverflow="overflow" lIns="0" tIns="0" rIns="0" bIns="0" rtlCol="0">
                                <a:noAutofit/>
                              </wps:bodyPr>
                            </wps:wsp>
                            <wps:wsp>
                              <wps:cNvPr id="58971" name="Rectangle 58971"/>
                              <wps:cNvSpPr/>
                              <wps:spPr>
                                <a:xfrm rot="-5399999">
                                  <a:off x="119393" y="231294"/>
                                  <a:ext cx="1191676" cy="137729"/>
                                </a:xfrm>
                                <a:prstGeom prst="rect">
                                  <a:avLst/>
                                </a:prstGeom>
                                <a:ln>
                                  <a:noFill/>
                                </a:ln>
                              </wps:spPr>
                              <wps:txbx>
                                <w:txbxContent>
                                  <w:p w:rsidR="00842412" w:rsidRDefault="00842412">
                                    <w:pPr>
                                      <w:spacing w:after="0" w:line="276" w:lineRule="auto"/>
                                      <w:ind w:left="0" w:right="0" w:firstLine="0"/>
                                      <w:jc w:val="left"/>
                                    </w:pPr>
                                    <w:r>
                                      <w:rPr>
                                        <w:sz w:val="18"/>
                                      </w:rPr>
                                      <w:t xml:space="preserve">Мир профессий </w:t>
                                    </w:r>
                                  </w:p>
                                </w:txbxContent>
                              </wps:txbx>
                              <wps:bodyPr horzOverflow="overflow" lIns="0" tIns="0" rIns="0" bIns="0" rtlCol="0">
                                <a:noAutofit/>
                              </wps:bodyPr>
                            </wps:wsp>
                          </wpg:wgp>
                        </a:graphicData>
                      </a:graphic>
                    </wp:inline>
                  </w:drawing>
                </mc:Choice>
                <mc:Fallback>
                  <w:pict>
                    <v:group id="Group 902001" o:spid="_x0000_s3313" style="width:59.05pt;height:70.55pt;mso-position-horizontal-relative:char;mso-position-vertical-relative:line" coordsize="7499,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">
                      <v:rect id="Rectangle 58966" o:spid="_x0000_s3314" style="position:absolute;left:-3739;top:3776;width:8991;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MFscA&#10;AADeAAAADwAAAGRycy9kb3ducmV2LnhtbESPT2vCQBTE74V+h+UVvNWNxUZNXaUIEi8V1FY8PrMv&#10;f2j2bcyumn57tyB4HGbmN8x03plaXKh1lWUFg34EgjizuuJCwfdu+ToG4TyyxtoyKfgjB/PZ89MU&#10;E22vvKHL1hciQNglqKD0vkmkdFlJBl3fNsTBy21r0AfZFlK3eA1wU8u3KIqlwYrDQokNLUrKfrdn&#10;o+BnsDvvU7c+8iE/jYZfPl3nRapU76X7/ADhqfOP8L290grex5M4hv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zB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11.</w:t>
                              </w:r>
                            </w:p>
                          </w:txbxContent>
                        </v:textbox>
                      </v:rect>
                      <v:rect id="Rectangle 58967" o:spid="_x0000_s3315" style="position:absolute;left:506;top:1327;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pjccA&#10;AADeAAAADwAAAGRycy9kb3ducmV2LnhtbESPS2sCQRCE74H8h6EDucVZQ+JjdRQJhM1FwSce253e&#10;B+70bHZGXf+9Iwgei6r6ihpPW1OJMzWutKyg24lAEKdWl5wr2Kx/PwYgnEfWWFkmBVdyMJ28vowx&#10;1vbCSzqvfC4ChF2MCgrv61hKlxZk0HVsTRy8zDYGfZBNLnWDlwA3lfyMop40WHJYKLCmn4LS4+pk&#10;FGy769MucYsD77P//tfcJ4ssT5R6f2tnIxCeWv8MP9p/WsH3YNjr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4aY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68" o:spid="_x0000_s3316" style="position:absolute;left:-1962;top:4328;width:78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9/8UA&#10;AADeAAAADwAAAGRycy9kb3ducmV2LnhtbERPy2rCQBTdC/7DcIXuzERpbUwdpQiSbipo2uLyNnPz&#10;oJk7MTNq+vedRcHl4bxXm8G04kq9aywrmEUxCOLC6oYrBR/5bpqAcB5ZY2uZFPySg816PFphqu2N&#10;D3Q9+kqEEHYpKqi971IpXVGTQRfZjjhwpe0N+gD7SuoebyHctHIexwtpsOHQUGNH25qKn+PFKPic&#10;5ZevzO2/+VSenx/ffbYvq0yph8nw+gLC0+Dv4n/3m1bwlCw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8969" o:spid="_x0000_s3317" style="position:absolute;left:-1461;top:3536;width:94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YZMgA&#10;AADeAAAADwAAAGRycy9kb3ducmV2LnhtbESPT2vCQBTE70K/w/IK3nRjsVbTbKQUJF4qqFU8PrMv&#10;f2j2bZpdNf323ULB4zAzv2GSZW8acaXO1ZYVTMYRCOLc6ppLBZ/71WgOwnlkjY1lUvBDDpbpwyDB&#10;WNsbb+m686UIEHYxKqi8b2MpXV6RQTe2LXHwCtsZ9EF2pdQd3gLcNPIpimbSYM1hocKW3ivKv3YX&#10;o+Aw2V+Omduc+VR8v0w/fLYpykyp4WP/9grCU+/v4f/2Wit4ni9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1h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управления.</w:t>
                              </w:r>
                            </w:p>
                          </w:txbxContent>
                        </v:textbox>
                      </v:rect>
                      <v:rect id="Rectangle 58970" o:spid="_x0000_s3318" style="position:absolute;left:1431;top:3775;width:8993;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nJMYA&#10;AADeAAAADwAAAGRycy9kb3ducmV2LnhtbESPy2rCQBSG90LfYThCdzpRrJfoKCJIuqlQb7g8Zk4u&#10;NHMmZkZN376zELr8+W98i1VrKvGgxpWWFQz6EQji1OqScwXHw7Y3BeE8ssbKMin4JQer5VtngbG2&#10;T/6mx97nIoywi1FB4X0dS+nSggy6vq2Jg5fZxqAPssmlbvAZxk0lh1E0lgZLDg8F1rQpKP3Z342C&#10;0+BwPydud+VLdpuMvnyyy/JEqfduu56D8NT6//Cr/akVfExnk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nJ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12.</w:t>
                              </w:r>
                            </w:p>
                          </w:txbxContent>
                        </v:textbox>
                      </v:rect>
                      <v:rect id="Rectangle 58971" o:spid="_x0000_s3319" style="position:absolute;left:1194;top:2313;width:119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Cv8gA&#10;AADeAAAADwAAAGRycy9kb3ducmV2LnhtbESPW2vCQBSE3wv9D8sp+FY3kXpLXUUKJb4oaFrx8Zg9&#10;udDs2TS7avrv3UKhj8PMfMMsVr1pxJU6V1tWEA8jEMS51TWXCj6y9+cZCOeRNTaWScEPOVgtHx8W&#10;mGh74z1dD74UAcIuQQWV920ipcsrMuiGtiUOXmE7gz7IrpS6w1uAm0aOomgiDdYcFips6a2i/Otw&#10;MQo+4+xyTN3uzKfie/qy9emuKFOlBk/9+hWEp97/h//aG61gPJtPY/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M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Мир профессий </w:t>
                              </w:r>
                            </w:p>
                          </w:txbxContent>
                        </v:textbox>
                      </v:rect>
                      <w10:anchorlock/>
                    </v:group>
                  </w:pict>
                </mc:Fallback>
              </mc:AlternateContent>
            </w:r>
          </w:p>
        </w:tc>
        <w:tc>
          <w:tcPr>
            <w:tcW w:w="452" w:type="dxa"/>
            <w:tcBorders>
              <w:top w:val="single" w:sz="4" w:space="0" w:color="221F1F"/>
              <w:left w:val="nil"/>
              <w:bottom w:val="single" w:sz="4" w:space="0" w:color="221F1F"/>
              <w:right w:val="single" w:sz="4" w:space="0" w:color="221F1F"/>
            </w:tcBorders>
          </w:tcPr>
          <w:p w:rsidR="00111E39" w:rsidRDefault="00111E39">
            <w:pPr>
              <w:spacing w:after="0" w:line="276" w:lineRule="auto"/>
              <w:ind w:left="0" w:right="0" w:firstLine="0"/>
              <w:jc w:val="left"/>
            </w:pPr>
          </w:p>
        </w:tc>
        <w:tc>
          <w:tcPr>
            <w:tcW w:w="1381"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03" w:right="0" w:firstLine="0"/>
            </w:pPr>
            <w:r>
              <w:rPr>
                <w:rFonts w:ascii="Calibri" w:eastAsia="Calibri" w:hAnsi="Calibri" w:cs="Calibri"/>
                <w:noProof/>
                <w:color w:val="000000"/>
                <w:sz w:val="22"/>
              </w:rPr>
              <mc:AlternateContent>
                <mc:Choice Requires="wpg">
                  <w:drawing>
                    <wp:inline distT="0" distB="0" distL="0" distR="0">
                      <wp:extent cx="491377" cy="869938"/>
                      <wp:effectExtent l="0" t="0" r="0" b="0"/>
                      <wp:docPr id="902009" name="Group 902009"/>
                      <wp:cNvGraphicFramePr/>
                      <a:graphic xmlns:a="http://schemas.openxmlformats.org/drawingml/2006/main">
                        <a:graphicData uri="http://schemas.microsoft.com/office/word/2010/wordprocessingGroup">
                          <wpg:wgp>
                            <wpg:cNvGrpSpPr/>
                            <wpg:grpSpPr>
                              <a:xfrm>
                                <a:off x="0" y="0"/>
                                <a:ext cx="491377" cy="869938"/>
                                <a:chOff x="0" y="0"/>
                                <a:chExt cx="491377" cy="869938"/>
                              </a:xfrm>
                            </wpg:grpSpPr>
                            <wps:wsp>
                              <wps:cNvPr id="59000" name="Rectangle 59000"/>
                              <wps:cNvSpPr/>
                              <wps:spPr>
                                <a:xfrm rot="-5399999">
                                  <a:off x="-373872" y="351515"/>
                                  <a:ext cx="899268" cy="137577"/>
                                </a:xfrm>
                                <a:prstGeom prst="rect">
                                  <a:avLst/>
                                </a:prstGeom>
                                <a:ln>
                                  <a:noFill/>
                                </a:ln>
                              </wps:spPr>
                              <wps:txbx>
                                <w:txbxContent>
                                  <w:p w:rsidR="00842412" w:rsidRDefault="00842412">
                                    <w:pPr>
                                      <w:spacing w:after="0" w:line="276" w:lineRule="auto"/>
                                      <w:ind w:left="0" w:right="0" w:firstLine="0"/>
                                      <w:jc w:val="left"/>
                                    </w:pPr>
                                    <w:r>
                                      <w:rPr>
                                        <w:b/>
                                        <w:i/>
                                        <w:sz w:val="18"/>
                                      </w:rPr>
                                      <w:t>Раздел 11.</w:t>
                                    </w:r>
                                  </w:p>
                                </w:txbxContent>
                              </wps:txbx>
                              <wps:bodyPr horzOverflow="overflow" lIns="0" tIns="0" rIns="0" bIns="0" rtlCol="0">
                                <a:noAutofit/>
                              </wps:bodyPr>
                            </wps:wsp>
                            <wps:wsp>
                              <wps:cNvPr id="59001" name="Rectangle 59001"/>
                              <wps:cNvSpPr/>
                              <wps:spPr>
                                <a:xfrm rot="-5399999">
                                  <a:off x="50623" y="106689"/>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002" name="Rectangle 59002"/>
                              <wps:cNvSpPr/>
                              <wps:spPr>
                                <a:xfrm rot="-5399999">
                                  <a:off x="-262858" y="340075"/>
                                  <a:ext cx="921996"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003" name="Rectangle 59003"/>
                              <wps:cNvSpPr/>
                              <wps:spPr>
                                <a:xfrm rot="-5399999">
                                  <a:off x="-251096" y="222564"/>
                                  <a:ext cx="1157017" cy="137730"/>
                                </a:xfrm>
                                <a:prstGeom prst="rect">
                                  <a:avLst/>
                                </a:prstGeom>
                                <a:ln>
                                  <a:noFill/>
                                </a:ln>
                              </wps:spPr>
                              <wps:txbx>
                                <w:txbxContent>
                                  <w:p w:rsidR="00842412" w:rsidRDefault="00842412">
                                    <w:pPr>
                                      <w:spacing w:after="0" w:line="276" w:lineRule="auto"/>
                                      <w:ind w:left="0" w:right="0" w:firstLine="0"/>
                                      <w:jc w:val="left"/>
                                    </w:pPr>
                                    <w:r>
                                      <w:rPr>
                                        <w:sz w:val="18"/>
                                      </w:rPr>
                                      <w:t xml:space="preserve">в когнитивной </w:t>
                                    </w:r>
                                  </w:p>
                                </w:txbxContent>
                              </wps:txbx>
                              <wps:bodyPr horzOverflow="overflow" lIns="0" tIns="0" rIns="0" bIns="0" rtlCol="0">
                                <a:noAutofit/>
                              </wps:bodyPr>
                            </wps:wsp>
                            <wps:wsp>
                              <wps:cNvPr id="59004" name="Rectangle 59004"/>
                              <wps:cNvSpPr/>
                              <wps:spPr>
                                <a:xfrm rot="-5399999">
                                  <a:off x="214063" y="558450"/>
                                  <a:ext cx="485245" cy="137730"/>
                                </a:xfrm>
                                <a:prstGeom prst="rect">
                                  <a:avLst/>
                                </a:prstGeom>
                                <a:ln>
                                  <a:noFill/>
                                </a:ln>
                              </wps:spPr>
                              <wps:txbx>
                                <w:txbxContent>
                                  <w:p w:rsidR="00842412" w:rsidRDefault="00842412">
                                    <w:pPr>
                                      <w:spacing w:after="0" w:line="276" w:lineRule="auto"/>
                                      <w:ind w:left="0" w:right="0" w:firstLine="0"/>
                                      <w:jc w:val="left"/>
                                    </w:pPr>
                                    <w:r>
                                      <w:rPr>
                                        <w:sz w:val="18"/>
                                      </w:rPr>
                                      <w:t xml:space="preserve">сфере. </w:t>
                                    </w:r>
                                  </w:p>
                                </w:txbxContent>
                              </wps:txbx>
                              <wps:bodyPr horzOverflow="overflow" lIns="0" tIns="0" rIns="0" bIns="0" rtlCol="0">
                                <a:noAutofit/>
                              </wps:bodyPr>
                            </wps:wsp>
                          </wpg:wgp>
                        </a:graphicData>
                      </a:graphic>
                    </wp:inline>
                  </w:drawing>
                </mc:Choice>
                <mc:Fallback>
                  <w:pict>
                    <v:group id="Group 902009" o:spid="_x0000_s3320" style="width:38.7pt;height:68.5pt;mso-position-horizontal-relative:char;mso-position-vertical-relative:line" coordsize="4913,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">
                      <v:rect id="Rectangle 59000" o:spid="_x0000_s3321" style="position:absolute;left:-3739;top:3515;width:8992;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5TsYA&#10;AADeAAAADwAAAGRycy9kb3ducmV2LnhtbESPy2oCMRSG94W+QziF7mpisa1OjVIEmW4q6FRxeZyc&#10;udDJyTiJOr69WRRc/vw3vum8t404U+drxxqGAwWCOHem5lLDb7Z8GYPwAdlg45g0XMnDfPb4MMXE&#10;uAuv6bwJpYgj7BPUUIXQJlL6vCKLfuBa4ugVrrMYouxKaTq8xHHbyFel3qXFmuNDhS0tKsr/Nier&#10;YTvMTrvUrw68L44fo5+Qrooy1fr5qf/6BBGoD/fwf/vbaHibKBUBIk5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q5T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11.</w:t>
                              </w:r>
                            </w:p>
                          </w:txbxContent>
                        </v:textbox>
                      </v:rect>
                      <v:rect id="Rectangle 59001" o:spid="_x0000_s3322" style="position:absolute;left:507;top:1066;width: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c1ccA&#10;AADeAAAADwAAAGRycy9kb3ducmV2LnhtbESPW2sCMRSE3wX/QziCb5pssbfVKKUg25cKalv6eNyc&#10;vdDNybqJuv33Rij0cZiZb5jFqreNOFPna8cakqkCQZw7U3Op4WO/njyB8AHZYOOYNPySh9VyOFhg&#10;atyFt3TehVJECPsUNVQhtKmUPq/Iop+6ljh6hesshii7UpoOLxFuG3mn1IO0WHNcqLCl14ryn93J&#10;avhM9qevzG8O/F0cH2fvIdsUZab1eNS/zEEE6sN/+K/9ZjTcPyuVwO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HN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002" o:spid="_x0000_s3323" style="position:absolute;left:-2629;top:3401;width:92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CoscA&#10;AADeAAAADwAAAGRycy9kb3ducmV2LnhtbESPT2sCMRTE74V+h/AKvdVEqW3dGqUUZL0oqK14fG7e&#10;/qGbl3UTdf32Rih4HGbmN8x42tlanKj1lWMN/Z4CQZw5U3Gh4Wcze/kA4QOywdoxabiQh+nk8WGM&#10;iXFnXtFpHQoRIewT1FCG0CRS+qwki77nGuLo5a61GKJsC2laPEe4reVAqTdpseK4UGJD3yVlf+uj&#10;1fDb3xy3qV/ueZcf3l8XIV3mRar181P39QkiUBfu4f/23GgYjpQawO1Ov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0gq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003" o:spid="_x0000_s3324" style="position:absolute;left:-2511;top:2226;width:1156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nOcgA&#10;AADeAAAADwAAAGRycy9kb3ducmV2LnhtbESPW2sCMRSE3wv9D+EIvtXEaqtdjVIE2b5UqDd8PN2c&#10;vdDNybqJuv33TaHQx2FmvmHmy87W4kqtrxxrGA4UCOLMmYoLDfvd+mEKwgdkg7Vj0vBNHpaL+7s5&#10;Jsbd+IOu21CICGGfoIYyhCaR0mclWfQD1xBHL3etxRBlW0jT4i3CbS0flXqWFiuOCyU2tCop+9pe&#10;rIbDcHc5pn7zyaf8PBm/h3STF6nW/V73OgMRqAv/4b/2m9Hw9KLUC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c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 когнитивной </w:t>
                              </w:r>
                            </w:p>
                          </w:txbxContent>
                        </v:textbox>
                      </v:rect>
                      <v:rect id="Rectangle 59004" o:spid="_x0000_s3325" style="position:absolute;left:2140;top:5584;width:48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TccA&#10;AADeAAAADwAAAGRycy9kb3ducmV2LnhtbESPW2sCMRSE3wX/QzgF3zRR7MWtUUSQ7UuFait9PN2c&#10;veDmZN1E3f57IxT6OMzMN8x82dlaXKj1lWMN45ECQZw5U3Gh4XO/Gb6A8AHZYO2YNPySh+Wi35tj&#10;YtyVP+iyC4WIEPYJaihDaBIpfVaSRT9yDXH0ctdaDFG2hTQtXiPc1nKi1JO0WHFcKLGhdUnZcXe2&#10;Gr7G+/Mh9dsf/s5Pz9P3kG7zItV68NCtXkEE6sJ/+K/9ZjQ8zpSawv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Rv0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сфере.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5" w:type="dxa"/>
            <w:tcBorders>
              <w:top w:val="single" w:sz="4" w:space="0" w:color="221F1F"/>
              <w:left w:val="single" w:sz="4" w:space="0" w:color="221F1F"/>
              <w:bottom w:val="single" w:sz="4" w:space="0" w:color="221F1F"/>
              <w:right w:val="nil"/>
            </w:tcBorders>
            <w:vAlign w:val="bottom"/>
          </w:tcPr>
          <w:p w:rsidR="00111E39" w:rsidRDefault="008B4403">
            <w:pPr>
              <w:spacing w:after="0" w:line="276" w:lineRule="auto"/>
              <w:ind w:left="115" w:right="0" w:firstLine="0"/>
            </w:pPr>
            <w:r>
              <w:rPr>
                <w:rFonts w:ascii="Calibri" w:eastAsia="Calibri" w:hAnsi="Calibri" w:cs="Calibri"/>
                <w:noProof/>
                <w:color w:val="000000"/>
                <w:sz w:val="22"/>
              </w:rPr>
              <mc:AlternateContent>
                <mc:Choice Requires="wpg">
                  <w:drawing>
                    <wp:inline distT="0" distB="0" distL="0" distR="0">
                      <wp:extent cx="1130770" cy="869366"/>
                      <wp:effectExtent l="0" t="0" r="0" b="0"/>
                      <wp:docPr id="902018" name="Group 902018"/>
                      <wp:cNvGraphicFramePr/>
                      <a:graphic xmlns:a="http://schemas.openxmlformats.org/drawingml/2006/main">
                        <a:graphicData uri="http://schemas.microsoft.com/office/word/2010/wordprocessingGroup">
                          <wpg:wgp>
                            <wpg:cNvGrpSpPr/>
                            <wpg:grpSpPr>
                              <a:xfrm>
                                <a:off x="0" y="0"/>
                                <a:ext cx="1130770" cy="869366"/>
                                <a:chOff x="0" y="0"/>
                                <a:chExt cx="1130770" cy="869366"/>
                              </a:xfrm>
                            </wpg:grpSpPr>
                            <wps:wsp>
                              <wps:cNvPr id="58957" name="Rectangle 58957"/>
                              <wps:cNvSpPr/>
                              <wps:spPr>
                                <a:xfrm rot="-5399999">
                                  <a:off x="-331514" y="400273"/>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9.</w:t>
                                    </w:r>
                                  </w:p>
                                </w:txbxContent>
                              </wps:txbx>
                              <wps:bodyPr horzOverflow="overflow" lIns="0" tIns="0" rIns="0" bIns="0" rtlCol="0">
                                <a:noAutofit/>
                              </wps:bodyPr>
                            </wps:wsp>
                            <wps:wsp>
                              <wps:cNvPr id="58958" name="Rectangle 58958"/>
                              <wps:cNvSpPr/>
                              <wps:spPr>
                                <a:xfrm rot="-5399999">
                                  <a:off x="-333071" y="276264"/>
                                  <a:ext cx="1048475"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Современные </w:t>
                                    </w:r>
                                  </w:p>
                                </w:txbxContent>
                              </wps:txbx>
                              <wps:bodyPr horzOverflow="overflow" lIns="0" tIns="0" rIns="0" bIns="0" rtlCol="0">
                                <a:noAutofit/>
                              </wps:bodyPr>
                            </wps:wsp>
                            <wps:wsp>
                              <wps:cNvPr id="58959" name="Rectangle 58959"/>
                              <wps:cNvSpPr/>
                              <wps:spPr>
                                <a:xfrm rot="-5399999">
                                  <a:off x="-141318" y="338743"/>
                                  <a:ext cx="923515" cy="137730"/>
                                </a:xfrm>
                                <a:prstGeom prst="rect">
                                  <a:avLst/>
                                </a:prstGeom>
                                <a:ln>
                                  <a:noFill/>
                                </a:ln>
                              </wps:spPr>
                              <wps:txbx>
                                <w:txbxContent>
                                  <w:p w:rsidR="00842412" w:rsidRDefault="00842412">
                                    <w:pPr>
                                      <w:spacing w:after="0" w:line="276" w:lineRule="auto"/>
                                      <w:ind w:left="0" w:right="0" w:firstLine="0"/>
                                      <w:jc w:val="left"/>
                                    </w:pPr>
                                    <w:r>
                                      <w:rPr>
                                        <w:sz w:val="18"/>
                                      </w:rPr>
                                      <w:t>технологии.</w:t>
                                    </w:r>
                                  </w:p>
                                </w:txbxContent>
                              </wps:txbx>
                              <wps:bodyPr horzOverflow="overflow" lIns="0" tIns="0" rIns="0" bIns="0" rtlCol="0">
                                <a:noAutofit/>
                              </wps:bodyPr>
                            </wps:wsp>
                            <wps:wsp>
                              <wps:cNvPr id="58960" name="Rectangle 58960"/>
                              <wps:cNvSpPr/>
                              <wps:spPr>
                                <a:xfrm rot="-5399999">
                                  <a:off x="135792" y="350487"/>
                                  <a:ext cx="900180" cy="137577"/>
                                </a:xfrm>
                                <a:prstGeom prst="rect">
                                  <a:avLst/>
                                </a:prstGeom>
                                <a:ln>
                                  <a:noFill/>
                                </a:ln>
                              </wps:spPr>
                              <wps:txbx>
                                <w:txbxContent>
                                  <w:p w:rsidR="00842412" w:rsidRDefault="00842412">
                                    <w:pPr>
                                      <w:spacing w:after="0" w:line="276" w:lineRule="auto"/>
                                      <w:ind w:left="0" w:right="0" w:firstLine="0"/>
                                      <w:jc w:val="left"/>
                                    </w:pPr>
                                    <w:r>
                                      <w:rPr>
                                        <w:b/>
                                        <w:i/>
                                        <w:sz w:val="18"/>
                                      </w:rPr>
                                      <w:t>Раздел 10.</w:t>
                                    </w:r>
                                  </w:p>
                                </w:txbxContent>
                              </wps:txbx>
                              <wps:bodyPr horzOverflow="overflow" lIns="0" tIns="0" rIns="0" bIns="0" rtlCol="0">
                                <a:noAutofit/>
                              </wps:bodyPr>
                            </wps:wsp>
                            <wps:wsp>
                              <wps:cNvPr id="58961" name="Rectangle 58961"/>
                              <wps:cNvSpPr/>
                              <wps:spPr>
                                <a:xfrm rot="-5399999">
                                  <a:off x="560744" y="105432"/>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62" name="Rectangle 58962"/>
                              <wps:cNvSpPr/>
                              <wps:spPr>
                                <a:xfrm rot="-5399999">
                                  <a:off x="130130" y="222373"/>
                                  <a:ext cx="1156257" cy="137730"/>
                                </a:xfrm>
                                <a:prstGeom prst="rect">
                                  <a:avLst/>
                                </a:prstGeom>
                                <a:ln>
                                  <a:noFill/>
                                </a:ln>
                              </wps:spPr>
                              <wps:txbx>
                                <w:txbxContent>
                                  <w:p w:rsidR="00842412" w:rsidRDefault="00842412">
                                    <w:pPr>
                                      <w:spacing w:after="0" w:line="276" w:lineRule="auto"/>
                                      <w:ind w:left="0" w:right="0" w:firstLine="0"/>
                                      <w:jc w:val="left"/>
                                    </w:pPr>
                                    <w:r>
                                      <w:rPr>
                                        <w:sz w:val="18"/>
                                      </w:rPr>
                                      <w:t>Основы инфор-</w:t>
                                    </w:r>
                                  </w:p>
                                </w:txbxContent>
                              </wps:txbx>
                              <wps:bodyPr horzOverflow="overflow" lIns="0" tIns="0" rIns="0" bIns="0" rtlCol="0">
                                <a:noAutofit/>
                              </wps:bodyPr>
                            </wps:wsp>
                            <wps:wsp>
                              <wps:cNvPr id="58963" name="Rectangle 58963"/>
                              <wps:cNvSpPr/>
                              <wps:spPr>
                                <a:xfrm rot="-5399999">
                                  <a:off x="436962" y="399931"/>
                                  <a:ext cx="801140" cy="137730"/>
                                </a:xfrm>
                                <a:prstGeom prst="rect">
                                  <a:avLst/>
                                </a:prstGeom>
                                <a:ln>
                                  <a:noFill/>
                                </a:ln>
                              </wps:spPr>
                              <wps:txbx>
                                <w:txbxContent>
                                  <w:p w:rsidR="00842412" w:rsidRDefault="00842412">
                                    <w:pPr>
                                      <w:spacing w:after="0" w:line="276" w:lineRule="auto"/>
                                      <w:ind w:left="0" w:right="0" w:firstLine="0"/>
                                      <w:jc w:val="left"/>
                                    </w:pPr>
                                    <w:r>
                                      <w:rPr>
                                        <w:sz w:val="18"/>
                                      </w:rPr>
                                      <w:t>мационно-</w:t>
                                    </w:r>
                                  </w:p>
                                </w:txbxContent>
                              </wps:txbx>
                              <wps:bodyPr horzOverflow="overflow" lIns="0" tIns="0" rIns="0" bIns="0" rtlCol="0">
                                <a:noAutofit/>
                              </wps:bodyPr>
                            </wps:wsp>
                            <wps:wsp>
                              <wps:cNvPr id="58964" name="Rectangle 58964"/>
                              <wps:cNvSpPr/>
                              <wps:spPr>
                                <a:xfrm rot="-5399999">
                                  <a:off x="439300" y="272996"/>
                                  <a:ext cx="1055012" cy="137730"/>
                                </a:xfrm>
                                <a:prstGeom prst="rect">
                                  <a:avLst/>
                                </a:prstGeom>
                                <a:ln>
                                  <a:noFill/>
                                </a:ln>
                              </wps:spPr>
                              <wps:txbx>
                                <w:txbxContent>
                                  <w:p w:rsidR="00842412" w:rsidRDefault="00842412">
                                    <w:pPr>
                                      <w:spacing w:after="0" w:line="276" w:lineRule="auto"/>
                                      <w:ind w:left="0" w:right="0" w:firstLine="0"/>
                                      <w:jc w:val="left"/>
                                    </w:pPr>
                                    <w:r>
                                      <w:rPr>
                                        <w:sz w:val="18"/>
                                      </w:rPr>
                                      <w:t xml:space="preserve">когнитивных </w:t>
                                    </w:r>
                                  </w:p>
                                </w:txbxContent>
                              </wps:txbx>
                              <wps:bodyPr horzOverflow="overflow" lIns="0" tIns="0" rIns="0" bIns="0" rtlCol="0">
                                <a:noAutofit/>
                              </wps:bodyPr>
                            </wps:wsp>
                            <wps:wsp>
                              <wps:cNvPr id="58965" name="Rectangle 58965"/>
                              <wps:cNvSpPr/>
                              <wps:spPr>
                                <a:xfrm rot="-5399999">
                                  <a:off x="661457" y="365879"/>
                                  <a:ext cx="86924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технологий </w:t>
                                    </w:r>
                                  </w:p>
                                </w:txbxContent>
                              </wps:txbx>
                              <wps:bodyPr horzOverflow="overflow" lIns="0" tIns="0" rIns="0" bIns="0" rtlCol="0">
                                <a:noAutofit/>
                              </wps:bodyPr>
                            </wps:wsp>
                          </wpg:wgp>
                        </a:graphicData>
                      </a:graphic>
                    </wp:inline>
                  </w:drawing>
                </mc:Choice>
                <mc:Fallback>
                  <w:pict>
                    <v:group id="Group 902018" o:spid="_x0000_s3326" style="width:89.05pt;height:68.45pt;mso-position-horizontal-relative:char;mso-position-vertical-relative:line" coordsize="11307,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">
                      <v:rect id="Rectangle 58957" o:spid="_x0000_s3327" style="position:absolute;left:-3315;top:4002;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jMMgA&#10;AADeAAAADwAAAGRycy9kb3ducmV2LnhtbESPS2sCQRCE70L+w9CB3HRWiY+sjiJC2Fwi+EjIsd3p&#10;feBOz2Zn1PXfO4Lgsaiqr6jZojWVOFPjSssK+r0IBHFqdcm5gv3uszsB4TyyxsoyKbiSg8X8pTPD&#10;WNsLb+i89bkIEHYxKii8r2MpXVqQQdezNXHwMtsY9EE2udQNXgLcVHIQRSNpsOSwUGBNq4LS4/Zk&#10;FPz0d6ffxK0P/Jf9j9+/fbLO8kSpt9d2OQXhqfXP8KP9pRUMJx/D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KM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9.</w:t>
                              </w:r>
                            </w:p>
                          </w:txbxContent>
                        </v:textbox>
                      </v:rect>
                      <v:rect id="Rectangle 58958" o:spid="_x0000_s3328" style="position:absolute;left:-3330;top:2762;width:104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3QsQA&#10;AADeAAAADwAAAGRycy9kb3ducmV2LnhtbERPy2oCMRTdC/5DuII7zVi06mgUKZTppkJ94fI6ufPA&#10;yc10EnX8e7ModHk47+W6NZW4U+NKywpGwwgEcWp1ybmCw/5zMAPhPLLGyjIpeJKD9arbWWKs7YN/&#10;6L7zuQgh7GJUUHhfx1K6tCCDbmhr4sBltjHoA2xyqRt8hHBTybcoepcGSw4NBdb0UVB63d2MguNo&#10;fzslbnvhc/Y7HX/7ZJvliVL9XrtZgPDU+n/xn/tLK5jM5p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N0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Современные </w:t>
                              </w:r>
                            </w:p>
                          </w:txbxContent>
                        </v:textbox>
                      </v:rect>
                      <v:rect id="Rectangle 58959" o:spid="_x0000_s3329" style="position:absolute;left:-1413;top:3387;width:923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S2ccA&#10;AADeAAAADwAAAGRycy9kb3ducmV2LnhtbESPS2sCQRCE74L/YWjBm84a4mt1lBAI6yWCj4QcOzu9&#10;D9zp2eyMuvn3jiB4LKrqK2q5bk0lLtS40rKC0TACQZxaXXKu4Hj4GMxAOI+ssbJMCv7JwXrV7Swx&#10;1vbKO7rsfS4ChF2MCgrv61hKlxZk0A1tTRy8zDYGfZBNLnWD1wA3lXyJook0WHJYKLCm94LS0/5s&#10;FHyNDufvxG1/+Sf7m75++mSb5YlS/V77tgDhqfXP8KO90QrGs/l4D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kt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технологии.</w:t>
                              </w:r>
                            </w:p>
                          </w:txbxContent>
                        </v:textbox>
                      </v:rect>
                      <v:rect id="Rectangle 58960" o:spid="_x0000_s3330" style="position:absolute;left:1357;top:3505;width:9001;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x+ccA&#10;AADeAAAADwAAAGRycy9kb3ducmV2LnhtbESPy2rCQBSG94LvMByhOzNRWhtTRymCpJsKmra4PM2c&#10;XGjmTMyMmr59Z1Fw+fPf+FabwbTiSr1rLCuYRTEI4sLqhisFH/lumoBwHllja5kU/JKDzXo8WmGq&#10;7Y0PdD36SoQRdikqqL3vUildUZNBF9mOOHil7Q36IPtK6h5vYdy0ch7HC2mw4fBQY0fbmoqf48Uo&#10;+Jzll6/M7b/5VJ6fH999ti+rTKmHyfD6AsLT4O/h//abVvCULB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8f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10.</w:t>
                              </w:r>
                            </w:p>
                          </w:txbxContent>
                        </v:textbox>
                      </v:rect>
                      <v:rect id="Rectangle 58961" o:spid="_x0000_s3331" style="position:absolute;left:5607;top:1054;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UYscA&#10;AADeAAAADwAAAGRycy9kb3ducmV2LnhtbESPW2vCQBSE3wv+h+UIfaublNZLdJVSKOlLBa/4eMye&#10;XDB7Ns2umv57tyD4OMzMN8xs0ZlaXKh1lWUF8SACQZxZXXGhYLv5ehmDcB5ZY22ZFPyRg8W89zTD&#10;RNsrr+iy9oUIEHYJKii9bxIpXVaSQTewDXHwctsa9EG2hdQtXgPc1PI1iobSYMVhocSGPkvKTuuz&#10;UbCLN+d96pZHPuS/o7cfny7zIlXqud99TEF46vwjfG9/awXv48kw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VG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62" o:spid="_x0000_s3332" style="position:absolute;left:1301;top:2224;width:115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KFcgA&#10;AADeAAAADwAAAGRycy9kb3ducmV2LnhtbESPS2vDMBCE74X+B7GF3hrZoc3DiRxCobiXBpoXOW6s&#10;9YNYK9dSEuffV4FCj8PMfMPMF71pxIU6V1tWEA8iEMS51TWXCrabj5cJCOeRNTaWScGNHCzSx4c5&#10;Jtpe+Zsua1+KAGGXoILK+zaR0uUVGXQD2xIHr7CdQR9kV0rd4TXATSOHUTSSBmsOCxW29F5Rflqf&#10;jYJdvDnvM7c68qH4Gb9++WxVlJlSz0/9cgbCU+//w3/tT63gbTIdDe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8o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Основы инфор-</w:t>
                              </w:r>
                            </w:p>
                          </w:txbxContent>
                        </v:textbox>
                      </v:rect>
                      <v:rect id="Rectangle 58963" o:spid="_x0000_s3333" style="position:absolute;left:4369;top:3999;width:80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vjsgA&#10;AADeAAAADwAAAGRycy9kb3ducmV2LnhtbESPT2sCMRTE74LfITzBm2bV1upqlCLI9lJBbYvH5+bt&#10;H9y8bDdRt9++KRQ8DjPzG2a5bk0lbtS40rKC0TACQZxaXXKu4OO4HcxAOI+ssbJMCn7IwXrV7Swx&#10;1vbOe7odfC4ChF2MCgrv61hKlxZk0A1tTRy8zDYGfZBNLnWD9wA3lRxH0VQaLDksFFjTpqD0crga&#10;BZ+j4/Urcbszn7Lvl6d3n+yyPFGq32tfFyA8tf4R/m+/aQXPs/l0A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2+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мационно-</w:t>
                              </w:r>
                            </w:p>
                          </w:txbxContent>
                        </v:textbox>
                      </v:rect>
                      <v:rect id="Rectangle 58964" o:spid="_x0000_s3334" style="position:absolute;left:4393;top:2730;width:105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sgA&#10;AADeAAAADwAAAGRycy9kb3ducmV2LnhtbESPT2vCQBTE74V+h+UVvNVNxKqNbkSEEi8Vqrb0+My+&#10;/MHs2zS7avz2XaHQ4zAzv2EWy9404kKdqy0riIcRCOLc6ppLBYf92/MMhPPIGhvLpOBGDpbp48MC&#10;E22v/EGXnS9FgLBLUEHlfZtI6fKKDLqhbYmDV9jOoA+yK6Xu8BrgppGjKJpIgzWHhQpbWleUn3Zn&#10;o+Az3p+/Mrc98nfxMx2/+2xblJlSg6d+NQfhqff/4b/2Rit4mb1O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6vf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когнитивных </w:t>
                              </w:r>
                            </w:p>
                          </w:txbxContent>
                        </v:textbox>
                      </v:rect>
                      <v:rect id="Rectangle 58965" o:spid="_x0000_s3335" style="position:absolute;left:6615;top:3658;width:86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SYccA&#10;AADeAAAADwAAAGRycy9kb3ducmV2LnhtbESPS2sCQRCE74H8h6EDucVZQ3ytjiKBsLlE8InHdqf3&#10;gTs9m51R13/vCILHoqq+oiaz1lTiTI0rLSvodiIQxKnVJecKNuufjyEI55E1VpZJwZUczKavLxOM&#10;tb3wks4rn4sAYRejgsL7OpbSpQUZdB1bEwcvs41BH2STS93gJcBNJT+jqC8NlhwWCqzpu6D0uDoZ&#10;Bdvu+rRL3OLA++x/8PXnk0WWJ0q9v7XzMQhPrX+GH+1fraA3HPV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Um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технологий </w:t>
                              </w:r>
                            </w:p>
                          </w:txbxContent>
                        </v:textbox>
                      </v:rect>
                      <w10:anchorlock/>
                    </v:group>
                  </w:pict>
                </mc:Fallback>
              </mc:AlternateContent>
            </w:r>
          </w:p>
        </w:tc>
        <w:tc>
          <w:tcPr>
            <w:tcW w:w="452" w:type="dxa"/>
            <w:tcBorders>
              <w:top w:val="single" w:sz="4" w:space="0" w:color="221F1F"/>
              <w:left w:val="nil"/>
              <w:bottom w:val="single" w:sz="4" w:space="0" w:color="221F1F"/>
              <w:right w:val="single" w:sz="4" w:space="0" w:color="221F1F"/>
            </w:tcBorders>
          </w:tcPr>
          <w:p w:rsidR="00111E39" w:rsidRDefault="00111E39">
            <w:pPr>
              <w:spacing w:after="0" w:line="276" w:lineRule="auto"/>
              <w:ind w:left="0" w:right="0" w:firstLine="0"/>
              <w:jc w:val="left"/>
            </w:pPr>
          </w:p>
        </w:tc>
        <w:tc>
          <w:tcPr>
            <w:tcW w:w="1381"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14" w:right="0" w:firstLine="0"/>
            </w:pPr>
            <w:r>
              <w:rPr>
                <w:rFonts w:ascii="Calibri" w:eastAsia="Calibri" w:hAnsi="Calibri" w:cs="Calibri"/>
                <w:noProof/>
                <w:color w:val="000000"/>
                <w:sz w:val="22"/>
              </w:rPr>
              <mc:AlternateContent>
                <mc:Choice Requires="wpg">
                  <w:drawing>
                    <wp:inline distT="0" distB="0" distL="0" distR="0">
                      <wp:extent cx="484404" cy="874852"/>
                      <wp:effectExtent l="0" t="0" r="0" b="0"/>
                      <wp:docPr id="902026" name="Group 902026"/>
                      <wp:cNvGraphicFramePr/>
                      <a:graphic xmlns:a="http://schemas.openxmlformats.org/drawingml/2006/main">
                        <a:graphicData uri="http://schemas.microsoft.com/office/word/2010/wordprocessingGroup">
                          <wpg:wgp>
                            <wpg:cNvGrpSpPr/>
                            <wpg:grpSpPr>
                              <a:xfrm>
                                <a:off x="0" y="0"/>
                                <a:ext cx="484404" cy="874852"/>
                                <a:chOff x="0" y="0"/>
                                <a:chExt cx="484404" cy="874852"/>
                              </a:xfrm>
                            </wpg:grpSpPr>
                            <wps:wsp>
                              <wps:cNvPr id="58996" name="Rectangle 58996"/>
                              <wps:cNvSpPr/>
                              <wps:spPr>
                                <a:xfrm rot="-5399999">
                                  <a:off x="-381300" y="355974"/>
                                  <a:ext cx="900180" cy="137577"/>
                                </a:xfrm>
                                <a:prstGeom prst="rect">
                                  <a:avLst/>
                                </a:prstGeom>
                                <a:ln>
                                  <a:noFill/>
                                </a:ln>
                              </wps:spPr>
                              <wps:txbx>
                                <w:txbxContent>
                                  <w:p w:rsidR="00842412" w:rsidRDefault="00842412">
                                    <w:pPr>
                                      <w:spacing w:after="0" w:line="276" w:lineRule="auto"/>
                                      <w:ind w:left="0" w:right="0" w:firstLine="0"/>
                                      <w:jc w:val="left"/>
                                    </w:pPr>
                                    <w:r>
                                      <w:rPr>
                                        <w:b/>
                                        <w:i/>
                                        <w:sz w:val="18"/>
                                      </w:rPr>
                                      <w:t>Раздел 10.</w:t>
                                    </w:r>
                                  </w:p>
                                </w:txbxContent>
                              </wps:txbx>
                              <wps:bodyPr horzOverflow="overflow" lIns="0" tIns="0" rIns="0" bIns="0" rtlCol="0">
                                <a:noAutofit/>
                              </wps:bodyPr>
                            </wps:wsp>
                            <wps:wsp>
                              <wps:cNvPr id="58997" name="Rectangle 58997"/>
                              <wps:cNvSpPr/>
                              <wps:spPr>
                                <a:xfrm rot="-5399999">
                                  <a:off x="-390610" y="224211"/>
                                  <a:ext cx="1163553" cy="137730"/>
                                </a:xfrm>
                                <a:prstGeom prst="rect">
                                  <a:avLst/>
                                </a:prstGeom>
                                <a:ln>
                                  <a:noFill/>
                                </a:ln>
                              </wps:spPr>
                              <wps:txbx>
                                <w:txbxContent>
                                  <w:p w:rsidR="00842412" w:rsidRDefault="00842412">
                                    <w:pPr>
                                      <w:spacing w:after="0" w:line="276" w:lineRule="auto"/>
                                      <w:ind w:left="0" w:right="0" w:firstLine="0"/>
                                      <w:jc w:val="left"/>
                                    </w:pPr>
                                    <w:r>
                                      <w:rPr>
                                        <w:sz w:val="18"/>
                                      </w:rPr>
                                      <w:t xml:space="preserve">Традиционные </w:t>
                                    </w:r>
                                  </w:p>
                                </w:txbxContent>
                              </wps:txbx>
                              <wps:bodyPr horzOverflow="overflow" lIns="0" tIns="0" rIns="0" bIns="0" rtlCol="0">
                                <a:noAutofit/>
                              </wps:bodyPr>
                            </wps:wsp>
                            <wps:wsp>
                              <wps:cNvPr id="58998" name="Rectangle 58998"/>
                              <wps:cNvSpPr/>
                              <wps:spPr>
                                <a:xfrm rot="-5399999">
                                  <a:off x="-204025" y="281522"/>
                                  <a:ext cx="104893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производства </w:t>
                                    </w:r>
                                  </w:p>
                                </w:txbxContent>
                              </wps:txbx>
                              <wps:bodyPr horzOverflow="overflow" lIns="0" tIns="0" rIns="0" bIns="0" rtlCol="0">
                                <a:noAutofit/>
                              </wps:bodyPr>
                            </wps:wsp>
                            <wps:wsp>
                              <wps:cNvPr id="58999" name="Rectangle 58999"/>
                              <wps:cNvSpPr/>
                              <wps:spPr>
                                <a:xfrm rot="-5399999">
                                  <a:off x="-61222" y="295051"/>
                                  <a:ext cx="1021873" cy="137730"/>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g:wgp>
                        </a:graphicData>
                      </a:graphic>
                    </wp:inline>
                  </w:drawing>
                </mc:Choice>
                <mc:Fallback>
                  <w:pict>
                    <v:group id="Group 902026" o:spid="_x0000_s3336" style="width:38.15pt;height:68.9pt;mso-position-horizontal-relative:char;mso-position-vertical-relative:line" coordsize="4844,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">
                      <v:rect id="Rectangle 58996" o:spid="_x0000_s3337" style="position:absolute;left:-3813;top:3560;width:9001;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8McgA&#10;AADeAAAADwAAAGRycy9kb3ducmV2LnhtbESPT2vCQBTE70K/w/IK3nRjsVbTbKQUJF4qqFU8PrMv&#10;f2j2bZpdNf323ULB4zAzv2GSZW8acaXO1ZYVTMYRCOLc6ppLBZ/71WgOwnlkjY1lUvBDDpbpwyDB&#10;WNsbb+m686UIEHYxKqi8b2MpXV6RQTe2LXHwCtsZ9EF2pdQd3gLcNPIpimbSYM1hocKW3ivKv3YX&#10;o+Aw2V+Omduc+VR8v0w/fLYpykyp4WP/9grCU+/v4f/2Wit4ni8W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bw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10.</w:t>
                              </w:r>
                            </w:p>
                          </w:txbxContent>
                        </v:textbox>
                      </v:rect>
                      <v:rect id="Rectangle 58997" o:spid="_x0000_s3338" style="position:absolute;left:-3906;top:2242;width:1163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ZqsgA&#10;AADeAAAADwAAAGRycy9kb3ducmV2LnhtbESPT2vCQBTE70K/w/IKvelGsVXTbEQKkl4qqFU8PrMv&#10;f2j2bZpdNf323YLQ4zAzv2GSZW8acaXO1ZYVjEcRCOLc6ppLBZ/79XAOwnlkjY1lUvBDDpbpwyDB&#10;WNsbb+m686UIEHYxKqi8b2MpXV6RQTeyLXHwCtsZ9EF2pdQd3gLcNHISRS/SYM1hocKW3irKv3YX&#10;o+Aw3l+Omduc+VR8z6YfPtsUZabU02O/egXhqff/4Xv7XSt4ni8W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7Rm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Традиционные </w:t>
                              </w:r>
                            </w:p>
                          </w:txbxContent>
                        </v:textbox>
                      </v:rect>
                      <v:rect id="Rectangle 58998" o:spid="_x0000_s3339" style="position:absolute;left:-2040;top:2815;width:104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N2MQA&#10;AADeAAAADwAAAGRycy9kb3ducmV2LnhtbERPy2oCMRTdF/yHcAvuakZRq1OjiCDjRqHaFpfXyZ0H&#10;Tm7GSdTx781C6PJw3rNFaypxo8aVlhX0exEI4tTqknMFP4f1xwSE88gaK8uk4EEOFvPO2wxjbe/8&#10;Tbe9z0UIYRejgsL7OpbSpQUZdD1bEwcus41BH2CTS93gPYSbSg6iaCwNlhwaCqxpVVB63l+Ngt/+&#10;4fqXuN2Jj9nlc7j1yS7LE6W67+3yC4Sn1v+LX+6NVjCaTK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jd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производства </w:t>
                              </w:r>
                            </w:p>
                          </w:txbxContent>
                        </v:textbox>
                      </v:rect>
                      <v:rect id="Rectangle 58999" o:spid="_x0000_s3340" style="position:absolute;left:-612;top:2950;width:102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oQ8cA&#10;AADeAAAADwAAAGRycy9kb3ducmV2LnhtbESPW2vCQBSE3wv+h+UIvtWNxVqTuooUSvpSwSs+nmZP&#10;Lpg9m2ZXTf+9Kwh9HGbmG2a26EwtLtS6yrKC0TACQZxZXXGhYLf9fJ6CcB5ZY22ZFPyRg8W89zTD&#10;RNsrr+my8YUIEHYJKii9bxIpXVaSQTe0DXHwctsa9EG2hdQtXgPc1PIliibSYMVhocSGPkrKTpuz&#10;UbAfbc+H1K1++Jj/vo2/fbrKi1SpQb9bvoPw1Pn/8KP9pRW8Tu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KE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04" w:right="0" w:firstLine="0"/>
            </w:pPr>
            <w:r>
              <w:rPr>
                <w:rFonts w:ascii="Calibri" w:eastAsia="Calibri" w:hAnsi="Calibri" w:cs="Calibri"/>
                <w:noProof/>
                <w:color w:val="000000"/>
                <w:sz w:val="22"/>
              </w:rPr>
              <mc:AlternateContent>
                <mc:Choice Requires="wpg">
                  <w:drawing>
                    <wp:inline distT="0" distB="0" distL="0" distR="0">
                      <wp:extent cx="103556" cy="6063843"/>
                      <wp:effectExtent l="0" t="0" r="0" b="0"/>
                      <wp:docPr id="902034" name="Group 902034"/>
                      <wp:cNvGraphicFramePr/>
                      <a:graphic xmlns:a="http://schemas.openxmlformats.org/drawingml/2006/main">
                        <a:graphicData uri="http://schemas.microsoft.com/office/word/2010/wordprocessingGroup">
                          <wpg:wgp>
                            <wpg:cNvGrpSpPr/>
                            <wpg:grpSpPr>
                              <a:xfrm>
                                <a:off x="0" y="0"/>
                                <a:ext cx="103556" cy="6063843"/>
                                <a:chOff x="0" y="0"/>
                                <a:chExt cx="103556" cy="6063843"/>
                              </a:xfrm>
                            </wpg:grpSpPr>
                            <wps:wsp>
                              <wps:cNvPr id="58920" name="Rectangle 58920"/>
                              <wps:cNvSpPr/>
                              <wps:spPr>
                                <a:xfrm rot="-5399999">
                                  <a:off x="-3963590" y="1962523"/>
                                  <a:ext cx="8064912" cy="137729"/>
                                </a:xfrm>
                                <a:prstGeom prst="rect">
                                  <a:avLst/>
                                </a:prstGeom>
                                <a:ln>
                                  <a:noFill/>
                                </a:ln>
                              </wps:spPr>
                              <wps:txbx>
                                <w:txbxContent>
                                  <w:p w:rsidR="00842412" w:rsidRDefault="00842412">
                                    <w:pPr>
                                      <w:spacing w:after="0" w:line="276" w:lineRule="auto"/>
                                      <w:ind w:left="0" w:right="0" w:firstLine="0"/>
                                      <w:jc w:val="left"/>
                                    </w:pPr>
                                    <w:r>
                                      <w:rPr>
                                        <w:sz w:val="18"/>
                                      </w:rPr>
                                      <w:t xml:space="preserve">Модуль5 класс (34 ч)6 класс (34 ч)7 класс (34 ч)8 класс (17 ч)9 класс (17 ч) </w:t>
                                    </w:r>
                                  </w:p>
                                </w:txbxContent>
                              </wps:txbx>
                              <wps:bodyPr horzOverflow="overflow" lIns="0" tIns="0" rIns="0" bIns="0" rtlCol="0">
                                <a:noAutofit/>
                              </wps:bodyPr>
                            </wps:wsp>
                          </wpg:wgp>
                        </a:graphicData>
                      </a:graphic>
                    </wp:inline>
                  </w:drawing>
                </mc:Choice>
                <mc:Fallback>
                  <w:pict>
                    <v:group id="Group 902034" o:spid="_x0000_s3341" style="width:8.15pt;height:477.45pt;mso-position-horizontal-relative:char;mso-position-vertical-relative:line" coordsize="1035,6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">
                      <v:rect id="Rectangle 58920" o:spid="_x0000_s3342" style="position:absolute;left:-39635;top:19625;width:80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IOcUA&#10;AADeAAAADwAAAGRycy9kb3ducmV2LnhtbESPy2rCQBSG9wXfYThCd3Wi1FvqKCKUdKNQb7g8zZxc&#10;MHMmZkaNb+8shC5//hvfbNGaStyocaVlBf1eBII4tbrkXMF+9/0xAeE8ssbKMil4kIPFvPM2w1jb&#10;O//SbetzEUbYxaig8L6OpXRpQQZdz9bEwctsY9AH2eRSN3gP46aSgygaSYMlh4cCa1oVlJ63V6Pg&#10;0N9dj4nb/PEpu4w/1z7ZZHmi1Hu3XX6B8NT6//Cr/aMVDCfTQQ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0g5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Модуль5 класс (34 ч)6 класс (34 ч)7 класс (34 ч)8 класс (17 ч)9 класс (17 ч) </w:t>
                              </w:r>
                            </w:p>
                          </w:txbxContent>
                        </v:textbox>
                      </v:rect>
                      <w10:anchorlock/>
                    </v:group>
                  </w:pict>
                </mc:Fallback>
              </mc:AlternateContent>
            </w:r>
          </w:p>
        </w:tc>
        <w:tc>
          <w:tcPr>
            <w:tcW w:w="2965" w:type="dxa"/>
            <w:tcBorders>
              <w:top w:val="single" w:sz="4" w:space="0" w:color="221F1F"/>
              <w:left w:val="single" w:sz="4" w:space="0" w:color="221F1F"/>
              <w:bottom w:val="single" w:sz="4" w:space="0" w:color="221F1F"/>
              <w:right w:val="nil"/>
            </w:tcBorders>
            <w:vAlign w:val="bottom"/>
          </w:tcPr>
          <w:p w:rsidR="00111E39" w:rsidRDefault="008B4403">
            <w:pPr>
              <w:spacing w:after="0" w:line="276" w:lineRule="auto"/>
              <w:ind w:left="104" w:right="0" w:firstLine="0"/>
            </w:pPr>
            <w:r>
              <w:rPr>
                <w:rFonts w:ascii="Calibri" w:eastAsia="Calibri" w:hAnsi="Calibri" w:cs="Calibri"/>
                <w:noProof/>
                <w:color w:val="000000"/>
                <w:sz w:val="22"/>
              </w:rPr>
              <mc:AlternateContent>
                <mc:Choice Requires="wpg">
                  <w:drawing>
                    <wp:inline distT="0" distB="0" distL="0" distR="0">
                      <wp:extent cx="1008469" cy="894855"/>
                      <wp:effectExtent l="0" t="0" r="0" b="0"/>
                      <wp:docPr id="902041" name="Group 902041"/>
                      <wp:cNvGraphicFramePr/>
                      <a:graphic xmlns:a="http://schemas.openxmlformats.org/drawingml/2006/main">
                        <a:graphicData uri="http://schemas.microsoft.com/office/word/2010/wordprocessingGroup">
                          <wpg:wgp>
                            <wpg:cNvGrpSpPr/>
                            <wpg:grpSpPr>
                              <a:xfrm>
                                <a:off x="0" y="0"/>
                                <a:ext cx="1008469" cy="894855"/>
                                <a:chOff x="0" y="0"/>
                                <a:chExt cx="1008469" cy="894855"/>
                              </a:xfrm>
                            </wpg:grpSpPr>
                            <wps:wsp>
                              <wps:cNvPr id="58949" name="Rectangle 58949"/>
                              <wps:cNvSpPr/>
                              <wps:spPr>
                                <a:xfrm rot="-5399999">
                                  <a:off x="-324542" y="425762"/>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7.</w:t>
                                    </w:r>
                                  </w:p>
                                </w:txbxContent>
                              </wps:txbx>
                              <wps:bodyPr horzOverflow="overflow" lIns="0" tIns="0" rIns="0" bIns="0" rtlCol="0">
                                <a:noAutofit/>
                              </wps:bodyPr>
                            </wps:wsp>
                            <wps:wsp>
                              <wps:cNvPr id="58950" name="Rectangle 58950"/>
                              <wps:cNvSpPr/>
                              <wps:spPr>
                                <a:xfrm rot="-5399999">
                                  <a:off x="50622" y="205787"/>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51" name="Rectangle 58951"/>
                              <wps:cNvSpPr/>
                              <wps:spPr>
                                <a:xfrm rot="-5399999">
                                  <a:off x="-262859" y="364993"/>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952" name="Rectangle 58952"/>
                              <wps:cNvSpPr/>
                              <wps:spPr>
                                <a:xfrm rot="-5399999">
                                  <a:off x="-167409" y="331168"/>
                                  <a:ext cx="989644" cy="137730"/>
                                </a:xfrm>
                                <a:prstGeom prst="rect">
                                  <a:avLst/>
                                </a:prstGeom>
                                <a:ln>
                                  <a:noFill/>
                                </a:ln>
                              </wps:spPr>
                              <wps:txbx>
                                <w:txbxContent>
                                  <w:p w:rsidR="00842412" w:rsidRDefault="00842412">
                                    <w:pPr>
                                      <w:spacing w:after="0" w:line="276" w:lineRule="auto"/>
                                      <w:ind w:left="0" w:right="0" w:firstLine="0"/>
                                      <w:jc w:val="left"/>
                                    </w:pPr>
                                    <w:r>
                                      <w:rPr>
                                        <w:sz w:val="18"/>
                                      </w:rPr>
                                      <w:t xml:space="preserve">и искусство. </w:t>
                                    </w:r>
                                  </w:p>
                                </w:txbxContent>
                              </wps:txbx>
                              <wps:bodyPr horzOverflow="overflow" lIns="0" tIns="0" rIns="0" bIns="0" rtlCol="0">
                                <a:noAutofit/>
                              </wps:bodyPr>
                            </wps:wsp>
                            <wps:wsp>
                              <wps:cNvPr id="58953" name="Rectangle 58953"/>
                              <wps:cNvSpPr/>
                              <wps:spPr>
                                <a:xfrm rot="-5399999">
                                  <a:off x="192550" y="425762"/>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8.</w:t>
                                    </w:r>
                                  </w:p>
                                </w:txbxContent>
                              </wps:txbx>
                              <wps:bodyPr horzOverflow="overflow" lIns="0" tIns="0" rIns="0" bIns="0" rtlCol="0">
                                <a:noAutofit/>
                              </wps:bodyPr>
                            </wps:wsp>
                            <wps:wsp>
                              <wps:cNvPr id="58954" name="Rectangle 58954"/>
                              <wps:cNvSpPr/>
                              <wps:spPr>
                                <a:xfrm rot="-5399999">
                                  <a:off x="171155" y="281914"/>
                                  <a:ext cx="1088152"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и </w:t>
                                    </w:r>
                                  </w:p>
                                </w:txbxContent>
                              </wps:txbx>
                              <wps:bodyPr horzOverflow="overflow" lIns="0" tIns="0" rIns="0" bIns="0" rtlCol="0">
                                <a:noAutofit/>
                              </wps:bodyPr>
                            </wps:wsp>
                            <wps:wsp>
                              <wps:cNvPr id="58955" name="Rectangle 58955"/>
                              <wps:cNvSpPr/>
                              <wps:spPr>
                                <a:xfrm rot="-5399999">
                                  <a:off x="253531" y="235016"/>
                                  <a:ext cx="1181948" cy="137729"/>
                                </a:xfrm>
                                <a:prstGeom prst="rect">
                                  <a:avLst/>
                                </a:prstGeom>
                                <a:ln>
                                  <a:noFill/>
                                </a:ln>
                              </wps:spPr>
                              <wps:txbx>
                                <w:txbxContent>
                                  <w:p w:rsidR="00842412" w:rsidRDefault="00842412">
                                    <w:pPr>
                                      <w:spacing w:after="0" w:line="276" w:lineRule="auto"/>
                                      <w:ind w:left="0" w:right="0" w:firstLine="0"/>
                                      <w:jc w:val="left"/>
                                    </w:pPr>
                                    <w:r>
                                      <w:rPr>
                                        <w:sz w:val="18"/>
                                      </w:rPr>
                                      <w:t>мир. Современ-</w:t>
                                    </w:r>
                                  </w:p>
                                </w:txbxContent>
                              </wps:txbx>
                              <wps:bodyPr horzOverflow="overflow" lIns="0" tIns="0" rIns="0" bIns="0" rtlCol="0">
                                <a:noAutofit/>
                              </wps:bodyPr>
                            </wps:wsp>
                            <wps:wsp>
                              <wps:cNvPr id="58956" name="Rectangle 58956"/>
                              <wps:cNvSpPr/>
                              <wps:spPr>
                                <a:xfrm rot="-5399999">
                                  <a:off x="378699" y="230912"/>
                                  <a:ext cx="1190157" cy="137729"/>
                                </a:xfrm>
                                <a:prstGeom prst="rect">
                                  <a:avLst/>
                                </a:prstGeom>
                                <a:ln>
                                  <a:noFill/>
                                </a:ln>
                              </wps:spPr>
                              <wps:txbx>
                                <w:txbxContent>
                                  <w:p w:rsidR="00842412" w:rsidRDefault="00842412">
                                    <w:pPr>
                                      <w:spacing w:after="0" w:line="276" w:lineRule="auto"/>
                                      <w:ind w:left="0" w:right="0" w:firstLine="0"/>
                                      <w:jc w:val="left"/>
                                    </w:pPr>
                                    <w:r>
                                      <w:rPr>
                                        <w:sz w:val="18"/>
                                      </w:rPr>
                                      <w:t xml:space="preserve">ная техносфера </w:t>
                                    </w:r>
                                  </w:p>
                                </w:txbxContent>
                              </wps:txbx>
                              <wps:bodyPr horzOverflow="overflow" lIns="0" tIns="0" rIns="0" bIns="0" rtlCol="0">
                                <a:noAutofit/>
                              </wps:bodyPr>
                            </wps:wsp>
                          </wpg:wgp>
                        </a:graphicData>
                      </a:graphic>
                    </wp:inline>
                  </w:drawing>
                </mc:Choice>
                <mc:Fallback>
                  <w:pict>
                    <v:group id="Group 902041" o:spid="_x0000_s3343" style="width:79.4pt;height:70.45pt;mso-position-horizontal-relative:char;mso-position-vertical-relative:line" coordsize="10084,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">
                      <v:rect id="Rectangle 58949" o:spid="_x0000_s3344" style="position:absolute;left:-3246;top:4257;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EBMcA&#10;AADeAAAADwAAAGRycy9kb3ducmV2LnhtbESPS2sCQRCE7wH/w9BCbnHW4HN1lBAI60XBR0KOnZ3e&#10;B+70bHZGXf+9Iwgei6r6ipovW1OJMzWutKyg34tAEKdWl5wrOOy/3iYgnEfWWFkmBVdysFx0XuYY&#10;a3vhLZ13PhcBwi5GBYX3dSylSwsy6Hq2Jg5eZhuDPsgml7rBS4CbSr5H0UgaLDksFFjTZ0HpcXcy&#10;Cr77+9NP4jZ//Jv9jwdrn2yyPFHqtdt+zEB4av0z/GivtILhZDqY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eBA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7.</w:t>
                              </w:r>
                            </w:p>
                          </w:txbxContent>
                        </v:textbox>
                      </v:rect>
                      <v:rect id="Rectangle 58950" o:spid="_x0000_s3345" style="position:absolute;left:507;top:2057;width: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7RMUA&#10;AADeAAAADwAAAGRycy9kb3ducmV2LnhtbESPy2rCQBSG94LvMBzBnU4sWjU6ihRKuqlQb7g8Zk4u&#10;mDmTZkaNb+8sCl3+/De+5bo1lbhT40rLCkbDCARxanXJuYLD/nMwA+E8ssbKMil4koP1qttZYqzt&#10;g3/ovvO5CCPsYlRQeF/HUrq0IINuaGvi4GW2MeiDbHKpG3yEcVPJtyh6lwZLDg8F1vRRUHrd3YyC&#10;42h/OyVue+Fz9jsdf/tkm+WJUv1eu1mA8NT6//Bf+0srmMzmk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TtE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51" o:spid="_x0000_s3346" style="position:absolute;left:-2629;top:3650;width:92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e38gA&#10;AADeAAAADwAAAGRycy9kb3ducmV2LnhtbESPT2vCQBTE74V+h+UVequbSLWauooUSnpR0LTi8Zl9&#10;+UOzb9PsqvHbu4LQ4zAzv2Fmi9404kSdqy0riAcRCOLc6ppLBd/Z58sEhPPIGhvLpOBCDhbzx4cZ&#10;JtqeeUOnrS9FgLBLUEHlfZtI6fKKDLqBbYmDV9jOoA+yK6Xu8BzgppHDKBpLgzWHhQpb+qgo/90e&#10;jYKfODvuUrc+8L74e3td+XRdlKlSz0/98h2Ep97/h+/tL61gNJmOYr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Z7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952" o:spid="_x0000_s3347" style="position:absolute;left:-1674;top:3312;width:98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AqM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8WQaj+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wC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искусство. </w:t>
                              </w:r>
                            </w:p>
                          </w:txbxContent>
                        </v:textbox>
                      </v:rect>
                      <v:rect id="Rectangle 58953" o:spid="_x0000_s3348" style="position:absolute;left:1925;top:4257;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M8gA&#10;AADeAAAADwAAAGRycy9kb3ducmV2LnhtbESPS2sCQRCE74H8h6EDucVZkxh1dRQJhM1FwSce253e&#10;B9npWXdGXf+9Iwg5FlX1FTWetqYSZ2pcaVlBtxOBIE6tLjlXsFn/vA1AOI+ssbJMCq7kYDp5fhpj&#10;rO2Fl3Re+VwECLsYFRTe17GULi3IoOvYmjh4mW0M+iCbXOoGLwFuKvkeRV/SYMlhocCavgtK/1Yn&#10;o2DbXZ92iVsceJ8d+59znyyyPFHq9aWdjUB4av1/+NH+1Qp6g2HvA+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6U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8.</w:t>
                              </w:r>
                            </w:p>
                          </w:txbxContent>
                        </v:textbox>
                      </v:rect>
                      <v:rect id="Rectangle 58954" o:spid="_x0000_s3349" style="position:absolute;left:1712;top:2819;width:108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R8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m0/G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PU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и </w:t>
                              </w:r>
                            </w:p>
                          </w:txbxContent>
                        </v:textbox>
                      </v:rect>
                      <v:rect id="Rectangle 58955" o:spid="_x0000_s3350" style="position:absolute;left:2536;top:2350;width:118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Y3McA&#10;AADeAAAADwAAAGRycy9kb3ducmV2LnhtbESPW2vCQBSE3wv+h+UIfasbpWk1uooUSvqi4BUfj9mT&#10;C2bPptlV47/vFgp9HGbmG2a26EwtbtS6yrKC4SACQZxZXXGhYL/7fBmDcB5ZY22ZFDzIwWLee5ph&#10;ou2dN3Tb+kIECLsEFZTeN4mULivJoBvYhjh4uW0N+iDbQuoW7wFuajmKojdpsOKwUGJDHyVll+3V&#10;KDgMd9dj6tZnPuXf768rn67zIlXqud8tpyA8df4//Nf+0gri8SS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KmN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мир. Современ-</w:t>
                              </w:r>
                            </w:p>
                          </w:txbxContent>
                        </v:textbox>
                      </v:rect>
                      <v:rect id="Rectangle 58956" o:spid="_x0000_s3351" style="position:absolute;left:3787;top:2309;width:119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Gq8cA&#10;AADeAAAADwAAAGRycy9kb3ducmV2LnhtbESPS2sCQRCE74H8h6EDucVZQ3ytjiKBsLlE8InHdqf3&#10;gTs9m51R13/vCILHoqq+oiaz1lTiTI0rLSvodiIQxKnVJecKNuufjyEI55E1VpZJwZUczKavLxOM&#10;tb3wks4rn4sAYRejgsL7OpbSpQUZdB1bEwcvs41BH2STS93gJcBNJT+jqC8NlhwWCqzpu6D0uDoZ&#10;Bdvu+rRL3OLA++x/8PXnk0WWJ0q9v7XzMQhPrX+GH+1fraA3HPX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Bq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ная техносфера </w:t>
                              </w:r>
                            </w:p>
                          </w:txbxContent>
                        </v:textbox>
                      </v:rect>
                      <w10:anchorlock/>
                    </v:group>
                  </w:pict>
                </mc:Fallback>
              </mc:AlternateContent>
            </w:r>
          </w:p>
        </w:tc>
        <w:tc>
          <w:tcPr>
            <w:tcW w:w="452" w:type="dxa"/>
            <w:tcBorders>
              <w:top w:val="single" w:sz="4" w:space="0" w:color="221F1F"/>
              <w:left w:val="nil"/>
              <w:bottom w:val="single" w:sz="4" w:space="0" w:color="221F1F"/>
              <w:right w:val="single" w:sz="4" w:space="0" w:color="221F1F"/>
            </w:tcBorders>
          </w:tcPr>
          <w:p w:rsidR="00111E39" w:rsidRDefault="00111E39">
            <w:pPr>
              <w:spacing w:after="0" w:line="276" w:lineRule="auto"/>
              <w:ind w:left="0" w:right="0" w:firstLine="0"/>
              <w:jc w:val="left"/>
            </w:pPr>
          </w:p>
        </w:tc>
        <w:tc>
          <w:tcPr>
            <w:tcW w:w="1381"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03" w:right="0" w:firstLine="0"/>
            </w:pPr>
            <w:r>
              <w:rPr>
                <w:rFonts w:ascii="Calibri" w:eastAsia="Calibri" w:hAnsi="Calibri" w:cs="Calibri"/>
                <w:noProof/>
                <w:color w:val="000000"/>
                <w:sz w:val="22"/>
              </w:rPr>
              <mc:AlternateContent>
                <mc:Choice Requires="wpg">
                  <w:drawing>
                    <wp:inline distT="0" distB="0" distL="0" distR="0">
                      <wp:extent cx="749924" cy="937832"/>
                      <wp:effectExtent l="0" t="0" r="0" b="0"/>
                      <wp:docPr id="902049" name="Group 902049"/>
                      <wp:cNvGraphicFramePr/>
                      <a:graphic xmlns:a="http://schemas.openxmlformats.org/drawingml/2006/main">
                        <a:graphicData uri="http://schemas.microsoft.com/office/word/2010/wordprocessingGroup">
                          <wpg:wgp>
                            <wpg:cNvGrpSpPr/>
                            <wpg:grpSpPr>
                              <a:xfrm>
                                <a:off x="0" y="0"/>
                                <a:ext cx="749924" cy="937832"/>
                                <a:chOff x="0" y="0"/>
                                <a:chExt cx="749924" cy="937832"/>
                              </a:xfrm>
                            </wpg:grpSpPr>
                            <wps:wsp>
                              <wps:cNvPr id="58989" name="Rectangle 58989"/>
                              <wps:cNvSpPr/>
                              <wps:spPr>
                                <a:xfrm rot="-5399999">
                                  <a:off x="-324542" y="468739"/>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8.</w:t>
                                    </w:r>
                                  </w:p>
                                </w:txbxContent>
                              </wps:txbx>
                              <wps:bodyPr horzOverflow="overflow" lIns="0" tIns="0" rIns="0" bIns="0" rtlCol="0">
                                <a:noAutofit/>
                              </wps:bodyPr>
                            </wps:wsp>
                            <wps:wsp>
                              <wps:cNvPr id="58990" name="Rectangle 58990"/>
                              <wps:cNvSpPr/>
                              <wps:spPr>
                                <a:xfrm rot="-5399999">
                                  <a:off x="50622" y="248763"/>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91" name="Rectangle 58991"/>
                              <wps:cNvSpPr/>
                              <wps:spPr>
                                <a:xfrm rot="-5399999">
                                  <a:off x="-413813" y="257014"/>
                                  <a:ext cx="1223905"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Моделирование </w:t>
                                    </w:r>
                                  </w:p>
                                </w:txbxContent>
                              </wps:txbx>
                              <wps:bodyPr horzOverflow="overflow" lIns="0" tIns="0" rIns="0" bIns="0" rtlCol="0">
                                <a:noAutofit/>
                              </wps:bodyPr>
                            </wps:wsp>
                            <wps:wsp>
                              <wps:cNvPr id="58992" name="Rectangle 58992"/>
                              <wps:cNvSpPr/>
                              <wps:spPr>
                                <a:xfrm rot="-5399999">
                                  <a:off x="-117547" y="424007"/>
                                  <a:ext cx="88991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как основа </w:t>
                                    </w:r>
                                  </w:p>
                                </w:txbxContent>
                              </wps:txbx>
                              <wps:bodyPr horzOverflow="overflow" lIns="0" tIns="0" rIns="0" bIns="0" rtlCol="0">
                                <a:noAutofit/>
                              </wps:bodyPr>
                            </wps:wsp>
                            <wps:wsp>
                              <wps:cNvPr id="58993" name="Rectangle 58993"/>
                              <wps:cNvSpPr/>
                              <wps:spPr>
                                <a:xfrm rot="-5399999">
                                  <a:off x="80514" y="492796"/>
                                  <a:ext cx="752342"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познания </w:t>
                                    </w:r>
                                  </w:p>
                                </w:txbxContent>
                              </wps:txbx>
                              <wps:bodyPr horzOverflow="overflow" lIns="0" tIns="0" rIns="0" bIns="0" rtlCol="0">
                                <a:noAutofit/>
                              </wps:bodyPr>
                            </wps:wsp>
                            <wps:wsp>
                              <wps:cNvPr id="58994" name="Rectangle 58994"/>
                              <wps:cNvSpPr/>
                              <wps:spPr>
                                <a:xfrm rot="-5399999">
                                  <a:off x="-37698" y="245309"/>
                                  <a:ext cx="1247315"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практической </w:t>
                                    </w:r>
                                  </w:p>
                                </w:txbxContent>
                              </wps:txbx>
                              <wps:bodyPr horzOverflow="overflow" lIns="0" tIns="0" rIns="0" bIns="0" rtlCol="0">
                                <a:noAutofit/>
                              </wps:bodyPr>
                            </wps:wsp>
                            <wps:wsp>
                              <wps:cNvPr id="58995" name="Rectangle 58995"/>
                              <wps:cNvSpPr/>
                              <wps:spPr>
                                <a:xfrm rot="-5399999">
                                  <a:off x="162415" y="316149"/>
                                  <a:ext cx="1105634" cy="137730"/>
                                </a:xfrm>
                                <a:prstGeom prst="rect">
                                  <a:avLst/>
                                </a:prstGeom>
                                <a:ln>
                                  <a:noFill/>
                                </a:ln>
                              </wps:spPr>
                              <wps:txbx>
                                <w:txbxContent>
                                  <w:p w:rsidR="00842412" w:rsidRDefault="00842412">
                                    <w:pPr>
                                      <w:spacing w:after="0" w:line="276" w:lineRule="auto"/>
                                      <w:ind w:left="0" w:right="0" w:firstLine="0"/>
                                      <w:jc w:val="left"/>
                                    </w:pPr>
                                    <w:r>
                                      <w:rPr>
                                        <w:sz w:val="18"/>
                                      </w:rPr>
                                      <w:t xml:space="preserve">деятельности. </w:t>
                                    </w:r>
                                  </w:p>
                                </w:txbxContent>
                              </wps:txbx>
                              <wps:bodyPr horzOverflow="overflow" lIns="0" tIns="0" rIns="0" bIns="0" rtlCol="0">
                                <a:noAutofit/>
                              </wps:bodyPr>
                            </wps:wsp>
                          </wpg:wgp>
                        </a:graphicData>
                      </a:graphic>
                    </wp:inline>
                  </w:drawing>
                </mc:Choice>
                <mc:Fallback>
                  <w:pict>
                    <v:group id="Group 902049" o:spid="_x0000_s3352" style="width:59.05pt;height:73.85pt;mso-position-horizontal-relative:char;mso-position-vertical-relative:line" coordsize="7499,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">
                      <v:rect id="Rectangle 58989" o:spid="_x0000_s3353" style="position:absolute;left:-3246;top:4687;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nscA&#10;AADeAAAADwAAAGRycy9kb3ducmV2LnhtbESPW2vCQBSE3wv9D8sp+FY3FmtjdJVSkPSlgld8PGZP&#10;LjR7NmZXTf+9Kwh9HGbmG2Y670wtLtS6yrKCQT8CQZxZXXGhYLtZvMYgnEfWWFsmBX/kYD57fppi&#10;ou2VV3RZ+0IECLsEFZTeN4mULivJoOvbhjh4uW0N+iDbQuoWrwFuavkWRSNpsOKwUGJDXyVlv+uz&#10;UbAbbM771C2PfMhPH8Mfny7zIlWq99J9TkB46vx/+NH+1gre43E8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nvp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8.</w:t>
                              </w:r>
                            </w:p>
                          </w:txbxContent>
                        </v:textbox>
                      </v:rect>
                      <v:rect id="Rectangle 58990" o:spid="_x0000_s3354" style="position:absolute;left:506;top:2487;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B3sYA&#10;AADeAAAADwAAAGRycy9kb3ducmV2LnhtbESPy2rCQBSG9wXfYTgFd3WiqNXUUUSQuFGotsXlMXNy&#10;wcyZmBk1vr2zELr8+W98s0VrKnGjxpWWFfR7EQji1OqScwU/h/XHBITzyBory6TgQQ4W887bDGNt&#10;7/xNt73PRRhhF6OCwvs6ltKlBRl0PVsTBy+zjUEfZJNL3eA9jJtKDqJoLA2WHB4KrGlVUHreX42C&#10;3/7h+pe43YmP2eVzuPXJLssTpbrv7fILhKfW/4df7Y1WMJpMp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SB3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91" o:spid="_x0000_s3355" style="position:absolute;left:-4138;top:2570;width:1223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kRcgA&#10;AADeAAAADwAAAGRycy9kb3ducmV2LnhtbESPW2vCQBSE3wv9D8sp+FY3KdZL6ipSkPSlgtqKj6fZ&#10;kwtmz8bsqum/dwXBx2FmvmGm887U4kytqywriPsRCOLM6ooLBT/b5esYhPPIGmvLpOCfHMxnz09T&#10;TLS98JrOG1+IAGGXoILS+yaR0mUlGXR92xAHL7etQR9kW0jd4iXATS3fomgoDVYcFkps6LOk7LA5&#10;GQW/8fa0S93qj/f5cTT49ukqL1Klei/d4gOEp84/wvf2l1bwPp5MYr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CR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Моделирование </w:t>
                              </w:r>
                            </w:p>
                          </w:txbxContent>
                        </v:textbox>
                      </v:rect>
                      <v:rect id="Rectangle 58992" o:spid="_x0000_s3356" style="position:absolute;left:-1176;top:4240;width:88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6MsgA&#10;AADeAAAADwAAAGRycy9kb3ducmV2LnhtbESPT2vCQBTE70K/w/IK3nSjqNU0GxFB4qVCtS09vmZf&#10;/tDs25hdNf323YLQ4zAzv2GSdW8acaXO1ZYVTMYRCOLc6ppLBW+n3WgJwnlkjY1lUvBDDtbpwyDB&#10;WNsbv9L16EsRIOxiVFB538ZSurwig25sW+LgFbYz6IPsSqk7vAW4aeQ0ihbSYM1hocKWthXl38eL&#10;UfA+OV0+Mnf44s/i/DR78dmhKDOlho/95hmEp97/h+/tvVYwX65WU/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ro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как основа </w:t>
                              </w:r>
                            </w:p>
                          </w:txbxContent>
                        </v:textbox>
                      </v:rect>
                      <v:rect id="Rectangle 58993" o:spid="_x0000_s3357" style="position:absolute;left:805;top:4927;width:75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fqcgA&#10;AADeAAAADwAAAGRycy9kb3ducmV2LnhtbESPS2sCQRCE70L+w9CCN501mqirowRBNheF+CLHzk7v&#10;g+z0rDujbv59RgjkWFTVV9Ri1ZpK3KhxpWUFw0EEgji1uuRcwfGw6U9BOI+ssbJMCn7IwWr51Flg&#10;rO2dP+i297kIEHYxKii8r2MpXVqQQTewNXHwMtsY9EE2udQN3gPcVPI5il6lwZLDQoE1rQtKv/dX&#10;o+A0PFzPidt98Wd2mYy3PtlleaJUr9u+zUF4av1/+K/9rhW8TGezE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1h+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познания </w:t>
                              </w:r>
                            </w:p>
                          </w:txbxContent>
                        </v:textbox>
                      </v:rect>
                      <v:rect id="Rectangle 58994" o:spid="_x0000_s3358" style="position:absolute;left:-377;top:2453;width:1247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3ccA&#10;AADeAAAADwAAAGRycy9kb3ducmV2LnhtbESPS2sCQRCE7wH/w9BCbnHW4HN1lBAI60XBR0KOnZ3e&#10;B+70bHZGXf+9Iwgei6r6ipovW1OJMzWutKyg34tAEKdWl5wrOOy/3iYgnEfWWFkmBVdysFx0XuYY&#10;a3vhLZ13PhcBwi5GBYX3dSylSwsy6Hq2Jg5eZhuDPsgml7rBS4CbSr5H0UgaLDksFFjTZ0HpcXcy&#10;Cr77+9NP4jZ//Jv9jwdrn2yyPFHqtdt+zEB4av0z/GivtILhZDod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9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практической </w:t>
                              </w:r>
                            </w:p>
                          </w:txbxContent>
                        </v:textbox>
                      </v:rect>
                      <v:rect id="Rectangle 58995" o:spid="_x0000_s3359" style="position:absolute;left:1624;top:3161;width:110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iRscA&#10;AADeAAAADwAAAGRycy9kb3ducmV2LnhtbESPS2sCQRCE74L/YWjBm84a4mt1lBAI6yWCj4QcOzu9&#10;D9zp2eyMuvn3jiB4LKrqK2q5bk0lLtS40rKC0TACQZxaXXKu4Hj4GMxAOI+ssbJMCv7JwXrV7Swx&#10;1vbKO7rsfS4ChF2MCgrv61hKlxZk0A1tTRy8zDYGfZBNLnWD1wA3lXyJook0WHJYKLCm94LS0/5s&#10;FHyNDufvxG1/+Sf7m75++mSb5YlS/V77tgDhqfXP8KO90QrGs/l8DP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Ik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деятельности.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5" w:type="dxa"/>
            <w:tcBorders>
              <w:top w:val="single" w:sz="4" w:space="0" w:color="221F1F"/>
              <w:left w:val="single" w:sz="4" w:space="0" w:color="221F1F"/>
              <w:bottom w:val="single" w:sz="4" w:space="0" w:color="221F1F"/>
              <w:right w:val="nil"/>
            </w:tcBorders>
            <w:vAlign w:val="bottom"/>
          </w:tcPr>
          <w:p w:rsidR="00111E39" w:rsidRDefault="008B4403">
            <w:pPr>
              <w:spacing w:after="0" w:line="276" w:lineRule="auto"/>
              <w:ind w:left="104" w:right="0" w:firstLine="0"/>
            </w:pPr>
            <w:r>
              <w:rPr>
                <w:rFonts w:ascii="Calibri" w:eastAsia="Calibri" w:hAnsi="Calibri" w:cs="Calibri"/>
                <w:noProof/>
                <w:color w:val="000000"/>
                <w:sz w:val="22"/>
              </w:rPr>
              <mc:AlternateContent>
                <mc:Choice Requires="wpg">
                  <w:drawing>
                    <wp:inline distT="0" distB="0" distL="0" distR="0">
                      <wp:extent cx="1654835" cy="842963"/>
                      <wp:effectExtent l="0" t="0" r="0" b="0"/>
                      <wp:docPr id="902058" name="Group 902058"/>
                      <wp:cNvGraphicFramePr/>
                      <a:graphic xmlns:a="http://schemas.openxmlformats.org/drawingml/2006/main">
                        <a:graphicData uri="http://schemas.microsoft.com/office/word/2010/wordprocessingGroup">
                          <wpg:wgp>
                            <wpg:cNvGrpSpPr/>
                            <wpg:grpSpPr>
                              <a:xfrm>
                                <a:off x="0" y="0"/>
                                <a:ext cx="1654835" cy="842963"/>
                                <a:chOff x="0" y="0"/>
                                <a:chExt cx="1654835" cy="842963"/>
                              </a:xfrm>
                            </wpg:grpSpPr>
                            <wps:wsp>
                              <wps:cNvPr id="58934" name="Rectangle 58934"/>
                              <wps:cNvSpPr/>
                              <wps:spPr>
                                <a:xfrm rot="-5399999">
                                  <a:off x="-324542" y="373870"/>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8935" name="Rectangle 58935"/>
                              <wps:cNvSpPr/>
                              <wps:spPr>
                                <a:xfrm rot="-5399999">
                                  <a:off x="50623" y="153895"/>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36" name="Rectangle 58936"/>
                              <wps:cNvSpPr/>
                              <wps:spPr>
                                <a:xfrm rot="-5399999">
                                  <a:off x="-87353" y="488606"/>
                                  <a:ext cx="570983" cy="137730"/>
                                </a:xfrm>
                                <a:prstGeom prst="rect">
                                  <a:avLst/>
                                </a:prstGeom>
                                <a:ln>
                                  <a:noFill/>
                                </a:ln>
                              </wps:spPr>
                              <wps:txbx>
                                <w:txbxContent>
                                  <w:p w:rsidR="00842412" w:rsidRDefault="00842412">
                                    <w:pPr>
                                      <w:spacing w:after="0" w:line="276" w:lineRule="auto"/>
                                      <w:ind w:left="0" w:right="0" w:firstLine="0"/>
                                      <w:jc w:val="left"/>
                                    </w:pPr>
                                    <w:r>
                                      <w:rPr>
                                        <w:sz w:val="18"/>
                                      </w:rPr>
                                      <w:t xml:space="preserve">Задачи </w:t>
                                    </w:r>
                                  </w:p>
                                </w:txbxContent>
                              </wps:txbx>
                              <wps:bodyPr horzOverflow="overflow" lIns="0" tIns="0" rIns="0" bIns="0" rtlCol="0">
                                <a:noAutofit/>
                              </wps:bodyPr>
                            </wps:wsp>
                            <wps:wsp>
                              <wps:cNvPr id="58937" name="Rectangle 58937"/>
                              <wps:cNvSpPr/>
                              <wps:spPr>
                                <a:xfrm rot="-5399999">
                                  <a:off x="-201766" y="244920"/>
                                  <a:ext cx="1058356" cy="137730"/>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s:wsp>
                              <wps:cNvPr id="58938" name="Rectangle 58938"/>
                              <wps:cNvSpPr/>
                              <wps:spPr>
                                <a:xfrm rot="-5399999">
                                  <a:off x="-28407" y="289006"/>
                                  <a:ext cx="970185" cy="137729"/>
                                </a:xfrm>
                                <a:prstGeom prst="rect">
                                  <a:avLst/>
                                </a:prstGeom>
                                <a:ln>
                                  <a:noFill/>
                                </a:ln>
                              </wps:spPr>
                              <wps:txbx>
                                <w:txbxContent>
                                  <w:p w:rsidR="00842412" w:rsidRDefault="00842412">
                                    <w:pPr>
                                      <w:spacing w:after="0" w:line="276" w:lineRule="auto"/>
                                      <w:ind w:left="0" w:right="0" w:firstLine="0"/>
                                      <w:jc w:val="left"/>
                                    </w:pPr>
                                    <w:r>
                                      <w:rPr>
                                        <w:sz w:val="18"/>
                                      </w:rPr>
                                      <w:t>их решения.</w:t>
                                    </w:r>
                                  </w:p>
                                </w:txbxContent>
                              </wps:txbx>
                              <wps:bodyPr horzOverflow="overflow" lIns="0" tIns="0" rIns="0" bIns="0" rtlCol="0">
                                <a:noAutofit/>
                              </wps:bodyPr>
                            </wps:wsp>
                            <wps:wsp>
                              <wps:cNvPr id="58939" name="Rectangle 58939"/>
                              <wps:cNvSpPr/>
                              <wps:spPr>
                                <a:xfrm rot="-5399999">
                                  <a:off x="321899" y="373946"/>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8940" name="Rectangle 58940"/>
                              <wps:cNvSpPr/>
                              <wps:spPr>
                                <a:xfrm rot="-5399999">
                                  <a:off x="283934" y="213528"/>
                                  <a:ext cx="1121140" cy="137729"/>
                                </a:xfrm>
                                <a:prstGeom prst="rect">
                                  <a:avLst/>
                                </a:prstGeom>
                                <a:ln>
                                  <a:noFill/>
                                </a:ln>
                              </wps:spPr>
                              <wps:txbx>
                                <w:txbxContent>
                                  <w:p w:rsidR="00842412" w:rsidRDefault="00842412">
                                    <w:pPr>
                                      <w:spacing w:after="0" w:line="276" w:lineRule="auto"/>
                                      <w:ind w:left="0" w:right="0" w:firstLine="0"/>
                                      <w:jc w:val="left"/>
                                    </w:pPr>
                                    <w:r>
                                      <w:rPr>
                                        <w:sz w:val="18"/>
                                      </w:rPr>
                                      <w:t>Основы проек-</w:t>
                                    </w:r>
                                  </w:p>
                                </w:txbxContent>
                              </wps:txbx>
                              <wps:bodyPr horzOverflow="overflow" lIns="0" tIns="0" rIns="0" bIns="0" rtlCol="0">
                                <a:noAutofit/>
                              </wps:bodyPr>
                            </wps:wsp>
                            <wps:wsp>
                              <wps:cNvPr id="58941" name="Rectangle 58941"/>
                              <wps:cNvSpPr/>
                              <wps:spPr>
                                <a:xfrm rot="-5399999">
                                  <a:off x="545008" y="345328"/>
                                  <a:ext cx="857539" cy="137730"/>
                                </a:xfrm>
                                <a:prstGeom prst="rect">
                                  <a:avLst/>
                                </a:prstGeom>
                                <a:ln>
                                  <a:noFill/>
                                </a:ln>
                              </wps:spPr>
                              <wps:txbx>
                                <w:txbxContent>
                                  <w:p w:rsidR="00842412" w:rsidRDefault="00842412">
                                    <w:pPr>
                                      <w:spacing w:after="0" w:line="276" w:lineRule="auto"/>
                                      <w:ind w:left="0" w:right="0" w:firstLine="0"/>
                                      <w:jc w:val="left"/>
                                    </w:pPr>
                                    <w:r>
                                      <w:rPr>
                                        <w:sz w:val="18"/>
                                      </w:rPr>
                                      <w:t>тирования.</w:t>
                                    </w:r>
                                  </w:p>
                                </w:txbxContent>
                              </wps:txbx>
                              <wps:bodyPr horzOverflow="overflow" lIns="0" tIns="0" rIns="0" bIns="0" rtlCol="0">
                                <a:noAutofit/>
                              </wps:bodyPr>
                            </wps:wsp>
                            <wps:wsp>
                              <wps:cNvPr id="58942" name="Rectangle 58942"/>
                              <wps:cNvSpPr/>
                              <wps:spPr>
                                <a:xfrm rot="-5399999">
                                  <a:off x="838993" y="373946"/>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5.</w:t>
                                    </w:r>
                                  </w:p>
                                </w:txbxContent>
                              </wps:txbx>
                              <wps:bodyPr horzOverflow="overflow" lIns="0" tIns="0" rIns="0" bIns="0" rtlCol="0">
                                <a:noAutofit/>
                              </wps:bodyPr>
                            </wps:wsp>
                            <wps:wsp>
                              <wps:cNvPr id="58943" name="Rectangle 58943"/>
                              <wps:cNvSpPr/>
                              <wps:spPr>
                                <a:xfrm rot="-5399999">
                                  <a:off x="1214082" y="154008"/>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44" name="Rectangle 58944"/>
                              <wps:cNvSpPr/>
                              <wps:spPr>
                                <a:xfrm rot="-5399999">
                                  <a:off x="900600" y="313100"/>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945" name="Rectangle 58945"/>
                              <wps:cNvSpPr/>
                              <wps:spPr>
                                <a:xfrm rot="-5399999">
                                  <a:off x="1057160" y="340388"/>
                                  <a:ext cx="867421" cy="137729"/>
                                </a:xfrm>
                                <a:prstGeom prst="rect">
                                  <a:avLst/>
                                </a:prstGeom>
                                <a:ln>
                                  <a:noFill/>
                                </a:ln>
                              </wps:spPr>
                              <wps:txbx>
                                <w:txbxContent>
                                  <w:p w:rsidR="00842412" w:rsidRDefault="00842412">
                                    <w:pPr>
                                      <w:spacing w:after="0" w:line="276" w:lineRule="auto"/>
                                      <w:ind w:left="0" w:right="0" w:firstLine="0"/>
                                      <w:jc w:val="left"/>
                                    </w:pPr>
                                    <w:r>
                                      <w:rPr>
                                        <w:sz w:val="18"/>
                                      </w:rPr>
                                      <w:t xml:space="preserve">домашнего </w:t>
                                    </w:r>
                                  </w:p>
                                </w:txbxContent>
                              </wps:txbx>
                              <wps:bodyPr horzOverflow="overflow" lIns="0" tIns="0" rIns="0" bIns="0" rtlCol="0">
                                <a:noAutofit/>
                              </wps:bodyPr>
                            </wps:wsp>
                            <wps:wsp>
                              <wps:cNvPr id="58946" name="Rectangle 58946"/>
                              <wps:cNvSpPr/>
                              <wps:spPr>
                                <a:xfrm rot="-5399999">
                                  <a:off x="1194567" y="348521"/>
                                  <a:ext cx="851154" cy="137729"/>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хозяйства. </w:t>
                                    </w:r>
                                  </w:p>
                                </w:txbxContent>
                              </wps:txbx>
                              <wps:bodyPr horzOverflow="overflow" lIns="0" tIns="0" rIns="0" bIns="0" rtlCol="0">
                                <a:noAutofit/>
                              </wps:bodyPr>
                            </wps:wsp>
                          </wpg:wgp>
                        </a:graphicData>
                      </a:graphic>
                    </wp:inline>
                  </w:drawing>
                </mc:Choice>
                <mc:Fallback>
                  <w:pict>
                    <v:group id="Group 902058" o:spid="_x0000_s3360" style="width:130.3pt;height:66.4pt;mso-position-horizontal-relative:char;mso-position-vertical-relative:line" coordsize="16548,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">
                      <v:rect id="Rectangle 58934" o:spid="_x0000_s3361" style="position:absolute;left:-3246;top:3738;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Y58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x5O3A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dj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8935" o:spid="_x0000_s3362" style="position:absolute;left:506;top:1539;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9fMgA&#10;AADeAAAADwAAAGRycy9kb3ducmV2LnhtbESPS2sCQRCE74H8h6EDucVZkxh1dRQJhM1FwSce253e&#10;B9npWXdGXf+9Iwg5FlX1FTWetqYSZ2pcaVlBtxOBIE6tLjlXsFn/vA1AOI+ssbJMCq7kYDp5fhpj&#10;rO2Fl3Re+VwECLsYFRTe17GULi3IoOvYmjh4mW0M+iCbXOoGLwFuKvkeRV/SYMlhocCavgtK/1Yn&#10;o2DbXZ92iVsceJ8d+59znyyyPFHq9aWdjUB4av1/+NH+1Qp6g+FHD+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X1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36" o:spid="_x0000_s3363" style="position:absolute;left:-874;top:4885;width:571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jC8gA&#10;AADeAAAADwAAAGRycy9kb3ducmV2LnhtbESPT2sCMRTE74LfITzBm2bV1upqlCLI9lJBbYvH5+bt&#10;H9y8bDdRt9++KRQ8DjPzG2a5bk0lbtS40rKC0TACQZxaXXKu4OO4HcxAOI+ssbJMCn7IwXrV7Swx&#10;1vbOe7odfC4ChF2MCgrv61hKlxZk0A1tTRy8zDYGfZBNLnWD9wA3lRxH0VQaLDksFFjTpqD0crga&#10;BZ+j4/Urcbszn7Lvl6d3n+yyPFGq32tfFyA8tf4R/m+/aQXPs/lkC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Задачи </w:t>
                              </w:r>
                            </w:p>
                          </w:txbxContent>
                        </v:textbox>
                      </v:rect>
                      <v:rect id="Rectangle 58937" o:spid="_x0000_s3364" style="position:absolute;left:-2017;top:2449;width:1058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GkMgA&#10;AADeAAAADwAAAGRycy9kb3ducmV2LnhtbESPS2sCQRCE7wH/w9CCtzhrND5WRwmCrJcI0STk2O70&#10;PnCnZ90Zdf33mUDAY1FVX1GLVWsqcaXGlZYVDPoRCOLU6pJzBZ+HzfMUhPPIGivLpOBODlbLztMC&#10;Y21v/EHXvc9FgLCLUUHhfR1L6dKCDLq+rYmDl9nGoA+yyaVu8BbgppIvUTSWBksOCwXWtC4oPe0v&#10;RsHX4HD5TtzuyD/ZeTJ698kuyxOlet32bQ7CU+sf4f/2Vit4nc6GE/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0a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v:rect id="Rectangle 58938" o:spid="_x0000_s3365" style="position:absolute;left:-284;top:2890;width:970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S4sQA&#10;AADeAAAADwAAAGRycy9kb3ducmV2LnhtbERPy2oCMRTdF/yHcAvuNGPV1k6NUgQZNwpqKy5vJ3ce&#10;OLkZJ1HHvzcLocvDeU/nranElRpXWlYw6EcgiFOrS84V/OyXvQkI55E1VpZJwZ0czGedlynG2t54&#10;S9edz0UIYRejgsL7OpbSpQUZdH1bEwcus41BH2CTS93gLYSbSr5F0bs0WHJoKLCmRUHpaXcxCn4H&#10;+8shcZs/Pmbnj9HaJ5ssT5TqvrbfXyA8tf5f/HSvtILx5HMY9oY74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0u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их решения.</w:t>
                              </w:r>
                            </w:p>
                          </w:txbxContent>
                        </v:textbox>
                      </v:rect>
                      <v:rect id="Rectangle 58939" o:spid="_x0000_s3366" style="position:absolute;left:3219;top:3739;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3ecgA&#10;AADeAAAADwAAAGRycy9kb3ducmV2LnhtbESPS2sCQRCE70L+w9CCN501mqirowRBNheF+CLHzk7v&#10;g+z0rDujbv59RgjkWFTVV9Ri1ZpK3KhxpWUFw0EEgji1uuRcwfGw6U9BOI+ssbJMCn7IwWr51Flg&#10;rO2dP+i297kIEHYxKii8r2MpXVqQQTewNXHwMtsY9EE2udQN3gPcVPI5il6lwZLDQoE1rQtKv/dX&#10;o+A0PFzPidt98Wd2mYy3PtlleaJUr9u+zUF4av1/+K/9rhW8TGejG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Hd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8940" o:spid="_x0000_s3367" style="position:absolute;left:2840;top:2135;width:1121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tmcYA&#10;AADeAAAADwAAAGRycy9kb3ducmV2LnhtbESPy2rCQBSG9wXfYThCd3WiWC+po4gg6aZCveHyNHNy&#10;wcyZmBk1vr2zELr8+W98s0VrKnGjxpWWFfR7EQji1OqScwX73fpjAsJ5ZI2VZVLwIAeLeedthrG2&#10;d/6l29bnIoywi1FB4X0dS+nSggy6nq2Jg5fZxqAPssmlbvAexk0lB1E0kgZLDg8F1rQqKD1vr0bB&#10;ob+7HhO3+eNTdhkPf3yyyfJEqfduu/wC4an1/+FX+1sr+JxMh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Stm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Основы проек-</w:t>
                              </w:r>
                            </w:p>
                          </w:txbxContent>
                        </v:textbox>
                      </v:rect>
                      <v:rect id="Rectangle 58941" o:spid="_x0000_s3368" style="position:absolute;left:5451;top:3453;width:857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IAsgA&#10;AADeAAAADwAAAGRycy9kb3ducmV2LnhtbESPT2vCQBTE70K/w/IKvekmYltNXUUKJb0oaFrx+My+&#10;/KHZt2l21fjtXaHQ4zAzv2Hmy9404kydqy0riEcRCOLc6ppLBV/Zx3AKwnlkjY1lUnAlB8vFw2CO&#10;ibYX3tJ550sRIOwSVFB53yZSurwig25kW+LgFbYz6IPsSqk7vAS4aeQ4il6kwZrDQoUtvVeU/+xO&#10;RsF3nJ32qdsc+VD8vk7WPt0UZarU02O/egPhqff/4b/2p1bwPJ1NYr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Ag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тирования.</w:t>
                              </w:r>
                            </w:p>
                          </w:txbxContent>
                        </v:textbox>
                      </v:rect>
                      <v:rect id="Rectangle 58942" o:spid="_x0000_s3369" style="position:absolute;left:8390;top:3739;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WdcgA&#10;AADeAAAADwAAAGRycy9kb3ducmV2LnhtbESPT2vCQBTE74LfYXmCN91EbKupGymCpJcK1SoeX7Mv&#10;f2j2bcyumn77bqHQ4zAzv2FW69404kadqy0riKcRCOLc6ppLBR+H7WQBwnlkjY1lUvBNDtbpcLDC&#10;RNs7v9Nt70sRIOwSVFB53yZSurwig25qW+LgFbYz6IPsSqk7vAe4aeQsih6lwZrDQoUtbSrKv/ZX&#10;o+AYH66nzO0++VxcnuZvPtsVZabUeNS/PIPw1Pv/8F/7VSt4WCzn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Z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5.</w:t>
                              </w:r>
                            </w:p>
                          </w:txbxContent>
                        </v:textbox>
                      </v:rect>
                      <v:rect id="Rectangle 58943" o:spid="_x0000_s3370" style="position:absolute;left:12140;top:1540;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z7s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x5PBG9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jP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44" o:spid="_x0000_s3371" style="position:absolute;left:9006;top:3131;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msgA&#10;AADeAAAADwAAAGRycy9kb3ducmV2LnhtbESPT2vCQBTE74V+h+UVeqsbJbWauooUSnpR0LTi8Zl9&#10;+UOzb9PsqvHbu4LQ4zAzv2Fmi9404kSdqy0rGA4iEMS51TWXCr6zz5cJCOeRNTaWScGFHCzmjw8z&#10;TLQ984ZOW1+KAGGXoILK+zaR0uUVGXQD2xIHr7CdQR9kV0rd4TnATSNHUTSWBmsOCxW29FFR/rs9&#10;GgU/w+y4S936wPvi7y1e+XRdlKlSz0/98h2Ep97/h+/tL63gdTKN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6u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945" o:spid="_x0000_s3372" style="position:absolute;left:10572;top:3404;width:86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OAccA&#10;AADeAAAADwAAAGRycy9kb3ducmV2LnhtbESPT2sCMRTE74LfITyhN80qanVrlCKU7UVBreLxdfP2&#10;D928bDdR12/fFASPw8z8hlmsWlOJKzWutKxgOIhAEKdWl5wr+Dp89GcgnEfWWFkmBXdysFp2OwuM&#10;tb3xjq57n4sAYRejgsL7OpbSpQUZdANbEwcvs41BH2STS93gLcBNJUdRNJUGSw4LBda0Lij92V+M&#10;guPwcDklbvvN5+z3dbzxyTbLE6Veeu37GwhPrX+GH+1PrWAym48n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TDg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домашнего </w:t>
                              </w:r>
                            </w:p>
                          </w:txbxContent>
                        </v:textbox>
                      </v:rect>
                      <v:rect id="Rectangle 58946" o:spid="_x0000_s3373" style="position:absolute;left:11946;top:3485;width:851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GQdsgA&#10;AADeAAAADwAAAGRycy9kb3ducmV2LnhtbESPT2vCQBTE74V+h+UVvNVNxKqNbkSEEi8Vqrb0+My+&#10;/MHs2zS7avz2XaHQ4zAzv2EWy9404kKdqy0riIcRCOLc6ppLBYf92/MMhPPIGhvLpOBGDpbp48MC&#10;E22v/EGXnS9FgLBLUEHlfZtI6fKKDLqhbYmDV9jOoA+yK6Xu8BrgppGjKJpIgzWHhQpbWleUn3Zn&#10;o+Az3p+/Mrc98nfxMx2/+2xblJlSg6d+NQfhqff/4b/2Rit4mb2OJ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ZB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хозяйства. </w:t>
                              </w:r>
                            </w:p>
                          </w:txbxContent>
                        </v:textbox>
                      </v:rect>
                      <w10:anchorlock/>
                    </v:group>
                  </w:pict>
                </mc:Fallback>
              </mc:AlternateContent>
            </w:r>
          </w:p>
        </w:tc>
        <w:tc>
          <w:tcPr>
            <w:tcW w:w="452" w:type="dxa"/>
            <w:tcBorders>
              <w:top w:val="single" w:sz="4" w:space="0" w:color="221F1F"/>
              <w:left w:val="nil"/>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225857" cy="895998"/>
                      <wp:effectExtent l="0" t="0" r="0" b="0"/>
                      <wp:docPr id="902065" name="Group 902065"/>
                      <wp:cNvGraphicFramePr/>
                      <a:graphic xmlns:a="http://schemas.openxmlformats.org/drawingml/2006/main">
                        <a:graphicData uri="http://schemas.microsoft.com/office/word/2010/wordprocessingGroup">
                          <wpg:wgp>
                            <wpg:cNvGrpSpPr/>
                            <wpg:grpSpPr>
                              <a:xfrm>
                                <a:off x="0" y="0"/>
                                <a:ext cx="225857" cy="895998"/>
                                <a:chOff x="0" y="0"/>
                                <a:chExt cx="225857" cy="895998"/>
                              </a:xfrm>
                            </wpg:grpSpPr>
                            <wps:wsp>
                              <wps:cNvPr id="58947" name="Rectangle 58947"/>
                              <wps:cNvSpPr/>
                              <wps:spPr>
                                <a:xfrm rot="-5399999">
                                  <a:off x="-331515" y="426905"/>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6.</w:t>
                                    </w:r>
                                  </w:p>
                                </w:txbxContent>
                              </wps:txbx>
                              <wps:bodyPr horzOverflow="overflow" lIns="0" tIns="0" rIns="0" bIns="0" rtlCol="0">
                                <a:noAutofit/>
                              </wps:bodyPr>
                            </wps:wsp>
                            <wps:wsp>
                              <wps:cNvPr id="58948" name="Rectangle 58948"/>
                              <wps:cNvSpPr/>
                              <wps:spPr>
                                <a:xfrm rot="-5399999">
                                  <a:off x="-404672" y="231294"/>
                                  <a:ext cx="1191677" cy="137730"/>
                                </a:xfrm>
                                <a:prstGeom prst="rect">
                                  <a:avLst/>
                                </a:prstGeom>
                                <a:ln>
                                  <a:noFill/>
                                </a:ln>
                              </wps:spPr>
                              <wps:txbx>
                                <w:txbxContent>
                                  <w:p w:rsidR="00842412" w:rsidRDefault="00842412">
                                    <w:pPr>
                                      <w:spacing w:after="0" w:line="276" w:lineRule="auto"/>
                                      <w:ind w:left="0" w:right="0" w:firstLine="0"/>
                                      <w:jc w:val="left"/>
                                    </w:pPr>
                                    <w:r>
                                      <w:rPr>
                                        <w:sz w:val="18"/>
                                      </w:rPr>
                                      <w:t xml:space="preserve">Мир профессий </w:t>
                                    </w:r>
                                  </w:p>
                                </w:txbxContent>
                              </wps:txbx>
                              <wps:bodyPr horzOverflow="overflow" lIns="0" tIns="0" rIns="0" bIns="0" rtlCol="0">
                                <a:noAutofit/>
                              </wps:bodyPr>
                            </wps:wsp>
                          </wpg:wgp>
                        </a:graphicData>
                      </a:graphic>
                    </wp:inline>
                  </w:drawing>
                </mc:Choice>
                <mc:Fallback>
                  <w:pict>
                    <v:group id="Group 902065" o:spid="_x0000_s3374" style="width:17.8pt;height:70.55pt;mso-position-horizontal-relative:char;mso-position-vertical-relative:line" coordsize="2258,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">
                      <v:rect id="Rectangle 58947" o:spid="_x0000_s3375" style="position:absolute;left:-3315;top:4268;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17cgA&#10;AADeAAAADwAAAGRycy9kb3ducmV2LnhtbESPT2vCQBTE74V+h+UVvNVNxFYb3YgIJV4qVG3p8Zl9&#10;+YPZt2l21fjtu0LB4zAzv2Hmi9404kydqy0riIcRCOLc6ppLBfvd+/MUhPPIGhvLpOBKDhbp48Mc&#10;E20v/EnnrS9FgLBLUEHlfZtI6fKKDLqhbYmDV9jOoA+yK6Xu8BLgppGjKHqVBmsOCxW2tKooP25P&#10;RsFXvDt9Z25z4J/idzL+8NmmKDOlBk/9cgbCU+/v4f/2Wit4mb6N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TX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6.</w:t>
                              </w:r>
                            </w:p>
                          </w:txbxContent>
                        </v:textbox>
                      </v:rect>
                      <v:rect id="Rectangle 58948" o:spid="_x0000_s3376" style="position:absolute;left:-4046;top:2313;width:119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n8QA&#10;AADeAAAADwAAAGRycy9kb3ducmV2LnhtbERPy2oCMRTdF/yHcIXuakaxPqZGEUGmmwr1hcvbyZ0H&#10;Tm7GSdTx781C6PJw3rNFaypxo8aVlhX0exEI4tTqknMF+936YwLCeWSNlWVS8CAHi3nnbYaxtnf+&#10;pdvW5yKEsItRQeF9HUvp0oIMup6tiQOX2cagD7DJpW7wHsJNJQdRNJIGSw4NBda0Kig9b69GwaG/&#10;ux4Tt/njU3YZD398ssnyRKn3brv8AuGp9f/il/tbK/icTI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o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Мир профессий </w:t>
                              </w:r>
                            </w:p>
                          </w:txbxContent>
                        </v:textbox>
                      </v:rect>
                      <w10:anchorlock/>
                    </v:group>
                  </w:pict>
                </mc:Fallback>
              </mc:AlternateContent>
            </w:r>
          </w:p>
        </w:tc>
        <w:tc>
          <w:tcPr>
            <w:tcW w:w="1381"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15" w:right="0" w:firstLine="0"/>
            </w:pPr>
            <w:r>
              <w:rPr>
                <w:rFonts w:ascii="Calibri" w:eastAsia="Calibri" w:hAnsi="Calibri" w:cs="Calibri"/>
                <w:noProof/>
                <w:color w:val="000000"/>
                <w:sz w:val="22"/>
              </w:rPr>
              <mc:AlternateContent>
                <mc:Choice Requires="wpg">
                  <w:drawing>
                    <wp:inline distT="0" distB="0" distL="0" distR="0">
                      <wp:extent cx="742951" cy="715861"/>
                      <wp:effectExtent l="0" t="0" r="0" b="0"/>
                      <wp:docPr id="902072" name="Group 902072"/>
                      <wp:cNvGraphicFramePr/>
                      <a:graphic xmlns:a="http://schemas.openxmlformats.org/drawingml/2006/main">
                        <a:graphicData uri="http://schemas.microsoft.com/office/word/2010/wordprocessingGroup">
                          <wpg:wgp>
                            <wpg:cNvGrpSpPr/>
                            <wpg:grpSpPr>
                              <a:xfrm>
                                <a:off x="0" y="0"/>
                                <a:ext cx="742951" cy="715861"/>
                                <a:chOff x="0" y="0"/>
                                <a:chExt cx="742951" cy="715861"/>
                              </a:xfrm>
                            </wpg:grpSpPr>
                            <wps:wsp>
                              <wps:cNvPr id="58983" name="Rectangle 58983"/>
                              <wps:cNvSpPr/>
                              <wps:spPr>
                                <a:xfrm rot="-5399999">
                                  <a:off x="-331438" y="246844"/>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5.</w:t>
                                    </w:r>
                                  </w:p>
                                </w:txbxContent>
                              </wps:txbx>
                              <wps:bodyPr horzOverflow="overflow" lIns="0" tIns="0" rIns="0" bIns="0" rtlCol="0">
                                <a:noAutofit/>
                              </wps:bodyPr>
                            </wps:wsp>
                            <wps:wsp>
                              <wps:cNvPr id="58984" name="Rectangle 58984"/>
                              <wps:cNvSpPr/>
                              <wps:spPr>
                                <a:xfrm rot="-5399999">
                                  <a:off x="-267474" y="188355"/>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8985" name="Rectangle 58985"/>
                              <wps:cNvSpPr/>
                              <wps:spPr>
                                <a:xfrm rot="-5399999">
                                  <a:off x="-84766" y="241789"/>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986" name="Rectangle 58986"/>
                              <wps:cNvSpPr/>
                              <wps:spPr>
                                <a:xfrm rot="-5399999">
                                  <a:off x="-26333" y="170948"/>
                                  <a:ext cx="952095" cy="137730"/>
                                </a:xfrm>
                                <a:prstGeom prst="rect">
                                  <a:avLst/>
                                </a:prstGeom>
                                <a:ln>
                                  <a:noFill/>
                                </a:ln>
                              </wps:spPr>
                              <wps:txbx>
                                <w:txbxContent>
                                  <w:p w:rsidR="00842412" w:rsidRDefault="00842412">
                                    <w:pPr>
                                      <w:spacing w:after="0" w:line="276" w:lineRule="auto"/>
                                      <w:ind w:left="0" w:right="0" w:firstLine="0"/>
                                      <w:jc w:val="left"/>
                                    </w:pPr>
                                    <w:r>
                                      <w:rPr>
                                        <w:sz w:val="18"/>
                                      </w:rPr>
                                      <w:t>конструкци-</w:t>
                                    </w:r>
                                  </w:p>
                                </w:txbxContent>
                              </wps:txbx>
                              <wps:bodyPr horzOverflow="overflow" lIns="0" tIns="0" rIns="0" bIns="0" rtlCol="0">
                                <a:noAutofit/>
                              </wps:bodyPr>
                            </wps:wsp>
                            <wps:wsp>
                              <wps:cNvPr id="58987" name="Rectangle 58987"/>
                              <wps:cNvSpPr/>
                              <wps:spPr>
                                <a:xfrm rot="-5399999">
                                  <a:off x="334084" y="402093"/>
                                  <a:ext cx="489806" cy="137730"/>
                                </a:xfrm>
                                <a:prstGeom prst="rect">
                                  <a:avLst/>
                                </a:prstGeom>
                                <a:ln>
                                  <a:noFill/>
                                </a:ln>
                              </wps:spPr>
                              <wps:txbx>
                                <w:txbxContent>
                                  <w:p w:rsidR="00842412" w:rsidRDefault="00842412">
                                    <w:pPr>
                                      <w:spacing w:after="0" w:line="276" w:lineRule="auto"/>
                                      <w:ind w:left="0" w:right="0" w:firstLine="0"/>
                                      <w:jc w:val="left"/>
                                    </w:pPr>
                                    <w:r>
                                      <w:rPr>
                                        <w:sz w:val="18"/>
                                      </w:rPr>
                                      <w:t>онных</w:t>
                                    </w:r>
                                  </w:p>
                                </w:txbxContent>
                              </wps:txbx>
                              <wps:bodyPr horzOverflow="overflow" lIns="0" tIns="0" rIns="0" bIns="0" rtlCol="0">
                                <a:noAutofit/>
                              </wps:bodyPr>
                            </wps:wsp>
                            <wps:wsp>
                              <wps:cNvPr id="58988" name="Rectangle 58988"/>
                              <wps:cNvSpPr/>
                              <wps:spPr>
                                <a:xfrm rot="-5399999">
                                  <a:off x="243310" y="182045"/>
                                  <a:ext cx="929900"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g:wgp>
                        </a:graphicData>
                      </a:graphic>
                    </wp:inline>
                  </w:drawing>
                </mc:Choice>
                <mc:Fallback>
                  <w:pict>
                    <v:group id="Group 902072" o:spid="_x0000_s3377" style="width:58.5pt;height:56.35pt;mso-position-horizontal-relative:char;mso-position-vertical-relative:line" coordsize="7429,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">
                      <v:rect id="Rectangle 58983" o:spid="_x0000_s3378" style="position:absolute;left:-3314;top:2469;width:8003;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dMgA&#10;AADeAAAADwAAAGRycy9kb3ducmV2LnhtbESPW2vCQBSE3wv+h+UUfKsbq9U0dZUiSPpSwVvp42n2&#10;5ILZszG7avrv3ULBx2FmvmFmi87U4kKtqywrGA4iEMSZ1RUXCva71VMMwnlkjbVlUvBLDhbz3sMM&#10;E22vvKHL1hciQNglqKD0vkmkdFlJBt3ANsTBy21r0AfZFlK3eA1wU8vnKJpIgxWHhRIbWpaUHbdn&#10;o+Aw3J2/Urf+4e/8NB1/+nSdF6lS/cfu/Q2Ep87fw//tD63gJX6NR/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4l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5.</w:t>
                              </w:r>
                            </w:p>
                          </w:txbxContent>
                        </v:textbox>
                      </v:rect>
                      <v:rect id="Rectangle 58984" o:spid="_x0000_s3379" style="position:absolute;left:-2674;top:1883;width:917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AMgA&#10;AADeAAAADwAAAGRycy9kb3ducmV2LnhtbESPT2vCQBTE70K/w/IKvelGsW1MXUUKJb0oaFrx+My+&#10;/KHZt2l21fjtXaHQ4zAzv2Hmy9404kydqy0rGI8iEMS51TWXCr6yj2EMwnlkjY1lUnAlB8vFw2CO&#10;ibYX3tJ550sRIOwSVFB53yZSurwig25kW+LgFbYz6IPsSqk7vAS4aeQkil6kwZrDQoUtvVeU/+xO&#10;RsH3ODvtU7c58qH4fZ2ufbopylSpp8d+9QbCU+//w3/tT63gOZ7FU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hE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8985" o:spid="_x0000_s3380" style="position:absolute;left:-848;top:2418;width:8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0m8cA&#10;AADeAAAADwAAAGRycy9kb3ducmV2LnhtbESPW2vCQBSE3wv+h+UIfasbS60xukoplPSlgld8PGZP&#10;Lpg9m2ZXTf+9KxR8HGbmG2a26EwtLtS6yrKC4SACQZxZXXGhYLv5eolBOI+ssbZMCv7IwWLee5ph&#10;ou2VV3RZ+0IECLsEFZTeN4mULivJoBvYhjh4uW0N+iDbQuoWrwFuavkaRe/SYMVhocSGPkvKTuuz&#10;UbAbbs771C2PfMh/x28/Pl3mRarUc7/7mILw1PlH+L/9rRWM4kk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qtJ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986" o:spid="_x0000_s3381" style="position:absolute;left:-263;top:1709;width:95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q7McA&#10;AADeAAAADwAAAGRycy9kb3ducmV2LnhtbESPW2vCQBSE3wv+h+UIfasbS2tjdJVSKOlLBa/4eMye&#10;XDB7Ns2uGv+9Kwh9HGbmG2Y670wtztS6yrKC4SACQZxZXXGhYLP+folBOI+ssbZMCq7kYD7rPU0x&#10;0fbCSzqvfCEChF2CCkrvm0RKl5Vk0A1sQxy83LYGfZBtIXWLlwA3tXyNopE0WHFYKLGhr5Ky4+pk&#10;FGyH69MudYsD7/O/j7dfny7yIlXqud99TkB46vx/+NH+0Qre43E8g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Ku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конструкци-</w:t>
                              </w:r>
                            </w:p>
                          </w:txbxContent>
                        </v:textbox>
                      </v:rect>
                      <v:rect id="Rectangle 58987" o:spid="_x0000_s3382" style="position:absolute;left:3341;top:4020;width:48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Pd8gA&#10;AADeAAAADwAAAGRycy9kb3ducmV2LnhtbESPT2vCQBTE74V+h+UVvNWNUjWmriKFEi8KmlY8PrMv&#10;f2j2bZpdNf32bqHQ4zAzv2EWq9404kqdqy0rGA0jEMS51TWXCj6y9+cYhPPIGhvLpOCHHKyWjw8L&#10;TLS98Z6uB1+KAGGXoILK+zaR0uUVGXRD2xIHr7CdQR9kV0rd4S3ATSPHUTSVBmsOCxW29FZR/nW4&#10;GAWfo+xyTN3uzKfie/ay9emuKFOlBk/9+hWEp97/h//aG61gEs/jG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I9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онных</w:t>
                              </w:r>
                            </w:p>
                          </w:txbxContent>
                        </v:textbox>
                      </v:rect>
                      <v:rect id="Rectangle 58988" o:spid="_x0000_s3383" style="position:absolute;left:2433;top:1820;width:929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bBcUA&#10;AADeAAAADwAAAGRycy9kb3ducmV2LnhtbERPy2rCQBTdC/2H4QrudGKpbRozkVIocaOgtsXlNXPz&#10;oJk7aWbU+PfOotDl4bzT1WBacaHeNZYVzGcRCOLC6oYrBZ+Hj2kMwnlkja1lUnAjB6vsYZRiou2V&#10;d3TZ+0qEEHYJKqi97xIpXVGTQTezHXHgStsb9AH2ldQ9XkO4aeVjFD1Lgw2Hhho7eq+p+NmfjYKv&#10;+eH8nbvtiY/l78vTxufbssqVmoyHtyUIT4P/F/+511rBIn6Nw95wJ1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sF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5" w:type="dxa"/>
            <w:tcBorders>
              <w:top w:val="single" w:sz="4" w:space="0" w:color="221F1F"/>
              <w:left w:val="single" w:sz="4" w:space="0" w:color="221F1F"/>
              <w:bottom w:val="single" w:sz="4" w:space="0" w:color="221F1F"/>
              <w:right w:val="nil"/>
            </w:tcBorders>
            <w:vAlign w:val="center"/>
          </w:tcPr>
          <w:p w:rsidR="00111E39" w:rsidRDefault="008B4403">
            <w:pPr>
              <w:spacing w:after="0" w:line="276" w:lineRule="auto"/>
              <w:ind w:left="105" w:right="0" w:firstLine="0"/>
            </w:pPr>
            <w:r>
              <w:rPr>
                <w:rFonts w:ascii="Calibri" w:eastAsia="Calibri" w:hAnsi="Calibri" w:cs="Calibri"/>
                <w:noProof/>
                <w:color w:val="000000"/>
                <w:sz w:val="22"/>
              </w:rPr>
              <mc:AlternateContent>
                <mc:Choice Requires="wpg">
                  <w:drawing>
                    <wp:inline distT="0" distB="0" distL="0" distR="0">
                      <wp:extent cx="1137742" cy="972019"/>
                      <wp:effectExtent l="0" t="0" r="0" b="0"/>
                      <wp:docPr id="902081" name="Group 902081"/>
                      <wp:cNvGraphicFramePr/>
                      <a:graphic xmlns:a="http://schemas.openxmlformats.org/drawingml/2006/main">
                        <a:graphicData uri="http://schemas.microsoft.com/office/word/2010/wordprocessingGroup">
                          <wpg:wgp>
                            <wpg:cNvGrpSpPr/>
                            <wpg:grpSpPr>
                              <a:xfrm>
                                <a:off x="0" y="0"/>
                                <a:ext cx="1137742" cy="972019"/>
                                <a:chOff x="0" y="0"/>
                                <a:chExt cx="1137742" cy="972019"/>
                              </a:xfrm>
                            </wpg:grpSpPr>
                            <wps:wsp>
                              <wps:cNvPr id="58924" name="Rectangle 58924"/>
                              <wps:cNvSpPr/>
                              <wps:spPr>
                                <a:xfrm rot="-5399999">
                                  <a:off x="-324466" y="503001"/>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8925" name="Rectangle 58925"/>
                              <wps:cNvSpPr/>
                              <wps:spPr>
                                <a:xfrm rot="-5399999">
                                  <a:off x="50622" y="283065"/>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26" name="Rectangle 58926"/>
                              <wps:cNvSpPr/>
                              <wps:spPr>
                                <a:xfrm rot="-5399999">
                                  <a:off x="-307248" y="397767"/>
                                  <a:ext cx="1010775" cy="137729"/>
                                </a:xfrm>
                                <a:prstGeom prst="rect">
                                  <a:avLst/>
                                </a:prstGeom>
                                <a:ln>
                                  <a:noFill/>
                                </a:ln>
                              </wps:spPr>
                              <wps:txbx>
                                <w:txbxContent>
                                  <w:p w:rsidR="00842412" w:rsidRDefault="00842412">
                                    <w:pPr>
                                      <w:spacing w:after="0" w:line="276" w:lineRule="auto"/>
                                      <w:ind w:left="0" w:right="0" w:firstLine="0"/>
                                      <w:jc w:val="left"/>
                                    </w:pPr>
                                    <w:r>
                                      <w:rPr>
                                        <w:sz w:val="18"/>
                                      </w:rPr>
                                      <w:t>Преобразова-</w:t>
                                    </w:r>
                                  </w:p>
                                </w:txbxContent>
                              </wps:txbx>
                              <wps:bodyPr horzOverflow="overflow" lIns="0" tIns="0" rIns="0" bIns="0" rtlCol="0">
                                <a:noAutofit/>
                              </wps:bodyPr>
                            </wps:wsp>
                            <wps:wsp>
                              <wps:cNvPr id="58927" name="Rectangle 58927"/>
                              <wps:cNvSpPr/>
                              <wps:spPr>
                                <a:xfrm rot="-5399999">
                                  <a:off x="-318979" y="256762"/>
                                  <a:ext cx="1292785" cy="137730"/>
                                </a:xfrm>
                                <a:prstGeom prst="rect">
                                  <a:avLst/>
                                </a:prstGeom>
                                <a:ln>
                                  <a:noFill/>
                                </a:ln>
                              </wps:spPr>
                              <wps:txbx>
                                <w:txbxContent>
                                  <w:p w:rsidR="00842412" w:rsidRDefault="00842412">
                                    <w:pPr>
                                      <w:spacing w:after="0" w:line="276" w:lineRule="auto"/>
                                      <w:ind w:left="0" w:right="0" w:firstLine="0"/>
                                      <w:jc w:val="left"/>
                                    </w:pPr>
                                    <w:r>
                                      <w:rPr>
                                        <w:sz w:val="18"/>
                                      </w:rPr>
                                      <w:t>тельная деятель-</w:t>
                                    </w:r>
                                  </w:p>
                                </w:txbxContent>
                              </wps:txbx>
                              <wps:bodyPr horzOverflow="overflow" lIns="0" tIns="0" rIns="0" bIns="0" rtlCol="0">
                                <a:noAutofit/>
                              </wps:bodyPr>
                            </wps:wsp>
                            <wps:wsp>
                              <wps:cNvPr id="58928" name="Rectangle 58928"/>
                              <wps:cNvSpPr/>
                              <wps:spPr>
                                <a:xfrm rot="-5399999">
                                  <a:off x="-145766" y="300703"/>
                                  <a:ext cx="1204902" cy="137730"/>
                                </a:xfrm>
                                <a:prstGeom prst="rect">
                                  <a:avLst/>
                                </a:prstGeom>
                                <a:ln>
                                  <a:noFill/>
                                </a:ln>
                              </wps:spPr>
                              <wps:txbx>
                                <w:txbxContent>
                                  <w:p w:rsidR="00842412" w:rsidRDefault="00842412">
                                    <w:pPr>
                                      <w:spacing w:after="0" w:line="276" w:lineRule="auto"/>
                                      <w:ind w:left="0" w:right="0" w:firstLine="0"/>
                                      <w:jc w:val="left"/>
                                    </w:pPr>
                                    <w:r>
                                      <w:rPr>
                                        <w:sz w:val="18"/>
                                      </w:rPr>
                                      <w:t>ность человека.</w:t>
                                    </w:r>
                                  </w:p>
                                </w:txbxContent>
                              </wps:txbx>
                              <wps:bodyPr horzOverflow="overflow" lIns="0" tIns="0" rIns="0" bIns="0" rtlCol="0">
                                <a:noAutofit/>
                              </wps:bodyPr>
                            </wps:wsp>
                            <wps:wsp>
                              <wps:cNvPr id="58929" name="Rectangle 58929"/>
                              <wps:cNvSpPr/>
                              <wps:spPr>
                                <a:xfrm rot="-5399999">
                                  <a:off x="321823" y="502926"/>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8930" name="Rectangle 58930"/>
                              <wps:cNvSpPr/>
                              <wps:spPr>
                                <a:xfrm rot="-5399999">
                                  <a:off x="696989" y="282951"/>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31" name="Rectangle 58931"/>
                              <wps:cNvSpPr/>
                              <wps:spPr>
                                <a:xfrm rot="-5399999">
                                  <a:off x="353863" y="412513"/>
                                  <a:ext cx="981283"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Простейшие </w:t>
                                    </w:r>
                                  </w:p>
                                </w:txbxContent>
                              </wps:txbx>
                              <wps:bodyPr horzOverflow="overflow" lIns="0" tIns="0" rIns="0" bIns="0" rtlCol="0">
                                <a:noAutofit/>
                              </wps:bodyPr>
                            </wps:wsp>
                            <wps:wsp>
                              <wps:cNvPr id="58932" name="Rectangle 58932"/>
                              <wps:cNvSpPr/>
                              <wps:spPr>
                                <a:xfrm rot="-5399999">
                                  <a:off x="544932" y="474308"/>
                                  <a:ext cx="857691" cy="137729"/>
                                </a:xfrm>
                                <a:prstGeom prst="rect">
                                  <a:avLst/>
                                </a:prstGeom>
                                <a:ln>
                                  <a:noFill/>
                                </a:ln>
                              </wps:spPr>
                              <wps:txbx>
                                <w:txbxContent>
                                  <w:p w:rsidR="00842412" w:rsidRDefault="00842412">
                                    <w:pPr>
                                      <w:spacing w:after="0" w:line="276" w:lineRule="auto"/>
                                      <w:ind w:left="0" w:right="0" w:firstLine="0"/>
                                      <w:jc w:val="left"/>
                                    </w:pPr>
                                    <w:r>
                                      <w:rPr>
                                        <w:sz w:val="18"/>
                                      </w:rPr>
                                      <w:t xml:space="preserve">машины и </w:t>
                                    </w:r>
                                  </w:p>
                                </w:txbxContent>
                              </wps:txbx>
                              <wps:bodyPr horzOverflow="overflow" lIns="0" tIns="0" rIns="0" bIns="0" rtlCol="0">
                                <a:noAutofit/>
                              </wps:bodyPr>
                            </wps:wsp>
                            <wps:wsp>
                              <wps:cNvPr id="58933" name="Rectangle 58933"/>
                              <wps:cNvSpPr/>
                              <wps:spPr>
                                <a:xfrm rot="-5399999">
                                  <a:off x="670634" y="470736"/>
                                  <a:ext cx="864836" cy="137729"/>
                                </a:xfrm>
                                <a:prstGeom prst="rect">
                                  <a:avLst/>
                                </a:prstGeom>
                                <a:ln>
                                  <a:noFill/>
                                </a:ln>
                              </wps:spPr>
                              <wps:txbx>
                                <w:txbxContent>
                                  <w:p w:rsidR="00842412" w:rsidRDefault="00842412">
                                    <w:pPr>
                                      <w:spacing w:after="0" w:line="276" w:lineRule="auto"/>
                                      <w:ind w:left="0" w:right="0" w:firstLine="0"/>
                                      <w:jc w:val="left"/>
                                    </w:pPr>
                                    <w:r>
                                      <w:rPr>
                                        <w:sz w:val="18"/>
                                      </w:rPr>
                                      <w:t xml:space="preserve">механизмы </w:t>
                                    </w:r>
                                  </w:p>
                                </w:txbxContent>
                              </wps:txbx>
                              <wps:bodyPr horzOverflow="overflow" lIns="0" tIns="0" rIns="0" bIns="0" rtlCol="0">
                                <a:noAutofit/>
                              </wps:bodyPr>
                            </wps:wsp>
                          </wpg:wgp>
                        </a:graphicData>
                      </a:graphic>
                    </wp:inline>
                  </w:drawing>
                </mc:Choice>
                <mc:Fallback>
                  <w:pict>
                    <v:group id="Group 902081" o:spid="_x0000_s3384" style="width:89.6pt;height:76.55pt;mso-position-horizontal-relative:char;mso-position-vertical-relative:line" coordsize="1137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">
                      <v:rect id="Rectangle 58924" o:spid="_x0000_s3385" style="position:absolute;left:-3246;top:5030;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OOsgA&#10;AADeAAAADwAAAGRycy9kb3ducmV2LnhtbESPT2vCQBTE74LfYXmCN91EbKupGymCpJcK1SoeX7Mv&#10;f2j2bcyumn77bqHQ4zAzv2FW69404kadqy0riKcRCOLc6ppLBR+H7WQBwnlkjY1lUvBNDtbpcLDC&#10;RNs7v9Nt70sRIOwSVFB53yZSurwig25qW+LgFbYz6IPsSqk7vAe4aeQsih6lwZrDQoUtbSrKv/ZX&#10;o+AYH66nzO0++VxcnuZvPtsVZabUeNS/PIPw1Pv/8F/7VSt4WCxn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E4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8925" o:spid="_x0000_s3386" style="position:absolute;left:506;top:2830;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roc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8WQ6i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Ou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26" o:spid="_x0000_s3387" style="position:absolute;left:-3073;top:3978;width:1010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11sgA&#10;AADeAAAADwAAAGRycy9kb3ducmV2LnhtbESPS2vDMBCE74X+B7GF3hrZoc3DiRxCobiXBpoXOW6s&#10;9YNYK9dSEuffV4FCj8PMfMPMF71pxIU6V1tWEA8iEMS51TWXCrabj5cJCOeRNTaWScGNHCzSx4c5&#10;Jtpe+Zsua1+KAGGXoILK+zaR0uUVGXQD2xIHr7CdQR9kV0rd4TXATSOHUTSSBmsOCxW29F5Rflqf&#10;jYJdvDnvM7c68qH4Gb9++WxVlJlSz0/9cgbCU+//w3/tT63gbTIdju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nX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Преобразова-</w:t>
                              </w:r>
                            </w:p>
                          </w:txbxContent>
                        </v:textbox>
                      </v:rect>
                      <v:rect id="Rectangle 58927" o:spid="_x0000_s3388" style="position:absolute;left:-3190;top:2568;width:129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QTcgA&#10;AADeAAAADwAAAGRycy9kb3ducmV2LnhtbESPW2vCQBSE3wv9D8sp9K1uIm3V6EakUNKXCvWGj8fs&#10;yQWzZ9PsqvHfd4WCj8PMfMPM5r1pxJk6V1tWEA8iEMS51TWXCjbrz5cxCOeRNTaWScGVHMzTx4cZ&#10;Jtpe+IfOK1+KAGGXoILK+zaR0uUVGXQD2xIHr7CdQR9kV0rd4SXATSOHUfQuDdYcFips6aOi/Lg6&#10;GQXbeH3aZW554H3xO3r99tmyKDOlnp/6xRSEp97fw//tL63gbTwZju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UtB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тельная деятель-</w:t>
                              </w:r>
                            </w:p>
                          </w:txbxContent>
                        </v:textbox>
                      </v:rect>
                      <v:rect id="Rectangle 58928" o:spid="_x0000_s3389" style="position:absolute;left:-1457;top:3007;width:120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EP8QA&#10;AADeAAAADwAAAGRycy9kb3ducmV2LnhtbERPy2oCMRTdF/yHcIXuakapr6lRRCjTjUJ94fJ2cueB&#10;k5txEnX8e7MQujyc92zRmkrcqHGlZQX9XgSCOLW65FzBfvf9MQHhPLLGyjIpeJCDxbzzNsNY2zv/&#10;0m3rcxFC2MWooPC+jqV0aUEGXc/WxIHLbGPQB9jkUjd4D+GmkoMoGkmDJYeGAmtaFZSet1ej4NDf&#10;XY+J2/zxKbuMP9c+2WR5otR7t11+gfDU+n/xy/2jFQwn00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RD/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ность человека.</w:t>
                              </w:r>
                            </w:p>
                          </w:txbxContent>
                        </v:textbox>
                      </v:rect>
                      <v:rect id="Rectangle 58929" o:spid="_x0000_s3390" style="position:absolute;left:3218;top:5029;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hpMgA&#10;AADeAAAADwAAAGRycy9kb3ducmV2LnhtbESPT2vCQBTE70K/w/IK3nSjqNU0GxFB4qVCtS09vmZf&#10;/tDs25hdNf323YLQ4zAzv2GSdW8acaXO1ZYVTMYRCOLc6ppLBW+n3WgJwnlkjY1lUvBDDtbpwyDB&#10;WNsbv9L16EsRIOxiVFB538ZSurwig25sW+LgFbYz6IPsSqk7vAW4aeQ0ihbSYM1hocKWthXl38eL&#10;UfA+OV0+Mnf44s/i/DR78dmhKDOlho/95hmEp97/h+/tvVYwX66mK/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eG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8930" o:spid="_x0000_s3391" style="position:absolute;left:6969;top:2829;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e5MYA&#10;AADeAAAADwAAAGRycy9kb3ducmV2LnhtbESPy2rCQBSG9wXfYTgFdzqxamtTRymCxI2C2orL08zJ&#10;BTNnYmbU+PbOQujy57/xTeetqcSVGldaVjDoRyCIU6tLzhX87Je9CQjnkTVWlknBnRzMZ52XKcba&#10;3nhL153PRRhhF6OCwvs6ltKlBRl0fVsTBy+zjUEfZJNL3eAtjJtKvkXRuzRYcngosKZFQelpdzEK&#10;fgf7yyFxmz8+ZueP0donmyxPlOq+tt9fIDy1/j/8bK+0gvHkcxgAAk5A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Le5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31" o:spid="_x0000_s3392" style="position:absolute;left:3539;top:4125;width:981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7f8gA&#10;AADeAAAADwAAAGRycy9kb3ducmV2LnhtbESPW2vCQBSE34X+h+UU+qabtLZq6iqlIOmLQr3h4zF7&#10;cqHZs2l21fTfu0LBx2FmvmGm887U4kytqywriAcRCOLM6ooLBdvNoj8G4TyyxtoyKfgjB/PZQ2+K&#10;ibYX/qbz2hciQNglqKD0vkmkdFlJBt3ANsTBy21r0AfZFlK3eAlwU8vnKHqTBisOCyU29FlS9rM+&#10;GQW7eHPap2515EP+OxoufbrKi1Spp8fu4x2Ep87fw//tL63gdTx5ieF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n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Простейшие </w:t>
                              </w:r>
                            </w:p>
                          </w:txbxContent>
                        </v:textbox>
                      </v:rect>
                      <v:rect id="Rectangle 58932" o:spid="_x0000_s3393" style="position:absolute;left:5449;top:4743;width:85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lCMgA&#10;AADeAAAADwAAAGRycy9kb3ducmV2LnhtbESPS2sCQRCE74L/YWjBm86qMZqNo0ggrJcI8UWOnZ3e&#10;B+70bHZGXf99JiDkWFTVV9Ri1ZpKXKlxpWUFo2EEgji1uuRcwWH/PpiDcB5ZY2WZFNzJwWrZ7Sww&#10;1vbGn3Td+VwECLsYFRTe17GULi3IoBvamjh4mW0M+iCbXOoGbwFuKjmOomdpsOSwUGBNbwWl593F&#10;KDiO9pdT4rbf/JX9zJ4+fLLN8kSpfq9dv4Lw1Pr/8KO90Qqm85fJ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U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машины и </w:t>
                              </w:r>
                            </w:p>
                          </w:txbxContent>
                        </v:textbox>
                      </v:rect>
                      <v:rect id="Rectangle 58933" o:spid="_x0000_s3394" style="position:absolute;left:6705;top:4707;width:864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Ak8gA&#10;AADeAAAADwAAAGRycy9kb3ducmV2LnhtbESPS2vDMBCE74X+B7GF3mo5SZuHEyWUQnEvDeRJjhtr&#10;/SDWyrWUxP33UaGQ4zAz3zCzRWdqcaHWVZYV9KIYBHFmdcWFgu3m82UMwnlkjbVlUvBLDhbzx4cZ&#10;JtpeeUWXtS9EgLBLUEHpfZNI6bKSDLrINsTBy21r0AfZFlK3eA1wU8t+HA+lwYrDQokNfZSUndZn&#10;o2DX25z3qVse+ZD/jF6/fbrMi1Sp56fufQrCU+fv4f/2l1bwNp4MBv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EC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механизмы </w:t>
                              </w:r>
                            </w:p>
                          </w:txbxContent>
                        </v:textbox>
                      </v:rect>
                      <w10:anchorlock/>
                    </v:group>
                  </w:pict>
                </mc:Fallback>
              </mc:AlternateContent>
            </w:r>
          </w:p>
        </w:tc>
        <w:tc>
          <w:tcPr>
            <w:tcW w:w="452" w:type="dxa"/>
            <w:tcBorders>
              <w:top w:val="single" w:sz="4" w:space="0" w:color="221F1F"/>
              <w:left w:val="nil"/>
              <w:bottom w:val="single" w:sz="4" w:space="0" w:color="221F1F"/>
              <w:right w:val="single" w:sz="4" w:space="0" w:color="221F1F"/>
            </w:tcBorders>
          </w:tcPr>
          <w:p w:rsidR="00111E39" w:rsidRDefault="00111E39">
            <w:pPr>
              <w:spacing w:after="0" w:line="276" w:lineRule="auto"/>
              <w:ind w:left="0" w:right="0" w:firstLine="0"/>
              <w:jc w:val="left"/>
            </w:pPr>
          </w:p>
        </w:tc>
        <w:tc>
          <w:tcPr>
            <w:tcW w:w="1381"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04" w:right="0" w:firstLine="0"/>
            </w:pPr>
            <w:r>
              <w:rPr>
                <w:rFonts w:ascii="Calibri" w:eastAsia="Calibri" w:hAnsi="Calibri" w:cs="Calibri"/>
                <w:noProof/>
                <w:color w:val="000000"/>
                <w:sz w:val="22"/>
              </w:rPr>
              <mc:AlternateContent>
                <mc:Choice Requires="wpg">
                  <w:drawing>
                    <wp:inline distT="0" distB="0" distL="0" distR="0">
                      <wp:extent cx="620650" cy="785127"/>
                      <wp:effectExtent l="0" t="0" r="0" b="0"/>
                      <wp:docPr id="902089" name="Group 902089"/>
                      <wp:cNvGraphicFramePr/>
                      <a:graphic xmlns:a="http://schemas.openxmlformats.org/drawingml/2006/main">
                        <a:graphicData uri="http://schemas.microsoft.com/office/word/2010/wordprocessingGroup">
                          <wpg:wgp>
                            <wpg:cNvGrpSpPr/>
                            <wpg:grpSpPr>
                              <a:xfrm>
                                <a:off x="0" y="0"/>
                                <a:ext cx="620650" cy="785127"/>
                                <a:chOff x="0" y="0"/>
                                <a:chExt cx="620650" cy="785127"/>
                              </a:xfrm>
                            </wpg:grpSpPr>
                            <wps:wsp>
                              <wps:cNvPr id="58977" name="Rectangle 58977"/>
                              <wps:cNvSpPr/>
                              <wps:spPr>
                                <a:xfrm rot="-5399999">
                                  <a:off x="-324466" y="316110"/>
                                  <a:ext cx="800456" cy="137577"/>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8978" name="Rectangle 58978"/>
                              <wps:cNvSpPr/>
                              <wps:spPr>
                                <a:xfrm rot="-5399999">
                                  <a:off x="50623" y="96173"/>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8979" name="Rectangle 58979"/>
                              <wps:cNvSpPr/>
                              <wps:spPr>
                                <a:xfrm rot="-5399999">
                                  <a:off x="-216188" y="301934"/>
                                  <a:ext cx="8286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Структура </w:t>
                                    </w:r>
                                  </w:p>
                                </w:txbxContent>
                              </wps:txbx>
                              <wps:bodyPr horzOverflow="overflow" lIns="0" tIns="0" rIns="0" bIns="0" rtlCol="0">
                                <a:noAutofit/>
                              </wps:bodyPr>
                            </wps:wsp>
                            <wps:wsp>
                              <wps:cNvPr id="58980" name="Rectangle 58980"/>
                              <wps:cNvSpPr/>
                              <wps:spPr>
                                <a:xfrm rot="-5399999">
                                  <a:off x="-152587" y="236262"/>
                                  <a:ext cx="960000"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981" name="Rectangle 58981"/>
                              <wps:cNvSpPr/>
                              <wps:spPr>
                                <a:xfrm rot="-5399999">
                                  <a:off x="-65422" y="194152"/>
                                  <a:ext cx="1044218" cy="137730"/>
                                </a:xfrm>
                                <a:prstGeom prst="rect">
                                  <a:avLst/>
                                </a:prstGeom>
                                <a:ln>
                                  <a:noFill/>
                                </a:ln>
                              </wps:spPr>
                              <wps:txbx>
                                <w:txbxContent>
                                  <w:p w:rsidR="00842412" w:rsidRDefault="00842412">
                                    <w:pPr>
                                      <w:spacing w:after="0" w:line="276" w:lineRule="auto"/>
                                      <w:ind w:left="0" w:right="0" w:firstLine="0"/>
                                      <w:jc w:val="left"/>
                                    </w:pPr>
                                    <w:r>
                                      <w:rPr>
                                        <w:sz w:val="18"/>
                                      </w:rPr>
                                      <w:t xml:space="preserve">от материала </w:t>
                                    </w:r>
                                  </w:p>
                                </w:txbxContent>
                              </wps:txbx>
                              <wps:bodyPr horzOverflow="overflow" lIns="0" tIns="0" rIns="0" bIns="0" rtlCol="0">
                                <a:noAutofit/>
                              </wps:bodyPr>
                            </wps:wsp>
                            <wps:wsp>
                              <wps:cNvPr id="58982" name="Rectangle 58982"/>
                              <wps:cNvSpPr/>
                              <wps:spPr>
                                <a:xfrm rot="-5399999">
                                  <a:off x="140771" y="271074"/>
                                  <a:ext cx="890376" cy="137730"/>
                                </a:xfrm>
                                <a:prstGeom prst="rect">
                                  <a:avLst/>
                                </a:prstGeom>
                                <a:ln>
                                  <a:noFill/>
                                </a:ln>
                              </wps:spPr>
                              <wps:txbx>
                                <w:txbxContent>
                                  <w:p w:rsidR="00842412" w:rsidRDefault="00842412">
                                    <w:pPr>
                                      <w:spacing w:after="0" w:line="276" w:lineRule="auto"/>
                                      <w:ind w:left="0" w:right="0" w:firstLine="0"/>
                                      <w:jc w:val="left"/>
                                    </w:pPr>
                                    <w:r>
                                      <w:rPr>
                                        <w:sz w:val="18"/>
                                      </w:rPr>
                                      <w:t xml:space="preserve">к изделию. </w:t>
                                    </w:r>
                                  </w:p>
                                </w:txbxContent>
                              </wps:txbx>
                              <wps:bodyPr horzOverflow="overflow" lIns="0" tIns="0" rIns="0" bIns="0" rtlCol="0">
                                <a:noAutofit/>
                              </wps:bodyPr>
                            </wps:wsp>
                          </wpg:wgp>
                        </a:graphicData>
                      </a:graphic>
                    </wp:inline>
                  </w:drawing>
                </mc:Choice>
                <mc:Fallback>
                  <w:pict>
                    <v:group id="Group 902089" o:spid="_x0000_s3395" style="width:48.85pt;height:61.8pt;mso-position-horizontal-relative:char;mso-position-vertical-relative:line" coordsize="6206,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">
                      <v:rect id="Rectangle 58977" o:spid="_x0000_s3396" style="position:absolute;left:-3245;top:3161;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UMgA&#10;AADeAAAADwAAAGRycy9kb3ducmV2LnhtbESPT2vCQBTE74V+h+UVvNWNUo2mriKFEi8KmlY8PrMv&#10;f2j2bZpdNf32bqHQ4zAzv2EWq9404kqdqy0rGA0jEMS51TWXCj6y9+cZCOeRNTaWScEPOVgtHx8W&#10;mGh74z1dD74UAcIuQQWV920ipcsrMuiGtiUOXmE7gz7IrpS6w1uAm0aOo2gqDdYcFips6a2i/Otw&#10;MQo+R9nlmLrdmU/Fd/yy9emuKFOlBk/9+hWEp97/h//aG61gMpvH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f9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8978" o:spid="_x0000_s3397" style="position:absolute;left:506;top:961;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rIsQA&#10;AADeAAAADwAAAGRycy9kb3ducmV2LnhtbERPy2oCMRTdC/2HcIXuNKNYH6NRRJDppkJ94fI6ufOg&#10;k5txEnX6981C6PJw3otVayrxoMaVlhUM+hEI4tTqknMFx8O2NwXhPLLGyjIp+CUHq+VbZ4Gxtk/+&#10;psfe5yKEsItRQeF9HUvp0oIMur6tiQOX2cagD7DJpW7wGcJNJYdRNJYGSw4NBda0KSj92d+NgtPg&#10;cD8nbnflS3abjL58ssvyRKn3brueg/DU+n/xy/2pFXxMZ5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yL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8979" o:spid="_x0000_s3398" style="position:absolute;left:-2162;top:3019;width:82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OucgA&#10;AADeAAAADwAAAGRycy9kb3ducmV2LnhtbESPT2vCQBTE70K/w/IKvelGsVXTbEQKkl4qqFU8PrMv&#10;f2j2bZpdNf323YLQ4zAzv2GSZW8acaXO1ZYVjEcRCOLc6ppLBZ/79XAOwnlkjY1lUvBDDpbpwyDB&#10;WNsbb+m686UIEHYxKqi8b2MpXV6RQTeyLXHwCtsZ9EF2pdQd3gLcNHISRS/SYM1hocKW3irKv3YX&#10;o+Aw3l+Omduc+VR8z6YfPtsUZabU02O/egXhqff/4Xv7XSt4ni9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s6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Структура </w:t>
                              </w:r>
                            </w:p>
                          </w:txbxContent>
                        </v:textbox>
                      </v:rect>
                      <v:rect id="Rectangle 58980" o:spid="_x0000_s3399" style="position:absolute;left:-1526;top:2363;width:959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A8cA&#10;AADeAAAADwAAAGRycy9kb3ducmV2LnhtbESPy2rCQBSG90LfYTiCO51YapvGTKQUStwoqG1xecyc&#10;XGjmTJoZNb69syh0+fPf+NLVYFpxod41lhXMZxEI4sLqhisFn4ePaQzCeWSNrWVScCMHq+xhlGKi&#10;7ZV3dNn7SoQRdgkqqL3vEildUZNBN7MdcfBK2xv0QfaV1D1ew7hp5WMUPUuDDYeHGjt6r6n42Z+N&#10;gq/54fydu+2Jj+Xvy9PG59uyypWajIe3JQhPg/8P/7XXWsEifo0DQMAJK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Fw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981" o:spid="_x0000_s3400" style="position:absolute;left:-654;top:1942;width:104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ymMgA&#10;AADeAAAADwAAAGRycy9kb3ducmV2LnhtbESPT2vCQBTE74LfYXmCN92k2DamriIFSS8Vqm3x+Jp9&#10;+YPZtzG7avrtXaHQ4zAzv2EWq9404kKdqy0riKcRCOLc6ppLBZ/7zSQB4TyyxsYyKfglB6vlcLDA&#10;VNsrf9Bl50sRIOxSVFB536ZSurwig25qW+LgFbYz6IPsSqk7vAa4aeRDFD1JgzWHhQpbeq0oP+7O&#10;RsFXvD9/Z277w4fi9Dx799m2KDOlxqN+/QLCU+//w3/tN63gMZkn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bK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от материала </w:t>
                              </w:r>
                            </w:p>
                          </w:txbxContent>
                        </v:textbox>
                      </v:rect>
                      <v:rect id="Rectangle 58982" o:spid="_x0000_s3401" style="position:absolute;left:1407;top:2711;width:89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s78cA&#10;AADeAAAADwAAAGRycy9kb3ducmV2LnhtbESPW2vCQBSE3wX/w3IKfdON0mpMXaUUSvpSwSt9PM2e&#10;XDB7Ns2umv57VxB8HGbmG2a+7EwtztS6yrKC0TACQZxZXXGhYLf9HMQgnEfWWFsmBf/kYLno9+aY&#10;aHvhNZ03vhABwi5BBaX3TSKly0oy6Ia2IQ5ebluDPsi2kLrFS4CbWo6jaCINVhwWSmzoo6TsuDkZ&#10;BfvR9nRI3eqXf/K/6cu3T1d5kSr1/NS9v4Hw1PlH+N7+0gpe41k8ht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LO/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к изделию. </w:t>
                              </w:r>
                            </w:p>
                          </w:txbxContent>
                        </v:textbox>
                      </v:rect>
                      <w10:anchorlock/>
                    </v:group>
                  </w:pict>
                </mc:Fallback>
              </mc:AlternateContent>
            </w: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65" w:type="dxa"/>
            <w:tcBorders>
              <w:top w:val="single" w:sz="4" w:space="0" w:color="221F1F"/>
              <w:left w:val="single" w:sz="4" w:space="0" w:color="221F1F"/>
              <w:bottom w:val="single" w:sz="4" w:space="0" w:color="221F1F"/>
              <w:right w:val="nil"/>
            </w:tcBorders>
            <w:vAlign w:val="center"/>
          </w:tcPr>
          <w:p w:rsidR="00111E39" w:rsidRDefault="008B4403">
            <w:pPr>
              <w:spacing w:after="0" w:line="276" w:lineRule="auto"/>
              <w:ind w:left="105" w:right="0" w:firstLine="0"/>
            </w:pPr>
            <w:r>
              <w:rPr>
                <w:rFonts w:ascii="Calibri" w:eastAsia="Calibri" w:hAnsi="Calibri" w:cs="Calibri"/>
                <w:noProof/>
                <w:color w:val="000000"/>
                <w:sz w:val="22"/>
              </w:rPr>
              <mc:AlternateContent>
                <mc:Choice Requires="wpg">
                  <w:drawing>
                    <wp:inline distT="0" distB="0" distL="0" distR="0">
                      <wp:extent cx="362102" cy="650024"/>
                      <wp:effectExtent l="0" t="0" r="0" b="0"/>
                      <wp:docPr id="902098" name="Group 902098"/>
                      <wp:cNvGraphicFramePr/>
                      <a:graphic xmlns:a="http://schemas.openxmlformats.org/drawingml/2006/main">
                        <a:graphicData uri="http://schemas.microsoft.com/office/word/2010/wordprocessingGroup">
                          <wpg:wgp>
                            <wpg:cNvGrpSpPr/>
                            <wpg:grpSpPr>
                              <a:xfrm>
                                <a:off x="0" y="0"/>
                                <a:ext cx="362102" cy="650024"/>
                                <a:chOff x="0" y="0"/>
                                <a:chExt cx="362102" cy="650024"/>
                              </a:xfrm>
                            </wpg:grpSpPr>
                            <wps:wsp>
                              <wps:cNvPr id="58921" name="Rectangle 58921"/>
                              <wps:cNvSpPr/>
                              <wps:spPr>
                                <a:xfrm rot="-5399999">
                                  <a:off x="-322051" y="190243"/>
                                  <a:ext cx="781834" cy="137730"/>
                                </a:xfrm>
                                <a:prstGeom prst="rect">
                                  <a:avLst/>
                                </a:prstGeom>
                                <a:ln>
                                  <a:noFill/>
                                </a:ln>
                              </wps:spPr>
                              <wps:txbx>
                                <w:txbxContent>
                                  <w:p w:rsidR="00842412" w:rsidRDefault="00842412">
                                    <w:pPr>
                                      <w:spacing w:after="0" w:line="276" w:lineRule="auto"/>
                                      <w:ind w:left="0" w:right="0" w:firstLine="0"/>
                                      <w:jc w:val="left"/>
                                    </w:pPr>
                                    <w:r>
                                      <w:rPr>
                                        <w:sz w:val="18"/>
                                      </w:rPr>
                                      <w:t>Производ-</w:t>
                                    </w:r>
                                  </w:p>
                                </w:txbxContent>
                              </wps:txbx>
                              <wps:bodyPr horzOverflow="overflow" lIns="0" tIns="0" rIns="0" bIns="0" rtlCol="0">
                                <a:noAutofit/>
                              </wps:bodyPr>
                            </wps:wsp>
                            <wps:wsp>
                              <wps:cNvPr id="58922" name="Rectangle 58922"/>
                              <wps:cNvSpPr/>
                              <wps:spPr>
                                <a:xfrm rot="-5399999">
                                  <a:off x="-65539" y="317482"/>
                                  <a:ext cx="527354"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ство и </w:t>
                                    </w:r>
                                  </w:p>
                                </w:txbxContent>
                              </wps:txbx>
                              <wps:bodyPr horzOverflow="overflow" lIns="0" tIns="0" rIns="0" bIns="0" rtlCol="0">
                                <a:noAutofit/>
                              </wps:bodyPr>
                            </wps:wsp>
                            <wps:wsp>
                              <wps:cNvPr id="58923" name="Rectangle 58923"/>
                              <wps:cNvSpPr/>
                              <wps:spPr>
                                <a:xfrm rot="-5399999">
                                  <a:off x="-104853" y="148893"/>
                                  <a:ext cx="864532"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g:wgp>
                        </a:graphicData>
                      </a:graphic>
                    </wp:inline>
                  </w:drawing>
                </mc:Choice>
                <mc:Fallback>
                  <w:pict>
                    <v:group id="Group 902098" o:spid="_x0000_s3402" style="width:28.5pt;height:51.2pt;mso-position-horizontal-relative:char;mso-position-vertical-relative:line" coordsize="3621,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">
                      <v:rect id="Rectangle 58921" o:spid="_x0000_s3403" style="position:absolute;left:-3220;top:1902;width:78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toscA&#10;AADeAAAADwAAAGRycy9kb3ducmV2LnhtbESPW2vCQBSE3wX/w3IKfdNNpPWSukoplPSlglf6eJo9&#10;uWD2bJpdNf33riD4OMzMN8x82ZlanKl1lWUF8TACQZxZXXGhYLf9HExBOI+ssbZMCv7JwXLR780x&#10;0fbCazpvfCEChF2CCkrvm0RKl5Vk0A1tQxy83LYGfZBtIXWLlwA3tRxF0VgarDgslNjQR0nZcXMy&#10;Cvbx9nRI3eqXf/K/ycu3T1d5kSr1/NS9v4Hw1PlH+N7+0gpep7NR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37a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Производ-</w:t>
                              </w:r>
                            </w:p>
                          </w:txbxContent>
                        </v:textbox>
                      </v:rect>
                      <v:rect id="Rectangle 58922" o:spid="_x0000_s3404" style="position:absolute;left:-656;top:3174;width:527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z1ccA&#10;AADeAAAADwAAAGRycy9kb3ducmV2LnhtbESPW2vCQBSE3wv+h+UUfKsbg7WauooIJX2p4JU+nmZP&#10;Lpg9m2ZXTf+9Kwh9HGbmG2a26EwtLtS6yrKC4SACQZxZXXGhYL/7eJmAcB5ZY22ZFPyRg8W89zTD&#10;RNsrb+iy9YUIEHYJKii9bxIpXVaSQTewDXHwctsa9EG2hdQtXgPc1DKOorE0WHFYKLGhVUnZaXs2&#10;Cg7D3fmYuvUPf+e/b6Mvn67zIlWq/9wt30F46vx/+NH+1ApeJ9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c9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ство и </w:t>
                              </w:r>
                            </w:p>
                          </w:txbxContent>
                        </v:textbox>
                      </v:rect>
                      <v:rect id="Rectangle 58923" o:spid="_x0000_s3405" style="position:absolute;left:-1049;top:1489;width:86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WTsgA&#10;AADeAAAADwAAAGRycy9kb3ducmV2LnhtbESPS2sCQRCE74L/YWjBm86qMZqNo0ggrJcI8UWOnZ3e&#10;B+70bHZGXf99JiDkWFTVV9Ri1ZpKXKlxpWUFo2EEgji1uuRcwWH/PpiDcB5ZY2WZFNzJwWrZ7Sww&#10;1vbGn3Td+VwECLsYFRTe17GULi3IoBvamjh4mW0M+iCbXOoGbwFuKjmOomdpsOSwUGBNbwWl593F&#10;KDiO9pdT4rbf/JX9zJ4+fLLN8kSpfq9dv4Lw1Pr/8KO90Qqm85fxB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dZ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w10:anchorlock/>
                    </v:group>
                  </w:pict>
                </mc:Fallback>
              </mc:AlternateContent>
            </w:r>
          </w:p>
        </w:tc>
        <w:tc>
          <w:tcPr>
            <w:tcW w:w="452" w:type="dxa"/>
            <w:tcBorders>
              <w:top w:val="single" w:sz="4" w:space="0" w:color="221F1F"/>
              <w:left w:val="nil"/>
              <w:bottom w:val="single" w:sz="4" w:space="0" w:color="221F1F"/>
              <w:right w:val="single" w:sz="4" w:space="0" w:color="221F1F"/>
            </w:tcBorders>
          </w:tcPr>
          <w:p w:rsidR="00111E39" w:rsidRDefault="00111E39">
            <w:pPr>
              <w:spacing w:after="0" w:line="276" w:lineRule="auto"/>
              <w:ind w:left="0" w:right="0" w:firstLine="0"/>
              <w:jc w:val="left"/>
            </w:pPr>
          </w:p>
        </w:tc>
        <w:tc>
          <w:tcPr>
            <w:tcW w:w="1381" w:type="dxa"/>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04" w:right="0" w:firstLine="0"/>
            </w:pPr>
            <w:r>
              <w:rPr>
                <w:rFonts w:ascii="Calibri" w:eastAsia="Calibri" w:hAnsi="Calibri" w:cs="Calibri"/>
                <w:noProof/>
                <w:color w:val="000000"/>
                <w:sz w:val="22"/>
              </w:rPr>
              <mc:AlternateContent>
                <mc:Choice Requires="wpg">
                  <w:drawing>
                    <wp:inline distT="0" distB="0" distL="0" distR="0">
                      <wp:extent cx="620650" cy="693229"/>
                      <wp:effectExtent l="0" t="0" r="0" b="0"/>
                      <wp:docPr id="902106" name="Group 902106"/>
                      <wp:cNvGraphicFramePr/>
                      <a:graphic xmlns:a="http://schemas.openxmlformats.org/drawingml/2006/main">
                        <a:graphicData uri="http://schemas.microsoft.com/office/word/2010/wordprocessingGroup">
                          <wpg:wgp>
                            <wpg:cNvGrpSpPr/>
                            <wpg:grpSpPr>
                              <a:xfrm>
                                <a:off x="0" y="0"/>
                                <a:ext cx="620650" cy="693229"/>
                                <a:chOff x="0" y="0"/>
                                <a:chExt cx="620650" cy="693229"/>
                              </a:xfrm>
                            </wpg:grpSpPr>
                            <wps:wsp>
                              <wps:cNvPr id="58972" name="Rectangle 58972"/>
                              <wps:cNvSpPr/>
                              <wps:spPr>
                                <a:xfrm rot="-5399999">
                                  <a:off x="-392131" y="163367"/>
                                  <a:ext cx="92199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8973" name="Rectangle 58973"/>
                              <wps:cNvSpPr/>
                              <wps:spPr>
                                <a:xfrm rot="-5399999">
                                  <a:off x="-207067" y="219158"/>
                                  <a:ext cx="81041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w:t>
                                    </w:r>
                                  </w:p>
                                </w:txbxContent>
                              </wps:txbx>
                              <wps:bodyPr horzOverflow="overflow" lIns="0" tIns="0" rIns="0" bIns="0" rtlCol="0">
                                <a:noAutofit/>
                              </wps:bodyPr>
                            </wps:wsp>
                            <wps:wsp>
                              <wps:cNvPr id="58974" name="Rectangle 58974"/>
                              <wps:cNvSpPr/>
                              <wps:spPr>
                                <a:xfrm rot="-5399999">
                                  <a:off x="-128644" y="168307"/>
                                  <a:ext cx="912114"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материалов </w:t>
                                    </w:r>
                                  </w:p>
                                </w:txbxContent>
                              </wps:txbx>
                              <wps:bodyPr horzOverflow="overflow" lIns="0" tIns="0" rIns="0" bIns="0" rtlCol="0">
                                <a:noAutofit/>
                              </wps:bodyPr>
                            </wps:wsp>
                            <wps:wsp>
                              <wps:cNvPr id="58975" name="Rectangle 58975"/>
                              <wps:cNvSpPr/>
                              <wps:spPr>
                                <a:xfrm rot="-5399999">
                                  <a:off x="-1726" y="165951"/>
                                  <a:ext cx="916827" cy="137730"/>
                                </a:xfrm>
                                <a:prstGeom prst="rect">
                                  <a:avLst/>
                                </a:prstGeom>
                                <a:ln>
                                  <a:noFill/>
                                </a:ln>
                              </wps:spPr>
                              <wps:txbx>
                                <w:txbxContent>
                                  <w:p w:rsidR="00842412" w:rsidRDefault="00842412">
                                    <w:pPr>
                                      <w:spacing w:after="0" w:line="276" w:lineRule="auto"/>
                                      <w:ind w:left="0" w:right="0" w:firstLine="0"/>
                                      <w:jc w:val="left"/>
                                    </w:pPr>
                                    <w:r>
                                      <w:rPr>
                                        <w:sz w:val="18"/>
                                      </w:rPr>
                                      <w:t xml:space="preserve">и пищевых </w:t>
                                    </w:r>
                                  </w:p>
                                </w:txbxContent>
                              </wps:txbx>
                              <wps:bodyPr horzOverflow="overflow" lIns="0" tIns="0" rIns="0" bIns="0" rtlCol="0">
                                <a:noAutofit/>
                              </wps:bodyPr>
                            </wps:wsp>
                            <wps:wsp>
                              <wps:cNvPr id="58976" name="Rectangle 58976"/>
                              <wps:cNvSpPr/>
                              <wps:spPr>
                                <a:xfrm rot="-5399999">
                                  <a:off x="194891" y="233296"/>
                                  <a:ext cx="78213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2106" o:spid="_x0000_s3406" style="width:48.85pt;height:54.6pt;mso-position-horizontal-relative:char;mso-position-vertical-relative:line" coordsize="6206,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">
                      <v:rect id="Rectangle 58972" o:spid="_x0000_s3407" style="position:absolute;left:-39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cyMgA&#10;AADeAAAADwAAAGRycy9kb3ducmV2LnhtbESPW2vCQBSE3wv9D8sp9K1uIm3V6EakUNKXCvWGj8fs&#10;yQWzZ9PsqvHfd4WCj8PMfMPM5r1pxJk6V1tWEA8iEMS51TWXCjbrz5cxCOeRNTaWScGVHMzTx4cZ&#10;Jtpe+IfOK1+KAGGXoILK+zaR0uUVGXQD2xIHr7CdQR9kV0rd4SXATSOHUfQuDdYcFips6aOi/Lg6&#10;GQXbeH3aZW554H3xO3r99tmyKDOlnp/6xRSEp97fw//tL63gbTwZDe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lz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8973" o:spid="_x0000_s3408" style="position:absolute;left:-2071;top:2192;width:81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5U8gA&#10;AADeAAAADwAAAGRycy9kb3ducmV2LnhtbESPS2sCQRCE7wH/w9CCtzhrND5WRwmCrJcI0STk2O70&#10;PnCnZ90Zdf33mUDAY1FVX1GLVWsqcaXGlZYVDPoRCOLU6pJzBZ+HzfMUhPPIGivLpOBODlbLztMC&#10;Y21v/EHXvc9FgLCLUUHhfR1L6dKCDLq+rYmDl9nGoA+yyaVu8BbgppIvUTSWBksOCwXWtC4oPe0v&#10;RsHX4HD5TtzuyD/ZeTJ698kuyxOlet32bQ7CU+sf4f/2Vit4nc4mQ/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2vl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обработки </w:t>
                              </w:r>
                            </w:p>
                          </w:txbxContent>
                        </v:textbox>
                      </v:rect>
                      <v:rect id="Rectangle 58974" o:spid="_x0000_s3409" style="position:absolute;left:-1286;top:1683;width:912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hJ8gA&#10;AADeAAAADwAAAGRycy9kb3ducmV2LnhtbESPT2vCQBTE74V+h+UVvNVNxFYb3YgIJV4qVG3p8Zl9&#10;+YPZt2l21fjtu0LB4zAzv2Hmi9404kydqy0riIcRCOLc6ppLBfvd+/MUhPPIGhvLpOBKDhbp48Mc&#10;E20v/EnnrS9FgLBLUEHlfZtI6fKKDLqhbYmDV9jOoA+yK6Xu8BLgppGjKHqVBmsOCxW2tKooP25P&#10;RsFXvDt9Z25z4J/idzL+8NmmKDOlBk/9cgbCU+/v4f/2Wit4mb5Nx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M2E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материалов </w:t>
                              </w:r>
                            </w:p>
                          </w:txbxContent>
                        </v:textbox>
                      </v:rect>
                      <v:rect id="Rectangle 58975" o:spid="_x0000_s3410" style="position:absolute;left:-17;top:1660;width:916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vMgA&#10;AADeAAAADwAAAGRycy9kb3ducmV2LnhtbESPS2sCQRCE70L+w9CB3HRWiY+sjiJC2Fwi+EjIsd3p&#10;feBOz2Zn1PXfO4Lgsaiqr6jZojWVOFPjSssK+r0IBHFqdcm5gv3uszsB4TyyxsoyKbiSg8X8pTPD&#10;WNsLb+i89bkIEHYxKii8r2MpXVqQQdezNXHwMtsY9EE2udQNXgLcVHIQRSNpsOSwUGBNq4LS4/Zk&#10;FPz0d6ffxK0P/Jf9j9+/fbLO8kSpt9d2OQXhqfXP8KP9pRUMJx/j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8S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пищевых </w:t>
                              </w:r>
                            </w:p>
                          </w:txbxContent>
                        </v:textbox>
                      </v:rect>
                      <v:rect id="Rectangle 58976" o:spid="_x0000_s3411" style="position:absolute;left:1948;top:2333;width:782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ay8cA&#10;AADeAAAADwAAAGRycy9kb3ducmV2LnhtbESPS2sCQRCE74H8h6EDucVZQ+JjdRQJhM1FwSce253e&#10;B+70bHZGXf+9Iwgei6r6ihpPW1OJMzWutKyg24lAEKdWl5wr2Kx/PwYgnEfWWFkmBVdyMJ28vowx&#10;1vbCSzqvfC4ChF2MCgrv61hKlxZk0HVsTRy8zDYGfZBNLnWDlwA3lfyMop40WHJYKLCmn4LS4+pk&#10;FGy769MucYsD77P//tfcJ4ssT5R6f2tnIxCeWv8MP9p/WsH3YNjv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Ws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r>
    </w:tbl>
    <w:p w:rsidR="00111E39" w:rsidRDefault="008B4403">
      <w:pPr>
        <w:spacing w:after="0" w:line="240" w:lineRule="auto"/>
        <w:ind w:left="13" w:right="0" w:firstLine="0"/>
        <w:jc w:val="left"/>
      </w:pPr>
      <w:r>
        <w:rPr>
          <w:rFonts w:ascii="Calibri" w:eastAsia="Calibri" w:hAnsi="Calibri" w:cs="Calibri"/>
          <w:noProof/>
          <w:color w:val="000000"/>
          <w:sz w:val="22"/>
        </w:rPr>
        <w:lastRenderedPageBreak/>
        <mc:AlternateContent>
          <mc:Choice Requires="wpg">
            <w:drawing>
              <wp:inline distT="0" distB="0" distL="0" distR="0">
                <wp:extent cx="419862" cy="5393055"/>
                <wp:effectExtent l="0" t="0" r="0" b="0"/>
                <wp:docPr id="858203" name="Group 858203"/>
                <wp:cNvGraphicFramePr/>
                <a:graphic xmlns:a="http://schemas.openxmlformats.org/drawingml/2006/main">
                  <a:graphicData uri="http://schemas.microsoft.com/office/word/2010/wordprocessingGroup">
                    <wpg:wgp>
                      <wpg:cNvGrpSpPr/>
                      <wpg:grpSpPr>
                        <a:xfrm>
                          <a:off x="0" y="0"/>
                          <a:ext cx="419862" cy="5393055"/>
                          <a:chOff x="0" y="0"/>
                          <a:chExt cx="419862" cy="5393055"/>
                        </a:xfrm>
                      </wpg:grpSpPr>
                      <wps:wsp>
                        <wps:cNvPr id="58882" name="Rectangle 58882"/>
                        <wps:cNvSpPr/>
                        <wps:spPr>
                          <a:xfrm rot="-5399999">
                            <a:off x="-3509864" y="1730157"/>
                            <a:ext cx="7172763" cy="153032"/>
                          </a:xfrm>
                          <a:prstGeom prst="rect">
                            <a:avLst/>
                          </a:prstGeom>
                          <a:ln>
                            <a:noFill/>
                          </a:ln>
                        </wps:spPr>
                        <wps:txbx>
                          <w:txbxContent>
                            <w:p w:rsidR="00842412" w:rsidRDefault="00842412">
                              <w:pPr>
                                <w:spacing w:after="0" w:line="276" w:lineRule="auto"/>
                                <w:ind w:left="0" w:right="0" w:firstLine="0"/>
                                <w:jc w:val="left"/>
                              </w:pPr>
                              <w:r>
                                <w:t>В целом же, общая структура модулей курса технологии представлена в таблице 1.</w:t>
                              </w:r>
                            </w:p>
                          </w:txbxContent>
                        </wps:txbx>
                        <wps:bodyPr horzOverflow="overflow" lIns="0" tIns="0" rIns="0" bIns="0" rtlCol="0">
                          <a:noAutofit/>
                        </wps:bodyPr>
                      </wps:wsp>
                      <wps:wsp>
                        <wps:cNvPr id="58884" name="Rectangle 58884"/>
                        <wps:cNvSpPr/>
                        <wps:spPr>
                          <a:xfrm rot="-5399999">
                            <a:off x="-1224639" y="1839579"/>
                            <a:ext cx="3211317" cy="154215"/>
                          </a:xfrm>
                          <a:prstGeom prst="rect">
                            <a:avLst/>
                          </a:prstGeom>
                          <a:ln>
                            <a:noFill/>
                          </a:ln>
                        </wps:spPr>
                        <wps:txbx>
                          <w:txbxContent>
                            <w:p w:rsidR="00842412" w:rsidRDefault="00842412">
                              <w:pPr>
                                <w:spacing w:after="0" w:line="276" w:lineRule="auto"/>
                                <w:ind w:left="0" w:right="0" w:firstLine="0"/>
                                <w:jc w:val="left"/>
                              </w:pPr>
                              <w:r>
                                <w:rPr>
                                  <w:b/>
                                </w:rPr>
                                <w:t>Структура модулей курса технологии</w:t>
                              </w:r>
                            </w:p>
                          </w:txbxContent>
                        </wps:txbx>
                        <wps:bodyPr horzOverflow="overflow" lIns="0" tIns="0" rIns="0" bIns="0" rtlCol="0">
                          <a:noAutofit/>
                        </wps:bodyPr>
                      </wps:wsp>
                    </wpg:wgp>
                  </a:graphicData>
                </a:graphic>
              </wp:inline>
            </w:drawing>
          </mc:Choice>
          <mc:Fallback>
            <w:pict>
              <v:group id="Group 858203" o:spid="_x0000_s3412" style="width:33.05pt;height:424.65pt;mso-position-horizontal-relative:char;mso-position-vertical-relative:line" coordsize="4198,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">
                <v:rect id="Rectangle 58882" o:spid="_x0000_s3413" style="position:absolute;left:-35099;top:17302;width:71727;height:15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jcsgA&#10;AADeAAAADwAAAGRycy9kb3ducmV2LnhtbESPT2vCQBTE74V+h+UVvNWNYtsQ3QQRJF4Uqm3p8TX7&#10;8gezb2N21fTbu0Khx2FmfsMsssG04kK9aywrmIwjEMSF1Q1XCj4O6+cYhPPIGlvLpOCXHGTp48MC&#10;E22v/E6Xva9EgLBLUEHtfZdI6YqaDLqx7YiDV9reoA+yr6Tu8RrgppXTKHqVBhsOCzV2tKqpOO7P&#10;RsHn5HD+yt3uh7/L09ts6/NdWeVKjZ6G5RyEp8H/h//aG63gJY7jK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iNyyAAAAN4AAAAPAAAAAAAAAAAAAAAAAJgCAABk&#10;cnMvZG93bnJldi54bWxQSwUGAAAAAAQABAD1AAAAjQMAAAAA&#10;" filled="f" stroked="f">
                  <v:textbox inset="0,0,0,0">
                    <w:txbxContent>
                      <w:p w:rsidR="00842412" w:rsidRDefault="00842412">
                        <w:pPr>
                          <w:spacing w:after="0" w:line="276" w:lineRule="auto"/>
                          <w:ind w:left="0" w:right="0" w:firstLine="0"/>
                          <w:jc w:val="left"/>
                        </w:pPr>
                        <w:r>
                          <w:t>В целом же, общая структура модулей курса технологии представлена в таблице 1.</w:t>
                        </w:r>
                      </w:p>
                    </w:txbxContent>
                  </v:textbox>
                </v:rect>
                <v:rect id="Rectangle 58884" o:spid="_x0000_s3414" style="position:absolute;left:-12247;top:18396;width:32113;height:15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encgA&#10;AADeAAAADwAAAGRycy9kb3ducmV2LnhtbESPT2vCQBTE70K/w/IK3nRjsW2IboIIEi8K1bb0+Jp9&#10;+YPZt2l21fTbu0Khx2FmfsMss8G04kK9aywrmE0jEMSF1Q1XCt6Pm0kMwnlkja1lUvBLDrL0YbTE&#10;RNsrv9Hl4CsRIOwSVFB73yVSuqImg25qO+LglbY36IPsK6l7vAa4aeVTFL1Igw2HhRo7WtdUnA5n&#10;o+Bjdjx/5m7/zV/lz+t85/N9WeVKjR+H1QKEp8H/h//aW63gOY7jO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Bx6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rPr>
                          <w:t>Структура модулей курса технологии</w:t>
                        </w:r>
                      </w:p>
                    </w:txbxContent>
                  </v:textbox>
                </v:rect>
                <w10:anchorlock/>
              </v:group>
            </w:pict>
          </mc:Fallback>
        </mc:AlternateContent>
      </w:r>
      <w:r>
        <w:rPr>
          <w:rFonts w:ascii="Calibri" w:eastAsia="Calibri" w:hAnsi="Calibri" w:cs="Calibri"/>
          <w:noProof/>
          <w:color w:val="000000"/>
          <w:sz w:val="22"/>
        </w:rPr>
        <mc:AlternateContent>
          <mc:Choice Requires="wpg">
            <w:drawing>
              <wp:inline distT="0" distB="0" distL="0" distR="0">
                <wp:extent cx="115951" cy="462153"/>
                <wp:effectExtent l="0" t="0" r="0" b="0"/>
                <wp:docPr id="858202" name="Group 858202"/>
                <wp:cNvGraphicFramePr/>
                <a:graphic xmlns:a="http://schemas.openxmlformats.org/drawingml/2006/main">
                  <a:graphicData uri="http://schemas.microsoft.com/office/word/2010/wordprocessingGroup">
                    <wpg:wgp>
                      <wpg:cNvGrpSpPr/>
                      <wpg:grpSpPr>
                        <a:xfrm>
                          <a:off x="0" y="0"/>
                          <a:ext cx="115951" cy="462153"/>
                          <a:chOff x="0" y="0"/>
                          <a:chExt cx="115951" cy="462153"/>
                        </a:xfrm>
                      </wpg:grpSpPr>
                      <wps:wsp>
                        <wps:cNvPr id="58883" name="Rectangle 58883"/>
                        <wps:cNvSpPr/>
                        <wps:spPr>
                          <a:xfrm rot="-5399999">
                            <a:off x="-230223" y="77714"/>
                            <a:ext cx="614664" cy="154215"/>
                          </a:xfrm>
                          <a:prstGeom prst="rect">
                            <a:avLst/>
                          </a:prstGeom>
                          <a:ln>
                            <a:noFill/>
                          </a:ln>
                        </wps:spPr>
                        <wps:txbx>
                          <w:txbxContent>
                            <w:p w:rsidR="00842412" w:rsidRDefault="00842412">
                              <w:pPr>
                                <w:spacing w:after="0" w:line="276" w:lineRule="auto"/>
                                <w:ind w:left="0" w:right="0" w:firstLine="0"/>
                                <w:jc w:val="left"/>
                              </w:pPr>
                              <w:r>
                                <w:rPr>
                                  <w:b/>
                                </w:rPr>
                                <w:t>Табл. 3</w:t>
                              </w:r>
                            </w:p>
                          </w:txbxContent>
                        </wps:txbx>
                        <wps:bodyPr horzOverflow="overflow" lIns="0" tIns="0" rIns="0" bIns="0" rtlCol="0">
                          <a:noAutofit/>
                        </wps:bodyPr>
                      </wps:wsp>
                    </wpg:wgp>
                  </a:graphicData>
                </a:graphic>
              </wp:inline>
            </w:drawing>
          </mc:Choice>
          <mc:Fallback>
            <w:pict>
              <v:group id="Group 858202" o:spid="_x0000_s3415" style="width:9.15pt;height:36.4pt;mso-position-horizontal-relative:char;mso-position-vertical-relative:line" coordsize="115951,4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">
                <v:rect id="Rectangle 58883" o:spid="_x0000_s3416" style="position:absolute;left:-230223;top:77714;width:614664;height:1542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G6ccA&#10;AADeAAAADwAAAGRycy9kb3ducmV2LnhtbESPT2vCQBTE74LfYXlCb7rRVhuiq4gg6aVC1ZYen9mX&#10;P5h9G7Orpt++WxB6HGbmN8xi1Zla3Kh1lWUF41EEgjizuuJCwfGwHcYgnEfWWFsmBT/kYLXs9xaY&#10;aHvnD7rtfSEChF2CCkrvm0RKl5Vk0I1sQxy83LYGfZBtIXWL9wA3tZxE0UwarDgslNjQpqTsvL8a&#10;BZ/jw/UrdbsTf+eX15d3n+7yIlXqadCt5yA8df4//Gi/aQXTOI6f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hu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rPr>
                          <w:t>Табл. 3</w:t>
                        </w:r>
                      </w:p>
                    </w:txbxContent>
                  </v:textbox>
                </v:rect>
                <w10:anchorlock/>
              </v:group>
            </w:pict>
          </mc:Fallback>
        </mc:AlternateContent>
      </w:r>
    </w:p>
    <w:tbl>
      <w:tblPr>
        <w:tblStyle w:val="TableGrid"/>
        <w:tblW w:w="3890" w:type="dxa"/>
        <w:tblInd w:w="5" w:type="dxa"/>
        <w:tblCellMar>
          <w:left w:w="101" w:type="dxa"/>
          <w:bottom w:w="113" w:type="dxa"/>
          <w:right w:w="82" w:type="dxa"/>
        </w:tblCellMar>
        <w:tblLook w:val="04A0" w:firstRow="1" w:lastRow="0" w:firstColumn="1" w:lastColumn="0" w:noHBand="0" w:noVBand="1"/>
      </w:tblPr>
      <w:tblGrid>
        <w:gridCol w:w="350"/>
        <w:gridCol w:w="350"/>
        <w:gridCol w:w="1149"/>
        <w:gridCol w:w="1138"/>
        <w:gridCol w:w="26"/>
        <w:gridCol w:w="850"/>
        <w:gridCol w:w="784"/>
        <w:gridCol w:w="109"/>
        <w:gridCol w:w="1548"/>
      </w:tblGrid>
      <w:tr w:rsidR="00111E39">
        <w:trPr>
          <w:gridAfter w:val="3"/>
          <w:wAfter w:w="2444" w:type="dxa"/>
          <w:trHeight w:val="1757"/>
        </w:trPr>
        <w:tc>
          <w:tcPr>
            <w:tcW w:w="3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w:lastRenderedPageBreak/>
              <mc:AlternateContent>
                <mc:Choice Requires="wpg">
                  <w:drawing>
                    <wp:inline distT="0" distB="0" distL="0" distR="0">
                      <wp:extent cx="104356" cy="1708442"/>
                      <wp:effectExtent l="0" t="0" r="0" b="0"/>
                      <wp:docPr id="902114" name="Group 902114"/>
                      <wp:cNvGraphicFramePr/>
                      <a:graphic xmlns:a="http://schemas.openxmlformats.org/drawingml/2006/main">
                        <a:graphicData uri="http://schemas.microsoft.com/office/word/2010/wordprocessingGroup">
                          <wpg:wgp>
                            <wpg:cNvGrpSpPr/>
                            <wpg:grpSpPr>
                              <a:xfrm>
                                <a:off x="0" y="0"/>
                                <a:ext cx="104356" cy="1708442"/>
                                <a:chOff x="0" y="0"/>
                                <a:chExt cx="104356" cy="1708442"/>
                              </a:xfrm>
                            </wpg:grpSpPr>
                            <wps:wsp>
                              <wps:cNvPr id="59031" name="Rectangle 59031"/>
                              <wps:cNvSpPr/>
                              <wps:spPr>
                                <a:xfrm rot="-5399999">
                                  <a:off x="-1066717" y="502932"/>
                                  <a:ext cx="2272228" cy="138793"/>
                                </a:xfrm>
                                <a:prstGeom prst="rect">
                                  <a:avLst/>
                                </a:prstGeom>
                                <a:ln>
                                  <a:noFill/>
                                </a:ln>
                              </wps:spPr>
                              <wps:txbx>
                                <w:txbxContent>
                                  <w:p w:rsidR="00842412" w:rsidRDefault="00842412">
                                    <w:pPr>
                                      <w:spacing w:after="0" w:line="276" w:lineRule="auto"/>
                                      <w:ind w:left="0" w:right="0" w:firstLine="0"/>
                                      <w:jc w:val="left"/>
                                    </w:pPr>
                                    <w:r>
                                      <w:rPr>
                                        <w:b/>
                                        <w:sz w:val="18"/>
                                      </w:rPr>
                                      <w:t xml:space="preserve">ИНВАРИАНТНЫЕ МОДУЛИ </w:t>
                                    </w:r>
                                  </w:p>
                                </w:txbxContent>
                              </wps:txbx>
                              <wps:bodyPr horzOverflow="overflow" lIns="0" tIns="0" rIns="0" bIns="0" rtlCol="0">
                                <a:noAutofit/>
                              </wps:bodyPr>
                            </wps:wsp>
                          </wpg:wgp>
                        </a:graphicData>
                      </a:graphic>
                    </wp:inline>
                  </w:drawing>
                </mc:Choice>
                <mc:Fallback>
                  <w:pict>
                    <v:group id="Group 902114" o:spid="_x0000_s3417" style="width:8.2pt;height:134.5pt;mso-position-horizontal-relative:char;mso-position-vertical-relative:line" coordsize="1043,1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">
                      <v:rect id="Rectangle 59031" o:spid="_x0000_s3418" style="position:absolute;left:-10667;top:5030;width:22721;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WaMgA&#10;AADeAAAADwAAAGRycy9kb3ducmV2LnhtbESPT2vCQBTE7wW/w/KE3uom1rYaXUUESS8K1Vp6fGZf&#10;/mD2bcyumn77rlDocZiZ3zCzRWdqcaXWVZYVxIMIBHFmdcWFgs/9+mkMwnlkjbVlUvBDDhbz3sMM&#10;E21v/EHXnS9EgLBLUEHpfZNI6bKSDLqBbYiDl9vWoA+yLaRu8RbgppbDKHqVBisOCyU2tCopO+0u&#10;RsEh3l++Urc98nd+fhttfLrNi1Spx363nILw1Pn/8F/7XSt4mUTP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tZ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ИНВАРИАНТНЫЕ МОДУЛИ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gridSpan w:val="4"/>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350558" cy="693230"/>
                      <wp:effectExtent l="0" t="0" r="0" b="0"/>
                      <wp:docPr id="902122" name="Group 902122"/>
                      <wp:cNvGraphicFramePr/>
                      <a:graphic xmlns:a="http://schemas.openxmlformats.org/drawingml/2006/main">
                        <a:graphicData uri="http://schemas.microsoft.com/office/word/2010/wordprocessingGroup">
                          <wpg:wgp>
                            <wpg:cNvGrpSpPr/>
                            <wpg:grpSpPr>
                              <a:xfrm>
                                <a:off x="0" y="0"/>
                                <a:ext cx="350558" cy="693230"/>
                                <a:chOff x="0" y="0"/>
                                <a:chExt cx="350558" cy="693230"/>
                              </a:xfrm>
                            </wpg:grpSpPr>
                            <wps:wsp>
                              <wps:cNvPr id="59060" name="Rectangle 59060"/>
                              <wps:cNvSpPr/>
                              <wps:spPr>
                                <a:xfrm rot="-5399999">
                                  <a:off x="-380920" y="174731"/>
                                  <a:ext cx="899420" cy="137577"/>
                                </a:xfrm>
                                <a:prstGeom prst="rect">
                                  <a:avLst/>
                                </a:prstGeom>
                                <a:ln>
                                  <a:noFill/>
                                </a:ln>
                              </wps:spPr>
                              <wps:txbx>
                                <w:txbxContent>
                                  <w:p w:rsidR="00842412" w:rsidRDefault="00842412">
                                    <w:pPr>
                                      <w:spacing w:after="0" w:line="276" w:lineRule="auto"/>
                                      <w:ind w:left="0" w:right="0" w:firstLine="0"/>
                                      <w:jc w:val="left"/>
                                    </w:pPr>
                                    <w:r>
                                      <w:rPr>
                                        <w:b/>
                                        <w:i/>
                                        <w:sz w:val="18"/>
                                      </w:rPr>
                                      <w:t>Раздел 12.</w:t>
                                    </w:r>
                                  </w:p>
                                </w:txbxContent>
                              </wps:txbx>
                              <wps:bodyPr horzOverflow="overflow" lIns="0" tIns="0" rIns="0" bIns="0" rtlCol="0">
                                <a:noAutofit/>
                              </wps:bodyPr>
                            </wps:wsp>
                            <wps:wsp>
                              <wps:cNvPr id="59061" name="Rectangle 59061"/>
                              <wps:cNvSpPr/>
                              <wps:spPr>
                                <a:xfrm rot="-5399999">
                                  <a:off x="-272117" y="163367"/>
                                  <a:ext cx="921996"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062" name="Rectangle 59062"/>
                              <wps:cNvSpPr/>
                              <wps:spPr>
                                <a:xfrm rot="-5399999">
                                  <a:off x="-59543" y="248954"/>
                                  <a:ext cx="750822" cy="137729"/>
                                </a:xfrm>
                                <a:prstGeom prst="rect">
                                  <a:avLst/>
                                </a:prstGeom>
                                <a:ln>
                                  <a:noFill/>
                                </a:ln>
                              </wps:spPr>
                              <wps:txbx>
                                <w:txbxContent>
                                  <w:p w:rsidR="00842412" w:rsidRDefault="00842412">
                                    <w:pPr>
                                      <w:spacing w:after="0" w:line="276" w:lineRule="auto"/>
                                      <w:ind w:left="0" w:right="0" w:firstLine="0"/>
                                      <w:jc w:val="left"/>
                                    </w:pPr>
                                    <w:r>
                                      <w:rPr>
                                        <w:sz w:val="18"/>
                                      </w:rPr>
                                      <w:t xml:space="preserve">и человек </w:t>
                                    </w:r>
                                  </w:p>
                                </w:txbxContent>
                              </wps:txbx>
                              <wps:bodyPr horzOverflow="overflow" lIns="0" tIns="0" rIns="0" bIns="0" rtlCol="0">
                                <a:noAutofit/>
                              </wps:bodyPr>
                            </wps:wsp>
                          </wpg:wgp>
                        </a:graphicData>
                      </a:graphic>
                    </wp:inline>
                  </w:drawing>
                </mc:Choice>
                <mc:Fallback>
                  <w:pict>
                    <v:group id="Group 902122" o:spid="_x0000_s3419" style="width:27.6pt;height:54.6pt;mso-position-horizontal-relative:char;mso-position-vertical-relative:line" coordsize="350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">
                      <v:rect id="Rectangle 59060" o:spid="_x0000_s3420" style="position:absolute;left:-3809;top:1748;width:8993;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c7sYA&#10;AADeAAAADwAAAGRycy9kb3ducmV2LnhtbESPy2rCQBSG94LvMBzBnU4UL23qKEWQuKmgVunyNHNy&#10;oZkzMTNq+vbOQnD589/4FqvWVOJGjSstKxgNIxDEqdUl5wq+j5vBGwjnkTVWlknBPzlYLbudBcba&#10;3nlPt4PPRRhhF6OCwvs6ltKlBRl0Q1sTBy+zjUEfZJNL3eA9jJtKjqNoJg2WHB4KrGldUPp3uBoF&#10;p9Hxek7c7pd/sst88uWTXZYnSvV77ecHCE+tf4Wf7a1WMH2PZgEg4AQU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Vc7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12.</w:t>
                              </w:r>
                            </w:p>
                          </w:txbxContent>
                        </v:textbox>
                      </v:rect>
                      <v:rect id="Rectangle 59061" o:spid="_x0000_s3421" style="position:absolute;left:-2721;top:1634;width:92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5dcgA&#10;AADeAAAADwAAAGRycy9kb3ducmV2LnhtbESPT2vCQBTE70K/w/IK3nQTqVZTV5FCiRcFTZUeX7Mv&#10;f2j2bZpdNf323ULB4zAzv2GW69404kqdqy0riMcRCOLc6ppLBe/Z22gOwnlkjY1lUvBDDtarh8ES&#10;E21vfKDr0ZciQNglqKDyvk2kdHlFBt3YtsTBK2xn0AfZlVJ3eAtw08hJFM2kwZrDQoUtvVaUfx0v&#10;RsEpzi7n1O0/+aP4fn7a+XRflKlSw8d+8wLCU+/v4f/2ViuYLqJZDH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fl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062" o:spid="_x0000_s3422" style="position:absolute;left:-595;top:2490;width:750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nAscA&#10;AADeAAAADwAAAGRycy9kb3ducmV2LnhtbESPT2sCMRTE7wW/Q3hCbzWrWK2rUaQg20sFtS0en5u3&#10;f3Dzst1EXb+9EQSPw8z8hpktWlOJMzWutKyg34tAEKdWl5wr+Nmt3j5AOI+ssbJMCq7kYDHvvMww&#10;1vbCGzpvfS4ChF2MCgrv61hKlxZk0PVsTRy8zDYGfZBNLnWDlwA3lRxE0UgaLDksFFjTZ0HpcXsy&#10;Cn77u9Nf4tYH3mf/4+G3T9ZZnij12m2XUxCeWv8MP9pfWsH7JBo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rZw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 человек </w:t>
                              </w:r>
                            </w:p>
                          </w:txbxContent>
                        </v:textbox>
                      </v:rect>
                      <w10:anchorlock/>
                    </v:group>
                  </w:pict>
                </mc:Fallback>
              </mc:AlternateContent>
            </w:r>
          </w:p>
        </w:tc>
      </w:tr>
      <w:tr w:rsidR="00111E39">
        <w:trPr>
          <w:gridAfter w:val="3"/>
          <w:wAfter w:w="2444" w:type="dxa"/>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gridSpan w:val="4"/>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gridAfter w:val="3"/>
          <w:wAfter w:w="2444" w:type="dxa"/>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3556" cy="6063843"/>
                      <wp:effectExtent l="0" t="0" r="0" b="0"/>
                      <wp:docPr id="902133" name="Group 902133"/>
                      <wp:cNvGraphicFramePr/>
                      <a:graphic xmlns:a="http://schemas.openxmlformats.org/drawingml/2006/main">
                        <a:graphicData uri="http://schemas.microsoft.com/office/word/2010/wordprocessingGroup">
                          <wpg:wgp>
                            <wpg:cNvGrpSpPr/>
                            <wpg:grpSpPr>
                              <a:xfrm>
                                <a:off x="0" y="0"/>
                                <a:ext cx="103556" cy="6063843"/>
                                <a:chOff x="0" y="0"/>
                                <a:chExt cx="103556" cy="6063843"/>
                              </a:xfrm>
                            </wpg:grpSpPr>
                            <wps:wsp>
                              <wps:cNvPr id="59032" name="Rectangle 59032"/>
                              <wps:cNvSpPr/>
                              <wps:spPr>
                                <a:xfrm rot="-5399999">
                                  <a:off x="-3963590" y="1962523"/>
                                  <a:ext cx="8064912" cy="137729"/>
                                </a:xfrm>
                                <a:prstGeom prst="rect">
                                  <a:avLst/>
                                </a:prstGeom>
                                <a:ln>
                                  <a:noFill/>
                                </a:ln>
                              </wps:spPr>
                              <wps:txbx>
                                <w:txbxContent>
                                  <w:p w:rsidR="00842412" w:rsidRDefault="00842412">
                                    <w:pPr>
                                      <w:spacing w:after="0" w:line="276" w:lineRule="auto"/>
                                      <w:ind w:left="0" w:right="0" w:firstLine="0"/>
                                      <w:jc w:val="left"/>
                                    </w:pPr>
                                    <w:r>
                                      <w:rPr>
                                        <w:sz w:val="18"/>
                                      </w:rPr>
                                      <w:t xml:space="preserve">Модуль5 класс (34 ч)6 класс (34 ч)7 класс (34 ч)8 класс (17 ч)9 класс (17 ч) </w:t>
                                    </w:r>
                                  </w:p>
                                </w:txbxContent>
                              </wps:txbx>
                              <wps:bodyPr horzOverflow="overflow" lIns="0" tIns="0" rIns="0" bIns="0" rtlCol="0">
                                <a:noAutofit/>
                              </wps:bodyPr>
                            </wps:wsp>
                          </wpg:wgp>
                        </a:graphicData>
                      </a:graphic>
                    </wp:inline>
                  </w:drawing>
                </mc:Choice>
                <mc:Fallback>
                  <w:pict>
                    <v:group id="Group 902133" o:spid="_x0000_s3423" style="width:8.15pt;height:477.45pt;mso-position-horizontal-relative:char;mso-position-vertical-relative:line" coordsize="1035,6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">
                      <v:rect id="Rectangle 59032" o:spid="_x0000_s3424" style="position:absolute;left:-39635;top:19625;width:80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IH8gA&#10;AADeAAAADwAAAGRycy9kb3ducmV2LnhtbESPW2vCQBSE34X+h+UU+mY2Wm1rdJVSkPRFoV6Kj8fs&#10;yYVmz6bZVdN/7wpCH4eZ+YaZLTpTizO1rrKsYBDFIIgzqysuFOy2y/4bCOeRNdaWScEfOVjMH3oz&#10;TLS98BedN74QAcIuQQWl900ipctKMugi2xAHL7etQR9kW0jd4iXATS2HcfwiDVYcFkps6KOk7Gdz&#10;Mgr2g+3pO3XrIx/y39fRyqfrvEiVenrs3qcgPHX+P3xvf2oF40n8PIT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Eg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Модуль5 класс (34 ч)6 класс (34 ч)7 класс (34 ч)8 класс (17 ч)9 класс (17 ч) </w:t>
                              </w:r>
                            </w:p>
                          </w:txbxContent>
                        </v:textbox>
                      </v:rect>
                      <w10:anchorlock/>
                    </v:group>
                  </w:pict>
                </mc:Fallback>
              </mc:AlternateContent>
            </w:r>
          </w:p>
        </w:tc>
        <w:tc>
          <w:tcPr>
            <w:tcW w:w="3163" w:type="dxa"/>
            <w:gridSpan w:val="4"/>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357530" cy="710489"/>
                      <wp:effectExtent l="0" t="0" r="0" b="0"/>
                      <wp:docPr id="902140" name="Group 902140"/>
                      <wp:cNvGraphicFramePr/>
                      <a:graphic xmlns:a="http://schemas.openxmlformats.org/drawingml/2006/main">
                        <a:graphicData uri="http://schemas.microsoft.com/office/word/2010/wordprocessingGroup">
                          <wpg:wgp>
                            <wpg:cNvGrpSpPr/>
                            <wpg:grpSpPr>
                              <a:xfrm>
                                <a:off x="0" y="0"/>
                                <a:ext cx="357530" cy="710489"/>
                                <a:chOff x="0" y="0"/>
                                <a:chExt cx="357530" cy="710489"/>
                              </a:xfrm>
                            </wpg:grpSpPr>
                            <wps:wsp>
                              <wps:cNvPr id="59056" name="Rectangle 59056"/>
                              <wps:cNvSpPr/>
                              <wps:spPr>
                                <a:xfrm rot="-5399999">
                                  <a:off x="-324542" y="241396"/>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9.</w:t>
                                    </w:r>
                                  </w:p>
                                </w:txbxContent>
                              </wps:txbx>
                              <wps:bodyPr horzOverflow="overflow" lIns="0" tIns="0" rIns="0" bIns="0" rtlCol="0">
                                <a:noAutofit/>
                              </wps:bodyPr>
                            </wps:wsp>
                            <wps:wsp>
                              <wps:cNvPr id="59057" name="Rectangle 59057"/>
                              <wps:cNvSpPr/>
                              <wps:spPr>
                                <a:xfrm rot="-5399999">
                                  <a:off x="50623" y="21421"/>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058" name="Rectangle 59058"/>
                              <wps:cNvSpPr/>
                              <wps:spPr>
                                <a:xfrm rot="-5399999">
                                  <a:off x="-163824" y="281947"/>
                                  <a:ext cx="719354"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Машины </w:t>
                                    </w:r>
                                  </w:p>
                                </w:txbxContent>
                              </wps:txbx>
                              <wps:bodyPr horzOverflow="overflow" lIns="0" tIns="0" rIns="0" bIns="0" rtlCol="0">
                                <a:noAutofit/>
                              </wps:bodyPr>
                            </wps:wsp>
                            <wps:wsp>
                              <wps:cNvPr id="59059" name="Rectangle 59059"/>
                              <wps:cNvSpPr/>
                              <wps:spPr>
                                <a:xfrm rot="-5399999">
                                  <a:off x="-149634" y="169149"/>
                                  <a:ext cx="944950" cy="137729"/>
                                </a:xfrm>
                                <a:prstGeom prst="rect">
                                  <a:avLst/>
                                </a:prstGeom>
                                <a:ln>
                                  <a:noFill/>
                                </a:ln>
                              </wps:spPr>
                              <wps:txbx>
                                <w:txbxContent>
                                  <w:p w:rsidR="00842412" w:rsidRDefault="00842412">
                                    <w:pPr>
                                      <w:spacing w:after="0" w:line="276" w:lineRule="auto"/>
                                      <w:ind w:left="0" w:right="0" w:firstLine="0"/>
                                      <w:jc w:val="left"/>
                                    </w:pPr>
                                    <w:r>
                                      <w:rPr>
                                        <w:sz w:val="18"/>
                                      </w:rPr>
                                      <w:t xml:space="preserve">и их модели </w:t>
                                    </w:r>
                                  </w:p>
                                </w:txbxContent>
                              </wps:txbx>
                              <wps:bodyPr horzOverflow="overflow" lIns="0" tIns="0" rIns="0" bIns="0" rtlCol="0">
                                <a:noAutofit/>
                              </wps:bodyPr>
                            </wps:wsp>
                          </wpg:wgp>
                        </a:graphicData>
                      </a:graphic>
                    </wp:inline>
                  </w:drawing>
                </mc:Choice>
                <mc:Fallback>
                  <w:pict>
                    <v:group id="Group 902140" o:spid="_x0000_s3425" style="width:28.15pt;height:55.95pt;mso-position-horizontal-relative:char;mso-position-vertical-relative:line" coordsize="3575,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">
                      <v:rect id="Rectangle 59056" o:spid="_x0000_s3426" style="position:absolute;left:-3246;top:2414;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rvMgA&#10;AADeAAAADwAAAGRycy9kb3ducmV2LnhtbESPT2vCQBTE70K/w/IKvekmUm2buhERJF4U1Lb0+Jp9&#10;+YPZtzG7avrt3YLQ4zAzv2Fm89404kKdqy0riEcRCOLc6ppLBR+H1fAVhPPIGhvLpOCXHMzTh8EM&#10;E22vvKPL3pciQNglqKDyvk2kdHlFBt3ItsTBK2xn0AfZlVJ3eA1w08hxFE2lwZrDQoUtLSvKj/uz&#10;UfAZH85fmdv+8Hdxenne+GxblJlST4/94h2Ep97/h+/ttVYweYsmU/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Ku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9.</w:t>
                              </w:r>
                            </w:p>
                          </w:txbxContent>
                        </v:textbox>
                      </v:rect>
                      <v:rect id="Rectangle 59057" o:spid="_x0000_s3427" style="position:absolute;left:506;top:214;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J8gA&#10;AADeAAAADwAAAGRycy9kb3ducmV2LnhtbESPS2vDMBCE74X+B7GF3hrZoXnUjRxCILiXBvKkx621&#10;fhBr5VhK4v77qFDocZiZb5jZvDeNuFLnassK4kEEgji3uuZSwX63epmCcB5ZY2OZFPyQg3n6+DDD&#10;RNsbb+i69aUIEHYJKqi8bxMpXV6RQTewLXHwCtsZ9EF2pdQd3gLcNHIYRWNpsOawUGFLy4ry0/Zi&#10;FBzi3eWYufU3fxXnyeunz9ZFmSn1/NQv3kF46v1/+K/9oRWM3qLRB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A4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058" o:spid="_x0000_s3428" style="position:absolute;left:-1638;top:2819;width:719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VcUA&#10;AADeAAAADwAAAGRycy9kb3ducmV2LnhtbERPy2rCQBTdF/yH4Qru6iRF2xodgxRK3CioVVxeMzcP&#10;zNxJM6Omf99ZFLo8nPci7U0j7tS52rKCeByBIM6trrlU8HX4fH4H4TyyxsYyKfghB+ly8LTARNsH&#10;7+i+96UIIewSVFB53yZSurwig25sW+LAFbYz6APsSqk7fIRw08iXKHqVBmsODRW29FFRft3fjIJj&#10;fLidMre98Ln4fptsfLYtykyp0bBfzUF46v2/+M+91gqms2ga9oY74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pV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Машины </w:t>
                              </w:r>
                            </w:p>
                          </w:txbxContent>
                        </v:textbox>
                      </v:rect>
                      <v:rect id="Rectangle 59059" o:spid="_x0000_s3429" style="position:absolute;left:-1496;top:1691;width:94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zsgA&#10;AADeAAAADwAAAGRycy9kb3ducmV2LnhtbESPW2vCQBSE3wv+h+UIfaublNpqdCOlUNKXCl7x8Zg9&#10;uWD2bJpdNf33rlDo4zAz3zDzRW8acaHO1ZYVxKMIBHFudc2lgu3m82kCwnlkjY1lUvBLDhbp4GGO&#10;ibZXXtFl7UsRIOwSVFB53yZSurwig25kW+LgFbYz6IPsSqk7vAa4aeRzFL1KgzWHhQpb+qgoP63P&#10;RsEu3pz3mVse+VD8vL18+2xZlJlSj8P+fQbCU+//w3/tL61gPI3GU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oz/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их модели </w:t>
                              </w:r>
                            </w:p>
                          </w:txbxContent>
                        </v:textbox>
                      </v:rect>
                      <w10:anchorlock/>
                    </v:group>
                  </w:pict>
                </mc:Fallback>
              </mc:AlternateContent>
            </w:r>
          </w:p>
        </w:tc>
      </w:tr>
      <w:tr w:rsidR="00111E39">
        <w:trPr>
          <w:gridAfter w:val="3"/>
          <w:wAfter w:w="2444" w:type="dxa"/>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gridSpan w:val="4"/>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239469" cy="972007"/>
                      <wp:effectExtent l="0" t="0" r="0" b="0"/>
                      <wp:docPr id="902149" name="Group 902149"/>
                      <wp:cNvGraphicFramePr/>
                      <a:graphic xmlns:a="http://schemas.openxmlformats.org/drawingml/2006/main">
                        <a:graphicData uri="http://schemas.microsoft.com/office/word/2010/wordprocessingGroup">
                          <wpg:wgp>
                            <wpg:cNvGrpSpPr/>
                            <wpg:grpSpPr>
                              <a:xfrm>
                                <a:off x="0" y="0"/>
                                <a:ext cx="1239469" cy="972007"/>
                                <a:chOff x="0" y="0"/>
                                <a:chExt cx="1239469" cy="972007"/>
                              </a:xfrm>
                            </wpg:grpSpPr>
                            <wps:wsp>
                              <wps:cNvPr id="59047" name="Rectangle 59047"/>
                              <wps:cNvSpPr/>
                              <wps:spPr>
                                <a:xfrm rot="-5399999">
                                  <a:off x="-331515" y="502914"/>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6.</w:t>
                                    </w:r>
                                  </w:p>
                                </w:txbxContent>
                              </wps:txbx>
                              <wps:bodyPr horzOverflow="overflow" lIns="0" tIns="0" rIns="0" bIns="0" rtlCol="0">
                                <a:noAutofit/>
                              </wps:bodyPr>
                            </wps:wsp>
                            <wps:wsp>
                              <wps:cNvPr id="59048" name="Rectangle 59048"/>
                              <wps:cNvSpPr/>
                              <wps:spPr>
                                <a:xfrm rot="-5399999">
                                  <a:off x="-251519" y="462743"/>
                                  <a:ext cx="880798" cy="137729"/>
                                </a:xfrm>
                                <a:prstGeom prst="rect">
                                  <a:avLst/>
                                </a:prstGeom>
                                <a:ln>
                                  <a:noFill/>
                                </a:ln>
                              </wps:spPr>
                              <wps:txbx>
                                <w:txbxContent>
                                  <w:p w:rsidR="00842412" w:rsidRDefault="00842412">
                                    <w:pPr>
                                      <w:spacing w:after="0" w:line="276" w:lineRule="auto"/>
                                      <w:ind w:left="0" w:right="0" w:firstLine="0"/>
                                      <w:jc w:val="left"/>
                                    </w:pPr>
                                    <w:r>
                                      <w:rPr>
                                        <w:sz w:val="18"/>
                                      </w:rPr>
                                      <w:t>Технология</w:t>
                                    </w:r>
                                  </w:p>
                                </w:txbxContent>
                              </wps:txbx>
                              <wps:bodyPr horzOverflow="overflow" lIns="0" tIns="0" rIns="0" bIns="0" rtlCol="0">
                                <a:noAutofit/>
                              </wps:bodyPr>
                            </wps:wsp>
                            <wps:wsp>
                              <wps:cNvPr id="59049" name="Rectangle 59049"/>
                              <wps:cNvSpPr/>
                              <wps:spPr>
                                <a:xfrm rot="-5399999">
                                  <a:off x="-71097" y="516178"/>
                                  <a:ext cx="773929" cy="137730"/>
                                </a:xfrm>
                                <a:prstGeom prst="rect">
                                  <a:avLst/>
                                </a:prstGeom>
                                <a:ln>
                                  <a:noFill/>
                                </a:ln>
                              </wps:spPr>
                              <wps:txbx>
                                <w:txbxContent>
                                  <w:p w:rsidR="00842412" w:rsidRDefault="00842412">
                                    <w:pPr>
                                      <w:spacing w:after="0" w:line="276" w:lineRule="auto"/>
                                      <w:ind w:left="0" w:right="0" w:firstLine="0"/>
                                      <w:jc w:val="left"/>
                                    </w:pPr>
                                    <w:r>
                                      <w:rPr>
                                        <w:sz w:val="18"/>
                                      </w:rPr>
                                      <w:t>обработки</w:t>
                                    </w:r>
                                  </w:p>
                                </w:txbxContent>
                              </wps:txbx>
                              <wps:bodyPr horzOverflow="overflow" lIns="0" tIns="0" rIns="0" bIns="0" rtlCol="0">
                                <a:noAutofit/>
                              </wps:bodyPr>
                            </wps:wsp>
                            <wps:wsp>
                              <wps:cNvPr id="59050" name="Rectangle 59050"/>
                              <wps:cNvSpPr/>
                              <wps:spPr>
                                <a:xfrm rot="-5399999">
                                  <a:off x="-51587" y="408701"/>
                                  <a:ext cx="988884" cy="137729"/>
                                </a:xfrm>
                                <a:prstGeom prst="rect">
                                  <a:avLst/>
                                </a:prstGeom>
                                <a:ln>
                                  <a:noFill/>
                                </a:ln>
                              </wps:spPr>
                              <wps:txbx>
                                <w:txbxContent>
                                  <w:p w:rsidR="00842412" w:rsidRDefault="00842412">
                                    <w:pPr>
                                      <w:spacing w:after="0" w:line="276" w:lineRule="auto"/>
                                      <w:ind w:left="0" w:right="0" w:firstLine="0"/>
                                      <w:jc w:val="left"/>
                                    </w:pPr>
                                    <w:r>
                                      <w:rPr>
                                        <w:sz w:val="18"/>
                                      </w:rPr>
                                      <w:t>текстильных</w:t>
                                    </w:r>
                                  </w:p>
                                </w:txbxContent>
                              </wps:txbx>
                              <wps:bodyPr horzOverflow="overflow" lIns="0" tIns="0" rIns="0" bIns="0" rtlCol="0">
                                <a:noAutofit/>
                              </wps:bodyPr>
                            </wps:wsp>
                            <wps:wsp>
                              <wps:cNvPr id="59051" name="Rectangle 59051"/>
                              <wps:cNvSpPr/>
                              <wps:spPr>
                                <a:xfrm rot="-5399999">
                                  <a:off x="104891" y="438192"/>
                                  <a:ext cx="929900" cy="137729"/>
                                </a:xfrm>
                                <a:prstGeom prst="rect">
                                  <a:avLst/>
                                </a:prstGeom>
                                <a:ln>
                                  <a:noFill/>
                                </a:ln>
                              </wps:spPr>
                              <wps:txbx>
                                <w:txbxContent>
                                  <w:p w:rsidR="00842412" w:rsidRDefault="00842412">
                                    <w:pPr>
                                      <w:spacing w:after="0" w:line="276" w:lineRule="auto"/>
                                      <w:ind w:left="0" w:right="0" w:firstLine="0"/>
                                      <w:jc w:val="left"/>
                                    </w:pPr>
                                    <w:r>
                                      <w:rPr>
                                        <w:sz w:val="18"/>
                                      </w:rPr>
                                      <w:t>материалов.</w:t>
                                    </w:r>
                                  </w:p>
                                </w:txbxContent>
                              </wps:txbx>
                              <wps:bodyPr horzOverflow="overflow" lIns="0" tIns="0" rIns="0" bIns="0" rtlCol="0">
                                <a:noAutofit/>
                              </wps:bodyPr>
                            </wps:wsp>
                            <wps:wsp>
                              <wps:cNvPr id="59052" name="Rectangle 59052"/>
                              <wps:cNvSpPr/>
                              <wps:spPr>
                                <a:xfrm rot="-5399999">
                                  <a:off x="430409" y="502914"/>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7.</w:t>
                                    </w:r>
                                  </w:p>
                                </w:txbxContent>
                              </wps:txbx>
                              <wps:bodyPr horzOverflow="overflow" lIns="0" tIns="0" rIns="0" bIns="0" rtlCol="0">
                                <a:noAutofit/>
                              </wps:bodyPr>
                            </wps:wsp>
                            <wps:wsp>
                              <wps:cNvPr id="59053" name="Rectangle 59053"/>
                              <wps:cNvSpPr/>
                              <wps:spPr>
                                <a:xfrm rot="-5399999">
                                  <a:off x="492162" y="444501"/>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9054" name="Rectangle 59054"/>
                              <wps:cNvSpPr/>
                              <wps:spPr>
                                <a:xfrm rot="-5399999">
                                  <a:off x="431406" y="256758"/>
                                  <a:ext cx="1292769" cy="137730"/>
                                </a:xfrm>
                                <a:prstGeom prst="rect">
                                  <a:avLst/>
                                </a:prstGeom>
                                <a:ln>
                                  <a:noFill/>
                                </a:ln>
                              </wps:spPr>
                              <wps:txbx>
                                <w:txbxContent>
                                  <w:p w:rsidR="00842412" w:rsidRDefault="00842412">
                                    <w:pPr>
                                      <w:spacing w:after="0" w:line="276" w:lineRule="auto"/>
                                      <w:ind w:left="0" w:right="0" w:firstLine="0"/>
                                      <w:jc w:val="left"/>
                                    </w:pPr>
                                    <w:r>
                                      <w:rPr>
                                        <w:sz w:val="18"/>
                                      </w:rPr>
                                      <w:t>обработки пище-</w:t>
                                    </w:r>
                                  </w:p>
                                </w:txbxContent>
                              </wps:txbx>
                              <wps:bodyPr horzOverflow="overflow" lIns="0" tIns="0" rIns="0" bIns="0" rtlCol="0">
                                <a:noAutofit/>
                              </wps:bodyPr>
                            </wps:wsp>
                            <wps:wsp>
                              <wps:cNvPr id="59055" name="Rectangle 59055"/>
                              <wps:cNvSpPr/>
                              <wps:spPr>
                                <a:xfrm rot="-5399999">
                                  <a:off x="636683" y="335047"/>
                                  <a:ext cx="1136190" cy="137729"/>
                                </a:xfrm>
                                <a:prstGeom prst="rect">
                                  <a:avLst/>
                                </a:prstGeom>
                                <a:ln>
                                  <a:noFill/>
                                </a:ln>
                              </wps:spPr>
                              <wps:txbx>
                                <w:txbxContent>
                                  <w:p w:rsidR="00842412" w:rsidRDefault="00842412">
                                    <w:pPr>
                                      <w:spacing w:after="0" w:line="276" w:lineRule="auto"/>
                                      <w:ind w:left="0" w:right="0" w:firstLine="0"/>
                                      <w:jc w:val="left"/>
                                    </w:pPr>
                                    <w:r>
                                      <w:rPr>
                                        <w:sz w:val="18"/>
                                      </w:rPr>
                                      <w:t xml:space="preserve">вых продуктов </w:t>
                                    </w:r>
                                  </w:p>
                                </w:txbxContent>
                              </wps:txbx>
                              <wps:bodyPr horzOverflow="overflow" lIns="0" tIns="0" rIns="0" bIns="0" rtlCol="0">
                                <a:noAutofit/>
                              </wps:bodyPr>
                            </wps:wsp>
                          </wpg:wgp>
                        </a:graphicData>
                      </a:graphic>
                    </wp:inline>
                  </w:drawing>
                </mc:Choice>
                <mc:Fallback>
                  <w:pict>
                    <v:group id="Group 902149" o:spid="_x0000_s3430" style="width:97.6pt;height:76.55pt;mso-position-horizontal-relative:char;mso-position-vertical-relative:line" coordsize="1239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">
                      <v:rect id="Rectangle 59047" o:spid="_x0000_s3431" style="position:absolute;left:-3316;top:5029;width:8007;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Y+scA&#10;AADeAAAADwAAAGRycy9kb3ducmV2LnhtbESPS2sCQRCE7wH/w9CCtzhr0KgbRwkBWS8KPvHY2el9&#10;kJ2edWfUzb/PBASPRVV9Rc0WranEjRpXWlYw6EcgiFOrS84VHPbL1wkI55E1VpZJwS85WMw7LzOM&#10;tb3zlm47n4sAYRejgsL7OpbSpQUZdH1bEwcvs41BH2STS93gPcBNJd+i6F0aLDksFFjTV0Hpz+5q&#10;FBwH++spcZtvPmeX8XDtk02WJ0r1uu3nBwhPrX+GH+2VVjCaRs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mP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6.</w:t>
                              </w:r>
                            </w:p>
                          </w:txbxContent>
                        </v:textbox>
                      </v:rect>
                      <v:rect id="Rectangle 59048" o:spid="_x0000_s3432" style="position:absolute;left:-2515;top:4627;width:88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MiMMA&#10;AADeAAAADwAAAGRycy9kb3ducmV2LnhtbERPy2oCMRTdC/5DuEJ3mrFo1dEopSDTjYJPXF4ndx50&#10;cjNOok7/vlkUXB7Oe7FqTSUe1LjSsoLhIAJBnFpdcq7geFj3pyCcR9ZYWSYFv+Rgtex2Fhhr++Qd&#10;PfY+FyGEXYwKCu/rWEqXFmTQDWxNHLjMNgZ9gE0udYPPEG4q+R5FH9JgyaGhwJq+Ckp/9nej4DQ8&#10;3M+J2175kt0mo41PtlmeKPXWaz/nIDy1/iX+d39rBeNZNAp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MiM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Технология</w:t>
                              </w:r>
                            </w:p>
                          </w:txbxContent>
                        </v:textbox>
                      </v:rect>
                      <v:rect id="Rectangle 59049" o:spid="_x0000_s3433" style="position:absolute;left:-711;top:5161;width:77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pE8gA&#10;AADeAAAADwAAAGRycy9kb3ducmV2LnhtbESPS2vDMBCE74H+B7GF3hLZJc3DjRxKoLiXBvKkx621&#10;flBr5VhK4v77qhDIcZiZb5jFsjeNuFDnassK4lEEgji3uuZSwX73PpyBcB5ZY2OZFPySg2X6MFhg&#10;ou2VN3TZ+lIECLsEFVTet4mULq/IoBvZljh4he0M+iC7UuoOrwFuGvkcRRNpsOawUGFLq4ryn+3Z&#10;KDjEu/Mxc+tv/ipO0/Gnz9ZFmSn19Ni/vYLw1Pt7+Nb+0Ape5tF4D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k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обработки</w:t>
                              </w:r>
                            </w:p>
                          </w:txbxContent>
                        </v:textbox>
                      </v:rect>
                      <v:rect id="Rectangle 59050" o:spid="_x0000_s3434" style="position:absolute;left:-516;top:4087;width:988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WU8YA&#10;AADeAAAADwAAAGRycy9kb3ducmV2LnhtbESPy2rCQBSG9wXfYTiCuzpJ0bZGxyCFEjcKahWXx8zJ&#10;BTNn0syo6dt3FoUuf/4b3yLtTSPu1LnasoJ4HIEgzq2uuVTwdfh8fgfhPLLGxjIp+CEH6XLwtMBE&#10;2wfv6L73pQgj7BJUUHnfJlK6vCKDbmxb4uAVtjPog+xKqTt8hHHTyJcoepUGaw4PFbb0UVF+3d+M&#10;gmN8uJ0yt73wufh+m2x8ti3KTKnRsF/NQXjq/X/4r73WCqazaBoAAk5A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WU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текстильных</w:t>
                              </w:r>
                            </w:p>
                          </w:txbxContent>
                        </v:textbox>
                      </v:rect>
                      <v:rect id="Rectangle 59051" o:spid="_x0000_s3435" style="position:absolute;left:1048;top:4382;width:929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zyMgA&#10;AADeAAAADwAAAGRycy9kb3ducmV2LnhtbESPW2vCQBSE34X+h+UIfdNNxEsbXUUKkr5UqNri4zF7&#10;cqHZs2l21fTfu4LQx2FmvmEWq87U4kKtqywriIcRCOLM6ooLBYf9ZvACwnlkjbVlUvBHDlbLp94C&#10;E22v/EmXnS9EgLBLUEHpfZNI6bKSDLqhbYiDl9vWoA+yLaRu8RrgppajKJpKgxWHhRIbeisp+9md&#10;jYKveH/+Tt32xMf8dzb+8Ok2L1Klnvvdeg7CU+f/w4/2u1YweY0mM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TP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материалов.</w:t>
                              </w:r>
                            </w:p>
                          </w:txbxContent>
                        </v:textbox>
                      </v:rect>
                      <v:rect id="Rectangle 59052" o:spid="_x0000_s3436" style="position:absolute;left:4303;top:5029;width:8007;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tv8cA&#10;AADeAAAADwAAAGRycy9kb3ducmV2LnhtbESPT2sCMRTE74LfITzBm2aVqnU1SimU9aKgtsXjc/P2&#10;D928bDdR12/fFASPw8z8hlmuW1OJKzWutKxgNIxAEKdWl5wr+Dx+DF5BOI+ssbJMCu7kYL3qdpYY&#10;a3vjPV0PPhcBwi5GBYX3dSylSwsy6Ia2Jg5eZhuDPsgml7rBW4CbSo6jaCoNlhwWCqzpvaD053Ax&#10;Cr5Gx8t34nZnPmW/s5etT3ZZnijV77VvCxCeWv8MP9obrWAyjyZ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r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7.</w:t>
                              </w:r>
                            </w:p>
                          </w:txbxContent>
                        </v:textbox>
                      </v:rect>
                      <v:rect id="Rectangle 59053" o:spid="_x0000_s3437" style="position:absolute;left:4921;top:4445;width:91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IJMgA&#10;AADeAAAADwAAAGRycy9kb3ducmV2LnhtbESPT2vCQBTE70K/w/IK3sxGrW1NXaUIkl4Uqm3x+Jp9&#10;+YPZt2l21fjtXUHocZiZ3zCzRWdqcaLWVZYVDKMYBHFmdcWFgq/davAKwnlkjbVlUnAhB4v5Q2+G&#10;ibZn/qTT1hciQNglqKD0vkmkdFlJBl1kG+Lg5bY16INsC6lbPAe4qeUojp+lwYrDQokNLUvKDtuj&#10;UfA93B1/Urf55X3+9/K09ukmL1Kl+o/d+xsIT53/D9/bH1rBZBpPxn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wg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9054" o:spid="_x0000_s3438" style="position:absolute;left:4314;top:2568;width:129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QUMcA&#10;AADeAAAADwAAAGRycy9kb3ducmV2LnhtbESPS2sCQRCE74L/YWghN501+MrGUUJANpcIPsmxs9P7&#10;IDs9686om3/vCILHoqq+oubL1lTiQo0rLSsYDiIQxKnVJecK9rtVfwbCeWSNlWVS8E8OlotuZ46x&#10;tlfe0GXrcxEg7GJUUHhfx1K6tCCDbmBr4uBltjHog2xyqRu8Brip5GsUTaTBksNCgTV9FpT+bc9G&#10;wWG4Ox8Tt/7ln+w0HX37ZJ3liVIvvfbjHYSn1j/Dj/aXVjB+i8Y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ikF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обработки пище-</w:t>
                              </w:r>
                            </w:p>
                          </w:txbxContent>
                        </v:textbox>
                      </v:rect>
                      <v:rect id="Rectangle 59055" o:spid="_x0000_s3439" style="position:absolute;left:6367;top:3351;width:113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1y8cA&#10;AADeAAAADwAAAGRycy9kb3ducmV2LnhtbESPT2vCQBTE74LfYXlCb7pRjLbRVaQg6aVC1RaPz+zL&#10;H8y+TbOrpt++WxB6HGbmN8xy3Zla3Kh1lWUF41EEgjizuuJCwfGwHT6DcB5ZY22ZFPyQg/Wq31ti&#10;ou2dP+i294UIEHYJKii9bxIpXVaSQTeyDXHwctsa9EG2hdQt3gPc1HISRTNpsOKwUGJDryVll/3V&#10;KPgcH65fqdud+ZR/z6fvPt3lRarU06DbLEB46vx/+NF+0wrilyiO4e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Nc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вых продуктов </w:t>
                              </w:r>
                            </w:p>
                          </w:txbxContent>
                        </v:textbox>
                      </v:rect>
                      <w10:anchorlock/>
                    </v:group>
                  </w:pict>
                </mc:Fallback>
              </mc:AlternateContent>
            </w:r>
          </w:p>
        </w:tc>
      </w:tr>
      <w:tr w:rsidR="00111E39">
        <w:trPr>
          <w:gridAfter w:val="3"/>
          <w:wAfter w:w="2444" w:type="dxa"/>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gridSpan w:val="4"/>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874405" cy="894969"/>
                      <wp:effectExtent l="0" t="0" r="0" b="0"/>
                      <wp:docPr id="902158" name="Group 902158"/>
                      <wp:cNvGraphicFramePr/>
                      <a:graphic xmlns:a="http://schemas.openxmlformats.org/drawingml/2006/main">
                        <a:graphicData uri="http://schemas.microsoft.com/office/word/2010/wordprocessingGroup">
                          <wpg:wgp>
                            <wpg:cNvGrpSpPr/>
                            <wpg:grpSpPr>
                              <a:xfrm>
                                <a:off x="0" y="0"/>
                                <a:ext cx="1874405" cy="894969"/>
                                <a:chOff x="0" y="0"/>
                                <a:chExt cx="1874405" cy="894969"/>
                              </a:xfrm>
                            </wpg:grpSpPr>
                            <wps:wsp>
                              <wps:cNvPr id="59033" name="Rectangle 59033"/>
                              <wps:cNvSpPr/>
                              <wps:spPr>
                                <a:xfrm rot="-5399999">
                                  <a:off x="-331514" y="425877"/>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9034" name="Rectangle 59034"/>
                              <wps:cNvSpPr/>
                              <wps:spPr>
                                <a:xfrm rot="-5399999">
                                  <a:off x="-261855" y="375368"/>
                                  <a:ext cx="901473" cy="137730"/>
                                </a:xfrm>
                                <a:prstGeom prst="rect">
                                  <a:avLst/>
                                </a:prstGeom>
                                <a:ln>
                                  <a:noFill/>
                                </a:ln>
                              </wps:spPr>
                              <wps:txbx>
                                <w:txbxContent>
                                  <w:p w:rsidR="00842412" w:rsidRDefault="00842412">
                                    <w:pPr>
                                      <w:spacing w:after="0" w:line="276" w:lineRule="auto"/>
                                      <w:ind w:left="0" w:right="0" w:firstLine="0"/>
                                      <w:jc w:val="left"/>
                                    </w:pPr>
                                    <w:r>
                                      <w:rPr>
                                        <w:sz w:val="18"/>
                                      </w:rPr>
                                      <w:t xml:space="preserve">Материалы </w:t>
                                    </w:r>
                                  </w:p>
                                </w:txbxContent>
                              </wps:txbx>
                              <wps:bodyPr horzOverflow="overflow" lIns="0" tIns="0" rIns="0" bIns="0" rtlCol="0">
                                <a:noAutofit/>
                              </wps:bodyPr>
                            </wps:wsp>
                            <wps:wsp>
                              <wps:cNvPr id="59035" name="Rectangle 59035"/>
                              <wps:cNvSpPr/>
                              <wps:spPr>
                                <a:xfrm rot="-5399999">
                                  <a:off x="-95723" y="414513"/>
                                  <a:ext cx="823183" cy="137730"/>
                                </a:xfrm>
                                <a:prstGeom prst="rect">
                                  <a:avLst/>
                                </a:prstGeom>
                                <a:ln>
                                  <a:noFill/>
                                </a:ln>
                              </wps:spPr>
                              <wps:txbx>
                                <w:txbxContent>
                                  <w:p w:rsidR="00842412" w:rsidRDefault="00842412">
                                    <w:pPr>
                                      <w:spacing w:after="0" w:line="276" w:lineRule="auto"/>
                                      <w:ind w:left="0" w:right="0" w:firstLine="0"/>
                                      <w:jc w:val="left"/>
                                    </w:pPr>
                                    <w:r>
                                      <w:rPr>
                                        <w:sz w:val="18"/>
                                      </w:rPr>
                                      <w:t>и изделия.</w:t>
                                    </w:r>
                                  </w:p>
                                </w:txbxContent>
                              </wps:txbx>
                              <wps:bodyPr horzOverflow="overflow" lIns="0" tIns="0" rIns="0" bIns="0" rtlCol="0">
                                <a:noAutofit/>
                              </wps:bodyPr>
                            </wps:wsp>
                            <wps:wsp>
                              <wps:cNvPr id="59036" name="Rectangle 59036"/>
                              <wps:cNvSpPr/>
                              <wps:spPr>
                                <a:xfrm rot="-5399999">
                                  <a:off x="176434" y="425877"/>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037" name="Rectangle 59037"/>
                              <wps:cNvSpPr/>
                              <wps:spPr>
                                <a:xfrm rot="-5399999">
                                  <a:off x="551600" y="205901"/>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038" name="Rectangle 59038"/>
                              <wps:cNvSpPr/>
                              <wps:spPr>
                                <a:xfrm rot="-5399999">
                                  <a:off x="309029" y="438304"/>
                                  <a:ext cx="775601" cy="137729"/>
                                </a:xfrm>
                                <a:prstGeom prst="rect">
                                  <a:avLst/>
                                </a:prstGeom>
                                <a:ln>
                                  <a:noFill/>
                                </a:ln>
                              </wps:spPr>
                              <wps:txbx>
                                <w:txbxContent>
                                  <w:p w:rsidR="00842412" w:rsidRDefault="00842412">
                                    <w:pPr>
                                      <w:spacing w:after="0" w:line="276" w:lineRule="auto"/>
                                      <w:ind w:left="0" w:right="0" w:firstLine="0"/>
                                      <w:jc w:val="left"/>
                                    </w:pPr>
                                    <w:r>
                                      <w:rPr>
                                        <w:sz w:val="18"/>
                                      </w:rPr>
                                      <w:t xml:space="preserve">Основные </w:t>
                                    </w:r>
                                  </w:p>
                                </w:txbxContent>
                              </wps:txbx>
                              <wps:bodyPr horzOverflow="overflow" lIns="0" tIns="0" rIns="0" bIns="0" rtlCol="0">
                                <a:noAutofit/>
                              </wps:bodyPr>
                            </wps:wsp>
                            <wps:wsp>
                              <wps:cNvPr id="59039" name="Rectangle 59039"/>
                              <wps:cNvSpPr/>
                              <wps:spPr>
                                <a:xfrm rot="-5399999">
                                  <a:off x="228662" y="230950"/>
                                  <a:ext cx="1190309" cy="137730"/>
                                </a:xfrm>
                                <a:prstGeom prst="rect">
                                  <a:avLst/>
                                </a:prstGeom>
                                <a:ln>
                                  <a:noFill/>
                                </a:ln>
                              </wps:spPr>
                              <wps:txbx>
                                <w:txbxContent>
                                  <w:p w:rsidR="00842412" w:rsidRDefault="00842412">
                                    <w:pPr>
                                      <w:spacing w:after="0" w:line="276" w:lineRule="auto"/>
                                      <w:ind w:left="0" w:right="0" w:firstLine="0"/>
                                      <w:jc w:val="left"/>
                                    </w:pPr>
                                    <w:r>
                                      <w:rPr>
                                        <w:sz w:val="18"/>
                                      </w:rPr>
                                      <w:t>ручные инстру-</w:t>
                                    </w:r>
                                  </w:p>
                                </w:txbxContent>
                              </wps:txbx>
                              <wps:bodyPr horzOverflow="overflow" lIns="0" tIns="0" rIns="0" bIns="0" rtlCol="0">
                                <a:noAutofit/>
                              </wps:bodyPr>
                            </wps:wsp>
                            <wps:wsp>
                              <wps:cNvPr id="59040" name="Rectangle 59040"/>
                              <wps:cNvSpPr/>
                              <wps:spPr>
                                <a:xfrm rot="-5399999">
                                  <a:off x="681502" y="556803"/>
                                  <a:ext cx="538603" cy="137729"/>
                                </a:xfrm>
                                <a:prstGeom prst="rect">
                                  <a:avLst/>
                                </a:prstGeom>
                                <a:ln>
                                  <a:noFill/>
                                </a:ln>
                              </wps:spPr>
                              <wps:txbx>
                                <w:txbxContent>
                                  <w:p w:rsidR="00842412" w:rsidRDefault="00842412">
                                    <w:pPr>
                                      <w:spacing w:after="0" w:line="276" w:lineRule="auto"/>
                                      <w:ind w:left="0" w:right="0" w:firstLine="0"/>
                                      <w:jc w:val="left"/>
                                    </w:pPr>
                                    <w:r>
                                      <w:rPr>
                                        <w:sz w:val="18"/>
                                      </w:rPr>
                                      <w:t>менты.</w:t>
                                    </w:r>
                                  </w:p>
                                </w:txbxContent>
                              </wps:txbx>
                              <wps:bodyPr horzOverflow="overflow" lIns="0" tIns="0" rIns="0" bIns="0" rtlCol="0">
                                <a:noAutofit/>
                              </wps:bodyPr>
                            </wps:wsp>
                            <wps:wsp>
                              <wps:cNvPr id="59041" name="Rectangle 59041"/>
                              <wps:cNvSpPr/>
                              <wps:spPr>
                                <a:xfrm rot="-5399999">
                                  <a:off x="811446" y="425952"/>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9042" name="Rectangle 59042"/>
                              <wps:cNvSpPr/>
                              <wps:spPr>
                                <a:xfrm rot="-5399999">
                                  <a:off x="949893" y="444233"/>
                                  <a:ext cx="763744" cy="137729"/>
                                </a:xfrm>
                                <a:prstGeom prst="rect">
                                  <a:avLst/>
                                </a:prstGeom>
                                <a:ln>
                                  <a:noFill/>
                                </a:ln>
                              </wps:spPr>
                              <wps:txbx>
                                <w:txbxContent>
                                  <w:p w:rsidR="00842412" w:rsidRDefault="00842412">
                                    <w:pPr>
                                      <w:spacing w:after="0" w:line="276" w:lineRule="auto"/>
                                      <w:ind w:left="0" w:right="0" w:firstLine="0"/>
                                      <w:jc w:val="left"/>
                                    </w:pPr>
                                    <w:r>
                                      <w:rPr>
                                        <w:sz w:val="18"/>
                                      </w:rPr>
                                      <w:t xml:space="preserve">Трудовые </w:t>
                                    </w:r>
                                  </w:p>
                                </w:txbxContent>
                              </wps:txbx>
                              <wps:bodyPr horzOverflow="overflow" lIns="0" tIns="0" rIns="0" bIns="0" rtlCol="0">
                                <a:noAutofit/>
                              </wps:bodyPr>
                            </wps:wsp>
                            <wps:wsp>
                              <wps:cNvPr id="59043" name="Rectangle 59043"/>
                              <wps:cNvSpPr/>
                              <wps:spPr>
                                <a:xfrm rot="-5399999">
                                  <a:off x="1096795" y="464146"/>
                                  <a:ext cx="723915" cy="137730"/>
                                </a:xfrm>
                                <a:prstGeom prst="rect">
                                  <a:avLst/>
                                </a:prstGeom>
                                <a:ln>
                                  <a:noFill/>
                                </a:ln>
                              </wps:spPr>
                              <wps:txbx>
                                <w:txbxContent>
                                  <w:p w:rsidR="00842412" w:rsidRDefault="00842412">
                                    <w:pPr>
                                      <w:spacing w:after="0" w:line="276" w:lineRule="auto"/>
                                      <w:ind w:left="0" w:right="0" w:firstLine="0"/>
                                      <w:jc w:val="left"/>
                                    </w:pPr>
                                    <w:r>
                                      <w:rPr>
                                        <w:sz w:val="18"/>
                                      </w:rPr>
                                      <w:t xml:space="preserve">действия </w:t>
                                    </w:r>
                                  </w:p>
                                </w:txbxContent>
                              </wps:txbx>
                              <wps:bodyPr horzOverflow="overflow" lIns="0" tIns="0" rIns="0" bIns="0" rtlCol="0">
                                <a:noAutofit/>
                              </wps:bodyPr>
                            </wps:wsp>
                            <wps:wsp>
                              <wps:cNvPr id="59044" name="Rectangle 59044"/>
                              <wps:cNvSpPr/>
                              <wps:spPr>
                                <a:xfrm rot="-5399999">
                                  <a:off x="1044780" y="285145"/>
                                  <a:ext cx="1081919"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как основные </w:t>
                                    </w:r>
                                  </w:p>
                                </w:txbxContent>
                              </wps:txbx>
                              <wps:bodyPr horzOverflow="overflow" lIns="0" tIns="0" rIns="0" bIns="0" rtlCol="0">
                                <a:noAutofit/>
                              </wps:bodyPr>
                            </wps:wsp>
                            <wps:wsp>
                              <wps:cNvPr id="59045" name="Rectangle 59045"/>
                              <wps:cNvSpPr/>
                              <wps:spPr>
                                <a:xfrm rot="-5399999">
                                  <a:off x="1300374" y="413753"/>
                                  <a:ext cx="824703" cy="137729"/>
                                </a:xfrm>
                                <a:prstGeom prst="rect">
                                  <a:avLst/>
                                </a:prstGeom>
                                <a:ln>
                                  <a:noFill/>
                                </a:ln>
                              </wps:spPr>
                              <wps:txbx>
                                <w:txbxContent>
                                  <w:p w:rsidR="00842412" w:rsidRDefault="00842412">
                                    <w:pPr>
                                      <w:spacing w:after="0" w:line="276" w:lineRule="auto"/>
                                      <w:ind w:left="0" w:right="0" w:firstLine="0"/>
                                      <w:jc w:val="left"/>
                                    </w:pPr>
                                    <w:r>
                                      <w:rPr>
                                        <w:sz w:val="18"/>
                                      </w:rPr>
                                      <w:t xml:space="preserve">слагаемые </w:t>
                                    </w:r>
                                  </w:p>
                                </w:txbxContent>
                              </wps:txbx>
                              <wps:bodyPr horzOverflow="overflow" lIns="0" tIns="0" rIns="0" bIns="0" rtlCol="0">
                                <a:noAutofit/>
                              </wps:bodyPr>
                            </wps:wsp>
                            <wps:wsp>
                              <wps:cNvPr id="59046" name="Rectangle 59046"/>
                              <wps:cNvSpPr/>
                              <wps:spPr>
                                <a:xfrm rot="-5399999">
                                  <a:off x="1405092" y="391482"/>
                                  <a:ext cx="869245"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g:wgp>
                        </a:graphicData>
                      </a:graphic>
                    </wp:inline>
                  </w:drawing>
                </mc:Choice>
                <mc:Fallback>
                  <w:pict>
                    <v:group id="Group 902158" o:spid="_x0000_s3440" style="width:147.6pt;height:70.45pt;mso-position-horizontal-relative:char;mso-position-vertical-relative:line" coordsize="18744,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">
                      <v:rect id="Rectangle 59033" o:spid="_x0000_s3441" style="position:absolute;left:-3315;top:4258;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thMgA&#10;AADeAAAADwAAAGRycy9kb3ducmV2LnhtbESPS2sCQRCE74L/YWghN51Vkxg3jhICYb0oxEfw2Nnp&#10;feBOz2Zn1PXfO0LAY1FVX1GzRWsqcabGlZYVDAcRCOLU6pJzBbvtV/8NhPPIGivLpOBKDhbzbmeG&#10;sbYX/qbzxuciQNjFqKDwvo6ldGlBBt3A1sTBy2xj0AfZ5FI3eAlwU8lRFL1KgyWHhQJr+iwoPW5O&#10;RsF+uD39JG79y4fsb/K88sk6yxOlnnrtxzsIT61/hP/bS63gZRqNx3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O2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9034" o:spid="_x0000_s3442" style="position:absolute;left:-2618;top:3753;width:901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18MgA&#10;AADeAAAADwAAAGRycy9kb3ducmV2LnhtbESPW2vCQBSE34X+h+UUfDMbb21NXaUIkr4oVNvi42n2&#10;5ILZs2l21fTfu4LQx2FmvmHmy87U4kytqywrGEYxCOLM6ooLBZ/79eAFhPPIGmvLpOCPHCwXD705&#10;Jtpe+IPOO1+IAGGXoILS+yaR0mUlGXSRbYiDl9vWoA+yLaRu8RLgppajOH6SBisOCyU2tCopO+5O&#10;RsHXcH/6Tt32hw/57/Nk49NtXqRK9R+7t1cQnjr/H76337WC6SweT+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XX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Материалы </w:t>
                              </w:r>
                            </w:p>
                          </w:txbxContent>
                        </v:textbox>
                      </v:rect>
                      <v:rect id="Rectangle 59035" o:spid="_x0000_s3443" style="position:absolute;left:-957;top:4144;width:82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Qa8gA&#10;AADeAAAADwAAAGRycy9kb3ducmV2LnhtbESPT2vCQBTE70K/w/IK3sxGrW1NXaUIkl4Uqm3x+Jp9&#10;+YPZt2l21fjtXUHocZiZ3zCzRWdqcaLWVZYVDKMYBHFmdcWFgq/davAKwnlkjbVlUnAhB4v5Q2+G&#10;ibZn/qTT1hciQNglqKD0vkmkdFlJBl1kG+Lg5bY16INsC6lbPAe4qeUojp+lwYrDQokNLUvKDtuj&#10;UfA93B1/Urf55X3+9/K09ukmL1Kl+o/d+xsIT53/D9/bH1rBZBqPJ3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dB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 изделия.</w:t>
                              </w:r>
                            </w:p>
                          </w:txbxContent>
                        </v:textbox>
                      </v:rect>
                      <v:rect id="Rectangle 59036" o:spid="_x0000_s3444" style="position:absolute;left:1764;top:4258;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HMgA&#10;AADeAAAADwAAAGRycy9kb3ducmV2LnhtbESPS2sCQRCE74L/YWghN501iY+sjiKBsLkoxBc5tju9&#10;D7LTs+6Muvn3TiDgsaiqr6j5sjWVuFLjSssKhoMIBHFqdcm5gv3uoz8F4TyyxsoyKfglB8tFtzPH&#10;WNsbf9F163MRIOxiVFB4X8dSurQgg25ga+LgZbYx6INscqkbvAW4qeRzFI2lwZLDQoE1vReU/mwv&#10;RsFhuLscE7c58Xd2nryufbLJ8kSpp167moHw1PpH+L/9qRWM3qKXMfzd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404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037" o:spid="_x0000_s3445" style="position:absolute;left:5515;top:2059;width:36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h8gA&#10;AADeAAAADwAAAGRycy9kb3ducmV2LnhtbESPW2vCQBSE34X+h+UUfNONt8amriIFSV8UqrX08TR7&#10;cqHZs2l21fTfu4LQx2FmvmEWq87U4kytqywrGA0jEMSZ1RUXCj4Om8EchPPIGmvLpOCPHKyWD70F&#10;Jtpe+J3Oe1+IAGGXoILS+yaR0mUlGXRD2xAHL7etQR9kW0jd4iXATS3HUfQkDVYcFkps6LWk7Gd/&#10;MgqOo8PpM3W7b/7Kf+Pp1qe7vEiV6j926xcQnjr/H76337SC2XM0ieF2J1w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u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038" o:spid="_x0000_s3446" style="position:absolute;left:3090;top:4382;width:77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9cUA&#10;AADeAAAADwAAAGRycy9kb3ducmV2LnhtbERPy2rCQBTdC/7DcIXu6iS2tTY6ESmUdFNBreLyNnPz&#10;wMydNDNq+vfOouDycN6LZW8acaHO1ZYVxOMIBHFudc2lgu/dx+MMhPPIGhvLpOCPHCzT4WCBibZX&#10;3tBl60sRQtglqKDyvk2kdHlFBt3YtsSBK2xn0AfYlVJ3eA3hppGTKJpKgzWHhgpbeq8oP23PRsE+&#10;3p0PmVv/8LH4fX3+8tm6KDOlHkb9ag7CU+/v4n/3p1bw8hY9hb3hTr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H/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Основные </w:t>
                              </w:r>
                            </w:p>
                          </w:txbxContent>
                        </v:textbox>
                      </v:rect>
                      <v:rect id="Rectangle 59039" o:spid="_x0000_s3447" style="position:absolute;left:2287;top:2309;width:1190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bsgA&#10;AADeAAAADwAAAGRycy9kb3ducmV2LnhtbESPW2vCQBSE3wv+h+UU+tZstNrW1FWkIPFFoV5KH0+z&#10;JxfMnk2zq8Z/7wpCH4eZ+YaZzDpTixO1rrKsoB/FIIgzqysuFOy2i+d3EM4ja6wtk4ILOZhNew8T&#10;TLQ98xedNr4QAcIuQQWl900ipctKMugi2xAHL7etQR9kW0jd4jnATS0HcfwqDVYcFkps6LOk7LA5&#10;GgX7/vb4nbr1L//kf2/DlU/XeZEq9fTYzT9AeOr8f/jeXmoFo3H8Mob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Np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ручные инстру-</w:t>
                              </w:r>
                            </w:p>
                          </w:txbxContent>
                        </v:textbox>
                      </v:rect>
                      <v:rect id="Rectangle 59040" o:spid="_x0000_s3448" style="position:absolute;left:6815;top:5567;width:53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AjsUA&#10;AADeAAAADwAAAGRycy9kb3ducmV2LnhtbESPy2rCQBSG94LvMByhO51YtGp0lFKQdKPgFZfHzMmF&#10;Zs7EzKjp23cWBZc//41vsWpNJR7UuNKyguEgAkGcWl1yruB4WPenIJxH1lhZJgW/5GC17HYWGGv7&#10;5B099j4XYYRdjAoK7+tYSpcWZNANbE0cvMw2Bn2QTS51g88wbir5HkUf0mDJ4aHAmr4KSn/2d6Pg&#10;NDzcz4nbXvmS3SajjU+2WZ4o9dZrP+cgPLX+Ff5vf2sF41k0CgABJ6C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AC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менты.</w:t>
                              </w:r>
                            </w:p>
                          </w:txbxContent>
                        </v:textbox>
                      </v:rect>
                      <v:rect id="Rectangle 59041" o:spid="_x0000_s3449" style="position:absolute;left:8114;top:4259;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lFcgA&#10;AADeAAAADwAAAGRycy9kb3ducmV2LnhtbESPT2vCQBTE74V+h+UJ3uomRWsbXaUUJF4qaGzx+My+&#10;/KHZt2l21fTbu0LB4zAzv2Hmy9404kydqy0riEcRCOLc6ppLBfts9fQKwnlkjY1lUvBHDpaLx4c5&#10;JtpeeEvnnS9FgLBLUEHlfZtI6fKKDLqRbYmDV9jOoA+yK6Xu8BLgppHPUfQiDdYcFips6aOi/Gd3&#10;Mgq+4uz0nbrNkQ/F73T86dNNUaZKDQf9+wyEp97fw//ttVYweYvG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KU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9042" o:spid="_x0000_s3450" style="position:absolute;left:9499;top:4442;width:76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7YsgA&#10;AADeAAAADwAAAGRycy9kb3ducmV2LnhtbESPW2vCQBSE3wv9D8sp+FY3irY2zUakIPGlglf6eJo9&#10;uWD2bJpdNf33rlDo4zAz3zDJvDeNuFDnassKRsMIBHFudc2lgv1u+TwD4TyyxsYyKfglB/P08SHB&#10;WNsrb+iy9aUIEHYxKqi8b2MpXV6RQTe0LXHwCtsZ9EF2pdQdXgPcNHIcRS/SYM1hocKWPirKT9uz&#10;UXAY7c7HzK2/+av4eZ18+mxdlJlSg6d+8Q7CU+//w3/tlVYwfYsm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3jt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Трудовые </w:t>
                              </w:r>
                            </w:p>
                          </w:txbxContent>
                        </v:textbox>
                      </v:rect>
                      <v:rect id="Rectangle 59043" o:spid="_x0000_s3451" style="position:absolute;left:10967;top:4641;width:723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e+cgA&#10;AADeAAAADwAAAGRycy9kb3ducmV2LnhtbESPW2vCQBSE34X+h+UUfDMbb21NXaUIkr4oVNvi42n2&#10;5ILZs2l21fTfu4LQx2FmvmHmy87U4kytqywrGEYxCOLM6ooLBZ/79eAFhPPIGmvLpOCPHCwXD705&#10;Jtpe+IPOO1+IAGGXoILS+yaR0mUlGXSRbYiDl9vWoA+yLaRu8RLgppajOH6SBisOCyU2tCopO+5O&#10;RsHXcH/6Tt32hw/57/Nk49NtXqRK9R+7t1cQnjr/H76337WC6SyejOF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p7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действия </w:t>
                              </w:r>
                            </w:p>
                          </w:txbxContent>
                        </v:textbox>
                      </v:rect>
                      <v:rect id="Rectangle 59044" o:spid="_x0000_s3452" style="position:absolute;left:10448;top:2851;width:108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GjcgA&#10;AADeAAAADwAAAGRycy9kb3ducmV2LnhtbESPT2vCQBTE70K/w/IEb7qxpLWNrlIKkl4qaGzx+My+&#10;/KHZt2l21fTbu0LB4zAzv2EWq9404kydqy0rmE4iEMS51TWXCvbZevwCwnlkjY1lUvBHDlbLh8EC&#10;E20vvKXzzpciQNglqKDyvk2kdHlFBt3EtsTBK2xn0AfZlVJ3eAlw08jHKHqWBmsOCxW29F5R/rM7&#10;GQVf0+z0nbrNkQ/F7yz+9OmmKFOlRsP+bQ7CU+/v4f/2h1bw9BrF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wa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как основные </w:t>
                              </w:r>
                            </w:p>
                          </w:txbxContent>
                        </v:textbox>
                      </v:rect>
                      <v:rect id="Rectangle 59045" o:spid="_x0000_s3453" style="position:absolute;left:13003;top:4137;width:824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jFscA&#10;AADeAAAADwAAAGRycy9kb3ducmV2LnhtbESPS2sCQRCE74L/YWghN501+MrGUUJANpcIPsmxs9P7&#10;IDs9686om3/vCILHoqq+oubL1lTiQo0rLSsYDiIQxKnVJecK9rtVfwbCeWSNlWVS8E8OlotuZ46x&#10;tlfe0GXrcxEg7GJUUHhfx1K6tCCDbmBr4uBltjHog2xyqRu8Brip5GsUTaTBksNCgTV9FpT+bc9G&#10;wWG4Ox8Tt/7ln+w0HX37ZJ3liVIvvfbjHYSn1j/Dj/aXVjB+i0Z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3ox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слагаемые </w:t>
                              </w:r>
                            </w:p>
                          </w:txbxContent>
                        </v:textbox>
                      </v:rect>
                      <v:rect id="Rectangle 59046" o:spid="_x0000_s3454" style="position:absolute;left:14051;top:3914;width:86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YccA&#10;AADeAAAADwAAAGRycy9kb3ducmV2LnhtbESPT2sCMRTE74V+h/AK3mrWorauRpGCrBcFtS0en5u3&#10;f3Dzsm6irt/eCEKPw8z8hpnMWlOJCzWutKyg141AEKdWl5wr+Nkt3r9AOI+ssbJMCm7kYDZ9fZlg&#10;rO2VN3TZ+lwECLsYFRTe17GULi3IoOvamjh4mW0M+iCbXOoGrwFuKvkRRUNpsOSwUGBN3wWlx+3Z&#10;KPjt7c5/iVsfeJ+dPvsrn6yzPFGq89bOxyA8tf4//GwvtYLBKOoP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PW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w10:anchorlock/>
                    </v:group>
                  </w:pict>
                </mc:Fallback>
              </mc:AlternateContent>
            </w:r>
          </w:p>
        </w:tc>
      </w:tr>
      <w:tr w:rsidR="00111E39">
        <w:trPr>
          <w:gridAfter w:val="3"/>
          <w:wAfter w:w="2444" w:type="dxa"/>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163" w:type="dxa"/>
            <w:gridSpan w:val="4"/>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757"/>
        </w:trPr>
        <w:tc>
          <w:tcPr>
            <w:tcW w:w="3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4356" cy="1586941"/>
                      <wp:effectExtent l="0" t="0" r="0" b="0"/>
                      <wp:docPr id="902169" name="Group 902169"/>
                      <wp:cNvGraphicFramePr/>
                      <a:graphic xmlns:a="http://schemas.openxmlformats.org/drawingml/2006/main">
                        <a:graphicData uri="http://schemas.microsoft.com/office/word/2010/wordprocessingGroup">
                          <wpg:wgp>
                            <wpg:cNvGrpSpPr/>
                            <wpg:grpSpPr>
                              <a:xfrm>
                                <a:off x="0" y="0"/>
                                <a:ext cx="104356" cy="1586941"/>
                                <a:chOff x="0" y="0"/>
                                <a:chExt cx="104356" cy="1586941"/>
                              </a:xfrm>
                            </wpg:grpSpPr>
                            <wps:wsp>
                              <wps:cNvPr id="59113" name="Rectangle 59113"/>
                              <wps:cNvSpPr/>
                              <wps:spPr>
                                <a:xfrm rot="-5399999">
                                  <a:off x="-985918" y="462229"/>
                                  <a:ext cx="2110632" cy="138793"/>
                                </a:xfrm>
                                <a:prstGeom prst="rect">
                                  <a:avLst/>
                                </a:prstGeom>
                                <a:ln>
                                  <a:noFill/>
                                </a:ln>
                              </wps:spPr>
                              <wps:txbx>
                                <w:txbxContent>
                                  <w:p w:rsidR="00842412" w:rsidRDefault="00842412">
                                    <w:pPr>
                                      <w:spacing w:after="0" w:line="276" w:lineRule="auto"/>
                                      <w:ind w:left="0" w:right="0" w:firstLine="0"/>
                                      <w:jc w:val="left"/>
                                    </w:pPr>
                                    <w:r>
                                      <w:rPr>
                                        <w:b/>
                                        <w:sz w:val="18"/>
                                      </w:rPr>
                                      <w:t xml:space="preserve">ВАРИАТИВНЫЕ МОДУЛИ </w:t>
                                    </w:r>
                                  </w:p>
                                </w:txbxContent>
                              </wps:txbx>
                              <wps:bodyPr horzOverflow="overflow" lIns="0" tIns="0" rIns="0" bIns="0" rtlCol="0">
                                <a:noAutofit/>
                              </wps:bodyPr>
                            </wps:wsp>
                          </wpg:wgp>
                        </a:graphicData>
                      </a:graphic>
                    </wp:inline>
                  </w:drawing>
                </mc:Choice>
                <mc:Fallback>
                  <w:pict>
                    <v:group id="Group 902169" o:spid="_x0000_s3455" style="width:8.2pt;height:124.95pt;mso-position-horizontal-relative:char;mso-position-vertical-relative:line" coordsize="1043,1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">
                      <v:rect id="Rectangle 59113" o:spid="_x0000_s3456" style="position:absolute;left:-9859;top:4623;width:21105;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cgA&#10;AADeAAAADwAAAGRycy9kb3ducmV2LnhtbESPT2vCQBTE7wW/w/KE3uom1rYaXUUESS8K1Vp6fGZf&#10;/mD2bcyumn77rlDocZiZ3zCzRWdqcaXWVZYVxIMIBHFmdcWFgs/9+mkMwnlkjbVlUvBDDhbz3sMM&#10;E21v/EHXnS9EgLBLUEHpfZNI6bKSDLqBbYiDl9vWoA+yLaRu8RbgppbDKHqVBisOCyU2tCopO+0u&#10;RsEh3l++Urc98nd+fhttfLrNi1Spx363nILw1Pn/8F/7XSt4mcTxM9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L5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 xml:space="preserve">ВАРИАТИВНЫЕ МОДУЛИ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87"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627393" cy="939318"/>
                      <wp:effectExtent l="0" t="0" r="0" b="0"/>
                      <wp:docPr id="902177" name="Group 902177"/>
                      <wp:cNvGraphicFramePr/>
                      <a:graphic xmlns:a="http://schemas.openxmlformats.org/drawingml/2006/main">
                        <a:graphicData uri="http://schemas.microsoft.com/office/word/2010/wordprocessingGroup">
                          <wpg:wgp>
                            <wpg:cNvGrpSpPr/>
                            <wpg:grpSpPr>
                              <a:xfrm>
                                <a:off x="0" y="0"/>
                                <a:ext cx="627393" cy="939318"/>
                                <a:chOff x="0" y="0"/>
                                <a:chExt cx="627393" cy="939318"/>
                              </a:xfrm>
                            </wpg:grpSpPr>
                            <wps:wsp>
                              <wps:cNvPr id="59146" name="Rectangle 59146"/>
                              <wps:cNvSpPr/>
                              <wps:spPr>
                                <a:xfrm rot="-5399999">
                                  <a:off x="-331438" y="470301"/>
                                  <a:ext cx="800456" cy="137577"/>
                                </a:xfrm>
                                <a:prstGeom prst="rect">
                                  <a:avLst/>
                                </a:prstGeom>
                                <a:ln>
                                  <a:noFill/>
                                </a:ln>
                              </wps:spPr>
                              <wps:txbx>
                                <w:txbxContent>
                                  <w:p w:rsidR="00842412" w:rsidRDefault="00842412">
                                    <w:pPr>
                                      <w:spacing w:after="0" w:line="276" w:lineRule="auto"/>
                                      <w:ind w:left="0" w:right="0" w:firstLine="0"/>
                                      <w:jc w:val="left"/>
                                    </w:pPr>
                                    <w:r>
                                      <w:rPr>
                                        <w:b/>
                                        <w:i/>
                                        <w:sz w:val="18"/>
                                      </w:rPr>
                                      <w:t>Раздел 5.</w:t>
                                    </w:r>
                                  </w:p>
                                </w:txbxContent>
                              </wps:txbx>
                              <wps:bodyPr horzOverflow="overflow" lIns="0" tIns="0" rIns="0" bIns="0" rtlCol="0">
                                <a:noAutofit/>
                              </wps:bodyPr>
                            </wps:wsp>
                            <wps:wsp>
                              <wps:cNvPr id="59147" name="Rectangle 59147"/>
                              <wps:cNvSpPr/>
                              <wps:spPr>
                                <a:xfrm rot="-5399999">
                                  <a:off x="-204987" y="470871"/>
                                  <a:ext cx="799164" cy="137729"/>
                                </a:xfrm>
                                <a:prstGeom prst="rect">
                                  <a:avLst/>
                                </a:prstGeom>
                                <a:ln>
                                  <a:noFill/>
                                </a:ln>
                              </wps:spPr>
                              <wps:txbx>
                                <w:txbxContent>
                                  <w:p w:rsidR="00842412" w:rsidRDefault="00842412">
                                    <w:pPr>
                                      <w:spacing w:after="0" w:line="276" w:lineRule="auto"/>
                                      <w:ind w:left="0" w:right="0" w:firstLine="0"/>
                                      <w:jc w:val="left"/>
                                    </w:pPr>
                                    <w:r>
                                      <w:rPr>
                                        <w:sz w:val="18"/>
                                      </w:rPr>
                                      <w:t>От робото-</w:t>
                                    </w:r>
                                  </w:p>
                                </w:txbxContent>
                              </wps:txbx>
                              <wps:bodyPr horzOverflow="overflow" lIns="0" tIns="0" rIns="0" bIns="0" rtlCol="0">
                                <a:noAutofit/>
                              </wps:bodyPr>
                            </wps:wsp>
                            <wps:wsp>
                              <wps:cNvPr id="59148" name="Rectangle 59148"/>
                              <wps:cNvSpPr/>
                              <wps:spPr>
                                <a:xfrm rot="-5399999">
                                  <a:off x="-94479" y="448676"/>
                                  <a:ext cx="843554"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техники к </w:t>
                                    </w:r>
                                  </w:p>
                                </w:txbxContent>
                              </wps:txbx>
                              <wps:bodyPr horzOverflow="overflow" lIns="0" tIns="0" rIns="0" bIns="0" rtlCol="0">
                                <a:noAutofit/>
                              </wps:bodyPr>
                            </wps:wsp>
                            <wps:wsp>
                              <wps:cNvPr id="59149" name="Rectangle 59149"/>
                              <wps:cNvSpPr/>
                              <wps:spPr>
                                <a:xfrm rot="-5399999">
                                  <a:off x="-164646" y="245807"/>
                                  <a:ext cx="1249293" cy="137729"/>
                                </a:xfrm>
                                <a:prstGeom prst="rect">
                                  <a:avLst/>
                                </a:prstGeom>
                                <a:ln>
                                  <a:noFill/>
                                </a:ln>
                              </wps:spPr>
                              <wps:txbx>
                                <w:txbxContent>
                                  <w:p w:rsidR="00842412" w:rsidRDefault="00842412">
                                    <w:pPr>
                                      <w:spacing w:after="0" w:line="276" w:lineRule="auto"/>
                                      <w:ind w:left="0" w:right="0" w:firstLine="0"/>
                                      <w:jc w:val="left"/>
                                    </w:pPr>
                                    <w:r>
                                      <w:rPr>
                                        <w:sz w:val="18"/>
                                      </w:rPr>
                                      <w:t xml:space="preserve">искусственному </w:t>
                                    </w:r>
                                  </w:p>
                                </w:txbxContent>
                              </wps:txbx>
                              <wps:bodyPr horzOverflow="overflow" lIns="0" tIns="0" rIns="0" bIns="0" rtlCol="0">
                                <a:noAutofit/>
                              </wps:bodyPr>
                            </wps:wsp>
                            <wps:wsp>
                              <wps:cNvPr id="59150" name="Rectangle 59150"/>
                              <wps:cNvSpPr/>
                              <wps:spPr>
                                <a:xfrm rot="-5399999">
                                  <a:off x="157167" y="434919"/>
                                  <a:ext cx="871069" cy="137729"/>
                                </a:xfrm>
                                <a:prstGeom prst="rect">
                                  <a:avLst/>
                                </a:prstGeom>
                                <a:ln>
                                  <a:noFill/>
                                </a:ln>
                              </wps:spPr>
                              <wps:txbx>
                                <w:txbxContent>
                                  <w:p w:rsidR="00842412" w:rsidRDefault="00842412">
                                    <w:pPr>
                                      <w:spacing w:after="0" w:line="276" w:lineRule="auto"/>
                                      <w:ind w:left="0" w:right="0" w:firstLine="0"/>
                                      <w:jc w:val="left"/>
                                    </w:pPr>
                                    <w:r>
                                      <w:rPr>
                                        <w:sz w:val="18"/>
                                      </w:rPr>
                                      <w:t xml:space="preserve">интеллекту </w:t>
                                    </w:r>
                                  </w:p>
                                </w:txbxContent>
                              </wps:txbx>
                              <wps:bodyPr horzOverflow="overflow" lIns="0" tIns="0" rIns="0" bIns="0" rtlCol="0">
                                <a:noAutofit/>
                              </wps:bodyPr>
                            </wps:wsp>
                          </wpg:wgp>
                        </a:graphicData>
                      </a:graphic>
                    </wp:inline>
                  </w:drawing>
                </mc:Choice>
                <mc:Fallback>
                  <w:pict>
                    <v:group id="Group 902177" o:spid="_x0000_s3457" style="width:49.4pt;height:73.95pt;mso-position-horizontal-relative:char;mso-position-vertical-relative:line" coordsize="627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">
                      <v:rect id="Rectangle 59146" o:spid="_x0000_s3458" style="position:absolute;left:-3315;top:4703;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y/MgA&#10;AADeAAAADwAAAGRycy9kb3ducmV2LnhtbESPT2vCQBTE70K/w/IKvekmRa2mrlIKJb0oaFQ8vmZf&#10;/tDs2zS7avz2XaHQ4zAzv2EWq9404kKdqy0riEcRCOLc6ppLBfvsYzgD4TyyxsYyKbiRg9XyYbDA&#10;RNsrb+my86UIEHYJKqi8bxMpXV6RQTeyLXHwCtsZ9EF2pdQdXgPcNPI5iqbSYM1hocKW3ivKv3dn&#10;o+AQZ+dj6jZffCp+XsZrn26KMlXq6bF/ewXhqff/4b/2p1Ywmcf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DL8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5.</w:t>
                              </w:r>
                            </w:p>
                          </w:txbxContent>
                        </v:textbox>
                      </v:rect>
                      <v:rect id="Rectangle 59147" o:spid="_x0000_s3459" style="position:absolute;left:-2050;top:4708;width:79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Z8gA&#10;AADeAAAADwAAAGRycy9kb3ducmV2LnhtbESPT2vCQBTE70K/w/IKvekmRaumrlIKJb0oaFQ8vmZf&#10;/tDs2zS7avz2XaHQ4zAzv2EWq9404kKdqy0riEcRCOLc6ppLBfvsYzgD4TyyxsYyKbiRg9XyYbDA&#10;RNsrb+my86UIEHYJKqi8bxMpXV6RQTeyLXHwCtsZ9EF2pdQdXgPcNPI5il6kwZrDQoUtvVeUf+/O&#10;RsEhzs7H1G2++FT8TMdrn26KMlXq6bF/ewXhqff/4b/2p1Ywmcf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Jd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От робото-</w:t>
                              </w:r>
                            </w:p>
                          </w:txbxContent>
                        </v:textbox>
                      </v:rect>
                      <v:rect id="Rectangle 59148" o:spid="_x0000_s3460" style="position:absolute;left:-945;top:4486;width:84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DFcQA&#10;AADeAAAADwAAAGRycy9kb3ducmV2LnhtbERPy2rCQBTdC/7DcAV3OolYq6mjFEHipoKPFpe3mZsH&#10;zdyJmVHTv+8shC4P571cd6YWd2pdZVlBPI5AEGdWV1woOJ+2ozkI55E11pZJwS85WK/6vSUm2j74&#10;QPejL0QIYZeggtL7JpHSZSUZdGPbEAcut61BH2BbSN3iI4SbWk6iaCYNVhwaSmxoU1L2c7wZBZ/x&#10;6faVuv03X/Lr6/TDp/u8SJUaDrr3NxCeOv8vfrp3WsHLIp6G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AxX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техники к </w:t>
                              </w:r>
                            </w:p>
                          </w:txbxContent>
                        </v:textbox>
                      </v:rect>
                      <v:rect id="Rectangle 59149" o:spid="_x0000_s3461" style="position:absolute;left:-1646;top:2458;width:1249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mjscA&#10;AADeAAAADwAAAGRycy9kb3ducmV2LnhtbESPW2vCQBSE3wX/w3IKfdNNxFZNXUUKJX2p4BUfj9mT&#10;C2bPptlV03/fLRR8HGbmG2a+7EwtbtS6yrKCeBiBIM6srrhQsN99DKYgnEfWWFsmBT/kYLno9+aY&#10;aHvnDd22vhABwi5BBaX3TSKly0oy6Ia2IQ5ebluDPsi2kLrFe4CbWo6i6FUarDgslNjQe0nZZXs1&#10;Cg7x7npM3frMp/x7Mv7y6TovUqWen7rVGwhPnX+E/9ufWsHLLB7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po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искусственному </w:t>
                              </w:r>
                            </w:p>
                          </w:txbxContent>
                        </v:textbox>
                      </v:rect>
                      <v:rect id="Rectangle 59150" o:spid="_x0000_s3462" style="position:absolute;left:1571;top:4349;width:87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ZzsYA&#10;AADeAAAADwAAAGRycy9kb3ducmV2LnhtbESPy2rCQBSG94W+w3AK7uokxUsbHUUKkm4qqFW6PGZO&#10;Lpg5EzOjxrd3FoLLn//GN513phYXal1lWUHcj0AQZ1ZXXCj42y7fP0E4j6yxtkwKbuRgPnt9mWKi&#10;7ZXXdNn4QoQRdgkqKL1vEildVpJB17cNcfBy2xr0QbaF1C1ew7ip5UcUjaTBisNDiQ19l5QdN2ej&#10;YBdvz/vUrQ78n5/Gg1+frvIiVar31i0mIDx1/hl+tH+0guFXPAwAASeg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Zz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интеллекту </w:t>
                              </w:r>
                            </w:p>
                          </w:txbxContent>
                        </v:textbox>
                      </v:rect>
                      <w10:anchorlock/>
                    </v:group>
                  </w:pict>
                </mc:Fallback>
              </mc:AlternateContent>
            </w:r>
          </w:p>
        </w:tc>
        <w:tc>
          <w:tcPr>
            <w:tcW w:w="1660" w:type="dxa"/>
            <w:gridSpan w:val="3"/>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1" w:right="0" w:firstLine="0"/>
            </w:pPr>
            <w:r>
              <w:rPr>
                <w:rFonts w:ascii="Calibri" w:eastAsia="Calibri" w:hAnsi="Calibri" w:cs="Calibri"/>
                <w:noProof/>
                <w:color w:val="000000"/>
                <w:sz w:val="22"/>
              </w:rPr>
              <mc:AlternateContent>
                <mc:Choice Requires="wpg">
                  <w:drawing>
                    <wp:inline distT="0" distB="0" distL="0" distR="0">
                      <wp:extent cx="627393" cy="921830"/>
                      <wp:effectExtent l="0" t="0" r="0" b="0"/>
                      <wp:docPr id="902184" name="Group 902184"/>
                      <wp:cNvGraphicFramePr/>
                      <a:graphic xmlns:a="http://schemas.openxmlformats.org/drawingml/2006/main">
                        <a:graphicData uri="http://schemas.microsoft.com/office/word/2010/wordprocessingGroup">
                          <wpg:wgp>
                            <wpg:cNvGrpSpPr/>
                            <wpg:grpSpPr>
                              <a:xfrm>
                                <a:off x="0" y="0"/>
                                <a:ext cx="627393" cy="921830"/>
                                <a:chOff x="0" y="0"/>
                                <a:chExt cx="627393" cy="921830"/>
                              </a:xfrm>
                            </wpg:grpSpPr>
                            <wps:wsp>
                              <wps:cNvPr id="59170" name="Rectangle 59170"/>
                              <wps:cNvSpPr/>
                              <wps:spPr>
                                <a:xfrm rot="-5399999">
                                  <a:off x="-331438" y="452813"/>
                                  <a:ext cx="800457" cy="137577"/>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9171" name="Rectangle 59171"/>
                              <wps:cNvSpPr/>
                              <wps:spPr>
                                <a:xfrm rot="-5399999">
                                  <a:off x="-264046" y="394324"/>
                                  <a:ext cx="917282"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9172" name="Rectangle 59172"/>
                              <wps:cNvSpPr/>
                              <wps:spPr>
                                <a:xfrm rot="-5399999">
                                  <a:off x="-32987" y="492680"/>
                                  <a:ext cx="720570"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создания </w:t>
                                    </w:r>
                                  </w:p>
                                </w:txbxContent>
                              </wps:txbx>
                              <wps:bodyPr horzOverflow="overflow" lIns="0" tIns="0" rIns="0" bIns="0" rtlCol="0">
                                <a:noAutofit/>
                              </wps:bodyPr>
                            </wps:wsp>
                            <wps:wsp>
                              <wps:cNvPr id="59173" name="Rectangle 59173"/>
                              <wps:cNvSpPr/>
                              <wps:spPr>
                                <a:xfrm rot="-5399999">
                                  <a:off x="-153017" y="239948"/>
                                  <a:ext cx="1226034" cy="137729"/>
                                </a:xfrm>
                                <a:prstGeom prst="rect">
                                  <a:avLst/>
                                </a:prstGeom>
                                <a:ln>
                                  <a:noFill/>
                                </a:ln>
                              </wps:spPr>
                              <wps:txbx>
                                <w:txbxContent>
                                  <w:p w:rsidR="00842412" w:rsidRDefault="00842412">
                                    <w:pPr>
                                      <w:spacing w:after="0" w:line="276" w:lineRule="auto"/>
                                      <w:ind w:left="0" w:right="0" w:firstLine="0"/>
                                      <w:jc w:val="left"/>
                                    </w:pPr>
                                    <w:r>
                                      <w:rPr>
                                        <w:sz w:val="18"/>
                                      </w:rPr>
                                      <w:t xml:space="preserve">и исследования </w:t>
                                    </w:r>
                                  </w:p>
                                </w:txbxContent>
                              </wps:txbx>
                              <wps:bodyPr horzOverflow="overflow" lIns="0" tIns="0" rIns="0" bIns="0" rtlCol="0">
                                <a:noAutofit/>
                              </wps:bodyPr>
                            </wps:wsp>
                            <wps:wsp>
                              <wps:cNvPr id="59174" name="Rectangle 59174"/>
                              <wps:cNvSpPr/>
                              <wps:spPr>
                                <a:xfrm rot="-5399999">
                                  <a:off x="158687" y="418951"/>
                                  <a:ext cx="868029"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прототипов </w:t>
                                    </w:r>
                                  </w:p>
                                </w:txbxContent>
                              </wps:txbx>
                              <wps:bodyPr horzOverflow="overflow" lIns="0" tIns="0" rIns="0" bIns="0" rtlCol="0">
                                <a:noAutofit/>
                              </wps:bodyPr>
                            </wps:wsp>
                          </wpg:wgp>
                        </a:graphicData>
                      </a:graphic>
                    </wp:inline>
                  </w:drawing>
                </mc:Choice>
                <mc:Fallback>
                  <w:pict>
                    <v:group id="Group 902184" o:spid="_x0000_s3463" style="width:49.4pt;height:72.6pt;mso-position-horizontal-relative:char;mso-position-vertical-relative:line" coordsize="6273,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">
                      <v:rect id="Rectangle 59170" o:spid="_x0000_s3464" style="position:absolute;left:-3315;top:4528;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FrsYA&#10;AADeAAAADwAAAGRycy9kb3ducmV2LnhtbESPy2rCQBSG9wXfYTgFd3US8dKmjiKCxI2Cl5YuTzMn&#10;F8yciZlR07fvLASXP/+Nb7boTC1u1LrKsoJ4EIEgzqyuuFBwOq7f3kE4j6yxtkwK/sjBYt57mWGi&#10;7Z33dDv4QoQRdgkqKL1vEildVpJBN7ANcfBy2xr0QbaF1C3ew7ip5TCKJtJgxeGhxIZWJWXnw9Uo&#10;+IqP1+/U7X75J79MR1uf7vIiVar/2i0/QXjq/DP8aG+0gvFHPA0AASeg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3Fr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9171" o:spid="_x0000_s3465" style="position:absolute;left:-2641;top:3943;width:91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gNccA&#10;AADeAAAADwAAAGRycy9kb3ducmV2LnhtbESPT2vCQBTE74LfYXkFb7pJsVVTVymCxEuFapUeX7Mv&#10;fzD7NmZXjd++KxR6HGbmN8x82ZlaXKl1lWUF8SgCQZxZXXGh4Gu/Hk5BOI+ssbZMCu7kYLno9+aY&#10;aHvjT7rufCEChF2CCkrvm0RKl5Vk0I1sQxy83LYGfZBtIXWLtwA3tXyOoldpsOKwUGJDq5Ky0+5i&#10;FBzi/eWYuu0Pf+fnyfjDp9u8SJUaPHXvbyA8df4//NfeaAUvs3gS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YD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9172" o:spid="_x0000_s3466" style="position:absolute;left:-330;top:4926;width:72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QscA&#10;AADeAAAADwAAAGRycy9kb3ducmV2LnhtbESPW2vCQBSE3wv9D8sp9K1uIrZqdJUiSPpSwSs+HrMn&#10;F5o9G7Orxn/fFQp9HGbmG2Y670wtrtS6yrKCuBeBIM6srrhQsNsu30YgnEfWWFsmBXdyMJ89P00x&#10;0fbGa7pufCEChF2CCkrvm0RKl5Vk0PVsQxy83LYGfZBtIXWLtwA3texH0Yc0WHFYKLGhRUnZz+Zi&#10;FOzj7eWQutWJj/l5OPj26SovUqVeX7rPCQhPnf8P/7W/tIL3cTzs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k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создания </w:t>
                              </w:r>
                            </w:p>
                          </w:txbxContent>
                        </v:textbox>
                      </v:rect>
                      <v:rect id="Rectangle 59173" o:spid="_x0000_s3467" style="position:absolute;left:-1530;top:2399;width:1226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b2cgA&#10;AADeAAAADwAAAGRycy9kb3ducmV2LnhtbESPW2vCQBSE34X+h+UUfNNNqq02dZUiSPqiUC+lj6fZ&#10;kwvNno3ZVdN/7woFH4eZ+YaZLTpTizO1rrKsIB5GIIgzqysuFOx3q8EUhPPIGmvLpOCPHCzmD70Z&#10;Jtpe+JPOW1+IAGGXoILS+yaR0mUlGXRD2xAHL7etQR9kW0jd4iXATS2fouhFGqw4LJTY0LKk7Hd7&#10;MgoO8e70lbrND3/nx8l47dNNXqRK9R+79zcQnjp/D/+3P7SC59d4MoL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1v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исследования </w:t>
                              </w:r>
                            </w:p>
                          </w:txbxContent>
                        </v:textbox>
                      </v:rect>
                      <v:rect id="Rectangle 59174" o:spid="_x0000_s3468" style="position:absolute;left:1587;top:4189;width:86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DrcgA&#10;AADeAAAADwAAAGRycy9kb3ducmV2LnhtbESPT2vCQBTE70K/w/IKvekmRaumrlIKJb0oaFQ8vmZf&#10;/tDs2zS7avz2XaHQ4zAzv2EWq9404kKdqy0riEcRCOLc6ppLBfvsYzgD4TyyxsYyKbiRg9XyYbDA&#10;RNsrb+my86UIEHYJKqi8bxMpXV6RQTeyLXHwCtsZ9EF2pdQdXgPcNPI5il6kwZrDQoUtvVeUf+/O&#10;RsEhzs7H1G2++FT8TMdrn26KMlXq6bF/ewXhqff/4b/2p1Ywmc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sO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прототипов </w:t>
                              </w:r>
                            </w:p>
                          </w:txbxContent>
                        </v:textbox>
                      </v:rect>
                      <w10:anchorlock/>
                    </v:group>
                  </w:pict>
                </mc:Fallback>
              </mc:AlternateContent>
            </w:r>
          </w:p>
        </w:tc>
        <w:tc>
          <w:tcPr>
            <w:tcW w:w="1660"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767068" cy="921715"/>
                      <wp:effectExtent l="0" t="0" r="0" b="0"/>
                      <wp:docPr id="902191" name="Group 902191"/>
                      <wp:cNvGraphicFramePr/>
                      <a:graphic xmlns:a="http://schemas.openxmlformats.org/drawingml/2006/main">
                        <a:graphicData uri="http://schemas.microsoft.com/office/word/2010/wordprocessingGroup">
                          <wpg:wgp>
                            <wpg:cNvGrpSpPr/>
                            <wpg:grpSpPr>
                              <a:xfrm>
                                <a:off x="0" y="0"/>
                                <a:ext cx="767068" cy="921715"/>
                                <a:chOff x="0" y="0"/>
                                <a:chExt cx="767068" cy="921715"/>
                              </a:xfrm>
                            </wpg:grpSpPr>
                            <wps:wsp>
                              <wps:cNvPr id="59188" name="Rectangle 59188"/>
                              <wps:cNvSpPr/>
                              <wps:spPr>
                                <a:xfrm rot="-5399999">
                                  <a:off x="-324542" y="452622"/>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189" name="Rectangle 59189"/>
                              <wps:cNvSpPr/>
                              <wps:spPr>
                                <a:xfrm rot="-5399999">
                                  <a:off x="50623" y="232647"/>
                                  <a:ext cx="36484"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190" name="Rectangle 59190"/>
                              <wps:cNvSpPr/>
                              <wps:spPr>
                                <a:xfrm rot="-5399999">
                                  <a:off x="-257074" y="394209"/>
                                  <a:ext cx="91728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Технология </w:t>
                                    </w:r>
                                  </w:p>
                                </w:txbxContent>
                              </wps:txbx>
                              <wps:bodyPr horzOverflow="overflow" lIns="0" tIns="0" rIns="0" bIns="0" rtlCol="0">
                                <a:noAutofit/>
                              </wps:bodyPr>
                            </wps:wsp>
                            <wps:wsp>
                              <wps:cNvPr id="59191" name="Rectangle 59191"/>
                              <wps:cNvSpPr/>
                              <wps:spPr>
                                <a:xfrm rot="-5399999">
                                  <a:off x="-26014" y="492565"/>
                                  <a:ext cx="720570"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создания </w:t>
                                    </w:r>
                                  </w:p>
                                </w:txbxContent>
                              </wps:txbx>
                              <wps:bodyPr horzOverflow="overflow" lIns="0" tIns="0" rIns="0" bIns="0" rtlCol="0">
                                <a:noAutofit/>
                              </wps:bodyPr>
                            </wps:wsp>
                            <wps:wsp>
                              <wps:cNvPr id="59192" name="Rectangle 59192"/>
                              <wps:cNvSpPr/>
                              <wps:spPr>
                                <a:xfrm rot="-5399999">
                                  <a:off x="89509" y="475388"/>
                                  <a:ext cx="754926" cy="137730"/>
                                </a:xfrm>
                                <a:prstGeom prst="rect">
                                  <a:avLst/>
                                </a:prstGeom>
                                <a:ln>
                                  <a:noFill/>
                                </a:ln>
                              </wps:spPr>
                              <wps:txbx>
                                <w:txbxContent>
                                  <w:p w:rsidR="00842412" w:rsidRDefault="00842412">
                                    <w:pPr>
                                      <w:spacing w:after="0" w:line="276" w:lineRule="auto"/>
                                      <w:ind w:left="0" w:right="0" w:firstLine="0"/>
                                      <w:jc w:val="left"/>
                                    </w:pPr>
                                    <w:r>
                                      <w:rPr>
                                        <w:sz w:val="18"/>
                                      </w:rPr>
                                      <w:t xml:space="preserve">чертежей </w:t>
                                    </w:r>
                                  </w:p>
                                </w:txbxContent>
                              </wps:txbx>
                              <wps:bodyPr horzOverflow="overflow" lIns="0" tIns="0" rIns="0" bIns="0" rtlCol="0">
                                <a:noAutofit/>
                              </wps:bodyPr>
                            </wps:wsp>
                            <wps:wsp>
                              <wps:cNvPr id="59193" name="Rectangle 59193"/>
                              <wps:cNvSpPr/>
                              <wps:spPr>
                                <a:xfrm rot="-5399999">
                                  <a:off x="-13265" y="239910"/>
                                  <a:ext cx="1225881" cy="137730"/>
                                </a:xfrm>
                                <a:prstGeom prst="rect">
                                  <a:avLst/>
                                </a:prstGeom>
                                <a:ln>
                                  <a:noFill/>
                                </a:ln>
                              </wps:spPr>
                              <wps:txbx>
                                <w:txbxContent>
                                  <w:p w:rsidR="00842412" w:rsidRDefault="00842412">
                                    <w:pPr>
                                      <w:spacing w:after="0" w:line="276" w:lineRule="auto"/>
                                      <w:ind w:left="0" w:right="0" w:firstLine="0"/>
                                      <w:jc w:val="left"/>
                                    </w:pPr>
                                    <w:r>
                                      <w:rPr>
                                        <w:sz w:val="18"/>
                                      </w:rPr>
                                      <w:t xml:space="preserve">в программных </w:t>
                                    </w:r>
                                  </w:p>
                                </w:txbxContent>
                              </wps:txbx>
                              <wps:bodyPr horzOverflow="overflow" lIns="0" tIns="0" rIns="0" bIns="0" rtlCol="0">
                                <a:noAutofit/>
                              </wps:bodyPr>
                            </wps:wsp>
                            <wps:wsp>
                              <wps:cNvPr id="59194" name="Rectangle 59194"/>
                              <wps:cNvSpPr/>
                              <wps:spPr>
                                <a:xfrm rot="-5399999">
                                  <a:off x="453650" y="574124"/>
                                  <a:ext cx="557454" cy="137730"/>
                                </a:xfrm>
                                <a:prstGeom prst="rect">
                                  <a:avLst/>
                                </a:prstGeom>
                                <a:ln>
                                  <a:noFill/>
                                </a:ln>
                              </wps:spPr>
                              <wps:txbx>
                                <w:txbxContent>
                                  <w:p w:rsidR="00842412" w:rsidRDefault="00842412">
                                    <w:pPr>
                                      <w:spacing w:after="0" w:line="276" w:lineRule="auto"/>
                                      <w:ind w:left="0" w:right="0" w:firstLine="0"/>
                                      <w:jc w:val="left"/>
                                    </w:pPr>
                                    <w:r>
                                      <w:rPr>
                                        <w:sz w:val="18"/>
                                      </w:rPr>
                                      <w:t xml:space="preserve">средах. </w:t>
                                    </w:r>
                                  </w:p>
                                </w:txbxContent>
                              </wps:txbx>
                              <wps:bodyPr horzOverflow="overflow" lIns="0" tIns="0" rIns="0" bIns="0" rtlCol="0">
                                <a:noAutofit/>
                              </wps:bodyPr>
                            </wps:wsp>
                          </wpg:wgp>
                        </a:graphicData>
                      </a:graphic>
                    </wp:inline>
                  </w:drawing>
                </mc:Choice>
                <mc:Fallback>
                  <w:pict>
                    <v:group id="Group 902191" o:spid="_x0000_s3469" style="width:60.4pt;height:72.6pt;mso-position-horizontal-relative:char;mso-position-vertical-relative:line" coordsize="7670,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">
                      <v:rect id="Rectangle 59188" o:spid="_x0000_s3470" style="position:absolute;left:-3246;top:4526;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5j8QA&#10;AADeAAAADwAAAGRycy9kb3ducmV2LnhtbERPyWrDMBC9B/oPYgK9JbJLl8SJbEqhuJcGspLjxBov&#10;1Bq5lpI4fx8dCj0+3r7MBtOKC/WusawgnkYgiAurG64U7LafkxkI55E1tpZJwY0cZOnDaImJtlde&#10;02XjKxFC2CWooPa+S6R0RU0G3dR2xIErbW/QB9hXUvd4DeGmlU9R9CoNNhwaauzoo6biZ3M2Cvbx&#10;9nzI3erEx/L37fnb56uyypV6HA/vCxCeBv8v/nN/aQUv83gW9oY74Qr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uY/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189" o:spid="_x0000_s3471" style="position:absolute;left:506;top:2326;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cFMgA&#10;AADeAAAADwAAAGRycy9kb3ducmV2LnhtbESPW2vCQBSE3wv9D8sp+FY3KdZL6ipSkPSlgtqKj6fZ&#10;kwtmz8bsqum/dwXBx2FmvmGm887U4kytqywriPsRCOLM6ooLBT/b5esYhPPIGmvLpOCfHMxnz09T&#10;TLS98JrOG1+IAGGXoILS+yaR0mUlGXR92xAHL7etQR9kW0jd4iXATS3fomgoDVYcFkps6LOk7LA5&#10;GQW/8fa0S93qj/f5cTT49ukqL1Klei/d4gOEp84/wvf2l1bwPonHE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hw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190" o:spid="_x0000_s3472" style="position:absolute;left:-2571;top:3942;width:917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jVMYA&#10;AADeAAAADwAAAGRycy9kb3ducmV2LnhtbESPy2rCQBSG9wXfYThCd3WS0laNTkIplHRTwStdnmZO&#10;Lpg5k2ZGjW/vLAouf/4b3zIbTCvO1LvGsoJ4EoEgLqxuuFKw234+zUA4j6yxtUwKruQgS0cPS0y0&#10;vfCazhtfiTDCLkEFtfddIqUrajLoJrYjDl5pe4M+yL6SusdLGDetfI6iN2mw4fBQY0cfNRXHzcko&#10;2Mfb0yF3q1/+Kf+mL98+X5VVrtTjeHhfgPA0+Hv4v/2lFbzO43kACDgBB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EjV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Технология </w:t>
                              </w:r>
                            </w:p>
                          </w:txbxContent>
                        </v:textbox>
                      </v:rect>
                      <v:rect id="Rectangle 59191" o:spid="_x0000_s3473" style="position:absolute;left:-260;top:4925;width:72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Gz8gA&#10;AADeAAAADwAAAGRycy9kb3ducmV2LnhtbESPT2vCQBTE74V+h+UVvNVNiraaukoplHhR0FTx+Jp9&#10;+UOzb9PsqvHbu0LB4zAzv2Fmi9404kSdqy0riIcRCOLc6ppLBd/Z1/MEhPPIGhvLpOBCDhbzx4cZ&#10;JtqeeUOnrS9FgLBLUEHlfZtI6fKKDLqhbYmDV9jOoA+yK6Xu8BzgppEvUfQqDdYcFips6bOi/Hd7&#10;NAp2cXbcp279w4fi72208um6KFOlBk/9xzsIT72/h//bS61gPI2n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Yb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создания </w:t>
                              </w:r>
                            </w:p>
                          </w:txbxContent>
                        </v:textbox>
                      </v:rect>
                      <v:rect id="Rectangle 59192" o:spid="_x0000_s3474" style="position:absolute;left:895;top:4753;width:75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YuMcA&#10;AADeAAAADwAAAGRycy9kb3ducmV2LnhtbESPW2vCQBSE3wX/w3IKfdNNpK2aukoplPSlgld8PGZP&#10;Lpg9m2ZXTf+9KxR8HGbmG2a26EwtLtS6yrKCeBiBIM6srrhQsN18DSYgnEfWWFsmBX/kYDHv92aY&#10;aHvlFV3WvhABwi5BBaX3TSKly0oy6Ia2IQ5ebluDPsi2kLrFa4CbWo6i6E0arDgslNjQZ0nZaX02&#10;Cnbx5rxP3fLIh/x3/PLj02VepEo9P3Uf7yA8df4R/m9/awWv03g6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GL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чертежей </w:t>
                              </w:r>
                            </w:p>
                          </w:txbxContent>
                        </v:textbox>
                      </v:rect>
                      <v:rect id="Rectangle 59193" o:spid="_x0000_s3475" style="position:absolute;left:-132;top:2399;width:1225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9I8gA&#10;AADeAAAADwAAAGRycy9kb3ducmV2LnhtbESPW2vCQBSE3wX/w3KEvukmvViNrlIKJX1R8EofT7Mn&#10;F8yeTbOrpv/eFQp9HGbmG2a+7EwtLtS6yrKCeBSBIM6srrhQsN99DCcgnEfWWFsmBb/kYLno9+aY&#10;aHvlDV22vhABwi5BBaX3TSKly0oy6Ea2IQ5ebluDPsi2kLrFa4CbWj5G0VgarDgslNjQe0nZaXs2&#10;Cg7x7nxM3fqbv/Kf1+eVT9d5kSr1MOjeZiA8df4//Nf+1ApepvH0Ce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70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 программных </w:t>
                              </w:r>
                            </w:p>
                          </w:txbxContent>
                        </v:textbox>
                      </v:rect>
                      <v:rect id="Rectangle 59194" o:spid="_x0000_s3476" style="position:absolute;left:4536;top:5741;width:55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lV8cA&#10;AADeAAAADwAAAGRycy9kb3ducmV2LnhtbESPW2vCQBSE3wX/w3IKfdNNxFZNXUUKJX2p4BUfj9mT&#10;C2bPptlV03/fLRR8HGbmG2a+7EwtbtS6yrKCeBiBIM6srrhQsN99DKYgnEfWWFsmBT/kYLno9+aY&#10;aHvnDd22vhABwi5BBaX3TSKly0oy6Ia2IQ5ebluDPsi2kLrFe4CbWo6i6FUarDgslNjQe0nZZXs1&#10;Cg7x7npM3frMp/x7Mv7y6TovUqWen7rVGwhPnX+E/9ufWsHLLJ6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6JV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средах.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87"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34365" cy="881139"/>
                      <wp:effectExtent l="0" t="0" r="0" b="0"/>
                      <wp:docPr id="902200" name="Group 902200"/>
                      <wp:cNvGraphicFramePr/>
                      <a:graphic xmlns:a="http://schemas.openxmlformats.org/drawingml/2006/main">
                        <a:graphicData uri="http://schemas.microsoft.com/office/word/2010/wordprocessingGroup">
                          <wpg:wgp>
                            <wpg:cNvGrpSpPr/>
                            <wpg:grpSpPr>
                              <a:xfrm>
                                <a:off x="0" y="0"/>
                                <a:ext cx="634365" cy="881139"/>
                                <a:chOff x="0" y="0"/>
                                <a:chExt cx="634365" cy="881139"/>
                              </a:xfrm>
                            </wpg:grpSpPr>
                            <wps:wsp>
                              <wps:cNvPr id="59140" name="Rectangle 59140"/>
                              <wps:cNvSpPr/>
                              <wps:spPr>
                                <a:xfrm rot="-5399999">
                                  <a:off x="-299535" y="437053"/>
                                  <a:ext cx="750594"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9141" name="Rectangle 59141"/>
                              <wps:cNvSpPr/>
                              <wps:spPr>
                                <a:xfrm rot="-5399999">
                                  <a:off x="50622" y="229676"/>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858275" name="Rectangle 858275"/>
                              <wps:cNvSpPr/>
                              <wps:spPr>
                                <a:xfrm rot="-5399999">
                                  <a:off x="-783982" y="-173275"/>
                                  <a:ext cx="117191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858276" name="Rectangle 858276"/>
                              <wps:cNvSpPr/>
                              <wps:spPr>
                                <a:xfrm rot="-5399999">
                                  <a:off x="-363987" y="246720"/>
                                  <a:ext cx="1171915" cy="137729"/>
                                </a:xfrm>
                                <a:prstGeom prst="rect">
                                  <a:avLst/>
                                </a:prstGeom>
                                <a:ln>
                                  <a:noFill/>
                                </a:ln>
                              </wps:spPr>
                              <wps:txbx>
                                <w:txbxContent>
                                  <w:p w:rsidR="00842412" w:rsidRDefault="00842412">
                                    <w:pPr>
                                      <w:spacing w:after="0" w:line="276" w:lineRule="auto"/>
                                      <w:ind w:left="0" w:right="0" w:firstLine="0"/>
                                      <w:jc w:val="left"/>
                                    </w:pPr>
                                    <w:r>
                                      <w:rPr>
                                        <w:sz w:val="18"/>
                                      </w:rPr>
                                      <w:t>продолжение</w:t>
                                    </w:r>
                                  </w:p>
                                </w:txbxContent>
                              </wps:txbx>
                              <wps:bodyPr horzOverflow="overflow" lIns="0" tIns="0" rIns="0" bIns="0" rtlCol="0">
                                <a:noAutofit/>
                              </wps:bodyPr>
                            </wps:wsp>
                            <wps:wsp>
                              <wps:cNvPr id="858274" name="Rectangle 858274"/>
                              <wps:cNvSpPr/>
                              <wps:spPr>
                                <a:xfrm rot="-5399999">
                                  <a:off x="35605" y="646313"/>
                                  <a:ext cx="1171915"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59143" name="Rectangle 59143"/>
                              <wps:cNvSpPr/>
                              <wps:spPr>
                                <a:xfrm rot="-5399999">
                                  <a:off x="48321" y="526326"/>
                                  <a:ext cx="571896" cy="137729"/>
                                </a:xfrm>
                                <a:prstGeom prst="rect">
                                  <a:avLst/>
                                </a:prstGeom>
                                <a:ln>
                                  <a:noFill/>
                                </a:ln>
                              </wps:spPr>
                              <wps:txbx>
                                <w:txbxContent>
                                  <w:p w:rsidR="00842412" w:rsidRDefault="00842412">
                                    <w:pPr>
                                      <w:spacing w:after="0" w:line="276" w:lineRule="auto"/>
                                      <w:ind w:left="0" w:right="0" w:firstLine="0"/>
                                      <w:jc w:val="left"/>
                                    </w:pPr>
                                    <w:r>
                                      <w:rPr>
                                        <w:sz w:val="18"/>
                                      </w:rPr>
                                      <w:t>Робото-</w:t>
                                    </w:r>
                                  </w:p>
                                </w:txbxContent>
                              </wps:txbx>
                              <wps:bodyPr horzOverflow="overflow" lIns="0" tIns="0" rIns="0" bIns="0" rtlCol="0">
                                <a:noAutofit/>
                              </wps:bodyPr>
                            </wps:wsp>
                            <wps:wsp>
                              <wps:cNvPr id="59144" name="Rectangle 59144"/>
                              <wps:cNvSpPr/>
                              <wps:spPr>
                                <a:xfrm rot="-5399999">
                                  <a:off x="-27317" y="317984"/>
                                  <a:ext cx="988580"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технические </w:t>
                                    </w:r>
                                  </w:p>
                                </w:txbxContent>
                              </wps:txbx>
                              <wps:bodyPr horzOverflow="overflow" lIns="0" tIns="0" rIns="0" bIns="0" rtlCol="0">
                                <a:noAutofit/>
                              </wps:bodyPr>
                            </wps:wsp>
                            <wps:wsp>
                              <wps:cNvPr id="59145" name="Rectangle 59145"/>
                              <wps:cNvSpPr/>
                              <wps:spPr>
                                <a:xfrm rot="-5399999">
                                  <a:off x="277393" y="489994"/>
                                  <a:ext cx="64456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проекты </w:t>
                                    </w:r>
                                  </w:p>
                                </w:txbxContent>
                              </wps:txbx>
                              <wps:bodyPr horzOverflow="overflow" lIns="0" tIns="0" rIns="0" bIns="0" rtlCol="0">
                                <a:noAutofit/>
                              </wps:bodyPr>
                            </wps:wsp>
                          </wpg:wgp>
                        </a:graphicData>
                      </a:graphic>
                    </wp:inline>
                  </w:drawing>
                </mc:Choice>
                <mc:Fallback>
                  <w:pict>
                    <v:group id="Group 902200" o:spid="_x0000_s3477" style="width:49.95pt;height:69.4pt;mso-position-horizontal-relative:char;mso-position-vertical-relative:line" coordsize="6343,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">
                      <v:rect id="Rectangle 59140" o:spid="_x0000_s3478" style="position:absolute;left:-2996;top:4370;width:75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PE8YA&#10;AADeAAAADwAAAGRycy9kb3ducmV2LnhtbESPy2rCQBSG94LvMBzBnU4i1mrqKEWQuKngpcXlaebk&#10;QjNnYmbU9O07C6HLn//Gt1x3phZ3al1lWUE8jkAQZ1ZXXCg4n7ajOQjnkTXWlknBLzlYr/q9JSba&#10;PvhA96MvRBhhl6CC0vsmkdJlJRl0Y9sQBy+3rUEfZFtI3eIjjJtaTqJoJg1WHB5KbGhTUvZzvBkF&#10;n/Hp9pW6/Tdf8uvr9MOn+7xIlRoOuvc3EJ46/x9+tndawcsing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EPE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9141" o:spid="_x0000_s3479" style="position:absolute;left:506;top:2296;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qiMgA&#10;AADeAAAADwAAAGRycy9kb3ducmV2LnhtbESPT2vCQBTE74V+h+UJ3uomRWsbXaUUJF4qaGzx+My+&#10;/KHZt2l21fTbu0LB4zAzv2Hmy9404kydqy0riEcRCOLc6ppLBfts9fQKwnlkjY1lUvBHDpaLx4c5&#10;JtpeeEvnnS9FgLBLUEHlfZtI6fKKDLqRbYmDV9jOoA+yK6Xu8BLgppHPUfQiDdYcFips6aOi/Gd3&#10;Mgq+4uz0nbrNkQ/F73T86dNNUaZKDQf9+wyEp97fw//ttVYweYvH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aq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858275" o:spid="_x0000_s3480" style="position:absolute;left:-7838;top:-1733;width:117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bo8gA&#10;AADfAAAADwAAAGRycy9kb3ducmV2LnhtbESPW2vCQBSE3wv9D8sR+lY3StUQXaUIJX2p4BUfj9mT&#10;C2bPxuyq6b/vFgQfh5n5hpktOlOLG7Wusqxg0I9AEGdWV1wo2G2/3mMQziNrrC2Tgl9ysJi/vsww&#10;0fbOa7ptfCEChF2CCkrvm0RKl5Vk0PVtQxy83LYGfZBtIXWL9wA3tRxG0VgarDgslNjQsqTsvLka&#10;BfvB9npI3erEx/wy+fjx6SovUqXeet3nFISnzj/Dj/a3VhCP4uFkBP9/w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oNuj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858276" o:spid="_x0000_s3481" style="position:absolute;left:-3639;top:2467;width:117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F1MgA&#10;AADfAAAADwAAAGRycy9kb3ducmV2LnhtbESPW2vCQBSE34X+h+UIfdON0mqIrlIKJX2p4BUfj9mT&#10;C2bPptlV03/vFgQfh5n5hpkvO1OLK7WusqxgNIxAEGdWV1wo2G2/BjEI55E11pZJwR85WC5eenNM&#10;tL3xmq4bX4gAYZeggtL7JpHSZSUZdEPbEAcvt61BH2RbSN3iLcBNLcdRNJEGKw4LJTb0WVJ23lyM&#10;gv1oezmkbnXiY/47ffvx6SovUqVe+93HDISnzj/Dj/a3VhC/x+PpB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kXU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продолжение</w:t>
                              </w:r>
                            </w:p>
                          </w:txbxContent>
                        </v:textbox>
                      </v:rect>
                      <v:rect id="Rectangle 858274" o:spid="_x0000_s3482" style="position:absolute;left:355;top:6463;width:117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OMgA&#10;AADfAAAADwAAAGRycy9kb3ducmV2LnhtbESPW2vCQBSE3wv+h+UU+lY3ipeQuooIJb4oqK34eJo9&#10;udDs2ZhdNf77bkHwcZiZb5jZojO1uFLrKssKBv0IBHFmdcWFgq/D53sMwnlkjbVlUnAnB4t572WG&#10;ibY33tF17wsRIOwSVFB63yRSuqwkg65vG+Lg5bY16INsC6lbvAW4qeUwiibSYMVhocSGViVlv/uL&#10;UfA9OFyOqdv+8Ck/T0cbn27zIlXq7bVbfoDw1Pln+NFeawXxOB5OR/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7H4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59143" o:spid="_x0000_s3483" style="position:absolute;left:483;top:5263;width:57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RZMgA&#10;AADeAAAADwAAAGRycy9kb3ducmV2LnhtbESPW2vCQBSE3wv+h+UIvtVNrK02dZVSkPhSod7o42n2&#10;5ILZs2l21fjv3ULBx2FmvmFmi87U4kytqywriIcRCOLM6ooLBbvt8nEKwnlkjbVlUnAlB4t572GG&#10;ibYX/qLzxhciQNglqKD0vkmkdFlJBt3QNsTBy21r0AfZFlK3eAlwU8tRFL1IgxWHhRIb+igpO25O&#10;RsE+3p4OqVv/8Hf+Oxl/+nSdF6lSg373/gbCU+fv4f/2Sit4fo3HT/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5F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Робото-</w:t>
                              </w:r>
                            </w:p>
                          </w:txbxContent>
                        </v:textbox>
                      </v:rect>
                      <v:rect id="Rectangle 59144" o:spid="_x0000_s3484" style="position:absolute;left:-273;top:3180;width:9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JEMgA&#10;AADeAAAADwAAAGRycy9kb3ducmV2LnhtbESPT2vCQBTE7wW/w/IK3uomktqauooIkl4qVFvp8TX7&#10;8gezb2N21fTbu4LQ4zAzv2Fmi9404kydqy0riEcRCOLc6ppLBV+79dMrCOeRNTaWScEfOVjMBw8z&#10;TLW98Cedt74UAcIuRQWV920qpcsrMuhGtiUOXmE7gz7IrpS6w0uAm0aOo2giDdYcFipsaVVRftie&#10;jILveHfaZ27zyz/F8SX58NmmKDOlho/98g2Ep97/h+/td63geRon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gk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технические </w:t>
                              </w:r>
                            </w:p>
                          </w:txbxContent>
                        </v:textbox>
                      </v:rect>
                      <v:rect id="Rectangle 59145" o:spid="_x0000_s3485" style="position:absolute;left:2774;top:4899;width:64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si8cA&#10;AADeAAAADwAAAGRycy9kb3ducmV2LnhtbESPW2vCQBSE3wv+h+UIfaubFK0aXaUUSvqi4BUfj9mT&#10;C82eTbOrxn/fLRR8HGbmG2a+7EwtrtS6yrKCeBCBIM6srrhQsN99vkxAOI+ssbZMCu7kYLnoPc0x&#10;0fbGG7pufSEChF2CCkrvm0RKl5Vk0A1sQxy83LYGfZBtIXWLtwA3tXyNojdpsOKwUGJDHyVl39uL&#10;UXCId5dj6tZnPuU/4+HKp+u8SJV67nfvMxCeOv8I/7e/tILRNB6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WrI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проекты </w:t>
                              </w:r>
                            </w:p>
                          </w:txbxContent>
                        </v:textbox>
                      </v:rect>
                      <w10:anchorlock/>
                    </v:group>
                  </w:pict>
                </mc:Fallback>
              </mc:AlternateContent>
            </w:r>
          </w:p>
        </w:tc>
        <w:tc>
          <w:tcPr>
            <w:tcW w:w="1660" w:type="dxa"/>
            <w:gridSpan w:val="3"/>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760095" cy="818045"/>
                      <wp:effectExtent l="0" t="0" r="0" b="0"/>
                      <wp:docPr id="902207" name="Group 902207"/>
                      <wp:cNvGraphicFramePr/>
                      <a:graphic xmlns:a="http://schemas.openxmlformats.org/drawingml/2006/main">
                        <a:graphicData uri="http://schemas.microsoft.com/office/word/2010/wordprocessingGroup">
                          <wpg:wgp>
                            <wpg:cNvGrpSpPr/>
                            <wpg:grpSpPr>
                              <a:xfrm>
                                <a:off x="0" y="0"/>
                                <a:ext cx="760095" cy="818045"/>
                                <a:chOff x="0" y="0"/>
                                <a:chExt cx="760095" cy="818045"/>
                              </a:xfrm>
                            </wpg:grpSpPr>
                            <wps:wsp>
                              <wps:cNvPr id="59164" name="Rectangle 59164"/>
                              <wps:cNvSpPr/>
                              <wps:spPr>
                                <a:xfrm rot="-5399999">
                                  <a:off x="-331514" y="348953"/>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165" name="Rectangle 59165"/>
                              <wps:cNvSpPr/>
                              <wps:spPr>
                                <a:xfrm rot="-5399999">
                                  <a:off x="-171314" y="383271"/>
                                  <a:ext cx="731819" cy="137730"/>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Создание </w:t>
                                    </w:r>
                                  </w:p>
                                </w:txbxContent>
                              </wps:txbx>
                              <wps:bodyPr horzOverflow="overflow" lIns="0" tIns="0" rIns="0" bIns="0" rtlCol="0">
                                <a:noAutofit/>
                              </wps:bodyPr>
                            </wps:wsp>
                            <wps:wsp>
                              <wps:cNvPr id="59166" name="Rectangle 59166"/>
                              <wps:cNvSpPr/>
                              <wps:spPr>
                                <a:xfrm rot="-5399999">
                                  <a:off x="3572" y="425456"/>
                                  <a:ext cx="647449" cy="137730"/>
                                </a:xfrm>
                                <a:prstGeom prst="rect">
                                  <a:avLst/>
                                </a:prstGeom>
                                <a:ln>
                                  <a:noFill/>
                                </a:ln>
                              </wps:spPr>
                              <wps:txbx>
                                <w:txbxContent>
                                  <w:p w:rsidR="00842412" w:rsidRDefault="00842412">
                                    <w:pPr>
                                      <w:spacing w:after="0" w:line="276" w:lineRule="auto"/>
                                      <w:ind w:left="0" w:right="0" w:firstLine="0"/>
                                      <w:jc w:val="left"/>
                                    </w:pPr>
                                    <w:r>
                                      <w:rPr>
                                        <w:sz w:val="18"/>
                                      </w:rPr>
                                      <w:t xml:space="preserve">макетов </w:t>
                                    </w:r>
                                  </w:p>
                                </w:txbxContent>
                              </wps:txbx>
                              <wps:bodyPr horzOverflow="overflow" lIns="0" tIns="0" rIns="0" bIns="0" rtlCol="0">
                                <a:noAutofit/>
                              </wps:bodyPr>
                            </wps:wsp>
                            <wps:wsp>
                              <wps:cNvPr id="59167" name="Rectangle 59167"/>
                              <wps:cNvSpPr/>
                              <wps:spPr>
                                <a:xfrm rot="-5399999">
                                  <a:off x="17320" y="306501"/>
                                  <a:ext cx="885358" cy="137730"/>
                                </a:xfrm>
                                <a:prstGeom prst="rect">
                                  <a:avLst/>
                                </a:prstGeom>
                                <a:ln>
                                  <a:noFill/>
                                </a:ln>
                              </wps:spPr>
                              <wps:txbx>
                                <w:txbxContent>
                                  <w:p w:rsidR="00842412" w:rsidRDefault="00842412">
                                    <w:pPr>
                                      <w:spacing w:after="0" w:line="276" w:lineRule="auto"/>
                                      <w:ind w:left="0" w:right="0" w:firstLine="0"/>
                                      <w:jc w:val="left"/>
                                    </w:pPr>
                                    <w:r>
                                      <w:rPr>
                                        <w:sz w:val="18"/>
                                      </w:rPr>
                                      <w:t xml:space="preserve">с помощью </w:t>
                                    </w:r>
                                  </w:p>
                                </w:txbxContent>
                              </wps:txbx>
                              <wps:bodyPr horzOverflow="overflow" lIns="0" tIns="0" rIns="0" bIns="0" rtlCol="0">
                                <a:noAutofit/>
                              </wps:bodyPr>
                            </wps:wsp>
                            <wps:wsp>
                              <wps:cNvPr id="59168" name="Rectangle 59168"/>
                              <wps:cNvSpPr/>
                              <wps:spPr>
                                <a:xfrm rot="-5399999">
                                  <a:off x="48702" y="205181"/>
                                  <a:ext cx="1088000"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программных </w:t>
                                    </w:r>
                                  </w:p>
                                </w:txbxContent>
                              </wps:txbx>
                              <wps:bodyPr horzOverflow="overflow" lIns="0" tIns="0" rIns="0" bIns="0" rtlCol="0">
                                <a:noAutofit/>
                              </wps:bodyPr>
                            </wps:wsp>
                            <wps:wsp>
                              <wps:cNvPr id="59169" name="Rectangle 59169"/>
                              <wps:cNvSpPr/>
                              <wps:spPr>
                                <a:xfrm rot="-5399999">
                                  <a:off x="443561" y="467337"/>
                                  <a:ext cx="563686" cy="137730"/>
                                </a:xfrm>
                                <a:prstGeom prst="rect">
                                  <a:avLst/>
                                </a:prstGeom>
                                <a:ln>
                                  <a:noFill/>
                                </a:ln>
                              </wps:spPr>
                              <wps:txbx>
                                <w:txbxContent>
                                  <w:p w:rsidR="00842412" w:rsidRDefault="00842412">
                                    <w:pPr>
                                      <w:spacing w:after="0" w:line="276" w:lineRule="auto"/>
                                      <w:ind w:left="0" w:right="0" w:firstLine="0"/>
                                      <w:jc w:val="left"/>
                                    </w:pPr>
                                    <w:r>
                                      <w:rPr>
                                        <w:sz w:val="18"/>
                                      </w:rPr>
                                      <w:t xml:space="preserve">средств </w:t>
                                    </w:r>
                                  </w:p>
                                </w:txbxContent>
                              </wps:txbx>
                              <wps:bodyPr horzOverflow="overflow" lIns="0" tIns="0" rIns="0" bIns="0" rtlCol="0">
                                <a:noAutofit/>
                              </wps:bodyPr>
                            </wps:wsp>
                          </wpg:wgp>
                        </a:graphicData>
                      </a:graphic>
                    </wp:inline>
                  </w:drawing>
                </mc:Choice>
                <mc:Fallback>
                  <w:pict>
                    <v:group id="Group 902207" o:spid="_x0000_s3486" style="width:59.85pt;height:64.4pt;mso-position-horizontal-relative:char;mso-position-vertical-relative:line" coordsize="7600,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">
                      <v:rect id="Rectangle 59164" o:spid="_x0000_s3487" style="position:absolute;left:-3315;top:3489;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VcMgA&#10;AADeAAAADwAAAGRycy9kb3ducmV2LnhtbESPT2vCQBTE70K/w/IKvekmRa2mrlIKJb0oaFQ8vmZf&#10;/tDs2zS7avz2XaHQ4zAzv2EWq9404kKdqy0riEcRCOLc6ppLBfvsYzgD4TyyxsYyKbiRg9XyYbDA&#10;RNsrb+my86UIEHYJKqi8bxMpXV6RQTeyLXHwCtsZ9EF2pdQdXgPcNPI5iqbSYM1hocKW3ivKv3dn&#10;o+AQZ+dj6jZffCp+XsZrn26KMlXq6bF/ewXhqff/4b/2p1Ywmc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1V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165" o:spid="_x0000_s3488" style="position:absolute;left:-1713;top:3832;width:73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w68gA&#10;AADeAAAADwAAAGRycy9kb3ducmV2LnhtbESPT2vCQBTE74V+h+UVvNVNito2uooUSrwoaKr0+My+&#10;/MHs2zS7avz2XaHQ4zAzv2Fmi9404kKdqy0riIcRCOLc6ppLBV/Z5/MbCOeRNTaWScGNHCzmjw8z&#10;TLS98pYuO1+KAGGXoILK+zaR0uUVGXRD2xIHr7CdQR9kV0rd4TXATSNfomgiDdYcFips6aOi/LQ7&#10;GwX7ODsfUrc58nfx8zpa+3RTlKlSg6d+OQXhqff/4b/2SisYv8eT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D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Создание </w:t>
                              </w:r>
                            </w:p>
                          </w:txbxContent>
                        </v:textbox>
                      </v:rect>
                      <v:rect id="Rectangle 59166" o:spid="_x0000_s3489" style="position:absolute;left:35;top:4254;width:64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unMgA&#10;AADeAAAADwAAAGRycy9kb3ducmV2LnhtbESPT2vCQBTE7wW/w/IKvdVNpKY1dRURSnpRqLbS42v2&#10;5Q9m38bsqvHbu4LQ4zAzv2Gm89404kSdqy0riIcRCOLc6ppLBd/bj+c3EM4ja2wsk4ILOZjPBg9T&#10;TLU98xedNr4UAcIuRQWV920qpcsrMuiGtiUOXmE7gz7IrpS6w3OAm0aOoiiRBmsOCxW2tKwo32+O&#10;RsFPvD3uMrf+49/i8Pqy8tm6KDOlnh77xTsIT73/D9/bn1rBeBIn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W6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макетов </w:t>
                              </w:r>
                            </w:p>
                          </w:txbxContent>
                        </v:textbox>
                      </v:rect>
                      <v:rect id="Rectangle 59167" o:spid="_x0000_s3490" style="position:absolute;left:173;top:3065;width:88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LB8gA&#10;AADeAAAADwAAAGRycy9kb3ducmV2LnhtbESPW2vCQBSE3wv9D8sp+FY3KV7a6CpSKPFFQVOlj8fs&#10;yQWzZ9Psqum/7wqFPg4z8w0zX/amEVfqXG1ZQTyMQBDnVtdcKvjMPp5fQTiPrLGxTAp+yMFy8fgw&#10;x0TbG+/ouvelCBB2CSqovG8TKV1ekUE3tC1x8ArbGfRBdqXUHd4C3DTyJYom0mDNYaHClt4rys/7&#10;i1FwiLPLMXXbE38V39PRxqfbokyVGjz1qxkIT73/D/+111rB+C2eTO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s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 помощью </w:t>
                              </w:r>
                            </w:p>
                          </w:txbxContent>
                        </v:textbox>
                      </v:rect>
                      <v:rect id="Rectangle 59168" o:spid="_x0000_s3491" style="position:absolute;left:487;top:2052;width:108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fdcQA&#10;AADeAAAADwAAAGRycy9kb3ducmV2LnhtbERPy2rCQBTdF/yH4Qru6iTFR42OIgWJmwpqW1xeMzcP&#10;zNyJmVHTv+8sCi4P571YdaYWd2pdZVlBPIxAEGdWV1wo+DpuXt9BOI+ssbZMCn7JwWrZe1lgou2D&#10;93Q/+EKEEHYJKii9bxIpXVaSQTe0DXHgctsa9AG2hdQtPkK4qeVbFE2kwYpDQ4kNfZSUXQ43o+A7&#10;Pt5+Urc78ym/TkefPt3lRarUoN+t5yA8df4p/ndvtYLxLJ6EveFOu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X3X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программных </w:t>
                              </w:r>
                            </w:p>
                          </w:txbxContent>
                        </v:textbox>
                      </v:rect>
                      <v:rect id="Rectangle 59169" o:spid="_x0000_s3492" style="position:absolute;left:4435;top:4673;width:563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7sgA&#10;AADeAAAADwAAAGRycy9kb3ducmV2LnhtbESPT2vCQBTE70K/w/KE3nQTqbZGV5FCSS8Kmio9vmZf&#10;/tDs2zS7avrt3YLQ4zAzv2GW69404kKdqy0riMcRCOLc6ppLBR/Z2+gFhPPIGhvLpOCXHKxXD4Ml&#10;JtpeeU+Xgy9FgLBLUEHlfZtI6fKKDLqxbYmDV9jOoA+yK6Xu8BrgppGTKJpJgzWHhQpbeq0o/z6c&#10;jYJjnJ1Pqdt98Wfx8/y09emuKFOlHof9ZgHCU+//w/f2u1YwncezO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vr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средств </w:t>
                              </w:r>
                            </w:p>
                          </w:txbxContent>
                        </v:textbox>
                      </v:rect>
                      <w10:anchorlock/>
                    </v:group>
                  </w:pict>
                </mc:Fallback>
              </mc:AlternateContent>
            </w:r>
          </w:p>
        </w:tc>
        <w:tc>
          <w:tcPr>
            <w:tcW w:w="1660"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899770" cy="900113"/>
                      <wp:effectExtent l="0" t="0" r="0" b="0"/>
                      <wp:docPr id="902214" name="Group 902214"/>
                      <wp:cNvGraphicFramePr/>
                      <a:graphic xmlns:a="http://schemas.openxmlformats.org/drawingml/2006/main">
                        <a:graphicData uri="http://schemas.microsoft.com/office/word/2010/wordprocessingGroup">
                          <wpg:wgp>
                            <wpg:cNvGrpSpPr/>
                            <wpg:grpSpPr>
                              <a:xfrm>
                                <a:off x="0" y="0"/>
                                <a:ext cx="899770" cy="900113"/>
                                <a:chOff x="0" y="0"/>
                                <a:chExt cx="899770" cy="900113"/>
                              </a:xfrm>
                            </wpg:grpSpPr>
                            <wps:wsp>
                              <wps:cNvPr id="59180" name="Rectangle 59180"/>
                              <wps:cNvSpPr/>
                              <wps:spPr>
                                <a:xfrm rot="-5399999">
                                  <a:off x="-324466" y="431096"/>
                                  <a:ext cx="800457" cy="137577"/>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181" name="Rectangle 59181"/>
                              <wps:cNvSpPr/>
                              <wps:spPr>
                                <a:xfrm rot="-5399999">
                                  <a:off x="50622" y="211159"/>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182" name="Rectangle 59182"/>
                              <wps:cNvSpPr/>
                              <wps:spPr>
                                <a:xfrm rot="-5399999">
                                  <a:off x="-105891" y="523789"/>
                                  <a:ext cx="614917"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 </w:t>
                                    </w:r>
                                  </w:p>
                                </w:txbxContent>
                              </wps:txbx>
                              <wps:bodyPr horzOverflow="overflow" lIns="0" tIns="0" rIns="0" bIns="0" rtlCol="0">
                                <a:noAutofit/>
                              </wps:bodyPr>
                            </wps:wsp>
                            <wps:wsp>
                              <wps:cNvPr id="59183" name="Rectangle 59183"/>
                              <wps:cNvSpPr/>
                              <wps:spPr>
                                <a:xfrm rot="-5399999">
                                  <a:off x="-249026" y="247950"/>
                                  <a:ext cx="1166595" cy="137730"/>
                                </a:xfrm>
                                <a:prstGeom prst="rect">
                                  <a:avLst/>
                                </a:prstGeom>
                                <a:ln>
                                  <a:noFill/>
                                </a:ln>
                              </wps:spPr>
                              <wps:txbx>
                                <w:txbxContent>
                                  <w:p w:rsidR="00842412" w:rsidRDefault="00842412">
                                    <w:pPr>
                                      <w:spacing w:after="0" w:line="276" w:lineRule="auto"/>
                                      <w:ind w:left="0" w:right="0" w:firstLine="0"/>
                                      <w:jc w:val="left"/>
                                    </w:pPr>
                                    <w:r>
                                      <w:rPr>
                                        <w:sz w:val="18"/>
                                      </w:rPr>
                                      <w:t xml:space="preserve">и их свойства. </w:t>
                                    </w:r>
                                  </w:p>
                                </w:txbxContent>
                              </wps:txbx>
                              <wps:bodyPr horzOverflow="overflow" lIns="0" tIns="0" rIns="0" bIns="0" rtlCol="0">
                                <a:noAutofit/>
                              </wps:bodyPr>
                            </wps:wsp>
                            <wps:wsp>
                              <wps:cNvPr id="59184" name="Rectangle 59184"/>
                              <wps:cNvSpPr/>
                              <wps:spPr>
                                <a:xfrm rot="-5399999">
                                  <a:off x="206266" y="431020"/>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9185" name="Rectangle 59185"/>
                              <wps:cNvSpPr/>
                              <wps:spPr>
                                <a:xfrm rot="-5399999">
                                  <a:off x="581432" y="211044"/>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186" name="Rectangle 59186"/>
                              <wps:cNvSpPr/>
                              <wps:spPr>
                                <a:xfrm rot="-5399999">
                                  <a:off x="352480" y="451353"/>
                                  <a:ext cx="759791" cy="137730"/>
                                </a:xfrm>
                                <a:prstGeom prst="rect">
                                  <a:avLst/>
                                </a:prstGeom>
                                <a:ln>
                                  <a:noFill/>
                                </a:ln>
                              </wps:spPr>
                              <wps:txbx>
                                <w:txbxContent>
                                  <w:p w:rsidR="00842412" w:rsidRDefault="00842412">
                                    <w:pPr>
                                      <w:spacing w:after="0" w:line="276" w:lineRule="auto"/>
                                      <w:ind w:left="0" w:right="0" w:firstLine="0"/>
                                      <w:jc w:val="left"/>
                                    </w:pPr>
                                    <w:r>
                                      <w:rPr>
                                        <w:sz w:val="18"/>
                                      </w:rPr>
                                      <w:t xml:space="preserve">Черчение </w:t>
                                    </w:r>
                                  </w:p>
                                </w:txbxContent>
                              </wps:txbx>
                              <wps:bodyPr horzOverflow="overflow" lIns="0" tIns="0" rIns="0" bIns="0" rtlCol="0">
                                <a:noAutofit/>
                              </wps:bodyPr>
                            </wps:wsp>
                            <wps:wsp>
                              <wps:cNvPr id="59187" name="Rectangle 59187"/>
                              <wps:cNvSpPr/>
                              <wps:spPr>
                                <a:xfrm rot="-5399999">
                                  <a:off x="266504" y="232673"/>
                                  <a:ext cx="1197150" cy="137730"/>
                                </a:xfrm>
                                <a:prstGeom prst="rect">
                                  <a:avLst/>
                                </a:prstGeom>
                                <a:ln>
                                  <a:noFill/>
                                </a:ln>
                              </wps:spPr>
                              <wps:txbx>
                                <w:txbxContent>
                                  <w:p w:rsidR="00842412" w:rsidRDefault="00842412">
                                    <w:pPr>
                                      <w:spacing w:after="0" w:line="276" w:lineRule="auto"/>
                                      <w:ind w:left="0" w:right="0" w:firstLine="0"/>
                                      <w:jc w:val="left"/>
                                    </w:pPr>
                                    <w:r>
                                      <w:rPr>
                                        <w:sz w:val="18"/>
                                      </w:rPr>
                                      <w:t xml:space="preserve">как технология </w:t>
                                    </w:r>
                                  </w:p>
                                </w:txbxContent>
                              </wps:txbx>
                              <wps:bodyPr horzOverflow="overflow" lIns="0" tIns="0" rIns="0" bIns="0" rtlCol="0">
                                <a:noAutofit/>
                              </wps:bodyPr>
                            </wps:wsp>
                          </wpg:wgp>
                        </a:graphicData>
                      </a:graphic>
                    </wp:inline>
                  </w:drawing>
                </mc:Choice>
                <mc:Fallback>
                  <w:pict>
                    <v:group id="Group 902214" o:spid="_x0000_s3493" style="width:70.85pt;height:70.9pt;mso-position-horizontal-relative:char;mso-position-vertical-relative:line" coordsize="8997,9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">
                      <v:rect id="Rectangle 59180" o:spid="_x0000_s3494" style="position:absolute;left:-3246;top:4311;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1icYA&#10;AADeAAAADwAAAGRycy9kb3ducmV2LnhtbESPyWrDMBCG74G+g5hAb4ns0iVxIptSKO6lgazkOLHG&#10;C7VGrqUkzttHh0KPP//Gt8wG04oL9a6xrCCeRiCIC6sbrhTstp+TGQjnkTW2lknBjRxk6cNoiYm2&#10;V17TZeMrEUbYJaig9r5LpHRFTQbd1HbEwSttb9AH2VdS93gN46aVT1H0Kg02HB5q7OijpuJnczYK&#10;9vH2fMjd6sTH8vft+dvnq7LKlXocD+8LEJ4G/x/+a39pBS/zeBYAAk5A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1ic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181" o:spid="_x0000_s3495" style="position:absolute;left:506;top:2111;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QEsgA&#10;AADeAAAADwAAAGRycy9kb3ducmV2LnhtbESPT2vCQBTE7wW/w/IEb3WToq2NriIFiZcKmrb0+My+&#10;/MHs25hdNf323ULB4zAzv2EWq9404kqdqy0riMcRCOLc6ppLBR/Z5nEGwnlkjY1lUvBDDlbLwcMC&#10;E21vvKfrwZciQNglqKDyvk2kdHlFBt3YtsTBK2xn0AfZlVJ3eAtw08inKHqWBmsOCxW29FZRfjpc&#10;jILPOLt8pW535O/i/DJ59+muKFOlRsN+PQfhqff38H97qxVMX+NZ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BA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182" o:spid="_x0000_s3496" style="position:absolute;left:-1059;top:5237;width:61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OZccA&#10;AADeAAAADwAAAGRycy9kb3ducmV2LnhtbESPW2vCQBSE3wX/w3IKfdNNpPWSukoplPSlglf6eJo9&#10;uWD2bJpdNf33riD4OMzMN8x82ZlanKl1lWUF8TACQZxZXXGhYLf9HExBOI+ssbZMCv7JwXLR780x&#10;0fbCazpvfCEChF2CCkrvm0RKl5Vk0A1tQxy83LYGfZBtIXWLlwA3tRxF0VgarDgslNjQR0nZcXMy&#10;Cvbx9nRI3eqXf/K/ycu3T1d5kSr1/NS9v4Hw1PlH+N7+0gpeZ/F0B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Gjm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Модели </w:t>
                              </w:r>
                            </w:p>
                          </w:txbxContent>
                        </v:textbox>
                      </v:rect>
                      <v:rect id="Rectangle 59183" o:spid="_x0000_s3497" style="position:absolute;left:-2490;top:2480;width:116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r/sgA&#10;AADeAAAADwAAAGRycy9kb3ducmV2LnhtbESPW2vCQBSE34X+h+UU+qabtLZq6iqlIOmLQr3h4zF7&#10;cqHZs2l21fTfu0LBx2FmvmGm887U4kytqywriAcRCOLM6ooLBdvNoj8G4TyyxtoyKfgjB/PZQ2+K&#10;ibYX/qbz2hciQNglqKD0vkmkdFlJBt3ANsTBy21r0AfZFlK3eAlwU8vnKHqTBisOCyU29FlS9rM+&#10;GQW7eHPap2515EP+OxoufbrKi1Spp8fu4x2Ep87fw//tL63gdRKPX+B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i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их свойства. </w:t>
                              </w:r>
                            </w:p>
                          </w:txbxContent>
                        </v:textbox>
                      </v:rect>
                      <v:rect id="Rectangle 59184" o:spid="_x0000_s3498" style="position:absolute;left:2062;top:4310;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zisgA&#10;AADeAAAADwAAAGRycy9kb3ducmV2LnhtbESPT2vCQBTE70K/w/IKvekmYltNXUUKJb0oaFrx+My+&#10;/KHZt2l21fjtXaHQ4zAzv2Hmy9404kydqy0riEcRCOLc6ppLBV/Zx3AKwnlkjY1lUnAlB8vFw2CO&#10;ibYX3tJ550sRIOwSVFB53yZSurwig25kW+LgFbYz6IPsSqk7vAS4aeQ4il6kwZrDQoUtvVeU/+xO&#10;RsF3nJ32qdsc+VD8vk7WPt0UZarU02O/egPhqff/4b/2p1bwPIunE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7O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9185" o:spid="_x0000_s3499" style="position:absolute;left:5814;top:2110;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WEcgA&#10;AADeAAAADwAAAGRycy9kb3ducmV2LnhtbESPT2vCQBTE74V+h+UVequbSLWauooUSnpR0LTi8Zl9&#10;+UOzb9PsqvHbu4LQ4zAzv2Fmi9404kSdqy0riAcRCOLc6ppLBd/Z58sEhPPIGhvLpOBCDhbzx4cZ&#10;JtqeeUOnrS9FgLBLUEHlfZtI6fKKDLqBbYmDV9jOoA+yK6Xu8BzgppHDKBpLgzWHhQpb+qgo/90e&#10;jYKfODvuUrc+8L74e3td+XRdlKlSz0/98h2Ep97/h+/tL61gNI0nI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xY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186" o:spid="_x0000_s3500" style="position:absolute;left:3525;top:4513;width:75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IZscA&#10;AADeAAAADwAAAGRycy9kb3ducmV2LnhtbESPW2vCQBSE3wv+h+UIfaublNZLdJVSKOlLBa/4eMye&#10;XDB7Ns2umv57tyD4OMzMN8xs0ZlaXKh1lWUF8SACQZxZXXGhYLv5ehmDcB5ZY22ZFPyRg8W89zTD&#10;RNsrr+iy9oUIEHYJKii9bxIpXVaSQTewDXHwctsa9EG2hdQtXgPc1PI1iobSYMVhocSGPkvKTuuz&#10;UbCLN+d96pZHPuS/o7cfny7zIlXqud99TEF46vwjfG9/awXvk3g8hP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iG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Черчение </w:t>
                              </w:r>
                            </w:p>
                          </w:txbxContent>
                        </v:textbox>
                      </v:rect>
                      <v:rect id="Rectangle 59187" o:spid="_x0000_s3501" style="position:absolute;left:2665;top:2327;width:119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t/cgA&#10;AADeAAAADwAAAGRycy9kb3ducmV2LnhtbESPW2vCQBSE3wv9D8sp+FY3kXpLXUUKJb4oaFrx8Zg9&#10;udDs2TS7avrv3UKhj8PMfMMsVr1pxJU6V1tWEA8jEMS51TWXCj6y9+cZCOeRNTaWScEPOVgtHx8W&#10;mGh74z1dD74UAcIuQQWV920ipcsrMuiGtiUOXmE7gz7IrpS6w1uAm0aOomgiDdYcFips6a2i/Otw&#10;MQo+4+xyTN3uzKfie/qy9emuKFOlBk/9+hWEp97/h//aG61gPI9nU/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S3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как технология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3556" cy="6063844"/>
                      <wp:effectExtent l="0" t="0" r="0" b="0"/>
                      <wp:docPr id="902222" name="Group 902222"/>
                      <wp:cNvGraphicFramePr/>
                      <a:graphic xmlns:a="http://schemas.openxmlformats.org/drawingml/2006/main">
                        <a:graphicData uri="http://schemas.microsoft.com/office/word/2010/wordprocessingGroup">
                          <wpg:wgp>
                            <wpg:cNvGrpSpPr/>
                            <wpg:grpSpPr>
                              <a:xfrm>
                                <a:off x="0" y="0"/>
                                <a:ext cx="103556" cy="6063844"/>
                                <a:chOff x="0" y="0"/>
                                <a:chExt cx="103556" cy="6063844"/>
                              </a:xfrm>
                            </wpg:grpSpPr>
                            <wps:wsp>
                              <wps:cNvPr id="59114" name="Rectangle 59114"/>
                              <wps:cNvSpPr/>
                              <wps:spPr>
                                <a:xfrm rot="-5399999">
                                  <a:off x="-3963591" y="1962523"/>
                                  <a:ext cx="8064913"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Модуль5 класс (17 ч)6 класс (17 ч)7 класс (17 ч)8 класс (17 ч)9 класс (17 ч) </w:t>
                                    </w:r>
                                  </w:p>
                                </w:txbxContent>
                              </wps:txbx>
                              <wps:bodyPr horzOverflow="overflow" lIns="0" tIns="0" rIns="0" bIns="0" rtlCol="0">
                                <a:noAutofit/>
                              </wps:bodyPr>
                            </wps:wsp>
                          </wpg:wgp>
                        </a:graphicData>
                      </a:graphic>
                    </wp:inline>
                  </w:drawing>
                </mc:Choice>
                <mc:Fallback>
                  <w:pict>
                    <v:group id="Group 902222" o:spid="_x0000_s3502" style="width:8.15pt;height:477.45pt;mso-position-horizontal-relative:char;mso-position-vertical-relative:line" coordsize="1035,6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">
                      <v:rect id="Rectangle 59114" o:spid="_x0000_s3503" style="position:absolute;left:-39635;top:19625;width:80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mDcgA&#10;AADeAAAADwAAAGRycy9kb3ducmV2LnhtbESPT2vCQBTE74V+h+UJ3uomRWsbXaUUJF4qaGzx+My+&#10;/KHZt2l21fTbu0LB4zAzv2Hmy9404kydqy0riEcRCOLc6ppLBfts9fQKwnlkjY1lUvBHDpaLx4c5&#10;JtpeeEvnnS9FgLBLUEHlfZtI6fKKDLqRbYmDV9jOoA+yK6Xu8BLgppHPUfQiDdYcFips6aOi/Gd3&#10;Mgq+4uz0nbrNkQ/F73T86dNNUaZKDQf9+wyEp97fw//ttVYweYvj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SYN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Модуль5 класс (17 ч)6 класс (17 ч)7 класс (17 ч)8 класс (17 ч)9 класс (17 ч) </w:t>
                              </w:r>
                            </w:p>
                          </w:txbxContent>
                        </v:textbox>
                      </v:rect>
                      <w10:anchorlock/>
                    </v:group>
                  </w:pict>
                </mc:Fallback>
              </mc:AlternateContent>
            </w:r>
          </w:p>
        </w:tc>
        <w:tc>
          <w:tcPr>
            <w:tcW w:w="2287"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634365" cy="881139"/>
                      <wp:effectExtent l="0" t="0" r="0" b="0"/>
                      <wp:docPr id="902229" name="Group 902229"/>
                      <wp:cNvGraphicFramePr/>
                      <a:graphic xmlns:a="http://schemas.openxmlformats.org/drawingml/2006/main">
                        <a:graphicData uri="http://schemas.microsoft.com/office/word/2010/wordprocessingGroup">
                          <wpg:wgp>
                            <wpg:cNvGrpSpPr/>
                            <wpg:grpSpPr>
                              <a:xfrm>
                                <a:off x="0" y="0"/>
                                <a:ext cx="634365" cy="881139"/>
                                <a:chOff x="0" y="0"/>
                                <a:chExt cx="634365" cy="881139"/>
                              </a:xfrm>
                            </wpg:grpSpPr>
                            <wps:wsp>
                              <wps:cNvPr id="59134" name="Rectangle 59134"/>
                              <wps:cNvSpPr/>
                              <wps:spPr>
                                <a:xfrm rot="-5399999">
                                  <a:off x="-299535" y="437054"/>
                                  <a:ext cx="750594" cy="137577"/>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9135" name="Rectangle 59135"/>
                              <wps:cNvSpPr/>
                              <wps:spPr>
                                <a:xfrm rot="-5399999">
                                  <a:off x="50622" y="229676"/>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858271" name="Rectangle 858271"/>
                              <wps:cNvSpPr/>
                              <wps:spPr>
                                <a:xfrm rot="-5399999">
                                  <a:off x="35605" y="646313"/>
                                  <a:ext cx="1171915"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272" name="Rectangle 858272"/>
                              <wps:cNvSpPr/>
                              <wps:spPr>
                                <a:xfrm rot="-5399999">
                                  <a:off x="-783982" y="-173275"/>
                                  <a:ext cx="117191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858273" name="Rectangle 858273"/>
                              <wps:cNvSpPr/>
                              <wps:spPr>
                                <a:xfrm rot="-5399999">
                                  <a:off x="-363987" y="246719"/>
                                  <a:ext cx="1171915" cy="137729"/>
                                </a:xfrm>
                                <a:prstGeom prst="rect">
                                  <a:avLst/>
                                </a:prstGeom>
                                <a:ln>
                                  <a:noFill/>
                                </a:ln>
                              </wps:spPr>
                              <wps:txbx>
                                <w:txbxContent>
                                  <w:p w:rsidR="00842412" w:rsidRDefault="00842412">
                                    <w:pPr>
                                      <w:spacing w:after="0" w:line="276" w:lineRule="auto"/>
                                      <w:ind w:left="0" w:right="0" w:firstLine="0"/>
                                      <w:jc w:val="left"/>
                                    </w:pPr>
                                    <w:r>
                                      <w:rPr>
                                        <w:sz w:val="18"/>
                                      </w:rPr>
                                      <w:t>продолжение</w:t>
                                    </w:r>
                                  </w:p>
                                </w:txbxContent>
                              </wps:txbx>
                              <wps:bodyPr horzOverflow="overflow" lIns="0" tIns="0" rIns="0" bIns="0" rtlCol="0">
                                <a:noAutofit/>
                              </wps:bodyPr>
                            </wps:wsp>
                            <wps:wsp>
                              <wps:cNvPr id="59137" name="Rectangle 59137"/>
                              <wps:cNvSpPr/>
                              <wps:spPr>
                                <a:xfrm rot="-5399999">
                                  <a:off x="48322" y="526327"/>
                                  <a:ext cx="571896" cy="137730"/>
                                </a:xfrm>
                                <a:prstGeom prst="rect">
                                  <a:avLst/>
                                </a:prstGeom>
                                <a:ln>
                                  <a:noFill/>
                                </a:ln>
                              </wps:spPr>
                              <wps:txbx>
                                <w:txbxContent>
                                  <w:p w:rsidR="00842412" w:rsidRDefault="00842412">
                                    <w:pPr>
                                      <w:spacing w:after="0" w:line="276" w:lineRule="auto"/>
                                      <w:ind w:left="0" w:right="0" w:firstLine="0"/>
                                      <w:jc w:val="left"/>
                                    </w:pPr>
                                    <w:r>
                                      <w:rPr>
                                        <w:sz w:val="18"/>
                                      </w:rPr>
                                      <w:t>Робото-</w:t>
                                    </w:r>
                                  </w:p>
                                </w:txbxContent>
                              </wps:txbx>
                              <wps:bodyPr horzOverflow="overflow" lIns="0" tIns="0" rIns="0" bIns="0" rtlCol="0">
                                <a:noAutofit/>
                              </wps:bodyPr>
                            </wps:wsp>
                            <wps:wsp>
                              <wps:cNvPr id="59138" name="Rectangle 59138"/>
                              <wps:cNvSpPr/>
                              <wps:spPr>
                                <a:xfrm rot="-5399999">
                                  <a:off x="-27318" y="317984"/>
                                  <a:ext cx="988580"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технические </w:t>
                                    </w:r>
                                  </w:p>
                                </w:txbxContent>
                              </wps:txbx>
                              <wps:bodyPr horzOverflow="overflow" lIns="0" tIns="0" rIns="0" bIns="0" rtlCol="0">
                                <a:noAutofit/>
                              </wps:bodyPr>
                            </wps:wsp>
                            <wps:wsp>
                              <wps:cNvPr id="59139" name="Rectangle 59139"/>
                              <wps:cNvSpPr/>
                              <wps:spPr>
                                <a:xfrm rot="-5399999">
                                  <a:off x="277394" y="489994"/>
                                  <a:ext cx="64456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проекты </w:t>
                                    </w:r>
                                  </w:p>
                                </w:txbxContent>
                              </wps:txbx>
                              <wps:bodyPr horzOverflow="overflow" lIns="0" tIns="0" rIns="0" bIns="0" rtlCol="0">
                                <a:noAutofit/>
                              </wps:bodyPr>
                            </wps:wsp>
                          </wpg:wgp>
                        </a:graphicData>
                      </a:graphic>
                    </wp:inline>
                  </w:drawing>
                </mc:Choice>
                <mc:Fallback>
                  <w:pict>
                    <v:group id="Group 902229" o:spid="_x0000_s3504" style="width:49.95pt;height:69.4pt;mso-position-horizontal-relative:char;mso-position-vertical-relative:line" coordsize="6343,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">
                      <v:rect id="Rectangle 59134" o:spid="_x0000_s3505" style="position:absolute;left:-2996;top:4370;width:75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bcgA&#10;AADeAAAADwAAAGRycy9kb3ducmV2LnhtbESPW2vCQBSE3wv+h+UIvtVNrK02dZVSkPhSod7o42n2&#10;5ILZs2l21fjv3ULBx2FmvmFmi87U4kytqywriIcRCOLM6ooLBbvt8nEKwnlkjbVlUnAlB4t572GG&#10;ibYX/qLzxhciQNglqKD0vkmkdFlJBt3QNsTBy21r0AfZFlK3eAlwU8tRFL1IgxWHhRIb+igpO25O&#10;RsE+3p4OqVv/8Hf+Oxl/+nSdF6lSg373/gbCU+fv4f/2Sit4fo2fxv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p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9135" o:spid="_x0000_s3506" style="position:absolute;left:506;top:2296;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f9sgA&#10;AADeAAAADwAAAGRycy9kb3ducmV2LnhtbESPW2vCQBSE3wv+h+UIvtVNrFabukopSHypUG/08TR7&#10;csHs2TS7avrv3ULBx2FmvmHmy87U4kKtqywriIcRCOLM6ooLBfvd6nEGwnlkjbVlUvBLDpaL3sMc&#10;E22v/EmXrS9EgLBLUEHpfZNI6bKSDLqhbYiDl9vWoA+yLaRu8RrgppajKHqWBisOCyU29F5Sdtqe&#10;jYJDvDsfU7f55q/8Zzr+8OkmL1KlBv3u7RWEp87fw//ttVYweYmfJv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N/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858271" o:spid="_x0000_s3507" style="position:absolute;left:355;top:6463;width:1171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doMgA&#10;AADfAAAADwAAAGRycy9kb3ducmV2LnhtbESPT2vCQBTE70K/w/IKvekm0mqIriJCSS8V1Coen9mX&#10;P5h9m2ZXTb99tyD0OMzMb5j5sjeNuFHnassK4lEEgji3uuZSwdf+fZiAcB5ZY2OZFPyQg+XiaTDH&#10;VNs7b+m286UIEHYpKqi8b1MpXV6RQTeyLXHwCtsZ9EF2pdQd3gPcNHIcRRNpsOawUGFL64ryy+5q&#10;FBzi/fWYuc2ZT8X39PXTZ5uizJR6ee5XMxCeev8ffrQ/tILkLRlPY/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m92g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8272" o:spid="_x0000_s3508" style="position:absolute;left:-7838;top:-1733;width:117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D18gA&#10;AADfAAAADwAAAGRycy9kb3ducmV2LnhtbESPW2vCQBSE3wv9D8sp9K1uDK2G6CqlIOlLBa/4eMye&#10;XDB7NmZXTf99tyD4OMzMN8x03ptGXKlztWUFw0EEgji3uuZSwXazeEtAOI+ssbFMCn7JwXz2/DTF&#10;VNsbr+i69qUIEHYpKqi8b1MpXV6RQTewLXHwCtsZ9EF2pdQd3gLcNDKOopE0WHNYqLClr4ry0/pi&#10;FOyGm8s+c8sjH4rz+P3HZ8uizJR6fek/JyA89f4Rvre/tYLkI4nHMfz/CV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UPX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858273" o:spid="_x0000_s3509" style="position:absolute;left:-3639;top:2467;width:117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mTMgA&#10;AADfAAAADwAAAGRycy9kb3ducmV2LnhtbESPT2vCQBTE74LfYXmF3nSjrTWkriKCpBeFals8PrMv&#10;fzD7NmZXjd++WxB6HGbmN8xs0ZlaXKl1lWUFo2EEgjizuuJCwdd+PYhBOI+ssbZMCu7kYDHv92aY&#10;aHvjT7rufCEChF2CCkrvm0RKl5Vk0A1tQxy83LYGfZBtIXWLtwA3tRxH0Zs0WHFYKLGhVUnZaXcx&#10;Cr5H+8tP6rZHPuTn6evGp9u8SJV6fuqW7yA8df4//Gh/aAXxJB5PX+Dv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eZ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продолжение</w:t>
                              </w:r>
                            </w:p>
                          </w:txbxContent>
                        </v:textbox>
                      </v:rect>
                      <v:rect id="Rectangle 59137" o:spid="_x0000_s3510" style="position:absolute;left:483;top:5263;width:57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kGsgA&#10;AADeAAAADwAAAGRycy9kb3ducmV2LnhtbESPW2vCQBSE34X+h+UUfNNNqq02dZUiSPqiUC+lj6fZ&#10;kwvNno3ZVdN/7woFH4eZ+YaZLTpTizO1rrKsIB5GIIgzqysuFOx3q8EUhPPIGmvLpOCPHCzmD70Z&#10;Jtpe+JPOW1+IAGGXoILS+yaR0mUlGXRD2xAHL7etQR9kW0jd4iXATS2fouhFGqw4LJTY0LKk7Hd7&#10;MgoO8e70lbrND3/nx8l47dNNXqRK9R+79zcQnjp/D/+3P7SC59d4NIH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uQ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Робото-</w:t>
                              </w:r>
                            </w:p>
                          </w:txbxContent>
                        </v:textbox>
                      </v:rect>
                      <v:rect id="Rectangle 59138" o:spid="_x0000_s3511" style="position:absolute;left:-273;top:3180;width:9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waMUA&#10;AADeAAAADwAAAGRycy9kb3ducmV2LnhtbERPy2rCQBTdF/yH4Ra600lsqzZ1FCmUdFPB+MDlbebm&#10;gZk7aWbU9O+dhdDl4bzny9404kKdqy0riEcRCOLc6ppLBbvt53AGwnlkjY1lUvBHDpaLwcMcE22v&#10;vKFL5ksRQtglqKDyvk2kdHlFBt3ItsSBK2xn0AfYlVJ3eA3hppHjKJpIgzWHhgpb+qgoP2Vno2Af&#10;b8+H1K1/+Fj8Tl++fbouylSpp8d+9Q7CU+//xXf3l1bw+hY/h7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Bo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технические </w:t>
                              </w:r>
                            </w:p>
                          </w:txbxContent>
                        </v:textbox>
                      </v:rect>
                      <v:rect id="Rectangle 59139" o:spid="_x0000_s3512" style="position:absolute;left:2774;top:4899;width:64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88gA&#10;AADeAAAADwAAAGRycy9kb3ducmV2LnhtbESPW2vCQBSE3wX/w3KEvukmvViNrlIKJX1R8EofT7Mn&#10;F8yeTbOrpv/eFQp9HGbmG2a+7EwtLtS6yrKCeBSBIM6srrhQsN99DCcgnEfWWFsmBb/kYLno9+aY&#10;aHvlDV22vhABwi5BBaX3TSKly0oy6Ea2IQ5ebluDPsi2kLrFa4CbWj5G0VgarDgslNjQe0nZaXs2&#10;Cg7x7nxM3fqbv/Kf1+eVT9d5kSr1MOjeZiA8df4//Nf+1ApepvHTFO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dX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проекты </w:t>
                              </w:r>
                            </w:p>
                          </w:txbxContent>
                        </v:textbox>
                      </v:rect>
                      <w10:anchorlock/>
                    </v:group>
                  </w:pict>
                </mc:Fallback>
              </mc:AlternateContent>
            </w:r>
          </w:p>
        </w:tc>
        <w:tc>
          <w:tcPr>
            <w:tcW w:w="1660" w:type="dxa"/>
            <w:gridSpan w:val="3"/>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892797" cy="836562"/>
                      <wp:effectExtent l="0" t="0" r="0" b="0"/>
                      <wp:docPr id="902236" name="Group 902236"/>
                      <wp:cNvGraphicFramePr/>
                      <a:graphic xmlns:a="http://schemas.openxmlformats.org/drawingml/2006/main">
                        <a:graphicData uri="http://schemas.microsoft.com/office/word/2010/wordprocessingGroup">
                          <wpg:wgp>
                            <wpg:cNvGrpSpPr/>
                            <wpg:grpSpPr>
                              <a:xfrm>
                                <a:off x="0" y="0"/>
                                <a:ext cx="892797" cy="836562"/>
                                <a:chOff x="0" y="0"/>
                                <a:chExt cx="892797" cy="836562"/>
                              </a:xfrm>
                            </wpg:grpSpPr>
                            <wps:wsp>
                              <wps:cNvPr id="59157" name="Rectangle 59157"/>
                              <wps:cNvSpPr/>
                              <wps:spPr>
                                <a:xfrm rot="-5399999">
                                  <a:off x="-331438" y="367545"/>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158" name="Rectangle 59158"/>
                              <wps:cNvSpPr/>
                              <wps:spPr>
                                <a:xfrm rot="-5399999">
                                  <a:off x="-112863" y="460239"/>
                                  <a:ext cx="614917"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 </w:t>
                                    </w:r>
                                  </w:p>
                                </w:txbxContent>
                              </wps:txbx>
                              <wps:bodyPr horzOverflow="overflow" lIns="0" tIns="0" rIns="0" bIns="0" rtlCol="0">
                                <a:noAutofit/>
                              </wps:bodyPr>
                            </wps:wsp>
                            <wps:wsp>
                              <wps:cNvPr id="59159" name="Rectangle 59159"/>
                              <wps:cNvSpPr/>
                              <wps:spPr>
                                <a:xfrm rot="-5399999">
                                  <a:off x="-229015" y="211384"/>
                                  <a:ext cx="1112627" cy="137730"/>
                                </a:xfrm>
                                <a:prstGeom prst="rect">
                                  <a:avLst/>
                                </a:prstGeom>
                                <a:ln>
                                  <a:noFill/>
                                </a:ln>
                              </wps:spPr>
                              <wps:txbx>
                                <w:txbxContent>
                                  <w:p w:rsidR="00842412" w:rsidRDefault="00842412">
                                    <w:pPr>
                                      <w:spacing w:after="0" w:line="276" w:lineRule="auto"/>
                                      <w:ind w:left="0" w:right="0" w:firstLine="0"/>
                                      <w:jc w:val="left"/>
                                    </w:pPr>
                                    <w:r>
                                      <w:rPr>
                                        <w:sz w:val="18"/>
                                      </w:rPr>
                                      <w:t xml:space="preserve">и технологии. </w:t>
                                    </w:r>
                                  </w:p>
                                </w:txbxContent>
                              </wps:txbx>
                              <wps:bodyPr horzOverflow="overflow" lIns="0" tIns="0" rIns="0" bIns="0" rtlCol="0">
                                <a:noAutofit/>
                              </wps:bodyPr>
                            </wps:wsp>
                            <wps:wsp>
                              <wps:cNvPr id="59160" name="Rectangle 59160"/>
                              <wps:cNvSpPr/>
                              <wps:spPr>
                                <a:xfrm rot="-5399999">
                                  <a:off x="199294" y="367469"/>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9161" name="Rectangle 59161"/>
                              <wps:cNvSpPr/>
                              <wps:spPr>
                                <a:xfrm rot="-5399999">
                                  <a:off x="574459" y="147494"/>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162" name="Rectangle 59162"/>
                              <wps:cNvSpPr/>
                              <wps:spPr>
                                <a:xfrm rot="-5399999">
                                  <a:off x="248216" y="290509"/>
                                  <a:ext cx="954376" cy="137729"/>
                                </a:xfrm>
                                <a:prstGeom prst="rect">
                                  <a:avLst/>
                                </a:prstGeom>
                                <a:ln>
                                  <a:noFill/>
                                </a:ln>
                              </wps:spPr>
                              <wps:txbx>
                                <w:txbxContent>
                                  <w:p w:rsidR="00842412" w:rsidRDefault="00842412">
                                    <w:pPr>
                                      <w:spacing w:after="0" w:line="276" w:lineRule="auto"/>
                                      <w:ind w:left="0" w:right="0" w:firstLine="0"/>
                                      <w:jc w:val="left"/>
                                    </w:pPr>
                                    <w:r>
                                      <w:rPr>
                                        <w:sz w:val="18"/>
                                      </w:rPr>
                                      <w:t xml:space="preserve">Визуальные </w:t>
                                    </w:r>
                                  </w:p>
                                </w:txbxContent>
                              </wps:txbx>
                              <wps:bodyPr horzOverflow="overflow" lIns="0" tIns="0" rIns="0" bIns="0" rtlCol="0">
                                <a:noAutofit/>
                              </wps:bodyPr>
                            </wps:wsp>
                            <wps:wsp>
                              <wps:cNvPr id="59163" name="Rectangle 59163"/>
                              <wps:cNvSpPr/>
                              <wps:spPr>
                                <a:xfrm rot="-5399999">
                                  <a:off x="585156" y="494747"/>
                                  <a:ext cx="545900"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модели </w:t>
                                    </w:r>
                                  </w:p>
                                </w:txbxContent>
                              </wps:txbx>
                              <wps:bodyPr horzOverflow="overflow" lIns="0" tIns="0" rIns="0" bIns="0" rtlCol="0">
                                <a:noAutofit/>
                              </wps:bodyPr>
                            </wps:wsp>
                          </wpg:wgp>
                        </a:graphicData>
                      </a:graphic>
                    </wp:inline>
                  </w:drawing>
                </mc:Choice>
                <mc:Fallback>
                  <w:pict>
                    <v:group id="Group 902236" o:spid="_x0000_s3513" style="width:70.3pt;height:65.85pt;mso-position-horizontal-relative:char;mso-position-vertical-relative:line" coordsize="8927,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">
                      <v:rect id="Rectangle 59157" o:spid="_x0000_s3514" style="position:absolute;left:-3314;top:3675;width:8004;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BusgA&#10;AADeAAAADwAAAGRycy9kb3ducmV2LnhtbESPT2vCQBTE70K/w/IK3nSTorWNriKFEi8Kmio9PrMv&#10;fzD7Ns2umn77bqHQ4zAzv2EWq9404kadqy0riMcRCOLc6ppLBR/Z++gFhPPIGhvLpOCbHKyWD4MF&#10;JtreeU+3gy9FgLBLUEHlfZtI6fKKDLqxbYmDV9jOoA+yK6Xu8B7gppFPUfQsDdYcFips6a2i/HK4&#10;GgXHOLueUrc782fxNZtsfborylSp4WO/noPw1Pv/8F97oxVMX+PpD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QG6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158" o:spid="_x0000_s3515" style="position:absolute;left:-1129;top:4602;width:61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VyMQA&#10;AADeAAAADwAAAGRycy9kb3ducmV2LnhtbERPy2rCQBTdF/oPwy24q5MUH210FClIuqmgVunymrl5&#10;YOZOzIwa/95ZCC4P5z2dd6YWF2pdZVlB3I9AEGdWV1wo+Nsu3z9BOI+ssbZMCm7kYD57fZliou2V&#10;13TZ+EKEEHYJKii9bxIpXVaSQde3DXHgctsa9AG2hdQtXkO4qeVHFI2kwYpDQ4kNfZeUHTdno2AX&#10;b8/71K0O/J+fxoNfn67yIlWq99YtJiA8df4pfrh/tILhVzwMe8Odc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lc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Модели </w:t>
                              </w:r>
                            </w:p>
                          </w:txbxContent>
                        </v:textbox>
                      </v:rect>
                      <v:rect id="Rectangle 59159" o:spid="_x0000_s3516" style="position:absolute;left:-2290;top:2114;width:111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wU8gA&#10;AADeAAAADwAAAGRycy9kb3ducmV2LnhtbESPT2vCQBTE74V+h+UJvdVNpNoaXUUKJb0oaKr0+Jp9&#10;+UOzb9PsqvHbu4LQ4zAzv2Hmy9404kSdqy0riIcRCOLc6ppLBV/Zx/MbCOeRNTaWScGFHCwXjw9z&#10;TLQ985ZOO1+KAGGXoILK+zaR0uUVGXRD2xIHr7CdQR9kV0rd4TnATSNHUTSRBmsOCxW29F5R/rs7&#10;GgX7ODseUrf54e/i7/Vl7dNNUaZKPQ361QyEp97/h+/tT61gPI3HU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jB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технологии. </w:t>
                              </w:r>
                            </w:p>
                          </w:txbxContent>
                        </v:textbox>
                      </v:rect>
                      <v:rect id="Rectangle 59160" o:spid="_x0000_s3517" style="position:absolute;left:1993;top:3674;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Tc8YA&#10;AADeAAAADwAAAGRycy9kb3ducmV2LnhtbESPy2rCQBSG9wXfYTiCuzpJ8VKjo0hB4qaC2haXx8zJ&#10;BTNnYmbU9O07i4LLn//Gt1h1phZ3al1lWUE8jEAQZ1ZXXCj4Om5e30E4j6yxtkwKfsnBatl7WWCi&#10;7YP3dD/4QoQRdgkqKL1vEildVpJBN7QNcfBy2xr0QbaF1C0+wrip5VsUTaTBisNDiQ19lJRdDjej&#10;4Ds+3n5StzvzKb9OR58+3eVFqtSg363nIDx1/hn+b2+1gvEsngS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Tc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9161" o:spid="_x0000_s3518" style="position:absolute;left:5744;top:1475;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6McA&#10;AADeAAAADwAAAGRycy9kb3ducmV2LnhtbESPT2vCQBTE70K/w/IEb7qJVG2jq0ihxItC1RaPz+zL&#10;H5p9m2ZXTb+9WxB6HGbmN8xi1ZlaXKl1lWUF8SgCQZxZXXGh4Hh4H76AcB5ZY22ZFPySg9XyqbfA&#10;RNsbf9B17wsRIOwSVFB63yRSuqwkg25kG+Lg5bY16INsC6lbvAW4qeU4iqbSYMVhocSG3krKvvcX&#10;o+AzPly+Urc78yn/mT1vfbrLi1SpQb9bz0F46vx/+NHeaAWT13ga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Y9u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162" o:spid="_x0000_s3519" style="position:absolute;left:2482;top:2905;width:954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on8gA&#10;AADeAAAADwAAAGRycy9kb3ducmV2LnhtbESPT2vCQBTE74LfYXlCb7qJtNpGVymFkl4qaKr0+My+&#10;/KHZt2l21fjtu0LB4zAzv2GW69404kydqy0riCcRCOLc6ppLBV/Z+/gZhPPIGhvLpOBKDtar4WCJ&#10;ibYX3tJ550sRIOwSVFB53yZSurwig25iW+LgFbYz6IPsSqk7vAS4aeQ0imbSYM1hocKW3irKf3Yn&#10;o2AfZ6dD6jZH/i5+54+fPt0UZarUw6h/XYDw1Pt7+L/9oRU8vcSz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mi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Визуальные </w:t>
                              </w:r>
                            </w:p>
                          </w:txbxContent>
                        </v:textbox>
                      </v:rect>
                      <v:rect id="Rectangle 59163" o:spid="_x0000_s3520" style="position:absolute;left:5851;top:4947;width:54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NBMgA&#10;AADeAAAADwAAAGRycy9kb3ducmV2LnhtbESPW2vCQBSE3wX/w3KEvukmtlWbukoplPSlglf6eJo9&#10;uWD2bJpdNf33bkHwcZiZb5j5sjO1OFPrKssK4lEEgjizuuJCwW77MZyBcB5ZY22ZFPyRg+Wi35tj&#10;ou2F13Te+EIECLsEFZTeN4mULivJoBvZhjh4uW0N+iDbQuoWLwFuajmOook0WHFYKLGh95Ky4+Zk&#10;FOzj7emQutUPf+e/06cvn67yIlXqYdC9vYLw1Pl7+Nb+1AqeX+LJI/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s0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модели </w:t>
                              </w:r>
                            </w:p>
                          </w:txbxContent>
                        </v:textbox>
                      </v:rect>
                      <w10:anchorlock/>
                    </v:group>
                  </w:pict>
                </mc:Fallback>
              </mc:AlternateContent>
            </w:r>
          </w:p>
        </w:tc>
        <w:tc>
          <w:tcPr>
            <w:tcW w:w="1660"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3556" cy="27432"/>
                      <wp:effectExtent l="0" t="0" r="0" b="0"/>
                      <wp:docPr id="902243" name="Group 902243"/>
                      <wp:cNvGraphicFramePr/>
                      <a:graphic xmlns:a="http://schemas.openxmlformats.org/drawingml/2006/main">
                        <a:graphicData uri="http://schemas.microsoft.com/office/word/2010/wordprocessingGroup">
                          <wpg:wgp>
                            <wpg:cNvGrpSpPr/>
                            <wpg:grpSpPr>
                              <a:xfrm>
                                <a:off x="0" y="0"/>
                                <a:ext cx="103556" cy="27432"/>
                                <a:chOff x="0" y="0"/>
                                <a:chExt cx="103556" cy="27432"/>
                              </a:xfrm>
                            </wpg:grpSpPr>
                            <wps:wsp>
                              <wps:cNvPr id="59179" name="Rectangle 59179"/>
                              <wps:cNvSpPr/>
                              <wps:spPr>
                                <a:xfrm rot="-5399999">
                                  <a:off x="50622" y="-59674"/>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g:wgp>
                        </a:graphicData>
                      </a:graphic>
                    </wp:inline>
                  </w:drawing>
                </mc:Choice>
                <mc:Fallback>
                  <w:pict>
                    <v:group id="Group 902243" o:spid="_x0000_s3521" style="width:8.15pt;height:2.15pt;mso-position-horizontal-relative:char;mso-position-vertical-relative:line" coordsize="10355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">
                      <v:rect id="Rectangle 59179" o:spid="_x0000_s3522" style="position:absolute;left:50622;top:-59674;width:36485;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sM8gA&#10;AADeAAAADwAAAGRycy9kb3ducmV2LnhtbESPT2vCQBTE74V+h+UJ3uomUrVGV5FCiRcFTZUeX7Mv&#10;f2j2bZpdNf32bqHQ4zAzv2GW69404kqdqy0riEcRCOLc6ppLBe/Z29MLCOeRNTaWScEPOVivHh+W&#10;mGh74wNdj74UAcIuQQWV920ipcsrMuhGtiUOXmE7gz7IrpS6w1uAm0aOo2gqDdYcFips6bWi/Ot4&#10;MQpOcXY5p27/yR/F9+x559N9UaZKDQf9ZgHCU+//w3/trVYwmcezO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92w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87"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025500" cy="971893"/>
                      <wp:effectExtent l="0" t="0" r="0" b="0"/>
                      <wp:docPr id="902252" name="Group 902252"/>
                      <wp:cNvGraphicFramePr/>
                      <a:graphic xmlns:a="http://schemas.openxmlformats.org/drawingml/2006/main">
                        <a:graphicData uri="http://schemas.microsoft.com/office/word/2010/wordprocessingGroup">
                          <wpg:wgp>
                            <wpg:cNvGrpSpPr/>
                            <wpg:grpSpPr>
                              <a:xfrm>
                                <a:off x="0" y="0"/>
                                <a:ext cx="1025500" cy="971893"/>
                                <a:chOff x="0" y="0"/>
                                <a:chExt cx="1025500" cy="971893"/>
                              </a:xfrm>
                            </wpg:grpSpPr>
                            <wps:wsp>
                              <wps:cNvPr id="59127" name="Rectangle 59127"/>
                              <wps:cNvSpPr/>
                              <wps:spPr>
                                <a:xfrm rot="-5399999">
                                  <a:off x="-331515" y="502800"/>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128" name="Rectangle 59128"/>
                              <wps:cNvSpPr/>
                              <wps:spPr>
                                <a:xfrm rot="-5399999">
                                  <a:off x="-102070" y="606363"/>
                                  <a:ext cx="593330" cy="137729"/>
                                </a:xfrm>
                                <a:prstGeom prst="rect">
                                  <a:avLst/>
                                </a:prstGeom>
                                <a:ln>
                                  <a:noFill/>
                                </a:ln>
                              </wps:spPr>
                              <wps:txbx>
                                <w:txbxContent>
                                  <w:p w:rsidR="00842412" w:rsidRDefault="00842412">
                                    <w:pPr>
                                      <w:spacing w:after="0" w:line="276" w:lineRule="auto"/>
                                      <w:ind w:left="0" w:right="0" w:firstLine="0"/>
                                      <w:jc w:val="left"/>
                                    </w:pPr>
                                    <w:r>
                                      <w:rPr>
                                        <w:sz w:val="18"/>
                                      </w:rPr>
                                      <w:t xml:space="preserve">Роботы </w:t>
                                    </w:r>
                                  </w:p>
                                </w:txbxContent>
                              </wps:txbx>
                              <wps:bodyPr horzOverflow="overflow" lIns="0" tIns="0" rIns="0" bIns="0" rtlCol="0">
                                <a:noAutofit/>
                              </wps:bodyPr>
                            </wps:wsp>
                            <wps:wsp>
                              <wps:cNvPr id="59129" name="Rectangle 59129"/>
                              <wps:cNvSpPr/>
                              <wps:spPr>
                                <a:xfrm rot="-5399999">
                                  <a:off x="-319011" y="256720"/>
                                  <a:ext cx="1292618" cy="137729"/>
                                </a:xfrm>
                                <a:prstGeom prst="rect">
                                  <a:avLst/>
                                </a:prstGeom>
                                <a:ln>
                                  <a:noFill/>
                                </a:ln>
                              </wps:spPr>
                              <wps:txbx>
                                <w:txbxContent>
                                  <w:p w:rsidR="00842412" w:rsidRDefault="00842412">
                                    <w:pPr>
                                      <w:spacing w:after="0" w:line="276" w:lineRule="auto"/>
                                      <w:ind w:left="0" w:right="0" w:firstLine="0"/>
                                      <w:jc w:val="left"/>
                                    </w:pPr>
                                    <w:r>
                                      <w:rPr>
                                        <w:sz w:val="18"/>
                                      </w:rPr>
                                      <w:t>на производстве.</w:t>
                                    </w:r>
                                  </w:p>
                                </w:txbxContent>
                              </wps:txbx>
                              <wps:bodyPr horzOverflow="overflow" lIns="0" tIns="0" rIns="0" bIns="0" rtlCol="0">
                                <a:noAutofit/>
                              </wps:bodyPr>
                            </wps:wsp>
                            <wps:wsp>
                              <wps:cNvPr id="59130" name="Rectangle 59130"/>
                              <wps:cNvSpPr/>
                              <wps:spPr>
                                <a:xfrm rot="-5399999">
                                  <a:off x="199369" y="502876"/>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9131" name="Rectangle 59131"/>
                              <wps:cNvSpPr/>
                              <wps:spPr>
                                <a:xfrm rot="-5399999">
                                  <a:off x="439456" y="617081"/>
                                  <a:ext cx="571896" cy="137730"/>
                                </a:xfrm>
                                <a:prstGeom prst="rect">
                                  <a:avLst/>
                                </a:prstGeom>
                                <a:ln>
                                  <a:noFill/>
                                </a:ln>
                              </wps:spPr>
                              <wps:txbx>
                                <w:txbxContent>
                                  <w:p w:rsidR="00842412" w:rsidRDefault="00842412">
                                    <w:pPr>
                                      <w:spacing w:after="0" w:line="276" w:lineRule="auto"/>
                                      <w:ind w:left="0" w:right="0" w:firstLine="0"/>
                                      <w:jc w:val="left"/>
                                    </w:pPr>
                                    <w:r>
                                      <w:rPr>
                                        <w:sz w:val="18"/>
                                      </w:rPr>
                                      <w:t>Робото-</w:t>
                                    </w:r>
                                  </w:p>
                                </w:txbxContent>
                              </wps:txbx>
                              <wps:bodyPr horzOverflow="overflow" lIns="0" tIns="0" rIns="0" bIns="0" rtlCol="0">
                                <a:noAutofit/>
                              </wps:bodyPr>
                            </wps:wsp>
                            <wps:wsp>
                              <wps:cNvPr id="59132" name="Rectangle 59132"/>
                              <wps:cNvSpPr/>
                              <wps:spPr>
                                <a:xfrm rot="-5399999">
                                  <a:off x="363817" y="408739"/>
                                  <a:ext cx="988580"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технические </w:t>
                                    </w:r>
                                  </w:p>
                                </w:txbxContent>
                              </wps:txbx>
                              <wps:bodyPr horzOverflow="overflow" lIns="0" tIns="0" rIns="0" bIns="0" rtlCol="0">
                                <a:noAutofit/>
                              </wps:bodyPr>
                            </wps:wsp>
                            <wps:wsp>
                              <wps:cNvPr id="59133" name="Rectangle 59133"/>
                              <wps:cNvSpPr/>
                              <wps:spPr>
                                <a:xfrm rot="-5399999">
                                  <a:off x="668528" y="580748"/>
                                  <a:ext cx="64456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проекты </w:t>
                                    </w:r>
                                  </w:p>
                                </w:txbxContent>
                              </wps:txbx>
                              <wps:bodyPr horzOverflow="overflow" lIns="0" tIns="0" rIns="0" bIns="0" rtlCol="0">
                                <a:noAutofit/>
                              </wps:bodyPr>
                            </wps:wsp>
                          </wpg:wgp>
                        </a:graphicData>
                      </a:graphic>
                    </wp:inline>
                  </w:drawing>
                </mc:Choice>
                <mc:Fallback>
                  <w:pict>
                    <v:group id="Group 902252" o:spid="_x0000_s3523" style="width:80.75pt;height:76.55pt;mso-position-horizontal-relative:char;mso-position-vertical-relative:line" coordsize="10255,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">
                      <v:rect id="Rectangle 59127" o:spid="_x0000_s3524" style="position:absolute;left:-3315;top:5027;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yx8cA&#10;AADeAAAADwAAAGRycy9kb3ducmV2LnhtbESPW2vCQBSE3wv9D8sp9K1uIrZqdJUiSPpSwSs+HrMn&#10;F5o9G7Orxn/fFQp9HGbmG2Y670wtrtS6yrKCuBeBIM6srrhQsNsu30YgnEfWWFsmBXdyMJ89P00x&#10;0fbGa7pufCEChF2CCkrvm0RKl5Vk0PVsQxy83LYGfZBtIXWLtwA3texH0Yc0WHFYKLGhRUnZz+Zi&#10;FOzj7eWQutWJj/l5OPj26SovUqVeX7rPCQhPnf8P/7W/tIL3cdwf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cs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128" o:spid="_x0000_s3525" style="position:absolute;left:-1021;top:6063;width:59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tcQA&#10;AADeAAAADwAAAGRycy9kb3ducmV2LnhtbERPy2rCQBTdC/7DcAV3OomoramjFEHiRkFti8vbzM2D&#10;Zu7EzKjp33cWQpeH816uO1OLO7WusqwgHkcgiDOrKy4UfJy3o1cQziNrrC2Tgl9ysF71e0tMtH3w&#10;ke4nX4gQwi5BBaX3TSKly0oy6Ma2IQ5cbluDPsC2kLrFRwg3tZxE0VwarDg0lNjQpqTs53QzCj7j&#10;8+0rdYdvvuTXl+nep4e8SJUaDrr3NxCeOv8vfrp3WsFsEU/C3nA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5rX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Роботы </w:t>
                              </w:r>
                            </w:p>
                          </w:txbxContent>
                        </v:textbox>
                      </v:rect>
                      <v:rect id="Rectangle 59129" o:spid="_x0000_s3526" style="position:absolute;left:-3190;top:2567;width:1292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DLscA&#10;AADeAAAADwAAAGRycy9kb3ducmV2LnhtbESPW2vCQBSE3wX/w3IKfdNNpK2aukoplPSlgld8PGZP&#10;Lpg9m2ZXTf+9KxR8HGbmG2a26EwtLtS6yrKCeBiBIM6srrhQsN18DSYgnEfWWFsmBX/kYDHv92aY&#10;aHvlFV3WvhABwi5BBaX3TSKly0oy6Ia2IQ5ebluDPsi2kLrFa4CbWo6i6E0arDgslNjQZ0nZaX02&#10;Cnbx5rxP3fLIh/x3/PLj02VepEo9P3Uf7yA8df4R/m9/awWv03g0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Qy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на производстве.</w:t>
                              </w:r>
                            </w:p>
                          </w:txbxContent>
                        </v:textbox>
                      </v:rect>
                      <v:rect id="Rectangle 59130" o:spid="_x0000_s3527" style="position:absolute;left:1994;top:5028;width:8004;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8bscA&#10;AADeAAAADwAAAGRycy9kb3ducmV2LnhtbESPy2rCQBSG9wXfYTiF7nQS26pNHUUKJd1UMF5weZo5&#10;uWDmTJoZNX17ZyF0+fPf+ObL3jTiQp2rLSuIRxEI4tzqmksFu+3ncAbCeWSNjWVS8EcOlovBwxwT&#10;ba+8oUvmSxFG2CWooPK+TaR0eUUG3ci2xMErbGfQB9mVUnd4DeOmkeMomkiDNYeHClv6qCg/ZWej&#10;YB9vz4fUrX/4WPxOX759ui7KVKmnx371DsJT7//D9/aXVvD6Fj8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fG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9131" o:spid="_x0000_s3528" style="position:absolute;left:4394;top:6170;width:57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Z9cgA&#10;AADeAAAADwAAAGRycy9kb3ducmV2LnhtbESPT2vCQBTE7wW/w/KE3uom1rYaXUUESS8K1Vp6fGZf&#10;/mD2bcyumn77rlDocZiZ3zCzRWdqcaXWVZYVxIMIBHFmdcWFgs/9+mkMwnlkjbVlUvBDDhbz3sMM&#10;E21v/EHXnS9EgLBLUEHpfZNI6bKSDLqBbYiDl9vWoA+yLaRu8RbgppbDKHqVBisOCyU2tCopO+0u&#10;RsEh3l++Urc98nd+fhttfLrNi1Spx363nILw1Pn/8F/7XSt4mcTP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9n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Робото-</w:t>
                              </w:r>
                            </w:p>
                          </w:txbxContent>
                        </v:textbox>
                      </v:rect>
                      <v:rect id="Rectangle 59132" o:spid="_x0000_s3529" style="position:absolute;left:3639;top:4087;width:988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HgsgA&#10;AADeAAAADwAAAGRycy9kb3ducmV2LnhtbESPS2vDMBCE74H+B7GF3BLZebZulFAKwb00kFfpcWut&#10;H9RauZaSuP8+KgRyHGbmG2ax6kwtztS6yrKCeBiBIM6srrhQcNivB08gnEfWWFsmBX/kYLV86C0w&#10;0fbCWzrvfCEChF2CCkrvm0RKl5Vk0A1tQxy83LYGfZBtIXWLlwA3tRxF0UwarDgslNjQW0nZz+5k&#10;FBzj/ekzdZtv/sp/55MPn27yIlWq/9i9voDw1Pl7+NZ+1wqmz/F4B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Ue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технические </w:t>
                              </w:r>
                            </w:p>
                          </w:txbxContent>
                        </v:textbox>
                      </v:rect>
                      <v:rect id="Rectangle 59133" o:spid="_x0000_s3530" style="position:absolute;left:6685;top:5807;width:644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iGcgA&#10;AADeAAAADwAAAGRycy9kb3ducmV2LnhtbESPW2vCQBSE3wv+h+UIvtVNqlWbukoRJH2p4JU+nmZP&#10;LjR7Ns2umv57t1DwcZiZb5j5sjO1uFDrKssK4mEEgjizuuJCwWG/fpyBcB5ZY22ZFPySg+Wi9zDH&#10;RNsrb+my84UIEHYJKii9bxIpXVaSQTe0DXHwctsa9EG2hdQtXgPc1PIpiibSYMVhocSGViVl37uz&#10;UXCM9+dT6jZf/Jn/TMcfPt3kRarUoN+9vYLw1Pl7+L/9rhU8v8SjEf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eI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проекты </w:t>
                              </w:r>
                            </w:p>
                          </w:txbxContent>
                        </v:textbox>
                      </v:rect>
                      <w10:anchorlock/>
                    </v:group>
                  </w:pict>
                </mc:Fallback>
              </mc:AlternateContent>
            </w:r>
          </w:p>
        </w:tc>
        <w:tc>
          <w:tcPr>
            <w:tcW w:w="1660" w:type="dxa"/>
            <w:gridSpan w:val="3"/>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660" w:type="dxa"/>
            <w:gridSpan w:val="2"/>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87" w:type="dxa"/>
            <w:gridSpan w:val="2"/>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1290904" cy="919658"/>
                      <wp:effectExtent l="0" t="0" r="0" b="0"/>
                      <wp:docPr id="902263" name="Group 902263"/>
                      <wp:cNvGraphicFramePr/>
                      <a:graphic xmlns:a="http://schemas.openxmlformats.org/drawingml/2006/main">
                        <a:graphicData uri="http://schemas.microsoft.com/office/word/2010/wordprocessingGroup">
                          <wpg:wgp>
                            <wpg:cNvGrpSpPr/>
                            <wpg:grpSpPr>
                              <a:xfrm>
                                <a:off x="0" y="0"/>
                                <a:ext cx="1290904" cy="919658"/>
                                <a:chOff x="0" y="0"/>
                                <a:chExt cx="1290904" cy="919658"/>
                              </a:xfrm>
                            </wpg:grpSpPr>
                            <wps:wsp>
                              <wps:cNvPr id="59117" name="Rectangle 59117"/>
                              <wps:cNvSpPr/>
                              <wps:spPr>
                                <a:xfrm rot="-5399999">
                                  <a:off x="-331438" y="450641"/>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118" name="Rectangle 59118"/>
                              <wps:cNvSpPr/>
                              <wps:spPr>
                                <a:xfrm rot="-5399999">
                                  <a:off x="-262069" y="394129"/>
                                  <a:ext cx="913330" cy="137729"/>
                                </a:xfrm>
                                <a:prstGeom prst="rect">
                                  <a:avLst/>
                                </a:prstGeom>
                                <a:ln>
                                  <a:noFill/>
                                </a:ln>
                              </wps:spPr>
                              <wps:txbx>
                                <w:txbxContent>
                                  <w:p w:rsidR="00842412" w:rsidRDefault="00842412">
                                    <w:pPr>
                                      <w:spacing w:after="0" w:line="276" w:lineRule="auto"/>
                                      <w:ind w:left="0" w:right="0" w:firstLine="0"/>
                                      <w:jc w:val="left"/>
                                    </w:pPr>
                                    <w:r>
                                      <w:rPr>
                                        <w:sz w:val="18"/>
                                      </w:rPr>
                                      <w:t xml:space="preserve">Алгоритмы </w:t>
                                    </w:r>
                                  </w:p>
                                </w:txbxContent>
                              </wps:txbx>
                              <wps:bodyPr horzOverflow="overflow" lIns="0" tIns="0" rIns="0" bIns="0" rtlCol="0">
                                <a:noAutofit/>
                              </wps:bodyPr>
                            </wps:wsp>
                            <wps:wsp>
                              <wps:cNvPr id="59119" name="Rectangle 59119"/>
                              <wps:cNvSpPr/>
                              <wps:spPr>
                                <a:xfrm rot="-5399999">
                                  <a:off x="-284274" y="239220"/>
                                  <a:ext cx="1223145" cy="137730"/>
                                </a:xfrm>
                                <a:prstGeom prst="rect">
                                  <a:avLst/>
                                </a:prstGeom>
                                <a:ln>
                                  <a:noFill/>
                                </a:ln>
                              </wps:spPr>
                              <wps:txbx>
                                <w:txbxContent>
                                  <w:p w:rsidR="00842412" w:rsidRDefault="00842412">
                                    <w:pPr>
                                      <w:spacing w:after="0" w:line="276" w:lineRule="auto"/>
                                      <w:ind w:left="0" w:right="0" w:firstLine="0"/>
                                      <w:jc w:val="left"/>
                                    </w:pPr>
                                    <w:r>
                                      <w:rPr>
                                        <w:sz w:val="18"/>
                                      </w:rPr>
                                      <w:t xml:space="preserve">и исполнители. </w:t>
                                    </w:r>
                                  </w:p>
                                </w:txbxContent>
                              </wps:txbx>
                              <wps:bodyPr horzOverflow="overflow" lIns="0" tIns="0" rIns="0" bIns="0" rtlCol="0">
                                <a:noAutofit/>
                              </wps:bodyPr>
                            </wps:wsp>
                            <wps:wsp>
                              <wps:cNvPr id="59120" name="Rectangle 59120"/>
                              <wps:cNvSpPr/>
                              <wps:spPr>
                                <a:xfrm rot="-5399999">
                                  <a:off x="-12095" y="378698"/>
                                  <a:ext cx="944190" cy="137730"/>
                                </a:xfrm>
                                <a:prstGeom prst="rect">
                                  <a:avLst/>
                                </a:prstGeom>
                                <a:ln>
                                  <a:noFill/>
                                </a:ln>
                              </wps:spPr>
                              <wps:txbx>
                                <w:txbxContent>
                                  <w:p w:rsidR="00842412" w:rsidRDefault="00842412">
                                    <w:pPr>
                                      <w:spacing w:after="0" w:line="276" w:lineRule="auto"/>
                                      <w:ind w:left="0" w:right="0" w:firstLine="0"/>
                                      <w:jc w:val="left"/>
                                    </w:pPr>
                                    <w:r>
                                      <w:rPr>
                                        <w:sz w:val="18"/>
                                      </w:rPr>
                                      <w:t xml:space="preserve">Роботы как </w:t>
                                    </w:r>
                                  </w:p>
                                </w:txbxContent>
                              </wps:txbx>
                              <wps:bodyPr horzOverflow="overflow" lIns="0" tIns="0" rIns="0" bIns="0" rtlCol="0">
                                <a:noAutofit/>
                              </wps:bodyPr>
                            </wps:wsp>
                            <wps:wsp>
                              <wps:cNvPr id="59121" name="Rectangle 59121"/>
                              <wps:cNvSpPr/>
                              <wps:spPr>
                                <a:xfrm rot="-5399999">
                                  <a:off x="75686" y="333777"/>
                                  <a:ext cx="1034033" cy="137730"/>
                                </a:xfrm>
                                <a:prstGeom prst="rect">
                                  <a:avLst/>
                                </a:prstGeom>
                                <a:ln>
                                  <a:noFill/>
                                </a:ln>
                              </wps:spPr>
                              <wps:txbx>
                                <w:txbxContent>
                                  <w:p w:rsidR="00842412" w:rsidRDefault="00842412">
                                    <w:pPr>
                                      <w:spacing w:after="0" w:line="276" w:lineRule="auto"/>
                                      <w:ind w:left="0" w:right="0" w:firstLine="0"/>
                                      <w:jc w:val="left"/>
                                    </w:pPr>
                                    <w:r>
                                      <w:rPr>
                                        <w:sz w:val="18"/>
                                      </w:rPr>
                                      <w:t>исполнители.</w:t>
                                    </w:r>
                                  </w:p>
                                </w:txbxContent>
                              </wps:txbx>
                              <wps:bodyPr horzOverflow="overflow" lIns="0" tIns="0" rIns="0" bIns="0" rtlCol="0">
                                <a:noAutofit/>
                              </wps:bodyPr>
                            </wps:wsp>
                            <wps:wsp>
                              <wps:cNvPr id="59122" name="Rectangle 59122"/>
                              <wps:cNvSpPr/>
                              <wps:spPr>
                                <a:xfrm rot="-5399999">
                                  <a:off x="464698" y="450565"/>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9123" name="Rectangle 59123"/>
                              <wps:cNvSpPr/>
                              <wps:spPr>
                                <a:xfrm rot="-5399999">
                                  <a:off x="839864" y="230590"/>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124" name="Rectangle 59124"/>
                              <wps:cNvSpPr/>
                              <wps:spPr>
                                <a:xfrm rot="-5399999">
                                  <a:off x="492718" y="352703"/>
                                  <a:ext cx="996181" cy="137729"/>
                                </a:xfrm>
                                <a:prstGeom prst="rect">
                                  <a:avLst/>
                                </a:prstGeom>
                                <a:ln>
                                  <a:noFill/>
                                </a:ln>
                              </wps:spPr>
                              <wps:txbx>
                                <w:txbxContent>
                                  <w:p w:rsidR="00842412" w:rsidRDefault="00842412">
                                    <w:pPr>
                                      <w:spacing w:after="0" w:line="276" w:lineRule="auto"/>
                                      <w:ind w:left="0" w:right="0" w:firstLine="0"/>
                                      <w:jc w:val="left"/>
                                    </w:pPr>
                                    <w:r>
                                      <w:rPr>
                                        <w:sz w:val="18"/>
                                      </w:rPr>
                                      <w:t>Роботы: кон-</w:t>
                                    </w:r>
                                  </w:p>
                                </w:txbxContent>
                              </wps:txbx>
                              <wps:bodyPr horzOverflow="overflow" lIns="0" tIns="0" rIns="0" bIns="0" rtlCol="0">
                                <a:noAutofit/>
                              </wps:bodyPr>
                            </wps:wsp>
                            <wps:wsp>
                              <wps:cNvPr id="59125" name="Rectangle 59125"/>
                              <wps:cNvSpPr/>
                              <wps:spPr>
                                <a:xfrm rot="-5399999">
                                  <a:off x="587720" y="315002"/>
                                  <a:ext cx="1071582" cy="137730"/>
                                </a:xfrm>
                                <a:prstGeom prst="rect">
                                  <a:avLst/>
                                </a:prstGeom>
                                <a:ln>
                                  <a:noFill/>
                                </a:ln>
                              </wps:spPr>
                              <wps:txbx>
                                <w:txbxContent>
                                  <w:p w:rsidR="00842412" w:rsidRDefault="00842412">
                                    <w:pPr>
                                      <w:spacing w:after="0" w:line="276" w:lineRule="auto"/>
                                      <w:ind w:left="0" w:right="0" w:firstLine="0"/>
                                      <w:jc w:val="left"/>
                                    </w:pPr>
                                    <w:r>
                                      <w:rPr>
                                        <w:sz w:val="18"/>
                                      </w:rPr>
                                      <w:t xml:space="preserve">струирование </w:t>
                                    </w:r>
                                  </w:p>
                                </w:txbxContent>
                              </wps:txbx>
                              <wps:bodyPr horzOverflow="overflow" lIns="0" tIns="0" rIns="0" bIns="0" rtlCol="0">
                                <a:noAutofit/>
                              </wps:bodyPr>
                            </wps:wsp>
                            <wps:wsp>
                              <wps:cNvPr id="59126" name="Rectangle 59126"/>
                              <wps:cNvSpPr/>
                              <wps:spPr>
                                <a:xfrm rot="-5399999">
                                  <a:off x="742313" y="336893"/>
                                  <a:ext cx="1027800" cy="137729"/>
                                </a:xfrm>
                                <a:prstGeom prst="rect">
                                  <a:avLst/>
                                </a:prstGeom>
                                <a:ln>
                                  <a:noFill/>
                                </a:ln>
                              </wps:spPr>
                              <wps:txbx>
                                <w:txbxContent>
                                  <w:p w:rsidR="00842412" w:rsidRDefault="00842412">
                                    <w:pPr>
                                      <w:spacing w:after="0" w:line="276" w:lineRule="auto"/>
                                      <w:ind w:left="0" w:right="0" w:firstLine="0"/>
                                      <w:jc w:val="left"/>
                                    </w:pPr>
                                    <w:r>
                                      <w:rPr>
                                        <w:sz w:val="18"/>
                                      </w:rPr>
                                      <w:t xml:space="preserve">и управление </w:t>
                                    </w:r>
                                  </w:p>
                                </w:txbxContent>
                              </wps:txbx>
                              <wps:bodyPr horzOverflow="overflow" lIns="0" tIns="0" rIns="0" bIns="0" rtlCol="0">
                                <a:noAutofit/>
                              </wps:bodyPr>
                            </wps:wsp>
                          </wpg:wgp>
                        </a:graphicData>
                      </a:graphic>
                    </wp:inline>
                  </w:drawing>
                </mc:Choice>
                <mc:Fallback>
                  <w:pict>
                    <v:group id="Group 902263" o:spid="_x0000_s3531" style="width:101.65pt;height:72.4pt;mso-position-horizontal-relative:char;mso-position-vertical-relative:line" coordsize="12909,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">
                      <v:rect id="Rectangle 59117" o:spid="_x0000_s3532" style="position:absolute;left:-3314;top:4506;width:8004;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4escA&#10;AADeAAAADwAAAGRycy9kb3ducmV2LnhtbESPT2vCQBTE74LfYXkFb7pJsVVTVymCxEuFapUeX7Mv&#10;fzD7NmZXjd++KxR6HGbmN8x82ZlaXKl1lWUF8SgCQZxZXXGh4Gu/Hk5BOI+ssbZMCu7kYLno9+aY&#10;aHvjT7rufCEChF2CCkrvm0RKl5Vk0I1sQxy83LYGfZBtIXWLtwA3tXyOoldpsOKwUGJDq5Ky0+5i&#10;FBzi/eWYuu0Pf+fnyfjDp9u8SJUaPHXvbyA8df4//NfeaAUvsziewO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7uH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118" o:spid="_x0000_s3533" style="position:absolute;left:-2621;top:3941;width:913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sCMUA&#10;AADeAAAADwAAAGRycy9kb3ducmV2LnhtbERPy2rCQBTdC/2H4QrudJJiH0bHUAoSNxWqrbi8Zm4e&#10;NHMnzUw0/r2zKHR5OO9VOphGXKhztWUF8SwCQZxbXXOp4Ouwmb6CcB5ZY2OZFNzIQbp+GK0w0fbK&#10;n3TZ+1KEEHYJKqi8bxMpXV6RQTezLXHgCtsZ9AF2pdQdXkO4aeRjFD1LgzWHhgpbeq8o/9n3RsF3&#10;fOiPmdud+VT8vsw/fLYrykypyXh4W4LwNPh/8Z97qxU8LeI47A13whW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CwI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Алгоритмы </w:t>
                              </w:r>
                            </w:p>
                          </w:txbxContent>
                        </v:textbox>
                      </v:rect>
                      <v:rect id="Rectangle 59119" o:spid="_x0000_s3534" style="position:absolute;left:-2842;top:2392;width:1223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Jk8gA&#10;AADeAAAADwAAAGRycy9kb3ducmV2LnhtbESPT2vCQBTE74V+h+UVvNVNiraaukoplHhR0FTx+Jp9&#10;+UOzb9PsqvHbu0LB4zAzv2Fmi9404kSdqy0riIcRCOLc6ppLBd/Z1/MEhPPIGhvLpOBCDhbzx4cZ&#10;JtqeeUOnrS9FgLBLUEHlfZtI6fKKDLqhbYmDV9jOoA+yK6Xu8BzgppEvUfQqDdYcFips6bOi/Hd7&#10;NAp2cXbcp279w4fi72208um6KFOlBk/9xzsIT72/h//bS61gPI3j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Im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исполнители. </w:t>
                              </w:r>
                            </w:p>
                          </w:txbxContent>
                        </v:textbox>
                      </v:rect>
                      <v:rect id="Rectangle 59120" o:spid="_x0000_s3535" style="position:absolute;left:-121;top:3787;width:94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qs8YA&#10;AADeAAAADwAAAGRycy9kb3ducmV2LnhtbESPy2rCQBSG94LvMBzBnU4iamvqKEWQuFFQ2+LyNHNy&#10;oZkzMTNq+vadhdDlz3/jW647U4s7ta6yrCAeRyCIM6srLhR8nLejVxDOI2usLZOCX3KwXvV7S0y0&#10;ffCR7idfiDDCLkEFpfdNIqXLSjLoxrYhDl5uW4M+yLaQusVHGDe1nETRXBqsODyU2NCmpOzndDMK&#10;PuPz7St1h2++5NeX6d6nh7xIlRoOuvc3EJ46/x9+tndawWwRTwJAwA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7qs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Роботы как </w:t>
                              </w:r>
                            </w:p>
                          </w:txbxContent>
                        </v:textbox>
                      </v:rect>
                      <v:rect id="Rectangle 59121" o:spid="_x0000_s3536" style="position:absolute;left:757;top:3338;width:1033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PKMgA&#10;AADeAAAADwAAAGRycy9kb3ducmV2LnhtbESPW2vCQBSE3wv+h+UIfaubSC8aXaUUSvpSQVPFx2P2&#10;5ILZs2l21fTfu0LBx2FmvmHmy9404kydqy0riEcRCOLc6ppLBT/Z59MEhPPIGhvLpOCPHCwXg4c5&#10;JtpeeE3njS9FgLBLUEHlfZtI6fKKDLqRbYmDV9jOoA+yK6Xu8BLgppHjKHqVBmsOCxW29FFRftyc&#10;jIJtnJ12qVsdeF/8vj1/+3RVlKlSj8P+fQbCU+/v4f/2l1bwMo3H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k8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исполнители.</w:t>
                              </w:r>
                            </w:p>
                          </w:txbxContent>
                        </v:textbox>
                      </v:rect>
                      <v:rect id="Rectangle 59122" o:spid="_x0000_s3537" style="position:absolute;left:4647;top:4505;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X8gA&#10;AADeAAAADwAAAGRycy9kb3ducmV2LnhtbESPT2vCQBTE74V+h+UVvNVNgrWauooIJb1UqFbx+My+&#10;/KHZt2l21fTbu4LQ4zAzv2Fmi9404kydqy0riIcRCOLc6ppLBd/b9+cJCOeRNTaWScEfOVjMHx9m&#10;mGp74S86b3wpAoRdigoq79tUSpdXZNANbUscvMJ2Bn2QXSl1h5cAN41MomgsDdYcFipsaVVR/rM5&#10;GQW7eHvaZ2595EPx+zr69Nm6KDOlBk/98g2Ep97/h+/tD63gZRon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NF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9123" o:spid="_x0000_s3538" style="position:absolute;left:8399;top:2305;width: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0xMgA&#10;AADeAAAADwAAAGRycy9kb3ducmV2LnhtbESPS2vDMBCE74H+B7GF3BLZebZulFAKwb00kFfpcWut&#10;H9RauZaSuP8+KgRyHGbmG2ax6kwtztS6yrKCeBiBIM6srrhQcNivB08gnEfWWFsmBX/kYLV86C0w&#10;0fbCWzrvfCEChF2CCkrvm0RKl5Vk0A1tQxy83LYGfZBtIXWLlwA3tRxF0UwarDgslNjQW0nZz+5k&#10;FBzj/ekzdZtv/sp/55MPn27yIlWq/9i9voDw1Pl7+NZ+1wqmz/FoD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rHT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124" o:spid="_x0000_s3539" style="position:absolute;left:4927;top:3527;width:996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ssMcA&#10;AADeAAAADwAAAGRycy9kb3ducmV2LnhtbESPW2vCQBSE34X+h+UU+qabiL1FVxGhpC8Kmip9PGZP&#10;Lpg9G7Orxn/fLRT6OMzMN8xs0ZtGXKlztWUF8SgCQZxbXXOp4Cv7GL6BcB5ZY2OZFNzJwWL+MJhh&#10;ou2Nt3Td+VIECLsEFVTet4mULq/IoBvZljh4he0M+iC7UuoObwFuGjmOohdpsOawUGFLq4ry0+5i&#10;FOzj7HJI3ebI38X5dbL26aYoU6WeHvvlFISn3v+H/9qfWsHzezye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7L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Роботы: кон-</w:t>
                              </w:r>
                            </w:p>
                          </w:txbxContent>
                        </v:textbox>
                      </v:rect>
                      <v:rect id="Rectangle 59125" o:spid="_x0000_s3540" style="position:absolute;left:5877;top:3150;width:1071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JK8gA&#10;AADeAAAADwAAAGRycy9kb3ducmV2LnhtbESPT2vCQBTE70K/w/IKvekmUm0bXUUKJb0oaKr0+My+&#10;/MHs2zS7avz23YLQ4zAzv2Hmy9404kKdqy0riEcRCOLc6ppLBV/Zx/AVhPPIGhvLpOBGDpaLh8Ec&#10;E22vvKXLzpciQNglqKDyvk2kdHlFBt3ItsTBK2xn0AfZlVJ3eA1w08hxFE2lwZrDQoUtvVeUn3Zn&#10;o2AfZ+dD6jZH/i5+Xp7XPt0UZarU02O/moHw1Pv/8L39qRVM3uL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Uk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струирование </w:t>
                              </w:r>
                            </w:p>
                          </w:txbxContent>
                        </v:textbox>
                      </v:rect>
                      <v:rect id="Rectangle 59126" o:spid="_x0000_s3541" style="position:absolute;left:7423;top:3369;width:1027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XXMgA&#10;AADeAAAADwAAAGRycy9kb3ducmV2LnhtbESPT2vCQBTE74LfYXlCb7qJtNpGVymFkl4qaKr0+My+&#10;/KHZt2l21fjtu0LB4zAzv2GW69404kydqy0riCcRCOLc6ppLBV/Z+/gZhPPIGhvLpOBKDtar4WCJ&#10;ibYX3tJ550sRIOwSVFB53yZSurwig25iW+LgFbYz6IPsSqk7vAS4aeQ0imbSYM1hocKW3irKf3Yn&#10;o2AfZ6dD6jZH/i5+54+fPt0UZarUw6h/XYDw1Pt7+L/9oRU8vcTTG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29d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 управление </w:t>
                              </w:r>
                            </w:p>
                          </w:txbxContent>
                        </v:textbox>
                      </v:rect>
                      <w10:anchorlock/>
                    </v:group>
                  </w:pict>
                </mc:Fallback>
              </mc:AlternateContent>
            </w:r>
          </w:p>
        </w:tc>
        <w:tc>
          <w:tcPr>
            <w:tcW w:w="1660" w:type="dxa"/>
            <w:gridSpan w:val="3"/>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660" w:type="dxa"/>
            <w:gridSpan w:val="2"/>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287"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236258" cy="467830"/>
                      <wp:effectExtent l="0" t="0" r="0" b="0"/>
                      <wp:docPr id="902274" name="Group 902274"/>
                      <wp:cNvGraphicFramePr/>
                      <a:graphic xmlns:a="http://schemas.openxmlformats.org/drawingml/2006/main">
                        <a:graphicData uri="http://schemas.microsoft.com/office/word/2010/wordprocessingGroup">
                          <wpg:wgp>
                            <wpg:cNvGrpSpPr/>
                            <wpg:grpSpPr>
                              <a:xfrm>
                                <a:off x="0" y="0"/>
                                <a:ext cx="236258" cy="467830"/>
                                <a:chOff x="0" y="0"/>
                                <a:chExt cx="236258" cy="467830"/>
                              </a:xfrm>
                            </wpg:grpSpPr>
                            <wps:wsp>
                              <wps:cNvPr id="59115" name="Rectangle 59115"/>
                              <wps:cNvSpPr/>
                              <wps:spPr>
                                <a:xfrm rot="-5399999">
                                  <a:off x="-217082" y="113017"/>
                                  <a:ext cx="571895" cy="137730"/>
                                </a:xfrm>
                                <a:prstGeom prst="rect">
                                  <a:avLst/>
                                </a:prstGeom>
                                <a:ln>
                                  <a:noFill/>
                                </a:ln>
                              </wps:spPr>
                              <wps:txbx>
                                <w:txbxContent>
                                  <w:p w:rsidR="00842412" w:rsidRDefault="00842412">
                                    <w:pPr>
                                      <w:spacing w:after="0" w:line="276" w:lineRule="auto"/>
                                      <w:ind w:left="0" w:right="0" w:firstLine="0"/>
                                      <w:jc w:val="left"/>
                                    </w:pPr>
                                    <w:r>
                                      <w:rPr>
                                        <w:sz w:val="18"/>
                                      </w:rPr>
                                      <w:t>Робото-</w:t>
                                    </w:r>
                                  </w:p>
                                </w:txbxContent>
                              </wps:txbx>
                              <wps:bodyPr horzOverflow="overflow" lIns="0" tIns="0" rIns="0" bIns="0" rtlCol="0">
                                <a:noAutofit/>
                              </wps:bodyPr>
                            </wps:wsp>
                            <wps:wsp>
                              <wps:cNvPr id="59116" name="Rectangle 59116"/>
                              <wps:cNvSpPr/>
                              <wps:spPr>
                                <a:xfrm rot="-5399999">
                                  <a:off x="-109539" y="87857"/>
                                  <a:ext cx="622213"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техника </w:t>
                                    </w:r>
                                  </w:p>
                                </w:txbxContent>
                              </wps:txbx>
                              <wps:bodyPr horzOverflow="overflow" lIns="0" tIns="0" rIns="0" bIns="0" rtlCol="0">
                                <a:noAutofit/>
                              </wps:bodyPr>
                            </wps:wsp>
                          </wpg:wgp>
                        </a:graphicData>
                      </a:graphic>
                    </wp:inline>
                  </w:drawing>
                </mc:Choice>
                <mc:Fallback>
                  <w:pict>
                    <v:group id="Group 902274" o:spid="_x0000_s3542" style="width:18.6pt;height:36.85pt;mso-position-horizontal-relative:char;mso-position-vertical-relative:line" coordsize="236258,46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">
                      <v:rect id="Rectangle 59115" o:spid="_x0000_s3543" style="position:absolute;left:-217082;top:113017;width:571895;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DlscA&#10;AADeAAAADwAAAGRycy9kb3ducmV2LnhtbESPW2vCQBSE34X+h+UIfdNNilaNrlIKkr5UqDd8PGZP&#10;LjR7Ns2umv57Vyj0cZiZb5jFqjO1uFLrKssK4mEEgjizuuJCwX63HkxBOI+ssbZMCn7JwWr51Ftg&#10;ou2Nv+i69YUIEHYJKii9bxIpXVaSQTe0DXHwctsa9EG2hdQt3gLc1PIlil6lwYrDQokNvZeUfW8v&#10;RsEh3l2Oqduc+ZT/TEafPt3kRarUc797m4Pw1Pn/8F/7QysYz+J4DI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g5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Робото-</w:t>
                              </w:r>
                            </w:p>
                          </w:txbxContent>
                        </v:textbox>
                      </v:rect>
                      <v:rect id="Rectangle 59116" o:spid="_x0000_s3544" style="position:absolute;left:-109539;top:87857;width:622213;height:137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d4ccA&#10;AADeAAAADwAAAGRycy9kb3ducmV2LnhtbESPT2vCQBTE70K/w/IEb7qJVG2jq0ihxItC1RaPz+zL&#10;H5p9m2ZXTb+9WxB6HGbmN8xi1ZlaXKl1lWUF8SgCQZxZXXGh4Hh4H76AcB5ZY22ZFPySg9XyqbfA&#10;RNsbf9B17wsRIOwSVFB63yRSuqwkg25kG+Lg5bY16INsC6lbvAW4qeU4iqbSYMVhocSG3krKvvcX&#10;o+AzPly+Urc78yn/mT1vfbrLi1SpQb9bz0F46vx/+NHeaAWT1ziewt+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3He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техника </w:t>
                              </w:r>
                            </w:p>
                          </w:txbxContent>
                        </v:textbox>
                      </v:rect>
                      <w10:anchorlock/>
                    </v:group>
                  </w:pict>
                </mc:Fallback>
              </mc:AlternateContent>
            </w:r>
          </w:p>
        </w:tc>
        <w:tc>
          <w:tcPr>
            <w:tcW w:w="1660" w:type="dxa"/>
            <w:gridSpan w:val="3"/>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767068" cy="650253"/>
                      <wp:effectExtent l="0" t="0" r="0" b="0"/>
                      <wp:docPr id="902281" name="Group 902281"/>
                      <wp:cNvGraphicFramePr/>
                      <a:graphic xmlns:a="http://schemas.openxmlformats.org/drawingml/2006/main">
                        <a:graphicData uri="http://schemas.microsoft.com/office/word/2010/wordprocessingGroup">
                          <wpg:wgp>
                            <wpg:cNvGrpSpPr/>
                            <wpg:grpSpPr>
                              <a:xfrm>
                                <a:off x="0" y="0"/>
                                <a:ext cx="767068" cy="650253"/>
                                <a:chOff x="0" y="0"/>
                                <a:chExt cx="767068" cy="650253"/>
                              </a:xfrm>
                            </wpg:grpSpPr>
                            <wps:wsp>
                              <wps:cNvPr id="858277" name="Rectangle 858277"/>
                              <wps:cNvSpPr/>
                              <wps:spPr>
                                <a:xfrm rot="-5399999">
                                  <a:off x="-72545" y="439977"/>
                                  <a:ext cx="864836" cy="137730"/>
                                </a:xfrm>
                                <a:prstGeom prst="rect">
                                  <a:avLst/>
                                </a:prstGeom>
                                <a:ln>
                                  <a:noFill/>
                                </a:ln>
                              </wps:spPr>
                              <wps:txbx>
                                <w:txbxContent>
                                  <w:p w:rsidR="00842412" w:rsidRDefault="00842412">
                                    <w:pPr>
                                      <w:spacing w:after="0" w:line="276" w:lineRule="auto"/>
                                      <w:ind w:left="0" w:right="0" w:firstLine="0"/>
                                      <w:jc w:val="left"/>
                                    </w:pPr>
                                    <w:r>
                                      <w:rPr>
                                        <w:sz w:val="18"/>
                                      </w:rPr>
                                      <w:t>3</w:t>
                                    </w:r>
                                  </w:p>
                                </w:txbxContent>
                              </wps:txbx>
                              <wps:bodyPr horzOverflow="overflow" lIns="0" tIns="0" rIns="0" bIns="0" rtlCol="0">
                                <a:noAutofit/>
                              </wps:bodyPr>
                            </wps:wsp>
                            <wps:wsp>
                              <wps:cNvPr id="858278" name="Rectangle 858278"/>
                              <wps:cNvSpPr/>
                              <wps:spPr>
                                <a:xfrm rot="-5399999">
                                  <a:off x="-667990" y="-155467"/>
                                  <a:ext cx="864836"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279" name="Rectangle 858279"/>
                              <wps:cNvSpPr/>
                              <wps:spPr>
                                <a:xfrm rot="-5399999">
                                  <a:off x="-376983" y="135540"/>
                                  <a:ext cx="864836" cy="137730"/>
                                </a:xfrm>
                                <a:prstGeom prst="rect">
                                  <a:avLst/>
                                </a:prstGeom>
                                <a:ln>
                                  <a:noFill/>
                                </a:ln>
                              </wps:spPr>
                              <wps:txbx>
                                <w:txbxContent>
                                  <w:p w:rsidR="00842412" w:rsidRDefault="00842412">
                                    <w:pPr>
                                      <w:spacing w:after="0" w:line="276" w:lineRule="auto"/>
                                      <w:ind w:left="0" w:right="0" w:firstLine="0"/>
                                      <w:jc w:val="left"/>
                                    </w:pPr>
                                    <w:r>
                                      <w:rPr>
                                        <w:sz w:val="18"/>
                                      </w:rPr>
                                      <w:t>D-модели</w:t>
                                    </w:r>
                                  </w:p>
                                </w:txbxContent>
                              </wps:txbx>
                              <wps:bodyPr horzOverflow="overflow" lIns="0" tIns="0" rIns="0" bIns="0" rtlCol="0">
                                <a:noAutofit/>
                              </wps:bodyPr>
                            </wps:wsp>
                            <wps:wsp>
                              <wps:cNvPr id="59152" name="Rectangle 59152"/>
                              <wps:cNvSpPr/>
                              <wps:spPr>
                                <a:xfrm rot="-5399999">
                                  <a:off x="-148759" y="231060"/>
                                  <a:ext cx="700655" cy="137731"/>
                                </a:xfrm>
                                <a:prstGeom prst="rect">
                                  <a:avLst/>
                                </a:prstGeom>
                                <a:ln>
                                  <a:noFill/>
                                </a:ln>
                              </wps:spPr>
                              <wps:txbx>
                                <w:txbxContent>
                                  <w:p w:rsidR="00842412" w:rsidRDefault="00842412">
                                    <w:pPr>
                                      <w:spacing w:after="0" w:line="276" w:lineRule="auto"/>
                                      <w:ind w:left="0" w:right="0" w:firstLine="0"/>
                                      <w:jc w:val="left"/>
                                    </w:pPr>
                                    <w:r>
                                      <w:rPr>
                                        <w:sz w:val="18"/>
                                      </w:rPr>
                                      <w:t xml:space="preserve">рование, </w:t>
                                    </w:r>
                                  </w:p>
                                </w:txbxContent>
                              </wps:txbx>
                              <wps:bodyPr horzOverflow="overflow" lIns="0" tIns="0" rIns="0" bIns="0" rtlCol="0">
                                <a:noAutofit/>
                              </wps:bodyPr>
                            </wps:wsp>
                            <wps:wsp>
                              <wps:cNvPr id="59153" name="Rectangle 59153"/>
                              <wps:cNvSpPr/>
                              <wps:spPr>
                                <a:xfrm rot="-5399999">
                                  <a:off x="-93435" y="153683"/>
                                  <a:ext cx="855411" cy="137730"/>
                                </a:xfrm>
                                <a:prstGeom prst="rect">
                                  <a:avLst/>
                                </a:prstGeom>
                                <a:ln>
                                  <a:noFill/>
                                </a:ln>
                              </wps:spPr>
                              <wps:txbx>
                                <w:txbxContent>
                                  <w:p w:rsidR="00842412" w:rsidRDefault="00842412">
                                    <w:pPr>
                                      <w:spacing w:after="0" w:line="276" w:lineRule="auto"/>
                                      <w:ind w:left="0" w:right="0" w:firstLine="0"/>
                                      <w:jc w:val="left"/>
                                    </w:pPr>
                                    <w:r>
                                      <w:rPr>
                                        <w:sz w:val="18"/>
                                      </w:rPr>
                                      <w:t>прототипи-</w:t>
                                    </w:r>
                                  </w:p>
                                </w:txbxContent>
                              </wps:txbx>
                              <wps:bodyPr horzOverflow="overflow" lIns="0" tIns="0" rIns="0" bIns="0" rtlCol="0">
                                <a:noAutofit/>
                              </wps:bodyPr>
                            </wps:wsp>
                            <wps:wsp>
                              <wps:cNvPr id="59154" name="Rectangle 59154"/>
                              <wps:cNvSpPr/>
                              <wps:spPr>
                                <a:xfrm rot="-5399999">
                                  <a:off x="116644" y="231060"/>
                                  <a:ext cx="700655" cy="137731"/>
                                </a:xfrm>
                                <a:prstGeom prst="rect">
                                  <a:avLst/>
                                </a:prstGeom>
                                <a:ln>
                                  <a:noFill/>
                                </a:ln>
                              </wps:spPr>
                              <wps:txbx>
                                <w:txbxContent>
                                  <w:p w:rsidR="00842412" w:rsidRDefault="00842412">
                                    <w:pPr>
                                      <w:spacing w:after="0" w:line="276" w:lineRule="auto"/>
                                      <w:ind w:left="0" w:right="0" w:firstLine="0"/>
                                      <w:jc w:val="left"/>
                                    </w:pPr>
                                    <w:r>
                                      <w:rPr>
                                        <w:sz w:val="18"/>
                                      </w:rPr>
                                      <w:t xml:space="preserve">рование, </w:t>
                                    </w:r>
                                  </w:p>
                                </w:txbxContent>
                              </wps:txbx>
                              <wps:bodyPr horzOverflow="overflow" lIns="0" tIns="0" rIns="0" bIns="0" rtlCol="0">
                                <a:noAutofit/>
                              </wps:bodyPr>
                            </wps:wsp>
                            <wps:wsp>
                              <wps:cNvPr id="59155" name="Rectangle 59155"/>
                              <wps:cNvSpPr/>
                              <wps:spPr>
                                <a:xfrm rot="-5399999">
                                  <a:off x="213774" y="195488"/>
                                  <a:ext cx="771800" cy="137730"/>
                                </a:xfrm>
                                <a:prstGeom prst="rect">
                                  <a:avLst/>
                                </a:prstGeom>
                                <a:ln>
                                  <a:noFill/>
                                </a:ln>
                              </wps:spPr>
                              <wps:txbx>
                                <w:txbxContent>
                                  <w:p w:rsidR="00842412" w:rsidRDefault="00842412">
                                    <w:pPr>
                                      <w:spacing w:after="0" w:line="276" w:lineRule="auto"/>
                                      <w:ind w:left="0" w:right="0" w:firstLine="0"/>
                                      <w:jc w:val="left"/>
                                    </w:pPr>
                                    <w:r>
                                      <w:rPr>
                                        <w:sz w:val="18"/>
                                      </w:rPr>
                                      <w:t>макетиро-</w:t>
                                    </w:r>
                                  </w:p>
                                </w:txbxContent>
                              </wps:txbx>
                              <wps:bodyPr horzOverflow="overflow" lIns="0" tIns="0" rIns="0" bIns="0" rtlCol="0">
                                <a:noAutofit/>
                              </wps:bodyPr>
                            </wps:wsp>
                            <wps:wsp>
                              <wps:cNvPr id="59156" name="Rectangle 59156"/>
                              <wps:cNvSpPr/>
                              <wps:spPr>
                                <a:xfrm rot="-5399999">
                                  <a:off x="514610" y="363621"/>
                                  <a:ext cx="435534" cy="137730"/>
                                </a:xfrm>
                                <a:prstGeom prst="rect">
                                  <a:avLst/>
                                </a:prstGeom>
                                <a:ln>
                                  <a:noFill/>
                                </a:ln>
                              </wps:spPr>
                              <wps:txbx>
                                <w:txbxContent>
                                  <w:p w:rsidR="00842412" w:rsidRDefault="00842412">
                                    <w:pPr>
                                      <w:spacing w:after="0" w:line="276" w:lineRule="auto"/>
                                      <w:ind w:left="0" w:right="0" w:firstLine="0"/>
                                      <w:jc w:val="left"/>
                                    </w:pPr>
                                    <w:r>
                                      <w:rPr>
                                        <w:sz w:val="18"/>
                                      </w:rPr>
                                      <w:t xml:space="preserve">вание </w:t>
                                    </w:r>
                                  </w:p>
                                </w:txbxContent>
                              </wps:txbx>
                              <wps:bodyPr horzOverflow="overflow" lIns="0" tIns="0" rIns="0" bIns="0" rtlCol="0">
                                <a:noAutofit/>
                              </wps:bodyPr>
                            </wps:wsp>
                          </wpg:wgp>
                        </a:graphicData>
                      </a:graphic>
                    </wp:inline>
                  </w:drawing>
                </mc:Choice>
                <mc:Fallback>
                  <w:pict>
                    <v:group id="Group 902281" o:spid="_x0000_s3545" style="width:60.4pt;height:51.2pt;mso-position-horizontal-relative:char;mso-position-vertical-relative:line" coordsize="7670,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">
                      <v:rect id="Rectangle 858277" o:spid="_x0000_s3546" style="position:absolute;left:-725;top:4399;width:8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gT8gA&#10;AADfAAAADwAAAGRycy9kb3ducmV2LnhtbESPT2vCQBTE70K/w/IKvelGqSZEVymFkl4qaGzp8TX7&#10;8gezb9PsqvHbdwuCx2FmfsOsNoNpxZl611hWMJ1EIIgLqxuuFBzyt3ECwnlkja1lUnAlB5v1w2iF&#10;qbYX3tF57ysRIOxSVFB736VSuqImg25iO+LglbY36IPsK6l7vAS4aeUsihbSYMNhocaOXmsqjvuT&#10;UfA5zU9fmdv+8Hf5Gz9/+GxbVplST4/DyxKEp8Hfw7f2u1aQzJNZHMP/n/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PuBP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3</w:t>
                              </w:r>
                            </w:p>
                          </w:txbxContent>
                        </v:textbox>
                      </v:rect>
                      <v:rect id="Rectangle 858278" o:spid="_x0000_s3547" style="position:absolute;left:-6679;top:-1555;width:8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0PcUA&#10;AADfAAAADwAAAGRycy9kb3ducmV2LnhtbERPy2rCQBTdC/2H4Qrd6USpGqKjlEJJNwqatnR5zdw8&#10;MHMnzYwa/95ZCC4P573a9KYRF+pcbVnBZByBIM6trrlU8J19jmIQziNrbCyTghs52KxfBitMtL3y&#10;ni4HX4oQwi5BBZX3bSKlyysy6Ma2JQ5cYTuDPsCulLrDawg3jZxG0VwarDk0VNjSR0X56XA2Cn4m&#10;2fk3dbsj/xX/i7etT3dFmSr1OuzflyA89f4pfri/tIJ4Fk8XYXD4E7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XQ9xQAAAN8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w:t>
                              </w:r>
                            </w:p>
                          </w:txbxContent>
                        </v:textbox>
                      </v:rect>
                      <v:rect id="Rectangle 858279" o:spid="_x0000_s3548" style="position:absolute;left:-3769;top:1355;width:8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RpsgA&#10;AADfAAAADwAAAGRycy9kb3ducmV2LnhtbESPW2vCQBSE3wv9D8sp9K1ulFZjdBUplPSlQr3h4zF7&#10;csHs2TS7avz3rlDwcZiZb5jpvDO1OFPrKssK+r0IBHFmdcWFgs366y0G4TyyxtoyKbiSg/ns+WmK&#10;ibYX/qXzyhciQNglqKD0vkmkdFlJBl3PNsTBy21r0AfZFlK3eAlwU8tBFA2lwYrDQokNfZaUHVcn&#10;o2DbX592qVseeJ//jd5/fLrMi1Sp15duMQHhqfOP8H/7WyuIP+LBaA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dG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D-модели</w:t>
                              </w:r>
                            </w:p>
                          </w:txbxContent>
                        </v:textbox>
                      </v:rect>
                      <v:rect id="Rectangle 59152" o:spid="_x0000_s3549" style="position:absolute;left:-1487;top:2310;width:70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IsgA&#10;AADeAAAADwAAAGRycy9kb3ducmV2LnhtbESPT2vCQBTE70K/w/IKvekmUm0bXUUKJb0oaKr0+My+&#10;/MHs2zS7avz23YLQ4zAzv2Hmy9404kKdqy0riEcRCOLc6ppLBV/Zx/AVhPPIGhvLpOBGDpaLh8Ec&#10;E22vvKXLzpciQNglqKDyvk2kdHlFBt3ItsTBK2xn0AfZlVJ3eA1w08hxFE2lwZrDQoUtvVeUn3Zn&#10;o2AfZ+dD6jZH/i5+Xp7XPt0UZarU02O/moHw1Pv/8L39qRVM3uL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qIi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рование, </w:t>
                              </w:r>
                            </w:p>
                          </w:txbxContent>
                        </v:textbox>
                      </v:rect>
                      <v:rect id="Rectangle 59153" o:spid="_x0000_s3550" style="position:absolute;left:-934;top:1537;width:85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HucgA&#10;AADeAAAADwAAAGRycy9kb3ducmV2LnhtbESPW2vCQBSE3wv+h+UIvtVNrFabukopSHypUG/08TR7&#10;csHs2TS7avrv3ULBx2FmvmHmy87U4kKtqywriIcRCOLM6ooLBfvd6nEGwnlkjbVlUvBLDpaL3sMc&#10;E22v/EmXrS9EgLBLUEHpfZNI6bKSDLqhbYiDl9vWoA+yLaRu8RrgppajKHqWBisOCyU29F5Sdtqe&#10;jYJDvDsfU7f55q/8Zzr+8OkmL1KlBv3u7RWEp87fw//ttVYweYknT/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ge5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прототипи-</w:t>
                              </w:r>
                            </w:p>
                          </w:txbxContent>
                        </v:textbox>
                      </v:rect>
                      <v:rect id="Rectangle 59154" o:spid="_x0000_s3551" style="position:absolute;left:1167;top:2310;width:700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fzccA&#10;AADeAAAADwAAAGRycy9kb3ducmV2LnhtbESPW2vCQBSE3wv+h+UIfaubFK0aXaUUSvqi4BUfj9mT&#10;C82eTbOrxn/fLRR8HGbmG2a+7EwtrtS6yrKCeBCBIM6srrhQsN99vkxAOI+ssbZMCu7kYLnoPc0x&#10;0fbGG7pufSEChF2CCkrvm0RKl5Vk0A1sQxy83LYGfZBtIXWLtwA3tXyNojdpsOKwUGJDHyVl39uL&#10;UXCId5dj6tZnPuU/4+HKp+u8SJV67nfvMxCeOv8I/7e/tILRNB4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n83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рование, </w:t>
                              </w:r>
                            </w:p>
                          </w:txbxContent>
                        </v:textbox>
                      </v:rect>
                      <v:rect id="Rectangle 59155" o:spid="_x0000_s3552" style="position:absolute;left:2138;top:1955;width:77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6VsgA&#10;AADeAAAADwAAAGRycy9kb3ducmV2LnhtbESPT2vCQBTE7wW/w/IKvdVNxLQ1dRURJL0oVFvp8TX7&#10;8gezb2N21fjtXaHQ4zAzv2Gm89404kydqy0riIcRCOLc6ppLBV+71fMbCOeRNTaWScGVHMxng4cp&#10;ptpe+JPOW1+KAGGXooLK+zaV0uUVGXRD2xIHr7CdQR9kV0rd4SXATSNHUfQiDdYcFipsaVlRftie&#10;jILveHfaZ27zyz/F8XW89tmmKDOlnh77xTsIT73/D/+1P7SCZBIn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zp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макетиро-</w:t>
                              </w:r>
                            </w:p>
                          </w:txbxContent>
                        </v:textbox>
                      </v:rect>
                      <v:rect id="Rectangle 59156" o:spid="_x0000_s3553" style="position:absolute;left:5146;top:3636;width:43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kIcgA&#10;AADeAAAADwAAAGRycy9kb3ducmV2LnhtbESPT2vCQBTE74V+h+UVvNVNito2uooUSrwoaKr0+My+&#10;/MHs2zS7avz2XaHQ4zAzv2Fmi9404kKdqy0riIcRCOLc6ppLBV/Z5/MbCOeRNTaWScGNHCzmjw8z&#10;TLS98pYuO1+KAGGXoILK+zaR0uUVGXRD2xIHr7CdQR9kV0rd4TXATSNfomgiDdYcFips6aOi/LQ7&#10;GwX7ODsfUrc58nfx8zpa+3RTlKlSg6d+OQXhqff/4b/2SisYv8fj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3aQ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вание </w:t>
                              </w:r>
                            </w:p>
                          </w:txbxContent>
                        </v:textbox>
                      </v:rect>
                      <w10:anchorlock/>
                    </v:group>
                  </w:pict>
                </mc:Fallback>
              </mc:AlternateContent>
            </w:r>
          </w:p>
        </w:tc>
        <w:tc>
          <w:tcPr>
            <w:tcW w:w="1660" w:type="dxa"/>
            <w:gridSpan w:val="2"/>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01663" cy="547612"/>
                      <wp:effectExtent l="0" t="0" r="0" b="0"/>
                      <wp:docPr id="902288" name="Group 902288"/>
                      <wp:cNvGraphicFramePr/>
                      <a:graphic xmlns:a="http://schemas.openxmlformats.org/drawingml/2006/main">
                        <a:graphicData uri="http://schemas.microsoft.com/office/word/2010/wordprocessingGroup">
                          <wpg:wgp>
                            <wpg:cNvGrpSpPr/>
                            <wpg:grpSpPr>
                              <a:xfrm>
                                <a:off x="0" y="0"/>
                                <a:ext cx="501663" cy="547612"/>
                                <a:chOff x="0" y="0"/>
                                <a:chExt cx="501663" cy="547612"/>
                              </a:xfrm>
                            </wpg:grpSpPr>
                            <wps:wsp>
                              <wps:cNvPr id="59175" name="Rectangle 59175"/>
                              <wps:cNvSpPr/>
                              <wps:spPr>
                                <a:xfrm rot="-5399999">
                                  <a:off x="-266565" y="143316"/>
                                  <a:ext cx="670860" cy="137730"/>
                                </a:xfrm>
                                <a:prstGeom prst="rect">
                                  <a:avLst/>
                                </a:prstGeom>
                                <a:ln>
                                  <a:noFill/>
                                </a:ln>
                              </wps:spPr>
                              <wps:txbx>
                                <w:txbxContent>
                                  <w:p w:rsidR="00842412" w:rsidRDefault="00842412">
                                    <w:pPr>
                                      <w:spacing w:after="0" w:line="276" w:lineRule="auto"/>
                                      <w:ind w:left="0" w:right="0" w:firstLine="0"/>
                                      <w:jc w:val="left"/>
                                    </w:pPr>
                                    <w:r>
                                      <w:rPr>
                                        <w:sz w:val="18"/>
                                      </w:rPr>
                                      <w:t>Компью-</w:t>
                                    </w:r>
                                  </w:p>
                                </w:txbxContent>
                              </wps:txbx>
                              <wps:bodyPr horzOverflow="overflow" lIns="0" tIns="0" rIns="0" bIns="0" rtlCol="0">
                                <a:noAutofit/>
                              </wps:bodyPr>
                            </wps:wsp>
                            <wps:wsp>
                              <wps:cNvPr id="59176" name="Rectangle 59176"/>
                              <wps:cNvSpPr/>
                              <wps:spPr>
                                <a:xfrm rot="-5399999">
                                  <a:off x="-73890" y="203288"/>
                                  <a:ext cx="550917"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терная </w:t>
                                    </w:r>
                                  </w:p>
                                </w:txbxContent>
                              </wps:txbx>
                              <wps:bodyPr horzOverflow="overflow" lIns="0" tIns="0" rIns="0" bIns="0" rtlCol="0">
                                <a:noAutofit/>
                              </wps:bodyPr>
                            </wps:wsp>
                            <wps:wsp>
                              <wps:cNvPr id="59177" name="Rectangle 59177"/>
                              <wps:cNvSpPr/>
                              <wps:spPr>
                                <a:xfrm rot="-5399999">
                                  <a:off x="-29891" y="114586"/>
                                  <a:ext cx="728323" cy="137730"/>
                                </a:xfrm>
                                <a:prstGeom prst="rect">
                                  <a:avLst/>
                                </a:prstGeom>
                                <a:ln>
                                  <a:noFill/>
                                </a:ln>
                              </wps:spPr>
                              <wps:txbx>
                                <w:txbxContent>
                                  <w:p w:rsidR="00842412" w:rsidRDefault="00842412">
                                    <w:pPr>
                                      <w:spacing w:after="0" w:line="276" w:lineRule="auto"/>
                                      <w:ind w:left="0" w:right="0" w:firstLine="0"/>
                                      <w:jc w:val="left"/>
                                    </w:pPr>
                                    <w:r>
                                      <w:rPr>
                                        <w:sz w:val="18"/>
                                      </w:rPr>
                                      <w:t xml:space="preserve">графика. </w:t>
                                    </w:r>
                                  </w:p>
                                </w:txbxContent>
                              </wps:txbx>
                              <wps:bodyPr horzOverflow="overflow" lIns="0" tIns="0" rIns="0" bIns="0" rtlCol="0">
                                <a:noAutofit/>
                              </wps:bodyPr>
                            </wps:wsp>
                            <wps:wsp>
                              <wps:cNvPr id="59178" name="Rectangle 59178"/>
                              <wps:cNvSpPr/>
                              <wps:spPr>
                                <a:xfrm rot="-5399999">
                                  <a:off x="105319" y="117093"/>
                                  <a:ext cx="723306" cy="137730"/>
                                </a:xfrm>
                                <a:prstGeom prst="rect">
                                  <a:avLst/>
                                </a:prstGeom>
                                <a:ln>
                                  <a:noFill/>
                                </a:ln>
                              </wps:spPr>
                              <wps:txbx>
                                <w:txbxContent>
                                  <w:p w:rsidR="00842412" w:rsidRDefault="00842412">
                                    <w:pPr>
                                      <w:spacing w:after="0" w:line="276" w:lineRule="auto"/>
                                      <w:ind w:left="0" w:right="0" w:firstLine="0"/>
                                      <w:jc w:val="left"/>
                                    </w:pPr>
                                    <w:r>
                                      <w:rPr>
                                        <w:sz w:val="18"/>
                                      </w:rPr>
                                      <w:t xml:space="preserve">Черчение </w:t>
                                    </w:r>
                                  </w:p>
                                </w:txbxContent>
                              </wps:txbx>
                              <wps:bodyPr horzOverflow="overflow" lIns="0" tIns="0" rIns="0" bIns="0" rtlCol="0">
                                <a:noAutofit/>
                              </wps:bodyPr>
                            </wps:wsp>
                          </wpg:wgp>
                        </a:graphicData>
                      </a:graphic>
                    </wp:inline>
                  </w:drawing>
                </mc:Choice>
                <mc:Fallback>
                  <w:pict>
                    <v:group id="Group 902288" o:spid="_x0000_s3554" style="width:39.5pt;height:43.1pt;mso-position-horizontal-relative:char;mso-position-vertical-relative:line" coordsize="5016,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">
                      <v:rect id="Rectangle 59175" o:spid="_x0000_s3555" style="position:absolute;left:-2665;top:1433;width:670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mNsgA&#10;AADeAAAADwAAAGRycy9kb3ducmV2LnhtbESPT2vCQBTE70K/w/IK3nSTorWNriKFEi8Kmio9PrMv&#10;fzD7Ns2umn77bqHQ4zAzv2EWq9404kadqy0riMcRCOLc6ppLBR/Z++gFhPPIGhvLpOCbHKyWD4MF&#10;JtreeU+3gy9FgLBLUEHlfZtI6fKKDLqxbYmDV9jOoA+yK6Xu8B7gppFPUfQsDdYcFips6a2i/HK4&#10;GgXHOLueUrc782fxNZtsfborylSp4WO/noPw1Pv/8F97oxVMX+PZ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mY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Компью-</w:t>
                              </w:r>
                            </w:p>
                          </w:txbxContent>
                        </v:textbox>
                      </v:rect>
                      <v:rect id="Rectangle 59176" o:spid="_x0000_s3556" style="position:absolute;left:-739;top:2033;width:550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4QcgA&#10;AADeAAAADwAAAGRycy9kb3ducmV2LnhtbESPW2vCQBSE3wv9D8sp+FY3KV7a6CpSKPFFQVOlj8fs&#10;yQWzZ9Psqum/7wqFPg4z8w0zX/amEVfqXG1ZQTyMQBDnVtdcKvjMPp5fQTiPrLGxTAp+yMFy8fgw&#10;x0TbG+/ouvelCBB2CSqovG8TKV1ekUE3tC1x8ArbGfRBdqXUHd4C3DTyJYom0mDNYaHClt4rys/7&#10;i1FwiLPLMXXbE38V39PRxqfbokyVGjz1qxkIT73/D/+111rB+C2eTuB+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Ph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терная </w:t>
                              </w:r>
                            </w:p>
                          </w:txbxContent>
                        </v:textbox>
                      </v:rect>
                      <v:rect id="Rectangle 59177" o:spid="_x0000_s3557" style="position:absolute;left:-299;top:1146;width:72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d2sgA&#10;AADeAAAADwAAAGRycy9kb3ducmV2LnhtbESPT2vCQBTE7wW/w/IK3uompZqaukoRSrwoVFvp8TX7&#10;8gezb2N21fjtXaHQ4zAzv2Fmi9404kydqy0riEcRCOLc6ppLBV+7j6dXEM4ja2wsk4IrOVjMBw8z&#10;TLW98Cedt74UAcIuRQWV920qpcsrMuhGtiUOXmE7gz7IrpS6w0uAm0Y+R9FEGqw5LFTY0rKi/LA9&#10;GQXf8e60z9zml3+KY/Ky9tmmKDOlho/9+xsIT73/D/+1V1rBeBon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F3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графика. </w:t>
                              </w:r>
                            </w:p>
                          </w:txbxContent>
                        </v:textbox>
                      </v:rect>
                      <v:rect id="Rectangle 59178" o:spid="_x0000_s3558" style="position:absolute;left:1054;top:1171;width:723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JqMQA&#10;AADeAAAADwAAAGRycy9kb3ducmV2LnhtbERPy2rCQBTdF/yH4Rbc1UnER5s6iggSNwo+Wrq8zdw8&#10;MHMnZkZN/76zEFweznu26EwtbtS6yrKCeBCBIM6srrhQcDqu395BOI+ssbZMCv7IwWLee5lhou2d&#10;93Q7+EKEEHYJKii9bxIpXVaSQTewDXHgctsa9AG2hdQt3kO4qeUwiibSYMWhocSGViVl58PVKPiK&#10;j9fv1O1++Se/TEdbn+7yIlWq/9otP0F46vxT/HBvtILxRzwNe8Odc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yaj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Черчение </w:t>
                              </w:r>
                            </w:p>
                          </w:txbxContent>
                        </v:textbox>
                      </v:rect>
                      <w10:anchorlock/>
                    </v:group>
                  </w:pict>
                </mc:Fallback>
              </mc:AlternateContent>
            </w:r>
          </w:p>
        </w:tc>
      </w:tr>
      <w:tr w:rsidR="00111E39">
        <w:trPr>
          <w:trHeight w:val="1757"/>
        </w:trPr>
        <w:tc>
          <w:tcPr>
            <w:tcW w:w="3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04356" cy="1586941"/>
                      <wp:effectExtent l="0" t="0" r="0" b="0"/>
                      <wp:docPr id="902296" name="Group 902296"/>
                      <wp:cNvGraphicFramePr/>
                      <a:graphic xmlns:a="http://schemas.openxmlformats.org/drawingml/2006/main">
                        <a:graphicData uri="http://schemas.microsoft.com/office/word/2010/wordprocessingGroup">
                          <wpg:wgp>
                            <wpg:cNvGrpSpPr/>
                            <wpg:grpSpPr>
                              <a:xfrm>
                                <a:off x="0" y="0"/>
                                <a:ext cx="104356" cy="1586941"/>
                                <a:chOff x="0" y="0"/>
                                <a:chExt cx="104356" cy="1586941"/>
                              </a:xfrm>
                            </wpg:grpSpPr>
                            <wps:wsp>
                              <wps:cNvPr id="59245" name="Rectangle 59245"/>
                              <wps:cNvSpPr/>
                              <wps:spPr>
                                <a:xfrm rot="-5399999">
                                  <a:off x="-985918" y="462229"/>
                                  <a:ext cx="2110632" cy="138793"/>
                                </a:xfrm>
                                <a:prstGeom prst="rect">
                                  <a:avLst/>
                                </a:prstGeom>
                                <a:ln>
                                  <a:noFill/>
                                </a:ln>
                              </wps:spPr>
                              <wps:txbx>
                                <w:txbxContent>
                                  <w:p w:rsidR="00842412" w:rsidRDefault="00842412">
                                    <w:pPr>
                                      <w:spacing w:after="0" w:line="276" w:lineRule="auto"/>
                                      <w:ind w:left="0" w:right="0" w:firstLine="0"/>
                                      <w:jc w:val="left"/>
                                    </w:pPr>
                                    <w:r>
                                      <w:rPr>
                                        <w:b/>
                                        <w:sz w:val="18"/>
                                      </w:rPr>
                                      <w:t xml:space="preserve">ВАРИАТИВНЫЕ МОДУЛИ </w:t>
                                    </w:r>
                                  </w:p>
                                </w:txbxContent>
                              </wps:txbx>
                              <wps:bodyPr horzOverflow="overflow" lIns="0" tIns="0" rIns="0" bIns="0" rtlCol="0">
                                <a:noAutofit/>
                              </wps:bodyPr>
                            </wps:wsp>
                          </wpg:wgp>
                        </a:graphicData>
                      </a:graphic>
                    </wp:inline>
                  </w:drawing>
                </mc:Choice>
                <mc:Fallback>
                  <w:pict>
                    <v:group id="Group 902296" o:spid="_x0000_s3559" style="width:8.2pt;height:124.95pt;mso-position-horizontal-relative:char;mso-position-vertical-relative:line" coordsize="1043,1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">
                      <v:rect id="Rectangle 59245" o:spid="_x0000_s3560" style="position:absolute;left:-9859;top:4623;width:21105;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N98cA&#10;AADeAAAADwAAAGRycy9kb3ducmV2LnhtbESPS2sCQRCE70L+w9BCbjqr+FwdJQTC5hLBJx7bnd4H&#10;2enZ7Iy6+feZgOCxqKqvqOW6NZW4UeNKywoG/QgEcWp1ybmCw/6jNwPhPLLGyjIp+CUH69VLZ4mx&#10;tnfe0m3ncxEg7GJUUHhfx1K6tCCDrm9r4uBltjHog2xyqRu8B7ip5DCKJtJgyWGhwJreC0q/d1ej&#10;4DjYX0+J21z4nP1MR18+2WR5otRrt31bgPDU+mf40f7UCsbz4WgM/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zf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sz w:val="18"/>
                                </w:rPr>
                                <w:t xml:space="preserve">ВАРИАТИВНЫЕ МОДУЛИ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49"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611505" cy="778955"/>
                      <wp:effectExtent l="0" t="0" r="0" b="0"/>
                      <wp:docPr id="902304" name="Group 902304"/>
                      <wp:cNvGraphicFramePr/>
                      <a:graphic xmlns:a="http://schemas.openxmlformats.org/drawingml/2006/main">
                        <a:graphicData uri="http://schemas.microsoft.com/office/word/2010/wordprocessingGroup">
                          <wpg:wgp>
                            <wpg:cNvGrpSpPr/>
                            <wpg:grpSpPr>
                              <a:xfrm>
                                <a:off x="0" y="0"/>
                                <a:ext cx="611505" cy="778955"/>
                                <a:chOff x="0" y="0"/>
                                <a:chExt cx="611505" cy="778955"/>
                              </a:xfrm>
                            </wpg:grpSpPr>
                            <wps:wsp>
                              <wps:cNvPr id="59250" name="Rectangle 59250"/>
                              <wps:cNvSpPr/>
                              <wps:spPr>
                                <a:xfrm rot="-5399999">
                                  <a:off x="-324466" y="309938"/>
                                  <a:ext cx="800457" cy="137577"/>
                                </a:xfrm>
                                <a:prstGeom prst="rect">
                                  <a:avLst/>
                                </a:prstGeom>
                                <a:ln>
                                  <a:noFill/>
                                </a:ln>
                              </wps:spPr>
                              <wps:txbx>
                                <w:txbxContent>
                                  <w:p w:rsidR="00842412" w:rsidRDefault="00842412">
                                    <w:pPr>
                                      <w:spacing w:after="0" w:line="276" w:lineRule="auto"/>
                                      <w:ind w:left="0" w:right="0" w:firstLine="0"/>
                                      <w:jc w:val="left"/>
                                    </w:pPr>
                                    <w:r>
                                      <w:rPr>
                                        <w:b/>
                                        <w:i/>
                                        <w:sz w:val="18"/>
                                      </w:rPr>
                                      <w:t>Раздел 4.</w:t>
                                    </w:r>
                                  </w:p>
                                </w:txbxContent>
                              </wps:txbx>
                              <wps:bodyPr horzOverflow="overflow" lIns="0" tIns="0" rIns="0" bIns="0" rtlCol="0">
                                <a:noAutofit/>
                              </wps:bodyPr>
                            </wps:wsp>
                            <wps:wsp>
                              <wps:cNvPr id="59251" name="Rectangle 59251"/>
                              <wps:cNvSpPr/>
                              <wps:spPr>
                                <a:xfrm rot="-5399999">
                                  <a:off x="50623" y="90001"/>
                                  <a:ext cx="36484"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252" name="Rectangle 59252"/>
                              <wps:cNvSpPr/>
                              <wps:spPr>
                                <a:xfrm rot="-5399999">
                                  <a:off x="-252147" y="262090"/>
                                  <a:ext cx="896000" cy="137729"/>
                                </a:xfrm>
                                <a:prstGeom prst="rect">
                                  <a:avLst/>
                                </a:prstGeom>
                                <a:ln>
                                  <a:noFill/>
                                </a:ln>
                              </wps:spPr>
                              <wps:txbx>
                                <w:txbxContent>
                                  <w:p w:rsidR="00842412" w:rsidRDefault="00842412">
                                    <w:pPr>
                                      <w:spacing w:after="0" w:line="276" w:lineRule="auto"/>
                                      <w:ind w:left="0" w:right="0" w:firstLine="0"/>
                                      <w:jc w:val="left"/>
                                    </w:pPr>
                                    <w:r>
                                      <w:rPr>
                                        <w:sz w:val="18"/>
                                      </w:rPr>
                                      <w:t xml:space="preserve">Разработка </w:t>
                                    </w:r>
                                  </w:p>
                                </w:txbxContent>
                              </wps:txbx>
                              <wps:bodyPr horzOverflow="overflow" lIns="0" tIns="0" rIns="0" bIns="0" rtlCol="0">
                                <a:noAutofit/>
                              </wps:bodyPr>
                            </wps:wsp>
                            <wps:wsp>
                              <wps:cNvPr id="59253" name="Rectangle 59253"/>
                              <wps:cNvSpPr/>
                              <wps:spPr>
                                <a:xfrm rot="-5399999">
                                  <a:off x="3371" y="390622"/>
                                  <a:ext cx="638936"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проекта </w:t>
                                    </w:r>
                                  </w:p>
                                </w:txbxContent>
                              </wps:txbx>
                              <wps:bodyPr horzOverflow="overflow" lIns="0" tIns="0" rIns="0" bIns="0" rtlCol="0">
                                <a:noAutofit/>
                              </wps:bodyPr>
                            </wps:wsp>
                            <wps:wsp>
                              <wps:cNvPr id="59254" name="Rectangle 59254"/>
                              <wps:cNvSpPr/>
                              <wps:spPr>
                                <a:xfrm rot="-5399999">
                                  <a:off x="-68177" y="192085"/>
                                  <a:ext cx="1036010" cy="137729"/>
                                </a:xfrm>
                                <a:prstGeom prst="rect">
                                  <a:avLst/>
                                </a:prstGeom>
                                <a:ln>
                                  <a:noFill/>
                                </a:ln>
                              </wps:spPr>
                              <wps:txbx>
                                <w:txbxContent>
                                  <w:p w:rsidR="00842412" w:rsidRDefault="00842412">
                                    <w:pPr>
                                      <w:spacing w:after="0" w:line="276" w:lineRule="auto"/>
                                      <w:ind w:left="0" w:right="0" w:firstLine="0"/>
                                      <w:jc w:val="left"/>
                                    </w:pPr>
                                    <w:r>
                                      <w:rPr>
                                        <w:sz w:val="18"/>
                                      </w:rPr>
                                      <w:t xml:space="preserve">инженерного </w:t>
                                    </w:r>
                                  </w:p>
                                </w:txbxContent>
                              </wps:txbx>
                              <wps:bodyPr horzOverflow="overflow" lIns="0" tIns="0" rIns="0" bIns="0" rtlCol="0">
                                <a:noAutofit/>
                              </wps:bodyPr>
                            </wps:wsp>
                            <wps:wsp>
                              <wps:cNvPr id="59255" name="Rectangle 59255"/>
                              <wps:cNvSpPr/>
                              <wps:spPr>
                                <a:xfrm rot="-5399999">
                                  <a:off x="279389" y="412665"/>
                                  <a:ext cx="594850"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объекта </w:t>
                                    </w:r>
                                  </w:p>
                                </w:txbxContent>
                              </wps:txbx>
                              <wps:bodyPr horzOverflow="overflow" lIns="0" tIns="0" rIns="0" bIns="0" rtlCol="0">
                                <a:noAutofit/>
                              </wps:bodyPr>
                            </wps:wsp>
                          </wpg:wgp>
                        </a:graphicData>
                      </a:graphic>
                    </wp:inline>
                  </w:drawing>
                </mc:Choice>
                <mc:Fallback>
                  <w:pict>
                    <v:group id="Group 902304" o:spid="_x0000_s3561" style="width:48.15pt;height:61.35pt;mso-position-horizontal-relative:char;mso-position-vertical-relative:line" coordsize="6115,7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">
                      <v:rect id="Rectangle 59250" o:spid="_x0000_s3562" style="position:absolute;left:-3245;top:3099;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4sscA&#10;AADeAAAADwAAAGRycy9kb3ducmV2LnhtbESPy2rCQBSG9wXfYThCd3USqbVGJ1IKJd1U0Fhxecyc&#10;XDBzJs2Mmr59Z1Fw+fPf+FbrwbTiSr1rLCuIJxEI4sLqhisF+/zj6RWE88gaW8uk4JccrNPRwwoT&#10;bW+8pevOVyKMsEtQQe19l0jpipoMuontiINX2t6gD7KvpO7xFsZNK6dR9CINNhweauzovabivLsY&#10;Bd9xfjlkbnPiY/kzf/7y2aasMqUex8PbEoSnwd/D/+1PrWC2mM4CQMAJK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L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4.</w:t>
                              </w:r>
                            </w:p>
                          </w:txbxContent>
                        </v:textbox>
                      </v:rect>
                      <v:rect id="Rectangle 59251" o:spid="_x0000_s3563" style="position:absolute;left:506;top:900;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dKcgA&#10;AADeAAAADwAAAGRycy9kb3ducmV2LnhtbESPT2vCQBTE70K/w/IKvekmUm0bXUUKJb0oaKr0+My+&#10;/MHs2zS7avz23YLQ4zAzv2Hmy9404kKdqy0riEcRCOLc6ppLBV/Zx/AVhPPIGhvLpOBGDpaLh8Ec&#10;E22vvKXLzpciQNglqKDyvk2kdHlFBt3ItsTBK2xn0AfZlVJ3eA1w08hxFE2lwZrDQoUtvVeUn3Zn&#10;o2AfZ+dD6jZH/i5+Xp7XPt0UZarU02O/moHw1Pv/8L39qRVM3saT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V0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252" o:spid="_x0000_s3564" style="position:absolute;left:-2522;top:2621;width:895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DXsgA&#10;AADeAAAADwAAAGRycy9kb3ducmV2LnhtbESPT2vCQBTE70K/w/IKvenGUG0bXUUKJb0oaKr0+My+&#10;/MHs2zS7avz23YLQ4zAzv2Hmy9404kKdqy0rGI8iEMS51TWXCr6yj+ErCOeRNTaWScGNHCwXD4M5&#10;JtpeeUuXnS9FgLBLUEHlfZtI6fKKDLqRbYmDV9jOoA+yK6Xu8BrgppFxFE2lwZrDQoUtvVeUn3Zn&#10;o2A/zs6H1G2O/F38vDyvfbopylSpp8d+NQPhqff/4Xv7UyuYvMWT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8N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Разработка </w:t>
                              </w:r>
                            </w:p>
                          </w:txbxContent>
                        </v:textbox>
                      </v:rect>
                      <v:rect id="Rectangle 59253" o:spid="_x0000_s3565" style="position:absolute;left:33;top:3906;width:638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mxcgA&#10;AADeAAAADwAAAGRycy9kb3ducmV2LnhtbESPT2sCMRTE7wW/Q3iCt5pVq62rUUSQ7aVCtRWPz83b&#10;P7h5WTdRt9++KRQ8DjPzG2a+bE0lbtS40rKCQT8CQZxaXXKu4Gu/eX4D4TyyxsoyKfghB8tF52mO&#10;sbZ3/qTbzuciQNjFqKDwvo6ldGlBBl3f1sTBy2xj0AfZ5FI3eA9wU8lhFE2kwZLDQoE1rQtKz7ur&#10;UfA92F8Pidue+JhdXl8+fLLN8kSpXrddzUB4av0j/N9+1wrG0+F4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2b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проекта </w:t>
                              </w:r>
                            </w:p>
                          </w:txbxContent>
                        </v:textbox>
                      </v:rect>
                      <v:rect id="Rectangle 59254" o:spid="_x0000_s3566" style="position:absolute;left:-682;top:1921;width:1035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ccA&#10;AADeAAAADwAAAGRycy9kb3ducmV2LnhtbESPS2sCQRCE70L+w9BCbjqr+FwdJQTC5hLBJx7bnd4H&#10;2enZ7Iy6+feZgOCxqKqvqOW6NZW4UeNKywoG/QgEcWp1ybmCw/6jNwPhPLLGyjIp+CUH69VLZ4mx&#10;tnfe0m3ncxEg7GJUUHhfx1K6tCCDrm9r4uBltjHog2xyqRu8B7ip5DCKJtJgyWGhwJreC0q/d1ej&#10;4DjYX0+J21z4nP1MR18+2WR5otRrt31bgPDU+mf40f7UCsbz4XgE/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rH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инженерного </w:t>
                              </w:r>
                            </w:p>
                          </w:txbxContent>
                        </v:textbox>
                      </v:rect>
                      <v:rect id="Rectangle 59255" o:spid="_x0000_s3567" style="position:absolute;left:2794;top:4126;width:59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bKscA&#10;AADeAAAADwAAAGRycy9kb3ducmV2LnhtbESPT2vCQBTE74LfYXlCb7pRTG1TV5GCpBcFtUqPr9mX&#10;P5h9m2ZXjd++Wyh4HGbmN8x82ZlaXKl1lWUF41EEgjizuuJCwedhPXwB4TyyxtoyKbiTg+Wi35tj&#10;ou2Nd3Td+0IECLsEFZTeN4mULivJoBvZhjh4uW0N+iDbQuoWbwFuajmJomdpsOKwUGJD7yVl5/3F&#10;KDiOD5dT6rbf/JX/zKYbn27zIlXqadCt3kB46vwj/N/+0Ari10kc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Wy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объекта </w:t>
                              </w:r>
                            </w:p>
                          </w:txbxContent>
                        </v:textbox>
                      </v:rect>
                      <w10:anchorlock/>
                    </v:group>
                  </w:pict>
                </mc:Fallback>
              </mc:AlternateContent>
            </w:r>
          </w:p>
        </w:tc>
        <w:tc>
          <w:tcPr>
            <w:tcW w:w="2909" w:type="dxa"/>
            <w:gridSpan w:val="5"/>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13" w:right="0" w:firstLine="0"/>
            </w:pPr>
            <w:r>
              <w:rPr>
                <w:rFonts w:ascii="Calibri" w:eastAsia="Calibri" w:hAnsi="Calibri" w:cs="Calibri"/>
                <w:noProof/>
                <w:color w:val="000000"/>
                <w:sz w:val="22"/>
              </w:rPr>
              <mc:AlternateContent>
                <mc:Choice Requires="wpg">
                  <w:drawing>
                    <wp:inline distT="0" distB="0" distL="0" distR="0">
                      <wp:extent cx="858507" cy="994524"/>
                      <wp:effectExtent l="0" t="0" r="0" b="0"/>
                      <wp:docPr id="902311" name="Group 902311"/>
                      <wp:cNvGraphicFramePr/>
                      <a:graphic xmlns:a="http://schemas.openxmlformats.org/drawingml/2006/main">
                        <a:graphicData uri="http://schemas.microsoft.com/office/word/2010/wordprocessingGroup">
                          <wpg:wgp>
                            <wpg:cNvGrpSpPr/>
                            <wpg:grpSpPr>
                              <a:xfrm>
                                <a:off x="0" y="0"/>
                                <a:ext cx="858507" cy="994524"/>
                                <a:chOff x="0" y="0"/>
                                <a:chExt cx="858507" cy="994524"/>
                              </a:xfrm>
                            </wpg:grpSpPr>
                            <wps:wsp>
                              <wps:cNvPr id="59273" name="Rectangle 59273"/>
                              <wps:cNvSpPr/>
                              <wps:spPr>
                                <a:xfrm rot="-5399999">
                                  <a:off x="-331514" y="525432"/>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274" name="Rectangle 59274"/>
                              <wps:cNvSpPr/>
                              <wps:spPr>
                                <a:xfrm rot="-5399999">
                                  <a:off x="-282302" y="454477"/>
                                  <a:ext cx="942366" cy="137729"/>
                                </a:xfrm>
                                <a:prstGeom prst="rect">
                                  <a:avLst/>
                                </a:prstGeom>
                                <a:ln>
                                  <a:noFill/>
                                </a:ln>
                              </wps:spPr>
                              <wps:txbx>
                                <w:txbxContent>
                                  <w:p w:rsidR="00842412" w:rsidRDefault="00842412">
                                    <w:pPr>
                                      <w:spacing w:after="0" w:line="276" w:lineRule="auto"/>
                                      <w:ind w:left="0" w:right="0" w:firstLine="0"/>
                                      <w:jc w:val="left"/>
                                    </w:pPr>
                                    <w:r>
                                      <w:rPr>
                                        <w:sz w:val="18"/>
                                      </w:rPr>
                                      <w:t xml:space="preserve">Управление </w:t>
                                    </w:r>
                                  </w:p>
                                </w:txbxContent>
                              </wps:txbx>
                              <wps:bodyPr horzOverflow="overflow" lIns="0" tIns="0" rIns="0" bIns="0" rtlCol="0">
                                <a:noAutofit/>
                              </wps:bodyPr>
                            </wps:wsp>
                            <wps:wsp>
                              <wps:cNvPr id="59275" name="Rectangle 59275"/>
                              <wps:cNvSpPr/>
                              <wps:spPr>
                                <a:xfrm rot="-5399999">
                                  <a:off x="-105301" y="504491"/>
                                  <a:ext cx="842337" cy="137729"/>
                                </a:xfrm>
                                <a:prstGeom prst="rect">
                                  <a:avLst/>
                                </a:prstGeom>
                                <a:ln>
                                  <a:noFill/>
                                </a:ln>
                              </wps:spPr>
                              <wps:txbx>
                                <w:txbxContent>
                                  <w:p w:rsidR="00842412" w:rsidRDefault="00842412">
                                    <w:pPr>
                                      <w:spacing w:after="0" w:line="276" w:lineRule="auto"/>
                                      <w:ind w:left="0" w:right="0" w:firstLine="0"/>
                                      <w:jc w:val="left"/>
                                    </w:pPr>
                                    <w:r>
                                      <w:rPr>
                                        <w:sz w:val="18"/>
                                      </w:rPr>
                                      <w:t>социально-</w:t>
                                    </w:r>
                                  </w:p>
                                </w:txbxContent>
                              </wps:txbx>
                              <wps:bodyPr horzOverflow="overflow" lIns="0" tIns="0" rIns="0" bIns="0" rtlCol="0">
                                <a:noAutofit/>
                              </wps:bodyPr>
                            </wps:wsp>
                            <wps:wsp>
                              <wps:cNvPr id="59276" name="Rectangle 59276"/>
                              <wps:cNvSpPr/>
                              <wps:spPr>
                                <a:xfrm rot="-5399999">
                                  <a:off x="-218504" y="264301"/>
                                  <a:ext cx="1322717" cy="137729"/>
                                </a:xfrm>
                                <a:prstGeom prst="rect">
                                  <a:avLst/>
                                </a:prstGeom>
                                <a:ln>
                                  <a:noFill/>
                                </a:ln>
                              </wps:spPr>
                              <wps:txbx>
                                <w:txbxContent>
                                  <w:p w:rsidR="00842412" w:rsidRDefault="00842412">
                                    <w:pPr>
                                      <w:spacing w:after="0" w:line="276" w:lineRule="auto"/>
                                      <w:ind w:left="0" w:right="0" w:firstLine="0"/>
                                      <w:jc w:val="left"/>
                                    </w:pPr>
                                    <w:r>
                                      <w:rPr>
                                        <w:sz w:val="18"/>
                                      </w:rPr>
                                      <w:t xml:space="preserve">экономическими </w:t>
                                    </w:r>
                                  </w:p>
                                </w:txbxContent>
                              </wps:txbx>
                              <wps:bodyPr horzOverflow="overflow" lIns="0" tIns="0" rIns="0" bIns="0" rtlCol="0">
                                <a:noAutofit/>
                              </wps:bodyPr>
                            </wps:wsp>
                            <wps:wsp>
                              <wps:cNvPr id="59277" name="Rectangle 59277"/>
                              <wps:cNvSpPr/>
                              <wps:spPr>
                                <a:xfrm rot="-5399999">
                                  <a:off x="122298" y="478116"/>
                                  <a:ext cx="895087" cy="137729"/>
                                </a:xfrm>
                                <a:prstGeom prst="rect">
                                  <a:avLst/>
                                </a:prstGeom>
                                <a:ln>
                                  <a:noFill/>
                                </a:ln>
                              </wps:spPr>
                              <wps:txbx>
                                <w:txbxContent>
                                  <w:p w:rsidR="00842412" w:rsidRDefault="00842412">
                                    <w:pPr>
                                      <w:spacing w:after="0" w:line="276" w:lineRule="auto"/>
                                      <w:ind w:left="0" w:right="0" w:firstLine="0"/>
                                      <w:jc w:val="left"/>
                                    </w:pPr>
                                    <w:r>
                                      <w:rPr>
                                        <w:sz w:val="18"/>
                                      </w:rPr>
                                      <w:t xml:space="preserve">системами. </w:t>
                                    </w:r>
                                  </w:p>
                                </w:txbxContent>
                              </wps:txbx>
                              <wps:bodyPr horzOverflow="overflow" lIns="0" tIns="0" rIns="0" bIns="0" rtlCol="0">
                                <a:noAutofit/>
                              </wps:bodyPr>
                            </wps:wsp>
                            <wps:wsp>
                              <wps:cNvPr id="59278" name="Rectangle 59278"/>
                              <wps:cNvSpPr/>
                              <wps:spPr>
                                <a:xfrm rot="-5399999">
                                  <a:off x="142719" y="371550"/>
                                  <a:ext cx="1108219" cy="137729"/>
                                </a:xfrm>
                                <a:prstGeom prst="rect">
                                  <a:avLst/>
                                </a:prstGeom>
                                <a:ln>
                                  <a:noFill/>
                                </a:ln>
                              </wps:spPr>
                              <wps:txbx>
                                <w:txbxContent>
                                  <w:p w:rsidR="00842412" w:rsidRDefault="00842412">
                                    <w:pPr>
                                      <w:spacing w:after="0" w:line="276" w:lineRule="auto"/>
                                      <w:ind w:left="0" w:right="0" w:firstLine="0"/>
                                      <w:jc w:val="left"/>
                                    </w:pPr>
                                    <w:r>
                                      <w:rPr>
                                        <w:sz w:val="18"/>
                                      </w:rPr>
                                      <w:t>Предпринима-</w:t>
                                    </w:r>
                                  </w:p>
                                </w:txbxContent>
                              </wps:txbx>
                              <wps:bodyPr horzOverflow="overflow" lIns="0" tIns="0" rIns="0" bIns="0" rtlCol="0">
                                <a:noAutofit/>
                              </wps:bodyPr>
                            </wps:wsp>
                            <wps:wsp>
                              <wps:cNvPr id="59279" name="Rectangle 59279"/>
                              <wps:cNvSpPr/>
                              <wps:spPr>
                                <a:xfrm rot="-5399999">
                                  <a:off x="499331" y="601175"/>
                                  <a:ext cx="648969" cy="137729"/>
                                </a:xfrm>
                                <a:prstGeom prst="rect">
                                  <a:avLst/>
                                </a:prstGeom>
                                <a:ln>
                                  <a:noFill/>
                                </a:ln>
                              </wps:spPr>
                              <wps:txbx>
                                <w:txbxContent>
                                  <w:p w:rsidR="00842412" w:rsidRDefault="00842412">
                                    <w:pPr>
                                      <w:spacing w:after="0" w:line="276" w:lineRule="auto"/>
                                      <w:ind w:left="0" w:right="0" w:firstLine="0"/>
                                      <w:jc w:val="left"/>
                                    </w:pPr>
                                    <w:r>
                                      <w:rPr>
                                        <w:sz w:val="18"/>
                                      </w:rPr>
                                      <w:t xml:space="preserve">тельство </w:t>
                                    </w:r>
                                  </w:p>
                                </w:txbxContent>
                              </wps:txbx>
                              <wps:bodyPr horzOverflow="overflow" lIns="0" tIns="0" rIns="0" bIns="0" rtlCol="0">
                                <a:noAutofit/>
                              </wps:bodyPr>
                            </wps:wsp>
                          </wpg:wgp>
                        </a:graphicData>
                      </a:graphic>
                    </wp:inline>
                  </w:drawing>
                </mc:Choice>
                <mc:Fallback>
                  <w:pict>
                    <v:group id="Group 902311" o:spid="_x0000_s3568" style="width:67.6pt;height:78.3pt;mso-position-horizontal-relative:char;mso-position-vertical-relative:line" coordsize="8585,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">
                      <v:rect id="Rectangle 59273" o:spid="_x0000_s3569" style="position:absolute;left:-3315;top:5254;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6pcgA&#10;AADeAAAADwAAAGRycy9kb3ducmV2LnhtbESPS2sCQRCE7wH/w9CCtzjrIxpXR5GArJcI0SR4bHd6&#10;H7jTs9kZdf33mUDAY1FVX1GLVWsqcaXGlZYVDPoRCOLU6pJzBZ+HzfMrCOeRNVaWScGdHKyWnacF&#10;xtre+IOue5+LAGEXo4LC+zqW0qUFGXR9WxMHL7ONQR9kk0vd4C3ATSWHUTSRBksOCwXW9FZQet5f&#10;jIKvweHynbjdiY/Zz3T87pNdlidK9brteg7CU+sf4f/2Vit4mQ2nI/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jq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274" o:spid="_x0000_s3570" style="position:absolute;left:-2823;top:4544;width:94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i0cgA&#10;AADeAAAADwAAAGRycy9kb3ducmV2LnhtbESPT2vCQBTE74V+h+UVvNVNRKumrkGEEi8KapUeX7Mv&#10;f2j2bZpdNf323YLQ4zAzv2EWaW8acaXO1ZYVxMMIBHFudc2lgvfj2/MMhPPIGhvLpOCHHKTLx4cF&#10;JtreeE/Xgy9FgLBLUEHlfZtI6fKKDLqhbYmDV9jOoA+yK6Xu8BbgppGjKHqRBmsOCxW2tK4o/zpc&#10;jIJTfLycM7f75I/iezre+mxXlJlSg6d+9QrCU+//w/f2RiuYzEfTM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6L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Управление </w:t>
                              </w:r>
                            </w:p>
                          </w:txbxContent>
                        </v:textbox>
                      </v:rect>
                      <v:rect id="Rectangle 59275" o:spid="_x0000_s3571" style="position:absolute;left:-1053;top:5044;width:84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HSsgA&#10;AADeAAAADwAAAGRycy9kb3ducmV2LnhtbESPS2vDMBCE74H8B7GF3hLZoXm5kUMpFPfSQPOix621&#10;fhBr5VpK4v77qFDIcZiZb5jVujeNuFDnassK4nEEgji3uuZSwX73NlqAcB5ZY2OZFPySg3U6HKww&#10;0fbKn3TZ+lIECLsEFVTet4mULq/IoBvbljh4he0M+iC7UuoOrwFuGjmJopk0WHNYqLCl14ry0/Zs&#10;FBzi3fmYuc03fxU/86cPn22KMlPq8aF/eQbhqff38H/7XSuYLifz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wd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социально-</w:t>
                              </w:r>
                            </w:p>
                          </w:txbxContent>
                        </v:textbox>
                      </v:rect>
                      <v:rect id="Rectangle 59276" o:spid="_x0000_s3572" style="position:absolute;left:-2185;top:2643;width:1322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ZPcgA&#10;AADeAAAADwAAAGRycy9kb3ducmV2LnhtbESPS2vDMBCE74X8B7GF3hrZoc3DjRxCoLiXBpoXPW6t&#10;9YNYK9dSEuffR4VCjsPMfMPMF71pxJk6V1tWEA8jEMS51TWXCnbb9+cpCOeRNTaWScGVHCzSwcMc&#10;E20v/EXnjS9FgLBLUEHlfZtI6fKKDLqhbYmDV9jOoA+yK6Xu8BLgppGjKBpLgzWHhQpbWlWUHzcn&#10;o2Afb0+HzK1/+Lv4nbx8+mxdlJlST4/98g2Ep97fw//tD63gdTaaj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Zk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экономическими </w:t>
                              </w:r>
                            </w:p>
                          </w:txbxContent>
                        </v:textbox>
                      </v:rect>
                      <v:rect id="Rectangle 59277" o:spid="_x0000_s3573" style="position:absolute;left:1222;top:4781;width:895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8pscA&#10;AADeAAAADwAAAGRycy9kb3ducmV2LnhtbESPW2vCQBSE3wv+h+UIfasbpTWauooUSvpSwSs+nmZP&#10;Lpg9m2ZXTf+9WxB8HGbmG2a26EwtLtS6yrKC4SACQZxZXXGhYLf9fJmAcB5ZY22ZFPyRg8W89zTD&#10;RNsrr+my8YUIEHYJKii9bxIpXVaSQTewDXHwctsa9EG2hdQtXgPc1HIURWNpsOKwUGJDHyVlp83Z&#10;KNgPt+dD6lY/fMx/49dvn67yIlXqud8t30F46vwjfG9/aQVv01Ec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PK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системами. </w:t>
                              </w:r>
                            </w:p>
                          </w:txbxContent>
                        </v:textbox>
                      </v:rect>
                      <v:rect id="Rectangle 59278" o:spid="_x0000_s3574" style="position:absolute;left:1427;top:3716;width:1108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o1MQA&#10;AADeAAAADwAAAGRycy9kb3ducmV2LnhtbERPy2oCMRTdF/yHcIXuakbxUadGEUGmG4VqFZe3kzsP&#10;nNyMk6jj35uF0OXhvGeL1lTiRo0rLSvo9yIQxKnVJecKfvfrj08QziNrrCyTggc5WMw7bzOMtb3z&#10;D912PhchhF2MCgrv61hKlxZk0PVsTRy4zDYGfYBNLnWD9xBuKjmIorE0WHJoKLCmVUHpeXc1Cg79&#10;/fWYuO0fn7LLZLjxyTbLE6Xeu+3yC4Sn1v+LX+5vrWA0HUzC3nAnX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qNT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Предпринима-</w:t>
                              </w:r>
                            </w:p>
                          </w:txbxContent>
                        </v:textbox>
                      </v:rect>
                      <v:rect id="Rectangle 59279" o:spid="_x0000_s3575" style="position:absolute;left:4993;top:6011;width:64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NT8gA&#10;AADeAAAADwAAAGRycy9kb3ducmV2LnhtbESPW2vCQBSE3wv+h+UIfaubiPWSupEiSPpSoVrFx9Ps&#10;yYVmz8bsqum/dwuFPg4z8w2zXPWmEVfqXG1ZQTyKQBDnVtdcKvjcb57mIJxH1thYJgU/5GCVDh6W&#10;mGh74w+67nwpAoRdggoq79tESpdXZNCNbEscvMJ2Bn2QXSl1h7cAN40cR9FUGqw5LFTY0rqi/Ht3&#10;MQoO8f5yzNz2i0/FeTZ599m2KDOlHof96wsIT73/D/+137SC58V4toD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0g1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тельство </w:t>
                              </w:r>
                            </w:p>
                          </w:txbxContent>
                        </v:textbox>
                      </v:rect>
                      <w10:anchorlock/>
                    </v:group>
                  </w:pict>
                </mc:Fallback>
              </mc:AlternateContent>
            </w:r>
          </w:p>
        </w:tc>
        <w:tc>
          <w:tcPr>
            <w:tcW w:w="1548"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49" w:type="dxa"/>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357530" cy="1007097"/>
                      <wp:effectExtent l="0" t="0" r="0" b="0"/>
                      <wp:docPr id="902321" name="Group 902321"/>
                      <wp:cNvGraphicFramePr/>
                      <a:graphic xmlns:a="http://schemas.openxmlformats.org/drawingml/2006/main">
                        <a:graphicData uri="http://schemas.microsoft.com/office/word/2010/wordprocessingGroup">
                          <wpg:wgp>
                            <wpg:cNvGrpSpPr/>
                            <wpg:grpSpPr>
                              <a:xfrm>
                                <a:off x="0" y="0"/>
                                <a:ext cx="357530" cy="1007097"/>
                                <a:chOff x="0" y="0"/>
                                <a:chExt cx="357530" cy="1007097"/>
                              </a:xfrm>
                            </wpg:grpSpPr>
                            <wps:wsp>
                              <wps:cNvPr id="59247" name="Rectangle 59247"/>
                              <wps:cNvSpPr/>
                              <wps:spPr>
                                <a:xfrm rot="-5399999">
                                  <a:off x="-600854" y="268513"/>
                                  <a:ext cx="1339439"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создания модели </w:t>
                                    </w:r>
                                  </w:p>
                                </w:txbxContent>
                              </wps:txbx>
                              <wps:bodyPr horzOverflow="overflow" lIns="0" tIns="0" rIns="0" bIns="0" rtlCol="0">
                                <a:noAutofit/>
                              </wps:bodyPr>
                            </wps:wsp>
                            <wps:wsp>
                              <wps:cNvPr id="59248" name="Rectangle 59248"/>
                              <wps:cNvSpPr/>
                              <wps:spPr>
                                <a:xfrm rot="-5399999">
                                  <a:off x="-322152" y="420228"/>
                                  <a:ext cx="1036009" cy="137729"/>
                                </a:xfrm>
                                <a:prstGeom prst="rect">
                                  <a:avLst/>
                                </a:prstGeom>
                                <a:ln>
                                  <a:noFill/>
                                </a:ln>
                              </wps:spPr>
                              <wps:txbx>
                                <w:txbxContent>
                                  <w:p w:rsidR="00842412" w:rsidRDefault="00842412">
                                    <w:pPr>
                                      <w:spacing w:after="0" w:line="276" w:lineRule="auto"/>
                                      <w:ind w:left="0" w:right="0" w:firstLine="0"/>
                                      <w:jc w:val="left"/>
                                    </w:pPr>
                                    <w:r>
                                      <w:rPr>
                                        <w:sz w:val="18"/>
                                      </w:rPr>
                                      <w:t xml:space="preserve">инженерного </w:t>
                                    </w:r>
                                  </w:p>
                                </w:txbxContent>
                              </wps:txbx>
                              <wps:bodyPr horzOverflow="overflow" lIns="0" tIns="0" rIns="0" bIns="0" rtlCol="0">
                                <a:noAutofit/>
                              </wps:bodyPr>
                            </wps:wsp>
                            <wps:wsp>
                              <wps:cNvPr id="59249" name="Rectangle 59249"/>
                              <wps:cNvSpPr/>
                              <wps:spPr>
                                <a:xfrm rot="-5399999">
                                  <a:off x="25414" y="640807"/>
                                  <a:ext cx="594851"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объекта </w:t>
                                    </w:r>
                                  </w:p>
                                </w:txbxContent>
                              </wps:txbx>
                              <wps:bodyPr horzOverflow="overflow" lIns="0" tIns="0" rIns="0" bIns="0" rtlCol="0">
                                <a:noAutofit/>
                              </wps:bodyPr>
                            </wps:wsp>
                          </wpg:wgp>
                        </a:graphicData>
                      </a:graphic>
                    </wp:inline>
                  </w:drawing>
                </mc:Choice>
                <mc:Fallback>
                  <w:pict>
                    <v:group id="Group 902321" o:spid="_x0000_s3576" style="width:28.15pt;height:79.3pt;mso-position-horizontal-relative:char;mso-position-vertical-relative:line" coordsize="3575,1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">
                      <v:rect id="Rectangle 59247" o:spid="_x0000_s3577" style="position:absolute;left:-6008;top:2685;width:133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2G8gA&#10;AADeAAAADwAAAGRycy9kb3ducmV2LnhtbESPT2vCQBTE74V+h+UVvNVNRKumrkGEEi8KapUeX7Mv&#10;f2j2bZpdNf323YLQ4zAzv2EWaW8acaXO1ZYVxMMIBHFudc2lgvfj2/MMhPPIGhvLpOCHHKTLx4cF&#10;JtreeE/Xgy9FgLBLUEHlfZtI6fKKDLqhbYmDV9jOoA+yK6Xu8BbgppGjKHqRBmsOCxW2tK4o/zpc&#10;jIJTfLycM7f75I/iezre+mxXlJlSg6d+9QrCU+//w/f2RiuYzEfj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fY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создания модели </w:t>
                              </w:r>
                            </w:p>
                          </w:txbxContent>
                        </v:textbox>
                      </v:rect>
                      <v:rect id="Rectangle 59248" o:spid="_x0000_s3578" style="position:absolute;left:-3222;top:4202;width:1035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acMA&#10;AADeAAAADwAAAGRycy9kb3ducmV2LnhtbERPy2oCMRTdF/oP4Qrd1YziczSKCDLdKNQXXd5O7jzo&#10;5GacRB3/3iyELg/nPV+2phI3alxpWUGvG4EgTq0uOVdwPGw+JyCcR9ZYWSYFD3KwXLy/zTHW9s7f&#10;dNv7XIQQdjEqKLyvYyldWpBB17U1ceAy2xj0ATa51A3eQ7ipZD+KRtJgyaGhwJrWBaV/+6tRcOod&#10;rufE7X75J7uMB1uf7LI8Ueqj065mIDy1/l/8cn9pBcNpfx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ia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инженерного </w:t>
                              </w:r>
                            </w:p>
                          </w:txbxContent>
                        </v:textbox>
                      </v:rect>
                      <v:rect id="Rectangle 59249" o:spid="_x0000_s3579" style="position:absolute;left:254;top:6407;width:594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H8sgA&#10;AADeAAAADwAAAGRycy9kb3ducmV2LnhtbESPT2vCQBTE70K/w/IKvelGsa2mrlKEkl4U1CoeX7Mv&#10;f2j2bcyuSfz23ULB4zAzv2EWq95UoqXGlZYVjEcRCOLU6pJzBV+Hj+EMhPPIGivLpOBGDlbLh8EC&#10;Y2073lG797kIEHYxKii8r2MpXVqQQTeyNXHwMtsY9EE2udQNdgFuKjmJohdpsOSwUGBN64LSn/3V&#10;KDiOD9dT4rbffM4ur9ONT7ZZnij19Ni/v4Hw1Pt7+L/9qRU8zyfT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sf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объекта </w:t>
                              </w:r>
                            </w:p>
                          </w:txbxContent>
                        </v:textbox>
                      </v:rect>
                      <w10:anchorlock/>
                    </v:group>
                  </w:pict>
                </mc:Fallback>
              </mc:AlternateContent>
            </w:r>
          </w:p>
        </w:tc>
        <w:tc>
          <w:tcPr>
            <w:tcW w:w="2909" w:type="dxa"/>
            <w:gridSpan w:val="5"/>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729016" cy="1000354"/>
                      <wp:effectExtent l="0" t="0" r="0" b="0"/>
                      <wp:docPr id="902328" name="Group 902328"/>
                      <wp:cNvGraphicFramePr/>
                      <a:graphic xmlns:a="http://schemas.openxmlformats.org/drawingml/2006/main">
                        <a:graphicData uri="http://schemas.microsoft.com/office/word/2010/wordprocessingGroup">
                          <wpg:wgp>
                            <wpg:cNvGrpSpPr/>
                            <wpg:grpSpPr>
                              <a:xfrm>
                                <a:off x="0" y="0"/>
                                <a:ext cx="1729016" cy="1000354"/>
                                <a:chOff x="0" y="0"/>
                                <a:chExt cx="1729016" cy="1000354"/>
                              </a:xfrm>
                            </wpg:grpSpPr>
                            <wps:wsp>
                              <wps:cNvPr id="59259" name="Rectangle 59259"/>
                              <wps:cNvSpPr/>
                              <wps:spPr>
                                <a:xfrm rot="-5399999">
                                  <a:off x="-324466" y="531337"/>
                                  <a:ext cx="800456" cy="137577"/>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260" name="Rectangle 59260"/>
                              <wps:cNvSpPr/>
                              <wps:spPr>
                                <a:xfrm rot="-5399999">
                                  <a:off x="50623" y="311400"/>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261" name="Rectangle 59261"/>
                              <wps:cNvSpPr/>
                              <wps:spPr>
                                <a:xfrm rot="-5399999">
                                  <a:off x="-302465" y="433171"/>
                                  <a:ext cx="996637" cy="137730"/>
                                </a:xfrm>
                                <a:prstGeom prst="rect">
                                  <a:avLst/>
                                </a:prstGeom>
                                <a:ln>
                                  <a:noFill/>
                                </a:ln>
                              </wps:spPr>
                              <wps:txbx>
                                <w:txbxContent>
                                  <w:p w:rsidR="00842412" w:rsidRDefault="00842412">
                                    <w:pPr>
                                      <w:spacing w:after="0" w:line="276" w:lineRule="auto"/>
                                      <w:ind w:left="0" w:right="0" w:firstLine="0"/>
                                      <w:jc w:val="left"/>
                                    </w:pPr>
                                    <w:r>
                                      <w:rPr>
                                        <w:sz w:val="18"/>
                                      </w:rPr>
                                      <w:t xml:space="preserve">Управление. </w:t>
                                    </w:r>
                                  </w:p>
                                </w:txbxContent>
                              </wps:txbx>
                              <wps:bodyPr horzOverflow="overflow" lIns="0" tIns="0" rIns="0" bIns="0" rtlCol="0">
                                <a:noAutofit/>
                              </wps:bodyPr>
                            </wps:wsp>
                            <wps:wsp>
                              <wps:cNvPr id="59262" name="Rectangle 59262"/>
                              <wps:cNvSpPr/>
                              <wps:spPr>
                                <a:xfrm rot="-5399999">
                                  <a:off x="52017" y="660667"/>
                                  <a:ext cx="541644" cy="137729"/>
                                </a:xfrm>
                                <a:prstGeom prst="rect">
                                  <a:avLst/>
                                </a:prstGeom>
                                <a:ln>
                                  <a:noFill/>
                                </a:ln>
                              </wps:spPr>
                              <wps:txbx>
                                <w:txbxContent>
                                  <w:p w:rsidR="00842412" w:rsidRDefault="00842412">
                                    <w:pPr>
                                      <w:spacing w:after="0" w:line="276" w:lineRule="auto"/>
                                      <w:ind w:left="0" w:right="0" w:firstLine="0"/>
                                      <w:jc w:val="left"/>
                                    </w:pPr>
                                    <w:r>
                                      <w:rPr>
                                        <w:sz w:val="18"/>
                                      </w:rPr>
                                      <w:t xml:space="preserve">Общие </w:t>
                                    </w:r>
                                  </w:p>
                                </w:txbxContent>
                              </wps:txbx>
                              <wps:bodyPr horzOverflow="overflow" lIns="0" tIns="0" rIns="0" bIns="0" rtlCol="0">
                                <a:noAutofit/>
                              </wps:bodyPr>
                            </wps:wsp>
                            <wps:wsp>
                              <wps:cNvPr id="59263" name="Rectangle 59263"/>
                              <wps:cNvSpPr/>
                              <wps:spPr>
                                <a:xfrm rot="-5399999">
                                  <a:off x="-154980" y="326681"/>
                                  <a:ext cx="1209615"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представления. </w:t>
                                    </w:r>
                                  </w:p>
                                </w:txbxContent>
                              </wps:txbx>
                              <wps:bodyPr horzOverflow="overflow" lIns="0" tIns="0" rIns="0" bIns="0" rtlCol="0">
                                <a:noAutofit/>
                              </wps:bodyPr>
                            </wps:wsp>
                            <wps:wsp>
                              <wps:cNvPr id="59264" name="Rectangle 59264"/>
                              <wps:cNvSpPr/>
                              <wps:spPr>
                                <a:xfrm rot="-5399999">
                                  <a:off x="297706" y="531261"/>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9265" name="Rectangle 59265"/>
                              <wps:cNvSpPr/>
                              <wps:spPr>
                                <a:xfrm rot="-5399999">
                                  <a:off x="672871" y="311286"/>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266" name="Rectangle 59266"/>
                              <wps:cNvSpPr/>
                              <wps:spPr>
                                <a:xfrm rot="-5399999">
                                  <a:off x="346918" y="460306"/>
                                  <a:ext cx="942366" cy="137730"/>
                                </a:xfrm>
                                <a:prstGeom prst="rect">
                                  <a:avLst/>
                                </a:prstGeom>
                                <a:ln>
                                  <a:noFill/>
                                </a:ln>
                              </wps:spPr>
                              <wps:txbx>
                                <w:txbxContent>
                                  <w:p w:rsidR="00842412" w:rsidRDefault="00842412">
                                    <w:pPr>
                                      <w:spacing w:after="0" w:line="276" w:lineRule="auto"/>
                                      <w:ind w:left="0" w:right="0" w:firstLine="0"/>
                                      <w:jc w:val="left"/>
                                    </w:pPr>
                                    <w:r>
                                      <w:rPr>
                                        <w:sz w:val="18"/>
                                      </w:rPr>
                                      <w:t xml:space="preserve">Управление </w:t>
                                    </w:r>
                                  </w:p>
                                </w:txbxContent>
                              </wps:txbx>
                              <wps:bodyPr horzOverflow="overflow" lIns="0" tIns="0" rIns="0" bIns="0" rtlCol="0">
                                <a:noAutofit/>
                              </wps:bodyPr>
                            </wps:wsp>
                            <wps:wsp>
                              <wps:cNvPr id="59267" name="Rectangle 59267"/>
                              <wps:cNvSpPr/>
                              <wps:spPr>
                                <a:xfrm rot="-5399999">
                                  <a:off x="383606" y="370007"/>
                                  <a:ext cx="1122964"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техническими </w:t>
                                    </w:r>
                                  </w:p>
                                </w:txbxContent>
                              </wps:txbx>
                              <wps:bodyPr horzOverflow="overflow" lIns="0" tIns="0" rIns="0" bIns="0" rtlCol="0">
                                <a:noAutofit/>
                              </wps:bodyPr>
                            </wps:wsp>
                            <wps:wsp>
                              <wps:cNvPr id="59268" name="Rectangle 59268"/>
                              <wps:cNvSpPr/>
                              <wps:spPr>
                                <a:xfrm rot="-5399999">
                                  <a:off x="624531" y="483945"/>
                                  <a:ext cx="895088" cy="137730"/>
                                </a:xfrm>
                                <a:prstGeom prst="rect">
                                  <a:avLst/>
                                </a:prstGeom>
                                <a:ln>
                                  <a:noFill/>
                                </a:ln>
                              </wps:spPr>
                              <wps:txbx>
                                <w:txbxContent>
                                  <w:p w:rsidR="00842412" w:rsidRDefault="00842412">
                                    <w:pPr>
                                      <w:spacing w:after="0" w:line="276" w:lineRule="auto"/>
                                      <w:ind w:left="0" w:right="0" w:firstLine="0"/>
                                      <w:jc w:val="left"/>
                                    </w:pPr>
                                    <w:r>
                                      <w:rPr>
                                        <w:sz w:val="18"/>
                                      </w:rPr>
                                      <w:t xml:space="preserve">системами. </w:t>
                                    </w:r>
                                  </w:p>
                                </w:txbxContent>
                              </wps:txbx>
                              <wps:bodyPr horzOverflow="overflow" lIns="0" tIns="0" rIns="0" bIns="0" rtlCol="0">
                                <a:noAutofit/>
                              </wps:bodyPr>
                            </wps:wsp>
                            <wps:wsp>
                              <wps:cNvPr id="59269" name="Rectangle 59269"/>
                              <wps:cNvSpPr/>
                              <wps:spPr>
                                <a:xfrm rot="-5399999">
                                  <a:off x="919955" y="531261"/>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270" name="Rectangle 59270"/>
                              <wps:cNvSpPr/>
                              <wps:spPr>
                                <a:xfrm rot="-5399999">
                                  <a:off x="775114" y="266254"/>
                                  <a:ext cx="1330471" cy="137730"/>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Элементная база </w:t>
                                    </w:r>
                                  </w:p>
                                </w:txbxContent>
                              </wps:txbx>
                              <wps:bodyPr horzOverflow="overflow" lIns="0" tIns="0" rIns="0" bIns="0" rtlCol="0">
                                <a:noAutofit/>
                              </wps:bodyPr>
                            </wps:wsp>
                            <wps:wsp>
                              <wps:cNvPr id="59271" name="Rectangle 59271"/>
                              <wps:cNvSpPr/>
                              <wps:spPr>
                                <a:xfrm rot="-5399999">
                                  <a:off x="1019004" y="383156"/>
                                  <a:ext cx="1096665" cy="137730"/>
                                </a:xfrm>
                                <a:prstGeom prst="rect">
                                  <a:avLst/>
                                </a:prstGeom>
                                <a:ln>
                                  <a:noFill/>
                                </a:ln>
                              </wps:spPr>
                              <wps:txbx>
                                <w:txbxContent>
                                  <w:p w:rsidR="00842412" w:rsidRDefault="00842412">
                                    <w:pPr>
                                      <w:spacing w:after="0" w:line="276" w:lineRule="auto"/>
                                      <w:ind w:left="0" w:right="0" w:firstLine="0"/>
                                      <w:jc w:val="left"/>
                                    </w:pPr>
                                    <w:r>
                                      <w:rPr>
                                        <w:sz w:val="18"/>
                                      </w:rPr>
                                      <w:t>автоматизиро-</w:t>
                                    </w:r>
                                  </w:p>
                                </w:txbxContent>
                              </wps:txbx>
                              <wps:bodyPr horzOverflow="overflow" lIns="0" tIns="0" rIns="0" bIns="0" rtlCol="0">
                                <a:noAutofit/>
                              </wps:bodyPr>
                            </wps:wsp>
                            <wps:wsp>
                              <wps:cNvPr id="59272" name="Rectangle 59272"/>
                              <wps:cNvSpPr/>
                              <wps:spPr>
                                <a:xfrm rot="-5399999">
                                  <a:off x="1123721" y="360885"/>
                                  <a:ext cx="1141207" cy="137730"/>
                                </a:xfrm>
                                <a:prstGeom prst="rect">
                                  <a:avLst/>
                                </a:prstGeom>
                                <a:ln>
                                  <a:noFill/>
                                </a:ln>
                              </wps:spPr>
                              <wps:txbx>
                                <w:txbxContent>
                                  <w:p w:rsidR="00842412" w:rsidRDefault="00842412">
                                    <w:pPr>
                                      <w:spacing w:after="0" w:line="276" w:lineRule="auto"/>
                                      <w:ind w:left="0" w:right="0" w:firstLine="0"/>
                                      <w:jc w:val="left"/>
                                    </w:pPr>
                                    <w:r>
                                      <w:rPr>
                                        <w:sz w:val="18"/>
                                      </w:rPr>
                                      <w:t xml:space="preserve">ванных систем </w:t>
                                    </w:r>
                                  </w:p>
                                </w:txbxContent>
                              </wps:txbx>
                              <wps:bodyPr horzOverflow="overflow" lIns="0" tIns="0" rIns="0" bIns="0" rtlCol="0">
                                <a:noAutofit/>
                              </wps:bodyPr>
                            </wps:wsp>
                          </wpg:wgp>
                        </a:graphicData>
                      </a:graphic>
                    </wp:inline>
                  </w:drawing>
                </mc:Choice>
                <mc:Fallback>
                  <w:pict>
                    <v:group id="Group 902328" o:spid="_x0000_s3580" style="width:136.15pt;height:78.75pt;mso-position-horizontal-relative:char;mso-position-vertical-relative:line" coordsize="17290,1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">
                      <v:rect id="Rectangle 59259" o:spid="_x0000_s3581" style="position:absolute;left:-3246;top:5313;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L8cA&#10;AADeAAAADwAAAGRycy9kb3ducmV2LnhtbESPT2sCMRTE74LfITyhN80qWutqFCnI9qJQtaXH5+bt&#10;H9y8bDdR129vhEKPw8z8hlmsWlOJKzWutKxgOIhAEKdWl5wrOB42/TcQziNrrCyTgjs5WC27nQXG&#10;2t74k657n4sAYRejgsL7OpbSpQUZdANbEwcvs41BH2STS93gLcBNJUdR9CoNlhwWCqzpvaD0vL8Y&#10;BV/Dw+U7cbsT/2S/0/HWJ7ssT5R66bXrOQhPrf8P/7U/tILJbDSZwfN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US/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260" o:spid="_x0000_s3582" style="position:absolute;left:506;top:3114;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yD8UA&#10;AADeAAAADwAAAGRycy9kb3ducmV2LnhtbESPy2rCQBSG94LvMJyCO50oXlNHKQWJmwr1RpenmZML&#10;Zs7EzKjp2zsLocuf/8a3XLemEndqXGlZwXAQgSBOrS45V3A8bPpzEM4ja6wsk4I/crBedTtLjLV9&#10;8Dfd9z4XYYRdjAoK7+tYSpcWZNANbE0cvMw2Bn2QTS51g48wbio5iqKpNFhyeCiwps+C0sv+ZhSc&#10;hofbOXG7X/7JrrPxl092WZ4o1XtrP95BeGr9f/jV3moFk8VoGgACTkA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IP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261" o:spid="_x0000_s3583" style="position:absolute;left:-3025;top:4331;width:996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XlMgA&#10;AADeAAAADwAAAGRycy9kb3ducmV2LnhtbESPT2vCQBTE74LfYXlCb7qJtNpGVymFkl4qaKr0+My+&#10;/KHZt2l21fjtu0LB4zAzv2GW69404kydqy0riCcRCOLc6ppLBV/Z+/gZhPPIGhvLpOBKDtar4WCJ&#10;ibYX3tJ550sRIOwSVFB53yZSurwig25iW+LgFbYz6IPsSqk7vAS4aeQ0imbSYM1hocKW3irKf3Yn&#10;o2AfZ6dD6jZH/i5+54+fPt0UZarUw6h/XYDw1Pt7+L/9oRU8vUxnM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Ze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Управление. </w:t>
                              </w:r>
                            </w:p>
                          </w:txbxContent>
                        </v:textbox>
                      </v:rect>
                      <v:rect id="Rectangle 59262" o:spid="_x0000_s3584" style="position:absolute;left:520;top:6606;width:541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J48cA&#10;AADeAAAADwAAAGRycy9kb3ducmV2LnhtbESPW2vCQBSE3wv+h+UIfasbQ+sldRUplPSlgld8PM2e&#10;XDB7Ns2umv57tyD4OMzMN8xs0ZlaXKh1lWUFw0EEgjizuuJCwW77+TIB4TyyxtoyKfgjB4t572mG&#10;ibZXXtNl4wsRIOwSVFB63yRSuqwkg25gG+Lg5bY16INsC6lbvAa4qWUcRSNpsOKwUGJDHyVlp83Z&#10;KNgPt+dD6lY/fMx/x6/fPl3lRarUc79bvoPw1PlH+N7+0grepvEo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Ce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Общие </w:t>
                              </w:r>
                            </w:p>
                          </w:txbxContent>
                        </v:textbox>
                      </v:rect>
                      <v:rect id="Rectangle 59263" o:spid="_x0000_s3585" style="position:absolute;left:-1550;top:3267;width:1209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seMgA&#10;AADeAAAADwAAAGRycy9kb3ducmV2LnhtbESPS2sCQRCE74L/YWghN53VxEdWRwmBsLkoxBceOzu9&#10;D9zp2eyMuv77jBDIsaiqr6jFqjWVuFLjSssKhoMIBHFqdcm5gv3uoz8D4TyyxsoyKbiTg9Wy21lg&#10;rO2Nv+i69bkIEHYxKii8r2MpXVqQQTewNXHwMtsY9EE2udQN3gLcVHIURRNpsOSwUGBN7wWl5+3F&#10;KDgMd5dj4jbffMp+pi9rn2yyPFHqqde+zUF4av1/+K/9qRWMX0eTZ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46x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представления. </w:t>
                              </w:r>
                            </w:p>
                          </w:txbxContent>
                        </v:textbox>
                      </v:rect>
                      <v:rect id="Rectangle 59264" o:spid="_x0000_s3586" style="position:absolute;left:2977;top:5312;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0DM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OhyP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NAz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9265" o:spid="_x0000_s3587" style="position:absolute;left:6729;top:3112;width: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l8gA&#10;AADeAAAADwAAAGRycy9kb3ducmV2LnhtbESPS2vDMBCE74X8B7GF3hrZoXm5kUMIFPfSQPOix621&#10;fhBr5VpK4v77qBDocZiZb5jFsjeNuFDnassK4mEEgji3uuZSwX739jwD4TyyxsYyKfglB8t08LDA&#10;RNsrf9Jl60sRIOwSVFB53yZSurwig25oW+LgFbYz6IPsSqk7vAa4aeQoiibSYM1hocKW1hXlp+3Z&#10;KDjEu/Mxc5tv/ip+pi8fPtsUZabU02O/egXhqff/4Xv7XSsYz0eTM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pG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266" o:spid="_x0000_s3588" style="position:absolute;left:3469;top:4602;width:94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4McA&#10;AADeAAAADwAAAGRycy9kb3ducmV2LnhtbESPW2vCQBSE3wv+h+UIfasbpY0aXaUUSvpSwSs+HrMn&#10;F5o9m2ZXjf++KxR8HGbmG2a+7EwtLtS6yrKC4SACQZxZXXGhYLf9fJmAcB5ZY22ZFNzIwXLRe5pj&#10;ou2V13TZ+EIECLsEFZTeN4mULivJoBvYhjh4uW0N+iDbQuoWrwFuajmKolgarDgslNjQR0nZz+Zs&#10;FOyH2/MhdasTH/Pf8eu3T1d5kSr13O/eZyA8df4R/m9/aQVv01Ecw/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D+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Управление </w:t>
                              </w:r>
                            </w:p>
                          </w:txbxContent>
                        </v:textbox>
                      </v:rect>
                      <v:rect id="Rectangle 59267" o:spid="_x0000_s3589" style="position:absolute;left:3836;top:3700;width:112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qe8gA&#10;AADeAAAADwAAAGRycy9kb3ducmV2LnhtbESPS2vDMBCE74X8B7GF3hrZoc3DjRxCoLiXBpoXPW6t&#10;9YNYK9dSEuffR4VCjsPMfMPMF71pxJk6V1tWEA8jEMS51TWXCnbb9+cpCOeRNTaWScGVHCzSwcMc&#10;E20v/EXnjS9FgLBLUEHlfZtI6fKKDLqhbYmDV9jOoA+yK6Xu8BLgppGjKBpLgzWHhQpbWlWUHzcn&#10;o2Afb0+HzK1/+Lv4nbx8+mxdlJlST4/98g2Ep97fw//tD63gdTYaT+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2Kp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техническими </w:t>
                              </w:r>
                            </w:p>
                          </w:txbxContent>
                        </v:textbox>
                      </v:rect>
                      <v:rect id="Rectangle 59268" o:spid="_x0000_s3590" style="position:absolute;left:6245;top:4839;width:895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CcMA&#10;AADeAAAADwAAAGRycy9kb3ducmV2LnhtbERPy2oCMRTdC/5DuAV3mlF8To1SCjJuKtQXXd5O7jxw&#10;cjNOok7/3iyELg/nvVy3phJ3alxpWcFwEIEgTq0uOVdwPGz6cxDOI2usLJOCP3KwXnU7S4y1ffA3&#10;3fc+FyGEXYwKCu/rWEqXFmTQDWxNHLjMNgZ9gE0udYOPEG4qOYqiqTRYcmgosKbPgtLL/mYUnIaH&#10;2zlxu1/+ya6z8ZdPdlmeKNV7az/eQXhq/b/45d5qBZPFaBr2hjvh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c+C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системами. </w:t>
                              </w:r>
                            </w:p>
                          </w:txbxContent>
                        </v:textbox>
                      </v:rect>
                      <v:rect id="Rectangle 59269" o:spid="_x0000_s3591" style="position:absolute;left:9199;top:5312;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bksgA&#10;AADeAAAADwAAAGRycy9kb3ducmV2LnhtbESPT2vCQBTE7wW/w/KE3uomYq2mbqQIkl4qVKt4fM2+&#10;/KHZtzG7avrt3YLQ4zAzv2EWy9404kKdqy0riEcRCOLc6ppLBV+79dMMhPPIGhvLpOCXHCzTwcMC&#10;E22v/EmXrS9FgLBLUEHlfZtI6fKKDLqRbYmDV9jOoA+yK6Xu8BrgppHjKJpKgzWHhQpbWlWU/2zP&#10;RsE+3p0Pmdt887E4vUw+fLYpykypx2H/9grCU+//w/f2u1bwPB9P5/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5u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270" o:spid="_x0000_s3592" style="position:absolute;left:7751;top:2662;width:133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k0sYA&#10;AADeAAAADwAAAGRycy9kb3ducmV2LnhtbESPy2rCQBSG9wXfYThCd3WieKmpo4gg6UahWsXlaebk&#10;gpkzMTNqfHtnIXT589/4ZovWVOJGjSstK+j3IhDEqdUl5wp+9+uPTxDOI2usLJOCBzlYzDtvM4y1&#10;vfMP3XY+F2GEXYwKCu/rWEqXFmTQ9WxNHLzMNgZ9kE0udYP3MG4qOYiisTRYcngosKZVQel5dzUK&#10;Dv399Zi47R+fsstkuPHJNssTpd677fILhKfW/4df7W+tYDQdTAJAwAko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k0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Элементная база </w:t>
                              </w:r>
                            </w:p>
                          </w:txbxContent>
                        </v:textbox>
                      </v:rect>
                      <v:rect id="Rectangle 59271" o:spid="_x0000_s3593" style="position:absolute;left:10190;top:3831;width:1096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BSccA&#10;AADeAAAADwAAAGRycy9kb3ducmV2LnhtbESPW2vCQBSE3wv9D8sp9K1uIrZqdJUiSPpSwSs+HrMn&#10;F5o9G7Orxn/fFQp9HGbmG2Y670wtrtS6yrKCuBeBIM6srrhQsNsu30YgnEfWWFsmBXdyMJ89P00x&#10;0fbGa7pufCEChF2CCkrvm0RKl5Vk0PVsQxy83LYGfZBtIXWLtwA3texH0Yc0WHFYKLGhRUnZz+Zi&#10;FOzj7eWQutWJj/l5OPj26SovUqVeX7rPCQhPnf8P/7W/tIL3cX8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AU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автоматизиро-</w:t>
                              </w:r>
                            </w:p>
                          </w:txbxContent>
                        </v:textbox>
                      </v:rect>
                      <v:rect id="Rectangle 59272" o:spid="_x0000_s3594" style="position:absolute;left:11237;top:3609;width:114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fPscA&#10;AADeAAAADwAAAGRycy9kb3ducmV2LnhtbESPW2vCQBSE3wv+h+UIfasbQ+sldRUplPSlgld8PM2e&#10;XDB7Ns2umv57tyD4OMzMN8xs0ZlaXKh1lWUFw0EEgjizuuJCwW77+TIB4TyyxtoyKfgjB4t572mG&#10;ibZXXtNl4wsRIOwSVFB63yRSuqwkg25gG+Lg5bY16INsC6lbvAa4qWUcRSNpsOKwUGJDHyVlp83Z&#10;KNgPt+dD6lY/fMx/x6/fPl3lRarUc79bvoPw1PlH+N7+0grepvE4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nz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ванных систем </w:t>
                              </w:r>
                            </w:p>
                          </w:txbxContent>
                        </v:textbox>
                      </v:rect>
                      <w10:anchorlock/>
                    </v:group>
                  </w:pict>
                </mc:Fallback>
              </mc:AlternateContent>
            </w:r>
          </w:p>
        </w:tc>
        <w:tc>
          <w:tcPr>
            <w:tcW w:w="1548"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612305" cy="814502"/>
                      <wp:effectExtent l="0" t="0" r="0" b="0"/>
                      <wp:docPr id="902335" name="Group 902335"/>
                      <wp:cNvGraphicFramePr/>
                      <a:graphic xmlns:a="http://schemas.openxmlformats.org/drawingml/2006/main">
                        <a:graphicData uri="http://schemas.microsoft.com/office/word/2010/wordprocessingGroup">
                          <wpg:wgp>
                            <wpg:cNvGrpSpPr/>
                            <wpg:grpSpPr>
                              <a:xfrm>
                                <a:off x="0" y="0"/>
                                <a:ext cx="612305" cy="814502"/>
                                <a:chOff x="0" y="0"/>
                                <a:chExt cx="612305" cy="814502"/>
                              </a:xfrm>
                            </wpg:grpSpPr>
                            <wps:wsp>
                              <wps:cNvPr id="59303" name="Rectangle 59303"/>
                              <wps:cNvSpPr/>
                              <wps:spPr>
                                <a:xfrm rot="-5399999">
                                  <a:off x="-288759" y="386949"/>
                                  <a:ext cx="716313" cy="138794"/>
                                </a:xfrm>
                                <a:prstGeom prst="rect">
                                  <a:avLst/>
                                </a:prstGeom>
                                <a:ln>
                                  <a:noFill/>
                                </a:ln>
                              </wps:spPr>
                              <wps:txbx>
                                <w:txbxContent>
                                  <w:p w:rsidR="00842412" w:rsidRDefault="00842412">
                                    <w:pPr>
                                      <w:spacing w:after="0" w:line="276" w:lineRule="auto"/>
                                      <w:ind w:left="0" w:right="0" w:firstLine="0"/>
                                      <w:jc w:val="left"/>
                                    </w:pPr>
                                    <w:r>
                                      <w:rPr>
                                        <w:b/>
                                        <w:sz w:val="18"/>
                                      </w:rPr>
                                      <w:t>Раздел 2.</w:t>
                                    </w:r>
                                  </w:p>
                                </w:txbxContent>
                              </wps:txbx>
                              <wps:bodyPr horzOverflow="overflow" lIns="0" tIns="0" rIns="0" bIns="0" rtlCol="0">
                                <a:noAutofit/>
                              </wps:bodyPr>
                            </wps:wsp>
                            <wps:wsp>
                              <wps:cNvPr id="59304" name="Rectangle 59304"/>
                              <wps:cNvSpPr/>
                              <wps:spPr>
                                <a:xfrm rot="-5399999">
                                  <a:off x="51422" y="188813"/>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305" name="Rectangle 59305"/>
                              <wps:cNvSpPr/>
                              <wps:spPr>
                                <a:xfrm rot="-5399999">
                                  <a:off x="-344991" y="203993"/>
                                  <a:ext cx="1083288"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Производство </w:t>
                                    </w:r>
                                  </w:p>
                                </w:txbxContent>
                              </wps:txbx>
                              <wps:bodyPr horzOverflow="overflow" lIns="0" tIns="0" rIns="0" bIns="0" rtlCol="0">
                                <a:noAutofit/>
                              </wps:bodyPr>
                            </wps:wsp>
                            <wps:wsp>
                              <wps:cNvPr id="59306" name="Rectangle 59306"/>
                              <wps:cNvSpPr/>
                              <wps:spPr>
                                <a:xfrm rot="-5399999">
                                  <a:off x="-32540" y="389457"/>
                                  <a:ext cx="712361" cy="137730"/>
                                </a:xfrm>
                                <a:prstGeom prst="rect">
                                  <a:avLst/>
                                </a:prstGeom>
                                <a:ln>
                                  <a:noFill/>
                                </a:ln>
                              </wps:spPr>
                              <wps:txbx>
                                <w:txbxContent>
                                  <w:p w:rsidR="00842412" w:rsidRDefault="00842412">
                                    <w:pPr>
                                      <w:spacing w:after="0" w:line="276" w:lineRule="auto"/>
                                      <w:ind w:left="0" w:right="0" w:firstLine="0"/>
                                      <w:jc w:val="left"/>
                                    </w:pPr>
                                    <w:r>
                                      <w:rPr>
                                        <w:sz w:val="18"/>
                                      </w:rPr>
                                      <w:t>животно-</w:t>
                                    </w:r>
                                  </w:p>
                                </w:txbxContent>
                              </wps:txbx>
                              <wps:bodyPr horzOverflow="overflow" lIns="0" tIns="0" rIns="0" bIns="0" rtlCol="0">
                                <a:noAutofit/>
                              </wps:bodyPr>
                            </wps:wsp>
                            <wps:wsp>
                              <wps:cNvPr id="59307" name="Rectangle 59307"/>
                              <wps:cNvSpPr/>
                              <wps:spPr>
                                <a:xfrm rot="-5399999">
                                  <a:off x="41848" y="336858"/>
                                  <a:ext cx="817558" cy="137730"/>
                                </a:xfrm>
                                <a:prstGeom prst="rect">
                                  <a:avLst/>
                                </a:prstGeom>
                                <a:ln>
                                  <a:noFill/>
                                </a:ln>
                              </wps:spPr>
                              <wps:txbx>
                                <w:txbxContent>
                                  <w:p w:rsidR="00842412" w:rsidRDefault="00842412">
                                    <w:pPr>
                                      <w:spacing w:after="0" w:line="276" w:lineRule="auto"/>
                                      <w:ind w:left="0" w:right="0" w:firstLine="0"/>
                                      <w:jc w:val="left"/>
                                    </w:pPr>
                                    <w:r>
                                      <w:rPr>
                                        <w:sz w:val="18"/>
                                      </w:rPr>
                                      <w:t xml:space="preserve">водческих </w:t>
                                    </w:r>
                                  </w:p>
                                </w:txbxContent>
                              </wps:txbx>
                              <wps:bodyPr horzOverflow="overflow" lIns="0" tIns="0" rIns="0" bIns="0" rtlCol="0">
                                <a:noAutofit/>
                              </wps:bodyPr>
                            </wps:wsp>
                            <wps:wsp>
                              <wps:cNvPr id="59308" name="Rectangle 59308"/>
                              <wps:cNvSpPr/>
                              <wps:spPr>
                                <a:xfrm rot="-5399999">
                                  <a:off x="159410" y="327433"/>
                                  <a:ext cx="836409"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продуктов. </w:t>
                                    </w:r>
                                  </w:p>
                                </w:txbxContent>
                              </wps:txbx>
                              <wps:bodyPr horzOverflow="overflow" lIns="0" tIns="0" rIns="0" bIns="0" rtlCol="0">
                                <a:noAutofit/>
                              </wps:bodyPr>
                            </wps:wsp>
                          </wpg:wgp>
                        </a:graphicData>
                      </a:graphic>
                    </wp:inline>
                  </w:drawing>
                </mc:Choice>
                <mc:Fallback>
                  <w:pict>
                    <v:group id="Group 902335" o:spid="_x0000_s3595" style="width:48.2pt;height:64.15pt;mso-position-horizontal-relative:char;mso-position-vertical-relative:line" coordsize="6123,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">
                      <v:rect id="Rectangle 59303" o:spid="_x0000_s3596" style="position:absolute;left:-2888;top:3869;width:7164;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GRcgA&#10;AADeAAAADwAAAGRycy9kb3ducmV2LnhtbESPS2sCQRCE74L/YWghN51Vkxg3jhICYb0oxEfw2Nnp&#10;feBOz2Zn1PXfO0LAY1FVX1GzRWsqcabGlZYVDAcRCOLU6pJzBbvtV/8NhPPIGivLpOBKDhbzbmeG&#10;sbYX/qbzxuciQNjFqKDwvo6ldGlBBt3A1sTBy2xj0AfZ5FI3eAlwU8lRFL1KgyWHhQJr+iwoPW5O&#10;RsF+uD39JG79y4fsb/K88sk6yxOlnnrtxzsIT61/hP/bS63gZTqOxn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UZ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sz w:val="18"/>
                                </w:rPr>
                                <w:t>Раздел 2.</w:t>
                              </w:r>
                            </w:p>
                          </w:txbxContent>
                        </v:textbox>
                      </v:rect>
                      <v:rect id="Rectangle 59304" o:spid="_x0000_s3597" style="position:absolute;left:514;top:1888;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eMcgA&#10;AADeAAAADwAAAGRycy9kb3ducmV2LnhtbESPW2vCQBSE34X+h+UUfDMbb21NXaUIkr4oVNvi42n2&#10;5ILZs2l21fTfu4LQx2FmvmHmy87U4kytqywrGEYxCOLM6ooLBZ/79eAFhPPIGmvLpOCPHCwXD705&#10;Jtpe+IPOO1+IAGGXoILS+yaR0mUlGXSRbYiDl9vWoA+yLaRu8RLgppajOH6SBisOCyU2tCopO+5O&#10;RsHXcH/6Tt32hw/57/Nk49NtXqRK9R+7t1cQnjr/H76337WC6WwcT+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N4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305" o:spid="_x0000_s3598" style="position:absolute;left:-3450;top:2040;width:1083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7qsgA&#10;AADeAAAADwAAAGRycy9kb3ducmV2LnhtbESPT2vCQBTE70K/w/IK3sxGrW1NXaUIkl4Uqm3x+Jp9&#10;+YPZt2l21fjtXUHocZiZ3zCzRWdqcaLWVZYVDKMYBHFmdcWFgq/davAKwnlkjbVlUnAhB4v5Q2+G&#10;ibZn/qTT1hciQNglqKD0vkmkdFlJBl1kG+Lg5bY16INsC6lbPAe4qeUojp+lwYrDQokNLUvKDtuj&#10;UfA93B1/Urf55X3+9/K09ukmL1Kl+o/d+xsIT53/D9/bH1rBZDqOJ3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Hu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Производство </w:t>
                              </w:r>
                            </w:p>
                          </w:txbxContent>
                        </v:textbox>
                      </v:rect>
                      <v:rect id="Rectangle 59306" o:spid="_x0000_s3599" style="position:absolute;left:-326;top:3894;width:712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l3cgA&#10;AADeAAAADwAAAGRycy9kb3ducmV2LnhtbESPS2sCQRCE74L/YWghN501iY+sjiKBsLkoxBc5tju9&#10;D7LTs+6Muvn3TiDgsaiqr6j5sjWVuFLjSssKhoMIBHFqdcm5gv3uoz8F4TyyxsoyKfglB8tFtzPH&#10;WNsbf9F163MRIOxiVFB4X8dSurQgg25ga+LgZbYx6INscqkbvAW4qeRzFI2lwZLDQoE1vReU/mwv&#10;RsFhuLscE7c58Xd2nryufbLJ8kSpp167moHw1PpH+L/9qRWM3l6iMfzd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uX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животно-</w:t>
                              </w:r>
                            </w:p>
                          </w:txbxContent>
                        </v:textbox>
                      </v:rect>
                      <v:rect id="Rectangle 59307" o:spid="_x0000_s3600" style="position:absolute;left:418;top:3369;width:817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ARsgA&#10;AADeAAAADwAAAGRycy9kb3ducmV2LnhtbESPW2vCQBSE34X+h+UUfNONt8amriIFSV8UqrX08TR7&#10;cqHZs2l21fTfu4LQx2FmvmEWq87U4kytqywrGA0jEMSZ1RUXCj4Om8EchPPIGmvLpOCPHKyWD70F&#10;Jtpe+J3Oe1+IAGGXoILS+yaR0mUlGXRD2xAHL7etQR9kW0jd4iXATS3HUfQkDVYcFkps6LWk7Gd/&#10;MgqOo8PpM3W7b/7Kf+Pp1qe7vEiV6j926xcQnjr/H76337SC2fMkiuF2J1w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5kB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водческих </w:t>
                              </w:r>
                            </w:p>
                          </w:txbxContent>
                        </v:textbox>
                      </v:rect>
                      <v:rect id="Rectangle 59308" o:spid="_x0000_s3601" style="position:absolute;left:1594;top:3274;width:836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UNMUA&#10;AADeAAAADwAAAGRycy9kb3ducmV2LnhtbERPy2rCQBTdC/7DcIXu6iS2tTY6ESmUdFNBreLyNnPz&#10;wMydNDNq+vfOouDycN6LZW8acaHO1ZYVxOMIBHFudc2lgu/dx+MMhPPIGhvLpOCPHCzT4WCBibZX&#10;3tBl60sRQtglqKDyvk2kdHlFBt3YtsSBK2xn0AfYlVJ3eA3hppGTKJpKgzWHhgpbeq8oP23PRsE+&#10;3p0PmVv/8LH4fX3+8tm6KDOlHkb9ag7CU+/v4n/3p1bw8vYUhb3hTr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dQ0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продуктов.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03556" cy="6063844"/>
                      <wp:effectExtent l="0" t="0" r="0" b="0"/>
                      <wp:docPr id="902343" name="Group 902343"/>
                      <wp:cNvGraphicFramePr/>
                      <a:graphic xmlns:a="http://schemas.openxmlformats.org/drawingml/2006/main">
                        <a:graphicData uri="http://schemas.microsoft.com/office/word/2010/wordprocessingGroup">
                          <wpg:wgp>
                            <wpg:cNvGrpSpPr/>
                            <wpg:grpSpPr>
                              <a:xfrm>
                                <a:off x="0" y="0"/>
                                <a:ext cx="103556" cy="6063844"/>
                                <a:chOff x="0" y="0"/>
                                <a:chExt cx="103556" cy="6063844"/>
                              </a:xfrm>
                            </wpg:grpSpPr>
                            <wps:wsp>
                              <wps:cNvPr id="59246" name="Rectangle 59246"/>
                              <wps:cNvSpPr/>
                              <wps:spPr>
                                <a:xfrm rot="-5399999">
                                  <a:off x="-3963591" y="1962523"/>
                                  <a:ext cx="8064913"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Модуль5 класс (17 ч)6 класс (17 ч)7 класс (17 ч)8 класс (17 ч)9 класс (17 ч) </w:t>
                                    </w:r>
                                  </w:p>
                                </w:txbxContent>
                              </wps:txbx>
                              <wps:bodyPr horzOverflow="overflow" lIns="0" tIns="0" rIns="0" bIns="0" rtlCol="0">
                                <a:noAutofit/>
                              </wps:bodyPr>
                            </wps:wsp>
                          </wpg:wgp>
                        </a:graphicData>
                      </a:graphic>
                    </wp:inline>
                  </w:drawing>
                </mc:Choice>
                <mc:Fallback>
                  <w:pict>
                    <v:group id="Group 902343" o:spid="_x0000_s3602" style="width:8.15pt;height:477.45pt;mso-position-horizontal-relative:char;mso-position-vertical-relative:line" coordsize="1035,6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">
                      <v:rect id="Rectangle 59246" o:spid="_x0000_s3603" style="position:absolute;left:-39635;top:19625;width:80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TgM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OhyN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hU4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Модуль5 класс (17 ч)6 класс (17 ч)7 класс (17 ч)8 класс (17 ч)9 класс (17 ч) </w:t>
                              </w:r>
                            </w:p>
                          </w:txbxContent>
                        </v:textbox>
                      </v:rect>
                      <w10:anchorlock/>
                    </v:group>
                  </w:pict>
                </mc:Fallback>
              </mc:AlternateContent>
            </w:r>
          </w:p>
        </w:tc>
        <w:tc>
          <w:tcPr>
            <w:tcW w:w="1149"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09" w:type="dxa"/>
            <w:gridSpan w:val="5"/>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548"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2" w:right="0" w:firstLine="0"/>
            </w:pPr>
            <w:r>
              <w:rPr>
                <w:rFonts w:ascii="Calibri" w:eastAsia="Calibri" w:hAnsi="Calibri" w:cs="Calibri"/>
                <w:noProof/>
                <w:color w:val="000000"/>
                <w:sz w:val="22"/>
              </w:rPr>
              <mc:AlternateContent>
                <mc:Choice Requires="wpg">
                  <w:drawing>
                    <wp:inline distT="0" distB="0" distL="0" distR="0">
                      <wp:extent cx="858507" cy="832333"/>
                      <wp:effectExtent l="0" t="0" r="0" b="0"/>
                      <wp:docPr id="902352" name="Group 902352"/>
                      <wp:cNvGraphicFramePr/>
                      <a:graphic xmlns:a="http://schemas.openxmlformats.org/drawingml/2006/main">
                        <a:graphicData uri="http://schemas.microsoft.com/office/word/2010/wordprocessingGroup">
                          <wpg:wgp>
                            <wpg:cNvGrpSpPr/>
                            <wpg:grpSpPr>
                              <a:xfrm>
                                <a:off x="0" y="0"/>
                                <a:ext cx="858507" cy="832333"/>
                                <a:chOff x="0" y="0"/>
                                <a:chExt cx="858507" cy="832333"/>
                              </a:xfrm>
                            </wpg:grpSpPr>
                            <wps:wsp>
                              <wps:cNvPr id="59296" name="Rectangle 59296"/>
                              <wps:cNvSpPr/>
                              <wps:spPr>
                                <a:xfrm rot="-5399999">
                                  <a:off x="-331438" y="363317"/>
                                  <a:ext cx="800456" cy="137577"/>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297" name="Rectangle 59297"/>
                              <wps:cNvSpPr/>
                              <wps:spPr>
                                <a:xfrm rot="-5399999">
                                  <a:off x="-205381" y="369206"/>
                                  <a:ext cx="788523" cy="137729"/>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9298" name="Rectangle 59298"/>
                              <wps:cNvSpPr/>
                              <wps:spPr>
                                <a:xfrm rot="-5399999">
                                  <a:off x="-136997" y="310603"/>
                                  <a:ext cx="905729"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299" name="Rectangle 59299"/>
                              <wps:cNvSpPr/>
                              <wps:spPr>
                                <a:xfrm rot="-5399999">
                                  <a:off x="-110646" y="209966"/>
                                  <a:ext cx="1107002" cy="137730"/>
                                </a:xfrm>
                                <a:prstGeom prst="rect">
                                  <a:avLst/>
                                </a:prstGeom>
                                <a:ln>
                                  <a:noFill/>
                                </a:ln>
                              </wps:spPr>
                              <wps:txbx>
                                <w:txbxContent>
                                  <w:p w:rsidR="00842412" w:rsidRDefault="00842412">
                                    <w:pPr>
                                      <w:spacing w:after="0" w:line="276" w:lineRule="auto"/>
                                      <w:ind w:left="0" w:right="0" w:firstLine="0"/>
                                      <w:jc w:val="left"/>
                                    </w:pPr>
                                    <w:r>
                                      <w:rPr>
                                        <w:sz w:val="18"/>
                                      </w:rPr>
                                      <w:t xml:space="preserve">выращивания </w:t>
                                    </w:r>
                                  </w:p>
                                </w:txbxContent>
                              </wps:txbx>
                              <wps:bodyPr horzOverflow="overflow" lIns="0" tIns="0" rIns="0" bIns="0" rtlCol="0">
                                <a:noAutofit/>
                              </wps:bodyPr>
                            </wps:wsp>
                            <wps:wsp>
                              <wps:cNvPr id="59300" name="Rectangle 59300"/>
                              <wps:cNvSpPr/>
                              <wps:spPr>
                                <a:xfrm rot="-5399999">
                                  <a:off x="32682" y="226309"/>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301" name="Rectangle 59301"/>
                              <wps:cNvSpPr/>
                              <wps:spPr>
                                <a:xfrm rot="-5399999">
                                  <a:off x="318301" y="384940"/>
                                  <a:ext cx="757054"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9302" name="Rectangle 59302"/>
                              <wps:cNvSpPr/>
                              <wps:spPr>
                                <a:xfrm rot="-5399999">
                                  <a:off x="401127" y="340779"/>
                                  <a:ext cx="845377" cy="137730"/>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животных. </w:t>
                                    </w:r>
                                  </w:p>
                                </w:txbxContent>
                              </wps:txbx>
                              <wps:bodyPr horzOverflow="overflow" lIns="0" tIns="0" rIns="0" bIns="0" rtlCol="0">
                                <a:noAutofit/>
                              </wps:bodyPr>
                            </wps:wsp>
                          </wpg:wgp>
                        </a:graphicData>
                      </a:graphic>
                    </wp:inline>
                  </w:drawing>
                </mc:Choice>
                <mc:Fallback>
                  <w:pict>
                    <v:group id="Group 902352" o:spid="_x0000_s3604" style="width:67.6pt;height:65.55pt;mso-position-horizontal-relative:char;mso-position-vertical-relative:line" coordsize="8585,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">
                      <v:rect id="Rectangle 59296" o:spid="_x0000_s3605" style="position:absolute;left:-3315;top:3633;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x8gA&#10;AADeAAAADwAAAGRycy9kb3ducmV2LnhtbESPT2vCQBTE7wW/w/KE3uomYq2mbqQIkl4qVKt4fM2+&#10;/KHZtzG7avrt3YLQ4zAzv2EWy9404kKdqy0riEcRCOLc6ppLBV+79dMMhPPIGhvLpOCXHCzTwcMC&#10;E22v/EmXrS9FgLBLUEHlfZtI6fKKDLqRbYmDV9jOoA+yK6Xu8BrgppHjKJpKgzWHhQpbWlWU/2zP&#10;RsE+3p0Pmdt887E4vUw+fLYpykypx2H/9grCU+//w/f2u1bwPB/Pp/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X/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297" o:spid="_x0000_s3606" style="position:absolute;left:-2054;top:3692;width:7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aXMgA&#10;AADeAAAADwAAAGRycy9kb3ducmV2LnhtbESPW2vCQBSE3wv+h+UIfaubiPWSupEiSPpSoVrFx9Ps&#10;yYVmz8bsqum/dwuFPg4z8w2zXPWmEVfqXG1ZQTyKQBDnVtdcKvjcb57mIJxH1thYJgU/5GCVDh6W&#10;mGh74w+67nwpAoRdggoq79tESpdXZNCNbEscvMJ2Bn2QXSl1h7cAN40cR9FUGqw5LFTY0rqi/Ht3&#10;MQoO8f5yzNz2i0/FeTZ599m2KDOlHof96wsIT73/D/+137SC58V4MYP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dp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9298" o:spid="_x0000_s3607" style="position:absolute;left:-1369;top:3106;width:90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OLsUA&#10;AADeAAAADwAAAGRycy9kb3ducmV2LnhtbERPy2rCQBTdC/2H4RbcmYnS1iY6SimUuKmgseLymrl5&#10;0MydNDNq+vedRcHl4byX68G04kq9aywrmEYxCOLC6oYrBYf8Y/IKwnlkja1lUvBLDtarh9ESU21v&#10;vKPr3lcihLBLUUHtfZdK6YqaDLrIdsSBK21v0AfYV1L3eAvhppWzOH6RBhsODTV29F5T8b2/GAVf&#10;0/xyzNz2zKfyZ/706bNtWWVKjR+HtwUIT4O/i//dG63gOZklYW+4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k4u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299" o:spid="_x0000_s3608" style="position:absolute;left:-1107;top:2100;width:110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rtccA&#10;AADeAAAADwAAAGRycy9kb3ducmV2LnhtbESPW2vCQBSE3wv+h+UIfasbpbUmukoplPSlgld8PGZP&#10;Lpg9m2ZXTf+9Kwh9HGbmG2a26EwtLtS6yrKC4SACQZxZXXGhYLv5epmAcB5ZY22ZFPyRg8W89zTD&#10;RNsrr+iy9oUIEHYJKii9bxIpXVaSQTewDXHwctsa9EG2hdQtXgPc1HIURWNpsOKwUGJDnyVlp/XZ&#10;KNgNN+d96pZHPuS/768/Pl3mRarUc7/7mILw1Pn/8KP9rRW8xaM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e67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выращивания </w:t>
                              </w:r>
                            </w:p>
                          </w:txbxContent>
                        </v:textbox>
                      </v:rect>
                      <v:rect id="Rectangle 59300" o:spid="_x0000_s3609" style="position:absolute;left:327;top:2263;width:10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MscA&#10;AADeAAAADwAAAGRycy9kb3ducmV2LnhtbESPy2rCQBSG94LvMByhuzqJba2NTkQKJd1UUKu4PM2c&#10;XDBzJs2Mmr69syi4/PlvfItlbxpxoc7VlhXE4wgEcW51zaWC793H4wyE88gaG8uk4I8cLNPhYIGJ&#10;tlfe0GXrSxFG2CWooPK+TaR0eUUG3di2xMErbGfQB9mVUnd4DeOmkZMomkqDNYeHClt6ryg/bc9G&#10;wT7enQ+ZW//wsfh9ff7y2booM6UeRv1qDsJT7+/h//anVvDy9hQFgIATU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2D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301" o:spid="_x0000_s3610" style="position:absolute;left:3182;top:3849;width:75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9qcgA&#10;AADeAAAADwAAAGRycy9kb3ducmV2LnhtbESPT2vCQBTE7wW/w/KE3uom1rYaXUUESS8K1Vp6fGZf&#10;/mD2bcyumn77rlDocZiZ3zCzRWdqcaXWVZYVxIMIBHFmdcWFgs/9+mkMwnlkjbVlUvBDDhbz3sMM&#10;E21v/EHXnS9EgLBLUEHpfZNI6bKSDLqBbYiDl9vWoA+yLaRu8RbgppbDKHqVBisOCyU2tCopO+0u&#10;RsEh3l++Urc98nd+fhttfLrNi1Spx363nILw1Pn/8F/7XSt4mTxH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32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9302" o:spid="_x0000_s3611" style="position:absolute;left:4011;top:3408;width:84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j3sgA&#10;AADeAAAADwAAAGRycy9kb3ducmV2LnhtbESPW2vCQBSE34X+h+UU+mY2Wm1rdJVSkPRFoV6Kj8fs&#10;yYVmz6bZVdN/7wpCH4eZ+YaZLTpTizO1rrKsYBDFIIgzqysuFOy2y/4bCOeRNdaWScEfOVjMH3oz&#10;TLS98BedN74QAcIuQQWl900ipctKMugi2xAHL7etQR9kW0jd4iXATS2HcfwiDVYcFkps6KOk7Gdz&#10;Mgr2g+3pO3XrIx/y39fRyqfrvEiVenrs3qcgPHX+P3xvf2oF48lzPIT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eP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животных.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49"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09" w:type="dxa"/>
            <w:gridSpan w:val="5"/>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548"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3" w:right="0" w:firstLine="0"/>
            </w:pPr>
            <w:r>
              <w:rPr>
                <w:rFonts w:ascii="Calibri" w:eastAsia="Calibri" w:hAnsi="Calibri" w:cs="Calibri"/>
                <w:noProof/>
                <w:color w:val="000000"/>
                <w:sz w:val="22"/>
              </w:rPr>
              <mc:AlternateContent>
                <mc:Choice Requires="wpg">
                  <w:drawing>
                    <wp:inline distT="0" distB="0" distL="0" distR="0">
                      <wp:extent cx="858507" cy="832333"/>
                      <wp:effectExtent l="0" t="0" r="0" b="0"/>
                      <wp:docPr id="902363" name="Group 902363"/>
                      <wp:cNvGraphicFramePr/>
                      <a:graphic xmlns:a="http://schemas.openxmlformats.org/drawingml/2006/main">
                        <a:graphicData uri="http://schemas.microsoft.com/office/word/2010/wordprocessingGroup">
                          <wpg:wgp>
                            <wpg:cNvGrpSpPr/>
                            <wpg:grpSpPr>
                              <a:xfrm>
                                <a:off x="0" y="0"/>
                                <a:ext cx="858507" cy="832333"/>
                                <a:chOff x="0" y="0"/>
                                <a:chExt cx="858507" cy="832333"/>
                              </a:xfrm>
                            </wpg:grpSpPr>
                            <wps:wsp>
                              <wps:cNvPr id="59289" name="Rectangle 59289"/>
                              <wps:cNvSpPr/>
                              <wps:spPr>
                                <a:xfrm rot="-5399999">
                                  <a:off x="-331439" y="363316"/>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290" name="Rectangle 59290"/>
                              <wps:cNvSpPr/>
                              <wps:spPr>
                                <a:xfrm rot="-5399999">
                                  <a:off x="-205380" y="369207"/>
                                  <a:ext cx="788522" cy="137730"/>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9291" name="Rectangle 59291"/>
                              <wps:cNvSpPr/>
                              <wps:spPr>
                                <a:xfrm rot="-5399999">
                                  <a:off x="-136997" y="310603"/>
                                  <a:ext cx="905729"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292" name="Rectangle 59292"/>
                              <wps:cNvSpPr/>
                              <wps:spPr>
                                <a:xfrm rot="-5399999">
                                  <a:off x="-110646" y="209967"/>
                                  <a:ext cx="1107002" cy="137730"/>
                                </a:xfrm>
                                <a:prstGeom prst="rect">
                                  <a:avLst/>
                                </a:prstGeom>
                                <a:ln>
                                  <a:noFill/>
                                </a:ln>
                              </wps:spPr>
                              <wps:txbx>
                                <w:txbxContent>
                                  <w:p w:rsidR="00842412" w:rsidRDefault="00842412">
                                    <w:pPr>
                                      <w:spacing w:after="0" w:line="276" w:lineRule="auto"/>
                                      <w:ind w:left="0" w:right="0" w:firstLine="0"/>
                                      <w:jc w:val="left"/>
                                    </w:pPr>
                                    <w:r>
                                      <w:rPr>
                                        <w:sz w:val="18"/>
                                      </w:rPr>
                                      <w:t xml:space="preserve">выращивания </w:t>
                                    </w:r>
                                  </w:p>
                                </w:txbxContent>
                              </wps:txbx>
                              <wps:bodyPr horzOverflow="overflow" lIns="0" tIns="0" rIns="0" bIns="0" rtlCol="0">
                                <a:noAutofit/>
                              </wps:bodyPr>
                            </wps:wsp>
                            <wps:wsp>
                              <wps:cNvPr id="59293" name="Rectangle 59293"/>
                              <wps:cNvSpPr/>
                              <wps:spPr>
                                <a:xfrm rot="-5399999">
                                  <a:off x="32682" y="226309"/>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294" name="Rectangle 59294"/>
                              <wps:cNvSpPr/>
                              <wps:spPr>
                                <a:xfrm rot="-5399999">
                                  <a:off x="318302" y="384940"/>
                                  <a:ext cx="7570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9295" name="Rectangle 59295"/>
                              <wps:cNvSpPr/>
                              <wps:spPr>
                                <a:xfrm rot="-5399999">
                                  <a:off x="401126" y="340779"/>
                                  <a:ext cx="845377" cy="137730"/>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животных. </w:t>
                                    </w:r>
                                  </w:p>
                                </w:txbxContent>
                              </wps:txbx>
                              <wps:bodyPr horzOverflow="overflow" lIns="0" tIns="0" rIns="0" bIns="0" rtlCol="0">
                                <a:noAutofit/>
                              </wps:bodyPr>
                            </wps:wsp>
                          </wpg:wgp>
                        </a:graphicData>
                      </a:graphic>
                    </wp:inline>
                  </w:drawing>
                </mc:Choice>
                <mc:Fallback>
                  <w:pict>
                    <v:group id="Group 902363" o:spid="_x0000_s3612" style="width:67.6pt;height:65.55pt;mso-position-horizontal-relative:char;mso-position-vertical-relative:line" coordsize="8585,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">
                      <v:rect id="Rectangle 59289" o:spid="_x0000_s3613" style="position:absolute;left:-3315;top:3633;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aMgA&#10;AADeAAAADwAAAGRycy9kb3ducmV2LnhtbESPT2vCQBTE70K/w/IK3nSjqNU0GxFB4qVCtS09vmZf&#10;/tDs25hdNf323YLQ4zAzv2GSdW8acaXO1ZYVTMYRCOLc6ppLBW+n3WgJwnlkjY1lUvBDDtbpwyDB&#10;WNsbv9L16EsRIOxiVFB538ZSurwig25sW+LgFbYz6IPsSqk7vAW4aeQ0ihbSYM1hocKWthXl38eL&#10;UfA+OV0+Mnf44s/i/DR78dmhKDOlho/95hmEp97/h+/tvVYwX02XK/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31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290" o:spid="_x0000_s3614" style="position:absolute;left:-2054;top:3692;width:7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CKMcA&#10;AADeAAAADwAAAGRycy9kb3ducmV2LnhtbESPy2rCQBSG90LfYTgFd2aitLWJjlIKJW4qaKy4PGZO&#10;LjRzJs2Mmr59Z1Fw+fPf+JbrwbTiSr1rLCuYRjEI4sLqhisFh/xj8grCeWSNrWVS8EsO1quH0RJT&#10;bW+8o+veVyKMsEtRQe19l0rpipoMush2xMErbW/QB9lXUvd4C+OmlbM4fpEGGw4PNXb0XlPxvb8Y&#10;BV/T/HLM3PbMp/Jn/vTps21ZZUqNH4e3BQhPg7+H/9sbreA5mSUBIOA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Qi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9291" o:spid="_x0000_s3615" style="position:absolute;left:-1369;top:3106;width:90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ns8cA&#10;AADeAAAADwAAAGRycy9kb3ducmV2LnhtbESPW2vCQBSE3wX/w3IKfdNNpK2aukoplPSlgld8PGZP&#10;Lpg9m2ZXTf+9KxR8HGbmG2a26EwtLtS6yrKCeBiBIM6srrhQsN18DSYgnEfWWFsmBX/kYDHv92aY&#10;aHvlFV3WvhABwi5BBaX3TSKly0oy6Ia2IQ5ebluDPsi2kLrFa4CbWo6i6E0arDgslNjQZ0nZaX02&#10;Cnbx5rxP3fLIh/x3/PLj02VepEo9P3Uf7yA8df4R/m9/awWv09E0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o57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292" o:spid="_x0000_s3616" style="position:absolute;left:-1107;top:2100;width:110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5xMcA&#10;AADeAAAADwAAAGRycy9kb3ducmV2LnhtbESPW2vCQBSE3wv+h+UUfKsbg201dRURSvpSwSs+HrMn&#10;F8yeTbOrpv/eFQp9HGbmG2Y670wtrtS6yrKC4SACQZxZXXGhYLf9fBmDcB5ZY22ZFPySg/ms9zTF&#10;RNsbr+m68YUIEHYJKii9bxIpXVaSQTewDXHwctsa9EG2hdQt3gLc1DKOojdpsOKwUGJDy5Ky8+Zi&#10;FOyH28shdasTH/Of99G3T1d5kSrVf+4WHyA8df4//Nf+0gpeJ/Ek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ecT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выращивания </w:t>
                              </w:r>
                            </w:p>
                          </w:txbxContent>
                        </v:textbox>
                      </v:rect>
                      <v:rect id="Rectangle 59293" o:spid="_x0000_s3617" style="position:absolute;left:327;top:2263;width:10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cX8gA&#10;AADeAAAADwAAAGRycy9kb3ducmV2LnhtbESPW2vCQBSE34X+h+UU+mY22lo1dZUilPRFwVvp42n2&#10;5EKzZ2N21fTfu4LQx2FmvmFmi87U4kytqywrGEQxCOLM6ooLBfvdR38CwnlkjbVlUvBHDhbzh94M&#10;E20vvKHz1hciQNglqKD0vkmkdFlJBl1kG+Lg5bY16INsC6lbvAS4qeUwjl+lwYrDQokNLUvKfrcn&#10;o+Aw2J2+Urf+4e/8OH5Z+XSdF6lST4/d+xsIT53/D9/bn1rBaDqcPsP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tx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294" o:spid="_x0000_s3618" style="position:absolute;left:3182;top:3849;width:75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EK8gA&#10;AADeAAAADwAAAGRycy9kb3ducmV2LnhtbESPT2vCQBTE70K/w/IKvelGsa2mrlKEkl4U1CoeX7Mv&#10;f2j2bcyuSfz23ULB4zAzv2EWq95UoqXGlZYVjEcRCOLU6pJzBV+Hj+EMhPPIGivLpOBGDlbLh8EC&#10;Y2073lG797kIEHYxKii8r2MpXVqQQTeyNXHwMtsY9EE2udQNdgFuKjmJohdpsOSwUGBN64LSn/3V&#10;KDiOD9dT4rbffM4ur9ONT7ZZnij19Ni/v4Hw1Pt7+L/9qRU8zyfz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30Q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9295" o:spid="_x0000_s3619" style="position:absolute;left:4011;top:3408;width:84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hsMcA&#10;AADeAAAADwAAAGRycy9kb3ducmV2LnhtbESPT2sCMRTE74LfITyhN80qWutqFCnI9qJQtaXH5+bt&#10;H9y8bDdR129vhEKPw8z8hlmsWlOJKzWutKxgOIhAEKdWl5wrOB42/TcQziNrrCyTgjs5WC27nQXG&#10;2t74k657n4sAYRejgsL7OpbSpQUZdANbEwcvs41BH2STS93gLcBNJUdR9CoNlhwWCqzpvaD0vL8Y&#10;BV/Dw+U7cbsT/2S/0/HWJ7ssT5R66bXrOQhPrf8P/7U/tILJbDSbwPN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4bD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животных.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49"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09" w:type="dxa"/>
            <w:gridSpan w:val="5"/>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548"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13" w:right="0" w:firstLine="0"/>
            </w:pPr>
            <w:r>
              <w:rPr>
                <w:rFonts w:ascii="Calibri" w:eastAsia="Calibri" w:hAnsi="Calibri" w:cs="Calibri"/>
                <w:noProof/>
                <w:color w:val="000000"/>
                <w:sz w:val="22"/>
              </w:rPr>
              <mc:AlternateContent>
                <mc:Choice Requires="wpg">
                  <w:drawing>
                    <wp:inline distT="0" distB="0" distL="0" distR="0">
                      <wp:extent cx="858507" cy="832333"/>
                      <wp:effectExtent l="0" t="0" r="0" b="0"/>
                      <wp:docPr id="902374" name="Group 902374"/>
                      <wp:cNvGraphicFramePr/>
                      <a:graphic xmlns:a="http://schemas.openxmlformats.org/drawingml/2006/main">
                        <a:graphicData uri="http://schemas.microsoft.com/office/word/2010/wordprocessingGroup">
                          <wpg:wgp>
                            <wpg:cNvGrpSpPr/>
                            <wpg:grpSpPr>
                              <a:xfrm>
                                <a:off x="0" y="0"/>
                                <a:ext cx="858507" cy="832333"/>
                                <a:chOff x="0" y="0"/>
                                <a:chExt cx="858507" cy="832333"/>
                              </a:xfrm>
                            </wpg:grpSpPr>
                            <wps:wsp>
                              <wps:cNvPr id="59282" name="Rectangle 59282"/>
                              <wps:cNvSpPr/>
                              <wps:spPr>
                                <a:xfrm rot="-5399999">
                                  <a:off x="-331438" y="363317"/>
                                  <a:ext cx="800456" cy="137577"/>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283" name="Rectangle 59283"/>
                              <wps:cNvSpPr/>
                              <wps:spPr>
                                <a:xfrm rot="-5399999">
                                  <a:off x="-205381" y="369206"/>
                                  <a:ext cx="788523" cy="137729"/>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9284" name="Rectangle 59284"/>
                              <wps:cNvSpPr/>
                              <wps:spPr>
                                <a:xfrm rot="-5399999">
                                  <a:off x="-136997" y="310603"/>
                                  <a:ext cx="905729"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285" name="Rectangle 59285"/>
                              <wps:cNvSpPr/>
                              <wps:spPr>
                                <a:xfrm rot="-5399999">
                                  <a:off x="-110646" y="209966"/>
                                  <a:ext cx="1107002" cy="137730"/>
                                </a:xfrm>
                                <a:prstGeom prst="rect">
                                  <a:avLst/>
                                </a:prstGeom>
                                <a:ln>
                                  <a:noFill/>
                                </a:ln>
                              </wps:spPr>
                              <wps:txbx>
                                <w:txbxContent>
                                  <w:p w:rsidR="00842412" w:rsidRDefault="00842412">
                                    <w:pPr>
                                      <w:spacing w:after="0" w:line="276" w:lineRule="auto"/>
                                      <w:ind w:left="0" w:right="0" w:firstLine="0"/>
                                      <w:jc w:val="left"/>
                                    </w:pPr>
                                    <w:r>
                                      <w:rPr>
                                        <w:sz w:val="18"/>
                                      </w:rPr>
                                      <w:t xml:space="preserve">выращивания </w:t>
                                    </w:r>
                                  </w:p>
                                </w:txbxContent>
                              </wps:txbx>
                              <wps:bodyPr horzOverflow="overflow" lIns="0" tIns="0" rIns="0" bIns="0" rtlCol="0">
                                <a:noAutofit/>
                              </wps:bodyPr>
                            </wps:wsp>
                            <wps:wsp>
                              <wps:cNvPr id="59286" name="Rectangle 59286"/>
                              <wps:cNvSpPr/>
                              <wps:spPr>
                                <a:xfrm rot="-5399999">
                                  <a:off x="32682" y="226309"/>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287" name="Rectangle 59287"/>
                              <wps:cNvSpPr/>
                              <wps:spPr>
                                <a:xfrm rot="-5399999">
                                  <a:off x="318301" y="384940"/>
                                  <a:ext cx="7570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9288" name="Rectangle 59288"/>
                              <wps:cNvSpPr/>
                              <wps:spPr>
                                <a:xfrm rot="-5399999">
                                  <a:off x="401127" y="340779"/>
                                  <a:ext cx="845377" cy="137730"/>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животных. </w:t>
                                    </w:r>
                                  </w:p>
                                </w:txbxContent>
                              </wps:txbx>
                              <wps:bodyPr horzOverflow="overflow" lIns="0" tIns="0" rIns="0" bIns="0" rtlCol="0">
                                <a:noAutofit/>
                              </wps:bodyPr>
                            </wps:wsp>
                          </wpg:wgp>
                        </a:graphicData>
                      </a:graphic>
                    </wp:inline>
                  </w:drawing>
                </mc:Choice>
                <mc:Fallback>
                  <w:pict>
                    <v:group id="Group 902374" o:spid="_x0000_s3620" style="width:67.6pt;height:65.55pt;mso-position-horizontal-relative:char;mso-position-vertical-relative:line" coordsize="8585,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">
                      <v:rect id="Rectangle 59282" o:spid="_x0000_s3621" style="position:absolute;left:-3315;top:3633;width:8005;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vGccA&#10;AADeAAAADwAAAGRycy9kb3ducmV2LnhtbESPW2vCQBSE3wv+h+UUfKsbg7WauooIJX2p4JU+nmZP&#10;Lpg9m2ZXTf+9Kwh9HGbmG2a26EwtLtS6yrKC4SACQZxZXXGhYL/7eJmAcB5ZY22ZFPyRg8W89zTD&#10;RNsrb+iy9YUIEHYJKii9bxIpXVaSQTewDXHwctsa9EG2hdQtXgPc1DKOorE0WHFYKLGhVUnZaXs2&#10;Cg7D3fmYuvUPf+e/b6Mvn67zIlWq/9wt30F46vx/+NH+1Apep/Ek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7xn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283" o:spid="_x0000_s3622" style="position:absolute;left:-2054;top:3692;width:78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KgsgA&#10;AADeAAAADwAAAGRycy9kb3ducmV2LnhtbESPS2sCQRCE74L/YWjBm86qMZqNo0ggrJcI8UWOnZ3e&#10;B+70bHZGXf99JiDkWFTVV9Ri1ZpKXKlxpWUFo2EEgji1uuRcwWH/PpiDcB5ZY2WZFNzJwWrZ7Sww&#10;1vbGn3Td+VwECLsYFRTe17GULi3IoBvamjh4mW0M+iCbXOoGbwFuKjmOomdpsOSwUGBNbwWl593F&#10;KDiO9pdT4rbf/JX9zJ4+fLLN8kSpfq9dv4Lw1Pr/8KO90QqmL+P5B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70q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9284" o:spid="_x0000_s3623" style="position:absolute;left:-1369;top:3106;width:905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S9sgA&#10;AADeAAAADwAAAGRycy9kb3ducmV2LnhtbESPT2vCQBTE74LfYXmCN91EbKupGymCpJcK1SoeX7Mv&#10;f2j2bcyumn77bqHQ4zAzv2FW69404kadqy0riKcRCOLc6ppLBR+H7WQBwnlkjY1lUvBNDtbpcLDC&#10;RNs7v9Nt70sRIOwSVFB53yZSurwig25qW+LgFbYz6IPsSqk7vAe4aeQsih6lwZrDQoUtbSrKv/ZX&#10;o+AYH66nzO0++VxcnuZvPtsVZabUeNS/PIPw1Pv/8F/7VSt4WM4W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tL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285" o:spid="_x0000_s3624" style="position:absolute;left:-1107;top:2100;width:11069;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3bcgA&#10;AADeAAAADwAAAGRycy9kb3ducmV2LnhtbESPW2vCQBSE3wv9D8sp9K1ulKZqdBUplPSlQr3h4zF7&#10;csHs2TS7mvTfu0Khj8PMfMPMl72pxZVaV1lWMBxEIIgzqysuFOy2Hy8TEM4ja6wtk4JfcrBcPD7M&#10;MdG242+6bnwhAoRdggpK75tESpeVZNANbEMcvNy2Bn2QbSF1i12Am1qOouhNGqw4LJTY0HtJ2Xlz&#10;MQr2w+3lkLr1iY/5z/j1y6frvEiVen7qVzMQnnr/H/5rf2oF8XQ0ie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nd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выращивания </w:t>
                              </w:r>
                            </w:p>
                          </w:txbxContent>
                        </v:textbox>
                      </v:rect>
                      <v:rect id="Rectangle 59286" o:spid="_x0000_s3625" style="position:absolute;left:327;top:2263;width:10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GsgA&#10;AADeAAAADwAAAGRycy9kb3ducmV2LnhtbESPS2vDMBCE74X+B7GF3hrZoc3DiRxCobiXBpoXOW6s&#10;9YNYK9dSEuffV4FCj8PMfMPMF71pxIU6V1tWEA8iEMS51TWXCrabj5cJCOeRNTaWScGNHCzSx4c5&#10;Jtpe+Zsua1+KAGGXoILK+zaR0uUVGXQD2xIHr7CdQR9kV0rd4TXATSOHUTSSBmsOCxW29F5Rflqf&#10;jYJdvDnvM7c68qH4Gb9++WxVlJlSz0/9cgbCU+//w3/tT63gbTqcjO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Ok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287" o:spid="_x0000_s3626" style="position:absolute;left:3182;top:3849;width:75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MgcgA&#10;AADeAAAADwAAAGRycy9kb3ducmV2LnhtbESPW2vCQBSE3wv9D8sp9K1uIm3V6EakUNKXCvWGj8fs&#10;yQWzZ9PsqvHfd4WCj8PMfMPM5r1pxJk6V1tWEA8iEMS51TWXCjbrz5cxCOeRNTaWScGVHMzTx4cZ&#10;Jtpe+IfOK1+KAGGXoILK+zaR0uUVGXQD2xIHr7CdQR9kV0rd4SXATSOHUfQuDdYcFips6aOi/Lg6&#10;GQXbeH3aZW554H3xO3r99tmyKDOlnp/6xRSEp97fw//tL63gbTIcj+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1Ey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9288" o:spid="_x0000_s3627" style="position:absolute;left:4011;top:3408;width:845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Y88QA&#10;AADeAAAADwAAAGRycy9kb3ducmV2LnhtbERPy2oCMRTdF/yHcIXuakapr6lRRCjTjUJ94fJ2cueB&#10;k5txEnX8e7MQujyc92zRmkrcqHGlZQX9XgSCOLW65FzBfvf9MQHhPLLGyjIpeJCDxbzzNsNY2zv/&#10;0m3rcxFC2MWooPC+jqV0aUEGXc/WxIHLbGPQB9jkUjd4D+GmkoMoGkmDJYeGAmtaFZSet1ej4NDf&#10;XY+J2/zxKbuMP9c+2WR5otR7t11+gfDU+n/xy/2jFQyng0n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2PP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животных. </w:t>
                              </w:r>
                            </w:p>
                          </w:txbxContent>
                        </v:textbox>
                      </v:rect>
                      <w10:anchorlock/>
                    </v:group>
                  </w:pict>
                </mc:Fallback>
              </mc:AlternateContent>
            </w: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1149"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909" w:type="dxa"/>
            <w:gridSpan w:val="5"/>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357530" cy="704659"/>
                      <wp:effectExtent l="0" t="0" r="0" b="0"/>
                      <wp:docPr id="902384" name="Group 902384"/>
                      <wp:cNvGraphicFramePr/>
                      <a:graphic xmlns:a="http://schemas.openxmlformats.org/drawingml/2006/main">
                        <a:graphicData uri="http://schemas.microsoft.com/office/word/2010/wordprocessingGroup">
                          <wpg:wgp>
                            <wpg:cNvGrpSpPr/>
                            <wpg:grpSpPr>
                              <a:xfrm>
                                <a:off x="0" y="0"/>
                                <a:ext cx="357530" cy="704659"/>
                                <a:chOff x="0" y="0"/>
                                <a:chExt cx="357530" cy="704659"/>
                              </a:xfrm>
                            </wpg:grpSpPr>
                            <wps:wsp>
                              <wps:cNvPr id="59256" name="Rectangle 59256"/>
                              <wps:cNvSpPr/>
                              <wps:spPr>
                                <a:xfrm rot="-5399999">
                                  <a:off x="-330489" y="236440"/>
                                  <a:ext cx="798708" cy="137729"/>
                                </a:xfrm>
                                <a:prstGeom prst="rect">
                                  <a:avLst/>
                                </a:prstGeom>
                                <a:ln>
                                  <a:noFill/>
                                </a:ln>
                              </wps:spPr>
                              <wps:txbx>
                                <w:txbxContent>
                                  <w:p w:rsidR="00842412" w:rsidRDefault="00842412">
                                    <w:pPr>
                                      <w:spacing w:after="0" w:line="276" w:lineRule="auto"/>
                                      <w:ind w:left="0" w:right="0" w:firstLine="0"/>
                                      <w:jc w:val="left"/>
                                    </w:pPr>
                                    <w:r>
                                      <w:rPr>
                                        <w:sz w:val="18"/>
                                      </w:rPr>
                                      <w:t>Автомати-</w:t>
                                    </w:r>
                                  </w:p>
                                </w:txbxContent>
                              </wps:txbx>
                              <wps:bodyPr horzOverflow="overflow" lIns="0" tIns="0" rIns="0" bIns="0" rtlCol="0">
                                <a:noAutofit/>
                              </wps:bodyPr>
                            </wps:wsp>
                            <wps:wsp>
                              <wps:cNvPr id="59257" name="Rectangle 59257"/>
                              <wps:cNvSpPr/>
                              <wps:spPr>
                                <a:xfrm rot="-5399999">
                                  <a:off x="-272746" y="167196"/>
                                  <a:ext cx="937197" cy="137730"/>
                                </a:xfrm>
                                <a:prstGeom prst="rect">
                                  <a:avLst/>
                                </a:prstGeom>
                                <a:ln>
                                  <a:noFill/>
                                </a:ln>
                              </wps:spPr>
                              <wps:txbx>
                                <w:txbxContent>
                                  <w:p w:rsidR="00842412" w:rsidRDefault="00842412">
                                    <w:pPr>
                                      <w:spacing w:after="0" w:line="276" w:lineRule="auto"/>
                                      <w:ind w:left="0" w:right="0" w:firstLine="0"/>
                                      <w:jc w:val="left"/>
                                    </w:pPr>
                                    <w:r>
                                      <w:rPr>
                                        <w:sz w:val="18"/>
                                      </w:rPr>
                                      <w:t xml:space="preserve">зированные </w:t>
                                    </w:r>
                                  </w:p>
                                </w:txbxContent>
                              </wps:txbx>
                              <wps:bodyPr horzOverflow="overflow" lIns="0" tIns="0" rIns="0" bIns="0" rtlCol="0">
                                <a:noAutofit/>
                              </wps:bodyPr>
                            </wps:wsp>
                            <wps:wsp>
                              <wps:cNvPr id="59258" name="Rectangle 59258"/>
                              <wps:cNvSpPr/>
                              <wps:spPr>
                                <a:xfrm rot="-5399999">
                                  <a:off x="5347" y="318302"/>
                                  <a:ext cx="634984" cy="137730"/>
                                </a:xfrm>
                                <a:prstGeom prst="rect">
                                  <a:avLst/>
                                </a:prstGeom>
                                <a:ln>
                                  <a:noFill/>
                                </a:ln>
                              </wps:spPr>
                              <wps:txbx>
                                <w:txbxContent>
                                  <w:p w:rsidR="00842412" w:rsidRDefault="00842412">
                                    <w:pPr>
                                      <w:spacing w:after="0" w:line="276" w:lineRule="auto"/>
                                      <w:ind w:left="0" w:right="0" w:firstLine="0"/>
                                      <w:jc w:val="left"/>
                                    </w:pPr>
                                    <w:r>
                                      <w:rPr>
                                        <w:sz w:val="18"/>
                                      </w:rPr>
                                      <w:t xml:space="preserve">системы </w:t>
                                    </w:r>
                                  </w:p>
                                </w:txbxContent>
                              </wps:txbx>
                              <wps:bodyPr horzOverflow="overflow" lIns="0" tIns="0" rIns="0" bIns="0" rtlCol="0">
                                <a:noAutofit/>
                              </wps:bodyPr>
                            </wps:wsp>
                          </wpg:wgp>
                        </a:graphicData>
                      </a:graphic>
                    </wp:inline>
                  </w:drawing>
                </mc:Choice>
                <mc:Fallback>
                  <w:pict>
                    <v:group id="Group 902384" o:spid="_x0000_s3628" style="width:28.15pt;height:55.5pt;mso-position-horizontal-relative:char;mso-position-vertical-relative:line" coordsize="3575,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">
                      <v:rect id="Rectangle 59256" o:spid="_x0000_s3629" style="position:absolute;left:-3304;top:2364;width:79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XcgA&#10;AADeAAAADwAAAGRycy9kb3ducmV2LnhtbESPS2vDMBCE74X8B7GF3hrZoXm5kUMIFPfSQPOix621&#10;fhBr5VpK4v77qBDocZiZb5jFsjeNuFDnassK4mEEgji3uuZSwX739jwD4TyyxsYyKfglB8t08LDA&#10;RNsrf9Jl60sRIOwSVFB53yZSurwig25oW+LgFbYz6IPsSqk7vAa4aeQoiibSYM1hocKW1hXlp+3Z&#10;KDjEu/Mxc5tv/ip+pi8fPtsUZabU02O/egXhqff/4Xv7XSsYz0fjC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V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Автомати-</w:t>
                              </w:r>
                            </w:p>
                          </w:txbxContent>
                        </v:textbox>
                      </v:rect>
                      <v:rect id="Rectangle 59257" o:spid="_x0000_s3630" style="position:absolute;left:-2728;top:1672;width:93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gxsgA&#10;AADeAAAADwAAAGRycy9kb3ducmV2LnhtbESPS2vDMBCE74H8B7GF3hLZoXm5kUMpFPfSQPOix621&#10;fhBr5VpK4v77qFDIcZiZb5jVujeNuFDnassK4nEEgji3uuZSwX73NlqAcB5ZY2OZFPySg3U6HKww&#10;0fbKn3TZ+lIECLsEFVTet4mULq/IoBvbljh4he0M+iC7UuoOrwFuGjmJopk0WHNYqLCl14ry0/Zs&#10;FBzi3fmYuc03fxU/86cPn22KMlPq8aF/eQbhqff38H/7XSuYLifTO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GD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зированные </w:t>
                              </w:r>
                            </w:p>
                          </w:txbxContent>
                        </v:textbox>
                      </v:rect>
                      <v:rect id="Rectangle 59258" o:spid="_x0000_s3631" style="position:absolute;left:53;top:3182;width:635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0tMUA&#10;AADeAAAADwAAAGRycy9kb3ducmV2LnhtbERPy2rCQBTdF/yH4Qrd1Umk1hqdSCmUdFNBY8XlNXPz&#10;wMydNDNq+vedRcHl4bxX68G04kq9aywriCcRCOLC6oYrBfv84+kVhPPIGlvLpOCXHKzT0cMKE21v&#10;vKXrzlcihLBLUEHtfZdI6YqaDLqJ7YgDV9reoA+wr6Tu8RbCTSunUfQiDTYcGmrs6L2m4ry7GAXf&#10;cX45ZG5z4mP5M3/+8tmmrDKlHsfD2xKEp8Hfxf/uT61gtpjO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S0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системы </w:t>
                              </w:r>
                            </w:p>
                          </w:txbxContent>
                        </v:textbox>
                      </v:rect>
                      <w10:anchorlock/>
                    </v:group>
                  </w:pict>
                </mc:Fallback>
              </mc:AlternateContent>
            </w:r>
          </w:p>
        </w:tc>
        <w:tc>
          <w:tcPr>
            <w:tcW w:w="1548"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230543" cy="566014"/>
                      <wp:effectExtent l="0" t="0" r="0" b="0"/>
                      <wp:docPr id="902391" name="Group 902391"/>
                      <wp:cNvGraphicFramePr/>
                      <a:graphic xmlns:a="http://schemas.openxmlformats.org/drawingml/2006/main">
                        <a:graphicData uri="http://schemas.microsoft.com/office/word/2010/wordprocessingGroup">
                          <wpg:wgp>
                            <wpg:cNvGrpSpPr/>
                            <wpg:grpSpPr>
                              <a:xfrm>
                                <a:off x="0" y="0"/>
                                <a:ext cx="230543" cy="566014"/>
                                <a:chOff x="0" y="0"/>
                                <a:chExt cx="230543" cy="566014"/>
                              </a:xfrm>
                            </wpg:grpSpPr>
                            <wps:wsp>
                              <wps:cNvPr id="59280" name="Rectangle 59280"/>
                              <wps:cNvSpPr/>
                              <wps:spPr>
                                <a:xfrm rot="-5399999">
                                  <a:off x="-307533" y="120750"/>
                                  <a:ext cx="752799" cy="137730"/>
                                </a:xfrm>
                                <a:prstGeom prst="rect">
                                  <a:avLst/>
                                </a:prstGeom>
                                <a:ln>
                                  <a:noFill/>
                                </a:ln>
                              </wps:spPr>
                              <wps:txbx>
                                <w:txbxContent>
                                  <w:p w:rsidR="00842412" w:rsidRDefault="00842412">
                                    <w:pPr>
                                      <w:spacing w:after="0" w:line="276" w:lineRule="auto"/>
                                      <w:ind w:left="0" w:right="0" w:firstLine="0"/>
                                      <w:jc w:val="left"/>
                                    </w:pPr>
                                    <w:r>
                                      <w:rPr>
                                        <w:sz w:val="18"/>
                                      </w:rPr>
                                      <w:t>Животно-</w:t>
                                    </w:r>
                                  </w:p>
                                </w:txbxContent>
                              </wps:txbx>
                              <wps:bodyPr horzOverflow="overflow" lIns="0" tIns="0" rIns="0" bIns="0" rtlCol="0">
                                <a:noAutofit/>
                              </wps:bodyPr>
                            </wps:wsp>
                            <wps:wsp>
                              <wps:cNvPr id="59281" name="Rectangle 59281"/>
                              <wps:cNvSpPr/>
                              <wps:spPr>
                                <a:xfrm rot="-5399999">
                                  <a:off x="-90323" y="210973"/>
                                  <a:ext cx="572352" cy="137730"/>
                                </a:xfrm>
                                <a:prstGeom prst="rect">
                                  <a:avLst/>
                                </a:prstGeom>
                                <a:ln>
                                  <a:noFill/>
                                </a:ln>
                              </wps:spPr>
                              <wps:txbx>
                                <w:txbxContent>
                                  <w:p w:rsidR="00842412" w:rsidRDefault="00842412">
                                    <w:pPr>
                                      <w:spacing w:after="0" w:line="276" w:lineRule="auto"/>
                                      <w:ind w:left="0" w:right="0" w:firstLine="0"/>
                                      <w:jc w:val="left"/>
                                    </w:pPr>
                                    <w:r>
                                      <w:rPr>
                                        <w:sz w:val="18"/>
                                      </w:rPr>
                                      <w:t xml:space="preserve">водство </w:t>
                                    </w:r>
                                  </w:p>
                                </w:txbxContent>
                              </wps:txbx>
                              <wps:bodyPr horzOverflow="overflow" lIns="0" tIns="0" rIns="0" bIns="0" rtlCol="0">
                                <a:noAutofit/>
                              </wps:bodyPr>
                            </wps:wsp>
                          </wpg:wgp>
                        </a:graphicData>
                      </a:graphic>
                    </wp:inline>
                  </w:drawing>
                </mc:Choice>
                <mc:Fallback>
                  <w:pict>
                    <v:group id="Group 902391" o:spid="_x0000_s3632" style="width:18.15pt;height:44.55pt;mso-position-horizontal-relative:char;mso-position-vertical-relative:line" coordsize="230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">
                      <v:rect id="Rectangle 59280" o:spid="_x0000_s3633" style="position:absolute;left:-3075;top:1208;width:752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9cUA&#10;AADeAAAADwAAAGRycy9kb3ducmV2LnhtbESPy2rCQBSG9wXfYThCd3Wi1FvqKCKUdKNQb7g8zZxc&#10;MHMmZkaNb+8shC5//hvfbNGaStyocaVlBf1eBII4tbrkXMF+9/0xAeE8ssbKMil4kIPFvPM2w1jb&#10;O//SbetzEUbYxaig8L6OpXRpQQZdz9bEwctsY9AH2eRSN3gP46aSgygaSYMlh4cCa1oVlJ63V6Pg&#10;0N9dj4nb/PEpu4w/1z7ZZHmi1Hu3XX6B8NT6//Cr/aMVDKeDSQ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T1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Животно-</w:t>
                              </w:r>
                            </w:p>
                          </w:txbxContent>
                        </v:textbox>
                      </v:rect>
                      <v:rect id="Rectangle 59281" o:spid="_x0000_s3634" style="position:absolute;left:-904;top:2110;width:572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xbscA&#10;AADeAAAADwAAAGRycy9kb3ducmV2LnhtbESPW2vCQBSE3wX/w3IKfdNNpPWSukoplPSlglf6eJo9&#10;uWD2bJpdNf33riD4OMzMN8x82ZlanKl1lWUF8TACQZxZXXGhYLf9HExBOI+ssbZMCv7JwXLR780x&#10;0fbCazpvfCEChF2CCkrvm0RKl5Vk0A1tQxy83LYGfZBtIXWLlwA3tRxF0VgarDgslNjQR0nZcXMy&#10;Cvbx9nRI3eqXf/K/ycu3T1d5kSr1/NS9v4Hw1PlH+N7+0gpeZ6Np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cW7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водство </w:t>
                              </w:r>
                            </w:p>
                          </w:txbxContent>
                        </v:textbox>
                      </v:rect>
                      <w10:anchorlock/>
                    </v:group>
                  </w:pict>
                </mc:Fallback>
              </mc:AlternateContent>
            </w:r>
          </w:p>
        </w:tc>
      </w:tr>
      <w:tr w:rsidR="00111E39">
        <w:trPr>
          <w:trHeight w:val="1757"/>
        </w:trPr>
        <w:tc>
          <w:tcPr>
            <w:tcW w:w="363" w:type="dxa"/>
            <w:vMerge w:val="restart"/>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104356" cy="1586941"/>
                      <wp:effectExtent l="0" t="0" r="0" b="0"/>
                      <wp:docPr id="902399" name="Group 902399"/>
                      <wp:cNvGraphicFramePr/>
                      <a:graphic xmlns:a="http://schemas.openxmlformats.org/drawingml/2006/main">
                        <a:graphicData uri="http://schemas.microsoft.com/office/word/2010/wordprocessingGroup">
                          <wpg:wgp>
                            <wpg:cNvGrpSpPr/>
                            <wpg:grpSpPr>
                              <a:xfrm>
                                <a:off x="0" y="0"/>
                                <a:ext cx="104356" cy="1586941"/>
                                <a:chOff x="0" y="0"/>
                                <a:chExt cx="104356" cy="1586941"/>
                              </a:xfrm>
                            </wpg:grpSpPr>
                            <wps:wsp>
                              <wps:cNvPr id="59348" name="Rectangle 59348"/>
                              <wps:cNvSpPr/>
                              <wps:spPr>
                                <a:xfrm rot="-5399999">
                                  <a:off x="-985918" y="462229"/>
                                  <a:ext cx="2110632" cy="138793"/>
                                </a:xfrm>
                                <a:prstGeom prst="rect">
                                  <a:avLst/>
                                </a:prstGeom>
                                <a:ln>
                                  <a:noFill/>
                                </a:ln>
                              </wps:spPr>
                              <wps:txbx>
                                <w:txbxContent>
                                  <w:p w:rsidR="00842412" w:rsidRDefault="00842412">
                                    <w:pPr>
                                      <w:spacing w:after="0" w:line="276" w:lineRule="auto"/>
                                      <w:ind w:left="0" w:right="0" w:firstLine="0"/>
                                      <w:jc w:val="left"/>
                                    </w:pPr>
                                    <w:r>
                                      <w:rPr>
                                        <w:b/>
                                        <w:sz w:val="18"/>
                                      </w:rPr>
                                      <w:t xml:space="preserve">ВАРИАТИВНЫЕ МОДУЛИ </w:t>
                                    </w:r>
                                  </w:p>
                                </w:txbxContent>
                              </wps:txbx>
                              <wps:bodyPr horzOverflow="overflow" lIns="0" tIns="0" rIns="0" bIns="0" rtlCol="0">
                                <a:noAutofit/>
                              </wps:bodyPr>
                            </wps:wsp>
                          </wpg:wgp>
                        </a:graphicData>
                      </a:graphic>
                    </wp:inline>
                  </w:drawing>
                </mc:Choice>
                <mc:Fallback>
                  <w:pict>
                    <v:group id="Group 902399" o:spid="_x0000_s3635" style="width:8.2pt;height:124.95pt;mso-position-horizontal-relative:char;mso-position-vertical-relative:line" coordsize="1043,1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">
                      <v:rect id="Rectangle 59348" o:spid="_x0000_s3636" style="position:absolute;left:-9859;top:4623;width:21105;height:13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t9MUA&#10;AADeAAAADwAAAGRycy9kb3ducmV2LnhtbERPy2rCQBTdC/7DcIXu6iTWthqdSCmUdFNBbcXlNXPz&#10;wMydNDNq+vfOouDycN7LVW8acaHO1ZYVxOMIBHFudc2lgu/dx+MMhPPIGhvLpOCPHKzS4WCJibZX&#10;3tBl60sRQtglqKDyvk2kdHlFBt3YtsSBK2xn0AfYlVJ3eA3hppGTKHqRBmsODRW29F5RftqejYKf&#10;eHfeZ2595EPx+zr98tm6KDOlHkb92wKEp97fxf/uT63gef40DX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30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b/>
                                  <w:sz w:val="18"/>
                                </w:rPr>
                                <w:t xml:space="preserve">ВАРИАТИВНЫЕ МОДУЛИ </w:t>
                              </w:r>
                            </w:p>
                          </w:txbxContent>
                        </v:textbox>
                      </v:rect>
                      <w10:anchorlock/>
                    </v:group>
                  </w:pict>
                </mc:Fallback>
              </mc:AlternateContent>
            </w: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13" w:type="dxa"/>
            <w:gridSpan w:val="3"/>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293" w:type="dxa"/>
            <w:gridSpan w:val="4"/>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13" w:type="dxa"/>
            <w:gridSpan w:val="3"/>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598704" cy="969035"/>
                      <wp:effectExtent l="0" t="0" r="0" b="0"/>
                      <wp:docPr id="902411" name="Group 902411"/>
                      <wp:cNvGraphicFramePr/>
                      <a:graphic xmlns:a="http://schemas.openxmlformats.org/drawingml/2006/main">
                        <a:graphicData uri="http://schemas.microsoft.com/office/word/2010/wordprocessingGroup">
                          <wpg:wgp>
                            <wpg:cNvGrpSpPr/>
                            <wpg:grpSpPr>
                              <a:xfrm>
                                <a:off x="0" y="0"/>
                                <a:ext cx="598704" cy="969035"/>
                                <a:chOff x="0" y="0"/>
                                <a:chExt cx="598704" cy="969035"/>
                              </a:xfrm>
                            </wpg:grpSpPr>
                            <wps:wsp>
                              <wps:cNvPr id="59380" name="Rectangle 59380"/>
                              <wps:cNvSpPr/>
                              <wps:spPr>
                                <a:xfrm rot="-5399999">
                                  <a:off x="-324542" y="499943"/>
                                  <a:ext cx="800608" cy="137578"/>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381" name="Rectangle 59381"/>
                              <wps:cNvSpPr/>
                              <wps:spPr>
                                <a:xfrm rot="-5399999">
                                  <a:off x="50622" y="279968"/>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382" name="Rectangle 59382"/>
                              <wps:cNvSpPr/>
                              <wps:spPr>
                                <a:xfrm rot="-5399999">
                                  <a:off x="-272525" y="434993"/>
                                  <a:ext cx="930356"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Профессии, </w:t>
                                    </w:r>
                                  </w:p>
                                </w:txbxContent>
                              </wps:txbx>
                              <wps:bodyPr horzOverflow="overflow" lIns="0" tIns="0" rIns="0" bIns="0" rtlCol="0">
                                <a:noAutofit/>
                              </wps:bodyPr>
                            </wps:wsp>
                            <wps:wsp>
                              <wps:cNvPr id="59383" name="Rectangle 59383"/>
                              <wps:cNvSpPr/>
                              <wps:spPr>
                                <a:xfrm rot="-5399999">
                                  <a:off x="-100169" y="483563"/>
                                  <a:ext cx="833216" cy="137729"/>
                                </a:xfrm>
                                <a:prstGeom prst="rect">
                                  <a:avLst/>
                                </a:prstGeom>
                                <a:ln>
                                  <a:noFill/>
                                </a:ln>
                              </wps:spPr>
                              <wps:txbx>
                                <w:txbxContent>
                                  <w:p w:rsidR="00842412" w:rsidRDefault="00842412">
                                    <w:pPr>
                                      <w:spacing w:after="0" w:line="276" w:lineRule="auto"/>
                                      <w:ind w:left="0" w:right="0" w:firstLine="0"/>
                                      <w:jc w:val="left"/>
                                    </w:pPr>
                                    <w:r>
                                      <w:rPr>
                                        <w:sz w:val="18"/>
                                      </w:rPr>
                                      <w:t xml:space="preserve">связанные </w:t>
                                    </w:r>
                                  </w:p>
                                </w:txbxContent>
                              </wps:txbx>
                              <wps:bodyPr horzOverflow="overflow" lIns="0" tIns="0" rIns="0" bIns="0" rtlCol="0">
                                <a:noAutofit/>
                              </wps:bodyPr>
                            </wps:wsp>
                            <wps:wsp>
                              <wps:cNvPr id="59384" name="Rectangle 59384"/>
                              <wps:cNvSpPr/>
                              <wps:spPr>
                                <a:xfrm rot="-5399999">
                                  <a:off x="-204182" y="255762"/>
                                  <a:ext cx="1288817" cy="137729"/>
                                </a:xfrm>
                                <a:prstGeom prst="rect">
                                  <a:avLst/>
                                </a:prstGeom>
                                <a:ln>
                                  <a:noFill/>
                                </a:ln>
                              </wps:spPr>
                              <wps:txbx>
                                <w:txbxContent>
                                  <w:p w:rsidR="00842412" w:rsidRDefault="00842412">
                                    <w:pPr>
                                      <w:spacing w:after="0" w:line="276" w:lineRule="auto"/>
                                      <w:ind w:left="0" w:right="0" w:firstLine="0"/>
                                      <w:jc w:val="left"/>
                                    </w:pPr>
                                    <w:r>
                                      <w:rPr>
                                        <w:sz w:val="18"/>
                                      </w:rPr>
                                      <w:t xml:space="preserve">с деятельностью </w:t>
                                    </w:r>
                                  </w:p>
                                </w:txbxContent>
                              </wps:txbx>
                              <wps:bodyPr horzOverflow="overflow" lIns="0" tIns="0" rIns="0" bIns="0" rtlCol="0">
                                <a:noAutofit/>
                              </wps:bodyPr>
                            </wps:wsp>
                            <wps:wsp>
                              <wps:cNvPr id="59385" name="Rectangle 59385"/>
                              <wps:cNvSpPr/>
                              <wps:spPr>
                                <a:xfrm rot="-5399999">
                                  <a:off x="50036" y="386195"/>
                                  <a:ext cx="1027952"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животновода </w:t>
                                    </w:r>
                                  </w:p>
                                </w:txbxContent>
                              </wps:txbx>
                              <wps:bodyPr horzOverflow="overflow" lIns="0" tIns="0" rIns="0" bIns="0" rtlCol="0">
                                <a:noAutofit/>
                              </wps:bodyPr>
                            </wps:wsp>
                          </wpg:wgp>
                        </a:graphicData>
                      </a:graphic>
                    </wp:inline>
                  </w:drawing>
                </mc:Choice>
                <mc:Fallback>
                  <w:pict>
                    <v:group id="Group 902411" o:spid="_x0000_s3637" style="width:47.15pt;height:76.3pt;mso-position-horizontal-relative:char;mso-position-vertical-relative:line" coordsize="5987,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">
                      <v:rect id="Rectangle 59380" o:spid="_x0000_s3638" style="position:absolute;left:-3246;top:4999;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baMYA&#10;AADeAAAADwAAAGRycy9kb3ducmV2LnhtbESPy2rCQBSG9wXfYTgFdzqxamtTRymCxI2C2orL08zJ&#10;BTNnYmbU+PbOQujy57/xTeetqcSVGldaVjDoRyCIU6tLzhX87Je9CQjnkTVWlknBnRzMZ52XKcba&#10;3nhL153PRRhhF6OCwvs6ltKlBRl0fVsTBy+zjUEfZJNL3eAtjJtKvkXRuzRYcngosKZFQelpdzEK&#10;fgf7yyFxmz8+ZueP0donmyxPlOq+tt9fIDy1/j/8bK+0gvHncBIAAk5A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zbaM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381" o:spid="_x0000_s3639" style="position:absolute;left:506;top:2799;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88gA&#10;AADeAAAADwAAAGRycy9kb3ducmV2LnhtbESPW2vCQBSE34X+h+UU+qabtLZq6iqlIOmLQr3h4zF7&#10;cqHZs2l21fTfu0LBx2FmvmGm887U4kytqywriAcRCOLM6ooLBdvNoj8G4TyyxtoyKfgjB/PZQ2+K&#10;ibYX/qbz2hciQNglqKD0vkmkdFlJBt3ANsTBy21r0AfZFlK3eAlwU8vnKHqTBisOCyU29FlS9rM+&#10;GQW7eHPap2515EP+OxoufbrKi1Spp8fu4x2Ep87fw//tL63gdfIyjuF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H7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382" o:spid="_x0000_s3640" style="position:absolute;left:-2726;top:4349;width:930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ghMgA&#10;AADeAAAADwAAAGRycy9kb3ducmV2LnhtbESPS2sCQRCE74L/YWjBm86qMZqNo0ggrJcI8UWOnZ3e&#10;B+70bHZGXf99JiDkWFTVV9Ri1ZpKXKlxpWUFo2EEgji1uuRcwWH/PpiDcB5ZY2WZFNzJwWrZ7Sww&#10;1vbGn3Td+VwECLsYFRTe17GULi3IoBvamjh4mW0M+iCbXOoGbwFuKjmOomdpsOSwUGBNbwWl593F&#10;KDiO9pdT4rbf/JX9zJ4+fLLN8kSpfq9dv4Lw1Pr/8KO90QqmL5P5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uC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Профессии, </w:t>
                              </w:r>
                            </w:p>
                          </w:txbxContent>
                        </v:textbox>
                      </v:rect>
                      <v:rect id="Rectangle 59383" o:spid="_x0000_s3641" style="position:absolute;left:-1002;top:4835;width:833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FH8gA&#10;AADeAAAADwAAAGRycy9kb3ducmV2LnhtbESPS2vDMBCE74X+B7GF3mo5SZuHEyWUQnEvDeRJjhtr&#10;/SDWyrWUxP33UaGQ4zAz3zCzRWdqcaHWVZYV9KIYBHFmdcWFgu3m82UMwnlkjbVlUvBLDhbzx4cZ&#10;JtpeeUWXtS9EgLBLUEHpfZNI6bKSDLrINsTBy21r0AfZFlK3eA1wU8t+HA+lwYrDQokNfZSUndZn&#10;o2DX25z3qVse+ZD/jF6/fbrMi1Sp56fufQrCU+fv4f/2l1bwNhmMB/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U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связанные </w:t>
                              </w:r>
                            </w:p>
                          </w:txbxContent>
                        </v:textbox>
                      </v:rect>
                      <v:rect id="Rectangle 59384" o:spid="_x0000_s3642" style="position:absolute;left:-2042;top:2558;width:128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da8gA&#10;AADeAAAADwAAAGRycy9kb3ducmV2LnhtbESPS2sCQRCE70L+w9CB3HTWRKOujiKBsLkoxBce253e&#10;B9npWXdG3fz7jCDkWFTVV9Rs0ZpKXKlxpWUF/V4Egji1uuRcwW772R2DcB5ZY2WZFPySg8X8qTPD&#10;WNsbf9N143MRIOxiVFB4X8dSurQgg65na+LgZbYx6INscqkbvAW4qeRrFL1LgyWHhQJr+igo/dlc&#10;jIJ9f3s5JG594mN2Hg1WPllneaLUy3O7nILw1Pr/8KP9pRUMJ2/jA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591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 деятельностью </w:t>
                              </w:r>
                            </w:p>
                          </w:txbxContent>
                        </v:textbox>
                      </v:rect>
                      <v:rect id="Rectangle 59385" o:spid="_x0000_s3643" style="position:absolute;left:500;top:3862;width:102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48MgA&#10;AADeAAAADwAAAGRycy9kb3ducmV2LnhtbESPS2sCQRCE74H8h6EDucVZkxh1dRQJhM1FwSce253e&#10;B9npWXdGXf+9Iwg5FlX1FTWetqYSZ2pcaVlBtxOBIE6tLjlXsFn/vA1AOI+ssbJMCq7kYDp5fhpj&#10;rO2Fl3Re+VwECLsYFRTe17GULi3IoOvYmjh4mW0M+iCbXOoGLwFuKvkeRV/SYMlhocCavgtK/1Yn&#10;o2DbXZ92iVsceJ8d+59znyyyPFHq9aWdjUB4av1/+NH+1Qp6w49BD+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3jw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животновода </w:t>
                              </w:r>
                            </w:p>
                          </w:txbxContent>
                        </v:textbox>
                      </v:rect>
                      <w10:anchorlock/>
                    </v:group>
                  </w:pict>
                </mc:Fallback>
              </mc:AlternateContent>
            </w:r>
          </w:p>
        </w:tc>
        <w:tc>
          <w:tcPr>
            <w:tcW w:w="3293" w:type="dxa"/>
            <w:gridSpan w:val="4"/>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1093966" cy="887082"/>
                      <wp:effectExtent l="0" t="0" r="0" b="0"/>
                      <wp:docPr id="902418" name="Group 902418"/>
                      <wp:cNvGraphicFramePr/>
                      <a:graphic xmlns:a="http://schemas.openxmlformats.org/drawingml/2006/main">
                        <a:graphicData uri="http://schemas.microsoft.com/office/word/2010/wordprocessingGroup">
                          <wpg:wgp>
                            <wpg:cNvGrpSpPr/>
                            <wpg:grpSpPr>
                              <a:xfrm>
                                <a:off x="0" y="0"/>
                                <a:ext cx="1093966" cy="887082"/>
                                <a:chOff x="0" y="0"/>
                                <a:chExt cx="1093966" cy="887082"/>
                              </a:xfrm>
                            </wpg:grpSpPr>
                            <wps:wsp>
                              <wps:cNvPr id="59431" name="Rectangle 59431"/>
                              <wps:cNvSpPr/>
                              <wps:spPr>
                                <a:xfrm rot="-5399999">
                                  <a:off x="-324542" y="417990"/>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2.</w:t>
                                    </w:r>
                                  </w:p>
                                </w:txbxContent>
                              </wps:txbx>
                              <wps:bodyPr horzOverflow="overflow" lIns="0" tIns="0" rIns="0" bIns="0" rtlCol="0">
                                <a:noAutofit/>
                              </wps:bodyPr>
                            </wps:wsp>
                            <wps:wsp>
                              <wps:cNvPr id="59432" name="Rectangle 59432"/>
                              <wps:cNvSpPr/>
                              <wps:spPr>
                                <a:xfrm rot="-5399999">
                                  <a:off x="50622" y="198014"/>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433" name="Rectangle 59433"/>
                              <wps:cNvSpPr/>
                              <wps:spPr>
                                <a:xfrm rot="-5399999">
                                  <a:off x="-138445" y="487120"/>
                                  <a:ext cx="662195" cy="137730"/>
                                </a:xfrm>
                                <a:prstGeom prst="rect">
                                  <a:avLst/>
                                </a:prstGeom>
                                <a:ln>
                                  <a:noFill/>
                                </a:ln>
                              </wps:spPr>
                              <wps:txbx>
                                <w:txbxContent>
                                  <w:p w:rsidR="00842412" w:rsidRDefault="00842412">
                                    <w:pPr>
                                      <w:spacing w:after="0" w:line="276" w:lineRule="auto"/>
                                      <w:ind w:left="0" w:right="0" w:firstLine="0"/>
                                      <w:jc w:val="left"/>
                                    </w:pPr>
                                    <w:r>
                                      <w:rPr>
                                        <w:sz w:val="18"/>
                                      </w:rPr>
                                      <w:t>Сельско-</w:t>
                                    </w:r>
                                  </w:p>
                                </w:txbxContent>
                              </wps:txbx>
                              <wps:bodyPr horzOverflow="overflow" lIns="0" tIns="0" rIns="0" bIns="0" rtlCol="0">
                                <a:noAutofit/>
                              </wps:bodyPr>
                            </wps:wsp>
                            <wps:wsp>
                              <wps:cNvPr id="59434" name="Rectangle 59434"/>
                              <wps:cNvSpPr/>
                              <wps:spPr>
                                <a:xfrm rot="-5399999">
                                  <a:off x="-254240" y="247538"/>
                                  <a:ext cx="1141359" cy="137730"/>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хозяйственное </w:t>
                                    </w:r>
                                  </w:p>
                                </w:txbxContent>
                              </wps:txbx>
                              <wps:bodyPr horzOverflow="overflow" lIns="0" tIns="0" rIns="0" bIns="0" rtlCol="0">
                                <a:noAutofit/>
                              </wps:bodyPr>
                            </wps:wsp>
                            <wps:wsp>
                              <wps:cNvPr id="59435" name="Rectangle 59435"/>
                              <wps:cNvSpPr/>
                              <wps:spPr>
                                <a:xfrm rot="-5399999">
                                  <a:off x="-66301" y="311690"/>
                                  <a:ext cx="1013055" cy="137730"/>
                                </a:xfrm>
                                <a:prstGeom prst="rect">
                                  <a:avLst/>
                                </a:prstGeom>
                                <a:ln>
                                  <a:noFill/>
                                </a:ln>
                              </wps:spPr>
                              <wps:txbx>
                                <w:txbxContent>
                                  <w:p w:rsidR="00842412" w:rsidRDefault="00842412">
                                    <w:pPr>
                                      <w:spacing w:after="0" w:line="276" w:lineRule="auto"/>
                                      <w:ind w:left="0" w:right="0" w:firstLine="0"/>
                                      <w:jc w:val="left"/>
                                    </w:pPr>
                                    <w:r>
                                      <w:rPr>
                                        <w:sz w:val="18"/>
                                      </w:rPr>
                                      <w:t>производство</w:t>
                                    </w:r>
                                  </w:p>
                                </w:txbxContent>
                              </wps:txbx>
                              <wps:bodyPr horzOverflow="overflow" lIns="0" tIns="0" rIns="0" bIns="0" rtlCol="0">
                                <a:noAutofit/>
                              </wps:bodyPr>
                            </wps:wsp>
                            <wps:wsp>
                              <wps:cNvPr id="59436" name="Rectangle 59436"/>
                              <wps:cNvSpPr/>
                              <wps:spPr>
                                <a:xfrm rot="-5399999">
                                  <a:off x="294506" y="417990"/>
                                  <a:ext cx="800608" cy="137577"/>
                                </a:xfrm>
                                <a:prstGeom prst="rect">
                                  <a:avLst/>
                                </a:prstGeom>
                                <a:ln>
                                  <a:noFill/>
                                </a:ln>
                              </wps:spPr>
                              <wps:txbx>
                                <w:txbxContent>
                                  <w:p w:rsidR="00842412" w:rsidRDefault="00842412">
                                    <w:pPr>
                                      <w:spacing w:after="0" w:line="276" w:lineRule="auto"/>
                                      <w:ind w:left="0" w:right="0" w:firstLine="0"/>
                                      <w:jc w:val="left"/>
                                    </w:pPr>
                                    <w:r>
                                      <w:rPr>
                                        <w:b/>
                                        <w:i/>
                                        <w:sz w:val="18"/>
                                      </w:rPr>
                                      <w:t>Раздел 3.</w:t>
                                    </w:r>
                                  </w:p>
                                </w:txbxContent>
                              </wps:txbx>
                              <wps:bodyPr horzOverflow="overflow" lIns="0" tIns="0" rIns="0" bIns="0" rtlCol="0">
                                <a:noAutofit/>
                              </wps:bodyPr>
                            </wps:wsp>
                            <wps:wsp>
                              <wps:cNvPr id="59437" name="Rectangle 59437"/>
                              <wps:cNvSpPr/>
                              <wps:spPr>
                                <a:xfrm rot="-5399999">
                                  <a:off x="480603" y="487120"/>
                                  <a:ext cx="662195" cy="137730"/>
                                </a:xfrm>
                                <a:prstGeom prst="rect">
                                  <a:avLst/>
                                </a:prstGeom>
                                <a:ln>
                                  <a:noFill/>
                                </a:ln>
                              </wps:spPr>
                              <wps:txbx>
                                <w:txbxContent>
                                  <w:p w:rsidR="00842412" w:rsidRDefault="00842412">
                                    <w:pPr>
                                      <w:spacing w:after="0" w:line="276" w:lineRule="auto"/>
                                      <w:ind w:left="0" w:right="0" w:firstLine="0"/>
                                      <w:jc w:val="left"/>
                                    </w:pPr>
                                    <w:r>
                                      <w:rPr>
                                        <w:sz w:val="18"/>
                                      </w:rPr>
                                      <w:t>Сельско-</w:t>
                                    </w:r>
                                  </w:p>
                                </w:txbxContent>
                              </wps:txbx>
                              <wps:bodyPr horzOverflow="overflow" lIns="0" tIns="0" rIns="0" bIns="0" rtlCol="0">
                                <a:noAutofit/>
                              </wps:bodyPr>
                            </wps:wsp>
                            <wps:wsp>
                              <wps:cNvPr id="59438" name="Rectangle 59438"/>
                              <wps:cNvSpPr/>
                              <wps:spPr>
                                <a:xfrm rot="-5399999">
                                  <a:off x="345578" y="228308"/>
                                  <a:ext cx="1179820" cy="137730"/>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хозяйственные </w:t>
                                    </w:r>
                                  </w:p>
                                </w:txbxContent>
                              </wps:txbx>
                              <wps:bodyPr horzOverflow="overflow" lIns="0" tIns="0" rIns="0" bIns="0" rtlCol="0">
                                <a:noAutofit/>
                              </wps:bodyPr>
                            </wps:wsp>
                            <wps:wsp>
                              <wps:cNvPr id="59439" name="Rectangle 59439"/>
                              <wps:cNvSpPr/>
                              <wps:spPr>
                                <a:xfrm rot="-5399999">
                                  <a:off x="656804" y="415747"/>
                                  <a:ext cx="804941"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профессии </w:t>
                                    </w:r>
                                  </w:p>
                                </w:txbxContent>
                              </wps:txbx>
                              <wps:bodyPr horzOverflow="overflow" lIns="0" tIns="0" rIns="0" bIns="0" rtlCol="0">
                                <a:noAutofit/>
                              </wps:bodyPr>
                            </wps:wsp>
                          </wpg:wgp>
                        </a:graphicData>
                      </a:graphic>
                    </wp:inline>
                  </w:drawing>
                </mc:Choice>
                <mc:Fallback>
                  <w:pict>
                    <v:group id="Group 902418" o:spid="_x0000_s3644" style="width:86.15pt;height:69.85pt;mso-position-horizontal-relative:char;mso-position-vertical-relative:line" coordsize="10939,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">
                      <v:rect id="Rectangle 59431" o:spid="_x0000_s3645" style="position:absolute;left:-3246;top:4179;width:8006;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6ccgA&#10;AADeAAAADwAAAGRycy9kb3ducmV2LnhtbESPW2vCQBSE3wv+h+UIvtVNrK02dZVSkPhSod7o42n2&#10;5ILZs2l21fjv3ULBx2FmvmFmi87U4kytqywriIcRCOLM6ooLBbvt8nEKwnlkjbVlUnAlB4t572GG&#10;ibYX/qLzxhciQNglqKD0vkmkdFlJBt3QNsTBy21r0AfZFlK3eAlwU8tRFL1IgxWHhRIb+igpO25O&#10;RsE+3p4OqVv/8Hf+Oxl/+nSdF6lSg373/gbCU+fv4f/2Sit4fh0/xf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Xp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2.</w:t>
                              </w:r>
                            </w:p>
                          </w:txbxContent>
                        </v:textbox>
                      </v:rect>
                      <v:rect id="Rectangle 59432" o:spid="_x0000_s3646" style="position:absolute;left:506;top:1980;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kBsgA&#10;AADeAAAADwAAAGRycy9kb3ducmV2LnhtbESPW2vCQBSE3wv9D8sp+NZsvLamriKCpC8V1Lb08Zg9&#10;udDs2ZhdNf33bkHwcZiZb5jZojO1OFPrKssK+lEMgjizuuJCwed+/fwKwnlkjbVlUvBHDhbzx4cZ&#10;JtpeeEvnnS9EgLBLUEHpfZNI6bKSDLrINsTBy21r0AfZFlK3eAlwU8tBHE+kwYrDQokNrUrKfncn&#10;o+Crvz99p25z4J/8+DL68OkmL1Klek/d8g2Ep87fw7f2u1Ywno6GA/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Q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433" o:spid="_x0000_s3647" style="position:absolute;left:-1385;top:4870;width:66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BncgA&#10;AADeAAAADwAAAGRycy9kb3ducmV2LnhtbESPS2sCQRCE7wH/w9ABb3HWZ5KNo4gg60UhmoQcOzu9&#10;D9zpWXdGXf99RhA8FlX1FTWdt6YSZ2pcaVlBvxeBIE6tLjlX8LVfvbyBcB5ZY2WZFFzJwXzWeZpi&#10;rO2FP+m887kIEHYxKii8r2MpXVqQQdezNXHwMtsY9EE2udQNXgLcVHIQRRNpsOSwUGBNy4LSw+5k&#10;FHz396efxG3/+Dc7vo42PtlmeaJU97ldfIDw1PpH+N5eawXj99FwCLc74Qr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0G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w:t>
                              </w:r>
                            </w:p>
                          </w:txbxContent>
                        </v:textbox>
                      </v:rect>
                      <v:rect id="Rectangle 59434" o:spid="_x0000_s3648" style="position:absolute;left:-2542;top:2475;width:1141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6cgA&#10;AADeAAAADwAAAGRycy9kb3ducmV2LnhtbESPW2vCQBSE3wv+h+UIfasbNbVt6ioilPRFwVvp42n2&#10;5ILZszG7avrvXaHQx2FmvmGm887U4kKtqywrGA4iEMSZ1RUXCva7j6dXEM4ja6wtk4JfcjCf9R6m&#10;mGh75Q1dtr4QAcIuQQWl900ipctKMugGtiEOXm5bgz7ItpC6xWuAm1qOomgiDVYcFkpsaFlSdtye&#10;jYLDcHf+St36h7/z00u88uk6L1KlHvvd4h2Ep87/h//an1rB81s8ju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tnp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хозяйственное </w:t>
                              </w:r>
                            </w:p>
                          </w:txbxContent>
                        </v:textbox>
                      </v:rect>
                      <v:rect id="Rectangle 59435" o:spid="_x0000_s3649" style="position:absolute;left:-663;top:3117;width:101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csgA&#10;AADeAAAADwAAAGRycy9kb3ducmV2LnhtbESPS2sCQRCE7wH/w9CCtzhr1DxWRwkBWS8KaiIeOzu9&#10;D9zp2eyMuv57RxByLKrqK2o6b00lztS40rKCQT8CQZxaXXKu4Hu3eH4H4TyyxsoyKbiSg/ms8zTF&#10;WNsLb+i89bkIEHYxKii8r2MpXVqQQde3NXHwMtsY9EE2udQNXgLcVPIlil6lwZLDQoE1fRWUHrcn&#10;o+BnsDvtE7f+5UP29zZa+WSd5YlSvW77OQHhqfX/4Ud7qRWMP0bDM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nx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производство</w:t>
                              </w:r>
                            </w:p>
                          </w:txbxContent>
                        </v:textbox>
                      </v:rect>
                      <v:rect id="Rectangle 59436" o:spid="_x0000_s3650" style="position:absolute;left:2945;top:4179;width:8006;height:13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iBcgA&#10;AADeAAAADwAAAGRycy9kb3ducmV2LnhtbESPS2sCQRCE74L/YWjBm84aH0lWRwkBWS8K0UQ8dnZ6&#10;H7jTs9kZdfPvnYCQY1FVX1GLVWsqcaXGlZYVjIYRCOLU6pJzBZ+H9eAFhPPIGivLpOCXHKyW3c4C&#10;Y21v/EHXvc9FgLCLUUHhfR1L6dKCDLqhrYmDl9nGoA+yyaVu8BbgppJPUTSTBksOCwXW9F5Qet5f&#10;jIKv0eFyTNzum0/Zz/Nk65NdlidK9Xvt2xyEp9b/hx/tjVYwfZ2MZ/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OIF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3.</w:t>
                              </w:r>
                            </w:p>
                          </w:txbxContent>
                        </v:textbox>
                      </v:rect>
                      <v:rect id="Rectangle 59437" o:spid="_x0000_s3651" style="position:absolute;left:4806;top:4870;width:662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HnsgA&#10;AADeAAAADwAAAGRycy9kb3ducmV2LnhtbESPW2vCQBSE3wv+h+UIvtWNlzY1dZUiSHypoLbFx9Ps&#10;yQWzZ9PsqvHfu4VCH4eZ+YaZLztTiwu1rrKsYDSMQBBnVldcKPg4rB9fQDiPrLG2TApu5GC56D3M&#10;MdH2yju67H0hAoRdggpK75tESpeVZNANbUMcvNy2Bn2QbSF1i9cAN7UcR9GzNFhxWCixoVVJ2Wl/&#10;Ngo+R4fzV+q233zMf+Lpu0+3eZEqNeh3b68gPHX+P/zX3mgFT7PpJI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Eee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w:t>
                              </w:r>
                            </w:p>
                          </w:txbxContent>
                        </v:textbox>
                      </v:rect>
                      <v:rect id="Rectangle 59438" o:spid="_x0000_s3652" style="position:absolute;left:3456;top:2283;width:1179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7MUA&#10;AADeAAAADwAAAGRycy9kb3ducmV2LnhtbERPy2rCQBTdC/7DcIXu6iTWthqdSCmUdFNBbcXlNXPz&#10;wMydNDNq+vfOouDycN7LVW8acaHO1ZYVxOMIBHFudc2lgu/dx+MMhPPIGhvLpOCPHKzS4WCJibZX&#10;3tBl60sRQtglqKDyvk2kdHlFBt3YtsSBK2xn0AfYlVJ3eA3hppGTKHqRBmsODRW29F5RftqejYKf&#10;eHfeZ2595EPx+zr98tm6KDOlHkb92wKEp97fxf/uT63geT59CnvDnXAF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9Ps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хозяйственные </w:t>
                              </w:r>
                            </w:p>
                          </w:txbxContent>
                        </v:textbox>
                      </v:rect>
                      <v:rect id="Rectangle 59439" o:spid="_x0000_s3653" style="position:absolute;left:6568;top:4157;width:804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2d8gA&#10;AADeAAAADwAAAGRycy9kb3ducmV2LnhtbESPT2vCQBTE74V+h+UVvDUbrbU1ukopSLxUUFvx+My+&#10;/MHs2zS7avz2bqHgcZiZ3zDTeWdqcabWVZYV9KMYBHFmdcWFgu/t4vkdhPPIGmvLpOBKDuazx4cp&#10;JtpeeE3njS9EgLBLUEHpfZNI6bKSDLrINsTBy21r0AfZFlK3eAlwU8tBHI+kwYrDQokNfZaUHTcn&#10;o+Cnvz3tUrc68D7/fRt++XSVF6lSvafuYwLCU+fv4f/2Uit4HQ9fxv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83Z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профессии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4" w:right="0" w:firstLine="0"/>
            </w:pPr>
            <w:r>
              <w:rPr>
                <w:rFonts w:ascii="Calibri" w:eastAsia="Calibri" w:hAnsi="Calibri" w:cs="Calibri"/>
                <w:noProof/>
                <w:color w:val="000000"/>
                <w:sz w:val="22"/>
              </w:rPr>
              <mc:AlternateContent>
                <mc:Choice Requires="wpg">
                  <w:drawing>
                    <wp:inline distT="0" distB="0" distL="0" distR="0">
                      <wp:extent cx="103556" cy="6063844"/>
                      <wp:effectExtent l="0" t="0" r="0" b="0"/>
                      <wp:docPr id="902426" name="Group 902426"/>
                      <wp:cNvGraphicFramePr/>
                      <a:graphic xmlns:a="http://schemas.openxmlformats.org/drawingml/2006/main">
                        <a:graphicData uri="http://schemas.microsoft.com/office/word/2010/wordprocessingGroup">
                          <wpg:wgp>
                            <wpg:cNvGrpSpPr/>
                            <wpg:grpSpPr>
                              <a:xfrm>
                                <a:off x="0" y="0"/>
                                <a:ext cx="103556" cy="6063844"/>
                                <a:chOff x="0" y="0"/>
                                <a:chExt cx="103556" cy="6063844"/>
                              </a:xfrm>
                            </wpg:grpSpPr>
                            <wps:wsp>
                              <wps:cNvPr id="59349" name="Rectangle 59349"/>
                              <wps:cNvSpPr/>
                              <wps:spPr>
                                <a:xfrm rot="-5399999">
                                  <a:off x="-3963591" y="1962523"/>
                                  <a:ext cx="8064913" cy="137730"/>
                                </a:xfrm>
                                <a:prstGeom prst="rect">
                                  <a:avLst/>
                                </a:prstGeom>
                                <a:ln>
                                  <a:noFill/>
                                </a:ln>
                              </wps:spPr>
                              <wps:txbx>
                                <w:txbxContent>
                                  <w:p w:rsidR="00842412" w:rsidRDefault="00842412">
                                    <w:pPr>
                                      <w:spacing w:after="0" w:line="276" w:lineRule="auto"/>
                                      <w:ind w:left="0" w:right="0" w:firstLine="0"/>
                                      <w:jc w:val="left"/>
                                    </w:pPr>
                                    <w:r>
                                      <w:rPr>
                                        <w:sz w:val="18"/>
                                      </w:rPr>
                                      <w:t xml:space="preserve">Модуль5 класс (17 ч)6 класс (17 ч)7 класс (17 ч)8 класс (17 ч)9 класс (17 ч) </w:t>
                                    </w:r>
                                  </w:p>
                                </w:txbxContent>
                              </wps:txbx>
                              <wps:bodyPr horzOverflow="overflow" lIns="0" tIns="0" rIns="0" bIns="0" rtlCol="0">
                                <a:noAutofit/>
                              </wps:bodyPr>
                            </wps:wsp>
                          </wpg:wgp>
                        </a:graphicData>
                      </a:graphic>
                    </wp:inline>
                  </w:drawing>
                </mc:Choice>
                <mc:Fallback>
                  <w:pict>
                    <v:group id="Group 902426" o:spid="_x0000_s3654" style="width:8.15pt;height:477.45pt;mso-position-horizontal-relative:char;mso-position-vertical-relative:line" coordsize="1035,6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">
                      <v:rect id="Rectangle 59349" o:spid="_x0000_s3655" style="position:absolute;left:-39635;top:19625;width:8064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b8gA&#10;AADeAAAADwAAAGRycy9kb3ducmV2LnhtbESPT2vCQBTE74V+h+UVvDUbrbU1ukopSLxUUFvx+My+&#10;/MHs2zS7avz2bqHgcZiZ3zDTeWdqcabWVZYV9KMYBHFmdcWFgu/t4vkdhPPIGmvLpOBKDuazx4cp&#10;JtpeeE3njS9EgLBLUEHpfZNI6bKSDLrINsTBy21r0AfZFlK3eAlwU8tBHI+kwYrDQokNfZaUHTcn&#10;o+Cnvz3tUrc68D7/fRt++XSVF6lSvafuYwLCU+fv4f/2Uit4Hb8M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X8h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Модуль5 класс (17 ч)6 класс (17 ч)7 класс (17 ч)8 класс (17 ч)9 класс (17 ч) </w:t>
                              </w:r>
                            </w:p>
                          </w:txbxContent>
                        </v:textbox>
                      </v:rect>
                      <w10:anchorlock/>
                    </v:group>
                  </w:pict>
                </mc:Fallback>
              </mc:AlternateContent>
            </w:r>
          </w:p>
        </w:tc>
        <w:tc>
          <w:tcPr>
            <w:tcW w:w="2313" w:type="dxa"/>
            <w:gridSpan w:val="3"/>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3" w:right="0" w:firstLine="0"/>
            </w:pPr>
            <w:r>
              <w:rPr>
                <w:rFonts w:ascii="Calibri" w:eastAsia="Calibri" w:hAnsi="Calibri" w:cs="Calibri"/>
                <w:noProof/>
                <w:color w:val="000000"/>
                <w:sz w:val="22"/>
              </w:rPr>
              <mc:AlternateContent>
                <mc:Choice Requires="wpg">
                  <w:drawing>
                    <wp:inline distT="0" distB="0" distL="0" distR="0">
                      <wp:extent cx="1341425" cy="989838"/>
                      <wp:effectExtent l="0" t="0" r="0" b="0"/>
                      <wp:docPr id="902433" name="Group 902433"/>
                      <wp:cNvGraphicFramePr/>
                      <a:graphic xmlns:a="http://schemas.openxmlformats.org/drawingml/2006/main">
                        <a:graphicData uri="http://schemas.microsoft.com/office/word/2010/wordprocessingGroup">
                          <wpg:wgp>
                            <wpg:cNvGrpSpPr/>
                            <wpg:grpSpPr>
                              <a:xfrm>
                                <a:off x="0" y="0"/>
                                <a:ext cx="1341425" cy="989838"/>
                                <a:chOff x="0" y="0"/>
                                <a:chExt cx="1341425" cy="989838"/>
                              </a:xfrm>
                            </wpg:grpSpPr>
                            <wps:wsp>
                              <wps:cNvPr id="858553" name="Rectangle 858553"/>
                              <wps:cNvSpPr/>
                              <wps:spPr>
                                <a:xfrm rot="-5399999">
                                  <a:off x="-63922" y="788186"/>
                                  <a:ext cx="904513"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554" name="Rectangle 858554"/>
                              <wps:cNvSpPr/>
                              <wps:spPr>
                                <a:xfrm rot="-5399999">
                                  <a:off x="-403965" y="448143"/>
                                  <a:ext cx="904513" cy="137730"/>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Животные </w:t>
                                    </w:r>
                                  </w:p>
                                </w:txbxContent>
                              </wps:txbx>
                              <wps:bodyPr horzOverflow="overflow" lIns="0" tIns="0" rIns="0" bIns="0" rtlCol="0">
                                <a:noAutofit/>
                              </wps:bodyPr>
                            </wps:wsp>
                            <wps:wsp>
                              <wps:cNvPr id="59370" name="Rectangle 59370"/>
                              <wps:cNvSpPr/>
                              <wps:spPr>
                                <a:xfrm rot="-5399999">
                                  <a:off x="-267737" y="460584"/>
                                  <a:ext cx="920779" cy="137729"/>
                                </a:xfrm>
                                <a:prstGeom prst="rect">
                                  <a:avLst/>
                                </a:prstGeom>
                                <a:ln>
                                  <a:noFill/>
                                </a:ln>
                              </wps:spPr>
                              <wps:txbx>
                                <w:txbxContent>
                                  <w:p w:rsidR="00842412" w:rsidRDefault="00842412">
                                    <w:pPr>
                                      <w:spacing w:after="0" w:line="276" w:lineRule="auto"/>
                                      <w:ind w:left="0" w:right="0" w:firstLine="0"/>
                                      <w:jc w:val="left"/>
                                    </w:pPr>
                                    <w:r>
                                      <w:rPr>
                                        <w:sz w:val="18"/>
                                      </w:rPr>
                                      <w:t xml:space="preserve">у нас дома. </w:t>
                                    </w:r>
                                  </w:p>
                                </w:txbxContent>
                              </wps:txbx>
                              <wps:bodyPr horzOverflow="overflow" lIns="0" tIns="0" rIns="0" bIns="0" rtlCol="0">
                                <a:noAutofit/>
                              </wps:bodyPr>
                            </wps:wsp>
                            <wps:wsp>
                              <wps:cNvPr id="59371" name="Rectangle 59371"/>
                              <wps:cNvSpPr/>
                              <wps:spPr>
                                <a:xfrm rot="-5399999">
                                  <a:off x="-309499" y="295035"/>
                                  <a:ext cx="1251877" cy="137729"/>
                                </a:xfrm>
                                <a:prstGeom prst="rect">
                                  <a:avLst/>
                                </a:prstGeom>
                                <a:ln>
                                  <a:noFill/>
                                </a:ln>
                              </wps:spPr>
                              <wps:txbx>
                                <w:txbxContent>
                                  <w:p w:rsidR="00842412" w:rsidRDefault="00842412">
                                    <w:pPr>
                                      <w:spacing w:after="0" w:line="276" w:lineRule="auto"/>
                                      <w:ind w:left="0" w:right="0" w:firstLine="0"/>
                                      <w:jc w:val="left"/>
                                    </w:pPr>
                                    <w:r>
                                      <w:rPr>
                                        <w:sz w:val="18"/>
                                      </w:rPr>
                                      <w:t>Забота о домаш-</w:t>
                                    </w:r>
                                  </w:p>
                                </w:txbxContent>
                              </wps:txbx>
                              <wps:bodyPr horzOverflow="overflow" lIns="0" tIns="0" rIns="0" bIns="0" rtlCol="0">
                                <a:noAutofit/>
                              </wps:bodyPr>
                            </wps:wsp>
                            <wps:wsp>
                              <wps:cNvPr id="59372" name="Rectangle 59372"/>
                              <wps:cNvSpPr/>
                              <wps:spPr>
                                <a:xfrm rot="-5399999">
                                  <a:off x="-90092" y="390655"/>
                                  <a:ext cx="1060636" cy="137729"/>
                                </a:xfrm>
                                <a:prstGeom prst="rect">
                                  <a:avLst/>
                                </a:prstGeom>
                                <a:ln>
                                  <a:noFill/>
                                </a:ln>
                              </wps:spPr>
                              <wps:txbx>
                                <w:txbxContent>
                                  <w:p w:rsidR="00842412" w:rsidRDefault="00842412">
                                    <w:pPr>
                                      <w:spacing w:after="0" w:line="276" w:lineRule="auto"/>
                                      <w:ind w:left="0" w:right="0" w:firstLine="0"/>
                                      <w:jc w:val="left"/>
                                    </w:pPr>
                                    <w:r>
                                      <w:rPr>
                                        <w:sz w:val="18"/>
                                      </w:rPr>
                                      <w:t>них и бездом-</w:t>
                                    </w:r>
                                  </w:p>
                                </w:txbxContent>
                              </wps:txbx>
                              <wps:bodyPr horzOverflow="overflow" lIns="0" tIns="0" rIns="0" bIns="0" rtlCol="0">
                                <a:noAutofit/>
                              </wps:bodyPr>
                            </wps:wsp>
                            <wps:wsp>
                              <wps:cNvPr id="59373" name="Rectangle 59373"/>
                              <wps:cNvSpPr/>
                              <wps:spPr>
                                <a:xfrm rot="-5399999">
                                  <a:off x="-69298" y="287662"/>
                                  <a:ext cx="1266623" cy="137729"/>
                                </a:xfrm>
                                <a:prstGeom prst="rect">
                                  <a:avLst/>
                                </a:prstGeom>
                                <a:ln>
                                  <a:noFill/>
                                </a:ln>
                              </wps:spPr>
                              <wps:txbx>
                                <w:txbxContent>
                                  <w:p w:rsidR="00842412" w:rsidRDefault="00842412">
                                    <w:pPr>
                                      <w:spacing w:after="0" w:line="276" w:lineRule="auto"/>
                                      <w:ind w:left="0" w:right="0" w:firstLine="0"/>
                                      <w:jc w:val="left"/>
                                    </w:pPr>
                                    <w:r>
                                      <w:rPr>
                                        <w:sz w:val="18"/>
                                      </w:rPr>
                                      <w:t xml:space="preserve">ных животных. </w:t>
                                    </w:r>
                                  </w:p>
                                </w:txbxContent>
                              </wps:txbx>
                              <wps:bodyPr horzOverflow="overflow" lIns="0" tIns="0" rIns="0" bIns="0" rtlCol="0">
                                <a:noAutofit/>
                              </wps:bodyPr>
                            </wps:wsp>
                            <wps:wsp>
                              <wps:cNvPr id="59374" name="Rectangle 59374"/>
                              <wps:cNvSpPr/>
                              <wps:spPr>
                                <a:xfrm rot="-5399999">
                                  <a:off x="296882" y="530056"/>
                                  <a:ext cx="781834"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Проблема </w:t>
                                    </w:r>
                                  </w:p>
                                </w:txbxContent>
                              </wps:txbx>
                              <wps:bodyPr horzOverflow="overflow" lIns="0" tIns="0" rIns="0" bIns="0" rtlCol="0">
                                <a:noAutofit/>
                              </wps:bodyPr>
                            </wps:wsp>
                            <wps:wsp>
                              <wps:cNvPr id="59375" name="Rectangle 59375"/>
                              <wps:cNvSpPr/>
                              <wps:spPr>
                                <a:xfrm rot="-5399999">
                                  <a:off x="247064" y="356451"/>
                                  <a:ext cx="1129045" cy="137730"/>
                                </a:xfrm>
                                <a:prstGeom prst="rect">
                                  <a:avLst/>
                                </a:prstGeom>
                                <a:ln>
                                  <a:noFill/>
                                </a:ln>
                              </wps:spPr>
                              <wps:txbx>
                                <w:txbxContent>
                                  <w:p w:rsidR="00842412" w:rsidRDefault="00842412">
                                    <w:pPr>
                                      <w:spacing w:after="0" w:line="276" w:lineRule="auto"/>
                                      <w:ind w:left="0" w:right="0" w:firstLine="0"/>
                                      <w:jc w:val="left"/>
                                    </w:pPr>
                                    <w:r>
                                      <w:rPr>
                                        <w:sz w:val="18"/>
                                      </w:rPr>
                                      <w:t xml:space="preserve">клонирования </w:t>
                                    </w:r>
                                  </w:p>
                                </w:txbxContent>
                              </wps:txbx>
                              <wps:bodyPr horzOverflow="overflow" lIns="0" tIns="0" rIns="0" bIns="0" rtlCol="0">
                                <a:noAutofit/>
                              </wps:bodyPr>
                            </wps:wsp>
                            <wps:wsp>
                              <wps:cNvPr id="59376" name="Rectangle 59376"/>
                              <wps:cNvSpPr/>
                              <wps:spPr>
                                <a:xfrm rot="-5399999">
                                  <a:off x="318252" y="303852"/>
                                  <a:ext cx="1234243" cy="137729"/>
                                </a:xfrm>
                                <a:prstGeom prst="rect">
                                  <a:avLst/>
                                </a:prstGeom>
                                <a:ln>
                                  <a:noFill/>
                                </a:ln>
                              </wps:spPr>
                              <wps:txbx>
                                <w:txbxContent>
                                  <w:p w:rsidR="00842412" w:rsidRDefault="00842412">
                                    <w:pPr>
                                      <w:spacing w:after="0" w:line="276" w:lineRule="auto"/>
                                      <w:ind w:left="0" w:right="0" w:firstLine="0"/>
                                      <w:jc w:val="left"/>
                                    </w:pPr>
                                    <w:r>
                                      <w:rPr>
                                        <w:sz w:val="18"/>
                                      </w:rPr>
                                      <w:t>живых организ-</w:t>
                                    </w:r>
                                  </w:p>
                                </w:txbxContent>
                              </wps:txbx>
                              <wps:bodyPr horzOverflow="overflow" lIns="0" tIns="0" rIns="0" bIns="0" rtlCol="0">
                                <a:noAutofit/>
                              </wps:bodyPr>
                            </wps:wsp>
                            <wps:wsp>
                              <wps:cNvPr id="59377" name="Rectangle 59377"/>
                              <wps:cNvSpPr/>
                              <wps:spPr>
                                <a:xfrm rot="-5399999">
                                  <a:off x="519264" y="381078"/>
                                  <a:ext cx="1079791" cy="137729"/>
                                </a:xfrm>
                                <a:prstGeom prst="rect">
                                  <a:avLst/>
                                </a:prstGeom>
                                <a:ln>
                                  <a:noFill/>
                                </a:ln>
                              </wps:spPr>
                              <wps:txbx>
                                <w:txbxContent>
                                  <w:p w:rsidR="00842412" w:rsidRDefault="00842412">
                                    <w:pPr>
                                      <w:spacing w:after="0" w:line="276" w:lineRule="auto"/>
                                      <w:ind w:left="0" w:right="0" w:firstLine="0"/>
                                      <w:jc w:val="left"/>
                                    </w:pPr>
                                    <w:r>
                                      <w:rPr>
                                        <w:sz w:val="18"/>
                                      </w:rPr>
                                      <w:t>мов. Социаль-</w:t>
                                    </w:r>
                                  </w:p>
                                </w:txbxContent>
                              </wps:txbx>
                              <wps:bodyPr horzOverflow="overflow" lIns="0" tIns="0" rIns="0" bIns="0" rtlCol="0">
                                <a:noAutofit/>
                              </wps:bodyPr>
                            </wps:wsp>
                            <wps:wsp>
                              <wps:cNvPr id="59378" name="Rectangle 59378"/>
                              <wps:cNvSpPr/>
                              <wps:spPr>
                                <a:xfrm rot="-5399999">
                                  <a:off x="524704" y="262731"/>
                                  <a:ext cx="1316485" cy="137729"/>
                                </a:xfrm>
                                <a:prstGeom prst="rect">
                                  <a:avLst/>
                                </a:prstGeom>
                                <a:ln>
                                  <a:noFill/>
                                </a:ln>
                              </wps:spPr>
                              <wps:txbx>
                                <w:txbxContent>
                                  <w:p w:rsidR="00842412" w:rsidRDefault="00842412">
                                    <w:pPr>
                                      <w:spacing w:after="0" w:line="276" w:lineRule="auto"/>
                                      <w:ind w:left="0" w:right="0" w:firstLine="0"/>
                                      <w:jc w:val="left"/>
                                    </w:pPr>
                                    <w:r>
                                      <w:rPr>
                                        <w:sz w:val="18"/>
                                      </w:rPr>
                                      <w:t xml:space="preserve">ные и этические </w:t>
                                    </w:r>
                                  </w:p>
                                </w:txbxContent>
                              </wps:txbx>
                              <wps:bodyPr horzOverflow="overflow" lIns="0" tIns="0" rIns="0" bIns="0" rtlCol="0">
                                <a:noAutofit/>
                              </wps:bodyPr>
                            </wps:wsp>
                            <wps:wsp>
                              <wps:cNvPr id="59379" name="Rectangle 59379"/>
                              <wps:cNvSpPr/>
                              <wps:spPr>
                                <a:xfrm rot="-5399999">
                                  <a:off x="885032" y="499273"/>
                                  <a:ext cx="843401"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проблемы) </w:t>
                                    </w:r>
                                  </w:p>
                                </w:txbxContent>
                              </wps:txbx>
                              <wps:bodyPr horzOverflow="overflow" lIns="0" tIns="0" rIns="0" bIns="0" rtlCol="0">
                                <a:noAutofit/>
                              </wps:bodyPr>
                            </wps:wsp>
                          </wpg:wgp>
                        </a:graphicData>
                      </a:graphic>
                    </wp:inline>
                  </w:drawing>
                </mc:Choice>
                <mc:Fallback>
                  <w:pict>
                    <v:group id="Group 902433" o:spid="_x0000_s3656" style="width:105.6pt;height:77.95pt;mso-position-horizontal-relative:char;mso-position-vertical-relative:line" coordsize="13414,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">
                      <v:rect id="Rectangle 858553" o:spid="_x0000_s3657" style="position:absolute;left:-640;top:7881;width:90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3SckA&#10;AADfAAAADwAAAGRycy9kb3ducmV2LnhtbESPT2vCQBTE74LfYXmF3nSjbWxIXUUKJb1UUNvS42v2&#10;5Q9m36bZVeO3dwXB4zAzv2Hmy9404kidqy0rmIwjEMS51TWXCr5276MEhPPIGhvLpOBMDpaL4WCO&#10;qbYn3tBx60sRIOxSVFB536ZSurwig25sW+LgFbYz6IPsSqk7PAW4aeQ0imbSYM1hocKW3irK99uD&#10;UfA92R1+Mrf+49/i/+X502frosyUenzoV68gPPX+Hr61P7SCJE7i+Am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p3Sc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8554" o:spid="_x0000_s3658" style="position:absolute;left:-4040;top:4482;width:904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vPcgA&#10;AADfAAAADwAAAGRycy9kb3ducmV2LnhtbESPT2vCQBTE70K/w/IEb2ajGBtSVylCiZcKalt6fM2+&#10;/MHs2zS7avrtuwWhx2FmfsOsNoNpxZV611hWMItiEMSF1Q1XCt5OL9MUhPPIGlvLpOCHHGzWD6MV&#10;Ztre+EDXo69EgLDLUEHtfZdJ6YqaDLrIdsTBK21v0AfZV1L3eAtw08p5HC+lwYbDQo0dbWsqzseL&#10;UfA+O10+crf/4s/y+3Hx6vN9WeVKTcbD8xMIT4P/D9/bO60gTdIkWcDfn/A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8+89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Животные </w:t>
                              </w:r>
                            </w:p>
                          </w:txbxContent>
                        </v:textbox>
                      </v:rect>
                      <v:rect id="Rectangle 59370" o:spid="_x0000_s3659" style="position:absolute;left:-2678;top:4605;width:920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rT8YA&#10;AADeAAAADwAAAGRycy9kb3ducmV2LnhtbESPy2rCQBSG94LvMBzBnU60tmp0lFKQuFGotuLymDm5&#10;YOZMmhk1vn1nUejy57/xLdetqcSdGldaVjAaRiCIU6tLzhV8HTeDGQjnkTVWlknBkxysV93OEmNt&#10;H/xJ94PPRRhhF6OCwvs6ltKlBRl0Q1sTBy+zjUEfZJNL3eAjjJtKjqPoTRosOTwUWNNHQen1cDMK&#10;vkfH2ylx+wufs5/pZOeTfZYnSvV77fsChKfW/4f/2lut4HX+Mg0AASeg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mrT8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у нас дома. </w:t>
                              </w:r>
                            </w:p>
                          </w:txbxContent>
                        </v:textbox>
                      </v:rect>
                      <v:rect id="Rectangle 59371" o:spid="_x0000_s3660" style="position:absolute;left:-3095;top:2950;width:1251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O1MgA&#10;AADeAAAADwAAAGRycy9kb3ducmV2LnhtbESPW2vCQBSE34X+h+UUfNNNqq02dZUiSPqiUC+lj6fZ&#10;kwvNno3ZVdN/7woFH4eZ+YaZLTpTizO1rrKsIB5GIIgzqysuFOx3q8EUhPPIGmvLpOCPHCzmD70Z&#10;Jtpe+JPOW1+IAGGXoILS+yaR0mUlGXRD2xAHL7etQR9kW0jd4iXATS2fouhFGqw4LJTY0LKk7Hd7&#10;MgoO8e70lbrND3/nx8l47dNNXqRK9R+79zcQnjp/D/+3P7SC59fRJIb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Q7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Забота о домаш-</w:t>
                              </w:r>
                            </w:p>
                          </w:txbxContent>
                        </v:textbox>
                      </v:rect>
                      <v:rect id="Rectangle 59372" o:spid="_x0000_s3661" style="position:absolute;left:-901;top:3907;width:1060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Qo8gA&#10;AADeAAAADwAAAGRycy9kb3ducmV2LnhtbESPS2sCQRCE7wH/w9CCtzjrIxpXR5GArJcI0SR4bHd6&#10;H7jTs9kZdf33mUDAY1FVX1GLVWsqcaXGlZYVDPoRCOLU6pJzBZ+HzfMrCOeRNVaWScGdHKyWnacF&#10;xtre+IOue5+LAGEXo4LC+zqW0qUFGXR9WxMHL7ONQR9kk0vd4C3ATSWHUTSRBksOCwXW9FZQet5f&#10;jIKvweHynbjdiY/Zz3T87pNdlidK9brteg7CU+sf4f/2Vit4mY2mQ/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5C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них и бездом-</w:t>
                              </w:r>
                            </w:p>
                          </w:txbxContent>
                        </v:textbox>
                      </v:rect>
                      <v:rect id="Rectangle 59373" o:spid="_x0000_s3662" style="position:absolute;left:-693;top:2877;width:126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1OMgA&#10;AADeAAAADwAAAGRycy9kb3ducmV2LnhtbESPT2sCMRTE74LfITyhN82qtdatUaRQ1otCtS0eXzdv&#10;/+DmZd1EXb99Iwg9DjPzG2a+bE0lLtS40rKC4SACQZxaXXKu4Gv/0X8F4TyyxsoyKbiRg+Wi25lj&#10;rO2VP+my87kIEHYxKii8r2MpXVqQQTewNXHwMtsY9EE2udQNXgPcVHIURS/SYMlhocCa3gtKj7uz&#10;UfA93J9/Erf95UN2mj5vfLLN8kSpp167egPhqfX/4Ud7rRVMZuPpG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zU4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ных животных. </w:t>
                              </w:r>
                            </w:p>
                          </w:txbxContent>
                        </v:textbox>
                      </v:rect>
                      <v:rect id="Rectangle 59374" o:spid="_x0000_s3663" style="position:absolute;left:2969;top:5300;width:781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tTMgA&#10;AADeAAAADwAAAGRycy9kb3ducmV2LnhtbESPW2vCQBSE3wv+h+UIvtWNlzY1dZUiSHypoLbFx9Ps&#10;yQWzZ9PsqvHfu4VCH4eZ+YaZLztTiwu1rrKsYDSMQBBnVldcKPg4rB9fQDiPrLG2TApu5GC56D3M&#10;MdH2yju67H0hAoRdggpK75tESpeVZNANbUMcvNy2Bn2QbSF1i9cAN7UcR9GzNFhxWCixoVVJ2Wl/&#10;Ngo+R4fzV+q233zMf+Lpu0+3eZEqNeh3b68gPHX+P/zX3mgFT7NJPIX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q1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Проблема </w:t>
                              </w:r>
                            </w:p>
                          </w:txbxContent>
                        </v:textbox>
                      </v:rect>
                      <v:rect id="Rectangle 59375" o:spid="_x0000_s3664" style="position:absolute;left:2471;top:3564;width:112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18gA&#10;AADeAAAADwAAAGRycy9kb3ducmV2LnhtbESPS2sCQRCE74H8h6EDucVZk/jI6igSCJuLgk9ybHd6&#10;H2SnZ90Zdf33jiB4LKrqK2o8bU0lTtS40rKCbicCQZxaXXKuYLP+eRuCcB5ZY2WZFFzIwXTy/DTG&#10;WNszL+m08rkIEHYxKii8r2MpXVqQQdexNXHwMtsY9EE2udQNngPcVPI9ivrSYMlhocCavgtK/1dH&#10;o2DbXR93iVvs+S87DD7nPllkeaLU60s7G4Hw1PpH+N7+1Qp6Xx+DHt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gjX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клонирования </w:t>
                              </w:r>
                            </w:p>
                          </w:txbxContent>
                        </v:textbox>
                      </v:rect>
                      <v:rect id="Rectangle 59376" o:spid="_x0000_s3665" style="position:absolute;left:3183;top:3038;width:123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WoMgA&#10;AADeAAAADwAAAGRycy9kb3ducmV2LnhtbESPW2vCQBSE3wv9D8sp9K1ubNXY1FWkUOKLQr3Rx9Ps&#10;yYVmz8bsqvHfu4LQx2FmvmEms87U4kStqywr6PciEMSZ1RUXCrabr5cxCOeRNdaWScGFHMymjw8T&#10;TLQ98zed1r4QAcIuQQWl900ipctKMuh6tiEOXm5bgz7ItpC6xXOAm1q+RtFIGqw4LJTY0GdJ2d/6&#10;aBTs+pvjPnWrX/7JD/Fg6dNVXqRKPT918w8Qnjr/H763F1rB8P0tHsHtTr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Ja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живых организ-</w:t>
                              </w:r>
                            </w:p>
                          </w:txbxContent>
                        </v:textbox>
                      </v:rect>
                      <v:rect id="Rectangle 59377" o:spid="_x0000_s3666" style="position:absolute;left:5192;top:3811;width:1079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zO8gA&#10;AADeAAAADwAAAGRycy9kb3ducmV2LnhtbESPW2vCQBSE3wv+h+UUfKsbqzU2dZUiSPpSwVvp42n2&#10;5ILZszG7avrv3ULBx2FmvmFmi87U4kKtqywrGA4iEMSZ1RUXCva71dMUhPPIGmvLpOCXHCzmvYcZ&#10;JtpeeUOXrS9EgLBLUEHpfZNI6bKSDLqBbYiDl9vWoA+yLaRu8RrgppbPUTSRBisOCyU2tCwpO27P&#10;RsFhuDt/pW79w9/5KR5/+nSdF6lS/cfu/Q2Ep87fw//tD63g5XUUx/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4DM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мов. Социаль-</w:t>
                              </w:r>
                            </w:p>
                          </w:txbxContent>
                        </v:textbox>
                      </v:rect>
                      <v:rect id="Rectangle 59378" o:spid="_x0000_s3667" style="position:absolute;left:5247;top:2627;width:1316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ScQA&#10;AADeAAAADwAAAGRycy9kb3ducmV2LnhtbERPy2oCMRTdC/5DuII7zWht1dEopSDjRqHaisvr5M4D&#10;JzfTSdTx75tFocvDeS/XranEnRpXWlYwGkYgiFOrS84VfB03gxkI55E1VpZJwZMcrFfdzhJjbR/8&#10;SfeDz0UIYRejgsL7OpbSpQUZdENbEwcus41BH2CTS93gI4SbSo6j6E0aLDk0FFjTR0Hp9XAzCr5H&#10;x9spcfsLn7Of6WTnk32WJ0r1e+37AoSn1v+L/9xbreB1/jINe8Odc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0n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ные и этические </w:t>
                              </w:r>
                            </w:p>
                          </w:txbxContent>
                        </v:textbox>
                      </v:rect>
                      <v:rect id="Rectangle 59379" o:spid="_x0000_s3668" style="position:absolute;left:8850;top:4992;width:843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C0sgA&#10;AADeAAAADwAAAGRycy9kb3ducmV2LnhtbESPS2sCQRCE70L+w9CCN501mqirowRBNheF+CLHzk7v&#10;g+z0rDujbv59RgjkWFTVV9Ri1ZpK3KhxpWUFw0EEgji1uuRcwfGw6U9BOI+ssbJMCn7IwWr51Flg&#10;rO2dP+i297kIEHYxKii8r2MpXVqQQTewNXHwMtsY9EE2udQN3gPcVPI5il6lwZLDQoE1rQtKv/dX&#10;o+A0PFzPidt98Wd2mYy3PtlleaJUr9u+zUF4av1/+K/9rhW8zEaTG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wL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проблемы) </w:t>
                              </w:r>
                            </w:p>
                          </w:txbxContent>
                        </v:textbox>
                      </v:rect>
                      <w10:anchorlock/>
                    </v:group>
                  </w:pict>
                </mc:Fallback>
              </mc:AlternateContent>
            </w:r>
          </w:p>
        </w:tc>
        <w:tc>
          <w:tcPr>
            <w:tcW w:w="3293" w:type="dxa"/>
            <w:gridSpan w:val="4"/>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1" w:right="0" w:firstLine="0"/>
            </w:pPr>
            <w:r>
              <w:rPr>
                <w:rFonts w:ascii="Calibri" w:eastAsia="Calibri" w:hAnsi="Calibri" w:cs="Calibri"/>
                <w:noProof/>
                <w:color w:val="000000"/>
                <w:sz w:val="22"/>
              </w:rPr>
              <mc:AlternateContent>
                <mc:Choice Requires="wpg">
                  <w:drawing>
                    <wp:inline distT="0" distB="0" distL="0" distR="0">
                      <wp:extent cx="1960360" cy="968349"/>
                      <wp:effectExtent l="0" t="0" r="0" b="0"/>
                      <wp:docPr id="902440" name="Group 902440"/>
                      <wp:cNvGraphicFramePr/>
                      <a:graphic xmlns:a="http://schemas.openxmlformats.org/drawingml/2006/main">
                        <a:graphicData uri="http://schemas.microsoft.com/office/word/2010/wordprocessingGroup">
                          <wpg:wgp>
                            <wpg:cNvGrpSpPr/>
                            <wpg:grpSpPr>
                              <a:xfrm>
                                <a:off x="0" y="0"/>
                                <a:ext cx="1960360" cy="968349"/>
                                <a:chOff x="0" y="0"/>
                                <a:chExt cx="1960360" cy="968349"/>
                              </a:xfrm>
                            </wpg:grpSpPr>
                            <wps:wsp>
                              <wps:cNvPr id="59414" name="Rectangle 59414"/>
                              <wps:cNvSpPr/>
                              <wps:spPr>
                                <a:xfrm rot="-5399999">
                                  <a:off x="-324466" y="499332"/>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415" name="Rectangle 59415"/>
                              <wps:cNvSpPr/>
                              <wps:spPr>
                                <a:xfrm rot="-5399999">
                                  <a:off x="50622" y="279396"/>
                                  <a:ext cx="36485" cy="137729"/>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416" name="Rectangle 59416"/>
                              <wps:cNvSpPr/>
                              <wps:spPr>
                                <a:xfrm rot="-5399999">
                                  <a:off x="-451300" y="255532"/>
                                  <a:ext cx="1287905" cy="137729"/>
                                </a:xfrm>
                                <a:prstGeom prst="rect">
                                  <a:avLst/>
                                </a:prstGeom>
                                <a:ln>
                                  <a:noFill/>
                                </a:ln>
                              </wps:spPr>
                              <wps:txbx>
                                <w:txbxContent>
                                  <w:p w:rsidR="00842412" w:rsidRDefault="00842412">
                                    <w:pPr>
                                      <w:spacing w:after="0" w:line="276" w:lineRule="auto"/>
                                      <w:ind w:left="0" w:right="0" w:firstLine="0"/>
                                      <w:jc w:val="left"/>
                                    </w:pPr>
                                    <w:r>
                                      <w:rPr>
                                        <w:sz w:val="18"/>
                                      </w:rPr>
                                      <w:t>Элементы техно-</w:t>
                                    </w:r>
                                  </w:p>
                                </w:txbxContent>
                              </wps:txbx>
                              <wps:bodyPr horzOverflow="overflow" lIns="0" tIns="0" rIns="0" bIns="0" rtlCol="0">
                                <a:noAutofit/>
                              </wps:bodyPr>
                            </wps:wsp>
                            <wps:wsp>
                              <wps:cNvPr id="59417" name="Rectangle 59417"/>
                              <wps:cNvSpPr/>
                              <wps:spPr>
                                <a:xfrm rot="-5399999">
                                  <a:off x="-269138" y="313908"/>
                                  <a:ext cx="1171154" cy="137729"/>
                                </a:xfrm>
                                <a:prstGeom prst="rect">
                                  <a:avLst/>
                                </a:prstGeom>
                                <a:ln>
                                  <a:noFill/>
                                </a:ln>
                              </wps:spPr>
                              <wps:txbx>
                                <w:txbxContent>
                                  <w:p w:rsidR="00842412" w:rsidRDefault="00842412">
                                    <w:pPr>
                                      <w:spacing w:after="0" w:line="276" w:lineRule="auto"/>
                                      <w:ind w:left="0" w:right="0" w:firstLine="0"/>
                                      <w:jc w:val="left"/>
                                    </w:pPr>
                                    <w:r>
                                      <w:rPr>
                                        <w:sz w:val="18"/>
                                      </w:rPr>
                                      <w:t>логии возделы-</w:t>
                                    </w:r>
                                  </w:p>
                                </w:txbxContent>
                              </wps:txbx>
                              <wps:bodyPr horzOverflow="overflow" lIns="0" tIns="0" rIns="0" bIns="0" rtlCol="0">
                                <a:noAutofit/>
                              </wps:bodyPr>
                            </wps:wsp>
                            <wps:wsp>
                              <wps:cNvPr id="59418" name="Rectangle 59418"/>
                              <wps:cNvSpPr/>
                              <wps:spPr>
                                <a:xfrm rot="-5399999">
                                  <a:off x="-130377" y="328881"/>
                                  <a:ext cx="1141207" cy="137730"/>
                                </a:xfrm>
                                <a:prstGeom prst="rect">
                                  <a:avLst/>
                                </a:prstGeom>
                                <a:ln>
                                  <a:noFill/>
                                </a:ln>
                              </wps:spPr>
                              <wps:txbx>
                                <w:txbxContent>
                                  <w:p w:rsidR="00842412" w:rsidRDefault="00842412">
                                    <w:pPr>
                                      <w:spacing w:after="0" w:line="276" w:lineRule="auto"/>
                                      <w:ind w:left="0" w:right="0" w:firstLine="0"/>
                                      <w:jc w:val="left"/>
                                    </w:pPr>
                                    <w:r>
                                      <w:rPr>
                                        <w:sz w:val="18"/>
                                      </w:rPr>
                                      <w:t>вания сельско-</w:t>
                                    </w:r>
                                  </w:p>
                                </w:txbxContent>
                              </wps:txbx>
                              <wps:bodyPr horzOverflow="overflow" lIns="0" tIns="0" rIns="0" bIns="0" rtlCol="0">
                                <a:noAutofit/>
                              </wps:bodyPr>
                            </wps:wsp>
                            <wps:wsp>
                              <wps:cNvPr id="59419" name="Rectangle 59419"/>
                              <wps:cNvSpPr/>
                              <wps:spPr>
                                <a:xfrm rot="-5399999">
                                  <a:off x="-35018" y="300454"/>
                                  <a:ext cx="1198062" cy="137729"/>
                                </a:xfrm>
                                <a:prstGeom prst="rect">
                                  <a:avLst/>
                                </a:prstGeom>
                                <a:ln>
                                  <a:noFill/>
                                </a:ln>
                              </wps:spPr>
                              <wps:txbx>
                                <w:txbxContent>
                                  <w:p w:rsidR="00842412" w:rsidRDefault="00842412">
                                    <w:pPr>
                                      <w:spacing w:after="0" w:line="276" w:lineRule="auto"/>
                                      <w:ind w:left="0" w:right="0" w:firstLine="0"/>
                                      <w:jc w:val="left"/>
                                    </w:pPr>
                                    <w:r>
                                      <w:rPr>
                                        <w:sz w:val="18"/>
                                      </w:rPr>
                                      <w:t xml:space="preserve">хозяйственных </w:t>
                                    </w:r>
                                  </w:p>
                                </w:txbxContent>
                              </wps:txbx>
                              <wps:bodyPr horzOverflow="overflow" lIns="0" tIns="0" rIns="0" bIns="0" rtlCol="0">
                                <a:noAutofit/>
                              </wps:bodyPr>
                            </wps:wsp>
                            <wps:wsp>
                              <wps:cNvPr id="59420" name="Rectangle 59420"/>
                              <wps:cNvSpPr/>
                              <wps:spPr>
                                <a:xfrm rot="-5399999">
                                  <a:off x="338155" y="549841"/>
                                  <a:ext cx="699287" cy="137730"/>
                                </a:xfrm>
                                <a:prstGeom prst="rect">
                                  <a:avLst/>
                                </a:prstGeom>
                                <a:ln>
                                  <a:noFill/>
                                </a:ln>
                              </wps:spPr>
                              <wps:txbx>
                                <w:txbxContent>
                                  <w:p w:rsidR="00842412" w:rsidRDefault="00842412">
                                    <w:pPr>
                                      <w:spacing w:after="0" w:line="276" w:lineRule="auto"/>
                                      <w:ind w:left="0" w:right="0" w:firstLine="0"/>
                                      <w:jc w:val="left"/>
                                    </w:pPr>
                                    <w:r>
                                      <w:rPr>
                                        <w:sz w:val="18"/>
                                      </w:rPr>
                                      <w:t xml:space="preserve">культур. </w:t>
                                    </w:r>
                                  </w:p>
                                </w:txbxContent>
                              </wps:txbx>
                              <wps:bodyPr horzOverflow="overflow" lIns="0" tIns="0" rIns="0" bIns="0" rtlCol="0">
                                <a:noAutofit/>
                              </wps:bodyPr>
                            </wps:wsp>
                            <wps:wsp>
                              <wps:cNvPr id="858555" name="Rectangle 858555"/>
                              <wps:cNvSpPr/>
                              <wps:spPr>
                                <a:xfrm rot="-5399999">
                                  <a:off x="648472" y="736371"/>
                                  <a:ext cx="1148959"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556" name="Rectangle 858556"/>
                              <wps:cNvSpPr/>
                              <wps:spPr>
                                <a:xfrm rot="-5399999">
                                  <a:off x="223390" y="311289"/>
                                  <a:ext cx="1148959" cy="137730"/>
                                </a:xfrm>
                                <a:prstGeom prst="rect">
                                  <a:avLst/>
                                </a:prstGeom>
                                <a:ln>
                                  <a:noFill/>
                                </a:ln>
                              </wps:spPr>
                              <wps:txbx>
                                <w:txbxContent>
                                  <w:p w:rsidR="00842412" w:rsidRDefault="00842412">
                                    <w:pPr>
                                      <w:spacing w:after="0" w:line="276" w:lineRule="auto"/>
                                      <w:ind w:left="0" w:right="0" w:firstLine="0"/>
                                      <w:jc w:val="left"/>
                                    </w:pPr>
                                    <w:r>
                                      <w:rPr>
                                        <w:sz w:val="18"/>
                                      </w:rPr>
                                      <w:t xml:space="preserve">полезные для </w:t>
                                    </w:r>
                                  </w:p>
                                </w:txbxContent>
                              </wps:txbx>
                              <wps:bodyPr horzOverflow="overflow" lIns="0" tIns="0" rIns="0" bIns="0" rtlCol="0">
                                <a:noAutofit/>
                              </wps:bodyPr>
                            </wps:wsp>
                            <wps:wsp>
                              <wps:cNvPr id="59422" name="Rectangle 59422"/>
                              <wps:cNvSpPr/>
                              <wps:spPr>
                                <a:xfrm rot="-5399999">
                                  <a:off x="357549" y="321661"/>
                                  <a:ext cx="1155648" cy="137730"/>
                                </a:xfrm>
                                <a:prstGeom prst="rect">
                                  <a:avLst/>
                                </a:prstGeom>
                                <a:ln>
                                  <a:noFill/>
                                </a:ln>
                              </wps:spPr>
                              <wps:txbx>
                                <w:txbxContent>
                                  <w:p w:rsidR="00842412" w:rsidRDefault="00842412">
                                    <w:pPr>
                                      <w:spacing w:after="0" w:line="276" w:lineRule="auto"/>
                                      <w:ind w:left="0" w:right="0" w:firstLine="0"/>
                                      <w:jc w:val="left"/>
                                    </w:pPr>
                                    <w:r>
                                      <w:rPr>
                                        <w:sz w:val="18"/>
                                      </w:rPr>
                                      <w:t>человека дико-</w:t>
                                    </w:r>
                                  </w:p>
                                </w:txbxContent>
                              </wps:txbx>
                              <wps:bodyPr horzOverflow="overflow" lIns="0" tIns="0" rIns="0" bIns="0" rtlCol="0">
                                <a:noAutofit/>
                              </wps:bodyPr>
                            </wps:wsp>
                            <wps:wsp>
                              <wps:cNvPr id="59423" name="Rectangle 59423"/>
                              <wps:cNvSpPr/>
                              <wps:spPr>
                                <a:xfrm rot="-5399999">
                                  <a:off x="439606" y="279931"/>
                                  <a:ext cx="1239107" cy="137730"/>
                                </a:xfrm>
                                <a:prstGeom prst="rect">
                                  <a:avLst/>
                                </a:prstGeom>
                                <a:ln>
                                  <a:noFill/>
                                </a:ln>
                              </wps:spPr>
                              <wps:txbx>
                                <w:txbxContent>
                                  <w:p w:rsidR="00842412" w:rsidRDefault="00842412">
                                    <w:pPr>
                                      <w:spacing w:after="0" w:line="276" w:lineRule="auto"/>
                                      <w:ind w:left="0" w:right="0" w:firstLine="0"/>
                                      <w:jc w:val="left"/>
                                    </w:pPr>
                                    <w:r>
                                      <w:rPr>
                                        <w:sz w:val="18"/>
                                      </w:rPr>
                                      <w:t>растущие расте-</w:t>
                                    </w:r>
                                  </w:p>
                                </w:txbxContent>
                              </wps:txbx>
                              <wps:bodyPr horzOverflow="overflow" lIns="0" tIns="0" rIns="0" bIns="0" rtlCol="0">
                                <a:noAutofit/>
                              </wps:bodyPr>
                            </wps:wsp>
                            <wps:wsp>
                              <wps:cNvPr id="59424" name="Rectangle 59424"/>
                              <wps:cNvSpPr/>
                              <wps:spPr>
                                <a:xfrm rot="-5399999">
                                  <a:off x="568334" y="284872"/>
                                  <a:ext cx="1229226" cy="137730"/>
                                </a:xfrm>
                                <a:prstGeom prst="rect">
                                  <a:avLst/>
                                </a:prstGeom>
                                <a:ln>
                                  <a:noFill/>
                                </a:ln>
                              </wps:spPr>
                              <wps:txbx>
                                <w:txbxContent>
                                  <w:p w:rsidR="00842412" w:rsidRDefault="00842412">
                                    <w:pPr>
                                      <w:spacing w:after="0" w:line="276" w:lineRule="auto"/>
                                      <w:ind w:left="0" w:right="0" w:firstLine="0"/>
                                      <w:jc w:val="left"/>
                                    </w:pPr>
                                    <w:r>
                                      <w:rPr>
                                        <w:sz w:val="18"/>
                                      </w:rPr>
                                      <w:t>ния. Сбор, заго-</w:t>
                                    </w:r>
                                  </w:p>
                                </w:txbxContent>
                              </wps:txbx>
                              <wps:bodyPr horzOverflow="overflow" lIns="0" tIns="0" rIns="0" bIns="0" rtlCol="0">
                                <a:noAutofit/>
                              </wps:bodyPr>
                            </wps:wsp>
                            <wps:wsp>
                              <wps:cNvPr id="59425" name="Rectangle 59425"/>
                              <wps:cNvSpPr/>
                              <wps:spPr>
                                <a:xfrm rot="-5399999">
                                  <a:off x="744187" y="336938"/>
                                  <a:ext cx="1125093" cy="137730"/>
                                </a:xfrm>
                                <a:prstGeom prst="rect">
                                  <a:avLst/>
                                </a:prstGeom>
                                <a:ln>
                                  <a:noFill/>
                                </a:ln>
                              </wps:spPr>
                              <wps:txbx>
                                <w:txbxContent>
                                  <w:p w:rsidR="00842412" w:rsidRDefault="00842412">
                                    <w:pPr>
                                      <w:spacing w:after="0" w:line="276" w:lineRule="auto"/>
                                      <w:ind w:left="0" w:right="0" w:firstLine="0"/>
                                      <w:jc w:val="left"/>
                                    </w:pPr>
                                    <w:r>
                                      <w:rPr>
                                        <w:sz w:val="18"/>
                                      </w:rPr>
                                      <w:t>товка и хране-</w:t>
                                    </w:r>
                                  </w:p>
                                </w:txbxContent>
                              </wps:txbx>
                              <wps:bodyPr horzOverflow="overflow" lIns="0" tIns="0" rIns="0" bIns="0" rtlCol="0">
                                <a:noAutofit/>
                              </wps:bodyPr>
                            </wps:wsp>
                            <wps:wsp>
                              <wps:cNvPr id="59426" name="Rectangle 59426"/>
                              <wps:cNvSpPr/>
                              <wps:spPr>
                                <a:xfrm rot="-5399999">
                                  <a:off x="876107" y="345072"/>
                                  <a:ext cx="1108827"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ние полезных </w:t>
                                    </w:r>
                                  </w:p>
                                </w:txbxContent>
                              </wps:txbx>
                              <wps:bodyPr horzOverflow="overflow" lIns="0" tIns="0" rIns="0" bIns="0" rtlCol="0">
                                <a:noAutofit/>
                              </wps:bodyPr>
                            </wps:wsp>
                            <wps:wsp>
                              <wps:cNvPr id="59427" name="Rectangle 59427"/>
                              <wps:cNvSpPr/>
                              <wps:spPr>
                                <a:xfrm rot="-5399999">
                                  <a:off x="1022469" y="367646"/>
                                  <a:ext cx="1063676" cy="137730"/>
                                </a:xfrm>
                                <a:prstGeom prst="rect">
                                  <a:avLst/>
                                </a:prstGeom>
                                <a:ln>
                                  <a:noFill/>
                                </a:ln>
                              </wps:spPr>
                              <wps:txbx>
                                <w:txbxContent>
                                  <w:p w:rsidR="00842412" w:rsidRDefault="00842412">
                                    <w:pPr>
                                      <w:spacing w:after="0" w:line="276" w:lineRule="auto"/>
                                      <w:ind w:left="0" w:right="0" w:firstLine="0"/>
                                      <w:jc w:val="left"/>
                                    </w:pPr>
                                    <w:r>
                                      <w:rPr>
                                        <w:sz w:val="18"/>
                                      </w:rPr>
                                      <w:t xml:space="preserve">для человека </w:t>
                                    </w:r>
                                  </w:p>
                                </w:txbxContent>
                              </wps:txbx>
                              <wps:bodyPr horzOverflow="overflow" lIns="0" tIns="0" rIns="0" bIns="0" rtlCol="0">
                                <a:noAutofit/>
                              </wps:bodyPr>
                            </wps:wsp>
                            <wps:wsp>
                              <wps:cNvPr id="59428" name="Rectangle 59428"/>
                              <wps:cNvSpPr/>
                              <wps:spPr>
                                <a:xfrm rot="-5399999">
                                  <a:off x="1105287" y="326677"/>
                                  <a:ext cx="1145615" cy="137730"/>
                                </a:xfrm>
                                <a:prstGeom prst="rect">
                                  <a:avLst/>
                                </a:prstGeom>
                                <a:ln>
                                  <a:noFill/>
                                </a:ln>
                              </wps:spPr>
                              <wps:txbx>
                                <w:txbxContent>
                                  <w:p w:rsidR="00842412" w:rsidRDefault="00842412">
                                    <w:pPr>
                                      <w:spacing w:after="0" w:line="276" w:lineRule="auto"/>
                                      <w:ind w:left="0" w:right="0" w:firstLine="0"/>
                                      <w:jc w:val="left"/>
                                    </w:pPr>
                                    <w:r>
                                      <w:rPr>
                                        <w:sz w:val="18"/>
                                      </w:rPr>
                                      <w:t xml:space="preserve">дикорастущих </w:t>
                                    </w:r>
                                  </w:p>
                                </w:txbxContent>
                              </wps:txbx>
                              <wps:bodyPr horzOverflow="overflow" lIns="0" tIns="0" rIns="0" bIns="0" rtlCol="0">
                                <a:noAutofit/>
                              </wps:bodyPr>
                            </wps:wsp>
                            <wps:wsp>
                              <wps:cNvPr id="59429" name="Rectangle 59429"/>
                              <wps:cNvSpPr/>
                              <wps:spPr>
                                <a:xfrm rot="-5399999">
                                  <a:off x="1277340" y="374943"/>
                                  <a:ext cx="1049083" cy="137729"/>
                                </a:xfrm>
                                <a:prstGeom prst="rect">
                                  <a:avLst/>
                                </a:prstGeom>
                                <a:ln>
                                  <a:noFill/>
                                </a:ln>
                              </wps:spPr>
                              <wps:txbx>
                                <w:txbxContent>
                                  <w:p w:rsidR="00842412" w:rsidRDefault="00842412">
                                    <w:pPr>
                                      <w:spacing w:after="0" w:line="276" w:lineRule="auto"/>
                                      <w:ind w:left="0" w:right="0" w:firstLine="0"/>
                                      <w:jc w:val="left"/>
                                    </w:pPr>
                                    <w:r>
                                      <w:rPr>
                                        <w:sz w:val="18"/>
                                      </w:rPr>
                                      <w:t xml:space="preserve">растений, их </w:t>
                                    </w:r>
                                  </w:p>
                                </w:txbxContent>
                              </wps:txbx>
                              <wps:bodyPr horzOverflow="overflow" lIns="0" tIns="0" rIns="0" bIns="0" rtlCol="0">
                                <a:noAutofit/>
                              </wps:bodyPr>
                            </wps:wsp>
                            <wps:wsp>
                              <wps:cNvPr id="59430" name="Rectangle 59430"/>
                              <wps:cNvSpPr/>
                              <wps:spPr>
                                <a:xfrm rot="-5399999">
                                  <a:off x="1637517" y="611333"/>
                                  <a:ext cx="576304" cy="137730"/>
                                </a:xfrm>
                                <a:prstGeom prst="rect">
                                  <a:avLst/>
                                </a:prstGeom>
                                <a:ln>
                                  <a:noFill/>
                                </a:ln>
                              </wps:spPr>
                              <wps:txbx>
                                <w:txbxContent>
                                  <w:p w:rsidR="00842412" w:rsidRDefault="00842412">
                                    <w:pPr>
                                      <w:spacing w:after="0" w:line="276" w:lineRule="auto"/>
                                      <w:ind w:left="0" w:right="0" w:firstLine="0"/>
                                      <w:jc w:val="left"/>
                                    </w:pPr>
                                    <w:r>
                                      <w:rPr>
                                        <w:sz w:val="18"/>
                                      </w:rPr>
                                      <w:t xml:space="preserve">плодов) </w:t>
                                    </w:r>
                                  </w:p>
                                </w:txbxContent>
                              </wps:txbx>
                              <wps:bodyPr horzOverflow="overflow" lIns="0" tIns="0" rIns="0" bIns="0" rtlCol="0">
                                <a:noAutofit/>
                              </wps:bodyPr>
                            </wps:wsp>
                          </wpg:wgp>
                        </a:graphicData>
                      </a:graphic>
                    </wp:inline>
                  </w:drawing>
                </mc:Choice>
                <mc:Fallback>
                  <w:pict>
                    <v:group id="Group 902440" o:spid="_x0000_s3669" style="width:154.35pt;height:76.25pt;mso-position-horizontal-relative:char;mso-position-vertical-relative:line" coordsize="19603,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">
                      <v:rect id="Rectangle 59414" o:spid="_x0000_s3670" style="position:absolute;left:-3246;top:4993;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FicgA&#10;AADeAAAADwAAAGRycy9kb3ducmV2LnhtbESPT2vCQBTE7wW/w/IK3uomktqauooIkl4qVFvp8TX7&#10;8gezb2N21fTbu4LQ4zAzv2Fmi9404kydqy0riEcRCOLc6ppLBV+79dMrCOeRNTaWScEfOVjMBw8z&#10;TLW98Cedt74UAcIuRQWV920qpcsrMuhGtiUOXmE7gz7IrpS6w0uAm0aOo2giDdYcFipsaVVRftie&#10;jILveHfaZ27zyz/F8SX58NmmKDOlho/98g2Ep97/h+/td63geZrE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4W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415" o:spid="_x0000_s3671" style="position:absolute;left:506;top:2794;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gEscA&#10;AADeAAAADwAAAGRycy9kb3ducmV2LnhtbESPW2vCQBSE3wv+h+UIfaubFK0aXaUUSvqi4BUfj9mT&#10;C82eTbOrxn/fLRR8HGbmG2a+7EwtrtS6yrKCeBCBIM6srrhQsN99vkxAOI+ssbZMCu7kYLnoPc0x&#10;0fbGG7pufSEChF2CCkrvm0RKl5Vk0A1sQxy83LYGfZBtIXWLtwA3tXyNojdpsOKwUGJDHyVl39uL&#10;UXCId5dj6tZnPuU/4+HKp+u8SJV67nfvMxCeOv8I/7e/tILRdBi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IBL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416" o:spid="_x0000_s3672" style="position:absolute;left:-4513;top:2555;width:12878;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ZcgA&#10;AADeAAAADwAAAGRycy9kb3ducmV2LnhtbESPT2vCQBTE70K/w/IKvekmRa2mrlIKJb0oaFQ8vmZf&#10;/tDs2zS7avz2XaHQ4zAzv2EWq9404kKdqy0riEcRCOLc6ppLBfvsYzgD4TyyxsYyKbiRg9XyYbDA&#10;RNsrb+my86UIEHYJKqi8bxMpXV6RQTeyLXHwCtsZ9EF2pdQdXgPcNPI5iqbSYM1hocKW3ivKv3dn&#10;o+AQZ+dj6jZffCp+XsZrn26KMlXq6bF/ewXhqff/4b/2p1YwmY/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b5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Элементы техно-</w:t>
                              </w:r>
                            </w:p>
                          </w:txbxContent>
                        </v:textbox>
                      </v:rect>
                      <v:rect id="Rectangle 59417" o:spid="_x0000_s3673" style="position:absolute;left:-2692;top:3139;width:1171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b/sgA&#10;AADeAAAADwAAAGRycy9kb3ducmV2LnhtbESPT2vCQBTE70K/w/IKvekmRaumrlIKJb0oaFQ8vmZf&#10;/tDs2zS7avz2XaHQ4zAzv2EWq9404kKdqy0riEcRCOLc6ppLBfvsYzgD4TyyxsYyKbiRg9XyYbDA&#10;RNsrb+my86UIEHYJKqi8bxMpXV6RQTeyLXHwCtsZ9EF2pdQdXgPcNPI5il6kwZrDQoUtvVeUf+/O&#10;RsEhzs7H1G2++FT8TMdrn26KMlXq6bF/ewXhqff/4b/2p1YwmY/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Rv+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логии возделы-</w:t>
                              </w:r>
                            </w:p>
                          </w:txbxContent>
                        </v:textbox>
                      </v:rect>
                      <v:rect id="Rectangle 59418" o:spid="_x0000_s3674" style="position:absolute;left:-1304;top:3289;width:1141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PjMQA&#10;AADeAAAADwAAAGRycy9kb3ducmV2LnhtbERPy2rCQBTdC/7DcAV3OolYq6mjFEHipoKPFpe3mZsH&#10;zdyJmVHTv+8shC4P571cd6YWd2pdZVlBPI5AEGdWV1woOJ+2ozkI55E11pZJwS85WK/6vSUm2j74&#10;QPejL0QIYZeggtL7JpHSZSUZdGPbEAcut61BH2BbSN3iI4SbWk6iaCYNVhwaSmxoU1L2c7wZBZ/x&#10;6faVuv03X/Lr6/TDp/u8SJUaDrr3NxCeOv8vfrp3WsHLYhq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j4z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вания сельско-</w:t>
                              </w:r>
                            </w:p>
                          </w:txbxContent>
                        </v:textbox>
                      </v:rect>
                      <v:rect id="Rectangle 59419" o:spid="_x0000_s3675" style="position:absolute;left:-350;top:3004;width:1198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qF8cA&#10;AADeAAAADwAAAGRycy9kb3ducmV2LnhtbESPW2vCQBSE3wX/w3IKfdNNxFZNXUUKJX2p4BUfj9mT&#10;C2bPptlV03/fLRR8HGbmG2a+7EwtbtS6yrKCeBiBIM6srrhQsN99DKYgnEfWWFsmBT/kYLno9+aY&#10;aHvnDd22vhABwi5BBaX3TSKly0oy6Ia2IQ5ebluDPsi2kLrFe4CbWo6i6FUarDgslNjQe0nZZXs1&#10;Cg7x7npM3frMp/x7Mv7y6TovUqWen7rVGwhPnX+E/9ufWsHLbBz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Khf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хозяйственных </w:t>
                              </w:r>
                            </w:p>
                          </w:txbxContent>
                        </v:textbox>
                      </v:rect>
                      <v:rect id="Rectangle 59420" o:spid="_x0000_s3676" style="position:absolute;left:3381;top:5498;width:699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JN8UA&#10;AADeAAAADwAAAGRycy9kb3ducmV2LnhtbESPy2rCQBSG94W+w3CE7upE8RodRQRJNwr1RpenmZML&#10;zZyJmVHj2zsLocuf/8Y3X7amEjdqXGlZQa8bgSBOrS45V3A8bD4nIJxH1lhZJgUPcrBcvL/NMdb2&#10;zt902/tchBF2MSoovK9jKV1akEHXtTVx8DLbGPRBNrnUDd7DuKlkP4pG0mDJ4aHAmtYFpX/7q1Fw&#10;6h2u58Ttfvknu4wHW5/ssjxR6qPTrmYgPLX+P/xqf2kFw+mgHw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Ek3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культур. </w:t>
                              </w:r>
                            </w:p>
                          </w:txbxContent>
                        </v:textbox>
                      </v:rect>
                      <v:rect id="Rectangle 858555" o:spid="_x0000_s3677" style="position:absolute;left:6484;top:7363;width:1149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KpsgA&#10;AADfAAAADwAAAGRycy9kb3ducmV2LnhtbESPW2vCQBSE3wv9D8sp+FY3SlNDdBURSnypUG/4eMye&#10;XDB7NmZXTf99t1Do4zAz3zCzRW8acafO1ZYVjIYRCOLc6ppLBfvdx2sCwnlkjY1lUvBNDhbz56cZ&#10;pto++IvuW1+KAGGXooLK+zaV0uUVGXRD2xIHr7CdQR9kV0rd4SPATSPHUfQuDdYcFipsaVVRftne&#10;jILDaHc7Zm5z5lNxnbx9+mxTlJlSg5d+OQXhqff/4b/2WitI4iSOY/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0qm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8556" o:spid="_x0000_s3678" style="position:absolute;left:2234;top:3113;width:1148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0cgA&#10;AADfAAAADwAAAGRycy9kb3ducmV2LnhtbESPT2vCQBTE70K/w/KE3sxGaTSkrlKEEi8K1bb0+Jp9&#10;+YPZt2l21fTbdwuCx2FmfsMs14NpxYV611hWMI1iEMSF1Q1XCt6Pr5MUhPPIGlvLpOCXHKxXD6Ml&#10;Ztpe+Y0uB1+JAGGXoYLa+y6T0hU1GXSR7YiDV9reoA+yr6Tu8RrgppWzOJ5Lgw2HhRo72tRUnA5n&#10;o+Bjejx/5m7/zV/lz+Jp5/N9WeVKPY6Hl2cQngZ/D9/aW60gTdIkmcP/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dTR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полезные для </w:t>
                              </w:r>
                            </w:p>
                          </w:txbxContent>
                        </v:textbox>
                      </v:rect>
                      <v:rect id="Rectangle 59422" o:spid="_x0000_s3679" style="position:absolute;left:3576;top:3217;width:115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y28cA&#10;AADeAAAADwAAAGRycy9kb3ducmV2LnhtbESPW2vCQBSE34X+h+UU+qYbg71FVxGhpC8Kmip9PGZP&#10;Lpg9G7Orxn/fLRT6OMzMN8xs0ZtGXKlztWUF41EEgji3uuZSwVf2MXwD4TyyxsYyKbiTg8X8YTDD&#10;RNsbb+m686UIEHYJKqi8bxMpXV6RQTeyLXHwCtsZ9EF2pdQd3gLcNDKOohdpsOawUGFLq4ry0+5i&#10;FOzH2eWQus2Rv4vz62Tt001Rpko9PfbLKQhPvf8P/7U/tYLn90kc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ctv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человека дико-</w:t>
                              </w:r>
                            </w:p>
                          </w:txbxContent>
                        </v:textbox>
                      </v:rect>
                      <v:rect id="Rectangle 59423" o:spid="_x0000_s3680" style="position:absolute;left:4396;top:2799;width:1239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XQMgA&#10;AADeAAAADwAAAGRycy9kb3ducmV2LnhtbESPW2vCQBSE3wv9D8sp+NZsvLamriKCpC8V1Lb08Zg9&#10;udDs2ZhdNf33bkHwcZiZb5jZojO1OFPrKssK+lEMgjizuuJCwed+/fwKwnlkjbVlUvBHDhbzx4cZ&#10;JtpeeEvnnS9EgLBLUEHpfZNI6bKSDLrINsTBy21r0AfZFlK3eAlwU8tBHE+kwYrDQokNrUrKfncn&#10;o+Crvz99p25z4J/8+DL68OkmL1Klek/d8g2Ep87fw7f2u1Ywno4GQ/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td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растущие расте-</w:t>
                              </w:r>
                            </w:p>
                          </w:txbxContent>
                        </v:textbox>
                      </v:rect>
                      <v:rect id="Rectangle 59424" o:spid="_x0000_s3681" style="position:absolute;left:5683;top:2849;width:1229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PNMgA&#10;AADeAAAADwAAAGRycy9kb3ducmV2LnhtbESPT2vCQBTE70K/w/IKvelGSW0bXUUKJb0oaKr0+My+&#10;/MHs2zS7avz23YLQ4zAzv2Hmy9404kKdqy0rGI8iEMS51TWXCr6yj+ErCOeRNTaWScGNHCwXD4M5&#10;JtpeeUuXnS9FgLBLUEHlfZtI6fKKDLqRbYmDV9jOoA+yK6Xu8BrgppGTKJpKgzWHhQpbeq8oP+3O&#10;RsF+nJ0Pqdsc+bv4eYnXPt0UZarU02O/moHw1Pv/8L39qRU8v8WT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08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ния. Сбор, заго-</w:t>
                              </w:r>
                            </w:p>
                          </w:txbxContent>
                        </v:textbox>
                      </v:rect>
                      <v:rect id="Rectangle 59425" o:spid="_x0000_s3682" style="position:absolute;left:7442;top:3369;width:112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qr8cA&#10;AADeAAAADwAAAGRycy9kb3ducmV2LnhtbESPS2sCQRCE70L+w9BCbjqr+FwdJQTC5hLBJx7bnd4H&#10;2enZ7Iy6+feZgOCxqKqvqOW6NZW4UeNKywoG/QgEcWp1ybmCw/6jNwPhPLLGyjIp+CUH69VLZ4mx&#10;tnfe0m3ncxEg7GJUUHhfx1K6tCCDrm9r4uBltjHog2xyqRu8B7ip5DCKJtJgyWGhwJreC0q/d1ej&#10;4DjYX0+J21z4nP1MR18+2WR5otRrt31bgPDU+mf40f7UCsbz0XAM/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6q/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товка и хране-</w:t>
                              </w:r>
                            </w:p>
                          </w:txbxContent>
                        </v:textbox>
                      </v:rect>
                      <v:rect id="Rectangle 59426" o:spid="_x0000_s3683" style="position:absolute;left:8761;top:3451;width:110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02McA&#10;AADeAAAADwAAAGRycy9kb3ducmV2LnhtbESPT2sCMRTE74LfIbxCb5pVrNWtUUSQ7aWCWqXH183b&#10;P7h5WTdRt9/eFASPw8z8hpktWlOJKzWutKxg0I9AEKdWl5wr+N6vexMQziNrrCyTgj9ysJh3OzOM&#10;tb3xlq47n4sAYRejgsL7OpbSpQUZdH1bEwcvs41BH2STS93gLcBNJYdRNJYGSw4LBda0Kig97S5G&#10;wWGwvxwTt/nln+z8PvryySbLE6VeX9rlBwhPrX+GH+1PreBtOhqO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dN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ние полезных </w:t>
                              </w:r>
                            </w:p>
                          </w:txbxContent>
                        </v:textbox>
                      </v:rect>
                      <v:rect id="Rectangle 59427" o:spid="_x0000_s3684" style="position:absolute;left:10225;top:3676;width:1063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RQ8gA&#10;AADeAAAADwAAAGRycy9kb3ducmV2LnhtbESPT2vCQBTE74V+h+UVvNVNRKumrkGEEi8KapUeX7Mv&#10;f2j2bZpdNf323YLQ4zAzv2EWaW8acaXO1ZYVxMMIBHFudc2lgvfj2/MMhPPIGhvLpOCHHKTLx4cF&#10;JtreeE/Xgy9FgLBLUEHlfZtI6fKKDLqhbYmDV9jOoA+yK6Xu8BbgppGjKHqRBmsOCxW2tK4o/zpc&#10;jIJTfLycM7f75I/iezre+mxXlJlSg6d+9QrCU+//w/f2RiuYzMej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F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для человека </w:t>
                              </w:r>
                            </w:p>
                          </w:txbxContent>
                        </v:textbox>
                      </v:rect>
                      <v:rect id="Rectangle 59428" o:spid="_x0000_s3685" style="position:absolute;left:11053;top:3267;width:1145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FMcMA&#10;AADeAAAADwAAAGRycy9kb3ducmV2LnhtbERPy2oCMRTdF/oP4Qrd1YziczSKCDLdKNQXXd5O7jzo&#10;5GacRB3/3iyELg/nPV+2phI3alxpWUGvG4EgTq0uOVdwPGw+JyCcR9ZYWSYFD3KwXLy/zTHW9s7f&#10;dNv7XIQQdjEqKLyvYyldWpBB17U1ceAy2xj0ATa51A3eQ7ipZD+KRtJgyaGhwJrWBaV/+6tRcOod&#10;rufE7X75J7uMB1uf7LI8Ueqj065mIDy1/l/8cn9pBcPpoB/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ZFM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 xml:space="preserve">дикорастущих </w:t>
                              </w:r>
                            </w:p>
                          </w:txbxContent>
                        </v:textbox>
                      </v:rect>
                      <v:rect id="Rectangle 59429" o:spid="_x0000_s3686" style="position:absolute;left:12774;top:3749;width:1049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qsgA&#10;AADeAAAADwAAAGRycy9kb3ducmV2LnhtbESPT2vCQBTE70K/w/IKvelGsa2mrlKEkl4U1CoeX7Mv&#10;f2j2bcyuSfz23ULB4zAzv2EWq95UoqXGlZYVjEcRCOLU6pJzBV+Hj+EMhPPIGivLpOBGDlbLh8EC&#10;Y2073lG797kIEHYxKii8r2MpXVqQQTeyNXHwMtsY9EE2udQNdgFuKjmJohdpsOSwUGBN64LSn/3V&#10;KDiOD9dT4rbffM4ur9ONT7ZZnij19Ni/v4Hw1Pt7+L/9qRU8z6eT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KuCq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растений, их </w:t>
                              </w:r>
                            </w:p>
                          </w:txbxContent>
                        </v:textbox>
                      </v:rect>
                      <v:rect id="Rectangle 59430" o:spid="_x0000_s3687" style="position:absolute;left:16375;top:6113;width:57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f6scA&#10;AADeAAAADwAAAGRycy9kb3ducmV2LnhtbESPy2rCQBSG94LvMByhuzqJta1GJ1IKJd1UUFtxecyc&#10;XDBzJs2Mmr69syi4/PlvfMtVbxpxoc7VlhXE4wgEcW51zaWC793H4wyE88gaG8uk4I8crNLhYImJ&#10;tlfe0GXrSxFG2CWooPK+TaR0eUUG3di2xMErbGfQB9mVUnd4DeOmkZMoepEGaw4PFbb0XlF+2p6N&#10;gp94d95nbn3kQ/H7Ov3y2booM6UeRv3bAoSn3t/D/+1PreB5Pn0KAAEnoI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3+r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плодов)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13" w:type="dxa"/>
            <w:gridSpan w:val="3"/>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4" w:right="0" w:firstLine="0"/>
            </w:pPr>
            <w:r>
              <w:rPr>
                <w:rFonts w:ascii="Calibri" w:eastAsia="Calibri" w:hAnsi="Calibri" w:cs="Calibri"/>
                <w:noProof/>
                <w:color w:val="000000"/>
                <w:sz w:val="22"/>
              </w:rPr>
              <mc:AlternateContent>
                <mc:Choice Requires="wpg">
                  <w:drawing>
                    <wp:inline distT="0" distB="0" distL="0" distR="0">
                      <wp:extent cx="1341425" cy="920229"/>
                      <wp:effectExtent l="0" t="0" r="0" b="0"/>
                      <wp:docPr id="902449" name="Group 902449"/>
                      <wp:cNvGraphicFramePr/>
                      <a:graphic xmlns:a="http://schemas.openxmlformats.org/drawingml/2006/main">
                        <a:graphicData uri="http://schemas.microsoft.com/office/word/2010/wordprocessingGroup">
                          <wpg:wgp>
                            <wpg:cNvGrpSpPr/>
                            <wpg:grpSpPr>
                              <a:xfrm>
                                <a:off x="0" y="0"/>
                                <a:ext cx="1341425" cy="920229"/>
                                <a:chOff x="0" y="0"/>
                                <a:chExt cx="1341425" cy="920229"/>
                              </a:xfrm>
                            </wpg:grpSpPr>
                            <wps:wsp>
                              <wps:cNvPr id="858557" name="Rectangle 858557"/>
                              <wps:cNvSpPr/>
                              <wps:spPr>
                                <a:xfrm rot="-5399999">
                                  <a:off x="-77633" y="704866"/>
                                  <a:ext cx="1015031" cy="137729"/>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558" name="Rectangle 858558"/>
                              <wps:cNvSpPr/>
                              <wps:spPr>
                                <a:xfrm rot="-5399999">
                                  <a:off x="-459224" y="323275"/>
                                  <a:ext cx="1015031" cy="137729"/>
                                </a:xfrm>
                                <a:prstGeom prst="rect">
                                  <a:avLst/>
                                </a:prstGeom>
                                <a:ln>
                                  <a:noFill/>
                                </a:ln>
                              </wps:spPr>
                              <wps:txbx>
                                <w:txbxContent>
                                  <w:p w:rsidR="00842412" w:rsidRDefault="00842412">
                                    <w:pPr>
                                      <w:spacing w:after="0" w:line="276" w:lineRule="auto"/>
                                      <w:ind w:left="0" w:right="0" w:firstLine="0"/>
                                      <w:jc w:val="left"/>
                                    </w:pPr>
                                    <w:r>
                                      <w:rPr>
                                        <w:sz w:val="18"/>
                                      </w:rPr>
                                      <w:t xml:space="preserve">Содержание </w:t>
                                    </w:r>
                                  </w:p>
                                </w:txbxContent>
                              </wps:txbx>
                              <wps:bodyPr horzOverflow="overflow" lIns="0" tIns="0" rIns="0" bIns="0" rtlCol="0">
                                <a:noAutofit/>
                              </wps:bodyPr>
                            </wps:wsp>
                            <wps:wsp>
                              <wps:cNvPr id="59359" name="Rectangle 59359"/>
                              <wps:cNvSpPr/>
                              <wps:spPr>
                                <a:xfrm rot="-5399999">
                                  <a:off x="-344507" y="314205"/>
                                  <a:ext cx="1074318" cy="137729"/>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360" name="Rectangle 59360"/>
                              <wps:cNvSpPr/>
                              <wps:spPr>
                                <a:xfrm rot="-5399999">
                                  <a:off x="-62088" y="472837"/>
                                  <a:ext cx="757055"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9361" name="Rectangle 59361"/>
                              <wps:cNvSpPr/>
                              <wps:spPr>
                                <a:xfrm rot="-5399999">
                                  <a:off x="-705" y="410433"/>
                                  <a:ext cx="881862"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животных: </w:t>
                                    </w:r>
                                  </w:p>
                                </w:txbxContent>
                              </wps:txbx>
                              <wps:bodyPr horzOverflow="overflow" lIns="0" tIns="0" rIns="0" bIns="0" rtlCol="0">
                                <a:noAutofit/>
                              </wps:bodyPr>
                            </wps:wsp>
                            <wps:wsp>
                              <wps:cNvPr id="59362" name="Rectangle 59362"/>
                              <wps:cNvSpPr/>
                              <wps:spPr>
                                <a:xfrm rot="-5399999">
                                  <a:off x="92525" y="379878"/>
                                  <a:ext cx="942974" cy="137729"/>
                                </a:xfrm>
                                <a:prstGeom prst="rect">
                                  <a:avLst/>
                                </a:prstGeom>
                                <a:ln>
                                  <a:noFill/>
                                </a:ln>
                              </wps:spPr>
                              <wps:txbx>
                                <w:txbxContent>
                                  <w:p w:rsidR="00842412" w:rsidRDefault="00842412">
                                    <w:pPr>
                                      <w:spacing w:after="0" w:line="276" w:lineRule="auto"/>
                                      <w:ind w:left="0" w:right="0" w:firstLine="0"/>
                                      <w:jc w:val="left"/>
                                    </w:pPr>
                                    <w:r>
                                      <w:rPr>
                                        <w:sz w:val="18"/>
                                      </w:rPr>
                                      <w:t xml:space="preserve">помещение, </w:t>
                                    </w:r>
                                  </w:p>
                                </w:txbxContent>
                              </wps:txbx>
                              <wps:bodyPr horzOverflow="overflow" lIns="0" tIns="0" rIns="0" bIns="0" rtlCol="0">
                                <a:noAutofit/>
                              </wps:bodyPr>
                            </wps:wsp>
                            <wps:wsp>
                              <wps:cNvPr id="59363" name="Rectangle 59363"/>
                              <wps:cNvSpPr/>
                              <wps:spPr>
                                <a:xfrm rot="-5399999">
                                  <a:off x="128597" y="292162"/>
                                  <a:ext cx="1118404" cy="137729"/>
                                </a:xfrm>
                                <a:prstGeom prst="rect">
                                  <a:avLst/>
                                </a:prstGeom>
                                <a:ln>
                                  <a:noFill/>
                                </a:ln>
                              </wps:spPr>
                              <wps:txbx>
                                <w:txbxContent>
                                  <w:p w:rsidR="00842412" w:rsidRDefault="00842412">
                                    <w:pPr>
                                      <w:spacing w:after="0" w:line="276" w:lineRule="auto"/>
                                      <w:ind w:left="0" w:right="0" w:firstLine="0"/>
                                      <w:jc w:val="left"/>
                                    </w:pPr>
                                    <w:r>
                                      <w:rPr>
                                        <w:sz w:val="18"/>
                                      </w:rPr>
                                      <w:t xml:space="preserve">оборудование, </w:t>
                                    </w:r>
                                  </w:p>
                                </w:txbxContent>
                              </wps:txbx>
                              <wps:bodyPr horzOverflow="overflow" lIns="0" tIns="0" rIns="0" bIns="0" rtlCol="0">
                                <a:noAutofit/>
                              </wps:bodyPr>
                            </wps:wsp>
                            <wps:wsp>
                              <wps:cNvPr id="59364" name="Rectangle 59364"/>
                              <wps:cNvSpPr/>
                              <wps:spPr>
                                <a:xfrm rot="-5399999">
                                  <a:off x="262189" y="301968"/>
                                  <a:ext cx="1098793" cy="137729"/>
                                </a:xfrm>
                                <a:prstGeom prst="rect">
                                  <a:avLst/>
                                </a:prstGeom>
                                <a:ln>
                                  <a:noFill/>
                                </a:ln>
                              </wps:spPr>
                              <wps:txbx>
                                <w:txbxContent>
                                  <w:p w:rsidR="00842412" w:rsidRDefault="00842412">
                                    <w:pPr>
                                      <w:spacing w:after="0" w:line="276" w:lineRule="auto"/>
                                      <w:ind w:left="0" w:right="0" w:firstLine="0"/>
                                      <w:jc w:val="left"/>
                                    </w:pPr>
                                    <w:r>
                                      <w:rPr>
                                        <w:sz w:val="18"/>
                                      </w:rPr>
                                      <w:t>уход. Разведе-</w:t>
                                    </w:r>
                                  </w:p>
                                </w:txbxContent>
                              </wps:txbx>
                              <wps:bodyPr horzOverflow="overflow" lIns="0" tIns="0" rIns="0" bIns="0" rtlCol="0">
                                <a:noAutofit/>
                              </wps:bodyPr>
                            </wps:wsp>
                            <wps:wsp>
                              <wps:cNvPr id="59365" name="Rectangle 59365"/>
                              <wps:cNvSpPr/>
                              <wps:spPr>
                                <a:xfrm rot="-5399999">
                                  <a:off x="323420" y="239412"/>
                                  <a:ext cx="1223905" cy="137730"/>
                                </a:xfrm>
                                <a:prstGeom prst="rect">
                                  <a:avLst/>
                                </a:prstGeom>
                                <a:ln>
                                  <a:noFill/>
                                </a:ln>
                              </wps:spPr>
                              <wps:txbx>
                                <w:txbxContent>
                                  <w:p w:rsidR="00842412" w:rsidRDefault="00842412">
                                    <w:pPr>
                                      <w:spacing w:after="0" w:line="276" w:lineRule="auto"/>
                                      <w:ind w:left="0" w:right="0" w:firstLine="0"/>
                                      <w:jc w:val="left"/>
                                    </w:pPr>
                                    <w:r>
                                      <w:rPr>
                                        <w:sz w:val="18"/>
                                      </w:rPr>
                                      <w:t xml:space="preserve">ние животных. </w:t>
                                    </w:r>
                                  </w:p>
                                </w:txbxContent>
                              </wps:txbx>
                              <wps:bodyPr horzOverflow="overflow" lIns="0" tIns="0" rIns="0" bIns="0" rtlCol="0">
                                <a:noAutofit/>
                              </wps:bodyPr>
                            </wps:wsp>
                            <wps:wsp>
                              <wps:cNvPr id="59366" name="Rectangle 59366"/>
                              <wps:cNvSpPr/>
                              <wps:spPr>
                                <a:xfrm rot="-5399999">
                                  <a:off x="468946" y="261150"/>
                                  <a:ext cx="1180428" cy="137730"/>
                                </a:xfrm>
                                <a:prstGeom prst="rect">
                                  <a:avLst/>
                                </a:prstGeom>
                                <a:ln>
                                  <a:noFill/>
                                </a:ln>
                              </wps:spPr>
                              <wps:txbx>
                                <w:txbxContent>
                                  <w:p w:rsidR="00842412" w:rsidRDefault="00842412">
                                    <w:pPr>
                                      <w:spacing w:after="0" w:line="276" w:lineRule="auto"/>
                                      <w:ind w:left="0" w:right="0" w:firstLine="0"/>
                                      <w:jc w:val="left"/>
                                    </w:pPr>
                                    <w:r>
                                      <w:rPr>
                                        <w:sz w:val="18"/>
                                      </w:rPr>
                                      <w:t>Породы живот-</w:t>
                                    </w:r>
                                  </w:p>
                                </w:txbxContent>
                              </wps:txbx>
                              <wps:bodyPr horzOverflow="overflow" lIns="0" tIns="0" rIns="0" bIns="0" rtlCol="0">
                                <a:noAutofit/>
                              </wps:bodyPr>
                            </wps:wsp>
                            <wps:wsp>
                              <wps:cNvPr id="59367" name="Rectangle 59367"/>
                              <wps:cNvSpPr/>
                              <wps:spPr>
                                <a:xfrm rot="-5399999">
                                  <a:off x="622681" y="291099"/>
                                  <a:ext cx="1120532" cy="137730"/>
                                </a:xfrm>
                                <a:prstGeom prst="rect">
                                  <a:avLst/>
                                </a:prstGeom>
                                <a:ln>
                                  <a:noFill/>
                                </a:ln>
                              </wps:spPr>
                              <wps:txbx>
                                <w:txbxContent>
                                  <w:p w:rsidR="00842412" w:rsidRDefault="00842412">
                                    <w:pPr>
                                      <w:spacing w:after="0" w:line="276" w:lineRule="auto"/>
                                      <w:ind w:left="0" w:right="0" w:firstLine="0"/>
                                      <w:jc w:val="left"/>
                                    </w:pPr>
                                    <w:r>
                                      <w:rPr>
                                        <w:sz w:val="18"/>
                                      </w:rPr>
                                      <w:t>ных, их созда-</w:t>
                                    </w:r>
                                  </w:p>
                                </w:txbxContent>
                              </wps:txbx>
                              <wps:bodyPr horzOverflow="overflow" lIns="0" tIns="0" rIns="0" bIns="0" rtlCol="0">
                                <a:noAutofit/>
                              </wps:bodyPr>
                            </wps:wsp>
                            <wps:wsp>
                              <wps:cNvPr id="59368" name="Rectangle 59368"/>
                              <wps:cNvSpPr/>
                              <wps:spPr>
                                <a:xfrm rot="-5399999">
                                  <a:off x="1144834" y="689465"/>
                                  <a:ext cx="323800" cy="137729"/>
                                </a:xfrm>
                                <a:prstGeom prst="rect">
                                  <a:avLst/>
                                </a:prstGeom>
                                <a:ln>
                                  <a:noFill/>
                                </a:ln>
                              </wps:spPr>
                              <wps:txbx>
                                <w:txbxContent>
                                  <w:p w:rsidR="00842412" w:rsidRDefault="00842412">
                                    <w:pPr>
                                      <w:spacing w:after="0" w:line="276" w:lineRule="auto"/>
                                      <w:ind w:left="0" w:right="0" w:firstLine="0"/>
                                      <w:jc w:val="left"/>
                                    </w:pPr>
                                    <w:r>
                                      <w:rPr>
                                        <w:sz w:val="18"/>
                                      </w:rPr>
                                      <w:t xml:space="preserve">ние) </w:t>
                                    </w:r>
                                  </w:p>
                                </w:txbxContent>
                              </wps:txbx>
                              <wps:bodyPr horzOverflow="overflow" lIns="0" tIns="0" rIns="0" bIns="0" rtlCol="0">
                                <a:noAutofit/>
                              </wps:bodyPr>
                            </wps:wsp>
                          </wpg:wgp>
                        </a:graphicData>
                      </a:graphic>
                    </wp:inline>
                  </w:drawing>
                </mc:Choice>
                <mc:Fallback>
                  <w:pict>
                    <v:group id="Group 902449" o:spid="_x0000_s3688" style="width:105.6pt;height:72.45pt;mso-position-horizontal-relative:char;mso-position-vertical-relative:line" coordsize="1341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">
                      <v:rect id="Rectangle 858557" o:spid="_x0000_s3689" style="position:absolute;left:-776;top:7048;width:1015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xSsgA&#10;AADfAAAADwAAAGRycy9kb3ducmV2LnhtbESPT2vCQBTE70K/w/IKvelGMU2IrlIKkl4qVG3p8TX7&#10;8gezb2N21fTbdwuCx2FmfsMs14NpxYV611hWMJ1EIIgLqxuuFBz2m3EKwnlkja1lUvBLDtarh9ES&#10;M22v/EGXna9EgLDLUEHtfZdJ6YqaDLqJ7YiDV9reoA+yr6Tu8RrgppWzKHqWBhsOCzV29FpTcdyd&#10;jYLP6f78lbvtD3+Xp2T+7vNtWeVKPT0OLwsQngZ/D9/ab1pBGqdxnMD/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IXFK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8558" o:spid="_x0000_s3690" style="position:absolute;left:-4592;top:3234;width:10149;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lOMYA&#10;AADfAAAADwAAAGRycy9kb3ducmV2LnhtbERPy2rCQBTdF/oPwy24qxNLU0PMREqhxI1C1RaX18zN&#10;AzN30syo8e87i4LLw3lny9F04kKDay0rmE0jEMSl1S3XCva7z+cEhPPIGjvLpOBGDpb540OGqbZX&#10;/qLL1tcihLBLUUHjfZ9K6cqGDLqp7YkDV9nBoA9wqKUe8BrCTSdfouhNGmw5NDTY00dD5Wl7Ngq+&#10;Z7vzT+E2Rz5Uv/PXtS82VV0oNXka3xcgPI3+Lv53r7SCJE7iOAwOf8IX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7lOM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Содержание </w:t>
                              </w:r>
                            </w:p>
                          </w:txbxContent>
                        </v:textbox>
                      </v:rect>
                      <v:rect id="Rectangle 59359" o:spid="_x0000_s3691" style="position:absolute;left:-3445;top:3142;width:1074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essgA&#10;AADeAAAADwAAAGRycy9kb3ducmV2LnhtbESPT2vCQBTE70K/w/IK3sxGq7ZGVykFiZcK1VY8PrMv&#10;fzD7Ns2umn77bqHgcZiZ3zCLVWdqcaXWVZYVDKMYBHFmdcWFgs/9evACwnlkjbVlUvBDDlbLh94C&#10;E21v/EHXnS9EgLBLUEHpfZNI6bKSDLrINsTBy21r0AfZFlK3eAtwU8tRHE+lwYrDQokNvZWUnXcX&#10;o+BruL8cUrc98TH/fh6/+3SbF6lS/cfudQ7CU+fv4f/2RiuYzJ4m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l6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360" o:spid="_x0000_s3692" style="position:absolute;left:-622;top:4728;width:757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9ksYA&#10;AADeAAAADwAAAGRycy9kb3ducmV2LnhtbESPy2rCQBSG94LvMBzBnU601mp0lFKQuFGotuLymDm5&#10;YOZMmhk1vn1nUejy57/xLdetqcSdGldaVjAaRiCIU6tLzhV8HTeDGQjnkTVWlknBkxysV93OEmNt&#10;H/xJ94PPRRhhF6OCwvs6ltKlBRl0Q1sTBy+zjUEfZJNL3eAjjJtKjqNoKg2WHB4KrOmjoPR6uBkF&#10;36Pj7ZS4/YXP2c/bZOeTfZYnSvV77fsChKfW/4f/2lut4HX+Mg0AASeg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A9k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9361" o:spid="_x0000_s3693" style="position:absolute;left:-8;top:4104;width:881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YCcgA&#10;AADeAAAADwAAAGRycy9kb3ducmV2LnhtbESPW2vCQBSE3wX/w3KEvukmtlWbukoplPSlglf6eJo9&#10;uWD2bJpdNf33bkHwcZiZb5j5sjO1OFPrKssK4lEEgjizuuJCwW77MZyBcB5ZY22ZFPyRg+Wi35tj&#10;ou2F13Te+EIECLsEFZTeN4mULivJoBvZhjh4uW0N+iDbQuoWLwFuajmOook0WHFYKLGh95Ky4+Zk&#10;FOzj7emQutUPf+e/06cvn67yIlXqYdC9vYLw1Pl7+Nb+1AqeXx4nMf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JgJ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животных: </w:t>
                              </w:r>
                            </w:p>
                          </w:txbxContent>
                        </v:textbox>
                      </v:rect>
                      <v:rect id="Rectangle 59362" o:spid="_x0000_s3694" style="position:absolute;left:925;top:3799;width:942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GfsgA&#10;AADeAAAADwAAAGRycy9kb3ducmV2LnhtbESPS2sCQRCE74L/YWghN53VxEdWRwmBsLkoxBceOzu9&#10;D9zp2eyMuv77jBDIsaiqr6jFqjWVuFLjSssKhoMIBHFqdcm5gv3uoz8D4TyyxsoyKbiTg9Wy21lg&#10;rO2Nv+i69bkIEHYxKii8r2MpXVqQQTewNXHwMtsY9EE2udQN3gLcVHIURRNpsOSwUGBN7wWl5+3F&#10;KDgMd5dj4jbffMp+pi9rn2yyPFHqqde+zUF4av1/+K/9qRWMX58nI3jc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g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помещение, </w:t>
                              </w:r>
                            </w:p>
                          </w:txbxContent>
                        </v:textbox>
                      </v:rect>
                      <v:rect id="Rectangle 59363" o:spid="_x0000_s3695" style="position:absolute;left:1286;top:2922;width:1118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j5cgA&#10;AADeAAAADwAAAGRycy9kb3ducmV2LnhtbESPT2vCQBTE70K/w/IEb2ZjbW2NrlIESS8Vqq14fGZf&#10;/tDs25hdNf32bkHocZiZ3zDzZWdqcaHWVZYVjKIYBHFmdcWFgq/devgKwnlkjbVlUvBLDpaLh94c&#10;E22v/EmXrS9EgLBLUEHpfZNI6bKSDLrINsTBy21r0AfZFlK3eA1wU8vHOJ5IgxWHhRIbWpWU/WzP&#10;RsH3aHfep25z5EN+enn68OkmL1KlBv3ubQbCU+f/w/f2u1bwPB1Pxv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qPl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оборудование, </w:t>
                              </w:r>
                            </w:p>
                          </w:txbxContent>
                        </v:textbox>
                      </v:rect>
                      <v:rect id="Rectangle 59364" o:spid="_x0000_s3696" style="position:absolute;left:2622;top:3020;width:1098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7kcgA&#10;AADeAAAADwAAAGRycy9kb3ducmV2LnhtbESPS2sCQRCE74L/YWjBm84aH0lWRwkBWS8K0UQ8dnZ6&#10;H7jTs9kZdfPvnYCQY1FVX1GLVWsqcaXGlZYVjIYRCOLU6pJzBZ+H9eAFhPPIGivLpOCXHKyW3c4C&#10;Y21v/EHXvc9FgLCLUUHhfR1L6dKCDLqhrYmDl9nGoA+yyaVu8BbgppJPUTSTBksOCwXW9F5Qet5f&#10;jIKv0eFyTNzum0/Zz/Nk65NdlidK9Xvt2xyEp9b/hx/tjVYwfR3PJvB3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6zu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уход. Разведе-</w:t>
                              </w:r>
                            </w:p>
                          </w:txbxContent>
                        </v:textbox>
                      </v:rect>
                      <v:rect id="Rectangle 59365" o:spid="_x0000_s3697" style="position:absolute;left:3235;top:2394;width:122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eCsgA&#10;AADeAAAADwAAAGRycy9kb3ducmV2LnhtbESPS2sCQRCE7wH/w9CCtzhrfCRZHSUEZL0oRBPx2Nnp&#10;feBOz2Zn1PXfO4KQY1FVX1GzRWsqcabGlZYVDPoRCOLU6pJzBd+75fMbCOeRNVaWScGVHCzmnacZ&#10;xtpe+IvOW5+LAGEXo4LC+zqW0qUFGXR9WxMHL7ONQR9kk0vd4CXATSVfomgiDZYcFgqs6bOg9Lg9&#10;GQU/g91pn7jNLx+yv9fR2iebLE+U6nXbjykIT63/Dz/aK61g/D6cjOF+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p54K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ние животных. </w:t>
                              </w:r>
                            </w:p>
                          </w:txbxContent>
                        </v:textbox>
                      </v:rect>
                      <v:rect id="Rectangle 59366" o:spid="_x0000_s3698" style="position:absolute;left:4689;top:2612;width:1180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AfcgA&#10;AADeAAAADwAAAGRycy9kb3ducmV2LnhtbESPW2vCQBSE3wv+h+UIfasbtaZt6ioilPRFwVvp42n2&#10;5ILZszG7avrv3YLQx2FmvmGm887U4kKtqywrGA4iEMSZ1RUXCva7j6dXEM4ja6wtk4JfcjCf9R6m&#10;mGh75Q1dtr4QAcIuQQWl900ipctKMugGtiEOXm5bgz7ItpC6xWuAm1qOoiiWBisOCyU2tCwpO27P&#10;RsFhuDt/pW79w9/56eV55dN1XqRKPfa7xTsIT53/D9/bn1rB5G0c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QB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Породы живот-</w:t>
                              </w:r>
                            </w:p>
                          </w:txbxContent>
                        </v:textbox>
                      </v:rect>
                      <v:rect id="Rectangle 59367" o:spid="_x0000_s3699" style="position:absolute;left:6226;top:2911;width:1120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l5sgA&#10;AADeAAAADwAAAGRycy9kb3ducmV2LnhtbESPW2vCQBSE3wv9D8sp9K1ubNXY1FWkUOKLQr3Rx9Ps&#10;yYVmz8bsqvHfu4LQx2FmvmEms87U4kStqywr6PciEMSZ1RUXCrabr5cxCOeRNdaWScGFHMymjw8T&#10;TLQ98zed1r4QAcIuQQWl900ipctKMuh6tiEOXm5bgz7ItpC6xXOAm1q+RtFIGqw4LJTY0GdJ2d/6&#10;aBTs+pvjPnWrX/7JD/Fg6dNVXqRKPT918w8Qnjr/H763F1rB8P1tFMPtTr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aX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ных, их созда-</w:t>
                              </w:r>
                            </w:p>
                          </w:txbxContent>
                        </v:textbox>
                      </v:rect>
                      <v:rect id="Rectangle 59368" o:spid="_x0000_s3700" style="position:absolute;left:11448;top:6894;width:323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xlMQA&#10;AADeAAAADwAAAGRycy9kb3ducmV2LnhtbERPy2oCMRTdC/5DuII7zWit1dEopSDjRqHaisvr5M4D&#10;JzfTSdTx75tFocvDeS/XranEnRpXWlYwGkYgiFOrS84VfB03gxkI55E1VpZJwZMcrFfdzhJjbR/8&#10;SfeDz0UIYRejgsL7OpbSpQUZdENbEwcus41BH2CTS93gI4SbSo6jaCoNlhwaCqzpo6D0ergZBd+j&#10;4+2UuP2Fz9nP22Tnk32WJ0r1e+37AoSn1v+L/9xbreB1/jINe8Odc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MZT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sz w:val="18"/>
                                </w:rPr>
                                <w:t xml:space="preserve">ние) </w:t>
                              </w:r>
                            </w:p>
                          </w:txbxContent>
                        </v:textbox>
                      </v:rect>
                      <w10:anchorlock/>
                    </v:group>
                  </w:pict>
                </mc:Fallback>
              </mc:AlternateContent>
            </w:r>
          </w:p>
        </w:tc>
        <w:tc>
          <w:tcPr>
            <w:tcW w:w="3293" w:type="dxa"/>
            <w:gridSpan w:val="4"/>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465212" cy="860222"/>
                      <wp:effectExtent l="0" t="0" r="0" b="0"/>
                      <wp:docPr id="902456" name="Group 902456"/>
                      <wp:cNvGraphicFramePr/>
                      <a:graphic xmlns:a="http://schemas.openxmlformats.org/drawingml/2006/main">
                        <a:graphicData uri="http://schemas.microsoft.com/office/word/2010/wordprocessingGroup">
                          <wpg:wgp>
                            <wpg:cNvGrpSpPr/>
                            <wpg:grpSpPr>
                              <a:xfrm>
                                <a:off x="0" y="0"/>
                                <a:ext cx="1465212" cy="860222"/>
                                <a:chOff x="0" y="0"/>
                                <a:chExt cx="1465212" cy="860222"/>
                              </a:xfrm>
                            </wpg:grpSpPr>
                            <wps:wsp>
                              <wps:cNvPr id="59401" name="Rectangle 59401"/>
                              <wps:cNvSpPr/>
                              <wps:spPr>
                                <a:xfrm rot="-5399999">
                                  <a:off x="-324466" y="391205"/>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402" name="Rectangle 59402"/>
                              <wps:cNvSpPr/>
                              <wps:spPr>
                                <a:xfrm rot="-5399999">
                                  <a:off x="50622" y="171268"/>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403" name="Rectangle 59403"/>
                              <wps:cNvSpPr/>
                              <wps:spPr>
                                <a:xfrm rot="-5399999">
                                  <a:off x="-201609" y="397096"/>
                                  <a:ext cx="788523" cy="137729"/>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9404" name="Rectangle 59404"/>
                              <wps:cNvSpPr/>
                              <wps:spPr>
                                <a:xfrm rot="-5399999">
                                  <a:off x="-136425" y="338493"/>
                                  <a:ext cx="905729" cy="137730"/>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405" name="Rectangle 59405"/>
                              <wps:cNvSpPr/>
                              <wps:spPr>
                                <a:xfrm rot="-5399999">
                                  <a:off x="-112971" y="238160"/>
                                  <a:ext cx="1106394" cy="137730"/>
                                </a:xfrm>
                                <a:prstGeom prst="rect">
                                  <a:avLst/>
                                </a:prstGeom>
                                <a:ln>
                                  <a:noFill/>
                                </a:ln>
                              </wps:spPr>
                              <wps:txbx>
                                <w:txbxContent>
                                  <w:p w:rsidR="00842412" w:rsidRDefault="00842412">
                                    <w:pPr>
                                      <w:spacing w:after="0" w:line="276" w:lineRule="auto"/>
                                      <w:ind w:left="0" w:right="0" w:firstLine="0"/>
                                      <w:jc w:val="left"/>
                                    </w:pPr>
                                    <w:r>
                                      <w:rPr>
                                        <w:sz w:val="18"/>
                                      </w:rPr>
                                      <w:t xml:space="preserve">возделывания </w:t>
                                    </w:r>
                                  </w:p>
                                </w:txbxContent>
                              </wps:txbx>
                              <wps:bodyPr horzOverflow="overflow" lIns="0" tIns="0" rIns="0" bIns="0" rtlCol="0">
                                <a:noAutofit/>
                              </wps:bodyPr>
                            </wps:wsp>
                            <wps:wsp>
                              <wps:cNvPr id="59406" name="Rectangle 59406"/>
                              <wps:cNvSpPr/>
                              <wps:spPr>
                                <a:xfrm rot="-5399999">
                                  <a:off x="26853" y="254198"/>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407" name="Rectangle 59407"/>
                              <wps:cNvSpPr/>
                              <wps:spPr>
                                <a:xfrm rot="-5399999">
                                  <a:off x="309272" y="412829"/>
                                  <a:ext cx="757055" cy="137730"/>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9408" name="Rectangle 59408"/>
                              <wps:cNvSpPr/>
                              <wps:spPr>
                                <a:xfrm rot="-5399999">
                                  <a:off x="507320" y="487090"/>
                                  <a:ext cx="608533" cy="137730"/>
                                </a:xfrm>
                                <a:prstGeom prst="rect">
                                  <a:avLst/>
                                </a:prstGeom>
                                <a:ln>
                                  <a:noFill/>
                                </a:ln>
                              </wps:spPr>
                              <wps:txbx>
                                <w:txbxContent>
                                  <w:p w:rsidR="00842412" w:rsidRDefault="00842412">
                                    <w:pPr>
                                      <w:spacing w:after="0" w:line="276" w:lineRule="auto"/>
                                      <w:ind w:left="0" w:right="0" w:firstLine="0"/>
                                      <w:jc w:val="left"/>
                                    </w:pPr>
                                    <w:r>
                                      <w:rPr>
                                        <w:sz w:val="18"/>
                                      </w:rPr>
                                      <w:t>культур</w:t>
                                    </w:r>
                                  </w:p>
                                </w:txbxContent>
                              </wps:txbx>
                              <wps:bodyPr horzOverflow="overflow" lIns="0" tIns="0" rIns="0" bIns="0" rtlCol="0">
                                <a:noAutofit/>
                              </wps:bodyPr>
                            </wps:wsp>
                            <wps:wsp>
                              <wps:cNvPr id="858559" name="Rectangle 858559"/>
                              <wps:cNvSpPr/>
                              <wps:spPr>
                                <a:xfrm rot="-5399999">
                                  <a:off x="772862" y="628846"/>
                                  <a:ext cx="1144095"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560" name="Rectangle 858560"/>
                              <wps:cNvSpPr/>
                              <wps:spPr>
                                <a:xfrm rot="-5399999">
                                  <a:off x="342751" y="198734"/>
                                  <a:ext cx="1144095" cy="137730"/>
                                </a:xfrm>
                                <a:prstGeom prst="rect">
                                  <a:avLst/>
                                </a:prstGeom>
                                <a:ln>
                                  <a:noFill/>
                                </a:ln>
                              </wps:spPr>
                              <wps:txbx>
                                <w:txbxContent>
                                  <w:p w:rsidR="00842412" w:rsidRDefault="00842412">
                                    <w:pPr>
                                      <w:spacing w:after="0" w:line="276" w:lineRule="auto"/>
                                      <w:ind w:left="0" w:right="0" w:firstLine="0"/>
                                      <w:jc w:val="left"/>
                                    </w:pPr>
                                    <w:r>
                                      <w:rPr>
                                        <w:sz w:val="18"/>
                                      </w:rPr>
                                      <w:t xml:space="preserve">выращивание </w:t>
                                    </w:r>
                                  </w:p>
                                </w:txbxContent>
                              </wps:txbx>
                              <wps:bodyPr horzOverflow="overflow" lIns="0" tIns="0" rIns="0" bIns="0" rtlCol="0">
                                <a:noAutofit/>
                              </wps:bodyPr>
                            </wps:wsp>
                            <wps:wsp>
                              <wps:cNvPr id="59410" name="Rectangle 59410"/>
                              <wps:cNvSpPr/>
                              <wps:spPr>
                                <a:xfrm rot="-5399999">
                                  <a:off x="569355" y="301551"/>
                                  <a:ext cx="979611" cy="137730"/>
                                </a:xfrm>
                                <a:prstGeom prst="rect">
                                  <a:avLst/>
                                </a:prstGeom>
                                <a:ln>
                                  <a:noFill/>
                                </a:ln>
                              </wps:spPr>
                              <wps:txbx>
                                <w:txbxContent>
                                  <w:p w:rsidR="00842412" w:rsidRDefault="00842412">
                                    <w:pPr>
                                      <w:spacing w:after="0" w:line="276" w:lineRule="auto"/>
                                      <w:ind w:left="0" w:right="0" w:firstLine="0"/>
                                      <w:jc w:val="left"/>
                                    </w:pPr>
                                    <w:r>
                                      <w:rPr>
                                        <w:sz w:val="18"/>
                                      </w:rPr>
                                      <w:t xml:space="preserve">растений на </w:t>
                                    </w:r>
                                  </w:p>
                                </w:txbxContent>
                              </wps:txbx>
                              <wps:bodyPr horzOverflow="overflow" lIns="0" tIns="0" rIns="0" bIns="0" rtlCol="0">
                                <a:noAutofit/>
                              </wps:bodyPr>
                            </wps:wsp>
                            <wps:wsp>
                              <wps:cNvPr id="59411" name="Rectangle 59411"/>
                              <wps:cNvSpPr/>
                              <wps:spPr>
                                <a:xfrm rot="-5399999">
                                  <a:off x="752050" y="360459"/>
                                  <a:ext cx="861795" cy="137730"/>
                                </a:xfrm>
                                <a:prstGeom prst="rect">
                                  <a:avLst/>
                                </a:prstGeom>
                                <a:ln>
                                  <a:noFill/>
                                </a:ln>
                              </wps:spPr>
                              <wps:txbx>
                                <w:txbxContent>
                                  <w:p w:rsidR="00842412" w:rsidRDefault="00842412">
                                    <w:pPr>
                                      <w:spacing w:after="0" w:line="276" w:lineRule="auto"/>
                                      <w:ind w:left="0" w:right="0" w:firstLine="0"/>
                                      <w:jc w:val="left"/>
                                    </w:pPr>
                                    <w:r>
                                      <w:rPr>
                                        <w:sz w:val="18"/>
                                      </w:rPr>
                                      <w:t>школьном/</w:t>
                                    </w:r>
                                  </w:p>
                                </w:txbxContent>
                              </wps:txbx>
                              <wps:bodyPr horzOverflow="overflow" lIns="0" tIns="0" rIns="0" bIns="0" rtlCol="0">
                                <a:noAutofit/>
                              </wps:bodyPr>
                            </wps:wsp>
                            <wps:wsp>
                              <wps:cNvPr id="59412" name="Rectangle 59412"/>
                              <wps:cNvSpPr/>
                              <wps:spPr>
                                <a:xfrm rot="-5399999">
                                  <a:off x="759846" y="244468"/>
                                  <a:ext cx="1093777" cy="137730"/>
                                </a:xfrm>
                                <a:prstGeom prst="rect">
                                  <a:avLst/>
                                </a:prstGeom>
                                <a:ln>
                                  <a:noFill/>
                                </a:ln>
                              </wps:spPr>
                              <wps:txbx>
                                <w:txbxContent>
                                  <w:p w:rsidR="00842412" w:rsidRDefault="00842412">
                                    <w:pPr>
                                      <w:spacing w:after="0" w:line="276" w:lineRule="auto"/>
                                      <w:ind w:left="0" w:right="0" w:firstLine="0"/>
                                      <w:jc w:val="left"/>
                                    </w:pPr>
                                    <w:r>
                                      <w:rPr>
                                        <w:sz w:val="18"/>
                                      </w:rPr>
                                      <w:t xml:space="preserve">приусадебном </w:t>
                                    </w:r>
                                  </w:p>
                                </w:txbxContent>
                              </wps:txbx>
                              <wps:bodyPr horzOverflow="overflow" lIns="0" tIns="0" rIns="0" bIns="0" rtlCol="0">
                                <a:noAutofit/>
                              </wps:bodyPr>
                            </wps:wsp>
                            <wps:wsp>
                              <wps:cNvPr id="59413" name="Rectangle 59413"/>
                              <wps:cNvSpPr/>
                              <wps:spPr>
                                <a:xfrm rot="-5399999">
                                  <a:off x="1110521" y="471357"/>
                                  <a:ext cx="640000" cy="137730"/>
                                </a:xfrm>
                                <a:prstGeom prst="rect">
                                  <a:avLst/>
                                </a:prstGeom>
                                <a:ln>
                                  <a:noFill/>
                                </a:ln>
                              </wps:spPr>
                              <wps:txbx>
                                <w:txbxContent>
                                  <w:p w:rsidR="00842412" w:rsidRDefault="00842412">
                                    <w:pPr>
                                      <w:spacing w:after="0" w:line="276" w:lineRule="auto"/>
                                      <w:ind w:left="0" w:right="0" w:firstLine="0"/>
                                      <w:jc w:val="left"/>
                                    </w:pPr>
                                    <w:r>
                                      <w:rPr>
                                        <w:sz w:val="18"/>
                                      </w:rPr>
                                      <w:t xml:space="preserve">участке) </w:t>
                                    </w:r>
                                  </w:p>
                                </w:txbxContent>
                              </wps:txbx>
                              <wps:bodyPr horzOverflow="overflow" lIns="0" tIns="0" rIns="0" bIns="0" rtlCol="0">
                                <a:noAutofit/>
                              </wps:bodyPr>
                            </wps:wsp>
                          </wpg:wgp>
                        </a:graphicData>
                      </a:graphic>
                    </wp:inline>
                  </w:drawing>
                </mc:Choice>
                <mc:Fallback>
                  <w:pict>
                    <v:group id="Group 902456" o:spid="_x0000_s3701" style="width:115.35pt;height:67.75pt;mso-position-horizontal-relative:char;mso-position-vertical-relative:line" coordsize="14652,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">
                      <v:rect id="Rectangle 59401" o:spid="_x0000_s3702" style="position:absolute;left:-3246;top:3912;width:8005;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wzMgA&#10;AADeAAAADwAAAGRycy9kb3ducmV2LnhtbESPT2vCQBTE74V+h+UJ3uomRWsbXaUUJF4qaGzx+My+&#10;/KHZt2l21fTbu0LB4zAzv2Hmy9404kydqy0riEcRCOLc6ppLBfts9fQKwnlkjY1lUvBHDpaLx4c5&#10;JtpeeEvnnS9FgLBLUEHlfZtI6fKKDLqRbYmDV9jOoA+yK6Xu8BLgppHPUfQiDdYcFips6aOi/Gd3&#10;Mgq+4uz0nbrNkQ/F73T86dNNUaZKDQf9+wyEp97fw//ttVYweRtH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bDM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402" o:spid="_x0000_s3703" style="position:absolute;left:506;top:1712;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uu8gA&#10;AADeAAAADwAAAGRycy9kb3ducmV2LnhtbESPW2vCQBSE3wv9D8sp+FY3irY2zUakIPGlglf6eJo9&#10;uWD2bJpdNf33rlDo4zAz3zDJvDeNuFDnassKRsMIBHFudc2lgv1u+TwD4TyyxsYyKfglB/P08SHB&#10;WNsrb+iy9aUIEHYxKqi8b2MpXV6RQTe0LXHwCtsZ9EF2pdQdXgPcNHIcRS/SYM1hocKWPirKT9uz&#10;UXAY7c7HzK2/+av4eZ18+mxdlJlSg6d+8Q7CU+//w3/tlVYwfZt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y67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403" o:spid="_x0000_s3704" style="position:absolute;left:-2017;top:3970;width:7886;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LIMgA&#10;AADeAAAADwAAAGRycy9kb3ducmV2LnhtbESPW2vCQBSE34X+h+UUfDMbb21NXaUIkr4oVNvi42n2&#10;5ILZs2l21fTfu4LQx2FmvmHmy87U4kytqywrGEYxCOLM6ooLBZ/79eAFhPPIGmvLpOCPHCwXD705&#10;Jtpe+IPOO1+IAGGXoILS+yaR0mUlGXSRbYiDl9vWoA+yLaRu8RLgppajOH6SBisOCyU2tCopO+5O&#10;RsHXcH/6Tt32hw/57/Nk49NtXqRK9R+7t1cQnjr/H76337WC6WwSj+F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4sg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9404" o:spid="_x0000_s3705" style="position:absolute;left:-1365;top:3385;width:90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TVMgA&#10;AADeAAAADwAAAGRycy9kb3ducmV2LnhtbESPT2vCQBTE70K/w/IEb7qxpLWNrlIKkl4qaGzx+My+&#10;/KHZt2l21fTbu0LB4zAzv2EWq9404kydqy0rmE4iEMS51TWXCvbZevwCwnlkjY1lUvBHDlbLh8EC&#10;E20vvKXzzpciQNglqKDyvk2kdHlFBt3EtsTBK2xn0AfZlVJ3eAlw08jHKHqWBmsOCxW29F5R/rM7&#10;GQVf0+z0nbrNkQ/F7yz+9OmmKFOlRsP+bQ7CU+/v4f/2h1bw9BpH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hN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405" o:spid="_x0000_s3706" style="position:absolute;left:-1130;top:2382;width:110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2z8cA&#10;AADeAAAADwAAAGRycy9kb3ducmV2LnhtbESPS2sCQRCE74L/YWghN501+MrGUUJANpcIPsmxs9P7&#10;IDs9686om3/vCILHoqq+oubL1lTiQo0rLSsYDiIQxKnVJecK9rtVfwbCeWSNlWVS8E8OlotuZ46x&#10;tlfe0GXrcxEg7GJUUHhfx1K6tCCDbmBr4uBltjHog2xyqRu8Brip5GsUTaTBksNCgTV9FpT+bc9G&#10;wWG4Ox8Tt/7ln+w0HX37ZJ3liVIvvfbjHYSn1j/Dj/aXVjB+G0V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ts/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возделывания </w:t>
                              </w:r>
                            </w:p>
                          </w:txbxContent>
                        </v:textbox>
                      </v:rect>
                      <v:rect id="Rectangle 59406" o:spid="_x0000_s3707" style="position:absolute;left:269;top:2542;width:107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ouMcA&#10;AADeAAAADwAAAGRycy9kb3ducmV2LnhtbESPT2sCMRTE74V+h/AK3mrWorauRpGCrBcFtS0en5u3&#10;f3Dzsm6irt/eCEKPw8z8hpnMWlOJCzWutKyg141AEKdWl5wr+Nkt3r9AOI+ssbJMCm7kYDZ9fZlg&#10;rO2VN3TZ+lwECLsYFRTe17GULi3IoOvamjh4mW0M+iCbXOoGrwFuKvkRRUNpsOSwUGBN3wWlx+3Z&#10;KPjt7c5/iVsfeJ+dPvsrn6yzPFGq89bOxyA8tf4//GwvtYLBqB8N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KLj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407" o:spid="_x0000_s3708" style="position:absolute;left:3092;top:4128;width:757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NI8cA&#10;AADeAAAADwAAAGRycy9kb3ducmV2LnhtbESPS2sCQRCE7wH/w9CCtzhr0KgbRwkBWS8KPvHY2el9&#10;kJ2edWfUzb/PBASPRVV9Rc0WranEjRpXWlYw6EcgiFOrS84VHPbL1wkI55E1VpZJwS85WMw7LzOM&#10;tb3zlm47n4sAYRejgsL7OpbSpQUZdH1bEwcvs41BH2STS93gPcBNJd+i6F0aLDksFFjTV0Hpz+5q&#10;FBwH++spcZtvPmeX8XDtk02WJ0r1uu3nBwhPrX+GH+2VVjCaDq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jSP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9408" o:spid="_x0000_s3709" style="position:absolute;left:5073;top:4870;width:608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ZUcMA&#10;AADeAAAADwAAAGRycy9kb3ducmV2LnhtbERPy2oCMRTdC/5DuEJ3mrFo1dEopSDTjYJPXF4ndx50&#10;cjNOok7/vlkUXB7Oe7FqTSUe1LjSsoLhIAJBnFpdcq7geFj3pyCcR9ZYWSYFv+Rgtex2Fhhr++Qd&#10;PfY+FyGEXYwKCu/rWEqXFmTQDWxNHLjMNgZ9gE0udYPPEG4q+R5FH9JgyaGhwJq+Ckp/9nej4DQ8&#10;3M+J2175kt0mo41PtlmeKPXWaz/nIDy1/iX+d39rBePZKAp7w51w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MZUcMAAADeAAAADwAAAAAAAAAAAAAAAACYAgAAZHJzL2Rv&#10;d25yZXYueG1sUEsFBgAAAAAEAAQA9QAAAIgDAAAAAA==&#10;" filled="f" stroked="f">
                        <v:textbox inset="0,0,0,0">
                          <w:txbxContent>
                            <w:p w:rsidR="00842412" w:rsidRDefault="00842412">
                              <w:pPr>
                                <w:spacing w:after="0" w:line="276" w:lineRule="auto"/>
                                <w:ind w:left="0" w:right="0" w:firstLine="0"/>
                                <w:jc w:val="left"/>
                              </w:pPr>
                              <w:r>
                                <w:rPr>
                                  <w:sz w:val="18"/>
                                </w:rPr>
                                <w:t>культур</w:t>
                              </w:r>
                            </w:p>
                          </w:txbxContent>
                        </v:textbox>
                      </v:rect>
                      <v:rect id="Rectangle 858559" o:spid="_x0000_s3710" style="position:absolute;left:7728;top:6288;width:1144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o8kA&#10;AADfAAAADwAAAGRycy9kb3ducmV2LnhtbESPT2vCQBTE7wW/w/IK3upGaWyauooUSrwoqG3p8TX7&#10;8gezb9PsqvHbu4LQ4zAzv2Fmi9404kSdqy0rGI8iEMS51TWXCj73H08JCOeRNTaWScGFHCzmg4cZ&#10;ptqeeUunnS9FgLBLUUHlfZtK6fKKDLqRbYmDV9jOoA+yK6Xu8BzgppGTKJpKgzWHhQpbeq8oP+yO&#10;RsHXeH/8ztzml3+Kv5fntc82RZkpNXzsl28gPPX+P3xvr7SCJE7i+BV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Ao8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8560" o:spid="_x0000_s3711" style="position:absolute;left:3428;top:1987;width:1144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jg8YA&#10;AADfAAAADwAAAGRycy9kb3ducmV2LnhtbESPy2rCQBSG90LfYTiF7nSiVBuioxShxI2CV1weMycX&#10;mjmTZkaNb+8shC5//hvfbNGZWtyodZVlBcNBBII4s7riQsFh/9OPQTiPrLG2TAoe5GAxf+vNMNH2&#10;zlu67Xwhwgi7BBWU3jeJlC4ryaAb2IY4eLltDfog20LqFu9h3NRyFEUTabDi8FBiQ8uSst/d1Sg4&#10;DvfXU+o2Fz7nf1+fa59u8iJV6uO9+56C8NT5//CrvdIK4nE8ng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Qjg8YAAADf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выращивание </w:t>
                              </w:r>
                            </w:p>
                          </w:txbxContent>
                        </v:textbox>
                      </v:rect>
                      <v:rect id="Rectangle 59410" o:spid="_x0000_s3712" style="position:absolute;left:5693;top:3016;width:979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DisYA&#10;AADeAAAADwAAAGRycy9kb3ducmV2LnhtbESPy2rCQBSG94LvMBzBnU4i1mrqKEWQuKngpcXlaebk&#10;QjNnYmbU9O07C6HLn//Gt1x3phZ3al1lWUE8jkAQZ1ZXXCg4n7ajOQjnkTXWlknBLzlYr/q9JSba&#10;PvhA96MvRBhhl6CC0vsmkdJlJRl0Y9sQBy+3rUEfZFtI3eIjjJtaTqJoJg1WHB5KbGhTUvZzvBkF&#10;n/Hp9pW6/Tdf8uvr9MOn+7xIlRoOuvc3EJ46/x9+tndawctiG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yDisYAAADeAAAADwAAAAAAAAAAAAAAAACYAgAAZHJz&#10;L2Rvd25yZXYueG1sUEsFBgAAAAAEAAQA9QAAAIsDAAAAAA==&#10;" filled="f" stroked="f">
                        <v:textbox inset="0,0,0,0">
                          <w:txbxContent>
                            <w:p w:rsidR="00842412" w:rsidRDefault="00842412">
                              <w:pPr>
                                <w:spacing w:after="0" w:line="276" w:lineRule="auto"/>
                                <w:ind w:left="0" w:right="0" w:firstLine="0"/>
                                <w:jc w:val="left"/>
                              </w:pPr>
                              <w:r>
                                <w:rPr>
                                  <w:sz w:val="18"/>
                                </w:rPr>
                                <w:t xml:space="preserve">растений на </w:t>
                              </w:r>
                            </w:p>
                          </w:txbxContent>
                        </v:textbox>
                      </v:rect>
                      <v:rect id="Rectangle 59411" o:spid="_x0000_s3713" style="position:absolute;left:7520;top:3605;width:861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mEcgA&#10;AADeAAAADwAAAGRycy9kb3ducmV2LnhtbESPT2vCQBTE74V+h+UJ3uomRWsbXaUUJF4qaGzx+My+&#10;/KHZt2l21fTbu0LB4zAzv2Hmy9404kydqy0riEcRCOLc6ppLBfts9fQKwnlkjY1lUvBHDpaLx4c5&#10;JtpeeEvnnS9FgLBLUEHlfZtI6fKKDLqRbYmDV9jOoA+yK6Xu8BLgppHPUfQiDdYcFips6aOi/Gd3&#10;Mgq+4uz0nbrNkQ/F73T86dNNUaZKDQf9+wyEp97fw//ttVYweRvH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CYR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школьном/</w:t>
                              </w:r>
                            </w:p>
                          </w:txbxContent>
                        </v:textbox>
                      </v:rect>
                      <v:rect id="Rectangle 59412" o:spid="_x0000_s3714" style="position:absolute;left:7598;top:2445;width:1093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4ZscA&#10;AADeAAAADwAAAGRycy9kb3ducmV2LnhtbESPW2vCQBSE34X+h+UU+qabiL1FVxGhpC8Kmip9PGZP&#10;Lpg9G7Orxn/fLRT6OMzMN8xs0ZtGXKlztWUF8SgCQZxbXXOp4Cv7GL6BcB5ZY2OZFNzJwWL+MJhh&#10;ou2Nt3Td+VIECLsEFVTet4mULq/IoBvZljh4he0M+iC7UuoObwFuGjmOohdpsOawUGFLq4ry0+5i&#10;FOzj7HJI3ebI38X5dbL26aYoU6WeHvvlFISn3v+H/9qfWsHz+yQe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iuGb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приусадебном </w:t>
                              </w:r>
                            </w:p>
                          </w:txbxContent>
                        </v:textbox>
                      </v:rect>
                      <v:rect id="Rectangle 59413" o:spid="_x0000_s3715" style="position:absolute;left:11105;top:4713;width:640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d/cgA&#10;AADeAAAADwAAAGRycy9kb3ducmV2LnhtbESPW2vCQBSE3wv+h+UIvtVNrK02dZVSkPhSod7o42n2&#10;5ILZs2l21fjv3ULBx2FmvmFmi87U4kytqywriIcRCOLM6ooLBbvt8nEKwnlkjbVlUnAlB4t572GG&#10;ibYX/qLzxhciQNglqKD0vkmkdFlJBt3QNsTBy21r0AfZFlK3eAlwU8tRFL1IgxWHhRIb+igpO25O&#10;RsE+3p4OqVv/8Hf+Oxl/+nSdF6lSg373/gbCU+fv4f/2Sit4fh3HT/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h39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участке) </w:t>
                              </w:r>
                            </w:p>
                          </w:txbxContent>
                        </v:textbox>
                      </v:rect>
                      <w10:anchorlock/>
                    </v:group>
                  </w:pict>
                </mc:Fallback>
              </mc:AlternateContent>
            </w:r>
          </w:p>
        </w:tc>
      </w:tr>
      <w:tr w:rsidR="00111E39">
        <w:trPr>
          <w:trHeight w:val="1757"/>
        </w:trPr>
        <w:tc>
          <w:tcPr>
            <w:tcW w:w="0" w:type="auto"/>
            <w:vMerge/>
            <w:tcBorders>
              <w:top w:val="nil"/>
              <w:left w:val="single" w:sz="4" w:space="0" w:color="221F1F"/>
              <w:bottom w:val="nil"/>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13" w:type="dxa"/>
            <w:gridSpan w:val="3"/>
            <w:tcBorders>
              <w:top w:val="single" w:sz="4" w:space="0" w:color="221F1F"/>
              <w:left w:val="single" w:sz="4" w:space="0" w:color="221F1F"/>
              <w:bottom w:val="single" w:sz="4" w:space="0" w:color="221F1F"/>
              <w:right w:val="single" w:sz="4" w:space="0" w:color="221F1F"/>
            </w:tcBorders>
          </w:tcPr>
          <w:p w:rsidR="00111E39" w:rsidRDefault="008B4403">
            <w:pPr>
              <w:spacing w:after="0" w:line="276" w:lineRule="auto"/>
              <w:ind w:left="4" w:right="0" w:firstLine="0"/>
            </w:pPr>
            <w:r>
              <w:rPr>
                <w:rFonts w:ascii="Calibri" w:eastAsia="Calibri" w:hAnsi="Calibri" w:cs="Calibri"/>
                <w:noProof/>
                <w:color w:val="000000"/>
                <w:sz w:val="22"/>
              </w:rPr>
              <mc:AlternateContent>
                <mc:Choice Requires="wpg">
                  <w:drawing>
                    <wp:inline distT="0" distB="0" distL="0" distR="0">
                      <wp:extent cx="970064" cy="1012126"/>
                      <wp:effectExtent l="0" t="0" r="0" b="0"/>
                      <wp:docPr id="902465" name="Group 902465"/>
                      <wp:cNvGraphicFramePr/>
                      <a:graphic xmlns:a="http://schemas.openxmlformats.org/drawingml/2006/main">
                        <a:graphicData uri="http://schemas.microsoft.com/office/word/2010/wordprocessingGroup">
                          <wpg:wgp>
                            <wpg:cNvGrpSpPr/>
                            <wpg:grpSpPr>
                              <a:xfrm>
                                <a:off x="0" y="0"/>
                                <a:ext cx="970064" cy="1012126"/>
                                <a:chOff x="0" y="0"/>
                                <a:chExt cx="970064" cy="1012126"/>
                              </a:xfrm>
                            </wpg:grpSpPr>
                            <wps:wsp>
                              <wps:cNvPr id="858561" name="Rectangle 858561"/>
                              <wps:cNvSpPr/>
                              <wps:spPr>
                                <a:xfrm rot="-5399999">
                                  <a:off x="-77992" y="796404"/>
                                  <a:ext cx="1017919"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562" name="Rectangle 858562"/>
                              <wps:cNvSpPr/>
                              <wps:spPr>
                                <a:xfrm rot="-5399999">
                                  <a:off x="-460669" y="413728"/>
                                  <a:ext cx="1017919" cy="137729"/>
                                </a:xfrm>
                                <a:prstGeom prst="rect">
                                  <a:avLst/>
                                </a:prstGeom>
                                <a:ln>
                                  <a:noFill/>
                                </a:ln>
                              </wps:spPr>
                              <wps:txbx>
                                <w:txbxContent>
                                  <w:p w:rsidR="00842412" w:rsidRDefault="00842412">
                                    <w:pPr>
                                      <w:spacing w:after="0" w:line="276" w:lineRule="auto"/>
                                      <w:ind w:left="0" w:right="0" w:firstLine="0"/>
                                      <w:jc w:val="left"/>
                                    </w:pPr>
                                    <w:r>
                                      <w:rPr>
                                        <w:sz w:val="18"/>
                                      </w:rPr>
                                      <w:t xml:space="preserve">Приручение </w:t>
                                    </w:r>
                                  </w:p>
                                </w:txbxContent>
                              </wps:txbx>
                              <wps:bodyPr horzOverflow="overflow" lIns="0" tIns="0" rIns="0" bIns="0" rtlCol="0">
                                <a:noAutofit/>
                              </wps:bodyPr>
                            </wps:wsp>
                            <wps:wsp>
                              <wps:cNvPr id="59351" name="Rectangle 59351"/>
                              <wps:cNvSpPr/>
                              <wps:spPr>
                                <a:xfrm rot="-5399999">
                                  <a:off x="-396573" y="354036"/>
                                  <a:ext cx="1178451"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животных как </w:t>
                                    </w:r>
                                  </w:p>
                                </w:txbxContent>
                              </wps:txbx>
                              <wps:bodyPr horzOverflow="overflow" lIns="0" tIns="0" rIns="0" bIns="0" rtlCol="0">
                                <a:noAutofit/>
                              </wps:bodyPr>
                            </wps:wsp>
                            <wps:wsp>
                              <wps:cNvPr id="59352" name="Rectangle 59352"/>
                              <wps:cNvSpPr/>
                              <wps:spPr>
                                <a:xfrm rot="-5399999">
                                  <a:off x="-356624" y="270197"/>
                                  <a:ext cx="1346128" cy="137730"/>
                                </a:xfrm>
                                <a:prstGeom prst="rect">
                                  <a:avLst/>
                                </a:prstGeom>
                                <a:ln>
                                  <a:noFill/>
                                </a:ln>
                              </wps:spPr>
                              <wps:txbx>
                                <w:txbxContent>
                                  <w:p w:rsidR="00842412" w:rsidRDefault="00842412">
                                    <w:pPr>
                                      <w:spacing w:after="0" w:line="276" w:lineRule="auto"/>
                                      <w:ind w:left="0" w:right="0" w:firstLine="0"/>
                                      <w:jc w:val="left"/>
                                    </w:pPr>
                                    <w:r>
                                      <w:rPr>
                                        <w:sz w:val="18"/>
                                      </w:rPr>
                                      <w:t xml:space="preserve">фактор развития </w:t>
                                    </w:r>
                                  </w:p>
                                </w:txbxContent>
                              </wps:txbx>
                              <wps:bodyPr horzOverflow="overflow" lIns="0" tIns="0" rIns="0" bIns="0" rtlCol="0">
                                <a:noAutofit/>
                              </wps:bodyPr>
                            </wps:wsp>
                            <wps:wsp>
                              <wps:cNvPr id="59353" name="Rectangle 59353"/>
                              <wps:cNvSpPr/>
                              <wps:spPr>
                                <a:xfrm rot="-5399999">
                                  <a:off x="-87127" y="415908"/>
                                  <a:ext cx="1054708" cy="137730"/>
                                </a:xfrm>
                                <a:prstGeom prst="rect">
                                  <a:avLst/>
                                </a:prstGeom>
                                <a:ln>
                                  <a:noFill/>
                                </a:ln>
                              </wps:spPr>
                              <wps:txbx>
                                <w:txbxContent>
                                  <w:p w:rsidR="00842412" w:rsidRDefault="00842412">
                                    <w:pPr>
                                      <w:spacing w:after="0" w:line="276" w:lineRule="auto"/>
                                      <w:ind w:left="0" w:right="0" w:firstLine="0"/>
                                      <w:jc w:val="left"/>
                                    </w:pPr>
                                    <w:r>
                                      <w:rPr>
                                        <w:sz w:val="18"/>
                                      </w:rPr>
                                      <w:t xml:space="preserve">человеческой </w:t>
                                    </w:r>
                                  </w:p>
                                </w:txbxContent>
                              </wps:txbx>
                              <wps:bodyPr horzOverflow="overflow" lIns="0" tIns="0" rIns="0" bIns="0" rtlCol="0">
                                <a:noAutofit/>
                              </wps:bodyPr>
                            </wps:wsp>
                            <wps:wsp>
                              <wps:cNvPr id="59354" name="Rectangle 59354"/>
                              <wps:cNvSpPr/>
                              <wps:spPr>
                                <a:xfrm rot="-5399999">
                                  <a:off x="9066" y="388316"/>
                                  <a:ext cx="1109891" cy="137730"/>
                                </a:xfrm>
                                <a:prstGeom prst="rect">
                                  <a:avLst/>
                                </a:prstGeom>
                                <a:ln>
                                  <a:noFill/>
                                </a:ln>
                              </wps:spPr>
                              <wps:txbx>
                                <w:txbxContent>
                                  <w:p w:rsidR="00842412" w:rsidRDefault="00842412">
                                    <w:pPr>
                                      <w:spacing w:after="0" w:line="276" w:lineRule="auto"/>
                                      <w:ind w:left="0" w:right="0" w:firstLine="0"/>
                                      <w:jc w:val="left"/>
                                    </w:pPr>
                                    <w:r>
                                      <w:rPr>
                                        <w:sz w:val="18"/>
                                      </w:rPr>
                                      <w:t xml:space="preserve">цивилизации. </w:t>
                                    </w:r>
                                  </w:p>
                                </w:txbxContent>
                              </wps:txbx>
                              <wps:bodyPr horzOverflow="overflow" lIns="0" tIns="0" rIns="0" bIns="0" rtlCol="0">
                                <a:noAutofit/>
                              </wps:bodyPr>
                            </wps:wsp>
                            <wps:wsp>
                              <wps:cNvPr id="59355" name="Rectangle 59355"/>
                              <wps:cNvSpPr/>
                              <wps:spPr>
                                <a:xfrm rot="-5399999">
                                  <a:off x="136198" y="391660"/>
                                  <a:ext cx="1103202"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356" name="Rectangle 59356"/>
                              <wps:cNvSpPr/>
                              <wps:spPr>
                                <a:xfrm rot="-5399999">
                                  <a:off x="442179" y="573855"/>
                                  <a:ext cx="738813"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ственные </w:t>
                                    </w:r>
                                  </w:p>
                                </w:txbxContent>
                              </wps:txbx>
                              <wps:bodyPr horzOverflow="overflow" lIns="0" tIns="0" rIns="0" bIns="0" rtlCol="0">
                                <a:noAutofit/>
                              </wps:bodyPr>
                            </wps:wsp>
                            <wps:wsp>
                              <wps:cNvPr id="59357" name="Rectangle 59357"/>
                              <wps:cNvSpPr/>
                              <wps:spPr>
                                <a:xfrm rot="-5399999">
                                  <a:off x="521577" y="529466"/>
                                  <a:ext cx="827591" cy="137729"/>
                                </a:xfrm>
                                <a:prstGeom prst="rect">
                                  <a:avLst/>
                                </a:prstGeom>
                                <a:ln>
                                  <a:noFill/>
                                </a:ln>
                              </wps:spPr>
                              <wps:txbx>
                                <w:txbxContent>
                                  <w:p w:rsidR="00842412" w:rsidRDefault="00842412">
                                    <w:pPr>
                                      <w:spacing w:after="0" w:line="276" w:lineRule="auto"/>
                                      <w:ind w:left="0" w:right="0" w:firstLine="0"/>
                                      <w:jc w:val="left"/>
                                    </w:pPr>
                                    <w:r>
                                      <w:rPr>
                                        <w:sz w:val="18"/>
                                      </w:rPr>
                                      <w:t xml:space="preserve">животные) </w:t>
                                    </w:r>
                                  </w:p>
                                </w:txbxContent>
                              </wps:txbx>
                              <wps:bodyPr horzOverflow="overflow" lIns="0" tIns="0" rIns="0" bIns="0" rtlCol="0">
                                <a:noAutofit/>
                              </wps:bodyPr>
                            </wps:wsp>
                          </wpg:wgp>
                        </a:graphicData>
                      </a:graphic>
                    </wp:inline>
                  </w:drawing>
                </mc:Choice>
                <mc:Fallback>
                  <w:pict>
                    <v:group id="Group 902465" o:spid="_x0000_s3716" style="width:76.4pt;height:79.7pt;mso-position-horizontal-relative:char;mso-position-vertical-relative:line" coordsize="9700,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">
                      <v:rect id="Rectangle 858561" o:spid="_x0000_s3717" style="position:absolute;left:-780;top:7964;width:10179;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GMgA&#10;AADfAAAADwAAAGRycy9kb3ducmV2LnhtbESPT2vCQBTE7wW/w/IK3uomRW2IriIFSS8V1FY8PrMv&#10;f2j2bcyumn57tyD0OMzMb5j5sjeNuFLnassK4lEEgji3uuZSwdd+/ZKAcB5ZY2OZFPySg+Vi8DTH&#10;VNsbb+m686UIEHYpKqi8b1MpXV6RQTeyLXHwCtsZ9EF2pdQd3gLcNPI1iqbSYM1hocKW3ivKf3YX&#10;o+A73l8Omduc+Fic38afPtsUZabU8LlfzUB46v1/+NH+0AqSSTKZxv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6IYY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w:t>
                              </w:r>
                            </w:p>
                          </w:txbxContent>
                        </v:textbox>
                      </v:rect>
                      <v:rect id="Rectangle 858562" o:spid="_x0000_s3718" style="position:absolute;left:-4606;top:4138;width:10178;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Yb8gA&#10;AADfAAAADwAAAGRycy9kb3ducmV2LnhtbESPT2vCQBTE70K/w/IKvelGqRqiq5SCxItC1RaPz+zL&#10;H8y+jdlV02/fLQgeh5n5DTNfdqYWN2pdZVnBcBCBIM6srrhQcNiv+jEI55E11pZJwS85WC5eenNM&#10;tL3zF912vhABwi5BBaX3TSKly0oy6Aa2IQ5ebluDPsi2kLrFe4CbWo6iaCINVhwWSmzos6TsvLsa&#10;Bd/D/fUnddsTH/PL9H3j021epEq9vXYfMxCeOv8MP9prrSAex+PJC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hhv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Приручение </w:t>
                              </w:r>
                            </w:p>
                          </w:txbxContent>
                        </v:textbox>
                      </v:rect>
                      <v:rect id="Rectangle 59351" o:spid="_x0000_s3719" style="position:absolute;left:-3966;top:3540;width:11784;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StMgA&#10;AADeAAAADwAAAGRycy9kb3ducmV2LnhtbESPW2vCQBSE3wv+h+UIvtVNrFabukopSHypUG/08TR7&#10;csHs2TS7avrv3ULBx2FmvmHmy87U4kKtqywriIcRCOLM6ooLBfvd6nEGwnlkjbVlUvBLDpaL3sMc&#10;E22v/EmXrS9EgLBLUEHpfZNI6bKSDLqhbYiDl9vWoA+yLaRu8RrgppajKHqWBisOCyU29F5Sdtqe&#10;jYJDvDsfU7f55q/8Zzr+8OkmL1KlBv3u7RWEp87fw//ttVYweXmaxP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FK0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животных как </w:t>
                              </w:r>
                            </w:p>
                          </w:txbxContent>
                        </v:textbox>
                      </v:rect>
                      <v:rect id="Rectangle 59352" o:spid="_x0000_s3720" style="position:absolute;left:-3567;top:2702;width:13461;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Mw8gA&#10;AADeAAAADwAAAGRycy9kb3ducmV2LnhtbESPT2sCMRTE7wW/Q3iCt5pVq62rUUSQ7aVCtRWPz83b&#10;P7h5WTdRt9++KRQ8DjPzG2a+bE0lbtS40rKCQT8CQZxaXXKu4Gu/eX4D4TyyxsoyKfghB8tF52mO&#10;sbZ3/qTbzuciQNjFqKDwvo6ldGlBBl3f1sTBy2xj0AfZ5FI3eA9wU8lhFE2kwZLDQoE1rQtKz7ur&#10;UfA92F8Pidue+JhdXl8+fLLN8kSpXrddzUB4av0j/N9+1wrG09F4C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szD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фактор развития </w:t>
                              </w:r>
                            </w:p>
                          </w:txbxContent>
                        </v:textbox>
                      </v:rect>
                      <v:rect id="Rectangle 59353" o:spid="_x0000_s3721" style="position:absolute;left:-871;top:4159;width:1054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pWMgA&#10;AADeAAAADwAAAGRycy9kb3ducmV2LnhtbESPW2vCQBSE3wX/w3KEvpmNtVaNrlIKJX2pUG/4eMye&#10;XDB7Ns2umv77bqHQx2FmvmGW687U4katqywrGEUxCOLM6ooLBfvd23AGwnlkjbVlUvBNDtarfm+J&#10;ibZ3/qTb1hciQNglqKD0vkmkdFlJBl1kG+Lg5bY16INsC6lbvAe4qeVjHD9LgxWHhRIbei0pu2yv&#10;RsFhtLseU7c58yn/mj59+HSTF6lSD4PuZQHCU+f/w3/td61gMh9Pxv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mlY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человеческой </w:t>
                              </w:r>
                            </w:p>
                          </w:txbxContent>
                        </v:textbox>
                      </v:rect>
                      <v:rect id="Rectangle 59354" o:spid="_x0000_s3722" style="position:absolute;left:91;top:3883;width:1109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xLMgA&#10;AADeAAAADwAAAGRycy9kb3ducmV2LnhtbESPS2sCQRCE7wH/w9CCtzhr1DxWRwkBWS8KaiIeOzu9&#10;D9zp2eyMuv57RxByLKrqK2o6b00lztS40rKCQT8CQZxaXXKu4Hu3eH4H4TyyxsoyKbiSg/ms8zTF&#10;WNsLb+i89bkIEHYxKii8r2MpXVqQQde3NXHwMtsY9EE2udQNXgLcVPIlil6lwZLDQoE1fRWUHrcn&#10;o+BnsDvtE7f+5UP29zZa+WSd5YlSvW77OQHhqfX/4Ud7qRWMP4bjE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Es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цивилизации. </w:t>
                              </w:r>
                            </w:p>
                          </w:txbxContent>
                        </v:textbox>
                      </v:rect>
                      <v:rect id="Rectangle 59355" o:spid="_x0000_s3723" style="position:absolute;left:1362;top:3917;width:110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Ut8gA&#10;AADeAAAADwAAAGRycy9kb3ducmV2LnhtbESPW2vCQBSE3wv+h+UIfasbtbFt6ioilPRFwVvp42n2&#10;5ILZszG7avrv3YLQx2FmvmGm887U4kKtqywrGA4iEMSZ1RUXCva7j6dXEM4ja6wtk4JfcjCf9R6m&#10;mGh75Q1dtr4QAcIuQQWl900ipctKMugGtiEOXm5bgz7ItpC6xWuAm1qOomgiDVYcFkpsaFlSdtye&#10;jYLDcHf+St36h7/z08vzyqfrvEiVeux3i3cQnjr/H763P7WC+G0cx/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1S3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356" o:spid="_x0000_s3724" style="position:absolute;left:4422;top:5738;width:7388;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KwMgA&#10;AADeAAAADwAAAGRycy9kb3ducmV2LnhtbESPS2sCQRCE7wH/w9CCtzhrfCRZHSUEZL0oRBPx2Nnp&#10;feBOz2Zn1PXfO4KQY1FVX1GzRWsqcabGlZYVDPoRCOLU6pJzBd+75fMbCOeRNVaWScGVHCzmnacZ&#10;xtpe+IvOW5+LAGEXo4LC+zqW0qUFGXR9WxMHL7ONQR9kk0vd4CXATSVfomgiDZYcFgqs6bOg9Lg9&#10;GQU/g91pn7jNLx+yv9fR2iebLE+U6nXbjykIT63/Dz/aK61g/D4cT+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crA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ственные </w:t>
                              </w:r>
                            </w:p>
                          </w:txbxContent>
                        </v:textbox>
                      </v:rect>
                      <v:rect id="Rectangle 59357" o:spid="_x0000_s3725" style="position:absolute;left:5216;top:5294;width:8276;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vW8gA&#10;AADeAAAADwAAAGRycy9kb3ducmV2LnhtbESPS2sCQRCE74H8h6EDucVZk/jI6igSCJuLgk9ybHd6&#10;H2SnZ90Zdf33jiB4LKrqK2o8bU0lTtS40rKCbicCQZxaXXKuYLP+eRuCcB5ZY2WZFFzIwXTy/DTG&#10;WNszL+m08rkIEHYxKii8r2MpXVqQQdexNXHwMtsY9EE2udQNngPcVPI9ivrSYMlhocCavgtK/1dH&#10;o2DbXR93iVvs+S87DD7nPllkeaLU60s7G4Hw1PpH+N7+1Qp6Xx+9Ad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9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животные) </w:t>
                              </w:r>
                            </w:p>
                          </w:txbxContent>
                        </v:textbox>
                      </v:rect>
                      <w10:anchorlock/>
                    </v:group>
                  </w:pict>
                </mc:Fallback>
              </mc:AlternateContent>
            </w:r>
          </w:p>
        </w:tc>
        <w:tc>
          <w:tcPr>
            <w:tcW w:w="3293" w:type="dxa"/>
            <w:gridSpan w:val="4"/>
            <w:tcBorders>
              <w:top w:val="single" w:sz="4" w:space="0" w:color="221F1F"/>
              <w:left w:val="single" w:sz="4" w:space="0" w:color="221F1F"/>
              <w:bottom w:val="single" w:sz="4" w:space="0" w:color="221F1F"/>
              <w:right w:val="single" w:sz="4" w:space="0" w:color="221F1F"/>
            </w:tcBorders>
            <w:vAlign w:val="center"/>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1465212" cy="969378"/>
                      <wp:effectExtent l="0" t="0" r="0" b="0"/>
                      <wp:docPr id="902472" name="Group 902472"/>
                      <wp:cNvGraphicFramePr/>
                      <a:graphic xmlns:a="http://schemas.openxmlformats.org/drawingml/2006/main">
                        <a:graphicData uri="http://schemas.microsoft.com/office/word/2010/wordprocessingGroup">
                          <wpg:wgp>
                            <wpg:cNvGrpSpPr/>
                            <wpg:grpSpPr>
                              <a:xfrm>
                                <a:off x="0" y="0"/>
                                <a:ext cx="1465212" cy="969378"/>
                                <a:chOff x="0" y="0"/>
                                <a:chExt cx="1465212" cy="969378"/>
                              </a:xfrm>
                            </wpg:grpSpPr>
                            <wps:wsp>
                              <wps:cNvPr id="59388" name="Rectangle 59388"/>
                              <wps:cNvSpPr/>
                              <wps:spPr>
                                <a:xfrm rot="-5399999">
                                  <a:off x="-324466" y="500361"/>
                                  <a:ext cx="800456" cy="137578"/>
                                </a:xfrm>
                                <a:prstGeom prst="rect">
                                  <a:avLst/>
                                </a:prstGeom>
                                <a:ln>
                                  <a:noFill/>
                                </a:ln>
                              </wps:spPr>
                              <wps:txbx>
                                <w:txbxContent>
                                  <w:p w:rsidR="00842412" w:rsidRDefault="00842412">
                                    <w:pPr>
                                      <w:spacing w:after="0" w:line="276" w:lineRule="auto"/>
                                      <w:ind w:left="0" w:right="0" w:firstLine="0"/>
                                      <w:jc w:val="left"/>
                                    </w:pPr>
                                    <w:r>
                                      <w:rPr>
                                        <w:b/>
                                        <w:i/>
                                        <w:sz w:val="18"/>
                                      </w:rPr>
                                      <w:t>Раздел 1.</w:t>
                                    </w:r>
                                  </w:p>
                                </w:txbxContent>
                              </wps:txbx>
                              <wps:bodyPr horzOverflow="overflow" lIns="0" tIns="0" rIns="0" bIns="0" rtlCol="0">
                                <a:noAutofit/>
                              </wps:bodyPr>
                            </wps:wsp>
                            <wps:wsp>
                              <wps:cNvPr id="59389" name="Rectangle 59389"/>
                              <wps:cNvSpPr/>
                              <wps:spPr>
                                <a:xfrm rot="-5399999">
                                  <a:off x="50623" y="280425"/>
                                  <a:ext cx="36485" cy="137730"/>
                                </a:xfrm>
                                <a:prstGeom prst="rect">
                                  <a:avLst/>
                                </a:prstGeom>
                                <a:ln>
                                  <a:noFill/>
                                </a:ln>
                              </wps:spPr>
                              <wps:txbx>
                                <w:txbxContent>
                                  <w:p w:rsidR="00842412" w:rsidRDefault="00842412">
                                    <w:pPr>
                                      <w:spacing w:after="0" w:line="276" w:lineRule="auto"/>
                                      <w:ind w:left="0" w:right="0" w:firstLine="0"/>
                                      <w:jc w:val="left"/>
                                    </w:pPr>
                                    <w:r>
                                      <w:rPr>
                                        <w:sz w:val="18"/>
                                      </w:rPr>
                                      <w:t xml:space="preserve"> </w:t>
                                    </w:r>
                                  </w:p>
                                </w:txbxContent>
                              </wps:txbx>
                              <wps:bodyPr horzOverflow="overflow" lIns="0" tIns="0" rIns="0" bIns="0" rtlCol="0">
                                <a:noAutofit/>
                              </wps:bodyPr>
                            </wps:wsp>
                            <wps:wsp>
                              <wps:cNvPr id="59390" name="Rectangle 59390"/>
                              <wps:cNvSpPr/>
                              <wps:spPr>
                                <a:xfrm rot="-5399999">
                                  <a:off x="-201609" y="506253"/>
                                  <a:ext cx="788522" cy="137730"/>
                                </a:xfrm>
                                <a:prstGeom prst="rect">
                                  <a:avLst/>
                                </a:prstGeom>
                                <a:ln>
                                  <a:noFill/>
                                </a:ln>
                              </wps:spPr>
                              <wps:txbx>
                                <w:txbxContent>
                                  <w:p w:rsidR="00842412" w:rsidRDefault="00842412">
                                    <w:pPr>
                                      <w:spacing w:after="0" w:line="276" w:lineRule="auto"/>
                                      <w:ind w:left="0" w:right="0" w:firstLine="0"/>
                                      <w:jc w:val="left"/>
                                    </w:pPr>
                                    <w:r>
                                      <w:rPr>
                                        <w:sz w:val="18"/>
                                      </w:rPr>
                                      <w:t xml:space="preserve">Элементы </w:t>
                                    </w:r>
                                  </w:p>
                                </w:txbxContent>
                              </wps:txbx>
                              <wps:bodyPr horzOverflow="overflow" lIns="0" tIns="0" rIns="0" bIns="0" rtlCol="0">
                                <a:noAutofit/>
                              </wps:bodyPr>
                            </wps:wsp>
                            <wps:wsp>
                              <wps:cNvPr id="59391" name="Rectangle 59391"/>
                              <wps:cNvSpPr/>
                              <wps:spPr>
                                <a:xfrm rot="-5399999">
                                  <a:off x="-136425" y="447649"/>
                                  <a:ext cx="905729" cy="137729"/>
                                </a:xfrm>
                                <a:prstGeom prst="rect">
                                  <a:avLst/>
                                </a:prstGeom>
                                <a:ln>
                                  <a:noFill/>
                                </a:ln>
                              </wps:spPr>
                              <wps:txbx>
                                <w:txbxContent>
                                  <w:p w:rsidR="00842412" w:rsidRDefault="00842412">
                                    <w:pPr>
                                      <w:spacing w:after="0" w:line="276" w:lineRule="auto"/>
                                      <w:ind w:left="0" w:right="0" w:firstLine="0"/>
                                      <w:jc w:val="left"/>
                                    </w:pPr>
                                    <w:r>
                                      <w:rPr>
                                        <w:sz w:val="18"/>
                                      </w:rPr>
                                      <w:t xml:space="preserve">технологии </w:t>
                                    </w:r>
                                  </w:p>
                                </w:txbxContent>
                              </wps:txbx>
                              <wps:bodyPr horzOverflow="overflow" lIns="0" tIns="0" rIns="0" bIns="0" rtlCol="0">
                                <a:noAutofit/>
                              </wps:bodyPr>
                            </wps:wsp>
                            <wps:wsp>
                              <wps:cNvPr id="59392" name="Rectangle 59392"/>
                              <wps:cNvSpPr/>
                              <wps:spPr>
                                <a:xfrm rot="-5399999">
                                  <a:off x="-112971" y="347317"/>
                                  <a:ext cx="1106395" cy="137729"/>
                                </a:xfrm>
                                <a:prstGeom prst="rect">
                                  <a:avLst/>
                                </a:prstGeom>
                                <a:ln>
                                  <a:noFill/>
                                </a:ln>
                              </wps:spPr>
                              <wps:txbx>
                                <w:txbxContent>
                                  <w:p w:rsidR="00842412" w:rsidRDefault="00842412">
                                    <w:pPr>
                                      <w:spacing w:after="0" w:line="276" w:lineRule="auto"/>
                                      <w:ind w:left="0" w:right="0" w:firstLine="0"/>
                                      <w:jc w:val="left"/>
                                    </w:pPr>
                                    <w:r>
                                      <w:rPr>
                                        <w:sz w:val="18"/>
                                      </w:rPr>
                                      <w:t xml:space="preserve">возделывания </w:t>
                                    </w:r>
                                  </w:p>
                                </w:txbxContent>
                              </wps:txbx>
                              <wps:bodyPr horzOverflow="overflow" lIns="0" tIns="0" rIns="0" bIns="0" rtlCol="0">
                                <a:noAutofit/>
                              </wps:bodyPr>
                            </wps:wsp>
                            <wps:wsp>
                              <wps:cNvPr id="59393" name="Rectangle 59393"/>
                              <wps:cNvSpPr/>
                              <wps:spPr>
                                <a:xfrm rot="-5399999">
                                  <a:off x="26852" y="363354"/>
                                  <a:ext cx="1074318" cy="137730"/>
                                </a:xfrm>
                                <a:prstGeom prst="rect">
                                  <a:avLst/>
                                </a:prstGeom>
                                <a:ln>
                                  <a:noFill/>
                                </a:ln>
                              </wps:spPr>
                              <wps:txbx>
                                <w:txbxContent>
                                  <w:p w:rsidR="00842412" w:rsidRDefault="00842412">
                                    <w:pPr>
                                      <w:spacing w:after="0" w:line="276" w:lineRule="auto"/>
                                      <w:ind w:left="0" w:right="0" w:firstLine="0"/>
                                      <w:jc w:val="left"/>
                                    </w:pPr>
                                    <w:r>
                                      <w:rPr>
                                        <w:sz w:val="18"/>
                                      </w:rPr>
                                      <w:t>сельскохозяй-</w:t>
                                    </w:r>
                                  </w:p>
                                </w:txbxContent>
                              </wps:txbx>
                              <wps:bodyPr horzOverflow="overflow" lIns="0" tIns="0" rIns="0" bIns="0" rtlCol="0">
                                <a:noAutofit/>
                              </wps:bodyPr>
                            </wps:wsp>
                            <wps:wsp>
                              <wps:cNvPr id="59394" name="Rectangle 59394"/>
                              <wps:cNvSpPr/>
                              <wps:spPr>
                                <a:xfrm rot="-5399999">
                                  <a:off x="309272" y="521986"/>
                                  <a:ext cx="757055" cy="137729"/>
                                </a:xfrm>
                                <a:prstGeom prst="rect">
                                  <a:avLst/>
                                </a:prstGeom>
                                <a:ln>
                                  <a:noFill/>
                                </a:ln>
                              </wps:spPr>
                              <wps:txbx>
                                <w:txbxContent>
                                  <w:p w:rsidR="00842412" w:rsidRDefault="00842412">
                                    <w:pPr>
                                      <w:spacing w:after="0" w:line="276" w:lineRule="auto"/>
                                      <w:ind w:left="0" w:right="0" w:firstLine="0"/>
                                      <w:jc w:val="left"/>
                                    </w:pPr>
                                    <w:r>
                                      <w:rPr>
                                        <w:sz w:val="18"/>
                                      </w:rPr>
                                      <w:t xml:space="preserve">ственных </w:t>
                                    </w:r>
                                  </w:p>
                                </w:txbxContent>
                              </wps:txbx>
                              <wps:bodyPr horzOverflow="overflow" lIns="0" tIns="0" rIns="0" bIns="0" rtlCol="0">
                                <a:noAutofit/>
                              </wps:bodyPr>
                            </wps:wsp>
                            <wps:wsp>
                              <wps:cNvPr id="59395" name="Rectangle 59395"/>
                              <wps:cNvSpPr/>
                              <wps:spPr>
                                <a:xfrm rot="-5399999">
                                  <a:off x="507320" y="596249"/>
                                  <a:ext cx="608532" cy="137729"/>
                                </a:xfrm>
                                <a:prstGeom prst="rect">
                                  <a:avLst/>
                                </a:prstGeom>
                                <a:ln>
                                  <a:noFill/>
                                </a:ln>
                              </wps:spPr>
                              <wps:txbx>
                                <w:txbxContent>
                                  <w:p w:rsidR="00842412" w:rsidRDefault="00842412">
                                    <w:pPr>
                                      <w:spacing w:after="0" w:line="276" w:lineRule="auto"/>
                                      <w:ind w:left="0" w:right="0" w:firstLine="0"/>
                                      <w:jc w:val="left"/>
                                    </w:pPr>
                                    <w:r>
                                      <w:rPr>
                                        <w:sz w:val="18"/>
                                      </w:rPr>
                                      <w:t>культур</w:t>
                                    </w:r>
                                  </w:p>
                                </w:txbxContent>
                              </wps:txbx>
                              <wps:bodyPr horzOverflow="overflow" lIns="0" tIns="0" rIns="0" bIns="0" rtlCol="0">
                                <a:noAutofit/>
                              </wps:bodyPr>
                            </wps:wsp>
                            <wps:wsp>
                              <wps:cNvPr id="858563" name="Rectangle 858563"/>
                              <wps:cNvSpPr/>
                              <wps:spPr>
                                <a:xfrm rot="-5399999">
                                  <a:off x="780425" y="745566"/>
                                  <a:ext cx="1083136" cy="137730"/>
                                </a:xfrm>
                                <a:prstGeom prst="rect">
                                  <a:avLst/>
                                </a:prstGeom>
                                <a:ln>
                                  <a:noFill/>
                                </a:ln>
                              </wps:spPr>
                              <wps:txbx>
                                <w:txbxContent>
                                  <w:p w:rsidR="00842412" w:rsidRDefault="00842412">
                                    <w:pPr>
                                      <w:spacing w:after="0" w:line="276" w:lineRule="auto"/>
                                      <w:ind w:left="0" w:right="0" w:firstLine="0"/>
                                      <w:jc w:val="left"/>
                                    </w:pPr>
                                    <w:r>
                                      <w:rPr>
                                        <w:sz w:val="18"/>
                                      </w:rPr>
                                      <w:t>(</w:t>
                                    </w:r>
                                  </w:p>
                                </w:txbxContent>
                              </wps:txbx>
                              <wps:bodyPr horzOverflow="overflow" lIns="0" tIns="0" rIns="0" bIns="0" rtlCol="0">
                                <a:noAutofit/>
                              </wps:bodyPr>
                            </wps:wsp>
                            <wps:wsp>
                              <wps:cNvPr id="858564" name="Rectangle 858564"/>
                              <wps:cNvSpPr/>
                              <wps:spPr>
                                <a:xfrm rot="-5399999">
                                  <a:off x="380089" y="345230"/>
                                  <a:ext cx="1083136" cy="137730"/>
                                </a:xfrm>
                                <a:prstGeom prst="rect">
                                  <a:avLst/>
                                </a:prstGeom>
                                <a:ln>
                                  <a:noFill/>
                                </a:ln>
                              </wps:spPr>
                              <wps:txbx>
                                <w:txbxContent>
                                  <w:p w:rsidR="00842412" w:rsidRDefault="00842412">
                                    <w:pPr>
                                      <w:spacing w:after="0" w:line="276" w:lineRule="auto"/>
                                      <w:ind w:left="0" w:right="0" w:firstLine="0"/>
                                      <w:jc w:val="left"/>
                                    </w:pPr>
                                    <w:r>
                                      <w:rPr>
                                        <w:sz w:val="18"/>
                                      </w:rPr>
                                      <w:t xml:space="preserve">почвы, виды </w:t>
                                    </w:r>
                                  </w:p>
                                </w:txbxContent>
                              </wps:txbx>
                              <wps:bodyPr horzOverflow="overflow" lIns="0" tIns="0" rIns="0" bIns="0" rtlCol="0">
                                <a:noAutofit/>
                              </wps:bodyPr>
                            </wps:wsp>
                            <wps:wsp>
                              <wps:cNvPr id="59397" name="Rectangle 59397"/>
                              <wps:cNvSpPr/>
                              <wps:spPr>
                                <a:xfrm rot="-5399999">
                                  <a:off x="495930" y="337283"/>
                                  <a:ext cx="1126461" cy="137730"/>
                                </a:xfrm>
                                <a:prstGeom prst="rect">
                                  <a:avLst/>
                                </a:prstGeom>
                                <a:ln>
                                  <a:noFill/>
                                </a:ln>
                              </wps:spPr>
                              <wps:txbx>
                                <w:txbxContent>
                                  <w:p w:rsidR="00842412" w:rsidRDefault="00842412">
                                    <w:pPr>
                                      <w:spacing w:after="0" w:line="276" w:lineRule="auto"/>
                                      <w:ind w:left="0" w:right="0" w:firstLine="0"/>
                                      <w:jc w:val="left"/>
                                    </w:pPr>
                                    <w:r>
                                      <w:rPr>
                                        <w:sz w:val="18"/>
                                      </w:rPr>
                                      <w:t>почв, плодоро-</w:t>
                                    </w:r>
                                  </w:p>
                                </w:txbxContent>
                              </wps:txbx>
                              <wps:bodyPr horzOverflow="overflow" lIns="0" tIns="0" rIns="0" bIns="0" rtlCol="0">
                                <a:noAutofit/>
                              </wps:bodyPr>
                            </wps:wsp>
                            <wps:wsp>
                              <wps:cNvPr id="59398" name="Rectangle 59398"/>
                              <wps:cNvSpPr/>
                              <wps:spPr>
                                <a:xfrm rot="-5399999">
                                  <a:off x="794919" y="512485"/>
                                  <a:ext cx="776057" cy="137730"/>
                                </a:xfrm>
                                <a:prstGeom prst="rect">
                                  <a:avLst/>
                                </a:prstGeom>
                                <a:ln>
                                  <a:noFill/>
                                </a:ln>
                              </wps:spPr>
                              <wps:txbx>
                                <w:txbxContent>
                                  <w:p w:rsidR="00842412" w:rsidRDefault="00842412">
                                    <w:pPr>
                                      <w:spacing w:after="0" w:line="276" w:lineRule="auto"/>
                                      <w:ind w:left="0" w:right="0" w:firstLine="0"/>
                                      <w:jc w:val="left"/>
                                    </w:pPr>
                                    <w:r>
                                      <w:rPr>
                                        <w:sz w:val="18"/>
                                      </w:rPr>
                                      <w:t xml:space="preserve">дие почв, </w:t>
                                    </w:r>
                                  </w:p>
                                </w:txbxContent>
                              </wps:txbx>
                              <wps:bodyPr horzOverflow="overflow" lIns="0" tIns="0" rIns="0" bIns="0" rtlCol="0">
                                <a:noAutofit/>
                              </wps:bodyPr>
                            </wps:wsp>
                            <wps:wsp>
                              <wps:cNvPr id="59399" name="Rectangle 59399"/>
                              <wps:cNvSpPr/>
                              <wps:spPr>
                                <a:xfrm rot="-5399999">
                                  <a:off x="785461" y="379241"/>
                                  <a:ext cx="1042546" cy="137730"/>
                                </a:xfrm>
                                <a:prstGeom prst="rect">
                                  <a:avLst/>
                                </a:prstGeom>
                                <a:ln>
                                  <a:noFill/>
                                </a:ln>
                              </wps:spPr>
                              <wps:txbx>
                                <w:txbxContent>
                                  <w:p w:rsidR="00842412" w:rsidRDefault="00842412">
                                    <w:pPr>
                                      <w:spacing w:after="0" w:line="276" w:lineRule="auto"/>
                                      <w:ind w:left="0" w:right="0" w:firstLine="0"/>
                                      <w:jc w:val="left"/>
                                    </w:pPr>
                                    <w:r>
                                      <w:rPr>
                                        <w:sz w:val="18"/>
                                      </w:rPr>
                                      <w:t xml:space="preserve">инструменты </w:t>
                                    </w:r>
                                  </w:p>
                                </w:txbxContent>
                              </wps:txbx>
                              <wps:bodyPr horzOverflow="overflow" lIns="0" tIns="0" rIns="0" bIns="0" rtlCol="0">
                                <a:noAutofit/>
                              </wps:bodyPr>
                            </wps:wsp>
                            <wps:wsp>
                              <wps:cNvPr id="59400" name="Rectangle 59400"/>
                              <wps:cNvSpPr/>
                              <wps:spPr>
                                <a:xfrm rot="-5399999">
                                  <a:off x="785884" y="255877"/>
                                  <a:ext cx="1289273" cy="137730"/>
                                </a:xfrm>
                                <a:prstGeom prst="rect">
                                  <a:avLst/>
                                </a:prstGeom>
                                <a:ln>
                                  <a:noFill/>
                                </a:ln>
                              </wps:spPr>
                              <wps:txbx>
                                <w:txbxContent>
                                  <w:p w:rsidR="00842412" w:rsidRDefault="00842412">
                                    <w:pPr>
                                      <w:spacing w:after="0" w:line="276" w:lineRule="auto"/>
                                      <w:ind w:left="0" w:right="0" w:firstLine="0"/>
                                      <w:jc w:val="left"/>
                                    </w:pPr>
                                    <w:r>
                                      <w:rPr>
                                        <w:sz w:val="18"/>
                                      </w:rPr>
                                      <w:t xml:space="preserve">обработки почв) </w:t>
                                    </w:r>
                                  </w:p>
                                </w:txbxContent>
                              </wps:txbx>
                              <wps:bodyPr horzOverflow="overflow" lIns="0" tIns="0" rIns="0" bIns="0" rtlCol="0">
                                <a:noAutofit/>
                              </wps:bodyPr>
                            </wps:wsp>
                          </wpg:wgp>
                        </a:graphicData>
                      </a:graphic>
                    </wp:inline>
                  </w:drawing>
                </mc:Choice>
                <mc:Fallback>
                  <w:pict>
                    <v:group id="Group 902472" o:spid="_x0000_s3726" style="width:115.35pt;height:76.35pt;mso-position-horizontal-relative:char;mso-position-vertical-relative:line" coordsize="14652,9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">
                      <v:rect id="Rectangle 59388" o:spid="_x0000_s3727" style="position:absolute;left:-3245;top:5003;width:8004;height:13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XbsQA&#10;AADeAAAADwAAAGRycy9kb3ducmV2LnhtbERPy2oCMRTdF/yHcAvuNGPV1k6NUgQZNwpqKy5vJ3ce&#10;OLkZJ1HHvzcLocvDeU/nranElRpXWlYw6EcgiFOrS84V/OyXvQkI55E1VpZJwZ0czGedlynG2t54&#10;S9edz0UIYRejgsL7OpbSpQUZdH1bEwcus41BH2CTS93gLYSbSr5F0bs0WHJoKLCmRUHpaXcxCn4H&#10;+8shcZs/Pmbnj9HaJ5ssT5TqvrbfXyA8tf5f/HSvtILx53AS9oY74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127EAAAA3gAAAA8AAAAAAAAAAAAAAAAAmAIAAGRycy9k&#10;b3ducmV2LnhtbFBLBQYAAAAABAAEAPUAAACJAwAAAAA=&#10;" filled="f" stroked="f">
                        <v:textbox inset="0,0,0,0">
                          <w:txbxContent>
                            <w:p w:rsidR="00842412" w:rsidRDefault="00842412">
                              <w:pPr>
                                <w:spacing w:after="0" w:line="276" w:lineRule="auto"/>
                                <w:ind w:left="0" w:right="0" w:firstLine="0"/>
                                <w:jc w:val="left"/>
                              </w:pPr>
                              <w:r>
                                <w:rPr>
                                  <w:b/>
                                  <w:i/>
                                  <w:sz w:val="18"/>
                                </w:rPr>
                                <w:t>Раздел 1.</w:t>
                              </w:r>
                            </w:p>
                          </w:txbxContent>
                        </v:textbox>
                      </v:rect>
                      <v:rect id="Rectangle 59389" o:spid="_x0000_s3728" style="position:absolute;left:506;top:2804;width:36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y9cgA&#10;AADeAAAADwAAAGRycy9kb3ducmV2LnhtbESPS2sCQRCE70L+w9CCN501mqirowRBNheF+CLHzk7v&#10;g+z0rDujbv59RgjkWFTVV9Ri1ZpK3KhxpWUFw0EEgji1uuRcwfGw6U9BOI+ssbJMCn7IwWr51Flg&#10;rO2dP+i297kIEHYxKii8r2MpXVqQQTewNXHwMtsY9EE2udQN3gPcVPI5il6lwZLDQoE1rQtKv/dX&#10;o+A0PFzPidt98Wd2mYy3PtlleaJUr9u+zUF4av1/+K/9rhW8zEbTG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5nL1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 </w:t>
                              </w:r>
                            </w:p>
                          </w:txbxContent>
                        </v:textbox>
                      </v:rect>
                      <v:rect id="Rectangle 59390" o:spid="_x0000_s3729" style="position:absolute;left:-2017;top:5062;width:7885;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NtccA&#10;AADeAAAADwAAAGRycy9kb3ducmV2LnhtbESPy2rCQBSG94LvMJxCdzqJbb2kGUUKJd1UqLbi8pg5&#10;uWDmTJoZNX37zkJw+fPf+NJVbxpxoc7VlhXE4wgEcW51zaWC7937aA7CeWSNjWVS8EcOVsvhIMVE&#10;2yt/0WXrSxFG2CWooPK+TaR0eUUG3di2xMErbGfQB9mVUnd4DeOmkZMomkqDNYeHClt6qyg/bc9G&#10;wU+8O+8ztznyofidPX/6bFOUmVKPD/36FYSn3t/Dt/aHVvCyeFoEgIATU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FTbXHAAAA3gAAAA8AAAAAAAAAAAAAAAAAmAIAAGRy&#10;cy9kb3ducmV2LnhtbFBLBQYAAAAABAAEAPUAAACMAwAAAAA=&#10;" filled="f" stroked="f">
                        <v:textbox inset="0,0,0,0">
                          <w:txbxContent>
                            <w:p w:rsidR="00842412" w:rsidRDefault="00842412">
                              <w:pPr>
                                <w:spacing w:after="0" w:line="276" w:lineRule="auto"/>
                                <w:ind w:left="0" w:right="0" w:firstLine="0"/>
                                <w:jc w:val="left"/>
                              </w:pPr>
                              <w:r>
                                <w:rPr>
                                  <w:sz w:val="18"/>
                                </w:rPr>
                                <w:t xml:space="preserve">Элементы </w:t>
                              </w:r>
                            </w:p>
                          </w:txbxContent>
                        </v:textbox>
                      </v:rect>
                      <v:rect id="Rectangle 59391" o:spid="_x0000_s3730" style="position:absolute;left:-1365;top:4476;width:9057;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oLsgA&#10;AADeAAAADwAAAGRycy9kb3ducmV2LnhtbESPW2vCQBSE3wX/w3KEvukmvViNrlIKJX1R8EofT7Mn&#10;F8yeTbOrpv/eFQp9HGbmG2a+7EwtLtS6yrKCeBSBIM6srrhQsN99DCcgnEfWWFsmBb/kYLno9+aY&#10;aHvlDV22vhABwi5BBaX3TSKly0oy6Ea2IQ5ebluDPsi2kLrFa4CbWj5G0VgarDgslNjQe0nZaXs2&#10;Cg7x7nxM3fqbv/Kf1+eVT9d5kSr1MOjeZiA8df4//Nf+1Apepk/TGO5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egu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технологии </w:t>
                              </w:r>
                            </w:p>
                          </w:txbxContent>
                        </v:textbox>
                      </v:rect>
                      <v:rect id="Rectangle 59392" o:spid="_x0000_s3731" style="position:absolute;left:-1130;top:3473;width:11063;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2WcgA&#10;AADeAAAADwAAAGRycy9kb3ducmV2LnhtbESPW2vCQBSE34X+h+UU+mY22lo1dZUilPRFwVvp42n2&#10;5EKzZ2N21fTfu4LQx2FmvmFmi87U4kytqywrGEQxCOLM6ooLBfvdR38CwnlkjbVlUvBHDhbzh94M&#10;E20vvKHz1hciQNglqKD0vkmkdFlJBl1kG+Lg5bY16INsC6lbvAS4qeUwjl+lwYrDQokNLUvKfrcn&#10;o+Aw2J2+Urf+4e/8OH5Z+XSdF6lST4/d+xsIT53/D9/bn1rBaPo8HcL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3ZZ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возделывания </w:t>
                              </w:r>
                            </w:p>
                          </w:txbxContent>
                        </v:textbox>
                      </v:rect>
                      <v:rect id="Rectangle 59393" o:spid="_x0000_s3732" style="position:absolute;left:269;top:3633;width:10742;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wsgA&#10;AADeAAAADwAAAGRycy9kb3ducmV2LnhtbESPT2sCMRTE74LfITzBm2at2tatUUSQ9aJQbUuPr5u3&#10;f+jmZd1EXb99Iwg9DjPzG2a+bE0lLtS40rKC0TACQZxaXXKu4OO4GbyCcB5ZY2WZFNzIwXLR7cwx&#10;1vbK73Q5+FwECLsYFRTe17GULi3IoBvamjh4mW0M+iCbXOoGrwFuKvkURc/SYMlhocCa1gWlv4ez&#10;UfA5Op6/Erf/4e/s9DLZ+WSf5YlS/V67egPhqfX/4Ud7qxVMZ+PZG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19P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сельскохозяй-</w:t>
                              </w:r>
                            </w:p>
                          </w:txbxContent>
                        </v:textbox>
                      </v:rect>
                      <v:rect id="Rectangle 59394" o:spid="_x0000_s3733" style="position:absolute;left:3093;top:5219;width:7570;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LtsgA&#10;AADeAAAADwAAAGRycy9kb3ducmV2LnhtbESPT2vCQBTE74V+h+UVvDUbrbU1ukopSLxUUFvx+My+&#10;/MHs2zS7avz2bqHgcZiZ3zDTeWdqcabWVZYV9KMYBHFmdcWFgu/t4vkdhPPIGmvLpOBKDuazx4cp&#10;JtpeeE3njS9EgLBLUEHpfZNI6bKSDLrINsTBy21r0AfZFlK3eAlwU8tBHI+kwYrDQokNfZaUHTcn&#10;o+Cnvz3tUrc68D7/fRt++XSVF6lSvafuYwLCU+fv4f/2Uit4Hb+Mh/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Pku2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ственных </w:t>
                              </w:r>
                            </w:p>
                          </w:txbxContent>
                        </v:textbox>
                      </v:rect>
                      <v:rect id="Rectangle 59395" o:spid="_x0000_s3734" style="position:absolute;left:5073;top:5962;width:6085;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uLcgA&#10;AADeAAAADwAAAGRycy9kb3ducmV2LnhtbESPT2vCQBTE70K/w/IK3sxGq7ZGVykFiZcK1VY8PrMv&#10;fzD7Ns2umn77bqHgcZiZ3zCLVWdqcaXWVZYVDKMYBHFmdcWFgs/9evACwnlkjbVlUvBDDlbLh94C&#10;E21v/EHXnS9EgLBLUEHpfZNI6bKSDLrINsTBy21r0AfZFlK3eAtwU8tRHE+lwYrDQokNvZWUnXcX&#10;o+BruL8cUrc98TH/fh6/+3SbF6lS/cfudQ7CU+fv4f/2RiuYzJ5mE/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u4t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культур</w:t>
                              </w:r>
                            </w:p>
                          </w:txbxContent>
                        </v:textbox>
                      </v:rect>
                      <v:rect id="Rectangle 858563" o:spid="_x0000_s3735" style="position:absolute;left:7804;top:7455;width:1083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99MkA&#10;AADfAAAADwAAAGRycy9kb3ducmV2LnhtbESPW2vCQBSE34X+h+UUfNONtdqQuooUJH2p4KXi42n2&#10;5ILZszG7avrvuwXBx2FmvmFmi87U4kqtqywrGA0jEMSZ1RUXCva71SAG4TyyxtoyKfglB4v5U2+G&#10;ibY33tB16wsRIOwSVFB63yRSuqwkg25oG+Lg5bY16INsC6lbvAW4qeVLFE2lwYrDQokNfZSUnbYX&#10;o+B7tLscUrf+4WN+fnv98uk6L1Kl+s/d8h2Ep84/wvf2p1YQT+LJdAz/f8IX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a99M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8"/>
                                </w:rPr>
                                <w:t>(</w:t>
                              </w:r>
                            </w:p>
                          </w:txbxContent>
                        </v:textbox>
                      </v:rect>
                      <v:rect id="Rectangle 858564" o:spid="_x0000_s3736" style="position:absolute;left:3801;top:3452;width:1083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lgMgA&#10;AADfAAAADwAAAGRycy9kb3ducmV2LnhtbESPW2vCQBSE34X+h+UU+qYbxUuIrlIKJb4oVG3x8Zg9&#10;uWD2bMyumv77bkHwcZiZb5jFqjO1uFHrKssKhoMIBHFmdcWFgsP+sx+DcB5ZY22ZFPySg9XypbfA&#10;RNs7f9Ft5wsRIOwSVFB63yRSuqwkg25gG+Lg5bY16INsC6lbvAe4qeUoiqbSYMVhocSGPkrKzrur&#10;UfA93F9/Urc98TG/zMYbn27zIlXq7bV7n4Pw1Pln+NFeawXxJJ5Mx/D/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yWA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почвы, виды </w:t>
                              </w:r>
                            </w:p>
                          </w:txbxContent>
                        </v:textbox>
                      </v:rect>
                      <v:rect id="Rectangle 59397" o:spid="_x0000_s3737" style="position:absolute;left:4959;top:3373;width:11263;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VwcgA&#10;AADeAAAADwAAAGRycy9kb3ducmV2LnhtbESPS2sCQRCE70L+w9CCN501mqirowRBNheF+CLHzk7v&#10;g+z0rDujbv59RgjkWFTVV9Ri1ZpK3KhxpWUFw0EEgji1uuRcwfGw6U9BOI+ssbJMCn7IwWr51Flg&#10;rO2dP+i297kIEHYxKii8r2MpXVqQQTewNXHwMtsY9EE2udQN3gPcVPI5il6lwZLDQoE1rQtKv/dX&#10;o+A0PFzPidt98Wd2mYy3PtlleaJUr9u+zUF4av1/+K/9rhW8zEazC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NXB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почв, плодоро-</w:t>
                              </w:r>
                            </w:p>
                          </w:txbxContent>
                        </v:textbox>
                      </v:rect>
                      <v:rect id="Rectangle 59398" o:spid="_x0000_s3738" style="position:absolute;left:7949;top:5124;width:7760;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Bs8UA&#10;AADeAAAADwAAAGRycy9kb3ducmV2LnhtbERPy2rCQBTdC/7DcAvd6SS29ZFmFCmUdFOh2orLa+bm&#10;gZk7aWbU9O87C8Hl4bzTVW8acaHO1ZYVxOMIBHFudc2lgu/d+2gOwnlkjY1lUvBHDlbL4SDFRNsr&#10;f9Fl60sRQtglqKDyvk2kdHlFBt3YtsSBK2xn0AfYlVJ3eA3hppGTKJpKgzWHhgpbeqsoP23PRsFP&#10;vDvvM7c58qH4nT1/+mxTlJlSjw/9+hWEp97fxTf3h1bwsnhahL3hTr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0Gz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дие почв, </w:t>
                              </w:r>
                            </w:p>
                          </w:txbxContent>
                        </v:textbox>
                      </v:rect>
                      <v:rect id="Rectangle 59399" o:spid="_x0000_s3739" style="position:absolute;left:7855;top:3792;width:10424;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KMgA&#10;AADeAAAADwAAAGRycy9kb3ducmV2LnhtbESPW2vCQBSE34X+h+UUfNONWtsmdRURSvqiUC+lj6fZ&#10;kwvNno3ZVdN/7wpCH4eZ+YaZLTpTizO1rrKsYDSMQBBnVldcKNjv3gevIJxH1lhbJgV/5GAxf+jN&#10;MNH2wp903vpCBAi7BBWU3jeJlC4ryaAb2oY4eLltDfog20LqFi8Bbmo5jqJnabDisFBiQ6uSst/t&#10;ySg4jHanr9Rtfvg7P748rX26yYtUqf5jt3wD4anz/+F7+0MrmMaTOIb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Qo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инструменты </w:t>
                              </w:r>
                            </w:p>
                          </w:txbxContent>
                        </v:textbox>
                      </v:rect>
                      <v:rect id="Rectangle 59400" o:spid="_x0000_s3740" style="position:absolute;left:7859;top:2559;width:12891;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VV8UA&#10;AADeAAAADwAAAGRycy9kb3ducmV2LnhtbESPy2rCQBSG94LvMByhO51YtGp0lFKQdKPgFZfHzMmF&#10;Zs7EzKjp23cWBZc//41vsWpNJR7UuNKyguEgAkGcWl1yruB4WPenIJxH1lhZJgW/5GC17HYWGGv7&#10;5B099j4XYYRdjAoK7+tYSpcWZNANbE0cvMw2Bn2QTS51g88wbir5HkUf0mDJ4aHAmr4KSn/2d6Pg&#10;NDzcz4nbXvmS3SajjU+2WZ4o9dZrP+cgPLX+Ff5vf2sF49koCgABJ6C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RVXxQAAAN4AAAAPAAAAAAAAAAAAAAAAAJgCAABkcnMv&#10;ZG93bnJldi54bWxQSwUGAAAAAAQABAD1AAAAigMAAAAA&#10;" filled="f" stroked="f">
                        <v:textbox inset="0,0,0,0">
                          <w:txbxContent>
                            <w:p w:rsidR="00842412" w:rsidRDefault="00842412">
                              <w:pPr>
                                <w:spacing w:after="0" w:line="276" w:lineRule="auto"/>
                                <w:ind w:left="0" w:right="0" w:firstLine="0"/>
                                <w:jc w:val="left"/>
                              </w:pPr>
                              <w:r>
                                <w:rPr>
                                  <w:sz w:val="18"/>
                                </w:rPr>
                                <w:t xml:space="preserve">обработки почв) </w:t>
                              </w:r>
                            </w:p>
                          </w:txbxContent>
                        </v:textbox>
                      </v:rect>
                      <w10:anchorlock/>
                    </v:group>
                  </w:pict>
                </mc:Fallback>
              </mc:AlternateContent>
            </w:r>
          </w:p>
        </w:tc>
      </w:tr>
      <w:tr w:rsidR="00111E39">
        <w:trPr>
          <w:trHeight w:val="1350"/>
        </w:trPr>
        <w:tc>
          <w:tcPr>
            <w:tcW w:w="0" w:type="auto"/>
            <w:vMerge/>
            <w:tcBorders>
              <w:top w:val="nil"/>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63" w:type="dxa"/>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2313" w:type="dxa"/>
            <w:gridSpan w:val="3"/>
            <w:tcBorders>
              <w:top w:val="single" w:sz="4" w:space="0" w:color="221F1F"/>
              <w:left w:val="single" w:sz="4" w:space="0" w:color="221F1F"/>
              <w:bottom w:val="single" w:sz="4" w:space="0" w:color="221F1F"/>
              <w:right w:val="single" w:sz="4" w:space="0" w:color="221F1F"/>
            </w:tcBorders>
          </w:tcPr>
          <w:p w:rsidR="00111E39" w:rsidRDefault="00111E39">
            <w:pPr>
              <w:spacing w:after="0" w:line="276" w:lineRule="auto"/>
              <w:ind w:left="0" w:right="0" w:firstLine="0"/>
              <w:jc w:val="left"/>
            </w:pPr>
          </w:p>
        </w:tc>
        <w:tc>
          <w:tcPr>
            <w:tcW w:w="3293" w:type="dxa"/>
            <w:gridSpan w:val="4"/>
            <w:tcBorders>
              <w:top w:val="single" w:sz="4" w:space="0" w:color="221F1F"/>
              <w:left w:val="single" w:sz="4" w:space="0" w:color="221F1F"/>
              <w:bottom w:val="single" w:sz="4" w:space="0" w:color="221F1F"/>
              <w:right w:val="single" w:sz="4" w:space="0" w:color="221F1F"/>
            </w:tcBorders>
            <w:vAlign w:val="bottom"/>
          </w:tcPr>
          <w:p w:rsidR="00111E39" w:rsidRDefault="008B4403">
            <w:pPr>
              <w:spacing w:after="0" w:line="276" w:lineRule="auto"/>
              <w:ind w:left="2" w:right="0" w:firstLine="0"/>
            </w:pPr>
            <w:r>
              <w:rPr>
                <w:rFonts w:ascii="Calibri" w:eastAsia="Calibri" w:hAnsi="Calibri" w:cs="Calibri"/>
                <w:noProof/>
                <w:color w:val="000000"/>
                <w:sz w:val="22"/>
              </w:rPr>
              <mc:AlternateContent>
                <mc:Choice Requires="wpg">
                  <w:drawing>
                    <wp:inline distT="0" distB="0" distL="0" distR="0">
                      <wp:extent cx="227343" cy="557784"/>
                      <wp:effectExtent l="0" t="0" r="0" b="0"/>
                      <wp:docPr id="902482" name="Group 902482"/>
                      <wp:cNvGraphicFramePr/>
                      <a:graphic xmlns:a="http://schemas.openxmlformats.org/drawingml/2006/main">
                        <a:graphicData uri="http://schemas.microsoft.com/office/word/2010/wordprocessingGroup">
                          <wpg:wgp>
                            <wpg:cNvGrpSpPr/>
                            <wpg:grpSpPr>
                              <a:xfrm>
                                <a:off x="0" y="0"/>
                                <a:ext cx="227343" cy="557784"/>
                                <a:chOff x="0" y="0"/>
                                <a:chExt cx="227343" cy="557784"/>
                              </a:xfrm>
                            </wpg:grpSpPr>
                            <wps:wsp>
                              <wps:cNvPr id="59386" name="Rectangle 59386"/>
                              <wps:cNvSpPr/>
                              <wps:spPr>
                                <a:xfrm rot="-5399999">
                                  <a:off x="-302060" y="117992"/>
                                  <a:ext cx="741852" cy="137730"/>
                                </a:xfrm>
                                <a:prstGeom prst="rect">
                                  <a:avLst/>
                                </a:prstGeom>
                                <a:ln>
                                  <a:noFill/>
                                </a:ln>
                              </wps:spPr>
                              <wps:txbx>
                                <w:txbxContent>
                                  <w:p w:rsidR="00842412" w:rsidRDefault="00842412">
                                    <w:pPr>
                                      <w:spacing w:after="0" w:line="276" w:lineRule="auto"/>
                                      <w:ind w:left="0" w:right="0" w:firstLine="0"/>
                                      <w:jc w:val="left"/>
                                    </w:pPr>
                                    <w:r>
                                      <w:rPr>
                                        <w:sz w:val="18"/>
                                      </w:rPr>
                                      <w:t>Растение-</w:t>
                                    </w:r>
                                  </w:p>
                                </w:txbxContent>
                              </wps:txbx>
                              <wps:bodyPr horzOverflow="overflow" lIns="0" tIns="0" rIns="0" bIns="0" rtlCol="0">
                                <a:noAutofit/>
                              </wps:bodyPr>
                            </wps:wsp>
                            <wps:wsp>
                              <wps:cNvPr id="59387" name="Rectangle 59387"/>
                              <wps:cNvSpPr/>
                              <wps:spPr>
                                <a:xfrm rot="-5399999">
                                  <a:off x="-93524" y="202743"/>
                                  <a:ext cx="572352" cy="137729"/>
                                </a:xfrm>
                                <a:prstGeom prst="rect">
                                  <a:avLst/>
                                </a:prstGeom>
                                <a:ln>
                                  <a:noFill/>
                                </a:ln>
                              </wps:spPr>
                              <wps:txbx>
                                <w:txbxContent>
                                  <w:p w:rsidR="00842412" w:rsidRDefault="00842412">
                                    <w:pPr>
                                      <w:spacing w:after="0" w:line="276" w:lineRule="auto"/>
                                      <w:ind w:left="0" w:right="0" w:firstLine="0"/>
                                      <w:jc w:val="left"/>
                                    </w:pPr>
                                    <w:r>
                                      <w:rPr>
                                        <w:sz w:val="18"/>
                                      </w:rPr>
                                      <w:t xml:space="preserve">водство </w:t>
                                    </w:r>
                                  </w:p>
                                </w:txbxContent>
                              </wps:txbx>
                              <wps:bodyPr horzOverflow="overflow" lIns="0" tIns="0" rIns="0" bIns="0" rtlCol="0">
                                <a:noAutofit/>
                              </wps:bodyPr>
                            </wps:wsp>
                          </wpg:wgp>
                        </a:graphicData>
                      </a:graphic>
                    </wp:inline>
                  </w:drawing>
                </mc:Choice>
                <mc:Fallback>
                  <w:pict>
                    <v:group id="Group 902482" o:spid="_x0000_s3741" style="width:17.9pt;height:43.9pt;mso-position-horizontal-relative:char;mso-position-vertical-relative:line" coordsize="22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">
                      <v:rect id="Rectangle 59386" o:spid="_x0000_s3742" style="position:absolute;left:-3020;top:1180;width:7417;height:13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mh8gA&#10;AADeAAAADwAAAGRycy9kb3ducmV2LnhtbESPT2sCMRTE74LfITzBm2bV1upqlCLI9lJBbYvH5+bt&#10;H9y8bDdRt9++KRQ8DjPzG2a5bk0lbtS40rKC0TACQZxaXXKu4OO4HcxAOI+ssbJMCn7IwXrV7Swx&#10;1vbOe7odfC4ChF2MCgrv61hKlxZk0A1tTRy8zDYGfZBNLnWD9wA3lRxH0VQaLDksFFjTpqD0crga&#10;BZ+j4/Urcbszn7Lvl6d3n+yyPFGq32tfFyA8tf4R/m+/aQXP88lsC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eaH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Растение-</w:t>
                              </w:r>
                            </w:p>
                          </w:txbxContent>
                        </v:textbox>
                      </v:rect>
                      <v:rect id="Rectangle 59387" o:spid="_x0000_s3743" style="position:absolute;left:-935;top:2027;width:5722;height:13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DHMgA&#10;AADeAAAADwAAAGRycy9kb3ducmV2LnhtbESPS2sCQRCE7wH/w9CCtzhrND5WRwmCrJcI0STk2O70&#10;PnCnZ90Zdf33mUDAY1FVX1GLVWsqcaXGlZYVDPoRCOLU6pJzBZ+HzfMUhPPIGivLpOBODlbLztMC&#10;Y21v/EHXvc9FgLCLUUHhfR1L6dKCDLq+rYmDl9nGoA+yyaVu8BbgppIvUTSWBksOCwXWtC4oPe0v&#10;RsHX4HD5TtzuyD/ZeTJ698kuyxOlet32bQ7CU+sf4f/2Vit4nQ2nE/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UMcyAAAAN4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8"/>
                                </w:rPr>
                                <w:t xml:space="preserve">водство </w:t>
                              </w:r>
                            </w:p>
                          </w:txbxContent>
                        </v:textbox>
                      </v:rect>
                      <w10:anchorlock/>
                    </v:group>
                  </w:pict>
                </mc:Fallback>
              </mc:AlternateContent>
            </w:r>
          </w:p>
        </w:tc>
      </w:tr>
    </w:tbl>
    <w:p w:rsidR="00111E39" w:rsidRDefault="008B4403">
      <w:pPr>
        <w:pStyle w:val="1"/>
      </w:pPr>
      <w:r>
        <w:t>2.1.21 ФИЗИЧЕСКАЯ КУЛЬТУРА</w:t>
      </w:r>
    </w:p>
    <w:p w:rsidR="00111E39" w:rsidRDefault="008B4403">
      <w:pPr>
        <w:spacing w:after="17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58668" name="Group 858668"/>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9444" name="Shape 59444"/>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5BF547" id="Group 858668"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">
                <v:shape id="Shape 59444"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KecgA&#10;AADeAAAADwAAAGRycy9kb3ducmV2LnhtbESPQWvCQBSE70L/w/IK3nRTSa1Ns4qIlh4koIbS42v2&#10;mYRm34bsRtN/3y0IHoeZ+YZJV4NpxIU6V1tW8DSNQBAXVtdcKshPu8kChPPIGhvLpOCXHKyWD6MU&#10;E22vfKDL0ZciQNglqKDyvk2kdEVFBt3UtsTBO9vOoA+yK6Xu8BrgppGzKJpLgzWHhQpb2lRU/Bx7&#10;o+Ds/OeJD9n+vfzOtn3+Yvts8aXU+HFYv4HwNPh7+Nb+0AqeX+M4hv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op5yAAAAN4AAAAPAAAAAAAAAAAAAAAAAJgCAABk&#10;cnMvZG93bnJldi54bWxQSwUGAAAAAAQABAD1AAAAjQMAAAAA&#10;" path="m,l4031996,e" filled="f" strokeweight=".5pt">
                  <v:stroke miterlimit="83231f" joinstyle="miter"/>
                  <v:path arrowok="t" textboxrect="0,0,4031996,0"/>
                </v:shape>
                <w10:anchorlock/>
              </v:group>
            </w:pict>
          </mc:Fallback>
        </mc:AlternateContent>
      </w:r>
    </w:p>
    <w:p w:rsidR="00111E39" w:rsidRDefault="008B4403">
      <w:pPr>
        <w:spacing w:after="13" w:line="248" w:lineRule="auto"/>
        <w:ind w:left="-15" w:right="0"/>
      </w:pPr>
      <w:r>
        <w:rPr>
          <w:color w:val="000000"/>
        </w:rPr>
        <w:t xml:space="preserve">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r>
        <w:rPr>
          <w:rFonts w:ascii="Calibri" w:eastAsia="Calibri" w:hAnsi="Calibri" w:cs="Calibri"/>
          <w:b/>
          <w:color w:val="000000"/>
          <w:sz w:val="24"/>
        </w:rPr>
        <w:t>ПОЯСНИТЕЛЬНАЯ ЗАПИСКА</w:t>
      </w:r>
    </w:p>
    <w:p w:rsidR="00111E39" w:rsidRDefault="008B4403">
      <w:pPr>
        <w:spacing w:after="10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1996" cy="6350"/>
                <wp:effectExtent l="0" t="0" r="0" b="0"/>
                <wp:docPr id="858669" name="Group 85866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9445" name="Shape 59445"/>
                        <wps:cNvSpPr/>
                        <wps:spPr>
                          <a:xfrm>
                            <a:off x="0" y="0"/>
                            <a:ext cx="4031996" cy="0"/>
                          </a:xfrm>
                          <a:custGeom>
                            <a:avLst/>
                            <a:gdLst/>
                            <a:ahLst/>
                            <a:cxnLst/>
                            <a:rect l="0" t="0" r="0" b="0"/>
                            <a:pathLst>
                              <a:path w="4031996">
                                <a:moveTo>
                                  <a:pt x="0" y="0"/>
                                </a:moveTo>
                                <a:lnTo>
                                  <a:pt x="403199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A9F0CB" id="Group 858669" o:spid="_x0000_s1026" style="width:317.5pt;height:.5pt;mso-position-horizontal-relative:char;mso-position-vertical-relative:line" coordsize="40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">
                <v:shape id="Shape 59445" o:spid="_x0000_s1027" style="position:absolute;width:40319;height:0;visibility:visible;mso-wrap-style:square;v-text-anchor:top" coordsize="403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v4scA&#10;AADeAAAADwAAAGRycy9kb3ducmV2LnhtbESPW2vCQBSE3wX/w3KEvulG8dboKiJt6YMEvFD6eJo9&#10;JsHs2ZDdaPrvXUHwcZiZb5jlujWluFLtCssKhoMIBHFqdcGZgtPxsz8H4TyyxtIyKfgnB+tVt7PE&#10;WNsb7+l68JkIEHYxKsi9r2IpXZqTQTewFXHwzrY26IOsM6lrvAW4KeUoiqbSYMFhIceKtjmll0Nj&#10;FJyd/znyPtl9ZX/JR3Oa2SaZ/yr11ms3CxCeWv8KP9vfWsHkfTyewONOu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eL+LHAAAA3gAAAA8AAAAAAAAAAAAAAAAAmAIAAGRy&#10;cy9kb3ducmV2LnhtbFBLBQYAAAAABAAEAPUAAACMAwAAAAA=&#10;" path="m,l4031996,e" filled="f" strokeweight=".5pt">
                  <v:stroke miterlimit="83231f" joinstyle="miter"/>
                  <v:path arrowok="t" textboxrect="0,0,4031996,0"/>
                </v:shape>
                <w10:anchorlock/>
              </v:group>
            </w:pict>
          </mc:Fallback>
        </mc:AlternateContent>
      </w:r>
    </w:p>
    <w:p w:rsidR="00111E39" w:rsidRDefault="008B4403">
      <w:pPr>
        <w:spacing w:after="154" w:line="248" w:lineRule="auto"/>
        <w:ind w:left="-15" w:right="0"/>
      </w:pPr>
      <w:r>
        <w:rPr>
          <w:color w:val="000000"/>
        </w:rPr>
        <w:t xml:space="preserve">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w:t>
      </w:r>
      <w:r>
        <w:rPr>
          <w:color w:val="000000"/>
        </w:rPr>
        <w:lastRenderedPageBreak/>
        <w:t>основного общего образования и раскрывает их реализацию через конкретное предметное содержание.</w:t>
      </w:r>
    </w:p>
    <w:p w:rsidR="00111E39" w:rsidRDefault="008B4403">
      <w:pPr>
        <w:spacing w:after="0" w:line="240" w:lineRule="auto"/>
        <w:ind w:left="-4" w:right="-15" w:hanging="10"/>
        <w:jc w:val="left"/>
      </w:pPr>
      <w:r>
        <w:rPr>
          <w:rFonts w:ascii="Calibri" w:eastAsia="Calibri" w:hAnsi="Calibri" w:cs="Calibri"/>
          <w:b/>
          <w:color w:val="000000"/>
          <w:sz w:val="22"/>
        </w:rPr>
        <w:t xml:space="preserve">ОБЩАЯ ХАРАКТЕРИСТИКА УЧЕБНОГО ПРЕДМЕТА  </w:t>
      </w:r>
    </w:p>
    <w:p w:rsidR="00111E39" w:rsidRDefault="008B4403">
      <w:pPr>
        <w:spacing w:after="0" w:line="240" w:lineRule="auto"/>
        <w:ind w:left="-4" w:right="-15" w:hanging="10"/>
        <w:jc w:val="left"/>
      </w:pPr>
      <w:r>
        <w:rPr>
          <w:rFonts w:ascii="Calibri" w:eastAsia="Calibri" w:hAnsi="Calibri" w:cs="Calibri"/>
          <w:b/>
          <w:color w:val="000000"/>
          <w:sz w:val="22"/>
        </w:rPr>
        <w:t>«ФИЗИЧЕСКАЯ КУЛЬТУРА»</w:t>
      </w:r>
    </w:p>
    <w:p w:rsidR="00111E39" w:rsidRDefault="008B4403">
      <w:pPr>
        <w:spacing w:after="13" w:line="248" w:lineRule="auto"/>
        <w:ind w:left="-15" w:right="0"/>
      </w:pPr>
      <w:r>
        <w:rPr>
          <w:color w:val="000000"/>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111E39" w:rsidRDefault="008B4403">
      <w:pPr>
        <w:spacing w:after="13" w:line="248" w:lineRule="auto"/>
        <w:ind w:left="-15" w:right="0"/>
      </w:pPr>
      <w:r>
        <w:rPr>
          <w:color w:val="00000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w:t>
      </w:r>
    </w:p>
    <w:p w:rsidR="00111E39" w:rsidRDefault="00111E39">
      <w:pPr>
        <w:sectPr w:rsidR="00111E39">
          <w:headerReference w:type="even" r:id="rId367"/>
          <w:headerReference w:type="default" r:id="rId368"/>
          <w:footerReference w:type="even" r:id="rId369"/>
          <w:footerReference w:type="default" r:id="rId370"/>
          <w:headerReference w:type="first" r:id="rId371"/>
          <w:footerReference w:type="first" r:id="rId372"/>
          <w:pgSz w:w="7824" w:h="12019"/>
          <w:pgMar w:top="677" w:right="736" w:bottom="1079" w:left="737" w:header="720" w:footer="713" w:gutter="0"/>
          <w:cols w:space="720"/>
          <w:titlePg/>
        </w:sectPr>
      </w:pPr>
    </w:p>
    <w:p w:rsidR="00111E39" w:rsidRDefault="008B4403">
      <w:pPr>
        <w:spacing w:after="154" w:line="248" w:lineRule="auto"/>
        <w:ind w:left="-15" w:right="0" w:firstLine="0"/>
      </w:pPr>
      <w:r>
        <w:rPr>
          <w:color w:val="000000"/>
        </w:rPr>
        <w:lastRenderedPageBreak/>
        <w:t xml:space="preserve">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111E39" w:rsidRDefault="008B4403">
      <w:pPr>
        <w:spacing w:after="0" w:line="240" w:lineRule="auto"/>
        <w:ind w:left="-4" w:right="-15" w:hanging="10"/>
        <w:jc w:val="left"/>
      </w:pPr>
      <w:r>
        <w:rPr>
          <w:rFonts w:ascii="Calibri" w:eastAsia="Calibri" w:hAnsi="Calibri" w:cs="Calibri"/>
          <w:b/>
          <w:color w:val="000000"/>
          <w:sz w:val="22"/>
        </w:rPr>
        <w:t>ЦЕЛИ ИЗУЧЕНИЯ УЧЕБНОГО ПРЕДМЕТА «ФИЗИЧЕСКАЯ КУЛЬТУРА»</w:t>
      </w:r>
    </w:p>
    <w:p w:rsidR="00111E39" w:rsidRDefault="008B4403">
      <w:pPr>
        <w:spacing w:after="13" w:line="248" w:lineRule="auto"/>
        <w:ind w:left="-15" w:right="0"/>
      </w:pPr>
      <w:r>
        <w:rPr>
          <w:color w:val="000000"/>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11E39" w:rsidRDefault="008B4403">
      <w:pPr>
        <w:spacing w:after="13" w:line="248" w:lineRule="auto"/>
        <w:ind w:left="-15" w:right="0"/>
      </w:pPr>
      <w:r>
        <w:rPr>
          <w:color w:val="000000"/>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111E39" w:rsidRDefault="008B4403">
      <w:pPr>
        <w:spacing w:after="13" w:line="248" w:lineRule="auto"/>
        <w:ind w:left="-15" w:right="0"/>
      </w:pPr>
      <w:r>
        <w:rPr>
          <w:color w:val="000000"/>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111E39" w:rsidRDefault="008B4403">
      <w:pPr>
        <w:spacing w:after="13" w:line="248" w:lineRule="auto"/>
        <w:ind w:left="-15" w:right="0"/>
      </w:pPr>
      <w:r>
        <w:rPr>
          <w:color w:val="000000"/>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w:t>
      </w:r>
      <w:r>
        <w:rPr>
          <w:color w:val="000000"/>
        </w:rPr>
        <w:lastRenderedPageBreak/>
        <w:t xml:space="preserve">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111E39" w:rsidRDefault="008B4403">
      <w:pPr>
        <w:spacing w:after="13" w:line="248" w:lineRule="auto"/>
        <w:ind w:left="-15" w:right="0"/>
      </w:pPr>
      <w:r>
        <w:rPr>
          <w:color w:val="000000"/>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111E39" w:rsidRDefault="008B4403">
      <w:pPr>
        <w:spacing w:after="13" w:line="248" w:lineRule="auto"/>
        <w:ind w:left="-15" w:right="0"/>
      </w:pPr>
      <w:r>
        <w:rPr>
          <w:i/>
          <w:color w:val="000000"/>
        </w:rPr>
        <w:t>Инвариантные модули</w:t>
      </w:r>
      <w:r>
        <w:rPr>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color w:val="000000"/>
          <w:vertAlign w:val="superscript"/>
        </w:rPr>
        <w:footnoteReference w:id="30"/>
      </w:r>
      <w:r>
        <w:rPr>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11E39" w:rsidRDefault="008B4403">
      <w:pPr>
        <w:spacing w:after="13" w:line="248" w:lineRule="auto"/>
        <w:ind w:left="-15" w:right="0"/>
      </w:pPr>
      <w:r>
        <w:rPr>
          <w:i/>
          <w:color w:val="000000"/>
        </w:rPr>
        <w:t>Вариативные модули</w:t>
      </w:r>
      <w:r>
        <w:rPr>
          <w:color w:val="000000"/>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111E39" w:rsidRDefault="008B4403">
      <w:pPr>
        <w:spacing w:after="13" w:line="248" w:lineRule="auto"/>
        <w:ind w:left="-15" w:right="0"/>
      </w:pPr>
      <w:r>
        <w:rPr>
          <w:color w:val="000000"/>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111E39" w:rsidRDefault="008B4403">
      <w:pPr>
        <w:spacing w:after="13" w:line="248" w:lineRule="auto"/>
        <w:ind w:left="-15" w:right="0"/>
      </w:pPr>
      <w:r>
        <w:rPr>
          <w:color w:val="000000"/>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w:t>
      </w:r>
      <w:r>
        <w:rPr>
          <w:color w:val="000000"/>
        </w:rPr>
        <w:lastRenderedPageBreak/>
        <w:t xml:space="preserve">«метапредметные»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111E39" w:rsidRDefault="008B4403">
      <w:pPr>
        <w:spacing w:after="154" w:line="248" w:lineRule="auto"/>
        <w:ind w:left="-15" w:right="0"/>
      </w:pPr>
      <w:r>
        <w:rPr>
          <w:color w:val="000000"/>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111E39" w:rsidRDefault="008B4403">
      <w:pPr>
        <w:spacing w:after="0" w:line="240" w:lineRule="auto"/>
        <w:ind w:left="-4" w:right="-15" w:hanging="10"/>
        <w:jc w:val="left"/>
      </w:pPr>
      <w:r>
        <w:rPr>
          <w:rFonts w:ascii="Calibri" w:eastAsia="Calibri" w:hAnsi="Calibri" w:cs="Calibri"/>
          <w:b/>
          <w:color w:val="000000"/>
          <w:sz w:val="22"/>
        </w:rPr>
        <w:t xml:space="preserve">МЕСТО УЧЕБНОГО ПРЕДМЕТА «ФИЗИЧЕСКАЯ КУЛЬТУРА» </w:t>
      </w:r>
    </w:p>
    <w:p w:rsidR="00111E39" w:rsidRDefault="008B4403">
      <w:pPr>
        <w:spacing w:after="0" w:line="240" w:lineRule="auto"/>
        <w:ind w:left="-4" w:right="-15" w:hanging="10"/>
        <w:jc w:val="left"/>
      </w:pPr>
      <w:r>
        <w:rPr>
          <w:rFonts w:ascii="Calibri" w:eastAsia="Calibri" w:hAnsi="Calibri" w:cs="Calibri"/>
          <w:b/>
          <w:color w:val="000000"/>
          <w:sz w:val="22"/>
        </w:rPr>
        <w:t>В УЧЕБНОМ ПЛАНЕ</w:t>
      </w:r>
    </w:p>
    <w:p w:rsidR="00111E39" w:rsidRDefault="008B4403">
      <w:pPr>
        <w:spacing w:after="13" w:line="248" w:lineRule="auto"/>
        <w:ind w:left="-15" w:right="0"/>
      </w:pPr>
      <w:r>
        <w:rPr>
          <w:color w:val="000000"/>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color w:val="000000"/>
          <w:vertAlign w:val="superscript"/>
        </w:rPr>
        <w:footnoteReference w:id="31"/>
      </w:r>
      <w:r>
        <w:rPr>
          <w:color w:val="000000"/>
        </w:rPr>
        <w:t xml:space="preserve">. </w:t>
      </w:r>
    </w:p>
    <w:p w:rsidR="00111E39" w:rsidRDefault="008B4403">
      <w:pPr>
        <w:spacing w:after="13" w:line="248" w:lineRule="auto"/>
        <w:ind w:left="-15" w:right="0"/>
      </w:pPr>
      <w:r>
        <w:rPr>
          <w:color w:val="000000"/>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11E39" w:rsidRDefault="008B4403">
      <w:pPr>
        <w:spacing w:after="13" w:line="248" w:lineRule="auto"/>
        <w:ind w:left="-15" w:right="0"/>
      </w:pPr>
      <w:r>
        <w:rPr>
          <w:color w:val="000000"/>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111E39" w:rsidRDefault="008B4403">
      <w:pPr>
        <w:spacing w:after="57" w:line="228" w:lineRule="auto"/>
        <w:ind w:left="-4" w:right="924" w:hanging="9"/>
        <w:jc w:val="left"/>
      </w:pPr>
      <w:r>
        <w:rPr>
          <w:rFonts w:ascii="Calibri" w:eastAsia="Calibri" w:hAnsi="Calibri" w:cs="Calibri"/>
          <w:b/>
          <w:sz w:val="24"/>
        </w:rPr>
        <w:t>СОДЕРЖАНИЕ УЧЕБНОГО ПРЕДМЕТА «ФИЗИЧЕСКАЯ КУЛЬТУРА»</w:t>
      </w:r>
    </w:p>
    <w:p w:rsidR="00111E39" w:rsidRDefault="008B4403">
      <w:pPr>
        <w:spacing w:after="25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59074" name="Group 85907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59709" name="Shape 5970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BC80965" id="Group 85907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H4eU8loAgAA2gUAAA4AAAAAAAAAAAAAAAAALgIAAGRycy9l&#10;Mm9Eb2MueG1sUEsBAi0AFAAGAAgAAAAhAITv2UfZAAAAAwEAAA8AAAAAAAAAAAAAAAAAwgQAAGRy&#10;cy9kb3ducmV2LnhtbFBLBQYAAAAABAAEAPMAAADIBQAAAAA=&#10;">
                <v:shape id="Shape 5970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YA&#10;AADeAAAADwAAAGRycy9kb3ducmV2LnhtbESPwWrDMBBE74H+g9hCb4ncQFPHjRJKIW3wrU4h10Xa&#10;2m6tlbBU2/n7KhDIcZiZN8xmN9lODNSH1rGCx0UGglg703Kt4Ou4n+cgQkQ22DkmBWcKsNvezTZY&#10;GDfyJw1VrEWCcChQQROjL6QMuiGLYeE8cfK+XW8xJtnX0vQ4Jrjt5DLLVtJiy2mhQU9vDenf6s8q&#10;+PGH88dpHN4r6fN80rqk8lQq9XA/vb6AiDTFW/jaPhgFT+vnbA2XO+k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8YAAADeAAAADwAAAAAAAAAAAAAAAACYAgAAZHJz&#10;L2Rvd25yZXYueG1sUEsFBgAAAAAEAAQA9QAAAIsDA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5  КЛАСС</w:t>
      </w:r>
    </w:p>
    <w:p w:rsidR="00111E39" w:rsidRDefault="008B4403">
      <w:r>
        <w:rPr>
          <w:b/>
        </w:rPr>
        <w:t>Знания о физической культуре.</w:t>
      </w:r>
      <w:r>
        <w:t xml:space="preserve"> Физическая культура в основной школе: задачи, содержание и формы организации занятий. Система </w:t>
      </w:r>
      <w:r>
        <w:lastRenderedPageBreak/>
        <w:t xml:space="preserve">дополнительного обучения физической культуре; организация спортивной работы в общеобразовательной школе. </w:t>
      </w:r>
    </w:p>
    <w:p w:rsidR="00111E39" w:rsidRDefault="008B4403">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11E39" w:rsidRDefault="008B4403">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11E39" w:rsidRDefault="008B4403">
      <w:r>
        <w:rPr>
          <w:b/>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11E39" w:rsidRDefault="008B4403">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11E39" w:rsidRDefault="008B4403">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11E39" w:rsidRDefault="008B4403">
      <w:r>
        <w:t>Оценивание состояния организма в покое и после физической нагрузки в процессе самостоятельных занятий физической культуры и спортом.</w:t>
      </w:r>
    </w:p>
    <w:p w:rsidR="00111E39" w:rsidRDefault="008B4403">
      <w:pPr>
        <w:ind w:left="227" w:firstLine="0"/>
      </w:pPr>
      <w:r>
        <w:t>Составление дневника физической культуры.</w:t>
      </w:r>
    </w:p>
    <w:p w:rsidR="00111E39" w:rsidRDefault="008B4403">
      <w:r>
        <w:rPr>
          <w:b/>
        </w:rPr>
        <w:t>Физическое совершенствование.</w:t>
      </w:r>
      <w:r>
        <w:t xml:space="preserve">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11E39" w:rsidRDefault="008B4403">
      <w:r>
        <w:rPr>
          <w:b/>
          <w:i/>
        </w:rPr>
        <w:t xml:space="preserve">Спортивно-оздоровительная деятельность. </w:t>
      </w:r>
      <w:r>
        <w:t xml:space="preserve">Роль и значение спортивно-оздоровительной деятельности в здоровом образе жизни современного человека. </w:t>
      </w:r>
    </w:p>
    <w:p w:rsidR="00111E39" w:rsidRDefault="008B4403">
      <w:r>
        <w:rPr>
          <w:i/>
        </w:rPr>
        <w:t xml:space="preserve">Модуль «Гимнастика». </w:t>
      </w: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w:t>
      </w:r>
      <w:r>
        <w:lastRenderedPageBreak/>
        <w:t>опорные прыжки на гимнастического козла с последующим спрыгиванием (девочки).</w:t>
      </w:r>
    </w:p>
    <w:p w:rsidR="00111E39" w:rsidRDefault="008B4403">
      <w:r>
        <w:t>Упражнения на низком гимнастическом бревне: передвижение ходьбой с поворотами кругом и на 90</w:t>
      </w:r>
      <w:r>
        <w:rPr>
          <w:rFonts w:ascii="Segoe UI Symbol" w:eastAsia="Segoe UI Symbol" w:hAnsi="Segoe UI Symbol" w:cs="Segoe UI Symbol"/>
        </w:rPr>
        <w:t></w:t>
      </w:r>
      <w: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11E39" w:rsidRDefault="008B4403">
      <w:r>
        <w:rPr>
          <w:i/>
        </w:rPr>
        <w:t xml:space="preserve">Модуль «Лёгкая атлетика». </w:t>
      </w: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111E39" w:rsidRDefault="008B4403">
      <w:r>
        <w:t>Метание малого мяча с места в вертикальную неподвижную мишень; метание малого мяча на дальность с трёх шагов разбега.</w:t>
      </w:r>
    </w:p>
    <w:p w:rsidR="00111E39" w:rsidRDefault="008B4403">
      <w:r>
        <w:rPr>
          <w:i/>
        </w:rPr>
        <w:t xml:space="preserve">Модуль «Зимние виды спорта». </w:t>
      </w: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111E39" w:rsidRDefault="008B4403">
      <w:r>
        <w:rPr>
          <w:i/>
        </w:rPr>
        <w:t>Модуль «Спортивные игры».</w:t>
      </w:r>
      <w:r>
        <w:rPr>
          <w:b/>
          <w:i/>
        </w:rPr>
        <w:t xml:space="preserve"> </w:t>
      </w:r>
      <w:r>
        <w:rPr>
          <w:u w:val="single" w:color="221F1F"/>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11E39" w:rsidRDefault="008B4403">
      <w:r>
        <w:rPr>
          <w:u w:val="single" w:color="221F1F"/>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11E39" w:rsidRDefault="008B4403">
      <w:r>
        <w:rPr>
          <w:u w:val="single" w:color="221F1F"/>
        </w:rPr>
        <w:t>Футбол.</w:t>
      </w:r>
      <w:r>
        <w:rPr>
          <w:i/>
        </w:rPr>
        <w:t xml:space="preserve"> </w:t>
      </w:r>
      <w: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11E39" w:rsidRDefault="008B4403">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11E39" w:rsidRDefault="008B4403">
      <w:pPr>
        <w:spacing w:after="212"/>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11E39" w:rsidRDefault="008B4403">
      <w:pPr>
        <w:spacing w:after="113" w:line="228" w:lineRule="auto"/>
        <w:ind w:left="-3" w:right="-15" w:hanging="10"/>
        <w:jc w:val="left"/>
      </w:pPr>
      <w:r>
        <w:rPr>
          <w:rFonts w:ascii="Calibri" w:eastAsia="Calibri" w:hAnsi="Calibri" w:cs="Calibri"/>
          <w:sz w:val="22"/>
        </w:rPr>
        <w:t>6  КЛАСС</w:t>
      </w:r>
    </w:p>
    <w:p w:rsidR="00111E39" w:rsidRDefault="008B4403">
      <w:r>
        <w:rPr>
          <w:b/>
        </w:rPr>
        <w:lastRenderedPageBreak/>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11E39" w:rsidRDefault="008B4403">
      <w:r>
        <w:rPr>
          <w:b/>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11E39" w:rsidRDefault="008B4403">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11E39" w:rsidRDefault="008B4403">
      <w:r>
        <w:t>Правила и способы составления плана самостоятельных занятий физической подготовкой.</w:t>
      </w:r>
    </w:p>
    <w:p w:rsidR="00111E39" w:rsidRDefault="008B4403">
      <w:r>
        <w:rPr>
          <w:b/>
        </w:rPr>
        <w:t>Физическое совершенствование.</w:t>
      </w:r>
      <w:r>
        <w:t xml:space="preserve"> </w:t>
      </w:r>
      <w:r>
        <w:rPr>
          <w:b/>
          <w:i/>
        </w:rPr>
        <w:t xml:space="preserve">Физкультурно-оздоровительная деятельность. </w:t>
      </w: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111E39" w:rsidRDefault="008B4403">
      <w: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111E39" w:rsidRDefault="008B4403">
      <w:r>
        <w:rPr>
          <w:b/>
          <w:i/>
        </w:rPr>
        <w:t xml:space="preserve">Спортивно-оздоровительная деятельность. </w:t>
      </w:r>
      <w:r>
        <w:rPr>
          <w:i/>
        </w:rPr>
        <w:t xml:space="preserve">Модуль «Гимнастика». </w:t>
      </w: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11E39" w:rsidRDefault="008B4403">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11E39" w:rsidRDefault="008B4403">
      <w:r>
        <w:t xml:space="preserve">Опорные прыжки через гимнастического козла с разбега способом «согнув ноги» (мальчики) и способом «ноги врозь» (девочки). </w:t>
      </w:r>
    </w:p>
    <w:p w:rsidR="00111E39" w:rsidRDefault="008B4403">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w:t>
      </w:r>
      <w:r>
        <w:lastRenderedPageBreak/>
        <w:t>поворотами с разнообразными движениями рук и ног, удержанием статических поз (девочки).</w:t>
      </w:r>
    </w:p>
    <w:p w:rsidR="00111E39" w:rsidRDefault="008B4403">
      <w:r>
        <w:t xml:space="preserve">Упражнения на невысокой гимнастической перекладине: висы; упор ноги врозь; перемах вперёд и обратно (мальчики). </w:t>
      </w:r>
    </w:p>
    <w:p w:rsidR="00111E39" w:rsidRDefault="008B4403">
      <w:pPr>
        <w:ind w:left="227" w:firstLine="0"/>
      </w:pPr>
      <w:r>
        <w:t>Лазанье по канату в три приёма (мальчики).</w:t>
      </w:r>
    </w:p>
    <w:p w:rsidR="00111E39" w:rsidRDefault="008B4403">
      <w:r>
        <w:rPr>
          <w:i/>
        </w:rPr>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111E39" w:rsidRDefault="008B4403">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11E39" w:rsidRDefault="008B4403">
      <w:r>
        <w:t xml:space="preserve">Метание малого (теннисного) мяча в подвижную (раскачивающуюся) мишень. </w:t>
      </w:r>
    </w:p>
    <w:p w:rsidR="00111E39" w:rsidRDefault="008B4403">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11E39" w:rsidRDefault="008B4403">
      <w:r>
        <w:rPr>
          <w:i/>
        </w:rPr>
        <w:t>Модуль «Спортивные игры».</w:t>
      </w:r>
      <w:r>
        <w:rPr>
          <w:b/>
          <w:i/>
        </w:rPr>
        <w:t xml:space="preserve"> </w:t>
      </w:r>
      <w:r>
        <w:rPr>
          <w:u w:val="single" w:color="221F1F"/>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11E39" w:rsidRDefault="008B4403">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11E39" w:rsidRDefault="008B4403">
      <w:r>
        <w:t xml:space="preserve">Правила игры и игровая деятельность по правилам с использованием разученных технических приёмов. </w:t>
      </w:r>
    </w:p>
    <w:p w:rsidR="00111E39" w:rsidRDefault="008B4403">
      <w:r>
        <w:rPr>
          <w:u w:val="single" w:color="221F1F"/>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11E39" w:rsidRDefault="008B4403">
      <w:r>
        <w:rPr>
          <w:u w:val="single" w:color="221F1F"/>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11E39" w:rsidRDefault="008B4403">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11E39" w:rsidRDefault="008B4403">
      <w:pPr>
        <w:spacing w:after="212"/>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w:t>
      </w:r>
      <w:r>
        <w:lastRenderedPageBreak/>
        <w:t>подготовки, видов спорта и оздоровительных систем физической культуры, национальных видов спорта, культурно-этнических игр.</w:t>
      </w:r>
    </w:p>
    <w:p w:rsidR="00111E39" w:rsidRDefault="008B4403">
      <w:pPr>
        <w:spacing w:after="113" w:line="228" w:lineRule="auto"/>
        <w:ind w:left="-3" w:right="-15" w:hanging="10"/>
        <w:jc w:val="left"/>
      </w:pPr>
      <w:r>
        <w:rPr>
          <w:rFonts w:ascii="Calibri" w:eastAsia="Calibri" w:hAnsi="Calibri" w:cs="Calibri"/>
          <w:sz w:val="22"/>
        </w:rPr>
        <w:t>7  КЛАСС</w:t>
      </w:r>
    </w:p>
    <w:p w:rsidR="00111E39" w:rsidRDefault="008B4403">
      <w:r>
        <w:rPr>
          <w:b/>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11E39" w:rsidRDefault="008B4403">
      <w:r>
        <w:t>Влияние занятий физической культурой и спортом на воспитание положительных качеств личности современного человека.</w:t>
      </w:r>
    </w:p>
    <w:p w:rsidR="00111E39" w:rsidRDefault="008B4403">
      <w:r>
        <w:rPr>
          <w:b/>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11E39" w:rsidRDefault="008B4403">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11E39" w:rsidRDefault="008B4403">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11E39" w:rsidRDefault="008B4403">
      <w:r>
        <w:rPr>
          <w:b/>
        </w:rPr>
        <w:t>Физическое совершенствование.</w:t>
      </w:r>
      <w:r>
        <w:t xml:space="preserve"> </w:t>
      </w:r>
      <w:r>
        <w:rPr>
          <w:b/>
          <w:i/>
        </w:rPr>
        <w:t xml:space="preserve">Физкультурно-оздоровительная деятельность. </w:t>
      </w:r>
      <w:r>
        <w:t>Оздоровительные комплексы для самостоятельных занятий с добавлением ранее разученных упражнений:</w:t>
      </w:r>
      <w:r>
        <w:rPr>
          <w:b/>
          <w:i/>
        </w:rPr>
        <w:t xml:space="preserve"> </w:t>
      </w:r>
      <w:r>
        <w:t xml:space="preserve">для профилактики нарушения осанки; дыхательной и зрительной гимнастики в режиме учебного дня. </w:t>
      </w:r>
    </w:p>
    <w:p w:rsidR="00111E39" w:rsidRDefault="008B4403">
      <w:r>
        <w:rPr>
          <w:b/>
          <w:i/>
        </w:rPr>
        <w:t xml:space="preserve">Спортивно-оздоровительная деятельность. </w:t>
      </w:r>
      <w:r>
        <w:rPr>
          <w:i/>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111E39" w:rsidRDefault="008B4403">
      <w: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11E39" w:rsidRDefault="008B4403">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11E39" w:rsidRDefault="008B4403">
      <w:r>
        <w:rPr>
          <w:i/>
        </w:rPr>
        <w:t xml:space="preserve">Модуль «Лёгкая атлетика». </w:t>
      </w: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11E39" w:rsidRDefault="008B4403">
      <w:r>
        <w:t>Метание малого (теннисного) мяча по движущейся (катящейся) с разной скоростью мишени.</w:t>
      </w:r>
    </w:p>
    <w:p w:rsidR="00111E39" w:rsidRDefault="008B4403">
      <w:r>
        <w:rPr>
          <w:i/>
        </w:rPr>
        <w:t xml:space="preserve">Модуль «Зимние виды спорта». </w:t>
      </w: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11E39" w:rsidRDefault="008B4403">
      <w:r>
        <w:rPr>
          <w:i/>
        </w:rPr>
        <w:t>Модуль «Спортивные игры».</w:t>
      </w:r>
      <w:r>
        <w:rPr>
          <w:b/>
          <w:i/>
        </w:rPr>
        <w:t xml:space="preserve"> </w:t>
      </w:r>
      <w:r>
        <w:rPr>
          <w:u w:val="single" w:color="221F1F"/>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11E39" w:rsidRDefault="008B4403">
      <w:r>
        <w:rPr>
          <w:u w:val="single" w:color="221F1F"/>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11E39" w:rsidRDefault="008B4403">
      <w:r>
        <w:rPr>
          <w:u w:val="single" w:color="221F1F"/>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11E39" w:rsidRDefault="008B4403">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11E39" w:rsidRDefault="008B4403">
      <w:pPr>
        <w:spacing w:after="212"/>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11E39" w:rsidRDefault="008B4403">
      <w:pPr>
        <w:spacing w:after="113" w:line="228" w:lineRule="auto"/>
        <w:ind w:left="-3" w:right="-15" w:hanging="10"/>
        <w:jc w:val="left"/>
      </w:pPr>
      <w:r>
        <w:rPr>
          <w:rFonts w:ascii="Calibri" w:eastAsia="Calibri" w:hAnsi="Calibri" w:cs="Calibri"/>
          <w:sz w:val="22"/>
        </w:rPr>
        <w:lastRenderedPageBreak/>
        <w:t>8  КЛАСС</w:t>
      </w:r>
    </w:p>
    <w:p w:rsidR="00111E39" w:rsidRDefault="008B4403">
      <w:r>
        <w:rPr>
          <w:b/>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11E39" w:rsidRDefault="008B4403">
      <w:r>
        <w:rPr>
          <w:b/>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11E39" w:rsidRDefault="008B4403">
      <w:pPr>
        <w:spacing w:after="13" w:line="248" w:lineRule="auto"/>
        <w:ind w:left="-15" w:right="0"/>
      </w:pPr>
      <w:r>
        <w:rPr>
          <w:color w:val="00000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11E39" w:rsidRDefault="008B4403">
      <w:pPr>
        <w:spacing w:after="13" w:line="248" w:lineRule="auto"/>
        <w:ind w:left="-15" w:right="0"/>
      </w:pPr>
      <w:r>
        <w:rPr>
          <w:b/>
          <w:color w:val="000000"/>
        </w:rPr>
        <w:t>Физическое совершенствование.</w:t>
      </w:r>
      <w:r>
        <w:rPr>
          <w:color w:val="000000"/>
        </w:rPr>
        <w:t xml:space="preserve"> </w:t>
      </w:r>
      <w:r>
        <w:rPr>
          <w:b/>
          <w:i/>
          <w:color w:val="000000"/>
        </w:rPr>
        <w:t xml:space="preserve">Физкультурно-оздоровительная деятельность. </w:t>
      </w:r>
      <w:r>
        <w:rPr>
          <w:color w:val="00000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111E39" w:rsidRDefault="008B4403">
      <w:pPr>
        <w:spacing w:after="13" w:line="248" w:lineRule="auto"/>
        <w:ind w:left="-15" w:right="0"/>
      </w:pPr>
      <w:r>
        <w:rPr>
          <w:b/>
          <w:i/>
          <w:color w:val="000000"/>
        </w:rPr>
        <w:t xml:space="preserve">Спортивно-оздоровительная деятельность. </w:t>
      </w:r>
      <w:r>
        <w:rPr>
          <w:i/>
          <w:color w:val="000000"/>
        </w:rPr>
        <w:t>Модуль «Гимнастика»</w:t>
      </w:r>
      <w:r>
        <w:rPr>
          <w:color w:val="000000"/>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11E39" w:rsidRDefault="008B4403">
      <w:pPr>
        <w:spacing w:after="13" w:line="248" w:lineRule="auto"/>
        <w:ind w:left="-15" w:right="0"/>
      </w:pPr>
      <w:r>
        <w:rPr>
          <w:color w:val="000000"/>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11E39" w:rsidRDefault="008B4403">
      <w:pPr>
        <w:spacing w:after="13" w:line="248" w:lineRule="auto"/>
        <w:ind w:left="-15" w:right="0"/>
      </w:pPr>
      <w:r>
        <w:rPr>
          <w:i/>
          <w:color w:val="000000"/>
        </w:rPr>
        <w:t>Модуль «Лёгкая атлетика».</w:t>
      </w:r>
      <w:r>
        <w:rPr>
          <w:color w:val="000000"/>
        </w:rPr>
        <w:t xml:space="preserve"> Кроссовый бег; прыжок в длину с разбега способом «прогнувшись».</w:t>
      </w:r>
    </w:p>
    <w:p w:rsidR="00111E39" w:rsidRDefault="008B4403">
      <w:pPr>
        <w:spacing w:after="13" w:line="248" w:lineRule="auto"/>
        <w:ind w:left="-15" w:right="0"/>
      </w:pPr>
      <w:r>
        <w:rPr>
          <w:color w:val="000000"/>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11E39" w:rsidRDefault="008B4403">
      <w:pPr>
        <w:spacing w:after="13" w:line="248" w:lineRule="auto"/>
        <w:ind w:left="-15" w:right="0"/>
      </w:pPr>
      <w:r>
        <w:rPr>
          <w:i/>
          <w:color w:val="000000"/>
        </w:rPr>
        <w:t>Модуль «Зимние виды спорта».</w:t>
      </w:r>
      <w:r>
        <w:rPr>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w:t>
      </w:r>
      <w:r>
        <w:rPr>
          <w:color w:val="000000"/>
        </w:rPr>
        <w:lastRenderedPageBreak/>
        <w:t xml:space="preserve">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11E39" w:rsidRDefault="008B4403">
      <w:r>
        <w:rPr>
          <w:i/>
          <w:color w:val="000000"/>
        </w:rPr>
        <w:t xml:space="preserve">Модуль «Плавание». </w:t>
      </w:r>
      <w:r>
        <w:rPr>
          <w:color w:val="000000"/>
        </w:rPr>
        <w:t>Старт прыжком с тумбочки при плавании кролем на груди; старт из воды толчком от стенки бассей</w:t>
      </w:r>
      <w:r>
        <w:t xml:space="preserve">на при плавании кролем на спине. Повороты при плавании кролем на груди и на спине. Проплывание учебных дистанций кролем на груди и на спине. </w:t>
      </w:r>
      <w:r>
        <w:rPr>
          <w:i/>
        </w:rPr>
        <w:t xml:space="preserve"> </w:t>
      </w:r>
    </w:p>
    <w:p w:rsidR="00111E39" w:rsidRDefault="008B4403">
      <w:r>
        <w:rPr>
          <w:i/>
        </w:rPr>
        <w:t>Модуль «Спортивные игры».</w:t>
      </w:r>
      <w:r>
        <w:rPr>
          <w:b/>
          <w:i/>
        </w:rPr>
        <w:t xml:space="preserve"> </w:t>
      </w:r>
      <w:r>
        <w:rPr>
          <w:u w:val="single" w:color="221F1F"/>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11E39" w:rsidRDefault="008B4403">
      <w:r>
        <w:rPr>
          <w:u w:val="single" w:color="221F1F"/>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11E39" w:rsidRDefault="008B4403">
      <w:r>
        <w:rPr>
          <w:u w:val="single" w:color="221F1F"/>
        </w:rPr>
        <w:t>Футбол.</w:t>
      </w:r>
      <w:r>
        <w:t xml:space="preserve"> Удар по мячу с разбега внутренней частью подъёма стопы; остановка мяча внутренней стороной стопы.</w:t>
      </w:r>
      <w:r>
        <w:rPr>
          <w:i/>
        </w:rPr>
        <w:t xml:space="preserve"> </w:t>
      </w: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11E39" w:rsidRDefault="008B4403">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11E39" w:rsidRDefault="008B4403">
      <w:pPr>
        <w:spacing w:after="212"/>
      </w:pPr>
      <w:r>
        <w:rPr>
          <w:i/>
        </w:rPr>
        <w:t>Модуль «Спорт».</w:t>
      </w:r>
      <w:r>
        <w:rPr>
          <w:b/>
          <w:i/>
        </w:rPr>
        <w:t xml:space="preserve">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11E39" w:rsidRDefault="008B4403">
      <w:pPr>
        <w:spacing w:after="113" w:line="228" w:lineRule="auto"/>
        <w:ind w:left="-3" w:right="-15" w:hanging="10"/>
        <w:jc w:val="left"/>
      </w:pPr>
      <w:r>
        <w:rPr>
          <w:rFonts w:ascii="Calibri" w:eastAsia="Calibri" w:hAnsi="Calibri" w:cs="Calibri"/>
          <w:sz w:val="22"/>
        </w:rPr>
        <w:t>9  КЛАСС</w:t>
      </w:r>
    </w:p>
    <w:p w:rsidR="00111E39" w:rsidRDefault="008B4403">
      <w:r>
        <w:rPr>
          <w:b/>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11E39" w:rsidRDefault="008B4403">
      <w:r>
        <w:rPr>
          <w:b/>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w:t>
      </w:r>
      <w:r>
        <w:lastRenderedPageBreak/>
        <w:t>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11E39" w:rsidRDefault="008B4403">
      <w:r>
        <w:rPr>
          <w:b/>
        </w:rPr>
        <w:t>Физическое совершенствование.</w:t>
      </w:r>
      <w:r>
        <w:t xml:space="preserve"> </w:t>
      </w:r>
      <w:r>
        <w:rPr>
          <w:b/>
          <w:i/>
        </w:rPr>
        <w:t xml:space="preserve">Физкультурно-оздоровительная деятельность. </w:t>
      </w: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111E39" w:rsidRDefault="008B4403">
      <w:r>
        <w:rPr>
          <w:b/>
          <w:i/>
        </w:rPr>
        <w:t xml:space="preserve">Спортивно-оздоровительная деятельность. </w:t>
      </w:r>
      <w:r>
        <w:rPr>
          <w:i/>
        </w:rPr>
        <w:t xml:space="preserve">Модуль «Гимнастика».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11E39" w:rsidRDefault="008B4403">
      <w:r>
        <w:rPr>
          <w:i/>
        </w:rPr>
        <w:t xml:space="preserve">Модуль «Лёгкая атлетика». </w:t>
      </w: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11E39" w:rsidRDefault="008B4403">
      <w:r>
        <w:rPr>
          <w:i/>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11E39" w:rsidRDefault="008B4403">
      <w:r>
        <w:rPr>
          <w:i/>
        </w:rPr>
        <w:t xml:space="preserve">Модуль «Плавание». </w:t>
      </w:r>
      <w:r>
        <w:t>Брасс: подводящие упражнения и плавание в полной координации. Повороты при плавании брассом.</w:t>
      </w:r>
    </w:p>
    <w:p w:rsidR="00111E39" w:rsidRDefault="008B4403">
      <w:r>
        <w:rPr>
          <w:i/>
        </w:rPr>
        <w:t xml:space="preserve">Модуль «Спортивные игры». </w:t>
      </w:r>
      <w:r>
        <w:rPr>
          <w:u w:val="single" w:color="221F1F"/>
        </w:rPr>
        <w:t>Баскетбол.</w:t>
      </w:r>
      <w:r>
        <w:t xml:space="preserve"> Техническая подготовка в игровых действиях: ведение, передачи, приёмы и броски мяча на месте, в прыжке, после ведения.</w:t>
      </w:r>
    </w:p>
    <w:p w:rsidR="00111E39" w:rsidRDefault="008B4403">
      <w:r>
        <w:rPr>
          <w:u w:val="single" w:color="221F1F"/>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11E39" w:rsidRDefault="008B4403">
      <w:r>
        <w:rPr>
          <w:u w:val="single" w:color="221F1F"/>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111E39" w:rsidRDefault="008B4403">
      <w: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11E39" w:rsidRDefault="008B4403">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11E39" w:rsidRDefault="008B4403">
      <w:r>
        <w:rPr>
          <w:b/>
        </w:rPr>
        <w:t>Примерная программа вариативного модуля «Базовая физическая подготовка».</w:t>
      </w:r>
      <w:r>
        <w:t xml:space="preserve"> </w:t>
      </w: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111E39" w:rsidRDefault="008B4403">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w:t>
      </w:r>
      <w:r>
        <w:lastRenderedPageBreak/>
        <w:t xml:space="preserve">(легкоатлетических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11E39" w:rsidRDefault="008B4403">
      <w:r>
        <w:rPr>
          <w:i/>
        </w:rPr>
        <w:t>Развитие выносливости.</w:t>
      </w:r>
      <w: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11E39" w:rsidRDefault="008B4403">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11E39" w:rsidRDefault="008B4403">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111E39" w:rsidRDefault="008B4403">
      <w:r>
        <w:rPr>
          <w:i/>
        </w:rPr>
        <w:t xml:space="preserve">Упражнения культурно-этнической направленности. </w:t>
      </w:r>
      <w:r>
        <w:t xml:space="preserve">Сюжетно-образные и обрядовые игры. Технические действия национальных видов спорта. </w:t>
      </w:r>
    </w:p>
    <w:p w:rsidR="00111E39" w:rsidRDefault="008B4403">
      <w:r>
        <w:rPr>
          <w:b/>
        </w:rPr>
        <w:t>Специальная физическая подготовка.</w:t>
      </w:r>
      <w:r>
        <w:t xml:space="preserve"> </w:t>
      </w:r>
      <w:r>
        <w:rPr>
          <w:b/>
          <w:i/>
        </w:rPr>
        <w:t>Модуль «Гимнастика».</w:t>
      </w:r>
      <w:r>
        <w:t xml:space="preserve">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111E39" w:rsidRDefault="008B4403">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w:t>
      </w:r>
      <w:r>
        <w:lastRenderedPageBreak/>
        <w:t xml:space="preserve">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11E39" w:rsidRDefault="008B4403">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111E39" w:rsidRDefault="008B4403">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11E39" w:rsidRDefault="008B4403">
      <w:r>
        <w:rPr>
          <w:b/>
          <w:i/>
        </w:rPr>
        <w:t>Модуль «Лёгкая атлетика»</w:t>
      </w:r>
      <w:r>
        <w:t xml:space="preserve">. </w:t>
      </w: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w:t>
      </w:r>
    </w:p>
    <w:p w:rsidR="00111E39" w:rsidRDefault="008B4403">
      <w:pPr>
        <w:ind w:firstLine="0"/>
      </w:pPr>
      <w: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11E39" w:rsidRDefault="008B4403">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lastRenderedPageBreak/>
        <w:t xml:space="preserve">отягощением на мышечные группы. Комплексы силовых упражнений по методу круговой тренировки. </w:t>
      </w:r>
    </w:p>
    <w:p w:rsidR="00111E39" w:rsidRDefault="008B4403">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11E39" w:rsidRDefault="008B4403">
      <w:r>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11E39" w:rsidRDefault="008B4403">
      <w:r>
        <w:rPr>
          <w:b/>
          <w:i/>
        </w:rPr>
        <w:t>Модуль «Зимние виды спорта».</w:t>
      </w:r>
      <w:r>
        <w:t xml:space="preserve"> </w:t>
      </w: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111E39" w:rsidRDefault="008B4403">
      <w:r>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11E39" w:rsidRDefault="008B4403">
      <w:r>
        <w:rPr>
          <w:i/>
        </w:rPr>
        <w:t>Развитие координации</w:t>
      </w:r>
      <w:r>
        <w:rPr>
          <w:b/>
          <w:i/>
        </w:rPr>
        <w:t>.</w:t>
      </w:r>
      <w:r>
        <w:t xml:space="preserve"> Упражнения в поворотах и спусках на лыжах; проезд через «ворота» и преодоление небольших трамплинов.</w:t>
      </w:r>
    </w:p>
    <w:p w:rsidR="00111E39" w:rsidRDefault="008B4403">
      <w:r>
        <w:rPr>
          <w:b/>
          <w:i/>
        </w:rPr>
        <w:t>Модуль «Спортивные игры»</w:t>
      </w:r>
      <w:r>
        <w:t xml:space="preserve">. </w:t>
      </w:r>
      <w:r>
        <w:rPr>
          <w:u w:val="single" w:color="221F1F"/>
        </w:rPr>
        <w:t>Баскетбол.</w:t>
      </w:r>
      <w:r>
        <w:t xml:space="preserve"> </w:t>
      </w:r>
      <w:r>
        <w:rPr>
          <w:i/>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11E39" w:rsidRDefault="008B4403">
      <w:r>
        <w:rPr>
          <w:i/>
        </w:rPr>
        <w:lastRenderedPageBreak/>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Segoe UI Symbol" w:eastAsia="Segoe UI Symbol" w:hAnsi="Segoe UI Symbol" w:cs="Segoe UI Symbol"/>
        </w:rPr>
        <w:t></w:t>
      </w:r>
      <w:r>
        <w:t xml:space="preserve"> и 360</w:t>
      </w:r>
      <w:r>
        <w:rPr>
          <w:rFonts w:ascii="Segoe UI Symbol" w:eastAsia="Segoe UI Symbol" w:hAnsi="Segoe UI Symbol" w:cs="Segoe UI Symbol"/>
        </w:rPr>
        <w:t></w:t>
      </w:r>
      <w: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11E39" w:rsidRDefault="008B4403">
      <w:r>
        <w:rPr>
          <w:i/>
        </w:rPr>
        <w:t>Развитие выносливости</w:t>
      </w:r>
      <w: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11E39" w:rsidRDefault="008B4403">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11E39" w:rsidRDefault="008B4403">
      <w:r>
        <w:rPr>
          <w:u w:val="single" w:color="221F1F"/>
        </w:rPr>
        <w:t>Футбол.</w:t>
      </w:r>
      <w:r>
        <w:t xml:space="preserve"> </w:t>
      </w: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ascii="Segoe UI Symbol" w:eastAsia="Segoe UI Symbol" w:hAnsi="Segoe UI Symbol" w:cs="Segoe UI Symbol"/>
        </w:rPr>
        <w:t></w:t>
      </w:r>
      <w:r>
        <w:t xml:space="preserve"> и 360</w:t>
      </w:r>
      <w:r>
        <w:rPr>
          <w:rFonts w:ascii="Segoe UI Symbol" w:eastAsia="Segoe UI Symbol" w:hAnsi="Segoe UI Symbol" w:cs="Segoe UI Symbol"/>
        </w:rPr>
        <w:t></w:t>
      </w:r>
      <w: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11E39" w:rsidRDefault="008B4403">
      <w:r>
        <w:rPr>
          <w:i/>
        </w:rPr>
        <w:t>Развитие силовых способностей</w:t>
      </w:r>
      <w:r>
        <w:rPr>
          <w:b/>
          <w:i/>
        </w:rPr>
        <w:t>.</w:t>
      </w:r>
      <w:r>
        <w:t xml:space="preserve"> Комплексы упражнений с дополнительным отягощением на основные мышечные группы. </w:t>
      </w:r>
      <w:r>
        <w:lastRenderedPageBreak/>
        <w:t xml:space="preserve">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11E39" w:rsidRDefault="008B4403">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11E39" w:rsidRDefault="00111E39">
      <w:pPr>
        <w:sectPr w:rsidR="00111E39">
          <w:headerReference w:type="even" r:id="rId373"/>
          <w:headerReference w:type="default" r:id="rId374"/>
          <w:footerReference w:type="even" r:id="rId375"/>
          <w:footerReference w:type="default" r:id="rId376"/>
          <w:headerReference w:type="first" r:id="rId377"/>
          <w:footerReference w:type="first" r:id="rId378"/>
          <w:pgSz w:w="7824" w:h="12019"/>
          <w:pgMar w:top="709" w:right="736" w:bottom="1080" w:left="737" w:header="720" w:footer="697" w:gutter="0"/>
          <w:cols w:space="720"/>
        </w:sectPr>
      </w:pPr>
    </w:p>
    <w:p w:rsidR="00111E39" w:rsidRDefault="008B4403">
      <w:pPr>
        <w:spacing w:after="57" w:line="228" w:lineRule="auto"/>
        <w:ind w:left="-4" w:right="-15" w:hanging="9"/>
        <w:jc w:val="left"/>
      </w:pPr>
      <w:r>
        <w:rPr>
          <w:rFonts w:ascii="Calibri" w:eastAsia="Calibri" w:hAnsi="Calibri" w:cs="Calibri"/>
          <w:b/>
          <w:sz w:val="24"/>
        </w:rPr>
        <w:lastRenderedPageBreak/>
        <w:t xml:space="preserve">ПЛАНИРУЕМЫЕ РЕЗУЛЬТАТЫ ОСВОЕНИЯ </w:t>
      </w:r>
    </w:p>
    <w:p w:rsidR="00111E39" w:rsidRDefault="008B4403">
      <w:pPr>
        <w:spacing w:after="57" w:line="228" w:lineRule="auto"/>
        <w:ind w:left="-4" w:right="-15" w:hanging="9"/>
        <w:jc w:val="left"/>
      </w:pPr>
      <w:r>
        <w:rPr>
          <w:rFonts w:ascii="Calibri" w:eastAsia="Calibri" w:hAnsi="Calibri" w:cs="Calibri"/>
          <w:b/>
          <w:sz w:val="24"/>
        </w:rPr>
        <w:t xml:space="preserve">УЧЕБНОГО ПРЕДМЕТА «ФИЗИЧЕСКАЯ КУЛЬТУРА»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259"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60719" name="Group 860719"/>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0605" name="Shape 60605"/>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EA4CF1B" id="Group 860719"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C18tZ7ZgIAANoFAAAOAAAAAAAAAAAAAAAAAC4CAABkcnMvZTJv&#10;RG9jLnhtbFBLAQItABQABgAIAAAAIQCE79lH2QAAAAMBAAAPAAAAAAAAAAAAAAAAAMAEAABkcnMv&#10;ZG93bnJldi54bWxQSwUGAAAAAAQABADzAAAAxgUAAAAA&#10;">
                <v:shape id="Shape 60605"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BJMQA&#10;AADeAAAADwAAAGRycy9kb3ducmV2LnhtbESPUUvDMBSF3wX/Q7gD31wywVK6ZUMEdfTNOtjrJblr&#10;q81NaGLb/XsjCD4ezjnf4ewOixvERGPsPWvYrBUIYuNtz62G08fLfQkiJmSLg2fScKUIh/3tzQ4r&#10;62d+p6lJrcgQjhVq6FIKlZTRdOQwrn0gzt7Fjw5TlmMr7YhzhrtBPihVSIc954UOAz13ZL6ab6fh&#10;Mxyvb+d5em1kKMvFmJrqc6313Wp52oJItKT/8F/7aDUUqlCP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AST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pPr>
        <w:ind w:left="227" w:hanging="142"/>
      </w:pPr>
      <w:r>
        <w:rPr>
          <w:rFonts w:ascii="Calibri" w:eastAsia="Calibri" w:hAnsi="Calibri" w:cs="Calibri"/>
          <w:sz w:val="14"/>
        </w:rPr>
        <w:t xml:space="preserve">6 </w:t>
      </w: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11E39" w:rsidRDefault="008B4403">
      <w:pPr>
        <w:ind w:left="227" w:hanging="142"/>
      </w:pPr>
      <w:r>
        <w:rPr>
          <w:rFonts w:ascii="Calibri" w:eastAsia="Calibri" w:hAnsi="Calibri" w:cs="Calibri"/>
          <w:sz w:val="14"/>
        </w:rPr>
        <w:t xml:space="preserve">6 </w:t>
      </w: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11E39" w:rsidRDefault="008B4403">
      <w:pPr>
        <w:ind w:left="227" w:hanging="142"/>
      </w:pPr>
      <w:r>
        <w:rPr>
          <w:rFonts w:ascii="Calibri" w:eastAsia="Calibri" w:hAnsi="Calibri" w:cs="Calibri"/>
          <w:sz w:val="14"/>
        </w:rPr>
        <w:t xml:space="preserve">6 </w:t>
      </w: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11E39" w:rsidRDefault="008B4403">
      <w:pPr>
        <w:ind w:left="227" w:hanging="142"/>
      </w:pPr>
      <w:r>
        <w:rPr>
          <w:rFonts w:ascii="Calibri" w:eastAsia="Calibri" w:hAnsi="Calibri" w:cs="Calibri"/>
          <w:sz w:val="14"/>
        </w:rPr>
        <w:t xml:space="preserve">6 </w:t>
      </w: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11E39" w:rsidRDefault="008B4403">
      <w:pPr>
        <w:ind w:left="85" w:firstLine="0"/>
      </w:pPr>
      <w:r>
        <w:rPr>
          <w:rFonts w:ascii="Calibri" w:eastAsia="Calibri" w:hAnsi="Calibri" w:cs="Calibri"/>
          <w:sz w:val="14"/>
        </w:rPr>
        <w:t xml:space="preserve">6 </w:t>
      </w: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Pr>
          <w:rFonts w:ascii="Calibri" w:eastAsia="Calibri" w:hAnsi="Calibri" w:cs="Calibri"/>
          <w:sz w:val="14"/>
        </w:rPr>
        <w:t xml:space="preserve">6 </w:t>
      </w:r>
      <w:r>
        <w:t>стремление к физическому совершенствованию, формированию культуры движения и телосложения, самовыражению в избранном виде спорта;</w:t>
      </w:r>
    </w:p>
    <w:p w:rsidR="00111E39" w:rsidRDefault="008B4403">
      <w:pPr>
        <w:ind w:left="227" w:hanging="142"/>
      </w:pPr>
      <w:r>
        <w:rPr>
          <w:rFonts w:ascii="Calibri" w:eastAsia="Calibri" w:hAnsi="Calibri" w:cs="Calibri"/>
          <w:sz w:val="14"/>
        </w:rPr>
        <w:t xml:space="preserve">6 </w:t>
      </w: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11E39" w:rsidRDefault="008B4403">
      <w:pPr>
        <w:ind w:left="227" w:hanging="142"/>
      </w:pPr>
      <w:r>
        <w:rPr>
          <w:rFonts w:ascii="Calibri" w:eastAsia="Calibri" w:hAnsi="Calibri" w:cs="Calibri"/>
          <w:sz w:val="14"/>
        </w:rPr>
        <w:t xml:space="preserve">6 </w:t>
      </w: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11E39" w:rsidRDefault="008B4403">
      <w:pPr>
        <w:ind w:left="227" w:hanging="142"/>
      </w:pPr>
      <w:r>
        <w:rPr>
          <w:rFonts w:ascii="Calibri" w:eastAsia="Calibri" w:hAnsi="Calibri" w:cs="Calibri"/>
          <w:sz w:val="14"/>
        </w:rPr>
        <w:t xml:space="preserve">6 </w:t>
      </w: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11E39" w:rsidRDefault="008B4403">
      <w:pPr>
        <w:ind w:left="227" w:firstLine="0"/>
      </w:pPr>
      <w:r>
        <w:t xml:space="preserve">способность адаптироваться к стрессовым ситуациям, осуществлять профилактические мероприятия по регулированию эмоциональных </w:t>
      </w:r>
      <w:r>
        <w:lastRenderedPageBreak/>
        <w:t xml:space="preserve">напряжений, активному восстановлению организма после значительных умственных и физичес- ких нагрузок; </w:t>
      </w:r>
    </w:p>
    <w:p w:rsidR="00111E39" w:rsidRDefault="008B4403">
      <w:pPr>
        <w:ind w:left="227" w:hanging="142"/>
      </w:pPr>
      <w:r>
        <w:rPr>
          <w:rFonts w:ascii="Calibri" w:eastAsia="Calibri" w:hAnsi="Calibri" w:cs="Calibri"/>
          <w:sz w:val="14"/>
        </w:rPr>
        <w:t xml:space="preserve">6 </w:t>
      </w: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11E39" w:rsidRDefault="008B4403">
      <w:pPr>
        <w:ind w:left="227" w:hanging="142"/>
      </w:pPr>
      <w:r>
        <w:rPr>
          <w:rFonts w:ascii="Calibri" w:eastAsia="Calibri" w:hAnsi="Calibri" w:cs="Calibri"/>
          <w:sz w:val="14"/>
        </w:rPr>
        <w:t xml:space="preserve">6 </w:t>
      </w: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11E39" w:rsidRDefault="008B4403">
      <w:pPr>
        <w:ind w:left="227" w:hanging="142"/>
      </w:pPr>
      <w:r>
        <w:rPr>
          <w:rFonts w:ascii="Calibri" w:eastAsia="Calibri" w:hAnsi="Calibri" w:cs="Calibri"/>
          <w:sz w:val="14"/>
        </w:rPr>
        <w:t xml:space="preserve">6 </w:t>
      </w: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11E39" w:rsidRDefault="008B4403">
      <w:pPr>
        <w:ind w:left="227" w:hanging="142"/>
      </w:pPr>
      <w:r>
        <w:rPr>
          <w:rFonts w:ascii="Calibri" w:eastAsia="Calibri" w:hAnsi="Calibri" w:cs="Calibri"/>
          <w:sz w:val="14"/>
        </w:rPr>
        <w:t xml:space="preserve">6 </w:t>
      </w: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11E39" w:rsidRDefault="008B4403">
      <w:pPr>
        <w:spacing w:after="212"/>
        <w:ind w:left="227" w:hanging="142"/>
      </w:pPr>
      <w:r>
        <w:rPr>
          <w:rFonts w:ascii="Calibri" w:eastAsia="Calibri" w:hAnsi="Calibri" w:cs="Calibri"/>
          <w:sz w:val="14"/>
        </w:rPr>
        <w:t xml:space="preserve">6 </w:t>
      </w: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11E39" w:rsidRDefault="008B4403">
      <w:pPr>
        <w:spacing w:after="113" w:line="228" w:lineRule="auto"/>
        <w:ind w:left="-3" w:right="-15" w:hanging="10"/>
        <w:jc w:val="left"/>
      </w:pPr>
      <w:r>
        <w:rPr>
          <w:rFonts w:ascii="Calibri" w:eastAsia="Calibri" w:hAnsi="Calibri" w:cs="Calibri"/>
          <w:sz w:val="22"/>
        </w:rPr>
        <w:t xml:space="preserve">МЕТАПРЕДМЕТНЫЕ РЕЗУЛЬТАТЫ </w:t>
      </w:r>
    </w:p>
    <w:p w:rsidR="00111E39" w:rsidRDefault="008B4403">
      <w:pPr>
        <w:spacing w:after="34" w:line="244" w:lineRule="auto"/>
        <w:ind w:left="222" w:right="0" w:hanging="10"/>
      </w:pPr>
      <w:r>
        <w:rPr>
          <w:b/>
          <w:i/>
        </w:rPr>
        <w:t>Универсальные познавательные действия:</w:t>
      </w:r>
    </w:p>
    <w:p w:rsidR="00111E39" w:rsidRDefault="008B4403">
      <w:pPr>
        <w:ind w:left="227" w:hanging="142"/>
      </w:pPr>
      <w:r>
        <w:rPr>
          <w:rFonts w:ascii="Calibri" w:eastAsia="Calibri" w:hAnsi="Calibri" w:cs="Calibri"/>
          <w:sz w:val="14"/>
        </w:rPr>
        <w:t xml:space="preserve">6 </w:t>
      </w: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11E39" w:rsidRDefault="008B4403">
      <w:pPr>
        <w:ind w:left="227" w:hanging="142"/>
      </w:pPr>
      <w:r>
        <w:rPr>
          <w:rFonts w:ascii="Calibri" w:eastAsia="Calibri" w:hAnsi="Calibri" w:cs="Calibri"/>
          <w:sz w:val="14"/>
        </w:rPr>
        <w:t xml:space="preserve">6 </w:t>
      </w: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11E39" w:rsidRDefault="008B4403">
      <w:pPr>
        <w:ind w:left="227" w:hanging="142"/>
      </w:pPr>
      <w:r>
        <w:rPr>
          <w:rFonts w:ascii="Calibri" w:eastAsia="Calibri" w:hAnsi="Calibri" w:cs="Calibri"/>
          <w:sz w:val="14"/>
        </w:rPr>
        <w:t xml:space="preserve">6 </w:t>
      </w: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11E39" w:rsidRDefault="008B4403">
      <w:pPr>
        <w:ind w:left="227" w:hanging="142"/>
      </w:pPr>
      <w:r>
        <w:rPr>
          <w:rFonts w:ascii="Calibri" w:eastAsia="Calibri" w:hAnsi="Calibri" w:cs="Calibri"/>
          <w:sz w:val="14"/>
        </w:rPr>
        <w:t xml:space="preserve">6 </w:t>
      </w: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11E39" w:rsidRDefault="008B4403">
      <w:pPr>
        <w:spacing w:after="43" w:line="244" w:lineRule="auto"/>
        <w:ind w:left="227" w:right="0" w:hanging="142"/>
        <w:jc w:val="left"/>
      </w:pPr>
      <w:r>
        <w:rPr>
          <w:rFonts w:ascii="Calibri" w:eastAsia="Calibri" w:hAnsi="Calibri" w:cs="Calibri"/>
          <w:sz w:val="14"/>
        </w:rPr>
        <w:t xml:space="preserve">6 </w:t>
      </w:r>
      <w:r>
        <w:t xml:space="preserve">устанавливать причинно-следственную связь между планированием режима дня и изменениями показателей работоспособности; </w:t>
      </w:r>
    </w:p>
    <w:p w:rsidR="00111E39" w:rsidRDefault="008B4403">
      <w:pPr>
        <w:ind w:left="227" w:hanging="142"/>
      </w:pPr>
      <w:r>
        <w:rPr>
          <w:rFonts w:ascii="Calibri" w:eastAsia="Calibri" w:hAnsi="Calibri" w:cs="Calibri"/>
          <w:sz w:val="14"/>
        </w:rPr>
        <w:t xml:space="preserve">6 </w:t>
      </w:r>
      <w:r>
        <w:t xml:space="preserve">устанавливать связь негативного влияния нарушения осанки на состояние здоровья и выявлять причины нарушений, измерять </w:t>
      </w:r>
      <w:r>
        <w:lastRenderedPageBreak/>
        <w:t xml:space="preserve">индивидуальную форму и составлять комплексы упражнений по профилактике и коррекции выявляемых нарушений; </w:t>
      </w:r>
    </w:p>
    <w:p w:rsidR="00111E39" w:rsidRDefault="008B4403">
      <w:pPr>
        <w:ind w:left="227" w:hanging="142"/>
      </w:pPr>
      <w:r>
        <w:rPr>
          <w:rFonts w:ascii="Calibri" w:eastAsia="Calibri" w:hAnsi="Calibri" w:cs="Calibri"/>
          <w:sz w:val="14"/>
        </w:rPr>
        <w:t xml:space="preserve">6 </w:t>
      </w: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11E39" w:rsidRDefault="008B4403">
      <w:pPr>
        <w:ind w:left="227" w:hanging="142"/>
      </w:pPr>
      <w:r>
        <w:rPr>
          <w:rFonts w:ascii="Calibri" w:eastAsia="Calibri" w:hAnsi="Calibri" w:cs="Calibri"/>
          <w:sz w:val="14"/>
        </w:rPr>
        <w:t xml:space="preserve">6 </w:t>
      </w: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11E39" w:rsidRDefault="008B4403">
      <w:pPr>
        <w:ind w:left="227" w:hanging="142"/>
      </w:pPr>
      <w:r>
        <w:rPr>
          <w:rFonts w:ascii="Calibri" w:eastAsia="Calibri" w:hAnsi="Calibri" w:cs="Calibri"/>
          <w:sz w:val="14"/>
        </w:rPr>
        <w:t xml:space="preserve">6 </w:t>
      </w: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11E39" w:rsidRDefault="008B4403">
      <w:pPr>
        <w:spacing w:after="34" w:line="244" w:lineRule="auto"/>
        <w:ind w:left="222" w:right="0" w:hanging="10"/>
      </w:pPr>
      <w:r>
        <w:rPr>
          <w:b/>
          <w:i/>
        </w:rPr>
        <w:t>Универсальные коммуникативные действия:</w:t>
      </w:r>
    </w:p>
    <w:p w:rsidR="00111E39" w:rsidRDefault="008B4403">
      <w:pPr>
        <w:ind w:left="227" w:hanging="142"/>
      </w:pPr>
      <w:r>
        <w:rPr>
          <w:rFonts w:ascii="Calibri" w:eastAsia="Calibri" w:hAnsi="Calibri" w:cs="Calibri"/>
          <w:sz w:val="14"/>
        </w:rPr>
        <w:t xml:space="preserve">6 </w:t>
      </w: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11E39" w:rsidRDefault="008B4403">
      <w:pPr>
        <w:ind w:left="227" w:hanging="142"/>
      </w:pPr>
      <w:r>
        <w:rPr>
          <w:rFonts w:ascii="Calibri" w:eastAsia="Calibri" w:hAnsi="Calibri" w:cs="Calibri"/>
          <w:sz w:val="14"/>
        </w:rPr>
        <w:t xml:space="preserve">6 </w:t>
      </w: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11E39" w:rsidRDefault="008B4403">
      <w:pPr>
        <w:ind w:left="227" w:hanging="142"/>
      </w:pPr>
      <w:r>
        <w:rPr>
          <w:rFonts w:ascii="Calibri" w:eastAsia="Calibri" w:hAnsi="Calibri" w:cs="Calibri"/>
          <w:sz w:val="14"/>
        </w:rPr>
        <w:t xml:space="preserve">6 </w:t>
      </w: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11E39" w:rsidRDefault="008B4403">
      <w:pPr>
        <w:ind w:left="227" w:hanging="142"/>
      </w:pPr>
      <w:r>
        <w:rPr>
          <w:rFonts w:ascii="Calibri" w:eastAsia="Calibri" w:hAnsi="Calibri" w:cs="Calibri"/>
          <w:sz w:val="14"/>
        </w:rPr>
        <w:t xml:space="preserve">6 </w:t>
      </w: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r>
        <w:rPr>
          <w:b/>
          <w:i/>
        </w:rPr>
        <w:t>Универсальные учебные регулятивные действия:</w:t>
      </w:r>
    </w:p>
    <w:p w:rsidR="00111E39" w:rsidRDefault="008B4403">
      <w:pPr>
        <w:ind w:left="227" w:hanging="142"/>
      </w:pPr>
      <w:r>
        <w:rPr>
          <w:rFonts w:ascii="Calibri" w:eastAsia="Calibri" w:hAnsi="Calibri" w:cs="Calibri"/>
          <w:sz w:val="14"/>
        </w:rPr>
        <w:t xml:space="preserve">6 </w:t>
      </w: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w:t>
      </w:r>
      <w:r>
        <w:lastRenderedPageBreak/>
        <w:t xml:space="preserve">резервных возможностей с помощью процедур контроля и функциональных проб; </w:t>
      </w:r>
    </w:p>
    <w:p w:rsidR="00111E39" w:rsidRDefault="008B4403">
      <w:pPr>
        <w:ind w:left="227" w:hanging="142"/>
      </w:pPr>
      <w:r>
        <w:rPr>
          <w:rFonts w:ascii="Calibri" w:eastAsia="Calibri" w:hAnsi="Calibri" w:cs="Calibri"/>
          <w:sz w:val="14"/>
        </w:rPr>
        <w:t xml:space="preserve">6 </w:t>
      </w: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11E39" w:rsidRDefault="008B4403">
      <w:pPr>
        <w:ind w:left="227" w:hanging="142"/>
      </w:pPr>
      <w:r>
        <w:rPr>
          <w:rFonts w:ascii="Calibri" w:eastAsia="Calibri" w:hAnsi="Calibri" w:cs="Calibri"/>
          <w:sz w:val="14"/>
        </w:rPr>
        <w:t xml:space="preserve">6 </w:t>
      </w: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11E39" w:rsidRDefault="008B4403">
      <w:pPr>
        <w:ind w:left="227" w:hanging="142"/>
      </w:pPr>
      <w:r>
        <w:rPr>
          <w:rFonts w:ascii="Calibri" w:eastAsia="Calibri" w:hAnsi="Calibri" w:cs="Calibri"/>
          <w:sz w:val="14"/>
        </w:rPr>
        <w:t xml:space="preserve">6 </w:t>
      </w: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11E39" w:rsidRDefault="008B4403">
      <w:pPr>
        <w:spacing w:after="208"/>
        <w:ind w:left="227" w:hanging="142"/>
      </w:pPr>
      <w:r>
        <w:rPr>
          <w:rFonts w:ascii="Calibri" w:eastAsia="Calibri" w:hAnsi="Calibri" w:cs="Calibri"/>
          <w:sz w:val="14"/>
        </w:rPr>
        <w:t xml:space="preserve">6 </w:t>
      </w: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pPr>
        <w:numPr>
          <w:ilvl w:val="0"/>
          <w:numId w:val="153"/>
        </w:numPr>
        <w:spacing w:after="107" w:line="229" w:lineRule="auto"/>
        <w:ind w:hanging="195"/>
      </w:pPr>
      <w:r>
        <w:rPr>
          <w:rFonts w:ascii="Calibri" w:eastAsia="Calibri" w:hAnsi="Calibri" w:cs="Calibri"/>
          <w:b/>
          <w:sz w:val="22"/>
        </w:rPr>
        <w:t>класс</w:t>
      </w:r>
    </w:p>
    <w:p w:rsidR="00111E39" w:rsidRDefault="008B4403">
      <w:pPr>
        <w:ind w:left="227" w:firstLine="0"/>
      </w:pPr>
      <w:r>
        <w:t>К концу обучения в 5 классе обучающийся научится:</w:t>
      </w:r>
    </w:p>
    <w:p w:rsidR="00111E39" w:rsidRDefault="008B4403">
      <w:pPr>
        <w:numPr>
          <w:ilvl w:val="0"/>
          <w:numId w:val="153"/>
        </w:numPr>
        <w:ind w:hanging="195"/>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11E39" w:rsidRDefault="008B4403">
      <w:pPr>
        <w:ind w:left="227" w:hanging="142"/>
      </w:pPr>
      <w:r>
        <w:rPr>
          <w:rFonts w:ascii="Calibri" w:eastAsia="Calibri" w:hAnsi="Calibri" w:cs="Calibri"/>
          <w:sz w:val="14"/>
        </w:rPr>
        <w:t xml:space="preserve">6 </w:t>
      </w: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11E39" w:rsidRDefault="008B4403">
      <w:pPr>
        <w:ind w:left="227" w:hanging="142"/>
      </w:pPr>
      <w:r>
        <w:rPr>
          <w:rFonts w:ascii="Calibri" w:eastAsia="Calibri" w:hAnsi="Calibri" w:cs="Calibri"/>
          <w:sz w:val="14"/>
        </w:rPr>
        <w:t xml:space="preserve">6 </w:t>
      </w: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11E39" w:rsidRDefault="008B4403">
      <w:pPr>
        <w:ind w:left="227" w:hanging="142"/>
      </w:pPr>
      <w:r>
        <w:rPr>
          <w:rFonts w:ascii="Calibri" w:eastAsia="Calibri" w:hAnsi="Calibri" w:cs="Calibri"/>
          <w:sz w:val="14"/>
        </w:rPr>
        <w:t xml:space="preserve">6 </w:t>
      </w: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11E39" w:rsidRDefault="008B4403">
      <w:pPr>
        <w:ind w:left="227" w:hanging="142"/>
      </w:pPr>
      <w:r>
        <w:rPr>
          <w:rFonts w:ascii="Calibri" w:eastAsia="Calibri" w:hAnsi="Calibri" w:cs="Calibri"/>
          <w:sz w:val="14"/>
        </w:rPr>
        <w:t xml:space="preserve">6 </w:t>
      </w:r>
      <w:r>
        <w:t>выполнять комплексы упражнений оздоровительной физической культуры на развитие гибкости, координации и формирование телосложения;</w:t>
      </w:r>
    </w:p>
    <w:p w:rsidR="00111E39" w:rsidRDefault="008B4403">
      <w:pPr>
        <w:ind w:left="227" w:hanging="142"/>
      </w:pPr>
      <w:r>
        <w:rPr>
          <w:rFonts w:ascii="Calibri" w:eastAsia="Calibri" w:hAnsi="Calibri" w:cs="Calibri"/>
          <w:sz w:val="14"/>
        </w:rPr>
        <w:lastRenderedPageBreak/>
        <w:t xml:space="preserve">6 </w:t>
      </w:r>
      <w:r>
        <w:t xml:space="preserve">выполнять опорный прыжок с разбега способом «ноги врозь» (мальчики) и способом «напрыгивания с последующим спрыгиванием» (девочки); </w:t>
      </w:r>
    </w:p>
    <w:p w:rsidR="00111E39" w:rsidRDefault="008B4403">
      <w:pPr>
        <w:ind w:left="227" w:hanging="142"/>
      </w:pPr>
      <w:r>
        <w:rPr>
          <w:rFonts w:ascii="Calibri" w:eastAsia="Calibri" w:hAnsi="Calibri" w:cs="Calibri"/>
          <w:sz w:val="14"/>
        </w:rPr>
        <w:t xml:space="preserve">6 </w:t>
      </w: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11E39" w:rsidRDefault="008B4403">
      <w:pPr>
        <w:ind w:left="227" w:hanging="142"/>
      </w:pPr>
      <w:r>
        <w:rPr>
          <w:rFonts w:ascii="Calibri" w:eastAsia="Calibri" w:hAnsi="Calibri" w:cs="Calibri"/>
          <w:sz w:val="14"/>
        </w:rPr>
        <w:t xml:space="preserve">6 </w:t>
      </w:r>
      <w:r>
        <w:t xml:space="preserve">передвигаться по гимнастической стенке приставным шагом, лазать разноимённым способом вверх и по диагонали; </w:t>
      </w:r>
    </w:p>
    <w:p w:rsidR="00111E39" w:rsidRDefault="008B4403">
      <w:pPr>
        <w:ind w:left="227" w:hanging="142"/>
      </w:pPr>
      <w:r>
        <w:rPr>
          <w:rFonts w:ascii="Calibri" w:eastAsia="Calibri" w:hAnsi="Calibri" w:cs="Calibri"/>
          <w:sz w:val="14"/>
        </w:rPr>
        <w:t xml:space="preserve">6 </w:t>
      </w:r>
      <w:r>
        <w:t xml:space="preserve">выполнять бег с равномерной скоростью с высокого старта по учебной дистанции; </w:t>
      </w:r>
    </w:p>
    <w:p w:rsidR="00111E39" w:rsidRDefault="008B4403">
      <w:pPr>
        <w:ind w:left="227" w:hanging="142"/>
      </w:pPr>
      <w:r>
        <w:rPr>
          <w:rFonts w:ascii="Calibri" w:eastAsia="Calibri" w:hAnsi="Calibri" w:cs="Calibri"/>
          <w:sz w:val="14"/>
        </w:rPr>
        <w:t xml:space="preserve">6 </w:t>
      </w:r>
      <w:r>
        <w:t xml:space="preserve">демонстрировать технику прыжка в длину с разбега способом «согнув ноги»; </w:t>
      </w:r>
    </w:p>
    <w:p w:rsidR="00111E39" w:rsidRDefault="008B4403">
      <w:pPr>
        <w:ind w:left="227" w:hanging="142"/>
      </w:pPr>
      <w:r>
        <w:rPr>
          <w:rFonts w:ascii="Calibri" w:eastAsia="Calibri" w:hAnsi="Calibri" w:cs="Calibri"/>
          <w:sz w:val="14"/>
        </w:rPr>
        <w:t xml:space="preserve">6 </w:t>
      </w:r>
      <w:r>
        <w:t>передвигаться на лыжах попеременным двухшажным ходом ( для бесснежных районов — имитация передвижения);</w:t>
      </w:r>
    </w:p>
    <w:p w:rsidR="00111E39" w:rsidRDefault="008B4403">
      <w:pPr>
        <w:ind w:firstLine="85"/>
      </w:pPr>
      <w:r>
        <w:rPr>
          <w:rFonts w:ascii="Calibri" w:eastAsia="Calibri" w:hAnsi="Calibri" w:cs="Calibri"/>
          <w:sz w:val="14"/>
        </w:rPr>
        <w:t xml:space="preserve">6 </w:t>
      </w:r>
      <w: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w:t>
      </w:r>
    </w:p>
    <w:p w:rsidR="00111E39" w:rsidRDefault="008B4403">
      <w:pPr>
        <w:ind w:firstLine="0"/>
      </w:pPr>
      <w:r>
        <w:t xml:space="preserve">ху с места и в движении, прямая нижняя подача); </w:t>
      </w:r>
    </w:p>
    <w:p w:rsidR="00111E39" w:rsidRDefault="008B4403">
      <w:pPr>
        <w:spacing w:after="49"/>
        <w:ind w:left="10" w:right="8" w:hanging="10"/>
        <w:jc w:val="right"/>
      </w:pPr>
      <w:r>
        <w:t>футбол (ведение мяча с равномерной скоростью в разных на-</w:t>
      </w:r>
    </w:p>
    <w:p w:rsidR="00111E39" w:rsidRDefault="008B4403">
      <w:pPr>
        <w:ind w:firstLine="0"/>
      </w:pPr>
      <w:r>
        <w:t xml:space="preserve">правлениях, приём и передача мяча, удар по неподвижному мячу с небольшого разбега); </w:t>
      </w:r>
    </w:p>
    <w:p w:rsidR="00111E39" w:rsidRDefault="008B4403">
      <w:pPr>
        <w:spacing w:after="212"/>
        <w:ind w:left="227" w:hanging="142"/>
      </w:pPr>
      <w:r>
        <w:rPr>
          <w:rFonts w:ascii="Calibri" w:eastAsia="Calibri" w:hAnsi="Calibri" w:cs="Calibri"/>
          <w:sz w:val="14"/>
        </w:rPr>
        <w:t xml:space="preserve">6 </w:t>
      </w: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11E39" w:rsidRDefault="008B4403">
      <w:pPr>
        <w:spacing w:after="107" w:line="229" w:lineRule="auto"/>
        <w:ind w:left="-3" w:right="0" w:hanging="10"/>
      </w:pPr>
      <w:r>
        <w:rPr>
          <w:rFonts w:ascii="Calibri" w:eastAsia="Calibri" w:hAnsi="Calibri" w:cs="Calibri"/>
          <w:b/>
          <w:sz w:val="22"/>
        </w:rPr>
        <w:t>6  класс</w:t>
      </w:r>
    </w:p>
    <w:p w:rsidR="00111E39" w:rsidRDefault="008B4403">
      <w:pPr>
        <w:ind w:left="227" w:firstLine="0"/>
      </w:pPr>
      <w:r>
        <w:t>К концу обучения в 6 классе обучающийся научится:</w:t>
      </w:r>
    </w:p>
    <w:p w:rsidR="00111E39" w:rsidRDefault="008B4403">
      <w:pPr>
        <w:ind w:left="227" w:hanging="142"/>
      </w:pPr>
      <w:r>
        <w:rPr>
          <w:rFonts w:ascii="Calibri" w:eastAsia="Calibri" w:hAnsi="Calibri" w:cs="Calibri"/>
          <w:sz w:val="14"/>
        </w:rPr>
        <w:t xml:space="preserve">6 </w:t>
      </w: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111E39" w:rsidRDefault="008B4403">
      <w:pPr>
        <w:ind w:left="227" w:hanging="142"/>
      </w:pPr>
      <w:r>
        <w:rPr>
          <w:rFonts w:ascii="Calibri" w:eastAsia="Calibri" w:hAnsi="Calibri" w:cs="Calibri"/>
          <w:sz w:val="14"/>
        </w:rPr>
        <w:t xml:space="preserve">6 </w:t>
      </w: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w:t>
      </w:r>
      <w:r>
        <w:lastRenderedPageBreak/>
        <w:t xml:space="preserve">по частоте пульса и степени утомления организма по внешним признакам во время самостоятельных занятий физической подготовкой; </w:t>
      </w:r>
    </w:p>
    <w:p w:rsidR="00111E39" w:rsidRDefault="008B4403">
      <w:pPr>
        <w:ind w:left="227" w:hanging="142"/>
      </w:pPr>
      <w:r>
        <w:rPr>
          <w:rFonts w:ascii="Calibri" w:eastAsia="Calibri" w:hAnsi="Calibri" w:cs="Calibri"/>
          <w:sz w:val="14"/>
        </w:rPr>
        <w:t xml:space="preserve">6 </w:t>
      </w: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11E39" w:rsidRDefault="008B4403">
      <w:pPr>
        <w:ind w:left="227" w:hanging="142"/>
      </w:pPr>
      <w:r>
        <w:rPr>
          <w:rFonts w:ascii="Calibri" w:eastAsia="Calibri" w:hAnsi="Calibri" w:cs="Calibri"/>
          <w:sz w:val="14"/>
        </w:rPr>
        <w:t xml:space="preserve">6 </w:t>
      </w: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11E39" w:rsidRDefault="008B4403">
      <w:pPr>
        <w:ind w:left="227" w:hanging="142"/>
      </w:pPr>
      <w:r>
        <w:rPr>
          <w:rFonts w:ascii="Calibri" w:eastAsia="Calibri" w:hAnsi="Calibri" w:cs="Calibri"/>
          <w:sz w:val="14"/>
        </w:rPr>
        <w:t xml:space="preserve">6 </w:t>
      </w: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111E39" w:rsidRDefault="008B4403">
      <w:pPr>
        <w:ind w:left="227" w:hanging="142"/>
      </w:pPr>
      <w:r>
        <w:rPr>
          <w:rFonts w:ascii="Calibri" w:eastAsia="Calibri" w:hAnsi="Calibri" w:cs="Calibri"/>
          <w:sz w:val="14"/>
        </w:rPr>
        <w:t xml:space="preserve">6 </w:t>
      </w: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11E39" w:rsidRDefault="008B4403">
      <w:pPr>
        <w:ind w:left="227" w:hanging="142"/>
      </w:pPr>
      <w:r>
        <w:rPr>
          <w:rFonts w:ascii="Calibri" w:eastAsia="Calibri" w:hAnsi="Calibri" w:cs="Calibri"/>
          <w:sz w:val="14"/>
        </w:rPr>
        <w:t xml:space="preserve">6 </w:t>
      </w: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11E39" w:rsidRDefault="008B4403">
      <w:pPr>
        <w:ind w:left="227" w:hanging="142"/>
      </w:pPr>
      <w:r>
        <w:rPr>
          <w:rFonts w:ascii="Calibri" w:eastAsia="Calibri" w:hAnsi="Calibri" w:cs="Calibri"/>
          <w:sz w:val="14"/>
        </w:rPr>
        <w:t xml:space="preserve">6 </w:t>
      </w: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111E39" w:rsidRDefault="008B4403">
      <w:pPr>
        <w:ind w:left="227" w:hanging="142"/>
      </w:pPr>
      <w:r>
        <w:rPr>
          <w:rFonts w:ascii="Calibri" w:eastAsia="Calibri" w:hAnsi="Calibri" w:cs="Calibri"/>
          <w:sz w:val="14"/>
        </w:rPr>
        <w:t xml:space="preserve">6 </w:t>
      </w: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111E39" w:rsidRDefault="008B4403">
      <w:pPr>
        <w:ind w:left="227" w:hanging="142"/>
      </w:pPr>
      <w:r>
        <w:rPr>
          <w:rFonts w:ascii="Calibri" w:eastAsia="Calibri" w:hAnsi="Calibri" w:cs="Calibri"/>
          <w:sz w:val="14"/>
        </w:rPr>
        <w:t xml:space="preserve">6 </w:t>
      </w:r>
      <w:r>
        <w:t xml:space="preserve">выполнять правила и демонстрировать технические действия в спортивных играх: </w:t>
      </w:r>
    </w:p>
    <w:p w:rsidR="00111E39" w:rsidRDefault="008B4403">
      <w:pPr>
        <w:spacing w:after="49"/>
        <w:ind w:left="10" w:right="8" w:hanging="10"/>
        <w:jc w:val="right"/>
      </w:pPr>
      <w:r>
        <w:t xml:space="preserve">баскетбол (технические действия без мяча; броски мяча </w:t>
      </w:r>
    </w:p>
    <w:p w:rsidR="00111E39" w:rsidRDefault="008B4403">
      <w:pPr>
        <w:ind w:firstLine="0"/>
      </w:pPr>
      <w:r>
        <w:t xml:space="preserve">двумя руками снизу и от груди с места; использование разученных технических действий в условиях игровой деятельности); </w:t>
      </w:r>
    </w:p>
    <w:p w:rsidR="00111E39" w:rsidRDefault="008B4403">
      <w:r>
        <w:t xml:space="preserve">волейбол (приём и передача мяча двумя руками снизу и сверху в разные зоны площадки соперника; использование разученн ых технических действий в условиях игровой деятельности); </w:t>
      </w:r>
    </w:p>
    <w:p w:rsidR="00111E39" w:rsidRDefault="008B4403">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111E39" w:rsidRDefault="008B4403">
      <w:pPr>
        <w:numPr>
          <w:ilvl w:val="0"/>
          <w:numId w:val="154"/>
        </w:numPr>
        <w:spacing w:after="218"/>
        <w:ind w:hanging="195"/>
      </w:pPr>
      <w: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11E39" w:rsidRDefault="008B4403">
      <w:pPr>
        <w:numPr>
          <w:ilvl w:val="0"/>
          <w:numId w:val="154"/>
        </w:numPr>
        <w:spacing w:after="107" w:line="229" w:lineRule="auto"/>
        <w:ind w:hanging="195"/>
      </w:pPr>
      <w:r>
        <w:rPr>
          <w:rFonts w:ascii="Calibri" w:eastAsia="Calibri" w:hAnsi="Calibri" w:cs="Calibri"/>
          <w:b/>
          <w:sz w:val="22"/>
        </w:rPr>
        <w:t>класс</w:t>
      </w:r>
    </w:p>
    <w:p w:rsidR="00111E39" w:rsidRDefault="008B4403">
      <w:pPr>
        <w:ind w:left="227" w:firstLine="0"/>
      </w:pPr>
      <w:r>
        <w:t>К концу обучения в 7 классе обучающийся научится:</w:t>
      </w:r>
    </w:p>
    <w:p w:rsidR="00111E39" w:rsidRDefault="008B4403">
      <w:pPr>
        <w:ind w:left="227" w:hanging="142"/>
      </w:pPr>
      <w:r>
        <w:rPr>
          <w:rFonts w:ascii="Calibri" w:eastAsia="Calibri" w:hAnsi="Calibri" w:cs="Calibri"/>
          <w:sz w:val="14"/>
        </w:rPr>
        <w:t xml:space="preserve">6 </w:t>
      </w: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11E39" w:rsidRDefault="008B4403">
      <w:pPr>
        <w:ind w:left="227" w:hanging="142"/>
      </w:pPr>
      <w:r>
        <w:rPr>
          <w:rFonts w:ascii="Calibri" w:eastAsia="Calibri" w:hAnsi="Calibri" w:cs="Calibri"/>
          <w:sz w:val="14"/>
        </w:rPr>
        <w:t xml:space="preserve">6 </w:t>
      </w: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111E39" w:rsidRDefault="008B4403">
      <w:pPr>
        <w:ind w:left="227" w:hanging="142"/>
      </w:pPr>
      <w:r>
        <w:rPr>
          <w:rFonts w:ascii="Calibri" w:eastAsia="Calibri" w:hAnsi="Calibri" w:cs="Calibri"/>
          <w:sz w:val="14"/>
        </w:rPr>
        <w:t xml:space="preserve">6 </w:t>
      </w: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11E39" w:rsidRDefault="008B4403">
      <w:pPr>
        <w:ind w:left="227" w:hanging="142"/>
      </w:pPr>
      <w:r>
        <w:rPr>
          <w:rFonts w:ascii="Calibri" w:eastAsia="Calibri" w:hAnsi="Calibri" w:cs="Calibri"/>
          <w:sz w:val="14"/>
        </w:rPr>
        <w:t xml:space="preserve">6 </w:t>
      </w: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11E39" w:rsidRDefault="008B4403">
      <w:pPr>
        <w:ind w:left="227" w:hanging="142"/>
      </w:pPr>
      <w:r>
        <w:rPr>
          <w:rFonts w:ascii="Calibri" w:eastAsia="Calibri" w:hAnsi="Calibri" w:cs="Calibri"/>
          <w:sz w:val="14"/>
        </w:rPr>
        <w:t xml:space="preserve">6 </w:t>
      </w:r>
      <w:r>
        <w:t xml:space="preserve">выполнять лазанье по канату в два приёма (юноши) и простейшие акробатические пирамиды в парах и тройках (девушки); </w:t>
      </w:r>
    </w:p>
    <w:p w:rsidR="00111E39" w:rsidRDefault="008B4403">
      <w:pPr>
        <w:ind w:left="227" w:hanging="142"/>
      </w:pPr>
      <w:r>
        <w:rPr>
          <w:rFonts w:ascii="Calibri" w:eastAsia="Calibri" w:hAnsi="Calibri" w:cs="Calibri"/>
          <w:sz w:val="14"/>
        </w:rPr>
        <w:t xml:space="preserve">6 </w:t>
      </w: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11E39" w:rsidRDefault="008B4403">
      <w:pPr>
        <w:ind w:left="227" w:hanging="142"/>
      </w:pPr>
      <w:r>
        <w:rPr>
          <w:rFonts w:ascii="Calibri" w:eastAsia="Calibri" w:hAnsi="Calibri" w:cs="Calibri"/>
          <w:sz w:val="14"/>
        </w:rPr>
        <w:t xml:space="preserve">6 </w:t>
      </w:r>
      <w:r>
        <w:t xml:space="preserve">выполнять стойку на голове с опорой на руки и включать её в акробатическую комбинацию из ранее освоенных упражнений (юноши); </w:t>
      </w:r>
    </w:p>
    <w:p w:rsidR="00111E39" w:rsidRDefault="008B4403">
      <w:pPr>
        <w:ind w:left="227" w:hanging="142"/>
      </w:pPr>
      <w:r>
        <w:rPr>
          <w:rFonts w:ascii="Calibri" w:eastAsia="Calibri" w:hAnsi="Calibri" w:cs="Calibri"/>
          <w:sz w:val="14"/>
        </w:rPr>
        <w:t xml:space="preserve">6 </w:t>
      </w: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11E39" w:rsidRDefault="008B4403">
      <w:pPr>
        <w:ind w:left="227" w:hanging="142"/>
      </w:pPr>
      <w:r>
        <w:rPr>
          <w:rFonts w:ascii="Calibri" w:eastAsia="Calibri" w:hAnsi="Calibri" w:cs="Calibri"/>
          <w:sz w:val="14"/>
        </w:rPr>
        <w:t xml:space="preserve">6 </w:t>
      </w:r>
      <w:r>
        <w:t>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двухшажным ходом на передвижение одновременным одношаж-</w:t>
      </w:r>
    </w:p>
    <w:p w:rsidR="00111E39" w:rsidRDefault="00111E39">
      <w:pPr>
        <w:sectPr w:rsidR="00111E39">
          <w:headerReference w:type="even" r:id="rId379"/>
          <w:headerReference w:type="default" r:id="rId380"/>
          <w:footerReference w:type="even" r:id="rId381"/>
          <w:footerReference w:type="default" r:id="rId382"/>
          <w:headerReference w:type="first" r:id="rId383"/>
          <w:footerReference w:type="first" r:id="rId384"/>
          <w:pgSz w:w="7824" w:h="12019"/>
          <w:pgMar w:top="739" w:right="737" w:bottom="1100" w:left="737" w:header="720" w:footer="697" w:gutter="0"/>
          <w:cols w:space="720"/>
        </w:sectPr>
      </w:pPr>
    </w:p>
    <w:p w:rsidR="00111E39" w:rsidRDefault="008B4403">
      <w:pPr>
        <w:ind w:left="227" w:firstLine="0"/>
      </w:pPr>
      <w:r>
        <w:lastRenderedPageBreak/>
        <w:t>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111E39" w:rsidRDefault="008B4403">
      <w:pPr>
        <w:ind w:left="227" w:hanging="142"/>
      </w:pPr>
      <w:r>
        <w:rPr>
          <w:rFonts w:ascii="Calibri" w:eastAsia="Calibri" w:hAnsi="Calibri" w:cs="Calibri"/>
          <w:sz w:val="14"/>
        </w:rPr>
        <w:t xml:space="preserve">6 </w:t>
      </w:r>
      <w:r>
        <w:t xml:space="preserve">демонстрировать и использовать технические действия спортивных игр: </w:t>
      </w:r>
    </w:p>
    <w:p w:rsidR="00111E39" w:rsidRDefault="008B4403">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w:t>
      </w:r>
    </w:p>
    <w:p w:rsidR="00111E39" w:rsidRDefault="008B4403">
      <w:pPr>
        <w:ind w:firstLine="0"/>
      </w:pPr>
      <w:r>
        <w:t xml:space="preserve">сетку; использование разученных технических действий в условиях игровой деятельности); </w:t>
      </w:r>
    </w:p>
    <w:p w:rsidR="00111E39" w:rsidRDefault="008B4403">
      <w:pPr>
        <w:spacing w:after="49"/>
        <w:ind w:left="10" w:right="8" w:hanging="10"/>
        <w:jc w:val="right"/>
      </w:pPr>
      <w:r>
        <w:t xml:space="preserve">футбол (средние и длинные передачи футбольного мяча; </w:t>
      </w:r>
    </w:p>
    <w:p w:rsidR="00111E39" w:rsidRDefault="008B4403">
      <w:pPr>
        <w:ind w:firstLine="0"/>
      </w:pPr>
      <w:r>
        <w:t>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11E39" w:rsidRDefault="008B4403">
      <w:pPr>
        <w:spacing w:after="218"/>
        <w:ind w:left="227" w:hanging="142"/>
      </w:pPr>
      <w:r>
        <w:rPr>
          <w:rFonts w:ascii="Calibri" w:eastAsia="Calibri" w:hAnsi="Calibri" w:cs="Calibri"/>
          <w:sz w:val="14"/>
        </w:rPr>
        <w:t xml:space="preserve">6 </w:t>
      </w: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11E39" w:rsidRDefault="008B4403">
      <w:pPr>
        <w:spacing w:after="107" w:line="229" w:lineRule="auto"/>
        <w:ind w:left="-3" w:right="0" w:hanging="10"/>
      </w:pPr>
      <w:r>
        <w:rPr>
          <w:rFonts w:ascii="Calibri" w:eastAsia="Calibri" w:hAnsi="Calibri" w:cs="Calibri"/>
          <w:b/>
          <w:sz w:val="22"/>
        </w:rPr>
        <w:t>8  класс</w:t>
      </w:r>
    </w:p>
    <w:p w:rsidR="00111E39" w:rsidRDefault="008B4403">
      <w:pPr>
        <w:ind w:left="227" w:firstLine="0"/>
      </w:pPr>
      <w:r>
        <w:t>К концу обучения в 8 классе обучающийся научится:</w:t>
      </w:r>
    </w:p>
    <w:p w:rsidR="00111E39" w:rsidRDefault="008B4403">
      <w:pPr>
        <w:ind w:left="227" w:hanging="142"/>
      </w:pPr>
      <w:r>
        <w:rPr>
          <w:rFonts w:ascii="Calibri" w:eastAsia="Calibri" w:hAnsi="Calibri" w:cs="Calibri"/>
          <w:sz w:val="14"/>
        </w:rPr>
        <w:t xml:space="preserve">6 </w:t>
      </w: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11E39" w:rsidRDefault="008B4403">
      <w:pPr>
        <w:ind w:left="227" w:hanging="142"/>
      </w:pPr>
      <w:r>
        <w:rPr>
          <w:rFonts w:ascii="Calibri" w:eastAsia="Calibri" w:hAnsi="Calibri" w:cs="Calibri"/>
          <w:sz w:val="14"/>
        </w:rPr>
        <w:t xml:space="preserve">6 </w:t>
      </w: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11E39" w:rsidRDefault="008B4403">
      <w:pPr>
        <w:ind w:left="227" w:hanging="142"/>
      </w:pPr>
      <w:r>
        <w:rPr>
          <w:rFonts w:ascii="Calibri" w:eastAsia="Calibri" w:hAnsi="Calibri" w:cs="Calibri"/>
          <w:sz w:val="14"/>
        </w:rPr>
        <w:t xml:space="preserve">6 </w:t>
      </w:r>
      <w:r>
        <w:t xml:space="preserve">проводить занятия оздоровительной гимнастикой по коррекции индивидуальной формы осанки и избыточной массы тела; </w:t>
      </w:r>
    </w:p>
    <w:p w:rsidR="00111E39" w:rsidRDefault="008B4403">
      <w:pPr>
        <w:ind w:left="227" w:hanging="142"/>
      </w:pPr>
      <w:r>
        <w:rPr>
          <w:rFonts w:ascii="Calibri" w:eastAsia="Calibri" w:hAnsi="Calibri" w:cs="Calibri"/>
          <w:sz w:val="14"/>
        </w:rPr>
        <w:t xml:space="preserve">6 </w:t>
      </w: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11E39" w:rsidRDefault="008B4403">
      <w:pPr>
        <w:ind w:left="227" w:firstLine="0"/>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11E39" w:rsidRDefault="008B4403">
      <w:pPr>
        <w:ind w:left="227" w:hanging="142"/>
      </w:pPr>
      <w:r>
        <w:rPr>
          <w:rFonts w:ascii="Calibri" w:eastAsia="Calibri" w:hAnsi="Calibri" w:cs="Calibri"/>
          <w:sz w:val="14"/>
        </w:rPr>
        <w:lastRenderedPageBreak/>
        <w:t xml:space="preserve">6 </w:t>
      </w: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111E39" w:rsidRDefault="008B4403">
      <w:pPr>
        <w:ind w:left="227" w:hanging="142"/>
      </w:pPr>
      <w:r>
        <w:rPr>
          <w:rFonts w:ascii="Calibri" w:eastAsia="Calibri" w:hAnsi="Calibri" w:cs="Calibri"/>
          <w:sz w:val="14"/>
        </w:rPr>
        <w:t xml:space="preserve">6 </w:t>
      </w:r>
      <w: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111E39" w:rsidRDefault="008B4403">
      <w:pPr>
        <w:ind w:left="227" w:hanging="142"/>
      </w:pPr>
      <w:r>
        <w:rPr>
          <w:rFonts w:ascii="Calibri" w:eastAsia="Calibri" w:hAnsi="Calibri" w:cs="Calibri"/>
          <w:sz w:val="14"/>
        </w:rPr>
        <w:t xml:space="preserve">6 </w:t>
      </w: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11E39" w:rsidRDefault="008B4403">
      <w:pPr>
        <w:ind w:left="227" w:hanging="142"/>
      </w:pPr>
      <w:r>
        <w:rPr>
          <w:rFonts w:ascii="Calibri" w:eastAsia="Calibri" w:hAnsi="Calibri" w:cs="Calibri"/>
          <w:sz w:val="14"/>
        </w:rPr>
        <w:t xml:space="preserve">6 </w:t>
      </w: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11E39" w:rsidRDefault="008B4403">
      <w:pPr>
        <w:ind w:left="227" w:hanging="142"/>
      </w:pPr>
      <w:r>
        <w:rPr>
          <w:rFonts w:ascii="Calibri" w:eastAsia="Calibri" w:hAnsi="Calibri" w:cs="Calibri"/>
          <w:sz w:val="14"/>
        </w:rPr>
        <w:t xml:space="preserve">6 </w:t>
      </w:r>
      <w:r>
        <w:t>соблюдать правила безопасности в бассейне при выполнении плавательных упражнений;</w:t>
      </w:r>
    </w:p>
    <w:p w:rsidR="00111E39" w:rsidRDefault="008B4403">
      <w:pPr>
        <w:ind w:left="85" w:firstLine="0"/>
      </w:pPr>
      <w:r>
        <w:rPr>
          <w:rFonts w:ascii="Calibri" w:eastAsia="Calibri" w:hAnsi="Calibri" w:cs="Calibri"/>
          <w:sz w:val="14"/>
        </w:rPr>
        <w:t xml:space="preserve">6 </w:t>
      </w:r>
      <w:r>
        <w:t>выполнять прыжки в воду со стартовой тумбы;</w:t>
      </w:r>
    </w:p>
    <w:p w:rsidR="00111E39" w:rsidRDefault="008B4403">
      <w:pPr>
        <w:ind w:left="227" w:hanging="142"/>
      </w:pPr>
      <w:r>
        <w:rPr>
          <w:rFonts w:ascii="Calibri" w:eastAsia="Calibri" w:hAnsi="Calibri" w:cs="Calibri"/>
          <w:sz w:val="14"/>
        </w:rPr>
        <w:t xml:space="preserve">6 </w:t>
      </w:r>
      <w:r>
        <w:t>выполнять технические элементы плавания кролем на груди в согласовании с дыханием;</w:t>
      </w:r>
    </w:p>
    <w:p w:rsidR="00111E39" w:rsidRDefault="008B4403">
      <w:pPr>
        <w:ind w:left="227" w:hanging="142"/>
      </w:pPr>
      <w:r>
        <w:rPr>
          <w:rFonts w:ascii="Calibri" w:eastAsia="Calibri" w:hAnsi="Calibri" w:cs="Calibri"/>
          <w:sz w:val="14"/>
        </w:rPr>
        <w:t xml:space="preserve">6 </w:t>
      </w:r>
      <w:r>
        <w:t xml:space="preserve">демонстрировать и использовать технические действия спортивных игр: </w:t>
      </w:r>
    </w:p>
    <w:p w:rsidR="00111E39" w:rsidRDefault="008B4403">
      <w:pPr>
        <w:spacing w:after="49"/>
        <w:ind w:left="10" w:right="8" w:hanging="10"/>
        <w:jc w:val="right"/>
      </w:pPr>
      <w:r>
        <w:t>баскетбол (передача мяча одной рукой снизу и от плеча; бро-</w:t>
      </w:r>
    </w:p>
    <w:p w:rsidR="00111E39" w:rsidRDefault="008B4403">
      <w:pPr>
        <w:ind w:firstLine="0"/>
      </w:pPr>
      <w:r>
        <w:t xml:space="preserve">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11E39" w:rsidRDefault="008B4403">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11E39" w:rsidRDefault="008B4403">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111E39" w:rsidRDefault="008B4403">
      <w:pPr>
        <w:ind w:left="227" w:firstLine="0"/>
      </w:pPr>
      <w: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11E39" w:rsidRDefault="008B4403">
      <w:pPr>
        <w:spacing w:after="107" w:line="229" w:lineRule="auto"/>
        <w:ind w:left="-3" w:right="0" w:hanging="10"/>
      </w:pPr>
      <w:r>
        <w:rPr>
          <w:rFonts w:ascii="Calibri" w:eastAsia="Calibri" w:hAnsi="Calibri" w:cs="Calibri"/>
          <w:b/>
          <w:sz w:val="22"/>
        </w:rPr>
        <w:t>9  класс</w:t>
      </w:r>
    </w:p>
    <w:p w:rsidR="00111E39" w:rsidRDefault="008B4403">
      <w:pPr>
        <w:ind w:left="227" w:firstLine="0"/>
      </w:pPr>
      <w:r>
        <w:t>К концу обучения в 9 классе обучающийся научится:</w:t>
      </w:r>
    </w:p>
    <w:p w:rsidR="00111E39" w:rsidRDefault="008B4403">
      <w:pPr>
        <w:ind w:left="227" w:hanging="142"/>
      </w:pPr>
      <w:r>
        <w:rPr>
          <w:rFonts w:ascii="Calibri" w:eastAsia="Calibri" w:hAnsi="Calibri" w:cs="Calibri"/>
          <w:sz w:val="14"/>
        </w:rPr>
        <w:t xml:space="preserve">6 </w:t>
      </w: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11E39" w:rsidRDefault="008B4403">
      <w:pPr>
        <w:ind w:left="227" w:hanging="142"/>
      </w:pPr>
      <w:r>
        <w:rPr>
          <w:rFonts w:ascii="Calibri" w:eastAsia="Calibri" w:hAnsi="Calibri" w:cs="Calibri"/>
          <w:sz w:val="14"/>
        </w:rPr>
        <w:t xml:space="preserve">6 </w:t>
      </w: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11E39" w:rsidRDefault="008B4403">
      <w:pPr>
        <w:ind w:left="227" w:hanging="142"/>
      </w:pPr>
      <w:r>
        <w:rPr>
          <w:rFonts w:ascii="Calibri" w:eastAsia="Calibri" w:hAnsi="Calibri" w:cs="Calibri"/>
          <w:sz w:val="14"/>
        </w:rPr>
        <w:t xml:space="preserve">6 </w:t>
      </w: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111E39" w:rsidRDefault="008B4403">
      <w:pPr>
        <w:ind w:left="227" w:hanging="142"/>
      </w:pPr>
      <w:r>
        <w:rPr>
          <w:rFonts w:ascii="Calibri" w:eastAsia="Calibri" w:hAnsi="Calibri" w:cs="Calibri"/>
          <w:sz w:val="14"/>
        </w:rPr>
        <w:t xml:space="preserve">6 </w:t>
      </w: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11E39" w:rsidRDefault="008B4403">
      <w:pPr>
        <w:ind w:left="227" w:hanging="142"/>
      </w:pPr>
      <w:r>
        <w:rPr>
          <w:rFonts w:ascii="Calibri" w:eastAsia="Calibri" w:hAnsi="Calibri" w:cs="Calibri"/>
          <w:sz w:val="14"/>
        </w:rPr>
        <w:t xml:space="preserve">6 </w:t>
      </w: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11E39" w:rsidRDefault="008B4403">
      <w:pPr>
        <w:ind w:left="227" w:hanging="142"/>
      </w:pPr>
      <w:r>
        <w:rPr>
          <w:rFonts w:ascii="Calibri" w:eastAsia="Calibri" w:hAnsi="Calibri" w:cs="Calibri"/>
          <w:sz w:val="14"/>
        </w:rPr>
        <w:t xml:space="preserve">6 </w:t>
      </w: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11E39" w:rsidRDefault="008B4403">
      <w:pPr>
        <w:ind w:left="227" w:hanging="142"/>
      </w:pPr>
      <w:r>
        <w:rPr>
          <w:rFonts w:ascii="Calibri" w:eastAsia="Calibri" w:hAnsi="Calibri" w:cs="Calibri"/>
          <w:sz w:val="14"/>
        </w:rPr>
        <w:t xml:space="preserve">6 </w:t>
      </w: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11E39" w:rsidRDefault="008B4403">
      <w:pPr>
        <w:ind w:left="227" w:hanging="142"/>
      </w:pPr>
      <w:r>
        <w:rPr>
          <w:rFonts w:ascii="Calibri" w:eastAsia="Calibri" w:hAnsi="Calibri" w:cs="Calibri"/>
          <w:sz w:val="14"/>
        </w:rPr>
        <w:t xml:space="preserve">6 </w:t>
      </w: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w:t>
      </w:r>
    </w:p>
    <w:p w:rsidR="00111E39" w:rsidRDefault="008B4403">
      <w:pPr>
        <w:ind w:left="227" w:firstLine="0"/>
      </w:pPr>
      <w:r>
        <w:t xml:space="preserve">«прогнувшись» (юноши); </w:t>
      </w:r>
    </w:p>
    <w:p w:rsidR="00111E39" w:rsidRDefault="008B4403">
      <w:pPr>
        <w:ind w:left="227" w:hanging="142"/>
      </w:pPr>
      <w:r>
        <w:rPr>
          <w:rFonts w:ascii="Calibri" w:eastAsia="Calibri" w:hAnsi="Calibri" w:cs="Calibri"/>
          <w:sz w:val="14"/>
        </w:rPr>
        <w:lastRenderedPageBreak/>
        <w:t xml:space="preserve">6 </w:t>
      </w:r>
      <w:r>
        <w:t xml:space="preserve">составлять и выполнять композицию упражнений черлидинга с построением пирамид, элементами степ-аэробики и акробатики (девушки); </w:t>
      </w:r>
    </w:p>
    <w:p w:rsidR="00111E39" w:rsidRDefault="008B4403">
      <w:pPr>
        <w:ind w:left="227" w:firstLine="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11E39" w:rsidRDefault="00111E39">
      <w:pPr>
        <w:sectPr w:rsidR="00111E39">
          <w:headerReference w:type="even" r:id="rId385"/>
          <w:headerReference w:type="default" r:id="rId386"/>
          <w:footerReference w:type="even" r:id="rId387"/>
          <w:footerReference w:type="default" r:id="rId388"/>
          <w:headerReference w:type="first" r:id="rId389"/>
          <w:footerReference w:type="first" r:id="rId390"/>
          <w:pgSz w:w="7824" w:h="12019"/>
          <w:pgMar w:top="735" w:right="735" w:bottom="1100" w:left="737" w:header="720" w:footer="713" w:gutter="0"/>
          <w:cols w:space="720"/>
        </w:sectPr>
      </w:pPr>
    </w:p>
    <w:p w:rsidR="00111E39" w:rsidRDefault="008B4403">
      <w:pPr>
        <w:ind w:left="227" w:hanging="142"/>
      </w:pPr>
      <w:r>
        <w:rPr>
          <w:rFonts w:ascii="Calibri" w:eastAsia="Calibri" w:hAnsi="Calibri" w:cs="Calibri"/>
          <w:sz w:val="14"/>
        </w:rPr>
        <w:lastRenderedPageBreak/>
        <w:t xml:space="preserve">6 </w:t>
      </w: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11E39" w:rsidRDefault="008B4403">
      <w:pPr>
        <w:ind w:left="85" w:firstLine="0"/>
      </w:pPr>
      <w:r>
        <w:rPr>
          <w:rFonts w:ascii="Calibri" w:eastAsia="Calibri" w:hAnsi="Calibri" w:cs="Calibri"/>
          <w:sz w:val="14"/>
        </w:rPr>
        <w:t xml:space="preserve">6 </w:t>
      </w: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r>
        <w:rPr>
          <w:rFonts w:ascii="Calibri" w:eastAsia="Calibri" w:hAnsi="Calibri" w:cs="Calibri"/>
          <w:sz w:val="14"/>
        </w:rPr>
        <w:t xml:space="preserve">6 </w:t>
      </w:r>
      <w:r>
        <w:t>соблюдать правила безопасности в бассейне при выполнении плавательных упражнений;</w:t>
      </w:r>
    </w:p>
    <w:p w:rsidR="00111E39" w:rsidRDefault="008B4403">
      <w:pPr>
        <w:ind w:left="85" w:firstLine="0"/>
      </w:pPr>
      <w:r>
        <w:rPr>
          <w:rFonts w:ascii="Calibri" w:eastAsia="Calibri" w:hAnsi="Calibri" w:cs="Calibri"/>
          <w:sz w:val="14"/>
        </w:rPr>
        <w:t xml:space="preserve">6 </w:t>
      </w:r>
      <w:r>
        <w:t>выполнять повороты кувырком, маятником;</w:t>
      </w:r>
    </w:p>
    <w:p w:rsidR="00111E39" w:rsidRDefault="008B4403">
      <w:pPr>
        <w:ind w:left="227" w:hanging="142"/>
      </w:pPr>
      <w:r>
        <w:rPr>
          <w:rFonts w:ascii="Calibri" w:eastAsia="Calibri" w:hAnsi="Calibri" w:cs="Calibri"/>
          <w:sz w:val="14"/>
        </w:rPr>
        <w:t xml:space="preserve">6 </w:t>
      </w:r>
      <w:r>
        <w:t>выполнять технические элементы брассом в согласовании с дыханием;</w:t>
      </w:r>
    </w:p>
    <w:p w:rsidR="00111E39" w:rsidRDefault="008B4403">
      <w:pPr>
        <w:ind w:left="227" w:hanging="142"/>
      </w:pPr>
      <w:r>
        <w:rPr>
          <w:rFonts w:ascii="Calibri" w:eastAsia="Calibri" w:hAnsi="Calibri" w:cs="Calibri"/>
          <w:sz w:val="14"/>
        </w:rPr>
        <w:t xml:space="preserve">6 </w:t>
      </w: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11E39" w:rsidRDefault="008B4403">
      <w:pPr>
        <w:ind w:left="227" w:hanging="142"/>
      </w:pPr>
      <w:r>
        <w:rPr>
          <w:rFonts w:ascii="Calibri" w:eastAsia="Calibri" w:hAnsi="Calibri" w:cs="Calibri"/>
          <w:sz w:val="14"/>
        </w:rPr>
        <w:t xml:space="preserve">6 </w:t>
      </w:r>
      <w:r>
        <w:t>тренироваться в упражнениях общефизической и специальной физической подготовки с учётом индивидуальных и возрастно-половых особенностей.</w:t>
      </w:r>
      <w:r>
        <w:br w:type="page"/>
      </w:r>
    </w:p>
    <w:p w:rsidR="00111E39" w:rsidRDefault="008B4403">
      <w:pPr>
        <w:spacing w:after="57" w:line="228" w:lineRule="auto"/>
        <w:ind w:left="-4" w:right="-15" w:hanging="9"/>
        <w:jc w:val="left"/>
      </w:pPr>
      <w:r>
        <w:rPr>
          <w:rFonts w:ascii="Calibri" w:eastAsia="Calibri" w:hAnsi="Calibri" w:cs="Calibri"/>
          <w:b/>
          <w:sz w:val="24"/>
        </w:rPr>
        <w:lastRenderedPageBreak/>
        <w:t xml:space="preserve">2.1.22 ОСНОВЫ БЕЗОПАСНОСТИ ЖИЗНЕДЕЯТЕЛЬНОСТИ </w:t>
      </w:r>
    </w:p>
    <w:p w:rsidR="00111E39" w:rsidRDefault="008B4403">
      <w:pPr>
        <w:spacing w:after="57" w:line="228" w:lineRule="auto"/>
        <w:ind w:left="-4" w:right="-15" w:hanging="9"/>
        <w:jc w:val="left"/>
      </w:pPr>
      <w:r>
        <w:rPr>
          <w:rFonts w:ascii="Calibri" w:eastAsia="Calibri" w:hAnsi="Calibri" w:cs="Calibri"/>
          <w:b/>
          <w:sz w:val="24"/>
        </w:rPr>
        <w:t>(8 9 КЛАССЫ )</w:t>
      </w:r>
    </w:p>
    <w:p w:rsidR="00111E39" w:rsidRDefault="008B4403">
      <w:pPr>
        <w:spacing w:after="193"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62014" name="Group 862014"/>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1191" name="Shape 61191"/>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7ECFCB7" id="Group 862014"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">
                <v:shape id="Shape 61191"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kfMUA&#10;AADeAAAADwAAAGRycy9kb3ducmV2LnhtbESPwWrDMBBE74X+g9hCb43sHoLjRgmh0Db4VqeQ6yJt&#10;bCfWSliq7fx9VQjkOMzMG2a9nW0vRhpC51hBvshAEGtnOm4U/Bw+XgoQISIb7B2TgisF2G4eH9ZY&#10;GjfxN411bESCcChRQRujL6UMuiWLYeE8cfJObrAYkxwaaQacEtz28jXLltJix2mhRU/vLelL/WsV&#10;nP3++nWcxs9a+qKYta6oOlZKPT/NuzcQkeZ4D9/ae6NgmeerHP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KR8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466"/>
      </w:pPr>
      <w: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111E39" w:rsidRDefault="008B4403">
      <w:pPr>
        <w:spacing w:after="57" w:line="228" w:lineRule="auto"/>
        <w:ind w:left="-4" w:right="-15" w:hanging="9"/>
        <w:jc w:val="left"/>
      </w:pPr>
      <w:r>
        <w:rPr>
          <w:rFonts w:ascii="Calibri" w:eastAsia="Calibri" w:hAnsi="Calibri" w:cs="Calibri"/>
          <w:b/>
          <w:sz w:val="24"/>
        </w:rPr>
        <w:t>1 . ПОЯСНИТЕЛЬНАЯ ЗАПИСКА</w:t>
      </w:r>
    </w:p>
    <w:p w:rsidR="00111E39" w:rsidRDefault="008B4403">
      <w:pPr>
        <w:spacing w:after="196"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62015" name="Group 862015"/>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1192" name="Shape 61192"/>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5FEE2CD" id="Group 862015"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gfDTJWcCAADaBQAADgAAAAAAAAAAAAAAAAAuAgAAZHJzL2Uy&#10;b0RvYy54bWxQSwECLQAUAAYACAAAACEAhO/ZR9kAAAADAQAADwAAAAAAAAAAAAAAAADBBAAAZHJz&#10;L2Rvd25yZXYueG1sUEsFBgAAAAAEAAQA8wAAAMcFAAAAAA==&#10;">
                <v:shape id="Shape 61192"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6C8UA&#10;AADeAAAADwAAAGRycy9kb3ducmV2LnhtbESPwWrDMBBE74X8g9hAb43sHILrRAml0Db4FjeQ6yJt&#10;bLfWSliq7fx9FSj0OMzMG2Z3mG0vRhpC51hBvspAEGtnOm4UnD/fngoQISIb7B2TghsFOOwXDzss&#10;jZv4RGMdG5EgHEpU0MboSymDbsliWDlPnLyrGyzGJIdGmgGnBLe9XGfZRlrsOC206Om1Jf1d/1gF&#10;X/54+7hM43stfVHMWldUXSqlHpfzyxZEpDn+h//aR6Ngk+fPa7jfS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joL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111E39" w:rsidRDefault="008B4403">
      <w: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Настоящая Программа обеспечивает:</w:t>
      </w:r>
    </w:p>
    <w:p w:rsidR="00111E39" w:rsidRDefault="008B440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11E39" w:rsidRDefault="008B440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11E39" w:rsidRDefault="008B4403">
      <w:r>
        <w:lastRenderedPageBreak/>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w:t>
      </w:r>
    </w:p>
    <w:p w:rsidR="00111E39" w:rsidRDefault="008B4403">
      <w:pPr>
        <w:ind w:firstLine="0"/>
      </w:pPr>
      <w:r>
        <w:t>ветствующих потребностям современности;</w:t>
      </w:r>
    </w:p>
    <w:p w:rsidR="00111E39" w:rsidRDefault="008B4403">
      <w:pPr>
        <w:ind w:left="227" w:firstLine="0"/>
      </w:pPr>
      <w:r>
        <w:t xml:space="preserve">реализацию оптимального баланса межпредметных связей и </w:t>
      </w:r>
    </w:p>
    <w:p w:rsidR="00111E39" w:rsidRDefault="008B4403">
      <w:pPr>
        <w:ind w:firstLine="0"/>
      </w:pPr>
      <w:r>
        <w:t>их разумное взаимодополнение, способствующее формированию практических умений и навыков.</w:t>
      </w:r>
    </w:p>
    <w:p w:rsidR="00111E39" w:rsidRDefault="008B4403">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11E39" w:rsidRDefault="008B4403">
      <w:pPr>
        <w:ind w:left="227" w:firstLine="0"/>
      </w:pPr>
      <w:r>
        <w:t>модуль № 1 «Культура безопасности жизнедеятельности в со-</w:t>
      </w:r>
    </w:p>
    <w:p w:rsidR="00111E39" w:rsidRDefault="008B4403">
      <w:pPr>
        <w:ind w:firstLine="0"/>
      </w:pPr>
      <w:r>
        <w:t>временном обществе»;</w:t>
      </w:r>
    </w:p>
    <w:p w:rsidR="00111E39" w:rsidRDefault="008B4403">
      <w:pPr>
        <w:ind w:left="227" w:firstLine="0"/>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w:t>
      </w:r>
    </w:p>
    <w:p w:rsidR="00111E39" w:rsidRDefault="008B4403">
      <w:pPr>
        <w:ind w:firstLine="0"/>
      </w:pPr>
      <w:r>
        <w:t>ских знаний»;</w:t>
      </w:r>
    </w:p>
    <w:p w:rsidR="00111E39" w:rsidRDefault="008B4403">
      <w:pPr>
        <w:ind w:left="227" w:firstLine="0"/>
      </w:pPr>
      <w:r>
        <w:t>модуль № 7 «Безопасность в социуме»;</w:t>
      </w:r>
    </w:p>
    <w:p w:rsidR="00111E39" w:rsidRDefault="008B4403">
      <w:pPr>
        <w:ind w:left="227" w:firstLine="0"/>
      </w:pPr>
      <w:r>
        <w:t>модуль № 8 «Безопасность в информационном пространстве»; модуль № 9 «Основы противодействия экстремизму и терро-</w:t>
      </w:r>
    </w:p>
    <w:p w:rsidR="00111E39" w:rsidRDefault="008B4403">
      <w:pPr>
        <w:ind w:firstLine="0"/>
      </w:pPr>
      <w:r>
        <w:t>ризму»; модуль № 10 «Взаимодействие личности, общества и государства в обеспечении безопасности жизни и здоровья населения».</w:t>
      </w:r>
    </w:p>
    <w:p w:rsidR="00111E39" w:rsidRDefault="008B4403">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Segoe UI Symbol" w:eastAsia="Segoe UI Symbol" w:hAnsi="Segoe UI Symbol" w:cs="Segoe UI Symbol"/>
        </w:rPr>
        <w:t></w:t>
      </w:r>
      <w:r>
        <w:t xml:space="preserve"> по возможности её избегать </w:t>
      </w:r>
      <w:r>
        <w:rPr>
          <w:rFonts w:ascii="Segoe UI Symbol" w:eastAsia="Segoe UI Symbol" w:hAnsi="Segoe UI Symbol" w:cs="Segoe UI Symbol"/>
        </w:rPr>
        <w:t></w:t>
      </w:r>
      <w:r>
        <w:rPr>
          <w:rFonts w:ascii="Segoe UI Symbol" w:eastAsia="Segoe UI Symbol" w:hAnsi="Segoe UI Symbol" w:cs="Segoe UI Symbol"/>
        </w:rPr>
        <w:t xml:space="preserve"> </w:t>
      </w:r>
      <w: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111E39" w:rsidRDefault="008B4403">
      <w: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w:t>
      </w:r>
      <w:r>
        <w:lastRenderedPageBreak/>
        <w:t>образовательные технологии не способны полностью заменить педагога и практические действия обучающихся.</w:t>
      </w:r>
    </w:p>
    <w:p w:rsidR="00111E39" w:rsidRDefault="008B4403">
      <w:pPr>
        <w:spacing w:after="25" w:line="228" w:lineRule="auto"/>
        <w:ind w:left="-3" w:right="-15" w:hanging="10"/>
        <w:jc w:val="left"/>
      </w:pPr>
      <w:r>
        <w:rPr>
          <w:rFonts w:ascii="Calibri" w:eastAsia="Calibri" w:hAnsi="Calibri" w:cs="Calibri"/>
          <w:sz w:val="22"/>
        </w:rPr>
        <w:t>ОБЩАЯ ХАРАКТЕРИСТИКА УЧЕБНОГО ПРЕДМЕТА</w:t>
      </w:r>
    </w:p>
    <w:p w:rsidR="00111E39" w:rsidRDefault="008B4403">
      <w:pPr>
        <w:spacing w:after="113" w:line="228" w:lineRule="auto"/>
        <w:ind w:left="-3" w:right="-15" w:hanging="10"/>
        <w:jc w:val="left"/>
      </w:pPr>
      <w:r>
        <w:rPr>
          <w:rFonts w:ascii="Calibri" w:eastAsia="Calibri" w:hAnsi="Calibri" w:cs="Calibri"/>
          <w:sz w:val="22"/>
        </w:rPr>
        <w:t>«ОСНОВЫ БЕЗОПАСНОСТИ ЖИЗНЕДЕЯТЕЛЬНОСТИ» ДЛЯ 89 КЛАССОВ</w:t>
      </w:r>
    </w:p>
    <w:p w:rsidR="00111E39" w:rsidRDefault="008B4403">
      <w: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111E39" w:rsidRDefault="008B4403">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11E39" w:rsidRDefault="008B440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w:t>
      </w:r>
      <w:r>
        <w:lastRenderedPageBreak/>
        <w:t>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111E39" w:rsidRDefault="008B4403">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11E39" w:rsidRDefault="008B4403">
      <w: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11E39" w:rsidRDefault="008B4403">
      <w:pPr>
        <w:spacing w:after="27" w:line="228" w:lineRule="auto"/>
        <w:ind w:left="-3" w:right="-15" w:hanging="10"/>
        <w:jc w:val="left"/>
      </w:pPr>
      <w:r>
        <w:rPr>
          <w:rFonts w:ascii="Calibri" w:eastAsia="Calibri" w:hAnsi="Calibri" w:cs="Calibri"/>
          <w:sz w:val="22"/>
        </w:rPr>
        <w:t>ЦЕЛЬ ИЗУЧЕНИЯ УЧЕБНОГО ПРЕДМЕТА</w:t>
      </w:r>
    </w:p>
    <w:p w:rsidR="00111E39" w:rsidRDefault="008B4403">
      <w:pPr>
        <w:spacing w:after="113" w:line="228" w:lineRule="auto"/>
        <w:ind w:left="-3" w:right="-15" w:hanging="10"/>
        <w:jc w:val="left"/>
      </w:pPr>
      <w:r>
        <w:rPr>
          <w:rFonts w:ascii="Calibri" w:eastAsia="Calibri" w:hAnsi="Calibri" w:cs="Calibri"/>
          <w:sz w:val="22"/>
        </w:rPr>
        <w:lastRenderedPageBreak/>
        <w:t>«ОСНОВЫ БЕЗОПАСНОСТИ ЖИЗНЕДЕЯТЕЛЬНОСТИ»</w:t>
      </w:r>
    </w:p>
    <w:p w:rsidR="00111E39" w:rsidRDefault="008B4403">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11E39" w:rsidRDefault="008B4403">
      <w: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11E39" w:rsidRDefault="008B4403">
      <w: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11E39" w:rsidRDefault="008B4403">
      <w:pPr>
        <w:spacing w:after="368"/>
      </w:pPr>
      <w: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11E39" w:rsidRDefault="008B4403">
      <w:pPr>
        <w:spacing w:after="113" w:line="228" w:lineRule="auto"/>
        <w:ind w:left="-3" w:right="-15" w:hanging="10"/>
        <w:jc w:val="left"/>
      </w:pPr>
      <w:r>
        <w:rPr>
          <w:rFonts w:ascii="Calibri" w:eastAsia="Calibri" w:hAnsi="Calibri" w:cs="Calibri"/>
          <w:sz w:val="22"/>
        </w:rPr>
        <w:t>МЕСТО ПРЕДМЕТА В УЧЕБНОМ ПЛАНЕ</w:t>
      </w:r>
    </w:p>
    <w:p w:rsidR="00111E39" w:rsidRDefault="008B4403">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11E39" w:rsidRDefault="008B4403">
      <w:r>
        <w:t>В 8–9 классах предмет изучается из расчета 1 час в неделю за счет обязательной части учебного плана (всего 68 часов).</w:t>
      </w:r>
    </w:p>
    <w:p w:rsidR="00111E39" w:rsidRDefault="008B4403">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111E39" w:rsidRDefault="008B4403">
      <w:pPr>
        <w:spacing w:after="57" w:line="228" w:lineRule="auto"/>
        <w:ind w:left="-4" w:right="-15" w:hanging="9"/>
        <w:jc w:val="left"/>
      </w:pPr>
      <w:r>
        <w:rPr>
          <w:rFonts w:ascii="Calibri" w:eastAsia="Calibri" w:hAnsi="Calibri" w:cs="Calibri"/>
          <w:b/>
          <w:sz w:val="24"/>
        </w:rPr>
        <w:t>2 . СОДЕРЖАНИЕ УЧЕБНОГО ПРЕДМЕТА</w:t>
      </w:r>
    </w:p>
    <w:p w:rsidR="00111E39" w:rsidRDefault="008B4403">
      <w:pPr>
        <w:spacing w:after="57" w:line="228" w:lineRule="auto"/>
        <w:ind w:left="-4" w:right="-15" w:hanging="9"/>
        <w:jc w:val="left"/>
      </w:pPr>
      <w:r>
        <w:rPr>
          <w:rFonts w:ascii="Calibri" w:eastAsia="Calibri" w:hAnsi="Calibri" w:cs="Calibri"/>
          <w:b/>
          <w:sz w:val="24"/>
        </w:rPr>
        <w:t>«ОСНОВЫ БЕЗОПАСНОСТИ ЖИЗНЕДЕЯТЕЛЬНОСТИ»</w:t>
      </w:r>
    </w:p>
    <w:p w:rsidR="00111E39" w:rsidRDefault="008B4403">
      <w:pPr>
        <w:spacing w:after="41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62527" name="Group 862527"/>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1430" name="Shape 61430"/>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2FB7CA44" id="Group 862527"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">
                <v:shape id="Shape 61430"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9WcQA&#10;AADeAAAADwAAAGRycy9kb3ducmV2LnhtbESPXWvCMBSG7wf7D+EMdjdTnUjpjDIGbtI7q+DtITlr&#10;q81JaLK2/vvlQvDy5f3iWW8n24mB+tA6VjCfZSCItTMt1wpOx91bDiJEZIOdY1JwowDbzfPTGgvj&#10;Rj7QUMVapBEOBSpoYvSFlEE3ZDHMnCdO3q/rLcYk+1qaHsc0bju5yLKVtNhyemjQ01dD+lr9WQUX&#10;v7/9nMfhu5I+zyetSyrPpVKvL9PnB4hIU3yE7+29UbCaL98TQMJJK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VnEAAAA3gAAAA8AAAAAAAAAAAAAAAAAmAIAAGRycy9k&#10;b3ducmV2LnhtbFBLBQYAAAAABAAEAPUAAACJAwAAAAA=&#10;" path="m,l4032009,e" filled="f" strokecolor="#221f1f" strokeweight=".5pt">
                  <v:stroke miterlimit="83231f" joinstyle="miter"/>
                  <v:path arrowok="t" textboxrect="0,0,4032009,0"/>
                </v:shape>
                <w10:anchorlock/>
              </v:group>
            </w:pict>
          </mc:Fallback>
        </mc:AlternateContent>
      </w:r>
    </w:p>
    <w:p w:rsidR="00111E39" w:rsidRDefault="008B4403">
      <w:pPr>
        <w:spacing w:after="25" w:line="228" w:lineRule="auto"/>
        <w:ind w:left="-3" w:right="-15" w:hanging="10"/>
        <w:jc w:val="left"/>
      </w:pPr>
      <w:r>
        <w:rPr>
          <w:rFonts w:ascii="Calibri" w:eastAsia="Calibri" w:hAnsi="Calibri" w:cs="Calibri"/>
          <w:sz w:val="22"/>
        </w:rPr>
        <w:lastRenderedPageBreak/>
        <w:t>МОДУЛЬ № 1 «КУЛЬТУРА БЕЗОПАСНОСТИ</w:t>
      </w:r>
    </w:p>
    <w:p w:rsidR="00111E39" w:rsidRDefault="008B4403">
      <w:pPr>
        <w:spacing w:after="113" w:line="228" w:lineRule="auto"/>
        <w:ind w:left="-3" w:right="-15" w:hanging="10"/>
        <w:jc w:val="left"/>
      </w:pPr>
      <w:r>
        <w:rPr>
          <w:rFonts w:ascii="Calibri" w:eastAsia="Calibri" w:hAnsi="Calibri" w:cs="Calibri"/>
          <w:sz w:val="22"/>
        </w:rPr>
        <w:t>ЖИЗНЕДЕЯТЕЛЬНОСТИ В СОВРЕМЕННОМ ОБЩЕСТВЕ»:</w:t>
      </w:r>
    </w:p>
    <w:p w:rsidR="00111E39" w:rsidRDefault="008B4403">
      <w:pPr>
        <w:ind w:left="227" w:firstLine="0"/>
      </w:pPr>
      <w:r>
        <w:t>цель и задачи учебного предмета ОБЖ, его ключевые поня-</w:t>
      </w:r>
    </w:p>
    <w:p w:rsidR="00111E39" w:rsidRDefault="008B4403">
      <w:pPr>
        <w:ind w:firstLine="0"/>
      </w:pPr>
      <w:r>
        <w:t>тия и значение для человека;</w:t>
      </w:r>
    </w:p>
    <w:p w:rsidR="00111E39" w:rsidRDefault="008B4403">
      <w:pPr>
        <w:ind w:left="227" w:firstLine="0"/>
      </w:pPr>
      <w:r>
        <w:t>смысл понятий «опасность», «безопасность», «риск», «куль-</w:t>
      </w:r>
    </w:p>
    <w:p w:rsidR="00111E39" w:rsidRDefault="008B4403">
      <w:pPr>
        <w:ind w:firstLine="0"/>
      </w:pPr>
      <w:r>
        <w:t>тура безопасности жизнедеятельности»;</w:t>
      </w:r>
    </w:p>
    <w:p w:rsidR="00111E39" w:rsidRDefault="008B4403">
      <w:pPr>
        <w:ind w:left="227" w:right="83" w:firstLine="0"/>
      </w:pPr>
      <w:r>
        <w:t>источники и факторы опасности, их классификация; общие принципы безопасного поведения;</w:t>
      </w:r>
    </w:p>
    <w:p w:rsidR="00111E39" w:rsidRDefault="008B4403">
      <w:pPr>
        <w:ind w:left="227" w:firstLine="0"/>
      </w:pPr>
      <w:r>
        <w:t xml:space="preserve">виды чрезвычайных ситуаций, сходство и различия опасной, </w:t>
      </w:r>
    </w:p>
    <w:p w:rsidR="00111E39" w:rsidRDefault="008B4403">
      <w:pPr>
        <w:ind w:firstLine="0"/>
      </w:pPr>
      <w:r>
        <w:t>экстремальной и чрезвычайной ситуаций;</w:t>
      </w:r>
    </w:p>
    <w:p w:rsidR="00111E39" w:rsidRDefault="008B4403">
      <w:pPr>
        <w:ind w:left="227" w:firstLine="0"/>
      </w:pPr>
      <w:r>
        <w:t>уровни взаимодействия человека и окружающей среды; механизм перерастания повседневной ситуации в чрезвычай-</w:t>
      </w:r>
    </w:p>
    <w:p w:rsidR="00111E39" w:rsidRDefault="008B4403">
      <w:pPr>
        <w:spacing w:after="310"/>
        <w:ind w:firstLine="0"/>
      </w:pPr>
      <w:r>
        <w:t>ную ситуацию, правила поведения в опасных и чрезвычайных ситуациях.</w:t>
      </w:r>
    </w:p>
    <w:p w:rsidR="00111E39" w:rsidRDefault="008B4403">
      <w:pPr>
        <w:spacing w:after="113" w:line="228" w:lineRule="auto"/>
        <w:ind w:left="-3" w:right="-15" w:hanging="10"/>
        <w:jc w:val="left"/>
      </w:pPr>
      <w:r>
        <w:rPr>
          <w:rFonts w:ascii="Calibri" w:eastAsia="Calibri" w:hAnsi="Calibri" w:cs="Calibri"/>
          <w:sz w:val="22"/>
        </w:rPr>
        <w:t>МОДУЛЬ № 2 «БЕЗОПАСНОСТЬ В БЫТУ»:</w:t>
      </w:r>
    </w:p>
    <w:p w:rsidR="00111E39" w:rsidRDefault="008B4403">
      <w:pPr>
        <w:ind w:left="227" w:firstLine="0"/>
      </w:pPr>
      <w:r>
        <w:t xml:space="preserve">основные источники опасности в быту и их классификация; защита прав потребителя, сроки годности и состав продуктов </w:t>
      </w:r>
    </w:p>
    <w:p w:rsidR="00111E39" w:rsidRDefault="008B4403">
      <w:pPr>
        <w:ind w:firstLine="0"/>
      </w:pPr>
      <w:r>
        <w:t>питания;</w:t>
      </w:r>
    </w:p>
    <w:p w:rsidR="00111E39" w:rsidRDefault="008B4403">
      <w:pPr>
        <w:ind w:left="227" w:firstLine="0"/>
      </w:pPr>
      <w:r>
        <w:t>бытовые отравления и причины их возникновения, класси-</w:t>
      </w:r>
    </w:p>
    <w:p w:rsidR="00111E39" w:rsidRDefault="008B4403">
      <w:pPr>
        <w:ind w:firstLine="0"/>
      </w:pPr>
      <w:r>
        <w:t>фикация ядовитых веществ и их опасности;</w:t>
      </w:r>
    </w:p>
    <w:p w:rsidR="00111E39" w:rsidRDefault="008B4403">
      <w:pPr>
        <w:ind w:left="227" w:firstLine="0"/>
      </w:pPr>
      <w:r>
        <w:t xml:space="preserve">признаки отравления, приёмы и правила оказания первой </w:t>
      </w:r>
    </w:p>
    <w:p w:rsidR="00111E39" w:rsidRDefault="008B4403">
      <w:pPr>
        <w:ind w:firstLine="0"/>
      </w:pPr>
      <w:r>
        <w:t>помощи;</w:t>
      </w:r>
    </w:p>
    <w:p w:rsidR="00111E39" w:rsidRDefault="008B4403">
      <w:pPr>
        <w:ind w:left="227" w:firstLine="0"/>
      </w:pPr>
      <w:r>
        <w:t xml:space="preserve">правила комплектования и хранения домашней аптечки; бытовые травмы и правила их предупреждения, приёмы и </w:t>
      </w:r>
    </w:p>
    <w:p w:rsidR="00111E39" w:rsidRDefault="008B4403">
      <w:pPr>
        <w:ind w:firstLine="0"/>
      </w:pPr>
      <w:r>
        <w:t>правила оказания первой помощи;</w:t>
      </w:r>
    </w:p>
    <w:p w:rsidR="00111E39" w:rsidRDefault="008B4403">
      <w:pPr>
        <w:ind w:left="227" w:firstLine="0"/>
      </w:pPr>
      <w:r>
        <w:t>правила обращения с газовыми и электрическими прибора-</w:t>
      </w:r>
    </w:p>
    <w:p w:rsidR="00111E39" w:rsidRDefault="008B4403">
      <w:pPr>
        <w:ind w:left="217" w:hanging="227"/>
      </w:pPr>
      <w:r>
        <w:t xml:space="preserve">ми, приёмы и правила оказания первой помощи; правила поведения в подъезде и лифте, а также при входе и </w:t>
      </w:r>
    </w:p>
    <w:p w:rsidR="00111E39" w:rsidRDefault="008B4403">
      <w:pPr>
        <w:ind w:firstLine="0"/>
      </w:pPr>
      <w:r>
        <w:t>выходе из них;</w:t>
      </w:r>
    </w:p>
    <w:p w:rsidR="00111E39" w:rsidRDefault="008B4403">
      <w:pPr>
        <w:ind w:left="227" w:firstLine="0"/>
      </w:pPr>
      <w:r>
        <w:t>пожар и факторы его развития;</w:t>
      </w:r>
    </w:p>
    <w:p w:rsidR="00111E39" w:rsidRDefault="008B4403">
      <w:pPr>
        <w:ind w:left="227" w:firstLine="0"/>
      </w:pPr>
      <w:r>
        <w:t xml:space="preserve">условия и причины возникновения пожаров, их возможные </w:t>
      </w:r>
    </w:p>
    <w:p w:rsidR="00111E39" w:rsidRDefault="008B4403">
      <w:pPr>
        <w:ind w:firstLine="0"/>
      </w:pPr>
      <w:r>
        <w:t>последствия, приёмы и правила оказания первой помощи;</w:t>
      </w:r>
    </w:p>
    <w:p w:rsidR="00111E39" w:rsidRDefault="008B4403">
      <w:pPr>
        <w:ind w:left="227" w:firstLine="0"/>
      </w:pPr>
      <w:r>
        <w:t>первичные средства пожаротушения;</w:t>
      </w:r>
    </w:p>
    <w:p w:rsidR="00111E39" w:rsidRDefault="008B4403">
      <w:pPr>
        <w:ind w:left="227" w:firstLine="0"/>
      </w:pPr>
      <w:r>
        <w:t xml:space="preserve">правила вызова экстренных служб и порядок взаимодействия </w:t>
      </w:r>
    </w:p>
    <w:p w:rsidR="00111E39" w:rsidRDefault="008B4403">
      <w:pPr>
        <w:ind w:firstLine="0"/>
      </w:pPr>
      <w:r>
        <w:lastRenderedPageBreak/>
        <w:t>с ними, ответственность за ложные сообщения; права, обязанности и ответственность граждан в области пожарной безопасности;</w:t>
      </w:r>
    </w:p>
    <w:p w:rsidR="00111E39" w:rsidRDefault="008B4403">
      <w:pPr>
        <w:ind w:left="227" w:firstLine="0"/>
      </w:pPr>
      <w:r>
        <w:t xml:space="preserve">ситуации криминального характера, правила поведения с </w:t>
      </w:r>
    </w:p>
    <w:p w:rsidR="00111E39" w:rsidRDefault="008B4403">
      <w:pPr>
        <w:ind w:firstLine="0"/>
      </w:pPr>
      <w:r>
        <w:t>малознакомыми людьми;</w:t>
      </w:r>
    </w:p>
    <w:p w:rsidR="00111E39" w:rsidRDefault="008B4403">
      <w:r>
        <w:t>меры по предотвращению проникновения злоумышленников в дом, правила поведения при попытке проникновения в дом посторонних;</w:t>
      </w:r>
    </w:p>
    <w:p w:rsidR="00111E39" w:rsidRDefault="008B4403">
      <w:pPr>
        <w:ind w:left="227" w:firstLine="0"/>
      </w:pPr>
      <w:r>
        <w:t>классификация аварийных ситуаций в коммунальных систе-</w:t>
      </w:r>
    </w:p>
    <w:p w:rsidR="00111E39" w:rsidRDefault="008B4403">
      <w:pPr>
        <w:ind w:firstLine="0"/>
      </w:pPr>
      <w:r>
        <w:t>мах жизнеобеспечения;</w:t>
      </w:r>
    </w:p>
    <w:p w:rsidR="00111E39" w:rsidRDefault="008B4403">
      <w:pPr>
        <w:ind w:left="227" w:firstLine="0"/>
      </w:pPr>
      <w:r>
        <w:t xml:space="preserve">правила подготовки к возможным авариям на коммунальных </w:t>
      </w:r>
    </w:p>
    <w:p w:rsidR="00111E39" w:rsidRDefault="008B4403">
      <w:pPr>
        <w:spacing w:after="367"/>
        <w:ind w:firstLine="0"/>
      </w:pPr>
      <w:r>
        <w:t>системах, порядок действий при авариях на коммунальных системах.</w:t>
      </w:r>
    </w:p>
    <w:p w:rsidR="00111E39" w:rsidRDefault="008B4403">
      <w:pPr>
        <w:spacing w:after="113" w:line="228" w:lineRule="auto"/>
        <w:ind w:left="-3" w:right="-15" w:hanging="10"/>
        <w:jc w:val="left"/>
      </w:pPr>
      <w:r>
        <w:rPr>
          <w:rFonts w:ascii="Calibri" w:eastAsia="Calibri" w:hAnsi="Calibri" w:cs="Calibri"/>
          <w:sz w:val="22"/>
        </w:rPr>
        <w:t>МОДУЛЬ № 3 «БЕЗОПАСНОСТЬ НА ТРАНСПОРТЕ»:</w:t>
      </w:r>
    </w:p>
    <w:p w:rsidR="00111E39" w:rsidRDefault="008B4403">
      <w:pPr>
        <w:ind w:left="227" w:firstLine="0"/>
      </w:pPr>
      <w:r>
        <w:t>правила дорожного движения и их значение, условия обеспе-</w:t>
      </w:r>
    </w:p>
    <w:p w:rsidR="00111E39" w:rsidRDefault="008B4403">
      <w:pPr>
        <w:ind w:firstLine="0"/>
      </w:pPr>
      <w:r>
        <w:t>чения безопасности участников дорожного движения;</w:t>
      </w:r>
    </w:p>
    <w:p w:rsidR="00111E39" w:rsidRDefault="008B4403">
      <w:pPr>
        <w:ind w:left="227" w:firstLine="0"/>
      </w:pPr>
      <w:r>
        <w:t>правила дорожного движения и дорожные знаки для пеше-</w:t>
      </w:r>
    </w:p>
    <w:p w:rsidR="00111E39" w:rsidRDefault="008B4403">
      <w:pPr>
        <w:ind w:firstLine="0"/>
      </w:pPr>
      <w:r>
        <w:t>ходов;</w:t>
      </w:r>
    </w:p>
    <w:p w:rsidR="00111E39" w:rsidRDefault="008B4403">
      <w:pPr>
        <w:ind w:left="227" w:firstLine="0"/>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w:t>
      </w:r>
    </w:p>
    <w:p w:rsidR="00111E39" w:rsidRDefault="008B4403">
      <w:pPr>
        <w:ind w:firstLine="0"/>
      </w:pPr>
      <w:r>
        <w:t>ремень безопасности и правила его применения;</w:t>
      </w:r>
    </w:p>
    <w:p w:rsidR="00111E39" w:rsidRDefault="008B4403">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11E39" w:rsidRDefault="008B4403">
      <w:pPr>
        <w:ind w:left="227" w:firstLine="0"/>
      </w:pPr>
      <w:r>
        <w:t>правила поведения пассажира мотоцикла;</w:t>
      </w:r>
    </w:p>
    <w:p w:rsidR="00111E39" w:rsidRDefault="008B4403">
      <w:pPr>
        <w:ind w:left="227" w:firstLine="0"/>
      </w:pPr>
      <w:r>
        <w:t xml:space="preserve">правила дорожного движения для водителя велосипеда и </w:t>
      </w:r>
    </w:p>
    <w:p w:rsidR="00111E39" w:rsidRDefault="008B4403">
      <w:pPr>
        <w:ind w:firstLine="0"/>
      </w:pPr>
      <w:r>
        <w:t>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111E39" w:rsidRDefault="008B4403">
      <w:pPr>
        <w:ind w:left="227" w:firstLine="0"/>
      </w:pPr>
      <w:r>
        <w:t>дорожные знаки для водителя велосипеда, сигналы велоси-</w:t>
      </w:r>
    </w:p>
    <w:p w:rsidR="00111E39" w:rsidRDefault="008B4403">
      <w:pPr>
        <w:ind w:firstLine="0"/>
      </w:pPr>
      <w:r>
        <w:t>педиста;</w:t>
      </w:r>
    </w:p>
    <w:p w:rsidR="00111E39" w:rsidRDefault="008B4403">
      <w:pPr>
        <w:ind w:left="227" w:firstLine="0"/>
      </w:pPr>
      <w:r>
        <w:t>правила подготовки велосипеда к пользованию; дорожно-транспортные происшествия и причины их возник-</w:t>
      </w:r>
    </w:p>
    <w:p w:rsidR="00111E39" w:rsidRDefault="008B4403">
      <w:pPr>
        <w:ind w:firstLine="0"/>
      </w:pPr>
      <w:r>
        <w:t>новения;</w:t>
      </w:r>
    </w:p>
    <w:p w:rsidR="00111E39" w:rsidRDefault="008B4403">
      <w:pPr>
        <w:ind w:left="227" w:firstLine="0"/>
      </w:pPr>
      <w:r>
        <w:t>основные факторы риска возникновения дорожно-транспорт-</w:t>
      </w:r>
    </w:p>
    <w:p w:rsidR="00111E39" w:rsidRDefault="008B4403">
      <w:pPr>
        <w:ind w:firstLine="0"/>
      </w:pPr>
      <w:r>
        <w:t>ных происшествий;</w:t>
      </w:r>
    </w:p>
    <w:p w:rsidR="00111E39" w:rsidRDefault="008B4403">
      <w:pPr>
        <w:ind w:left="227" w:firstLine="0"/>
      </w:pPr>
      <w:r>
        <w:lastRenderedPageBreak/>
        <w:t>порядок действий очевидца дорожно-транспортного проис-</w:t>
      </w:r>
    </w:p>
    <w:p w:rsidR="00111E39" w:rsidRDefault="008B4403">
      <w:pPr>
        <w:ind w:firstLine="0"/>
      </w:pPr>
      <w:r>
        <w:t>шествия;</w:t>
      </w:r>
    </w:p>
    <w:p w:rsidR="00111E39" w:rsidRDefault="008B4403">
      <w:pPr>
        <w:ind w:left="227" w:firstLine="0"/>
      </w:pPr>
      <w:r>
        <w:t>порядок действий при пожаре на транспорте;</w:t>
      </w:r>
    </w:p>
    <w:p w:rsidR="00111E39" w:rsidRDefault="008B4403">
      <w:pPr>
        <w:ind w:left="227" w:firstLine="0"/>
      </w:pPr>
      <w:r>
        <w:t>особенности различных видов транспорта (подземного, же-</w:t>
      </w:r>
    </w:p>
    <w:p w:rsidR="00111E39" w:rsidRDefault="008B4403">
      <w:pPr>
        <w:ind w:firstLine="0"/>
      </w:pPr>
      <w:r>
        <w:t>лезнодорожного, водного, воздушного);</w:t>
      </w:r>
    </w:p>
    <w:p w:rsidR="00111E39" w:rsidRDefault="008B4403">
      <w:pPr>
        <w:ind w:left="227" w:firstLine="0"/>
      </w:pPr>
      <w:r>
        <w:t xml:space="preserve">обязанности и порядок действий пассажиров при различных </w:t>
      </w:r>
    </w:p>
    <w:p w:rsidR="00111E39" w:rsidRDefault="008B4403">
      <w:pPr>
        <w:ind w:firstLine="0"/>
      </w:pPr>
      <w:r>
        <w:t>происшествиях на отдельных видах транспорта, в том числе вызванных террористическим актом;</w:t>
      </w:r>
    </w:p>
    <w:p w:rsidR="00111E39" w:rsidRDefault="008B4403">
      <w:pPr>
        <w:ind w:left="227" w:firstLine="0"/>
      </w:pPr>
      <w:r>
        <w:t xml:space="preserve">первая помощь и последовательность её оказания; правила и приёмы оказания первой помощи при различных </w:t>
      </w:r>
    </w:p>
    <w:p w:rsidR="00111E39" w:rsidRDefault="008B4403">
      <w:pPr>
        <w:spacing w:after="302"/>
        <w:ind w:firstLine="0"/>
      </w:pPr>
      <w:r>
        <w:t>травмах в результате чрезвычайных ситуаций на транспорте.</w:t>
      </w:r>
    </w:p>
    <w:p w:rsidR="00111E39" w:rsidRDefault="008B4403">
      <w:pPr>
        <w:spacing w:after="113" w:line="228" w:lineRule="auto"/>
        <w:ind w:left="-3" w:right="-15" w:hanging="10"/>
        <w:jc w:val="left"/>
      </w:pPr>
      <w:r>
        <w:rPr>
          <w:rFonts w:ascii="Calibri" w:eastAsia="Calibri" w:hAnsi="Calibri" w:cs="Calibri"/>
          <w:sz w:val="22"/>
        </w:rPr>
        <w:t>МОДУЛЬ № 4 «БЕЗОПАСНОСТЬ В ОБЩЕСТВЕННЫХ МЕСТАХ»:</w:t>
      </w:r>
    </w:p>
    <w:p w:rsidR="00111E39" w:rsidRDefault="008B4403">
      <w:pPr>
        <w:ind w:left="227" w:firstLine="0"/>
      </w:pPr>
      <w:r>
        <w:t xml:space="preserve">общественные места и их характеристики, потенциальные </w:t>
      </w:r>
    </w:p>
    <w:p w:rsidR="00111E39" w:rsidRDefault="008B4403">
      <w:pPr>
        <w:ind w:firstLine="0"/>
      </w:pPr>
      <w:r>
        <w:t>источники опасности в общественных местах;</w:t>
      </w:r>
    </w:p>
    <w:p w:rsidR="00111E39" w:rsidRDefault="008B4403">
      <w:pPr>
        <w:ind w:left="227" w:firstLine="0"/>
      </w:pPr>
      <w:r>
        <w:t xml:space="preserve">правила вызова экстренных служб и порядок взаимодействия </w:t>
      </w:r>
    </w:p>
    <w:p w:rsidR="00111E39" w:rsidRDefault="008B4403">
      <w:pPr>
        <w:ind w:firstLine="0"/>
      </w:pPr>
      <w:r>
        <w:t>с ними;</w:t>
      </w:r>
    </w:p>
    <w:p w:rsidR="00111E39" w:rsidRDefault="008B4403">
      <w:pPr>
        <w:ind w:left="227" w:firstLine="0"/>
      </w:pPr>
      <w:r>
        <w:t>массовые мероприятия и правила подготовки к ним, обору-</w:t>
      </w:r>
    </w:p>
    <w:p w:rsidR="00111E39" w:rsidRDefault="008B4403">
      <w:pPr>
        <w:ind w:firstLine="0"/>
      </w:pPr>
      <w:r>
        <w:t>дование мест массового пребывания людей;</w:t>
      </w:r>
    </w:p>
    <w:p w:rsidR="00111E39" w:rsidRDefault="008B4403">
      <w:pPr>
        <w:ind w:left="227" w:firstLine="0"/>
      </w:pPr>
      <w:r>
        <w:t>порядок действий при беспорядках в местах массового пре-</w:t>
      </w:r>
    </w:p>
    <w:p w:rsidR="00111E39" w:rsidRDefault="008B4403">
      <w:pPr>
        <w:ind w:firstLine="0"/>
      </w:pPr>
      <w:r>
        <w:t>бывания людей;</w:t>
      </w:r>
    </w:p>
    <w:p w:rsidR="00111E39" w:rsidRDefault="008B4403">
      <w:pPr>
        <w:ind w:left="227" w:firstLine="0"/>
      </w:pPr>
      <w:r>
        <w:t xml:space="preserve">порядок действий при попадании в толпу и давку; порядок действий при обнаружении угрозы возникновения </w:t>
      </w:r>
    </w:p>
    <w:p w:rsidR="00111E39" w:rsidRDefault="008B4403">
      <w:pPr>
        <w:ind w:left="217" w:hanging="227"/>
      </w:pPr>
      <w:r>
        <w:t xml:space="preserve">пожара; порядок действий при эвакуации из общественных мест и </w:t>
      </w:r>
    </w:p>
    <w:p w:rsidR="00111E39" w:rsidRDefault="008B4403">
      <w:pPr>
        <w:ind w:firstLine="0"/>
      </w:pPr>
      <w:r>
        <w:t>зданий;</w:t>
      </w:r>
    </w:p>
    <w:p w:rsidR="00111E39" w:rsidRDefault="008B4403">
      <w:pPr>
        <w:ind w:left="227" w:firstLine="0"/>
      </w:pPr>
      <w:r>
        <w:t xml:space="preserve">опасности криминогенного и антиобщественного характера в </w:t>
      </w:r>
    </w:p>
    <w:p w:rsidR="00111E39" w:rsidRDefault="008B4403">
      <w:pPr>
        <w:ind w:firstLine="0"/>
      </w:pPr>
      <w:r>
        <w:t>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w:t>
      </w:r>
    </w:p>
    <w:p w:rsidR="00111E39" w:rsidRDefault="008B4403">
      <w:pPr>
        <w:spacing w:after="302"/>
        <w:ind w:firstLine="0"/>
      </w:pPr>
      <w:r>
        <w:t>ми органами.</w:t>
      </w:r>
    </w:p>
    <w:p w:rsidR="00111E39" w:rsidRDefault="008B4403">
      <w:pPr>
        <w:spacing w:after="113" w:line="228" w:lineRule="auto"/>
        <w:ind w:left="-3" w:right="-15" w:hanging="10"/>
        <w:jc w:val="left"/>
      </w:pPr>
      <w:r>
        <w:rPr>
          <w:rFonts w:ascii="Calibri" w:eastAsia="Calibri" w:hAnsi="Calibri" w:cs="Calibri"/>
          <w:sz w:val="22"/>
        </w:rPr>
        <w:t>МОДУЛЬ № 5 «БЕЗОПАСНОСТЬ В ПРИРОДНОЙ СРЕДЕ»:</w:t>
      </w:r>
    </w:p>
    <w:p w:rsidR="00111E39" w:rsidRDefault="008B4403">
      <w:pPr>
        <w:ind w:left="227" w:firstLine="0"/>
      </w:pPr>
      <w:r>
        <w:t>чрезвычайные ситуации природного характера и их класси-</w:t>
      </w:r>
    </w:p>
    <w:p w:rsidR="00111E39" w:rsidRDefault="008B4403">
      <w:pPr>
        <w:ind w:firstLine="0"/>
      </w:pPr>
      <w:r>
        <w:t>фикация;</w:t>
      </w:r>
    </w:p>
    <w:p w:rsidR="00111E39" w:rsidRDefault="008B4403">
      <w: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p>
    <w:p w:rsidR="00111E39" w:rsidRDefault="008B4403">
      <w:pPr>
        <w:ind w:firstLine="0"/>
      </w:pPr>
      <w:r>
        <w:t>клещей и насекомых;</w:t>
      </w:r>
    </w:p>
    <w:p w:rsidR="00111E39" w:rsidRDefault="008B4403">
      <w:pPr>
        <w:ind w:left="227" w:firstLine="0"/>
      </w:pPr>
      <w:r>
        <w:t xml:space="preserve">различия съедобных и ядовитых грибов и растений, правила </w:t>
      </w:r>
    </w:p>
    <w:p w:rsidR="00111E39" w:rsidRDefault="008B4403">
      <w:pPr>
        <w:ind w:firstLine="0"/>
      </w:pPr>
      <w:r>
        <w:t>поведения, необходимые для снижения риска отравления ядовитыми грибами и растениями;</w:t>
      </w:r>
    </w:p>
    <w:p w:rsidR="00111E39" w:rsidRDefault="008B4403">
      <w:pPr>
        <w:ind w:left="227" w:firstLine="0"/>
      </w:pPr>
      <w:r>
        <w:t xml:space="preserve">автономные условия, их особенности и опасности, правила </w:t>
      </w:r>
    </w:p>
    <w:p w:rsidR="00111E39" w:rsidRDefault="008B4403">
      <w:pPr>
        <w:ind w:firstLine="0"/>
      </w:pPr>
      <w:r>
        <w:t>подготовки к длительному автономному существованию;</w:t>
      </w:r>
    </w:p>
    <w:p w:rsidR="00111E39" w:rsidRDefault="008B4403">
      <w:pPr>
        <w:ind w:left="227" w:firstLine="0"/>
      </w:pPr>
      <w:r>
        <w:t>порядок действий при автономном существовании в природ-</w:t>
      </w:r>
    </w:p>
    <w:p w:rsidR="00111E39" w:rsidRDefault="008B4403">
      <w:pPr>
        <w:ind w:firstLine="0"/>
      </w:pPr>
      <w:r>
        <w:t>ной среде;</w:t>
      </w:r>
    </w:p>
    <w:p w:rsidR="00111E39" w:rsidRDefault="008B4403">
      <w:r>
        <w:t>правила ориентирования на местности, способы подачи сигналов бедствия;</w:t>
      </w:r>
    </w:p>
    <w:p w:rsidR="00111E39" w:rsidRDefault="008B4403">
      <w:pPr>
        <w:ind w:left="227" w:firstLine="0"/>
      </w:pPr>
      <w:r>
        <w:t>природные пожары, их виды и опасности, факторы и при-</w:t>
      </w:r>
    </w:p>
    <w:p w:rsidR="00111E39" w:rsidRDefault="008B4403">
      <w:pPr>
        <w:ind w:firstLine="0"/>
      </w:pPr>
      <w:r>
        <w:t>чины их возникновения, порядок действий при нахождении в зоне природного пожара;</w:t>
      </w:r>
    </w:p>
    <w:p w:rsidR="00111E39" w:rsidRDefault="008B4403">
      <w:pPr>
        <w:ind w:left="227" w:firstLine="0"/>
      </w:pPr>
      <w:r>
        <w:t>устройство гор и классификация горных пород, правила без-</w:t>
      </w:r>
    </w:p>
    <w:p w:rsidR="00111E39" w:rsidRDefault="008B4403">
      <w:pPr>
        <w:ind w:firstLine="0"/>
      </w:pPr>
      <w:r>
        <w:t>опасного поведения в горах;</w:t>
      </w:r>
    </w:p>
    <w:p w:rsidR="00111E39" w:rsidRDefault="008B4403">
      <w:pPr>
        <w:ind w:left="227" w:firstLine="0"/>
      </w:pPr>
      <w:r>
        <w:t xml:space="preserve">снежные лавины, их характеристики и опасности, порядок </w:t>
      </w:r>
    </w:p>
    <w:p w:rsidR="00111E39" w:rsidRDefault="008B4403">
      <w:pPr>
        <w:ind w:left="217" w:hanging="227"/>
      </w:pPr>
      <w:r>
        <w:t xml:space="preserve">действий при попадании в лавину; камнепады, их характеристики и опасности, порядок действий, </w:t>
      </w:r>
    </w:p>
    <w:p w:rsidR="00111E39" w:rsidRDefault="008B4403">
      <w:pPr>
        <w:ind w:left="217" w:hanging="227"/>
      </w:pPr>
      <w:r>
        <w:t xml:space="preserve">необходимых для снижения риска попадания под камнепад; сели, их характеристики и опасности, порядок действий при </w:t>
      </w:r>
    </w:p>
    <w:p w:rsidR="00111E39" w:rsidRDefault="008B4403">
      <w:pPr>
        <w:ind w:firstLine="0"/>
      </w:pPr>
      <w:r>
        <w:t>попадании в зону селя;</w:t>
      </w:r>
    </w:p>
    <w:p w:rsidR="00111E39" w:rsidRDefault="008B4403">
      <w:pPr>
        <w:ind w:left="227" w:firstLine="0"/>
      </w:pPr>
      <w:r>
        <w:t xml:space="preserve">оползни, их характеристики и опасности, порядок действий </w:t>
      </w:r>
    </w:p>
    <w:p w:rsidR="00111E39" w:rsidRDefault="008B4403">
      <w:pPr>
        <w:ind w:firstLine="0"/>
      </w:pPr>
      <w:r>
        <w:t>при начале оползня;</w:t>
      </w:r>
    </w:p>
    <w:p w:rsidR="00111E39" w:rsidRDefault="008B4403">
      <w:pPr>
        <w:ind w:left="227" w:firstLine="0"/>
      </w:pPr>
      <w:r>
        <w:t xml:space="preserve">общие правила безопасного поведения на водоёмах, правила </w:t>
      </w:r>
    </w:p>
    <w:p w:rsidR="00111E39" w:rsidRDefault="008B4403">
      <w:pPr>
        <w:ind w:left="217" w:hanging="227"/>
      </w:pPr>
      <w:r>
        <w:t>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111E39" w:rsidRDefault="008B4403">
      <w:pPr>
        <w:ind w:firstLine="0"/>
      </w:pPr>
      <w:r>
        <w:t>ствий при обнаружении человека в полынье;</w:t>
      </w:r>
    </w:p>
    <w:p w:rsidR="00111E39" w:rsidRDefault="008B4403">
      <w:pPr>
        <w:ind w:left="227" w:firstLine="0"/>
      </w:pPr>
      <w:r>
        <w:t>наводнения, их характеристики и опасности, порядок дей-</w:t>
      </w:r>
    </w:p>
    <w:p w:rsidR="00111E39" w:rsidRDefault="008B4403">
      <w:pPr>
        <w:ind w:firstLine="0"/>
      </w:pPr>
      <w:r>
        <w:t>ствий при наводнении;</w:t>
      </w:r>
    </w:p>
    <w:p w:rsidR="00111E39" w:rsidRDefault="008B4403">
      <w:pPr>
        <w:ind w:left="227" w:firstLine="0"/>
      </w:pPr>
      <w:r>
        <w:t xml:space="preserve">цунами, их характеристики и опасности, порядок действий </w:t>
      </w:r>
    </w:p>
    <w:p w:rsidR="00111E39" w:rsidRDefault="008B4403">
      <w:pPr>
        <w:ind w:firstLine="0"/>
      </w:pPr>
      <w:r>
        <w:t>при нахождении в зоне цунами;</w:t>
      </w:r>
    </w:p>
    <w:p w:rsidR="00111E39" w:rsidRDefault="008B4403">
      <w:pPr>
        <w:ind w:left="227" w:firstLine="0"/>
      </w:pPr>
      <w:r>
        <w:lastRenderedPageBreak/>
        <w:t>ураганы, бури, смерчи, их характеристики и опасности, по-</w:t>
      </w:r>
    </w:p>
    <w:p w:rsidR="00111E39" w:rsidRDefault="008B4403">
      <w:pPr>
        <w:ind w:firstLine="0"/>
      </w:pPr>
      <w:r>
        <w:t>рядок действий при ураганах, бурях и смерчах;</w:t>
      </w:r>
    </w:p>
    <w:p w:rsidR="00111E39" w:rsidRDefault="008B4403">
      <w:pPr>
        <w:ind w:left="227" w:firstLine="0"/>
      </w:pPr>
      <w:r>
        <w:t xml:space="preserve">грозы, их характеристики и опасности, порядок действий </w:t>
      </w:r>
    </w:p>
    <w:p w:rsidR="00111E39" w:rsidRDefault="008B4403">
      <w:pPr>
        <w:ind w:firstLine="0"/>
      </w:pPr>
      <w:r>
        <w:t>при попадании в грозу;</w:t>
      </w:r>
    </w:p>
    <w:p w:rsidR="00111E39" w:rsidRDefault="008B4403">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11E39" w:rsidRDefault="008B4403">
      <w:pPr>
        <w:ind w:left="227" w:firstLine="0"/>
      </w:pPr>
      <w:r>
        <w:t>смысл понятий «экология» и «экологическая культура», зна-</w:t>
      </w:r>
    </w:p>
    <w:p w:rsidR="00111E39" w:rsidRDefault="008B4403">
      <w:pPr>
        <w:ind w:left="217" w:hanging="227"/>
      </w:pPr>
      <w:r>
        <w:t>чение экологии для устойчивого развития общества; правила безопасного поведения при неблагоприятной эколо-</w:t>
      </w:r>
    </w:p>
    <w:p w:rsidR="00111E39" w:rsidRDefault="008B4403">
      <w:pPr>
        <w:spacing w:after="300"/>
        <w:ind w:firstLine="0"/>
      </w:pPr>
      <w:r>
        <w:t>гической обстановке.</w:t>
      </w:r>
    </w:p>
    <w:p w:rsidR="00111E39" w:rsidRDefault="008B4403">
      <w:pPr>
        <w:spacing w:after="113" w:line="228" w:lineRule="auto"/>
        <w:ind w:left="-3" w:right="806" w:hanging="10"/>
        <w:jc w:val="left"/>
      </w:pPr>
      <w:r>
        <w:rPr>
          <w:rFonts w:ascii="Calibri" w:eastAsia="Calibri" w:hAnsi="Calibri" w:cs="Calibri"/>
          <w:sz w:val="22"/>
        </w:rPr>
        <w:t>МОДУЛЬ № 6 «ЗДОРОВЬЕ И КАК ЕГО СОХРАНИТЬ. ОСНОВЫ МЕДИЦИНСКИХ ЗНАНИЙ»:</w:t>
      </w:r>
    </w:p>
    <w:p w:rsidR="00111E39" w:rsidRDefault="008B4403">
      <w:pPr>
        <w:ind w:left="227" w:firstLine="0"/>
      </w:pPr>
      <w:r>
        <w:t>смысл понятий «здоровье» и «здоровый образ жизни», их со-</w:t>
      </w:r>
    </w:p>
    <w:p w:rsidR="00111E39" w:rsidRDefault="008B4403">
      <w:pPr>
        <w:ind w:left="217" w:hanging="227"/>
      </w:pPr>
      <w:r>
        <w:t xml:space="preserve">держание и значение для человека; факторы, влияющие на здоровье человека, опасность вредных </w:t>
      </w:r>
    </w:p>
    <w:p w:rsidR="00111E39" w:rsidRDefault="008B4403">
      <w:pPr>
        <w:ind w:firstLine="0"/>
      </w:pPr>
      <w:r>
        <w:t>привычек (табакокурение, алкоголизм, наркомания, чрезмерное увлечение электронными изделиями бытового назначения ( игровые приставки, мобильные телефоны сотовой связи и др.)); элементы здорового образа жизни, ответственность за сохра-</w:t>
      </w:r>
    </w:p>
    <w:p w:rsidR="00111E39" w:rsidRDefault="008B4403">
      <w:pPr>
        <w:ind w:firstLine="0"/>
      </w:pPr>
      <w:r>
        <w:t>нение здоровья;</w:t>
      </w:r>
    </w:p>
    <w:p w:rsidR="00111E39" w:rsidRDefault="008B4403">
      <w:pPr>
        <w:ind w:left="227" w:firstLine="0"/>
      </w:pPr>
      <w:r>
        <w:t>понятие «инфекционные заболевания», причины их возник-</w:t>
      </w:r>
    </w:p>
    <w:p w:rsidR="00111E39" w:rsidRDefault="008B4403">
      <w:pPr>
        <w:ind w:firstLine="0"/>
      </w:pPr>
      <w:r>
        <w:t>новения;</w:t>
      </w:r>
    </w:p>
    <w:p w:rsidR="00111E39" w:rsidRDefault="008B4403">
      <w:pPr>
        <w:ind w:left="227" w:firstLine="0"/>
      </w:pPr>
      <w:r>
        <w:t xml:space="preserve">механизм </w:t>
      </w:r>
      <w:r>
        <w:tab/>
        <w:t xml:space="preserve">распространения </w:t>
      </w:r>
      <w:r>
        <w:tab/>
        <w:t xml:space="preserve">инфекционных </w:t>
      </w:r>
      <w:r>
        <w:tab/>
        <w:t xml:space="preserve">заболеваний, </w:t>
      </w:r>
    </w:p>
    <w:p w:rsidR="00111E39" w:rsidRDefault="008B4403">
      <w:pPr>
        <w:ind w:firstLine="0"/>
      </w:pPr>
      <w:r>
        <w:t>меры их профилактики и защиты от них;</w:t>
      </w:r>
    </w:p>
    <w:p w:rsidR="00111E39" w:rsidRDefault="008B4403">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11E39" w:rsidRDefault="008B4403">
      <w:pPr>
        <w:ind w:left="227" w:firstLine="0"/>
      </w:pPr>
      <w:r>
        <w:t>понятие «неинфекционные заболевания» и их классифика-</w:t>
      </w:r>
    </w:p>
    <w:p w:rsidR="00111E39" w:rsidRDefault="008B4403">
      <w:pPr>
        <w:ind w:firstLine="0"/>
      </w:pPr>
      <w:r>
        <w:t>ция, факторы риска неинфекционных заболеваний;</w:t>
      </w:r>
    </w:p>
    <w:p w:rsidR="00111E39" w:rsidRDefault="008B4403">
      <w:pPr>
        <w:ind w:left="227" w:firstLine="0"/>
      </w:pPr>
      <w:r>
        <w:t xml:space="preserve">меры профилактики неинфекционных заболеваний и защиты </w:t>
      </w:r>
    </w:p>
    <w:p w:rsidR="00111E39" w:rsidRDefault="008B4403">
      <w:pPr>
        <w:ind w:firstLine="0"/>
      </w:pPr>
      <w:r>
        <w:t>от них;</w:t>
      </w:r>
    </w:p>
    <w:p w:rsidR="00111E39" w:rsidRDefault="008B4403">
      <w:pPr>
        <w:ind w:left="227" w:firstLine="0"/>
      </w:pPr>
      <w:r>
        <w:t>диспансеризация и её задачи;</w:t>
      </w:r>
    </w:p>
    <w:p w:rsidR="00111E39" w:rsidRDefault="008B4403">
      <w:r>
        <w:lastRenderedPageBreak/>
        <w:t>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p>
    <w:p w:rsidR="00111E39" w:rsidRDefault="008B4403">
      <w:pPr>
        <w:ind w:left="227" w:firstLine="0"/>
      </w:pPr>
      <w:r>
        <w:t xml:space="preserve">понятие «первая помощь» и обязанность по её оказанию, </w:t>
      </w:r>
    </w:p>
    <w:p w:rsidR="00111E39" w:rsidRDefault="008B4403">
      <w:pPr>
        <w:ind w:firstLine="0"/>
      </w:pPr>
      <w:r>
        <w:t>универсальный алгоритм оказания первой помощи;</w:t>
      </w:r>
    </w:p>
    <w:p w:rsidR="00111E39" w:rsidRDefault="008B4403">
      <w:pPr>
        <w:ind w:left="227" w:firstLine="0"/>
      </w:pPr>
      <w:r>
        <w:t>назначение и состав аптечки первой помощи;</w:t>
      </w:r>
    </w:p>
    <w:p w:rsidR="00111E39" w:rsidRDefault="008B4403">
      <w:pPr>
        <w:ind w:left="227" w:firstLine="0"/>
      </w:pPr>
      <w:r>
        <w:t xml:space="preserve">порядок действий при оказании первой помощи в различных </w:t>
      </w:r>
    </w:p>
    <w:p w:rsidR="00111E39" w:rsidRDefault="008B4403">
      <w:pPr>
        <w:spacing w:after="415"/>
        <w:ind w:firstLine="0"/>
      </w:pPr>
      <w:r>
        <w:t>ситуациях, приёмы психологической поддержки пострадавшего.</w:t>
      </w:r>
    </w:p>
    <w:p w:rsidR="00111E39" w:rsidRDefault="008B4403">
      <w:pPr>
        <w:spacing w:after="113" w:line="228" w:lineRule="auto"/>
        <w:ind w:left="-3" w:right="-15" w:hanging="10"/>
        <w:jc w:val="left"/>
      </w:pPr>
      <w:r>
        <w:rPr>
          <w:rFonts w:ascii="Calibri" w:eastAsia="Calibri" w:hAnsi="Calibri" w:cs="Calibri"/>
          <w:sz w:val="22"/>
        </w:rPr>
        <w:t>МОДУЛЬ № 7 «БЕЗОПАСНОСТЬ В СОЦИУМЕ»:</w:t>
      </w:r>
    </w:p>
    <w:p w:rsidR="00111E39" w:rsidRDefault="008B4403">
      <w:pPr>
        <w:ind w:left="227" w:firstLine="0"/>
      </w:pPr>
      <w:r>
        <w:t xml:space="preserve">общение и его значение для человека, способы организации </w:t>
      </w:r>
    </w:p>
    <w:p w:rsidR="00111E39" w:rsidRDefault="008B4403">
      <w:pPr>
        <w:ind w:firstLine="0"/>
      </w:pPr>
      <w:r>
        <w:t>эффективного и позитивного общения;</w:t>
      </w:r>
    </w:p>
    <w:p w:rsidR="00111E39" w:rsidRDefault="008B4403">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11E39" w:rsidRDefault="008B4403">
      <w:pPr>
        <w:ind w:left="227" w:firstLine="0"/>
      </w:pPr>
      <w:r>
        <w:t>понятие «конфликт» и стадии его развития, факторы и при-</w:t>
      </w:r>
    </w:p>
    <w:p w:rsidR="00111E39" w:rsidRDefault="008B4403">
      <w:pPr>
        <w:ind w:firstLine="0"/>
      </w:pPr>
      <w:r>
        <w:t>чины развития конфликта;</w:t>
      </w:r>
    </w:p>
    <w:p w:rsidR="00111E39" w:rsidRDefault="008B4403">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w:t>
      </w:r>
    </w:p>
    <w:p w:rsidR="00111E39" w:rsidRDefault="008B4403">
      <w:pPr>
        <w:ind w:firstLine="0"/>
      </w:pPr>
      <w:r>
        <w:t>док действий при его опасных проявлениях;</w:t>
      </w:r>
    </w:p>
    <w:p w:rsidR="00111E39" w:rsidRDefault="008B4403">
      <w:r>
        <w:t>способ разрешения конфликта с помощью третьей стороны ( модератора);</w:t>
      </w:r>
    </w:p>
    <w:p w:rsidR="00111E39" w:rsidRDefault="008B4403">
      <w:pPr>
        <w:ind w:left="227" w:firstLine="0"/>
      </w:pPr>
      <w:r>
        <w:t xml:space="preserve">опасные формы проявления конфликта: агрессия, домашнее </w:t>
      </w:r>
    </w:p>
    <w:p w:rsidR="00111E39" w:rsidRDefault="008B4403">
      <w:pPr>
        <w:ind w:firstLine="0"/>
      </w:pPr>
      <w:r>
        <w:t>насилие и буллинг;</w:t>
      </w:r>
    </w:p>
    <w:p w:rsidR="00111E39" w:rsidRDefault="008B4403">
      <w:pPr>
        <w:ind w:left="227" w:firstLine="0"/>
      </w:pPr>
      <w:r>
        <w:t>манипуляции в ходе межличностного общения, приёмы рас-</w:t>
      </w:r>
    </w:p>
    <w:p w:rsidR="00111E39" w:rsidRDefault="008B4403">
      <w:pPr>
        <w:ind w:firstLine="0"/>
      </w:pPr>
      <w:r>
        <w:t>познавания манипуляций и способы противостояния им;</w:t>
      </w:r>
    </w:p>
    <w:p w:rsidR="00111E39" w:rsidRDefault="008B4403">
      <w:pPr>
        <w:ind w:left="227" w:firstLine="0"/>
      </w:pPr>
      <w:r>
        <w:t>приёмы распознавания противозаконных проявлений мани-</w:t>
      </w:r>
    </w:p>
    <w:p w:rsidR="00111E39" w:rsidRDefault="008B4403">
      <w:pPr>
        <w:ind w:firstLine="0"/>
      </w:pPr>
      <w:r>
        <w:t xml:space="preserve">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w:t>
      </w:r>
    </w:p>
    <w:p w:rsidR="00111E39" w:rsidRDefault="008B4403">
      <w:pPr>
        <w:ind w:firstLine="0"/>
      </w:pPr>
      <w:r>
        <w:t>с ними, правила безопасного поведения;</w:t>
      </w:r>
    </w:p>
    <w:p w:rsidR="00111E39" w:rsidRDefault="008B4403">
      <w:pPr>
        <w:spacing w:after="296"/>
        <w:ind w:left="227" w:firstLine="0"/>
      </w:pPr>
      <w:r>
        <w:lastRenderedPageBreak/>
        <w:t>правила безопасной коммуникации с незнакомыми людьми.</w:t>
      </w:r>
    </w:p>
    <w:p w:rsidR="00111E39" w:rsidRDefault="008B4403">
      <w:pPr>
        <w:spacing w:after="113" w:line="228" w:lineRule="auto"/>
        <w:ind w:left="-3" w:right="-15" w:hanging="10"/>
        <w:jc w:val="left"/>
      </w:pPr>
      <w:r>
        <w:rPr>
          <w:rFonts w:ascii="Calibri" w:eastAsia="Calibri" w:hAnsi="Calibri" w:cs="Calibri"/>
          <w:sz w:val="22"/>
        </w:rPr>
        <w:t>МОДУЛЬ № 8 «БЕЗОПАСНОСТЬ В ИНФОРМАЦИОННОМ ПРОСТРАНСТВЕ»:</w:t>
      </w:r>
    </w:p>
    <w:p w:rsidR="00111E39" w:rsidRDefault="008B4403">
      <w:pPr>
        <w:ind w:left="227" w:firstLine="0"/>
      </w:pPr>
      <w:r>
        <w:t xml:space="preserve">понятие «цифровая среда», её характеристики и примеры </w:t>
      </w:r>
    </w:p>
    <w:p w:rsidR="00111E39" w:rsidRDefault="008B4403">
      <w:pPr>
        <w:ind w:firstLine="0"/>
      </w:pPr>
      <w:r>
        <w:t>информационных и компьютерных угроз, положительные возможности цифровой среды;</w:t>
      </w:r>
    </w:p>
    <w:p w:rsidR="00111E39" w:rsidRDefault="008B4403">
      <w: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111E39" w:rsidRDefault="008B4403">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w:t>
      </w:r>
    </w:p>
    <w:p w:rsidR="00111E39" w:rsidRDefault="008B4403">
      <w:pPr>
        <w:ind w:firstLine="0"/>
      </w:pPr>
      <w:r>
        <w:t>и приложения и их разновидности;</w:t>
      </w:r>
    </w:p>
    <w:p w:rsidR="00111E39" w:rsidRDefault="008B4403">
      <w:pPr>
        <w:ind w:left="227" w:firstLine="0"/>
      </w:pPr>
      <w:r>
        <w:t xml:space="preserve">правила кибергигиены, необходимые для предупреждения </w:t>
      </w:r>
    </w:p>
    <w:p w:rsidR="00111E39" w:rsidRDefault="008B4403">
      <w:pPr>
        <w:ind w:left="217" w:hanging="227"/>
      </w:pPr>
      <w:r>
        <w:t>возникновения сложных и опасных ситуаций в цифровой среде; основные виды опасного и запрещённого контента в Интер-</w:t>
      </w:r>
    </w:p>
    <w:p w:rsidR="00111E39" w:rsidRDefault="008B4403">
      <w:pPr>
        <w:ind w:firstLine="0"/>
      </w:pPr>
      <w:r>
        <w:t>нете и его признаки, приёмы распознавания опасностей при использовании Интернета;</w:t>
      </w:r>
    </w:p>
    <w:p w:rsidR="00111E39" w:rsidRDefault="008B4403">
      <w:pPr>
        <w:ind w:left="227" w:firstLine="0"/>
      </w:pPr>
      <w:r>
        <w:t>противоправные действия в Интернете;</w:t>
      </w:r>
    </w:p>
    <w:p w:rsidR="00111E39" w:rsidRDefault="008B4403">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11E39" w:rsidRDefault="008B4403">
      <w:pPr>
        <w:spacing w:after="297"/>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11E39" w:rsidRDefault="008B4403">
      <w:pPr>
        <w:spacing w:after="113" w:line="228" w:lineRule="auto"/>
        <w:ind w:left="-3" w:right="814" w:hanging="10"/>
        <w:jc w:val="left"/>
      </w:pPr>
      <w:r>
        <w:rPr>
          <w:rFonts w:ascii="Calibri" w:eastAsia="Calibri" w:hAnsi="Calibri" w:cs="Calibri"/>
          <w:sz w:val="22"/>
        </w:rPr>
        <w:t xml:space="preserve">МОДУЛЬ № 9 «ОСНОВЫ ПРОТИВОДЕЙСТВИЯ ЭКСТРЕМИЗМУ И ТЕРРОРИЗМУ»: </w:t>
      </w:r>
    </w:p>
    <w:p w:rsidR="00111E39" w:rsidRDefault="008B4403">
      <w:r>
        <w:t>понятия «экстремизм» и «терроризм», их содержание, причины, возможные варианты проявления и последствия;</w:t>
      </w:r>
    </w:p>
    <w:p w:rsidR="00111E39" w:rsidRDefault="008B4403">
      <w:pPr>
        <w:ind w:left="227" w:firstLine="0"/>
      </w:pPr>
      <w:r>
        <w:t>цели и формы проявления террористических актов, их по-</w:t>
      </w:r>
    </w:p>
    <w:p w:rsidR="00111E39" w:rsidRDefault="008B4403">
      <w:pPr>
        <w:ind w:firstLine="0"/>
      </w:pPr>
      <w:r>
        <w:t>следствия, уровни террористической опасности;</w:t>
      </w:r>
    </w:p>
    <w:p w:rsidR="00111E39" w:rsidRDefault="008B4403">
      <w:r>
        <w:t>основы общественно-государственной системы противодействия экстремизму и терроризму, контртеррористическая операция и её цели;</w:t>
      </w:r>
    </w:p>
    <w:p w:rsidR="00111E39" w:rsidRDefault="008B4403">
      <w:pPr>
        <w:ind w:left="227" w:firstLine="0"/>
      </w:pPr>
      <w:r>
        <w:t>признаки вовлечения в террористическую деятельность, пра-</w:t>
      </w:r>
    </w:p>
    <w:p w:rsidR="00111E39" w:rsidRDefault="008B4403">
      <w:pPr>
        <w:ind w:firstLine="0"/>
      </w:pPr>
      <w:r>
        <w:lastRenderedPageBreak/>
        <w:t>вила антитеррористического поведения;</w:t>
      </w:r>
    </w:p>
    <w:p w:rsidR="00111E39" w:rsidRDefault="008B4403">
      <w:pPr>
        <w:ind w:left="227" w:firstLine="0"/>
      </w:pPr>
      <w:r>
        <w:t>признаки угроз и подготовки различных форм терактов, по-</w:t>
      </w:r>
    </w:p>
    <w:p w:rsidR="00111E39" w:rsidRDefault="008B4403">
      <w:pPr>
        <w:ind w:firstLine="0"/>
      </w:pPr>
      <w:r>
        <w:t>рядок действий при их обнаружении;</w:t>
      </w:r>
    </w:p>
    <w:p w:rsidR="00111E39" w:rsidRDefault="008B4403">
      <w:pPr>
        <w:ind w:left="227" w:firstLine="0"/>
      </w:pPr>
      <w:r>
        <w:t>правила безопасного поведения в условиях совершения те-</w:t>
      </w:r>
    </w:p>
    <w:p w:rsidR="00111E39" w:rsidRDefault="008B4403">
      <w:pPr>
        <w:ind w:firstLine="0"/>
      </w:pPr>
      <w:r>
        <w:t>ракта;</w:t>
      </w:r>
    </w:p>
    <w:p w:rsidR="00111E39" w:rsidRDefault="008B4403">
      <w:pPr>
        <w:ind w:left="227" w:firstLine="0"/>
      </w:pPr>
      <w:r>
        <w:t>порядок действий при совершении теракта (нападение терро-</w:t>
      </w:r>
    </w:p>
    <w:p w:rsidR="00111E39" w:rsidRDefault="008B4403">
      <w:pPr>
        <w:spacing w:after="312"/>
        <w:ind w:firstLine="0"/>
      </w:pPr>
      <w:r>
        <w:t>ристов и попытка захвата заложников, попадание в заложники, огневой налёт, наезд транспортного средства, подрыв взрывного устройства).</w:t>
      </w:r>
    </w:p>
    <w:p w:rsidR="00111E39" w:rsidRDefault="008B4403">
      <w:pPr>
        <w:spacing w:after="28" w:line="228" w:lineRule="auto"/>
        <w:ind w:left="-3" w:right="866" w:hanging="10"/>
        <w:jc w:val="left"/>
      </w:pPr>
      <w:r>
        <w:rPr>
          <w:rFonts w:ascii="Calibri" w:eastAsia="Calibri" w:hAnsi="Calibri" w:cs="Calibri"/>
          <w:sz w:val="22"/>
        </w:rPr>
        <w:t>МОДУЛЬ № 10 «ВЗАИМОДЕЙСТВИЕ ЛИЧНОСТИ, ОБЩЕСТВА И ГОСУДАРСТВА В ОБЕСПЕЧЕНИИ</w:t>
      </w:r>
    </w:p>
    <w:p w:rsidR="00111E39" w:rsidRDefault="008B4403">
      <w:pPr>
        <w:spacing w:after="113" w:line="228" w:lineRule="auto"/>
        <w:ind w:left="-3" w:right="-15" w:hanging="10"/>
        <w:jc w:val="left"/>
      </w:pPr>
      <w:r>
        <w:rPr>
          <w:rFonts w:ascii="Calibri" w:eastAsia="Calibri" w:hAnsi="Calibri" w:cs="Calibri"/>
          <w:sz w:val="22"/>
        </w:rPr>
        <w:t>БЕЗОПАСНОСТИ ЖИЗНИ И ЗДОРОВЬЯ НАСЕЛЕНИЯ»:</w:t>
      </w:r>
    </w:p>
    <w:p w:rsidR="00111E39" w:rsidRDefault="008B4403">
      <w:pPr>
        <w:ind w:left="227" w:firstLine="0"/>
      </w:pPr>
      <w:r>
        <w:t>классификация чрезвычайных ситуаций природного и техно-</w:t>
      </w:r>
    </w:p>
    <w:p w:rsidR="00111E39" w:rsidRDefault="008B4403">
      <w:pPr>
        <w:ind w:firstLine="0"/>
      </w:pPr>
      <w:r>
        <w:t>генного характера;</w:t>
      </w:r>
    </w:p>
    <w:p w:rsidR="00111E39" w:rsidRDefault="008B4403">
      <w:pPr>
        <w:ind w:left="227" w:firstLine="0"/>
      </w:pPr>
      <w:r>
        <w:t>единая государственная система предупреждения и ликви-</w:t>
      </w:r>
    </w:p>
    <w:p w:rsidR="00111E39" w:rsidRDefault="008B4403">
      <w:pPr>
        <w:ind w:firstLine="0"/>
      </w:pPr>
      <w:r>
        <w:t xml:space="preserve">дации чрезвычайных ситуаций (РСЧС), её задачи, структура, </w:t>
      </w:r>
    </w:p>
    <w:p w:rsidR="00111E39" w:rsidRDefault="008B4403">
      <w:pPr>
        <w:ind w:firstLine="0"/>
      </w:pPr>
      <w:r>
        <w:t>режимы функционирования;</w:t>
      </w:r>
    </w:p>
    <w:p w:rsidR="00111E39" w:rsidRDefault="008B4403">
      <w:pPr>
        <w:ind w:left="227" w:firstLine="0"/>
      </w:pPr>
      <w:r>
        <w:t xml:space="preserve">государственные службы обеспечения безопасности, их роль </w:t>
      </w:r>
    </w:p>
    <w:p w:rsidR="00111E39" w:rsidRDefault="008B4403">
      <w:pPr>
        <w:ind w:firstLine="0"/>
      </w:pPr>
      <w:r>
        <w:t>и сфера ответственности, порядок взаимодействия с ними;</w:t>
      </w:r>
    </w:p>
    <w:p w:rsidR="00111E39" w:rsidRDefault="008B4403">
      <w:pPr>
        <w:ind w:left="227" w:firstLine="0"/>
      </w:pPr>
      <w:r>
        <w:t xml:space="preserve">общественные институты и их место в системе обеспечения </w:t>
      </w:r>
    </w:p>
    <w:p w:rsidR="00111E39" w:rsidRDefault="008B4403">
      <w:pPr>
        <w:ind w:firstLine="0"/>
      </w:pPr>
      <w:r>
        <w:t>безопасности жизни и здоровья населения;</w:t>
      </w:r>
    </w:p>
    <w:p w:rsidR="00111E39" w:rsidRDefault="008B4403">
      <w:pPr>
        <w:ind w:left="227" w:firstLine="0"/>
      </w:pPr>
      <w:r>
        <w:t xml:space="preserve">права, обязанности и роль граждан Российской Федерации в </w:t>
      </w:r>
    </w:p>
    <w:p w:rsidR="00111E39" w:rsidRDefault="008B4403">
      <w:pPr>
        <w:ind w:firstLine="0"/>
      </w:pPr>
      <w:r>
        <w:t>области защиты населения от чрезвычайных ситуаций;</w:t>
      </w:r>
    </w:p>
    <w:p w:rsidR="00111E39" w:rsidRDefault="008B4403">
      <w:pPr>
        <w:ind w:left="227" w:firstLine="0"/>
      </w:pPr>
      <w:r>
        <w:t xml:space="preserve">антикоррупционное поведение как элемент общественной и </w:t>
      </w:r>
    </w:p>
    <w:p w:rsidR="00111E39" w:rsidRDefault="008B4403">
      <w:pPr>
        <w:ind w:left="217" w:hanging="227"/>
      </w:pPr>
      <w:r>
        <w:t xml:space="preserve">государственной безопасности; информирование и оповещение населения о чрезвычайных </w:t>
      </w:r>
    </w:p>
    <w:p w:rsidR="00111E39" w:rsidRDefault="008B4403">
      <w:pPr>
        <w:ind w:firstLine="0"/>
      </w:pPr>
      <w:r>
        <w:t>ситуациях, система ОКСИОН;</w:t>
      </w:r>
    </w:p>
    <w:p w:rsidR="00111E39" w:rsidRDefault="008B4403">
      <w:r>
        <w:t>сигнал «Внимание всем!», порядок действий населения при его получении, в том числе при авариях с выбросом химических и радиоактивных веществ;</w:t>
      </w:r>
    </w:p>
    <w:p w:rsidR="00111E39" w:rsidRDefault="008B4403">
      <w:pPr>
        <w:ind w:left="227" w:firstLine="0"/>
      </w:pPr>
      <w:r>
        <w:t>средства индивидуальной и коллективной защиты населе-</w:t>
      </w:r>
    </w:p>
    <w:p w:rsidR="00111E39" w:rsidRDefault="008B4403">
      <w:pPr>
        <w:ind w:firstLine="0"/>
      </w:pPr>
      <w:r>
        <w:t>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111E39" w:rsidRDefault="008B4403">
      <w:pPr>
        <w:spacing w:after="57" w:line="228" w:lineRule="auto"/>
        <w:ind w:left="-4" w:right="-15" w:hanging="9"/>
        <w:jc w:val="left"/>
      </w:pPr>
      <w:r>
        <w:rPr>
          <w:rFonts w:ascii="Calibri" w:eastAsia="Calibri" w:hAnsi="Calibri" w:cs="Calibri"/>
          <w:b/>
          <w:sz w:val="24"/>
        </w:rPr>
        <w:t>3 . ПЛАНИРУЕМЫЕ РЕЗУЛЬТАТЫ</w:t>
      </w:r>
    </w:p>
    <w:p w:rsidR="00111E39" w:rsidRDefault="008B4403">
      <w:pPr>
        <w:spacing w:after="57" w:line="228" w:lineRule="auto"/>
        <w:ind w:left="-4" w:right="-15" w:hanging="9"/>
        <w:jc w:val="left"/>
      </w:pPr>
      <w:r>
        <w:rPr>
          <w:rFonts w:ascii="Calibri" w:eastAsia="Calibri" w:hAnsi="Calibri" w:cs="Calibri"/>
          <w:b/>
          <w:sz w:val="24"/>
        </w:rPr>
        <w:lastRenderedPageBreak/>
        <w:t xml:space="preserve">ОСВОЕНИЯ УЧЕБНОГО ПРЕДМЕТА </w:t>
      </w:r>
    </w:p>
    <w:p w:rsidR="00111E39" w:rsidRDefault="008B4403">
      <w:pPr>
        <w:spacing w:after="57" w:line="228" w:lineRule="auto"/>
        <w:ind w:left="-4" w:right="-15" w:hanging="9"/>
        <w:jc w:val="left"/>
      </w:pPr>
      <w:r>
        <w:rPr>
          <w:rFonts w:ascii="Calibri" w:eastAsia="Calibri" w:hAnsi="Calibri" w:cs="Calibri"/>
          <w:b/>
          <w:sz w:val="24"/>
        </w:rPr>
        <w:t xml:space="preserve">«ОСНОВЫ БЕЗОПАСНОСТИ ЖИЗНЕДЕЯТЕЛЬНОСТИ» </w:t>
      </w:r>
    </w:p>
    <w:p w:rsidR="00111E39" w:rsidRDefault="008B4403">
      <w:pPr>
        <w:spacing w:after="57" w:line="228" w:lineRule="auto"/>
        <w:ind w:left="-4" w:right="-15" w:hanging="9"/>
        <w:jc w:val="left"/>
      </w:pPr>
      <w:r>
        <w:rPr>
          <w:rFonts w:ascii="Calibri" w:eastAsia="Calibri" w:hAnsi="Calibri" w:cs="Calibri"/>
          <w:b/>
          <w:sz w:val="24"/>
        </w:rPr>
        <w:t>НА УРОВНЕ ОСНОВНОГО ОБЩЕГО ОБРАЗОВАНИЯ</w:t>
      </w:r>
    </w:p>
    <w:p w:rsidR="00111E39" w:rsidRDefault="008B4403">
      <w:pPr>
        <w:spacing w:after="368"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63360" name="Group 863360"/>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1749" name="Shape 61749"/>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F0D091C" id="Group 863360"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">
                <v:shape id="Shape 61749"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GxcUA&#10;AADeAAAADwAAAGRycy9kb3ducmV2LnhtbESPQUvEMBSE74L/ITzBm5tWZO12N11EUJferMJeH8nb&#10;tmvzEprYdv+9EQSPw8x8w+z2ix3ERGPoHSvIVxkIYu1Mz62Cz4+XuwJEiMgGB8ek4EIB9tX11Q5L&#10;42Z+p6mJrUgQDiUq6GL0pZRBd2QxrJwnTt7JjRZjkmMrzYhzgttB3mfZWlrsOS106Om5I/3VfFsF&#10;Z3+4vB3n6bWRvigWrWuqj7VStzfL0xZEpCX+h//aB6NgnT8+bOD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bFxQAAAN4AAAAPAAAAAAAAAAAAAAAAAJgCAABkcnMv&#10;ZG93bnJldi54bWxQSwUGAAAAAAQABAD1AAAAigMAAAAA&#10;" path="m,l4032009,e" filled="f" strokecolor="#221f1f" strokeweight=".5pt">
                  <v:stroke miterlimit="83231f" joinstyle="miter"/>
                  <v:path arrowok="t" textboxrect="0,0,4032009,0"/>
                </v:shape>
                <w10:anchorlock/>
              </v:group>
            </w:pict>
          </mc:Fallback>
        </mc:AlternateContent>
      </w:r>
    </w:p>
    <w:p w:rsidR="00111E39" w:rsidRDefault="008B4403">
      <w:pPr>
        <w:spacing w:after="310"/>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111E39" w:rsidRDefault="008B4403">
      <w:pPr>
        <w:spacing w:after="113" w:line="228" w:lineRule="auto"/>
        <w:ind w:left="-3" w:right="-15" w:hanging="10"/>
        <w:jc w:val="left"/>
      </w:pPr>
      <w:r>
        <w:rPr>
          <w:rFonts w:ascii="Calibri" w:eastAsia="Calibri" w:hAnsi="Calibri" w:cs="Calibri"/>
          <w:sz w:val="22"/>
        </w:rPr>
        <w:t>ЛИЧНОСТНЫЕ РЕЗУЛЬТАТЫ</w:t>
      </w:r>
    </w:p>
    <w:p w:rsidR="00111E39" w:rsidRDefault="008B4403">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11E39" w:rsidRDefault="008B4403">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11E39" w:rsidRDefault="008B4403">
      <w:pPr>
        <w:numPr>
          <w:ilvl w:val="0"/>
          <w:numId w:val="155"/>
        </w:numPr>
        <w:ind w:hanging="263"/>
      </w:pPr>
      <w:r>
        <w:t>Патриотическое воспитание :</w:t>
      </w:r>
    </w:p>
    <w:p w:rsidR="00111E39" w:rsidRDefault="008B4403">
      <w:pPr>
        <w:spacing w:after="49"/>
        <w:ind w:left="10" w:right="8" w:hanging="10"/>
        <w:jc w:val="right"/>
      </w:pPr>
      <w:r>
        <w:t>осознание российской гражданской идентичности в поли-</w:t>
      </w:r>
    </w:p>
    <w:p w:rsidR="00111E39" w:rsidRDefault="008B4403">
      <w:pPr>
        <w:ind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11E39" w:rsidRDefault="008B4403">
      <w:r>
        <w:lastRenderedPageBreak/>
        <w:t>формирование чувства гордости за свою Родину, ответственного отношения к выполнению конституционного долга — защите Отечества.</w:t>
      </w:r>
    </w:p>
    <w:p w:rsidR="00111E39" w:rsidRDefault="008B4403">
      <w:pPr>
        <w:numPr>
          <w:ilvl w:val="0"/>
          <w:numId w:val="155"/>
        </w:numPr>
        <w:ind w:hanging="263"/>
      </w:pPr>
      <w:r>
        <w:t>Гражданское воспитание :</w:t>
      </w:r>
    </w:p>
    <w:p w:rsidR="00111E39" w:rsidRDefault="008B4403">
      <w:pPr>
        <w:spacing w:after="49"/>
        <w:ind w:left="10" w:right="8" w:hanging="10"/>
        <w:jc w:val="right"/>
      </w:pPr>
      <w:r>
        <w:t>готовность к выполнению обязанностей гражданина и реали-</w:t>
      </w:r>
    </w:p>
    <w:p w:rsidR="00111E39" w:rsidRDefault="008B4403">
      <w:pPr>
        <w:ind w:firstLine="0"/>
      </w:pPr>
      <w:r>
        <w:t xml:space="preserve">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w:t>
      </w:r>
    </w:p>
    <w:p w:rsidR="00111E39" w:rsidRDefault="008B4403">
      <w:pPr>
        <w:ind w:firstLine="0"/>
      </w:pPr>
      <w:r>
        <w:t>навыков личного участия в обеспечении мер безопасности личности, общества и государства;</w:t>
      </w:r>
    </w:p>
    <w:p w:rsidR="00111E39" w:rsidRDefault="008B4403">
      <w:pPr>
        <w:spacing w:after="49"/>
        <w:ind w:left="10" w:right="8" w:hanging="10"/>
        <w:jc w:val="right"/>
      </w:pPr>
      <w:r>
        <w:t xml:space="preserve">понимание и признание особой роли России в обеспечении </w:t>
      </w:r>
    </w:p>
    <w:p w:rsidR="00111E39" w:rsidRDefault="008B4403">
      <w:pPr>
        <w:ind w:firstLine="0"/>
      </w:pPr>
      <w:r>
        <w:t>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11E39" w:rsidRDefault="008B440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11E39" w:rsidRDefault="008B4403">
      <w:pPr>
        <w:ind w:left="227" w:firstLine="0"/>
      </w:pPr>
      <w:r>
        <w:t>3 . Духовно-нравственное воспитание :</w:t>
      </w:r>
    </w:p>
    <w:p w:rsidR="00111E39" w:rsidRDefault="008B4403">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11E39" w:rsidRDefault="008B4403">
      <w: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11E39" w:rsidRDefault="008B4403">
      <w:pPr>
        <w:ind w:left="227" w:firstLine="0"/>
      </w:pPr>
      <w:r>
        <w:t>формирование личности безопасного типа, осознанного и от-</w:t>
      </w:r>
    </w:p>
    <w:p w:rsidR="00111E39" w:rsidRDefault="008B4403">
      <w:pPr>
        <w:ind w:firstLine="0"/>
      </w:pPr>
      <w:r>
        <w:t>ветственного отношения к личной безопасности и безопасности других людей.</w:t>
      </w:r>
    </w:p>
    <w:p w:rsidR="00111E39" w:rsidRDefault="008B4403">
      <w:pPr>
        <w:numPr>
          <w:ilvl w:val="0"/>
          <w:numId w:val="156"/>
        </w:numPr>
        <w:ind w:hanging="263"/>
      </w:pPr>
      <w:r>
        <w:t>Эстетическое воспитание :</w:t>
      </w:r>
    </w:p>
    <w:p w:rsidR="00111E39" w:rsidRDefault="008B4403">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w:t>
      </w:r>
    </w:p>
    <w:p w:rsidR="00111E39" w:rsidRDefault="008B4403">
      <w:pPr>
        <w:ind w:firstLine="0"/>
      </w:pPr>
      <w:r>
        <w:t>опасного личного поведения в повседневной жизни.</w:t>
      </w:r>
    </w:p>
    <w:p w:rsidR="00111E39" w:rsidRDefault="008B4403">
      <w:pPr>
        <w:numPr>
          <w:ilvl w:val="0"/>
          <w:numId w:val="156"/>
        </w:numPr>
        <w:ind w:hanging="263"/>
      </w:pPr>
      <w:r>
        <w:t>Ценности научного познания :</w:t>
      </w:r>
    </w:p>
    <w:p w:rsidR="00111E39" w:rsidRDefault="008B4403">
      <w:pPr>
        <w:ind w:left="227" w:firstLine="0"/>
      </w:pPr>
      <w:r>
        <w:t xml:space="preserve">ориентация в деятельности на современную систему научных </w:t>
      </w:r>
    </w:p>
    <w:p w:rsidR="00111E39" w:rsidRDefault="008B4403">
      <w:pPr>
        <w:ind w:firstLine="0"/>
      </w:pPr>
      <w:r>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1E39" w:rsidRDefault="008B4403">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11E39" w:rsidRDefault="008B4403">
      <w:pPr>
        <w:ind w:left="227" w:firstLine="0"/>
      </w:pPr>
      <w:r>
        <w:t xml:space="preserve">установка на осмысление опыта, наблюдений и поступков, </w:t>
      </w:r>
    </w:p>
    <w:p w:rsidR="00111E39" w:rsidRDefault="008B4403">
      <w:pPr>
        <w:ind w:firstLine="0"/>
      </w:pPr>
      <w:r>
        <w:t>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11E39" w:rsidRDefault="008B4403">
      <w:r>
        <w:t>6. Физическое воспитание, формирование культуры здоровья и эмоционального благополучия:</w:t>
      </w:r>
    </w:p>
    <w:p w:rsidR="00111E39" w:rsidRDefault="008B440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11E39" w:rsidRDefault="008B4403">
      <w:pPr>
        <w:ind w:left="227" w:firstLine="0"/>
      </w:pPr>
      <w:r>
        <w:t>осознание ценности жизни; ответственное отношение к сво-</w:t>
      </w:r>
    </w:p>
    <w:p w:rsidR="00111E39" w:rsidRDefault="008B4403">
      <w:pPr>
        <w:ind w:firstLine="0"/>
      </w:pPr>
      <w:r>
        <w:t xml:space="preserve">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w:t>
      </w:r>
      <w:r>
        <w:lastRenderedPageBreak/>
        <w:t xml:space="preserve">курение) и иных форм вреда для физического и психического здоровья; соблюдение </w:t>
      </w:r>
      <w:r>
        <w:rPr>
          <w:color w:val="00000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11E39" w:rsidRDefault="008B4403">
      <w:pPr>
        <w:spacing w:after="13" w:line="248" w:lineRule="auto"/>
        <w:ind w:left="227" w:right="0" w:firstLine="0"/>
      </w:pPr>
      <w:r>
        <w:rPr>
          <w:color w:val="000000"/>
        </w:rPr>
        <w:t>умение принимать себя и других, не осуждая;</w:t>
      </w:r>
    </w:p>
    <w:p w:rsidR="00111E39" w:rsidRDefault="008B4403">
      <w:pPr>
        <w:spacing w:after="0" w:line="240" w:lineRule="auto"/>
        <w:ind w:left="10" w:right="0" w:hanging="10"/>
        <w:jc w:val="right"/>
      </w:pPr>
      <w:r>
        <w:rPr>
          <w:color w:val="000000"/>
        </w:rPr>
        <w:t xml:space="preserve">умение осознавать эмоциональное состояние своё и других, </w:t>
      </w:r>
    </w:p>
    <w:p w:rsidR="00111E39" w:rsidRDefault="008B4403">
      <w:pPr>
        <w:spacing w:after="13" w:line="248" w:lineRule="auto"/>
        <w:ind w:left="212" w:right="0" w:hanging="227"/>
      </w:pPr>
      <w:r>
        <w:rPr>
          <w:color w:val="000000"/>
        </w:rPr>
        <w:t>уметь управлять собственным эмоциональным состоянием; сформированность навыка рефлексии, признание своего пра-</w:t>
      </w:r>
    </w:p>
    <w:p w:rsidR="00111E39" w:rsidRDefault="008B4403">
      <w:pPr>
        <w:spacing w:after="13" w:line="248" w:lineRule="auto"/>
        <w:ind w:left="-15" w:right="0" w:firstLine="0"/>
      </w:pPr>
      <w:r>
        <w:rPr>
          <w:color w:val="000000"/>
        </w:rPr>
        <w:t>ва на ошибку и такого же права другого человека.</w:t>
      </w:r>
    </w:p>
    <w:p w:rsidR="00111E39" w:rsidRDefault="008B4403">
      <w:pPr>
        <w:spacing w:after="13" w:line="248" w:lineRule="auto"/>
        <w:ind w:left="-15" w:right="0"/>
      </w:pPr>
      <w:r>
        <w:rPr>
          <w:color w:val="000000"/>
        </w:rPr>
        <w:t>7 . Трудовое воспитание :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1E39" w:rsidRDefault="008B4403">
      <w:pPr>
        <w:spacing w:after="13" w:line="248" w:lineRule="auto"/>
        <w:ind w:left="-15" w:right="0"/>
      </w:pPr>
      <w:r>
        <w:rPr>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11E39" w:rsidRDefault="008B4403">
      <w:pPr>
        <w:spacing w:after="13" w:line="248" w:lineRule="auto"/>
        <w:ind w:left="-15" w:right="0"/>
      </w:pPr>
      <w:r>
        <w:rPr>
          <w:color w:val="00000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11E39" w:rsidRDefault="008B4403">
      <w:pPr>
        <w:spacing w:after="0" w:line="240" w:lineRule="auto"/>
        <w:ind w:left="10" w:right="0" w:hanging="10"/>
        <w:jc w:val="right"/>
      </w:pPr>
      <w:r>
        <w:rPr>
          <w:color w:val="000000"/>
        </w:rPr>
        <w:t>установка на овладение знаниями и умениями предупрежде-</w:t>
      </w:r>
    </w:p>
    <w:p w:rsidR="00111E39" w:rsidRDefault="008B4403">
      <w:pPr>
        <w:spacing w:after="13" w:line="248" w:lineRule="auto"/>
        <w:ind w:left="-15" w:right="0" w:firstLine="0"/>
      </w:pPr>
      <w:r>
        <w:rPr>
          <w:color w:val="000000"/>
        </w:rPr>
        <w:t>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11E39" w:rsidRDefault="008B4403">
      <w:pPr>
        <w:spacing w:after="13" w:line="248" w:lineRule="auto"/>
        <w:ind w:left="227" w:right="0" w:firstLine="0"/>
      </w:pPr>
      <w:r>
        <w:rPr>
          <w:color w:val="000000"/>
        </w:rPr>
        <w:t>8 . Экологическое воспитание :</w:t>
      </w:r>
    </w:p>
    <w:p w:rsidR="00111E39" w:rsidRDefault="008B4403">
      <w:r>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t xml:space="preserve">ры, осознание глобального характера </w:t>
      </w:r>
      <w: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E39" w:rsidRDefault="008B4403">
      <w:pPr>
        <w:spacing w:after="49"/>
        <w:ind w:left="10" w:right="8" w:hanging="10"/>
        <w:jc w:val="right"/>
      </w:pPr>
      <w:r>
        <w:t>освоение основ экологической культуры, методов проекти-</w:t>
      </w:r>
    </w:p>
    <w:p w:rsidR="00111E39" w:rsidRDefault="008B4403">
      <w:pPr>
        <w:spacing w:after="366"/>
        <w:ind w:firstLine="0"/>
      </w:pPr>
      <w:r>
        <w:t>рования собственной безопасной жизнедеятельности с учётом природных, техногенных и социальных рисков на территории проживания.</w:t>
      </w:r>
    </w:p>
    <w:p w:rsidR="00111E39" w:rsidRDefault="008B4403">
      <w:pPr>
        <w:spacing w:after="113" w:line="228" w:lineRule="auto"/>
        <w:ind w:left="-3" w:right="-15" w:hanging="10"/>
        <w:jc w:val="left"/>
      </w:pPr>
      <w:r>
        <w:rPr>
          <w:rFonts w:ascii="Calibri" w:eastAsia="Calibri" w:hAnsi="Calibri" w:cs="Calibri"/>
          <w:sz w:val="22"/>
        </w:rPr>
        <w:t>МЕТАПРЕДМЕТНЫЕ РЕЗУЛЬТАТЫ</w:t>
      </w:r>
    </w:p>
    <w:p w:rsidR="00111E39" w:rsidRDefault="008B4403">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111E39" w:rsidRDefault="008B4403">
      <w:r>
        <w:t>Метапредметные результаты, формируемые в ходе изучения учебного предмета ОБЖ, должны отражать:</w:t>
      </w:r>
    </w:p>
    <w:p w:rsidR="00111E39" w:rsidRDefault="008B4403">
      <w:r>
        <w:t>1. Овладение универсальными познавательными действиями.</w:t>
      </w:r>
    </w:p>
    <w:p w:rsidR="00111E39" w:rsidRDefault="008B4403">
      <w:pPr>
        <w:ind w:left="227" w:firstLine="0"/>
      </w:pPr>
      <w:r>
        <w:t>Базовые логические действия: выявлять и характеризовать существенные признаки объек-</w:t>
      </w:r>
    </w:p>
    <w:p w:rsidR="00111E39" w:rsidRDefault="008B4403">
      <w:pPr>
        <w:ind w:firstLine="0"/>
      </w:pPr>
      <w:r>
        <w:t>тов (явлений);</w:t>
      </w:r>
    </w:p>
    <w:p w:rsidR="00111E39" w:rsidRDefault="008B4403">
      <w:pPr>
        <w:spacing w:after="49"/>
        <w:ind w:left="10" w:right="8" w:hanging="10"/>
        <w:jc w:val="right"/>
      </w:pPr>
      <w:r>
        <w:t>устанавливать существенный признак классификации, ос-</w:t>
      </w:r>
    </w:p>
    <w:p w:rsidR="00111E39" w:rsidRDefault="008B4403">
      <w:pPr>
        <w:ind w:firstLine="0"/>
      </w:pPr>
      <w:r>
        <w:t>нования для обобщения и сравнения, критерии проводимого анализа;</w:t>
      </w:r>
    </w:p>
    <w:p w:rsidR="00111E39" w:rsidRDefault="008B4403">
      <w:pPr>
        <w:spacing w:after="49"/>
        <w:ind w:left="10" w:right="8" w:hanging="10"/>
        <w:jc w:val="right"/>
      </w:pPr>
      <w:r>
        <w:t xml:space="preserve">с учётом предложенной задачи выявлять закономерности и </w:t>
      </w:r>
    </w:p>
    <w:p w:rsidR="00111E39" w:rsidRDefault="008B4403">
      <w:pPr>
        <w:ind w:firstLine="0"/>
      </w:pPr>
      <w:r>
        <w:t>противоречия в рассматриваемых фактах, данных и наблюдениях; предлагать критерии для выявления закономерностей и противоречий;</w:t>
      </w:r>
    </w:p>
    <w:p w:rsidR="00111E39" w:rsidRDefault="008B4403">
      <w:r>
        <w:t>выявлять дефициты информации, данных, необходимых для решения поставленной задачи;</w:t>
      </w:r>
    </w:p>
    <w:p w:rsidR="00111E39" w:rsidRDefault="008B4403">
      <w:pPr>
        <w:ind w:left="227" w:firstLine="0"/>
      </w:pPr>
      <w:r>
        <w:t>выявлять причинно-следственные связи при изучении явле-</w:t>
      </w:r>
    </w:p>
    <w:p w:rsidR="00111E39" w:rsidRDefault="008B4403">
      <w:pPr>
        <w:ind w:firstLine="0"/>
      </w:pPr>
      <w:r>
        <w:lastRenderedPageBreak/>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11E39" w:rsidRDefault="008B4403">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1E39" w:rsidRDefault="008B4403">
      <w:pPr>
        <w:ind w:left="227" w:firstLine="0"/>
      </w:pPr>
      <w:r>
        <w:t>Базовые исследовательские действия:</w:t>
      </w:r>
    </w:p>
    <w:p w:rsidR="00111E39" w:rsidRDefault="008B4403">
      <w:pPr>
        <w:ind w:left="227" w:firstLine="0"/>
      </w:pPr>
      <w:r>
        <w:t>формулировать проблемные вопросы, отражающие несоот-</w:t>
      </w:r>
    </w:p>
    <w:p w:rsidR="00111E39" w:rsidRDefault="008B4403">
      <w:pPr>
        <w:ind w:firstLine="0"/>
      </w:pPr>
      <w:r>
        <w:t>ветствие между рассматриваемым и наиболее благоприятным состоянием объекта (явления) повседневной жизни;</w:t>
      </w:r>
    </w:p>
    <w:p w:rsidR="00111E39" w:rsidRDefault="008B4403">
      <w:pPr>
        <w:ind w:left="227" w:firstLine="0"/>
      </w:pPr>
      <w:r>
        <w:t>обобщать, анализировать и оценивать получаемую информа-</w:t>
      </w:r>
    </w:p>
    <w:p w:rsidR="00111E39" w:rsidRDefault="008B4403">
      <w:pPr>
        <w:ind w:firstLine="0"/>
      </w:pPr>
      <w:r>
        <w:t>цию, выдвигать гипотезы, аргументировать свою точку зрения, делать обоснованные выводы по результатам исследования;</w:t>
      </w:r>
    </w:p>
    <w:p w:rsidR="00111E39" w:rsidRDefault="008B4403">
      <w:pPr>
        <w:ind w:left="227" w:firstLine="0"/>
      </w:pPr>
      <w:r>
        <w:t xml:space="preserve">проводить (принимать участие) небольшое самостоятельное </w:t>
      </w:r>
    </w:p>
    <w:p w:rsidR="00111E39" w:rsidRDefault="008B4403">
      <w:pPr>
        <w:ind w:firstLine="0"/>
      </w:pPr>
      <w:r>
        <w:t>исследование заданного объекта (явления), устанавливать причинно-следственные связи;</w:t>
      </w:r>
    </w:p>
    <w:p w:rsidR="00111E39" w:rsidRDefault="008B4403">
      <w:pPr>
        <w:ind w:left="227" w:firstLine="0"/>
      </w:pPr>
      <w:r>
        <w:t xml:space="preserve">прогнозировать возможное дальнейшее развитие процессов, </w:t>
      </w:r>
    </w:p>
    <w:p w:rsidR="00111E39" w:rsidRDefault="008B4403">
      <w:pPr>
        <w:ind w:firstLine="0"/>
      </w:pPr>
      <w:r>
        <w:t>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w:t>
      </w:r>
    </w:p>
    <w:p w:rsidR="00111E39" w:rsidRDefault="008B4403">
      <w:pPr>
        <w:ind w:left="227" w:firstLine="0"/>
      </w:pPr>
      <w:r>
        <w:t xml:space="preserve">применять различные методы, инструменты и запросы при </w:t>
      </w:r>
    </w:p>
    <w:p w:rsidR="00111E39" w:rsidRDefault="008B4403">
      <w:pPr>
        <w:ind w:firstLine="0"/>
      </w:pPr>
      <w:r>
        <w:t>поиске и отборе информации или данных из источников с учётом предложенной учебной задачи и заданных критериев;</w:t>
      </w:r>
    </w:p>
    <w:p w:rsidR="00111E39" w:rsidRDefault="008B4403">
      <w:pPr>
        <w:ind w:left="227" w:firstLine="0"/>
      </w:pPr>
      <w:r>
        <w:t>выбирать, анализировать, систематизировать и интерпрети-</w:t>
      </w:r>
    </w:p>
    <w:p w:rsidR="00111E39" w:rsidRDefault="008B4403">
      <w:pPr>
        <w:ind w:firstLine="0"/>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11E39" w:rsidRDefault="008B440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1E39" w:rsidRDefault="008B4403">
      <w:pPr>
        <w:ind w:left="227" w:firstLine="0"/>
      </w:pPr>
      <w:r>
        <w:t>оценивать надёжность информации по критериям, предло-</w:t>
      </w:r>
    </w:p>
    <w:p w:rsidR="00111E39" w:rsidRDefault="008B4403">
      <w:pPr>
        <w:ind w:firstLine="0"/>
      </w:pPr>
      <w:r>
        <w:t>женным педагогическим работником или сформулированным самостоятельно;</w:t>
      </w:r>
    </w:p>
    <w:p w:rsidR="00111E39" w:rsidRDefault="008B4403">
      <w:pPr>
        <w:ind w:left="227" w:firstLine="0"/>
      </w:pPr>
      <w:r>
        <w:t>эффективно запоминать и систематизировать информацию.</w:t>
      </w:r>
    </w:p>
    <w:p w:rsidR="00111E39" w:rsidRDefault="008B4403">
      <w:r>
        <w:t>Овладение системой универсальных познавательных действий обеспечивает сформированность когнитивных навыков обучающихся.</w:t>
      </w:r>
    </w:p>
    <w:p w:rsidR="00111E39" w:rsidRDefault="008B4403">
      <w:pPr>
        <w:ind w:left="227" w:firstLine="0"/>
      </w:pPr>
      <w:r>
        <w:t>Овладение универсальными коммуникативными действи ями.</w:t>
      </w:r>
    </w:p>
    <w:p w:rsidR="00111E39" w:rsidRDefault="008B4403">
      <w:pPr>
        <w:ind w:left="227" w:firstLine="0"/>
      </w:pPr>
      <w:r>
        <w:lastRenderedPageBreak/>
        <w:t>Общение:</w:t>
      </w:r>
    </w:p>
    <w:p w:rsidR="00111E39" w:rsidRDefault="008B4403">
      <w:pPr>
        <w:ind w:left="227" w:firstLine="0"/>
      </w:pPr>
      <w:r>
        <w:t>уверенно высказывать свою точку зрения в устной и пись-</w:t>
      </w:r>
    </w:p>
    <w:p w:rsidR="00111E39" w:rsidRDefault="008B4403">
      <w:pPr>
        <w:ind w:firstLine="0"/>
      </w:pPr>
      <w:r>
        <w:t>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11E39" w:rsidRDefault="008B4403">
      <w:pPr>
        <w:ind w:left="227" w:firstLine="0"/>
      </w:pPr>
      <w:r>
        <w:t>распознавать невербальные средства общения, понимать зна-</w:t>
      </w:r>
    </w:p>
    <w:p w:rsidR="00111E39" w:rsidRDefault="008B4403">
      <w:pPr>
        <w:ind w:firstLine="0"/>
      </w:pPr>
      <w:r>
        <w:t>чение социальных знаков и намерения других, уважительно, в корректной форме формулировать свои взгляды;</w:t>
      </w:r>
    </w:p>
    <w:p w:rsidR="00111E39" w:rsidRDefault="008B4403">
      <w:pPr>
        <w:ind w:left="227" w:firstLine="0"/>
      </w:pPr>
      <w:r>
        <w:t>сопоставлять свои суждения с суждениями других участни-</w:t>
      </w:r>
    </w:p>
    <w:p w:rsidR="00111E39" w:rsidRDefault="008B4403">
      <w:pPr>
        <w:ind w:firstLine="0"/>
      </w:pPr>
      <w:r>
        <w:t>ков диалога, обнаруживать различие и сходство позиций;</w:t>
      </w:r>
    </w:p>
    <w:p w:rsidR="00111E39" w:rsidRDefault="008B4403">
      <w:pPr>
        <w:ind w:left="227" w:firstLine="0"/>
      </w:pPr>
      <w:r>
        <w:t>в ходе общения задавать вопросы и выдавать ответы по су-</w:t>
      </w:r>
    </w:p>
    <w:p w:rsidR="00111E39" w:rsidRDefault="008B4403">
      <w:pPr>
        <w:ind w:firstLine="0"/>
      </w:pPr>
      <w:r>
        <w:t>ществу решаемой учебной задачи, обнаруживать различие и сходство позиций других участников диалога;</w:t>
      </w:r>
    </w:p>
    <w:p w:rsidR="00111E39" w:rsidRDefault="008B4403">
      <w:pPr>
        <w:ind w:left="227" w:firstLine="0"/>
      </w:pPr>
      <w:r>
        <w:t xml:space="preserve">публично представлять результаты решения учебной задачи, </w:t>
      </w:r>
    </w:p>
    <w:p w:rsidR="00111E39" w:rsidRDefault="008B4403">
      <w:pPr>
        <w:ind w:firstLine="0"/>
      </w:pPr>
      <w:r>
        <w:t>самостоятельно выбирать наиболее целесообразный формат выступления и готовить различные презентационные материалы. Совместная деятельность (сотрудничество):</w:t>
      </w:r>
    </w:p>
    <w:p w:rsidR="00111E39" w:rsidRDefault="008B4403">
      <w:pPr>
        <w:ind w:left="227" w:firstLine="0"/>
      </w:pPr>
      <w:r>
        <w:t>понимать и использовать преимущества командной и инди-</w:t>
      </w:r>
    </w:p>
    <w:p w:rsidR="00111E39" w:rsidRDefault="008B4403">
      <w:pPr>
        <w:ind w:firstLine="0"/>
      </w:pPr>
      <w:r>
        <w:t>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11E39" w:rsidRDefault="008B4403">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11E39" w:rsidRDefault="008B4403">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111E39" w:rsidRDefault="008B4403">
      <w:r>
        <w:t>Овладение универсальными учебными регулятивными действиями.</w:t>
      </w:r>
    </w:p>
    <w:p w:rsidR="00111E39" w:rsidRDefault="008B4403">
      <w:pPr>
        <w:ind w:left="227" w:firstLine="0"/>
      </w:pPr>
      <w:r>
        <w:t>Самоорганизация: выявлять проблемные вопросы, требующие решения в жиз-</w:t>
      </w:r>
    </w:p>
    <w:p w:rsidR="00111E39" w:rsidRDefault="008B4403">
      <w:pPr>
        <w:ind w:firstLine="0"/>
      </w:pPr>
      <w:r>
        <w:t>ненных и учебных ситуациях;</w:t>
      </w:r>
    </w:p>
    <w:p w:rsidR="00111E39" w:rsidRDefault="008B4403">
      <w:r>
        <w:t xml:space="preserve">аргументированно определять оптимальный вариант принятия решений, самостоятельно составлять алгоритм (часть алгоритма) и способ </w:t>
      </w:r>
      <w:r>
        <w:lastRenderedPageBreak/>
        <w:t>решения учебной задачи с учётом собственных возможностей и имеющихся ресурсов;</w:t>
      </w:r>
    </w:p>
    <w:p w:rsidR="00111E39" w:rsidRDefault="008B4403">
      <w:pPr>
        <w:ind w:left="227" w:firstLine="0"/>
      </w:pPr>
      <w:r>
        <w:t xml:space="preserve">составлять план действий, находить необходимые ресурсы для </w:t>
      </w:r>
    </w:p>
    <w:p w:rsidR="00111E39" w:rsidRDefault="008B4403">
      <w:pPr>
        <w:ind w:firstLine="0"/>
      </w:pPr>
      <w:r>
        <w:t>его выполнения, при необходимости корректировать предложенный алгоритм, брать ответственность за принятое решение.</w:t>
      </w:r>
    </w:p>
    <w:p w:rsidR="00111E39" w:rsidRDefault="008B4403">
      <w:pPr>
        <w:ind w:left="227" w:firstLine="0"/>
      </w:pPr>
      <w:r>
        <w:t>Самоконтроль (рефлексия):</w:t>
      </w:r>
    </w:p>
    <w:p w:rsidR="00111E39" w:rsidRDefault="008B4403">
      <w:pPr>
        <w:ind w:left="227" w:firstLine="0"/>
      </w:pPr>
      <w:r>
        <w:t xml:space="preserve">давать адекватную оценку ситуации, предвидеть трудности, </w:t>
      </w:r>
    </w:p>
    <w:p w:rsidR="00111E39" w:rsidRDefault="008B4403">
      <w:pPr>
        <w:ind w:firstLine="0"/>
      </w:pPr>
      <w:r>
        <w:t xml:space="preserve">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w:t>
      </w:r>
    </w:p>
    <w:p w:rsidR="00111E39" w:rsidRDefault="008B4403">
      <w:pPr>
        <w:ind w:firstLine="0"/>
      </w:pPr>
      <w:r>
        <w:t>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111E39" w:rsidRDefault="008B4403">
      <w:pPr>
        <w:ind w:left="227" w:firstLine="0"/>
      </w:pPr>
      <w:r>
        <w:t>Эмоциональный интеллект: управлять собственными эмоциями и не поддаваться эмоци-</w:t>
      </w:r>
    </w:p>
    <w:p w:rsidR="00111E39" w:rsidRDefault="008B4403">
      <w:pPr>
        <w:ind w:left="217" w:hanging="227"/>
      </w:pPr>
      <w:r>
        <w:t xml:space="preserve">ям других, выявлять и анализировать их причины; ставить себя на место другого человека, понимать мотивы и </w:t>
      </w:r>
    </w:p>
    <w:p w:rsidR="00111E39" w:rsidRDefault="008B4403">
      <w:pPr>
        <w:ind w:firstLine="0"/>
      </w:pPr>
      <w:r>
        <w:t>намерения другого, регулировать способ выражения эмоций.</w:t>
      </w:r>
    </w:p>
    <w:p w:rsidR="00111E39" w:rsidRDefault="008B4403">
      <w:pPr>
        <w:ind w:left="227" w:firstLine="0"/>
      </w:pPr>
      <w:r>
        <w:t>Принятие себя и других: осознанно относиться к другому человеку, его мнению, при-</w:t>
      </w:r>
    </w:p>
    <w:p w:rsidR="00111E39" w:rsidRDefault="008B4403">
      <w:pPr>
        <w:ind w:left="217" w:hanging="227"/>
      </w:pPr>
      <w:r>
        <w:t xml:space="preserve">знавать право на ошибку свою и чужую; быть открытым себе и другим, осознавать невозможность </w:t>
      </w:r>
    </w:p>
    <w:p w:rsidR="00111E39" w:rsidRDefault="008B4403">
      <w:pPr>
        <w:ind w:firstLine="0"/>
      </w:pPr>
      <w:r>
        <w:t>контроля всего вокруг.</w:t>
      </w:r>
    </w:p>
    <w:p w:rsidR="00111E39" w:rsidRDefault="008B4403">
      <w:pPr>
        <w:spacing w:after="36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 управления собой, самодисциплины, устойчивого поведения ).</w:t>
      </w:r>
    </w:p>
    <w:p w:rsidR="00111E39" w:rsidRDefault="008B4403">
      <w:pPr>
        <w:spacing w:after="113" w:line="228" w:lineRule="auto"/>
        <w:ind w:left="-3" w:right="-15" w:hanging="10"/>
        <w:jc w:val="left"/>
      </w:pPr>
      <w:r>
        <w:rPr>
          <w:rFonts w:ascii="Calibri" w:eastAsia="Calibri" w:hAnsi="Calibri" w:cs="Calibri"/>
          <w:sz w:val="22"/>
        </w:rPr>
        <w:t>ПРЕДМЕТНЫЕ РЕЗУЛЬТАТЫ</w:t>
      </w:r>
    </w:p>
    <w:p w:rsidR="00111E39" w:rsidRDefault="008B4403">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11E39" w:rsidRDefault="008B4403">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w:t>
      </w:r>
      <w:r>
        <w:lastRenderedPageBreak/>
        <w:t>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11E39" w:rsidRDefault="008B4403">
      <w:r>
        <w:t>Предметные результаты по предметной области «Физическая культура и основы безопасности жизнедеятельности» должны обеспечивать:</w:t>
      </w:r>
    </w:p>
    <w:p w:rsidR="00111E39" w:rsidRDefault="008B4403">
      <w:r>
        <w:t>По учебному предмету «Основы безопасности жизнедеятельности»:</w:t>
      </w:r>
    </w:p>
    <w:p w:rsidR="00111E39" w:rsidRDefault="008B4403">
      <w:pPr>
        <w:numPr>
          <w:ilvl w:val="0"/>
          <w:numId w:val="157"/>
        </w:numPr>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11E39" w:rsidRDefault="008B4403">
      <w:pPr>
        <w:numPr>
          <w:ilvl w:val="0"/>
          <w:numId w:val="157"/>
        </w:numPr>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11E39" w:rsidRDefault="008B4403">
      <w:pPr>
        <w:numPr>
          <w:ilvl w:val="0"/>
          <w:numId w:val="157"/>
        </w:numPr>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11E39" w:rsidRDefault="008B4403">
      <w:pPr>
        <w:numPr>
          <w:ilvl w:val="0"/>
          <w:numId w:val="157"/>
        </w:numPr>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11E39" w:rsidRDefault="008B4403">
      <w:pPr>
        <w:numPr>
          <w:ilvl w:val="0"/>
          <w:numId w:val="157"/>
        </w:numPr>
      </w:pPr>
      <w:r>
        <w:t>сформированность чувства гордости за свою Родину, ответственного отношения к выполнению конституционного долга — защите Отечества;</w:t>
      </w:r>
    </w:p>
    <w:p w:rsidR="00111E39" w:rsidRDefault="008B4403">
      <w:pPr>
        <w:numPr>
          <w:ilvl w:val="0"/>
          <w:numId w:val="157"/>
        </w:numPr>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11E39" w:rsidRDefault="008B4403">
      <w:pPr>
        <w:numPr>
          <w:ilvl w:val="0"/>
          <w:numId w:val="157"/>
        </w:numPr>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11E39" w:rsidRDefault="008B4403">
      <w:pPr>
        <w:numPr>
          <w:ilvl w:val="0"/>
          <w:numId w:val="157"/>
        </w:numPr>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11E39" w:rsidRDefault="008B4403">
      <w:pPr>
        <w:numPr>
          <w:ilvl w:val="0"/>
          <w:numId w:val="157"/>
        </w:numPr>
      </w:pPr>
      <w:r>
        <w:t xml:space="preserve">освоение основ медицинских знаний и владение умениями оказывать первую помощь пострадавшим при потере сознания, остановке </w:t>
      </w:r>
      <w:r>
        <w:lastRenderedPageBreak/>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11E39" w:rsidRDefault="008B4403">
      <w:pPr>
        <w:numPr>
          <w:ilvl w:val="0"/>
          <w:numId w:val="157"/>
        </w:numPr>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11E39" w:rsidRDefault="008B4403">
      <w:pPr>
        <w:numPr>
          <w:ilvl w:val="0"/>
          <w:numId w:val="157"/>
        </w:numPr>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11E39" w:rsidRDefault="008B4403">
      <w:pPr>
        <w:numPr>
          <w:ilvl w:val="0"/>
          <w:numId w:val="157"/>
        </w:numPr>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11E39" w:rsidRDefault="008B4403">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111E39" w:rsidRDefault="008B4403">
      <w: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111E39" w:rsidRDefault="008B4403">
      <w:pPr>
        <w:spacing w:after="366"/>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11E39" w:rsidRDefault="008B4403">
      <w:pPr>
        <w:spacing w:after="25" w:line="228" w:lineRule="auto"/>
        <w:ind w:left="-3" w:right="-15" w:hanging="10"/>
        <w:jc w:val="left"/>
      </w:pPr>
      <w:r>
        <w:rPr>
          <w:rFonts w:ascii="Calibri" w:eastAsia="Calibri" w:hAnsi="Calibri" w:cs="Calibri"/>
          <w:sz w:val="22"/>
        </w:rPr>
        <w:t>МОДУЛЬ № 1 «КУЛЬТУРА БЕЗОПАСНОСТИ</w:t>
      </w:r>
    </w:p>
    <w:p w:rsidR="00111E39" w:rsidRDefault="008B4403">
      <w:pPr>
        <w:spacing w:after="113" w:line="228" w:lineRule="auto"/>
        <w:ind w:left="-3" w:right="-15" w:hanging="10"/>
        <w:jc w:val="left"/>
      </w:pPr>
      <w:r>
        <w:rPr>
          <w:rFonts w:ascii="Calibri" w:eastAsia="Calibri" w:hAnsi="Calibri" w:cs="Calibri"/>
          <w:sz w:val="22"/>
        </w:rPr>
        <w:t>ЖИЗНЕДЕЯТЕЛЬНОСТИ В СОВРЕМЕННОМ ОБЩЕСТВЕ»:</w:t>
      </w:r>
    </w:p>
    <w:p w:rsidR="00111E39" w:rsidRDefault="008B4403">
      <w:pPr>
        <w:spacing w:after="49"/>
        <w:ind w:left="10" w:right="8" w:hanging="10"/>
        <w:jc w:val="right"/>
      </w:pPr>
      <w:r>
        <w:t>объяснять понятия опасной и чрезвычайной ситуации, ана-</w:t>
      </w:r>
    </w:p>
    <w:p w:rsidR="00111E39" w:rsidRDefault="008B4403">
      <w:pPr>
        <w:ind w:firstLine="0"/>
      </w:pPr>
      <w:r>
        <w:t>лизировать, в чём их сходство и различия (виды чрезвычайных ситуаций, в том числе террористического характера);</w:t>
      </w:r>
    </w:p>
    <w:p w:rsidR="00111E39" w:rsidRDefault="008B4403">
      <w:pPr>
        <w:spacing w:after="49"/>
        <w:ind w:left="10" w:right="8" w:hanging="10"/>
        <w:jc w:val="right"/>
      </w:pPr>
      <w:r>
        <w:t>раскрывать смысл понятия культуры безопасности (как спо-</w:t>
      </w:r>
    </w:p>
    <w:p w:rsidR="00111E39" w:rsidRDefault="008B4403">
      <w:pPr>
        <w:ind w:firstLine="0"/>
      </w:pPr>
      <w:r>
        <w:t>собности предвидеть, по возможности избегать, действовать в опасных ситуациях);</w:t>
      </w:r>
    </w:p>
    <w:p w:rsidR="00111E39" w:rsidRDefault="008B4403">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11E39" w:rsidRDefault="008B4403">
      <w:pPr>
        <w:spacing w:after="49"/>
        <w:ind w:left="10" w:right="8" w:hanging="10"/>
        <w:jc w:val="right"/>
      </w:pPr>
      <w:r>
        <w:t>классифицировать источники опасности и факторы опас-</w:t>
      </w:r>
    </w:p>
    <w:p w:rsidR="00111E39" w:rsidRDefault="008B4403">
      <w:pPr>
        <w:ind w:firstLine="0"/>
      </w:pPr>
      <w:r>
        <w:lastRenderedPageBreak/>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w:t>
      </w:r>
    </w:p>
    <w:p w:rsidR="00111E39" w:rsidRDefault="008B4403">
      <w:pPr>
        <w:spacing w:after="113" w:line="228" w:lineRule="auto"/>
        <w:ind w:left="-3" w:right="-15" w:hanging="10"/>
        <w:jc w:val="left"/>
      </w:pPr>
      <w:r>
        <w:rPr>
          <w:rFonts w:ascii="Calibri" w:eastAsia="Calibri" w:hAnsi="Calibri" w:cs="Calibri"/>
          <w:sz w:val="22"/>
        </w:rPr>
        <w:t>МОДУЛЬ № 2 «БЕЗОПАСНОСТЬ В БЫТУ»:</w:t>
      </w:r>
    </w:p>
    <w:p w:rsidR="00111E39" w:rsidRDefault="008B4403">
      <w:pPr>
        <w:ind w:left="227" w:firstLine="0"/>
      </w:pPr>
      <w:r>
        <w:t>объяснять особенности жизнеобеспечения жилища; классифицировать источники опасности в быту (пожароопас-</w:t>
      </w:r>
    </w:p>
    <w:p w:rsidR="00111E39" w:rsidRDefault="008B4403">
      <w:pPr>
        <w:ind w:firstLine="0"/>
      </w:pPr>
      <w:r>
        <w:t>ные предметы, электроприборы, газовое оборудование, бытовая химия, медикаменты); знать права, обязанности и ответственность граждан в обла-</w:t>
      </w:r>
    </w:p>
    <w:p w:rsidR="00111E39" w:rsidRDefault="008B4403">
      <w:pPr>
        <w:ind w:firstLine="0"/>
      </w:pPr>
      <w:r>
        <w:t>сти пожарной безопасности;</w:t>
      </w:r>
    </w:p>
    <w:p w:rsidR="00111E39" w:rsidRDefault="008B4403">
      <w:pPr>
        <w:ind w:left="227" w:firstLine="0"/>
      </w:pPr>
      <w:r>
        <w:t xml:space="preserve">соблюдать правила безопасного поведения, позволяющие </w:t>
      </w:r>
    </w:p>
    <w:p w:rsidR="00111E39" w:rsidRDefault="008B4403">
      <w:pPr>
        <w:ind w:firstLine="0"/>
      </w:pPr>
      <w:r>
        <w:t>предупредить возникновение опасных ситуаций в быту;</w:t>
      </w:r>
    </w:p>
    <w:p w:rsidR="00111E39" w:rsidRDefault="008B4403">
      <w:pPr>
        <w:ind w:left="227" w:firstLine="0"/>
      </w:pPr>
      <w:r>
        <w:t>распознавать ситуации криминального характера; знать о правилах вызова экстренных служб и ответственно-</w:t>
      </w:r>
    </w:p>
    <w:p w:rsidR="00111E39" w:rsidRDefault="008B4403">
      <w:pPr>
        <w:ind w:firstLine="0"/>
      </w:pPr>
      <w:r>
        <w:t>сти за ложные сообщения;</w:t>
      </w:r>
    </w:p>
    <w:p w:rsidR="00111E39" w:rsidRDefault="008B4403">
      <w:pPr>
        <w:ind w:left="227" w:firstLine="0"/>
      </w:pPr>
      <w:r>
        <w:t>безопасно действовать при возникновении аварийных ситу-</w:t>
      </w:r>
    </w:p>
    <w:p w:rsidR="00111E39" w:rsidRDefault="008B4403">
      <w:pPr>
        <w:ind w:firstLine="0"/>
      </w:pPr>
      <w:r>
        <w:t xml:space="preserve">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w:t>
      </w:r>
    </w:p>
    <w:p w:rsidR="00111E39" w:rsidRDefault="008B4403">
      <w:pPr>
        <w:spacing w:after="327"/>
        <w:ind w:firstLine="0"/>
      </w:pPr>
      <w:r>
        <w:t>зданиях, в том числе правильно использовать первичные средства пожаротушения.</w:t>
      </w:r>
    </w:p>
    <w:p w:rsidR="00111E39" w:rsidRDefault="008B4403">
      <w:pPr>
        <w:spacing w:after="113" w:line="228" w:lineRule="auto"/>
        <w:ind w:left="-3" w:right="-15" w:hanging="10"/>
        <w:jc w:val="left"/>
      </w:pPr>
      <w:r>
        <w:rPr>
          <w:rFonts w:ascii="Calibri" w:eastAsia="Calibri" w:hAnsi="Calibri" w:cs="Calibri"/>
          <w:sz w:val="22"/>
        </w:rPr>
        <w:t>МОДУЛЬ № 3 «БЕЗОПАСНОСТЬ НА ТРАНСПОРТЕ»:</w:t>
      </w:r>
    </w:p>
    <w:p w:rsidR="00111E39" w:rsidRDefault="008B4403">
      <w:pPr>
        <w:ind w:left="227" w:firstLine="0"/>
      </w:pPr>
      <w:r>
        <w:t>классифицировать виды опасностей на транспорте (назем-</w:t>
      </w:r>
    </w:p>
    <w:p w:rsidR="00111E39" w:rsidRDefault="008B4403">
      <w:pPr>
        <w:ind w:firstLine="0"/>
      </w:pPr>
      <w:r>
        <w:t>ный, подземный, железнодорожный, водный, воздушный);</w:t>
      </w:r>
    </w:p>
    <w:p w:rsidR="00111E39" w:rsidRDefault="008B4403">
      <w:pPr>
        <w:ind w:left="227" w:firstLine="0"/>
      </w:pPr>
      <w:r>
        <w:t xml:space="preserve">соблюдать правила дорожного движения, установленные для </w:t>
      </w:r>
    </w:p>
    <w:p w:rsidR="00111E39" w:rsidRDefault="008B4403">
      <w:pPr>
        <w:ind w:firstLine="0"/>
      </w:pPr>
      <w:r>
        <w:t>пешехода, пассажира, водителя велосипеда и иных средств передвижения;</w:t>
      </w:r>
    </w:p>
    <w:p w:rsidR="00111E39" w:rsidRDefault="008B4403">
      <w:pPr>
        <w:ind w:left="227" w:firstLine="0"/>
      </w:pPr>
      <w:r>
        <w:t xml:space="preserve">предупреждать возникновение сложных и опасных ситуаций </w:t>
      </w:r>
    </w:p>
    <w:p w:rsidR="00111E39" w:rsidRDefault="008B4403">
      <w:pPr>
        <w:spacing w:after="332"/>
        <w:ind w:firstLine="0"/>
      </w:pPr>
      <w:r>
        <w:t>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11E39" w:rsidRDefault="008B4403">
      <w:pPr>
        <w:spacing w:after="113" w:line="228" w:lineRule="auto"/>
        <w:ind w:left="-3" w:right="-15" w:hanging="10"/>
        <w:jc w:val="left"/>
      </w:pPr>
      <w:r>
        <w:rPr>
          <w:rFonts w:ascii="Calibri" w:eastAsia="Calibri" w:hAnsi="Calibri" w:cs="Calibri"/>
          <w:sz w:val="22"/>
        </w:rPr>
        <w:lastRenderedPageBreak/>
        <w:t>МОДУЛЬ № 4 «БЕЗОПАСНОСТЬ В ОБЩЕСТВЕННЫХ МЕСТАХ»:</w:t>
      </w:r>
    </w:p>
    <w:p w:rsidR="00111E39" w:rsidRDefault="008B440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11E39" w:rsidRDefault="008B4403">
      <w:pPr>
        <w:ind w:left="227" w:firstLine="0"/>
      </w:pPr>
      <w:r>
        <w:t xml:space="preserve">соблюдать правила безопасного поведения в местах массового </w:t>
      </w:r>
    </w:p>
    <w:p w:rsidR="00111E39" w:rsidRDefault="008B4403">
      <w:pPr>
        <w:ind w:firstLine="0"/>
      </w:pPr>
      <w:r>
        <w:t>пребывания людей (в толпе);</w:t>
      </w:r>
    </w:p>
    <w:p w:rsidR="00111E39" w:rsidRDefault="008B4403">
      <w:pPr>
        <w:ind w:left="227" w:firstLine="0"/>
      </w:pPr>
      <w:r>
        <w:t>знать правила информирования экстренных служб; безопасно действовать при обнаружении в общественных ме-</w:t>
      </w:r>
    </w:p>
    <w:p w:rsidR="00111E39" w:rsidRDefault="008B4403">
      <w:pPr>
        <w:ind w:left="217" w:hanging="227"/>
      </w:pPr>
      <w:r>
        <w:t>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w:t>
      </w:r>
    </w:p>
    <w:p w:rsidR="00111E39" w:rsidRDefault="008B4403">
      <w:pPr>
        <w:ind w:firstLine="0"/>
      </w:pPr>
      <w:r>
        <w:t>шествиях в общественных местах;</w:t>
      </w:r>
    </w:p>
    <w:p w:rsidR="00111E39" w:rsidRDefault="008B4403">
      <w:r>
        <w:t>безопасно действовать в условиях совершения террористического акта, в том числе при захвате и освобождении заложников; безопасно действовать в ситуациях криминогенного и анти-</w:t>
      </w:r>
    </w:p>
    <w:p w:rsidR="00111E39" w:rsidRDefault="008B4403">
      <w:pPr>
        <w:spacing w:after="366"/>
        <w:ind w:firstLine="0"/>
      </w:pPr>
      <w:r>
        <w:t>общественного характера.</w:t>
      </w:r>
    </w:p>
    <w:p w:rsidR="00111E39" w:rsidRDefault="008B4403">
      <w:pPr>
        <w:spacing w:after="113" w:line="228" w:lineRule="auto"/>
        <w:ind w:left="-3" w:right="-15" w:hanging="10"/>
        <w:jc w:val="left"/>
      </w:pPr>
      <w:r>
        <w:rPr>
          <w:rFonts w:ascii="Calibri" w:eastAsia="Calibri" w:hAnsi="Calibri" w:cs="Calibri"/>
          <w:sz w:val="22"/>
        </w:rPr>
        <w:t>МОДУЛЬ № 5 «БЕЗОПАСНОСТЬ В ПРИРОДНОЙ СРЕДЕ»:</w:t>
      </w:r>
    </w:p>
    <w:p w:rsidR="00111E39" w:rsidRDefault="008B4403">
      <w:pPr>
        <w:ind w:left="227" w:firstLine="0"/>
      </w:pPr>
      <w:r>
        <w:t>раскрывать смысл понятия экологии, экологической культу-</w:t>
      </w:r>
    </w:p>
    <w:p w:rsidR="00111E39" w:rsidRDefault="008B4403">
      <w:pPr>
        <w:ind w:firstLine="0"/>
      </w:pPr>
      <w:r>
        <w:t>ры, значение экологии для устойчивого развития общества;</w:t>
      </w:r>
    </w:p>
    <w:p w:rsidR="00111E39" w:rsidRDefault="008B4403">
      <w:pPr>
        <w:ind w:left="227" w:firstLine="0"/>
      </w:pPr>
      <w:r>
        <w:t>помнить и выполнять правила безопасного поведения при не-</w:t>
      </w:r>
    </w:p>
    <w:p w:rsidR="00111E39" w:rsidRDefault="008B4403">
      <w:pPr>
        <w:ind w:firstLine="0"/>
      </w:pPr>
      <w:r>
        <w:t>благоприятной экологической обстановке;</w:t>
      </w:r>
    </w:p>
    <w:p w:rsidR="00111E39" w:rsidRDefault="008B4403">
      <w:pPr>
        <w:ind w:left="227" w:firstLine="0"/>
      </w:pPr>
      <w:r>
        <w:t>соблюдать правила безопасного поведения на природе; объяснять правила безопасного поведения на водоёмах в раз-</w:t>
      </w:r>
    </w:p>
    <w:p w:rsidR="00111E39" w:rsidRDefault="008B4403">
      <w:pPr>
        <w:ind w:firstLine="0"/>
      </w:pPr>
      <w:r>
        <w:t>личное время года;</w:t>
      </w:r>
    </w:p>
    <w:p w:rsidR="00111E39" w:rsidRDefault="008B4403">
      <w:pPr>
        <w:ind w:left="227" w:firstLine="0"/>
      </w:pPr>
      <w:r>
        <w:t>безопасно действовать в случае возникновения чрезвычай-</w:t>
      </w:r>
    </w:p>
    <w:p w:rsidR="00111E39" w:rsidRDefault="008B4403">
      <w:pPr>
        <w:ind w:firstLine="0"/>
      </w:pPr>
      <w:r>
        <w:t>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11E39" w:rsidRDefault="008B4403">
      <w:pPr>
        <w:ind w:left="227" w:firstLine="0"/>
      </w:pPr>
      <w:r>
        <w:t xml:space="preserve">характеризовать правила само- и взаимопомощи терпящим </w:t>
      </w:r>
    </w:p>
    <w:p w:rsidR="00111E39" w:rsidRDefault="008B4403">
      <w:pPr>
        <w:ind w:firstLine="0"/>
      </w:pPr>
      <w:r>
        <w:t>бедствие на воде;</w:t>
      </w:r>
    </w:p>
    <w:p w:rsidR="00111E39" w:rsidRDefault="008B4403">
      <w:pPr>
        <w:ind w:left="227" w:firstLine="0"/>
      </w:pPr>
      <w:r>
        <w:t>безопасно действовать при автономном существовании в при-</w:t>
      </w:r>
    </w:p>
    <w:p w:rsidR="00111E39" w:rsidRDefault="008B4403">
      <w:pPr>
        <w:spacing w:after="366"/>
        <w:ind w:firstLine="0"/>
      </w:pPr>
      <w:r>
        <w:lastRenderedPageBreak/>
        <w:t>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111E39" w:rsidRDefault="008B4403">
      <w:pPr>
        <w:spacing w:after="113" w:line="228" w:lineRule="auto"/>
        <w:ind w:left="-3" w:right="806" w:hanging="10"/>
        <w:jc w:val="left"/>
      </w:pPr>
      <w:r>
        <w:rPr>
          <w:rFonts w:ascii="Calibri" w:eastAsia="Calibri" w:hAnsi="Calibri" w:cs="Calibri"/>
          <w:sz w:val="22"/>
        </w:rPr>
        <w:t>МОДУЛЬ № 6 «ЗДОРОВЬЕ И КАК ЕГО СОХРАНИТЬ. ОСНОВЫ МЕДИЦИНСКИХ ЗНАНИЙ»:</w:t>
      </w:r>
    </w:p>
    <w:p w:rsidR="00111E39" w:rsidRDefault="008B4403">
      <w:pPr>
        <w:ind w:left="227" w:firstLine="0"/>
      </w:pPr>
      <w:r>
        <w:t>раскрывать смысл понятий здоровья (физического и психи-</w:t>
      </w:r>
    </w:p>
    <w:p w:rsidR="00111E39" w:rsidRDefault="008B4403">
      <w:pPr>
        <w:ind w:firstLine="0"/>
      </w:pPr>
      <w:r>
        <w:t>ческого) и здорового образа жизни;</w:t>
      </w:r>
    </w:p>
    <w:p w:rsidR="00111E39" w:rsidRDefault="008B4403">
      <w:pPr>
        <w:spacing w:after="43" w:line="244" w:lineRule="auto"/>
        <w:ind w:left="237" w:right="0" w:hanging="10"/>
        <w:jc w:val="left"/>
      </w:pPr>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11E39" w:rsidRDefault="008B4403">
      <w:r>
        <w:t>сформировать негативное отношение к вредным привычкам (табакокурение, алкоголизм, наркомания, игровая зависимость);</w:t>
      </w:r>
    </w:p>
    <w:p w:rsidR="00111E39" w:rsidRDefault="008B4403">
      <w:pPr>
        <w:ind w:left="227" w:firstLine="0"/>
      </w:pPr>
      <w:r>
        <w:t>приводить примеры мер защиты от инфекционных и неин-</w:t>
      </w:r>
    </w:p>
    <w:p w:rsidR="00111E39" w:rsidRDefault="008B4403">
      <w:pPr>
        <w:ind w:firstLine="0"/>
      </w:pPr>
      <w:r>
        <w:t>фекционных заболеваний;</w:t>
      </w:r>
    </w:p>
    <w:p w:rsidR="00111E39" w:rsidRDefault="008B4403">
      <w:pPr>
        <w:ind w:left="227" w:firstLine="0"/>
      </w:pPr>
      <w:r>
        <w:t>безопасно действовать в случае возникновения чрезвычай-</w:t>
      </w:r>
    </w:p>
    <w:p w:rsidR="00111E39" w:rsidRDefault="008B4403">
      <w:pPr>
        <w:ind w:firstLine="0"/>
      </w:pPr>
      <w:r>
        <w:t>ных ситуаций биолого-социального происхождения (эпидемии, пандемии);</w:t>
      </w:r>
    </w:p>
    <w:p w:rsidR="00111E39" w:rsidRDefault="008B4403">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w:t>
      </w:r>
    </w:p>
    <w:p w:rsidR="00111E39" w:rsidRDefault="008B4403">
      <w:pPr>
        <w:spacing w:after="366"/>
        <w:ind w:firstLine="0"/>
      </w:pPr>
      <w:r>
        <w:t>состояниях.</w:t>
      </w:r>
    </w:p>
    <w:p w:rsidR="00111E39" w:rsidRDefault="008B4403">
      <w:pPr>
        <w:spacing w:after="113" w:line="228" w:lineRule="auto"/>
        <w:ind w:left="-3" w:right="-15" w:hanging="10"/>
        <w:jc w:val="left"/>
      </w:pPr>
      <w:r>
        <w:rPr>
          <w:rFonts w:ascii="Calibri" w:eastAsia="Calibri" w:hAnsi="Calibri" w:cs="Calibri"/>
          <w:sz w:val="22"/>
        </w:rPr>
        <w:t>МОДУЛЬ № 7 «БЕЗОПАСНОСТЬ В СОЦИУМЕ»:</w:t>
      </w:r>
    </w:p>
    <w:p w:rsidR="00111E39" w:rsidRDefault="008B4403">
      <w:pPr>
        <w:ind w:left="227" w:firstLine="0"/>
      </w:pPr>
      <w:r>
        <w:t>приводить примеры межличностного и группового кон-</w:t>
      </w:r>
    </w:p>
    <w:p w:rsidR="00111E39" w:rsidRDefault="008B4403">
      <w:pPr>
        <w:ind w:firstLine="0"/>
      </w:pPr>
      <w:r>
        <w:t>фликта;</w:t>
      </w:r>
    </w:p>
    <w:p w:rsidR="00111E39" w:rsidRDefault="008B4403">
      <w:pPr>
        <w:ind w:left="227" w:firstLine="0"/>
      </w:pPr>
      <w:r>
        <w:t>характеризовать способы избегания и разрешения конфликт-</w:t>
      </w:r>
    </w:p>
    <w:p w:rsidR="00111E39" w:rsidRDefault="008B4403">
      <w:pPr>
        <w:ind w:firstLine="0"/>
      </w:pPr>
      <w:r>
        <w:t>ных ситуаций;</w:t>
      </w:r>
    </w:p>
    <w:p w:rsidR="00111E39" w:rsidRDefault="008B4403">
      <w:pPr>
        <w:ind w:left="227" w:firstLine="0"/>
      </w:pPr>
      <w:r>
        <w:t>характеризовать опасные проявления конфликтов (в том чис-</w:t>
      </w:r>
    </w:p>
    <w:p w:rsidR="00111E39" w:rsidRDefault="008B4403">
      <w:pPr>
        <w:ind w:firstLine="0"/>
      </w:pPr>
      <w:r>
        <w:t>ле насилие, буллинг (травля));</w:t>
      </w:r>
    </w:p>
    <w:p w:rsidR="00111E39" w:rsidRDefault="008B4403">
      <w:r>
        <w:t xml:space="preserve">приводить примеры манипуляций (в том числе в целях вовлечения в экстремистскую, террористическую и иную деструктивную деятельность, </w:t>
      </w:r>
      <w:r>
        <w:lastRenderedPageBreak/>
        <w:t>в субкультуры и формируемые на их основе сообщества экстремистской и суицидальной направленности) и способов противостоять манипуляциям;</w:t>
      </w:r>
    </w:p>
    <w:p w:rsidR="00111E39" w:rsidRDefault="008B4403">
      <w:pPr>
        <w:ind w:left="227" w:firstLine="0"/>
      </w:pPr>
      <w:r>
        <w:t>соблюдать правила коммуникации с незнакомыми людь-</w:t>
      </w:r>
    </w:p>
    <w:p w:rsidR="00111E39" w:rsidRDefault="008B4403">
      <w:pPr>
        <w:ind w:firstLine="0"/>
      </w:pPr>
      <w:r>
        <w:t>ми (в том числе с подозрительными людьми, у которых могут иметься преступные намерения);</w:t>
      </w:r>
    </w:p>
    <w:p w:rsidR="00111E39" w:rsidRDefault="008B4403">
      <w:pPr>
        <w:ind w:left="227" w:firstLine="0"/>
      </w:pPr>
      <w:r>
        <w:t>соблюдать правила безопасного и комфортного существова-</w:t>
      </w:r>
    </w:p>
    <w:p w:rsidR="00111E39" w:rsidRDefault="008B4403">
      <w:pPr>
        <w:ind w:firstLine="0"/>
      </w:pPr>
      <w:r>
        <w:t>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w:t>
      </w:r>
    </w:p>
    <w:p w:rsidR="00111E39" w:rsidRDefault="008B4403">
      <w:pPr>
        <w:ind w:firstLine="0"/>
      </w:pPr>
      <w:r>
        <w:t>ведения в практике современных молодёжных увлечений; безопасно действовать при опасных проявлениях конфликта и при возможных манипуляциях.</w:t>
      </w:r>
    </w:p>
    <w:p w:rsidR="00111E39" w:rsidRDefault="008B4403">
      <w:pPr>
        <w:spacing w:after="25" w:line="228" w:lineRule="auto"/>
        <w:ind w:left="-3" w:right="-15" w:hanging="10"/>
        <w:jc w:val="left"/>
      </w:pPr>
      <w:r>
        <w:rPr>
          <w:rFonts w:ascii="Calibri" w:eastAsia="Calibri" w:hAnsi="Calibri" w:cs="Calibri"/>
          <w:sz w:val="22"/>
        </w:rPr>
        <w:t>МОДУЛЬ № 8 «БЕЗОПАСНОСТЬ</w:t>
      </w:r>
    </w:p>
    <w:p w:rsidR="00111E39" w:rsidRDefault="008B4403">
      <w:pPr>
        <w:spacing w:after="113" w:line="228" w:lineRule="auto"/>
        <w:ind w:left="-3" w:right="-15" w:hanging="10"/>
        <w:jc w:val="left"/>
      </w:pPr>
      <w:r>
        <w:rPr>
          <w:rFonts w:ascii="Calibri" w:eastAsia="Calibri" w:hAnsi="Calibri" w:cs="Calibri"/>
          <w:sz w:val="22"/>
        </w:rPr>
        <w:t>В ИНФОРМАЦИОННОМ ПРОСТРАНСТВЕ»:</w:t>
      </w:r>
    </w:p>
    <w:p w:rsidR="00111E39" w:rsidRDefault="008B4403">
      <w:pPr>
        <w:ind w:left="227" w:firstLine="0"/>
      </w:pPr>
      <w:r>
        <w:t>приводить примеры информационных и компьютерных угроз; характеризовать потенциальные риски и угрозы при исполь-</w:t>
      </w:r>
    </w:p>
    <w:p w:rsidR="00111E39" w:rsidRDefault="008B4403">
      <w:pPr>
        <w:ind w:firstLine="0"/>
      </w:pPr>
      <w:r>
        <w:t>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11E39" w:rsidRDefault="008B4403">
      <w:pPr>
        <w:ind w:left="227" w:firstLine="0"/>
      </w:pPr>
      <w:r>
        <w:t xml:space="preserve">владеть принципами безопасного использования Интернета, </w:t>
      </w:r>
    </w:p>
    <w:p w:rsidR="00111E39" w:rsidRDefault="008B4403">
      <w:pPr>
        <w:ind w:firstLine="0"/>
      </w:pPr>
      <w:r>
        <w:t>электронных изделий бытового назначения (игровые приставки, мобильные телефоны сотовой связи и др.);</w:t>
      </w:r>
    </w:p>
    <w:p w:rsidR="00111E39" w:rsidRDefault="008B4403">
      <w:pPr>
        <w:ind w:left="227" w:firstLine="0"/>
      </w:pPr>
      <w:r>
        <w:t>предупреждать возникновение сложных и опасных ситуа-</w:t>
      </w:r>
    </w:p>
    <w:p w:rsidR="00111E39" w:rsidRDefault="008B4403">
      <w:pPr>
        <w:ind w:firstLine="0"/>
      </w:pPr>
      <w:r>
        <w:t>ций;</w:t>
      </w:r>
    </w:p>
    <w:p w:rsidR="00111E39" w:rsidRDefault="008B4403">
      <w:pPr>
        <w:ind w:left="227" w:firstLine="0"/>
      </w:pPr>
      <w:r>
        <w:t xml:space="preserve">характеризовать и предотвращать потенциальные риски и </w:t>
      </w:r>
    </w:p>
    <w:p w:rsidR="00111E39" w:rsidRDefault="008B4403">
      <w:pPr>
        <w:spacing w:after="423"/>
        <w:ind w:firstLine="0"/>
      </w:pPr>
      <w:r>
        <w:t>угрозы при использовании Интернета (например: мошенничество, игромания, деструктивные сообщества в социальных сетях).</w:t>
      </w:r>
    </w:p>
    <w:p w:rsidR="00111E39" w:rsidRDefault="008B4403">
      <w:pPr>
        <w:spacing w:after="113" w:line="228" w:lineRule="auto"/>
        <w:ind w:left="-3" w:right="814" w:hanging="10"/>
        <w:jc w:val="left"/>
      </w:pPr>
      <w:r>
        <w:rPr>
          <w:rFonts w:ascii="Calibri" w:eastAsia="Calibri" w:hAnsi="Calibri" w:cs="Calibri"/>
          <w:sz w:val="22"/>
        </w:rPr>
        <w:t>МОДУЛЬ № 9 «ОСНОВЫ ПРОТИВОДЕЙСТВИЯ ЭКСТРЕМИЗМУ И ТЕРРОРИЗМУ»:</w:t>
      </w:r>
    </w:p>
    <w:p w:rsidR="00111E39" w:rsidRDefault="008B4403">
      <w:pPr>
        <w:ind w:left="227" w:firstLine="0"/>
      </w:pPr>
      <w:r>
        <w:t xml:space="preserve">объяснять понятия экстремизма, терроризма, их причины и </w:t>
      </w:r>
    </w:p>
    <w:p w:rsidR="00111E39" w:rsidRDefault="008B4403">
      <w:pPr>
        <w:ind w:firstLine="0"/>
      </w:pPr>
      <w:r>
        <w:t>последствия;</w:t>
      </w:r>
    </w:p>
    <w:p w:rsidR="00111E39" w:rsidRDefault="008B4403">
      <w:pPr>
        <w:ind w:left="227" w:firstLine="0"/>
      </w:pPr>
      <w:r>
        <w:t>сформировать негативное отношение к экстремистской и тер-</w:t>
      </w:r>
    </w:p>
    <w:p w:rsidR="00111E39" w:rsidRDefault="008B4403">
      <w:pPr>
        <w:ind w:firstLine="0"/>
      </w:pPr>
      <w:r>
        <w:t>рористической деятельности;</w:t>
      </w:r>
    </w:p>
    <w:p w:rsidR="00111E39" w:rsidRDefault="008B4403">
      <w:pPr>
        <w:ind w:left="227" w:firstLine="0"/>
      </w:pPr>
      <w:r>
        <w:t>объяснять организационные основы системы противодей-</w:t>
      </w:r>
    </w:p>
    <w:p w:rsidR="00111E39" w:rsidRDefault="008B4403">
      <w:pPr>
        <w:ind w:firstLine="0"/>
      </w:pPr>
      <w:r>
        <w:t>ствия терроризму и экстремизму в Российской Федерации;</w:t>
      </w:r>
    </w:p>
    <w:p w:rsidR="00111E39" w:rsidRDefault="008B4403">
      <w:pPr>
        <w:ind w:left="227" w:firstLine="0"/>
      </w:pPr>
      <w:r>
        <w:lastRenderedPageBreak/>
        <w:t xml:space="preserve">распознавать ситуации угрозы террористического акта в </w:t>
      </w:r>
    </w:p>
    <w:p w:rsidR="00111E39" w:rsidRDefault="008B4403">
      <w:pPr>
        <w:ind w:firstLine="0"/>
      </w:pPr>
      <w:r>
        <w:t>доме, в общественном месте;</w:t>
      </w:r>
    </w:p>
    <w:p w:rsidR="00111E39" w:rsidRDefault="008B4403">
      <w:pPr>
        <w:ind w:left="227" w:firstLine="0"/>
      </w:pPr>
      <w:r>
        <w:t>безопасно действовать при обнаружении в общественных ме-</w:t>
      </w:r>
    </w:p>
    <w:p w:rsidR="00111E39" w:rsidRDefault="008B4403">
      <w:pPr>
        <w:ind w:firstLine="0"/>
      </w:pPr>
      <w:r>
        <w:t>стах бесхозных (или опасных) вещей и предметов;</w:t>
      </w:r>
    </w:p>
    <w:p w:rsidR="00111E39" w:rsidRDefault="008B4403">
      <w:pPr>
        <w:spacing w:after="423"/>
      </w:pPr>
      <w:r>
        <w:t>безопасно действовать в условиях совершения террористического акта, в том числе при захвате и освобождении заложников.</w:t>
      </w:r>
    </w:p>
    <w:p w:rsidR="00111E39" w:rsidRDefault="008B4403">
      <w:pPr>
        <w:spacing w:after="26" w:line="228" w:lineRule="auto"/>
        <w:ind w:left="-3" w:right="866" w:hanging="10"/>
        <w:jc w:val="left"/>
      </w:pPr>
      <w:r>
        <w:rPr>
          <w:rFonts w:ascii="Calibri" w:eastAsia="Calibri" w:hAnsi="Calibri" w:cs="Calibri"/>
          <w:sz w:val="22"/>
        </w:rPr>
        <w:t>МОДУЛЬ № 10 «ВЗАИМОДЕЙСТВИЕ ЛИЧНОСТИ, ОБЩЕСТВА И ГОСУДАРСТВА В ОБЕСПЕЧЕНИИ</w:t>
      </w:r>
    </w:p>
    <w:p w:rsidR="00111E39" w:rsidRDefault="008B4403">
      <w:pPr>
        <w:spacing w:after="113" w:line="228" w:lineRule="auto"/>
        <w:ind w:left="-3" w:right="-15" w:hanging="10"/>
        <w:jc w:val="left"/>
      </w:pPr>
      <w:r>
        <w:rPr>
          <w:rFonts w:ascii="Calibri" w:eastAsia="Calibri" w:hAnsi="Calibri" w:cs="Calibri"/>
          <w:sz w:val="22"/>
        </w:rPr>
        <w:t>БЕЗОПАСНОСТИ ЖИЗНИ И ЗДОРОВЬЯ НАСЕЛЕНИЯ»:</w:t>
      </w:r>
    </w:p>
    <w:p w:rsidR="00111E39" w:rsidRDefault="008B4403">
      <w:pPr>
        <w:ind w:left="227" w:firstLine="0"/>
      </w:pPr>
      <w:r>
        <w:t xml:space="preserve">характеризовать роль человека, общества и государства при </w:t>
      </w:r>
    </w:p>
    <w:p w:rsidR="00111E39" w:rsidRDefault="008B4403">
      <w:pPr>
        <w:ind w:firstLine="0"/>
      </w:pPr>
      <w:r>
        <w:t>обеспечении безопасности жизни и здоровья населения в Российской Федерации;</w:t>
      </w:r>
    </w:p>
    <w:p w:rsidR="00111E39" w:rsidRDefault="008B4403">
      <w:pPr>
        <w:spacing w:after="49"/>
        <w:ind w:left="10" w:right="8" w:hanging="10"/>
        <w:jc w:val="right"/>
      </w:pPr>
      <w:r>
        <w:t>объяснять роль государственных служб Российской Феде-</w:t>
      </w:r>
    </w:p>
    <w:p w:rsidR="00111E39" w:rsidRDefault="008B4403">
      <w:pPr>
        <w:ind w:firstLine="0"/>
      </w:pPr>
      <w:r>
        <w:t>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w:t>
      </w:r>
    </w:p>
    <w:p w:rsidR="00111E39" w:rsidRDefault="008B4403">
      <w:pPr>
        <w:ind w:firstLine="0"/>
      </w:pPr>
      <w:r>
        <w:t>сийской Федерации, по обеспечению безопасности населения при угрозе и во время чрезвычайных ситуаций различного характера;</w:t>
      </w:r>
    </w:p>
    <w:p w:rsidR="00111E39" w:rsidRDefault="008B4403">
      <w:pPr>
        <w:spacing w:after="49"/>
        <w:ind w:left="10" w:right="8" w:hanging="10"/>
        <w:jc w:val="right"/>
      </w:pPr>
      <w:r>
        <w:t>объяснять правила оповещения и эвакуации населения в ус-</w:t>
      </w:r>
    </w:p>
    <w:p w:rsidR="00111E39" w:rsidRDefault="008B4403">
      <w:pPr>
        <w:ind w:firstLine="0"/>
      </w:pPr>
      <w:r>
        <w:t>ловиях чрезвычайных ситуаций;</w:t>
      </w:r>
    </w:p>
    <w:p w:rsidR="00111E39" w:rsidRDefault="008B440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11E39" w:rsidRDefault="008B4403">
      <w:pPr>
        <w:spacing w:after="49"/>
        <w:ind w:left="10" w:right="8" w:hanging="10"/>
        <w:jc w:val="right"/>
      </w:pPr>
      <w:r>
        <w:t>владеть правилами безопасного поведения и безопасно дей-</w:t>
      </w:r>
    </w:p>
    <w:p w:rsidR="00111E39" w:rsidRDefault="008B4403">
      <w:pPr>
        <w:ind w:firstLine="0"/>
      </w:pPr>
      <w:r>
        <w:t>ствовать в различных ситуациях;</w:t>
      </w:r>
    </w:p>
    <w:p w:rsidR="00111E39" w:rsidRDefault="008B4403">
      <w:pPr>
        <w:spacing w:after="49"/>
        <w:ind w:left="10" w:right="8" w:hanging="10"/>
        <w:jc w:val="right"/>
      </w:pPr>
      <w:r>
        <w:t xml:space="preserve">владеть способами антикоррупционного поведения с учётом </w:t>
      </w:r>
    </w:p>
    <w:p w:rsidR="00111E39" w:rsidRDefault="008B4403">
      <w:pPr>
        <w:ind w:firstLine="0"/>
      </w:pPr>
      <w:r>
        <w:t>возрастных обязанностей; информировать население и соответствующие органы о возникновении опасных ситуаций.</w:t>
      </w:r>
      <w:r>
        <w:br w:type="page"/>
      </w:r>
    </w:p>
    <w:p w:rsidR="00111E39" w:rsidRDefault="00111E39">
      <w:pPr>
        <w:sectPr w:rsidR="00111E39">
          <w:headerReference w:type="even" r:id="rId391"/>
          <w:headerReference w:type="default" r:id="rId392"/>
          <w:footerReference w:type="even" r:id="rId393"/>
          <w:footerReference w:type="default" r:id="rId394"/>
          <w:headerReference w:type="first" r:id="rId395"/>
          <w:footerReference w:type="first" r:id="rId396"/>
          <w:pgSz w:w="7824" w:h="12019"/>
          <w:pgMar w:top="709" w:right="736" w:bottom="1081" w:left="737" w:header="720" w:footer="713" w:gutter="0"/>
          <w:cols w:space="720"/>
        </w:sectPr>
      </w:pPr>
    </w:p>
    <w:p w:rsidR="00111E39" w:rsidRDefault="008B4403">
      <w:pPr>
        <w:spacing w:after="113" w:line="228" w:lineRule="auto"/>
        <w:ind w:left="-3" w:right="-15" w:hanging="10"/>
        <w:jc w:val="left"/>
      </w:pPr>
      <w:r>
        <w:rPr>
          <w:rFonts w:ascii="Calibri" w:eastAsia="Calibri" w:hAnsi="Calibri" w:cs="Calibri"/>
          <w:sz w:val="22"/>
        </w:rPr>
        <w:lastRenderedPageBreak/>
        <w:t>2.2. ПРИМЕРНАЯ ПРОГРАММА ФОРМИРОВАНИЯ УНИВЕРСАЛЬНЫХ УЧЕБНЫХ ДЕЙСТВИЙ У ОБУЧАЮЩИХСЯ</w:t>
      </w:r>
    </w:p>
    <w:p w:rsidR="00111E39" w:rsidRDefault="008B4403">
      <w:pPr>
        <w:spacing w:after="107" w:line="229" w:lineRule="auto"/>
        <w:ind w:left="-3" w:right="0" w:hanging="10"/>
      </w:pPr>
      <w:r>
        <w:rPr>
          <w:rFonts w:ascii="Calibri" w:eastAsia="Calibri" w:hAnsi="Calibri" w:cs="Calibri"/>
          <w:b/>
          <w:sz w:val="22"/>
        </w:rPr>
        <w:t>2.2.1. Целевой раздел</w:t>
      </w:r>
    </w:p>
    <w:p w:rsidR="00111E39" w:rsidRDefault="008B4403">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111E39" w:rsidRDefault="008B4403">
      <w:pPr>
        <w:ind w:left="227" w:hanging="142"/>
      </w:pPr>
      <w:r>
        <w:rPr>
          <w:rFonts w:ascii="Calibri" w:eastAsia="Calibri" w:hAnsi="Calibri" w:cs="Calibri"/>
          <w:sz w:val="14"/>
        </w:rPr>
        <w:t xml:space="preserve">6 </w:t>
      </w:r>
      <w:r>
        <w:t>развитие способности к саморазвитию и самосовершенствованию;</w:t>
      </w:r>
    </w:p>
    <w:p w:rsidR="00111E39" w:rsidRDefault="008B4403">
      <w:pPr>
        <w:ind w:left="227" w:hanging="142"/>
      </w:pPr>
      <w:r>
        <w:rPr>
          <w:rFonts w:ascii="Calibri" w:eastAsia="Calibri" w:hAnsi="Calibri" w:cs="Calibri"/>
          <w:sz w:val="14"/>
        </w:rPr>
        <w:t xml:space="preserve">6 </w:t>
      </w:r>
      <w:r>
        <w:t>формирование внутренней позиции личности, регулятивных, познавательных, коммуникативных универсальных учебных действий у обучающихся;</w:t>
      </w:r>
    </w:p>
    <w:p w:rsidR="00111E39" w:rsidRDefault="008B4403">
      <w:pPr>
        <w:ind w:left="227" w:hanging="142"/>
      </w:pPr>
      <w:r>
        <w:rPr>
          <w:rFonts w:ascii="Calibri" w:eastAsia="Calibri" w:hAnsi="Calibri" w:cs="Calibri"/>
          <w:sz w:val="14"/>
        </w:rPr>
        <w:t xml:space="preserve">6 </w:t>
      </w:r>
      <w:r>
        <w:t xml:space="preserve">формирование </w:t>
      </w:r>
      <w:r>
        <w:rPr>
          <w:i/>
        </w:rPr>
        <w:t xml:space="preserve">опыта </w:t>
      </w:r>
      <w: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11E39" w:rsidRDefault="008B4403">
      <w:pPr>
        <w:ind w:left="227" w:hanging="142"/>
      </w:pPr>
      <w:r>
        <w:rPr>
          <w:rFonts w:ascii="Calibri" w:eastAsia="Calibri" w:hAnsi="Calibri" w:cs="Calibri"/>
          <w:sz w:val="14"/>
        </w:rPr>
        <w:t xml:space="preserve">6 </w:t>
      </w: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11E39" w:rsidRDefault="008B4403">
      <w:pPr>
        <w:ind w:left="227" w:hanging="142"/>
      </w:pPr>
      <w:r>
        <w:rPr>
          <w:rFonts w:ascii="Calibri" w:eastAsia="Calibri" w:hAnsi="Calibri" w:cs="Calibri"/>
          <w:sz w:val="14"/>
        </w:rPr>
        <w:t xml:space="preserve">6 </w:t>
      </w: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11E39" w:rsidRDefault="008B4403">
      <w:pPr>
        <w:ind w:left="227" w:hanging="142"/>
      </w:pPr>
      <w:r>
        <w:rPr>
          <w:rFonts w:ascii="Calibri" w:eastAsia="Calibri" w:hAnsi="Calibri" w:cs="Calibri"/>
          <w:sz w:val="14"/>
        </w:rPr>
        <w:t xml:space="preserve">6 </w:t>
      </w: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11E39" w:rsidRDefault="008B4403">
      <w:pPr>
        <w:ind w:left="227" w:hanging="142"/>
      </w:pPr>
      <w:r>
        <w:rPr>
          <w:rFonts w:ascii="Calibri" w:eastAsia="Calibri" w:hAnsi="Calibri" w:cs="Calibri"/>
          <w:sz w:val="14"/>
        </w:rPr>
        <w:t xml:space="preserve">6 </w:t>
      </w: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использования средств ИКТ</w:t>
      </w:r>
      <w:r>
        <w:t xml:space="preserve"> и информационно-телекоммуникационной сети «Интернет» (далее — Интернет), формирование культуры пользования ИКТ;</w:t>
      </w:r>
    </w:p>
    <w:p w:rsidR="00111E39" w:rsidRDefault="008B4403">
      <w:pPr>
        <w:ind w:left="227" w:hanging="142"/>
      </w:pPr>
      <w:r>
        <w:rPr>
          <w:rFonts w:ascii="Calibri" w:eastAsia="Calibri" w:hAnsi="Calibri" w:cs="Calibri"/>
          <w:sz w:val="14"/>
        </w:rPr>
        <w:t xml:space="preserve">6 </w:t>
      </w:r>
      <w:r>
        <w:t>формирование знаний и навыков в области финансовой грамотности и устойчивого развития общества.</w:t>
      </w:r>
    </w:p>
    <w:p w:rsidR="00111E39" w:rsidRDefault="008B4403">
      <w: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w:t>
      </w:r>
      <w:r>
        <w:lastRenderedPageBreak/>
        <w:t>обучающимися основной образовательной программы основного общего образования.</w:t>
      </w:r>
    </w:p>
    <w:p w:rsidR="00111E39" w:rsidRDefault="008B4403">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11E39" w:rsidRDefault="008B4403">
      <w:pPr>
        <w:ind w:left="227" w:hanging="142"/>
      </w:pPr>
      <w:r>
        <w:rPr>
          <w:rFonts w:ascii="Calibri" w:eastAsia="Calibri" w:hAnsi="Calibri" w:cs="Calibri"/>
          <w:sz w:val="14"/>
        </w:rPr>
        <w:t xml:space="preserve">6 </w:t>
      </w: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11E39" w:rsidRDefault="008B4403">
      <w:pPr>
        <w:ind w:left="227" w:hanging="142"/>
      </w:pPr>
      <w:r>
        <w:rPr>
          <w:rFonts w:ascii="Calibri" w:eastAsia="Calibri" w:hAnsi="Calibri" w:cs="Calibri"/>
          <w:sz w:val="14"/>
        </w:rPr>
        <w:t xml:space="preserve">6 </w:t>
      </w: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11E39" w:rsidRDefault="008B4403">
      <w:pPr>
        <w:spacing w:after="21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11E39" w:rsidRDefault="008B4403">
      <w:pPr>
        <w:spacing w:after="107" w:line="229" w:lineRule="auto"/>
        <w:ind w:left="-3" w:right="0" w:hanging="10"/>
      </w:pPr>
      <w:r>
        <w:rPr>
          <w:rFonts w:ascii="Calibri" w:eastAsia="Calibri" w:hAnsi="Calibri" w:cs="Calibri"/>
          <w:b/>
          <w:sz w:val="22"/>
        </w:rPr>
        <w:t xml:space="preserve">2.2.2. Содержательный раздел </w:t>
      </w:r>
    </w:p>
    <w:p w:rsidR="00111E39" w:rsidRDefault="008B4403">
      <w:r>
        <w:t>Согласно ФГОС Программа формирования универсальных учебных действий у обучающихся должна содержать:</w:t>
      </w:r>
    </w:p>
    <w:p w:rsidR="00111E39" w:rsidRDefault="008B4403">
      <w:pPr>
        <w:spacing w:after="49"/>
        <w:ind w:left="10" w:right="8" w:hanging="10"/>
        <w:jc w:val="right"/>
      </w:pPr>
      <w:r>
        <w:t xml:space="preserve">описание взаимосвязи универсальных учебных действий с </w:t>
      </w:r>
    </w:p>
    <w:p w:rsidR="00111E39" w:rsidRDefault="008B4403">
      <w:pPr>
        <w:ind w:firstLine="0"/>
      </w:pPr>
      <w:r>
        <w:t>содержанием учебных предметов;</w:t>
      </w:r>
    </w:p>
    <w:p w:rsidR="00111E39" w:rsidRDefault="008B4403">
      <w:pPr>
        <w:spacing w:after="49"/>
        <w:ind w:left="10" w:right="8" w:hanging="10"/>
        <w:jc w:val="right"/>
      </w:pPr>
      <w:r>
        <w:t xml:space="preserve">описание особенностей реализации основных направлений и </w:t>
      </w:r>
    </w:p>
    <w:p w:rsidR="00111E39" w:rsidRDefault="008B4403">
      <w:pPr>
        <w:ind w:firstLine="0"/>
      </w:pPr>
      <w:r>
        <w:t>форм учебно-исследовательской деятельности в рамках урочной и внеурочной работы.</w:t>
      </w:r>
    </w:p>
    <w:p w:rsidR="00111E39" w:rsidRDefault="008B4403">
      <w:pPr>
        <w:spacing w:after="107" w:line="229" w:lineRule="auto"/>
        <w:ind w:left="-3" w:right="1240" w:hanging="10"/>
      </w:pPr>
      <w:r>
        <w:rPr>
          <w:rFonts w:ascii="Calibri" w:eastAsia="Calibri" w:hAnsi="Calibri" w:cs="Calibri"/>
          <w:b/>
          <w:sz w:val="22"/>
        </w:rPr>
        <w:lastRenderedPageBreak/>
        <w:t>Описание взаимосвязи УУД с содержанием учебных предметов</w:t>
      </w:r>
    </w:p>
    <w:p w:rsidR="00111E39" w:rsidRDefault="008B4403">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111E39" w:rsidRDefault="008B4403">
      <w: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11E39" w:rsidRDefault="008B4403">
      <w:pPr>
        <w:ind w:left="217" w:hanging="227"/>
      </w:pPr>
      <w:r>
        <w:t>—в соотнесении с предметными результатами по основным раз- делам и темам учебного содержания;</w:t>
      </w:r>
    </w:p>
    <w:p w:rsidR="00111E39" w:rsidRDefault="008B4403">
      <w:pPr>
        <w:ind w:left="217" w:hanging="227"/>
      </w:pPr>
      <w:r>
        <w:t>—в разделе «Основные виды деятельности» Примерного тема- тического планирования.</w:t>
      </w:r>
    </w:p>
    <w:p w:rsidR="00111E39" w:rsidRDefault="008B4403">
      <w:pPr>
        <w:spacing w:after="214"/>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111E39" w:rsidRDefault="008B4403">
      <w:pPr>
        <w:spacing w:after="113" w:line="228" w:lineRule="auto"/>
        <w:ind w:left="-3" w:right="-15" w:hanging="10"/>
        <w:jc w:val="left"/>
      </w:pPr>
      <w:r>
        <w:rPr>
          <w:rFonts w:ascii="Calibri" w:eastAsia="Calibri" w:hAnsi="Calibri" w:cs="Calibri"/>
          <w:sz w:val="22"/>
        </w:rPr>
        <w:t>РУССКИЙ ЯЗЫК И ЛИТЕРАТУРА</w:t>
      </w:r>
    </w:p>
    <w:p w:rsidR="00111E39" w:rsidRDefault="008B4403">
      <w:pPr>
        <w:spacing w:after="113" w:line="228" w:lineRule="auto"/>
        <w:ind w:left="-3" w:right="-15" w:hanging="10"/>
        <w:jc w:val="left"/>
      </w:pPr>
      <w:r>
        <w:rPr>
          <w:rFonts w:ascii="Calibri" w:eastAsia="Calibri" w:hAnsi="Calibri" w:cs="Calibri"/>
          <w:sz w:val="22"/>
        </w:rPr>
        <w:t>Формирование универсальных учебных познавательных действий</w:t>
      </w:r>
    </w:p>
    <w:p w:rsidR="00111E39" w:rsidRDefault="008B4403">
      <w:pPr>
        <w:spacing w:after="34" w:line="244" w:lineRule="auto"/>
        <w:ind w:left="222" w:right="0" w:hanging="10"/>
      </w:pPr>
      <w:r>
        <w:rPr>
          <w:b/>
          <w:i/>
        </w:rPr>
        <w:t>Формирование базовых логических действий</w:t>
      </w:r>
    </w:p>
    <w:p w:rsidR="00111E39" w:rsidRDefault="008B4403">
      <w:pPr>
        <w:ind w:left="227" w:hanging="142"/>
      </w:pPr>
      <w:r>
        <w:rPr>
          <w:rFonts w:ascii="Calibri" w:eastAsia="Calibri" w:hAnsi="Calibri" w:cs="Calibri"/>
          <w:sz w:val="14"/>
        </w:rPr>
        <w:t xml:space="preserve">6 </w:t>
      </w: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11E39" w:rsidRDefault="008B4403">
      <w:pPr>
        <w:ind w:left="227" w:hanging="142"/>
      </w:pPr>
      <w:r>
        <w:rPr>
          <w:rFonts w:ascii="Calibri" w:eastAsia="Calibri" w:hAnsi="Calibri" w:cs="Calibri"/>
          <w:sz w:val="14"/>
        </w:rPr>
        <w:t xml:space="preserve">6 </w:t>
      </w: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 цио наль но- смыс ло вых типов речи и жанров.</w:t>
      </w:r>
    </w:p>
    <w:p w:rsidR="00111E39" w:rsidRDefault="008B4403">
      <w:pPr>
        <w:ind w:left="227" w:hanging="142"/>
      </w:pPr>
      <w:r>
        <w:rPr>
          <w:rFonts w:ascii="Calibri" w:eastAsia="Calibri" w:hAnsi="Calibri" w:cs="Calibri"/>
          <w:sz w:val="14"/>
        </w:rPr>
        <w:t xml:space="preserve">6 </w:t>
      </w: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11E39" w:rsidRDefault="008B4403">
      <w:pPr>
        <w:ind w:left="227" w:hanging="142"/>
      </w:pPr>
      <w:r>
        <w:rPr>
          <w:rFonts w:ascii="Calibri" w:eastAsia="Calibri" w:hAnsi="Calibri" w:cs="Calibri"/>
          <w:sz w:val="14"/>
        </w:rPr>
        <w:t xml:space="preserve">6 </w:t>
      </w: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11E39" w:rsidRDefault="008B4403">
      <w:pPr>
        <w:ind w:left="227" w:hanging="142"/>
      </w:pPr>
      <w:r>
        <w:rPr>
          <w:rFonts w:ascii="Calibri" w:eastAsia="Calibri" w:hAnsi="Calibri" w:cs="Calibri"/>
          <w:sz w:val="14"/>
        </w:rPr>
        <w:t xml:space="preserve">6 </w:t>
      </w:r>
      <w:r>
        <w:t xml:space="preserve">Самостоятельно выбирать способ решения учебной задачи при работе с разными единицами языка, разными типами текстов, сравнивая </w:t>
      </w:r>
      <w:r>
        <w:lastRenderedPageBreak/>
        <w:t>варианты решения и выбирая оптимальный вариант с учётом самостоятельно выделенных критериев.</w:t>
      </w:r>
    </w:p>
    <w:p w:rsidR="00111E39" w:rsidRDefault="008B4403">
      <w:pPr>
        <w:ind w:left="227" w:hanging="142"/>
      </w:pPr>
      <w:r>
        <w:rPr>
          <w:rFonts w:ascii="Calibri" w:eastAsia="Calibri" w:hAnsi="Calibri" w:cs="Calibri"/>
          <w:sz w:val="14"/>
        </w:rPr>
        <w:t xml:space="preserve">6 </w:t>
      </w: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111E39" w:rsidRDefault="008B4403">
      <w:pPr>
        <w:ind w:left="227" w:hanging="142"/>
      </w:pPr>
      <w:r>
        <w:rPr>
          <w:rFonts w:ascii="Calibri" w:eastAsia="Calibri" w:hAnsi="Calibri" w:cs="Calibri"/>
          <w:sz w:val="14"/>
        </w:rPr>
        <w:t xml:space="preserve">6 </w:t>
      </w:r>
      <w:r>
        <w:t xml:space="preserve">Выявлять дефицит литературной и другой информации, данных, необходимых для решения поставленной учебной задачи. </w:t>
      </w:r>
    </w:p>
    <w:p w:rsidR="00111E39" w:rsidRDefault="008B4403">
      <w:pPr>
        <w:ind w:left="227" w:hanging="142"/>
      </w:pPr>
      <w:r>
        <w:rPr>
          <w:rFonts w:ascii="Calibri" w:eastAsia="Calibri" w:hAnsi="Calibri" w:cs="Calibri"/>
          <w:sz w:val="14"/>
        </w:rPr>
        <w:t xml:space="preserve">6 </w:t>
      </w: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111E39" w:rsidRDefault="008B4403">
      <w:pPr>
        <w:spacing w:after="34" w:line="244" w:lineRule="auto"/>
        <w:ind w:left="222" w:right="0" w:hanging="10"/>
      </w:pPr>
      <w:r>
        <w:rPr>
          <w:b/>
          <w:i/>
        </w:rPr>
        <w:t>Формирование базовых исследовательских действий</w:t>
      </w:r>
    </w:p>
    <w:p w:rsidR="00111E39" w:rsidRDefault="008B4403">
      <w:pPr>
        <w:ind w:left="227" w:hanging="142"/>
      </w:pPr>
      <w:r>
        <w:rPr>
          <w:rFonts w:ascii="Calibri" w:eastAsia="Calibri" w:hAnsi="Calibri" w:cs="Calibri"/>
          <w:sz w:val="14"/>
        </w:rPr>
        <w:t xml:space="preserve">6 </w:t>
      </w: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11E39" w:rsidRDefault="008B4403">
      <w:pPr>
        <w:ind w:left="227" w:hanging="142"/>
      </w:pPr>
      <w:r>
        <w:rPr>
          <w:rFonts w:ascii="Calibri" w:eastAsia="Calibri" w:hAnsi="Calibri" w:cs="Calibri"/>
          <w:sz w:val="14"/>
        </w:rPr>
        <w:t xml:space="preserve">6 </w:t>
      </w: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111E39" w:rsidRDefault="008B4403">
      <w:pPr>
        <w:ind w:left="227" w:hanging="142"/>
      </w:pPr>
      <w:r>
        <w:rPr>
          <w:rFonts w:ascii="Calibri" w:eastAsia="Calibri" w:hAnsi="Calibri" w:cs="Calibri"/>
          <w:sz w:val="14"/>
        </w:rPr>
        <w:t xml:space="preserve">6 </w:t>
      </w: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11E39" w:rsidRDefault="008B4403">
      <w:pPr>
        <w:ind w:left="227" w:hanging="142"/>
      </w:pPr>
      <w:r>
        <w:rPr>
          <w:rFonts w:ascii="Calibri" w:eastAsia="Calibri" w:hAnsi="Calibri" w:cs="Calibri"/>
          <w:sz w:val="14"/>
        </w:rPr>
        <w:t xml:space="preserve">6 </w:t>
      </w: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111E39" w:rsidRDefault="008B4403">
      <w:pPr>
        <w:ind w:left="227" w:hanging="142"/>
      </w:pPr>
      <w:r>
        <w:rPr>
          <w:rFonts w:ascii="Calibri" w:eastAsia="Calibri" w:hAnsi="Calibri" w:cs="Calibri"/>
          <w:sz w:val="14"/>
        </w:rPr>
        <w:t xml:space="preserve">6 </w:t>
      </w: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111E39" w:rsidRDefault="008B4403">
      <w:pPr>
        <w:ind w:left="227" w:hanging="142"/>
      </w:pPr>
      <w:r>
        <w:rPr>
          <w:rFonts w:ascii="Calibri" w:eastAsia="Calibri" w:hAnsi="Calibri" w:cs="Calibri"/>
          <w:sz w:val="14"/>
        </w:rPr>
        <w:t xml:space="preserve">6 </w:t>
      </w: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111E39" w:rsidRDefault="008B4403">
      <w:pPr>
        <w:ind w:left="227" w:hanging="142"/>
      </w:pPr>
      <w:r>
        <w:rPr>
          <w:rFonts w:ascii="Calibri" w:eastAsia="Calibri" w:hAnsi="Calibri" w:cs="Calibri"/>
          <w:sz w:val="14"/>
        </w:rPr>
        <w:t xml:space="preserve">6 </w:t>
      </w:r>
      <w:r>
        <w:t xml:space="preserve">Овладеть инструментами оценки достоверности полученных выводов и обобщений. </w:t>
      </w:r>
    </w:p>
    <w:p w:rsidR="00111E39" w:rsidRDefault="008B4403">
      <w:pPr>
        <w:ind w:left="227" w:hanging="142"/>
      </w:pPr>
      <w:r>
        <w:rPr>
          <w:rFonts w:ascii="Calibri" w:eastAsia="Calibri" w:hAnsi="Calibri" w:cs="Calibri"/>
          <w:sz w:val="14"/>
        </w:rPr>
        <w:t xml:space="preserve">6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11E39" w:rsidRDefault="008B4403">
      <w:pPr>
        <w:ind w:left="227" w:hanging="142"/>
      </w:pPr>
      <w:r>
        <w:rPr>
          <w:rFonts w:ascii="Calibri" w:eastAsia="Calibri" w:hAnsi="Calibri" w:cs="Calibri"/>
          <w:sz w:val="14"/>
        </w:rPr>
        <w:lastRenderedPageBreak/>
        <w:t xml:space="preserve">6 </w:t>
      </w: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r>
        <w:rPr>
          <w:b/>
          <w:i/>
        </w:rPr>
        <w:t xml:space="preserve"> Работа с информацией</w:t>
      </w:r>
    </w:p>
    <w:p w:rsidR="00111E39" w:rsidRDefault="008B4403">
      <w:pPr>
        <w:ind w:left="227" w:hanging="142"/>
      </w:pPr>
      <w:r>
        <w:rPr>
          <w:rFonts w:ascii="Calibri" w:eastAsia="Calibri" w:hAnsi="Calibri" w:cs="Calibri"/>
          <w:sz w:val="14"/>
        </w:rPr>
        <w:t xml:space="preserve">6 </w:t>
      </w: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111E39" w:rsidRDefault="008B4403">
      <w:pPr>
        <w:ind w:left="227" w:hanging="142"/>
      </w:pPr>
      <w:r>
        <w:rPr>
          <w:rFonts w:ascii="Calibri" w:eastAsia="Calibri" w:hAnsi="Calibri" w:cs="Calibri"/>
          <w:sz w:val="14"/>
        </w:rPr>
        <w:t xml:space="preserve">6 </w:t>
      </w: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111E39" w:rsidRDefault="008B4403">
      <w:pPr>
        <w:ind w:left="227" w:hanging="142"/>
      </w:pPr>
      <w:r>
        <w:rPr>
          <w:rFonts w:ascii="Calibri" w:eastAsia="Calibri" w:hAnsi="Calibri" w:cs="Calibri"/>
          <w:sz w:val="14"/>
        </w:rPr>
        <w:t xml:space="preserve">6 </w:t>
      </w: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11E39" w:rsidRDefault="008B4403">
      <w:pPr>
        <w:ind w:left="227" w:hanging="142"/>
      </w:pPr>
      <w:r>
        <w:rPr>
          <w:rFonts w:ascii="Calibri" w:eastAsia="Calibri" w:hAnsi="Calibri" w:cs="Calibri"/>
          <w:sz w:val="14"/>
        </w:rPr>
        <w:t xml:space="preserve">6 </w:t>
      </w:r>
      <w: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111E39" w:rsidRDefault="008B4403">
      <w:pPr>
        <w:ind w:left="227" w:hanging="142"/>
      </w:pPr>
      <w:r>
        <w:rPr>
          <w:rFonts w:ascii="Calibri" w:eastAsia="Calibri" w:hAnsi="Calibri" w:cs="Calibri"/>
          <w:sz w:val="14"/>
        </w:rPr>
        <w:t xml:space="preserve">6 </w:t>
      </w: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111E39" w:rsidRDefault="008B4403">
      <w:pPr>
        <w:ind w:left="227" w:hanging="142"/>
      </w:pPr>
      <w:r>
        <w:rPr>
          <w:rFonts w:ascii="Calibri" w:eastAsia="Calibri" w:hAnsi="Calibri" w:cs="Calibri"/>
          <w:sz w:val="14"/>
        </w:rPr>
        <w:t xml:space="preserve">6 </w:t>
      </w: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111E39" w:rsidRDefault="008B4403">
      <w:pPr>
        <w:ind w:left="227" w:hanging="142"/>
      </w:pPr>
      <w:r>
        <w:rPr>
          <w:rFonts w:ascii="Calibri" w:eastAsia="Calibri" w:hAnsi="Calibri" w:cs="Calibri"/>
          <w:sz w:val="14"/>
        </w:rPr>
        <w:t xml:space="preserve">6 </w:t>
      </w: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11E39" w:rsidRDefault="008B4403">
      <w:pPr>
        <w:spacing w:after="34" w:line="244" w:lineRule="auto"/>
        <w:ind w:left="0" w:right="0" w:firstLine="227"/>
      </w:pPr>
      <w:r>
        <w:rPr>
          <w:b/>
          <w:i/>
        </w:rPr>
        <w:t>Формирование универсальных учебных коммуникативных действий</w:t>
      </w:r>
    </w:p>
    <w:p w:rsidR="00111E39" w:rsidRDefault="008B4403">
      <w:pPr>
        <w:ind w:left="227" w:hanging="142"/>
      </w:pPr>
      <w:r>
        <w:rPr>
          <w:rFonts w:ascii="Calibri" w:eastAsia="Calibri" w:hAnsi="Calibri" w:cs="Calibri"/>
          <w:sz w:val="14"/>
        </w:rPr>
        <w:lastRenderedPageBreak/>
        <w:t xml:space="preserve">6 </w:t>
      </w: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11E39" w:rsidRDefault="008B4403">
      <w:pPr>
        <w:ind w:left="227" w:hanging="142"/>
      </w:pPr>
      <w:r>
        <w:rPr>
          <w:rFonts w:ascii="Calibri" w:eastAsia="Calibri" w:hAnsi="Calibri" w:cs="Calibri"/>
          <w:sz w:val="14"/>
        </w:rPr>
        <w:t xml:space="preserve">6 </w:t>
      </w: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11E39" w:rsidRDefault="008B4403">
      <w:pPr>
        <w:ind w:left="227" w:hanging="142"/>
      </w:pPr>
      <w:r>
        <w:rPr>
          <w:rFonts w:ascii="Calibri" w:eastAsia="Calibri" w:hAnsi="Calibri" w:cs="Calibri"/>
          <w:sz w:val="14"/>
        </w:rPr>
        <w:t xml:space="preserve">6 </w:t>
      </w: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111E39" w:rsidRDefault="008B4403">
      <w:pPr>
        <w:ind w:left="227" w:hanging="142"/>
      </w:pPr>
      <w:r>
        <w:rPr>
          <w:rFonts w:ascii="Calibri" w:eastAsia="Calibri" w:hAnsi="Calibri" w:cs="Calibri"/>
          <w:sz w:val="14"/>
        </w:rPr>
        <w:t xml:space="preserve">6 </w:t>
      </w: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11E39" w:rsidRDefault="008B4403">
      <w:pPr>
        <w:ind w:left="227" w:hanging="142"/>
      </w:pPr>
      <w:r>
        <w:rPr>
          <w:rFonts w:ascii="Calibri" w:eastAsia="Calibri" w:hAnsi="Calibri" w:cs="Calibri"/>
          <w:sz w:val="14"/>
        </w:rPr>
        <w:t xml:space="preserve">6 </w:t>
      </w:r>
      <w:r>
        <w:t>Управлять собственными эмоциями, корректно выражать их в процессе речевого общения.</w:t>
      </w:r>
    </w:p>
    <w:p w:rsidR="00111E39" w:rsidRDefault="008B4403">
      <w:pPr>
        <w:spacing w:after="34" w:line="244" w:lineRule="auto"/>
        <w:ind w:left="0" w:right="0" w:firstLine="227"/>
      </w:pPr>
      <w:r>
        <w:rPr>
          <w:b/>
          <w:i/>
        </w:rPr>
        <w:t>Формирование универсальных учебных регулятивных действий</w:t>
      </w:r>
    </w:p>
    <w:p w:rsidR="00111E39" w:rsidRDefault="008B4403">
      <w:pPr>
        <w:ind w:left="227" w:hanging="142"/>
      </w:pPr>
      <w:r>
        <w:rPr>
          <w:rFonts w:ascii="Calibri" w:eastAsia="Calibri" w:hAnsi="Calibri" w:cs="Calibri"/>
          <w:sz w:val="14"/>
        </w:rPr>
        <w:t xml:space="preserve">6 </w:t>
      </w: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111E39" w:rsidRDefault="008B4403">
      <w:pPr>
        <w:ind w:left="227" w:hanging="142"/>
      </w:pPr>
      <w:r>
        <w:rPr>
          <w:rFonts w:ascii="Calibri" w:eastAsia="Calibri" w:hAnsi="Calibri" w:cs="Calibri"/>
          <w:sz w:val="14"/>
        </w:rPr>
        <w:t xml:space="preserve">6 </w:t>
      </w: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11E39" w:rsidRDefault="008B4403">
      <w:pPr>
        <w:spacing w:after="113" w:line="228" w:lineRule="auto"/>
        <w:ind w:left="-3" w:right="-15" w:hanging="10"/>
        <w:jc w:val="left"/>
      </w:pPr>
      <w:r>
        <w:rPr>
          <w:rFonts w:ascii="Calibri" w:eastAsia="Calibri" w:hAnsi="Calibri" w:cs="Calibri"/>
          <w:sz w:val="22"/>
        </w:rPr>
        <w:t>ИНОСТРАННЫЙ ЯЗЫК (НА ПРИМЕРЕ АНГЛИЙСКОГО ЯЗЫКА)</w:t>
      </w:r>
    </w:p>
    <w:p w:rsidR="00111E39" w:rsidRDefault="008B4403">
      <w:pPr>
        <w:spacing w:after="113" w:line="228" w:lineRule="auto"/>
        <w:ind w:left="-3" w:right="-15" w:hanging="10"/>
        <w:jc w:val="left"/>
      </w:pPr>
      <w:r>
        <w:rPr>
          <w:rFonts w:ascii="Calibri" w:eastAsia="Calibri" w:hAnsi="Calibri" w:cs="Calibri"/>
          <w:sz w:val="22"/>
        </w:rPr>
        <w:t>Формирование универсальных учебных познавательных действий</w:t>
      </w:r>
    </w:p>
    <w:p w:rsidR="00111E39" w:rsidRDefault="008B4403">
      <w:pPr>
        <w:spacing w:after="34" w:line="244" w:lineRule="auto"/>
        <w:ind w:left="222" w:right="0" w:hanging="10"/>
      </w:pPr>
      <w:r>
        <w:rPr>
          <w:b/>
          <w:i/>
        </w:rPr>
        <w:t>Формирование базовых логических действий</w:t>
      </w:r>
    </w:p>
    <w:p w:rsidR="00111E39" w:rsidRDefault="008B4403">
      <w:pPr>
        <w:ind w:left="227" w:hanging="142"/>
      </w:pPr>
      <w:r>
        <w:rPr>
          <w:rFonts w:ascii="Calibri" w:eastAsia="Calibri" w:hAnsi="Calibri" w:cs="Calibri"/>
          <w:sz w:val="14"/>
        </w:rPr>
        <w:t xml:space="preserve">6 </w:t>
      </w:r>
      <w:r>
        <w:t>Выявлять признаки и свойства языковых единиц и языковых явлений иностранного языка; применять изученные правила, алгоритмы.</w:t>
      </w:r>
    </w:p>
    <w:p w:rsidR="00111E39" w:rsidRDefault="008B4403">
      <w:pPr>
        <w:ind w:left="227" w:hanging="142"/>
      </w:pPr>
      <w:r>
        <w:rPr>
          <w:rFonts w:ascii="Calibri" w:eastAsia="Calibri" w:hAnsi="Calibri" w:cs="Calibri"/>
          <w:sz w:val="14"/>
        </w:rPr>
        <w:lastRenderedPageBreak/>
        <w:t xml:space="preserve">6 </w:t>
      </w:r>
      <w:r>
        <w:t>Анализировать, устанавливать аналогии, между способами выражения мысли средствами родного и иностранного языков.</w:t>
      </w:r>
    </w:p>
    <w:p w:rsidR="00111E39" w:rsidRDefault="008B4403">
      <w:pPr>
        <w:ind w:left="227" w:hanging="142"/>
      </w:pPr>
      <w:r>
        <w:rPr>
          <w:rFonts w:ascii="Calibri" w:eastAsia="Calibri" w:hAnsi="Calibri" w:cs="Calibri"/>
          <w:sz w:val="14"/>
        </w:rPr>
        <w:t xml:space="preserve">6 </w:t>
      </w:r>
      <w:r>
        <w:t>Сравнивать, упорядочивать, классифицировать языковые единицы и языковые явления иностранного языка, разные типы высказывания.</w:t>
      </w:r>
    </w:p>
    <w:p w:rsidR="00111E39" w:rsidRDefault="008B4403">
      <w:pPr>
        <w:ind w:left="227" w:hanging="142"/>
      </w:pPr>
      <w:r>
        <w:rPr>
          <w:rFonts w:ascii="Calibri" w:eastAsia="Calibri" w:hAnsi="Calibri" w:cs="Calibri"/>
          <w:sz w:val="14"/>
        </w:rPr>
        <w:t xml:space="preserve">6 </w:t>
      </w:r>
      <w:r>
        <w:t>Моделировать отношения между объектами (членами предложения, структурными единицами диалога и др.).</w:t>
      </w:r>
    </w:p>
    <w:p w:rsidR="00111E39" w:rsidRDefault="008B4403">
      <w:pPr>
        <w:ind w:left="227" w:hanging="142"/>
      </w:pPr>
      <w:r>
        <w:rPr>
          <w:rFonts w:ascii="Calibri" w:eastAsia="Calibri" w:hAnsi="Calibri" w:cs="Calibri"/>
          <w:sz w:val="14"/>
        </w:rPr>
        <w:t xml:space="preserve">6 </w:t>
      </w:r>
      <w:r>
        <w:t>Использовать информацию, извлеченную из несплошных текстов (таблицы, диаграммы), в собственных устных и письменных высказываниях.</w:t>
      </w:r>
    </w:p>
    <w:p w:rsidR="00111E39" w:rsidRDefault="008B4403">
      <w:pPr>
        <w:ind w:left="227" w:hanging="142"/>
      </w:pPr>
      <w:r>
        <w:rPr>
          <w:rFonts w:ascii="Calibri" w:eastAsia="Calibri" w:hAnsi="Calibri" w:cs="Calibri"/>
          <w:sz w:val="14"/>
        </w:rPr>
        <w:t xml:space="preserve">6 </w:t>
      </w:r>
      <w:r>
        <w:t>Выдвигать гипотезы (например, об употреблении глагола-связки в иностранном языке); обосновывать, аргументировать свои суждения, выводы.</w:t>
      </w:r>
    </w:p>
    <w:p w:rsidR="00111E39" w:rsidRDefault="008B4403">
      <w:pPr>
        <w:ind w:left="227" w:hanging="142"/>
      </w:pPr>
      <w:r>
        <w:rPr>
          <w:rFonts w:ascii="Calibri" w:eastAsia="Calibri" w:hAnsi="Calibri" w:cs="Calibri"/>
          <w:sz w:val="14"/>
        </w:rPr>
        <w:t xml:space="preserve">6 </w:t>
      </w:r>
      <w:r>
        <w:t xml:space="preserve">Распознавать свойства и признаки языковых единиц и языковых явлений (например, с помощью словообразовательных элементов). </w:t>
      </w:r>
    </w:p>
    <w:p w:rsidR="00111E39" w:rsidRDefault="008B4403">
      <w:pPr>
        <w:ind w:left="227" w:hanging="142"/>
      </w:pPr>
      <w:r>
        <w:rPr>
          <w:rFonts w:ascii="Calibri" w:eastAsia="Calibri" w:hAnsi="Calibri" w:cs="Calibri"/>
          <w:sz w:val="14"/>
        </w:rPr>
        <w:t xml:space="preserve">6 </w:t>
      </w:r>
      <w:r>
        <w:t>Сравнивать языковые единицы разного уровня (звуки, буквы, слова, речевые клише, грамматические явления, тексты и т. п.).</w:t>
      </w:r>
    </w:p>
    <w:p w:rsidR="00111E39" w:rsidRDefault="008B4403">
      <w:pPr>
        <w:ind w:left="227" w:hanging="142"/>
      </w:pPr>
      <w:r>
        <w:rPr>
          <w:rFonts w:ascii="Calibri" w:eastAsia="Calibri" w:hAnsi="Calibri" w:cs="Calibri"/>
          <w:sz w:val="14"/>
        </w:rPr>
        <w:t xml:space="preserve">6 </w:t>
      </w:r>
      <w:r>
        <w:t xml:space="preserve">Пользоваться классификациями (по типу чтения, по типу высказывания и т. п.). </w:t>
      </w:r>
    </w:p>
    <w:p w:rsidR="00111E39" w:rsidRDefault="008B4403">
      <w:pPr>
        <w:ind w:left="227" w:hanging="142"/>
      </w:pPr>
      <w:r>
        <w:rPr>
          <w:rFonts w:ascii="Calibri" w:eastAsia="Calibri" w:hAnsi="Calibri" w:cs="Calibri"/>
          <w:sz w:val="14"/>
        </w:rPr>
        <w:t xml:space="preserve">6 </w:t>
      </w: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11E39" w:rsidRDefault="008B4403">
      <w:pPr>
        <w:spacing w:after="34" w:line="244" w:lineRule="auto"/>
        <w:ind w:left="222" w:right="0" w:hanging="10"/>
      </w:pPr>
      <w:r>
        <w:rPr>
          <w:b/>
          <w:i/>
        </w:rPr>
        <w:t xml:space="preserve">Работа с информацией </w:t>
      </w:r>
    </w:p>
    <w:p w:rsidR="00111E39" w:rsidRDefault="008B4403">
      <w:pPr>
        <w:ind w:left="227" w:hanging="142"/>
      </w:pPr>
      <w:r>
        <w:rPr>
          <w:rFonts w:ascii="Calibri" w:eastAsia="Calibri" w:hAnsi="Calibri" w:cs="Calibri"/>
          <w:sz w:val="14"/>
        </w:rPr>
        <w:t xml:space="preserve">6 </w:t>
      </w: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111E39" w:rsidRDefault="008B4403">
      <w:pPr>
        <w:ind w:left="227" w:hanging="142"/>
      </w:pPr>
      <w:r>
        <w:rPr>
          <w:rFonts w:ascii="Calibri" w:eastAsia="Calibri" w:hAnsi="Calibri" w:cs="Calibri"/>
          <w:sz w:val="14"/>
        </w:rPr>
        <w:t xml:space="preserve">6 </w:t>
      </w: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11E39" w:rsidRDefault="008B4403">
      <w:pPr>
        <w:ind w:left="227" w:hanging="142"/>
      </w:pPr>
      <w:r>
        <w:rPr>
          <w:rFonts w:ascii="Calibri" w:eastAsia="Calibri" w:hAnsi="Calibri" w:cs="Calibri"/>
          <w:sz w:val="14"/>
        </w:rPr>
        <w:t xml:space="preserve">6 </w:t>
      </w: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11E39" w:rsidRDefault="008B4403">
      <w:pPr>
        <w:ind w:left="227" w:hanging="142"/>
      </w:pPr>
      <w:r>
        <w:rPr>
          <w:rFonts w:ascii="Calibri" w:eastAsia="Calibri" w:hAnsi="Calibri" w:cs="Calibri"/>
          <w:sz w:val="14"/>
        </w:rPr>
        <w:t xml:space="preserve">6 </w:t>
      </w:r>
      <w:r>
        <w:t>использовать внешние формальные элементы текста (подзаголовки, иллюстрации, сноски) для понимания его содержания.</w:t>
      </w:r>
    </w:p>
    <w:p w:rsidR="00111E39" w:rsidRDefault="008B4403">
      <w:pPr>
        <w:ind w:left="227" w:hanging="142"/>
      </w:pPr>
      <w:r>
        <w:rPr>
          <w:rFonts w:ascii="Calibri" w:eastAsia="Calibri" w:hAnsi="Calibri" w:cs="Calibri"/>
          <w:sz w:val="14"/>
        </w:rPr>
        <w:t xml:space="preserve">6 </w:t>
      </w:r>
      <w:r>
        <w:t>Фиксировать информацию доступными средствами (в виде ключевых слов, плана).</w:t>
      </w:r>
    </w:p>
    <w:p w:rsidR="00111E39" w:rsidRDefault="008B4403">
      <w:pPr>
        <w:ind w:left="227" w:hanging="142"/>
      </w:pPr>
      <w:r>
        <w:rPr>
          <w:rFonts w:ascii="Calibri" w:eastAsia="Calibri" w:hAnsi="Calibri" w:cs="Calibri"/>
          <w:sz w:val="14"/>
        </w:rPr>
        <w:lastRenderedPageBreak/>
        <w:t xml:space="preserve">6 </w:t>
      </w:r>
      <w:r>
        <w:t>Оценивать достоверность информации, полученной из иноязычных источников.</w:t>
      </w:r>
    </w:p>
    <w:p w:rsidR="00111E39" w:rsidRDefault="008B4403">
      <w:pPr>
        <w:ind w:left="227" w:hanging="142"/>
      </w:pPr>
      <w:r>
        <w:rPr>
          <w:rFonts w:ascii="Calibri" w:eastAsia="Calibri" w:hAnsi="Calibri" w:cs="Calibri"/>
          <w:sz w:val="14"/>
        </w:rPr>
        <w:t xml:space="preserve">6 </w:t>
      </w:r>
      <w:r>
        <w:t>Находить аргументы, подтверждающие или опровергающие одну и ту же идею, в различных информационных источниках;</w:t>
      </w:r>
    </w:p>
    <w:p w:rsidR="00111E39" w:rsidRDefault="008B4403">
      <w:pPr>
        <w:ind w:left="227" w:hanging="142"/>
      </w:pPr>
      <w:r>
        <w:rPr>
          <w:rFonts w:ascii="Calibri" w:eastAsia="Calibri" w:hAnsi="Calibri" w:cs="Calibri"/>
          <w:sz w:val="14"/>
        </w:rPr>
        <w:t xml:space="preserve">6 </w:t>
      </w:r>
      <w:r>
        <w:t>выдвигать предположения (например, о значении слова в контексте) и аргументировать его.</w:t>
      </w:r>
    </w:p>
    <w:p w:rsidR="00111E39" w:rsidRDefault="008B4403">
      <w:pPr>
        <w:spacing w:after="34" w:line="244" w:lineRule="auto"/>
        <w:ind w:left="0" w:right="0" w:firstLine="227"/>
      </w:pPr>
      <w:r>
        <w:rPr>
          <w:b/>
          <w:i/>
        </w:rPr>
        <w:t xml:space="preserve">Формирование универсальных учебных коммуникативных действий </w:t>
      </w:r>
    </w:p>
    <w:p w:rsidR="00111E39" w:rsidRDefault="008B4403">
      <w:pPr>
        <w:ind w:left="227" w:hanging="142"/>
      </w:pPr>
      <w:r>
        <w:rPr>
          <w:rFonts w:ascii="Calibri" w:eastAsia="Calibri" w:hAnsi="Calibri" w:cs="Calibri"/>
          <w:sz w:val="14"/>
        </w:rPr>
        <w:t xml:space="preserve">6 </w:t>
      </w: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11E39" w:rsidRDefault="008B4403">
      <w:pPr>
        <w:ind w:left="227" w:hanging="142"/>
      </w:pPr>
      <w:r>
        <w:rPr>
          <w:rFonts w:ascii="Calibri" w:eastAsia="Calibri" w:hAnsi="Calibri" w:cs="Calibri"/>
          <w:sz w:val="14"/>
        </w:rPr>
        <w:t xml:space="preserve">6 </w:t>
      </w: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11E39" w:rsidRDefault="008B4403">
      <w:pPr>
        <w:ind w:left="227" w:hanging="142"/>
      </w:pPr>
      <w:r>
        <w:rPr>
          <w:rFonts w:ascii="Calibri" w:eastAsia="Calibri" w:hAnsi="Calibri" w:cs="Calibri"/>
          <w:sz w:val="14"/>
        </w:rPr>
        <w:t xml:space="preserve">6 </w:t>
      </w:r>
      <w:r>
        <w:t>Анализировать и восстанавливать текст с опущенными в учебных целях фрагментами.</w:t>
      </w:r>
    </w:p>
    <w:p w:rsidR="00111E39" w:rsidRDefault="008B4403">
      <w:pPr>
        <w:ind w:left="227" w:hanging="142"/>
      </w:pPr>
      <w:r>
        <w:rPr>
          <w:rFonts w:ascii="Calibri" w:eastAsia="Calibri" w:hAnsi="Calibri" w:cs="Calibri"/>
          <w:sz w:val="14"/>
        </w:rPr>
        <w:t xml:space="preserve">6 </w:t>
      </w: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111E39" w:rsidRDefault="008B4403">
      <w:pPr>
        <w:ind w:left="227" w:hanging="142"/>
      </w:pPr>
      <w:r>
        <w:rPr>
          <w:rFonts w:ascii="Calibri" w:eastAsia="Calibri" w:hAnsi="Calibri" w:cs="Calibri"/>
          <w:sz w:val="14"/>
        </w:rPr>
        <w:t xml:space="preserve">6 </w:t>
      </w: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11E39" w:rsidRDefault="008B4403">
      <w:pPr>
        <w:spacing w:after="34" w:line="244" w:lineRule="auto"/>
        <w:ind w:left="0" w:right="0" w:firstLine="227"/>
      </w:pPr>
      <w:r>
        <w:rPr>
          <w:b/>
          <w:i/>
        </w:rPr>
        <w:t xml:space="preserve">Формирование универсальных учебных регулятивных действий </w:t>
      </w:r>
    </w:p>
    <w:p w:rsidR="00111E39" w:rsidRDefault="008B4403">
      <w:pPr>
        <w:ind w:left="227" w:hanging="142"/>
      </w:pPr>
      <w:r>
        <w:rPr>
          <w:rFonts w:ascii="Calibri" w:eastAsia="Calibri" w:hAnsi="Calibri" w:cs="Calibri"/>
          <w:sz w:val="14"/>
        </w:rPr>
        <w:t xml:space="preserve">6 </w:t>
      </w:r>
      <w:r>
        <w:t>Удерживать цель деятельности; планировать выполнение учебной задачи, выбирать и аргументировать способ деятельности.</w:t>
      </w:r>
    </w:p>
    <w:p w:rsidR="00111E39" w:rsidRDefault="008B4403">
      <w:pPr>
        <w:ind w:left="227" w:hanging="142"/>
      </w:pPr>
      <w:r>
        <w:rPr>
          <w:rFonts w:ascii="Calibri" w:eastAsia="Calibri" w:hAnsi="Calibri" w:cs="Calibri"/>
          <w:sz w:val="14"/>
        </w:rPr>
        <w:t xml:space="preserve">6 </w:t>
      </w: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11E39" w:rsidRDefault="008B4403">
      <w:pPr>
        <w:ind w:left="227" w:hanging="142"/>
      </w:pPr>
      <w:r>
        <w:rPr>
          <w:rFonts w:ascii="Calibri" w:eastAsia="Calibri" w:hAnsi="Calibri" w:cs="Calibri"/>
          <w:sz w:val="14"/>
        </w:rPr>
        <w:t xml:space="preserve">6 </w:t>
      </w:r>
      <w:r>
        <w:t>Оказывать влияние на речевое поведение партнера (например, поощряя его продолжать поиск совместного решения поставленной задачи).</w:t>
      </w:r>
    </w:p>
    <w:p w:rsidR="00111E39" w:rsidRDefault="00111E39">
      <w:pPr>
        <w:sectPr w:rsidR="00111E39">
          <w:headerReference w:type="even" r:id="rId397"/>
          <w:headerReference w:type="default" r:id="rId398"/>
          <w:footerReference w:type="even" r:id="rId399"/>
          <w:footerReference w:type="default" r:id="rId400"/>
          <w:headerReference w:type="first" r:id="rId401"/>
          <w:footerReference w:type="first" r:id="rId402"/>
          <w:pgSz w:w="7824" w:h="12019"/>
          <w:pgMar w:top="729" w:right="736" w:bottom="1133" w:left="737" w:header="720" w:footer="713" w:gutter="0"/>
          <w:cols w:space="720"/>
        </w:sectPr>
      </w:pPr>
    </w:p>
    <w:p w:rsidR="00111E39" w:rsidRDefault="008B4403">
      <w:pPr>
        <w:ind w:left="227" w:firstLine="0"/>
      </w:pPr>
      <w:r>
        <w:lastRenderedPageBreak/>
        <w:t>Корректировать деятельность с учетом возникших трудностей, ошибок, новых данных или информации.</w:t>
      </w:r>
    </w:p>
    <w:p w:rsidR="00111E39" w:rsidRDefault="008B4403">
      <w:pPr>
        <w:spacing w:after="214"/>
        <w:ind w:left="227" w:hanging="142"/>
      </w:pPr>
      <w:r>
        <w:rPr>
          <w:rFonts w:ascii="Calibri" w:eastAsia="Calibri" w:hAnsi="Calibri" w:cs="Calibri"/>
          <w:sz w:val="14"/>
        </w:rPr>
        <w:t xml:space="preserve">6 </w:t>
      </w: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11E39" w:rsidRDefault="008B4403">
      <w:pPr>
        <w:spacing w:after="113" w:line="228" w:lineRule="auto"/>
        <w:ind w:left="-3" w:right="-15" w:hanging="10"/>
        <w:jc w:val="left"/>
      </w:pPr>
      <w:r>
        <w:rPr>
          <w:rFonts w:ascii="Calibri" w:eastAsia="Calibri" w:hAnsi="Calibri" w:cs="Calibri"/>
          <w:sz w:val="22"/>
        </w:rPr>
        <w:t>МАТЕМАТИКА И ИНФОРМАТИКА</w:t>
      </w:r>
    </w:p>
    <w:p w:rsidR="00111E39" w:rsidRDefault="008B4403">
      <w:pPr>
        <w:spacing w:after="113" w:line="228" w:lineRule="auto"/>
        <w:ind w:left="-3" w:right="-15" w:hanging="10"/>
        <w:jc w:val="left"/>
      </w:pPr>
      <w:r>
        <w:rPr>
          <w:rFonts w:ascii="Calibri" w:eastAsia="Calibri" w:hAnsi="Calibri" w:cs="Calibri"/>
          <w:sz w:val="22"/>
        </w:rPr>
        <w:t>Формирование универсальных учебных познавательных действий</w:t>
      </w:r>
    </w:p>
    <w:p w:rsidR="00111E39" w:rsidRDefault="008B4403">
      <w:pPr>
        <w:spacing w:after="34" w:line="244" w:lineRule="auto"/>
        <w:ind w:left="222" w:right="0" w:hanging="10"/>
      </w:pPr>
      <w:r>
        <w:rPr>
          <w:b/>
          <w:i/>
        </w:rPr>
        <w:t>Формирование базовых логических действий</w:t>
      </w:r>
    </w:p>
    <w:p w:rsidR="00111E39" w:rsidRDefault="008B4403">
      <w:pPr>
        <w:ind w:left="227" w:hanging="142"/>
      </w:pPr>
      <w:r>
        <w:rPr>
          <w:rFonts w:ascii="Calibri" w:eastAsia="Calibri" w:hAnsi="Calibri" w:cs="Calibri"/>
          <w:sz w:val="14"/>
        </w:rPr>
        <w:t xml:space="preserve">6 </w:t>
      </w:r>
      <w:r>
        <w:t xml:space="preserve">Выявлять качества, свойства, характеристики математических объектов. </w:t>
      </w:r>
    </w:p>
    <w:p w:rsidR="00111E39" w:rsidRDefault="008B4403">
      <w:pPr>
        <w:ind w:left="85" w:firstLine="0"/>
      </w:pPr>
      <w:r>
        <w:rPr>
          <w:rFonts w:ascii="Calibri" w:eastAsia="Calibri" w:hAnsi="Calibri" w:cs="Calibri"/>
          <w:sz w:val="14"/>
        </w:rPr>
        <w:t xml:space="preserve">6 </w:t>
      </w:r>
      <w:r>
        <w:t>Различать свойства и признаки объектов.</w:t>
      </w:r>
    </w:p>
    <w:p w:rsidR="00111E39" w:rsidRDefault="008B4403">
      <w:pPr>
        <w:ind w:left="227" w:hanging="142"/>
      </w:pPr>
      <w:r>
        <w:rPr>
          <w:rFonts w:ascii="Calibri" w:eastAsia="Calibri" w:hAnsi="Calibri" w:cs="Calibri"/>
          <w:sz w:val="14"/>
        </w:rPr>
        <w:t xml:space="preserve">6 </w:t>
      </w:r>
      <w:r>
        <w:t>Сравнивать, упорядочивать, классифицировать числа, величины, выражения, формулы, графики, геометрические фигуры и т. п.</w:t>
      </w:r>
    </w:p>
    <w:p w:rsidR="00111E39" w:rsidRDefault="008B4403">
      <w:pPr>
        <w:ind w:left="227" w:hanging="142"/>
      </w:pPr>
      <w:r>
        <w:rPr>
          <w:rFonts w:ascii="Calibri" w:eastAsia="Calibri" w:hAnsi="Calibri" w:cs="Calibri"/>
          <w:sz w:val="14"/>
        </w:rPr>
        <w:t xml:space="preserve">6 </w:t>
      </w:r>
      <w:r>
        <w:t xml:space="preserve">Устанавливать связи и отношения, проводить аналогии, распознавать зависимости между объектами. </w:t>
      </w:r>
    </w:p>
    <w:p w:rsidR="00111E39" w:rsidRDefault="008B4403">
      <w:pPr>
        <w:ind w:left="85" w:firstLine="0"/>
      </w:pPr>
      <w:r>
        <w:rPr>
          <w:rFonts w:ascii="Calibri" w:eastAsia="Calibri" w:hAnsi="Calibri" w:cs="Calibri"/>
          <w:sz w:val="14"/>
        </w:rPr>
        <w:t xml:space="preserve">6 </w:t>
      </w:r>
      <w:r>
        <w:t>Анализировать изменения и находить закономерности.</w:t>
      </w:r>
    </w:p>
    <w:p w:rsidR="00111E39" w:rsidRDefault="008B4403">
      <w:pPr>
        <w:ind w:left="227" w:hanging="142"/>
      </w:pPr>
      <w:r>
        <w:rPr>
          <w:rFonts w:ascii="Calibri" w:eastAsia="Calibri" w:hAnsi="Calibri" w:cs="Calibri"/>
          <w:sz w:val="14"/>
        </w:rPr>
        <w:t xml:space="preserve">6 </w:t>
      </w: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111E39" w:rsidRDefault="008B4403">
      <w:pPr>
        <w:ind w:left="227" w:hanging="142"/>
      </w:pPr>
      <w:r>
        <w:rPr>
          <w:rFonts w:ascii="Calibri" w:eastAsia="Calibri" w:hAnsi="Calibri" w:cs="Calibri"/>
          <w:sz w:val="14"/>
        </w:rPr>
        <w:t xml:space="preserve">6 </w:t>
      </w:r>
      <w:r>
        <w:t xml:space="preserve">Использовать логические связки «и», «или», </w:t>
      </w:r>
      <w:r>
        <w:rPr>
          <w:i/>
        </w:rPr>
        <w:t>«</w:t>
      </w:r>
      <w:r>
        <w:t>если ..., то ...».</w:t>
      </w:r>
    </w:p>
    <w:p w:rsidR="00111E39" w:rsidRDefault="008B4403">
      <w:pPr>
        <w:ind w:left="227" w:hanging="142"/>
      </w:pPr>
      <w:r>
        <w:rPr>
          <w:rFonts w:ascii="Calibri" w:eastAsia="Calibri" w:hAnsi="Calibri" w:cs="Calibri"/>
          <w:sz w:val="14"/>
        </w:rPr>
        <w:t xml:space="preserve">6 </w:t>
      </w:r>
      <w:r>
        <w:t xml:space="preserve">Обобщать и конкретизировать; строить заключения от общего к частному и от частного к общему. </w:t>
      </w:r>
    </w:p>
    <w:p w:rsidR="00111E39" w:rsidRDefault="008B4403">
      <w:pPr>
        <w:ind w:left="227" w:hanging="142"/>
      </w:pPr>
      <w:r>
        <w:rPr>
          <w:rFonts w:ascii="Calibri" w:eastAsia="Calibri" w:hAnsi="Calibri" w:cs="Calibri"/>
          <w:sz w:val="14"/>
        </w:rPr>
        <w:t xml:space="preserve">6 </w:t>
      </w:r>
      <w:r>
        <w:t>Использовать кванторы «все», «всякий», «любой», «некоторый», «существует»; приводить пример и контрпример.</w:t>
      </w:r>
    </w:p>
    <w:p w:rsidR="00111E39" w:rsidRDefault="008B4403">
      <w:pPr>
        <w:ind w:left="85" w:firstLine="0"/>
      </w:pPr>
      <w:r>
        <w:rPr>
          <w:rFonts w:ascii="Calibri" w:eastAsia="Calibri" w:hAnsi="Calibri" w:cs="Calibri"/>
          <w:sz w:val="14"/>
        </w:rPr>
        <w:t xml:space="preserve">6 </w:t>
      </w:r>
      <w:r>
        <w:t>Различать, распознавать верные и неверные утверждения.</w:t>
      </w:r>
    </w:p>
    <w:p w:rsidR="00111E39" w:rsidRDefault="008B4403">
      <w:pPr>
        <w:ind w:left="227" w:hanging="142"/>
      </w:pPr>
      <w:r>
        <w:rPr>
          <w:rFonts w:ascii="Calibri" w:eastAsia="Calibri" w:hAnsi="Calibri" w:cs="Calibri"/>
          <w:sz w:val="14"/>
        </w:rPr>
        <w:t xml:space="preserve">6 </w:t>
      </w:r>
      <w:r>
        <w:t xml:space="preserve">Выражать отношения, зависимости, правила, закономерности с помощью формул. </w:t>
      </w:r>
    </w:p>
    <w:p w:rsidR="00111E39" w:rsidRDefault="008B4403">
      <w:pPr>
        <w:ind w:left="227" w:hanging="142"/>
      </w:pPr>
      <w:r>
        <w:rPr>
          <w:rFonts w:ascii="Calibri" w:eastAsia="Calibri" w:hAnsi="Calibri" w:cs="Calibri"/>
          <w:sz w:val="14"/>
        </w:rPr>
        <w:t xml:space="preserve">6 </w:t>
      </w:r>
      <w:r>
        <w:t>Моделировать отношения между объектами, использовать символьные и графические модели.</w:t>
      </w:r>
    </w:p>
    <w:p w:rsidR="00111E39" w:rsidRDefault="008B4403">
      <w:pPr>
        <w:ind w:left="227" w:hanging="142"/>
      </w:pPr>
      <w:r>
        <w:rPr>
          <w:rFonts w:ascii="Calibri" w:eastAsia="Calibri" w:hAnsi="Calibri" w:cs="Calibri"/>
          <w:sz w:val="14"/>
        </w:rPr>
        <w:t xml:space="preserve">6 </w:t>
      </w:r>
      <w:r>
        <w:t xml:space="preserve">Воспроизводить и строить логические цепочки утверждений, прямые и от противного. </w:t>
      </w:r>
    </w:p>
    <w:p w:rsidR="00111E39" w:rsidRDefault="008B4403">
      <w:pPr>
        <w:ind w:left="85" w:firstLine="0"/>
      </w:pPr>
      <w:r>
        <w:rPr>
          <w:rFonts w:ascii="Calibri" w:eastAsia="Calibri" w:hAnsi="Calibri" w:cs="Calibri"/>
          <w:sz w:val="14"/>
        </w:rPr>
        <w:t xml:space="preserve">6 </w:t>
      </w:r>
      <w:r>
        <w:t>Устанавливать противоречия в рассуждениях.</w:t>
      </w:r>
    </w:p>
    <w:p w:rsidR="00111E39" w:rsidRDefault="008B4403">
      <w:pPr>
        <w:ind w:left="227" w:hanging="142"/>
      </w:pPr>
      <w:r>
        <w:rPr>
          <w:rFonts w:ascii="Calibri" w:eastAsia="Calibri" w:hAnsi="Calibri" w:cs="Calibri"/>
          <w:sz w:val="14"/>
        </w:rPr>
        <w:t xml:space="preserve">6 </w:t>
      </w:r>
      <w:r>
        <w:t>Создавать, применять и преобразовывать знаки и символы, модели и схемы для решения учебных и познавательных задач.</w:t>
      </w:r>
    </w:p>
    <w:p w:rsidR="00111E39" w:rsidRDefault="008B4403">
      <w:pPr>
        <w:ind w:left="227" w:hanging="142"/>
      </w:pPr>
      <w:r>
        <w:rPr>
          <w:rFonts w:ascii="Calibri" w:eastAsia="Calibri" w:hAnsi="Calibri" w:cs="Calibri"/>
          <w:sz w:val="14"/>
        </w:rPr>
        <w:t xml:space="preserve">6 </w:t>
      </w: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11E39" w:rsidRDefault="008B4403">
      <w:pPr>
        <w:spacing w:after="34" w:line="244" w:lineRule="auto"/>
        <w:ind w:left="222" w:right="0" w:hanging="10"/>
      </w:pPr>
      <w:r>
        <w:rPr>
          <w:b/>
          <w:i/>
        </w:rPr>
        <w:lastRenderedPageBreak/>
        <w:t>Формирование базовых исследовательских действий</w:t>
      </w:r>
    </w:p>
    <w:p w:rsidR="00111E39" w:rsidRDefault="008B4403">
      <w:pPr>
        <w:ind w:left="227" w:hanging="142"/>
      </w:pPr>
      <w:r>
        <w:rPr>
          <w:rFonts w:ascii="Calibri" w:eastAsia="Calibri" w:hAnsi="Calibri" w:cs="Calibri"/>
          <w:sz w:val="14"/>
        </w:rPr>
        <w:t xml:space="preserve">6 </w:t>
      </w: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11E39" w:rsidRDefault="008B4403">
      <w:pPr>
        <w:ind w:left="227" w:hanging="142"/>
      </w:pPr>
      <w:r>
        <w:rPr>
          <w:rFonts w:ascii="Calibri" w:eastAsia="Calibri" w:hAnsi="Calibri" w:cs="Calibri"/>
          <w:sz w:val="14"/>
        </w:rPr>
        <w:t xml:space="preserve">6 </w:t>
      </w:r>
      <w:r>
        <w:t>Доказывать, обосновывать, аргументировать свои суждения, выводы, закономерности и результаты.</w:t>
      </w:r>
    </w:p>
    <w:p w:rsidR="00111E39" w:rsidRDefault="008B4403">
      <w:pPr>
        <w:ind w:left="227" w:hanging="142"/>
      </w:pPr>
      <w:r>
        <w:rPr>
          <w:rFonts w:ascii="Calibri" w:eastAsia="Calibri" w:hAnsi="Calibri" w:cs="Calibri"/>
          <w:sz w:val="14"/>
        </w:rPr>
        <w:t xml:space="preserve">6 </w:t>
      </w:r>
      <w:r>
        <w:t xml:space="preserve">Дописывать выводы, результаты опытов, экспериментов, исследований, используя математический язык и символику. </w:t>
      </w:r>
    </w:p>
    <w:p w:rsidR="00111E39" w:rsidRDefault="008B4403">
      <w:pPr>
        <w:ind w:left="227" w:hanging="142"/>
      </w:pPr>
      <w:r>
        <w:rPr>
          <w:rFonts w:ascii="Calibri" w:eastAsia="Calibri" w:hAnsi="Calibri" w:cs="Calibri"/>
          <w:sz w:val="14"/>
        </w:rPr>
        <w:t xml:space="preserve">6 </w:t>
      </w:r>
      <w:r>
        <w:t xml:space="preserve">Оценивать надежность информации по критериям, предложенным учителем или сформулированным самостоятельно. </w:t>
      </w:r>
      <w:r>
        <w:rPr>
          <w:b/>
          <w:i/>
        </w:rPr>
        <w:t>Работа с информацией</w:t>
      </w:r>
    </w:p>
    <w:p w:rsidR="00111E39" w:rsidRDefault="008B4403">
      <w:pPr>
        <w:ind w:left="227" w:hanging="142"/>
      </w:pPr>
      <w:r>
        <w:rPr>
          <w:rFonts w:ascii="Calibri" w:eastAsia="Calibri" w:hAnsi="Calibri" w:cs="Calibri"/>
          <w:sz w:val="14"/>
        </w:rPr>
        <w:t xml:space="preserve">6 </w:t>
      </w:r>
      <w:r>
        <w:t xml:space="preserve">Использовать таблицы и схемы для структурированного представления информации, графические способы представления данных. </w:t>
      </w:r>
    </w:p>
    <w:p w:rsidR="00111E39" w:rsidRDefault="008B4403">
      <w:pPr>
        <w:ind w:left="227" w:hanging="142"/>
      </w:pPr>
      <w:r>
        <w:rPr>
          <w:rFonts w:ascii="Calibri" w:eastAsia="Calibri" w:hAnsi="Calibri" w:cs="Calibri"/>
          <w:sz w:val="14"/>
        </w:rPr>
        <w:t xml:space="preserve">6 </w:t>
      </w:r>
      <w:r>
        <w:t>Переводить вербальную информацию в графическую форму и наоборот.</w:t>
      </w:r>
    </w:p>
    <w:p w:rsidR="00111E39" w:rsidRDefault="008B4403">
      <w:pPr>
        <w:ind w:left="227" w:hanging="142"/>
      </w:pPr>
      <w:r>
        <w:rPr>
          <w:rFonts w:ascii="Calibri" w:eastAsia="Calibri" w:hAnsi="Calibri" w:cs="Calibri"/>
          <w:sz w:val="14"/>
        </w:rPr>
        <w:t xml:space="preserve">6 </w:t>
      </w:r>
      <w:r>
        <w:t>Выявлять недостаточность и избыточность информации, данных, необходимых для решения учебной или практической задачи.</w:t>
      </w:r>
    </w:p>
    <w:p w:rsidR="00111E39" w:rsidRDefault="008B4403">
      <w:pPr>
        <w:ind w:left="227" w:hanging="142"/>
      </w:pPr>
      <w:r>
        <w:rPr>
          <w:rFonts w:ascii="Calibri" w:eastAsia="Calibri" w:hAnsi="Calibri" w:cs="Calibri"/>
          <w:sz w:val="14"/>
        </w:rPr>
        <w:t xml:space="preserve">6 </w:t>
      </w:r>
      <w:r>
        <w:t xml:space="preserve">Распознавать неверную информацию, данные, утверждения; устанавливать противоречия в фактах, данных. </w:t>
      </w:r>
    </w:p>
    <w:p w:rsidR="00111E39" w:rsidRDefault="008B4403">
      <w:pPr>
        <w:ind w:left="227" w:hanging="142"/>
      </w:pPr>
      <w:r>
        <w:rPr>
          <w:rFonts w:ascii="Calibri" w:eastAsia="Calibri" w:hAnsi="Calibri" w:cs="Calibri"/>
          <w:sz w:val="14"/>
        </w:rPr>
        <w:t xml:space="preserve">6 </w:t>
      </w:r>
      <w:r>
        <w:t>Находить ошибки в неверных утверждениях и исправлять их.</w:t>
      </w:r>
    </w:p>
    <w:p w:rsidR="00111E39" w:rsidRDefault="008B4403">
      <w:pPr>
        <w:ind w:left="227" w:hanging="142"/>
      </w:pPr>
      <w:r>
        <w:rPr>
          <w:rFonts w:ascii="Calibri" w:eastAsia="Calibri" w:hAnsi="Calibri" w:cs="Calibri"/>
          <w:sz w:val="14"/>
        </w:rPr>
        <w:t xml:space="preserve">6 </w:t>
      </w:r>
      <w:r>
        <w:t>Оценивать надежность информации по критериям, предложенным учителем или сформулированным самостоятельно.</w:t>
      </w:r>
    </w:p>
    <w:p w:rsidR="00111E39" w:rsidRDefault="008B4403">
      <w:pPr>
        <w:spacing w:after="34" w:line="244" w:lineRule="auto"/>
        <w:ind w:left="0" w:right="0" w:firstLine="227"/>
      </w:pPr>
      <w:r>
        <w:rPr>
          <w:b/>
          <w:i/>
        </w:rPr>
        <w:t>Формирование универсальных учебных коммуникативных действий</w:t>
      </w:r>
    </w:p>
    <w:p w:rsidR="00111E39" w:rsidRDefault="008B4403">
      <w:pPr>
        <w:ind w:left="227" w:hanging="142"/>
      </w:pPr>
      <w:r>
        <w:rPr>
          <w:rFonts w:ascii="Calibri" w:eastAsia="Calibri" w:hAnsi="Calibri" w:cs="Calibri"/>
          <w:sz w:val="14"/>
        </w:rPr>
        <w:t xml:space="preserve">6 </w:t>
      </w: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11E39" w:rsidRDefault="008B4403">
      <w:pPr>
        <w:ind w:left="227" w:hanging="142"/>
      </w:pPr>
      <w:r>
        <w:rPr>
          <w:rFonts w:ascii="Calibri" w:eastAsia="Calibri" w:hAnsi="Calibri" w:cs="Calibri"/>
          <w:sz w:val="14"/>
        </w:rPr>
        <w:t xml:space="preserve">6 </w:t>
      </w: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11E39" w:rsidRDefault="008B4403">
      <w:pPr>
        <w:ind w:left="227" w:hanging="142"/>
      </w:pPr>
      <w:r>
        <w:rPr>
          <w:rFonts w:ascii="Calibri" w:eastAsia="Calibri" w:hAnsi="Calibri" w:cs="Calibri"/>
          <w:sz w:val="14"/>
        </w:rPr>
        <w:t xml:space="preserve">6 </w:t>
      </w: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11E39" w:rsidRDefault="008B4403">
      <w:pPr>
        <w:ind w:left="227" w:hanging="142"/>
      </w:pPr>
      <w:r>
        <w:rPr>
          <w:rFonts w:ascii="Calibri" w:eastAsia="Calibri" w:hAnsi="Calibri" w:cs="Calibri"/>
          <w:sz w:val="14"/>
        </w:rPr>
        <w:t xml:space="preserve">6 </w:t>
      </w:r>
      <w:r>
        <w:t xml:space="preserve">Принимать цель совместной информационной деятельности по сбору, обработке, передаче, формализации информации. </w:t>
      </w:r>
    </w:p>
    <w:p w:rsidR="00111E39" w:rsidRDefault="008B4403">
      <w:pPr>
        <w:ind w:left="227" w:firstLine="0"/>
      </w:pPr>
      <w:r>
        <w:t>Коллективно строить действия по ее достижению: распределять роли, договариваться, обсуждать процесс и результат совместной работы.</w:t>
      </w:r>
    </w:p>
    <w:p w:rsidR="00111E39" w:rsidRDefault="008B4403">
      <w:pPr>
        <w:ind w:left="227" w:hanging="142"/>
      </w:pPr>
      <w:r>
        <w:rPr>
          <w:rFonts w:ascii="Calibri" w:eastAsia="Calibri" w:hAnsi="Calibri" w:cs="Calibri"/>
          <w:sz w:val="14"/>
        </w:rPr>
        <w:lastRenderedPageBreak/>
        <w:t xml:space="preserve">6 </w:t>
      </w: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11E39" w:rsidRDefault="008B4403">
      <w:pPr>
        <w:ind w:left="227" w:hanging="142"/>
      </w:pPr>
      <w:r>
        <w:rPr>
          <w:rFonts w:ascii="Calibri" w:eastAsia="Calibri" w:hAnsi="Calibri" w:cs="Calibri"/>
          <w:sz w:val="14"/>
        </w:rPr>
        <w:t xml:space="preserve">6 </w:t>
      </w: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11E39" w:rsidRDefault="008B4403">
      <w:pPr>
        <w:spacing w:after="34" w:line="244" w:lineRule="auto"/>
        <w:ind w:left="0" w:right="0" w:firstLine="227"/>
      </w:pPr>
      <w:r>
        <w:rPr>
          <w:b/>
          <w:i/>
        </w:rPr>
        <w:t>Формирование универсальных учебных регулятивных действий</w:t>
      </w:r>
    </w:p>
    <w:p w:rsidR="00111E39" w:rsidRDefault="008B4403">
      <w:pPr>
        <w:ind w:left="85" w:firstLine="0"/>
      </w:pPr>
      <w:r>
        <w:rPr>
          <w:rFonts w:ascii="Calibri" w:eastAsia="Calibri" w:hAnsi="Calibri" w:cs="Calibri"/>
          <w:sz w:val="14"/>
        </w:rPr>
        <w:t xml:space="preserve">6 </w:t>
      </w:r>
      <w:r>
        <w:t xml:space="preserve">Удерживать цель деятельности. </w:t>
      </w:r>
    </w:p>
    <w:p w:rsidR="00111E39" w:rsidRDefault="008B4403">
      <w:pPr>
        <w:ind w:left="227" w:hanging="142"/>
      </w:pPr>
      <w:r>
        <w:rPr>
          <w:rFonts w:ascii="Calibri" w:eastAsia="Calibri" w:hAnsi="Calibri" w:cs="Calibri"/>
          <w:sz w:val="14"/>
        </w:rPr>
        <w:t xml:space="preserve">6 </w:t>
      </w:r>
      <w:r>
        <w:t>Планировать выполнение учебной задачи, выбирать и аргументировать способ деятельности.</w:t>
      </w:r>
    </w:p>
    <w:p w:rsidR="00111E39" w:rsidRDefault="008B4403">
      <w:pPr>
        <w:ind w:left="227" w:hanging="142"/>
      </w:pPr>
      <w:r>
        <w:rPr>
          <w:rFonts w:ascii="Calibri" w:eastAsia="Calibri" w:hAnsi="Calibri" w:cs="Calibri"/>
          <w:sz w:val="14"/>
        </w:rPr>
        <w:t xml:space="preserve">6 </w:t>
      </w:r>
      <w:r>
        <w:t>Корректировать деятельность с учетом возникших трудностей, ошибок, новых данных или информации.</w:t>
      </w:r>
    </w:p>
    <w:p w:rsidR="00111E39" w:rsidRDefault="008B4403">
      <w:pPr>
        <w:spacing w:after="208"/>
        <w:ind w:left="227" w:hanging="142"/>
      </w:pPr>
      <w:r>
        <w:rPr>
          <w:rFonts w:ascii="Calibri" w:eastAsia="Calibri" w:hAnsi="Calibri" w:cs="Calibri"/>
          <w:sz w:val="14"/>
        </w:rPr>
        <w:t xml:space="preserve">6 </w:t>
      </w:r>
      <w:r>
        <w:t>Анализировать и оценивать собственную работу: меру собственной самостоятельности, затруднения, дефициты, ошибки и пр.</w:t>
      </w:r>
    </w:p>
    <w:p w:rsidR="00111E39" w:rsidRDefault="008B4403">
      <w:pPr>
        <w:spacing w:after="113" w:line="228" w:lineRule="auto"/>
        <w:ind w:left="-3" w:right="-15" w:hanging="10"/>
        <w:jc w:val="left"/>
      </w:pPr>
      <w:r>
        <w:rPr>
          <w:rFonts w:ascii="Calibri" w:eastAsia="Calibri" w:hAnsi="Calibri" w:cs="Calibri"/>
          <w:sz w:val="22"/>
        </w:rPr>
        <w:t>ЕСТЕСТВЕННОНАУЧНЫЕ ПРЕДМЕТЫ</w:t>
      </w:r>
    </w:p>
    <w:p w:rsidR="00111E39" w:rsidRDefault="008B4403">
      <w:pPr>
        <w:spacing w:after="113" w:line="228" w:lineRule="auto"/>
        <w:ind w:left="-3" w:right="-15" w:hanging="10"/>
        <w:jc w:val="left"/>
      </w:pPr>
      <w:r>
        <w:rPr>
          <w:rFonts w:ascii="Calibri" w:eastAsia="Calibri" w:hAnsi="Calibri" w:cs="Calibri"/>
          <w:sz w:val="22"/>
        </w:rPr>
        <w:t>Формирование универсальных учебных познавательных действий</w:t>
      </w:r>
    </w:p>
    <w:p w:rsidR="00111E39" w:rsidRDefault="008B4403">
      <w:pPr>
        <w:spacing w:after="34" w:line="244" w:lineRule="auto"/>
        <w:ind w:left="222" w:right="0" w:hanging="10"/>
      </w:pPr>
      <w:r>
        <w:rPr>
          <w:b/>
          <w:i/>
        </w:rPr>
        <w:t>Формирование базовых логических действий</w:t>
      </w:r>
    </w:p>
    <w:p w:rsidR="00111E39" w:rsidRDefault="008B4403">
      <w:pPr>
        <w:ind w:left="227" w:hanging="142"/>
      </w:pPr>
      <w:r>
        <w:rPr>
          <w:rFonts w:ascii="Calibri" w:eastAsia="Calibri" w:hAnsi="Calibri" w:cs="Calibri"/>
          <w:sz w:val="14"/>
        </w:rPr>
        <w:t xml:space="preserve">6 </w:t>
      </w:r>
      <w:r>
        <w:t xml:space="preserve">Выдвигать гипотезы, объясняющие простые явления, например: </w:t>
      </w:r>
    </w:p>
    <w:p w:rsidR="00111E39" w:rsidRDefault="008B4403">
      <w:pPr>
        <w:ind w:left="217" w:hanging="227"/>
      </w:pPr>
      <w:r>
        <w:t>—почему останавливается движущееся по горизонтальной по- верхности тело;</w:t>
      </w:r>
    </w:p>
    <w:p w:rsidR="00111E39" w:rsidRDefault="008B4403">
      <w:pPr>
        <w:ind w:left="217" w:hanging="227"/>
      </w:pPr>
      <w:r>
        <w:t xml:space="preserve">—почему  в жаркую погоду в светлой одежде прохладнее, чем в темной. </w:t>
      </w:r>
    </w:p>
    <w:p w:rsidR="00111E39" w:rsidRDefault="008B4403">
      <w:pPr>
        <w:ind w:left="227" w:hanging="142"/>
      </w:pPr>
      <w:r>
        <w:rPr>
          <w:rFonts w:ascii="Calibri" w:eastAsia="Calibri" w:hAnsi="Calibri" w:cs="Calibri"/>
          <w:sz w:val="14"/>
        </w:rPr>
        <w:t xml:space="preserve">6 </w:t>
      </w: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11E39" w:rsidRDefault="008B4403">
      <w:pPr>
        <w:ind w:left="227" w:hanging="142"/>
      </w:pPr>
      <w:r>
        <w:rPr>
          <w:rFonts w:ascii="Calibri" w:eastAsia="Calibri" w:hAnsi="Calibri" w:cs="Calibri"/>
          <w:sz w:val="14"/>
        </w:rPr>
        <w:t xml:space="preserve">6 </w:t>
      </w:r>
      <w:r>
        <w:t>Прогнозировать свойства веществ на основе общих химических свойств изученных классов/групп веществ, к которым они относятся.</w:t>
      </w:r>
    </w:p>
    <w:p w:rsidR="00111E39" w:rsidRDefault="008B4403">
      <w:pPr>
        <w:ind w:left="227" w:hanging="142"/>
      </w:pPr>
      <w:r>
        <w:rPr>
          <w:rFonts w:ascii="Calibri" w:eastAsia="Calibri" w:hAnsi="Calibri" w:cs="Calibri"/>
          <w:sz w:val="14"/>
        </w:rPr>
        <w:t xml:space="preserve">6 </w:t>
      </w: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111E39" w:rsidRDefault="008B4403">
      <w:pPr>
        <w:spacing w:after="34" w:line="244" w:lineRule="auto"/>
        <w:ind w:left="222" w:right="0" w:hanging="10"/>
      </w:pPr>
      <w:r>
        <w:rPr>
          <w:b/>
          <w:i/>
        </w:rPr>
        <w:t>Формирование базовых исследовательских действий</w:t>
      </w:r>
    </w:p>
    <w:p w:rsidR="00111E39" w:rsidRDefault="008B4403">
      <w:pPr>
        <w:ind w:left="227" w:hanging="142"/>
      </w:pPr>
      <w:r>
        <w:rPr>
          <w:rFonts w:ascii="Calibri" w:eastAsia="Calibri" w:hAnsi="Calibri" w:cs="Calibri"/>
          <w:sz w:val="14"/>
        </w:rPr>
        <w:t xml:space="preserve">6 </w:t>
      </w:r>
      <w:r>
        <w:t>Исследование явления теплообмена при смешивании холодной и горячей воды.</w:t>
      </w:r>
    </w:p>
    <w:p w:rsidR="00111E39" w:rsidRDefault="00111E39">
      <w:pPr>
        <w:sectPr w:rsidR="00111E39">
          <w:headerReference w:type="even" r:id="rId403"/>
          <w:headerReference w:type="default" r:id="rId404"/>
          <w:footerReference w:type="even" r:id="rId405"/>
          <w:footerReference w:type="default" r:id="rId406"/>
          <w:headerReference w:type="first" r:id="rId407"/>
          <w:footerReference w:type="first" r:id="rId408"/>
          <w:pgSz w:w="7824" w:h="12019"/>
          <w:pgMar w:top="750" w:right="735" w:bottom="1116" w:left="737" w:header="720" w:footer="713" w:gutter="0"/>
          <w:cols w:space="720"/>
        </w:sectPr>
      </w:pPr>
    </w:p>
    <w:p w:rsidR="00111E39" w:rsidRDefault="008B4403">
      <w:pPr>
        <w:ind w:left="227" w:firstLine="0"/>
      </w:pPr>
      <w:r>
        <w:lastRenderedPageBreak/>
        <w:t>Исследование процесса испарения различных жидкостей.</w:t>
      </w:r>
    </w:p>
    <w:p w:rsidR="00111E39" w:rsidRDefault="008B4403">
      <w:pPr>
        <w:ind w:left="227" w:hanging="142"/>
      </w:pPr>
      <w:r>
        <w:rPr>
          <w:rFonts w:ascii="Calibri" w:eastAsia="Calibri" w:hAnsi="Calibri" w:cs="Calibri"/>
          <w:sz w:val="14"/>
        </w:rPr>
        <w:t xml:space="preserve">6 </w:t>
      </w: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r>
        <w:rPr>
          <w:b/>
          <w:i/>
        </w:rPr>
        <w:t>Работа с информацией</w:t>
      </w:r>
    </w:p>
    <w:p w:rsidR="00111E39" w:rsidRDefault="008B4403">
      <w:pPr>
        <w:ind w:left="227" w:hanging="142"/>
      </w:pPr>
      <w:r>
        <w:rPr>
          <w:rFonts w:ascii="Calibri" w:eastAsia="Calibri" w:hAnsi="Calibri" w:cs="Calibri"/>
          <w:sz w:val="14"/>
        </w:rPr>
        <w:t xml:space="preserve">6 </w:t>
      </w:r>
      <w: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111E39" w:rsidRDefault="008B4403">
      <w:pPr>
        <w:ind w:left="85" w:firstLine="0"/>
      </w:pPr>
      <w:r>
        <w:rPr>
          <w:rFonts w:ascii="Calibri" w:eastAsia="Calibri" w:hAnsi="Calibri" w:cs="Calibri"/>
          <w:sz w:val="14"/>
        </w:rPr>
        <w:t xml:space="preserve">6 </w:t>
      </w:r>
      <w:r>
        <w:t>Выполнять задания по тексту (смысловое чтение).</w:t>
      </w:r>
    </w:p>
    <w:p w:rsidR="00111E39" w:rsidRDefault="008B4403">
      <w:pPr>
        <w:ind w:left="227" w:hanging="142"/>
      </w:pPr>
      <w:r>
        <w:rPr>
          <w:rFonts w:ascii="Calibri" w:eastAsia="Calibri" w:hAnsi="Calibri" w:cs="Calibri"/>
          <w:sz w:val="14"/>
        </w:rPr>
        <w:t xml:space="preserve">6 </w:t>
      </w: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11E39" w:rsidRDefault="008B4403">
      <w:pPr>
        <w:ind w:left="227" w:hanging="142"/>
      </w:pPr>
      <w:r>
        <w:rPr>
          <w:rFonts w:ascii="Calibri" w:eastAsia="Calibri" w:hAnsi="Calibri" w:cs="Calibri"/>
          <w:sz w:val="14"/>
        </w:rPr>
        <w:t xml:space="preserve">6 </w:t>
      </w: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111E39" w:rsidRDefault="008B4403">
      <w:pPr>
        <w:spacing w:after="34" w:line="244" w:lineRule="auto"/>
        <w:ind w:left="0" w:right="0" w:firstLine="227"/>
      </w:pPr>
      <w:r>
        <w:rPr>
          <w:b/>
          <w:i/>
        </w:rPr>
        <w:t>Формирование универсальных учебных коммуникативных действий</w:t>
      </w:r>
    </w:p>
    <w:p w:rsidR="00111E39" w:rsidRDefault="008B4403">
      <w:pPr>
        <w:ind w:left="85" w:firstLine="0"/>
      </w:pPr>
      <w:r>
        <w:rPr>
          <w:rFonts w:ascii="Calibri" w:eastAsia="Calibri" w:hAnsi="Calibri" w:cs="Calibri"/>
          <w:sz w:val="14"/>
        </w:rPr>
        <w:t xml:space="preserve">6 </w:t>
      </w: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r>
        <w:rPr>
          <w:rFonts w:ascii="Calibri" w:eastAsia="Calibri" w:hAnsi="Calibri" w:cs="Calibri"/>
          <w:sz w:val="14"/>
        </w:rPr>
        <w:t xml:space="preserve">6 </w:t>
      </w:r>
      <w:r>
        <w:t>Выражать свою точку зрения на решение естественно-научной задачи в устных и письменных текстах.</w:t>
      </w:r>
    </w:p>
    <w:p w:rsidR="00111E39" w:rsidRDefault="008B4403">
      <w:pPr>
        <w:ind w:left="227" w:hanging="142"/>
      </w:pPr>
      <w:r>
        <w:rPr>
          <w:rFonts w:ascii="Calibri" w:eastAsia="Calibri" w:hAnsi="Calibri" w:cs="Calibri"/>
          <w:sz w:val="14"/>
        </w:rPr>
        <w:t xml:space="preserve">6 </w:t>
      </w: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11E39" w:rsidRDefault="008B4403">
      <w:pPr>
        <w:ind w:left="227" w:hanging="142"/>
      </w:pPr>
      <w:r>
        <w:rPr>
          <w:rFonts w:ascii="Calibri" w:eastAsia="Calibri" w:hAnsi="Calibri" w:cs="Calibri"/>
          <w:sz w:val="14"/>
        </w:rPr>
        <w:t xml:space="preserve">6 </w:t>
      </w: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11E39" w:rsidRDefault="008B4403">
      <w:pPr>
        <w:ind w:left="227" w:hanging="142"/>
      </w:pPr>
      <w:r>
        <w:rPr>
          <w:rFonts w:ascii="Calibri" w:eastAsia="Calibri" w:hAnsi="Calibri" w:cs="Calibri"/>
          <w:sz w:val="14"/>
        </w:rPr>
        <w:t xml:space="preserve">6 </w:t>
      </w:r>
      <w:r>
        <w:t>Координировать свои действия с другими членами команды при решении задачи, выполнении естественно-научного исследования или проекта.</w:t>
      </w:r>
    </w:p>
    <w:p w:rsidR="00111E39" w:rsidRDefault="008B4403">
      <w:pPr>
        <w:ind w:left="227" w:hanging="142"/>
      </w:pPr>
      <w:r>
        <w:rPr>
          <w:rFonts w:ascii="Calibri" w:eastAsia="Calibri" w:hAnsi="Calibri" w:cs="Calibri"/>
          <w:sz w:val="14"/>
        </w:rPr>
        <w:t xml:space="preserve">6 </w:t>
      </w:r>
      <w:r>
        <w:t>Оценивать свой вклад в решение естественно-научной проблемы по критериям, самостоятельно сформулированным участниками команды.</w:t>
      </w:r>
    </w:p>
    <w:p w:rsidR="00111E39" w:rsidRDefault="008B4403">
      <w:pPr>
        <w:spacing w:after="34" w:line="244" w:lineRule="auto"/>
        <w:ind w:left="0" w:right="0" w:firstLine="227"/>
      </w:pPr>
      <w:r>
        <w:rPr>
          <w:b/>
          <w:i/>
        </w:rPr>
        <w:t>Формирование универсальных учебных регулятивных действий</w:t>
      </w:r>
    </w:p>
    <w:p w:rsidR="00111E39" w:rsidRDefault="008B4403">
      <w:pPr>
        <w:ind w:left="227" w:hanging="142"/>
      </w:pPr>
      <w:r>
        <w:rPr>
          <w:rFonts w:ascii="Calibri" w:eastAsia="Calibri" w:hAnsi="Calibri" w:cs="Calibri"/>
          <w:sz w:val="14"/>
        </w:rPr>
        <w:t xml:space="preserve">6 </w:t>
      </w:r>
      <w:r>
        <w:t>Выявление проблем в жизненных и учебных ситуациях, требующих для решения проявлений естественно-научной грамотности.</w:t>
      </w:r>
    </w:p>
    <w:p w:rsidR="00111E39" w:rsidRDefault="008B4403">
      <w:pPr>
        <w:ind w:left="227" w:firstLine="0"/>
      </w:pPr>
      <w:r>
        <w:t xml:space="preserve">Анализ и выбор различных подходов к принятию решений в ситуациях, требующих естественно-научной грамотности и знакомства с </w:t>
      </w:r>
      <w:r>
        <w:lastRenderedPageBreak/>
        <w:t>современными технологиями (индивидуальное, принятие решения в группе, принятие решений группой).</w:t>
      </w:r>
    </w:p>
    <w:p w:rsidR="00111E39" w:rsidRDefault="008B4403">
      <w:pPr>
        <w:ind w:left="227" w:hanging="142"/>
      </w:pPr>
      <w:r>
        <w:rPr>
          <w:rFonts w:ascii="Calibri" w:eastAsia="Calibri" w:hAnsi="Calibri" w:cs="Calibri"/>
          <w:sz w:val="14"/>
        </w:rPr>
        <w:t xml:space="preserve">6 </w:t>
      </w: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11E39" w:rsidRDefault="008B4403">
      <w:pPr>
        <w:ind w:left="227" w:hanging="142"/>
      </w:pPr>
      <w:r>
        <w:rPr>
          <w:rFonts w:ascii="Calibri" w:eastAsia="Calibri" w:hAnsi="Calibri" w:cs="Calibri"/>
          <w:sz w:val="14"/>
        </w:rPr>
        <w:t xml:space="preserve">6 </w:t>
      </w: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11E39" w:rsidRDefault="008B4403">
      <w:pPr>
        <w:ind w:left="227" w:hanging="142"/>
      </w:pPr>
      <w:r>
        <w:rPr>
          <w:rFonts w:ascii="Calibri" w:eastAsia="Calibri" w:hAnsi="Calibri" w:cs="Calibri"/>
          <w:sz w:val="14"/>
        </w:rPr>
        <w:t xml:space="preserve">6 </w:t>
      </w: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111E39" w:rsidRDefault="008B4403">
      <w:pPr>
        <w:ind w:left="227" w:hanging="142"/>
      </w:pPr>
      <w:r>
        <w:rPr>
          <w:rFonts w:ascii="Calibri" w:eastAsia="Calibri" w:hAnsi="Calibri" w:cs="Calibri"/>
          <w:sz w:val="14"/>
        </w:rPr>
        <w:t xml:space="preserve">6 </w:t>
      </w:r>
      <w:r>
        <w:t>Оценка соответствия результата решения естественно-научной проблемы поставленным целям и условиям.</w:t>
      </w:r>
    </w:p>
    <w:p w:rsidR="00111E39" w:rsidRDefault="008B4403">
      <w:pPr>
        <w:spacing w:after="208"/>
        <w:ind w:left="227" w:hanging="142"/>
      </w:pPr>
      <w:r>
        <w:rPr>
          <w:rFonts w:ascii="Calibri" w:eastAsia="Calibri" w:hAnsi="Calibri" w:cs="Calibri"/>
          <w:sz w:val="14"/>
        </w:rPr>
        <w:t xml:space="preserve">6 </w:t>
      </w: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11E39" w:rsidRDefault="008B4403">
      <w:pPr>
        <w:spacing w:after="113" w:line="228" w:lineRule="auto"/>
        <w:ind w:left="-3" w:right="-15" w:hanging="10"/>
        <w:jc w:val="left"/>
      </w:pPr>
      <w:r>
        <w:rPr>
          <w:rFonts w:ascii="Calibri" w:eastAsia="Calibri" w:hAnsi="Calibri" w:cs="Calibri"/>
          <w:sz w:val="22"/>
        </w:rPr>
        <w:t xml:space="preserve">ОБЩЕСТВЕННОНАУЧНЫЕ ПРЕДМЕТЫ </w:t>
      </w:r>
    </w:p>
    <w:p w:rsidR="00111E39" w:rsidRDefault="008B4403">
      <w:pPr>
        <w:spacing w:after="113" w:line="228" w:lineRule="auto"/>
        <w:ind w:left="-3" w:right="-15" w:hanging="10"/>
        <w:jc w:val="left"/>
      </w:pPr>
      <w:r>
        <w:rPr>
          <w:rFonts w:ascii="Calibri" w:eastAsia="Calibri" w:hAnsi="Calibri" w:cs="Calibri"/>
          <w:sz w:val="22"/>
        </w:rPr>
        <w:t>Формирование универсальных учебных познавательных действий</w:t>
      </w:r>
    </w:p>
    <w:p w:rsidR="00111E39" w:rsidRDefault="008B4403">
      <w:pPr>
        <w:spacing w:after="34" w:line="244" w:lineRule="auto"/>
        <w:ind w:left="222" w:right="0" w:hanging="10"/>
      </w:pPr>
      <w:r>
        <w:rPr>
          <w:b/>
          <w:i/>
        </w:rPr>
        <w:t>Формирование базовых логических действий</w:t>
      </w:r>
    </w:p>
    <w:p w:rsidR="00111E39" w:rsidRDefault="008B4403">
      <w:pPr>
        <w:ind w:left="227" w:hanging="142"/>
      </w:pPr>
      <w:r>
        <w:rPr>
          <w:rFonts w:ascii="Calibri" w:eastAsia="Calibri" w:hAnsi="Calibri" w:cs="Calibri"/>
          <w:sz w:val="14"/>
        </w:rPr>
        <w:t xml:space="preserve">6 </w:t>
      </w:r>
      <w:r>
        <w:t xml:space="preserve">Систематизировать, классифицировать и обобщать исторические факты. </w:t>
      </w:r>
    </w:p>
    <w:p w:rsidR="00111E39" w:rsidRDefault="008B4403">
      <w:pPr>
        <w:ind w:left="85" w:firstLine="0"/>
      </w:pPr>
      <w:r>
        <w:rPr>
          <w:rFonts w:ascii="Calibri" w:eastAsia="Calibri" w:hAnsi="Calibri" w:cs="Calibri"/>
          <w:sz w:val="14"/>
        </w:rPr>
        <w:t xml:space="preserve">6 </w:t>
      </w:r>
      <w:r>
        <w:t xml:space="preserve">Составлять синхронистические и систематические таблицы. </w:t>
      </w:r>
    </w:p>
    <w:p w:rsidR="00111E39" w:rsidRDefault="008B4403">
      <w:pPr>
        <w:ind w:left="227" w:hanging="142"/>
      </w:pPr>
      <w:r>
        <w:rPr>
          <w:rFonts w:ascii="Calibri" w:eastAsia="Calibri" w:hAnsi="Calibri" w:cs="Calibri"/>
          <w:sz w:val="14"/>
        </w:rPr>
        <w:t xml:space="preserve">6 </w:t>
      </w:r>
      <w:r>
        <w:t>Выявлять и характеризовать существенные признаки исторических явлений, процессов.</w:t>
      </w:r>
    </w:p>
    <w:p w:rsidR="00111E39" w:rsidRDefault="008B4403">
      <w:pPr>
        <w:ind w:left="227" w:hanging="142"/>
      </w:pPr>
      <w:r>
        <w:rPr>
          <w:rFonts w:ascii="Calibri" w:eastAsia="Calibri" w:hAnsi="Calibri" w:cs="Calibri"/>
          <w:sz w:val="14"/>
        </w:rPr>
        <w:t xml:space="preserve">6 </w:t>
      </w: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111E39" w:rsidRDefault="008B4403">
      <w:pPr>
        <w:ind w:left="227" w:hanging="142"/>
      </w:pPr>
      <w:r>
        <w:rPr>
          <w:rFonts w:ascii="Calibri" w:eastAsia="Calibri" w:hAnsi="Calibri" w:cs="Calibri"/>
          <w:sz w:val="14"/>
        </w:rPr>
        <w:t xml:space="preserve">6 </w:t>
      </w: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111E39" w:rsidRDefault="008B4403">
      <w:pPr>
        <w:ind w:left="227" w:hanging="142"/>
      </w:pPr>
      <w:r>
        <w:rPr>
          <w:rFonts w:ascii="Calibri" w:eastAsia="Calibri" w:hAnsi="Calibri" w:cs="Calibri"/>
          <w:sz w:val="14"/>
        </w:rPr>
        <w:t xml:space="preserve">6 </w:t>
      </w:r>
      <w:r>
        <w:t>Выявлять причины и следствия исторических событий и процессов.</w:t>
      </w:r>
    </w:p>
    <w:p w:rsidR="00111E39" w:rsidRDefault="008B4403">
      <w:pPr>
        <w:ind w:left="227" w:hanging="142"/>
      </w:pPr>
      <w:r>
        <w:rPr>
          <w:rFonts w:ascii="Calibri" w:eastAsia="Calibri" w:hAnsi="Calibri" w:cs="Calibri"/>
          <w:sz w:val="14"/>
        </w:rPr>
        <w:t xml:space="preserve">6 </w:t>
      </w: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111E39" w:rsidRDefault="008B4403">
      <w:pPr>
        <w:ind w:left="227" w:hanging="142"/>
      </w:pPr>
      <w:r>
        <w:rPr>
          <w:rFonts w:ascii="Calibri" w:eastAsia="Calibri" w:hAnsi="Calibri" w:cs="Calibri"/>
          <w:sz w:val="14"/>
        </w:rPr>
        <w:lastRenderedPageBreak/>
        <w:t xml:space="preserve">6 </w:t>
      </w:r>
      <w:r>
        <w:t>Соотносить результаты своего исследования с уже имеющимися данными, оценивать их значимость.</w:t>
      </w:r>
    </w:p>
    <w:p w:rsidR="00111E39" w:rsidRDefault="008B4403">
      <w:pPr>
        <w:ind w:left="227" w:hanging="142"/>
      </w:pPr>
      <w:r>
        <w:rPr>
          <w:rFonts w:ascii="Calibri" w:eastAsia="Calibri" w:hAnsi="Calibri" w:cs="Calibri"/>
          <w:sz w:val="14"/>
        </w:rPr>
        <w:t xml:space="preserve">6 </w:t>
      </w: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11E39" w:rsidRDefault="008B4403">
      <w:pPr>
        <w:ind w:left="227" w:hanging="142"/>
      </w:pPr>
      <w:r>
        <w:rPr>
          <w:rFonts w:ascii="Calibri" w:eastAsia="Calibri" w:hAnsi="Calibri" w:cs="Calibri"/>
          <w:sz w:val="14"/>
        </w:rPr>
        <w:t xml:space="preserve">6 </w:t>
      </w: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11E39" w:rsidRDefault="008B4403">
      <w:pPr>
        <w:ind w:left="227" w:hanging="142"/>
      </w:pPr>
      <w:r>
        <w:rPr>
          <w:rFonts w:ascii="Calibri" w:eastAsia="Calibri" w:hAnsi="Calibri" w:cs="Calibri"/>
          <w:sz w:val="14"/>
        </w:rPr>
        <w:t xml:space="preserve">6 </w:t>
      </w:r>
      <w:r>
        <w:t xml:space="preserve">Определять конструктивные модели поведения в конфликтной ситуации, находить конструктивное разрешение конфликта. </w:t>
      </w:r>
    </w:p>
    <w:p w:rsidR="00111E39" w:rsidRDefault="008B4403">
      <w:pPr>
        <w:ind w:left="227" w:hanging="142"/>
      </w:pPr>
      <w:r>
        <w:rPr>
          <w:rFonts w:ascii="Calibri" w:eastAsia="Calibri" w:hAnsi="Calibri" w:cs="Calibri"/>
          <w:sz w:val="14"/>
        </w:rPr>
        <w:t xml:space="preserve">6 </w:t>
      </w:r>
      <w:r>
        <w:t xml:space="preserve">Преобразовывать статистическую и визуальную информацию о достижениях России в текст. </w:t>
      </w:r>
    </w:p>
    <w:p w:rsidR="00111E39" w:rsidRDefault="008B4403">
      <w:pPr>
        <w:ind w:left="227" w:hanging="142"/>
      </w:pPr>
      <w:r>
        <w:rPr>
          <w:rFonts w:ascii="Calibri" w:eastAsia="Calibri" w:hAnsi="Calibri" w:cs="Calibri"/>
          <w:sz w:val="14"/>
        </w:rPr>
        <w:t xml:space="preserve">6 </w:t>
      </w:r>
      <w:r>
        <w:t>Вносить коррективы в моделируемую экономическую деятельность на основе изменившихся ситуаций.</w:t>
      </w:r>
    </w:p>
    <w:p w:rsidR="00111E39" w:rsidRDefault="008B4403">
      <w:pPr>
        <w:ind w:left="227" w:hanging="142"/>
      </w:pPr>
      <w:r>
        <w:rPr>
          <w:rFonts w:ascii="Calibri" w:eastAsia="Calibri" w:hAnsi="Calibri" w:cs="Calibri"/>
          <w:sz w:val="14"/>
        </w:rPr>
        <w:t xml:space="preserve">6 </w:t>
      </w:r>
      <w:r>
        <w:t>Использовать полученные знания для публичного представления результатов своей деятельности в сфере духовной культуры.</w:t>
      </w:r>
    </w:p>
    <w:p w:rsidR="00111E39" w:rsidRDefault="008B4403">
      <w:pPr>
        <w:ind w:left="227" w:hanging="142"/>
      </w:pPr>
      <w:r>
        <w:rPr>
          <w:rFonts w:ascii="Calibri" w:eastAsia="Calibri" w:hAnsi="Calibri" w:cs="Calibri"/>
          <w:sz w:val="14"/>
        </w:rPr>
        <w:t xml:space="preserve">6 </w:t>
      </w:r>
      <w:r>
        <w:t xml:space="preserve">Выступать с сообщениями в соответствии с особенностями аудитории и регламентом. </w:t>
      </w:r>
    </w:p>
    <w:p w:rsidR="00111E39" w:rsidRDefault="008B4403">
      <w:pPr>
        <w:ind w:left="227" w:hanging="142"/>
      </w:pPr>
      <w:r>
        <w:rPr>
          <w:rFonts w:ascii="Calibri" w:eastAsia="Calibri" w:hAnsi="Calibri" w:cs="Calibri"/>
          <w:sz w:val="14"/>
        </w:rPr>
        <w:t xml:space="preserve">6 </w:t>
      </w:r>
      <w:r>
        <w:t>Устанавливать и объяснять взаимосвязи между правами человека и гражданина и обязанностями граждан.</w:t>
      </w:r>
    </w:p>
    <w:p w:rsidR="00111E39" w:rsidRDefault="008B4403">
      <w:pPr>
        <w:ind w:left="85" w:firstLine="0"/>
      </w:pPr>
      <w:r>
        <w:rPr>
          <w:rFonts w:ascii="Calibri" w:eastAsia="Calibri" w:hAnsi="Calibri" w:cs="Calibri"/>
          <w:sz w:val="14"/>
        </w:rPr>
        <w:t xml:space="preserve">6 </w:t>
      </w:r>
      <w:r>
        <w:t>Объяснять причины смены дня и ночи и времен года.</w:t>
      </w:r>
    </w:p>
    <w:p w:rsidR="00111E39" w:rsidRDefault="008B4403">
      <w:pPr>
        <w:ind w:left="227" w:hanging="142"/>
      </w:pPr>
      <w:r>
        <w:rPr>
          <w:rFonts w:ascii="Calibri" w:eastAsia="Calibri" w:hAnsi="Calibri" w:cs="Calibri"/>
          <w:sz w:val="14"/>
        </w:rPr>
        <w:t xml:space="preserve">6 </w:t>
      </w: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11E39" w:rsidRDefault="008B4403">
      <w:pPr>
        <w:ind w:left="227" w:hanging="142"/>
      </w:pPr>
      <w:r>
        <w:rPr>
          <w:rFonts w:ascii="Calibri" w:eastAsia="Calibri" w:hAnsi="Calibri" w:cs="Calibri"/>
          <w:sz w:val="14"/>
        </w:rPr>
        <w:t xml:space="preserve">6 </w:t>
      </w:r>
      <w:r>
        <w:t xml:space="preserve">Классифицировать формы рельефа суши по высоте и по внешнему облику. </w:t>
      </w:r>
    </w:p>
    <w:p w:rsidR="00111E39" w:rsidRDefault="008B4403">
      <w:pPr>
        <w:ind w:left="85" w:firstLine="0"/>
      </w:pPr>
      <w:r>
        <w:rPr>
          <w:rFonts w:ascii="Calibri" w:eastAsia="Calibri" w:hAnsi="Calibri" w:cs="Calibri"/>
          <w:sz w:val="14"/>
        </w:rPr>
        <w:t xml:space="preserve">6 </w:t>
      </w:r>
      <w:r>
        <w:t>Классифицировать острова по происхождению.</w:t>
      </w:r>
    </w:p>
    <w:p w:rsidR="00111E39" w:rsidRDefault="008B4403">
      <w:pPr>
        <w:ind w:left="227" w:hanging="142"/>
      </w:pPr>
      <w:r>
        <w:rPr>
          <w:rFonts w:ascii="Calibri" w:eastAsia="Calibri" w:hAnsi="Calibri" w:cs="Calibri"/>
          <w:sz w:val="14"/>
        </w:rPr>
        <w:t xml:space="preserve">6 </w:t>
      </w: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11E39" w:rsidRDefault="008B4403">
      <w:pPr>
        <w:ind w:left="227" w:hanging="142"/>
      </w:pPr>
      <w:r>
        <w:rPr>
          <w:rFonts w:ascii="Calibri" w:eastAsia="Calibri" w:hAnsi="Calibri" w:cs="Calibri"/>
          <w:sz w:val="14"/>
        </w:rPr>
        <w:t xml:space="preserve">6 </w:t>
      </w:r>
      <w:r>
        <w:t>Самостоятельно составлять план решения учебной географической задачи.</w:t>
      </w:r>
    </w:p>
    <w:p w:rsidR="00111E39" w:rsidRDefault="00111E39">
      <w:pPr>
        <w:sectPr w:rsidR="00111E39">
          <w:headerReference w:type="even" r:id="rId409"/>
          <w:headerReference w:type="default" r:id="rId410"/>
          <w:footerReference w:type="even" r:id="rId411"/>
          <w:footerReference w:type="default" r:id="rId412"/>
          <w:headerReference w:type="first" r:id="rId413"/>
          <w:footerReference w:type="first" r:id="rId414"/>
          <w:pgSz w:w="7824" w:h="12019"/>
          <w:pgMar w:top="750" w:right="737" w:bottom="1119" w:left="737" w:header="720" w:footer="713" w:gutter="0"/>
          <w:cols w:space="720"/>
          <w:titlePg/>
        </w:sectPr>
      </w:pPr>
    </w:p>
    <w:p w:rsidR="00111E39" w:rsidRDefault="008B4403">
      <w:pPr>
        <w:spacing w:after="34" w:line="244" w:lineRule="auto"/>
        <w:ind w:left="222" w:right="0" w:hanging="10"/>
      </w:pPr>
      <w:r>
        <w:rPr>
          <w:b/>
          <w:i/>
        </w:rPr>
        <w:lastRenderedPageBreak/>
        <w:t>Формирование базовых исследовательских действий</w:t>
      </w:r>
    </w:p>
    <w:p w:rsidR="00111E39" w:rsidRDefault="008B4403">
      <w:pPr>
        <w:ind w:left="227" w:hanging="142"/>
      </w:pPr>
      <w:r>
        <w:rPr>
          <w:rFonts w:ascii="Calibri" w:eastAsia="Calibri" w:hAnsi="Calibri" w:cs="Calibri"/>
          <w:sz w:val="14"/>
        </w:rPr>
        <w:t xml:space="preserve">6 </w:t>
      </w: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11E39" w:rsidRDefault="008B4403">
      <w:pPr>
        <w:ind w:left="227" w:hanging="142"/>
      </w:pPr>
      <w:r>
        <w:rPr>
          <w:rFonts w:ascii="Calibri" w:eastAsia="Calibri" w:hAnsi="Calibri" w:cs="Calibri"/>
          <w:sz w:val="14"/>
        </w:rPr>
        <w:t xml:space="preserve">6 </w:t>
      </w: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11E39" w:rsidRDefault="008B4403">
      <w:pPr>
        <w:ind w:left="227" w:hanging="142"/>
      </w:pPr>
      <w:r>
        <w:rPr>
          <w:rFonts w:ascii="Calibri" w:eastAsia="Calibri" w:hAnsi="Calibri" w:cs="Calibri"/>
          <w:sz w:val="14"/>
        </w:rPr>
        <w:t xml:space="preserve">6 </w:t>
      </w: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11E39" w:rsidRDefault="008B4403">
      <w:pPr>
        <w:ind w:left="227" w:hanging="142"/>
      </w:pPr>
      <w:r>
        <w:rPr>
          <w:rFonts w:ascii="Calibri" w:eastAsia="Calibri" w:hAnsi="Calibri" w:cs="Calibri"/>
          <w:sz w:val="14"/>
        </w:rPr>
        <w:t xml:space="preserve">6 </w:t>
      </w:r>
      <w:r>
        <w:t xml:space="preserve">Проводить по самостоятельно составленному плану небольшое исследование роли традиций в обществе. </w:t>
      </w:r>
    </w:p>
    <w:p w:rsidR="00111E39" w:rsidRDefault="008B4403">
      <w:pPr>
        <w:ind w:left="227" w:hanging="142"/>
      </w:pPr>
      <w:r>
        <w:rPr>
          <w:rFonts w:ascii="Calibri" w:eastAsia="Calibri" w:hAnsi="Calibri" w:cs="Calibri"/>
          <w:sz w:val="14"/>
        </w:rPr>
        <w:t xml:space="preserve">6 </w:t>
      </w:r>
      <w:r>
        <w:t>Исследовать несложные практические ситуации, связанные с использованием различных способов повышения эффективности производства.</w:t>
      </w:r>
    </w:p>
    <w:p w:rsidR="00111E39" w:rsidRDefault="008B4403">
      <w:pPr>
        <w:spacing w:after="34" w:line="244" w:lineRule="auto"/>
        <w:ind w:left="222" w:right="0" w:hanging="10"/>
      </w:pPr>
      <w:r>
        <w:rPr>
          <w:b/>
          <w:i/>
        </w:rPr>
        <w:t>Работа с информацией</w:t>
      </w:r>
    </w:p>
    <w:p w:rsidR="00111E39" w:rsidRDefault="008B4403">
      <w:pPr>
        <w:ind w:left="227" w:hanging="142"/>
      </w:pPr>
      <w:r>
        <w:rPr>
          <w:rFonts w:ascii="Calibri" w:eastAsia="Calibri" w:hAnsi="Calibri" w:cs="Calibri"/>
          <w:sz w:val="14"/>
        </w:rPr>
        <w:t xml:space="preserve">6 </w:t>
      </w: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11E39" w:rsidRDefault="008B4403">
      <w:pPr>
        <w:ind w:left="227" w:hanging="142"/>
      </w:pPr>
      <w:r>
        <w:rPr>
          <w:rFonts w:ascii="Calibri" w:eastAsia="Calibri" w:hAnsi="Calibri" w:cs="Calibri"/>
          <w:sz w:val="14"/>
        </w:rPr>
        <w:t xml:space="preserve">6 </w:t>
      </w: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11E39" w:rsidRDefault="008B4403">
      <w:pPr>
        <w:ind w:left="227" w:hanging="142"/>
      </w:pPr>
      <w:r>
        <w:rPr>
          <w:rFonts w:ascii="Calibri" w:eastAsia="Calibri" w:hAnsi="Calibri" w:cs="Calibri"/>
          <w:sz w:val="14"/>
        </w:rPr>
        <w:t xml:space="preserve">6 </w:t>
      </w: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11E39" w:rsidRDefault="008B4403">
      <w:pPr>
        <w:ind w:left="227" w:hanging="142"/>
      </w:pPr>
      <w:r>
        <w:rPr>
          <w:rFonts w:ascii="Calibri" w:eastAsia="Calibri" w:hAnsi="Calibri" w:cs="Calibri"/>
          <w:sz w:val="14"/>
        </w:rPr>
        <w:t xml:space="preserve">6 </w:t>
      </w: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11E39" w:rsidRDefault="008B4403">
      <w:pPr>
        <w:ind w:left="227" w:hanging="142"/>
      </w:pPr>
      <w:r>
        <w:rPr>
          <w:rFonts w:ascii="Calibri" w:eastAsia="Calibri" w:hAnsi="Calibri" w:cs="Calibri"/>
          <w:sz w:val="14"/>
        </w:rPr>
        <w:t xml:space="preserve">6 </w:t>
      </w: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11E39" w:rsidRDefault="008B4403">
      <w:pPr>
        <w:ind w:left="227" w:hanging="142"/>
      </w:pPr>
      <w:r>
        <w:rPr>
          <w:rFonts w:ascii="Calibri" w:eastAsia="Calibri" w:hAnsi="Calibri" w:cs="Calibri"/>
          <w:sz w:val="14"/>
        </w:rPr>
        <w:t xml:space="preserve">6 </w:t>
      </w:r>
      <w:r>
        <w:t xml:space="preserve">Анализировать и интерпретировать историческую информацию, применяя приемы критики источника, высказывать суждение о его </w:t>
      </w:r>
      <w:r>
        <w:lastRenderedPageBreak/>
        <w:t>информационных особенностях и ценности (по заданным или самостоятельно определяемым критериям).</w:t>
      </w:r>
    </w:p>
    <w:p w:rsidR="00111E39" w:rsidRDefault="008B4403">
      <w:pPr>
        <w:ind w:left="227" w:hanging="142"/>
      </w:pPr>
      <w:r>
        <w:rPr>
          <w:rFonts w:ascii="Calibri" w:eastAsia="Calibri" w:hAnsi="Calibri" w:cs="Calibri"/>
          <w:sz w:val="14"/>
        </w:rPr>
        <w:t xml:space="preserve">6 </w:t>
      </w: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11E39" w:rsidRDefault="008B4403">
      <w:pPr>
        <w:ind w:left="227" w:hanging="142"/>
      </w:pPr>
      <w:r>
        <w:rPr>
          <w:rFonts w:ascii="Calibri" w:eastAsia="Calibri" w:hAnsi="Calibri" w:cs="Calibri"/>
          <w:sz w:val="14"/>
        </w:rPr>
        <w:t xml:space="preserve">6 </w:t>
      </w: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111E39" w:rsidRDefault="008B4403">
      <w:pPr>
        <w:ind w:left="227" w:hanging="142"/>
      </w:pPr>
      <w:r>
        <w:rPr>
          <w:rFonts w:ascii="Calibri" w:eastAsia="Calibri" w:hAnsi="Calibri" w:cs="Calibri"/>
          <w:sz w:val="14"/>
        </w:rPr>
        <w:t xml:space="preserve">6 </w:t>
      </w:r>
      <w:r>
        <w:t>Определять информацию, недостающую для решения той или иной задачи.</w:t>
      </w:r>
    </w:p>
    <w:p w:rsidR="00111E39" w:rsidRDefault="008B4403">
      <w:pPr>
        <w:ind w:left="227" w:hanging="142"/>
      </w:pPr>
      <w:r>
        <w:rPr>
          <w:rFonts w:ascii="Calibri" w:eastAsia="Calibri" w:hAnsi="Calibri" w:cs="Calibri"/>
          <w:sz w:val="14"/>
        </w:rPr>
        <w:t xml:space="preserve">6 </w:t>
      </w: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111E39" w:rsidRDefault="008B4403">
      <w:pPr>
        <w:ind w:left="227" w:hanging="142"/>
      </w:pPr>
      <w:r>
        <w:rPr>
          <w:rFonts w:ascii="Calibri" w:eastAsia="Calibri" w:hAnsi="Calibri" w:cs="Calibri"/>
          <w:sz w:val="14"/>
        </w:rPr>
        <w:t xml:space="preserve">6 </w:t>
      </w: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111E39" w:rsidRDefault="008B4403">
      <w:pPr>
        <w:ind w:left="227" w:hanging="142"/>
      </w:pPr>
      <w:r>
        <w:rPr>
          <w:rFonts w:ascii="Calibri" w:eastAsia="Calibri" w:hAnsi="Calibri" w:cs="Calibri"/>
          <w:sz w:val="14"/>
        </w:rPr>
        <w:t xml:space="preserve">6 </w:t>
      </w:r>
      <w:r>
        <w:t xml:space="preserve">Представлять информацию в виде кратких выводов и обобщений. </w:t>
      </w:r>
    </w:p>
    <w:p w:rsidR="00111E39" w:rsidRDefault="008B4403">
      <w:pPr>
        <w:ind w:left="227" w:hanging="142"/>
      </w:pPr>
      <w:r>
        <w:rPr>
          <w:rFonts w:ascii="Calibri" w:eastAsia="Calibri" w:hAnsi="Calibri" w:cs="Calibri"/>
          <w:sz w:val="14"/>
        </w:rPr>
        <w:t xml:space="preserve">6 </w:t>
      </w: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111E39" w:rsidRDefault="008B4403">
      <w:pPr>
        <w:spacing w:after="34" w:line="244" w:lineRule="auto"/>
        <w:ind w:left="0" w:right="0" w:firstLine="227"/>
      </w:pPr>
      <w:r>
        <w:rPr>
          <w:b/>
          <w:i/>
        </w:rPr>
        <w:t>Формирование универсальных учебных коммуникативных действий</w:t>
      </w:r>
    </w:p>
    <w:p w:rsidR="00111E39" w:rsidRDefault="008B4403">
      <w:pPr>
        <w:ind w:left="227" w:hanging="142"/>
      </w:pPr>
      <w:r>
        <w:rPr>
          <w:rFonts w:ascii="Calibri" w:eastAsia="Calibri" w:hAnsi="Calibri" w:cs="Calibri"/>
          <w:sz w:val="14"/>
        </w:rPr>
        <w:t xml:space="preserve">6 </w:t>
      </w:r>
      <w:r>
        <w:t>Определять характер отношений между людьми в различных исторических и современных ситуациях, событиях.</w:t>
      </w:r>
    </w:p>
    <w:p w:rsidR="00111E39" w:rsidRDefault="008B4403">
      <w:pPr>
        <w:spacing w:after="43" w:line="244" w:lineRule="auto"/>
        <w:ind w:left="227" w:right="0" w:hanging="142"/>
        <w:jc w:val="left"/>
      </w:pPr>
      <w:r>
        <w:rPr>
          <w:rFonts w:ascii="Calibri" w:eastAsia="Calibri" w:hAnsi="Calibri" w:cs="Calibri"/>
          <w:sz w:val="14"/>
        </w:rPr>
        <w:t xml:space="preserve">6 </w:t>
      </w:r>
      <w:r>
        <w:t>Раскрывать значение совместной деятельности, сотрудничества людей в разных сферах в различные исторические эпохи.</w:t>
      </w:r>
    </w:p>
    <w:p w:rsidR="00111E39" w:rsidRDefault="008B4403">
      <w:pPr>
        <w:ind w:left="227" w:hanging="142"/>
      </w:pPr>
      <w:r>
        <w:rPr>
          <w:rFonts w:ascii="Calibri" w:eastAsia="Calibri" w:hAnsi="Calibri" w:cs="Calibri"/>
          <w:sz w:val="14"/>
        </w:rPr>
        <w:t xml:space="preserve">6 </w:t>
      </w:r>
      <w:r>
        <w:t>Принимать участие в обсуждении открытых (в том числе дискуссионных) вопросов истории, высказывая и аргументируя свои суждения.</w:t>
      </w:r>
    </w:p>
    <w:p w:rsidR="00111E39" w:rsidRDefault="008B4403">
      <w:pPr>
        <w:ind w:left="227" w:hanging="142"/>
      </w:pPr>
      <w:r>
        <w:rPr>
          <w:rFonts w:ascii="Calibri" w:eastAsia="Calibri" w:hAnsi="Calibri" w:cs="Calibri"/>
          <w:sz w:val="14"/>
        </w:rPr>
        <w:t xml:space="preserve">6 </w:t>
      </w:r>
      <w:r>
        <w:t xml:space="preserve">Осуществлять презентацию выполненной самостоятельной работы по истории, проявляя способность к диалогу с аудиторией. </w:t>
      </w:r>
    </w:p>
    <w:p w:rsidR="00111E39" w:rsidRDefault="008B4403">
      <w:pPr>
        <w:ind w:left="227" w:hanging="142"/>
      </w:pPr>
      <w:r>
        <w:rPr>
          <w:rFonts w:ascii="Calibri" w:eastAsia="Calibri" w:hAnsi="Calibri" w:cs="Calibri"/>
          <w:sz w:val="14"/>
        </w:rPr>
        <w:t xml:space="preserve">6 </w:t>
      </w:r>
      <w:r>
        <w:t xml:space="preserve">Оценивать собственные поступки и поведение других людей с точки зрения их соответствия правовым и нравственным нормам. </w:t>
      </w:r>
    </w:p>
    <w:p w:rsidR="00111E39" w:rsidRDefault="008B4403">
      <w:pPr>
        <w:ind w:left="227" w:hanging="142"/>
      </w:pPr>
      <w:r>
        <w:rPr>
          <w:rFonts w:ascii="Calibri" w:eastAsia="Calibri" w:hAnsi="Calibri" w:cs="Calibri"/>
          <w:sz w:val="14"/>
        </w:rPr>
        <w:t xml:space="preserve">6 </w:t>
      </w:r>
      <w:r>
        <w:t>Анализировать причины социальных и межличностных конфликтов, моделировать варианты выхода из конфликтной ситуации.</w:t>
      </w:r>
    </w:p>
    <w:p w:rsidR="00111E39" w:rsidRDefault="008B4403">
      <w:pPr>
        <w:ind w:left="85" w:firstLine="0"/>
      </w:pPr>
      <w:r>
        <w:rPr>
          <w:rFonts w:ascii="Calibri" w:eastAsia="Calibri" w:hAnsi="Calibri" w:cs="Calibri"/>
          <w:sz w:val="14"/>
        </w:rPr>
        <w:lastRenderedPageBreak/>
        <w:t xml:space="preserve">6 </w:t>
      </w:r>
      <w:r>
        <w:t xml:space="preserve">Выражать свою точку зрения, участвовать в дискуссии. </w:t>
      </w:r>
    </w:p>
    <w:p w:rsidR="00111E39" w:rsidRDefault="008B4403">
      <w:pPr>
        <w:ind w:left="227" w:hanging="142"/>
      </w:pPr>
      <w:r>
        <w:rPr>
          <w:rFonts w:ascii="Calibri" w:eastAsia="Calibri" w:hAnsi="Calibri" w:cs="Calibri"/>
          <w:sz w:val="14"/>
        </w:rPr>
        <w:t xml:space="preserve">6 </w:t>
      </w: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11E39" w:rsidRDefault="008B4403">
      <w:pPr>
        <w:ind w:left="227" w:hanging="142"/>
      </w:pPr>
      <w:r>
        <w:rPr>
          <w:rFonts w:ascii="Calibri" w:eastAsia="Calibri" w:hAnsi="Calibri" w:cs="Calibri"/>
          <w:sz w:val="14"/>
        </w:rPr>
        <w:t xml:space="preserve">6 </w:t>
      </w: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11E39" w:rsidRDefault="008B4403">
      <w:pPr>
        <w:ind w:left="227" w:hanging="142"/>
      </w:pPr>
      <w:r>
        <w:rPr>
          <w:rFonts w:ascii="Calibri" w:eastAsia="Calibri" w:hAnsi="Calibri" w:cs="Calibri"/>
          <w:sz w:val="14"/>
        </w:rPr>
        <w:t xml:space="preserve">6 </w:t>
      </w: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11E39" w:rsidRDefault="008B4403">
      <w:pPr>
        <w:ind w:left="227" w:hanging="142"/>
      </w:pPr>
      <w:r>
        <w:rPr>
          <w:rFonts w:ascii="Calibri" w:eastAsia="Calibri" w:hAnsi="Calibri" w:cs="Calibri"/>
          <w:sz w:val="14"/>
        </w:rPr>
        <w:t xml:space="preserve">6 </w:t>
      </w: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11E39" w:rsidRDefault="008B4403">
      <w:pPr>
        <w:ind w:left="227" w:hanging="142"/>
      </w:pPr>
      <w:r>
        <w:rPr>
          <w:rFonts w:ascii="Calibri" w:eastAsia="Calibri" w:hAnsi="Calibri" w:cs="Calibri"/>
          <w:sz w:val="14"/>
        </w:rPr>
        <w:t xml:space="preserve">6 </w:t>
      </w: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11E39" w:rsidRDefault="008B4403">
      <w:pPr>
        <w:ind w:left="85" w:firstLine="0"/>
      </w:pPr>
      <w:r>
        <w:rPr>
          <w:rFonts w:ascii="Calibri" w:eastAsia="Calibri" w:hAnsi="Calibri" w:cs="Calibri"/>
          <w:sz w:val="14"/>
        </w:rPr>
        <w:t xml:space="preserve">6 </w:t>
      </w:r>
      <w:r>
        <w:t>Разделять сферу ответственности.</w:t>
      </w:r>
    </w:p>
    <w:p w:rsidR="00111E39" w:rsidRDefault="008B4403">
      <w:pPr>
        <w:spacing w:after="34" w:line="244" w:lineRule="auto"/>
        <w:ind w:left="0" w:right="0" w:firstLine="227"/>
      </w:pPr>
      <w:r>
        <w:rPr>
          <w:b/>
          <w:i/>
        </w:rPr>
        <w:t>Формирование универсальных учебных регулятивных действий</w:t>
      </w:r>
    </w:p>
    <w:p w:rsidR="00111E39" w:rsidRDefault="008B4403">
      <w:pPr>
        <w:ind w:left="227" w:hanging="142"/>
      </w:pPr>
      <w:r>
        <w:rPr>
          <w:rFonts w:ascii="Calibri" w:eastAsia="Calibri" w:hAnsi="Calibri" w:cs="Calibri"/>
          <w:sz w:val="14"/>
        </w:rPr>
        <w:t xml:space="preserve">6 </w:t>
      </w: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111E39" w:rsidRDefault="008B4403">
      <w:pPr>
        <w:ind w:left="227" w:hanging="142"/>
      </w:pPr>
      <w:r>
        <w:rPr>
          <w:rFonts w:ascii="Calibri" w:eastAsia="Calibri" w:hAnsi="Calibri" w:cs="Calibri"/>
          <w:sz w:val="14"/>
        </w:rPr>
        <w:t xml:space="preserve">6 </w:t>
      </w: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111E39" w:rsidRDefault="008B4403">
      <w:pPr>
        <w:ind w:left="227" w:hanging="142"/>
      </w:pPr>
      <w:r>
        <w:rPr>
          <w:rFonts w:ascii="Calibri" w:eastAsia="Calibri" w:hAnsi="Calibri" w:cs="Calibri"/>
          <w:sz w:val="14"/>
        </w:rPr>
        <w:t xml:space="preserve">6 </w:t>
      </w: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11E39" w:rsidRDefault="00111E39">
      <w:pPr>
        <w:sectPr w:rsidR="00111E39">
          <w:headerReference w:type="even" r:id="rId415"/>
          <w:headerReference w:type="default" r:id="rId416"/>
          <w:footerReference w:type="even" r:id="rId417"/>
          <w:footerReference w:type="default" r:id="rId418"/>
          <w:headerReference w:type="first" r:id="rId419"/>
          <w:footerReference w:type="first" r:id="rId420"/>
          <w:pgSz w:w="7824" w:h="12019"/>
          <w:pgMar w:top="750" w:right="737" w:bottom="1128" w:left="737" w:header="720" w:footer="713" w:gutter="0"/>
          <w:cols w:space="720"/>
        </w:sectPr>
      </w:pPr>
    </w:p>
    <w:p w:rsidR="00111E39" w:rsidRDefault="008B4403">
      <w:pPr>
        <w:spacing w:after="218"/>
        <w:ind w:left="227" w:firstLine="0"/>
      </w:pPr>
      <w: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11E39" w:rsidRDefault="008B4403">
      <w:pPr>
        <w:pStyle w:val="3"/>
        <w:spacing w:after="109" w:line="227" w:lineRule="auto"/>
        <w:ind w:left="-5" w:right="685"/>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11E39" w:rsidRDefault="008B4403">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11E39" w:rsidRDefault="008B4403">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11E39" w:rsidRDefault="008B4403">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11E39" w:rsidRDefault="008B4403">
      <w:r>
        <w:t>УИПД может осуществляться обучающимися индивидуально и коллективно (в составе малых групп, класса).</w:t>
      </w:r>
    </w:p>
    <w:p w:rsidR="00111E39" w:rsidRDefault="008B4403">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11E39" w:rsidRDefault="008B4403">
      <w:r>
        <w:t>Материально-техническое оснащение образовательного процесса должно обеспечивать возможность включения всех обучающихся в УИПД.</w:t>
      </w:r>
    </w:p>
    <w:p w:rsidR="00111E39" w:rsidRDefault="008B4403">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w:t>
      </w:r>
      <w:r>
        <w:lastRenderedPageBreak/>
        <w:t>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111E39" w:rsidRDefault="008B4403">
      <w:pPr>
        <w:spacing w:after="34" w:line="244" w:lineRule="auto"/>
        <w:ind w:left="0" w:right="0" w:firstLine="227"/>
      </w:pPr>
      <w:r>
        <w:rPr>
          <w:b/>
          <w:i/>
        </w:rPr>
        <w:t>Особенности реализации учебно-исследовательской деятельности</w:t>
      </w:r>
    </w:p>
    <w:p w:rsidR="00111E39" w:rsidRDefault="008B4403">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11E39" w:rsidRDefault="008B4403">
      <w:r>
        <w:t xml:space="preserve">Исследовательские задачи представляют собой особый вид педагогической установки, ориентированной: </w:t>
      </w:r>
    </w:p>
    <w:p w:rsidR="00111E39" w:rsidRDefault="008B4403">
      <w:pPr>
        <w:ind w:left="227" w:hanging="142"/>
      </w:pPr>
      <w:r>
        <w:rPr>
          <w:rFonts w:ascii="Calibri" w:eastAsia="Calibri" w:hAnsi="Calibri" w:cs="Calibri"/>
          <w:sz w:val="14"/>
        </w:rPr>
        <w:t xml:space="preserve">6 </w:t>
      </w: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11E39" w:rsidRDefault="008B4403">
      <w:pPr>
        <w:ind w:left="227" w:hanging="142"/>
      </w:pPr>
      <w:r>
        <w:rPr>
          <w:rFonts w:ascii="Calibri" w:eastAsia="Calibri" w:hAnsi="Calibri" w:cs="Calibri"/>
          <w:sz w:val="14"/>
        </w:rPr>
        <w:t xml:space="preserve">6 </w:t>
      </w:r>
      <w: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11E39" w:rsidRDefault="008B4403">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11E39" w:rsidRDefault="008B4403">
      <w:r>
        <w:t>Осуществление УИД обучающимися включает в себя ряд этапов:</w:t>
      </w:r>
    </w:p>
    <w:p w:rsidR="00111E39" w:rsidRDefault="008B4403">
      <w:pPr>
        <w:ind w:left="85" w:firstLine="0"/>
      </w:pPr>
      <w:r>
        <w:rPr>
          <w:rFonts w:ascii="Calibri" w:eastAsia="Calibri" w:hAnsi="Calibri" w:cs="Calibri"/>
          <w:sz w:val="14"/>
        </w:rPr>
        <w:t xml:space="preserve">6 </w:t>
      </w:r>
      <w:r>
        <w:t>обоснование актуальности исследования;</w:t>
      </w:r>
    </w:p>
    <w:p w:rsidR="00111E39" w:rsidRDefault="008B4403">
      <w:pPr>
        <w:ind w:left="227" w:hanging="142"/>
      </w:pPr>
      <w:r>
        <w:rPr>
          <w:rFonts w:ascii="Calibri" w:eastAsia="Calibri" w:hAnsi="Calibri" w:cs="Calibri"/>
          <w:sz w:val="14"/>
        </w:rPr>
        <w:t xml:space="preserve">6 </w:t>
      </w:r>
      <w: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111E39" w:rsidRDefault="008B4403">
      <w:pPr>
        <w:ind w:left="227" w:hanging="142"/>
      </w:pPr>
      <w:r>
        <w:rPr>
          <w:rFonts w:ascii="Calibri" w:eastAsia="Calibri" w:hAnsi="Calibri" w:cs="Calibri"/>
          <w:sz w:val="14"/>
        </w:rPr>
        <w:t xml:space="preserve">6 </w:t>
      </w:r>
      <w:r>
        <w:t>собственно проведение исследования с обязательным поэтапным контролем и коррекцией результатов работ, проверка гипотезы;</w:t>
      </w:r>
    </w:p>
    <w:p w:rsidR="00111E39" w:rsidRDefault="008B4403">
      <w:pPr>
        <w:ind w:left="227" w:hanging="142"/>
      </w:pPr>
      <w:r>
        <w:rPr>
          <w:rFonts w:ascii="Calibri" w:eastAsia="Calibri" w:hAnsi="Calibri" w:cs="Calibri"/>
          <w:sz w:val="14"/>
        </w:rPr>
        <w:t xml:space="preserve">6 </w:t>
      </w:r>
      <w:r>
        <w:t>описание процесса исследования, оформление результатов учебно-исследовательской деятельности в виде конечного продукта;</w:t>
      </w:r>
    </w:p>
    <w:p w:rsidR="00111E39" w:rsidRDefault="008B4403">
      <w:pPr>
        <w:ind w:left="227" w:firstLine="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11E39" w:rsidRDefault="008B4403">
      <w:pPr>
        <w:spacing w:after="34" w:line="244" w:lineRule="auto"/>
        <w:ind w:left="0" w:right="0" w:firstLine="227"/>
      </w:pPr>
      <w:r>
        <w:rPr>
          <w:b/>
          <w:i/>
        </w:rPr>
        <w:t>Особенности организации учебно-исследовательской деятельности в рамках урочной деятельности</w:t>
      </w:r>
    </w:p>
    <w:p w:rsidR="00111E39" w:rsidRDefault="008B4403">
      <w:r>
        <w:lastRenderedPageBreak/>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11E39" w:rsidRDefault="008B4403">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11E39" w:rsidRDefault="008B4403">
      <w:pPr>
        <w:ind w:left="85" w:firstLine="0"/>
      </w:pPr>
      <w:r>
        <w:rPr>
          <w:rFonts w:ascii="Calibri" w:eastAsia="Calibri" w:hAnsi="Calibri" w:cs="Calibri"/>
          <w:sz w:val="14"/>
        </w:rPr>
        <w:t xml:space="preserve">6 </w:t>
      </w:r>
      <w:r>
        <w:t>предметные учебные исследования;</w:t>
      </w:r>
    </w:p>
    <w:p w:rsidR="00111E39" w:rsidRDefault="008B4403">
      <w:pPr>
        <w:ind w:left="85" w:firstLine="0"/>
      </w:pPr>
      <w:r>
        <w:rPr>
          <w:rFonts w:ascii="Calibri" w:eastAsia="Calibri" w:hAnsi="Calibri" w:cs="Calibri"/>
          <w:sz w:val="14"/>
        </w:rPr>
        <w:t xml:space="preserve">6 </w:t>
      </w:r>
      <w:r>
        <w:t>междисциплинарные учебные исследования.</w:t>
      </w:r>
    </w:p>
    <w:p w:rsidR="00111E39" w:rsidRDefault="008B4403">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11E39" w:rsidRDefault="008B4403">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11E39" w:rsidRDefault="008B4403">
      <w:r>
        <w:t>Формы организации исследовательской деятельности обучающихся могут быть следующие:</w:t>
      </w:r>
    </w:p>
    <w:p w:rsidR="00111E39" w:rsidRDefault="008B4403">
      <w:pPr>
        <w:ind w:left="85" w:firstLine="0"/>
      </w:pPr>
      <w:r>
        <w:rPr>
          <w:rFonts w:ascii="Calibri" w:eastAsia="Calibri" w:hAnsi="Calibri" w:cs="Calibri"/>
          <w:sz w:val="14"/>
        </w:rPr>
        <w:t xml:space="preserve">6 </w:t>
      </w:r>
      <w:r>
        <w:t>урок-исследование;</w:t>
      </w:r>
    </w:p>
    <w:p w:rsidR="00111E39" w:rsidRDefault="008B4403">
      <w:pPr>
        <w:ind w:left="227" w:hanging="142"/>
      </w:pPr>
      <w:r>
        <w:rPr>
          <w:rFonts w:ascii="Calibri" w:eastAsia="Calibri" w:hAnsi="Calibri" w:cs="Calibri"/>
          <w:sz w:val="14"/>
        </w:rPr>
        <w:t xml:space="preserve">6 </w:t>
      </w:r>
      <w:r>
        <w:t>урок с использованием интерактивной беседы в исследовательском ключе;</w:t>
      </w:r>
    </w:p>
    <w:p w:rsidR="00111E39" w:rsidRDefault="008B4403">
      <w:pPr>
        <w:ind w:left="227" w:hanging="142"/>
      </w:pPr>
      <w:r>
        <w:rPr>
          <w:rFonts w:ascii="Calibri" w:eastAsia="Calibri" w:hAnsi="Calibri" w:cs="Calibri"/>
          <w:sz w:val="14"/>
        </w:rPr>
        <w:t xml:space="preserve">6 </w:t>
      </w: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11E39" w:rsidRDefault="008B4403">
      <w:pPr>
        <w:ind w:left="85" w:firstLine="0"/>
      </w:pPr>
      <w:r>
        <w:rPr>
          <w:rFonts w:ascii="Calibri" w:eastAsia="Calibri" w:hAnsi="Calibri" w:cs="Calibri"/>
          <w:sz w:val="14"/>
        </w:rPr>
        <w:t xml:space="preserve">6 </w:t>
      </w:r>
      <w:r>
        <w:t>урок-консультация;</w:t>
      </w:r>
    </w:p>
    <w:p w:rsidR="00111E39" w:rsidRDefault="008B4403">
      <w:pPr>
        <w:ind w:left="85" w:firstLine="0"/>
      </w:pPr>
      <w:r>
        <w:rPr>
          <w:rFonts w:ascii="Calibri" w:eastAsia="Calibri" w:hAnsi="Calibri" w:cs="Calibri"/>
          <w:sz w:val="14"/>
        </w:rPr>
        <w:t xml:space="preserve">6 </w:t>
      </w:r>
      <w:r>
        <w:t>мини-исследование в рамках домашнего задания.</w:t>
      </w:r>
    </w:p>
    <w:p w:rsidR="00111E39" w:rsidRDefault="008B4403">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11E39" w:rsidRDefault="008B4403">
      <w:pPr>
        <w:ind w:left="227" w:hanging="142"/>
      </w:pPr>
      <w:r>
        <w:rPr>
          <w:rFonts w:ascii="Calibri" w:eastAsia="Calibri" w:hAnsi="Calibri" w:cs="Calibri"/>
          <w:sz w:val="14"/>
        </w:rPr>
        <w:t xml:space="preserve">6 </w:t>
      </w: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11E39" w:rsidRDefault="008B4403">
      <w:pPr>
        <w:ind w:left="217" w:hanging="227"/>
      </w:pPr>
      <w:r>
        <w:t>—Как  (в каком направлении)... в какой степени… изменилось... ?</w:t>
      </w:r>
    </w:p>
    <w:p w:rsidR="00111E39" w:rsidRDefault="008B4403">
      <w:pPr>
        <w:ind w:firstLine="0"/>
      </w:pPr>
      <w:r>
        <w:lastRenderedPageBreak/>
        <w:t xml:space="preserve">—Как (каким образом)... в какой степени повлияло... на… ? </w:t>
      </w:r>
    </w:p>
    <w:p w:rsidR="00111E39" w:rsidRDefault="008B4403">
      <w:pPr>
        <w:ind w:left="217" w:hanging="227"/>
      </w:pPr>
      <w:r>
        <w:t>—Какой  (в чем проявилась)... насколько важной… была роль... ?</w:t>
      </w:r>
    </w:p>
    <w:p w:rsidR="00111E39" w:rsidRDefault="008B4403">
      <w:pPr>
        <w:ind w:left="217" w:hanging="227"/>
      </w:pPr>
      <w:r>
        <w:t>—Каково  (в чем проявилось)... как можно оценить… значение... ?</w:t>
      </w:r>
    </w:p>
    <w:p w:rsidR="00111E39" w:rsidRDefault="008B4403">
      <w:pPr>
        <w:ind w:firstLine="0"/>
      </w:pPr>
      <w:r>
        <w:t xml:space="preserve">—Что произойдет... как измениться..., если... ? И т. д.; </w:t>
      </w:r>
    </w:p>
    <w:p w:rsidR="00111E39" w:rsidRDefault="008B4403">
      <w:pPr>
        <w:ind w:left="227" w:hanging="142"/>
      </w:pPr>
      <w:r>
        <w:rPr>
          <w:rFonts w:ascii="Calibri" w:eastAsia="Calibri" w:hAnsi="Calibri" w:cs="Calibri"/>
          <w:sz w:val="14"/>
        </w:rPr>
        <w:t xml:space="preserve">6 </w:t>
      </w: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11E39" w:rsidRDefault="008B4403">
      <w:pPr>
        <w:ind w:left="85" w:firstLine="0"/>
      </w:pPr>
      <w:r>
        <w:rPr>
          <w:rFonts w:ascii="Calibri" w:eastAsia="Calibri" w:hAnsi="Calibri" w:cs="Calibri"/>
          <w:sz w:val="14"/>
        </w:rPr>
        <w:t xml:space="preserve">6 </w:t>
      </w:r>
      <w:r>
        <w:t xml:space="preserve">Основными формами представления итогов учебных исследований являются: </w:t>
      </w:r>
      <w:r>
        <w:rPr>
          <w:rFonts w:ascii="Calibri" w:eastAsia="Calibri" w:hAnsi="Calibri" w:cs="Calibri"/>
          <w:sz w:val="14"/>
        </w:rPr>
        <w:t xml:space="preserve">6 </w:t>
      </w:r>
      <w:r>
        <w:t>доклад, реферат;</w:t>
      </w:r>
    </w:p>
    <w:p w:rsidR="00111E39" w:rsidRDefault="008B4403">
      <w:pPr>
        <w:ind w:left="227" w:hanging="142"/>
      </w:pPr>
      <w:r>
        <w:rPr>
          <w:rFonts w:ascii="Calibri" w:eastAsia="Calibri" w:hAnsi="Calibri" w:cs="Calibri"/>
          <w:sz w:val="14"/>
        </w:rPr>
        <w:t xml:space="preserve">6 </w:t>
      </w:r>
      <w:r>
        <w:t>статьи, обзоры, отчеты и заключения по итогам исследований по различным предметным областям.</w:t>
      </w:r>
    </w:p>
    <w:p w:rsidR="00111E39" w:rsidRDefault="008B4403">
      <w:pPr>
        <w:spacing w:after="34" w:line="244" w:lineRule="auto"/>
        <w:ind w:left="0" w:right="0" w:firstLine="227"/>
      </w:pPr>
      <w:r>
        <w:rPr>
          <w:b/>
          <w:i/>
        </w:rPr>
        <w:t>Особенности организации учебной исследовательской деятельности в рамках внеурочной деятельности</w:t>
      </w:r>
    </w:p>
    <w:p w:rsidR="00111E39" w:rsidRDefault="008B4403">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11E39" w:rsidRDefault="008B4403">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11E39" w:rsidRDefault="008B4403">
      <w:pPr>
        <w:ind w:left="85" w:firstLine="0"/>
      </w:pPr>
      <w:r>
        <w:rPr>
          <w:rFonts w:ascii="Calibri" w:eastAsia="Calibri" w:hAnsi="Calibri" w:cs="Calibri"/>
          <w:sz w:val="14"/>
        </w:rPr>
        <w:t xml:space="preserve">6 </w:t>
      </w:r>
      <w:r>
        <w:t>социально-гуманитарное;</w:t>
      </w:r>
    </w:p>
    <w:p w:rsidR="00111E39" w:rsidRDefault="008B4403">
      <w:pPr>
        <w:ind w:left="85" w:firstLine="0"/>
      </w:pPr>
      <w:r>
        <w:rPr>
          <w:rFonts w:ascii="Calibri" w:eastAsia="Calibri" w:hAnsi="Calibri" w:cs="Calibri"/>
          <w:sz w:val="14"/>
        </w:rPr>
        <w:t xml:space="preserve">6 </w:t>
      </w:r>
      <w:r>
        <w:t>филологическое;</w:t>
      </w:r>
    </w:p>
    <w:p w:rsidR="00111E39" w:rsidRDefault="008B4403">
      <w:pPr>
        <w:ind w:left="85" w:firstLine="0"/>
      </w:pPr>
      <w:r>
        <w:rPr>
          <w:rFonts w:ascii="Calibri" w:eastAsia="Calibri" w:hAnsi="Calibri" w:cs="Calibri"/>
          <w:sz w:val="14"/>
        </w:rPr>
        <w:t xml:space="preserve">6 </w:t>
      </w:r>
      <w:r>
        <w:t>естественно-научное;</w:t>
      </w:r>
    </w:p>
    <w:p w:rsidR="00111E39" w:rsidRDefault="008B4403">
      <w:pPr>
        <w:ind w:left="85" w:right="2627" w:firstLine="0"/>
      </w:pPr>
      <w:r>
        <w:rPr>
          <w:rFonts w:ascii="Calibri" w:eastAsia="Calibri" w:hAnsi="Calibri" w:cs="Calibri"/>
          <w:sz w:val="14"/>
        </w:rPr>
        <w:t xml:space="preserve">6 </w:t>
      </w:r>
      <w:r>
        <w:t xml:space="preserve">информационно-технологическое; </w:t>
      </w:r>
      <w:r>
        <w:rPr>
          <w:rFonts w:ascii="Calibri" w:eastAsia="Calibri" w:hAnsi="Calibri" w:cs="Calibri"/>
          <w:sz w:val="14"/>
        </w:rPr>
        <w:t xml:space="preserve">6 </w:t>
      </w:r>
      <w:r>
        <w:t>междисциплинарное.</w:t>
      </w:r>
    </w:p>
    <w:p w:rsidR="00111E39" w:rsidRDefault="008B4403">
      <w:r>
        <w:t>Основными формами организации УИД во внеурочное время являются:</w:t>
      </w:r>
    </w:p>
    <w:p w:rsidR="00111E39" w:rsidRDefault="008B4403">
      <w:pPr>
        <w:ind w:left="85" w:firstLine="0"/>
      </w:pPr>
      <w:r>
        <w:rPr>
          <w:rFonts w:ascii="Calibri" w:eastAsia="Calibri" w:hAnsi="Calibri" w:cs="Calibri"/>
          <w:sz w:val="14"/>
        </w:rPr>
        <w:t xml:space="preserve">6 </w:t>
      </w:r>
      <w:r>
        <w:t>конференция, семинар, дискуссия, диспут;</w:t>
      </w:r>
    </w:p>
    <w:p w:rsidR="00111E39" w:rsidRDefault="008B4403">
      <w:pPr>
        <w:ind w:left="85" w:firstLine="0"/>
      </w:pPr>
      <w:r>
        <w:rPr>
          <w:rFonts w:ascii="Calibri" w:eastAsia="Calibri" w:hAnsi="Calibri" w:cs="Calibri"/>
          <w:sz w:val="14"/>
        </w:rPr>
        <w:t xml:space="preserve">6 </w:t>
      </w:r>
      <w:r>
        <w:t>брифинг, интервью, телемост;</w:t>
      </w:r>
    </w:p>
    <w:p w:rsidR="00111E39" w:rsidRDefault="008B4403">
      <w:pPr>
        <w:ind w:left="227" w:firstLine="0"/>
      </w:pPr>
      <w:r>
        <w:t>исследовательская практика, образовательные экспедиции, походы, поездки, экскурсии;</w:t>
      </w:r>
    </w:p>
    <w:p w:rsidR="00111E39" w:rsidRDefault="008B4403">
      <w:pPr>
        <w:ind w:left="85" w:firstLine="0"/>
      </w:pPr>
      <w:r>
        <w:rPr>
          <w:rFonts w:ascii="Calibri" w:eastAsia="Calibri" w:hAnsi="Calibri" w:cs="Calibri"/>
          <w:sz w:val="14"/>
        </w:rPr>
        <w:t xml:space="preserve">6 </w:t>
      </w:r>
      <w:r>
        <w:t>научно-исследовательское общество учащихся.</w:t>
      </w:r>
    </w:p>
    <w:p w:rsidR="00111E39" w:rsidRDefault="008B4403">
      <w:r>
        <w:t>Для представления итогов УИД во внеурочное время наиболее целесообразно использование следующих форм предъявления результатов:</w:t>
      </w:r>
    </w:p>
    <w:p w:rsidR="00111E39" w:rsidRDefault="008B4403">
      <w:pPr>
        <w:ind w:left="227" w:hanging="142"/>
      </w:pPr>
      <w:r>
        <w:rPr>
          <w:rFonts w:ascii="Calibri" w:eastAsia="Calibri" w:hAnsi="Calibri" w:cs="Calibri"/>
          <w:sz w:val="14"/>
        </w:rPr>
        <w:t xml:space="preserve">6 </w:t>
      </w:r>
      <w:r>
        <w:t>письменная исследовательская работа (эссе, доклад, реферат);</w:t>
      </w:r>
    </w:p>
    <w:p w:rsidR="00111E39" w:rsidRDefault="008B4403">
      <w:pPr>
        <w:ind w:left="227" w:hanging="142"/>
      </w:pPr>
      <w:r>
        <w:rPr>
          <w:rFonts w:ascii="Calibri" w:eastAsia="Calibri" w:hAnsi="Calibri" w:cs="Calibri"/>
          <w:sz w:val="14"/>
        </w:rPr>
        <w:t xml:space="preserve">6 </w:t>
      </w: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11E39" w:rsidRDefault="008B4403">
      <w:pPr>
        <w:spacing w:after="34" w:line="244" w:lineRule="auto"/>
        <w:ind w:left="0" w:right="0" w:firstLine="227"/>
      </w:pPr>
      <w:r>
        <w:rPr>
          <w:b/>
          <w:i/>
        </w:rPr>
        <w:lastRenderedPageBreak/>
        <w:t>Общие рекомендации по оцениванию учебной исследовательской деятельности</w:t>
      </w:r>
    </w:p>
    <w:p w:rsidR="00111E39" w:rsidRDefault="008B4403">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111E39" w:rsidRDefault="008B4403">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11E39" w:rsidRDefault="008B4403">
      <w:pPr>
        <w:ind w:left="227" w:hanging="142"/>
      </w:pPr>
      <w:r>
        <w:rPr>
          <w:rFonts w:ascii="Calibri" w:eastAsia="Calibri" w:hAnsi="Calibri" w:cs="Calibri"/>
          <w:sz w:val="14"/>
        </w:rPr>
        <w:t xml:space="preserve">6 </w:t>
      </w:r>
      <w:r>
        <w:t>использовать вопросы как исследовательский инструмент познания;</w:t>
      </w:r>
    </w:p>
    <w:p w:rsidR="00111E39" w:rsidRDefault="008B4403">
      <w:pPr>
        <w:ind w:left="227" w:hanging="142"/>
      </w:pPr>
      <w:r>
        <w:rPr>
          <w:rFonts w:ascii="Calibri" w:eastAsia="Calibri" w:hAnsi="Calibri" w:cs="Calibri"/>
          <w:sz w:val="14"/>
        </w:rPr>
        <w:t xml:space="preserve">6 </w:t>
      </w: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11E39" w:rsidRDefault="008B4403">
      <w:pPr>
        <w:ind w:left="227" w:hanging="142"/>
      </w:pPr>
      <w:r>
        <w:rPr>
          <w:rFonts w:ascii="Calibri" w:eastAsia="Calibri" w:hAnsi="Calibri" w:cs="Calibri"/>
          <w:sz w:val="14"/>
        </w:rPr>
        <w:t xml:space="preserve">6 </w:t>
      </w:r>
      <w:r>
        <w:t>формировать гипотезу об истинности собственных суждений и суждений других, аргументировать свою позицию, мнение;</w:t>
      </w:r>
    </w:p>
    <w:p w:rsidR="00111E39" w:rsidRDefault="008B4403">
      <w:pPr>
        <w:ind w:left="227" w:hanging="142"/>
      </w:pPr>
      <w:r>
        <w:rPr>
          <w:rFonts w:ascii="Calibri" w:eastAsia="Calibri" w:hAnsi="Calibri" w:cs="Calibri"/>
          <w:sz w:val="14"/>
        </w:rPr>
        <w:t xml:space="preserve">6 </w:t>
      </w:r>
      <w:r>
        <w:t>проводить по самостоятельно составленному плану опыт, несложный эксперимент, небольшое исследование;</w:t>
      </w:r>
    </w:p>
    <w:p w:rsidR="00111E39" w:rsidRDefault="008B4403">
      <w:pPr>
        <w:ind w:left="227" w:hanging="142"/>
      </w:pPr>
      <w:r>
        <w:rPr>
          <w:rFonts w:ascii="Calibri" w:eastAsia="Calibri" w:hAnsi="Calibri" w:cs="Calibri"/>
          <w:sz w:val="14"/>
        </w:rPr>
        <w:t xml:space="preserve">6 </w:t>
      </w:r>
      <w:r>
        <w:t>оценивать на применимость и достоверность информацию, полученную в ходе исследования (эксперимента);</w:t>
      </w:r>
    </w:p>
    <w:p w:rsidR="00111E39" w:rsidRDefault="008B4403">
      <w:pPr>
        <w:ind w:left="227" w:hanging="142"/>
      </w:pPr>
      <w:r>
        <w:rPr>
          <w:rFonts w:ascii="Calibri" w:eastAsia="Calibri" w:hAnsi="Calibri" w:cs="Calibri"/>
          <w:sz w:val="14"/>
        </w:rPr>
        <w:t xml:space="preserve">6 </w:t>
      </w: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11E39" w:rsidRDefault="008B4403">
      <w:pPr>
        <w:ind w:left="227" w:hanging="142"/>
      </w:pPr>
      <w:r>
        <w:rPr>
          <w:rFonts w:ascii="Calibri" w:eastAsia="Calibri" w:hAnsi="Calibri" w:cs="Calibri"/>
          <w:sz w:val="14"/>
        </w:rPr>
        <w:t xml:space="preserve">6 </w:t>
      </w: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11E39" w:rsidRDefault="008B4403">
      <w:pPr>
        <w:spacing w:after="107" w:line="229" w:lineRule="auto"/>
        <w:ind w:left="-3" w:right="0" w:hanging="10"/>
      </w:pPr>
      <w:r>
        <w:rPr>
          <w:rFonts w:ascii="Calibri" w:eastAsia="Calibri" w:hAnsi="Calibri" w:cs="Calibri"/>
          <w:b/>
          <w:sz w:val="22"/>
        </w:rPr>
        <w:t>Особенности организации проектной деятельности</w:t>
      </w:r>
    </w:p>
    <w:p w:rsidR="00111E39" w:rsidRDefault="008B4403">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111E39" w:rsidRDefault="008B4403">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11E39" w:rsidRDefault="008B4403">
      <w:pPr>
        <w:ind w:left="227" w:hanging="142"/>
      </w:pPr>
      <w:r>
        <w:rPr>
          <w:rFonts w:ascii="Calibri" w:eastAsia="Calibri" w:hAnsi="Calibri" w:cs="Calibri"/>
          <w:sz w:val="14"/>
        </w:rPr>
        <w:lastRenderedPageBreak/>
        <w:t xml:space="preserve">6 </w:t>
      </w:r>
      <w:r>
        <w:t>определять оптимальный путь решения проблемного вопроса, прогнозировать проектный результат и оформлять его в виде реального «продукта»;</w:t>
      </w:r>
    </w:p>
    <w:p w:rsidR="00111E39" w:rsidRDefault="008B4403">
      <w:pPr>
        <w:ind w:left="227" w:hanging="142"/>
      </w:pPr>
      <w:r>
        <w:rPr>
          <w:rFonts w:ascii="Calibri" w:eastAsia="Calibri" w:hAnsi="Calibri" w:cs="Calibri"/>
          <w:sz w:val="14"/>
        </w:rPr>
        <w:t xml:space="preserve">6 </w:t>
      </w: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111E39" w:rsidRDefault="008B4403">
      <w: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111E39" w:rsidRDefault="008B4403">
      <w:r>
        <w:t>Осуществление ПД обучающимися включает в себя ряд этапов:</w:t>
      </w:r>
    </w:p>
    <w:p w:rsidR="00111E39" w:rsidRDefault="008B4403">
      <w:pPr>
        <w:ind w:left="85" w:firstLine="0"/>
      </w:pPr>
      <w:r>
        <w:rPr>
          <w:rFonts w:ascii="Calibri" w:eastAsia="Calibri" w:hAnsi="Calibri" w:cs="Calibri"/>
          <w:sz w:val="14"/>
        </w:rPr>
        <w:t xml:space="preserve">6 </w:t>
      </w:r>
      <w:r>
        <w:t>анализ и формулирование проблемы;</w:t>
      </w:r>
    </w:p>
    <w:p w:rsidR="00111E39" w:rsidRDefault="008B4403">
      <w:pPr>
        <w:ind w:left="85" w:firstLine="0"/>
      </w:pPr>
      <w:r>
        <w:rPr>
          <w:rFonts w:ascii="Calibri" w:eastAsia="Calibri" w:hAnsi="Calibri" w:cs="Calibri"/>
          <w:sz w:val="14"/>
        </w:rPr>
        <w:t xml:space="preserve">6 </w:t>
      </w:r>
      <w:r>
        <w:t>формулирование темы проекта;</w:t>
      </w:r>
    </w:p>
    <w:p w:rsidR="00111E39" w:rsidRDefault="008B4403">
      <w:pPr>
        <w:ind w:left="85" w:firstLine="0"/>
      </w:pPr>
      <w:r>
        <w:rPr>
          <w:rFonts w:ascii="Calibri" w:eastAsia="Calibri" w:hAnsi="Calibri" w:cs="Calibri"/>
          <w:sz w:val="14"/>
        </w:rPr>
        <w:t xml:space="preserve">6 </w:t>
      </w:r>
      <w:r>
        <w:t>постановка цели и задач проекта;</w:t>
      </w:r>
    </w:p>
    <w:p w:rsidR="00111E39" w:rsidRDefault="008B4403">
      <w:pPr>
        <w:ind w:left="85" w:firstLine="0"/>
      </w:pPr>
      <w:r>
        <w:rPr>
          <w:rFonts w:ascii="Calibri" w:eastAsia="Calibri" w:hAnsi="Calibri" w:cs="Calibri"/>
          <w:sz w:val="14"/>
        </w:rPr>
        <w:t xml:space="preserve">6 </w:t>
      </w:r>
      <w:r>
        <w:t>составление плана работы;</w:t>
      </w:r>
    </w:p>
    <w:p w:rsidR="00111E39" w:rsidRDefault="008B4403">
      <w:pPr>
        <w:ind w:left="85" w:firstLine="0"/>
      </w:pPr>
      <w:r>
        <w:rPr>
          <w:rFonts w:ascii="Calibri" w:eastAsia="Calibri" w:hAnsi="Calibri" w:cs="Calibri"/>
          <w:sz w:val="14"/>
        </w:rPr>
        <w:t xml:space="preserve">6 </w:t>
      </w:r>
      <w:r>
        <w:t>сбор информации/исследование;</w:t>
      </w:r>
    </w:p>
    <w:p w:rsidR="00111E39" w:rsidRDefault="008B4403">
      <w:pPr>
        <w:ind w:left="85" w:firstLine="0"/>
      </w:pPr>
      <w:r>
        <w:rPr>
          <w:rFonts w:ascii="Calibri" w:eastAsia="Calibri" w:hAnsi="Calibri" w:cs="Calibri"/>
          <w:sz w:val="14"/>
        </w:rPr>
        <w:t xml:space="preserve">6 </w:t>
      </w:r>
      <w:r>
        <w:t>выполнение технологического этапа;</w:t>
      </w:r>
    </w:p>
    <w:p w:rsidR="00111E39" w:rsidRDefault="008B4403">
      <w:pPr>
        <w:ind w:left="85" w:firstLine="0"/>
      </w:pPr>
      <w:r>
        <w:rPr>
          <w:rFonts w:ascii="Calibri" w:eastAsia="Calibri" w:hAnsi="Calibri" w:cs="Calibri"/>
          <w:sz w:val="14"/>
        </w:rPr>
        <w:t xml:space="preserve">6 </w:t>
      </w:r>
      <w:r>
        <w:t>подготовка и защита проекта;</w:t>
      </w:r>
    </w:p>
    <w:p w:rsidR="00111E39" w:rsidRDefault="008B4403">
      <w:pPr>
        <w:ind w:left="227" w:hanging="142"/>
      </w:pPr>
      <w:r>
        <w:rPr>
          <w:rFonts w:ascii="Calibri" w:eastAsia="Calibri" w:hAnsi="Calibri" w:cs="Calibri"/>
          <w:sz w:val="14"/>
        </w:rPr>
        <w:t xml:space="preserve">6 </w:t>
      </w:r>
      <w:r>
        <w:t>рефлексия, анализ результатов выполнения проекта, оценка качества выполнения.</w:t>
      </w:r>
    </w:p>
    <w:p w:rsidR="00111E39" w:rsidRDefault="008B4403">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111E39" w:rsidRDefault="00111E39">
      <w:pPr>
        <w:sectPr w:rsidR="00111E39">
          <w:headerReference w:type="even" r:id="rId421"/>
          <w:headerReference w:type="default" r:id="rId422"/>
          <w:footerReference w:type="even" r:id="rId423"/>
          <w:footerReference w:type="default" r:id="rId424"/>
          <w:headerReference w:type="first" r:id="rId425"/>
          <w:footerReference w:type="first" r:id="rId426"/>
          <w:pgSz w:w="7824" w:h="12019"/>
          <w:pgMar w:top="735" w:right="736" w:bottom="1133" w:left="737" w:header="720" w:footer="713" w:gutter="0"/>
          <w:cols w:space="720"/>
        </w:sectPr>
      </w:pPr>
    </w:p>
    <w:p w:rsidR="00111E39" w:rsidRDefault="008B4403">
      <w:pPr>
        <w:spacing w:after="34" w:line="244" w:lineRule="auto"/>
        <w:ind w:left="0" w:right="0" w:firstLine="227"/>
      </w:pPr>
      <w:r>
        <w:rPr>
          <w:b/>
          <w:i/>
        </w:rPr>
        <w:lastRenderedPageBreak/>
        <w:t>Особенности организации проектной деятельности в рамках урочной деятельности</w:t>
      </w:r>
    </w:p>
    <w:p w:rsidR="00111E39" w:rsidRDefault="008B4403">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11E39" w:rsidRDefault="008B4403">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11E39" w:rsidRDefault="008B4403">
      <w:pPr>
        <w:ind w:left="85" w:firstLine="0"/>
      </w:pPr>
      <w:r>
        <w:rPr>
          <w:rFonts w:ascii="Calibri" w:eastAsia="Calibri" w:hAnsi="Calibri" w:cs="Calibri"/>
          <w:sz w:val="14"/>
        </w:rPr>
        <w:t xml:space="preserve">6 </w:t>
      </w:r>
      <w:r>
        <w:t>предметные проекты;</w:t>
      </w:r>
    </w:p>
    <w:p w:rsidR="00111E39" w:rsidRDefault="008B4403">
      <w:pPr>
        <w:ind w:left="85" w:firstLine="0"/>
      </w:pPr>
      <w:r>
        <w:rPr>
          <w:rFonts w:ascii="Calibri" w:eastAsia="Calibri" w:hAnsi="Calibri" w:cs="Calibri"/>
          <w:sz w:val="14"/>
        </w:rPr>
        <w:t xml:space="preserve">6 </w:t>
      </w:r>
      <w:r>
        <w:t>метапредметные проекты.</w:t>
      </w:r>
    </w:p>
    <w:p w:rsidR="00111E39" w:rsidRDefault="008B4403">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11E39" w:rsidRDefault="008B4403">
      <w:r>
        <w:t>Формы организации проектной деятельности обучающихся могут быть следующие:</w:t>
      </w:r>
    </w:p>
    <w:p w:rsidR="00111E39" w:rsidRDefault="008B4403">
      <w:pPr>
        <w:ind w:left="85" w:firstLine="0"/>
      </w:pPr>
      <w:r>
        <w:rPr>
          <w:rFonts w:ascii="Calibri" w:eastAsia="Calibri" w:hAnsi="Calibri" w:cs="Calibri"/>
          <w:sz w:val="14"/>
        </w:rPr>
        <w:t xml:space="preserve">6 </w:t>
      </w:r>
      <w:r>
        <w:t>монопроект (использование содержания одного предмета);</w:t>
      </w:r>
    </w:p>
    <w:p w:rsidR="00111E39" w:rsidRDefault="008B4403">
      <w:pPr>
        <w:ind w:left="227" w:hanging="142"/>
      </w:pPr>
      <w:r>
        <w:rPr>
          <w:rFonts w:ascii="Calibri" w:eastAsia="Calibri" w:hAnsi="Calibri" w:cs="Calibri"/>
          <w:sz w:val="14"/>
        </w:rPr>
        <w:t xml:space="preserve">6 </w:t>
      </w:r>
      <w:r>
        <w:t>межпредметный проект (использование интегрированного знания и способов учебной деятельности различных предметов);</w:t>
      </w:r>
    </w:p>
    <w:p w:rsidR="00111E39" w:rsidRDefault="008B4403">
      <w:pPr>
        <w:ind w:left="227" w:hanging="142"/>
      </w:pPr>
      <w:r>
        <w:rPr>
          <w:rFonts w:ascii="Calibri" w:eastAsia="Calibri" w:hAnsi="Calibri" w:cs="Calibri"/>
          <w:sz w:val="14"/>
        </w:rPr>
        <w:t xml:space="preserve">6 </w:t>
      </w:r>
      <w:r>
        <w:t xml:space="preserve">метапроект (использование областей знания и методов деятельности, выходящих за рамки предметного обучения). </w:t>
      </w:r>
    </w:p>
    <w:p w:rsidR="00111E39" w:rsidRDefault="008B4403">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 ик о- орие нт ир ованн ых проблем:</w:t>
      </w:r>
    </w:p>
    <w:p w:rsidR="00111E39" w:rsidRDefault="008B4403">
      <w:pPr>
        <w:ind w:left="227" w:hanging="142"/>
      </w:pPr>
      <w:r>
        <w:rPr>
          <w:rFonts w:ascii="Calibri" w:eastAsia="Calibri" w:hAnsi="Calibri" w:cs="Calibri"/>
          <w:sz w:val="14"/>
        </w:rPr>
        <w:t xml:space="preserve">6 </w:t>
      </w:r>
      <w:r>
        <w:t>Какое средство поможет в решении проблемы... (опишите, объясните)?</w:t>
      </w:r>
    </w:p>
    <w:p w:rsidR="00111E39" w:rsidRDefault="008B4403">
      <w:pPr>
        <w:ind w:left="227" w:hanging="142"/>
      </w:pPr>
      <w:r>
        <w:rPr>
          <w:rFonts w:ascii="Calibri" w:eastAsia="Calibri" w:hAnsi="Calibri" w:cs="Calibri"/>
          <w:sz w:val="14"/>
        </w:rPr>
        <w:t xml:space="preserve">6 </w:t>
      </w:r>
      <w:r>
        <w:t>Каким должно быть средство для решения проблемы... (опишите, смоделируйте)?</w:t>
      </w:r>
    </w:p>
    <w:p w:rsidR="00111E39" w:rsidRDefault="008B4403">
      <w:pPr>
        <w:ind w:left="227" w:hanging="142"/>
      </w:pPr>
      <w:r>
        <w:rPr>
          <w:rFonts w:ascii="Calibri" w:eastAsia="Calibri" w:hAnsi="Calibri" w:cs="Calibri"/>
          <w:sz w:val="14"/>
        </w:rPr>
        <w:t xml:space="preserve">6 </w:t>
      </w:r>
      <w:r>
        <w:t>Как сделать средство для решения проблемы (дайте инструкцию)?</w:t>
      </w:r>
    </w:p>
    <w:p w:rsidR="00111E39" w:rsidRDefault="008B4403">
      <w:pPr>
        <w:ind w:left="85" w:firstLine="0"/>
      </w:pPr>
      <w:r>
        <w:rPr>
          <w:rFonts w:ascii="Calibri" w:eastAsia="Calibri" w:hAnsi="Calibri" w:cs="Calibri"/>
          <w:sz w:val="14"/>
        </w:rPr>
        <w:t xml:space="preserve">6 </w:t>
      </w:r>
      <w:r>
        <w:t>Как выглядело... (опишите, реконструируйте)?</w:t>
      </w:r>
    </w:p>
    <w:p w:rsidR="00111E39" w:rsidRDefault="008B4403">
      <w:pPr>
        <w:ind w:left="85" w:firstLine="0"/>
      </w:pPr>
      <w:r>
        <w:rPr>
          <w:rFonts w:ascii="Calibri" w:eastAsia="Calibri" w:hAnsi="Calibri" w:cs="Calibri"/>
          <w:sz w:val="14"/>
        </w:rPr>
        <w:t xml:space="preserve">6 </w:t>
      </w:r>
      <w:r>
        <w:t>Как будет выглядеть... (опишите, спрогнозируйте)? И т. д.</w:t>
      </w:r>
    </w:p>
    <w:p w:rsidR="00111E39" w:rsidRDefault="008B4403">
      <w:r>
        <w:t>Основными формами представления итогов проектной деятельности являются:</w:t>
      </w:r>
    </w:p>
    <w:p w:rsidR="00111E39" w:rsidRDefault="008B4403">
      <w:pPr>
        <w:ind w:left="85" w:firstLine="0"/>
      </w:pPr>
      <w:r>
        <w:rPr>
          <w:rFonts w:ascii="Calibri" w:eastAsia="Calibri" w:hAnsi="Calibri" w:cs="Calibri"/>
          <w:sz w:val="14"/>
        </w:rPr>
        <w:t xml:space="preserve">6 </w:t>
      </w:r>
      <w:r>
        <w:t>материальный объект, макет, конструкторское изделие;</w:t>
      </w:r>
    </w:p>
    <w:p w:rsidR="00111E39" w:rsidRDefault="008B4403">
      <w:pPr>
        <w:ind w:left="227" w:hanging="142"/>
      </w:pPr>
      <w:r>
        <w:rPr>
          <w:rFonts w:ascii="Calibri" w:eastAsia="Calibri" w:hAnsi="Calibri" w:cs="Calibri"/>
          <w:sz w:val="14"/>
        </w:rPr>
        <w:lastRenderedPageBreak/>
        <w:t xml:space="preserve">6 </w:t>
      </w:r>
      <w:r>
        <w:t>отчетные материалы по проекту (тексты, мультимедийные продукты).</w:t>
      </w:r>
    </w:p>
    <w:p w:rsidR="00111E39" w:rsidRDefault="008B4403">
      <w:pPr>
        <w:spacing w:after="34" w:line="244" w:lineRule="auto"/>
        <w:ind w:left="0" w:right="0" w:firstLine="227"/>
      </w:pPr>
      <w:r>
        <w:rPr>
          <w:b/>
          <w:i/>
        </w:rPr>
        <w:t>Особенности организации проектной деятельности в рамках внеурочной деятельности</w:t>
      </w:r>
    </w:p>
    <w:p w:rsidR="00111E39" w:rsidRDefault="008B4403">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11E39" w:rsidRDefault="008B440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11E39" w:rsidRDefault="008B4403">
      <w:pPr>
        <w:ind w:left="85" w:firstLine="0"/>
      </w:pPr>
      <w:r>
        <w:rPr>
          <w:rFonts w:ascii="Calibri" w:eastAsia="Calibri" w:hAnsi="Calibri" w:cs="Calibri"/>
          <w:sz w:val="14"/>
        </w:rPr>
        <w:t xml:space="preserve">6 </w:t>
      </w:r>
      <w:r>
        <w:t>гуманитарное;</w:t>
      </w:r>
    </w:p>
    <w:p w:rsidR="00111E39" w:rsidRDefault="008B4403">
      <w:pPr>
        <w:ind w:left="85" w:firstLine="0"/>
      </w:pPr>
      <w:r>
        <w:rPr>
          <w:rFonts w:ascii="Calibri" w:eastAsia="Calibri" w:hAnsi="Calibri" w:cs="Calibri"/>
          <w:sz w:val="14"/>
        </w:rPr>
        <w:t xml:space="preserve">6 </w:t>
      </w:r>
      <w:r>
        <w:t>естественно-научное;</w:t>
      </w:r>
    </w:p>
    <w:p w:rsidR="00111E39" w:rsidRDefault="008B4403">
      <w:pPr>
        <w:ind w:left="85" w:firstLine="0"/>
      </w:pPr>
      <w:r>
        <w:rPr>
          <w:rFonts w:ascii="Calibri" w:eastAsia="Calibri" w:hAnsi="Calibri" w:cs="Calibri"/>
          <w:sz w:val="14"/>
        </w:rPr>
        <w:t xml:space="preserve">6 </w:t>
      </w:r>
      <w:r>
        <w:t>социально-ориентированное;</w:t>
      </w:r>
    </w:p>
    <w:p w:rsidR="00111E39" w:rsidRDefault="008B4403">
      <w:pPr>
        <w:ind w:left="85" w:firstLine="0"/>
      </w:pPr>
      <w:r>
        <w:rPr>
          <w:rFonts w:ascii="Calibri" w:eastAsia="Calibri" w:hAnsi="Calibri" w:cs="Calibri"/>
          <w:sz w:val="14"/>
        </w:rPr>
        <w:t xml:space="preserve">6 </w:t>
      </w:r>
      <w:r>
        <w:t>инженерно-техническое;</w:t>
      </w:r>
    </w:p>
    <w:p w:rsidR="00111E39" w:rsidRDefault="008B4403">
      <w:pPr>
        <w:ind w:left="85" w:firstLine="0"/>
      </w:pPr>
      <w:r>
        <w:rPr>
          <w:rFonts w:ascii="Calibri" w:eastAsia="Calibri" w:hAnsi="Calibri" w:cs="Calibri"/>
          <w:sz w:val="14"/>
        </w:rPr>
        <w:t xml:space="preserve">6 </w:t>
      </w:r>
      <w:r>
        <w:t>художественно-творческое;</w:t>
      </w:r>
    </w:p>
    <w:p w:rsidR="00111E39" w:rsidRDefault="008B4403">
      <w:pPr>
        <w:ind w:left="85" w:right="3225" w:firstLine="0"/>
      </w:pPr>
      <w:r>
        <w:rPr>
          <w:rFonts w:ascii="Calibri" w:eastAsia="Calibri" w:hAnsi="Calibri" w:cs="Calibri"/>
          <w:sz w:val="14"/>
        </w:rPr>
        <w:t xml:space="preserve">6 </w:t>
      </w:r>
      <w:r>
        <w:t xml:space="preserve">спортивно-оздоровительное; </w:t>
      </w:r>
      <w:r>
        <w:rPr>
          <w:rFonts w:ascii="Calibri" w:eastAsia="Calibri" w:hAnsi="Calibri" w:cs="Calibri"/>
          <w:sz w:val="14"/>
        </w:rPr>
        <w:t xml:space="preserve">6 </w:t>
      </w:r>
      <w:r>
        <w:t>туристско-краеведческое.</w:t>
      </w:r>
    </w:p>
    <w:p w:rsidR="00111E39" w:rsidRDefault="008B4403">
      <w:r>
        <w:t>В качестве основных форм организации ПД могут быть использованы:</w:t>
      </w:r>
    </w:p>
    <w:p w:rsidR="00111E39" w:rsidRDefault="008B4403">
      <w:pPr>
        <w:ind w:left="85" w:firstLine="0"/>
      </w:pPr>
      <w:r>
        <w:rPr>
          <w:rFonts w:ascii="Calibri" w:eastAsia="Calibri" w:hAnsi="Calibri" w:cs="Calibri"/>
          <w:sz w:val="14"/>
        </w:rPr>
        <w:t xml:space="preserve">6 </w:t>
      </w:r>
      <w:r>
        <w:t>творческие мастерские;</w:t>
      </w:r>
    </w:p>
    <w:p w:rsidR="00111E39" w:rsidRDefault="008B4403">
      <w:pPr>
        <w:ind w:left="85" w:firstLine="0"/>
      </w:pPr>
      <w:r>
        <w:rPr>
          <w:rFonts w:ascii="Calibri" w:eastAsia="Calibri" w:hAnsi="Calibri" w:cs="Calibri"/>
          <w:sz w:val="14"/>
        </w:rPr>
        <w:t xml:space="preserve">6 </w:t>
      </w:r>
      <w:r>
        <w:t>экспериментальные лаборатории;</w:t>
      </w:r>
    </w:p>
    <w:p w:rsidR="00111E39" w:rsidRDefault="008B4403">
      <w:pPr>
        <w:ind w:left="85" w:firstLine="0"/>
      </w:pPr>
      <w:r>
        <w:rPr>
          <w:rFonts w:ascii="Calibri" w:eastAsia="Calibri" w:hAnsi="Calibri" w:cs="Calibri"/>
          <w:sz w:val="14"/>
        </w:rPr>
        <w:t xml:space="preserve">6 </w:t>
      </w:r>
      <w:r>
        <w:t>конструкторское бюро;</w:t>
      </w:r>
    </w:p>
    <w:p w:rsidR="00111E39" w:rsidRDefault="008B4403">
      <w:pPr>
        <w:ind w:left="85" w:right="4147" w:firstLine="0"/>
      </w:pPr>
      <w:r>
        <w:rPr>
          <w:rFonts w:ascii="Calibri" w:eastAsia="Calibri" w:hAnsi="Calibri" w:cs="Calibri"/>
          <w:sz w:val="14"/>
        </w:rPr>
        <w:t xml:space="preserve">6 </w:t>
      </w:r>
      <w:r>
        <w:t xml:space="preserve">проектные недели; </w:t>
      </w:r>
      <w:r>
        <w:rPr>
          <w:rFonts w:ascii="Calibri" w:eastAsia="Calibri" w:hAnsi="Calibri" w:cs="Calibri"/>
          <w:sz w:val="14"/>
        </w:rPr>
        <w:t xml:space="preserve">6 </w:t>
      </w:r>
      <w:r>
        <w:t xml:space="preserve">практикумы. </w:t>
      </w:r>
    </w:p>
    <w:p w:rsidR="00111E39" w:rsidRDefault="008B4403">
      <w:r>
        <w:t>Формами представления итогов проектной деятельности во внеурочное время являются:</w:t>
      </w:r>
    </w:p>
    <w:p w:rsidR="00111E39" w:rsidRDefault="008B4403">
      <w:pPr>
        <w:ind w:left="227" w:hanging="142"/>
      </w:pPr>
      <w:r>
        <w:rPr>
          <w:rFonts w:ascii="Calibri" w:eastAsia="Calibri" w:hAnsi="Calibri" w:cs="Calibri"/>
          <w:sz w:val="14"/>
        </w:rPr>
        <w:t xml:space="preserve">6 </w:t>
      </w:r>
      <w:r>
        <w:t>материальный продукт (объект, макет, конструкторское изделие и пр.);</w:t>
      </w:r>
    </w:p>
    <w:p w:rsidR="00111E39" w:rsidRDefault="008B4403">
      <w:pPr>
        <w:ind w:left="227" w:hanging="142"/>
      </w:pPr>
      <w:r>
        <w:rPr>
          <w:rFonts w:ascii="Calibri" w:eastAsia="Calibri" w:hAnsi="Calibri" w:cs="Calibri"/>
          <w:sz w:val="14"/>
        </w:rPr>
        <w:t xml:space="preserve">6 </w:t>
      </w:r>
      <w:r>
        <w:t>медийный продукт (плакат, газета, журнал, рекламная продукция, фильм и др.);</w:t>
      </w:r>
    </w:p>
    <w:p w:rsidR="00111E39" w:rsidRDefault="008B4403">
      <w:pPr>
        <w:ind w:left="227" w:hanging="142"/>
      </w:pPr>
      <w:r>
        <w:rPr>
          <w:rFonts w:ascii="Calibri" w:eastAsia="Calibri" w:hAnsi="Calibri" w:cs="Calibri"/>
          <w:sz w:val="14"/>
        </w:rPr>
        <w:t xml:space="preserve">6 </w:t>
      </w:r>
      <w:r>
        <w:t>публичное мероприятие (образовательное событие, социальное мероприятие/акция, театральная постановка и пр.);</w:t>
      </w:r>
    </w:p>
    <w:p w:rsidR="00111E39" w:rsidRDefault="008B4403">
      <w:pPr>
        <w:ind w:left="227" w:hanging="142"/>
      </w:pPr>
      <w:r>
        <w:rPr>
          <w:rFonts w:ascii="Calibri" w:eastAsia="Calibri" w:hAnsi="Calibri" w:cs="Calibri"/>
          <w:sz w:val="14"/>
        </w:rPr>
        <w:t xml:space="preserve">6 </w:t>
      </w:r>
      <w:r>
        <w:t>отчетные материалы по проекту (тексты, мультимедийные продукты).</w:t>
      </w:r>
    </w:p>
    <w:p w:rsidR="00111E39" w:rsidRDefault="008B4403">
      <w:pPr>
        <w:spacing w:after="34" w:line="244" w:lineRule="auto"/>
        <w:ind w:left="0" w:right="0" w:firstLine="227"/>
      </w:pPr>
      <w:r>
        <w:rPr>
          <w:b/>
          <w:i/>
        </w:rPr>
        <w:t xml:space="preserve">Общие рекомендации по оцениванию проектной деятельности </w:t>
      </w:r>
    </w:p>
    <w:p w:rsidR="00111E39" w:rsidRDefault="008B4403">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w:t>
      </w:r>
      <w:r>
        <w:lastRenderedPageBreak/>
        <w:t>результат (техническое устройство, программный продукт, инженерная конструкция и др.) помогает решить заявленную проблему.</w:t>
      </w:r>
    </w:p>
    <w:p w:rsidR="00111E39" w:rsidRDefault="008B4403">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11E39" w:rsidRDefault="008B4403">
      <w:pPr>
        <w:ind w:left="85" w:firstLine="0"/>
      </w:pPr>
      <w:r>
        <w:rPr>
          <w:rFonts w:ascii="Calibri" w:eastAsia="Calibri" w:hAnsi="Calibri" w:cs="Calibri"/>
          <w:sz w:val="14"/>
        </w:rPr>
        <w:t xml:space="preserve">6 </w:t>
      </w:r>
      <w:r>
        <w:t>понимание проблемы, связанных с нею цели и задач;</w:t>
      </w:r>
    </w:p>
    <w:p w:rsidR="00111E39" w:rsidRDefault="008B4403">
      <w:pPr>
        <w:ind w:left="85" w:firstLine="0"/>
      </w:pPr>
      <w:r>
        <w:rPr>
          <w:rFonts w:ascii="Calibri" w:eastAsia="Calibri" w:hAnsi="Calibri" w:cs="Calibri"/>
          <w:sz w:val="14"/>
        </w:rPr>
        <w:t xml:space="preserve">6 </w:t>
      </w:r>
      <w:r>
        <w:t>умение определить оптимальный путь решения проблемы;</w:t>
      </w:r>
    </w:p>
    <w:p w:rsidR="00111E39" w:rsidRDefault="008B4403">
      <w:pPr>
        <w:ind w:left="85" w:firstLine="0"/>
      </w:pPr>
      <w:r>
        <w:rPr>
          <w:rFonts w:ascii="Calibri" w:eastAsia="Calibri" w:hAnsi="Calibri" w:cs="Calibri"/>
          <w:sz w:val="14"/>
        </w:rPr>
        <w:t xml:space="preserve">6 </w:t>
      </w:r>
      <w:r>
        <w:t>умение планировать и работать по плану;</w:t>
      </w:r>
    </w:p>
    <w:p w:rsidR="00111E39" w:rsidRDefault="008B4403">
      <w:pPr>
        <w:ind w:left="227" w:hanging="142"/>
      </w:pPr>
      <w:r>
        <w:rPr>
          <w:rFonts w:ascii="Calibri" w:eastAsia="Calibri" w:hAnsi="Calibri" w:cs="Calibri"/>
          <w:sz w:val="14"/>
        </w:rPr>
        <w:t xml:space="preserve">6 </w:t>
      </w:r>
      <w:r>
        <w:t>умение реализовать проектный замысел и оформить его в виде реального «продукта»;</w:t>
      </w:r>
    </w:p>
    <w:p w:rsidR="00111E39" w:rsidRDefault="008B4403">
      <w:pPr>
        <w:ind w:left="227" w:hanging="142"/>
      </w:pPr>
      <w:r>
        <w:rPr>
          <w:rFonts w:ascii="Calibri" w:eastAsia="Calibri" w:hAnsi="Calibri" w:cs="Calibri"/>
          <w:sz w:val="14"/>
        </w:rPr>
        <w:t xml:space="preserve">6 </w:t>
      </w:r>
      <w:r>
        <w:t>умение осуществлять самооценку деятельности и результата, взаимоценку деятельности в группе.</w:t>
      </w:r>
    </w:p>
    <w:p w:rsidR="00111E39" w:rsidRDefault="008B4403">
      <w:r>
        <w:t>В процессе публичной презентации результатов проекта оценивается:</w:t>
      </w:r>
    </w:p>
    <w:p w:rsidR="00111E39" w:rsidRDefault="008B4403">
      <w:pPr>
        <w:ind w:left="227" w:hanging="142"/>
      </w:pPr>
      <w:r>
        <w:rPr>
          <w:rFonts w:ascii="Calibri" w:eastAsia="Calibri" w:hAnsi="Calibri" w:cs="Calibri"/>
          <w:sz w:val="14"/>
        </w:rPr>
        <w:t xml:space="preserve">6 </w:t>
      </w: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11E39" w:rsidRDefault="008B4403">
      <w:pPr>
        <w:ind w:left="227" w:hanging="142"/>
      </w:pPr>
      <w:r>
        <w:rPr>
          <w:rFonts w:ascii="Calibri" w:eastAsia="Calibri" w:hAnsi="Calibri" w:cs="Calibri"/>
          <w:sz w:val="14"/>
        </w:rPr>
        <w:t xml:space="preserve">6 </w:t>
      </w: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111E39" w:rsidRDefault="008B4403">
      <w:pPr>
        <w:ind w:left="227" w:hanging="142"/>
      </w:pPr>
      <w:r>
        <w:rPr>
          <w:rFonts w:ascii="Calibri" w:eastAsia="Calibri" w:hAnsi="Calibri" w:cs="Calibri"/>
          <w:sz w:val="14"/>
        </w:rPr>
        <w:t xml:space="preserve">6 </w:t>
      </w:r>
      <w:r>
        <w:t>качество письменного текста (соответствие плану, оформление работы, грамотность изложения);</w:t>
      </w:r>
    </w:p>
    <w:p w:rsidR="00111E39" w:rsidRDefault="008B4403">
      <w:pPr>
        <w:spacing w:after="212"/>
        <w:ind w:left="227" w:hanging="142"/>
      </w:pPr>
      <w:r>
        <w:rPr>
          <w:rFonts w:ascii="Calibri" w:eastAsia="Calibri" w:hAnsi="Calibri" w:cs="Calibri"/>
          <w:sz w:val="14"/>
        </w:rPr>
        <w:t xml:space="preserve">6 </w:t>
      </w: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11E39" w:rsidRDefault="008B4403">
      <w:pPr>
        <w:spacing w:after="107" w:line="229" w:lineRule="auto"/>
        <w:ind w:left="-3" w:right="0" w:hanging="10"/>
      </w:pPr>
      <w:r>
        <w:rPr>
          <w:rFonts w:ascii="Calibri" w:eastAsia="Calibri" w:hAnsi="Calibri" w:cs="Calibri"/>
          <w:b/>
          <w:sz w:val="22"/>
        </w:rPr>
        <w:t>2.2.3. Организационный раздел</w:t>
      </w:r>
    </w:p>
    <w:p w:rsidR="00111E39" w:rsidRDefault="008B4403">
      <w:pPr>
        <w:spacing w:after="34" w:line="244" w:lineRule="auto"/>
        <w:ind w:left="0" w:right="0" w:firstLine="227"/>
      </w:pPr>
      <w:r>
        <w:rPr>
          <w:b/>
          <w:i/>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111E39" w:rsidRDefault="008B4403">
      <w: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111E39" w:rsidRDefault="008B4403">
      <w:pPr>
        <w:ind w:left="227" w:hanging="142"/>
      </w:pPr>
      <w:r>
        <w:rPr>
          <w:rFonts w:ascii="Calibri" w:eastAsia="Calibri" w:hAnsi="Calibri" w:cs="Calibri"/>
          <w:sz w:val="14"/>
        </w:rPr>
        <w:t xml:space="preserve">6 </w:t>
      </w:r>
      <w: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11E39" w:rsidRDefault="008B4403">
      <w:pPr>
        <w:ind w:left="227" w:hanging="142"/>
      </w:pPr>
      <w:r>
        <w:rPr>
          <w:rFonts w:ascii="Calibri" w:eastAsia="Calibri" w:hAnsi="Calibri" w:cs="Calibri"/>
          <w:sz w:val="14"/>
        </w:rPr>
        <w:lastRenderedPageBreak/>
        <w:t xml:space="preserve">6 </w:t>
      </w:r>
      <w: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111E39" w:rsidRDefault="008B4403">
      <w:pPr>
        <w:ind w:left="227" w:hanging="142"/>
      </w:pPr>
      <w:r>
        <w:rPr>
          <w:rFonts w:ascii="Calibri" w:eastAsia="Calibri" w:hAnsi="Calibri" w:cs="Calibri"/>
          <w:sz w:val="14"/>
        </w:rPr>
        <w:t xml:space="preserve">6 </w:t>
      </w:r>
      <w:r>
        <w:t>определение этапов и форм постепенного усложнения деятельности учащихся по овладению универсальными учебными действиями;</w:t>
      </w:r>
    </w:p>
    <w:p w:rsidR="00111E39" w:rsidRDefault="008B4403">
      <w:pPr>
        <w:ind w:left="227" w:hanging="142"/>
      </w:pPr>
      <w:r>
        <w:rPr>
          <w:rFonts w:ascii="Calibri" w:eastAsia="Calibri" w:hAnsi="Calibri" w:cs="Calibri"/>
          <w:sz w:val="14"/>
        </w:rPr>
        <w:t xml:space="preserve">6 </w:t>
      </w:r>
      <w:r>
        <w:t xml:space="preserve">разработка общего алгоритма (технологической схемы) урока, имеющего два целевых фокуса: предметный и метапредметный; </w:t>
      </w:r>
    </w:p>
    <w:p w:rsidR="00111E39" w:rsidRDefault="008B4403">
      <w:pPr>
        <w:ind w:left="227" w:hanging="142"/>
      </w:pPr>
      <w:r>
        <w:rPr>
          <w:rFonts w:ascii="Calibri" w:eastAsia="Calibri" w:hAnsi="Calibri" w:cs="Calibri"/>
          <w:sz w:val="14"/>
        </w:rPr>
        <w:t xml:space="preserve">6 </w:t>
      </w:r>
      <w:r>
        <w:t>разработка основных подходов к конструированию задач на применение универсальных учебных действий;</w:t>
      </w:r>
    </w:p>
    <w:p w:rsidR="00111E39" w:rsidRDefault="008B4403">
      <w:pPr>
        <w:ind w:left="227" w:hanging="142"/>
      </w:pPr>
      <w:r>
        <w:rPr>
          <w:rFonts w:ascii="Calibri" w:eastAsia="Calibri" w:hAnsi="Calibri" w:cs="Calibri"/>
          <w:sz w:val="14"/>
        </w:rPr>
        <w:t xml:space="preserve">6 </w:t>
      </w: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11E39" w:rsidRDefault="008B4403">
      <w:pPr>
        <w:ind w:left="227" w:hanging="142"/>
      </w:pPr>
      <w:r>
        <w:rPr>
          <w:rFonts w:ascii="Calibri" w:eastAsia="Calibri" w:hAnsi="Calibri" w:cs="Calibri"/>
          <w:sz w:val="14"/>
        </w:rPr>
        <w:t xml:space="preserve">6 </w:t>
      </w:r>
      <w:r>
        <w:t>разработка основных подходов к организации учебной деятельности по формированию и развитию ИКТ-компетенций;</w:t>
      </w:r>
    </w:p>
    <w:p w:rsidR="00111E39" w:rsidRDefault="008B4403">
      <w:pPr>
        <w:ind w:left="227" w:hanging="142"/>
      </w:pPr>
      <w:r>
        <w:rPr>
          <w:rFonts w:ascii="Calibri" w:eastAsia="Calibri" w:hAnsi="Calibri" w:cs="Calibri"/>
          <w:sz w:val="14"/>
        </w:rPr>
        <w:t xml:space="preserve">6 </w:t>
      </w: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11E39" w:rsidRDefault="008B4403">
      <w:pPr>
        <w:ind w:left="227" w:hanging="142"/>
      </w:pPr>
      <w:r>
        <w:rPr>
          <w:rFonts w:ascii="Calibri" w:eastAsia="Calibri" w:hAnsi="Calibri" w:cs="Calibri"/>
          <w:sz w:val="14"/>
        </w:rPr>
        <w:t xml:space="preserve">6 </w:t>
      </w:r>
      <w:r>
        <w:t>разработка методики и инструментария мониторинга успешности освоения и применения обучающимися универсальных учебных действий;</w:t>
      </w:r>
    </w:p>
    <w:p w:rsidR="00111E39" w:rsidRDefault="008B4403">
      <w:pPr>
        <w:ind w:left="227" w:hanging="142"/>
      </w:pPr>
      <w:r>
        <w:rPr>
          <w:rFonts w:ascii="Calibri" w:eastAsia="Calibri" w:hAnsi="Calibri" w:cs="Calibri"/>
          <w:sz w:val="14"/>
        </w:rPr>
        <w:t xml:space="preserve">6 </w:t>
      </w: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11E39" w:rsidRDefault="008B4403">
      <w:pPr>
        <w:ind w:left="227" w:hanging="142"/>
      </w:pPr>
      <w:r>
        <w:rPr>
          <w:rFonts w:ascii="Calibri" w:eastAsia="Calibri" w:hAnsi="Calibri" w:cs="Calibri"/>
          <w:sz w:val="14"/>
        </w:rPr>
        <w:t xml:space="preserve">6 </w:t>
      </w:r>
      <w: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11E39" w:rsidRDefault="008B4403">
      <w:pPr>
        <w:ind w:left="227" w:hanging="142"/>
      </w:pPr>
      <w:r>
        <w:rPr>
          <w:rFonts w:ascii="Calibri" w:eastAsia="Calibri" w:hAnsi="Calibri" w:cs="Calibri"/>
          <w:sz w:val="14"/>
        </w:rPr>
        <w:t xml:space="preserve">6 </w:t>
      </w:r>
      <w: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111E39" w:rsidRDefault="008B4403">
      <w:pPr>
        <w:ind w:left="227" w:hanging="142"/>
      </w:pPr>
      <w:r>
        <w:rPr>
          <w:rFonts w:ascii="Calibri" w:eastAsia="Calibri" w:hAnsi="Calibri" w:cs="Calibri"/>
          <w:sz w:val="14"/>
        </w:rPr>
        <w:t xml:space="preserve">6 </w:t>
      </w:r>
      <w:r>
        <w:t>организация разъяснительной/просветительской работы с родителями по проблемам развития УУД у учащихся;</w:t>
      </w:r>
    </w:p>
    <w:p w:rsidR="00111E39" w:rsidRDefault="008B4403">
      <w:pPr>
        <w:ind w:left="227" w:hanging="142"/>
      </w:pPr>
      <w:r>
        <w:rPr>
          <w:rFonts w:ascii="Calibri" w:eastAsia="Calibri" w:hAnsi="Calibri" w:cs="Calibri"/>
          <w:sz w:val="14"/>
        </w:rPr>
        <w:t xml:space="preserve">6 </w:t>
      </w:r>
      <w:r>
        <w:t>организация отражения результатов работы по формированию УУД учащихся на сайте образовательной организации.</w:t>
      </w:r>
    </w:p>
    <w:p w:rsidR="00111E39" w:rsidRDefault="008B4403">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11E39" w:rsidRDefault="008B4403">
      <w:r>
        <w:t xml:space="preserve">На подготовительном этапе команда образовательной организации может провести следующие аналитические работы: </w:t>
      </w:r>
    </w:p>
    <w:p w:rsidR="00111E39" w:rsidRDefault="008B4403">
      <w:pPr>
        <w:ind w:left="227" w:hanging="142"/>
      </w:pPr>
      <w:r>
        <w:rPr>
          <w:rFonts w:ascii="Calibri" w:eastAsia="Calibri" w:hAnsi="Calibri" w:cs="Calibri"/>
          <w:sz w:val="14"/>
        </w:rPr>
        <w:lastRenderedPageBreak/>
        <w:t xml:space="preserve">6 </w:t>
      </w: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111E39" w:rsidRDefault="008B4403">
      <w:pPr>
        <w:ind w:left="227" w:hanging="142"/>
      </w:pPr>
      <w:r>
        <w:rPr>
          <w:rFonts w:ascii="Calibri" w:eastAsia="Calibri" w:hAnsi="Calibri" w:cs="Calibri"/>
          <w:sz w:val="14"/>
        </w:rPr>
        <w:t xml:space="preserve">6 </w:t>
      </w: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11E39" w:rsidRDefault="008B4403">
      <w:pPr>
        <w:ind w:left="227" w:hanging="142"/>
      </w:pPr>
      <w:r>
        <w:rPr>
          <w:rFonts w:ascii="Calibri" w:eastAsia="Calibri" w:hAnsi="Calibri" w:cs="Calibri"/>
          <w:sz w:val="14"/>
        </w:rPr>
        <w:t xml:space="preserve">6 </w:t>
      </w:r>
      <w:r>
        <w:t>анализировать результаты учащихся по линии развития УУД на предыдущем уровне;</w:t>
      </w:r>
    </w:p>
    <w:p w:rsidR="00111E39" w:rsidRDefault="008B4403">
      <w:pPr>
        <w:ind w:left="227" w:hanging="142"/>
      </w:pPr>
      <w:r>
        <w:rPr>
          <w:rFonts w:ascii="Calibri" w:eastAsia="Calibri" w:hAnsi="Calibri" w:cs="Calibri"/>
          <w:sz w:val="14"/>
        </w:rPr>
        <w:t xml:space="preserve">6 </w:t>
      </w: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11E39" w:rsidRDefault="008B4403">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111E39" w:rsidRDefault="008B4403">
      <w: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111E39" w:rsidRDefault="008B4403">
      <w:pPr>
        <w:spacing w:after="208"/>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111E39" w:rsidRDefault="008B4403">
      <w:pPr>
        <w:spacing w:after="113" w:line="228" w:lineRule="auto"/>
        <w:ind w:left="-3" w:right="-15" w:hanging="10"/>
        <w:jc w:val="left"/>
      </w:pPr>
      <w:r>
        <w:rPr>
          <w:rFonts w:ascii="Calibri" w:eastAsia="Calibri" w:hAnsi="Calibri" w:cs="Calibri"/>
          <w:sz w:val="22"/>
        </w:rPr>
        <w:t>2.3 . ПРИМЕРНАЯ ПРОГРАММА ВОСПИТАНИЯ</w:t>
      </w:r>
    </w:p>
    <w:p w:rsidR="00111E39" w:rsidRDefault="008B4403">
      <w:pPr>
        <w:spacing w:after="107" w:line="229" w:lineRule="auto"/>
        <w:ind w:left="-3" w:right="0" w:hanging="10"/>
      </w:pPr>
      <w:r>
        <w:rPr>
          <w:rFonts w:ascii="Calibri" w:eastAsia="Calibri" w:hAnsi="Calibri" w:cs="Calibri"/>
          <w:b/>
          <w:sz w:val="22"/>
        </w:rPr>
        <w:t>2.3.1 . Пояснительная записка</w:t>
      </w:r>
    </w:p>
    <w:p w:rsidR="00111E39" w:rsidRDefault="008B4403">
      <w:r>
        <w:t>Программа воспитания является обязательной частью основных образовательных программ.</w:t>
      </w:r>
    </w:p>
    <w:p w:rsidR="00111E39" w:rsidRDefault="008B4403">
      <w: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w:t>
      </w:r>
      <w:r>
        <w:lastRenderedPageBreak/>
        <w:t xml:space="preserve">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111E39" w:rsidRDefault="008B4403">
      <w: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111E39" w:rsidRDefault="008B4403">
      <w: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111E39" w:rsidRDefault="008B4403">
      <w: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111E39" w:rsidRDefault="008B4403">
      <w:r>
        <w:t>Рабочие программы воспитания образовательных организаций должны включать в себя четыре основных раздела:</w:t>
      </w:r>
    </w:p>
    <w:p w:rsidR="00111E39" w:rsidRDefault="008B4403">
      <w:pPr>
        <w:numPr>
          <w:ilvl w:val="0"/>
          <w:numId w:val="158"/>
        </w:numPr>
      </w:pPr>
      <w:r>
        <w:rPr>
          <w:i/>
        </w:rPr>
        <w:t>Раздел</w:t>
      </w:r>
      <w:r>
        <w:t xml:space="preserve"> </w:t>
      </w:r>
      <w:r>
        <w:rPr>
          <w:i/>
        </w:rPr>
        <w:t>«Особенности организуемого в образовательной организации воспитательного процесса</w:t>
      </w:r>
      <w: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w:t>
      </w:r>
      <w:r>
        <w:lastRenderedPageBreak/>
        <w:t>воспитательных находках образовательной организации, а также важных для образовательной организации принципах и традициях воспитания.</w:t>
      </w:r>
    </w:p>
    <w:p w:rsidR="00111E39" w:rsidRDefault="008B4403">
      <w:pPr>
        <w:numPr>
          <w:ilvl w:val="0"/>
          <w:numId w:val="158"/>
        </w:numPr>
      </w:pPr>
      <w:r>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111E39" w:rsidRDefault="008B4403">
      <w:pPr>
        <w:numPr>
          <w:ilvl w:val="0"/>
          <w:numId w:val="158"/>
        </w:numPr>
      </w:pPr>
      <w:r>
        <w:rPr>
          <w:i/>
        </w:rPr>
        <w:t>Раздел</w:t>
      </w:r>
      <w:r>
        <w:t xml:space="preserve"> </w:t>
      </w:r>
      <w:r>
        <w:rPr>
          <w:i/>
        </w:rPr>
        <w:t>«Виды, формы и содержание деятельности»</w:t>
      </w:r>
      <w: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111E39" w:rsidRDefault="008B4403">
      <w: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111E39" w:rsidRDefault="008B4403">
      <w:r>
        <w:t xml:space="preserve">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w:t>
      </w:r>
      <w:r>
        <w:lastRenderedPageBreak/>
        <w:t>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111E39" w:rsidRDefault="008B4403">
      <w:pPr>
        <w:numPr>
          <w:ilvl w:val="0"/>
          <w:numId w:val="158"/>
        </w:numPr>
      </w:pPr>
      <w:r>
        <w:rPr>
          <w:i/>
        </w:rPr>
        <w:t>Раздел «Основные направления самоанализа воспитательной работы»</w:t>
      </w:r>
      <w: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111E39" w:rsidRDefault="008B4403">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111E39" w:rsidRDefault="008B4403">
      <w:r>
        <w:t xml:space="preserve">К программе воспитания каждой образовательной организацией прилагается ежегодный календарный план воспитательной работы. </w:t>
      </w:r>
    </w:p>
    <w:p w:rsidR="00111E39" w:rsidRDefault="008B4403">
      <w:pPr>
        <w:spacing w:after="218"/>
      </w:pPr>
      <w: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111E39" w:rsidRDefault="008B4403">
      <w:pPr>
        <w:spacing w:after="107" w:line="229" w:lineRule="auto"/>
        <w:ind w:left="-3" w:right="0" w:hanging="10"/>
      </w:pPr>
      <w:r>
        <w:rPr>
          <w:rFonts w:ascii="Calibri" w:eastAsia="Calibri" w:hAnsi="Calibri" w:cs="Calibri"/>
          <w:b/>
          <w:sz w:val="22"/>
        </w:rPr>
        <w:t>2.3.2. Особенности организуемого в образовательной организации воспитательного процесса</w:t>
      </w:r>
    </w:p>
    <w:p w:rsidR="00111E39" w:rsidRDefault="008B4403">
      <w:r>
        <w:rPr>
          <w:i/>
        </w:rPr>
        <w:t xml:space="preserve">Примечание: </w:t>
      </w:r>
      <w:r>
        <w:t>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111E39" w:rsidRDefault="008B4403">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111E39" w:rsidRDefault="008B4403">
      <w:pPr>
        <w:ind w:left="227" w:hanging="142"/>
      </w:pPr>
      <w:r>
        <w:rPr>
          <w:rFonts w:ascii="Calibri" w:eastAsia="Calibri" w:hAnsi="Calibri" w:cs="Calibri"/>
          <w:sz w:val="14"/>
        </w:rPr>
        <w:t xml:space="preserve">6 </w:t>
      </w:r>
      <w: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111E39" w:rsidRDefault="008B4403">
      <w:pPr>
        <w:ind w:left="227" w:hanging="142"/>
      </w:pPr>
      <w:r>
        <w:rPr>
          <w:rFonts w:ascii="Calibri" w:eastAsia="Calibri" w:hAnsi="Calibri" w:cs="Calibri"/>
          <w:sz w:val="14"/>
        </w:rPr>
        <w:lastRenderedPageBreak/>
        <w:t xml:space="preserve">6 </w:t>
      </w: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111E39" w:rsidRDefault="008B4403">
      <w:pPr>
        <w:ind w:left="227" w:hanging="142"/>
      </w:pPr>
      <w:r>
        <w:rPr>
          <w:rFonts w:ascii="Calibri" w:eastAsia="Calibri" w:hAnsi="Calibri" w:cs="Calibri"/>
          <w:sz w:val="14"/>
        </w:rPr>
        <w:t xml:space="preserve">6 </w:t>
      </w: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111E39" w:rsidRDefault="008B4403">
      <w:pPr>
        <w:ind w:left="227" w:hanging="142"/>
      </w:pPr>
      <w:r>
        <w:rPr>
          <w:rFonts w:ascii="Calibri" w:eastAsia="Calibri" w:hAnsi="Calibri" w:cs="Calibri"/>
          <w:sz w:val="14"/>
        </w:rPr>
        <w:t xml:space="preserve">6 </w:t>
      </w:r>
      <w:r>
        <w:t>организация основных совместных дел обучающихся и педагогических работников как предмета совместной заботы и взрослых, и обучающихся;</w:t>
      </w:r>
    </w:p>
    <w:p w:rsidR="00111E39" w:rsidRDefault="008B4403">
      <w:pPr>
        <w:ind w:left="227" w:hanging="142"/>
      </w:pPr>
      <w:r>
        <w:rPr>
          <w:rFonts w:ascii="Calibri" w:eastAsia="Calibri" w:hAnsi="Calibri" w:cs="Calibri"/>
          <w:sz w:val="14"/>
        </w:rPr>
        <w:t xml:space="preserve">6 </w:t>
      </w:r>
      <w:r>
        <w:t>системность, целесообразность и нешаблонность воспитания как условия его эффективности.</w:t>
      </w:r>
    </w:p>
    <w:p w:rsidR="00111E39" w:rsidRDefault="008B4403">
      <w:r>
        <w:t xml:space="preserve">Основными традициями воспитания в образовательной организации являются следующие: </w:t>
      </w:r>
    </w:p>
    <w:p w:rsidR="00111E39" w:rsidRDefault="008B4403">
      <w:pPr>
        <w:ind w:left="227" w:hanging="142"/>
      </w:pPr>
      <w:r>
        <w:rPr>
          <w:rFonts w:ascii="Calibri" w:eastAsia="Calibri" w:hAnsi="Calibri" w:cs="Calibri"/>
          <w:sz w:val="14"/>
        </w:rPr>
        <w:t xml:space="preserve">6 </w:t>
      </w: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111E39" w:rsidRDefault="008B4403">
      <w:pPr>
        <w:ind w:left="227" w:hanging="142"/>
      </w:pPr>
      <w:r>
        <w:rPr>
          <w:rFonts w:ascii="Calibri" w:eastAsia="Calibri" w:hAnsi="Calibri" w:cs="Calibri"/>
          <w:sz w:val="14"/>
        </w:rPr>
        <w:t xml:space="preserve">6 </w:t>
      </w: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11E39" w:rsidRDefault="008B4403">
      <w:pPr>
        <w:ind w:left="227" w:hanging="142"/>
      </w:pPr>
      <w:r>
        <w:rPr>
          <w:rFonts w:ascii="Calibri" w:eastAsia="Calibri" w:hAnsi="Calibri" w:cs="Calibri"/>
          <w:sz w:val="14"/>
        </w:rPr>
        <w:t xml:space="preserve">6 </w:t>
      </w: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11E39" w:rsidRDefault="008B4403">
      <w:pPr>
        <w:ind w:left="227" w:hanging="142"/>
      </w:pPr>
      <w:r>
        <w:rPr>
          <w:rFonts w:ascii="Calibri" w:eastAsia="Calibri" w:hAnsi="Calibri" w:cs="Calibri"/>
          <w:sz w:val="14"/>
        </w:rPr>
        <w:t xml:space="preserve">6 </w:t>
      </w: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111E39" w:rsidRDefault="008B4403">
      <w:pPr>
        <w:ind w:left="227" w:hanging="142"/>
      </w:pPr>
      <w:r>
        <w:rPr>
          <w:rFonts w:ascii="Calibri" w:eastAsia="Calibri" w:hAnsi="Calibri" w:cs="Calibri"/>
          <w:sz w:val="14"/>
        </w:rPr>
        <w:t xml:space="preserve">6 </w:t>
      </w:r>
      <w: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11E39" w:rsidRDefault="008B4403">
      <w:pPr>
        <w:spacing w:after="217"/>
        <w:ind w:left="227" w:hanging="142"/>
      </w:pPr>
      <w:r>
        <w:rPr>
          <w:rFonts w:ascii="Calibri" w:eastAsia="Calibri" w:hAnsi="Calibri" w:cs="Calibri"/>
          <w:sz w:val="14"/>
        </w:rPr>
        <w:t xml:space="preserve">6 </w:t>
      </w:r>
      <w:r>
        <w:t xml:space="preserve">ключевой фигурой воспитания в образовательной организации является классный руководитель, реализующий по отношению к обучающимся </w:t>
      </w:r>
      <w:r>
        <w:lastRenderedPageBreak/>
        <w:t>защитную, личностно развивающую, организационную, посредническую (в разрешении конфликтов) функции.</w:t>
      </w:r>
    </w:p>
    <w:p w:rsidR="00111E39" w:rsidRDefault="008B4403">
      <w:pPr>
        <w:spacing w:after="107" w:line="229" w:lineRule="auto"/>
        <w:ind w:left="-3" w:right="0" w:hanging="10"/>
      </w:pPr>
      <w:r>
        <w:rPr>
          <w:rFonts w:ascii="Calibri" w:eastAsia="Calibri" w:hAnsi="Calibri" w:cs="Calibri"/>
          <w:b/>
          <w:sz w:val="22"/>
        </w:rPr>
        <w:t>2.3.3. Цель и задачи воспитания</w:t>
      </w:r>
    </w:p>
    <w:p w:rsidR="00111E39" w:rsidRDefault="008B4403">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111E39" w:rsidRDefault="008B4403">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rPr>
        <w:t>воспитания</w:t>
      </w:r>
      <w:r>
        <w:t xml:space="preserve"> в общеобразовательной организации — личностное развитие обучающихся, проявляющееся в:</w:t>
      </w:r>
    </w:p>
    <w:p w:rsidR="00111E39" w:rsidRDefault="008B4403">
      <w:pPr>
        <w:ind w:left="227" w:hanging="142"/>
      </w:pPr>
      <w:r>
        <w:rPr>
          <w:rFonts w:ascii="Calibri" w:eastAsia="Calibri" w:hAnsi="Calibri" w:cs="Calibri"/>
          <w:sz w:val="14"/>
        </w:rPr>
        <w:t xml:space="preserve">6 </w:t>
      </w: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111E39" w:rsidRDefault="008B4403">
      <w:pPr>
        <w:ind w:left="227" w:hanging="142"/>
      </w:pPr>
      <w:r>
        <w:rPr>
          <w:rFonts w:ascii="Calibri" w:eastAsia="Calibri" w:hAnsi="Calibri" w:cs="Calibri"/>
          <w:sz w:val="14"/>
        </w:rPr>
        <w:t xml:space="preserve">6 </w:t>
      </w:r>
      <w:r>
        <w:t>развитии их позитивных отношений к этим общественным ценностям (т. е. в развитии их социально значимых отношений);</w:t>
      </w:r>
    </w:p>
    <w:p w:rsidR="00111E39" w:rsidRDefault="008B4403">
      <w:pPr>
        <w:ind w:left="227" w:hanging="142"/>
      </w:pPr>
      <w:r>
        <w:rPr>
          <w:rFonts w:ascii="Calibri" w:eastAsia="Calibri" w:hAnsi="Calibri" w:cs="Calibri"/>
          <w:sz w:val="14"/>
        </w:rPr>
        <w:t xml:space="preserve">6 </w:t>
      </w:r>
      <w: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111E39" w:rsidRDefault="008B4403">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111E39" w:rsidRDefault="008B4403">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которым необходимо уделять чуть большее внимание на разных уровнях общего образования.</w:t>
      </w:r>
    </w:p>
    <w:p w:rsidR="00111E39" w:rsidRDefault="008B4403">
      <w:r>
        <w:rPr>
          <w:b/>
        </w:rPr>
        <w:t>1.</w:t>
      </w:r>
      <w:r>
        <w:t xml:space="preserve"> В воспитании обучающихся младшего школьного возраста (</w:t>
      </w:r>
      <w:r>
        <w:rPr>
          <w:b/>
        </w:rPr>
        <w:t>уровень начального общего образования</w:t>
      </w:r>
      <w: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111E39" w:rsidRDefault="008B4403">
      <w:r>
        <w:lastRenderedPageBreak/>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111E39" w:rsidRDefault="008B4403">
      <w:pPr>
        <w:ind w:left="227" w:hanging="142"/>
      </w:pPr>
      <w:r>
        <w:rPr>
          <w:rFonts w:ascii="Calibri" w:eastAsia="Calibri" w:hAnsi="Calibri" w:cs="Calibri"/>
          <w:sz w:val="14"/>
        </w:rPr>
        <w:t xml:space="preserve">6 </w:t>
      </w: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111E39" w:rsidRDefault="008B4403">
      <w:pPr>
        <w:ind w:left="227" w:hanging="142"/>
      </w:pPr>
      <w:r>
        <w:rPr>
          <w:rFonts w:ascii="Calibri" w:eastAsia="Calibri" w:hAnsi="Calibri" w:cs="Calibri"/>
          <w:sz w:val="14"/>
        </w:rPr>
        <w:t xml:space="preserve">6 </w:t>
      </w:r>
      <w:r>
        <w:t>быть трудолюбивым, следуя принципу «делу — время, потехе — час» как в учебных занятиях, так и в домашних делах, доводить начатое дело до конца;</w:t>
      </w:r>
    </w:p>
    <w:p w:rsidR="00111E39" w:rsidRDefault="008B4403">
      <w:pPr>
        <w:ind w:left="227" w:hanging="142"/>
      </w:pPr>
      <w:r>
        <w:rPr>
          <w:rFonts w:ascii="Calibri" w:eastAsia="Calibri" w:hAnsi="Calibri" w:cs="Calibri"/>
          <w:sz w:val="14"/>
        </w:rPr>
        <w:t xml:space="preserve">6 </w:t>
      </w:r>
      <w:r>
        <w:t xml:space="preserve">знать и любить свою Родину — родной дом, двор, улицу, город, село, страну; </w:t>
      </w:r>
    </w:p>
    <w:p w:rsidR="00111E39" w:rsidRDefault="008B4403">
      <w:pPr>
        <w:ind w:left="227" w:hanging="142"/>
      </w:pPr>
      <w:r>
        <w:rPr>
          <w:rFonts w:ascii="Calibri" w:eastAsia="Calibri" w:hAnsi="Calibri" w:cs="Calibri"/>
          <w:sz w:val="14"/>
        </w:rPr>
        <w:t xml:space="preserve">6 </w:t>
      </w: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111E39" w:rsidRDefault="008B4403">
      <w:pPr>
        <w:ind w:left="227" w:hanging="142"/>
      </w:pPr>
      <w:r>
        <w:rPr>
          <w:rFonts w:ascii="Calibri" w:eastAsia="Calibri" w:hAnsi="Calibri" w:cs="Calibri"/>
          <w:sz w:val="14"/>
        </w:rPr>
        <w:t xml:space="preserve">6 </w:t>
      </w:r>
      <w:r>
        <w:t xml:space="preserve">проявлять миролюбие — не затевать конфликтов и стремиться решать спорные вопросы, не прибегая к силе; </w:t>
      </w:r>
    </w:p>
    <w:p w:rsidR="00111E39" w:rsidRDefault="008B4403">
      <w:pPr>
        <w:ind w:left="227" w:hanging="142"/>
      </w:pPr>
      <w:r>
        <w:rPr>
          <w:rFonts w:ascii="Calibri" w:eastAsia="Calibri" w:hAnsi="Calibri" w:cs="Calibri"/>
          <w:sz w:val="14"/>
        </w:rPr>
        <w:t xml:space="preserve">6 </w:t>
      </w:r>
      <w:r>
        <w:t>стремиться узнавать что-то новое, проявлять любознательность, ценить знания;</w:t>
      </w:r>
    </w:p>
    <w:p w:rsidR="00111E39" w:rsidRDefault="008B4403">
      <w:pPr>
        <w:ind w:left="85" w:firstLine="0"/>
      </w:pPr>
      <w:r>
        <w:rPr>
          <w:rFonts w:ascii="Calibri" w:eastAsia="Calibri" w:hAnsi="Calibri" w:cs="Calibri"/>
          <w:sz w:val="14"/>
        </w:rPr>
        <w:t xml:space="preserve">6 </w:t>
      </w:r>
      <w:r>
        <w:t>быть вежливым и опрятным, скромным и приветливым;</w:t>
      </w:r>
    </w:p>
    <w:p w:rsidR="00111E39" w:rsidRDefault="008B4403">
      <w:pPr>
        <w:ind w:left="227" w:hanging="142"/>
      </w:pPr>
      <w:r>
        <w:rPr>
          <w:rFonts w:ascii="Calibri" w:eastAsia="Calibri" w:hAnsi="Calibri" w:cs="Calibri"/>
          <w:sz w:val="14"/>
        </w:rPr>
        <w:t xml:space="preserve">6 </w:t>
      </w:r>
      <w:r>
        <w:t xml:space="preserve">соблюдать правила личной гигиены, режим дня, вести здоровый образ жизни; </w:t>
      </w:r>
    </w:p>
    <w:p w:rsidR="00111E39" w:rsidRDefault="008B4403">
      <w:pPr>
        <w:ind w:left="227" w:hanging="142"/>
      </w:pPr>
      <w:r>
        <w:rPr>
          <w:rFonts w:ascii="Calibri" w:eastAsia="Calibri" w:hAnsi="Calibri" w:cs="Calibri"/>
          <w:sz w:val="14"/>
        </w:rPr>
        <w:t xml:space="preserve">6 </w:t>
      </w: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11E39" w:rsidRDefault="008B4403">
      <w:pPr>
        <w:ind w:left="227" w:hanging="142"/>
      </w:pPr>
      <w:r>
        <w:rPr>
          <w:rFonts w:ascii="Calibri" w:eastAsia="Calibri" w:hAnsi="Calibri" w:cs="Calibri"/>
          <w:sz w:val="14"/>
        </w:rPr>
        <w:lastRenderedPageBreak/>
        <w:t xml:space="preserve">6 </w:t>
      </w:r>
      <w: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rsidR="00111E39" w:rsidRDefault="008B4403">
      <w: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rsidR="00111E39" w:rsidRDefault="008B4403">
      <w:r>
        <w:rPr>
          <w:b/>
        </w:rPr>
        <w:t>2.</w:t>
      </w:r>
      <w:r>
        <w:t xml:space="preserve"> В воспитании обучающихся подросткового возраста (</w:t>
      </w:r>
      <w:r>
        <w:rPr>
          <w:b/>
        </w:rPr>
        <w:t>уровень основного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111E39" w:rsidRDefault="008B4403">
      <w:pPr>
        <w:ind w:left="227" w:hanging="142"/>
      </w:pPr>
      <w:r>
        <w:rPr>
          <w:rFonts w:ascii="Calibri" w:eastAsia="Calibri" w:hAnsi="Calibri" w:cs="Calibri"/>
          <w:sz w:val="14"/>
        </w:rPr>
        <w:t xml:space="preserve">6 </w:t>
      </w:r>
      <w:r>
        <w:t>к семье как главной опоре в жизни человека и источнику его счастья;</w:t>
      </w:r>
    </w:p>
    <w:p w:rsidR="00111E39" w:rsidRDefault="008B4403">
      <w:pPr>
        <w:ind w:left="227" w:hanging="142"/>
      </w:pPr>
      <w:r>
        <w:rPr>
          <w:rFonts w:ascii="Calibri" w:eastAsia="Calibri" w:hAnsi="Calibri" w:cs="Calibri"/>
          <w:sz w:val="14"/>
        </w:rPr>
        <w:t xml:space="preserve">6 </w:t>
      </w: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11E39" w:rsidRDefault="008B4403">
      <w:pPr>
        <w:ind w:left="227" w:hanging="142"/>
      </w:pPr>
      <w:r>
        <w:rPr>
          <w:rFonts w:ascii="Calibri" w:eastAsia="Calibri" w:hAnsi="Calibri" w:cs="Calibri"/>
          <w:sz w:val="14"/>
        </w:rPr>
        <w:t xml:space="preserve">6 </w:t>
      </w: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111E39" w:rsidRDefault="008B4403">
      <w:pPr>
        <w:ind w:left="227" w:hanging="142"/>
      </w:pPr>
      <w:r>
        <w:rPr>
          <w:rFonts w:ascii="Calibri" w:eastAsia="Calibri" w:hAnsi="Calibri" w:cs="Calibri"/>
          <w:sz w:val="14"/>
        </w:rPr>
        <w:t xml:space="preserve">6 </w:t>
      </w: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111E39" w:rsidRDefault="008B4403">
      <w:pPr>
        <w:ind w:left="227" w:hanging="142"/>
      </w:pPr>
      <w:r>
        <w:rPr>
          <w:rFonts w:ascii="Calibri" w:eastAsia="Calibri" w:hAnsi="Calibri" w:cs="Calibri"/>
          <w:sz w:val="14"/>
        </w:rPr>
        <w:t xml:space="preserve">6 </w:t>
      </w: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11E39" w:rsidRDefault="008B4403">
      <w:pPr>
        <w:ind w:left="227" w:hanging="142"/>
      </w:pPr>
      <w:r>
        <w:rPr>
          <w:rFonts w:ascii="Calibri" w:eastAsia="Calibri" w:hAnsi="Calibri" w:cs="Calibri"/>
          <w:sz w:val="14"/>
        </w:rPr>
        <w:t xml:space="preserve">6 </w:t>
      </w: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111E39" w:rsidRDefault="008B4403">
      <w:pPr>
        <w:ind w:left="227" w:hanging="142"/>
      </w:pPr>
      <w:r>
        <w:rPr>
          <w:rFonts w:ascii="Calibri" w:eastAsia="Calibri" w:hAnsi="Calibri" w:cs="Calibri"/>
          <w:sz w:val="14"/>
        </w:rPr>
        <w:t xml:space="preserve">6 </w:t>
      </w: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11E39" w:rsidRDefault="008B4403">
      <w:pPr>
        <w:ind w:left="85" w:firstLine="0"/>
      </w:pPr>
      <w:r>
        <w:rPr>
          <w:rFonts w:ascii="Calibri" w:eastAsia="Calibri" w:hAnsi="Calibri" w:cs="Calibri"/>
          <w:sz w:val="14"/>
        </w:rPr>
        <w:t xml:space="preserve">6 </w:t>
      </w:r>
      <w:r>
        <w:t xml:space="preserve">к здоровью как залогу долгой и активной жизни человека, его хорошего настроения и оптимистичного взгляда на мир; </w:t>
      </w:r>
      <w:r>
        <w:rPr>
          <w:rFonts w:ascii="Calibri" w:eastAsia="Calibri" w:hAnsi="Calibri" w:cs="Calibri"/>
          <w:sz w:val="14"/>
        </w:rPr>
        <w:t xml:space="preserve">6 </w:t>
      </w:r>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11E39" w:rsidRDefault="008B4403">
      <w:pPr>
        <w:ind w:left="227" w:hanging="142"/>
      </w:pPr>
      <w:r>
        <w:rPr>
          <w:rFonts w:ascii="Calibri" w:eastAsia="Calibri" w:hAnsi="Calibri" w:cs="Calibri"/>
          <w:sz w:val="14"/>
        </w:rPr>
        <w:lastRenderedPageBreak/>
        <w:t xml:space="preserve">6 </w:t>
      </w:r>
      <w:r>
        <w:t xml:space="preserve">к самим себе как хозяевам своей судьбы, самоопределяющимся и самореализующимся личностям, отвечающим за собственное будущее. </w:t>
      </w:r>
    </w:p>
    <w:p w:rsidR="00111E39" w:rsidRDefault="008B4403">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11E39" w:rsidRDefault="008B4403">
      <w:r>
        <w:rPr>
          <w:b/>
        </w:rPr>
        <w:t>3.</w:t>
      </w:r>
      <w:r>
        <w:t xml:space="preserve"> В воспитании обучающихся юношеского возраста (</w:t>
      </w:r>
      <w:r>
        <w:rPr>
          <w:b/>
        </w:rPr>
        <w:t>уровень среднего общего образования</w:t>
      </w:r>
      <w:r>
        <w:t>) таким приоритетом является создание благоприятных условий для приобретения опыта осуществления социально значимых дел.</w:t>
      </w:r>
    </w:p>
    <w:p w:rsidR="00111E39" w:rsidRDefault="008B4403">
      <w: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111E39" w:rsidRDefault="008B4403">
      <w:pPr>
        <w:ind w:left="227" w:hanging="142"/>
      </w:pPr>
      <w:r>
        <w:rPr>
          <w:rFonts w:ascii="Calibri" w:eastAsia="Calibri" w:hAnsi="Calibri" w:cs="Calibri"/>
          <w:sz w:val="14"/>
        </w:rPr>
        <w:t xml:space="preserve">6 </w:t>
      </w:r>
      <w:r>
        <w:t xml:space="preserve">опыт дел, направленных на заботу о своей семье, родных и близких; </w:t>
      </w:r>
    </w:p>
    <w:p w:rsidR="00111E39" w:rsidRDefault="008B4403">
      <w:pPr>
        <w:ind w:left="85" w:firstLine="0"/>
      </w:pPr>
      <w:r>
        <w:rPr>
          <w:rFonts w:ascii="Calibri" w:eastAsia="Calibri" w:hAnsi="Calibri" w:cs="Calibri"/>
          <w:sz w:val="14"/>
        </w:rPr>
        <w:t xml:space="preserve">6 </w:t>
      </w:r>
      <w:r>
        <w:t>трудовой опыт, опыт участия в производственной практике;</w:t>
      </w:r>
    </w:p>
    <w:p w:rsidR="00111E39" w:rsidRDefault="008B4403">
      <w:pPr>
        <w:ind w:left="227" w:hanging="142"/>
      </w:pPr>
      <w:r>
        <w:rPr>
          <w:rFonts w:ascii="Calibri" w:eastAsia="Calibri" w:hAnsi="Calibri" w:cs="Calibri"/>
          <w:sz w:val="14"/>
        </w:rPr>
        <w:t xml:space="preserve">6 </w:t>
      </w: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111E39" w:rsidRDefault="008B4403">
      <w:pPr>
        <w:ind w:left="85" w:firstLine="0"/>
      </w:pPr>
      <w:r>
        <w:rPr>
          <w:rFonts w:ascii="Calibri" w:eastAsia="Calibri" w:hAnsi="Calibri" w:cs="Calibri"/>
          <w:sz w:val="14"/>
        </w:rPr>
        <w:t xml:space="preserve">6 </w:t>
      </w:r>
      <w:r>
        <w:t>опыт природоохранных дел;</w:t>
      </w:r>
    </w:p>
    <w:p w:rsidR="00111E39" w:rsidRDefault="008B4403">
      <w:pPr>
        <w:ind w:left="227" w:hanging="142"/>
      </w:pPr>
      <w:r>
        <w:rPr>
          <w:rFonts w:ascii="Calibri" w:eastAsia="Calibri" w:hAnsi="Calibri" w:cs="Calibri"/>
          <w:sz w:val="14"/>
        </w:rPr>
        <w:t xml:space="preserve">6 </w:t>
      </w:r>
      <w:r>
        <w:t>опыт разрешения возникающих конфликтных ситуаций в образовательной организации, дома или на улице;</w:t>
      </w:r>
    </w:p>
    <w:p w:rsidR="00111E39" w:rsidRDefault="008B4403">
      <w:pPr>
        <w:ind w:left="227" w:hanging="142"/>
      </w:pPr>
      <w:r>
        <w:rPr>
          <w:rFonts w:ascii="Calibri" w:eastAsia="Calibri" w:hAnsi="Calibri" w:cs="Calibri"/>
          <w:sz w:val="14"/>
        </w:rPr>
        <w:t xml:space="preserve">6 </w:t>
      </w:r>
      <w:r>
        <w:t>опыт самостоятельного приобретения новых знаний, проведения научных исследований, проектной деятельности;</w:t>
      </w:r>
    </w:p>
    <w:p w:rsidR="00111E39" w:rsidRDefault="008B4403">
      <w:pPr>
        <w:ind w:left="227" w:hanging="142"/>
      </w:pPr>
      <w:r>
        <w:rPr>
          <w:rFonts w:ascii="Calibri" w:eastAsia="Calibri" w:hAnsi="Calibri" w:cs="Calibri"/>
          <w:sz w:val="14"/>
        </w:rPr>
        <w:t xml:space="preserve">6 </w:t>
      </w: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111E39" w:rsidRDefault="008B4403">
      <w:pPr>
        <w:ind w:left="227" w:hanging="142"/>
      </w:pPr>
      <w:r>
        <w:rPr>
          <w:rFonts w:ascii="Calibri" w:eastAsia="Calibri" w:hAnsi="Calibri" w:cs="Calibri"/>
          <w:sz w:val="14"/>
        </w:rPr>
        <w:lastRenderedPageBreak/>
        <w:t xml:space="preserve">6 </w:t>
      </w:r>
      <w:r>
        <w:t xml:space="preserve">опыт ведения здорового образа жизни и заботы о здоровье других людей; </w:t>
      </w:r>
    </w:p>
    <w:p w:rsidR="00111E39" w:rsidRDefault="008B4403">
      <w:pPr>
        <w:ind w:left="227" w:hanging="142"/>
      </w:pPr>
      <w:r>
        <w:rPr>
          <w:rFonts w:ascii="Calibri" w:eastAsia="Calibri" w:hAnsi="Calibri" w:cs="Calibri"/>
          <w:sz w:val="14"/>
        </w:rPr>
        <w:t xml:space="preserve">6 </w:t>
      </w:r>
      <w:r>
        <w:t>опыт оказания помощи окружающим, заботы о малышах или пожилых людях, волонтерский опыт;</w:t>
      </w:r>
    </w:p>
    <w:p w:rsidR="00111E39" w:rsidRDefault="008B4403">
      <w:pPr>
        <w:ind w:left="227" w:hanging="142"/>
      </w:pPr>
      <w:r>
        <w:rPr>
          <w:rFonts w:ascii="Calibri" w:eastAsia="Calibri" w:hAnsi="Calibri" w:cs="Calibri"/>
          <w:sz w:val="14"/>
        </w:rPr>
        <w:t xml:space="preserve">6 </w:t>
      </w:r>
      <w:r>
        <w:t>опыт самопознания и самоанализа, социально приемлемого самовыражения и самореализации.</w:t>
      </w:r>
    </w:p>
    <w:p w:rsidR="00111E39" w:rsidRDefault="008B4403">
      <w:pPr>
        <w:spacing w:after="46"/>
        <w:ind w:left="0" w:right="0" w:firstLine="227"/>
      </w:pPr>
      <w:r>
        <w:rPr>
          <w:b/>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11E39" w:rsidRDefault="008B4403">
      <w: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111E39" w:rsidRDefault="008B4403">
      <w:r>
        <w:t xml:space="preserve">Достижению поставленной цели воспитания обучающихся будет способствовать решение следующих основных </w:t>
      </w:r>
      <w:r>
        <w:rPr>
          <w:b/>
        </w:rPr>
        <w:t>задач</w:t>
      </w:r>
      <w: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rsidR="00111E39" w:rsidRDefault="008B4403">
      <w:pPr>
        <w:ind w:left="227" w:hanging="142"/>
      </w:pPr>
      <w:r>
        <w:rPr>
          <w:rFonts w:ascii="Calibri" w:eastAsia="Calibri" w:hAnsi="Calibri" w:cs="Calibri"/>
          <w:sz w:val="14"/>
        </w:rPr>
        <w:t xml:space="preserve">6 </w:t>
      </w: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11E39" w:rsidRDefault="008B4403">
      <w:pPr>
        <w:ind w:left="227" w:hanging="142"/>
      </w:pPr>
      <w:r>
        <w:rPr>
          <w:rFonts w:ascii="Calibri" w:eastAsia="Calibri" w:hAnsi="Calibri" w:cs="Calibri"/>
          <w:sz w:val="14"/>
        </w:rPr>
        <w:t xml:space="preserve">6 </w:t>
      </w: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111E39" w:rsidRDefault="008B4403">
      <w:pPr>
        <w:ind w:left="227" w:hanging="142"/>
      </w:pPr>
      <w:r>
        <w:rPr>
          <w:rFonts w:ascii="Calibri" w:eastAsia="Calibri" w:hAnsi="Calibri" w:cs="Calibri"/>
          <w:sz w:val="14"/>
        </w:rPr>
        <w:t xml:space="preserve">6 </w:t>
      </w:r>
      <w:r>
        <w:t>вовлекать обучающихся в кружки, секции, клубы, студии и иные объединения, работающие по школьным программам внеурочной деятельности</w:t>
      </w:r>
      <w:r>
        <w:rPr>
          <w:i/>
        </w:rPr>
        <w:t xml:space="preserve">, </w:t>
      </w:r>
      <w:r>
        <w:t>реализовывать их воспитательные возможности</w:t>
      </w:r>
      <w:r>
        <w:rPr>
          <w:i/>
        </w:rPr>
        <w:t>;</w:t>
      </w:r>
    </w:p>
    <w:p w:rsidR="00111E39" w:rsidRDefault="008B4403">
      <w:pPr>
        <w:ind w:left="227" w:hanging="142"/>
      </w:pPr>
      <w:r>
        <w:rPr>
          <w:rFonts w:ascii="Calibri" w:eastAsia="Calibri" w:hAnsi="Calibri" w:cs="Calibri"/>
          <w:sz w:val="14"/>
        </w:rPr>
        <w:t xml:space="preserve">6 </w:t>
      </w: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111E39" w:rsidRDefault="008B4403">
      <w:pPr>
        <w:ind w:left="227" w:hanging="142"/>
      </w:pPr>
      <w:r>
        <w:rPr>
          <w:rFonts w:ascii="Calibri" w:eastAsia="Calibri" w:hAnsi="Calibri" w:cs="Calibri"/>
          <w:sz w:val="14"/>
        </w:rPr>
        <w:lastRenderedPageBreak/>
        <w:t xml:space="preserve">6 </w:t>
      </w: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111E39" w:rsidRDefault="008B4403">
      <w:pPr>
        <w:ind w:left="227" w:hanging="142"/>
      </w:pPr>
      <w:r>
        <w:rPr>
          <w:rFonts w:ascii="Calibri" w:eastAsia="Calibri" w:hAnsi="Calibri" w:cs="Calibri"/>
          <w:sz w:val="14"/>
        </w:rPr>
        <w:t xml:space="preserve">6 </w:t>
      </w:r>
      <w:r>
        <w:t>поддерживать деятельность функционирующих на базе образовательной организации детских общественных объединений и организаций;</w:t>
      </w:r>
    </w:p>
    <w:p w:rsidR="00111E39" w:rsidRDefault="008B4403">
      <w:pPr>
        <w:ind w:left="227" w:hanging="142"/>
      </w:pPr>
      <w:r>
        <w:rPr>
          <w:rFonts w:ascii="Calibri" w:eastAsia="Calibri" w:hAnsi="Calibri" w:cs="Calibri"/>
          <w:sz w:val="14"/>
        </w:rPr>
        <w:t xml:space="preserve">6 </w:t>
      </w:r>
      <w:r>
        <w:t>организовывать для обучающихся</w:t>
      </w:r>
      <w:r>
        <w:rPr>
          <w:i/>
        </w:rPr>
        <w:t xml:space="preserve"> </w:t>
      </w:r>
      <w:r>
        <w:t>экскурсии, экспедиции, походы и реализовывать их воспитательный потенциал;</w:t>
      </w:r>
    </w:p>
    <w:p w:rsidR="00111E39" w:rsidRDefault="008B4403">
      <w:pPr>
        <w:ind w:left="227" w:hanging="142"/>
      </w:pPr>
      <w:r>
        <w:rPr>
          <w:rFonts w:ascii="Calibri" w:eastAsia="Calibri" w:hAnsi="Calibri" w:cs="Calibri"/>
          <w:sz w:val="14"/>
        </w:rPr>
        <w:t xml:space="preserve">6 </w:t>
      </w:r>
      <w:r>
        <w:t>организовывать профориентационную работу с обучающимися;</w:t>
      </w:r>
    </w:p>
    <w:p w:rsidR="00111E39" w:rsidRDefault="008B4403">
      <w:pPr>
        <w:ind w:left="227" w:hanging="142"/>
      </w:pPr>
      <w:r>
        <w:rPr>
          <w:rFonts w:ascii="Calibri" w:eastAsia="Calibri" w:hAnsi="Calibri" w:cs="Calibri"/>
          <w:sz w:val="14"/>
        </w:rPr>
        <w:t xml:space="preserve">6 </w:t>
      </w:r>
      <w:r>
        <w:t xml:space="preserve">организовывать работу школьных медиа, реализовывать их воспитательный потенциал; </w:t>
      </w:r>
    </w:p>
    <w:p w:rsidR="00111E39" w:rsidRDefault="008B4403">
      <w:pPr>
        <w:ind w:left="85" w:firstLine="0"/>
      </w:pPr>
      <w:r>
        <w:rPr>
          <w:rFonts w:ascii="Calibri" w:eastAsia="Calibri" w:hAnsi="Calibri" w:cs="Calibri"/>
          <w:sz w:val="14"/>
        </w:rPr>
        <w:t xml:space="preserve">6 </w:t>
      </w:r>
      <w:r>
        <w:t xml:space="preserve">развивать предметно-эстетическую среду образовательной организации и реализовывать ее воспитательные возможности; </w:t>
      </w:r>
      <w:r>
        <w:rPr>
          <w:rFonts w:ascii="Calibri" w:eastAsia="Calibri" w:hAnsi="Calibri" w:cs="Calibri"/>
          <w:sz w:val="14"/>
        </w:rPr>
        <w:t xml:space="preserve">6 </w:t>
      </w:r>
      <w: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111E39" w:rsidRDefault="008B4403">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111E39" w:rsidRDefault="008B4403">
      <w:pPr>
        <w:spacing w:after="107" w:line="229" w:lineRule="auto"/>
        <w:ind w:left="-3" w:right="0" w:hanging="10"/>
      </w:pPr>
      <w:r>
        <w:rPr>
          <w:rFonts w:ascii="Calibri" w:eastAsia="Calibri" w:hAnsi="Calibri" w:cs="Calibri"/>
          <w:b/>
          <w:sz w:val="22"/>
        </w:rPr>
        <w:t>2.3.4. Виды, формы и содержание деятельности</w:t>
      </w:r>
    </w:p>
    <w:p w:rsidR="00111E39" w:rsidRDefault="008B4403">
      <w:pPr>
        <w:spacing w:after="209"/>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111E39" w:rsidRDefault="008B4403">
      <w:pPr>
        <w:spacing w:after="113" w:line="228" w:lineRule="auto"/>
        <w:ind w:left="-3" w:right="-15" w:hanging="10"/>
        <w:jc w:val="left"/>
      </w:pPr>
      <w:r>
        <w:rPr>
          <w:rFonts w:ascii="Calibri" w:eastAsia="Calibri" w:hAnsi="Calibri" w:cs="Calibri"/>
          <w:sz w:val="22"/>
        </w:rPr>
        <w:t>Модуль «Ключевые общешкольные дела»</w:t>
      </w:r>
    </w:p>
    <w:p w:rsidR="00111E39" w:rsidRDefault="008B4403">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rPr>
        <w:t>включенность</w:t>
      </w:r>
      <w: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w:t>
      </w:r>
      <w:r>
        <w:lastRenderedPageBreak/>
        <w:t>сводящийся к набору мероприятий, организуемых педагогическими работниками для обучающихся</w:t>
      </w:r>
      <w:r>
        <w:rPr>
          <w:i/>
        </w:rPr>
        <w:t>.</w:t>
      </w:r>
      <w:r>
        <w:t xml:space="preserve"> </w:t>
      </w:r>
    </w:p>
    <w:p w:rsidR="00111E39" w:rsidRDefault="008B4403">
      <w:pPr>
        <w:spacing w:line="245" w:lineRule="auto"/>
        <w:ind w:left="0" w:right="0" w:firstLine="227"/>
      </w:pPr>
      <w:r>
        <w:t xml:space="preserve">Для этого в образовательной организации используются следующие формы работы </w:t>
      </w:r>
      <w:r>
        <w:rPr>
          <w:i/>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111E39" w:rsidRDefault="008B4403">
      <w:pPr>
        <w:spacing w:after="46"/>
        <w:ind w:left="222" w:right="0" w:hanging="10"/>
      </w:pPr>
      <w:r>
        <w:rPr>
          <w:b/>
        </w:rPr>
        <w:t>Вне образовательной организации:</w:t>
      </w:r>
    </w:p>
    <w:p w:rsidR="00111E39" w:rsidRDefault="008B4403">
      <w:pPr>
        <w:ind w:left="227" w:hanging="142"/>
      </w:pPr>
      <w:r>
        <w:rPr>
          <w:rFonts w:ascii="Calibri" w:eastAsia="Calibri" w:hAnsi="Calibri" w:cs="Calibri"/>
          <w:sz w:val="14"/>
        </w:rPr>
        <w:t xml:space="preserve">6 </w:t>
      </w: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111E39" w:rsidRDefault="008B4403">
      <w:pPr>
        <w:ind w:left="227" w:hanging="142"/>
      </w:pPr>
      <w:r>
        <w:rPr>
          <w:rFonts w:ascii="Calibri" w:eastAsia="Calibri" w:hAnsi="Calibri" w:cs="Calibri"/>
          <w:sz w:val="14"/>
        </w:rPr>
        <w:t xml:space="preserve">6 </w:t>
      </w: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111E39" w:rsidRDefault="008B4403">
      <w:pPr>
        <w:ind w:left="227" w:hanging="142"/>
      </w:pPr>
      <w:r>
        <w:rPr>
          <w:rFonts w:ascii="Calibri" w:eastAsia="Calibri" w:hAnsi="Calibri" w:cs="Calibri"/>
          <w:sz w:val="14"/>
        </w:rPr>
        <w:t xml:space="preserve">6 </w:t>
      </w: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111E39" w:rsidRDefault="008B4403">
      <w:pPr>
        <w:ind w:left="227" w:hanging="142"/>
      </w:pPr>
      <w:r>
        <w:rPr>
          <w:rFonts w:ascii="Calibri" w:eastAsia="Calibri" w:hAnsi="Calibri" w:cs="Calibri"/>
          <w:sz w:val="14"/>
        </w:rPr>
        <w:t xml:space="preserve">6 </w:t>
      </w:r>
      <w:r>
        <w:t>участие во всероссийских акциях, посвященных значимым отечественным и международным событиям.</w:t>
      </w:r>
    </w:p>
    <w:p w:rsidR="00111E39" w:rsidRDefault="008B4403">
      <w:pPr>
        <w:spacing w:after="46"/>
        <w:ind w:left="222" w:right="0" w:hanging="10"/>
      </w:pPr>
      <w:r>
        <w:rPr>
          <w:b/>
        </w:rPr>
        <w:t>На уровне образовательной организации:</w:t>
      </w:r>
    </w:p>
    <w:p w:rsidR="00111E39" w:rsidRDefault="008B4403">
      <w:pPr>
        <w:ind w:left="227" w:hanging="142"/>
      </w:pPr>
      <w:r>
        <w:rPr>
          <w:rFonts w:ascii="Calibri" w:eastAsia="Calibri" w:hAnsi="Calibri" w:cs="Calibri"/>
          <w:sz w:val="14"/>
        </w:rPr>
        <w:t xml:space="preserve">6 </w:t>
      </w: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111E39" w:rsidRDefault="008B4403">
      <w:pPr>
        <w:ind w:left="227" w:hanging="142"/>
      </w:pPr>
      <w:r>
        <w:rPr>
          <w:rFonts w:ascii="Calibri" w:eastAsia="Calibri" w:hAnsi="Calibri" w:cs="Calibri"/>
          <w:sz w:val="14"/>
        </w:rPr>
        <w:lastRenderedPageBreak/>
        <w:t xml:space="preserve">6 </w:t>
      </w:r>
      <w: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111E39" w:rsidRDefault="008B4403">
      <w:pPr>
        <w:ind w:left="227" w:hanging="142"/>
      </w:pPr>
      <w:r>
        <w:rPr>
          <w:rFonts w:ascii="Calibri" w:eastAsia="Calibri" w:hAnsi="Calibri" w:cs="Calibri"/>
          <w:sz w:val="14"/>
        </w:rPr>
        <w:t xml:space="preserve">6 </w:t>
      </w:r>
      <w: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111E39" w:rsidRDefault="008B4403">
      <w:pPr>
        <w:ind w:left="227" w:hanging="142"/>
      </w:pPr>
      <w:r>
        <w:rPr>
          <w:rFonts w:ascii="Calibri" w:eastAsia="Calibri" w:hAnsi="Calibri" w:cs="Calibri"/>
          <w:sz w:val="14"/>
        </w:rPr>
        <w:t xml:space="preserve">6 </w:t>
      </w:r>
      <w: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111E39" w:rsidRDefault="008B4403">
      <w:pPr>
        <w:ind w:left="227" w:hanging="142"/>
      </w:pPr>
      <w:r>
        <w:rPr>
          <w:rFonts w:ascii="Calibri" w:eastAsia="Calibri" w:hAnsi="Calibri" w:cs="Calibri"/>
          <w:sz w:val="14"/>
        </w:rPr>
        <w:t xml:space="preserve">6 </w:t>
      </w:r>
      <w: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r>
        <w:rPr>
          <w:b/>
        </w:rPr>
        <w:t>На уровне классов:</w:t>
      </w:r>
    </w:p>
    <w:p w:rsidR="00111E39" w:rsidRDefault="008B4403">
      <w:pPr>
        <w:ind w:left="227" w:hanging="142"/>
      </w:pPr>
      <w:r>
        <w:rPr>
          <w:rFonts w:ascii="Calibri" w:eastAsia="Calibri" w:hAnsi="Calibri" w:cs="Calibri"/>
          <w:sz w:val="14"/>
        </w:rPr>
        <w:t xml:space="preserve">6 </w:t>
      </w:r>
      <w:r>
        <w:t xml:space="preserve">выбор и делегирование представителей классов в общешкольные советы, ответственных за подготовку общешкольных ключевых дел; </w:t>
      </w:r>
    </w:p>
    <w:p w:rsidR="00111E39" w:rsidRDefault="008B4403">
      <w:pPr>
        <w:ind w:left="227" w:hanging="142"/>
      </w:pPr>
      <w:r>
        <w:rPr>
          <w:rFonts w:ascii="Calibri" w:eastAsia="Calibri" w:hAnsi="Calibri" w:cs="Calibri"/>
          <w:sz w:val="14"/>
        </w:rPr>
        <w:t xml:space="preserve">6 </w:t>
      </w:r>
      <w:r>
        <w:t xml:space="preserve">участие классов в реализации общешкольных ключевых дел; </w:t>
      </w:r>
    </w:p>
    <w:p w:rsidR="00111E39" w:rsidRDefault="008B4403">
      <w:pPr>
        <w:ind w:left="227" w:hanging="142"/>
      </w:pPr>
      <w:r>
        <w:rPr>
          <w:rFonts w:ascii="Calibri" w:eastAsia="Calibri" w:hAnsi="Calibri" w:cs="Calibri"/>
          <w:sz w:val="14"/>
        </w:rPr>
        <w:t xml:space="preserve">6 </w:t>
      </w:r>
      <w: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111E39" w:rsidRDefault="008B4403">
      <w:pPr>
        <w:spacing w:after="46"/>
        <w:ind w:left="222" w:right="0" w:hanging="10"/>
      </w:pPr>
      <w:r>
        <w:rPr>
          <w:b/>
        </w:rPr>
        <w:t xml:space="preserve">На уровне обучающихся: </w:t>
      </w:r>
    </w:p>
    <w:p w:rsidR="00111E39" w:rsidRDefault="008B4403">
      <w:pPr>
        <w:ind w:left="227" w:hanging="142"/>
      </w:pPr>
      <w:r>
        <w:rPr>
          <w:rFonts w:ascii="Calibri" w:eastAsia="Calibri" w:hAnsi="Calibri" w:cs="Calibri"/>
          <w:sz w:val="14"/>
        </w:rPr>
        <w:t xml:space="preserve">6 </w:t>
      </w: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111E39" w:rsidRDefault="008B4403">
      <w:pPr>
        <w:ind w:left="227" w:hanging="142"/>
      </w:pPr>
      <w:r>
        <w:rPr>
          <w:rFonts w:ascii="Calibri" w:eastAsia="Calibri" w:hAnsi="Calibri" w:cs="Calibri"/>
          <w:sz w:val="14"/>
        </w:rPr>
        <w:t xml:space="preserve">6 </w:t>
      </w:r>
      <w:r>
        <w:t>индивидуальная помощь обучающемуся (при необходимости) в освоении навыков подготовки, проведения и анализа ключевых дел;</w:t>
      </w:r>
    </w:p>
    <w:p w:rsidR="00111E39" w:rsidRDefault="008B4403">
      <w:pPr>
        <w:ind w:left="227" w:hanging="142"/>
      </w:pPr>
      <w:r>
        <w:rPr>
          <w:rFonts w:ascii="Calibri" w:eastAsia="Calibri" w:hAnsi="Calibri" w:cs="Calibri"/>
          <w:sz w:val="14"/>
        </w:rPr>
        <w:lastRenderedPageBreak/>
        <w:t xml:space="preserve">6 </w:t>
      </w:r>
      <w: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111E39" w:rsidRDefault="008B4403">
      <w:pPr>
        <w:spacing w:after="211"/>
        <w:ind w:left="227" w:hanging="142"/>
      </w:pPr>
      <w:r>
        <w:rPr>
          <w:rFonts w:ascii="Calibri" w:eastAsia="Calibri" w:hAnsi="Calibri" w:cs="Calibri"/>
          <w:sz w:val="14"/>
        </w:rPr>
        <w:t xml:space="preserve">6 </w:t>
      </w: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111E39" w:rsidRDefault="008B4403">
      <w:pPr>
        <w:spacing w:after="113" w:line="228" w:lineRule="auto"/>
        <w:ind w:left="-3" w:right="-15" w:hanging="10"/>
        <w:jc w:val="left"/>
      </w:pPr>
      <w:r>
        <w:rPr>
          <w:rFonts w:ascii="Calibri" w:eastAsia="Calibri" w:hAnsi="Calibri" w:cs="Calibri"/>
          <w:sz w:val="22"/>
        </w:rPr>
        <w:t>Модуль «Классное руководство»</w:t>
      </w:r>
    </w:p>
    <w:p w:rsidR="00111E39" w:rsidRDefault="008B4403">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rPr>
        <w:t xml:space="preserve">. </w:t>
      </w:r>
      <w:r>
        <w:rPr>
          <w:b/>
          <w:i/>
        </w:rPr>
        <w:t>Работа с классным коллективом:</w:t>
      </w:r>
    </w:p>
    <w:p w:rsidR="00111E39" w:rsidRDefault="008B4403">
      <w:pPr>
        <w:ind w:left="227" w:hanging="142"/>
      </w:pPr>
      <w:r>
        <w:rPr>
          <w:rFonts w:ascii="Calibri" w:eastAsia="Calibri" w:hAnsi="Calibri" w:cs="Calibri"/>
          <w:sz w:val="14"/>
        </w:rPr>
        <w:t xml:space="preserve">6 </w:t>
      </w: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11E39" w:rsidRDefault="008B4403">
      <w:pPr>
        <w:ind w:left="227" w:hanging="142"/>
      </w:pPr>
      <w:r>
        <w:rPr>
          <w:rFonts w:ascii="Calibri" w:eastAsia="Calibri" w:hAnsi="Calibri" w:cs="Calibri"/>
          <w:sz w:val="14"/>
        </w:rPr>
        <w:t xml:space="preserve">6 </w:t>
      </w:r>
      <w: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11E39" w:rsidRDefault="008B4403">
      <w:pPr>
        <w:ind w:left="227" w:hanging="142"/>
      </w:pPr>
      <w:r>
        <w:rPr>
          <w:rFonts w:ascii="Calibri" w:eastAsia="Calibri" w:hAnsi="Calibri" w:cs="Calibri"/>
          <w:sz w:val="14"/>
        </w:rPr>
        <w:t xml:space="preserve">6 </w:t>
      </w: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111E39" w:rsidRDefault="008B4403">
      <w:pPr>
        <w:ind w:left="227" w:hanging="142"/>
      </w:pPr>
      <w:r>
        <w:rPr>
          <w:rFonts w:ascii="Calibri" w:eastAsia="Calibri" w:hAnsi="Calibri" w:cs="Calibri"/>
          <w:sz w:val="14"/>
        </w:rPr>
        <w:t xml:space="preserve">6 </w:t>
      </w:r>
      <w: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w:t>
      </w:r>
      <w:r>
        <w:lastRenderedPageBreak/>
        <w:t xml:space="preserve">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111E39" w:rsidRDefault="008B4403">
      <w:pPr>
        <w:ind w:left="227" w:hanging="142"/>
      </w:pPr>
      <w:r>
        <w:rPr>
          <w:rFonts w:ascii="Calibri" w:eastAsia="Calibri" w:hAnsi="Calibri" w:cs="Calibri"/>
          <w:sz w:val="14"/>
        </w:rPr>
        <w:t xml:space="preserve">6 </w:t>
      </w: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r>
        <w:rPr>
          <w:b/>
          <w:i/>
        </w:rPr>
        <w:t>Индивидуальная работа с обучающимися:</w:t>
      </w:r>
    </w:p>
    <w:p w:rsidR="00111E39" w:rsidRDefault="008B4403">
      <w:pPr>
        <w:ind w:left="227" w:hanging="142"/>
      </w:pPr>
      <w:r>
        <w:rPr>
          <w:rFonts w:ascii="Calibri" w:eastAsia="Calibri" w:hAnsi="Calibri" w:cs="Calibri"/>
          <w:sz w:val="14"/>
        </w:rPr>
        <w:t xml:space="preserve">6 </w:t>
      </w: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111E39" w:rsidRDefault="008B4403">
      <w:pPr>
        <w:ind w:left="227" w:hanging="142"/>
      </w:pPr>
      <w:r>
        <w:rPr>
          <w:rFonts w:ascii="Calibri" w:eastAsia="Calibri" w:hAnsi="Calibri" w:cs="Calibri"/>
          <w:sz w:val="14"/>
        </w:rPr>
        <w:t xml:space="preserve">6 </w:t>
      </w: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111E39" w:rsidRDefault="008B4403">
      <w:pPr>
        <w:ind w:left="227" w:hanging="142"/>
      </w:pPr>
      <w:r>
        <w:rPr>
          <w:rFonts w:ascii="Calibri" w:eastAsia="Calibri" w:hAnsi="Calibri" w:cs="Calibri"/>
          <w:sz w:val="14"/>
        </w:rPr>
        <w:t xml:space="preserve">6 </w:t>
      </w: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111E39" w:rsidRDefault="008B4403">
      <w:pPr>
        <w:ind w:left="227" w:hanging="142"/>
      </w:pPr>
      <w:r>
        <w:rPr>
          <w:rFonts w:ascii="Calibri" w:eastAsia="Calibri" w:hAnsi="Calibri" w:cs="Calibri"/>
          <w:sz w:val="14"/>
        </w:rPr>
        <w:t xml:space="preserve">6 </w:t>
      </w:r>
      <w:r>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r>
        <w:rPr>
          <w:b/>
          <w:i/>
        </w:rPr>
        <w:t>Работа с учителями-предметниками в классе:</w:t>
      </w:r>
    </w:p>
    <w:p w:rsidR="00111E39" w:rsidRDefault="008B4403">
      <w:pPr>
        <w:ind w:left="227" w:hanging="142"/>
      </w:pPr>
      <w:r>
        <w:rPr>
          <w:rFonts w:ascii="Calibri" w:eastAsia="Calibri" w:hAnsi="Calibri" w:cs="Calibri"/>
          <w:sz w:val="14"/>
        </w:rPr>
        <w:t xml:space="preserve">6 </w:t>
      </w:r>
      <w: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111E39" w:rsidRDefault="008B4403">
      <w:pPr>
        <w:ind w:left="227" w:hanging="142"/>
      </w:pPr>
      <w:r>
        <w:rPr>
          <w:rFonts w:ascii="Calibri" w:eastAsia="Calibri" w:hAnsi="Calibri" w:cs="Calibri"/>
          <w:sz w:val="14"/>
        </w:rPr>
        <w:lastRenderedPageBreak/>
        <w:t xml:space="preserve">6 </w:t>
      </w:r>
      <w:r>
        <w:t>проведение мини-педсоветов, направленных на решение конкретных проблем класса и интеграцию воспитательных влияний на обучающихся;</w:t>
      </w:r>
    </w:p>
    <w:p w:rsidR="00111E39" w:rsidRDefault="008B4403">
      <w:pPr>
        <w:ind w:left="227" w:hanging="142"/>
      </w:pPr>
      <w:r>
        <w:rPr>
          <w:rFonts w:ascii="Calibri" w:eastAsia="Calibri" w:hAnsi="Calibri" w:cs="Calibri"/>
          <w:sz w:val="14"/>
        </w:rPr>
        <w:t xml:space="preserve">6 </w:t>
      </w: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111E39" w:rsidRDefault="008B4403">
      <w:pPr>
        <w:ind w:left="227" w:hanging="142"/>
      </w:pPr>
      <w:r>
        <w:rPr>
          <w:rFonts w:ascii="Calibri" w:eastAsia="Calibri" w:hAnsi="Calibri" w:cs="Calibri"/>
          <w:sz w:val="14"/>
        </w:rPr>
        <w:t xml:space="preserve">6 </w:t>
      </w: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11E39" w:rsidRDefault="008B4403">
      <w:pPr>
        <w:spacing w:after="34" w:line="244" w:lineRule="auto"/>
        <w:ind w:left="0" w:right="0" w:firstLine="227"/>
      </w:pPr>
      <w:r>
        <w:rPr>
          <w:b/>
          <w:i/>
        </w:rPr>
        <w:t>Работа с родителями (законными представителями) обучающихся:</w:t>
      </w:r>
    </w:p>
    <w:p w:rsidR="00111E39" w:rsidRDefault="008B4403">
      <w:pPr>
        <w:ind w:left="227" w:hanging="142"/>
      </w:pPr>
      <w:r>
        <w:rPr>
          <w:rFonts w:ascii="Calibri" w:eastAsia="Calibri" w:hAnsi="Calibri" w:cs="Calibri"/>
          <w:sz w:val="14"/>
        </w:rPr>
        <w:t xml:space="preserve">6 </w:t>
      </w:r>
      <w:r>
        <w:t>регулярное информирование родителей (законных представителей) о школьных успехах и проблемах обучающихся, о жизни класса в целом;</w:t>
      </w:r>
    </w:p>
    <w:p w:rsidR="00111E39" w:rsidRDefault="008B4403">
      <w:pPr>
        <w:ind w:left="227" w:hanging="142"/>
      </w:pPr>
      <w:r>
        <w:rPr>
          <w:rFonts w:ascii="Calibri" w:eastAsia="Calibri" w:hAnsi="Calibri" w:cs="Calibri"/>
          <w:sz w:val="14"/>
        </w:rPr>
        <w:t xml:space="preserve">6 </w:t>
      </w: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111E39" w:rsidRDefault="008B4403">
      <w:pPr>
        <w:ind w:left="227" w:hanging="142"/>
      </w:pPr>
      <w:r>
        <w:rPr>
          <w:rFonts w:ascii="Calibri" w:eastAsia="Calibri" w:hAnsi="Calibri" w:cs="Calibri"/>
          <w:sz w:val="14"/>
        </w:rPr>
        <w:t xml:space="preserve">6 </w:t>
      </w:r>
      <w:r>
        <w:t>организация родительских собраний, происходящих в режиме обсуждения наиболее острых проблем обучения и воспитания обучающихся;</w:t>
      </w:r>
    </w:p>
    <w:p w:rsidR="00111E39" w:rsidRDefault="008B4403">
      <w:pPr>
        <w:ind w:left="227" w:hanging="142"/>
      </w:pPr>
      <w:r>
        <w:rPr>
          <w:rFonts w:ascii="Calibri" w:eastAsia="Calibri" w:hAnsi="Calibri" w:cs="Calibri"/>
          <w:sz w:val="14"/>
        </w:rPr>
        <w:t xml:space="preserve">6 </w:t>
      </w: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111E39" w:rsidRDefault="008B4403">
      <w:pPr>
        <w:ind w:left="227" w:hanging="142"/>
      </w:pPr>
      <w:r>
        <w:rPr>
          <w:rFonts w:ascii="Calibri" w:eastAsia="Calibri" w:hAnsi="Calibri" w:cs="Calibri"/>
          <w:sz w:val="14"/>
        </w:rPr>
        <w:t xml:space="preserve">6 </w:t>
      </w:r>
      <w:r>
        <w:t>привлечение членов семей обучающихся к организации и провед ению дел класса;</w:t>
      </w:r>
    </w:p>
    <w:p w:rsidR="00111E39" w:rsidRDefault="008B4403">
      <w:pPr>
        <w:spacing w:after="211"/>
        <w:ind w:left="227" w:hanging="142"/>
      </w:pPr>
      <w:r>
        <w:rPr>
          <w:rFonts w:ascii="Calibri" w:eastAsia="Calibri" w:hAnsi="Calibri" w:cs="Calibri"/>
          <w:sz w:val="14"/>
        </w:rPr>
        <w:t xml:space="preserve">6 </w:t>
      </w:r>
      <w:r>
        <w:t>организация на базе класса семейных праздников, конкурсов, соревнований, направленных на сплочение семьи и образовательной организации.</w:t>
      </w:r>
    </w:p>
    <w:p w:rsidR="00111E39" w:rsidRDefault="008B4403">
      <w:pPr>
        <w:spacing w:after="113" w:line="228" w:lineRule="auto"/>
        <w:ind w:left="-3" w:right="-15" w:hanging="10"/>
        <w:jc w:val="left"/>
      </w:pPr>
      <w:r>
        <w:rPr>
          <w:rFonts w:ascii="Calibri" w:eastAsia="Calibri" w:hAnsi="Calibri" w:cs="Calibri"/>
          <w:sz w:val="22"/>
        </w:rPr>
        <w:t>Модуль «Курсы внеурочной деятельности»</w:t>
      </w:r>
    </w:p>
    <w:p w:rsidR="00111E39" w:rsidRDefault="008B4403">
      <w:r>
        <w:t xml:space="preserve">Воспитание на занятиях школьных курсов внеурочной деятельности осуществляется преимущественно через: </w:t>
      </w:r>
    </w:p>
    <w:p w:rsidR="00111E39" w:rsidRDefault="008B4403">
      <w:pPr>
        <w:spacing w:after="43" w:line="244" w:lineRule="auto"/>
        <w:ind w:left="227" w:right="0" w:hanging="142"/>
        <w:jc w:val="left"/>
      </w:pPr>
      <w:r>
        <w:rPr>
          <w:rFonts w:ascii="Calibri" w:eastAsia="Calibri" w:hAnsi="Calibri" w:cs="Calibri"/>
          <w:sz w:val="14"/>
        </w:rPr>
        <w:t xml:space="preserve">6 </w:t>
      </w: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11E39" w:rsidRDefault="008B4403">
      <w:pPr>
        <w:ind w:left="227" w:hanging="142"/>
      </w:pPr>
      <w:r>
        <w:rPr>
          <w:rFonts w:ascii="Calibri" w:eastAsia="Calibri" w:hAnsi="Calibri" w:cs="Calibri"/>
          <w:sz w:val="14"/>
        </w:rPr>
        <w:t xml:space="preserve">6 </w:t>
      </w:r>
      <w:r>
        <w:t>формирование в кружках, секциях, клубах, студиях и т. п. детско-взрослых общностей,</w:t>
      </w:r>
      <w:r>
        <w:rPr>
          <w:i/>
        </w:rPr>
        <w:t xml:space="preserve"> </w:t>
      </w:r>
      <w:r>
        <w:t xml:space="preserve">которые могли бы объединять обучающихся и </w:t>
      </w:r>
      <w:r>
        <w:lastRenderedPageBreak/>
        <w:t>педагогических работников общими позитивными эмоциями и доверительными отношениями друг к другу;</w:t>
      </w:r>
    </w:p>
    <w:p w:rsidR="00111E39" w:rsidRDefault="008B4403">
      <w:pPr>
        <w:ind w:left="85" w:firstLine="0"/>
      </w:pPr>
      <w:r>
        <w:rPr>
          <w:rFonts w:ascii="Calibri" w:eastAsia="Calibri" w:hAnsi="Calibri" w:cs="Calibri"/>
          <w:sz w:val="14"/>
        </w:rPr>
        <w:t xml:space="preserve">6 </w:t>
      </w:r>
      <w:r>
        <w:t xml:space="preserve">создание в детских объединениях традиций, задающих их членам определенные социально значимые формы поведения; </w:t>
      </w:r>
      <w:r>
        <w:rPr>
          <w:rFonts w:ascii="Calibri" w:eastAsia="Calibri" w:hAnsi="Calibri" w:cs="Calibri"/>
          <w:sz w:val="14"/>
        </w:rPr>
        <w:t xml:space="preserve">6 </w:t>
      </w: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111E39" w:rsidRDefault="008B4403">
      <w:pPr>
        <w:ind w:left="227" w:hanging="142"/>
      </w:pPr>
      <w:r>
        <w:rPr>
          <w:rFonts w:ascii="Calibri" w:eastAsia="Calibri" w:hAnsi="Calibri" w:cs="Calibri"/>
          <w:sz w:val="14"/>
        </w:rPr>
        <w:t xml:space="preserve">6 </w:t>
      </w:r>
      <w:r>
        <w:t xml:space="preserve">поощрение педагогическими работниками детских инициатив и детского самоуправления. </w:t>
      </w:r>
    </w:p>
    <w:p w:rsidR="00111E39" w:rsidRDefault="008B4403">
      <w:pPr>
        <w:spacing w:after="43" w:line="244" w:lineRule="auto"/>
        <w:ind w:left="-14" w:right="0" w:firstLine="227"/>
        <w:jc w:val="left"/>
      </w:pPr>
      <w:r>
        <w:t>Реализация воспитательного потенциала курсов внеурочной деятельности происходит в рамках следующих выбранных обучающимися ее видов</w:t>
      </w:r>
      <w:r>
        <w:rPr>
          <w:i/>
        </w:rPr>
        <w:t>:</w:t>
      </w:r>
    </w:p>
    <w:p w:rsidR="00111E39" w:rsidRDefault="008B4403">
      <w:pPr>
        <w:ind w:left="227" w:hanging="142"/>
      </w:pPr>
      <w:r>
        <w:rPr>
          <w:rFonts w:ascii="Calibri" w:eastAsia="Calibri" w:hAnsi="Calibri" w:cs="Calibri"/>
          <w:sz w:val="14"/>
        </w:rPr>
        <w:t xml:space="preserve">6 </w:t>
      </w:r>
      <w: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11E39" w:rsidRDefault="008B4403">
      <w:pPr>
        <w:ind w:left="227" w:hanging="142"/>
      </w:pPr>
      <w:r>
        <w:rPr>
          <w:rFonts w:ascii="Calibri" w:eastAsia="Calibri" w:hAnsi="Calibri" w:cs="Calibri"/>
          <w:sz w:val="14"/>
        </w:rPr>
        <w:t xml:space="preserve">6 </w:t>
      </w:r>
      <w: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111E39" w:rsidRDefault="008B4403">
      <w:pPr>
        <w:ind w:left="227" w:hanging="142"/>
      </w:pPr>
      <w:r>
        <w:rPr>
          <w:rFonts w:ascii="Calibri" w:eastAsia="Calibri" w:hAnsi="Calibri" w:cs="Calibri"/>
          <w:sz w:val="14"/>
        </w:rPr>
        <w:t xml:space="preserve">6 </w:t>
      </w:r>
      <w: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111E39" w:rsidRDefault="008B4403">
      <w:pPr>
        <w:ind w:left="227" w:hanging="142"/>
      </w:pPr>
      <w:r>
        <w:rPr>
          <w:rFonts w:ascii="Calibri" w:eastAsia="Calibri" w:hAnsi="Calibri" w:cs="Calibri"/>
          <w:sz w:val="14"/>
        </w:rPr>
        <w:t xml:space="preserve">6 </w:t>
      </w:r>
      <w: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111E39" w:rsidRDefault="008B4403">
      <w:pPr>
        <w:ind w:left="227" w:hanging="142"/>
      </w:pPr>
      <w:r>
        <w:rPr>
          <w:rFonts w:ascii="Calibri" w:eastAsia="Calibri" w:hAnsi="Calibri" w:cs="Calibri"/>
          <w:sz w:val="14"/>
        </w:rPr>
        <w:t xml:space="preserve">6 </w:t>
      </w:r>
      <w: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111E39" w:rsidRDefault="008B4403">
      <w:pPr>
        <w:ind w:left="227" w:hanging="142"/>
      </w:pPr>
      <w:r>
        <w:rPr>
          <w:rFonts w:ascii="Calibri" w:eastAsia="Calibri" w:hAnsi="Calibri" w:cs="Calibri"/>
          <w:sz w:val="14"/>
        </w:rPr>
        <w:lastRenderedPageBreak/>
        <w:t xml:space="preserve">6 </w:t>
      </w:r>
      <w: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111E39" w:rsidRDefault="008B4403">
      <w:pPr>
        <w:ind w:left="227" w:hanging="142"/>
      </w:pPr>
      <w:r>
        <w:rPr>
          <w:rFonts w:ascii="Calibri" w:eastAsia="Calibri" w:hAnsi="Calibri" w:cs="Calibri"/>
          <w:sz w:val="14"/>
        </w:rPr>
        <w:t xml:space="preserve">6 </w:t>
      </w:r>
      <w: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111E39" w:rsidRDefault="008B4403">
      <w:pPr>
        <w:spacing w:after="113" w:line="228" w:lineRule="auto"/>
        <w:ind w:left="-3" w:right="-15" w:hanging="10"/>
        <w:jc w:val="left"/>
      </w:pPr>
      <w:r>
        <w:rPr>
          <w:rFonts w:ascii="Calibri" w:eastAsia="Calibri" w:hAnsi="Calibri" w:cs="Calibri"/>
          <w:sz w:val="22"/>
        </w:rPr>
        <w:t>Модуль «Школьный урок»</w:t>
      </w:r>
    </w:p>
    <w:p w:rsidR="00111E39" w:rsidRDefault="008B4403">
      <w:r>
        <w:t>Реализация педагогическими работниками воспитательного потенциала урока предполагает следующее:</w:t>
      </w:r>
    </w:p>
    <w:p w:rsidR="00111E39" w:rsidRDefault="008B4403">
      <w:pPr>
        <w:ind w:left="227" w:hanging="142"/>
      </w:pPr>
      <w:r>
        <w:rPr>
          <w:rFonts w:ascii="Calibri" w:eastAsia="Calibri" w:hAnsi="Calibri" w:cs="Calibri"/>
          <w:sz w:val="14"/>
        </w:rPr>
        <w:t xml:space="preserve">6 </w:t>
      </w: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111E39" w:rsidRDefault="008B4403">
      <w:pPr>
        <w:ind w:left="227" w:hanging="142"/>
      </w:pPr>
      <w:r>
        <w:rPr>
          <w:rFonts w:ascii="Calibri" w:eastAsia="Calibri" w:hAnsi="Calibri" w:cs="Calibri"/>
          <w:sz w:val="14"/>
        </w:rPr>
        <w:t xml:space="preserve">6 </w:t>
      </w: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11E39" w:rsidRDefault="008B4403">
      <w:pPr>
        <w:ind w:left="227" w:hanging="142"/>
      </w:pPr>
      <w:r>
        <w:rPr>
          <w:rFonts w:ascii="Calibri" w:eastAsia="Calibri" w:hAnsi="Calibri" w:cs="Calibri"/>
          <w:sz w:val="14"/>
        </w:rPr>
        <w:t xml:space="preserve">6 </w:t>
      </w: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11E39" w:rsidRDefault="008B4403">
      <w:pPr>
        <w:ind w:left="227" w:hanging="142"/>
      </w:pPr>
      <w:r>
        <w:rPr>
          <w:rFonts w:ascii="Calibri" w:eastAsia="Calibri" w:hAnsi="Calibri" w:cs="Calibri"/>
          <w:sz w:val="14"/>
        </w:rPr>
        <w:t xml:space="preserve">6 </w:t>
      </w: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11E39" w:rsidRDefault="008B4403">
      <w:pPr>
        <w:ind w:left="227" w:hanging="142"/>
      </w:pPr>
      <w:r>
        <w:rPr>
          <w:rFonts w:ascii="Calibri" w:eastAsia="Calibri" w:hAnsi="Calibri" w:cs="Calibri"/>
          <w:sz w:val="14"/>
        </w:rPr>
        <w:t xml:space="preserve">6 </w:t>
      </w: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111E39" w:rsidRDefault="008B4403">
      <w:pPr>
        <w:ind w:left="227" w:hanging="142"/>
      </w:pPr>
      <w:r>
        <w:rPr>
          <w:rFonts w:ascii="Calibri" w:eastAsia="Calibri" w:hAnsi="Calibri" w:cs="Calibri"/>
          <w:sz w:val="14"/>
        </w:rPr>
        <w:t xml:space="preserve">6 </w:t>
      </w:r>
      <w:r>
        <w:t xml:space="preserve">включение в урок игровых процедур, которые помогают поддержать мотивацию обучающихся к получению знаний, налаживанию </w:t>
      </w:r>
      <w:r>
        <w:lastRenderedPageBreak/>
        <w:t xml:space="preserve">позитивных межличностных отношений в классе, помогают установлению доброжелательной атмосферы во время урока; </w:t>
      </w:r>
    </w:p>
    <w:p w:rsidR="00111E39" w:rsidRDefault="008B4403">
      <w:pPr>
        <w:ind w:left="227" w:hanging="142"/>
      </w:pPr>
      <w:r>
        <w:rPr>
          <w:rFonts w:ascii="Calibri" w:eastAsia="Calibri" w:hAnsi="Calibri" w:cs="Calibri"/>
          <w:sz w:val="14"/>
        </w:rPr>
        <w:t xml:space="preserve">6 </w:t>
      </w:r>
      <w: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111E39" w:rsidRDefault="008B4403">
      <w:pPr>
        <w:spacing w:after="211"/>
        <w:ind w:left="227" w:hanging="142"/>
      </w:pPr>
      <w:r>
        <w:rPr>
          <w:rFonts w:ascii="Calibri" w:eastAsia="Calibri" w:hAnsi="Calibri" w:cs="Calibri"/>
          <w:sz w:val="14"/>
        </w:rPr>
        <w:t xml:space="preserve">6 </w:t>
      </w:r>
      <w: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11E39" w:rsidRDefault="008B4403">
      <w:pPr>
        <w:spacing w:after="113" w:line="228" w:lineRule="auto"/>
        <w:ind w:left="-3" w:right="-15" w:hanging="10"/>
        <w:jc w:val="left"/>
      </w:pPr>
      <w:r>
        <w:rPr>
          <w:rFonts w:ascii="Calibri" w:eastAsia="Calibri" w:hAnsi="Calibri" w:cs="Calibri"/>
          <w:sz w:val="22"/>
        </w:rPr>
        <w:t>Модуль «Самоуправление»</w:t>
      </w:r>
    </w:p>
    <w:p w:rsidR="00111E39" w:rsidRDefault="008B4403">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11E39" w:rsidRDefault="008B4403">
      <w:r>
        <w:t>Детское самоуправление в образовательной организации осуществляется следующим образом</w:t>
      </w:r>
      <w:r>
        <w:rPr>
          <w:i/>
        </w:rPr>
        <w:t>.</w:t>
      </w:r>
    </w:p>
    <w:p w:rsidR="00111E39" w:rsidRDefault="008B4403">
      <w:pPr>
        <w:spacing w:after="46"/>
        <w:ind w:left="222" w:right="0" w:hanging="10"/>
      </w:pPr>
      <w:r>
        <w:rPr>
          <w:b/>
        </w:rPr>
        <w:t>На уровне образовательной организации:</w:t>
      </w:r>
    </w:p>
    <w:p w:rsidR="00111E39" w:rsidRDefault="008B4403">
      <w:pPr>
        <w:ind w:left="227" w:hanging="142"/>
      </w:pPr>
      <w:r>
        <w:rPr>
          <w:rFonts w:ascii="Calibri" w:eastAsia="Calibri" w:hAnsi="Calibri" w:cs="Calibri"/>
          <w:sz w:val="14"/>
        </w:rPr>
        <w:t xml:space="preserve">6 </w:t>
      </w:r>
      <w: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11E39" w:rsidRDefault="008B4403">
      <w:pPr>
        <w:ind w:left="227" w:hanging="142"/>
      </w:pPr>
      <w:r>
        <w:rPr>
          <w:rFonts w:ascii="Calibri" w:eastAsia="Calibri" w:hAnsi="Calibri" w:cs="Calibri"/>
          <w:sz w:val="14"/>
        </w:rPr>
        <w:t xml:space="preserve">6 </w:t>
      </w: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111E39" w:rsidRDefault="008B4403">
      <w:pPr>
        <w:ind w:left="227" w:hanging="142"/>
      </w:pPr>
      <w:r>
        <w:rPr>
          <w:rFonts w:ascii="Calibri" w:eastAsia="Calibri" w:hAnsi="Calibri" w:cs="Calibri"/>
          <w:sz w:val="14"/>
        </w:rPr>
        <w:t xml:space="preserve">6 </w:t>
      </w: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111E39" w:rsidRDefault="008B4403">
      <w:pPr>
        <w:ind w:left="227" w:hanging="142"/>
      </w:pPr>
      <w:r>
        <w:rPr>
          <w:rFonts w:ascii="Calibri" w:eastAsia="Calibri" w:hAnsi="Calibri" w:cs="Calibri"/>
          <w:sz w:val="14"/>
        </w:rPr>
        <w:lastRenderedPageBreak/>
        <w:t xml:space="preserve">6 </w:t>
      </w:r>
      <w:r>
        <w:t>через деятельность творческих советов, отвечающих за проведение тех или иных конкретных мероприятий, праздников, вечеров, акций и т. п.;</w:t>
      </w:r>
    </w:p>
    <w:p w:rsidR="00111E39" w:rsidRDefault="008B4403">
      <w:pPr>
        <w:ind w:left="227" w:hanging="142"/>
      </w:pPr>
      <w:r>
        <w:rPr>
          <w:rFonts w:ascii="Calibri" w:eastAsia="Calibri" w:hAnsi="Calibri" w:cs="Calibri"/>
          <w:sz w:val="14"/>
        </w:rPr>
        <w:t xml:space="preserve">6 </w:t>
      </w: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111E39" w:rsidRDefault="008B4403">
      <w:pPr>
        <w:spacing w:after="46"/>
        <w:ind w:left="222" w:right="0" w:hanging="10"/>
      </w:pPr>
      <w:r>
        <w:rPr>
          <w:b/>
        </w:rPr>
        <w:t>На уровне классов:</w:t>
      </w:r>
    </w:p>
    <w:p w:rsidR="00111E39" w:rsidRDefault="008B4403">
      <w:pPr>
        <w:ind w:left="227" w:hanging="142"/>
      </w:pPr>
      <w:r>
        <w:rPr>
          <w:rFonts w:ascii="Calibri" w:eastAsia="Calibri" w:hAnsi="Calibri" w:cs="Calibri"/>
          <w:sz w:val="14"/>
        </w:rPr>
        <w:t xml:space="preserve">6 </w:t>
      </w: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11E39" w:rsidRDefault="008B4403">
      <w:pPr>
        <w:ind w:left="227" w:hanging="142"/>
      </w:pPr>
      <w:r>
        <w:rPr>
          <w:rFonts w:ascii="Calibri" w:eastAsia="Calibri" w:hAnsi="Calibri" w:cs="Calibri"/>
          <w:sz w:val="14"/>
        </w:rPr>
        <w:t xml:space="preserve">6 </w:t>
      </w: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111E39" w:rsidRDefault="008B4403">
      <w:pPr>
        <w:ind w:left="227" w:hanging="142"/>
      </w:pPr>
      <w:r>
        <w:rPr>
          <w:rFonts w:ascii="Calibri" w:eastAsia="Calibri" w:hAnsi="Calibri" w:cs="Calibri"/>
          <w:sz w:val="14"/>
        </w:rPr>
        <w:t xml:space="preserve">6 </w:t>
      </w: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11E39" w:rsidRDefault="008B4403">
      <w:pPr>
        <w:spacing w:after="46"/>
        <w:ind w:left="222" w:right="0" w:hanging="10"/>
      </w:pPr>
      <w:r>
        <w:rPr>
          <w:b/>
        </w:rPr>
        <w:t xml:space="preserve">На индивидуальном уровне: </w:t>
      </w:r>
    </w:p>
    <w:p w:rsidR="00111E39" w:rsidRDefault="008B4403">
      <w:pPr>
        <w:ind w:left="227" w:hanging="142"/>
      </w:pPr>
      <w:r>
        <w:rPr>
          <w:rFonts w:ascii="Calibri" w:eastAsia="Calibri" w:hAnsi="Calibri" w:cs="Calibri"/>
          <w:sz w:val="14"/>
        </w:rPr>
        <w:t xml:space="preserve">6 </w:t>
      </w:r>
      <w:r>
        <w:t>через вовлечение обучающихся в планирование, организацию, проведение и анализ общешкольных и внутриклассных дел;</w:t>
      </w:r>
    </w:p>
    <w:p w:rsidR="00111E39" w:rsidRDefault="008B4403">
      <w:pPr>
        <w:spacing w:after="211"/>
        <w:ind w:left="227" w:hanging="142"/>
      </w:pPr>
      <w:r>
        <w:rPr>
          <w:rFonts w:ascii="Calibri" w:eastAsia="Calibri" w:hAnsi="Calibri" w:cs="Calibri"/>
          <w:sz w:val="14"/>
        </w:rPr>
        <w:t xml:space="preserve">6 </w:t>
      </w: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111E39" w:rsidRDefault="008B4403">
      <w:pPr>
        <w:spacing w:after="113" w:line="228" w:lineRule="auto"/>
        <w:ind w:left="-3" w:right="-15" w:hanging="10"/>
        <w:jc w:val="left"/>
      </w:pPr>
      <w:r>
        <w:rPr>
          <w:rFonts w:ascii="Calibri" w:eastAsia="Calibri" w:hAnsi="Calibri" w:cs="Calibri"/>
          <w:sz w:val="22"/>
        </w:rPr>
        <w:t>Модуль «Детские общественные объединения»</w:t>
      </w:r>
    </w:p>
    <w:p w:rsidR="00111E39" w:rsidRDefault="008B4403">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rPr>
        <w:t xml:space="preserve">: </w:t>
      </w:r>
    </w:p>
    <w:p w:rsidR="00111E39" w:rsidRDefault="008B4403">
      <w:pPr>
        <w:ind w:left="227" w:hanging="142"/>
      </w:pPr>
      <w:r>
        <w:rPr>
          <w:rFonts w:ascii="Calibri" w:eastAsia="Calibri" w:hAnsi="Calibri" w:cs="Calibri"/>
          <w:sz w:val="14"/>
        </w:rPr>
        <w:t xml:space="preserve">6 </w:t>
      </w: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w:t>
      </w:r>
      <w:r>
        <w:lastRenderedPageBreak/>
        <w:t>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111E39" w:rsidRDefault="008B4403">
      <w:pPr>
        <w:ind w:left="227" w:hanging="142"/>
      </w:pPr>
      <w:r>
        <w:rPr>
          <w:rFonts w:ascii="Calibri" w:eastAsia="Calibri" w:hAnsi="Calibri" w:cs="Calibri"/>
          <w:sz w:val="14"/>
        </w:rPr>
        <w:t xml:space="preserve">6 </w:t>
      </w:r>
      <w: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111E39" w:rsidRDefault="008B4403">
      <w:pPr>
        <w:ind w:left="227" w:hanging="142"/>
      </w:pPr>
      <w:r>
        <w:rPr>
          <w:rFonts w:ascii="Calibri" w:eastAsia="Calibri" w:hAnsi="Calibri" w:cs="Calibri"/>
          <w:sz w:val="14"/>
        </w:rPr>
        <w:t xml:space="preserve">6 </w:t>
      </w: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111E39" w:rsidRDefault="008B4403">
      <w:pPr>
        <w:ind w:left="227" w:hanging="142"/>
      </w:pPr>
      <w:r>
        <w:rPr>
          <w:rFonts w:ascii="Calibri" w:eastAsia="Calibri" w:hAnsi="Calibri" w:cs="Calibri"/>
          <w:sz w:val="14"/>
        </w:rPr>
        <w:t xml:space="preserve">6 </w:t>
      </w: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111E39" w:rsidRDefault="008B4403">
      <w:pPr>
        <w:ind w:left="227" w:hanging="142"/>
      </w:pPr>
      <w:r>
        <w:rPr>
          <w:rFonts w:ascii="Calibri" w:eastAsia="Calibri" w:hAnsi="Calibri" w:cs="Calibri"/>
          <w:sz w:val="14"/>
        </w:rPr>
        <w:t xml:space="preserve">6 </w:t>
      </w:r>
      <w: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11E39" w:rsidRDefault="008B4403">
      <w:pPr>
        <w:ind w:left="227" w:hanging="142"/>
      </w:pPr>
      <w:r>
        <w:rPr>
          <w:rFonts w:ascii="Calibri" w:eastAsia="Calibri" w:hAnsi="Calibri" w:cs="Calibri"/>
          <w:sz w:val="14"/>
        </w:rPr>
        <w:t xml:space="preserve">6 </w:t>
      </w: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 проводятся в форме игр, квестов, театрализаций и т. п.);</w:t>
      </w:r>
    </w:p>
    <w:p w:rsidR="00111E39" w:rsidRDefault="008B4403">
      <w:pPr>
        <w:ind w:left="227" w:hanging="142"/>
      </w:pPr>
      <w:r>
        <w:rPr>
          <w:rFonts w:ascii="Calibri" w:eastAsia="Calibri" w:hAnsi="Calibri" w:cs="Calibri"/>
          <w:sz w:val="14"/>
        </w:rPr>
        <w:t xml:space="preserve">6 </w:t>
      </w:r>
      <w:r>
        <w:t xml:space="preserve">поддержку и развитие в детском объединении его традиций и ритуалов, формирующих у обучающегося чувство общности с другими его </w:t>
      </w:r>
      <w:r>
        <w:lastRenderedPageBreak/>
        <w:t>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111E39" w:rsidRDefault="008B4403">
      <w:pPr>
        <w:spacing w:after="211"/>
        <w:ind w:left="227" w:hanging="142"/>
      </w:pPr>
      <w:r>
        <w:rPr>
          <w:rFonts w:ascii="Calibri" w:eastAsia="Calibri" w:hAnsi="Calibri" w:cs="Calibri"/>
          <w:sz w:val="14"/>
        </w:rPr>
        <w:t xml:space="preserve">6 </w:t>
      </w:r>
      <w: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11E39" w:rsidRDefault="008B4403">
      <w:pPr>
        <w:spacing w:after="113" w:line="228" w:lineRule="auto"/>
        <w:ind w:left="-3" w:right="-15" w:hanging="10"/>
        <w:jc w:val="left"/>
      </w:pPr>
      <w:r>
        <w:rPr>
          <w:rFonts w:ascii="Calibri" w:eastAsia="Calibri" w:hAnsi="Calibri" w:cs="Calibri"/>
          <w:sz w:val="22"/>
        </w:rPr>
        <w:t>Модуль «Экскурсии, экспедиции, походы»</w:t>
      </w:r>
    </w:p>
    <w:p w:rsidR="00111E39" w:rsidRDefault="008B4403">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rPr>
        <w:t>:</w:t>
      </w:r>
    </w:p>
    <w:p w:rsidR="00111E39" w:rsidRDefault="008B4403">
      <w:pPr>
        <w:ind w:left="227" w:hanging="142"/>
      </w:pPr>
      <w:r>
        <w:rPr>
          <w:rFonts w:ascii="Calibri" w:eastAsia="Calibri" w:hAnsi="Calibri" w:cs="Calibri"/>
          <w:sz w:val="14"/>
        </w:rPr>
        <w:t xml:space="preserve">6 </w:t>
      </w: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111E39" w:rsidRDefault="008B4403">
      <w:pPr>
        <w:ind w:left="227" w:hanging="142"/>
      </w:pPr>
      <w:r>
        <w:rPr>
          <w:rFonts w:ascii="Calibri" w:eastAsia="Calibri" w:hAnsi="Calibri" w:cs="Calibri"/>
          <w:sz w:val="14"/>
        </w:rPr>
        <w:t xml:space="preserve">6 </w:t>
      </w: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 ик о- культ урн ых ландшафтов, флоры и фауны; </w:t>
      </w:r>
    </w:p>
    <w:p w:rsidR="00111E39" w:rsidRDefault="008B4403">
      <w:pPr>
        <w:ind w:left="227" w:hanging="142"/>
      </w:pPr>
      <w:r>
        <w:rPr>
          <w:rFonts w:ascii="Calibri" w:eastAsia="Calibri" w:hAnsi="Calibri" w:cs="Calibri"/>
          <w:sz w:val="14"/>
        </w:rPr>
        <w:lastRenderedPageBreak/>
        <w:t xml:space="preserve">6 </w:t>
      </w: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111E39" w:rsidRDefault="008B4403">
      <w:pPr>
        <w:ind w:left="227" w:hanging="142"/>
      </w:pPr>
      <w:r>
        <w:rPr>
          <w:rFonts w:ascii="Calibri" w:eastAsia="Calibri" w:hAnsi="Calibri" w:cs="Calibri"/>
          <w:sz w:val="14"/>
        </w:rPr>
        <w:t xml:space="preserve">6 </w:t>
      </w: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111E39" w:rsidRDefault="008B4403">
      <w:pPr>
        <w:ind w:left="227" w:hanging="142"/>
      </w:pPr>
      <w:r>
        <w:rPr>
          <w:rFonts w:ascii="Calibri" w:eastAsia="Calibri" w:hAnsi="Calibri" w:cs="Calibri"/>
          <w:sz w:val="14"/>
        </w:rPr>
        <w:t xml:space="preserve">6 </w:t>
      </w:r>
      <w: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111E39" w:rsidRDefault="008B4403">
      <w:pPr>
        <w:spacing w:after="211"/>
        <w:ind w:left="227" w:hanging="142"/>
      </w:pPr>
      <w:r>
        <w:rPr>
          <w:rFonts w:ascii="Calibri" w:eastAsia="Calibri" w:hAnsi="Calibri" w:cs="Calibri"/>
          <w:sz w:val="14"/>
        </w:rPr>
        <w:t xml:space="preserve">6 </w:t>
      </w: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111E39" w:rsidRDefault="008B4403">
      <w:pPr>
        <w:spacing w:after="113" w:line="228" w:lineRule="auto"/>
        <w:ind w:left="-3" w:right="-15" w:hanging="10"/>
        <w:jc w:val="left"/>
      </w:pPr>
      <w:r>
        <w:rPr>
          <w:rFonts w:ascii="Calibri" w:eastAsia="Calibri" w:hAnsi="Calibri" w:cs="Calibri"/>
          <w:sz w:val="22"/>
        </w:rPr>
        <w:t>Модуль «Профориентация»</w:t>
      </w:r>
    </w:p>
    <w:p w:rsidR="00111E39" w:rsidRDefault="008B4403">
      <w: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w:t>
      </w:r>
      <w:r>
        <w:lastRenderedPageBreak/>
        <w:t>деятельности. Эта работа осуществляется через:</w:t>
      </w:r>
      <w:r>
        <w:rPr>
          <w:i/>
        </w:rPr>
        <w:t xml:space="preserve"> </w:t>
      </w:r>
      <w:r>
        <w:rPr>
          <w:rFonts w:ascii="Calibri" w:eastAsia="Calibri" w:hAnsi="Calibri" w:cs="Calibri"/>
          <w:sz w:val="14"/>
        </w:rPr>
        <w:t xml:space="preserve">6 </w:t>
      </w:r>
      <w: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111E39" w:rsidRDefault="008B4403">
      <w:pPr>
        <w:ind w:left="227" w:hanging="142"/>
      </w:pPr>
      <w:r>
        <w:rPr>
          <w:rFonts w:ascii="Calibri" w:eastAsia="Calibri" w:hAnsi="Calibri" w:cs="Calibri"/>
          <w:sz w:val="14"/>
        </w:rPr>
        <w:t xml:space="preserve">6 </w:t>
      </w:r>
      <w: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111E39" w:rsidRDefault="008B4403">
      <w:pPr>
        <w:ind w:left="227" w:hanging="142"/>
      </w:pPr>
      <w:r>
        <w:rPr>
          <w:rFonts w:ascii="Calibri" w:eastAsia="Calibri" w:hAnsi="Calibri" w:cs="Calibri"/>
          <w:sz w:val="14"/>
        </w:rPr>
        <w:t xml:space="preserve">6 </w:t>
      </w: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11E39" w:rsidRDefault="008B4403">
      <w:pPr>
        <w:ind w:left="227" w:hanging="142"/>
      </w:pPr>
      <w:r>
        <w:rPr>
          <w:rFonts w:ascii="Calibri" w:eastAsia="Calibri" w:hAnsi="Calibri" w:cs="Calibri"/>
          <w:sz w:val="14"/>
        </w:rPr>
        <w:t xml:space="preserve">6 </w:t>
      </w: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111E39" w:rsidRDefault="008B4403">
      <w:pPr>
        <w:ind w:left="227" w:hanging="142"/>
      </w:pPr>
      <w:r>
        <w:rPr>
          <w:rFonts w:ascii="Calibri" w:eastAsia="Calibri" w:hAnsi="Calibri" w:cs="Calibri"/>
          <w:sz w:val="14"/>
        </w:rPr>
        <w:t xml:space="preserve">6 </w:t>
      </w: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111E39" w:rsidRDefault="008B4403">
      <w:pPr>
        <w:ind w:left="85" w:firstLine="0"/>
      </w:pPr>
      <w:r>
        <w:rPr>
          <w:rFonts w:ascii="Calibri" w:eastAsia="Calibri" w:hAnsi="Calibri" w:cs="Calibri"/>
          <w:sz w:val="14"/>
        </w:rPr>
        <w:t xml:space="preserve">6 </w:t>
      </w:r>
      <w:r>
        <w:t xml:space="preserve">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 </w:t>
      </w:r>
      <w:r>
        <w:rPr>
          <w:rFonts w:ascii="Calibri" w:eastAsia="Calibri" w:hAnsi="Calibri" w:cs="Calibri"/>
          <w:sz w:val="14"/>
        </w:rPr>
        <w:t xml:space="preserve">6 </w:t>
      </w:r>
      <w: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111E39" w:rsidRDefault="008B4403">
      <w:pPr>
        <w:ind w:left="227" w:hanging="142"/>
      </w:pPr>
      <w:r>
        <w:rPr>
          <w:rFonts w:ascii="Calibri" w:eastAsia="Calibri" w:hAnsi="Calibri" w:cs="Calibri"/>
          <w:sz w:val="14"/>
        </w:rPr>
        <w:t xml:space="preserve">6 </w:t>
      </w: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111E39" w:rsidRDefault="008B4403">
      <w:pPr>
        <w:spacing w:after="211"/>
        <w:ind w:left="227" w:hanging="142"/>
      </w:pPr>
      <w:r>
        <w:rPr>
          <w:rFonts w:ascii="Calibri" w:eastAsia="Calibri" w:hAnsi="Calibri" w:cs="Calibri"/>
          <w:sz w:val="14"/>
        </w:rPr>
        <w:t xml:space="preserve">6 </w:t>
      </w: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111E39" w:rsidRDefault="008B4403">
      <w:pPr>
        <w:spacing w:after="113" w:line="228" w:lineRule="auto"/>
        <w:ind w:left="-3" w:right="-15" w:hanging="10"/>
        <w:jc w:val="left"/>
      </w:pPr>
      <w:r>
        <w:rPr>
          <w:rFonts w:ascii="Calibri" w:eastAsia="Calibri" w:hAnsi="Calibri" w:cs="Calibri"/>
          <w:sz w:val="22"/>
        </w:rPr>
        <w:lastRenderedPageBreak/>
        <w:t>Модуль «Школьные медиа»</w:t>
      </w:r>
    </w:p>
    <w:p w:rsidR="00111E39" w:rsidRDefault="008B4403">
      <w: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111E39" w:rsidRDefault="008B4403">
      <w:pPr>
        <w:ind w:left="227" w:hanging="142"/>
      </w:pPr>
      <w:r>
        <w:rPr>
          <w:rFonts w:ascii="Calibri" w:eastAsia="Calibri" w:hAnsi="Calibri" w:cs="Calibri"/>
          <w:sz w:val="14"/>
        </w:rPr>
        <w:t xml:space="preserve">6 </w:t>
      </w: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111E39" w:rsidRDefault="008B4403">
      <w:pPr>
        <w:ind w:left="227" w:hanging="142"/>
      </w:pPr>
      <w:r>
        <w:rPr>
          <w:rFonts w:ascii="Calibri" w:eastAsia="Calibri" w:hAnsi="Calibri" w:cs="Calibri"/>
          <w:sz w:val="14"/>
        </w:rPr>
        <w:t xml:space="preserve">6 </w:t>
      </w: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111E39" w:rsidRDefault="008B4403">
      <w:pPr>
        <w:ind w:left="227" w:hanging="142"/>
      </w:pPr>
      <w:r>
        <w:rPr>
          <w:rFonts w:ascii="Calibri" w:eastAsia="Calibri" w:hAnsi="Calibri" w:cs="Calibri"/>
          <w:sz w:val="14"/>
        </w:rPr>
        <w:t xml:space="preserve">6 </w:t>
      </w: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111E39" w:rsidRDefault="008B4403">
      <w:pPr>
        <w:ind w:left="227" w:hanging="142"/>
      </w:pPr>
      <w:r>
        <w:rPr>
          <w:rFonts w:ascii="Calibri" w:eastAsia="Calibri" w:hAnsi="Calibri" w:cs="Calibri"/>
          <w:sz w:val="14"/>
        </w:rPr>
        <w:t xml:space="preserve">6 </w:t>
      </w: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111E39" w:rsidRDefault="008B4403">
      <w:pPr>
        <w:ind w:left="227" w:hanging="142"/>
      </w:pPr>
      <w:r>
        <w:rPr>
          <w:rFonts w:ascii="Calibri" w:eastAsia="Calibri" w:hAnsi="Calibri" w:cs="Calibri"/>
          <w:sz w:val="14"/>
        </w:rPr>
        <w:t xml:space="preserve">6 </w:t>
      </w:r>
      <w:r>
        <w:t xml:space="preserve">школьная киностудия, в рамках которой создаются ролики, клипы, осуществляется монтаж познавательных, документальных, </w:t>
      </w:r>
      <w:r>
        <w:lastRenderedPageBreak/>
        <w:t>анимационных, художественных фильмов, с акцентом на этическое, эстетическое, патриотическое просвещение аудитории;</w:t>
      </w:r>
    </w:p>
    <w:p w:rsidR="00111E39" w:rsidRDefault="008B4403">
      <w:pPr>
        <w:spacing w:after="211"/>
        <w:ind w:left="227" w:hanging="142"/>
      </w:pPr>
      <w:r>
        <w:rPr>
          <w:rFonts w:ascii="Calibri" w:eastAsia="Calibri" w:hAnsi="Calibri" w:cs="Calibri"/>
          <w:sz w:val="14"/>
        </w:rPr>
        <w:t xml:space="preserve">6 </w:t>
      </w:r>
      <w:r>
        <w:t>участие обучающихся в региональных или всероссийских конкурсах школьных медиа.</w:t>
      </w:r>
    </w:p>
    <w:p w:rsidR="00111E39" w:rsidRDefault="008B4403">
      <w:pPr>
        <w:spacing w:after="113" w:line="228" w:lineRule="auto"/>
        <w:ind w:left="-3" w:right="-15" w:hanging="10"/>
        <w:jc w:val="left"/>
      </w:pPr>
      <w:r>
        <w:rPr>
          <w:rFonts w:ascii="Calibri" w:eastAsia="Calibri" w:hAnsi="Calibri" w:cs="Calibri"/>
          <w:sz w:val="22"/>
        </w:rPr>
        <w:t>Модуль «Организация предметно-эстетической среды»</w:t>
      </w:r>
    </w:p>
    <w:p w:rsidR="00111E39" w:rsidRDefault="008B4403">
      <w: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i/>
        </w:rPr>
        <w:t xml:space="preserve"> </w:t>
      </w:r>
    </w:p>
    <w:p w:rsidR="00111E39" w:rsidRDefault="008B4403">
      <w:pPr>
        <w:ind w:left="227" w:hanging="142"/>
      </w:pPr>
      <w:r>
        <w:rPr>
          <w:rFonts w:ascii="Calibri" w:eastAsia="Calibri" w:hAnsi="Calibri" w:cs="Calibri"/>
          <w:sz w:val="14"/>
        </w:rPr>
        <w:t xml:space="preserve">6 </w:t>
      </w:r>
      <w: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111E39" w:rsidRDefault="008B4403">
      <w:pPr>
        <w:ind w:left="227" w:hanging="142"/>
      </w:pPr>
      <w:r>
        <w:rPr>
          <w:rFonts w:ascii="Calibri" w:eastAsia="Calibri" w:hAnsi="Calibri" w:cs="Calibri"/>
          <w:sz w:val="14"/>
        </w:rPr>
        <w:t xml:space="preserve">6 </w:t>
      </w:r>
      <w: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111E39" w:rsidRDefault="008B4403">
      <w:pPr>
        <w:ind w:left="227" w:hanging="142"/>
      </w:pPr>
      <w:r>
        <w:rPr>
          <w:rFonts w:ascii="Calibri" w:eastAsia="Calibri" w:hAnsi="Calibri" w:cs="Calibri"/>
          <w:sz w:val="14"/>
        </w:rPr>
        <w:t xml:space="preserve">6 </w:t>
      </w: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111E39" w:rsidRDefault="008B4403">
      <w:pPr>
        <w:ind w:left="227" w:hanging="142"/>
      </w:pPr>
      <w:r>
        <w:rPr>
          <w:rFonts w:ascii="Calibri" w:eastAsia="Calibri" w:hAnsi="Calibri" w:cs="Calibri"/>
          <w:sz w:val="14"/>
        </w:rPr>
        <w:t xml:space="preserve">6 </w:t>
      </w: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111E39" w:rsidRDefault="008B4403">
      <w:pPr>
        <w:ind w:left="227" w:hanging="142"/>
      </w:pPr>
      <w:r>
        <w:rPr>
          <w:rFonts w:ascii="Calibri" w:eastAsia="Calibri" w:hAnsi="Calibri" w:cs="Calibri"/>
          <w:sz w:val="14"/>
        </w:rPr>
        <w:lastRenderedPageBreak/>
        <w:t xml:space="preserve">6 </w:t>
      </w:r>
      <w: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111E39" w:rsidRDefault="008B4403">
      <w:pPr>
        <w:ind w:left="227" w:hanging="142"/>
      </w:pPr>
      <w:r>
        <w:rPr>
          <w:rFonts w:ascii="Calibri" w:eastAsia="Calibri" w:hAnsi="Calibri" w:cs="Calibri"/>
          <w:sz w:val="14"/>
        </w:rPr>
        <w:t xml:space="preserve">6 </w:t>
      </w: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11E39" w:rsidRDefault="008B4403">
      <w:pPr>
        <w:ind w:left="227" w:hanging="142"/>
      </w:pPr>
      <w:r>
        <w:rPr>
          <w:rFonts w:ascii="Calibri" w:eastAsia="Calibri" w:hAnsi="Calibri" w:cs="Calibri"/>
          <w:sz w:val="14"/>
        </w:rPr>
        <w:t xml:space="preserve">6 </w:t>
      </w: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111E39" w:rsidRDefault="008B4403">
      <w:pPr>
        <w:ind w:left="227" w:hanging="142"/>
      </w:pPr>
      <w:r>
        <w:rPr>
          <w:rFonts w:ascii="Calibri" w:eastAsia="Calibri" w:hAnsi="Calibri" w:cs="Calibri"/>
          <w:sz w:val="14"/>
        </w:rPr>
        <w:t xml:space="preserve">6 </w:t>
      </w:r>
      <w: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111E39" w:rsidRDefault="008B4403">
      <w:pPr>
        <w:ind w:left="227" w:hanging="142"/>
      </w:pPr>
      <w:r>
        <w:rPr>
          <w:rFonts w:ascii="Calibri" w:eastAsia="Calibri" w:hAnsi="Calibri" w:cs="Calibri"/>
          <w:sz w:val="14"/>
        </w:rPr>
        <w:t xml:space="preserve">6 </w:t>
      </w: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111E39" w:rsidRDefault="008B4403">
      <w:pPr>
        <w:spacing w:after="211"/>
        <w:ind w:left="227" w:hanging="142"/>
      </w:pPr>
      <w:r>
        <w:rPr>
          <w:rFonts w:ascii="Calibri" w:eastAsia="Calibri" w:hAnsi="Calibri" w:cs="Calibri"/>
          <w:sz w:val="14"/>
        </w:rPr>
        <w:t xml:space="preserve">6 </w:t>
      </w: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111E39" w:rsidRDefault="008B4403">
      <w:pPr>
        <w:spacing w:after="113" w:line="228" w:lineRule="auto"/>
        <w:ind w:left="-3" w:right="-15" w:hanging="10"/>
        <w:jc w:val="left"/>
      </w:pPr>
      <w:r>
        <w:rPr>
          <w:rFonts w:ascii="Calibri" w:eastAsia="Calibri" w:hAnsi="Calibri" w:cs="Calibri"/>
          <w:sz w:val="22"/>
        </w:rPr>
        <w:t>Модуль «Работа с родителями (законными представителями)»</w:t>
      </w:r>
    </w:p>
    <w:p w:rsidR="00111E39" w:rsidRDefault="008B4403">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 xml:space="preserve">. </w:t>
      </w:r>
    </w:p>
    <w:p w:rsidR="00111E39" w:rsidRDefault="008B4403">
      <w:pPr>
        <w:spacing w:after="34" w:line="244" w:lineRule="auto"/>
        <w:ind w:left="222" w:right="0" w:hanging="10"/>
      </w:pPr>
      <w:r>
        <w:rPr>
          <w:b/>
          <w:i/>
        </w:rPr>
        <w:t xml:space="preserve">На групповом уровне: </w:t>
      </w:r>
    </w:p>
    <w:p w:rsidR="00111E39" w:rsidRDefault="008B4403">
      <w:pPr>
        <w:ind w:left="227" w:hanging="142"/>
      </w:pPr>
      <w:r>
        <w:rPr>
          <w:rFonts w:ascii="Calibri" w:eastAsia="Calibri" w:hAnsi="Calibri" w:cs="Calibri"/>
          <w:sz w:val="14"/>
        </w:rPr>
        <w:t xml:space="preserve">6 </w:t>
      </w:r>
      <w:r>
        <w:t xml:space="preserve">общешкольный родительский комитет и попечительский совет образовательной организации, участвующие в управлении </w:t>
      </w:r>
      <w:r>
        <w:lastRenderedPageBreak/>
        <w:t>образовательной организацией и решении вопросов воспитания и социализации их обучающихся;</w:t>
      </w:r>
    </w:p>
    <w:p w:rsidR="00111E39" w:rsidRDefault="008B4403">
      <w:pPr>
        <w:ind w:left="227" w:hanging="142"/>
      </w:pPr>
      <w:r>
        <w:rPr>
          <w:rFonts w:ascii="Calibri" w:eastAsia="Calibri" w:hAnsi="Calibri" w:cs="Calibri"/>
          <w:sz w:val="14"/>
        </w:rPr>
        <w:t xml:space="preserve">6 </w:t>
      </w:r>
      <w:r>
        <w:t>семейные клубы, предоставляющие родителям, педагогическим работникам и обучающимся площадку для совместного проведения досуга и общения;</w:t>
      </w:r>
    </w:p>
    <w:p w:rsidR="00111E39" w:rsidRDefault="008B4403">
      <w:pPr>
        <w:ind w:left="227" w:hanging="142"/>
      </w:pPr>
      <w:r>
        <w:rPr>
          <w:rFonts w:ascii="Calibri" w:eastAsia="Calibri" w:hAnsi="Calibri" w:cs="Calibri"/>
          <w:sz w:val="14"/>
        </w:rPr>
        <w:t xml:space="preserve">6 </w:t>
      </w: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111E39" w:rsidRDefault="008B4403">
      <w:pPr>
        <w:ind w:left="227" w:hanging="142"/>
      </w:pPr>
      <w:r>
        <w:rPr>
          <w:rFonts w:ascii="Calibri" w:eastAsia="Calibri" w:hAnsi="Calibri" w:cs="Calibri"/>
          <w:sz w:val="14"/>
        </w:rPr>
        <w:t xml:space="preserve">6 </w:t>
      </w:r>
      <w: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111E39" w:rsidRDefault="008B4403">
      <w:pPr>
        <w:ind w:left="227" w:hanging="142"/>
      </w:pPr>
      <w:r>
        <w:rPr>
          <w:rFonts w:ascii="Calibri" w:eastAsia="Calibri" w:hAnsi="Calibri" w:cs="Calibri"/>
          <w:sz w:val="14"/>
        </w:rPr>
        <w:t xml:space="preserve">6 </w:t>
      </w:r>
      <w:r>
        <w:t>общешкольные родительские собрания, происходящие в режиме обсуждения наиболее острых проблем обучения и воспитания обучающихся;</w:t>
      </w:r>
    </w:p>
    <w:p w:rsidR="00111E39" w:rsidRDefault="008B4403">
      <w:pPr>
        <w:ind w:left="227" w:hanging="142"/>
      </w:pPr>
      <w:r>
        <w:rPr>
          <w:rFonts w:ascii="Calibri" w:eastAsia="Calibri" w:hAnsi="Calibri" w:cs="Calibri"/>
          <w:sz w:val="14"/>
        </w:rPr>
        <w:t xml:space="preserve">6 </w:t>
      </w: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111E39" w:rsidRDefault="008B4403">
      <w:pPr>
        <w:ind w:left="227" w:hanging="142"/>
      </w:pPr>
      <w:r>
        <w:rPr>
          <w:rFonts w:ascii="Calibri" w:eastAsia="Calibri" w:hAnsi="Calibri" w:cs="Calibri"/>
          <w:sz w:val="14"/>
        </w:rPr>
        <w:t xml:space="preserve">6 </w:t>
      </w: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111E39" w:rsidRDefault="008B4403">
      <w:pPr>
        <w:spacing w:after="34" w:line="244" w:lineRule="auto"/>
        <w:ind w:left="222" w:right="0" w:hanging="10"/>
      </w:pPr>
      <w:r>
        <w:rPr>
          <w:b/>
          <w:i/>
        </w:rPr>
        <w:t>На индивидуальном уровне:</w:t>
      </w:r>
    </w:p>
    <w:p w:rsidR="00111E39" w:rsidRDefault="008B4403">
      <w:pPr>
        <w:ind w:left="227" w:hanging="142"/>
      </w:pPr>
      <w:r>
        <w:rPr>
          <w:rFonts w:ascii="Calibri" w:eastAsia="Calibri" w:hAnsi="Calibri" w:cs="Calibri"/>
          <w:sz w:val="14"/>
        </w:rPr>
        <w:t xml:space="preserve">6 </w:t>
      </w:r>
      <w:r>
        <w:t>работа специалистов по запросу родителей (законных представителей) для решения острых конфликтных ситуаций;</w:t>
      </w:r>
    </w:p>
    <w:p w:rsidR="00111E39" w:rsidRDefault="008B4403">
      <w:pPr>
        <w:ind w:left="227" w:hanging="142"/>
      </w:pPr>
      <w:r>
        <w:rPr>
          <w:rFonts w:ascii="Calibri" w:eastAsia="Calibri" w:hAnsi="Calibri" w:cs="Calibri"/>
          <w:sz w:val="14"/>
        </w:rPr>
        <w:t xml:space="preserve">6 </w:t>
      </w:r>
      <w: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111E39" w:rsidRDefault="008B4403">
      <w:pPr>
        <w:ind w:left="227" w:hanging="142"/>
      </w:pPr>
      <w:r>
        <w:rPr>
          <w:rFonts w:ascii="Calibri" w:eastAsia="Calibri" w:hAnsi="Calibri" w:cs="Calibri"/>
          <w:sz w:val="14"/>
        </w:rPr>
        <w:t xml:space="preserve">6 </w:t>
      </w: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111E39" w:rsidRDefault="008B4403">
      <w:pPr>
        <w:spacing w:after="217"/>
        <w:ind w:left="227" w:hanging="142"/>
      </w:pPr>
      <w:r>
        <w:rPr>
          <w:rFonts w:ascii="Calibri" w:eastAsia="Calibri" w:hAnsi="Calibri" w:cs="Calibri"/>
          <w:sz w:val="14"/>
        </w:rPr>
        <w:t xml:space="preserve">6 </w:t>
      </w:r>
      <w: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111E39" w:rsidRDefault="008B4403">
      <w:pPr>
        <w:spacing w:after="107" w:line="229" w:lineRule="auto"/>
        <w:ind w:left="-3" w:right="532" w:hanging="10"/>
      </w:pPr>
      <w:r>
        <w:rPr>
          <w:rFonts w:ascii="Calibri" w:eastAsia="Calibri" w:hAnsi="Calibri" w:cs="Calibri"/>
          <w:b/>
          <w:sz w:val="22"/>
        </w:rPr>
        <w:lastRenderedPageBreak/>
        <w:t>2.3.5. Основные направления самоанализа воспитательной работы</w:t>
      </w:r>
    </w:p>
    <w:p w:rsidR="00111E39" w:rsidRDefault="008B4403">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111E39" w:rsidRDefault="008B4403">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111E39" w:rsidRDefault="008B4403">
      <w:r>
        <w:t>Основными принципами, на основе которых осуществляется самоанализ воспитательной работы в образовательной организации, являются:</w:t>
      </w:r>
    </w:p>
    <w:p w:rsidR="00111E39" w:rsidRDefault="008B4403">
      <w:pPr>
        <w:ind w:left="227" w:hanging="142"/>
      </w:pPr>
      <w:r>
        <w:rPr>
          <w:rFonts w:ascii="Calibri" w:eastAsia="Calibri" w:hAnsi="Calibri" w:cs="Calibri"/>
          <w:sz w:val="14"/>
        </w:rPr>
        <w:t xml:space="preserve">6 </w:t>
      </w: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111E39" w:rsidRDefault="008B4403">
      <w:pPr>
        <w:ind w:left="227" w:hanging="142"/>
      </w:pPr>
      <w:r>
        <w:rPr>
          <w:rFonts w:ascii="Calibri" w:eastAsia="Calibri" w:hAnsi="Calibri" w:cs="Calibri"/>
          <w:sz w:val="14"/>
        </w:rPr>
        <w:t xml:space="preserve">6 </w:t>
      </w: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111E39" w:rsidRDefault="008B4403">
      <w:pPr>
        <w:ind w:left="227" w:hanging="142"/>
      </w:pPr>
      <w:r>
        <w:rPr>
          <w:rFonts w:ascii="Calibri" w:eastAsia="Calibri" w:hAnsi="Calibri" w:cs="Calibri"/>
          <w:sz w:val="14"/>
        </w:rPr>
        <w:t xml:space="preserve">6 </w:t>
      </w: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11E39" w:rsidRDefault="008B4403">
      <w:pPr>
        <w:ind w:left="227" w:hanging="142"/>
      </w:pPr>
      <w:r>
        <w:rPr>
          <w:rFonts w:ascii="Calibri" w:eastAsia="Calibri" w:hAnsi="Calibri" w:cs="Calibri"/>
          <w:sz w:val="14"/>
        </w:rPr>
        <w:t xml:space="preserve">6 </w:t>
      </w:r>
      <w: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111E39" w:rsidRDefault="008B4403">
      <w:r>
        <w:t xml:space="preserve">Основными направлениями анализа организуемого в образовательной организации воспитательного процесса могут быть следующие: </w:t>
      </w:r>
    </w:p>
    <w:p w:rsidR="00111E39" w:rsidRDefault="008B4403">
      <w:pPr>
        <w:spacing w:after="46"/>
        <w:ind w:left="0" w:right="0" w:firstLine="227"/>
      </w:pPr>
      <w:r>
        <w:rPr>
          <w:b/>
        </w:rPr>
        <w:lastRenderedPageBreak/>
        <w:t>1. Результаты воспитания, социализации и саморазвития обучающихся.</w:t>
      </w:r>
    </w:p>
    <w:p w:rsidR="00111E39" w:rsidRDefault="008B4403">
      <w:r>
        <w:t xml:space="preserve">Критерием, на основе которого осуществляется данный анализ, является динамика личностного развития обучающихся каждого класса. </w:t>
      </w:r>
    </w:p>
    <w:p w:rsidR="00111E39" w:rsidRDefault="008B4403">
      <w: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111E39" w:rsidRDefault="008B4403">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111E39" w:rsidRDefault="008B4403">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11E39" w:rsidRDefault="008B4403">
      <w:pPr>
        <w:spacing w:after="46"/>
        <w:ind w:left="0" w:right="0" w:firstLine="227"/>
      </w:pPr>
      <w:r>
        <w:rPr>
          <w:b/>
        </w:rPr>
        <w:t>2. Состояние организуемой в образовательной организации совместной деятельности обучающихся и взрослых.</w:t>
      </w:r>
    </w:p>
    <w:p w:rsidR="00111E39" w:rsidRDefault="008B4403">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111E39" w:rsidRDefault="008B4403">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111E39" w:rsidRDefault="008B4403">
      <w:r>
        <w:t>Способами</w:t>
      </w:r>
      <w:r>
        <w:rPr>
          <w:i/>
        </w:rPr>
        <w:t xml:space="preserve"> </w:t>
      </w:r>
      <w: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111E39" w:rsidRDefault="008B4403">
      <w:r>
        <w:t>Внимание при этом сосредоточивается на вопросах, связанных с качеством</w:t>
      </w:r>
      <w:r>
        <w:rPr>
          <w:i/>
        </w:rPr>
        <w:t>:</w:t>
      </w:r>
    </w:p>
    <w:p w:rsidR="00111E39" w:rsidRDefault="008B4403">
      <w:pPr>
        <w:ind w:left="85" w:firstLine="0"/>
      </w:pPr>
      <w:r>
        <w:rPr>
          <w:rFonts w:ascii="Calibri" w:eastAsia="Calibri" w:hAnsi="Calibri" w:cs="Calibri"/>
          <w:sz w:val="14"/>
        </w:rPr>
        <w:t xml:space="preserve">6 </w:t>
      </w:r>
      <w:r>
        <w:t>проводимых общешкольных ключевых дел;</w:t>
      </w:r>
    </w:p>
    <w:p w:rsidR="00111E39" w:rsidRDefault="008B4403">
      <w:pPr>
        <w:ind w:left="227" w:hanging="142"/>
      </w:pPr>
      <w:r>
        <w:rPr>
          <w:rFonts w:ascii="Calibri" w:eastAsia="Calibri" w:hAnsi="Calibri" w:cs="Calibri"/>
          <w:sz w:val="14"/>
        </w:rPr>
        <w:lastRenderedPageBreak/>
        <w:t xml:space="preserve">6 </w:t>
      </w:r>
      <w:r>
        <w:t>совместной деятельности классных руководителей и их классов;</w:t>
      </w:r>
    </w:p>
    <w:p w:rsidR="00111E39" w:rsidRDefault="008B4403">
      <w:pPr>
        <w:ind w:left="227" w:hanging="142"/>
      </w:pPr>
      <w:r>
        <w:rPr>
          <w:rFonts w:ascii="Calibri" w:eastAsia="Calibri" w:hAnsi="Calibri" w:cs="Calibri"/>
          <w:sz w:val="14"/>
        </w:rPr>
        <w:t xml:space="preserve">6 </w:t>
      </w:r>
      <w:r>
        <w:t>организуемой в образовательной организации внеурочной деятельности;</w:t>
      </w:r>
    </w:p>
    <w:p w:rsidR="00111E39" w:rsidRDefault="008B4403">
      <w:pPr>
        <w:ind w:left="227" w:hanging="142"/>
      </w:pPr>
      <w:r>
        <w:rPr>
          <w:rFonts w:ascii="Calibri" w:eastAsia="Calibri" w:hAnsi="Calibri" w:cs="Calibri"/>
          <w:sz w:val="14"/>
        </w:rPr>
        <w:t xml:space="preserve">6 </w:t>
      </w:r>
      <w:r>
        <w:t>реализации личностно развивающего потенциала школьных уроков;</w:t>
      </w:r>
    </w:p>
    <w:p w:rsidR="00111E39" w:rsidRDefault="008B4403">
      <w:pPr>
        <w:ind w:left="227" w:hanging="142"/>
      </w:pPr>
      <w:r>
        <w:rPr>
          <w:rFonts w:ascii="Calibri" w:eastAsia="Calibri" w:hAnsi="Calibri" w:cs="Calibri"/>
          <w:sz w:val="14"/>
        </w:rPr>
        <w:t xml:space="preserve">6 </w:t>
      </w:r>
      <w:r>
        <w:t>существующего в образовательной организации ученического самоуправления;</w:t>
      </w:r>
    </w:p>
    <w:p w:rsidR="00111E39" w:rsidRDefault="008B4403">
      <w:pPr>
        <w:ind w:left="227" w:hanging="142"/>
      </w:pPr>
      <w:r>
        <w:rPr>
          <w:rFonts w:ascii="Calibri" w:eastAsia="Calibri" w:hAnsi="Calibri" w:cs="Calibri"/>
          <w:sz w:val="14"/>
        </w:rPr>
        <w:t xml:space="preserve">6 </w:t>
      </w:r>
      <w:r>
        <w:t>функционирующих на базе образовательной организации детских общественных объединений;</w:t>
      </w:r>
    </w:p>
    <w:p w:rsidR="00111E39" w:rsidRDefault="008B4403">
      <w:pPr>
        <w:ind w:left="227" w:hanging="142"/>
      </w:pPr>
      <w:r>
        <w:rPr>
          <w:rFonts w:ascii="Calibri" w:eastAsia="Calibri" w:hAnsi="Calibri" w:cs="Calibri"/>
          <w:sz w:val="14"/>
        </w:rPr>
        <w:t xml:space="preserve">6 </w:t>
      </w:r>
      <w:r>
        <w:t xml:space="preserve">проводимых в образовательной организации экскурсий, экспедиций, походов; </w:t>
      </w:r>
    </w:p>
    <w:p w:rsidR="00111E39" w:rsidRDefault="008B4403">
      <w:pPr>
        <w:ind w:left="85" w:firstLine="0"/>
      </w:pPr>
      <w:r>
        <w:rPr>
          <w:rFonts w:ascii="Calibri" w:eastAsia="Calibri" w:hAnsi="Calibri" w:cs="Calibri"/>
          <w:sz w:val="14"/>
        </w:rPr>
        <w:t xml:space="preserve">6 </w:t>
      </w:r>
      <w:r>
        <w:t>профориентационной работы образовательной организации;</w:t>
      </w:r>
    </w:p>
    <w:p w:rsidR="00111E39" w:rsidRDefault="008B4403">
      <w:pPr>
        <w:ind w:left="85" w:firstLine="0"/>
      </w:pPr>
      <w:r>
        <w:rPr>
          <w:rFonts w:ascii="Calibri" w:eastAsia="Calibri" w:hAnsi="Calibri" w:cs="Calibri"/>
          <w:sz w:val="14"/>
        </w:rPr>
        <w:t xml:space="preserve">6 </w:t>
      </w:r>
      <w:r>
        <w:t>работы школьных медиа;</w:t>
      </w:r>
    </w:p>
    <w:p w:rsidR="00111E39" w:rsidRDefault="008B4403">
      <w:pPr>
        <w:ind w:left="227" w:hanging="142"/>
      </w:pPr>
      <w:r>
        <w:rPr>
          <w:rFonts w:ascii="Calibri" w:eastAsia="Calibri" w:hAnsi="Calibri" w:cs="Calibri"/>
          <w:sz w:val="14"/>
        </w:rPr>
        <w:t xml:space="preserve">6 </w:t>
      </w:r>
      <w:r>
        <w:t>организации предметно-эстетической среды образовательной организации;</w:t>
      </w:r>
    </w:p>
    <w:p w:rsidR="00111E39" w:rsidRDefault="008B4403">
      <w:pPr>
        <w:ind w:left="227" w:hanging="142"/>
      </w:pPr>
      <w:r>
        <w:rPr>
          <w:rFonts w:ascii="Calibri" w:eastAsia="Calibri" w:hAnsi="Calibri" w:cs="Calibri"/>
          <w:sz w:val="14"/>
        </w:rPr>
        <w:t xml:space="preserve">6 </w:t>
      </w:r>
      <w:r>
        <w:t>взаимодействия образовательной организации и семей обучающихся.</w:t>
      </w:r>
    </w:p>
    <w:p w:rsidR="00111E39" w:rsidRDefault="008B4403">
      <w:pPr>
        <w:spacing w:after="211"/>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111E39" w:rsidRDefault="008B4403">
      <w:pPr>
        <w:spacing w:after="113" w:line="228" w:lineRule="auto"/>
        <w:ind w:left="-3" w:right="-15" w:hanging="10"/>
        <w:jc w:val="left"/>
      </w:pPr>
      <w:r>
        <w:rPr>
          <w:rFonts w:ascii="Calibri" w:eastAsia="Calibri" w:hAnsi="Calibri" w:cs="Calibri"/>
          <w:sz w:val="22"/>
        </w:rPr>
        <w:t>2.4. ПРОГРАММА КОРРЕКЦИОННОЙ РАБОТЫ</w:t>
      </w:r>
    </w:p>
    <w:p w:rsidR="00111E39" w:rsidRDefault="008B4403">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111E39" w:rsidRDefault="008B4403">
      <w: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111E39" w:rsidRDefault="008B4403">
      <w:pPr>
        <w:ind w:left="227" w:firstLine="0"/>
      </w:pPr>
      <w:r>
        <w:t>Программа коррекционной работы должна обеспечивать:</w:t>
      </w:r>
    </w:p>
    <w:p w:rsidR="00111E39" w:rsidRDefault="008B4403">
      <w:pPr>
        <w:ind w:left="227" w:hanging="142"/>
      </w:pPr>
      <w:r>
        <w:rPr>
          <w:rFonts w:ascii="Calibri" w:eastAsia="Calibri" w:hAnsi="Calibri" w:cs="Calibri"/>
          <w:sz w:val="14"/>
        </w:rPr>
        <w:t xml:space="preserve">6 </w:t>
      </w:r>
      <w:r>
        <w:t xml:space="preserve">выявление индивидуальных образовательных потребностей обучающихся, направленности личности, профессиональных склонностей; </w:t>
      </w:r>
    </w:p>
    <w:p w:rsidR="00111E39" w:rsidRDefault="008B4403">
      <w:pPr>
        <w:ind w:left="227" w:hanging="142"/>
      </w:pPr>
      <w:r>
        <w:rPr>
          <w:rFonts w:ascii="Calibri" w:eastAsia="Calibri" w:hAnsi="Calibri" w:cs="Calibri"/>
          <w:sz w:val="14"/>
        </w:rPr>
        <w:t xml:space="preserve">6 </w:t>
      </w: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111E39" w:rsidRDefault="008B4403">
      <w:pPr>
        <w:ind w:left="227" w:hanging="142"/>
      </w:pPr>
      <w:r>
        <w:rPr>
          <w:rFonts w:ascii="Calibri" w:eastAsia="Calibri" w:hAnsi="Calibri" w:cs="Calibri"/>
          <w:sz w:val="14"/>
        </w:rPr>
        <w:lastRenderedPageBreak/>
        <w:t xml:space="preserve">6 </w:t>
      </w:r>
      <w: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111E39" w:rsidRDefault="008B4403">
      <w:pPr>
        <w:ind w:left="227" w:firstLine="0"/>
      </w:pPr>
      <w:r>
        <w:t>Программа коррекционной работы должна содержать:</w:t>
      </w:r>
    </w:p>
    <w:p w:rsidR="00111E39" w:rsidRDefault="008B4403">
      <w:pPr>
        <w:ind w:left="227" w:hanging="142"/>
      </w:pPr>
      <w:r>
        <w:rPr>
          <w:rFonts w:ascii="Calibri" w:eastAsia="Calibri" w:hAnsi="Calibri" w:cs="Calibri"/>
          <w:sz w:val="14"/>
        </w:rPr>
        <w:t xml:space="preserve">6 </w:t>
      </w: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111E39" w:rsidRDefault="008B4403">
      <w:pPr>
        <w:ind w:left="227" w:hanging="142"/>
      </w:pPr>
      <w:r>
        <w:rPr>
          <w:rFonts w:ascii="Calibri" w:eastAsia="Calibri" w:hAnsi="Calibri" w:cs="Calibri"/>
          <w:sz w:val="14"/>
        </w:rPr>
        <w:t xml:space="preserve">6 </w:t>
      </w:r>
      <w: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111E39" w:rsidRDefault="008B4403">
      <w:pPr>
        <w:ind w:left="227" w:hanging="142"/>
      </w:pPr>
      <w:r>
        <w:rPr>
          <w:rFonts w:ascii="Calibri" w:eastAsia="Calibri" w:hAnsi="Calibri" w:cs="Calibri"/>
          <w:sz w:val="14"/>
        </w:rPr>
        <w:t xml:space="preserve">6 </w:t>
      </w:r>
      <w:r>
        <w:t>описание основного содержания рабочих программ коррекционно-развивающих курсов;</w:t>
      </w:r>
    </w:p>
    <w:p w:rsidR="00111E39" w:rsidRDefault="008B4403">
      <w:pPr>
        <w:ind w:left="227" w:hanging="142"/>
      </w:pPr>
      <w:r>
        <w:rPr>
          <w:rFonts w:ascii="Calibri" w:eastAsia="Calibri" w:hAnsi="Calibri" w:cs="Calibri"/>
          <w:sz w:val="14"/>
        </w:rPr>
        <w:t xml:space="preserve">6 </w:t>
      </w:r>
      <w:r>
        <w:t>перечень дополнительных коррекционно-развивающих занятий (при наличии);</w:t>
      </w:r>
    </w:p>
    <w:p w:rsidR="00111E39" w:rsidRDefault="008B4403">
      <w:pPr>
        <w:ind w:left="227" w:hanging="142"/>
      </w:pPr>
      <w:r>
        <w:rPr>
          <w:rFonts w:ascii="Calibri" w:eastAsia="Calibri" w:hAnsi="Calibri" w:cs="Calibri"/>
          <w:sz w:val="14"/>
        </w:rPr>
        <w:t xml:space="preserve">6 </w:t>
      </w:r>
      <w:r>
        <w:t xml:space="preserve">планируемые результаты коррекционной работы и подходы к их оценке. </w:t>
      </w:r>
    </w:p>
    <w:p w:rsidR="00111E39" w:rsidRDefault="008B4403">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111E39" w:rsidRDefault="008B4403">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111E39" w:rsidRDefault="008B4403">
      <w: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111E39" w:rsidRDefault="008B4403">
      <w: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w:t>
      </w:r>
      <w:r>
        <w:lastRenderedPageBreak/>
        <w:t>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111E39" w:rsidRDefault="008B4403">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111E39" w:rsidRDefault="008B4403">
      <w:r>
        <w:t>ПКР разрабатывается на период получения основного общего образования и включает следующие разделы:</w:t>
      </w:r>
    </w:p>
    <w:p w:rsidR="00111E39" w:rsidRDefault="008B4403">
      <w:pPr>
        <w:ind w:left="217" w:hanging="227"/>
      </w:pPr>
      <w:r>
        <w:t>—Цели, задачи и принципы построения программы коррекци- онной работы.</w:t>
      </w:r>
    </w:p>
    <w:p w:rsidR="00111E39" w:rsidRDefault="008B4403">
      <w:pPr>
        <w:ind w:firstLine="0"/>
      </w:pPr>
      <w:r>
        <w:t xml:space="preserve">—Перечень и содержание направлений работы. </w:t>
      </w:r>
    </w:p>
    <w:p w:rsidR="00111E39" w:rsidRDefault="008B4403">
      <w:pPr>
        <w:ind w:firstLine="0"/>
      </w:pPr>
      <w:r>
        <w:t xml:space="preserve">—Механизмы реализации программы. </w:t>
      </w:r>
    </w:p>
    <w:p w:rsidR="00111E39" w:rsidRDefault="008B4403">
      <w:pPr>
        <w:ind w:firstLine="0"/>
      </w:pPr>
      <w:r>
        <w:t xml:space="preserve">—Условия реализации программы. </w:t>
      </w:r>
    </w:p>
    <w:p w:rsidR="00111E39" w:rsidRDefault="008B4403">
      <w:pPr>
        <w:spacing w:after="212"/>
        <w:ind w:firstLine="0"/>
      </w:pPr>
      <w:r>
        <w:t xml:space="preserve">—Планируемые результаты реализации программы. </w:t>
      </w:r>
    </w:p>
    <w:p w:rsidR="00111E39" w:rsidRDefault="008B4403">
      <w:pPr>
        <w:spacing w:after="107" w:line="229" w:lineRule="auto"/>
        <w:ind w:left="-3" w:right="0" w:hanging="10"/>
      </w:pPr>
      <w:r>
        <w:rPr>
          <w:rFonts w:ascii="Calibri" w:eastAsia="Calibri" w:hAnsi="Calibri" w:cs="Calibri"/>
          <w:b/>
          <w:sz w:val="22"/>
        </w:rPr>
        <w:t xml:space="preserve">2.4.1. Цели, задачи и принципы построения программы коррекционной работы </w:t>
      </w:r>
    </w:p>
    <w:p w:rsidR="00111E39" w:rsidRDefault="008B4403">
      <w:r>
        <w:rPr>
          <w:b/>
        </w:rPr>
        <w:t>Цель программы</w:t>
      </w:r>
      <w: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111E39" w:rsidRDefault="008B4403">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111E39" w:rsidRDefault="008B4403">
      <w:pPr>
        <w:spacing w:after="46"/>
        <w:ind w:left="222" w:right="0" w:hanging="10"/>
      </w:pPr>
      <w:r>
        <w:rPr>
          <w:b/>
        </w:rPr>
        <w:t xml:space="preserve">Задачи программы: </w:t>
      </w:r>
    </w:p>
    <w:p w:rsidR="00111E39" w:rsidRDefault="008B4403">
      <w:pPr>
        <w:ind w:left="227" w:hanging="142"/>
      </w:pPr>
      <w:r>
        <w:rPr>
          <w:rFonts w:ascii="Calibri" w:eastAsia="Calibri" w:hAnsi="Calibri" w:cs="Calibri"/>
          <w:sz w:val="14"/>
        </w:rPr>
        <w:t xml:space="preserve">6 </w:t>
      </w:r>
      <w:r>
        <w:t xml:space="preserve">определение индивидуальных образовательных потребностей обучающихся с трудностями в обучении и социализации и оказание </w:t>
      </w:r>
      <w:r>
        <w:lastRenderedPageBreak/>
        <w:t xml:space="preserve">обучающимся специализированной помощи при освоении основной образовательной программы основного общего образования; </w:t>
      </w:r>
    </w:p>
    <w:p w:rsidR="00111E39" w:rsidRDefault="008B4403">
      <w:pPr>
        <w:ind w:left="227" w:hanging="142"/>
      </w:pPr>
      <w:r>
        <w:rPr>
          <w:rFonts w:ascii="Calibri" w:eastAsia="Calibri" w:hAnsi="Calibri" w:cs="Calibri"/>
          <w:sz w:val="14"/>
        </w:rPr>
        <w:t xml:space="preserve">6 </w:t>
      </w: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111E39" w:rsidRDefault="008B4403">
      <w:pPr>
        <w:ind w:left="227" w:hanging="142"/>
      </w:pPr>
      <w:r>
        <w:rPr>
          <w:rFonts w:ascii="Calibri" w:eastAsia="Calibri" w:hAnsi="Calibri" w:cs="Calibri"/>
          <w:sz w:val="14"/>
        </w:rPr>
        <w:t xml:space="preserve">6 </w:t>
      </w:r>
      <w: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111E39" w:rsidRDefault="008B4403">
      <w:pPr>
        <w:ind w:left="227" w:hanging="142"/>
      </w:pPr>
      <w:r>
        <w:rPr>
          <w:rFonts w:ascii="Calibri" w:eastAsia="Calibri" w:hAnsi="Calibri" w:cs="Calibri"/>
          <w:sz w:val="14"/>
        </w:rPr>
        <w:t xml:space="preserve">6 </w:t>
      </w:r>
      <w: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111E39" w:rsidRDefault="008B4403">
      <w:pPr>
        <w:ind w:left="227" w:hanging="142"/>
      </w:pPr>
      <w:r>
        <w:rPr>
          <w:rFonts w:ascii="Calibri" w:eastAsia="Calibri" w:hAnsi="Calibri" w:cs="Calibri"/>
          <w:sz w:val="14"/>
        </w:rPr>
        <w:t xml:space="preserve">6 </w:t>
      </w:r>
      <w: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111E39" w:rsidRDefault="008B4403">
      <w:pPr>
        <w:ind w:left="227" w:hanging="142"/>
      </w:pPr>
      <w:r>
        <w:rPr>
          <w:rFonts w:ascii="Calibri" w:eastAsia="Calibri" w:hAnsi="Calibri" w:cs="Calibri"/>
          <w:sz w:val="14"/>
        </w:rPr>
        <w:t xml:space="preserve">6 </w:t>
      </w:r>
      <w: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111E39" w:rsidRDefault="008B4403">
      <w:pPr>
        <w:ind w:left="227" w:hanging="142"/>
      </w:pPr>
      <w:r>
        <w:rPr>
          <w:rFonts w:ascii="Calibri" w:eastAsia="Calibri" w:hAnsi="Calibri" w:cs="Calibri"/>
          <w:sz w:val="14"/>
        </w:rPr>
        <w:t xml:space="preserve">6 </w:t>
      </w: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111E39" w:rsidRDefault="008B4403">
      <w:r>
        <w:t xml:space="preserve">Содержание программы коррекционной работы определяют следующие </w:t>
      </w:r>
      <w:r>
        <w:rPr>
          <w:b/>
        </w:rPr>
        <w:t>принципы</w:t>
      </w:r>
      <w:r>
        <w:t>:</w:t>
      </w:r>
    </w:p>
    <w:p w:rsidR="00111E39" w:rsidRDefault="008B4403">
      <w:pPr>
        <w:ind w:left="217" w:hanging="227"/>
      </w:pPr>
      <w:r>
        <w:t xml:space="preserve">— </w:t>
      </w:r>
      <w:r>
        <w:rPr>
          <w:i/>
        </w:rPr>
        <w:t xml:space="preserve">Преемственность. </w:t>
      </w:r>
      <w: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111E39" w:rsidRDefault="008B4403">
      <w:pPr>
        <w:ind w:left="217" w:hanging="227"/>
      </w:pPr>
      <w:r>
        <w:t xml:space="preserve">— </w:t>
      </w: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111E39" w:rsidRDefault="008B4403">
      <w:pPr>
        <w:ind w:left="217" w:hanging="227"/>
      </w:pPr>
      <w:r>
        <w:lastRenderedPageBreak/>
        <w:t xml:space="preserve">— </w:t>
      </w:r>
      <w:r>
        <w:rPr>
          <w:i/>
        </w:rPr>
        <w:t>Непрерывность.</w:t>
      </w:r>
      <w: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111E39" w:rsidRDefault="008B4403">
      <w:pPr>
        <w:ind w:left="217" w:hanging="227"/>
      </w:pPr>
      <w:r>
        <w:t xml:space="preserve">— </w:t>
      </w:r>
      <w:r>
        <w:rPr>
          <w:i/>
        </w:rPr>
        <w:t>Вариативность.</w:t>
      </w:r>
      <w: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111E39" w:rsidRDefault="008B4403">
      <w:pPr>
        <w:spacing w:after="218"/>
        <w:ind w:left="217" w:hanging="227"/>
      </w:pPr>
      <w:r>
        <w:t xml:space="preserve">— </w:t>
      </w:r>
      <w:r>
        <w:rPr>
          <w:i/>
        </w:rPr>
        <w:t xml:space="preserve">Комплексность и системность. </w:t>
      </w:r>
      <w: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111E39" w:rsidRDefault="008B4403">
      <w:pPr>
        <w:spacing w:after="107" w:line="229" w:lineRule="auto"/>
        <w:ind w:left="-3" w:right="0" w:hanging="10"/>
      </w:pPr>
      <w:r>
        <w:rPr>
          <w:rFonts w:ascii="Calibri" w:eastAsia="Calibri" w:hAnsi="Calibri" w:cs="Calibri"/>
          <w:b/>
          <w:sz w:val="22"/>
        </w:rPr>
        <w:t>2.4.2. Перечень и содержание направлений работы</w:t>
      </w:r>
    </w:p>
    <w:p w:rsidR="00111E39" w:rsidRDefault="008B4403">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111E39" w:rsidRDefault="008B4403">
      <w:pPr>
        <w:spacing w:after="211"/>
      </w:pPr>
      <w: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111E39" w:rsidRDefault="008B4403">
      <w:pPr>
        <w:spacing w:after="113" w:line="228" w:lineRule="auto"/>
        <w:ind w:left="-3" w:right="-15" w:hanging="10"/>
        <w:jc w:val="left"/>
      </w:pPr>
      <w:r>
        <w:rPr>
          <w:rFonts w:ascii="Calibri" w:eastAsia="Calibri" w:hAnsi="Calibri" w:cs="Calibri"/>
          <w:sz w:val="22"/>
        </w:rPr>
        <w:t>Характеристика содержания направлений коррекционной работы</w:t>
      </w:r>
    </w:p>
    <w:p w:rsidR="00111E39" w:rsidRDefault="008B4403">
      <w:pPr>
        <w:spacing w:line="245" w:lineRule="auto"/>
        <w:ind w:left="222" w:right="0" w:hanging="10"/>
      </w:pPr>
      <w:r>
        <w:rPr>
          <w:i/>
        </w:rPr>
        <w:t xml:space="preserve">Диагностическая работа включает: </w:t>
      </w:r>
    </w:p>
    <w:p w:rsidR="00111E39" w:rsidRDefault="008B4403">
      <w:pPr>
        <w:ind w:left="227" w:hanging="142"/>
      </w:pPr>
      <w:r>
        <w:rPr>
          <w:rFonts w:ascii="Calibri" w:eastAsia="Calibri" w:hAnsi="Calibri" w:cs="Calibri"/>
          <w:sz w:val="14"/>
        </w:rPr>
        <w:t xml:space="preserve">6 </w:t>
      </w: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111E39" w:rsidRDefault="008B4403">
      <w:pPr>
        <w:ind w:left="227" w:hanging="142"/>
      </w:pPr>
      <w:r>
        <w:rPr>
          <w:rFonts w:ascii="Calibri" w:eastAsia="Calibri" w:hAnsi="Calibri" w:cs="Calibri"/>
          <w:sz w:val="14"/>
        </w:rPr>
        <w:t xml:space="preserve">6 </w:t>
      </w:r>
      <w: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111E39" w:rsidRDefault="008B4403">
      <w:pPr>
        <w:ind w:left="227" w:hanging="142"/>
      </w:pPr>
      <w:r>
        <w:rPr>
          <w:rFonts w:ascii="Calibri" w:eastAsia="Calibri" w:hAnsi="Calibri" w:cs="Calibri"/>
          <w:sz w:val="14"/>
        </w:rPr>
        <w:t xml:space="preserve">6 </w:t>
      </w:r>
      <w: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111E39" w:rsidRDefault="008B4403">
      <w:pPr>
        <w:ind w:left="227" w:hanging="142"/>
      </w:pPr>
      <w:r>
        <w:rPr>
          <w:rFonts w:ascii="Calibri" w:eastAsia="Calibri" w:hAnsi="Calibri" w:cs="Calibri"/>
          <w:sz w:val="14"/>
        </w:rPr>
        <w:lastRenderedPageBreak/>
        <w:t xml:space="preserve">6 </w:t>
      </w:r>
      <w:r>
        <w:t xml:space="preserve">изучение развития эмоционально-волевой, познавательной, речевой сфер и личностных особенностей обучающихся; </w:t>
      </w:r>
    </w:p>
    <w:p w:rsidR="00111E39" w:rsidRDefault="008B4403">
      <w:pPr>
        <w:ind w:left="227" w:hanging="142"/>
      </w:pPr>
      <w:r>
        <w:rPr>
          <w:rFonts w:ascii="Calibri" w:eastAsia="Calibri" w:hAnsi="Calibri" w:cs="Calibri"/>
          <w:sz w:val="14"/>
        </w:rPr>
        <w:t xml:space="preserve">6 </w:t>
      </w:r>
      <w:r>
        <w:t xml:space="preserve">изучение социальной ситуации развития и условий семейного воспитания обучающихся; </w:t>
      </w:r>
    </w:p>
    <w:p w:rsidR="00111E39" w:rsidRDefault="008B4403">
      <w:pPr>
        <w:ind w:left="227" w:hanging="142"/>
      </w:pPr>
      <w:r>
        <w:rPr>
          <w:rFonts w:ascii="Calibri" w:eastAsia="Calibri" w:hAnsi="Calibri" w:cs="Calibri"/>
          <w:sz w:val="14"/>
        </w:rPr>
        <w:t xml:space="preserve">6 </w:t>
      </w:r>
      <w:r>
        <w:t xml:space="preserve">изучение адаптивных возможностей и уровня социализации обучающихся; </w:t>
      </w:r>
    </w:p>
    <w:p w:rsidR="00111E39" w:rsidRDefault="008B4403">
      <w:pPr>
        <w:ind w:left="227" w:hanging="142"/>
      </w:pPr>
      <w:r>
        <w:rPr>
          <w:rFonts w:ascii="Calibri" w:eastAsia="Calibri" w:hAnsi="Calibri" w:cs="Calibri"/>
          <w:sz w:val="14"/>
        </w:rPr>
        <w:t xml:space="preserve">6 </w:t>
      </w:r>
      <w:r>
        <w:t>изучение индивидуальных образовательных и социа льн о- комм ун ик ат ивн ых потребностей обучающихся;</w:t>
      </w:r>
    </w:p>
    <w:p w:rsidR="00111E39" w:rsidRDefault="008B4403">
      <w:pPr>
        <w:ind w:left="227" w:hanging="142"/>
      </w:pPr>
      <w:r>
        <w:rPr>
          <w:rFonts w:ascii="Calibri" w:eastAsia="Calibri" w:hAnsi="Calibri" w:cs="Calibri"/>
          <w:sz w:val="14"/>
        </w:rPr>
        <w:t xml:space="preserve">6 </w:t>
      </w: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111E39" w:rsidRDefault="008B4403">
      <w:pPr>
        <w:ind w:left="227" w:hanging="142"/>
      </w:pPr>
      <w:r>
        <w:rPr>
          <w:rFonts w:ascii="Calibri" w:eastAsia="Calibri" w:hAnsi="Calibri" w:cs="Calibri"/>
          <w:sz w:val="14"/>
        </w:rPr>
        <w:t xml:space="preserve">6 </w:t>
      </w:r>
      <w: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111E39" w:rsidRDefault="008B4403">
      <w:pPr>
        <w:spacing w:line="245" w:lineRule="auto"/>
        <w:ind w:left="0" w:right="0" w:firstLine="227"/>
      </w:pPr>
      <w:r>
        <w:rPr>
          <w:i/>
        </w:rPr>
        <w:t xml:space="preserve">Коррекционно-развивающая и психопрофилактическая работа включает: </w:t>
      </w:r>
    </w:p>
    <w:p w:rsidR="00111E39" w:rsidRDefault="008B4403">
      <w:pPr>
        <w:ind w:left="227" w:hanging="142"/>
      </w:pPr>
      <w:r>
        <w:rPr>
          <w:rFonts w:ascii="Calibri" w:eastAsia="Calibri" w:hAnsi="Calibri" w:cs="Calibri"/>
          <w:sz w:val="14"/>
        </w:rPr>
        <w:t xml:space="preserve">6 </w:t>
      </w:r>
      <w: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111E39" w:rsidRDefault="008B4403">
      <w:pPr>
        <w:ind w:left="227" w:hanging="142"/>
      </w:pPr>
      <w:r>
        <w:rPr>
          <w:rFonts w:ascii="Calibri" w:eastAsia="Calibri" w:hAnsi="Calibri" w:cs="Calibri"/>
          <w:sz w:val="14"/>
        </w:rPr>
        <w:t xml:space="preserve">6 </w:t>
      </w:r>
      <w: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111E39" w:rsidRDefault="008B4403">
      <w:pPr>
        <w:ind w:left="227" w:hanging="142"/>
      </w:pPr>
      <w:r>
        <w:rPr>
          <w:rFonts w:ascii="Calibri" w:eastAsia="Calibri" w:hAnsi="Calibri" w:cs="Calibri"/>
          <w:sz w:val="14"/>
        </w:rPr>
        <w:t xml:space="preserve">6 </w:t>
      </w:r>
      <w: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111E39" w:rsidRDefault="00111E39">
      <w:pPr>
        <w:sectPr w:rsidR="00111E39">
          <w:headerReference w:type="even" r:id="rId427"/>
          <w:headerReference w:type="default" r:id="rId428"/>
          <w:footerReference w:type="even" r:id="rId429"/>
          <w:footerReference w:type="default" r:id="rId430"/>
          <w:headerReference w:type="first" r:id="rId431"/>
          <w:footerReference w:type="first" r:id="rId432"/>
          <w:pgSz w:w="7824" w:h="12019"/>
          <w:pgMar w:top="729" w:right="735" w:bottom="1128" w:left="737" w:header="720" w:footer="713" w:gutter="0"/>
          <w:cols w:space="720"/>
        </w:sectPr>
      </w:pPr>
    </w:p>
    <w:p w:rsidR="00111E39" w:rsidRDefault="008B4403">
      <w:pPr>
        <w:ind w:left="227" w:firstLine="0"/>
      </w:pPr>
      <w:r>
        <w:lastRenderedPageBreak/>
        <w:t xml:space="preserve">коррекцию и развитие высших психических функций, эмоционально-волевой, познавательной и коммуникативной сфер; </w:t>
      </w:r>
    </w:p>
    <w:p w:rsidR="00111E39" w:rsidRDefault="008B4403">
      <w:pPr>
        <w:ind w:left="227" w:hanging="142"/>
      </w:pPr>
      <w:r>
        <w:rPr>
          <w:rFonts w:ascii="Calibri" w:eastAsia="Calibri" w:hAnsi="Calibri" w:cs="Calibri"/>
          <w:sz w:val="14"/>
        </w:rPr>
        <w:t xml:space="preserve">6 </w:t>
      </w:r>
      <w:r>
        <w:t xml:space="preserve">развитие и укрепление зрелых личностных установок, формирование адекватных форм утверждения самостоятельности; </w:t>
      </w:r>
    </w:p>
    <w:p w:rsidR="00111E39" w:rsidRDefault="008B4403">
      <w:pPr>
        <w:ind w:left="227" w:hanging="142"/>
      </w:pPr>
      <w:r>
        <w:rPr>
          <w:rFonts w:ascii="Calibri" w:eastAsia="Calibri" w:hAnsi="Calibri" w:cs="Calibri"/>
          <w:sz w:val="14"/>
        </w:rPr>
        <w:t xml:space="preserve">6 </w:t>
      </w:r>
      <w:r>
        <w:t xml:space="preserve">формирование способов регуляции поведения и эмоциональных состояний; </w:t>
      </w:r>
    </w:p>
    <w:p w:rsidR="00111E39" w:rsidRDefault="008B4403">
      <w:pPr>
        <w:ind w:left="227" w:hanging="142"/>
      </w:pPr>
      <w:r>
        <w:rPr>
          <w:rFonts w:ascii="Calibri" w:eastAsia="Calibri" w:hAnsi="Calibri" w:cs="Calibri"/>
          <w:sz w:val="14"/>
        </w:rPr>
        <w:t xml:space="preserve">6 </w:t>
      </w:r>
      <w: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111E39" w:rsidRDefault="008B4403">
      <w:pPr>
        <w:ind w:left="227" w:hanging="142"/>
      </w:pPr>
      <w:r>
        <w:rPr>
          <w:rFonts w:ascii="Calibri" w:eastAsia="Calibri" w:hAnsi="Calibri" w:cs="Calibri"/>
          <w:sz w:val="14"/>
        </w:rPr>
        <w:t xml:space="preserve">6 </w:t>
      </w:r>
      <w: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111E39" w:rsidRDefault="008B4403">
      <w:pPr>
        <w:ind w:left="227" w:hanging="142"/>
      </w:pPr>
      <w:r>
        <w:rPr>
          <w:rFonts w:ascii="Calibri" w:eastAsia="Calibri" w:hAnsi="Calibri" w:cs="Calibri"/>
          <w:sz w:val="14"/>
        </w:rPr>
        <w:t xml:space="preserve">6 </w:t>
      </w:r>
      <w:r>
        <w:t>психологическую профилактику, направленную на сохранение, укрепление и развитие психологического здоровья обучающихся;</w:t>
      </w:r>
    </w:p>
    <w:p w:rsidR="00111E39" w:rsidRDefault="008B4403">
      <w:pPr>
        <w:spacing w:after="43" w:line="244" w:lineRule="auto"/>
        <w:ind w:left="227" w:right="0" w:hanging="142"/>
        <w:jc w:val="left"/>
      </w:pPr>
      <w:r>
        <w:rPr>
          <w:rFonts w:ascii="Calibri" w:eastAsia="Calibri" w:hAnsi="Calibri" w:cs="Calibri"/>
          <w:sz w:val="14"/>
        </w:rPr>
        <w:t xml:space="preserve">6 </w:t>
      </w:r>
      <w:r>
        <w:t>психопрофилактическую работу по сопровождению периода адаптации при переходе на уровень основного общего образования;</w:t>
      </w:r>
    </w:p>
    <w:p w:rsidR="00111E39" w:rsidRDefault="008B4403">
      <w:pPr>
        <w:ind w:left="227" w:hanging="142"/>
      </w:pPr>
      <w:r>
        <w:rPr>
          <w:rFonts w:ascii="Calibri" w:eastAsia="Calibri" w:hAnsi="Calibri" w:cs="Calibri"/>
          <w:sz w:val="14"/>
        </w:rPr>
        <w:t xml:space="preserve">6 </w:t>
      </w:r>
      <w:r>
        <w:t>психопрофилактическую работу при подготовке к прохождению государственной итоговой аттестации;</w:t>
      </w:r>
    </w:p>
    <w:p w:rsidR="00111E39" w:rsidRDefault="008B4403">
      <w:pPr>
        <w:ind w:left="227" w:hanging="142"/>
      </w:pPr>
      <w:r>
        <w:rPr>
          <w:rFonts w:ascii="Calibri" w:eastAsia="Calibri" w:hAnsi="Calibri" w:cs="Calibri"/>
          <w:sz w:val="14"/>
        </w:rPr>
        <w:t xml:space="preserve">6 </w:t>
      </w:r>
      <w:r>
        <w:t xml:space="preserve">развитие компетенций, необходимых для продолжения образования и профессионального самоопределения; </w:t>
      </w:r>
    </w:p>
    <w:p w:rsidR="00111E39" w:rsidRDefault="008B4403">
      <w:pPr>
        <w:spacing w:after="43" w:line="244" w:lineRule="auto"/>
        <w:ind w:left="227" w:right="0" w:hanging="142"/>
        <w:jc w:val="left"/>
      </w:pPr>
      <w:r>
        <w:rPr>
          <w:rFonts w:ascii="Calibri" w:eastAsia="Calibri" w:hAnsi="Calibri" w:cs="Calibri"/>
          <w:sz w:val="14"/>
        </w:rPr>
        <w:t xml:space="preserve">6 </w:t>
      </w:r>
      <w: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11E39" w:rsidRDefault="008B4403">
      <w:pPr>
        <w:ind w:left="227" w:hanging="142"/>
      </w:pPr>
      <w:r>
        <w:rPr>
          <w:rFonts w:ascii="Calibri" w:eastAsia="Calibri" w:hAnsi="Calibri" w:cs="Calibri"/>
          <w:sz w:val="14"/>
        </w:rPr>
        <w:t xml:space="preserve">6 </w:t>
      </w:r>
      <w: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111E39" w:rsidRDefault="008B4403">
      <w:pPr>
        <w:spacing w:line="245" w:lineRule="auto"/>
        <w:ind w:left="222" w:right="0" w:hanging="10"/>
      </w:pPr>
      <w:r>
        <w:rPr>
          <w:i/>
        </w:rPr>
        <w:t xml:space="preserve">Консультативная работа включает: </w:t>
      </w:r>
    </w:p>
    <w:p w:rsidR="00111E39" w:rsidRDefault="008B4403">
      <w:pPr>
        <w:ind w:left="227" w:hanging="142"/>
      </w:pPr>
      <w:r>
        <w:rPr>
          <w:rFonts w:ascii="Calibri" w:eastAsia="Calibri" w:hAnsi="Calibri" w:cs="Calibri"/>
          <w:sz w:val="14"/>
        </w:rPr>
        <w:t xml:space="preserve">6 </w:t>
      </w: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111E39" w:rsidRDefault="008B4403">
      <w:pPr>
        <w:ind w:left="227" w:hanging="142"/>
      </w:pPr>
      <w:r>
        <w:rPr>
          <w:rFonts w:ascii="Calibri" w:eastAsia="Calibri" w:hAnsi="Calibri" w:cs="Calibri"/>
          <w:sz w:val="14"/>
        </w:rPr>
        <w:t xml:space="preserve">6 </w:t>
      </w:r>
      <w:r>
        <w:t xml:space="preserve">консультирование специалистами педагогов по выбору индивидуально-ориентированных методов и приемов работы; </w:t>
      </w:r>
    </w:p>
    <w:p w:rsidR="00111E39" w:rsidRDefault="008B4403">
      <w:pPr>
        <w:ind w:left="227" w:hanging="142"/>
      </w:pPr>
      <w:r>
        <w:rPr>
          <w:rFonts w:ascii="Calibri" w:eastAsia="Calibri" w:hAnsi="Calibri" w:cs="Calibri"/>
          <w:sz w:val="14"/>
        </w:rPr>
        <w:t xml:space="preserve">6 </w:t>
      </w:r>
      <w: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w:t>
      </w:r>
      <w:r>
        <w:lastRenderedPageBreak/>
        <w:t xml:space="preserve">обучения в соответствии с профессиональными интересами, индивидуальными способностями и психофизиологическими особенностями. </w:t>
      </w:r>
    </w:p>
    <w:p w:rsidR="00111E39" w:rsidRDefault="008B4403">
      <w:pPr>
        <w:spacing w:line="245" w:lineRule="auto"/>
        <w:ind w:left="222" w:right="0" w:hanging="10"/>
      </w:pPr>
      <w:r>
        <w:rPr>
          <w:i/>
        </w:rPr>
        <w:t xml:space="preserve">Информационно-просветительская работа включает: </w:t>
      </w:r>
    </w:p>
    <w:p w:rsidR="00111E39" w:rsidRDefault="008B4403">
      <w:pPr>
        <w:ind w:left="227" w:hanging="142"/>
      </w:pPr>
      <w:r>
        <w:rPr>
          <w:rFonts w:ascii="Calibri" w:eastAsia="Calibri" w:hAnsi="Calibri" w:cs="Calibri"/>
          <w:sz w:val="14"/>
        </w:rPr>
        <w:t xml:space="preserve">6 </w:t>
      </w:r>
      <w: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111E39" w:rsidRDefault="008B4403">
      <w:pPr>
        <w:ind w:left="227" w:hanging="142"/>
      </w:pPr>
      <w:r>
        <w:rPr>
          <w:rFonts w:ascii="Calibri" w:eastAsia="Calibri" w:hAnsi="Calibri" w:cs="Calibri"/>
          <w:sz w:val="14"/>
        </w:rPr>
        <w:t xml:space="preserve">6 </w:t>
      </w: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111E39" w:rsidRDefault="008B4403">
      <w:pPr>
        <w:ind w:left="227" w:hanging="142"/>
      </w:pPr>
      <w:r>
        <w:rPr>
          <w:rFonts w:ascii="Calibri" w:eastAsia="Calibri" w:hAnsi="Calibri" w:cs="Calibri"/>
          <w:sz w:val="14"/>
        </w:rPr>
        <w:t xml:space="preserve">6 </w:t>
      </w: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111E39" w:rsidRDefault="008B4403">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111E39" w:rsidRDefault="008B4403">
      <w:pPr>
        <w:ind w:left="227" w:hanging="142"/>
      </w:pPr>
      <w:r>
        <w:rPr>
          <w:rFonts w:ascii="Calibri" w:eastAsia="Calibri" w:hAnsi="Calibri" w:cs="Calibri"/>
          <w:sz w:val="14"/>
        </w:rPr>
        <w:t xml:space="preserve">6 </w:t>
      </w:r>
      <w:r>
        <w:t>мероприятия, направленные на развитие и коррекцию эмоциональной регуляции поведения и деятельности;</w:t>
      </w:r>
    </w:p>
    <w:p w:rsidR="00111E39" w:rsidRDefault="008B4403">
      <w:pPr>
        <w:ind w:left="227" w:hanging="142"/>
      </w:pPr>
      <w:r>
        <w:rPr>
          <w:rFonts w:ascii="Calibri" w:eastAsia="Calibri" w:hAnsi="Calibri" w:cs="Calibri"/>
          <w:sz w:val="14"/>
        </w:rPr>
        <w:t xml:space="preserve">6 </w:t>
      </w:r>
      <w: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111E39" w:rsidRDefault="008B4403">
      <w:pPr>
        <w:ind w:left="227" w:hanging="142"/>
      </w:pPr>
      <w:r>
        <w:rPr>
          <w:rFonts w:ascii="Calibri" w:eastAsia="Calibri" w:hAnsi="Calibri" w:cs="Calibri"/>
          <w:sz w:val="14"/>
        </w:rPr>
        <w:t xml:space="preserve">6 </w:t>
      </w:r>
      <w: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111E39" w:rsidRDefault="008B4403">
      <w:pPr>
        <w:ind w:left="227" w:hanging="142"/>
      </w:pPr>
      <w:r>
        <w:rPr>
          <w:rFonts w:ascii="Calibri" w:eastAsia="Calibri" w:hAnsi="Calibri" w:cs="Calibri"/>
          <w:sz w:val="14"/>
        </w:rPr>
        <w:t xml:space="preserve">6 </w:t>
      </w:r>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111E39" w:rsidRDefault="008B4403">
      <w:pPr>
        <w:ind w:left="227" w:hanging="142"/>
      </w:pPr>
      <w:r>
        <w:rPr>
          <w:rFonts w:ascii="Calibri" w:eastAsia="Calibri" w:hAnsi="Calibri" w:cs="Calibri"/>
          <w:sz w:val="14"/>
        </w:rPr>
        <w:t xml:space="preserve">6 </w:t>
      </w:r>
      <w:r>
        <w:t>мероприятия, направленные на развитие отдельных сторон познавательной сферы;</w:t>
      </w:r>
    </w:p>
    <w:p w:rsidR="00111E39" w:rsidRDefault="008B4403">
      <w:pPr>
        <w:ind w:left="227" w:firstLine="0"/>
      </w:pPr>
      <w:r>
        <w:lastRenderedPageBreak/>
        <w:t>мероприятия, направленные на преодоление трудностей речевого развития;</w:t>
      </w:r>
    </w:p>
    <w:p w:rsidR="00111E39" w:rsidRDefault="008B4403">
      <w:pPr>
        <w:ind w:left="227" w:hanging="142"/>
      </w:pPr>
      <w:r>
        <w:rPr>
          <w:rFonts w:ascii="Calibri" w:eastAsia="Calibri" w:hAnsi="Calibri" w:cs="Calibri"/>
          <w:sz w:val="14"/>
        </w:rPr>
        <w:t xml:space="preserve">6 </w:t>
      </w:r>
      <w:r>
        <w:t>мероприятия, направленные на психологическую поддержку обучающихся с инвалидностью.</w:t>
      </w:r>
    </w:p>
    <w:p w:rsidR="00111E39" w:rsidRDefault="008B4403">
      <w: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111E39" w:rsidRDefault="008B4403">
      <w:pPr>
        <w:spacing w:after="218"/>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111E39" w:rsidRDefault="008B4403">
      <w:pPr>
        <w:spacing w:after="107" w:line="229" w:lineRule="auto"/>
        <w:ind w:left="-3" w:right="0" w:hanging="10"/>
      </w:pPr>
      <w:r>
        <w:rPr>
          <w:rFonts w:ascii="Calibri" w:eastAsia="Calibri" w:hAnsi="Calibri" w:cs="Calibri"/>
          <w:b/>
          <w:sz w:val="22"/>
        </w:rPr>
        <w:t>2.4.3. Механизмы реализации программы</w:t>
      </w:r>
    </w:p>
    <w:p w:rsidR="00111E39" w:rsidRDefault="008B4403">
      <w: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111E39" w:rsidRDefault="008B4403">
      <w: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111E39" w:rsidRDefault="008B4403">
      <w: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111E39" w:rsidRDefault="008B4403">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p>
    <w:p w:rsidR="00111E39" w:rsidRDefault="00111E39">
      <w:pPr>
        <w:sectPr w:rsidR="00111E39">
          <w:headerReference w:type="even" r:id="rId433"/>
          <w:headerReference w:type="default" r:id="rId434"/>
          <w:footerReference w:type="even" r:id="rId435"/>
          <w:footerReference w:type="default" r:id="rId436"/>
          <w:headerReference w:type="first" r:id="rId437"/>
          <w:footerReference w:type="first" r:id="rId438"/>
          <w:pgSz w:w="7824" w:h="12019"/>
          <w:pgMar w:top="750" w:right="736" w:bottom="1108" w:left="737" w:header="777" w:footer="713" w:gutter="0"/>
          <w:cols w:space="720"/>
        </w:sectPr>
      </w:pPr>
    </w:p>
    <w:p w:rsidR="00111E39" w:rsidRDefault="008B4403">
      <w:pPr>
        <w:ind w:firstLine="0"/>
      </w:pPr>
      <w:r>
        <w:lastRenderedPageBreak/>
        <w:t xml:space="preserve">методических объединениях групп педагогов и специалистов, работающих с обучающимися; принимается итоговое решение. </w:t>
      </w:r>
    </w:p>
    <w:p w:rsidR="00111E39" w:rsidRDefault="008B4403">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111E39" w:rsidRDefault="008B4403">
      <w: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111E39" w:rsidRDefault="008B4403">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11E39" w:rsidRDefault="008B4403">
      <w: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111E39" w:rsidRDefault="008B4403">
      <w: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111E39" w:rsidRDefault="008B4403">
      <w:r>
        <w:lastRenderedPageBreak/>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111E39" w:rsidRDefault="008B4403">
      <w: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111E39" w:rsidRDefault="008B4403">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111E39" w:rsidRDefault="008B4403">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111E39" w:rsidRDefault="008B4403">
      <w:r>
        <w:lastRenderedPageBreak/>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111E39" w:rsidRDefault="008B4403">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1E39" w:rsidRDefault="008B4403">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111E39" w:rsidRDefault="008B4403">
      <w:pPr>
        <w:spacing w:after="107" w:line="229" w:lineRule="auto"/>
        <w:ind w:left="-3" w:right="0" w:hanging="10"/>
      </w:pPr>
      <w:r>
        <w:rPr>
          <w:rFonts w:ascii="Calibri" w:eastAsia="Calibri" w:hAnsi="Calibri" w:cs="Calibri"/>
          <w:b/>
          <w:sz w:val="22"/>
        </w:rPr>
        <w:t>2.4.4. Требования к условиям реализации программы</w:t>
      </w:r>
    </w:p>
    <w:p w:rsidR="00111E39" w:rsidRDefault="008B4403">
      <w:pPr>
        <w:spacing w:line="245" w:lineRule="auto"/>
        <w:ind w:left="222" w:right="0" w:hanging="10"/>
      </w:pPr>
      <w:r>
        <w:rPr>
          <w:i/>
        </w:rPr>
        <w:t>Психолого-педагогическое обеспечение:</w:t>
      </w:r>
    </w:p>
    <w:p w:rsidR="00111E39" w:rsidRDefault="008B4403">
      <w:pPr>
        <w:ind w:left="217" w:hanging="227"/>
      </w:pPr>
      <w:r>
        <w:t xml:space="preserve">—обеспечение  дифференцированных условий (оптимальный режим учебных нагрузок); </w:t>
      </w:r>
    </w:p>
    <w:p w:rsidR="00111E39" w:rsidRDefault="008B4403">
      <w:pPr>
        <w:spacing w:after="43" w:line="244" w:lineRule="auto"/>
        <w:ind w:left="213" w:right="0" w:hanging="227"/>
        <w:jc w:val="left"/>
      </w:pPr>
      <w:r>
        <w:t xml:space="preserve">—обеспечение  </w:t>
      </w:r>
      <w:r>
        <w:tab/>
        <w:t xml:space="preserve">психолого-педагогических условий (коррекционно-развивающая направленность учебно-воспитательного процесса; </w:t>
      </w:r>
    </w:p>
    <w:p w:rsidR="00111E39" w:rsidRDefault="008B4403">
      <w:pPr>
        <w:ind w:left="217" w:hanging="227"/>
      </w:pPr>
      <w:r>
        <w:t xml:space="preserve">—учет  индивидуальных особенностей и особых образовательных, социально-коммуникативных потребностей обучающихся; </w:t>
      </w:r>
    </w:p>
    <w:p w:rsidR="00111E39" w:rsidRDefault="008B4403">
      <w:pPr>
        <w:ind w:firstLine="0"/>
      </w:pPr>
      <w:r>
        <w:lastRenderedPageBreak/>
        <w:t xml:space="preserve">—соблюдение комфортного психоэмоционального режима;  </w:t>
      </w:r>
    </w:p>
    <w:p w:rsidR="00111E39" w:rsidRDefault="008B4403">
      <w:pPr>
        <w:ind w:left="217" w:hanging="227"/>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111E39" w:rsidRDefault="008B4403">
      <w:pPr>
        <w:ind w:left="217" w:hanging="227"/>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111E39" w:rsidRDefault="008B4403">
      <w:pPr>
        <w:ind w:left="217" w:hanging="227"/>
      </w:pPr>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111E39" w:rsidRDefault="008B4403">
      <w:pPr>
        <w:ind w:left="217" w:hanging="227"/>
      </w:pPr>
      <w: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111E39" w:rsidRDefault="008B4403">
      <w:pPr>
        <w:ind w:left="217" w:hanging="227"/>
      </w:pPr>
      <w:r>
        <w:t xml:space="preserve">—использование  специальных методов, приемов, средств обучения; </w:t>
      </w:r>
    </w:p>
    <w:p w:rsidR="00111E39" w:rsidRDefault="008B4403">
      <w:pPr>
        <w:ind w:left="217" w:hanging="227"/>
      </w:pPr>
      <w:r>
        <w:t>—обеспечение участия всех обучающихся образовательной ор- ганизации в проведении воспитательных, культурно-развлекательных, спортивно- оздоровительных и иных досуговых мероприятий;</w:t>
      </w:r>
    </w:p>
    <w:p w:rsidR="00111E39" w:rsidRDefault="008B4403">
      <w:pPr>
        <w:ind w:left="217" w:hanging="227"/>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11E39" w:rsidRDefault="008B4403">
      <w:pPr>
        <w:spacing w:line="245" w:lineRule="auto"/>
        <w:ind w:left="222" w:right="0" w:hanging="10"/>
      </w:pPr>
      <w:r>
        <w:rPr>
          <w:i/>
        </w:rPr>
        <w:t>Программно-методическое обеспечение</w:t>
      </w:r>
    </w:p>
    <w:p w:rsidR="00111E39" w:rsidRDefault="008B4403">
      <w: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111E39" w:rsidRDefault="008B4403">
      <w:pPr>
        <w:spacing w:line="245" w:lineRule="auto"/>
        <w:ind w:left="222" w:right="0" w:hanging="10"/>
      </w:pPr>
      <w:r>
        <w:rPr>
          <w:i/>
        </w:rPr>
        <w:t>Кадровое обеспечение</w:t>
      </w:r>
    </w:p>
    <w:p w:rsidR="00111E39" w:rsidRDefault="008B4403">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11E39" w:rsidRDefault="008B4403">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111E39" w:rsidRDefault="008B440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w:t>
      </w:r>
      <w:r>
        <w:lastRenderedPageBreak/>
        <w:t>коммуникативных потребностях, о методиках и технологиях организации образовательного и воспитательного процесса.</w:t>
      </w:r>
    </w:p>
    <w:p w:rsidR="00111E39" w:rsidRDefault="008B4403">
      <w:pPr>
        <w:spacing w:line="245" w:lineRule="auto"/>
        <w:ind w:left="222" w:right="0" w:hanging="10"/>
      </w:pPr>
      <w:r>
        <w:rPr>
          <w:i/>
        </w:rPr>
        <w:t>Материально-техническое обеспечение</w:t>
      </w:r>
    </w:p>
    <w:p w:rsidR="00111E39" w:rsidRDefault="008B440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111E39" w:rsidRDefault="008B4403">
      <w:pPr>
        <w:spacing w:line="245" w:lineRule="auto"/>
        <w:ind w:left="222" w:right="0" w:hanging="10"/>
      </w:pPr>
      <w:r>
        <w:rPr>
          <w:i/>
        </w:rPr>
        <w:t>Информационное обеспечение</w:t>
      </w:r>
    </w:p>
    <w:p w:rsidR="00111E39" w:rsidRDefault="008B4403">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111E39" w:rsidRDefault="008B4403">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11E39" w:rsidRDefault="008B4403">
      <w:r>
        <w:t>Результатом реализации указанных требований должно быть создание комфортной развивающей образовательной среды:</w:t>
      </w:r>
    </w:p>
    <w:p w:rsidR="00111E39" w:rsidRDefault="008B4403">
      <w:pPr>
        <w:ind w:left="217" w:hanging="227"/>
      </w:pPr>
      <w:r>
        <w:lastRenderedPageBreak/>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111E39" w:rsidRDefault="008B4403">
      <w:pPr>
        <w:ind w:left="217" w:hanging="227"/>
      </w:pPr>
      <w:r>
        <w:t>—обеспечивающей воспитание, обучение, социальную адапта- цию и интеграцию;</w:t>
      </w:r>
    </w:p>
    <w:p w:rsidR="00111E39" w:rsidRDefault="008B4403">
      <w:pPr>
        <w:ind w:left="217" w:hanging="227"/>
      </w:pPr>
      <w: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111E39" w:rsidRDefault="008B4403">
      <w:pPr>
        <w:spacing w:after="218"/>
        <w:ind w:left="217" w:hanging="227"/>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111E39" w:rsidRDefault="008B4403">
      <w:pPr>
        <w:spacing w:after="107" w:line="229" w:lineRule="auto"/>
        <w:ind w:left="-3" w:right="0" w:hanging="10"/>
      </w:pPr>
      <w:r>
        <w:rPr>
          <w:rFonts w:ascii="Calibri" w:eastAsia="Calibri" w:hAnsi="Calibri" w:cs="Calibri"/>
          <w:b/>
          <w:sz w:val="22"/>
        </w:rPr>
        <w:t>2.4.5. Планируемые результаты коррекционной работы</w:t>
      </w:r>
    </w:p>
    <w:p w:rsidR="00111E39" w:rsidRDefault="008B4403">
      <w:r>
        <w:t xml:space="preserve">Программа коррекционной работы предусматривает выполнение требований к результатам, определенным ФГОС ООО. </w:t>
      </w:r>
    </w:p>
    <w:p w:rsidR="00111E39" w:rsidRDefault="008B4403">
      <w:r>
        <w:t>Планируемые результаты ПКР имеют дифференцированный характер и могут определяться индивидуальными программами развития обучающихся.</w:t>
      </w:r>
    </w:p>
    <w:p w:rsidR="00111E39" w:rsidRDefault="008B4403">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11E39" w:rsidRDefault="008B4403">
      <w: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11E39" w:rsidRDefault="008B4403">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111E39" w:rsidRDefault="008B4403">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111E39" w:rsidRDefault="008B4403">
      <w: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111E39" w:rsidRDefault="008B4403">
      <w: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11E39" w:rsidRDefault="008B4403">
      <w:pPr>
        <w:numPr>
          <w:ilvl w:val="0"/>
          <w:numId w:val="159"/>
        </w:numPr>
        <w:spacing w:after="57" w:line="228" w:lineRule="auto"/>
        <w:ind w:right="262" w:hanging="9"/>
        <w:jc w:val="left"/>
      </w:pPr>
      <w:r>
        <w:rPr>
          <w:rFonts w:ascii="Calibri" w:eastAsia="Calibri" w:hAnsi="Calibri" w:cs="Calibri"/>
          <w:b/>
          <w:sz w:val="24"/>
        </w:rPr>
        <w:t>ОРГАНИЗАЦИОННЫЙ РАЗДЕЛ ПРОГРАММЫ ОСНОВНОГО ОБЩЕГО ОБРАЗОВАНИЯ</w:t>
      </w:r>
    </w:p>
    <w:p w:rsidR="00111E39" w:rsidRDefault="008B4403">
      <w:pPr>
        <w:spacing w:after="240" w:line="240"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009" cy="6350"/>
                <wp:effectExtent l="0" t="0" r="0" b="0"/>
                <wp:docPr id="873483" name="Group 873483"/>
                <wp:cNvGraphicFramePr/>
                <a:graphic xmlns:a="http://schemas.openxmlformats.org/drawingml/2006/main">
                  <a:graphicData uri="http://schemas.microsoft.com/office/word/2010/wordprocessingGroup">
                    <wpg:wgp>
                      <wpg:cNvGrpSpPr/>
                      <wpg:grpSpPr>
                        <a:xfrm>
                          <a:off x="0" y="0"/>
                          <a:ext cx="4032009" cy="6350"/>
                          <a:chOff x="0" y="0"/>
                          <a:chExt cx="4032009" cy="6350"/>
                        </a:xfrm>
                      </wpg:grpSpPr>
                      <wps:wsp>
                        <wps:cNvPr id="66458" name="Shape 66458"/>
                        <wps:cNvSpPr/>
                        <wps:spPr>
                          <a:xfrm>
                            <a:off x="0" y="0"/>
                            <a:ext cx="4032009" cy="0"/>
                          </a:xfrm>
                          <a:custGeom>
                            <a:avLst/>
                            <a:gdLst/>
                            <a:ahLst/>
                            <a:cxnLst/>
                            <a:rect l="0" t="0" r="0" b="0"/>
                            <a:pathLst>
                              <a:path w="4032009">
                                <a:moveTo>
                                  <a:pt x="0" y="0"/>
                                </a:moveTo>
                                <a:lnTo>
                                  <a:pt x="4032009"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3981B1E1" id="Group 873483" o:spid="_x0000_s1026" style="width:317.5pt;height:.5pt;mso-position-horizontal-relative:char;mso-position-vertical-relative:line" coordsize="40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">
                <v:shape id="Shape 66458" o:spid="_x0000_s1027" style="position:absolute;width:40320;height:0;visibility:visible;mso-wrap-style:square;v-text-anchor:top" coordsize="403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VZMIA&#10;AADeAAAADwAAAGRycy9kb3ducmV2LnhtbERPz2vCMBS+C/sfwhvspulkltIZZQzcpDfrwOsjeWu7&#10;NS+hydr63y8HwePH93u7n20vRhpC51jB8yoDQayd6bhR8HU+LAsQISIb7B2TgisF2O8eFlssjZv4&#10;RGMdG5FCOJSooI3Rl1IG3ZLFsHKeOHHfbrAYExwaaQacUrjt5TrLcmmx49TQoqf3lvRv/WcV/Pjj&#10;9fMyjR+19EUxa11RdamUenqc315BRJrjXXxzH42CPH/ZpL3pTro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hVkwgAAAN4AAAAPAAAAAAAAAAAAAAAAAJgCAABkcnMvZG93&#10;bnJldi54bWxQSwUGAAAAAAQABAD1AAAAhwMAAAAA&#10;" path="m,l4032009,e" filled="f" strokecolor="#221f1f" strokeweight=".5pt">
                  <v:stroke miterlimit="83231f" joinstyle="miter"/>
                  <v:path arrowok="t" textboxrect="0,0,4032009,0"/>
                </v:shape>
                <w10:anchorlock/>
              </v:group>
            </w:pict>
          </mc:Fallback>
        </mc:AlternateContent>
      </w:r>
    </w:p>
    <w:p w:rsidR="00111E39" w:rsidRDefault="008B4403">
      <w:pPr>
        <w:spacing w:after="15" w:line="228" w:lineRule="auto"/>
        <w:ind w:left="-3" w:right="-15" w:hanging="10"/>
        <w:jc w:val="left"/>
      </w:pPr>
      <w:r>
        <w:rPr>
          <w:rFonts w:ascii="Calibri" w:eastAsia="Calibri" w:hAnsi="Calibri" w:cs="Calibri"/>
          <w:sz w:val="22"/>
        </w:rPr>
        <w:lastRenderedPageBreak/>
        <w:t xml:space="preserve">3.1.  УЧЕБНЫЙ ПЛАН ПРОГРАММЫ </w:t>
      </w:r>
    </w:p>
    <w:p w:rsidR="00111E39" w:rsidRDefault="008B4403">
      <w:pPr>
        <w:spacing w:after="113" w:line="228" w:lineRule="auto"/>
        <w:ind w:left="-3" w:right="-15" w:hanging="10"/>
        <w:jc w:val="left"/>
      </w:pPr>
      <w:r>
        <w:rPr>
          <w:rFonts w:ascii="Calibri" w:eastAsia="Calibri" w:hAnsi="Calibri" w:cs="Calibri"/>
          <w:sz w:val="22"/>
        </w:rPr>
        <w:t>ОСНОВНОГО ОБЩЕГО ОБРАЗОВАНИЯ</w:t>
      </w:r>
    </w:p>
    <w:p w:rsidR="00111E39" w:rsidRDefault="004A4CC3">
      <w:r>
        <w:t>У</w:t>
      </w:r>
      <w:r w:rsidR="008B4403">
        <w:t>чебный план</w:t>
      </w:r>
      <w:r>
        <w:t xml:space="preserve"> МКОУ»Мушаковская СОШ» </w:t>
      </w:r>
      <w:r w:rsidR="008B4403">
        <w:t>, реализующи</w:t>
      </w:r>
      <w:r>
        <w:t>й</w:t>
      </w:r>
      <w:r w:rsidR="008B4403">
        <w:t xml:space="preserve">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11E39" w:rsidRDefault="008B4403">
      <w:pPr>
        <w:ind w:left="227" w:firstLine="0"/>
      </w:pPr>
      <w:r>
        <w:t>Примерный учебный план:</w:t>
      </w:r>
    </w:p>
    <w:p w:rsidR="00111E39" w:rsidRDefault="008B4403">
      <w:pPr>
        <w:ind w:left="217" w:hanging="227"/>
      </w:pPr>
      <w:r>
        <w:t>—фиксирует  максимальный объем учебной нагрузки обучающихся;</w:t>
      </w:r>
    </w:p>
    <w:p w:rsidR="00111E39" w:rsidRDefault="008B4403">
      <w:pPr>
        <w:ind w:left="217" w:hanging="227"/>
      </w:pPr>
      <w:r>
        <w:t>—определяет  (регламентирует) перечень учебных предметов, курсов и время, отводимое на их освоение и организацию;</w:t>
      </w:r>
    </w:p>
    <w:p w:rsidR="00111E39" w:rsidRDefault="008B4403">
      <w:pPr>
        <w:ind w:left="217" w:hanging="227"/>
      </w:pPr>
      <w:r>
        <w:t>—распределяет учебные предметы, курсы, модули по классам  и учебным годам.</w:t>
      </w:r>
    </w:p>
    <w:p w:rsidR="00111E39" w:rsidRDefault="008B4403">
      <w: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11E39" w:rsidRDefault="008B4403">
      <w:r>
        <w:lastRenderedPageBreak/>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111E39" w:rsidRDefault="008B4403">
      <w:r>
        <w:t>Примерный учебный план состоит из двух частей: обязательной части и части, формируемой участниками образовательных отношений.</w:t>
      </w:r>
    </w:p>
    <w:p w:rsidR="00111E39" w:rsidRDefault="008B4403">
      <w: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11E39" w:rsidRDefault="008B4403">
      <w: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 усматр ив аю 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11E39" w:rsidRDefault="008B4403">
      <w:r>
        <w:t>Время, отводимое на данную часть примерного учебного плана, может быть использовано на:</w:t>
      </w:r>
    </w:p>
    <w:p w:rsidR="00111E39" w:rsidRDefault="008B4403">
      <w:pPr>
        <w:ind w:left="217" w:hanging="227"/>
      </w:pPr>
      <w: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111E39" w:rsidRDefault="008B4403">
      <w:pPr>
        <w:ind w:left="217" w:hanging="227"/>
      </w:pPr>
      <w:r>
        <w:lastRenderedPageBreak/>
        <w:t>—введение специально разработанных учебных курсов, обеспе- чивающих интересы и потребности участников образовательных отношений, в том числе этнокультурные;</w:t>
      </w:r>
    </w:p>
    <w:p w:rsidR="00111E39" w:rsidRDefault="008B4403">
      <w:pPr>
        <w:ind w:left="217" w:hanging="227"/>
      </w:pPr>
      <w:r>
        <w:t>—другие  виды учебной, воспитательной, спортивной и иной деятельности обучающихся.</w:t>
      </w:r>
    </w:p>
    <w:p w:rsidR="00111E39" w:rsidRDefault="008B4403">
      <w: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11E39" w:rsidRDefault="008B4403">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 35 часов соответственно, в 8 и 9 классах — 36 часов.</w:t>
      </w:r>
    </w:p>
    <w:p w:rsidR="00111E39" w:rsidRDefault="008B4403">
      <w:r>
        <w:t>Продолжительность каникул в течение учебного года составляет не менее 30 календарных дней, летом — не менее 8 недель.</w:t>
      </w:r>
    </w:p>
    <w:p w:rsidR="00111E39" w:rsidRDefault="008B4403">
      <w:r>
        <w:t>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111E39" w:rsidRDefault="008B4403">
      <w:pPr>
        <w:spacing w:after="13" w:line="248" w:lineRule="auto"/>
        <w:ind w:left="-15" w:right="0"/>
      </w:pPr>
      <w:r>
        <w:rPr>
          <w:color w:val="000000"/>
        </w:rPr>
        <w:lastRenderedPageBreak/>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111E39" w:rsidRDefault="008B4403">
      <w:pPr>
        <w:spacing w:after="13" w:line="248" w:lineRule="auto"/>
        <w:ind w:left="-15" w:right="0"/>
      </w:pPr>
      <w:r>
        <w:rPr>
          <w:color w:val="000000"/>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11E39" w:rsidRDefault="008B4403">
      <w:pPr>
        <w:spacing w:after="13" w:line="248" w:lineRule="auto"/>
        <w:ind w:left="-15" w:right="0"/>
      </w:pPr>
      <w:r>
        <w:rPr>
          <w:color w:val="000000"/>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 </w:t>
      </w:r>
    </w:p>
    <w:p w:rsidR="004A4CC3" w:rsidRPr="004A4CC3" w:rsidRDefault="004A4CC3" w:rsidP="004A4CC3">
      <w:pPr>
        <w:spacing w:after="160" w:line="240" w:lineRule="auto"/>
        <w:ind w:left="0" w:right="0" w:firstLine="0"/>
        <w:jc w:val="center"/>
        <w:rPr>
          <w:rFonts w:eastAsiaTheme="minorHAnsi" w:cstheme="minorBidi"/>
          <w:b/>
          <w:color w:val="auto"/>
          <w:sz w:val="28"/>
          <w:szCs w:val="28"/>
          <w:lang w:eastAsia="en-US"/>
        </w:rPr>
      </w:pPr>
      <w:r w:rsidRPr="004A4CC3">
        <w:rPr>
          <w:rFonts w:eastAsiaTheme="minorHAnsi" w:cstheme="minorBidi"/>
          <w:b/>
          <w:color w:val="auto"/>
          <w:sz w:val="28"/>
          <w:szCs w:val="28"/>
          <w:lang w:eastAsia="en-US"/>
        </w:rPr>
        <w:t>МКОУ «Мушаковская СОШ»</w:t>
      </w:r>
    </w:p>
    <w:p w:rsidR="004A4CC3" w:rsidRPr="004A4CC3" w:rsidRDefault="004A4CC3" w:rsidP="004A4CC3">
      <w:pPr>
        <w:spacing w:after="160" w:line="240" w:lineRule="auto"/>
        <w:ind w:left="0" w:right="0" w:firstLine="0"/>
        <w:jc w:val="center"/>
        <w:rPr>
          <w:rFonts w:eastAsiaTheme="minorHAnsi" w:cstheme="minorBidi"/>
          <w:color w:val="auto"/>
          <w:sz w:val="24"/>
          <w:szCs w:val="24"/>
          <w:lang w:eastAsia="en-US"/>
        </w:rPr>
      </w:pPr>
      <w:r w:rsidRPr="004A4CC3">
        <w:rPr>
          <w:rFonts w:eastAsiaTheme="minorHAnsi" w:cstheme="minorBidi"/>
          <w:b/>
          <w:color w:val="auto"/>
          <w:sz w:val="24"/>
          <w:szCs w:val="24"/>
          <w:lang w:eastAsia="en-US"/>
        </w:rPr>
        <w:lastRenderedPageBreak/>
        <w:t xml:space="preserve">УЧЕБНЫЙ ПЛАН </w:t>
      </w:r>
      <w:r>
        <w:rPr>
          <w:rFonts w:eastAsiaTheme="minorHAnsi" w:cstheme="minorBidi"/>
          <w:b/>
          <w:color w:val="auto"/>
          <w:sz w:val="24"/>
          <w:szCs w:val="24"/>
          <w:lang w:eastAsia="en-US"/>
        </w:rPr>
        <w:t xml:space="preserve">при 5-дневной неделе) </w:t>
      </w:r>
      <w:r w:rsidRPr="004A4CC3">
        <w:rPr>
          <w:rFonts w:eastAsiaTheme="minorHAnsi" w:cstheme="minorBidi"/>
          <w:b/>
          <w:color w:val="auto"/>
          <w:sz w:val="24"/>
          <w:szCs w:val="24"/>
          <w:lang w:eastAsia="en-US"/>
        </w:rPr>
        <w:t>(</w:t>
      </w:r>
      <w:r w:rsidRPr="004A4CC3">
        <w:rPr>
          <w:rFonts w:eastAsiaTheme="minorHAnsi" w:cstheme="minorBidi"/>
          <w:color w:val="auto"/>
          <w:sz w:val="24"/>
          <w:szCs w:val="24"/>
          <w:lang w:eastAsia="en-US"/>
        </w:rPr>
        <w:t>НЕДЕЛЬНЫЙ</w:t>
      </w:r>
      <w:r w:rsidRPr="004A4CC3">
        <w:rPr>
          <w:rFonts w:eastAsiaTheme="minorHAnsi" w:cstheme="minorBidi"/>
          <w:b/>
          <w:color w:val="auto"/>
          <w:sz w:val="24"/>
          <w:szCs w:val="24"/>
          <w:lang w:eastAsia="en-US"/>
        </w:rPr>
        <w:t xml:space="preserve">) </w:t>
      </w:r>
      <w:r w:rsidR="003C4D5D">
        <w:rPr>
          <w:rFonts w:eastAsiaTheme="minorHAnsi" w:cstheme="minorBidi"/>
          <w:b/>
          <w:color w:val="auto"/>
          <w:sz w:val="24"/>
          <w:szCs w:val="24"/>
          <w:lang w:eastAsia="en-US"/>
        </w:rPr>
        <w:t>7</w:t>
      </w:r>
      <w:r w:rsidRPr="004A4CC3">
        <w:rPr>
          <w:rFonts w:eastAsiaTheme="minorHAnsi" w:cstheme="minorBidi"/>
          <w:b/>
          <w:color w:val="auto"/>
          <w:sz w:val="24"/>
          <w:szCs w:val="24"/>
          <w:lang w:eastAsia="en-US"/>
        </w:rPr>
        <w:t xml:space="preserve">-9 го класса, обучающихся по </w:t>
      </w:r>
      <w:r w:rsidR="00842412">
        <w:rPr>
          <w:rFonts w:eastAsiaTheme="minorHAnsi" w:cstheme="minorBidi"/>
          <w:b/>
          <w:color w:val="auto"/>
          <w:sz w:val="24"/>
          <w:szCs w:val="24"/>
          <w:lang w:eastAsia="en-US"/>
        </w:rPr>
        <w:t xml:space="preserve">старым </w:t>
      </w:r>
      <w:r w:rsidRPr="004A4CC3">
        <w:rPr>
          <w:rFonts w:eastAsiaTheme="minorHAnsi" w:cstheme="minorBidi"/>
          <w:b/>
          <w:color w:val="auto"/>
          <w:sz w:val="24"/>
          <w:szCs w:val="24"/>
          <w:lang w:eastAsia="en-US"/>
        </w:rPr>
        <w:t xml:space="preserve"> ФГОС ООО на 202</w:t>
      </w:r>
      <w:r w:rsidR="003C4D5D">
        <w:rPr>
          <w:rFonts w:eastAsiaTheme="minorHAnsi" w:cstheme="minorBidi"/>
          <w:b/>
          <w:color w:val="auto"/>
          <w:sz w:val="24"/>
          <w:szCs w:val="24"/>
          <w:lang w:eastAsia="en-US"/>
        </w:rPr>
        <w:t>3</w:t>
      </w:r>
      <w:r w:rsidRPr="004A4CC3">
        <w:rPr>
          <w:rFonts w:eastAsiaTheme="minorHAnsi" w:cstheme="minorBidi"/>
          <w:b/>
          <w:color w:val="auto"/>
          <w:sz w:val="24"/>
          <w:szCs w:val="24"/>
          <w:lang w:eastAsia="en-US"/>
        </w:rPr>
        <w:t>-202</w:t>
      </w:r>
      <w:r w:rsidR="003C4D5D">
        <w:rPr>
          <w:rFonts w:eastAsiaTheme="minorHAnsi" w:cstheme="minorBidi"/>
          <w:b/>
          <w:color w:val="auto"/>
          <w:sz w:val="24"/>
          <w:szCs w:val="24"/>
          <w:lang w:eastAsia="en-US"/>
        </w:rPr>
        <w:t>4</w:t>
      </w:r>
      <w:r w:rsidRPr="004A4CC3">
        <w:rPr>
          <w:rFonts w:eastAsiaTheme="minorHAnsi" w:cstheme="minorBidi"/>
          <w:b/>
          <w:color w:val="auto"/>
          <w:sz w:val="24"/>
          <w:szCs w:val="24"/>
          <w:lang w:eastAsia="en-US"/>
        </w:rPr>
        <w:t xml:space="preserve"> учебный год</w:t>
      </w:r>
    </w:p>
    <w:tbl>
      <w:tblPr>
        <w:tblpPr w:leftFromText="180" w:rightFromText="180" w:bottomFromText="200" w:vertAnchor="text" w:horzAnchor="margin" w:tblpXSpec="center" w:tblpY="287"/>
        <w:tblW w:w="10540" w:type="dxa"/>
        <w:tblLayout w:type="fixed"/>
        <w:tblCellMar>
          <w:left w:w="0" w:type="dxa"/>
          <w:right w:w="0" w:type="dxa"/>
        </w:tblCellMar>
        <w:tblLook w:val="04A0" w:firstRow="1" w:lastRow="0" w:firstColumn="1" w:lastColumn="0" w:noHBand="0" w:noVBand="1"/>
      </w:tblPr>
      <w:tblGrid>
        <w:gridCol w:w="1630"/>
        <w:gridCol w:w="2148"/>
        <w:gridCol w:w="38"/>
        <w:gridCol w:w="1117"/>
        <w:gridCol w:w="17"/>
        <w:gridCol w:w="988"/>
        <w:gridCol w:w="21"/>
        <w:gridCol w:w="1038"/>
        <w:gridCol w:w="21"/>
        <w:gridCol w:w="887"/>
        <w:gridCol w:w="1050"/>
        <w:gridCol w:w="1567"/>
        <w:gridCol w:w="12"/>
        <w:gridCol w:w="6"/>
      </w:tblGrid>
      <w:tr w:rsidR="004A4CC3" w:rsidRPr="004A4CC3" w:rsidTr="004A4CC3">
        <w:trPr>
          <w:gridAfter w:val="2"/>
          <w:wAfter w:w="18" w:type="dxa"/>
          <w:trHeight w:val="970"/>
        </w:trPr>
        <w:tc>
          <w:tcPr>
            <w:tcW w:w="1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b/>
                <w:bCs/>
                <w:color w:val="auto"/>
                <w:sz w:val="16"/>
                <w:szCs w:val="16"/>
                <w:lang w:eastAsia="en-US"/>
              </w:rPr>
              <w:t>Предметные области</w:t>
            </w:r>
          </w:p>
        </w:tc>
        <w:tc>
          <w:tcPr>
            <w:tcW w:w="21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b/>
                <w:bCs/>
                <w:color w:val="auto"/>
                <w:sz w:val="16"/>
                <w:szCs w:val="16"/>
                <w:lang w:eastAsia="en-US"/>
              </w:rPr>
              <w:t>Учебные предметы</w:t>
            </w:r>
          </w:p>
        </w:tc>
        <w:tc>
          <w:tcPr>
            <w:tcW w:w="1134"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b/>
                <w:color w:val="auto"/>
                <w:sz w:val="16"/>
                <w:szCs w:val="16"/>
                <w:lang w:eastAsia="en-US"/>
              </w:rPr>
            </w:pPr>
          </w:p>
        </w:tc>
        <w:tc>
          <w:tcPr>
            <w:tcW w:w="1038" w:type="dxa"/>
            <w:tcBorders>
              <w:top w:val="single" w:sz="4" w:space="0" w:color="auto"/>
              <w:left w:val="nil"/>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7</w:t>
            </w:r>
          </w:p>
        </w:tc>
        <w:tc>
          <w:tcPr>
            <w:tcW w:w="908"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8</w:t>
            </w:r>
          </w:p>
        </w:tc>
        <w:tc>
          <w:tcPr>
            <w:tcW w:w="1050" w:type="dxa"/>
            <w:tcBorders>
              <w:top w:val="single" w:sz="4" w:space="0" w:color="auto"/>
              <w:left w:val="nil"/>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9</w:t>
            </w:r>
          </w:p>
        </w:tc>
        <w:tc>
          <w:tcPr>
            <w:tcW w:w="1567" w:type="dxa"/>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Всего часов</w:t>
            </w:r>
          </w:p>
        </w:tc>
      </w:tr>
      <w:tr w:rsidR="004A4CC3" w:rsidRPr="004A4CC3" w:rsidTr="004A4CC3">
        <w:trPr>
          <w:gridAfter w:val="1"/>
          <w:wAfter w:w="6" w:type="dxa"/>
          <w:trHeight w:val="240"/>
        </w:trPr>
        <w:tc>
          <w:tcPr>
            <w:tcW w:w="16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Русский язык и литература</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Русский язык</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4</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10</w:t>
            </w:r>
          </w:p>
        </w:tc>
      </w:tr>
      <w:tr w:rsidR="004A4CC3" w:rsidRPr="004A4CC3" w:rsidTr="004A4CC3">
        <w:trPr>
          <w:gridAfter w:val="1"/>
          <w:wAfter w:w="6" w:type="dxa"/>
          <w:trHeight w:val="134"/>
        </w:trPr>
        <w:tc>
          <w:tcPr>
            <w:tcW w:w="1630" w:type="dxa"/>
            <w:vMerge/>
            <w:tcBorders>
              <w:top w:val="nil"/>
              <w:left w:val="single" w:sz="8" w:space="0" w:color="auto"/>
              <w:bottom w:val="single" w:sz="8"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Литература</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7</w:t>
            </w:r>
          </w:p>
        </w:tc>
      </w:tr>
      <w:tr w:rsidR="004A4CC3" w:rsidRPr="004A4CC3" w:rsidTr="004A4CC3">
        <w:trPr>
          <w:gridAfter w:val="1"/>
          <w:wAfter w:w="6" w:type="dxa"/>
          <w:trHeight w:val="331"/>
        </w:trPr>
        <w:tc>
          <w:tcPr>
            <w:tcW w:w="1630" w:type="dxa"/>
            <w:vMerge w:val="restart"/>
            <w:tcBorders>
              <w:top w:val="nil"/>
              <w:left w:val="single" w:sz="8"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Иностранные языки</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Иностранный язык </w:t>
            </w:r>
          </w:p>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(Немецкий)</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val="en-US" w:eastAsia="en-US"/>
              </w:rPr>
            </w:pP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val="en-US" w:eastAsia="en-US"/>
              </w:rPr>
            </w:pPr>
          </w:p>
        </w:tc>
        <w:tc>
          <w:tcPr>
            <w:tcW w:w="157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r>
      <w:tr w:rsidR="004A4CC3" w:rsidRPr="004A4CC3" w:rsidTr="004A4CC3">
        <w:trPr>
          <w:gridAfter w:val="1"/>
          <w:wAfter w:w="6" w:type="dxa"/>
          <w:trHeight w:val="331"/>
        </w:trPr>
        <w:tc>
          <w:tcPr>
            <w:tcW w:w="1630" w:type="dxa"/>
            <w:vMerge/>
            <w:tcBorders>
              <w:left w:val="single" w:sz="8"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Иностранный язык (английский) </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9</w:t>
            </w:r>
          </w:p>
        </w:tc>
      </w:tr>
      <w:tr w:rsidR="004A4CC3" w:rsidRPr="004A4CC3" w:rsidTr="004A4CC3">
        <w:trPr>
          <w:gridAfter w:val="1"/>
          <w:wAfter w:w="6" w:type="dxa"/>
          <w:trHeight w:val="465"/>
        </w:trPr>
        <w:tc>
          <w:tcPr>
            <w:tcW w:w="1630" w:type="dxa"/>
            <w:vMerge/>
            <w:tcBorders>
              <w:left w:val="single" w:sz="8"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nil"/>
              <w:left w:val="nil"/>
              <w:bottom w:val="single" w:sz="4"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ascii="TimesNewRomanPSMT" w:eastAsiaTheme="minorHAnsi" w:hAnsi="TimesNewRomanPSMT" w:cstheme="minorBidi"/>
                <w:color w:val="000000"/>
                <w:sz w:val="16"/>
                <w:szCs w:val="16"/>
                <w:lang w:eastAsia="en-US"/>
              </w:rPr>
              <w:t>Второй иностранный язык (немецкий)</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157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r>
      <w:tr w:rsidR="004A4CC3" w:rsidRPr="004A4CC3" w:rsidTr="004A4CC3">
        <w:trPr>
          <w:gridAfter w:val="1"/>
          <w:wAfter w:w="6" w:type="dxa"/>
          <w:trHeight w:val="285"/>
        </w:trPr>
        <w:tc>
          <w:tcPr>
            <w:tcW w:w="1630" w:type="dxa"/>
            <w:vMerge/>
            <w:tcBorders>
              <w:left w:val="single" w:sz="8" w:space="0" w:color="auto"/>
              <w:bottom w:val="single" w:sz="4"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ascii="TimesNewRomanPSMT" w:eastAsiaTheme="minorHAnsi" w:hAnsi="TimesNewRomanPSMT" w:cstheme="minorBidi"/>
                <w:color w:val="000000"/>
                <w:sz w:val="16"/>
                <w:szCs w:val="16"/>
                <w:lang w:eastAsia="en-US"/>
              </w:rPr>
            </w:pPr>
            <w:r w:rsidRPr="004A4CC3">
              <w:rPr>
                <w:rFonts w:ascii="TimesNewRomanPSMT" w:eastAsiaTheme="minorHAnsi" w:hAnsi="TimesNewRomanPSMT" w:cstheme="minorBidi"/>
                <w:color w:val="000000"/>
                <w:sz w:val="16"/>
                <w:szCs w:val="16"/>
                <w:lang w:eastAsia="en-US"/>
              </w:rPr>
              <w:t>Второй иностранный язык (Английский)</w:t>
            </w:r>
          </w:p>
        </w:tc>
        <w:tc>
          <w:tcPr>
            <w:tcW w:w="1134" w:type="dxa"/>
            <w:gridSpan w:val="2"/>
            <w:tcBorders>
              <w:top w:val="single" w:sz="4" w:space="0" w:color="auto"/>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single" w:sz="4" w:space="0" w:color="auto"/>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908" w:type="dxa"/>
            <w:gridSpan w:val="2"/>
            <w:tcBorders>
              <w:top w:val="single" w:sz="4" w:space="0" w:color="auto"/>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1050" w:type="dxa"/>
            <w:tcBorders>
              <w:top w:val="single" w:sz="4" w:space="0" w:color="auto"/>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1579" w:type="dxa"/>
            <w:gridSpan w:val="2"/>
            <w:tcBorders>
              <w:top w:val="single" w:sz="4" w:space="0" w:color="auto"/>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r>
      <w:tr w:rsidR="004A4CC3" w:rsidRPr="004A4CC3" w:rsidTr="004A4CC3">
        <w:trPr>
          <w:gridAfter w:val="1"/>
          <w:wAfter w:w="6" w:type="dxa"/>
          <w:trHeight w:val="238"/>
        </w:trPr>
        <w:tc>
          <w:tcPr>
            <w:tcW w:w="1630" w:type="dxa"/>
            <w:vMerge w:val="restart"/>
            <w:tcBorders>
              <w:top w:val="single" w:sz="4" w:space="0" w:color="auto"/>
              <w:left w:val="single" w:sz="8"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Родной язык и литература</w:t>
            </w:r>
          </w:p>
        </w:tc>
        <w:tc>
          <w:tcPr>
            <w:tcW w:w="2186" w:type="dxa"/>
            <w:gridSpan w:val="2"/>
            <w:tcBorders>
              <w:top w:val="nil"/>
              <w:left w:val="nil"/>
              <w:bottom w:val="single" w:sz="4"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Родной язык (русский)</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w:t>
            </w: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w:t>
            </w: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w:t>
            </w:r>
          </w:p>
        </w:tc>
        <w:tc>
          <w:tcPr>
            <w:tcW w:w="157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r>
      <w:tr w:rsidR="004A4CC3" w:rsidRPr="004A4CC3" w:rsidTr="004A4CC3">
        <w:trPr>
          <w:gridAfter w:val="1"/>
          <w:wAfter w:w="6" w:type="dxa"/>
          <w:trHeight w:val="296"/>
        </w:trPr>
        <w:tc>
          <w:tcPr>
            <w:tcW w:w="1630" w:type="dxa"/>
            <w:vMerge/>
            <w:tcBorders>
              <w:left w:val="single" w:sz="8" w:space="0" w:color="auto"/>
              <w:bottom w:val="single" w:sz="8"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Родная литература</w:t>
            </w:r>
          </w:p>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(Русская)</w:t>
            </w:r>
          </w:p>
        </w:tc>
        <w:tc>
          <w:tcPr>
            <w:tcW w:w="1134" w:type="dxa"/>
            <w:gridSpan w:val="2"/>
            <w:tcBorders>
              <w:top w:val="single" w:sz="4" w:space="0" w:color="auto"/>
              <w:left w:val="nil"/>
              <w:bottom w:val="single" w:sz="8"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8"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16"/>
                <w:szCs w:val="16"/>
                <w:lang w:eastAsia="en-US"/>
              </w:rPr>
            </w:pPr>
          </w:p>
        </w:tc>
        <w:tc>
          <w:tcPr>
            <w:tcW w:w="1038" w:type="dxa"/>
            <w:tcBorders>
              <w:top w:val="single" w:sz="4" w:space="0" w:color="auto"/>
              <w:left w:val="nil"/>
              <w:bottom w:val="single" w:sz="8"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w:t>
            </w:r>
          </w:p>
        </w:tc>
        <w:tc>
          <w:tcPr>
            <w:tcW w:w="908" w:type="dxa"/>
            <w:gridSpan w:val="2"/>
            <w:tcBorders>
              <w:top w:val="single" w:sz="4" w:space="0" w:color="auto"/>
              <w:left w:val="nil"/>
              <w:bottom w:val="single" w:sz="8" w:space="0" w:color="auto"/>
              <w:right w:val="single" w:sz="4"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w:t>
            </w:r>
          </w:p>
        </w:tc>
        <w:tc>
          <w:tcPr>
            <w:tcW w:w="1050" w:type="dxa"/>
            <w:tcBorders>
              <w:top w:val="single" w:sz="4" w:space="0" w:color="auto"/>
              <w:left w:val="single" w:sz="4" w:space="0" w:color="auto"/>
              <w:bottom w:val="single" w:sz="8" w:space="0" w:color="auto"/>
              <w:right w:val="single" w:sz="4"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w:t>
            </w:r>
          </w:p>
        </w:tc>
        <w:tc>
          <w:tcPr>
            <w:tcW w:w="1579" w:type="dxa"/>
            <w:gridSpan w:val="2"/>
            <w:tcBorders>
              <w:top w:val="single" w:sz="4" w:space="0" w:color="auto"/>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r>
      <w:tr w:rsidR="004A4CC3" w:rsidRPr="004A4CC3" w:rsidTr="004A4CC3">
        <w:trPr>
          <w:gridAfter w:val="1"/>
          <w:wAfter w:w="6" w:type="dxa"/>
          <w:trHeight w:val="280"/>
        </w:trPr>
        <w:tc>
          <w:tcPr>
            <w:tcW w:w="1630"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Математика и информатика</w:t>
            </w:r>
          </w:p>
        </w:tc>
        <w:tc>
          <w:tcPr>
            <w:tcW w:w="2186"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Математика</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4"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w:t>
            </w:r>
          </w:p>
        </w:tc>
      </w:tr>
      <w:tr w:rsidR="004A4CC3" w:rsidRPr="004A4CC3" w:rsidTr="004A4CC3">
        <w:trPr>
          <w:gridAfter w:val="1"/>
          <w:wAfter w:w="6" w:type="dxa"/>
          <w:trHeight w:val="311"/>
        </w:trPr>
        <w:tc>
          <w:tcPr>
            <w:tcW w:w="1630" w:type="dxa"/>
            <w:vMerge/>
            <w:tcBorders>
              <w:top w:val="nil"/>
              <w:left w:val="single" w:sz="8" w:space="0" w:color="auto"/>
              <w:bottom w:val="single" w:sz="4"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Алгебра </w:t>
            </w:r>
          </w:p>
        </w:tc>
        <w:tc>
          <w:tcPr>
            <w:tcW w:w="1134"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p>
        </w:tc>
        <w:tc>
          <w:tcPr>
            <w:tcW w:w="1038" w:type="dxa"/>
            <w:tcBorders>
              <w:top w:val="single" w:sz="4" w:space="0" w:color="auto"/>
              <w:left w:val="nil"/>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908"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050" w:type="dxa"/>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57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9</w:t>
            </w:r>
          </w:p>
        </w:tc>
      </w:tr>
      <w:tr w:rsidR="004A4CC3" w:rsidRPr="004A4CC3" w:rsidTr="004A4CC3">
        <w:trPr>
          <w:gridAfter w:val="1"/>
          <w:wAfter w:w="6" w:type="dxa"/>
          <w:trHeight w:val="280"/>
        </w:trPr>
        <w:tc>
          <w:tcPr>
            <w:tcW w:w="1630" w:type="dxa"/>
            <w:vMerge/>
            <w:tcBorders>
              <w:top w:val="nil"/>
              <w:left w:val="single" w:sz="8" w:space="0" w:color="auto"/>
              <w:bottom w:val="single" w:sz="4"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Геометрия </w:t>
            </w:r>
          </w:p>
        </w:tc>
        <w:tc>
          <w:tcPr>
            <w:tcW w:w="1134"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p>
        </w:tc>
        <w:tc>
          <w:tcPr>
            <w:tcW w:w="1038" w:type="dxa"/>
            <w:tcBorders>
              <w:top w:val="single" w:sz="4" w:space="0" w:color="auto"/>
              <w:left w:val="nil"/>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r w:rsidRPr="004A4CC3">
              <w:rPr>
                <w:rFonts w:asciiTheme="minorHAnsi" w:eastAsiaTheme="minorHAnsi" w:hAnsiTheme="minorHAnsi" w:cstheme="minorBidi"/>
                <w:color w:val="auto"/>
                <w:sz w:val="22"/>
                <w:lang w:eastAsia="en-US"/>
              </w:rPr>
              <w:t>2</w:t>
            </w:r>
          </w:p>
        </w:tc>
        <w:tc>
          <w:tcPr>
            <w:tcW w:w="157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6</w:t>
            </w:r>
          </w:p>
        </w:tc>
      </w:tr>
      <w:tr w:rsidR="004A4CC3" w:rsidRPr="004A4CC3" w:rsidTr="004A4CC3">
        <w:trPr>
          <w:gridAfter w:val="1"/>
          <w:wAfter w:w="6" w:type="dxa"/>
          <w:trHeight w:val="280"/>
        </w:trPr>
        <w:tc>
          <w:tcPr>
            <w:tcW w:w="1630" w:type="dxa"/>
            <w:vMerge/>
            <w:tcBorders>
              <w:top w:val="nil"/>
              <w:left w:val="single" w:sz="8" w:space="0" w:color="auto"/>
              <w:bottom w:val="single" w:sz="4"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Вероятность и статистика</w:t>
            </w:r>
          </w:p>
        </w:tc>
        <w:tc>
          <w:tcPr>
            <w:tcW w:w="1134"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p>
        </w:tc>
        <w:tc>
          <w:tcPr>
            <w:tcW w:w="1038" w:type="dxa"/>
            <w:tcBorders>
              <w:top w:val="single" w:sz="4" w:space="0" w:color="auto"/>
              <w:left w:val="nil"/>
              <w:bottom w:val="single" w:sz="4"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w:t>
            </w:r>
          </w:p>
        </w:tc>
        <w:tc>
          <w:tcPr>
            <w:tcW w:w="908" w:type="dxa"/>
            <w:gridSpan w:val="2"/>
            <w:tcBorders>
              <w:top w:val="single" w:sz="4" w:space="0" w:color="auto"/>
              <w:left w:val="nil"/>
              <w:bottom w:val="single" w:sz="4" w:space="0" w:color="auto"/>
              <w:right w:val="single" w:sz="4"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w:t>
            </w:r>
          </w:p>
        </w:tc>
        <w:tc>
          <w:tcPr>
            <w:tcW w:w="1050" w:type="dxa"/>
            <w:tcBorders>
              <w:top w:val="single" w:sz="4" w:space="0" w:color="auto"/>
              <w:left w:val="single" w:sz="4" w:space="0" w:color="auto"/>
              <w:bottom w:val="single" w:sz="4" w:space="0" w:color="auto"/>
              <w:right w:val="single" w:sz="4" w:space="0" w:color="auto"/>
            </w:tcBorders>
          </w:tcPr>
          <w:p w:rsidR="004A4CC3" w:rsidRPr="004A4CC3" w:rsidRDefault="003C4D5D" w:rsidP="003C4D5D">
            <w:pPr>
              <w:spacing w:after="160" w:line="259" w:lineRule="auto"/>
              <w:ind w:left="0" w:right="0" w:firstLine="0"/>
              <w:jc w:val="center"/>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w:t>
            </w:r>
          </w:p>
        </w:tc>
        <w:tc>
          <w:tcPr>
            <w:tcW w:w="1579" w:type="dxa"/>
            <w:gridSpan w:val="2"/>
            <w:tcBorders>
              <w:top w:val="single" w:sz="4" w:space="0" w:color="auto"/>
              <w:left w:val="single" w:sz="4" w:space="0" w:color="auto"/>
              <w:bottom w:val="single" w:sz="4"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w:t>
            </w:r>
          </w:p>
        </w:tc>
      </w:tr>
      <w:tr w:rsidR="004A4CC3" w:rsidRPr="004A4CC3" w:rsidTr="004A4CC3">
        <w:trPr>
          <w:gridAfter w:val="1"/>
          <w:wAfter w:w="6" w:type="dxa"/>
          <w:trHeight w:val="277"/>
        </w:trPr>
        <w:tc>
          <w:tcPr>
            <w:tcW w:w="1630" w:type="dxa"/>
            <w:vMerge/>
            <w:tcBorders>
              <w:top w:val="nil"/>
              <w:left w:val="single" w:sz="8" w:space="0" w:color="auto"/>
              <w:bottom w:val="single" w:sz="4"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Информатика </w:t>
            </w:r>
          </w:p>
        </w:tc>
        <w:tc>
          <w:tcPr>
            <w:tcW w:w="1134"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asciiTheme="minorHAnsi" w:eastAsiaTheme="minorHAnsi" w:hAnsiTheme="minorHAnsi" w:cstheme="minorBidi"/>
                <w:color w:val="auto"/>
                <w:sz w:val="22"/>
                <w:lang w:eastAsia="en-US"/>
              </w:rPr>
            </w:pPr>
          </w:p>
        </w:tc>
        <w:tc>
          <w:tcPr>
            <w:tcW w:w="1038" w:type="dxa"/>
            <w:tcBorders>
              <w:top w:val="single" w:sz="4" w:space="0" w:color="auto"/>
              <w:left w:val="nil"/>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908" w:type="dxa"/>
            <w:gridSpan w:val="2"/>
            <w:tcBorders>
              <w:top w:val="single" w:sz="4" w:space="0" w:color="auto"/>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050" w:type="dxa"/>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57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r>
      <w:tr w:rsidR="004A4CC3" w:rsidRPr="004A4CC3" w:rsidTr="004A4CC3">
        <w:trPr>
          <w:gridAfter w:val="1"/>
          <w:wAfter w:w="6" w:type="dxa"/>
          <w:trHeight w:val="240"/>
        </w:trPr>
        <w:tc>
          <w:tcPr>
            <w:tcW w:w="16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Общественно- научные предметы</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История России. Всеобщая история</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6</w:t>
            </w:r>
          </w:p>
        </w:tc>
      </w:tr>
      <w:tr w:rsidR="004A4CC3" w:rsidRPr="004A4CC3" w:rsidTr="004A4CC3">
        <w:trPr>
          <w:gridAfter w:val="1"/>
          <w:wAfter w:w="6" w:type="dxa"/>
          <w:trHeight w:val="134"/>
        </w:trPr>
        <w:tc>
          <w:tcPr>
            <w:tcW w:w="1630" w:type="dxa"/>
            <w:vMerge/>
            <w:tcBorders>
              <w:top w:val="nil"/>
              <w:left w:val="single" w:sz="8" w:space="0" w:color="auto"/>
              <w:bottom w:val="single" w:sz="8"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Обществознание</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3</w:t>
            </w:r>
          </w:p>
        </w:tc>
      </w:tr>
      <w:tr w:rsidR="004A4CC3" w:rsidRPr="004A4CC3" w:rsidTr="004A4CC3">
        <w:trPr>
          <w:gridAfter w:val="1"/>
          <w:wAfter w:w="6" w:type="dxa"/>
          <w:trHeight w:val="134"/>
        </w:trPr>
        <w:tc>
          <w:tcPr>
            <w:tcW w:w="1630" w:type="dxa"/>
            <w:vMerge/>
            <w:tcBorders>
              <w:top w:val="nil"/>
              <w:left w:val="single" w:sz="8" w:space="0" w:color="auto"/>
              <w:bottom w:val="single" w:sz="8"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География</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6</w:t>
            </w:r>
          </w:p>
        </w:tc>
      </w:tr>
      <w:tr w:rsidR="004A4CC3" w:rsidRPr="004A4CC3" w:rsidTr="004A4CC3">
        <w:trPr>
          <w:trHeight w:val="295"/>
        </w:trPr>
        <w:tc>
          <w:tcPr>
            <w:tcW w:w="1630" w:type="dxa"/>
            <w:vMerge w:val="restart"/>
            <w:tcBorders>
              <w:top w:val="nil"/>
              <w:left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Естественно- научные предметы</w:t>
            </w:r>
          </w:p>
        </w:tc>
        <w:tc>
          <w:tcPr>
            <w:tcW w:w="2186"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Физика </w:t>
            </w:r>
          </w:p>
        </w:tc>
        <w:tc>
          <w:tcPr>
            <w:tcW w:w="1134"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3</w:t>
            </w:r>
          </w:p>
        </w:tc>
        <w:tc>
          <w:tcPr>
            <w:tcW w:w="1585" w:type="dxa"/>
            <w:gridSpan w:val="3"/>
            <w:tcBorders>
              <w:top w:val="nil"/>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7</w:t>
            </w:r>
          </w:p>
        </w:tc>
      </w:tr>
      <w:tr w:rsidR="004A4CC3" w:rsidRPr="004A4CC3" w:rsidTr="004A4CC3">
        <w:trPr>
          <w:trHeight w:val="241"/>
        </w:trPr>
        <w:tc>
          <w:tcPr>
            <w:tcW w:w="1630" w:type="dxa"/>
            <w:vMerge/>
            <w:tcBorders>
              <w:left w:val="single" w:sz="8"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Биология</w:t>
            </w:r>
          </w:p>
        </w:tc>
        <w:tc>
          <w:tcPr>
            <w:tcW w:w="1134" w:type="dxa"/>
            <w:gridSpan w:val="2"/>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38" w:type="dxa"/>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908" w:type="dxa"/>
            <w:gridSpan w:val="2"/>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585" w:type="dxa"/>
            <w:gridSpan w:val="3"/>
            <w:tcBorders>
              <w:top w:val="single" w:sz="4" w:space="0" w:color="auto"/>
              <w:left w:val="single" w:sz="4" w:space="0" w:color="auto"/>
              <w:bottom w:val="single" w:sz="4" w:space="0" w:color="auto"/>
              <w:right w:val="single" w:sz="8" w:space="0" w:color="auto"/>
            </w:tcBorders>
          </w:tcPr>
          <w:p w:rsidR="004A4CC3" w:rsidRPr="004A4CC3" w:rsidRDefault="003C4D5D" w:rsidP="004A4CC3">
            <w:pPr>
              <w:spacing w:after="160" w:line="259"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5</w:t>
            </w:r>
          </w:p>
        </w:tc>
      </w:tr>
      <w:tr w:rsidR="004A4CC3" w:rsidRPr="004A4CC3" w:rsidTr="004A4CC3">
        <w:trPr>
          <w:trHeight w:val="241"/>
        </w:trPr>
        <w:tc>
          <w:tcPr>
            <w:tcW w:w="1630" w:type="dxa"/>
            <w:vMerge/>
            <w:tcBorders>
              <w:left w:val="single" w:sz="8" w:space="0" w:color="auto"/>
              <w:bottom w:val="single" w:sz="4" w:space="0" w:color="auto"/>
              <w:right w:val="single" w:sz="8" w:space="0" w:color="auto"/>
            </w:tcBorders>
            <w:vAlign w:val="center"/>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Химия </w:t>
            </w:r>
          </w:p>
        </w:tc>
        <w:tc>
          <w:tcPr>
            <w:tcW w:w="1134" w:type="dxa"/>
            <w:gridSpan w:val="2"/>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p>
        </w:tc>
        <w:tc>
          <w:tcPr>
            <w:tcW w:w="1038" w:type="dxa"/>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908" w:type="dxa"/>
            <w:gridSpan w:val="2"/>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single" w:sz="4" w:space="0" w:color="auto"/>
              <w:left w:val="single" w:sz="4" w:space="0" w:color="auto"/>
              <w:bottom w:val="single" w:sz="4" w:space="0" w:color="auto"/>
              <w:right w:val="single" w:sz="4"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585" w:type="dxa"/>
            <w:gridSpan w:val="3"/>
            <w:tcBorders>
              <w:top w:val="single" w:sz="4" w:space="0" w:color="auto"/>
              <w:left w:val="single" w:sz="4" w:space="0" w:color="auto"/>
              <w:bottom w:val="single" w:sz="4" w:space="0" w:color="auto"/>
              <w:right w:val="single" w:sz="8" w:space="0" w:color="auto"/>
            </w:tcBorders>
          </w:tcPr>
          <w:p w:rsidR="004A4CC3" w:rsidRPr="004A4CC3" w:rsidRDefault="004A4CC3" w:rsidP="004A4CC3">
            <w:pPr>
              <w:spacing w:after="160" w:line="259"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4</w:t>
            </w:r>
          </w:p>
        </w:tc>
      </w:tr>
      <w:tr w:rsidR="004A4CC3" w:rsidRPr="004A4CC3" w:rsidTr="004A4CC3">
        <w:trPr>
          <w:gridAfter w:val="1"/>
          <w:wAfter w:w="6" w:type="dxa"/>
          <w:trHeight w:val="240"/>
        </w:trPr>
        <w:tc>
          <w:tcPr>
            <w:tcW w:w="16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lastRenderedPageBreak/>
              <w:t>Искусство</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Музыка</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2</w:t>
            </w:r>
          </w:p>
        </w:tc>
      </w:tr>
      <w:tr w:rsidR="004A4CC3" w:rsidRPr="004A4CC3" w:rsidTr="004A4CC3">
        <w:trPr>
          <w:gridAfter w:val="1"/>
          <w:wAfter w:w="6" w:type="dxa"/>
          <w:trHeight w:val="134"/>
        </w:trPr>
        <w:tc>
          <w:tcPr>
            <w:tcW w:w="1630" w:type="dxa"/>
            <w:vMerge/>
            <w:tcBorders>
              <w:top w:val="nil"/>
              <w:left w:val="single" w:sz="8" w:space="0" w:color="auto"/>
              <w:bottom w:val="single" w:sz="8"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Изобразительное искусство</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908" w:type="dxa"/>
            <w:gridSpan w:val="2"/>
            <w:tcBorders>
              <w:top w:val="nil"/>
              <w:left w:val="nil"/>
              <w:bottom w:val="single" w:sz="8" w:space="0" w:color="auto"/>
              <w:right w:val="single" w:sz="4"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1</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2</w:t>
            </w:r>
          </w:p>
        </w:tc>
      </w:tr>
      <w:tr w:rsidR="004A4CC3" w:rsidRPr="004A4CC3" w:rsidTr="004A4CC3">
        <w:trPr>
          <w:gridAfter w:val="1"/>
          <w:wAfter w:w="6" w:type="dxa"/>
          <w:trHeight w:val="240"/>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Технология</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Технология</w:t>
            </w: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4</w:t>
            </w:r>
          </w:p>
        </w:tc>
      </w:tr>
      <w:tr w:rsidR="004A4CC3" w:rsidRPr="004A4CC3" w:rsidTr="004A4CC3">
        <w:trPr>
          <w:gridAfter w:val="1"/>
          <w:wAfter w:w="6" w:type="dxa"/>
          <w:trHeight w:val="337"/>
        </w:trPr>
        <w:tc>
          <w:tcPr>
            <w:tcW w:w="16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Физическая культура и Основы безопасности жизнедеятельности</w:t>
            </w:r>
          </w:p>
        </w:tc>
        <w:tc>
          <w:tcPr>
            <w:tcW w:w="2186"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Физическая культура</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nil"/>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c>
          <w:tcPr>
            <w:tcW w:w="1579" w:type="dxa"/>
            <w:gridSpan w:val="2"/>
            <w:tcBorders>
              <w:top w:val="nil"/>
              <w:left w:val="single" w:sz="4" w:space="0" w:color="auto"/>
              <w:bottom w:val="single" w:sz="4"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6</w:t>
            </w:r>
          </w:p>
        </w:tc>
      </w:tr>
      <w:tr w:rsidR="004A4CC3" w:rsidRPr="004A4CC3" w:rsidTr="004A4CC3">
        <w:trPr>
          <w:gridAfter w:val="1"/>
          <w:wAfter w:w="6" w:type="dxa"/>
          <w:trHeight w:val="422"/>
        </w:trPr>
        <w:tc>
          <w:tcPr>
            <w:tcW w:w="1630" w:type="dxa"/>
            <w:vMerge/>
            <w:tcBorders>
              <w:top w:val="nil"/>
              <w:left w:val="single" w:sz="8" w:space="0" w:color="auto"/>
              <w:bottom w:val="single" w:sz="8" w:space="0" w:color="auto"/>
              <w:right w:val="single" w:sz="8" w:space="0" w:color="auto"/>
            </w:tcBorders>
            <w:vAlign w:val="center"/>
            <w:hideMark/>
          </w:tcPr>
          <w:p w:rsidR="004A4CC3" w:rsidRPr="004A4CC3" w:rsidRDefault="004A4CC3" w:rsidP="004A4CC3">
            <w:pPr>
              <w:spacing w:after="0" w:line="259" w:lineRule="auto"/>
              <w:ind w:left="0" w:right="0" w:firstLine="0"/>
              <w:jc w:val="left"/>
              <w:rPr>
                <w:rFonts w:eastAsiaTheme="minorHAnsi" w:cstheme="minorBidi"/>
                <w:b/>
                <w:color w:val="auto"/>
                <w:sz w:val="16"/>
                <w:szCs w:val="16"/>
                <w:lang w:eastAsia="en-US"/>
              </w:rPr>
            </w:pPr>
          </w:p>
        </w:tc>
        <w:tc>
          <w:tcPr>
            <w:tcW w:w="218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 xml:space="preserve">Основы безопасности жизнедеятельности </w:t>
            </w:r>
          </w:p>
        </w:tc>
        <w:tc>
          <w:tcPr>
            <w:tcW w:w="1134" w:type="dxa"/>
            <w:gridSpan w:val="2"/>
            <w:tcBorders>
              <w:top w:val="single" w:sz="4" w:space="0" w:color="auto"/>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single" w:sz="4" w:space="0" w:color="auto"/>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single" w:sz="4" w:space="0" w:color="auto"/>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w:t>
            </w:r>
          </w:p>
        </w:tc>
        <w:tc>
          <w:tcPr>
            <w:tcW w:w="908" w:type="dxa"/>
            <w:gridSpan w:val="2"/>
            <w:tcBorders>
              <w:top w:val="single" w:sz="4" w:space="0" w:color="auto"/>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050" w:type="dxa"/>
            <w:tcBorders>
              <w:top w:val="single" w:sz="4" w:space="0" w:color="auto"/>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1579" w:type="dxa"/>
            <w:gridSpan w:val="2"/>
            <w:tcBorders>
              <w:top w:val="single" w:sz="4" w:space="0" w:color="auto"/>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2</w:t>
            </w:r>
          </w:p>
        </w:tc>
      </w:tr>
      <w:tr w:rsidR="004A4CC3" w:rsidRPr="004A4CC3" w:rsidTr="004A4CC3">
        <w:trPr>
          <w:gridAfter w:val="1"/>
          <w:wAfter w:w="6" w:type="dxa"/>
          <w:trHeight w:val="240"/>
        </w:trPr>
        <w:tc>
          <w:tcPr>
            <w:tcW w:w="381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r w:rsidRPr="004A4CC3">
              <w:rPr>
                <w:rFonts w:eastAsiaTheme="minorHAnsi" w:cstheme="minorBidi"/>
                <w:b/>
                <w:color w:val="auto"/>
                <w:sz w:val="16"/>
                <w:szCs w:val="16"/>
                <w:lang w:eastAsia="en-US"/>
              </w:rPr>
              <w:t xml:space="preserve">Количество часов обязательной части </w:t>
            </w:r>
          </w:p>
          <w:p w:rsidR="004A4CC3" w:rsidRPr="004A4CC3" w:rsidRDefault="004A4CC3" w:rsidP="004A4CC3">
            <w:pPr>
              <w:spacing w:before="30" w:after="0" w:line="240" w:lineRule="auto"/>
              <w:ind w:left="0" w:right="0" w:firstLine="0"/>
              <w:jc w:val="left"/>
              <w:rPr>
                <w:rFonts w:eastAsiaTheme="minorHAnsi" w:cstheme="minorBidi"/>
                <w:b/>
                <w:color w:val="auto"/>
                <w:sz w:val="16"/>
                <w:szCs w:val="16"/>
                <w:lang w:eastAsia="en-US"/>
              </w:rPr>
            </w:pPr>
          </w:p>
        </w:tc>
        <w:tc>
          <w:tcPr>
            <w:tcW w:w="1134"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color w:val="auto"/>
                <w:sz w:val="16"/>
                <w:szCs w:val="16"/>
                <w:lang w:eastAsia="en-US"/>
              </w:rPr>
            </w:pPr>
          </w:p>
        </w:tc>
        <w:tc>
          <w:tcPr>
            <w:tcW w:w="1009" w:type="dxa"/>
            <w:gridSpan w:val="2"/>
            <w:tcBorders>
              <w:top w:val="nil"/>
              <w:left w:val="single" w:sz="4"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b/>
                <w:color w:val="auto"/>
                <w:sz w:val="16"/>
                <w:szCs w:val="16"/>
                <w:lang w:eastAsia="en-US"/>
              </w:rPr>
            </w:pPr>
          </w:p>
        </w:tc>
        <w:tc>
          <w:tcPr>
            <w:tcW w:w="1038" w:type="dxa"/>
            <w:tcBorders>
              <w:top w:val="nil"/>
              <w:left w:val="nil"/>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30</w:t>
            </w:r>
          </w:p>
        </w:tc>
        <w:tc>
          <w:tcPr>
            <w:tcW w:w="908" w:type="dxa"/>
            <w:gridSpan w:val="2"/>
            <w:tcBorders>
              <w:top w:val="nil"/>
              <w:left w:val="nil"/>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31</w:t>
            </w:r>
          </w:p>
        </w:tc>
        <w:tc>
          <w:tcPr>
            <w:tcW w:w="1050" w:type="dxa"/>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color w:val="auto"/>
                <w:sz w:val="16"/>
                <w:szCs w:val="16"/>
                <w:lang w:eastAsia="en-US"/>
              </w:rPr>
            </w:pPr>
            <w:r w:rsidRPr="004A4CC3">
              <w:rPr>
                <w:rFonts w:eastAsiaTheme="minorHAnsi" w:cstheme="minorBidi"/>
                <w:b/>
                <w:color w:val="auto"/>
                <w:sz w:val="16"/>
                <w:szCs w:val="16"/>
                <w:lang w:eastAsia="en-US"/>
              </w:rPr>
              <w:t>32</w:t>
            </w:r>
          </w:p>
        </w:tc>
        <w:tc>
          <w:tcPr>
            <w:tcW w:w="1579" w:type="dxa"/>
            <w:gridSpan w:val="2"/>
            <w:tcBorders>
              <w:top w:val="nil"/>
              <w:left w:val="single" w:sz="4" w:space="0" w:color="auto"/>
              <w:bottom w:val="single" w:sz="8"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b/>
                <w:color w:val="auto"/>
                <w:sz w:val="16"/>
                <w:szCs w:val="16"/>
                <w:lang w:eastAsia="en-US"/>
              </w:rPr>
            </w:pPr>
            <w:r>
              <w:rPr>
                <w:rFonts w:eastAsiaTheme="minorHAnsi" w:cstheme="minorBidi"/>
                <w:b/>
                <w:color w:val="auto"/>
                <w:sz w:val="16"/>
                <w:szCs w:val="16"/>
                <w:lang w:eastAsia="en-US"/>
              </w:rPr>
              <w:t>93</w:t>
            </w:r>
          </w:p>
        </w:tc>
      </w:tr>
      <w:tr w:rsidR="004A4CC3" w:rsidRPr="004A4CC3" w:rsidTr="004A4CC3">
        <w:trPr>
          <w:gridAfter w:val="1"/>
          <w:wAfter w:w="6" w:type="dxa"/>
          <w:trHeight w:val="240"/>
        </w:trPr>
        <w:tc>
          <w:tcPr>
            <w:tcW w:w="10534" w:type="dxa"/>
            <w:gridSpan w:val="13"/>
            <w:tcBorders>
              <w:top w:val="nil"/>
              <w:left w:val="single" w:sz="8" w:space="0" w:color="auto"/>
              <w:bottom w:val="single" w:sz="8"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r w:rsidRPr="004A4CC3">
              <w:rPr>
                <w:rFonts w:eastAsiaTheme="minorHAnsi" w:cstheme="minorBidi"/>
                <w:b/>
                <w:bCs/>
                <w:color w:val="auto"/>
                <w:sz w:val="16"/>
                <w:szCs w:val="16"/>
                <w:lang w:eastAsia="en-US"/>
              </w:rPr>
              <w:t>Часть, формируемая участниками образовательного процесса</w:t>
            </w:r>
          </w:p>
          <w:p w:rsidR="004A4CC3" w:rsidRPr="004A4CC3" w:rsidRDefault="004A4CC3" w:rsidP="004A4CC3">
            <w:pPr>
              <w:spacing w:before="30" w:after="0" w:line="240" w:lineRule="auto"/>
              <w:ind w:left="0" w:right="0" w:firstLine="0"/>
              <w:jc w:val="center"/>
              <w:rPr>
                <w:rFonts w:eastAsiaTheme="minorHAnsi" w:cstheme="minorBidi"/>
                <w:b/>
                <w:color w:val="auto"/>
                <w:sz w:val="16"/>
                <w:szCs w:val="16"/>
                <w:lang w:eastAsia="en-US"/>
              </w:rPr>
            </w:pPr>
          </w:p>
        </w:tc>
      </w:tr>
      <w:tr w:rsidR="004A4CC3" w:rsidRPr="004A4CC3" w:rsidTr="004A4CC3">
        <w:trPr>
          <w:gridAfter w:val="1"/>
          <w:wAfter w:w="6" w:type="dxa"/>
          <w:trHeight w:val="240"/>
        </w:trPr>
        <w:tc>
          <w:tcPr>
            <w:tcW w:w="3778" w:type="dxa"/>
            <w:gridSpan w:val="2"/>
            <w:tcBorders>
              <w:top w:val="nil"/>
              <w:left w:val="single" w:sz="8"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p>
        </w:tc>
        <w:tc>
          <w:tcPr>
            <w:tcW w:w="1155" w:type="dxa"/>
            <w:gridSpan w:val="2"/>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val="en-US" w:eastAsia="en-US"/>
              </w:rPr>
            </w:pPr>
          </w:p>
        </w:tc>
        <w:tc>
          <w:tcPr>
            <w:tcW w:w="1005" w:type="dxa"/>
            <w:gridSpan w:val="2"/>
            <w:tcBorders>
              <w:top w:val="nil"/>
              <w:left w:val="single" w:sz="4" w:space="0" w:color="auto"/>
              <w:bottom w:val="single" w:sz="8"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p>
        </w:tc>
        <w:tc>
          <w:tcPr>
            <w:tcW w:w="1080" w:type="dxa"/>
            <w:gridSpan w:val="3"/>
            <w:tcBorders>
              <w:top w:val="nil"/>
              <w:left w:val="single" w:sz="4" w:space="0" w:color="auto"/>
              <w:bottom w:val="single" w:sz="8" w:space="0" w:color="auto"/>
              <w:right w:val="single" w:sz="4" w:space="0" w:color="auto"/>
            </w:tcBorders>
          </w:tcPr>
          <w:p w:rsidR="004A4CC3" w:rsidRPr="00842412" w:rsidRDefault="003C4D5D" w:rsidP="004A4CC3">
            <w:pPr>
              <w:spacing w:before="30" w:after="0" w:line="240" w:lineRule="auto"/>
              <w:ind w:left="0" w:right="0" w:firstLine="0"/>
              <w:jc w:val="center"/>
              <w:rPr>
                <w:rFonts w:eastAsiaTheme="minorHAnsi" w:cstheme="minorBidi"/>
                <w:b/>
                <w:bCs/>
                <w:color w:val="FF0000"/>
                <w:sz w:val="16"/>
                <w:szCs w:val="16"/>
                <w:lang w:eastAsia="en-US"/>
              </w:rPr>
            </w:pPr>
            <w:r w:rsidRPr="00842412">
              <w:rPr>
                <w:rFonts w:eastAsiaTheme="minorHAnsi" w:cstheme="minorBidi"/>
                <w:b/>
                <w:bCs/>
                <w:color w:val="FF0000"/>
                <w:sz w:val="16"/>
                <w:szCs w:val="16"/>
                <w:lang w:eastAsia="en-US"/>
              </w:rPr>
              <w:t>1</w:t>
            </w:r>
          </w:p>
        </w:tc>
        <w:tc>
          <w:tcPr>
            <w:tcW w:w="887" w:type="dxa"/>
            <w:tcBorders>
              <w:top w:val="nil"/>
              <w:left w:val="single" w:sz="4" w:space="0" w:color="auto"/>
              <w:bottom w:val="single" w:sz="8" w:space="0" w:color="auto"/>
              <w:right w:val="single" w:sz="4" w:space="0" w:color="auto"/>
            </w:tcBorders>
          </w:tcPr>
          <w:p w:rsidR="004A4CC3" w:rsidRPr="00842412" w:rsidRDefault="003C4D5D" w:rsidP="004A4CC3">
            <w:pPr>
              <w:spacing w:before="30" w:after="0" w:line="240" w:lineRule="auto"/>
              <w:ind w:left="0" w:right="0" w:firstLine="0"/>
              <w:jc w:val="center"/>
              <w:rPr>
                <w:rFonts w:eastAsiaTheme="minorHAnsi" w:cstheme="minorBidi"/>
                <w:b/>
                <w:bCs/>
                <w:color w:val="FF0000"/>
                <w:sz w:val="16"/>
                <w:szCs w:val="16"/>
                <w:lang w:eastAsia="en-US"/>
              </w:rPr>
            </w:pPr>
            <w:r w:rsidRPr="00842412">
              <w:rPr>
                <w:rFonts w:eastAsiaTheme="minorHAnsi" w:cstheme="minorBidi"/>
                <w:b/>
                <w:bCs/>
                <w:color w:val="FF0000"/>
                <w:sz w:val="16"/>
                <w:szCs w:val="16"/>
                <w:lang w:eastAsia="en-US"/>
              </w:rPr>
              <w:t>1</w:t>
            </w:r>
          </w:p>
        </w:tc>
        <w:tc>
          <w:tcPr>
            <w:tcW w:w="1050" w:type="dxa"/>
            <w:tcBorders>
              <w:top w:val="nil"/>
              <w:left w:val="single" w:sz="4" w:space="0" w:color="auto"/>
              <w:bottom w:val="single" w:sz="8" w:space="0" w:color="auto"/>
              <w:right w:val="single" w:sz="4" w:space="0" w:color="auto"/>
            </w:tcBorders>
          </w:tcPr>
          <w:p w:rsidR="004A4CC3" w:rsidRPr="00842412" w:rsidRDefault="004A4CC3" w:rsidP="004A4CC3">
            <w:pPr>
              <w:spacing w:before="30" w:after="0" w:line="240" w:lineRule="auto"/>
              <w:ind w:left="0" w:right="0" w:firstLine="0"/>
              <w:jc w:val="center"/>
              <w:rPr>
                <w:rFonts w:eastAsiaTheme="minorHAnsi" w:cstheme="minorBidi"/>
                <w:b/>
                <w:bCs/>
                <w:color w:val="FF0000"/>
                <w:sz w:val="16"/>
                <w:szCs w:val="16"/>
                <w:lang w:eastAsia="en-US"/>
              </w:rPr>
            </w:pPr>
            <w:r w:rsidRPr="00842412">
              <w:rPr>
                <w:rFonts w:eastAsiaTheme="minorHAnsi" w:cstheme="minorBidi"/>
                <w:b/>
                <w:bCs/>
                <w:color w:val="FF0000"/>
                <w:sz w:val="16"/>
                <w:szCs w:val="16"/>
                <w:lang w:eastAsia="en-US"/>
              </w:rPr>
              <w:t>1</w:t>
            </w:r>
          </w:p>
        </w:tc>
        <w:tc>
          <w:tcPr>
            <w:tcW w:w="1579" w:type="dxa"/>
            <w:gridSpan w:val="2"/>
            <w:tcBorders>
              <w:top w:val="nil"/>
              <w:left w:val="single" w:sz="4" w:space="0" w:color="auto"/>
              <w:bottom w:val="single" w:sz="8" w:space="0" w:color="auto"/>
              <w:right w:val="single" w:sz="8" w:space="0" w:color="auto"/>
            </w:tcBorders>
          </w:tcPr>
          <w:p w:rsidR="004A4CC3" w:rsidRPr="00842412" w:rsidRDefault="003C4D5D" w:rsidP="004A4CC3">
            <w:pPr>
              <w:spacing w:before="30" w:after="0" w:line="240" w:lineRule="auto"/>
              <w:ind w:left="0" w:right="0" w:firstLine="0"/>
              <w:jc w:val="center"/>
              <w:rPr>
                <w:rFonts w:eastAsiaTheme="minorHAnsi" w:cstheme="minorBidi"/>
                <w:b/>
                <w:bCs/>
                <w:color w:val="FF0000"/>
                <w:sz w:val="16"/>
                <w:szCs w:val="16"/>
                <w:lang w:eastAsia="en-US"/>
              </w:rPr>
            </w:pPr>
            <w:r w:rsidRPr="00842412">
              <w:rPr>
                <w:rFonts w:eastAsiaTheme="minorHAnsi" w:cstheme="minorBidi"/>
                <w:b/>
                <w:bCs/>
                <w:color w:val="FF0000"/>
                <w:sz w:val="16"/>
                <w:szCs w:val="16"/>
                <w:lang w:eastAsia="en-US"/>
              </w:rPr>
              <w:t>3</w:t>
            </w:r>
          </w:p>
        </w:tc>
      </w:tr>
      <w:tr w:rsidR="004A4CC3" w:rsidRPr="004A4CC3" w:rsidTr="004A4CC3">
        <w:trPr>
          <w:gridAfter w:val="1"/>
          <w:wAfter w:w="6" w:type="dxa"/>
          <w:trHeight w:val="151"/>
        </w:trPr>
        <w:tc>
          <w:tcPr>
            <w:tcW w:w="3816" w:type="dxa"/>
            <w:gridSpan w:val="3"/>
            <w:tcBorders>
              <w:top w:val="nil"/>
              <w:left w:val="single" w:sz="8" w:space="0" w:color="auto"/>
              <w:bottom w:val="single" w:sz="4" w:space="0" w:color="auto"/>
              <w:right w:val="single" w:sz="4"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color w:val="auto"/>
                <w:sz w:val="16"/>
                <w:szCs w:val="16"/>
                <w:lang w:eastAsia="en-US"/>
              </w:rPr>
              <w:t>Основы безопасности жизнедеятельности</w:t>
            </w:r>
          </w:p>
        </w:tc>
        <w:tc>
          <w:tcPr>
            <w:tcW w:w="1134"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c>
          <w:tcPr>
            <w:tcW w:w="908"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r w:rsidRPr="004A4CC3">
              <w:rPr>
                <w:rFonts w:eastAsiaTheme="minorHAnsi" w:cstheme="minorBidi"/>
                <w:color w:val="auto"/>
                <w:sz w:val="16"/>
                <w:szCs w:val="16"/>
                <w:lang w:eastAsia="en-US"/>
              </w:rPr>
              <w:t>1</w:t>
            </w:r>
          </w:p>
        </w:tc>
      </w:tr>
      <w:tr w:rsidR="004A4CC3" w:rsidRPr="004A4CC3" w:rsidTr="004A4CC3">
        <w:trPr>
          <w:gridAfter w:val="1"/>
          <w:wAfter w:w="6" w:type="dxa"/>
          <w:trHeight w:val="151"/>
        </w:trPr>
        <w:tc>
          <w:tcPr>
            <w:tcW w:w="3816"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4A4CC3" w:rsidRPr="004A4CC3" w:rsidRDefault="00842412" w:rsidP="004A4CC3">
            <w:pPr>
              <w:spacing w:before="30" w:after="0" w:line="240" w:lineRule="auto"/>
              <w:ind w:left="0" w:right="0" w:firstLine="0"/>
              <w:jc w:val="left"/>
              <w:rPr>
                <w:rFonts w:eastAsiaTheme="minorHAnsi" w:cstheme="minorBidi"/>
                <w:color w:val="auto"/>
                <w:sz w:val="16"/>
                <w:szCs w:val="16"/>
                <w:lang w:eastAsia="en-US"/>
              </w:rPr>
            </w:pPr>
            <w:r>
              <w:rPr>
                <w:rFonts w:eastAsiaTheme="minorHAnsi" w:cstheme="minorBidi"/>
                <w:color w:val="auto"/>
                <w:sz w:val="16"/>
                <w:szCs w:val="16"/>
                <w:lang w:eastAsia="en-US"/>
              </w:rPr>
              <w:t xml:space="preserve"> за страницами учебника  математики</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50" w:type="dxa"/>
            <w:tcBorders>
              <w:top w:val="nil"/>
              <w:left w:val="single" w:sz="4" w:space="0" w:color="auto"/>
              <w:bottom w:val="single" w:sz="4" w:space="0" w:color="auto"/>
              <w:right w:val="single" w:sz="4"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0,5</w:t>
            </w:r>
          </w:p>
        </w:tc>
        <w:tc>
          <w:tcPr>
            <w:tcW w:w="1579" w:type="dxa"/>
            <w:gridSpan w:val="2"/>
            <w:tcBorders>
              <w:top w:val="nil"/>
              <w:left w:val="single" w:sz="4" w:space="0" w:color="auto"/>
              <w:bottom w:val="single" w:sz="4"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0,5</w:t>
            </w:r>
          </w:p>
        </w:tc>
      </w:tr>
      <w:tr w:rsidR="004A4CC3" w:rsidRPr="004A4CC3" w:rsidTr="004A4CC3">
        <w:trPr>
          <w:gridAfter w:val="1"/>
          <w:wAfter w:w="6" w:type="dxa"/>
          <w:trHeight w:val="151"/>
        </w:trPr>
        <w:tc>
          <w:tcPr>
            <w:tcW w:w="3816"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4A4CC3" w:rsidRPr="004A4CC3" w:rsidRDefault="00842412" w:rsidP="00842412">
            <w:pPr>
              <w:spacing w:before="30" w:after="0" w:line="240" w:lineRule="auto"/>
              <w:ind w:left="0" w:right="0" w:firstLine="0"/>
              <w:jc w:val="left"/>
              <w:rPr>
                <w:rFonts w:eastAsiaTheme="minorHAnsi" w:cstheme="minorBidi"/>
                <w:color w:val="auto"/>
                <w:sz w:val="16"/>
                <w:szCs w:val="16"/>
                <w:lang w:eastAsia="en-US"/>
              </w:rPr>
            </w:pPr>
            <w:r>
              <w:rPr>
                <w:rFonts w:eastAsiaTheme="minorHAnsi" w:cstheme="minorBidi"/>
                <w:color w:val="auto"/>
                <w:sz w:val="16"/>
                <w:szCs w:val="16"/>
                <w:lang w:eastAsia="en-US"/>
              </w:rPr>
              <w:t>Практикум по р</w:t>
            </w:r>
            <w:r w:rsidR="003C4D5D">
              <w:rPr>
                <w:rFonts w:eastAsiaTheme="minorHAnsi" w:cstheme="minorBidi"/>
                <w:color w:val="auto"/>
                <w:sz w:val="16"/>
                <w:szCs w:val="16"/>
                <w:lang w:eastAsia="en-US"/>
              </w:rPr>
              <w:t>усск</w:t>
            </w:r>
            <w:r>
              <w:rPr>
                <w:rFonts w:eastAsiaTheme="minorHAnsi" w:cstheme="minorBidi"/>
                <w:color w:val="auto"/>
                <w:sz w:val="16"/>
                <w:szCs w:val="16"/>
                <w:lang w:eastAsia="en-US"/>
              </w:rPr>
              <w:t>ому</w:t>
            </w:r>
            <w:r w:rsidR="003C4D5D">
              <w:rPr>
                <w:rFonts w:eastAsiaTheme="minorHAnsi" w:cstheme="minorBidi"/>
                <w:color w:val="auto"/>
                <w:sz w:val="16"/>
                <w:szCs w:val="16"/>
                <w:lang w:eastAsia="en-US"/>
              </w:rPr>
              <w:t xml:space="preserve"> язык</w:t>
            </w:r>
            <w:r>
              <w:rPr>
                <w:rFonts w:eastAsiaTheme="minorHAnsi" w:cstheme="minorBidi"/>
                <w:color w:val="auto"/>
                <w:sz w:val="16"/>
                <w:szCs w:val="16"/>
                <w:lang w:eastAsia="en-US"/>
              </w:rPr>
              <w:t>у</w:t>
            </w:r>
            <w:r w:rsidR="003C4D5D">
              <w:rPr>
                <w:rFonts w:eastAsiaTheme="minorHAnsi" w:cstheme="minorBidi"/>
                <w:color w:val="auto"/>
                <w:sz w:val="16"/>
                <w:szCs w:val="16"/>
                <w:lang w:eastAsia="en-US"/>
              </w:rPr>
              <w:t xml:space="preserve"> </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50" w:type="dxa"/>
            <w:tcBorders>
              <w:top w:val="nil"/>
              <w:left w:val="single" w:sz="4" w:space="0" w:color="auto"/>
              <w:bottom w:val="single" w:sz="4" w:space="0" w:color="auto"/>
              <w:right w:val="single" w:sz="4"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0,5</w:t>
            </w:r>
          </w:p>
        </w:tc>
        <w:tc>
          <w:tcPr>
            <w:tcW w:w="1579" w:type="dxa"/>
            <w:gridSpan w:val="2"/>
            <w:tcBorders>
              <w:top w:val="nil"/>
              <w:left w:val="single" w:sz="4" w:space="0" w:color="auto"/>
              <w:bottom w:val="single" w:sz="4" w:space="0" w:color="auto"/>
              <w:right w:val="single" w:sz="8" w:space="0" w:color="auto"/>
            </w:tcBorders>
          </w:tcPr>
          <w:p w:rsidR="004A4CC3" w:rsidRPr="004A4CC3" w:rsidRDefault="003C4D5D"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0,5</w:t>
            </w:r>
          </w:p>
        </w:tc>
      </w:tr>
      <w:tr w:rsidR="004A4CC3" w:rsidRPr="004A4CC3" w:rsidTr="004A4CC3">
        <w:trPr>
          <w:gridAfter w:val="1"/>
          <w:wAfter w:w="6" w:type="dxa"/>
          <w:trHeight w:val="151"/>
        </w:trPr>
        <w:tc>
          <w:tcPr>
            <w:tcW w:w="3816"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4A4CC3" w:rsidRPr="004A4CC3" w:rsidRDefault="00842412" w:rsidP="004A4CC3">
            <w:pPr>
              <w:spacing w:before="30" w:after="0" w:line="240" w:lineRule="auto"/>
              <w:ind w:left="0" w:right="0" w:firstLine="0"/>
              <w:jc w:val="left"/>
              <w:rPr>
                <w:rFonts w:eastAsiaTheme="minorHAnsi" w:cstheme="minorBidi"/>
                <w:color w:val="auto"/>
                <w:sz w:val="16"/>
                <w:szCs w:val="16"/>
                <w:lang w:eastAsia="en-US"/>
              </w:rPr>
            </w:pPr>
            <w:r>
              <w:rPr>
                <w:rFonts w:eastAsiaTheme="minorHAnsi" w:cstheme="minorBidi"/>
                <w:color w:val="auto"/>
                <w:sz w:val="16"/>
                <w:szCs w:val="16"/>
                <w:lang w:eastAsia="en-US"/>
              </w:rPr>
              <w:t>Вероятность и статистика</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8" w:space="0" w:color="auto"/>
            </w:tcBorders>
          </w:tcPr>
          <w:p w:rsidR="004A4CC3" w:rsidRPr="004A4CC3" w:rsidRDefault="00842412"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1</w:t>
            </w: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4" w:space="0" w:color="auto"/>
              <w:right w:val="single" w:sz="8" w:space="0" w:color="auto"/>
            </w:tcBorders>
          </w:tcPr>
          <w:p w:rsidR="004A4CC3" w:rsidRPr="004A4CC3" w:rsidRDefault="00842412"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1</w:t>
            </w:r>
          </w:p>
        </w:tc>
      </w:tr>
      <w:tr w:rsidR="004A4CC3" w:rsidRPr="004A4CC3" w:rsidTr="004A4CC3">
        <w:trPr>
          <w:gridAfter w:val="1"/>
          <w:wAfter w:w="6" w:type="dxa"/>
          <w:trHeight w:val="151"/>
        </w:trPr>
        <w:tc>
          <w:tcPr>
            <w:tcW w:w="3816"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4A4CC3" w:rsidRPr="004A4CC3" w:rsidRDefault="00842412" w:rsidP="004A4CC3">
            <w:pPr>
              <w:spacing w:before="30" w:after="0" w:line="240" w:lineRule="auto"/>
              <w:ind w:left="0" w:right="0" w:firstLine="0"/>
              <w:jc w:val="left"/>
              <w:rPr>
                <w:rFonts w:eastAsiaTheme="minorHAnsi" w:cstheme="minorBidi"/>
                <w:color w:val="auto"/>
                <w:sz w:val="16"/>
                <w:szCs w:val="16"/>
                <w:lang w:eastAsia="en-US"/>
              </w:rPr>
            </w:pPr>
            <w:r>
              <w:rPr>
                <w:rFonts w:eastAsiaTheme="minorHAnsi" w:cstheme="minorBidi"/>
                <w:color w:val="auto"/>
                <w:sz w:val="16"/>
                <w:szCs w:val="16"/>
                <w:lang w:eastAsia="en-US"/>
              </w:rPr>
              <w:t xml:space="preserve">Финансовая грамотность </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908" w:type="dxa"/>
            <w:gridSpan w:val="2"/>
            <w:tcBorders>
              <w:top w:val="nil"/>
              <w:left w:val="nil"/>
              <w:bottom w:val="single" w:sz="4" w:space="0" w:color="auto"/>
              <w:right w:val="single" w:sz="4" w:space="0" w:color="auto"/>
            </w:tcBorders>
          </w:tcPr>
          <w:p w:rsidR="004A4CC3" w:rsidRPr="004A4CC3" w:rsidRDefault="00842412"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1</w:t>
            </w: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4" w:space="0" w:color="auto"/>
              <w:right w:val="single" w:sz="8" w:space="0" w:color="auto"/>
            </w:tcBorders>
          </w:tcPr>
          <w:p w:rsidR="004A4CC3" w:rsidRPr="004A4CC3" w:rsidRDefault="00842412" w:rsidP="004A4CC3">
            <w:pPr>
              <w:spacing w:before="30" w:after="0" w:line="240" w:lineRule="auto"/>
              <w:ind w:left="0" w:right="0" w:firstLine="0"/>
              <w:jc w:val="center"/>
              <w:rPr>
                <w:rFonts w:eastAsiaTheme="minorHAnsi" w:cstheme="minorBidi"/>
                <w:color w:val="auto"/>
                <w:sz w:val="16"/>
                <w:szCs w:val="16"/>
                <w:lang w:eastAsia="en-US"/>
              </w:rPr>
            </w:pPr>
            <w:r>
              <w:rPr>
                <w:rFonts w:eastAsiaTheme="minorHAnsi" w:cstheme="minorBidi"/>
                <w:color w:val="auto"/>
                <w:sz w:val="16"/>
                <w:szCs w:val="16"/>
                <w:lang w:eastAsia="en-US"/>
              </w:rPr>
              <w:t>1</w:t>
            </w:r>
          </w:p>
        </w:tc>
      </w:tr>
      <w:tr w:rsidR="004A4CC3" w:rsidRPr="004A4CC3" w:rsidTr="004A4CC3">
        <w:trPr>
          <w:gridAfter w:val="1"/>
          <w:wAfter w:w="6" w:type="dxa"/>
          <w:trHeight w:val="151"/>
        </w:trPr>
        <w:tc>
          <w:tcPr>
            <w:tcW w:w="3816"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09" w:type="dxa"/>
            <w:gridSpan w:val="2"/>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38" w:type="dxa"/>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908"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c>
          <w:tcPr>
            <w:tcW w:w="1579" w:type="dxa"/>
            <w:gridSpan w:val="2"/>
            <w:tcBorders>
              <w:top w:val="nil"/>
              <w:left w:val="single" w:sz="4" w:space="0" w:color="auto"/>
              <w:bottom w:val="single" w:sz="4" w:space="0" w:color="auto"/>
              <w:right w:val="single" w:sz="8" w:space="0" w:color="auto"/>
            </w:tcBorders>
          </w:tcPr>
          <w:p w:rsidR="004A4CC3" w:rsidRPr="004A4CC3" w:rsidRDefault="004A4CC3" w:rsidP="004A4CC3">
            <w:pPr>
              <w:spacing w:before="30" w:after="0" w:line="240" w:lineRule="auto"/>
              <w:ind w:left="0" w:right="0" w:firstLine="0"/>
              <w:jc w:val="center"/>
              <w:rPr>
                <w:rFonts w:eastAsiaTheme="minorHAnsi" w:cstheme="minorBidi"/>
                <w:color w:val="auto"/>
                <w:sz w:val="16"/>
                <w:szCs w:val="16"/>
                <w:lang w:eastAsia="en-US"/>
              </w:rPr>
            </w:pPr>
          </w:p>
        </w:tc>
      </w:tr>
      <w:tr w:rsidR="004A4CC3" w:rsidRPr="004A4CC3" w:rsidTr="004A4CC3">
        <w:trPr>
          <w:gridAfter w:val="1"/>
          <w:wAfter w:w="6" w:type="dxa"/>
          <w:trHeight w:val="453"/>
        </w:trPr>
        <w:tc>
          <w:tcPr>
            <w:tcW w:w="3816" w:type="dxa"/>
            <w:gridSpan w:val="3"/>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4A4CC3" w:rsidRPr="004A4CC3" w:rsidRDefault="004A4CC3" w:rsidP="004A4CC3">
            <w:pPr>
              <w:spacing w:before="30" w:after="0" w:line="240" w:lineRule="auto"/>
              <w:ind w:left="0" w:right="0" w:firstLine="0"/>
              <w:jc w:val="left"/>
              <w:rPr>
                <w:rFonts w:eastAsiaTheme="minorHAnsi" w:cstheme="minorBidi"/>
                <w:color w:val="auto"/>
                <w:sz w:val="16"/>
                <w:szCs w:val="16"/>
                <w:lang w:eastAsia="en-US"/>
              </w:rPr>
            </w:pPr>
            <w:r w:rsidRPr="004A4CC3">
              <w:rPr>
                <w:rFonts w:eastAsiaTheme="minorHAnsi" w:cstheme="minorBidi"/>
                <w:b/>
                <w:color w:val="auto"/>
                <w:sz w:val="16"/>
                <w:szCs w:val="16"/>
                <w:lang w:eastAsia="en-US"/>
              </w:rPr>
              <w:t>Максимально допустимая учебная нагрузка при 5-дневной неделе (требование СанПиН)</w:t>
            </w:r>
          </w:p>
        </w:tc>
        <w:tc>
          <w:tcPr>
            <w:tcW w:w="1134" w:type="dxa"/>
            <w:gridSpan w:val="2"/>
            <w:tcBorders>
              <w:top w:val="nil"/>
              <w:left w:val="nil"/>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val="en-US" w:eastAsia="en-US"/>
              </w:rPr>
            </w:pPr>
          </w:p>
        </w:tc>
        <w:tc>
          <w:tcPr>
            <w:tcW w:w="1009" w:type="dxa"/>
            <w:gridSpan w:val="2"/>
            <w:tcBorders>
              <w:top w:val="nil"/>
              <w:left w:val="single" w:sz="4" w:space="0" w:color="auto"/>
              <w:bottom w:val="single" w:sz="4" w:space="0" w:color="auto"/>
              <w:right w:val="single" w:sz="8" w:space="0" w:color="auto"/>
            </w:tcBorders>
            <w:shd w:val="clear" w:color="auto" w:fill="auto"/>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p>
        </w:tc>
        <w:tc>
          <w:tcPr>
            <w:tcW w:w="1038" w:type="dxa"/>
            <w:tcBorders>
              <w:top w:val="nil"/>
              <w:left w:val="nil"/>
              <w:bottom w:val="single" w:sz="4" w:space="0" w:color="auto"/>
              <w:right w:val="single" w:sz="8" w:space="0" w:color="auto"/>
            </w:tcBorders>
            <w:shd w:val="clear" w:color="auto" w:fill="auto"/>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r w:rsidRPr="004A4CC3">
              <w:rPr>
                <w:rFonts w:eastAsiaTheme="minorHAnsi" w:cstheme="minorBidi"/>
                <w:b/>
                <w:bCs/>
                <w:color w:val="auto"/>
                <w:sz w:val="16"/>
                <w:szCs w:val="16"/>
                <w:lang w:eastAsia="en-US"/>
              </w:rPr>
              <w:t>32</w:t>
            </w:r>
          </w:p>
        </w:tc>
        <w:tc>
          <w:tcPr>
            <w:tcW w:w="908" w:type="dxa"/>
            <w:gridSpan w:val="2"/>
            <w:tcBorders>
              <w:top w:val="nil"/>
              <w:left w:val="nil"/>
              <w:bottom w:val="single" w:sz="4" w:space="0" w:color="auto"/>
              <w:right w:val="single" w:sz="4" w:space="0" w:color="auto"/>
            </w:tcBorders>
            <w:shd w:val="clear" w:color="auto" w:fill="auto"/>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r w:rsidRPr="004A4CC3">
              <w:rPr>
                <w:rFonts w:eastAsiaTheme="minorHAnsi" w:cstheme="minorBidi"/>
                <w:b/>
                <w:bCs/>
                <w:color w:val="auto"/>
                <w:sz w:val="16"/>
                <w:szCs w:val="16"/>
                <w:lang w:eastAsia="en-US"/>
              </w:rPr>
              <w:t>33</w:t>
            </w:r>
          </w:p>
        </w:tc>
        <w:tc>
          <w:tcPr>
            <w:tcW w:w="1050" w:type="dxa"/>
            <w:tcBorders>
              <w:top w:val="nil"/>
              <w:left w:val="single" w:sz="4" w:space="0" w:color="auto"/>
              <w:bottom w:val="single" w:sz="4" w:space="0" w:color="auto"/>
              <w:right w:val="single" w:sz="4" w:space="0" w:color="auto"/>
            </w:tcBorders>
          </w:tcPr>
          <w:p w:rsidR="004A4CC3" w:rsidRPr="004A4CC3" w:rsidRDefault="004A4CC3" w:rsidP="004A4CC3">
            <w:pPr>
              <w:spacing w:before="30" w:after="0" w:line="240" w:lineRule="auto"/>
              <w:ind w:left="0" w:right="0" w:firstLine="0"/>
              <w:jc w:val="center"/>
              <w:rPr>
                <w:rFonts w:eastAsiaTheme="minorHAnsi" w:cstheme="minorBidi"/>
                <w:b/>
                <w:bCs/>
                <w:color w:val="auto"/>
                <w:sz w:val="16"/>
                <w:szCs w:val="16"/>
                <w:lang w:eastAsia="en-US"/>
              </w:rPr>
            </w:pPr>
            <w:r w:rsidRPr="004A4CC3">
              <w:rPr>
                <w:rFonts w:eastAsiaTheme="minorHAnsi" w:cstheme="minorBidi"/>
                <w:b/>
                <w:bCs/>
                <w:color w:val="auto"/>
                <w:sz w:val="16"/>
                <w:szCs w:val="16"/>
                <w:lang w:eastAsia="en-US"/>
              </w:rPr>
              <w:t>33</w:t>
            </w:r>
          </w:p>
        </w:tc>
        <w:tc>
          <w:tcPr>
            <w:tcW w:w="1579" w:type="dxa"/>
            <w:gridSpan w:val="2"/>
            <w:tcBorders>
              <w:top w:val="nil"/>
              <w:left w:val="single" w:sz="4" w:space="0" w:color="auto"/>
              <w:bottom w:val="single" w:sz="4" w:space="0" w:color="auto"/>
              <w:right w:val="single" w:sz="8" w:space="0" w:color="auto"/>
            </w:tcBorders>
            <w:shd w:val="clear" w:color="auto" w:fill="auto"/>
          </w:tcPr>
          <w:p w:rsidR="004A4CC3" w:rsidRPr="004A4CC3" w:rsidRDefault="00842412" w:rsidP="004A4CC3">
            <w:pPr>
              <w:spacing w:before="30" w:after="0" w:line="240" w:lineRule="auto"/>
              <w:ind w:left="0" w:right="0" w:firstLine="0"/>
              <w:jc w:val="center"/>
              <w:rPr>
                <w:rFonts w:eastAsiaTheme="minorHAnsi" w:cstheme="minorBidi"/>
                <w:b/>
                <w:bCs/>
                <w:color w:val="auto"/>
                <w:sz w:val="16"/>
                <w:szCs w:val="16"/>
                <w:lang w:eastAsia="en-US"/>
              </w:rPr>
            </w:pPr>
            <w:r>
              <w:rPr>
                <w:rFonts w:eastAsiaTheme="minorHAnsi" w:cstheme="minorBidi"/>
                <w:b/>
                <w:bCs/>
                <w:color w:val="auto"/>
                <w:sz w:val="16"/>
                <w:szCs w:val="16"/>
                <w:lang w:eastAsia="en-US"/>
              </w:rPr>
              <w:t>98</w:t>
            </w:r>
          </w:p>
        </w:tc>
      </w:tr>
    </w:tbl>
    <w:p w:rsidR="00111E39" w:rsidRDefault="00111E39" w:rsidP="004A4CC3">
      <w:pPr>
        <w:spacing w:after="0" w:line="276" w:lineRule="auto"/>
        <w:ind w:left="0" w:right="0" w:firstLine="0"/>
        <w:sectPr w:rsidR="00111E39" w:rsidSect="00842412">
          <w:headerReference w:type="even" r:id="rId439"/>
          <w:headerReference w:type="default" r:id="rId440"/>
          <w:footerReference w:type="even" r:id="rId441"/>
          <w:footerReference w:type="default" r:id="rId442"/>
          <w:headerReference w:type="first" r:id="rId443"/>
          <w:footerReference w:type="first" r:id="rId444"/>
          <w:pgSz w:w="12019" w:h="7824" w:orient="landscape"/>
          <w:pgMar w:top="1440" w:right="1440" w:bottom="1440" w:left="1440" w:header="720" w:footer="713" w:gutter="0"/>
          <w:cols w:space="720"/>
          <w:docGrid w:linePitch="272"/>
        </w:sectPr>
      </w:pPr>
    </w:p>
    <w:p w:rsidR="00111E39" w:rsidRDefault="008B4403">
      <w:pPr>
        <w:spacing w:after="113" w:line="228" w:lineRule="auto"/>
        <w:ind w:left="-3" w:right="-15" w:hanging="10"/>
        <w:jc w:val="left"/>
      </w:pPr>
      <w:r>
        <w:rPr>
          <w:rFonts w:ascii="Calibri" w:eastAsia="Calibri" w:hAnsi="Calibri" w:cs="Calibri"/>
          <w:sz w:val="22"/>
        </w:rPr>
        <w:lastRenderedPageBreak/>
        <w:t>3.2. ПРИМЕРНЫЙ ПЛАН ВНЕУРОЧНОЙ ДЕЯТЕЛЬНОСТИ</w:t>
      </w:r>
    </w:p>
    <w:p w:rsidR="00111E39" w:rsidRDefault="008B4403" w:rsidP="00C74BA4">
      <w:pPr>
        <w:spacing w:after="107" w:line="229" w:lineRule="auto"/>
        <w:ind w:left="-3" w:right="0" w:hanging="10"/>
      </w:pPr>
      <w:r>
        <w:rPr>
          <w:rFonts w:ascii="Calibri" w:eastAsia="Calibri" w:hAnsi="Calibri" w:cs="Calibri"/>
          <w:b/>
          <w:sz w:val="22"/>
        </w:rPr>
        <w:t xml:space="preserve">3.2.1 .  </w:t>
      </w: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r w:rsidRPr="00842412">
        <w:rPr>
          <w:rFonts w:eastAsiaTheme="minorHAnsi"/>
          <w:b/>
          <w:color w:val="auto"/>
          <w:sz w:val="24"/>
          <w:szCs w:val="24"/>
          <w:lang w:eastAsia="en-US"/>
        </w:rPr>
        <w:t xml:space="preserve">Календарный учебный график </w:t>
      </w: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r w:rsidRPr="00842412">
        <w:rPr>
          <w:rFonts w:eastAsiaTheme="minorHAnsi"/>
          <w:b/>
          <w:color w:val="auto"/>
          <w:sz w:val="24"/>
          <w:szCs w:val="24"/>
          <w:lang w:eastAsia="en-US"/>
        </w:rPr>
        <w:t>Для основного общего образования на 2023-2024 учебный год</w:t>
      </w:r>
    </w:p>
    <w:p w:rsidR="00842412" w:rsidRPr="00842412" w:rsidRDefault="00842412" w:rsidP="00842412">
      <w:pPr>
        <w:numPr>
          <w:ilvl w:val="0"/>
          <w:numId w:val="161"/>
        </w:numPr>
        <w:spacing w:after="160" w:line="259" w:lineRule="auto"/>
        <w:ind w:right="0"/>
        <w:contextualSpacing/>
        <w:jc w:val="left"/>
        <w:rPr>
          <w:rFonts w:eastAsiaTheme="minorHAnsi"/>
          <w:b/>
          <w:color w:val="auto"/>
          <w:sz w:val="28"/>
          <w:szCs w:val="28"/>
          <w:lang w:eastAsia="en-US"/>
        </w:rPr>
      </w:pPr>
      <w:r w:rsidRPr="00842412">
        <w:rPr>
          <w:rFonts w:eastAsiaTheme="minorHAnsi"/>
          <w:b/>
          <w:color w:val="auto"/>
          <w:sz w:val="28"/>
          <w:szCs w:val="28"/>
          <w:lang w:eastAsia="en-US"/>
        </w:rPr>
        <w:t>Календарные периоды учебного года</w:t>
      </w:r>
    </w:p>
    <w:p w:rsidR="00842412" w:rsidRPr="00842412" w:rsidRDefault="00842412" w:rsidP="00842412">
      <w:pPr>
        <w:numPr>
          <w:ilvl w:val="1"/>
          <w:numId w:val="161"/>
        </w:numPr>
        <w:spacing w:after="160" w:line="259" w:lineRule="auto"/>
        <w:ind w:right="0"/>
        <w:contextualSpacing/>
        <w:jc w:val="left"/>
        <w:rPr>
          <w:rFonts w:eastAsiaTheme="minorHAnsi"/>
          <w:color w:val="auto"/>
          <w:sz w:val="24"/>
          <w:szCs w:val="24"/>
          <w:lang w:eastAsia="en-US"/>
        </w:rPr>
      </w:pPr>
      <w:r w:rsidRPr="00842412">
        <w:rPr>
          <w:rFonts w:eastAsiaTheme="minorHAnsi"/>
          <w:color w:val="auto"/>
          <w:sz w:val="24"/>
          <w:szCs w:val="24"/>
          <w:lang w:eastAsia="en-US"/>
        </w:rPr>
        <w:t>дата начала учебного года: 1 сентября 2023 года</w:t>
      </w:r>
    </w:p>
    <w:p w:rsidR="00842412" w:rsidRPr="00842412" w:rsidRDefault="00842412" w:rsidP="00842412">
      <w:pPr>
        <w:numPr>
          <w:ilvl w:val="1"/>
          <w:numId w:val="161"/>
        </w:numPr>
        <w:spacing w:after="160" w:line="259" w:lineRule="auto"/>
        <w:ind w:right="0"/>
        <w:contextualSpacing/>
        <w:jc w:val="left"/>
        <w:rPr>
          <w:rFonts w:eastAsiaTheme="minorHAnsi"/>
          <w:color w:val="auto"/>
          <w:sz w:val="24"/>
          <w:szCs w:val="24"/>
          <w:lang w:eastAsia="en-US"/>
        </w:rPr>
      </w:pPr>
      <w:r w:rsidRPr="00842412">
        <w:rPr>
          <w:rFonts w:eastAsiaTheme="minorHAnsi"/>
          <w:color w:val="auto"/>
          <w:sz w:val="24"/>
          <w:szCs w:val="24"/>
          <w:lang w:eastAsia="en-US"/>
        </w:rPr>
        <w:t>дата окончания учебного года:</w:t>
      </w:r>
    </w:p>
    <w:p w:rsidR="00842412" w:rsidRPr="00842412" w:rsidRDefault="00842412" w:rsidP="00842412">
      <w:pPr>
        <w:spacing w:after="160" w:line="259" w:lineRule="auto"/>
        <w:ind w:left="1080" w:right="0" w:firstLine="0"/>
        <w:contextualSpacing/>
        <w:jc w:val="left"/>
        <w:rPr>
          <w:rFonts w:eastAsiaTheme="minorHAnsi"/>
          <w:color w:val="auto"/>
          <w:sz w:val="24"/>
          <w:szCs w:val="24"/>
          <w:lang w:eastAsia="en-US"/>
        </w:rPr>
      </w:pPr>
      <w:r>
        <w:rPr>
          <w:rFonts w:eastAsiaTheme="minorHAnsi"/>
          <w:color w:val="auto"/>
          <w:sz w:val="24"/>
          <w:szCs w:val="24"/>
          <w:lang w:eastAsia="en-US"/>
        </w:rPr>
        <w:t>7</w:t>
      </w:r>
      <w:r w:rsidRPr="00842412">
        <w:rPr>
          <w:rFonts w:eastAsiaTheme="minorHAnsi"/>
          <w:color w:val="auto"/>
          <w:sz w:val="24"/>
          <w:szCs w:val="24"/>
          <w:lang w:eastAsia="en-US"/>
        </w:rPr>
        <w:t>-8 класс -25 мая 2024 года</w:t>
      </w:r>
    </w:p>
    <w:p w:rsidR="00842412" w:rsidRPr="00842412" w:rsidRDefault="00842412" w:rsidP="00842412">
      <w:pPr>
        <w:spacing w:after="160" w:line="259" w:lineRule="auto"/>
        <w:ind w:left="1080" w:right="0" w:firstLine="0"/>
        <w:contextualSpacing/>
        <w:jc w:val="left"/>
        <w:rPr>
          <w:rFonts w:eastAsiaTheme="minorHAnsi"/>
          <w:color w:val="auto"/>
          <w:sz w:val="24"/>
          <w:szCs w:val="24"/>
          <w:lang w:eastAsia="en-US"/>
        </w:rPr>
      </w:pPr>
      <w:r w:rsidRPr="00842412">
        <w:rPr>
          <w:rFonts w:eastAsiaTheme="minorHAnsi"/>
          <w:color w:val="auto"/>
          <w:sz w:val="24"/>
          <w:szCs w:val="24"/>
          <w:lang w:eastAsia="en-US"/>
        </w:rPr>
        <w:t>9 класс – в соответствии с расписанием  ГИА  2024 года</w:t>
      </w:r>
    </w:p>
    <w:p w:rsidR="00842412" w:rsidRPr="00842412" w:rsidRDefault="00842412" w:rsidP="00842412">
      <w:pPr>
        <w:numPr>
          <w:ilvl w:val="1"/>
          <w:numId w:val="161"/>
        </w:numPr>
        <w:spacing w:after="160" w:line="259" w:lineRule="auto"/>
        <w:ind w:right="0"/>
        <w:contextualSpacing/>
        <w:jc w:val="left"/>
        <w:rPr>
          <w:rFonts w:eastAsiaTheme="minorHAnsi"/>
          <w:color w:val="auto"/>
          <w:sz w:val="24"/>
          <w:szCs w:val="24"/>
          <w:lang w:eastAsia="en-US"/>
        </w:rPr>
      </w:pPr>
      <w:r w:rsidRPr="00842412">
        <w:rPr>
          <w:rFonts w:eastAsiaTheme="minorHAnsi"/>
          <w:color w:val="auto"/>
          <w:sz w:val="24"/>
          <w:szCs w:val="24"/>
          <w:lang w:eastAsia="en-US"/>
        </w:rPr>
        <w:t xml:space="preserve">Продолжительность учебного года: </w:t>
      </w:r>
    </w:p>
    <w:p w:rsidR="00842412" w:rsidRPr="00842412" w:rsidRDefault="00842412" w:rsidP="00842412">
      <w:pPr>
        <w:spacing w:after="160" w:line="259" w:lineRule="auto"/>
        <w:ind w:left="1080" w:right="0" w:firstLine="0"/>
        <w:contextualSpacing/>
        <w:jc w:val="left"/>
        <w:rPr>
          <w:rFonts w:eastAsiaTheme="minorHAnsi"/>
          <w:color w:val="auto"/>
          <w:sz w:val="24"/>
          <w:szCs w:val="24"/>
          <w:lang w:eastAsia="en-US"/>
        </w:rPr>
      </w:pPr>
      <w:r w:rsidRPr="00842412">
        <w:rPr>
          <w:rFonts w:eastAsiaTheme="minorHAnsi"/>
          <w:color w:val="auto"/>
          <w:sz w:val="24"/>
          <w:szCs w:val="24"/>
          <w:lang w:eastAsia="en-US"/>
        </w:rPr>
        <w:t xml:space="preserve">- </w:t>
      </w:r>
      <w:r>
        <w:rPr>
          <w:rFonts w:eastAsiaTheme="minorHAnsi"/>
          <w:color w:val="auto"/>
          <w:sz w:val="24"/>
          <w:szCs w:val="24"/>
          <w:lang w:eastAsia="en-US"/>
        </w:rPr>
        <w:t>7</w:t>
      </w:r>
      <w:r w:rsidRPr="00842412">
        <w:rPr>
          <w:rFonts w:eastAsiaTheme="minorHAnsi"/>
          <w:color w:val="auto"/>
          <w:sz w:val="24"/>
          <w:szCs w:val="24"/>
          <w:lang w:eastAsia="en-US"/>
        </w:rPr>
        <w:t>-8 класс – 34 недели.</w:t>
      </w:r>
    </w:p>
    <w:p w:rsidR="00842412" w:rsidRPr="00842412" w:rsidRDefault="00842412" w:rsidP="00842412">
      <w:pPr>
        <w:spacing w:after="160" w:line="259" w:lineRule="auto"/>
        <w:ind w:left="1080" w:right="0" w:firstLine="0"/>
        <w:contextualSpacing/>
        <w:jc w:val="left"/>
        <w:rPr>
          <w:rFonts w:eastAsiaTheme="minorHAnsi"/>
          <w:color w:val="auto"/>
          <w:sz w:val="24"/>
          <w:szCs w:val="24"/>
          <w:lang w:eastAsia="en-US"/>
        </w:rPr>
      </w:pPr>
      <w:r w:rsidRPr="00842412">
        <w:rPr>
          <w:rFonts w:eastAsiaTheme="minorHAnsi"/>
          <w:color w:val="auto"/>
          <w:sz w:val="24"/>
          <w:szCs w:val="24"/>
          <w:lang w:eastAsia="en-US"/>
        </w:rPr>
        <w:t>- 9 класс – 34 недели без учета государственной итоговой аттестации (ГИА)</w:t>
      </w:r>
    </w:p>
    <w:p w:rsidR="00842412" w:rsidRPr="00842412" w:rsidRDefault="00842412" w:rsidP="00842412">
      <w:pPr>
        <w:spacing w:after="160" w:line="259" w:lineRule="auto"/>
        <w:ind w:left="1080" w:right="0" w:firstLine="0"/>
        <w:contextualSpacing/>
        <w:jc w:val="left"/>
        <w:rPr>
          <w:rFonts w:eastAsiaTheme="minorHAnsi"/>
          <w:color w:val="auto"/>
          <w:sz w:val="24"/>
          <w:szCs w:val="24"/>
          <w:lang w:eastAsia="en-US"/>
        </w:rPr>
      </w:pPr>
      <w:r w:rsidRPr="00842412">
        <w:rPr>
          <w:rFonts w:eastAsiaTheme="minorHAnsi"/>
          <w:color w:val="auto"/>
          <w:sz w:val="24"/>
          <w:szCs w:val="24"/>
          <w:lang w:eastAsia="en-US"/>
        </w:rPr>
        <w:t>Период обучения - четверть</w:t>
      </w:r>
    </w:p>
    <w:p w:rsidR="00842412" w:rsidRPr="00842412" w:rsidRDefault="00842412" w:rsidP="00842412">
      <w:pPr>
        <w:spacing w:after="160" w:line="259" w:lineRule="auto"/>
        <w:ind w:left="0" w:right="0" w:firstLine="0"/>
        <w:jc w:val="left"/>
        <w:rPr>
          <w:rFonts w:eastAsiaTheme="minorHAnsi"/>
          <w:color w:val="auto"/>
          <w:sz w:val="24"/>
          <w:szCs w:val="24"/>
          <w:lang w:eastAsia="en-US"/>
        </w:rPr>
      </w:pPr>
      <w:r w:rsidRPr="00842412">
        <w:rPr>
          <w:rFonts w:eastAsiaTheme="minorHAnsi"/>
          <w:b/>
          <w:color w:val="auto"/>
          <w:sz w:val="28"/>
          <w:szCs w:val="28"/>
          <w:lang w:eastAsia="en-US"/>
        </w:rPr>
        <w:t>2.Периоды образовательной деятельности</w:t>
      </w:r>
    </w:p>
    <w:p w:rsidR="00842412" w:rsidRPr="00842412" w:rsidRDefault="00842412" w:rsidP="00842412">
      <w:pPr>
        <w:spacing w:after="160" w:line="259" w:lineRule="auto"/>
        <w:ind w:left="0" w:right="0" w:firstLine="0"/>
        <w:jc w:val="left"/>
        <w:rPr>
          <w:rFonts w:eastAsiaTheme="minorHAnsi"/>
          <w:color w:val="auto"/>
          <w:sz w:val="24"/>
          <w:szCs w:val="24"/>
          <w:lang w:eastAsia="en-US"/>
        </w:rPr>
      </w:pPr>
      <w:r w:rsidRPr="00842412">
        <w:rPr>
          <w:rFonts w:eastAsiaTheme="minorHAnsi"/>
          <w:color w:val="auto"/>
          <w:sz w:val="24"/>
          <w:szCs w:val="24"/>
          <w:lang w:eastAsia="en-US"/>
        </w:rPr>
        <w:t xml:space="preserve">         2.1 продолжительность учебных занятий по четвертям в учебных неделях и рабочих днях.</w:t>
      </w:r>
    </w:p>
    <w:p w:rsidR="00842412" w:rsidRPr="00842412" w:rsidRDefault="0076578E" w:rsidP="00842412">
      <w:pPr>
        <w:spacing w:after="160" w:line="259" w:lineRule="auto"/>
        <w:ind w:left="0" w:right="0" w:firstLine="0"/>
        <w:jc w:val="center"/>
        <w:rPr>
          <w:rFonts w:eastAsiaTheme="minorHAnsi"/>
          <w:b/>
          <w:color w:val="auto"/>
          <w:sz w:val="24"/>
          <w:szCs w:val="24"/>
          <w:u w:val="single"/>
          <w:lang w:eastAsia="en-US"/>
        </w:rPr>
      </w:pPr>
      <w:r>
        <w:rPr>
          <w:rFonts w:eastAsiaTheme="minorHAnsi"/>
          <w:b/>
          <w:color w:val="auto"/>
          <w:sz w:val="24"/>
          <w:szCs w:val="24"/>
          <w:u w:val="single"/>
          <w:lang w:eastAsia="en-US"/>
        </w:rPr>
        <w:t>7</w:t>
      </w:r>
      <w:r w:rsidR="00842412" w:rsidRPr="00842412">
        <w:rPr>
          <w:rFonts w:eastAsiaTheme="minorHAnsi"/>
          <w:b/>
          <w:color w:val="auto"/>
          <w:sz w:val="24"/>
          <w:szCs w:val="24"/>
          <w:u w:val="single"/>
          <w:lang w:eastAsia="en-US"/>
        </w:rPr>
        <w:t>-8 класс</w:t>
      </w:r>
    </w:p>
    <w:tbl>
      <w:tblPr>
        <w:tblStyle w:val="41"/>
        <w:tblW w:w="0" w:type="auto"/>
        <w:tblLook w:val="04A0" w:firstRow="1" w:lastRow="0" w:firstColumn="1" w:lastColumn="0" w:noHBand="0" w:noVBand="1"/>
      </w:tblPr>
      <w:tblGrid>
        <w:gridCol w:w="1114"/>
        <w:gridCol w:w="1184"/>
        <w:gridCol w:w="1311"/>
        <w:gridCol w:w="1366"/>
        <w:gridCol w:w="1366"/>
      </w:tblGrid>
      <w:tr w:rsidR="00842412" w:rsidRPr="00842412" w:rsidTr="00842412">
        <w:trPr>
          <w:trHeight w:val="255"/>
        </w:trPr>
        <w:tc>
          <w:tcPr>
            <w:tcW w:w="1869" w:type="dxa"/>
            <w:vMerge w:val="restart"/>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Учебный период</w:t>
            </w:r>
          </w:p>
        </w:tc>
        <w:tc>
          <w:tcPr>
            <w:tcW w:w="3738" w:type="dxa"/>
            <w:gridSpan w:val="2"/>
          </w:tcPr>
          <w:p w:rsidR="00842412" w:rsidRPr="00842412" w:rsidRDefault="00842412" w:rsidP="00842412">
            <w:pPr>
              <w:spacing w:after="0" w:line="240" w:lineRule="auto"/>
              <w:ind w:left="0" w:right="0" w:firstLine="0"/>
              <w:jc w:val="center"/>
              <w:rPr>
                <w:rFonts w:eastAsiaTheme="minorHAnsi"/>
                <w:b/>
                <w:color w:val="auto"/>
                <w:sz w:val="24"/>
                <w:szCs w:val="24"/>
              </w:rPr>
            </w:pPr>
            <w:r w:rsidRPr="00842412">
              <w:rPr>
                <w:rFonts w:eastAsiaTheme="minorHAnsi"/>
                <w:b/>
                <w:color w:val="auto"/>
                <w:sz w:val="24"/>
                <w:szCs w:val="24"/>
              </w:rPr>
              <w:t>Дата</w:t>
            </w:r>
          </w:p>
        </w:tc>
        <w:tc>
          <w:tcPr>
            <w:tcW w:w="3738" w:type="dxa"/>
            <w:gridSpan w:val="2"/>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Продолжительность </w:t>
            </w:r>
          </w:p>
        </w:tc>
      </w:tr>
      <w:tr w:rsidR="00842412" w:rsidRPr="00842412" w:rsidTr="00842412">
        <w:trPr>
          <w:trHeight w:val="270"/>
        </w:trPr>
        <w:tc>
          <w:tcPr>
            <w:tcW w:w="1869" w:type="dxa"/>
            <w:vMerge/>
          </w:tcPr>
          <w:p w:rsidR="00842412" w:rsidRPr="00842412" w:rsidRDefault="00842412" w:rsidP="00842412">
            <w:pPr>
              <w:spacing w:after="0" w:line="240" w:lineRule="auto"/>
              <w:ind w:left="0" w:right="0" w:firstLine="0"/>
              <w:jc w:val="left"/>
              <w:rPr>
                <w:rFonts w:eastAsiaTheme="minorHAnsi"/>
                <w:b/>
                <w:color w:val="auto"/>
                <w:sz w:val="24"/>
                <w:szCs w:val="24"/>
              </w:rPr>
            </w:pP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Начало </w:t>
            </w: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Окончание </w:t>
            </w: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Количество учебных недель</w:t>
            </w: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Количество рабочих дней</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01.09.2023</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w:t>
            </w:r>
            <w:r w:rsidRPr="00842412">
              <w:rPr>
                <w:rFonts w:eastAsiaTheme="minorHAnsi"/>
                <w:color w:val="auto"/>
                <w:sz w:val="24"/>
                <w:szCs w:val="24"/>
                <w:lang w:val="en-US"/>
              </w:rPr>
              <w:t>7</w:t>
            </w:r>
            <w:r w:rsidRPr="00842412">
              <w:rPr>
                <w:rFonts w:eastAsiaTheme="minorHAnsi"/>
                <w:color w:val="auto"/>
                <w:sz w:val="24"/>
                <w:szCs w:val="24"/>
              </w:rPr>
              <w:t>.10.2023</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40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II</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07.11.2022</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29.12.2022</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40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lastRenderedPageBreak/>
              <w:t>III</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09.01.2024</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15.03.2024</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10</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50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IV</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26.03.2023</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25.05.2024</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40</w:t>
            </w:r>
          </w:p>
        </w:tc>
      </w:tr>
      <w:tr w:rsidR="00842412" w:rsidRPr="00842412" w:rsidTr="00842412">
        <w:tc>
          <w:tcPr>
            <w:tcW w:w="5607" w:type="dxa"/>
            <w:gridSpan w:val="3"/>
          </w:tcPr>
          <w:p w:rsidR="00842412" w:rsidRPr="00842412" w:rsidRDefault="00842412" w:rsidP="00842412">
            <w:pPr>
              <w:spacing w:after="0" w:line="240" w:lineRule="auto"/>
              <w:ind w:left="0" w:right="0" w:firstLine="0"/>
              <w:jc w:val="right"/>
              <w:rPr>
                <w:rFonts w:eastAsiaTheme="minorHAnsi"/>
                <w:b/>
                <w:color w:val="auto"/>
                <w:sz w:val="24"/>
                <w:szCs w:val="24"/>
              </w:rPr>
            </w:pPr>
            <w:r w:rsidRPr="00842412">
              <w:rPr>
                <w:rFonts w:eastAsiaTheme="minorHAnsi"/>
                <w:b/>
                <w:color w:val="auto"/>
                <w:sz w:val="24"/>
                <w:szCs w:val="24"/>
              </w:rPr>
              <w:t>Итого в учебном году</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34</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170</w:t>
            </w:r>
          </w:p>
        </w:tc>
      </w:tr>
    </w:tbl>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u w:val="single"/>
          <w:lang w:eastAsia="en-US"/>
        </w:rPr>
      </w:pPr>
      <w:r w:rsidRPr="00842412">
        <w:rPr>
          <w:rFonts w:eastAsiaTheme="minorHAnsi"/>
          <w:b/>
          <w:color w:val="auto"/>
          <w:sz w:val="24"/>
          <w:szCs w:val="24"/>
          <w:u w:val="single"/>
          <w:lang w:eastAsia="en-US"/>
        </w:rPr>
        <w:t>9 класс</w:t>
      </w:r>
    </w:p>
    <w:tbl>
      <w:tblPr>
        <w:tblStyle w:val="41"/>
        <w:tblW w:w="0" w:type="auto"/>
        <w:tblLook w:val="04A0" w:firstRow="1" w:lastRow="0" w:firstColumn="1" w:lastColumn="0" w:noHBand="0" w:noVBand="1"/>
      </w:tblPr>
      <w:tblGrid>
        <w:gridCol w:w="1114"/>
        <w:gridCol w:w="1184"/>
        <w:gridCol w:w="1311"/>
        <w:gridCol w:w="1366"/>
        <w:gridCol w:w="1366"/>
      </w:tblGrid>
      <w:tr w:rsidR="00842412" w:rsidRPr="00842412" w:rsidTr="00842412">
        <w:trPr>
          <w:trHeight w:val="255"/>
        </w:trPr>
        <w:tc>
          <w:tcPr>
            <w:tcW w:w="1869" w:type="dxa"/>
            <w:vMerge w:val="restart"/>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Учебный период</w:t>
            </w:r>
          </w:p>
        </w:tc>
        <w:tc>
          <w:tcPr>
            <w:tcW w:w="3738" w:type="dxa"/>
            <w:gridSpan w:val="2"/>
          </w:tcPr>
          <w:p w:rsidR="00842412" w:rsidRPr="00842412" w:rsidRDefault="00842412" w:rsidP="00842412">
            <w:pPr>
              <w:spacing w:after="0" w:line="240" w:lineRule="auto"/>
              <w:ind w:left="0" w:right="0" w:firstLine="0"/>
              <w:jc w:val="center"/>
              <w:rPr>
                <w:rFonts w:eastAsiaTheme="minorHAnsi"/>
                <w:b/>
                <w:color w:val="auto"/>
                <w:sz w:val="24"/>
                <w:szCs w:val="24"/>
              </w:rPr>
            </w:pPr>
            <w:r w:rsidRPr="00842412">
              <w:rPr>
                <w:rFonts w:eastAsiaTheme="minorHAnsi"/>
                <w:b/>
                <w:color w:val="auto"/>
                <w:sz w:val="24"/>
                <w:szCs w:val="24"/>
              </w:rPr>
              <w:t>Дата</w:t>
            </w:r>
          </w:p>
        </w:tc>
        <w:tc>
          <w:tcPr>
            <w:tcW w:w="3738" w:type="dxa"/>
            <w:gridSpan w:val="2"/>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Продолжительность </w:t>
            </w:r>
          </w:p>
        </w:tc>
      </w:tr>
      <w:tr w:rsidR="00842412" w:rsidRPr="00842412" w:rsidTr="00842412">
        <w:trPr>
          <w:trHeight w:val="270"/>
        </w:trPr>
        <w:tc>
          <w:tcPr>
            <w:tcW w:w="1869" w:type="dxa"/>
            <w:vMerge/>
          </w:tcPr>
          <w:p w:rsidR="00842412" w:rsidRPr="00842412" w:rsidRDefault="00842412" w:rsidP="00842412">
            <w:pPr>
              <w:spacing w:after="0" w:line="240" w:lineRule="auto"/>
              <w:ind w:left="0" w:right="0" w:firstLine="0"/>
              <w:jc w:val="left"/>
              <w:rPr>
                <w:rFonts w:eastAsiaTheme="minorHAnsi"/>
                <w:b/>
                <w:color w:val="auto"/>
                <w:sz w:val="24"/>
                <w:szCs w:val="24"/>
              </w:rPr>
            </w:pP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Начало </w:t>
            </w: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Окончание </w:t>
            </w: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Количество учебных недель</w:t>
            </w:r>
          </w:p>
        </w:tc>
        <w:tc>
          <w:tcPr>
            <w:tcW w:w="1869"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Количество рабочих дней</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01.09.2023</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w:t>
            </w:r>
            <w:r w:rsidRPr="00842412">
              <w:rPr>
                <w:rFonts w:eastAsiaTheme="minorHAnsi"/>
                <w:color w:val="auto"/>
                <w:sz w:val="24"/>
                <w:szCs w:val="24"/>
                <w:lang w:val="en-US"/>
              </w:rPr>
              <w:t>7</w:t>
            </w:r>
            <w:r w:rsidRPr="00842412">
              <w:rPr>
                <w:rFonts w:eastAsiaTheme="minorHAnsi"/>
                <w:color w:val="auto"/>
                <w:sz w:val="24"/>
                <w:szCs w:val="24"/>
              </w:rPr>
              <w:t>.10.2023</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40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II</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07.11.2022</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29.12.2022</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40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III</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09.01.2024</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15.03.2024</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10</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50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lang w:val="en-US"/>
              </w:rPr>
              <w:t>IV</w:t>
            </w:r>
            <w:r w:rsidRPr="00842412">
              <w:rPr>
                <w:rFonts w:eastAsiaTheme="minorHAnsi"/>
                <w:color w:val="auto"/>
                <w:sz w:val="24"/>
                <w:szCs w:val="24"/>
              </w:rPr>
              <w:t xml:space="preserve"> четверть</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26.03.2023</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25.05.2024</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w:t>
            </w:r>
          </w:p>
        </w:tc>
        <w:tc>
          <w:tcPr>
            <w:tcW w:w="1869"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40</w:t>
            </w:r>
          </w:p>
        </w:tc>
      </w:tr>
      <w:tr w:rsidR="00842412" w:rsidRPr="00842412" w:rsidTr="00842412">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ГИА</w:t>
            </w:r>
          </w:p>
        </w:tc>
        <w:tc>
          <w:tcPr>
            <w:tcW w:w="7476" w:type="dxa"/>
            <w:gridSpan w:val="4"/>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Сроки проведения ГИА обучающихся устанавливает РОСОБРНАДЗОР</w:t>
            </w:r>
          </w:p>
        </w:tc>
      </w:tr>
      <w:tr w:rsidR="00842412" w:rsidRPr="00842412" w:rsidTr="00842412">
        <w:tc>
          <w:tcPr>
            <w:tcW w:w="5607" w:type="dxa"/>
            <w:gridSpan w:val="3"/>
          </w:tcPr>
          <w:p w:rsidR="00842412" w:rsidRPr="00842412" w:rsidRDefault="00842412" w:rsidP="00842412">
            <w:pPr>
              <w:spacing w:after="0" w:line="240" w:lineRule="auto"/>
              <w:ind w:left="0" w:right="0" w:firstLine="0"/>
              <w:jc w:val="right"/>
              <w:rPr>
                <w:rFonts w:eastAsiaTheme="minorHAnsi"/>
                <w:b/>
                <w:color w:val="auto"/>
                <w:sz w:val="24"/>
                <w:szCs w:val="24"/>
              </w:rPr>
            </w:pPr>
            <w:r w:rsidRPr="00842412">
              <w:rPr>
                <w:rFonts w:eastAsiaTheme="minorHAnsi"/>
                <w:b/>
                <w:color w:val="auto"/>
                <w:sz w:val="24"/>
                <w:szCs w:val="24"/>
              </w:rPr>
              <w:t>Итого в учебном году</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34</w:t>
            </w:r>
          </w:p>
        </w:tc>
        <w:tc>
          <w:tcPr>
            <w:tcW w:w="1869"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170</w:t>
            </w:r>
          </w:p>
        </w:tc>
      </w:tr>
    </w:tbl>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color w:val="auto"/>
          <w:sz w:val="24"/>
          <w:szCs w:val="24"/>
          <w:lang w:eastAsia="en-US"/>
        </w:rPr>
      </w:pPr>
      <w:r w:rsidRPr="00842412">
        <w:rPr>
          <w:rFonts w:eastAsiaTheme="minorHAnsi"/>
          <w:color w:val="auto"/>
          <w:sz w:val="24"/>
          <w:szCs w:val="24"/>
          <w:lang w:eastAsia="en-US"/>
        </w:rPr>
        <w:lastRenderedPageBreak/>
        <w:t>2.2. Продолжительность каникул, праздничных дней и выходных дней</w:t>
      </w:r>
    </w:p>
    <w:p w:rsidR="00842412" w:rsidRPr="00842412" w:rsidRDefault="0076578E" w:rsidP="00842412">
      <w:pPr>
        <w:spacing w:after="160" w:line="259" w:lineRule="auto"/>
        <w:ind w:left="0" w:right="0" w:firstLine="0"/>
        <w:jc w:val="center"/>
        <w:rPr>
          <w:rFonts w:eastAsiaTheme="minorHAnsi"/>
          <w:b/>
          <w:i/>
          <w:color w:val="auto"/>
          <w:sz w:val="24"/>
          <w:szCs w:val="24"/>
          <w:u w:val="single"/>
          <w:lang w:eastAsia="en-US"/>
        </w:rPr>
      </w:pPr>
      <w:r>
        <w:rPr>
          <w:rFonts w:eastAsiaTheme="minorHAnsi"/>
          <w:b/>
          <w:i/>
          <w:color w:val="auto"/>
          <w:sz w:val="24"/>
          <w:szCs w:val="24"/>
          <w:u w:val="single"/>
          <w:lang w:eastAsia="en-US"/>
        </w:rPr>
        <w:t>7</w:t>
      </w:r>
      <w:r w:rsidR="00842412" w:rsidRPr="00842412">
        <w:rPr>
          <w:rFonts w:eastAsiaTheme="minorHAnsi"/>
          <w:b/>
          <w:i/>
          <w:color w:val="auto"/>
          <w:sz w:val="24"/>
          <w:szCs w:val="24"/>
          <w:u w:val="single"/>
          <w:lang w:eastAsia="en-US"/>
        </w:rPr>
        <w:t>-8 класс</w:t>
      </w:r>
    </w:p>
    <w:tbl>
      <w:tblPr>
        <w:tblStyle w:val="41"/>
        <w:tblW w:w="0" w:type="auto"/>
        <w:tblLook w:val="04A0" w:firstRow="1" w:lastRow="0" w:firstColumn="1" w:lastColumn="0" w:noHBand="0" w:noVBand="1"/>
      </w:tblPr>
      <w:tblGrid>
        <w:gridCol w:w="1706"/>
        <w:gridCol w:w="1167"/>
        <w:gridCol w:w="1292"/>
        <w:gridCol w:w="2176"/>
      </w:tblGrid>
      <w:tr w:rsidR="00842412" w:rsidRPr="00842412" w:rsidTr="00842412">
        <w:trPr>
          <w:trHeight w:val="240"/>
        </w:trPr>
        <w:tc>
          <w:tcPr>
            <w:tcW w:w="1971" w:type="dxa"/>
            <w:vMerge w:val="restart"/>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Каникулярный период</w:t>
            </w:r>
          </w:p>
        </w:tc>
        <w:tc>
          <w:tcPr>
            <w:tcW w:w="2783" w:type="dxa"/>
            <w:gridSpan w:val="2"/>
          </w:tcPr>
          <w:p w:rsidR="00842412" w:rsidRPr="00842412" w:rsidRDefault="00842412" w:rsidP="00842412">
            <w:pPr>
              <w:spacing w:after="0" w:line="240" w:lineRule="auto"/>
              <w:ind w:left="0" w:right="0" w:firstLine="0"/>
              <w:jc w:val="center"/>
              <w:rPr>
                <w:rFonts w:eastAsiaTheme="minorHAnsi"/>
                <w:b/>
                <w:color w:val="auto"/>
                <w:sz w:val="24"/>
                <w:szCs w:val="24"/>
              </w:rPr>
            </w:pPr>
            <w:r w:rsidRPr="00842412">
              <w:rPr>
                <w:rFonts w:eastAsiaTheme="minorHAnsi"/>
                <w:b/>
                <w:color w:val="auto"/>
                <w:sz w:val="24"/>
                <w:szCs w:val="24"/>
              </w:rPr>
              <w:t xml:space="preserve">Дата </w:t>
            </w:r>
          </w:p>
        </w:tc>
        <w:tc>
          <w:tcPr>
            <w:tcW w:w="4591" w:type="dxa"/>
            <w:vMerge w:val="restart"/>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Продолжительность каникул, праздничных и выходных дней в календарных днях</w:t>
            </w:r>
          </w:p>
        </w:tc>
      </w:tr>
      <w:tr w:rsidR="00842412" w:rsidRPr="00842412" w:rsidTr="00842412">
        <w:trPr>
          <w:trHeight w:val="300"/>
        </w:trPr>
        <w:tc>
          <w:tcPr>
            <w:tcW w:w="1971" w:type="dxa"/>
            <w:vMerge/>
          </w:tcPr>
          <w:p w:rsidR="00842412" w:rsidRPr="00842412" w:rsidRDefault="00842412" w:rsidP="00842412">
            <w:pPr>
              <w:spacing w:after="0" w:line="240" w:lineRule="auto"/>
              <w:ind w:left="0" w:right="0" w:firstLine="0"/>
              <w:jc w:val="left"/>
              <w:rPr>
                <w:rFonts w:eastAsiaTheme="minorHAnsi"/>
                <w:color w:val="auto"/>
                <w:sz w:val="24"/>
                <w:szCs w:val="24"/>
              </w:rPr>
            </w:pPr>
          </w:p>
        </w:tc>
        <w:tc>
          <w:tcPr>
            <w:tcW w:w="1322"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Начало </w:t>
            </w:r>
          </w:p>
        </w:tc>
        <w:tc>
          <w:tcPr>
            <w:tcW w:w="1461"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Окончание </w:t>
            </w:r>
          </w:p>
        </w:tc>
        <w:tc>
          <w:tcPr>
            <w:tcW w:w="4591" w:type="dxa"/>
            <w:vMerge/>
          </w:tcPr>
          <w:p w:rsidR="00842412" w:rsidRPr="00842412" w:rsidRDefault="00842412" w:rsidP="00842412">
            <w:pPr>
              <w:spacing w:after="0" w:line="240" w:lineRule="auto"/>
              <w:ind w:left="0" w:right="0" w:firstLine="0"/>
              <w:jc w:val="left"/>
              <w:rPr>
                <w:rFonts w:eastAsiaTheme="minorHAnsi"/>
                <w:color w:val="auto"/>
                <w:sz w:val="24"/>
                <w:szCs w:val="24"/>
              </w:rPr>
            </w:pP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Осенние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w:t>
            </w:r>
            <w:r w:rsidRPr="00842412">
              <w:rPr>
                <w:rFonts w:eastAsiaTheme="minorHAnsi"/>
                <w:color w:val="auto"/>
                <w:sz w:val="24"/>
                <w:szCs w:val="24"/>
                <w:lang w:val="en-US"/>
              </w:rPr>
              <w:t>8</w:t>
            </w:r>
            <w:r w:rsidRPr="00842412">
              <w:rPr>
                <w:rFonts w:eastAsiaTheme="minorHAnsi"/>
                <w:color w:val="auto"/>
                <w:sz w:val="24"/>
                <w:szCs w:val="24"/>
              </w:rPr>
              <w:t>.10.2023</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06.11.2023</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lang w:val="en-US"/>
              </w:rPr>
            </w:pPr>
            <w:r w:rsidRPr="00842412">
              <w:rPr>
                <w:rFonts w:eastAsiaTheme="minorHAnsi"/>
                <w:color w:val="auto"/>
                <w:sz w:val="24"/>
                <w:szCs w:val="24"/>
                <w:lang w:val="en-US"/>
              </w:rPr>
              <w:t>10</w:t>
            </w: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Зимние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30.12.2023</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08.01.2024</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w:t>
            </w: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Весенние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16.03.2024</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25.03.2024</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lang w:val="en-US"/>
              </w:rPr>
            </w:pPr>
            <w:r w:rsidRPr="00842412">
              <w:rPr>
                <w:rFonts w:eastAsiaTheme="minorHAnsi"/>
                <w:color w:val="auto"/>
                <w:sz w:val="24"/>
                <w:szCs w:val="24"/>
                <w:lang w:val="en-US"/>
              </w:rPr>
              <w:t>10</w:t>
            </w: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Летние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01.06.2024</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31.08.2024</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92</w:t>
            </w:r>
          </w:p>
        </w:tc>
      </w:tr>
      <w:tr w:rsidR="00842412" w:rsidRPr="00842412" w:rsidTr="00842412">
        <w:tc>
          <w:tcPr>
            <w:tcW w:w="4754" w:type="dxa"/>
            <w:gridSpan w:val="3"/>
          </w:tcPr>
          <w:p w:rsidR="00842412" w:rsidRPr="00842412" w:rsidRDefault="00842412" w:rsidP="00842412">
            <w:pPr>
              <w:spacing w:after="0" w:line="240" w:lineRule="auto"/>
              <w:ind w:left="0" w:right="0" w:firstLine="0"/>
              <w:jc w:val="right"/>
              <w:rPr>
                <w:rFonts w:eastAsiaTheme="minorHAnsi"/>
                <w:color w:val="auto"/>
                <w:sz w:val="24"/>
                <w:szCs w:val="24"/>
              </w:rPr>
            </w:pPr>
            <w:r w:rsidRPr="00842412">
              <w:rPr>
                <w:rFonts w:eastAsiaTheme="minorHAnsi"/>
                <w:color w:val="auto"/>
                <w:sz w:val="24"/>
                <w:szCs w:val="24"/>
              </w:rPr>
              <w:t>Праздничные дни</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23 февраля; 8 марта; 1 мая, 9 мая</w:t>
            </w:r>
          </w:p>
        </w:tc>
      </w:tr>
    </w:tbl>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i/>
          <w:color w:val="auto"/>
          <w:sz w:val="24"/>
          <w:szCs w:val="24"/>
          <w:u w:val="single"/>
          <w:lang w:eastAsia="en-US"/>
        </w:rPr>
      </w:pPr>
      <w:r w:rsidRPr="00842412">
        <w:rPr>
          <w:rFonts w:eastAsiaTheme="minorHAnsi"/>
          <w:b/>
          <w:i/>
          <w:color w:val="auto"/>
          <w:sz w:val="24"/>
          <w:szCs w:val="24"/>
          <w:u w:val="single"/>
          <w:lang w:eastAsia="en-US"/>
        </w:rPr>
        <w:t>9 класс</w:t>
      </w:r>
    </w:p>
    <w:tbl>
      <w:tblPr>
        <w:tblStyle w:val="41"/>
        <w:tblW w:w="0" w:type="auto"/>
        <w:tblLook w:val="04A0" w:firstRow="1" w:lastRow="0" w:firstColumn="1" w:lastColumn="0" w:noHBand="0" w:noVBand="1"/>
      </w:tblPr>
      <w:tblGrid>
        <w:gridCol w:w="1706"/>
        <w:gridCol w:w="1167"/>
        <w:gridCol w:w="1292"/>
        <w:gridCol w:w="2176"/>
      </w:tblGrid>
      <w:tr w:rsidR="00842412" w:rsidRPr="00842412" w:rsidTr="00842412">
        <w:trPr>
          <w:trHeight w:val="240"/>
        </w:trPr>
        <w:tc>
          <w:tcPr>
            <w:tcW w:w="1971" w:type="dxa"/>
            <w:vMerge w:val="restart"/>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Каникулярный период</w:t>
            </w:r>
          </w:p>
        </w:tc>
        <w:tc>
          <w:tcPr>
            <w:tcW w:w="2783" w:type="dxa"/>
            <w:gridSpan w:val="2"/>
          </w:tcPr>
          <w:p w:rsidR="00842412" w:rsidRPr="00842412" w:rsidRDefault="00842412" w:rsidP="00842412">
            <w:pPr>
              <w:spacing w:after="0" w:line="240" w:lineRule="auto"/>
              <w:ind w:left="0" w:right="0" w:firstLine="0"/>
              <w:jc w:val="center"/>
              <w:rPr>
                <w:rFonts w:eastAsiaTheme="minorHAnsi"/>
                <w:b/>
                <w:color w:val="auto"/>
                <w:sz w:val="24"/>
                <w:szCs w:val="24"/>
              </w:rPr>
            </w:pPr>
            <w:r w:rsidRPr="00842412">
              <w:rPr>
                <w:rFonts w:eastAsiaTheme="minorHAnsi"/>
                <w:b/>
                <w:color w:val="auto"/>
                <w:sz w:val="24"/>
                <w:szCs w:val="24"/>
              </w:rPr>
              <w:t xml:space="preserve">Дата </w:t>
            </w:r>
          </w:p>
        </w:tc>
        <w:tc>
          <w:tcPr>
            <w:tcW w:w="4591" w:type="dxa"/>
            <w:vMerge w:val="restart"/>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Продолжительность каникул, праздничных и выходных дней в календарных днях</w:t>
            </w:r>
          </w:p>
        </w:tc>
      </w:tr>
      <w:tr w:rsidR="00842412" w:rsidRPr="00842412" w:rsidTr="00842412">
        <w:trPr>
          <w:trHeight w:val="300"/>
        </w:trPr>
        <w:tc>
          <w:tcPr>
            <w:tcW w:w="1971" w:type="dxa"/>
            <w:vMerge/>
          </w:tcPr>
          <w:p w:rsidR="00842412" w:rsidRPr="00842412" w:rsidRDefault="00842412" w:rsidP="00842412">
            <w:pPr>
              <w:spacing w:after="0" w:line="240" w:lineRule="auto"/>
              <w:ind w:left="0" w:right="0" w:firstLine="0"/>
              <w:jc w:val="left"/>
              <w:rPr>
                <w:rFonts w:eastAsiaTheme="minorHAnsi"/>
                <w:color w:val="auto"/>
                <w:sz w:val="24"/>
                <w:szCs w:val="24"/>
              </w:rPr>
            </w:pPr>
          </w:p>
        </w:tc>
        <w:tc>
          <w:tcPr>
            <w:tcW w:w="1322"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Начало </w:t>
            </w:r>
          </w:p>
        </w:tc>
        <w:tc>
          <w:tcPr>
            <w:tcW w:w="1461"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 xml:space="preserve">Окончание </w:t>
            </w:r>
          </w:p>
        </w:tc>
        <w:tc>
          <w:tcPr>
            <w:tcW w:w="4591" w:type="dxa"/>
            <w:vMerge/>
          </w:tcPr>
          <w:p w:rsidR="00842412" w:rsidRPr="00842412" w:rsidRDefault="00842412" w:rsidP="00842412">
            <w:pPr>
              <w:spacing w:after="0" w:line="240" w:lineRule="auto"/>
              <w:ind w:left="0" w:right="0" w:firstLine="0"/>
              <w:jc w:val="left"/>
              <w:rPr>
                <w:rFonts w:eastAsiaTheme="minorHAnsi"/>
                <w:color w:val="auto"/>
                <w:sz w:val="24"/>
                <w:szCs w:val="24"/>
              </w:rPr>
            </w:pP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Осенние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w:t>
            </w:r>
            <w:r w:rsidRPr="00842412">
              <w:rPr>
                <w:rFonts w:eastAsiaTheme="minorHAnsi"/>
                <w:color w:val="auto"/>
                <w:sz w:val="24"/>
                <w:szCs w:val="24"/>
                <w:lang w:val="en-US"/>
              </w:rPr>
              <w:t>8</w:t>
            </w:r>
            <w:r w:rsidRPr="00842412">
              <w:rPr>
                <w:rFonts w:eastAsiaTheme="minorHAnsi"/>
                <w:color w:val="auto"/>
                <w:sz w:val="24"/>
                <w:szCs w:val="24"/>
              </w:rPr>
              <w:t>.10.2023</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06.11.2023</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lang w:val="en-US"/>
              </w:rPr>
            </w:pPr>
            <w:r w:rsidRPr="00842412">
              <w:rPr>
                <w:rFonts w:eastAsiaTheme="minorHAnsi"/>
                <w:color w:val="auto"/>
                <w:sz w:val="24"/>
                <w:szCs w:val="24"/>
                <w:lang w:val="en-US"/>
              </w:rPr>
              <w:t>10</w:t>
            </w: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Зимние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30.12.2023</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08.01.2024</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w:t>
            </w: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lastRenderedPageBreak/>
              <w:t>Весенние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16.03.2024</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25.03.2024</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lang w:val="en-US"/>
              </w:rPr>
            </w:pPr>
            <w:r w:rsidRPr="00842412">
              <w:rPr>
                <w:rFonts w:eastAsiaTheme="minorHAnsi"/>
                <w:color w:val="auto"/>
                <w:sz w:val="24"/>
                <w:szCs w:val="24"/>
                <w:lang w:val="en-US"/>
              </w:rPr>
              <w:t>10</w:t>
            </w:r>
          </w:p>
        </w:tc>
      </w:tr>
      <w:tr w:rsidR="00842412" w:rsidRPr="00842412" w:rsidTr="00842412">
        <w:tc>
          <w:tcPr>
            <w:tcW w:w="197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Летние каникулы</w:t>
            </w:r>
          </w:p>
        </w:tc>
        <w:tc>
          <w:tcPr>
            <w:tcW w:w="1322" w:type="dxa"/>
          </w:tcPr>
          <w:p w:rsidR="00842412" w:rsidRPr="00842412" w:rsidRDefault="00842412" w:rsidP="00842412">
            <w:pPr>
              <w:spacing w:after="0" w:line="240" w:lineRule="auto"/>
              <w:ind w:left="0" w:right="0" w:firstLine="0"/>
              <w:jc w:val="left"/>
              <w:rPr>
                <w:rFonts w:eastAsiaTheme="minorHAnsi"/>
                <w:color w:val="auto"/>
                <w:sz w:val="16"/>
                <w:szCs w:val="16"/>
              </w:rPr>
            </w:pPr>
            <w:r w:rsidRPr="00842412">
              <w:rPr>
                <w:rFonts w:eastAsiaTheme="minorHAnsi"/>
                <w:color w:val="auto"/>
                <w:sz w:val="16"/>
                <w:szCs w:val="16"/>
              </w:rPr>
              <w:t>Учебный год завершается в соответствии с расписанием ГИА</w:t>
            </w:r>
          </w:p>
        </w:tc>
        <w:tc>
          <w:tcPr>
            <w:tcW w:w="146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31.08.2024</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92</w:t>
            </w:r>
          </w:p>
        </w:tc>
      </w:tr>
      <w:tr w:rsidR="00842412" w:rsidRPr="00842412" w:rsidTr="00842412">
        <w:tc>
          <w:tcPr>
            <w:tcW w:w="4754" w:type="dxa"/>
            <w:gridSpan w:val="3"/>
          </w:tcPr>
          <w:p w:rsidR="00842412" w:rsidRPr="00842412" w:rsidRDefault="00842412" w:rsidP="00842412">
            <w:pPr>
              <w:spacing w:after="0" w:line="240" w:lineRule="auto"/>
              <w:ind w:left="0" w:right="0" w:firstLine="0"/>
              <w:jc w:val="right"/>
              <w:rPr>
                <w:rFonts w:eastAsiaTheme="minorHAnsi"/>
                <w:color w:val="auto"/>
                <w:sz w:val="24"/>
                <w:szCs w:val="24"/>
              </w:rPr>
            </w:pPr>
            <w:r w:rsidRPr="00842412">
              <w:rPr>
                <w:rFonts w:eastAsiaTheme="minorHAnsi"/>
                <w:color w:val="auto"/>
                <w:sz w:val="24"/>
                <w:szCs w:val="24"/>
              </w:rPr>
              <w:t>Праздничные дни</w:t>
            </w:r>
          </w:p>
        </w:tc>
        <w:tc>
          <w:tcPr>
            <w:tcW w:w="4591"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23 февраля; 8 марта; 1 мая, 6 мая</w:t>
            </w:r>
          </w:p>
        </w:tc>
      </w:tr>
    </w:tbl>
    <w:p w:rsidR="00842412" w:rsidRPr="00842412" w:rsidRDefault="00842412" w:rsidP="00842412">
      <w:pPr>
        <w:spacing w:after="160" w:line="259" w:lineRule="auto"/>
        <w:ind w:left="0" w:right="0" w:firstLine="0"/>
        <w:jc w:val="left"/>
        <w:rPr>
          <w:rFonts w:eastAsiaTheme="minorHAnsi"/>
          <w:b/>
          <w:i/>
          <w:color w:val="auto"/>
          <w:sz w:val="24"/>
          <w:szCs w:val="24"/>
          <w:u w:val="single"/>
          <w:lang w:eastAsia="en-US"/>
        </w:rPr>
      </w:pPr>
    </w:p>
    <w:p w:rsidR="00842412" w:rsidRPr="00842412" w:rsidRDefault="00842412" w:rsidP="00842412">
      <w:pPr>
        <w:spacing w:after="160" w:line="259" w:lineRule="auto"/>
        <w:ind w:left="0" w:right="0" w:firstLine="0"/>
        <w:jc w:val="left"/>
        <w:rPr>
          <w:rFonts w:eastAsiaTheme="minorHAnsi"/>
          <w:b/>
          <w:color w:val="auto"/>
          <w:sz w:val="28"/>
          <w:szCs w:val="28"/>
          <w:lang w:eastAsia="en-US"/>
        </w:rPr>
      </w:pPr>
      <w:r w:rsidRPr="00842412">
        <w:rPr>
          <w:rFonts w:eastAsiaTheme="minorHAnsi"/>
          <w:b/>
          <w:color w:val="auto"/>
          <w:sz w:val="28"/>
          <w:szCs w:val="28"/>
          <w:lang w:eastAsia="en-US"/>
        </w:rPr>
        <w:t>3.Режим работы образовательной организации</w:t>
      </w:r>
    </w:p>
    <w:tbl>
      <w:tblPr>
        <w:tblStyle w:val="41"/>
        <w:tblW w:w="9351" w:type="dxa"/>
        <w:tblLook w:val="04A0" w:firstRow="1" w:lastRow="0" w:firstColumn="1" w:lastColumn="0" w:noHBand="0" w:noVBand="1"/>
      </w:tblPr>
      <w:tblGrid>
        <w:gridCol w:w="3115"/>
        <w:gridCol w:w="6236"/>
      </w:tblGrid>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b/>
                <w:color w:val="auto"/>
                <w:sz w:val="24"/>
                <w:szCs w:val="24"/>
              </w:rPr>
            </w:pPr>
            <w:r w:rsidRPr="00842412">
              <w:rPr>
                <w:rFonts w:eastAsiaTheme="minorHAnsi"/>
                <w:b/>
                <w:color w:val="auto"/>
                <w:sz w:val="24"/>
                <w:szCs w:val="24"/>
              </w:rPr>
              <w:t>Период учебной деятельности</w:t>
            </w:r>
          </w:p>
        </w:tc>
        <w:tc>
          <w:tcPr>
            <w:tcW w:w="6236" w:type="dxa"/>
          </w:tcPr>
          <w:p w:rsidR="00842412" w:rsidRPr="00842412" w:rsidRDefault="0076578E" w:rsidP="00842412">
            <w:pPr>
              <w:spacing w:after="0" w:line="240" w:lineRule="auto"/>
              <w:ind w:left="0" w:right="0" w:firstLine="0"/>
              <w:jc w:val="left"/>
              <w:rPr>
                <w:rFonts w:eastAsiaTheme="minorHAnsi"/>
                <w:b/>
                <w:color w:val="auto"/>
                <w:sz w:val="24"/>
                <w:szCs w:val="24"/>
              </w:rPr>
            </w:pPr>
            <w:r>
              <w:rPr>
                <w:rFonts w:eastAsiaTheme="minorHAnsi"/>
                <w:b/>
                <w:color w:val="auto"/>
                <w:sz w:val="24"/>
                <w:szCs w:val="24"/>
              </w:rPr>
              <w:t>7</w:t>
            </w:r>
            <w:r w:rsidR="00842412" w:rsidRPr="00842412">
              <w:rPr>
                <w:rFonts w:eastAsiaTheme="minorHAnsi"/>
                <w:b/>
                <w:color w:val="auto"/>
                <w:sz w:val="24"/>
                <w:szCs w:val="24"/>
              </w:rPr>
              <w:t>-9-й класс</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Учебная неделя (дней)</w:t>
            </w:r>
          </w:p>
        </w:tc>
        <w:tc>
          <w:tcPr>
            <w:tcW w:w="6236"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5 дней</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Урок (минут)</w:t>
            </w:r>
          </w:p>
        </w:tc>
        <w:tc>
          <w:tcPr>
            <w:tcW w:w="6236"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45 мин.</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Перерыв (минут)</w:t>
            </w:r>
          </w:p>
        </w:tc>
        <w:tc>
          <w:tcPr>
            <w:tcW w:w="6236"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10-20 мин</w:t>
            </w:r>
          </w:p>
          <w:p w:rsidR="00842412" w:rsidRPr="00842412" w:rsidRDefault="00842412" w:rsidP="00842412">
            <w:pPr>
              <w:spacing w:after="0" w:line="240" w:lineRule="auto"/>
              <w:ind w:left="0" w:right="0" w:firstLine="0"/>
              <w:jc w:val="left"/>
              <w:rPr>
                <w:rFonts w:eastAsiaTheme="minorHAnsi"/>
                <w:color w:val="FF0000"/>
                <w:sz w:val="24"/>
                <w:szCs w:val="24"/>
              </w:rPr>
            </w:pP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Промежуточная аттестация</w:t>
            </w:r>
          </w:p>
        </w:tc>
        <w:tc>
          <w:tcPr>
            <w:tcW w:w="6236"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5-8 класс-во 2 полугодии, 9 класс – во 2 полугодии</w:t>
            </w:r>
          </w:p>
        </w:tc>
      </w:tr>
    </w:tbl>
    <w:p w:rsidR="00842412" w:rsidRPr="00842412" w:rsidRDefault="00842412" w:rsidP="00842412">
      <w:pPr>
        <w:spacing w:after="160" w:line="259" w:lineRule="auto"/>
        <w:ind w:left="0" w:right="0" w:firstLine="0"/>
        <w:jc w:val="left"/>
        <w:rPr>
          <w:rFonts w:eastAsiaTheme="minorHAnsi"/>
          <w:b/>
          <w:color w:val="auto"/>
          <w:sz w:val="28"/>
          <w:szCs w:val="28"/>
          <w:lang w:eastAsia="en-US"/>
        </w:rPr>
      </w:pPr>
      <w:r w:rsidRPr="00842412">
        <w:rPr>
          <w:rFonts w:eastAsiaTheme="minorHAnsi"/>
          <w:b/>
          <w:color w:val="auto"/>
          <w:sz w:val="28"/>
          <w:szCs w:val="28"/>
          <w:lang w:eastAsia="en-US"/>
        </w:rPr>
        <w:t>4. Распределение образовательной недельной нагрузки</w:t>
      </w:r>
    </w:p>
    <w:tbl>
      <w:tblPr>
        <w:tblStyle w:val="41"/>
        <w:tblW w:w="0" w:type="auto"/>
        <w:tblLook w:val="04A0" w:firstRow="1" w:lastRow="0" w:firstColumn="1" w:lastColumn="0" w:noHBand="0" w:noVBand="1"/>
      </w:tblPr>
      <w:tblGrid>
        <w:gridCol w:w="1960"/>
        <w:gridCol w:w="674"/>
        <w:gridCol w:w="674"/>
        <w:gridCol w:w="1031"/>
        <w:gridCol w:w="1031"/>
        <w:gridCol w:w="971"/>
      </w:tblGrid>
      <w:tr w:rsidR="00842412" w:rsidRPr="00842412" w:rsidTr="00842412">
        <w:trPr>
          <w:trHeight w:val="210"/>
        </w:trPr>
        <w:tc>
          <w:tcPr>
            <w:tcW w:w="1960" w:type="dxa"/>
            <w:vMerge w:val="restart"/>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Образовательная деятельность</w:t>
            </w:r>
          </w:p>
        </w:tc>
        <w:tc>
          <w:tcPr>
            <w:tcW w:w="6045" w:type="dxa"/>
            <w:gridSpan w:val="4"/>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Недельная нагрузка</w:t>
            </w:r>
          </w:p>
        </w:tc>
        <w:tc>
          <w:tcPr>
            <w:tcW w:w="1340" w:type="dxa"/>
          </w:tcPr>
          <w:p w:rsidR="00842412" w:rsidRPr="00842412" w:rsidRDefault="00842412" w:rsidP="00842412">
            <w:pPr>
              <w:spacing w:after="0" w:line="240" w:lineRule="auto"/>
              <w:ind w:left="0" w:right="0" w:firstLine="0"/>
              <w:jc w:val="center"/>
              <w:rPr>
                <w:rFonts w:eastAsiaTheme="minorHAnsi"/>
                <w:color w:val="auto"/>
                <w:sz w:val="24"/>
                <w:szCs w:val="24"/>
              </w:rPr>
            </w:pPr>
          </w:p>
        </w:tc>
      </w:tr>
      <w:tr w:rsidR="00842412" w:rsidRPr="00842412" w:rsidTr="00842412">
        <w:trPr>
          <w:trHeight w:val="330"/>
        </w:trPr>
        <w:tc>
          <w:tcPr>
            <w:tcW w:w="1960" w:type="dxa"/>
            <w:vMerge/>
          </w:tcPr>
          <w:p w:rsidR="00842412" w:rsidRPr="00842412" w:rsidRDefault="00842412" w:rsidP="00842412">
            <w:pPr>
              <w:spacing w:after="0" w:line="240" w:lineRule="auto"/>
              <w:ind w:left="0" w:right="0" w:firstLine="0"/>
              <w:jc w:val="left"/>
              <w:rPr>
                <w:rFonts w:eastAsiaTheme="minorHAnsi"/>
                <w:color w:val="auto"/>
                <w:sz w:val="24"/>
                <w:szCs w:val="24"/>
              </w:rPr>
            </w:pPr>
          </w:p>
        </w:tc>
        <w:tc>
          <w:tcPr>
            <w:tcW w:w="1512" w:type="dxa"/>
          </w:tcPr>
          <w:p w:rsidR="00842412" w:rsidRPr="00842412" w:rsidRDefault="00842412" w:rsidP="00842412">
            <w:pPr>
              <w:spacing w:after="0" w:line="240" w:lineRule="auto"/>
              <w:ind w:left="0" w:right="0" w:firstLine="0"/>
              <w:jc w:val="center"/>
              <w:rPr>
                <w:rFonts w:eastAsiaTheme="minorHAnsi"/>
                <w:color w:val="auto"/>
                <w:sz w:val="24"/>
                <w:szCs w:val="24"/>
              </w:rPr>
            </w:pPr>
          </w:p>
        </w:tc>
        <w:tc>
          <w:tcPr>
            <w:tcW w:w="1511" w:type="dxa"/>
          </w:tcPr>
          <w:p w:rsidR="00842412" w:rsidRPr="00842412" w:rsidRDefault="00842412" w:rsidP="00842412">
            <w:pPr>
              <w:spacing w:after="0" w:line="240" w:lineRule="auto"/>
              <w:ind w:left="0" w:right="0" w:firstLine="0"/>
              <w:jc w:val="center"/>
              <w:rPr>
                <w:rFonts w:eastAsiaTheme="minorHAnsi"/>
                <w:color w:val="auto"/>
                <w:sz w:val="24"/>
                <w:szCs w:val="24"/>
              </w:rPr>
            </w:pPr>
          </w:p>
        </w:tc>
        <w:tc>
          <w:tcPr>
            <w:tcW w:w="1511"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7 класс</w:t>
            </w:r>
          </w:p>
        </w:tc>
        <w:tc>
          <w:tcPr>
            <w:tcW w:w="1511"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8 класс</w:t>
            </w:r>
          </w:p>
        </w:tc>
        <w:tc>
          <w:tcPr>
            <w:tcW w:w="1340"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9 класс</w:t>
            </w:r>
          </w:p>
        </w:tc>
      </w:tr>
      <w:tr w:rsidR="00842412" w:rsidRPr="00842412" w:rsidTr="00842412">
        <w:tc>
          <w:tcPr>
            <w:tcW w:w="1960"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 xml:space="preserve">Урочная </w:t>
            </w:r>
          </w:p>
        </w:tc>
        <w:tc>
          <w:tcPr>
            <w:tcW w:w="1512" w:type="dxa"/>
          </w:tcPr>
          <w:p w:rsidR="00842412" w:rsidRPr="00842412" w:rsidRDefault="00842412" w:rsidP="00842412">
            <w:pPr>
              <w:spacing w:before="30" w:after="0" w:line="240" w:lineRule="auto"/>
              <w:ind w:left="0" w:right="0" w:firstLine="0"/>
              <w:jc w:val="center"/>
              <w:rPr>
                <w:rFonts w:eastAsiaTheme="minorHAnsi" w:cstheme="minorBidi"/>
                <w:bCs/>
                <w:color w:val="auto"/>
                <w:sz w:val="24"/>
                <w:szCs w:val="24"/>
              </w:rPr>
            </w:pPr>
          </w:p>
        </w:tc>
        <w:tc>
          <w:tcPr>
            <w:tcW w:w="1511" w:type="dxa"/>
          </w:tcPr>
          <w:p w:rsidR="00842412" w:rsidRPr="00842412" w:rsidRDefault="00842412" w:rsidP="00842412">
            <w:pPr>
              <w:spacing w:before="30" w:after="0" w:line="240" w:lineRule="auto"/>
              <w:ind w:left="0" w:right="0" w:firstLine="0"/>
              <w:jc w:val="center"/>
              <w:rPr>
                <w:rFonts w:eastAsiaTheme="minorHAnsi" w:cstheme="minorBidi"/>
                <w:bCs/>
                <w:color w:val="auto"/>
                <w:sz w:val="24"/>
                <w:szCs w:val="24"/>
              </w:rPr>
            </w:pPr>
          </w:p>
        </w:tc>
        <w:tc>
          <w:tcPr>
            <w:tcW w:w="1511" w:type="dxa"/>
          </w:tcPr>
          <w:p w:rsidR="00842412" w:rsidRPr="00842412" w:rsidRDefault="00842412" w:rsidP="00842412">
            <w:pPr>
              <w:spacing w:before="30" w:after="0" w:line="240" w:lineRule="auto"/>
              <w:ind w:left="0" w:right="0" w:firstLine="0"/>
              <w:jc w:val="center"/>
              <w:rPr>
                <w:rFonts w:eastAsiaTheme="minorHAnsi" w:cstheme="minorBidi"/>
                <w:bCs/>
                <w:color w:val="auto"/>
                <w:sz w:val="24"/>
                <w:szCs w:val="24"/>
              </w:rPr>
            </w:pPr>
            <w:r w:rsidRPr="00842412">
              <w:rPr>
                <w:rFonts w:eastAsiaTheme="minorHAnsi" w:cstheme="minorBidi"/>
                <w:bCs/>
                <w:color w:val="auto"/>
                <w:sz w:val="24"/>
                <w:szCs w:val="24"/>
              </w:rPr>
              <w:t>32</w:t>
            </w:r>
          </w:p>
        </w:tc>
        <w:tc>
          <w:tcPr>
            <w:tcW w:w="1511" w:type="dxa"/>
          </w:tcPr>
          <w:p w:rsidR="00842412" w:rsidRPr="00842412" w:rsidRDefault="00842412" w:rsidP="00842412">
            <w:pPr>
              <w:spacing w:before="30" w:after="0" w:line="240" w:lineRule="auto"/>
              <w:ind w:left="0" w:right="0" w:firstLine="0"/>
              <w:jc w:val="center"/>
              <w:rPr>
                <w:rFonts w:eastAsiaTheme="minorHAnsi" w:cstheme="minorBidi"/>
                <w:bCs/>
                <w:color w:val="auto"/>
                <w:sz w:val="24"/>
                <w:szCs w:val="24"/>
              </w:rPr>
            </w:pPr>
            <w:r w:rsidRPr="00842412">
              <w:rPr>
                <w:rFonts w:eastAsiaTheme="minorHAnsi" w:cstheme="minorBidi"/>
                <w:bCs/>
                <w:color w:val="auto"/>
                <w:sz w:val="24"/>
                <w:szCs w:val="24"/>
              </w:rPr>
              <w:t>33</w:t>
            </w:r>
          </w:p>
        </w:tc>
        <w:tc>
          <w:tcPr>
            <w:tcW w:w="1340" w:type="dxa"/>
          </w:tcPr>
          <w:p w:rsidR="00842412" w:rsidRPr="00842412" w:rsidRDefault="00842412" w:rsidP="00842412">
            <w:pPr>
              <w:spacing w:before="30" w:after="0" w:line="240" w:lineRule="auto"/>
              <w:ind w:left="0" w:right="0" w:firstLine="0"/>
              <w:jc w:val="center"/>
              <w:rPr>
                <w:rFonts w:eastAsiaTheme="minorHAnsi" w:cstheme="minorBidi"/>
                <w:bCs/>
                <w:color w:val="auto"/>
                <w:sz w:val="24"/>
                <w:szCs w:val="24"/>
              </w:rPr>
            </w:pPr>
            <w:r w:rsidRPr="00842412">
              <w:rPr>
                <w:rFonts w:eastAsiaTheme="minorHAnsi" w:cstheme="minorBidi"/>
                <w:bCs/>
                <w:color w:val="auto"/>
                <w:sz w:val="24"/>
                <w:szCs w:val="24"/>
              </w:rPr>
              <w:t>33</w:t>
            </w:r>
          </w:p>
        </w:tc>
      </w:tr>
      <w:tr w:rsidR="00842412" w:rsidRPr="00842412" w:rsidTr="00842412">
        <w:tc>
          <w:tcPr>
            <w:tcW w:w="1960"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 xml:space="preserve">Внеурочная </w:t>
            </w:r>
          </w:p>
        </w:tc>
        <w:tc>
          <w:tcPr>
            <w:tcW w:w="1512" w:type="dxa"/>
          </w:tcPr>
          <w:p w:rsidR="00842412" w:rsidRPr="00842412" w:rsidRDefault="00842412" w:rsidP="00842412">
            <w:pPr>
              <w:spacing w:after="0" w:line="240" w:lineRule="auto"/>
              <w:ind w:left="0" w:right="0" w:firstLine="0"/>
              <w:jc w:val="center"/>
              <w:rPr>
                <w:rFonts w:eastAsiaTheme="minorHAnsi"/>
                <w:color w:val="auto"/>
                <w:sz w:val="24"/>
                <w:szCs w:val="24"/>
              </w:rPr>
            </w:pPr>
          </w:p>
        </w:tc>
        <w:tc>
          <w:tcPr>
            <w:tcW w:w="1511" w:type="dxa"/>
          </w:tcPr>
          <w:p w:rsidR="00842412" w:rsidRPr="00842412" w:rsidRDefault="00842412" w:rsidP="00842412">
            <w:pPr>
              <w:spacing w:after="0" w:line="240" w:lineRule="auto"/>
              <w:ind w:left="0" w:right="0" w:firstLine="0"/>
              <w:jc w:val="center"/>
              <w:rPr>
                <w:rFonts w:eastAsiaTheme="minorHAnsi"/>
                <w:color w:val="auto"/>
                <w:sz w:val="24"/>
                <w:szCs w:val="24"/>
              </w:rPr>
            </w:pPr>
          </w:p>
        </w:tc>
        <w:tc>
          <w:tcPr>
            <w:tcW w:w="1511"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10</w:t>
            </w:r>
          </w:p>
        </w:tc>
        <w:tc>
          <w:tcPr>
            <w:tcW w:w="1511"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10</w:t>
            </w:r>
          </w:p>
        </w:tc>
        <w:tc>
          <w:tcPr>
            <w:tcW w:w="1340" w:type="dxa"/>
          </w:tcPr>
          <w:p w:rsidR="00842412" w:rsidRPr="00842412" w:rsidRDefault="00842412" w:rsidP="00842412">
            <w:pPr>
              <w:spacing w:after="0" w:line="240" w:lineRule="auto"/>
              <w:ind w:left="0" w:right="0" w:firstLine="0"/>
              <w:jc w:val="center"/>
              <w:rPr>
                <w:rFonts w:eastAsiaTheme="minorHAnsi"/>
                <w:color w:val="auto"/>
                <w:sz w:val="24"/>
                <w:szCs w:val="24"/>
              </w:rPr>
            </w:pPr>
            <w:r w:rsidRPr="00842412">
              <w:rPr>
                <w:rFonts w:eastAsiaTheme="minorHAnsi"/>
                <w:color w:val="auto"/>
                <w:sz w:val="24"/>
                <w:szCs w:val="24"/>
              </w:rPr>
              <w:t>10</w:t>
            </w:r>
          </w:p>
        </w:tc>
      </w:tr>
    </w:tbl>
    <w:p w:rsidR="00842412" w:rsidRPr="00842412" w:rsidRDefault="00842412" w:rsidP="00842412">
      <w:pPr>
        <w:spacing w:after="160" w:line="259" w:lineRule="auto"/>
        <w:ind w:left="0" w:right="0" w:firstLine="0"/>
        <w:jc w:val="left"/>
        <w:rPr>
          <w:rFonts w:eastAsiaTheme="minorHAnsi"/>
          <w:b/>
          <w:color w:val="auto"/>
          <w:sz w:val="28"/>
          <w:szCs w:val="28"/>
          <w:lang w:eastAsia="en-US"/>
        </w:rPr>
      </w:pPr>
    </w:p>
    <w:p w:rsidR="00842412" w:rsidRPr="00842412" w:rsidRDefault="00842412" w:rsidP="00842412">
      <w:pPr>
        <w:spacing w:after="160" w:line="259" w:lineRule="auto"/>
        <w:ind w:left="0" w:right="0" w:firstLine="0"/>
        <w:jc w:val="left"/>
        <w:rPr>
          <w:rFonts w:eastAsiaTheme="minorHAnsi"/>
          <w:b/>
          <w:color w:val="auto"/>
          <w:sz w:val="28"/>
          <w:szCs w:val="28"/>
          <w:lang w:eastAsia="en-US"/>
        </w:rPr>
      </w:pPr>
      <w:r w:rsidRPr="00842412">
        <w:rPr>
          <w:rFonts w:eastAsiaTheme="minorHAnsi"/>
          <w:b/>
          <w:color w:val="auto"/>
          <w:sz w:val="28"/>
          <w:szCs w:val="28"/>
          <w:lang w:eastAsia="en-US"/>
        </w:rPr>
        <w:t>5. Расписание звонков и перемен</w:t>
      </w:r>
    </w:p>
    <w:tbl>
      <w:tblPr>
        <w:tblStyle w:val="41"/>
        <w:tblW w:w="0" w:type="auto"/>
        <w:tblLook w:val="04A0" w:firstRow="1" w:lastRow="0" w:firstColumn="1" w:lastColumn="0" w:noHBand="0" w:noVBand="1"/>
      </w:tblPr>
      <w:tblGrid>
        <w:gridCol w:w="1655"/>
        <w:gridCol w:w="2343"/>
        <w:gridCol w:w="2343"/>
      </w:tblGrid>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 xml:space="preserve">Урок </w:t>
            </w: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Продолжительность урока</w:t>
            </w: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Продолжительность перемены</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1-й</w:t>
            </w:r>
          </w:p>
        </w:tc>
        <w:tc>
          <w:tcPr>
            <w:tcW w:w="3115" w:type="dxa"/>
          </w:tcPr>
          <w:p w:rsidR="00842412" w:rsidRPr="00842412" w:rsidRDefault="00842412" w:rsidP="00842412">
            <w:pPr>
              <w:spacing w:before="36" w:after="0" w:line="240" w:lineRule="auto"/>
              <w:ind w:left="0" w:right="0" w:firstLine="0"/>
              <w:jc w:val="left"/>
              <w:rPr>
                <w:color w:val="auto"/>
                <w:sz w:val="28"/>
                <w:szCs w:val="24"/>
              </w:rPr>
            </w:pPr>
            <w:r w:rsidRPr="00842412">
              <w:rPr>
                <w:color w:val="auto"/>
                <w:sz w:val="28"/>
                <w:szCs w:val="24"/>
              </w:rPr>
              <w:t xml:space="preserve"> 8:30 – 9:15</w:t>
            </w:r>
          </w:p>
          <w:p w:rsidR="00842412" w:rsidRPr="00842412" w:rsidRDefault="00842412" w:rsidP="00842412">
            <w:pPr>
              <w:spacing w:before="41" w:after="0" w:line="240" w:lineRule="auto"/>
              <w:ind w:left="1278" w:right="0" w:firstLine="0"/>
              <w:jc w:val="left"/>
              <w:rPr>
                <w:color w:val="auto"/>
                <w:sz w:val="24"/>
                <w:szCs w:val="24"/>
              </w:rPr>
            </w:pP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 мин</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lastRenderedPageBreak/>
              <w:t>2-й</w:t>
            </w:r>
          </w:p>
        </w:tc>
        <w:tc>
          <w:tcPr>
            <w:tcW w:w="3115" w:type="dxa"/>
          </w:tcPr>
          <w:p w:rsidR="00842412" w:rsidRPr="00842412" w:rsidRDefault="00842412" w:rsidP="00842412">
            <w:pPr>
              <w:spacing w:before="40" w:after="0" w:line="240" w:lineRule="auto"/>
              <w:ind w:left="0" w:right="0" w:firstLine="0"/>
              <w:jc w:val="left"/>
              <w:rPr>
                <w:color w:val="auto"/>
                <w:sz w:val="28"/>
                <w:szCs w:val="24"/>
              </w:rPr>
            </w:pPr>
            <w:r w:rsidRPr="00842412">
              <w:rPr>
                <w:color w:val="auto"/>
                <w:sz w:val="28"/>
                <w:szCs w:val="24"/>
              </w:rPr>
              <w:t>9:25 – 10:10</w:t>
            </w:r>
          </w:p>
          <w:p w:rsidR="00842412" w:rsidRPr="00842412" w:rsidRDefault="00842412" w:rsidP="00842412">
            <w:pPr>
              <w:spacing w:after="0" w:line="240" w:lineRule="auto"/>
              <w:ind w:left="0" w:right="0" w:firstLine="0"/>
              <w:jc w:val="left"/>
              <w:rPr>
                <w:rFonts w:eastAsiaTheme="minorHAnsi"/>
                <w:color w:val="auto"/>
                <w:sz w:val="24"/>
                <w:szCs w:val="24"/>
              </w:rPr>
            </w:pP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 мин</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3-й</w:t>
            </w:r>
          </w:p>
        </w:tc>
        <w:tc>
          <w:tcPr>
            <w:tcW w:w="3115" w:type="dxa"/>
          </w:tcPr>
          <w:p w:rsidR="00842412" w:rsidRPr="00842412" w:rsidRDefault="00842412" w:rsidP="00842412">
            <w:pPr>
              <w:spacing w:before="44" w:after="0" w:line="240" w:lineRule="auto"/>
              <w:ind w:left="0" w:right="0" w:firstLine="0"/>
              <w:jc w:val="left"/>
              <w:rPr>
                <w:color w:val="auto"/>
                <w:sz w:val="28"/>
                <w:szCs w:val="24"/>
              </w:rPr>
            </w:pPr>
            <w:r w:rsidRPr="00842412">
              <w:rPr>
                <w:color w:val="auto"/>
                <w:sz w:val="28"/>
                <w:szCs w:val="24"/>
              </w:rPr>
              <w:t>10:20 –11:05</w:t>
            </w:r>
          </w:p>
          <w:p w:rsidR="00842412" w:rsidRPr="00842412" w:rsidRDefault="00842412" w:rsidP="00842412">
            <w:pPr>
              <w:spacing w:after="0" w:line="240" w:lineRule="auto"/>
              <w:ind w:left="0" w:right="0" w:firstLine="0"/>
              <w:jc w:val="left"/>
              <w:rPr>
                <w:rFonts w:eastAsiaTheme="minorHAnsi"/>
                <w:color w:val="auto"/>
                <w:sz w:val="24"/>
                <w:szCs w:val="24"/>
              </w:rPr>
            </w:pP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 xml:space="preserve">20 мин </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4-й</w:t>
            </w:r>
          </w:p>
        </w:tc>
        <w:tc>
          <w:tcPr>
            <w:tcW w:w="3115" w:type="dxa"/>
          </w:tcPr>
          <w:p w:rsidR="00842412" w:rsidRPr="00842412" w:rsidRDefault="00842412" w:rsidP="00842412">
            <w:pPr>
              <w:spacing w:before="41" w:after="0" w:line="240" w:lineRule="auto"/>
              <w:ind w:left="0" w:right="0" w:firstLine="0"/>
              <w:jc w:val="left"/>
              <w:rPr>
                <w:color w:val="auto"/>
                <w:sz w:val="28"/>
                <w:szCs w:val="24"/>
              </w:rPr>
            </w:pPr>
            <w:r w:rsidRPr="00842412">
              <w:rPr>
                <w:color w:val="auto"/>
                <w:sz w:val="28"/>
                <w:szCs w:val="24"/>
              </w:rPr>
              <w:t>11:25 –12:10</w:t>
            </w:r>
          </w:p>
          <w:p w:rsidR="00842412" w:rsidRPr="00842412" w:rsidRDefault="00842412" w:rsidP="00842412">
            <w:pPr>
              <w:spacing w:after="0" w:line="240" w:lineRule="auto"/>
              <w:ind w:left="0" w:right="0" w:firstLine="0"/>
              <w:jc w:val="left"/>
              <w:rPr>
                <w:rFonts w:eastAsiaTheme="minorHAnsi"/>
                <w:color w:val="auto"/>
                <w:sz w:val="24"/>
                <w:szCs w:val="24"/>
              </w:rPr>
            </w:pP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20 мин(Обед)</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5-й</w:t>
            </w:r>
          </w:p>
        </w:tc>
        <w:tc>
          <w:tcPr>
            <w:tcW w:w="3115" w:type="dxa"/>
          </w:tcPr>
          <w:p w:rsidR="00842412" w:rsidRPr="00842412" w:rsidRDefault="00842412" w:rsidP="00842412">
            <w:pPr>
              <w:spacing w:before="41" w:after="0" w:line="240" w:lineRule="auto"/>
              <w:ind w:left="0" w:right="0" w:firstLine="0"/>
              <w:jc w:val="left"/>
              <w:rPr>
                <w:color w:val="auto"/>
                <w:sz w:val="28"/>
                <w:szCs w:val="24"/>
              </w:rPr>
            </w:pPr>
            <w:r w:rsidRPr="00842412">
              <w:rPr>
                <w:color w:val="auto"/>
                <w:sz w:val="28"/>
                <w:szCs w:val="24"/>
              </w:rPr>
              <w:t>12:30 –13.15</w:t>
            </w:r>
          </w:p>
          <w:p w:rsidR="00842412" w:rsidRPr="00842412" w:rsidRDefault="00842412" w:rsidP="00842412">
            <w:pPr>
              <w:spacing w:after="0" w:line="240" w:lineRule="auto"/>
              <w:ind w:left="0" w:right="0" w:firstLine="0"/>
              <w:jc w:val="left"/>
              <w:rPr>
                <w:rFonts w:eastAsiaTheme="minorHAnsi"/>
                <w:color w:val="auto"/>
                <w:sz w:val="24"/>
                <w:szCs w:val="24"/>
              </w:rPr>
            </w:pP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 мин</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6-й</w:t>
            </w:r>
          </w:p>
        </w:tc>
        <w:tc>
          <w:tcPr>
            <w:tcW w:w="3115" w:type="dxa"/>
          </w:tcPr>
          <w:p w:rsidR="00842412" w:rsidRPr="00842412" w:rsidRDefault="00842412" w:rsidP="00842412">
            <w:pPr>
              <w:spacing w:before="41" w:after="0" w:line="240" w:lineRule="auto"/>
              <w:ind w:left="0" w:right="0" w:firstLine="0"/>
              <w:jc w:val="left"/>
              <w:rPr>
                <w:color w:val="auto"/>
                <w:sz w:val="28"/>
                <w:szCs w:val="24"/>
              </w:rPr>
            </w:pPr>
            <w:r w:rsidRPr="00842412">
              <w:rPr>
                <w:color w:val="auto"/>
                <w:sz w:val="28"/>
                <w:szCs w:val="24"/>
              </w:rPr>
              <w:t>13.25-14.10</w:t>
            </w: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 минут (полдник)</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7-й</w:t>
            </w:r>
          </w:p>
        </w:tc>
        <w:tc>
          <w:tcPr>
            <w:tcW w:w="3115" w:type="dxa"/>
          </w:tcPr>
          <w:p w:rsidR="00842412" w:rsidRPr="00842412" w:rsidRDefault="00842412" w:rsidP="00842412">
            <w:pPr>
              <w:spacing w:before="41" w:after="0" w:line="240" w:lineRule="auto"/>
              <w:ind w:left="0" w:right="0" w:firstLine="0"/>
              <w:jc w:val="left"/>
              <w:rPr>
                <w:color w:val="auto"/>
                <w:sz w:val="28"/>
                <w:szCs w:val="24"/>
              </w:rPr>
            </w:pPr>
            <w:r w:rsidRPr="00842412">
              <w:rPr>
                <w:color w:val="auto"/>
                <w:sz w:val="28"/>
                <w:szCs w:val="24"/>
              </w:rPr>
              <w:t>14.20-15.05</w:t>
            </w: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10 минут</w:t>
            </w:r>
          </w:p>
        </w:tc>
      </w:tr>
      <w:tr w:rsidR="00842412" w:rsidRPr="00842412" w:rsidTr="00842412">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Внеурочная деятельность</w:t>
            </w: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С 15:15</w:t>
            </w:r>
          </w:p>
        </w:tc>
        <w:tc>
          <w:tcPr>
            <w:tcW w:w="3115" w:type="dxa"/>
          </w:tcPr>
          <w:p w:rsidR="00842412" w:rsidRPr="00842412" w:rsidRDefault="00842412" w:rsidP="00842412">
            <w:pPr>
              <w:spacing w:after="0" w:line="240" w:lineRule="auto"/>
              <w:ind w:left="0" w:right="0" w:firstLine="0"/>
              <w:jc w:val="left"/>
              <w:rPr>
                <w:rFonts w:eastAsiaTheme="minorHAnsi"/>
                <w:color w:val="auto"/>
                <w:sz w:val="24"/>
                <w:szCs w:val="24"/>
              </w:rPr>
            </w:pPr>
            <w:r w:rsidRPr="00842412">
              <w:rPr>
                <w:rFonts w:eastAsiaTheme="minorHAnsi"/>
                <w:color w:val="auto"/>
                <w:sz w:val="24"/>
                <w:szCs w:val="24"/>
              </w:rPr>
              <w:t>Не менее 10 мин между занятиями</w:t>
            </w:r>
          </w:p>
        </w:tc>
      </w:tr>
    </w:tbl>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left"/>
        <w:rPr>
          <w:rFonts w:eastAsiaTheme="minorHAnsi"/>
          <w:b/>
          <w:color w:val="auto"/>
          <w:sz w:val="28"/>
          <w:szCs w:val="28"/>
          <w:lang w:eastAsia="en-US"/>
        </w:rPr>
      </w:pPr>
      <w:r w:rsidRPr="00842412">
        <w:rPr>
          <w:rFonts w:eastAsiaTheme="minorHAnsi"/>
          <w:b/>
          <w:color w:val="auto"/>
          <w:sz w:val="28"/>
          <w:szCs w:val="28"/>
          <w:lang w:eastAsia="en-US"/>
        </w:rPr>
        <w:t>6. Организация промежуточной деятельности</w:t>
      </w:r>
    </w:p>
    <w:p w:rsidR="00842412" w:rsidRPr="00842412" w:rsidRDefault="0076578E" w:rsidP="00842412">
      <w:pPr>
        <w:spacing w:after="160" w:line="259" w:lineRule="auto"/>
        <w:ind w:left="0" w:right="0" w:firstLine="567"/>
        <w:rPr>
          <w:rFonts w:eastAsiaTheme="minorHAnsi"/>
          <w:color w:val="auto"/>
          <w:sz w:val="24"/>
          <w:szCs w:val="24"/>
          <w:lang w:eastAsia="en-US"/>
        </w:rPr>
      </w:pPr>
      <w:r>
        <w:rPr>
          <w:rFonts w:eastAsiaTheme="minorHAnsi" w:cstheme="minorBidi"/>
          <w:color w:val="auto"/>
          <w:sz w:val="24"/>
          <w:szCs w:val="24"/>
          <w:lang w:eastAsia="en-US"/>
        </w:rPr>
        <w:t>7</w:t>
      </w:r>
      <w:r w:rsidR="00842412" w:rsidRPr="00842412">
        <w:rPr>
          <w:rFonts w:eastAsiaTheme="minorHAnsi" w:cstheme="minorBidi"/>
          <w:color w:val="auto"/>
          <w:sz w:val="24"/>
          <w:szCs w:val="24"/>
          <w:lang w:eastAsia="en-US"/>
        </w:rPr>
        <w:t>-8 класс -</w:t>
      </w:r>
      <w:r w:rsidR="00842412" w:rsidRPr="00842412">
        <w:rPr>
          <w:rFonts w:eastAsiaTheme="minorHAnsi"/>
          <w:color w:val="auto"/>
          <w:sz w:val="24"/>
          <w:szCs w:val="24"/>
          <w:lang w:eastAsia="en-US"/>
        </w:rPr>
        <w:t xml:space="preserve"> с 22.04.2024 по 22.05.2024 года</w:t>
      </w:r>
    </w:p>
    <w:p w:rsidR="00842412" w:rsidRPr="00842412" w:rsidRDefault="00842412" w:rsidP="00842412">
      <w:pPr>
        <w:spacing w:after="160" w:line="259" w:lineRule="auto"/>
        <w:ind w:left="0" w:right="0" w:firstLine="567"/>
        <w:rPr>
          <w:rFonts w:eastAsiaTheme="minorHAnsi" w:cstheme="minorBidi"/>
          <w:color w:val="auto"/>
          <w:sz w:val="24"/>
          <w:szCs w:val="24"/>
          <w:lang w:eastAsia="en-US"/>
        </w:rPr>
      </w:pPr>
      <w:r w:rsidRPr="00842412">
        <w:rPr>
          <w:rFonts w:eastAsiaTheme="minorHAnsi"/>
          <w:color w:val="auto"/>
          <w:sz w:val="24"/>
          <w:szCs w:val="24"/>
          <w:lang w:eastAsia="en-US"/>
        </w:rPr>
        <w:t>9 класс – с 01.04 по 27.04.2024года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388"/>
        <w:gridCol w:w="2334"/>
      </w:tblGrid>
      <w:tr w:rsidR="00842412" w:rsidRPr="00842412" w:rsidTr="00842412">
        <w:tc>
          <w:tcPr>
            <w:tcW w:w="3175" w:type="dxa"/>
            <w:tcBorders>
              <w:top w:val="single" w:sz="4" w:space="0" w:color="auto"/>
              <w:left w:val="single" w:sz="4" w:space="0" w:color="auto"/>
              <w:bottom w:val="single" w:sz="4" w:space="0" w:color="auto"/>
              <w:right w:val="single" w:sz="4" w:space="0" w:color="auto"/>
            </w:tcBorders>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Классы</w:t>
            </w:r>
          </w:p>
        </w:tc>
        <w:tc>
          <w:tcPr>
            <w:tcW w:w="2825" w:type="dxa"/>
            <w:tcBorders>
              <w:top w:val="single" w:sz="4" w:space="0" w:color="auto"/>
              <w:left w:val="single" w:sz="4" w:space="0" w:color="auto"/>
              <w:bottom w:val="single" w:sz="4" w:space="0" w:color="auto"/>
              <w:right w:val="single" w:sz="4" w:space="0" w:color="auto"/>
            </w:tcBorders>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Предмет</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Форма</w:t>
            </w:r>
          </w:p>
        </w:tc>
      </w:tr>
      <w:tr w:rsidR="00842412" w:rsidRPr="00842412" w:rsidTr="00842412">
        <w:trPr>
          <w:trHeight w:val="56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5-6</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2"/>
                <w:lang w:eastAsia="en-US"/>
              </w:rPr>
            </w:pPr>
            <w:r w:rsidRPr="00842412">
              <w:rPr>
                <w:rFonts w:eastAsiaTheme="minorHAnsi" w:cstheme="minorBidi"/>
                <w:color w:val="auto"/>
                <w:sz w:val="22"/>
                <w:lang w:eastAsia="en-US"/>
              </w:rPr>
              <w:t>Русский язык</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Диктант с грамматическим заданием</w:t>
            </w:r>
          </w:p>
        </w:tc>
      </w:tr>
      <w:tr w:rsidR="00842412" w:rsidRPr="00842412" w:rsidTr="00842412">
        <w:trPr>
          <w:trHeight w:val="196"/>
        </w:trPr>
        <w:tc>
          <w:tcPr>
            <w:tcW w:w="3175" w:type="dxa"/>
            <w:tcBorders>
              <w:bottom w:val="single" w:sz="4" w:space="0" w:color="auto"/>
            </w:tcBorders>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7-9</w:t>
            </w:r>
          </w:p>
        </w:tc>
        <w:tc>
          <w:tcPr>
            <w:tcW w:w="2825" w:type="dxa"/>
            <w:tcBorders>
              <w:bottom w:val="single" w:sz="4" w:space="0" w:color="auto"/>
            </w:tcBorders>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16"/>
                <w:szCs w:val="16"/>
                <w:lang w:eastAsia="en-US"/>
              </w:rPr>
            </w:pPr>
            <w:r w:rsidRPr="00842412">
              <w:rPr>
                <w:rFonts w:eastAsiaTheme="minorHAnsi" w:cstheme="minorBidi"/>
                <w:color w:val="auto"/>
                <w:sz w:val="22"/>
                <w:lang w:eastAsia="en-US"/>
              </w:rPr>
              <w:t>Русский язык</w:t>
            </w:r>
          </w:p>
        </w:tc>
        <w:tc>
          <w:tcPr>
            <w:tcW w:w="3345" w:type="dxa"/>
            <w:tcBorders>
              <w:bottom w:val="single" w:sz="4" w:space="0" w:color="auto"/>
            </w:tcBorders>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Тестирование </w:t>
            </w:r>
          </w:p>
        </w:tc>
      </w:tr>
      <w:tr w:rsidR="00842412" w:rsidRPr="00842412" w:rsidTr="00842412">
        <w:trPr>
          <w:trHeight w:val="25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Литература</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Сочинение</w:t>
            </w:r>
          </w:p>
        </w:tc>
      </w:tr>
      <w:tr w:rsidR="00842412" w:rsidRPr="00842412" w:rsidTr="00842412">
        <w:trPr>
          <w:trHeight w:val="240"/>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p>
        </w:tc>
      </w:tr>
      <w:tr w:rsidR="00842412" w:rsidRPr="00842412" w:rsidTr="00842412">
        <w:trPr>
          <w:trHeight w:val="28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Иностранный язык (английский) </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217"/>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p>
        </w:tc>
      </w:tr>
      <w:tr w:rsidR="00842412" w:rsidRPr="00842412" w:rsidTr="00842412">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lastRenderedPageBreak/>
              <w:t>7-9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Родной язык (русский)</w:t>
            </w:r>
          </w:p>
        </w:tc>
        <w:tc>
          <w:tcPr>
            <w:tcW w:w="3345" w:type="dxa"/>
            <w:shd w:val="clear" w:color="auto" w:fill="auto"/>
          </w:tcPr>
          <w:p w:rsidR="00842412" w:rsidRPr="00842412" w:rsidRDefault="00842412" w:rsidP="00842412">
            <w:pPr>
              <w:spacing w:after="160" w:line="259" w:lineRule="auto"/>
              <w:ind w:left="0" w:right="0" w:firstLine="0"/>
              <w:jc w:val="left"/>
              <w:rPr>
                <w:rFonts w:eastAsiaTheme="minorHAnsi"/>
                <w:color w:val="auto"/>
                <w:sz w:val="22"/>
                <w:lang w:eastAsia="en-US"/>
              </w:rPr>
            </w:pPr>
            <w:r w:rsidRPr="00842412">
              <w:rPr>
                <w:rFonts w:eastAsiaTheme="minorHAnsi"/>
                <w:color w:val="auto"/>
                <w:sz w:val="22"/>
                <w:lang w:eastAsia="en-US"/>
              </w:rPr>
              <w:t xml:space="preserve">Контрольная работа </w:t>
            </w:r>
          </w:p>
        </w:tc>
      </w:tr>
      <w:tr w:rsidR="00842412" w:rsidRPr="00842412" w:rsidTr="00842412">
        <w:trPr>
          <w:trHeight w:val="562"/>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7-9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Родная литература</w:t>
            </w:r>
          </w:p>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(Русская)</w:t>
            </w:r>
          </w:p>
        </w:tc>
        <w:tc>
          <w:tcPr>
            <w:tcW w:w="3345" w:type="dxa"/>
            <w:shd w:val="clear" w:color="auto" w:fill="auto"/>
          </w:tcPr>
          <w:p w:rsidR="00842412" w:rsidRPr="00842412" w:rsidRDefault="00842412" w:rsidP="00842412">
            <w:pPr>
              <w:spacing w:after="160" w:line="259" w:lineRule="auto"/>
              <w:ind w:left="0" w:right="0" w:firstLine="0"/>
              <w:jc w:val="left"/>
              <w:rPr>
                <w:rFonts w:eastAsiaTheme="minorHAnsi"/>
                <w:color w:val="auto"/>
                <w:sz w:val="22"/>
                <w:lang w:eastAsia="en-US"/>
              </w:rPr>
            </w:pPr>
            <w:r w:rsidRPr="00842412">
              <w:rPr>
                <w:rFonts w:eastAsiaTheme="minorHAnsi"/>
                <w:color w:val="auto"/>
                <w:sz w:val="22"/>
                <w:lang w:eastAsia="en-US"/>
              </w:rPr>
              <w:t>Контрольная работа</w:t>
            </w:r>
          </w:p>
        </w:tc>
      </w:tr>
      <w:tr w:rsidR="00842412" w:rsidRPr="00842412" w:rsidTr="00842412">
        <w:trPr>
          <w:trHeight w:val="390"/>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5,6,9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Математика</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7-8</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Алгебра </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7-8</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Геометрия </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31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7-9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Информатика и ИКТ</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217"/>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История России. Всеобщая история</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28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6-9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Обществознание</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География</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547"/>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5,6</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Основы духовно – нравственной культуры народов России</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Тестирование </w:t>
            </w:r>
          </w:p>
        </w:tc>
      </w:tr>
      <w:tr w:rsidR="00842412" w:rsidRPr="00842412" w:rsidTr="00842412">
        <w:trPr>
          <w:trHeight w:val="52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7-9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Физика </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270"/>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Биология</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240"/>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8-9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Химия </w:t>
            </w:r>
          </w:p>
        </w:tc>
        <w:tc>
          <w:tcPr>
            <w:tcW w:w="3345" w:type="dxa"/>
            <w:shd w:val="clear" w:color="auto" w:fill="auto"/>
          </w:tcPr>
          <w:p w:rsidR="00842412" w:rsidRPr="00842412" w:rsidRDefault="00842412" w:rsidP="00842412">
            <w:pPr>
              <w:spacing w:after="160" w:line="259" w:lineRule="auto"/>
              <w:ind w:left="0" w:right="0" w:firstLine="0"/>
              <w:jc w:val="left"/>
              <w:rPr>
                <w:rFonts w:asciiTheme="minorHAnsi" w:eastAsiaTheme="minorHAnsi" w:hAnsiTheme="minorHAnsi" w:cstheme="minorBidi"/>
                <w:color w:val="auto"/>
                <w:sz w:val="22"/>
                <w:lang w:eastAsia="en-US"/>
              </w:rPr>
            </w:pPr>
            <w:r w:rsidRPr="00842412">
              <w:rPr>
                <w:rFonts w:eastAsiaTheme="minorHAnsi" w:cstheme="minorBidi"/>
                <w:color w:val="auto"/>
                <w:sz w:val="24"/>
                <w:szCs w:val="24"/>
                <w:lang w:eastAsia="en-US"/>
              </w:rPr>
              <w:t>Контрольная работа</w:t>
            </w:r>
          </w:p>
        </w:tc>
      </w:tr>
      <w:tr w:rsidR="00842412" w:rsidRPr="00842412" w:rsidTr="00842412">
        <w:trPr>
          <w:trHeight w:val="34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Музыка</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Тестирование </w:t>
            </w:r>
          </w:p>
        </w:tc>
      </w:tr>
      <w:tr w:rsidR="00842412" w:rsidRPr="00842412" w:rsidTr="00842412">
        <w:trPr>
          <w:trHeight w:val="180"/>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Изобразительное искусство</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Calibri"/>
                <w:color w:val="auto"/>
                <w:sz w:val="24"/>
                <w:szCs w:val="24"/>
                <w:lang w:eastAsia="en-US"/>
              </w:rPr>
              <w:t>Практическая работа или тестирование (выбор учителя предметника)</w:t>
            </w:r>
          </w:p>
        </w:tc>
      </w:tr>
      <w:tr w:rsidR="00842412" w:rsidRPr="00842412" w:rsidTr="00842412">
        <w:trPr>
          <w:trHeight w:val="49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5-8</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Технология</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Тестирование</w:t>
            </w:r>
          </w:p>
        </w:tc>
      </w:tr>
      <w:tr w:rsidR="00842412" w:rsidRPr="00842412" w:rsidTr="00842412">
        <w:trPr>
          <w:trHeight w:val="525"/>
        </w:trPr>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lastRenderedPageBreak/>
              <w:t>5-9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Физическая культура</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Сдача нормативов</w:t>
            </w:r>
          </w:p>
        </w:tc>
      </w:tr>
      <w:tr w:rsidR="00842412" w:rsidRPr="00842412" w:rsidTr="00842412">
        <w:tc>
          <w:tcPr>
            <w:tcW w:w="317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8-9</w:t>
            </w:r>
          </w:p>
        </w:tc>
        <w:tc>
          <w:tcPr>
            <w:tcW w:w="2825" w:type="dxa"/>
            <w:shd w:val="clear" w:color="auto" w:fill="auto"/>
          </w:tcPr>
          <w:p w:rsidR="00842412" w:rsidRPr="00842412" w:rsidRDefault="00842412" w:rsidP="00842412">
            <w:pPr>
              <w:spacing w:before="30" w:after="0" w:line="240" w:lineRule="auto"/>
              <w:ind w:left="0" w:right="0" w:firstLine="0"/>
              <w:jc w:val="left"/>
              <w:rPr>
                <w:rFonts w:eastAsiaTheme="minorHAnsi" w:cstheme="minorBidi"/>
                <w:color w:val="auto"/>
                <w:sz w:val="24"/>
                <w:szCs w:val="24"/>
                <w:lang w:eastAsia="en-US"/>
              </w:rPr>
            </w:pPr>
            <w:r w:rsidRPr="00842412">
              <w:rPr>
                <w:rFonts w:eastAsiaTheme="minorHAnsi" w:cstheme="minorBidi"/>
                <w:color w:val="auto"/>
                <w:sz w:val="24"/>
                <w:szCs w:val="24"/>
                <w:lang w:eastAsia="en-US"/>
              </w:rPr>
              <w:t xml:space="preserve">Основы безопасности жизнедеятельности </w:t>
            </w:r>
          </w:p>
        </w:tc>
        <w:tc>
          <w:tcPr>
            <w:tcW w:w="3345" w:type="dxa"/>
            <w:shd w:val="clear" w:color="auto" w:fill="auto"/>
          </w:tcPr>
          <w:p w:rsidR="00842412" w:rsidRPr="00842412" w:rsidRDefault="00842412" w:rsidP="00842412">
            <w:pPr>
              <w:spacing w:after="160" w:line="259" w:lineRule="auto"/>
              <w:ind w:left="0" w:right="0" w:firstLine="0"/>
              <w:rPr>
                <w:rFonts w:eastAsiaTheme="minorHAnsi" w:cstheme="minorBidi"/>
                <w:color w:val="auto"/>
                <w:sz w:val="24"/>
                <w:szCs w:val="24"/>
                <w:lang w:eastAsia="en-US"/>
              </w:rPr>
            </w:pPr>
            <w:r w:rsidRPr="00842412">
              <w:rPr>
                <w:rFonts w:eastAsiaTheme="minorHAnsi" w:cstheme="minorBidi"/>
                <w:color w:val="auto"/>
                <w:sz w:val="24"/>
                <w:szCs w:val="24"/>
                <w:lang w:eastAsia="en-US"/>
              </w:rPr>
              <w:t>Тестирование</w:t>
            </w:r>
          </w:p>
        </w:tc>
      </w:tr>
    </w:tbl>
    <w:p w:rsidR="00842412" w:rsidRPr="00842412" w:rsidRDefault="00842412" w:rsidP="00842412">
      <w:pPr>
        <w:spacing w:after="160" w:line="259" w:lineRule="auto"/>
        <w:ind w:left="0" w:right="0" w:firstLine="0"/>
        <w:jc w:val="left"/>
        <w:rPr>
          <w:rFonts w:eastAsiaTheme="minorHAnsi"/>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842412" w:rsidRPr="00842412" w:rsidRDefault="00842412" w:rsidP="00842412">
      <w:pPr>
        <w:spacing w:after="160" w:line="259" w:lineRule="auto"/>
        <w:ind w:left="0" w:right="0" w:firstLine="0"/>
        <w:jc w:val="center"/>
        <w:rPr>
          <w:rFonts w:eastAsiaTheme="minorHAnsi"/>
          <w:b/>
          <w:color w:val="auto"/>
          <w:sz w:val="24"/>
          <w:szCs w:val="24"/>
          <w:lang w:eastAsia="en-US"/>
        </w:rPr>
      </w:pPr>
    </w:p>
    <w:p w:rsidR="00111E39" w:rsidRDefault="00111E39"/>
    <w:p w:rsidR="00C74BA4" w:rsidRDefault="00C74BA4" w:rsidP="00C74BA4">
      <w:pPr>
        <w:spacing w:after="160" w:line="259" w:lineRule="auto"/>
        <w:ind w:left="0" w:right="0" w:firstLine="0"/>
        <w:jc w:val="center"/>
        <w:rPr>
          <w:rFonts w:eastAsiaTheme="minorHAnsi"/>
          <w:b/>
          <w:color w:val="auto"/>
          <w:sz w:val="24"/>
          <w:szCs w:val="24"/>
          <w:lang w:eastAsia="en-US"/>
        </w:rPr>
      </w:pPr>
    </w:p>
    <w:p w:rsidR="00C74BA4" w:rsidRDefault="00C74BA4" w:rsidP="00C74BA4">
      <w:pPr>
        <w:spacing w:after="160" w:line="259" w:lineRule="auto"/>
        <w:ind w:left="0" w:right="0" w:firstLine="0"/>
        <w:jc w:val="center"/>
        <w:rPr>
          <w:rFonts w:eastAsiaTheme="minorHAnsi"/>
          <w:b/>
          <w:color w:val="auto"/>
          <w:sz w:val="24"/>
          <w:szCs w:val="24"/>
          <w:lang w:eastAsia="en-US"/>
        </w:rPr>
      </w:pPr>
    </w:p>
    <w:p w:rsidR="00C74BA4" w:rsidRPr="00C74BA4" w:rsidRDefault="00C74BA4" w:rsidP="00C74BA4">
      <w:pPr>
        <w:spacing w:after="160" w:line="259" w:lineRule="auto"/>
        <w:ind w:left="0" w:right="0" w:firstLine="0"/>
        <w:jc w:val="center"/>
        <w:rPr>
          <w:rFonts w:eastAsiaTheme="minorHAnsi"/>
          <w:b/>
          <w:color w:val="auto"/>
          <w:sz w:val="24"/>
          <w:szCs w:val="24"/>
          <w:lang w:eastAsia="en-US"/>
        </w:rPr>
      </w:pPr>
    </w:p>
    <w:p w:rsidR="00111E39" w:rsidRDefault="008B4403">
      <w:pPr>
        <w:pStyle w:val="6"/>
      </w:pPr>
      <w:r>
        <w:lastRenderedPageBreak/>
        <w:t>3.2.2 .  внеурочной деятельности</w:t>
      </w:r>
    </w:p>
    <w:p w:rsidR="00C74BA4" w:rsidRPr="00656116" w:rsidRDefault="00C74BA4" w:rsidP="00C74BA4">
      <w:pPr>
        <w:widowControl w:val="0"/>
        <w:autoSpaceDE w:val="0"/>
        <w:autoSpaceDN w:val="0"/>
        <w:adjustRightInd w:val="0"/>
        <w:spacing w:after="0" w:line="240" w:lineRule="auto"/>
        <w:jc w:val="center"/>
        <w:rPr>
          <w:sz w:val="24"/>
          <w:szCs w:val="24"/>
        </w:rPr>
      </w:pPr>
      <w:r w:rsidRPr="00656116">
        <w:rPr>
          <w:sz w:val="24"/>
          <w:szCs w:val="24"/>
        </w:rPr>
        <w:t xml:space="preserve">МУНИЦИПАЛЬНОЕ </w:t>
      </w:r>
      <w:r>
        <w:rPr>
          <w:sz w:val="24"/>
          <w:szCs w:val="24"/>
        </w:rPr>
        <w:t>КАЗ</w:t>
      </w:r>
      <w:r w:rsidRPr="00656116">
        <w:rPr>
          <w:sz w:val="24"/>
          <w:szCs w:val="24"/>
        </w:rPr>
        <w:t>Е</w:t>
      </w:r>
      <w:r>
        <w:rPr>
          <w:sz w:val="24"/>
          <w:szCs w:val="24"/>
        </w:rPr>
        <w:t>Н</w:t>
      </w:r>
      <w:r w:rsidRPr="00656116">
        <w:rPr>
          <w:sz w:val="24"/>
          <w:szCs w:val="24"/>
        </w:rPr>
        <w:t>НОЕ ОБЩЕОБРАЗОВАТЕЛЬНОЕ УЧРЕЖДЕНИЕ</w:t>
      </w:r>
    </w:p>
    <w:p w:rsidR="00C74BA4" w:rsidRPr="00656116" w:rsidRDefault="00C74BA4" w:rsidP="00C74BA4">
      <w:pPr>
        <w:widowControl w:val="0"/>
        <w:autoSpaceDE w:val="0"/>
        <w:autoSpaceDN w:val="0"/>
        <w:adjustRightInd w:val="0"/>
        <w:spacing w:after="0" w:line="240" w:lineRule="auto"/>
        <w:jc w:val="center"/>
        <w:rPr>
          <w:sz w:val="24"/>
          <w:szCs w:val="24"/>
        </w:rPr>
      </w:pPr>
      <w:r w:rsidRPr="00656116">
        <w:rPr>
          <w:sz w:val="24"/>
          <w:szCs w:val="24"/>
        </w:rPr>
        <w:t>«</w:t>
      </w:r>
      <w:r>
        <w:rPr>
          <w:sz w:val="24"/>
          <w:szCs w:val="24"/>
        </w:rPr>
        <w:t xml:space="preserve">МУШАКОВСКАЯ </w:t>
      </w:r>
      <w:r w:rsidRPr="00656116">
        <w:rPr>
          <w:sz w:val="24"/>
          <w:szCs w:val="24"/>
        </w:rPr>
        <w:t>СРЕДНЯЯ ОБЩЕОБРАЗОВАТЕЛЬНАЯ ШКОЛА»</w:t>
      </w:r>
    </w:p>
    <w:p w:rsidR="00C74BA4" w:rsidRPr="00656116" w:rsidRDefault="00C74BA4" w:rsidP="00C74BA4">
      <w:pPr>
        <w:widowControl w:val="0"/>
        <w:shd w:val="clear" w:color="auto" w:fill="FFFFFF"/>
        <w:autoSpaceDE w:val="0"/>
        <w:autoSpaceDN w:val="0"/>
        <w:spacing w:after="0" w:line="240" w:lineRule="auto"/>
        <w:jc w:val="center"/>
        <w:rPr>
          <w:color w:val="000000"/>
          <w:sz w:val="24"/>
          <w:szCs w:val="24"/>
        </w:rPr>
      </w:pPr>
    </w:p>
    <w:p w:rsidR="00C74BA4" w:rsidRPr="00656116" w:rsidRDefault="00C74BA4" w:rsidP="00C74BA4">
      <w:pPr>
        <w:widowControl w:val="0"/>
        <w:shd w:val="clear" w:color="auto" w:fill="FFFFFF"/>
        <w:autoSpaceDE w:val="0"/>
        <w:autoSpaceDN w:val="0"/>
        <w:spacing w:after="0" w:line="240" w:lineRule="auto"/>
        <w:rPr>
          <w:color w:val="000000"/>
          <w:sz w:val="24"/>
          <w:szCs w:val="24"/>
        </w:rPr>
      </w:pPr>
    </w:p>
    <w:tbl>
      <w:tblPr>
        <w:tblW w:w="15070" w:type="dxa"/>
        <w:tblLook w:val="04A0" w:firstRow="1" w:lastRow="0" w:firstColumn="1" w:lastColumn="0" w:noHBand="0" w:noVBand="1"/>
      </w:tblPr>
      <w:tblGrid>
        <w:gridCol w:w="4915"/>
        <w:gridCol w:w="1856"/>
        <w:gridCol w:w="8299"/>
      </w:tblGrid>
      <w:tr w:rsidR="00C74BA4" w:rsidRPr="00656116" w:rsidTr="00C74BA4">
        <w:trPr>
          <w:trHeight w:val="1588"/>
        </w:trPr>
        <w:tc>
          <w:tcPr>
            <w:tcW w:w="4915" w:type="dxa"/>
          </w:tcPr>
          <w:p w:rsidR="00C74BA4" w:rsidRDefault="00C74BA4" w:rsidP="00C74BA4">
            <w:pPr>
              <w:widowControl w:val="0"/>
              <w:autoSpaceDE w:val="0"/>
              <w:autoSpaceDN w:val="0"/>
              <w:spacing w:after="0" w:line="240" w:lineRule="auto"/>
              <w:rPr>
                <w:sz w:val="24"/>
                <w:szCs w:val="24"/>
              </w:rPr>
            </w:pPr>
            <w:r w:rsidRPr="00656116">
              <w:rPr>
                <w:sz w:val="24"/>
                <w:szCs w:val="24"/>
              </w:rPr>
              <w:t xml:space="preserve">Рассмотрено и принято </w:t>
            </w:r>
          </w:p>
          <w:p w:rsidR="00C74BA4" w:rsidRDefault="00C74BA4" w:rsidP="00C74BA4">
            <w:pPr>
              <w:widowControl w:val="0"/>
              <w:autoSpaceDE w:val="0"/>
              <w:autoSpaceDN w:val="0"/>
              <w:spacing w:after="0" w:line="240" w:lineRule="auto"/>
              <w:rPr>
                <w:sz w:val="24"/>
                <w:szCs w:val="24"/>
              </w:rPr>
            </w:pPr>
            <w:r w:rsidRPr="00656116">
              <w:rPr>
                <w:sz w:val="24"/>
                <w:szCs w:val="24"/>
              </w:rPr>
              <w:t>педагогическим советом</w:t>
            </w:r>
          </w:p>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 М</w:t>
            </w:r>
            <w:r>
              <w:rPr>
                <w:sz w:val="24"/>
                <w:szCs w:val="24"/>
              </w:rPr>
              <w:t>К</w:t>
            </w:r>
            <w:r w:rsidRPr="00656116">
              <w:rPr>
                <w:sz w:val="24"/>
                <w:szCs w:val="24"/>
              </w:rPr>
              <w:t>ОУ «</w:t>
            </w:r>
            <w:r>
              <w:rPr>
                <w:sz w:val="24"/>
                <w:szCs w:val="24"/>
              </w:rPr>
              <w:t xml:space="preserve">Мушаковская </w:t>
            </w:r>
            <w:r w:rsidRPr="00656116">
              <w:rPr>
                <w:sz w:val="24"/>
                <w:szCs w:val="24"/>
              </w:rPr>
              <w:t>СОШ»:</w:t>
            </w:r>
          </w:p>
          <w:p w:rsidR="00C74BA4" w:rsidRPr="00656116" w:rsidRDefault="00C74BA4" w:rsidP="00C74BA4">
            <w:pPr>
              <w:widowControl w:val="0"/>
              <w:autoSpaceDE w:val="0"/>
              <w:autoSpaceDN w:val="0"/>
              <w:spacing w:after="0" w:line="240" w:lineRule="auto"/>
              <w:rPr>
                <w:sz w:val="24"/>
                <w:szCs w:val="24"/>
              </w:rPr>
            </w:pPr>
            <w:r w:rsidRPr="00656116">
              <w:rPr>
                <w:sz w:val="24"/>
                <w:szCs w:val="24"/>
              </w:rPr>
              <w:t>Протокол №</w:t>
            </w:r>
            <w:r w:rsidRPr="00CB00CC">
              <w:rPr>
                <w:sz w:val="24"/>
                <w:szCs w:val="24"/>
                <w:u w:val="single"/>
              </w:rPr>
              <w:t xml:space="preserve"> 1</w:t>
            </w:r>
            <w:r w:rsidRPr="00656116">
              <w:rPr>
                <w:sz w:val="24"/>
                <w:szCs w:val="24"/>
              </w:rPr>
              <w:t xml:space="preserve"> </w:t>
            </w:r>
          </w:p>
          <w:p w:rsidR="00C74BA4" w:rsidRPr="001D5818" w:rsidRDefault="00C74BA4" w:rsidP="00C74BA4">
            <w:pPr>
              <w:widowControl w:val="0"/>
              <w:autoSpaceDE w:val="0"/>
              <w:autoSpaceDN w:val="0"/>
              <w:spacing w:after="0" w:line="240" w:lineRule="auto"/>
              <w:rPr>
                <w:sz w:val="24"/>
                <w:szCs w:val="24"/>
                <w:u w:val="single"/>
              </w:rPr>
            </w:pPr>
            <w:r w:rsidRPr="00656116">
              <w:rPr>
                <w:sz w:val="24"/>
                <w:szCs w:val="24"/>
              </w:rPr>
              <w:t xml:space="preserve"> от </w:t>
            </w:r>
            <w:r w:rsidRPr="00CB00CC">
              <w:rPr>
                <w:sz w:val="24"/>
                <w:szCs w:val="24"/>
                <w:u w:val="single"/>
              </w:rPr>
              <w:t>30</w:t>
            </w:r>
            <w:r>
              <w:rPr>
                <w:sz w:val="24"/>
                <w:szCs w:val="24"/>
                <w:u w:val="single"/>
              </w:rPr>
              <w:t>.</w:t>
            </w:r>
            <w:r w:rsidRPr="00CB00CC">
              <w:rPr>
                <w:sz w:val="24"/>
                <w:szCs w:val="24"/>
                <w:u w:val="single"/>
              </w:rPr>
              <w:t>08</w:t>
            </w:r>
            <w:r>
              <w:rPr>
                <w:sz w:val="24"/>
                <w:szCs w:val="24"/>
                <w:u w:val="single"/>
              </w:rPr>
              <w:t>.</w:t>
            </w:r>
            <w:r w:rsidRPr="00CB00CC">
              <w:rPr>
                <w:sz w:val="24"/>
                <w:szCs w:val="24"/>
                <w:u w:val="single"/>
              </w:rPr>
              <w:t>202</w:t>
            </w:r>
            <w:r w:rsidR="0076578E">
              <w:rPr>
                <w:sz w:val="24"/>
                <w:szCs w:val="24"/>
                <w:u w:val="single"/>
              </w:rPr>
              <w:t>3</w:t>
            </w:r>
            <w:r w:rsidRPr="00CB00CC">
              <w:rPr>
                <w:sz w:val="24"/>
                <w:szCs w:val="24"/>
                <w:u w:val="single"/>
              </w:rPr>
              <w:t xml:space="preserve"> </w:t>
            </w:r>
            <w:r>
              <w:rPr>
                <w:sz w:val="24"/>
                <w:szCs w:val="24"/>
                <w:u w:val="single"/>
              </w:rPr>
              <w:t>г.</w:t>
            </w:r>
          </w:p>
          <w:p w:rsidR="00C74BA4" w:rsidRPr="00656116" w:rsidRDefault="00C74BA4" w:rsidP="00C74BA4">
            <w:pPr>
              <w:widowControl w:val="0"/>
              <w:autoSpaceDE w:val="0"/>
              <w:autoSpaceDN w:val="0"/>
              <w:spacing w:after="0" w:line="240" w:lineRule="auto"/>
              <w:jc w:val="center"/>
              <w:rPr>
                <w:sz w:val="24"/>
                <w:szCs w:val="24"/>
              </w:rPr>
            </w:pPr>
          </w:p>
        </w:tc>
        <w:tc>
          <w:tcPr>
            <w:tcW w:w="1856" w:type="dxa"/>
          </w:tcPr>
          <w:p w:rsidR="00C74BA4" w:rsidRPr="00656116" w:rsidRDefault="00C74BA4" w:rsidP="00C74BA4">
            <w:pPr>
              <w:widowControl w:val="0"/>
              <w:autoSpaceDE w:val="0"/>
              <w:autoSpaceDN w:val="0"/>
              <w:spacing w:after="0" w:line="240" w:lineRule="auto"/>
              <w:jc w:val="center"/>
              <w:rPr>
                <w:sz w:val="24"/>
                <w:szCs w:val="24"/>
              </w:rPr>
            </w:pPr>
          </w:p>
        </w:tc>
        <w:tc>
          <w:tcPr>
            <w:tcW w:w="8299" w:type="dxa"/>
          </w:tcPr>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Утверждено </w:t>
            </w:r>
          </w:p>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приказом директора </w:t>
            </w:r>
          </w:p>
          <w:p w:rsidR="00C74BA4" w:rsidRPr="00656116" w:rsidRDefault="00C74BA4" w:rsidP="00C74BA4">
            <w:pPr>
              <w:widowControl w:val="0"/>
              <w:autoSpaceDE w:val="0"/>
              <w:autoSpaceDN w:val="0"/>
              <w:spacing w:after="0" w:line="240" w:lineRule="auto"/>
              <w:rPr>
                <w:sz w:val="24"/>
                <w:szCs w:val="24"/>
              </w:rPr>
            </w:pPr>
            <w:r w:rsidRPr="00656116">
              <w:rPr>
                <w:sz w:val="24"/>
                <w:szCs w:val="24"/>
              </w:rPr>
              <w:t>М</w:t>
            </w:r>
            <w:r>
              <w:rPr>
                <w:sz w:val="24"/>
                <w:szCs w:val="24"/>
              </w:rPr>
              <w:t>К</w:t>
            </w:r>
            <w:r w:rsidRPr="00656116">
              <w:rPr>
                <w:sz w:val="24"/>
                <w:szCs w:val="24"/>
              </w:rPr>
              <w:t>ОУ «</w:t>
            </w:r>
            <w:r>
              <w:rPr>
                <w:sz w:val="24"/>
                <w:szCs w:val="24"/>
              </w:rPr>
              <w:t xml:space="preserve">Мушаковская </w:t>
            </w:r>
            <w:r w:rsidRPr="00656116">
              <w:rPr>
                <w:sz w:val="24"/>
                <w:szCs w:val="24"/>
              </w:rPr>
              <w:t xml:space="preserve">СОШ »: </w:t>
            </w:r>
          </w:p>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 </w:t>
            </w:r>
            <w:r>
              <w:rPr>
                <w:sz w:val="24"/>
                <w:szCs w:val="24"/>
              </w:rPr>
              <w:t xml:space="preserve"> 66  </w:t>
            </w:r>
            <w:r w:rsidRPr="00656116">
              <w:rPr>
                <w:sz w:val="24"/>
                <w:szCs w:val="24"/>
              </w:rPr>
              <w:t xml:space="preserve"> от </w:t>
            </w:r>
            <w:r>
              <w:rPr>
                <w:sz w:val="24"/>
                <w:szCs w:val="24"/>
                <w:u w:val="single"/>
              </w:rPr>
              <w:t>30.08.2022 г.</w:t>
            </w:r>
          </w:p>
          <w:p w:rsidR="00C74BA4" w:rsidRPr="00656116" w:rsidRDefault="00C74BA4" w:rsidP="00C74BA4">
            <w:pPr>
              <w:widowControl w:val="0"/>
              <w:autoSpaceDE w:val="0"/>
              <w:autoSpaceDN w:val="0"/>
              <w:spacing w:after="0" w:line="240" w:lineRule="auto"/>
              <w:jc w:val="center"/>
              <w:rPr>
                <w:sz w:val="24"/>
                <w:szCs w:val="24"/>
              </w:rPr>
            </w:pPr>
          </w:p>
        </w:tc>
      </w:tr>
    </w:tbl>
    <w:p w:rsidR="00C74BA4" w:rsidRPr="00656116" w:rsidRDefault="00C74BA4" w:rsidP="00C74BA4">
      <w:pPr>
        <w:widowControl w:val="0"/>
        <w:tabs>
          <w:tab w:val="left" w:pos="1026"/>
        </w:tabs>
        <w:autoSpaceDE w:val="0"/>
        <w:autoSpaceDN w:val="0"/>
        <w:spacing w:after="0" w:line="240" w:lineRule="auto"/>
        <w:outlineLvl w:val="0"/>
        <w:rPr>
          <w:b/>
          <w:sz w:val="24"/>
          <w:szCs w:val="24"/>
        </w:rPr>
      </w:pPr>
    </w:p>
    <w:p w:rsidR="00C74BA4" w:rsidRPr="00656116" w:rsidRDefault="00C74BA4" w:rsidP="00C74BA4">
      <w:pPr>
        <w:widowControl w:val="0"/>
        <w:tabs>
          <w:tab w:val="left" w:pos="1026"/>
        </w:tabs>
        <w:autoSpaceDE w:val="0"/>
        <w:autoSpaceDN w:val="0"/>
        <w:spacing w:after="0" w:line="240" w:lineRule="auto"/>
        <w:jc w:val="center"/>
        <w:outlineLvl w:val="0"/>
        <w:rPr>
          <w:b/>
          <w:sz w:val="28"/>
          <w:szCs w:val="28"/>
        </w:rPr>
      </w:pPr>
      <w:r w:rsidRPr="00656116">
        <w:rPr>
          <w:b/>
          <w:sz w:val="28"/>
          <w:szCs w:val="28"/>
        </w:rPr>
        <w:t>План внеурочной деятельности</w:t>
      </w:r>
    </w:p>
    <w:p w:rsidR="00C74BA4" w:rsidRPr="00656116" w:rsidRDefault="00C74BA4" w:rsidP="00C74BA4">
      <w:pPr>
        <w:widowControl w:val="0"/>
        <w:tabs>
          <w:tab w:val="left" w:pos="1026"/>
        </w:tabs>
        <w:autoSpaceDE w:val="0"/>
        <w:autoSpaceDN w:val="0"/>
        <w:spacing w:after="0" w:line="240" w:lineRule="auto"/>
        <w:ind w:left="-426"/>
        <w:jc w:val="center"/>
        <w:outlineLvl w:val="0"/>
        <w:rPr>
          <w:sz w:val="24"/>
          <w:szCs w:val="24"/>
        </w:rPr>
      </w:pPr>
      <w:r w:rsidRPr="00656116">
        <w:rPr>
          <w:sz w:val="24"/>
          <w:szCs w:val="24"/>
        </w:rPr>
        <w:t>на 202</w:t>
      </w:r>
      <w:r w:rsidR="0076578E">
        <w:rPr>
          <w:sz w:val="24"/>
          <w:szCs w:val="24"/>
        </w:rPr>
        <w:t>3</w:t>
      </w:r>
      <w:r w:rsidRPr="00656116">
        <w:rPr>
          <w:sz w:val="24"/>
          <w:szCs w:val="24"/>
        </w:rPr>
        <w:t xml:space="preserve"> – 202</w:t>
      </w:r>
      <w:r w:rsidR="0076578E">
        <w:rPr>
          <w:sz w:val="24"/>
          <w:szCs w:val="24"/>
        </w:rPr>
        <w:t>4</w:t>
      </w:r>
      <w:r w:rsidRPr="00656116">
        <w:rPr>
          <w:sz w:val="24"/>
          <w:szCs w:val="24"/>
        </w:rPr>
        <w:t xml:space="preserve"> учебный год </w:t>
      </w:r>
    </w:p>
    <w:p w:rsidR="00C74BA4" w:rsidRPr="00656116" w:rsidRDefault="0076578E" w:rsidP="00C74BA4">
      <w:pPr>
        <w:widowControl w:val="0"/>
        <w:tabs>
          <w:tab w:val="left" w:pos="1026"/>
        </w:tabs>
        <w:autoSpaceDE w:val="0"/>
        <w:autoSpaceDN w:val="0"/>
        <w:spacing w:after="0" w:line="240" w:lineRule="auto"/>
        <w:jc w:val="center"/>
        <w:outlineLvl w:val="0"/>
        <w:rPr>
          <w:sz w:val="24"/>
          <w:szCs w:val="24"/>
        </w:rPr>
      </w:pPr>
      <w:r>
        <w:rPr>
          <w:sz w:val="24"/>
          <w:szCs w:val="24"/>
        </w:rPr>
        <w:t>7</w:t>
      </w:r>
      <w:bookmarkStart w:id="0" w:name="_GoBack"/>
      <w:bookmarkEnd w:id="0"/>
      <w:r w:rsidR="00C74BA4" w:rsidRPr="00656116">
        <w:rPr>
          <w:sz w:val="24"/>
          <w:szCs w:val="24"/>
        </w:rPr>
        <w:t xml:space="preserve"> – </w:t>
      </w:r>
      <w:r w:rsidR="00C74BA4">
        <w:rPr>
          <w:sz w:val="24"/>
          <w:szCs w:val="24"/>
        </w:rPr>
        <w:t>9 класс</w:t>
      </w:r>
    </w:p>
    <w:p w:rsidR="00C74BA4" w:rsidRDefault="00C74BA4" w:rsidP="00C74BA4">
      <w:pPr>
        <w:spacing w:after="0" w:line="240" w:lineRule="auto"/>
        <w:rPr>
          <w:b/>
          <w:sz w:val="24"/>
          <w:szCs w:val="24"/>
        </w:rPr>
      </w:pPr>
    </w:p>
    <w:p w:rsidR="00C74BA4" w:rsidRPr="00293D37" w:rsidRDefault="00C74BA4" w:rsidP="00C74BA4">
      <w:pPr>
        <w:spacing w:after="0" w:line="240" w:lineRule="auto"/>
        <w:rPr>
          <w:sz w:val="24"/>
          <w:szCs w:val="24"/>
        </w:rPr>
      </w:pPr>
      <w:r w:rsidRPr="00293D37">
        <w:rPr>
          <w:b/>
          <w:sz w:val="24"/>
          <w:szCs w:val="24"/>
        </w:rPr>
        <w:t xml:space="preserve">План внеурочной деятельности </w:t>
      </w:r>
      <w:r w:rsidRPr="00293D37">
        <w:rPr>
          <w:sz w:val="24"/>
          <w:szCs w:val="24"/>
        </w:rPr>
        <w:t>обеспечивает учет индивидуальных особенностей и потребностей обучающихся в организации досуговой воспитательной деятельности.</w:t>
      </w:r>
    </w:p>
    <w:p w:rsidR="00C74BA4" w:rsidRPr="00293D37" w:rsidRDefault="00C74BA4" w:rsidP="00C74BA4">
      <w:pPr>
        <w:widowControl w:val="0"/>
        <w:tabs>
          <w:tab w:val="left" w:pos="4875"/>
          <w:tab w:val="left" w:pos="8735"/>
        </w:tabs>
        <w:autoSpaceDE w:val="0"/>
        <w:autoSpaceDN w:val="0"/>
        <w:spacing w:after="0" w:line="240" w:lineRule="auto"/>
        <w:ind w:firstLine="708"/>
        <w:rPr>
          <w:sz w:val="24"/>
          <w:szCs w:val="24"/>
        </w:rPr>
      </w:pPr>
      <w:r w:rsidRPr="00293D37">
        <w:rPr>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C74BA4" w:rsidRPr="00293D37" w:rsidRDefault="00C74BA4" w:rsidP="00C74BA4">
      <w:pPr>
        <w:widowControl w:val="0"/>
        <w:autoSpaceDE w:val="0"/>
        <w:autoSpaceDN w:val="0"/>
        <w:spacing w:after="0" w:line="240" w:lineRule="auto"/>
        <w:ind w:firstLine="708"/>
        <w:rPr>
          <w:sz w:val="24"/>
          <w:szCs w:val="24"/>
        </w:rPr>
      </w:pPr>
      <w:r w:rsidRPr="00293D37">
        <w:rPr>
          <w:sz w:val="24"/>
          <w:szCs w:val="24"/>
        </w:rPr>
        <w:t xml:space="preserve">План внеурочной деятельности определяет состав и структуру направлений, формы организации, объем </w:t>
      </w:r>
      <w:r w:rsidRPr="00293D37">
        <w:rPr>
          <w:sz w:val="24"/>
          <w:szCs w:val="24"/>
        </w:rPr>
        <w:lastRenderedPageBreak/>
        <w:t>внеурочной деятельности на уровне основного общего образования (до 1700 часов за четыре года обучения) с учетом интересов обучающихся и возможностей организации, осуществляющей образовательную деятельность.</w:t>
      </w:r>
    </w:p>
    <w:p w:rsidR="00C74BA4" w:rsidRPr="00293D37" w:rsidRDefault="00C74BA4" w:rsidP="00C74BA4">
      <w:pPr>
        <w:widowControl w:val="0"/>
        <w:autoSpaceDE w:val="0"/>
        <w:autoSpaceDN w:val="0"/>
        <w:spacing w:after="0" w:line="240" w:lineRule="auto"/>
        <w:ind w:firstLine="708"/>
        <w:rPr>
          <w:sz w:val="24"/>
          <w:szCs w:val="24"/>
        </w:rPr>
      </w:pPr>
      <w:r w:rsidRPr="00293D37">
        <w:rPr>
          <w:sz w:val="24"/>
          <w:szCs w:val="24"/>
        </w:rPr>
        <w:t>Программа внеурочной деятельности основного общего образования М</w:t>
      </w:r>
      <w:r>
        <w:rPr>
          <w:sz w:val="24"/>
          <w:szCs w:val="24"/>
        </w:rPr>
        <w:t>К</w:t>
      </w:r>
      <w:r w:rsidRPr="00293D37">
        <w:rPr>
          <w:sz w:val="24"/>
          <w:szCs w:val="24"/>
        </w:rPr>
        <w:t>ОУ «</w:t>
      </w:r>
      <w:r>
        <w:rPr>
          <w:sz w:val="24"/>
          <w:szCs w:val="24"/>
        </w:rPr>
        <w:t xml:space="preserve">Мушаковская </w:t>
      </w:r>
      <w:r w:rsidRPr="00293D37">
        <w:rPr>
          <w:sz w:val="24"/>
          <w:szCs w:val="24"/>
        </w:rPr>
        <w:t>СОШ » составлена с учетом психологических и психофизиологических характеристик возраста, педагогической целесообразности, имеющегося опыта работы в школе по организации внеурочной деятельности в воспитательной системе и системе дополнительного образования, организации всей жизни школы, включая ее инфраструктуру, создания благоприятного психологического климата, обеспечения рациональной организации учебного процесса и ориентируется на запросы и потребности учащихся и их родителей (законных представителей).</w:t>
      </w:r>
    </w:p>
    <w:p w:rsidR="00C74BA4" w:rsidRDefault="00C74BA4" w:rsidP="00C74BA4">
      <w:pPr>
        <w:widowControl w:val="0"/>
        <w:autoSpaceDE w:val="0"/>
        <w:autoSpaceDN w:val="0"/>
        <w:spacing w:after="0" w:line="240" w:lineRule="auto"/>
        <w:ind w:firstLine="708"/>
        <w:rPr>
          <w:sz w:val="24"/>
          <w:szCs w:val="24"/>
        </w:rPr>
      </w:pPr>
      <w:r w:rsidRPr="00293D37">
        <w:rPr>
          <w:b/>
          <w:sz w:val="24"/>
          <w:szCs w:val="24"/>
        </w:rPr>
        <w:t xml:space="preserve">Внеурочная деятельность </w:t>
      </w:r>
      <w:r w:rsidRPr="00293D37">
        <w:rPr>
          <w:sz w:val="24"/>
          <w:szCs w:val="24"/>
        </w:rPr>
        <w:t>обучающихся школы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Внеурочная деятельность школьников является составной частью учебно-воспитательного процесса и одной из форм организации свободного времени обучающихся.</w:t>
      </w:r>
    </w:p>
    <w:p w:rsidR="00C74BA4" w:rsidRPr="00293D37" w:rsidRDefault="00C74BA4" w:rsidP="00C74BA4">
      <w:pPr>
        <w:widowControl w:val="0"/>
        <w:autoSpaceDE w:val="0"/>
        <w:autoSpaceDN w:val="0"/>
        <w:spacing w:after="0" w:line="240" w:lineRule="auto"/>
        <w:ind w:firstLine="708"/>
        <w:rPr>
          <w:sz w:val="24"/>
          <w:szCs w:val="24"/>
        </w:rPr>
      </w:pPr>
      <w:r w:rsidRPr="00293D37">
        <w:rPr>
          <w:sz w:val="24"/>
          <w:szCs w:val="24"/>
        </w:rPr>
        <w:t xml:space="preserve"> </w:t>
      </w:r>
      <w:r w:rsidRPr="00293D37">
        <w:rPr>
          <w:b/>
          <w:sz w:val="24"/>
          <w:szCs w:val="24"/>
        </w:rPr>
        <w:t xml:space="preserve">Внеурочная  деятельность понимается преимущественно  </w:t>
      </w:r>
      <w:r w:rsidRPr="00293D37">
        <w:rPr>
          <w:sz w:val="24"/>
          <w:szCs w:val="24"/>
        </w:rPr>
        <w:t>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общественно-полезной деятельности.</w:t>
      </w:r>
    </w:p>
    <w:p w:rsidR="00C74BA4" w:rsidRPr="00293D37" w:rsidRDefault="00C74BA4" w:rsidP="00C74BA4">
      <w:pPr>
        <w:widowControl w:val="0"/>
        <w:autoSpaceDE w:val="0"/>
        <w:autoSpaceDN w:val="0"/>
        <w:spacing w:after="0" w:line="240" w:lineRule="auto"/>
        <w:ind w:firstLine="708"/>
        <w:rPr>
          <w:sz w:val="24"/>
          <w:szCs w:val="24"/>
        </w:rPr>
      </w:pPr>
      <w:r w:rsidRPr="00293D37">
        <w:rPr>
          <w:b/>
          <w:sz w:val="24"/>
          <w:szCs w:val="24"/>
        </w:rPr>
        <w:t xml:space="preserve">Внеурочная деятельность </w:t>
      </w:r>
      <w:r w:rsidRPr="00293D37">
        <w:rPr>
          <w:sz w:val="24"/>
          <w:szCs w:val="24"/>
        </w:rPr>
        <w:t>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C74BA4" w:rsidRPr="00293D37" w:rsidRDefault="00C74BA4" w:rsidP="00C74BA4">
      <w:pPr>
        <w:widowControl w:val="0"/>
        <w:autoSpaceDE w:val="0"/>
        <w:autoSpaceDN w:val="0"/>
        <w:spacing w:after="0" w:line="240" w:lineRule="auto"/>
        <w:ind w:firstLine="708"/>
        <w:rPr>
          <w:sz w:val="24"/>
          <w:szCs w:val="24"/>
        </w:rPr>
      </w:pPr>
      <w:r w:rsidRPr="00293D37">
        <w:rPr>
          <w:sz w:val="24"/>
          <w:szCs w:val="24"/>
        </w:rPr>
        <w:t xml:space="preserve">Каждый вид внеклассной деятельности: творческой, познавательной, спортивной, трудовой, игровой – обогащает </w:t>
      </w:r>
      <w:r w:rsidRPr="00293D37">
        <w:rPr>
          <w:sz w:val="24"/>
          <w:szCs w:val="24"/>
        </w:rPr>
        <w:lastRenderedPageBreak/>
        <w:t>опыт коллективного взаимодействия школьников в определённом аспекте, что в своей совокупности даёт большой воспитательный эффект.</w:t>
      </w:r>
    </w:p>
    <w:p w:rsidR="00C74BA4" w:rsidRPr="00293D37" w:rsidRDefault="00C74BA4" w:rsidP="00C74BA4">
      <w:pPr>
        <w:widowControl w:val="0"/>
        <w:tabs>
          <w:tab w:val="left" w:pos="851"/>
        </w:tabs>
        <w:autoSpaceDE w:val="0"/>
        <w:autoSpaceDN w:val="0"/>
        <w:spacing w:after="0" w:line="240" w:lineRule="auto"/>
        <w:rPr>
          <w:sz w:val="24"/>
          <w:szCs w:val="24"/>
        </w:rPr>
      </w:pPr>
      <w:r w:rsidRPr="00293D37">
        <w:rPr>
          <w:sz w:val="24"/>
          <w:szCs w:val="24"/>
        </w:rPr>
        <w:t xml:space="preserve">          При  организации  внеурочной деятельности используются </w:t>
      </w:r>
      <w:r w:rsidRPr="00293D37">
        <w:rPr>
          <w:b/>
          <w:i/>
          <w:sz w:val="24"/>
          <w:szCs w:val="24"/>
        </w:rPr>
        <w:t xml:space="preserve">регулярные </w:t>
      </w:r>
      <w:r w:rsidRPr="00293D37">
        <w:rPr>
          <w:sz w:val="24"/>
          <w:szCs w:val="24"/>
        </w:rPr>
        <w:t xml:space="preserve">занятия </w:t>
      </w:r>
      <w:r w:rsidRPr="00293D37">
        <w:rPr>
          <w:spacing w:val="-58"/>
          <w:sz w:val="24"/>
          <w:szCs w:val="24"/>
        </w:rPr>
        <w:t xml:space="preserve"> </w:t>
      </w:r>
      <w:r w:rsidRPr="00293D37">
        <w:rPr>
          <w:sz w:val="24"/>
          <w:szCs w:val="24"/>
        </w:rPr>
        <w:t>внеурочной</w:t>
      </w:r>
      <w:r w:rsidRPr="00293D37">
        <w:rPr>
          <w:spacing w:val="-1"/>
          <w:sz w:val="24"/>
          <w:szCs w:val="24"/>
        </w:rPr>
        <w:t xml:space="preserve"> </w:t>
      </w:r>
      <w:r w:rsidRPr="00293D37">
        <w:rPr>
          <w:sz w:val="24"/>
          <w:szCs w:val="24"/>
        </w:rPr>
        <w:t>деятельности,  которые</w:t>
      </w:r>
      <w:r w:rsidRPr="00293D37">
        <w:rPr>
          <w:spacing w:val="-2"/>
          <w:sz w:val="24"/>
          <w:szCs w:val="24"/>
        </w:rPr>
        <w:t xml:space="preserve"> </w:t>
      </w:r>
      <w:r w:rsidRPr="00293D37">
        <w:rPr>
          <w:sz w:val="24"/>
          <w:szCs w:val="24"/>
        </w:rPr>
        <w:t>проводятся с</w:t>
      </w:r>
      <w:r w:rsidRPr="00293D37">
        <w:rPr>
          <w:spacing w:val="-1"/>
          <w:sz w:val="24"/>
          <w:szCs w:val="24"/>
        </w:rPr>
        <w:t xml:space="preserve"> </w:t>
      </w:r>
      <w:r w:rsidRPr="00293D37">
        <w:rPr>
          <w:sz w:val="24"/>
          <w:szCs w:val="24"/>
        </w:rPr>
        <w:t xml:space="preserve">фиксируемой периодичностью (занятия в секциях ШСК, участие в </w:t>
      </w:r>
      <w:r>
        <w:rPr>
          <w:sz w:val="24"/>
          <w:szCs w:val="24"/>
        </w:rPr>
        <w:t>мероприятиях</w:t>
      </w:r>
      <w:r w:rsidRPr="00293D37">
        <w:rPr>
          <w:sz w:val="24"/>
          <w:szCs w:val="24"/>
        </w:rPr>
        <w:t xml:space="preserve"> первичной организации РДШ, тематические  классные часы и др.), и </w:t>
      </w:r>
      <w:r w:rsidRPr="00293D37">
        <w:rPr>
          <w:b/>
          <w:i/>
          <w:sz w:val="24"/>
          <w:szCs w:val="24"/>
        </w:rPr>
        <w:t>нерегулярные</w:t>
      </w:r>
      <w:r w:rsidRPr="00293D37">
        <w:rPr>
          <w:b/>
          <w:i/>
          <w:spacing w:val="1"/>
          <w:sz w:val="24"/>
          <w:szCs w:val="24"/>
        </w:rPr>
        <w:t xml:space="preserve"> </w:t>
      </w:r>
      <w:r w:rsidRPr="00293D37">
        <w:rPr>
          <w:sz w:val="24"/>
          <w:szCs w:val="24"/>
        </w:rPr>
        <w:t>занятия (походы , игры, конкурсы, предметные</w:t>
      </w:r>
      <w:r w:rsidRPr="00293D37">
        <w:rPr>
          <w:spacing w:val="1"/>
          <w:sz w:val="24"/>
          <w:szCs w:val="24"/>
        </w:rPr>
        <w:t xml:space="preserve"> </w:t>
      </w:r>
      <w:r w:rsidRPr="00293D37">
        <w:rPr>
          <w:sz w:val="24"/>
          <w:szCs w:val="24"/>
        </w:rPr>
        <w:t>недели, праздники, акции, проекты  и др.), такие занятия</w:t>
      </w:r>
      <w:r w:rsidRPr="00293D37">
        <w:rPr>
          <w:spacing w:val="1"/>
          <w:sz w:val="24"/>
          <w:szCs w:val="24"/>
        </w:rPr>
        <w:t xml:space="preserve"> </w:t>
      </w:r>
      <w:r w:rsidRPr="00293D37">
        <w:rPr>
          <w:sz w:val="24"/>
          <w:szCs w:val="24"/>
        </w:rPr>
        <w:t xml:space="preserve">планируются в рамках плана воспитательной работы школы и классного руководителя </w:t>
      </w:r>
      <w:r w:rsidRPr="00293D37">
        <w:rPr>
          <w:i/>
          <w:spacing w:val="-1"/>
          <w:sz w:val="24"/>
          <w:szCs w:val="24"/>
        </w:rPr>
        <w:t xml:space="preserve"> </w:t>
      </w:r>
      <w:r w:rsidRPr="00293D37">
        <w:rPr>
          <w:sz w:val="24"/>
          <w:szCs w:val="24"/>
        </w:rPr>
        <w:t>(месяц,  полугодие,</w:t>
      </w:r>
      <w:r w:rsidRPr="00293D37">
        <w:rPr>
          <w:spacing w:val="-1"/>
          <w:sz w:val="24"/>
          <w:szCs w:val="24"/>
        </w:rPr>
        <w:t xml:space="preserve">  </w:t>
      </w:r>
      <w:r w:rsidRPr="00293D37">
        <w:rPr>
          <w:sz w:val="24"/>
          <w:szCs w:val="24"/>
        </w:rPr>
        <w:t xml:space="preserve">каникулы </w:t>
      </w:r>
      <w:r w:rsidRPr="00293D37">
        <w:rPr>
          <w:spacing w:val="-1"/>
          <w:sz w:val="24"/>
          <w:szCs w:val="24"/>
        </w:rPr>
        <w:t xml:space="preserve"> </w:t>
      </w:r>
      <w:r w:rsidRPr="00293D37">
        <w:rPr>
          <w:sz w:val="24"/>
          <w:szCs w:val="24"/>
        </w:rPr>
        <w:t xml:space="preserve">и пр.)  –  в расчете до 10 часов в неделю. Школьник самостоятельно или при поддержке родителей выбирает, какие занятия  каких направлений он будет посещать.  </w:t>
      </w:r>
    </w:p>
    <w:p w:rsidR="00C74BA4" w:rsidRPr="00293D37" w:rsidRDefault="00C74BA4" w:rsidP="00C74BA4">
      <w:pPr>
        <w:widowControl w:val="0"/>
        <w:autoSpaceDE w:val="0"/>
        <w:autoSpaceDN w:val="0"/>
        <w:spacing w:after="0" w:line="240" w:lineRule="auto"/>
        <w:ind w:firstLine="599"/>
        <w:rPr>
          <w:sz w:val="24"/>
          <w:szCs w:val="24"/>
          <w:u w:val="single"/>
        </w:rPr>
      </w:pPr>
      <w:r w:rsidRPr="00293D37">
        <w:rPr>
          <w:sz w:val="24"/>
          <w:szCs w:val="24"/>
          <w:u w:val="single"/>
        </w:rPr>
        <w:t>Внеурочная деятельность, реализуемая через социокультурные связи школы.</w:t>
      </w:r>
    </w:p>
    <w:p w:rsidR="00C74BA4" w:rsidRPr="00D91753" w:rsidRDefault="00C74BA4" w:rsidP="00C74BA4">
      <w:pPr>
        <w:widowControl w:val="0"/>
        <w:autoSpaceDE w:val="0"/>
        <w:autoSpaceDN w:val="0"/>
        <w:spacing w:after="0" w:line="240" w:lineRule="auto"/>
        <w:ind w:firstLine="708"/>
        <w:rPr>
          <w:sz w:val="24"/>
          <w:szCs w:val="24"/>
        </w:rPr>
      </w:pPr>
      <w:r w:rsidRPr="00293D37">
        <w:rPr>
          <w:sz w:val="24"/>
          <w:szCs w:val="24"/>
        </w:rPr>
        <w:t>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w:t>
      </w:r>
    </w:p>
    <w:tbl>
      <w:tblPr>
        <w:tblW w:w="10592" w:type="dxa"/>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2"/>
        <w:gridCol w:w="6560"/>
      </w:tblGrid>
      <w:tr w:rsidR="00C74BA4" w:rsidRPr="00656116" w:rsidTr="00C74BA4">
        <w:trPr>
          <w:trHeight w:val="267"/>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firstLine="708"/>
              <w:rPr>
                <w:sz w:val="24"/>
                <w:szCs w:val="24"/>
              </w:rPr>
            </w:pPr>
            <w:r>
              <w:rPr>
                <w:sz w:val="24"/>
                <w:szCs w:val="24"/>
              </w:rPr>
              <w:tab/>
            </w:r>
            <w:r w:rsidRPr="00D91753">
              <w:rPr>
                <w:b/>
                <w:sz w:val="24"/>
                <w:szCs w:val="24"/>
              </w:rPr>
              <w:t>У</w:t>
            </w:r>
            <w:r w:rsidRPr="00656116">
              <w:rPr>
                <w:b/>
                <w:sz w:val="24"/>
                <w:szCs w:val="24"/>
              </w:rPr>
              <w:t>чреждения</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firstLine="708"/>
              <w:rPr>
                <w:sz w:val="24"/>
                <w:szCs w:val="24"/>
              </w:rPr>
            </w:pPr>
            <w:r w:rsidRPr="00656116">
              <w:rPr>
                <w:sz w:val="24"/>
                <w:szCs w:val="24"/>
              </w:rPr>
              <w:t>Основные направления взаимодействия</w:t>
            </w:r>
          </w:p>
        </w:tc>
      </w:tr>
      <w:tr w:rsidR="00C74BA4" w:rsidRPr="00656116" w:rsidTr="00C74BA4">
        <w:trPr>
          <w:trHeight w:val="617"/>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Pr>
                <w:sz w:val="24"/>
                <w:szCs w:val="24"/>
              </w:rPr>
              <w:t xml:space="preserve">ДЮСШ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Внеурочная творческая деятельность культурно-эстетической направленности; </w:t>
            </w:r>
          </w:p>
          <w:p w:rsidR="00C74BA4" w:rsidRPr="00656116" w:rsidRDefault="00C74BA4" w:rsidP="00C74BA4">
            <w:pPr>
              <w:widowControl w:val="0"/>
              <w:autoSpaceDE w:val="0"/>
              <w:autoSpaceDN w:val="0"/>
              <w:spacing w:after="0" w:line="240" w:lineRule="auto"/>
              <w:rPr>
                <w:sz w:val="24"/>
                <w:szCs w:val="24"/>
              </w:rPr>
            </w:pPr>
            <w:r w:rsidRPr="00656116">
              <w:rPr>
                <w:sz w:val="24"/>
                <w:szCs w:val="24"/>
              </w:rPr>
              <w:t>спортивно-оздоровительная деятельность;</w:t>
            </w:r>
          </w:p>
          <w:p w:rsidR="00C74BA4" w:rsidRPr="00656116" w:rsidRDefault="00C74BA4" w:rsidP="00C74BA4">
            <w:pPr>
              <w:widowControl w:val="0"/>
              <w:autoSpaceDE w:val="0"/>
              <w:autoSpaceDN w:val="0"/>
              <w:spacing w:after="0" w:line="240" w:lineRule="auto"/>
              <w:rPr>
                <w:sz w:val="24"/>
                <w:szCs w:val="24"/>
              </w:rPr>
            </w:pPr>
            <w:r w:rsidRPr="00656116">
              <w:rPr>
                <w:sz w:val="24"/>
                <w:szCs w:val="24"/>
              </w:rPr>
              <w:t>исследовательская деятельность</w:t>
            </w:r>
          </w:p>
          <w:p w:rsidR="00C74BA4" w:rsidRPr="00656116" w:rsidRDefault="00C74BA4" w:rsidP="00C74BA4">
            <w:pPr>
              <w:widowControl w:val="0"/>
              <w:autoSpaceDE w:val="0"/>
              <w:autoSpaceDN w:val="0"/>
              <w:spacing w:after="0" w:line="240" w:lineRule="auto"/>
              <w:rPr>
                <w:sz w:val="24"/>
                <w:szCs w:val="24"/>
              </w:rPr>
            </w:pPr>
            <w:r w:rsidRPr="00656116">
              <w:rPr>
                <w:sz w:val="24"/>
                <w:szCs w:val="24"/>
              </w:rPr>
              <w:t>Школа социального проектирования школьников</w:t>
            </w:r>
          </w:p>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 Городские  праздники, конкурсы, фестивали, соревнования, акции.</w:t>
            </w:r>
          </w:p>
        </w:tc>
      </w:tr>
      <w:tr w:rsidR="00C74BA4" w:rsidRPr="00656116" w:rsidTr="00C74BA4">
        <w:trPr>
          <w:trHeight w:val="617"/>
        </w:trPr>
        <w:tc>
          <w:tcPr>
            <w:tcW w:w="4032" w:type="dxa"/>
            <w:tcBorders>
              <w:top w:val="single" w:sz="4" w:space="0" w:color="auto"/>
              <w:left w:val="single" w:sz="4" w:space="0" w:color="auto"/>
              <w:bottom w:val="single" w:sz="4" w:space="0" w:color="auto"/>
              <w:right w:val="single" w:sz="4" w:space="0" w:color="auto"/>
            </w:tcBorders>
          </w:tcPr>
          <w:p w:rsidR="00C74BA4" w:rsidRPr="00656116" w:rsidRDefault="00C74BA4" w:rsidP="00C74BA4">
            <w:pPr>
              <w:widowControl w:val="0"/>
              <w:autoSpaceDE w:val="0"/>
              <w:autoSpaceDN w:val="0"/>
              <w:spacing w:after="0" w:line="240" w:lineRule="auto"/>
              <w:ind w:hanging="76"/>
              <w:rPr>
                <w:sz w:val="24"/>
                <w:szCs w:val="24"/>
              </w:rPr>
            </w:pPr>
            <w:r>
              <w:rPr>
                <w:sz w:val="24"/>
                <w:szCs w:val="24"/>
              </w:rPr>
              <w:t>Детский сад</w:t>
            </w:r>
          </w:p>
        </w:tc>
        <w:tc>
          <w:tcPr>
            <w:tcW w:w="6560" w:type="dxa"/>
            <w:tcBorders>
              <w:top w:val="single" w:sz="4" w:space="0" w:color="auto"/>
              <w:left w:val="single" w:sz="4" w:space="0" w:color="auto"/>
              <w:bottom w:val="single" w:sz="4" w:space="0" w:color="auto"/>
              <w:right w:val="single" w:sz="4" w:space="0" w:color="auto"/>
            </w:tcBorders>
          </w:tcPr>
          <w:p w:rsidR="00C74BA4" w:rsidRPr="00656116" w:rsidRDefault="00C74BA4" w:rsidP="00C74BA4">
            <w:pPr>
              <w:widowControl w:val="0"/>
              <w:autoSpaceDE w:val="0"/>
              <w:autoSpaceDN w:val="0"/>
              <w:spacing w:after="0" w:line="240" w:lineRule="auto"/>
              <w:rPr>
                <w:sz w:val="24"/>
                <w:szCs w:val="24"/>
              </w:rPr>
            </w:pPr>
            <w:r>
              <w:rPr>
                <w:sz w:val="24"/>
                <w:szCs w:val="24"/>
              </w:rPr>
              <w:t>Организация шефской помощи при проведении мероприятий</w:t>
            </w:r>
          </w:p>
        </w:tc>
      </w:tr>
      <w:tr w:rsidR="00C74BA4" w:rsidRPr="00656116" w:rsidTr="00C74BA4">
        <w:trPr>
          <w:trHeight w:val="272"/>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Pr>
                <w:sz w:val="24"/>
                <w:szCs w:val="24"/>
              </w:rPr>
              <w:t>Школьный музей</w:t>
            </w:r>
            <w:r w:rsidRPr="00656116">
              <w:rPr>
                <w:sz w:val="24"/>
                <w:szCs w:val="24"/>
              </w:rPr>
              <w:t xml:space="preserve">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Посещение музея: экскурсии, участие в квестах и встречах, посв. Дням Воинск</w:t>
            </w:r>
            <w:r>
              <w:rPr>
                <w:sz w:val="24"/>
                <w:szCs w:val="24"/>
              </w:rPr>
              <w:t>ой</w:t>
            </w:r>
            <w:r w:rsidRPr="00656116">
              <w:rPr>
                <w:sz w:val="24"/>
                <w:szCs w:val="24"/>
              </w:rPr>
              <w:t xml:space="preserve"> славы России</w:t>
            </w:r>
          </w:p>
        </w:tc>
      </w:tr>
      <w:tr w:rsidR="00C74BA4" w:rsidRPr="00656116" w:rsidTr="00C74BA4">
        <w:trPr>
          <w:trHeight w:val="436"/>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Pr>
                <w:sz w:val="24"/>
                <w:szCs w:val="24"/>
              </w:rPr>
              <w:t>Районный музей им.Кривоногова</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Посещение выставок и экспозиций</w:t>
            </w:r>
          </w:p>
        </w:tc>
      </w:tr>
      <w:tr w:rsidR="00C74BA4" w:rsidRPr="00656116" w:rsidTr="00C74BA4">
        <w:trPr>
          <w:trHeight w:val="1029"/>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Pr>
                <w:sz w:val="24"/>
                <w:szCs w:val="24"/>
              </w:rPr>
              <w:lastRenderedPageBreak/>
              <w:t xml:space="preserve">Сельская </w:t>
            </w:r>
            <w:r w:rsidRPr="00656116">
              <w:rPr>
                <w:sz w:val="24"/>
                <w:szCs w:val="24"/>
              </w:rPr>
              <w:t xml:space="preserve">библиотека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Выставки, мероприятия культурной и нравственной направленности (встречи, беседы, библиотечные уроки и т.д.) </w:t>
            </w:r>
          </w:p>
        </w:tc>
      </w:tr>
      <w:tr w:rsidR="00C74BA4" w:rsidRPr="00656116" w:rsidTr="00C74BA4">
        <w:trPr>
          <w:trHeight w:val="938"/>
        </w:trPr>
        <w:tc>
          <w:tcPr>
            <w:tcW w:w="4032" w:type="dxa"/>
            <w:tcBorders>
              <w:top w:val="single" w:sz="4" w:space="0" w:color="auto"/>
              <w:left w:val="single" w:sz="4" w:space="0" w:color="auto"/>
              <w:bottom w:val="single" w:sz="4" w:space="0" w:color="auto"/>
              <w:right w:val="single" w:sz="4" w:space="0" w:color="auto"/>
            </w:tcBorders>
          </w:tcPr>
          <w:p w:rsidR="00C74BA4" w:rsidRPr="00656116" w:rsidRDefault="00C74BA4" w:rsidP="00C74BA4">
            <w:pPr>
              <w:widowControl w:val="0"/>
              <w:autoSpaceDE w:val="0"/>
              <w:autoSpaceDN w:val="0"/>
              <w:spacing w:after="0" w:line="240" w:lineRule="auto"/>
              <w:ind w:hanging="76"/>
              <w:rPr>
                <w:sz w:val="24"/>
                <w:szCs w:val="24"/>
              </w:rPr>
            </w:pPr>
            <w:r>
              <w:rPr>
                <w:sz w:val="24"/>
                <w:szCs w:val="24"/>
              </w:rPr>
              <w:t>Сельский Дом культуры</w:t>
            </w:r>
          </w:p>
        </w:tc>
        <w:tc>
          <w:tcPr>
            <w:tcW w:w="6560" w:type="dxa"/>
            <w:tcBorders>
              <w:top w:val="single" w:sz="4" w:space="0" w:color="auto"/>
              <w:left w:val="single" w:sz="4" w:space="0" w:color="auto"/>
              <w:bottom w:val="single" w:sz="4" w:space="0" w:color="auto"/>
              <w:right w:val="single" w:sz="4" w:space="0" w:color="auto"/>
            </w:tcBorders>
          </w:tcPr>
          <w:p w:rsidR="00C74BA4" w:rsidRPr="00656116" w:rsidRDefault="00C74BA4" w:rsidP="00C74BA4">
            <w:pPr>
              <w:widowControl w:val="0"/>
              <w:autoSpaceDE w:val="0"/>
              <w:autoSpaceDN w:val="0"/>
              <w:spacing w:after="0" w:line="240" w:lineRule="auto"/>
              <w:rPr>
                <w:sz w:val="24"/>
                <w:szCs w:val="24"/>
              </w:rPr>
            </w:pPr>
            <w:r>
              <w:rPr>
                <w:sz w:val="24"/>
                <w:szCs w:val="24"/>
              </w:rPr>
              <w:t xml:space="preserve">Совместные мероприятия к праздничным датам , посещение кружков на базе клуба </w:t>
            </w:r>
          </w:p>
        </w:tc>
      </w:tr>
      <w:tr w:rsidR="00C74BA4" w:rsidRPr="00656116" w:rsidTr="00C74BA4">
        <w:trPr>
          <w:trHeight w:val="413"/>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Pr>
                <w:sz w:val="24"/>
                <w:szCs w:val="24"/>
              </w:rPr>
              <w:t>Совет ветеранов ТО «Мушаковский»</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Организация совместных акций</w:t>
            </w:r>
          </w:p>
        </w:tc>
      </w:tr>
      <w:tr w:rsidR="00C74BA4" w:rsidRPr="00656116" w:rsidTr="00C74BA4">
        <w:trPr>
          <w:trHeight w:val="692"/>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Pr>
                <w:sz w:val="24"/>
                <w:szCs w:val="24"/>
              </w:rPr>
              <w:t xml:space="preserve">Отдел молодежи </w:t>
            </w:r>
            <w:r w:rsidRPr="00656116">
              <w:rPr>
                <w:sz w:val="24"/>
                <w:szCs w:val="24"/>
              </w:rPr>
              <w:t xml:space="preserve">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Организация совместных мероприятий, праздников, соревнований, конкурсов</w:t>
            </w:r>
          </w:p>
        </w:tc>
      </w:tr>
      <w:tr w:rsidR="00C74BA4" w:rsidRPr="00656116" w:rsidTr="00C74BA4">
        <w:trPr>
          <w:trHeight w:val="676"/>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sidRPr="00656116">
              <w:rPr>
                <w:sz w:val="24"/>
                <w:szCs w:val="24"/>
              </w:rPr>
              <w:t>КДН</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 xml:space="preserve">Организация  совместной профилактической работы с учащимися </w:t>
            </w:r>
          </w:p>
        </w:tc>
      </w:tr>
      <w:tr w:rsidR="00C74BA4" w:rsidRPr="00656116" w:rsidTr="00C74BA4">
        <w:trPr>
          <w:trHeight w:val="723"/>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sidRPr="00656116">
              <w:rPr>
                <w:sz w:val="24"/>
                <w:szCs w:val="24"/>
              </w:rPr>
              <w:t xml:space="preserve">ПДН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Организация совместной профилактической работы с учащимися</w:t>
            </w:r>
          </w:p>
        </w:tc>
      </w:tr>
      <w:tr w:rsidR="00C74BA4" w:rsidRPr="00656116" w:rsidTr="00C74BA4">
        <w:trPr>
          <w:trHeight w:val="1029"/>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sidRPr="00656116">
              <w:rPr>
                <w:sz w:val="24"/>
                <w:szCs w:val="24"/>
              </w:rPr>
              <w:t>ГИБДД</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Организация совместной профилактической работы с учащимися</w:t>
            </w:r>
          </w:p>
          <w:p w:rsidR="00C74BA4" w:rsidRPr="00656116" w:rsidRDefault="00C74BA4" w:rsidP="00C74BA4">
            <w:pPr>
              <w:widowControl w:val="0"/>
              <w:autoSpaceDE w:val="0"/>
              <w:autoSpaceDN w:val="0"/>
              <w:spacing w:after="0" w:line="240" w:lineRule="auto"/>
              <w:rPr>
                <w:sz w:val="24"/>
                <w:szCs w:val="24"/>
              </w:rPr>
            </w:pPr>
          </w:p>
        </w:tc>
      </w:tr>
      <w:tr w:rsidR="00C74BA4" w:rsidRPr="00656116" w:rsidTr="00C74BA4">
        <w:trPr>
          <w:trHeight w:val="1264"/>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sidRPr="00656116">
              <w:rPr>
                <w:sz w:val="24"/>
                <w:szCs w:val="24"/>
              </w:rPr>
              <w:t xml:space="preserve">Пожарная часть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Посещение пожарной части в целях профориентационной работы, участие в соревнованиях по пожарно-прикладному виду спорта, проведение профилактической работы с учащимися</w:t>
            </w:r>
          </w:p>
        </w:tc>
      </w:tr>
      <w:tr w:rsidR="00C74BA4" w:rsidRPr="00656116" w:rsidTr="00C74BA4">
        <w:trPr>
          <w:trHeight w:val="692"/>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r w:rsidRPr="00656116">
              <w:rPr>
                <w:sz w:val="24"/>
                <w:szCs w:val="24"/>
              </w:rPr>
              <w:t xml:space="preserve">Военный комиссариат </w:t>
            </w: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Организация встреч, посещение военной части, «День призывника»</w:t>
            </w:r>
          </w:p>
        </w:tc>
      </w:tr>
      <w:tr w:rsidR="00C74BA4" w:rsidRPr="00656116" w:rsidTr="00C74BA4">
        <w:trPr>
          <w:trHeight w:val="692"/>
        </w:trPr>
        <w:tc>
          <w:tcPr>
            <w:tcW w:w="4032"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ind w:hanging="76"/>
              <w:rPr>
                <w:sz w:val="24"/>
                <w:szCs w:val="24"/>
              </w:rPr>
            </w:pPr>
          </w:p>
        </w:tc>
        <w:tc>
          <w:tcPr>
            <w:tcW w:w="6560" w:type="dxa"/>
            <w:tcBorders>
              <w:top w:val="single" w:sz="4" w:space="0" w:color="auto"/>
              <w:left w:val="single" w:sz="4" w:space="0" w:color="auto"/>
              <w:bottom w:val="single" w:sz="4" w:space="0" w:color="auto"/>
              <w:right w:val="single" w:sz="4" w:space="0" w:color="auto"/>
            </w:tcBorders>
            <w:hideMark/>
          </w:tcPr>
          <w:p w:rsidR="00C74BA4" w:rsidRPr="00656116" w:rsidRDefault="00C74BA4" w:rsidP="00C74BA4">
            <w:pPr>
              <w:widowControl w:val="0"/>
              <w:autoSpaceDE w:val="0"/>
              <w:autoSpaceDN w:val="0"/>
              <w:spacing w:after="0" w:line="240" w:lineRule="auto"/>
              <w:rPr>
                <w:sz w:val="24"/>
                <w:szCs w:val="24"/>
              </w:rPr>
            </w:pPr>
            <w:r w:rsidRPr="00656116">
              <w:rPr>
                <w:sz w:val="24"/>
                <w:szCs w:val="24"/>
              </w:rPr>
              <w:t>Организация совместной работы в целях профориентации: экскурсии в «День открытых дверей», встречи с представителями учебных заведений, со студентами</w:t>
            </w:r>
          </w:p>
        </w:tc>
      </w:tr>
    </w:tbl>
    <w:p w:rsidR="00C74BA4" w:rsidRDefault="00C74BA4" w:rsidP="00C74BA4">
      <w:pPr>
        <w:widowControl w:val="0"/>
        <w:tabs>
          <w:tab w:val="left" w:pos="1410"/>
        </w:tabs>
        <w:autoSpaceDE w:val="0"/>
        <w:autoSpaceDN w:val="0"/>
        <w:spacing w:after="0" w:line="240" w:lineRule="auto"/>
        <w:rPr>
          <w:sz w:val="24"/>
          <w:szCs w:val="24"/>
        </w:rPr>
      </w:pPr>
    </w:p>
    <w:p w:rsidR="00C74BA4" w:rsidRPr="00293D37" w:rsidRDefault="00C74BA4" w:rsidP="00C74BA4">
      <w:pPr>
        <w:widowControl w:val="0"/>
        <w:tabs>
          <w:tab w:val="left" w:pos="1410"/>
        </w:tabs>
        <w:autoSpaceDE w:val="0"/>
        <w:autoSpaceDN w:val="0"/>
        <w:spacing w:after="0" w:line="240" w:lineRule="auto"/>
        <w:rPr>
          <w:b/>
          <w:sz w:val="24"/>
          <w:szCs w:val="24"/>
        </w:rPr>
      </w:pPr>
      <w:r w:rsidRPr="00293D37">
        <w:rPr>
          <w:b/>
          <w:sz w:val="24"/>
          <w:szCs w:val="24"/>
        </w:rPr>
        <w:t>Реализуемые образовательные программы и проекты внеурочной деятельности:</w:t>
      </w:r>
    </w:p>
    <w:tbl>
      <w:tblPr>
        <w:tblW w:w="10257"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6"/>
        <w:gridCol w:w="1134"/>
        <w:gridCol w:w="2145"/>
        <w:gridCol w:w="264"/>
        <w:gridCol w:w="2552"/>
        <w:gridCol w:w="2196"/>
      </w:tblGrid>
      <w:tr w:rsidR="00C74BA4" w:rsidRPr="00293D37" w:rsidTr="00C74BA4">
        <w:trPr>
          <w:trHeight w:val="241"/>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Направления развития </w:t>
            </w:r>
            <w:r w:rsidRPr="00293D37">
              <w:rPr>
                <w:sz w:val="24"/>
                <w:szCs w:val="24"/>
              </w:rPr>
              <w:lastRenderedPageBreak/>
              <w:t>личности</w:t>
            </w: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hanging="218"/>
              <w:rPr>
                <w:sz w:val="24"/>
                <w:szCs w:val="24"/>
              </w:rPr>
            </w:pPr>
            <w:r w:rsidRPr="00293D37">
              <w:rPr>
                <w:sz w:val="24"/>
                <w:szCs w:val="24"/>
              </w:rPr>
              <w:lastRenderedPageBreak/>
              <w:t>К</w:t>
            </w:r>
            <w:r>
              <w:rPr>
                <w:sz w:val="24"/>
                <w:szCs w:val="24"/>
              </w:rPr>
              <w:t xml:space="preserve">  класс</w:t>
            </w:r>
            <w:r w:rsidRPr="00293D37">
              <w:rPr>
                <w:sz w:val="24"/>
                <w:szCs w:val="24"/>
              </w:rPr>
              <w:t xml:space="preserve"> </w:t>
            </w:r>
          </w:p>
        </w:tc>
        <w:tc>
          <w:tcPr>
            <w:tcW w:w="2145"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Программы</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Проекты</w:t>
            </w:r>
          </w:p>
        </w:tc>
        <w:tc>
          <w:tcPr>
            <w:tcW w:w="2816" w:type="dxa"/>
            <w:gridSpan w:val="2"/>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За счёт каких средств оплачиваются часы</w:t>
            </w:r>
          </w:p>
        </w:tc>
        <w:tc>
          <w:tcPr>
            <w:tcW w:w="219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Pr>
                <w:sz w:val="24"/>
                <w:szCs w:val="24"/>
              </w:rPr>
              <w:t>п</w:t>
            </w:r>
            <w:r w:rsidRPr="00293D37">
              <w:rPr>
                <w:sz w:val="24"/>
                <w:szCs w:val="24"/>
              </w:rPr>
              <w:t>едагог, должность</w:t>
            </w:r>
          </w:p>
        </w:tc>
      </w:tr>
      <w:tr w:rsidR="00C74BA4" w:rsidRPr="00293D37" w:rsidTr="00C74BA4">
        <w:trPr>
          <w:trHeight w:val="1592"/>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hanging="34"/>
              <w:rPr>
                <w:sz w:val="24"/>
                <w:szCs w:val="24"/>
              </w:rPr>
            </w:pPr>
            <w:r w:rsidRPr="00293D37">
              <w:rPr>
                <w:sz w:val="24"/>
                <w:szCs w:val="24"/>
              </w:rPr>
              <w:lastRenderedPageBreak/>
              <w:t>Духовно-нравственное и патриотическое</w:t>
            </w: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5–9 классы</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r w:rsidRPr="00293D37">
              <w:rPr>
                <w:sz w:val="24"/>
                <w:szCs w:val="24"/>
              </w:rPr>
              <w:tab/>
              <w:t>5 – 9 класс</w:t>
            </w:r>
          </w:p>
        </w:tc>
        <w:tc>
          <w:tcPr>
            <w:tcW w:w="2145"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-Акция «Поздравь ветерана»</w:t>
            </w:r>
          </w:p>
          <w:p w:rsidR="00C74BA4" w:rsidRDefault="00C74BA4" w:rsidP="00C74BA4">
            <w:pPr>
              <w:widowControl w:val="0"/>
              <w:tabs>
                <w:tab w:val="left" w:pos="1410"/>
              </w:tabs>
              <w:autoSpaceDE w:val="0"/>
              <w:autoSpaceDN w:val="0"/>
              <w:spacing w:after="0" w:line="240" w:lineRule="auto"/>
              <w:rPr>
                <w:sz w:val="24"/>
                <w:szCs w:val="24"/>
              </w:rPr>
            </w:pPr>
            <w:r w:rsidRPr="00293D37">
              <w:rPr>
                <w:sz w:val="24"/>
                <w:szCs w:val="24"/>
              </w:rPr>
              <w:t>-</w:t>
            </w:r>
            <w:r>
              <w:rPr>
                <w:sz w:val="24"/>
                <w:szCs w:val="24"/>
              </w:rPr>
              <w:t xml:space="preserve">Месячник </w:t>
            </w:r>
            <w:r w:rsidRPr="00293D37">
              <w:rPr>
                <w:sz w:val="24"/>
                <w:szCs w:val="24"/>
              </w:rPr>
              <w:t xml:space="preserve"> </w:t>
            </w:r>
            <w:r>
              <w:rPr>
                <w:sz w:val="24"/>
                <w:szCs w:val="24"/>
              </w:rPr>
              <w:t xml:space="preserve">по ГПВ </w:t>
            </w:r>
          </w:p>
          <w:p w:rsidR="00C74BA4" w:rsidRDefault="00C74BA4" w:rsidP="00C74BA4">
            <w:pPr>
              <w:widowControl w:val="0"/>
              <w:tabs>
                <w:tab w:val="left" w:pos="1410"/>
              </w:tabs>
              <w:autoSpaceDE w:val="0"/>
              <w:autoSpaceDN w:val="0"/>
              <w:spacing w:after="0" w:line="240" w:lineRule="auto"/>
              <w:rPr>
                <w:bCs/>
                <w:sz w:val="24"/>
                <w:szCs w:val="24"/>
              </w:rPr>
            </w:pPr>
            <w:r w:rsidRPr="00293D37">
              <w:rPr>
                <w:bCs/>
                <w:sz w:val="24"/>
                <w:szCs w:val="24"/>
              </w:rPr>
              <w:t>-</w:t>
            </w:r>
            <w:r>
              <w:rPr>
                <w:bCs/>
                <w:sz w:val="24"/>
                <w:szCs w:val="24"/>
              </w:rPr>
              <w:t>Митинг у памятника</w:t>
            </w:r>
            <w:r w:rsidRPr="00293D37">
              <w:rPr>
                <w:bCs/>
                <w:sz w:val="24"/>
                <w:szCs w:val="24"/>
              </w:rPr>
              <w:t xml:space="preserve"> </w:t>
            </w:r>
          </w:p>
          <w:p w:rsidR="00C74BA4" w:rsidRPr="00293D37" w:rsidRDefault="00C74BA4" w:rsidP="00C74BA4">
            <w:pPr>
              <w:widowControl w:val="0"/>
              <w:tabs>
                <w:tab w:val="left" w:pos="1410"/>
              </w:tabs>
              <w:autoSpaceDE w:val="0"/>
              <w:autoSpaceDN w:val="0"/>
              <w:spacing w:after="0" w:line="240" w:lineRule="auto"/>
              <w:rPr>
                <w:sz w:val="24"/>
                <w:szCs w:val="24"/>
              </w:rPr>
            </w:pPr>
            <w:r>
              <w:rPr>
                <w:sz w:val="24"/>
                <w:szCs w:val="24"/>
              </w:rPr>
              <w:t>Цикл классных часов «Разговор о важном»</w:t>
            </w:r>
          </w:p>
        </w:tc>
        <w:tc>
          <w:tcPr>
            <w:tcW w:w="2816" w:type="dxa"/>
            <w:gridSpan w:val="2"/>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(в соответствии с должностными инструкциями, кл рук – за счёт вознаграждения и стимулирующих доплат)</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По планам воспитательной работы школы и классов  </w:t>
            </w:r>
          </w:p>
        </w:tc>
        <w:tc>
          <w:tcPr>
            <w:tcW w:w="219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Зам дир по ВР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Педагог-организатор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Классные руководители</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5 – 9 классов</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r>
      <w:tr w:rsidR="00C74BA4" w:rsidRPr="00293D37" w:rsidTr="00C74BA4">
        <w:trPr>
          <w:trHeight w:val="274"/>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Социальное</w:t>
            </w: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5 – 9 классы</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r w:rsidRPr="00293D37">
              <w:rPr>
                <w:sz w:val="24"/>
                <w:szCs w:val="24"/>
              </w:rPr>
              <w:tab/>
              <w:t>5 – 9 класс</w:t>
            </w:r>
          </w:p>
        </w:tc>
        <w:tc>
          <w:tcPr>
            <w:tcW w:w="2145"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-«Весенняя неделя добра»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-Акция в районе, посв</w:t>
            </w:r>
            <w:r>
              <w:rPr>
                <w:sz w:val="24"/>
                <w:szCs w:val="24"/>
              </w:rPr>
              <w:t>ященная</w:t>
            </w:r>
            <w:r w:rsidRPr="00293D37">
              <w:rPr>
                <w:sz w:val="24"/>
                <w:szCs w:val="24"/>
              </w:rPr>
              <w:t xml:space="preserve">. Дню пожилого человека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w:t>
            </w:r>
          </w:p>
          <w:p w:rsidR="00C74BA4" w:rsidRPr="00293D37" w:rsidRDefault="00C74BA4" w:rsidP="00C74BA4">
            <w:pPr>
              <w:widowControl w:val="0"/>
              <w:tabs>
                <w:tab w:val="left" w:pos="1410"/>
              </w:tabs>
              <w:autoSpaceDE w:val="0"/>
              <w:autoSpaceDN w:val="0"/>
              <w:spacing w:after="0" w:line="240" w:lineRule="auto"/>
              <w:rPr>
                <w:sz w:val="24"/>
                <w:szCs w:val="24"/>
              </w:rPr>
            </w:pPr>
          </w:p>
        </w:tc>
        <w:tc>
          <w:tcPr>
            <w:tcW w:w="2816" w:type="dxa"/>
            <w:gridSpan w:val="2"/>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(в соответствии с должностными инструкциями, кл рук – за счёт вознаграждения и стимулирующих доплат)</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По планам воспитательной работы школы и классов  </w:t>
            </w:r>
          </w:p>
        </w:tc>
        <w:tc>
          <w:tcPr>
            <w:tcW w:w="219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Зам дир по ВР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Педагог-организатор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Классные руководители</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5 – 9 классов</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r>
      <w:tr w:rsidR="00C74BA4" w:rsidRPr="00293D37" w:rsidTr="00C74BA4">
        <w:trPr>
          <w:trHeight w:val="609"/>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Общеинтеллектуальное</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5 – 9 классы</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r w:rsidRPr="00293D37">
              <w:rPr>
                <w:sz w:val="24"/>
                <w:szCs w:val="24"/>
              </w:rPr>
              <w:tab/>
              <w:t>5 – 9 класс</w:t>
            </w:r>
          </w:p>
        </w:tc>
        <w:tc>
          <w:tcPr>
            <w:tcW w:w="2145"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w:t>
            </w:r>
            <w:r>
              <w:rPr>
                <w:sz w:val="24"/>
                <w:szCs w:val="24"/>
              </w:rPr>
              <w:t>Участие в мероприятиях РДШ</w:t>
            </w:r>
            <w:r w:rsidRPr="00293D37">
              <w:rPr>
                <w:sz w:val="24"/>
                <w:szCs w:val="24"/>
              </w:rPr>
              <w:t xml:space="preserve"> «Что? Где? Когда?»</w:t>
            </w:r>
          </w:p>
          <w:p w:rsidR="00C74BA4" w:rsidRPr="00293D37" w:rsidRDefault="00C74BA4" w:rsidP="00C74BA4">
            <w:pPr>
              <w:widowControl w:val="0"/>
              <w:tabs>
                <w:tab w:val="left" w:pos="1410"/>
              </w:tabs>
              <w:autoSpaceDE w:val="0"/>
              <w:autoSpaceDN w:val="0"/>
              <w:spacing w:after="0" w:line="240" w:lineRule="auto"/>
              <w:rPr>
                <w:sz w:val="24"/>
                <w:szCs w:val="24"/>
              </w:rPr>
            </w:pP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-Викторины</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-Экскурсии</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-Предметные олимпиады</w:t>
            </w:r>
          </w:p>
        </w:tc>
        <w:tc>
          <w:tcPr>
            <w:tcW w:w="2816" w:type="dxa"/>
            <w:gridSpan w:val="2"/>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(в соответствии с должностными инструкциями, кл рук – за счёт вознаграждения и стимулирующих доплат)</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По планам воспитательной работы школы и классов  </w:t>
            </w:r>
          </w:p>
        </w:tc>
        <w:tc>
          <w:tcPr>
            <w:tcW w:w="2196" w:type="dxa"/>
            <w:tcMar>
              <w:top w:w="0" w:type="dxa"/>
              <w:left w:w="108" w:type="dxa"/>
              <w:bottom w:w="0" w:type="dxa"/>
              <w:right w:w="108" w:type="dxa"/>
            </w:tcMar>
          </w:tcPr>
          <w:p w:rsidR="00C74BA4"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Педагог-организатор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Зам дир по ВР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Классные руководители </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5 – 9 классов </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r>
      <w:tr w:rsidR="00C74BA4" w:rsidRPr="00293D37" w:rsidTr="00C74BA4">
        <w:trPr>
          <w:trHeight w:val="341"/>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Общекультурное</w:t>
            </w: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5 – 9 классы</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r w:rsidRPr="00293D37">
              <w:rPr>
                <w:sz w:val="24"/>
                <w:szCs w:val="24"/>
              </w:rPr>
              <w:tab/>
              <w:t>5 – 9 класс</w:t>
            </w:r>
          </w:p>
        </w:tc>
        <w:tc>
          <w:tcPr>
            <w:tcW w:w="2145" w:type="dxa"/>
            <w:tcMar>
              <w:top w:w="0" w:type="dxa"/>
              <w:left w:w="108" w:type="dxa"/>
              <w:bottom w:w="0" w:type="dxa"/>
              <w:right w:w="108" w:type="dxa"/>
            </w:tcMar>
          </w:tcPr>
          <w:p w:rsidR="00C74BA4" w:rsidRDefault="00C74BA4" w:rsidP="00C74BA4">
            <w:pPr>
              <w:widowControl w:val="0"/>
              <w:tabs>
                <w:tab w:val="left" w:pos="1410"/>
              </w:tabs>
              <w:autoSpaceDE w:val="0"/>
              <w:autoSpaceDN w:val="0"/>
              <w:spacing w:after="0" w:line="240" w:lineRule="auto"/>
              <w:rPr>
                <w:sz w:val="24"/>
                <w:szCs w:val="24"/>
              </w:rPr>
            </w:pPr>
            <w:r w:rsidRPr="00293D37">
              <w:rPr>
                <w:sz w:val="24"/>
                <w:szCs w:val="24"/>
              </w:rPr>
              <w:t>-</w:t>
            </w:r>
            <w:r>
              <w:rPr>
                <w:sz w:val="24"/>
                <w:szCs w:val="24"/>
              </w:rPr>
              <w:t>Концерт к Дню матери</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-Конкурс новогодних газет</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-Конкурс плакатов, посв. Дню Победы</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lastRenderedPageBreak/>
              <w:t>-Смотр-конкурс классных уголков</w:t>
            </w:r>
          </w:p>
          <w:p w:rsidR="00C74BA4" w:rsidRPr="00293D37" w:rsidRDefault="00C74BA4" w:rsidP="00C74BA4">
            <w:pPr>
              <w:widowControl w:val="0"/>
              <w:tabs>
                <w:tab w:val="left" w:pos="1410"/>
              </w:tabs>
              <w:autoSpaceDE w:val="0"/>
              <w:autoSpaceDN w:val="0"/>
              <w:spacing w:after="0" w:line="240" w:lineRule="auto"/>
              <w:rPr>
                <w:sz w:val="24"/>
                <w:szCs w:val="24"/>
              </w:rPr>
            </w:pPr>
            <w:r>
              <w:rPr>
                <w:sz w:val="24"/>
                <w:szCs w:val="24"/>
              </w:rPr>
              <w:t>-</w:t>
            </w:r>
          </w:p>
        </w:tc>
        <w:tc>
          <w:tcPr>
            <w:tcW w:w="2816" w:type="dxa"/>
            <w:gridSpan w:val="2"/>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lastRenderedPageBreak/>
              <w:t xml:space="preserve"> (в соответствии с должностными инструкциями, кл рук – за счёт вознаграждения и стимулирующих доплат)</w:t>
            </w:r>
          </w:p>
          <w:p w:rsidR="00C74BA4" w:rsidRPr="00293D37" w:rsidRDefault="00C74BA4" w:rsidP="00C74BA4">
            <w:pPr>
              <w:widowControl w:val="0"/>
              <w:tabs>
                <w:tab w:val="left" w:pos="1410"/>
              </w:tabs>
              <w:autoSpaceDE w:val="0"/>
              <w:autoSpaceDN w:val="0"/>
              <w:spacing w:after="0" w:line="240" w:lineRule="auto"/>
              <w:ind w:hanging="33"/>
              <w:rPr>
                <w:sz w:val="24"/>
                <w:szCs w:val="24"/>
              </w:rPr>
            </w:pPr>
            <w:r w:rsidRPr="00293D37">
              <w:rPr>
                <w:sz w:val="24"/>
                <w:szCs w:val="24"/>
              </w:rPr>
              <w:t xml:space="preserve">По планам воспитательной работы </w:t>
            </w:r>
            <w:r w:rsidRPr="00293D37">
              <w:rPr>
                <w:sz w:val="24"/>
                <w:szCs w:val="24"/>
              </w:rPr>
              <w:lastRenderedPageBreak/>
              <w:t>школы и классов</w:t>
            </w:r>
          </w:p>
        </w:tc>
        <w:tc>
          <w:tcPr>
            <w:tcW w:w="219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lastRenderedPageBreak/>
              <w:t xml:space="preserve">Зам дир по ВР </w:t>
            </w:r>
          </w:p>
          <w:p w:rsidR="00C74BA4" w:rsidRPr="00293D37" w:rsidRDefault="00C74BA4" w:rsidP="00C74BA4">
            <w:pPr>
              <w:widowControl w:val="0"/>
              <w:tabs>
                <w:tab w:val="left" w:pos="1410"/>
              </w:tabs>
              <w:autoSpaceDE w:val="0"/>
              <w:autoSpaceDN w:val="0"/>
              <w:spacing w:after="0" w:line="240" w:lineRule="auto"/>
              <w:ind w:hanging="34"/>
              <w:rPr>
                <w:sz w:val="24"/>
                <w:szCs w:val="24"/>
              </w:rPr>
            </w:pPr>
            <w:r w:rsidRPr="00293D37">
              <w:rPr>
                <w:sz w:val="24"/>
                <w:szCs w:val="24"/>
              </w:rPr>
              <w:t xml:space="preserve">Педагог- организатор Классные руководители </w:t>
            </w:r>
          </w:p>
          <w:p w:rsidR="00C74BA4" w:rsidRPr="00293D37" w:rsidRDefault="00C74BA4" w:rsidP="00C74BA4">
            <w:pPr>
              <w:widowControl w:val="0"/>
              <w:tabs>
                <w:tab w:val="left" w:pos="1410"/>
              </w:tabs>
              <w:autoSpaceDE w:val="0"/>
              <w:autoSpaceDN w:val="0"/>
              <w:spacing w:after="0" w:line="240" w:lineRule="auto"/>
              <w:ind w:hanging="34"/>
              <w:rPr>
                <w:sz w:val="24"/>
                <w:szCs w:val="24"/>
              </w:rPr>
            </w:pPr>
            <w:r w:rsidRPr="00293D37">
              <w:rPr>
                <w:sz w:val="24"/>
                <w:szCs w:val="24"/>
              </w:rPr>
              <w:t xml:space="preserve">5 – 9 классов </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r>
      <w:tr w:rsidR="00C74BA4" w:rsidRPr="00293D37" w:rsidTr="00C74BA4">
        <w:trPr>
          <w:trHeight w:val="4129"/>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firstLine="65"/>
              <w:rPr>
                <w:sz w:val="24"/>
                <w:szCs w:val="24"/>
              </w:rPr>
            </w:pPr>
            <w:r w:rsidRPr="00293D37">
              <w:rPr>
                <w:sz w:val="24"/>
                <w:szCs w:val="24"/>
              </w:rPr>
              <w:lastRenderedPageBreak/>
              <w:t>Спортивно-оздоровительное</w:t>
            </w: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5 – 9 классы</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c>
          <w:tcPr>
            <w:tcW w:w="2409" w:type="dxa"/>
            <w:gridSpan w:val="2"/>
            <w:tcMar>
              <w:top w:w="0" w:type="dxa"/>
              <w:left w:w="108" w:type="dxa"/>
              <w:bottom w:w="0" w:type="dxa"/>
              <w:right w:w="108" w:type="dxa"/>
            </w:tcMar>
          </w:tcPr>
          <w:p w:rsidR="00C74BA4" w:rsidRDefault="00C74BA4" w:rsidP="00C74BA4">
            <w:pPr>
              <w:widowControl w:val="0"/>
              <w:tabs>
                <w:tab w:val="left" w:pos="1410"/>
              </w:tabs>
              <w:autoSpaceDE w:val="0"/>
              <w:autoSpaceDN w:val="0"/>
              <w:spacing w:after="0" w:line="240" w:lineRule="auto"/>
              <w:rPr>
                <w:sz w:val="24"/>
                <w:szCs w:val="24"/>
              </w:rPr>
            </w:pPr>
            <w:r w:rsidRPr="00293D37">
              <w:rPr>
                <w:sz w:val="24"/>
                <w:szCs w:val="24"/>
              </w:rPr>
              <w:t>- Образовательные программы дополнительного образования</w:t>
            </w:r>
            <w:r>
              <w:rPr>
                <w:sz w:val="24"/>
                <w:szCs w:val="24"/>
              </w:rPr>
              <w:t xml:space="preserve"> :секции по б</w:t>
            </w:r>
            <w:r w:rsidRPr="00293D37">
              <w:rPr>
                <w:sz w:val="24"/>
                <w:szCs w:val="24"/>
              </w:rPr>
              <w:t>аскетбол</w:t>
            </w:r>
            <w:r>
              <w:rPr>
                <w:sz w:val="24"/>
                <w:szCs w:val="24"/>
              </w:rPr>
              <w:t xml:space="preserve">у и </w:t>
            </w:r>
          </w:p>
          <w:p w:rsidR="00C74BA4" w:rsidRPr="00293D37" w:rsidRDefault="00C74BA4" w:rsidP="00C74BA4">
            <w:pPr>
              <w:widowControl w:val="0"/>
              <w:tabs>
                <w:tab w:val="left" w:pos="1410"/>
              </w:tabs>
              <w:autoSpaceDE w:val="0"/>
              <w:autoSpaceDN w:val="0"/>
              <w:spacing w:after="0" w:line="240" w:lineRule="auto"/>
              <w:rPr>
                <w:sz w:val="24"/>
                <w:szCs w:val="24"/>
              </w:rPr>
            </w:pPr>
            <w:r>
              <w:rPr>
                <w:sz w:val="24"/>
                <w:szCs w:val="24"/>
              </w:rPr>
              <w:t>в</w:t>
            </w:r>
            <w:r w:rsidRPr="00293D37">
              <w:rPr>
                <w:sz w:val="24"/>
                <w:szCs w:val="24"/>
              </w:rPr>
              <w:t>олейбол</w:t>
            </w:r>
            <w:r>
              <w:rPr>
                <w:sz w:val="24"/>
                <w:szCs w:val="24"/>
              </w:rPr>
              <w:t>у</w:t>
            </w:r>
            <w:r w:rsidRPr="00293D37">
              <w:rPr>
                <w:sz w:val="24"/>
                <w:szCs w:val="24"/>
              </w:rPr>
              <w:t>,</w:t>
            </w:r>
            <w:r>
              <w:rPr>
                <w:sz w:val="24"/>
                <w:szCs w:val="24"/>
              </w:rPr>
              <w:t xml:space="preserve"> «Стрельба из пневматической винтовки»</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«Дни здоровья»</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Спортивные </w:t>
            </w:r>
            <w:r>
              <w:rPr>
                <w:sz w:val="24"/>
                <w:szCs w:val="24"/>
              </w:rPr>
              <w:t>мероприятия в школе, районе, республике</w:t>
            </w:r>
          </w:p>
        </w:tc>
        <w:tc>
          <w:tcPr>
            <w:tcW w:w="2552"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(в соответствии с должностными инструкциями, кл рук – за счёт вознаграждения и стимулирующих доплат)</w:t>
            </w:r>
          </w:p>
          <w:p w:rsidR="00C74BA4" w:rsidRPr="00293D37" w:rsidRDefault="00C74BA4" w:rsidP="00C74BA4">
            <w:pPr>
              <w:widowControl w:val="0"/>
              <w:tabs>
                <w:tab w:val="left" w:pos="1410"/>
              </w:tabs>
              <w:autoSpaceDE w:val="0"/>
              <w:autoSpaceDN w:val="0"/>
              <w:spacing w:after="0" w:line="240" w:lineRule="auto"/>
              <w:ind w:hanging="33"/>
              <w:rPr>
                <w:sz w:val="24"/>
                <w:szCs w:val="24"/>
              </w:rPr>
            </w:pPr>
            <w:r w:rsidRPr="00293D37">
              <w:rPr>
                <w:sz w:val="24"/>
                <w:szCs w:val="24"/>
              </w:rPr>
              <w:t>По планам воспитательной работы</w:t>
            </w:r>
          </w:p>
          <w:p w:rsidR="00C74BA4" w:rsidRPr="00293D37" w:rsidRDefault="00C74BA4" w:rsidP="00C74BA4">
            <w:pPr>
              <w:widowControl w:val="0"/>
              <w:tabs>
                <w:tab w:val="left" w:pos="1410"/>
              </w:tabs>
              <w:autoSpaceDE w:val="0"/>
              <w:autoSpaceDN w:val="0"/>
              <w:spacing w:after="0" w:line="240" w:lineRule="auto"/>
              <w:ind w:hanging="33"/>
              <w:rPr>
                <w:sz w:val="24"/>
                <w:szCs w:val="24"/>
              </w:rPr>
            </w:pPr>
            <w:r>
              <w:rPr>
                <w:sz w:val="24"/>
                <w:szCs w:val="24"/>
              </w:rPr>
              <w:t>ш</w:t>
            </w:r>
            <w:r w:rsidRPr="00293D37">
              <w:rPr>
                <w:sz w:val="24"/>
                <w:szCs w:val="24"/>
              </w:rPr>
              <w:t xml:space="preserve">колы  </w:t>
            </w:r>
          </w:p>
        </w:tc>
        <w:tc>
          <w:tcPr>
            <w:tcW w:w="2196" w:type="dxa"/>
            <w:tcMar>
              <w:top w:w="0" w:type="dxa"/>
              <w:left w:w="108" w:type="dxa"/>
              <w:bottom w:w="0" w:type="dxa"/>
              <w:right w:w="108" w:type="dxa"/>
            </w:tcMar>
          </w:tcPr>
          <w:p w:rsidR="00C74BA4"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Тренер  ШСК </w:t>
            </w:r>
          </w:p>
          <w:p w:rsidR="00C74BA4" w:rsidRPr="00293D37" w:rsidRDefault="00C74BA4" w:rsidP="00C74BA4">
            <w:pPr>
              <w:widowControl w:val="0"/>
              <w:tabs>
                <w:tab w:val="left" w:pos="1410"/>
              </w:tabs>
              <w:autoSpaceDE w:val="0"/>
              <w:autoSpaceDN w:val="0"/>
              <w:spacing w:after="0" w:line="240" w:lineRule="auto"/>
              <w:rPr>
                <w:sz w:val="24"/>
                <w:szCs w:val="24"/>
              </w:rPr>
            </w:pPr>
            <w:r>
              <w:rPr>
                <w:sz w:val="24"/>
                <w:szCs w:val="24"/>
              </w:rPr>
              <w:t>Тренеры ДЮСШ</w:t>
            </w: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Классные руководители </w:t>
            </w:r>
          </w:p>
          <w:p w:rsidR="00C74BA4" w:rsidRPr="00293D37" w:rsidRDefault="00C74BA4" w:rsidP="00C74BA4">
            <w:pPr>
              <w:widowControl w:val="0"/>
              <w:tabs>
                <w:tab w:val="left" w:pos="1410"/>
              </w:tabs>
              <w:autoSpaceDE w:val="0"/>
              <w:autoSpaceDN w:val="0"/>
              <w:spacing w:after="0" w:line="240" w:lineRule="auto"/>
              <w:ind w:hanging="34"/>
              <w:rPr>
                <w:sz w:val="24"/>
                <w:szCs w:val="24"/>
              </w:rPr>
            </w:pPr>
            <w:r w:rsidRPr="00293D37">
              <w:rPr>
                <w:sz w:val="24"/>
                <w:szCs w:val="24"/>
              </w:rPr>
              <w:t xml:space="preserve">5 – 9 классов </w:t>
            </w:r>
          </w:p>
          <w:p w:rsidR="00C74BA4" w:rsidRPr="00293D37" w:rsidRDefault="00C74BA4" w:rsidP="00C74BA4">
            <w:pPr>
              <w:widowControl w:val="0"/>
              <w:tabs>
                <w:tab w:val="left" w:pos="1410"/>
              </w:tabs>
              <w:autoSpaceDE w:val="0"/>
              <w:autoSpaceDN w:val="0"/>
              <w:spacing w:after="0" w:line="240" w:lineRule="auto"/>
              <w:rPr>
                <w:sz w:val="24"/>
                <w:szCs w:val="24"/>
              </w:rPr>
            </w:pPr>
          </w:p>
          <w:p w:rsidR="00C74BA4" w:rsidRPr="00293D37" w:rsidRDefault="00C74BA4" w:rsidP="00C74BA4">
            <w:pPr>
              <w:widowControl w:val="0"/>
              <w:tabs>
                <w:tab w:val="left" w:pos="1410"/>
              </w:tabs>
              <w:autoSpaceDE w:val="0"/>
              <w:autoSpaceDN w:val="0"/>
              <w:spacing w:after="0" w:line="240" w:lineRule="auto"/>
              <w:rPr>
                <w:sz w:val="24"/>
                <w:szCs w:val="24"/>
              </w:rPr>
            </w:pPr>
            <w:r w:rsidRPr="00293D37">
              <w:rPr>
                <w:sz w:val="24"/>
                <w:szCs w:val="24"/>
              </w:rPr>
              <w:t xml:space="preserve"> </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p>
          <w:p w:rsidR="00C74BA4" w:rsidRPr="00293D37" w:rsidRDefault="00C74BA4" w:rsidP="00C74BA4">
            <w:pPr>
              <w:widowControl w:val="0"/>
              <w:tabs>
                <w:tab w:val="left" w:pos="1410"/>
              </w:tabs>
              <w:autoSpaceDE w:val="0"/>
              <w:autoSpaceDN w:val="0"/>
              <w:spacing w:after="0" w:line="240" w:lineRule="auto"/>
              <w:ind w:firstLine="599"/>
              <w:rPr>
                <w:sz w:val="24"/>
                <w:szCs w:val="24"/>
              </w:rPr>
            </w:pPr>
            <w:r w:rsidRPr="00293D37">
              <w:rPr>
                <w:sz w:val="24"/>
                <w:szCs w:val="24"/>
              </w:rPr>
              <w:t xml:space="preserve"> </w:t>
            </w:r>
          </w:p>
          <w:p w:rsidR="00C74BA4" w:rsidRPr="00293D37" w:rsidRDefault="00C74BA4" w:rsidP="00C74BA4">
            <w:pPr>
              <w:widowControl w:val="0"/>
              <w:tabs>
                <w:tab w:val="left" w:pos="1410"/>
              </w:tabs>
              <w:autoSpaceDE w:val="0"/>
              <w:autoSpaceDN w:val="0"/>
              <w:spacing w:after="0" w:line="240" w:lineRule="auto"/>
              <w:ind w:firstLine="599"/>
              <w:rPr>
                <w:sz w:val="24"/>
                <w:szCs w:val="24"/>
              </w:rPr>
            </w:pPr>
          </w:p>
        </w:tc>
      </w:tr>
      <w:tr w:rsidR="00C74BA4" w:rsidRPr="00293D37" w:rsidTr="00C74BA4">
        <w:trPr>
          <w:trHeight w:val="4129"/>
        </w:trPr>
        <w:tc>
          <w:tcPr>
            <w:tcW w:w="196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ind w:firstLine="65"/>
              <w:rPr>
                <w:sz w:val="24"/>
                <w:szCs w:val="24"/>
              </w:rPr>
            </w:pPr>
          </w:p>
        </w:tc>
        <w:tc>
          <w:tcPr>
            <w:tcW w:w="1134"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p>
        </w:tc>
        <w:tc>
          <w:tcPr>
            <w:tcW w:w="2409" w:type="dxa"/>
            <w:gridSpan w:val="2"/>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p>
        </w:tc>
        <w:tc>
          <w:tcPr>
            <w:tcW w:w="2552"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p>
        </w:tc>
        <w:tc>
          <w:tcPr>
            <w:tcW w:w="2196" w:type="dxa"/>
            <w:tcMar>
              <w:top w:w="0" w:type="dxa"/>
              <w:left w:w="108" w:type="dxa"/>
              <w:bottom w:w="0" w:type="dxa"/>
              <w:right w:w="108" w:type="dxa"/>
            </w:tcMar>
          </w:tcPr>
          <w:p w:rsidR="00C74BA4" w:rsidRPr="00293D37" w:rsidRDefault="00C74BA4" w:rsidP="00C74BA4">
            <w:pPr>
              <w:widowControl w:val="0"/>
              <w:tabs>
                <w:tab w:val="left" w:pos="1410"/>
              </w:tabs>
              <w:autoSpaceDE w:val="0"/>
              <w:autoSpaceDN w:val="0"/>
              <w:spacing w:after="0" w:line="240" w:lineRule="auto"/>
              <w:rPr>
                <w:sz w:val="24"/>
                <w:szCs w:val="24"/>
              </w:rPr>
            </w:pPr>
          </w:p>
        </w:tc>
      </w:tr>
    </w:tbl>
    <w:p w:rsidR="00C74BA4" w:rsidRDefault="00C74BA4" w:rsidP="00C74BA4">
      <w:pPr>
        <w:widowControl w:val="0"/>
        <w:autoSpaceDE w:val="0"/>
        <w:autoSpaceDN w:val="0"/>
        <w:spacing w:after="0" w:line="240" w:lineRule="auto"/>
        <w:rPr>
          <w:sz w:val="24"/>
          <w:szCs w:val="24"/>
        </w:rPr>
      </w:pPr>
    </w:p>
    <w:p w:rsidR="00C74BA4" w:rsidRDefault="00C74BA4" w:rsidP="00C74BA4">
      <w:pPr>
        <w:widowControl w:val="0"/>
        <w:autoSpaceDE w:val="0"/>
        <w:autoSpaceDN w:val="0"/>
        <w:spacing w:after="0" w:line="240" w:lineRule="auto"/>
        <w:rPr>
          <w:b/>
          <w:bCs/>
          <w:sz w:val="24"/>
          <w:szCs w:val="24"/>
          <w:u w:val="single"/>
        </w:rPr>
      </w:pPr>
    </w:p>
    <w:p w:rsidR="00C74BA4" w:rsidRDefault="00C74BA4" w:rsidP="00C74BA4">
      <w:pPr>
        <w:widowControl w:val="0"/>
        <w:autoSpaceDE w:val="0"/>
        <w:autoSpaceDN w:val="0"/>
        <w:spacing w:after="0" w:line="240" w:lineRule="auto"/>
        <w:rPr>
          <w:b/>
          <w:bCs/>
          <w:sz w:val="24"/>
          <w:szCs w:val="24"/>
          <w:u w:val="single"/>
        </w:rPr>
      </w:pPr>
    </w:p>
    <w:p w:rsidR="00C74BA4" w:rsidRPr="00293D37" w:rsidRDefault="00C74BA4" w:rsidP="00C74BA4">
      <w:pPr>
        <w:widowControl w:val="0"/>
        <w:autoSpaceDE w:val="0"/>
        <w:autoSpaceDN w:val="0"/>
        <w:spacing w:after="0" w:line="240" w:lineRule="auto"/>
        <w:rPr>
          <w:sz w:val="24"/>
          <w:szCs w:val="24"/>
        </w:rPr>
      </w:pPr>
    </w:p>
    <w:p w:rsidR="00C74BA4" w:rsidRDefault="00C74BA4" w:rsidP="00C74BA4">
      <w:pPr>
        <w:widowControl w:val="0"/>
        <w:autoSpaceDE w:val="0"/>
        <w:autoSpaceDN w:val="0"/>
        <w:spacing w:after="0" w:line="240" w:lineRule="auto"/>
        <w:jc w:val="center"/>
        <w:outlineLvl w:val="1"/>
        <w:rPr>
          <w:b/>
          <w:bCs/>
          <w:sz w:val="24"/>
          <w:szCs w:val="24"/>
        </w:rPr>
      </w:pPr>
    </w:p>
    <w:p w:rsidR="00C74BA4" w:rsidRDefault="00C74BA4" w:rsidP="00C74BA4">
      <w:pPr>
        <w:widowControl w:val="0"/>
        <w:autoSpaceDE w:val="0"/>
        <w:autoSpaceDN w:val="0"/>
        <w:spacing w:after="0" w:line="240" w:lineRule="auto"/>
        <w:jc w:val="center"/>
        <w:outlineLvl w:val="1"/>
        <w:rPr>
          <w:b/>
          <w:bCs/>
          <w:sz w:val="24"/>
          <w:szCs w:val="24"/>
        </w:rPr>
      </w:pPr>
    </w:p>
    <w:p w:rsidR="00C74BA4" w:rsidRDefault="00C74BA4" w:rsidP="00C74BA4">
      <w:pPr>
        <w:widowControl w:val="0"/>
        <w:autoSpaceDE w:val="0"/>
        <w:autoSpaceDN w:val="0"/>
        <w:spacing w:after="0" w:line="240" w:lineRule="auto"/>
        <w:jc w:val="center"/>
        <w:outlineLvl w:val="1"/>
        <w:rPr>
          <w:b/>
          <w:bCs/>
          <w:sz w:val="24"/>
          <w:szCs w:val="24"/>
        </w:rPr>
      </w:pPr>
    </w:p>
    <w:p w:rsidR="00C74BA4" w:rsidRDefault="00C74BA4" w:rsidP="00C74BA4">
      <w:pPr>
        <w:widowControl w:val="0"/>
        <w:autoSpaceDE w:val="0"/>
        <w:autoSpaceDN w:val="0"/>
        <w:spacing w:after="0" w:line="240" w:lineRule="auto"/>
        <w:jc w:val="center"/>
        <w:outlineLvl w:val="1"/>
        <w:rPr>
          <w:b/>
          <w:bCs/>
          <w:sz w:val="24"/>
          <w:szCs w:val="24"/>
        </w:rPr>
      </w:pPr>
    </w:p>
    <w:p w:rsidR="00C74BA4" w:rsidRPr="00D91753" w:rsidRDefault="00C74BA4" w:rsidP="00C74BA4">
      <w:pPr>
        <w:widowControl w:val="0"/>
        <w:autoSpaceDE w:val="0"/>
        <w:autoSpaceDN w:val="0"/>
        <w:spacing w:after="0" w:line="240" w:lineRule="auto"/>
        <w:jc w:val="center"/>
        <w:outlineLvl w:val="1"/>
        <w:rPr>
          <w:bCs/>
          <w:sz w:val="24"/>
          <w:szCs w:val="24"/>
        </w:rPr>
      </w:pPr>
      <w:r>
        <w:rPr>
          <w:b/>
          <w:bCs/>
          <w:sz w:val="24"/>
          <w:szCs w:val="24"/>
        </w:rPr>
        <w:t>Учебный п</w:t>
      </w:r>
      <w:r w:rsidRPr="00D7461A">
        <w:rPr>
          <w:b/>
          <w:bCs/>
          <w:sz w:val="24"/>
          <w:szCs w:val="24"/>
        </w:rPr>
        <w:t>лан внеурочной</w:t>
      </w:r>
      <w:r w:rsidRPr="00293D37">
        <w:rPr>
          <w:b/>
          <w:bCs/>
          <w:sz w:val="24"/>
          <w:szCs w:val="24"/>
        </w:rPr>
        <w:t xml:space="preserve"> деятельности для 5 - 9 классов</w:t>
      </w:r>
      <w:r w:rsidRPr="00D91753">
        <w:rPr>
          <w:bCs/>
          <w:sz w:val="24"/>
          <w:szCs w:val="24"/>
        </w:rPr>
        <w:t xml:space="preserve"> </w:t>
      </w:r>
      <w:r w:rsidRPr="00225D7E">
        <w:rPr>
          <w:bCs/>
          <w:sz w:val="24"/>
          <w:szCs w:val="24"/>
        </w:rPr>
        <w:t>на 202</w:t>
      </w:r>
      <w:r>
        <w:rPr>
          <w:bCs/>
          <w:sz w:val="24"/>
          <w:szCs w:val="24"/>
        </w:rPr>
        <w:t>2</w:t>
      </w:r>
      <w:r w:rsidRPr="00225D7E">
        <w:rPr>
          <w:bCs/>
          <w:sz w:val="24"/>
          <w:szCs w:val="24"/>
        </w:rPr>
        <w:t xml:space="preserve"> – 2</w:t>
      </w:r>
      <w:r>
        <w:rPr>
          <w:bCs/>
          <w:sz w:val="24"/>
          <w:szCs w:val="24"/>
        </w:rPr>
        <w:t>3</w:t>
      </w:r>
      <w:r w:rsidRPr="00225D7E">
        <w:rPr>
          <w:bCs/>
          <w:sz w:val="24"/>
          <w:szCs w:val="24"/>
        </w:rPr>
        <w:t xml:space="preserve"> учебный год</w:t>
      </w:r>
    </w:p>
    <w:tbl>
      <w:tblPr>
        <w:tblStyle w:val="a3"/>
        <w:tblpPr w:leftFromText="180" w:rightFromText="180" w:vertAnchor="text" w:horzAnchor="page" w:tblpX="530" w:tblpY="471"/>
        <w:tblW w:w="12821" w:type="dxa"/>
        <w:tblLayout w:type="fixed"/>
        <w:tblLook w:val="04A0" w:firstRow="1" w:lastRow="0" w:firstColumn="1" w:lastColumn="0" w:noHBand="0" w:noVBand="1"/>
      </w:tblPr>
      <w:tblGrid>
        <w:gridCol w:w="1637"/>
        <w:gridCol w:w="1784"/>
        <w:gridCol w:w="4476"/>
        <w:gridCol w:w="713"/>
        <w:gridCol w:w="426"/>
        <w:gridCol w:w="561"/>
        <w:gridCol w:w="6"/>
        <w:gridCol w:w="567"/>
        <w:gridCol w:w="570"/>
        <w:gridCol w:w="1403"/>
        <w:gridCol w:w="678"/>
      </w:tblGrid>
      <w:tr w:rsidR="00C74BA4" w:rsidRPr="005908D4" w:rsidTr="00C74BA4">
        <w:trPr>
          <w:gridAfter w:val="2"/>
          <w:wAfter w:w="2081" w:type="dxa"/>
          <w:trHeight w:val="345"/>
        </w:trPr>
        <w:tc>
          <w:tcPr>
            <w:tcW w:w="1637" w:type="dxa"/>
            <w:vMerge w:val="restart"/>
          </w:tcPr>
          <w:p w:rsidR="00C74BA4" w:rsidRPr="005908D4" w:rsidRDefault="00C74BA4" w:rsidP="00C74BA4">
            <w:pPr>
              <w:rPr>
                <w:sz w:val="24"/>
                <w:szCs w:val="24"/>
              </w:rPr>
            </w:pPr>
            <w:r w:rsidRPr="005908D4">
              <w:rPr>
                <w:sz w:val="24"/>
                <w:szCs w:val="24"/>
              </w:rPr>
              <w:t>Основные компоненты</w:t>
            </w:r>
          </w:p>
          <w:p w:rsidR="00C74BA4" w:rsidRPr="005908D4" w:rsidRDefault="00C74BA4" w:rsidP="00C74BA4">
            <w:pPr>
              <w:rPr>
                <w:szCs w:val="20"/>
              </w:rPr>
            </w:pPr>
            <w:r w:rsidRPr="005908D4">
              <w:rPr>
                <w:szCs w:val="20"/>
              </w:rPr>
              <w:t>(с указанием форм реализации)</w:t>
            </w:r>
          </w:p>
        </w:tc>
        <w:tc>
          <w:tcPr>
            <w:tcW w:w="1784" w:type="dxa"/>
            <w:vMerge w:val="restart"/>
          </w:tcPr>
          <w:p w:rsidR="00C74BA4" w:rsidRDefault="00C74BA4" w:rsidP="00C74BA4">
            <w:pPr>
              <w:rPr>
                <w:sz w:val="24"/>
                <w:szCs w:val="24"/>
              </w:rPr>
            </w:pPr>
            <w:r>
              <w:rPr>
                <w:sz w:val="24"/>
                <w:szCs w:val="24"/>
              </w:rPr>
              <w:t>Название</w:t>
            </w:r>
          </w:p>
          <w:p w:rsidR="00C74BA4" w:rsidRDefault="00C74BA4" w:rsidP="00C74BA4">
            <w:pPr>
              <w:rPr>
                <w:sz w:val="24"/>
                <w:szCs w:val="24"/>
              </w:rPr>
            </w:pPr>
            <w:r>
              <w:rPr>
                <w:sz w:val="24"/>
                <w:szCs w:val="24"/>
              </w:rPr>
              <w:t xml:space="preserve">Рабочих программ </w:t>
            </w:r>
          </w:p>
          <w:p w:rsidR="00C74BA4" w:rsidRPr="005908D4" w:rsidRDefault="00C74BA4" w:rsidP="00C74BA4">
            <w:pPr>
              <w:rPr>
                <w:sz w:val="24"/>
                <w:szCs w:val="24"/>
              </w:rPr>
            </w:pPr>
          </w:p>
        </w:tc>
        <w:tc>
          <w:tcPr>
            <w:tcW w:w="4476" w:type="dxa"/>
            <w:vMerge w:val="restart"/>
          </w:tcPr>
          <w:p w:rsidR="00C74BA4" w:rsidRPr="005908D4" w:rsidRDefault="00C74BA4" w:rsidP="00C74BA4">
            <w:pPr>
              <w:rPr>
                <w:sz w:val="24"/>
                <w:szCs w:val="24"/>
              </w:rPr>
            </w:pPr>
            <w:r>
              <w:rPr>
                <w:sz w:val="24"/>
                <w:szCs w:val="24"/>
              </w:rPr>
              <w:t>Направление деятельности</w:t>
            </w:r>
          </w:p>
        </w:tc>
        <w:tc>
          <w:tcPr>
            <w:tcW w:w="2843" w:type="dxa"/>
            <w:gridSpan w:val="6"/>
            <w:tcBorders>
              <w:top w:val="single" w:sz="4" w:space="0" w:color="auto"/>
              <w:bottom w:val="single" w:sz="4" w:space="0" w:color="auto"/>
              <w:right w:val="single" w:sz="4" w:space="0" w:color="auto"/>
            </w:tcBorders>
            <w:shd w:val="clear" w:color="auto" w:fill="auto"/>
          </w:tcPr>
          <w:p w:rsidR="00C74BA4" w:rsidRPr="005908D4" w:rsidRDefault="00C74BA4" w:rsidP="00C74BA4">
            <w:r>
              <w:t>классы</w:t>
            </w:r>
          </w:p>
        </w:tc>
      </w:tr>
      <w:tr w:rsidR="00C74BA4" w:rsidRPr="005908D4" w:rsidTr="00C74BA4">
        <w:trPr>
          <w:gridAfter w:val="2"/>
          <w:wAfter w:w="2081" w:type="dxa"/>
          <w:trHeight w:val="423"/>
        </w:trPr>
        <w:tc>
          <w:tcPr>
            <w:tcW w:w="1637" w:type="dxa"/>
            <w:vMerge/>
          </w:tcPr>
          <w:p w:rsidR="00C74BA4" w:rsidRPr="005908D4" w:rsidRDefault="00C74BA4" w:rsidP="00C74BA4">
            <w:pPr>
              <w:rPr>
                <w:sz w:val="24"/>
                <w:szCs w:val="24"/>
              </w:rPr>
            </w:pPr>
          </w:p>
        </w:tc>
        <w:tc>
          <w:tcPr>
            <w:tcW w:w="1784" w:type="dxa"/>
            <w:vMerge/>
          </w:tcPr>
          <w:p w:rsidR="00C74BA4" w:rsidRDefault="00C74BA4" w:rsidP="00C74BA4">
            <w:pPr>
              <w:rPr>
                <w:sz w:val="24"/>
                <w:szCs w:val="24"/>
              </w:rPr>
            </w:pPr>
          </w:p>
        </w:tc>
        <w:tc>
          <w:tcPr>
            <w:tcW w:w="4476" w:type="dxa"/>
            <w:vMerge/>
          </w:tcPr>
          <w:p w:rsidR="00C74BA4" w:rsidRDefault="00C74BA4" w:rsidP="00C74BA4">
            <w:pPr>
              <w:rPr>
                <w:sz w:val="24"/>
                <w:szCs w:val="24"/>
              </w:rPr>
            </w:pPr>
          </w:p>
        </w:tc>
        <w:tc>
          <w:tcPr>
            <w:tcW w:w="713" w:type="dxa"/>
          </w:tcPr>
          <w:p w:rsidR="00C74BA4" w:rsidRDefault="00C74BA4" w:rsidP="00C74BA4">
            <w:pPr>
              <w:rPr>
                <w:sz w:val="24"/>
                <w:szCs w:val="24"/>
              </w:rPr>
            </w:pPr>
            <w:r>
              <w:rPr>
                <w:sz w:val="24"/>
                <w:szCs w:val="24"/>
              </w:rPr>
              <w:t xml:space="preserve"> 5 </w:t>
            </w:r>
          </w:p>
        </w:tc>
        <w:tc>
          <w:tcPr>
            <w:tcW w:w="426" w:type="dxa"/>
          </w:tcPr>
          <w:p w:rsidR="00C74BA4" w:rsidRDefault="00C74BA4" w:rsidP="00C74BA4">
            <w:pPr>
              <w:rPr>
                <w:sz w:val="24"/>
                <w:szCs w:val="24"/>
              </w:rPr>
            </w:pPr>
            <w:r>
              <w:rPr>
                <w:sz w:val="24"/>
                <w:szCs w:val="24"/>
              </w:rPr>
              <w:t xml:space="preserve"> 6</w:t>
            </w:r>
          </w:p>
        </w:tc>
        <w:tc>
          <w:tcPr>
            <w:tcW w:w="567" w:type="dxa"/>
            <w:gridSpan w:val="2"/>
          </w:tcPr>
          <w:p w:rsidR="00C74BA4" w:rsidRPr="005908D4" w:rsidRDefault="00C74BA4" w:rsidP="00C74BA4">
            <w:pPr>
              <w:rPr>
                <w:sz w:val="24"/>
                <w:szCs w:val="24"/>
              </w:rPr>
            </w:pPr>
            <w:r>
              <w:rPr>
                <w:sz w:val="24"/>
                <w:szCs w:val="24"/>
              </w:rPr>
              <w:t>7</w:t>
            </w:r>
          </w:p>
        </w:tc>
        <w:tc>
          <w:tcPr>
            <w:tcW w:w="567" w:type="dxa"/>
            <w:tcBorders>
              <w:top w:val="single" w:sz="4" w:space="0" w:color="auto"/>
            </w:tcBorders>
          </w:tcPr>
          <w:p w:rsidR="00C74BA4" w:rsidRPr="005908D4" w:rsidRDefault="00C74BA4" w:rsidP="00C74BA4">
            <w:pPr>
              <w:rPr>
                <w:sz w:val="24"/>
                <w:szCs w:val="24"/>
              </w:rPr>
            </w:pPr>
            <w:r>
              <w:rPr>
                <w:sz w:val="24"/>
                <w:szCs w:val="24"/>
              </w:rPr>
              <w:t>8</w:t>
            </w:r>
          </w:p>
        </w:tc>
        <w:tc>
          <w:tcPr>
            <w:tcW w:w="570" w:type="dxa"/>
          </w:tcPr>
          <w:p w:rsidR="00C74BA4" w:rsidRPr="005908D4" w:rsidRDefault="00C74BA4" w:rsidP="00C74BA4">
            <w:pPr>
              <w:rPr>
                <w:sz w:val="24"/>
                <w:szCs w:val="24"/>
              </w:rPr>
            </w:pPr>
            <w:r>
              <w:rPr>
                <w:sz w:val="24"/>
                <w:szCs w:val="24"/>
              </w:rPr>
              <w:t>9</w:t>
            </w:r>
          </w:p>
        </w:tc>
      </w:tr>
      <w:tr w:rsidR="00C74BA4" w:rsidRPr="005908D4" w:rsidTr="00C74BA4">
        <w:trPr>
          <w:gridAfter w:val="2"/>
          <w:wAfter w:w="2081" w:type="dxa"/>
          <w:trHeight w:val="1602"/>
        </w:trPr>
        <w:tc>
          <w:tcPr>
            <w:tcW w:w="1637" w:type="dxa"/>
            <w:vMerge w:val="restart"/>
          </w:tcPr>
          <w:p w:rsidR="00C74BA4" w:rsidRDefault="00C74BA4" w:rsidP="00C74BA4">
            <w:pPr>
              <w:rPr>
                <w:szCs w:val="20"/>
              </w:rPr>
            </w:pPr>
            <w:r>
              <w:rPr>
                <w:szCs w:val="20"/>
              </w:rPr>
              <w:t>ученические научные сообщества,</w:t>
            </w:r>
          </w:p>
          <w:p w:rsidR="00C74BA4" w:rsidRPr="00224C9E" w:rsidRDefault="00C74BA4" w:rsidP="00C74BA4">
            <w:pPr>
              <w:rPr>
                <w:szCs w:val="20"/>
              </w:rPr>
            </w:pPr>
            <w:r>
              <w:rPr>
                <w:szCs w:val="20"/>
              </w:rPr>
              <w:t xml:space="preserve">школьные олимпиады, </w:t>
            </w:r>
          </w:p>
        </w:tc>
        <w:tc>
          <w:tcPr>
            <w:tcW w:w="1784" w:type="dxa"/>
          </w:tcPr>
          <w:p w:rsidR="00C74BA4" w:rsidRDefault="00C74BA4" w:rsidP="00C74BA4">
            <w:pPr>
              <w:rPr>
                <w:sz w:val="24"/>
                <w:szCs w:val="24"/>
              </w:rPr>
            </w:pPr>
            <w:r>
              <w:rPr>
                <w:sz w:val="24"/>
                <w:szCs w:val="24"/>
              </w:rPr>
              <w:t>Подготовка к предметным олимпиадам:</w:t>
            </w:r>
          </w:p>
          <w:p w:rsidR="00C74BA4" w:rsidRPr="006475B1" w:rsidRDefault="00C74BA4" w:rsidP="00C74BA4">
            <w:pPr>
              <w:rPr>
                <w:szCs w:val="20"/>
              </w:rPr>
            </w:pPr>
            <w:r w:rsidRPr="006475B1">
              <w:rPr>
                <w:szCs w:val="20"/>
              </w:rPr>
              <w:t>- решение задач повышенной трудности</w:t>
            </w:r>
          </w:p>
          <w:p w:rsidR="00C74BA4" w:rsidRPr="005908D4" w:rsidRDefault="00C74BA4" w:rsidP="00C74BA4">
            <w:pPr>
              <w:rPr>
                <w:sz w:val="24"/>
                <w:szCs w:val="24"/>
              </w:rPr>
            </w:pPr>
            <w:r w:rsidRPr="006475B1">
              <w:rPr>
                <w:szCs w:val="20"/>
              </w:rPr>
              <w:t>- интересные факты, явления по профильным предметам</w:t>
            </w:r>
          </w:p>
        </w:tc>
        <w:tc>
          <w:tcPr>
            <w:tcW w:w="4476" w:type="dxa"/>
          </w:tcPr>
          <w:p w:rsidR="00C74BA4" w:rsidRPr="000D5342" w:rsidRDefault="00C74BA4" w:rsidP="00C74BA4">
            <w:pPr>
              <w:rPr>
                <w:szCs w:val="20"/>
              </w:rPr>
            </w:pPr>
            <w:r w:rsidRPr="000D5342">
              <w:rPr>
                <w:szCs w:val="20"/>
              </w:rPr>
              <w:t>Общеинтеллектуальное</w:t>
            </w:r>
          </w:p>
          <w:p w:rsidR="00C74BA4" w:rsidRPr="005908D4" w:rsidRDefault="00C74BA4" w:rsidP="00C74BA4">
            <w:pPr>
              <w:rPr>
                <w:sz w:val="24"/>
                <w:szCs w:val="24"/>
              </w:rPr>
            </w:pPr>
          </w:p>
        </w:tc>
        <w:tc>
          <w:tcPr>
            <w:tcW w:w="713" w:type="dxa"/>
          </w:tcPr>
          <w:p w:rsidR="00C74BA4" w:rsidRPr="005908D4" w:rsidRDefault="00C74BA4" w:rsidP="00C74BA4">
            <w:pPr>
              <w:rPr>
                <w:sz w:val="24"/>
                <w:szCs w:val="24"/>
              </w:rPr>
            </w:pPr>
            <w:r>
              <w:rPr>
                <w:sz w:val="24"/>
                <w:szCs w:val="24"/>
              </w:rPr>
              <w:t xml:space="preserve"> 2</w:t>
            </w:r>
          </w:p>
        </w:tc>
        <w:tc>
          <w:tcPr>
            <w:tcW w:w="426" w:type="dxa"/>
          </w:tcPr>
          <w:p w:rsidR="00C74BA4" w:rsidRPr="005908D4" w:rsidRDefault="00C74BA4" w:rsidP="00C74BA4">
            <w:pPr>
              <w:rPr>
                <w:sz w:val="24"/>
                <w:szCs w:val="24"/>
              </w:rPr>
            </w:pPr>
            <w:r>
              <w:rPr>
                <w:sz w:val="24"/>
                <w:szCs w:val="24"/>
              </w:rPr>
              <w:t>1</w:t>
            </w:r>
          </w:p>
          <w:p w:rsidR="00C74BA4" w:rsidRPr="005908D4" w:rsidRDefault="00C74BA4" w:rsidP="00C74BA4">
            <w:pPr>
              <w:rPr>
                <w:sz w:val="24"/>
                <w:szCs w:val="24"/>
              </w:rPr>
            </w:pPr>
          </w:p>
        </w:tc>
        <w:tc>
          <w:tcPr>
            <w:tcW w:w="567" w:type="dxa"/>
            <w:gridSpan w:val="2"/>
          </w:tcPr>
          <w:p w:rsidR="00C74BA4" w:rsidRPr="005908D4" w:rsidRDefault="00C74BA4" w:rsidP="00C74BA4">
            <w:pPr>
              <w:rPr>
                <w:sz w:val="24"/>
                <w:szCs w:val="24"/>
              </w:rPr>
            </w:pPr>
            <w:r>
              <w:rPr>
                <w:sz w:val="24"/>
                <w:szCs w:val="24"/>
              </w:rPr>
              <w:t xml:space="preserve"> 2</w:t>
            </w:r>
          </w:p>
        </w:tc>
        <w:tc>
          <w:tcPr>
            <w:tcW w:w="567" w:type="dxa"/>
          </w:tcPr>
          <w:p w:rsidR="00C74BA4" w:rsidRDefault="00C74BA4" w:rsidP="00C74BA4">
            <w:pPr>
              <w:rPr>
                <w:sz w:val="24"/>
                <w:szCs w:val="24"/>
              </w:rPr>
            </w:pPr>
            <w:r>
              <w:rPr>
                <w:sz w:val="24"/>
                <w:szCs w:val="24"/>
              </w:rPr>
              <w:t>1</w:t>
            </w:r>
          </w:p>
        </w:tc>
        <w:tc>
          <w:tcPr>
            <w:tcW w:w="570" w:type="dxa"/>
          </w:tcPr>
          <w:p w:rsidR="00C74BA4" w:rsidRDefault="00C74BA4" w:rsidP="00C74BA4">
            <w:pPr>
              <w:rPr>
                <w:sz w:val="24"/>
                <w:szCs w:val="24"/>
              </w:rPr>
            </w:pPr>
            <w:r>
              <w:rPr>
                <w:sz w:val="24"/>
                <w:szCs w:val="24"/>
              </w:rPr>
              <w:t>2</w:t>
            </w:r>
          </w:p>
        </w:tc>
      </w:tr>
      <w:tr w:rsidR="00C74BA4" w:rsidRPr="005908D4" w:rsidTr="00C74BA4">
        <w:trPr>
          <w:gridAfter w:val="2"/>
          <w:wAfter w:w="2081" w:type="dxa"/>
          <w:trHeight w:val="1601"/>
        </w:trPr>
        <w:tc>
          <w:tcPr>
            <w:tcW w:w="1637" w:type="dxa"/>
            <w:vMerge/>
          </w:tcPr>
          <w:p w:rsidR="00C74BA4" w:rsidRDefault="00C74BA4" w:rsidP="00C74BA4">
            <w:pPr>
              <w:rPr>
                <w:sz w:val="24"/>
                <w:szCs w:val="24"/>
              </w:rPr>
            </w:pPr>
          </w:p>
        </w:tc>
        <w:tc>
          <w:tcPr>
            <w:tcW w:w="1784" w:type="dxa"/>
          </w:tcPr>
          <w:p w:rsidR="00C74BA4" w:rsidRDefault="00C74BA4" w:rsidP="00C74BA4">
            <w:pPr>
              <w:rPr>
                <w:sz w:val="24"/>
                <w:szCs w:val="24"/>
              </w:rPr>
            </w:pPr>
            <w:r>
              <w:rPr>
                <w:sz w:val="24"/>
                <w:szCs w:val="24"/>
              </w:rPr>
              <w:t xml:space="preserve">  «Баскетбол»</w:t>
            </w:r>
          </w:p>
          <w:p w:rsidR="00C74BA4" w:rsidRDefault="00C74BA4" w:rsidP="00C74BA4">
            <w:pPr>
              <w:rPr>
                <w:sz w:val="24"/>
                <w:szCs w:val="24"/>
              </w:rPr>
            </w:pPr>
            <w:r>
              <w:rPr>
                <w:sz w:val="24"/>
                <w:szCs w:val="24"/>
              </w:rPr>
              <w:t>«Волейбол»</w:t>
            </w:r>
          </w:p>
          <w:p w:rsidR="00C74BA4" w:rsidRPr="005908D4" w:rsidRDefault="00C74BA4" w:rsidP="00C74BA4">
            <w:pPr>
              <w:rPr>
                <w:sz w:val="24"/>
                <w:szCs w:val="24"/>
              </w:rPr>
            </w:pPr>
            <w:r>
              <w:rPr>
                <w:sz w:val="24"/>
                <w:szCs w:val="24"/>
              </w:rPr>
              <w:t>«Стрельба из пневматической винтовки»</w:t>
            </w:r>
          </w:p>
        </w:tc>
        <w:tc>
          <w:tcPr>
            <w:tcW w:w="4476" w:type="dxa"/>
          </w:tcPr>
          <w:p w:rsidR="00C74BA4" w:rsidRPr="000D5342" w:rsidRDefault="00C74BA4" w:rsidP="00C74BA4">
            <w:pPr>
              <w:rPr>
                <w:szCs w:val="20"/>
              </w:rPr>
            </w:pPr>
            <w:r w:rsidRPr="000D5342">
              <w:rPr>
                <w:szCs w:val="20"/>
              </w:rPr>
              <w:t xml:space="preserve"> Спортивно-оздоровительное</w:t>
            </w:r>
          </w:p>
        </w:tc>
        <w:tc>
          <w:tcPr>
            <w:tcW w:w="713" w:type="dxa"/>
          </w:tcPr>
          <w:p w:rsidR="00C74BA4" w:rsidRDefault="00C74BA4" w:rsidP="00C74BA4">
            <w:pPr>
              <w:rPr>
                <w:sz w:val="24"/>
                <w:szCs w:val="24"/>
              </w:rPr>
            </w:pPr>
            <w:r>
              <w:rPr>
                <w:sz w:val="24"/>
                <w:szCs w:val="24"/>
              </w:rPr>
              <w:t xml:space="preserve"> </w:t>
            </w:r>
          </w:p>
        </w:tc>
        <w:tc>
          <w:tcPr>
            <w:tcW w:w="426" w:type="dxa"/>
          </w:tcPr>
          <w:p w:rsidR="00C74BA4" w:rsidRDefault="00C74BA4" w:rsidP="00C74BA4">
            <w:pPr>
              <w:rPr>
                <w:sz w:val="24"/>
                <w:szCs w:val="24"/>
              </w:rPr>
            </w:pPr>
            <w:r>
              <w:rPr>
                <w:sz w:val="24"/>
                <w:szCs w:val="24"/>
              </w:rPr>
              <w:t xml:space="preserve"> 4</w:t>
            </w:r>
          </w:p>
        </w:tc>
        <w:tc>
          <w:tcPr>
            <w:tcW w:w="567" w:type="dxa"/>
            <w:gridSpan w:val="2"/>
          </w:tcPr>
          <w:p w:rsidR="00C74BA4" w:rsidRDefault="00C74BA4" w:rsidP="00C74BA4">
            <w:pPr>
              <w:rPr>
                <w:sz w:val="24"/>
                <w:szCs w:val="24"/>
              </w:rPr>
            </w:pPr>
            <w:r>
              <w:rPr>
                <w:sz w:val="24"/>
                <w:szCs w:val="24"/>
              </w:rPr>
              <w:t xml:space="preserve"> 4</w:t>
            </w:r>
          </w:p>
        </w:tc>
        <w:tc>
          <w:tcPr>
            <w:tcW w:w="567" w:type="dxa"/>
          </w:tcPr>
          <w:p w:rsidR="00C74BA4" w:rsidRDefault="00C74BA4" w:rsidP="00C74BA4">
            <w:pPr>
              <w:rPr>
                <w:sz w:val="24"/>
                <w:szCs w:val="24"/>
              </w:rPr>
            </w:pPr>
            <w:r>
              <w:rPr>
                <w:sz w:val="24"/>
                <w:szCs w:val="24"/>
              </w:rPr>
              <w:t>2</w:t>
            </w:r>
          </w:p>
        </w:tc>
        <w:tc>
          <w:tcPr>
            <w:tcW w:w="570" w:type="dxa"/>
          </w:tcPr>
          <w:p w:rsidR="00C74BA4" w:rsidRDefault="00C74BA4" w:rsidP="00C74BA4">
            <w:pPr>
              <w:rPr>
                <w:sz w:val="24"/>
                <w:szCs w:val="24"/>
              </w:rPr>
            </w:pPr>
            <w:r>
              <w:rPr>
                <w:sz w:val="24"/>
                <w:szCs w:val="24"/>
              </w:rPr>
              <w:t>2</w:t>
            </w:r>
          </w:p>
        </w:tc>
      </w:tr>
      <w:tr w:rsidR="00C74BA4" w:rsidRPr="005908D4" w:rsidTr="00C74BA4">
        <w:trPr>
          <w:gridAfter w:val="2"/>
          <w:wAfter w:w="2081" w:type="dxa"/>
          <w:trHeight w:val="899"/>
        </w:trPr>
        <w:tc>
          <w:tcPr>
            <w:tcW w:w="1637" w:type="dxa"/>
            <w:vMerge w:val="restart"/>
          </w:tcPr>
          <w:p w:rsidR="00C74BA4" w:rsidRDefault="00C74BA4" w:rsidP="00C74BA4">
            <w:pPr>
              <w:rPr>
                <w:sz w:val="24"/>
                <w:szCs w:val="24"/>
              </w:rPr>
            </w:pPr>
            <w:r>
              <w:rPr>
                <w:sz w:val="24"/>
                <w:szCs w:val="24"/>
              </w:rPr>
              <w:t xml:space="preserve">Деятельность </w:t>
            </w:r>
            <w:r>
              <w:rPr>
                <w:sz w:val="24"/>
                <w:szCs w:val="24"/>
              </w:rPr>
              <w:lastRenderedPageBreak/>
              <w:t>ученических сообществ:</w:t>
            </w:r>
          </w:p>
          <w:p w:rsidR="00C74BA4" w:rsidRPr="00224C9E" w:rsidRDefault="00C74BA4" w:rsidP="00C74BA4">
            <w:pPr>
              <w:rPr>
                <w:szCs w:val="20"/>
              </w:rPr>
            </w:pPr>
            <w:r w:rsidRPr="00224C9E">
              <w:rPr>
                <w:szCs w:val="20"/>
              </w:rPr>
              <w:t>общественные объединения, клубы, школьное с</w:t>
            </w:r>
            <w:r>
              <w:rPr>
                <w:szCs w:val="20"/>
              </w:rPr>
              <w:t>амо</w:t>
            </w:r>
            <w:r w:rsidRPr="00224C9E">
              <w:rPr>
                <w:szCs w:val="20"/>
              </w:rPr>
              <w:t>управление</w:t>
            </w:r>
          </w:p>
        </w:tc>
        <w:tc>
          <w:tcPr>
            <w:tcW w:w="1784" w:type="dxa"/>
          </w:tcPr>
          <w:p w:rsidR="00C74BA4" w:rsidRPr="005908D4" w:rsidRDefault="00C74BA4" w:rsidP="00C74BA4">
            <w:pPr>
              <w:rPr>
                <w:sz w:val="24"/>
                <w:szCs w:val="24"/>
              </w:rPr>
            </w:pPr>
            <w:r>
              <w:rPr>
                <w:sz w:val="24"/>
                <w:szCs w:val="24"/>
              </w:rPr>
              <w:lastRenderedPageBreak/>
              <w:t>Первичная организация РДШ школы</w:t>
            </w:r>
          </w:p>
        </w:tc>
        <w:tc>
          <w:tcPr>
            <w:tcW w:w="4476" w:type="dxa"/>
          </w:tcPr>
          <w:p w:rsidR="00C74BA4" w:rsidRPr="000D5342" w:rsidRDefault="00C74BA4" w:rsidP="00C74BA4">
            <w:pPr>
              <w:rPr>
                <w:szCs w:val="20"/>
              </w:rPr>
            </w:pPr>
            <w:r w:rsidRPr="000D5342">
              <w:rPr>
                <w:szCs w:val="20"/>
              </w:rPr>
              <w:t>Духовно-нравственное</w:t>
            </w:r>
          </w:p>
          <w:p w:rsidR="00C74BA4" w:rsidRPr="000D5342" w:rsidRDefault="00C74BA4" w:rsidP="00C74BA4">
            <w:pPr>
              <w:rPr>
                <w:szCs w:val="20"/>
              </w:rPr>
            </w:pPr>
            <w:r w:rsidRPr="000D5342">
              <w:rPr>
                <w:szCs w:val="20"/>
              </w:rPr>
              <w:t>Общекультурное</w:t>
            </w:r>
          </w:p>
          <w:p w:rsidR="00C74BA4" w:rsidRPr="00FE1564" w:rsidRDefault="00C74BA4" w:rsidP="00C74BA4">
            <w:pPr>
              <w:rPr>
                <w:szCs w:val="20"/>
              </w:rPr>
            </w:pPr>
            <w:r>
              <w:rPr>
                <w:szCs w:val="20"/>
              </w:rPr>
              <w:t xml:space="preserve"> </w:t>
            </w:r>
            <w:r w:rsidRPr="000D5342">
              <w:rPr>
                <w:szCs w:val="20"/>
              </w:rPr>
              <w:t xml:space="preserve"> Социальное</w:t>
            </w:r>
          </w:p>
        </w:tc>
        <w:tc>
          <w:tcPr>
            <w:tcW w:w="713" w:type="dxa"/>
          </w:tcPr>
          <w:p w:rsidR="00C74BA4" w:rsidRPr="005908D4" w:rsidRDefault="00C74BA4" w:rsidP="00C74BA4">
            <w:pPr>
              <w:rPr>
                <w:sz w:val="24"/>
                <w:szCs w:val="24"/>
              </w:rPr>
            </w:pPr>
            <w:r>
              <w:rPr>
                <w:sz w:val="24"/>
                <w:szCs w:val="24"/>
              </w:rPr>
              <w:t xml:space="preserve"> 1</w:t>
            </w:r>
          </w:p>
        </w:tc>
        <w:tc>
          <w:tcPr>
            <w:tcW w:w="426" w:type="dxa"/>
          </w:tcPr>
          <w:p w:rsidR="00C74BA4" w:rsidRPr="005908D4" w:rsidRDefault="00C74BA4" w:rsidP="00C74BA4">
            <w:pPr>
              <w:rPr>
                <w:sz w:val="24"/>
                <w:szCs w:val="24"/>
              </w:rPr>
            </w:pPr>
            <w:r>
              <w:rPr>
                <w:sz w:val="24"/>
                <w:szCs w:val="24"/>
              </w:rPr>
              <w:t xml:space="preserve"> 1</w:t>
            </w:r>
          </w:p>
        </w:tc>
        <w:tc>
          <w:tcPr>
            <w:tcW w:w="567" w:type="dxa"/>
            <w:gridSpan w:val="2"/>
          </w:tcPr>
          <w:p w:rsidR="00C74BA4" w:rsidRDefault="00C74BA4" w:rsidP="00C74BA4">
            <w:r>
              <w:t>1</w:t>
            </w:r>
          </w:p>
        </w:tc>
        <w:tc>
          <w:tcPr>
            <w:tcW w:w="567" w:type="dxa"/>
          </w:tcPr>
          <w:p w:rsidR="00C74BA4" w:rsidRDefault="00C74BA4" w:rsidP="00C74BA4">
            <w:r>
              <w:t>1</w:t>
            </w:r>
          </w:p>
        </w:tc>
        <w:tc>
          <w:tcPr>
            <w:tcW w:w="570" w:type="dxa"/>
          </w:tcPr>
          <w:p w:rsidR="00C74BA4" w:rsidRDefault="00C74BA4" w:rsidP="00C74BA4">
            <w:r>
              <w:t>1</w:t>
            </w:r>
          </w:p>
        </w:tc>
      </w:tr>
      <w:tr w:rsidR="00C74BA4" w:rsidRPr="005908D4" w:rsidTr="00C74BA4">
        <w:trPr>
          <w:gridAfter w:val="2"/>
          <w:wAfter w:w="2081" w:type="dxa"/>
          <w:trHeight w:val="515"/>
        </w:trPr>
        <w:tc>
          <w:tcPr>
            <w:tcW w:w="1637" w:type="dxa"/>
            <w:vMerge/>
          </w:tcPr>
          <w:p w:rsidR="00C74BA4" w:rsidRDefault="00C74BA4" w:rsidP="00C74BA4">
            <w:pPr>
              <w:rPr>
                <w:sz w:val="24"/>
                <w:szCs w:val="24"/>
              </w:rPr>
            </w:pPr>
          </w:p>
        </w:tc>
        <w:tc>
          <w:tcPr>
            <w:tcW w:w="1784" w:type="dxa"/>
          </w:tcPr>
          <w:p w:rsidR="00C74BA4" w:rsidRDefault="00C74BA4" w:rsidP="00C74BA4">
            <w:pPr>
              <w:rPr>
                <w:sz w:val="24"/>
                <w:szCs w:val="24"/>
              </w:rPr>
            </w:pPr>
            <w:r>
              <w:rPr>
                <w:sz w:val="24"/>
                <w:szCs w:val="24"/>
              </w:rPr>
              <w:t>«Юнармия»</w:t>
            </w:r>
          </w:p>
        </w:tc>
        <w:tc>
          <w:tcPr>
            <w:tcW w:w="4476" w:type="dxa"/>
          </w:tcPr>
          <w:p w:rsidR="00C74BA4" w:rsidRPr="000D5342" w:rsidRDefault="00C74BA4" w:rsidP="00C74BA4">
            <w:pPr>
              <w:rPr>
                <w:szCs w:val="20"/>
              </w:rPr>
            </w:pPr>
            <w:r w:rsidRPr="000D5342">
              <w:rPr>
                <w:szCs w:val="20"/>
              </w:rPr>
              <w:t>Духовно-нравственное</w:t>
            </w:r>
          </w:p>
          <w:p w:rsidR="00C74BA4" w:rsidRPr="000D5342" w:rsidRDefault="00C74BA4" w:rsidP="00C74BA4">
            <w:pPr>
              <w:rPr>
                <w:szCs w:val="20"/>
              </w:rPr>
            </w:pPr>
          </w:p>
        </w:tc>
        <w:tc>
          <w:tcPr>
            <w:tcW w:w="713" w:type="dxa"/>
          </w:tcPr>
          <w:p w:rsidR="00C74BA4" w:rsidRDefault="00C74BA4" w:rsidP="00C74BA4">
            <w:pPr>
              <w:rPr>
                <w:sz w:val="24"/>
                <w:szCs w:val="24"/>
              </w:rPr>
            </w:pPr>
            <w:r>
              <w:rPr>
                <w:sz w:val="24"/>
                <w:szCs w:val="24"/>
              </w:rPr>
              <w:t>1</w:t>
            </w:r>
          </w:p>
        </w:tc>
        <w:tc>
          <w:tcPr>
            <w:tcW w:w="426" w:type="dxa"/>
          </w:tcPr>
          <w:p w:rsidR="00C74BA4" w:rsidRDefault="00C74BA4" w:rsidP="00C74BA4">
            <w:pPr>
              <w:rPr>
                <w:sz w:val="24"/>
                <w:szCs w:val="24"/>
              </w:rPr>
            </w:pPr>
          </w:p>
        </w:tc>
        <w:tc>
          <w:tcPr>
            <w:tcW w:w="567" w:type="dxa"/>
            <w:gridSpan w:val="2"/>
          </w:tcPr>
          <w:p w:rsidR="00C74BA4" w:rsidRPr="00F51513" w:rsidRDefault="00C74BA4" w:rsidP="00C74BA4">
            <w:pPr>
              <w:rPr>
                <w:sz w:val="24"/>
                <w:szCs w:val="24"/>
              </w:rPr>
            </w:pPr>
            <w:r>
              <w:rPr>
                <w:sz w:val="24"/>
                <w:szCs w:val="24"/>
              </w:rPr>
              <w:t>1</w:t>
            </w:r>
          </w:p>
        </w:tc>
        <w:tc>
          <w:tcPr>
            <w:tcW w:w="567" w:type="dxa"/>
          </w:tcPr>
          <w:p w:rsidR="00C74BA4" w:rsidRPr="00F51513" w:rsidRDefault="00C74BA4" w:rsidP="00C74BA4">
            <w:pPr>
              <w:rPr>
                <w:sz w:val="24"/>
                <w:szCs w:val="24"/>
              </w:rPr>
            </w:pPr>
            <w:r>
              <w:rPr>
                <w:sz w:val="24"/>
                <w:szCs w:val="24"/>
              </w:rPr>
              <w:t>1</w:t>
            </w:r>
          </w:p>
        </w:tc>
        <w:tc>
          <w:tcPr>
            <w:tcW w:w="570" w:type="dxa"/>
          </w:tcPr>
          <w:p w:rsidR="00C74BA4" w:rsidRPr="00F51513" w:rsidRDefault="00C74BA4" w:rsidP="00C74BA4">
            <w:pPr>
              <w:rPr>
                <w:sz w:val="24"/>
                <w:szCs w:val="24"/>
              </w:rPr>
            </w:pPr>
            <w:r>
              <w:rPr>
                <w:sz w:val="24"/>
                <w:szCs w:val="24"/>
              </w:rPr>
              <w:t>1</w:t>
            </w:r>
          </w:p>
        </w:tc>
      </w:tr>
      <w:tr w:rsidR="00C74BA4" w:rsidRPr="005908D4" w:rsidTr="00C74BA4">
        <w:trPr>
          <w:gridAfter w:val="2"/>
          <w:wAfter w:w="2081" w:type="dxa"/>
          <w:trHeight w:val="515"/>
        </w:trPr>
        <w:tc>
          <w:tcPr>
            <w:tcW w:w="1637" w:type="dxa"/>
            <w:vMerge/>
          </w:tcPr>
          <w:p w:rsidR="00C74BA4" w:rsidRDefault="00C74BA4" w:rsidP="00C74BA4">
            <w:pPr>
              <w:rPr>
                <w:sz w:val="24"/>
                <w:szCs w:val="24"/>
              </w:rPr>
            </w:pPr>
          </w:p>
        </w:tc>
        <w:tc>
          <w:tcPr>
            <w:tcW w:w="1784" w:type="dxa"/>
          </w:tcPr>
          <w:p w:rsidR="00C74BA4" w:rsidRDefault="00C74BA4" w:rsidP="00C74BA4">
            <w:pPr>
              <w:rPr>
                <w:sz w:val="24"/>
                <w:szCs w:val="24"/>
              </w:rPr>
            </w:pPr>
            <w:r>
              <w:rPr>
                <w:sz w:val="24"/>
                <w:szCs w:val="24"/>
              </w:rPr>
              <w:t xml:space="preserve">ЮИД </w:t>
            </w:r>
          </w:p>
        </w:tc>
        <w:tc>
          <w:tcPr>
            <w:tcW w:w="4476" w:type="dxa"/>
          </w:tcPr>
          <w:p w:rsidR="00C74BA4" w:rsidRPr="000D5342" w:rsidRDefault="00C74BA4" w:rsidP="00C74BA4">
            <w:pPr>
              <w:rPr>
                <w:szCs w:val="20"/>
              </w:rPr>
            </w:pPr>
            <w:r w:rsidRPr="000D5342">
              <w:rPr>
                <w:szCs w:val="20"/>
              </w:rPr>
              <w:t>Социальное</w:t>
            </w:r>
          </w:p>
          <w:p w:rsidR="00C74BA4" w:rsidRPr="000D5342" w:rsidRDefault="00C74BA4" w:rsidP="00C74BA4">
            <w:pPr>
              <w:rPr>
                <w:szCs w:val="20"/>
              </w:rPr>
            </w:pPr>
          </w:p>
        </w:tc>
        <w:tc>
          <w:tcPr>
            <w:tcW w:w="713" w:type="dxa"/>
          </w:tcPr>
          <w:p w:rsidR="00C74BA4" w:rsidRDefault="00C74BA4" w:rsidP="00C74BA4">
            <w:pPr>
              <w:rPr>
                <w:sz w:val="24"/>
                <w:szCs w:val="24"/>
              </w:rPr>
            </w:pPr>
            <w:r>
              <w:rPr>
                <w:sz w:val="24"/>
                <w:szCs w:val="24"/>
              </w:rPr>
              <w:t>1</w:t>
            </w:r>
          </w:p>
        </w:tc>
        <w:tc>
          <w:tcPr>
            <w:tcW w:w="426" w:type="dxa"/>
          </w:tcPr>
          <w:p w:rsidR="00C74BA4" w:rsidRDefault="00C74BA4" w:rsidP="00C74BA4">
            <w:pPr>
              <w:rPr>
                <w:sz w:val="24"/>
                <w:szCs w:val="24"/>
              </w:rPr>
            </w:pPr>
            <w:r>
              <w:rPr>
                <w:sz w:val="24"/>
                <w:szCs w:val="24"/>
              </w:rPr>
              <w:t>1</w:t>
            </w:r>
          </w:p>
        </w:tc>
        <w:tc>
          <w:tcPr>
            <w:tcW w:w="567" w:type="dxa"/>
            <w:gridSpan w:val="2"/>
          </w:tcPr>
          <w:p w:rsidR="00C74BA4" w:rsidRPr="00F51513" w:rsidRDefault="00C74BA4" w:rsidP="00C74BA4">
            <w:pPr>
              <w:rPr>
                <w:sz w:val="24"/>
                <w:szCs w:val="24"/>
              </w:rPr>
            </w:pPr>
            <w:r>
              <w:rPr>
                <w:sz w:val="24"/>
                <w:szCs w:val="24"/>
              </w:rPr>
              <w:t>1</w:t>
            </w:r>
          </w:p>
        </w:tc>
        <w:tc>
          <w:tcPr>
            <w:tcW w:w="567" w:type="dxa"/>
          </w:tcPr>
          <w:p w:rsidR="00C74BA4" w:rsidRPr="00F51513" w:rsidRDefault="00C74BA4" w:rsidP="00C74BA4">
            <w:pPr>
              <w:rPr>
                <w:sz w:val="24"/>
                <w:szCs w:val="24"/>
              </w:rPr>
            </w:pPr>
            <w:r>
              <w:rPr>
                <w:sz w:val="24"/>
                <w:szCs w:val="24"/>
              </w:rPr>
              <w:t>1</w:t>
            </w:r>
          </w:p>
        </w:tc>
        <w:tc>
          <w:tcPr>
            <w:tcW w:w="570" w:type="dxa"/>
          </w:tcPr>
          <w:p w:rsidR="00C74BA4" w:rsidRPr="00F51513" w:rsidRDefault="00C74BA4" w:rsidP="00C74BA4">
            <w:pPr>
              <w:rPr>
                <w:sz w:val="24"/>
                <w:szCs w:val="24"/>
              </w:rPr>
            </w:pPr>
            <w:r>
              <w:rPr>
                <w:sz w:val="24"/>
                <w:szCs w:val="24"/>
              </w:rPr>
              <w:t>1</w:t>
            </w:r>
          </w:p>
        </w:tc>
      </w:tr>
      <w:tr w:rsidR="00C74BA4" w:rsidRPr="005908D4" w:rsidTr="00C74BA4">
        <w:trPr>
          <w:gridAfter w:val="2"/>
          <w:wAfter w:w="2081" w:type="dxa"/>
          <w:trHeight w:val="272"/>
        </w:trPr>
        <w:tc>
          <w:tcPr>
            <w:tcW w:w="1637" w:type="dxa"/>
            <w:vMerge/>
          </w:tcPr>
          <w:p w:rsidR="00C74BA4" w:rsidRDefault="00C74BA4" w:rsidP="00C74BA4">
            <w:pPr>
              <w:rPr>
                <w:sz w:val="24"/>
                <w:szCs w:val="24"/>
              </w:rPr>
            </w:pPr>
          </w:p>
        </w:tc>
        <w:tc>
          <w:tcPr>
            <w:tcW w:w="1784" w:type="dxa"/>
          </w:tcPr>
          <w:p w:rsidR="00C74BA4" w:rsidRDefault="00C74BA4" w:rsidP="00C74BA4">
            <w:pPr>
              <w:rPr>
                <w:sz w:val="24"/>
                <w:szCs w:val="24"/>
              </w:rPr>
            </w:pPr>
            <w:r>
              <w:rPr>
                <w:sz w:val="24"/>
                <w:szCs w:val="24"/>
              </w:rPr>
              <w:t>«Родники»</w:t>
            </w:r>
          </w:p>
        </w:tc>
        <w:tc>
          <w:tcPr>
            <w:tcW w:w="4476" w:type="dxa"/>
          </w:tcPr>
          <w:p w:rsidR="00C74BA4" w:rsidRPr="000D5342" w:rsidRDefault="00C74BA4" w:rsidP="00C74BA4">
            <w:pPr>
              <w:rPr>
                <w:szCs w:val="20"/>
              </w:rPr>
            </w:pPr>
          </w:p>
        </w:tc>
        <w:tc>
          <w:tcPr>
            <w:tcW w:w="713" w:type="dxa"/>
          </w:tcPr>
          <w:p w:rsidR="00C74BA4" w:rsidRDefault="00C74BA4" w:rsidP="00C74BA4">
            <w:pPr>
              <w:rPr>
                <w:sz w:val="24"/>
                <w:szCs w:val="24"/>
              </w:rPr>
            </w:pPr>
            <w:r>
              <w:rPr>
                <w:sz w:val="24"/>
                <w:szCs w:val="24"/>
              </w:rPr>
              <w:t>1</w:t>
            </w:r>
          </w:p>
        </w:tc>
        <w:tc>
          <w:tcPr>
            <w:tcW w:w="426" w:type="dxa"/>
          </w:tcPr>
          <w:p w:rsidR="00C74BA4" w:rsidRDefault="00C74BA4" w:rsidP="00C74BA4">
            <w:pPr>
              <w:rPr>
                <w:sz w:val="24"/>
                <w:szCs w:val="24"/>
              </w:rPr>
            </w:pPr>
            <w:r>
              <w:rPr>
                <w:sz w:val="24"/>
                <w:szCs w:val="24"/>
              </w:rPr>
              <w:t>1</w:t>
            </w:r>
          </w:p>
        </w:tc>
        <w:tc>
          <w:tcPr>
            <w:tcW w:w="567" w:type="dxa"/>
            <w:gridSpan w:val="2"/>
          </w:tcPr>
          <w:p w:rsidR="00C74BA4" w:rsidRPr="00F51513" w:rsidRDefault="00C74BA4" w:rsidP="00C74BA4">
            <w:pPr>
              <w:rPr>
                <w:sz w:val="24"/>
                <w:szCs w:val="24"/>
              </w:rPr>
            </w:pPr>
            <w:r>
              <w:rPr>
                <w:sz w:val="24"/>
                <w:szCs w:val="24"/>
              </w:rPr>
              <w:t>1</w:t>
            </w:r>
          </w:p>
        </w:tc>
        <w:tc>
          <w:tcPr>
            <w:tcW w:w="567" w:type="dxa"/>
          </w:tcPr>
          <w:p w:rsidR="00C74BA4" w:rsidRPr="00F51513" w:rsidRDefault="00C74BA4" w:rsidP="00C74BA4">
            <w:pPr>
              <w:rPr>
                <w:sz w:val="24"/>
                <w:szCs w:val="24"/>
              </w:rPr>
            </w:pPr>
          </w:p>
        </w:tc>
        <w:tc>
          <w:tcPr>
            <w:tcW w:w="570" w:type="dxa"/>
          </w:tcPr>
          <w:p w:rsidR="00C74BA4" w:rsidRPr="00F51513" w:rsidRDefault="00C74BA4" w:rsidP="00C74BA4">
            <w:pPr>
              <w:rPr>
                <w:sz w:val="24"/>
                <w:szCs w:val="24"/>
              </w:rPr>
            </w:pPr>
          </w:p>
        </w:tc>
      </w:tr>
      <w:tr w:rsidR="00C74BA4" w:rsidRPr="005908D4" w:rsidTr="00C74BA4">
        <w:trPr>
          <w:gridAfter w:val="2"/>
          <w:wAfter w:w="2081" w:type="dxa"/>
          <w:trHeight w:val="1678"/>
        </w:trPr>
        <w:tc>
          <w:tcPr>
            <w:tcW w:w="1637" w:type="dxa"/>
          </w:tcPr>
          <w:p w:rsidR="00C74BA4" w:rsidRDefault="00C74BA4" w:rsidP="00C74BA4">
            <w:pPr>
              <w:rPr>
                <w:sz w:val="24"/>
                <w:szCs w:val="24"/>
              </w:rPr>
            </w:pPr>
            <w:r>
              <w:rPr>
                <w:sz w:val="24"/>
                <w:szCs w:val="24"/>
              </w:rPr>
              <w:t>Воспитательные мероприятия:</w:t>
            </w:r>
          </w:p>
          <w:p w:rsidR="00C74BA4" w:rsidRPr="002A0D1B" w:rsidRDefault="00C74BA4" w:rsidP="00C74BA4">
            <w:pPr>
              <w:rPr>
                <w:szCs w:val="20"/>
              </w:rPr>
            </w:pPr>
            <w:r w:rsidRPr="002A0D1B">
              <w:rPr>
                <w:szCs w:val="20"/>
              </w:rPr>
              <w:t>образовательные события, ориентированные на решение задач воспитания</w:t>
            </w:r>
          </w:p>
        </w:tc>
        <w:tc>
          <w:tcPr>
            <w:tcW w:w="1784" w:type="dxa"/>
          </w:tcPr>
          <w:p w:rsidR="00C74BA4" w:rsidRDefault="00C74BA4" w:rsidP="00C74BA4">
            <w:pPr>
              <w:rPr>
                <w:sz w:val="24"/>
                <w:szCs w:val="24"/>
              </w:rPr>
            </w:pPr>
            <w:r>
              <w:rPr>
                <w:sz w:val="24"/>
                <w:szCs w:val="24"/>
              </w:rPr>
              <w:t>КТД «День знаний»</w:t>
            </w:r>
          </w:p>
          <w:p w:rsidR="00C74BA4" w:rsidRDefault="00C74BA4" w:rsidP="00C74BA4">
            <w:pPr>
              <w:rPr>
                <w:sz w:val="24"/>
                <w:szCs w:val="24"/>
              </w:rPr>
            </w:pPr>
            <w:r>
              <w:rPr>
                <w:sz w:val="24"/>
                <w:szCs w:val="24"/>
              </w:rPr>
              <w:t>КТД «Посвящение в старшеклассники»</w:t>
            </w:r>
          </w:p>
          <w:p w:rsidR="00C74BA4" w:rsidRDefault="00C74BA4" w:rsidP="00C74BA4">
            <w:pPr>
              <w:rPr>
                <w:sz w:val="24"/>
                <w:szCs w:val="24"/>
              </w:rPr>
            </w:pPr>
            <w:r>
              <w:rPr>
                <w:sz w:val="24"/>
                <w:szCs w:val="24"/>
              </w:rPr>
              <w:t>КТД «День самоуправления»</w:t>
            </w:r>
          </w:p>
          <w:p w:rsidR="00C74BA4" w:rsidRDefault="00C74BA4" w:rsidP="00C74BA4">
            <w:pPr>
              <w:rPr>
                <w:sz w:val="24"/>
                <w:szCs w:val="24"/>
              </w:rPr>
            </w:pPr>
            <w:r>
              <w:rPr>
                <w:sz w:val="24"/>
                <w:szCs w:val="24"/>
              </w:rPr>
              <w:t>Конкурс «Новогоднее настроение»</w:t>
            </w:r>
          </w:p>
          <w:p w:rsidR="00C74BA4" w:rsidRDefault="00C74BA4" w:rsidP="00C74BA4">
            <w:pPr>
              <w:rPr>
                <w:sz w:val="24"/>
                <w:szCs w:val="24"/>
              </w:rPr>
            </w:pPr>
            <w:r>
              <w:rPr>
                <w:sz w:val="24"/>
                <w:szCs w:val="24"/>
              </w:rPr>
              <w:t>акция «Я выбираю здоровье!</w:t>
            </w:r>
          </w:p>
          <w:p w:rsidR="00C74BA4" w:rsidRDefault="00C74BA4" w:rsidP="00C74BA4">
            <w:pPr>
              <w:rPr>
                <w:sz w:val="24"/>
                <w:szCs w:val="24"/>
              </w:rPr>
            </w:pPr>
            <w:r>
              <w:rPr>
                <w:sz w:val="24"/>
                <w:szCs w:val="24"/>
              </w:rPr>
              <w:t>Месячник по ГПВ</w:t>
            </w:r>
          </w:p>
          <w:p w:rsidR="00C74BA4" w:rsidRDefault="00C74BA4" w:rsidP="00C74BA4">
            <w:pPr>
              <w:rPr>
                <w:sz w:val="24"/>
                <w:szCs w:val="24"/>
              </w:rPr>
            </w:pPr>
            <w:r>
              <w:rPr>
                <w:sz w:val="24"/>
                <w:szCs w:val="24"/>
              </w:rPr>
              <w:t>«Весенняя неделя добра»</w:t>
            </w:r>
          </w:p>
          <w:p w:rsidR="00C74BA4" w:rsidRDefault="00C74BA4" w:rsidP="00C74BA4">
            <w:pPr>
              <w:rPr>
                <w:sz w:val="24"/>
                <w:szCs w:val="24"/>
              </w:rPr>
            </w:pPr>
            <w:r>
              <w:rPr>
                <w:sz w:val="24"/>
                <w:szCs w:val="24"/>
              </w:rPr>
              <w:t>Общешкольный проект</w:t>
            </w:r>
          </w:p>
          <w:p w:rsidR="00C74BA4" w:rsidRDefault="00C74BA4" w:rsidP="00C74BA4">
            <w:pPr>
              <w:rPr>
                <w:sz w:val="24"/>
                <w:szCs w:val="24"/>
              </w:rPr>
            </w:pPr>
            <w:r>
              <w:rPr>
                <w:sz w:val="24"/>
                <w:szCs w:val="24"/>
              </w:rPr>
              <w:t xml:space="preserve"> «Мы помним»</w:t>
            </w:r>
          </w:p>
          <w:p w:rsidR="00C74BA4" w:rsidRPr="005908D4" w:rsidRDefault="00C74BA4" w:rsidP="00C74BA4">
            <w:pPr>
              <w:rPr>
                <w:sz w:val="24"/>
                <w:szCs w:val="24"/>
              </w:rPr>
            </w:pPr>
            <w:r>
              <w:rPr>
                <w:sz w:val="24"/>
                <w:szCs w:val="24"/>
              </w:rPr>
              <w:t>КТД «Последний звонок»</w:t>
            </w:r>
          </w:p>
        </w:tc>
        <w:tc>
          <w:tcPr>
            <w:tcW w:w="4476" w:type="dxa"/>
          </w:tcPr>
          <w:p w:rsidR="00C74BA4" w:rsidRPr="000D5342" w:rsidRDefault="00C74BA4" w:rsidP="00C74BA4">
            <w:pPr>
              <w:rPr>
                <w:szCs w:val="20"/>
              </w:rPr>
            </w:pPr>
            <w:r w:rsidRPr="000D5342">
              <w:rPr>
                <w:szCs w:val="20"/>
              </w:rPr>
              <w:t>Общеинтеллектуальное</w:t>
            </w:r>
          </w:p>
          <w:p w:rsidR="00C74BA4" w:rsidRPr="000D5342" w:rsidRDefault="00C74BA4" w:rsidP="00C74BA4">
            <w:pPr>
              <w:rPr>
                <w:szCs w:val="20"/>
              </w:rPr>
            </w:pPr>
            <w:r w:rsidRPr="000D5342">
              <w:rPr>
                <w:szCs w:val="20"/>
              </w:rPr>
              <w:t>Духовно-нравственное</w:t>
            </w:r>
          </w:p>
          <w:p w:rsidR="00C74BA4" w:rsidRPr="000D5342" w:rsidRDefault="00C74BA4" w:rsidP="00C74BA4">
            <w:pPr>
              <w:rPr>
                <w:szCs w:val="20"/>
              </w:rPr>
            </w:pPr>
            <w:r w:rsidRPr="000D5342">
              <w:rPr>
                <w:szCs w:val="20"/>
              </w:rPr>
              <w:t>Общекультурное</w:t>
            </w:r>
          </w:p>
          <w:p w:rsidR="00C74BA4" w:rsidRPr="000D5342" w:rsidRDefault="00C74BA4" w:rsidP="00C74BA4">
            <w:pPr>
              <w:rPr>
                <w:szCs w:val="20"/>
              </w:rPr>
            </w:pPr>
            <w:r w:rsidRPr="000D5342">
              <w:rPr>
                <w:szCs w:val="20"/>
              </w:rPr>
              <w:t>Социальное</w:t>
            </w:r>
          </w:p>
          <w:p w:rsidR="00C74BA4" w:rsidRPr="000D5342" w:rsidRDefault="00C74BA4" w:rsidP="00C74BA4">
            <w:pPr>
              <w:rPr>
                <w:szCs w:val="20"/>
              </w:rPr>
            </w:pPr>
            <w:r w:rsidRPr="000D5342">
              <w:rPr>
                <w:szCs w:val="20"/>
              </w:rPr>
              <w:t>Спортивно-оздоровительное</w:t>
            </w:r>
          </w:p>
        </w:tc>
        <w:tc>
          <w:tcPr>
            <w:tcW w:w="713" w:type="dxa"/>
          </w:tcPr>
          <w:p w:rsidR="00C74BA4" w:rsidRPr="005908D4" w:rsidRDefault="00C74BA4" w:rsidP="00C74BA4">
            <w:pPr>
              <w:rPr>
                <w:sz w:val="24"/>
                <w:szCs w:val="24"/>
              </w:rPr>
            </w:pPr>
            <w:r>
              <w:rPr>
                <w:sz w:val="24"/>
                <w:szCs w:val="24"/>
              </w:rPr>
              <w:t>2</w:t>
            </w:r>
          </w:p>
          <w:p w:rsidR="00C74BA4" w:rsidRPr="005908D4" w:rsidRDefault="00C74BA4" w:rsidP="00C74BA4">
            <w:pPr>
              <w:rPr>
                <w:sz w:val="24"/>
                <w:szCs w:val="24"/>
              </w:rPr>
            </w:pPr>
          </w:p>
        </w:tc>
        <w:tc>
          <w:tcPr>
            <w:tcW w:w="426" w:type="dxa"/>
          </w:tcPr>
          <w:p w:rsidR="00C74BA4" w:rsidRPr="005908D4" w:rsidRDefault="00C74BA4" w:rsidP="00C74BA4">
            <w:pPr>
              <w:rPr>
                <w:sz w:val="24"/>
                <w:szCs w:val="24"/>
              </w:rPr>
            </w:pPr>
            <w:r>
              <w:rPr>
                <w:sz w:val="24"/>
                <w:szCs w:val="24"/>
              </w:rPr>
              <w:t>1</w:t>
            </w:r>
          </w:p>
          <w:p w:rsidR="00C74BA4" w:rsidRPr="005908D4" w:rsidRDefault="00C74BA4" w:rsidP="00C74BA4">
            <w:pPr>
              <w:rPr>
                <w:sz w:val="24"/>
                <w:szCs w:val="24"/>
              </w:rPr>
            </w:pPr>
          </w:p>
        </w:tc>
        <w:tc>
          <w:tcPr>
            <w:tcW w:w="567" w:type="dxa"/>
            <w:gridSpan w:val="2"/>
          </w:tcPr>
          <w:p w:rsidR="00C74BA4" w:rsidRPr="005908D4" w:rsidRDefault="00C74BA4" w:rsidP="00C74BA4">
            <w:pPr>
              <w:rPr>
                <w:sz w:val="24"/>
                <w:szCs w:val="24"/>
              </w:rPr>
            </w:pPr>
            <w:r>
              <w:rPr>
                <w:sz w:val="24"/>
                <w:szCs w:val="24"/>
              </w:rPr>
              <w:t>1</w:t>
            </w:r>
          </w:p>
        </w:tc>
        <w:tc>
          <w:tcPr>
            <w:tcW w:w="567" w:type="dxa"/>
          </w:tcPr>
          <w:p w:rsidR="00C74BA4" w:rsidRDefault="00C74BA4" w:rsidP="00C74BA4">
            <w:r>
              <w:t>1</w:t>
            </w:r>
          </w:p>
        </w:tc>
        <w:tc>
          <w:tcPr>
            <w:tcW w:w="570" w:type="dxa"/>
          </w:tcPr>
          <w:p w:rsidR="00C74BA4" w:rsidRDefault="00C74BA4" w:rsidP="00C74BA4">
            <w:r>
              <w:rPr>
                <w:sz w:val="24"/>
                <w:szCs w:val="24"/>
              </w:rPr>
              <w:t>1</w:t>
            </w:r>
          </w:p>
        </w:tc>
      </w:tr>
      <w:tr w:rsidR="00C74BA4" w:rsidRPr="005908D4" w:rsidTr="00C74BA4">
        <w:trPr>
          <w:gridAfter w:val="2"/>
          <w:wAfter w:w="2081" w:type="dxa"/>
          <w:trHeight w:val="1502"/>
        </w:trPr>
        <w:tc>
          <w:tcPr>
            <w:tcW w:w="1637" w:type="dxa"/>
          </w:tcPr>
          <w:p w:rsidR="00C74BA4" w:rsidRPr="005908D4" w:rsidRDefault="00C74BA4" w:rsidP="00C74BA4">
            <w:pPr>
              <w:rPr>
                <w:sz w:val="24"/>
                <w:szCs w:val="24"/>
              </w:rPr>
            </w:pPr>
            <w:r>
              <w:rPr>
                <w:sz w:val="24"/>
                <w:szCs w:val="24"/>
              </w:rPr>
              <w:lastRenderedPageBreak/>
              <w:t xml:space="preserve">Проектная или исследовательская деятельность </w:t>
            </w:r>
            <w:r w:rsidRPr="002A0D1B">
              <w:rPr>
                <w:szCs w:val="20"/>
              </w:rPr>
              <w:t>(подготовка индивидуального или группового проекта)</w:t>
            </w:r>
          </w:p>
        </w:tc>
        <w:tc>
          <w:tcPr>
            <w:tcW w:w="1784" w:type="dxa"/>
          </w:tcPr>
          <w:p w:rsidR="00C74BA4" w:rsidRPr="005908D4" w:rsidRDefault="00C74BA4" w:rsidP="00C74BA4">
            <w:pPr>
              <w:rPr>
                <w:sz w:val="24"/>
                <w:szCs w:val="24"/>
              </w:rPr>
            </w:pPr>
            <w:r>
              <w:rPr>
                <w:sz w:val="24"/>
                <w:szCs w:val="24"/>
              </w:rPr>
              <w:t>Социальный проект «Украсим школу»</w:t>
            </w:r>
          </w:p>
        </w:tc>
        <w:tc>
          <w:tcPr>
            <w:tcW w:w="4476" w:type="dxa"/>
          </w:tcPr>
          <w:p w:rsidR="00C74BA4" w:rsidRDefault="00C74BA4" w:rsidP="00C74BA4">
            <w:pPr>
              <w:rPr>
                <w:sz w:val="24"/>
                <w:szCs w:val="24"/>
              </w:rPr>
            </w:pPr>
            <w:r>
              <w:rPr>
                <w:sz w:val="24"/>
                <w:szCs w:val="24"/>
              </w:rPr>
              <w:t>Социальное</w:t>
            </w:r>
          </w:p>
          <w:p w:rsidR="00C74BA4" w:rsidRPr="005908D4" w:rsidRDefault="00C74BA4" w:rsidP="00C74BA4">
            <w:pPr>
              <w:rPr>
                <w:sz w:val="24"/>
                <w:szCs w:val="24"/>
              </w:rPr>
            </w:pPr>
            <w:r>
              <w:rPr>
                <w:sz w:val="24"/>
                <w:szCs w:val="24"/>
              </w:rPr>
              <w:t>Общеинтеллектуальное</w:t>
            </w:r>
          </w:p>
        </w:tc>
        <w:tc>
          <w:tcPr>
            <w:tcW w:w="713" w:type="dxa"/>
          </w:tcPr>
          <w:p w:rsidR="00C74BA4" w:rsidRPr="005908D4" w:rsidRDefault="00C74BA4" w:rsidP="00C74BA4">
            <w:pPr>
              <w:rPr>
                <w:sz w:val="24"/>
                <w:szCs w:val="24"/>
              </w:rPr>
            </w:pPr>
            <w:r>
              <w:rPr>
                <w:sz w:val="24"/>
                <w:szCs w:val="24"/>
              </w:rPr>
              <w:t xml:space="preserve"> </w:t>
            </w:r>
          </w:p>
          <w:p w:rsidR="00C74BA4" w:rsidRPr="005908D4" w:rsidRDefault="00C74BA4" w:rsidP="00C74BA4">
            <w:pPr>
              <w:rPr>
                <w:sz w:val="24"/>
                <w:szCs w:val="24"/>
              </w:rPr>
            </w:pPr>
            <w:r>
              <w:rPr>
                <w:sz w:val="24"/>
                <w:szCs w:val="24"/>
              </w:rPr>
              <w:t>1</w:t>
            </w:r>
          </w:p>
        </w:tc>
        <w:tc>
          <w:tcPr>
            <w:tcW w:w="426" w:type="dxa"/>
          </w:tcPr>
          <w:p w:rsidR="00C74BA4" w:rsidRPr="005908D4" w:rsidRDefault="00C74BA4" w:rsidP="00C74BA4">
            <w:pPr>
              <w:rPr>
                <w:sz w:val="24"/>
                <w:szCs w:val="24"/>
              </w:rPr>
            </w:pPr>
            <w:r>
              <w:rPr>
                <w:sz w:val="24"/>
                <w:szCs w:val="24"/>
              </w:rPr>
              <w:t xml:space="preserve"> </w:t>
            </w:r>
          </w:p>
          <w:p w:rsidR="00C74BA4" w:rsidRPr="005908D4" w:rsidRDefault="00C74BA4" w:rsidP="00C74BA4">
            <w:pPr>
              <w:rPr>
                <w:sz w:val="24"/>
                <w:szCs w:val="24"/>
              </w:rPr>
            </w:pPr>
          </w:p>
        </w:tc>
        <w:tc>
          <w:tcPr>
            <w:tcW w:w="567" w:type="dxa"/>
            <w:gridSpan w:val="2"/>
          </w:tcPr>
          <w:p w:rsidR="00C74BA4" w:rsidRPr="005908D4" w:rsidRDefault="00C74BA4" w:rsidP="00C74BA4">
            <w:pPr>
              <w:rPr>
                <w:sz w:val="24"/>
                <w:szCs w:val="24"/>
              </w:rPr>
            </w:pPr>
            <w:r>
              <w:rPr>
                <w:sz w:val="24"/>
                <w:szCs w:val="24"/>
              </w:rPr>
              <w:t xml:space="preserve"> 1</w:t>
            </w:r>
          </w:p>
        </w:tc>
        <w:tc>
          <w:tcPr>
            <w:tcW w:w="567" w:type="dxa"/>
          </w:tcPr>
          <w:p w:rsidR="00C74BA4" w:rsidRDefault="00C74BA4" w:rsidP="00C74BA4">
            <w:pPr>
              <w:rPr>
                <w:sz w:val="24"/>
                <w:szCs w:val="24"/>
              </w:rPr>
            </w:pPr>
          </w:p>
        </w:tc>
        <w:tc>
          <w:tcPr>
            <w:tcW w:w="570" w:type="dxa"/>
          </w:tcPr>
          <w:p w:rsidR="00C74BA4" w:rsidRDefault="00C74BA4" w:rsidP="00C74BA4">
            <w:pPr>
              <w:rPr>
                <w:sz w:val="24"/>
                <w:szCs w:val="24"/>
              </w:rPr>
            </w:pPr>
          </w:p>
        </w:tc>
      </w:tr>
      <w:tr w:rsidR="00C74BA4" w:rsidRPr="005908D4" w:rsidTr="00C74BA4">
        <w:trPr>
          <w:gridAfter w:val="2"/>
          <w:wAfter w:w="2081" w:type="dxa"/>
          <w:trHeight w:val="265"/>
        </w:trPr>
        <w:tc>
          <w:tcPr>
            <w:tcW w:w="7897" w:type="dxa"/>
            <w:gridSpan w:val="3"/>
          </w:tcPr>
          <w:p w:rsidR="00C74BA4" w:rsidRPr="001A66B8" w:rsidRDefault="00C74BA4" w:rsidP="00C74BA4">
            <w:pPr>
              <w:autoSpaceDE w:val="0"/>
              <w:autoSpaceDN w:val="0"/>
              <w:adjustRightInd w:val="0"/>
              <w:rPr>
                <w:b/>
                <w:color w:val="000000"/>
                <w:sz w:val="24"/>
                <w:szCs w:val="24"/>
              </w:rPr>
            </w:pPr>
            <w:r w:rsidRPr="001A66B8">
              <w:rPr>
                <w:b/>
                <w:color w:val="000000"/>
                <w:sz w:val="24"/>
                <w:szCs w:val="24"/>
              </w:rPr>
              <w:t>Всего часов в неделю</w:t>
            </w:r>
          </w:p>
        </w:tc>
        <w:tc>
          <w:tcPr>
            <w:tcW w:w="713" w:type="dxa"/>
          </w:tcPr>
          <w:p w:rsidR="00C74BA4" w:rsidRDefault="00C74BA4" w:rsidP="00C74BA4">
            <w:pPr>
              <w:autoSpaceDE w:val="0"/>
              <w:autoSpaceDN w:val="0"/>
              <w:adjustRightInd w:val="0"/>
              <w:rPr>
                <w:color w:val="000000"/>
                <w:sz w:val="24"/>
                <w:szCs w:val="24"/>
              </w:rPr>
            </w:pPr>
            <w:r>
              <w:rPr>
                <w:color w:val="000000"/>
                <w:sz w:val="24"/>
                <w:szCs w:val="24"/>
              </w:rPr>
              <w:t>9</w:t>
            </w:r>
          </w:p>
        </w:tc>
        <w:tc>
          <w:tcPr>
            <w:tcW w:w="426" w:type="dxa"/>
          </w:tcPr>
          <w:p w:rsidR="00C74BA4" w:rsidRDefault="00C74BA4" w:rsidP="00C74BA4">
            <w:pPr>
              <w:autoSpaceDE w:val="0"/>
              <w:autoSpaceDN w:val="0"/>
              <w:adjustRightInd w:val="0"/>
              <w:rPr>
                <w:color w:val="000000"/>
                <w:sz w:val="24"/>
                <w:szCs w:val="24"/>
              </w:rPr>
            </w:pPr>
            <w:r>
              <w:rPr>
                <w:color w:val="000000"/>
                <w:sz w:val="24"/>
                <w:szCs w:val="24"/>
              </w:rPr>
              <w:t>9</w:t>
            </w:r>
          </w:p>
        </w:tc>
        <w:tc>
          <w:tcPr>
            <w:tcW w:w="567" w:type="dxa"/>
            <w:gridSpan w:val="2"/>
          </w:tcPr>
          <w:p w:rsidR="00C74BA4" w:rsidRPr="001F0E48" w:rsidRDefault="00C74BA4" w:rsidP="00C74BA4">
            <w:pPr>
              <w:autoSpaceDE w:val="0"/>
              <w:autoSpaceDN w:val="0"/>
              <w:adjustRightInd w:val="0"/>
              <w:rPr>
                <w:color w:val="000000"/>
                <w:sz w:val="24"/>
                <w:szCs w:val="24"/>
              </w:rPr>
            </w:pPr>
            <w:r>
              <w:rPr>
                <w:color w:val="000000"/>
                <w:sz w:val="24"/>
                <w:szCs w:val="24"/>
              </w:rPr>
              <w:t>7</w:t>
            </w:r>
          </w:p>
        </w:tc>
        <w:tc>
          <w:tcPr>
            <w:tcW w:w="567" w:type="dxa"/>
          </w:tcPr>
          <w:p w:rsidR="00C74BA4" w:rsidRDefault="00C74BA4" w:rsidP="00C74BA4">
            <w:r>
              <w:t>7</w:t>
            </w:r>
          </w:p>
        </w:tc>
        <w:tc>
          <w:tcPr>
            <w:tcW w:w="570" w:type="dxa"/>
            <w:tcBorders>
              <w:right w:val="single" w:sz="4" w:space="0" w:color="auto"/>
            </w:tcBorders>
          </w:tcPr>
          <w:p w:rsidR="00C74BA4" w:rsidRDefault="00C74BA4" w:rsidP="00C74BA4">
            <w:r>
              <w:t>8</w:t>
            </w:r>
          </w:p>
        </w:tc>
      </w:tr>
      <w:tr w:rsidR="00C74BA4" w:rsidRPr="005908D4" w:rsidTr="00C74BA4">
        <w:trPr>
          <w:trHeight w:val="203"/>
        </w:trPr>
        <w:tc>
          <w:tcPr>
            <w:tcW w:w="7897" w:type="dxa"/>
            <w:gridSpan w:val="3"/>
          </w:tcPr>
          <w:p w:rsidR="00C74BA4" w:rsidRPr="001A66B8" w:rsidRDefault="00C74BA4" w:rsidP="00C74BA4">
            <w:pPr>
              <w:autoSpaceDE w:val="0"/>
              <w:autoSpaceDN w:val="0"/>
              <w:adjustRightInd w:val="0"/>
              <w:rPr>
                <w:b/>
                <w:color w:val="000000"/>
                <w:sz w:val="24"/>
                <w:szCs w:val="24"/>
              </w:rPr>
            </w:pPr>
            <w:r w:rsidRPr="001A66B8">
              <w:rPr>
                <w:b/>
                <w:color w:val="000000"/>
                <w:sz w:val="24"/>
                <w:szCs w:val="24"/>
              </w:rPr>
              <w:t>Итого в год</w:t>
            </w:r>
          </w:p>
        </w:tc>
        <w:tc>
          <w:tcPr>
            <w:tcW w:w="713" w:type="dxa"/>
            <w:tcBorders>
              <w:right w:val="single" w:sz="4" w:space="0" w:color="auto"/>
            </w:tcBorders>
          </w:tcPr>
          <w:p w:rsidR="00C74BA4" w:rsidRPr="001A66B8" w:rsidRDefault="00C74BA4" w:rsidP="00C74BA4">
            <w:pPr>
              <w:autoSpaceDE w:val="0"/>
              <w:autoSpaceDN w:val="0"/>
              <w:adjustRightInd w:val="0"/>
              <w:rPr>
                <w:color w:val="000000"/>
                <w:szCs w:val="20"/>
              </w:rPr>
            </w:pPr>
            <w:r>
              <w:rPr>
                <w:color w:val="000000"/>
                <w:szCs w:val="20"/>
              </w:rPr>
              <w:t xml:space="preserve"> 306</w:t>
            </w:r>
          </w:p>
        </w:tc>
        <w:tc>
          <w:tcPr>
            <w:tcW w:w="426" w:type="dxa"/>
            <w:tcBorders>
              <w:left w:val="single" w:sz="4" w:space="0" w:color="auto"/>
            </w:tcBorders>
          </w:tcPr>
          <w:p w:rsidR="00C74BA4" w:rsidRPr="001A66B8" w:rsidRDefault="00C74BA4" w:rsidP="00C74BA4">
            <w:pPr>
              <w:autoSpaceDE w:val="0"/>
              <w:autoSpaceDN w:val="0"/>
              <w:adjustRightInd w:val="0"/>
              <w:ind w:left="1692"/>
              <w:rPr>
                <w:color w:val="000000"/>
                <w:szCs w:val="20"/>
              </w:rPr>
            </w:pPr>
            <w:r>
              <w:rPr>
                <w:color w:val="000000"/>
                <w:szCs w:val="20"/>
              </w:rPr>
              <w:t>3306</w:t>
            </w:r>
          </w:p>
        </w:tc>
        <w:tc>
          <w:tcPr>
            <w:tcW w:w="561" w:type="dxa"/>
            <w:tcBorders>
              <w:bottom w:val="single" w:sz="4" w:space="0" w:color="auto"/>
              <w:right w:val="single" w:sz="4" w:space="0" w:color="auto"/>
            </w:tcBorders>
          </w:tcPr>
          <w:p w:rsidR="00C74BA4" w:rsidRPr="001A66B8" w:rsidRDefault="00C74BA4" w:rsidP="00C74BA4">
            <w:pPr>
              <w:rPr>
                <w:szCs w:val="20"/>
              </w:rPr>
            </w:pPr>
            <w:r>
              <w:rPr>
                <w:szCs w:val="20"/>
              </w:rPr>
              <w:t>238</w:t>
            </w:r>
          </w:p>
        </w:tc>
        <w:tc>
          <w:tcPr>
            <w:tcW w:w="573" w:type="dxa"/>
            <w:gridSpan w:val="2"/>
            <w:tcBorders>
              <w:left w:val="single" w:sz="4" w:space="0" w:color="auto"/>
              <w:bottom w:val="single" w:sz="4" w:space="0" w:color="auto"/>
            </w:tcBorders>
          </w:tcPr>
          <w:p w:rsidR="00C74BA4" w:rsidRPr="001A66B8" w:rsidRDefault="00C74BA4" w:rsidP="00C74BA4">
            <w:pPr>
              <w:rPr>
                <w:szCs w:val="20"/>
              </w:rPr>
            </w:pPr>
            <w:r>
              <w:rPr>
                <w:szCs w:val="20"/>
              </w:rPr>
              <w:t>238</w:t>
            </w:r>
          </w:p>
        </w:tc>
        <w:tc>
          <w:tcPr>
            <w:tcW w:w="570" w:type="dxa"/>
            <w:tcBorders>
              <w:top w:val="single" w:sz="4" w:space="0" w:color="auto"/>
              <w:bottom w:val="nil"/>
              <w:right w:val="single" w:sz="4" w:space="0" w:color="auto"/>
            </w:tcBorders>
            <w:shd w:val="clear" w:color="auto" w:fill="auto"/>
          </w:tcPr>
          <w:p w:rsidR="00C74BA4" w:rsidRPr="005908D4" w:rsidRDefault="00C74BA4" w:rsidP="00C74BA4">
            <w:r>
              <w:t>272</w:t>
            </w:r>
          </w:p>
        </w:tc>
        <w:tc>
          <w:tcPr>
            <w:tcW w:w="1403" w:type="dxa"/>
            <w:tcBorders>
              <w:top w:val="nil"/>
              <w:bottom w:val="nil"/>
              <w:right w:val="single" w:sz="4" w:space="0" w:color="auto"/>
            </w:tcBorders>
            <w:shd w:val="clear" w:color="auto" w:fill="auto"/>
          </w:tcPr>
          <w:p w:rsidR="00C74BA4" w:rsidRPr="005908D4" w:rsidRDefault="00C74BA4" w:rsidP="00C74BA4"/>
        </w:tc>
        <w:tc>
          <w:tcPr>
            <w:tcW w:w="678" w:type="dxa"/>
            <w:tcBorders>
              <w:top w:val="single" w:sz="4" w:space="0" w:color="auto"/>
              <w:bottom w:val="single" w:sz="4" w:space="0" w:color="auto"/>
              <w:right w:val="single" w:sz="4" w:space="0" w:color="auto"/>
            </w:tcBorders>
            <w:shd w:val="clear" w:color="auto" w:fill="auto"/>
          </w:tcPr>
          <w:p w:rsidR="00C74BA4" w:rsidRPr="005908D4" w:rsidRDefault="00C74BA4" w:rsidP="00C74BA4"/>
        </w:tc>
      </w:tr>
      <w:tr w:rsidR="00C74BA4" w:rsidRPr="005908D4" w:rsidTr="00C74BA4">
        <w:trPr>
          <w:gridAfter w:val="2"/>
          <w:wAfter w:w="2081" w:type="dxa"/>
          <w:trHeight w:val="309"/>
        </w:trPr>
        <w:tc>
          <w:tcPr>
            <w:tcW w:w="7897" w:type="dxa"/>
            <w:gridSpan w:val="3"/>
            <w:tcBorders>
              <w:top w:val="single" w:sz="4" w:space="0" w:color="auto"/>
            </w:tcBorders>
          </w:tcPr>
          <w:p w:rsidR="00C74BA4" w:rsidRPr="00293D37" w:rsidRDefault="00C74BA4" w:rsidP="00C74BA4">
            <w:pPr>
              <w:widowControl w:val="0"/>
              <w:rPr>
                <w:rFonts w:eastAsia="Calibri"/>
                <w:b/>
                <w:sz w:val="24"/>
                <w:szCs w:val="24"/>
              </w:rPr>
            </w:pPr>
            <w:r w:rsidRPr="00293D37">
              <w:rPr>
                <w:rFonts w:eastAsia="Calibri"/>
                <w:b/>
                <w:sz w:val="24"/>
                <w:szCs w:val="24"/>
              </w:rPr>
              <w:t>Итого за  5 – 9 класс</w:t>
            </w:r>
          </w:p>
        </w:tc>
        <w:tc>
          <w:tcPr>
            <w:tcW w:w="2843" w:type="dxa"/>
            <w:gridSpan w:val="6"/>
            <w:tcBorders>
              <w:top w:val="single" w:sz="4" w:space="0" w:color="auto"/>
              <w:bottom w:val="single" w:sz="4" w:space="0" w:color="auto"/>
              <w:right w:val="single" w:sz="4" w:space="0" w:color="auto"/>
            </w:tcBorders>
            <w:shd w:val="clear" w:color="auto" w:fill="auto"/>
          </w:tcPr>
          <w:p w:rsidR="00C74BA4" w:rsidRPr="005908D4" w:rsidRDefault="00C74BA4" w:rsidP="00C74BA4">
            <w:r>
              <w:t>1360</w:t>
            </w:r>
          </w:p>
        </w:tc>
      </w:tr>
    </w:tbl>
    <w:p w:rsidR="00C74BA4" w:rsidRPr="00293D37" w:rsidRDefault="00C74BA4" w:rsidP="00C74BA4">
      <w:pPr>
        <w:spacing w:after="0" w:line="240" w:lineRule="auto"/>
        <w:rPr>
          <w:sz w:val="24"/>
          <w:szCs w:val="24"/>
        </w:rPr>
      </w:pPr>
    </w:p>
    <w:p w:rsidR="00C74BA4" w:rsidRPr="00293D37" w:rsidRDefault="00C74BA4" w:rsidP="00C74BA4">
      <w:pPr>
        <w:widowControl w:val="0"/>
        <w:autoSpaceDE w:val="0"/>
        <w:autoSpaceDN w:val="0"/>
        <w:spacing w:after="0" w:line="240" w:lineRule="auto"/>
        <w:rPr>
          <w:sz w:val="24"/>
          <w:szCs w:val="24"/>
        </w:rPr>
      </w:pPr>
      <w:r w:rsidRPr="00293D37">
        <w:rPr>
          <w:b/>
          <w:bCs/>
          <w:sz w:val="24"/>
          <w:szCs w:val="24"/>
        </w:rPr>
        <w:t xml:space="preserve">  </w:t>
      </w:r>
    </w:p>
    <w:p w:rsidR="00C74BA4" w:rsidRPr="00293D37" w:rsidRDefault="00C74BA4" w:rsidP="00C74BA4">
      <w:pPr>
        <w:spacing w:after="0" w:line="240" w:lineRule="auto"/>
        <w:rPr>
          <w:sz w:val="24"/>
          <w:szCs w:val="24"/>
        </w:rPr>
      </w:pPr>
    </w:p>
    <w:p w:rsidR="00C74BA4" w:rsidRPr="00C74BA4" w:rsidRDefault="00C74BA4" w:rsidP="00C74BA4"/>
    <w:p w:rsidR="00111E39" w:rsidRDefault="008B4403">
      <w:pPr>
        <w:spacing w:after="113" w:line="228" w:lineRule="auto"/>
        <w:ind w:left="-3" w:right="709" w:hanging="10"/>
        <w:jc w:val="left"/>
      </w:pPr>
      <w:r>
        <w:rPr>
          <w:rFonts w:ascii="Calibri" w:eastAsia="Calibri" w:hAnsi="Calibri" w:cs="Calibri"/>
          <w:sz w:val="22"/>
        </w:rPr>
        <w:t xml:space="preserve">3.3. КАЛЕНДАРНЫЙ ПЛАН ВОСПИТАТЕЛЬНОЙ РАБОТЫ </w:t>
      </w:r>
    </w:p>
    <w:p w:rsidR="00111E39" w:rsidRDefault="008B4403">
      <w:pPr>
        <w:spacing w:after="107" w:line="229" w:lineRule="auto"/>
        <w:ind w:left="-3" w:right="0" w:hanging="10"/>
      </w:pPr>
      <w:r>
        <w:rPr>
          <w:rFonts w:ascii="Calibri" w:eastAsia="Calibri" w:hAnsi="Calibri" w:cs="Calibri"/>
          <w:b/>
          <w:sz w:val="22"/>
        </w:rPr>
        <w:t>Пояснительная записка</w:t>
      </w:r>
    </w:p>
    <w:p w:rsidR="00C74BA4" w:rsidRPr="00533E77" w:rsidRDefault="00C74BA4" w:rsidP="00C74BA4">
      <w:pPr>
        <w:jc w:val="center"/>
        <w:rPr>
          <w:b/>
          <w:sz w:val="28"/>
          <w:szCs w:val="28"/>
        </w:rPr>
      </w:pPr>
      <w:r w:rsidRPr="00533E77">
        <w:rPr>
          <w:b/>
          <w:sz w:val="28"/>
          <w:szCs w:val="28"/>
        </w:rPr>
        <w:t>Пояснительная записка.</w:t>
      </w:r>
    </w:p>
    <w:p w:rsidR="00C74BA4" w:rsidRPr="00A04FDD" w:rsidRDefault="00C74BA4" w:rsidP="00C74BA4">
      <w:pPr>
        <w:rPr>
          <w:sz w:val="28"/>
          <w:szCs w:val="28"/>
        </w:rPr>
      </w:pPr>
      <w:r w:rsidRPr="00A04FDD">
        <w:rPr>
          <w:sz w:val="28"/>
          <w:szCs w:val="28"/>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w:t>
      </w:r>
      <w:r w:rsidRPr="00A04FDD">
        <w:rPr>
          <w:sz w:val="28"/>
          <w:szCs w:val="28"/>
        </w:rPr>
        <w:lastRenderedPageBreak/>
        <w:t>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C74BA4" w:rsidRPr="00A04FDD" w:rsidRDefault="00C74BA4" w:rsidP="008022AA">
      <w:pPr>
        <w:pStyle w:val="a6"/>
        <w:numPr>
          <w:ilvl w:val="0"/>
          <w:numId w:val="162"/>
        </w:numPr>
        <w:spacing w:after="200" w:line="276" w:lineRule="auto"/>
        <w:jc w:val="both"/>
        <w:rPr>
          <w:rFonts w:ascii="Times New Roman" w:hAnsi="Times New Roman" w:cs="Times New Roman"/>
          <w:b/>
          <w:sz w:val="28"/>
          <w:szCs w:val="28"/>
        </w:rPr>
      </w:pPr>
      <w:r w:rsidRPr="00A04FDD">
        <w:rPr>
          <w:rFonts w:ascii="Times New Roman" w:hAnsi="Times New Roman" w:cs="Times New Roman"/>
          <w:b/>
          <w:sz w:val="28"/>
          <w:szCs w:val="28"/>
        </w:rPr>
        <w:t xml:space="preserve">ОСОБЕННОСТИ ОРГАНИЗУЕМОГО В ШКОЛЕ ВОСПИТАТЕЛЬНОГО ПРОЦЕССА </w:t>
      </w:r>
    </w:p>
    <w:p w:rsidR="00C74BA4" w:rsidRPr="00A04FDD" w:rsidRDefault="00C74BA4" w:rsidP="00C74BA4">
      <w:pPr>
        <w:ind w:left="360"/>
        <w:rPr>
          <w:sz w:val="28"/>
          <w:szCs w:val="28"/>
        </w:rPr>
      </w:pPr>
      <w:r w:rsidRPr="00A04FDD">
        <w:rPr>
          <w:sz w:val="28"/>
          <w:szCs w:val="28"/>
        </w:rPr>
        <w:t xml:space="preserve">Процесс воспитания в школе основывается на следующих принципах взаимодействия педагогов и школьников: </w:t>
      </w:r>
    </w:p>
    <w:p w:rsidR="00C74BA4" w:rsidRPr="00A04FDD" w:rsidRDefault="00C74BA4" w:rsidP="00C74BA4">
      <w:pPr>
        <w:ind w:left="360"/>
        <w:rPr>
          <w:sz w:val="28"/>
          <w:szCs w:val="28"/>
        </w:rPr>
      </w:pPr>
      <w:r w:rsidRPr="00A04FDD">
        <w:rPr>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74BA4" w:rsidRPr="00A04FDD" w:rsidRDefault="00C74BA4" w:rsidP="00C74BA4">
      <w:pPr>
        <w:ind w:left="360"/>
        <w:rPr>
          <w:sz w:val="28"/>
          <w:szCs w:val="28"/>
        </w:rPr>
      </w:pPr>
      <w:r w:rsidRPr="00A04FDD">
        <w:rPr>
          <w:sz w:val="28"/>
          <w:szCs w:val="28"/>
        </w:rPr>
        <w:t xml:space="preserve"> - ориентир на создание в образовательной организации психологически комфортной среды </w:t>
      </w:r>
      <w:r w:rsidRPr="00A04FDD">
        <w:rPr>
          <w:sz w:val="28"/>
          <w:szCs w:val="28"/>
        </w:rPr>
        <w:lastRenderedPageBreak/>
        <w:t>для каждого ребенка и взрослого, без которой невозможно конструктивное взаимодействие школьников и педагогов;</w:t>
      </w:r>
    </w:p>
    <w:p w:rsidR="00C74BA4" w:rsidRPr="00A04FDD" w:rsidRDefault="00C74BA4" w:rsidP="00C74BA4">
      <w:pPr>
        <w:ind w:left="360"/>
        <w:rPr>
          <w:sz w:val="28"/>
          <w:szCs w:val="28"/>
        </w:rPr>
      </w:pPr>
      <w:r w:rsidRPr="00A04FDD">
        <w:rPr>
          <w:sz w:val="28"/>
          <w:szCs w:val="28"/>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C74BA4" w:rsidRPr="00A04FDD" w:rsidRDefault="00C74BA4" w:rsidP="00C74BA4">
      <w:pPr>
        <w:ind w:left="360"/>
        <w:rPr>
          <w:sz w:val="28"/>
          <w:szCs w:val="28"/>
        </w:rPr>
      </w:pPr>
      <w:r w:rsidRPr="00A04FDD">
        <w:rPr>
          <w:sz w:val="28"/>
          <w:szCs w:val="28"/>
        </w:rPr>
        <w:t xml:space="preserve">- организация основных совместных дел школьников и педагогов как предмета совместной заботы и взрослых, и детей; </w:t>
      </w:r>
    </w:p>
    <w:p w:rsidR="00C74BA4" w:rsidRPr="00A04FDD" w:rsidRDefault="00C74BA4" w:rsidP="00C74BA4">
      <w:pPr>
        <w:ind w:left="360"/>
        <w:rPr>
          <w:sz w:val="28"/>
          <w:szCs w:val="28"/>
        </w:rPr>
      </w:pPr>
      <w:r w:rsidRPr="00A04FDD">
        <w:rPr>
          <w:sz w:val="28"/>
          <w:szCs w:val="28"/>
        </w:rPr>
        <w:t>- системность, целесообразность и нешаблонность воспитания как условия его эффективности.</w:t>
      </w:r>
    </w:p>
    <w:p w:rsidR="00C74BA4" w:rsidRPr="00A04FDD" w:rsidRDefault="00C74BA4" w:rsidP="00C74BA4">
      <w:pPr>
        <w:ind w:left="360"/>
        <w:rPr>
          <w:b/>
          <w:sz w:val="28"/>
          <w:szCs w:val="28"/>
        </w:rPr>
      </w:pPr>
      <w:r w:rsidRPr="00A04FDD">
        <w:rPr>
          <w:b/>
          <w:sz w:val="28"/>
          <w:szCs w:val="28"/>
        </w:rPr>
        <w:t xml:space="preserve">Основными традициями воспитания в школе являются следующие: </w:t>
      </w:r>
    </w:p>
    <w:p w:rsidR="00C74BA4" w:rsidRPr="00A04FDD" w:rsidRDefault="00C74BA4" w:rsidP="00C74BA4">
      <w:pPr>
        <w:ind w:left="360"/>
        <w:rPr>
          <w:sz w:val="28"/>
          <w:szCs w:val="28"/>
        </w:rPr>
      </w:pPr>
      <w:r w:rsidRPr="00A04FDD">
        <w:rPr>
          <w:sz w:val="28"/>
          <w:szCs w:val="28"/>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C74BA4" w:rsidRPr="00A04FDD" w:rsidRDefault="00C74BA4" w:rsidP="00C74BA4">
      <w:pPr>
        <w:ind w:left="360"/>
        <w:rPr>
          <w:sz w:val="28"/>
          <w:szCs w:val="28"/>
        </w:rPr>
      </w:pPr>
      <w:r w:rsidRPr="00A04FDD">
        <w:rPr>
          <w:sz w:val="28"/>
          <w:szCs w:val="28"/>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74BA4" w:rsidRPr="00A04FDD" w:rsidRDefault="00C74BA4" w:rsidP="00C74BA4">
      <w:pPr>
        <w:ind w:left="360"/>
        <w:rPr>
          <w:sz w:val="28"/>
          <w:szCs w:val="28"/>
        </w:rPr>
      </w:pPr>
      <w:r w:rsidRPr="00A04FDD">
        <w:rPr>
          <w:sz w:val="28"/>
          <w:szCs w:val="28"/>
        </w:rPr>
        <w:lastRenderedPageBreak/>
        <w:t xml:space="preserve">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74BA4" w:rsidRPr="00A04FDD" w:rsidRDefault="00C74BA4" w:rsidP="00C74BA4">
      <w:pPr>
        <w:ind w:left="360"/>
        <w:rPr>
          <w:sz w:val="28"/>
          <w:szCs w:val="28"/>
        </w:rPr>
      </w:pPr>
      <w:r w:rsidRPr="00A04FDD">
        <w:rPr>
          <w:sz w:val="28"/>
          <w:szCs w:val="28"/>
        </w:rPr>
        <w:t xml:space="preserve"> -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C74BA4" w:rsidRPr="00A04FDD" w:rsidRDefault="00C74BA4" w:rsidP="00C74BA4">
      <w:pPr>
        <w:ind w:left="360"/>
        <w:rPr>
          <w:sz w:val="28"/>
          <w:szCs w:val="28"/>
        </w:rPr>
      </w:pPr>
      <w:r w:rsidRPr="00A04FDD">
        <w:rPr>
          <w:sz w:val="28"/>
          <w:szCs w:val="28"/>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C74BA4" w:rsidRPr="00A04FDD" w:rsidRDefault="00C74BA4" w:rsidP="00C74BA4">
      <w:pPr>
        <w:ind w:left="360"/>
        <w:rPr>
          <w:sz w:val="28"/>
          <w:szCs w:val="28"/>
        </w:rPr>
      </w:pPr>
      <w:r w:rsidRPr="00A04FDD">
        <w:rPr>
          <w:sz w:val="28"/>
          <w:szCs w:val="28"/>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C74BA4" w:rsidRDefault="00C74BA4" w:rsidP="00C74BA4">
      <w:pPr>
        <w:ind w:left="360"/>
        <w:rPr>
          <w:b/>
          <w:sz w:val="28"/>
          <w:szCs w:val="28"/>
        </w:rPr>
      </w:pPr>
      <w:r w:rsidRPr="00A80E87">
        <w:rPr>
          <w:b/>
          <w:sz w:val="28"/>
          <w:szCs w:val="28"/>
        </w:rPr>
        <w:t xml:space="preserve">2. ЦЕЛЬ И ЗАДАЧИ ВОСПИТАНИЯ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В соответствии с Концепцией духовно-нравственного воспитания российских школьников, современный национальный</w:t>
      </w:r>
      <w:r w:rsidRPr="00533E77">
        <w:rPr>
          <w:rFonts w:eastAsia="№Е"/>
          <w:b/>
          <w:sz w:val="28"/>
          <w:szCs w:val="28"/>
          <w:lang w:eastAsia="zh-CN"/>
        </w:rPr>
        <w:t xml:space="preserve"> </w:t>
      </w:r>
      <w:r w:rsidRPr="00533E77">
        <w:rPr>
          <w:rFonts w:eastAsia="№Е"/>
          <w:sz w:val="28"/>
          <w:szCs w:val="28"/>
          <w:lang w:eastAsia="zh-CN"/>
        </w:rPr>
        <w:t>идеал личности,</w:t>
      </w:r>
      <w:r w:rsidRPr="00533E77">
        <w:rPr>
          <w:rFonts w:eastAsia="№Е"/>
          <w:b/>
          <w:i/>
          <w:sz w:val="28"/>
          <w:szCs w:val="28"/>
          <w:lang w:eastAsia="zh-CN"/>
        </w:rPr>
        <w:t xml:space="preserve"> </w:t>
      </w:r>
      <w:r w:rsidRPr="00533E77">
        <w:rPr>
          <w:rFonts w:eastAsia="№Е"/>
          <w:sz w:val="28"/>
          <w:szCs w:val="28"/>
          <w:lang w:eastAsia="zh-CN"/>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w:t>
      </w:r>
      <w:r w:rsidRPr="00533E77">
        <w:rPr>
          <w:rFonts w:eastAsia="№Е"/>
          <w:sz w:val="28"/>
          <w:szCs w:val="28"/>
          <w:lang w:eastAsia="zh-CN"/>
        </w:rPr>
        <w:lastRenderedPageBreak/>
        <w:t xml:space="preserve">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C74BA4" w:rsidRDefault="00C74BA4" w:rsidP="00C74BA4">
      <w:pPr>
        <w:widowControl w:val="0"/>
        <w:suppressAutoHyphens/>
        <w:autoSpaceDE w:val="0"/>
        <w:spacing w:after="0" w:line="240" w:lineRule="auto"/>
        <w:ind w:firstLine="567"/>
        <w:rPr>
          <w:rFonts w:eastAsia="№Е"/>
          <w:kern w:val="1"/>
          <w:sz w:val="28"/>
          <w:szCs w:val="28"/>
          <w:lang w:eastAsia="ko-KR"/>
        </w:rPr>
      </w:pPr>
      <w:r w:rsidRPr="00533E77">
        <w:rPr>
          <w:rFonts w:eastAsia="№Е"/>
          <w:kern w:val="1"/>
          <w:sz w:val="28"/>
          <w:szCs w:val="28"/>
          <w:lang w:eastAsia="ko-KR"/>
        </w:rPr>
        <w:t xml:space="preserve">Исходя из этого воспитательного идеала, а также основываясь на </w:t>
      </w:r>
      <w:r w:rsidRPr="00533E77">
        <w:rPr>
          <w:rFonts w:eastAsia="№Е"/>
          <w:iCs/>
          <w:kern w:val="1"/>
          <w:sz w:val="28"/>
          <w:szCs w:val="28"/>
          <w:lang w:eastAsia="ko-KR"/>
        </w:rPr>
        <w:t xml:space="preserve">базовых для нашего общества ценностях (таких как семья, труд, отечество, природа, мир, знания, культура, здоровье, человек) </w:t>
      </w:r>
      <w:r w:rsidRPr="00533E77">
        <w:rPr>
          <w:rFonts w:eastAsia="№Е"/>
          <w:kern w:val="1"/>
          <w:sz w:val="28"/>
          <w:szCs w:val="28"/>
          <w:lang w:eastAsia="ko-KR"/>
        </w:rPr>
        <w:t>формулируется общая</w:t>
      </w:r>
    </w:p>
    <w:p w:rsidR="00C74BA4" w:rsidRPr="00533E77" w:rsidRDefault="00C74BA4" w:rsidP="00C74BA4">
      <w:pPr>
        <w:widowControl w:val="0"/>
        <w:suppressAutoHyphens/>
        <w:autoSpaceDE w:val="0"/>
        <w:spacing w:after="0" w:line="240" w:lineRule="auto"/>
        <w:ind w:firstLine="567"/>
        <w:rPr>
          <w:kern w:val="1"/>
          <w:sz w:val="28"/>
          <w:szCs w:val="28"/>
          <w:lang w:eastAsia="ko-KR"/>
        </w:rPr>
      </w:pPr>
      <w:r w:rsidRPr="00533E77">
        <w:rPr>
          <w:rFonts w:eastAsia="№Е"/>
          <w:kern w:val="1"/>
          <w:sz w:val="28"/>
          <w:szCs w:val="28"/>
          <w:lang w:eastAsia="ko-KR"/>
        </w:rPr>
        <w:t xml:space="preserve"> </w:t>
      </w:r>
      <w:r w:rsidRPr="00533E77">
        <w:rPr>
          <w:rFonts w:eastAsia="№Е"/>
          <w:b/>
          <w:bCs/>
          <w:i/>
          <w:iCs/>
          <w:kern w:val="1"/>
          <w:sz w:val="28"/>
          <w:szCs w:val="28"/>
          <w:lang w:eastAsia="ko-KR"/>
        </w:rPr>
        <w:t>цель</w:t>
      </w:r>
      <w:r w:rsidRPr="00533E77">
        <w:rPr>
          <w:rFonts w:eastAsia="№Е"/>
          <w:kern w:val="1"/>
          <w:sz w:val="28"/>
          <w:szCs w:val="28"/>
          <w:lang w:eastAsia="ko-KR"/>
        </w:rPr>
        <w:t xml:space="preserve"> </w:t>
      </w:r>
      <w:r w:rsidRPr="00533E77">
        <w:rPr>
          <w:rFonts w:eastAsia="№Е"/>
          <w:b/>
          <w:i/>
          <w:kern w:val="1"/>
          <w:sz w:val="28"/>
          <w:szCs w:val="28"/>
          <w:lang w:eastAsia="ko-KR"/>
        </w:rPr>
        <w:t>воспитания</w:t>
      </w:r>
      <w:r w:rsidRPr="00533E77">
        <w:rPr>
          <w:rFonts w:eastAsia="№Е"/>
          <w:kern w:val="1"/>
          <w:sz w:val="28"/>
          <w:szCs w:val="28"/>
          <w:lang w:eastAsia="ko-KR"/>
        </w:rPr>
        <w:t xml:space="preserve"> – </w:t>
      </w:r>
      <w:r w:rsidRPr="00533E77">
        <w:rPr>
          <w:rFonts w:eastAsia="№Е"/>
          <w:iCs/>
          <w:kern w:val="1"/>
          <w:sz w:val="28"/>
          <w:szCs w:val="28"/>
          <w:lang w:eastAsia="ko-KR"/>
        </w:rPr>
        <w:t>личностное развитие школьников, проявляющееся:</w:t>
      </w:r>
    </w:p>
    <w:p w:rsidR="00C74BA4" w:rsidRPr="00533E77" w:rsidRDefault="00C74BA4" w:rsidP="00C74BA4">
      <w:pPr>
        <w:widowControl w:val="0"/>
        <w:suppressAutoHyphens/>
        <w:autoSpaceDE w:val="0"/>
        <w:spacing w:after="0" w:line="240" w:lineRule="auto"/>
        <w:ind w:firstLine="567"/>
        <w:rPr>
          <w:kern w:val="1"/>
          <w:sz w:val="28"/>
          <w:szCs w:val="28"/>
          <w:lang w:eastAsia="ko-KR"/>
        </w:rPr>
      </w:pPr>
      <w:r w:rsidRPr="00533E77">
        <w:rPr>
          <w:rFonts w:eastAsia="№Е"/>
          <w:iCs/>
          <w:kern w:val="1"/>
          <w:sz w:val="28"/>
          <w:szCs w:val="28"/>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74BA4" w:rsidRPr="00533E77" w:rsidRDefault="00C74BA4" w:rsidP="00C74BA4">
      <w:pPr>
        <w:widowControl w:val="0"/>
        <w:suppressAutoHyphens/>
        <w:autoSpaceDE w:val="0"/>
        <w:spacing w:after="0" w:line="240" w:lineRule="auto"/>
        <w:ind w:firstLine="567"/>
        <w:rPr>
          <w:kern w:val="1"/>
          <w:sz w:val="28"/>
          <w:szCs w:val="28"/>
          <w:lang w:eastAsia="ko-KR"/>
        </w:rPr>
      </w:pPr>
      <w:r w:rsidRPr="00533E77">
        <w:rPr>
          <w:rFonts w:eastAsia="№Е"/>
          <w:iCs/>
          <w:kern w:val="1"/>
          <w:sz w:val="28"/>
          <w:szCs w:val="28"/>
          <w:lang w:eastAsia="ko-KR"/>
        </w:rPr>
        <w:t>2) в развитии их позитивных отношений к этим общественным ценностям (то есть в развитии их социально значимых отношений);</w:t>
      </w:r>
    </w:p>
    <w:p w:rsidR="00C74BA4" w:rsidRPr="00533E77" w:rsidRDefault="00C74BA4" w:rsidP="00C74BA4">
      <w:pPr>
        <w:widowControl w:val="0"/>
        <w:suppressAutoHyphens/>
        <w:autoSpaceDE w:val="0"/>
        <w:spacing w:after="0" w:line="240" w:lineRule="auto"/>
        <w:ind w:firstLine="567"/>
        <w:rPr>
          <w:kern w:val="1"/>
          <w:sz w:val="28"/>
          <w:szCs w:val="28"/>
          <w:lang w:eastAsia="ko-KR"/>
        </w:rPr>
      </w:pPr>
      <w:r w:rsidRPr="00533E77">
        <w:rPr>
          <w:rFonts w:eastAsia="№Е"/>
          <w:iCs/>
          <w:kern w:val="1"/>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74BA4" w:rsidRPr="00533E77" w:rsidRDefault="00C74BA4" w:rsidP="00C74BA4">
      <w:pPr>
        <w:widowControl w:val="0"/>
        <w:suppressAutoHyphens/>
        <w:autoSpaceDE w:val="0"/>
        <w:spacing w:after="0" w:line="240" w:lineRule="auto"/>
        <w:ind w:firstLine="567"/>
        <w:rPr>
          <w:kern w:val="1"/>
          <w:sz w:val="28"/>
          <w:szCs w:val="28"/>
          <w:lang w:eastAsia="ko-KR"/>
        </w:rPr>
      </w:pPr>
      <w:r w:rsidRPr="00533E77">
        <w:rPr>
          <w:rFonts w:eastAsia="№Е"/>
          <w:iCs/>
          <w:kern w:val="1"/>
          <w:sz w:val="28"/>
          <w:szCs w:val="28"/>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C74BA4"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Конкретизация общей цели воспитания применительно к возрастным особенностям школьников позволяет выделить в ней следующие</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lastRenderedPageBreak/>
        <w:t xml:space="preserve"> </w:t>
      </w:r>
      <w:r w:rsidRPr="00533E77">
        <w:rPr>
          <w:rFonts w:eastAsia="№Е"/>
          <w:b/>
          <w:i/>
          <w:sz w:val="28"/>
          <w:szCs w:val="28"/>
          <w:lang w:eastAsia="zh-CN"/>
        </w:rPr>
        <w:t>целевые</w:t>
      </w:r>
      <w:r w:rsidRPr="00533E77">
        <w:rPr>
          <w:rFonts w:eastAsia="№Е"/>
          <w:sz w:val="28"/>
          <w:szCs w:val="28"/>
          <w:lang w:eastAsia="zh-CN"/>
        </w:rPr>
        <w:t xml:space="preserve"> </w:t>
      </w:r>
      <w:r w:rsidRPr="00533E77">
        <w:rPr>
          <w:rFonts w:eastAsia="№Е"/>
          <w:b/>
          <w:i/>
          <w:sz w:val="28"/>
          <w:szCs w:val="28"/>
          <w:lang w:eastAsia="zh-CN"/>
        </w:rPr>
        <w:t>приоритеты,</w:t>
      </w:r>
      <w:r w:rsidRPr="00533E77">
        <w:rPr>
          <w:rFonts w:eastAsia="№Е"/>
          <w:sz w:val="28"/>
          <w:szCs w:val="28"/>
          <w:lang w:eastAsia="zh-CN"/>
        </w:rPr>
        <w:t xml:space="preserve"> </w:t>
      </w:r>
      <w:r w:rsidRPr="00533E77">
        <w:rPr>
          <w:rFonts w:eastAsia="№Е"/>
          <w:b/>
          <w:i/>
          <w:sz w:val="28"/>
          <w:szCs w:val="28"/>
          <w:lang w:eastAsia="zh-CN"/>
        </w:rPr>
        <w:t>соответствующие трем уровням общего образования:</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b/>
          <w:bCs/>
          <w:i/>
          <w:iCs/>
          <w:sz w:val="28"/>
          <w:szCs w:val="28"/>
          <w:lang w:eastAsia="zh-CN"/>
        </w:rPr>
        <w:t>1.</w:t>
      </w:r>
      <w:r w:rsidRPr="00533E77">
        <w:rPr>
          <w:rFonts w:eastAsia="№Е"/>
          <w:bCs/>
          <w:iCs/>
          <w:sz w:val="28"/>
          <w:szCs w:val="28"/>
          <w:lang w:eastAsia="zh-CN"/>
        </w:rPr>
        <w:t xml:space="preserve"> В воспитании детей младшего школьного возраста (</w:t>
      </w:r>
      <w:r w:rsidRPr="00533E77">
        <w:rPr>
          <w:rFonts w:eastAsia="№Е"/>
          <w:b/>
          <w:bCs/>
          <w:i/>
          <w:iCs/>
          <w:sz w:val="28"/>
          <w:szCs w:val="28"/>
          <w:lang w:eastAsia="zh-CN"/>
        </w:rPr>
        <w:t>уровень начального общего образования</w:t>
      </w:r>
      <w:r w:rsidRPr="00533E77">
        <w:rPr>
          <w:rFonts w:eastAsia="№Е"/>
          <w:bCs/>
          <w:iCs/>
          <w:sz w:val="28"/>
          <w:szCs w:val="28"/>
          <w:lang w:eastAsia="zh-CN"/>
        </w:rPr>
        <w:t xml:space="preserve">) целевым приоритетом является </w:t>
      </w:r>
      <w:r w:rsidRPr="00533E77">
        <w:rPr>
          <w:rFonts w:eastAsia="Calibri"/>
          <w:sz w:val="28"/>
          <w:szCs w:val="28"/>
          <w:lang w:eastAsia="zh-CN"/>
        </w:rPr>
        <w:t xml:space="preserve">создание благоприятных условий для усвоения школьниками социально значимых знаний – знаний основных </w:t>
      </w:r>
      <w:r w:rsidRPr="00533E77">
        <w:rPr>
          <w:rFonts w:eastAsia="№Е"/>
          <w:sz w:val="28"/>
          <w:szCs w:val="28"/>
          <w:lang w:eastAsia="zh-CN"/>
        </w:rPr>
        <w:t xml:space="preserve">норм и традиций того общества, в котором они живут. </w:t>
      </w:r>
    </w:p>
    <w:p w:rsidR="00C74BA4" w:rsidRPr="00533E77" w:rsidRDefault="00C74BA4" w:rsidP="00C74BA4">
      <w:pPr>
        <w:widowControl w:val="0"/>
        <w:suppressAutoHyphens/>
        <w:autoSpaceDE w:val="0"/>
        <w:spacing w:after="0" w:line="240" w:lineRule="auto"/>
        <w:ind w:firstLine="567"/>
        <w:rPr>
          <w:kern w:val="1"/>
          <w:sz w:val="28"/>
          <w:szCs w:val="28"/>
          <w:lang w:eastAsia="ko-KR"/>
        </w:rPr>
      </w:pPr>
      <w:r w:rsidRPr="00533E77">
        <w:rPr>
          <w:rFonts w:eastAsia="Calibri"/>
          <w:kern w:val="1"/>
          <w:sz w:val="28"/>
          <w:szCs w:val="28"/>
          <w:lang w:eastAsia="ko-KR"/>
        </w:rPr>
        <w:t xml:space="preserve">Выделение данного приоритета </w:t>
      </w:r>
      <w:r w:rsidRPr="00533E77">
        <w:rPr>
          <w:rFonts w:eastAsia="№Е"/>
          <w:kern w:val="1"/>
          <w:sz w:val="28"/>
          <w:szCs w:val="28"/>
          <w:lang w:eastAsia="ko-KR"/>
        </w:rPr>
        <w:t xml:space="preserve">связано с особенностями детей младшего школьного возраста: </w:t>
      </w:r>
      <w:r w:rsidRPr="00533E77">
        <w:rPr>
          <w:rFonts w:eastAsia="Calibri"/>
          <w:kern w:val="1"/>
          <w:sz w:val="28"/>
          <w:szCs w:val="28"/>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533E77">
        <w:rPr>
          <w:rFonts w:eastAsia="Batang"/>
          <w:kern w:val="1"/>
          <w:sz w:val="28"/>
          <w:szCs w:val="28"/>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533E77">
        <w:rPr>
          <w:rFonts w:eastAsia="Calibri"/>
          <w:kern w:val="1"/>
          <w:sz w:val="28"/>
          <w:szCs w:val="28"/>
          <w:lang w:eastAsia="ko-KR"/>
        </w:rPr>
        <w:t xml:space="preserve">Знание их станет базой для развития социально значимых отношений школьников и </w:t>
      </w:r>
      <w:r w:rsidRPr="00533E77">
        <w:rPr>
          <w:rFonts w:eastAsia="№Е"/>
          <w:kern w:val="1"/>
          <w:sz w:val="28"/>
          <w:szCs w:val="28"/>
          <w:lang w:eastAsia="ko-KR"/>
        </w:rPr>
        <w:t xml:space="preserve">накопления ими опыта осуществления социально значимых дел и </w:t>
      </w:r>
      <w:r w:rsidRPr="00533E77">
        <w:rPr>
          <w:rFonts w:eastAsia="Calibri"/>
          <w:kern w:val="1"/>
          <w:sz w:val="28"/>
          <w:szCs w:val="28"/>
          <w:lang w:eastAsia="ko-KR"/>
        </w:rPr>
        <w:t>в дальнейшем,</w:t>
      </w:r>
      <w:r w:rsidRPr="00533E77">
        <w:rPr>
          <w:rFonts w:eastAsia="Batang"/>
          <w:kern w:val="1"/>
          <w:sz w:val="28"/>
          <w:szCs w:val="28"/>
          <w:lang w:eastAsia="ko-KR"/>
        </w:rPr>
        <w:t xml:space="preserve"> в подростковом и юношеском возрасте</w:t>
      </w:r>
      <w:r w:rsidRPr="00533E77">
        <w:rPr>
          <w:rFonts w:eastAsia="Calibri"/>
          <w:kern w:val="1"/>
          <w:sz w:val="28"/>
          <w:szCs w:val="28"/>
          <w:lang w:eastAsia="ko-KR"/>
        </w:rPr>
        <w:t xml:space="preserve">. К наиболее важным из них относятся следующие: </w:t>
      </w:r>
      <w:r w:rsidRPr="00533E77">
        <w:rPr>
          <w:rFonts w:eastAsia="Batang"/>
          <w:kern w:val="1"/>
          <w:sz w:val="28"/>
          <w:szCs w:val="28"/>
          <w:lang w:eastAsia="ko-KR"/>
        </w:rPr>
        <w:t xml:space="preserve"> </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xml:space="preserve">- быть трудолюбивым, следуя принципу «делу — время, потехе — час» как в учебных занятиях, так </w:t>
      </w:r>
      <w:r w:rsidRPr="00533E77">
        <w:rPr>
          <w:rFonts w:eastAsia="Batang"/>
          <w:kern w:val="1"/>
          <w:sz w:val="28"/>
          <w:szCs w:val="28"/>
          <w:lang w:eastAsia="ko-KR"/>
        </w:rPr>
        <w:lastRenderedPageBreak/>
        <w:t>и в домашних делах;</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xml:space="preserve">- знать и любить свою Родину – свой родной дом, двор, улицу, город, свою страну; </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xml:space="preserve">- проявлять миролюбие — не затевать конфликтов и стремиться решать спорные вопросы, не прибегая к силе; </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стремиться узнавать что-то новое, проявлять любознательность, ценить знания;</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быть вежливым и опрятным, скромным и приветливым;</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xml:space="preserve">- соблюдать правила личной гигиены, режим дня, вести здоровый образ жизни; </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74BA4" w:rsidRPr="00533E77" w:rsidRDefault="00C74BA4" w:rsidP="00C74BA4">
      <w:pPr>
        <w:widowControl w:val="0"/>
        <w:suppressAutoHyphens/>
        <w:autoSpaceDE w:val="0"/>
        <w:spacing w:after="0" w:line="240" w:lineRule="auto"/>
        <w:ind w:firstLine="709"/>
        <w:rPr>
          <w:rFonts w:ascii="Batang" w:eastAsia="Batang" w:hAnsi="Batang"/>
          <w:kern w:val="1"/>
          <w:sz w:val="28"/>
          <w:szCs w:val="28"/>
          <w:lang w:eastAsia="ko-KR"/>
        </w:rPr>
      </w:pPr>
      <w:r w:rsidRPr="00533E77">
        <w:rPr>
          <w:rFonts w:eastAsia="Batang"/>
          <w:kern w:val="1"/>
          <w:sz w:val="28"/>
          <w:szCs w:val="28"/>
          <w:lang w:eastAsia="ko-KR"/>
        </w:rPr>
        <w:t xml:space="preserve">- быть уверенным в себе, открытым и общительным, не стесняться быть в чём-то непохожим на других ребят; уметь ставить перед </w:t>
      </w:r>
      <w:r w:rsidRPr="00533E77">
        <w:rPr>
          <w:rFonts w:eastAsia="Batang"/>
          <w:kern w:val="1"/>
          <w:sz w:val="28"/>
          <w:szCs w:val="28"/>
          <w:lang w:eastAsia="ko-KR"/>
        </w:rPr>
        <w:lastRenderedPageBreak/>
        <w:t xml:space="preserve">собой цели и проявлять инициативу, отстаивать своё мнение и действовать самостоятельно, без помощи старших.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b/>
          <w:bCs/>
          <w:i/>
          <w:iCs/>
          <w:sz w:val="28"/>
          <w:szCs w:val="28"/>
          <w:lang w:eastAsia="zh-CN"/>
        </w:rPr>
        <w:t>2.</w:t>
      </w:r>
      <w:r w:rsidRPr="00533E77">
        <w:rPr>
          <w:rFonts w:eastAsia="№Е"/>
          <w:bCs/>
          <w:iCs/>
          <w:sz w:val="28"/>
          <w:szCs w:val="28"/>
          <w:lang w:eastAsia="zh-CN"/>
        </w:rPr>
        <w:t xml:space="preserve"> В воспитании детей подросткового возраста (</w:t>
      </w:r>
      <w:r w:rsidRPr="00533E77">
        <w:rPr>
          <w:rFonts w:eastAsia="№Е"/>
          <w:b/>
          <w:bCs/>
          <w:i/>
          <w:iCs/>
          <w:sz w:val="28"/>
          <w:szCs w:val="28"/>
          <w:lang w:eastAsia="zh-CN"/>
        </w:rPr>
        <w:t>уровень основного общего образования</w:t>
      </w:r>
      <w:r w:rsidRPr="00533E77">
        <w:rPr>
          <w:rFonts w:eastAsia="№Е"/>
          <w:bCs/>
          <w:iCs/>
          <w:sz w:val="28"/>
          <w:szCs w:val="28"/>
          <w:lang w:eastAsia="zh-CN"/>
        </w:rPr>
        <w:t xml:space="preserve">) цедевым приоритетом является </w:t>
      </w:r>
      <w:r w:rsidRPr="00533E77">
        <w:rPr>
          <w:rFonts w:eastAsia="№Е"/>
          <w:sz w:val="28"/>
          <w:szCs w:val="28"/>
          <w:lang w:eastAsia="zh-CN"/>
        </w:rPr>
        <w:t>создание благоприятных условий для развития социально значимых отношений школьников, и, прежде всего, ценностных отношений:</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к семье как главной опоре в жизни человека и источнику его счастья;</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lastRenderedPageBreak/>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к здоровью как залогу долгой и активной жизни человека, его хорошего настроения и оптимистичного взгляда на мир;</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74BA4" w:rsidRPr="00533E77" w:rsidRDefault="00C74BA4" w:rsidP="00C74BA4">
      <w:pPr>
        <w:suppressAutoHyphens/>
        <w:spacing w:after="0" w:line="240" w:lineRule="auto"/>
        <w:ind w:firstLine="567"/>
        <w:rPr>
          <w:rFonts w:eastAsia="№Е"/>
          <w:sz w:val="28"/>
          <w:szCs w:val="28"/>
          <w:lang w:eastAsia="zh-CN"/>
        </w:rPr>
      </w:pP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b/>
          <w:bCs/>
          <w:i/>
          <w:iCs/>
          <w:sz w:val="28"/>
          <w:szCs w:val="28"/>
          <w:lang w:eastAsia="zh-CN"/>
        </w:rPr>
        <w:t>3</w:t>
      </w:r>
      <w:r w:rsidRPr="00533E77">
        <w:rPr>
          <w:rFonts w:eastAsia="№Е"/>
          <w:bCs/>
          <w:iCs/>
          <w:sz w:val="28"/>
          <w:szCs w:val="28"/>
          <w:lang w:eastAsia="zh-CN"/>
        </w:rPr>
        <w:t>. В воспитании детей юношеского возраста (</w:t>
      </w:r>
      <w:r w:rsidRPr="00533E77">
        <w:rPr>
          <w:rFonts w:eastAsia="№Е"/>
          <w:b/>
          <w:bCs/>
          <w:i/>
          <w:iCs/>
          <w:sz w:val="28"/>
          <w:szCs w:val="28"/>
          <w:lang w:eastAsia="zh-CN"/>
        </w:rPr>
        <w:t>уровень среднего общего образования</w:t>
      </w:r>
      <w:r w:rsidRPr="00533E77">
        <w:rPr>
          <w:rFonts w:eastAsia="№Е"/>
          <w:bCs/>
          <w:iCs/>
          <w:sz w:val="28"/>
          <w:szCs w:val="28"/>
          <w:lang w:eastAsia="zh-CN"/>
        </w:rPr>
        <w:t xml:space="preserve">) целевым приоритетом является </w:t>
      </w:r>
      <w:r w:rsidRPr="00533E77">
        <w:rPr>
          <w:rFonts w:eastAsia="№Е"/>
          <w:sz w:val="28"/>
          <w:szCs w:val="28"/>
          <w:lang w:eastAsia="zh-CN"/>
        </w:rPr>
        <w:t xml:space="preserve">создание благоприятных условий для приобретения школьниками опыта осуществления социально значимых дел. Это: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опыт дел, направленных на заботу о своей семье, родных и близких;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трудовой опыт;</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опыт дел, направленных на пользу своему родному городу, стране в целом, опыт деятельного выражения собственной гражданской позиции;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lastRenderedPageBreak/>
        <w:t>- опыт природоохранных дел;</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опыт разрешения возникающих конфликтных ситуаций в школе, дома или на улице;</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опыт самостоятельного приобретения новых знаний, проведения научных исследований, опыт проектной деятельности;</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 опыт ведения здорового образа жизни и заботы о здоровье других людей; </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опыт оказания помощи окружающим, заботы о малышах или пожилых людях, волонтерский опыт;</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опыт самопознания и самоанализа, опыт социально приемлемого самовыражения и самореализации.</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t xml:space="preserve">Достижению поставленной цели воспитания школьников будет способствовать решение следующих основных </w:t>
      </w:r>
      <w:r w:rsidRPr="00533E77">
        <w:rPr>
          <w:rFonts w:eastAsia="№Е"/>
          <w:b/>
          <w:i/>
          <w:sz w:val="28"/>
          <w:szCs w:val="28"/>
          <w:lang w:eastAsia="zh-CN"/>
        </w:rPr>
        <w:t>задач:</w:t>
      </w:r>
      <w:r w:rsidRPr="00533E77">
        <w:rPr>
          <w:rFonts w:eastAsia="№Е"/>
          <w:sz w:val="28"/>
          <w:szCs w:val="28"/>
          <w:lang w:eastAsia="zh-CN"/>
        </w:rPr>
        <w:t xml:space="preserve"> </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w:t>
      </w:r>
      <w:r>
        <w:rPr>
          <w:rFonts w:eastAsia="№Е"/>
          <w:sz w:val="28"/>
          <w:szCs w:val="28"/>
          <w:lang w:eastAsia="zh-CN"/>
        </w:rPr>
        <w:t>школьн</w:t>
      </w:r>
      <w:r w:rsidRPr="00533E77">
        <w:rPr>
          <w:rFonts w:eastAsia="№Е"/>
          <w:sz w:val="28"/>
          <w:szCs w:val="28"/>
          <w:lang w:eastAsia="zh-CN"/>
        </w:rPr>
        <w:t>ом сообществе;</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 xml:space="preserve">реализовывать потенциал </w:t>
      </w:r>
      <w:r>
        <w:rPr>
          <w:rFonts w:eastAsia="№Е"/>
          <w:sz w:val="28"/>
          <w:szCs w:val="28"/>
          <w:lang w:eastAsia="zh-CN"/>
        </w:rPr>
        <w:t>классного руководителя</w:t>
      </w:r>
      <w:r w:rsidRPr="00533E77">
        <w:rPr>
          <w:rFonts w:eastAsia="№Е"/>
          <w:sz w:val="28"/>
          <w:szCs w:val="28"/>
          <w:lang w:eastAsia="zh-CN"/>
        </w:rPr>
        <w:t xml:space="preserve"> в воспитании школьников, поддерживать активное участие классных сообществ в жизни </w:t>
      </w:r>
      <w:r>
        <w:rPr>
          <w:rFonts w:eastAsia="№Е"/>
          <w:sz w:val="28"/>
          <w:szCs w:val="28"/>
          <w:lang w:eastAsia="zh-CN"/>
        </w:rPr>
        <w:t>школы</w:t>
      </w:r>
      <w:r w:rsidRPr="00533E77">
        <w:rPr>
          <w:rFonts w:eastAsia="№Е"/>
          <w:sz w:val="28"/>
          <w:szCs w:val="28"/>
          <w:lang w:eastAsia="zh-CN"/>
        </w:rPr>
        <w:t>;</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 xml:space="preserve">вовлекать школьников в кружки, </w:t>
      </w:r>
      <w:r w:rsidRPr="00533E77">
        <w:rPr>
          <w:rFonts w:eastAsia="№Е"/>
          <w:sz w:val="28"/>
          <w:szCs w:val="28"/>
          <w:lang w:eastAsia="zh-CN"/>
        </w:rPr>
        <w:lastRenderedPageBreak/>
        <w:t>секции и иные объединения, работающие по программам внеурочной деятельности и дополнительного образования, реализовывать их воспитательные возможности;</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 xml:space="preserve">инициировать и поддерживать ученическое самоуправление – как на уровне </w:t>
      </w:r>
      <w:r>
        <w:rPr>
          <w:rFonts w:eastAsia="№Е"/>
          <w:sz w:val="28"/>
          <w:szCs w:val="28"/>
          <w:lang w:eastAsia="zh-CN"/>
        </w:rPr>
        <w:t>школы</w:t>
      </w:r>
      <w:r w:rsidRPr="00533E77">
        <w:rPr>
          <w:rFonts w:eastAsia="№Е"/>
          <w:sz w:val="28"/>
          <w:szCs w:val="28"/>
          <w:lang w:eastAsia="zh-CN"/>
        </w:rPr>
        <w:t xml:space="preserve">, так и на уровне классных сообществ; </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 xml:space="preserve">поддерживать деятельность функционирующих на базе </w:t>
      </w:r>
      <w:r>
        <w:rPr>
          <w:rFonts w:eastAsia="№Е"/>
          <w:sz w:val="28"/>
          <w:szCs w:val="28"/>
          <w:lang w:eastAsia="zh-CN"/>
        </w:rPr>
        <w:t>школы</w:t>
      </w:r>
      <w:r w:rsidRPr="00533E77">
        <w:rPr>
          <w:rFonts w:eastAsia="№Е"/>
          <w:sz w:val="28"/>
          <w:szCs w:val="28"/>
          <w:lang w:eastAsia="zh-CN"/>
        </w:rPr>
        <w:t xml:space="preserve"> детских общественных объединений и организаций;</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организовывать для школьников экскурсии, экспедиции, походы и реализовывать их воспитательный потенциал;</w:t>
      </w:r>
    </w:p>
    <w:p w:rsidR="00C74BA4" w:rsidRPr="00533E77" w:rsidRDefault="00C74BA4" w:rsidP="008022AA">
      <w:pPr>
        <w:widowControl w:val="0"/>
        <w:numPr>
          <w:ilvl w:val="0"/>
          <w:numId w:val="163"/>
        </w:numPr>
        <w:tabs>
          <w:tab w:val="left" w:pos="1134"/>
        </w:tabs>
        <w:suppressAutoHyphens/>
        <w:autoSpaceDE w:val="0"/>
        <w:spacing w:after="0" w:line="240" w:lineRule="auto"/>
        <w:ind w:right="282" w:firstLine="567"/>
        <w:rPr>
          <w:rFonts w:eastAsia="№Е"/>
          <w:sz w:val="28"/>
          <w:szCs w:val="28"/>
          <w:lang w:eastAsia="zh-CN"/>
        </w:rPr>
      </w:pPr>
      <w:r w:rsidRPr="00533E77">
        <w:rPr>
          <w:rFonts w:eastAsia="№Е"/>
          <w:sz w:val="28"/>
          <w:szCs w:val="28"/>
          <w:lang w:eastAsia="zh-CN"/>
        </w:rPr>
        <w:t>организовывать профориентационную работу со школьниками;</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развивать предметно-эстетическую среду школы и реализовывать ее воспитательные возможности;</w:t>
      </w:r>
    </w:p>
    <w:p w:rsidR="00C74BA4" w:rsidRPr="00533E77" w:rsidRDefault="00C74BA4" w:rsidP="008022AA">
      <w:pPr>
        <w:widowControl w:val="0"/>
        <w:numPr>
          <w:ilvl w:val="0"/>
          <w:numId w:val="163"/>
        </w:numPr>
        <w:tabs>
          <w:tab w:val="left" w:pos="1134"/>
        </w:tabs>
        <w:suppressAutoHyphens/>
        <w:autoSpaceDE w:val="0"/>
        <w:spacing w:after="0" w:line="240" w:lineRule="auto"/>
        <w:ind w:right="0" w:firstLine="567"/>
        <w:rPr>
          <w:rFonts w:eastAsia="№Е"/>
          <w:sz w:val="28"/>
          <w:szCs w:val="28"/>
          <w:lang w:eastAsia="zh-CN"/>
        </w:rPr>
      </w:pPr>
      <w:r w:rsidRPr="00533E77">
        <w:rPr>
          <w:rFonts w:eastAsia="№Е"/>
          <w:sz w:val="28"/>
          <w:szCs w:val="28"/>
          <w:lang w:eastAsia="zh-C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74BA4" w:rsidRPr="00533E77" w:rsidRDefault="00C74BA4" w:rsidP="00C74BA4">
      <w:pPr>
        <w:suppressAutoHyphens/>
        <w:spacing w:after="0" w:line="240" w:lineRule="auto"/>
        <w:ind w:firstLine="567"/>
        <w:rPr>
          <w:rFonts w:eastAsia="№Е"/>
          <w:sz w:val="28"/>
          <w:szCs w:val="28"/>
          <w:lang w:eastAsia="zh-CN"/>
        </w:rPr>
      </w:pPr>
      <w:r w:rsidRPr="00533E77">
        <w:rPr>
          <w:rFonts w:eastAsia="№Е"/>
          <w:sz w:val="28"/>
          <w:szCs w:val="28"/>
          <w:lang w:eastAsia="zh-CN"/>
        </w:rPr>
        <w:lastRenderedPageBreak/>
        <w:t xml:space="preserve">Планомерная реализация поставленных задач позволит организовать в </w:t>
      </w:r>
      <w:r>
        <w:rPr>
          <w:rFonts w:eastAsia="№Е"/>
          <w:sz w:val="28"/>
          <w:szCs w:val="28"/>
          <w:lang w:eastAsia="zh-CN"/>
        </w:rPr>
        <w:t>школе</w:t>
      </w:r>
      <w:r w:rsidRPr="00533E77">
        <w:rPr>
          <w:rFonts w:eastAsia="№Е"/>
          <w:sz w:val="28"/>
          <w:szCs w:val="28"/>
          <w:lang w:eastAsia="zh-CN"/>
        </w:rPr>
        <w:t xml:space="preserve"> интересную и событийно насыщенную жизнь детей и педагогов, что станет эффективным способом профилактики асоциального поведения школьников.</w:t>
      </w:r>
    </w:p>
    <w:p w:rsidR="00C74BA4" w:rsidRDefault="00C74BA4" w:rsidP="00C74BA4">
      <w:pPr>
        <w:ind w:left="426"/>
        <w:jc w:val="center"/>
        <w:rPr>
          <w:b/>
          <w:sz w:val="28"/>
          <w:szCs w:val="28"/>
        </w:rPr>
      </w:pPr>
    </w:p>
    <w:p w:rsidR="00C74BA4" w:rsidRPr="0059047A" w:rsidRDefault="00C74BA4" w:rsidP="00C74BA4">
      <w:pPr>
        <w:ind w:left="426"/>
        <w:jc w:val="center"/>
        <w:rPr>
          <w:b/>
          <w:sz w:val="28"/>
          <w:szCs w:val="28"/>
        </w:rPr>
      </w:pPr>
      <w:r>
        <w:rPr>
          <w:b/>
          <w:sz w:val="28"/>
          <w:szCs w:val="28"/>
        </w:rPr>
        <w:t>3.</w:t>
      </w:r>
      <w:r w:rsidRPr="0059047A">
        <w:rPr>
          <w:b/>
          <w:sz w:val="28"/>
          <w:szCs w:val="28"/>
        </w:rPr>
        <w:t>ВИДЫ, ФОРМЫ И СОДЕРЖАНИЕ ДЕЯТЕЛЬНОСТИ</w:t>
      </w:r>
    </w:p>
    <w:p w:rsidR="00C74BA4" w:rsidRDefault="00C74BA4" w:rsidP="00C74BA4">
      <w:pPr>
        <w:ind w:left="360"/>
        <w:rPr>
          <w:sz w:val="28"/>
          <w:szCs w:val="28"/>
        </w:rPr>
      </w:pPr>
      <w:r w:rsidRPr="0059047A">
        <w:rPr>
          <w:sz w:val="28"/>
          <w:szCs w:val="28"/>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C74BA4" w:rsidRPr="00BD1C60" w:rsidRDefault="00C74BA4" w:rsidP="00C74BA4">
      <w:pPr>
        <w:ind w:left="360"/>
        <w:jc w:val="center"/>
        <w:rPr>
          <w:sz w:val="28"/>
          <w:szCs w:val="28"/>
          <w:u w:val="single"/>
        </w:rPr>
      </w:pPr>
      <w:r w:rsidRPr="00BD1C60">
        <w:rPr>
          <w:b/>
          <w:sz w:val="28"/>
          <w:szCs w:val="28"/>
          <w:u w:val="single"/>
        </w:rPr>
        <w:t>Модуль «Ключевые общешкольные дела»</w:t>
      </w:r>
    </w:p>
    <w:p w:rsidR="00C74BA4" w:rsidRDefault="00C74BA4" w:rsidP="00C74BA4">
      <w:pPr>
        <w:ind w:left="360"/>
        <w:rPr>
          <w:sz w:val="28"/>
          <w:szCs w:val="28"/>
        </w:rPr>
      </w:pPr>
      <w:r w:rsidRPr="0059047A">
        <w:rPr>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r w:rsidRPr="0059047A">
        <w:t xml:space="preserve"> </w:t>
      </w:r>
      <w:r w:rsidRPr="0059047A">
        <w:rPr>
          <w:sz w:val="28"/>
          <w:szCs w:val="28"/>
        </w:rPr>
        <w:t>способствуют</w:t>
      </w:r>
      <w:r>
        <w:t xml:space="preserve"> </w:t>
      </w:r>
      <w:r w:rsidRPr="0059047A">
        <w:rPr>
          <w:sz w:val="28"/>
          <w:szCs w:val="28"/>
        </w:rPr>
        <w:t xml:space="preserve">интенсификации их общения, ставят их в ответственную позицию к происходящему в школе. Введение ключевых дел в жизнь школы </w:t>
      </w:r>
      <w:r w:rsidRPr="0059047A">
        <w:rPr>
          <w:sz w:val="28"/>
          <w:szCs w:val="28"/>
        </w:rPr>
        <w:lastRenderedPageBreak/>
        <w:t xml:space="preserve">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 </w:t>
      </w:r>
      <w:r w:rsidRPr="00BD1C60">
        <w:rPr>
          <w:b/>
          <w:sz w:val="28"/>
          <w:szCs w:val="28"/>
        </w:rPr>
        <w:t xml:space="preserve">На внешкольном уровне: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w:t>
      </w:r>
      <w:r>
        <w:rPr>
          <w:sz w:val="28"/>
          <w:szCs w:val="28"/>
        </w:rPr>
        <w:t xml:space="preserve">акции ,месячники </w:t>
      </w:r>
      <w:r w:rsidRPr="0059047A">
        <w:rPr>
          <w:sz w:val="28"/>
          <w:szCs w:val="28"/>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проводимые для жителей </w:t>
      </w:r>
      <w:r>
        <w:rPr>
          <w:sz w:val="28"/>
          <w:szCs w:val="28"/>
        </w:rPr>
        <w:t>села</w:t>
      </w:r>
      <w:r w:rsidRPr="0059047A">
        <w:rPr>
          <w:sz w:val="28"/>
          <w:szCs w:val="28"/>
        </w:rPr>
        <w:t xml:space="preserve">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C74BA4" w:rsidRPr="00BD1C60" w:rsidRDefault="00C74BA4" w:rsidP="00C74BA4">
      <w:pPr>
        <w:ind w:left="360"/>
        <w:rPr>
          <w:b/>
          <w:sz w:val="28"/>
          <w:szCs w:val="28"/>
        </w:rPr>
      </w:pPr>
      <w:r w:rsidRPr="00BD1C60">
        <w:rPr>
          <w:b/>
          <w:sz w:val="28"/>
          <w:szCs w:val="28"/>
        </w:rPr>
        <w:t xml:space="preserve"> На школьном уровне:</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торжественные ритуалы посвящения, связанные с переходом учащихся на следующую </w:t>
      </w:r>
      <w:r w:rsidRPr="0059047A">
        <w:rPr>
          <w:sz w:val="28"/>
          <w:szCs w:val="28"/>
        </w:rPr>
        <w:lastRenderedPageBreak/>
        <w:t xml:space="preserve">ступень образования, символизирующие приобретение ими новых социальных статусов в школе и развивающие школьную идентичность детей.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C74BA4" w:rsidRPr="00BD1C60" w:rsidRDefault="00C74BA4" w:rsidP="00C74BA4">
      <w:pPr>
        <w:ind w:left="360"/>
        <w:rPr>
          <w:b/>
          <w:sz w:val="28"/>
          <w:szCs w:val="28"/>
        </w:rPr>
      </w:pPr>
      <w:r w:rsidRPr="00BD1C60">
        <w:rPr>
          <w:b/>
          <w:sz w:val="28"/>
          <w:szCs w:val="28"/>
        </w:rPr>
        <w:t xml:space="preserve">На уровне классов: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участие школьных классов в реализации общешкольных ключевых дел; </w:t>
      </w:r>
    </w:p>
    <w:p w:rsidR="00C74BA4" w:rsidRPr="00BD1C60" w:rsidRDefault="00C74BA4" w:rsidP="00C74BA4">
      <w:pPr>
        <w:ind w:left="360"/>
        <w:rPr>
          <w:b/>
          <w:sz w:val="28"/>
          <w:szCs w:val="28"/>
        </w:rPr>
      </w:pPr>
      <w:r w:rsidRPr="00BD1C60">
        <w:rPr>
          <w:b/>
          <w:sz w:val="28"/>
          <w:szCs w:val="28"/>
        </w:rPr>
        <w:t xml:space="preserve">  На индивидуальном уровне: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w:t>
      </w:r>
      <w:r w:rsidRPr="0059047A">
        <w:rPr>
          <w:sz w:val="28"/>
          <w:szCs w:val="28"/>
        </w:rPr>
        <w:lastRenderedPageBreak/>
        <w:t xml:space="preserve">ответственных за приглашение и встречу гостей и т.п.);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индивидуальная помощь ребенку (при необходимости) в освоении навыков подготовки, проведения и анализа ключевых дел;</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74BA4" w:rsidRPr="00BD1C60" w:rsidRDefault="00C74BA4" w:rsidP="00C74BA4">
      <w:pPr>
        <w:ind w:left="360"/>
        <w:jc w:val="center"/>
        <w:rPr>
          <w:sz w:val="28"/>
          <w:szCs w:val="28"/>
          <w:u w:val="single"/>
        </w:rPr>
      </w:pPr>
      <w:r w:rsidRPr="00BD1C60">
        <w:rPr>
          <w:b/>
          <w:sz w:val="28"/>
          <w:szCs w:val="28"/>
          <w:u w:val="single"/>
        </w:rPr>
        <w:t>Модуль «Классное руководство»</w:t>
      </w:r>
    </w:p>
    <w:p w:rsidR="00C74BA4" w:rsidRDefault="00C74BA4" w:rsidP="00C74BA4">
      <w:pPr>
        <w:ind w:left="360"/>
        <w:rPr>
          <w:sz w:val="28"/>
          <w:szCs w:val="28"/>
        </w:rPr>
      </w:pPr>
      <w:r w:rsidRPr="0059047A">
        <w:rPr>
          <w:sz w:val="28"/>
          <w:szCs w:val="28"/>
        </w:rPr>
        <w:t xml:space="preserve">Осуществляя работу с классом, педагог организует работу с коллективом класса; индивидуальную работу с учащимися ; работу с учителями, преподающими в данном классе; работу с родителями учащихся или их законными представителями </w:t>
      </w:r>
    </w:p>
    <w:p w:rsidR="00C74BA4" w:rsidRPr="00BD1C60" w:rsidRDefault="00C74BA4" w:rsidP="00C74BA4">
      <w:pPr>
        <w:ind w:left="360"/>
        <w:rPr>
          <w:b/>
          <w:sz w:val="28"/>
          <w:szCs w:val="28"/>
        </w:rPr>
      </w:pPr>
      <w:r w:rsidRPr="00BD1C60">
        <w:rPr>
          <w:b/>
          <w:sz w:val="28"/>
          <w:szCs w:val="28"/>
        </w:rPr>
        <w:t>Работа с классным коллективом:</w:t>
      </w:r>
    </w:p>
    <w:p w:rsidR="00C74BA4" w:rsidRDefault="00C74BA4" w:rsidP="00C74BA4">
      <w:pPr>
        <w:ind w:left="360"/>
        <w:rPr>
          <w:sz w:val="28"/>
          <w:szCs w:val="28"/>
        </w:rPr>
      </w:pPr>
      <w:r w:rsidRPr="0059047A">
        <w:rPr>
          <w:sz w:val="28"/>
          <w:szCs w:val="28"/>
        </w:rPr>
        <w:lastRenderedPageBreak/>
        <w:t xml:space="preserve"> </w:t>
      </w:r>
      <w:r w:rsidRPr="0059047A">
        <w:rPr>
          <w:sz w:val="28"/>
          <w:szCs w:val="28"/>
        </w:rPr>
        <w:sym w:font="Symbol" w:char="F0B7"/>
      </w:r>
      <w:r w:rsidRPr="0059047A">
        <w:rPr>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сплочение коллектива класса через: игры и тренинги на сплочение и командообразование;</w:t>
      </w:r>
      <w:r>
        <w:rPr>
          <w:sz w:val="28"/>
          <w:szCs w:val="28"/>
        </w:rPr>
        <w:t xml:space="preserve"> </w:t>
      </w:r>
      <w:r w:rsidRPr="0059047A">
        <w:rPr>
          <w:sz w:val="28"/>
          <w:szCs w:val="28"/>
        </w:rPr>
        <w:lastRenderedPageBreak/>
        <w:t xml:space="preserve">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 Индивидуальная работа с учащимися: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поддержка ребенка в решении важных для него жизненных проблем (налаживание </w:t>
      </w:r>
      <w:r w:rsidRPr="0059047A">
        <w:rPr>
          <w:sz w:val="28"/>
          <w:szCs w:val="28"/>
        </w:rPr>
        <w:lastRenderedPageBreak/>
        <w:t xml:space="preserve">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C74BA4" w:rsidRPr="00CC2D69" w:rsidRDefault="00C74BA4" w:rsidP="00C74BA4">
      <w:pPr>
        <w:ind w:left="360"/>
        <w:rPr>
          <w:b/>
          <w:sz w:val="28"/>
          <w:szCs w:val="28"/>
        </w:rPr>
      </w:pPr>
      <w:r w:rsidRPr="00CC2D69">
        <w:rPr>
          <w:b/>
          <w:sz w:val="28"/>
          <w:szCs w:val="28"/>
        </w:rPr>
        <w:t xml:space="preserve">Работа с учителями, преподающими в классе: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регулярные консультации классного руководителя с учителями</w:t>
      </w:r>
      <w:r>
        <w:rPr>
          <w:sz w:val="28"/>
          <w:szCs w:val="28"/>
        </w:rPr>
        <w:t>-</w:t>
      </w:r>
      <w:r w:rsidRPr="0059047A">
        <w:rPr>
          <w:sz w:val="28"/>
          <w:szCs w:val="28"/>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C74BA4" w:rsidRDefault="00C74BA4" w:rsidP="00C74BA4">
      <w:pPr>
        <w:ind w:left="360"/>
        <w:rPr>
          <w:sz w:val="28"/>
          <w:szCs w:val="28"/>
        </w:rPr>
      </w:pPr>
      <w:r w:rsidRPr="0059047A">
        <w:rPr>
          <w:sz w:val="28"/>
          <w:szCs w:val="28"/>
        </w:rPr>
        <w:lastRenderedPageBreak/>
        <w:sym w:font="Symbol" w:char="F0B7"/>
      </w:r>
      <w:r w:rsidRPr="0059047A">
        <w:rPr>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привлечение учителей к участию в родительских собраниях класса для объединения усилий в деле обучения и воспитания детей. </w:t>
      </w:r>
    </w:p>
    <w:p w:rsidR="00C74BA4" w:rsidRDefault="00C74BA4" w:rsidP="00C74BA4">
      <w:pPr>
        <w:ind w:left="360"/>
        <w:rPr>
          <w:sz w:val="28"/>
          <w:szCs w:val="28"/>
        </w:rPr>
      </w:pPr>
      <w:r w:rsidRPr="00CC2D69">
        <w:rPr>
          <w:b/>
          <w:sz w:val="28"/>
          <w:szCs w:val="28"/>
        </w:rPr>
        <w:t>Работа с родителями учащихся или их законными представителями</w:t>
      </w:r>
      <w:r w:rsidRPr="0059047A">
        <w:rPr>
          <w:sz w:val="28"/>
          <w:szCs w:val="28"/>
        </w:rPr>
        <w:t xml:space="preserve">: </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регулярное информирование родителей о школьных успехах и проблемах их детей, о жизни класса в целом;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w:t>
      </w:r>
      <w:r>
        <w:rPr>
          <w:sz w:val="28"/>
          <w:szCs w:val="28"/>
        </w:rPr>
        <w:t>-</w:t>
      </w:r>
      <w:r w:rsidRPr="0059047A">
        <w:rPr>
          <w:sz w:val="28"/>
          <w:szCs w:val="28"/>
        </w:rPr>
        <w:t>предметниками;</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организация родительских собраний, происходящих в режиме обсуждения наиболее острых проблем обучения и воспитания школьников;</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создание и организация работы родительских комитетов классов, участвующих в управлении </w:t>
      </w:r>
      <w:r w:rsidRPr="0059047A">
        <w:rPr>
          <w:sz w:val="28"/>
          <w:szCs w:val="28"/>
        </w:rPr>
        <w:lastRenderedPageBreak/>
        <w:t xml:space="preserve">образовательной организацией и решении вопросов воспитания и обучения их детей;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привлечение членов семей школьников к организации и проведению дел класса; </w:t>
      </w:r>
      <w:r w:rsidRPr="0059047A">
        <w:rPr>
          <w:sz w:val="28"/>
          <w:szCs w:val="28"/>
        </w:rPr>
        <w:sym w:font="Symbol" w:char="F0B7"/>
      </w:r>
      <w:r w:rsidRPr="0059047A">
        <w:rPr>
          <w:sz w:val="28"/>
          <w:szCs w:val="28"/>
        </w:rPr>
        <w:t xml:space="preserve"> организация на базе класса семейных праздников, конкурсов, соревнований, направленных на сплочение семьи и школы. </w:t>
      </w:r>
    </w:p>
    <w:p w:rsidR="00C74BA4" w:rsidRPr="00BD1C60" w:rsidRDefault="00C74BA4" w:rsidP="00C74BA4">
      <w:pPr>
        <w:ind w:left="360"/>
        <w:jc w:val="center"/>
        <w:rPr>
          <w:sz w:val="28"/>
          <w:szCs w:val="28"/>
          <w:u w:val="single"/>
        </w:rPr>
      </w:pPr>
      <w:r w:rsidRPr="00BD1C60">
        <w:rPr>
          <w:b/>
          <w:sz w:val="28"/>
          <w:szCs w:val="28"/>
          <w:u w:val="single"/>
        </w:rPr>
        <w:t>Модуль  «Курсы внеурочной деятельности»</w:t>
      </w:r>
    </w:p>
    <w:p w:rsidR="00C74BA4" w:rsidRDefault="00C74BA4" w:rsidP="00C74BA4">
      <w:pPr>
        <w:ind w:left="360"/>
        <w:rPr>
          <w:sz w:val="28"/>
          <w:szCs w:val="28"/>
        </w:rPr>
      </w:pPr>
      <w:r w:rsidRPr="0059047A">
        <w:rPr>
          <w:sz w:val="28"/>
          <w:szCs w:val="28"/>
        </w:rPr>
        <w:t xml:space="preserve"> Воспитание на занятиях школьных курсов внеурочной деятельности осуществляется преимущественно через:</w:t>
      </w:r>
    </w:p>
    <w:p w:rsidR="00C74BA4" w:rsidRDefault="00C74BA4" w:rsidP="00C74BA4">
      <w:pPr>
        <w:ind w:left="360"/>
        <w:rPr>
          <w:sz w:val="28"/>
          <w:szCs w:val="28"/>
        </w:rPr>
      </w:pPr>
      <w:r w:rsidRPr="0059047A">
        <w:rPr>
          <w:sz w:val="28"/>
          <w:szCs w:val="28"/>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74BA4" w:rsidRDefault="00C74BA4" w:rsidP="00C74BA4">
      <w:pPr>
        <w:ind w:left="360"/>
        <w:rPr>
          <w:sz w:val="28"/>
          <w:szCs w:val="28"/>
        </w:rPr>
      </w:pPr>
      <w:r w:rsidRPr="0059047A">
        <w:rPr>
          <w:sz w:val="28"/>
          <w:szCs w:val="28"/>
        </w:rPr>
        <w:t xml:space="preserve"> - 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74BA4" w:rsidRDefault="00C74BA4" w:rsidP="00C74BA4">
      <w:pPr>
        <w:ind w:left="360"/>
        <w:rPr>
          <w:sz w:val="28"/>
          <w:szCs w:val="28"/>
        </w:rPr>
      </w:pPr>
      <w:r w:rsidRPr="0059047A">
        <w:rPr>
          <w:sz w:val="28"/>
          <w:szCs w:val="28"/>
        </w:rPr>
        <w:t>- создание в детских объединениях традиций, задающих их членам определенные социально значимые формы поведения;</w:t>
      </w:r>
    </w:p>
    <w:p w:rsidR="00C74BA4" w:rsidRDefault="00C74BA4" w:rsidP="00C74BA4">
      <w:pPr>
        <w:ind w:left="360"/>
        <w:rPr>
          <w:sz w:val="28"/>
          <w:szCs w:val="28"/>
        </w:rPr>
      </w:pPr>
      <w:r w:rsidRPr="0059047A">
        <w:rPr>
          <w:sz w:val="28"/>
          <w:szCs w:val="28"/>
        </w:rPr>
        <w:lastRenderedPageBreak/>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74BA4" w:rsidRDefault="00C74BA4" w:rsidP="00C74BA4">
      <w:pPr>
        <w:ind w:left="360"/>
        <w:rPr>
          <w:sz w:val="28"/>
          <w:szCs w:val="28"/>
        </w:rPr>
      </w:pPr>
      <w:r w:rsidRPr="0059047A">
        <w:rPr>
          <w:sz w:val="28"/>
          <w:szCs w:val="28"/>
        </w:rPr>
        <w:t xml:space="preserve"> - 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w:t>
      </w:r>
      <w:r w:rsidRPr="002E2BEE">
        <w:rPr>
          <w:b/>
          <w:sz w:val="28"/>
          <w:szCs w:val="28"/>
        </w:rPr>
        <w:t>ее видов</w:t>
      </w:r>
      <w:r>
        <w:rPr>
          <w:sz w:val="28"/>
          <w:szCs w:val="28"/>
        </w:rPr>
        <w:t>:</w:t>
      </w:r>
      <w:r w:rsidRPr="0059047A">
        <w:rPr>
          <w:sz w:val="28"/>
          <w:szCs w:val="28"/>
        </w:rPr>
        <w:t xml:space="preserve"> </w:t>
      </w:r>
    </w:p>
    <w:p w:rsidR="00C74BA4" w:rsidRDefault="00C74BA4" w:rsidP="00C74BA4">
      <w:pPr>
        <w:ind w:left="360"/>
        <w:rPr>
          <w:sz w:val="28"/>
          <w:szCs w:val="28"/>
        </w:rPr>
      </w:pPr>
      <w:r>
        <w:rPr>
          <w:sz w:val="28"/>
          <w:szCs w:val="28"/>
        </w:rPr>
        <w:t xml:space="preserve">-физкультурно-спортивная </w:t>
      </w:r>
      <w:r w:rsidRPr="0059047A">
        <w:rPr>
          <w:sz w:val="28"/>
          <w:szCs w:val="28"/>
        </w:rPr>
        <w:t xml:space="preserve">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74BA4" w:rsidRDefault="00C74BA4" w:rsidP="00C74BA4">
      <w:pPr>
        <w:ind w:left="360"/>
        <w:rPr>
          <w:sz w:val="28"/>
          <w:szCs w:val="28"/>
        </w:rPr>
      </w:pPr>
      <w:r>
        <w:rPr>
          <w:sz w:val="28"/>
          <w:szCs w:val="28"/>
        </w:rPr>
        <w:t>-техническая деятельность .</w:t>
      </w:r>
      <w:r w:rsidRPr="0059047A">
        <w:rPr>
          <w:sz w:val="28"/>
          <w:szCs w:val="28"/>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C74BA4" w:rsidRPr="002E2BEE" w:rsidRDefault="00C74BA4" w:rsidP="00C74BA4">
      <w:pPr>
        <w:ind w:left="360"/>
        <w:jc w:val="center"/>
        <w:rPr>
          <w:sz w:val="28"/>
          <w:szCs w:val="28"/>
          <w:u w:val="single"/>
        </w:rPr>
      </w:pPr>
      <w:r w:rsidRPr="002E2BEE">
        <w:rPr>
          <w:b/>
          <w:sz w:val="28"/>
          <w:szCs w:val="28"/>
          <w:u w:val="single"/>
        </w:rPr>
        <w:t xml:space="preserve"> Модуль «Школьный урок»</w:t>
      </w:r>
    </w:p>
    <w:p w:rsidR="00C74BA4" w:rsidRDefault="00C74BA4" w:rsidP="00C74BA4">
      <w:pPr>
        <w:ind w:left="360"/>
        <w:rPr>
          <w:sz w:val="28"/>
          <w:szCs w:val="28"/>
        </w:rPr>
      </w:pPr>
      <w:r w:rsidRPr="0059047A">
        <w:rPr>
          <w:sz w:val="28"/>
          <w:szCs w:val="28"/>
        </w:rPr>
        <w:t xml:space="preserve">Реализация школьными педагогами воспитательного потенциала урока предполагает </w:t>
      </w:r>
      <w:r w:rsidRPr="00A04FDD">
        <w:rPr>
          <w:b/>
          <w:sz w:val="28"/>
          <w:szCs w:val="28"/>
        </w:rPr>
        <w:t>следующее</w:t>
      </w:r>
      <w:r w:rsidRPr="0059047A">
        <w:rPr>
          <w:sz w:val="28"/>
          <w:szCs w:val="28"/>
        </w:rPr>
        <w:t xml:space="preserve">: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установление доверительных отношений между учителем и его учениками, способствующих позитивному восприятию </w:t>
      </w:r>
      <w:r w:rsidRPr="0059047A">
        <w:rPr>
          <w:sz w:val="28"/>
          <w:szCs w:val="28"/>
        </w:rPr>
        <w:lastRenderedPageBreak/>
        <w:t xml:space="preserve">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w:t>
      </w:r>
      <w:r w:rsidRPr="0059047A">
        <w:rPr>
          <w:sz w:val="28"/>
          <w:szCs w:val="28"/>
        </w:rPr>
        <w:lastRenderedPageBreak/>
        <w:t xml:space="preserve">конструктивного диалога; групповой  работы или работы в парах, которые учат школьников командной работе и взаимодействию с другими детьми;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74BA4" w:rsidRPr="002E2BEE" w:rsidRDefault="00C74BA4" w:rsidP="00C74BA4">
      <w:pPr>
        <w:ind w:left="360"/>
        <w:jc w:val="center"/>
        <w:rPr>
          <w:sz w:val="28"/>
          <w:szCs w:val="28"/>
          <w:u w:val="single"/>
        </w:rPr>
      </w:pPr>
      <w:r w:rsidRPr="002E2BEE">
        <w:rPr>
          <w:b/>
          <w:sz w:val="28"/>
          <w:szCs w:val="28"/>
          <w:u w:val="single"/>
        </w:rPr>
        <w:t xml:space="preserve"> Модуль «Самоуправление</w:t>
      </w:r>
      <w:r w:rsidRPr="002E2BEE">
        <w:rPr>
          <w:sz w:val="28"/>
          <w:szCs w:val="28"/>
          <w:u w:val="single"/>
        </w:rPr>
        <w:t xml:space="preserve">» </w:t>
      </w:r>
    </w:p>
    <w:p w:rsidR="00C74BA4" w:rsidRDefault="00C74BA4" w:rsidP="00C74BA4">
      <w:pPr>
        <w:ind w:left="360"/>
        <w:jc w:val="center"/>
        <w:rPr>
          <w:sz w:val="28"/>
          <w:szCs w:val="28"/>
        </w:rPr>
      </w:pPr>
      <w:r w:rsidRPr="0059047A">
        <w:rPr>
          <w:sz w:val="28"/>
          <w:szCs w:val="28"/>
        </w:rPr>
        <w:lastRenderedPageBreak/>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74BA4" w:rsidRDefault="00C74BA4" w:rsidP="00C74BA4">
      <w:pPr>
        <w:ind w:left="360"/>
        <w:rPr>
          <w:sz w:val="28"/>
          <w:szCs w:val="28"/>
        </w:rPr>
      </w:pPr>
      <w:r w:rsidRPr="0059047A">
        <w:rPr>
          <w:sz w:val="28"/>
          <w:szCs w:val="28"/>
        </w:rPr>
        <w:t>Детское самоуправление в школе осуществляется следующим образом</w:t>
      </w:r>
      <w:r>
        <w:rPr>
          <w:sz w:val="28"/>
          <w:szCs w:val="28"/>
        </w:rPr>
        <w:t>:</w:t>
      </w:r>
      <w:r w:rsidRPr="0059047A">
        <w:rPr>
          <w:sz w:val="28"/>
          <w:szCs w:val="28"/>
        </w:rPr>
        <w:t xml:space="preserve"> </w:t>
      </w:r>
    </w:p>
    <w:p w:rsidR="00C74BA4" w:rsidRPr="002E2BEE" w:rsidRDefault="00C74BA4" w:rsidP="00C74BA4">
      <w:pPr>
        <w:ind w:left="360"/>
        <w:rPr>
          <w:b/>
          <w:sz w:val="28"/>
          <w:szCs w:val="28"/>
        </w:rPr>
      </w:pPr>
      <w:r w:rsidRPr="002E2BEE">
        <w:rPr>
          <w:b/>
          <w:sz w:val="28"/>
          <w:szCs w:val="28"/>
        </w:rPr>
        <w:t xml:space="preserve">На уровне школы: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через деятельность выборного Совета учащихся</w:t>
      </w:r>
      <w:r>
        <w:rPr>
          <w:sz w:val="28"/>
          <w:szCs w:val="28"/>
        </w:rPr>
        <w:t xml:space="preserve"> «Президентская республика»</w:t>
      </w:r>
      <w:r w:rsidRPr="0059047A">
        <w:rPr>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rsidR="00C74BA4" w:rsidRPr="00992A32" w:rsidRDefault="00C74BA4" w:rsidP="00C74BA4">
      <w:pPr>
        <w:ind w:left="360"/>
        <w:rPr>
          <w:b/>
          <w:sz w:val="28"/>
          <w:szCs w:val="28"/>
        </w:rPr>
      </w:pPr>
      <w:r w:rsidRPr="00992A32">
        <w:rPr>
          <w:b/>
          <w:sz w:val="28"/>
          <w:szCs w:val="28"/>
        </w:rPr>
        <w:lastRenderedPageBreak/>
        <w:t xml:space="preserve">На уровне классов: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через деятельность выборных по инициативе и предложениям учащихся класса лидеров (</w:t>
      </w:r>
      <w:r>
        <w:rPr>
          <w:sz w:val="28"/>
          <w:szCs w:val="28"/>
        </w:rPr>
        <w:t>министров</w:t>
      </w:r>
      <w:r w:rsidRPr="0059047A">
        <w:rPr>
          <w:sz w:val="28"/>
          <w:szCs w:val="28"/>
        </w:rPr>
        <w:t xml:space="preserve">),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C74BA4" w:rsidRDefault="00C74BA4" w:rsidP="00C74BA4">
      <w:pPr>
        <w:ind w:left="360"/>
        <w:rPr>
          <w:sz w:val="28"/>
          <w:szCs w:val="28"/>
        </w:rPr>
      </w:pPr>
      <w:r w:rsidRPr="0059047A">
        <w:rPr>
          <w:sz w:val="28"/>
          <w:szCs w:val="28"/>
        </w:rPr>
        <w:sym w:font="Symbol" w:char="F0B7"/>
      </w:r>
      <w:r w:rsidRPr="0059047A">
        <w:rPr>
          <w:sz w:val="28"/>
          <w:szCs w:val="28"/>
        </w:rPr>
        <w:t xml:space="preserve"> через вовлечение школьников в планирование, организацию, проведение и анализ общешкольных и внутриклассных дел;</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74BA4" w:rsidRDefault="00C74BA4" w:rsidP="00C74BA4">
      <w:pPr>
        <w:ind w:left="360"/>
        <w:jc w:val="center"/>
        <w:rPr>
          <w:sz w:val="28"/>
          <w:szCs w:val="28"/>
        </w:rPr>
      </w:pPr>
      <w:r w:rsidRPr="00992A32">
        <w:rPr>
          <w:b/>
          <w:sz w:val="28"/>
          <w:szCs w:val="28"/>
        </w:rPr>
        <w:t>Модуль «Детские общественные объединения</w:t>
      </w:r>
      <w:r w:rsidRPr="0059047A">
        <w:rPr>
          <w:sz w:val="28"/>
          <w:szCs w:val="28"/>
        </w:rPr>
        <w:t>»</w:t>
      </w:r>
    </w:p>
    <w:p w:rsidR="00C74BA4" w:rsidRDefault="00C74BA4" w:rsidP="00C74BA4">
      <w:pPr>
        <w:ind w:left="360"/>
        <w:rPr>
          <w:sz w:val="28"/>
          <w:szCs w:val="28"/>
        </w:rPr>
      </w:pPr>
      <w:r w:rsidRPr="0059047A">
        <w:rPr>
          <w:sz w:val="28"/>
          <w:szCs w:val="28"/>
        </w:rPr>
        <w:t>Действующ</w:t>
      </w:r>
      <w:r>
        <w:rPr>
          <w:sz w:val="28"/>
          <w:szCs w:val="28"/>
        </w:rPr>
        <w:t>и</w:t>
      </w:r>
      <w:r w:rsidRPr="0059047A">
        <w:rPr>
          <w:sz w:val="28"/>
          <w:szCs w:val="28"/>
        </w:rPr>
        <w:t>е на базе школы детск</w:t>
      </w:r>
      <w:r>
        <w:rPr>
          <w:sz w:val="28"/>
          <w:szCs w:val="28"/>
        </w:rPr>
        <w:t>и</w:t>
      </w:r>
      <w:r w:rsidRPr="0059047A">
        <w:rPr>
          <w:sz w:val="28"/>
          <w:szCs w:val="28"/>
        </w:rPr>
        <w:t>е общественн</w:t>
      </w:r>
      <w:r>
        <w:rPr>
          <w:sz w:val="28"/>
          <w:szCs w:val="28"/>
        </w:rPr>
        <w:t>ы</w:t>
      </w:r>
      <w:r w:rsidRPr="0059047A">
        <w:rPr>
          <w:sz w:val="28"/>
          <w:szCs w:val="28"/>
        </w:rPr>
        <w:t>е объединени</w:t>
      </w:r>
      <w:r>
        <w:rPr>
          <w:sz w:val="28"/>
          <w:szCs w:val="28"/>
        </w:rPr>
        <w:t>я</w:t>
      </w:r>
      <w:r w:rsidRPr="0059047A">
        <w:rPr>
          <w:sz w:val="28"/>
          <w:szCs w:val="28"/>
        </w:rPr>
        <w:t xml:space="preserve"> – это </w:t>
      </w:r>
      <w:r>
        <w:rPr>
          <w:sz w:val="28"/>
          <w:szCs w:val="28"/>
        </w:rPr>
        <w:t>«Капельки», «Родники» , « РДШ», волонтеры.</w:t>
      </w:r>
    </w:p>
    <w:p w:rsidR="00C74BA4" w:rsidRDefault="00C74BA4" w:rsidP="00C74BA4">
      <w:pPr>
        <w:ind w:left="360"/>
        <w:rPr>
          <w:sz w:val="28"/>
          <w:szCs w:val="28"/>
        </w:rPr>
      </w:pPr>
      <w:r w:rsidRPr="0059047A">
        <w:rPr>
          <w:sz w:val="28"/>
          <w:szCs w:val="28"/>
        </w:rPr>
        <w:t xml:space="preserve"> Воспитание в детском общественном объединении </w:t>
      </w:r>
      <w:r w:rsidRPr="00EA7D56">
        <w:rPr>
          <w:b/>
          <w:sz w:val="28"/>
          <w:szCs w:val="28"/>
        </w:rPr>
        <w:t>осуществляется через</w:t>
      </w:r>
      <w:r w:rsidRPr="0059047A">
        <w:rPr>
          <w:sz w:val="28"/>
          <w:szCs w:val="28"/>
        </w:rPr>
        <w:t>:</w:t>
      </w:r>
    </w:p>
    <w:p w:rsidR="00C74BA4" w:rsidRDefault="00C74BA4" w:rsidP="00C74BA4">
      <w:pPr>
        <w:ind w:left="360"/>
        <w:rPr>
          <w:sz w:val="28"/>
          <w:szCs w:val="28"/>
        </w:rPr>
      </w:pPr>
      <w:r w:rsidRPr="0059047A">
        <w:rPr>
          <w:sz w:val="28"/>
          <w:szCs w:val="28"/>
        </w:rPr>
        <w:t xml:space="preserve"> </w:t>
      </w:r>
      <w:r w:rsidRPr="0059047A">
        <w:rPr>
          <w:sz w:val="28"/>
          <w:szCs w:val="28"/>
        </w:rPr>
        <w:sym w:font="Symbol" w:char="F0B7"/>
      </w:r>
      <w:r w:rsidRPr="0059047A">
        <w:rPr>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w:t>
      </w:r>
      <w:r w:rsidRPr="0059047A">
        <w:rPr>
          <w:sz w:val="28"/>
          <w:szCs w:val="28"/>
        </w:rPr>
        <w:lastRenderedPageBreak/>
        <w:t xml:space="preserve">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w:t>
      </w:r>
      <w:r w:rsidRPr="00992A32">
        <w:rPr>
          <w:sz w:val="28"/>
          <w:szCs w:val="28"/>
        </w:rPr>
        <w:t xml:space="preserve">задеревьями и кустарниками, благоустройство клумб) и другие;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 </w:t>
      </w:r>
    </w:p>
    <w:p w:rsidR="00C74BA4" w:rsidRDefault="00C74BA4" w:rsidP="00C74BA4">
      <w:pPr>
        <w:ind w:left="360"/>
        <w:rPr>
          <w:sz w:val="28"/>
          <w:szCs w:val="28"/>
        </w:rPr>
      </w:pPr>
      <w:r w:rsidRPr="00992A32">
        <w:rPr>
          <w:sz w:val="28"/>
          <w:szCs w:val="28"/>
        </w:rPr>
        <w:lastRenderedPageBreak/>
        <w:sym w:font="Symbol" w:char="F0B7"/>
      </w:r>
      <w:r w:rsidRPr="00992A32">
        <w:rPr>
          <w:sz w:val="28"/>
          <w:szCs w:val="28"/>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C74BA4" w:rsidRPr="00EA7D56" w:rsidRDefault="00C74BA4" w:rsidP="00C74BA4">
      <w:pPr>
        <w:ind w:left="360"/>
        <w:jc w:val="center"/>
        <w:rPr>
          <w:sz w:val="28"/>
          <w:szCs w:val="28"/>
          <w:u w:val="single"/>
        </w:rPr>
      </w:pPr>
      <w:r w:rsidRPr="00EA7D56">
        <w:rPr>
          <w:b/>
          <w:sz w:val="28"/>
          <w:szCs w:val="28"/>
          <w:u w:val="single"/>
        </w:rPr>
        <w:t>модуль «Экскурсии, экспедиции, походы»</w:t>
      </w:r>
    </w:p>
    <w:p w:rsidR="00C74BA4" w:rsidRDefault="00C74BA4" w:rsidP="00C74BA4">
      <w:pPr>
        <w:ind w:left="360"/>
        <w:rPr>
          <w:sz w:val="28"/>
          <w:szCs w:val="28"/>
        </w:rPr>
      </w:pPr>
      <w:r w:rsidRPr="00992A32">
        <w:rPr>
          <w:sz w:val="28"/>
          <w:szCs w:val="28"/>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w:t>
      </w:r>
      <w:r>
        <w:rPr>
          <w:sz w:val="28"/>
          <w:szCs w:val="28"/>
        </w:rPr>
        <w:t>учащихся</w:t>
      </w:r>
      <w:r w:rsidRPr="00992A32">
        <w:rPr>
          <w:sz w:val="28"/>
          <w:szCs w:val="28"/>
        </w:rPr>
        <w:t xml:space="preserve"> самостоятельности и ответственности, формирования у них навыков самообслуживающего труда, преодоления эгоистических наклонностей, обучения рациональному использованию своего времени, сил, имущества. </w:t>
      </w:r>
    </w:p>
    <w:p w:rsidR="00C74BA4" w:rsidRPr="00EA7D56" w:rsidRDefault="00C74BA4" w:rsidP="00C74BA4">
      <w:pPr>
        <w:ind w:left="360"/>
        <w:rPr>
          <w:b/>
          <w:sz w:val="28"/>
          <w:szCs w:val="28"/>
        </w:rPr>
      </w:pPr>
      <w:r w:rsidRPr="00992A32">
        <w:rPr>
          <w:sz w:val="28"/>
          <w:szCs w:val="28"/>
        </w:rPr>
        <w:t xml:space="preserve">Эти воспитательные возможности </w:t>
      </w:r>
      <w:r w:rsidRPr="00EA7D56">
        <w:rPr>
          <w:b/>
          <w:sz w:val="28"/>
          <w:szCs w:val="28"/>
        </w:rPr>
        <w:t xml:space="preserve">реализуются в рамках следующих видов и форм деятельности.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регулярные  экскурсии, организуемые в классах их классными руководителями и </w:t>
      </w:r>
      <w:r w:rsidRPr="00992A32">
        <w:rPr>
          <w:sz w:val="28"/>
          <w:szCs w:val="28"/>
        </w:rPr>
        <w:lastRenderedPageBreak/>
        <w:t xml:space="preserve">родителями школьников: в музей, в картинную галерею, в технопарк, на предприятие, на природу </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литературные, исторические, биологические эк</w:t>
      </w:r>
      <w:r>
        <w:rPr>
          <w:sz w:val="28"/>
          <w:szCs w:val="28"/>
        </w:rPr>
        <w:t>скурсии</w:t>
      </w:r>
      <w:r w:rsidRPr="00992A32">
        <w:rPr>
          <w:sz w:val="28"/>
          <w:szCs w:val="28"/>
        </w:rPr>
        <w:t xml:space="preserve">,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турслет</w:t>
      </w:r>
      <w:r>
        <w:rPr>
          <w:sz w:val="28"/>
          <w:szCs w:val="28"/>
        </w:rPr>
        <w:t>(День здоровья)</w:t>
      </w:r>
      <w:r w:rsidRPr="00992A32">
        <w:rPr>
          <w:sz w:val="28"/>
          <w:szCs w:val="28"/>
        </w:rPr>
        <w:t xml:space="preserve"> с участием команд, сформированных из педагогов, детей и родителей школьников, включающий в себя </w:t>
      </w:r>
      <w:r>
        <w:rPr>
          <w:sz w:val="28"/>
          <w:szCs w:val="28"/>
        </w:rPr>
        <w:t>с</w:t>
      </w:r>
      <w:r w:rsidRPr="00992A32">
        <w:rPr>
          <w:sz w:val="28"/>
          <w:szCs w:val="28"/>
        </w:rPr>
        <w:t xml:space="preserve">оревнование по спортивному ориентированию,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C74BA4" w:rsidRPr="005A2B8C" w:rsidRDefault="00C74BA4" w:rsidP="00C74BA4">
      <w:pPr>
        <w:ind w:left="360"/>
        <w:jc w:val="center"/>
        <w:rPr>
          <w:sz w:val="28"/>
          <w:szCs w:val="28"/>
          <w:u w:val="single"/>
        </w:rPr>
      </w:pPr>
      <w:r w:rsidRPr="005A2B8C">
        <w:rPr>
          <w:b/>
          <w:sz w:val="28"/>
          <w:szCs w:val="28"/>
          <w:u w:val="single"/>
        </w:rPr>
        <w:t>Модуль «Профориентация»</w:t>
      </w:r>
    </w:p>
    <w:p w:rsidR="00C74BA4" w:rsidRDefault="00C74BA4" w:rsidP="00C74BA4">
      <w:pPr>
        <w:ind w:left="360"/>
        <w:rPr>
          <w:sz w:val="28"/>
          <w:szCs w:val="28"/>
        </w:rPr>
      </w:pPr>
      <w:r w:rsidRPr="00992A32">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r w:rsidRPr="00992A32">
        <w:rPr>
          <w:sz w:val="28"/>
          <w:szCs w:val="28"/>
        </w:rPr>
        <w:lastRenderedPageBreak/>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C74BA4" w:rsidRPr="005A2B8C" w:rsidRDefault="00C74BA4" w:rsidP="00C74BA4">
      <w:pPr>
        <w:ind w:left="360"/>
        <w:rPr>
          <w:b/>
          <w:sz w:val="28"/>
          <w:szCs w:val="28"/>
        </w:rPr>
      </w:pPr>
      <w:r w:rsidRPr="005A2B8C">
        <w:rPr>
          <w:b/>
          <w:sz w:val="28"/>
          <w:szCs w:val="28"/>
        </w:rPr>
        <w:t xml:space="preserve">Эта работа осуществляется через: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экскурсии на предприятия </w:t>
      </w:r>
      <w:r>
        <w:rPr>
          <w:sz w:val="28"/>
          <w:szCs w:val="28"/>
        </w:rPr>
        <w:t>района ,</w:t>
      </w:r>
      <w:r w:rsidRPr="00992A32">
        <w:rPr>
          <w:sz w:val="28"/>
          <w:szCs w:val="28"/>
        </w:rPr>
        <w:t xml:space="preserve">города, дающие школьникам начальные представления о существующих профессиях и условиях работы людей, представляющих эти профессии;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w:t>
      </w:r>
      <w:r w:rsidRPr="00992A32">
        <w:rPr>
          <w:sz w:val="28"/>
          <w:szCs w:val="28"/>
        </w:rPr>
        <w:lastRenderedPageBreak/>
        <w:t>дверей в средних специальных учебных заведениях и вузах;</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совместное с педагогами изучение интернет</w:t>
      </w:r>
      <w:r>
        <w:rPr>
          <w:sz w:val="28"/>
          <w:szCs w:val="28"/>
        </w:rPr>
        <w:t>-</w:t>
      </w:r>
      <w:r w:rsidRPr="00992A32">
        <w:rPr>
          <w:sz w:val="28"/>
          <w:szCs w:val="28"/>
        </w:rPr>
        <w:t xml:space="preserve"> ресурсов, посвященных выбору профессий, прохождение профориентационного онлайн-тестирования,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w:t>
      </w:r>
      <w:r>
        <w:rPr>
          <w:sz w:val="28"/>
          <w:szCs w:val="28"/>
        </w:rPr>
        <w:t>-</w:t>
      </w:r>
      <w:r w:rsidRPr="00992A32">
        <w:rPr>
          <w:sz w:val="28"/>
          <w:szCs w:val="28"/>
        </w:rPr>
        <w:t xml:space="preserve"> классах, посещение открытых уроков; </w:t>
      </w:r>
    </w:p>
    <w:p w:rsidR="00C74BA4" w:rsidRPr="005A2B8C" w:rsidRDefault="00C74BA4" w:rsidP="00C74BA4">
      <w:pPr>
        <w:ind w:left="360"/>
        <w:jc w:val="center"/>
        <w:rPr>
          <w:sz w:val="28"/>
          <w:szCs w:val="28"/>
          <w:u w:val="single"/>
        </w:rPr>
      </w:pPr>
      <w:r w:rsidRPr="005A2B8C">
        <w:rPr>
          <w:b/>
          <w:sz w:val="28"/>
          <w:szCs w:val="28"/>
          <w:u w:val="single"/>
        </w:rPr>
        <w:t>Модуль «Организация предметно-эстетической среды»</w:t>
      </w:r>
    </w:p>
    <w:p w:rsidR="00C74BA4" w:rsidRDefault="00C74BA4" w:rsidP="00C74BA4">
      <w:pPr>
        <w:ind w:left="360"/>
        <w:rPr>
          <w:sz w:val="28"/>
          <w:szCs w:val="28"/>
        </w:rPr>
      </w:pPr>
      <w:r w:rsidRPr="00992A32">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оформление интерьера школьных помещений ( коридоров, рекреаций,</w:t>
      </w:r>
      <w:r>
        <w:rPr>
          <w:sz w:val="28"/>
          <w:szCs w:val="28"/>
        </w:rPr>
        <w:t xml:space="preserve">актового </w:t>
      </w:r>
      <w:r w:rsidRPr="00992A32">
        <w:rPr>
          <w:sz w:val="28"/>
          <w:szCs w:val="28"/>
        </w:rPr>
        <w:t xml:space="preserve"> зал</w:t>
      </w:r>
      <w:r>
        <w:rPr>
          <w:sz w:val="28"/>
          <w:szCs w:val="28"/>
        </w:rPr>
        <w:t>а</w:t>
      </w:r>
      <w:r w:rsidRPr="00992A32">
        <w:rPr>
          <w:sz w:val="28"/>
          <w:szCs w:val="28"/>
        </w:rPr>
        <w:t xml:space="preserve">, лестничных пролетов и т.п.) </w:t>
      </w:r>
    </w:p>
    <w:p w:rsidR="00C74BA4" w:rsidRDefault="00C74BA4" w:rsidP="00C74BA4">
      <w:pPr>
        <w:ind w:left="360"/>
        <w:rPr>
          <w:sz w:val="28"/>
          <w:szCs w:val="28"/>
        </w:rPr>
      </w:pPr>
      <w:r w:rsidRPr="00992A32">
        <w:rPr>
          <w:sz w:val="28"/>
          <w:szCs w:val="28"/>
        </w:rPr>
        <w:lastRenderedPageBreak/>
        <w:sym w:font="Symbol" w:char="F0B7"/>
      </w:r>
      <w:r w:rsidRPr="00992A32">
        <w:rPr>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w:t>
      </w:r>
      <w:r>
        <w:rPr>
          <w:sz w:val="28"/>
          <w:szCs w:val="28"/>
        </w:rPr>
        <w:t>.</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w:t>
      </w:r>
      <w:r w:rsidRPr="00992A32">
        <w:rPr>
          <w:sz w:val="28"/>
          <w:szCs w:val="28"/>
        </w:rPr>
        <w:lastRenderedPageBreak/>
        <w:t xml:space="preserve">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C74BA4" w:rsidRPr="005A2B8C" w:rsidRDefault="00C74BA4" w:rsidP="00C74BA4">
      <w:pPr>
        <w:ind w:left="360"/>
        <w:jc w:val="center"/>
        <w:rPr>
          <w:sz w:val="28"/>
          <w:szCs w:val="28"/>
          <w:u w:val="single"/>
        </w:rPr>
      </w:pPr>
      <w:r w:rsidRPr="005A2B8C">
        <w:rPr>
          <w:b/>
          <w:sz w:val="28"/>
          <w:szCs w:val="28"/>
          <w:u w:val="single"/>
        </w:rPr>
        <w:t>Модуль «Работа с родителями»</w:t>
      </w:r>
    </w:p>
    <w:p w:rsidR="00C74BA4" w:rsidRPr="005A2B8C" w:rsidRDefault="00C74BA4" w:rsidP="00C74BA4">
      <w:pPr>
        <w:ind w:left="360"/>
        <w:rPr>
          <w:b/>
          <w:sz w:val="28"/>
          <w:szCs w:val="28"/>
        </w:rPr>
      </w:pPr>
      <w:r w:rsidRPr="00992A32">
        <w:rPr>
          <w:sz w:val="28"/>
          <w:szCs w:val="28"/>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w:t>
      </w:r>
      <w:r w:rsidRPr="005A2B8C">
        <w:rPr>
          <w:b/>
          <w:sz w:val="28"/>
          <w:szCs w:val="28"/>
        </w:rPr>
        <w:t>следующих видов и форм деятельности):</w:t>
      </w:r>
    </w:p>
    <w:p w:rsidR="00C74BA4" w:rsidRPr="005A2B8C" w:rsidRDefault="00C74BA4" w:rsidP="00C74BA4">
      <w:pPr>
        <w:ind w:left="360"/>
        <w:rPr>
          <w:b/>
          <w:sz w:val="28"/>
          <w:szCs w:val="28"/>
        </w:rPr>
      </w:pPr>
      <w:r w:rsidRPr="00992A32">
        <w:rPr>
          <w:sz w:val="28"/>
          <w:szCs w:val="28"/>
        </w:rPr>
        <w:t xml:space="preserve"> </w:t>
      </w:r>
      <w:r w:rsidRPr="005A2B8C">
        <w:rPr>
          <w:b/>
          <w:sz w:val="28"/>
          <w:szCs w:val="28"/>
        </w:rPr>
        <w:t>На групповом уровне:</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Общешкольный родительский комитет, участвующи</w:t>
      </w:r>
      <w:r>
        <w:rPr>
          <w:sz w:val="28"/>
          <w:szCs w:val="28"/>
        </w:rPr>
        <w:t>й</w:t>
      </w:r>
      <w:r w:rsidRPr="00992A32">
        <w:rPr>
          <w:sz w:val="28"/>
          <w:szCs w:val="28"/>
        </w:rPr>
        <w:t xml:space="preserve"> в управлении образовательной организацией и решении вопросов воспитания и социализации их детей;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родительские дни, во время которых родители могут посещать школьные учебные и внеурочные </w:t>
      </w:r>
      <w:r w:rsidRPr="00992A32">
        <w:rPr>
          <w:sz w:val="28"/>
          <w:szCs w:val="28"/>
        </w:rPr>
        <w:lastRenderedPageBreak/>
        <w:t xml:space="preserve">занятия для получения представления о ходе учебно-воспитательного процесса в школе;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социальные сети и чаты, в которых обсуждаются интересующие родителей вопросы </w:t>
      </w:r>
    </w:p>
    <w:p w:rsidR="00C74BA4" w:rsidRPr="005A2B8C" w:rsidRDefault="00C74BA4" w:rsidP="00C74BA4">
      <w:pPr>
        <w:ind w:left="360"/>
        <w:rPr>
          <w:b/>
          <w:sz w:val="28"/>
          <w:szCs w:val="28"/>
        </w:rPr>
      </w:pPr>
      <w:r w:rsidRPr="005A2B8C">
        <w:rPr>
          <w:b/>
          <w:sz w:val="28"/>
          <w:szCs w:val="28"/>
        </w:rPr>
        <w:t xml:space="preserve">На индивидуальном уровне: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работа специалистов по запросу родителей для решения острых конфликтных ситуаций; </w:t>
      </w:r>
    </w:p>
    <w:p w:rsidR="00C74BA4" w:rsidRDefault="00C74BA4" w:rsidP="00C74BA4">
      <w:pPr>
        <w:ind w:left="360"/>
        <w:rPr>
          <w:sz w:val="28"/>
          <w:szCs w:val="28"/>
        </w:rPr>
      </w:pPr>
      <w:r w:rsidRPr="00992A32">
        <w:rPr>
          <w:sz w:val="28"/>
          <w:szCs w:val="28"/>
        </w:rPr>
        <w:sym w:font="Symbol" w:char="F0B7"/>
      </w:r>
      <w:r w:rsidRPr="00992A32">
        <w:rPr>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помощь со стороны родителей в подготовке и проведении общешкольных и внутриклассных мероприятий воспитательной направленности;</w:t>
      </w:r>
    </w:p>
    <w:p w:rsidR="00C74BA4" w:rsidRDefault="00C74BA4" w:rsidP="00C74BA4">
      <w:pPr>
        <w:ind w:left="360"/>
        <w:rPr>
          <w:sz w:val="28"/>
          <w:szCs w:val="28"/>
        </w:rPr>
      </w:pPr>
      <w:r w:rsidRPr="00992A32">
        <w:rPr>
          <w:sz w:val="28"/>
          <w:szCs w:val="28"/>
        </w:rPr>
        <w:t xml:space="preserve"> </w:t>
      </w:r>
      <w:r w:rsidRPr="00992A32">
        <w:rPr>
          <w:sz w:val="28"/>
          <w:szCs w:val="28"/>
        </w:rPr>
        <w:sym w:font="Symbol" w:char="F0B7"/>
      </w:r>
      <w:r w:rsidRPr="00992A32">
        <w:rPr>
          <w:sz w:val="28"/>
          <w:szCs w:val="28"/>
        </w:rPr>
        <w:t xml:space="preserve"> индивидуальное консультирование c целью координации воспитательных усилий педагогов и родителей.</w:t>
      </w:r>
    </w:p>
    <w:p w:rsidR="00C74BA4" w:rsidRDefault="00C74BA4" w:rsidP="00C74BA4">
      <w:pPr>
        <w:ind w:left="360"/>
        <w:rPr>
          <w:sz w:val="28"/>
          <w:szCs w:val="28"/>
        </w:rPr>
      </w:pPr>
      <w:r w:rsidRPr="00992A32">
        <w:rPr>
          <w:sz w:val="28"/>
          <w:szCs w:val="28"/>
        </w:rPr>
        <w:lastRenderedPageBreak/>
        <w:t xml:space="preserve"> </w:t>
      </w:r>
      <w:r w:rsidRPr="002B48E9">
        <w:rPr>
          <w:b/>
          <w:sz w:val="28"/>
          <w:szCs w:val="28"/>
        </w:rPr>
        <w:t xml:space="preserve">4. </w:t>
      </w:r>
      <w:r w:rsidRPr="00212E32">
        <w:rPr>
          <w:b/>
          <w:sz w:val="28"/>
          <w:szCs w:val="28"/>
          <w:u w:val="single"/>
        </w:rPr>
        <w:t>ОСНОВНЫЕ НАПРАВЛЕНИЯ САМОАНАЛИЗА ВОСПИТАТЕЛЬНОЙ РАБОТЫ</w:t>
      </w:r>
      <w:r w:rsidRPr="00992A32">
        <w:rPr>
          <w:sz w:val="28"/>
          <w:szCs w:val="28"/>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r w:rsidRPr="005A2B8C">
        <w:rPr>
          <w:b/>
          <w:sz w:val="28"/>
          <w:szCs w:val="28"/>
        </w:rPr>
        <w:t>Основными принципами</w:t>
      </w:r>
      <w:r w:rsidRPr="00992A32">
        <w:rPr>
          <w:sz w:val="28"/>
          <w:szCs w:val="28"/>
        </w:rPr>
        <w:t>, на основе которых осуществляется самоанализ воспитательной работы в школе, являются:</w:t>
      </w:r>
    </w:p>
    <w:p w:rsidR="00C74BA4" w:rsidRDefault="00C74BA4" w:rsidP="00C74BA4">
      <w:pPr>
        <w:ind w:left="360"/>
        <w:rPr>
          <w:sz w:val="28"/>
          <w:szCs w:val="28"/>
        </w:rPr>
      </w:pPr>
      <w:r w:rsidRPr="00992A32">
        <w:rPr>
          <w:sz w:val="28"/>
          <w:szCs w:val="28"/>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74BA4" w:rsidRDefault="00C74BA4" w:rsidP="00C74BA4">
      <w:pPr>
        <w:ind w:left="360"/>
        <w:rPr>
          <w:sz w:val="28"/>
          <w:szCs w:val="28"/>
        </w:rPr>
      </w:pPr>
      <w:r w:rsidRPr="00992A32">
        <w:rPr>
          <w:sz w:val="28"/>
          <w:szCs w:val="28"/>
        </w:rPr>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74BA4" w:rsidRDefault="00C74BA4" w:rsidP="00C74BA4">
      <w:pPr>
        <w:ind w:left="360"/>
        <w:rPr>
          <w:sz w:val="28"/>
          <w:szCs w:val="28"/>
        </w:rPr>
      </w:pPr>
      <w:r w:rsidRPr="00992A32">
        <w:rPr>
          <w:sz w:val="28"/>
          <w:szCs w:val="28"/>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w:t>
      </w:r>
      <w:r w:rsidRPr="00992A32">
        <w:rPr>
          <w:sz w:val="28"/>
          <w:szCs w:val="28"/>
        </w:rPr>
        <w:lastRenderedPageBreak/>
        <w:t xml:space="preserve">видов, форм и содержания их совместной с детьми деятельности; </w:t>
      </w:r>
    </w:p>
    <w:p w:rsidR="00C74BA4" w:rsidRDefault="00C74BA4" w:rsidP="00C74BA4">
      <w:pPr>
        <w:ind w:left="360"/>
        <w:rPr>
          <w:sz w:val="28"/>
          <w:szCs w:val="28"/>
        </w:rPr>
      </w:pPr>
      <w:r w:rsidRPr="00992A32">
        <w:rPr>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C74BA4" w:rsidRDefault="00C74BA4" w:rsidP="00C74BA4">
      <w:pPr>
        <w:ind w:left="360"/>
        <w:rPr>
          <w:sz w:val="28"/>
          <w:szCs w:val="28"/>
        </w:rPr>
      </w:pPr>
      <w:r w:rsidRPr="005A2B8C">
        <w:rPr>
          <w:b/>
          <w:sz w:val="28"/>
          <w:szCs w:val="28"/>
        </w:rPr>
        <w:t>Основными направлениями анализа организуемого в школе воспитательного процесса  следующие</w:t>
      </w:r>
      <w:r w:rsidRPr="00992A32">
        <w:rPr>
          <w:sz w:val="28"/>
          <w:szCs w:val="28"/>
        </w:rPr>
        <w:t xml:space="preserve"> </w:t>
      </w:r>
      <w:r>
        <w:rPr>
          <w:sz w:val="28"/>
          <w:szCs w:val="28"/>
        </w:rPr>
        <w:t>:</w:t>
      </w:r>
    </w:p>
    <w:p w:rsidR="00C74BA4" w:rsidRDefault="00C74BA4" w:rsidP="00C74BA4">
      <w:pPr>
        <w:ind w:left="360"/>
        <w:rPr>
          <w:sz w:val="28"/>
          <w:szCs w:val="28"/>
        </w:rPr>
      </w:pPr>
      <w:r w:rsidRPr="00992A32">
        <w:rPr>
          <w:sz w:val="28"/>
          <w:szCs w:val="28"/>
        </w:rPr>
        <w:t xml:space="preserve"> 1</w:t>
      </w:r>
      <w:r w:rsidRPr="005A2B8C">
        <w:rPr>
          <w:b/>
          <w:sz w:val="28"/>
          <w:szCs w:val="28"/>
        </w:rPr>
        <w:t>. Результаты воспитания, социализации и саморазвития школьников.</w:t>
      </w:r>
      <w:r w:rsidRPr="00992A32">
        <w:rPr>
          <w:sz w:val="28"/>
          <w:szCs w:val="28"/>
        </w:rPr>
        <w:t xml:space="preserve">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w:t>
      </w:r>
      <w:r>
        <w:rPr>
          <w:sz w:val="28"/>
          <w:szCs w:val="28"/>
        </w:rPr>
        <w:t>го</w:t>
      </w:r>
      <w:r w:rsidRPr="00992A32">
        <w:rPr>
          <w:sz w:val="28"/>
          <w:szCs w:val="28"/>
        </w:rPr>
        <w:t xml:space="preserve"> совет</w:t>
      </w:r>
      <w:r>
        <w:rPr>
          <w:sz w:val="28"/>
          <w:szCs w:val="28"/>
        </w:rPr>
        <w:t>а</w:t>
      </w:r>
      <w:r w:rsidRPr="00992A32">
        <w:rPr>
          <w:sz w:val="28"/>
          <w:szCs w:val="28"/>
        </w:rPr>
        <w:t xml:space="preserve">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школьников удалось решить за </w:t>
      </w:r>
      <w:r w:rsidRPr="00992A32">
        <w:rPr>
          <w:sz w:val="28"/>
          <w:szCs w:val="28"/>
        </w:rPr>
        <w:lastRenderedPageBreak/>
        <w:t xml:space="preserve">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C74BA4" w:rsidRDefault="00C74BA4" w:rsidP="00C74BA4">
      <w:pPr>
        <w:ind w:left="360"/>
        <w:rPr>
          <w:sz w:val="28"/>
          <w:szCs w:val="28"/>
        </w:rPr>
      </w:pPr>
      <w:r w:rsidRPr="00992A32">
        <w:rPr>
          <w:sz w:val="28"/>
          <w:szCs w:val="28"/>
        </w:rPr>
        <w:t xml:space="preserve">2. </w:t>
      </w:r>
      <w:r w:rsidRPr="005A2B8C">
        <w:rPr>
          <w:b/>
          <w:sz w:val="28"/>
          <w:szCs w:val="28"/>
        </w:rPr>
        <w:t>Состояние организуемой в школе совместной деятельности детей и взрослых</w:t>
      </w:r>
      <w:r w:rsidRPr="00992A32">
        <w:rPr>
          <w:sz w:val="28"/>
          <w:szCs w:val="28"/>
        </w:rPr>
        <w:t>.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педагогическо</w:t>
      </w:r>
      <w:r>
        <w:rPr>
          <w:sz w:val="28"/>
          <w:szCs w:val="28"/>
        </w:rPr>
        <w:t>го</w:t>
      </w:r>
      <w:r w:rsidRPr="00992A32">
        <w:rPr>
          <w:sz w:val="28"/>
          <w:szCs w:val="28"/>
        </w:rPr>
        <w:t xml:space="preserve"> совет</w:t>
      </w:r>
      <w:r>
        <w:rPr>
          <w:sz w:val="28"/>
          <w:szCs w:val="28"/>
        </w:rPr>
        <w:t>а</w:t>
      </w:r>
      <w:r w:rsidRPr="00992A32">
        <w:rPr>
          <w:sz w:val="28"/>
          <w:szCs w:val="28"/>
        </w:rPr>
        <w:t xml:space="preserve"> школы. Внимание при этом сосредотачивается на вопросах, связанных с:</w:t>
      </w:r>
    </w:p>
    <w:p w:rsidR="00C74BA4" w:rsidRDefault="00C74BA4" w:rsidP="00C74BA4">
      <w:pPr>
        <w:ind w:left="360"/>
        <w:rPr>
          <w:sz w:val="28"/>
          <w:szCs w:val="28"/>
        </w:rPr>
      </w:pPr>
      <w:r w:rsidRPr="00992A32">
        <w:rPr>
          <w:sz w:val="28"/>
          <w:szCs w:val="28"/>
        </w:rPr>
        <w:t xml:space="preserve"> - качеством проводимых общешкольных ключевых дел; </w:t>
      </w:r>
    </w:p>
    <w:p w:rsidR="00C74BA4" w:rsidRDefault="00C74BA4" w:rsidP="00C74BA4">
      <w:pPr>
        <w:ind w:left="360"/>
        <w:rPr>
          <w:sz w:val="28"/>
          <w:szCs w:val="28"/>
        </w:rPr>
      </w:pPr>
      <w:r w:rsidRPr="00992A32">
        <w:rPr>
          <w:sz w:val="28"/>
          <w:szCs w:val="28"/>
        </w:rPr>
        <w:t xml:space="preserve">- качеством совместной деятельности классных руководителей и их классов; - качеством организуемой в школе внеурочной деятельности; </w:t>
      </w:r>
    </w:p>
    <w:p w:rsidR="00C74BA4" w:rsidRDefault="00C74BA4" w:rsidP="00C74BA4">
      <w:pPr>
        <w:ind w:left="360"/>
        <w:rPr>
          <w:sz w:val="28"/>
          <w:szCs w:val="28"/>
        </w:rPr>
      </w:pPr>
      <w:r w:rsidRPr="00992A32">
        <w:rPr>
          <w:sz w:val="28"/>
          <w:szCs w:val="28"/>
        </w:rPr>
        <w:lastRenderedPageBreak/>
        <w:t xml:space="preserve">- качеством реализации личностно развивающего потенциала школьных уроков; </w:t>
      </w:r>
    </w:p>
    <w:p w:rsidR="00C74BA4" w:rsidRDefault="00C74BA4" w:rsidP="00C74BA4">
      <w:pPr>
        <w:ind w:left="360"/>
        <w:rPr>
          <w:sz w:val="28"/>
          <w:szCs w:val="28"/>
        </w:rPr>
      </w:pPr>
      <w:r w:rsidRPr="00992A32">
        <w:rPr>
          <w:sz w:val="28"/>
          <w:szCs w:val="28"/>
        </w:rPr>
        <w:t xml:space="preserve">- качеством существующего в школе ученического самоуправления; </w:t>
      </w:r>
    </w:p>
    <w:p w:rsidR="00C74BA4" w:rsidRDefault="00C74BA4" w:rsidP="00C74BA4">
      <w:pPr>
        <w:ind w:left="360"/>
        <w:rPr>
          <w:sz w:val="28"/>
          <w:szCs w:val="28"/>
        </w:rPr>
      </w:pPr>
      <w:r w:rsidRPr="00992A32">
        <w:rPr>
          <w:sz w:val="28"/>
          <w:szCs w:val="28"/>
        </w:rPr>
        <w:t xml:space="preserve">- качеством функционирующих на базе школы детских общественных объединений; </w:t>
      </w:r>
    </w:p>
    <w:p w:rsidR="00C74BA4" w:rsidRDefault="00C74BA4" w:rsidP="00C74BA4">
      <w:pPr>
        <w:ind w:left="360"/>
        <w:rPr>
          <w:sz w:val="28"/>
          <w:szCs w:val="28"/>
        </w:rPr>
      </w:pPr>
      <w:r w:rsidRPr="00992A32">
        <w:rPr>
          <w:sz w:val="28"/>
          <w:szCs w:val="28"/>
        </w:rPr>
        <w:t>- качеством проводимых в школе экскурсий, экспедиций, походов;</w:t>
      </w:r>
    </w:p>
    <w:p w:rsidR="00C74BA4" w:rsidRDefault="00C74BA4" w:rsidP="00C74BA4">
      <w:pPr>
        <w:ind w:left="360"/>
        <w:rPr>
          <w:sz w:val="28"/>
          <w:szCs w:val="28"/>
        </w:rPr>
      </w:pPr>
      <w:r w:rsidRPr="00992A32">
        <w:rPr>
          <w:sz w:val="28"/>
          <w:szCs w:val="28"/>
        </w:rPr>
        <w:t xml:space="preserve"> - качеством профориентационной работы школы;</w:t>
      </w:r>
    </w:p>
    <w:p w:rsidR="00C74BA4" w:rsidRDefault="00C74BA4" w:rsidP="00C74BA4">
      <w:pPr>
        <w:ind w:left="360"/>
        <w:rPr>
          <w:sz w:val="28"/>
          <w:szCs w:val="28"/>
        </w:rPr>
      </w:pPr>
      <w:r w:rsidRPr="00992A32">
        <w:rPr>
          <w:sz w:val="28"/>
          <w:szCs w:val="28"/>
        </w:rPr>
        <w:t xml:space="preserve"> - качеством организации предметно-эстетической среды школы;</w:t>
      </w:r>
    </w:p>
    <w:p w:rsidR="00C74BA4" w:rsidRDefault="00C74BA4" w:rsidP="00C74BA4">
      <w:pPr>
        <w:ind w:left="360"/>
        <w:rPr>
          <w:sz w:val="28"/>
          <w:szCs w:val="28"/>
        </w:rPr>
      </w:pPr>
      <w:r w:rsidRPr="00992A32">
        <w:rPr>
          <w:sz w:val="28"/>
          <w:szCs w:val="28"/>
        </w:rPr>
        <w:t xml:space="preserve"> - качеством взаимодействия школы и семей школьников. </w:t>
      </w:r>
    </w:p>
    <w:p w:rsidR="00C74BA4" w:rsidRDefault="00C74BA4" w:rsidP="00C74BA4">
      <w:pPr>
        <w:ind w:left="360"/>
        <w:rPr>
          <w:sz w:val="28"/>
          <w:szCs w:val="28"/>
        </w:rPr>
      </w:pPr>
      <w:r w:rsidRPr="00992A32">
        <w:rPr>
          <w:sz w:val="28"/>
          <w:szCs w:val="28"/>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C74BA4" w:rsidRDefault="00C74BA4" w:rsidP="00C74BA4">
      <w:pPr>
        <w:ind w:left="360"/>
        <w:rPr>
          <w:sz w:val="28"/>
          <w:szCs w:val="28"/>
        </w:rPr>
      </w:pPr>
    </w:p>
    <w:tbl>
      <w:tblPr>
        <w:tblW w:w="0" w:type="auto"/>
        <w:tblInd w:w="-39" w:type="dxa"/>
        <w:tblLayout w:type="fixed"/>
        <w:tblLook w:val="0000" w:firstRow="0" w:lastRow="0" w:firstColumn="0" w:lastColumn="0" w:noHBand="0" w:noVBand="0"/>
      </w:tblPr>
      <w:tblGrid>
        <w:gridCol w:w="3408"/>
        <w:gridCol w:w="123"/>
        <w:gridCol w:w="1011"/>
        <w:gridCol w:w="2835"/>
        <w:gridCol w:w="2840"/>
      </w:tblGrid>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D9D9D9"/>
          </w:tcPr>
          <w:p w:rsidR="00C74BA4" w:rsidRPr="00212E32" w:rsidRDefault="00C74BA4" w:rsidP="00C74BA4">
            <w:pPr>
              <w:widowControl w:val="0"/>
              <w:suppressAutoHyphens/>
              <w:autoSpaceDE w:val="0"/>
              <w:snapToGrid w:val="0"/>
              <w:spacing w:after="0" w:line="240" w:lineRule="auto"/>
              <w:rPr>
                <w:rFonts w:eastAsia="Batang"/>
                <w:kern w:val="1"/>
                <w:sz w:val="24"/>
                <w:szCs w:val="24"/>
                <w:lang w:eastAsia="ko-KR"/>
              </w:rPr>
            </w:pP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Batang"/>
                <w:b/>
                <w:bCs/>
                <w:caps/>
                <w:color w:val="000000"/>
                <w:kern w:val="1"/>
                <w:sz w:val="24"/>
                <w:szCs w:val="24"/>
                <w:lang w:eastAsia="ko-KR"/>
              </w:rPr>
              <w:t xml:space="preserve">План воспитательной работы </w:t>
            </w:r>
            <w:r>
              <w:rPr>
                <w:rFonts w:eastAsia="Batang"/>
                <w:b/>
                <w:bCs/>
                <w:caps/>
                <w:color w:val="000000"/>
                <w:kern w:val="1"/>
                <w:sz w:val="24"/>
                <w:szCs w:val="24"/>
                <w:lang w:eastAsia="ko-KR"/>
              </w:rPr>
              <w:t>школы</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Batang"/>
                <w:b/>
                <w:bCs/>
                <w:caps/>
                <w:color w:val="000000"/>
                <w:kern w:val="1"/>
                <w:sz w:val="24"/>
                <w:szCs w:val="24"/>
                <w:lang w:eastAsia="ko-KR"/>
              </w:rPr>
              <w:t>на 20</w:t>
            </w:r>
            <w:r>
              <w:rPr>
                <w:rFonts w:eastAsia="Batang"/>
                <w:b/>
                <w:bCs/>
                <w:caps/>
                <w:color w:val="000000"/>
                <w:kern w:val="1"/>
                <w:sz w:val="24"/>
                <w:szCs w:val="24"/>
                <w:lang w:eastAsia="ko-KR"/>
              </w:rPr>
              <w:t>21</w:t>
            </w:r>
            <w:r w:rsidRPr="00212E32">
              <w:rPr>
                <w:rFonts w:eastAsia="Batang"/>
                <w:b/>
                <w:bCs/>
                <w:caps/>
                <w:color w:val="000000"/>
                <w:kern w:val="1"/>
                <w:sz w:val="24"/>
                <w:szCs w:val="24"/>
                <w:lang w:eastAsia="ko-KR"/>
              </w:rPr>
              <w:t>-202</w:t>
            </w:r>
            <w:r>
              <w:rPr>
                <w:rFonts w:eastAsia="Batang"/>
                <w:b/>
                <w:bCs/>
                <w:caps/>
                <w:color w:val="000000"/>
                <w:kern w:val="1"/>
                <w:sz w:val="24"/>
                <w:szCs w:val="24"/>
                <w:lang w:eastAsia="ko-KR"/>
              </w:rPr>
              <w:t>2</w:t>
            </w:r>
            <w:r w:rsidRPr="00212E32">
              <w:rPr>
                <w:rFonts w:eastAsia="Batang"/>
                <w:b/>
                <w:bCs/>
                <w:caps/>
                <w:color w:val="000000"/>
                <w:kern w:val="1"/>
                <w:sz w:val="24"/>
                <w:szCs w:val="24"/>
                <w:lang w:eastAsia="ko-KR"/>
              </w:rPr>
              <w:t xml:space="preserve"> учебный год</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val="en-US" w:eastAsia="ko-KR"/>
              </w:rPr>
            </w:pPr>
            <w:r>
              <w:rPr>
                <w:rFonts w:eastAsia="Batang"/>
                <w:b/>
                <w:bCs/>
                <w:caps/>
                <w:color w:val="000000"/>
                <w:kern w:val="1"/>
                <w:sz w:val="24"/>
                <w:szCs w:val="24"/>
                <w:lang w:eastAsia="ko-KR"/>
              </w:rPr>
              <w:t>5</w:t>
            </w:r>
            <w:r w:rsidRPr="00212E32">
              <w:rPr>
                <w:rFonts w:eastAsia="Batang"/>
                <w:b/>
                <w:bCs/>
                <w:caps/>
                <w:color w:val="000000"/>
                <w:kern w:val="1"/>
                <w:sz w:val="24"/>
                <w:szCs w:val="24"/>
                <w:lang w:eastAsia="ko-KR"/>
              </w:rPr>
              <w:t>-</w:t>
            </w:r>
            <w:r>
              <w:rPr>
                <w:rFonts w:eastAsia="Batang"/>
                <w:b/>
                <w:bCs/>
                <w:caps/>
                <w:color w:val="000000"/>
                <w:kern w:val="1"/>
                <w:sz w:val="24"/>
                <w:szCs w:val="24"/>
                <w:lang w:eastAsia="ko-KR"/>
              </w:rPr>
              <w:t>7</w:t>
            </w:r>
            <w:r w:rsidRPr="00212E32">
              <w:rPr>
                <w:rFonts w:eastAsia="Batang"/>
                <w:b/>
                <w:bCs/>
                <w:caps/>
                <w:color w:val="000000"/>
                <w:kern w:val="1"/>
                <w:sz w:val="24"/>
                <w:szCs w:val="24"/>
                <w:lang w:eastAsia="ko-KR"/>
              </w:rPr>
              <w:t xml:space="preserve"> классы</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12E32" w:rsidRDefault="00C74BA4" w:rsidP="00C74BA4">
            <w:pPr>
              <w:widowControl w:val="0"/>
              <w:suppressAutoHyphens/>
              <w:autoSpaceDE w:val="0"/>
              <w:snapToGrid w:val="0"/>
              <w:spacing w:after="0" w:line="240" w:lineRule="auto"/>
              <w:rPr>
                <w:rFonts w:eastAsia="Batang"/>
                <w:i/>
                <w:kern w:val="1"/>
                <w:sz w:val="24"/>
                <w:szCs w:val="24"/>
                <w:lang w:val="en-US" w:eastAsia="ko-KR"/>
              </w:rPr>
            </w:pPr>
          </w:p>
          <w:p w:rsidR="00C74BA4" w:rsidRPr="00EB54C6" w:rsidRDefault="00C74BA4" w:rsidP="00C74BA4">
            <w:pPr>
              <w:widowControl w:val="0"/>
              <w:suppressAutoHyphens/>
              <w:autoSpaceDE w:val="0"/>
              <w:spacing w:after="0" w:line="240" w:lineRule="auto"/>
              <w:jc w:val="center"/>
              <w:rPr>
                <w:rFonts w:ascii="Batang" w:eastAsia="Batang" w:hAnsi="Batang"/>
                <w:kern w:val="1"/>
                <w:sz w:val="28"/>
                <w:szCs w:val="28"/>
                <w:lang w:val="en-US" w:eastAsia="ko-KR"/>
              </w:rPr>
            </w:pPr>
            <w:r w:rsidRPr="00EB54C6">
              <w:rPr>
                <w:rFonts w:eastAsia="№Е"/>
                <w:b/>
                <w:color w:val="000000"/>
                <w:kern w:val="1"/>
                <w:sz w:val="28"/>
                <w:szCs w:val="28"/>
                <w:lang w:val="en-US" w:eastAsia="ko-KR"/>
              </w:rPr>
              <w:t>Ключевые общешкольные дела</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kern w:val="1"/>
                <w:sz w:val="28"/>
                <w:szCs w:val="28"/>
                <w:lang w:val="en-US" w:eastAsia="ko-KR"/>
              </w:rPr>
              <w:t>Дела</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Клас</w:t>
            </w:r>
            <w:r w:rsidRPr="00EB54C6">
              <w:rPr>
                <w:rFonts w:eastAsia="№Е"/>
                <w:color w:val="000000"/>
                <w:kern w:val="1"/>
                <w:sz w:val="28"/>
                <w:szCs w:val="28"/>
                <w:lang w:val="en-US" w:eastAsia="ko-KR"/>
              </w:rPr>
              <w:lastRenderedPageBreak/>
              <w:t>сы</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lastRenderedPageBreak/>
              <w:t>Ориентировочное</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время</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lastRenderedPageBreak/>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val="en-US" w:eastAsia="ko-KR"/>
              </w:rPr>
              <w:lastRenderedPageBreak/>
              <w:t>День знаний</w:t>
            </w: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Сентябрь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Концерт к Дню пожилого человека</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День самоуправления </w:t>
            </w: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Ученический совет </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Мероприятия в рамках месячника  правовых  знаний</w:t>
            </w: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C00C6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 Осенний бал</w:t>
            </w:r>
          </w:p>
        </w:tc>
        <w:tc>
          <w:tcPr>
            <w:tcW w:w="1011" w:type="dxa"/>
            <w:tcBorders>
              <w:top w:val="single" w:sz="4" w:space="0" w:color="000000"/>
              <w:left w:val="single" w:sz="4" w:space="0" w:color="000000"/>
              <w:bottom w:val="single" w:sz="4" w:space="0" w:color="000000"/>
            </w:tcBorders>
            <w:shd w:val="clear" w:color="auto" w:fill="auto"/>
          </w:tcPr>
          <w:p w:rsidR="00C74BA4" w:rsidRPr="00C00C6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C00C6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eastAsia="ko-KR"/>
              </w:rPr>
              <w:t>Концерт</w:t>
            </w:r>
            <w:r w:rsidRPr="00EB54C6">
              <w:rPr>
                <w:rFonts w:eastAsia="Batang"/>
                <w:kern w:val="1"/>
                <w:sz w:val="28"/>
                <w:szCs w:val="28"/>
                <w:lang w:val="en-US" w:eastAsia="ko-KR"/>
              </w:rPr>
              <w:t xml:space="preserve"> к Дню матери</w:t>
            </w: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  </w:t>
            </w:r>
            <w:r w:rsidRPr="00EB54C6">
              <w:rPr>
                <w:rFonts w:eastAsia="Batang"/>
                <w:kern w:val="1"/>
                <w:sz w:val="28"/>
                <w:szCs w:val="28"/>
                <w:lang w:eastAsia="ko-KR"/>
              </w:rPr>
              <w:t>Праздник</w:t>
            </w:r>
            <w:r>
              <w:rPr>
                <w:rFonts w:eastAsia="Batang"/>
                <w:kern w:val="1"/>
                <w:sz w:val="28"/>
                <w:szCs w:val="28"/>
                <w:lang w:eastAsia="ko-KR"/>
              </w:rPr>
              <w:t xml:space="preserve"> </w:t>
            </w:r>
            <w:r w:rsidRPr="00EB54C6">
              <w:rPr>
                <w:rFonts w:eastAsia="Batang"/>
                <w:kern w:val="1"/>
                <w:sz w:val="28"/>
                <w:szCs w:val="28"/>
                <w:lang w:eastAsia="ko-KR"/>
              </w:rPr>
              <w:t>«Дружбою сильны»</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A04FDD" w:rsidRDefault="00C74BA4" w:rsidP="00C74BA4">
            <w:pPr>
              <w:widowControl w:val="0"/>
              <w:suppressAutoHyphens/>
              <w:autoSpaceDE w:val="0"/>
              <w:spacing w:after="0" w:line="240" w:lineRule="auto"/>
              <w:rPr>
                <w:rFonts w:eastAsia="Batang"/>
                <w:color w:val="000000"/>
                <w:kern w:val="1"/>
                <w:sz w:val="28"/>
                <w:szCs w:val="28"/>
                <w:lang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Праздничное мероприятие, посвященное </w:t>
            </w:r>
            <w:r w:rsidRPr="00EB54C6">
              <w:rPr>
                <w:rFonts w:eastAsia="Batang"/>
                <w:kern w:val="1"/>
                <w:sz w:val="28"/>
                <w:szCs w:val="28"/>
                <w:lang w:eastAsia="ko-KR"/>
              </w:rPr>
              <w:lastRenderedPageBreak/>
              <w:t>Новому году</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Декабрь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color w:val="000000"/>
                <w:kern w:val="1"/>
                <w:sz w:val="28"/>
                <w:szCs w:val="28"/>
                <w:lang w:eastAsia="ko-KR"/>
              </w:rPr>
              <w:t>Учителя начальных классов</w:t>
            </w:r>
          </w:p>
          <w:p w:rsidR="00C74BA4" w:rsidRPr="00EB54C6" w:rsidRDefault="00C74BA4" w:rsidP="00C74BA4">
            <w:pPr>
              <w:widowControl w:val="0"/>
              <w:suppressAutoHyphens/>
              <w:autoSpaceDE w:val="0"/>
              <w:spacing w:after="0" w:line="240" w:lineRule="auto"/>
              <w:rPr>
                <w:rFonts w:eastAsia="Batang"/>
                <w:color w:val="000000"/>
                <w:kern w:val="1"/>
                <w:sz w:val="28"/>
                <w:szCs w:val="28"/>
                <w:lang w:eastAsia="ko-KR"/>
              </w:rPr>
            </w:pPr>
            <w:r w:rsidRPr="00EB54C6">
              <w:rPr>
                <w:rFonts w:eastAsia="Batang"/>
                <w:color w:val="000000"/>
                <w:kern w:val="1"/>
                <w:sz w:val="28"/>
                <w:szCs w:val="28"/>
                <w:lang w:eastAsia="ko-KR"/>
              </w:rPr>
              <w:lastRenderedPageBreak/>
              <w:t>Родительский комитет</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lastRenderedPageBreak/>
              <w:t xml:space="preserve">Смотр строя и песни </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Педагог-организатор ОБЖ </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Конкурсные программы для мальчиков,</w:t>
            </w:r>
            <w:r>
              <w:rPr>
                <w:rFonts w:eastAsia="Batang"/>
                <w:kern w:val="1"/>
                <w:sz w:val="28"/>
                <w:szCs w:val="28"/>
                <w:lang w:eastAsia="ko-KR"/>
              </w:rPr>
              <w:t xml:space="preserve"> </w:t>
            </w:r>
            <w:r w:rsidRPr="00EB54C6">
              <w:rPr>
                <w:rFonts w:eastAsia="Batang"/>
                <w:kern w:val="1"/>
                <w:sz w:val="28"/>
                <w:szCs w:val="28"/>
                <w:lang w:eastAsia="ko-KR"/>
              </w:rPr>
              <w:t>для девочек</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Февраль,</w:t>
            </w:r>
            <w:r>
              <w:rPr>
                <w:rFonts w:eastAsia="Batang"/>
                <w:kern w:val="1"/>
                <w:sz w:val="28"/>
                <w:szCs w:val="28"/>
                <w:lang w:eastAsia="ko-KR"/>
              </w:rPr>
              <w:t xml:space="preserve"> </w:t>
            </w:r>
            <w:r w:rsidRPr="00EB54C6">
              <w:rPr>
                <w:rFonts w:eastAsia="Batang"/>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r w:rsidRPr="00EB54C6">
              <w:rPr>
                <w:rFonts w:eastAsia="Batang"/>
                <w:kern w:val="1"/>
                <w:sz w:val="28"/>
                <w:szCs w:val="28"/>
                <w:lang w:eastAsia="ko-KR"/>
              </w:rPr>
              <w:t xml:space="preserve"> Педагог-организатор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Фестиваль профессий</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EB54C6"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val="en-US" w:eastAsia="ko-KR"/>
              </w:rPr>
              <w:t>Последний звонок</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B6913" w:rsidRDefault="00C74BA4" w:rsidP="00C74BA4">
            <w:pPr>
              <w:widowControl w:val="0"/>
              <w:suppressAutoHyphens/>
              <w:autoSpaceDE w:val="0"/>
              <w:spacing w:after="0" w:line="240" w:lineRule="auto"/>
              <w:rPr>
                <w:rFonts w:eastAsia="Batang"/>
                <w:kern w:val="1"/>
                <w:sz w:val="28"/>
                <w:szCs w:val="28"/>
                <w:lang w:eastAsia="ko-KR"/>
              </w:rPr>
            </w:pPr>
          </w:p>
        </w:tc>
        <w:tc>
          <w:tcPr>
            <w:tcW w:w="1011" w:type="dxa"/>
            <w:tcBorders>
              <w:top w:val="single" w:sz="4" w:space="0" w:color="000000"/>
              <w:left w:val="single" w:sz="4" w:space="0" w:color="000000"/>
              <w:bottom w:val="single" w:sz="4" w:space="0" w:color="000000"/>
            </w:tcBorders>
            <w:shd w:val="clear" w:color="auto" w:fill="auto"/>
          </w:tcPr>
          <w:p w:rsidR="00C74BA4" w:rsidRPr="002B6913" w:rsidRDefault="00C74BA4" w:rsidP="00C74BA4">
            <w:pPr>
              <w:widowControl w:val="0"/>
              <w:suppressAutoHyphens/>
              <w:autoSpaceDE w:val="0"/>
              <w:spacing w:after="0" w:line="240" w:lineRule="auto"/>
              <w:jc w:val="center"/>
              <w:rPr>
                <w:rFonts w:eastAsia="Batang"/>
                <w:kern w:val="1"/>
                <w:sz w:val="28"/>
                <w:szCs w:val="28"/>
                <w:lang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2B6913" w:rsidRDefault="00C74BA4" w:rsidP="00C74BA4">
            <w:pPr>
              <w:widowControl w:val="0"/>
              <w:suppressAutoHyphens/>
              <w:autoSpaceDE w:val="0"/>
              <w:spacing w:after="0" w:line="240" w:lineRule="auto"/>
              <w:jc w:val="center"/>
              <w:rPr>
                <w:rFonts w:eastAsia="Batang"/>
                <w:kern w:val="1"/>
                <w:sz w:val="28"/>
                <w:szCs w:val="28"/>
                <w:lang w:eastAsia="ko-KR"/>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Е"/>
                <w:b/>
                <w:color w:val="000000"/>
                <w:kern w:val="1"/>
                <w:sz w:val="28"/>
                <w:szCs w:val="28"/>
                <w:lang w:eastAsia="ko-KR"/>
              </w:rPr>
              <w:t>Курсы внеурочной деятельности и дополнительного образования</w:t>
            </w:r>
          </w:p>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Название курса</w:t>
            </w:r>
          </w:p>
        </w:tc>
        <w:tc>
          <w:tcPr>
            <w:tcW w:w="1011"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Количество</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часов</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в неделю</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Ответственные</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b/>
                <w:color w:val="000000"/>
                <w:kern w:val="1"/>
                <w:sz w:val="28"/>
                <w:szCs w:val="28"/>
                <w:lang w:val="en-US" w:eastAsia="ko-KR"/>
              </w:rPr>
              <w:t>Дополнительное образование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Секция по легкой атлетике</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3</w:t>
            </w:r>
            <w:r w:rsidRPr="00EB54C6">
              <w:rPr>
                <w:rFonts w:eastAsia="Batang"/>
                <w:kern w:val="1"/>
                <w:sz w:val="28"/>
                <w:szCs w:val="28"/>
                <w:lang w:val="en-US" w:eastAsia="ko-KR"/>
              </w:rPr>
              <w:t xml:space="preserve"> час</w:t>
            </w:r>
            <w:r>
              <w:rPr>
                <w:rFonts w:eastAsia="Batang"/>
                <w:kern w:val="1"/>
                <w:sz w:val="28"/>
                <w:szCs w:val="28"/>
                <w:lang w:eastAsia="ko-KR"/>
              </w:rPr>
              <w:t>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Санников С.В</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Кружок «Стрельба из пневматической винтовки»</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 xml:space="preserve">2 часа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8620A"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Габитов В.И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Кружок «Волейбол»</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7</w:t>
            </w:r>
          </w:p>
        </w:tc>
        <w:tc>
          <w:tcPr>
            <w:tcW w:w="2835"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4 часа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8620A"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Прокопьев В.Н</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A8620A" w:rsidRDefault="00C74BA4" w:rsidP="00C74BA4">
            <w:pPr>
              <w:widowControl w:val="0"/>
              <w:suppressAutoHyphens/>
              <w:autoSpaceDE w:val="0"/>
              <w:snapToGrid w:val="0"/>
              <w:spacing w:after="0" w:line="240" w:lineRule="auto"/>
              <w:rPr>
                <w:rFonts w:ascii="Batang" w:eastAsia="Batang" w:hAnsi="Batang"/>
                <w:kern w:val="1"/>
                <w:szCs w:val="20"/>
                <w:lang w:eastAsia="ko-KR"/>
              </w:rPr>
            </w:pPr>
          </w:p>
          <w:p w:rsidR="00C74BA4" w:rsidRPr="00A8620A" w:rsidRDefault="00C74BA4" w:rsidP="00C74BA4">
            <w:pPr>
              <w:widowControl w:val="0"/>
              <w:suppressAutoHyphens/>
              <w:autoSpaceDE w:val="0"/>
              <w:spacing w:after="0" w:line="240" w:lineRule="auto"/>
              <w:jc w:val="center"/>
              <w:rPr>
                <w:rFonts w:eastAsia="№Е"/>
                <w:b/>
                <w:color w:val="000000"/>
                <w:kern w:val="1"/>
                <w:sz w:val="28"/>
                <w:szCs w:val="28"/>
                <w:lang w:eastAsia="ko-KR"/>
              </w:rPr>
            </w:pPr>
          </w:p>
          <w:p w:rsidR="00C74BA4" w:rsidRPr="00367B00" w:rsidRDefault="00C74BA4" w:rsidP="00C74BA4">
            <w:pPr>
              <w:widowControl w:val="0"/>
              <w:suppressAutoHyphens/>
              <w:autoSpaceDE w:val="0"/>
              <w:spacing w:after="0" w:line="240" w:lineRule="auto"/>
              <w:jc w:val="center"/>
              <w:rPr>
                <w:rFonts w:ascii="Batang" w:eastAsia="Batang" w:hAnsi="Batang"/>
                <w:kern w:val="1"/>
                <w:sz w:val="28"/>
                <w:szCs w:val="28"/>
                <w:lang w:val="en-US" w:eastAsia="ko-KR"/>
              </w:rPr>
            </w:pPr>
            <w:r w:rsidRPr="00367B00">
              <w:rPr>
                <w:rFonts w:eastAsia="№Е"/>
                <w:b/>
                <w:color w:val="000000"/>
                <w:kern w:val="1"/>
                <w:sz w:val="28"/>
                <w:szCs w:val="28"/>
                <w:lang w:val="en-US" w:eastAsia="ko-KR"/>
              </w:rPr>
              <w:t>Самоуправление</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Ориентировочное</w:t>
            </w: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время</w:t>
            </w: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Выборы  актива классного самоуправления</w:t>
            </w:r>
          </w:p>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kern w:val="1"/>
                <w:sz w:val="28"/>
                <w:szCs w:val="28"/>
                <w:lang w:val="en-US" w:eastAsia="ko-KR"/>
              </w:rPr>
              <w:t xml:space="preserve"> </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sidRPr="00367B00">
              <w:rPr>
                <w:rFonts w:eastAsia="Batang"/>
                <w:kern w:val="1"/>
                <w:sz w:val="28"/>
                <w:szCs w:val="28"/>
                <w:lang w:val="en-US" w:eastAsia="ko-KR"/>
              </w:rPr>
              <w:t xml:space="preserve"> сентябр</w:t>
            </w:r>
            <w:r>
              <w:rPr>
                <w:rFonts w:eastAsia="Batang"/>
                <w:kern w:val="1"/>
                <w:sz w:val="28"/>
                <w:szCs w:val="28"/>
                <w:lang w:eastAsia="ko-KR"/>
              </w:rPr>
              <w:t>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Составление плана мероприятий на новый учебный год</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sidRPr="00367B00">
              <w:rPr>
                <w:rFonts w:eastAsia="Batang"/>
                <w:kern w:val="1"/>
                <w:sz w:val="28"/>
                <w:szCs w:val="28"/>
                <w:lang w:val="en-US" w:eastAsia="ko-KR"/>
              </w:rPr>
              <w:t xml:space="preserve"> сентябр</w:t>
            </w:r>
            <w:r>
              <w:rPr>
                <w:rFonts w:eastAsia="Batang"/>
                <w:kern w:val="1"/>
                <w:sz w:val="28"/>
                <w:szCs w:val="28"/>
                <w:lang w:eastAsia="ko-KR"/>
              </w:rPr>
              <w:t>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r w:rsidRPr="00367B00">
              <w:rPr>
                <w:rFonts w:eastAsia="Batang"/>
                <w:kern w:val="1"/>
                <w:sz w:val="28"/>
                <w:szCs w:val="28"/>
                <w:lang w:eastAsia="ko-KR"/>
              </w:rPr>
              <w:t xml:space="preserve"> Родительский комитет</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Оформление уголка класса </w:t>
            </w:r>
          </w:p>
        </w:tc>
        <w:tc>
          <w:tcPr>
            <w:tcW w:w="1011"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Подготовка сюрпризов к Дню учителя</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val="en-US" w:eastAsia="ko-KR"/>
              </w:rPr>
              <w:t>Акция «</w:t>
            </w:r>
            <w:r>
              <w:rPr>
                <w:rFonts w:eastAsia="Batang"/>
                <w:kern w:val="1"/>
                <w:sz w:val="28"/>
                <w:szCs w:val="28"/>
                <w:lang w:eastAsia="ko-KR"/>
              </w:rPr>
              <w:t>тетрадь</w:t>
            </w:r>
            <w:r w:rsidRPr="00367B00">
              <w:rPr>
                <w:rFonts w:eastAsia="Batang"/>
                <w:kern w:val="1"/>
                <w:sz w:val="28"/>
                <w:szCs w:val="28"/>
                <w:lang w:eastAsia="ko-KR"/>
              </w:rPr>
              <w:t xml:space="preserve"> </w:t>
            </w:r>
            <w:r w:rsidRPr="00367B00">
              <w:rPr>
                <w:rFonts w:eastAsia="Batang"/>
                <w:kern w:val="1"/>
                <w:sz w:val="28"/>
                <w:szCs w:val="28"/>
                <w:lang w:val="en-US" w:eastAsia="ko-KR"/>
              </w:rPr>
              <w:t>–</w:t>
            </w:r>
            <w:r w:rsidRPr="00367B00">
              <w:rPr>
                <w:rFonts w:eastAsia="Batang"/>
                <w:kern w:val="1"/>
                <w:sz w:val="28"/>
                <w:szCs w:val="28"/>
                <w:lang w:eastAsia="ko-KR"/>
              </w:rPr>
              <w:t xml:space="preserve"> </w:t>
            </w:r>
            <w:r w:rsidRPr="00367B00">
              <w:rPr>
                <w:rFonts w:eastAsia="Batang"/>
                <w:kern w:val="1"/>
                <w:sz w:val="28"/>
                <w:szCs w:val="28"/>
                <w:lang w:val="en-US" w:eastAsia="ko-KR"/>
              </w:rPr>
              <w:t>лицо</w:t>
            </w:r>
            <w:r w:rsidRPr="00367B00">
              <w:rPr>
                <w:rFonts w:eastAsia="Batang"/>
                <w:kern w:val="1"/>
                <w:sz w:val="28"/>
                <w:szCs w:val="28"/>
                <w:lang w:eastAsia="ko-KR"/>
              </w:rPr>
              <w:t xml:space="preserve"> </w:t>
            </w:r>
            <w:r w:rsidRPr="00367B00">
              <w:rPr>
                <w:rFonts w:eastAsia="Batang"/>
                <w:kern w:val="1"/>
                <w:sz w:val="28"/>
                <w:szCs w:val="28"/>
                <w:lang w:val="en-US" w:eastAsia="ko-KR"/>
              </w:rPr>
              <w:t xml:space="preserve"> ученика»</w:t>
            </w:r>
          </w:p>
        </w:tc>
        <w:tc>
          <w:tcPr>
            <w:tcW w:w="1011"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 xml:space="preserve"> октябр</w:t>
            </w:r>
            <w:r>
              <w:rPr>
                <w:rFonts w:eastAsia="Batang"/>
                <w:kern w:val="1"/>
                <w:sz w:val="28"/>
                <w:szCs w:val="28"/>
                <w:lang w:eastAsia="ko-KR"/>
              </w:rPr>
              <w:t>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 xml:space="preserve">Контроль за чистотой в </w:t>
            </w:r>
            <w:r w:rsidRPr="00367B00">
              <w:rPr>
                <w:rFonts w:eastAsia="Batang"/>
                <w:kern w:val="1"/>
                <w:sz w:val="28"/>
                <w:szCs w:val="28"/>
                <w:lang w:eastAsia="ko-KR"/>
              </w:rPr>
              <w:lastRenderedPageBreak/>
              <w:t>классе</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lastRenderedPageBreak/>
              <w:t>Рейд по проверке дежурства по классам</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Промежуточное подведение итогов работы совета класса</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 xml:space="preserve">Декабрь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День святого Валентина. Почта валентинок</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Совет класса</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Праздничные мероприятия, посвященные 8 марта</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Праздник смеха</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1 а</w:t>
            </w:r>
            <w:r w:rsidRPr="00367B00">
              <w:rPr>
                <w:rFonts w:eastAsia="Batang"/>
                <w:kern w:val="1"/>
                <w:sz w:val="28"/>
                <w:szCs w:val="28"/>
                <w:lang w:val="en-US" w:eastAsia="ko-KR"/>
              </w:rPr>
              <w:t>прел</w:t>
            </w:r>
            <w:r w:rsidRPr="00367B00">
              <w:rPr>
                <w:rFonts w:eastAsia="Batang"/>
                <w:kern w:val="1"/>
                <w:sz w:val="28"/>
                <w:szCs w:val="28"/>
                <w:lang w:eastAsia="ko-KR"/>
              </w:rPr>
              <w:t>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Совет класса</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Подведение итогов за 20</w:t>
            </w:r>
            <w:r>
              <w:rPr>
                <w:rFonts w:eastAsia="Batang"/>
                <w:kern w:val="1"/>
                <w:sz w:val="28"/>
                <w:szCs w:val="28"/>
                <w:lang w:eastAsia="ko-KR"/>
              </w:rPr>
              <w:t>21</w:t>
            </w:r>
            <w:r w:rsidRPr="00367B00">
              <w:rPr>
                <w:rFonts w:eastAsia="Batang"/>
                <w:kern w:val="1"/>
                <w:sz w:val="28"/>
                <w:szCs w:val="28"/>
                <w:lang w:eastAsia="ko-KR"/>
              </w:rPr>
              <w:t>-202</w:t>
            </w:r>
            <w:r>
              <w:rPr>
                <w:rFonts w:eastAsia="Batang"/>
                <w:kern w:val="1"/>
                <w:sz w:val="28"/>
                <w:szCs w:val="28"/>
                <w:lang w:eastAsia="ko-KR"/>
              </w:rPr>
              <w:t>2</w:t>
            </w:r>
            <w:r w:rsidRPr="00367B00">
              <w:rPr>
                <w:rFonts w:eastAsia="Batang"/>
                <w:kern w:val="1"/>
                <w:sz w:val="28"/>
                <w:szCs w:val="28"/>
                <w:lang w:eastAsia="ko-KR"/>
              </w:rPr>
              <w:t xml:space="preserve"> учебный год.</w:t>
            </w:r>
          </w:p>
        </w:tc>
        <w:tc>
          <w:tcPr>
            <w:tcW w:w="1011" w:type="dxa"/>
            <w:tcBorders>
              <w:top w:val="single" w:sz="4" w:space="0" w:color="000000"/>
              <w:left w:val="single" w:sz="4" w:space="0" w:color="000000"/>
              <w:bottom w:val="single" w:sz="4" w:space="0" w:color="000000"/>
            </w:tcBorders>
            <w:shd w:val="clear" w:color="auto" w:fill="auto"/>
          </w:tcPr>
          <w:p w:rsidR="00C74BA4" w:rsidRPr="002B6913" w:rsidRDefault="00C74BA4" w:rsidP="00C74BA4">
            <w:pPr>
              <w:widowControl w:val="0"/>
              <w:suppressAutoHyphens/>
              <w:autoSpaceDE w:val="0"/>
              <w:spacing w:after="0" w:line="240" w:lineRule="auto"/>
              <w:jc w:val="center"/>
              <w:rPr>
                <w:rFonts w:eastAsia="Batang"/>
                <w:kern w:val="1"/>
                <w:sz w:val="28"/>
                <w:szCs w:val="28"/>
                <w:lang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Настольные игры</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b/>
                <w:color w:val="000000"/>
                <w:kern w:val="1"/>
                <w:sz w:val="28"/>
                <w:szCs w:val="28"/>
                <w:lang w:eastAsia="ko-KR"/>
              </w:rPr>
              <w:t>Профориентация</w:t>
            </w: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kern w:val="1"/>
                <w:sz w:val="28"/>
                <w:szCs w:val="28"/>
                <w:lang w:eastAsia="ko-KR"/>
              </w:rPr>
              <w:t>Дела, события, мероприятия</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jc w:val="center"/>
              <w:rPr>
                <w:rFonts w:eastAsia="Batang"/>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Ориентировочное</w:t>
            </w: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время</w:t>
            </w: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jc w:val="center"/>
              <w:rPr>
                <w:rFonts w:eastAsia="Batang"/>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Ответственные</w:t>
            </w: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Дежурство в классе и по школе</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p w:rsidR="00C74BA4" w:rsidRPr="00724308"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УС</w:t>
            </w: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Встречи с представителями различных профессий с приглашением на </w:t>
            </w:r>
            <w:r>
              <w:rPr>
                <w:rFonts w:eastAsia="Batang"/>
                <w:kern w:val="1"/>
                <w:sz w:val="28"/>
                <w:szCs w:val="28"/>
                <w:lang w:eastAsia="ko-KR"/>
              </w:rPr>
              <w:lastRenderedPageBreak/>
              <w:t>классные часы</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lastRenderedPageBreak/>
              <w:t>5-7</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p w:rsidR="00C74BA4" w:rsidRPr="00724308" w:rsidRDefault="00C74BA4" w:rsidP="00C74BA4">
            <w:pPr>
              <w:widowControl w:val="0"/>
              <w:suppressAutoHyphens/>
              <w:autoSpaceDE w:val="0"/>
              <w:spacing w:after="0" w:line="240" w:lineRule="auto"/>
              <w:rPr>
                <w:kern w:val="1"/>
                <w:sz w:val="28"/>
                <w:szCs w:val="28"/>
                <w:lang w:eastAsia="ko-KR"/>
              </w:rPr>
            </w:pP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eastAsia="ko-KR"/>
              </w:rPr>
            </w:pPr>
            <w:r w:rsidRPr="00A04FDD">
              <w:rPr>
                <w:kern w:val="1"/>
                <w:sz w:val="28"/>
                <w:szCs w:val="28"/>
                <w:lang w:eastAsia="ko-KR"/>
              </w:rPr>
              <w:lastRenderedPageBreak/>
              <w:t>Встречи с выпускниками  – студентами ВУЗов</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r w:rsidRPr="00A04FDD">
              <w:rPr>
                <w:kern w:val="1"/>
                <w:sz w:val="28"/>
                <w:szCs w:val="28"/>
                <w:lang w:val="en-US"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Кл.час-б</w:t>
            </w:r>
            <w:r w:rsidRPr="00A04FDD">
              <w:rPr>
                <w:rFonts w:eastAsia="Batang"/>
                <w:kern w:val="1"/>
                <w:sz w:val="28"/>
                <w:szCs w:val="28"/>
                <w:lang w:eastAsia="ko-KR"/>
              </w:rPr>
              <w:t xml:space="preserve">еседа о военных профессиях </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r w:rsidRPr="00A04FDD">
              <w:rPr>
                <w:kern w:val="1"/>
                <w:sz w:val="28"/>
                <w:szCs w:val="28"/>
                <w:lang w:val="en-US"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val="en-US" w:eastAsia="ko-KR"/>
              </w:rPr>
            </w:pPr>
            <w:r>
              <w:rPr>
                <w:kern w:val="1"/>
                <w:sz w:val="28"/>
                <w:szCs w:val="28"/>
                <w:lang w:eastAsia="ko-KR"/>
              </w:rPr>
              <w:t>Классный руководитель</w:t>
            </w:r>
          </w:p>
        </w:tc>
      </w:tr>
      <w:tr w:rsidR="00C74BA4" w:rsidRPr="00212E32" w:rsidTr="00C74BA4">
        <w:trPr>
          <w:trHeight w:val="362"/>
        </w:trPr>
        <w:tc>
          <w:tcPr>
            <w:tcW w:w="3408"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rPr>
                <w:rFonts w:eastAsia="Batang"/>
                <w:kern w:val="1"/>
                <w:sz w:val="28"/>
                <w:szCs w:val="28"/>
                <w:lang w:eastAsia="ko-KR"/>
              </w:rPr>
            </w:pPr>
            <w:r w:rsidRPr="00A04FDD">
              <w:rPr>
                <w:rFonts w:eastAsia="Batang"/>
                <w:kern w:val="1"/>
                <w:sz w:val="28"/>
                <w:szCs w:val="28"/>
                <w:lang w:val="en-US" w:eastAsia="ko-KR"/>
              </w:rPr>
              <w:t xml:space="preserve">Знакомство с профессиями </w:t>
            </w:r>
            <w:r>
              <w:rPr>
                <w:rFonts w:eastAsia="Batang"/>
                <w:kern w:val="1"/>
                <w:sz w:val="28"/>
                <w:szCs w:val="28"/>
                <w:lang w:eastAsia="ko-KR"/>
              </w:rPr>
              <w:t>родителей</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0410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rFonts w:eastAsia="Batang"/>
                <w:kern w:val="1"/>
                <w:sz w:val="28"/>
                <w:szCs w:val="28"/>
                <w:lang w:val="en-US" w:eastAsia="ko-KR"/>
              </w:rPr>
            </w:pPr>
          </w:p>
        </w:tc>
        <w:tc>
          <w:tcPr>
            <w:tcW w:w="1134" w:type="dxa"/>
            <w:gridSpan w:val="2"/>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0410D" w:rsidRDefault="00C74BA4" w:rsidP="00C74BA4">
            <w:pPr>
              <w:widowControl w:val="0"/>
              <w:suppressAutoHyphens/>
              <w:autoSpaceDE w:val="0"/>
              <w:spacing w:after="0" w:line="240" w:lineRule="auto"/>
              <w:rPr>
                <w:kern w:val="1"/>
                <w:sz w:val="28"/>
                <w:szCs w:val="28"/>
                <w:lang w:eastAsia="ko-KR"/>
              </w:rPr>
            </w:pPr>
          </w:p>
        </w:tc>
      </w:tr>
      <w:tr w:rsidR="00C74BA4" w:rsidRPr="00212E32" w:rsidTr="00C74BA4">
        <w:tc>
          <w:tcPr>
            <w:tcW w:w="3408"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rPr>
                <w:kern w:val="1"/>
                <w:sz w:val="28"/>
                <w:szCs w:val="28"/>
                <w:lang w:eastAsia="ko-KR"/>
              </w:rPr>
            </w:pPr>
            <w:r w:rsidRPr="00A04FDD">
              <w:rPr>
                <w:kern w:val="1"/>
                <w:sz w:val="28"/>
                <w:szCs w:val="28"/>
                <w:lang w:eastAsia="ko-KR"/>
              </w:rPr>
              <w:t>Экскурсии на предприятия</w:t>
            </w:r>
          </w:p>
          <w:p w:rsidR="00C74BA4" w:rsidRPr="00A04FD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района</w:t>
            </w:r>
            <w:r w:rsidRPr="00A04FDD">
              <w:rPr>
                <w:kern w:val="1"/>
                <w:sz w:val="28"/>
                <w:szCs w:val="28"/>
                <w:lang w:eastAsia="ko-KR"/>
              </w:rPr>
              <w:t xml:space="preserve"> </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r w:rsidRPr="00A04FDD">
              <w:rPr>
                <w:kern w:val="1"/>
                <w:sz w:val="28"/>
                <w:szCs w:val="28"/>
                <w:lang w:val="en-US"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i/>
                <w:kern w:val="1"/>
                <w:sz w:val="28"/>
                <w:szCs w:val="28"/>
                <w:lang w:eastAsia="ko-KR"/>
              </w:rPr>
            </w:pPr>
          </w:p>
          <w:p w:rsidR="00C74BA4" w:rsidRPr="005D18EF" w:rsidRDefault="00C74BA4" w:rsidP="00C74BA4">
            <w:pPr>
              <w:widowControl w:val="0"/>
              <w:suppressAutoHyphens/>
              <w:autoSpaceDE w:val="0"/>
              <w:spacing w:after="0" w:line="240" w:lineRule="auto"/>
              <w:jc w:val="center"/>
              <w:rPr>
                <w:rFonts w:eastAsia="№Е"/>
                <w:b/>
                <w:color w:val="000000"/>
                <w:kern w:val="1"/>
                <w:sz w:val="28"/>
                <w:szCs w:val="28"/>
                <w:lang w:eastAsia="ko-KR"/>
              </w:rPr>
            </w:pPr>
            <w:r w:rsidRPr="005D18EF">
              <w:rPr>
                <w:rFonts w:eastAsia="№Е"/>
                <w:b/>
                <w:color w:val="000000"/>
                <w:kern w:val="1"/>
                <w:sz w:val="28"/>
                <w:szCs w:val="28"/>
                <w:lang w:eastAsia="ko-KR"/>
              </w:rPr>
              <w:t>Детские общественные объединения</w:t>
            </w:r>
          </w:p>
          <w:p w:rsidR="00C74BA4" w:rsidRPr="005D18EF" w:rsidRDefault="00C74BA4" w:rsidP="00C74BA4">
            <w:pPr>
              <w:widowControl w:val="0"/>
              <w:suppressAutoHyphens/>
              <w:autoSpaceDE w:val="0"/>
              <w:spacing w:after="0" w:line="240" w:lineRule="auto"/>
              <w:jc w:val="center"/>
              <w:rPr>
                <w:rFonts w:eastAsia="№Е"/>
                <w:b/>
                <w:color w:val="000000"/>
                <w:kern w:val="1"/>
                <w:sz w:val="28"/>
                <w:szCs w:val="28"/>
                <w:lang w:eastAsia="ko-KR"/>
              </w:rPr>
            </w:pPr>
          </w:p>
          <w:p w:rsidR="00C74BA4" w:rsidRPr="005D18EF" w:rsidRDefault="00C74BA4" w:rsidP="00C74BA4">
            <w:pPr>
              <w:widowControl w:val="0"/>
              <w:suppressAutoHyphens/>
              <w:autoSpaceDE w:val="0"/>
              <w:spacing w:after="0" w:line="240" w:lineRule="auto"/>
              <w:jc w:val="center"/>
              <w:rPr>
                <w:rFonts w:eastAsia="Batang"/>
                <w:kern w:val="1"/>
                <w:sz w:val="28"/>
                <w:szCs w:val="28"/>
                <w:lang w:eastAsia="ko-KR"/>
              </w:rPr>
            </w:pPr>
            <w:r>
              <w:rPr>
                <w:rFonts w:eastAsia="№Е"/>
                <w:b/>
                <w:color w:val="000000"/>
                <w:kern w:val="1"/>
                <w:sz w:val="28"/>
                <w:szCs w:val="28"/>
                <w:lang w:eastAsia="ko-KR"/>
              </w:rPr>
              <w:t xml:space="preserve">«Родники», РДШ </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районном этапе соревнований «Игры отважных» РДШ</w:t>
            </w:r>
          </w:p>
        </w:tc>
        <w:tc>
          <w:tcPr>
            <w:tcW w:w="1011" w:type="dxa"/>
            <w:tcBorders>
              <w:top w:val="single" w:sz="4" w:space="0" w:color="000000"/>
              <w:left w:val="single" w:sz="4" w:space="0" w:color="000000"/>
              <w:bottom w:val="single" w:sz="4" w:space="0" w:color="000000"/>
            </w:tcBorders>
            <w:shd w:val="clear" w:color="auto" w:fill="auto"/>
          </w:tcPr>
          <w:p w:rsidR="00C74BA4" w:rsidRPr="005D18EF"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5D18EF"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5D18EF"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sidRPr="002E5731">
              <w:rPr>
                <w:rFonts w:eastAsia="Batang"/>
                <w:color w:val="000000"/>
                <w:kern w:val="1"/>
                <w:sz w:val="28"/>
                <w:szCs w:val="28"/>
                <w:lang w:eastAsia="ko-KR"/>
              </w:rPr>
              <w:t>Встреча с инспектором ГИБДД</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Pr>
                <w:rFonts w:eastAsia="Batang"/>
                <w:color w:val="000000"/>
                <w:kern w:val="1"/>
                <w:sz w:val="28"/>
                <w:szCs w:val="28"/>
                <w:lang w:eastAsia="ko-KR"/>
              </w:rPr>
              <w:t>5-7</w:t>
            </w:r>
            <w:r w:rsidRPr="002E5731">
              <w:rPr>
                <w:rFonts w:eastAsia="Batang"/>
                <w:color w:val="000000"/>
                <w:kern w:val="1"/>
                <w:sz w:val="28"/>
                <w:szCs w:val="28"/>
                <w:lang w:val="en-US" w:eastAsia="ko-KR"/>
              </w:rPr>
              <w:t xml:space="preserve"> 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Участие в районном этапе интеллектуальной игры РДШ</w:t>
            </w:r>
          </w:p>
        </w:tc>
        <w:tc>
          <w:tcPr>
            <w:tcW w:w="1011" w:type="dxa"/>
            <w:tcBorders>
              <w:top w:val="single" w:sz="4" w:space="0" w:color="000000"/>
              <w:left w:val="single" w:sz="4" w:space="0" w:color="000000"/>
              <w:bottom w:val="single" w:sz="4" w:space="0" w:color="000000"/>
            </w:tcBorders>
            <w:shd w:val="clear" w:color="auto" w:fill="auto"/>
          </w:tcPr>
          <w:p w:rsidR="00C74BA4" w:rsidRPr="005D18EF" w:rsidRDefault="00C74BA4" w:rsidP="00C74BA4">
            <w:pPr>
              <w:widowControl w:val="0"/>
              <w:suppressAutoHyphens/>
              <w:autoSpaceDE w:val="0"/>
              <w:spacing w:after="0" w:line="240" w:lineRule="auto"/>
              <w:jc w:val="center"/>
              <w:rPr>
                <w:rFonts w:eastAsia="Batang"/>
                <w:color w:val="000000"/>
                <w:kern w:val="1"/>
                <w:sz w:val="28"/>
                <w:szCs w:val="28"/>
                <w:lang w:eastAsia="ko-KR"/>
              </w:rPr>
            </w:pPr>
            <w:r>
              <w:rPr>
                <w:rFonts w:eastAsia="Batang"/>
                <w:color w:val="000000"/>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5D18EF"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Участие в районной учебе активистов</w:t>
            </w:r>
          </w:p>
        </w:tc>
        <w:tc>
          <w:tcPr>
            <w:tcW w:w="1011"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color w:val="000000"/>
                <w:kern w:val="1"/>
                <w:sz w:val="28"/>
                <w:szCs w:val="28"/>
                <w:lang w:eastAsia="ko-KR"/>
              </w:rPr>
            </w:pPr>
            <w:r>
              <w:rPr>
                <w:rFonts w:eastAsia="Batang"/>
                <w:color w:val="000000"/>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 xml:space="preserve">Инструктаж по правилам </w:t>
            </w:r>
            <w:r w:rsidRPr="002E5731">
              <w:rPr>
                <w:rFonts w:eastAsia="Batang"/>
                <w:color w:val="000000"/>
                <w:kern w:val="1"/>
                <w:sz w:val="28"/>
                <w:szCs w:val="28"/>
                <w:lang w:eastAsia="ko-KR"/>
              </w:rPr>
              <w:lastRenderedPageBreak/>
              <w:t>дорожного движения, ЮИД</w:t>
            </w:r>
          </w:p>
        </w:tc>
        <w:tc>
          <w:tcPr>
            <w:tcW w:w="1011" w:type="dxa"/>
            <w:tcBorders>
              <w:top w:val="single" w:sz="4" w:space="0" w:color="000000"/>
              <w:left w:val="single" w:sz="4" w:space="0" w:color="000000"/>
              <w:bottom w:val="single" w:sz="4" w:space="0" w:color="000000"/>
            </w:tcBorders>
            <w:shd w:val="clear" w:color="auto" w:fill="auto"/>
          </w:tcPr>
          <w:p w:rsidR="00C74BA4" w:rsidRPr="00843DAE"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color w:val="000000"/>
                <w:kern w:val="1"/>
                <w:sz w:val="28"/>
                <w:szCs w:val="28"/>
                <w:lang w:val="en-US" w:eastAsia="ko-KR"/>
              </w:rPr>
              <w:t xml:space="preserve">Перед всеми </w:t>
            </w:r>
            <w:r w:rsidRPr="002E5731">
              <w:rPr>
                <w:rFonts w:eastAsia="Batang"/>
                <w:color w:val="000000"/>
                <w:kern w:val="1"/>
                <w:sz w:val="28"/>
                <w:szCs w:val="28"/>
                <w:lang w:val="en-US" w:eastAsia="ko-KR"/>
              </w:rPr>
              <w:lastRenderedPageBreak/>
              <w:t>каникулами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lastRenderedPageBreak/>
              <w:t xml:space="preserve">Классные </w:t>
            </w:r>
            <w:r>
              <w:rPr>
                <w:rFonts w:eastAsia="Batang"/>
                <w:kern w:val="1"/>
                <w:sz w:val="28"/>
                <w:szCs w:val="28"/>
                <w:lang w:eastAsia="ko-KR"/>
              </w:rPr>
              <w:lastRenderedPageBreak/>
              <w:t>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Участие в республиканском фестивале РДШ</w:t>
            </w:r>
          </w:p>
        </w:tc>
        <w:tc>
          <w:tcPr>
            <w:tcW w:w="1011"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январь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p w:rsidR="00C74BA4" w:rsidRPr="0072430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районном этапе танцевального конкурса «Звезды юности»</w:t>
            </w:r>
          </w:p>
        </w:tc>
        <w:tc>
          <w:tcPr>
            <w:tcW w:w="1011"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p w:rsidR="00C74BA4" w:rsidRPr="0072430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районном конкурсе «Безопасное колесо»</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 ОБЖ</w:t>
            </w:r>
          </w:p>
          <w:p w:rsidR="00C74BA4" w:rsidRPr="00143CF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районном конкурсе «Лидер»</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143CF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Волонтерство</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Участие в организации праздников</w:t>
            </w:r>
            <w:r>
              <w:rPr>
                <w:rFonts w:eastAsia="Batang"/>
                <w:kern w:val="1"/>
                <w:sz w:val="28"/>
                <w:szCs w:val="28"/>
                <w:lang w:eastAsia="ko-KR"/>
              </w:rPr>
              <w:t xml:space="preserve"> в начальной школе</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sidRPr="002E5731">
              <w:rPr>
                <w:rFonts w:eastAsia="Batang"/>
                <w:color w:val="000000"/>
                <w:kern w:val="1"/>
                <w:sz w:val="28"/>
                <w:szCs w:val="28"/>
                <w:lang w:eastAsia="ko-KR"/>
              </w:rPr>
              <w:t>Совет класса</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Педагог-организатор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декаде милосердия ,изготовление открыток, помощь по хозяйству пожилым людям</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 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kern w:val="1"/>
                <w:sz w:val="28"/>
                <w:szCs w:val="28"/>
                <w:lang w:eastAsia="ko-KR"/>
              </w:rPr>
              <w:t>Классные руководители</w:t>
            </w:r>
            <w:r w:rsidRPr="002E5731">
              <w:rPr>
                <w:rFonts w:eastAsia="Batang"/>
                <w:color w:val="000000"/>
                <w:kern w:val="1"/>
                <w:sz w:val="28"/>
                <w:szCs w:val="28"/>
                <w:lang w:eastAsia="ko-KR"/>
              </w:rPr>
              <w:t xml:space="preserve"> </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Операция «Птицы  зимой»</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eastAsia="ko-KR"/>
              </w:rPr>
              <w:t>декабрь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kern w:val="1"/>
                <w:sz w:val="28"/>
                <w:szCs w:val="28"/>
                <w:lang w:eastAsia="ko-KR"/>
              </w:rPr>
              <w:t>Неделя добрых дел</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lastRenderedPageBreak/>
              <w:t>«Ни одного дня без доброго дела!»</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(ремонт книг в библиотеке,)</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val="en-US" w:eastAsia="ko-KR"/>
              </w:rPr>
              <w:t>15-22 января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библиотекарь,</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lastRenderedPageBreak/>
              <w:t>совет класса</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color w:val="000000"/>
                <w:kern w:val="1"/>
                <w:sz w:val="28"/>
                <w:szCs w:val="28"/>
                <w:lang w:eastAsia="ko-KR"/>
              </w:rPr>
              <w:lastRenderedPageBreak/>
              <w:t>Концерт для ветеранов</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color w:val="000000"/>
                <w:kern w:val="1"/>
                <w:sz w:val="28"/>
                <w:szCs w:val="28"/>
                <w:lang w:eastAsia="ko-KR"/>
              </w:rPr>
              <w:t xml:space="preserve"> </w:t>
            </w:r>
            <w:r w:rsidRPr="002E5731">
              <w:rPr>
                <w:rFonts w:eastAsia="Batang"/>
                <w:color w:val="000000"/>
                <w:kern w:val="1"/>
                <w:sz w:val="28"/>
                <w:szCs w:val="28"/>
                <w:lang w:eastAsia="ko-KR"/>
              </w:rPr>
              <w:t>«Песня в солдатской шинели»</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color w:val="000000"/>
                <w:kern w:val="1"/>
                <w:sz w:val="28"/>
                <w:szCs w:val="28"/>
                <w:lang w:eastAsia="ko-KR"/>
              </w:rPr>
              <w:t>Изготовление открыток</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sidRPr="002E5731">
              <w:rPr>
                <w:rFonts w:eastAsia="Batang"/>
                <w:color w:val="000000"/>
                <w:kern w:val="1"/>
                <w:sz w:val="28"/>
                <w:szCs w:val="28"/>
                <w:lang w:eastAsia="ko-KR"/>
              </w:rPr>
              <w:t>для ветеранов «Этих дней не смолкает слава!»</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Помощь ветеранам труда по хозяйству</w:t>
            </w:r>
          </w:p>
          <w:p w:rsidR="00C74BA4" w:rsidRPr="0020410D"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color w:val="000000"/>
                <w:kern w:val="1"/>
                <w:sz w:val="28"/>
                <w:szCs w:val="28"/>
                <w:lang w:eastAsia="ko-KR"/>
              </w:rPr>
              <w:t>Акция «Бессмертный полк»</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Pr>
                <w:rFonts w:eastAsia="Batang"/>
                <w:kern w:val="1"/>
                <w:sz w:val="28"/>
                <w:szCs w:val="28"/>
                <w:lang w:eastAsia="ko-KR"/>
              </w:rPr>
              <w:t>8</w:t>
            </w:r>
            <w:r w:rsidRPr="002E5731">
              <w:rPr>
                <w:rFonts w:eastAsia="Batang"/>
                <w:kern w:val="1"/>
                <w:sz w:val="28"/>
                <w:szCs w:val="28"/>
                <w:lang w:val="en-US" w:eastAsia="ko-KR"/>
              </w:rPr>
              <w:t xml:space="preserve"> мая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Совет старшеклассников,</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 xml:space="preserve">учителя истории и обществознания, </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sidRPr="002E5731">
              <w:rPr>
                <w:rFonts w:eastAsia="Batang"/>
                <w:color w:val="000000"/>
                <w:kern w:val="1"/>
                <w:sz w:val="28"/>
                <w:szCs w:val="28"/>
                <w:lang w:eastAsia="ko-KR"/>
              </w:rPr>
              <w:t>учитель ИЗО</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педагог-организатор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зам.дир по ВР</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Экскурсии, экспедиции, походы</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 xml:space="preserve">Экскурсии в  </w:t>
            </w:r>
            <w:r>
              <w:rPr>
                <w:rFonts w:eastAsia="Batang"/>
                <w:kern w:val="1"/>
                <w:sz w:val="28"/>
                <w:szCs w:val="28"/>
                <w:lang w:eastAsia="ko-KR"/>
              </w:rPr>
              <w:t>районный музей им.П.А Кривоногова</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kern w:val="1"/>
                <w:sz w:val="28"/>
                <w:szCs w:val="28"/>
                <w:lang w:eastAsia="ko-KR"/>
              </w:rPr>
              <w:t xml:space="preserve"> </w:t>
            </w:r>
            <w:r>
              <w:rPr>
                <w:kern w:val="1"/>
                <w:sz w:val="28"/>
                <w:szCs w:val="28"/>
                <w:lang w:eastAsia="ko-KR"/>
              </w:rPr>
              <w:t>Экскурсия в музей «Русская изба»</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Экскурсия в школьный музей</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Руководитель музея</w:t>
            </w:r>
          </w:p>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val="en-US" w:eastAsia="ko-KR"/>
              </w:rPr>
              <w:lastRenderedPageBreak/>
              <w:t>День здоровья</w:t>
            </w: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EC077E"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val="en-US" w:eastAsia="ko-KR"/>
              </w:rPr>
            </w:pPr>
            <w:r w:rsidRPr="00EB54C6">
              <w:rPr>
                <w:rFonts w:eastAsia="Batang"/>
                <w:color w:val="000000"/>
                <w:kern w:val="1"/>
                <w:sz w:val="28"/>
                <w:szCs w:val="28"/>
                <w:lang w:val="en-US" w:eastAsia="ko-KR"/>
              </w:rPr>
              <w:t>Учител</w:t>
            </w:r>
            <w:r>
              <w:rPr>
                <w:rFonts w:eastAsia="Batang"/>
                <w:color w:val="000000"/>
                <w:kern w:val="1"/>
                <w:sz w:val="28"/>
                <w:szCs w:val="28"/>
                <w:lang w:eastAsia="ko-KR"/>
              </w:rPr>
              <w:t>ь</w:t>
            </w:r>
            <w:r w:rsidRPr="00EB54C6">
              <w:rPr>
                <w:rFonts w:eastAsia="Batang"/>
                <w:color w:val="000000"/>
                <w:kern w:val="1"/>
                <w:sz w:val="28"/>
                <w:szCs w:val="28"/>
                <w:lang w:val="en-US" w:eastAsia="ko-KR"/>
              </w:rPr>
              <w:t xml:space="preserve"> физкультуры</w:t>
            </w:r>
          </w:p>
          <w:p w:rsidR="00C74BA4" w:rsidRPr="00EC077E"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Организатор ОБЖ</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Организация предметно-эстетической среды</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Размещение сменяемых экспозиций: творческих работ учащихся, стихов, фотоотчетов, картин определенной тематики</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Е"/>
                <w:color w:val="000000"/>
                <w:kern w:val="1"/>
                <w:sz w:val="28"/>
                <w:szCs w:val="28"/>
                <w:lang w:eastAsia="ko-KR"/>
              </w:rPr>
              <w:t>Педагог-организатор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Е"/>
                <w:color w:val="000000"/>
                <w:kern w:val="1"/>
                <w:sz w:val="28"/>
                <w:szCs w:val="28"/>
                <w:lang w:eastAsia="ko-KR"/>
              </w:rPr>
              <w:t>Учитель ИЗО</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sidRPr="002E5731">
              <w:rPr>
                <w:rFonts w:eastAsia="Batang"/>
                <w:kern w:val="1"/>
                <w:sz w:val="28"/>
                <w:szCs w:val="28"/>
                <w:lang w:val="en-US" w:eastAsia="ko-KR"/>
              </w:rPr>
              <w:t>Благоустройство классных кабинетов</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 xml:space="preserve">Оформление пространства проведения </w:t>
            </w:r>
            <w:r>
              <w:rPr>
                <w:rFonts w:eastAsia="Batang"/>
                <w:kern w:val="1"/>
                <w:sz w:val="28"/>
                <w:szCs w:val="28"/>
                <w:lang w:eastAsia="ko-KR"/>
              </w:rPr>
              <w:t>школьных</w:t>
            </w:r>
            <w:r w:rsidRPr="002E5731">
              <w:rPr>
                <w:rFonts w:eastAsia="Batang"/>
                <w:kern w:val="1"/>
                <w:sz w:val="28"/>
                <w:szCs w:val="28"/>
                <w:lang w:eastAsia="ko-KR"/>
              </w:rPr>
              <w:t xml:space="preserve"> мероприятий</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Е"/>
                <w:color w:val="000000"/>
                <w:kern w:val="1"/>
                <w:sz w:val="28"/>
                <w:szCs w:val="28"/>
                <w:lang w:eastAsia="ko-KR"/>
              </w:rPr>
              <w:t>Педагог-организатор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Е"/>
                <w:color w:val="000000"/>
                <w:kern w:val="1"/>
                <w:sz w:val="28"/>
                <w:szCs w:val="28"/>
                <w:lang w:eastAsia="ko-KR"/>
              </w:rPr>
              <w:t>УС</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Оформление и уход за цветочной зоной пришкольного участка</w:t>
            </w:r>
          </w:p>
        </w:tc>
        <w:tc>
          <w:tcPr>
            <w:tcW w:w="1011"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906335" w:rsidRDefault="00C74BA4" w:rsidP="00C74BA4">
            <w:pPr>
              <w:widowControl w:val="0"/>
              <w:suppressAutoHyphens/>
              <w:autoSpaceDE w:val="0"/>
              <w:spacing w:after="0" w:line="240" w:lineRule="auto"/>
              <w:jc w:val="center"/>
              <w:rPr>
                <w:rFonts w:eastAsia="№Е"/>
                <w:color w:val="000000"/>
                <w:kern w:val="1"/>
                <w:sz w:val="28"/>
                <w:szCs w:val="28"/>
                <w:lang w:eastAsia="ko-KR"/>
              </w:rPr>
            </w:pPr>
            <w:r>
              <w:rPr>
                <w:rFonts w:eastAsia="№Е"/>
                <w:color w:val="000000"/>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Batang"/>
                <w:kern w:val="1"/>
                <w:sz w:val="28"/>
                <w:szCs w:val="28"/>
                <w:lang w:eastAsia="ko-KR"/>
              </w:rPr>
              <w:t>Классные руководители</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Работа с родителями</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 xml:space="preserve">Индивидуальные и </w:t>
            </w:r>
            <w:r w:rsidRPr="002E5731">
              <w:rPr>
                <w:rFonts w:eastAsia="Batang"/>
                <w:kern w:val="1"/>
                <w:sz w:val="28"/>
                <w:szCs w:val="28"/>
                <w:lang w:eastAsia="ko-KR"/>
              </w:rPr>
              <w:lastRenderedPageBreak/>
              <w:t>групповые консультации для родителей</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5-7</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13A29"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Классные </w:t>
            </w:r>
            <w:r>
              <w:rPr>
                <w:rFonts w:eastAsia="Batang"/>
                <w:kern w:val="1"/>
                <w:sz w:val="28"/>
                <w:szCs w:val="28"/>
                <w:lang w:eastAsia="ko-KR"/>
              </w:rPr>
              <w:lastRenderedPageBreak/>
              <w:t>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rFonts w:eastAsia="Batang"/>
                <w:kern w:val="1"/>
                <w:sz w:val="28"/>
                <w:szCs w:val="28"/>
                <w:lang w:eastAsia="ko-KR"/>
              </w:rPr>
              <w:lastRenderedPageBreak/>
              <w:t>Проведение родительского общешкольного собрания  «</w:t>
            </w:r>
            <w:r w:rsidRPr="00387772">
              <w:rPr>
                <w:bCs/>
                <w:color w:val="111111"/>
                <w:sz w:val="28"/>
                <w:szCs w:val="28"/>
                <w:shd w:val="clear" w:color="auto" w:fill="FFFFFF"/>
              </w:rPr>
              <w:t>Основные направления деятельности учреждения образования в 2021/2022 учебном году»</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sz w:val="28"/>
                <w:szCs w:val="28"/>
              </w:rPr>
              <w:t xml:space="preserve"> </w:t>
            </w:r>
            <w:r w:rsidRPr="00387772">
              <w:rPr>
                <w:rFonts w:eastAsia="Batang"/>
                <w:kern w:val="1"/>
                <w:sz w:val="28"/>
                <w:szCs w:val="28"/>
                <w:lang w:eastAsia="ko-KR"/>
              </w:rPr>
              <w:t xml:space="preserve">Проведение родительского общешкольного собрания  </w:t>
            </w:r>
            <w:r w:rsidRPr="00387772">
              <w:rPr>
                <w:rStyle w:val="af1"/>
                <w:bCs/>
                <w:color w:val="333333"/>
                <w:sz w:val="28"/>
                <w:szCs w:val="28"/>
                <w:shd w:val="clear" w:color="auto" w:fill="FFFFFF"/>
              </w:rPr>
              <w:t>«Современные дети и современные родители</w:t>
            </w:r>
            <w:r w:rsidRPr="00387772">
              <w:rPr>
                <w:rFonts w:eastAsia="Batang"/>
                <w:kern w:val="1"/>
                <w:sz w:val="28"/>
                <w:szCs w:val="28"/>
                <w:lang w:eastAsia="ko-KR"/>
              </w:rPr>
              <w:t>».</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декабрь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Зам.дир по ВР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rFonts w:eastAsia="Batang"/>
                <w:kern w:val="1"/>
                <w:sz w:val="28"/>
                <w:szCs w:val="28"/>
                <w:lang w:eastAsia="ko-KR"/>
              </w:rPr>
              <w:t xml:space="preserve">Проведение родительского общешкольного собрания  </w:t>
            </w:r>
            <w:r w:rsidRPr="00387772">
              <w:rPr>
                <w:bCs/>
                <w:color w:val="111111"/>
                <w:sz w:val="28"/>
                <w:szCs w:val="28"/>
                <w:shd w:val="clear" w:color="auto" w:fill="FFFFFF"/>
              </w:rPr>
              <w:t>«Союз семьи и школы в профессиональном самоопределении ребёнка»</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rFonts w:eastAsia="Batang"/>
                <w:kern w:val="1"/>
                <w:sz w:val="28"/>
                <w:szCs w:val="28"/>
                <w:lang w:eastAsia="ko-KR"/>
              </w:rPr>
              <w:t xml:space="preserve">Проведение родительского общешкольного собрания  </w:t>
            </w:r>
            <w:r w:rsidRPr="00387772">
              <w:rPr>
                <w:rStyle w:val="af0"/>
                <w:color w:val="111111"/>
                <w:sz w:val="28"/>
                <w:szCs w:val="28"/>
                <w:shd w:val="clear" w:color="auto" w:fill="FFFFFF"/>
              </w:rPr>
              <w:t>«Семья и школа. Итоги сотрудничества. Организация летнего отдыха и досуга детей. Безопасность обучающихся»</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Встречи с психологом </w:t>
            </w:r>
          </w:p>
        </w:tc>
        <w:tc>
          <w:tcPr>
            <w:tcW w:w="1011"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Классные руководители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День открытых дверей .</w:t>
            </w:r>
          </w:p>
        </w:tc>
        <w:tc>
          <w:tcPr>
            <w:tcW w:w="1011"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C400B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педагоги</w:t>
            </w:r>
          </w:p>
        </w:tc>
      </w:tr>
      <w:tr w:rsidR="00C74BA4" w:rsidRPr="00212E3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родителей в общешкольных и классных мероприятиях</w:t>
            </w:r>
          </w:p>
        </w:tc>
        <w:tc>
          <w:tcPr>
            <w:tcW w:w="1011"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5-7</w:t>
            </w:r>
          </w:p>
        </w:tc>
        <w:tc>
          <w:tcPr>
            <w:tcW w:w="2835"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C400B4" w:rsidRDefault="00C74BA4" w:rsidP="00C74BA4">
            <w:pPr>
              <w:widowControl w:val="0"/>
              <w:suppressAutoHyphens/>
              <w:autoSpaceDE w:val="0"/>
              <w:spacing w:after="0" w:line="240" w:lineRule="auto"/>
              <w:rPr>
                <w:rFonts w:eastAsia="Batang"/>
                <w:kern w:val="1"/>
                <w:sz w:val="28"/>
                <w:szCs w:val="28"/>
                <w:lang w:eastAsia="ko-KR"/>
              </w:rPr>
            </w:pP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12E32" w:rsidRDefault="00C74BA4" w:rsidP="00C74BA4">
            <w:pPr>
              <w:widowControl w:val="0"/>
              <w:suppressAutoHyphens/>
              <w:autoSpaceDE w:val="0"/>
              <w:snapToGrid w:val="0"/>
              <w:spacing w:after="0" w:line="240" w:lineRule="auto"/>
              <w:rPr>
                <w:rFonts w:eastAsia="Batang"/>
                <w:i/>
                <w:kern w:val="1"/>
                <w:sz w:val="24"/>
                <w:szCs w:val="24"/>
                <w:lang w:eastAsia="ko-KR"/>
              </w:rPr>
            </w:pP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b/>
                <w:color w:val="000000"/>
                <w:kern w:val="1"/>
                <w:sz w:val="24"/>
                <w:szCs w:val="24"/>
                <w:lang w:eastAsia="ko-KR"/>
              </w:rPr>
              <w:t>Классное руководство и наставничество</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kern w:val="1"/>
                <w:sz w:val="24"/>
                <w:szCs w:val="24"/>
                <w:lang w:eastAsia="ko-KR"/>
              </w:rPr>
              <w:t xml:space="preserve">(согласно индивидуальным </w:t>
            </w:r>
            <w:r w:rsidRPr="00212E32">
              <w:rPr>
                <w:rFonts w:eastAsia="№Е"/>
                <w:color w:val="000000"/>
                <w:kern w:val="1"/>
                <w:sz w:val="24"/>
                <w:szCs w:val="24"/>
                <w:lang w:eastAsia="ko-KR"/>
              </w:rPr>
              <w:t>планам работы</w:t>
            </w:r>
          </w:p>
          <w:p w:rsidR="00C74BA4" w:rsidRPr="00A04FDD"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color w:val="000000"/>
                <w:kern w:val="1"/>
                <w:sz w:val="24"/>
                <w:szCs w:val="24"/>
                <w:lang w:eastAsia="ko-KR"/>
              </w:rPr>
              <w:t xml:space="preserve">учителей </w:t>
            </w:r>
            <w:r>
              <w:rPr>
                <w:rFonts w:eastAsia="№Е"/>
                <w:color w:val="000000"/>
                <w:kern w:val="1"/>
                <w:sz w:val="24"/>
                <w:szCs w:val="24"/>
                <w:lang w:eastAsia="ko-KR"/>
              </w:rPr>
              <w:t>средних</w:t>
            </w:r>
            <w:r w:rsidRPr="00212E32">
              <w:rPr>
                <w:rFonts w:eastAsia="№Е"/>
                <w:color w:val="000000"/>
                <w:kern w:val="1"/>
                <w:sz w:val="24"/>
                <w:szCs w:val="24"/>
                <w:lang w:eastAsia="ko-KR"/>
              </w:rPr>
              <w:t xml:space="preserve"> классов</w:t>
            </w:r>
            <w:r w:rsidRPr="00212E32">
              <w:rPr>
                <w:rFonts w:eastAsia="№Е"/>
                <w:kern w:val="1"/>
                <w:sz w:val="24"/>
                <w:szCs w:val="24"/>
                <w:lang w:eastAsia="ko-KR"/>
              </w:rPr>
              <w:t>)</w:t>
            </w:r>
          </w:p>
          <w:p w:rsidR="00C74BA4" w:rsidRPr="00A04FDD" w:rsidRDefault="00C74BA4" w:rsidP="00C74BA4">
            <w:pPr>
              <w:widowControl w:val="0"/>
              <w:suppressAutoHyphens/>
              <w:autoSpaceDE w:val="0"/>
              <w:spacing w:after="0" w:line="240" w:lineRule="auto"/>
              <w:rPr>
                <w:rFonts w:ascii="Batang" w:eastAsia="Batang" w:hAnsi="Batang"/>
                <w:kern w:val="1"/>
                <w:szCs w:val="20"/>
                <w:lang w:eastAsia="ko-KR"/>
              </w:rPr>
            </w:pP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12E32" w:rsidRDefault="00C74BA4" w:rsidP="00C74BA4">
            <w:pPr>
              <w:widowControl w:val="0"/>
              <w:suppressAutoHyphens/>
              <w:autoSpaceDE w:val="0"/>
              <w:snapToGrid w:val="0"/>
              <w:spacing w:after="0" w:line="240" w:lineRule="auto"/>
              <w:rPr>
                <w:rFonts w:eastAsia="Batang"/>
                <w:i/>
                <w:kern w:val="1"/>
                <w:sz w:val="24"/>
                <w:szCs w:val="24"/>
                <w:lang w:eastAsia="ko-KR"/>
              </w:rPr>
            </w:pP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b/>
                <w:color w:val="000000"/>
                <w:kern w:val="1"/>
                <w:sz w:val="24"/>
                <w:szCs w:val="24"/>
                <w:lang w:eastAsia="ko-KR"/>
              </w:rPr>
              <w:t>Школьный урок</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kern w:val="1"/>
                <w:sz w:val="24"/>
                <w:szCs w:val="24"/>
                <w:lang w:eastAsia="ko-KR"/>
              </w:rPr>
              <w:t xml:space="preserve">(согласно индивидуальным </w:t>
            </w:r>
            <w:r w:rsidRPr="00212E32">
              <w:rPr>
                <w:rFonts w:eastAsia="№Е"/>
                <w:color w:val="000000"/>
                <w:kern w:val="1"/>
                <w:sz w:val="24"/>
                <w:szCs w:val="24"/>
                <w:lang w:eastAsia="ko-KR"/>
              </w:rPr>
              <w:t>планам работы учителей</w:t>
            </w:r>
            <w:r w:rsidRPr="00212E32">
              <w:rPr>
                <w:rFonts w:eastAsia="№Е"/>
                <w:kern w:val="1"/>
                <w:sz w:val="24"/>
                <w:szCs w:val="24"/>
                <w:lang w:eastAsia="ko-KR"/>
              </w:rPr>
              <w:t>)</w:t>
            </w:r>
          </w:p>
          <w:p w:rsidR="00C74BA4" w:rsidRPr="00212E32" w:rsidRDefault="00C74BA4" w:rsidP="00C74BA4">
            <w:pPr>
              <w:widowControl w:val="0"/>
              <w:suppressAutoHyphens/>
              <w:autoSpaceDE w:val="0"/>
              <w:spacing w:after="0" w:line="240" w:lineRule="auto"/>
              <w:rPr>
                <w:rFonts w:ascii="Batang" w:eastAsia="Batang" w:hAnsi="Batang"/>
                <w:kern w:val="1"/>
                <w:szCs w:val="20"/>
                <w:lang w:eastAsia="ko-KR"/>
              </w:rPr>
            </w:pPr>
          </w:p>
        </w:tc>
      </w:tr>
    </w:tbl>
    <w:p w:rsidR="00C74BA4" w:rsidRDefault="00C74BA4" w:rsidP="00C74BA4">
      <w:pPr>
        <w:ind w:left="360"/>
        <w:rPr>
          <w:sz w:val="28"/>
          <w:szCs w:val="28"/>
        </w:rPr>
      </w:pPr>
    </w:p>
    <w:tbl>
      <w:tblPr>
        <w:tblW w:w="0" w:type="auto"/>
        <w:tblInd w:w="-39" w:type="dxa"/>
        <w:tblLayout w:type="fixed"/>
        <w:tblLook w:val="0000" w:firstRow="0" w:lastRow="0" w:firstColumn="0" w:lastColumn="0" w:noHBand="0" w:noVBand="0"/>
      </w:tblPr>
      <w:tblGrid>
        <w:gridCol w:w="3408"/>
        <w:gridCol w:w="123"/>
        <w:gridCol w:w="1011"/>
        <w:gridCol w:w="2835"/>
        <w:gridCol w:w="2840"/>
      </w:tblGrid>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D9D9D9"/>
          </w:tcPr>
          <w:p w:rsidR="00C74BA4" w:rsidRPr="00212E32" w:rsidRDefault="00C74BA4" w:rsidP="00C74BA4">
            <w:pPr>
              <w:widowControl w:val="0"/>
              <w:suppressAutoHyphens/>
              <w:autoSpaceDE w:val="0"/>
              <w:snapToGrid w:val="0"/>
              <w:spacing w:after="0" w:line="240" w:lineRule="auto"/>
              <w:rPr>
                <w:rFonts w:eastAsia="Batang"/>
                <w:kern w:val="1"/>
                <w:sz w:val="24"/>
                <w:szCs w:val="24"/>
                <w:lang w:eastAsia="ko-KR"/>
              </w:rPr>
            </w:pP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Batang"/>
                <w:b/>
                <w:bCs/>
                <w:caps/>
                <w:color w:val="000000"/>
                <w:kern w:val="1"/>
                <w:sz w:val="24"/>
                <w:szCs w:val="24"/>
                <w:lang w:eastAsia="ko-KR"/>
              </w:rPr>
              <w:t xml:space="preserve">План воспитательной работы </w:t>
            </w:r>
            <w:r>
              <w:rPr>
                <w:rFonts w:eastAsia="Batang"/>
                <w:b/>
                <w:bCs/>
                <w:caps/>
                <w:color w:val="000000"/>
                <w:kern w:val="1"/>
                <w:sz w:val="24"/>
                <w:szCs w:val="24"/>
                <w:lang w:eastAsia="ko-KR"/>
              </w:rPr>
              <w:t>школы</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Batang"/>
                <w:b/>
                <w:bCs/>
                <w:caps/>
                <w:color w:val="000000"/>
                <w:kern w:val="1"/>
                <w:sz w:val="24"/>
                <w:szCs w:val="24"/>
                <w:lang w:eastAsia="ko-KR"/>
              </w:rPr>
              <w:t>на 20</w:t>
            </w:r>
            <w:r>
              <w:rPr>
                <w:rFonts w:eastAsia="Batang"/>
                <w:b/>
                <w:bCs/>
                <w:caps/>
                <w:color w:val="000000"/>
                <w:kern w:val="1"/>
                <w:sz w:val="24"/>
                <w:szCs w:val="24"/>
                <w:lang w:eastAsia="ko-KR"/>
              </w:rPr>
              <w:t>21</w:t>
            </w:r>
            <w:r w:rsidRPr="00212E32">
              <w:rPr>
                <w:rFonts w:eastAsia="Batang"/>
                <w:b/>
                <w:bCs/>
                <w:caps/>
                <w:color w:val="000000"/>
                <w:kern w:val="1"/>
                <w:sz w:val="24"/>
                <w:szCs w:val="24"/>
                <w:lang w:eastAsia="ko-KR"/>
              </w:rPr>
              <w:t>-202</w:t>
            </w:r>
            <w:r>
              <w:rPr>
                <w:rFonts w:eastAsia="Batang"/>
                <w:b/>
                <w:bCs/>
                <w:caps/>
                <w:color w:val="000000"/>
                <w:kern w:val="1"/>
                <w:sz w:val="24"/>
                <w:szCs w:val="24"/>
                <w:lang w:eastAsia="ko-KR"/>
              </w:rPr>
              <w:t>2</w:t>
            </w:r>
            <w:r w:rsidRPr="00212E32">
              <w:rPr>
                <w:rFonts w:eastAsia="Batang"/>
                <w:b/>
                <w:bCs/>
                <w:caps/>
                <w:color w:val="000000"/>
                <w:kern w:val="1"/>
                <w:sz w:val="24"/>
                <w:szCs w:val="24"/>
                <w:lang w:eastAsia="ko-KR"/>
              </w:rPr>
              <w:t xml:space="preserve"> учебный год</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val="en-US" w:eastAsia="ko-KR"/>
              </w:rPr>
            </w:pPr>
            <w:r>
              <w:rPr>
                <w:rFonts w:eastAsia="Batang"/>
                <w:b/>
                <w:bCs/>
                <w:caps/>
                <w:color w:val="000000"/>
                <w:kern w:val="1"/>
                <w:sz w:val="24"/>
                <w:szCs w:val="24"/>
                <w:lang w:eastAsia="ko-KR"/>
              </w:rPr>
              <w:t>8-11</w:t>
            </w:r>
            <w:r w:rsidRPr="00212E32">
              <w:rPr>
                <w:rFonts w:eastAsia="Batang"/>
                <w:b/>
                <w:bCs/>
                <w:caps/>
                <w:color w:val="000000"/>
                <w:kern w:val="1"/>
                <w:sz w:val="24"/>
                <w:szCs w:val="24"/>
                <w:lang w:eastAsia="ko-KR"/>
              </w:rPr>
              <w:t xml:space="preserve"> классы</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12E32" w:rsidRDefault="00C74BA4" w:rsidP="00C74BA4">
            <w:pPr>
              <w:widowControl w:val="0"/>
              <w:suppressAutoHyphens/>
              <w:autoSpaceDE w:val="0"/>
              <w:snapToGrid w:val="0"/>
              <w:spacing w:after="0" w:line="240" w:lineRule="auto"/>
              <w:rPr>
                <w:rFonts w:eastAsia="Batang"/>
                <w:i/>
                <w:kern w:val="1"/>
                <w:sz w:val="24"/>
                <w:szCs w:val="24"/>
                <w:lang w:val="en-US" w:eastAsia="ko-KR"/>
              </w:rPr>
            </w:pPr>
          </w:p>
          <w:p w:rsidR="00C74BA4" w:rsidRPr="00EB54C6" w:rsidRDefault="00C74BA4" w:rsidP="00C74BA4">
            <w:pPr>
              <w:widowControl w:val="0"/>
              <w:suppressAutoHyphens/>
              <w:autoSpaceDE w:val="0"/>
              <w:spacing w:after="0" w:line="240" w:lineRule="auto"/>
              <w:jc w:val="center"/>
              <w:rPr>
                <w:rFonts w:ascii="Batang" w:eastAsia="Batang" w:hAnsi="Batang"/>
                <w:kern w:val="1"/>
                <w:sz w:val="28"/>
                <w:szCs w:val="28"/>
                <w:lang w:val="en-US" w:eastAsia="ko-KR"/>
              </w:rPr>
            </w:pPr>
            <w:r w:rsidRPr="00EB54C6">
              <w:rPr>
                <w:rFonts w:eastAsia="№Е"/>
                <w:b/>
                <w:color w:val="000000"/>
                <w:kern w:val="1"/>
                <w:sz w:val="28"/>
                <w:szCs w:val="28"/>
                <w:lang w:val="en-US" w:eastAsia="ko-KR"/>
              </w:rPr>
              <w:t>Ключевые общешкольные дела</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val="en-US"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kern w:val="1"/>
                <w:sz w:val="28"/>
                <w:szCs w:val="28"/>
                <w:lang w:val="en-US" w:eastAsia="ko-KR"/>
              </w:rPr>
              <w:t>Дела</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Ориентировочное</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время</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Ответственные</w:t>
            </w: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val="en-US" w:eastAsia="ko-KR"/>
              </w:rPr>
              <w:t>День знаний</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Сентябрь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lastRenderedPageBreak/>
              <w:t>Концерт к Дню пожилого человека</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День самоуправления </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Ученический совет </w:t>
            </w: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Мероприятия в рамках месячника  правовых  знаний</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Default="00C74BA4" w:rsidP="00C74BA4">
            <w:pPr>
              <w:widowControl w:val="0"/>
              <w:suppressAutoHyphens/>
              <w:autoSpaceDE w:val="0"/>
              <w:spacing w:after="0" w:line="240" w:lineRule="auto"/>
              <w:rPr>
                <w:rFonts w:eastAsia="Batang"/>
                <w:kern w:val="1"/>
                <w:sz w:val="28"/>
                <w:szCs w:val="28"/>
                <w:lang w:eastAsia="ko-KR"/>
              </w:rPr>
            </w:pP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C00C6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 Осенний бал</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C00C6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C00C6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kern w:val="1"/>
                <w:sz w:val="28"/>
                <w:szCs w:val="28"/>
                <w:lang w:eastAsia="ko-KR"/>
              </w:rPr>
              <w:t>Классные руководители</w:t>
            </w:r>
          </w:p>
        </w:tc>
      </w:tr>
      <w:tr w:rsidR="00C74BA4" w:rsidRPr="00230955" w:rsidTr="00C74BA4">
        <w:tc>
          <w:tcPr>
            <w:tcW w:w="3408" w:type="dxa"/>
            <w:tcBorders>
              <w:top w:val="single" w:sz="4" w:space="0" w:color="000000"/>
              <w:left w:val="single" w:sz="4" w:space="0" w:color="000000"/>
              <w:bottom w:val="single" w:sz="4" w:space="0" w:color="000000"/>
            </w:tcBorders>
            <w:shd w:val="clear" w:color="auto" w:fill="auto"/>
          </w:tcPr>
          <w:p w:rsidR="00C74BA4" w:rsidRPr="00230955" w:rsidRDefault="00C74BA4" w:rsidP="00C74BA4">
            <w:pPr>
              <w:widowControl w:val="0"/>
              <w:suppressAutoHyphens/>
              <w:autoSpaceDE w:val="0"/>
              <w:spacing w:after="0" w:line="240" w:lineRule="auto"/>
              <w:rPr>
                <w:rFonts w:eastAsia="Batang"/>
                <w:kern w:val="1"/>
                <w:sz w:val="28"/>
                <w:szCs w:val="28"/>
                <w:lang w:eastAsia="ko-KR"/>
              </w:rPr>
            </w:pPr>
          </w:p>
        </w:tc>
        <w:tc>
          <w:tcPr>
            <w:tcW w:w="1134" w:type="dxa"/>
            <w:gridSpan w:val="2"/>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230955" w:rsidRDefault="00C74BA4" w:rsidP="00C74BA4">
            <w:pPr>
              <w:widowControl w:val="0"/>
              <w:suppressAutoHyphens/>
              <w:autoSpaceDE w:val="0"/>
              <w:spacing w:after="0" w:line="240" w:lineRule="auto"/>
              <w:jc w:val="center"/>
              <w:rPr>
                <w:rFonts w:eastAsia="Batang"/>
                <w:kern w:val="1"/>
                <w:sz w:val="28"/>
                <w:szCs w:val="28"/>
                <w:lang w:eastAsia="ko-KR"/>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30955" w:rsidRDefault="00C74BA4" w:rsidP="00C74BA4">
            <w:pPr>
              <w:widowControl w:val="0"/>
              <w:suppressAutoHyphens/>
              <w:autoSpaceDE w:val="0"/>
              <w:spacing w:after="0" w:line="240" w:lineRule="auto"/>
              <w:rPr>
                <w:rFonts w:eastAsia="Batang"/>
                <w:kern w:val="1"/>
                <w:sz w:val="28"/>
                <w:szCs w:val="28"/>
                <w:lang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eastAsia="ko-KR"/>
              </w:rPr>
              <w:t>Концерт</w:t>
            </w:r>
            <w:r w:rsidRPr="00EB54C6">
              <w:rPr>
                <w:rFonts w:eastAsia="Batang"/>
                <w:kern w:val="1"/>
                <w:sz w:val="28"/>
                <w:szCs w:val="28"/>
                <w:lang w:val="en-US" w:eastAsia="ko-KR"/>
              </w:rPr>
              <w:t xml:space="preserve"> к Дню матери</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A04FDD"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  </w:t>
            </w:r>
            <w:r w:rsidRPr="00EB54C6">
              <w:rPr>
                <w:rFonts w:eastAsia="Batang"/>
                <w:kern w:val="1"/>
                <w:sz w:val="28"/>
                <w:szCs w:val="28"/>
                <w:lang w:eastAsia="ko-KR"/>
              </w:rPr>
              <w:t>Праздник</w:t>
            </w:r>
            <w:r>
              <w:rPr>
                <w:rFonts w:eastAsia="Batang"/>
                <w:kern w:val="1"/>
                <w:sz w:val="28"/>
                <w:szCs w:val="28"/>
                <w:lang w:eastAsia="ko-KR"/>
              </w:rPr>
              <w:t xml:space="preserve"> </w:t>
            </w:r>
            <w:r w:rsidRPr="00EB54C6">
              <w:rPr>
                <w:rFonts w:eastAsia="Batang"/>
                <w:kern w:val="1"/>
                <w:sz w:val="28"/>
                <w:szCs w:val="28"/>
                <w:lang w:eastAsia="ko-KR"/>
              </w:rPr>
              <w:t>«Дружбою сильны»</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A04FDD" w:rsidRDefault="00C74BA4" w:rsidP="00C74BA4">
            <w:pPr>
              <w:widowControl w:val="0"/>
              <w:suppressAutoHyphens/>
              <w:autoSpaceDE w:val="0"/>
              <w:spacing w:after="0" w:line="240" w:lineRule="auto"/>
              <w:rPr>
                <w:rFonts w:eastAsia="Batang"/>
                <w:color w:val="000000"/>
                <w:kern w:val="1"/>
                <w:sz w:val="28"/>
                <w:szCs w:val="28"/>
                <w:lang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Праздничное мероприятие, посвященное Новому году</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Декабрь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Классные </w:t>
            </w:r>
            <w:r>
              <w:rPr>
                <w:rFonts w:eastAsia="Batang"/>
                <w:kern w:val="1"/>
                <w:sz w:val="28"/>
                <w:szCs w:val="28"/>
                <w:lang w:eastAsia="ko-KR"/>
              </w:rPr>
              <w:lastRenderedPageBreak/>
              <w:t>руководители</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lastRenderedPageBreak/>
              <w:t xml:space="preserve">Смотр строя и песни </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Педагог-организатор ОБЖ </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 xml:space="preserve">Конкурсные программы для </w:t>
            </w:r>
            <w:r>
              <w:rPr>
                <w:rFonts w:eastAsia="Batang"/>
                <w:kern w:val="1"/>
                <w:sz w:val="28"/>
                <w:szCs w:val="28"/>
                <w:lang w:eastAsia="ko-KR"/>
              </w:rPr>
              <w:t>юношей</w:t>
            </w:r>
            <w:r w:rsidRPr="00EB54C6">
              <w:rPr>
                <w:rFonts w:eastAsia="Batang"/>
                <w:kern w:val="1"/>
                <w:sz w:val="28"/>
                <w:szCs w:val="28"/>
                <w:lang w:eastAsia="ko-KR"/>
              </w:rPr>
              <w:t>,</w:t>
            </w:r>
            <w:r>
              <w:rPr>
                <w:rFonts w:eastAsia="Batang"/>
                <w:kern w:val="1"/>
                <w:sz w:val="28"/>
                <w:szCs w:val="28"/>
                <w:lang w:eastAsia="ko-KR"/>
              </w:rPr>
              <w:t xml:space="preserve"> </w:t>
            </w:r>
            <w:r w:rsidRPr="00EB54C6">
              <w:rPr>
                <w:rFonts w:eastAsia="Batang"/>
                <w:kern w:val="1"/>
                <w:sz w:val="28"/>
                <w:szCs w:val="28"/>
                <w:lang w:eastAsia="ko-KR"/>
              </w:rPr>
              <w:t>для дев</w:t>
            </w:r>
            <w:r>
              <w:rPr>
                <w:rFonts w:eastAsia="Batang"/>
                <w:kern w:val="1"/>
                <w:sz w:val="28"/>
                <w:szCs w:val="28"/>
                <w:lang w:eastAsia="ko-KR"/>
              </w:rPr>
              <w:t>ушек</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Февраль,</w:t>
            </w:r>
            <w:r>
              <w:rPr>
                <w:rFonts w:eastAsia="Batang"/>
                <w:kern w:val="1"/>
                <w:sz w:val="28"/>
                <w:szCs w:val="28"/>
                <w:lang w:eastAsia="ko-KR"/>
              </w:rPr>
              <w:t xml:space="preserve"> </w:t>
            </w:r>
            <w:r w:rsidRPr="00EB54C6">
              <w:rPr>
                <w:rFonts w:eastAsia="Batang"/>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r w:rsidRPr="00EB54C6">
              <w:rPr>
                <w:rFonts w:eastAsia="Batang"/>
                <w:kern w:val="1"/>
                <w:sz w:val="28"/>
                <w:szCs w:val="28"/>
                <w:lang w:eastAsia="ko-KR"/>
              </w:rPr>
              <w:t xml:space="preserve"> </w:t>
            </w: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Фестиваль профессий</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Batang"/>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val="en-US" w:eastAsia="ko-KR"/>
              </w:rPr>
              <w:t>Последний звонок</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kern w:val="1"/>
                <w:sz w:val="28"/>
                <w:szCs w:val="28"/>
                <w:lang w:val="en-US"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Педагог-организатор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p>
        </w:tc>
      </w:tr>
      <w:tr w:rsidR="00C74BA4" w:rsidRPr="00EB54C6"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r w:rsidRPr="00EB54C6">
              <w:rPr>
                <w:rFonts w:eastAsia="№Е"/>
                <w:b/>
                <w:color w:val="000000"/>
                <w:kern w:val="1"/>
                <w:sz w:val="28"/>
                <w:szCs w:val="28"/>
                <w:lang w:eastAsia="ko-KR"/>
              </w:rPr>
              <w:t>Курсы внеурочной деятельности и дополнительного образования</w:t>
            </w:r>
          </w:p>
          <w:p w:rsidR="00C74BA4" w:rsidRPr="00EB54C6" w:rsidRDefault="00C74BA4" w:rsidP="00C74BA4">
            <w:pPr>
              <w:widowControl w:val="0"/>
              <w:suppressAutoHyphens/>
              <w:autoSpaceDE w:val="0"/>
              <w:spacing w:after="0" w:line="240" w:lineRule="auto"/>
              <w:jc w:val="center"/>
              <w:rPr>
                <w:rFonts w:eastAsia="Batang"/>
                <w:kern w:val="1"/>
                <w:sz w:val="28"/>
                <w:szCs w:val="28"/>
                <w:lang w:eastAsia="ko-KR"/>
              </w:rPr>
            </w:pPr>
          </w:p>
        </w:tc>
      </w:tr>
      <w:tr w:rsidR="00C74BA4" w:rsidRPr="00EB54C6" w:rsidTr="00C74BA4">
        <w:tc>
          <w:tcPr>
            <w:tcW w:w="3408"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Название курса</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Количество</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часов</w:t>
            </w: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в неделю</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Е"/>
                <w:color w:val="000000"/>
                <w:kern w:val="1"/>
                <w:sz w:val="28"/>
                <w:szCs w:val="28"/>
                <w:lang w:val="en-US" w:eastAsia="ko-KR"/>
              </w:rPr>
              <w:t>Ответственные</w:t>
            </w:r>
          </w:p>
        </w:tc>
      </w:tr>
      <w:tr w:rsidR="00C74BA4" w:rsidRPr="00EB54C6"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r w:rsidRPr="00EB54C6">
              <w:rPr>
                <w:rFonts w:eastAsia="Batang"/>
                <w:b/>
                <w:color w:val="000000"/>
                <w:kern w:val="1"/>
                <w:sz w:val="28"/>
                <w:szCs w:val="28"/>
                <w:lang w:val="en-US" w:eastAsia="ko-KR"/>
              </w:rPr>
              <w:t>Дополнительное образование</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Секция по легкой атлетике</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3</w:t>
            </w:r>
            <w:r w:rsidRPr="00EB54C6">
              <w:rPr>
                <w:rFonts w:eastAsia="Batang"/>
                <w:kern w:val="1"/>
                <w:sz w:val="28"/>
                <w:szCs w:val="28"/>
                <w:lang w:val="en-US" w:eastAsia="ko-KR"/>
              </w:rPr>
              <w:t xml:space="preserve"> час</w:t>
            </w:r>
            <w:r>
              <w:rPr>
                <w:rFonts w:eastAsia="Batang"/>
                <w:kern w:val="1"/>
                <w:sz w:val="28"/>
                <w:szCs w:val="28"/>
                <w:lang w:eastAsia="ko-KR"/>
              </w:rPr>
              <w:t>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Санников С.В</w:t>
            </w:r>
          </w:p>
        </w:tc>
      </w:tr>
      <w:tr w:rsidR="00C74BA4" w:rsidRPr="00EB54C6"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EB54C6"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A8620A"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Кружок «Стрельба из </w:t>
            </w:r>
            <w:r>
              <w:rPr>
                <w:rFonts w:eastAsia="Batang"/>
                <w:kern w:val="1"/>
                <w:sz w:val="28"/>
                <w:szCs w:val="28"/>
                <w:lang w:eastAsia="ko-KR"/>
              </w:rPr>
              <w:lastRenderedPageBreak/>
              <w:t>пневматической винтовки»</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 xml:space="preserve">2 часа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8620A"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Габитов В.И</w:t>
            </w:r>
          </w:p>
        </w:tc>
      </w:tr>
      <w:tr w:rsidR="00C74BA4" w:rsidRPr="00A8620A"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Кружок «Волейбол»</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4 часа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8620A"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Прокопьев В.Н</w:t>
            </w:r>
          </w:p>
        </w:tc>
      </w:tr>
      <w:tr w:rsidR="00C74BA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Кружок «Сделай сам»</w:t>
            </w:r>
          </w:p>
        </w:tc>
        <w:tc>
          <w:tcPr>
            <w:tcW w:w="1011"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2 часа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Габитов В.И</w:t>
            </w: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ascii="Batang" w:eastAsia="Batang" w:hAnsi="Batang"/>
                <w:kern w:val="1"/>
                <w:sz w:val="28"/>
                <w:szCs w:val="28"/>
                <w:lang w:val="en-US" w:eastAsia="ko-KR"/>
              </w:rPr>
            </w:pPr>
            <w:r w:rsidRPr="00367B00">
              <w:rPr>
                <w:rFonts w:eastAsia="№Е"/>
                <w:b/>
                <w:color w:val="000000"/>
                <w:kern w:val="1"/>
                <w:sz w:val="28"/>
                <w:szCs w:val="28"/>
                <w:lang w:val="en-US" w:eastAsia="ko-KR"/>
              </w:rPr>
              <w:t>Самоуправление</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val="en-US" w:eastAsia="ko-KR"/>
              </w:rPr>
            </w:pP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Ориентировочное</w:t>
            </w: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время</w:t>
            </w: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Е"/>
                <w:color w:val="000000"/>
                <w:kern w:val="1"/>
                <w:sz w:val="28"/>
                <w:szCs w:val="28"/>
                <w:lang w:val="en-US" w:eastAsia="ko-KR"/>
              </w:rPr>
              <w:t>Ответственные</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Выборы  актива классного самоуправления</w:t>
            </w:r>
          </w:p>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kern w:val="1"/>
                <w:sz w:val="28"/>
                <w:szCs w:val="28"/>
                <w:lang w:val="en-US" w:eastAsia="ko-KR"/>
              </w:rPr>
              <w:t xml:space="preserve"> </w:t>
            </w:r>
          </w:p>
        </w:tc>
        <w:tc>
          <w:tcPr>
            <w:tcW w:w="1011" w:type="dxa"/>
            <w:tcBorders>
              <w:top w:val="single" w:sz="4" w:space="0" w:color="000000"/>
              <w:left w:val="single" w:sz="4" w:space="0" w:color="000000"/>
              <w:bottom w:val="single" w:sz="4" w:space="0" w:color="000000"/>
            </w:tcBorders>
            <w:shd w:val="clear" w:color="auto" w:fill="auto"/>
          </w:tcPr>
          <w:p w:rsidR="00C74BA4" w:rsidRPr="006F387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sidRPr="00367B00">
              <w:rPr>
                <w:rFonts w:eastAsia="Batang"/>
                <w:kern w:val="1"/>
                <w:sz w:val="28"/>
                <w:szCs w:val="28"/>
                <w:lang w:val="en-US" w:eastAsia="ko-KR"/>
              </w:rPr>
              <w:t xml:space="preserve"> сентябр</w:t>
            </w:r>
            <w:r>
              <w:rPr>
                <w:rFonts w:eastAsia="Batang"/>
                <w:kern w:val="1"/>
                <w:sz w:val="28"/>
                <w:szCs w:val="28"/>
                <w:lang w:eastAsia="ko-KR"/>
              </w:rPr>
              <w:t>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Составление плана мероприятий на новый учебный год</w:t>
            </w:r>
            <w:r>
              <w:rPr>
                <w:rFonts w:eastAsia="Batang"/>
                <w:kern w:val="1"/>
                <w:sz w:val="28"/>
                <w:szCs w:val="28"/>
                <w:lang w:eastAsia="ko-KR"/>
              </w:rPr>
              <w:t xml:space="preserve"> учебным советом</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sidRPr="00367B00">
              <w:rPr>
                <w:rFonts w:eastAsia="Batang"/>
                <w:kern w:val="1"/>
                <w:sz w:val="28"/>
                <w:szCs w:val="28"/>
                <w:lang w:val="en-US" w:eastAsia="ko-KR"/>
              </w:rPr>
              <w:t xml:space="preserve"> сентябр</w:t>
            </w:r>
            <w:r>
              <w:rPr>
                <w:rFonts w:eastAsia="Batang"/>
                <w:kern w:val="1"/>
                <w:sz w:val="28"/>
                <w:szCs w:val="28"/>
                <w:lang w:eastAsia="ko-KR"/>
              </w:rPr>
              <w:t>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r w:rsidRPr="00367B00">
              <w:rPr>
                <w:rFonts w:eastAsia="Batang"/>
                <w:kern w:val="1"/>
                <w:sz w:val="28"/>
                <w:szCs w:val="28"/>
                <w:lang w:eastAsia="ko-KR"/>
              </w:rPr>
              <w:t xml:space="preserve"> </w:t>
            </w:r>
          </w:p>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EB54C6"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Оформление уголка класса,школы </w:t>
            </w:r>
          </w:p>
        </w:tc>
        <w:tc>
          <w:tcPr>
            <w:tcW w:w="1011"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EB54C6">
              <w:rPr>
                <w:rFonts w:eastAsia="Batang"/>
                <w:kern w:val="1"/>
                <w:sz w:val="28"/>
                <w:szCs w:val="28"/>
                <w:lang w:eastAsia="ko-KR"/>
              </w:rPr>
              <w:t>Заместитель директора по ВР</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Подготовка</w:t>
            </w:r>
            <w:r>
              <w:rPr>
                <w:rFonts w:eastAsia="Batang"/>
                <w:kern w:val="1"/>
                <w:sz w:val="28"/>
                <w:szCs w:val="28"/>
                <w:lang w:eastAsia="ko-KR"/>
              </w:rPr>
              <w:t xml:space="preserve">  проведения </w:t>
            </w:r>
            <w:r w:rsidRPr="00367B00">
              <w:rPr>
                <w:rFonts w:eastAsia="Batang"/>
                <w:kern w:val="1"/>
                <w:sz w:val="28"/>
                <w:szCs w:val="28"/>
                <w:lang w:eastAsia="ko-KR"/>
              </w:rPr>
              <w:t xml:space="preserve"> </w:t>
            </w:r>
            <w:r>
              <w:rPr>
                <w:rFonts w:eastAsia="Batang"/>
                <w:kern w:val="1"/>
                <w:sz w:val="28"/>
                <w:szCs w:val="28"/>
                <w:lang w:eastAsia="ko-KR"/>
              </w:rPr>
              <w:t>Дня самоуправления</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Контроль за чистотой в классе</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Рейд по проверке дежурства по классам</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 xml:space="preserve">Промежуточное подведение итогов работы </w:t>
            </w:r>
            <w:r w:rsidRPr="00367B00">
              <w:rPr>
                <w:rFonts w:eastAsia="Batang"/>
                <w:kern w:val="1"/>
                <w:sz w:val="28"/>
                <w:szCs w:val="28"/>
                <w:lang w:eastAsia="ko-KR"/>
              </w:rPr>
              <w:lastRenderedPageBreak/>
              <w:t>совета класса</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 xml:space="preserve">Декабрь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Классные </w:t>
            </w:r>
            <w:r>
              <w:rPr>
                <w:rFonts w:eastAsia="Batang"/>
                <w:kern w:val="1"/>
                <w:sz w:val="28"/>
                <w:szCs w:val="28"/>
                <w:lang w:eastAsia="ko-KR"/>
              </w:rPr>
              <w:lastRenderedPageBreak/>
              <w:t>руководители</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lastRenderedPageBreak/>
              <w:t>День святого Валентина. Почта валентинок</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Совет класса</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Праздничные мероприятия, посвященные 8 марта</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Классные руководители</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Праздник смеха</w:t>
            </w:r>
          </w:p>
        </w:tc>
        <w:tc>
          <w:tcPr>
            <w:tcW w:w="1011" w:type="dxa"/>
            <w:tcBorders>
              <w:top w:val="single" w:sz="4" w:space="0" w:color="000000"/>
              <w:left w:val="single" w:sz="4" w:space="0" w:color="000000"/>
              <w:bottom w:val="single" w:sz="4" w:space="0" w:color="000000"/>
            </w:tcBorders>
            <w:shd w:val="clear" w:color="auto" w:fill="auto"/>
          </w:tcPr>
          <w:p w:rsidR="00C74BA4" w:rsidRPr="00A8620A"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eastAsia="ko-KR"/>
              </w:rPr>
              <w:t>1 а</w:t>
            </w:r>
            <w:r w:rsidRPr="00367B00">
              <w:rPr>
                <w:rFonts w:eastAsia="Batang"/>
                <w:kern w:val="1"/>
                <w:sz w:val="28"/>
                <w:szCs w:val="28"/>
                <w:lang w:val="en-US" w:eastAsia="ko-KR"/>
              </w:rPr>
              <w:t>прел</w:t>
            </w:r>
            <w:r w:rsidRPr="00367B00">
              <w:rPr>
                <w:rFonts w:eastAsia="Batang"/>
                <w:kern w:val="1"/>
                <w:sz w:val="28"/>
                <w:szCs w:val="28"/>
                <w:lang w:eastAsia="ko-KR"/>
              </w:rPr>
              <w:t>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val="en-US" w:eastAsia="ko-KR"/>
              </w:rPr>
            </w:pPr>
            <w:r w:rsidRPr="00367B00">
              <w:rPr>
                <w:rFonts w:eastAsia="Batang"/>
                <w:kern w:val="1"/>
                <w:sz w:val="28"/>
                <w:szCs w:val="28"/>
                <w:lang w:eastAsia="ko-KR"/>
              </w:rPr>
              <w:t>Совет класса</w:t>
            </w:r>
          </w:p>
        </w:tc>
      </w:tr>
      <w:tr w:rsidR="00C74BA4" w:rsidRPr="00367B00"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Подведение итогов за 20</w:t>
            </w:r>
            <w:r>
              <w:rPr>
                <w:rFonts w:eastAsia="Batang"/>
                <w:kern w:val="1"/>
                <w:sz w:val="28"/>
                <w:szCs w:val="28"/>
                <w:lang w:eastAsia="ko-KR"/>
              </w:rPr>
              <w:t>21</w:t>
            </w:r>
            <w:r w:rsidRPr="00367B00">
              <w:rPr>
                <w:rFonts w:eastAsia="Batang"/>
                <w:kern w:val="1"/>
                <w:sz w:val="28"/>
                <w:szCs w:val="28"/>
                <w:lang w:eastAsia="ko-KR"/>
              </w:rPr>
              <w:t>-202</w:t>
            </w:r>
            <w:r>
              <w:rPr>
                <w:rFonts w:eastAsia="Batang"/>
                <w:kern w:val="1"/>
                <w:sz w:val="28"/>
                <w:szCs w:val="28"/>
                <w:lang w:eastAsia="ko-KR"/>
              </w:rPr>
              <w:t>2</w:t>
            </w:r>
            <w:r w:rsidRPr="00367B00">
              <w:rPr>
                <w:rFonts w:eastAsia="Batang"/>
                <w:kern w:val="1"/>
                <w:sz w:val="28"/>
                <w:szCs w:val="28"/>
                <w:lang w:eastAsia="ko-KR"/>
              </w:rPr>
              <w:t xml:space="preserve"> учебный год.</w:t>
            </w:r>
          </w:p>
        </w:tc>
        <w:tc>
          <w:tcPr>
            <w:tcW w:w="1011" w:type="dxa"/>
            <w:tcBorders>
              <w:top w:val="single" w:sz="4" w:space="0" w:color="000000"/>
              <w:left w:val="single" w:sz="4" w:space="0" w:color="000000"/>
              <w:bottom w:val="single" w:sz="4" w:space="0" w:color="000000"/>
            </w:tcBorders>
            <w:shd w:val="clear" w:color="auto" w:fill="auto"/>
          </w:tcPr>
          <w:p w:rsidR="00C74BA4" w:rsidRPr="0071050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67B00" w:rsidRDefault="00C74BA4" w:rsidP="00C74BA4">
            <w:pPr>
              <w:widowControl w:val="0"/>
              <w:suppressAutoHyphens/>
              <w:autoSpaceDE w:val="0"/>
              <w:spacing w:after="0" w:line="240" w:lineRule="auto"/>
              <w:jc w:val="center"/>
              <w:rPr>
                <w:rFonts w:eastAsia="Batang"/>
                <w:kern w:val="1"/>
                <w:sz w:val="28"/>
                <w:szCs w:val="28"/>
                <w:lang w:val="en-US" w:eastAsia="ko-KR"/>
              </w:rPr>
            </w:pPr>
            <w:r w:rsidRPr="00367B00">
              <w:rPr>
                <w:rFonts w:eastAsia="Batang"/>
                <w:kern w:val="1"/>
                <w:sz w:val="28"/>
                <w:szCs w:val="28"/>
                <w:lang w:val="en-US"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sidRPr="00367B00">
              <w:rPr>
                <w:rFonts w:eastAsia="Batang"/>
                <w:kern w:val="1"/>
                <w:sz w:val="28"/>
                <w:szCs w:val="28"/>
                <w:lang w:eastAsia="ko-KR"/>
              </w:rPr>
              <w:t>Совет класса</w:t>
            </w:r>
          </w:p>
          <w:p w:rsidR="00C74BA4" w:rsidRPr="00367B00"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A04FDD"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b/>
                <w:color w:val="000000"/>
                <w:kern w:val="1"/>
                <w:sz w:val="28"/>
                <w:szCs w:val="28"/>
                <w:lang w:eastAsia="ko-KR"/>
              </w:rPr>
              <w:t>Профориентация</w:t>
            </w:r>
          </w:p>
        </w:tc>
      </w:tr>
      <w:tr w:rsidR="00C74BA4" w:rsidRPr="00A04FDD"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kern w:val="1"/>
                <w:sz w:val="28"/>
                <w:szCs w:val="28"/>
                <w:lang w:eastAsia="ko-KR"/>
              </w:rPr>
              <w:t>Дела, события, мероприятия</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jc w:val="center"/>
              <w:rPr>
                <w:rFonts w:eastAsia="Batang"/>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Ориентировочное</w:t>
            </w: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время</w:t>
            </w: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napToGrid w:val="0"/>
              <w:spacing w:after="0" w:line="240" w:lineRule="auto"/>
              <w:jc w:val="center"/>
              <w:rPr>
                <w:rFonts w:eastAsia="Batang"/>
                <w:kern w:val="1"/>
                <w:sz w:val="28"/>
                <w:szCs w:val="28"/>
                <w:lang w:eastAsia="ko-KR"/>
              </w:rPr>
            </w:pPr>
          </w:p>
          <w:p w:rsidR="00C74BA4" w:rsidRPr="00A04FDD" w:rsidRDefault="00C74BA4" w:rsidP="00C74BA4">
            <w:pPr>
              <w:widowControl w:val="0"/>
              <w:suppressAutoHyphens/>
              <w:autoSpaceDE w:val="0"/>
              <w:spacing w:after="0" w:line="240" w:lineRule="auto"/>
              <w:jc w:val="center"/>
              <w:rPr>
                <w:rFonts w:eastAsia="Batang"/>
                <w:kern w:val="1"/>
                <w:sz w:val="28"/>
                <w:szCs w:val="28"/>
                <w:lang w:val="en-US" w:eastAsia="ko-KR"/>
              </w:rPr>
            </w:pPr>
            <w:r w:rsidRPr="00A04FDD">
              <w:rPr>
                <w:rFonts w:eastAsia="№Е"/>
                <w:color w:val="000000"/>
                <w:kern w:val="1"/>
                <w:sz w:val="28"/>
                <w:szCs w:val="28"/>
                <w:lang w:eastAsia="ko-KR"/>
              </w:rPr>
              <w:t>Ответственные</w:t>
            </w:r>
          </w:p>
        </w:tc>
      </w:tr>
      <w:tr w:rsidR="00C74BA4" w:rsidRPr="00724308" w:rsidTr="00C74BA4">
        <w:tc>
          <w:tcPr>
            <w:tcW w:w="3408"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Дежурство в классе и по школе</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p w:rsidR="00C74BA4" w:rsidRPr="00724308"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УС</w:t>
            </w:r>
          </w:p>
        </w:tc>
      </w:tr>
      <w:tr w:rsidR="00C74BA4" w:rsidRPr="00724308"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Встречи с представителями различных профессий с приглашением на классные часы</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p w:rsidR="00C74BA4" w:rsidRPr="00724308" w:rsidRDefault="00C74BA4" w:rsidP="00C74BA4">
            <w:pPr>
              <w:widowControl w:val="0"/>
              <w:suppressAutoHyphens/>
              <w:autoSpaceDE w:val="0"/>
              <w:spacing w:after="0" w:line="240" w:lineRule="auto"/>
              <w:rPr>
                <w:kern w:val="1"/>
                <w:sz w:val="28"/>
                <w:szCs w:val="28"/>
                <w:lang w:eastAsia="ko-KR"/>
              </w:rPr>
            </w:pPr>
          </w:p>
        </w:tc>
      </w:tr>
      <w:tr w:rsidR="00C74BA4" w:rsidRPr="00A04FDD"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eastAsia="ko-KR"/>
              </w:rPr>
            </w:pPr>
            <w:r w:rsidRPr="00A04FDD">
              <w:rPr>
                <w:kern w:val="1"/>
                <w:sz w:val="28"/>
                <w:szCs w:val="28"/>
                <w:lang w:eastAsia="ko-KR"/>
              </w:rPr>
              <w:t>Встречи с выпускниками  – студентами ВУЗов</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r w:rsidRPr="00A04FDD">
              <w:rPr>
                <w:kern w:val="1"/>
                <w:sz w:val="28"/>
                <w:szCs w:val="28"/>
                <w:lang w:val="en-US"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tc>
      </w:tr>
      <w:tr w:rsidR="00C74BA4" w:rsidRPr="00A04FDD" w:rsidTr="00C74BA4">
        <w:tc>
          <w:tcPr>
            <w:tcW w:w="3408"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Кл.час-б</w:t>
            </w:r>
            <w:r w:rsidRPr="00A04FDD">
              <w:rPr>
                <w:rFonts w:eastAsia="Batang"/>
                <w:kern w:val="1"/>
                <w:sz w:val="28"/>
                <w:szCs w:val="28"/>
                <w:lang w:eastAsia="ko-KR"/>
              </w:rPr>
              <w:t xml:space="preserve">еседа о военных профессиях </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r w:rsidRPr="00A04FDD">
              <w:rPr>
                <w:kern w:val="1"/>
                <w:sz w:val="28"/>
                <w:szCs w:val="28"/>
                <w:lang w:val="en-US"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val="en-US" w:eastAsia="ko-KR"/>
              </w:rPr>
            </w:pPr>
            <w:r>
              <w:rPr>
                <w:kern w:val="1"/>
                <w:sz w:val="28"/>
                <w:szCs w:val="28"/>
                <w:lang w:eastAsia="ko-KR"/>
              </w:rPr>
              <w:t>Классный руководитель</w:t>
            </w:r>
          </w:p>
        </w:tc>
      </w:tr>
      <w:tr w:rsidR="00C74BA4" w:rsidRPr="0020410D" w:rsidTr="00C74BA4">
        <w:trPr>
          <w:trHeight w:val="362"/>
        </w:trPr>
        <w:tc>
          <w:tcPr>
            <w:tcW w:w="3408"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rPr>
                <w:rFonts w:eastAsia="Batang"/>
                <w:kern w:val="1"/>
                <w:sz w:val="28"/>
                <w:szCs w:val="28"/>
                <w:lang w:eastAsia="ko-KR"/>
              </w:rPr>
            </w:pPr>
            <w:r w:rsidRPr="00A04FDD">
              <w:rPr>
                <w:rFonts w:eastAsia="Batang"/>
                <w:kern w:val="1"/>
                <w:sz w:val="28"/>
                <w:szCs w:val="28"/>
                <w:lang w:val="en-US" w:eastAsia="ko-KR"/>
              </w:rPr>
              <w:t xml:space="preserve">Знакомство с профессиями </w:t>
            </w:r>
            <w:r>
              <w:rPr>
                <w:rFonts w:eastAsia="Batang"/>
                <w:kern w:val="1"/>
                <w:sz w:val="28"/>
                <w:szCs w:val="28"/>
                <w:lang w:eastAsia="ko-KR"/>
              </w:rPr>
              <w:t>родителей</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0410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Классный руководитель</w:t>
            </w:r>
          </w:p>
        </w:tc>
      </w:tr>
      <w:tr w:rsidR="00C74BA4" w:rsidRPr="00A04FDD" w:rsidTr="00C74BA4">
        <w:tc>
          <w:tcPr>
            <w:tcW w:w="3408"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rPr>
                <w:kern w:val="1"/>
                <w:sz w:val="28"/>
                <w:szCs w:val="28"/>
                <w:lang w:eastAsia="ko-KR"/>
              </w:rPr>
            </w:pPr>
            <w:r w:rsidRPr="00A04FDD">
              <w:rPr>
                <w:kern w:val="1"/>
                <w:sz w:val="28"/>
                <w:szCs w:val="28"/>
                <w:lang w:eastAsia="ko-KR"/>
              </w:rPr>
              <w:t xml:space="preserve">Экскурсии на </w:t>
            </w:r>
            <w:r w:rsidRPr="00A04FDD">
              <w:rPr>
                <w:kern w:val="1"/>
                <w:sz w:val="28"/>
                <w:szCs w:val="28"/>
                <w:lang w:eastAsia="ko-KR"/>
              </w:rPr>
              <w:lastRenderedPageBreak/>
              <w:t>предприятия</w:t>
            </w:r>
          </w:p>
          <w:p w:rsidR="00C74BA4" w:rsidRPr="00A04FD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района</w:t>
            </w:r>
            <w:r w:rsidRPr="00A04FDD">
              <w:rPr>
                <w:kern w:val="1"/>
                <w:sz w:val="28"/>
                <w:szCs w:val="28"/>
                <w:lang w:eastAsia="ko-KR"/>
              </w:rPr>
              <w:t xml:space="preserve"> </w:t>
            </w:r>
          </w:p>
        </w:tc>
        <w:tc>
          <w:tcPr>
            <w:tcW w:w="1134" w:type="dxa"/>
            <w:gridSpan w:val="2"/>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kern w:val="1"/>
                <w:sz w:val="28"/>
                <w:szCs w:val="28"/>
                <w:lang w:eastAsia="ko-KR"/>
              </w:rPr>
            </w:pPr>
            <w:r>
              <w:rPr>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A04FDD" w:rsidRDefault="00C74BA4" w:rsidP="00C74BA4">
            <w:pPr>
              <w:widowControl w:val="0"/>
              <w:suppressAutoHyphens/>
              <w:autoSpaceDE w:val="0"/>
              <w:spacing w:after="0" w:line="240" w:lineRule="auto"/>
              <w:jc w:val="center"/>
              <w:rPr>
                <w:kern w:val="1"/>
                <w:sz w:val="28"/>
                <w:szCs w:val="28"/>
                <w:lang w:val="en-US" w:eastAsia="ko-KR"/>
              </w:rPr>
            </w:pPr>
            <w:r w:rsidRPr="00A04FDD">
              <w:rPr>
                <w:kern w:val="1"/>
                <w:sz w:val="28"/>
                <w:szCs w:val="28"/>
                <w:lang w:val="en-US"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04FDD" w:rsidRDefault="00C74BA4" w:rsidP="00C74BA4">
            <w:pPr>
              <w:widowControl w:val="0"/>
              <w:suppressAutoHyphens/>
              <w:autoSpaceDE w:val="0"/>
              <w:spacing w:after="0" w:line="240" w:lineRule="auto"/>
              <w:rPr>
                <w:kern w:val="1"/>
                <w:sz w:val="28"/>
                <w:szCs w:val="28"/>
                <w:lang w:eastAsia="ko-KR"/>
              </w:rPr>
            </w:pPr>
            <w:r>
              <w:rPr>
                <w:kern w:val="1"/>
                <w:sz w:val="28"/>
                <w:szCs w:val="28"/>
                <w:lang w:eastAsia="ko-KR"/>
              </w:rPr>
              <w:t xml:space="preserve">Классный </w:t>
            </w:r>
            <w:r>
              <w:rPr>
                <w:kern w:val="1"/>
                <w:sz w:val="28"/>
                <w:szCs w:val="28"/>
                <w:lang w:eastAsia="ko-KR"/>
              </w:rPr>
              <w:lastRenderedPageBreak/>
              <w:t>руководитель</w:t>
            </w:r>
          </w:p>
        </w:tc>
      </w:tr>
      <w:tr w:rsidR="00C74BA4" w:rsidRPr="005D18EF"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i/>
                <w:kern w:val="1"/>
                <w:sz w:val="28"/>
                <w:szCs w:val="28"/>
                <w:lang w:eastAsia="ko-KR"/>
              </w:rPr>
            </w:pPr>
          </w:p>
          <w:p w:rsidR="00C74BA4" w:rsidRPr="005D18EF" w:rsidRDefault="00C74BA4" w:rsidP="00C74BA4">
            <w:pPr>
              <w:widowControl w:val="0"/>
              <w:suppressAutoHyphens/>
              <w:autoSpaceDE w:val="0"/>
              <w:spacing w:after="0" w:line="240" w:lineRule="auto"/>
              <w:jc w:val="center"/>
              <w:rPr>
                <w:rFonts w:eastAsia="№Е"/>
                <w:b/>
                <w:color w:val="000000"/>
                <w:kern w:val="1"/>
                <w:sz w:val="28"/>
                <w:szCs w:val="28"/>
                <w:lang w:eastAsia="ko-KR"/>
              </w:rPr>
            </w:pPr>
            <w:r w:rsidRPr="005D18EF">
              <w:rPr>
                <w:rFonts w:eastAsia="№Е"/>
                <w:b/>
                <w:color w:val="000000"/>
                <w:kern w:val="1"/>
                <w:sz w:val="28"/>
                <w:szCs w:val="28"/>
                <w:lang w:eastAsia="ko-KR"/>
              </w:rPr>
              <w:t>Детские общественные объединения</w:t>
            </w:r>
          </w:p>
          <w:p w:rsidR="00C74BA4" w:rsidRPr="005D18EF" w:rsidRDefault="00C74BA4" w:rsidP="00C74BA4">
            <w:pPr>
              <w:widowControl w:val="0"/>
              <w:suppressAutoHyphens/>
              <w:autoSpaceDE w:val="0"/>
              <w:spacing w:after="0" w:line="240" w:lineRule="auto"/>
              <w:jc w:val="center"/>
              <w:rPr>
                <w:rFonts w:eastAsia="№Е"/>
                <w:b/>
                <w:color w:val="000000"/>
                <w:kern w:val="1"/>
                <w:sz w:val="28"/>
                <w:szCs w:val="28"/>
                <w:lang w:eastAsia="ko-KR"/>
              </w:rPr>
            </w:pPr>
          </w:p>
          <w:p w:rsidR="00C74BA4" w:rsidRPr="005D18EF" w:rsidRDefault="00C74BA4" w:rsidP="00C74BA4">
            <w:pPr>
              <w:widowControl w:val="0"/>
              <w:suppressAutoHyphens/>
              <w:autoSpaceDE w:val="0"/>
              <w:spacing w:after="0" w:line="240" w:lineRule="auto"/>
              <w:jc w:val="center"/>
              <w:rPr>
                <w:rFonts w:eastAsia="Batang"/>
                <w:kern w:val="1"/>
                <w:sz w:val="28"/>
                <w:szCs w:val="28"/>
                <w:lang w:eastAsia="ko-KR"/>
              </w:rPr>
            </w:pPr>
            <w:r>
              <w:rPr>
                <w:rFonts w:eastAsia="№Е"/>
                <w:b/>
                <w:color w:val="000000"/>
                <w:kern w:val="1"/>
                <w:sz w:val="28"/>
                <w:szCs w:val="28"/>
                <w:lang w:eastAsia="ko-KR"/>
              </w:rPr>
              <w:t xml:space="preserve"> РДШ </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5D18EF"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районном этапе соревнований «Игры отважных» РДШ</w:t>
            </w:r>
          </w:p>
        </w:tc>
        <w:tc>
          <w:tcPr>
            <w:tcW w:w="1011" w:type="dxa"/>
            <w:tcBorders>
              <w:top w:val="single" w:sz="4" w:space="0" w:color="000000"/>
              <w:left w:val="single" w:sz="4" w:space="0" w:color="000000"/>
              <w:bottom w:val="single" w:sz="4" w:space="0" w:color="000000"/>
            </w:tcBorders>
            <w:shd w:val="clear" w:color="auto" w:fill="auto"/>
          </w:tcPr>
          <w:p w:rsidR="00C74BA4" w:rsidRPr="005D18EF"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5D18EF"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5D18EF"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sidRPr="002E5731">
              <w:rPr>
                <w:rFonts w:eastAsia="Batang"/>
                <w:color w:val="000000"/>
                <w:kern w:val="1"/>
                <w:sz w:val="28"/>
                <w:szCs w:val="28"/>
                <w:lang w:eastAsia="ko-KR"/>
              </w:rPr>
              <w:t>Встреча с инспектором ГИБДД</w:t>
            </w:r>
          </w:p>
        </w:tc>
        <w:tc>
          <w:tcPr>
            <w:tcW w:w="1011" w:type="dxa"/>
            <w:tcBorders>
              <w:top w:val="single" w:sz="4" w:space="0" w:color="000000"/>
              <w:left w:val="single" w:sz="4" w:space="0" w:color="000000"/>
              <w:bottom w:val="single" w:sz="4" w:space="0" w:color="000000"/>
            </w:tcBorders>
            <w:shd w:val="clear" w:color="auto" w:fill="auto"/>
          </w:tcPr>
          <w:p w:rsidR="00C74BA4" w:rsidRPr="00F456DC"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Классные руководители</w:t>
            </w:r>
          </w:p>
        </w:tc>
      </w:tr>
      <w:tr w:rsidR="00C74BA4" w:rsidRPr="005D18EF"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Участие в районном этапе интеллектуальной игры РДШ</w:t>
            </w:r>
          </w:p>
        </w:tc>
        <w:tc>
          <w:tcPr>
            <w:tcW w:w="1011" w:type="dxa"/>
            <w:tcBorders>
              <w:top w:val="single" w:sz="4" w:space="0" w:color="000000"/>
              <w:left w:val="single" w:sz="4" w:space="0" w:color="000000"/>
              <w:bottom w:val="single" w:sz="4" w:space="0" w:color="000000"/>
            </w:tcBorders>
            <w:shd w:val="clear" w:color="auto" w:fill="auto"/>
          </w:tcPr>
          <w:p w:rsidR="00C74BA4" w:rsidRPr="005D18EF" w:rsidRDefault="00C74BA4" w:rsidP="00C74BA4">
            <w:pPr>
              <w:widowControl w:val="0"/>
              <w:suppressAutoHyphens/>
              <w:autoSpaceDE w:val="0"/>
              <w:spacing w:after="0" w:line="240" w:lineRule="auto"/>
              <w:jc w:val="center"/>
              <w:rPr>
                <w:rFonts w:eastAsia="Batang"/>
                <w:color w:val="000000"/>
                <w:kern w:val="1"/>
                <w:sz w:val="28"/>
                <w:szCs w:val="28"/>
                <w:lang w:eastAsia="ko-KR"/>
              </w:rPr>
            </w:pPr>
            <w:r>
              <w:rPr>
                <w:rFonts w:eastAsia="Batang"/>
                <w:color w:val="000000"/>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5D18EF"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kern w:val="1"/>
                <w:sz w:val="28"/>
                <w:szCs w:val="28"/>
                <w:lang w:eastAsia="ko-KR"/>
              </w:rPr>
              <w:t>Классные руководители</w:t>
            </w:r>
          </w:p>
        </w:tc>
      </w:tr>
      <w:tr w:rsidR="00C74BA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Участие в районной учебе активистов</w:t>
            </w:r>
          </w:p>
        </w:tc>
        <w:tc>
          <w:tcPr>
            <w:tcW w:w="1011"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color w:val="000000"/>
                <w:kern w:val="1"/>
                <w:sz w:val="28"/>
                <w:szCs w:val="28"/>
                <w:lang w:eastAsia="ko-KR"/>
              </w:rPr>
            </w:pPr>
            <w:r>
              <w:rPr>
                <w:rFonts w:eastAsia="Batang"/>
                <w:color w:val="000000"/>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ноябрь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 xml:space="preserve">Инструктаж по правилам дорожного движения, </w:t>
            </w:r>
            <w:r>
              <w:rPr>
                <w:rFonts w:eastAsia="Batang"/>
                <w:color w:val="000000"/>
                <w:kern w:val="1"/>
                <w:sz w:val="28"/>
                <w:szCs w:val="28"/>
                <w:lang w:eastAsia="ko-KR"/>
              </w:rPr>
              <w:t xml:space="preserve">технике безопасности </w:t>
            </w:r>
          </w:p>
        </w:tc>
        <w:tc>
          <w:tcPr>
            <w:tcW w:w="1011" w:type="dxa"/>
            <w:tcBorders>
              <w:top w:val="single" w:sz="4" w:space="0" w:color="000000"/>
              <w:left w:val="single" w:sz="4" w:space="0" w:color="000000"/>
              <w:bottom w:val="single" w:sz="4" w:space="0" w:color="000000"/>
            </w:tcBorders>
            <w:shd w:val="clear" w:color="auto" w:fill="auto"/>
          </w:tcPr>
          <w:p w:rsidR="00C74BA4" w:rsidRPr="00843DAE"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color w:val="000000"/>
                <w:kern w:val="1"/>
                <w:sz w:val="28"/>
                <w:szCs w:val="28"/>
                <w:lang w:val="en-US" w:eastAsia="ko-KR"/>
              </w:rPr>
              <w:t>Перед всеми каникулами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Классные руководители</w:t>
            </w:r>
          </w:p>
        </w:tc>
      </w:tr>
      <w:tr w:rsidR="00C74BA4" w:rsidRPr="00724308"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республиканском фестивале РДШ</w:t>
            </w:r>
          </w:p>
        </w:tc>
        <w:tc>
          <w:tcPr>
            <w:tcW w:w="1011"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январь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p w:rsidR="00C74BA4" w:rsidRPr="0072430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724308"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Участие в районном этапе танцевального конкурса </w:t>
            </w:r>
            <w:r>
              <w:rPr>
                <w:rFonts w:eastAsia="Batang"/>
                <w:kern w:val="1"/>
                <w:sz w:val="28"/>
                <w:szCs w:val="28"/>
                <w:lang w:eastAsia="ko-KR"/>
              </w:rPr>
              <w:lastRenderedPageBreak/>
              <w:t>«Звезды юности»</w:t>
            </w:r>
          </w:p>
        </w:tc>
        <w:tc>
          <w:tcPr>
            <w:tcW w:w="1011"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72430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февраль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p w:rsidR="00C74BA4" w:rsidRPr="0072430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Классные руководители</w:t>
            </w:r>
          </w:p>
        </w:tc>
      </w:tr>
      <w:tr w:rsidR="00C74BA4" w:rsidRPr="00143CF8"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lastRenderedPageBreak/>
              <w:t>Участие в районном конкурсе «Лидер»</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143CF8"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Педагог-организатор</w:t>
            </w:r>
          </w:p>
        </w:tc>
      </w:tr>
      <w:tr w:rsidR="00C74BA4" w:rsidRPr="002E5731"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Е"/>
                <w:b/>
                <w:color w:val="000000"/>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Волонтерство</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Участие в организации праздников</w:t>
            </w:r>
            <w:r>
              <w:rPr>
                <w:rFonts w:eastAsia="Batang"/>
                <w:kern w:val="1"/>
                <w:sz w:val="28"/>
                <w:szCs w:val="28"/>
                <w:lang w:eastAsia="ko-KR"/>
              </w:rPr>
              <w:t xml:space="preserve"> в начальной школе</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sidRPr="002E5731">
              <w:rPr>
                <w:rFonts w:eastAsia="Batang"/>
                <w:color w:val="000000"/>
                <w:kern w:val="1"/>
                <w:sz w:val="28"/>
                <w:szCs w:val="28"/>
                <w:lang w:eastAsia="ko-KR"/>
              </w:rPr>
              <w:t>Совет класса</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Педагог-организатор</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Участие в декаде милосердия ,изготовление открыток, помощь по хозяйству пожилым людям</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 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kern w:val="1"/>
                <w:sz w:val="28"/>
                <w:szCs w:val="28"/>
                <w:lang w:eastAsia="ko-KR"/>
              </w:rPr>
              <w:t>Классные руководители</w:t>
            </w:r>
            <w:r w:rsidRPr="002E5731">
              <w:rPr>
                <w:rFonts w:eastAsia="Batang"/>
                <w:color w:val="000000"/>
                <w:kern w:val="1"/>
                <w:sz w:val="28"/>
                <w:szCs w:val="28"/>
                <w:lang w:eastAsia="ko-KR"/>
              </w:rPr>
              <w:t xml:space="preserve"> </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kern w:val="1"/>
                <w:sz w:val="28"/>
                <w:szCs w:val="28"/>
                <w:lang w:eastAsia="ko-KR"/>
              </w:rPr>
              <w:t>Неделя добрых дел</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«Ни одного дня без доброго дела!»</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(ремонт книг в библиотеке,)</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val="en-US" w:eastAsia="ko-KR"/>
              </w:rPr>
              <w:t>15-22 января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библиотекарь,</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совет класса</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color w:val="000000"/>
                <w:kern w:val="1"/>
                <w:sz w:val="28"/>
                <w:szCs w:val="28"/>
                <w:lang w:eastAsia="ko-KR"/>
              </w:rPr>
              <w:t>Концерт для ветеранов</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color w:val="000000"/>
                <w:kern w:val="1"/>
                <w:sz w:val="28"/>
                <w:szCs w:val="28"/>
                <w:lang w:eastAsia="ko-KR"/>
              </w:rPr>
              <w:t xml:space="preserve"> </w:t>
            </w:r>
            <w:r w:rsidRPr="002E5731">
              <w:rPr>
                <w:rFonts w:eastAsia="Batang"/>
                <w:color w:val="000000"/>
                <w:kern w:val="1"/>
                <w:sz w:val="28"/>
                <w:szCs w:val="28"/>
                <w:lang w:eastAsia="ko-KR"/>
              </w:rPr>
              <w:t>«Песня в солдатской шинели»</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color w:val="000000"/>
                <w:kern w:val="1"/>
                <w:sz w:val="28"/>
                <w:szCs w:val="28"/>
                <w:lang w:eastAsia="ko-KR"/>
              </w:rPr>
              <w:t>Изготовление открыток</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sidRPr="002E5731">
              <w:rPr>
                <w:rFonts w:eastAsia="Batang"/>
                <w:color w:val="000000"/>
                <w:kern w:val="1"/>
                <w:sz w:val="28"/>
                <w:szCs w:val="28"/>
                <w:lang w:eastAsia="ko-KR"/>
              </w:rPr>
              <w:t>для ветеранов «Этих дней не смолкает слава!»</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 xml:space="preserve">Помощь ветеранам труда </w:t>
            </w:r>
            <w:r>
              <w:rPr>
                <w:rFonts w:eastAsia="Batang"/>
                <w:color w:val="000000"/>
                <w:kern w:val="1"/>
                <w:sz w:val="28"/>
                <w:szCs w:val="28"/>
                <w:lang w:eastAsia="ko-KR"/>
              </w:rPr>
              <w:lastRenderedPageBreak/>
              <w:t>по хозяйству</w:t>
            </w:r>
          </w:p>
          <w:p w:rsidR="00C74BA4" w:rsidRPr="0020410D"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b/>
                <w:color w:val="000000"/>
                <w:kern w:val="1"/>
                <w:sz w:val="28"/>
                <w:szCs w:val="28"/>
                <w:lang w:eastAsia="ko-KR"/>
              </w:rPr>
              <w:t>Акция «Бессмертный полк»</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Pr>
                <w:rFonts w:eastAsia="Batang"/>
                <w:kern w:val="1"/>
                <w:sz w:val="28"/>
                <w:szCs w:val="28"/>
                <w:lang w:eastAsia="ko-KR"/>
              </w:rPr>
              <w:t>8</w:t>
            </w:r>
            <w:r w:rsidRPr="002E5731">
              <w:rPr>
                <w:rFonts w:eastAsia="Batang"/>
                <w:kern w:val="1"/>
                <w:sz w:val="28"/>
                <w:szCs w:val="28"/>
                <w:lang w:val="en-US" w:eastAsia="ko-KR"/>
              </w:rPr>
              <w:t xml:space="preserve"> мая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Совет старшеклассников,</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color w:val="000000"/>
                <w:kern w:val="1"/>
                <w:sz w:val="28"/>
                <w:szCs w:val="28"/>
                <w:lang w:eastAsia="ko-KR"/>
              </w:rPr>
              <w:t xml:space="preserve">учителя истории и обществознания, </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sidRPr="002E5731">
              <w:rPr>
                <w:rFonts w:eastAsia="Batang"/>
                <w:color w:val="000000"/>
                <w:kern w:val="1"/>
                <w:sz w:val="28"/>
                <w:szCs w:val="28"/>
                <w:lang w:eastAsia="ko-KR"/>
              </w:rPr>
              <w:t>учитель ИЗО</w:t>
            </w:r>
          </w:p>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lastRenderedPageBreak/>
              <w:t>педагог-организатор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зам.дир по ВР</w:t>
            </w:r>
          </w:p>
        </w:tc>
      </w:tr>
      <w:tr w:rsidR="00C74BA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F456DC" w:rsidRDefault="00C74BA4" w:rsidP="00C74BA4">
            <w:pPr>
              <w:widowControl w:val="0"/>
              <w:suppressAutoHyphens/>
              <w:autoSpaceDE w:val="0"/>
              <w:spacing w:after="0" w:line="240" w:lineRule="auto"/>
              <w:rPr>
                <w:rFonts w:eastAsia="Batang"/>
                <w:color w:val="000000"/>
                <w:kern w:val="1"/>
                <w:sz w:val="28"/>
                <w:szCs w:val="28"/>
                <w:lang w:eastAsia="ko-KR"/>
              </w:rPr>
            </w:pPr>
            <w:r w:rsidRPr="00F456DC">
              <w:rPr>
                <w:rFonts w:eastAsia="Batang"/>
                <w:color w:val="000000"/>
                <w:kern w:val="1"/>
                <w:sz w:val="28"/>
                <w:szCs w:val="28"/>
                <w:lang w:eastAsia="ko-KR"/>
              </w:rPr>
              <w:lastRenderedPageBreak/>
              <w:t>Экологическая акция по уборке территории памятника с.Мушак</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Организатор ОБЖ</w:t>
            </w:r>
          </w:p>
        </w:tc>
      </w:tr>
      <w:tr w:rsidR="00C74BA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F456DC"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Участие в районных мероприятиях</w:t>
            </w:r>
          </w:p>
        </w:tc>
        <w:tc>
          <w:tcPr>
            <w:tcW w:w="1011"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Специалист по работе с молодежью</w:t>
            </w:r>
          </w:p>
        </w:tc>
      </w:tr>
      <w:tr w:rsidR="00C74BA4" w:rsidRPr="002E5731"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Экскурсии, экспедиции, походы</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 xml:space="preserve">Экскурсии в  </w:t>
            </w:r>
            <w:r>
              <w:rPr>
                <w:rFonts w:eastAsia="Batang"/>
                <w:kern w:val="1"/>
                <w:sz w:val="28"/>
                <w:szCs w:val="28"/>
                <w:lang w:eastAsia="ko-KR"/>
              </w:rPr>
              <w:t>районный музей им.П.А Кривоногова</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Экскурсии в учебные завед ения УР</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Экскурсии в музеи г.Ижевска и г.Сарапула </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0410D"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eastAsia="ko-KR"/>
              </w:rPr>
            </w:pPr>
            <w:r>
              <w:rPr>
                <w:rFonts w:eastAsia="Batang"/>
                <w:color w:val="000000"/>
                <w:kern w:val="1"/>
                <w:sz w:val="28"/>
                <w:szCs w:val="28"/>
                <w:lang w:eastAsia="ko-KR"/>
              </w:rPr>
              <w:t>Классные руководители</w:t>
            </w:r>
          </w:p>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p>
        </w:tc>
      </w:tr>
      <w:tr w:rsidR="00C74BA4" w:rsidRPr="00EC077E"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EB54C6" w:rsidRDefault="00C74BA4" w:rsidP="00C74BA4">
            <w:pPr>
              <w:widowControl w:val="0"/>
              <w:suppressAutoHyphens/>
              <w:autoSpaceDE w:val="0"/>
              <w:spacing w:after="0" w:line="240" w:lineRule="auto"/>
              <w:rPr>
                <w:rFonts w:eastAsia="Batang"/>
                <w:kern w:val="1"/>
                <w:sz w:val="28"/>
                <w:szCs w:val="28"/>
                <w:lang w:val="en-US" w:eastAsia="ko-KR"/>
              </w:rPr>
            </w:pPr>
            <w:r w:rsidRPr="00EB54C6">
              <w:rPr>
                <w:rFonts w:eastAsia="Batang"/>
                <w:kern w:val="1"/>
                <w:sz w:val="28"/>
                <w:szCs w:val="28"/>
                <w:lang w:val="en-US" w:eastAsia="ko-KR"/>
              </w:rPr>
              <w:t>День здоровья</w:t>
            </w:r>
          </w:p>
        </w:tc>
        <w:tc>
          <w:tcPr>
            <w:tcW w:w="1011" w:type="dxa"/>
            <w:tcBorders>
              <w:top w:val="single" w:sz="4" w:space="0" w:color="000000"/>
              <w:left w:val="single" w:sz="4" w:space="0" w:color="000000"/>
              <w:bottom w:val="single" w:sz="4" w:space="0" w:color="000000"/>
            </w:tcBorders>
            <w:shd w:val="clear" w:color="auto" w:fill="auto"/>
          </w:tcPr>
          <w:p w:rsidR="00C74BA4" w:rsidRPr="007912C5"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EC077E"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color w:val="000000"/>
                <w:kern w:val="1"/>
                <w:sz w:val="28"/>
                <w:szCs w:val="28"/>
                <w:lang w:val="en-US" w:eastAsia="ko-KR"/>
              </w:rPr>
            </w:pPr>
            <w:r w:rsidRPr="00EB54C6">
              <w:rPr>
                <w:rFonts w:eastAsia="Batang"/>
                <w:color w:val="000000"/>
                <w:kern w:val="1"/>
                <w:sz w:val="28"/>
                <w:szCs w:val="28"/>
                <w:lang w:val="en-US" w:eastAsia="ko-KR"/>
              </w:rPr>
              <w:t>Учител</w:t>
            </w:r>
            <w:r>
              <w:rPr>
                <w:rFonts w:eastAsia="Batang"/>
                <w:color w:val="000000"/>
                <w:kern w:val="1"/>
                <w:sz w:val="28"/>
                <w:szCs w:val="28"/>
                <w:lang w:eastAsia="ko-KR"/>
              </w:rPr>
              <w:t>ь</w:t>
            </w:r>
            <w:r w:rsidRPr="00EB54C6">
              <w:rPr>
                <w:rFonts w:eastAsia="Batang"/>
                <w:color w:val="000000"/>
                <w:kern w:val="1"/>
                <w:sz w:val="28"/>
                <w:szCs w:val="28"/>
                <w:lang w:val="en-US" w:eastAsia="ko-KR"/>
              </w:rPr>
              <w:t xml:space="preserve"> физкультуры</w:t>
            </w:r>
          </w:p>
          <w:p w:rsidR="00C74BA4" w:rsidRPr="00EC077E"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Организатор ОБЖ</w:t>
            </w:r>
          </w:p>
        </w:tc>
      </w:tr>
      <w:tr w:rsidR="00C74BA4" w:rsidRPr="002E5731"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Организация предметно-эстетической среды</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lastRenderedPageBreak/>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lastRenderedPageBreak/>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lastRenderedPageBreak/>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lastRenderedPageBreak/>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lastRenderedPageBreak/>
              <w:t>Ответственные</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lastRenderedPageBreak/>
              <w:t>Размещение сменяемых экспозиций: творческих работ учащихся, стихов, фотоотчетов, картин определенной тематики</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Е"/>
                <w:color w:val="000000"/>
                <w:kern w:val="1"/>
                <w:sz w:val="28"/>
                <w:szCs w:val="28"/>
                <w:lang w:eastAsia="ko-KR"/>
              </w:rPr>
              <w:t>Учитель ИЗО</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color w:val="000000"/>
                <w:kern w:val="1"/>
                <w:sz w:val="28"/>
                <w:szCs w:val="28"/>
                <w:lang w:eastAsia="ko-KR"/>
              </w:rPr>
              <w:t>зам.дир по ВР</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sidRPr="002E5731">
              <w:rPr>
                <w:rFonts w:eastAsia="Batang"/>
                <w:kern w:val="1"/>
                <w:sz w:val="28"/>
                <w:szCs w:val="28"/>
                <w:lang w:val="en-US" w:eastAsia="ko-KR"/>
              </w:rPr>
              <w:t>Благоустройство классных кабинетов</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 xml:space="preserve">Оформление пространства проведения </w:t>
            </w:r>
            <w:r>
              <w:rPr>
                <w:rFonts w:eastAsia="Batang"/>
                <w:kern w:val="1"/>
                <w:sz w:val="28"/>
                <w:szCs w:val="28"/>
                <w:lang w:eastAsia="ko-KR"/>
              </w:rPr>
              <w:t>школьных</w:t>
            </w:r>
            <w:r w:rsidRPr="002E5731">
              <w:rPr>
                <w:rFonts w:eastAsia="Batang"/>
                <w:kern w:val="1"/>
                <w:sz w:val="28"/>
                <w:szCs w:val="28"/>
                <w:lang w:eastAsia="ko-KR"/>
              </w:rPr>
              <w:t xml:space="preserve"> мероприятий</w:t>
            </w:r>
          </w:p>
        </w:tc>
        <w:tc>
          <w:tcPr>
            <w:tcW w:w="1011" w:type="dxa"/>
            <w:tcBorders>
              <w:top w:val="single" w:sz="4" w:space="0" w:color="000000"/>
              <w:left w:val="single" w:sz="4" w:space="0" w:color="000000"/>
              <w:bottom w:val="single" w:sz="4" w:space="0" w:color="000000"/>
            </w:tcBorders>
            <w:shd w:val="clear" w:color="auto" w:fill="auto"/>
          </w:tcPr>
          <w:p w:rsidR="00C74BA4" w:rsidRPr="00143CF8"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Сентябрь-май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Е"/>
                <w:color w:val="000000"/>
                <w:kern w:val="1"/>
                <w:sz w:val="28"/>
                <w:szCs w:val="28"/>
                <w:lang w:eastAsia="ko-KR"/>
              </w:rPr>
              <w:t>УС</w:t>
            </w:r>
          </w:p>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Batang"/>
                <w:color w:val="000000"/>
                <w:kern w:val="1"/>
                <w:sz w:val="28"/>
                <w:szCs w:val="28"/>
                <w:lang w:eastAsia="ko-KR"/>
              </w:rPr>
              <w:t>зам.дир по ВР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p>
        </w:tc>
      </w:tr>
      <w:tr w:rsidR="00C74BA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Оформление и уход за цветочной зоной пришкольного участка</w:t>
            </w:r>
          </w:p>
        </w:tc>
        <w:tc>
          <w:tcPr>
            <w:tcW w:w="1011" w:type="dxa"/>
            <w:tcBorders>
              <w:top w:val="single" w:sz="4" w:space="0" w:color="000000"/>
              <w:left w:val="single" w:sz="4" w:space="0" w:color="000000"/>
              <w:bottom w:val="single" w:sz="4" w:space="0" w:color="000000"/>
            </w:tcBorders>
            <w:shd w:val="clear" w:color="auto" w:fill="auto"/>
          </w:tcPr>
          <w:p w:rsidR="00C74BA4"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906335" w:rsidRDefault="00C74BA4" w:rsidP="00C74BA4">
            <w:pPr>
              <w:widowControl w:val="0"/>
              <w:suppressAutoHyphens/>
              <w:autoSpaceDE w:val="0"/>
              <w:spacing w:after="0" w:line="240" w:lineRule="auto"/>
              <w:jc w:val="center"/>
              <w:rPr>
                <w:rFonts w:eastAsia="№Е"/>
                <w:color w:val="000000"/>
                <w:kern w:val="1"/>
                <w:sz w:val="28"/>
                <w:szCs w:val="28"/>
                <w:lang w:eastAsia="ko-KR"/>
              </w:rPr>
            </w:pPr>
            <w:r>
              <w:rPr>
                <w:rFonts w:eastAsia="№Е"/>
                <w:color w:val="000000"/>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УС</w:t>
            </w:r>
          </w:p>
          <w:p w:rsidR="00C74BA4" w:rsidRDefault="00C74BA4" w:rsidP="00C74BA4">
            <w:pPr>
              <w:widowControl w:val="0"/>
              <w:suppressAutoHyphens/>
              <w:autoSpaceDE w:val="0"/>
              <w:spacing w:after="0" w:line="240" w:lineRule="auto"/>
              <w:rPr>
                <w:rFonts w:eastAsia="№Е"/>
                <w:color w:val="000000"/>
                <w:kern w:val="1"/>
                <w:sz w:val="28"/>
                <w:szCs w:val="28"/>
                <w:lang w:eastAsia="ko-KR"/>
              </w:rPr>
            </w:pPr>
            <w:r>
              <w:rPr>
                <w:rFonts w:eastAsia="Batang"/>
                <w:kern w:val="1"/>
                <w:sz w:val="28"/>
                <w:szCs w:val="28"/>
                <w:lang w:eastAsia="ko-KR"/>
              </w:rPr>
              <w:t>Классные руководители</w:t>
            </w:r>
          </w:p>
        </w:tc>
      </w:tr>
      <w:tr w:rsidR="00C74BA4" w:rsidRPr="002E5731"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rPr>
                <w:rFonts w:eastAsia="Batang"/>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b/>
                <w:color w:val="000000"/>
                <w:kern w:val="1"/>
                <w:sz w:val="28"/>
                <w:szCs w:val="28"/>
                <w:lang w:val="en-US" w:eastAsia="ko-KR"/>
              </w:rPr>
              <w:t>Работа с родителями</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i/>
                <w:kern w:val="1"/>
                <w:sz w:val="28"/>
                <w:szCs w:val="28"/>
                <w:lang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kern w:val="1"/>
                <w:sz w:val="28"/>
                <w:szCs w:val="28"/>
                <w:lang w:val="en-US" w:eastAsia="ko-KR"/>
              </w:rPr>
              <w:t>Дела, события, мероприятия</w:t>
            </w:r>
          </w:p>
        </w:tc>
        <w:tc>
          <w:tcPr>
            <w:tcW w:w="1011"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Классы</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Ориентировочное</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время</w:t>
            </w: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napToGrid w:val="0"/>
              <w:spacing w:after="0" w:line="240" w:lineRule="auto"/>
              <w:jc w:val="center"/>
              <w:rPr>
                <w:rFonts w:eastAsia="Batang"/>
                <w:kern w:val="1"/>
                <w:sz w:val="28"/>
                <w:szCs w:val="28"/>
                <w:lang w:val="en-US" w:eastAsia="ko-KR"/>
              </w:rPr>
            </w:pPr>
          </w:p>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Е"/>
                <w:color w:val="000000"/>
                <w:kern w:val="1"/>
                <w:sz w:val="28"/>
                <w:szCs w:val="28"/>
                <w:lang w:val="en-US" w:eastAsia="ko-KR"/>
              </w:rPr>
              <w:t>Ответственные</w:t>
            </w:r>
          </w:p>
        </w:tc>
      </w:tr>
      <w:tr w:rsidR="00C74BA4" w:rsidRPr="00A13A29"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sidRPr="002E5731">
              <w:rPr>
                <w:rFonts w:eastAsia="Batang"/>
                <w:kern w:val="1"/>
                <w:sz w:val="28"/>
                <w:szCs w:val="28"/>
                <w:lang w:eastAsia="ko-KR"/>
              </w:rPr>
              <w:t>Индивидуальные и групповые консультации для родителей</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jc w:val="center"/>
              <w:rPr>
                <w:rFonts w:eastAsia="Batang"/>
                <w:kern w:val="1"/>
                <w:sz w:val="28"/>
                <w:szCs w:val="28"/>
                <w:lang w:val="en-US" w:eastAsia="ko-KR"/>
              </w:rPr>
            </w:pPr>
            <w:r w:rsidRPr="002E5731">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A13A29"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387772"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rFonts w:eastAsia="Batang"/>
                <w:kern w:val="1"/>
                <w:sz w:val="28"/>
                <w:szCs w:val="28"/>
                <w:lang w:eastAsia="ko-KR"/>
              </w:rPr>
              <w:t>Проведение родительского общешкольного собрания  «</w:t>
            </w:r>
            <w:r w:rsidRPr="00387772">
              <w:rPr>
                <w:bCs/>
                <w:color w:val="111111"/>
                <w:sz w:val="28"/>
                <w:szCs w:val="28"/>
                <w:shd w:val="clear" w:color="auto" w:fill="FFFFFF"/>
              </w:rPr>
              <w:t xml:space="preserve">Основные направления деятельности учреждения </w:t>
            </w:r>
            <w:r w:rsidRPr="00387772">
              <w:rPr>
                <w:bCs/>
                <w:color w:val="111111"/>
                <w:sz w:val="28"/>
                <w:szCs w:val="28"/>
                <w:shd w:val="clear" w:color="auto" w:fill="FFFFFF"/>
              </w:rPr>
              <w:lastRenderedPageBreak/>
              <w:t>образования в 2021/2022 учебном году»</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октябрь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sz w:val="28"/>
                <w:szCs w:val="28"/>
              </w:rPr>
              <w:lastRenderedPageBreak/>
              <w:t xml:space="preserve"> </w:t>
            </w:r>
            <w:r w:rsidRPr="00387772">
              <w:rPr>
                <w:rFonts w:eastAsia="Batang"/>
                <w:kern w:val="1"/>
                <w:sz w:val="28"/>
                <w:szCs w:val="28"/>
                <w:lang w:eastAsia="ko-KR"/>
              </w:rPr>
              <w:t xml:space="preserve">Проведение родительского общешкольного собрания  </w:t>
            </w:r>
            <w:r w:rsidRPr="00387772">
              <w:rPr>
                <w:rStyle w:val="af1"/>
                <w:bCs/>
                <w:color w:val="333333"/>
                <w:sz w:val="28"/>
                <w:szCs w:val="28"/>
                <w:shd w:val="clear" w:color="auto" w:fill="FFFFFF"/>
              </w:rPr>
              <w:t>«Современные дети и современные родители</w:t>
            </w:r>
            <w:r w:rsidRPr="00387772">
              <w:rPr>
                <w:rFonts w:eastAsia="Batang"/>
                <w:kern w:val="1"/>
                <w:sz w:val="28"/>
                <w:szCs w:val="28"/>
                <w:lang w:eastAsia="ko-KR"/>
              </w:rPr>
              <w:t>».</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декабрь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val="en-US" w:eastAsia="ko-KR"/>
              </w:rPr>
            </w:pPr>
            <w:r>
              <w:rPr>
                <w:rFonts w:eastAsia="Batang"/>
                <w:kern w:val="1"/>
                <w:sz w:val="28"/>
                <w:szCs w:val="28"/>
                <w:lang w:eastAsia="ko-KR"/>
              </w:rPr>
              <w:t>Зам.дир по ВР</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rFonts w:eastAsia="Batang"/>
                <w:kern w:val="1"/>
                <w:sz w:val="28"/>
                <w:szCs w:val="28"/>
                <w:lang w:eastAsia="ko-KR"/>
              </w:rPr>
              <w:t xml:space="preserve">Проведение родительского общешкольного собрания  </w:t>
            </w:r>
            <w:r w:rsidRPr="00387772">
              <w:rPr>
                <w:bCs/>
                <w:color w:val="111111"/>
                <w:sz w:val="28"/>
                <w:szCs w:val="28"/>
                <w:shd w:val="clear" w:color="auto" w:fill="FFFFFF"/>
              </w:rPr>
              <w:t>«Союз семьи и школы в профессиональном самоопределении ребёнка»</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март</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sidRPr="00387772">
              <w:rPr>
                <w:rFonts w:eastAsia="Batang"/>
                <w:kern w:val="1"/>
                <w:sz w:val="28"/>
                <w:szCs w:val="28"/>
                <w:lang w:eastAsia="ko-KR"/>
              </w:rPr>
              <w:t xml:space="preserve">Проведение родительского общешкольного собрания  </w:t>
            </w:r>
            <w:r w:rsidRPr="00387772">
              <w:rPr>
                <w:rStyle w:val="af0"/>
                <w:color w:val="111111"/>
                <w:sz w:val="28"/>
                <w:szCs w:val="28"/>
                <w:shd w:val="clear" w:color="auto" w:fill="FFFFFF"/>
              </w:rPr>
              <w:t>«Семья и школа. Итоги сотрудничества. Организация летнего отдыха и досуга детей. Безопасность обучающихся»</w:t>
            </w:r>
          </w:p>
        </w:tc>
        <w:tc>
          <w:tcPr>
            <w:tcW w:w="1011"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A13A29"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май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tc>
      </w:tr>
      <w:tr w:rsidR="00C74BA4" w:rsidRPr="002E5731"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Встречи с психологом </w:t>
            </w:r>
          </w:p>
        </w:tc>
        <w:tc>
          <w:tcPr>
            <w:tcW w:w="1011"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Зам.дир по ВР</w:t>
            </w:r>
          </w:p>
          <w:p w:rsidR="00C74BA4" w:rsidRPr="002E5731"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tc>
      </w:tr>
      <w:tr w:rsidR="00C74BA4" w:rsidRPr="00C400B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День открытых дверей .</w:t>
            </w:r>
          </w:p>
        </w:tc>
        <w:tc>
          <w:tcPr>
            <w:tcW w:w="1011"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8-11</w:t>
            </w:r>
          </w:p>
        </w:tc>
        <w:tc>
          <w:tcPr>
            <w:tcW w:w="2835"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C400B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педагоги</w:t>
            </w:r>
          </w:p>
        </w:tc>
      </w:tr>
      <w:tr w:rsidR="00C74BA4" w:rsidRPr="00C400B4" w:rsidTr="00C74BA4">
        <w:tc>
          <w:tcPr>
            <w:tcW w:w="3531" w:type="dxa"/>
            <w:gridSpan w:val="2"/>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 xml:space="preserve">Участие родителей в общешкольных и классных </w:t>
            </w:r>
            <w:r>
              <w:rPr>
                <w:rFonts w:eastAsia="Batang"/>
                <w:kern w:val="1"/>
                <w:sz w:val="28"/>
                <w:szCs w:val="28"/>
                <w:lang w:eastAsia="ko-KR"/>
              </w:rPr>
              <w:lastRenderedPageBreak/>
              <w:t>мероприятиях</w:t>
            </w:r>
          </w:p>
        </w:tc>
        <w:tc>
          <w:tcPr>
            <w:tcW w:w="1011"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lastRenderedPageBreak/>
              <w:t>8-11</w:t>
            </w:r>
          </w:p>
        </w:tc>
        <w:tc>
          <w:tcPr>
            <w:tcW w:w="2835" w:type="dxa"/>
            <w:tcBorders>
              <w:top w:val="single" w:sz="4" w:space="0" w:color="000000"/>
              <w:left w:val="single" w:sz="4" w:space="0" w:color="000000"/>
              <w:bottom w:val="single" w:sz="4" w:space="0" w:color="000000"/>
            </w:tcBorders>
            <w:shd w:val="clear" w:color="auto" w:fill="auto"/>
          </w:tcPr>
          <w:p w:rsidR="00C74BA4" w:rsidRPr="00387772" w:rsidRDefault="00C74BA4" w:rsidP="00C74BA4">
            <w:pPr>
              <w:widowControl w:val="0"/>
              <w:suppressAutoHyphens/>
              <w:autoSpaceDE w:val="0"/>
              <w:spacing w:after="0" w:line="240" w:lineRule="auto"/>
              <w:jc w:val="center"/>
              <w:rPr>
                <w:rFonts w:eastAsia="Batang"/>
                <w:kern w:val="1"/>
                <w:sz w:val="28"/>
                <w:szCs w:val="28"/>
                <w:lang w:eastAsia="ko-KR"/>
              </w:rPr>
            </w:pPr>
            <w:r>
              <w:rPr>
                <w:rFonts w:eastAsia="Batang"/>
                <w:kern w:val="1"/>
                <w:sz w:val="28"/>
                <w:szCs w:val="28"/>
                <w:lang w:eastAsia="ko-KR"/>
              </w:rPr>
              <w:t>В течение года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C74BA4" w:rsidRDefault="00C74BA4" w:rsidP="00C74BA4">
            <w:pPr>
              <w:widowControl w:val="0"/>
              <w:suppressAutoHyphens/>
              <w:autoSpaceDE w:val="0"/>
              <w:spacing w:after="0" w:line="240" w:lineRule="auto"/>
              <w:rPr>
                <w:rFonts w:eastAsia="Batang"/>
                <w:kern w:val="1"/>
                <w:sz w:val="28"/>
                <w:szCs w:val="28"/>
                <w:lang w:eastAsia="ko-KR"/>
              </w:rPr>
            </w:pPr>
            <w:r>
              <w:rPr>
                <w:rFonts w:eastAsia="Batang"/>
                <w:kern w:val="1"/>
                <w:sz w:val="28"/>
                <w:szCs w:val="28"/>
                <w:lang w:eastAsia="ko-KR"/>
              </w:rPr>
              <w:t>Классные руководители</w:t>
            </w:r>
          </w:p>
          <w:p w:rsidR="00C74BA4" w:rsidRPr="00C400B4" w:rsidRDefault="00C74BA4" w:rsidP="00C74BA4">
            <w:pPr>
              <w:widowControl w:val="0"/>
              <w:suppressAutoHyphens/>
              <w:autoSpaceDE w:val="0"/>
              <w:spacing w:after="0" w:line="240" w:lineRule="auto"/>
              <w:rPr>
                <w:rFonts w:eastAsia="Batang"/>
                <w:kern w:val="1"/>
                <w:sz w:val="28"/>
                <w:szCs w:val="28"/>
                <w:lang w:eastAsia="ko-KR"/>
              </w:rPr>
            </w:pPr>
          </w:p>
        </w:tc>
      </w:tr>
      <w:tr w:rsidR="00C74BA4" w:rsidRPr="00A04FDD"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12E32" w:rsidRDefault="00C74BA4" w:rsidP="00C74BA4">
            <w:pPr>
              <w:widowControl w:val="0"/>
              <w:suppressAutoHyphens/>
              <w:autoSpaceDE w:val="0"/>
              <w:snapToGrid w:val="0"/>
              <w:spacing w:after="0" w:line="240" w:lineRule="auto"/>
              <w:rPr>
                <w:rFonts w:eastAsia="Batang"/>
                <w:i/>
                <w:kern w:val="1"/>
                <w:sz w:val="24"/>
                <w:szCs w:val="24"/>
                <w:lang w:eastAsia="ko-KR"/>
              </w:rPr>
            </w:pP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b/>
                <w:color w:val="000000"/>
                <w:kern w:val="1"/>
                <w:sz w:val="24"/>
                <w:szCs w:val="24"/>
                <w:lang w:eastAsia="ko-KR"/>
              </w:rPr>
              <w:t>Классное руководство и наставничество</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kern w:val="1"/>
                <w:sz w:val="24"/>
                <w:szCs w:val="24"/>
                <w:lang w:eastAsia="ko-KR"/>
              </w:rPr>
              <w:t xml:space="preserve">(согласно индивидуальным </w:t>
            </w:r>
            <w:r w:rsidRPr="00212E32">
              <w:rPr>
                <w:rFonts w:eastAsia="№Е"/>
                <w:color w:val="000000"/>
                <w:kern w:val="1"/>
                <w:sz w:val="24"/>
                <w:szCs w:val="24"/>
                <w:lang w:eastAsia="ko-KR"/>
              </w:rPr>
              <w:t>планам работы</w:t>
            </w:r>
          </w:p>
          <w:p w:rsidR="00C74BA4" w:rsidRPr="00A04FDD"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color w:val="000000"/>
                <w:kern w:val="1"/>
                <w:sz w:val="24"/>
                <w:szCs w:val="24"/>
                <w:lang w:eastAsia="ko-KR"/>
              </w:rPr>
              <w:t xml:space="preserve">учителей </w:t>
            </w:r>
            <w:r>
              <w:rPr>
                <w:rFonts w:eastAsia="№Е"/>
                <w:color w:val="000000"/>
                <w:kern w:val="1"/>
                <w:sz w:val="24"/>
                <w:szCs w:val="24"/>
                <w:lang w:eastAsia="ko-KR"/>
              </w:rPr>
              <w:t>старших</w:t>
            </w:r>
            <w:r w:rsidRPr="00212E32">
              <w:rPr>
                <w:rFonts w:eastAsia="№Е"/>
                <w:color w:val="000000"/>
                <w:kern w:val="1"/>
                <w:sz w:val="24"/>
                <w:szCs w:val="24"/>
                <w:lang w:eastAsia="ko-KR"/>
              </w:rPr>
              <w:t xml:space="preserve"> классов</w:t>
            </w:r>
            <w:r w:rsidRPr="00212E32">
              <w:rPr>
                <w:rFonts w:eastAsia="№Е"/>
                <w:kern w:val="1"/>
                <w:sz w:val="24"/>
                <w:szCs w:val="24"/>
                <w:lang w:eastAsia="ko-KR"/>
              </w:rPr>
              <w:t>)</w:t>
            </w:r>
          </w:p>
          <w:p w:rsidR="00C74BA4" w:rsidRPr="00A04FDD" w:rsidRDefault="00C74BA4" w:rsidP="00C74BA4">
            <w:pPr>
              <w:widowControl w:val="0"/>
              <w:suppressAutoHyphens/>
              <w:autoSpaceDE w:val="0"/>
              <w:spacing w:after="0" w:line="240" w:lineRule="auto"/>
              <w:rPr>
                <w:rFonts w:ascii="Batang" w:eastAsia="Batang" w:hAnsi="Batang"/>
                <w:kern w:val="1"/>
                <w:szCs w:val="20"/>
                <w:lang w:eastAsia="ko-KR"/>
              </w:rPr>
            </w:pPr>
          </w:p>
        </w:tc>
      </w:tr>
      <w:tr w:rsidR="00C74BA4" w:rsidRPr="00212E32" w:rsidTr="00C74BA4">
        <w:tc>
          <w:tcPr>
            <w:tcW w:w="10217" w:type="dxa"/>
            <w:gridSpan w:val="5"/>
            <w:tcBorders>
              <w:top w:val="single" w:sz="4" w:space="0" w:color="000000"/>
              <w:left w:val="single" w:sz="4" w:space="0" w:color="000000"/>
              <w:bottom w:val="single" w:sz="4" w:space="0" w:color="000000"/>
              <w:right w:val="single" w:sz="4" w:space="0" w:color="000000"/>
            </w:tcBorders>
            <w:shd w:val="clear" w:color="auto" w:fill="auto"/>
          </w:tcPr>
          <w:p w:rsidR="00C74BA4" w:rsidRPr="00212E32" w:rsidRDefault="00C74BA4" w:rsidP="00C74BA4">
            <w:pPr>
              <w:widowControl w:val="0"/>
              <w:suppressAutoHyphens/>
              <w:autoSpaceDE w:val="0"/>
              <w:snapToGrid w:val="0"/>
              <w:spacing w:after="0" w:line="240" w:lineRule="auto"/>
              <w:rPr>
                <w:rFonts w:eastAsia="Batang"/>
                <w:i/>
                <w:kern w:val="1"/>
                <w:sz w:val="24"/>
                <w:szCs w:val="24"/>
                <w:lang w:eastAsia="ko-KR"/>
              </w:rPr>
            </w:pP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b/>
                <w:color w:val="000000"/>
                <w:kern w:val="1"/>
                <w:sz w:val="24"/>
                <w:szCs w:val="24"/>
                <w:lang w:eastAsia="ko-KR"/>
              </w:rPr>
              <w:t>Школьный урок</w:t>
            </w:r>
          </w:p>
          <w:p w:rsidR="00C74BA4" w:rsidRPr="00212E32" w:rsidRDefault="00C74BA4" w:rsidP="00C74BA4">
            <w:pPr>
              <w:widowControl w:val="0"/>
              <w:suppressAutoHyphens/>
              <w:autoSpaceDE w:val="0"/>
              <w:spacing w:after="0" w:line="240" w:lineRule="auto"/>
              <w:jc w:val="center"/>
              <w:rPr>
                <w:rFonts w:ascii="Batang" w:eastAsia="Batang" w:hAnsi="Batang"/>
                <w:kern w:val="1"/>
                <w:szCs w:val="20"/>
                <w:lang w:eastAsia="ko-KR"/>
              </w:rPr>
            </w:pPr>
            <w:r w:rsidRPr="00212E32">
              <w:rPr>
                <w:rFonts w:eastAsia="№Е"/>
                <w:kern w:val="1"/>
                <w:sz w:val="24"/>
                <w:szCs w:val="24"/>
                <w:lang w:eastAsia="ko-KR"/>
              </w:rPr>
              <w:t xml:space="preserve">(согласно индивидуальным </w:t>
            </w:r>
            <w:r w:rsidRPr="00212E32">
              <w:rPr>
                <w:rFonts w:eastAsia="№Е"/>
                <w:color w:val="000000"/>
                <w:kern w:val="1"/>
                <w:sz w:val="24"/>
                <w:szCs w:val="24"/>
                <w:lang w:eastAsia="ko-KR"/>
              </w:rPr>
              <w:t>планам работы учителей</w:t>
            </w:r>
            <w:r w:rsidRPr="00212E32">
              <w:rPr>
                <w:rFonts w:eastAsia="№Е"/>
                <w:kern w:val="1"/>
                <w:sz w:val="24"/>
                <w:szCs w:val="24"/>
                <w:lang w:eastAsia="ko-KR"/>
              </w:rPr>
              <w:t>)</w:t>
            </w:r>
          </w:p>
          <w:p w:rsidR="00C74BA4" w:rsidRPr="00212E32" w:rsidRDefault="00C74BA4" w:rsidP="00C74BA4">
            <w:pPr>
              <w:widowControl w:val="0"/>
              <w:suppressAutoHyphens/>
              <w:autoSpaceDE w:val="0"/>
              <w:spacing w:after="0" w:line="240" w:lineRule="auto"/>
              <w:rPr>
                <w:rFonts w:ascii="Batang" w:eastAsia="Batang" w:hAnsi="Batang"/>
                <w:kern w:val="1"/>
                <w:szCs w:val="20"/>
                <w:lang w:eastAsia="ko-KR"/>
              </w:rPr>
            </w:pPr>
          </w:p>
        </w:tc>
      </w:tr>
    </w:tbl>
    <w:p w:rsidR="00C74BA4" w:rsidRDefault="00C74BA4" w:rsidP="00C74BA4">
      <w:pPr>
        <w:ind w:left="360"/>
        <w:rPr>
          <w:sz w:val="28"/>
          <w:szCs w:val="28"/>
        </w:rPr>
      </w:pPr>
    </w:p>
    <w:p w:rsidR="00C74BA4" w:rsidRDefault="00C74BA4" w:rsidP="00C74BA4">
      <w:pPr>
        <w:ind w:left="360"/>
        <w:rPr>
          <w:sz w:val="28"/>
          <w:szCs w:val="28"/>
        </w:rPr>
      </w:pPr>
    </w:p>
    <w:p w:rsidR="00111E39" w:rsidRDefault="008B4403">
      <w:r>
        <w:br w:type="page"/>
      </w:r>
    </w:p>
    <w:p w:rsidR="00111E39" w:rsidRDefault="008B4403">
      <w:pPr>
        <w:spacing w:after="107" w:line="229" w:lineRule="auto"/>
        <w:ind w:left="-3" w:right="0" w:hanging="10"/>
      </w:pPr>
      <w:r>
        <w:rPr>
          <w:rFonts w:ascii="Calibri" w:eastAsia="Calibri" w:hAnsi="Calibri" w:cs="Calibri"/>
          <w:b/>
          <w:sz w:val="22"/>
        </w:rPr>
        <w:lastRenderedPageBreak/>
        <w:t xml:space="preserve">3.4.1. Описание кадровых условий реализации основной образовательной программы основного общего образования </w:t>
      </w:r>
    </w:p>
    <w:p w:rsidR="00111E39" w:rsidRDefault="008B4403">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11E39" w:rsidRDefault="008B4403">
      <w:pPr>
        <w:ind w:left="227" w:firstLine="0"/>
      </w:pPr>
      <w:r>
        <w:t>Обеспеченность кадровыми условиями включает в себя:</w:t>
      </w:r>
    </w:p>
    <w:p w:rsidR="00111E39" w:rsidRDefault="008B4403">
      <w:pPr>
        <w:ind w:left="227" w:hanging="142"/>
      </w:pPr>
      <w:r>
        <w:rPr>
          <w:rFonts w:ascii="Calibri" w:eastAsia="Calibri" w:hAnsi="Calibri" w:cs="Calibri"/>
          <w:sz w:val="14"/>
        </w:rPr>
        <w:t xml:space="preserve">6 </w:t>
      </w:r>
      <w:r>
        <w:t>укомплектованность образовательной организации педагогическими, руководящими и иными работниками;</w:t>
      </w:r>
    </w:p>
    <w:p w:rsidR="00111E39" w:rsidRDefault="008B4403">
      <w:pPr>
        <w:ind w:left="227" w:hanging="142"/>
      </w:pPr>
      <w:r>
        <w:rPr>
          <w:rFonts w:ascii="Calibri" w:eastAsia="Calibri" w:hAnsi="Calibri" w:cs="Calibri"/>
          <w:sz w:val="14"/>
        </w:rPr>
        <w:t xml:space="preserve">6 </w:t>
      </w:r>
      <w: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11E39" w:rsidRDefault="008B4403">
      <w:pPr>
        <w:ind w:left="227" w:hanging="142"/>
      </w:pPr>
      <w:r>
        <w:rPr>
          <w:rFonts w:ascii="Calibri" w:eastAsia="Calibri" w:hAnsi="Calibri" w:cs="Calibri"/>
          <w:sz w:val="14"/>
        </w:rPr>
        <w:t xml:space="preserve">6 </w:t>
      </w: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11E39" w:rsidRDefault="008B4403">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111E39" w:rsidRDefault="008B4403">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11E39" w:rsidRDefault="008B4403">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11E39" w:rsidRDefault="008B4403">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11E39" w:rsidRDefault="008B4403">
      <w:r>
        <w:lastRenderedPageBreak/>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111E39" w:rsidRDefault="008B4403">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111E39" w:rsidRDefault="008B4403">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11E39" w:rsidRDefault="008B4403">
      <w:pPr>
        <w:spacing w:after="197"/>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111E39" w:rsidRDefault="008B4403">
      <w:pPr>
        <w:pStyle w:val="6"/>
      </w:pPr>
      <w:r>
        <w:t xml:space="preserve">3.4.2. Описание психолого-педагогических условий  реализации основной образовательной программы  </w:t>
      </w:r>
    </w:p>
    <w:p w:rsidR="00111E39" w:rsidRDefault="008B4403">
      <w:pPr>
        <w:pStyle w:val="2"/>
      </w:pPr>
      <w:r>
        <w:t xml:space="preserve">основного общего образования </w:t>
      </w:r>
    </w:p>
    <w:p w:rsidR="00111E39" w:rsidRDefault="008B4403">
      <w:pPr>
        <w:spacing w:after="13" w:line="248" w:lineRule="auto"/>
        <w:ind w:left="-15" w:right="0"/>
      </w:pPr>
      <w:r>
        <w:rPr>
          <w:color w:val="000000"/>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11E39" w:rsidRDefault="008B4403">
      <w:pPr>
        <w:numPr>
          <w:ilvl w:val="0"/>
          <w:numId w:val="160"/>
        </w:numPr>
        <w:spacing w:after="13" w:line="248" w:lineRule="auto"/>
        <w:ind w:right="0"/>
      </w:pPr>
      <w:r>
        <w:rPr>
          <w:color w:val="000000"/>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11E39" w:rsidRDefault="008B4403">
      <w:pPr>
        <w:numPr>
          <w:ilvl w:val="0"/>
          <w:numId w:val="160"/>
        </w:numPr>
        <w:spacing w:after="13" w:line="248" w:lineRule="auto"/>
        <w:ind w:right="0"/>
      </w:pPr>
      <w:r>
        <w:rPr>
          <w:color w:val="000000"/>
        </w:rPr>
        <w:lastRenderedPageBreak/>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11E39" w:rsidRDefault="008B4403">
      <w:pPr>
        <w:numPr>
          <w:ilvl w:val="0"/>
          <w:numId w:val="160"/>
        </w:numPr>
        <w:spacing w:after="13" w:line="248" w:lineRule="auto"/>
        <w:ind w:right="0"/>
      </w:pPr>
      <w:r>
        <w:rPr>
          <w:color w:val="000000"/>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11E39" w:rsidRDefault="008B4403">
      <w:pPr>
        <w:numPr>
          <w:ilvl w:val="0"/>
          <w:numId w:val="160"/>
        </w:numPr>
        <w:spacing w:after="13" w:line="248" w:lineRule="auto"/>
        <w:ind w:right="0"/>
      </w:pPr>
      <w:r>
        <w:rPr>
          <w:color w:val="000000"/>
        </w:rPr>
        <w:t>профилактику формирования у обучающихся девиантных форм поведения, агрессии и повышенной тревожности.</w:t>
      </w:r>
    </w:p>
    <w:p w:rsidR="00111E39" w:rsidRDefault="008B4403">
      <w:pPr>
        <w:spacing w:after="13" w:line="248" w:lineRule="auto"/>
        <w:ind w:left="-15" w:right="0"/>
      </w:pPr>
      <w:r>
        <w:rPr>
          <w:color w:val="000000"/>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 педагогом-психологом (указать количество при наличии); </w:t>
      </w:r>
    </w:p>
    <w:p w:rsidR="00111E39" w:rsidRDefault="008B4403">
      <w:pPr>
        <w:spacing w:after="13" w:line="248" w:lineRule="auto"/>
        <w:ind w:left="-15" w:right="0" w:firstLine="0"/>
      </w:pPr>
      <w:r>
        <w:rPr>
          <w:color w:val="000000"/>
        </w:rPr>
        <w:t xml:space="preserve">— учителем-логопедом (указать количество при наличии); </w:t>
      </w:r>
    </w:p>
    <w:p w:rsidR="00111E39" w:rsidRDefault="008B4403">
      <w:pPr>
        <w:spacing w:after="13" w:line="248" w:lineRule="auto"/>
        <w:ind w:left="-15" w:right="0" w:firstLine="0"/>
      </w:pPr>
      <w:r>
        <w:rPr>
          <w:color w:val="000000"/>
        </w:rPr>
        <w:t xml:space="preserve">— учителем-дефектологом (указать количество при наличии); </w:t>
      </w:r>
      <w:r>
        <w:t xml:space="preserve">—тьюторами (указать количество при наличии);  </w:t>
      </w:r>
    </w:p>
    <w:p w:rsidR="00111E39" w:rsidRDefault="008B4403">
      <w:pPr>
        <w:ind w:firstLine="0"/>
      </w:pPr>
      <w:r>
        <w:t xml:space="preserve">—социальным педагогом (указать количество при наличии). </w:t>
      </w:r>
    </w:p>
    <w:p w:rsidR="00111E39" w:rsidRDefault="008B4403">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11E39" w:rsidRDefault="008B4403">
      <w:pPr>
        <w:ind w:left="217" w:hanging="227"/>
      </w:pPr>
      <w:r>
        <w:t>—формирование и развитие психолого-педагогической компе- тентности;</w:t>
      </w:r>
    </w:p>
    <w:p w:rsidR="00111E39" w:rsidRDefault="008B4403">
      <w:pPr>
        <w:ind w:left="217" w:hanging="227"/>
      </w:pPr>
      <w:r>
        <w:t>—сохранение и укрепление психологического благополучия и  психического здоровья обучающихся;</w:t>
      </w:r>
    </w:p>
    <w:p w:rsidR="00111E39" w:rsidRDefault="008B4403">
      <w:pPr>
        <w:ind w:firstLine="0"/>
      </w:pPr>
      <w:r>
        <w:t xml:space="preserve">—поддержка и сопровождение детско-родительских отношений; —формирование ценности здоровья и безопасного образа жизни; </w:t>
      </w:r>
    </w:p>
    <w:p w:rsidR="00111E39" w:rsidRDefault="008B4403">
      <w:pPr>
        <w:ind w:left="217" w:hanging="227"/>
      </w:pPr>
      <w:r>
        <w:t>—дифференциация  и индивидуализация обучения и воспитания с учетом особенностей когнитивного и эмоционального развития обучающихся;</w:t>
      </w:r>
    </w:p>
    <w:p w:rsidR="00111E39" w:rsidRDefault="008B4403">
      <w:pPr>
        <w:ind w:left="217" w:hanging="227"/>
      </w:pPr>
      <w:r>
        <w:t>—мониторинг возможностей и способностей обучающихся, вы- явление, поддержка и сопровождение одаренных детей, обучающихся с ОВЗ;</w:t>
      </w:r>
    </w:p>
    <w:p w:rsidR="00111E39" w:rsidRDefault="008B4403">
      <w:pPr>
        <w:ind w:left="217" w:hanging="227"/>
      </w:pPr>
      <w:r>
        <w:t xml:space="preserve">—создание  </w:t>
      </w:r>
      <w:r>
        <w:tab/>
        <w:t>условий для последующего профессионального самоопределения;</w:t>
      </w:r>
    </w:p>
    <w:p w:rsidR="00111E39" w:rsidRDefault="008B4403">
      <w:pPr>
        <w:ind w:left="217" w:hanging="227"/>
      </w:pPr>
      <w:r>
        <w:t>—формирование  коммуникативных навыков в разновозрастной среде и среде сверстников;</w:t>
      </w:r>
    </w:p>
    <w:p w:rsidR="00111E39" w:rsidRDefault="008B4403">
      <w:pPr>
        <w:ind w:left="217" w:hanging="227"/>
      </w:pPr>
      <w:r>
        <w:t>—поддержка детских объединений, ученического самоуправле- ния;</w:t>
      </w:r>
    </w:p>
    <w:p w:rsidR="00111E39" w:rsidRDefault="008B4403">
      <w:pPr>
        <w:ind w:left="217" w:hanging="227"/>
      </w:pPr>
      <w:r>
        <w:t>—формирование  психологической культуры поведения в информационной среде;</w:t>
      </w:r>
    </w:p>
    <w:p w:rsidR="00111E39" w:rsidRDefault="008B4403">
      <w:pPr>
        <w:ind w:left="217" w:hanging="227"/>
      </w:pPr>
      <w:r>
        <w:t>—развитие  психологической культуры в области использования ИКТ;</w:t>
      </w:r>
    </w:p>
    <w:p w:rsidR="00111E39" w:rsidRDefault="008B4403">
      <w: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11E39" w:rsidRDefault="008B4403">
      <w:pPr>
        <w:ind w:left="217" w:hanging="227"/>
      </w:pPr>
      <w: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111E39" w:rsidRDefault="008B4403">
      <w:pPr>
        <w:ind w:left="217" w:hanging="227"/>
      </w:pPr>
      <w:r>
        <w:t>—обучающихся,  проявляющих индивидуальные способности, и одаренных (указать при наличии);</w:t>
      </w:r>
    </w:p>
    <w:p w:rsidR="00111E39" w:rsidRDefault="008B4403">
      <w:pPr>
        <w:ind w:firstLine="0"/>
      </w:pPr>
      <w:r>
        <w:t xml:space="preserve">—обучающихся с ОВЗ (указать при наличии); </w:t>
      </w:r>
    </w:p>
    <w:p w:rsidR="00111E39" w:rsidRDefault="008B4403">
      <w:pPr>
        <w:ind w:left="217" w:hanging="227"/>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111E39" w:rsidRDefault="008B4403">
      <w:pPr>
        <w:ind w:left="217" w:hanging="227"/>
      </w:pPr>
      <w:r>
        <w:t>—родителей  (законных представителей) несовершеннолетних обучающихся (указать при наличии).</w:t>
      </w:r>
    </w:p>
    <w:p w:rsidR="00111E39" w:rsidRDefault="008B4403">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11E39" w:rsidRDefault="008B4403">
      <w:r>
        <w:t>В процессе реализации основной образовательной программы используются такие формы психолого-педагогического сопровождения как:</w:t>
      </w:r>
    </w:p>
    <w:p w:rsidR="00111E39" w:rsidRDefault="008B4403">
      <w:pPr>
        <w:ind w:left="227" w:hanging="142"/>
      </w:pPr>
      <w:r>
        <w:rPr>
          <w:rFonts w:ascii="Calibri" w:eastAsia="Calibri" w:hAnsi="Calibri" w:cs="Calibri"/>
          <w:sz w:val="14"/>
        </w:rPr>
        <w:t xml:space="preserve">6 </w:t>
      </w: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w:t>
      </w:r>
    </w:p>
    <w:p w:rsidR="00111E39" w:rsidRDefault="008B4403">
      <w:pPr>
        <w:ind w:left="227" w:firstLine="0"/>
      </w:pPr>
      <w:r>
        <w:t>в конце каждого учебного года;</w:t>
      </w:r>
    </w:p>
    <w:p w:rsidR="00111E39" w:rsidRDefault="008B4403">
      <w:pPr>
        <w:spacing w:line="245" w:lineRule="auto"/>
        <w:ind w:left="222" w:right="0" w:hanging="10"/>
      </w:pPr>
      <w:r>
        <w:rPr>
          <w:i/>
        </w:rPr>
        <w:t xml:space="preserve"> (краткое описание диагностических процедур, методик, графика проведения — при наличии)</w:t>
      </w:r>
    </w:p>
    <w:p w:rsidR="00111E39" w:rsidRDefault="008B4403">
      <w:pPr>
        <w:ind w:left="227" w:hanging="142"/>
      </w:pPr>
      <w:r>
        <w:rPr>
          <w:rFonts w:ascii="Calibri" w:eastAsia="Calibri" w:hAnsi="Calibri" w:cs="Calibri"/>
          <w:sz w:val="14"/>
        </w:rPr>
        <w:t xml:space="preserve">6 </w:t>
      </w: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11E39" w:rsidRDefault="008B4403">
      <w:pPr>
        <w:spacing w:line="245" w:lineRule="auto"/>
        <w:ind w:left="222" w:right="0" w:hanging="10"/>
      </w:pPr>
      <w:r>
        <w:rPr>
          <w:i/>
        </w:rPr>
        <w:t xml:space="preserve"> (расписание консультаций и сотрудников, уполномоченных их проводить)</w:t>
      </w:r>
    </w:p>
    <w:p w:rsidR="00111E39" w:rsidRDefault="008B4403">
      <w:pPr>
        <w:ind w:left="227" w:hanging="142"/>
      </w:pPr>
      <w:r>
        <w:rPr>
          <w:rFonts w:ascii="Calibri" w:eastAsia="Calibri" w:hAnsi="Calibri" w:cs="Calibri"/>
          <w:sz w:val="14"/>
        </w:rPr>
        <w:t xml:space="preserve">6 </w:t>
      </w:r>
      <w:r>
        <w:t>профилактика, экспертиза, развивающая работа, просвещение, коррекционная работа, осуществляемая в течение всего учебного времени.</w:t>
      </w:r>
    </w:p>
    <w:p w:rsidR="00111E39" w:rsidRDefault="008B4403">
      <w:pPr>
        <w:spacing w:after="218" w:line="245" w:lineRule="auto"/>
        <w:ind w:left="222" w:right="0" w:hanging="10"/>
      </w:pPr>
      <w:r>
        <w:rPr>
          <w:i/>
        </w:rPr>
        <w:t>( план-график проведения мероприятий — при наличии)</w:t>
      </w:r>
    </w:p>
    <w:p w:rsidR="00111E39" w:rsidRDefault="008B4403">
      <w:pPr>
        <w:spacing w:after="107" w:line="229" w:lineRule="auto"/>
        <w:ind w:left="-3" w:right="0" w:hanging="10"/>
      </w:pPr>
      <w:r>
        <w:rPr>
          <w:rFonts w:ascii="Calibri" w:eastAsia="Calibri" w:hAnsi="Calibri" w:cs="Calibri"/>
          <w:b/>
          <w:sz w:val="22"/>
        </w:rPr>
        <w:t>Материально-техническое и учебно-методическое обеспечение программы основного общего образования</w:t>
      </w:r>
    </w:p>
    <w:p w:rsidR="00111E39" w:rsidRDefault="008B4403">
      <w:pPr>
        <w:spacing w:after="113" w:line="228" w:lineRule="auto"/>
        <w:ind w:left="-3" w:right="-15" w:hanging="10"/>
        <w:jc w:val="left"/>
      </w:pPr>
      <w:r>
        <w:rPr>
          <w:rFonts w:ascii="Calibri" w:eastAsia="Calibri" w:hAnsi="Calibri" w:cs="Calibri"/>
          <w:sz w:val="22"/>
        </w:rPr>
        <w:lastRenderedPageBreak/>
        <w:t xml:space="preserve">Информационно-образовательная среда </w:t>
      </w:r>
    </w:p>
    <w:p w:rsidR="00111E39" w:rsidRDefault="008B4403">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11E39" w:rsidRDefault="008B4403">
      <w:r>
        <w:t xml:space="preserve">Основными компонентами ИОС образовательной организации являются: </w:t>
      </w:r>
    </w:p>
    <w:p w:rsidR="00111E39" w:rsidRDefault="008B4403">
      <w:pPr>
        <w:ind w:left="227" w:hanging="142"/>
      </w:pPr>
      <w:r>
        <w:rPr>
          <w:rFonts w:ascii="Calibri" w:eastAsia="Calibri" w:hAnsi="Calibri" w:cs="Calibri"/>
          <w:sz w:val="14"/>
        </w:rPr>
        <w:t xml:space="preserve">6 </w:t>
      </w: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11E39" w:rsidRDefault="008B4403">
      <w:pPr>
        <w:ind w:left="227" w:hanging="142"/>
      </w:pPr>
      <w:r>
        <w:rPr>
          <w:rFonts w:ascii="Calibri" w:eastAsia="Calibri" w:hAnsi="Calibri" w:cs="Calibri"/>
          <w:sz w:val="14"/>
        </w:rPr>
        <w:t xml:space="preserve">6 </w:t>
      </w:r>
      <w:r>
        <w:t>фонд дополнительной литературы (художественная и научно-популярная литература, справочно-библиографические и периодические издания);</w:t>
      </w:r>
    </w:p>
    <w:p w:rsidR="00111E39" w:rsidRDefault="008B4403">
      <w:pPr>
        <w:ind w:left="227" w:hanging="142"/>
      </w:pPr>
      <w:r>
        <w:rPr>
          <w:rFonts w:ascii="Calibri" w:eastAsia="Calibri" w:hAnsi="Calibri" w:cs="Calibri"/>
          <w:sz w:val="14"/>
        </w:rPr>
        <w:t xml:space="preserve">6 </w:t>
      </w:r>
      <w:r>
        <w:t>учебно-наглядные пособия (средства натурного фонда, модели, печатные, экранно-звуковые средства, мультимедийные средства);</w:t>
      </w:r>
    </w:p>
    <w:p w:rsidR="00111E39" w:rsidRDefault="008B4403">
      <w:pPr>
        <w:ind w:left="227" w:hanging="142"/>
      </w:pPr>
      <w:r>
        <w:rPr>
          <w:rFonts w:ascii="Calibri" w:eastAsia="Calibri" w:hAnsi="Calibri" w:cs="Calibri"/>
          <w:sz w:val="14"/>
        </w:rPr>
        <w:t xml:space="preserve">6 </w:t>
      </w:r>
      <w: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111E39" w:rsidRDefault="008B4403">
      <w:pPr>
        <w:ind w:left="85" w:firstLine="0"/>
      </w:pPr>
      <w:r>
        <w:rPr>
          <w:rFonts w:ascii="Calibri" w:eastAsia="Calibri" w:hAnsi="Calibri" w:cs="Calibri"/>
          <w:sz w:val="14"/>
        </w:rPr>
        <w:t xml:space="preserve">6 </w:t>
      </w:r>
      <w:r>
        <w:t>информационно-телекоммуникационная инфраструктура;</w:t>
      </w:r>
    </w:p>
    <w:p w:rsidR="00111E39" w:rsidRDefault="008B4403">
      <w:pPr>
        <w:ind w:left="227" w:hanging="142"/>
      </w:pPr>
      <w:r>
        <w:rPr>
          <w:rFonts w:ascii="Calibri" w:eastAsia="Calibri" w:hAnsi="Calibri" w:cs="Calibri"/>
          <w:sz w:val="14"/>
        </w:rPr>
        <w:t xml:space="preserve">6 </w:t>
      </w:r>
      <w:r>
        <w:t>технические средства, обеспечивающие функционирование информационно-образовательной среды;</w:t>
      </w:r>
    </w:p>
    <w:p w:rsidR="00111E39" w:rsidRDefault="008B4403">
      <w:pPr>
        <w:ind w:left="227" w:hanging="142"/>
      </w:pPr>
      <w:r>
        <w:rPr>
          <w:rFonts w:ascii="Calibri" w:eastAsia="Calibri" w:hAnsi="Calibri" w:cs="Calibri"/>
          <w:sz w:val="14"/>
        </w:rPr>
        <w:t xml:space="preserve">6 </w:t>
      </w:r>
      <w:r>
        <w:t>программные инструменты, обеспечивающие функционирование информационно-образовательной среды;</w:t>
      </w:r>
    </w:p>
    <w:p w:rsidR="00111E39" w:rsidRDefault="008B4403">
      <w:pPr>
        <w:ind w:left="227" w:hanging="142"/>
      </w:pPr>
      <w:r>
        <w:rPr>
          <w:rFonts w:ascii="Calibri" w:eastAsia="Calibri" w:hAnsi="Calibri" w:cs="Calibri"/>
          <w:sz w:val="14"/>
        </w:rPr>
        <w:t xml:space="preserve">6 </w:t>
      </w:r>
      <w:r>
        <w:t>служба технической поддержки функционирования информационно-образовательной среды.</w:t>
      </w:r>
    </w:p>
    <w:p w:rsidR="00111E39" w:rsidRDefault="008B4403">
      <w:r>
        <w:t xml:space="preserve">ИОС образовательной организации предоставляет для участников образовательного процесса возможность: </w:t>
      </w:r>
    </w:p>
    <w:p w:rsidR="00111E39" w:rsidRDefault="008B4403">
      <w:pPr>
        <w:ind w:left="227" w:hanging="142"/>
      </w:pPr>
      <w:r>
        <w:rPr>
          <w:rFonts w:ascii="Calibri" w:eastAsia="Calibri" w:hAnsi="Calibri" w:cs="Calibri"/>
          <w:sz w:val="14"/>
        </w:rPr>
        <w:t xml:space="preserve">6 </w:t>
      </w:r>
      <w: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111E39" w:rsidRDefault="008B4403">
      <w:pPr>
        <w:ind w:left="227" w:hanging="142"/>
      </w:pPr>
      <w:r>
        <w:rPr>
          <w:rFonts w:ascii="Calibri" w:eastAsia="Calibri" w:hAnsi="Calibri" w:cs="Calibri"/>
          <w:sz w:val="14"/>
        </w:rPr>
        <w:lastRenderedPageBreak/>
        <w:t xml:space="preserve">6 </w:t>
      </w:r>
      <w: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11E39" w:rsidRDefault="008B4403">
      <w:pPr>
        <w:ind w:left="227" w:hanging="142"/>
      </w:pPr>
      <w:r>
        <w:rPr>
          <w:rFonts w:ascii="Calibri" w:eastAsia="Calibri" w:hAnsi="Calibri" w:cs="Calibri"/>
          <w:sz w:val="14"/>
        </w:rPr>
        <w:t xml:space="preserve">6 </w:t>
      </w:r>
      <w: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11E39" w:rsidRDefault="008B4403">
      <w:pPr>
        <w:ind w:left="227" w:hanging="142"/>
      </w:pPr>
      <w:r>
        <w:rPr>
          <w:rFonts w:ascii="Calibri" w:eastAsia="Calibri" w:hAnsi="Calibri" w:cs="Calibri"/>
          <w:sz w:val="14"/>
        </w:rPr>
        <w:t xml:space="preserve">6 </w:t>
      </w: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111E39" w:rsidRDefault="008B4403">
      <w:pPr>
        <w:ind w:left="227" w:hanging="142"/>
      </w:pPr>
      <w:r>
        <w:rPr>
          <w:rFonts w:ascii="Calibri" w:eastAsia="Calibri" w:hAnsi="Calibri" w:cs="Calibri"/>
          <w:sz w:val="14"/>
        </w:rPr>
        <w:t xml:space="preserve">6 </w:t>
      </w: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11E39" w:rsidRDefault="008B4403">
      <w:pPr>
        <w:ind w:left="227" w:hanging="142"/>
      </w:pPr>
      <w:r>
        <w:rPr>
          <w:rFonts w:ascii="Calibri" w:eastAsia="Calibri" w:hAnsi="Calibri" w:cs="Calibri"/>
          <w:sz w:val="14"/>
        </w:rPr>
        <w:t xml:space="preserve">6 </w:t>
      </w:r>
      <w: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11E39" w:rsidRDefault="008B4403">
      <w:pPr>
        <w:ind w:left="227" w:hanging="142"/>
      </w:pPr>
      <w:r>
        <w:rPr>
          <w:rFonts w:ascii="Calibri" w:eastAsia="Calibri" w:hAnsi="Calibri" w:cs="Calibri"/>
          <w:sz w:val="14"/>
        </w:rPr>
        <w:t xml:space="preserve">6 </w:t>
      </w:r>
      <w:r>
        <w:t>формирования у обучающихся опыта самостоятельной образовательной и общественной деятельности;</w:t>
      </w:r>
    </w:p>
    <w:p w:rsidR="00111E39" w:rsidRDefault="008B4403">
      <w:pPr>
        <w:ind w:left="227" w:hanging="142"/>
      </w:pPr>
      <w:r>
        <w:rPr>
          <w:rFonts w:ascii="Calibri" w:eastAsia="Calibri" w:hAnsi="Calibri" w:cs="Calibri"/>
          <w:sz w:val="14"/>
        </w:rPr>
        <w:t xml:space="preserve">6 </w:t>
      </w:r>
      <w:r>
        <w:t>формирования у обучающихся экологической грамотности, навыков здорового и безопасного для человека и окружающей его среды образа жизни;</w:t>
      </w:r>
    </w:p>
    <w:p w:rsidR="00111E39" w:rsidRDefault="008B4403">
      <w:pPr>
        <w:ind w:left="227" w:hanging="142"/>
      </w:pPr>
      <w:r>
        <w:rPr>
          <w:rFonts w:ascii="Calibri" w:eastAsia="Calibri" w:hAnsi="Calibri" w:cs="Calibri"/>
          <w:sz w:val="14"/>
        </w:rPr>
        <w:t xml:space="preserve">6 </w:t>
      </w:r>
      <w: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11E39" w:rsidRDefault="008B4403">
      <w:pPr>
        <w:ind w:left="227" w:hanging="142"/>
      </w:pPr>
      <w:r>
        <w:rPr>
          <w:rFonts w:ascii="Calibri" w:eastAsia="Calibri" w:hAnsi="Calibri" w:cs="Calibri"/>
          <w:sz w:val="14"/>
        </w:rPr>
        <w:t xml:space="preserve">6 </w:t>
      </w: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11E39" w:rsidRDefault="008B4403">
      <w:pPr>
        <w:ind w:left="227" w:hanging="142"/>
      </w:pPr>
      <w:r>
        <w:rPr>
          <w:rFonts w:ascii="Calibri" w:eastAsia="Calibri" w:hAnsi="Calibri" w:cs="Calibri"/>
          <w:sz w:val="14"/>
        </w:rPr>
        <w:t xml:space="preserve">6 </w:t>
      </w:r>
      <w:r>
        <w:t xml:space="preserve">эффективного использования профессионального и творческого потенциала педагогических и руководящих работников организации, </w:t>
      </w:r>
      <w:r>
        <w:lastRenderedPageBreak/>
        <w:t>повышения их профессиональной, коммуникативной, информационной и правовой компетентности;</w:t>
      </w:r>
    </w:p>
    <w:p w:rsidR="00111E39" w:rsidRDefault="008B4403">
      <w:pPr>
        <w:ind w:left="227" w:hanging="142"/>
      </w:pPr>
      <w:r>
        <w:rPr>
          <w:rFonts w:ascii="Calibri" w:eastAsia="Calibri" w:hAnsi="Calibri" w:cs="Calibri"/>
          <w:sz w:val="14"/>
        </w:rPr>
        <w:t xml:space="preserve">6 </w:t>
      </w:r>
      <w:r>
        <w:t>эффективного управления организацией с использованием ИКТ, современных механизмов финансирования.</w:t>
      </w:r>
    </w:p>
    <w:p w:rsidR="00111E39" w:rsidRDefault="008B4403">
      <w:r>
        <w:t>Электронная информационно-образовательная среда организации обеспечивает:</w:t>
      </w:r>
    </w:p>
    <w:p w:rsidR="00111E39" w:rsidRDefault="008B4403">
      <w:pPr>
        <w:ind w:left="227" w:hanging="142"/>
      </w:pPr>
      <w:r>
        <w:rPr>
          <w:rFonts w:ascii="Calibri" w:eastAsia="Calibri" w:hAnsi="Calibri" w:cs="Calibri"/>
          <w:sz w:val="14"/>
        </w:rPr>
        <w:t xml:space="preserve">6 </w:t>
      </w: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rsidR="00111E39" w:rsidRDefault="008B4403">
      <w:pPr>
        <w:ind w:left="227" w:hanging="142"/>
      </w:pPr>
      <w:r>
        <w:rPr>
          <w:rFonts w:ascii="Calibri" w:eastAsia="Calibri" w:hAnsi="Calibri" w:cs="Calibri"/>
          <w:sz w:val="14"/>
        </w:rPr>
        <w:t xml:space="preserve">6 </w:t>
      </w:r>
      <w:r>
        <w:t>формирование и хранение электронного портфолио обучающегося, в том числе его работ и оценок за эти работы;</w:t>
      </w:r>
    </w:p>
    <w:p w:rsidR="00111E39" w:rsidRDefault="008B4403">
      <w:pPr>
        <w:ind w:left="227" w:hanging="142"/>
      </w:pPr>
      <w:r>
        <w:rPr>
          <w:rFonts w:ascii="Calibri" w:eastAsia="Calibri" w:hAnsi="Calibri" w:cs="Calibri"/>
          <w:sz w:val="14"/>
        </w:rPr>
        <w:t xml:space="preserve">6 </w:t>
      </w:r>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11E39" w:rsidRDefault="008B4403">
      <w:pPr>
        <w:ind w:left="227" w:hanging="142"/>
      </w:pPr>
      <w:r>
        <w:rPr>
          <w:rFonts w:ascii="Calibri" w:eastAsia="Calibri" w:hAnsi="Calibri" w:cs="Calibri"/>
          <w:sz w:val="14"/>
        </w:rPr>
        <w:t xml:space="preserve">6 </w:t>
      </w:r>
      <w: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11E39" w:rsidRDefault="008B4403">
      <w:pPr>
        <w:ind w:left="227" w:hanging="142"/>
      </w:pPr>
      <w:r>
        <w:rPr>
          <w:rFonts w:ascii="Calibri" w:eastAsia="Calibri" w:hAnsi="Calibri" w:cs="Calibri"/>
          <w:sz w:val="14"/>
        </w:rPr>
        <w:t xml:space="preserve">6 </w:t>
      </w:r>
      <w: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111E39" w:rsidRDefault="008B4403">
      <w:r>
        <w:t xml:space="preserve">Электронная информационно-образовательная среда позволяет обучающимся осуществить: </w:t>
      </w:r>
    </w:p>
    <w:p w:rsidR="00111E39" w:rsidRDefault="008B4403">
      <w:pPr>
        <w:ind w:left="227" w:hanging="142"/>
      </w:pPr>
      <w:r>
        <w:rPr>
          <w:rFonts w:ascii="Calibri" w:eastAsia="Calibri" w:hAnsi="Calibri" w:cs="Calibri"/>
          <w:sz w:val="14"/>
        </w:rPr>
        <w:t xml:space="preserve">6 </w:t>
      </w:r>
      <w:r>
        <w:t>поиск и получение информации в локальной сети организации и Глобальной сети — Интернете в соответствии с учебной задачей;</w:t>
      </w:r>
    </w:p>
    <w:p w:rsidR="00111E39" w:rsidRDefault="008B4403">
      <w:pPr>
        <w:ind w:left="227" w:hanging="142"/>
      </w:pPr>
      <w:r>
        <w:rPr>
          <w:rFonts w:ascii="Calibri" w:eastAsia="Calibri" w:hAnsi="Calibri" w:cs="Calibri"/>
          <w:sz w:val="14"/>
        </w:rPr>
        <w:t xml:space="preserve">6 </w:t>
      </w:r>
      <w:r>
        <w:t>обработку информации для выступления с аудио-, видео- и графическим сопровождением;</w:t>
      </w:r>
    </w:p>
    <w:p w:rsidR="00111E39" w:rsidRDefault="008B4403">
      <w:pPr>
        <w:ind w:left="227" w:hanging="142"/>
      </w:pPr>
      <w:r>
        <w:rPr>
          <w:rFonts w:ascii="Calibri" w:eastAsia="Calibri" w:hAnsi="Calibri" w:cs="Calibri"/>
          <w:sz w:val="14"/>
        </w:rPr>
        <w:t xml:space="preserve">6 </w:t>
      </w:r>
      <w:r>
        <w:t>размещение продуктов познавательной, исследовательской и творческой деятельности в сети образовательной организации и Интернете;</w:t>
      </w:r>
    </w:p>
    <w:p w:rsidR="00111E39" w:rsidRDefault="008B4403">
      <w:pPr>
        <w:ind w:left="85" w:firstLine="0"/>
      </w:pPr>
      <w:r>
        <w:rPr>
          <w:rFonts w:ascii="Calibri" w:eastAsia="Calibri" w:hAnsi="Calibri" w:cs="Calibri"/>
          <w:sz w:val="14"/>
        </w:rPr>
        <w:t xml:space="preserve">6 </w:t>
      </w:r>
      <w:r>
        <w:t>выпуск школьных печатных изданий, радиопередач;</w:t>
      </w:r>
    </w:p>
    <w:p w:rsidR="00111E39" w:rsidRDefault="008B4403">
      <w:pPr>
        <w:ind w:left="227" w:hanging="142"/>
      </w:pPr>
      <w:r>
        <w:rPr>
          <w:rFonts w:ascii="Calibri" w:eastAsia="Calibri" w:hAnsi="Calibri" w:cs="Calibri"/>
          <w:sz w:val="14"/>
        </w:rPr>
        <w:t xml:space="preserve">6 </w:t>
      </w:r>
      <w: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11E39" w:rsidRDefault="008B4403">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w:t>
      </w:r>
      <w:r>
        <w:lastRenderedPageBreak/>
        <w:t>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111E39" w:rsidRDefault="008B4403">
      <w: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111E39" w:rsidRDefault="008B4403">
      <w:r>
        <w:t>Функционирование электронной информационно-образовательной среды соответствует законодательству Российской Федерации</w:t>
      </w:r>
      <w:r>
        <w:rPr>
          <w:sz w:val="18"/>
          <w:vertAlign w:val="superscript"/>
        </w:rPr>
        <w:t>1</w:t>
      </w:r>
      <w:r>
        <w:t xml:space="preserve">. </w:t>
      </w:r>
    </w:p>
    <w:p w:rsidR="00111E39" w:rsidRDefault="008B4403">
      <w:pPr>
        <w:spacing w:line="245" w:lineRule="auto"/>
        <w:ind w:left="0" w:right="0" w:firstLine="227"/>
      </w:pPr>
      <w:r>
        <w:t>Информационно-образовательная среда организации обеспечивает реализацию особых образовательных потребностей детей с ОВЗ (</w:t>
      </w:r>
      <w:r>
        <w:rPr>
          <w:i/>
        </w:rPr>
        <w:t>указывается в случае реализации адаптированных основных образовательных программ основного общего образования обучающихся с ОВЗ</w:t>
      </w:r>
      <w:r>
        <w:t xml:space="preserve">). </w:t>
      </w:r>
    </w:p>
    <w:p w:rsidR="00A7513C" w:rsidRPr="00A7513C" w:rsidRDefault="008B4403" w:rsidP="00A7513C">
      <w:pPr>
        <w:spacing w:line="360" w:lineRule="auto"/>
        <w:jc w:val="center"/>
        <w:rPr>
          <w:b/>
          <w:sz w:val="28"/>
          <w:szCs w:val="28"/>
        </w:rPr>
      </w:pPr>
      <w:r>
        <w:t xml:space="preserve"> </w:t>
      </w:r>
      <w:r w:rsidR="00A7513C" w:rsidRPr="00A7513C">
        <w:rPr>
          <w:b/>
          <w:sz w:val="28"/>
          <w:szCs w:val="28"/>
        </w:rPr>
        <w:t xml:space="preserve">ПЕРЕЧЕНЬ </w:t>
      </w:r>
    </w:p>
    <w:p w:rsidR="00A7513C" w:rsidRPr="00A7513C" w:rsidRDefault="00A7513C" w:rsidP="00A7513C">
      <w:pPr>
        <w:spacing w:line="360" w:lineRule="auto"/>
        <w:jc w:val="center"/>
        <w:rPr>
          <w:b/>
          <w:sz w:val="28"/>
          <w:szCs w:val="28"/>
        </w:rPr>
      </w:pPr>
      <w:r w:rsidRPr="00A7513C">
        <w:rPr>
          <w:b/>
          <w:sz w:val="28"/>
          <w:szCs w:val="28"/>
        </w:rPr>
        <w:t>УЧЕБНЫХ ИЗДАНИЙ, РЕКОМЕНДУЕМЫХ</w:t>
      </w:r>
    </w:p>
    <w:p w:rsidR="00A7513C" w:rsidRPr="00A7513C" w:rsidRDefault="00A7513C" w:rsidP="00A7513C">
      <w:pPr>
        <w:spacing w:line="360" w:lineRule="auto"/>
        <w:jc w:val="center"/>
        <w:rPr>
          <w:b/>
          <w:sz w:val="28"/>
          <w:szCs w:val="28"/>
        </w:rPr>
      </w:pPr>
      <w:r w:rsidRPr="00A7513C">
        <w:rPr>
          <w:b/>
          <w:sz w:val="28"/>
          <w:szCs w:val="28"/>
        </w:rPr>
        <w:t>МИНИСТЕРСТВОМ ПРОСВЕЩЕНИЯ РОССИЙСКОЙ ФЕДЕРАЦИИ,</w:t>
      </w:r>
    </w:p>
    <w:p w:rsidR="00A7513C" w:rsidRPr="00A7513C" w:rsidRDefault="00A7513C" w:rsidP="00A7513C">
      <w:pPr>
        <w:spacing w:line="360" w:lineRule="auto"/>
        <w:jc w:val="center"/>
        <w:rPr>
          <w:b/>
          <w:sz w:val="28"/>
          <w:szCs w:val="28"/>
        </w:rPr>
      </w:pPr>
      <w:r w:rsidRPr="00A7513C">
        <w:rPr>
          <w:b/>
          <w:sz w:val="28"/>
          <w:szCs w:val="28"/>
        </w:rPr>
        <w:t>К ИСПОЛЬЗОВАНИЮ ПРИ РЕАЛИЗАЦИИ ИМЕЮЩИХ ГОСУДАРСТВЕННУЮ АККРЕДИТАЦИЮ ОБРАЗОВАТЕЛЬНЫХ ПРОГРАММ ОСНОВНОГО ОБЩЕГО</w:t>
      </w:r>
      <w:r>
        <w:rPr>
          <w:b/>
          <w:sz w:val="28"/>
          <w:szCs w:val="28"/>
        </w:rPr>
        <w:t xml:space="preserve"> ОБРАЗОВАНИЯ </w:t>
      </w:r>
      <w:r w:rsidRPr="00A7513C">
        <w:rPr>
          <w:b/>
          <w:sz w:val="28"/>
          <w:szCs w:val="28"/>
        </w:rPr>
        <w:t xml:space="preserve"> В </w:t>
      </w:r>
    </w:p>
    <w:p w:rsidR="00A7513C" w:rsidRPr="00A7513C" w:rsidRDefault="00A7513C" w:rsidP="00A7513C">
      <w:pPr>
        <w:spacing w:line="360" w:lineRule="auto"/>
        <w:jc w:val="center"/>
        <w:rPr>
          <w:b/>
          <w:sz w:val="28"/>
          <w:szCs w:val="28"/>
          <w:u w:val="single"/>
        </w:rPr>
      </w:pPr>
      <w:r w:rsidRPr="00A7513C">
        <w:rPr>
          <w:b/>
          <w:sz w:val="28"/>
          <w:szCs w:val="28"/>
          <w:u w:val="single"/>
        </w:rPr>
        <w:t xml:space="preserve">МУНИЦИПАЛЬНОМ КАЗЁННОМ ОБЩЕОБРАЗОВАТЕЛЬНОМ УЧРЕЖДЕНИИ </w:t>
      </w:r>
    </w:p>
    <w:p w:rsidR="00A7513C" w:rsidRPr="00A7513C" w:rsidRDefault="00A7513C" w:rsidP="00A7513C">
      <w:pPr>
        <w:spacing w:line="360" w:lineRule="auto"/>
        <w:jc w:val="center"/>
        <w:rPr>
          <w:b/>
          <w:sz w:val="28"/>
          <w:szCs w:val="28"/>
          <w:u w:val="single"/>
        </w:rPr>
      </w:pPr>
      <w:r w:rsidRPr="00A7513C">
        <w:rPr>
          <w:b/>
          <w:sz w:val="28"/>
          <w:szCs w:val="28"/>
          <w:u w:val="single"/>
        </w:rPr>
        <w:t xml:space="preserve">«МУШАКОВСКАЯ СРЕДНЯЯ ОБЩЕОБРАЗОВАТЕЛЬНАЯ ШКОЛА» </w:t>
      </w:r>
    </w:p>
    <w:p w:rsidR="00A7513C" w:rsidRPr="00A7513C" w:rsidRDefault="00A7513C" w:rsidP="00A7513C">
      <w:pPr>
        <w:spacing w:line="360" w:lineRule="auto"/>
        <w:jc w:val="center"/>
        <w:rPr>
          <w:b/>
          <w:sz w:val="28"/>
          <w:szCs w:val="28"/>
        </w:rPr>
      </w:pPr>
      <w:r w:rsidRPr="00A7513C">
        <w:rPr>
          <w:b/>
          <w:sz w:val="28"/>
          <w:szCs w:val="28"/>
        </w:rPr>
        <w:lastRenderedPageBreak/>
        <w:t xml:space="preserve">НА 2022/2023 УЧЕБНЫЙ ГОД </w:t>
      </w:r>
    </w:p>
    <w:p w:rsidR="00A7513C" w:rsidRDefault="00A7513C" w:rsidP="00A7513C">
      <w:pPr>
        <w:spacing w:after="2429"/>
      </w:pPr>
    </w:p>
    <w:tbl>
      <w:tblPr>
        <w:tblW w:w="1048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0"/>
        <w:gridCol w:w="3828"/>
        <w:gridCol w:w="2507"/>
        <w:gridCol w:w="2481"/>
      </w:tblGrid>
      <w:tr w:rsidR="00A7513C" w:rsidRPr="003248A5" w:rsidTr="00A7513C">
        <w:trPr>
          <w:trHeight w:val="281"/>
        </w:trPr>
        <w:tc>
          <w:tcPr>
            <w:tcW w:w="10486" w:type="dxa"/>
            <w:gridSpan w:val="4"/>
          </w:tcPr>
          <w:p w:rsidR="00A7513C" w:rsidRPr="003248A5" w:rsidRDefault="00A7513C" w:rsidP="00A7513C">
            <w:pPr>
              <w:spacing w:after="0" w:line="240" w:lineRule="auto"/>
              <w:jc w:val="center"/>
              <w:rPr>
                <w:b/>
                <w:sz w:val="28"/>
                <w:szCs w:val="28"/>
              </w:rPr>
            </w:pPr>
          </w:p>
          <w:p w:rsidR="00A7513C" w:rsidRPr="003248A5" w:rsidRDefault="00A7513C" w:rsidP="00A7513C">
            <w:pPr>
              <w:spacing w:after="0" w:line="240" w:lineRule="auto"/>
              <w:jc w:val="center"/>
              <w:rPr>
                <w:b/>
                <w:sz w:val="28"/>
                <w:szCs w:val="28"/>
              </w:rPr>
            </w:pPr>
            <w:r w:rsidRPr="003248A5">
              <w:rPr>
                <w:b/>
                <w:sz w:val="28"/>
                <w:szCs w:val="28"/>
              </w:rPr>
              <w:t>ОСНОВНОЕ ОБЩЕЕ ОБРАЗОВАНИЕ</w:t>
            </w:r>
          </w:p>
          <w:p w:rsidR="00A7513C" w:rsidRPr="003248A5" w:rsidRDefault="00A7513C" w:rsidP="00A7513C">
            <w:pPr>
              <w:spacing w:after="0" w:line="240" w:lineRule="auto"/>
              <w:jc w:val="center"/>
              <w:rPr>
                <w:b/>
                <w:sz w:val="28"/>
                <w:szCs w:val="28"/>
              </w:rPr>
            </w:pPr>
          </w:p>
        </w:tc>
      </w:tr>
      <w:tr w:rsidR="00A7513C" w:rsidRPr="003248A5" w:rsidTr="00A7513C">
        <w:trPr>
          <w:trHeight w:val="281"/>
        </w:trPr>
        <w:tc>
          <w:tcPr>
            <w:tcW w:w="10486" w:type="dxa"/>
            <w:gridSpan w:val="4"/>
          </w:tcPr>
          <w:p w:rsidR="00A7513C" w:rsidRPr="003248A5" w:rsidRDefault="00A7513C" w:rsidP="00A7513C">
            <w:pPr>
              <w:spacing w:after="0" w:line="240" w:lineRule="auto"/>
              <w:jc w:val="center"/>
              <w:rPr>
                <w:b/>
              </w:rPr>
            </w:pPr>
          </w:p>
          <w:p w:rsidR="00A7513C" w:rsidRPr="00BF77A5" w:rsidRDefault="00A7513C" w:rsidP="00A7513C">
            <w:pPr>
              <w:spacing w:after="0" w:line="240" w:lineRule="auto"/>
              <w:jc w:val="center"/>
              <w:rPr>
                <w:b/>
                <w:sz w:val="24"/>
                <w:szCs w:val="24"/>
              </w:rPr>
            </w:pPr>
            <w:r w:rsidRPr="00BF77A5">
              <w:rPr>
                <w:b/>
                <w:sz w:val="24"/>
                <w:szCs w:val="24"/>
              </w:rPr>
              <w:t>РУССКИЙ ЯЗЫК</w:t>
            </w:r>
          </w:p>
          <w:p w:rsidR="00A7513C" w:rsidRPr="003248A5" w:rsidRDefault="00A7513C" w:rsidP="00A7513C">
            <w:pPr>
              <w:spacing w:after="0" w:line="240" w:lineRule="auto"/>
              <w:jc w:val="center"/>
              <w:rPr>
                <w:b/>
              </w:rPr>
            </w:pPr>
          </w:p>
        </w:tc>
      </w:tr>
      <w:tr w:rsidR="00A7513C" w:rsidRPr="003248A5" w:rsidTr="00A7513C">
        <w:trPr>
          <w:trHeight w:val="37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43</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Разумовская М.М., Львова     </w:t>
            </w:r>
            <w:r w:rsidRPr="003248A5">
              <w:rPr>
                <w:rFonts w:ascii="Times New Roman" w:hAnsi="Times New Roman" w:cs="Times New Roman"/>
                <w:sz w:val="24"/>
                <w:szCs w:val="24"/>
              </w:rPr>
              <w:br/>
              <w:t xml:space="preserve">С.И., Капинос В.И. и др.     </w:t>
            </w:r>
            <w:r w:rsidRPr="003248A5">
              <w:rPr>
                <w:rFonts w:ascii="Times New Roman" w:hAnsi="Times New Roman" w:cs="Times New Roman"/>
                <w:sz w:val="24"/>
                <w:szCs w:val="24"/>
              </w:rPr>
              <w:br/>
              <w:t xml:space="preserve">Русский язык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5</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Дрофа          </w:t>
            </w:r>
          </w:p>
        </w:tc>
      </w:tr>
      <w:tr w:rsidR="00A7513C" w:rsidRPr="003248A5" w:rsidTr="00A7513C">
        <w:trPr>
          <w:trHeight w:val="435"/>
        </w:trPr>
        <w:tc>
          <w:tcPr>
            <w:tcW w:w="1670" w:type="dxa"/>
            <w:tcBorders>
              <w:top w:val="single" w:sz="4" w:space="0" w:color="auto"/>
              <w:right w:val="single" w:sz="4" w:space="0" w:color="auto"/>
            </w:tcBorders>
          </w:tcPr>
          <w:p w:rsidR="00A7513C" w:rsidRPr="00486A72" w:rsidRDefault="00A7513C" w:rsidP="00A7513C">
            <w:pPr>
              <w:jc w:val="center"/>
            </w:pPr>
            <w:r w:rsidRPr="00486A72">
              <w:t>1.2.1.1.5.1</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68"/>
        </w:trPr>
        <w:tc>
          <w:tcPr>
            <w:tcW w:w="1670" w:type="dxa"/>
            <w:tcBorders>
              <w:top w:val="single" w:sz="4" w:space="0" w:color="auto"/>
              <w:bottom w:val="single" w:sz="4" w:space="0" w:color="auto"/>
              <w:right w:val="single" w:sz="4" w:space="0" w:color="auto"/>
            </w:tcBorders>
          </w:tcPr>
          <w:p w:rsidR="00A7513C" w:rsidRPr="00E06957" w:rsidRDefault="00A7513C" w:rsidP="00A7513C">
            <w:pPr>
              <w:jc w:val="center"/>
              <w:rPr>
                <w:b/>
              </w:rPr>
            </w:pPr>
            <w:r>
              <w:rPr>
                <w:b/>
              </w:rPr>
              <w:t>44</w:t>
            </w:r>
            <w:r w:rsidRPr="00E06957">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Александрова О.М., Загоровская О.В. и др. Русский родной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Учебная литература</w:t>
            </w:r>
          </w:p>
        </w:tc>
      </w:tr>
      <w:tr w:rsidR="00A7513C" w:rsidTr="00A7513C">
        <w:trPr>
          <w:trHeight w:val="735"/>
        </w:trPr>
        <w:tc>
          <w:tcPr>
            <w:tcW w:w="1670" w:type="dxa"/>
            <w:tcBorders>
              <w:top w:val="single" w:sz="4" w:space="0" w:color="auto"/>
              <w:right w:val="single" w:sz="4" w:space="0" w:color="auto"/>
            </w:tcBorders>
          </w:tcPr>
          <w:p w:rsidR="00A7513C" w:rsidRDefault="00A7513C" w:rsidP="00A7513C">
            <w:pPr>
              <w:jc w:val="center"/>
            </w:pPr>
            <w:r>
              <w:t>3.2.1.1.12.1</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3248A5" w:rsidTr="00A7513C">
        <w:trPr>
          <w:trHeight w:val="31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45</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Разумовская М.М., Львова     </w:t>
            </w:r>
            <w:r w:rsidRPr="003248A5">
              <w:rPr>
                <w:rFonts w:ascii="Times New Roman" w:hAnsi="Times New Roman" w:cs="Times New Roman"/>
                <w:sz w:val="24"/>
                <w:szCs w:val="24"/>
              </w:rPr>
              <w:br/>
              <w:t xml:space="preserve">С.И., Капинос В.И. и др.     </w:t>
            </w:r>
            <w:r w:rsidRPr="003248A5">
              <w:rPr>
                <w:rFonts w:ascii="Times New Roman" w:hAnsi="Times New Roman" w:cs="Times New Roman"/>
                <w:sz w:val="24"/>
                <w:szCs w:val="24"/>
              </w:rPr>
              <w:br/>
              <w:t xml:space="preserve">Русский язык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6</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Дрофа          </w:t>
            </w:r>
          </w:p>
        </w:tc>
      </w:tr>
      <w:tr w:rsidR="00A7513C" w:rsidRPr="003248A5" w:rsidTr="00A7513C">
        <w:trPr>
          <w:trHeight w:val="495"/>
        </w:trPr>
        <w:tc>
          <w:tcPr>
            <w:tcW w:w="1670" w:type="dxa"/>
            <w:tcBorders>
              <w:top w:val="single" w:sz="4" w:space="0" w:color="auto"/>
              <w:right w:val="single" w:sz="4" w:space="0" w:color="auto"/>
            </w:tcBorders>
          </w:tcPr>
          <w:p w:rsidR="00A7513C" w:rsidRPr="00486A72" w:rsidRDefault="00A7513C" w:rsidP="00A7513C">
            <w:pPr>
              <w:jc w:val="center"/>
            </w:pPr>
            <w:r w:rsidRPr="00486A72">
              <w:t>1.2.1.1.5.2</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83"/>
        </w:trPr>
        <w:tc>
          <w:tcPr>
            <w:tcW w:w="1670" w:type="dxa"/>
            <w:tcBorders>
              <w:top w:val="single" w:sz="4" w:space="0" w:color="auto"/>
              <w:bottom w:val="single" w:sz="4" w:space="0" w:color="auto"/>
              <w:right w:val="single" w:sz="4" w:space="0" w:color="auto"/>
            </w:tcBorders>
          </w:tcPr>
          <w:p w:rsidR="00A7513C" w:rsidRPr="00024E81" w:rsidRDefault="00A7513C" w:rsidP="00A7513C">
            <w:pPr>
              <w:jc w:val="center"/>
              <w:rPr>
                <w:b/>
              </w:rPr>
            </w:pPr>
            <w:r>
              <w:rPr>
                <w:b/>
              </w:rPr>
              <w:t>46</w:t>
            </w:r>
            <w:r w:rsidRPr="00024E81">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Александрова О.М., Загоровская О.В. и др. Русский родной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Учебная литература</w:t>
            </w:r>
          </w:p>
        </w:tc>
      </w:tr>
      <w:tr w:rsidR="00A7513C" w:rsidTr="00A7513C">
        <w:trPr>
          <w:trHeight w:val="720"/>
        </w:trPr>
        <w:tc>
          <w:tcPr>
            <w:tcW w:w="1670" w:type="dxa"/>
            <w:tcBorders>
              <w:top w:val="single" w:sz="4" w:space="0" w:color="auto"/>
              <w:right w:val="single" w:sz="4" w:space="0" w:color="auto"/>
            </w:tcBorders>
          </w:tcPr>
          <w:p w:rsidR="00A7513C" w:rsidRDefault="00A7513C" w:rsidP="00A7513C">
            <w:pPr>
              <w:jc w:val="center"/>
            </w:pPr>
            <w:r>
              <w:t>3.2.1.1.12.2</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3248A5" w:rsidTr="00A7513C">
        <w:trPr>
          <w:trHeight w:val="39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47</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Разумовская М.М., Львова     </w:t>
            </w:r>
            <w:r w:rsidRPr="003248A5">
              <w:rPr>
                <w:rFonts w:ascii="Times New Roman" w:hAnsi="Times New Roman" w:cs="Times New Roman"/>
                <w:sz w:val="24"/>
                <w:szCs w:val="24"/>
              </w:rPr>
              <w:br/>
              <w:t xml:space="preserve">С.И., Капинос В.И. и др.     </w:t>
            </w:r>
            <w:r w:rsidRPr="003248A5">
              <w:rPr>
                <w:rFonts w:ascii="Times New Roman" w:hAnsi="Times New Roman" w:cs="Times New Roman"/>
                <w:sz w:val="24"/>
                <w:szCs w:val="24"/>
              </w:rPr>
              <w:br/>
              <w:t xml:space="preserve">Русский язык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7</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Дрофа          </w:t>
            </w:r>
          </w:p>
        </w:tc>
      </w:tr>
      <w:tr w:rsidR="00A7513C" w:rsidRPr="003248A5" w:rsidTr="00A7513C">
        <w:trPr>
          <w:trHeight w:val="420"/>
        </w:trPr>
        <w:tc>
          <w:tcPr>
            <w:tcW w:w="1670" w:type="dxa"/>
            <w:tcBorders>
              <w:top w:val="single" w:sz="4" w:space="0" w:color="auto"/>
              <w:right w:val="single" w:sz="4" w:space="0" w:color="auto"/>
            </w:tcBorders>
          </w:tcPr>
          <w:p w:rsidR="00A7513C" w:rsidRPr="00486A72" w:rsidRDefault="00A7513C" w:rsidP="00A7513C">
            <w:pPr>
              <w:jc w:val="center"/>
            </w:pPr>
            <w:r w:rsidRPr="00486A72">
              <w:t>1.2.1.1.5.3</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83"/>
        </w:trPr>
        <w:tc>
          <w:tcPr>
            <w:tcW w:w="1670" w:type="dxa"/>
            <w:tcBorders>
              <w:top w:val="single" w:sz="4" w:space="0" w:color="auto"/>
              <w:bottom w:val="single" w:sz="4" w:space="0" w:color="auto"/>
              <w:right w:val="single" w:sz="4" w:space="0" w:color="auto"/>
            </w:tcBorders>
          </w:tcPr>
          <w:p w:rsidR="00A7513C" w:rsidRPr="00E06957" w:rsidRDefault="00A7513C" w:rsidP="00A7513C">
            <w:pPr>
              <w:jc w:val="center"/>
              <w:rPr>
                <w:b/>
              </w:rPr>
            </w:pPr>
            <w:r>
              <w:rPr>
                <w:b/>
              </w:rPr>
              <w:t>48</w:t>
            </w:r>
            <w:r w:rsidRPr="00E06957">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Александрова О.М., Загоровская </w:t>
            </w:r>
            <w:r>
              <w:rPr>
                <w:rFonts w:ascii="Times New Roman" w:hAnsi="Times New Roman" w:cs="Times New Roman"/>
                <w:sz w:val="24"/>
                <w:szCs w:val="24"/>
              </w:rPr>
              <w:lastRenderedPageBreak/>
              <w:t>О.В. и др. Русский родной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Учебная литература</w:t>
            </w:r>
          </w:p>
        </w:tc>
      </w:tr>
      <w:tr w:rsidR="00A7513C" w:rsidTr="00A7513C">
        <w:trPr>
          <w:trHeight w:val="720"/>
        </w:trPr>
        <w:tc>
          <w:tcPr>
            <w:tcW w:w="1670" w:type="dxa"/>
            <w:tcBorders>
              <w:top w:val="single" w:sz="4" w:space="0" w:color="auto"/>
              <w:right w:val="single" w:sz="4" w:space="0" w:color="auto"/>
            </w:tcBorders>
          </w:tcPr>
          <w:p w:rsidR="00A7513C" w:rsidRDefault="00A7513C" w:rsidP="00A7513C">
            <w:pPr>
              <w:jc w:val="center"/>
            </w:pPr>
            <w:r>
              <w:lastRenderedPageBreak/>
              <w:t>3.2.1.1.12.3</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3248A5" w:rsidTr="00A7513C">
        <w:trPr>
          <w:trHeight w:val="36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lastRenderedPageBreak/>
              <w:t>49</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Разумовская М.М., Львова     </w:t>
            </w:r>
            <w:r w:rsidRPr="003248A5">
              <w:rPr>
                <w:rFonts w:ascii="Times New Roman" w:hAnsi="Times New Roman" w:cs="Times New Roman"/>
                <w:sz w:val="24"/>
                <w:szCs w:val="24"/>
              </w:rPr>
              <w:br/>
              <w:t xml:space="preserve">С.И., Капинос В.И. и др.     </w:t>
            </w:r>
            <w:r w:rsidRPr="003248A5">
              <w:rPr>
                <w:rFonts w:ascii="Times New Roman" w:hAnsi="Times New Roman" w:cs="Times New Roman"/>
                <w:sz w:val="24"/>
                <w:szCs w:val="24"/>
              </w:rPr>
              <w:br/>
              <w:t xml:space="preserve">Русский язык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8</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Дрофа          </w:t>
            </w:r>
          </w:p>
        </w:tc>
      </w:tr>
      <w:tr w:rsidR="00A7513C" w:rsidRPr="003248A5" w:rsidTr="00A7513C">
        <w:trPr>
          <w:trHeight w:val="450"/>
        </w:trPr>
        <w:tc>
          <w:tcPr>
            <w:tcW w:w="1670" w:type="dxa"/>
            <w:tcBorders>
              <w:top w:val="single" w:sz="4" w:space="0" w:color="auto"/>
              <w:right w:val="single" w:sz="4" w:space="0" w:color="auto"/>
            </w:tcBorders>
          </w:tcPr>
          <w:p w:rsidR="00A7513C" w:rsidRPr="00486A72" w:rsidRDefault="00A7513C" w:rsidP="00A7513C">
            <w:pPr>
              <w:jc w:val="center"/>
            </w:pPr>
            <w:r w:rsidRPr="00486A72">
              <w:t>1.2.1.1.5.4</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328"/>
        </w:trPr>
        <w:tc>
          <w:tcPr>
            <w:tcW w:w="1670" w:type="dxa"/>
            <w:tcBorders>
              <w:top w:val="single" w:sz="4" w:space="0" w:color="auto"/>
              <w:bottom w:val="single" w:sz="4" w:space="0" w:color="auto"/>
              <w:right w:val="single" w:sz="4" w:space="0" w:color="auto"/>
            </w:tcBorders>
          </w:tcPr>
          <w:p w:rsidR="00A7513C" w:rsidRPr="00E06957" w:rsidRDefault="00A7513C" w:rsidP="00A7513C">
            <w:pPr>
              <w:jc w:val="center"/>
              <w:rPr>
                <w:b/>
              </w:rPr>
            </w:pPr>
            <w:r>
              <w:rPr>
                <w:b/>
              </w:rPr>
              <w:t>50</w:t>
            </w:r>
            <w:r w:rsidRPr="00E06957">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Александрова О.М., Загоровская О.В. и др. Русский родной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Учебная литература</w:t>
            </w:r>
          </w:p>
        </w:tc>
      </w:tr>
      <w:tr w:rsidR="00A7513C" w:rsidTr="00A7513C">
        <w:trPr>
          <w:trHeight w:val="675"/>
        </w:trPr>
        <w:tc>
          <w:tcPr>
            <w:tcW w:w="1670" w:type="dxa"/>
            <w:tcBorders>
              <w:top w:val="single" w:sz="4" w:space="0" w:color="auto"/>
              <w:right w:val="single" w:sz="4" w:space="0" w:color="auto"/>
            </w:tcBorders>
          </w:tcPr>
          <w:p w:rsidR="00A7513C" w:rsidRDefault="00A7513C" w:rsidP="00A7513C">
            <w:pPr>
              <w:jc w:val="center"/>
            </w:pPr>
            <w:r>
              <w:t>3.2.1.1.12.4</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3248A5" w:rsidTr="00A7513C">
        <w:trPr>
          <w:trHeight w:val="37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51</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Разумовская М.М., Львова     </w:t>
            </w:r>
            <w:r w:rsidRPr="003248A5">
              <w:rPr>
                <w:rFonts w:ascii="Times New Roman" w:hAnsi="Times New Roman" w:cs="Times New Roman"/>
                <w:sz w:val="24"/>
                <w:szCs w:val="24"/>
              </w:rPr>
              <w:br/>
              <w:t xml:space="preserve">С.И., Капинос В.И. и др.     </w:t>
            </w:r>
            <w:r w:rsidRPr="003248A5">
              <w:rPr>
                <w:rFonts w:ascii="Times New Roman" w:hAnsi="Times New Roman" w:cs="Times New Roman"/>
                <w:sz w:val="24"/>
                <w:szCs w:val="24"/>
              </w:rPr>
              <w:br/>
              <w:t xml:space="preserve">Русский язык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9</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Дрофа          </w:t>
            </w:r>
          </w:p>
        </w:tc>
      </w:tr>
      <w:tr w:rsidR="00A7513C" w:rsidRPr="003248A5" w:rsidTr="00A7513C">
        <w:trPr>
          <w:trHeight w:val="435"/>
        </w:trPr>
        <w:tc>
          <w:tcPr>
            <w:tcW w:w="1670" w:type="dxa"/>
            <w:tcBorders>
              <w:top w:val="single" w:sz="4" w:space="0" w:color="auto"/>
              <w:right w:val="single" w:sz="4" w:space="0" w:color="auto"/>
            </w:tcBorders>
          </w:tcPr>
          <w:p w:rsidR="00A7513C" w:rsidRPr="00486A72" w:rsidRDefault="00A7513C" w:rsidP="00A7513C">
            <w:pPr>
              <w:jc w:val="center"/>
            </w:pPr>
            <w:r>
              <w:t>1.2.1.1.4</w:t>
            </w:r>
            <w:r w:rsidRPr="00486A72">
              <w:t>.5</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330"/>
        </w:trPr>
        <w:tc>
          <w:tcPr>
            <w:tcW w:w="1670" w:type="dxa"/>
            <w:tcBorders>
              <w:top w:val="single" w:sz="4" w:space="0" w:color="auto"/>
              <w:bottom w:val="single" w:sz="4" w:space="0" w:color="auto"/>
              <w:right w:val="single" w:sz="4" w:space="0" w:color="auto"/>
            </w:tcBorders>
          </w:tcPr>
          <w:p w:rsidR="00A7513C" w:rsidRDefault="00A7513C" w:rsidP="00A7513C">
            <w:pPr>
              <w:jc w:val="center"/>
            </w:pPr>
            <w:r w:rsidRPr="00206F1F">
              <w:rPr>
                <w:b/>
              </w:rPr>
              <w:t>52</w:t>
            </w:r>
            <w: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Александрова О.М., Загоровская О.В. и др. Русский родной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Учебная литература</w:t>
            </w:r>
          </w:p>
        </w:tc>
      </w:tr>
      <w:tr w:rsidR="00A7513C" w:rsidTr="00A7513C">
        <w:trPr>
          <w:trHeight w:val="675"/>
        </w:trPr>
        <w:tc>
          <w:tcPr>
            <w:tcW w:w="1670" w:type="dxa"/>
            <w:tcBorders>
              <w:top w:val="single" w:sz="4" w:space="0" w:color="auto"/>
              <w:right w:val="single" w:sz="4" w:space="0" w:color="auto"/>
            </w:tcBorders>
          </w:tcPr>
          <w:p w:rsidR="00A7513C" w:rsidRDefault="00A7513C" w:rsidP="00A7513C">
            <w:pPr>
              <w:jc w:val="center"/>
            </w:pPr>
            <w:r>
              <w:t>1.2.2.1.1.12.5</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Pr>
          <w:p w:rsidR="00A7513C" w:rsidRPr="003248A5" w:rsidRDefault="00A7513C" w:rsidP="00A7513C">
            <w:pPr>
              <w:spacing w:after="0" w:line="240" w:lineRule="auto"/>
              <w:jc w:val="center"/>
              <w:rPr>
                <w:b/>
              </w:rPr>
            </w:pPr>
          </w:p>
          <w:p w:rsidR="00A7513C" w:rsidRPr="00BF77A5" w:rsidRDefault="00A7513C" w:rsidP="00A7513C">
            <w:pPr>
              <w:spacing w:after="0" w:line="240" w:lineRule="auto"/>
              <w:jc w:val="center"/>
              <w:rPr>
                <w:b/>
                <w:sz w:val="24"/>
                <w:szCs w:val="24"/>
              </w:rPr>
            </w:pPr>
            <w:r w:rsidRPr="00BF77A5">
              <w:rPr>
                <w:b/>
                <w:sz w:val="24"/>
                <w:szCs w:val="24"/>
              </w:rPr>
              <w:t xml:space="preserve">ЛИТЕРАТУРА </w:t>
            </w:r>
          </w:p>
          <w:p w:rsidR="00A7513C" w:rsidRPr="003248A5" w:rsidRDefault="00A7513C" w:rsidP="00A7513C">
            <w:pPr>
              <w:spacing w:after="0" w:line="240" w:lineRule="auto"/>
              <w:jc w:val="center"/>
              <w:rPr>
                <w:b/>
              </w:rPr>
            </w:pPr>
          </w:p>
        </w:tc>
      </w:tr>
      <w:tr w:rsidR="00A7513C" w:rsidRPr="003248A5" w:rsidTr="00A7513C">
        <w:trPr>
          <w:trHeight w:val="33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53</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Коровина В.Я., Журавлев В.П.,</w:t>
            </w:r>
            <w:r w:rsidRPr="003248A5">
              <w:rPr>
                <w:rFonts w:ascii="Times New Roman" w:hAnsi="Times New Roman" w:cs="Times New Roman"/>
                <w:sz w:val="24"/>
                <w:szCs w:val="24"/>
              </w:rPr>
              <w:br/>
              <w:t xml:space="preserve">Коровин В.И. Литература   </w:t>
            </w:r>
            <w:r>
              <w:rPr>
                <w:rFonts w:ascii="Times New Roman" w:hAnsi="Times New Roman" w:cs="Times New Roman"/>
                <w:sz w:val="24"/>
                <w:szCs w:val="24"/>
              </w:rPr>
              <w:t>в 2-х частях</w:t>
            </w:r>
            <w:r w:rsidRPr="003248A5">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5</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207"/>
        </w:trPr>
        <w:tc>
          <w:tcPr>
            <w:tcW w:w="1670" w:type="dxa"/>
            <w:tcBorders>
              <w:top w:val="single" w:sz="4" w:space="0" w:color="auto"/>
              <w:right w:val="single" w:sz="4" w:space="0" w:color="auto"/>
            </w:tcBorders>
          </w:tcPr>
          <w:p w:rsidR="00A7513C" w:rsidRPr="00486A72" w:rsidRDefault="00A7513C" w:rsidP="00A7513C">
            <w:pPr>
              <w:jc w:val="center"/>
            </w:pPr>
            <w:r w:rsidRPr="00486A72">
              <w:t>1.2.1.2.1.1</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36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54</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Полухина В.П., Коровина В.Я.,</w:t>
            </w:r>
            <w:r w:rsidRPr="003248A5">
              <w:rPr>
                <w:rFonts w:ascii="Times New Roman" w:hAnsi="Times New Roman" w:cs="Times New Roman"/>
                <w:sz w:val="24"/>
                <w:szCs w:val="24"/>
              </w:rPr>
              <w:br/>
              <w:t xml:space="preserve">Журавлев В.П. и др./Под ред. </w:t>
            </w:r>
            <w:r w:rsidRPr="003248A5">
              <w:rPr>
                <w:rFonts w:ascii="Times New Roman" w:hAnsi="Times New Roman" w:cs="Times New Roman"/>
                <w:sz w:val="24"/>
                <w:szCs w:val="24"/>
              </w:rPr>
              <w:br/>
              <w:t xml:space="preserve">Коровиной В.Я. Литература    </w:t>
            </w:r>
            <w:r>
              <w:rPr>
                <w:rFonts w:ascii="Times New Roman" w:hAnsi="Times New Roman" w:cs="Times New Roman"/>
                <w:sz w:val="24"/>
                <w:szCs w:val="24"/>
              </w:rPr>
              <w:t>в 2-х частях</w:t>
            </w:r>
            <w:r w:rsidRPr="003248A5">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6</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450"/>
        </w:trPr>
        <w:tc>
          <w:tcPr>
            <w:tcW w:w="1670" w:type="dxa"/>
            <w:tcBorders>
              <w:top w:val="single" w:sz="4" w:space="0" w:color="auto"/>
              <w:right w:val="single" w:sz="4" w:space="0" w:color="auto"/>
            </w:tcBorders>
          </w:tcPr>
          <w:p w:rsidR="00A7513C" w:rsidRPr="00486A72" w:rsidRDefault="00A7513C" w:rsidP="00A7513C">
            <w:pPr>
              <w:jc w:val="center"/>
            </w:pPr>
            <w:r w:rsidRPr="00486A72">
              <w:t>1.2.1.2.1.2</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55</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Коровина В.Я., Журавлев В.П.,</w:t>
            </w:r>
            <w:r w:rsidRPr="003248A5">
              <w:rPr>
                <w:rFonts w:ascii="Times New Roman" w:hAnsi="Times New Roman" w:cs="Times New Roman"/>
                <w:sz w:val="24"/>
                <w:szCs w:val="24"/>
              </w:rPr>
              <w:br/>
              <w:t xml:space="preserve">Коровин В.И. Литература    </w:t>
            </w:r>
            <w:r>
              <w:rPr>
                <w:rFonts w:ascii="Times New Roman" w:hAnsi="Times New Roman" w:cs="Times New Roman"/>
                <w:sz w:val="24"/>
                <w:szCs w:val="24"/>
              </w:rPr>
              <w:t>в 2-х частях</w:t>
            </w:r>
            <w:r w:rsidRPr="003248A5">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7</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252"/>
        </w:trPr>
        <w:tc>
          <w:tcPr>
            <w:tcW w:w="1670" w:type="dxa"/>
            <w:tcBorders>
              <w:top w:val="single" w:sz="4" w:space="0" w:color="auto"/>
              <w:right w:val="single" w:sz="4" w:space="0" w:color="auto"/>
            </w:tcBorders>
          </w:tcPr>
          <w:p w:rsidR="00A7513C" w:rsidRPr="00486A72" w:rsidRDefault="00A7513C" w:rsidP="00A7513C">
            <w:pPr>
              <w:jc w:val="center"/>
            </w:pPr>
            <w:r w:rsidRPr="00486A72">
              <w:t>1.2.1.2.1.3</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67"/>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56</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Коровина В.Я., Журавлев      </w:t>
            </w:r>
            <w:r w:rsidRPr="003248A5">
              <w:rPr>
                <w:rFonts w:ascii="Times New Roman" w:hAnsi="Times New Roman" w:cs="Times New Roman"/>
                <w:sz w:val="24"/>
                <w:szCs w:val="24"/>
              </w:rPr>
              <w:br/>
              <w:t xml:space="preserve">В.П., Коровин В.И. Литература  </w:t>
            </w:r>
            <w:r>
              <w:rPr>
                <w:rFonts w:ascii="Times New Roman" w:hAnsi="Times New Roman" w:cs="Times New Roman"/>
                <w:sz w:val="24"/>
                <w:szCs w:val="24"/>
              </w:rPr>
              <w:t>в 2-х частях</w:t>
            </w:r>
            <w:r w:rsidRPr="003248A5">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8</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270"/>
        </w:trPr>
        <w:tc>
          <w:tcPr>
            <w:tcW w:w="1670" w:type="dxa"/>
            <w:tcBorders>
              <w:top w:val="single" w:sz="4" w:space="0" w:color="auto"/>
              <w:right w:val="single" w:sz="4" w:space="0" w:color="auto"/>
            </w:tcBorders>
          </w:tcPr>
          <w:p w:rsidR="00A7513C" w:rsidRPr="00486A72" w:rsidRDefault="00A7513C" w:rsidP="00A7513C">
            <w:pPr>
              <w:jc w:val="center"/>
            </w:pPr>
            <w:r w:rsidRPr="00486A72">
              <w:t>1.2.1.2.1.4</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414"/>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57</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Коровина В.Я., Журавлев      </w:t>
            </w:r>
            <w:r w:rsidRPr="003248A5">
              <w:rPr>
                <w:rFonts w:ascii="Times New Roman" w:hAnsi="Times New Roman" w:cs="Times New Roman"/>
                <w:sz w:val="24"/>
                <w:szCs w:val="24"/>
              </w:rPr>
              <w:br/>
            </w:r>
            <w:r w:rsidRPr="003248A5">
              <w:rPr>
                <w:rFonts w:ascii="Times New Roman" w:hAnsi="Times New Roman" w:cs="Times New Roman"/>
                <w:sz w:val="24"/>
                <w:szCs w:val="24"/>
              </w:rPr>
              <w:lastRenderedPageBreak/>
              <w:t xml:space="preserve">В.П., Коровин В.И. и др./Под </w:t>
            </w:r>
            <w:r w:rsidRPr="003248A5">
              <w:rPr>
                <w:rFonts w:ascii="Times New Roman" w:hAnsi="Times New Roman" w:cs="Times New Roman"/>
                <w:sz w:val="24"/>
                <w:szCs w:val="24"/>
              </w:rPr>
              <w:br/>
              <w:t xml:space="preserve">ред. Коровиной В.Я.          </w:t>
            </w:r>
            <w:r w:rsidRPr="003248A5">
              <w:rPr>
                <w:rFonts w:ascii="Times New Roman" w:hAnsi="Times New Roman" w:cs="Times New Roman"/>
                <w:sz w:val="24"/>
                <w:szCs w:val="24"/>
              </w:rPr>
              <w:br/>
              <w:t xml:space="preserve">Литература  </w:t>
            </w:r>
            <w:r>
              <w:rPr>
                <w:rFonts w:ascii="Times New Roman" w:hAnsi="Times New Roman" w:cs="Times New Roman"/>
                <w:sz w:val="24"/>
                <w:szCs w:val="24"/>
              </w:rPr>
              <w:t>в 2-х частях</w:t>
            </w:r>
            <w:r w:rsidRPr="003248A5">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lastRenderedPageBreak/>
              <w:t>9</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675"/>
        </w:trPr>
        <w:tc>
          <w:tcPr>
            <w:tcW w:w="1670" w:type="dxa"/>
            <w:tcBorders>
              <w:top w:val="single" w:sz="4" w:space="0" w:color="auto"/>
              <w:right w:val="single" w:sz="4" w:space="0" w:color="auto"/>
            </w:tcBorders>
          </w:tcPr>
          <w:p w:rsidR="00A7513C" w:rsidRPr="00486A72" w:rsidRDefault="00A7513C" w:rsidP="00A7513C">
            <w:pPr>
              <w:jc w:val="center"/>
            </w:pPr>
            <w:r w:rsidRPr="00486A72">
              <w:lastRenderedPageBreak/>
              <w:t>1.2.1.2.1.5</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Pr>
          <w:p w:rsidR="00A7513C" w:rsidRPr="003248A5" w:rsidRDefault="00A7513C" w:rsidP="00A7513C">
            <w:pPr>
              <w:spacing w:after="0" w:line="240" w:lineRule="auto"/>
              <w:jc w:val="center"/>
              <w:rPr>
                <w:b/>
              </w:rPr>
            </w:pPr>
          </w:p>
          <w:p w:rsidR="00A7513C"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r w:rsidRPr="00BF77A5">
              <w:rPr>
                <w:b/>
                <w:sz w:val="24"/>
                <w:szCs w:val="24"/>
              </w:rPr>
              <w:t>ИНОСТРАННЫЙ ЯЗЫК</w:t>
            </w:r>
          </w:p>
          <w:p w:rsidR="00A7513C" w:rsidRPr="00BF77A5" w:rsidRDefault="00A7513C" w:rsidP="00A7513C">
            <w:pPr>
              <w:spacing w:after="0" w:line="240" w:lineRule="auto"/>
              <w:jc w:val="center"/>
              <w:rPr>
                <w:b/>
                <w:sz w:val="24"/>
                <w:szCs w:val="24"/>
              </w:rPr>
            </w:pPr>
          </w:p>
          <w:p w:rsidR="00A7513C" w:rsidRPr="003248A5" w:rsidRDefault="00A7513C" w:rsidP="00A7513C">
            <w:pPr>
              <w:spacing w:after="0" w:line="240" w:lineRule="auto"/>
              <w:jc w:val="center"/>
              <w:rPr>
                <w:b/>
              </w:rPr>
            </w:pPr>
          </w:p>
        </w:tc>
      </w:tr>
      <w:tr w:rsidR="00A7513C" w:rsidRPr="003248A5" w:rsidTr="00A7513C">
        <w:trPr>
          <w:trHeight w:val="213"/>
        </w:trPr>
        <w:tc>
          <w:tcPr>
            <w:tcW w:w="1670" w:type="dxa"/>
            <w:tcBorders>
              <w:bottom w:val="single" w:sz="4" w:space="0" w:color="auto"/>
              <w:right w:val="single" w:sz="4" w:space="0" w:color="auto"/>
            </w:tcBorders>
          </w:tcPr>
          <w:p w:rsidR="00A7513C" w:rsidRPr="00486A72" w:rsidRDefault="00A7513C" w:rsidP="00A7513C">
            <w:pPr>
              <w:spacing w:after="0" w:line="240" w:lineRule="auto"/>
              <w:jc w:val="center"/>
            </w:pPr>
            <w:r>
              <w:rPr>
                <w:b/>
              </w:rPr>
              <w:t>58</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Кузовлев В.П., Лапа Н.М., Костина И.Н. и др. Английский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5</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600"/>
        </w:trPr>
        <w:tc>
          <w:tcPr>
            <w:tcW w:w="1670" w:type="dxa"/>
            <w:tcBorders>
              <w:top w:val="single" w:sz="4" w:space="0" w:color="auto"/>
              <w:right w:val="single" w:sz="4" w:space="0" w:color="auto"/>
            </w:tcBorders>
          </w:tcPr>
          <w:p w:rsidR="00A7513C" w:rsidRDefault="00A7513C" w:rsidP="00A7513C">
            <w:pPr>
              <w:spacing w:after="0" w:line="240" w:lineRule="auto"/>
              <w:jc w:val="center"/>
              <w:rPr>
                <w:b/>
              </w:rPr>
            </w:pPr>
            <w:r>
              <w:t>1.2.2.1.9.1</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Tr="00A7513C">
        <w:trPr>
          <w:trHeight w:val="183"/>
        </w:trPr>
        <w:tc>
          <w:tcPr>
            <w:tcW w:w="1670" w:type="dxa"/>
            <w:tcBorders>
              <w:bottom w:val="single" w:sz="4" w:space="0" w:color="auto"/>
              <w:right w:val="single" w:sz="4" w:space="0" w:color="auto"/>
            </w:tcBorders>
          </w:tcPr>
          <w:p w:rsidR="00A7513C" w:rsidRPr="00E06957" w:rsidRDefault="00A7513C" w:rsidP="00A7513C">
            <w:pPr>
              <w:spacing w:after="0" w:line="240" w:lineRule="auto"/>
              <w:jc w:val="center"/>
              <w:rPr>
                <w:b/>
              </w:rPr>
            </w:pPr>
            <w:r>
              <w:rPr>
                <w:b/>
              </w:rPr>
              <w:t>59</w:t>
            </w:r>
            <w:r w:rsidRPr="00E06957">
              <w:rPr>
                <w:b/>
              </w:rPr>
              <w:t>.</w:t>
            </w:r>
          </w:p>
        </w:tc>
        <w:tc>
          <w:tcPr>
            <w:tcW w:w="3828" w:type="dxa"/>
            <w:vMerge w:val="restart"/>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Кузовлев В.П., Лапа Н.М., Перегудова Э.Ш. и др. Английский язык</w:t>
            </w:r>
          </w:p>
        </w:tc>
        <w:tc>
          <w:tcPr>
            <w:tcW w:w="2507" w:type="dxa"/>
            <w:vMerge w:val="restart"/>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2481" w:type="dxa"/>
            <w:vMerge w:val="restart"/>
            <w:tcBorders>
              <w:lef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p>
        </w:tc>
      </w:tr>
      <w:tr w:rsidR="00A7513C" w:rsidTr="00A7513C">
        <w:trPr>
          <w:trHeight w:val="630"/>
        </w:trPr>
        <w:tc>
          <w:tcPr>
            <w:tcW w:w="1670" w:type="dxa"/>
            <w:tcBorders>
              <w:top w:val="single" w:sz="4" w:space="0" w:color="auto"/>
              <w:right w:val="single" w:sz="4" w:space="0" w:color="auto"/>
            </w:tcBorders>
          </w:tcPr>
          <w:p w:rsidR="00A7513C" w:rsidRDefault="00A7513C" w:rsidP="00A7513C">
            <w:pPr>
              <w:spacing w:after="0" w:line="240" w:lineRule="auto"/>
              <w:jc w:val="center"/>
            </w:pPr>
            <w:r w:rsidRPr="0095689D">
              <w:t>1.2.2.1.9.2</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3248A5" w:rsidTr="00A7513C">
        <w:trPr>
          <w:trHeight w:val="270"/>
        </w:trPr>
        <w:tc>
          <w:tcPr>
            <w:tcW w:w="1670" w:type="dxa"/>
            <w:tcBorders>
              <w:bottom w:val="single" w:sz="4" w:space="0" w:color="auto"/>
              <w:right w:val="single" w:sz="4" w:space="0" w:color="auto"/>
            </w:tcBorders>
          </w:tcPr>
          <w:p w:rsidR="00A7513C" w:rsidRPr="003248A5" w:rsidRDefault="00A7513C" w:rsidP="00A7513C">
            <w:pPr>
              <w:jc w:val="center"/>
              <w:rPr>
                <w:b/>
              </w:rPr>
            </w:pPr>
            <w:r>
              <w:rPr>
                <w:b/>
              </w:rPr>
              <w:t>60</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Аверин М.М., Ждин Ф., Рорман Л. и др.  Немецкий язык. Второй иностранный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6</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267"/>
        </w:trPr>
        <w:tc>
          <w:tcPr>
            <w:tcW w:w="1670" w:type="dxa"/>
            <w:tcBorders>
              <w:top w:val="single" w:sz="4" w:space="0" w:color="auto"/>
              <w:right w:val="single" w:sz="4" w:space="0" w:color="auto"/>
            </w:tcBorders>
          </w:tcPr>
          <w:p w:rsidR="00A7513C" w:rsidRPr="00486A72" w:rsidRDefault="00A7513C" w:rsidP="00A7513C">
            <w:pPr>
              <w:jc w:val="center"/>
            </w:pPr>
            <w:r>
              <w:t>1.2.2.2.3.2</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5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61</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Кузовлев В.П., Лапа Н.М., Перегудова Э.Ш. и др.      </w:t>
            </w:r>
            <w:r>
              <w:rPr>
                <w:rFonts w:ascii="Times New Roman" w:hAnsi="Times New Roman" w:cs="Times New Roman"/>
                <w:sz w:val="24"/>
                <w:szCs w:val="24"/>
              </w:rPr>
              <w:br/>
              <w:t>Английский язык</w:t>
            </w:r>
            <w:r w:rsidRPr="003248A5">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7</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285"/>
        </w:trPr>
        <w:tc>
          <w:tcPr>
            <w:tcW w:w="1670" w:type="dxa"/>
            <w:tcBorders>
              <w:top w:val="single" w:sz="4" w:space="0" w:color="auto"/>
              <w:right w:val="single" w:sz="4" w:space="0" w:color="auto"/>
            </w:tcBorders>
          </w:tcPr>
          <w:p w:rsidR="00A7513C" w:rsidRPr="00486A72" w:rsidRDefault="00A7513C" w:rsidP="00A7513C">
            <w:pPr>
              <w:jc w:val="center"/>
            </w:pPr>
            <w:r>
              <w:t>1.1.2.2.1.9.3</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327"/>
        </w:trPr>
        <w:tc>
          <w:tcPr>
            <w:tcW w:w="1670" w:type="dxa"/>
            <w:tcBorders>
              <w:top w:val="single" w:sz="4" w:space="0" w:color="auto"/>
              <w:bottom w:val="single" w:sz="4" w:space="0" w:color="auto"/>
              <w:right w:val="single" w:sz="4" w:space="0" w:color="auto"/>
            </w:tcBorders>
          </w:tcPr>
          <w:p w:rsidR="00A7513C" w:rsidRPr="00486A72" w:rsidRDefault="00A7513C" w:rsidP="00A7513C">
            <w:pPr>
              <w:jc w:val="center"/>
            </w:pPr>
            <w:r>
              <w:rPr>
                <w:b/>
              </w:rPr>
              <w:t>62</w:t>
            </w:r>
            <w:r w:rsidRPr="00024E81">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Аверин М.М., Джин Ф., Рорман Л. Немецкий язык. Второй иностранный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p>
        </w:tc>
      </w:tr>
      <w:tr w:rsidR="00A7513C" w:rsidTr="00A7513C">
        <w:trPr>
          <w:trHeight w:val="787"/>
        </w:trPr>
        <w:tc>
          <w:tcPr>
            <w:tcW w:w="1670" w:type="dxa"/>
            <w:tcBorders>
              <w:top w:val="single" w:sz="4" w:space="0" w:color="auto"/>
              <w:right w:val="single" w:sz="4" w:space="0" w:color="auto"/>
            </w:tcBorders>
          </w:tcPr>
          <w:p w:rsidR="00A7513C" w:rsidRDefault="00A7513C" w:rsidP="00A7513C">
            <w:pPr>
              <w:jc w:val="center"/>
            </w:pPr>
            <w:r>
              <w:t>1.1.2.2.6.1.3</w:t>
            </w:r>
          </w:p>
          <w:p w:rsidR="00A7513C" w:rsidRPr="00024E81" w:rsidRDefault="00A7513C" w:rsidP="00A7513C">
            <w:pPr>
              <w:jc w:val="center"/>
              <w:rPr>
                <w:b/>
              </w:rPr>
            </w:pP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Tr="00A7513C">
        <w:trPr>
          <w:trHeight w:val="787"/>
        </w:trPr>
        <w:tc>
          <w:tcPr>
            <w:tcW w:w="1670" w:type="dxa"/>
            <w:tcBorders>
              <w:top w:val="single" w:sz="4" w:space="0" w:color="auto"/>
              <w:right w:val="single" w:sz="4" w:space="0" w:color="auto"/>
            </w:tcBorders>
          </w:tcPr>
          <w:p w:rsidR="00A7513C" w:rsidRPr="00087676" w:rsidRDefault="00A7513C" w:rsidP="00A7513C">
            <w:pPr>
              <w:jc w:val="center"/>
              <w:rPr>
                <w:b/>
              </w:rPr>
            </w:pPr>
            <w:r w:rsidRPr="00087676">
              <w:rPr>
                <w:b/>
              </w:rPr>
              <w:t>63</w:t>
            </w:r>
            <w:r>
              <w:rPr>
                <w:b/>
              </w:rPr>
              <w:t>.</w:t>
            </w:r>
          </w:p>
          <w:p w:rsidR="00A7513C" w:rsidRDefault="00A7513C" w:rsidP="00A7513C">
            <w:pPr>
              <w:jc w:val="center"/>
            </w:pPr>
            <w:r>
              <w:t>1.1.2.2.1.9.4</w:t>
            </w:r>
          </w:p>
        </w:tc>
        <w:tc>
          <w:tcPr>
            <w:tcW w:w="3828" w:type="dxa"/>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Кузовлев В.П., Лапа Н.М., Перегудова Э.Ш. и др.      </w:t>
            </w:r>
            <w:r>
              <w:rPr>
                <w:rFonts w:ascii="Times New Roman" w:hAnsi="Times New Roman" w:cs="Times New Roman"/>
                <w:sz w:val="24"/>
                <w:szCs w:val="24"/>
              </w:rPr>
              <w:br/>
              <w:t>Английский язык</w:t>
            </w:r>
            <w:r w:rsidRPr="003248A5">
              <w:rPr>
                <w:rFonts w:ascii="Times New Roman" w:hAnsi="Times New Roman" w:cs="Times New Roman"/>
                <w:sz w:val="24"/>
                <w:szCs w:val="24"/>
              </w:rPr>
              <w:t xml:space="preserve">               </w:t>
            </w:r>
          </w:p>
        </w:tc>
        <w:tc>
          <w:tcPr>
            <w:tcW w:w="2507" w:type="dxa"/>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2481" w:type="dxa"/>
            <w:tcBorders>
              <w:lef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Pr="003248A5">
              <w:rPr>
                <w:rFonts w:ascii="Times New Roman" w:hAnsi="Times New Roman" w:cs="Times New Roman"/>
                <w:sz w:val="24"/>
                <w:szCs w:val="24"/>
              </w:rPr>
              <w:t>Просвещение</w:t>
            </w:r>
          </w:p>
        </w:tc>
      </w:tr>
      <w:tr w:rsidR="00A7513C" w:rsidRPr="003248A5" w:rsidTr="00A7513C">
        <w:trPr>
          <w:trHeight w:val="37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64</w:t>
            </w:r>
            <w:r w:rsidRPr="003248A5">
              <w:rPr>
                <w:b/>
              </w:rPr>
              <w:t>.</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Аверин М.М., Джин Ф., Рорман Л. Немецкий язык. Второй иностранный язык</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8</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435"/>
        </w:trPr>
        <w:tc>
          <w:tcPr>
            <w:tcW w:w="1670" w:type="dxa"/>
            <w:tcBorders>
              <w:top w:val="single" w:sz="4" w:space="0" w:color="auto"/>
              <w:right w:val="single" w:sz="4" w:space="0" w:color="auto"/>
            </w:tcBorders>
          </w:tcPr>
          <w:p w:rsidR="00A7513C" w:rsidRPr="00486A72" w:rsidRDefault="00A7513C" w:rsidP="00A7513C">
            <w:pPr>
              <w:jc w:val="center"/>
            </w:pPr>
            <w:r>
              <w:t>1.1.2.2.6.1.4</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07"/>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65.</w:t>
            </w:r>
          </w:p>
        </w:tc>
        <w:tc>
          <w:tcPr>
            <w:tcW w:w="3828" w:type="dxa"/>
            <w:vMerge w:val="restart"/>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Бим И.Л., Садомова Л.В.      </w:t>
            </w:r>
            <w:r w:rsidRPr="003248A5">
              <w:rPr>
                <w:rFonts w:ascii="Times New Roman" w:hAnsi="Times New Roman" w:cs="Times New Roman"/>
                <w:sz w:val="24"/>
                <w:szCs w:val="24"/>
              </w:rPr>
              <w:br/>
              <w:t xml:space="preserve">Немецкий язык                </w:t>
            </w:r>
          </w:p>
        </w:tc>
        <w:tc>
          <w:tcPr>
            <w:tcW w:w="2507" w:type="dxa"/>
            <w:vMerge w:val="restart"/>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r w:rsidRPr="003248A5">
              <w:rPr>
                <w:rFonts w:ascii="Times New Roman" w:hAnsi="Times New Roman" w:cs="Times New Roman"/>
                <w:sz w:val="24"/>
                <w:szCs w:val="24"/>
              </w:rPr>
              <w:t>9</w:t>
            </w:r>
          </w:p>
        </w:tc>
        <w:tc>
          <w:tcPr>
            <w:tcW w:w="2481" w:type="dxa"/>
            <w:vMerge w:val="restart"/>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r w:rsidRPr="003248A5">
              <w:rPr>
                <w:rFonts w:ascii="Times New Roman" w:hAnsi="Times New Roman" w:cs="Times New Roman"/>
                <w:sz w:val="24"/>
                <w:szCs w:val="24"/>
              </w:rPr>
              <w:t xml:space="preserve">       Просвещение       </w:t>
            </w:r>
          </w:p>
        </w:tc>
      </w:tr>
      <w:tr w:rsidR="00A7513C" w:rsidRPr="003248A5" w:rsidTr="00A7513C">
        <w:trPr>
          <w:trHeight w:val="330"/>
        </w:trPr>
        <w:tc>
          <w:tcPr>
            <w:tcW w:w="1670" w:type="dxa"/>
            <w:tcBorders>
              <w:top w:val="single" w:sz="4" w:space="0" w:color="auto"/>
              <w:right w:val="single" w:sz="4" w:space="0" w:color="auto"/>
            </w:tcBorders>
          </w:tcPr>
          <w:p w:rsidR="00A7513C" w:rsidRPr="00486A72" w:rsidRDefault="00A7513C" w:rsidP="00A7513C">
            <w:pPr>
              <w:jc w:val="center"/>
            </w:pPr>
            <w:r w:rsidRPr="00486A72">
              <w:t>1.2.1.3.10.5</w:t>
            </w:r>
          </w:p>
        </w:tc>
        <w:tc>
          <w:tcPr>
            <w:tcW w:w="3828" w:type="dxa"/>
            <w:vMerge/>
            <w:tcBorders>
              <w:left w:val="single" w:sz="4" w:space="0" w:color="auto"/>
              <w:right w:val="single" w:sz="4" w:space="0" w:color="auto"/>
            </w:tcBorders>
          </w:tcPr>
          <w:p w:rsidR="00A7513C" w:rsidRPr="003248A5"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3248A5"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3248A5"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Pr>
          <w:p w:rsidR="00A7513C" w:rsidRPr="003248A5" w:rsidRDefault="00A7513C" w:rsidP="00A7513C">
            <w:pPr>
              <w:spacing w:after="0" w:line="240" w:lineRule="auto"/>
              <w:jc w:val="center"/>
              <w:rPr>
                <w:b/>
              </w:rPr>
            </w:pPr>
          </w:p>
          <w:p w:rsidR="00A7513C" w:rsidRPr="00BF77A5" w:rsidRDefault="00A7513C" w:rsidP="00A7513C">
            <w:pPr>
              <w:spacing w:after="0" w:line="240" w:lineRule="auto"/>
              <w:jc w:val="center"/>
              <w:rPr>
                <w:b/>
                <w:sz w:val="24"/>
                <w:szCs w:val="24"/>
              </w:rPr>
            </w:pPr>
            <w:r w:rsidRPr="00BF77A5">
              <w:rPr>
                <w:b/>
                <w:sz w:val="24"/>
                <w:szCs w:val="24"/>
              </w:rPr>
              <w:lastRenderedPageBreak/>
              <w:t>МАТЕМАТИКА</w:t>
            </w:r>
          </w:p>
          <w:p w:rsidR="00A7513C" w:rsidRPr="003248A5" w:rsidRDefault="00A7513C" w:rsidP="00A7513C">
            <w:pPr>
              <w:spacing w:after="0" w:line="240" w:lineRule="auto"/>
              <w:jc w:val="center"/>
              <w:rPr>
                <w:b/>
              </w:rPr>
            </w:pPr>
          </w:p>
        </w:tc>
      </w:tr>
      <w:tr w:rsidR="00A7513C" w:rsidRPr="00D81A74" w:rsidTr="00A7513C">
        <w:trPr>
          <w:trHeight w:val="34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lastRenderedPageBreak/>
              <w:t>66.</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br/>
            </w:r>
            <w:r>
              <w:rPr>
                <w:rFonts w:ascii="Times New Roman" w:hAnsi="Times New Roman" w:cs="Times New Roman"/>
                <w:sz w:val="24"/>
                <w:szCs w:val="24"/>
              </w:rPr>
              <w:t xml:space="preserve">Виленкин Н.Я., Жохов В.И., Чесноков А.С., Шварцбурд С.И. </w:t>
            </w:r>
            <w:r w:rsidRPr="00D81A74">
              <w:rPr>
                <w:rFonts w:ascii="Times New Roman" w:hAnsi="Times New Roman" w:cs="Times New Roman"/>
                <w:sz w:val="24"/>
                <w:szCs w:val="24"/>
              </w:rPr>
              <w:t xml:space="preserve">Математика </w:t>
            </w:r>
            <w:r>
              <w:rPr>
                <w:rFonts w:ascii="Times New Roman" w:hAnsi="Times New Roman" w:cs="Times New Roman"/>
                <w:sz w:val="24"/>
                <w:szCs w:val="24"/>
              </w:rPr>
              <w:t>в 2-х частях.</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5</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Мнемозина</w:t>
            </w:r>
            <w:r w:rsidRPr="00D81A74">
              <w:rPr>
                <w:rFonts w:ascii="Times New Roman" w:hAnsi="Times New Roman" w:cs="Times New Roman"/>
                <w:sz w:val="24"/>
                <w:szCs w:val="24"/>
              </w:rPr>
              <w:t xml:space="preserve">     </w:t>
            </w:r>
          </w:p>
        </w:tc>
      </w:tr>
      <w:tr w:rsidR="00A7513C" w:rsidRPr="00D81A74" w:rsidTr="00A7513C">
        <w:trPr>
          <w:trHeight w:val="465"/>
        </w:trPr>
        <w:tc>
          <w:tcPr>
            <w:tcW w:w="1670" w:type="dxa"/>
            <w:tcBorders>
              <w:top w:val="single" w:sz="4" w:space="0" w:color="auto"/>
              <w:right w:val="single" w:sz="4" w:space="0" w:color="auto"/>
            </w:tcBorders>
          </w:tcPr>
          <w:p w:rsidR="00A7513C" w:rsidRPr="00486A72" w:rsidRDefault="00A7513C" w:rsidP="00A7513C">
            <w:pPr>
              <w:jc w:val="center"/>
            </w:pPr>
            <w:r>
              <w:t>1.1.2.4.1.4.1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42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67.</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Виленкин Н.Я., Жохов В.И.,   </w:t>
            </w:r>
            <w:r w:rsidRPr="00D81A74">
              <w:rPr>
                <w:rFonts w:ascii="Times New Roman" w:hAnsi="Times New Roman" w:cs="Times New Roman"/>
                <w:sz w:val="24"/>
                <w:szCs w:val="24"/>
              </w:rPr>
              <w:br/>
              <w:t xml:space="preserve">Чесноков А.С. и др.          </w:t>
            </w:r>
            <w:r w:rsidRPr="00D81A74">
              <w:rPr>
                <w:rFonts w:ascii="Times New Roman" w:hAnsi="Times New Roman" w:cs="Times New Roman"/>
                <w:sz w:val="24"/>
                <w:szCs w:val="24"/>
              </w:rPr>
              <w:br/>
              <w:t xml:space="preserve">Математика </w:t>
            </w:r>
            <w:r>
              <w:rPr>
                <w:rFonts w:ascii="Times New Roman" w:hAnsi="Times New Roman" w:cs="Times New Roman"/>
                <w:sz w:val="24"/>
                <w:szCs w:val="24"/>
              </w:rPr>
              <w:t>в 2-х частях.</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Мнемозина        </w:t>
            </w:r>
          </w:p>
        </w:tc>
      </w:tr>
      <w:tr w:rsidR="00A7513C" w:rsidRPr="00D81A74" w:rsidTr="00A7513C">
        <w:trPr>
          <w:trHeight w:val="393"/>
        </w:trPr>
        <w:tc>
          <w:tcPr>
            <w:tcW w:w="1670" w:type="dxa"/>
            <w:tcBorders>
              <w:top w:val="single" w:sz="4" w:space="0" w:color="auto"/>
              <w:right w:val="single" w:sz="4" w:space="0" w:color="auto"/>
            </w:tcBorders>
          </w:tcPr>
          <w:p w:rsidR="00A7513C" w:rsidRPr="00486A72" w:rsidRDefault="00A7513C" w:rsidP="00A7513C">
            <w:pPr>
              <w:jc w:val="center"/>
            </w:pPr>
            <w:r>
              <w:t>1.1.2.4.1.4.2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40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68.</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Макарычев Ю.Н., Миндюк Н.Г., </w:t>
            </w:r>
            <w:r w:rsidRPr="00D81A74">
              <w:rPr>
                <w:rFonts w:ascii="Times New Roman" w:hAnsi="Times New Roman" w:cs="Times New Roman"/>
                <w:sz w:val="24"/>
                <w:szCs w:val="24"/>
              </w:rPr>
              <w:br/>
              <w:t xml:space="preserve">Нешков К.И. и др./Под ред.   </w:t>
            </w:r>
            <w:r w:rsidRPr="00D81A74">
              <w:rPr>
                <w:rFonts w:ascii="Times New Roman" w:hAnsi="Times New Roman" w:cs="Times New Roman"/>
                <w:sz w:val="24"/>
                <w:szCs w:val="24"/>
              </w:rPr>
              <w:br/>
              <w:t xml:space="preserve">Теляковского С.А. Алгебра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05"/>
        </w:trPr>
        <w:tc>
          <w:tcPr>
            <w:tcW w:w="1670" w:type="dxa"/>
            <w:tcBorders>
              <w:top w:val="single" w:sz="4" w:space="0" w:color="auto"/>
              <w:right w:val="single" w:sz="4" w:space="0" w:color="auto"/>
            </w:tcBorders>
          </w:tcPr>
          <w:p w:rsidR="00A7513C" w:rsidRPr="00486A72" w:rsidRDefault="00A7513C" w:rsidP="00A7513C">
            <w:pPr>
              <w:jc w:val="center"/>
            </w:pPr>
            <w:r>
              <w:t>1.1.2.4.2.4.1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9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69.</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Макарычев Ю.Н., Миндюк Н.Г., </w:t>
            </w:r>
            <w:r w:rsidRPr="00D81A74">
              <w:rPr>
                <w:rFonts w:ascii="Times New Roman" w:hAnsi="Times New Roman" w:cs="Times New Roman"/>
                <w:sz w:val="24"/>
                <w:szCs w:val="24"/>
              </w:rPr>
              <w:br/>
              <w:t xml:space="preserve">Нешков К.И. и др./Под ред.   </w:t>
            </w:r>
            <w:r w:rsidRPr="00D81A74">
              <w:rPr>
                <w:rFonts w:ascii="Times New Roman" w:hAnsi="Times New Roman" w:cs="Times New Roman"/>
                <w:sz w:val="24"/>
                <w:szCs w:val="24"/>
              </w:rPr>
              <w:br/>
              <w:t xml:space="preserve">Теляковского С.А. Алгебра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20"/>
        </w:trPr>
        <w:tc>
          <w:tcPr>
            <w:tcW w:w="1670" w:type="dxa"/>
            <w:tcBorders>
              <w:top w:val="single" w:sz="4" w:space="0" w:color="auto"/>
              <w:right w:val="single" w:sz="4" w:space="0" w:color="auto"/>
            </w:tcBorders>
          </w:tcPr>
          <w:p w:rsidR="00A7513C" w:rsidRPr="00E01EE6" w:rsidRDefault="00A7513C" w:rsidP="00A7513C">
            <w:pPr>
              <w:jc w:val="center"/>
            </w:pPr>
            <w:r>
              <w:t>1.1.2.4.2.4.2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7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70.</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Макарычев Ю.Н., Миндюк Н.Г., </w:t>
            </w:r>
            <w:r w:rsidRPr="00D81A74">
              <w:rPr>
                <w:rFonts w:ascii="Times New Roman" w:hAnsi="Times New Roman" w:cs="Times New Roman"/>
                <w:sz w:val="24"/>
                <w:szCs w:val="24"/>
              </w:rPr>
              <w:br/>
              <w:t xml:space="preserve">Нешков К.И. и др./Под ред.   </w:t>
            </w:r>
            <w:r w:rsidRPr="00D81A74">
              <w:rPr>
                <w:rFonts w:ascii="Times New Roman" w:hAnsi="Times New Roman" w:cs="Times New Roman"/>
                <w:sz w:val="24"/>
                <w:szCs w:val="24"/>
              </w:rPr>
              <w:br/>
              <w:t xml:space="preserve">Теляковского С.А. Алгебра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35"/>
        </w:trPr>
        <w:tc>
          <w:tcPr>
            <w:tcW w:w="1670" w:type="dxa"/>
            <w:tcBorders>
              <w:top w:val="single" w:sz="4" w:space="0" w:color="auto"/>
              <w:right w:val="single" w:sz="4" w:space="0" w:color="auto"/>
            </w:tcBorders>
          </w:tcPr>
          <w:p w:rsidR="00A7513C" w:rsidRPr="00E01EE6" w:rsidRDefault="00A7513C" w:rsidP="00A7513C">
            <w:pPr>
              <w:jc w:val="center"/>
            </w:pPr>
            <w:r>
              <w:t>1.1.2.4.2.4.3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7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71.</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Атанасян Л.С., Бутузов В.Ф., </w:t>
            </w:r>
            <w:r w:rsidRPr="00D81A74">
              <w:rPr>
                <w:rFonts w:ascii="Times New Roman" w:hAnsi="Times New Roman" w:cs="Times New Roman"/>
                <w:sz w:val="24"/>
                <w:szCs w:val="24"/>
              </w:rPr>
              <w:br/>
              <w:t>Кадомцев С.Б. и др. Геометрия</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 xml:space="preserve">7 </w:t>
            </w:r>
            <w:r>
              <w:rPr>
                <w:rFonts w:ascii="Times New Roman" w:hAnsi="Times New Roman" w:cs="Times New Roman"/>
                <w:sz w:val="24"/>
                <w:szCs w:val="24"/>
              </w:rPr>
              <w:t>–</w:t>
            </w:r>
            <w:r w:rsidRPr="00D81A74">
              <w:rPr>
                <w:rFonts w:ascii="Times New Roman" w:hAnsi="Times New Roman" w:cs="Times New Roman"/>
                <w:sz w:val="24"/>
                <w:szCs w:val="24"/>
              </w:rPr>
              <w:t xml:space="preserve"> 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67"/>
        </w:trPr>
        <w:tc>
          <w:tcPr>
            <w:tcW w:w="1670" w:type="dxa"/>
            <w:tcBorders>
              <w:top w:val="single" w:sz="4" w:space="0" w:color="auto"/>
              <w:right w:val="single" w:sz="4" w:space="0" w:color="auto"/>
            </w:tcBorders>
          </w:tcPr>
          <w:p w:rsidR="00A7513C" w:rsidRPr="00E01EE6" w:rsidRDefault="00A7513C" w:rsidP="00A7513C">
            <w:pPr>
              <w:jc w:val="center"/>
            </w:pPr>
            <w:r>
              <w:t>1.1.2.4.3.1.1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Borders>
              <w:bottom w:val="single" w:sz="4" w:space="0" w:color="auto"/>
            </w:tcBorders>
          </w:tcPr>
          <w:p w:rsidR="00A7513C" w:rsidRDefault="00A7513C" w:rsidP="00A7513C">
            <w:pPr>
              <w:spacing w:after="0" w:line="240" w:lineRule="auto"/>
              <w:jc w:val="center"/>
              <w:rPr>
                <w:b/>
              </w:rPr>
            </w:pPr>
          </w:p>
          <w:p w:rsidR="00A7513C" w:rsidRPr="00BF77A5" w:rsidRDefault="00A7513C" w:rsidP="00A7513C">
            <w:pPr>
              <w:spacing w:after="0" w:line="240" w:lineRule="auto"/>
              <w:jc w:val="center"/>
              <w:rPr>
                <w:b/>
                <w:sz w:val="24"/>
                <w:szCs w:val="24"/>
              </w:rPr>
            </w:pPr>
            <w:r w:rsidRPr="00BF77A5">
              <w:rPr>
                <w:b/>
                <w:sz w:val="24"/>
                <w:szCs w:val="24"/>
              </w:rPr>
              <w:t>ИНФОРМАТИКА И ИКТ</w:t>
            </w:r>
          </w:p>
          <w:p w:rsidR="00A7513C" w:rsidRPr="003248A5" w:rsidRDefault="00A7513C" w:rsidP="00A7513C">
            <w:pPr>
              <w:spacing w:after="0" w:line="240" w:lineRule="auto"/>
              <w:jc w:val="center"/>
              <w:rPr>
                <w:b/>
              </w:rPr>
            </w:pPr>
          </w:p>
        </w:tc>
      </w:tr>
      <w:tr w:rsidR="00A7513C" w:rsidRPr="00030A98" w:rsidTr="00A7513C">
        <w:trPr>
          <w:trHeight w:val="519"/>
        </w:trPr>
        <w:tc>
          <w:tcPr>
            <w:tcW w:w="1670" w:type="dxa"/>
            <w:tcBorders>
              <w:bottom w:val="single" w:sz="4" w:space="0" w:color="auto"/>
              <w:right w:val="single" w:sz="4" w:space="0" w:color="auto"/>
            </w:tcBorders>
          </w:tcPr>
          <w:p w:rsidR="00A7513C" w:rsidRDefault="00A7513C" w:rsidP="00A7513C">
            <w:pPr>
              <w:spacing w:after="0" w:line="240" w:lineRule="auto"/>
              <w:jc w:val="center"/>
              <w:rPr>
                <w:b/>
              </w:rPr>
            </w:pPr>
            <w:r>
              <w:rPr>
                <w:b/>
              </w:rPr>
              <w:t>72.</w:t>
            </w:r>
          </w:p>
        </w:tc>
        <w:tc>
          <w:tcPr>
            <w:tcW w:w="3828" w:type="dxa"/>
            <w:vMerge w:val="restart"/>
            <w:tcBorders>
              <w:top w:val="single" w:sz="4" w:space="0" w:color="auto"/>
              <w:left w:val="single" w:sz="4" w:space="0" w:color="auto"/>
              <w:righ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r w:rsidRPr="00030A98">
              <w:rPr>
                <w:rFonts w:ascii="Times New Roman" w:hAnsi="Times New Roman" w:cs="Times New Roman"/>
                <w:color w:val="0D0D0D"/>
                <w:sz w:val="24"/>
                <w:szCs w:val="24"/>
              </w:rPr>
              <w:t xml:space="preserve">Босова Л.Л., Босова А.Ю.     </w:t>
            </w:r>
            <w:r w:rsidRPr="00030A98">
              <w:rPr>
                <w:rFonts w:ascii="Times New Roman" w:hAnsi="Times New Roman" w:cs="Times New Roman"/>
                <w:color w:val="0D0D0D"/>
                <w:sz w:val="24"/>
                <w:szCs w:val="24"/>
              </w:rPr>
              <w:br/>
              <w:t xml:space="preserve">Информатика                  </w:t>
            </w:r>
          </w:p>
        </w:tc>
        <w:tc>
          <w:tcPr>
            <w:tcW w:w="2507" w:type="dxa"/>
            <w:vMerge w:val="restart"/>
            <w:tcBorders>
              <w:top w:val="single" w:sz="4" w:space="0" w:color="auto"/>
              <w:left w:val="single" w:sz="4" w:space="0" w:color="auto"/>
              <w:right w:val="single" w:sz="4" w:space="0" w:color="auto"/>
            </w:tcBorders>
          </w:tcPr>
          <w:p w:rsidR="00A7513C" w:rsidRPr="00030A98" w:rsidRDefault="00A7513C" w:rsidP="00A7513C">
            <w:pPr>
              <w:pStyle w:val="ConsPlusCell"/>
              <w:jc w:val="center"/>
              <w:rPr>
                <w:rFonts w:ascii="Times New Roman" w:hAnsi="Times New Roman" w:cs="Times New Roman"/>
                <w:color w:val="0D0D0D"/>
                <w:sz w:val="24"/>
                <w:szCs w:val="24"/>
              </w:rPr>
            </w:pPr>
            <w:r>
              <w:rPr>
                <w:rFonts w:ascii="Times New Roman" w:hAnsi="Times New Roman" w:cs="Times New Roman"/>
                <w:color w:val="0D0D0D"/>
                <w:sz w:val="24"/>
                <w:szCs w:val="24"/>
              </w:rPr>
              <w:t>7</w:t>
            </w:r>
          </w:p>
        </w:tc>
        <w:tc>
          <w:tcPr>
            <w:tcW w:w="2481" w:type="dxa"/>
            <w:vMerge w:val="restart"/>
            <w:tcBorders>
              <w:top w:val="single" w:sz="4" w:space="0" w:color="auto"/>
              <w:lef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r w:rsidRPr="00030A98">
              <w:rPr>
                <w:rFonts w:ascii="Times New Roman" w:hAnsi="Times New Roman" w:cs="Times New Roman"/>
                <w:color w:val="0D0D0D"/>
                <w:sz w:val="24"/>
                <w:szCs w:val="24"/>
              </w:rPr>
              <w:t xml:space="preserve">   БИНОМ. Лаборатория    </w:t>
            </w:r>
            <w:r w:rsidRPr="00030A98">
              <w:rPr>
                <w:rFonts w:ascii="Times New Roman" w:hAnsi="Times New Roman" w:cs="Times New Roman"/>
                <w:color w:val="0D0D0D"/>
                <w:sz w:val="24"/>
                <w:szCs w:val="24"/>
              </w:rPr>
              <w:br/>
              <w:t xml:space="preserve">         знаний          </w:t>
            </w:r>
          </w:p>
        </w:tc>
      </w:tr>
      <w:tr w:rsidR="00A7513C" w:rsidRPr="00030A98" w:rsidTr="00A7513C">
        <w:trPr>
          <w:trHeight w:val="519"/>
        </w:trPr>
        <w:tc>
          <w:tcPr>
            <w:tcW w:w="1670" w:type="dxa"/>
            <w:tcBorders>
              <w:bottom w:val="single" w:sz="4" w:space="0" w:color="auto"/>
              <w:right w:val="single" w:sz="4" w:space="0" w:color="auto"/>
            </w:tcBorders>
          </w:tcPr>
          <w:p w:rsidR="00A7513C" w:rsidRPr="00DD2ED8" w:rsidRDefault="00A7513C" w:rsidP="00A7513C">
            <w:pPr>
              <w:spacing w:after="0" w:line="240" w:lineRule="auto"/>
              <w:jc w:val="center"/>
            </w:pPr>
            <w:r w:rsidRPr="00DD2ED8">
              <w:t>1.2.3.4.1.3</w:t>
            </w:r>
          </w:p>
          <w:p w:rsidR="00A7513C" w:rsidRDefault="00A7513C" w:rsidP="00A7513C">
            <w:pPr>
              <w:spacing w:after="0" w:line="240" w:lineRule="auto"/>
              <w:jc w:val="center"/>
            </w:pPr>
          </w:p>
          <w:p w:rsidR="00A7513C" w:rsidRDefault="00A7513C" w:rsidP="00A7513C">
            <w:pPr>
              <w:spacing w:after="0" w:line="240" w:lineRule="auto"/>
              <w:jc w:val="center"/>
              <w:rPr>
                <w:b/>
              </w:rPr>
            </w:pPr>
          </w:p>
        </w:tc>
        <w:tc>
          <w:tcPr>
            <w:tcW w:w="3828" w:type="dxa"/>
            <w:vMerge/>
            <w:tcBorders>
              <w:top w:val="single" w:sz="4" w:space="0" w:color="auto"/>
              <w:left w:val="single" w:sz="4" w:space="0" w:color="auto"/>
              <w:righ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p>
        </w:tc>
        <w:tc>
          <w:tcPr>
            <w:tcW w:w="2507" w:type="dxa"/>
            <w:vMerge/>
            <w:tcBorders>
              <w:top w:val="single" w:sz="4" w:space="0" w:color="auto"/>
              <w:left w:val="single" w:sz="4" w:space="0" w:color="auto"/>
              <w:right w:val="single" w:sz="4" w:space="0" w:color="auto"/>
            </w:tcBorders>
          </w:tcPr>
          <w:p w:rsidR="00A7513C" w:rsidRPr="00030A98" w:rsidRDefault="00A7513C" w:rsidP="00A7513C">
            <w:pPr>
              <w:pStyle w:val="ConsPlusCell"/>
              <w:jc w:val="center"/>
              <w:rPr>
                <w:rFonts w:ascii="Times New Roman" w:hAnsi="Times New Roman" w:cs="Times New Roman"/>
                <w:color w:val="0D0D0D"/>
                <w:sz w:val="24"/>
                <w:szCs w:val="24"/>
              </w:rPr>
            </w:pPr>
          </w:p>
        </w:tc>
        <w:tc>
          <w:tcPr>
            <w:tcW w:w="2481" w:type="dxa"/>
            <w:vMerge/>
            <w:tcBorders>
              <w:top w:val="single" w:sz="4" w:space="0" w:color="auto"/>
              <w:lef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p>
        </w:tc>
      </w:tr>
      <w:tr w:rsidR="00A7513C" w:rsidRPr="00030A98" w:rsidTr="00A7513C">
        <w:trPr>
          <w:trHeight w:val="495"/>
        </w:trPr>
        <w:tc>
          <w:tcPr>
            <w:tcW w:w="1670" w:type="dxa"/>
            <w:tcBorders>
              <w:top w:val="single" w:sz="4" w:space="0" w:color="auto"/>
              <w:bottom w:val="single" w:sz="4" w:space="0" w:color="auto"/>
              <w:right w:val="single" w:sz="4" w:space="0" w:color="auto"/>
            </w:tcBorders>
          </w:tcPr>
          <w:p w:rsidR="00A7513C" w:rsidRDefault="00A7513C" w:rsidP="00A7513C">
            <w:pPr>
              <w:spacing w:after="0" w:line="240" w:lineRule="auto"/>
              <w:jc w:val="center"/>
              <w:rPr>
                <w:b/>
              </w:rPr>
            </w:pPr>
            <w:r>
              <w:rPr>
                <w:b/>
              </w:rPr>
              <w:t>73.</w:t>
            </w:r>
          </w:p>
        </w:tc>
        <w:tc>
          <w:tcPr>
            <w:tcW w:w="3828" w:type="dxa"/>
            <w:vMerge w:val="restart"/>
            <w:tcBorders>
              <w:top w:val="single" w:sz="4" w:space="0" w:color="auto"/>
              <w:left w:val="single" w:sz="4" w:space="0" w:color="auto"/>
              <w:righ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r w:rsidRPr="00030A98">
              <w:rPr>
                <w:rFonts w:ascii="Times New Roman" w:hAnsi="Times New Roman" w:cs="Times New Roman"/>
                <w:color w:val="0D0D0D"/>
                <w:sz w:val="24"/>
                <w:szCs w:val="24"/>
              </w:rPr>
              <w:t xml:space="preserve">Босова Л.Л., Босова А.Ю.     </w:t>
            </w:r>
            <w:r w:rsidRPr="00030A98">
              <w:rPr>
                <w:rFonts w:ascii="Times New Roman" w:hAnsi="Times New Roman" w:cs="Times New Roman"/>
                <w:color w:val="0D0D0D"/>
                <w:sz w:val="24"/>
                <w:szCs w:val="24"/>
              </w:rPr>
              <w:br/>
              <w:t xml:space="preserve">Информатика                  </w:t>
            </w:r>
          </w:p>
        </w:tc>
        <w:tc>
          <w:tcPr>
            <w:tcW w:w="2507" w:type="dxa"/>
            <w:vMerge w:val="restart"/>
            <w:tcBorders>
              <w:top w:val="single" w:sz="4" w:space="0" w:color="auto"/>
              <w:left w:val="single" w:sz="4" w:space="0" w:color="auto"/>
              <w:right w:val="single" w:sz="4" w:space="0" w:color="auto"/>
            </w:tcBorders>
          </w:tcPr>
          <w:p w:rsidR="00A7513C" w:rsidRPr="00030A98" w:rsidRDefault="00A7513C" w:rsidP="00A7513C">
            <w:pPr>
              <w:pStyle w:val="ConsPlusCell"/>
              <w:jc w:val="center"/>
              <w:rPr>
                <w:rFonts w:ascii="Times New Roman" w:hAnsi="Times New Roman" w:cs="Times New Roman"/>
                <w:color w:val="0D0D0D"/>
                <w:sz w:val="24"/>
                <w:szCs w:val="24"/>
              </w:rPr>
            </w:pPr>
            <w:r>
              <w:rPr>
                <w:rFonts w:ascii="Times New Roman" w:hAnsi="Times New Roman" w:cs="Times New Roman"/>
                <w:color w:val="0D0D0D"/>
                <w:sz w:val="24"/>
                <w:szCs w:val="24"/>
              </w:rPr>
              <w:t>8</w:t>
            </w:r>
          </w:p>
        </w:tc>
        <w:tc>
          <w:tcPr>
            <w:tcW w:w="2481" w:type="dxa"/>
            <w:vMerge w:val="restart"/>
            <w:tcBorders>
              <w:top w:val="single" w:sz="4" w:space="0" w:color="auto"/>
              <w:lef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r w:rsidRPr="00030A98">
              <w:rPr>
                <w:rFonts w:ascii="Times New Roman" w:hAnsi="Times New Roman" w:cs="Times New Roman"/>
                <w:color w:val="0D0D0D"/>
                <w:sz w:val="24"/>
                <w:szCs w:val="24"/>
              </w:rPr>
              <w:t xml:space="preserve">   БИНОМ. Лаборатория    </w:t>
            </w:r>
            <w:r w:rsidRPr="00030A98">
              <w:rPr>
                <w:rFonts w:ascii="Times New Roman" w:hAnsi="Times New Roman" w:cs="Times New Roman"/>
                <w:color w:val="0D0D0D"/>
                <w:sz w:val="24"/>
                <w:szCs w:val="24"/>
              </w:rPr>
              <w:br/>
              <w:t xml:space="preserve">         знаний          </w:t>
            </w:r>
          </w:p>
        </w:tc>
      </w:tr>
      <w:tr w:rsidR="00A7513C" w:rsidRPr="00D81A74" w:rsidTr="00A7513C">
        <w:trPr>
          <w:trHeight w:val="570"/>
        </w:trPr>
        <w:tc>
          <w:tcPr>
            <w:tcW w:w="1670" w:type="dxa"/>
            <w:tcBorders>
              <w:top w:val="single" w:sz="4" w:space="0" w:color="auto"/>
              <w:right w:val="single" w:sz="4" w:space="0" w:color="auto"/>
            </w:tcBorders>
          </w:tcPr>
          <w:p w:rsidR="00A7513C" w:rsidRPr="00E01EE6" w:rsidRDefault="00A7513C" w:rsidP="00A7513C">
            <w:pPr>
              <w:jc w:val="center"/>
            </w:pPr>
            <w:r>
              <w:t>1.2.3.4.1.4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top w:val="single" w:sz="4" w:space="0" w:color="auto"/>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top w:val="single" w:sz="4" w:space="0" w:color="auto"/>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28"/>
        </w:trPr>
        <w:tc>
          <w:tcPr>
            <w:tcW w:w="1670" w:type="dxa"/>
            <w:tcBorders>
              <w:top w:val="single" w:sz="4" w:space="0" w:color="auto"/>
              <w:bottom w:val="single" w:sz="4" w:space="0" w:color="auto"/>
              <w:right w:val="single" w:sz="4" w:space="0" w:color="auto"/>
            </w:tcBorders>
          </w:tcPr>
          <w:p w:rsidR="00A7513C" w:rsidRPr="00E01EE6" w:rsidRDefault="00A7513C" w:rsidP="00A7513C">
            <w:pPr>
              <w:jc w:val="center"/>
            </w:pPr>
            <w:r>
              <w:rPr>
                <w:b/>
              </w:rPr>
              <w:t>74.</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030A98">
              <w:rPr>
                <w:rFonts w:ascii="Times New Roman" w:hAnsi="Times New Roman" w:cs="Times New Roman"/>
                <w:color w:val="0D0D0D"/>
                <w:sz w:val="24"/>
                <w:szCs w:val="24"/>
              </w:rPr>
              <w:t xml:space="preserve">Босова Л.Л., Босова А.Ю.     </w:t>
            </w:r>
            <w:r w:rsidRPr="00030A98">
              <w:rPr>
                <w:rFonts w:ascii="Times New Roman" w:hAnsi="Times New Roman" w:cs="Times New Roman"/>
                <w:color w:val="0D0D0D"/>
                <w:sz w:val="24"/>
                <w:szCs w:val="24"/>
              </w:rPr>
              <w:br/>
              <w:t xml:space="preserve">Информатика                  </w:t>
            </w:r>
          </w:p>
        </w:tc>
        <w:tc>
          <w:tcPr>
            <w:tcW w:w="2507" w:type="dxa"/>
            <w:vMerge w:val="restart"/>
            <w:tcBorders>
              <w:top w:val="single" w:sz="4" w:space="0" w:color="auto"/>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2481" w:type="dxa"/>
            <w:vMerge w:val="restart"/>
            <w:tcBorders>
              <w:top w:val="single" w:sz="4" w:space="0" w:color="auto"/>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030A98">
              <w:rPr>
                <w:rFonts w:ascii="Times New Roman" w:hAnsi="Times New Roman" w:cs="Times New Roman"/>
                <w:color w:val="0D0D0D"/>
                <w:sz w:val="24"/>
                <w:szCs w:val="24"/>
              </w:rPr>
              <w:t xml:space="preserve">   БИНОМ. Лаборатория    </w:t>
            </w:r>
            <w:r w:rsidRPr="00030A98">
              <w:rPr>
                <w:rFonts w:ascii="Times New Roman" w:hAnsi="Times New Roman" w:cs="Times New Roman"/>
                <w:color w:val="0D0D0D"/>
                <w:sz w:val="24"/>
                <w:szCs w:val="24"/>
              </w:rPr>
              <w:br/>
              <w:t xml:space="preserve">         знаний          </w:t>
            </w:r>
          </w:p>
        </w:tc>
      </w:tr>
      <w:tr w:rsidR="00A7513C" w:rsidRPr="00030A98" w:rsidTr="00A7513C">
        <w:trPr>
          <w:trHeight w:val="675"/>
        </w:trPr>
        <w:tc>
          <w:tcPr>
            <w:tcW w:w="1670" w:type="dxa"/>
            <w:tcBorders>
              <w:top w:val="single" w:sz="4" w:space="0" w:color="auto"/>
              <w:right w:val="single" w:sz="4" w:space="0" w:color="auto"/>
            </w:tcBorders>
          </w:tcPr>
          <w:p w:rsidR="00A7513C" w:rsidRDefault="00A7513C" w:rsidP="00A7513C">
            <w:pPr>
              <w:jc w:val="center"/>
              <w:rPr>
                <w:b/>
              </w:rPr>
            </w:pPr>
            <w:r>
              <w:t>1.2.3.4.1.5</w:t>
            </w:r>
          </w:p>
        </w:tc>
        <w:tc>
          <w:tcPr>
            <w:tcW w:w="3828" w:type="dxa"/>
            <w:vMerge/>
            <w:tcBorders>
              <w:left w:val="single" w:sz="4" w:space="0" w:color="auto"/>
              <w:righ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030A98" w:rsidRDefault="00A7513C" w:rsidP="00A7513C">
            <w:pPr>
              <w:pStyle w:val="ConsPlusCell"/>
              <w:rPr>
                <w:rFonts w:ascii="Times New Roman" w:hAnsi="Times New Roman" w:cs="Times New Roman"/>
                <w:color w:val="0D0D0D"/>
                <w:sz w:val="24"/>
                <w:szCs w:val="24"/>
              </w:rPr>
            </w:pPr>
          </w:p>
        </w:tc>
      </w:tr>
      <w:tr w:rsidR="00A7513C" w:rsidRPr="003248A5" w:rsidTr="00A7513C">
        <w:trPr>
          <w:trHeight w:val="281"/>
        </w:trPr>
        <w:tc>
          <w:tcPr>
            <w:tcW w:w="10486" w:type="dxa"/>
            <w:gridSpan w:val="4"/>
          </w:tcPr>
          <w:p w:rsidR="00A7513C" w:rsidRDefault="00A7513C" w:rsidP="00A7513C">
            <w:pPr>
              <w:spacing w:after="0" w:line="240" w:lineRule="auto"/>
              <w:jc w:val="center"/>
              <w:rPr>
                <w:b/>
              </w:rPr>
            </w:pPr>
          </w:p>
          <w:p w:rsidR="00A7513C" w:rsidRPr="00BF77A5" w:rsidRDefault="00A7513C" w:rsidP="00A7513C">
            <w:pPr>
              <w:spacing w:after="0" w:line="240" w:lineRule="auto"/>
              <w:jc w:val="center"/>
              <w:rPr>
                <w:b/>
                <w:sz w:val="24"/>
                <w:szCs w:val="24"/>
              </w:rPr>
            </w:pPr>
            <w:r w:rsidRPr="00BF77A5">
              <w:rPr>
                <w:b/>
                <w:sz w:val="24"/>
                <w:szCs w:val="24"/>
              </w:rPr>
              <w:t>ИСТОРИЯ</w:t>
            </w:r>
          </w:p>
          <w:p w:rsidR="00A7513C" w:rsidRPr="003248A5" w:rsidRDefault="00A7513C" w:rsidP="00A7513C">
            <w:pPr>
              <w:spacing w:after="0" w:line="240" w:lineRule="auto"/>
              <w:jc w:val="center"/>
              <w:rPr>
                <w:b/>
              </w:rPr>
            </w:pPr>
          </w:p>
        </w:tc>
      </w:tr>
      <w:tr w:rsidR="00A7513C" w:rsidRPr="00D81A74" w:rsidTr="00A7513C">
        <w:trPr>
          <w:trHeight w:val="399"/>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75.</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Вигасин А.А., Годер Г.И.,    </w:t>
            </w:r>
            <w:r w:rsidRPr="00D81A74">
              <w:rPr>
                <w:rFonts w:ascii="Times New Roman" w:hAnsi="Times New Roman" w:cs="Times New Roman"/>
                <w:sz w:val="24"/>
                <w:szCs w:val="24"/>
              </w:rPr>
              <w:br/>
              <w:t xml:space="preserve">Свенцицкая И.С. Всеобщая     </w:t>
            </w:r>
            <w:r w:rsidRPr="00D81A74">
              <w:rPr>
                <w:rFonts w:ascii="Times New Roman" w:hAnsi="Times New Roman" w:cs="Times New Roman"/>
                <w:sz w:val="24"/>
                <w:szCs w:val="24"/>
              </w:rPr>
              <w:br/>
              <w:t xml:space="preserve">история. История Древнего    </w:t>
            </w:r>
            <w:r w:rsidRPr="00D81A74">
              <w:rPr>
                <w:rFonts w:ascii="Times New Roman" w:hAnsi="Times New Roman" w:cs="Times New Roman"/>
                <w:sz w:val="24"/>
                <w:szCs w:val="24"/>
              </w:rPr>
              <w:br/>
              <w:t xml:space="preserve">мира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5</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690"/>
        </w:trPr>
        <w:tc>
          <w:tcPr>
            <w:tcW w:w="1670" w:type="dxa"/>
            <w:tcBorders>
              <w:top w:val="single" w:sz="4" w:space="0" w:color="auto"/>
              <w:right w:val="single" w:sz="4" w:space="0" w:color="auto"/>
            </w:tcBorders>
          </w:tcPr>
          <w:p w:rsidR="00A7513C" w:rsidRPr="00E01EE6" w:rsidRDefault="00A7513C" w:rsidP="00A7513C">
            <w:pPr>
              <w:jc w:val="center"/>
            </w:pPr>
            <w:r w:rsidRPr="00E01EE6">
              <w:t>1.2.2.2.1.1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1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76.</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Агибалова Е.В., Донской Г.М. </w:t>
            </w:r>
            <w:r w:rsidRPr="00D81A74">
              <w:rPr>
                <w:rFonts w:ascii="Times New Roman" w:hAnsi="Times New Roman" w:cs="Times New Roman"/>
                <w:sz w:val="24"/>
                <w:szCs w:val="24"/>
              </w:rPr>
              <w:br/>
              <w:t xml:space="preserve">Всеобщая история. История    </w:t>
            </w:r>
            <w:r w:rsidRPr="00D81A74">
              <w:rPr>
                <w:rFonts w:ascii="Times New Roman" w:hAnsi="Times New Roman" w:cs="Times New Roman"/>
                <w:sz w:val="24"/>
                <w:szCs w:val="24"/>
              </w:rPr>
              <w:br/>
              <w:t xml:space="preserve">Средних веков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98"/>
        </w:trPr>
        <w:tc>
          <w:tcPr>
            <w:tcW w:w="1670" w:type="dxa"/>
            <w:tcBorders>
              <w:top w:val="single" w:sz="4" w:space="0" w:color="auto"/>
              <w:right w:val="single" w:sz="4" w:space="0" w:color="auto"/>
            </w:tcBorders>
          </w:tcPr>
          <w:p w:rsidR="00A7513C" w:rsidRPr="00E01EE6" w:rsidRDefault="00A7513C" w:rsidP="00A7513C">
            <w:pPr>
              <w:jc w:val="center"/>
            </w:pPr>
            <w:r w:rsidRPr="00E01EE6">
              <w:t>1.2.2.2.1.2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60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77.</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Юдовская А.Я., Баранов П.А., </w:t>
            </w:r>
            <w:r w:rsidRPr="00D81A74">
              <w:rPr>
                <w:rFonts w:ascii="Times New Roman" w:hAnsi="Times New Roman" w:cs="Times New Roman"/>
                <w:sz w:val="24"/>
                <w:szCs w:val="24"/>
              </w:rPr>
              <w:br/>
              <w:t xml:space="preserve">Ванюшкина Л.М. Всеобщая      </w:t>
            </w:r>
            <w:r w:rsidRPr="00D81A74">
              <w:rPr>
                <w:rFonts w:ascii="Times New Roman" w:hAnsi="Times New Roman" w:cs="Times New Roman"/>
                <w:sz w:val="24"/>
                <w:szCs w:val="24"/>
              </w:rPr>
              <w:br/>
              <w:t xml:space="preserve">история. История Нового      </w:t>
            </w:r>
            <w:r w:rsidRPr="00D81A74">
              <w:rPr>
                <w:rFonts w:ascii="Times New Roman" w:hAnsi="Times New Roman" w:cs="Times New Roman"/>
                <w:sz w:val="24"/>
                <w:szCs w:val="24"/>
              </w:rPr>
              <w:br/>
              <w:t xml:space="preserve">времени. 1500 </w:t>
            </w:r>
            <w:r>
              <w:rPr>
                <w:rFonts w:ascii="Times New Roman" w:hAnsi="Times New Roman" w:cs="Times New Roman"/>
                <w:sz w:val="24"/>
                <w:szCs w:val="24"/>
              </w:rPr>
              <w:t>–</w:t>
            </w:r>
            <w:r w:rsidRPr="00D81A74">
              <w:rPr>
                <w:rFonts w:ascii="Times New Roman" w:hAnsi="Times New Roman" w:cs="Times New Roman"/>
                <w:sz w:val="24"/>
                <w:szCs w:val="24"/>
              </w:rPr>
              <w:t xml:space="preserve"> 1800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95"/>
        </w:trPr>
        <w:tc>
          <w:tcPr>
            <w:tcW w:w="1670" w:type="dxa"/>
            <w:tcBorders>
              <w:top w:val="single" w:sz="4" w:space="0" w:color="auto"/>
              <w:right w:val="single" w:sz="4" w:space="0" w:color="auto"/>
            </w:tcBorders>
          </w:tcPr>
          <w:p w:rsidR="00A7513C" w:rsidRPr="00E01EE6" w:rsidRDefault="00A7513C" w:rsidP="00A7513C">
            <w:pPr>
              <w:jc w:val="center"/>
            </w:pPr>
            <w:r w:rsidRPr="00E01EE6">
              <w:t>1.2.2.2.1.3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60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78.</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Юдовская А.Я., Баранов П.А., </w:t>
            </w:r>
            <w:r w:rsidRPr="00D81A74">
              <w:rPr>
                <w:rFonts w:ascii="Times New Roman" w:hAnsi="Times New Roman" w:cs="Times New Roman"/>
                <w:sz w:val="24"/>
                <w:szCs w:val="24"/>
              </w:rPr>
              <w:br/>
              <w:t xml:space="preserve">Ванюшкина Л.М. Всеобщая      </w:t>
            </w:r>
            <w:r w:rsidRPr="00D81A74">
              <w:rPr>
                <w:rFonts w:ascii="Times New Roman" w:hAnsi="Times New Roman" w:cs="Times New Roman"/>
                <w:sz w:val="24"/>
                <w:szCs w:val="24"/>
              </w:rPr>
              <w:br/>
              <w:t xml:space="preserve">история. История Нового      </w:t>
            </w:r>
            <w:r w:rsidRPr="00D81A74">
              <w:rPr>
                <w:rFonts w:ascii="Times New Roman" w:hAnsi="Times New Roman" w:cs="Times New Roman"/>
                <w:sz w:val="24"/>
                <w:szCs w:val="24"/>
              </w:rPr>
              <w:br/>
              <w:t xml:space="preserve">времени. 1800 </w:t>
            </w:r>
            <w:r>
              <w:rPr>
                <w:rFonts w:ascii="Times New Roman" w:hAnsi="Times New Roman" w:cs="Times New Roman"/>
                <w:sz w:val="24"/>
                <w:szCs w:val="24"/>
              </w:rPr>
              <w:t>–</w:t>
            </w:r>
            <w:r w:rsidRPr="00D81A74">
              <w:rPr>
                <w:rFonts w:ascii="Times New Roman" w:hAnsi="Times New Roman" w:cs="Times New Roman"/>
                <w:sz w:val="24"/>
                <w:szCs w:val="24"/>
              </w:rPr>
              <w:t xml:space="preserve"> 1900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89"/>
        </w:trPr>
        <w:tc>
          <w:tcPr>
            <w:tcW w:w="1670" w:type="dxa"/>
            <w:tcBorders>
              <w:top w:val="single" w:sz="4" w:space="0" w:color="auto"/>
              <w:right w:val="single" w:sz="4" w:space="0" w:color="auto"/>
            </w:tcBorders>
          </w:tcPr>
          <w:p w:rsidR="00A7513C" w:rsidRPr="00E01EE6" w:rsidRDefault="00A7513C" w:rsidP="00A7513C">
            <w:pPr>
              <w:jc w:val="center"/>
            </w:pPr>
            <w:r w:rsidRPr="00E01EE6">
              <w:t>1.2.2.2.1.4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46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79.</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Юдовская А.Я., Баранов П.А., Ванюшкина Л.М. и др. /под ред. Искандерова А.А.. Всеобщая история. История нового времени.     </w:t>
            </w:r>
            <w:r>
              <w:rPr>
                <w:rFonts w:ascii="Times New Roman" w:hAnsi="Times New Roman" w:cs="Times New Roman"/>
                <w:sz w:val="24"/>
                <w:szCs w:val="24"/>
              </w:rPr>
              <w:br/>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859"/>
        </w:trPr>
        <w:tc>
          <w:tcPr>
            <w:tcW w:w="1670" w:type="dxa"/>
            <w:tcBorders>
              <w:top w:val="single" w:sz="4" w:space="0" w:color="auto"/>
              <w:right w:val="single" w:sz="4" w:space="0" w:color="auto"/>
            </w:tcBorders>
          </w:tcPr>
          <w:p w:rsidR="00A7513C" w:rsidRPr="00E01EE6" w:rsidRDefault="00A7513C" w:rsidP="00A7513C">
            <w:pPr>
              <w:jc w:val="center"/>
            </w:pPr>
            <w:r>
              <w:t>1.2.3.2.1.5</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0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80.</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Арсентьев Н. М., Данилов А. А., Стефанович П. С. И др. / Под ред. Торкунова А. В.</w:t>
            </w:r>
            <w:r w:rsidRPr="00D81A74">
              <w:rPr>
                <w:rFonts w:ascii="Times New Roman" w:hAnsi="Times New Roman" w:cs="Times New Roman"/>
                <w:sz w:val="24"/>
                <w:szCs w:val="24"/>
              </w:rPr>
              <w:br/>
              <w:t xml:space="preserve">История России  </w:t>
            </w:r>
            <w:r>
              <w:rPr>
                <w:rFonts w:ascii="Times New Roman" w:hAnsi="Times New Roman" w:cs="Times New Roman"/>
                <w:sz w:val="24"/>
                <w:szCs w:val="24"/>
              </w:rPr>
              <w:t>в 2-х частях</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40"/>
        </w:trPr>
        <w:tc>
          <w:tcPr>
            <w:tcW w:w="1670" w:type="dxa"/>
            <w:tcBorders>
              <w:top w:val="single" w:sz="4" w:space="0" w:color="auto"/>
              <w:right w:val="single" w:sz="4" w:space="0" w:color="auto"/>
            </w:tcBorders>
          </w:tcPr>
          <w:p w:rsidR="00A7513C" w:rsidRPr="00E01EE6" w:rsidRDefault="00A7513C" w:rsidP="00A7513C">
            <w:pPr>
              <w:jc w:val="center"/>
            </w:pPr>
            <w:r>
              <w:t>1.1.2.3.1.1.1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81.</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Арсентьев Н. М., Данилов А. А., Стефанович П. С. И др. / Под ред. Торкунова А. В.</w:t>
            </w:r>
            <w:r w:rsidRPr="00D81A74">
              <w:rPr>
                <w:rFonts w:ascii="Times New Roman" w:hAnsi="Times New Roman" w:cs="Times New Roman"/>
                <w:sz w:val="24"/>
                <w:szCs w:val="24"/>
              </w:rPr>
              <w:br/>
              <w:t xml:space="preserve">История России  </w:t>
            </w:r>
            <w:r>
              <w:rPr>
                <w:rFonts w:ascii="Times New Roman" w:hAnsi="Times New Roman" w:cs="Times New Roman"/>
                <w:sz w:val="24"/>
                <w:szCs w:val="24"/>
              </w:rPr>
              <w:t>в 2-х частях</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85"/>
        </w:trPr>
        <w:tc>
          <w:tcPr>
            <w:tcW w:w="1670" w:type="dxa"/>
            <w:tcBorders>
              <w:top w:val="single" w:sz="4" w:space="0" w:color="auto"/>
              <w:right w:val="single" w:sz="4" w:space="0" w:color="auto"/>
            </w:tcBorders>
          </w:tcPr>
          <w:p w:rsidR="00A7513C" w:rsidRPr="00E01EE6" w:rsidRDefault="00A7513C" w:rsidP="00A7513C">
            <w:pPr>
              <w:jc w:val="center"/>
            </w:pPr>
            <w:r>
              <w:t>1.1.2.3.1.1.2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0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82.</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Арсентьев Н. М., Данилов А. А., Кукурин И. В. и др. / Под ред. Торкунова А. В.</w:t>
            </w:r>
            <w:r w:rsidRPr="00D81A74">
              <w:rPr>
                <w:rFonts w:ascii="Times New Roman" w:hAnsi="Times New Roman" w:cs="Times New Roman"/>
                <w:sz w:val="24"/>
                <w:szCs w:val="24"/>
              </w:rPr>
              <w:br/>
              <w:t xml:space="preserve">История России  </w:t>
            </w:r>
            <w:r>
              <w:rPr>
                <w:rFonts w:ascii="Times New Roman" w:hAnsi="Times New Roman" w:cs="Times New Roman"/>
                <w:sz w:val="24"/>
                <w:szCs w:val="24"/>
              </w:rPr>
              <w:t>в 2-х частях</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37"/>
        </w:trPr>
        <w:tc>
          <w:tcPr>
            <w:tcW w:w="1670" w:type="dxa"/>
            <w:tcBorders>
              <w:top w:val="single" w:sz="4" w:space="0" w:color="auto"/>
              <w:right w:val="single" w:sz="4" w:space="0" w:color="auto"/>
            </w:tcBorders>
          </w:tcPr>
          <w:p w:rsidR="00A7513C" w:rsidRPr="00E01EE6" w:rsidRDefault="00A7513C" w:rsidP="00A7513C">
            <w:pPr>
              <w:jc w:val="center"/>
            </w:pPr>
            <w:r>
              <w:t>1.1.2.3.1.1.3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lastRenderedPageBreak/>
              <w:t>83.</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Арсентьев Н. М., Данилов А.А., Левандовский А.А. и др. / под ред. Торкунова А.В.</w:t>
            </w:r>
            <w:r w:rsidRPr="00D81A74">
              <w:rPr>
                <w:rFonts w:ascii="Times New Roman" w:hAnsi="Times New Roman" w:cs="Times New Roman"/>
                <w:sz w:val="24"/>
                <w:szCs w:val="24"/>
              </w:rPr>
              <w:t xml:space="preserve"> История России  </w:t>
            </w:r>
            <w:r>
              <w:rPr>
                <w:rFonts w:ascii="Times New Roman" w:hAnsi="Times New Roman" w:cs="Times New Roman"/>
                <w:sz w:val="24"/>
                <w:szCs w:val="24"/>
              </w:rPr>
              <w:t>в 2-х частях.</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52"/>
        </w:trPr>
        <w:tc>
          <w:tcPr>
            <w:tcW w:w="1670" w:type="dxa"/>
            <w:tcBorders>
              <w:top w:val="single" w:sz="4" w:space="0" w:color="auto"/>
              <w:right w:val="single" w:sz="4" w:space="0" w:color="auto"/>
            </w:tcBorders>
          </w:tcPr>
          <w:p w:rsidR="00A7513C" w:rsidRPr="00E01EE6" w:rsidRDefault="00A7513C" w:rsidP="00A7513C">
            <w:pPr>
              <w:jc w:val="center"/>
            </w:pPr>
            <w:r>
              <w:t>1.1.2.3.1.1.4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Pr>
          <w:p w:rsidR="00A7513C" w:rsidRDefault="00A7513C" w:rsidP="00A7513C">
            <w:pPr>
              <w:spacing w:after="0" w:line="240" w:lineRule="auto"/>
              <w:jc w:val="center"/>
              <w:rPr>
                <w:b/>
              </w:rPr>
            </w:pPr>
          </w:p>
          <w:p w:rsidR="00A7513C" w:rsidRPr="0070744D" w:rsidRDefault="00A7513C" w:rsidP="00A7513C">
            <w:pPr>
              <w:spacing w:after="0" w:line="240" w:lineRule="auto"/>
              <w:jc w:val="center"/>
              <w:rPr>
                <w:b/>
                <w:sz w:val="24"/>
                <w:szCs w:val="24"/>
              </w:rPr>
            </w:pPr>
            <w:r w:rsidRPr="0070744D">
              <w:rPr>
                <w:b/>
                <w:sz w:val="24"/>
                <w:szCs w:val="24"/>
              </w:rPr>
              <w:t>ОБЩЕСТВОЗНАНИЕ</w:t>
            </w:r>
          </w:p>
          <w:p w:rsidR="00A7513C" w:rsidRPr="003248A5" w:rsidRDefault="00A7513C" w:rsidP="00A7513C">
            <w:pPr>
              <w:spacing w:after="0" w:line="240" w:lineRule="auto"/>
              <w:jc w:val="center"/>
              <w:rPr>
                <w:b/>
              </w:rPr>
            </w:pPr>
          </w:p>
        </w:tc>
      </w:tr>
      <w:tr w:rsidR="00A7513C" w:rsidRPr="00D81A74" w:rsidTr="00A7513C">
        <w:trPr>
          <w:trHeight w:val="300"/>
        </w:trPr>
        <w:tc>
          <w:tcPr>
            <w:tcW w:w="1670" w:type="dxa"/>
            <w:tcBorders>
              <w:top w:val="single" w:sz="4" w:space="0" w:color="auto"/>
              <w:bottom w:val="single" w:sz="4" w:space="0" w:color="auto"/>
              <w:right w:val="single" w:sz="4" w:space="0" w:color="auto"/>
            </w:tcBorders>
          </w:tcPr>
          <w:p w:rsidR="00A7513C" w:rsidRDefault="00A7513C" w:rsidP="00A7513C">
            <w:pPr>
              <w:jc w:val="center"/>
            </w:pPr>
            <w:r>
              <w:rPr>
                <w:b/>
              </w:rPr>
              <w:t>84.</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Виноградова Н. Ф., Городецкая Н. И. и др. / Под ред. Боголюбова Л. Н., Ивановой Л. Ф. Обществознание.</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A7513C" w:rsidTr="00A7513C">
        <w:trPr>
          <w:trHeight w:val="810"/>
        </w:trPr>
        <w:tc>
          <w:tcPr>
            <w:tcW w:w="1670" w:type="dxa"/>
            <w:tcBorders>
              <w:top w:val="single" w:sz="4" w:space="0" w:color="auto"/>
              <w:right w:val="single" w:sz="4" w:space="0" w:color="auto"/>
            </w:tcBorders>
          </w:tcPr>
          <w:p w:rsidR="00A7513C" w:rsidRDefault="00A7513C" w:rsidP="00A7513C">
            <w:pPr>
              <w:jc w:val="center"/>
              <w:rPr>
                <w:b/>
              </w:rPr>
            </w:pPr>
            <w:r>
              <w:t>1.1.2.3.3.1.1</w:t>
            </w:r>
          </w:p>
        </w:tc>
        <w:tc>
          <w:tcPr>
            <w:tcW w:w="3828" w:type="dxa"/>
            <w:vMerge/>
            <w:tcBorders>
              <w:left w:val="single" w:sz="4" w:space="0" w:color="auto"/>
              <w:bottom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bottom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bottom w:val="single" w:sz="4" w:space="0" w:color="auto"/>
            </w:tcBorders>
          </w:tcPr>
          <w:p w:rsidR="00A7513C" w:rsidRDefault="00A7513C" w:rsidP="00A7513C">
            <w:pPr>
              <w:pStyle w:val="ConsPlusCell"/>
              <w:jc w:val="center"/>
              <w:rPr>
                <w:rFonts w:ascii="Times New Roman" w:hAnsi="Times New Roman" w:cs="Times New Roman"/>
                <w:sz w:val="24"/>
                <w:szCs w:val="24"/>
              </w:rPr>
            </w:pPr>
          </w:p>
        </w:tc>
      </w:tr>
      <w:tr w:rsidR="00A7513C" w:rsidRPr="00D81A74" w:rsidTr="00A7513C">
        <w:trPr>
          <w:trHeight w:val="21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85.</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Боголюбов Л. Н. Городецкая Н. И., Иванова Л. Ф. и др. / Под ред. Боголюбова Л. Н., Ивановой Л. Ф.</w:t>
            </w:r>
            <w:r w:rsidRPr="00D81A74">
              <w:rPr>
                <w:rFonts w:ascii="Times New Roman" w:hAnsi="Times New Roman" w:cs="Times New Roman"/>
                <w:sz w:val="24"/>
                <w:szCs w:val="24"/>
              </w:rPr>
              <w:t xml:space="preserve"> Обществознание</w:t>
            </w:r>
            <w:r>
              <w:rPr>
                <w:rFonts w:ascii="Times New Roman" w:hAnsi="Times New Roman" w:cs="Times New Roman"/>
                <w:sz w:val="24"/>
                <w:szCs w:val="24"/>
              </w:rPr>
              <w:t>.</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w:t>
            </w:r>
            <w:r>
              <w:rPr>
                <w:rFonts w:ascii="Times New Roman" w:hAnsi="Times New Roman" w:cs="Times New Roman"/>
                <w:sz w:val="24"/>
                <w:szCs w:val="24"/>
              </w:rPr>
              <w:t xml:space="preserve">Просвещение </w:t>
            </w:r>
          </w:p>
        </w:tc>
      </w:tr>
      <w:tr w:rsidR="00A7513C" w:rsidRPr="00D81A74" w:rsidTr="00A7513C">
        <w:trPr>
          <w:trHeight w:val="330"/>
        </w:trPr>
        <w:tc>
          <w:tcPr>
            <w:tcW w:w="1670" w:type="dxa"/>
            <w:tcBorders>
              <w:top w:val="single" w:sz="4" w:space="0" w:color="auto"/>
              <w:right w:val="single" w:sz="4" w:space="0" w:color="auto"/>
            </w:tcBorders>
          </w:tcPr>
          <w:p w:rsidR="00A7513C" w:rsidRPr="00E01EE6" w:rsidRDefault="00A7513C" w:rsidP="00A7513C">
            <w:pPr>
              <w:jc w:val="center"/>
            </w:pPr>
            <w:r>
              <w:t>1.1.2.3.3.1.2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jc w:val="center"/>
              <w:rPr>
                <w:b/>
              </w:rPr>
            </w:pPr>
            <w:r>
              <w:rPr>
                <w:b/>
              </w:rPr>
              <w:t>86.</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Боголюбов Л. Н. Городецкая Н. И., Иванова Л. Ф. и др. / Под ред. Боголюбова Л. Н., Ивановой Л. Ф.</w:t>
            </w:r>
            <w:r w:rsidRPr="00D81A74">
              <w:rPr>
                <w:rFonts w:ascii="Times New Roman" w:hAnsi="Times New Roman" w:cs="Times New Roman"/>
                <w:sz w:val="24"/>
                <w:szCs w:val="24"/>
              </w:rPr>
              <w:t xml:space="preserve"> Обществознание</w:t>
            </w:r>
            <w:r>
              <w:rPr>
                <w:rFonts w:ascii="Times New Roman" w:hAnsi="Times New Roman" w:cs="Times New Roman"/>
                <w:sz w:val="24"/>
                <w:szCs w:val="24"/>
              </w:rPr>
              <w:t>.</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w:t>
            </w:r>
            <w:r>
              <w:rPr>
                <w:rFonts w:ascii="Times New Roman" w:hAnsi="Times New Roman" w:cs="Times New Roman"/>
                <w:sz w:val="24"/>
                <w:szCs w:val="24"/>
              </w:rPr>
              <w:t>Просвещение</w:t>
            </w:r>
          </w:p>
        </w:tc>
      </w:tr>
      <w:tr w:rsidR="00A7513C" w:rsidRPr="00D81A74" w:rsidTr="00A7513C">
        <w:trPr>
          <w:trHeight w:val="270"/>
        </w:trPr>
        <w:tc>
          <w:tcPr>
            <w:tcW w:w="1670" w:type="dxa"/>
            <w:tcBorders>
              <w:top w:val="single" w:sz="4" w:space="0" w:color="auto"/>
              <w:right w:val="single" w:sz="4" w:space="0" w:color="auto"/>
            </w:tcBorders>
          </w:tcPr>
          <w:p w:rsidR="00A7513C" w:rsidRPr="00E01EE6" w:rsidRDefault="00A7513C" w:rsidP="00A7513C">
            <w:pPr>
              <w:jc w:val="center"/>
            </w:pPr>
            <w:r>
              <w:t>1.1.2.3.3.1.3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87.</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Боголюбов Л.Н., Лазебникова А.Ю., Матвеев А.И. и др.</w:t>
            </w:r>
            <w:r w:rsidRPr="00D81A74">
              <w:rPr>
                <w:rFonts w:ascii="Times New Roman" w:hAnsi="Times New Roman" w:cs="Times New Roman"/>
                <w:sz w:val="24"/>
                <w:szCs w:val="24"/>
              </w:rPr>
              <w:t xml:space="preserve"> </w:t>
            </w:r>
            <w:r w:rsidRPr="00D81A74">
              <w:rPr>
                <w:rFonts w:ascii="Times New Roman" w:hAnsi="Times New Roman" w:cs="Times New Roman"/>
                <w:sz w:val="24"/>
                <w:szCs w:val="24"/>
              </w:rPr>
              <w:br/>
              <w:t xml:space="preserve">Обществознание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Просвешение</w:t>
            </w:r>
            <w:r w:rsidRPr="00D81A74">
              <w:rPr>
                <w:rFonts w:ascii="Times New Roman" w:hAnsi="Times New Roman" w:cs="Times New Roman"/>
                <w:sz w:val="24"/>
                <w:szCs w:val="24"/>
              </w:rPr>
              <w:t xml:space="preserve">    </w:t>
            </w:r>
          </w:p>
        </w:tc>
      </w:tr>
      <w:tr w:rsidR="00A7513C" w:rsidRPr="00D81A74" w:rsidTr="00A7513C">
        <w:trPr>
          <w:trHeight w:val="252"/>
        </w:trPr>
        <w:tc>
          <w:tcPr>
            <w:tcW w:w="1670" w:type="dxa"/>
            <w:tcBorders>
              <w:top w:val="single" w:sz="4" w:space="0" w:color="auto"/>
              <w:right w:val="single" w:sz="4" w:space="0" w:color="auto"/>
            </w:tcBorders>
          </w:tcPr>
          <w:p w:rsidR="00A7513C" w:rsidRPr="0058619E" w:rsidRDefault="00A7513C" w:rsidP="00A7513C">
            <w:pPr>
              <w:jc w:val="center"/>
            </w:pPr>
            <w:r>
              <w:t>1.1.2.3.3.1.4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Pr>
          <w:p w:rsidR="00A7513C" w:rsidRDefault="00A7513C" w:rsidP="00A7513C">
            <w:pPr>
              <w:spacing w:after="0" w:line="240" w:lineRule="auto"/>
              <w:jc w:val="center"/>
              <w:rPr>
                <w:b/>
              </w:rPr>
            </w:pPr>
          </w:p>
          <w:p w:rsidR="00A7513C" w:rsidRDefault="00A7513C" w:rsidP="00A7513C">
            <w:pPr>
              <w:spacing w:after="0" w:line="240" w:lineRule="auto"/>
              <w:jc w:val="center"/>
              <w:rPr>
                <w:b/>
                <w:sz w:val="24"/>
                <w:szCs w:val="24"/>
              </w:rPr>
            </w:pPr>
            <w:r w:rsidRPr="0070744D">
              <w:rPr>
                <w:b/>
                <w:sz w:val="24"/>
                <w:szCs w:val="24"/>
              </w:rPr>
              <w:t>ГЕОГРАФИЯ</w:t>
            </w:r>
          </w:p>
          <w:p w:rsidR="00A7513C" w:rsidRPr="0070744D" w:rsidRDefault="00A7513C" w:rsidP="00A7513C">
            <w:pPr>
              <w:spacing w:after="0" w:line="240" w:lineRule="auto"/>
              <w:jc w:val="center"/>
              <w:rPr>
                <w:b/>
                <w:sz w:val="24"/>
                <w:szCs w:val="24"/>
              </w:rPr>
            </w:pPr>
          </w:p>
          <w:p w:rsidR="00A7513C" w:rsidRPr="003248A5" w:rsidRDefault="00A7513C" w:rsidP="00A7513C">
            <w:pPr>
              <w:spacing w:after="0" w:line="240" w:lineRule="auto"/>
              <w:jc w:val="center"/>
              <w:rPr>
                <w:b/>
              </w:rPr>
            </w:pPr>
          </w:p>
        </w:tc>
      </w:tr>
      <w:tr w:rsidR="00A7513C" w:rsidRPr="00D81A74" w:rsidTr="00A7513C">
        <w:trPr>
          <w:trHeight w:val="27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88.</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Климанова О.А., Климанов В.В., Ким и др.  География. Земледелие.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5-6</w:t>
            </w:r>
          </w:p>
        </w:tc>
        <w:tc>
          <w:tcPr>
            <w:tcW w:w="2481" w:type="dxa"/>
            <w:vMerge w:val="restart"/>
            <w:tcBorders>
              <w:left w:val="single" w:sz="4" w:space="0" w:color="auto"/>
            </w:tcBorders>
          </w:tcPr>
          <w:p w:rsidR="00A7513C"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Просвещение</w:t>
            </w:r>
          </w:p>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67"/>
        </w:trPr>
        <w:tc>
          <w:tcPr>
            <w:tcW w:w="1670" w:type="dxa"/>
            <w:tcBorders>
              <w:top w:val="single" w:sz="4" w:space="0" w:color="auto"/>
              <w:right w:val="single" w:sz="4" w:space="0" w:color="auto"/>
            </w:tcBorders>
          </w:tcPr>
          <w:p w:rsidR="00A7513C" w:rsidRPr="0058619E" w:rsidRDefault="00A7513C" w:rsidP="00A7513C">
            <w:pPr>
              <w:jc w:val="center"/>
            </w:pPr>
            <w:r>
              <w:t>1.1.2.3.4.2.1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89.</w:t>
            </w:r>
          </w:p>
        </w:tc>
        <w:tc>
          <w:tcPr>
            <w:tcW w:w="3828" w:type="dxa"/>
            <w:vMerge w:val="restart"/>
            <w:tcBorders>
              <w:left w:val="single" w:sz="4" w:space="0" w:color="auto"/>
              <w:right w:val="single" w:sz="4" w:space="0" w:color="auto"/>
            </w:tcBorders>
            <w:shd w:val="clear" w:color="auto" w:fill="auto"/>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w:t>
            </w:r>
            <w:r>
              <w:rPr>
                <w:rFonts w:ascii="Times New Roman" w:hAnsi="Times New Roman" w:cs="Times New Roman"/>
                <w:sz w:val="24"/>
                <w:szCs w:val="24"/>
              </w:rPr>
              <w:t>Климанова О.А., Климанов В.В., Ким Э.В. География. Страноведение</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shd w:val="clear" w:color="auto" w:fill="auto"/>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shd w:val="clear" w:color="auto" w:fill="auto"/>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w:t>
            </w:r>
            <w:r>
              <w:rPr>
                <w:rFonts w:ascii="Times New Roman" w:hAnsi="Times New Roman" w:cs="Times New Roman"/>
                <w:sz w:val="24"/>
                <w:szCs w:val="24"/>
              </w:rPr>
              <w:t>Просвещение</w:t>
            </w:r>
            <w:r w:rsidRPr="00D81A74">
              <w:rPr>
                <w:rFonts w:ascii="Times New Roman" w:hAnsi="Times New Roman" w:cs="Times New Roman"/>
                <w:sz w:val="24"/>
                <w:szCs w:val="24"/>
              </w:rPr>
              <w:t xml:space="preserve">           </w:t>
            </w:r>
          </w:p>
        </w:tc>
      </w:tr>
      <w:tr w:rsidR="00A7513C" w:rsidRPr="00D81A74" w:rsidTr="00A7513C">
        <w:trPr>
          <w:trHeight w:val="252"/>
        </w:trPr>
        <w:tc>
          <w:tcPr>
            <w:tcW w:w="1670" w:type="dxa"/>
            <w:tcBorders>
              <w:top w:val="single" w:sz="4" w:space="0" w:color="auto"/>
              <w:right w:val="single" w:sz="4" w:space="0" w:color="auto"/>
            </w:tcBorders>
          </w:tcPr>
          <w:p w:rsidR="00A7513C" w:rsidRPr="0058619E" w:rsidRDefault="00A7513C" w:rsidP="00A7513C">
            <w:pPr>
              <w:jc w:val="center"/>
            </w:pPr>
            <w:r>
              <w:t>1.1.2.3.4.2.2</w:t>
            </w:r>
          </w:p>
        </w:tc>
        <w:tc>
          <w:tcPr>
            <w:tcW w:w="3828" w:type="dxa"/>
            <w:vMerge/>
            <w:tcBorders>
              <w:left w:val="single" w:sz="4" w:space="0" w:color="auto"/>
              <w:right w:val="single" w:sz="4" w:space="0" w:color="auto"/>
            </w:tcBorders>
            <w:shd w:val="clear" w:color="auto" w:fill="auto"/>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shd w:val="clear" w:color="auto" w:fill="auto"/>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shd w:val="clear" w:color="auto" w:fill="auto"/>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90.</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Дронов В.П. Савельева Л. Е</w:t>
            </w:r>
            <w:r w:rsidRPr="00D81A74">
              <w:rPr>
                <w:rFonts w:ascii="Times New Roman" w:hAnsi="Times New Roman" w:cs="Times New Roman"/>
                <w:sz w:val="24"/>
                <w:szCs w:val="24"/>
              </w:rPr>
              <w:t>. География</w:t>
            </w:r>
            <w:r>
              <w:rPr>
                <w:rFonts w:ascii="Times New Roman" w:hAnsi="Times New Roman" w:cs="Times New Roman"/>
                <w:sz w:val="24"/>
                <w:szCs w:val="24"/>
              </w:rPr>
              <w:t>. Россия: природа, население, хозяйство.</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A7513C" w:rsidRPr="00D81A74" w:rsidTr="00A7513C">
        <w:trPr>
          <w:trHeight w:val="255"/>
        </w:trPr>
        <w:tc>
          <w:tcPr>
            <w:tcW w:w="1670" w:type="dxa"/>
            <w:tcBorders>
              <w:top w:val="single" w:sz="4" w:space="0" w:color="auto"/>
              <w:right w:val="single" w:sz="4" w:space="0" w:color="auto"/>
            </w:tcBorders>
          </w:tcPr>
          <w:p w:rsidR="00A7513C" w:rsidRPr="0058619E" w:rsidRDefault="00A7513C" w:rsidP="00A7513C">
            <w:pPr>
              <w:jc w:val="center"/>
            </w:pPr>
            <w:r>
              <w:t>1.2.2.4.7.3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48"/>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91.</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Алексеев А.И., Низовцев В.А., </w:t>
            </w:r>
            <w:r>
              <w:rPr>
                <w:rFonts w:ascii="Times New Roman" w:hAnsi="Times New Roman" w:cs="Times New Roman"/>
                <w:sz w:val="24"/>
                <w:szCs w:val="24"/>
              </w:rPr>
              <w:lastRenderedPageBreak/>
              <w:t>Ким Э.В.. и др./под ред. Алексеева А.И.</w:t>
            </w:r>
            <w:r w:rsidRPr="00D81A74">
              <w:rPr>
                <w:rFonts w:ascii="Times New Roman" w:hAnsi="Times New Roman" w:cs="Times New Roman"/>
                <w:sz w:val="24"/>
                <w:szCs w:val="24"/>
              </w:rPr>
              <w:t xml:space="preserve"> География </w:t>
            </w:r>
            <w:r>
              <w:rPr>
                <w:rFonts w:ascii="Times New Roman" w:hAnsi="Times New Roman" w:cs="Times New Roman"/>
                <w:sz w:val="24"/>
                <w:szCs w:val="24"/>
              </w:rPr>
              <w:t>.</w:t>
            </w:r>
            <w:r w:rsidRPr="00D81A7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br/>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lastRenderedPageBreak/>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w:t>
            </w:r>
            <w:r>
              <w:rPr>
                <w:rFonts w:ascii="Times New Roman" w:hAnsi="Times New Roman" w:cs="Times New Roman"/>
                <w:sz w:val="24"/>
                <w:szCs w:val="24"/>
              </w:rPr>
              <w:t>Просвещение</w:t>
            </w:r>
          </w:p>
        </w:tc>
      </w:tr>
      <w:tr w:rsidR="00A7513C" w:rsidRPr="00D81A74" w:rsidTr="00A7513C">
        <w:trPr>
          <w:trHeight w:val="465"/>
        </w:trPr>
        <w:tc>
          <w:tcPr>
            <w:tcW w:w="1670" w:type="dxa"/>
            <w:tcBorders>
              <w:top w:val="single" w:sz="4" w:space="0" w:color="auto"/>
              <w:right w:val="single" w:sz="4" w:space="0" w:color="auto"/>
            </w:tcBorders>
          </w:tcPr>
          <w:p w:rsidR="00A7513C" w:rsidRPr="0058619E" w:rsidRDefault="00A7513C" w:rsidP="00A7513C">
            <w:pPr>
              <w:jc w:val="center"/>
            </w:pPr>
            <w:r>
              <w:lastRenderedPageBreak/>
              <w:t>1.2.3</w:t>
            </w:r>
            <w:r w:rsidRPr="0058619E">
              <w:t>.4.</w:t>
            </w:r>
            <w:r>
              <w:t>2</w:t>
            </w:r>
            <w:r w:rsidRPr="0058619E">
              <w:t>.4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1"/>
        </w:trPr>
        <w:tc>
          <w:tcPr>
            <w:tcW w:w="10486" w:type="dxa"/>
            <w:gridSpan w:val="4"/>
          </w:tcPr>
          <w:p w:rsidR="00A7513C" w:rsidRPr="00D81A74" w:rsidRDefault="00A7513C" w:rsidP="00A7513C">
            <w:pPr>
              <w:spacing w:after="0" w:line="240" w:lineRule="auto"/>
              <w:jc w:val="center"/>
              <w:rPr>
                <w:b/>
                <w:sz w:val="24"/>
                <w:szCs w:val="24"/>
              </w:rPr>
            </w:pPr>
          </w:p>
          <w:p w:rsidR="00A7513C" w:rsidRPr="00D81A74" w:rsidRDefault="00A7513C" w:rsidP="00A7513C">
            <w:pPr>
              <w:spacing w:after="0" w:line="240" w:lineRule="auto"/>
              <w:jc w:val="center"/>
              <w:rPr>
                <w:b/>
                <w:sz w:val="24"/>
                <w:szCs w:val="24"/>
              </w:rPr>
            </w:pPr>
            <w:r w:rsidRPr="00D81A74">
              <w:rPr>
                <w:b/>
                <w:sz w:val="24"/>
                <w:szCs w:val="24"/>
              </w:rPr>
              <w:t>БИОЛОГИЯ</w:t>
            </w:r>
            <w:r>
              <w:rPr>
                <w:b/>
                <w:sz w:val="24"/>
                <w:szCs w:val="24"/>
              </w:rPr>
              <w:t xml:space="preserve"> </w:t>
            </w:r>
          </w:p>
          <w:p w:rsidR="00A7513C" w:rsidRPr="00D81A74" w:rsidRDefault="00A7513C" w:rsidP="00A7513C">
            <w:pPr>
              <w:spacing w:after="0" w:line="240" w:lineRule="auto"/>
              <w:jc w:val="center"/>
              <w:rPr>
                <w:b/>
                <w:sz w:val="24"/>
                <w:szCs w:val="24"/>
              </w:rPr>
            </w:pPr>
          </w:p>
        </w:tc>
      </w:tr>
      <w:tr w:rsidR="00A7513C" w:rsidRPr="00D81A74"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92.</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Сивоглазов В.И., </w:t>
            </w:r>
            <w:r w:rsidRPr="00D81A74">
              <w:rPr>
                <w:rFonts w:ascii="Times New Roman" w:hAnsi="Times New Roman" w:cs="Times New Roman"/>
                <w:sz w:val="24"/>
                <w:szCs w:val="24"/>
              </w:rPr>
              <w:t xml:space="preserve"> Плешаков А.А., </w:t>
            </w:r>
            <w:r w:rsidRPr="00D81A74">
              <w:rPr>
                <w:rFonts w:ascii="Times New Roman" w:hAnsi="Times New Roman" w:cs="Times New Roman"/>
                <w:sz w:val="24"/>
                <w:szCs w:val="24"/>
              </w:rPr>
              <w:br/>
            </w:r>
            <w:r>
              <w:rPr>
                <w:rFonts w:ascii="Times New Roman" w:hAnsi="Times New Roman" w:cs="Times New Roman"/>
                <w:sz w:val="24"/>
                <w:szCs w:val="24"/>
              </w:rPr>
              <w:t xml:space="preserve">Биология.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5</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252"/>
        </w:trPr>
        <w:tc>
          <w:tcPr>
            <w:tcW w:w="1670" w:type="dxa"/>
            <w:tcBorders>
              <w:top w:val="single" w:sz="4" w:space="0" w:color="auto"/>
              <w:right w:val="single" w:sz="4" w:space="0" w:color="auto"/>
            </w:tcBorders>
          </w:tcPr>
          <w:p w:rsidR="00A7513C" w:rsidRPr="0058619E" w:rsidRDefault="00A7513C" w:rsidP="00A7513C">
            <w:pPr>
              <w:jc w:val="center"/>
            </w:pPr>
            <w:r>
              <w:t>1.1.2.5.2.5.1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70"/>
        </w:trPr>
        <w:tc>
          <w:tcPr>
            <w:tcW w:w="1670" w:type="dxa"/>
            <w:tcBorders>
              <w:bottom w:val="single" w:sz="4" w:space="0" w:color="auto"/>
              <w:right w:val="single" w:sz="4" w:space="0" w:color="auto"/>
            </w:tcBorders>
          </w:tcPr>
          <w:p w:rsidR="00A7513C" w:rsidRPr="003248A5" w:rsidRDefault="00A7513C" w:rsidP="00A7513C">
            <w:pPr>
              <w:jc w:val="center"/>
              <w:rPr>
                <w:b/>
              </w:rPr>
            </w:pPr>
            <w:r>
              <w:rPr>
                <w:b/>
              </w:rPr>
              <w:t>93.</w:t>
            </w:r>
          </w:p>
        </w:tc>
        <w:tc>
          <w:tcPr>
            <w:tcW w:w="3828" w:type="dxa"/>
            <w:vMerge w:val="restart"/>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Сивоглазов В.</w:t>
            </w:r>
            <w:r w:rsidRPr="00D81A74">
              <w:rPr>
                <w:rFonts w:ascii="Times New Roman" w:hAnsi="Times New Roman" w:cs="Times New Roman"/>
                <w:sz w:val="24"/>
                <w:szCs w:val="24"/>
              </w:rPr>
              <w:t>И.</w:t>
            </w:r>
          </w:p>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Биология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252"/>
        </w:trPr>
        <w:tc>
          <w:tcPr>
            <w:tcW w:w="1670" w:type="dxa"/>
            <w:tcBorders>
              <w:top w:val="single" w:sz="4" w:space="0" w:color="auto"/>
              <w:right w:val="single" w:sz="4" w:space="0" w:color="auto"/>
            </w:tcBorders>
          </w:tcPr>
          <w:p w:rsidR="00A7513C" w:rsidRPr="0058619E" w:rsidRDefault="00A7513C" w:rsidP="00A7513C">
            <w:pPr>
              <w:jc w:val="center"/>
            </w:pPr>
            <w:r>
              <w:t>1.1.2.5.2.5.2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7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94.</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Сивоглазов В.И., Сап</w:t>
            </w:r>
            <w:r w:rsidRPr="00D81A74">
              <w:rPr>
                <w:rFonts w:ascii="Times New Roman" w:hAnsi="Times New Roman" w:cs="Times New Roman"/>
                <w:sz w:val="24"/>
                <w:szCs w:val="24"/>
              </w:rPr>
              <w:t xml:space="preserve">ин </w:t>
            </w:r>
            <w:r>
              <w:rPr>
                <w:rFonts w:ascii="Times New Roman" w:hAnsi="Times New Roman" w:cs="Times New Roman"/>
                <w:sz w:val="24"/>
                <w:szCs w:val="24"/>
              </w:rPr>
              <w:t>М.Р. Каменский А.А. и др.</w:t>
            </w:r>
            <w:r w:rsidRPr="00D81A74">
              <w:rPr>
                <w:rFonts w:ascii="Times New Roman" w:hAnsi="Times New Roman" w:cs="Times New Roman"/>
                <w:sz w:val="24"/>
                <w:szCs w:val="24"/>
              </w:rPr>
              <w:t xml:space="preserve">     </w:t>
            </w:r>
            <w:r w:rsidRPr="00D81A74">
              <w:rPr>
                <w:rFonts w:ascii="Times New Roman" w:hAnsi="Times New Roman" w:cs="Times New Roman"/>
                <w:sz w:val="24"/>
                <w:szCs w:val="24"/>
              </w:rPr>
              <w:br/>
              <w:t xml:space="preserve">Биология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Дрофа          </w:t>
            </w:r>
          </w:p>
        </w:tc>
      </w:tr>
      <w:tr w:rsidR="00A7513C" w:rsidRPr="00D81A74" w:rsidTr="00A7513C">
        <w:trPr>
          <w:trHeight w:val="267"/>
        </w:trPr>
        <w:tc>
          <w:tcPr>
            <w:tcW w:w="1670" w:type="dxa"/>
            <w:tcBorders>
              <w:top w:val="single" w:sz="4" w:space="0" w:color="auto"/>
              <w:right w:val="single" w:sz="4" w:space="0" w:color="auto"/>
            </w:tcBorders>
          </w:tcPr>
          <w:p w:rsidR="00A7513C" w:rsidRPr="0058619E" w:rsidRDefault="00A7513C" w:rsidP="00A7513C">
            <w:pPr>
              <w:jc w:val="center"/>
            </w:pPr>
            <w:r>
              <w:t>1.2.5.2.5.3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95.</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Сивоглазов В.И.</w:t>
            </w:r>
            <w:r w:rsidRPr="00D81A74">
              <w:rPr>
                <w:rFonts w:ascii="Times New Roman" w:hAnsi="Times New Roman" w:cs="Times New Roman"/>
                <w:sz w:val="24"/>
                <w:szCs w:val="24"/>
              </w:rPr>
              <w:t>, Сапин М.Р.</w:t>
            </w:r>
            <w:r>
              <w:rPr>
                <w:rFonts w:ascii="Times New Roman" w:hAnsi="Times New Roman" w:cs="Times New Roman"/>
                <w:sz w:val="24"/>
                <w:szCs w:val="24"/>
              </w:rPr>
              <w:t>, Каменский А.А.</w:t>
            </w:r>
            <w:r w:rsidRPr="00D81A74">
              <w:rPr>
                <w:rFonts w:ascii="Times New Roman" w:hAnsi="Times New Roman" w:cs="Times New Roman"/>
                <w:sz w:val="24"/>
                <w:szCs w:val="24"/>
              </w:rPr>
              <w:t xml:space="preserve">       </w:t>
            </w:r>
            <w:r w:rsidRPr="00D81A74">
              <w:rPr>
                <w:rFonts w:ascii="Times New Roman" w:hAnsi="Times New Roman" w:cs="Times New Roman"/>
                <w:sz w:val="24"/>
                <w:szCs w:val="24"/>
              </w:rPr>
              <w:br/>
              <w:t xml:space="preserve">Биология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Дрофа          </w:t>
            </w:r>
          </w:p>
        </w:tc>
      </w:tr>
      <w:tr w:rsidR="00A7513C" w:rsidRPr="00D81A74" w:rsidTr="00A7513C">
        <w:trPr>
          <w:trHeight w:val="285"/>
        </w:trPr>
        <w:tc>
          <w:tcPr>
            <w:tcW w:w="1670" w:type="dxa"/>
            <w:tcBorders>
              <w:top w:val="single" w:sz="4" w:space="0" w:color="auto"/>
              <w:right w:val="single" w:sz="4" w:space="0" w:color="auto"/>
            </w:tcBorders>
          </w:tcPr>
          <w:p w:rsidR="00A7513C" w:rsidRPr="0058619E" w:rsidRDefault="00A7513C" w:rsidP="00A7513C">
            <w:pPr>
              <w:jc w:val="center"/>
            </w:pPr>
            <w:r>
              <w:t>1.2.5.2.5.4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96.</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Захаров В.Б., </w:t>
            </w:r>
            <w:r>
              <w:rPr>
                <w:rFonts w:ascii="Times New Roman" w:hAnsi="Times New Roman" w:cs="Times New Roman"/>
                <w:sz w:val="24"/>
                <w:szCs w:val="24"/>
              </w:rPr>
              <w:t xml:space="preserve">Сивоглазов В.И., Мамонтов С.Г., </w:t>
            </w:r>
            <w:r w:rsidRPr="00D81A74">
              <w:rPr>
                <w:rFonts w:ascii="Times New Roman" w:hAnsi="Times New Roman" w:cs="Times New Roman"/>
                <w:sz w:val="24"/>
                <w:szCs w:val="24"/>
              </w:rPr>
              <w:t>Агафонова И.Б. и др. Биология</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Дрофа          </w:t>
            </w:r>
          </w:p>
        </w:tc>
      </w:tr>
      <w:tr w:rsidR="00A7513C" w:rsidRPr="00D81A74" w:rsidTr="00A7513C">
        <w:trPr>
          <w:trHeight w:val="285"/>
        </w:trPr>
        <w:tc>
          <w:tcPr>
            <w:tcW w:w="1670" w:type="dxa"/>
            <w:tcBorders>
              <w:top w:val="single" w:sz="4" w:space="0" w:color="auto"/>
              <w:right w:val="single" w:sz="4" w:space="0" w:color="auto"/>
            </w:tcBorders>
          </w:tcPr>
          <w:p w:rsidR="00A7513C" w:rsidRPr="0058619E" w:rsidRDefault="00A7513C" w:rsidP="00A7513C">
            <w:pPr>
              <w:jc w:val="center"/>
            </w:pPr>
            <w:r>
              <w:t>1.2.5.2.5</w:t>
            </w:r>
            <w:r w:rsidRPr="0058619E">
              <w:t>.5</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1"/>
        </w:trPr>
        <w:tc>
          <w:tcPr>
            <w:tcW w:w="10486" w:type="dxa"/>
            <w:gridSpan w:val="4"/>
          </w:tcPr>
          <w:p w:rsidR="00A7513C" w:rsidRPr="00D81A74"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p>
          <w:p w:rsidR="00A7513C" w:rsidRPr="00D81A74" w:rsidRDefault="00A7513C" w:rsidP="00A7513C">
            <w:pPr>
              <w:spacing w:after="0" w:line="240" w:lineRule="auto"/>
              <w:jc w:val="center"/>
              <w:rPr>
                <w:b/>
                <w:sz w:val="24"/>
                <w:szCs w:val="24"/>
              </w:rPr>
            </w:pPr>
            <w:r w:rsidRPr="00D81A74">
              <w:rPr>
                <w:b/>
                <w:sz w:val="24"/>
                <w:szCs w:val="24"/>
              </w:rPr>
              <w:t>ФИЗИКА</w:t>
            </w:r>
          </w:p>
          <w:p w:rsidR="00A7513C" w:rsidRPr="00D81A74" w:rsidRDefault="00A7513C" w:rsidP="00A7513C">
            <w:pPr>
              <w:spacing w:after="0" w:line="240" w:lineRule="auto"/>
              <w:jc w:val="center"/>
              <w:rPr>
                <w:b/>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jc w:val="center"/>
              <w:rPr>
                <w:b/>
              </w:rPr>
            </w:pPr>
            <w:r>
              <w:rPr>
                <w:b/>
              </w:rPr>
              <w:t>97.</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Перышкин А.В.</w:t>
            </w:r>
            <w:r>
              <w:rPr>
                <w:rFonts w:ascii="Times New Roman" w:hAnsi="Times New Roman" w:cs="Times New Roman"/>
                <w:sz w:val="24"/>
                <w:szCs w:val="24"/>
              </w:rPr>
              <w:t>, Иванов А.И.</w:t>
            </w:r>
            <w:r w:rsidRPr="00D81A74">
              <w:rPr>
                <w:rFonts w:ascii="Times New Roman" w:hAnsi="Times New Roman" w:cs="Times New Roman"/>
                <w:sz w:val="24"/>
                <w:szCs w:val="24"/>
              </w:rPr>
              <w:t xml:space="preserve"> Физика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267"/>
        </w:trPr>
        <w:tc>
          <w:tcPr>
            <w:tcW w:w="1670" w:type="dxa"/>
            <w:tcBorders>
              <w:top w:val="single" w:sz="4" w:space="0" w:color="auto"/>
              <w:right w:val="single" w:sz="4" w:space="0" w:color="auto"/>
            </w:tcBorders>
          </w:tcPr>
          <w:p w:rsidR="00A7513C" w:rsidRPr="0058619E" w:rsidRDefault="00A7513C" w:rsidP="00A7513C">
            <w:pPr>
              <w:jc w:val="center"/>
            </w:pPr>
            <w:r>
              <w:t>1.1.2.5.1.10.1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37"/>
        </w:trPr>
        <w:tc>
          <w:tcPr>
            <w:tcW w:w="1670" w:type="dxa"/>
            <w:tcBorders>
              <w:bottom w:val="single" w:sz="4" w:space="0" w:color="auto"/>
              <w:right w:val="single" w:sz="4" w:space="0" w:color="auto"/>
            </w:tcBorders>
          </w:tcPr>
          <w:p w:rsidR="00A7513C" w:rsidRPr="003248A5" w:rsidRDefault="00A7513C" w:rsidP="00A7513C">
            <w:pPr>
              <w:jc w:val="center"/>
              <w:rPr>
                <w:b/>
              </w:rPr>
            </w:pPr>
            <w:r>
              <w:rPr>
                <w:b/>
              </w:rPr>
              <w:t>98.</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Перышкин А.В. Физика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Дрофа          </w:t>
            </w:r>
          </w:p>
        </w:tc>
      </w:tr>
      <w:tr w:rsidR="00A7513C" w:rsidRPr="00D81A74" w:rsidTr="00A7513C">
        <w:trPr>
          <w:trHeight w:val="285"/>
        </w:trPr>
        <w:tc>
          <w:tcPr>
            <w:tcW w:w="1670" w:type="dxa"/>
            <w:tcBorders>
              <w:top w:val="single" w:sz="4" w:space="0" w:color="auto"/>
              <w:right w:val="single" w:sz="4" w:space="0" w:color="auto"/>
            </w:tcBorders>
          </w:tcPr>
          <w:p w:rsidR="00A7513C" w:rsidRPr="0058619E" w:rsidRDefault="00A7513C" w:rsidP="00A7513C">
            <w:pPr>
              <w:jc w:val="center"/>
            </w:pPr>
            <w:r>
              <w:t>1.2.5.1.7.2.1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4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99.</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Перышкин А.В., </w:t>
            </w:r>
            <w:r>
              <w:rPr>
                <w:rFonts w:ascii="Times New Roman" w:hAnsi="Times New Roman" w:cs="Times New Roman"/>
                <w:sz w:val="24"/>
                <w:szCs w:val="24"/>
              </w:rPr>
              <w:t xml:space="preserve">Иванов Е.М., </w:t>
            </w:r>
            <w:r w:rsidRPr="00D81A74">
              <w:rPr>
                <w:rFonts w:ascii="Times New Roman" w:hAnsi="Times New Roman" w:cs="Times New Roman"/>
                <w:sz w:val="24"/>
                <w:szCs w:val="24"/>
              </w:rPr>
              <w:t xml:space="preserve">Гутник Е.М.   </w:t>
            </w:r>
            <w:r w:rsidRPr="00D81A74">
              <w:rPr>
                <w:rFonts w:ascii="Times New Roman" w:hAnsi="Times New Roman" w:cs="Times New Roman"/>
                <w:sz w:val="24"/>
                <w:szCs w:val="24"/>
              </w:rPr>
              <w:br/>
              <w:t xml:space="preserve">Физика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300"/>
        </w:trPr>
        <w:tc>
          <w:tcPr>
            <w:tcW w:w="1670" w:type="dxa"/>
            <w:tcBorders>
              <w:top w:val="single" w:sz="4" w:space="0" w:color="auto"/>
              <w:right w:val="single" w:sz="4" w:space="0" w:color="auto"/>
            </w:tcBorders>
          </w:tcPr>
          <w:p w:rsidR="00A7513C" w:rsidRPr="0058619E" w:rsidRDefault="00A7513C" w:rsidP="00A7513C">
            <w:pPr>
              <w:jc w:val="center"/>
            </w:pPr>
            <w:r>
              <w:t>1.1.2.5.1.10.3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1"/>
        </w:trPr>
        <w:tc>
          <w:tcPr>
            <w:tcW w:w="10486" w:type="dxa"/>
            <w:gridSpan w:val="4"/>
          </w:tcPr>
          <w:p w:rsidR="00A7513C" w:rsidRPr="00D81A74" w:rsidRDefault="00A7513C" w:rsidP="00A7513C">
            <w:pPr>
              <w:spacing w:after="0" w:line="240" w:lineRule="auto"/>
              <w:jc w:val="center"/>
              <w:rPr>
                <w:b/>
                <w:sz w:val="24"/>
                <w:szCs w:val="24"/>
              </w:rPr>
            </w:pPr>
          </w:p>
          <w:p w:rsidR="00A7513C" w:rsidRPr="00D81A74" w:rsidRDefault="00A7513C" w:rsidP="00A7513C">
            <w:pPr>
              <w:spacing w:after="0" w:line="240" w:lineRule="auto"/>
              <w:jc w:val="center"/>
              <w:rPr>
                <w:b/>
                <w:sz w:val="24"/>
                <w:szCs w:val="24"/>
              </w:rPr>
            </w:pPr>
            <w:r w:rsidRPr="00D81A74">
              <w:rPr>
                <w:b/>
                <w:sz w:val="24"/>
                <w:szCs w:val="24"/>
              </w:rPr>
              <w:t>ХИМИЯ</w:t>
            </w:r>
          </w:p>
          <w:p w:rsidR="00A7513C" w:rsidRPr="00D81A74" w:rsidRDefault="00A7513C" w:rsidP="00A7513C">
            <w:pPr>
              <w:spacing w:after="0" w:line="240" w:lineRule="auto"/>
              <w:jc w:val="center"/>
              <w:rPr>
                <w:b/>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jc w:val="center"/>
              <w:rPr>
                <w:b/>
              </w:rPr>
            </w:pPr>
            <w:r>
              <w:rPr>
                <w:b/>
              </w:rPr>
              <w:t>100.</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Габриелян О.С.</w:t>
            </w:r>
            <w:r>
              <w:rPr>
                <w:rFonts w:ascii="Times New Roman" w:hAnsi="Times New Roman" w:cs="Times New Roman"/>
                <w:sz w:val="24"/>
                <w:szCs w:val="24"/>
              </w:rPr>
              <w:t xml:space="preserve">, Остроумов И.Г., </w:t>
            </w:r>
            <w:r>
              <w:rPr>
                <w:rFonts w:ascii="Times New Roman" w:hAnsi="Times New Roman" w:cs="Times New Roman"/>
                <w:sz w:val="24"/>
                <w:szCs w:val="24"/>
              </w:rPr>
              <w:lastRenderedPageBreak/>
              <w:t xml:space="preserve">Сладков С.А.  </w:t>
            </w:r>
            <w:r w:rsidRPr="00D81A74">
              <w:rPr>
                <w:rFonts w:ascii="Times New Roman" w:hAnsi="Times New Roman" w:cs="Times New Roman"/>
                <w:sz w:val="24"/>
                <w:szCs w:val="24"/>
              </w:rPr>
              <w:t xml:space="preserve">Химия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lastRenderedPageBreak/>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270"/>
        </w:trPr>
        <w:tc>
          <w:tcPr>
            <w:tcW w:w="1670" w:type="dxa"/>
            <w:tcBorders>
              <w:top w:val="single" w:sz="4" w:space="0" w:color="auto"/>
              <w:right w:val="single" w:sz="4" w:space="0" w:color="auto"/>
            </w:tcBorders>
          </w:tcPr>
          <w:p w:rsidR="00A7513C" w:rsidRPr="0058619E" w:rsidRDefault="00A7513C" w:rsidP="00A7513C">
            <w:pPr>
              <w:jc w:val="center"/>
            </w:pPr>
            <w:r>
              <w:lastRenderedPageBreak/>
              <w:t>1.1.2.5.3.1.1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40"/>
        </w:trPr>
        <w:tc>
          <w:tcPr>
            <w:tcW w:w="1670" w:type="dxa"/>
            <w:tcBorders>
              <w:bottom w:val="single" w:sz="4" w:space="0" w:color="auto"/>
              <w:right w:val="single" w:sz="4" w:space="0" w:color="auto"/>
            </w:tcBorders>
          </w:tcPr>
          <w:p w:rsidR="00A7513C" w:rsidRPr="003248A5" w:rsidRDefault="00A7513C" w:rsidP="00A7513C">
            <w:pPr>
              <w:jc w:val="center"/>
              <w:rPr>
                <w:b/>
              </w:rPr>
            </w:pPr>
            <w:r>
              <w:rPr>
                <w:b/>
              </w:rPr>
              <w:lastRenderedPageBreak/>
              <w:t>101.</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Габриелян О.С. </w:t>
            </w:r>
            <w:r>
              <w:rPr>
                <w:rFonts w:ascii="Times New Roman" w:hAnsi="Times New Roman" w:cs="Times New Roman"/>
                <w:sz w:val="24"/>
                <w:szCs w:val="24"/>
              </w:rPr>
              <w:t xml:space="preserve"> Остроумов И.Г., Сладков С.А. </w:t>
            </w:r>
            <w:r w:rsidRPr="00D81A74">
              <w:rPr>
                <w:rFonts w:ascii="Times New Roman" w:hAnsi="Times New Roman" w:cs="Times New Roman"/>
                <w:sz w:val="24"/>
                <w:szCs w:val="24"/>
              </w:rPr>
              <w:t xml:space="preserve">Химия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285"/>
        </w:trPr>
        <w:tc>
          <w:tcPr>
            <w:tcW w:w="1670" w:type="dxa"/>
            <w:tcBorders>
              <w:top w:val="single" w:sz="4" w:space="0" w:color="auto"/>
              <w:right w:val="single" w:sz="4" w:space="0" w:color="auto"/>
            </w:tcBorders>
          </w:tcPr>
          <w:p w:rsidR="00A7513C" w:rsidRPr="0058619E" w:rsidRDefault="00A7513C" w:rsidP="00A7513C">
            <w:pPr>
              <w:jc w:val="center"/>
            </w:pPr>
            <w:r>
              <w:t>1.1.2.5.3.1.2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1"/>
        </w:trPr>
        <w:tc>
          <w:tcPr>
            <w:tcW w:w="10486" w:type="dxa"/>
            <w:gridSpan w:val="4"/>
          </w:tcPr>
          <w:p w:rsidR="00A7513C" w:rsidRPr="00D81A74"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r w:rsidRPr="00D81A74">
              <w:rPr>
                <w:b/>
                <w:sz w:val="24"/>
                <w:szCs w:val="24"/>
              </w:rPr>
              <w:t>ИСКУССТВО (Музыка и ИЗО)</w:t>
            </w:r>
          </w:p>
          <w:p w:rsidR="00A7513C" w:rsidRPr="00D81A74" w:rsidRDefault="00A7513C" w:rsidP="00A7513C">
            <w:pPr>
              <w:spacing w:after="0" w:line="240" w:lineRule="auto"/>
              <w:jc w:val="center"/>
              <w:rPr>
                <w:b/>
                <w:sz w:val="24"/>
                <w:szCs w:val="24"/>
              </w:rPr>
            </w:pPr>
          </w:p>
          <w:p w:rsidR="00A7513C" w:rsidRPr="00D81A74" w:rsidRDefault="00A7513C" w:rsidP="00A7513C">
            <w:pPr>
              <w:spacing w:after="0" w:line="240" w:lineRule="auto"/>
              <w:jc w:val="center"/>
              <w:rPr>
                <w:b/>
                <w:sz w:val="24"/>
                <w:szCs w:val="24"/>
              </w:rPr>
            </w:pPr>
          </w:p>
        </w:tc>
      </w:tr>
      <w:tr w:rsidR="00A7513C" w:rsidRPr="00D81A74" w:rsidTr="00A7513C">
        <w:trPr>
          <w:trHeight w:val="281"/>
        </w:trPr>
        <w:tc>
          <w:tcPr>
            <w:tcW w:w="1670" w:type="dxa"/>
            <w:tcBorders>
              <w:right w:val="single" w:sz="4" w:space="0" w:color="auto"/>
            </w:tcBorders>
          </w:tcPr>
          <w:p w:rsidR="00A7513C" w:rsidRDefault="00A7513C" w:rsidP="00A7513C">
            <w:pPr>
              <w:spacing w:after="0" w:line="240" w:lineRule="auto"/>
              <w:jc w:val="center"/>
              <w:rPr>
                <w:b/>
              </w:rPr>
            </w:pPr>
            <w:r>
              <w:rPr>
                <w:b/>
              </w:rPr>
              <w:t>102.</w:t>
            </w:r>
          </w:p>
          <w:p w:rsidR="00A7513C" w:rsidRPr="0058619E" w:rsidRDefault="00A7513C" w:rsidP="00A7513C">
            <w:pPr>
              <w:spacing w:after="0" w:line="240" w:lineRule="auto"/>
              <w:jc w:val="center"/>
            </w:pPr>
            <w:r w:rsidRPr="0058619E">
              <w:t>1.2.5.1.1.1</w:t>
            </w:r>
          </w:p>
        </w:tc>
        <w:tc>
          <w:tcPr>
            <w:tcW w:w="3828" w:type="dxa"/>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Горяева Н.А., Островская     </w:t>
            </w:r>
            <w:r w:rsidRPr="00D81A74">
              <w:rPr>
                <w:rFonts w:ascii="Times New Roman" w:hAnsi="Times New Roman" w:cs="Times New Roman"/>
                <w:sz w:val="24"/>
                <w:szCs w:val="24"/>
              </w:rPr>
              <w:br/>
              <w:t>О.В./Под ред. Неменского Б.М.</w:t>
            </w:r>
            <w:r w:rsidRPr="00D81A74">
              <w:rPr>
                <w:rFonts w:ascii="Times New Roman" w:hAnsi="Times New Roman" w:cs="Times New Roman"/>
                <w:sz w:val="24"/>
                <w:szCs w:val="24"/>
              </w:rPr>
              <w:br/>
              <w:t xml:space="preserve">Изобразительное искусство    </w:t>
            </w:r>
          </w:p>
        </w:tc>
        <w:tc>
          <w:tcPr>
            <w:tcW w:w="2507" w:type="dxa"/>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5</w:t>
            </w:r>
          </w:p>
        </w:tc>
        <w:tc>
          <w:tcPr>
            <w:tcW w:w="2481" w:type="dxa"/>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33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103.</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Неменская Л.А./Под ред.      </w:t>
            </w:r>
            <w:r w:rsidRPr="00D81A74">
              <w:rPr>
                <w:rFonts w:ascii="Times New Roman" w:hAnsi="Times New Roman" w:cs="Times New Roman"/>
                <w:sz w:val="24"/>
                <w:szCs w:val="24"/>
              </w:rPr>
              <w:br/>
              <w:t xml:space="preserve">Неменского Б.М.              </w:t>
            </w:r>
            <w:r w:rsidRPr="00D81A74">
              <w:rPr>
                <w:rFonts w:ascii="Times New Roman" w:hAnsi="Times New Roman" w:cs="Times New Roman"/>
                <w:sz w:val="24"/>
                <w:szCs w:val="24"/>
              </w:rPr>
              <w:br/>
              <w:t xml:space="preserve">Изобразительное искусство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80"/>
        </w:trPr>
        <w:tc>
          <w:tcPr>
            <w:tcW w:w="1670" w:type="dxa"/>
            <w:tcBorders>
              <w:top w:val="single" w:sz="4" w:space="0" w:color="auto"/>
              <w:right w:val="single" w:sz="4" w:space="0" w:color="auto"/>
            </w:tcBorders>
          </w:tcPr>
          <w:p w:rsidR="00A7513C" w:rsidRPr="0058619E" w:rsidRDefault="00A7513C" w:rsidP="00A7513C">
            <w:pPr>
              <w:jc w:val="center"/>
            </w:pPr>
            <w:r w:rsidRPr="0058619E">
              <w:t>1.2.5.1.1.2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9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104.</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Питерских А.С., Гуров        </w:t>
            </w:r>
            <w:r w:rsidRPr="00D81A74">
              <w:rPr>
                <w:rFonts w:ascii="Times New Roman" w:hAnsi="Times New Roman" w:cs="Times New Roman"/>
                <w:sz w:val="24"/>
                <w:szCs w:val="24"/>
              </w:rPr>
              <w:br/>
              <w:t>Г.Е./Под ред. Неменского Б.М.</w:t>
            </w:r>
            <w:r w:rsidRPr="00D81A74">
              <w:rPr>
                <w:rFonts w:ascii="Times New Roman" w:hAnsi="Times New Roman" w:cs="Times New Roman"/>
                <w:sz w:val="24"/>
                <w:szCs w:val="24"/>
              </w:rPr>
              <w:br/>
              <w:t xml:space="preserve">Изобразительное искусство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20"/>
        </w:trPr>
        <w:tc>
          <w:tcPr>
            <w:tcW w:w="1670" w:type="dxa"/>
            <w:tcBorders>
              <w:top w:val="single" w:sz="4" w:space="0" w:color="auto"/>
              <w:right w:val="single" w:sz="4" w:space="0" w:color="auto"/>
            </w:tcBorders>
          </w:tcPr>
          <w:p w:rsidR="00A7513C" w:rsidRPr="0058619E" w:rsidRDefault="00A7513C" w:rsidP="00A7513C">
            <w:pPr>
              <w:jc w:val="center"/>
            </w:pPr>
            <w:r w:rsidRPr="0058619E">
              <w:t>1.2.5.1.1.3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105.</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Питерских А.С./под ред. Неменского Б.М. Изобразительное и</w:t>
            </w:r>
            <w:r w:rsidRPr="00D81A74">
              <w:rPr>
                <w:rFonts w:ascii="Times New Roman" w:hAnsi="Times New Roman" w:cs="Times New Roman"/>
                <w:sz w:val="24"/>
                <w:szCs w:val="24"/>
              </w:rPr>
              <w:t xml:space="preserve">скусство </w:t>
            </w:r>
            <w:r>
              <w:rPr>
                <w:rFonts w:ascii="Times New Roman" w:hAnsi="Times New Roman" w:cs="Times New Roman"/>
                <w:sz w:val="24"/>
                <w:szCs w:val="24"/>
              </w:rPr>
              <w:t xml:space="preserve"> в театре, кино, на телевидении</w:t>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 xml:space="preserve">8 </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52"/>
        </w:trPr>
        <w:tc>
          <w:tcPr>
            <w:tcW w:w="1670" w:type="dxa"/>
            <w:tcBorders>
              <w:top w:val="single" w:sz="4" w:space="0" w:color="auto"/>
              <w:right w:val="single" w:sz="4" w:space="0" w:color="auto"/>
            </w:tcBorders>
          </w:tcPr>
          <w:p w:rsidR="00A7513C" w:rsidRDefault="00A7513C" w:rsidP="00A7513C">
            <w:pPr>
              <w:jc w:val="center"/>
              <w:rPr>
                <w:b/>
              </w:rPr>
            </w:pPr>
            <w:r>
              <w:t>1.2.6.1.1.4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15"/>
        </w:trPr>
        <w:tc>
          <w:tcPr>
            <w:tcW w:w="1670" w:type="dxa"/>
            <w:tcBorders>
              <w:bottom w:val="single" w:sz="4" w:space="0" w:color="auto"/>
              <w:right w:val="single" w:sz="4" w:space="0" w:color="auto"/>
            </w:tcBorders>
          </w:tcPr>
          <w:p w:rsidR="00A7513C" w:rsidRPr="00D40472" w:rsidRDefault="00A7513C" w:rsidP="00A7513C">
            <w:pPr>
              <w:spacing w:after="0" w:line="240" w:lineRule="auto"/>
              <w:jc w:val="center"/>
              <w:rPr>
                <w:b/>
              </w:rPr>
            </w:pPr>
            <w:r>
              <w:rPr>
                <w:b/>
              </w:rPr>
              <w:t>106.</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Сергеева Г.П., Критская Е.Д. </w:t>
            </w:r>
            <w:r w:rsidRPr="00D81A74">
              <w:rPr>
                <w:rFonts w:ascii="Times New Roman" w:hAnsi="Times New Roman" w:cs="Times New Roman"/>
                <w:sz w:val="24"/>
                <w:szCs w:val="24"/>
              </w:rPr>
              <w:br/>
              <w:t xml:space="preserve">Музыка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5</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25"/>
        </w:trPr>
        <w:tc>
          <w:tcPr>
            <w:tcW w:w="1670" w:type="dxa"/>
            <w:tcBorders>
              <w:top w:val="single" w:sz="4" w:space="0" w:color="auto"/>
              <w:right w:val="single" w:sz="4" w:space="0" w:color="auto"/>
            </w:tcBorders>
          </w:tcPr>
          <w:p w:rsidR="00A7513C" w:rsidRPr="0058619E" w:rsidRDefault="00A7513C" w:rsidP="00A7513C">
            <w:pPr>
              <w:jc w:val="center"/>
            </w:pPr>
            <w:r w:rsidRPr="0058619E">
              <w:t>1.2.5.2.3.1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107.</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Сергеева Г.П., Критская Е.Д. </w:t>
            </w:r>
            <w:r w:rsidRPr="00D81A74">
              <w:rPr>
                <w:rFonts w:ascii="Times New Roman" w:hAnsi="Times New Roman" w:cs="Times New Roman"/>
                <w:sz w:val="24"/>
                <w:szCs w:val="24"/>
              </w:rPr>
              <w:br/>
              <w:t xml:space="preserve">Музыка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85"/>
        </w:trPr>
        <w:tc>
          <w:tcPr>
            <w:tcW w:w="1670" w:type="dxa"/>
            <w:tcBorders>
              <w:top w:val="single" w:sz="4" w:space="0" w:color="auto"/>
              <w:right w:val="single" w:sz="4" w:space="0" w:color="auto"/>
            </w:tcBorders>
          </w:tcPr>
          <w:p w:rsidR="00A7513C" w:rsidRPr="0058619E" w:rsidRDefault="00A7513C" w:rsidP="00A7513C">
            <w:pPr>
              <w:jc w:val="center"/>
            </w:pPr>
            <w:r w:rsidRPr="0058619E">
              <w:t>1.2.5.2.3.2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0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108.</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Сергеева Г.П., Критская Е.Д. </w:t>
            </w:r>
            <w:r w:rsidRPr="00D81A74">
              <w:rPr>
                <w:rFonts w:ascii="Times New Roman" w:hAnsi="Times New Roman" w:cs="Times New Roman"/>
                <w:sz w:val="24"/>
                <w:szCs w:val="24"/>
              </w:rPr>
              <w:br/>
              <w:t xml:space="preserve">Музыка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237"/>
        </w:trPr>
        <w:tc>
          <w:tcPr>
            <w:tcW w:w="1670" w:type="dxa"/>
            <w:tcBorders>
              <w:top w:val="single" w:sz="4" w:space="0" w:color="auto"/>
              <w:right w:val="single" w:sz="4" w:space="0" w:color="auto"/>
            </w:tcBorders>
          </w:tcPr>
          <w:p w:rsidR="00A7513C" w:rsidRPr="0058619E" w:rsidRDefault="00A7513C" w:rsidP="00A7513C">
            <w:pPr>
              <w:jc w:val="center"/>
            </w:pPr>
            <w:r w:rsidRPr="0058619E">
              <w:t>1.2.5.2.3.3</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358"/>
        </w:trPr>
        <w:tc>
          <w:tcPr>
            <w:tcW w:w="1670" w:type="dxa"/>
            <w:tcBorders>
              <w:top w:val="single" w:sz="4" w:space="0" w:color="auto"/>
              <w:bottom w:val="single" w:sz="4" w:space="0" w:color="auto"/>
              <w:right w:val="single" w:sz="4" w:space="0" w:color="auto"/>
            </w:tcBorders>
          </w:tcPr>
          <w:p w:rsidR="00A7513C" w:rsidRPr="00E06957" w:rsidRDefault="00A7513C" w:rsidP="00A7513C">
            <w:pPr>
              <w:jc w:val="center"/>
              <w:rPr>
                <w:b/>
              </w:rPr>
            </w:pPr>
            <w:r>
              <w:rPr>
                <w:b/>
              </w:rPr>
              <w:t>109</w:t>
            </w:r>
            <w:r w:rsidRPr="00E06957">
              <w:rPr>
                <w:b/>
              </w:rPr>
              <w:t>.</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Сергеева Г.П., Критская Е.Д. Музыка</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p>
        </w:tc>
      </w:tr>
      <w:tr w:rsidR="00A7513C" w:rsidTr="00A7513C">
        <w:trPr>
          <w:trHeight w:val="645"/>
        </w:trPr>
        <w:tc>
          <w:tcPr>
            <w:tcW w:w="1670" w:type="dxa"/>
            <w:tcBorders>
              <w:top w:val="single" w:sz="4" w:space="0" w:color="auto"/>
              <w:right w:val="single" w:sz="4" w:space="0" w:color="auto"/>
            </w:tcBorders>
          </w:tcPr>
          <w:p w:rsidR="00A7513C" w:rsidRDefault="00A7513C" w:rsidP="00A7513C">
            <w:pPr>
              <w:jc w:val="center"/>
            </w:pPr>
            <w:r>
              <w:t>1.2.6.2.1.4</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Tr="00A7513C">
        <w:trPr>
          <w:trHeight w:val="358"/>
        </w:trPr>
        <w:tc>
          <w:tcPr>
            <w:tcW w:w="1670" w:type="dxa"/>
            <w:tcBorders>
              <w:top w:val="single" w:sz="4" w:space="0" w:color="auto"/>
              <w:bottom w:val="single" w:sz="4" w:space="0" w:color="auto"/>
              <w:right w:val="single" w:sz="4" w:space="0" w:color="auto"/>
            </w:tcBorders>
          </w:tcPr>
          <w:p w:rsidR="00A7513C" w:rsidRDefault="00A7513C" w:rsidP="00A7513C">
            <w:pPr>
              <w:jc w:val="center"/>
            </w:pPr>
            <w:r>
              <w:rPr>
                <w:b/>
              </w:rPr>
              <w:t>110.</w:t>
            </w:r>
          </w:p>
        </w:tc>
        <w:tc>
          <w:tcPr>
            <w:tcW w:w="3828" w:type="dxa"/>
            <w:vMerge w:val="restart"/>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Виноградова Н.Ф.   Основы духовно - нравственной культуры народов России.</w:t>
            </w:r>
          </w:p>
        </w:tc>
        <w:tc>
          <w:tcPr>
            <w:tcW w:w="2507" w:type="dxa"/>
            <w:vMerge w:val="restart"/>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2481" w:type="dxa"/>
            <w:vMerge w:val="restart"/>
            <w:tcBorders>
              <w:left w:val="single" w:sz="4" w:space="0" w:color="auto"/>
            </w:tcBorders>
          </w:tcPr>
          <w:p w:rsidR="00A7513C"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p>
        </w:tc>
      </w:tr>
      <w:tr w:rsidR="00A7513C" w:rsidTr="00A7513C">
        <w:trPr>
          <w:trHeight w:val="645"/>
        </w:trPr>
        <w:tc>
          <w:tcPr>
            <w:tcW w:w="1670" w:type="dxa"/>
            <w:tcBorders>
              <w:top w:val="single" w:sz="4" w:space="0" w:color="auto"/>
              <w:right w:val="single" w:sz="4" w:space="0" w:color="auto"/>
            </w:tcBorders>
          </w:tcPr>
          <w:p w:rsidR="00A7513C" w:rsidRPr="004D7D47" w:rsidRDefault="00A7513C" w:rsidP="00A7513C">
            <w:pPr>
              <w:jc w:val="center"/>
              <w:rPr>
                <w:b/>
              </w:rPr>
            </w:pPr>
            <w:r>
              <w:t>2.1.2.2.1.5.1</w:t>
            </w:r>
          </w:p>
        </w:tc>
        <w:tc>
          <w:tcPr>
            <w:tcW w:w="3828" w:type="dxa"/>
            <w:vMerge/>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Default="00A7513C" w:rsidP="00A7513C">
            <w:pPr>
              <w:pStyle w:val="ConsPlusCell"/>
              <w:rPr>
                <w:rFonts w:ascii="Times New Roman" w:hAnsi="Times New Roman" w:cs="Times New Roman"/>
                <w:sz w:val="24"/>
                <w:szCs w:val="24"/>
              </w:rPr>
            </w:pPr>
          </w:p>
        </w:tc>
      </w:tr>
      <w:tr w:rsidR="00A7513C" w:rsidRPr="00D81A74" w:rsidTr="00A7513C">
        <w:trPr>
          <w:trHeight w:val="281"/>
        </w:trPr>
        <w:tc>
          <w:tcPr>
            <w:tcW w:w="10486" w:type="dxa"/>
            <w:gridSpan w:val="4"/>
          </w:tcPr>
          <w:p w:rsidR="00A7513C" w:rsidRPr="00D81A74" w:rsidRDefault="00A7513C" w:rsidP="00A7513C">
            <w:pPr>
              <w:spacing w:after="0" w:line="240" w:lineRule="auto"/>
              <w:jc w:val="center"/>
              <w:rPr>
                <w:b/>
                <w:sz w:val="24"/>
                <w:szCs w:val="24"/>
              </w:rPr>
            </w:pPr>
          </w:p>
          <w:p w:rsidR="00A7513C" w:rsidRPr="00D81A74" w:rsidRDefault="00A7513C" w:rsidP="00A7513C">
            <w:pPr>
              <w:spacing w:after="0" w:line="240" w:lineRule="auto"/>
              <w:jc w:val="center"/>
              <w:rPr>
                <w:b/>
                <w:sz w:val="24"/>
                <w:szCs w:val="24"/>
              </w:rPr>
            </w:pPr>
            <w:r w:rsidRPr="00D81A74">
              <w:rPr>
                <w:b/>
                <w:sz w:val="24"/>
                <w:szCs w:val="24"/>
              </w:rPr>
              <w:lastRenderedPageBreak/>
              <w:t>ТЕХНОЛОГИЯ</w:t>
            </w:r>
          </w:p>
          <w:p w:rsidR="00A7513C" w:rsidRPr="00D81A74" w:rsidRDefault="00A7513C" w:rsidP="00A7513C">
            <w:pPr>
              <w:spacing w:after="0" w:line="240" w:lineRule="auto"/>
              <w:jc w:val="center"/>
              <w:rPr>
                <w:b/>
                <w:sz w:val="24"/>
                <w:szCs w:val="24"/>
              </w:rPr>
            </w:pPr>
          </w:p>
        </w:tc>
      </w:tr>
      <w:tr w:rsidR="00A7513C" w:rsidRPr="00B54417" w:rsidTr="00A7513C">
        <w:trPr>
          <w:trHeight w:val="429"/>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lastRenderedPageBreak/>
              <w:t>111.</w:t>
            </w:r>
          </w:p>
        </w:tc>
        <w:tc>
          <w:tcPr>
            <w:tcW w:w="3828" w:type="dxa"/>
            <w:vMerge w:val="restart"/>
            <w:tcBorders>
              <w:left w:val="single" w:sz="4" w:space="0" w:color="auto"/>
              <w:right w:val="single" w:sz="4" w:space="0" w:color="auto"/>
            </w:tcBorders>
          </w:tcPr>
          <w:p w:rsidR="00A7513C" w:rsidRPr="00B54417"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Казакевич В.М., Пичугина Г.В, Семенова Г.Ю. и др. / Под ред. Казакевича В.М. Технология.</w:t>
            </w:r>
          </w:p>
        </w:tc>
        <w:tc>
          <w:tcPr>
            <w:tcW w:w="2507" w:type="dxa"/>
            <w:vMerge w:val="restart"/>
            <w:tcBorders>
              <w:left w:val="single" w:sz="4" w:space="0" w:color="auto"/>
              <w:right w:val="single" w:sz="4" w:space="0" w:color="auto"/>
            </w:tcBorders>
          </w:tcPr>
          <w:p w:rsidR="00A7513C" w:rsidRPr="00B54417" w:rsidRDefault="00A7513C" w:rsidP="00A7513C">
            <w:pPr>
              <w:pStyle w:val="ConsPlusCell"/>
              <w:jc w:val="center"/>
              <w:rPr>
                <w:rFonts w:ascii="Times New Roman" w:hAnsi="Times New Roman" w:cs="Times New Roman"/>
                <w:sz w:val="24"/>
                <w:szCs w:val="24"/>
              </w:rPr>
            </w:pPr>
            <w:r w:rsidRPr="00B54417">
              <w:rPr>
                <w:rFonts w:ascii="Times New Roman" w:hAnsi="Times New Roman" w:cs="Times New Roman"/>
                <w:sz w:val="24"/>
                <w:szCs w:val="24"/>
              </w:rPr>
              <w:t>5</w:t>
            </w:r>
          </w:p>
        </w:tc>
        <w:tc>
          <w:tcPr>
            <w:tcW w:w="2481" w:type="dxa"/>
            <w:vMerge w:val="restart"/>
            <w:tcBorders>
              <w:left w:val="single" w:sz="4" w:space="0" w:color="auto"/>
            </w:tcBorders>
          </w:tcPr>
          <w:p w:rsidR="00A7513C" w:rsidRPr="00B54417"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B54417">
              <w:rPr>
                <w:rFonts w:ascii="Times New Roman" w:hAnsi="Times New Roman" w:cs="Times New Roman"/>
                <w:sz w:val="24"/>
                <w:szCs w:val="24"/>
              </w:rPr>
              <w:t xml:space="preserve">       </w:t>
            </w:r>
          </w:p>
        </w:tc>
      </w:tr>
      <w:tr w:rsidR="00A7513C" w:rsidRPr="00B54417" w:rsidTr="00A7513C">
        <w:trPr>
          <w:trHeight w:val="660"/>
        </w:trPr>
        <w:tc>
          <w:tcPr>
            <w:tcW w:w="1670" w:type="dxa"/>
            <w:tcBorders>
              <w:top w:val="single" w:sz="4" w:space="0" w:color="auto"/>
              <w:right w:val="single" w:sz="4" w:space="0" w:color="auto"/>
            </w:tcBorders>
          </w:tcPr>
          <w:p w:rsidR="00A7513C" w:rsidRPr="0058619E" w:rsidRDefault="00A7513C" w:rsidP="00A7513C">
            <w:pPr>
              <w:jc w:val="center"/>
            </w:pPr>
            <w:r>
              <w:t>1.2.7.1.1.1</w:t>
            </w:r>
          </w:p>
        </w:tc>
        <w:tc>
          <w:tcPr>
            <w:tcW w:w="3828" w:type="dxa"/>
            <w:vMerge/>
            <w:tcBorders>
              <w:left w:val="single" w:sz="4" w:space="0" w:color="auto"/>
              <w:right w:val="single" w:sz="4" w:space="0" w:color="auto"/>
            </w:tcBorders>
          </w:tcPr>
          <w:p w:rsidR="00A7513C" w:rsidRPr="00B54417"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B54417"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B54417" w:rsidRDefault="00A7513C" w:rsidP="00A7513C">
            <w:pPr>
              <w:pStyle w:val="ConsPlusCell"/>
              <w:rPr>
                <w:rFonts w:ascii="Times New Roman" w:hAnsi="Times New Roman" w:cs="Times New Roman"/>
                <w:sz w:val="24"/>
                <w:szCs w:val="24"/>
              </w:rPr>
            </w:pPr>
          </w:p>
        </w:tc>
      </w:tr>
      <w:tr w:rsidR="00A7513C" w:rsidRPr="00D81A74" w:rsidTr="00A7513C">
        <w:trPr>
          <w:trHeight w:val="399"/>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112.</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Казакевич В.М., Пичугина Г.В., Семенова Г.Ю. и др./Под ред. Казакевича В.М. Технология.   </w:t>
            </w:r>
            <w:r>
              <w:rPr>
                <w:rFonts w:ascii="Times New Roman" w:hAnsi="Times New Roman" w:cs="Times New Roman"/>
                <w:sz w:val="24"/>
                <w:szCs w:val="24"/>
              </w:rPr>
              <w:br/>
            </w:r>
            <w:r w:rsidRPr="00D81A74">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6</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690"/>
        </w:trPr>
        <w:tc>
          <w:tcPr>
            <w:tcW w:w="1670" w:type="dxa"/>
            <w:tcBorders>
              <w:top w:val="single" w:sz="4" w:space="0" w:color="auto"/>
              <w:right w:val="single" w:sz="4" w:space="0" w:color="auto"/>
            </w:tcBorders>
          </w:tcPr>
          <w:p w:rsidR="00A7513C" w:rsidRPr="0058619E" w:rsidRDefault="00A7513C" w:rsidP="00A7513C">
            <w:pPr>
              <w:jc w:val="center"/>
            </w:pPr>
            <w:r>
              <w:t>1.2.7.1.1.2</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B54417" w:rsidTr="00A7513C">
        <w:trPr>
          <w:trHeight w:val="519"/>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113.</w:t>
            </w:r>
          </w:p>
        </w:tc>
        <w:tc>
          <w:tcPr>
            <w:tcW w:w="3828" w:type="dxa"/>
            <w:vMerge w:val="restart"/>
            <w:tcBorders>
              <w:left w:val="single" w:sz="4" w:space="0" w:color="auto"/>
              <w:right w:val="single" w:sz="4" w:space="0" w:color="auto"/>
            </w:tcBorders>
          </w:tcPr>
          <w:p w:rsidR="00A7513C" w:rsidRPr="00B54417"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Казакевич В.М., Пичугина Г.В., Семенова Г.Ю. и др./ Под ред. Казакевича В.М. </w:t>
            </w:r>
            <w:r w:rsidRPr="00B54417">
              <w:rPr>
                <w:rFonts w:ascii="Times New Roman" w:hAnsi="Times New Roman" w:cs="Times New Roman"/>
                <w:sz w:val="24"/>
                <w:szCs w:val="24"/>
              </w:rPr>
              <w:t>Те</w:t>
            </w:r>
            <w:r>
              <w:rPr>
                <w:rFonts w:ascii="Times New Roman" w:hAnsi="Times New Roman" w:cs="Times New Roman"/>
                <w:sz w:val="24"/>
                <w:szCs w:val="24"/>
              </w:rPr>
              <w:t xml:space="preserve">хнология.   </w:t>
            </w:r>
            <w:r>
              <w:rPr>
                <w:rFonts w:ascii="Times New Roman" w:hAnsi="Times New Roman" w:cs="Times New Roman"/>
                <w:sz w:val="24"/>
                <w:szCs w:val="24"/>
              </w:rPr>
              <w:br/>
            </w:r>
            <w:r w:rsidRPr="00B54417">
              <w:rPr>
                <w:rFonts w:ascii="Times New Roman" w:hAnsi="Times New Roman" w:cs="Times New Roman"/>
                <w:sz w:val="24"/>
                <w:szCs w:val="24"/>
              </w:rPr>
              <w:t xml:space="preserve">         </w:t>
            </w:r>
          </w:p>
        </w:tc>
        <w:tc>
          <w:tcPr>
            <w:tcW w:w="2507" w:type="dxa"/>
            <w:vMerge w:val="restart"/>
            <w:tcBorders>
              <w:left w:val="single" w:sz="4" w:space="0" w:color="auto"/>
              <w:right w:val="single" w:sz="4" w:space="0" w:color="auto"/>
            </w:tcBorders>
          </w:tcPr>
          <w:p w:rsidR="00A7513C" w:rsidRPr="00B54417" w:rsidRDefault="00A7513C" w:rsidP="00A7513C">
            <w:pPr>
              <w:pStyle w:val="ConsPlusCell"/>
              <w:jc w:val="center"/>
              <w:rPr>
                <w:rFonts w:ascii="Times New Roman" w:hAnsi="Times New Roman" w:cs="Times New Roman"/>
                <w:sz w:val="24"/>
                <w:szCs w:val="24"/>
              </w:rPr>
            </w:pPr>
            <w:r w:rsidRPr="00B54417">
              <w:rPr>
                <w:rFonts w:ascii="Times New Roman" w:hAnsi="Times New Roman" w:cs="Times New Roman"/>
                <w:sz w:val="24"/>
                <w:szCs w:val="24"/>
              </w:rPr>
              <w:t>7</w:t>
            </w:r>
          </w:p>
        </w:tc>
        <w:tc>
          <w:tcPr>
            <w:tcW w:w="2481" w:type="dxa"/>
            <w:vMerge w:val="restart"/>
            <w:tcBorders>
              <w:left w:val="single" w:sz="4" w:space="0" w:color="auto"/>
            </w:tcBorders>
          </w:tcPr>
          <w:p w:rsidR="00A7513C" w:rsidRPr="00B54417" w:rsidRDefault="00A7513C" w:rsidP="00A7513C">
            <w:pPr>
              <w:pStyle w:val="ConsPlusCell"/>
              <w:rPr>
                <w:rFonts w:ascii="Times New Roman" w:hAnsi="Times New Roman" w:cs="Times New Roman"/>
                <w:sz w:val="24"/>
                <w:szCs w:val="24"/>
              </w:rPr>
            </w:pPr>
            <w:r w:rsidRPr="00B54417">
              <w:rPr>
                <w:rFonts w:ascii="Times New Roman" w:hAnsi="Times New Roman" w:cs="Times New Roman"/>
                <w:sz w:val="24"/>
                <w:szCs w:val="24"/>
              </w:rPr>
              <w:t xml:space="preserve">      </w:t>
            </w:r>
            <w:r>
              <w:rPr>
                <w:rFonts w:ascii="Times New Roman" w:hAnsi="Times New Roman" w:cs="Times New Roman"/>
                <w:sz w:val="24"/>
                <w:szCs w:val="24"/>
              </w:rPr>
              <w:t>Просвещение</w:t>
            </w:r>
          </w:p>
        </w:tc>
      </w:tr>
      <w:tr w:rsidR="00A7513C" w:rsidRPr="00B54417" w:rsidTr="00A7513C">
        <w:trPr>
          <w:trHeight w:val="570"/>
        </w:trPr>
        <w:tc>
          <w:tcPr>
            <w:tcW w:w="1670" w:type="dxa"/>
            <w:tcBorders>
              <w:top w:val="single" w:sz="4" w:space="0" w:color="auto"/>
              <w:right w:val="single" w:sz="4" w:space="0" w:color="auto"/>
            </w:tcBorders>
          </w:tcPr>
          <w:p w:rsidR="00A7513C" w:rsidRPr="0058619E" w:rsidRDefault="00A7513C" w:rsidP="00A7513C">
            <w:pPr>
              <w:jc w:val="center"/>
            </w:pPr>
            <w:r>
              <w:t>1.1.2.7.1.1.3</w:t>
            </w:r>
          </w:p>
        </w:tc>
        <w:tc>
          <w:tcPr>
            <w:tcW w:w="3828" w:type="dxa"/>
            <w:vMerge/>
            <w:tcBorders>
              <w:left w:val="single" w:sz="4" w:space="0" w:color="auto"/>
              <w:right w:val="single" w:sz="4" w:space="0" w:color="auto"/>
            </w:tcBorders>
          </w:tcPr>
          <w:p w:rsidR="00A7513C" w:rsidRPr="00B54417"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B54417"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B54417" w:rsidRDefault="00A7513C" w:rsidP="00A7513C">
            <w:pPr>
              <w:pStyle w:val="ConsPlusCell"/>
              <w:rPr>
                <w:rFonts w:ascii="Times New Roman" w:hAnsi="Times New Roman" w:cs="Times New Roman"/>
                <w:sz w:val="24"/>
                <w:szCs w:val="24"/>
              </w:rPr>
            </w:pPr>
          </w:p>
        </w:tc>
      </w:tr>
      <w:tr w:rsidR="00A7513C" w:rsidRPr="00D81A74" w:rsidTr="00A7513C">
        <w:trPr>
          <w:trHeight w:val="36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114.</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Казакевич В.М., Пичугина Г.В., Семенова Г.Ю. и др./ Под ред. Казакевича В.М. </w:t>
            </w:r>
            <w:r w:rsidRPr="00B54417">
              <w:rPr>
                <w:rFonts w:ascii="Times New Roman" w:hAnsi="Times New Roman" w:cs="Times New Roman"/>
                <w:sz w:val="24"/>
                <w:szCs w:val="24"/>
              </w:rPr>
              <w:t>Те</w:t>
            </w:r>
            <w:r>
              <w:rPr>
                <w:rFonts w:ascii="Times New Roman" w:hAnsi="Times New Roman" w:cs="Times New Roman"/>
                <w:sz w:val="24"/>
                <w:szCs w:val="24"/>
              </w:rPr>
              <w:t xml:space="preserve">хнология.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r>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Pr>
                <w:rFonts w:ascii="Times New Roman" w:hAnsi="Times New Roman" w:cs="Times New Roman"/>
                <w:sz w:val="24"/>
                <w:szCs w:val="24"/>
              </w:rPr>
              <w:t xml:space="preserve">      Просвещение</w:t>
            </w:r>
            <w:r w:rsidRPr="00D81A74">
              <w:rPr>
                <w:rFonts w:ascii="Times New Roman" w:hAnsi="Times New Roman" w:cs="Times New Roman"/>
                <w:sz w:val="24"/>
                <w:szCs w:val="24"/>
              </w:rPr>
              <w:t xml:space="preserve">       </w:t>
            </w:r>
          </w:p>
        </w:tc>
      </w:tr>
      <w:tr w:rsidR="00A7513C" w:rsidRPr="00D81A74" w:rsidTr="00A7513C">
        <w:trPr>
          <w:trHeight w:val="450"/>
        </w:trPr>
        <w:tc>
          <w:tcPr>
            <w:tcW w:w="1670" w:type="dxa"/>
            <w:tcBorders>
              <w:top w:val="single" w:sz="4" w:space="0" w:color="auto"/>
              <w:right w:val="single" w:sz="4" w:space="0" w:color="auto"/>
            </w:tcBorders>
          </w:tcPr>
          <w:p w:rsidR="00A7513C" w:rsidRPr="0058619E" w:rsidRDefault="00A7513C" w:rsidP="00A7513C">
            <w:pPr>
              <w:jc w:val="center"/>
            </w:pPr>
            <w:r>
              <w:t>1.1.2.7.1.1.4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81"/>
        </w:trPr>
        <w:tc>
          <w:tcPr>
            <w:tcW w:w="10486" w:type="dxa"/>
            <w:gridSpan w:val="4"/>
          </w:tcPr>
          <w:p w:rsidR="00A7513C" w:rsidRPr="00D81A74"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p>
          <w:p w:rsidR="00A7513C" w:rsidRDefault="00A7513C" w:rsidP="00A7513C">
            <w:pPr>
              <w:spacing w:after="0" w:line="240" w:lineRule="auto"/>
              <w:jc w:val="center"/>
              <w:rPr>
                <w:b/>
                <w:sz w:val="24"/>
                <w:szCs w:val="24"/>
              </w:rPr>
            </w:pPr>
          </w:p>
          <w:p w:rsidR="00A7513C" w:rsidRPr="00D81A74" w:rsidRDefault="00A7513C" w:rsidP="00A7513C">
            <w:pPr>
              <w:spacing w:after="0" w:line="240" w:lineRule="auto"/>
              <w:jc w:val="center"/>
              <w:rPr>
                <w:b/>
                <w:sz w:val="24"/>
                <w:szCs w:val="24"/>
              </w:rPr>
            </w:pPr>
            <w:r w:rsidRPr="00D81A74">
              <w:rPr>
                <w:b/>
                <w:sz w:val="24"/>
                <w:szCs w:val="24"/>
              </w:rPr>
              <w:t>ОСНОВЫ БЕЗОПАСНОСТИ ЖИЗНЕДЕЯТЕЛЬНОСТИ</w:t>
            </w:r>
          </w:p>
          <w:p w:rsidR="00A7513C" w:rsidRPr="00D81A74" w:rsidRDefault="00A7513C" w:rsidP="00A7513C">
            <w:pPr>
              <w:spacing w:after="0" w:line="240" w:lineRule="auto"/>
              <w:jc w:val="center"/>
              <w:rPr>
                <w:b/>
                <w:sz w:val="24"/>
                <w:szCs w:val="24"/>
              </w:rPr>
            </w:pPr>
          </w:p>
        </w:tc>
      </w:tr>
      <w:tr w:rsidR="00A7513C" w:rsidRPr="00D81A74" w:rsidTr="00A7513C">
        <w:trPr>
          <w:trHeight w:val="64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115.</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Фролов М.</w:t>
            </w:r>
            <w:r>
              <w:rPr>
                <w:rFonts w:ascii="Times New Roman" w:hAnsi="Times New Roman" w:cs="Times New Roman"/>
                <w:sz w:val="24"/>
                <w:szCs w:val="24"/>
              </w:rPr>
              <w:t>П., Юрьева М. В., Шолох В. П. и др.</w:t>
            </w:r>
            <w:r w:rsidRPr="00D81A74">
              <w:rPr>
                <w:rFonts w:ascii="Times New Roman" w:hAnsi="Times New Roman" w:cs="Times New Roman"/>
                <w:sz w:val="24"/>
                <w:szCs w:val="24"/>
              </w:rPr>
              <w:t xml:space="preserve">/Под ред.        </w:t>
            </w:r>
            <w:r w:rsidRPr="00D81A74">
              <w:rPr>
                <w:rFonts w:ascii="Times New Roman" w:hAnsi="Times New Roman" w:cs="Times New Roman"/>
                <w:sz w:val="24"/>
                <w:szCs w:val="24"/>
              </w:rPr>
              <w:br/>
              <w:t xml:space="preserve">Воробьева Ю.Л. Основы        </w:t>
            </w:r>
            <w:r w:rsidRPr="00D81A74">
              <w:rPr>
                <w:rFonts w:ascii="Times New Roman" w:hAnsi="Times New Roman" w:cs="Times New Roman"/>
                <w:sz w:val="24"/>
                <w:szCs w:val="24"/>
              </w:rPr>
              <w:br/>
              <w:t xml:space="preserve">безопасности                 </w:t>
            </w:r>
            <w:r w:rsidRPr="00D81A74">
              <w:rPr>
                <w:rFonts w:ascii="Times New Roman" w:hAnsi="Times New Roman" w:cs="Times New Roman"/>
                <w:sz w:val="24"/>
                <w:szCs w:val="24"/>
              </w:rPr>
              <w:br/>
              <w:t xml:space="preserve">жизнедеятельности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АСТ, Астрель       </w:t>
            </w:r>
          </w:p>
        </w:tc>
      </w:tr>
      <w:tr w:rsidR="00A7513C" w:rsidRPr="00D81A74" w:rsidTr="00A7513C">
        <w:trPr>
          <w:trHeight w:val="720"/>
        </w:trPr>
        <w:tc>
          <w:tcPr>
            <w:tcW w:w="1670" w:type="dxa"/>
            <w:tcBorders>
              <w:top w:val="single" w:sz="4" w:space="0" w:color="auto"/>
              <w:right w:val="single" w:sz="4" w:space="0" w:color="auto"/>
            </w:tcBorders>
          </w:tcPr>
          <w:p w:rsidR="00A7513C" w:rsidRPr="0058619E" w:rsidRDefault="00A7513C" w:rsidP="00A7513C">
            <w:pPr>
              <w:jc w:val="center"/>
            </w:pPr>
            <w:r>
              <w:t>1.2.7.2.4.4</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600"/>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116.</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Фролов М.</w:t>
            </w:r>
            <w:r>
              <w:rPr>
                <w:rFonts w:ascii="Times New Roman" w:hAnsi="Times New Roman" w:cs="Times New Roman"/>
                <w:sz w:val="24"/>
                <w:szCs w:val="24"/>
              </w:rPr>
              <w:t>П., Юрьева М. В., Шолох В. П. и др.</w:t>
            </w:r>
            <w:r w:rsidRPr="00D81A74">
              <w:rPr>
                <w:rFonts w:ascii="Times New Roman" w:hAnsi="Times New Roman" w:cs="Times New Roman"/>
                <w:sz w:val="24"/>
                <w:szCs w:val="24"/>
              </w:rPr>
              <w:t xml:space="preserve">/Под ред.        </w:t>
            </w:r>
            <w:r w:rsidRPr="00D81A74">
              <w:rPr>
                <w:rFonts w:ascii="Times New Roman" w:hAnsi="Times New Roman" w:cs="Times New Roman"/>
                <w:sz w:val="24"/>
                <w:szCs w:val="24"/>
              </w:rPr>
              <w:br/>
              <w:t xml:space="preserve">Воробьева Ю.Л. Основы        </w:t>
            </w:r>
            <w:r w:rsidRPr="00D81A74">
              <w:rPr>
                <w:rFonts w:ascii="Times New Roman" w:hAnsi="Times New Roman" w:cs="Times New Roman"/>
                <w:sz w:val="24"/>
                <w:szCs w:val="24"/>
              </w:rPr>
              <w:br/>
              <w:t xml:space="preserve">безопасности                 </w:t>
            </w:r>
            <w:r w:rsidRPr="00D81A74">
              <w:rPr>
                <w:rFonts w:ascii="Times New Roman" w:hAnsi="Times New Roman" w:cs="Times New Roman"/>
                <w:sz w:val="24"/>
                <w:szCs w:val="24"/>
              </w:rPr>
              <w:br/>
              <w:t xml:space="preserve">жизнедеятельности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9</w:t>
            </w:r>
          </w:p>
        </w:tc>
        <w:tc>
          <w:tcPr>
            <w:tcW w:w="2481" w:type="dxa"/>
            <w:vMerge w:val="restart"/>
            <w:tcBorders>
              <w:lef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Pr>
                <w:rFonts w:ascii="Times New Roman" w:hAnsi="Times New Roman" w:cs="Times New Roman"/>
                <w:sz w:val="24"/>
                <w:szCs w:val="24"/>
              </w:rPr>
              <w:t>АСТ, Астрель</w:t>
            </w:r>
          </w:p>
        </w:tc>
      </w:tr>
      <w:tr w:rsidR="00A7513C" w:rsidRPr="00D81A74" w:rsidTr="00A7513C">
        <w:trPr>
          <w:trHeight w:val="765"/>
        </w:trPr>
        <w:tc>
          <w:tcPr>
            <w:tcW w:w="1670" w:type="dxa"/>
            <w:tcBorders>
              <w:top w:val="single" w:sz="4" w:space="0" w:color="auto"/>
              <w:right w:val="single" w:sz="4" w:space="0" w:color="auto"/>
            </w:tcBorders>
          </w:tcPr>
          <w:p w:rsidR="00A7513C" w:rsidRPr="0058619E" w:rsidRDefault="00A7513C" w:rsidP="00A7513C">
            <w:pPr>
              <w:jc w:val="center"/>
            </w:pPr>
            <w:r>
              <w:t>1.2.7.2.4.5</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3248A5" w:rsidTr="00A7513C">
        <w:trPr>
          <w:trHeight w:val="281"/>
        </w:trPr>
        <w:tc>
          <w:tcPr>
            <w:tcW w:w="10486" w:type="dxa"/>
            <w:gridSpan w:val="4"/>
          </w:tcPr>
          <w:p w:rsidR="00A7513C" w:rsidRDefault="00A7513C" w:rsidP="00A7513C">
            <w:pPr>
              <w:spacing w:after="0" w:line="240" w:lineRule="auto"/>
              <w:jc w:val="center"/>
              <w:rPr>
                <w:b/>
              </w:rPr>
            </w:pPr>
          </w:p>
          <w:p w:rsidR="00A7513C" w:rsidRPr="005E0626" w:rsidRDefault="00A7513C" w:rsidP="00A7513C">
            <w:pPr>
              <w:spacing w:after="0" w:line="240" w:lineRule="auto"/>
              <w:jc w:val="center"/>
              <w:rPr>
                <w:b/>
                <w:sz w:val="24"/>
                <w:szCs w:val="24"/>
              </w:rPr>
            </w:pPr>
            <w:r w:rsidRPr="005E0626">
              <w:rPr>
                <w:b/>
                <w:sz w:val="24"/>
                <w:szCs w:val="24"/>
              </w:rPr>
              <w:t>ФИЗИЧЕСКАЯ КУЛЬТУРА</w:t>
            </w:r>
          </w:p>
          <w:p w:rsidR="00A7513C" w:rsidRPr="003248A5" w:rsidRDefault="00A7513C" w:rsidP="00A7513C">
            <w:pPr>
              <w:spacing w:after="0" w:line="240" w:lineRule="auto"/>
              <w:jc w:val="center"/>
              <w:rPr>
                <w:b/>
              </w:rPr>
            </w:pPr>
          </w:p>
        </w:tc>
      </w:tr>
      <w:tr w:rsidR="00A7513C" w:rsidRPr="00D81A74" w:rsidTr="00A7513C">
        <w:trPr>
          <w:trHeight w:val="363"/>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lastRenderedPageBreak/>
              <w:t>117.</w:t>
            </w:r>
          </w:p>
        </w:tc>
        <w:tc>
          <w:tcPr>
            <w:tcW w:w="3828" w:type="dxa"/>
            <w:vMerge w:val="restart"/>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Виленский М.Я., Туревский    </w:t>
            </w:r>
            <w:r w:rsidRPr="00D81A74">
              <w:rPr>
                <w:rFonts w:ascii="Times New Roman" w:hAnsi="Times New Roman" w:cs="Times New Roman"/>
                <w:sz w:val="24"/>
                <w:szCs w:val="24"/>
              </w:rPr>
              <w:br/>
              <w:t xml:space="preserve">И.М., Торочкова Т.Ю.         </w:t>
            </w:r>
            <w:r w:rsidRPr="00D81A74">
              <w:rPr>
                <w:rFonts w:ascii="Times New Roman" w:hAnsi="Times New Roman" w:cs="Times New Roman"/>
                <w:sz w:val="24"/>
                <w:szCs w:val="24"/>
              </w:rPr>
              <w:br/>
              <w:t xml:space="preserve">Физическая культура          </w:t>
            </w:r>
          </w:p>
        </w:tc>
        <w:tc>
          <w:tcPr>
            <w:tcW w:w="2507" w:type="dxa"/>
            <w:vMerge w:val="restart"/>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5 - 7</w:t>
            </w:r>
          </w:p>
        </w:tc>
        <w:tc>
          <w:tcPr>
            <w:tcW w:w="2481" w:type="dxa"/>
            <w:vMerge w:val="restart"/>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r w:rsidR="00A7513C" w:rsidRPr="00D81A74" w:rsidTr="00A7513C">
        <w:trPr>
          <w:trHeight w:val="450"/>
        </w:trPr>
        <w:tc>
          <w:tcPr>
            <w:tcW w:w="1670" w:type="dxa"/>
            <w:tcBorders>
              <w:top w:val="single" w:sz="4" w:space="0" w:color="auto"/>
              <w:right w:val="single" w:sz="4" w:space="0" w:color="auto"/>
            </w:tcBorders>
          </w:tcPr>
          <w:p w:rsidR="00A7513C" w:rsidRPr="0058619E" w:rsidRDefault="00A7513C" w:rsidP="00A7513C">
            <w:pPr>
              <w:jc w:val="center"/>
            </w:pPr>
            <w:r w:rsidRPr="0058619E">
              <w:t>1.2.7.1.2.1</w:t>
            </w:r>
          </w:p>
        </w:tc>
        <w:tc>
          <w:tcPr>
            <w:tcW w:w="3828" w:type="dxa"/>
            <w:vMerge/>
            <w:tcBorders>
              <w:left w:val="single" w:sz="4" w:space="0" w:color="auto"/>
              <w:right w:val="single" w:sz="4" w:space="0" w:color="auto"/>
            </w:tcBorders>
          </w:tcPr>
          <w:p w:rsidR="00A7513C" w:rsidRPr="00D81A74" w:rsidRDefault="00A7513C" w:rsidP="00A7513C">
            <w:pPr>
              <w:pStyle w:val="ConsPlusCell"/>
              <w:rPr>
                <w:rFonts w:ascii="Times New Roman" w:hAnsi="Times New Roman" w:cs="Times New Roman"/>
                <w:sz w:val="24"/>
                <w:szCs w:val="24"/>
              </w:rPr>
            </w:pPr>
          </w:p>
        </w:tc>
        <w:tc>
          <w:tcPr>
            <w:tcW w:w="2507" w:type="dxa"/>
            <w:vMerge/>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p>
        </w:tc>
        <w:tc>
          <w:tcPr>
            <w:tcW w:w="2481" w:type="dxa"/>
            <w:vMerge/>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p>
        </w:tc>
      </w:tr>
      <w:tr w:rsidR="00A7513C" w:rsidRPr="00D81A74" w:rsidTr="00A7513C">
        <w:trPr>
          <w:trHeight w:val="255"/>
        </w:trPr>
        <w:tc>
          <w:tcPr>
            <w:tcW w:w="1670" w:type="dxa"/>
            <w:tcBorders>
              <w:bottom w:val="single" w:sz="4" w:space="0" w:color="auto"/>
              <w:right w:val="single" w:sz="4" w:space="0" w:color="auto"/>
            </w:tcBorders>
          </w:tcPr>
          <w:p w:rsidR="00A7513C" w:rsidRPr="003248A5" w:rsidRDefault="00A7513C" w:rsidP="00A7513C">
            <w:pPr>
              <w:spacing w:after="0" w:line="240" w:lineRule="auto"/>
              <w:jc w:val="center"/>
              <w:rPr>
                <w:b/>
              </w:rPr>
            </w:pPr>
            <w:r>
              <w:rPr>
                <w:b/>
              </w:rPr>
              <w:t>118.</w:t>
            </w:r>
          </w:p>
        </w:tc>
        <w:tc>
          <w:tcPr>
            <w:tcW w:w="3828" w:type="dxa"/>
            <w:tcBorders>
              <w:left w:val="single" w:sz="4" w:space="0" w:color="auto"/>
              <w:right w:val="single" w:sz="4" w:space="0" w:color="auto"/>
            </w:tcBorders>
          </w:tcPr>
          <w:p w:rsidR="00A7513C"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Лях В.И., </w:t>
            </w:r>
          </w:p>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Физическая культура          </w:t>
            </w:r>
          </w:p>
        </w:tc>
        <w:tc>
          <w:tcPr>
            <w:tcW w:w="2507" w:type="dxa"/>
            <w:tcBorders>
              <w:left w:val="single" w:sz="4" w:space="0" w:color="auto"/>
              <w:right w:val="single" w:sz="4" w:space="0" w:color="auto"/>
            </w:tcBorders>
          </w:tcPr>
          <w:p w:rsidR="00A7513C" w:rsidRPr="00D81A74" w:rsidRDefault="00A7513C" w:rsidP="00A7513C">
            <w:pPr>
              <w:pStyle w:val="ConsPlusCell"/>
              <w:jc w:val="center"/>
              <w:rPr>
                <w:rFonts w:ascii="Times New Roman" w:hAnsi="Times New Roman" w:cs="Times New Roman"/>
                <w:sz w:val="24"/>
                <w:szCs w:val="24"/>
              </w:rPr>
            </w:pPr>
            <w:r w:rsidRPr="00D81A74">
              <w:rPr>
                <w:rFonts w:ascii="Times New Roman" w:hAnsi="Times New Roman" w:cs="Times New Roman"/>
                <w:sz w:val="24"/>
                <w:szCs w:val="24"/>
              </w:rPr>
              <w:t>8 - 9</w:t>
            </w:r>
          </w:p>
        </w:tc>
        <w:tc>
          <w:tcPr>
            <w:tcW w:w="2481" w:type="dxa"/>
            <w:tcBorders>
              <w:left w:val="single" w:sz="4" w:space="0" w:color="auto"/>
            </w:tcBorders>
          </w:tcPr>
          <w:p w:rsidR="00A7513C" w:rsidRPr="00D81A74" w:rsidRDefault="00A7513C" w:rsidP="00A7513C">
            <w:pPr>
              <w:pStyle w:val="ConsPlusCell"/>
              <w:rPr>
                <w:rFonts w:ascii="Times New Roman" w:hAnsi="Times New Roman" w:cs="Times New Roman"/>
                <w:sz w:val="24"/>
                <w:szCs w:val="24"/>
              </w:rPr>
            </w:pPr>
            <w:r w:rsidRPr="00D81A74">
              <w:rPr>
                <w:rFonts w:ascii="Times New Roman" w:hAnsi="Times New Roman" w:cs="Times New Roman"/>
                <w:sz w:val="24"/>
                <w:szCs w:val="24"/>
              </w:rPr>
              <w:t xml:space="preserve">       Просвещение       </w:t>
            </w:r>
          </w:p>
        </w:tc>
      </w:tr>
    </w:tbl>
    <w:p w:rsidR="00111E39" w:rsidRDefault="00111E39" w:rsidP="00A7513C">
      <w:pPr>
        <w:spacing w:after="2429"/>
      </w:pPr>
    </w:p>
    <w:sectPr w:rsidR="00111E39">
      <w:headerReference w:type="even" r:id="rId445"/>
      <w:headerReference w:type="default" r:id="rId446"/>
      <w:footerReference w:type="even" r:id="rId447"/>
      <w:footerReference w:type="default" r:id="rId448"/>
      <w:headerReference w:type="first" r:id="rId449"/>
      <w:footerReference w:type="first" r:id="rId450"/>
      <w:pgSz w:w="7824" w:h="12019"/>
      <w:pgMar w:top="689" w:right="736" w:bottom="1091" w:left="737" w:header="720" w:footer="7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BBB" w:rsidRDefault="00B87BBB">
      <w:pPr>
        <w:spacing w:after="0" w:line="240" w:lineRule="auto"/>
      </w:pPr>
      <w:r>
        <w:separator/>
      </w:r>
    </w:p>
  </w:endnote>
  <w:endnote w:type="continuationSeparator" w:id="0">
    <w:p w:rsidR="00B87BBB" w:rsidRDefault="00B8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Е">
    <w:altName w:val="Calibri"/>
    <w:charset w:val="00"/>
    <w:family w:val="roman"/>
    <w:pitch w:val="variable"/>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aiT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124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652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ОБЩЕСТВОЗНАНИЕ. 6—9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651</w:t>
    </w:r>
    <w:r>
      <w:rPr>
        <w:rFonts w:ascii="Calibri" w:eastAsia="Calibri" w:hAnsi="Calibri" w:cs="Calibri"/>
        <w:sz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694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ГЕОГРАФИЯ.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695</w:t>
    </w:r>
    <w:r>
      <w:rPr>
        <w:rFonts w:ascii="Calibri" w:eastAsia="Calibri" w:hAnsi="Calibri" w:cs="Calibri"/>
        <w:sz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ГЕОГРАФИЯ.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653</w:t>
    </w:r>
    <w:r>
      <w:rPr>
        <w:rFonts w:ascii="Calibri" w:eastAsia="Calibri" w:hAnsi="Calibri" w:cs="Calibri"/>
        <w:sz w:val="18"/>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712</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711</w:t>
    </w:r>
    <w:r>
      <w:rPr>
        <w:rFonts w:ascii="Calibri" w:eastAsia="Calibri" w:hAnsi="Calibri" w:cs="Calibri"/>
        <w:b/>
        <w:color w:val="181717"/>
        <w:sz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b/>
        <w:color w:val="181717"/>
        <w:sz w:val="18"/>
      </w:rPr>
      <w:t>696</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714</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ЛИТЕРАТУРА.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123</w:t>
    </w:r>
    <w:r>
      <w:rPr>
        <w:rFonts w:ascii="Calibri" w:eastAsia="Calibri" w:hAnsi="Calibri" w:cs="Calibri"/>
        <w:sz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715</w:t>
    </w:r>
    <w:r>
      <w:rPr>
        <w:rFonts w:ascii="Calibri" w:eastAsia="Calibri" w:hAnsi="Calibri" w:cs="Calibri"/>
        <w:b/>
        <w:color w:val="181717"/>
        <w:sz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Pr>
        <w:rFonts w:ascii="Calibri" w:eastAsia="Calibri" w:hAnsi="Calibri" w:cs="Calibri"/>
        <w:b/>
        <w:color w:val="181717"/>
        <w:sz w:val="18"/>
      </w:rPr>
      <w:t>697</w:t>
    </w:r>
    <w:r>
      <w:rPr>
        <w:rFonts w:ascii="Calibri" w:eastAsia="Calibri" w:hAnsi="Calibri" w:cs="Calibri"/>
        <w:b/>
        <w:color w:val="181717"/>
        <w:sz w:val="18"/>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722</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721</w:t>
    </w:r>
    <w:r>
      <w:rPr>
        <w:rFonts w:ascii="Calibri" w:eastAsia="Calibri" w:hAnsi="Calibri" w:cs="Calibri"/>
        <w:b/>
        <w:color w:val="181717"/>
        <w:sz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b/>
        <w:color w:val="181717"/>
        <w:sz w:val="18"/>
      </w:rPr>
      <w:t>696</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724</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725</w:t>
    </w:r>
    <w:r>
      <w:rPr>
        <w:rFonts w:ascii="Calibri" w:eastAsia="Calibri" w:hAnsi="Calibri" w:cs="Calibri"/>
        <w:b/>
        <w:color w:val="181717"/>
        <w:sz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Pr>
        <w:rFonts w:ascii="Calibri" w:eastAsia="Calibri" w:hAnsi="Calibri" w:cs="Calibri"/>
        <w:b/>
        <w:color w:val="181717"/>
        <w:sz w:val="18"/>
      </w:rPr>
      <w:t>697</w:t>
    </w:r>
    <w:r>
      <w:rPr>
        <w:rFonts w:ascii="Calibri" w:eastAsia="Calibri" w:hAnsi="Calibri" w:cs="Calibri"/>
        <w:b/>
        <w:color w:val="181717"/>
        <w:sz w:val="18"/>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728</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727</w:t>
    </w:r>
    <w:r>
      <w:rPr>
        <w:rFonts w:ascii="Calibri" w:eastAsia="Calibri" w:hAnsi="Calibri" w:cs="Calibri"/>
        <w:b/>
        <w:color w:val="181717"/>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ЛИТЕРАТУРА.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85</w:t>
    </w:r>
    <w:r>
      <w:rPr>
        <w:rFonts w:ascii="Calibri" w:eastAsia="Calibri" w:hAnsi="Calibri" w:cs="Calibri"/>
        <w:sz w:val="18"/>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b/>
        <w:color w:val="181717"/>
        <w:sz w:val="18"/>
      </w:rPr>
      <w:t>696</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523" w:line="240" w:lineRule="auto"/>
      <w:ind w:left="79" w:right="0" w:firstLine="0"/>
      <w:jc w:val="left"/>
    </w:pPr>
    <w:r>
      <w:rPr>
        <w:rFonts w:ascii="Calibri" w:eastAsia="Calibri" w:hAnsi="Calibri" w:cs="Calibri"/>
        <w:color w:val="181717"/>
        <w:sz w:val="14"/>
      </w:rPr>
      <w:t xml:space="preserve">66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732</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559" w:line="240" w:lineRule="auto"/>
      <w:ind w:left="78" w:right="0" w:firstLine="0"/>
      <w:jc w:val="left"/>
    </w:pPr>
    <w:r>
      <w:rPr>
        <w:rFonts w:ascii="Calibri" w:eastAsia="Calibri" w:hAnsi="Calibri" w:cs="Calibri"/>
        <w:color w:val="181717"/>
        <w:sz w:val="14"/>
      </w:rPr>
      <w:t xml:space="preserve">66 </w:t>
    </w:r>
  </w:p>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731</w:t>
    </w:r>
    <w:r>
      <w:rPr>
        <w:rFonts w:ascii="Calibri" w:eastAsia="Calibri" w:hAnsi="Calibri" w:cs="Calibri"/>
        <w:b/>
        <w:color w:val="181717"/>
        <w:sz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559" w:line="240" w:lineRule="auto"/>
      <w:ind w:left="78" w:right="0" w:firstLine="0"/>
      <w:jc w:val="left"/>
    </w:pPr>
    <w:r>
      <w:rPr>
        <w:rFonts w:ascii="Calibri" w:eastAsia="Calibri" w:hAnsi="Calibri" w:cs="Calibri"/>
        <w:color w:val="181717"/>
        <w:sz w:val="14"/>
      </w:rPr>
      <w:t xml:space="preserve">66 </w:t>
    </w:r>
  </w:p>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Pr>
        <w:rFonts w:ascii="Calibri" w:eastAsia="Calibri" w:hAnsi="Calibri" w:cs="Calibri"/>
        <w:b/>
        <w:color w:val="181717"/>
        <w:sz w:val="18"/>
      </w:rPr>
      <w:t>731</w:t>
    </w:r>
    <w:r>
      <w:rPr>
        <w:rFonts w:ascii="Calibri" w:eastAsia="Calibri" w:hAnsi="Calibri" w:cs="Calibri"/>
        <w:b/>
        <w:color w:val="181717"/>
        <w:sz w:val="18"/>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738</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181717"/>
        <w:sz w:val="18"/>
      </w:rPr>
      <w:t>МАТЕМАТИКА. 5—9 классы</w:t>
    </w:r>
    <w:r>
      <w:rPr>
        <w:rFonts w:ascii="Calibri" w:eastAsia="Calibri" w:hAnsi="Calibri" w:cs="Calibri"/>
        <w:color w:val="181717"/>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737</w:t>
    </w:r>
    <w:r>
      <w:rPr>
        <w:rFonts w:ascii="Calibri" w:eastAsia="Calibri" w:hAnsi="Calibri" w:cs="Calibri"/>
        <w:b/>
        <w:color w:val="181717"/>
        <w:sz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b/>
        <w:color w:val="181717"/>
        <w:sz w:val="18"/>
      </w:rPr>
      <w:t>696</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750</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ИНФОРМАТИКА. 7—9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751</w:t>
    </w:r>
    <w:r>
      <w:rPr>
        <w:rFonts w:ascii="Calibri" w:eastAsia="Calibri" w:hAnsi="Calibri" w:cs="Calibri"/>
        <w:sz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ИНФОРМАТИКА. 7—9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741</w:t>
    </w:r>
    <w:r>
      <w:rPr>
        <w:rFonts w:ascii="Calibri" w:eastAsia="Calibri" w:hAnsi="Calibri" w:cs="Calibri"/>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126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858"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756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ИНФОРМАТИКА. 7—9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757</w:t>
    </w:r>
    <w:r>
      <w:rPr>
        <w:rFonts w:ascii="Calibri" w:eastAsia="Calibri" w:hAnsi="Calibri" w:cs="Calibri"/>
        <w:sz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858"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754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b/>
        <w:noProof/>
        <w:color w:val="181717"/>
        <w:sz w:val="18"/>
      </w:rPr>
      <w:t>758</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ИНФОРМАТИКА. 7—9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759</w:t>
    </w:r>
    <w:r>
      <w:rPr>
        <w:rFonts w:ascii="Calibri" w:eastAsia="Calibri" w:hAnsi="Calibri" w:cs="Calibri"/>
        <w:sz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b/>
        <w:color w:val="181717"/>
        <w:sz w:val="18"/>
      </w:rPr>
      <w:t>696</w:t>
    </w:r>
    <w:r>
      <w:rPr>
        <w:rFonts w:ascii="Calibri" w:eastAsia="Calibri" w:hAnsi="Calibri" w:cs="Calibri"/>
        <w:b/>
        <w:color w:val="181717"/>
        <w:sz w:val="18"/>
      </w:rPr>
      <w:fldChar w:fldCharType="end"/>
    </w:r>
    <w:r>
      <w:rPr>
        <w:rFonts w:ascii="Calibri" w:eastAsia="Calibri" w:hAnsi="Calibri" w:cs="Calibri"/>
        <w:b/>
        <w:color w:val="181717"/>
        <w:sz w:val="18"/>
      </w:rPr>
      <w:tab/>
    </w:r>
    <w:r>
      <w:rPr>
        <w:rFonts w:ascii="Calibri" w:eastAsia="Calibri" w:hAnsi="Calibri" w:cs="Calibri"/>
        <w:color w:val="181717"/>
        <w:sz w:val="18"/>
      </w:rPr>
      <w:t xml:space="preserve">Примерная рабочая программа </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790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ФИЗИКА. 7—9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791</w:t>
    </w:r>
    <w:r>
      <w:rPr>
        <w:rFonts w:ascii="Calibri" w:eastAsia="Calibri" w:hAnsi="Calibri" w:cs="Calibri"/>
        <w:sz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ФИЗИКА. 7—9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763</w:t>
    </w:r>
    <w:r>
      <w:rPr>
        <w:rFonts w:ascii="Calibri" w:eastAsia="Calibri" w:hAnsi="Calibri" w:cs="Calibri"/>
        <w:sz w:val="18"/>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818</w:t>
    </w:r>
    <w:r>
      <w:rPr>
        <w:rFonts w:ascii="Calibri" w:eastAsia="Calibri" w:hAnsi="Calibri" w:cs="Calibri"/>
        <w:sz w:val="18"/>
      </w:rPr>
      <w:fldChar w:fldCharType="end"/>
    </w:r>
    <w:r>
      <w:rPr>
        <w:rFonts w:ascii="Calibri" w:eastAsia="Calibri" w:hAnsi="Calibri" w:cs="Calibri"/>
        <w:sz w:val="18"/>
      </w:rPr>
      <w:tab/>
    </w:r>
    <w:r>
      <w:rPr>
        <w:sz w:val="18"/>
      </w:rPr>
      <w:t xml:space="preserve">Примерная рабочая программа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РОДНОЙ ЯЗЫК (РУССКИЙ). 5—9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127</w:t>
    </w:r>
    <w:r>
      <w:rPr>
        <w:rFonts w:ascii="Calibri" w:eastAsia="Calibri" w:hAnsi="Calibri" w:cs="Calibri"/>
        <w:sz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Биология.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817</w:t>
    </w:r>
    <w:r>
      <w:rPr>
        <w:rFonts w:ascii="Calibri" w:eastAsia="Calibri" w:hAnsi="Calibri" w:cs="Calibri"/>
        <w:sz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796</w:t>
    </w:r>
    <w:r>
      <w:rPr>
        <w:rFonts w:ascii="Calibri" w:eastAsia="Calibri" w:hAnsi="Calibri" w:cs="Calibri"/>
        <w:sz w:val="18"/>
      </w:rPr>
      <w:fldChar w:fldCharType="end"/>
    </w:r>
    <w:r>
      <w:rPr>
        <w:rFonts w:ascii="Calibri" w:eastAsia="Calibri" w:hAnsi="Calibri" w:cs="Calibri"/>
        <w:sz w:val="18"/>
      </w:rPr>
      <w:tab/>
    </w:r>
    <w:r>
      <w:rPr>
        <w:sz w:val="18"/>
      </w:rPr>
      <w:t xml:space="preserve">Примерная рабочая программа </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820</w:t>
    </w:r>
    <w:r>
      <w:rPr>
        <w:rFonts w:ascii="Calibri" w:eastAsia="Calibri" w:hAnsi="Calibri" w:cs="Calibri"/>
        <w:sz w:val="18"/>
      </w:rPr>
      <w:fldChar w:fldCharType="end"/>
    </w:r>
    <w:r>
      <w:rPr>
        <w:rFonts w:ascii="Calibri" w:eastAsia="Calibri" w:hAnsi="Calibri" w:cs="Calibri"/>
        <w:sz w:val="18"/>
      </w:rPr>
      <w:tab/>
    </w:r>
    <w:r>
      <w:rPr>
        <w:sz w:val="18"/>
      </w:rPr>
      <w:t xml:space="preserve">Примерная рабочая программа </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Биология.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821</w:t>
    </w:r>
    <w:r>
      <w:rPr>
        <w:rFonts w:ascii="Calibri" w:eastAsia="Calibri" w:hAnsi="Calibri" w:cs="Calibri"/>
        <w:sz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796</w:t>
    </w:r>
    <w:r>
      <w:rPr>
        <w:rFonts w:ascii="Calibri" w:eastAsia="Calibri" w:hAnsi="Calibri" w:cs="Calibri"/>
        <w:sz w:val="18"/>
      </w:rPr>
      <w:fldChar w:fldCharType="end"/>
    </w:r>
    <w:r>
      <w:rPr>
        <w:rFonts w:ascii="Calibri" w:eastAsia="Calibri" w:hAnsi="Calibri" w:cs="Calibri"/>
        <w:sz w:val="18"/>
      </w:rPr>
      <w:tab/>
    </w:r>
    <w:r>
      <w:rPr>
        <w:sz w:val="18"/>
      </w:rPr>
      <w:t xml:space="preserve">Примерная рабочая программа </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832</w:t>
    </w:r>
    <w:r>
      <w:rPr>
        <w:rFonts w:ascii="Calibri" w:eastAsia="Calibri" w:hAnsi="Calibri" w:cs="Calibri"/>
        <w:sz w:val="18"/>
      </w:rPr>
      <w:fldChar w:fldCharType="end"/>
    </w:r>
    <w:r>
      <w:rPr>
        <w:rFonts w:ascii="Calibri" w:eastAsia="Calibri" w:hAnsi="Calibri" w:cs="Calibri"/>
        <w:sz w:val="18"/>
      </w:rPr>
      <w:tab/>
    </w:r>
    <w:r>
      <w:rPr>
        <w:sz w:val="18"/>
      </w:rPr>
      <w:t xml:space="preserve">Примерная рабочая программа </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Биология.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831</w:t>
    </w:r>
    <w:r>
      <w:rPr>
        <w:rFonts w:ascii="Calibri" w:eastAsia="Calibri" w:hAnsi="Calibri" w:cs="Calibri"/>
        <w:sz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Биология.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797</w:t>
    </w:r>
    <w:r>
      <w:rPr>
        <w:rFonts w:ascii="Calibri" w:eastAsia="Calibri" w:hAnsi="Calibri" w:cs="Calibri"/>
        <w:sz w:val="18"/>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854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ХИМИЯ. 8—9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853</w:t>
    </w:r>
    <w:r>
      <w:rPr>
        <w:rFonts w:ascii="Calibri" w:eastAsia="Calibri" w:hAnsi="Calibri" w:cs="Calibr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РОДНОЙ ЯЗЫК (РУССКИЙ). 5—9 классы </w:t>
    </w:r>
    <w:r>
      <w:fldChar w:fldCharType="begin"/>
    </w:r>
    <w:r>
      <w:instrText xml:space="preserve"> PAGE   \* MERGEFORMAT </w:instrText>
    </w:r>
    <w:r>
      <w:fldChar w:fldCharType="separate"/>
    </w:r>
    <w:r>
      <w:rPr>
        <w:rFonts w:ascii="Calibri" w:eastAsia="Calibri" w:hAnsi="Calibri" w:cs="Calibri"/>
        <w:sz w:val="18"/>
      </w:rPr>
      <w:t>125</w:t>
    </w:r>
    <w:r>
      <w:rPr>
        <w:rFonts w:ascii="Calibri" w:eastAsia="Calibri" w:hAnsi="Calibri" w:cs="Calibri"/>
        <w:sz w:val="18"/>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ХИМИЯ. 8—9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837</w:t>
    </w:r>
    <w:r>
      <w:rPr>
        <w:rFonts w:ascii="Calibri" w:eastAsia="Calibri" w:hAnsi="Calibri" w:cs="Calibri"/>
        <w:sz w:val="18"/>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876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877</w:t>
    </w:r>
    <w:r>
      <w:rPr>
        <w:rFonts w:ascii="Calibri" w:eastAsia="Calibri" w:hAnsi="Calibri" w:cs="Calibri"/>
        <w:sz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882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609" w:line="240" w:lineRule="auto"/>
      <w:ind w:left="79"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883</w:t>
    </w:r>
    <w:r>
      <w:rPr>
        <w:rFonts w:ascii="Calibri" w:eastAsia="Calibri" w:hAnsi="Calibri" w:cs="Calibri"/>
        <w:sz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609" w:line="240" w:lineRule="auto"/>
      <w:ind w:left="79"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Pr>
        <w:rFonts w:ascii="Calibri" w:eastAsia="Calibri" w:hAnsi="Calibri" w:cs="Calibri"/>
        <w:sz w:val="18"/>
      </w:rPr>
      <w:t>883</w:t>
    </w:r>
    <w:r>
      <w:rPr>
        <w:rFonts w:ascii="Calibri" w:eastAsia="Calibri" w:hAnsi="Calibri" w:cs="Calibri"/>
        <w:sz w:val="18"/>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888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887</w:t>
    </w:r>
    <w:r>
      <w:rPr>
        <w:rFonts w:ascii="Calibri" w:eastAsia="Calibri" w:hAnsi="Calibri" w:cs="Calibri"/>
        <w:sz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136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894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1103" w:line="240" w:lineRule="auto"/>
      <w:ind w:left="79"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895</w:t>
    </w:r>
    <w:r>
      <w:rPr>
        <w:rFonts w:ascii="Calibri" w:eastAsia="Calibri" w:hAnsi="Calibri" w:cs="Calibri"/>
        <w:sz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1103" w:line="240" w:lineRule="auto"/>
      <w:ind w:left="79"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Pr>
        <w:rFonts w:ascii="Calibri" w:eastAsia="Calibri" w:hAnsi="Calibri" w:cs="Calibri"/>
        <w:sz w:val="18"/>
      </w:rPr>
      <w:t>893</w:t>
    </w:r>
    <w:r>
      <w:rPr>
        <w:rFonts w:ascii="Calibri" w:eastAsia="Calibri" w:hAnsi="Calibri" w:cs="Calibri"/>
        <w:sz w:val="18"/>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898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МУЗЫКА. 5—8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897</w:t>
    </w:r>
    <w:r>
      <w:rPr>
        <w:rFonts w:ascii="Calibri" w:eastAsia="Calibri" w:hAnsi="Calibri" w:cs="Calibri"/>
        <w:sz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1103" w:line="240" w:lineRule="auto"/>
      <w:ind w:left="79"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 xml:space="preserve">ИЗОБРАЗИТЕЛЬНОЕ ИСКУССТВО. 5—7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896</w:t>
    </w:r>
    <w:r>
      <w:rPr>
        <w:rFonts w:ascii="Calibri" w:eastAsia="Calibri" w:hAnsi="Calibri" w:cs="Calibri"/>
        <w:sz w:val="18"/>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978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МУЗЫКА. 5—8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977</w:t>
    </w:r>
    <w:r>
      <w:rPr>
        <w:rFonts w:ascii="Calibri" w:eastAsia="Calibri" w:hAnsi="Calibri" w:cs="Calibri"/>
        <w:sz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1002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РОДНОЙ ЯЗЫК (РУССКИЙ). 5—9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137</w:t>
    </w:r>
    <w:r>
      <w:rPr>
        <w:rFonts w:ascii="Calibri" w:eastAsia="Calibri" w:hAnsi="Calibri" w:cs="Calibri"/>
        <w:sz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1001</w:t>
    </w:r>
    <w:r>
      <w:rPr>
        <w:rFonts w:ascii="Calibri" w:eastAsia="Calibri" w:hAnsi="Calibri" w:cs="Calibri"/>
        <w:sz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1004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470"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1005</w:t>
    </w:r>
    <w:r>
      <w:rPr>
        <w:rFonts w:ascii="Calibri" w:eastAsia="Calibri" w:hAnsi="Calibri" w:cs="Calibri"/>
        <w:sz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1008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470"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1009</w:t>
    </w:r>
    <w:r>
      <w:rPr>
        <w:rFonts w:ascii="Calibri" w:eastAsia="Calibri" w:hAnsi="Calibri" w:cs="Calibri"/>
        <w:sz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470"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973</w:t>
    </w:r>
    <w:r>
      <w:rPr>
        <w:rFonts w:ascii="Calibri" w:eastAsia="Calibri" w:hAnsi="Calibri" w:cs="Calibri"/>
        <w:sz w:val="18"/>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87" w:line="240" w:lineRule="auto"/>
      <w:ind w:left="85" w:right="0" w:firstLine="0"/>
      <w:jc w:val="left"/>
    </w:pPr>
    <w:r>
      <w:rPr>
        <w:rFonts w:ascii="Calibri" w:eastAsia="Calibri" w:hAnsi="Calibri" w:cs="Calibri"/>
        <w:sz w:val="14"/>
      </w:rPr>
      <w:t xml:space="preserve">6 </w:t>
    </w:r>
  </w:p>
  <w:p w:rsidR="00842412" w:rsidRDefault="00842412">
    <w:pPr>
      <w:spacing w:after="481"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1012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87" w:line="240" w:lineRule="auto"/>
      <w:ind w:left="85" w:right="0" w:firstLine="0"/>
      <w:jc w:val="left"/>
    </w:pPr>
    <w:r>
      <w:rPr>
        <w:rFonts w:ascii="Calibri" w:eastAsia="Calibri" w:hAnsi="Calibri" w:cs="Calibri"/>
        <w:sz w:val="14"/>
      </w:rPr>
      <w:t xml:space="preserve">6 </w:t>
    </w:r>
  </w:p>
  <w:p w:rsidR="00842412" w:rsidRDefault="00842412">
    <w:pPr>
      <w:spacing w:after="502"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1013</w:t>
    </w:r>
    <w:r>
      <w:rPr>
        <w:rFonts w:ascii="Calibri" w:eastAsia="Calibri" w:hAnsi="Calibri" w:cs="Calibri"/>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508"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1010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1038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1039</w:t>
    </w:r>
    <w:r>
      <w:rPr>
        <w:rFonts w:ascii="Calibri" w:eastAsia="Calibri" w:hAnsi="Calibri" w:cs="Calibri"/>
        <w:sz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87" w:line="240" w:lineRule="auto"/>
      <w:ind w:left="85" w:right="0" w:firstLine="0"/>
      <w:jc w:val="left"/>
    </w:pPr>
    <w:r>
      <w:rPr>
        <w:rFonts w:ascii="Calibri" w:eastAsia="Calibri" w:hAnsi="Calibri" w:cs="Calibri"/>
        <w:sz w:val="14"/>
      </w:rPr>
      <w:t xml:space="preserve">6 </w:t>
    </w:r>
  </w:p>
  <w:p w:rsidR="00842412" w:rsidRDefault="00842412">
    <w:pPr>
      <w:spacing w:after="502"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ТЕХНОЛОГИЯ.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1014</w:t>
    </w:r>
    <w:r>
      <w:rPr>
        <w:rFonts w:ascii="Calibri" w:eastAsia="Calibri" w:hAnsi="Calibri" w:cs="Calibri"/>
        <w:sz w:val="18"/>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1056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000000"/>
        <w:sz w:val="18"/>
      </w:rPr>
      <w:t>ФИЗИЧЕСКАЯ КУЛЬТУРА. 5—9 классы</w:t>
    </w:r>
    <w:r>
      <w:rPr>
        <w:rFonts w:ascii="Calibri" w:eastAsia="Calibri" w:hAnsi="Calibri" w:cs="Calibri"/>
        <w:color w:val="000000"/>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000000"/>
        <w:sz w:val="18"/>
      </w:rPr>
      <w:t>1057</w:t>
    </w:r>
    <w:r>
      <w:rPr>
        <w:rFonts w:ascii="Calibri" w:eastAsia="Calibri" w:hAnsi="Calibri" w:cs="Calibri"/>
        <w:b/>
        <w:color w:val="000000"/>
        <w:sz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000000"/>
        <w:sz w:val="18"/>
      </w:rPr>
      <w:t>ФИЗИЧЕСКАЯ КУЛЬТУРА. 5—9 классы</w:t>
    </w:r>
    <w:r>
      <w:rPr>
        <w:rFonts w:ascii="Calibri" w:eastAsia="Calibri" w:hAnsi="Calibri" w:cs="Calibri"/>
        <w:color w:val="000000"/>
        <w:sz w:val="18"/>
      </w:rPr>
      <w:tab/>
    </w:r>
    <w:r>
      <w:fldChar w:fldCharType="begin"/>
    </w:r>
    <w:r>
      <w:instrText xml:space="preserve"> PAGE   \* MERGEFORMAT </w:instrText>
    </w:r>
    <w:r>
      <w:fldChar w:fldCharType="separate"/>
    </w:r>
    <w:r>
      <w:rPr>
        <w:rFonts w:ascii="Calibri" w:eastAsia="Calibri" w:hAnsi="Calibri" w:cs="Calibri"/>
        <w:b/>
        <w:color w:val="000000"/>
        <w:sz w:val="18"/>
      </w:rPr>
      <w:t>997</w:t>
    </w:r>
    <w:r>
      <w:rPr>
        <w:rFonts w:ascii="Calibri" w:eastAsia="Calibri" w:hAnsi="Calibri" w:cs="Calibri"/>
        <w:b/>
        <w:color w:val="000000"/>
        <w:sz w:val="18"/>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508"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1064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color w:val="000000"/>
        <w:sz w:val="18"/>
      </w:rPr>
      <w:t>ФИЗИЧЕСКАЯ КУЛЬТУРА. 5—9 классы</w:t>
    </w:r>
    <w:r>
      <w:rPr>
        <w:rFonts w:ascii="Calibri" w:eastAsia="Calibri" w:hAnsi="Calibri" w:cs="Calibri"/>
        <w:color w:val="000000"/>
        <w:sz w:val="18"/>
      </w:rPr>
      <w:tab/>
    </w:r>
    <w:r>
      <w:fldChar w:fldCharType="begin"/>
    </w:r>
    <w:r>
      <w:instrText xml:space="preserve"> PAGE   \* MERGEFORMAT </w:instrText>
    </w:r>
    <w:r>
      <w:fldChar w:fldCharType="separate"/>
    </w:r>
    <w:r w:rsidR="0076578E" w:rsidRPr="0076578E">
      <w:rPr>
        <w:rFonts w:ascii="Calibri" w:eastAsia="Calibri" w:hAnsi="Calibri" w:cs="Calibri"/>
        <w:b/>
        <w:noProof/>
        <w:color w:val="000000"/>
        <w:sz w:val="18"/>
      </w:rPr>
      <w:t>1063</w:t>
    </w:r>
    <w:r>
      <w:rPr>
        <w:rFonts w:ascii="Calibri" w:eastAsia="Calibri" w:hAnsi="Calibri" w:cs="Calibri"/>
        <w:b/>
        <w:color w:val="000000"/>
        <w:sz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508"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978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150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710"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1068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713"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ФИЗИЧЕСКАЯ КУЛЬТУРА.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1067</w:t>
    </w:r>
    <w:r>
      <w:rPr>
        <w:rFonts w:ascii="Calibri" w:eastAsia="Calibri" w:hAnsi="Calibri" w:cs="Calibri"/>
        <w:sz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713"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ФИЗИЧЕСКАЯ КУЛЬТУРА.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1023</w:t>
    </w:r>
    <w:r>
      <w:rPr>
        <w:rFonts w:ascii="Calibri" w:eastAsia="Calibri" w:hAnsi="Calibri" w:cs="Calibri"/>
        <w:sz w:val="18"/>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1096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ОБЖ. 8—9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1097</w:t>
    </w:r>
    <w:r>
      <w:rPr>
        <w:rFonts w:ascii="Calibri" w:eastAsia="Calibri" w:hAnsi="Calibri" w:cs="Calibri"/>
        <w:sz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1104</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1105</w:t>
    </w:r>
    <w:r>
      <w:rPr>
        <w:rFonts w:ascii="Calibri" w:eastAsia="Calibri" w:hAnsi="Calibri" w:cs="Calibri"/>
        <w:sz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1108</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РОДНОЙ ЯЗЫК (РУССКИЙ). 5—9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151</w:t>
    </w:r>
    <w:r>
      <w:rPr>
        <w:rFonts w:ascii="Calibri" w:eastAsia="Calibri" w:hAnsi="Calibri" w:cs="Calibri"/>
        <w:sz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1107</w:t>
    </w:r>
    <w:r>
      <w:rPr>
        <w:rFonts w:ascii="Calibri" w:eastAsia="Calibri" w:hAnsi="Calibri" w:cs="Calibri"/>
        <w:sz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1110</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1111</w:t>
    </w:r>
    <w:r>
      <w:rPr>
        <w:rFonts w:ascii="Calibri" w:eastAsia="Calibri" w:hAnsi="Calibri" w:cs="Calibri"/>
        <w:sz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1109</w:t>
    </w:r>
    <w:r>
      <w:rPr>
        <w:rFonts w:ascii="Calibri" w:eastAsia="Calibri" w:hAnsi="Calibri" w:cs="Calibri"/>
        <w:sz w:val="18"/>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1114</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1113</w:t>
    </w:r>
    <w:r>
      <w:rPr>
        <w:rFonts w:ascii="Calibri" w:eastAsia="Calibri" w:hAnsi="Calibri" w:cs="Calibri"/>
        <w:sz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1120</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1119</w:t>
    </w:r>
    <w:r>
      <w:rPr>
        <w:rFonts w:ascii="Calibri" w:eastAsia="Calibri" w:hAnsi="Calibri" w:cs="Calibri"/>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1160</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1159</w:t>
    </w:r>
    <w:r>
      <w:rPr>
        <w:rFonts w:ascii="Calibri" w:eastAsia="Calibri" w:hAnsi="Calibri" w:cs="Calibri"/>
        <w:sz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1162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1163</w:t>
    </w:r>
    <w:r>
      <w:rPr>
        <w:rFonts w:ascii="Calibri" w:eastAsia="Calibri" w:hAnsi="Calibri" w:cs="Calibri"/>
        <w:sz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249" w:line="276" w:lineRule="auto"/>
      <w:ind w:left="5538" w:right="19" w:firstLine="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3984917</wp:posOffset>
              </wp:positionH>
              <wp:positionV relativeFrom="page">
                <wp:posOffset>6870320</wp:posOffset>
              </wp:positionV>
              <wp:extent cx="503098" cy="41681"/>
              <wp:effectExtent l="0" t="0" r="0" b="0"/>
              <wp:wrapSquare wrapText="bothSides"/>
              <wp:docPr id="885912" name="Group 885912"/>
              <wp:cNvGraphicFramePr/>
              <a:graphic xmlns:a="http://schemas.openxmlformats.org/drawingml/2006/main">
                <a:graphicData uri="http://schemas.microsoft.com/office/word/2010/wordprocessingGroup">
                  <wpg:wgp>
                    <wpg:cNvGrpSpPr/>
                    <wpg:grpSpPr>
                      <a:xfrm>
                        <a:off x="0" y="0"/>
                        <a:ext cx="503098" cy="41681"/>
                        <a:chOff x="0" y="0"/>
                        <a:chExt cx="503098" cy="41681"/>
                      </a:xfrm>
                    </wpg:grpSpPr>
                    <wps:wsp>
                      <wps:cNvPr id="885914" name="Shape 885914"/>
                      <wps:cNvSpPr/>
                      <wps:spPr>
                        <a:xfrm>
                          <a:off x="0" y="38506"/>
                          <a:ext cx="227546" cy="0"/>
                        </a:xfrm>
                        <a:custGeom>
                          <a:avLst/>
                          <a:gdLst/>
                          <a:ahLst/>
                          <a:cxnLst/>
                          <a:rect l="0" t="0" r="0" b="0"/>
                          <a:pathLst>
                            <a:path w="227546">
                              <a:moveTo>
                                <a:pt x="227546" y="0"/>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885913" name="Rectangle 885913"/>
                      <wps:cNvSpPr/>
                      <wps:spPr>
                        <a:xfrm rot="-5399999">
                          <a:off x="452252" y="-31946"/>
                          <a:ext cx="55436" cy="91819"/>
                        </a:xfrm>
                        <a:prstGeom prst="rect">
                          <a:avLst/>
                        </a:prstGeom>
                        <a:ln>
                          <a:noFill/>
                        </a:ln>
                      </wps:spPr>
                      <wps:txbx>
                        <w:txbxContent>
                          <w:p w:rsidR="00842412" w:rsidRDefault="00842412">
                            <w:pPr>
                              <w:spacing w:after="0" w:line="276" w:lineRule="auto"/>
                              <w:ind w:left="0" w:right="0" w:firstLine="0"/>
                              <w:jc w:val="left"/>
                            </w:pPr>
                            <w:r>
                              <w:rPr>
                                <w:sz w:val="12"/>
                              </w:rPr>
                              <w:t xml:space="preserve">* </w:t>
                            </w:r>
                          </w:p>
                        </w:txbxContent>
                      </wps:txbx>
                      <wps:bodyPr horzOverflow="overflow" lIns="0" tIns="0" rIns="0" bIns="0" rtlCol="0">
                        <a:noAutofit/>
                      </wps:bodyPr>
                    </wps:wsp>
                  </wpg:wgp>
                </a:graphicData>
              </a:graphic>
            </wp:anchor>
          </w:drawing>
        </mc:Choice>
        <mc:Fallback>
          <w:pict>
            <v:group id="Group 885912" o:spid="_x0000_s3744" style="position:absolute;left:0;text-align:left;margin-left:313.75pt;margin-top:540.95pt;width:39.6pt;height:3.3pt;z-index:251660288;mso-position-horizontal-relative:page;mso-position-vertical-relative:page" coordsize="503098,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">
              <v:shape id="Shape 885914" o:spid="_x0000_s3745" style="position:absolute;top:38506;width:227546;height:0;visibility:visible;mso-wrap-style:square;v-text-anchor:top" coordsize="227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07MgA&#10;AADfAAAADwAAAGRycy9kb3ducmV2LnhtbESPQWsCMRSE74X+h/AKvYgmipV1a5TSIlj2VFvB4+vm&#10;uVncvCybuK7/vikUehxm5htmtRlcI3rqQu1Zw3SiQBCX3tRcafj63I4zECEiG2w8k4YbBdis7+9W&#10;mBt/5Q/q97ESCcIhRw02xjaXMpSWHIaJb4mTd/Kdw5hkV0nT4TXBXSNnSi2kw5rTgsWWXi2V5/3F&#10;aWhUf1SHOHK3kf1ezN6L4i1wofXjw/DyDCLSEP/Df+2d0ZBlT8vpHH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jTsyAAAAN8AAAAPAAAAAAAAAAAAAAAAAJgCAABk&#10;cnMvZG93bnJldi54bWxQSwUGAAAAAAQABAD1AAAAjQMAAAAA&#10;" path="m227546,l,e" filled="f" strokecolor="#221f1f" strokeweight=".5pt">
                <v:stroke miterlimit="83231f" joinstyle="miter"/>
                <v:path arrowok="t" textboxrect="0,0,227546,0"/>
              </v:shape>
              <v:rect id="Rectangle 885913" o:spid="_x0000_s3746" style="position:absolute;left:452252;top:-31946;width:55436;height:9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VskA&#10;AADfAAAADwAAAGRycy9kb3ducmV2LnhtbESPT2vCQBTE74V+h+UJvdVNbGtjdBURSnpRUNvS4zP7&#10;8odm38bsqum3d4VCj8PM/IaZLXrTiDN1rrasIB5GIIhzq2suFXzs3x4TEM4ja2wsk4JfcrCY39/N&#10;MNX2wls673wpAoRdigoq79tUSpdXZNANbUscvMJ2Bn2QXSl1h5cAN40cRdFYGqw5LFTY0qqi/Gd3&#10;Mgo+4/3pK3ObA38Xx9fntc82RZkp9TDol1MQnnr/H/5rv2sFSfIyiZ/g9id8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F/VskAAADfAAAADwAAAAAAAAAAAAAAAACYAgAA&#10;ZHJzL2Rvd25yZXYueG1sUEsFBgAAAAAEAAQA9QAAAI4DAAAAAA==&#10;" filled="f" stroked="f">
                <v:textbox inset="0,0,0,0">
                  <w:txbxContent>
                    <w:p w:rsidR="00842412" w:rsidRDefault="00842412">
                      <w:pPr>
                        <w:spacing w:after="0" w:line="276" w:lineRule="auto"/>
                        <w:ind w:left="0" w:right="0" w:firstLine="0"/>
                        <w:jc w:val="left"/>
                      </w:pPr>
                      <w:r>
                        <w:rPr>
                          <w:sz w:val="12"/>
                        </w:rPr>
                        <w:t xml:space="preserve">* </w:t>
                      </w:r>
                    </w:p>
                  </w:txbxContent>
                </v:textbox>
              </v:rect>
              <w10:wrap type="square" anchorx="page" anchory="page"/>
            </v:group>
          </w:pict>
        </mc:Fallback>
      </mc:AlternateConten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1178</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1177</w:t>
    </w:r>
    <w:r>
      <w:rPr>
        <w:rFonts w:ascii="Calibri" w:eastAsia="Calibri" w:hAnsi="Calibri" w:cs="Calibri"/>
        <w:sz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249" w:line="276" w:lineRule="auto"/>
      <w:ind w:left="5538" w:right="19" w:firstLine="0"/>
      <w:jc w:val="righ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3984917</wp:posOffset>
              </wp:positionH>
              <wp:positionV relativeFrom="page">
                <wp:posOffset>6870320</wp:posOffset>
              </wp:positionV>
              <wp:extent cx="503098" cy="41681"/>
              <wp:effectExtent l="0" t="0" r="0" b="0"/>
              <wp:wrapSquare wrapText="bothSides"/>
              <wp:docPr id="885883" name="Group 885883"/>
              <wp:cNvGraphicFramePr/>
              <a:graphic xmlns:a="http://schemas.openxmlformats.org/drawingml/2006/main">
                <a:graphicData uri="http://schemas.microsoft.com/office/word/2010/wordprocessingGroup">
                  <wpg:wgp>
                    <wpg:cNvGrpSpPr/>
                    <wpg:grpSpPr>
                      <a:xfrm>
                        <a:off x="0" y="0"/>
                        <a:ext cx="503098" cy="41681"/>
                        <a:chOff x="0" y="0"/>
                        <a:chExt cx="503098" cy="41681"/>
                      </a:xfrm>
                    </wpg:grpSpPr>
                    <wps:wsp>
                      <wps:cNvPr id="885885" name="Shape 885885"/>
                      <wps:cNvSpPr/>
                      <wps:spPr>
                        <a:xfrm>
                          <a:off x="0" y="38506"/>
                          <a:ext cx="227546" cy="0"/>
                        </a:xfrm>
                        <a:custGeom>
                          <a:avLst/>
                          <a:gdLst/>
                          <a:ahLst/>
                          <a:cxnLst/>
                          <a:rect l="0" t="0" r="0" b="0"/>
                          <a:pathLst>
                            <a:path w="227546">
                              <a:moveTo>
                                <a:pt x="227546" y="0"/>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885884" name="Rectangle 885884"/>
                      <wps:cNvSpPr/>
                      <wps:spPr>
                        <a:xfrm rot="-5399999">
                          <a:off x="452252" y="-31946"/>
                          <a:ext cx="55436" cy="91819"/>
                        </a:xfrm>
                        <a:prstGeom prst="rect">
                          <a:avLst/>
                        </a:prstGeom>
                        <a:ln>
                          <a:noFill/>
                        </a:ln>
                      </wps:spPr>
                      <wps:txbx>
                        <w:txbxContent>
                          <w:p w:rsidR="00842412" w:rsidRDefault="00842412">
                            <w:pPr>
                              <w:spacing w:after="0" w:line="276" w:lineRule="auto"/>
                              <w:ind w:left="0" w:right="0" w:firstLine="0"/>
                              <w:jc w:val="left"/>
                            </w:pPr>
                            <w:r>
                              <w:rPr>
                                <w:sz w:val="12"/>
                              </w:rPr>
                              <w:t xml:space="preserve">* </w:t>
                            </w:r>
                          </w:p>
                        </w:txbxContent>
                      </wps:txbx>
                      <wps:bodyPr horzOverflow="overflow" lIns="0" tIns="0" rIns="0" bIns="0" rtlCol="0">
                        <a:noAutofit/>
                      </wps:bodyPr>
                    </wps:wsp>
                  </wpg:wgp>
                </a:graphicData>
              </a:graphic>
            </wp:anchor>
          </w:drawing>
        </mc:Choice>
        <mc:Fallback>
          <w:pict>
            <v:group id="Group 885883" o:spid="_x0000_s3747" style="position:absolute;left:0;text-align:left;margin-left:313.75pt;margin-top:540.95pt;width:39.6pt;height:3.3pt;z-index:251661312;mso-position-horizontal-relative:page;mso-position-vertical-relative:page" coordsize="503098,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">
              <v:shape id="Shape 885885" o:spid="_x0000_s3748" style="position:absolute;top:38506;width:227546;height:0;visibility:visible;mso-wrap-style:square;v-text-anchor:top" coordsize="227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LbcQA&#10;AADfAAAADwAAAGRycy9kb3ducmV2LnhtbERPXWvCMBR9F/wP4Q72IjNRmJRqlKEMNvqkbrDHa3Nt&#10;is1NabJa//0yEITzcjhfnNVmcI3oqQu1Zw2zqQJBXHpTc6Xh6/j+koEIEdlg45k03CjAZj0erTA3&#10;/sp76g+xEqmEQ44abIxtLmUoLTkMU98SJ+3sO4cx0a6SpsNrKneNnCu1kA5rTgsWW9paKi+HX6eh&#10;Uf2P+o4Td5vY02L+WRS7wIXWz0/D2xJEpCE+zPf0h9GQZa8J8P8nf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C23EAAAA3wAAAA8AAAAAAAAAAAAAAAAAmAIAAGRycy9k&#10;b3ducmV2LnhtbFBLBQYAAAAABAAEAPUAAACJAwAAAAA=&#10;" path="m227546,l,e" filled="f" strokecolor="#221f1f" strokeweight=".5pt">
                <v:stroke miterlimit="83231f" joinstyle="miter"/>
                <v:path arrowok="t" textboxrect="0,0,227546,0"/>
              </v:shape>
              <v:rect id="Rectangle 885884" o:spid="_x0000_s3749" style="position:absolute;left:452252;top:-31946;width:55436;height:9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OMgA&#10;AADfAAAADwAAAGRycy9kb3ducmV2LnhtbESPT2sCMRTE74V+h/AKvdWsYm1YjVIKZXupoFbx+Ny8&#10;/YObl3UTdfvtjVDocZiZ3zCzRW8bcaHO1441DAcJCOLcmZpLDT+bzxcFwgdkg41j0vBLHhbzx4cZ&#10;psZdeUWXdShFhLBPUUMVQptK6fOKLPqBa4mjV7jOYoiyK6Xp8BrhtpGjJJlIizXHhQpb+qgoP67P&#10;VsN2uDnvMr888L44vY2/Q7Ysykzr56f+fQoiUB/+w3/tL6NBqVelxnD/E7+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0304yAAAAN8AAAAPAAAAAAAAAAAAAAAAAJgCAABk&#10;cnMvZG93bnJldi54bWxQSwUGAAAAAAQABAD1AAAAjQMAAAAA&#10;" filled="f" stroked="f">
                <v:textbox inset="0,0,0,0">
                  <w:txbxContent>
                    <w:p w:rsidR="00842412" w:rsidRDefault="00842412">
                      <w:pPr>
                        <w:spacing w:after="0" w:line="276" w:lineRule="auto"/>
                        <w:ind w:left="0" w:right="0" w:firstLine="0"/>
                        <w:jc w:val="left"/>
                      </w:pPr>
                      <w:r>
                        <w:rPr>
                          <w:sz w:val="12"/>
                        </w:rPr>
                        <w:t xml:space="preserve">* </w:t>
                      </w:r>
                    </w:p>
                  </w:txbxContent>
                </v:textbox>
              </v:rect>
              <w10:wrap type="square" anchorx="page" anchory="page"/>
            </v:group>
          </w:pict>
        </mc:Fallback>
      </mc:AlternateContent>
    </w:r>
  </w:p>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1130</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250" w:line="240" w:lineRule="auto"/>
      <w:ind w:left="0" w:right="0" w:firstLine="0"/>
      <w:jc w:val="right"/>
    </w:pPr>
    <w:r>
      <w:t xml:space="preserve">и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158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1202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1203</w:t>
    </w:r>
    <w:r>
      <w:rPr>
        <w:rFonts w:ascii="Calibri" w:eastAsia="Calibri" w:hAnsi="Calibri" w:cs="Calibri"/>
        <w:sz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РОДНОЙ ЯЗЫК (РУССКИЙ). 5—9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159</w:t>
    </w:r>
    <w:r>
      <w:rPr>
        <w:rFonts w:ascii="Calibri" w:eastAsia="Calibri" w:hAnsi="Calibri" w:cs="Calibri"/>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250" w:line="240" w:lineRule="auto"/>
      <w:ind w:left="0" w:right="0" w:firstLine="0"/>
      <w:jc w:val="right"/>
    </w:pPr>
    <w:r>
      <w:t xml:space="preserve">и </w:t>
    </w:r>
  </w:p>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152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182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РОДНАЯ ЛИТЕРАТУРА (РУССКАЯ). 5—9 классы </w:t>
    </w:r>
    <w:r>
      <w:fldChar w:fldCharType="begin"/>
    </w:r>
    <w:r>
      <w:instrText xml:space="preserve"> PAGE   \* MERGEFORMAT </w:instrText>
    </w:r>
    <w:r>
      <w:fldChar w:fldCharType="separate"/>
    </w:r>
    <w:r w:rsidR="0076578E" w:rsidRPr="0076578E">
      <w:rPr>
        <w:rFonts w:ascii="Calibri" w:eastAsia="Calibri" w:hAnsi="Calibri" w:cs="Calibri"/>
        <w:noProof/>
        <w:sz w:val="18"/>
      </w:rPr>
      <w:t>183</w:t>
    </w:r>
    <w:r>
      <w:rPr>
        <w:rFonts w:ascii="Calibri" w:eastAsia="Calibri" w:hAnsi="Calibri" w:cs="Calibri"/>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РОДНАЯ ЛИТЕРАТУРА (РУССКАЯ). 5—9 классы </w:t>
    </w:r>
    <w:r>
      <w:fldChar w:fldCharType="begin"/>
    </w:r>
    <w:r>
      <w:instrText xml:space="preserve"> PAGE   \* MERGEFORMAT </w:instrText>
    </w:r>
    <w:r>
      <w:fldChar w:fldCharType="separate"/>
    </w:r>
    <w:r>
      <w:rPr>
        <w:rFonts w:ascii="Calibri" w:eastAsia="Calibri" w:hAnsi="Calibri" w:cs="Calibri"/>
        <w:sz w:val="18"/>
      </w:rPr>
      <w:t>159</w:t>
    </w:r>
    <w:r>
      <w:rPr>
        <w:rFonts w:ascii="Calibri" w:eastAsia="Calibri" w:hAnsi="Calibri" w:cs="Calibri"/>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248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АНГЛИЙСКИЙ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247</w:t>
    </w:r>
    <w:r>
      <w:rPr>
        <w:rFonts w:ascii="Calibri" w:eastAsia="Calibri" w:hAnsi="Calibri" w:cs="Calibr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АНГЛИЙСКИЙ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183</w:t>
    </w:r>
    <w:r>
      <w:rPr>
        <w:rFonts w:ascii="Calibri" w:eastAsia="Calibri" w:hAnsi="Calibri" w:cs="Calibri"/>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310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НЕМЕЦКИЙ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309</w:t>
    </w:r>
    <w:r>
      <w:rPr>
        <w:rFonts w:ascii="Calibri" w:eastAsia="Calibri" w:hAnsi="Calibri" w:cs="Calibri"/>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НЕМЕЦКИЙ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249</w:t>
    </w:r>
    <w:r>
      <w:rPr>
        <w:rFonts w:ascii="Calibri" w:eastAsia="Calibri" w:hAnsi="Calibri" w:cs="Calibri"/>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374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ФРАНЦУЗСКИЙ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373</w:t>
    </w:r>
    <w:r>
      <w:rPr>
        <w:rFonts w:ascii="Calibri" w:eastAsia="Calibri" w:hAnsi="Calibri" w:cs="Calibri"/>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448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ИСПАНСКИЙ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447</w:t>
    </w:r>
    <w:r>
      <w:rPr>
        <w:rFonts w:ascii="Calibri" w:eastAsia="Calibri" w:hAnsi="Calibri" w:cs="Calibri"/>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ИСПАНСКИЙ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379</w:t>
    </w:r>
    <w:r>
      <w:rPr>
        <w:rFonts w:ascii="Calibri" w:eastAsia="Calibri" w:hAnsi="Calibri" w:cs="Calibri"/>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26</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464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465</w:t>
    </w:r>
    <w:r>
      <w:rPr>
        <w:rFonts w:ascii="Calibri" w:eastAsia="Calibri" w:hAnsi="Calibri" w:cs="Calibri"/>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455</w:t>
    </w:r>
    <w:r>
      <w:rPr>
        <w:rFonts w:ascii="Calibri" w:eastAsia="Calibri" w:hAnsi="Calibri" w:cs="Calibri"/>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468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469</w:t>
    </w:r>
    <w:r>
      <w:rPr>
        <w:rFonts w:ascii="Calibri" w:eastAsia="Calibri" w:hAnsi="Calibri" w:cs="Calibri"/>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476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475</w:t>
    </w:r>
    <w:r>
      <w:rPr>
        <w:rFonts w:ascii="Calibri" w:eastAsia="Calibri" w:hAnsi="Calibri" w:cs="Calibri"/>
        <w:sz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455</w:t>
    </w:r>
    <w:r>
      <w:rPr>
        <w:rFonts w:ascii="Calibri" w:eastAsia="Calibri" w:hAnsi="Calibri" w:cs="Calibri"/>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480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6578E" w:rsidRPr="0076578E">
      <w:rPr>
        <w:rFonts w:ascii="Calibri" w:eastAsia="Calibri" w:hAnsi="Calibri" w:cs="Calibri"/>
        <w:noProof/>
        <w:sz w:val="18"/>
      </w:rPr>
      <w:t>25</w:t>
    </w:r>
    <w:r>
      <w:rPr>
        <w:rFonts w:ascii="Calibri" w:eastAsia="Calibri" w:hAnsi="Calibri" w:cs="Calibri"/>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479</w:t>
    </w:r>
    <w:r>
      <w:rPr>
        <w:rFonts w:ascii="Calibri" w:eastAsia="Calibri" w:hAnsi="Calibri" w:cs="Calibri"/>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486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487</w:t>
    </w:r>
    <w:r>
      <w:rPr>
        <w:rFonts w:ascii="Calibri" w:eastAsia="Calibri" w:hAnsi="Calibri" w:cs="Calibri"/>
        <w:sz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455</w:t>
    </w:r>
    <w:r>
      <w:rPr>
        <w:rFonts w:ascii="Calibri" w:eastAsia="Calibri" w:hAnsi="Calibri" w:cs="Calibri"/>
        <w:sz w:val="18"/>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492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491</w:t>
    </w:r>
    <w:r>
      <w:rPr>
        <w:rFonts w:ascii="Calibri" w:eastAsia="Calibri" w:hAnsi="Calibri" w:cs="Calibri"/>
        <w:sz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498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499</w:t>
    </w:r>
    <w:r>
      <w:rPr>
        <w:rFonts w:ascii="Calibri" w:eastAsia="Calibri" w:hAnsi="Calibri" w:cs="Calibr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Примерная основная образовательная программа основного общего образования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4"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502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4"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503</w:t>
    </w:r>
    <w:r>
      <w:rPr>
        <w:rFonts w:ascii="Calibri" w:eastAsia="Calibri" w:hAnsi="Calibri" w:cs="Calibri"/>
        <w:sz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4" w:line="240" w:lineRule="auto"/>
      <w:ind w:left="85" w:right="0" w:firstLine="0"/>
      <w:jc w:val="left"/>
    </w:pPr>
    <w:r>
      <w:rPr>
        <w:rFonts w:ascii="Calibri" w:eastAsia="Calibri" w:hAnsi="Calibri" w:cs="Calibri"/>
        <w:sz w:val="14"/>
      </w:rPr>
      <w:t xml:space="preserve">6 </w:t>
    </w:r>
  </w:p>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500</w:t>
    </w:r>
    <w:r>
      <w:rPr>
        <w:rFonts w:ascii="Calibri" w:eastAsia="Calibri" w:hAnsi="Calibri" w:cs="Calibri"/>
        <w:sz w:val="18"/>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506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507</w:t>
    </w:r>
    <w:r>
      <w:rPr>
        <w:rFonts w:ascii="Calibri" w:eastAsia="Calibri" w:hAnsi="Calibri" w:cs="Calibri"/>
        <w:sz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504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510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509</w:t>
    </w:r>
    <w:r>
      <w:rPr>
        <w:rFonts w:ascii="Calibri" w:eastAsia="Calibri" w:hAnsi="Calibri" w:cs="Calibri"/>
        <w:sz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508</w:t>
    </w:r>
    <w:r>
      <w:rPr>
        <w:rFonts w:ascii="Calibri" w:eastAsia="Calibri" w:hAnsi="Calibri" w:cs="Calibri"/>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512</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513</w:t>
    </w:r>
    <w:r>
      <w:rPr>
        <w:rFonts w:ascii="Calibri" w:eastAsia="Calibri" w:hAnsi="Calibri" w:cs="Calibri"/>
        <w:sz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511</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534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535</w:t>
    </w:r>
    <w:r>
      <w:rPr>
        <w:rFonts w:ascii="Calibri" w:eastAsia="Calibri" w:hAnsi="Calibri" w:cs="Calibri"/>
        <w:sz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455</w:t>
    </w:r>
    <w:r>
      <w:rPr>
        <w:rFonts w:ascii="Calibri" w:eastAsia="Calibri" w:hAnsi="Calibri" w:cs="Calibri"/>
        <w:sz w:val="18"/>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540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541</w:t>
    </w:r>
    <w:r>
      <w:rPr>
        <w:rFonts w:ascii="Calibri" w:eastAsia="Calibri" w:hAnsi="Calibri" w:cs="Calibri"/>
        <w:sz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544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РУССКИЙ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85</w:t>
    </w:r>
    <w:r>
      <w:rPr>
        <w:rFonts w:ascii="Calibri" w:eastAsia="Calibri" w:hAnsi="Calibri" w:cs="Calibri"/>
        <w:sz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545</w:t>
    </w:r>
    <w:r>
      <w:rPr>
        <w:rFonts w:ascii="Calibri" w:eastAsia="Calibri" w:hAnsi="Calibri" w:cs="Calibri"/>
        <w:sz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455</w:t>
    </w:r>
    <w:r>
      <w:rPr>
        <w:rFonts w:ascii="Calibri" w:eastAsia="Calibri" w:hAnsi="Calibri" w:cs="Calibri"/>
        <w:sz w:val="18"/>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550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551</w:t>
    </w:r>
    <w:r>
      <w:rPr>
        <w:rFonts w:ascii="Calibri" w:eastAsia="Calibri" w:hAnsi="Calibri" w:cs="Calibri"/>
        <w:sz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455</w:t>
    </w:r>
    <w:r>
      <w:rPr>
        <w:rFonts w:ascii="Calibri" w:eastAsia="Calibri" w:hAnsi="Calibri" w:cs="Calibri"/>
        <w:sz w:val="18"/>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554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555</w:t>
    </w:r>
    <w:r>
      <w:rPr>
        <w:rFonts w:ascii="Calibri" w:eastAsia="Calibri" w:hAnsi="Calibri" w:cs="Calibri"/>
        <w:sz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560</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КИТАЙСКИЙ ЯЗЫК.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559</w:t>
    </w:r>
    <w:r>
      <w:rPr>
        <w:rFonts w:ascii="Calibri" w:eastAsia="Calibri" w:hAnsi="Calibri" w:cs="Calibri"/>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РУССКИЙ ЯЗЫК. 5—9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27</w:t>
    </w:r>
    <w:r>
      <w:rPr>
        <w:rFonts w:ascii="Calibri" w:eastAsia="Calibri" w:hAnsi="Calibri" w:cs="Calibri"/>
        <w:sz w:val="18"/>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556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614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ИСТОРИЯ. 5—9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613</w:t>
    </w:r>
    <w:r>
      <w:rPr>
        <w:rFonts w:ascii="Calibri" w:eastAsia="Calibri" w:hAnsi="Calibri" w:cs="Calibri"/>
        <w:sz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561</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646</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ОБЩЕСТВОЗНАНИЕ. 6—9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645</w:t>
    </w:r>
    <w:r>
      <w:rPr>
        <w:rFonts w:ascii="Calibri" w:eastAsia="Calibri" w:hAnsi="Calibri" w:cs="Calibri"/>
        <w:sz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Pr>
        <w:rFonts w:ascii="Calibri" w:eastAsia="Calibri" w:hAnsi="Calibri" w:cs="Calibri"/>
        <w:sz w:val="18"/>
      </w:rPr>
      <w:t>184</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fldChar w:fldCharType="begin"/>
    </w:r>
    <w:r>
      <w:instrText xml:space="preserve"> PAGE   \* MERGEFORMAT </w:instrText>
    </w:r>
    <w:r>
      <w:fldChar w:fldCharType="separate"/>
    </w:r>
    <w:r w:rsidR="0076578E" w:rsidRPr="0076578E">
      <w:rPr>
        <w:rFonts w:ascii="Calibri" w:eastAsia="Calibri" w:hAnsi="Calibri" w:cs="Calibri"/>
        <w:noProof/>
        <w:sz w:val="18"/>
      </w:rPr>
      <w:t>648</w:t>
    </w:r>
    <w:r>
      <w:rPr>
        <w:rFonts w:ascii="Calibri" w:eastAsia="Calibri" w:hAnsi="Calibri" w:cs="Calibri"/>
        <w:sz w:val="18"/>
      </w:rPr>
      <w:fldChar w:fldCharType="end"/>
    </w:r>
    <w:r>
      <w:rPr>
        <w:rFonts w:ascii="Calibri" w:eastAsia="Calibri" w:hAnsi="Calibri" w:cs="Calibri"/>
        <w:sz w:val="18"/>
      </w:rPr>
      <w:tab/>
      <w:t xml:space="preserve">Примерная рабочая программа </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ОБЩЕСТВОЗНАНИЕ. 6—9 классы</w:t>
    </w:r>
    <w:r>
      <w:rPr>
        <w:rFonts w:ascii="Calibri" w:eastAsia="Calibri" w:hAnsi="Calibri" w:cs="Calibri"/>
        <w:sz w:val="18"/>
      </w:rPr>
      <w:tab/>
    </w:r>
    <w:r>
      <w:fldChar w:fldCharType="begin"/>
    </w:r>
    <w:r>
      <w:instrText xml:space="preserve"> PAGE   \* MERGEFORMAT </w:instrText>
    </w:r>
    <w:r>
      <w:fldChar w:fldCharType="separate"/>
    </w:r>
    <w:r w:rsidR="0076578E" w:rsidRPr="0076578E">
      <w:rPr>
        <w:rFonts w:ascii="Calibri" w:eastAsia="Calibri" w:hAnsi="Calibri" w:cs="Calibri"/>
        <w:noProof/>
        <w:sz w:val="18"/>
      </w:rPr>
      <w:t>649</w:t>
    </w:r>
    <w:r>
      <w:rPr>
        <w:rFonts w:ascii="Calibri" w:eastAsia="Calibri" w:hAnsi="Calibri" w:cs="Calibri"/>
        <w:sz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pPr>
    <w:r>
      <w:rPr>
        <w:rFonts w:ascii="Calibri" w:eastAsia="Calibri" w:hAnsi="Calibri" w:cs="Calibri"/>
        <w:sz w:val="18"/>
      </w:rPr>
      <w:t>ОБЩЕСТВОЗНАНИЕ. 6—9 классы</w:t>
    </w:r>
    <w:r>
      <w:rPr>
        <w:rFonts w:ascii="Calibri" w:eastAsia="Calibri" w:hAnsi="Calibri" w:cs="Calibri"/>
        <w:sz w:val="18"/>
      </w:rPr>
      <w:tab/>
    </w:r>
    <w:r>
      <w:fldChar w:fldCharType="begin"/>
    </w:r>
    <w:r>
      <w:instrText xml:space="preserve"> PAGE   \* MERGEFORMAT </w:instrText>
    </w:r>
    <w:r>
      <w:fldChar w:fldCharType="separate"/>
    </w:r>
    <w:r>
      <w:rPr>
        <w:rFonts w:ascii="Calibri" w:eastAsia="Calibri" w:hAnsi="Calibri" w:cs="Calibri"/>
        <w:sz w:val="18"/>
      </w:rPr>
      <w:t>615</w:t>
    </w:r>
    <w:r>
      <w:rPr>
        <w:rFonts w:ascii="Calibri" w:eastAsia="Calibri" w:hAnsi="Calibri" w:cs="Calibr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BBB" w:rsidRDefault="00B87BBB">
      <w:pPr>
        <w:spacing w:after="25" w:line="241" w:lineRule="auto"/>
        <w:ind w:left="227" w:right="0" w:hanging="227"/>
        <w:jc w:val="left"/>
      </w:pPr>
      <w:r>
        <w:separator/>
      </w:r>
    </w:p>
  </w:footnote>
  <w:footnote w:type="continuationSeparator" w:id="0">
    <w:p w:rsidR="00B87BBB" w:rsidRDefault="00B87BBB">
      <w:pPr>
        <w:spacing w:after="25" w:line="241" w:lineRule="auto"/>
        <w:ind w:left="227" w:right="0" w:hanging="227"/>
        <w:jc w:val="left"/>
      </w:pPr>
      <w:r>
        <w:continuationSeparator/>
      </w:r>
    </w:p>
  </w:footnote>
  <w:footnote w:id="1">
    <w:p w:rsidR="00842412" w:rsidRDefault="00842412">
      <w:pPr>
        <w:pStyle w:val="footnotedescription"/>
        <w:spacing w:after="25" w:line="241" w:lineRule="auto"/>
        <w:jc w:val="left"/>
      </w:pPr>
      <w:r>
        <w:rPr>
          <w:rStyle w:val="footnotemark"/>
        </w:rPr>
        <w:footnoteRef/>
      </w:r>
      <w:r>
        <w:t xml:space="preserve"> Осуществляется в соответствии со статьей 92 Федерального закона «Об образовании в Российской Федерации» </w:t>
      </w:r>
    </w:p>
  </w:footnote>
  <w:footnote w:id="2">
    <w:p w:rsidR="00842412" w:rsidRDefault="00842412">
      <w:pPr>
        <w:pStyle w:val="footnotedescription"/>
        <w:spacing w:after="25" w:line="241" w:lineRule="auto"/>
        <w:jc w:val="left"/>
      </w:pPr>
      <w:r>
        <w:rPr>
          <w:rStyle w:val="footnotemark"/>
        </w:rPr>
        <w:footnoteRef/>
      </w:r>
      <w:r>
        <w:t xml:space="preserve"> Осуществляется в соответствии со статьей 95 Федерального закона «Об образовании в Российской Федерации» </w:t>
      </w:r>
    </w:p>
  </w:footnote>
  <w:footnote w:id="3">
    <w:p w:rsidR="00842412" w:rsidRDefault="00842412">
      <w:pPr>
        <w:pStyle w:val="footnotedescription"/>
        <w:spacing w:after="25" w:line="240" w:lineRule="auto"/>
        <w:ind w:left="0" w:firstLine="0"/>
      </w:pPr>
      <w:r>
        <w:rPr>
          <w:rStyle w:val="footnotemark"/>
        </w:rPr>
        <w:footnoteRef/>
      </w:r>
      <w:r>
        <w:t xml:space="preserve"> Осуществляется в соответствии со статьей 97 Федерального закона </w:t>
      </w:r>
    </w:p>
    <w:p w:rsidR="00842412" w:rsidRDefault="00842412">
      <w:pPr>
        <w:pStyle w:val="footnotedescription"/>
        <w:spacing w:line="240" w:lineRule="auto"/>
        <w:ind w:firstLine="0"/>
        <w:jc w:val="left"/>
      </w:pPr>
      <w:r>
        <w:t xml:space="preserve">«Об образовании в Российской Федерации» </w:t>
      </w:r>
    </w:p>
  </w:footnote>
  <w:footnote w:id="4">
    <w:p w:rsidR="00842412" w:rsidRDefault="00842412">
      <w:pPr>
        <w:pStyle w:val="footnotedescription"/>
        <w:spacing w:line="230" w:lineRule="auto"/>
      </w:pPr>
      <w:r>
        <w:rPr>
          <w:rStyle w:val="footnotemark"/>
        </w:rPr>
        <w:footnoteRef/>
      </w:r>
      <w:r>
        <w:t xml:space="preserve"> </w:t>
      </w:r>
      <w:r>
        <w:rPr>
          <w:b/>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 </w:t>
      </w:r>
    </w:p>
  </w:footnote>
  <w:footnote w:id="5">
    <w:p w:rsidR="00842412" w:rsidRDefault="00842412">
      <w:pPr>
        <w:pStyle w:val="footnotedescription"/>
        <w:spacing w:line="228" w:lineRule="auto"/>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footnote>
  <w:footnote w:id="6">
    <w:p w:rsidR="00842412" w:rsidRDefault="00842412">
      <w:pPr>
        <w:pStyle w:val="footnotedescription"/>
        <w:spacing w:line="233" w:lineRule="auto"/>
      </w:pPr>
      <w:r>
        <w:rPr>
          <w:rStyle w:val="footnotemark"/>
        </w:rPr>
        <w:footnoteRef/>
      </w:r>
      <w: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footnote>
  <w:footnote w:id="7">
    <w:p w:rsidR="00842412" w:rsidRPr="008B4403" w:rsidRDefault="00842412">
      <w:pPr>
        <w:pStyle w:val="footnotedescription"/>
        <w:spacing w:line="233" w:lineRule="auto"/>
        <w:rPr>
          <w:lang w:val="en-US"/>
        </w:rPr>
      </w:pPr>
      <w:r>
        <w:rPr>
          <w:rStyle w:val="footnotemark"/>
        </w:rPr>
        <w:footnoteRef/>
      </w:r>
      <w:r w:rsidRPr="008B4403">
        <w:rPr>
          <w:lang w:val="en-US"/>
        </w:rPr>
        <w:t xml:space="preserve"> Common European Framework of Reference for Languages: Learning, teaching, assessment. https://www.coe.int/en/web/common-europ eanframew ork-reference-languages </w:t>
      </w:r>
    </w:p>
  </w:footnote>
  <w:footnote w:id="8">
    <w:p w:rsidR="00842412" w:rsidRPr="008B4403" w:rsidRDefault="00842412">
      <w:pPr>
        <w:pStyle w:val="footnotedescription"/>
        <w:spacing w:line="228" w:lineRule="auto"/>
        <w:rPr>
          <w:lang w:val="en-US"/>
        </w:rPr>
      </w:pPr>
      <w:r>
        <w:rPr>
          <w:rStyle w:val="footnotemark"/>
        </w:rPr>
        <w:footnoteRef/>
      </w:r>
      <w:r w:rsidRPr="008B4403">
        <w:rPr>
          <w:lang w:val="en-US"/>
        </w:rPr>
        <w:t xml:space="preserve"> Common European Framework of Reference for Languages: Learning, teaching, assessment. https://www.coe.int/en/web/common-europeanframework-reference-languages </w:t>
      </w:r>
    </w:p>
  </w:footnote>
  <w:footnote w:id="9">
    <w:p w:rsidR="00842412" w:rsidRDefault="00842412">
      <w:pPr>
        <w:pStyle w:val="footnotedescription"/>
        <w:spacing w:line="229" w:lineRule="auto"/>
      </w:pPr>
      <w:r>
        <w:rPr>
          <w:rStyle w:val="footnotemark"/>
        </w:rPr>
        <w:footnoteRef/>
      </w:r>
      <w:r>
        <w:t xml:space="preserve"> Тематическое содержание речи для 5 класса дано в разделе «Содержание учебного предмета…». </w:t>
      </w:r>
    </w:p>
  </w:footnote>
  <w:footnote w:id="10">
    <w:p w:rsidR="00842412" w:rsidRDefault="00842412">
      <w:pPr>
        <w:pStyle w:val="footnotedescription"/>
        <w:spacing w:line="229" w:lineRule="auto"/>
      </w:pPr>
      <w:r>
        <w:rPr>
          <w:rStyle w:val="footnotemark"/>
        </w:rPr>
        <w:footnoteRef/>
      </w:r>
      <w:r>
        <w:t xml:space="preserve"> Тематическое содержание речи для 8 класса дано в разделе «Содержание учебного предмета…». </w:t>
      </w:r>
    </w:p>
  </w:footnote>
  <w:footnote w:id="11">
    <w:p w:rsidR="00842412" w:rsidRPr="008B4403" w:rsidRDefault="00842412">
      <w:pPr>
        <w:pStyle w:val="footnotedescription"/>
        <w:spacing w:line="222" w:lineRule="auto"/>
        <w:rPr>
          <w:lang w:val="en-US"/>
        </w:rPr>
      </w:pPr>
      <w:r>
        <w:rPr>
          <w:rStyle w:val="footnotemark"/>
        </w:rPr>
        <w:footnoteRef/>
      </w:r>
      <w:r w:rsidRPr="008B4403">
        <w:rPr>
          <w:lang w:val="en-US"/>
        </w:rPr>
        <w:t xml:space="preserve"> Common European Framework of Reference for Languages: Learning, teaching, assessment. https://www.coe.int/en/web/common-europeanframework-reference-languages </w:t>
      </w:r>
    </w:p>
  </w:footnote>
  <w:footnote w:id="12">
    <w:p w:rsidR="00842412" w:rsidRPr="008B4403" w:rsidRDefault="00842412">
      <w:pPr>
        <w:pStyle w:val="footnotedescription"/>
        <w:ind w:left="0" w:firstLine="0"/>
        <w:rPr>
          <w:lang w:val="en-US"/>
        </w:rPr>
      </w:pPr>
      <w:r>
        <w:rPr>
          <w:rStyle w:val="footnotemark"/>
        </w:rPr>
        <w:footnoteRef/>
      </w:r>
      <w:r w:rsidRPr="008B4403">
        <w:rPr>
          <w:lang w:val="en-US"/>
        </w:rPr>
        <w:t xml:space="preserve"> </w:t>
      </w:r>
      <w:r w:rsidRPr="008B4403">
        <w:rPr>
          <w:sz w:val="16"/>
          <w:lang w:val="en-US"/>
        </w:rPr>
        <w:t xml:space="preserve">Common European Framework of Reference for Languages: Learning, Teaching, Assessment // URL: https://www.coe.int/en/web/common-europeanframework-reference-languages. </w:t>
      </w:r>
    </w:p>
  </w:footnote>
  <w:footnote w:id="13">
    <w:p w:rsidR="00842412" w:rsidRDefault="00842412">
      <w:pPr>
        <w:pStyle w:val="footnotedescription"/>
        <w:spacing w:line="235" w:lineRule="auto"/>
        <w:ind w:left="0" w:firstLine="0"/>
      </w:pPr>
      <w:r>
        <w:rPr>
          <w:rStyle w:val="footnotemark"/>
        </w:rPr>
        <w:footnoteRef/>
      </w:r>
      <w:r>
        <w:t xml:space="preserve"> </w:t>
      </w:r>
      <w:r>
        <w:rPr>
          <w:sz w:val="16"/>
        </w:rPr>
        <w:t xml:space="preserve">Курсивом здесь и далее выделен грамматический материал, который вводится в рамках данного года обучения впервые. </w:t>
      </w:r>
    </w:p>
  </w:footnote>
  <w:footnote w:id="14">
    <w:p w:rsidR="00842412" w:rsidRDefault="00842412">
      <w:pPr>
        <w:pStyle w:val="footnotedescription"/>
        <w:spacing w:line="231" w:lineRule="auto"/>
      </w:pPr>
      <w:r>
        <w:rPr>
          <w:rStyle w:val="footnotemark"/>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 </w:t>
      </w:r>
    </w:p>
  </w:footnote>
  <w:footnote w:id="15">
    <w:p w:rsidR="00842412" w:rsidRDefault="00842412">
      <w:pPr>
        <w:pStyle w:val="footnotedescription"/>
        <w:spacing w:after="25" w:line="241" w:lineRule="auto"/>
        <w:jc w:val="left"/>
      </w:pPr>
      <w:r>
        <w:rPr>
          <w:rStyle w:val="footnotemark"/>
        </w:rPr>
        <w:footnoteRef/>
      </w:r>
      <w:r>
        <w:t xml:space="preserve"> Последовательность изучения тем в пределах одного класса может варьироваться. </w:t>
      </w:r>
    </w:p>
  </w:footnote>
  <w:footnote w:id="16">
    <w:p w:rsidR="00842412" w:rsidRDefault="00842412">
      <w:pPr>
        <w:pStyle w:val="footnotedescription"/>
        <w:spacing w:line="241" w:lineRule="auto"/>
      </w:pPr>
      <w:r>
        <w:rPr>
          <w:rStyle w:val="footnotemark"/>
        </w:rPr>
        <w:footnoteRef/>
      </w:r>
      <w:r>
        <w:t xml:space="preserve"> Количество учебных часов определено исходя из нагрузки 2 ч в неделю при 34 учебных неделях. </w:t>
      </w:r>
    </w:p>
  </w:footnote>
  <w:footnote w:id="17">
    <w:p w:rsidR="00842412" w:rsidRDefault="00842412">
      <w:pPr>
        <w:pStyle w:val="footnotedescription"/>
        <w:spacing w:line="241" w:lineRule="auto"/>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 </w:t>
      </w:r>
    </w:p>
  </w:footnote>
  <w:footnote w:id="18">
    <w:p w:rsidR="00842412" w:rsidRDefault="00842412">
      <w:pPr>
        <w:pStyle w:val="footnotedescription"/>
        <w:spacing w:line="233" w:lineRule="auto"/>
        <w:ind w:right="2"/>
      </w:pPr>
      <w:r>
        <w:rPr>
          <w:rStyle w:val="footnotemark"/>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 </w:t>
      </w:r>
    </w:p>
  </w:footnote>
  <w:footnote w:id="19">
    <w:p w:rsidR="00842412" w:rsidRDefault="00842412">
      <w:pPr>
        <w:pStyle w:val="footnotedescription"/>
        <w:spacing w:line="227" w:lineRule="auto"/>
      </w:pPr>
      <w:r>
        <w:rPr>
          <w:rStyle w:val="footnotemark"/>
        </w:rPr>
        <w:footnoteRef/>
      </w:r>
      <w:r>
        <w:t xml:space="preserve"> </w:t>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 </w:t>
      </w:r>
    </w:p>
  </w:footnote>
  <w:footnote w:id="20">
    <w:p w:rsidR="00842412" w:rsidRDefault="00842412">
      <w:pPr>
        <w:pStyle w:val="footnotedescription"/>
        <w:spacing w:line="227" w:lineRule="auto"/>
      </w:pPr>
      <w:r>
        <w:rPr>
          <w:rStyle w:val="footnotemark"/>
        </w:rPr>
        <w:footnoteRef/>
      </w:r>
      <w: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 </w:t>
      </w:r>
    </w:p>
  </w:footnote>
  <w:footnote w:id="21">
    <w:p w:rsidR="00842412" w:rsidRDefault="00842412">
      <w:pPr>
        <w:pStyle w:val="footnotedescription"/>
        <w:spacing w:line="240" w:lineRule="auto"/>
        <w:ind w:left="0" w:firstLine="0"/>
        <w:jc w:val="left"/>
      </w:pPr>
      <w:r>
        <w:rPr>
          <w:rStyle w:val="footnotemark"/>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 </w:t>
      </w:r>
    </w:p>
  </w:footnote>
  <w:footnote w:id="22">
    <w:p w:rsidR="00842412" w:rsidRDefault="00842412">
      <w:pPr>
        <w:pStyle w:val="footnotedescription"/>
        <w:spacing w:after="25" w:line="233" w:lineRule="auto"/>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 </w:t>
      </w:r>
    </w:p>
  </w:footnote>
  <w:footnote w:id="23">
    <w:p w:rsidR="00842412" w:rsidRDefault="00842412">
      <w:pPr>
        <w:pStyle w:val="footnotedescription"/>
        <w:spacing w:line="241" w:lineRule="auto"/>
      </w:pPr>
      <w:r>
        <w:rPr>
          <w:rStyle w:val="footnotemark"/>
        </w:rPr>
        <w:footnoteRef/>
      </w:r>
      <w:r>
        <w:t xml:space="preserve"> Анализ результатов фенологических наблюдений и наблюдений за погодой осуществляется в конце учебного года. </w:t>
      </w:r>
    </w:p>
  </w:footnote>
  <w:footnote w:id="24">
    <w:p w:rsidR="00842412" w:rsidRDefault="00842412">
      <w:pPr>
        <w:pStyle w:val="footnotedescription"/>
        <w:spacing w:line="240" w:lineRule="auto"/>
        <w:ind w:left="0" w:firstLine="0"/>
        <w:jc w:val="left"/>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 </w:t>
      </w:r>
    </w:p>
  </w:footnote>
  <w:footnote w:id="25">
    <w:p w:rsidR="00842412" w:rsidRDefault="00842412">
      <w:pPr>
        <w:pStyle w:val="footnotedescription"/>
        <w:spacing w:line="240" w:lineRule="auto"/>
        <w:ind w:left="0" w:firstLine="0"/>
        <w:jc w:val="left"/>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 </w:t>
      </w:r>
    </w:p>
  </w:footnote>
  <w:footnote w:id="26">
    <w:p w:rsidR="00842412" w:rsidRDefault="00842412">
      <w:pPr>
        <w:pStyle w:val="footnotedescription"/>
        <w:spacing w:line="231" w:lineRule="auto"/>
        <w:ind w:left="0" w:firstLine="0"/>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27">
    <w:p w:rsidR="00842412" w:rsidRDefault="00842412">
      <w:pPr>
        <w:pStyle w:val="footnotedescription"/>
        <w:spacing w:line="230" w:lineRule="auto"/>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 </w:t>
      </w:r>
    </w:p>
  </w:footnote>
  <w:footnote w:id="28">
    <w:p w:rsidR="00842412" w:rsidRDefault="00842412">
      <w:pPr>
        <w:pStyle w:val="footnotedescription"/>
        <w:spacing w:line="229" w:lineRule="auto"/>
      </w:pPr>
      <w:r>
        <w:rPr>
          <w:rStyle w:val="footnotemark"/>
        </w:rPr>
        <w:footnoteRef/>
      </w:r>
      <w:r>
        <w:t xml:space="preserve"> На выбор учителя. Например: Испания, Китай, Индия или: Франция, США, Япония и т. п. — не менее трёх национальных культур, значимых в мировом масштабе. </w:t>
      </w:r>
    </w:p>
  </w:footnote>
  <w:footnote w:id="29">
    <w:p w:rsidR="00842412" w:rsidRDefault="00842412">
      <w:pPr>
        <w:pStyle w:val="footnotedescription"/>
        <w:spacing w:line="230" w:lineRule="auto"/>
      </w:pPr>
      <w:r>
        <w:rPr>
          <w:rStyle w:val="footnotemark"/>
        </w:rPr>
        <w:footnoteRef/>
      </w:r>
      <w:r>
        <w:t xml:space="preserve"> Принцип «двойного вхождения» был сформулирован и обоснован выдающимся педагогом, академиком РАО В. С. Ледневым. </w:t>
      </w:r>
    </w:p>
  </w:footnote>
  <w:footnote w:id="30">
    <w:p w:rsidR="00842412" w:rsidRDefault="00842412">
      <w:pPr>
        <w:pStyle w:val="footnotedescription"/>
        <w:spacing w:line="229" w:lineRule="auto"/>
      </w:pPr>
      <w:r>
        <w:rPr>
          <w:rStyle w:val="footnotemark"/>
        </w:rPr>
        <w:footnoteRef/>
      </w:r>
      <w:r>
        <w:t xml:space="preserve"> </w:t>
      </w:r>
      <w:r>
        <w:rPr>
          <w:color w:val="000000"/>
        </w:rPr>
        <w:t xml:space="preserve">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 </w:t>
      </w:r>
    </w:p>
  </w:footnote>
  <w:footnote w:id="31">
    <w:p w:rsidR="00842412" w:rsidRDefault="00842412">
      <w:pPr>
        <w:pStyle w:val="footnotedescription"/>
        <w:spacing w:line="228" w:lineRule="auto"/>
      </w:pPr>
      <w:r>
        <w:rPr>
          <w:rStyle w:val="footnotemark"/>
        </w:rPr>
        <w:footnoteRef/>
      </w:r>
      <w:r>
        <w:t xml:space="preserve"> </w:t>
      </w:r>
      <w:r>
        <w:rPr>
          <w:color w:val="000000"/>
        </w:rPr>
        <w:t xml:space="preserve">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color w:val="181717"/>
        <w:sz w:val="14"/>
      </w:rPr>
      <w:t xml:space="preserve">66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color w:val="181717"/>
        <w:sz w:val="14"/>
      </w:rPr>
      <w:t xml:space="preserve">66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color w:val="181717"/>
        <w:sz w:val="14"/>
      </w:rPr>
      <w:t xml:space="preserve">66 </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color w:val="181717"/>
        <w:sz w:val="14"/>
      </w:rPr>
      <w:t xml:space="preserve">66 </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color w:val="181717"/>
        <w:sz w:val="14"/>
      </w:rPr>
      <w:t xml:space="preserve">66 </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color w:val="181717"/>
        <w:sz w:val="14"/>
      </w:rPr>
      <w:t xml:space="preserve">66 </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t xml:space="preserve">• </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t xml:space="preserve">•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t xml:space="preserve">•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3757372</wp:posOffset>
              </wp:positionH>
              <wp:positionV relativeFrom="page">
                <wp:posOffset>468135</wp:posOffset>
              </wp:positionV>
              <wp:extent cx="455092" cy="507175"/>
              <wp:effectExtent l="0" t="0" r="0" b="0"/>
              <wp:wrapSquare wrapText="bothSides"/>
              <wp:docPr id="885904" name="Group 885904"/>
              <wp:cNvGraphicFramePr/>
              <a:graphic xmlns:a="http://schemas.openxmlformats.org/drawingml/2006/main">
                <a:graphicData uri="http://schemas.microsoft.com/office/word/2010/wordprocessingGroup">
                  <wpg:wgp>
                    <wpg:cNvGrpSpPr/>
                    <wpg:grpSpPr>
                      <a:xfrm>
                        <a:off x="0" y="0"/>
                        <a:ext cx="455092" cy="507175"/>
                        <a:chOff x="0" y="0"/>
                        <a:chExt cx="455092" cy="507175"/>
                      </a:xfrm>
                    </wpg:grpSpPr>
                    <wps:wsp>
                      <wps:cNvPr id="885905" name="Shape 885905"/>
                      <wps:cNvSpPr/>
                      <wps:spPr>
                        <a:xfrm>
                          <a:off x="227546" y="0"/>
                          <a:ext cx="0" cy="507175"/>
                        </a:xfrm>
                        <a:custGeom>
                          <a:avLst/>
                          <a:gdLst/>
                          <a:ahLst/>
                          <a:cxnLst/>
                          <a:rect l="0" t="0" r="0" b="0"/>
                          <a:pathLst>
                            <a:path h="507175">
                              <a:moveTo>
                                <a:pt x="0" y="507175"/>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885906" name="Shape 885906"/>
                      <wps:cNvSpPr/>
                      <wps:spPr>
                        <a:xfrm>
                          <a:off x="0" y="3175"/>
                          <a:ext cx="224371" cy="0"/>
                        </a:xfrm>
                        <a:custGeom>
                          <a:avLst/>
                          <a:gdLst/>
                          <a:ahLst/>
                          <a:cxnLst/>
                          <a:rect l="0" t="0" r="0" b="0"/>
                          <a:pathLst>
                            <a:path w="224371">
                              <a:moveTo>
                                <a:pt x="224371" y="0"/>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885907" name="Shape 885907"/>
                      <wps:cNvSpPr/>
                      <wps:spPr>
                        <a:xfrm>
                          <a:off x="230721" y="3175"/>
                          <a:ext cx="224371" cy="0"/>
                        </a:xfrm>
                        <a:custGeom>
                          <a:avLst/>
                          <a:gdLst/>
                          <a:ahLst/>
                          <a:cxnLst/>
                          <a:rect l="0" t="0" r="0" b="0"/>
                          <a:pathLst>
                            <a:path w="224371">
                              <a:moveTo>
                                <a:pt x="224371" y="0"/>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w14:anchorId="3B402B91" id="Group 885904" o:spid="_x0000_s1026" style="position:absolute;margin-left:295.85pt;margin-top:36.85pt;width:35.85pt;height:39.95pt;z-index:251658240;mso-position-horizontal-relative:page;mso-position-vertical-relative:page" coordsize="455092,50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">
              <v:shape id="Shape 885905" o:spid="_x0000_s1027" style="position:absolute;left:227546;width:0;height:507175;visibility:visible;mso-wrap-style:square;v-text-anchor:top" coordsize="0,50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3o58kA&#10;AADfAAAADwAAAGRycy9kb3ducmV2LnhtbESPW2sCMRSE3wv+h3CEvtVsL5Z1a5TWdkHoQ6mK4Ntx&#10;c/ZCNydLkq7rvzdCoY/DzHzDzJeDaUVPzjeWFdxPEhDEhdUNVwp22/wuBeEDssbWMik4k4flYnQz&#10;x0zbE39TvwmViBD2GSqoQ+gyKX1Rk0E/sR1x9ErrDIYoXSW1w1OEm1Y+JMmzNNhwXKixo1VNxc/m&#10;1yj4zJ+82a/cR/6Ylsf+y/bvh7dSqdvx8PoCItAQ/sN/7bVWkKbTWTKF65/4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43o58kAAADfAAAADwAAAAAAAAAAAAAAAACYAgAA&#10;ZHJzL2Rvd25yZXYueG1sUEsFBgAAAAAEAAQA9QAAAI4DAAAAAA==&#10;" path="m,507175l,e" filled="f" strokecolor="#221f1f" strokeweight=".5pt">
                <v:stroke miterlimit="83231f" joinstyle="miter"/>
                <v:path arrowok="t" textboxrect="0,0,0,507175"/>
              </v:shape>
              <v:shape id="Shape 885906" o:spid="_x0000_s1028" style="position:absolute;top:3175;width:224371;height:0;visibility:visible;mso-wrap-style:square;v-text-anchor:top" coordsize="22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z8gA&#10;AADfAAAADwAAAGRycy9kb3ducmV2LnhtbESPQWvCQBCF7wX/wzKFXopuWlCS1FVEKHhrExXpbchO&#10;s8HsbMiuJv33XUHw+HjzvjdvuR5tK67U+8axgrdZAoK4crrhWsFh/zlNQfiArLF1TAr+yMN6NXla&#10;Yq7dwAVdy1CLCGGfowITQpdL6StDFv3MdcTR+3W9xRBlX0vd4xDhtpXvSbKQFhuODQY72hqqzuXF&#10;xjeOQ3n86mxVvGbfp5/tuciawSj18jxuPkAEGsPj+J7eaQVpOs+SBdz2RAj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rPyAAAAN8AAAAPAAAAAAAAAAAAAAAAAJgCAABk&#10;cnMvZG93bnJldi54bWxQSwUGAAAAAAQABAD1AAAAjQMAAAAA&#10;" path="m224371,l,e" filled="f" strokecolor="#221f1f" strokeweight=".5pt">
                <v:stroke miterlimit="83231f" joinstyle="miter"/>
                <v:path arrowok="t" textboxrect="0,0,224371,0"/>
              </v:shape>
              <v:shape id="Shape 885907" o:spid="_x0000_s1029" style="position:absolute;left:230721;top:3175;width:224371;height:0;visibility:visible;mso-wrap-style:square;v-text-anchor:top" coordsize="22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vVMgA&#10;AADfAAAADwAAAGRycy9kb3ducmV2LnhtbESPQWvCQBCF74L/YZlCL1I3CrVJ6ioiCL3VpJXS25Cd&#10;ZoPZ2ZBdTfrvu4LQ4+PN+9689Xa0rbhS7xvHChbzBARx5XTDtYLPj8NTCsIHZI2tY1LwSx62m+lk&#10;jbl2Axd0LUMtIoR9jgpMCF0upa8MWfRz1xFH78f1FkOUfS11j0OE21Yuk2QlLTYcGwx2tDdUncuL&#10;jW+chvL03tmqmGXHr+/9uciawSj1+DDuXkEEGsP/8T39phWk6XOWvMBtT4S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i9UyAAAAN8AAAAPAAAAAAAAAAAAAAAAAJgCAABk&#10;cnMvZG93bnJldi54bWxQSwUGAAAAAAQABAD1AAAAjQMAAAAA&#10;" path="m224371,l,e" filled="f" strokecolor="#221f1f" strokeweight=".5pt">
                <v:stroke miterlimit="83231f" joinstyle="miter"/>
                <v:path arrowok="t" textboxrect="0,0,224371,0"/>
              </v:shape>
              <w10:wrap type="square" anchorx="page" anchory="page"/>
            </v:group>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3757372</wp:posOffset>
              </wp:positionH>
              <wp:positionV relativeFrom="page">
                <wp:posOffset>468135</wp:posOffset>
              </wp:positionV>
              <wp:extent cx="455092" cy="507175"/>
              <wp:effectExtent l="0" t="0" r="0" b="0"/>
              <wp:wrapSquare wrapText="bothSides"/>
              <wp:docPr id="885875" name="Group 885875"/>
              <wp:cNvGraphicFramePr/>
              <a:graphic xmlns:a="http://schemas.openxmlformats.org/drawingml/2006/main">
                <a:graphicData uri="http://schemas.microsoft.com/office/word/2010/wordprocessingGroup">
                  <wpg:wgp>
                    <wpg:cNvGrpSpPr/>
                    <wpg:grpSpPr>
                      <a:xfrm>
                        <a:off x="0" y="0"/>
                        <a:ext cx="455092" cy="507175"/>
                        <a:chOff x="0" y="0"/>
                        <a:chExt cx="455092" cy="507175"/>
                      </a:xfrm>
                    </wpg:grpSpPr>
                    <wps:wsp>
                      <wps:cNvPr id="885876" name="Shape 885876"/>
                      <wps:cNvSpPr/>
                      <wps:spPr>
                        <a:xfrm>
                          <a:off x="227546" y="0"/>
                          <a:ext cx="0" cy="507175"/>
                        </a:xfrm>
                        <a:custGeom>
                          <a:avLst/>
                          <a:gdLst/>
                          <a:ahLst/>
                          <a:cxnLst/>
                          <a:rect l="0" t="0" r="0" b="0"/>
                          <a:pathLst>
                            <a:path h="507175">
                              <a:moveTo>
                                <a:pt x="0" y="507175"/>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885877" name="Shape 885877"/>
                      <wps:cNvSpPr/>
                      <wps:spPr>
                        <a:xfrm>
                          <a:off x="0" y="3175"/>
                          <a:ext cx="224371" cy="0"/>
                        </a:xfrm>
                        <a:custGeom>
                          <a:avLst/>
                          <a:gdLst/>
                          <a:ahLst/>
                          <a:cxnLst/>
                          <a:rect l="0" t="0" r="0" b="0"/>
                          <a:pathLst>
                            <a:path w="224371">
                              <a:moveTo>
                                <a:pt x="224371" y="0"/>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885878" name="Shape 885878"/>
                      <wps:cNvSpPr/>
                      <wps:spPr>
                        <a:xfrm>
                          <a:off x="230721" y="3175"/>
                          <a:ext cx="224371" cy="0"/>
                        </a:xfrm>
                        <a:custGeom>
                          <a:avLst/>
                          <a:gdLst/>
                          <a:ahLst/>
                          <a:cxnLst/>
                          <a:rect l="0" t="0" r="0" b="0"/>
                          <a:pathLst>
                            <a:path w="224371">
                              <a:moveTo>
                                <a:pt x="224371" y="0"/>
                              </a:moveTo>
                              <a:lnTo>
                                <a:pt x="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w14:anchorId="537151DD" id="Group 885875" o:spid="_x0000_s1026" style="position:absolute;margin-left:295.85pt;margin-top:36.85pt;width:35.85pt;height:39.95pt;z-index:251659264;mso-position-horizontal-relative:page;mso-position-vertical-relative:page" coordsize="455092,50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">
              <v:shape id="Shape 885876" o:spid="_x0000_s1027" style="position:absolute;left:227546;width:0;height:507175;visibility:visible;mso-wrap-style:square;v-text-anchor:top" coordsize="0,50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KcMkA&#10;AADfAAAADwAAAGRycy9kb3ducmV2LnhtbESPT0sDMRTE74LfITyhN5u11RrWpqWtLggexCqCt+fm&#10;7R+6eVmSuN1++0YQPA4z8xtmuR5tJwbyoXWs4WaagSAunWm51vDxXlwrECEiG+wck4YTBVivLi+W&#10;mBt35Dca9rEWCcIhRw1NjH0uZSgbshimridOXuW8xZikr6XxeExw28lZli2kxZbTQoM97RoqD/sf&#10;q+GluA32c+efirmqvodXNzx+bSutJ1fj5gFEpDH+h//az0aDUnfqfgG/f9IXk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gKcMkAAADfAAAADwAAAAAAAAAAAAAAAACYAgAA&#10;ZHJzL2Rvd25yZXYueG1sUEsFBgAAAAAEAAQA9QAAAI4DAAAAAA==&#10;" path="m,507175l,e" filled="f" strokecolor="#221f1f" strokeweight=".5pt">
                <v:stroke miterlimit="83231f" joinstyle="miter"/>
                <v:path arrowok="t" textboxrect="0,0,0,507175"/>
              </v:shape>
              <v:shape id="Shape 885877" o:spid="_x0000_s1028" style="position:absolute;top:3175;width:224371;height:0;visibility:visible;mso-wrap-style:square;v-text-anchor:top" coordsize="22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TtMgA&#10;AADfAAAADwAAAGRycy9kb3ducmV2LnhtbESPQWvCQBCF74X+h2UKXkrdKLSJqasUQfBmE5XS25Cd&#10;ZoPZ2ZBdTfz33ULB4+PN+9685Xq0rbhS7xvHCmbTBARx5XTDtYLjYfuSgfABWWPrmBTcyMN69fiw&#10;xFy7gQu6lqEWEcI+RwUmhC6X0leGLPqp64ij9+N6iyHKvpa6xyHCbSvnSfImLTYcGwx2tDFUncuL&#10;jW+chvK072xVPC8+v74352LRDEapydP48Q4i0Bjux//pnVaQZa9ZmsLfngg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O0yAAAAN8AAAAPAAAAAAAAAAAAAAAAAJgCAABk&#10;cnMvZG93bnJldi54bWxQSwUGAAAAAAQABAD1AAAAjQMAAAAA&#10;" path="m224371,l,e" filled="f" strokecolor="#221f1f" strokeweight=".5pt">
                <v:stroke miterlimit="83231f" joinstyle="miter"/>
                <v:path arrowok="t" textboxrect="0,0,224371,0"/>
              </v:shape>
              <v:shape id="Shape 885878" o:spid="_x0000_s1029" style="position:absolute;left:230721;top:3175;width:224371;height:0;visibility:visible;mso-wrap-style:square;v-text-anchor:top" coordsize="22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xsgA&#10;AADfAAAADwAAAGRycy9kb3ducmV2LnhtbESPwUrDQBCG70LfYRnBi9iNgjZNuy2lIHjTpC3S25Ad&#10;s6HZ2ZBdm/j2zkHwOPzzf/PNejv5Tl1piG1gA4/zDBRxHWzLjYHj4fUhBxUTssUuMBn4oQjbzexm&#10;jYUNI5d0rVKjBMKxQAMupb7QOtaOPMZ56Ikl+wqDxyTj0Gg74Chw3+mnLHvRHluWCw572juqL9W3&#10;F43TWJ3ee1+X98uPz/P+Ui7b0RlzdzvtVqASTel/+a/9Zg3k+XO+EGH5Ry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sfGyAAAAN8AAAAPAAAAAAAAAAAAAAAAAJgCAABk&#10;cnMvZG93bnJldi54bWxQSwUGAAAAAAQABAD1AAAAjQMAAAAA&#10;" path="m224371,l,e" filled="f" strokecolor="#221f1f" strokeweight=".5pt">
                <v:stroke miterlimit="83231f" joinstyle="miter"/>
                <v:path arrowok="t" textboxrect="0,0,224371,0"/>
              </v:shape>
              <w10:wrap type="square"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1" w:line="240" w:lineRule="auto"/>
      <w:ind w:left="0" w:right="0" w:firstLine="0"/>
      <w:jc w:val="left"/>
    </w:pPr>
    <w:r>
      <w:rPr>
        <w:rFonts w:ascii="Calibri" w:eastAsia="Calibri" w:hAnsi="Calibri" w:cs="Calibri"/>
        <w:sz w:val="14"/>
      </w:rPr>
      <w:t xml:space="preserve">6 </w:t>
    </w:r>
  </w:p>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1" w:line="240" w:lineRule="auto"/>
      <w:ind w:left="0" w:right="0" w:firstLine="0"/>
      <w:jc w:val="left"/>
    </w:pPr>
    <w:r>
      <w:rPr>
        <w:rFonts w:ascii="Calibri" w:eastAsia="Calibri" w:hAnsi="Calibri" w:cs="Calibri"/>
        <w:sz w:val="14"/>
      </w:rPr>
      <w:t xml:space="preserve">6 </w:t>
    </w:r>
  </w:p>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1" w:line="240" w:lineRule="auto"/>
      <w:ind w:left="0" w:right="0" w:firstLine="0"/>
      <w:jc w:val="left"/>
    </w:pPr>
    <w:r>
      <w:rPr>
        <w:rFonts w:ascii="Calibri" w:eastAsia="Calibri" w:hAnsi="Calibri" w:cs="Calibri"/>
        <w:sz w:val="14"/>
      </w:rPr>
      <w:t xml:space="preserve">6 </w:t>
    </w:r>
  </w:p>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1" w:line="240" w:lineRule="auto"/>
      <w:ind w:left="0" w:right="0" w:firstLine="0"/>
      <w:jc w:val="left"/>
    </w:pPr>
    <w:r>
      <w:rPr>
        <w:rFonts w:ascii="Calibri" w:eastAsia="Calibri" w:hAnsi="Calibri" w:cs="Calibri"/>
        <w:sz w:val="14"/>
      </w:rPr>
      <w:t xml:space="preserve">6 </w:t>
    </w:r>
  </w:p>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321" w:line="240" w:lineRule="auto"/>
      <w:ind w:left="0" w:right="0" w:firstLine="0"/>
      <w:jc w:val="left"/>
    </w:pPr>
    <w:r>
      <w:rPr>
        <w:rFonts w:ascii="Calibri" w:eastAsia="Calibri" w:hAnsi="Calibri" w:cs="Calibri"/>
        <w:sz w:val="14"/>
      </w:rPr>
      <w:t xml:space="preserve">6 </w:t>
    </w:r>
  </w:p>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rPr>
        <w:rFonts w:ascii="Calibri" w:eastAsia="Calibri" w:hAnsi="Calibri" w:cs="Calibri"/>
        <w:sz w:val="14"/>
      </w:rPr>
      <w:t xml:space="preserve">6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76" w:lineRule="auto"/>
      <w:ind w:left="0" w:right="0" w:firstLine="0"/>
      <w:jc w:val="lef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t xml:space="preserve">—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t xml:space="preserv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12" w:rsidRDefault="00842412">
    <w:pPr>
      <w:spacing w:after="0" w:line="240" w:lineRule="auto"/>
      <w:ind w:left="0"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name w:val="WW8Num17"/>
    <w:lvl w:ilvl="0">
      <w:start w:val="1"/>
      <w:numFmt w:val="decimal"/>
      <w:lvlText w:val="%1)"/>
      <w:lvlJc w:val="left"/>
      <w:pPr>
        <w:tabs>
          <w:tab w:val="num" w:pos="0"/>
        </w:tabs>
        <w:ind w:left="927" w:hanging="360"/>
      </w:pPr>
      <w:rPr>
        <w:rFonts w:eastAsia="№Е" w:hint="default"/>
        <w:i w:val="0"/>
        <w:color w:val="auto"/>
        <w:sz w:val="24"/>
        <w:szCs w:val="24"/>
      </w:rPr>
    </w:lvl>
  </w:abstractNum>
  <w:abstractNum w:abstractNumId="1">
    <w:nsid w:val="00C12B80"/>
    <w:multiLevelType w:val="hybridMultilevel"/>
    <w:tmpl w:val="01BE4A48"/>
    <w:lvl w:ilvl="0" w:tplc="FC283960">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A62134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570E128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AE83CE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4E641B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6F2E4A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ACA85CF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9386E2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69A935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
    <w:nsid w:val="02203717"/>
    <w:multiLevelType w:val="hybridMultilevel"/>
    <w:tmpl w:val="5A26CFC0"/>
    <w:lvl w:ilvl="0" w:tplc="B12434AE">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1382C9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5498AE4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A145EF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E8ECF7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72A021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9288174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F304F6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55EBC6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
    <w:nsid w:val="03516F70"/>
    <w:multiLevelType w:val="hybridMultilevel"/>
    <w:tmpl w:val="CA3CD422"/>
    <w:lvl w:ilvl="0" w:tplc="C0948BF4">
      <w:start w:val="1"/>
      <w:numFmt w:val="decimal"/>
      <w:lvlText w:val="%1."/>
      <w:lvlJc w:val="left"/>
      <w:pPr>
        <w:ind w:left="2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0886C4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9DECC9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B700D5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AD26BA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DE2E55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926723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9E8F92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D3AA50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
    <w:nsid w:val="039B047B"/>
    <w:multiLevelType w:val="hybridMultilevel"/>
    <w:tmpl w:val="2ED042C2"/>
    <w:lvl w:ilvl="0" w:tplc="749CF602">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2E061F5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490F5C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1BAFE7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A821EB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618F61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A606CCD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DE832B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8F4BCB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
    <w:nsid w:val="045F6F27"/>
    <w:multiLevelType w:val="hybridMultilevel"/>
    <w:tmpl w:val="18560E84"/>
    <w:lvl w:ilvl="0" w:tplc="5468A5F2">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6BAACF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72000C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802096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99246D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B7C851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9E0174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FE4C34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9D07B6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
    <w:nsid w:val="05ED0054"/>
    <w:multiLevelType w:val="hybridMultilevel"/>
    <w:tmpl w:val="86226628"/>
    <w:lvl w:ilvl="0" w:tplc="6AFC9BD8">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3588D3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664AF2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1244B4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47AAD9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A042A78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3EC2FE0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08C2E2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7AE29E94">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
    <w:nsid w:val="075029B6"/>
    <w:multiLevelType w:val="hybridMultilevel"/>
    <w:tmpl w:val="ADC27A2C"/>
    <w:lvl w:ilvl="0" w:tplc="67F6A1AE">
      <w:start w:val="7"/>
      <w:numFmt w:val="decimal"/>
      <w:lvlText w:val="%1."/>
      <w:lvlJc w:val="left"/>
      <w:pPr>
        <w:ind w:left="2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3C5C104A">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228FC5A">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B442866">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65C418C">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4986A2E">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3FE9D86">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6382A7C">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B083FCA">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
    <w:nsid w:val="07C95D56"/>
    <w:multiLevelType w:val="hybridMultilevel"/>
    <w:tmpl w:val="CD605A46"/>
    <w:lvl w:ilvl="0" w:tplc="AB80D464">
      <w:start w:val="1"/>
      <w:numFmt w:val="decimal"/>
      <w:lvlText w:val="%1."/>
      <w:lvlJc w:val="left"/>
      <w:pPr>
        <w:ind w:left="262"/>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98BA9B14">
      <w:start w:val="1"/>
      <w:numFmt w:val="lowerLetter"/>
      <w:lvlText w:val="%2"/>
      <w:lvlJc w:val="left"/>
      <w:pPr>
        <w:ind w:left="108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2" w:tplc="B61CE2E2">
      <w:start w:val="1"/>
      <w:numFmt w:val="lowerRoman"/>
      <w:lvlText w:val="%3"/>
      <w:lvlJc w:val="left"/>
      <w:pPr>
        <w:ind w:left="180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3" w:tplc="83EA4688">
      <w:start w:val="1"/>
      <w:numFmt w:val="decimal"/>
      <w:lvlText w:val="%4"/>
      <w:lvlJc w:val="left"/>
      <w:pPr>
        <w:ind w:left="252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4" w:tplc="5B6256B6">
      <w:start w:val="1"/>
      <w:numFmt w:val="lowerLetter"/>
      <w:lvlText w:val="%5"/>
      <w:lvlJc w:val="left"/>
      <w:pPr>
        <w:ind w:left="324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5" w:tplc="11DEF6C0">
      <w:start w:val="1"/>
      <w:numFmt w:val="lowerRoman"/>
      <w:lvlText w:val="%6"/>
      <w:lvlJc w:val="left"/>
      <w:pPr>
        <w:ind w:left="396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6" w:tplc="CE6479B4">
      <w:start w:val="1"/>
      <w:numFmt w:val="decimal"/>
      <w:lvlText w:val="%7"/>
      <w:lvlJc w:val="left"/>
      <w:pPr>
        <w:ind w:left="468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7" w:tplc="5F6048A2">
      <w:start w:val="1"/>
      <w:numFmt w:val="lowerLetter"/>
      <w:lvlText w:val="%8"/>
      <w:lvlJc w:val="left"/>
      <w:pPr>
        <w:ind w:left="540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8" w:tplc="EA7E8DA8">
      <w:start w:val="1"/>
      <w:numFmt w:val="lowerRoman"/>
      <w:lvlText w:val="%9"/>
      <w:lvlJc w:val="left"/>
      <w:pPr>
        <w:ind w:left="612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abstractNum>
  <w:abstractNum w:abstractNumId="9">
    <w:nsid w:val="086B28F7"/>
    <w:multiLevelType w:val="hybridMultilevel"/>
    <w:tmpl w:val="7CECC7E6"/>
    <w:lvl w:ilvl="0" w:tplc="4D46C3F4">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70C6E54">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EB65820">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DACF428">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AEEC56C">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EA0DD10">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3656D1AC">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F12F9A8">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D3E5D34">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
    <w:nsid w:val="09936FC0"/>
    <w:multiLevelType w:val="hybridMultilevel"/>
    <w:tmpl w:val="E8546750"/>
    <w:lvl w:ilvl="0" w:tplc="ED068FB4">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6286C8E">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8EC021A">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E620E9D4">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506D062">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04A2C10">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E365418">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DF21402">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4BA2AB4">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
    <w:nsid w:val="0A435C1D"/>
    <w:multiLevelType w:val="hybridMultilevel"/>
    <w:tmpl w:val="3D86D2EE"/>
    <w:lvl w:ilvl="0" w:tplc="7374950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B94C3DA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5AE094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184EF5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6A2824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ADCF1A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D72425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622986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4FC279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
    <w:nsid w:val="0AD70136"/>
    <w:multiLevelType w:val="hybridMultilevel"/>
    <w:tmpl w:val="6484B2B6"/>
    <w:lvl w:ilvl="0" w:tplc="994802FC">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9DA3E66">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5FFEE9FC">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E9F4DDFE">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9724750">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0D6113C">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9DFC514C">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6346D62">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08C08CE">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
    <w:nsid w:val="0B2C38FA"/>
    <w:multiLevelType w:val="hybridMultilevel"/>
    <w:tmpl w:val="42563284"/>
    <w:lvl w:ilvl="0" w:tplc="39141AF8">
      <w:start w:val="5"/>
      <w:numFmt w:val="decimal"/>
      <w:lvlText w:val="%1."/>
      <w:lvlJc w:val="left"/>
      <w:pPr>
        <w:ind w:left="237"/>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118A42CA">
      <w:start w:val="1"/>
      <w:numFmt w:val="lowerLetter"/>
      <w:lvlText w:val="%2"/>
      <w:lvlJc w:val="left"/>
      <w:pPr>
        <w:ind w:left="108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2" w:tplc="CC044F82">
      <w:start w:val="1"/>
      <w:numFmt w:val="lowerRoman"/>
      <w:lvlText w:val="%3"/>
      <w:lvlJc w:val="left"/>
      <w:pPr>
        <w:ind w:left="180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3" w:tplc="B04A81A4">
      <w:start w:val="1"/>
      <w:numFmt w:val="decimal"/>
      <w:lvlText w:val="%4"/>
      <w:lvlJc w:val="left"/>
      <w:pPr>
        <w:ind w:left="252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4" w:tplc="DD98B5FC">
      <w:start w:val="1"/>
      <w:numFmt w:val="lowerLetter"/>
      <w:lvlText w:val="%5"/>
      <w:lvlJc w:val="left"/>
      <w:pPr>
        <w:ind w:left="324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5" w:tplc="20AA796E">
      <w:start w:val="1"/>
      <w:numFmt w:val="lowerRoman"/>
      <w:lvlText w:val="%6"/>
      <w:lvlJc w:val="left"/>
      <w:pPr>
        <w:ind w:left="396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6" w:tplc="D77409CA">
      <w:start w:val="1"/>
      <w:numFmt w:val="decimal"/>
      <w:lvlText w:val="%7"/>
      <w:lvlJc w:val="left"/>
      <w:pPr>
        <w:ind w:left="468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7" w:tplc="EE944356">
      <w:start w:val="1"/>
      <w:numFmt w:val="lowerLetter"/>
      <w:lvlText w:val="%8"/>
      <w:lvlJc w:val="left"/>
      <w:pPr>
        <w:ind w:left="540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8" w:tplc="8C90FFEC">
      <w:start w:val="1"/>
      <w:numFmt w:val="lowerRoman"/>
      <w:lvlText w:val="%9"/>
      <w:lvlJc w:val="left"/>
      <w:pPr>
        <w:ind w:left="612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abstractNum>
  <w:abstractNum w:abstractNumId="14">
    <w:nsid w:val="0BA14F5B"/>
    <w:multiLevelType w:val="hybridMultilevel"/>
    <w:tmpl w:val="4C747D9E"/>
    <w:lvl w:ilvl="0" w:tplc="8B0A83FA">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C843F5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0B8293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3F671B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FF6F3A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AA66B1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A2F40DE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E16F8B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8424A0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
    <w:nsid w:val="0BC8354C"/>
    <w:multiLevelType w:val="hybridMultilevel"/>
    <w:tmpl w:val="E8CEB72E"/>
    <w:lvl w:ilvl="0" w:tplc="DE3AF790">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618A78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828C48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592F8C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7681A3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BB6846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B6887A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136AD3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0D678C4">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6">
    <w:nsid w:val="0C2F2076"/>
    <w:multiLevelType w:val="hybridMultilevel"/>
    <w:tmpl w:val="EA160342"/>
    <w:lvl w:ilvl="0" w:tplc="73A2679E">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9308EB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734D4E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DE872B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9744ABD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43465D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F124C2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6FA99B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89CCB7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7">
    <w:nsid w:val="0C705D84"/>
    <w:multiLevelType w:val="hybridMultilevel"/>
    <w:tmpl w:val="AEE4E540"/>
    <w:lvl w:ilvl="0" w:tplc="88FA4FB6">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7327E4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C6C86C5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37CE0A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98A581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8116BD2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C6EEA9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E58DC4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16EC1A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8">
    <w:nsid w:val="0CBE120C"/>
    <w:multiLevelType w:val="hybridMultilevel"/>
    <w:tmpl w:val="28F0D636"/>
    <w:lvl w:ilvl="0" w:tplc="83B89530">
      <w:start w:val="8"/>
      <w:numFmt w:val="decimal"/>
      <w:lvlText w:val="%1"/>
      <w:lvlJc w:val="left"/>
      <w:pPr>
        <w:ind w:left="194"/>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1" w:tplc="F2320424">
      <w:start w:val="1"/>
      <w:numFmt w:val="decimal"/>
      <w:lvlText w:val="%2)"/>
      <w:lvlJc w:val="left"/>
      <w:pPr>
        <w:ind w:left="7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8EAF9B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28E3E3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EEC14B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36C38A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DB4036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920D67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6F0178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9">
    <w:nsid w:val="0CFC51F7"/>
    <w:multiLevelType w:val="hybridMultilevel"/>
    <w:tmpl w:val="8640EC08"/>
    <w:lvl w:ilvl="0" w:tplc="75AA6BC6">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99A142A">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09B6EFBE">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B92DC04">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35AA4D6">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27C3502">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B326EAC">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3C6DB1C">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57EC5C80">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0">
    <w:nsid w:val="0D313595"/>
    <w:multiLevelType w:val="hybridMultilevel"/>
    <w:tmpl w:val="80ACC40C"/>
    <w:lvl w:ilvl="0" w:tplc="A2E80D78">
      <w:start w:val="14"/>
      <w:numFmt w:val="decimal"/>
      <w:lvlText w:val="%1."/>
      <w:lvlJc w:val="left"/>
      <w:pPr>
        <w:ind w:left="351"/>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1D88502E">
      <w:start w:val="2"/>
      <w:numFmt w:val="decimal"/>
      <w:lvlText w:val="%2."/>
      <w:lvlJc w:val="left"/>
      <w:pPr>
        <w:ind w:left="48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04206CE">
      <w:start w:val="1"/>
      <w:numFmt w:val="lowerRoman"/>
      <w:lvlText w:val="%3"/>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C581464">
      <w:start w:val="1"/>
      <w:numFmt w:val="decimal"/>
      <w:lvlText w:val="%4"/>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8E249924">
      <w:start w:val="1"/>
      <w:numFmt w:val="lowerLetter"/>
      <w:lvlText w:val="%5"/>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9FAF7BC">
      <w:start w:val="1"/>
      <w:numFmt w:val="lowerRoman"/>
      <w:lvlText w:val="%6"/>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E76C7D6">
      <w:start w:val="1"/>
      <w:numFmt w:val="decimal"/>
      <w:lvlText w:val="%7"/>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1C4D0DC">
      <w:start w:val="1"/>
      <w:numFmt w:val="lowerLetter"/>
      <w:lvlText w:val="%8"/>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2561078">
      <w:start w:val="1"/>
      <w:numFmt w:val="lowerRoman"/>
      <w:lvlText w:val="%9"/>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1">
    <w:nsid w:val="0DD42754"/>
    <w:multiLevelType w:val="hybridMultilevel"/>
    <w:tmpl w:val="07800BAE"/>
    <w:lvl w:ilvl="0" w:tplc="838C0F2A">
      <w:start w:val="6"/>
      <w:numFmt w:val="decimal"/>
      <w:lvlText w:val="%1"/>
      <w:lvlJc w:val="left"/>
      <w:pPr>
        <w:ind w:left="280"/>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1" w:tplc="1BD6470E">
      <w:start w:val="1"/>
      <w:numFmt w:val="lowerLetter"/>
      <w:lvlText w:val="%2"/>
      <w:lvlJc w:val="left"/>
      <w:pPr>
        <w:ind w:left="11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2" w:tplc="5966F694">
      <w:start w:val="1"/>
      <w:numFmt w:val="lowerRoman"/>
      <w:lvlText w:val="%3"/>
      <w:lvlJc w:val="left"/>
      <w:pPr>
        <w:ind w:left="18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3" w:tplc="26643948">
      <w:start w:val="1"/>
      <w:numFmt w:val="decimal"/>
      <w:lvlText w:val="%4"/>
      <w:lvlJc w:val="left"/>
      <w:pPr>
        <w:ind w:left="26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4" w:tplc="1182EF2E">
      <w:start w:val="1"/>
      <w:numFmt w:val="lowerLetter"/>
      <w:lvlText w:val="%5"/>
      <w:lvlJc w:val="left"/>
      <w:pPr>
        <w:ind w:left="332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5" w:tplc="3ED4998C">
      <w:start w:val="1"/>
      <w:numFmt w:val="lowerRoman"/>
      <w:lvlText w:val="%6"/>
      <w:lvlJc w:val="left"/>
      <w:pPr>
        <w:ind w:left="404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6" w:tplc="F552E938">
      <w:start w:val="1"/>
      <w:numFmt w:val="decimal"/>
      <w:lvlText w:val="%7"/>
      <w:lvlJc w:val="left"/>
      <w:pPr>
        <w:ind w:left="47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7" w:tplc="D1C28C48">
      <w:start w:val="1"/>
      <w:numFmt w:val="lowerLetter"/>
      <w:lvlText w:val="%8"/>
      <w:lvlJc w:val="left"/>
      <w:pPr>
        <w:ind w:left="54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8" w:tplc="4D367E66">
      <w:start w:val="1"/>
      <w:numFmt w:val="lowerRoman"/>
      <w:lvlText w:val="%9"/>
      <w:lvlJc w:val="left"/>
      <w:pPr>
        <w:ind w:left="62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abstractNum>
  <w:abstractNum w:abstractNumId="22">
    <w:nsid w:val="0DDE2BA2"/>
    <w:multiLevelType w:val="hybridMultilevel"/>
    <w:tmpl w:val="1E2E3688"/>
    <w:lvl w:ilvl="0" w:tplc="4F8C071E">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C765B2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338643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BF8735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376E50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8B68FD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9B8BCE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26AA3F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61C5F6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3">
    <w:nsid w:val="104F6510"/>
    <w:multiLevelType w:val="hybridMultilevel"/>
    <w:tmpl w:val="ABD0FCD2"/>
    <w:lvl w:ilvl="0" w:tplc="C5527810">
      <w:start w:val="8"/>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0A8B6B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FB6DA4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22C63A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786EADB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A1FE3B7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80E0AD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E8286C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706788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4">
    <w:nsid w:val="10566AB3"/>
    <w:multiLevelType w:val="hybridMultilevel"/>
    <w:tmpl w:val="2814FB44"/>
    <w:lvl w:ilvl="0" w:tplc="0F34B2F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370ED0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626C26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F94B7B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D408F9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AE40F5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A1453F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884778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73A8A74">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5">
    <w:nsid w:val="106D51DB"/>
    <w:multiLevelType w:val="hybridMultilevel"/>
    <w:tmpl w:val="FA226DCC"/>
    <w:lvl w:ilvl="0" w:tplc="9230B72C">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83CB1CA">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3D2D1EA">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25AE972">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DFAD2EA">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2604C42">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84A05CA">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E009B36">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D80B220">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6">
    <w:nsid w:val="107E644B"/>
    <w:multiLevelType w:val="hybridMultilevel"/>
    <w:tmpl w:val="D8688D5A"/>
    <w:lvl w:ilvl="0" w:tplc="4FA857DC">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FA6297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B64130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E242CF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44CC92D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B42654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C4CAD2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E382EA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786C55F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7">
    <w:nsid w:val="10956325"/>
    <w:multiLevelType w:val="hybridMultilevel"/>
    <w:tmpl w:val="83E6A34C"/>
    <w:lvl w:ilvl="0" w:tplc="1556E946">
      <w:start w:val="5"/>
      <w:numFmt w:val="decimal"/>
      <w:lvlText w:val="%1"/>
      <w:lvlJc w:val="left"/>
      <w:pPr>
        <w:ind w:left="280"/>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BB6E076A">
      <w:start w:val="1"/>
      <w:numFmt w:val="lowerLetter"/>
      <w:lvlText w:val="%2"/>
      <w:lvlJc w:val="left"/>
      <w:pPr>
        <w:ind w:left="116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2" w:tplc="CEAAC956">
      <w:start w:val="1"/>
      <w:numFmt w:val="lowerRoman"/>
      <w:lvlText w:val="%3"/>
      <w:lvlJc w:val="left"/>
      <w:pPr>
        <w:ind w:left="188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3" w:tplc="7EFAD426">
      <w:start w:val="1"/>
      <w:numFmt w:val="decimal"/>
      <w:lvlText w:val="%4"/>
      <w:lvlJc w:val="left"/>
      <w:pPr>
        <w:ind w:left="260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4" w:tplc="5C42D872">
      <w:start w:val="1"/>
      <w:numFmt w:val="lowerLetter"/>
      <w:lvlText w:val="%5"/>
      <w:lvlJc w:val="left"/>
      <w:pPr>
        <w:ind w:left="332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5" w:tplc="0470AB14">
      <w:start w:val="1"/>
      <w:numFmt w:val="lowerRoman"/>
      <w:lvlText w:val="%6"/>
      <w:lvlJc w:val="left"/>
      <w:pPr>
        <w:ind w:left="404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6" w:tplc="8A1A9286">
      <w:start w:val="1"/>
      <w:numFmt w:val="decimal"/>
      <w:lvlText w:val="%7"/>
      <w:lvlJc w:val="left"/>
      <w:pPr>
        <w:ind w:left="476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7" w:tplc="C9682DF4">
      <w:start w:val="1"/>
      <w:numFmt w:val="lowerLetter"/>
      <w:lvlText w:val="%8"/>
      <w:lvlJc w:val="left"/>
      <w:pPr>
        <w:ind w:left="548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8" w:tplc="61CC4F9A">
      <w:start w:val="1"/>
      <w:numFmt w:val="lowerRoman"/>
      <w:lvlText w:val="%9"/>
      <w:lvlJc w:val="left"/>
      <w:pPr>
        <w:ind w:left="620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abstractNum>
  <w:abstractNum w:abstractNumId="28">
    <w:nsid w:val="115C2EFE"/>
    <w:multiLevelType w:val="hybridMultilevel"/>
    <w:tmpl w:val="1980CB1A"/>
    <w:lvl w:ilvl="0" w:tplc="3B8E0758">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3ECC63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B9C742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BE065B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514F15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948AF2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C1C2F0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0E24D86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64C0B5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29">
    <w:nsid w:val="12503ECE"/>
    <w:multiLevelType w:val="hybridMultilevel"/>
    <w:tmpl w:val="67604022"/>
    <w:lvl w:ilvl="0" w:tplc="C03070CE">
      <w:start w:val="3"/>
      <w:numFmt w:val="decimal"/>
      <w:lvlText w:val="%1)"/>
      <w:lvlJc w:val="left"/>
      <w:pPr>
        <w:ind w:left="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1" w:tplc="13D66E6E">
      <w:start w:val="1"/>
      <w:numFmt w:val="lowerLetter"/>
      <w:lvlText w:val="%2"/>
      <w:lvlJc w:val="left"/>
      <w:pPr>
        <w:ind w:left="108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2" w:tplc="E9B43EC4">
      <w:start w:val="1"/>
      <w:numFmt w:val="lowerRoman"/>
      <w:lvlText w:val="%3"/>
      <w:lvlJc w:val="left"/>
      <w:pPr>
        <w:ind w:left="180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3" w:tplc="4DE6D766">
      <w:start w:val="1"/>
      <w:numFmt w:val="decimal"/>
      <w:lvlText w:val="%4"/>
      <w:lvlJc w:val="left"/>
      <w:pPr>
        <w:ind w:left="252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4" w:tplc="E49E0A34">
      <w:start w:val="1"/>
      <w:numFmt w:val="lowerLetter"/>
      <w:lvlText w:val="%5"/>
      <w:lvlJc w:val="left"/>
      <w:pPr>
        <w:ind w:left="324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5" w:tplc="A628EE72">
      <w:start w:val="1"/>
      <w:numFmt w:val="lowerRoman"/>
      <w:lvlText w:val="%6"/>
      <w:lvlJc w:val="left"/>
      <w:pPr>
        <w:ind w:left="396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6" w:tplc="53FEB6D2">
      <w:start w:val="1"/>
      <w:numFmt w:val="decimal"/>
      <w:lvlText w:val="%7"/>
      <w:lvlJc w:val="left"/>
      <w:pPr>
        <w:ind w:left="468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7" w:tplc="07D494FA">
      <w:start w:val="1"/>
      <w:numFmt w:val="lowerLetter"/>
      <w:lvlText w:val="%8"/>
      <w:lvlJc w:val="left"/>
      <w:pPr>
        <w:ind w:left="540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8" w:tplc="E660B702">
      <w:start w:val="1"/>
      <w:numFmt w:val="lowerRoman"/>
      <w:lvlText w:val="%9"/>
      <w:lvlJc w:val="left"/>
      <w:pPr>
        <w:ind w:left="612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abstractNum>
  <w:abstractNum w:abstractNumId="30">
    <w:nsid w:val="169C21DD"/>
    <w:multiLevelType w:val="hybridMultilevel"/>
    <w:tmpl w:val="96442F8C"/>
    <w:lvl w:ilvl="0" w:tplc="68F85302">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EF80F2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6040FC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ACAD46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402FFA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ED6BB2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0D01C3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BD80495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44E0A9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1">
    <w:nsid w:val="170F5FF2"/>
    <w:multiLevelType w:val="hybridMultilevel"/>
    <w:tmpl w:val="12B63074"/>
    <w:lvl w:ilvl="0" w:tplc="1994A836">
      <w:start w:val="5"/>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42C091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D126E6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70ECF3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4CCC1A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2E4431A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81E066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D634316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570BA7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2">
    <w:nsid w:val="178C0E34"/>
    <w:multiLevelType w:val="hybridMultilevel"/>
    <w:tmpl w:val="26223FA0"/>
    <w:lvl w:ilvl="0" w:tplc="6DB2CA26">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91A25F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C898038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3884A7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E36836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2CF63A0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C422B6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484DCC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89232E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3">
    <w:nsid w:val="17E73FAF"/>
    <w:multiLevelType w:val="hybridMultilevel"/>
    <w:tmpl w:val="B0483FC2"/>
    <w:lvl w:ilvl="0" w:tplc="6638E6FC">
      <w:start w:val="2"/>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0EAC5DFC">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C0A09B6">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DF243CC">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74626A46">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6886DEE">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9684416">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A780B68">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68412D8">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4">
    <w:nsid w:val="17EA2BD5"/>
    <w:multiLevelType w:val="hybridMultilevel"/>
    <w:tmpl w:val="95AEA684"/>
    <w:lvl w:ilvl="0" w:tplc="9134E0CE">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BCAEE20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B68F91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73EEDB0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906E417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C8EEF8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97C24B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6F9E6A1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F9CE73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5">
    <w:nsid w:val="18041759"/>
    <w:multiLevelType w:val="hybridMultilevel"/>
    <w:tmpl w:val="DD242F98"/>
    <w:lvl w:ilvl="0" w:tplc="4A447AC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30CDFD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2A098E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F60722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EA6722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2BE964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FEADA3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ACAFDB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BC6AC9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6">
    <w:nsid w:val="19A924D1"/>
    <w:multiLevelType w:val="hybridMultilevel"/>
    <w:tmpl w:val="35821A9C"/>
    <w:lvl w:ilvl="0" w:tplc="416EA3F0">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07CDEC4">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F16493A">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A9E4666">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9343E90">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67E048E">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70E825A">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B80F226">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44E228D6">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7">
    <w:nsid w:val="1A11294F"/>
    <w:multiLevelType w:val="hybridMultilevel"/>
    <w:tmpl w:val="DCA675D2"/>
    <w:lvl w:ilvl="0" w:tplc="6016AFE4">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296D29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EDC242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0247EE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4DB47B0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6225F3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311C891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C56F49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B4A039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8">
    <w:nsid w:val="1A130C0A"/>
    <w:multiLevelType w:val="hybridMultilevel"/>
    <w:tmpl w:val="03A64310"/>
    <w:lvl w:ilvl="0" w:tplc="0CC439FA">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50E07BA">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C30D3E6">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216AB4E">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AF014C4">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EECD636">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3F4B34C">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6C27470">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922A838">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39">
    <w:nsid w:val="1B33249B"/>
    <w:multiLevelType w:val="hybridMultilevel"/>
    <w:tmpl w:val="33384BFA"/>
    <w:lvl w:ilvl="0" w:tplc="284A09A2">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18EEB1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0A8471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12CEFC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B1E173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03C542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4B297D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ADCE26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68C41B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0">
    <w:nsid w:val="1B874312"/>
    <w:multiLevelType w:val="hybridMultilevel"/>
    <w:tmpl w:val="C1CC66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C87271"/>
    <w:multiLevelType w:val="hybridMultilevel"/>
    <w:tmpl w:val="376A453A"/>
    <w:lvl w:ilvl="0" w:tplc="3BB63B8E">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35A6A8D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962114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8425F1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536E68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7629EF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D50D3D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DF12472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34CBBD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2">
    <w:nsid w:val="1BEE2607"/>
    <w:multiLevelType w:val="hybridMultilevel"/>
    <w:tmpl w:val="201C2000"/>
    <w:lvl w:ilvl="0" w:tplc="278EF03C">
      <w:start w:val="2"/>
      <w:numFmt w:val="decimal"/>
      <w:lvlText w:val="%1."/>
      <w:lvlJc w:val="left"/>
      <w:pPr>
        <w:ind w:left="237"/>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CF627AE2">
      <w:start w:val="1"/>
      <w:numFmt w:val="decimal"/>
      <w:lvlText w:val="%2."/>
      <w:lvlJc w:val="left"/>
      <w:pPr>
        <w:ind w:left="48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F4CBB24">
      <w:start w:val="1"/>
      <w:numFmt w:val="lowerRoman"/>
      <w:lvlText w:val="%3"/>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3AAD31A">
      <w:start w:val="1"/>
      <w:numFmt w:val="decimal"/>
      <w:lvlText w:val="%4"/>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DCEEDE0">
      <w:start w:val="1"/>
      <w:numFmt w:val="lowerLetter"/>
      <w:lvlText w:val="%5"/>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2DB0291E">
      <w:start w:val="1"/>
      <w:numFmt w:val="lowerRoman"/>
      <w:lvlText w:val="%6"/>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D5E0AEA">
      <w:start w:val="1"/>
      <w:numFmt w:val="decimal"/>
      <w:lvlText w:val="%7"/>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2C2E4FC">
      <w:start w:val="1"/>
      <w:numFmt w:val="lowerLetter"/>
      <w:lvlText w:val="%8"/>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5D748148">
      <w:start w:val="1"/>
      <w:numFmt w:val="lowerRoman"/>
      <w:lvlText w:val="%9"/>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3">
    <w:nsid w:val="1C406B69"/>
    <w:multiLevelType w:val="hybridMultilevel"/>
    <w:tmpl w:val="F8A46946"/>
    <w:lvl w:ilvl="0" w:tplc="1B40AE92">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96C21D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63656D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58A8C8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D440E4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E6C1D3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48B2447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7484BE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AF2F23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4">
    <w:nsid w:val="1C812DA5"/>
    <w:multiLevelType w:val="hybridMultilevel"/>
    <w:tmpl w:val="B2F26FE0"/>
    <w:lvl w:ilvl="0" w:tplc="48B233B4">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C61CB01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48ED33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F7CEBB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90A6AF5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A71A045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2F8787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F7613C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F288E6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5">
    <w:nsid w:val="1CAB707B"/>
    <w:multiLevelType w:val="hybridMultilevel"/>
    <w:tmpl w:val="DA1627BE"/>
    <w:lvl w:ilvl="0" w:tplc="2210493C">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A9AF968">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BCA3BB0">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294F968">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D0EA464">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E4EBC6C">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C20217A">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BAEDCDC">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E78254E">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6">
    <w:nsid w:val="1D1A3563"/>
    <w:multiLevelType w:val="hybridMultilevel"/>
    <w:tmpl w:val="B4049F58"/>
    <w:lvl w:ilvl="0" w:tplc="98267A8E">
      <w:start w:val="6"/>
      <w:numFmt w:val="decimal"/>
      <w:lvlText w:val="%1."/>
      <w:lvlJc w:val="left"/>
      <w:pPr>
        <w:ind w:left="351"/>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25C8B8E0">
      <w:start w:val="1"/>
      <w:numFmt w:val="decimal"/>
      <w:lvlText w:val="%2."/>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24627A4">
      <w:start w:val="1"/>
      <w:numFmt w:val="lowerRoman"/>
      <w:lvlText w:val="%3"/>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7228962">
      <w:start w:val="1"/>
      <w:numFmt w:val="decimal"/>
      <w:lvlText w:val="%4"/>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648087A">
      <w:start w:val="1"/>
      <w:numFmt w:val="lowerLetter"/>
      <w:lvlText w:val="%5"/>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3B453F4">
      <w:start w:val="1"/>
      <w:numFmt w:val="lowerRoman"/>
      <w:lvlText w:val="%6"/>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C865976">
      <w:start w:val="1"/>
      <w:numFmt w:val="decimal"/>
      <w:lvlText w:val="%7"/>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11663D8">
      <w:start w:val="1"/>
      <w:numFmt w:val="lowerLetter"/>
      <w:lvlText w:val="%8"/>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33C3632">
      <w:start w:val="1"/>
      <w:numFmt w:val="lowerRoman"/>
      <w:lvlText w:val="%9"/>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7">
    <w:nsid w:val="1DC65FF2"/>
    <w:multiLevelType w:val="hybridMultilevel"/>
    <w:tmpl w:val="0708FA90"/>
    <w:lvl w:ilvl="0" w:tplc="F3FCACA4">
      <w:start w:val="6"/>
      <w:numFmt w:val="decimal"/>
      <w:lvlText w:val="%1"/>
      <w:lvlJc w:val="left"/>
      <w:pPr>
        <w:ind w:left="281"/>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1" w:tplc="B8ECBF40">
      <w:start w:val="1"/>
      <w:numFmt w:val="lowerLetter"/>
      <w:lvlText w:val="%2"/>
      <w:lvlJc w:val="left"/>
      <w:pPr>
        <w:ind w:left="11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2" w:tplc="A984B462">
      <w:start w:val="1"/>
      <w:numFmt w:val="lowerRoman"/>
      <w:lvlText w:val="%3"/>
      <w:lvlJc w:val="left"/>
      <w:pPr>
        <w:ind w:left="18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3" w:tplc="9BEEA4B0">
      <w:start w:val="1"/>
      <w:numFmt w:val="decimal"/>
      <w:lvlText w:val="%4"/>
      <w:lvlJc w:val="left"/>
      <w:pPr>
        <w:ind w:left="26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4" w:tplc="93B2A8D4">
      <w:start w:val="1"/>
      <w:numFmt w:val="lowerLetter"/>
      <w:lvlText w:val="%5"/>
      <w:lvlJc w:val="left"/>
      <w:pPr>
        <w:ind w:left="332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5" w:tplc="6BBA528A">
      <w:start w:val="1"/>
      <w:numFmt w:val="lowerRoman"/>
      <w:lvlText w:val="%6"/>
      <w:lvlJc w:val="left"/>
      <w:pPr>
        <w:ind w:left="404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6" w:tplc="CEC0522A">
      <w:start w:val="1"/>
      <w:numFmt w:val="decimal"/>
      <w:lvlText w:val="%7"/>
      <w:lvlJc w:val="left"/>
      <w:pPr>
        <w:ind w:left="47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7" w:tplc="8F2AAB3E">
      <w:start w:val="1"/>
      <w:numFmt w:val="lowerLetter"/>
      <w:lvlText w:val="%8"/>
      <w:lvlJc w:val="left"/>
      <w:pPr>
        <w:ind w:left="54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8" w:tplc="E9A4B7FE">
      <w:start w:val="1"/>
      <w:numFmt w:val="lowerRoman"/>
      <w:lvlText w:val="%9"/>
      <w:lvlJc w:val="left"/>
      <w:pPr>
        <w:ind w:left="62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abstractNum>
  <w:abstractNum w:abstractNumId="48">
    <w:nsid w:val="1E5D1592"/>
    <w:multiLevelType w:val="hybridMultilevel"/>
    <w:tmpl w:val="67EA17AE"/>
    <w:lvl w:ilvl="0" w:tplc="EF366E6A">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4C0A83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FDC873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C0A1D6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72EE54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91C181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B263BA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8DA5D8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768C63D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49">
    <w:nsid w:val="1EF01CFF"/>
    <w:multiLevelType w:val="hybridMultilevel"/>
    <w:tmpl w:val="13B425CE"/>
    <w:lvl w:ilvl="0" w:tplc="CA828F90">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011856F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1E6E9E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4C6748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83A814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6DE88E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A8D8F61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0DC1A0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02CCD2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0">
    <w:nsid w:val="207D18A9"/>
    <w:multiLevelType w:val="hybridMultilevel"/>
    <w:tmpl w:val="72E63EAE"/>
    <w:lvl w:ilvl="0" w:tplc="0A361B2A">
      <w:start w:val="7"/>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88E9F6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72C3A0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030C92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6B479C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C4C800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58AA03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DC2F37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83AB47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1">
    <w:nsid w:val="211854C7"/>
    <w:multiLevelType w:val="hybridMultilevel"/>
    <w:tmpl w:val="374A9D20"/>
    <w:lvl w:ilvl="0" w:tplc="3C26FF02">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E2451F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7B0F27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576D5F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3DE562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07C8AD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5DE12A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DCC61E3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9E4EF1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2">
    <w:nsid w:val="24190153"/>
    <w:multiLevelType w:val="hybridMultilevel"/>
    <w:tmpl w:val="E258D7DA"/>
    <w:lvl w:ilvl="0" w:tplc="52D2BF9C">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252808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7242A1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27CDF8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634FE3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5D6362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C7A28F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1847A7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31C87A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3">
    <w:nsid w:val="25A43315"/>
    <w:multiLevelType w:val="hybridMultilevel"/>
    <w:tmpl w:val="C04247DE"/>
    <w:lvl w:ilvl="0" w:tplc="76B804DA">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58AC7C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37227A4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60249B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F26943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7A251A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436CEE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FE2CF0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7687C0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4">
    <w:nsid w:val="269F495B"/>
    <w:multiLevelType w:val="hybridMultilevel"/>
    <w:tmpl w:val="BAEA3980"/>
    <w:lvl w:ilvl="0" w:tplc="2B549C3E">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B78644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D164D0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A3C796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71808E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1DA3FA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0B2F7A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ADC5B2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5EE00A6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5">
    <w:nsid w:val="27505F1F"/>
    <w:multiLevelType w:val="hybridMultilevel"/>
    <w:tmpl w:val="FF1A1618"/>
    <w:lvl w:ilvl="0" w:tplc="0BB433D8">
      <w:start w:val="1"/>
      <w:numFmt w:val="decimal"/>
      <w:lvlText w:val="%1)"/>
      <w:lvlJc w:val="left"/>
      <w:pPr>
        <w:ind w:left="22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3E9081CE">
      <w:start w:val="1"/>
      <w:numFmt w:val="lowerLetter"/>
      <w:lvlText w:val="%2"/>
      <w:lvlJc w:val="left"/>
      <w:pPr>
        <w:ind w:left="130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40160DD8">
      <w:start w:val="1"/>
      <w:numFmt w:val="lowerRoman"/>
      <w:lvlText w:val="%3"/>
      <w:lvlJc w:val="left"/>
      <w:pPr>
        <w:ind w:left="202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893ADDAA">
      <w:start w:val="1"/>
      <w:numFmt w:val="decimal"/>
      <w:lvlText w:val="%4"/>
      <w:lvlJc w:val="left"/>
      <w:pPr>
        <w:ind w:left="274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6FB4D97C">
      <w:start w:val="1"/>
      <w:numFmt w:val="lowerLetter"/>
      <w:lvlText w:val="%5"/>
      <w:lvlJc w:val="left"/>
      <w:pPr>
        <w:ind w:left="346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5108A70">
      <w:start w:val="1"/>
      <w:numFmt w:val="lowerRoman"/>
      <w:lvlText w:val="%6"/>
      <w:lvlJc w:val="left"/>
      <w:pPr>
        <w:ind w:left="418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6546B400">
      <w:start w:val="1"/>
      <w:numFmt w:val="decimal"/>
      <w:lvlText w:val="%7"/>
      <w:lvlJc w:val="left"/>
      <w:pPr>
        <w:ind w:left="490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4226F04">
      <w:start w:val="1"/>
      <w:numFmt w:val="lowerLetter"/>
      <w:lvlText w:val="%8"/>
      <w:lvlJc w:val="left"/>
      <w:pPr>
        <w:ind w:left="562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8ACC419C">
      <w:start w:val="1"/>
      <w:numFmt w:val="lowerRoman"/>
      <w:lvlText w:val="%9"/>
      <w:lvlJc w:val="left"/>
      <w:pPr>
        <w:ind w:left="634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6">
    <w:nsid w:val="27940E03"/>
    <w:multiLevelType w:val="hybridMultilevel"/>
    <w:tmpl w:val="8A4E3B7E"/>
    <w:lvl w:ilvl="0" w:tplc="AE6880FA">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3E8B242">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3EB036FA">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D00A08A">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70329134">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9DE0292">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6980D24">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C82EF48">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EAC303A">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7">
    <w:nsid w:val="28673FAC"/>
    <w:multiLevelType w:val="hybridMultilevel"/>
    <w:tmpl w:val="D4BA8860"/>
    <w:lvl w:ilvl="0" w:tplc="4A88CE3C">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39097A0">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2464C94">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6FAEFE6">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8EA6F94">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C9E5F7A">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4DAA0100">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462157A">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29E29EA">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8">
    <w:nsid w:val="29612A44"/>
    <w:multiLevelType w:val="hybridMultilevel"/>
    <w:tmpl w:val="657CD03E"/>
    <w:lvl w:ilvl="0" w:tplc="55646FAA">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38BAAB1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371E0BE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07AF84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E62C5A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96CC19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082BC8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DEE55E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630D40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59">
    <w:nsid w:val="2A6B0102"/>
    <w:multiLevelType w:val="hybridMultilevel"/>
    <w:tmpl w:val="D5106F0A"/>
    <w:lvl w:ilvl="0" w:tplc="5958FE8C">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58CBF6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5AED0E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2EE9AC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0DA0BF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1846A8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4D34489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3689A6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71604C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0">
    <w:nsid w:val="2B075BB1"/>
    <w:multiLevelType w:val="hybridMultilevel"/>
    <w:tmpl w:val="A398B18A"/>
    <w:lvl w:ilvl="0" w:tplc="A9FCACC8">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3FAC8FC">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B9C84C0">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B2AADD2">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1CA835A">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E7CE4B8">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9425318">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D5EDF96">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4CA072E">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1">
    <w:nsid w:val="2C47659F"/>
    <w:multiLevelType w:val="hybridMultilevel"/>
    <w:tmpl w:val="961A0650"/>
    <w:lvl w:ilvl="0" w:tplc="7DDA7364">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3960A67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D7C3A8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D049FB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260FE2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CD65AB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C5C3B2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D80B32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1C4326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2">
    <w:nsid w:val="32162957"/>
    <w:multiLevelType w:val="hybridMultilevel"/>
    <w:tmpl w:val="39E0C3C6"/>
    <w:lvl w:ilvl="0" w:tplc="2BCEC504">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CA8625D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E26B04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3DCB6A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CF0E26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CBEE34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C58041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CCAB07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2AA323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3">
    <w:nsid w:val="34711B5C"/>
    <w:multiLevelType w:val="hybridMultilevel"/>
    <w:tmpl w:val="7BD2C7C0"/>
    <w:lvl w:ilvl="0" w:tplc="9C0E645A">
      <w:start w:val="7"/>
      <w:numFmt w:val="decimal"/>
      <w:lvlText w:val="%1."/>
      <w:lvlJc w:val="left"/>
      <w:pPr>
        <w:ind w:left="2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6BE521E">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3E4CEE4">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506765C">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8E8908C">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A46C83C">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A381BAE">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6BB80096">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1E6EFD0">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4">
    <w:nsid w:val="34E502A2"/>
    <w:multiLevelType w:val="hybridMultilevel"/>
    <w:tmpl w:val="7C6E101A"/>
    <w:lvl w:ilvl="0" w:tplc="F51617A2">
      <w:start w:val="7"/>
      <w:numFmt w:val="decimal"/>
      <w:lvlText w:val="%1."/>
      <w:lvlJc w:val="left"/>
      <w:pPr>
        <w:ind w:left="2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0E1E1B38">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4D4D3E2">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026F92E">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B0208F0">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3AC53A2">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7022A74">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064CFD66">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FBEED5C">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5">
    <w:nsid w:val="371E2722"/>
    <w:multiLevelType w:val="hybridMultilevel"/>
    <w:tmpl w:val="1A0A7502"/>
    <w:lvl w:ilvl="0" w:tplc="27FEA95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F30B91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62411B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E17E5CB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568FB9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F145DB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38CAC2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3ACFDD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73864CB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6">
    <w:nsid w:val="378A768D"/>
    <w:multiLevelType w:val="hybridMultilevel"/>
    <w:tmpl w:val="9536C18C"/>
    <w:lvl w:ilvl="0" w:tplc="88405F7C">
      <w:start w:val="1"/>
      <w:numFmt w:val="decimal"/>
      <w:lvlText w:val="%1."/>
      <w:lvlJc w:val="left"/>
      <w:pPr>
        <w:ind w:left="47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258AC5C">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B82780E">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C667D72">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B645A96">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EE8FE54">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95F8E9FE">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2AAA324">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5F86DB0">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7">
    <w:nsid w:val="379B03EC"/>
    <w:multiLevelType w:val="hybridMultilevel"/>
    <w:tmpl w:val="5DFA981E"/>
    <w:lvl w:ilvl="0" w:tplc="40D82E58">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3F7CC38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39CC18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4A455A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39C19A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996892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3690856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74CB3F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A62A04C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8">
    <w:nsid w:val="38222BF1"/>
    <w:multiLevelType w:val="hybridMultilevel"/>
    <w:tmpl w:val="0DCEF990"/>
    <w:lvl w:ilvl="0" w:tplc="A37657C2">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72415B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0AE042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682D16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7E46B0D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5A8661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22A145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1DC437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AC3AD2B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69">
    <w:nsid w:val="38555CCB"/>
    <w:multiLevelType w:val="hybridMultilevel"/>
    <w:tmpl w:val="2B8E6814"/>
    <w:lvl w:ilvl="0" w:tplc="5D8C611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3E4B80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EA031F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750044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8D0698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FE6FA3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B9A3F5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44A8A6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0F65BE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0">
    <w:nsid w:val="393D2A1C"/>
    <w:multiLevelType w:val="hybridMultilevel"/>
    <w:tmpl w:val="8384F93A"/>
    <w:lvl w:ilvl="0" w:tplc="AB6A8D64">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16EBE0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CA5E2FC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492C64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A14C80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23E1A5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5B2082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508F71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11A15D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1">
    <w:nsid w:val="3A383FA9"/>
    <w:multiLevelType w:val="hybridMultilevel"/>
    <w:tmpl w:val="EAFEB5DE"/>
    <w:lvl w:ilvl="0" w:tplc="96F6C062">
      <w:start w:val="6"/>
      <w:numFmt w:val="decimal"/>
      <w:lvlText w:val="%1"/>
      <w:lvlJc w:val="left"/>
      <w:pPr>
        <w:ind w:left="404"/>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1" w:tplc="1D8AB55A">
      <w:start w:val="1"/>
      <w:numFmt w:val="lowerLetter"/>
      <w:lvlText w:val="%2"/>
      <w:lvlJc w:val="left"/>
      <w:pPr>
        <w:ind w:left="129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2" w:tplc="F614FE54">
      <w:start w:val="1"/>
      <w:numFmt w:val="lowerRoman"/>
      <w:lvlText w:val="%3"/>
      <w:lvlJc w:val="left"/>
      <w:pPr>
        <w:ind w:left="201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3" w:tplc="6002812C">
      <w:start w:val="1"/>
      <w:numFmt w:val="decimal"/>
      <w:lvlText w:val="%4"/>
      <w:lvlJc w:val="left"/>
      <w:pPr>
        <w:ind w:left="273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4" w:tplc="08C0F642">
      <w:start w:val="1"/>
      <w:numFmt w:val="lowerLetter"/>
      <w:lvlText w:val="%5"/>
      <w:lvlJc w:val="left"/>
      <w:pPr>
        <w:ind w:left="345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5" w:tplc="E0DCDF64">
      <w:start w:val="1"/>
      <w:numFmt w:val="lowerRoman"/>
      <w:lvlText w:val="%6"/>
      <w:lvlJc w:val="left"/>
      <w:pPr>
        <w:ind w:left="417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6" w:tplc="B0CC32B2">
      <w:start w:val="1"/>
      <w:numFmt w:val="decimal"/>
      <w:lvlText w:val="%7"/>
      <w:lvlJc w:val="left"/>
      <w:pPr>
        <w:ind w:left="489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7" w:tplc="6632E484">
      <w:start w:val="1"/>
      <w:numFmt w:val="lowerLetter"/>
      <w:lvlText w:val="%8"/>
      <w:lvlJc w:val="left"/>
      <w:pPr>
        <w:ind w:left="561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8" w:tplc="1EB0BF32">
      <w:start w:val="1"/>
      <w:numFmt w:val="lowerRoman"/>
      <w:lvlText w:val="%9"/>
      <w:lvlJc w:val="left"/>
      <w:pPr>
        <w:ind w:left="6332"/>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abstractNum>
  <w:abstractNum w:abstractNumId="72">
    <w:nsid w:val="3A5A5396"/>
    <w:multiLevelType w:val="hybridMultilevel"/>
    <w:tmpl w:val="CE1C7CBE"/>
    <w:lvl w:ilvl="0" w:tplc="0DA26B84">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A26853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37496F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510CA3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0D6630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A262F15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1F2007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2D4BF4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9D63A5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3">
    <w:nsid w:val="3A9D5688"/>
    <w:multiLevelType w:val="hybridMultilevel"/>
    <w:tmpl w:val="BF8CF27C"/>
    <w:lvl w:ilvl="0" w:tplc="19203710">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FBC74BA">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4060C3E">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EC09A66">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56AF924">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D549FEC">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77206B0">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4D65A48">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3C24AD8">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4">
    <w:nsid w:val="3B0858FB"/>
    <w:multiLevelType w:val="hybridMultilevel"/>
    <w:tmpl w:val="CF8CD316"/>
    <w:lvl w:ilvl="0" w:tplc="A88EFD9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08C31A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3F63AF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9EE309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D30288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39418D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3272C8B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232F11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89E7CF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5">
    <w:nsid w:val="3F4E6109"/>
    <w:multiLevelType w:val="hybridMultilevel"/>
    <w:tmpl w:val="BBC64260"/>
    <w:lvl w:ilvl="0" w:tplc="B428E572">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5EE563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BF266C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A0EB2A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4FCECC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B76736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C68C47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CD8C02E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1560B1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6">
    <w:nsid w:val="3FEF7B12"/>
    <w:multiLevelType w:val="hybridMultilevel"/>
    <w:tmpl w:val="6E343F70"/>
    <w:lvl w:ilvl="0" w:tplc="F8C41BE0">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ABA610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5B8495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E18A97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4BA9E9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404F1E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38EB29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CAC4718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03E58D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7">
    <w:nsid w:val="40303A20"/>
    <w:multiLevelType w:val="hybridMultilevel"/>
    <w:tmpl w:val="4AB8F8BC"/>
    <w:lvl w:ilvl="0" w:tplc="CD0E164A">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D96747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2A2AC2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15424F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A428D2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6E298E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8142F7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BF62AB8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B3A554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8">
    <w:nsid w:val="405E1EA7"/>
    <w:multiLevelType w:val="hybridMultilevel"/>
    <w:tmpl w:val="25BCF45C"/>
    <w:lvl w:ilvl="0" w:tplc="170800A0">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C54432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258D47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0B029B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142764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72E854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D383B4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08E632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6BE757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79">
    <w:nsid w:val="41C317EF"/>
    <w:multiLevelType w:val="hybridMultilevel"/>
    <w:tmpl w:val="D12E8638"/>
    <w:lvl w:ilvl="0" w:tplc="7E6C9838">
      <w:start w:val="3"/>
      <w:numFmt w:val="decimal"/>
      <w:lvlText w:val="%1."/>
      <w:lvlJc w:val="left"/>
      <w:pPr>
        <w:ind w:left="9"/>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1" w:tplc="20108C14">
      <w:start w:val="1"/>
      <w:numFmt w:val="lowerLetter"/>
      <w:lvlText w:val="%2"/>
      <w:lvlJc w:val="left"/>
      <w:pPr>
        <w:ind w:left="108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2" w:tplc="87F89BAA">
      <w:start w:val="1"/>
      <w:numFmt w:val="lowerRoman"/>
      <w:lvlText w:val="%3"/>
      <w:lvlJc w:val="left"/>
      <w:pPr>
        <w:ind w:left="180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3" w:tplc="6D247BAE">
      <w:start w:val="1"/>
      <w:numFmt w:val="decimal"/>
      <w:lvlText w:val="%4"/>
      <w:lvlJc w:val="left"/>
      <w:pPr>
        <w:ind w:left="252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4" w:tplc="39DE5294">
      <w:start w:val="1"/>
      <w:numFmt w:val="lowerLetter"/>
      <w:lvlText w:val="%5"/>
      <w:lvlJc w:val="left"/>
      <w:pPr>
        <w:ind w:left="324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5" w:tplc="679A1140">
      <w:start w:val="1"/>
      <w:numFmt w:val="lowerRoman"/>
      <w:lvlText w:val="%6"/>
      <w:lvlJc w:val="left"/>
      <w:pPr>
        <w:ind w:left="396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6" w:tplc="41F25E66">
      <w:start w:val="1"/>
      <w:numFmt w:val="decimal"/>
      <w:lvlText w:val="%7"/>
      <w:lvlJc w:val="left"/>
      <w:pPr>
        <w:ind w:left="468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7" w:tplc="03F8BEFA">
      <w:start w:val="1"/>
      <w:numFmt w:val="lowerLetter"/>
      <w:lvlText w:val="%8"/>
      <w:lvlJc w:val="left"/>
      <w:pPr>
        <w:ind w:left="540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8" w:tplc="181AFB30">
      <w:start w:val="1"/>
      <w:numFmt w:val="lowerRoman"/>
      <w:lvlText w:val="%9"/>
      <w:lvlJc w:val="left"/>
      <w:pPr>
        <w:ind w:left="6120"/>
      </w:pPr>
      <w:rPr>
        <w:rFonts w:ascii="Calibri" w:eastAsia="Calibri" w:hAnsi="Calibri" w:cs="Calibri"/>
        <w:b/>
        <w:i w:val="0"/>
        <w:strike w:val="0"/>
        <w:dstrike w:val="0"/>
        <w:color w:val="221F1F"/>
        <w:sz w:val="24"/>
        <w:u w:val="none" w:color="000000"/>
        <w:bdr w:val="none" w:sz="0" w:space="0" w:color="auto"/>
        <w:shd w:val="clear" w:color="auto" w:fill="auto"/>
        <w:vertAlign w:val="baseline"/>
      </w:rPr>
    </w:lvl>
  </w:abstractNum>
  <w:abstractNum w:abstractNumId="80">
    <w:nsid w:val="41FA51ED"/>
    <w:multiLevelType w:val="hybridMultilevel"/>
    <w:tmpl w:val="8BCA420A"/>
    <w:lvl w:ilvl="0" w:tplc="0ED0B78E">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3CAE582">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DA08052">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6469DC2">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944A76B0">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16CA08A">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33C7770">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6310B7FC">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5842CD2">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1">
    <w:nsid w:val="423B0F4D"/>
    <w:multiLevelType w:val="hybridMultilevel"/>
    <w:tmpl w:val="4468A4FA"/>
    <w:lvl w:ilvl="0" w:tplc="9420F302">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4FA0FEC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F6A3F9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E188CD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4BA66E1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D2C4C0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E6C2A4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D30341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EB4609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2">
    <w:nsid w:val="42E50A80"/>
    <w:multiLevelType w:val="hybridMultilevel"/>
    <w:tmpl w:val="1EF26E10"/>
    <w:lvl w:ilvl="0" w:tplc="E1FE5784">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72633A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45674A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E42AE5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C18F0B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ECAC6D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A49C99A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B20892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1DE039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3">
    <w:nsid w:val="43415D01"/>
    <w:multiLevelType w:val="hybridMultilevel"/>
    <w:tmpl w:val="7400C138"/>
    <w:lvl w:ilvl="0" w:tplc="1E7E080C">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07ACBE0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3583F9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77D829E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48A44D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C52FBB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5F6AF9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C665A0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134EA3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4">
    <w:nsid w:val="43EF7C75"/>
    <w:multiLevelType w:val="hybridMultilevel"/>
    <w:tmpl w:val="F23C935C"/>
    <w:lvl w:ilvl="0" w:tplc="C87CB20A">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BB3C7C7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3AC6C9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C284D3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4CC6A7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5303D0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6F2B3A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BC6A4E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762395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5">
    <w:nsid w:val="44C15FF7"/>
    <w:multiLevelType w:val="hybridMultilevel"/>
    <w:tmpl w:val="960852DA"/>
    <w:lvl w:ilvl="0" w:tplc="CE38CB92">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2200C1B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2702B5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B3AE59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1009EC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CC2027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F4EAAD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1B4F92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FBC939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6">
    <w:nsid w:val="45021CD4"/>
    <w:multiLevelType w:val="hybridMultilevel"/>
    <w:tmpl w:val="35A41CF6"/>
    <w:lvl w:ilvl="0" w:tplc="520E486A">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300A73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80E4FC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98C107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348D3D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B9A87C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E6EDAF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037043B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BA07E9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7">
    <w:nsid w:val="45800E5B"/>
    <w:multiLevelType w:val="hybridMultilevel"/>
    <w:tmpl w:val="DE701758"/>
    <w:lvl w:ilvl="0" w:tplc="E7AEA57C">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1B2F73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30012A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B40755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F42447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97E4F5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A51EDFE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FC8E73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ED63B5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8">
    <w:nsid w:val="45AF0DBA"/>
    <w:multiLevelType w:val="hybridMultilevel"/>
    <w:tmpl w:val="8B1080DC"/>
    <w:lvl w:ilvl="0" w:tplc="17F6C238">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956011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E16B8F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8C6B38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F2CC8C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BD6F66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442CA52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9B2E5A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AF8B1A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89">
    <w:nsid w:val="460E3D31"/>
    <w:multiLevelType w:val="hybridMultilevel"/>
    <w:tmpl w:val="67C08690"/>
    <w:lvl w:ilvl="0" w:tplc="DA78D43C">
      <w:start w:val="1"/>
      <w:numFmt w:val="decimal"/>
      <w:lvlText w:val="%1"/>
      <w:lvlJc w:val="left"/>
      <w:pPr>
        <w:ind w:left="3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D5A53A2">
      <w:start w:val="2"/>
      <w:numFmt w:val="decimal"/>
      <w:lvlText w:val="%2."/>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468F30C">
      <w:start w:val="1"/>
      <w:numFmt w:val="lowerRoman"/>
      <w:lvlText w:val="%3"/>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EE04A3E">
      <w:start w:val="1"/>
      <w:numFmt w:val="decimal"/>
      <w:lvlText w:val="%4"/>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1BEA2DC">
      <w:start w:val="1"/>
      <w:numFmt w:val="lowerLetter"/>
      <w:lvlText w:val="%5"/>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19C7818">
      <w:start w:val="1"/>
      <w:numFmt w:val="lowerRoman"/>
      <w:lvlText w:val="%6"/>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97E0D6A8">
      <w:start w:val="1"/>
      <w:numFmt w:val="decimal"/>
      <w:lvlText w:val="%7"/>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73AFE46">
      <w:start w:val="1"/>
      <w:numFmt w:val="lowerLetter"/>
      <w:lvlText w:val="%8"/>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BE21660">
      <w:start w:val="1"/>
      <w:numFmt w:val="lowerRoman"/>
      <w:lvlText w:val="%9"/>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0">
    <w:nsid w:val="4794391E"/>
    <w:multiLevelType w:val="hybridMultilevel"/>
    <w:tmpl w:val="FB48BDC6"/>
    <w:lvl w:ilvl="0" w:tplc="049C4F94">
      <w:start w:val="6"/>
      <w:numFmt w:val="decimal"/>
      <w:lvlText w:val="%1"/>
      <w:lvlJc w:val="left"/>
      <w:pPr>
        <w:ind w:left="306"/>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1" w:tplc="46E2C0DE">
      <w:start w:val="1"/>
      <w:numFmt w:val="lowerLetter"/>
      <w:lvlText w:val="%2"/>
      <w:lvlJc w:val="left"/>
      <w:pPr>
        <w:ind w:left="11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2" w:tplc="B3A2DEDC">
      <w:start w:val="1"/>
      <w:numFmt w:val="lowerRoman"/>
      <w:lvlText w:val="%3"/>
      <w:lvlJc w:val="left"/>
      <w:pPr>
        <w:ind w:left="18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3" w:tplc="3CEA5226">
      <w:start w:val="1"/>
      <w:numFmt w:val="decimal"/>
      <w:lvlText w:val="%4"/>
      <w:lvlJc w:val="left"/>
      <w:pPr>
        <w:ind w:left="26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4" w:tplc="F39E7D3A">
      <w:start w:val="1"/>
      <w:numFmt w:val="lowerLetter"/>
      <w:lvlText w:val="%5"/>
      <w:lvlJc w:val="left"/>
      <w:pPr>
        <w:ind w:left="332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5" w:tplc="9F34124E">
      <w:start w:val="1"/>
      <w:numFmt w:val="lowerRoman"/>
      <w:lvlText w:val="%6"/>
      <w:lvlJc w:val="left"/>
      <w:pPr>
        <w:ind w:left="404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6" w:tplc="B7F84E64">
      <w:start w:val="1"/>
      <w:numFmt w:val="decimal"/>
      <w:lvlText w:val="%7"/>
      <w:lvlJc w:val="left"/>
      <w:pPr>
        <w:ind w:left="47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7" w:tplc="C6703CBA">
      <w:start w:val="1"/>
      <w:numFmt w:val="lowerLetter"/>
      <w:lvlText w:val="%8"/>
      <w:lvlJc w:val="left"/>
      <w:pPr>
        <w:ind w:left="54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8" w:tplc="FBBCDF72">
      <w:start w:val="1"/>
      <w:numFmt w:val="lowerRoman"/>
      <w:lvlText w:val="%9"/>
      <w:lvlJc w:val="left"/>
      <w:pPr>
        <w:ind w:left="62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abstractNum>
  <w:abstractNum w:abstractNumId="91">
    <w:nsid w:val="486D4745"/>
    <w:multiLevelType w:val="hybridMultilevel"/>
    <w:tmpl w:val="E0AA60C2"/>
    <w:lvl w:ilvl="0" w:tplc="46C2DD24">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2F02D28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0FA6EE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FD6D48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2DC39B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09A858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6B6A79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C6A1FF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7C2EF0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2">
    <w:nsid w:val="4AA72BC2"/>
    <w:multiLevelType w:val="hybridMultilevel"/>
    <w:tmpl w:val="DC82FEA0"/>
    <w:lvl w:ilvl="0" w:tplc="0A547718">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81EB95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0BE6CE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C7AB28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8D76518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A92660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F0A87E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D78CC8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5D60BE5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3">
    <w:nsid w:val="4AE45358"/>
    <w:multiLevelType w:val="hybridMultilevel"/>
    <w:tmpl w:val="22E29856"/>
    <w:lvl w:ilvl="0" w:tplc="9522BFA0">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10AA96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7D6DBD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D109E9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676971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2EC814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23C6F2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6A2BA7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8A4A2C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4">
    <w:nsid w:val="4B3B588B"/>
    <w:multiLevelType w:val="hybridMultilevel"/>
    <w:tmpl w:val="46DE30F6"/>
    <w:lvl w:ilvl="0" w:tplc="B3BCC1CC">
      <w:start w:val="1"/>
      <w:numFmt w:val="decimal"/>
      <w:lvlText w:val="%1."/>
      <w:lvlJc w:val="left"/>
      <w:pPr>
        <w:ind w:left="47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35C6691C">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5F824E2">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7D442FA6">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51EBBE4">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4EEAF14">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5AE5E78">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BA0202A">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C0E902A">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5">
    <w:nsid w:val="4BC50E41"/>
    <w:multiLevelType w:val="hybridMultilevel"/>
    <w:tmpl w:val="254C5E00"/>
    <w:lvl w:ilvl="0" w:tplc="BBA2C276">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C44E980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8FECCB9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77B836C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19AF6D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83C6CED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7465A3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DCC6A5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B6CFC2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6">
    <w:nsid w:val="4C0A58DC"/>
    <w:multiLevelType w:val="hybridMultilevel"/>
    <w:tmpl w:val="68F27C86"/>
    <w:lvl w:ilvl="0" w:tplc="8C4823A2">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B8EEEC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01A6BA7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82CEA1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8228D6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20222DB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556EFA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C7E31D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D4AB5F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7">
    <w:nsid w:val="4D713363"/>
    <w:multiLevelType w:val="hybridMultilevel"/>
    <w:tmpl w:val="44027F5E"/>
    <w:lvl w:ilvl="0" w:tplc="C61EDFC4">
      <w:start w:val="1"/>
      <w:numFmt w:val="decimal"/>
      <w:lvlText w:val="%1."/>
      <w:lvlJc w:val="left"/>
      <w:pPr>
        <w:ind w:left="237"/>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0D98FDE0">
      <w:start w:val="1"/>
      <w:numFmt w:val="decimal"/>
      <w:lvlText w:val="%2."/>
      <w:lvlJc w:val="left"/>
      <w:pPr>
        <w:ind w:left="7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DFC7A6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8CA93B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3BAE68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3EAF4E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B62F9E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684C01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E0E0E1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8">
    <w:nsid w:val="4E281323"/>
    <w:multiLevelType w:val="hybridMultilevel"/>
    <w:tmpl w:val="BDC2515E"/>
    <w:lvl w:ilvl="0" w:tplc="D6CA9AE4">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0F0CAA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386E3F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7FCD72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F78B10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6DC8110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5EC964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E12194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AFCA4C9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99">
    <w:nsid w:val="4E880F1D"/>
    <w:multiLevelType w:val="hybridMultilevel"/>
    <w:tmpl w:val="FFB21CF8"/>
    <w:lvl w:ilvl="0" w:tplc="B84834EE">
      <w:start w:val="1"/>
      <w:numFmt w:val="decimal"/>
      <w:lvlText w:val="%1."/>
      <w:lvlJc w:val="left"/>
      <w:pPr>
        <w:ind w:left="47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D10E1C2">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580D3FE">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EFE23D0">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5DE8D56">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FAA4D44">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BA4AF24">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AB20EE0">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566055E">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0">
    <w:nsid w:val="4FB7719B"/>
    <w:multiLevelType w:val="hybridMultilevel"/>
    <w:tmpl w:val="0A90A4B2"/>
    <w:lvl w:ilvl="0" w:tplc="C92A07EE">
      <w:start w:val="4"/>
      <w:numFmt w:val="decimal"/>
      <w:lvlText w:val="%1."/>
      <w:lvlJc w:val="left"/>
      <w:pPr>
        <w:ind w:left="49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EC60BA2">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4340788">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270C760">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0447D06">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E2A70B0">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AF0B75E">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4D40C98">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836210C">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1">
    <w:nsid w:val="519B6AD1"/>
    <w:multiLevelType w:val="hybridMultilevel"/>
    <w:tmpl w:val="2830240A"/>
    <w:lvl w:ilvl="0" w:tplc="185603AE">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C703C1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4FE4BA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45859F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17C5CB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B6AC9A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F12C10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55E9B5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7C985E9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2">
    <w:nsid w:val="54405183"/>
    <w:multiLevelType w:val="hybridMultilevel"/>
    <w:tmpl w:val="8D5C9A2C"/>
    <w:lvl w:ilvl="0" w:tplc="1F5EA2BA">
      <w:start w:val="1"/>
      <w:numFmt w:val="decimal"/>
      <w:lvlText w:val="%1."/>
      <w:lvlJc w:val="left"/>
      <w:pPr>
        <w:ind w:left="49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768716A">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77428C4">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3524BB0">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84E9E60">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226A394">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00E65E2">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2A09BD8">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4A2DED8">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3">
    <w:nsid w:val="564F5A58"/>
    <w:multiLevelType w:val="multilevel"/>
    <w:tmpl w:val="5B64A4C4"/>
    <w:lvl w:ilvl="0">
      <w:start w:val="1"/>
      <w:numFmt w:val="decimal"/>
      <w:lvlText w:val="%1."/>
      <w:lvlJc w:val="left"/>
      <w:pPr>
        <w:ind w:left="323"/>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1">
      <w:start w:val="1"/>
      <w:numFmt w:val="decimal"/>
      <w:lvlText w:val="%1.%2."/>
      <w:lvlJc w:val="left"/>
      <w:pPr>
        <w:ind w:left="1162"/>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abstractNum>
  <w:abstractNum w:abstractNumId="104">
    <w:nsid w:val="56716FF4"/>
    <w:multiLevelType w:val="hybridMultilevel"/>
    <w:tmpl w:val="4782A016"/>
    <w:lvl w:ilvl="0" w:tplc="E0A0E2BC">
      <w:start w:val="5"/>
      <w:numFmt w:val="decimal"/>
      <w:lvlText w:val="%1."/>
      <w:lvlJc w:val="left"/>
      <w:pPr>
        <w:ind w:left="47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D746324">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C422C4D4">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3EED944">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2CCC112">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1F6DA32">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A7E6FE4">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D72185C">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E024DD8">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5">
    <w:nsid w:val="57AD62A3"/>
    <w:multiLevelType w:val="multilevel"/>
    <w:tmpl w:val="CA966B52"/>
    <w:lvl w:ilvl="0">
      <w:start w:val="3"/>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start w:val="1"/>
      <w:numFmt w:val="decimal"/>
      <w:lvlText w:val="%1.%2.%3."/>
      <w:lvlJc w:val="left"/>
      <w:pPr>
        <w:ind w:left="45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start w:val="1"/>
      <w:numFmt w:val="decimal"/>
      <w:lvlText w:val="%4"/>
      <w:lvlJc w:val="left"/>
      <w:pPr>
        <w:ind w:left="153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start w:val="1"/>
      <w:numFmt w:val="lowerLetter"/>
      <w:lvlText w:val="%5"/>
      <w:lvlJc w:val="left"/>
      <w:pPr>
        <w:ind w:left="225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start w:val="1"/>
      <w:numFmt w:val="lowerRoman"/>
      <w:lvlText w:val="%6"/>
      <w:lvlJc w:val="left"/>
      <w:pPr>
        <w:ind w:left="297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start w:val="1"/>
      <w:numFmt w:val="decimal"/>
      <w:lvlText w:val="%7"/>
      <w:lvlJc w:val="left"/>
      <w:pPr>
        <w:ind w:left="369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start w:val="1"/>
      <w:numFmt w:val="lowerLetter"/>
      <w:lvlText w:val="%8"/>
      <w:lvlJc w:val="left"/>
      <w:pPr>
        <w:ind w:left="441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start w:val="1"/>
      <w:numFmt w:val="lowerRoman"/>
      <w:lvlText w:val="%9"/>
      <w:lvlJc w:val="left"/>
      <w:pPr>
        <w:ind w:left="5134"/>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6">
    <w:nsid w:val="57DB31FF"/>
    <w:multiLevelType w:val="hybridMultilevel"/>
    <w:tmpl w:val="A508CD86"/>
    <w:lvl w:ilvl="0" w:tplc="1ABAC820">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18873F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73285F2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FF4708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438BF5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869CAEB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3FCA17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F48F65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8CC59A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7">
    <w:nsid w:val="58602636"/>
    <w:multiLevelType w:val="hybridMultilevel"/>
    <w:tmpl w:val="1B54E854"/>
    <w:lvl w:ilvl="0" w:tplc="6AFA71D2">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2178848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E6685E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50CDDE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41876A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9960C2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B2A257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07E1F5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A2444B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8">
    <w:nsid w:val="5B1510F5"/>
    <w:multiLevelType w:val="hybridMultilevel"/>
    <w:tmpl w:val="98743866"/>
    <w:lvl w:ilvl="0" w:tplc="147AFD04">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0B984B5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07CE1D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632F28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04A591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11C6E9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5D860D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61C663A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26C51E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09">
    <w:nsid w:val="5B8E2BD2"/>
    <w:multiLevelType w:val="hybridMultilevel"/>
    <w:tmpl w:val="AFC21CAE"/>
    <w:lvl w:ilvl="0" w:tplc="C86A2BF8">
      <w:start w:val="1"/>
      <w:numFmt w:val="decimal"/>
      <w:lvlText w:val="%1."/>
      <w:lvlJc w:val="left"/>
      <w:pPr>
        <w:ind w:left="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1" w:tplc="151AEBE8">
      <w:start w:val="1"/>
      <w:numFmt w:val="lowerLetter"/>
      <w:lvlText w:val="%2"/>
      <w:lvlJc w:val="left"/>
      <w:pPr>
        <w:ind w:left="108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2" w:tplc="AE441724">
      <w:start w:val="1"/>
      <w:numFmt w:val="lowerRoman"/>
      <w:lvlText w:val="%3"/>
      <w:lvlJc w:val="left"/>
      <w:pPr>
        <w:ind w:left="180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3" w:tplc="3CE81F76">
      <w:start w:val="1"/>
      <w:numFmt w:val="decimal"/>
      <w:lvlText w:val="%4"/>
      <w:lvlJc w:val="left"/>
      <w:pPr>
        <w:ind w:left="252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4" w:tplc="3EDCDE28">
      <w:start w:val="1"/>
      <w:numFmt w:val="lowerLetter"/>
      <w:lvlText w:val="%5"/>
      <w:lvlJc w:val="left"/>
      <w:pPr>
        <w:ind w:left="324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5" w:tplc="4404CC62">
      <w:start w:val="1"/>
      <w:numFmt w:val="lowerRoman"/>
      <w:lvlText w:val="%6"/>
      <w:lvlJc w:val="left"/>
      <w:pPr>
        <w:ind w:left="396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6" w:tplc="803A9076">
      <w:start w:val="1"/>
      <w:numFmt w:val="decimal"/>
      <w:lvlText w:val="%7"/>
      <w:lvlJc w:val="left"/>
      <w:pPr>
        <w:ind w:left="468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7" w:tplc="99D61332">
      <w:start w:val="1"/>
      <w:numFmt w:val="lowerLetter"/>
      <w:lvlText w:val="%8"/>
      <w:lvlJc w:val="left"/>
      <w:pPr>
        <w:ind w:left="540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lvl w:ilvl="8" w:tplc="E3583C58">
      <w:start w:val="1"/>
      <w:numFmt w:val="lowerRoman"/>
      <w:lvlText w:val="%9"/>
      <w:lvlJc w:val="left"/>
      <w:pPr>
        <w:ind w:left="6120"/>
      </w:pPr>
      <w:rPr>
        <w:rFonts w:ascii="Times New Roman" w:eastAsia="Times New Roman" w:hAnsi="Times New Roman" w:cs="Times New Roman"/>
        <w:b w:val="0"/>
        <w:i/>
        <w:strike w:val="0"/>
        <w:dstrike w:val="0"/>
        <w:color w:val="221F1F"/>
        <w:sz w:val="20"/>
        <w:u w:val="none" w:color="000000"/>
        <w:bdr w:val="none" w:sz="0" w:space="0" w:color="auto"/>
        <w:shd w:val="clear" w:color="auto" w:fill="auto"/>
        <w:vertAlign w:val="baseline"/>
      </w:rPr>
    </w:lvl>
  </w:abstractNum>
  <w:abstractNum w:abstractNumId="110">
    <w:nsid w:val="5C586AE1"/>
    <w:multiLevelType w:val="hybridMultilevel"/>
    <w:tmpl w:val="17DE1E18"/>
    <w:lvl w:ilvl="0" w:tplc="D06C43FE">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B29EF24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2A898A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2982AA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ADE090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BF0E05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6C2370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4643AB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71CE01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1">
    <w:nsid w:val="5C7D62B2"/>
    <w:multiLevelType w:val="hybridMultilevel"/>
    <w:tmpl w:val="12A4A3A8"/>
    <w:lvl w:ilvl="0" w:tplc="F5F8CD32">
      <w:start w:val="7"/>
      <w:numFmt w:val="decimal"/>
      <w:lvlText w:val="%1."/>
      <w:lvlJc w:val="left"/>
      <w:pPr>
        <w:ind w:left="2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24AE078">
      <w:start w:val="1"/>
      <w:numFmt w:val="lowerLetter"/>
      <w:lvlText w:val="%2"/>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586DFA2">
      <w:start w:val="1"/>
      <w:numFmt w:val="lowerRoman"/>
      <w:lvlText w:val="%3"/>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162697A">
      <w:start w:val="1"/>
      <w:numFmt w:val="decimal"/>
      <w:lvlText w:val="%4"/>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422F674">
      <w:start w:val="1"/>
      <w:numFmt w:val="lowerLetter"/>
      <w:lvlText w:val="%5"/>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730EB22">
      <w:start w:val="1"/>
      <w:numFmt w:val="lowerRoman"/>
      <w:lvlText w:val="%6"/>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E34AE62">
      <w:start w:val="1"/>
      <w:numFmt w:val="decimal"/>
      <w:lvlText w:val="%7"/>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0B03EFC">
      <w:start w:val="1"/>
      <w:numFmt w:val="lowerLetter"/>
      <w:lvlText w:val="%8"/>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0D0614E">
      <w:start w:val="1"/>
      <w:numFmt w:val="lowerRoman"/>
      <w:lvlText w:val="%9"/>
      <w:lvlJc w:val="left"/>
      <w:pPr>
        <w:ind w:left="63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2">
    <w:nsid w:val="5D29386E"/>
    <w:multiLevelType w:val="hybridMultilevel"/>
    <w:tmpl w:val="331AEF3E"/>
    <w:lvl w:ilvl="0" w:tplc="E72E74DA">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AF034D6">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B5877C0">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76BEB4EE">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9C0AFD8">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A07E94FC">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F2EB384">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A3CE1D4">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F008392">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3">
    <w:nsid w:val="5E5D6CE6"/>
    <w:multiLevelType w:val="hybridMultilevel"/>
    <w:tmpl w:val="008C7BB2"/>
    <w:lvl w:ilvl="0" w:tplc="E08841E6">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1C81CF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A28CD1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C0A4F7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1947EE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3E2BCC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704A26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BB565C0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4D6CA56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4">
    <w:nsid w:val="5E6F1EBF"/>
    <w:multiLevelType w:val="hybridMultilevel"/>
    <w:tmpl w:val="7332B132"/>
    <w:lvl w:ilvl="0" w:tplc="4F0A9DDE">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B4663B5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3CA09C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EC4E49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8AE347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CC09BB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CB2EAA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2F217E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31CEB9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5">
    <w:nsid w:val="5EC500BE"/>
    <w:multiLevelType w:val="multilevel"/>
    <w:tmpl w:val="6640FA74"/>
    <w:lvl w:ilvl="0">
      <w:start w:val="2"/>
      <w:numFmt w:val="decimal"/>
      <w:lvlText w:val="%1."/>
      <w:lvlJc w:val="left"/>
      <w:pPr>
        <w:ind w:left="9"/>
      </w:pPr>
      <w:rPr>
        <w:rFonts w:ascii="Calibri" w:eastAsia="Calibri" w:hAnsi="Calibri" w:cs="Calibri"/>
        <w:b/>
        <w:i w:val="0"/>
        <w:strike w:val="0"/>
        <w:dstrike w:val="0"/>
        <w:color w:val="221F1F"/>
        <w:sz w:val="24"/>
        <w:u w:val="none" w:color="000000"/>
        <w:bdr w:val="none" w:sz="0" w:space="0" w:color="auto"/>
        <w:shd w:val="clear" w:color="auto" w:fill="auto"/>
        <w:vertAlign w:val="baseline"/>
      </w:rPr>
    </w:lvl>
    <w:lvl w:ilvl="1">
      <w:start w:val="1"/>
      <w:numFmt w:val="decimal"/>
      <w:lvlText w:val="%1.%2."/>
      <w:lvlJc w:val="left"/>
      <w:pPr>
        <w:ind w:left="1168"/>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abstractNum>
  <w:abstractNum w:abstractNumId="116">
    <w:nsid w:val="5FF16A36"/>
    <w:multiLevelType w:val="hybridMultilevel"/>
    <w:tmpl w:val="DCAC4DA2"/>
    <w:lvl w:ilvl="0" w:tplc="9A12463C">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C1D0FA5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F645C4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7A021AF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510DCB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C50B2D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54CA0B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C5FABDC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1084DE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7">
    <w:nsid w:val="60377590"/>
    <w:multiLevelType w:val="hybridMultilevel"/>
    <w:tmpl w:val="D84A4D22"/>
    <w:lvl w:ilvl="0" w:tplc="8DE27BE0">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D5637F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9AE71A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C82FF3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B600D22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A6E321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26E809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40C6B4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53A6F6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8">
    <w:nsid w:val="605B3C36"/>
    <w:multiLevelType w:val="hybridMultilevel"/>
    <w:tmpl w:val="21FE57F6"/>
    <w:lvl w:ilvl="0" w:tplc="CD82AA34">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B20B7A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21C6D6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E78A80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92A093E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88E76D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F760CA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AFA443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72B88134">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19">
    <w:nsid w:val="60BA09A9"/>
    <w:multiLevelType w:val="hybridMultilevel"/>
    <w:tmpl w:val="AAC60F72"/>
    <w:lvl w:ilvl="0" w:tplc="DD0E1BD8">
      <w:start w:val="2"/>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5949A4E">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AE66096">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F64DD62">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43E8216">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6608632">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608B33C">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70CE07A">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C10AA76">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0">
    <w:nsid w:val="615412F7"/>
    <w:multiLevelType w:val="hybridMultilevel"/>
    <w:tmpl w:val="8B9ECAA2"/>
    <w:lvl w:ilvl="0" w:tplc="4A48316A">
      <w:start w:val="2"/>
      <w:numFmt w:val="decimal"/>
      <w:lvlText w:val="%1."/>
      <w:lvlJc w:val="left"/>
      <w:pPr>
        <w:ind w:left="237"/>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27789410">
      <w:start w:val="1"/>
      <w:numFmt w:val="decimal"/>
      <w:lvlText w:val="%2."/>
      <w:lvlJc w:val="left"/>
      <w:pPr>
        <w:ind w:left="7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7AAF2C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146AE0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1F840E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1D8E52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92E995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DE48E3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61CBA4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1">
    <w:nsid w:val="619E274A"/>
    <w:multiLevelType w:val="hybridMultilevel"/>
    <w:tmpl w:val="DF5093FC"/>
    <w:lvl w:ilvl="0" w:tplc="BB4C032A">
      <w:start w:val="4"/>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2AE5D3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B265FE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490315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33CF8D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2E28153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0DC132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E06FA1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1D688B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2">
    <w:nsid w:val="61C8706A"/>
    <w:multiLevelType w:val="hybridMultilevel"/>
    <w:tmpl w:val="A87C43CC"/>
    <w:lvl w:ilvl="0" w:tplc="52D2915A">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96C6E4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4940EE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D18D6F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F74EB6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68867B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950AE4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4E471C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740B24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3">
    <w:nsid w:val="628D07F8"/>
    <w:multiLevelType w:val="hybridMultilevel"/>
    <w:tmpl w:val="D832A85E"/>
    <w:lvl w:ilvl="0" w:tplc="A886BEB8">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1F0776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DBE6CF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86421B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A48151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9603AB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ED4426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B270FE1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D9CE08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4">
    <w:nsid w:val="62D95C26"/>
    <w:multiLevelType w:val="hybridMultilevel"/>
    <w:tmpl w:val="D4F2F6CE"/>
    <w:lvl w:ilvl="0" w:tplc="C3B81764">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BE1CA9C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EAC627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33801C7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11CCCF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2A2813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BD0A44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7F8D7E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87CA27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5">
    <w:nsid w:val="633C3B39"/>
    <w:multiLevelType w:val="hybridMultilevel"/>
    <w:tmpl w:val="5CA21026"/>
    <w:lvl w:ilvl="0" w:tplc="EB34CAA6">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4B6E00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BA0E59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A5E29F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F66179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2FCC69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01E8A0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B970AE1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FF44DC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6">
    <w:nsid w:val="63A215F2"/>
    <w:multiLevelType w:val="hybridMultilevel"/>
    <w:tmpl w:val="52F87638"/>
    <w:lvl w:ilvl="0" w:tplc="B5B0D96E">
      <w:start w:val="4"/>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C8724C2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520B24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A825A3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47A2F2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734B4A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2C4F8B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D02EC9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188252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7">
    <w:nsid w:val="63DB2461"/>
    <w:multiLevelType w:val="hybridMultilevel"/>
    <w:tmpl w:val="95DA78E4"/>
    <w:lvl w:ilvl="0" w:tplc="6036751A">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A7023C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B2CD0A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BCCD9E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3E668D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381C070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6D2B11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90870E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DC4D0D4">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28">
    <w:nsid w:val="64111A57"/>
    <w:multiLevelType w:val="hybridMultilevel"/>
    <w:tmpl w:val="7A661086"/>
    <w:lvl w:ilvl="0" w:tplc="6118440E">
      <w:start w:val="5"/>
      <w:numFmt w:val="decimal"/>
      <w:lvlText w:val="%1"/>
      <w:lvlJc w:val="left"/>
      <w:pPr>
        <w:ind w:left="281"/>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643A7210">
      <w:start w:val="1"/>
      <w:numFmt w:val="lowerLetter"/>
      <w:lvlText w:val="%2"/>
      <w:lvlJc w:val="left"/>
      <w:pPr>
        <w:ind w:left="116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2" w:tplc="727A3B16">
      <w:start w:val="1"/>
      <w:numFmt w:val="lowerRoman"/>
      <w:lvlText w:val="%3"/>
      <w:lvlJc w:val="left"/>
      <w:pPr>
        <w:ind w:left="188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3" w:tplc="2698D70C">
      <w:start w:val="1"/>
      <w:numFmt w:val="decimal"/>
      <w:lvlText w:val="%4"/>
      <w:lvlJc w:val="left"/>
      <w:pPr>
        <w:ind w:left="260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4" w:tplc="5F4A02DA">
      <w:start w:val="1"/>
      <w:numFmt w:val="lowerLetter"/>
      <w:lvlText w:val="%5"/>
      <w:lvlJc w:val="left"/>
      <w:pPr>
        <w:ind w:left="332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5" w:tplc="A3800C96">
      <w:start w:val="1"/>
      <w:numFmt w:val="lowerRoman"/>
      <w:lvlText w:val="%6"/>
      <w:lvlJc w:val="left"/>
      <w:pPr>
        <w:ind w:left="404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6" w:tplc="2B5E07B8">
      <w:start w:val="1"/>
      <w:numFmt w:val="decimal"/>
      <w:lvlText w:val="%7"/>
      <w:lvlJc w:val="left"/>
      <w:pPr>
        <w:ind w:left="476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7" w:tplc="7C5C5C34">
      <w:start w:val="1"/>
      <w:numFmt w:val="lowerLetter"/>
      <w:lvlText w:val="%8"/>
      <w:lvlJc w:val="left"/>
      <w:pPr>
        <w:ind w:left="548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8" w:tplc="CAE44ADC">
      <w:start w:val="1"/>
      <w:numFmt w:val="lowerRoman"/>
      <w:lvlText w:val="%9"/>
      <w:lvlJc w:val="left"/>
      <w:pPr>
        <w:ind w:left="620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abstractNum>
  <w:abstractNum w:abstractNumId="129">
    <w:nsid w:val="66A05B89"/>
    <w:multiLevelType w:val="hybridMultilevel"/>
    <w:tmpl w:val="E4FA00E0"/>
    <w:lvl w:ilvl="0" w:tplc="F7F4F856">
      <w:start w:val="1"/>
      <w:numFmt w:val="bullet"/>
      <w:lvlText w:val="•"/>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F76DE86">
      <w:start w:val="1"/>
      <w:numFmt w:val="bullet"/>
      <w:lvlText w:val="o"/>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8BC8C20">
      <w:start w:val="1"/>
      <w:numFmt w:val="bullet"/>
      <w:lvlText w:val="▪"/>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C5EAF04">
      <w:start w:val="1"/>
      <w:numFmt w:val="bullet"/>
      <w:lvlText w:val="•"/>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A71A1B9E">
      <w:start w:val="1"/>
      <w:numFmt w:val="bullet"/>
      <w:lvlText w:val="o"/>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12A0B4A">
      <w:start w:val="1"/>
      <w:numFmt w:val="bullet"/>
      <w:lvlText w:val="▪"/>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99021FA">
      <w:start w:val="1"/>
      <w:numFmt w:val="bullet"/>
      <w:lvlText w:val="•"/>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85C982C">
      <w:start w:val="1"/>
      <w:numFmt w:val="bullet"/>
      <w:lvlText w:val="o"/>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770A14A">
      <w:start w:val="1"/>
      <w:numFmt w:val="bullet"/>
      <w:lvlText w:val="▪"/>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0">
    <w:nsid w:val="66C44BC6"/>
    <w:multiLevelType w:val="hybridMultilevel"/>
    <w:tmpl w:val="44B8B704"/>
    <w:lvl w:ilvl="0" w:tplc="89E21B90">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8DABF7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D26B16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2ACA8F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89CCD5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AD87DB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32E257F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40E628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B54E31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1">
    <w:nsid w:val="68060051"/>
    <w:multiLevelType w:val="hybridMultilevel"/>
    <w:tmpl w:val="B14E85D8"/>
    <w:lvl w:ilvl="0" w:tplc="14B6CE68">
      <w:start w:val="1"/>
      <w:numFmt w:val="decimal"/>
      <w:lvlText w:val="%1."/>
      <w:lvlJc w:val="left"/>
      <w:pPr>
        <w:ind w:left="248"/>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92CABEE">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91AEB7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0184679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038611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48F0937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D8CC84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C0C5E5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0B4D32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2">
    <w:nsid w:val="682C2AE9"/>
    <w:multiLevelType w:val="hybridMultilevel"/>
    <w:tmpl w:val="DB7CAEB8"/>
    <w:lvl w:ilvl="0" w:tplc="567AE260">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C6C86F4">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CE24E94A">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94878B4">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72AA37A">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3D89C92">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8C24074">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47CF49C">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9B9EA612">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3">
    <w:nsid w:val="68E13EC6"/>
    <w:multiLevelType w:val="hybridMultilevel"/>
    <w:tmpl w:val="01E026E2"/>
    <w:lvl w:ilvl="0" w:tplc="23061A18">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C20257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91CCA51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EBC7EB2">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A52D8B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40C6E7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EE67B8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684EE4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FCCF6B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4">
    <w:nsid w:val="6C60627A"/>
    <w:multiLevelType w:val="hybridMultilevel"/>
    <w:tmpl w:val="52C811B6"/>
    <w:lvl w:ilvl="0" w:tplc="D43213B6">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E7CF8A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9521E8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8E259F8">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1C87618">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C82948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EE0C84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11A420E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D102BCDE">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5">
    <w:nsid w:val="6CB642E7"/>
    <w:multiLevelType w:val="hybridMultilevel"/>
    <w:tmpl w:val="B142AE5E"/>
    <w:lvl w:ilvl="0" w:tplc="B70CE47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D6CD2F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0A2ECA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6AC0BC7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DA6D23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67C196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C89EDF2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462B65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53ABB3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6">
    <w:nsid w:val="6DEC3601"/>
    <w:multiLevelType w:val="hybridMultilevel"/>
    <w:tmpl w:val="298C2BBC"/>
    <w:lvl w:ilvl="0" w:tplc="502E8078">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24B4709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315CFA4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5B50A21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B2CBC6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15723CF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3ECBEA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032C1E4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964354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7">
    <w:nsid w:val="6EB72C27"/>
    <w:multiLevelType w:val="hybridMultilevel"/>
    <w:tmpl w:val="18002C8E"/>
    <w:lvl w:ilvl="0" w:tplc="B8EE021A">
      <w:start w:val="1"/>
      <w:numFmt w:val="decimal"/>
      <w:lvlText w:val="%1."/>
      <w:lvlJc w:val="left"/>
      <w:pPr>
        <w:ind w:left="2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FDEE190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6A40954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A4C588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C0C70C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3E28C9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23217A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640FEF0">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8DAF3D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8">
    <w:nsid w:val="6EE0594E"/>
    <w:multiLevelType w:val="hybridMultilevel"/>
    <w:tmpl w:val="B7CC8A5A"/>
    <w:lvl w:ilvl="0" w:tplc="45DC7AF0">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B82A1B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DE4B6C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4D0F01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5492B8F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83487B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D9AE07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21E0B1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68E3B4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39">
    <w:nsid w:val="6FFE2876"/>
    <w:multiLevelType w:val="hybridMultilevel"/>
    <w:tmpl w:val="06A8D0B2"/>
    <w:lvl w:ilvl="0" w:tplc="D7E2A370">
      <w:start w:val="6"/>
      <w:numFmt w:val="decimal"/>
      <w:lvlText w:val="%1"/>
      <w:lvlJc w:val="left"/>
      <w:pPr>
        <w:ind w:left="304"/>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1" w:tplc="AB34623C">
      <w:start w:val="1"/>
      <w:numFmt w:val="lowerLetter"/>
      <w:lvlText w:val="%2"/>
      <w:lvlJc w:val="left"/>
      <w:pPr>
        <w:ind w:left="11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2" w:tplc="121ADE42">
      <w:start w:val="1"/>
      <w:numFmt w:val="lowerRoman"/>
      <w:lvlText w:val="%3"/>
      <w:lvlJc w:val="left"/>
      <w:pPr>
        <w:ind w:left="18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3" w:tplc="04F8E29E">
      <w:start w:val="1"/>
      <w:numFmt w:val="decimal"/>
      <w:lvlText w:val="%4"/>
      <w:lvlJc w:val="left"/>
      <w:pPr>
        <w:ind w:left="26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4" w:tplc="80D4D8CC">
      <w:start w:val="1"/>
      <w:numFmt w:val="lowerLetter"/>
      <w:lvlText w:val="%5"/>
      <w:lvlJc w:val="left"/>
      <w:pPr>
        <w:ind w:left="332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5" w:tplc="8C1A6A4A">
      <w:start w:val="1"/>
      <w:numFmt w:val="lowerRoman"/>
      <w:lvlText w:val="%6"/>
      <w:lvlJc w:val="left"/>
      <w:pPr>
        <w:ind w:left="404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6" w:tplc="35AEDF6A">
      <w:start w:val="1"/>
      <w:numFmt w:val="decimal"/>
      <w:lvlText w:val="%7"/>
      <w:lvlJc w:val="left"/>
      <w:pPr>
        <w:ind w:left="476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7" w:tplc="97807DA6">
      <w:start w:val="1"/>
      <w:numFmt w:val="lowerLetter"/>
      <w:lvlText w:val="%8"/>
      <w:lvlJc w:val="left"/>
      <w:pPr>
        <w:ind w:left="548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lvl w:ilvl="8" w:tplc="DFEE5D48">
      <w:start w:val="1"/>
      <w:numFmt w:val="lowerRoman"/>
      <w:lvlText w:val="%9"/>
      <w:lvlJc w:val="left"/>
      <w:pPr>
        <w:ind w:left="6205"/>
      </w:pPr>
      <w:rPr>
        <w:rFonts w:ascii="Calibri" w:eastAsia="Calibri" w:hAnsi="Calibri" w:cs="Calibri"/>
        <w:b w:val="0"/>
        <w:i w:val="0"/>
        <w:strike w:val="0"/>
        <w:dstrike w:val="0"/>
        <w:color w:val="221F1F"/>
        <w:sz w:val="14"/>
        <w:u w:val="none" w:color="000000"/>
        <w:bdr w:val="none" w:sz="0" w:space="0" w:color="auto"/>
        <w:shd w:val="clear" w:color="auto" w:fill="auto"/>
        <w:vertAlign w:val="baseline"/>
      </w:rPr>
    </w:lvl>
  </w:abstractNum>
  <w:abstractNum w:abstractNumId="140">
    <w:nsid w:val="70677C39"/>
    <w:multiLevelType w:val="hybridMultilevel"/>
    <w:tmpl w:val="DF288670"/>
    <w:lvl w:ilvl="0" w:tplc="0BCC0946">
      <w:start w:val="5"/>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0F5EF58A">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36581516">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562268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9E2192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866377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57EFDE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AB0EA29E">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25D274A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1">
    <w:nsid w:val="70D74690"/>
    <w:multiLevelType w:val="hybridMultilevel"/>
    <w:tmpl w:val="6CDE0066"/>
    <w:lvl w:ilvl="0" w:tplc="93B8A82E">
      <w:start w:val="5"/>
      <w:numFmt w:val="decimal"/>
      <w:lvlText w:val="%1"/>
      <w:lvlJc w:val="left"/>
      <w:pPr>
        <w:ind w:left="404"/>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1" w:tplc="9CAAA76C">
      <w:start w:val="1"/>
      <w:numFmt w:val="lowerLetter"/>
      <w:lvlText w:val="%2"/>
      <w:lvlJc w:val="left"/>
      <w:pPr>
        <w:ind w:left="129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2" w:tplc="4EC8E522">
      <w:start w:val="1"/>
      <w:numFmt w:val="lowerRoman"/>
      <w:lvlText w:val="%3"/>
      <w:lvlJc w:val="left"/>
      <w:pPr>
        <w:ind w:left="201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3" w:tplc="F77285E2">
      <w:start w:val="1"/>
      <w:numFmt w:val="decimal"/>
      <w:lvlText w:val="%4"/>
      <w:lvlJc w:val="left"/>
      <w:pPr>
        <w:ind w:left="273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4" w:tplc="ACFE29AC">
      <w:start w:val="1"/>
      <w:numFmt w:val="lowerLetter"/>
      <w:lvlText w:val="%5"/>
      <w:lvlJc w:val="left"/>
      <w:pPr>
        <w:ind w:left="345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5" w:tplc="243098A6">
      <w:start w:val="1"/>
      <w:numFmt w:val="lowerRoman"/>
      <w:lvlText w:val="%6"/>
      <w:lvlJc w:val="left"/>
      <w:pPr>
        <w:ind w:left="417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6" w:tplc="B5CE3DC0">
      <w:start w:val="1"/>
      <w:numFmt w:val="decimal"/>
      <w:lvlText w:val="%7"/>
      <w:lvlJc w:val="left"/>
      <w:pPr>
        <w:ind w:left="489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7" w:tplc="6FFED492">
      <w:start w:val="1"/>
      <w:numFmt w:val="lowerLetter"/>
      <w:lvlText w:val="%8"/>
      <w:lvlJc w:val="left"/>
      <w:pPr>
        <w:ind w:left="561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lvl w:ilvl="8" w:tplc="9A58CBE4">
      <w:start w:val="1"/>
      <w:numFmt w:val="lowerRoman"/>
      <w:lvlText w:val="%9"/>
      <w:lvlJc w:val="left"/>
      <w:pPr>
        <w:ind w:left="6332"/>
      </w:pPr>
      <w:rPr>
        <w:rFonts w:ascii="Times New Roman" w:eastAsia="Times New Roman" w:hAnsi="Times New Roman" w:cs="Times New Roman"/>
        <w:b/>
        <w:i w:val="0"/>
        <w:strike w:val="0"/>
        <w:dstrike w:val="0"/>
        <w:color w:val="221F1F"/>
        <w:sz w:val="20"/>
        <w:u w:val="none" w:color="000000"/>
        <w:bdr w:val="none" w:sz="0" w:space="0" w:color="auto"/>
        <w:shd w:val="clear" w:color="auto" w:fill="auto"/>
        <w:vertAlign w:val="baseline"/>
      </w:rPr>
    </w:lvl>
  </w:abstractNum>
  <w:abstractNum w:abstractNumId="142">
    <w:nsid w:val="710E7965"/>
    <w:multiLevelType w:val="hybridMultilevel"/>
    <w:tmpl w:val="B1DCECF4"/>
    <w:lvl w:ilvl="0" w:tplc="E05491B6">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A5E985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158F82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C1FEBA0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61C40FDC">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C1685D4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25EFA4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37121A1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21AE97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3">
    <w:nsid w:val="722F42AE"/>
    <w:multiLevelType w:val="hybridMultilevel"/>
    <w:tmpl w:val="8DA464FE"/>
    <w:lvl w:ilvl="0" w:tplc="E278CD6A">
      <w:start w:val="5"/>
      <w:numFmt w:val="decimal"/>
      <w:lvlText w:val="%1"/>
      <w:lvlJc w:val="left"/>
      <w:pPr>
        <w:ind w:left="279"/>
      </w:pPr>
      <w:rPr>
        <w:rFonts w:ascii="Calibri" w:eastAsia="Calibri" w:hAnsi="Calibri" w:cs="Calibri"/>
        <w:b w:val="0"/>
        <w:i w:val="0"/>
        <w:strike w:val="0"/>
        <w:dstrike w:val="0"/>
        <w:color w:val="221F1F"/>
        <w:sz w:val="22"/>
        <w:u w:val="none" w:color="000000"/>
        <w:bdr w:val="none" w:sz="0" w:space="0" w:color="auto"/>
        <w:shd w:val="clear" w:color="auto" w:fill="auto"/>
        <w:vertAlign w:val="baseline"/>
      </w:rPr>
    </w:lvl>
    <w:lvl w:ilvl="1" w:tplc="DB40A1C6">
      <w:start w:val="1"/>
      <w:numFmt w:val="decimal"/>
      <w:lvlText w:val="%2)"/>
      <w:lvlJc w:val="left"/>
      <w:pPr>
        <w:ind w:left="80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C43CC920">
      <w:start w:val="1"/>
      <w:numFmt w:val="lowerRoman"/>
      <w:lvlText w:val="%3"/>
      <w:lvlJc w:val="left"/>
      <w:pPr>
        <w:ind w:left="188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A6A3092">
      <w:start w:val="1"/>
      <w:numFmt w:val="decimal"/>
      <w:lvlText w:val="%4"/>
      <w:lvlJc w:val="left"/>
      <w:pPr>
        <w:ind w:left="260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D7A41DC">
      <w:start w:val="1"/>
      <w:numFmt w:val="lowerLetter"/>
      <w:lvlText w:val="%5"/>
      <w:lvlJc w:val="left"/>
      <w:pPr>
        <w:ind w:left="332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E8800E8C">
      <w:start w:val="1"/>
      <w:numFmt w:val="lowerRoman"/>
      <w:lvlText w:val="%6"/>
      <w:lvlJc w:val="left"/>
      <w:pPr>
        <w:ind w:left="404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88A2BFE">
      <w:start w:val="1"/>
      <w:numFmt w:val="decimal"/>
      <w:lvlText w:val="%7"/>
      <w:lvlJc w:val="left"/>
      <w:pPr>
        <w:ind w:left="476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4FC3D44">
      <w:start w:val="1"/>
      <w:numFmt w:val="lowerLetter"/>
      <w:lvlText w:val="%8"/>
      <w:lvlJc w:val="left"/>
      <w:pPr>
        <w:ind w:left="548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C86688D4">
      <w:start w:val="1"/>
      <w:numFmt w:val="lowerRoman"/>
      <w:lvlText w:val="%9"/>
      <w:lvlJc w:val="left"/>
      <w:pPr>
        <w:ind w:left="6205"/>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4">
    <w:nsid w:val="72627413"/>
    <w:multiLevelType w:val="hybridMultilevel"/>
    <w:tmpl w:val="8A30BF00"/>
    <w:lvl w:ilvl="0" w:tplc="FD7C1D26">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9C04C984">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54E679B8">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E503FCC">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BAE8A5E">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72CB894">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20467F6">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BA165E74">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DC8D920">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5">
    <w:nsid w:val="728B116F"/>
    <w:multiLevelType w:val="hybridMultilevel"/>
    <w:tmpl w:val="E6D4F3DA"/>
    <w:lvl w:ilvl="0" w:tplc="AF34ECA4">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C80B3A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C34C904">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2702BEE6">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93EDAE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8E2464A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64808F2">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CE6FA9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FF6C930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6">
    <w:nsid w:val="72945949"/>
    <w:multiLevelType w:val="multilevel"/>
    <w:tmpl w:val="7A56AD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7">
    <w:nsid w:val="72B85A2A"/>
    <w:multiLevelType w:val="hybridMultilevel"/>
    <w:tmpl w:val="984AC9B2"/>
    <w:lvl w:ilvl="0" w:tplc="3CDC55AE">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49C4E74">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41858C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B40A681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2C78850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6C658F0">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9102A2E">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7BC6F09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47AE75C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8">
    <w:nsid w:val="73887765"/>
    <w:multiLevelType w:val="hybridMultilevel"/>
    <w:tmpl w:val="56406984"/>
    <w:lvl w:ilvl="0" w:tplc="64D225D2">
      <w:start w:val="1"/>
      <w:numFmt w:val="decimal"/>
      <w:lvlText w:val="%1."/>
      <w:lvlJc w:val="left"/>
      <w:pPr>
        <w:ind w:left="3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59DEEF18">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B4A205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19A690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4FEA172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D02586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F92CD5FC">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CA8C0C3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3FAACFA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49">
    <w:nsid w:val="73E85E82"/>
    <w:multiLevelType w:val="hybridMultilevel"/>
    <w:tmpl w:val="F734239E"/>
    <w:lvl w:ilvl="0" w:tplc="A7AAC1AE">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D9343BF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F52A7D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89AF6C0">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9CE7DC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30A118E">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DCE2758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82C604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7467D3C">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0">
    <w:nsid w:val="76555D13"/>
    <w:multiLevelType w:val="hybridMultilevel"/>
    <w:tmpl w:val="D07C9BAC"/>
    <w:lvl w:ilvl="0" w:tplc="A6348500">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C6A2CB1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26BC539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44443AF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35824CE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EE8ED4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0681FB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1ACF292">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C78787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1">
    <w:nsid w:val="76BF59BC"/>
    <w:multiLevelType w:val="hybridMultilevel"/>
    <w:tmpl w:val="89340478"/>
    <w:lvl w:ilvl="0" w:tplc="AB7EAF88">
      <w:start w:val="4"/>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7566E9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F67A3720">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B0E3AF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DB6122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DC61BB6">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6F2A0E1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85AA4F56">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16CA9B40">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2">
    <w:nsid w:val="76CB1D72"/>
    <w:multiLevelType w:val="hybridMultilevel"/>
    <w:tmpl w:val="8D6E41F8"/>
    <w:lvl w:ilvl="0" w:tplc="502E496E">
      <w:start w:val="2"/>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8F6C979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FFCA1C8">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E7D223CA">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82D6EF10">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88A5A6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13587C0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D168283A">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A9966542">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3">
    <w:nsid w:val="77F074DA"/>
    <w:multiLevelType w:val="hybridMultilevel"/>
    <w:tmpl w:val="370413AA"/>
    <w:lvl w:ilvl="0" w:tplc="B8BA5FBA">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408A57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17300232">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0B25E5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193A48CE">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819A62E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50C0703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486953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E106EE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4">
    <w:nsid w:val="77FE2C7B"/>
    <w:multiLevelType w:val="hybridMultilevel"/>
    <w:tmpl w:val="47A871E4"/>
    <w:lvl w:ilvl="0" w:tplc="BC3A79AE">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7FA458E2">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51B2A72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2B4C8F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92AA32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5BDA538A">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2938B894">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9880F8A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81260D1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5">
    <w:nsid w:val="78F518B2"/>
    <w:multiLevelType w:val="hybridMultilevel"/>
    <w:tmpl w:val="13EA7C38"/>
    <w:lvl w:ilvl="0" w:tplc="F6AE2854">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66EC00F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37367F8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D6700E4C">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E8CA41B2">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D820DD2C">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8016366A">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17E5408">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ADCEE14">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6">
    <w:nsid w:val="79051626"/>
    <w:multiLevelType w:val="hybridMultilevel"/>
    <w:tmpl w:val="DFA2F08C"/>
    <w:lvl w:ilvl="0" w:tplc="BDF4EAA2">
      <w:start w:val="5"/>
      <w:numFmt w:val="decimal"/>
      <w:lvlText w:val="%1"/>
      <w:lvlJc w:val="left"/>
      <w:pPr>
        <w:ind w:left="195"/>
      </w:pPr>
      <w:rPr>
        <w:rFonts w:ascii="Calibri" w:eastAsia="Calibri" w:hAnsi="Calibri" w:cs="Calibri"/>
        <w:b/>
        <w:i w:val="0"/>
        <w:strike w:val="0"/>
        <w:dstrike w:val="0"/>
        <w:color w:val="221F1F"/>
        <w:sz w:val="22"/>
        <w:u w:val="none" w:color="000000"/>
        <w:bdr w:val="none" w:sz="0" w:space="0" w:color="auto"/>
        <w:shd w:val="clear" w:color="auto" w:fill="auto"/>
        <w:vertAlign w:val="baseline"/>
      </w:rPr>
    </w:lvl>
    <w:lvl w:ilvl="1" w:tplc="E4B449E2">
      <w:start w:val="1"/>
      <w:numFmt w:val="decimal"/>
      <w:lvlText w:val="%2."/>
      <w:lvlJc w:val="left"/>
      <w:pPr>
        <w:ind w:left="2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D5F476A8">
      <w:start w:val="1"/>
      <w:numFmt w:val="lowerRoman"/>
      <w:lvlText w:val="%3"/>
      <w:lvlJc w:val="left"/>
      <w:pPr>
        <w:ind w:left="12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8DB25456">
      <w:start w:val="1"/>
      <w:numFmt w:val="decimal"/>
      <w:lvlText w:val="%4"/>
      <w:lvlJc w:val="left"/>
      <w:pPr>
        <w:ind w:left="20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CA4EABBA">
      <w:start w:val="1"/>
      <w:numFmt w:val="lowerLetter"/>
      <w:lvlText w:val="%5"/>
      <w:lvlJc w:val="left"/>
      <w:pPr>
        <w:ind w:left="273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83663FC4">
      <w:start w:val="1"/>
      <w:numFmt w:val="lowerRoman"/>
      <w:lvlText w:val="%6"/>
      <w:lvlJc w:val="left"/>
      <w:pPr>
        <w:ind w:left="345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91005892">
      <w:start w:val="1"/>
      <w:numFmt w:val="decimal"/>
      <w:lvlText w:val="%7"/>
      <w:lvlJc w:val="left"/>
      <w:pPr>
        <w:ind w:left="417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29ECB7B8">
      <w:start w:val="1"/>
      <w:numFmt w:val="lowerLetter"/>
      <w:lvlText w:val="%8"/>
      <w:lvlJc w:val="left"/>
      <w:pPr>
        <w:ind w:left="489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5F62BAC">
      <w:start w:val="1"/>
      <w:numFmt w:val="lowerRoman"/>
      <w:lvlText w:val="%9"/>
      <w:lvlJc w:val="left"/>
      <w:pPr>
        <w:ind w:left="561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7">
    <w:nsid w:val="7920229E"/>
    <w:multiLevelType w:val="hybridMultilevel"/>
    <w:tmpl w:val="71FA1D82"/>
    <w:lvl w:ilvl="0" w:tplc="57724BD2">
      <w:start w:val="1"/>
      <w:numFmt w:val="decimal"/>
      <w:lvlText w:val="%1)"/>
      <w:lvlJc w:val="left"/>
      <w:pPr>
        <w:ind w:left="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45C991A">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F1142228">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13696DE">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DA8DC38">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CF603A04">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F422BF2">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338A7FF8">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AE0E3E4">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58">
    <w:nsid w:val="79AF7A03"/>
    <w:multiLevelType w:val="hybridMultilevel"/>
    <w:tmpl w:val="3B988416"/>
    <w:lvl w:ilvl="0" w:tplc="E6BC6B3A">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896881C">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008C697C">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10144DBE">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D9D67CA6">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91981264">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01F6A568">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FB4C27CC">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43267698">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59">
    <w:nsid w:val="7A170AEA"/>
    <w:multiLevelType w:val="hybridMultilevel"/>
    <w:tmpl w:val="BED449B8"/>
    <w:lvl w:ilvl="0" w:tplc="A4D05DF0">
      <w:start w:val="6"/>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16EA5030">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B94AF8AE">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F822F06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F5C2B31A">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7C46FEE2">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EA8817B6">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E95E628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EABA82F6">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60">
    <w:nsid w:val="7BCA43A2"/>
    <w:multiLevelType w:val="hybridMultilevel"/>
    <w:tmpl w:val="E2F68ADE"/>
    <w:lvl w:ilvl="0" w:tplc="D21C133E">
      <w:start w:val="2"/>
      <w:numFmt w:val="decimal"/>
      <w:lvlText w:val="%1."/>
      <w:lvlJc w:val="left"/>
      <w:pPr>
        <w:ind w:left="482"/>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AB64D0BC">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4FA85338">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EA4CFC7A">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7A28C3B8">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F0CA30B8">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907C5632">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2B2E5FC">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B9C096CC">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61">
    <w:nsid w:val="7CD0131F"/>
    <w:multiLevelType w:val="hybridMultilevel"/>
    <w:tmpl w:val="96E65D92"/>
    <w:lvl w:ilvl="0" w:tplc="0AE65A8A">
      <w:start w:val="1"/>
      <w:numFmt w:val="decimal"/>
      <w:lvlText w:val="%1)"/>
      <w:lvlJc w:val="left"/>
      <w:pPr>
        <w:ind w:left="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E29C0D76">
      <w:start w:val="1"/>
      <w:numFmt w:val="lowerLetter"/>
      <w:lvlText w:val="%2"/>
      <w:lvlJc w:val="left"/>
      <w:pPr>
        <w:ind w:left="10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E6A848EA">
      <w:start w:val="1"/>
      <w:numFmt w:val="lowerRoman"/>
      <w:lvlText w:val="%3"/>
      <w:lvlJc w:val="left"/>
      <w:pPr>
        <w:ind w:left="18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93C2DFF4">
      <w:start w:val="1"/>
      <w:numFmt w:val="decimal"/>
      <w:lvlText w:val="%4"/>
      <w:lvlJc w:val="left"/>
      <w:pPr>
        <w:ind w:left="25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0D4C6DF4">
      <w:start w:val="1"/>
      <w:numFmt w:val="lowerLetter"/>
      <w:lvlText w:val="%5"/>
      <w:lvlJc w:val="left"/>
      <w:pPr>
        <w:ind w:left="324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B1BAD3A8">
      <w:start w:val="1"/>
      <w:numFmt w:val="lowerRoman"/>
      <w:lvlText w:val="%6"/>
      <w:lvlJc w:val="left"/>
      <w:pPr>
        <w:ind w:left="396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71CC1D10">
      <w:start w:val="1"/>
      <w:numFmt w:val="decimal"/>
      <w:lvlText w:val="%7"/>
      <w:lvlJc w:val="left"/>
      <w:pPr>
        <w:ind w:left="468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42CE4584">
      <w:start w:val="1"/>
      <w:numFmt w:val="lowerLetter"/>
      <w:lvlText w:val="%8"/>
      <w:lvlJc w:val="left"/>
      <w:pPr>
        <w:ind w:left="540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6398139A">
      <w:start w:val="1"/>
      <w:numFmt w:val="lowerRoman"/>
      <w:lvlText w:val="%9"/>
      <w:lvlJc w:val="left"/>
      <w:pPr>
        <w:ind w:left="6120"/>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abstractNum w:abstractNumId="162">
    <w:nsid w:val="7FEB1C9D"/>
    <w:multiLevelType w:val="hybridMultilevel"/>
    <w:tmpl w:val="D958972E"/>
    <w:lvl w:ilvl="0" w:tplc="425415D0">
      <w:start w:val="1"/>
      <w:numFmt w:val="decimal"/>
      <w:lvlText w:val="%1."/>
      <w:lvlJc w:val="left"/>
      <w:pPr>
        <w:ind w:left="2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1" w:tplc="4A40E60A">
      <w:start w:val="1"/>
      <w:numFmt w:val="lowerLetter"/>
      <w:lvlText w:val="%2"/>
      <w:lvlJc w:val="left"/>
      <w:pPr>
        <w:ind w:left="13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2" w:tplc="AA56385C">
      <w:start w:val="1"/>
      <w:numFmt w:val="lowerRoman"/>
      <w:lvlText w:val="%3"/>
      <w:lvlJc w:val="left"/>
      <w:pPr>
        <w:ind w:left="20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3" w:tplc="A6164E4E">
      <w:start w:val="1"/>
      <w:numFmt w:val="decimal"/>
      <w:lvlText w:val="%4"/>
      <w:lvlJc w:val="left"/>
      <w:pPr>
        <w:ind w:left="27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4" w:tplc="9F60B6B6">
      <w:start w:val="1"/>
      <w:numFmt w:val="lowerLetter"/>
      <w:lvlText w:val="%5"/>
      <w:lvlJc w:val="left"/>
      <w:pPr>
        <w:ind w:left="346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5" w:tplc="08D89C60">
      <w:start w:val="1"/>
      <w:numFmt w:val="lowerRoman"/>
      <w:lvlText w:val="%6"/>
      <w:lvlJc w:val="left"/>
      <w:pPr>
        <w:ind w:left="418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6" w:tplc="B2922A48">
      <w:start w:val="1"/>
      <w:numFmt w:val="decimal"/>
      <w:lvlText w:val="%7"/>
      <w:lvlJc w:val="left"/>
      <w:pPr>
        <w:ind w:left="490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7" w:tplc="5DE6C6E6">
      <w:start w:val="1"/>
      <w:numFmt w:val="lowerLetter"/>
      <w:lvlText w:val="%8"/>
      <w:lvlJc w:val="left"/>
      <w:pPr>
        <w:ind w:left="562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lvl w:ilvl="8" w:tplc="041634AC">
      <w:start w:val="1"/>
      <w:numFmt w:val="lowerRoman"/>
      <w:lvlText w:val="%9"/>
      <w:lvlJc w:val="left"/>
      <w:pPr>
        <w:ind w:left="6347"/>
      </w:pPr>
      <w:rPr>
        <w:rFonts w:ascii="Times New Roman" w:eastAsia="Times New Roman" w:hAnsi="Times New Roman" w:cs="Times New Roman"/>
        <w:b w:val="0"/>
        <w:i w:val="0"/>
        <w:strike w:val="0"/>
        <w:dstrike w:val="0"/>
        <w:color w:val="221F1F"/>
        <w:sz w:val="20"/>
        <w:u w:val="none" w:color="000000"/>
        <w:bdr w:val="none" w:sz="0" w:space="0" w:color="auto"/>
        <w:shd w:val="clear" w:color="auto" w:fill="auto"/>
        <w:vertAlign w:val="baseline"/>
      </w:rPr>
    </w:lvl>
  </w:abstractNum>
  <w:num w:numId="1">
    <w:abstractNumId w:val="105"/>
  </w:num>
  <w:num w:numId="2">
    <w:abstractNumId w:val="103"/>
  </w:num>
  <w:num w:numId="3">
    <w:abstractNumId w:val="74"/>
  </w:num>
  <w:num w:numId="4">
    <w:abstractNumId w:val="115"/>
  </w:num>
  <w:num w:numId="5">
    <w:abstractNumId w:val="145"/>
  </w:num>
  <w:num w:numId="6">
    <w:abstractNumId w:val="35"/>
  </w:num>
  <w:num w:numId="7">
    <w:abstractNumId w:val="121"/>
  </w:num>
  <w:num w:numId="8">
    <w:abstractNumId w:val="23"/>
  </w:num>
  <w:num w:numId="9">
    <w:abstractNumId w:val="143"/>
  </w:num>
  <w:num w:numId="10">
    <w:abstractNumId w:val="126"/>
  </w:num>
  <w:num w:numId="11">
    <w:abstractNumId w:val="14"/>
  </w:num>
  <w:num w:numId="12">
    <w:abstractNumId w:val="151"/>
  </w:num>
  <w:num w:numId="13">
    <w:abstractNumId w:val="68"/>
  </w:num>
  <w:num w:numId="14">
    <w:abstractNumId w:val="31"/>
  </w:num>
  <w:num w:numId="15">
    <w:abstractNumId w:val="37"/>
  </w:num>
  <w:num w:numId="16">
    <w:abstractNumId w:val="50"/>
  </w:num>
  <w:num w:numId="17">
    <w:abstractNumId w:val="30"/>
  </w:num>
  <w:num w:numId="18">
    <w:abstractNumId w:val="140"/>
  </w:num>
  <w:num w:numId="19">
    <w:abstractNumId w:val="136"/>
  </w:num>
  <w:num w:numId="20">
    <w:abstractNumId w:val="128"/>
  </w:num>
  <w:num w:numId="21">
    <w:abstractNumId w:val="47"/>
  </w:num>
  <w:num w:numId="22">
    <w:abstractNumId w:val="16"/>
  </w:num>
  <w:num w:numId="23">
    <w:abstractNumId w:val="141"/>
  </w:num>
  <w:num w:numId="24">
    <w:abstractNumId w:val="71"/>
  </w:num>
  <w:num w:numId="25">
    <w:abstractNumId w:val="70"/>
  </w:num>
  <w:num w:numId="26">
    <w:abstractNumId w:val="92"/>
  </w:num>
  <w:num w:numId="27">
    <w:abstractNumId w:val="101"/>
  </w:num>
  <w:num w:numId="28">
    <w:abstractNumId w:val="34"/>
  </w:num>
  <w:num w:numId="29">
    <w:abstractNumId w:val="122"/>
  </w:num>
  <w:num w:numId="30">
    <w:abstractNumId w:val="127"/>
  </w:num>
  <w:num w:numId="31">
    <w:abstractNumId w:val="149"/>
  </w:num>
  <w:num w:numId="32">
    <w:abstractNumId w:val="153"/>
  </w:num>
  <w:num w:numId="33">
    <w:abstractNumId w:val="4"/>
  </w:num>
  <w:num w:numId="34">
    <w:abstractNumId w:val="75"/>
  </w:num>
  <w:num w:numId="35">
    <w:abstractNumId w:val="29"/>
  </w:num>
  <w:num w:numId="36">
    <w:abstractNumId w:val="59"/>
  </w:num>
  <w:num w:numId="37">
    <w:abstractNumId w:val="77"/>
  </w:num>
  <w:num w:numId="38">
    <w:abstractNumId w:val="87"/>
  </w:num>
  <w:num w:numId="39">
    <w:abstractNumId w:val="159"/>
  </w:num>
  <w:num w:numId="40">
    <w:abstractNumId w:val="81"/>
  </w:num>
  <w:num w:numId="41">
    <w:abstractNumId w:val="22"/>
  </w:num>
  <w:num w:numId="42">
    <w:abstractNumId w:val="82"/>
  </w:num>
  <w:num w:numId="43">
    <w:abstractNumId w:val="88"/>
  </w:num>
  <w:num w:numId="44">
    <w:abstractNumId w:val="152"/>
  </w:num>
  <w:num w:numId="45">
    <w:abstractNumId w:val="32"/>
  </w:num>
  <w:num w:numId="46">
    <w:abstractNumId w:val="28"/>
  </w:num>
  <w:num w:numId="47">
    <w:abstractNumId w:val="49"/>
  </w:num>
  <w:num w:numId="48">
    <w:abstractNumId w:val="108"/>
  </w:num>
  <w:num w:numId="49">
    <w:abstractNumId w:val="61"/>
  </w:num>
  <w:num w:numId="50">
    <w:abstractNumId w:val="147"/>
  </w:num>
  <w:num w:numId="51">
    <w:abstractNumId w:val="106"/>
  </w:num>
  <w:num w:numId="52">
    <w:abstractNumId w:val="93"/>
  </w:num>
  <w:num w:numId="53">
    <w:abstractNumId w:val="53"/>
  </w:num>
  <w:num w:numId="54">
    <w:abstractNumId w:val="139"/>
  </w:num>
  <w:num w:numId="55">
    <w:abstractNumId w:val="5"/>
  </w:num>
  <w:num w:numId="56">
    <w:abstractNumId w:val="84"/>
  </w:num>
  <w:num w:numId="57">
    <w:abstractNumId w:val="156"/>
  </w:num>
  <w:num w:numId="58">
    <w:abstractNumId w:val="104"/>
  </w:num>
  <w:num w:numId="59">
    <w:abstractNumId w:val="111"/>
  </w:num>
  <w:num w:numId="60">
    <w:abstractNumId w:val="66"/>
  </w:num>
  <w:num w:numId="61">
    <w:abstractNumId w:val="63"/>
  </w:num>
  <w:num w:numId="62">
    <w:abstractNumId w:val="99"/>
  </w:num>
  <w:num w:numId="63">
    <w:abstractNumId w:val="64"/>
  </w:num>
  <w:num w:numId="64">
    <w:abstractNumId w:val="94"/>
  </w:num>
  <w:num w:numId="65">
    <w:abstractNumId w:val="7"/>
  </w:num>
  <w:num w:numId="66">
    <w:abstractNumId w:val="110"/>
  </w:num>
  <w:num w:numId="67">
    <w:abstractNumId w:val="95"/>
  </w:num>
  <w:num w:numId="68">
    <w:abstractNumId w:val="39"/>
  </w:num>
  <w:num w:numId="69">
    <w:abstractNumId w:val="45"/>
  </w:num>
  <w:num w:numId="70">
    <w:abstractNumId w:val="65"/>
  </w:num>
  <w:num w:numId="71">
    <w:abstractNumId w:val="72"/>
  </w:num>
  <w:num w:numId="72">
    <w:abstractNumId w:val="85"/>
  </w:num>
  <w:num w:numId="73">
    <w:abstractNumId w:val="142"/>
  </w:num>
  <w:num w:numId="74">
    <w:abstractNumId w:val="154"/>
  </w:num>
  <w:num w:numId="75">
    <w:abstractNumId w:val="58"/>
  </w:num>
  <w:num w:numId="76">
    <w:abstractNumId w:val="1"/>
  </w:num>
  <w:num w:numId="77">
    <w:abstractNumId w:val="114"/>
  </w:num>
  <w:num w:numId="78">
    <w:abstractNumId w:val="132"/>
  </w:num>
  <w:num w:numId="79">
    <w:abstractNumId w:val="98"/>
  </w:num>
  <w:num w:numId="80">
    <w:abstractNumId w:val="155"/>
  </w:num>
  <w:num w:numId="81">
    <w:abstractNumId w:val="2"/>
  </w:num>
  <w:num w:numId="82">
    <w:abstractNumId w:val="52"/>
  </w:num>
  <w:num w:numId="83">
    <w:abstractNumId w:val="107"/>
  </w:num>
  <w:num w:numId="84">
    <w:abstractNumId w:val="17"/>
  </w:num>
  <w:num w:numId="85">
    <w:abstractNumId w:val="55"/>
  </w:num>
  <w:num w:numId="86">
    <w:abstractNumId w:val="90"/>
  </w:num>
  <w:num w:numId="87">
    <w:abstractNumId w:val="113"/>
  </w:num>
  <w:num w:numId="88">
    <w:abstractNumId w:val="131"/>
  </w:num>
  <w:num w:numId="89">
    <w:abstractNumId w:val="44"/>
  </w:num>
  <w:num w:numId="90">
    <w:abstractNumId w:val="117"/>
  </w:num>
  <w:num w:numId="91">
    <w:abstractNumId w:val="62"/>
  </w:num>
  <w:num w:numId="92">
    <w:abstractNumId w:val="123"/>
  </w:num>
  <w:num w:numId="93">
    <w:abstractNumId w:val="54"/>
  </w:num>
  <w:num w:numId="94">
    <w:abstractNumId w:val="91"/>
  </w:num>
  <w:num w:numId="95">
    <w:abstractNumId w:val="137"/>
  </w:num>
  <w:num w:numId="96">
    <w:abstractNumId w:val="138"/>
  </w:num>
  <w:num w:numId="97">
    <w:abstractNumId w:val="67"/>
  </w:num>
  <w:num w:numId="98">
    <w:abstractNumId w:val="148"/>
  </w:num>
  <w:num w:numId="99">
    <w:abstractNumId w:val="86"/>
  </w:num>
  <w:num w:numId="100">
    <w:abstractNumId w:val="133"/>
  </w:num>
  <w:num w:numId="101">
    <w:abstractNumId w:val="48"/>
  </w:num>
  <w:num w:numId="102">
    <w:abstractNumId w:val="6"/>
  </w:num>
  <w:num w:numId="103">
    <w:abstractNumId w:val="43"/>
  </w:num>
  <w:num w:numId="104">
    <w:abstractNumId w:val="3"/>
  </w:num>
  <w:num w:numId="105">
    <w:abstractNumId w:val="96"/>
  </w:num>
  <w:num w:numId="106">
    <w:abstractNumId w:val="83"/>
  </w:num>
  <w:num w:numId="107">
    <w:abstractNumId w:val="118"/>
  </w:num>
  <w:num w:numId="108">
    <w:abstractNumId w:val="51"/>
  </w:num>
  <w:num w:numId="109">
    <w:abstractNumId w:val="57"/>
  </w:num>
  <w:num w:numId="110">
    <w:abstractNumId w:val="73"/>
  </w:num>
  <w:num w:numId="111">
    <w:abstractNumId w:val="120"/>
  </w:num>
  <w:num w:numId="112">
    <w:abstractNumId w:val="116"/>
  </w:num>
  <w:num w:numId="113">
    <w:abstractNumId w:val="10"/>
  </w:num>
  <w:num w:numId="114">
    <w:abstractNumId w:val="124"/>
  </w:num>
  <w:num w:numId="115">
    <w:abstractNumId w:val="125"/>
  </w:num>
  <w:num w:numId="116">
    <w:abstractNumId w:val="24"/>
  </w:num>
  <w:num w:numId="117">
    <w:abstractNumId w:val="160"/>
  </w:num>
  <w:num w:numId="118">
    <w:abstractNumId w:val="112"/>
  </w:num>
  <w:num w:numId="119">
    <w:abstractNumId w:val="25"/>
  </w:num>
  <w:num w:numId="120">
    <w:abstractNumId w:val="150"/>
  </w:num>
  <w:num w:numId="121">
    <w:abstractNumId w:val="42"/>
  </w:num>
  <w:num w:numId="122">
    <w:abstractNumId w:val="36"/>
  </w:num>
  <w:num w:numId="123">
    <w:abstractNumId w:val="19"/>
  </w:num>
  <w:num w:numId="124">
    <w:abstractNumId w:val="26"/>
  </w:num>
  <w:num w:numId="125">
    <w:abstractNumId w:val="76"/>
  </w:num>
  <w:num w:numId="126">
    <w:abstractNumId w:val="134"/>
  </w:num>
  <w:num w:numId="127">
    <w:abstractNumId w:val="41"/>
  </w:num>
  <w:num w:numId="128">
    <w:abstractNumId w:val="158"/>
  </w:num>
  <w:num w:numId="129">
    <w:abstractNumId w:val="162"/>
  </w:num>
  <w:num w:numId="130">
    <w:abstractNumId w:val="13"/>
  </w:num>
  <w:num w:numId="131">
    <w:abstractNumId w:val="97"/>
  </w:num>
  <w:num w:numId="132">
    <w:abstractNumId w:val="144"/>
  </w:num>
  <w:num w:numId="133">
    <w:abstractNumId w:val="33"/>
  </w:num>
  <w:num w:numId="134">
    <w:abstractNumId w:val="46"/>
  </w:num>
  <w:num w:numId="135">
    <w:abstractNumId w:val="89"/>
  </w:num>
  <w:num w:numId="136">
    <w:abstractNumId w:val="119"/>
  </w:num>
  <w:num w:numId="137">
    <w:abstractNumId w:val="20"/>
  </w:num>
  <w:num w:numId="138">
    <w:abstractNumId w:val="56"/>
  </w:num>
  <w:num w:numId="139">
    <w:abstractNumId w:val="80"/>
  </w:num>
  <w:num w:numId="140">
    <w:abstractNumId w:val="129"/>
  </w:num>
  <w:num w:numId="141">
    <w:abstractNumId w:val="12"/>
  </w:num>
  <w:num w:numId="142">
    <w:abstractNumId w:val="38"/>
  </w:num>
  <w:num w:numId="143">
    <w:abstractNumId w:val="9"/>
  </w:num>
  <w:num w:numId="144">
    <w:abstractNumId w:val="161"/>
  </w:num>
  <w:num w:numId="145">
    <w:abstractNumId w:val="78"/>
  </w:num>
  <w:num w:numId="146">
    <w:abstractNumId w:val="18"/>
  </w:num>
  <w:num w:numId="147">
    <w:abstractNumId w:val="8"/>
  </w:num>
  <w:num w:numId="148">
    <w:abstractNumId w:val="135"/>
  </w:num>
  <w:num w:numId="149">
    <w:abstractNumId w:val="69"/>
  </w:num>
  <w:num w:numId="150">
    <w:abstractNumId w:val="15"/>
  </w:num>
  <w:num w:numId="151">
    <w:abstractNumId w:val="60"/>
  </w:num>
  <w:num w:numId="152">
    <w:abstractNumId w:val="130"/>
  </w:num>
  <w:num w:numId="153">
    <w:abstractNumId w:val="27"/>
  </w:num>
  <w:num w:numId="154">
    <w:abstractNumId w:val="21"/>
  </w:num>
  <w:num w:numId="155">
    <w:abstractNumId w:val="102"/>
  </w:num>
  <w:num w:numId="156">
    <w:abstractNumId w:val="100"/>
  </w:num>
  <w:num w:numId="157">
    <w:abstractNumId w:val="11"/>
  </w:num>
  <w:num w:numId="158">
    <w:abstractNumId w:val="109"/>
  </w:num>
  <w:num w:numId="159">
    <w:abstractNumId w:val="79"/>
  </w:num>
  <w:num w:numId="160">
    <w:abstractNumId w:val="157"/>
  </w:num>
  <w:num w:numId="161">
    <w:abstractNumId w:val="146"/>
  </w:num>
  <w:num w:numId="162">
    <w:abstractNumId w:val="40"/>
  </w:num>
  <w:num w:numId="163">
    <w:abstractNumId w:val="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39"/>
    <w:rsid w:val="000B6B27"/>
    <w:rsid w:val="000F4B7A"/>
    <w:rsid w:val="00111E39"/>
    <w:rsid w:val="00303066"/>
    <w:rsid w:val="003C4D5D"/>
    <w:rsid w:val="004A4CC3"/>
    <w:rsid w:val="0076578E"/>
    <w:rsid w:val="008022AA"/>
    <w:rsid w:val="00842412"/>
    <w:rsid w:val="008B4403"/>
    <w:rsid w:val="00A7513C"/>
    <w:rsid w:val="00B577B6"/>
    <w:rsid w:val="00B87BBB"/>
    <w:rsid w:val="00BF4C95"/>
    <w:rsid w:val="00C434C7"/>
    <w:rsid w:val="00C74BA4"/>
    <w:rsid w:val="00ED4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CB2B7-D058-4BD5-A974-F4D2A53F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8" w:line="246" w:lineRule="auto"/>
      <w:ind w:left="-10" w:right="1" w:firstLine="217"/>
      <w:jc w:val="both"/>
    </w:pPr>
    <w:rPr>
      <w:rFonts w:ascii="Times New Roman" w:eastAsia="Times New Roman" w:hAnsi="Times New Roman" w:cs="Times New Roman"/>
      <w:color w:val="221F1F"/>
      <w:sz w:val="20"/>
    </w:rPr>
  </w:style>
  <w:style w:type="paragraph" w:styleId="1">
    <w:name w:val="heading 1"/>
    <w:next w:val="a"/>
    <w:link w:val="10"/>
    <w:uiPriority w:val="9"/>
    <w:unhideWhenUsed/>
    <w:qFormat/>
    <w:pPr>
      <w:keepNext/>
      <w:keepLines/>
      <w:spacing w:after="28" w:line="240" w:lineRule="auto"/>
      <w:ind w:left="1"/>
      <w:outlineLvl w:val="0"/>
    </w:pPr>
    <w:rPr>
      <w:rFonts w:ascii="Calibri" w:eastAsia="Calibri" w:hAnsi="Calibri" w:cs="Calibri"/>
      <w:b/>
      <w:color w:val="000000"/>
      <w:sz w:val="24"/>
    </w:rPr>
  </w:style>
  <w:style w:type="paragraph" w:styleId="2">
    <w:name w:val="heading 2"/>
    <w:next w:val="a"/>
    <w:link w:val="20"/>
    <w:unhideWhenUsed/>
    <w:qFormat/>
    <w:pPr>
      <w:keepNext/>
      <w:keepLines/>
      <w:spacing w:after="48" w:line="231" w:lineRule="auto"/>
      <w:ind w:left="-5" w:right="-14" w:hanging="10"/>
      <w:outlineLvl w:val="1"/>
    </w:pPr>
    <w:rPr>
      <w:rFonts w:ascii="Calibri" w:eastAsia="Calibri" w:hAnsi="Calibri" w:cs="Calibri"/>
      <w:b/>
      <w:color w:val="000000"/>
    </w:rPr>
  </w:style>
  <w:style w:type="paragraph" w:styleId="3">
    <w:name w:val="heading 3"/>
    <w:next w:val="a"/>
    <w:link w:val="30"/>
    <w:uiPriority w:val="9"/>
    <w:unhideWhenUsed/>
    <w:qFormat/>
    <w:pPr>
      <w:keepNext/>
      <w:keepLines/>
      <w:spacing w:after="168" w:line="246" w:lineRule="auto"/>
      <w:ind w:left="-3" w:right="-15" w:hanging="10"/>
      <w:outlineLvl w:val="2"/>
    </w:pPr>
    <w:rPr>
      <w:rFonts w:ascii="Calibri" w:eastAsia="Calibri" w:hAnsi="Calibri" w:cs="Calibri"/>
      <w:b/>
      <w:color w:val="221F1F"/>
    </w:rPr>
  </w:style>
  <w:style w:type="paragraph" w:styleId="4">
    <w:name w:val="heading 4"/>
    <w:next w:val="a"/>
    <w:link w:val="40"/>
    <w:uiPriority w:val="9"/>
    <w:unhideWhenUsed/>
    <w:qFormat/>
    <w:pPr>
      <w:keepNext/>
      <w:keepLines/>
      <w:spacing w:after="48" w:line="231" w:lineRule="auto"/>
      <w:ind w:left="-5" w:right="-14" w:hanging="10"/>
      <w:outlineLvl w:val="3"/>
    </w:pPr>
    <w:rPr>
      <w:rFonts w:ascii="Calibri" w:eastAsia="Calibri" w:hAnsi="Calibri" w:cs="Calibri"/>
      <w:b/>
      <w:color w:val="000000"/>
    </w:rPr>
  </w:style>
  <w:style w:type="paragraph" w:styleId="5">
    <w:name w:val="heading 5"/>
    <w:next w:val="a"/>
    <w:link w:val="50"/>
    <w:uiPriority w:val="9"/>
    <w:unhideWhenUsed/>
    <w:qFormat/>
    <w:pPr>
      <w:keepNext/>
      <w:keepLines/>
      <w:spacing w:after="168" w:line="246" w:lineRule="auto"/>
      <w:ind w:left="-3" w:right="-15" w:hanging="10"/>
      <w:outlineLvl w:val="4"/>
    </w:pPr>
    <w:rPr>
      <w:rFonts w:ascii="Calibri" w:eastAsia="Calibri" w:hAnsi="Calibri" w:cs="Calibri"/>
      <w:b/>
      <w:color w:val="221F1F"/>
    </w:rPr>
  </w:style>
  <w:style w:type="paragraph" w:styleId="6">
    <w:name w:val="heading 6"/>
    <w:next w:val="a"/>
    <w:link w:val="60"/>
    <w:uiPriority w:val="9"/>
    <w:unhideWhenUsed/>
    <w:qFormat/>
    <w:pPr>
      <w:keepNext/>
      <w:keepLines/>
      <w:spacing w:after="48" w:line="231" w:lineRule="auto"/>
      <w:ind w:left="-5" w:right="-14" w:hanging="10"/>
      <w:outlineLvl w:val="5"/>
    </w:pPr>
    <w:rPr>
      <w:rFonts w:ascii="Calibri" w:eastAsia="Calibri" w:hAnsi="Calibri" w:cs="Calibri"/>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Pr>
      <w:rFonts w:ascii="Calibri" w:eastAsia="Calibri" w:hAnsi="Calibri" w:cs="Calibri"/>
      <w:b/>
      <w:color w:val="000000"/>
      <w:sz w:val="22"/>
    </w:rPr>
  </w:style>
  <w:style w:type="character" w:customStyle="1" w:styleId="30">
    <w:name w:val="Заголовок 3 Знак"/>
    <w:link w:val="3"/>
    <w:uiPriority w:val="9"/>
    <w:rPr>
      <w:rFonts w:ascii="Calibri" w:eastAsia="Calibri" w:hAnsi="Calibri" w:cs="Calibri"/>
      <w:b/>
      <w:color w:val="221F1F"/>
      <w:sz w:val="22"/>
    </w:rPr>
  </w:style>
  <w:style w:type="character" w:customStyle="1" w:styleId="10">
    <w:name w:val="Заголовок 1 Знак"/>
    <w:link w:val="1"/>
    <w:uiPriority w:val="9"/>
    <w:rPr>
      <w:rFonts w:ascii="Calibri" w:eastAsia="Calibri" w:hAnsi="Calibri" w:cs="Calibri"/>
      <w:b/>
      <w:color w:val="000000"/>
      <w:sz w:val="24"/>
    </w:rPr>
  </w:style>
  <w:style w:type="paragraph" w:customStyle="1" w:styleId="footnotedescription">
    <w:name w:val="footnote description"/>
    <w:next w:val="a"/>
    <w:link w:val="footnotedescriptionChar"/>
    <w:hidden/>
    <w:pPr>
      <w:spacing w:after="0" w:line="232"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Pr>
      <w:rFonts w:ascii="Times New Roman" w:eastAsia="Times New Roman" w:hAnsi="Times New Roman" w:cs="Times New Roman"/>
      <w:color w:val="221F1F"/>
      <w:sz w:val="18"/>
    </w:rPr>
  </w:style>
  <w:style w:type="character" w:customStyle="1" w:styleId="40">
    <w:name w:val="Заголовок 4 Знак"/>
    <w:link w:val="4"/>
    <w:uiPriority w:val="9"/>
    <w:rPr>
      <w:rFonts w:ascii="Calibri" w:eastAsia="Calibri" w:hAnsi="Calibri" w:cs="Calibri"/>
      <w:b/>
      <w:color w:val="000000"/>
      <w:sz w:val="22"/>
    </w:rPr>
  </w:style>
  <w:style w:type="character" w:customStyle="1" w:styleId="60">
    <w:name w:val="Заголовок 6 Знак"/>
    <w:link w:val="6"/>
    <w:rPr>
      <w:rFonts w:ascii="Calibri" w:eastAsia="Calibri" w:hAnsi="Calibri" w:cs="Calibri"/>
      <w:b/>
      <w:color w:val="000000"/>
      <w:sz w:val="22"/>
    </w:rPr>
  </w:style>
  <w:style w:type="character" w:customStyle="1" w:styleId="50">
    <w:name w:val="Заголовок 5 Знак"/>
    <w:link w:val="5"/>
    <w:rPr>
      <w:rFonts w:ascii="Calibri" w:eastAsia="Calibri" w:hAnsi="Calibri" w:cs="Calibri"/>
      <w:b/>
      <w:color w:val="221F1F"/>
      <w:sz w:val="22"/>
    </w:rPr>
  </w:style>
  <w:style w:type="character" w:customStyle="1" w:styleId="footnotemark">
    <w:name w:val="footnote mark"/>
    <w:hidden/>
    <w:rPr>
      <w:rFonts w:ascii="Times New Roman" w:eastAsia="Times New Roman" w:hAnsi="Times New Roman" w:cs="Times New Roman"/>
      <w:color w:val="221F1F"/>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11">
    <w:name w:val="Сетка таблицы1"/>
    <w:basedOn w:val="a1"/>
    <w:next w:val="a3"/>
    <w:uiPriority w:val="59"/>
    <w:rsid w:val="008B4403"/>
    <w:pPr>
      <w:spacing w:after="0" w:line="240" w:lineRule="auto"/>
    </w:pPr>
    <w:rPr>
      <w:rFonts w:eastAsiaTheme="minorHAnsi"/>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8B4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B440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B4403"/>
    <w:rPr>
      <w:rFonts w:ascii="Segoe UI" w:eastAsia="Times New Roman" w:hAnsi="Segoe UI" w:cs="Segoe UI"/>
      <w:color w:val="221F1F"/>
      <w:sz w:val="18"/>
      <w:szCs w:val="18"/>
    </w:rPr>
  </w:style>
  <w:style w:type="numbering" w:customStyle="1" w:styleId="12">
    <w:name w:val="Нет списка1"/>
    <w:next w:val="a2"/>
    <w:uiPriority w:val="99"/>
    <w:semiHidden/>
    <w:unhideWhenUsed/>
    <w:rsid w:val="004A4CC3"/>
  </w:style>
  <w:style w:type="paragraph" w:styleId="a6">
    <w:name w:val="List Paragraph"/>
    <w:basedOn w:val="a"/>
    <w:link w:val="a7"/>
    <w:qFormat/>
    <w:rsid w:val="004A4CC3"/>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character" w:customStyle="1" w:styleId="a7">
    <w:name w:val="Абзац списка Знак"/>
    <w:link w:val="a6"/>
    <w:uiPriority w:val="34"/>
    <w:locked/>
    <w:rsid w:val="004A4CC3"/>
    <w:rPr>
      <w:rFonts w:eastAsiaTheme="minorHAnsi"/>
      <w:lang w:eastAsia="en-US"/>
    </w:rPr>
  </w:style>
  <w:style w:type="paragraph" w:styleId="a8">
    <w:name w:val="header"/>
    <w:basedOn w:val="a"/>
    <w:link w:val="a9"/>
    <w:uiPriority w:val="99"/>
    <w:unhideWhenUsed/>
    <w:rsid w:val="004A4CC3"/>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9">
    <w:name w:val="Верхний колонтитул Знак"/>
    <w:basedOn w:val="a0"/>
    <w:link w:val="a8"/>
    <w:uiPriority w:val="99"/>
    <w:rsid w:val="004A4CC3"/>
    <w:rPr>
      <w:rFonts w:eastAsiaTheme="minorHAnsi"/>
      <w:lang w:eastAsia="en-US"/>
    </w:rPr>
  </w:style>
  <w:style w:type="paragraph" w:styleId="aa">
    <w:name w:val="footer"/>
    <w:basedOn w:val="a"/>
    <w:link w:val="ab"/>
    <w:uiPriority w:val="99"/>
    <w:unhideWhenUsed/>
    <w:rsid w:val="004A4CC3"/>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b">
    <w:name w:val="Нижний колонтитул Знак"/>
    <w:basedOn w:val="a0"/>
    <w:link w:val="aa"/>
    <w:uiPriority w:val="99"/>
    <w:rsid w:val="004A4CC3"/>
    <w:rPr>
      <w:rFonts w:eastAsiaTheme="minorHAnsi"/>
      <w:lang w:eastAsia="en-US"/>
    </w:rPr>
  </w:style>
  <w:style w:type="paragraph" w:styleId="ac">
    <w:name w:val="Normal (Web)"/>
    <w:basedOn w:val="a"/>
    <w:uiPriority w:val="99"/>
    <w:unhideWhenUsed/>
    <w:rsid w:val="004A4CC3"/>
    <w:pPr>
      <w:spacing w:before="100" w:beforeAutospacing="1" w:after="100" w:afterAutospacing="1" w:line="240" w:lineRule="auto"/>
      <w:ind w:left="0" w:right="0" w:firstLine="0"/>
      <w:jc w:val="left"/>
    </w:pPr>
    <w:rPr>
      <w:color w:val="auto"/>
      <w:sz w:val="24"/>
      <w:szCs w:val="24"/>
    </w:rPr>
  </w:style>
  <w:style w:type="character" w:customStyle="1" w:styleId="apple-converted-space">
    <w:name w:val="apple-converted-space"/>
    <w:basedOn w:val="a0"/>
    <w:rsid w:val="004A4CC3"/>
  </w:style>
  <w:style w:type="paragraph" w:styleId="ad">
    <w:name w:val="Body Text"/>
    <w:basedOn w:val="a"/>
    <w:link w:val="ae"/>
    <w:rsid w:val="004A4CC3"/>
    <w:pPr>
      <w:spacing w:after="0" w:line="240" w:lineRule="auto"/>
      <w:ind w:left="0" w:right="0" w:firstLine="0"/>
      <w:jc w:val="left"/>
    </w:pPr>
    <w:rPr>
      <w:color w:val="auto"/>
      <w:sz w:val="28"/>
      <w:szCs w:val="24"/>
    </w:rPr>
  </w:style>
  <w:style w:type="character" w:customStyle="1" w:styleId="ae">
    <w:name w:val="Основной текст Знак"/>
    <w:basedOn w:val="a0"/>
    <w:link w:val="ad"/>
    <w:rsid w:val="004A4CC3"/>
    <w:rPr>
      <w:rFonts w:ascii="Times New Roman" w:eastAsia="Times New Roman" w:hAnsi="Times New Roman" w:cs="Times New Roman"/>
      <w:sz w:val="28"/>
      <w:szCs w:val="24"/>
    </w:rPr>
  </w:style>
  <w:style w:type="paragraph" w:styleId="21">
    <w:name w:val="Body Text 2"/>
    <w:basedOn w:val="a"/>
    <w:link w:val="22"/>
    <w:uiPriority w:val="99"/>
    <w:unhideWhenUsed/>
    <w:rsid w:val="004A4CC3"/>
    <w:pPr>
      <w:spacing w:after="120" w:line="480" w:lineRule="auto"/>
      <w:ind w:left="0" w:right="0" w:firstLine="0"/>
      <w:jc w:val="left"/>
    </w:pPr>
    <w:rPr>
      <w:rFonts w:ascii="Calibri" w:hAnsi="Calibri"/>
      <w:color w:val="auto"/>
      <w:szCs w:val="20"/>
    </w:rPr>
  </w:style>
  <w:style w:type="character" w:customStyle="1" w:styleId="22">
    <w:name w:val="Основной текст 2 Знак"/>
    <w:basedOn w:val="a0"/>
    <w:link w:val="21"/>
    <w:uiPriority w:val="99"/>
    <w:rsid w:val="004A4CC3"/>
    <w:rPr>
      <w:rFonts w:ascii="Calibri" w:eastAsia="Times New Roman" w:hAnsi="Calibri" w:cs="Times New Roman"/>
      <w:sz w:val="20"/>
      <w:szCs w:val="20"/>
    </w:rPr>
  </w:style>
  <w:style w:type="character" w:customStyle="1" w:styleId="dash041e005f0431005f044b005f0447005f043d005f044b005f0439005f005fchar1char1">
    <w:name w:val="dash041e_005f0431_005f044b_005f0447_005f043d_005f044b_005f0439_005f_005fchar1__char1"/>
    <w:rsid w:val="004A4CC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4A4CC3"/>
    <w:pPr>
      <w:spacing w:after="0" w:line="240" w:lineRule="auto"/>
      <w:ind w:left="0" w:right="0" w:firstLine="0"/>
      <w:jc w:val="left"/>
    </w:pPr>
    <w:rPr>
      <w:color w:val="auto"/>
      <w:sz w:val="24"/>
      <w:szCs w:val="24"/>
    </w:rPr>
  </w:style>
  <w:style w:type="paragraph" w:styleId="af">
    <w:name w:val="No Spacing"/>
    <w:uiPriority w:val="1"/>
    <w:qFormat/>
    <w:rsid w:val="004A4CC3"/>
    <w:pPr>
      <w:spacing w:after="0" w:line="240" w:lineRule="auto"/>
    </w:pPr>
    <w:rPr>
      <w:rFonts w:ascii="Calibri" w:eastAsia="Times New Roman" w:hAnsi="Calibri" w:cs="Times New Roman"/>
    </w:rPr>
  </w:style>
  <w:style w:type="paragraph" w:customStyle="1" w:styleId="ConsPlusNormal">
    <w:name w:val="ConsPlusNormal"/>
    <w:rsid w:val="004A4CC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uiPriority w:val="99"/>
    <w:rsid w:val="004A4CC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dash041e0431044b0447043d044b0439">
    <w:name w:val="dash041e_0431_044b_0447_043d_044b_0439"/>
    <w:basedOn w:val="a"/>
    <w:rsid w:val="004A4CC3"/>
    <w:pPr>
      <w:spacing w:after="0" w:line="240" w:lineRule="auto"/>
      <w:ind w:left="0" w:right="0" w:firstLine="0"/>
      <w:jc w:val="left"/>
    </w:pPr>
    <w:rPr>
      <w:color w:val="auto"/>
      <w:sz w:val="24"/>
      <w:szCs w:val="24"/>
    </w:rPr>
  </w:style>
  <w:style w:type="character" w:customStyle="1" w:styleId="dash041e0431044b0447043d044b0439char1">
    <w:name w:val="dash041e_0431_044b_0447_043d_044b_0439__char1"/>
    <w:rsid w:val="004A4CC3"/>
    <w:rPr>
      <w:rFonts w:ascii="Times New Roman" w:hAnsi="Times New Roman" w:cs="Times New Roman" w:hint="default"/>
      <w:strike w:val="0"/>
      <w:dstrike w:val="0"/>
      <w:sz w:val="24"/>
      <w:szCs w:val="24"/>
      <w:u w:val="none"/>
      <w:effect w:val="none"/>
    </w:rPr>
  </w:style>
  <w:style w:type="character" w:customStyle="1" w:styleId="dash0410043104370430044600200441043f04380441043a0430char1">
    <w:name w:val="dash0410_0431_0437_0430_0446_0020_0441_043f_0438_0441_043a_0430__char1"/>
    <w:rsid w:val="004A4CC3"/>
    <w:rPr>
      <w:rFonts w:ascii="Times New Roman" w:hAnsi="Times New Roman" w:cs="Times New Roman" w:hint="default"/>
      <w:strike w:val="0"/>
      <w:dstrike w:val="0"/>
      <w:sz w:val="24"/>
      <w:szCs w:val="24"/>
      <w:u w:val="none"/>
      <w:effect w:val="none"/>
    </w:rPr>
  </w:style>
  <w:style w:type="table" w:customStyle="1" w:styleId="23">
    <w:name w:val="Сетка таблицы2"/>
    <w:basedOn w:val="a1"/>
    <w:next w:val="a3"/>
    <w:uiPriority w:val="39"/>
    <w:rsid w:val="004A4C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aliases w:val="основа,No Spacing"/>
    <w:link w:val="NoSpacingChar"/>
    <w:rsid w:val="004A4CC3"/>
    <w:pPr>
      <w:spacing w:after="0" w:line="240" w:lineRule="auto"/>
    </w:pPr>
    <w:rPr>
      <w:rFonts w:ascii="Times New Roman" w:eastAsia="Times New Roman" w:hAnsi="Times New Roman" w:cs="Times New Roman"/>
      <w:sz w:val="20"/>
      <w:szCs w:val="20"/>
    </w:rPr>
  </w:style>
  <w:style w:type="character" w:customStyle="1" w:styleId="NoSpacingChar">
    <w:name w:val="No Spacing Char"/>
    <w:aliases w:val="основа Char,Без интервала1 Char"/>
    <w:basedOn w:val="a0"/>
    <w:link w:val="13"/>
    <w:locked/>
    <w:rsid w:val="004A4CC3"/>
    <w:rPr>
      <w:rFonts w:ascii="Times New Roman" w:eastAsia="Times New Roman" w:hAnsi="Times New Roman" w:cs="Times New Roman"/>
      <w:sz w:val="20"/>
      <w:szCs w:val="20"/>
    </w:rPr>
  </w:style>
  <w:style w:type="table" w:customStyle="1" w:styleId="31">
    <w:name w:val="Сетка таблицы3"/>
    <w:basedOn w:val="a1"/>
    <w:next w:val="a3"/>
    <w:uiPriority w:val="39"/>
    <w:rsid w:val="00C74BA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C74BA4"/>
    <w:rPr>
      <w:b/>
      <w:bCs/>
    </w:rPr>
  </w:style>
  <w:style w:type="character" w:styleId="af1">
    <w:name w:val="Emphasis"/>
    <w:basedOn w:val="a0"/>
    <w:uiPriority w:val="20"/>
    <w:qFormat/>
    <w:rsid w:val="00C74BA4"/>
    <w:rPr>
      <w:i/>
      <w:iCs/>
    </w:rPr>
  </w:style>
  <w:style w:type="paragraph" w:customStyle="1" w:styleId="ConsPlusCell">
    <w:name w:val="ConsPlusCell"/>
    <w:uiPriority w:val="99"/>
    <w:rsid w:val="00A7513C"/>
    <w:pPr>
      <w:widowControl w:val="0"/>
      <w:autoSpaceDE w:val="0"/>
      <w:autoSpaceDN w:val="0"/>
      <w:adjustRightInd w:val="0"/>
      <w:spacing w:after="0" w:line="240" w:lineRule="auto"/>
    </w:pPr>
    <w:rPr>
      <w:rFonts w:ascii="Arial" w:eastAsia="Times New Roman" w:hAnsi="Arial" w:cs="Arial"/>
      <w:sz w:val="20"/>
      <w:szCs w:val="20"/>
    </w:rPr>
  </w:style>
  <w:style w:type="table" w:customStyle="1" w:styleId="41">
    <w:name w:val="Сетка таблицы4"/>
    <w:basedOn w:val="a1"/>
    <w:next w:val="a3"/>
    <w:uiPriority w:val="39"/>
    <w:rsid w:val="008424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header" Target="header147.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6.xml"/><Relationship Id="rId324" Type="http://schemas.openxmlformats.org/officeDocument/2006/relationships/footer" Target="footer159.xml"/><Relationship Id="rId366" Type="http://schemas.openxmlformats.org/officeDocument/2006/relationships/footer" Target="footer180.xml"/><Relationship Id="rId170" Type="http://schemas.openxmlformats.org/officeDocument/2006/relationships/header" Target="header83.xml"/><Relationship Id="rId226" Type="http://schemas.openxmlformats.org/officeDocument/2006/relationships/footer" Target="footer110.xml"/><Relationship Id="rId433" Type="http://schemas.openxmlformats.org/officeDocument/2006/relationships/header" Target="header214.xml"/><Relationship Id="rId268" Type="http://schemas.openxmlformats.org/officeDocument/2006/relationships/footer" Target="footer131.xml"/><Relationship Id="rId32" Type="http://schemas.openxmlformats.org/officeDocument/2006/relationships/header" Target="header14.xml"/><Relationship Id="rId74" Type="http://schemas.openxmlformats.org/officeDocument/2006/relationships/header" Target="header35.xml"/><Relationship Id="rId128" Type="http://schemas.openxmlformats.org/officeDocument/2006/relationships/header" Target="header62.xml"/><Relationship Id="rId335" Type="http://schemas.openxmlformats.org/officeDocument/2006/relationships/header" Target="header165.xml"/><Relationship Id="rId377" Type="http://schemas.openxmlformats.org/officeDocument/2006/relationships/header" Target="header186.xml"/><Relationship Id="rId5" Type="http://schemas.openxmlformats.org/officeDocument/2006/relationships/footnotes" Target="footnotes.xml"/><Relationship Id="rId181" Type="http://schemas.openxmlformats.org/officeDocument/2006/relationships/header" Target="header88.xml"/><Relationship Id="rId237" Type="http://schemas.openxmlformats.org/officeDocument/2006/relationships/footer" Target="footer115.xml"/><Relationship Id="rId402" Type="http://schemas.openxmlformats.org/officeDocument/2006/relationships/footer" Target="footer198.xml"/><Relationship Id="rId279" Type="http://schemas.openxmlformats.org/officeDocument/2006/relationships/footer" Target="footer136.xml"/><Relationship Id="rId444" Type="http://schemas.openxmlformats.org/officeDocument/2006/relationships/footer" Target="footer219.xml"/><Relationship Id="rId43" Type="http://schemas.openxmlformats.org/officeDocument/2006/relationships/header" Target="header19.xml"/><Relationship Id="rId139" Type="http://schemas.openxmlformats.org/officeDocument/2006/relationships/header" Target="header67.xml"/><Relationship Id="rId290" Type="http://schemas.openxmlformats.org/officeDocument/2006/relationships/header" Target="header143.xml"/><Relationship Id="rId304" Type="http://schemas.openxmlformats.org/officeDocument/2006/relationships/footer" Target="footer149.xml"/><Relationship Id="rId346" Type="http://schemas.openxmlformats.org/officeDocument/2006/relationships/footer" Target="footer170.xml"/><Relationship Id="rId388" Type="http://schemas.openxmlformats.org/officeDocument/2006/relationships/footer" Target="footer191.xml"/><Relationship Id="rId85" Type="http://schemas.openxmlformats.org/officeDocument/2006/relationships/header" Target="header40.xml"/><Relationship Id="rId150" Type="http://schemas.openxmlformats.org/officeDocument/2006/relationships/footer" Target="footer72.xml"/><Relationship Id="rId192" Type="http://schemas.openxmlformats.org/officeDocument/2006/relationships/footer" Target="footer93.xml"/><Relationship Id="rId206" Type="http://schemas.openxmlformats.org/officeDocument/2006/relationships/header" Target="header101.xml"/><Relationship Id="rId413" Type="http://schemas.openxmlformats.org/officeDocument/2006/relationships/header" Target="header204.xml"/><Relationship Id="rId248" Type="http://schemas.openxmlformats.org/officeDocument/2006/relationships/header" Target="header122.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footer" Target="footer24.xml"/><Relationship Id="rId96" Type="http://schemas.openxmlformats.org/officeDocument/2006/relationships/footer" Target="footer45.xml"/><Relationship Id="rId161" Type="http://schemas.openxmlformats.org/officeDocument/2006/relationships/header" Target="header78.xml"/><Relationship Id="rId217" Type="http://schemas.openxmlformats.org/officeDocument/2006/relationships/header" Target="header106.xml"/><Relationship Id="rId399" Type="http://schemas.openxmlformats.org/officeDocument/2006/relationships/footer" Target="footer196.xml"/><Relationship Id="rId6" Type="http://schemas.openxmlformats.org/officeDocument/2006/relationships/endnotes" Target="endnotes.xml"/><Relationship Id="rId238" Type="http://schemas.openxmlformats.org/officeDocument/2006/relationships/footer" Target="footer116.xml"/><Relationship Id="rId259" Type="http://schemas.openxmlformats.org/officeDocument/2006/relationships/header" Target="header127.xml"/><Relationship Id="rId424" Type="http://schemas.openxmlformats.org/officeDocument/2006/relationships/footer" Target="footer209.xml"/><Relationship Id="rId445" Type="http://schemas.openxmlformats.org/officeDocument/2006/relationships/header" Target="header220.xml"/><Relationship Id="rId23" Type="http://schemas.openxmlformats.org/officeDocument/2006/relationships/header" Target="header9.xml"/><Relationship Id="rId119" Type="http://schemas.openxmlformats.org/officeDocument/2006/relationships/header" Target="header57.xml"/><Relationship Id="rId270" Type="http://schemas.openxmlformats.org/officeDocument/2006/relationships/footer" Target="footer132.xml"/><Relationship Id="rId291" Type="http://schemas.openxmlformats.org/officeDocument/2006/relationships/footer" Target="footer142.xml"/><Relationship Id="rId305" Type="http://schemas.openxmlformats.org/officeDocument/2006/relationships/header" Target="header150.xml"/><Relationship Id="rId326" Type="http://schemas.openxmlformats.org/officeDocument/2006/relationships/header" Target="header161.xml"/><Relationship Id="rId347" Type="http://schemas.openxmlformats.org/officeDocument/2006/relationships/header" Target="header171.xml"/><Relationship Id="rId44" Type="http://schemas.openxmlformats.org/officeDocument/2006/relationships/header" Target="header20.xml"/><Relationship Id="rId65" Type="http://schemas.openxmlformats.org/officeDocument/2006/relationships/header" Target="header30.xml"/><Relationship Id="rId86" Type="http://schemas.openxmlformats.org/officeDocument/2006/relationships/header" Target="header41.xml"/><Relationship Id="rId130" Type="http://schemas.openxmlformats.org/officeDocument/2006/relationships/footer" Target="footer62.xml"/><Relationship Id="rId151" Type="http://schemas.openxmlformats.org/officeDocument/2006/relationships/header" Target="header73.xml"/><Relationship Id="rId368" Type="http://schemas.openxmlformats.org/officeDocument/2006/relationships/header" Target="header182.xml"/><Relationship Id="rId389" Type="http://schemas.openxmlformats.org/officeDocument/2006/relationships/header" Target="header192.xml"/><Relationship Id="rId172" Type="http://schemas.openxmlformats.org/officeDocument/2006/relationships/footer" Target="footer83.xml"/><Relationship Id="rId193" Type="http://schemas.openxmlformats.org/officeDocument/2006/relationships/header" Target="header94.xml"/><Relationship Id="rId207" Type="http://schemas.openxmlformats.org/officeDocument/2006/relationships/footer" Target="footer100.xml"/><Relationship Id="rId228" Type="http://schemas.openxmlformats.org/officeDocument/2006/relationships/footer" Target="footer111.xml"/><Relationship Id="rId249" Type="http://schemas.openxmlformats.org/officeDocument/2006/relationships/footer" Target="footer121.xml"/><Relationship Id="rId414" Type="http://schemas.openxmlformats.org/officeDocument/2006/relationships/footer" Target="footer204.xml"/><Relationship Id="rId435" Type="http://schemas.openxmlformats.org/officeDocument/2006/relationships/footer" Target="footer214.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8.xml"/><Relationship Id="rId281" Type="http://schemas.openxmlformats.org/officeDocument/2006/relationships/header" Target="header138.xml"/><Relationship Id="rId316" Type="http://schemas.openxmlformats.org/officeDocument/2006/relationships/footer" Target="footer155.xml"/><Relationship Id="rId337" Type="http://schemas.openxmlformats.org/officeDocument/2006/relationships/header" Target="header166.xml"/><Relationship Id="rId34" Type="http://schemas.openxmlformats.org/officeDocument/2006/relationships/footer" Target="footer14.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20" Type="http://schemas.openxmlformats.org/officeDocument/2006/relationships/footer" Target="footer57.xml"/><Relationship Id="rId141" Type="http://schemas.openxmlformats.org/officeDocument/2006/relationships/footer" Target="footer67.xml"/><Relationship Id="rId358" Type="http://schemas.openxmlformats.org/officeDocument/2006/relationships/footer" Target="footer176.xml"/><Relationship Id="rId379" Type="http://schemas.openxmlformats.org/officeDocument/2006/relationships/header" Target="header187.xml"/><Relationship Id="rId7" Type="http://schemas.openxmlformats.org/officeDocument/2006/relationships/header" Target="header1.xml"/><Relationship Id="rId162" Type="http://schemas.openxmlformats.org/officeDocument/2006/relationships/footer" Target="footer78.xml"/><Relationship Id="rId183" Type="http://schemas.openxmlformats.org/officeDocument/2006/relationships/footer" Target="footer88.xml"/><Relationship Id="rId218" Type="http://schemas.openxmlformats.org/officeDocument/2006/relationships/header" Target="header107.xml"/><Relationship Id="rId239" Type="http://schemas.openxmlformats.org/officeDocument/2006/relationships/header" Target="header117.xml"/><Relationship Id="rId390" Type="http://schemas.openxmlformats.org/officeDocument/2006/relationships/footer" Target="footer192.xml"/><Relationship Id="rId404" Type="http://schemas.openxmlformats.org/officeDocument/2006/relationships/header" Target="header200.xml"/><Relationship Id="rId425" Type="http://schemas.openxmlformats.org/officeDocument/2006/relationships/header" Target="header210.xml"/><Relationship Id="rId446" Type="http://schemas.openxmlformats.org/officeDocument/2006/relationships/header" Target="header221.xml"/><Relationship Id="rId250" Type="http://schemas.openxmlformats.org/officeDocument/2006/relationships/footer" Target="footer122.xml"/><Relationship Id="rId271" Type="http://schemas.openxmlformats.org/officeDocument/2006/relationships/header" Target="header133.xml"/><Relationship Id="rId292" Type="http://schemas.openxmlformats.org/officeDocument/2006/relationships/footer" Target="footer143.xml"/><Relationship Id="rId306" Type="http://schemas.openxmlformats.org/officeDocument/2006/relationships/footer" Target="footer150.xml"/><Relationship Id="rId24" Type="http://schemas.openxmlformats.org/officeDocument/2006/relationships/footer" Target="footer9.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header" Target="header53.xml"/><Relationship Id="rId131" Type="http://schemas.openxmlformats.org/officeDocument/2006/relationships/header" Target="header63.xml"/><Relationship Id="rId327" Type="http://schemas.openxmlformats.org/officeDocument/2006/relationships/footer" Target="footer160.xml"/><Relationship Id="rId348" Type="http://schemas.openxmlformats.org/officeDocument/2006/relationships/footer" Target="footer171.xml"/><Relationship Id="rId369" Type="http://schemas.openxmlformats.org/officeDocument/2006/relationships/footer" Target="footer181.xml"/><Relationship Id="rId152" Type="http://schemas.openxmlformats.org/officeDocument/2006/relationships/header" Target="header74.xml"/><Relationship Id="rId173" Type="http://schemas.openxmlformats.org/officeDocument/2006/relationships/header" Target="header84.xml"/><Relationship Id="rId194" Type="http://schemas.openxmlformats.org/officeDocument/2006/relationships/header" Target="header95.xml"/><Relationship Id="rId208" Type="http://schemas.openxmlformats.org/officeDocument/2006/relationships/footer" Target="footer101.xml"/><Relationship Id="rId229" Type="http://schemas.openxmlformats.org/officeDocument/2006/relationships/header" Target="header112.xml"/><Relationship Id="rId380" Type="http://schemas.openxmlformats.org/officeDocument/2006/relationships/header" Target="header188.xml"/><Relationship Id="rId415" Type="http://schemas.openxmlformats.org/officeDocument/2006/relationships/header" Target="header205.xml"/><Relationship Id="rId436" Type="http://schemas.openxmlformats.org/officeDocument/2006/relationships/footer" Target="footer215.xml"/><Relationship Id="rId240" Type="http://schemas.openxmlformats.org/officeDocument/2006/relationships/footer" Target="footer117.xml"/><Relationship Id="rId261" Type="http://schemas.openxmlformats.org/officeDocument/2006/relationships/footer" Target="footer127.xml"/><Relationship Id="rId14" Type="http://schemas.openxmlformats.org/officeDocument/2006/relationships/header" Target="header5.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footer" Target="footer138.xml"/><Relationship Id="rId317" Type="http://schemas.openxmlformats.org/officeDocument/2006/relationships/header" Target="header156.xml"/><Relationship Id="rId338" Type="http://schemas.openxmlformats.org/officeDocument/2006/relationships/header" Target="header167.xml"/><Relationship Id="rId359" Type="http://schemas.openxmlformats.org/officeDocument/2006/relationships/header" Target="header177.xml"/><Relationship Id="rId8" Type="http://schemas.openxmlformats.org/officeDocument/2006/relationships/header" Target="header2.xml"/><Relationship Id="rId98" Type="http://schemas.openxmlformats.org/officeDocument/2006/relationships/header" Target="header47.xml"/><Relationship Id="rId121" Type="http://schemas.openxmlformats.org/officeDocument/2006/relationships/header" Target="header58.xml"/><Relationship Id="rId142" Type="http://schemas.openxmlformats.org/officeDocument/2006/relationships/footer" Target="footer68.xml"/><Relationship Id="rId163" Type="http://schemas.openxmlformats.org/officeDocument/2006/relationships/header" Target="header79.xml"/><Relationship Id="rId184" Type="http://schemas.openxmlformats.org/officeDocument/2006/relationships/footer" Target="footer89.xml"/><Relationship Id="rId219" Type="http://schemas.openxmlformats.org/officeDocument/2006/relationships/footer" Target="footer106.xml"/><Relationship Id="rId370" Type="http://schemas.openxmlformats.org/officeDocument/2006/relationships/footer" Target="footer182.xml"/><Relationship Id="rId391" Type="http://schemas.openxmlformats.org/officeDocument/2006/relationships/header" Target="header193.xml"/><Relationship Id="rId405" Type="http://schemas.openxmlformats.org/officeDocument/2006/relationships/footer" Target="footer199.xml"/><Relationship Id="rId426" Type="http://schemas.openxmlformats.org/officeDocument/2006/relationships/footer" Target="footer210.xml"/><Relationship Id="rId447" Type="http://schemas.openxmlformats.org/officeDocument/2006/relationships/footer" Target="footer220.xml"/><Relationship Id="rId230" Type="http://schemas.openxmlformats.org/officeDocument/2006/relationships/header" Target="header113.xml"/><Relationship Id="rId251" Type="http://schemas.openxmlformats.org/officeDocument/2006/relationships/header" Target="header123.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272" Type="http://schemas.openxmlformats.org/officeDocument/2006/relationships/header" Target="header134.xml"/><Relationship Id="rId293" Type="http://schemas.openxmlformats.org/officeDocument/2006/relationships/header" Target="header144.xml"/><Relationship Id="rId307" Type="http://schemas.openxmlformats.org/officeDocument/2006/relationships/header" Target="header151.xml"/><Relationship Id="rId328" Type="http://schemas.openxmlformats.org/officeDocument/2006/relationships/footer" Target="footer161.xml"/><Relationship Id="rId349" Type="http://schemas.openxmlformats.org/officeDocument/2006/relationships/header" Target="header172.xml"/><Relationship Id="rId88" Type="http://schemas.openxmlformats.org/officeDocument/2006/relationships/footer" Target="footer41.xml"/><Relationship Id="rId111" Type="http://schemas.openxmlformats.org/officeDocument/2006/relationships/footer" Target="footer52.xml"/><Relationship Id="rId132" Type="http://schemas.openxmlformats.org/officeDocument/2006/relationships/footer" Target="footer63.xml"/><Relationship Id="rId153" Type="http://schemas.openxmlformats.org/officeDocument/2006/relationships/footer" Target="footer73.xml"/><Relationship Id="rId174" Type="http://schemas.openxmlformats.org/officeDocument/2006/relationships/footer" Target="footer84.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footer" Target="footer177.xml"/><Relationship Id="rId381" Type="http://schemas.openxmlformats.org/officeDocument/2006/relationships/footer" Target="footer187.xml"/><Relationship Id="rId416" Type="http://schemas.openxmlformats.org/officeDocument/2006/relationships/header" Target="header206.xml"/><Relationship Id="rId220" Type="http://schemas.openxmlformats.org/officeDocument/2006/relationships/footer" Target="footer107.xml"/><Relationship Id="rId241" Type="http://schemas.openxmlformats.org/officeDocument/2006/relationships/header" Target="header118.xml"/><Relationship Id="rId437" Type="http://schemas.openxmlformats.org/officeDocument/2006/relationships/header" Target="header216.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262" Type="http://schemas.openxmlformats.org/officeDocument/2006/relationships/footer" Target="footer128.xml"/><Relationship Id="rId283" Type="http://schemas.openxmlformats.org/officeDocument/2006/relationships/header" Target="header139.xml"/><Relationship Id="rId318" Type="http://schemas.openxmlformats.org/officeDocument/2006/relationships/footer" Target="footer156.xml"/><Relationship Id="rId339" Type="http://schemas.openxmlformats.org/officeDocument/2006/relationships/footer" Target="footer166.xml"/><Relationship Id="rId78" Type="http://schemas.openxmlformats.org/officeDocument/2006/relationships/footer" Target="footer36.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header" Target="header59.xml"/><Relationship Id="rId143" Type="http://schemas.openxmlformats.org/officeDocument/2006/relationships/header" Target="header69.xml"/><Relationship Id="rId164" Type="http://schemas.openxmlformats.org/officeDocument/2006/relationships/header" Target="header80.xml"/><Relationship Id="rId185" Type="http://schemas.openxmlformats.org/officeDocument/2006/relationships/header" Target="header90.xml"/><Relationship Id="rId350" Type="http://schemas.openxmlformats.org/officeDocument/2006/relationships/header" Target="header173.xml"/><Relationship Id="rId371" Type="http://schemas.openxmlformats.org/officeDocument/2006/relationships/header" Target="header183.xml"/><Relationship Id="rId406" Type="http://schemas.openxmlformats.org/officeDocument/2006/relationships/footer" Target="footer200.xml"/><Relationship Id="rId9" Type="http://schemas.openxmlformats.org/officeDocument/2006/relationships/footer" Target="footer1.xml"/><Relationship Id="rId210" Type="http://schemas.openxmlformats.org/officeDocument/2006/relationships/footer" Target="footer102.xml"/><Relationship Id="rId392" Type="http://schemas.openxmlformats.org/officeDocument/2006/relationships/header" Target="header194.xml"/><Relationship Id="rId427" Type="http://schemas.openxmlformats.org/officeDocument/2006/relationships/header" Target="header211.xml"/><Relationship Id="rId448" Type="http://schemas.openxmlformats.org/officeDocument/2006/relationships/footer" Target="footer221.xml"/><Relationship Id="rId26" Type="http://schemas.openxmlformats.org/officeDocument/2006/relationships/header" Target="header11.xml"/><Relationship Id="rId231" Type="http://schemas.openxmlformats.org/officeDocument/2006/relationships/footer" Target="footer112.xml"/><Relationship Id="rId252" Type="http://schemas.openxmlformats.org/officeDocument/2006/relationships/footer" Target="footer123.xml"/><Relationship Id="rId273" Type="http://schemas.openxmlformats.org/officeDocument/2006/relationships/footer" Target="footer133.xml"/><Relationship Id="rId294" Type="http://schemas.openxmlformats.org/officeDocument/2006/relationships/footer" Target="footer144.xml"/><Relationship Id="rId308" Type="http://schemas.openxmlformats.org/officeDocument/2006/relationships/header" Target="header152.xml"/><Relationship Id="rId329" Type="http://schemas.openxmlformats.org/officeDocument/2006/relationships/header" Target="header162.xml"/><Relationship Id="rId47" Type="http://schemas.openxmlformats.org/officeDocument/2006/relationships/header" Target="header21.xml"/><Relationship Id="rId68" Type="http://schemas.openxmlformats.org/officeDocument/2006/relationships/header" Target="header32.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header" Target="header64.xml"/><Relationship Id="rId154" Type="http://schemas.openxmlformats.org/officeDocument/2006/relationships/footer" Target="footer74.xml"/><Relationship Id="rId175" Type="http://schemas.openxmlformats.org/officeDocument/2006/relationships/header" Target="header85.xml"/><Relationship Id="rId340" Type="http://schemas.openxmlformats.org/officeDocument/2006/relationships/footer" Target="footer167.xml"/><Relationship Id="rId361" Type="http://schemas.openxmlformats.org/officeDocument/2006/relationships/header" Target="header178.xml"/><Relationship Id="rId196" Type="http://schemas.openxmlformats.org/officeDocument/2006/relationships/footer" Target="footer95.xml"/><Relationship Id="rId200" Type="http://schemas.openxmlformats.org/officeDocument/2006/relationships/header" Target="header98.xml"/><Relationship Id="rId382" Type="http://schemas.openxmlformats.org/officeDocument/2006/relationships/footer" Target="footer188.xml"/><Relationship Id="rId417" Type="http://schemas.openxmlformats.org/officeDocument/2006/relationships/footer" Target="footer205.xml"/><Relationship Id="rId438" Type="http://schemas.openxmlformats.org/officeDocument/2006/relationships/footer" Target="footer216.xml"/><Relationship Id="rId16" Type="http://schemas.openxmlformats.org/officeDocument/2006/relationships/footer" Target="footer5.xml"/><Relationship Id="rId221" Type="http://schemas.openxmlformats.org/officeDocument/2006/relationships/header" Target="header108.xml"/><Relationship Id="rId242" Type="http://schemas.openxmlformats.org/officeDocument/2006/relationships/header" Target="header119.xml"/><Relationship Id="rId263" Type="http://schemas.openxmlformats.org/officeDocument/2006/relationships/header" Target="header129.xml"/><Relationship Id="rId284" Type="http://schemas.openxmlformats.org/officeDocument/2006/relationships/header" Target="header140.xml"/><Relationship Id="rId319" Type="http://schemas.openxmlformats.org/officeDocument/2006/relationships/header" Target="header157.xml"/><Relationship Id="rId37" Type="http://schemas.openxmlformats.org/officeDocument/2006/relationships/header" Target="header16.xml"/><Relationship Id="rId58" Type="http://schemas.openxmlformats.org/officeDocument/2006/relationships/footer" Target="footer26.xml"/><Relationship Id="rId79" Type="http://schemas.openxmlformats.org/officeDocument/2006/relationships/header" Target="header37.xml"/><Relationship Id="rId102" Type="http://schemas.openxmlformats.org/officeDocument/2006/relationships/footer" Target="footer48.xml"/><Relationship Id="rId123" Type="http://schemas.openxmlformats.org/officeDocument/2006/relationships/footer" Target="footer58.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footer" Target="footer42.xml"/><Relationship Id="rId165" Type="http://schemas.openxmlformats.org/officeDocument/2006/relationships/footer" Target="footer79.xml"/><Relationship Id="rId186" Type="http://schemas.openxmlformats.org/officeDocument/2006/relationships/footer" Target="footer90.xml"/><Relationship Id="rId351" Type="http://schemas.openxmlformats.org/officeDocument/2006/relationships/footer" Target="footer172.xml"/><Relationship Id="rId372" Type="http://schemas.openxmlformats.org/officeDocument/2006/relationships/footer" Target="footer183.xml"/><Relationship Id="rId393" Type="http://schemas.openxmlformats.org/officeDocument/2006/relationships/footer" Target="footer193.xml"/><Relationship Id="rId407" Type="http://schemas.openxmlformats.org/officeDocument/2006/relationships/header" Target="header201.xml"/><Relationship Id="rId428" Type="http://schemas.openxmlformats.org/officeDocument/2006/relationships/header" Target="header212.xml"/><Relationship Id="rId449" Type="http://schemas.openxmlformats.org/officeDocument/2006/relationships/header" Target="header222.xml"/><Relationship Id="rId211" Type="http://schemas.openxmlformats.org/officeDocument/2006/relationships/header" Target="header103.xml"/><Relationship Id="rId232" Type="http://schemas.openxmlformats.org/officeDocument/2006/relationships/footer" Target="footer113.xml"/><Relationship Id="rId253" Type="http://schemas.openxmlformats.org/officeDocument/2006/relationships/header" Target="header124.xml"/><Relationship Id="rId274" Type="http://schemas.openxmlformats.org/officeDocument/2006/relationships/footer" Target="footer134.xml"/><Relationship Id="rId295" Type="http://schemas.openxmlformats.org/officeDocument/2006/relationships/header" Target="header145.xml"/><Relationship Id="rId309" Type="http://schemas.openxmlformats.org/officeDocument/2006/relationships/footer" Target="footer151.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footer" Target="footer31.xml"/><Relationship Id="rId113" Type="http://schemas.openxmlformats.org/officeDocument/2006/relationships/header" Target="header54.xml"/><Relationship Id="rId134" Type="http://schemas.openxmlformats.org/officeDocument/2006/relationships/header" Target="header65.xml"/><Relationship Id="rId320" Type="http://schemas.openxmlformats.org/officeDocument/2006/relationships/header" Target="header158.xml"/><Relationship Id="rId80" Type="http://schemas.openxmlformats.org/officeDocument/2006/relationships/header" Target="header38.xml"/><Relationship Id="rId155" Type="http://schemas.openxmlformats.org/officeDocument/2006/relationships/header" Target="header75.xml"/><Relationship Id="rId176" Type="http://schemas.openxmlformats.org/officeDocument/2006/relationships/header" Target="header86.xml"/><Relationship Id="rId197" Type="http://schemas.openxmlformats.org/officeDocument/2006/relationships/header" Target="header96.xml"/><Relationship Id="rId341" Type="http://schemas.openxmlformats.org/officeDocument/2006/relationships/header" Target="header168.xml"/><Relationship Id="rId362" Type="http://schemas.openxmlformats.org/officeDocument/2006/relationships/header" Target="header179.xml"/><Relationship Id="rId383" Type="http://schemas.openxmlformats.org/officeDocument/2006/relationships/header" Target="header189.xml"/><Relationship Id="rId418" Type="http://schemas.openxmlformats.org/officeDocument/2006/relationships/footer" Target="footer206.xml"/><Relationship Id="rId439" Type="http://schemas.openxmlformats.org/officeDocument/2006/relationships/header" Target="header217.xml"/><Relationship Id="rId201" Type="http://schemas.openxmlformats.org/officeDocument/2006/relationships/footer" Target="footer97.xml"/><Relationship Id="rId222" Type="http://schemas.openxmlformats.org/officeDocument/2006/relationships/footer" Target="footer108.xml"/><Relationship Id="rId243" Type="http://schemas.openxmlformats.org/officeDocument/2006/relationships/footer" Target="footer118.xml"/><Relationship Id="rId264" Type="http://schemas.openxmlformats.org/officeDocument/2006/relationships/footer" Target="footer129.xml"/><Relationship Id="rId285" Type="http://schemas.openxmlformats.org/officeDocument/2006/relationships/footer" Target="footer139.xml"/><Relationship Id="rId450" Type="http://schemas.openxmlformats.org/officeDocument/2006/relationships/footer" Target="footer222.xml"/><Relationship Id="rId17" Type="http://schemas.openxmlformats.org/officeDocument/2006/relationships/header" Target="header6.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header" Target="header49.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footer" Target="footer32.xml"/><Relationship Id="rId91" Type="http://schemas.openxmlformats.org/officeDocument/2006/relationships/header" Target="header43.xml"/><Relationship Id="rId145" Type="http://schemas.openxmlformats.org/officeDocument/2006/relationships/header" Target="header70.xml"/><Relationship Id="rId166" Type="http://schemas.openxmlformats.org/officeDocument/2006/relationships/footer" Target="footer80.xml"/><Relationship Id="rId187" Type="http://schemas.openxmlformats.org/officeDocument/2006/relationships/header" Target="header91.xml"/><Relationship Id="rId331" Type="http://schemas.openxmlformats.org/officeDocument/2006/relationships/header" Target="header163.xml"/><Relationship Id="rId352" Type="http://schemas.openxmlformats.org/officeDocument/2006/relationships/footer" Target="footer173.xml"/><Relationship Id="rId373" Type="http://schemas.openxmlformats.org/officeDocument/2006/relationships/header" Target="header184.xml"/><Relationship Id="rId394" Type="http://schemas.openxmlformats.org/officeDocument/2006/relationships/footer" Target="footer194.xml"/><Relationship Id="rId408" Type="http://schemas.openxmlformats.org/officeDocument/2006/relationships/footer" Target="footer201.xml"/><Relationship Id="rId429" Type="http://schemas.openxmlformats.org/officeDocument/2006/relationships/footer" Target="footer211.xml"/><Relationship Id="rId1" Type="http://schemas.openxmlformats.org/officeDocument/2006/relationships/numbering" Target="numbering.xml"/><Relationship Id="rId212" Type="http://schemas.openxmlformats.org/officeDocument/2006/relationships/header" Target="header104.xml"/><Relationship Id="rId233" Type="http://schemas.openxmlformats.org/officeDocument/2006/relationships/header" Target="header114.xml"/><Relationship Id="rId254" Type="http://schemas.openxmlformats.org/officeDocument/2006/relationships/header" Target="header125.xml"/><Relationship Id="rId440" Type="http://schemas.openxmlformats.org/officeDocument/2006/relationships/header" Target="header218.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54.xml"/><Relationship Id="rId275" Type="http://schemas.openxmlformats.org/officeDocument/2006/relationships/header" Target="header135.xml"/><Relationship Id="rId296" Type="http://schemas.openxmlformats.org/officeDocument/2006/relationships/header" Target="header146.xml"/><Relationship Id="rId300" Type="http://schemas.openxmlformats.org/officeDocument/2006/relationships/footer" Target="footer147.xml"/><Relationship Id="rId60" Type="http://schemas.openxmlformats.org/officeDocument/2006/relationships/footer" Target="footer27.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5.xml"/><Relationship Id="rId177" Type="http://schemas.openxmlformats.org/officeDocument/2006/relationships/footer" Target="footer85.xml"/><Relationship Id="rId198" Type="http://schemas.openxmlformats.org/officeDocument/2006/relationships/footer" Target="footer96.xml"/><Relationship Id="rId321" Type="http://schemas.openxmlformats.org/officeDocument/2006/relationships/footer" Target="footer157.xml"/><Relationship Id="rId342" Type="http://schemas.openxmlformats.org/officeDocument/2006/relationships/footer" Target="footer168.xml"/><Relationship Id="rId363" Type="http://schemas.openxmlformats.org/officeDocument/2006/relationships/footer" Target="footer178.xml"/><Relationship Id="rId384" Type="http://schemas.openxmlformats.org/officeDocument/2006/relationships/footer" Target="footer189.xml"/><Relationship Id="rId419" Type="http://schemas.openxmlformats.org/officeDocument/2006/relationships/header" Target="header207.xml"/><Relationship Id="rId202" Type="http://schemas.openxmlformats.org/officeDocument/2006/relationships/footer" Target="footer98.xml"/><Relationship Id="rId223" Type="http://schemas.openxmlformats.org/officeDocument/2006/relationships/header" Target="header109.xml"/><Relationship Id="rId244" Type="http://schemas.openxmlformats.org/officeDocument/2006/relationships/footer" Target="footer119.xml"/><Relationship Id="rId430" Type="http://schemas.openxmlformats.org/officeDocument/2006/relationships/footer" Target="footer212.xml"/><Relationship Id="rId18" Type="http://schemas.openxmlformats.org/officeDocument/2006/relationships/footer" Target="footer6.xml"/><Relationship Id="rId39" Type="http://schemas.openxmlformats.org/officeDocument/2006/relationships/footer" Target="footer16.xml"/><Relationship Id="rId265" Type="http://schemas.openxmlformats.org/officeDocument/2006/relationships/header" Target="header130.xml"/><Relationship Id="rId286" Type="http://schemas.openxmlformats.org/officeDocument/2006/relationships/footer" Target="footer140.xml"/><Relationship Id="rId451" Type="http://schemas.openxmlformats.org/officeDocument/2006/relationships/fontTable" Target="fontTable.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header" Target="header92.xml"/><Relationship Id="rId311" Type="http://schemas.openxmlformats.org/officeDocument/2006/relationships/header" Target="header153.xml"/><Relationship Id="rId332" Type="http://schemas.openxmlformats.org/officeDocument/2006/relationships/header" Target="header164.xml"/><Relationship Id="rId353" Type="http://schemas.openxmlformats.org/officeDocument/2006/relationships/header" Target="header174.xml"/><Relationship Id="rId374" Type="http://schemas.openxmlformats.org/officeDocument/2006/relationships/header" Target="header185.xml"/><Relationship Id="rId395" Type="http://schemas.openxmlformats.org/officeDocument/2006/relationships/header" Target="header195.xml"/><Relationship Id="rId409" Type="http://schemas.openxmlformats.org/officeDocument/2006/relationships/header" Target="header202.xml"/><Relationship Id="rId71" Type="http://schemas.openxmlformats.org/officeDocument/2006/relationships/header" Target="header33.xml"/><Relationship Id="rId92" Type="http://schemas.openxmlformats.org/officeDocument/2006/relationships/header" Target="header44.xml"/><Relationship Id="rId213" Type="http://schemas.openxmlformats.org/officeDocument/2006/relationships/footer" Target="footer103.xml"/><Relationship Id="rId234" Type="http://schemas.openxmlformats.org/officeDocument/2006/relationships/footer" Target="footer114.xml"/><Relationship Id="rId420" Type="http://schemas.openxmlformats.org/officeDocument/2006/relationships/footer" Target="footer207.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footer" Target="footer124.xml"/><Relationship Id="rId276" Type="http://schemas.openxmlformats.org/officeDocument/2006/relationships/footer" Target="footer135.xml"/><Relationship Id="rId297" Type="http://schemas.openxmlformats.org/officeDocument/2006/relationships/footer" Target="footer145.xml"/><Relationship Id="rId441" Type="http://schemas.openxmlformats.org/officeDocument/2006/relationships/footer" Target="footer217.xml"/><Relationship Id="rId40" Type="http://schemas.openxmlformats.org/officeDocument/2006/relationships/footer" Target="footer17.xml"/><Relationship Id="rId115" Type="http://schemas.openxmlformats.org/officeDocument/2006/relationships/header" Target="header55.xml"/><Relationship Id="rId136" Type="http://schemas.openxmlformats.org/officeDocument/2006/relationships/footer" Target="footer65.xml"/><Relationship Id="rId157" Type="http://schemas.openxmlformats.org/officeDocument/2006/relationships/header" Target="header76.xml"/><Relationship Id="rId178" Type="http://schemas.openxmlformats.org/officeDocument/2006/relationships/footer" Target="footer86.xml"/><Relationship Id="rId301" Type="http://schemas.openxmlformats.org/officeDocument/2006/relationships/header" Target="header148.xml"/><Relationship Id="rId322" Type="http://schemas.openxmlformats.org/officeDocument/2006/relationships/footer" Target="footer158.xml"/><Relationship Id="rId343" Type="http://schemas.openxmlformats.org/officeDocument/2006/relationships/header" Target="header169.xml"/><Relationship Id="rId364" Type="http://schemas.openxmlformats.org/officeDocument/2006/relationships/footer" Target="footer179.xml"/><Relationship Id="rId61" Type="http://schemas.openxmlformats.org/officeDocument/2006/relationships/header" Target="header28.xml"/><Relationship Id="rId82" Type="http://schemas.openxmlformats.org/officeDocument/2006/relationships/footer" Target="footer38.xml"/><Relationship Id="rId199" Type="http://schemas.openxmlformats.org/officeDocument/2006/relationships/header" Target="header97.xml"/><Relationship Id="rId203" Type="http://schemas.openxmlformats.org/officeDocument/2006/relationships/header" Target="header99.xml"/><Relationship Id="rId385" Type="http://schemas.openxmlformats.org/officeDocument/2006/relationships/header" Target="header190.xml"/><Relationship Id="rId19" Type="http://schemas.openxmlformats.org/officeDocument/2006/relationships/header" Target="header7.xml"/><Relationship Id="rId224" Type="http://schemas.openxmlformats.org/officeDocument/2006/relationships/header" Target="header110.xml"/><Relationship Id="rId245" Type="http://schemas.openxmlformats.org/officeDocument/2006/relationships/header" Target="header120.xml"/><Relationship Id="rId266" Type="http://schemas.openxmlformats.org/officeDocument/2006/relationships/header" Target="header131.xml"/><Relationship Id="rId287" Type="http://schemas.openxmlformats.org/officeDocument/2006/relationships/header" Target="header141.xml"/><Relationship Id="rId410" Type="http://schemas.openxmlformats.org/officeDocument/2006/relationships/header" Target="header203.xml"/><Relationship Id="rId431" Type="http://schemas.openxmlformats.org/officeDocument/2006/relationships/header" Target="header213.xml"/><Relationship Id="rId452" Type="http://schemas.openxmlformats.org/officeDocument/2006/relationships/theme" Target="theme/theme1.xml"/><Relationship Id="rId30" Type="http://schemas.openxmlformats.org/officeDocument/2006/relationships/footer" Target="footer12.xml"/><Relationship Id="rId105" Type="http://schemas.openxmlformats.org/officeDocument/2006/relationships/footer" Target="footer49.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oter" Target="footer163.xml"/><Relationship Id="rId354" Type="http://schemas.openxmlformats.org/officeDocument/2006/relationships/footer" Target="footer174.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footer" Target="footer195.xml"/><Relationship Id="rId3" Type="http://schemas.openxmlformats.org/officeDocument/2006/relationships/settings" Target="settings.xml"/><Relationship Id="rId214" Type="http://schemas.openxmlformats.org/officeDocument/2006/relationships/footer" Target="footer104.xml"/><Relationship Id="rId235" Type="http://schemas.openxmlformats.org/officeDocument/2006/relationships/header" Target="header115.xml"/><Relationship Id="rId256" Type="http://schemas.openxmlformats.org/officeDocument/2006/relationships/footer" Target="footer125.xml"/><Relationship Id="rId277" Type="http://schemas.openxmlformats.org/officeDocument/2006/relationships/header" Target="header136.xml"/><Relationship Id="rId298" Type="http://schemas.openxmlformats.org/officeDocument/2006/relationships/footer" Target="footer146.xml"/><Relationship Id="rId400" Type="http://schemas.openxmlformats.org/officeDocument/2006/relationships/footer" Target="footer197.xml"/><Relationship Id="rId421" Type="http://schemas.openxmlformats.org/officeDocument/2006/relationships/header" Target="header208.xml"/><Relationship Id="rId442" Type="http://schemas.openxmlformats.org/officeDocument/2006/relationships/footer" Target="footer218.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header" Target="header149.xml"/><Relationship Id="rId323" Type="http://schemas.openxmlformats.org/officeDocument/2006/relationships/header" Target="header159.xml"/><Relationship Id="rId344" Type="http://schemas.openxmlformats.org/officeDocument/2006/relationships/header" Target="header170.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header" Target="header39.xml"/><Relationship Id="rId179" Type="http://schemas.openxmlformats.org/officeDocument/2006/relationships/header" Target="header87.xml"/><Relationship Id="rId365" Type="http://schemas.openxmlformats.org/officeDocument/2006/relationships/header" Target="header180.xml"/><Relationship Id="rId386" Type="http://schemas.openxmlformats.org/officeDocument/2006/relationships/header" Target="header191.xml"/><Relationship Id="rId190" Type="http://schemas.openxmlformats.org/officeDocument/2006/relationships/footer" Target="footer92.xml"/><Relationship Id="rId204" Type="http://schemas.openxmlformats.org/officeDocument/2006/relationships/footer" Target="footer99.xml"/><Relationship Id="rId225" Type="http://schemas.openxmlformats.org/officeDocument/2006/relationships/footer" Target="footer109.xml"/><Relationship Id="rId246" Type="http://schemas.openxmlformats.org/officeDocument/2006/relationships/footer" Target="footer120.xml"/><Relationship Id="rId267" Type="http://schemas.openxmlformats.org/officeDocument/2006/relationships/footer" Target="footer130.xml"/><Relationship Id="rId288" Type="http://schemas.openxmlformats.org/officeDocument/2006/relationships/footer" Target="footer141.xml"/><Relationship Id="rId411" Type="http://schemas.openxmlformats.org/officeDocument/2006/relationships/footer" Target="footer202.xml"/><Relationship Id="rId432" Type="http://schemas.openxmlformats.org/officeDocument/2006/relationships/footer" Target="footer213.xml"/><Relationship Id="rId106" Type="http://schemas.openxmlformats.org/officeDocument/2006/relationships/footer" Target="footer50.xml"/><Relationship Id="rId127" Type="http://schemas.openxmlformats.org/officeDocument/2006/relationships/header" Target="header61.xml"/><Relationship Id="rId313" Type="http://schemas.openxmlformats.org/officeDocument/2006/relationships/header" Target="header154.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94" Type="http://schemas.openxmlformats.org/officeDocument/2006/relationships/footer" Target="footer44.xml"/><Relationship Id="rId148" Type="http://schemas.openxmlformats.org/officeDocument/2006/relationships/footer" Target="footer71.xml"/><Relationship Id="rId169" Type="http://schemas.openxmlformats.org/officeDocument/2006/relationships/header" Target="header82.xml"/><Relationship Id="rId334" Type="http://schemas.openxmlformats.org/officeDocument/2006/relationships/footer" Target="footer164.xml"/><Relationship Id="rId355" Type="http://schemas.openxmlformats.org/officeDocument/2006/relationships/header" Target="header175.xml"/><Relationship Id="rId376" Type="http://schemas.openxmlformats.org/officeDocument/2006/relationships/footer" Target="footer185.xml"/><Relationship Id="rId397" Type="http://schemas.openxmlformats.org/officeDocument/2006/relationships/header" Target="header196.xml"/><Relationship Id="rId4" Type="http://schemas.openxmlformats.org/officeDocument/2006/relationships/webSettings" Target="webSettings.xml"/><Relationship Id="rId180" Type="http://schemas.openxmlformats.org/officeDocument/2006/relationships/footer" Target="footer87.xml"/><Relationship Id="rId215" Type="http://schemas.openxmlformats.org/officeDocument/2006/relationships/header" Target="header105.xml"/><Relationship Id="rId236" Type="http://schemas.openxmlformats.org/officeDocument/2006/relationships/header" Target="header116.xml"/><Relationship Id="rId257" Type="http://schemas.openxmlformats.org/officeDocument/2006/relationships/header" Target="header126.xml"/><Relationship Id="rId278" Type="http://schemas.openxmlformats.org/officeDocument/2006/relationships/header" Target="header137.xml"/><Relationship Id="rId401" Type="http://schemas.openxmlformats.org/officeDocument/2006/relationships/header" Target="header198.xml"/><Relationship Id="rId422" Type="http://schemas.openxmlformats.org/officeDocument/2006/relationships/header" Target="header209.xml"/><Relationship Id="rId443" Type="http://schemas.openxmlformats.org/officeDocument/2006/relationships/header" Target="header219.xml"/><Relationship Id="rId303" Type="http://schemas.openxmlformats.org/officeDocument/2006/relationships/footer" Target="footer148.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footer" Target="footer169.xml"/><Relationship Id="rId387" Type="http://schemas.openxmlformats.org/officeDocument/2006/relationships/footer" Target="footer190.xml"/><Relationship Id="rId191" Type="http://schemas.openxmlformats.org/officeDocument/2006/relationships/header" Target="header93.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footer" Target="footer203.xml"/><Relationship Id="rId107" Type="http://schemas.openxmlformats.org/officeDocument/2006/relationships/header" Target="header51.xml"/><Relationship Id="rId289" Type="http://schemas.openxmlformats.org/officeDocument/2006/relationships/header" Target="header142.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header" Target="header155.xml"/><Relationship Id="rId356" Type="http://schemas.openxmlformats.org/officeDocument/2006/relationships/header" Target="header176.xml"/><Relationship Id="rId398" Type="http://schemas.openxmlformats.org/officeDocument/2006/relationships/header" Target="header197.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footer" Target="footer105.xml"/><Relationship Id="rId423" Type="http://schemas.openxmlformats.org/officeDocument/2006/relationships/footer" Target="footer208.xml"/><Relationship Id="rId258" Type="http://schemas.openxmlformats.org/officeDocument/2006/relationships/footer" Target="footer126.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header" Target="header160.xml"/><Relationship Id="rId367" Type="http://schemas.openxmlformats.org/officeDocument/2006/relationships/header" Target="header181.xml"/><Relationship Id="rId171" Type="http://schemas.openxmlformats.org/officeDocument/2006/relationships/footer" Target="footer82.xml"/><Relationship Id="rId227" Type="http://schemas.openxmlformats.org/officeDocument/2006/relationships/header" Target="header111.xml"/><Relationship Id="rId269" Type="http://schemas.openxmlformats.org/officeDocument/2006/relationships/header" Target="header132.xml"/><Relationship Id="rId434" Type="http://schemas.openxmlformats.org/officeDocument/2006/relationships/header" Target="header215.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7.xml"/><Relationship Id="rId336" Type="http://schemas.openxmlformats.org/officeDocument/2006/relationships/footer" Target="footer165.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9.xml"/><Relationship Id="rId378" Type="http://schemas.openxmlformats.org/officeDocument/2006/relationships/footer" Target="footer186.xml"/><Relationship Id="rId403" Type="http://schemas.openxmlformats.org/officeDocument/2006/relationships/header" Target="header19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1268</Pages>
  <Words>319633</Words>
  <Characters>1821910</Characters>
  <Application>Microsoft Office Word</Application>
  <DocSecurity>0</DocSecurity>
  <Lines>15182</Lines>
  <Paragraphs>4274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7</cp:revision>
  <cp:lastPrinted>2022-09-26T07:02:00Z</cp:lastPrinted>
  <dcterms:created xsi:type="dcterms:W3CDTF">2022-09-26T07:04:00Z</dcterms:created>
  <dcterms:modified xsi:type="dcterms:W3CDTF">2023-09-26T11:41:00Z</dcterms:modified>
</cp:coreProperties>
</file>